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346"/>
        <w:tblW w:w="6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tblGrid>
      <w:tr w:rsidR="00CD3EAE" w:rsidRPr="00CD3EAE" w14:paraId="4366023C" w14:textId="77777777" w:rsidTr="00301B11">
        <w:trPr>
          <w:trHeight w:val="216"/>
        </w:trPr>
        <w:tc>
          <w:tcPr>
            <w:tcW w:w="6516" w:type="dxa"/>
          </w:tcPr>
          <w:p w14:paraId="4993BA7C" w14:textId="796A0D2F" w:rsidR="00CD3EAE" w:rsidRPr="000C77E2" w:rsidRDefault="00CD3EAE" w:rsidP="00301B11">
            <w:pPr>
              <w:overflowPunct w:val="0"/>
              <w:autoSpaceDE w:val="0"/>
              <w:autoSpaceDN w:val="0"/>
              <w:adjustRightInd w:val="0"/>
              <w:textAlignment w:val="baseline"/>
              <w:rPr>
                <w:rFonts w:cs="Arial"/>
                <w:szCs w:val="20"/>
                <w:lang w:eastAsia="sl-SI"/>
              </w:rPr>
            </w:pPr>
            <w:bookmarkStart w:id="0" w:name="_GoBack"/>
            <w:bookmarkEnd w:id="0"/>
            <w:r w:rsidRPr="000C77E2">
              <w:rPr>
                <w:rFonts w:cs="Arial"/>
                <w:szCs w:val="20"/>
                <w:lang w:eastAsia="sl-SI"/>
              </w:rPr>
              <w:t xml:space="preserve">Številka: </w:t>
            </w:r>
            <w:r w:rsidR="00F63BAC" w:rsidRPr="000C77E2">
              <w:rPr>
                <w:rFonts w:cs="Arial"/>
                <w:szCs w:val="20"/>
                <w:lang w:eastAsia="sl-SI"/>
              </w:rPr>
              <w:t xml:space="preserve"> 007-303/2023/</w:t>
            </w:r>
            <w:r w:rsidR="00301B11">
              <w:rPr>
                <w:rFonts w:cs="Arial"/>
                <w:szCs w:val="20"/>
                <w:lang w:eastAsia="sl-SI"/>
              </w:rPr>
              <w:t>65</w:t>
            </w:r>
          </w:p>
        </w:tc>
      </w:tr>
      <w:tr w:rsidR="00CD3EAE" w:rsidRPr="00CD3EAE" w14:paraId="68E34822" w14:textId="77777777" w:rsidTr="00301B11">
        <w:trPr>
          <w:trHeight w:val="216"/>
        </w:trPr>
        <w:tc>
          <w:tcPr>
            <w:tcW w:w="6516" w:type="dxa"/>
          </w:tcPr>
          <w:p w14:paraId="3B7093CF" w14:textId="6BF3F315" w:rsidR="00CD3EAE" w:rsidRPr="000C77E2" w:rsidRDefault="00181135" w:rsidP="00301B11">
            <w:pPr>
              <w:overflowPunct w:val="0"/>
              <w:autoSpaceDE w:val="0"/>
              <w:autoSpaceDN w:val="0"/>
              <w:adjustRightInd w:val="0"/>
              <w:textAlignment w:val="baseline"/>
              <w:rPr>
                <w:rFonts w:cs="Arial"/>
                <w:szCs w:val="20"/>
                <w:lang w:eastAsia="sl-SI"/>
              </w:rPr>
            </w:pPr>
            <w:r w:rsidRPr="000C77E2">
              <w:rPr>
                <w:rFonts w:cs="Arial"/>
                <w:szCs w:val="20"/>
                <w:lang w:eastAsia="sl-SI"/>
              </w:rPr>
              <w:t xml:space="preserve">Ljubljana, </w:t>
            </w:r>
            <w:r w:rsidR="00301B11">
              <w:rPr>
                <w:rFonts w:cs="Arial"/>
                <w:szCs w:val="20"/>
                <w:lang w:eastAsia="sl-SI"/>
              </w:rPr>
              <w:t>4</w:t>
            </w:r>
            <w:r w:rsidR="00CD3EAE" w:rsidRPr="000C77E2">
              <w:rPr>
                <w:rFonts w:cs="Arial"/>
                <w:szCs w:val="20"/>
                <w:lang w:eastAsia="sl-SI"/>
              </w:rPr>
              <w:t xml:space="preserve">. </w:t>
            </w:r>
            <w:r w:rsidR="009052D1" w:rsidRPr="009052D1">
              <w:rPr>
                <w:rFonts w:cs="Arial"/>
                <w:szCs w:val="20"/>
                <w:lang w:eastAsia="sl-SI"/>
              </w:rPr>
              <w:t>december</w:t>
            </w:r>
            <w:r w:rsidR="009052D1" w:rsidRPr="000C77E2">
              <w:rPr>
                <w:rFonts w:cs="Arial"/>
                <w:szCs w:val="20"/>
                <w:lang w:eastAsia="sl-SI"/>
              </w:rPr>
              <w:t xml:space="preserve"> </w:t>
            </w:r>
            <w:r w:rsidRPr="000C77E2">
              <w:rPr>
                <w:rFonts w:cs="Arial"/>
                <w:szCs w:val="20"/>
                <w:lang w:eastAsia="sl-SI"/>
              </w:rPr>
              <w:t>2024</w:t>
            </w:r>
          </w:p>
        </w:tc>
      </w:tr>
      <w:tr w:rsidR="00CD3EAE" w:rsidRPr="00CD3EAE" w14:paraId="7E2581A9" w14:textId="77777777" w:rsidTr="00301B11">
        <w:trPr>
          <w:trHeight w:val="216"/>
        </w:trPr>
        <w:tc>
          <w:tcPr>
            <w:tcW w:w="6516" w:type="dxa"/>
          </w:tcPr>
          <w:p w14:paraId="72533BAE" w14:textId="77777777" w:rsidR="00CD3EAE" w:rsidRPr="00CD3EAE" w:rsidRDefault="00181135" w:rsidP="00301B11">
            <w:pPr>
              <w:overflowPunct w:val="0"/>
              <w:autoSpaceDE w:val="0"/>
              <w:autoSpaceDN w:val="0"/>
              <w:adjustRightInd w:val="0"/>
              <w:textAlignment w:val="baseline"/>
              <w:rPr>
                <w:rFonts w:cs="Arial"/>
                <w:szCs w:val="20"/>
                <w:lang w:eastAsia="sl-SI"/>
              </w:rPr>
            </w:pPr>
            <w:r>
              <w:rPr>
                <w:rFonts w:cs="Arial"/>
                <w:iCs/>
                <w:szCs w:val="20"/>
                <w:lang w:eastAsia="sl-SI"/>
              </w:rPr>
              <w:t xml:space="preserve">EVA </w:t>
            </w:r>
            <w:r w:rsidR="00F63BAC">
              <w:rPr>
                <w:rFonts w:cs="Arial"/>
                <w:iCs/>
                <w:szCs w:val="20"/>
                <w:lang w:eastAsia="sl-SI"/>
              </w:rPr>
              <w:t xml:space="preserve"> </w:t>
            </w:r>
            <w:r w:rsidR="00F63BAC" w:rsidRPr="00F63BAC">
              <w:rPr>
                <w:rFonts w:cs="Arial"/>
                <w:iCs/>
                <w:szCs w:val="20"/>
                <w:lang w:eastAsia="sl-SI"/>
              </w:rPr>
              <w:t>2023-2330-0097</w:t>
            </w:r>
          </w:p>
        </w:tc>
      </w:tr>
      <w:tr w:rsidR="00CD3EAE" w:rsidRPr="00CD3EAE" w14:paraId="3408CD88" w14:textId="77777777" w:rsidTr="00301B11">
        <w:trPr>
          <w:trHeight w:val="986"/>
        </w:trPr>
        <w:tc>
          <w:tcPr>
            <w:tcW w:w="6516" w:type="dxa"/>
          </w:tcPr>
          <w:p w14:paraId="7FEC2F8B" w14:textId="77777777" w:rsidR="00CD3EAE" w:rsidRPr="00CD3EAE" w:rsidRDefault="00CD3EAE" w:rsidP="00301B11">
            <w:pPr>
              <w:rPr>
                <w:rFonts w:eastAsia="Calibri" w:cs="Arial"/>
                <w:szCs w:val="20"/>
              </w:rPr>
            </w:pPr>
          </w:p>
          <w:p w14:paraId="5D77BF7A" w14:textId="52859E48" w:rsidR="00CD3EAE" w:rsidRPr="00CD3EAE" w:rsidRDefault="00CD3EAE" w:rsidP="00301B11">
            <w:pPr>
              <w:rPr>
                <w:rFonts w:eastAsia="Calibri" w:cs="Arial"/>
                <w:szCs w:val="20"/>
              </w:rPr>
            </w:pPr>
            <w:r w:rsidRPr="00CD3EAE">
              <w:rPr>
                <w:rFonts w:eastAsia="Calibri" w:cs="Arial"/>
                <w:szCs w:val="20"/>
              </w:rPr>
              <w:t>GENERALNI SEKRETARIAT VLADE REPUBLIKE</w:t>
            </w:r>
            <w:r w:rsidR="00D40857">
              <w:rPr>
                <w:rFonts w:eastAsia="Calibri" w:cs="Arial"/>
                <w:szCs w:val="20"/>
              </w:rPr>
              <w:t xml:space="preserve"> </w:t>
            </w:r>
            <w:r w:rsidRPr="00CD3EAE">
              <w:rPr>
                <w:rFonts w:eastAsia="Calibri" w:cs="Arial"/>
                <w:szCs w:val="20"/>
              </w:rPr>
              <w:t>SLOVENIJE</w:t>
            </w:r>
          </w:p>
          <w:p w14:paraId="55F99D83" w14:textId="77777777" w:rsidR="00CD3EAE" w:rsidRPr="00CD3EAE" w:rsidRDefault="00AB2E5B" w:rsidP="00301B11">
            <w:pPr>
              <w:rPr>
                <w:rFonts w:eastAsia="Calibri" w:cs="Arial"/>
                <w:szCs w:val="20"/>
              </w:rPr>
            </w:pPr>
            <w:hyperlink r:id="rId12" w:history="1">
              <w:r w:rsidR="00CD3EAE" w:rsidRPr="00CD3EAE">
                <w:rPr>
                  <w:rFonts w:eastAsia="Calibri" w:cs="Arial"/>
                  <w:color w:val="0000FF"/>
                  <w:szCs w:val="20"/>
                  <w:u w:val="single"/>
                </w:rPr>
                <w:t>Gp.gs@gov.si</w:t>
              </w:r>
            </w:hyperlink>
          </w:p>
          <w:p w14:paraId="641C7D89" w14:textId="77777777" w:rsidR="00CD3EAE" w:rsidRPr="00CD3EAE" w:rsidRDefault="00CD3EAE" w:rsidP="00301B11">
            <w:pPr>
              <w:rPr>
                <w:rFonts w:eastAsia="Calibri" w:cs="Arial"/>
                <w:szCs w:val="20"/>
              </w:rPr>
            </w:pPr>
          </w:p>
        </w:tc>
      </w:tr>
    </w:tbl>
    <w:p w14:paraId="50C1AF4D" w14:textId="77777777" w:rsidR="00CD3EAE" w:rsidRDefault="00CD3EAE" w:rsidP="00297CA9">
      <w:pPr>
        <w:tabs>
          <w:tab w:val="left" w:pos="708"/>
        </w:tabs>
        <w:spacing w:line="276" w:lineRule="auto"/>
        <w:rPr>
          <w:rFonts w:cs="Arial"/>
          <w:b/>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2271"/>
      </w:tblGrid>
      <w:tr w:rsidR="00CD3EAE" w:rsidRPr="00CD3EAE" w14:paraId="07D7488F" w14:textId="77777777" w:rsidTr="00E50249">
        <w:tc>
          <w:tcPr>
            <w:tcW w:w="9163" w:type="dxa"/>
            <w:gridSpan w:val="3"/>
          </w:tcPr>
          <w:p w14:paraId="316EEF18" w14:textId="77777777" w:rsidR="00CD3EAE" w:rsidRPr="00CD3EAE" w:rsidRDefault="00CD3EAE" w:rsidP="009E0847">
            <w:pPr>
              <w:suppressAutoHyphens/>
              <w:overflowPunct w:val="0"/>
              <w:autoSpaceDE w:val="0"/>
              <w:autoSpaceDN w:val="0"/>
              <w:adjustRightInd w:val="0"/>
              <w:jc w:val="both"/>
              <w:textAlignment w:val="baseline"/>
              <w:rPr>
                <w:rFonts w:cs="Arial"/>
                <w:b/>
                <w:szCs w:val="20"/>
                <w:lang w:eastAsia="sl-SI"/>
              </w:rPr>
            </w:pPr>
            <w:r w:rsidRPr="00CD3EAE">
              <w:rPr>
                <w:rFonts w:cs="Arial"/>
                <w:b/>
                <w:szCs w:val="20"/>
                <w:lang w:eastAsia="sl-SI"/>
              </w:rPr>
              <w:t xml:space="preserve">ZADEVA: </w:t>
            </w:r>
            <w:r w:rsidR="00F63BAC">
              <w:rPr>
                <w:rFonts w:cs="Arial"/>
                <w:b/>
                <w:szCs w:val="20"/>
                <w:lang w:eastAsia="sl-SI"/>
              </w:rPr>
              <w:t>U</w:t>
            </w:r>
            <w:r w:rsidR="0019010A">
              <w:rPr>
                <w:rFonts w:cs="Arial"/>
                <w:b/>
                <w:szCs w:val="20"/>
                <w:lang w:eastAsia="sl-SI"/>
              </w:rPr>
              <w:t>redb</w:t>
            </w:r>
            <w:r w:rsidR="003069F4">
              <w:rPr>
                <w:rFonts w:cs="Arial"/>
                <w:b/>
                <w:szCs w:val="20"/>
                <w:lang w:eastAsia="sl-SI"/>
              </w:rPr>
              <w:t>a</w:t>
            </w:r>
            <w:r w:rsidR="00F63BAC" w:rsidRPr="00F63BAC">
              <w:rPr>
                <w:rFonts w:cs="Arial"/>
                <w:b/>
                <w:szCs w:val="20"/>
                <w:lang w:eastAsia="sl-SI"/>
              </w:rPr>
              <w:t xml:space="preserve"> o izvajanju intervencij</w:t>
            </w:r>
            <w:r w:rsidR="00571569">
              <w:rPr>
                <w:rFonts w:cs="Arial"/>
                <w:b/>
                <w:szCs w:val="20"/>
                <w:lang w:eastAsia="sl-SI"/>
              </w:rPr>
              <w:t xml:space="preserve"> v sektorju sadja in zelenjave</w:t>
            </w:r>
            <w:r w:rsidR="001E2079">
              <w:rPr>
                <w:rFonts w:cs="Arial"/>
                <w:b/>
                <w:szCs w:val="20"/>
                <w:lang w:eastAsia="sl-SI"/>
              </w:rPr>
              <w:t xml:space="preserve"> iz</w:t>
            </w:r>
            <w:r w:rsidR="00571569">
              <w:rPr>
                <w:rFonts w:cs="Arial"/>
                <w:b/>
                <w:szCs w:val="20"/>
                <w:lang w:eastAsia="sl-SI"/>
              </w:rPr>
              <w:t xml:space="preserve"> </w:t>
            </w:r>
            <w:r w:rsidR="00F63BAC" w:rsidRPr="00F63BAC">
              <w:rPr>
                <w:rFonts w:cs="Arial"/>
                <w:b/>
                <w:szCs w:val="20"/>
                <w:lang w:eastAsia="sl-SI"/>
              </w:rPr>
              <w:t>strateškega načrta skupne kmetijske politike 2023–2027</w:t>
            </w:r>
            <w:r w:rsidR="0019010A">
              <w:rPr>
                <w:rFonts w:cs="Arial"/>
                <w:b/>
                <w:szCs w:val="20"/>
                <w:lang w:eastAsia="sl-SI"/>
              </w:rPr>
              <w:t xml:space="preserve"> – predlog za obravnavo</w:t>
            </w:r>
          </w:p>
        </w:tc>
      </w:tr>
      <w:tr w:rsidR="00CD3EAE" w:rsidRPr="00CD3EAE" w14:paraId="57E648C7" w14:textId="77777777" w:rsidTr="00E50249">
        <w:tc>
          <w:tcPr>
            <w:tcW w:w="9163" w:type="dxa"/>
            <w:gridSpan w:val="3"/>
          </w:tcPr>
          <w:p w14:paraId="69074B72" w14:textId="77777777" w:rsidR="00CD3EAE" w:rsidRPr="00CD3EAE" w:rsidRDefault="00CD3EAE" w:rsidP="00CD3EAE">
            <w:pPr>
              <w:suppressAutoHyphens/>
              <w:overflowPunct w:val="0"/>
              <w:autoSpaceDE w:val="0"/>
              <w:autoSpaceDN w:val="0"/>
              <w:adjustRightInd w:val="0"/>
              <w:textAlignment w:val="baseline"/>
              <w:outlineLvl w:val="3"/>
              <w:rPr>
                <w:rFonts w:cs="Arial"/>
                <w:b/>
                <w:szCs w:val="20"/>
                <w:lang w:eastAsia="sl-SI"/>
              </w:rPr>
            </w:pPr>
            <w:r w:rsidRPr="00CD3EAE">
              <w:rPr>
                <w:rFonts w:cs="Arial"/>
                <w:b/>
                <w:szCs w:val="20"/>
                <w:lang w:eastAsia="sl-SI"/>
              </w:rPr>
              <w:t>1. Predlog sklepa vlade:</w:t>
            </w:r>
          </w:p>
        </w:tc>
      </w:tr>
      <w:tr w:rsidR="00CD3EAE" w:rsidRPr="00CD3EAE" w14:paraId="2B242702" w14:textId="77777777" w:rsidTr="00E50249">
        <w:tc>
          <w:tcPr>
            <w:tcW w:w="9163" w:type="dxa"/>
            <w:gridSpan w:val="3"/>
          </w:tcPr>
          <w:p w14:paraId="3882D781" w14:textId="77777777" w:rsidR="00CD3EAE" w:rsidRPr="00CD3EAE" w:rsidRDefault="00CD3EAE" w:rsidP="00CD3EAE">
            <w:pPr>
              <w:autoSpaceDE w:val="0"/>
              <w:autoSpaceDN w:val="0"/>
              <w:adjustRightInd w:val="0"/>
              <w:spacing w:line="240" w:lineRule="atLeast"/>
              <w:rPr>
                <w:rFonts w:cs="Arial"/>
                <w:szCs w:val="20"/>
                <w:lang w:val="pl-PL"/>
              </w:rPr>
            </w:pPr>
          </w:p>
          <w:p w14:paraId="0E924835" w14:textId="77777777" w:rsidR="00CD3EAE" w:rsidRPr="00CD3EAE" w:rsidRDefault="00CD3EAE" w:rsidP="00CD3EAE">
            <w:pPr>
              <w:autoSpaceDE w:val="0"/>
              <w:autoSpaceDN w:val="0"/>
              <w:adjustRightInd w:val="0"/>
              <w:spacing w:line="240" w:lineRule="atLeast"/>
              <w:jc w:val="both"/>
              <w:rPr>
                <w:rFonts w:cs="Arial"/>
                <w:szCs w:val="20"/>
                <w:lang w:val="pl-PL"/>
              </w:rPr>
            </w:pPr>
            <w:r w:rsidRPr="00CD3EAE">
              <w:rPr>
                <w:rFonts w:cs="Arial"/>
                <w:szCs w:val="20"/>
                <w:lang w:val="pl-PL"/>
              </w:rPr>
              <w:t xml:space="preserve">Na podlagi šestega odstavka </w:t>
            </w:r>
            <w:r w:rsidRPr="00CD3EAE">
              <w:rPr>
                <w:rFonts w:cs="Arial"/>
                <w:szCs w:val="20"/>
              </w:rPr>
              <w:t xml:space="preserve">21. člena Zakona o Vladi Republike Slovenije (Uradni list RS, </w:t>
            </w:r>
            <w:r w:rsidRPr="00CD3EAE">
              <w:rPr>
                <w:rFonts w:cs="Arial"/>
                <w:color w:val="000000"/>
                <w:szCs w:val="20"/>
              </w:rPr>
              <w:t xml:space="preserve">št. 24/05 – uradno prečiščeno besedilo, 109/08, 38/10 – ZUKN, 8/12, </w:t>
            </w:r>
            <w:r w:rsidR="00BB326D">
              <w:rPr>
                <w:rFonts w:cs="Arial"/>
                <w:color w:val="000000"/>
                <w:szCs w:val="20"/>
              </w:rPr>
              <w:t xml:space="preserve">21/13, 47/13 – ZDU-1G, 65/14, </w:t>
            </w:r>
            <w:r w:rsidRPr="00CD3EAE">
              <w:rPr>
                <w:rFonts w:cs="Arial"/>
                <w:color w:val="000000"/>
                <w:szCs w:val="20"/>
              </w:rPr>
              <w:t>55/17</w:t>
            </w:r>
            <w:r w:rsidR="00C649A6">
              <w:rPr>
                <w:rFonts w:cs="Arial"/>
                <w:color w:val="000000"/>
                <w:szCs w:val="20"/>
              </w:rPr>
              <w:t xml:space="preserve"> in 163/22</w:t>
            </w:r>
            <w:r w:rsidRPr="00CD3EAE">
              <w:rPr>
                <w:rFonts w:cs="Arial"/>
                <w:szCs w:val="20"/>
              </w:rPr>
              <w:t xml:space="preserve">) </w:t>
            </w:r>
            <w:r w:rsidRPr="00CD3EAE">
              <w:rPr>
                <w:rFonts w:cs="Arial"/>
                <w:szCs w:val="20"/>
                <w:lang w:val="pl-PL"/>
              </w:rPr>
              <w:t xml:space="preserve">je Vlada Republike Slovenije na … seji dne …. sprejela naslednji </w:t>
            </w:r>
          </w:p>
          <w:p w14:paraId="1CE8D2A7" w14:textId="77777777" w:rsidR="00CD3EAE" w:rsidRPr="00CD3EAE" w:rsidRDefault="00CD3EAE" w:rsidP="00CD3EAE">
            <w:pPr>
              <w:autoSpaceDE w:val="0"/>
              <w:autoSpaceDN w:val="0"/>
              <w:adjustRightInd w:val="0"/>
              <w:spacing w:line="240" w:lineRule="atLeast"/>
              <w:rPr>
                <w:rFonts w:cs="Arial"/>
                <w:szCs w:val="20"/>
                <w:lang w:val="pl-PL"/>
              </w:rPr>
            </w:pPr>
          </w:p>
          <w:p w14:paraId="2AE60964" w14:textId="77777777" w:rsidR="00CD3EAE" w:rsidRPr="00CD3EAE" w:rsidRDefault="00CD3EAE" w:rsidP="00CD3EAE">
            <w:pPr>
              <w:autoSpaceDE w:val="0"/>
              <w:autoSpaceDN w:val="0"/>
              <w:adjustRightInd w:val="0"/>
              <w:spacing w:line="240" w:lineRule="atLeast"/>
              <w:rPr>
                <w:rFonts w:cs="Arial"/>
                <w:szCs w:val="20"/>
                <w:lang w:val="pl-PL"/>
              </w:rPr>
            </w:pPr>
            <w:r w:rsidRPr="00CD3EAE">
              <w:rPr>
                <w:rFonts w:cs="Arial"/>
                <w:szCs w:val="20"/>
                <w:lang w:val="pl-PL"/>
              </w:rPr>
              <w:t xml:space="preserve">                                                            SKLEP:</w:t>
            </w:r>
          </w:p>
          <w:p w14:paraId="5603080F" w14:textId="77777777" w:rsidR="00CD3EAE" w:rsidRPr="00CD3EAE" w:rsidRDefault="00CD3EAE" w:rsidP="00CD3EAE">
            <w:pPr>
              <w:autoSpaceDE w:val="0"/>
              <w:autoSpaceDN w:val="0"/>
              <w:adjustRightInd w:val="0"/>
              <w:spacing w:line="240" w:lineRule="atLeast"/>
              <w:rPr>
                <w:rFonts w:cs="Arial"/>
                <w:szCs w:val="20"/>
                <w:lang w:val="pl-PL"/>
              </w:rPr>
            </w:pPr>
          </w:p>
          <w:p w14:paraId="4D591345" w14:textId="77777777" w:rsidR="00CD3EAE" w:rsidRPr="00CD3EAE" w:rsidRDefault="00CD3EAE" w:rsidP="00CD3EAE">
            <w:pPr>
              <w:autoSpaceDE w:val="0"/>
              <w:autoSpaceDN w:val="0"/>
              <w:adjustRightInd w:val="0"/>
              <w:spacing w:line="240" w:lineRule="atLeast"/>
              <w:jc w:val="both"/>
              <w:rPr>
                <w:rFonts w:cs="Arial"/>
                <w:szCs w:val="20"/>
                <w:lang w:val="pl-PL"/>
              </w:rPr>
            </w:pPr>
          </w:p>
          <w:p w14:paraId="6D452684" w14:textId="57CEB1CF" w:rsidR="00CD3EAE" w:rsidRPr="006B3E99" w:rsidRDefault="00CD3EAE" w:rsidP="006B3E99">
            <w:pPr>
              <w:spacing w:line="276" w:lineRule="auto"/>
              <w:jc w:val="both"/>
              <w:rPr>
                <w:rFonts w:cs="Arial"/>
                <w:bCs/>
                <w:szCs w:val="20"/>
              </w:rPr>
            </w:pPr>
            <w:r w:rsidRPr="00CD3EAE">
              <w:rPr>
                <w:rFonts w:cs="Arial"/>
                <w:szCs w:val="20"/>
                <w:lang w:val="pl-PL"/>
              </w:rPr>
              <w:t xml:space="preserve">Vlada Republike Slovenije je izdala </w:t>
            </w:r>
            <w:r w:rsidR="006B3E99" w:rsidRPr="006B3E99">
              <w:rPr>
                <w:rFonts w:cs="Arial"/>
                <w:bCs/>
                <w:szCs w:val="20"/>
              </w:rPr>
              <w:t>U</w:t>
            </w:r>
            <w:r w:rsidR="005C5FC1">
              <w:rPr>
                <w:rFonts w:cs="Arial"/>
                <w:bCs/>
                <w:szCs w:val="20"/>
              </w:rPr>
              <w:t>redbo</w:t>
            </w:r>
            <w:r w:rsidR="006B3E99">
              <w:rPr>
                <w:rFonts w:cs="Arial"/>
                <w:bCs/>
                <w:szCs w:val="20"/>
              </w:rPr>
              <w:t xml:space="preserve"> </w:t>
            </w:r>
            <w:r w:rsidR="00F63BAC" w:rsidRPr="00F63BAC">
              <w:rPr>
                <w:rFonts w:cs="Arial"/>
                <w:bCs/>
                <w:szCs w:val="20"/>
              </w:rPr>
              <w:t xml:space="preserve">o izvajanju intervencij v sektorju sadja in zelenjave </w:t>
            </w:r>
            <w:r w:rsidR="001E2079">
              <w:rPr>
                <w:rFonts w:cs="Arial"/>
                <w:bCs/>
                <w:szCs w:val="20"/>
              </w:rPr>
              <w:t xml:space="preserve">iz </w:t>
            </w:r>
            <w:r w:rsidR="00F63BAC" w:rsidRPr="00F63BAC">
              <w:rPr>
                <w:rFonts w:cs="Arial"/>
                <w:bCs/>
                <w:szCs w:val="20"/>
              </w:rPr>
              <w:t>strateškega načrta skupne kmetijske politike 2023–2027</w:t>
            </w:r>
            <w:r w:rsidR="003C453A">
              <w:rPr>
                <w:rFonts w:cs="Arial"/>
                <w:bCs/>
                <w:szCs w:val="20"/>
              </w:rPr>
              <w:t xml:space="preserve"> </w:t>
            </w:r>
            <w:r w:rsidRPr="00CD3EAE">
              <w:rPr>
                <w:rFonts w:cs="Arial"/>
                <w:szCs w:val="20"/>
                <w:lang w:val="pl-PL"/>
              </w:rPr>
              <w:t>in jo objavi v Uradnem listu Republike Slovenije.</w:t>
            </w:r>
          </w:p>
          <w:p w14:paraId="10E377BD" w14:textId="77777777" w:rsidR="00CD3EAE" w:rsidRPr="00CD3EAE" w:rsidRDefault="00CD3EAE" w:rsidP="00CD3EAE">
            <w:pPr>
              <w:autoSpaceDE w:val="0"/>
              <w:autoSpaceDN w:val="0"/>
              <w:adjustRightInd w:val="0"/>
              <w:spacing w:line="240" w:lineRule="atLeast"/>
              <w:jc w:val="both"/>
              <w:rPr>
                <w:rFonts w:cs="Arial"/>
                <w:iCs/>
                <w:szCs w:val="20"/>
                <w:lang w:val="pl-PL"/>
              </w:rPr>
            </w:pPr>
          </w:p>
          <w:p w14:paraId="017542CA" w14:textId="77777777" w:rsidR="00CD3EAE" w:rsidRPr="00CD3EAE" w:rsidRDefault="00CD3EAE" w:rsidP="00CD3EAE">
            <w:pPr>
              <w:autoSpaceDE w:val="0"/>
              <w:autoSpaceDN w:val="0"/>
              <w:adjustRightInd w:val="0"/>
              <w:spacing w:line="240" w:lineRule="atLeast"/>
              <w:jc w:val="both"/>
              <w:rPr>
                <w:rFonts w:cs="Arial"/>
                <w:iCs/>
                <w:szCs w:val="20"/>
                <w:lang w:val="pl-PL"/>
              </w:rPr>
            </w:pPr>
          </w:p>
          <w:p w14:paraId="0A8FEA8C" w14:textId="77777777" w:rsidR="00CD3EAE" w:rsidRPr="00CD3EAE" w:rsidRDefault="00CD3EAE" w:rsidP="00CD3EAE">
            <w:pPr>
              <w:spacing w:line="240" w:lineRule="auto"/>
              <w:ind w:left="5102"/>
              <w:jc w:val="both"/>
              <w:rPr>
                <w:szCs w:val="20"/>
              </w:rPr>
            </w:pPr>
            <w:r w:rsidRPr="00CD3EAE">
              <w:rPr>
                <w:szCs w:val="20"/>
              </w:rPr>
              <w:t>Barbara Kolenko Helbl</w:t>
            </w:r>
          </w:p>
          <w:p w14:paraId="4E25A1F3" w14:textId="77777777" w:rsidR="00CD3EAE" w:rsidRPr="00CD3EAE" w:rsidRDefault="00CD3EAE" w:rsidP="00CD3EAE">
            <w:pPr>
              <w:spacing w:line="240" w:lineRule="auto"/>
              <w:ind w:left="5102"/>
              <w:jc w:val="both"/>
              <w:rPr>
                <w:szCs w:val="20"/>
              </w:rPr>
            </w:pPr>
            <w:r w:rsidRPr="00CD3EAE">
              <w:rPr>
                <w:szCs w:val="20"/>
              </w:rPr>
              <w:t>generalna sekretarka</w:t>
            </w:r>
          </w:p>
          <w:p w14:paraId="14C2C940" w14:textId="77777777" w:rsidR="00CD3EAE" w:rsidRPr="00CD3EAE" w:rsidRDefault="00CD3EAE" w:rsidP="00CD3EAE">
            <w:pPr>
              <w:autoSpaceDE w:val="0"/>
              <w:autoSpaceDN w:val="0"/>
              <w:adjustRightInd w:val="0"/>
              <w:spacing w:line="240" w:lineRule="atLeast"/>
              <w:jc w:val="both"/>
              <w:rPr>
                <w:rFonts w:cs="Arial"/>
                <w:iCs/>
                <w:szCs w:val="20"/>
                <w:lang w:val="pl-PL"/>
              </w:rPr>
            </w:pPr>
          </w:p>
          <w:p w14:paraId="0FAF4F81" w14:textId="77777777" w:rsidR="00CD3EAE" w:rsidRPr="00CD3EAE" w:rsidRDefault="00CD3EAE" w:rsidP="00CD3EAE">
            <w:pPr>
              <w:autoSpaceDE w:val="0"/>
              <w:autoSpaceDN w:val="0"/>
              <w:adjustRightInd w:val="0"/>
              <w:spacing w:line="240" w:lineRule="atLeast"/>
              <w:jc w:val="both"/>
              <w:rPr>
                <w:rFonts w:cs="Arial"/>
                <w:iCs/>
                <w:szCs w:val="20"/>
                <w:lang w:val="pl-PL"/>
              </w:rPr>
            </w:pPr>
          </w:p>
          <w:p w14:paraId="5389C4A1" w14:textId="77777777" w:rsidR="00F63BAC" w:rsidRPr="0088634E" w:rsidRDefault="00F63BAC" w:rsidP="00F63BAC">
            <w:pPr>
              <w:pStyle w:val="Neotevilenodstavek"/>
              <w:rPr>
                <w:iCs/>
                <w:sz w:val="20"/>
                <w:szCs w:val="20"/>
              </w:rPr>
            </w:pPr>
            <w:r w:rsidRPr="0088634E">
              <w:rPr>
                <w:iCs/>
                <w:sz w:val="20"/>
                <w:szCs w:val="20"/>
              </w:rPr>
              <w:t>Priloga:</w:t>
            </w:r>
          </w:p>
          <w:p w14:paraId="67493A3D" w14:textId="77777777" w:rsidR="00F63BAC" w:rsidRPr="00CC1D68" w:rsidRDefault="00F63BAC" w:rsidP="00917168">
            <w:pPr>
              <w:numPr>
                <w:ilvl w:val="0"/>
                <w:numId w:val="2"/>
              </w:numPr>
              <w:overflowPunct w:val="0"/>
              <w:autoSpaceDE w:val="0"/>
              <w:autoSpaceDN w:val="0"/>
              <w:adjustRightInd w:val="0"/>
              <w:jc w:val="both"/>
              <w:textAlignment w:val="baseline"/>
              <w:rPr>
                <w:rFonts w:cs="Arial"/>
                <w:iCs/>
                <w:szCs w:val="20"/>
                <w:lang w:eastAsia="sl-SI"/>
              </w:rPr>
            </w:pPr>
            <w:r w:rsidRPr="00CC1D68">
              <w:rPr>
                <w:rFonts w:cs="Arial"/>
                <w:iCs/>
                <w:szCs w:val="20"/>
                <w:lang w:eastAsia="sl-SI"/>
              </w:rPr>
              <w:t xml:space="preserve">predlog </w:t>
            </w:r>
            <w:r w:rsidRPr="006B3E99">
              <w:rPr>
                <w:rFonts w:cs="Arial"/>
                <w:bCs/>
                <w:szCs w:val="20"/>
              </w:rPr>
              <w:t>U</w:t>
            </w:r>
            <w:r>
              <w:rPr>
                <w:rFonts w:cs="Arial"/>
                <w:bCs/>
                <w:szCs w:val="20"/>
              </w:rPr>
              <w:t xml:space="preserve">redbe </w:t>
            </w:r>
            <w:r w:rsidRPr="00F63BAC">
              <w:rPr>
                <w:rFonts w:cs="Arial"/>
                <w:bCs/>
                <w:szCs w:val="20"/>
              </w:rPr>
              <w:t>o izvajanju intervencij v sektorju sadja in zelenjave</w:t>
            </w:r>
            <w:r w:rsidR="001E2079">
              <w:rPr>
                <w:rFonts w:cs="Arial"/>
                <w:bCs/>
                <w:szCs w:val="20"/>
              </w:rPr>
              <w:t xml:space="preserve"> iz</w:t>
            </w:r>
            <w:r w:rsidRPr="00F63BAC">
              <w:rPr>
                <w:rFonts w:cs="Arial"/>
                <w:bCs/>
                <w:szCs w:val="20"/>
              </w:rPr>
              <w:t xml:space="preserve"> strateškega načrta skupne kmetijske politike 2023–2027</w:t>
            </w:r>
          </w:p>
          <w:p w14:paraId="7F4C299F" w14:textId="77777777" w:rsidR="00F63BAC" w:rsidRPr="0088634E" w:rsidRDefault="00F63BAC" w:rsidP="00F63BAC">
            <w:pPr>
              <w:overflowPunct w:val="0"/>
              <w:autoSpaceDE w:val="0"/>
              <w:autoSpaceDN w:val="0"/>
              <w:adjustRightInd w:val="0"/>
              <w:jc w:val="both"/>
              <w:textAlignment w:val="baseline"/>
              <w:rPr>
                <w:rFonts w:cs="Arial"/>
                <w:iCs/>
                <w:szCs w:val="20"/>
                <w:lang w:eastAsia="sl-SI"/>
              </w:rPr>
            </w:pPr>
          </w:p>
          <w:p w14:paraId="27E5B572" w14:textId="77777777" w:rsidR="00F63BAC" w:rsidRPr="0088634E" w:rsidRDefault="00F63BAC" w:rsidP="00F63BAC">
            <w:pPr>
              <w:overflowPunct w:val="0"/>
              <w:autoSpaceDE w:val="0"/>
              <w:autoSpaceDN w:val="0"/>
              <w:adjustRightInd w:val="0"/>
              <w:jc w:val="both"/>
              <w:textAlignment w:val="baseline"/>
              <w:rPr>
                <w:rFonts w:cs="Arial"/>
                <w:iCs/>
                <w:szCs w:val="20"/>
                <w:lang w:eastAsia="sl-SI"/>
              </w:rPr>
            </w:pPr>
            <w:r w:rsidRPr="0088634E">
              <w:rPr>
                <w:rFonts w:cs="Arial"/>
                <w:iCs/>
                <w:szCs w:val="20"/>
                <w:lang w:eastAsia="sl-SI"/>
              </w:rPr>
              <w:t>Sklep prejmeta:</w:t>
            </w:r>
          </w:p>
          <w:p w14:paraId="326E937B" w14:textId="77777777" w:rsidR="00F63BAC" w:rsidRPr="0088634E" w:rsidRDefault="00F63BAC" w:rsidP="00917168">
            <w:pPr>
              <w:numPr>
                <w:ilvl w:val="0"/>
                <w:numId w:val="2"/>
              </w:numPr>
              <w:overflowPunct w:val="0"/>
              <w:autoSpaceDE w:val="0"/>
              <w:autoSpaceDN w:val="0"/>
              <w:adjustRightInd w:val="0"/>
              <w:jc w:val="both"/>
              <w:textAlignment w:val="baseline"/>
              <w:rPr>
                <w:rFonts w:cs="Arial"/>
                <w:iCs/>
                <w:szCs w:val="20"/>
                <w:lang w:eastAsia="sl-SI"/>
              </w:rPr>
            </w:pPr>
            <w:r w:rsidRPr="0088634E">
              <w:rPr>
                <w:rFonts w:cs="Arial"/>
                <w:iCs/>
                <w:szCs w:val="20"/>
                <w:lang w:eastAsia="sl-SI"/>
              </w:rPr>
              <w:t>Ministrstvo za kmetijstvo, gozdarstvo in prehrano,</w:t>
            </w:r>
          </w:p>
          <w:p w14:paraId="571CB0F2" w14:textId="77777777" w:rsidR="00F63BAC" w:rsidRPr="0088634E" w:rsidRDefault="00F63BAC" w:rsidP="00917168">
            <w:pPr>
              <w:numPr>
                <w:ilvl w:val="0"/>
                <w:numId w:val="2"/>
              </w:numPr>
              <w:overflowPunct w:val="0"/>
              <w:autoSpaceDE w:val="0"/>
              <w:autoSpaceDN w:val="0"/>
              <w:adjustRightInd w:val="0"/>
              <w:jc w:val="both"/>
              <w:textAlignment w:val="baseline"/>
              <w:rPr>
                <w:iCs/>
                <w:szCs w:val="20"/>
              </w:rPr>
            </w:pPr>
            <w:r w:rsidRPr="0088634E">
              <w:rPr>
                <w:rFonts w:cs="Arial"/>
                <w:iCs/>
                <w:szCs w:val="20"/>
                <w:lang w:eastAsia="sl-SI"/>
              </w:rPr>
              <w:t>Služba Vlade Republike Slovenije za zakonodajo</w:t>
            </w:r>
            <w:r>
              <w:rPr>
                <w:rFonts w:cs="Arial"/>
                <w:iCs/>
                <w:szCs w:val="20"/>
                <w:lang w:eastAsia="sl-SI"/>
              </w:rPr>
              <w:t>.</w:t>
            </w:r>
          </w:p>
          <w:p w14:paraId="02BD16E6" w14:textId="77777777" w:rsidR="00CD3EAE" w:rsidRPr="00CD3EAE" w:rsidRDefault="00CD3EAE" w:rsidP="003C453A">
            <w:pPr>
              <w:overflowPunct w:val="0"/>
              <w:autoSpaceDE w:val="0"/>
              <w:autoSpaceDN w:val="0"/>
              <w:adjustRightInd w:val="0"/>
              <w:spacing w:after="200" w:line="276" w:lineRule="auto"/>
              <w:ind w:left="720"/>
              <w:jc w:val="both"/>
              <w:textAlignment w:val="baseline"/>
              <w:rPr>
                <w:rFonts w:cs="Arial"/>
                <w:iCs/>
                <w:szCs w:val="20"/>
                <w:lang w:eastAsia="sl-SI"/>
              </w:rPr>
            </w:pPr>
          </w:p>
        </w:tc>
      </w:tr>
      <w:tr w:rsidR="00CD3EAE" w:rsidRPr="00CD3EAE" w14:paraId="0B0E981D" w14:textId="77777777" w:rsidTr="00E50249">
        <w:tc>
          <w:tcPr>
            <w:tcW w:w="9163" w:type="dxa"/>
            <w:gridSpan w:val="3"/>
          </w:tcPr>
          <w:p w14:paraId="24F94D13" w14:textId="77777777" w:rsidR="00CD3EAE" w:rsidRPr="00CD3EAE" w:rsidRDefault="00CD3EAE" w:rsidP="00CD3EAE">
            <w:pPr>
              <w:overflowPunct w:val="0"/>
              <w:autoSpaceDE w:val="0"/>
              <w:autoSpaceDN w:val="0"/>
              <w:adjustRightInd w:val="0"/>
              <w:jc w:val="both"/>
              <w:textAlignment w:val="baseline"/>
              <w:rPr>
                <w:rFonts w:cs="Arial"/>
                <w:b/>
                <w:iCs/>
                <w:szCs w:val="20"/>
                <w:lang w:eastAsia="sl-SI"/>
              </w:rPr>
            </w:pPr>
            <w:r w:rsidRPr="00CD3EAE">
              <w:rPr>
                <w:rFonts w:cs="Arial"/>
                <w:b/>
                <w:szCs w:val="20"/>
                <w:lang w:eastAsia="sl-SI"/>
              </w:rPr>
              <w:lastRenderedPageBreak/>
              <w:t>2. Predlog za obravnavo predloga zakona po nujnem ali skrajšanem postopku v državnem zboru z obrazložitvijo razlogov:</w:t>
            </w:r>
          </w:p>
        </w:tc>
      </w:tr>
      <w:tr w:rsidR="00CD3EAE" w:rsidRPr="00CD3EAE" w14:paraId="55D64BB3" w14:textId="77777777" w:rsidTr="00E50249">
        <w:tc>
          <w:tcPr>
            <w:tcW w:w="9163" w:type="dxa"/>
            <w:gridSpan w:val="3"/>
          </w:tcPr>
          <w:p w14:paraId="49EE4B94" w14:textId="77777777" w:rsidR="00CD3EAE" w:rsidRPr="00CD3EAE" w:rsidRDefault="00F63BAC" w:rsidP="00CD3EAE">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CD3EAE" w:rsidRPr="00CD3EAE" w14:paraId="6C8B8C23" w14:textId="77777777" w:rsidTr="00E50249">
        <w:tc>
          <w:tcPr>
            <w:tcW w:w="9163" w:type="dxa"/>
            <w:gridSpan w:val="3"/>
          </w:tcPr>
          <w:p w14:paraId="1922F130" w14:textId="77777777" w:rsidR="00CD3EAE" w:rsidRPr="00CD3EAE" w:rsidRDefault="00CD3EAE" w:rsidP="00CD3EAE">
            <w:pPr>
              <w:overflowPunct w:val="0"/>
              <w:autoSpaceDE w:val="0"/>
              <w:autoSpaceDN w:val="0"/>
              <w:adjustRightInd w:val="0"/>
              <w:jc w:val="both"/>
              <w:textAlignment w:val="baseline"/>
              <w:rPr>
                <w:rFonts w:cs="Arial"/>
                <w:b/>
                <w:iCs/>
                <w:szCs w:val="20"/>
                <w:lang w:eastAsia="sl-SI"/>
              </w:rPr>
            </w:pPr>
            <w:r w:rsidRPr="00CD3EAE">
              <w:rPr>
                <w:rFonts w:cs="Arial"/>
                <w:b/>
                <w:szCs w:val="20"/>
                <w:lang w:eastAsia="sl-SI"/>
              </w:rPr>
              <w:t>3.a Osebe, odgovorne za strokovno pripravo in usklajenost gradiva:</w:t>
            </w:r>
          </w:p>
        </w:tc>
      </w:tr>
      <w:tr w:rsidR="00CD3EAE" w:rsidRPr="00CD3EAE" w14:paraId="14F7BBE5" w14:textId="77777777" w:rsidTr="00E50249">
        <w:tc>
          <w:tcPr>
            <w:tcW w:w="9163" w:type="dxa"/>
            <w:gridSpan w:val="3"/>
          </w:tcPr>
          <w:p w14:paraId="408C026A" w14:textId="77777777" w:rsidR="00AB71A2" w:rsidRPr="003C453A" w:rsidRDefault="00AB71A2" w:rsidP="00AB71A2">
            <w:pPr>
              <w:autoSpaceDE w:val="0"/>
              <w:autoSpaceDN w:val="0"/>
              <w:adjustRightInd w:val="0"/>
              <w:spacing w:line="240" w:lineRule="atLeast"/>
              <w:ind w:left="540" w:hanging="540"/>
              <w:rPr>
                <w:rFonts w:cs="Arial"/>
                <w:bCs/>
                <w:szCs w:val="20"/>
                <w:lang w:val="pl-PL"/>
              </w:rPr>
            </w:pPr>
            <w:r w:rsidRPr="003C453A">
              <w:rPr>
                <w:rFonts w:cs="Arial"/>
                <w:bCs/>
                <w:szCs w:val="20"/>
                <w:lang w:val="pl-PL"/>
              </w:rPr>
              <w:t>- Maša Žagar, generalna direktorica Direktorata za kmetijstvo</w:t>
            </w:r>
            <w:r w:rsidR="003069F4" w:rsidRPr="003C453A">
              <w:rPr>
                <w:rFonts w:cs="Arial"/>
                <w:bCs/>
                <w:szCs w:val="20"/>
                <w:lang w:val="pl-PL"/>
              </w:rPr>
              <w:t>,</w:t>
            </w:r>
          </w:p>
          <w:p w14:paraId="56458555" w14:textId="77777777" w:rsidR="003069F4" w:rsidRPr="003C453A" w:rsidRDefault="003069F4" w:rsidP="00AB71A2">
            <w:pPr>
              <w:autoSpaceDE w:val="0"/>
              <w:autoSpaceDN w:val="0"/>
              <w:adjustRightInd w:val="0"/>
              <w:spacing w:line="240" w:lineRule="atLeast"/>
              <w:ind w:left="540" w:hanging="540"/>
              <w:rPr>
                <w:rFonts w:cs="Arial"/>
                <w:bCs/>
                <w:szCs w:val="20"/>
                <w:lang w:val="pl-PL"/>
              </w:rPr>
            </w:pPr>
            <w:r w:rsidRPr="003C453A">
              <w:rPr>
                <w:rFonts w:cs="Arial"/>
                <w:bCs/>
                <w:szCs w:val="20"/>
                <w:lang w:val="pl-PL"/>
              </w:rPr>
              <w:t>- Andrej Hafner, vodja Sektorja za pravno sistemske zadeve v kmetijstvu,</w:t>
            </w:r>
          </w:p>
          <w:p w14:paraId="4418EC24" w14:textId="77777777" w:rsidR="00AB71A2" w:rsidRPr="003C453A" w:rsidRDefault="00AB71A2" w:rsidP="00AB71A2">
            <w:pPr>
              <w:autoSpaceDE w:val="0"/>
              <w:autoSpaceDN w:val="0"/>
              <w:adjustRightInd w:val="0"/>
              <w:spacing w:line="240" w:lineRule="atLeast"/>
              <w:ind w:left="540" w:hanging="540"/>
              <w:rPr>
                <w:rFonts w:cs="Arial"/>
                <w:bCs/>
                <w:szCs w:val="20"/>
                <w:lang w:val="pl-PL"/>
              </w:rPr>
            </w:pPr>
            <w:r w:rsidRPr="003C453A">
              <w:rPr>
                <w:rFonts w:cs="Arial"/>
                <w:bCs/>
                <w:szCs w:val="20"/>
                <w:lang w:val="pl-PL"/>
              </w:rPr>
              <w:t xml:space="preserve">- dr. Polona Grahovac, vodja </w:t>
            </w:r>
            <w:r w:rsidR="003069F4" w:rsidRPr="003C453A">
              <w:rPr>
                <w:rFonts w:cs="Arial"/>
                <w:bCs/>
                <w:szCs w:val="20"/>
                <w:lang w:val="pl-PL"/>
              </w:rPr>
              <w:t>O</w:t>
            </w:r>
            <w:r w:rsidRPr="003C453A">
              <w:rPr>
                <w:rFonts w:cs="Arial"/>
                <w:bCs/>
                <w:szCs w:val="20"/>
                <w:lang w:val="pl-PL"/>
              </w:rPr>
              <w:t>ddelka za sektorske razvojne načrte</w:t>
            </w:r>
            <w:r w:rsidR="003069F4" w:rsidRPr="003C453A">
              <w:rPr>
                <w:rFonts w:cs="Arial"/>
                <w:bCs/>
                <w:szCs w:val="20"/>
                <w:lang w:val="pl-PL"/>
              </w:rPr>
              <w:t>,</w:t>
            </w:r>
          </w:p>
          <w:p w14:paraId="0B27E7E4" w14:textId="77777777" w:rsidR="00CD3EAE" w:rsidRPr="00CD3EAE" w:rsidRDefault="00AB71A2" w:rsidP="003069F4">
            <w:pPr>
              <w:rPr>
                <w:rFonts w:cs="Arial"/>
                <w:iCs/>
                <w:szCs w:val="20"/>
              </w:rPr>
            </w:pPr>
            <w:r w:rsidRPr="003C453A">
              <w:rPr>
                <w:rFonts w:cs="Arial"/>
                <w:bCs/>
                <w:szCs w:val="20"/>
                <w:lang w:val="pl-PL"/>
              </w:rPr>
              <w:t xml:space="preserve">- </w:t>
            </w:r>
            <w:r w:rsidR="003069F4" w:rsidRPr="003C453A">
              <w:rPr>
                <w:rFonts w:cs="Arial"/>
                <w:bCs/>
                <w:szCs w:val="20"/>
                <w:lang w:val="pl-PL"/>
              </w:rPr>
              <w:t>dr. Leni Ozis, podsekretarka, Direktorat za kmetijstvo.</w:t>
            </w:r>
          </w:p>
        </w:tc>
      </w:tr>
      <w:tr w:rsidR="00CD3EAE" w:rsidRPr="00CD3EAE" w14:paraId="57F626B0" w14:textId="77777777" w:rsidTr="00E50249">
        <w:tc>
          <w:tcPr>
            <w:tcW w:w="9163" w:type="dxa"/>
            <w:gridSpan w:val="3"/>
          </w:tcPr>
          <w:p w14:paraId="7EEFFE27" w14:textId="77777777" w:rsidR="00CD3EAE" w:rsidRPr="00CD3EAE" w:rsidRDefault="00CD3EAE" w:rsidP="00CD3EAE">
            <w:pPr>
              <w:overflowPunct w:val="0"/>
              <w:autoSpaceDE w:val="0"/>
              <w:autoSpaceDN w:val="0"/>
              <w:adjustRightInd w:val="0"/>
              <w:jc w:val="both"/>
              <w:textAlignment w:val="baseline"/>
              <w:rPr>
                <w:rFonts w:cs="Arial"/>
                <w:b/>
                <w:iCs/>
                <w:szCs w:val="20"/>
                <w:lang w:eastAsia="sl-SI"/>
              </w:rPr>
            </w:pPr>
            <w:r w:rsidRPr="00CD3EAE">
              <w:rPr>
                <w:rFonts w:cs="Arial"/>
                <w:b/>
                <w:iCs/>
                <w:szCs w:val="20"/>
                <w:lang w:eastAsia="sl-SI"/>
              </w:rPr>
              <w:t xml:space="preserve">3.b Zunanji strokovnjaki, ki so </w:t>
            </w:r>
            <w:r w:rsidRPr="00CD3EAE">
              <w:rPr>
                <w:rFonts w:cs="Arial"/>
                <w:b/>
                <w:szCs w:val="20"/>
                <w:lang w:eastAsia="sl-SI"/>
              </w:rPr>
              <w:t>sodelovali pri pripravi dela ali celotnega gradiva:</w:t>
            </w:r>
          </w:p>
        </w:tc>
      </w:tr>
      <w:tr w:rsidR="00CD3EAE" w:rsidRPr="00CD3EAE" w14:paraId="6EED3211" w14:textId="77777777" w:rsidTr="00E50249">
        <w:tc>
          <w:tcPr>
            <w:tcW w:w="9163" w:type="dxa"/>
            <w:gridSpan w:val="3"/>
          </w:tcPr>
          <w:p w14:paraId="193705FB" w14:textId="77777777" w:rsidR="00CD3EAE" w:rsidRPr="00CD3EAE" w:rsidRDefault="00F63BAC" w:rsidP="00CD3EAE">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CD3EAE" w:rsidRPr="00CD3EAE" w14:paraId="403155B2" w14:textId="77777777" w:rsidTr="00E50249">
        <w:tc>
          <w:tcPr>
            <w:tcW w:w="9163" w:type="dxa"/>
            <w:gridSpan w:val="3"/>
          </w:tcPr>
          <w:p w14:paraId="1CA6A5BF" w14:textId="77777777" w:rsidR="00CD3EAE" w:rsidRPr="00CD3EAE" w:rsidRDefault="00CD3EAE" w:rsidP="00CD3EAE">
            <w:pPr>
              <w:overflowPunct w:val="0"/>
              <w:autoSpaceDE w:val="0"/>
              <w:autoSpaceDN w:val="0"/>
              <w:adjustRightInd w:val="0"/>
              <w:jc w:val="both"/>
              <w:textAlignment w:val="baseline"/>
              <w:rPr>
                <w:rFonts w:cs="Arial"/>
                <w:b/>
                <w:iCs/>
                <w:szCs w:val="20"/>
                <w:lang w:eastAsia="sl-SI"/>
              </w:rPr>
            </w:pPr>
            <w:r w:rsidRPr="00CD3EAE">
              <w:rPr>
                <w:rFonts w:cs="Arial"/>
                <w:b/>
                <w:szCs w:val="20"/>
                <w:lang w:eastAsia="sl-SI"/>
              </w:rPr>
              <w:t>4. Predstavniki vlade, ki bodo sodelovali pri delu državnega zbora:</w:t>
            </w:r>
          </w:p>
        </w:tc>
      </w:tr>
      <w:tr w:rsidR="00CD3EAE" w:rsidRPr="00CD3EAE" w14:paraId="13F67060" w14:textId="77777777" w:rsidTr="00E50249">
        <w:tc>
          <w:tcPr>
            <w:tcW w:w="9163" w:type="dxa"/>
            <w:gridSpan w:val="3"/>
          </w:tcPr>
          <w:p w14:paraId="3FB1682E" w14:textId="77777777" w:rsidR="00CD3EAE" w:rsidRPr="00CD3EAE" w:rsidRDefault="00571569" w:rsidP="00CD3EAE">
            <w:pPr>
              <w:overflowPunct w:val="0"/>
              <w:autoSpaceDE w:val="0"/>
              <w:autoSpaceDN w:val="0"/>
              <w:adjustRightInd w:val="0"/>
              <w:jc w:val="both"/>
              <w:textAlignment w:val="baseline"/>
              <w:rPr>
                <w:rFonts w:cs="Arial"/>
                <w:b/>
                <w:szCs w:val="20"/>
                <w:lang w:eastAsia="sl-SI"/>
              </w:rPr>
            </w:pPr>
            <w:r>
              <w:rPr>
                <w:iCs/>
                <w:szCs w:val="20"/>
              </w:rPr>
              <w:t>(Navedite</w:t>
            </w:r>
            <w:r w:rsidRPr="008D1759">
              <w:rPr>
                <w:iCs/>
                <w:szCs w:val="20"/>
              </w:rPr>
              <w:t xml:space="preserve"> imena </w:t>
            </w:r>
            <w:r>
              <w:rPr>
                <w:iCs/>
                <w:szCs w:val="20"/>
              </w:rPr>
              <w:t>in priimke</w:t>
            </w:r>
            <w:r w:rsidRPr="008D1759">
              <w:rPr>
                <w:iCs/>
                <w:szCs w:val="20"/>
              </w:rPr>
              <w:t xml:space="preserve"> </w:t>
            </w:r>
            <w:r>
              <w:rPr>
                <w:iCs/>
                <w:szCs w:val="20"/>
              </w:rPr>
              <w:t>ter funkcije ali</w:t>
            </w:r>
            <w:r w:rsidRPr="008D1759">
              <w:rPr>
                <w:iCs/>
                <w:szCs w:val="20"/>
              </w:rPr>
              <w:t xml:space="preserve"> naziv</w:t>
            </w:r>
            <w:r>
              <w:rPr>
                <w:iCs/>
                <w:szCs w:val="20"/>
              </w:rPr>
              <w:t>e.)</w:t>
            </w:r>
          </w:p>
        </w:tc>
      </w:tr>
      <w:tr w:rsidR="00CD3EAE" w:rsidRPr="00CD3EAE" w14:paraId="2682DAF2" w14:textId="77777777" w:rsidTr="00E50249">
        <w:tc>
          <w:tcPr>
            <w:tcW w:w="9163" w:type="dxa"/>
            <w:gridSpan w:val="3"/>
          </w:tcPr>
          <w:p w14:paraId="7041C72C" w14:textId="77777777" w:rsidR="00CD3EAE" w:rsidRPr="00CD3EAE" w:rsidRDefault="00CD3EAE" w:rsidP="00CD3EAE">
            <w:pPr>
              <w:suppressAutoHyphens/>
              <w:overflowPunct w:val="0"/>
              <w:autoSpaceDE w:val="0"/>
              <w:autoSpaceDN w:val="0"/>
              <w:adjustRightInd w:val="0"/>
              <w:textAlignment w:val="baseline"/>
              <w:outlineLvl w:val="3"/>
              <w:rPr>
                <w:rFonts w:cs="Arial"/>
                <w:b/>
                <w:szCs w:val="20"/>
                <w:lang w:eastAsia="sl-SI"/>
              </w:rPr>
            </w:pPr>
            <w:r w:rsidRPr="00CD3EAE">
              <w:rPr>
                <w:rFonts w:cs="Arial"/>
                <w:b/>
                <w:szCs w:val="20"/>
                <w:lang w:eastAsia="sl-SI"/>
              </w:rPr>
              <w:t>5. Kratek povzetek gradiva:</w:t>
            </w:r>
          </w:p>
        </w:tc>
      </w:tr>
      <w:tr w:rsidR="00CD3EAE" w:rsidRPr="00CD3EAE" w14:paraId="69B1A24A" w14:textId="77777777" w:rsidTr="00E50249">
        <w:tc>
          <w:tcPr>
            <w:tcW w:w="9163" w:type="dxa"/>
            <w:gridSpan w:val="3"/>
          </w:tcPr>
          <w:p w14:paraId="0516486A" w14:textId="172537C4" w:rsidR="00D201C2" w:rsidRDefault="00F63BAC" w:rsidP="00F63BAC">
            <w:pPr>
              <w:pStyle w:val="Neotevilenodstavek"/>
              <w:spacing w:before="0" w:after="0" w:line="260" w:lineRule="exact"/>
              <w:rPr>
                <w:bCs/>
                <w:sz w:val="20"/>
                <w:szCs w:val="20"/>
              </w:rPr>
            </w:pPr>
            <w:r w:rsidRPr="00620DEC">
              <w:rPr>
                <w:bCs/>
                <w:sz w:val="20"/>
                <w:szCs w:val="20"/>
              </w:rPr>
              <w:t>Uredba o izvajanju intervencij</w:t>
            </w:r>
            <w:r w:rsidR="00BD6926">
              <w:rPr>
                <w:bCs/>
                <w:sz w:val="20"/>
                <w:szCs w:val="20"/>
              </w:rPr>
              <w:t xml:space="preserve"> v sektorju sadja in zelenjave</w:t>
            </w:r>
            <w:r w:rsidR="001E2079">
              <w:rPr>
                <w:bCs/>
                <w:sz w:val="20"/>
                <w:szCs w:val="20"/>
              </w:rPr>
              <w:t xml:space="preserve"> iz</w:t>
            </w:r>
            <w:r w:rsidR="00BD6926">
              <w:rPr>
                <w:bCs/>
                <w:sz w:val="20"/>
                <w:szCs w:val="20"/>
              </w:rPr>
              <w:t xml:space="preserve"> </w:t>
            </w:r>
            <w:r w:rsidRPr="00620DEC">
              <w:rPr>
                <w:bCs/>
                <w:sz w:val="20"/>
                <w:szCs w:val="20"/>
              </w:rPr>
              <w:t>strateškega načrta skupne kmetijske politike 2023–2027</w:t>
            </w:r>
            <w:r>
              <w:rPr>
                <w:bCs/>
                <w:sz w:val="20"/>
                <w:szCs w:val="20"/>
              </w:rPr>
              <w:t xml:space="preserve"> (v nadaljnjem besedilu: </w:t>
            </w:r>
            <w:r w:rsidR="00A5326A">
              <w:rPr>
                <w:bCs/>
                <w:sz w:val="20"/>
                <w:szCs w:val="20"/>
              </w:rPr>
              <w:t>u</w:t>
            </w:r>
            <w:r>
              <w:rPr>
                <w:bCs/>
                <w:sz w:val="20"/>
                <w:szCs w:val="20"/>
              </w:rPr>
              <w:t>redba) ureja intervencije</w:t>
            </w:r>
            <w:r w:rsidR="00B17340">
              <w:rPr>
                <w:bCs/>
                <w:sz w:val="20"/>
                <w:szCs w:val="20"/>
              </w:rPr>
              <w:t xml:space="preserve"> in podintervencije</w:t>
            </w:r>
            <w:r>
              <w:rPr>
                <w:bCs/>
                <w:sz w:val="20"/>
                <w:szCs w:val="20"/>
              </w:rPr>
              <w:t xml:space="preserve"> SI10.01, SI10.02, SI10.03, SI10.05, SI10.06, SI10.07, SI10.08 (v nadaljnjem besedilu: </w:t>
            </w:r>
            <w:r w:rsidR="008E47D7">
              <w:rPr>
                <w:bCs/>
                <w:sz w:val="20"/>
                <w:szCs w:val="20"/>
              </w:rPr>
              <w:t xml:space="preserve">sektorske </w:t>
            </w:r>
            <w:r>
              <w:rPr>
                <w:bCs/>
                <w:sz w:val="20"/>
                <w:szCs w:val="20"/>
              </w:rPr>
              <w:t xml:space="preserve">intervencije) </w:t>
            </w:r>
            <w:r w:rsidRPr="00062EF1">
              <w:rPr>
                <w:bCs/>
                <w:sz w:val="20"/>
                <w:szCs w:val="20"/>
              </w:rPr>
              <w:t xml:space="preserve">iz </w:t>
            </w:r>
            <w:r w:rsidR="00FD6A73">
              <w:rPr>
                <w:bCs/>
                <w:sz w:val="20"/>
                <w:szCs w:val="20"/>
              </w:rPr>
              <w:t>s</w:t>
            </w:r>
            <w:r w:rsidRPr="00062EF1">
              <w:rPr>
                <w:bCs/>
                <w:sz w:val="20"/>
                <w:szCs w:val="20"/>
              </w:rPr>
              <w:t xml:space="preserve">trateškega načrta </w:t>
            </w:r>
            <w:r w:rsidR="00FD6A73">
              <w:rPr>
                <w:bCs/>
                <w:sz w:val="20"/>
                <w:szCs w:val="20"/>
              </w:rPr>
              <w:t>s</w:t>
            </w:r>
            <w:r w:rsidRPr="00062EF1">
              <w:rPr>
                <w:bCs/>
                <w:sz w:val="20"/>
                <w:szCs w:val="20"/>
              </w:rPr>
              <w:t>kupne kmetijske politike za obdobje 2023–2027 (v nadaljnjem besedilu: SN SKP</w:t>
            </w:r>
            <w:r w:rsidRPr="007C48FA">
              <w:rPr>
                <w:bCs/>
                <w:sz w:val="20"/>
                <w:szCs w:val="20"/>
              </w:rPr>
              <w:t>)</w:t>
            </w:r>
            <w:r w:rsidR="00B148D4" w:rsidRPr="007C48FA">
              <w:rPr>
                <w:bCs/>
                <w:sz w:val="20"/>
                <w:szCs w:val="20"/>
              </w:rPr>
              <w:t>, namenjene sektorju sadja in zelenjave</w:t>
            </w:r>
            <w:r w:rsidRPr="007C48FA">
              <w:rPr>
                <w:bCs/>
                <w:sz w:val="20"/>
                <w:szCs w:val="20"/>
              </w:rPr>
              <w:t xml:space="preserve">. </w:t>
            </w:r>
            <w:r w:rsidR="00B17340" w:rsidRPr="007C48FA">
              <w:rPr>
                <w:bCs/>
                <w:sz w:val="20"/>
                <w:szCs w:val="20"/>
              </w:rPr>
              <w:t>Sektorske</w:t>
            </w:r>
            <w:r w:rsidR="00B17340">
              <w:rPr>
                <w:bCs/>
                <w:sz w:val="20"/>
                <w:szCs w:val="20"/>
              </w:rPr>
              <w:t xml:space="preserve"> intervencije </w:t>
            </w:r>
            <w:r w:rsidRPr="00062EF1">
              <w:rPr>
                <w:bCs/>
                <w:sz w:val="20"/>
                <w:szCs w:val="20"/>
              </w:rPr>
              <w:t>ima</w:t>
            </w:r>
            <w:r>
              <w:rPr>
                <w:bCs/>
                <w:sz w:val="20"/>
                <w:szCs w:val="20"/>
              </w:rPr>
              <w:t>jo</w:t>
            </w:r>
            <w:r w:rsidRPr="00062EF1">
              <w:rPr>
                <w:bCs/>
                <w:sz w:val="20"/>
                <w:szCs w:val="20"/>
              </w:rPr>
              <w:t xml:space="preserve"> podlago v </w:t>
            </w:r>
            <w:r w:rsidR="009D37A3" w:rsidRPr="00062EF1">
              <w:rPr>
                <w:bCs/>
                <w:sz w:val="20"/>
                <w:szCs w:val="20"/>
              </w:rPr>
              <w:t>Uredb</w:t>
            </w:r>
            <w:r w:rsidR="009D37A3">
              <w:rPr>
                <w:bCs/>
                <w:sz w:val="20"/>
                <w:szCs w:val="20"/>
              </w:rPr>
              <w:t>i</w:t>
            </w:r>
            <w:r w:rsidR="009D37A3" w:rsidRPr="00062EF1">
              <w:rPr>
                <w:bCs/>
                <w:sz w:val="20"/>
                <w:szCs w:val="20"/>
              </w:rPr>
              <w:t xml:space="preserve"> </w:t>
            </w:r>
            <w:r w:rsidRPr="00062EF1">
              <w:rPr>
                <w:bCs/>
                <w:sz w:val="20"/>
                <w:szCs w:val="20"/>
              </w:rPr>
              <w:t>2021/2115/EU in predstavlja</w:t>
            </w:r>
            <w:r w:rsidR="00B17340">
              <w:rPr>
                <w:bCs/>
                <w:sz w:val="20"/>
                <w:szCs w:val="20"/>
              </w:rPr>
              <w:t>jo</w:t>
            </w:r>
            <w:r w:rsidRPr="00062EF1">
              <w:rPr>
                <w:bCs/>
                <w:sz w:val="20"/>
                <w:szCs w:val="20"/>
              </w:rPr>
              <w:t xml:space="preserve"> odziv na priporočila Evropske komisije glede priprave slovenskega SN SKP. Evropska komisija je Sloveniji priporočila </w:t>
            </w:r>
            <w:r w:rsidR="00D201C2">
              <w:rPr>
                <w:bCs/>
                <w:sz w:val="20"/>
                <w:szCs w:val="20"/>
              </w:rPr>
              <w:t>krepitev sodelovanja med proizvajalci in organizacijami proizvajalcev</w:t>
            </w:r>
            <w:r w:rsidR="000A04E9">
              <w:rPr>
                <w:bCs/>
                <w:sz w:val="20"/>
                <w:szCs w:val="20"/>
              </w:rPr>
              <w:t xml:space="preserve"> v različnih sektorjih</w:t>
            </w:r>
            <w:r w:rsidR="00D201C2">
              <w:rPr>
                <w:bCs/>
                <w:sz w:val="20"/>
                <w:szCs w:val="20"/>
              </w:rPr>
              <w:t>,</w:t>
            </w:r>
            <w:r w:rsidR="00A477F6">
              <w:rPr>
                <w:bCs/>
                <w:sz w:val="20"/>
                <w:szCs w:val="20"/>
              </w:rPr>
              <w:t xml:space="preserve"> </w:t>
            </w:r>
            <w:r w:rsidR="00D201C2">
              <w:rPr>
                <w:bCs/>
                <w:sz w:val="20"/>
                <w:szCs w:val="20"/>
              </w:rPr>
              <w:t xml:space="preserve">posledično </w:t>
            </w:r>
            <w:r w:rsidR="00D201C2" w:rsidRPr="00620DEC">
              <w:rPr>
                <w:bCs/>
                <w:sz w:val="20"/>
                <w:szCs w:val="20"/>
              </w:rPr>
              <w:t>povečanje tržne usmerjenosti proizvodnje in podporo primarnemu sektorju pri zajetju večjega deleža dodane vrednosti v vrednostni verigi, s tem pa zmanjšanj</w:t>
            </w:r>
            <w:r w:rsidR="009E0847">
              <w:rPr>
                <w:bCs/>
                <w:sz w:val="20"/>
                <w:szCs w:val="20"/>
              </w:rPr>
              <w:t>e</w:t>
            </w:r>
            <w:r w:rsidR="00D201C2" w:rsidRPr="00620DEC">
              <w:rPr>
                <w:bCs/>
                <w:sz w:val="20"/>
                <w:szCs w:val="20"/>
              </w:rPr>
              <w:t xml:space="preserve"> neugodne strukture kmetij.</w:t>
            </w:r>
            <w:r w:rsidR="00D201C2">
              <w:t xml:space="preserve"> </w:t>
            </w:r>
            <w:r w:rsidR="00D201C2" w:rsidRPr="00062EF1">
              <w:rPr>
                <w:bCs/>
                <w:sz w:val="20"/>
                <w:szCs w:val="20"/>
              </w:rPr>
              <w:t xml:space="preserve"> </w:t>
            </w:r>
          </w:p>
          <w:p w14:paraId="42E4BD76" w14:textId="77777777" w:rsidR="008E47D7" w:rsidRDefault="008E47D7" w:rsidP="00F63BAC">
            <w:pPr>
              <w:spacing w:after="120" w:line="276" w:lineRule="auto"/>
              <w:jc w:val="both"/>
              <w:rPr>
                <w:rFonts w:cs="Arial"/>
                <w:szCs w:val="20"/>
              </w:rPr>
            </w:pPr>
          </w:p>
          <w:p w14:paraId="5C451F1F" w14:textId="77777777" w:rsidR="008E47D7" w:rsidRPr="009343D9" w:rsidRDefault="00512597" w:rsidP="00CC7343">
            <w:pPr>
              <w:spacing w:line="240" w:lineRule="auto"/>
              <w:jc w:val="both"/>
              <w:rPr>
                <w:rFonts w:cs="Arial"/>
                <w:szCs w:val="20"/>
              </w:rPr>
            </w:pPr>
            <w:r>
              <w:rPr>
                <w:rFonts w:cs="Arial"/>
                <w:szCs w:val="20"/>
              </w:rPr>
              <w:t xml:space="preserve">V okviru </w:t>
            </w:r>
            <w:r w:rsidRPr="00946756">
              <w:rPr>
                <w:rFonts w:cs="Arial"/>
                <w:szCs w:val="20"/>
              </w:rPr>
              <w:t>intervencij v sektorju sadja in zelenjave</w:t>
            </w:r>
            <w:r>
              <w:rPr>
                <w:rFonts w:cs="Arial"/>
                <w:szCs w:val="20"/>
              </w:rPr>
              <w:t xml:space="preserve"> so upravičene organizacije proizvajalcev v sektorju sadje in zelenjava, priznane s strani </w:t>
            </w:r>
            <w:r w:rsidRPr="007C48FA">
              <w:rPr>
                <w:rFonts w:cs="Arial"/>
                <w:szCs w:val="20"/>
              </w:rPr>
              <w:t>MKGP</w:t>
            </w:r>
            <w:r>
              <w:rPr>
                <w:rFonts w:cs="Arial"/>
                <w:szCs w:val="20"/>
              </w:rPr>
              <w:t>, z odobrenimi operativnimi programi.</w:t>
            </w:r>
            <w:r w:rsidR="00CC7343">
              <w:rPr>
                <w:rFonts w:cs="Arial"/>
                <w:szCs w:val="20"/>
              </w:rPr>
              <w:t xml:space="preserve"> </w:t>
            </w:r>
            <w:r w:rsidR="008E47D7" w:rsidRPr="00B17340">
              <w:rPr>
                <w:rFonts w:cs="Arial"/>
                <w:bCs/>
                <w:szCs w:val="20"/>
                <w:lang w:eastAsia="sl-SI"/>
              </w:rPr>
              <w:t xml:space="preserve">Organizacije proizvajalcev, ki se bodo odločile za izvajanje operativnih programov, bodo </w:t>
            </w:r>
            <w:r w:rsidR="008E47D7" w:rsidRPr="009D37A3">
              <w:rPr>
                <w:rFonts w:cs="Arial"/>
                <w:bCs/>
                <w:szCs w:val="20"/>
                <w:lang w:eastAsia="sl-SI"/>
              </w:rPr>
              <w:t xml:space="preserve">morale </w:t>
            </w:r>
            <w:r w:rsidR="003069F4" w:rsidRPr="009D37A3">
              <w:rPr>
                <w:rFonts w:cs="Arial"/>
                <w:bCs/>
                <w:szCs w:val="20"/>
                <w:lang w:eastAsia="sl-SI"/>
              </w:rPr>
              <w:t xml:space="preserve">v </w:t>
            </w:r>
            <w:r w:rsidR="008E47D7" w:rsidRPr="009D37A3">
              <w:rPr>
                <w:rFonts w:cs="Arial"/>
                <w:bCs/>
                <w:szCs w:val="20"/>
                <w:lang w:eastAsia="sl-SI"/>
              </w:rPr>
              <w:t xml:space="preserve">skladu </w:t>
            </w:r>
            <w:r w:rsidR="001A7E80" w:rsidRPr="009D37A3">
              <w:rPr>
                <w:rFonts w:cs="Arial"/>
                <w:bCs/>
                <w:szCs w:val="20"/>
                <w:lang w:eastAsia="sl-SI"/>
              </w:rPr>
              <w:t>s to</w:t>
            </w:r>
            <w:r w:rsidR="008E47D7" w:rsidRPr="009D37A3">
              <w:rPr>
                <w:rFonts w:cs="Arial"/>
                <w:bCs/>
                <w:szCs w:val="20"/>
                <w:lang w:eastAsia="sl-SI"/>
              </w:rPr>
              <w:t xml:space="preserve"> uredbo programe</w:t>
            </w:r>
            <w:r w:rsidR="008E47D7" w:rsidRPr="00B17340">
              <w:rPr>
                <w:rFonts w:cs="Arial"/>
                <w:bCs/>
                <w:szCs w:val="20"/>
                <w:lang w:eastAsia="sl-SI"/>
              </w:rPr>
              <w:t xml:space="preserve"> oblikovati na način, da bodo sledile </w:t>
            </w:r>
            <w:r w:rsidR="003069F4">
              <w:rPr>
                <w:rFonts w:cs="Arial"/>
                <w:bCs/>
                <w:szCs w:val="20"/>
                <w:lang w:eastAsia="sl-SI"/>
              </w:rPr>
              <w:t xml:space="preserve">zahtevam </w:t>
            </w:r>
            <w:r w:rsidR="008E47D7" w:rsidRPr="00B17340">
              <w:rPr>
                <w:rFonts w:cs="Arial"/>
                <w:bCs/>
                <w:szCs w:val="20"/>
                <w:lang w:eastAsia="sl-SI"/>
              </w:rPr>
              <w:t>50. člena Uredbe 2021/2115/EU</w:t>
            </w:r>
            <w:r w:rsidR="00A477F6">
              <w:rPr>
                <w:rFonts w:cs="Arial"/>
                <w:bCs/>
                <w:szCs w:val="20"/>
                <w:lang w:eastAsia="sl-SI"/>
              </w:rPr>
              <w:t xml:space="preserve">, pri tem pa imajo </w:t>
            </w:r>
            <w:r w:rsidR="003069F4">
              <w:rPr>
                <w:rFonts w:cs="Arial"/>
                <w:bCs/>
                <w:szCs w:val="20"/>
                <w:lang w:eastAsia="sl-SI"/>
              </w:rPr>
              <w:t xml:space="preserve">organizacije proizvajalcev </w:t>
            </w:r>
            <w:r w:rsidR="00A477F6">
              <w:rPr>
                <w:rFonts w:cs="Arial"/>
                <w:bCs/>
                <w:szCs w:val="20"/>
                <w:lang w:eastAsia="sl-SI"/>
              </w:rPr>
              <w:t>možnost v operativne programe vključiti sektorske intervencije, ki pokrivajo različn</w:t>
            </w:r>
            <w:r w:rsidR="003069F4">
              <w:rPr>
                <w:rFonts w:cs="Arial"/>
                <w:bCs/>
                <w:szCs w:val="20"/>
                <w:lang w:eastAsia="sl-SI"/>
              </w:rPr>
              <w:t>e</w:t>
            </w:r>
            <w:r w:rsidR="00A477F6">
              <w:rPr>
                <w:rFonts w:cs="Arial"/>
                <w:bCs/>
                <w:szCs w:val="20"/>
                <w:lang w:eastAsia="sl-SI"/>
              </w:rPr>
              <w:t xml:space="preserve"> vsebin</w:t>
            </w:r>
            <w:r w:rsidR="003069F4">
              <w:rPr>
                <w:rFonts w:cs="Arial"/>
                <w:bCs/>
                <w:szCs w:val="20"/>
                <w:lang w:eastAsia="sl-SI"/>
              </w:rPr>
              <w:t xml:space="preserve">e: </w:t>
            </w:r>
            <w:r w:rsidR="00A477F6" w:rsidRPr="002A6454">
              <w:rPr>
                <w:rFonts w:cs="Arial"/>
                <w:szCs w:val="20"/>
              </w:rPr>
              <w:t>naložbe</w:t>
            </w:r>
            <w:r w:rsidR="00A477F6">
              <w:rPr>
                <w:rFonts w:cs="Arial"/>
                <w:szCs w:val="20"/>
              </w:rPr>
              <w:t>, raziskave</w:t>
            </w:r>
            <w:r w:rsidR="00A477F6" w:rsidRPr="002A6454">
              <w:rPr>
                <w:rFonts w:cs="Arial"/>
                <w:szCs w:val="20"/>
              </w:rPr>
              <w:t>, storitve svetovanja in tehničn</w:t>
            </w:r>
            <w:r w:rsidR="00A477F6">
              <w:rPr>
                <w:rFonts w:cs="Arial"/>
                <w:szCs w:val="20"/>
              </w:rPr>
              <w:t>o</w:t>
            </w:r>
            <w:r w:rsidR="00A477F6" w:rsidRPr="002A6454">
              <w:rPr>
                <w:rFonts w:cs="Arial"/>
                <w:szCs w:val="20"/>
              </w:rPr>
              <w:t xml:space="preserve"> pomoč,</w:t>
            </w:r>
            <w:r w:rsidR="00A477F6">
              <w:rPr>
                <w:rFonts w:cs="Arial"/>
                <w:szCs w:val="20"/>
              </w:rPr>
              <w:t xml:space="preserve"> usposabljanje in izmenjavo dobrih praks,</w:t>
            </w:r>
            <w:r w:rsidR="00A477F6" w:rsidRPr="002A6454">
              <w:rPr>
                <w:rFonts w:cs="Arial"/>
                <w:szCs w:val="20"/>
              </w:rPr>
              <w:t xml:space="preserve"> promocijo, zavarovanje letine, umik s trga za brezplačno razdelitev</w:t>
            </w:r>
            <w:r w:rsidR="00A477F6">
              <w:rPr>
                <w:rFonts w:cs="Arial"/>
                <w:szCs w:val="20"/>
              </w:rPr>
              <w:t xml:space="preserve"> in</w:t>
            </w:r>
            <w:r w:rsidR="00A477F6" w:rsidRPr="002A6454">
              <w:rPr>
                <w:rFonts w:cs="Arial"/>
                <w:szCs w:val="20"/>
              </w:rPr>
              <w:t xml:space="preserve"> opustitev spravila. </w:t>
            </w:r>
            <w:r w:rsidR="008E47D7" w:rsidRPr="00B17340">
              <w:rPr>
                <w:rFonts w:cs="Arial"/>
                <w:bCs/>
                <w:szCs w:val="20"/>
                <w:lang w:eastAsia="sl-SI"/>
              </w:rPr>
              <w:t>Predmet podpore je izvedba operativnih programov organizacij proizvajalcev</w:t>
            </w:r>
            <w:r w:rsidR="00B17340">
              <w:rPr>
                <w:rFonts w:cs="Arial"/>
                <w:bCs/>
                <w:szCs w:val="20"/>
                <w:lang w:eastAsia="sl-SI"/>
              </w:rPr>
              <w:t xml:space="preserve"> v sektorju sadje in zelenjava</w:t>
            </w:r>
            <w:r w:rsidR="003069F4">
              <w:rPr>
                <w:rFonts w:cs="Arial"/>
                <w:bCs/>
                <w:szCs w:val="20"/>
                <w:lang w:eastAsia="sl-SI"/>
              </w:rPr>
              <w:t>, in sicer sofinanciranje sektorskih intervencij, ki so vključene v operativni program</w:t>
            </w:r>
            <w:r w:rsidR="008E47D7" w:rsidRPr="00B17340">
              <w:rPr>
                <w:rFonts w:cs="Arial"/>
                <w:bCs/>
                <w:szCs w:val="20"/>
                <w:lang w:eastAsia="sl-SI"/>
              </w:rPr>
              <w:t xml:space="preserve">. </w:t>
            </w:r>
          </w:p>
          <w:p w14:paraId="62C7DE7F" w14:textId="77777777" w:rsidR="009343D9" w:rsidRDefault="009343D9" w:rsidP="00F63BAC">
            <w:pPr>
              <w:spacing w:after="120" w:line="276" w:lineRule="auto"/>
              <w:jc w:val="both"/>
              <w:rPr>
                <w:rFonts w:cs="Arial"/>
                <w:bCs/>
                <w:szCs w:val="20"/>
                <w:lang w:eastAsia="sl-SI"/>
              </w:rPr>
            </w:pPr>
          </w:p>
          <w:p w14:paraId="28AFA01B" w14:textId="03617615" w:rsidR="00C668FA" w:rsidRDefault="00C668FA" w:rsidP="00C668FA">
            <w:pPr>
              <w:spacing w:line="240" w:lineRule="auto"/>
              <w:jc w:val="both"/>
              <w:rPr>
                <w:rFonts w:cs="Arial"/>
                <w:szCs w:val="20"/>
              </w:rPr>
            </w:pPr>
            <w:r w:rsidRPr="00F42EAF">
              <w:rPr>
                <w:rFonts w:cs="Arial"/>
                <w:szCs w:val="20"/>
              </w:rPr>
              <w:t>Cilji</w:t>
            </w:r>
            <w:r>
              <w:rPr>
                <w:rFonts w:cs="Arial"/>
                <w:szCs w:val="20"/>
              </w:rPr>
              <w:t xml:space="preserve"> </w:t>
            </w:r>
            <w:r w:rsidR="002D29B3" w:rsidRPr="002D29B3">
              <w:rPr>
                <w:rFonts w:cs="Arial"/>
                <w:szCs w:val="20"/>
              </w:rPr>
              <w:t>podpore</w:t>
            </w:r>
            <w:r w:rsidRPr="002D29B3">
              <w:rPr>
                <w:rFonts w:cs="Arial"/>
                <w:szCs w:val="20"/>
              </w:rPr>
              <w:t xml:space="preserve"> so</w:t>
            </w:r>
            <w:r>
              <w:rPr>
                <w:rFonts w:cs="Arial"/>
                <w:szCs w:val="20"/>
              </w:rPr>
              <w:t xml:space="preserve"> spodbujanje povezovanja in organiziranosti pridelovalcev v sektorju in </w:t>
            </w:r>
            <w:r w:rsidRPr="00F6378C">
              <w:rPr>
                <w:rFonts w:cs="Arial"/>
                <w:szCs w:val="20"/>
              </w:rPr>
              <w:t xml:space="preserve">dvig konkurenčnosti pridelovalcev sadja in zelenjave, </w:t>
            </w:r>
            <w:r w:rsidR="00395870">
              <w:rPr>
                <w:rFonts w:cs="Arial"/>
                <w:szCs w:val="20"/>
              </w:rPr>
              <w:t xml:space="preserve">in sicer </w:t>
            </w:r>
            <w:r>
              <w:rPr>
                <w:rFonts w:cs="Arial"/>
                <w:szCs w:val="20"/>
              </w:rPr>
              <w:t xml:space="preserve">s </w:t>
            </w:r>
            <w:r w:rsidRPr="00F6378C">
              <w:rPr>
                <w:rFonts w:cs="Arial"/>
                <w:szCs w:val="20"/>
              </w:rPr>
              <w:t>povečanje</w:t>
            </w:r>
            <w:r>
              <w:rPr>
                <w:rFonts w:cs="Arial"/>
                <w:szCs w:val="20"/>
              </w:rPr>
              <w:t>m</w:t>
            </w:r>
            <w:r w:rsidRPr="00F6378C">
              <w:rPr>
                <w:rFonts w:cs="Arial"/>
                <w:szCs w:val="20"/>
              </w:rPr>
              <w:t xml:space="preserve"> obsega proizvodnje, izboljšanje</w:t>
            </w:r>
            <w:r>
              <w:rPr>
                <w:rFonts w:cs="Arial"/>
                <w:szCs w:val="20"/>
              </w:rPr>
              <w:t xml:space="preserve">m kakovosti pridelkov, </w:t>
            </w:r>
            <w:r w:rsidRPr="00F6378C">
              <w:rPr>
                <w:rFonts w:cs="Arial"/>
                <w:szCs w:val="20"/>
              </w:rPr>
              <w:t>zmanjšanje</w:t>
            </w:r>
            <w:r>
              <w:rPr>
                <w:rFonts w:cs="Arial"/>
                <w:szCs w:val="20"/>
              </w:rPr>
              <w:t>m</w:t>
            </w:r>
            <w:r w:rsidRPr="00F6378C">
              <w:rPr>
                <w:rFonts w:cs="Arial"/>
                <w:szCs w:val="20"/>
              </w:rPr>
              <w:t xml:space="preserve"> stroškov pridelave</w:t>
            </w:r>
            <w:r>
              <w:rPr>
                <w:rFonts w:cs="Arial"/>
                <w:szCs w:val="20"/>
              </w:rPr>
              <w:t xml:space="preserve"> in promocijo proizvodov</w:t>
            </w:r>
            <w:r w:rsidRPr="00F6378C">
              <w:rPr>
                <w:rFonts w:cs="Arial"/>
                <w:szCs w:val="20"/>
              </w:rPr>
              <w:t>.</w:t>
            </w:r>
            <w:r>
              <w:rPr>
                <w:rFonts w:cs="Arial"/>
                <w:szCs w:val="20"/>
              </w:rPr>
              <w:t xml:space="preserve"> </w:t>
            </w:r>
            <w:r>
              <w:rPr>
                <w:rFonts w:eastAsia="Calibri" w:cs="Arial"/>
                <w:bCs/>
                <w:szCs w:val="20"/>
                <w:lang w:eastAsia="sl-SI"/>
              </w:rPr>
              <w:t xml:space="preserve">Dodatno so cilji zmanjšanje tveganja v pridelavi zaradi neugodnih vremenskih pogojev, usmerjanje v naložbe, ki zagotavljajo </w:t>
            </w:r>
            <w:r w:rsidRPr="00E543F1">
              <w:rPr>
                <w:rFonts w:eastAsia="Calibri" w:cs="Arial"/>
                <w:bCs/>
                <w:szCs w:val="20"/>
                <w:lang w:eastAsia="sl-SI"/>
              </w:rPr>
              <w:t>učinkovito gospodarjenje z naravnimi viri (voda, tla in zrak)</w:t>
            </w:r>
            <w:r>
              <w:rPr>
                <w:rFonts w:eastAsia="Calibri" w:cs="Arial"/>
                <w:bCs/>
                <w:szCs w:val="20"/>
                <w:lang w:eastAsia="sl-SI"/>
              </w:rPr>
              <w:t xml:space="preserve"> in zmanjšujejo vplive na okolje ter v naložbe z namen</w:t>
            </w:r>
            <w:r w:rsidR="00A150E1">
              <w:rPr>
                <w:rFonts w:eastAsia="Calibri" w:cs="Arial"/>
                <w:bCs/>
                <w:szCs w:val="20"/>
                <w:lang w:eastAsia="sl-SI"/>
              </w:rPr>
              <w:t>om</w:t>
            </w:r>
            <w:r>
              <w:rPr>
                <w:rFonts w:eastAsia="Calibri" w:cs="Arial"/>
                <w:bCs/>
                <w:szCs w:val="20"/>
                <w:lang w:eastAsia="sl-SI"/>
              </w:rPr>
              <w:t xml:space="preserve"> učinkovitega skladiščenja in distribucije proizvodov, s </w:t>
            </w:r>
            <w:r w:rsidRPr="00E543F1">
              <w:rPr>
                <w:rFonts w:eastAsia="Calibri" w:cs="Arial"/>
                <w:bCs/>
                <w:szCs w:val="20"/>
                <w:lang w:eastAsia="sl-SI"/>
              </w:rPr>
              <w:t xml:space="preserve">tem </w:t>
            </w:r>
            <w:r>
              <w:rPr>
                <w:rFonts w:eastAsia="Calibri" w:cs="Arial"/>
                <w:bCs/>
                <w:szCs w:val="20"/>
                <w:lang w:eastAsia="sl-SI"/>
              </w:rPr>
              <w:t xml:space="preserve">pa </w:t>
            </w:r>
            <w:r w:rsidRPr="00E543F1">
              <w:rPr>
                <w:rFonts w:eastAsia="Calibri" w:cs="Arial"/>
                <w:bCs/>
                <w:szCs w:val="20"/>
                <w:lang w:eastAsia="sl-SI"/>
              </w:rPr>
              <w:t>dobavljivost proizvodov skozi daljše časovno obdobje</w:t>
            </w:r>
            <w:r>
              <w:rPr>
                <w:rFonts w:eastAsia="Calibri" w:cs="Arial"/>
                <w:bCs/>
                <w:szCs w:val="20"/>
                <w:lang w:eastAsia="sl-SI"/>
              </w:rPr>
              <w:t>. Cilj je tudi</w:t>
            </w:r>
            <w:r>
              <w:rPr>
                <w:rFonts w:cs="Arial"/>
                <w:szCs w:val="20"/>
              </w:rPr>
              <w:t xml:space="preserve"> zmanjšanje tehnološke zaostalosti pri pridelavi in preko izvajanja prenosa znanja</w:t>
            </w:r>
            <w:r w:rsidR="00040D8B">
              <w:rPr>
                <w:rFonts w:cs="Arial"/>
                <w:szCs w:val="20"/>
              </w:rPr>
              <w:t>,</w:t>
            </w:r>
            <w:r>
              <w:rPr>
                <w:rFonts w:cs="Arial"/>
                <w:szCs w:val="20"/>
              </w:rPr>
              <w:t xml:space="preserve"> izboljšanje specialnih znanj o tehnologiji ter proizvodni opremi, dodatno pa tudi spodbujanje izmenjave znanj med organizacijami proizvajalcev. Sektorske intervencije za sadje in zelenjavo so namenjene </w:t>
            </w:r>
            <w:r w:rsidRPr="00E543F1">
              <w:rPr>
                <w:rFonts w:eastAsia="Calibri" w:cs="Arial"/>
                <w:bCs/>
                <w:szCs w:val="20"/>
                <w:lang w:eastAsia="sl-SI"/>
              </w:rPr>
              <w:t>tudi preprečevanju in reševanju kriz na trgu ter podpori vzdržnim dohodkom kmetij pri kritju tržnih izgub, ki jih imajo organizacija proizv</w:t>
            </w:r>
            <w:r>
              <w:rPr>
                <w:rFonts w:eastAsia="Calibri" w:cs="Arial"/>
                <w:bCs/>
                <w:szCs w:val="20"/>
                <w:lang w:eastAsia="sl-SI"/>
              </w:rPr>
              <w:t xml:space="preserve">ajalcev ali njeni aktivni člani, preko intervencij </w:t>
            </w:r>
            <w:r w:rsidRPr="00E543F1">
              <w:rPr>
                <w:rFonts w:eastAsia="Calibri" w:cs="Arial"/>
                <w:bCs/>
                <w:szCs w:val="20"/>
                <w:lang w:eastAsia="sl-SI"/>
              </w:rPr>
              <w:t>zavarovanje letine, umik s</w:t>
            </w:r>
            <w:r>
              <w:rPr>
                <w:rFonts w:eastAsia="Calibri" w:cs="Arial"/>
                <w:bCs/>
                <w:szCs w:val="20"/>
                <w:lang w:eastAsia="sl-SI"/>
              </w:rPr>
              <w:t xml:space="preserve"> trga za brezplačno razdelitev in </w:t>
            </w:r>
            <w:r w:rsidRPr="00E543F1">
              <w:rPr>
                <w:rFonts w:eastAsia="Calibri" w:cs="Arial"/>
                <w:bCs/>
                <w:szCs w:val="20"/>
                <w:lang w:eastAsia="sl-SI"/>
              </w:rPr>
              <w:t>možnost</w:t>
            </w:r>
            <w:r w:rsidR="00395870">
              <w:rPr>
                <w:rFonts w:eastAsia="Calibri" w:cs="Arial"/>
                <w:bCs/>
                <w:szCs w:val="20"/>
                <w:lang w:eastAsia="sl-SI"/>
              </w:rPr>
              <w:t>jo</w:t>
            </w:r>
            <w:r w:rsidRPr="00E543F1">
              <w:rPr>
                <w:rFonts w:eastAsia="Calibri" w:cs="Arial"/>
                <w:bCs/>
                <w:szCs w:val="20"/>
                <w:lang w:eastAsia="sl-SI"/>
              </w:rPr>
              <w:t xml:space="preserve"> opustitve spravila </w:t>
            </w:r>
            <w:r>
              <w:rPr>
                <w:rFonts w:eastAsia="Calibri" w:cs="Arial"/>
                <w:bCs/>
                <w:szCs w:val="20"/>
                <w:lang w:eastAsia="sl-SI"/>
              </w:rPr>
              <w:t>proizvodov</w:t>
            </w:r>
            <w:r w:rsidRPr="00E543F1">
              <w:rPr>
                <w:rFonts w:eastAsia="Calibri" w:cs="Arial"/>
                <w:bCs/>
                <w:szCs w:val="20"/>
                <w:lang w:eastAsia="sl-SI"/>
              </w:rPr>
              <w:t>.</w:t>
            </w:r>
          </w:p>
          <w:p w14:paraId="749DE9D9" w14:textId="77777777" w:rsidR="00C668FA" w:rsidRDefault="00C668FA" w:rsidP="00F63BAC">
            <w:pPr>
              <w:spacing w:after="120" w:line="276" w:lineRule="auto"/>
              <w:jc w:val="both"/>
              <w:rPr>
                <w:rFonts w:cs="Arial"/>
                <w:szCs w:val="20"/>
              </w:rPr>
            </w:pPr>
          </w:p>
          <w:p w14:paraId="692112F4" w14:textId="77777777" w:rsidR="00C668FA" w:rsidRDefault="00B17340" w:rsidP="00C668FA">
            <w:pPr>
              <w:pStyle w:val="Odstavek0"/>
              <w:spacing w:before="60" w:line="260" w:lineRule="exact"/>
              <w:ind w:firstLine="0"/>
              <w:rPr>
                <w:sz w:val="20"/>
                <w:szCs w:val="20"/>
              </w:rPr>
            </w:pPr>
            <w:r>
              <w:rPr>
                <w:rFonts w:eastAsia="Arial"/>
                <w:sz w:val="20"/>
                <w:szCs w:val="20"/>
              </w:rPr>
              <w:t>Uredba določa namen sektorskih intervencij za sadje in zelenjavo,</w:t>
            </w:r>
            <w:r w:rsidRPr="005D23A0">
              <w:rPr>
                <w:rFonts w:eastAsia="Arial"/>
                <w:sz w:val="20"/>
                <w:szCs w:val="20"/>
              </w:rPr>
              <w:t xml:space="preserve"> upravičenc</w:t>
            </w:r>
            <w:r>
              <w:rPr>
                <w:rFonts w:eastAsia="Arial"/>
                <w:sz w:val="20"/>
                <w:szCs w:val="20"/>
              </w:rPr>
              <w:t>e</w:t>
            </w:r>
            <w:r w:rsidRPr="005D23A0">
              <w:rPr>
                <w:rFonts w:eastAsia="Arial"/>
                <w:sz w:val="20"/>
                <w:szCs w:val="20"/>
              </w:rPr>
              <w:t>, pogoj</w:t>
            </w:r>
            <w:r>
              <w:rPr>
                <w:rFonts w:eastAsia="Arial"/>
                <w:sz w:val="20"/>
                <w:szCs w:val="20"/>
              </w:rPr>
              <w:t>e</w:t>
            </w:r>
            <w:r w:rsidRPr="005D23A0">
              <w:rPr>
                <w:rFonts w:eastAsia="Arial"/>
                <w:sz w:val="20"/>
                <w:szCs w:val="20"/>
              </w:rPr>
              <w:t xml:space="preserve"> za dodelitev sredstev, podrobnejši postopek, finančne določbe in kontrolni sistem</w:t>
            </w:r>
            <w:r>
              <w:rPr>
                <w:rFonts w:eastAsia="Arial"/>
                <w:sz w:val="20"/>
                <w:szCs w:val="20"/>
              </w:rPr>
              <w:t>.</w:t>
            </w:r>
            <w:r w:rsidR="00C668FA" w:rsidRPr="00360CE7">
              <w:rPr>
                <w:sz w:val="20"/>
                <w:szCs w:val="20"/>
              </w:rPr>
              <w:t xml:space="preserve"> Kontrolni sistem je sestavljen iz upravnih pregledov in pregledov na kraju samem</w:t>
            </w:r>
            <w:r w:rsidR="00C668FA" w:rsidRPr="002E15C7">
              <w:rPr>
                <w:sz w:val="20"/>
                <w:szCs w:val="20"/>
              </w:rPr>
              <w:t>.</w:t>
            </w:r>
          </w:p>
          <w:p w14:paraId="34E114DA" w14:textId="77777777" w:rsidR="007C5B8B" w:rsidRDefault="007C5B8B" w:rsidP="00C668FA">
            <w:pPr>
              <w:pStyle w:val="Odstavek0"/>
              <w:spacing w:before="60" w:line="260" w:lineRule="exact"/>
              <w:ind w:firstLine="0"/>
              <w:rPr>
                <w:sz w:val="20"/>
                <w:szCs w:val="20"/>
              </w:rPr>
            </w:pPr>
          </w:p>
          <w:p w14:paraId="39E9AC7D" w14:textId="0DDC48BE" w:rsidR="007C5B8B" w:rsidRDefault="007C5B8B" w:rsidP="007C5B8B">
            <w:pPr>
              <w:pStyle w:val="Odstavek0"/>
              <w:spacing w:before="60" w:line="260" w:lineRule="exact"/>
              <w:ind w:firstLine="0"/>
              <w:rPr>
                <w:sz w:val="20"/>
                <w:szCs w:val="20"/>
              </w:rPr>
            </w:pPr>
            <w:r w:rsidRPr="00360CE7">
              <w:rPr>
                <w:sz w:val="20"/>
                <w:szCs w:val="20"/>
              </w:rPr>
              <w:lastRenderedPageBreak/>
              <w:t>Za</w:t>
            </w:r>
            <w:r>
              <w:rPr>
                <w:sz w:val="20"/>
                <w:szCs w:val="20"/>
                <w:lang w:val="sl-SI"/>
              </w:rPr>
              <w:t xml:space="preserve"> sektorske</w:t>
            </w:r>
            <w:r w:rsidRPr="00360CE7">
              <w:rPr>
                <w:sz w:val="20"/>
                <w:szCs w:val="20"/>
              </w:rPr>
              <w:t xml:space="preserve"> intervencij</w:t>
            </w:r>
            <w:r>
              <w:rPr>
                <w:sz w:val="20"/>
                <w:szCs w:val="20"/>
                <w:lang w:val="sl-SI"/>
              </w:rPr>
              <w:t>e v sektorju sadja in zelenjave</w:t>
            </w:r>
            <w:r w:rsidRPr="00360CE7">
              <w:rPr>
                <w:sz w:val="20"/>
                <w:szCs w:val="20"/>
              </w:rPr>
              <w:t xml:space="preserve"> je v obdobju izvajanja SN 2023–2027 skupno namenjenih do </w:t>
            </w:r>
            <w:r w:rsidRPr="00186380">
              <w:rPr>
                <w:sz w:val="20"/>
                <w:szCs w:val="20"/>
                <w:lang w:val="sl-SI"/>
              </w:rPr>
              <w:t xml:space="preserve">750.000,00 </w:t>
            </w:r>
            <w:r w:rsidR="007C48FA">
              <w:rPr>
                <w:sz w:val="20"/>
                <w:szCs w:val="20"/>
                <w:lang w:val="sl-SI"/>
              </w:rPr>
              <w:t>EUR</w:t>
            </w:r>
            <w:r w:rsidRPr="00360CE7">
              <w:rPr>
                <w:sz w:val="20"/>
                <w:szCs w:val="20"/>
              </w:rPr>
              <w:t>, financira</w:t>
            </w:r>
            <w:r w:rsidR="007C48FA">
              <w:rPr>
                <w:sz w:val="20"/>
                <w:szCs w:val="20"/>
                <w:lang w:val="sl-SI"/>
              </w:rPr>
              <w:t>jo</w:t>
            </w:r>
            <w:r w:rsidRPr="00360CE7">
              <w:rPr>
                <w:sz w:val="20"/>
                <w:szCs w:val="20"/>
              </w:rPr>
              <w:t xml:space="preserve"> pa se iz sredstev proračuna Republike Slovenije v višini </w:t>
            </w:r>
            <w:r w:rsidRPr="00186380">
              <w:rPr>
                <w:sz w:val="20"/>
                <w:szCs w:val="20"/>
              </w:rPr>
              <w:t>250.000</w:t>
            </w:r>
            <w:r>
              <w:rPr>
                <w:sz w:val="20"/>
                <w:szCs w:val="20"/>
                <w:lang w:val="sl-SI"/>
              </w:rPr>
              <w:t>,00</w:t>
            </w:r>
            <w:r w:rsidRPr="00186380">
              <w:rPr>
                <w:sz w:val="20"/>
                <w:szCs w:val="20"/>
              </w:rPr>
              <w:t xml:space="preserve"> </w:t>
            </w:r>
            <w:r w:rsidR="007C48FA">
              <w:rPr>
                <w:sz w:val="20"/>
                <w:szCs w:val="20"/>
                <w:lang w:val="sl-SI"/>
              </w:rPr>
              <w:t>EUR</w:t>
            </w:r>
            <w:r w:rsidR="007C48FA" w:rsidRPr="00186380">
              <w:rPr>
                <w:sz w:val="20"/>
                <w:szCs w:val="20"/>
              </w:rPr>
              <w:t xml:space="preserve"> </w:t>
            </w:r>
            <w:r w:rsidRPr="00360CE7">
              <w:rPr>
                <w:sz w:val="20"/>
                <w:szCs w:val="20"/>
              </w:rPr>
              <w:t xml:space="preserve">in iz sredstev </w:t>
            </w:r>
            <w:r>
              <w:rPr>
                <w:sz w:val="20"/>
                <w:szCs w:val="20"/>
              </w:rPr>
              <w:t>Evropskega kmetijskega jamstvenega</w:t>
            </w:r>
            <w:r w:rsidRPr="00186380">
              <w:rPr>
                <w:sz w:val="20"/>
                <w:szCs w:val="20"/>
              </w:rPr>
              <w:t xml:space="preserve"> sklad</w:t>
            </w:r>
            <w:r>
              <w:rPr>
                <w:sz w:val="20"/>
                <w:szCs w:val="20"/>
                <w:lang w:val="sl-SI"/>
              </w:rPr>
              <w:t>a</w:t>
            </w:r>
            <w:r w:rsidRPr="00186380" w:rsidDel="00186380">
              <w:rPr>
                <w:sz w:val="20"/>
                <w:szCs w:val="20"/>
              </w:rPr>
              <w:t xml:space="preserve"> </w:t>
            </w:r>
            <w:r w:rsidRPr="00360CE7">
              <w:rPr>
                <w:sz w:val="20"/>
                <w:szCs w:val="20"/>
              </w:rPr>
              <w:t>v višini</w:t>
            </w:r>
            <w:r>
              <w:rPr>
                <w:sz w:val="20"/>
                <w:szCs w:val="20"/>
                <w:lang w:val="sl-SI"/>
              </w:rPr>
              <w:t xml:space="preserve"> </w:t>
            </w:r>
            <w:r w:rsidRPr="00186380">
              <w:rPr>
                <w:sz w:val="20"/>
                <w:szCs w:val="20"/>
                <w:lang w:val="sl-SI"/>
              </w:rPr>
              <w:t>500.000</w:t>
            </w:r>
            <w:r>
              <w:rPr>
                <w:sz w:val="20"/>
                <w:szCs w:val="20"/>
                <w:lang w:val="sl-SI"/>
              </w:rPr>
              <w:t>,00</w:t>
            </w:r>
            <w:r w:rsidRPr="00186380">
              <w:rPr>
                <w:sz w:val="20"/>
                <w:szCs w:val="20"/>
                <w:lang w:val="sl-SI"/>
              </w:rPr>
              <w:t xml:space="preserve"> </w:t>
            </w:r>
            <w:r w:rsidR="007C48FA">
              <w:rPr>
                <w:sz w:val="20"/>
                <w:szCs w:val="20"/>
                <w:lang w:val="sl-SI"/>
              </w:rPr>
              <w:t>EUR</w:t>
            </w:r>
            <w:r w:rsidRPr="00360CE7">
              <w:rPr>
                <w:sz w:val="20"/>
                <w:szCs w:val="20"/>
              </w:rPr>
              <w:t xml:space="preserve">. Stopnja podpore znaša </w:t>
            </w:r>
            <w:r>
              <w:rPr>
                <w:sz w:val="20"/>
                <w:szCs w:val="20"/>
                <w:lang w:val="sl-SI"/>
              </w:rPr>
              <w:t xml:space="preserve">od 50 do </w:t>
            </w:r>
            <w:r w:rsidRPr="00360CE7">
              <w:rPr>
                <w:sz w:val="20"/>
                <w:szCs w:val="20"/>
              </w:rPr>
              <w:t>100 </w:t>
            </w:r>
            <w:r w:rsidR="00040D8B">
              <w:rPr>
                <w:sz w:val="20"/>
                <w:szCs w:val="20"/>
                <w:lang w:val="sl-SI"/>
              </w:rPr>
              <w:t>%</w:t>
            </w:r>
            <w:r w:rsidRPr="00360CE7">
              <w:rPr>
                <w:sz w:val="20"/>
                <w:szCs w:val="20"/>
              </w:rPr>
              <w:t xml:space="preserve"> upravičenih stroškov</w:t>
            </w:r>
            <w:r>
              <w:rPr>
                <w:sz w:val="20"/>
                <w:szCs w:val="20"/>
                <w:lang w:val="sl-SI"/>
              </w:rPr>
              <w:t>, odvisno od posamezne intervencije</w:t>
            </w:r>
            <w:r w:rsidRPr="00360CE7">
              <w:rPr>
                <w:sz w:val="20"/>
                <w:szCs w:val="20"/>
              </w:rPr>
              <w:t>.</w:t>
            </w:r>
          </w:p>
          <w:p w14:paraId="548B0137" w14:textId="77777777" w:rsidR="007C48FA" w:rsidRDefault="007C48FA" w:rsidP="007C5B8B">
            <w:pPr>
              <w:pStyle w:val="Odstavek0"/>
              <w:spacing w:before="60" w:line="260" w:lineRule="exact"/>
              <w:ind w:firstLine="0"/>
              <w:rPr>
                <w:sz w:val="20"/>
                <w:szCs w:val="20"/>
              </w:rPr>
            </w:pPr>
          </w:p>
          <w:p w14:paraId="73BA7198" w14:textId="31050E23" w:rsidR="000E47A5" w:rsidRDefault="00946756" w:rsidP="000E47A5">
            <w:pPr>
              <w:spacing w:line="240" w:lineRule="auto"/>
              <w:jc w:val="both"/>
              <w:rPr>
                <w:rFonts w:cs="Arial"/>
                <w:szCs w:val="20"/>
              </w:rPr>
            </w:pPr>
            <w:r>
              <w:rPr>
                <w:rFonts w:cs="Arial"/>
                <w:szCs w:val="20"/>
              </w:rPr>
              <w:t>Upravičeni stroški v okviru intervencij v sektorju sadja in zelenjave se razlikujejo med posameznimi intervencijami in podintervencijami</w:t>
            </w:r>
            <w:r w:rsidR="000E47A5">
              <w:rPr>
                <w:rFonts w:cs="Arial"/>
                <w:szCs w:val="20"/>
              </w:rPr>
              <w:t xml:space="preserve">, </w:t>
            </w:r>
            <w:r w:rsidR="000E47A5" w:rsidRPr="000E47A5">
              <w:rPr>
                <w:rFonts w:cs="Arial"/>
                <w:szCs w:val="20"/>
              </w:rPr>
              <w:t xml:space="preserve">pri naložbenih </w:t>
            </w:r>
            <w:r w:rsidR="007575E6">
              <w:rPr>
                <w:rFonts w:cs="Arial"/>
                <w:szCs w:val="20"/>
              </w:rPr>
              <w:t>pod</w:t>
            </w:r>
            <w:r w:rsidR="000E47A5" w:rsidRPr="000E47A5">
              <w:rPr>
                <w:rFonts w:cs="Arial"/>
                <w:szCs w:val="20"/>
              </w:rPr>
              <w:t xml:space="preserve">intervencijah </w:t>
            </w:r>
            <w:r w:rsidR="000E47A5">
              <w:rPr>
                <w:rFonts w:cs="Arial"/>
                <w:szCs w:val="20"/>
              </w:rPr>
              <w:t>so to stroški</w:t>
            </w:r>
            <w:r w:rsidR="000E47A5" w:rsidRPr="000E47A5">
              <w:rPr>
                <w:rFonts w:cs="Arial"/>
                <w:szCs w:val="20"/>
              </w:rPr>
              <w:t xml:space="preserve"> nakupa opreme in splošni stroški, ki so neposredno povezani</w:t>
            </w:r>
            <w:r w:rsidR="000E47A5">
              <w:rPr>
                <w:rFonts w:cs="Arial"/>
                <w:szCs w:val="20"/>
              </w:rPr>
              <w:t xml:space="preserve"> s pripravo in izvedbo naložbe,</w:t>
            </w:r>
            <w:r w:rsidR="007575E6">
              <w:rPr>
                <w:rFonts w:cs="Arial"/>
                <w:szCs w:val="20"/>
              </w:rPr>
              <w:t xml:space="preserve"> pri raziskavah stroški opreme za izvedbo raziskav in stroški zunanjih storitev,</w:t>
            </w:r>
            <w:r w:rsidR="000E47A5">
              <w:rPr>
                <w:rFonts w:cs="Arial"/>
                <w:szCs w:val="20"/>
              </w:rPr>
              <w:t xml:space="preserve"> </w:t>
            </w:r>
            <w:r w:rsidR="000E47A5" w:rsidRPr="000E47A5">
              <w:rPr>
                <w:rFonts w:cs="Arial"/>
                <w:szCs w:val="20"/>
              </w:rPr>
              <w:t xml:space="preserve">pri intervencijah svetovanje in tehnična pomoč, usposabljanje in izmenjava dobrih praks ter </w:t>
            </w:r>
            <w:r w:rsidR="007575E6">
              <w:rPr>
                <w:rFonts w:cs="Arial"/>
                <w:szCs w:val="20"/>
              </w:rPr>
              <w:t>promocija</w:t>
            </w:r>
            <w:r w:rsidR="00EE15E8">
              <w:rPr>
                <w:rFonts w:cs="Arial"/>
                <w:szCs w:val="20"/>
              </w:rPr>
              <w:t>,</w:t>
            </w:r>
            <w:r w:rsidR="007575E6">
              <w:rPr>
                <w:rFonts w:cs="Arial"/>
                <w:szCs w:val="20"/>
              </w:rPr>
              <w:t xml:space="preserve"> obveščanje in trženje</w:t>
            </w:r>
            <w:r w:rsidR="000E47A5" w:rsidRPr="000E47A5">
              <w:rPr>
                <w:rFonts w:cs="Arial"/>
                <w:szCs w:val="20"/>
              </w:rPr>
              <w:t xml:space="preserve"> s</w:t>
            </w:r>
            <w:r w:rsidR="000E47A5">
              <w:rPr>
                <w:rFonts w:cs="Arial"/>
                <w:szCs w:val="20"/>
              </w:rPr>
              <w:t xml:space="preserve">o upravičeni stroški zunanjih storitev, stroški službenih poti in materiala za izvedbo posameznih aktivnosti, </w:t>
            </w:r>
            <w:r w:rsidR="000E47A5" w:rsidRPr="000E47A5">
              <w:rPr>
                <w:rFonts w:cs="Arial"/>
                <w:szCs w:val="20"/>
              </w:rPr>
              <w:t>pri intervencijah, ki naslavljajo krizne situacije</w:t>
            </w:r>
            <w:r w:rsidR="00EE15E8">
              <w:rPr>
                <w:rFonts w:cs="Arial"/>
                <w:szCs w:val="20"/>
              </w:rPr>
              <w:t>,</w:t>
            </w:r>
            <w:r w:rsidR="000E47A5" w:rsidRPr="000E47A5">
              <w:rPr>
                <w:rFonts w:cs="Arial"/>
                <w:szCs w:val="20"/>
              </w:rPr>
              <w:t xml:space="preserve"> pa gre za finančna nadomestila v primeru izvedbe umika s tr</w:t>
            </w:r>
            <w:r w:rsidR="000E47A5">
              <w:rPr>
                <w:rFonts w:cs="Arial"/>
                <w:szCs w:val="20"/>
              </w:rPr>
              <w:t>ga in opustitve spravila, v primeru umika s trga tudi stroške kilometrine in stroške razvr</w:t>
            </w:r>
            <w:r w:rsidR="007C48FA">
              <w:rPr>
                <w:rFonts w:cs="Arial"/>
                <w:szCs w:val="20"/>
              </w:rPr>
              <w:t xml:space="preserve">ščanja in pakiranja proizvodov, </w:t>
            </w:r>
            <w:r w:rsidR="000E47A5">
              <w:rPr>
                <w:rFonts w:cs="Arial"/>
                <w:szCs w:val="20"/>
              </w:rPr>
              <w:t xml:space="preserve">v </w:t>
            </w:r>
            <w:r w:rsidR="000E47A5" w:rsidRPr="000E47A5">
              <w:rPr>
                <w:rFonts w:cs="Arial"/>
                <w:szCs w:val="20"/>
              </w:rPr>
              <w:t>primeru intervencije zavarovanje letine in proizvod</w:t>
            </w:r>
            <w:r w:rsidR="000E47A5">
              <w:rPr>
                <w:rFonts w:cs="Arial"/>
                <w:szCs w:val="20"/>
              </w:rPr>
              <w:t>nje pa so upravičen strošek zavarovanja. Do</w:t>
            </w:r>
            <w:r w:rsidR="000E47A5" w:rsidRPr="000E47A5">
              <w:rPr>
                <w:rFonts w:cs="Arial"/>
                <w:szCs w:val="20"/>
              </w:rPr>
              <w:t>datno so upravičeni stroški upra</w:t>
            </w:r>
            <w:r w:rsidR="000E47A5">
              <w:rPr>
                <w:rFonts w:cs="Arial"/>
                <w:szCs w:val="20"/>
              </w:rPr>
              <w:t>vni stroški in stroški osebja</w:t>
            </w:r>
            <w:r w:rsidR="000E47A5" w:rsidRPr="000E47A5">
              <w:rPr>
                <w:rFonts w:cs="Arial"/>
                <w:szCs w:val="20"/>
              </w:rPr>
              <w:t xml:space="preserve">, </w:t>
            </w:r>
            <w:r w:rsidR="000E47A5">
              <w:rPr>
                <w:rFonts w:cs="Arial"/>
                <w:szCs w:val="20"/>
              </w:rPr>
              <w:t>pri čemer gre za zaposlene</w:t>
            </w:r>
            <w:r w:rsidR="00B10DE6">
              <w:rPr>
                <w:rFonts w:cs="Arial"/>
                <w:szCs w:val="20"/>
              </w:rPr>
              <w:t xml:space="preserve"> pri upravičencu</w:t>
            </w:r>
            <w:r w:rsidR="000E47A5">
              <w:rPr>
                <w:rFonts w:cs="Arial"/>
                <w:szCs w:val="20"/>
              </w:rPr>
              <w:t xml:space="preserve">, </w:t>
            </w:r>
            <w:r w:rsidR="000E47A5" w:rsidRPr="000E47A5">
              <w:rPr>
                <w:rFonts w:cs="Arial"/>
                <w:szCs w:val="20"/>
              </w:rPr>
              <w:t xml:space="preserve">ki so delali </w:t>
            </w:r>
            <w:r w:rsidR="000E47A5">
              <w:rPr>
                <w:rFonts w:cs="Arial"/>
                <w:szCs w:val="20"/>
              </w:rPr>
              <w:t>na</w:t>
            </w:r>
            <w:r w:rsidR="000E47A5" w:rsidRPr="000E47A5">
              <w:rPr>
                <w:rFonts w:cs="Arial"/>
                <w:szCs w:val="20"/>
              </w:rPr>
              <w:t xml:space="preserve"> izva</w:t>
            </w:r>
            <w:r w:rsidR="000E47A5">
              <w:rPr>
                <w:rFonts w:cs="Arial"/>
                <w:szCs w:val="20"/>
              </w:rPr>
              <w:t>janju intervencije oziroma</w:t>
            </w:r>
            <w:r w:rsidR="000E47A5" w:rsidRPr="000E47A5">
              <w:rPr>
                <w:rFonts w:cs="Arial"/>
                <w:szCs w:val="20"/>
              </w:rPr>
              <w:t xml:space="preserve"> podintervencije</w:t>
            </w:r>
            <w:r w:rsidR="000E47A5">
              <w:rPr>
                <w:rFonts w:cs="Arial"/>
                <w:szCs w:val="20"/>
              </w:rPr>
              <w:t xml:space="preserve">. </w:t>
            </w:r>
          </w:p>
          <w:p w14:paraId="52A4D385" w14:textId="77777777" w:rsidR="007575E6" w:rsidRDefault="007575E6" w:rsidP="00F57018">
            <w:pPr>
              <w:spacing w:line="240" w:lineRule="auto"/>
              <w:jc w:val="both"/>
              <w:rPr>
                <w:rFonts w:cs="Arial"/>
                <w:szCs w:val="20"/>
              </w:rPr>
            </w:pPr>
          </w:p>
          <w:p w14:paraId="18538689" w14:textId="29FC256A" w:rsidR="007575E6" w:rsidRDefault="007575E6" w:rsidP="007575E6">
            <w:pPr>
              <w:spacing w:line="240" w:lineRule="auto"/>
              <w:jc w:val="both"/>
              <w:rPr>
                <w:rFonts w:cs="Arial"/>
                <w:szCs w:val="20"/>
              </w:rPr>
            </w:pPr>
            <w:r>
              <w:rPr>
                <w:rFonts w:cs="Arial"/>
                <w:szCs w:val="20"/>
              </w:rPr>
              <w:t xml:space="preserve">Bistveni pogoji za dodelitev finančne pomoči </w:t>
            </w:r>
            <w:r w:rsidRPr="007575E6">
              <w:rPr>
                <w:rFonts w:cs="Arial"/>
                <w:szCs w:val="20"/>
              </w:rPr>
              <w:t>pri intervencijah in podintervencijah</w:t>
            </w:r>
            <w:r>
              <w:rPr>
                <w:rFonts w:cs="Arial"/>
                <w:szCs w:val="20"/>
              </w:rPr>
              <w:t>,</w:t>
            </w:r>
            <w:r w:rsidRPr="007575E6">
              <w:rPr>
                <w:rFonts w:cs="Arial"/>
                <w:szCs w:val="20"/>
              </w:rPr>
              <w:t xml:space="preserve"> vključenih v operativni program</w:t>
            </w:r>
            <w:r w:rsidR="00EE15E8">
              <w:rPr>
                <w:rFonts w:cs="Arial"/>
                <w:szCs w:val="20"/>
              </w:rPr>
              <w:t>,</w:t>
            </w:r>
            <w:r>
              <w:rPr>
                <w:rFonts w:cs="Arial"/>
                <w:szCs w:val="20"/>
              </w:rPr>
              <w:t xml:space="preserve"> so priznanje vlagatelja kot organizacije proizvajalcev v sektorju sadje in zelenjava </w:t>
            </w:r>
            <w:r w:rsidRPr="009C5E4F">
              <w:rPr>
                <w:rFonts w:cs="Arial"/>
                <w:szCs w:val="20"/>
              </w:rPr>
              <w:t xml:space="preserve">s </w:t>
            </w:r>
            <w:r w:rsidRPr="007C48FA">
              <w:rPr>
                <w:rFonts w:cs="Arial"/>
                <w:szCs w:val="20"/>
              </w:rPr>
              <w:t>strani MKGP in</w:t>
            </w:r>
            <w:r>
              <w:rPr>
                <w:rFonts w:cs="Arial"/>
                <w:szCs w:val="20"/>
              </w:rPr>
              <w:t xml:space="preserve"> odobren operativni program</w:t>
            </w:r>
            <w:r w:rsidRPr="007575E6">
              <w:rPr>
                <w:rFonts w:cs="Arial"/>
                <w:szCs w:val="20"/>
              </w:rPr>
              <w:t xml:space="preserve"> v skladu s pravilnikom, ki ureja priznanje organizacij proizvajalcev</w:t>
            </w:r>
            <w:r>
              <w:rPr>
                <w:rFonts w:cs="Arial"/>
                <w:szCs w:val="20"/>
              </w:rPr>
              <w:t xml:space="preserve">. </w:t>
            </w:r>
          </w:p>
          <w:p w14:paraId="575CFADA" w14:textId="77777777" w:rsidR="00D11DEA" w:rsidRDefault="00D11DEA" w:rsidP="007575E6">
            <w:pPr>
              <w:spacing w:line="240" w:lineRule="auto"/>
              <w:jc w:val="both"/>
              <w:rPr>
                <w:rFonts w:cs="Arial"/>
                <w:szCs w:val="20"/>
              </w:rPr>
            </w:pPr>
          </w:p>
          <w:p w14:paraId="2510692B" w14:textId="6F85D52F" w:rsidR="00A143B7" w:rsidRDefault="00A143B7" w:rsidP="00A143B7">
            <w:pPr>
              <w:pStyle w:val="Odstavekseznama"/>
              <w:tabs>
                <w:tab w:val="left" w:pos="0"/>
              </w:tabs>
              <w:spacing w:line="240" w:lineRule="auto"/>
              <w:ind w:left="0"/>
              <w:jc w:val="both"/>
              <w:rPr>
                <w:rFonts w:cs="Arial"/>
                <w:color w:val="000000"/>
                <w:szCs w:val="20"/>
                <w:shd w:val="clear" w:color="auto" w:fill="FFFFFF"/>
              </w:rPr>
            </w:pPr>
            <w:r w:rsidRPr="007C48FA">
              <w:rPr>
                <w:rFonts w:cs="Arial"/>
                <w:color w:val="000000"/>
                <w:szCs w:val="20"/>
                <w:shd w:val="clear" w:color="auto" w:fill="FFFFFF"/>
              </w:rPr>
              <w:t>Finančna pomoč</w:t>
            </w:r>
            <w:r w:rsidRPr="007C48FA">
              <w:rPr>
                <w:rFonts w:cs="Arial"/>
                <w:szCs w:val="20"/>
                <w:lang w:eastAsia="sl-SI"/>
              </w:rPr>
              <w:t xml:space="preserve"> v okviru intervencij in podintervencij iz te uredbe se dodeli v obliki nepovratne finančne pomoči za dejansko nastale stroške iz intervencij in podintervencij. </w:t>
            </w:r>
            <w:r w:rsidRPr="007C48FA">
              <w:rPr>
                <w:rFonts w:cs="Arial"/>
                <w:color w:val="000000"/>
                <w:szCs w:val="20"/>
                <w:shd w:val="clear" w:color="auto" w:fill="FFFFFF"/>
              </w:rPr>
              <w:t>Finančna pomoč EU je enaka znesku finančnih prispevkov članov organizacije proizvajalcev ali same organizacije proizvajalcev ali obeh v operativni sklad in ne sme presegati 50 % dejanskih odhodkov</w:t>
            </w:r>
            <w:r w:rsidR="00EE15E8">
              <w:rPr>
                <w:rFonts w:cs="Arial"/>
                <w:color w:val="000000"/>
                <w:szCs w:val="20"/>
                <w:shd w:val="clear" w:color="auto" w:fill="FFFFFF"/>
              </w:rPr>
              <w:t>,</w:t>
            </w:r>
            <w:r w:rsidRPr="007C48FA">
              <w:rPr>
                <w:rFonts w:cs="Arial"/>
                <w:color w:val="000000"/>
                <w:szCs w:val="20"/>
                <w:shd w:val="clear" w:color="auto" w:fill="FFFFFF"/>
              </w:rPr>
              <w:t xml:space="preserve"> nastalih iz naslova izvajanja operativnega programa</w:t>
            </w:r>
            <w:r w:rsidR="00EE15E8">
              <w:rPr>
                <w:rFonts w:cs="Arial"/>
                <w:color w:val="000000"/>
                <w:szCs w:val="20"/>
                <w:shd w:val="clear" w:color="auto" w:fill="FFFFFF"/>
              </w:rPr>
              <w:t>,</w:t>
            </w:r>
            <w:r w:rsidRPr="007C48FA">
              <w:rPr>
                <w:rFonts w:cs="Arial"/>
                <w:color w:val="000000"/>
                <w:szCs w:val="20"/>
                <w:shd w:val="clear" w:color="auto" w:fill="FFFFFF"/>
              </w:rPr>
              <w:t xml:space="preserve"> ter znaša največ 4,1 % ugotovljene vrednosti tržne proizvodnje organizacij proizvajalcev. Omejitev se lahko poveča za 0,5 odstotnih točk, če se znesek, ki presega 4,1 %, porabi izključno za intervencije in podintervencije, ki so povezane z raziskavami, okolju prijaznimi praksami, prilagajanjem na podnebne spremembe, promocijo in trženjem proizvodov, povečanjem potrošnje proizvodov iz sektorja sadja in zelenjave ter preprečevanj</w:t>
            </w:r>
            <w:r w:rsidR="00EE15E8">
              <w:rPr>
                <w:rFonts w:cs="Arial"/>
                <w:color w:val="000000"/>
                <w:szCs w:val="20"/>
                <w:shd w:val="clear" w:color="auto" w:fill="FFFFFF"/>
              </w:rPr>
              <w:t>em</w:t>
            </w:r>
            <w:r w:rsidRPr="007C48FA">
              <w:rPr>
                <w:rFonts w:cs="Arial"/>
                <w:color w:val="000000"/>
                <w:szCs w:val="20"/>
                <w:shd w:val="clear" w:color="auto" w:fill="FFFFFF"/>
              </w:rPr>
              <w:t xml:space="preserve"> kriz in obvladovanj</w:t>
            </w:r>
            <w:r w:rsidR="00EE15E8">
              <w:rPr>
                <w:rFonts w:cs="Arial"/>
                <w:color w:val="000000"/>
                <w:szCs w:val="20"/>
                <w:shd w:val="clear" w:color="auto" w:fill="FFFFFF"/>
              </w:rPr>
              <w:t>em</w:t>
            </w:r>
            <w:r w:rsidRPr="007C48FA">
              <w:rPr>
                <w:rFonts w:cs="Arial"/>
                <w:color w:val="000000"/>
                <w:szCs w:val="20"/>
                <w:shd w:val="clear" w:color="auto" w:fill="FFFFFF"/>
              </w:rPr>
              <w:t xml:space="preserve"> tveganj v sektorju. Finančna pomoč se lahko </w:t>
            </w:r>
            <w:r w:rsidRPr="007C48FA">
              <w:rPr>
                <w:rFonts w:cs="Arial"/>
                <w:szCs w:val="20"/>
                <w:lang w:eastAsia="sl-SI"/>
              </w:rPr>
              <w:t xml:space="preserve">na zahtevo organizacije proizvajalcev poveča </w:t>
            </w:r>
            <w:r w:rsidR="00EE15E8">
              <w:rPr>
                <w:rFonts w:cs="Arial"/>
                <w:szCs w:val="20"/>
                <w:lang w:eastAsia="sl-SI"/>
              </w:rPr>
              <w:t>s</w:t>
            </w:r>
            <w:r w:rsidRPr="007C48FA">
              <w:rPr>
                <w:rFonts w:cs="Arial"/>
                <w:szCs w:val="20"/>
                <w:lang w:eastAsia="sl-SI"/>
              </w:rPr>
              <w:t xml:space="preserve"> 50 % na 60 % v primeru, da organizacija proizvajalcev prvič izvaja operativni program ali da operativni program zajema intervencije, ki so povezane z raziskavami, okolju prijaznimi praksami,</w:t>
            </w:r>
            <w:r w:rsidRPr="007C48FA">
              <w:rPr>
                <w:rFonts w:cs="Arial"/>
                <w:color w:val="000000"/>
                <w:szCs w:val="20"/>
                <w:shd w:val="clear" w:color="auto" w:fill="FFFFFF"/>
              </w:rPr>
              <w:t xml:space="preserve"> prilagajanjem na podnebne spremembe, povečanjem potrošnje proizvodov iz sektorja sadja in zelenjave ter preprečevanj</w:t>
            </w:r>
            <w:r w:rsidR="00EE15E8">
              <w:rPr>
                <w:rFonts w:cs="Arial"/>
                <w:color w:val="000000"/>
                <w:szCs w:val="20"/>
                <w:shd w:val="clear" w:color="auto" w:fill="FFFFFF"/>
              </w:rPr>
              <w:t>em</w:t>
            </w:r>
            <w:r w:rsidRPr="007C48FA">
              <w:rPr>
                <w:rFonts w:cs="Arial"/>
                <w:color w:val="000000"/>
                <w:szCs w:val="20"/>
                <w:shd w:val="clear" w:color="auto" w:fill="FFFFFF"/>
              </w:rPr>
              <w:t xml:space="preserve"> kriz in obvladovanj</w:t>
            </w:r>
            <w:r w:rsidR="00EE15E8">
              <w:rPr>
                <w:rFonts w:cs="Arial"/>
                <w:color w:val="000000"/>
                <w:szCs w:val="20"/>
                <w:shd w:val="clear" w:color="auto" w:fill="FFFFFF"/>
              </w:rPr>
              <w:t>em</w:t>
            </w:r>
            <w:r w:rsidRPr="007C48FA">
              <w:rPr>
                <w:rFonts w:cs="Arial"/>
                <w:color w:val="000000"/>
                <w:szCs w:val="20"/>
                <w:shd w:val="clear" w:color="auto" w:fill="FFFFFF"/>
              </w:rPr>
              <w:t xml:space="preserve"> tveganj v sektorju. Finančna pomoč Republike Slovenije se določi na način prvega odstavka 53. člena Uredbe 2021/2115/EU, pri čemer znaša do največ 80 % finančnih prispevkov </w:t>
            </w:r>
            <w:r w:rsidRPr="007C48FA">
              <w:rPr>
                <w:color w:val="000000"/>
                <w:shd w:val="clear" w:color="auto" w:fill="FFFFFF"/>
              </w:rPr>
              <w:t>članov organizacije proizvajalcev ali same organizacije proizvajalcev ali obeh v operativni sklad in do 10 % vrednosti tržne proizvodnje organizacije proizvajalcev.</w:t>
            </w:r>
            <w:r>
              <w:rPr>
                <w:color w:val="000000"/>
                <w:shd w:val="clear" w:color="auto" w:fill="FFFFFF"/>
              </w:rPr>
              <w:t xml:space="preserve"> </w:t>
            </w:r>
          </w:p>
          <w:p w14:paraId="019F66A6" w14:textId="6DE4D2A7" w:rsidR="00D11DEA" w:rsidRPr="00AC58B3" w:rsidRDefault="00D11DEA" w:rsidP="00A5219A">
            <w:pPr>
              <w:pStyle w:val="Odstavekseznama"/>
              <w:tabs>
                <w:tab w:val="left" w:pos="0"/>
              </w:tabs>
              <w:spacing w:line="240" w:lineRule="auto"/>
              <w:ind w:left="0"/>
              <w:jc w:val="both"/>
              <w:rPr>
                <w:rFonts w:cs="Arial"/>
                <w:szCs w:val="20"/>
                <w:lang w:eastAsia="sl-SI"/>
              </w:rPr>
            </w:pPr>
            <w:r w:rsidRPr="00AC58B3">
              <w:rPr>
                <w:rFonts w:cs="Arial"/>
                <w:szCs w:val="20"/>
                <w:lang w:eastAsia="sl-SI"/>
              </w:rPr>
              <w:t xml:space="preserve">Stopnja </w:t>
            </w:r>
            <w:r w:rsidRPr="00AC58B3">
              <w:rPr>
                <w:rFonts w:cs="Arial"/>
                <w:color w:val="000000"/>
                <w:szCs w:val="20"/>
                <w:shd w:val="clear" w:color="auto" w:fill="FFFFFF"/>
              </w:rPr>
              <w:t>finančne pomoči</w:t>
            </w:r>
            <w:r w:rsidRPr="00AC58B3">
              <w:rPr>
                <w:rFonts w:cs="Arial"/>
                <w:szCs w:val="20"/>
                <w:lang w:eastAsia="sl-SI"/>
              </w:rPr>
              <w:t xml:space="preserve"> po posamezni intervenciji in podintervenciji znaša</w:t>
            </w:r>
            <w:r w:rsidR="00F6645C">
              <w:rPr>
                <w:rFonts w:cs="Arial"/>
                <w:szCs w:val="20"/>
                <w:lang w:eastAsia="sl-SI"/>
              </w:rPr>
              <w:t xml:space="preserve"> za</w:t>
            </w:r>
            <w:r w:rsidRPr="00AC58B3">
              <w:rPr>
                <w:rFonts w:cs="Arial"/>
                <w:szCs w:val="20"/>
                <w:lang w:eastAsia="sl-SI"/>
              </w:rPr>
              <w:t>:</w:t>
            </w:r>
          </w:p>
          <w:p w14:paraId="5B31A17B" w14:textId="79D4A5C9" w:rsidR="00D11DEA" w:rsidRPr="00AC58B3" w:rsidRDefault="00D11DEA" w:rsidP="00BC4C6F">
            <w:pPr>
              <w:pStyle w:val="Odstavekseznama"/>
              <w:numPr>
                <w:ilvl w:val="0"/>
                <w:numId w:val="84"/>
              </w:numPr>
              <w:spacing w:before="40" w:after="40" w:line="240" w:lineRule="auto"/>
              <w:jc w:val="both"/>
              <w:rPr>
                <w:rFonts w:cs="Arial"/>
                <w:szCs w:val="20"/>
              </w:rPr>
            </w:pPr>
            <w:r>
              <w:rPr>
                <w:rFonts w:cs="Arial"/>
                <w:color w:val="000000"/>
                <w:szCs w:val="20"/>
                <w:shd w:val="clear" w:color="auto" w:fill="FFFFFF"/>
              </w:rPr>
              <w:t>i</w:t>
            </w:r>
            <w:r w:rsidRPr="00AC58B3">
              <w:rPr>
                <w:rFonts w:cs="Arial"/>
                <w:color w:val="000000"/>
                <w:szCs w:val="20"/>
                <w:shd w:val="clear" w:color="auto" w:fill="FFFFFF"/>
              </w:rPr>
              <w:t>ntervencij</w:t>
            </w:r>
            <w:r w:rsidR="00F6645C">
              <w:rPr>
                <w:rFonts w:cs="Arial"/>
                <w:color w:val="000000"/>
                <w:szCs w:val="20"/>
                <w:shd w:val="clear" w:color="auto" w:fill="FFFFFF"/>
              </w:rPr>
              <w:t>o</w:t>
            </w:r>
            <w:r w:rsidRPr="00AC58B3">
              <w:rPr>
                <w:rFonts w:cs="Arial"/>
                <w:color w:val="000000"/>
                <w:szCs w:val="20"/>
                <w:shd w:val="clear" w:color="auto" w:fill="FFFFFF"/>
              </w:rPr>
              <w:t xml:space="preserve"> </w:t>
            </w:r>
            <w:r>
              <w:rPr>
                <w:rFonts w:cs="Arial"/>
                <w:color w:val="000000"/>
                <w:szCs w:val="20"/>
                <w:shd w:val="clear" w:color="auto" w:fill="FFFFFF"/>
              </w:rPr>
              <w:t>n</w:t>
            </w:r>
            <w:r w:rsidRPr="00AC58B3">
              <w:rPr>
                <w:rFonts w:cs="Arial"/>
                <w:color w:val="000000"/>
                <w:szCs w:val="20"/>
                <w:shd w:val="clear" w:color="auto" w:fill="FFFFFF"/>
              </w:rPr>
              <w:t>ačrtovanje in organizacija proizvodnje</w:t>
            </w:r>
            <w:r w:rsidR="00A5219A">
              <w:rPr>
                <w:rFonts w:cs="Arial"/>
                <w:color w:val="000000"/>
                <w:szCs w:val="20"/>
                <w:shd w:val="clear" w:color="auto" w:fill="FFFFFF"/>
              </w:rPr>
              <w:t xml:space="preserve"> </w:t>
            </w:r>
            <w:r w:rsidRPr="00AC58B3">
              <w:rPr>
                <w:rFonts w:cs="Arial"/>
                <w:color w:val="000000"/>
                <w:szCs w:val="20"/>
                <w:shd w:val="clear" w:color="auto" w:fill="FFFFFF"/>
              </w:rPr>
              <w:t>50 % upravičenih stroškov</w:t>
            </w:r>
            <w:r w:rsidR="00F6645C">
              <w:rPr>
                <w:rFonts w:cs="Arial"/>
                <w:color w:val="000000"/>
                <w:szCs w:val="20"/>
                <w:shd w:val="clear" w:color="auto" w:fill="FFFFFF"/>
              </w:rPr>
              <w:t xml:space="preserve">, ki jih krije </w:t>
            </w:r>
            <w:r w:rsidRPr="00AC58B3">
              <w:rPr>
                <w:rFonts w:cs="Arial"/>
                <w:color w:val="000000"/>
                <w:szCs w:val="20"/>
                <w:shd w:val="clear" w:color="auto" w:fill="FFFFFF"/>
              </w:rPr>
              <w:t xml:space="preserve"> </w:t>
            </w:r>
            <w:r w:rsidR="00A5219A">
              <w:rPr>
                <w:rFonts w:cs="Arial"/>
                <w:color w:val="000000"/>
                <w:szCs w:val="20"/>
                <w:shd w:val="clear" w:color="auto" w:fill="FFFFFF"/>
              </w:rPr>
              <w:t>EU</w:t>
            </w:r>
            <w:r w:rsidRPr="00AC58B3">
              <w:rPr>
                <w:rFonts w:cs="Arial"/>
                <w:szCs w:val="20"/>
              </w:rPr>
              <w:t>;</w:t>
            </w:r>
          </w:p>
          <w:p w14:paraId="1A0CC7D9" w14:textId="56DF6AFA" w:rsidR="00D11DEA" w:rsidRPr="00AC58B3" w:rsidRDefault="00D11DEA" w:rsidP="00BC4C6F">
            <w:pPr>
              <w:pStyle w:val="Odstavekseznama"/>
              <w:numPr>
                <w:ilvl w:val="0"/>
                <w:numId w:val="84"/>
              </w:numPr>
              <w:spacing w:before="40" w:after="40" w:line="240" w:lineRule="auto"/>
              <w:jc w:val="both"/>
              <w:rPr>
                <w:rFonts w:cs="Arial"/>
                <w:szCs w:val="20"/>
              </w:rPr>
            </w:pPr>
            <w:r>
              <w:rPr>
                <w:rFonts w:cs="Arial"/>
                <w:color w:val="000000"/>
                <w:szCs w:val="20"/>
                <w:shd w:val="clear" w:color="auto" w:fill="FFFFFF"/>
              </w:rPr>
              <w:t>p</w:t>
            </w:r>
            <w:r w:rsidRPr="00AC58B3">
              <w:rPr>
                <w:rFonts w:cs="Arial"/>
                <w:color w:val="000000"/>
                <w:szCs w:val="20"/>
                <w:shd w:val="clear" w:color="auto" w:fill="FFFFFF"/>
              </w:rPr>
              <w:t xml:space="preserve">odintervencije </w:t>
            </w:r>
            <w:r>
              <w:rPr>
                <w:rFonts w:cs="Arial"/>
                <w:color w:val="000000"/>
                <w:szCs w:val="20"/>
                <w:shd w:val="clear" w:color="auto" w:fill="FFFFFF"/>
              </w:rPr>
              <w:t>i</w:t>
            </w:r>
            <w:r w:rsidRPr="00AC58B3">
              <w:rPr>
                <w:rFonts w:cs="Arial"/>
                <w:color w:val="000000"/>
                <w:szCs w:val="20"/>
                <w:shd w:val="clear" w:color="auto" w:fill="FFFFFF"/>
              </w:rPr>
              <w:t xml:space="preserve">zboljšanje uporabe vode in gospodarjenje z njo, </w:t>
            </w:r>
            <w:r>
              <w:rPr>
                <w:rFonts w:cs="Arial"/>
                <w:color w:val="000000"/>
                <w:szCs w:val="20"/>
                <w:shd w:val="clear" w:color="auto" w:fill="FFFFFF"/>
              </w:rPr>
              <w:t>z</w:t>
            </w:r>
            <w:r w:rsidRPr="00AC58B3">
              <w:rPr>
                <w:rFonts w:cs="Arial"/>
                <w:color w:val="000000"/>
                <w:szCs w:val="20"/>
                <w:shd w:val="clear" w:color="auto" w:fill="FFFFFF"/>
              </w:rPr>
              <w:t xml:space="preserve">manjševanje količin nerazgradljivih odpadkov pri procesu pridelave in predelave, </w:t>
            </w:r>
            <w:r>
              <w:rPr>
                <w:rFonts w:cs="Arial"/>
                <w:color w:val="000000"/>
                <w:szCs w:val="20"/>
                <w:shd w:val="clear" w:color="auto" w:fill="FFFFFF"/>
              </w:rPr>
              <w:t>p</w:t>
            </w:r>
            <w:r w:rsidRPr="00AC58B3">
              <w:rPr>
                <w:rFonts w:cs="Arial"/>
                <w:color w:val="000000"/>
                <w:szCs w:val="20"/>
                <w:shd w:val="clear" w:color="auto" w:fill="FFFFFF"/>
              </w:rPr>
              <w:t xml:space="preserve">rilagoditev tehnologije pridelave sadja in zelenjave na podnebne spremembe in </w:t>
            </w:r>
            <w:r>
              <w:rPr>
                <w:rFonts w:cs="Arial"/>
                <w:color w:val="000000"/>
                <w:szCs w:val="20"/>
                <w:shd w:val="clear" w:color="auto" w:fill="FFFFFF"/>
              </w:rPr>
              <w:t>o</w:t>
            </w:r>
            <w:r w:rsidRPr="00AC58B3">
              <w:rPr>
                <w:rFonts w:cs="Arial"/>
                <w:color w:val="000000"/>
                <w:szCs w:val="20"/>
                <w:shd w:val="clear" w:color="auto" w:fill="FFFFFF"/>
              </w:rPr>
              <w:t>hranjanje tal pri prid</w:t>
            </w:r>
            <w:r w:rsidR="00A5219A">
              <w:rPr>
                <w:rFonts w:cs="Arial"/>
                <w:color w:val="000000"/>
                <w:szCs w:val="20"/>
                <w:shd w:val="clear" w:color="auto" w:fill="FFFFFF"/>
              </w:rPr>
              <w:t xml:space="preserve">elavi sadja in zelenjave </w:t>
            </w:r>
            <w:r w:rsidRPr="00AC58B3">
              <w:rPr>
                <w:rFonts w:cs="Arial"/>
                <w:color w:val="000000"/>
                <w:szCs w:val="20"/>
                <w:shd w:val="clear" w:color="auto" w:fill="FFFFFF"/>
              </w:rPr>
              <w:t>50 % upravičenih stroškov</w:t>
            </w:r>
            <w:r w:rsidR="00F6645C">
              <w:rPr>
                <w:rFonts w:cs="Arial"/>
                <w:color w:val="000000"/>
                <w:szCs w:val="20"/>
                <w:shd w:val="clear" w:color="auto" w:fill="FFFFFF"/>
              </w:rPr>
              <w:t>, ki jih krije</w:t>
            </w:r>
            <w:r w:rsidRPr="00AC58B3">
              <w:rPr>
                <w:rFonts w:cs="Arial"/>
                <w:color w:val="000000"/>
                <w:szCs w:val="20"/>
                <w:shd w:val="clear" w:color="auto" w:fill="FFFFFF"/>
              </w:rPr>
              <w:t xml:space="preserve"> </w:t>
            </w:r>
            <w:r w:rsidR="00A5219A">
              <w:rPr>
                <w:rFonts w:cs="Arial"/>
                <w:color w:val="000000"/>
                <w:szCs w:val="20"/>
                <w:shd w:val="clear" w:color="auto" w:fill="FFFFFF"/>
              </w:rPr>
              <w:t>EU;</w:t>
            </w:r>
            <w:r w:rsidRPr="00AC58B3">
              <w:rPr>
                <w:rFonts w:cs="Arial"/>
                <w:color w:val="000000"/>
                <w:szCs w:val="20"/>
                <w:shd w:val="clear" w:color="auto" w:fill="FFFFFF"/>
              </w:rPr>
              <w:t xml:space="preserve"> </w:t>
            </w:r>
            <w:r w:rsidR="00CF5C68">
              <w:rPr>
                <w:rFonts w:cs="Arial"/>
                <w:color w:val="000000"/>
                <w:szCs w:val="20"/>
                <w:shd w:val="clear" w:color="auto" w:fill="FFFFFF"/>
              </w:rPr>
              <w:t>50-</w:t>
            </w:r>
            <w:r w:rsidR="00B42102" w:rsidRPr="00AC58B3">
              <w:rPr>
                <w:rFonts w:cs="Arial"/>
                <w:szCs w:val="20"/>
              </w:rPr>
              <w:t>odstotn</w:t>
            </w:r>
            <w:r w:rsidR="00B42102">
              <w:rPr>
                <w:rFonts w:cs="Arial"/>
                <w:szCs w:val="20"/>
              </w:rPr>
              <w:t>a</w:t>
            </w:r>
            <w:r w:rsidR="00CF5C68" w:rsidRPr="00AC58B3">
              <w:rPr>
                <w:rFonts w:cs="Arial"/>
                <w:color w:val="000000"/>
                <w:szCs w:val="20"/>
                <w:shd w:val="clear" w:color="auto" w:fill="FFFFFF"/>
              </w:rPr>
              <w:t xml:space="preserve"> omejitev </w:t>
            </w:r>
            <w:r w:rsidRPr="00AC58B3">
              <w:rPr>
                <w:rFonts w:cs="Arial"/>
                <w:color w:val="000000"/>
                <w:szCs w:val="20"/>
                <w:shd w:val="clear" w:color="auto" w:fill="FFFFFF"/>
              </w:rPr>
              <w:t xml:space="preserve">se za odhodke, </w:t>
            </w:r>
            <w:r w:rsidR="00A5219A">
              <w:rPr>
                <w:rFonts w:cs="Arial"/>
                <w:color w:val="000000"/>
                <w:szCs w:val="20"/>
                <w:shd w:val="clear" w:color="auto" w:fill="FFFFFF"/>
              </w:rPr>
              <w:t xml:space="preserve">ki so povezani z okolju prijaznimi praksami in prilagajanjem na podnebne spremembe, </w:t>
            </w:r>
            <w:r w:rsidRPr="00AC58B3">
              <w:rPr>
                <w:rFonts w:cs="Arial"/>
                <w:color w:val="000000"/>
                <w:szCs w:val="20"/>
                <w:shd w:val="clear" w:color="auto" w:fill="FFFFFF"/>
              </w:rPr>
              <w:t>poveča na 80 %, če ti odhodki krijejo najmanj 20 % odhodkov v okviru operativnega</w:t>
            </w:r>
            <w:r w:rsidR="00A5219A">
              <w:rPr>
                <w:rFonts w:cs="Arial"/>
                <w:color w:val="000000"/>
                <w:szCs w:val="20"/>
                <w:shd w:val="clear" w:color="auto" w:fill="FFFFFF"/>
              </w:rPr>
              <w:t xml:space="preserve"> programa</w:t>
            </w:r>
            <w:r w:rsidRPr="00AC58B3">
              <w:rPr>
                <w:rFonts w:cs="Arial"/>
                <w:szCs w:val="20"/>
              </w:rPr>
              <w:t>;</w:t>
            </w:r>
          </w:p>
          <w:p w14:paraId="775B9ECE" w14:textId="09405F9E" w:rsidR="00D11DEA" w:rsidRPr="00A5219A" w:rsidRDefault="00D11DEA" w:rsidP="00BC4C6F">
            <w:pPr>
              <w:pStyle w:val="Odstavekseznama"/>
              <w:numPr>
                <w:ilvl w:val="0"/>
                <w:numId w:val="84"/>
              </w:numPr>
              <w:spacing w:before="40" w:after="40" w:line="240" w:lineRule="auto"/>
              <w:jc w:val="both"/>
              <w:rPr>
                <w:rFonts w:cs="Arial"/>
                <w:color w:val="000000"/>
                <w:szCs w:val="20"/>
                <w:shd w:val="clear" w:color="auto" w:fill="FFFFFF"/>
              </w:rPr>
            </w:pPr>
            <w:r>
              <w:rPr>
                <w:rFonts w:cs="Arial"/>
                <w:color w:val="000000"/>
                <w:szCs w:val="20"/>
                <w:shd w:val="clear" w:color="auto" w:fill="FFFFFF"/>
              </w:rPr>
              <w:t>i</w:t>
            </w:r>
            <w:r w:rsidRPr="00AC58B3">
              <w:rPr>
                <w:rFonts w:cs="Arial"/>
                <w:color w:val="000000"/>
                <w:szCs w:val="20"/>
                <w:shd w:val="clear" w:color="auto" w:fill="FFFFFF"/>
              </w:rPr>
              <w:t>ntervencij</w:t>
            </w:r>
            <w:r w:rsidR="00F6645C">
              <w:rPr>
                <w:rFonts w:cs="Arial"/>
                <w:color w:val="000000"/>
                <w:szCs w:val="20"/>
                <w:shd w:val="clear" w:color="auto" w:fill="FFFFFF"/>
              </w:rPr>
              <w:t>o</w:t>
            </w:r>
            <w:r w:rsidRPr="00AC58B3">
              <w:rPr>
                <w:rFonts w:cs="Arial"/>
                <w:color w:val="000000"/>
                <w:szCs w:val="20"/>
                <w:shd w:val="clear" w:color="auto" w:fill="FFFFFF"/>
              </w:rPr>
              <w:t xml:space="preserve"> </w:t>
            </w:r>
            <w:r>
              <w:rPr>
                <w:rFonts w:cs="Arial"/>
                <w:color w:val="000000"/>
                <w:szCs w:val="20"/>
                <w:shd w:val="clear" w:color="auto" w:fill="FFFFFF"/>
              </w:rPr>
              <w:t>i</w:t>
            </w:r>
            <w:r w:rsidRPr="00AC58B3">
              <w:rPr>
                <w:rFonts w:cs="Arial"/>
                <w:color w:val="000000"/>
                <w:szCs w:val="20"/>
                <w:shd w:val="clear" w:color="auto" w:fill="FFFFFF"/>
              </w:rPr>
              <w:t xml:space="preserve">zboljšanje kakovosti proizvodov </w:t>
            </w:r>
            <w:r w:rsidRPr="00A5219A">
              <w:rPr>
                <w:rFonts w:cs="Arial"/>
                <w:color w:val="000000"/>
                <w:szCs w:val="20"/>
                <w:shd w:val="clear" w:color="auto" w:fill="FFFFFF"/>
              </w:rPr>
              <w:t>50 % upravičenih stroškov</w:t>
            </w:r>
            <w:r w:rsidR="00F6645C">
              <w:rPr>
                <w:rFonts w:cs="Arial"/>
                <w:color w:val="000000"/>
                <w:szCs w:val="20"/>
                <w:shd w:val="clear" w:color="auto" w:fill="FFFFFF"/>
              </w:rPr>
              <w:t>, ki jih krije</w:t>
            </w:r>
            <w:r w:rsidRPr="00A5219A">
              <w:rPr>
                <w:rFonts w:cs="Arial"/>
                <w:color w:val="000000"/>
                <w:szCs w:val="20"/>
                <w:shd w:val="clear" w:color="auto" w:fill="FFFFFF"/>
              </w:rPr>
              <w:t xml:space="preserve"> </w:t>
            </w:r>
            <w:r w:rsidR="00A5219A">
              <w:rPr>
                <w:rFonts w:cs="Arial"/>
                <w:color w:val="000000"/>
                <w:szCs w:val="20"/>
                <w:shd w:val="clear" w:color="auto" w:fill="FFFFFF"/>
              </w:rPr>
              <w:t>EU</w:t>
            </w:r>
            <w:r w:rsidRPr="00A5219A">
              <w:rPr>
                <w:rFonts w:cs="Arial"/>
                <w:color w:val="000000"/>
                <w:szCs w:val="20"/>
                <w:shd w:val="clear" w:color="auto" w:fill="FFFFFF"/>
              </w:rPr>
              <w:t>;</w:t>
            </w:r>
          </w:p>
          <w:p w14:paraId="10E82FE9" w14:textId="13019771" w:rsidR="00D11DEA" w:rsidRPr="00AC58B3" w:rsidRDefault="00D11DEA" w:rsidP="00BC4C6F">
            <w:pPr>
              <w:numPr>
                <w:ilvl w:val="0"/>
                <w:numId w:val="84"/>
              </w:numPr>
              <w:spacing w:before="40" w:after="40" w:line="240" w:lineRule="auto"/>
              <w:jc w:val="both"/>
              <w:rPr>
                <w:rFonts w:cs="Arial"/>
                <w:szCs w:val="20"/>
              </w:rPr>
            </w:pPr>
            <w:r>
              <w:rPr>
                <w:rFonts w:cs="Arial"/>
                <w:color w:val="000000"/>
                <w:szCs w:val="20"/>
                <w:shd w:val="clear" w:color="auto" w:fill="FFFFFF"/>
              </w:rPr>
              <w:t>i</w:t>
            </w:r>
            <w:r w:rsidRPr="00AC58B3">
              <w:rPr>
                <w:rFonts w:cs="Arial"/>
                <w:color w:val="000000"/>
                <w:szCs w:val="20"/>
                <w:shd w:val="clear" w:color="auto" w:fill="FFFFFF"/>
              </w:rPr>
              <w:t>ntervencij</w:t>
            </w:r>
            <w:r w:rsidR="00F6645C">
              <w:rPr>
                <w:rFonts w:cs="Arial"/>
                <w:color w:val="000000"/>
                <w:szCs w:val="20"/>
                <w:shd w:val="clear" w:color="auto" w:fill="FFFFFF"/>
              </w:rPr>
              <w:t>o</w:t>
            </w:r>
            <w:r w:rsidRPr="00AC58B3">
              <w:rPr>
                <w:rFonts w:cs="Arial"/>
                <w:color w:val="000000"/>
                <w:szCs w:val="20"/>
                <w:shd w:val="clear" w:color="auto" w:fill="FFFFFF"/>
              </w:rPr>
              <w:t xml:space="preserve"> </w:t>
            </w:r>
            <w:r>
              <w:rPr>
                <w:rFonts w:cs="Arial"/>
                <w:color w:val="000000"/>
                <w:szCs w:val="20"/>
                <w:shd w:val="clear" w:color="auto" w:fill="FFFFFF"/>
              </w:rPr>
              <w:t>r</w:t>
            </w:r>
            <w:r w:rsidRPr="00AC58B3">
              <w:rPr>
                <w:rFonts w:cs="Arial"/>
                <w:color w:val="000000"/>
                <w:szCs w:val="20"/>
                <w:shd w:val="clear" w:color="auto" w:fill="FFFFFF"/>
              </w:rPr>
              <w:t>aziskave in razvoj v sektorju sadja in zelenjave 50 % upravičenih stroškov</w:t>
            </w:r>
            <w:r w:rsidR="00F6645C">
              <w:rPr>
                <w:rFonts w:cs="Arial"/>
                <w:color w:val="000000"/>
                <w:szCs w:val="20"/>
                <w:shd w:val="clear" w:color="auto" w:fill="FFFFFF"/>
              </w:rPr>
              <w:t>, ki jih krije</w:t>
            </w:r>
            <w:r w:rsidRPr="00AC58B3">
              <w:rPr>
                <w:rFonts w:cs="Arial"/>
                <w:color w:val="000000"/>
                <w:szCs w:val="20"/>
                <w:shd w:val="clear" w:color="auto" w:fill="FFFFFF"/>
              </w:rPr>
              <w:t xml:space="preserve"> </w:t>
            </w:r>
            <w:r w:rsidR="00A5219A">
              <w:rPr>
                <w:rFonts w:cs="Arial"/>
                <w:color w:val="000000"/>
                <w:szCs w:val="20"/>
                <w:shd w:val="clear" w:color="auto" w:fill="FFFFFF"/>
              </w:rPr>
              <w:t xml:space="preserve">EU; </w:t>
            </w:r>
            <w:r w:rsidR="00CF5C68">
              <w:rPr>
                <w:rFonts w:cs="Arial"/>
                <w:color w:val="000000"/>
                <w:szCs w:val="20"/>
                <w:shd w:val="clear" w:color="auto" w:fill="FFFFFF"/>
              </w:rPr>
              <w:t>50-</w:t>
            </w:r>
            <w:r w:rsidR="00B42102" w:rsidRPr="00AC58B3">
              <w:rPr>
                <w:rFonts w:cs="Arial"/>
                <w:szCs w:val="20"/>
              </w:rPr>
              <w:t>odstotn</w:t>
            </w:r>
            <w:r w:rsidR="00B42102">
              <w:rPr>
                <w:rFonts w:cs="Arial"/>
                <w:szCs w:val="20"/>
              </w:rPr>
              <w:t>a</w:t>
            </w:r>
            <w:r w:rsidR="00CF5C68" w:rsidRPr="00AC58B3">
              <w:rPr>
                <w:rFonts w:cs="Arial"/>
                <w:color w:val="000000"/>
                <w:szCs w:val="20"/>
                <w:shd w:val="clear" w:color="auto" w:fill="FFFFFF"/>
              </w:rPr>
              <w:t xml:space="preserve"> omejitev </w:t>
            </w:r>
            <w:r w:rsidRPr="00AC58B3">
              <w:rPr>
                <w:rFonts w:cs="Arial"/>
                <w:color w:val="000000"/>
                <w:szCs w:val="20"/>
                <w:shd w:val="clear" w:color="auto" w:fill="FFFFFF"/>
              </w:rPr>
              <w:t>se poveča na 80 %, če ti odhodki krijejo najmanj 5 % odhodkov v okviru operativnega programa</w:t>
            </w:r>
            <w:r w:rsidRPr="00AC58B3">
              <w:rPr>
                <w:rFonts w:cs="Arial"/>
                <w:szCs w:val="20"/>
              </w:rPr>
              <w:t>;</w:t>
            </w:r>
          </w:p>
          <w:p w14:paraId="1FA4533C" w14:textId="77777777" w:rsidR="00C76033" w:rsidRPr="00C76033" w:rsidRDefault="00D11DEA" w:rsidP="00BC4C6F">
            <w:pPr>
              <w:pStyle w:val="Odstavekseznama"/>
              <w:numPr>
                <w:ilvl w:val="0"/>
                <w:numId w:val="84"/>
              </w:numPr>
              <w:spacing w:before="40" w:after="40" w:line="240" w:lineRule="auto"/>
              <w:jc w:val="both"/>
              <w:rPr>
                <w:rFonts w:cs="Arial"/>
                <w:szCs w:val="20"/>
              </w:rPr>
            </w:pPr>
            <w:r w:rsidRPr="00A5219A">
              <w:rPr>
                <w:rFonts w:cs="Arial"/>
                <w:szCs w:val="20"/>
              </w:rPr>
              <w:t>intervencij</w:t>
            </w:r>
            <w:r w:rsidR="00F6645C">
              <w:rPr>
                <w:rFonts w:cs="Arial"/>
                <w:szCs w:val="20"/>
              </w:rPr>
              <w:t>o</w:t>
            </w:r>
            <w:r w:rsidRPr="00A5219A">
              <w:rPr>
                <w:rFonts w:cs="Arial"/>
                <w:szCs w:val="20"/>
              </w:rPr>
              <w:t xml:space="preserve"> svetovanje in tehnična pomoč</w:t>
            </w:r>
            <w:r w:rsidRPr="00A5219A">
              <w:rPr>
                <w:rFonts w:cs="Arial"/>
                <w:b/>
                <w:szCs w:val="20"/>
              </w:rPr>
              <w:t xml:space="preserve"> </w:t>
            </w:r>
            <w:r w:rsidRPr="00A5219A">
              <w:rPr>
                <w:rFonts w:cs="Arial"/>
                <w:szCs w:val="20"/>
                <w:shd w:val="clear" w:color="auto" w:fill="FFFFFF"/>
              </w:rPr>
              <w:t>50 % upravičenih stroškov</w:t>
            </w:r>
            <w:r w:rsidR="00F6645C">
              <w:rPr>
                <w:rFonts w:cs="Arial"/>
                <w:szCs w:val="20"/>
                <w:shd w:val="clear" w:color="auto" w:fill="FFFFFF"/>
              </w:rPr>
              <w:t>, ki jih krije</w:t>
            </w:r>
            <w:r w:rsidRPr="00A5219A">
              <w:rPr>
                <w:rFonts w:cs="Arial"/>
                <w:szCs w:val="20"/>
                <w:shd w:val="clear" w:color="auto" w:fill="FFFFFF"/>
              </w:rPr>
              <w:t xml:space="preserve"> </w:t>
            </w:r>
            <w:r w:rsidR="00A5219A" w:rsidRPr="00A5219A">
              <w:rPr>
                <w:rFonts w:cs="Arial"/>
                <w:szCs w:val="20"/>
                <w:shd w:val="clear" w:color="auto" w:fill="FFFFFF"/>
              </w:rPr>
              <w:t>EU;</w:t>
            </w:r>
          </w:p>
          <w:p w14:paraId="3682C6DA" w14:textId="7C50587E" w:rsidR="00D11DEA" w:rsidRPr="00A5219A" w:rsidRDefault="00D11DEA" w:rsidP="00BC4C6F">
            <w:pPr>
              <w:pStyle w:val="Odstavekseznama"/>
              <w:numPr>
                <w:ilvl w:val="0"/>
                <w:numId w:val="84"/>
              </w:numPr>
              <w:spacing w:before="40" w:after="40" w:line="240" w:lineRule="auto"/>
              <w:jc w:val="both"/>
              <w:rPr>
                <w:rFonts w:cs="Arial"/>
                <w:szCs w:val="20"/>
              </w:rPr>
            </w:pPr>
            <w:r w:rsidRPr="00A5219A">
              <w:rPr>
                <w:rFonts w:cs="Arial"/>
                <w:szCs w:val="20"/>
              </w:rPr>
              <w:t>intervencij</w:t>
            </w:r>
            <w:r w:rsidR="00F6645C">
              <w:rPr>
                <w:rFonts w:cs="Arial"/>
                <w:szCs w:val="20"/>
              </w:rPr>
              <w:t>o</w:t>
            </w:r>
            <w:r w:rsidRPr="00A5219A">
              <w:rPr>
                <w:rFonts w:cs="Arial"/>
                <w:szCs w:val="20"/>
              </w:rPr>
              <w:t xml:space="preserve"> usposabljanje in izmenjava dobrih praks </w:t>
            </w:r>
            <w:r w:rsidRPr="00A5219A">
              <w:rPr>
                <w:rFonts w:cs="Arial"/>
                <w:szCs w:val="20"/>
                <w:shd w:val="clear" w:color="auto" w:fill="FFFFFF"/>
              </w:rPr>
              <w:t>50 % upravičenih stroškov</w:t>
            </w:r>
            <w:r w:rsidR="00F6645C">
              <w:rPr>
                <w:rFonts w:cs="Arial"/>
                <w:szCs w:val="20"/>
                <w:shd w:val="clear" w:color="auto" w:fill="FFFFFF"/>
              </w:rPr>
              <w:t>, ki jih krije</w:t>
            </w:r>
            <w:r w:rsidRPr="00A5219A">
              <w:rPr>
                <w:rFonts w:cs="Arial"/>
                <w:szCs w:val="20"/>
                <w:shd w:val="clear" w:color="auto" w:fill="FFFFFF"/>
              </w:rPr>
              <w:t xml:space="preserve">  EU</w:t>
            </w:r>
            <w:r w:rsidRPr="00A5219A">
              <w:rPr>
                <w:rFonts w:cs="Arial"/>
                <w:szCs w:val="20"/>
              </w:rPr>
              <w:t>;</w:t>
            </w:r>
          </w:p>
          <w:p w14:paraId="52135E6E" w14:textId="3EDFA6E6" w:rsidR="00D11DEA" w:rsidRPr="00A5219A" w:rsidRDefault="00D11DEA" w:rsidP="00BC4C6F">
            <w:pPr>
              <w:pStyle w:val="Odstavekseznama"/>
              <w:numPr>
                <w:ilvl w:val="0"/>
                <w:numId w:val="84"/>
              </w:numPr>
              <w:spacing w:before="40" w:after="40" w:line="240" w:lineRule="auto"/>
              <w:jc w:val="both"/>
              <w:rPr>
                <w:rFonts w:cs="Arial"/>
                <w:color w:val="000000"/>
                <w:szCs w:val="20"/>
                <w:shd w:val="clear" w:color="auto" w:fill="FFFFFF"/>
              </w:rPr>
            </w:pPr>
            <w:r w:rsidRPr="00A5219A">
              <w:rPr>
                <w:rFonts w:cs="Arial"/>
                <w:color w:val="000000"/>
                <w:szCs w:val="20"/>
                <w:shd w:val="clear" w:color="auto" w:fill="FFFFFF"/>
              </w:rPr>
              <w:t>intervencij</w:t>
            </w:r>
            <w:r w:rsidR="00F6645C">
              <w:rPr>
                <w:rFonts w:cs="Arial"/>
                <w:color w:val="000000"/>
                <w:szCs w:val="20"/>
                <w:shd w:val="clear" w:color="auto" w:fill="FFFFFF"/>
              </w:rPr>
              <w:t>o</w:t>
            </w:r>
            <w:r w:rsidRPr="00A5219A">
              <w:rPr>
                <w:rFonts w:cs="Arial"/>
                <w:color w:val="000000"/>
                <w:szCs w:val="20"/>
                <w:shd w:val="clear" w:color="auto" w:fill="FFFFFF"/>
              </w:rPr>
              <w:t xml:space="preserve"> promocija, obveščanje in trženje 50 % upravičenih stroškov</w:t>
            </w:r>
            <w:r w:rsidR="00F6645C">
              <w:rPr>
                <w:rFonts w:cs="Arial"/>
                <w:color w:val="000000"/>
                <w:szCs w:val="20"/>
                <w:shd w:val="clear" w:color="auto" w:fill="FFFFFF"/>
              </w:rPr>
              <w:t>, ki jih krije</w:t>
            </w:r>
            <w:r w:rsidRPr="00A5219A">
              <w:rPr>
                <w:rFonts w:cs="Arial"/>
                <w:color w:val="000000"/>
                <w:szCs w:val="20"/>
                <w:shd w:val="clear" w:color="auto" w:fill="FFFFFF"/>
              </w:rPr>
              <w:t xml:space="preserve"> </w:t>
            </w:r>
            <w:r w:rsidR="00A5219A" w:rsidRPr="00A5219A">
              <w:rPr>
                <w:rFonts w:cs="Arial"/>
                <w:color w:val="000000"/>
                <w:szCs w:val="20"/>
                <w:shd w:val="clear" w:color="auto" w:fill="FFFFFF"/>
              </w:rPr>
              <w:t>EU</w:t>
            </w:r>
            <w:r w:rsidRPr="00A5219A">
              <w:rPr>
                <w:rFonts w:cs="Arial"/>
                <w:color w:val="000000"/>
                <w:szCs w:val="20"/>
                <w:shd w:val="clear" w:color="auto" w:fill="FFFFFF"/>
              </w:rPr>
              <w:t>;</w:t>
            </w:r>
          </w:p>
          <w:p w14:paraId="4C1A7581" w14:textId="72C1AEC8" w:rsidR="00D11DEA" w:rsidRPr="00A5219A" w:rsidRDefault="00D11DEA" w:rsidP="00BC4C6F">
            <w:pPr>
              <w:pStyle w:val="Odstavekseznama"/>
              <w:numPr>
                <w:ilvl w:val="0"/>
                <w:numId w:val="84"/>
              </w:numPr>
              <w:spacing w:before="40" w:after="40" w:line="240" w:lineRule="auto"/>
              <w:jc w:val="both"/>
              <w:rPr>
                <w:rFonts w:cs="Arial"/>
                <w:color w:val="000000"/>
                <w:szCs w:val="20"/>
                <w:shd w:val="clear" w:color="auto" w:fill="FFFFFF"/>
              </w:rPr>
            </w:pPr>
            <w:r w:rsidRPr="00A5219A">
              <w:rPr>
                <w:rFonts w:cs="Arial"/>
                <w:color w:val="000000"/>
                <w:szCs w:val="20"/>
                <w:shd w:val="clear" w:color="auto" w:fill="FFFFFF"/>
              </w:rPr>
              <w:t>intervencij</w:t>
            </w:r>
            <w:r w:rsidR="00F6645C">
              <w:rPr>
                <w:rFonts w:cs="Arial"/>
                <w:color w:val="000000"/>
                <w:szCs w:val="20"/>
                <w:shd w:val="clear" w:color="auto" w:fill="FFFFFF"/>
              </w:rPr>
              <w:t>o</w:t>
            </w:r>
            <w:r w:rsidRPr="00A5219A">
              <w:rPr>
                <w:rFonts w:cs="Arial"/>
                <w:color w:val="000000"/>
                <w:szCs w:val="20"/>
                <w:shd w:val="clear" w:color="auto" w:fill="FFFFFF"/>
              </w:rPr>
              <w:t xml:space="preserve"> umik s trga za brezplačno razdelitev do 100</w:t>
            </w:r>
            <w:r w:rsidR="00040D8B">
              <w:rPr>
                <w:rFonts w:cs="Arial"/>
                <w:color w:val="000000"/>
                <w:szCs w:val="20"/>
                <w:shd w:val="clear" w:color="auto" w:fill="FFFFFF"/>
              </w:rPr>
              <w:t xml:space="preserve"> </w:t>
            </w:r>
            <w:r w:rsidRPr="00A5219A">
              <w:rPr>
                <w:rFonts w:cs="Arial"/>
                <w:color w:val="000000"/>
                <w:szCs w:val="20"/>
                <w:shd w:val="clear" w:color="auto" w:fill="FFFFFF"/>
              </w:rPr>
              <w:t>% stroškov</w:t>
            </w:r>
            <w:r w:rsidR="00F6645C">
              <w:rPr>
                <w:rFonts w:cs="Arial"/>
                <w:color w:val="000000"/>
                <w:szCs w:val="20"/>
                <w:shd w:val="clear" w:color="auto" w:fill="FFFFFF"/>
              </w:rPr>
              <w:t xml:space="preserve">, ki jih krije </w:t>
            </w:r>
            <w:r w:rsidR="00A5219A">
              <w:rPr>
                <w:rFonts w:cs="Arial"/>
                <w:color w:val="000000"/>
                <w:szCs w:val="20"/>
                <w:shd w:val="clear" w:color="auto" w:fill="FFFFFF"/>
              </w:rPr>
              <w:t>EU</w:t>
            </w:r>
            <w:r w:rsidR="00417EE3">
              <w:rPr>
                <w:rFonts w:cs="Arial"/>
                <w:color w:val="000000"/>
                <w:szCs w:val="20"/>
                <w:shd w:val="clear" w:color="auto" w:fill="FFFFFF"/>
              </w:rPr>
              <w:t>, pri čemer je</w:t>
            </w:r>
            <w:r w:rsidRPr="00A5219A">
              <w:rPr>
                <w:rFonts w:cs="Arial"/>
                <w:color w:val="000000"/>
                <w:szCs w:val="20"/>
                <w:shd w:val="clear" w:color="auto" w:fill="FFFFFF"/>
              </w:rPr>
              <w:t xml:space="preserve"> financiranje do največ 5 % obsega tržne proizvodnje</w:t>
            </w:r>
            <w:r w:rsidR="00A5219A">
              <w:rPr>
                <w:rFonts w:cs="Arial"/>
                <w:color w:val="000000"/>
                <w:szCs w:val="20"/>
                <w:shd w:val="clear" w:color="auto" w:fill="FFFFFF"/>
              </w:rPr>
              <w:t xml:space="preserve"> organizacije proizvajalcev</w:t>
            </w:r>
            <w:r w:rsidRPr="00A5219A">
              <w:rPr>
                <w:rFonts w:cs="Arial"/>
                <w:color w:val="000000"/>
                <w:szCs w:val="20"/>
                <w:shd w:val="clear" w:color="auto" w:fill="FFFFFF"/>
              </w:rPr>
              <w:t>;</w:t>
            </w:r>
          </w:p>
          <w:p w14:paraId="2E1AC402" w14:textId="38B016A7" w:rsidR="00D11DEA" w:rsidRPr="00A5219A" w:rsidRDefault="00D11DEA" w:rsidP="00BC4C6F">
            <w:pPr>
              <w:pStyle w:val="Odstavekseznama"/>
              <w:numPr>
                <w:ilvl w:val="0"/>
                <w:numId w:val="84"/>
              </w:numPr>
              <w:spacing w:before="40" w:after="40" w:line="240" w:lineRule="auto"/>
              <w:jc w:val="both"/>
              <w:rPr>
                <w:rFonts w:cs="Arial"/>
                <w:color w:val="000000"/>
                <w:szCs w:val="20"/>
                <w:shd w:val="clear" w:color="auto" w:fill="FFFFFF"/>
              </w:rPr>
            </w:pPr>
            <w:r w:rsidRPr="00A5219A">
              <w:rPr>
                <w:rFonts w:cs="Arial"/>
                <w:color w:val="000000"/>
                <w:szCs w:val="20"/>
                <w:shd w:val="clear" w:color="auto" w:fill="FFFFFF"/>
              </w:rPr>
              <w:t>intervencij</w:t>
            </w:r>
            <w:r w:rsidR="00F6645C">
              <w:rPr>
                <w:rFonts w:cs="Arial"/>
                <w:color w:val="000000"/>
                <w:szCs w:val="20"/>
                <w:shd w:val="clear" w:color="auto" w:fill="FFFFFF"/>
              </w:rPr>
              <w:t>o</w:t>
            </w:r>
            <w:r w:rsidRPr="00A5219A">
              <w:rPr>
                <w:rFonts w:cs="Arial"/>
                <w:color w:val="000000"/>
                <w:szCs w:val="20"/>
                <w:shd w:val="clear" w:color="auto" w:fill="FFFFFF"/>
              </w:rPr>
              <w:t xml:space="preserve"> opustitev spravila z zneski nadomestil za opustitev spravila, ki so izplačila na hektar</w:t>
            </w:r>
            <w:r w:rsidR="00163CFA">
              <w:rPr>
                <w:rFonts w:cs="Arial"/>
                <w:color w:val="000000"/>
                <w:szCs w:val="20"/>
                <w:shd w:val="clear" w:color="auto" w:fill="FFFFFF"/>
              </w:rPr>
              <w:t>,</w:t>
            </w:r>
            <w:r w:rsidRPr="00A5219A">
              <w:rPr>
                <w:rFonts w:cs="Arial"/>
                <w:color w:val="000000"/>
                <w:szCs w:val="20"/>
                <w:shd w:val="clear" w:color="auto" w:fill="FFFFFF"/>
              </w:rPr>
              <w:t xml:space="preserve"> do 90 % najvišje ravni </w:t>
            </w:r>
            <w:r w:rsidRPr="00AC58B3">
              <w:rPr>
                <w:rFonts w:cs="Arial"/>
                <w:color w:val="000000"/>
                <w:szCs w:val="20"/>
                <w:shd w:val="clear" w:color="auto" w:fill="FFFFFF"/>
              </w:rPr>
              <w:t>finančne pomoči</w:t>
            </w:r>
            <w:r w:rsidRPr="00A5219A">
              <w:rPr>
                <w:rFonts w:cs="Arial"/>
                <w:color w:val="000000"/>
                <w:szCs w:val="20"/>
                <w:shd w:val="clear" w:color="auto" w:fill="FFFFFF"/>
              </w:rPr>
              <w:t xml:space="preserve"> za umike s trga, ki niso namenjeni brezplačni razdelitvi;</w:t>
            </w:r>
            <w:r w:rsidRPr="00A5219A" w:rsidDel="00A43502">
              <w:rPr>
                <w:rFonts w:cs="Arial"/>
                <w:color w:val="000000"/>
                <w:szCs w:val="20"/>
                <w:shd w:val="clear" w:color="auto" w:fill="FFFFFF"/>
              </w:rPr>
              <w:t xml:space="preserve"> </w:t>
            </w:r>
          </w:p>
          <w:p w14:paraId="53DE5B04" w14:textId="4DBD1242" w:rsidR="00F57018" w:rsidRDefault="00D11DEA" w:rsidP="00BC4C6F">
            <w:pPr>
              <w:pStyle w:val="Odstavekseznama"/>
              <w:numPr>
                <w:ilvl w:val="0"/>
                <w:numId w:val="84"/>
              </w:numPr>
              <w:spacing w:before="40" w:after="40" w:line="240" w:lineRule="auto"/>
              <w:jc w:val="both"/>
              <w:rPr>
                <w:rFonts w:cs="Arial"/>
                <w:color w:val="000000"/>
                <w:szCs w:val="20"/>
                <w:shd w:val="clear" w:color="auto" w:fill="FFFFFF"/>
              </w:rPr>
            </w:pPr>
            <w:r w:rsidRPr="00A5219A">
              <w:rPr>
                <w:rFonts w:cs="Arial"/>
                <w:color w:val="000000"/>
                <w:szCs w:val="20"/>
                <w:shd w:val="clear" w:color="auto" w:fill="FFFFFF"/>
              </w:rPr>
              <w:t>intervencij</w:t>
            </w:r>
            <w:r w:rsidR="00F6645C">
              <w:rPr>
                <w:rFonts w:cs="Arial"/>
                <w:color w:val="000000"/>
                <w:szCs w:val="20"/>
                <w:shd w:val="clear" w:color="auto" w:fill="FFFFFF"/>
              </w:rPr>
              <w:t>o</w:t>
            </w:r>
            <w:r w:rsidRPr="00A5219A">
              <w:rPr>
                <w:rFonts w:cs="Arial"/>
                <w:color w:val="000000"/>
                <w:szCs w:val="20"/>
                <w:shd w:val="clear" w:color="auto" w:fill="FFFFFF"/>
              </w:rPr>
              <w:t xml:space="preserve"> zavarovanje letine in proizvodnje do 50 % stroškov zavarovalnih premij, ki jih vplačajo pridelovalci za zavarovanje pred izgubami zaradi slabih vremenskih razmer ter izgubami, ki so jih povzročile rastlinske bolezni ali napadi škodljivcev</w:t>
            </w:r>
            <w:r w:rsidR="00A5219A">
              <w:rPr>
                <w:rFonts w:cs="Arial"/>
                <w:color w:val="000000"/>
                <w:szCs w:val="20"/>
                <w:shd w:val="clear" w:color="auto" w:fill="FFFFFF"/>
              </w:rPr>
              <w:t>.</w:t>
            </w:r>
          </w:p>
          <w:p w14:paraId="14567D93" w14:textId="77777777" w:rsidR="00A143B7" w:rsidRDefault="00A143B7" w:rsidP="00A143B7">
            <w:pPr>
              <w:pStyle w:val="Odstavekseznama"/>
              <w:spacing w:before="40" w:after="40" w:line="240" w:lineRule="auto"/>
              <w:jc w:val="both"/>
              <w:rPr>
                <w:rFonts w:cs="Arial"/>
                <w:color w:val="000000"/>
                <w:szCs w:val="20"/>
                <w:shd w:val="clear" w:color="auto" w:fill="FFFFFF"/>
              </w:rPr>
            </w:pPr>
          </w:p>
          <w:p w14:paraId="551C3111" w14:textId="6330CC74" w:rsidR="00B17340" w:rsidRDefault="00A143B7" w:rsidP="00B17340">
            <w:pPr>
              <w:pStyle w:val="Neotevilenodstavek"/>
              <w:spacing w:before="0" w:after="0" w:line="260" w:lineRule="exact"/>
              <w:rPr>
                <w:color w:val="000000"/>
                <w:sz w:val="20"/>
                <w:szCs w:val="20"/>
                <w:shd w:val="clear" w:color="auto" w:fill="FFFFFF"/>
                <w:lang w:eastAsia="en-US"/>
              </w:rPr>
            </w:pPr>
            <w:r w:rsidRPr="007C48FA">
              <w:rPr>
                <w:color w:val="000000"/>
                <w:sz w:val="20"/>
                <w:szCs w:val="20"/>
                <w:shd w:val="clear" w:color="auto" w:fill="FFFFFF"/>
                <w:lang w:eastAsia="en-US"/>
              </w:rPr>
              <w:t xml:space="preserve">Pri </w:t>
            </w:r>
            <w:r w:rsidR="005C392A">
              <w:rPr>
                <w:color w:val="000000"/>
                <w:sz w:val="20"/>
                <w:szCs w:val="20"/>
                <w:shd w:val="clear" w:color="auto" w:fill="FFFFFF"/>
                <w:lang w:eastAsia="en-US"/>
              </w:rPr>
              <w:t>poročilih</w:t>
            </w:r>
            <w:r w:rsidR="005C392A" w:rsidRPr="005C392A">
              <w:rPr>
                <w:color w:val="000000"/>
                <w:sz w:val="20"/>
                <w:szCs w:val="20"/>
                <w:shd w:val="clear" w:color="auto" w:fill="FFFFFF"/>
                <w:lang w:eastAsia="en-US"/>
              </w:rPr>
              <w:t xml:space="preserve"> o izvajanju intervencij in podintervencij iz operativnega </w:t>
            </w:r>
            <w:r w:rsidR="005C392A" w:rsidRPr="00CE4CF1">
              <w:rPr>
                <w:color w:val="000000"/>
                <w:sz w:val="20"/>
                <w:szCs w:val="20"/>
                <w:shd w:val="clear" w:color="auto" w:fill="FFFFFF"/>
                <w:lang w:eastAsia="en-US"/>
              </w:rPr>
              <w:t xml:space="preserve">programa </w:t>
            </w:r>
            <w:r w:rsidRPr="007C48FA">
              <w:rPr>
                <w:color w:val="000000"/>
                <w:sz w:val="20"/>
                <w:szCs w:val="20"/>
                <w:shd w:val="clear" w:color="auto" w:fill="FFFFFF"/>
                <w:lang w:eastAsia="en-US"/>
              </w:rPr>
              <w:t>se bo preverjalo dejansko izvajanje operativnega programa in sledenje zahtevam programa iz 50. člena Uredbe 2021/2115/EU. Hkrati bo organizacija proizvajalcev morala izpolnjevati splošne obveznosti. V primeru neizpolnjevanja bodo upravičencu naložene upravne sankcije.</w:t>
            </w:r>
          </w:p>
          <w:p w14:paraId="359329A6" w14:textId="77777777" w:rsidR="007C48FA" w:rsidRPr="00CD3EAE" w:rsidRDefault="007C48FA" w:rsidP="00B17340">
            <w:pPr>
              <w:pStyle w:val="Neotevilenodstavek"/>
              <w:spacing w:before="0" w:after="0" w:line="260" w:lineRule="exact"/>
              <w:rPr>
                <w:iCs/>
                <w:szCs w:val="20"/>
              </w:rPr>
            </w:pPr>
          </w:p>
        </w:tc>
      </w:tr>
      <w:tr w:rsidR="00CD3EAE" w:rsidRPr="00CD3EAE" w14:paraId="01F13156" w14:textId="77777777" w:rsidTr="00E50249">
        <w:tc>
          <w:tcPr>
            <w:tcW w:w="9163" w:type="dxa"/>
            <w:gridSpan w:val="3"/>
          </w:tcPr>
          <w:p w14:paraId="5EABDAAE" w14:textId="77777777" w:rsidR="00CD3EAE" w:rsidRPr="00CD3EAE" w:rsidRDefault="00CD3EAE" w:rsidP="00CD3EAE">
            <w:pPr>
              <w:suppressAutoHyphens/>
              <w:overflowPunct w:val="0"/>
              <w:autoSpaceDE w:val="0"/>
              <w:autoSpaceDN w:val="0"/>
              <w:adjustRightInd w:val="0"/>
              <w:textAlignment w:val="baseline"/>
              <w:outlineLvl w:val="3"/>
              <w:rPr>
                <w:rFonts w:cs="Arial"/>
                <w:b/>
                <w:szCs w:val="20"/>
                <w:lang w:eastAsia="sl-SI"/>
              </w:rPr>
            </w:pPr>
            <w:r w:rsidRPr="00CD3EAE">
              <w:rPr>
                <w:rFonts w:cs="Arial"/>
                <w:b/>
                <w:szCs w:val="20"/>
                <w:lang w:eastAsia="sl-SI"/>
              </w:rPr>
              <w:lastRenderedPageBreak/>
              <w:t>6. Presoja posledic za:</w:t>
            </w:r>
          </w:p>
        </w:tc>
      </w:tr>
      <w:tr w:rsidR="00CD3EAE" w:rsidRPr="00CD3EAE" w14:paraId="2E8CA1A5" w14:textId="77777777" w:rsidTr="00E50249">
        <w:tc>
          <w:tcPr>
            <w:tcW w:w="1448" w:type="dxa"/>
          </w:tcPr>
          <w:p w14:paraId="1CFE67D7" w14:textId="77777777" w:rsidR="00CD3EAE" w:rsidRPr="00CD3EAE" w:rsidRDefault="00CD3EAE" w:rsidP="00CD3EAE">
            <w:pPr>
              <w:overflowPunct w:val="0"/>
              <w:autoSpaceDE w:val="0"/>
              <w:autoSpaceDN w:val="0"/>
              <w:adjustRightInd w:val="0"/>
              <w:ind w:left="360"/>
              <w:jc w:val="both"/>
              <w:textAlignment w:val="baseline"/>
              <w:rPr>
                <w:rFonts w:cs="Arial"/>
                <w:iCs/>
                <w:szCs w:val="20"/>
                <w:lang w:eastAsia="sl-SI"/>
              </w:rPr>
            </w:pPr>
            <w:r w:rsidRPr="00CD3EAE">
              <w:rPr>
                <w:rFonts w:cs="Arial"/>
                <w:iCs/>
                <w:szCs w:val="20"/>
                <w:lang w:eastAsia="sl-SI"/>
              </w:rPr>
              <w:t>a)</w:t>
            </w:r>
          </w:p>
        </w:tc>
        <w:tc>
          <w:tcPr>
            <w:tcW w:w="5444" w:type="dxa"/>
          </w:tcPr>
          <w:p w14:paraId="66E27467" w14:textId="77777777" w:rsidR="00CD3EAE" w:rsidRPr="00CD3EAE" w:rsidRDefault="00CD3EAE" w:rsidP="00CD3EAE">
            <w:pPr>
              <w:overflowPunct w:val="0"/>
              <w:autoSpaceDE w:val="0"/>
              <w:autoSpaceDN w:val="0"/>
              <w:adjustRightInd w:val="0"/>
              <w:jc w:val="both"/>
              <w:textAlignment w:val="baseline"/>
              <w:rPr>
                <w:rFonts w:cs="Arial"/>
                <w:szCs w:val="20"/>
                <w:lang w:eastAsia="sl-SI"/>
              </w:rPr>
            </w:pPr>
            <w:r w:rsidRPr="00CD3EAE">
              <w:rPr>
                <w:rFonts w:cs="Arial"/>
                <w:szCs w:val="20"/>
                <w:lang w:eastAsia="sl-SI"/>
              </w:rPr>
              <w:t xml:space="preserve">javnofinančna sredstva nad 40.000 </w:t>
            </w:r>
            <w:r w:rsidRPr="00532420">
              <w:rPr>
                <w:rFonts w:cs="Arial"/>
                <w:szCs w:val="20"/>
                <w:lang w:eastAsia="sl-SI"/>
              </w:rPr>
              <w:t>EUR</w:t>
            </w:r>
            <w:r w:rsidRPr="00CD3EAE">
              <w:rPr>
                <w:rFonts w:cs="Arial"/>
                <w:szCs w:val="20"/>
                <w:lang w:eastAsia="sl-SI"/>
              </w:rPr>
              <w:t xml:space="preserve"> v tekočem in naslednjih treh letih</w:t>
            </w:r>
          </w:p>
        </w:tc>
        <w:tc>
          <w:tcPr>
            <w:tcW w:w="2271" w:type="dxa"/>
            <w:vAlign w:val="center"/>
          </w:tcPr>
          <w:p w14:paraId="18988756" w14:textId="77777777" w:rsidR="00CD3EAE" w:rsidRPr="00CD3EAE" w:rsidRDefault="009343D9" w:rsidP="00CD3EAE">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CD3EAE" w:rsidRPr="00CD3EAE" w14:paraId="0294868D" w14:textId="77777777" w:rsidTr="00E50249">
        <w:tc>
          <w:tcPr>
            <w:tcW w:w="1448" w:type="dxa"/>
          </w:tcPr>
          <w:p w14:paraId="642201A5" w14:textId="77777777" w:rsidR="00CD3EAE" w:rsidRPr="00CD3EAE" w:rsidRDefault="00CD3EAE" w:rsidP="00CD3EAE">
            <w:pPr>
              <w:overflowPunct w:val="0"/>
              <w:autoSpaceDE w:val="0"/>
              <w:autoSpaceDN w:val="0"/>
              <w:adjustRightInd w:val="0"/>
              <w:ind w:left="360"/>
              <w:jc w:val="both"/>
              <w:textAlignment w:val="baseline"/>
              <w:rPr>
                <w:rFonts w:cs="Arial"/>
                <w:iCs/>
                <w:szCs w:val="20"/>
                <w:lang w:eastAsia="sl-SI"/>
              </w:rPr>
            </w:pPr>
            <w:r w:rsidRPr="00CD3EAE">
              <w:rPr>
                <w:rFonts w:cs="Arial"/>
                <w:iCs/>
                <w:szCs w:val="20"/>
                <w:lang w:eastAsia="sl-SI"/>
              </w:rPr>
              <w:t>b)</w:t>
            </w:r>
          </w:p>
        </w:tc>
        <w:tc>
          <w:tcPr>
            <w:tcW w:w="5444" w:type="dxa"/>
          </w:tcPr>
          <w:p w14:paraId="07A5F475" w14:textId="77777777" w:rsidR="00CD3EAE" w:rsidRPr="00CD3EAE" w:rsidRDefault="00CD3EAE" w:rsidP="00CD3EAE">
            <w:pPr>
              <w:overflowPunct w:val="0"/>
              <w:autoSpaceDE w:val="0"/>
              <w:autoSpaceDN w:val="0"/>
              <w:adjustRightInd w:val="0"/>
              <w:jc w:val="both"/>
              <w:textAlignment w:val="baseline"/>
              <w:rPr>
                <w:rFonts w:cs="Arial"/>
                <w:iCs/>
                <w:szCs w:val="20"/>
                <w:lang w:eastAsia="sl-SI"/>
              </w:rPr>
            </w:pPr>
            <w:r w:rsidRPr="00CD3EAE">
              <w:rPr>
                <w:rFonts w:cs="Arial"/>
                <w:bCs/>
                <w:szCs w:val="20"/>
                <w:lang w:eastAsia="sl-SI"/>
              </w:rPr>
              <w:t>usklajenost slovenskega pravnega reda s pravnim redom Evropske unije</w:t>
            </w:r>
          </w:p>
        </w:tc>
        <w:tc>
          <w:tcPr>
            <w:tcW w:w="2271" w:type="dxa"/>
            <w:vAlign w:val="center"/>
          </w:tcPr>
          <w:p w14:paraId="049FD3FF" w14:textId="77777777" w:rsidR="00CD3EAE" w:rsidRPr="00CD3EAE" w:rsidRDefault="009343D9" w:rsidP="00CD3EAE">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CD3EAE" w:rsidRPr="00CD3EAE" w14:paraId="48FD4BA4" w14:textId="77777777" w:rsidTr="00E50249">
        <w:tc>
          <w:tcPr>
            <w:tcW w:w="1448" w:type="dxa"/>
          </w:tcPr>
          <w:p w14:paraId="16FA8972" w14:textId="77777777" w:rsidR="00CD3EAE" w:rsidRPr="00CD3EAE" w:rsidRDefault="00CD3EAE" w:rsidP="00CD3EAE">
            <w:pPr>
              <w:overflowPunct w:val="0"/>
              <w:autoSpaceDE w:val="0"/>
              <w:autoSpaceDN w:val="0"/>
              <w:adjustRightInd w:val="0"/>
              <w:ind w:left="360"/>
              <w:jc w:val="both"/>
              <w:textAlignment w:val="baseline"/>
              <w:rPr>
                <w:rFonts w:cs="Arial"/>
                <w:iCs/>
                <w:szCs w:val="20"/>
                <w:lang w:eastAsia="sl-SI"/>
              </w:rPr>
            </w:pPr>
            <w:r w:rsidRPr="00CD3EAE">
              <w:rPr>
                <w:rFonts w:cs="Arial"/>
                <w:iCs/>
                <w:szCs w:val="20"/>
                <w:lang w:eastAsia="sl-SI"/>
              </w:rPr>
              <w:t>c)</w:t>
            </w:r>
          </w:p>
        </w:tc>
        <w:tc>
          <w:tcPr>
            <w:tcW w:w="5444" w:type="dxa"/>
          </w:tcPr>
          <w:p w14:paraId="24779310" w14:textId="77777777" w:rsidR="00CD3EAE" w:rsidRPr="00CD3EAE" w:rsidRDefault="00CD3EAE" w:rsidP="00CD3EAE">
            <w:pPr>
              <w:overflowPunct w:val="0"/>
              <w:autoSpaceDE w:val="0"/>
              <w:autoSpaceDN w:val="0"/>
              <w:adjustRightInd w:val="0"/>
              <w:jc w:val="both"/>
              <w:textAlignment w:val="baseline"/>
              <w:rPr>
                <w:rFonts w:cs="Arial"/>
                <w:iCs/>
                <w:szCs w:val="20"/>
                <w:lang w:eastAsia="sl-SI"/>
              </w:rPr>
            </w:pPr>
            <w:r w:rsidRPr="00CD3EAE">
              <w:rPr>
                <w:rFonts w:cs="Arial"/>
                <w:szCs w:val="20"/>
                <w:lang w:eastAsia="sl-SI"/>
              </w:rPr>
              <w:t>administrativne posledice</w:t>
            </w:r>
          </w:p>
        </w:tc>
        <w:tc>
          <w:tcPr>
            <w:tcW w:w="2271" w:type="dxa"/>
            <w:vAlign w:val="center"/>
          </w:tcPr>
          <w:p w14:paraId="1A51A395" w14:textId="77777777" w:rsidR="00CD3EAE" w:rsidRPr="00CD3EAE" w:rsidRDefault="0016496B" w:rsidP="00CD3EAE">
            <w:pPr>
              <w:overflowPunct w:val="0"/>
              <w:autoSpaceDE w:val="0"/>
              <w:autoSpaceDN w:val="0"/>
              <w:adjustRightInd w:val="0"/>
              <w:jc w:val="center"/>
              <w:textAlignment w:val="baseline"/>
              <w:rPr>
                <w:rFonts w:cs="Arial"/>
                <w:szCs w:val="20"/>
                <w:lang w:eastAsia="sl-SI"/>
              </w:rPr>
            </w:pPr>
            <w:r>
              <w:rPr>
                <w:rFonts w:cs="Arial"/>
                <w:szCs w:val="20"/>
                <w:lang w:eastAsia="sl-SI"/>
              </w:rPr>
              <w:t>NE</w:t>
            </w:r>
          </w:p>
        </w:tc>
      </w:tr>
      <w:tr w:rsidR="00CD3EAE" w:rsidRPr="00CD3EAE" w14:paraId="45772A72" w14:textId="77777777" w:rsidTr="00E50249">
        <w:tc>
          <w:tcPr>
            <w:tcW w:w="1448" w:type="dxa"/>
          </w:tcPr>
          <w:p w14:paraId="384BBB7B" w14:textId="77777777" w:rsidR="00CD3EAE" w:rsidRPr="00CD3EAE" w:rsidRDefault="00CD3EAE" w:rsidP="00CD3EAE">
            <w:pPr>
              <w:overflowPunct w:val="0"/>
              <w:autoSpaceDE w:val="0"/>
              <w:autoSpaceDN w:val="0"/>
              <w:adjustRightInd w:val="0"/>
              <w:ind w:left="360"/>
              <w:jc w:val="both"/>
              <w:textAlignment w:val="baseline"/>
              <w:rPr>
                <w:rFonts w:cs="Arial"/>
                <w:iCs/>
                <w:szCs w:val="20"/>
                <w:lang w:eastAsia="sl-SI"/>
              </w:rPr>
            </w:pPr>
            <w:r w:rsidRPr="00CD3EAE">
              <w:rPr>
                <w:rFonts w:cs="Arial"/>
                <w:iCs/>
                <w:szCs w:val="20"/>
                <w:lang w:eastAsia="sl-SI"/>
              </w:rPr>
              <w:t>č)</w:t>
            </w:r>
          </w:p>
        </w:tc>
        <w:tc>
          <w:tcPr>
            <w:tcW w:w="5444" w:type="dxa"/>
          </w:tcPr>
          <w:p w14:paraId="4C641C8C" w14:textId="77777777" w:rsidR="00CD3EAE" w:rsidRPr="00CD3EAE" w:rsidRDefault="00CD3EAE" w:rsidP="00CD3EAE">
            <w:pPr>
              <w:overflowPunct w:val="0"/>
              <w:autoSpaceDE w:val="0"/>
              <w:autoSpaceDN w:val="0"/>
              <w:adjustRightInd w:val="0"/>
              <w:jc w:val="both"/>
              <w:textAlignment w:val="baseline"/>
              <w:rPr>
                <w:rFonts w:cs="Arial"/>
                <w:bCs/>
                <w:szCs w:val="20"/>
                <w:lang w:eastAsia="sl-SI"/>
              </w:rPr>
            </w:pPr>
            <w:r w:rsidRPr="00CD3EAE">
              <w:rPr>
                <w:rFonts w:cs="Arial"/>
                <w:szCs w:val="20"/>
                <w:lang w:eastAsia="sl-SI"/>
              </w:rPr>
              <w:t>gospodarstvo, zlasti</w:t>
            </w:r>
            <w:r w:rsidRPr="00CD3EAE">
              <w:rPr>
                <w:rFonts w:cs="Arial"/>
                <w:bCs/>
                <w:szCs w:val="20"/>
                <w:lang w:eastAsia="sl-SI"/>
              </w:rPr>
              <w:t xml:space="preserve"> mala in srednja podjetja ter konkurenčnost podjetij</w:t>
            </w:r>
          </w:p>
        </w:tc>
        <w:tc>
          <w:tcPr>
            <w:tcW w:w="2271" w:type="dxa"/>
            <w:vAlign w:val="center"/>
          </w:tcPr>
          <w:p w14:paraId="37A80FE9" w14:textId="77777777" w:rsidR="00CD3EAE" w:rsidRPr="00CD3EAE" w:rsidRDefault="0016496B" w:rsidP="00CD3EAE">
            <w:pPr>
              <w:overflowPunct w:val="0"/>
              <w:autoSpaceDE w:val="0"/>
              <w:autoSpaceDN w:val="0"/>
              <w:adjustRightInd w:val="0"/>
              <w:jc w:val="center"/>
              <w:textAlignment w:val="baseline"/>
              <w:rPr>
                <w:rFonts w:cs="Arial"/>
                <w:iCs/>
                <w:szCs w:val="20"/>
                <w:lang w:eastAsia="sl-SI"/>
              </w:rPr>
            </w:pPr>
            <w:r w:rsidRPr="009D37A3">
              <w:rPr>
                <w:rFonts w:cs="Arial"/>
                <w:szCs w:val="20"/>
                <w:lang w:eastAsia="sl-SI"/>
              </w:rPr>
              <w:t>NE</w:t>
            </w:r>
          </w:p>
        </w:tc>
      </w:tr>
      <w:tr w:rsidR="00CD3EAE" w:rsidRPr="00CD3EAE" w14:paraId="1A291CBB" w14:textId="77777777" w:rsidTr="00E50249">
        <w:tc>
          <w:tcPr>
            <w:tcW w:w="1448" w:type="dxa"/>
          </w:tcPr>
          <w:p w14:paraId="07A4383A" w14:textId="77777777" w:rsidR="00CD3EAE" w:rsidRPr="00CD3EAE" w:rsidRDefault="00CD3EAE" w:rsidP="00CD3EAE">
            <w:pPr>
              <w:overflowPunct w:val="0"/>
              <w:autoSpaceDE w:val="0"/>
              <w:autoSpaceDN w:val="0"/>
              <w:adjustRightInd w:val="0"/>
              <w:ind w:left="360"/>
              <w:jc w:val="both"/>
              <w:textAlignment w:val="baseline"/>
              <w:rPr>
                <w:rFonts w:cs="Arial"/>
                <w:iCs/>
                <w:szCs w:val="20"/>
                <w:lang w:eastAsia="sl-SI"/>
              </w:rPr>
            </w:pPr>
            <w:r w:rsidRPr="00CD3EAE">
              <w:rPr>
                <w:rFonts w:cs="Arial"/>
                <w:iCs/>
                <w:szCs w:val="20"/>
                <w:lang w:eastAsia="sl-SI"/>
              </w:rPr>
              <w:t>d)</w:t>
            </w:r>
          </w:p>
        </w:tc>
        <w:tc>
          <w:tcPr>
            <w:tcW w:w="5444" w:type="dxa"/>
          </w:tcPr>
          <w:p w14:paraId="420DB042" w14:textId="77777777" w:rsidR="00CD3EAE" w:rsidRPr="00CD3EAE" w:rsidRDefault="00CD3EAE" w:rsidP="00CD3EAE">
            <w:pPr>
              <w:overflowPunct w:val="0"/>
              <w:autoSpaceDE w:val="0"/>
              <w:autoSpaceDN w:val="0"/>
              <w:adjustRightInd w:val="0"/>
              <w:jc w:val="both"/>
              <w:textAlignment w:val="baseline"/>
              <w:rPr>
                <w:rFonts w:cs="Arial"/>
                <w:bCs/>
                <w:szCs w:val="20"/>
                <w:lang w:eastAsia="sl-SI"/>
              </w:rPr>
            </w:pPr>
            <w:r w:rsidRPr="00CD3EAE">
              <w:rPr>
                <w:rFonts w:cs="Arial"/>
                <w:bCs/>
                <w:szCs w:val="20"/>
                <w:lang w:eastAsia="sl-SI"/>
              </w:rPr>
              <w:t>okolje, vključno s prostorskimi in varstvenimi vidiki</w:t>
            </w:r>
          </w:p>
        </w:tc>
        <w:tc>
          <w:tcPr>
            <w:tcW w:w="2271" w:type="dxa"/>
            <w:vAlign w:val="center"/>
          </w:tcPr>
          <w:p w14:paraId="222FADBE" w14:textId="77777777" w:rsidR="00CD3EAE" w:rsidRPr="00CD3EAE" w:rsidRDefault="00CD3EAE" w:rsidP="00CD3EAE">
            <w:pPr>
              <w:overflowPunct w:val="0"/>
              <w:autoSpaceDE w:val="0"/>
              <w:autoSpaceDN w:val="0"/>
              <w:adjustRightInd w:val="0"/>
              <w:jc w:val="center"/>
              <w:textAlignment w:val="baseline"/>
              <w:rPr>
                <w:rFonts w:cs="Arial"/>
                <w:iCs/>
                <w:szCs w:val="20"/>
                <w:lang w:eastAsia="sl-SI"/>
              </w:rPr>
            </w:pPr>
            <w:r w:rsidRPr="009D37A3">
              <w:rPr>
                <w:rFonts w:cs="Arial"/>
                <w:szCs w:val="20"/>
                <w:lang w:eastAsia="sl-SI"/>
              </w:rPr>
              <w:t>NE</w:t>
            </w:r>
          </w:p>
        </w:tc>
      </w:tr>
      <w:tr w:rsidR="00CD3EAE" w:rsidRPr="00CD3EAE" w14:paraId="73CD1895" w14:textId="77777777" w:rsidTr="00E50249">
        <w:tc>
          <w:tcPr>
            <w:tcW w:w="1448" w:type="dxa"/>
          </w:tcPr>
          <w:p w14:paraId="363FE915" w14:textId="77777777" w:rsidR="00CD3EAE" w:rsidRPr="00CD3EAE" w:rsidRDefault="00CD3EAE" w:rsidP="00CD3EAE">
            <w:pPr>
              <w:overflowPunct w:val="0"/>
              <w:autoSpaceDE w:val="0"/>
              <w:autoSpaceDN w:val="0"/>
              <w:adjustRightInd w:val="0"/>
              <w:ind w:left="360"/>
              <w:jc w:val="both"/>
              <w:textAlignment w:val="baseline"/>
              <w:rPr>
                <w:rFonts w:cs="Arial"/>
                <w:iCs/>
                <w:szCs w:val="20"/>
                <w:lang w:eastAsia="sl-SI"/>
              </w:rPr>
            </w:pPr>
            <w:r w:rsidRPr="00CD3EAE">
              <w:rPr>
                <w:rFonts w:cs="Arial"/>
                <w:iCs/>
                <w:szCs w:val="20"/>
                <w:lang w:eastAsia="sl-SI"/>
              </w:rPr>
              <w:t>e)</w:t>
            </w:r>
          </w:p>
        </w:tc>
        <w:tc>
          <w:tcPr>
            <w:tcW w:w="5444" w:type="dxa"/>
          </w:tcPr>
          <w:p w14:paraId="4CDD987B" w14:textId="77777777" w:rsidR="00CD3EAE" w:rsidRPr="00CD3EAE" w:rsidRDefault="00CD3EAE" w:rsidP="00CD3EAE">
            <w:pPr>
              <w:overflowPunct w:val="0"/>
              <w:autoSpaceDE w:val="0"/>
              <w:autoSpaceDN w:val="0"/>
              <w:adjustRightInd w:val="0"/>
              <w:jc w:val="both"/>
              <w:textAlignment w:val="baseline"/>
              <w:rPr>
                <w:rFonts w:cs="Arial"/>
                <w:bCs/>
                <w:szCs w:val="20"/>
                <w:lang w:eastAsia="sl-SI"/>
              </w:rPr>
            </w:pPr>
            <w:r w:rsidRPr="00CD3EAE">
              <w:rPr>
                <w:rFonts w:cs="Arial"/>
                <w:bCs/>
                <w:szCs w:val="20"/>
                <w:lang w:eastAsia="sl-SI"/>
              </w:rPr>
              <w:t>socialno področje</w:t>
            </w:r>
          </w:p>
        </w:tc>
        <w:tc>
          <w:tcPr>
            <w:tcW w:w="2271" w:type="dxa"/>
            <w:vAlign w:val="center"/>
          </w:tcPr>
          <w:p w14:paraId="6C2F75F5" w14:textId="77777777" w:rsidR="00CD3EAE" w:rsidRPr="00CD3EAE" w:rsidRDefault="00CD3EAE" w:rsidP="00CD3EAE">
            <w:pPr>
              <w:overflowPunct w:val="0"/>
              <w:autoSpaceDE w:val="0"/>
              <w:autoSpaceDN w:val="0"/>
              <w:adjustRightInd w:val="0"/>
              <w:jc w:val="center"/>
              <w:textAlignment w:val="baseline"/>
              <w:rPr>
                <w:rFonts w:cs="Arial"/>
                <w:iCs/>
                <w:szCs w:val="20"/>
                <w:lang w:eastAsia="sl-SI"/>
              </w:rPr>
            </w:pPr>
            <w:r w:rsidRPr="00CD3EAE">
              <w:rPr>
                <w:rFonts w:cs="Arial"/>
                <w:szCs w:val="20"/>
                <w:lang w:eastAsia="sl-SI"/>
              </w:rPr>
              <w:t>NE</w:t>
            </w:r>
          </w:p>
        </w:tc>
      </w:tr>
      <w:tr w:rsidR="00CD3EAE" w:rsidRPr="00CD3EAE" w14:paraId="4D421A44" w14:textId="77777777" w:rsidTr="00E50249">
        <w:tc>
          <w:tcPr>
            <w:tcW w:w="1448" w:type="dxa"/>
            <w:tcBorders>
              <w:bottom w:val="single" w:sz="4" w:space="0" w:color="auto"/>
            </w:tcBorders>
          </w:tcPr>
          <w:p w14:paraId="1E351194" w14:textId="77777777" w:rsidR="00CD3EAE" w:rsidRPr="00CD3EAE" w:rsidRDefault="00CD3EAE" w:rsidP="00CD3EAE">
            <w:pPr>
              <w:overflowPunct w:val="0"/>
              <w:autoSpaceDE w:val="0"/>
              <w:autoSpaceDN w:val="0"/>
              <w:adjustRightInd w:val="0"/>
              <w:ind w:left="360"/>
              <w:jc w:val="both"/>
              <w:textAlignment w:val="baseline"/>
              <w:rPr>
                <w:rFonts w:cs="Arial"/>
                <w:iCs/>
                <w:szCs w:val="20"/>
                <w:lang w:eastAsia="sl-SI"/>
              </w:rPr>
            </w:pPr>
            <w:r w:rsidRPr="00CD3EAE">
              <w:rPr>
                <w:rFonts w:cs="Arial"/>
                <w:iCs/>
                <w:szCs w:val="20"/>
                <w:lang w:eastAsia="sl-SI"/>
              </w:rPr>
              <w:t>f)</w:t>
            </w:r>
          </w:p>
        </w:tc>
        <w:tc>
          <w:tcPr>
            <w:tcW w:w="5444" w:type="dxa"/>
            <w:tcBorders>
              <w:bottom w:val="single" w:sz="4" w:space="0" w:color="auto"/>
            </w:tcBorders>
          </w:tcPr>
          <w:p w14:paraId="74F02192" w14:textId="77777777" w:rsidR="00CD3EAE" w:rsidRPr="00CD3EAE" w:rsidRDefault="00CD3EAE" w:rsidP="00CD3EAE">
            <w:pPr>
              <w:overflowPunct w:val="0"/>
              <w:autoSpaceDE w:val="0"/>
              <w:autoSpaceDN w:val="0"/>
              <w:adjustRightInd w:val="0"/>
              <w:jc w:val="both"/>
              <w:textAlignment w:val="baseline"/>
              <w:rPr>
                <w:rFonts w:cs="Arial"/>
                <w:bCs/>
                <w:szCs w:val="20"/>
                <w:lang w:eastAsia="sl-SI"/>
              </w:rPr>
            </w:pPr>
            <w:r w:rsidRPr="00CD3EAE">
              <w:rPr>
                <w:rFonts w:cs="Arial"/>
                <w:bCs/>
                <w:szCs w:val="20"/>
                <w:lang w:eastAsia="sl-SI"/>
              </w:rPr>
              <w:t>dokumente razvojnega načrtovanja:</w:t>
            </w:r>
          </w:p>
          <w:p w14:paraId="3B44D0D4" w14:textId="77777777" w:rsidR="00CD3EAE" w:rsidRPr="00CD3EAE" w:rsidRDefault="00CD3EAE" w:rsidP="00917168">
            <w:pPr>
              <w:numPr>
                <w:ilvl w:val="0"/>
                <w:numId w:val="3"/>
              </w:numPr>
              <w:overflowPunct w:val="0"/>
              <w:autoSpaceDE w:val="0"/>
              <w:autoSpaceDN w:val="0"/>
              <w:adjustRightInd w:val="0"/>
              <w:spacing w:after="200" w:line="276" w:lineRule="auto"/>
              <w:jc w:val="both"/>
              <w:textAlignment w:val="baseline"/>
              <w:rPr>
                <w:rFonts w:cs="Arial"/>
                <w:bCs/>
                <w:szCs w:val="20"/>
                <w:lang w:eastAsia="sl-SI"/>
              </w:rPr>
            </w:pPr>
            <w:r w:rsidRPr="00CD3EAE">
              <w:rPr>
                <w:rFonts w:cs="Arial"/>
                <w:bCs/>
                <w:szCs w:val="20"/>
                <w:lang w:eastAsia="sl-SI"/>
              </w:rPr>
              <w:t>nacionalne dokumente razvojnega načrtovanja</w:t>
            </w:r>
          </w:p>
          <w:p w14:paraId="5A0C3958" w14:textId="77777777" w:rsidR="00CD3EAE" w:rsidRPr="00CD3EAE" w:rsidRDefault="00CD3EAE" w:rsidP="00917168">
            <w:pPr>
              <w:numPr>
                <w:ilvl w:val="0"/>
                <w:numId w:val="3"/>
              </w:numPr>
              <w:overflowPunct w:val="0"/>
              <w:autoSpaceDE w:val="0"/>
              <w:autoSpaceDN w:val="0"/>
              <w:adjustRightInd w:val="0"/>
              <w:spacing w:after="200" w:line="276" w:lineRule="auto"/>
              <w:jc w:val="both"/>
              <w:textAlignment w:val="baseline"/>
              <w:rPr>
                <w:rFonts w:cs="Arial"/>
                <w:bCs/>
                <w:szCs w:val="20"/>
                <w:lang w:eastAsia="sl-SI"/>
              </w:rPr>
            </w:pPr>
            <w:r w:rsidRPr="00CD3EAE">
              <w:rPr>
                <w:rFonts w:cs="Arial"/>
                <w:bCs/>
                <w:szCs w:val="20"/>
                <w:lang w:eastAsia="sl-SI"/>
              </w:rPr>
              <w:t>razvojne politike na ravni programov po strukturi razvojne klasifikacije programskega proračuna</w:t>
            </w:r>
          </w:p>
          <w:p w14:paraId="2200C721" w14:textId="77777777" w:rsidR="00CD3EAE" w:rsidRPr="00CD3EAE" w:rsidRDefault="00CD3EAE" w:rsidP="00917168">
            <w:pPr>
              <w:numPr>
                <w:ilvl w:val="0"/>
                <w:numId w:val="3"/>
              </w:numPr>
              <w:overflowPunct w:val="0"/>
              <w:autoSpaceDE w:val="0"/>
              <w:autoSpaceDN w:val="0"/>
              <w:adjustRightInd w:val="0"/>
              <w:spacing w:after="200" w:line="276" w:lineRule="auto"/>
              <w:jc w:val="both"/>
              <w:textAlignment w:val="baseline"/>
              <w:rPr>
                <w:rFonts w:cs="Arial"/>
                <w:bCs/>
                <w:szCs w:val="20"/>
                <w:lang w:eastAsia="sl-SI"/>
              </w:rPr>
            </w:pPr>
            <w:r w:rsidRPr="00CD3EAE">
              <w:rPr>
                <w:rFonts w:cs="Arial"/>
                <w:bCs/>
                <w:szCs w:val="20"/>
                <w:lang w:eastAsia="sl-SI"/>
              </w:rPr>
              <w:t>razvojne dokumente Evropske unije in mednarodnih organizacij</w:t>
            </w:r>
          </w:p>
        </w:tc>
        <w:tc>
          <w:tcPr>
            <w:tcW w:w="2271" w:type="dxa"/>
            <w:tcBorders>
              <w:bottom w:val="single" w:sz="4" w:space="0" w:color="auto"/>
            </w:tcBorders>
            <w:vAlign w:val="center"/>
          </w:tcPr>
          <w:p w14:paraId="12E3EE85" w14:textId="77777777" w:rsidR="00CD3EAE" w:rsidRPr="00CD3EAE" w:rsidRDefault="00CD3EAE" w:rsidP="00CD3EAE">
            <w:pPr>
              <w:overflowPunct w:val="0"/>
              <w:autoSpaceDE w:val="0"/>
              <w:autoSpaceDN w:val="0"/>
              <w:adjustRightInd w:val="0"/>
              <w:jc w:val="center"/>
              <w:textAlignment w:val="baseline"/>
              <w:rPr>
                <w:rFonts w:cs="Arial"/>
                <w:iCs/>
                <w:szCs w:val="20"/>
                <w:lang w:eastAsia="sl-SI"/>
              </w:rPr>
            </w:pPr>
            <w:r w:rsidRPr="00CD3EAE">
              <w:rPr>
                <w:rFonts w:cs="Arial"/>
                <w:szCs w:val="20"/>
                <w:lang w:eastAsia="sl-SI"/>
              </w:rPr>
              <w:t>NE</w:t>
            </w:r>
          </w:p>
        </w:tc>
      </w:tr>
      <w:tr w:rsidR="00CD3EAE" w:rsidRPr="00CD3EAE" w14:paraId="759F5139" w14:textId="77777777" w:rsidTr="00E50249">
        <w:tc>
          <w:tcPr>
            <w:tcW w:w="9163" w:type="dxa"/>
            <w:gridSpan w:val="3"/>
            <w:tcBorders>
              <w:top w:val="single" w:sz="4" w:space="0" w:color="auto"/>
              <w:left w:val="single" w:sz="4" w:space="0" w:color="auto"/>
              <w:bottom w:val="single" w:sz="4" w:space="0" w:color="auto"/>
              <w:right w:val="single" w:sz="4" w:space="0" w:color="auto"/>
            </w:tcBorders>
          </w:tcPr>
          <w:p w14:paraId="7BF67426" w14:textId="77777777" w:rsidR="00CD3EAE" w:rsidRPr="00CD3EAE" w:rsidRDefault="00CD3EAE" w:rsidP="00CD3EAE">
            <w:pPr>
              <w:widowControl w:val="0"/>
              <w:suppressAutoHyphens/>
              <w:overflowPunct w:val="0"/>
              <w:autoSpaceDE w:val="0"/>
              <w:autoSpaceDN w:val="0"/>
              <w:adjustRightInd w:val="0"/>
              <w:textAlignment w:val="baseline"/>
              <w:outlineLvl w:val="3"/>
              <w:rPr>
                <w:rFonts w:cs="Arial"/>
                <w:b/>
                <w:szCs w:val="20"/>
                <w:lang w:eastAsia="sl-SI"/>
              </w:rPr>
            </w:pPr>
            <w:r w:rsidRPr="00CD3EAE">
              <w:rPr>
                <w:rFonts w:cs="Arial"/>
                <w:b/>
                <w:szCs w:val="20"/>
                <w:lang w:eastAsia="sl-SI"/>
              </w:rPr>
              <w:t>7.a Predstavitev ocene finančnih posledic nad 40.000 EUR:</w:t>
            </w:r>
          </w:p>
          <w:p w14:paraId="38D2C0A7" w14:textId="77777777" w:rsidR="00CD3EAE" w:rsidRPr="00CD3EAE" w:rsidRDefault="00CD3EAE" w:rsidP="00CD3EAE">
            <w:pPr>
              <w:widowControl w:val="0"/>
              <w:suppressAutoHyphens/>
              <w:overflowPunct w:val="0"/>
              <w:autoSpaceDE w:val="0"/>
              <w:autoSpaceDN w:val="0"/>
              <w:adjustRightInd w:val="0"/>
              <w:textAlignment w:val="baseline"/>
              <w:outlineLvl w:val="3"/>
              <w:rPr>
                <w:rFonts w:cs="Arial"/>
                <w:szCs w:val="20"/>
                <w:lang w:eastAsia="sl-SI"/>
              </w:rPr>
            </w:pPr>
            <w:r w:rsidRPr="00CD3EAE">
              <w:rPr>
                <w:rFonts w:cs="Arial"/>
                <w:szCs w:val="20"/>
                <w:lang w:eastAsia="sl-SI"/>
              </w:rPr>
              <w:t>(Samo če izberete DA pod točko 6.a.)</w:t>
            </w:r>
          </w:p>
          <w:p w14:paraId="0835A169" w14:textId="77777777" w:rsidR="00CD3EAE" w:rsidRDefault="00CD3EAE" w:rsidP="00CD3EAE">
            <w:pPr>
              <w:widowControl w:val="0"/>
              <w:suppressAutoHyphens/>
              <w:overflowPunct w:val="0"/>
              <w:autoSpaceDE w:val="0"/>
              <w:autoSpaceDN w:val="0"/>
              <w:adjustRightInd w:val="0"/>
              <w:textAlignment w:val="baseline"/>
              <w:outlineLvl w:val="3"/>
              <w:rPr>
                <w:rFonts w:cs="Arial"/>
                <w:szCs w:val="20"/>
                <w:lang w:eastAsia="sl-SI"/>
              </w:rPr>
            </w:pPr>
          </w:p>
          <w:p w14:paraId="0C7DEB5A" w14:textId="77777777" w:rsidR="003069F4" w:rsidRDefault="003069F4" w:rsidP="003C453A">
            <w:pPr>
              <w:widowControl w:val="0"/>
              <w:suppressAutoHyphens/>
              <w:overflowPunct w:val="0"/>
              <w:autoSpaceDE w:val="0"/>
              <w:autoSpaceDN w:val="0"/>
              <w:adjustRightInd w:val="0"/>
              <w:jc w:val="both"/>
              <w:textAlignment w:val="baseline"/>
              <w:outlineLvl w:val="3"/>
            </w:pPr>
            <w:r w:rsidRPr="00620DEC">
              <w:rPr>
                <w:bCs/>
                <w:szCs w:val="20"/>
              </w:rPr>
              <w:t>Uredba o izvajanju intervencij</w:t>
            </w:r>
            <w:r>
              <w:rPr>
                <w:bCs/>
                <w:szCs w:val="20"/>
              </w:rPr>
              <w:t xml:space="preserve"> v sektorju sadja in zelenjave</w:t>
            </w:r>
            <w:r w:rsidR="001E2079">
              <w:rPr>
                <w:bCs/>
                <w:szCs w:val="20"/>
              </w:rPr>
              <w:t xml:space="preserve"> iz</w:t>
            </w:r>
            <w:r>
              <w:rPr>
                <w:bCs/>
                <w:szCs w:val="20"/>
              </w:rPr>
              <w:t xml:space="preserve"> </w:t>
            </w:r>
            <w:r w:rsidRPr="00620DEC">
              <w:rPr>
                <w:bCs/>
                <w:szCs w:val="20"/>
              </w:rPr>
              <w:t>strateškega načrta skupne kmetijske politike 2023–2027</w:t>
            </w:r>
            <w:r>
              <w:t xml:space="preserve"> ne prinaša nobenih novih finančnih posledic za proračun RS.</w:t>
            </w:r>
          </w:p>
          <w:p w14:paraId="55BA83A2" w14:textId="77777777" w:rsidR="00557252" w:rsidRDefault="00557252" w:rsidP="00557252">
            <w:pPr>
              <w:pStyle w:val="Odstavek0"/>
              <w:spacing w:before="60" w:line="260" w:lineRule="exact"/>
              <w:ind w:firstLine="0"/>
              <w:rPr>
                <w:sz w:val="20"/>
                <w:szCs w:val="24"/>
                <w:lang w:val="sl-SI" w:eastAsia="en-US"/>
              </w:rPr>
            </w:pPr>
          </w:p>
          <w:p w14:paraId="6F58B092" w14:textId="1BBA0095" w:rsidR="00557252" w:rsidRDefault="00557252" w:rsidP="00557252">
            <w:pPr>
              <w:pStyle w:val="Odstavek0"/>
              <w:spacing w:before="60" w:line="260" w:lineRule="exact"/>
              <w:ind w:firstLine="0"/>
              <w:rPr>
                <w:sz w:val="20"/>
                <w:szCs w:val="20"/>
              </w:rPr>
            </w:pPr>
            <w:r w:rsidRPr="00360CE7">
              <w:rPr>
                <w:sz w:val="20"/>
                <w:szCs w:val="20"/>
              </w:rPr>
              <w:t>Za</w:t>
            </w:r>
            <w:r>
              <w:rPr>
                <w:sz w:val="20"/>
                <w:szCs w:val="20"/>
                <w:lang w:val="sl-SI"/>
              </w:rPr>
              <w:t xml:space="preserve"> intervencije v sektorju sadja in zelenjave</w:t>
            </w:r>
            <w:r w:rsidRPr="00360CE7">
              <w:rPr>
                <w:sz w:val="20"/>
                <w:szCs w:val="20"/>
              </w:rPr>
              <w:t xml:space="preserve"> je v obdobju izvajanja </w:t>
            </w:r>
            <w:r w:rsidR="00040D8B" w:rsidRPr="00062EF1">
              <w:rPr>
                <w:bCs/>
                <w:sz w:val="20"/>
                <w:szCs w:val="20"/>
              </w:rPr>
              <w:t>SN SKP</w:t>
            </w:r>
            <w:r w:rsidR="00040D8B" w:rsidRPr="00360CE7" w:rsidDel="00040D8B">
              <w:rPr>
                <w:sz w:val="20"/>
                <w:szCs w:val="20"/>
              </w:rPr>
              <w:t xml:space="preserve"> </w:t>
            </w:r>
            <w:r w:rsidRPr="00360CE7">
              <w:rPr>
                <w:sz w:val="20"/>
                <w:szCs w:val="20"/>
              </w:rPr>
              <w:t xml:space="preserve">skupno namenjenih do </w:t>
            </w:r>
            <w:r w:rsidRPr="00186380">
              <w:rPr>
                <w:sz w:val="20"/>
                <w:szCs w:val="20"/>
                <w:lang w:val="sl-SI"/>
              </w:rPr>
              <w:t xml:space="preserve">750.000,00 </w:t>
            </w:r>
            <w:r w:rsidR="00AF7FAD">
              <w:rPr>
                <w:sz w:val="20"/>
                <w:szCs w:val="20"/>
                <w:lang w:val="sl-SI"/>
              </w:rPr>
              <w:t>EUR</w:t>
            </w:r>
            <w:r w:rsidRPr="00360CE7">
              <w:rPr>
                <w:sz w:val="20"/>
                <w:szCs w:val="20"/>
              </w:rPr>
              <w:t>, financira</w:t>
            </w:r>
            <w:r w:rsidR="00AE03FE">
              <w:rPr>
                <w:sz w:val="20"/>
                <w:szCs w:val="20"/>
                <w:lang w:val="sl-SI"/>
              </w:rPr>
              <w:t>jo</w:t>
            </w:r>
            <w:r w:rsidRPr="00360CE7">
              <w:rPr>
                <w:sz w:val="20"/>
                <w:szCs w:val="20"/>
              </w:rPr>
              <w:t xml:space="preserve"> pa se iz sredstev proračuna Republike Slovenije v višini </w:t>
            </w:r>
            <w:r w:rsidRPr="00186380">
              <w:rPr>
                <w:sz w:val="20"/>
                <w:szCs w:val="20"/>
              </w:rPr>
              <w:t>250.000</w:t>
            </w:r>
            <w:r>
              <w:rPr>
                <w:sz w:val="20"/>
                <w:szCs w:val="20"/>
                <w:lang w:val="sl-SI"/>
              </w:rPr>
              <w:t>,00</w:t>
            </w:r>
            <w:r w:rsidRPr="00186380">
              <w:rPr>
                <w:sz w:val="20"/>
                <w:szCs w:val="20"/>
              </w:rPr>
              <w:t xml:space="preserve"> </w:t>
            </w:r>
            <w:r w:rsidR="00AF7FAD">
              <w:rPr>
                <w:sz w:val="20"/>
                <w:szCs w:val="20"/>
                <w:lang w:val="sl-SI"/>
              </w:rPr>
              <w:t>EUR</w:t>
            </w:r>
            <w:r w:rsidRPr="00186380">
              <w:rPr>
                <w:sz w:val="20"/>
                <w:szCs w:val="20"/>
              </w:rPr>
              <w:t xml:space="preserve"> </w:t>
            </w:r>
            <w:r w:rsidRPr="00360CE7">
              <w:rPr>
                <w:sz w:val="20"/>
                <w:szCs w:val="20"/>
              </w:rPr>
              <w:t xml:space="preserve">in iz sredstev </w:t>
            </w:r>
            <w:r>
              <w:rPr>
                <w:sz w:val="20"/>
                <w:szCs w:val="20"/>
              </w:rPr>
              <w:t>Evropskega kmetijskega jamstvenega</w:t>
            </w:r>
            <w:r w:rsidRPr="00186380">
              <w:rPr>
                <w:sz w:val="20"/>
                <w:szCs w:val="20"/>
              </w:rPr>
              <w:t xml:space="preserve"> sklad</w:t>
            </w:r>
            <w:r>
              <w:rPr>
                <w:sz w:val="20"/>
                <w:szCs w:val="20"/>
                <w:lang w:val="sl-SI"/>
              </w:rPr>
              <w:t>a</w:t>
            </w:r>
            <w:r w:rsidRPr="00186380" w:rsidDel="00186380">
              <w:rPr>
                <w:sz w:val="20"/>
                <w:szCs w:val="20"/>
              </w:rPr>
              <w:t xml:space="preserve"> </w:t>
            </w:r>
            <w:r w:rsidRPr="00360CE7">
              <w:rPr>
                <w:sz w:val="20"/>
                <w:szCs w:val="20"/>
              </w:rPr>
              <w:t>v višini</w:t>
            </w:r>
            <w:r>
              <w:rPr>
                <w:sz w:val="20"/>
                <w:szCs w:val="20"/>
                <w:lang w:val="sl-SI"/>
              </w:rPr>
              <w:t xml:space="preserve"> </w:t>
            </w:r>
            <w:r w:rsidRPr="00186380">
              <w:rPr>
                <w:sz w:val="20"/>
                <w:szCs w:val="20"/>
                <w:lang w:val="sl-SI"/>
              </w:rPr>
              <w:t>500.000</w:t>
            </w:r>
            <w:r>
              <w:rPr>
                <w:sz w:val="20"/>
                <w:szCs w:val="20"/>
                <w:lang w:val="sl-SI"/>
              </w:rPr>
              <w:t>,00</w:t>
            </w:r>
            <w:r w:rsidRPr="00186380">
              <w:rPr>
                <w:sz w:val="20"/>
                <w:szCs w:val="20"/>
                <w:lang w:val="sl-SI"/>
              </w:rPr>
              <w:t xml:space="preserve"> </w:t>
            </w:r>
            <w:r w:rsidR="00AF7FAD">
              <w:rPr>
                <w:sz w:val="20"/>
                <w:szCs w:val="20"/>
                <w:lang w:val="sl-SI"/>
              </w:rPr>
              <w:t>EUR</w:t>
            </w:r>
            <w:r w:rsidRPr="00360CE7">
              <w:rPr>
                <w:sz w:val="20"/>
                <w:szCs w:val="20"/>
              </w:rPr>
              <w:t xml:space="preserve">. Stopnja podpore znaša </w:t>
            </w:r>
            <w:r>
              <w:rPr>
                <w:sz w:val="20"/>
                <w:szCs w:val="20"/>
                <w:lang w:val="sl-SI"/>
              </w:rPr>
              <w:t xml:space="preserve">od 50 do </w:t>
            </w:r>
            <w:r w:rsidRPr="00360CE7">
              <w:rPr>
                <w:sz w:val="20"/>
                <w:szCs w:val="20"/>
              </w:rPr>
              <w:t>100 </w:t>
            </w:r>
            <w:r w:rsidR="00040D8B">
              <w:rPr>
                <w:sz w:val="20"/>
                <w:szCs w:val="20"/>
                <w:lang w:val="sl-SI"/>
              </w:rPr>
              <w:t>%</w:t>
            </w:r>
            <w:r w:rsidRPr="00360CE7">
              <w:rPr>
                <w:sz w:val="20"/>
                <w:szCs w:val="20"/>
              </w:rPr>
              <w:t xml:space="preserve"> upravičenih stroškov</w:t>
            </w:r>
            <w:r>
              <w:rPr>
                <w:sz w:val="20"/>
                <w:szCs w:val="20"/>
                <w:lang w:val="sl-SI"/>
              </w:rPr>
              <w:t>, odvisno od posamezne intervencije</w:t>
            </w:r>
            <w:r w:rsidRPr="00360CE7">
              <w:rPr>
                <w:sz w:val="20"/>
                <w:szCs w:val="20"/>
              </w:rPr>
              <w:t>.</w:t>
            </w:r>
          </w:p>
          <w:p w14:paraId="387ABF42" w14:textId="77777777" w:rsidR="00557252" w:rsidRDefault="00557252" w:rsidP="003C453A">
            <w:pPr>
              <w:widowControl w:val="0"/>
              <w:suppressAutoHyphens/>
              <w:overflowPunct w:val="0"/>
              <w:autoSpaceDE w:val="0"/>
              <w:autoSpaceDN w:val="0"/>
              <w:adjustRightInd w:val="0"/>
              <w:jc w:val="both"/>
              <w:textAlignment w:val="baseline"/>
              <w:outlineLvl w:val="3"/>
            </w:pPr>
          </w:p>
          <w:p w14:paraId="5808284F" w14:textId="77777777" w:rsidR="00693E4D" w:rsidRDefault="009343D9" w:rsidP="003C453A">
            <w:pPr>
              <w:tabs>
                <w:tab w:val="left" w:pos="708"/>
              </w:tabs>
              <w:jc w:val="both"/>
              <w:rPr>
                <w:rFonts w:cs="Arial"/>
                <w:bCs/>
                <w:szCs w:val="20"/>
              </w:rPr>
            </w:pPr>
            <w:r w:rsidRPr="00857E2B">
              <w:rPr>
                <w:iCs/>
                <w:szCs w:val="20"/>
              </w:rPr>
              <w:t xml:space="preserve">Sredstva za izplačila so zagotovljena v sprejetem proračunu za </w:t>
            </w:r>
            <w:r w:rsidRPr="00140224">
              <w:rPr>
                <w:iCs/>
                <w:szCs w:val="20"/>
              </w:rPr>
              <w:t>leto 2024 in 2025</w:t>
            </w:r>
            <w:r w:rsidRPr="00857E2B">
              <w:rPr>
                <w:iCs/>
                <w:szCs w:val="20"/>
              </w:rPr>
              <w:t xml:space="preserve"> na proračunskih postavkah </w:t>
            </w:r>
            <w:r w:rsidR="00693E4D">
              <w:rPr>
                <w:iCs/>
                <w:szCs w:val="20"/>
              </w:rPr>
              <w:t xml:space="preserve">PP </w:t>
            </w:r>
            <w:r w:rsidR="00693E4D" w:rsidRPr="00A36751">
              <w:rPr>
                <w:rFonts w:cs="Arial"/>
                <w:color w:val="000000"/>
                <w:szCs w:val="20"/>
                <w:lang w:eastAsia="sl-SI"/>
              </w:rPr>
              <w:t>221640</w:t>
            </w:r>
            <w:r w:rsidR="00693E4D">
              <w:rPr>
                <w:rFonts w:cs="Arial"/>
                <w:color w:val="000000"/>
                <w:szCs w:val="20"/>
                <w:lang w:eastAsia="sl-SI"/>
              </w:rPr>
              <w:t xml:space="preserve"> </w:t>
            </w:r>
            <w:r w:rsidR="00693E4D" w:rsidRPr="0067508C">
              <w:t xml:space="preserve">Strateški načrt SKP 2023-2027 – Sektor sadja in zelenjave </w:t>
            </w:r>
            <w:r w:rsidR="00693E4D">
              <w:t>–</w:t>
            </w:r>
            <w:r w:rsidR="00693E4D" w:rsidRPr="0067508C">
              <w:t xml:space="preserve"> EU</w:t>
            </w:r>
            <w:r w:rsidR="00693E4D">
              <w:t xml:space="preserve"> in PP </w:t>
            </w:r>
            <w:r w:rsidR="00693E4D" w:rsidRPr="00A36751">
              <w:rPr>
                <w:rFonts w:cs="Arial"/>
                <w:color w:val="000000"/>
                <w:szCs w:val="20"/>
                <w:lang w:eastAsia="sl-SI"/>
              </w:rPr>
              <w:t>22164</w:t>
            </w:r>
            <w:r w:rsidR="00693E4D">
              <w:rPr>
                <w:rFonts w:cs="Arial"/>
                <w:color w:val="000000"/>
                <w:szCs w:val="20"/>
                <w:lang w:eastAsia="sl-SI"/>
              </w:rPr>
              <w:t xml:space="preserve">1 </w:t>
            </w:r>
            <w:r w:rsidR="00693E4D" w:rsidRPr="0067508C">
              <w:t xml:space="preserve">Strateški načrt SKP 2023-2027 – Sektor sadja in zelenjave </w:t>
            </w:r>
            <w:r w:rsidR="00693E4D" w:rsidRPr="003C453A">
              <w:t xml:space="preserve">– SLO v okviru NRP </w:t>
            </w:r>
            <w:r w:rsidR="002D1943" w:rsidRPr="002D1943">
              <w:t xml:space="preserve"> 2330-24-0006</w:t>
            </w:r>
            <w:r w:rsidR="00693E4D" w:rsidRPr="00E543F1">
              <w:rPr>
                <w:rFonts w:cs="Arial"/>
                <w:bCs/>
                <w:szCs w:val="20"/>
              </w:rPr>
              <w:t xml:space="preserve"> </w:t>
            </w:r>
            <w:r w:rsidR="00191FB7" w:rsidRPr="00191FB7">
              <w:rPr>
                <w:rFonts w:cs="Arial"/>
                <w:bCs/>
                <w:szCs w:val="20"/>
              </w:rPr>
              <w:t>Sektor sadja in zelenjave - SN 23-27</w:t>
            </w:r>
            <w:r w:rsidR="00191FB7">
              <w:rPr>
                <w:rFonts w:cs="Arial"/>
                <w:bCs/>
                <w:szCs w:val="20"/>
              </w:rPr>
              <w:t>.</w:t>
            </w:r>
          </w:p>
          <w:p w14:paraId="4BFF36AA" w14:textId="77777777" w:rsidR="00571569" w:rsidRDefault="00571569" w:rsidP="003C453A">
            <w:pPr>
              <w:tabs>
                <w:tab w:val="left" w:pos="708"/>
              </w:tabs>
              <w:jc w:val="both"/>
              <w:rPr>
                <w:rFonts w:cs="Arial"/>
                <w:bCs/>
                <w:szCs w:val="20"/>
              </w:rPr>
            </w:pPr>
          </w:p>
          <w:p w14:paraId="18E0FB0A" w14:textId="77777777" w:rsidR="004A289B" w:rsidRDefault="00571569" w:rsidP="00571569">
            <w:pPr>
              <w:spacing w:line="240" w:lineRule="auto"/>
              <w:jc w:val="both"/>
              <w:rPr>
                <w:rFonts w:cs="Arial"/>
                <w:bCs/>
                <w:szCs w:val="20"/>
              </w:rPr>
            </w:pPr>
            <w:r>
              <w:rPr>
                <w:rFonts w:cs="Arial"/>
                <w:bCs/>
                <w:szCs w:val="20"/>
              </w:rPr>
              <w:t xml:space="preserve">Sredstva za leto 2024 znašajo 150.000,00 EUR in so v enakem znesku predvidena tudi za leta 2025, 2026, 2027 in 2028. </w:t>
            </w:r>
          </w:p>
          <w:p w14:paraId="0A0B7BF6" w14:textId="77777777" w:rsidR="00AF7FAD" w:rsidRPr="00CD3EAE" w:rsidRDefault="00AF7FAD" w:rsidP="00571569">
            <w:pPr>
              <w:spacing w:line="240" w:lineRule="auto"/>
              <w:jc w:val="both"/>
              <w:rPr>
                <w:rFonts w:cs="Arial"/>
                <w:szCs w:val="20"/>
                <w:lang w:eastAsia="sl-SI"/>
              </w:rPr>
            </w:pPr>
          </w:p>
        </w:tc>
      </w:tr>
    </w:tbl>
    <w:p w14:paraId="7BFBF522" w14:textId="77777777" w:rsidR="00CD3EAE" w:rsidRPr="00CD3EAE" w:rsidRDefault="00CD3EAE" w:rsidP="00CD3EAE">
      <w:pPr>
        <w:rPr>
          <w:rFonts w:eastAsia="Calibri"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815"/>
        <w:gridCol w:w="1349"/>
        <w:gridCol w:w="417"/>
        <w:gridCol w:w="912"/>
        <w:gridCol w:w="815"/>
        <w:gridCol w:w="461"/>
        <w:gridCol w:w="364"/>
        <w:gridCol w:w="2063"/>
      </w:tblGrid>
      <w:tr w:rsidR="00CD3EAE" w:rsidRPr="00CD3EAE" w14:paraId="4860A9AD" w14:textId="77777777" w:rsidTr="00E5024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BF81C41" w14:textId="77777777" w:rsidR="00CD3EAE" w:rsidRPr="00CD3EAE" w:rsidRDefault="00CD3EAE" w:rsidP="00CD3EAE">
            <w:pPr>
              <w:pageBreakBefore/>
              <w:widowControl w:val="0"/>
              <w:tabs>
                <w:tab w:val="left" w:pos="2340"/>
              </w:tabs>
              <w:ind w:left="142" w:hanging="142"/>
              <w:outlineLvl w:val="0"/>
              <w:rPr>
                <w:rFonts w:cs="Arial"/>
                <w:b/>
                <w:kern w:val="32"/>
                <w:szCs w:val="20"/>
                <w:lang w:eastAsia="sl-SI"/>
              </w:rPr>
            </w:pPr>
            <w:r w:rsidRPr="00CD3EAE">
              <w:rPr>
                <w:rFonts w:cs="Arial"/>
                <w:b/>
                <w:kern w:val="32"/>
                <w:szCs w:val="20"/>
                <w:lang w:eastAsia="sl-SI"/>
              </w:rPr>
              <w:t>I. Ocena finančnih posledic, ki niso načrtovane v sprejetem proračunu</w:t>
            </w:r>
          </w:p>
        </w:tc>
      </w:tr>
      <w:tr w:rsidR="00CD3EAE" w:rsidRPr="00CD3EAE" w14:paraId="76E8A1BC" w14:textId="77777777" w:rsidTr="00571569">
        <w:trPr>
          <w:cantSplit/>
          <w:trHeight w:val="276"/>
        </w:trPr>
        <w:tc>
          <w:tcPr>
            <w:tcW w:w="2819" w:type="dxa"/>
            <w:gridSpan w:val="2"/>
            <w:tcBorders>
              <w:top w:val="single" w:sz="4" w:space="0" w:color="auto"/>
              <w:left w:val="single" w:sz="4" w:space="0" w:color="auto"/>
              <w:bottom w:val="single" w:sz="4" w:space="0" w:color="auto"/>
              <w:right w:val="single" w:sz="4" w:space="0" w:color="auto"/>
            </w:tcBorders>
            <w:vAlign w:val="center"/>
          </w:tcPr>
          <w:p w14:paraId="3F5A374D" w14:textId="77777777" w:rsidR="00CD3EAE" w:rsidRPr="00CD3EAE" w:rsidRDefault="00CD3EAE" w:rsidP="00CD3EAE">
            <w:pPr>
              <w:widowControl w:val="0"/>
              <w:ind w:left="-122" w:right="-112"/>
              <w:jc w:val="center"/>
              <w:rPr>
                <w:rFonts w:eastAsia="Calibri" w:cs="Arial"/>
                <w:szCs w:val="20"/>
              </w:rPr>
            </w:pP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03085C91" w14:textId="77777777" w:rsidR="00CD3EAE" w:rsidRPr="00CD3EAE" w:rsidRDefault="00CD3EAE" w:rsidP="00CD3EAE">
            <w:pPr>
              <w:widowControl w:val="0"/>
              <w:jc w:val="center"/>
              <w:rPr>
                <w:rFonts w:eastAsia="Calibri" w:cs="Arial"/>
                <w:szCs w:val="20"/>
              </w:rPr>
            </w:pPr>
            <w:r w:rsidRPr="00CD3EAE">
              <w:rPr>
                <w:rFonts w:eastAsia="Calibri" w:cs="Arial"/>
                <w:szCs w:val="20"/>
              </w:rPr>
              <w:t>Tekoče leto (t)</w:t>
            </w:r>
          </w:p>
        </w:tc>
        <w:tc>
          <w:tcPr>
            <w:tcW w:w="912" w:type="dxa"/>
            <w:tcBorders>
              <w:top w:val="single" w:sz="4" w:space="0" w:color="auto"/>
              <w:left w:val="single" w:sz="4" w:space="0" w:color="auto"/>
              <w:bottom w:val="single" w:sz="4" w:space="0" w:color="auto"/>
              <w:right w:val="single" w:sz="4" w:space="0" w:color="auto"/>
            </w:tcBorders>
            <w:vAlign w:val="center"/>
          </w:tcPr>
          <w:p w14:paraId="72D3E71D" w14:textId="77777777" w:rsidR="00CD3EAE" w:rsidRPr="00CD3EAE" w:rsidRDefault="00CD3EAE" w:rsidP="00CD3EAE">
            <w:pPr>
              <w:widowControl w:val="0"/>
              <w:jc w:val="center"/>
              <w:rPr>
                <w:rFonts w:eastAsia="Calibri" w:cs="Arial"/>
                <w:szCs w:val="20"/>
              </w:rPr>
            </w:pPr>
            <w:r w:rsidRPr="00CD3EAE">
              <w:rPr>
                <w:rFonts w:eastAsia="Calibri" w:cs="Arial"/>
                <w:szCs w:val="20"/>
              </w:rPr>
              <w:t>t + 1</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46562578" w14:textId="77777777" w:rsidR="00CD3EAE" w:rsidRPr="00CD3EAE" w:rsidRDefault="00CD3EAE" w:rsidP="00CD3EAE">
            <w:pPr>
              <w:widowControl w:val="0"/>
              <w:jc w:val="center"/>
              <w:rPr>
                <w:rFonts w:eastAsia="Calibri" w:cs="Arial"/>
                <w:szCs w:val="20"/>
              </w:rPr>
            </w:pPr>
            <w:r w:rsidRPr="00CD3EAE">
              <w:rPr>
                <w:rFonts w:eastAsia="Calibri" w:cs="Arial"/>
                <w:szCs w:val="20"/>
              </w:rPr>
              <w:t>t + 2</w:t>
            </w:r>
          </w:p>
        </w:tc>
        <w:tc>
          <w:tcPr>
            <w:tcW w:w="2063" w:type="dxa"/>
            <w:tcBorders>
              <w:top w:val="single" w:sz="4" w:space="0" w:color="auto"/>
              <w:left w:val="single" w:sz="4" w:space="0" w:color="auto"/>
              <w:bottom w:val="single" w:sz="4" w:space="0" w:color="auto"/>
              <w:right w:val="single" w:sz="4" w:space="0" w:color="auto"/>
            </w:tcBorders>
            <w:vAlign w:val="center"/>
          </w:tcPr>
          <w:p w14:paraId="71E84694" w14:textId="77777777" w:rsidR="00CD3EAE" w:rsidRPr="00CD3EAE" w:rsidRDefault="00CD3EAE" w:rsidP="00CD3EAE">
            <w:pPr>
              <w:widowControl w:val="0"/>
              <w:jc w:val="center"/>
              <w:rPr>
                <w:rFonts w:eastAsia="Calibri" w:cs="Arial"/>
                <w:szCs w:val="20"/>
              </w:rPr>
            </w:pPr>
            <w:r w:rsidRPr="00CD3EAE">
              <w:rPr>
                <w:rFonts w:eastAsia="Calibri" w:cs="Arial"/>
                <w:szCs w:val="20"/>
              </w:rPr>
              <w:t>t + 3</w:t>
            </w:r>
          </w:p>
        </w:tc>
      </w:tr>
      <w:tr w:rsidR="00CD3EAE" w:rsidRPr="00CD3EAE" w14:paraId="7AFA66B9" w14:textId="77777777" w:rsidTr="00571569">
        <w:trPr>
          <w:cantSplit/>
          <w:trHeight w:val="423"/>
        </w:trPr>
        <w:tc>
          <w:tcPr>
            <w:tcW w:w="2819" w:type="dxa"/>
            <w:gridSpan w:val="2"/>
            <w:tcBorders>
              <w:top w:val="single" w:sz="4" w:space="0" w:color="auto"/>
              <w:left w:val="single" w:sz="4" w:space="0" w:color="auto"/>
              <w:bottom w:val="single" w:sz="4" w:space="0" w:color="auto"/>
              <w:right w:val="single" w:sz="4" w:space="0" w:color="auto"/>
            </w:tcBorders>
            <w:vAlign w:val="center"/>
          </w:tcPr>
          <w:p w14:paraId="5591A0CE" w14:textId="77777777" w:rsidR="00CD3EAE" w:rsidRPr="00CD3EAE" w:rsidRDefault="00CD3EAE" w:rsidP="00CD3EAE">
            <w:pPr>
              <w:widowControl w:val="0"/>
              <w:rPr>
                <w:rFonts w:eastAsia="Calibri" w:cs="Arial"/>
                <w:bCs/>
                <w:szCs w:val="20"/>
              </w:rPr>
            </w:pPr>
            <w:r w:rsidRPr="00CD3EAE">
              <w:rPr>
                <w:rFonts w:eastAsia="Calibri" w:cs="Arial"/>
                <w:bCs/>
                <w:szCs w:val="20"/>
              </w:rPr>
              <w:t>Predvideno povečanje (+) ali zmanjšanje (</w:t>
            </w:r>
            <w:r w:rsidRPr="00CD3EAE">
              <w:rPr>
                <w:rFonts w:eastAsia="Calibri" w:cs="Arial"/>
                <w:b/>
                <w:szCs w:val="20"/>
              </w:rPr>
              <w:t>–</w:t>
            </w:r>
            <w:r w:rsidRPr="00CD3EAE">
              <w:rPr>
                <w:rFonts w:eastAsia="Calibri" w:cs="Arial"/>
                <w:bCs/>
                <w:szCs w:val="20"/>
              </w:rPr>
              <w:t xml:space="preserve">) prihodkov državnega proračuna </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4ED2F43F" w14:textId="77777777" w:rsidR="00CD3EAE" w:rsidRPr="00CD3EAE" w:rsidRDefault="00CD3EAE" w:rsidP="00CD3EAE">
            <w:pPr>
              <w:widowControl w:val="0"/>
              <w:tabs>
                <w:tab w:val="left" w:pos="360"/>
              </w:tabs>
              <w:jc w:val="center"/>
              <w:outlineLvl w:val="0"/>
              <w:rPr>
                <w:rFonts w:cs="Arial"/>
                <w:bCs/>
                <w:kern w:val="32"/>
                <w:szCs w:val="20"/>
                <w:lang w:eastAsia="sl-SI"/>
              </w:rPr>
            </w:pPr>
          </w:p>
        </w:tc>
        <w:tc>
          <w:tcPr>
            <w:tcW w:w="912" w:type="dxa"/>
            <w:tcBorders>
              <w:top w:val="single" w:sz="4" w:space="0" w:color="auto"/>
              <w:left w:val="single" w:sz="4" w:space="0" w:color="auto"/>
              <w:bottom w:val="single" w:sz="4" w:space="0" w:color="auto"/>
              <w:right w:val="single" w:sz="4" w:space="0" w:color="auto"/>
            </w:tcBorders>
            <w:vAlign w:val="center"/>
          </w:tcPr>
          <w:p w14:paraId="0DF106EE" w14:textId="77777777" w:rsidR="00CD3EAE" w:rsidRPr="00CD3EAE" w:rsidRDefault="00CD3EAE" w:rsidP="00CD3EAE">
            <w:pPr>
              <w:widowControl w:val="0"/>
              <w:tabs>
                <w:tab w:val="left" w:pos="360"/>
              </w:tabs>
              <w:jc w:val="center"/>
              <w:outlineLvl w:val="0"/>
              <w:rPr>
                <w:rFonts w:cs="Arial"/>
                <w:bCs/>
                <w:kern w:val="32"/>
                <w:szCs w:val="20"/>
                <w:lang w:eastAsia="sl-SI"/>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72A39D78" w14:textId="77777777" w:rsidR="00CD3EAE" w:rsidRPr="00CD3EAE" w:rsidRDefault="00CD3EAE" w:rsidP="00CD3EAE">
            <w:pPr>
              <w:widowControl w:val="0"/>
              <w:tabs>
                <w:tab w:val="left" w:pos="360"/>
              </w:tabs>
              <w:jc w:val="center"/>
              <w:outlineLvl w:val="0"/>
              <w:rPr>
                <w:rFonts w:cs="Arial"/>
                <w:kern w:val="32"/>
                <w:szCs w:val="20"/>
                <w:lang w:eastAsia="sl-SI"/>
              </w:rPr>
            </w:pPr>
          </w:p>
        </w:tc>
        <w:tc>
          <w:tcPr>
            <w:tcW w:w="2063" w:type="dxa"/>
            <w:tcBorders>
              <w:top w:val="single" w:sz="4" w:space="0" w:color="auto"/>
              <w:left w:val="single" w:sz="4" w:space="0" w:color="auto"/>
              <w:bottom w:val="single" w:sz="4" w:space="0" w:color="auto"/>
              <w:right w:val="single" w:sz="4" w:space="0" w:color="auto"/>
            </w:tcBorders>
            <w:vAlign w:val="center"/>
          </w:tcPr>
          <w:p w14:paraId="09DCE99A" w14:textId="77777777" w:rsidR="00CD3EAE" w:rsidRPr="00CD3EAE" w:rsidRDefault="00CD3EAE" w:rsidP="00CD3EAE">
            <w:pPr>
              <w:widowControl w:val="0"/>
              <w:tabs>
                <w:tab w:val="left" w:pos="360"/>
              </w:tabs>
              <w:jc w:val="center"/>
              <w:outlineLvl w:val="0"/>
              <w:rPr>
                <w:rFonts w:cs="Arial"/>
                <w:kern w:val="32"/>
                <w:szCs w:val="20"/>
                <w:lang w:eastAsia="sl-SI"/>
              </w:rPr>
            </w:pPr>
          </w:p>
        </w:tc>
      </w:tr>
      <w:tr w:rsidR="00CD3EAE" w:rsidRPr="00CD3EAE" w14:paraId="10E051FF" w14:textId="77777777" w:rsidTr="00571569">
        <w:trPr>
          <w:cantSplit/>
          <w:trHeight w:val="423"/>
        </w:trPr>
        <w:tc>
          <w:tcPr>
            <w:tcW w:w="2819" w:type="dxa"/>
            <w:gridSpan w:val="2"/>
            <w:tcBorders>
              <w:top w:val="single" w:sz="4" w:space="0" w:color="auto"/>
              <w:left w:val="single" w:sz="4" w:space="0" w:color="auto"/>
              <w:bottom w:val="single" w:sz="4" w:space="0" w:color="auto"/>
              <w:right w:val="single" w:sz="4" w:space="0" w:color="auto"/>
            </w:tcBorders>
            <w:vAlign w:val="center"/>
          </w:tcPr>
          <w:p w14:paraId="7343C6BB" w14:textId="77777777" w:rsidR="00CD3EAE" w:rsidRPr="00CD3EAE" w:rsidRDefault="00CD3EAE" w:rsidP="00CD3EAE">
            <w:pPr>
              <w:widowControl w:val="0"/>
              <w:rPr>
                <w:rFonts w:eastAsia="Calibri" w:cs="Arial"/>
                <w:bCs/>
                <w:szCs w:val="20"/>
              </w:rPr>
            </w:pPr>
            <w:r w:rsidRPr="00CD3EAE">
              <w:rPr>
                <w:rFonts w:eastAsia="Calibri" w:cs="Arial"/>
                <w:bCs/>
                <w:szCs w:val="20"/>
              </w:rPr>
              <w:t>Predvideno povečanje (+) ali zmanjšanje (</w:t>
            </w:r>
            <w:r w:rsidRPr="00CD3EAE">
              <w:rPr>
                <w:rFonts w:eastAsia="Calibri" w:cs="Arial"/>
                <w:b/>
                <w:szCs w:val="20"/>
              </w:rPr>
              <w:t>–</w:t>
            </w:r>
            <w:r w:rsidRPr="00CD3EAE">
              <w:rPr>
                <w:rFonts w:eastAsia="Calibri" w:cs="Arial"/>
                <w:bCs/>
                <w:szCs w:val="20"/>
              </w:rPr>
              <w:t xml:space="preserve">) prihodkov občinskih proračunov </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0A2BFA22" w14:textId="77777777" w:rsidR="00CD3EAE" w:rsidRPr="00CD3EAE" w:rsidRDefault="00CD3EAE" w:rsidP="00CD3EAE">
            <w:pPr>
              <w:widowControl w:val="0"/>
              <w:tabs>
                <w:tab w:val="left" w:pos="360"/>
              </w:tabs>
              <w:jc w:val="center"/>
              <w:outlineLvl w:val="0"/>
              <w:rPr>
                <w:rFonts w:cs="Arial"/>
                <w:bCs/>
                <w:kern w:val="32"/>
                <w:szCs w:val="20"/>
                <w:lang w:eastAsia="sl-SI"/>
              </w:rPr>
            </w:pPr>
          </w:p>
        </w:tc>
        <w:tc>
          <w:tcPr>
            <w:tcW w:w="912" w:type="dxa"/>
            <w:tcBorders>
              <w:top w:val="single" w:sz="4" w:space="0" w:color="auto"/>
              <w:left w:val="single" w:sz="4" w:space="0" w:color="auto"/>
              <w:bottom w:val="single" w:sz="4" w:space="0" w:color="auto"/>
              <w:right w:val="single" w:sz="4" w:space="0" w:color="auto"/>
            </w:tcBorders>
            <w:vAlign w:val="center"/>
          </w:tcPr>
          <w:p w14:paraId="5427AA1D" w14:textId="77777777" w:rsidR="00CD3EAE" w:rsidRPr="00CD3EAE" w:rsidRDefault="00CD3EAE" w:rsidP="00CD3EAE">
            <w:pPr>
              <w:widowControl w:val="0"/>
              <w:tabs>
                <w:tab w:val="left" w:pos="360"/>
              </w:tabs>
              <w:jc w:val="center"/>
              <w:outlineLvl w:val="0"/>
              <w:rPr>
                <w:rFonts w:cs="Arial"/>
                <w:bCs/>
                <w:kern w:val="32"/>
                <w:szCs w:val="20"/>
                <w:lang w:eastAsia="sl-SI"/>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10B60A7B" w14:textId="77777777" w:rsidR="00CD3EAE" w:rsidRPr="00CD3EAE" w:rsidRDefault="00CD3EAE" w:rsidP="00CD3EAE">
            <w:pPr>
              <w:widowControl w:val="0"/>
              <w:tabs>
                <w:tab w:val="left" w:pos="360"/>
              </w:tabs>
              <w:jc w:val="center"/>
              <w:outlineLvl w:val="0"/>
              <w:rPr>
                <w:rFonts w:cs="Arial"/>
                <w:kern w:val="32"/>
                <w:szCs w:val="20"/>
                <w:lang w:eastAsia="sl-SI"/>
              </w:rPr>
            </w:pPr>
          </w:p>
        </w:tc>
        <w:tc>
          <w:tcPr>
            <w:tcW w:w="2063" w:type="dxa"/>
            <w:tcBorders>
              <w:top w:val="single" w:sz="4" w:space="0" w:color="auto"/>
              <w:left w:val="single" w:sz="4" w:space="0" w:color="auto"/>
              <w:bottom w:val="single" w:sz="4" w:space="0" w:color="auto"/>
              <w:right w:val="single" w:sz="4" w:space="0" w:color="auto"/>
            </w:tcBorders>
            <w:vAlign w:val="center"/>
          </w:tcPr>
          <w:p w14:paraId="32BCD266" w14:textId="77777777" w:rsidR="00CD3EAE" w:rsidRPr="00CD3EAE" w:rsidRDefault="00CD3EAE" w:rsidP="00CD3EAE">
            <w:pPr>
              <w:widowControl w:val="0"/>
              <w:tabs>
                <w:tab w:val="left" w:pos="360"/>
              </w:tabs>
              <w:jc w:val="center"/>
              <w:outlineLvl w:val="0"/>
              <w:rPr>
                <w:rFonts w:cs="Arial"/>
                <w:kern w:val="32"/>
                <w:szCs w:val="20"/>
                <w:lang w:eastAsia="sl-SI"/>
              </w:rPr>
            </w:pPr>
          </w:p>
        </w:tc>
      </w:tr>
      <w:tr w:rsidR="00CD3EAE" w:rsidRPr="00CD3EAE" w14:paraId="1F17433C" w14:textId="77777777" w:rsidTr="00571569">
        <w:trPr>
          <w:cantSplit/>
          <w:trHeight w:val="423"/>
        </w:trPr>
        <w:tc>
          <w:tcPr>
            <w:tcW w:w="2819" w:type="dxa"/>
            <w:gridSpan w:val="2"/>
            <w:tcBorders>
              <w:top w:val="single" w:sz="4" w:space="0" w:color="auto"/>
              <w:left w:val="single" w:sz="4" w:space="0" w:color="auto"/>
              <w:bottom w:val="single" w:sz="4" w:space="0" w:color="auto"/>
              <w:right w:val="single" w:sz="4" w:space="0" w:color="auto"/>
            </w:tcBorders>
            <w:vAlign w:val="center"/>
          </w:tcPr>
          <w:p w14:paraId="08B66D4C" w14:textId="77777777" w:rsidR="00CD3EAE" w:rsidRPr="00CD3EAE" w:rsidRDefault="00CD3EAE" w:rsidP="00CD3EAE">
            <w:pPr>
              <w:widowControl w:val="0"/>
              <w:rPr>
                <w:rFonts w:eastAsia="Calibri" w:cs="Arial"/>
                <w:bCs/>
                <w:szCs w:val="20"/>
              </w:rPr>
            </w:pPr>
            <w:r w:rsidRPr="00CD3EAE">
              <w:rPr>
                <w:rFonts w:eastAsia="Calibri" w:cs="Arial"/>
                <w:bCs/>
                <w:szCs w:val="20"/>
              </w:rPr>
              <w:t>Predvideno povečanje (+) ali zmanjšanje (</w:t>
            </w:r>
            <w:r w:rsidRPr="00CD3EAE">
              <w:rPr>
                <w:rFonts w:eastAsia="Calibri" w:cs="Arial"/>
                <w:b/>
                <w:szCs w:val="20"/>
              </w:rPr>
              <w:t>–</w:t>
            </w:r>
            <w:r w:rsidRPr="00CD3EAE">
              <w:rPr>
                <w:rFonts w:eastAsia="Calibri" w:cs="Arial"/>
                <w:bCs/>
                <w:szCs w:val="20"/>
              </w:rPr>
              <w:t xml:space="preserve">) odhodkov državnega proračuna </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598B9EED" w14:textId="77777777" w:rsidR="00CD3EAE" w:rsidRPr="00CD3EAE" w:rsidRDefault="00CD3EAE" w:rsidP="00CD3EAE">
            <w:pPr>
              <w:widowControl w:val="0"/>
              <w:jc w:val="center"/>
              <w:rPr>
                <w:rFonts w:eastAsia="Calibri" w:cs="Arial"/>
                <w:szCs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5C5CCB47" w14:textId="77777777" w:rsidR="00CD3EAE" w:rsidRPr="00CD3EAE" w:rsidRDefault="00CD3EAE" w:rsidP="00CD3EAE">
            <w:pPr>
              <w:widowControl w:val="0"/>
              <w:jc w:val="center"/>
              <w:rPr>
                <w:rFonts w:eastAsia="Calibri" w:cs="Arial"/>
                <w:szCs w:val="20"/>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6EEF532F" w14:textId="77777777" w:rsidR="00CD3EAE" w:rsidRPr="00CD3EAE" w:rsidRDefault="00CD3EAE" w:rsidP="00CD3EAE">
            <w:pPr>
              <w:widowControl w:val="0"/>
              <w:jc w:val="center"/>
              <w:rPr>
                <w:rFonts w:eastAsia="Calibri" w:cs="Arial"/>
                <w:szCs w:val="20"/>
              </w:rPr>
            </w:pPr>
          </w:p>
        </w:tc>
        <w:tc>
          <w:tcPr>
            <w:tcW w:w="2063" w:type="dxa"/>
            <w:tcBorders>
              <w:top w:val="single" w:sz="4" w:space="0" w:color="auto"/>
              <w:left w:val="single" w:sz="4" w:space="0" w:color="auto"/>
              <w:bottom w:val="single" w:sz="4" w:space="0" w:color="auto"/>
              <w:right w:val="single" w:sz="4" w:space="0" w:color="auto"/>
            </w:tcBorders>
            <w:vAlign w:val="center"/>
          </w:tcPr>
          <w:p w14:paraId="6E571D98" w14:textId="77777777" w:rsidR="00CD3EAE" w:rsidRPr="00CD3EAE" w:rsidRDefault="00CD3EAE" w:rsidP="00CD3EAE">
            <w:pPr>
              <w:widowControl w:val="0"/>
              <w:jc w:val="center"/>
              <w:rPr>
                <w:rFonts w:eastAsia="Calibri" w:cs="Arial"/>
                <w:szCs w:val="20"/>
              </w:rPr>
            </w:pPr>
          </w:p>
        </w:tc>
      </w:tr>
      <w:tr w:rsidR="00CD3EAE" w:rsidRPr="00CD3EAE" w14:paraId="28AFCA84" w14:textId="77777777" w:rsidTr="00571569">
        <w:trPr>
          <w:cantSplit/>
          <w:trHeight w:val="623"/>
        </w:trPr>
        <w:tc>
          <w:tcPr>
            <w:tcW w:w="2819" w:type="dxa"/>
            <w:gridSpan w:val="2"/>
            <w:tcBorders>
              <w:top w:val="single" w:sz="4" w:space="0" w:color="auto"/>
              <w:left w:val="single" w:sz="4" w:space="0" w:color="auto"/>
              <w:bottom w:val="single" w:sz="4" w:space="0" w:color="auto"/>
              <w:right w:val="single" w:sz="4" w:space="0" w:color="auto"/>
            </w:tcBorders>
            <w:vAlign w:val="center"/>
          </w:tcPr>
          <w:p w14:paraId="5A7B27BE" w14:textId="77777777" w:rsidR="00CD3EAE" w:rsidRPr="00CD3EAE" w:rsidRDefault="00CD3EAE" w:rsidP="00CD3EAE">
            <w:pPr>
              <w:widowControl w:val="0"/>
              <w:rPr>
                <w:rFonts w:eastAsia="Calibri" w:cs="Arial"/>
                <w:bCs/>
                <w:szCs w:val="20"/>
              </w:rPr>
            </w:pPr>
            <w:r w:rsidRPr="00CD3EAE">
              <w:rPr>
                <w:rFonts w:eastAsia="Calibri" w:cs="Arial"/>
                <w:bCs/>
                <w:szCs w:val="20"/>
              </w:rPr>
              <w:t>Predvideno povečanje (+) ali zmanjšanje (</w:t>
            </w:r>
            <w:r w:rsidRPr="00CD3EAE">
              <w:rPr>
                <w:rFonts w:eastAsia="Calibri" w:cs="Arial"/>
                <w:b/>
                <w:szCs w:val="20"/>
              </w:rPr>
              <w:t>–</w:t>
            </w:r>
            <w:r w:rsidRPr="00CD3EAE">
              <w:rPr>
                <w:rFonts w:eastAsia="Calibri" w:cs="Arial"/>
                <w:bCs/>
                <w:szCs w:val="20"/>
              </w:rPr>
              <w:t>) odhodkov občinskih proračunov</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41B080C9" w14:textId="77777777" w:rsidR="00CD3EAE" w:rsidRPr="00CD3EAE" w:rsidRDefault="00CD3EAE" w:rsidP="00CD3EAE">
            <w:pPr>
              <w:widowControl w:val="0"/>
              <w:jc w:val="center"/>
              <w:rPr>
                <w:rFonts w:eastAsia="Calibri" w:cs="Arial"/>
                <w:szCs w:val="20"/>
              </w:rPr>
            </w:pPr>
          </w:p>
        </w:tc>
        <w:tc>
          <w:tcPr>
            <w:tcW w:w="912" w:type="dxa"/>
            <w:tcBorders>
              <w:top w:val="single" w:sz="4" w:space="0" w:color="auto"/>
              <w:left w:val="single" w:sz="4" w:space="0" w:color="auto"/>
              <w:bottom w:val="single" w:sz="4" w:space="0" w:color="auto"/>
              <w:right w:val="single" w:sz="4" w:space="0" w:color="auto"/>
            </w:tcBorders>
            <w:vAlign w:val="center"/>
          </w:tcPr>
          <w:p w14:paraId="2B4973EA" w14:textId="77777777" w:rsidR="00CD3EAE" w:rsidRPr="00CD3EAE" w:rsidRDefault="00CD3EAE" w:rsidP="00CD3EAE">
            <w:pPr>
              <w:widowControl w:val="0"/>
              <w:jc w:val="center"/>
              <w:rPr>
                <w:rFonts w:eastAsia="Calibri" w:cs="Arial"/>
                <w:szCs w:val="20"/>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3BF0AA21" w14:textId="77777777" w:rsidR="00CD3EAE" w:rsidRPr="00CD3EAE" w:rsidRDefault="00CD3EAE" w:rsidP="00CD3EAE">
            <w:pPr>
              <w:widowControl w:val="0"/>
              <w:jc w:val="center"/>
              <w:rPr>
                <w:rFonts w:eastAsia="Calibri" w:cs="Arial"/>
                <w:szCs w:val="20"/>
              </w:rPr>
            </w:pPr>
          </w:p>
        </w:tc>
        <w:tc>
          <w:tcPr>
            <w:tcW w:w="2063" w:type="dxa"/>
            <w:tcBorders>
              <w:top w:val="single" w:sz="4" w:space="0" w:color="auto"/>
              <w:left w:val="single" w:sz="4" w:space="0" w:color="auto"/>
              <w:bottom w:val="single" w:sz="4" w:space="0" w:color="auto"/>
              <w:right w:val="single" w:sz="4" w:space="0" w:color="auto"/>
            </w:tcBorders>
            <w:vAlign w:val="center"/>
          </w:tcPr>
          <w:p w14:paraId="1ABB90D4" w14:textId="77777777" w:rsidR="00CD3EAE" w:rsidRPr="00CD3EAE" w:rsidRDefault="00CD3EAE" w:rsidP="00CD3EAE">
            <w:pPr>
              <w:widowControl w:val="0"/>
              <w:jc w:val="center"/>
              <w:rPr>
                <w:rFonts w:eastAsia="Calibri" w:cs="Arial"/>
                <w:szCs w:val="20"/>
              </w:rPr>
            </w:pPr>
          </w:p>
        </w:tc>
      </w:tr>
      <w:tr w:rsidR="00CD3EAE" w:rsidRPr="00CD3EAE" w14:paraId="04900077" w14:textId="77777777" w:rsidTr="00571569">
        <w:trPr>
          <w:cantSplit/>
          <w:trHeight w:val="423"/>
        </w:trPr>
        <w:tc>
          <w:tcPr>
            <w:tcW w:w="2819" w:type="dxa"/>
            <w:gridSpan w:val="2"/>
            <w:tcBorders>
              <w:top w:val="single" w:sz="4" w:space="0" w:color="auto"/>
              <w:left w:val="single" w:sz="4" w:space="0" w:color="auto"/>
              <w:bottom w:val="single" w:sz="4" w:space="0" w:color="auto"/>
              <w:right w:val="single" w:sz="4" w:space="0" w:color="auto"/>
            </w:tcBorders>
            <w:vAlign w:val="center"/>
          </w:tcPr>
          <w:p w14:paraId="7AF8F7F3" w14:textId="77777777" w:rsidR="00CD3EAE" w:rsidRPr="00CD3EAE" w:rsidRDefault="00CD3EAE" w:rsidP="00CD3EAE">
            <w:pPr>
              <w:widowControl w:val="0"/>
              <w:rPr>
                <w:rFonts w:eastAsia="Calibri" w:cs="Arial"/>
                <w:bCs/>
                <w:szCs w:val="20"/>
              </w:rPr>
            </w:pPr>
            <w:r w:rsidRPr="00CD3EAE">
              <w:rPr>
                <w:rFonts w:eastAsia="Calibri" w:cs="Arial"/>
                <w:bCs/>
                <w:szCs w:val="20"/>
              </w:rPr>
              <w:t>Predvideno povečanje (+) ali zmanjšanje (</w:t>
            </w:r>
            <w:r w:rsidRPr="00CD3EAE">
              <w:rPr>
                <w:rFonts w:eastAsia="Calibri" w:cs="Arial"/>
                <w:b/>
                <w:szCs w:val="20"/>
              </w:rPr>
              <w:t>–</w:t>
            </w:r>
            <w:r w:rsidRPr="00CD3EAE">
              <w:rPr>
                <w:rFonts w:eastAsia="Calibri" w:cs="Arial"/>
                <w:bCs/>
                <w:szCs w:val="20"/>
              </w:rPr>
              <w:t>) obveznosti za druga javnofinančna sredstva</w:t>
            </w:r>
          </w:p>
        </w:tc>
        <w:tc>
          <w:tcPr>
            <w:tcW w:w="1766" w:type="dxa"/>
            <w:gridSpan w:val="2"/>
            <w:tcBorders>
              <w:top w:val="single" w:sz="4" w:space="0" w:color="auto"/>
              <w:left w:val="single" w:sz="4" w:space="0" w:color="auto"/>
              <w:bottom w:val="single" w:sz="4" w:space="0" w:color="auto"/>
              <w:right w:val="single" w:sz="4" w:space="0" w:color="auto"/>
            </w:tcBorders>
            <w:vAlign w:val="center"/>
          </w:tcPr>
          <w:p w14:paraId="3C4D28DA" w14:textId="77777777" w:rsidR="00CD3EAE" w:rsidRPr="00CD3EAE" w:rsidRDefault="00CD3EAE" w:rsidP="00CD3EAE">
            <w:pPr>
              <w:widowControl w:val="0"/>
              <w:tabs>
                <w:tab w:val="left" w:pos="360"/>
              </w:tabs>
              <w:jc w:val="center"/>
              <w:outlineLvl w:val="0"/>
              <w:rPr>
                <w:rFonts w:cs="Arial"/>
                <w:bCs/>
                <w:kern w:val="32"/>
                <w:szCs w:val="20"/>
                <w:lang w:eastAsia="sl-SI"/>
              </w:rPr>
            </w:pPr>
          </w:p>
        </w:tc>
        <w:tc>
          <w:tcPr>
            <w:tcW w:w="912" w:type="dxa"/>
            <w:tcBorders>
              <w:top w:val="single" w:sz="4" w:space="0" w:color="auto"/>
              <w:left w:val="single" w:sz="4" w:space="0" w:color="auto"/>
              <w:bottom w:val="single" w:sz="4" w:space="0" w:color="auto"/>
              <w:right w:val="single" w:sz="4" w:space="0" w:color="auto"/>
            </w:tcBorders>
            <w:vAlign w:val="center"/>
          </w:tcPr>
          <w:p w14:paraId="77250B88" w14:textId="77777777" w:rsidR="00CD3EAE" w:rsidRPr="00CD3EAE" w:rsidRDefault="00CD3EAE" w:rsidP="00CD3EAE">
            <w:pPr>
              <w:widowControl w:val="0"/>
              <w:tabs>
                <w:tab w:val="left" w:pos="360"/>
              </w:tabs>
              <w:jc w:val="center"/>
              <w:outlineLvl w:val="0"/>
              <w:rPr>
                <w:rFonts w:cs="Arial"/>
                <w:bCs/>
                <w:kern w:val="32"/>
                <w:szCs w:val="20"/>
                <w:lang w:eastAsia="sl-SI"/>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63386687" w14:textId="77777777" w:rsidR="00CD3EAE" w:rsidRPr="00CD3EAE" w:rsidRDefault="00CD3EAE" w:rsidP="00CD3EAE">
            <w:pPr>
              <w:widowControl w:val="0"/>
              <w:tabs>
                <w:tab w:val="left" w:pos="360"/>
              </w:tabs>
              <w:jc w:val="center"/>
              <w:outlineLvl w:val="0"/>
              <w:rPr>
                <w:rFonts w:cs="Arial"/>
                <w:kern w:val="32"/>
                <w:szCs w:val="20"/>
                <w:lang w:eastAsia="sl-SI"/>
              </w:rPr>
            </w:pPr>
          </w:p>
        </w:tc>
        <w:tc>
          <w:tcPr>
            <w:tcW w:w="2063" w:type="dxa"/>
            <w:tcBorders>
              <w:top w:val="single" w:sz="4" w:space="0" w:color="auto"/>
              <w:left w:val="single" w:sz="4" w:space="0" w:color="auto"/>
              <w:bottom w:val="single" w:sz="4" w:space="0" w:color="auto"/>
              <w:right w:val="single" w:sz="4" w:space="0" w:color="auto"/>
            </w:tcBorders>
            <w:vAlign w:val="center"/>
          </w:tcPr>
          <w:p w14:paraId="05C22848" w14:textId="77777777" w:rsidR="00CD3EAE" w:rsidRPr="00CD3EAE" w:rsidRDefault="00CD3EAE" w:rsidP="00CD3EAE">
            <w:pPr>
              <w:widowControl w:val="0"/>
              <w:tabs>
                <w:tab w:val="left" w:pos="360"/>
              </w:tabs>
              <w:jc w:val="center"/>
              <w:outlineLvl w:val="0"/>
              <w:rPr>
                <w:rFonts w:cs="Arial"/>
                <w:kern w:val="32"/>
                <w:szCs w:val="20"/>
                <w:lang w:eastAsia="sl-SI"/>
              </w:rPr>
            </w:pPr>
          </w:p>
        </w:tc>
      </w:tr>
      <w:tr w:rsidR="00CD3EAE" w:rsidRPr="00CD3EAE" w14:paraId="63F5089D" w14:textId="77777777" w:rsidTr="00E5024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36E9273" w14:textId="77777777" w:rsidR="00CD3EAE" w:rsidRPr="00CD3EAE" w:rsidRDefault="00CD3EAE" w:rsidP="00CD3EAE">
            <w:pPr>
              <w:widowControl w:val="0"/>
              <w:tabs>
                <w:tab w:val="left" w:pos="2340"/>
              </w:tabs>
              <w:ind w:left="142" w:hanging="142"/>
              <w:outlineLvl w:val="0"/>
              <w:rPr>
                <w:rFonts w:cs="Arial"/>
                <w:b/>
                <w:kern w:val="32"/>
                <w:szCs w:val="20"/>
                <w:lang w:eastAsia="sl-SI"/>
              </w:rPr>
            </w:pPr>
            <w:r w:rsidRPr="00CD3EAE">
              <w:rPr>
                <w:rFonts w:cs="Arial"/>
                <w:b/>
                <w:kern w:val="32"/>
                <w:szCs w:val="20"/>
                <w:lang w:eastAsia="sl-SI"/>
              </w:rPr>
              <w:t>II. Finančne posledice za državni proračun</w:t>
            </w:r>
          </w:p>
        </w:tc>
      </w:tr>
      <w:tr w:rsidR="00CD3EAE" w:rsidRPr="00CD3EAE" w14:paraId="3813097F" w14:textId="77777777" w:rsidTr="00E5024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5849C6" w14:textId="77777777" w:rsidR="00CD3EAE" w:rsidRPr="00CD3EAE" w:rsidRDefault="00CD3EAE" w:rsidP="00CD3EAE">
            <w:pPr>
              <w:widowControl w:val="0"/>
              <w:tabs>
                <w:tab w:val="left" w:pos="2340"/>
              </w:tabs>
              <w:ind w:left="142" w:hanging="142"/>
              <w:outlineLvl w:val="0"/>
              <w:rPr>
                <w:rFonts w:cs="Arial"/>
                <w:b/>
                <w:kern w:val="32"/>
                <w:szCs w:val="20"/>
                <w:lang w:eastAsia="sl-SI"/>
              </w:rPr>
            </w:pPr>
            <w:r w:rsidRPr="00CD3EAE">
              <w:rPr>
                <w:rFonts w:cs="Arial"/>
                <w:b/>
                <w:kern w:val="32"/>
                <w:szCs w:val="20"/>
                <w:lang w:eastAsia="sl-SI"/>
              </w:rPr>
              <w:t>II.a Pravice porabe za izvedbo predlaganih rešitev so zagotovljene:</w:t>
            </w:r>
          </w:p>
        </w:tc>
      </w:tr>
      <w:tr w:rsidR="00CD3EAE" w:rsidRPr="00CD3EAE" w14:paraId="74ADCCBF" w14:textId="77777777" w:rsidTr="00571569">
        <w:trPr>
          <w:cantSplit/>
          <w:trHeight w:val="100"/>
        </w:trPr>
        <w:tc>
          <w:tcPr>
            <w:tcW w:w="2004" w:type="dxa"/>
            <w:tcBorders>
              <w:top w:val="single" w:sz="4" w:space="0" w:color="auto"/>
              <w:left w:val="single" w:sz="4" w:space="0" w:color="auto"/>
              <w:bottom w:val="single" w:sz="4" w:space="0" w:color="auto"/>
              <w:right w:val="single" w:sz="4" w:space="0" w:color="auto"/>
            </w:tcBorders>
            <w:vAlign w:val="center"/>
          </w:tcPr>
          <w:p w14:paraId="4D601B70" w14:textId="77777777" w:rsidR="00CD3EAE" w:rsidRPr="00CD3EAE" w:rsidRDefault="00CD3EAE" w:rsidP="00CD3EAE">
            <w:pPr>
              <w:widowControl w:val="0"/>
              <w:jc w:val="center"/>
              <w:rPr>
                <w:rFonts w:eastAsia="Calibri" w:cs="Arial"/>
                <w:szCs w:val="20"/>
              </w:rPr>
            </w:pPr>
            <w:r w:rsidRPr="00CD3EAE">
              <w:rPr>
                <w:rFonts w:eastAsia="Calibri" w:cs="Arial"/>
                <w:szCs w:val="20"/>
              </w:rPr>
              <w:t xml:space="preserve">Ime proračunskega uporabnika </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7B096A68" w14:textId="77777777" w:rsidR="00CD3EAE" w:rsidRPr="00CD3EAE" w:rsidRDefault="00CD3EAE" w:rsidP="00CD3EAE">
            <w:pPr>
              <w:widowControl w:val="0"/>
              <w:jc w:val="center"/>
              <w:rPr>
                <w:rFonts w:eastAsia="Calibri" w:cs="Arial"/>
                <w:szCs w:val="20"/>
              </w:rPr>
            </w:pPr>
            <w:r w:rsidRPr="00CD3EAE">
              <w:rPr>
                <w:rFonts w:eastAsia="Calibri" w:cs="Arial"/>
                <w:szCs w:val="20"/>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33440600" w14:textId="77777777" w:rsidR="00CD3EAE" w:rsidRPr="00CD3EAE" w:rsidRDefault="00CD3EAE" w:rsidP="00CD3EAE">
            <w:pPr>
              <w:widowControl w:val="0"/>
              <w:jc w:val="center"/>
              <w:rPr>
                <w:rFonts w:eastAsia="Calibri" w:cs="Arial"/>
                <w:szCs w:val="20"/>
              </w:rPr>
            </w:pPr>
            <w:r w:rsidRPr="00CD3EAE">
              <w:rPr>
                <w:rFonts w:eastAsia="Calibri" w:cs="Arial"/>
                <w:szCs w:val="20"/>
              </w:rPr>
              <w:t>Šifra in naziv proračunske postavke</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53A70F55" w14:textId="77777777" w:rsidR="00CD3EAE" w:rsidRPr="00CD3EAE" w:rsidRDefault="00CD3EAE" w:rsidP="00CD3EAE">
            <w:pPr>
              <w:widowControl w:val="0"/>
              <w:jc w:val="center"/>
              <w:rPr>
                <w:rFonts w:eastAsia="Calibri" w:cs="Arial"/>
                <w:szCs w:val="20"/>
              </w:rPr>
            </w:pPr>
            <w:r w:rsidRPr="00CD3EAE">
              <w:rPr>
                <w:rFonts w:eastAsia="Calibri" w:cs="Arial"/>
                <w:szCs w:val="20"/>
              </w:rPr>
              <w:t>Znesek za tekoče leto (t)</w:t>
            </w:r>
          </w:p>
        </w:tc>
        <w:tc>
          <w:tcPr>
            <w:tcW w:w="2063" w:type="dxa"/>
            <w:tcBorders>
              <w:top w:val="single" w:sz="4" w:space="0" w:color="auto"/>
              <w:left w:val="single" w:sz="4" w:space="0" w:color="auto"/>
              <w:bottom w:val="single" w:sz="4" w:space="0" w:color="auto"/>
              <w:right w:val="single" w:sz="4" w:space="0" w:color="auto"/>
            </w:tcBorders>
            <w:vAlign w:val="center"/>
          </w:tcPr>
          <w:p w14:paraId="4B0407D8" w14:textId="77777777" w:rsidR="00CD3EAE" w:rsidRPr="00CD3EAE" w:rsidRDefault="00CD3EAE" w:rsidP="00CD3EAE">
            <w:pPr>
              <w:widowControl w:val="0"/>
              <w:jc w:val="center"/>
              <w:rPr>
                <w:rFonts w:eastAsia="Calibri" w:cs="Arial"/>
                <w:szCs w:val="20"/>
              </w:rPr>
            </w:pPr>
            <w:r w:rsidRPr="00CD3EAE">
              <w:rPr>
                <w:rFonts w:eastAsia="Calibri" w:cs="Arial"/>
                <w:szCs w:val="20"/>
              </w:rPr>
              <w:t>Znesek za t + 1</w:t>
            </w:r>
          </w:p>
        </w:tc>
      </w:tr>
      <w:tr w:rsidR="00CD3EAE" w:rsidRPr="00CD3EAE" w14:paraId="3FBCDE6C" w14:textId="77777777" w:rsidTr="00571569">
        <w:trPr>
          <w:cantSplit/>
          <w:trHeight w:val="328"/>
        </w:trPr>
        <w:tc>
          <w:tcPr>
            <w:tcW w:w="2004" w:type="dxa"/>
            <w:tcBorders>
              <w:top w:val="single" w:sz="4" w:space="0" w:color="auto"/>
              <w:left w:val="single" w:sz="4" w:space="0" w:color="auto"/>
              <w:bottom w:val="single" w:sz="4" w:space="0" w:color="auto"/>
              <w:right w:val="single" w:sz="4" w:space="0" w:color="auto"/>
            </w:tcBorders>
            <w:vAlign w:val="center"/>
          </w:tcPr>
          <w:p w14:paraId="4A94AF13" w14:textId="77777777" w:rsidR="00CD3EAE" w:rsidRPr="00CD3EAE" w:rsidRDefault="00571569" w:rsidP="00CD3EAE">
            <w:pPr>
              <w:widowControl w:val="0"/>
              <w:tabs>
                <w:tab w:val="left" w:pos="360"/>
              </w:tabs>
              <w:outlineLvl w:val="0"/>
              <w:rPr>
                <w:rFonts w:cs="Arial"/>
                <w:bCs/>
                <w:kern w:val="32"/>
                <w:szCs w:val="20"/>
                <w:lang w:eastAsia="sl-SI"/>
              </w:rPr>
            </w:pPr>
            <w:r w:rsidRPr="00857E2B">
              <w:t>Ministrstvo za kmetijstvo, gozdarstvo in prehrano</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450D5720" w14:textId="77777777" w:rsidR="00571569" w:rsidRPr="00571569" w:rsidRDefault="000C4D54" w:rsidP="00821D0F">
            <w:pPr>
              <w:widowControl w:val="0"/>
              <w:tabs>
                <w:tab w:val="left" w:pos="360"/>
              </w:tabs>
              <w:outlineLvl w:val="0"/>
              <w:rPr>
                <w:rFonts w:cs="Arial"/>
                <w:bCs/>
                <w:kern w:val="32"/>
                <w:szCs w:val="20"/>
                <w:highlight w:val="yellow"/>
                <w:lang w:eastAsia="sl-SI"/>
              </w:rPr>
            </w:pPr>
            <w:r w:rsidRPr="002D1943">
              <w:t>2330-24-0006</w:t>
            </w:r>
            <w:r w:rsidRPr="00E543F1">
              <w:rPr>
                <w:rFonts w:cs="Arial"/>
                <w:bCs/>
                <w:szCs w:val="20"/>
              </w:rPr>
              <w:t xml:space="preserve"> </w:t>
            </w:r>
            <w:r w:rsidRPr="00191FB7">
              <w:rPr>
                <w:rFonts w:cs="Arial"/>
                <w:bCs/>
                <w:szCs w:val="20"/>
              </w:rPr>
              <w:t>Sektor sadja in zelenjave - SN 23-27</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2BD43DB1" w14:textId="77777777" w:rsidR="00CD3EAE" w:rsidRPr="00CD3EAE" w:rsidRDefault="00571569" w:rsidP="00CD3EAE">
            <w:pPr>
              <w:widowControl w:val="0"/>
              <w:tabs>
                <w:tab w:val="left" w:pos="360"/>
              </w:tabs>
              <w:outlineLvl w:val="0"/>
              <w:rPr>
                <w:rFonts w:cs="Arial"/>
                <w:bCs/>
                <w:kern w:val="32"/>
                <w:szCs w:val="20"/>
                <w:lang w:eastAsia="sl-SI"/>
              </w:rPr>
            </w:pPr>
            <w:r w:rsidRPr="00A36751">
              <w:rPr>
                <w:rFonts w:cs="Arial"/>
                <w:color w:val="000000"/>
                <w:szCs w:val="20"/>
                <w:lang w:eastAsia="sl-SI"/>
              </w:rPr>
              <w:t>221640</w:t>
            </w:r>
            <w:r>
              <w:rPr>
                <w:rFonts w:cs="Arial"/>
                <w:color w:val="000000"/>
                <w:szCs w:val="20"/>
                <w:lang w:eastAsia="sl-SI"/>
              </w:rPr>
              <w:t xml:space="preserve"> - </w:t>
            </w:r>
            <w:r w:rsidRPr="0067508C">
              <w:t xml:space="preserve">Strateški načrt SKP 2023-2027 – Sektor sadja in zelenjave </w:t>
            </w:r>
            <w:r>
              <w:t>–</w:t>
            </w:r>
            <w:r w:rsidRPr="0067508C">
              <w:t xml:space="preserve"> EU</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084F8BB1" w14:textId="77777777" w:rsidR="00CD3EAE" w:rsidRPr="00CD3EAE" w:rsidRDefault="00571569" w:rsidP="00CD3EAE">
            <w:pPr>
              <w:widowControl w:val="0"/>
              <w:tabs>
                <w:tab w:val="left" w:pos="360"/>
              </w:tabs>
              <w:jc w:val="right"/>
              <w:outlineLvl w:val="0"/>
              <w:rPr>
                <w:rFonts w:cs="Arial"/>
                <w:bCs/>
                <w:kern w:val="32"/>
                <w:szCs w:val="20"/>
                <w:lang w:eastAsia="sl-SI"/>
              </w:rPr>
            </w:pPr>
            <w:r>
              <w:rPr>
                <w:rFonts w:cs="Arial"/>
                <w:bCs/>
                <w:kern w:val="32"/>
                <w:szCs w:val="20"/>
                <w:lang w:eastAsia="sl-SI"/>
              </w:rPr>
              <w:t>100.000,00 EUR</w:t>
            </w:r>
          </w:p>
        </w:tc>
        <w:tc>
          <w:tcPr>
            <w:tcW w:w="2063" w:type="dxa"/>
            <w:tcBorders>
              <w:top w:val="single" w:sz="4" w:space="0" w:color="auto"/>
              <w:left w:val="single" w:sz="4" w:space="0" w:color="auto"/>
              <w:bottom w:val="single" w:sz="4" w:space="0" w:color="auto"/>
              <w:right w:val="single" w:sz="4" w:space="0" w:color="auto"/>
            </w:tcBorders>
            <w:vAlign w:val="center"/>
          </w:tcPr>
          <w:p w14:paraId="6EAEB75A" w14:textId="77777777" w:rsidR="00CD3EAE" w:rsidRPr="00CD3EAE" w:rsidRDefault="00571569" w:rsidP="00CD3EAE">
            <w:pPr>
              <w:widowControl w:val="0"/>
              <w:tabs>
                <w:tab w:val="left" w:pos="360"/>
              </w:tabs>
              <w:jc w:val="right"/>
              <w:outlineLvl w:val="0"/>
              <w:rPr>
                <w:rFonts w:cs="Arial"/>
                <w:bCs/>
                <w:kern w:val="32"/>
                <w:szCs w:val="20"/>
                <w:lang w:eastAsia="sl-SI"/>
              </w:rPr>
            </w:pPr>
            <w:r>
              <w:rPr>
                <w:rFonts w:cs="Arial"/>
                <w:bCs/>
                <w:kern w:val="32"/>
                <w:szCs w:val="20"/>
                <w:lang w:eastAsia="sl-SI"/>
              </w:rPr>
              <w:t>100.000,00 EUR</w:t>
            </w:r>
          </w:p>
        </w:tc>
      </w:tr>
      <w:tr w:rsidR="00CD3EAE" w:rsidRPr="00CD3EAE" w14:paraId="52072C19" w14:textId="77777777" w:rsidTr="00571569">
        <w:trPr>
          <w:cantSplit/>
          <w:trHeight w:val="95"/>
        </w:trPr>
        <w:tc>
          <w:tcPr>
            <w:tcW w:w="2004" w:type="dxa"/>
            <w:tcBorders>
              <w:top w:val="single" w:sz="4" w:space="0" w:color="auto"/>
              <w:left w:val="single" w:sz="4" w:space="0" w:color="auto"/>
              <w:bottom w:val="single" w:sz="4" w:space="0" w:color="auto"/>
              <w:right w:val="single" w:sz="4" w:space="0" w:color="auto"/>
            </w:tcBorders>
            <w:vAlign w:val="center"/>
          </w:tcPr>
          <w:p w14:paraId="4BADB046" w14:textId="77777777" w:rsidR="00CD3EAE" w:rsidRPr="00CD3EAE" w:rsidRDefault="00571569" w:rsidP="00CD3EAE">
            <w:pPr>
              <w:widowControl w:val="0"/>
              <w:tabs>
                <w:tab w:val="left" w:pos="360"/>
              </w:tabs>
              <w:outlineLvl w:val="0"/>
              <w:rPr>
                <w:rFonts w:cs="Arial"/>
                <w:bCs/>
                <w:kern w:val="32"/>
                <w:szCs w:val="20"/>
                <w:lang w:eastAsia="sl-SI"/>
              </w:rPr>
            </w:pPr>
            <w:r w:rsidRPr="00857E2B">
              <w:t>Ministrstvo za kmetijstvo, gozdarstvo in prehrano</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61503B81" w14:textId="77777777" w:rsidR="00CD3EAE" w:rsidRPr="00CD3EAE" w:rsidRDefault="000C4D54" w:rsidP="00CD3EAE">
            <w:pPr>
              <w:widowControl w:val="0"/>
              <w:tabs>
                <w:tab w:val="left" w:pos="360"/>
              </w:tabs>
              <w:outlineLvl w:val="0"/>
              <w:rPr>
                <w:rFonts w:cs="Arial"/>
                <w:bCs/>
                <w:kern w:val="32"/>
                <w:szCs w:val="20"/>
                <w:lang w:eastAsia="sl-SI"/>
              </w:rPr>
            </w:pPr>
            <w:r w:rsidRPr="002D1943">
              <w:t>2330-24-0006</w:t>
            </w:r>
            <w:r w:rsidRPr="00E543F1">
              <w:rPr>
                <w:rFonts w:cs="Arial"/>
                <w:bCs/>
                <w:szCs w:val="20"/>
              </w:rPr>
              <w:t xml:space="preserve"> </w:t>
            </w:r>
            <w:r w:rsidRPr="00191FB7">
              <w:rPr>
                <w:rFonts w:cs="Arial"/>
                <w:bCs/>
                <w:szCs w:val="20"/>
              </w:rPr>
              <w:t>Sektor sadja in zelenjave - SN 23-27</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5E07A80A" w14:textId="77777777" w:rsidR="00CD3EAE" w:rsidRPr="00CD3EAE" w:rsidRDefault="00571569" w:rsidP="00CD3EAE">
            <w:pPr>
              <w:widowControl w:val="0"/>
              <w:tabs>
                <w:tab w:val="left" w:pos="360"/>
              </w:tabs>
              <w:outlineLvl w:val="0"/>
              <w:rPr>
                <w:rFonts w:cs="Arial"/>
                <w:bCs/>
                <w:kern w:val="32"/>
                <w:szCs w:val="20"/>
                <w:lang w:eastAsia="sl-SI"/>
              </w:rPr>
            </w:pPr>
            <w:r w:rsidRPr="00A36751">
              <w:rPr>
                <w:rFonts w:cs="Arial"/>
                <w:color w:val="000000"/>
                <w:szCs w:val="20"/>
                <w:lang w:eastAsia="sl-SI"/>
              </w:rPr>
              <w:t>22164</w:t>
            </w:r>
            <w:r>
              <w:rPr>
                <w:rFonts w:cs="Arial"/>
                <w:color w:val="000000"/>
                <w:szCs w:val="20"/>
                <w:lang w:eastAsia="sl-SI"/>
              </w:rPr>
              <w:t xml:space="preserve">1 - </w:t>
            </w:r>
            <w:r w:rsidRPr="0067508C">
              <w:t xml:space="preserve">Strateški načrt SKP 2023-2027 – Sektor sadja in zelenjave </w:t>
            </w:r>
            <w:r>
              <w:t>–</w:t>
            </w:r>
            <w:r w:rsidRPr="0067508C">
              <w:t xml:space="preserve"> SLO</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66C68237" w14:textId="77777777" w:rsidR="00CD3EAE" w:rsidRPr="00CD3EAE" w:rsidRDefault="00571569" w:rsidP="00CD3EAE">
            <w:pPr>
              <w:widowControl w:val="0"/>
              <w:tabs>
                <w:tab w:val="left" w:pos="360"/>
              </w:tabs>
              <w:outlineLvl w:val="0"/>
              <w:rPr>
                <w:rFonts w:cs="Arial"/>
                <w:bCs/>
                <w:kern w:val="32"/>
                <w:szCs w:val="20"/>
                <w:lang w:eastAsia="sl-SI"/>
              </w:rPr>
            </w:pPr>
            <w:r>
              <w:rPr>
                <w:rFonts w:cs="Arial"/>
                <w:bCs/>
                <w:kern w:val="32"/>
                <w:szCs w:val="20"/>
                <w:lang w:eastAsia="sl-SI"/>
              </w:rPr>
              <w:t>50.000,00 EUR</w:t>
            </w:r>
          </w:p>
        </w:tc>
        <w:tc>
          <w:tcPr>
            <w:tcW w:w="2063" w:type="dxa"/>
            <w:tcBorders>
              <w:top w:val="single" w:sz="4" w:space="0" w:color="auto"/>
              <w:left w:val="single" w:sz="4" w:space="0" w:color="auto"/>
              <w:bottom w:val="single" w:sz="4" w:space="0" w:color="auto"/>
              <w:right w:val="single" w:sz="4" w:space="0" w:color="auto"/>
            </w:tcBorders>
            <w:vAlign w:val="center"/>
          </w:tcPr>
          <w:p w14:paraId="687E581C" w14:textId="77777777" w:rsidR="00CD3EAE" w:rsidRPr="00CD3EAE" w:rsidRDefault="00571569" w:rsidP="00CD3EAE">
            <w:pPr>
              <w:widowControl w:val="0"/>
              <w:tabs>
                <w:tab w:val="left" w:pos="360"/>
              </w:tabs>
              <w:outlineLvl w:val="0"/>
              <w:rPr>
                <w:rFonts w:cs="Arial"/>
                <w:bCs/>
                <w:kern w:val="32"/>
                <w:szCs w:val="20"/>
                <w:lang w:eastAsia="sl-SI"/>
              </w:rPr>
            </w:pPr>
            <w:r>
              <w:rPr>
                <w:rFonts w:cs="Arial"/>
                <w:bCs/>
                <w:kern w:val="32"/>
                <w:szCs w:val="20"/>
                <w:lang w:eastAsia="sl-SI"/>
              </w:rPr>
              <w:t>50.000,00 EUR</w:t>
            </w:r>
          </w:p>
        </w:tc>
      </w:tr>
      <w:tr w:rsidR="00CD3EAE" w:rsidRPr="00CD3EAE" w14:paraId="0EADE0A3" w14:textId="77777777" w:rsidTr="00571569">
        <w:trPr>
          <w:cantSplit/>
          <w:trHeight w:val="95"/>
        </w:trPr>
        <w:tc>
          <w:tcPr>
            <w:tcW w:w="5497" w:type="dxa"/>
            <w:gridSpan w:val="5"/>
            <w:tcBorders>
              <w:top w:val="single" w:sz="4" w:space="0" w:color="auto"/>
              <w:left w:val="single" w:sz="4" w:space="0" w:color="auto"/>
              <w:bottom w:val="single" w:sz="4" w:space="0" w:color="auto"/>
              <w:right w:val="single" w:sz="4" w:space="0" w:color="auto"/>
            </w:tcBorders>
            <w:vAlign w:val="center"/>
          </w:tcPr>
          <w:p w14:paraId="78339392" w14:textId="77777777" w:rsidR="00CD3EAE" w:rsidRPr="00CD3EAE" w:rsidRDefault="00CD3EAE" w:rsidP="00CD3EAE">
            <w:pPr>
              <w:widowControl w:val="0"/>
              <w:tabs>
                <w:tab w:val="left" w:pos="360"/>
              </w:tabs>
              <w:outlineLvl w:val="0"/>
              <w:rPr>
                <w:rFonts w:cs="Arial"/>
                <w:b/>
                <w:kern w:val="32"/>
                <w:szCs w:val="20"/>
                <w:lang w:eastAsia="sl-SI"/>
              </w:rPr>
            </w:pPr>
            <w:r w:rsidRPr="00CD3EAE">
              <w:rPr>
                <w:rFonts w:cs="Arial"/>
                <w:b/>
                <w:kern w:val="32"/>
                <w:szCs w:val="20"/>
                <w:lang w:eastAsia="sl-SI"/>
              </w:rPr>
              <w:t>SKUPAJ</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6DB135BB" w14:textId="77777777" w:rsidR="00CD3EAE" w:rsidRPr="00CD3EAE" w:rsidRDefault="00571569" w:rsidP="00CD3EAE">
            <w:pPr>
              <w:widowControl w:val="0"/>
              <w:jc w:val="center"/>
              <w:rPr>
                <w:rFonts w:eastAsia="Calibri" w:cs="Arial"/>
                <w:b/>
                <w:szCs w:val="20"/>
              </w:rPr>
            </w:pPr>
            <w:r>
              <w:rPr>
                <w:rFonts w:eastAsia="Calibri" w:cs="Arial"/>
                <w:b/>
                <w:szCs w:val="20"/>
              </w:rPr>
              <w:t>150.000,00 EUR</w:t>
            </w:r>
          </w:p>
        </w:tc>
        <w:tc>
          <w:tcPr>
            <w:tcW w:w="2063" w:type="dxa"/>
            <w:tcBorders>
              <w:top w:val="single" w:sz="4" w:space="0" w:color="auto"/>
              <w:left w:val="single" w:sz="4" w:space="0" w:color="auto"/>
              <w:bottom w:val="single" w:sz="4" w:space="0" w:color="auto"/>
              <w:right w:val="single" w:sz="4" w:space="0" w:color="auto"/>
            </w:tcBorders>
            <w:vAlign w:val="center"/>
          </w:tcPr>
          <w:p w14:paraId="42674424" w14:textId="77777777" w:rsidR="00CD3EAE" w:rsidRPr="00CD3EAE" w:rsidRDefault="00571569" w:rsidP="00CD3EAE">
            <w:pPr>
              <w:widowControl w:val="0"/>
              <w:tabs>
                <w:tab w:val="left" w:pos="360"/>
              </w:tabs>
              <w:outlineLvl w:val="0"/>
              <w:rPr>
                <w:rFonts w:cs="Arial"/>
                <w:b/>
                <w:kern w:val="32"/>
                <w:szCs w:val="20"/>
                <w:lang w:eastAsia="sl-SI"/>
              </w:rPr>
            </w:pPr>
            <w:r>
              <w:rPr>
                <w:rFonts w:eastAsia="Calibri" w:cs="Arial"/>
                <w:b/>
                <w:szCs w:val="20"/>
              </w:rPr>
              <w:t>150.000,00 EUR</w:t>
            </w:r>
          </w:p>
        </w:tc>
      </w:tr>
      <w:tr w:rsidR="00CD3EAE" w:rsidRPr="00CD3EAE" w14:paraId="01F7D911" w14:textId="77777777" w:rsidTr="00E5024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F8F9299" w14:textId="77777777" w:rsidR="00CD3EAE" w:rsidRPr="00CD3EAE" w:rsidRDefault="00CD3EAE" w:rsidP="00CD3EAE">
            <w:pPr>
              <w:widowControl w:val="0"/>
              <w:tabs>
                <w:tab w:val="left" w:pos="2340"/>
              </w:tabs>
              <w:outlineLvl w:val="0"/>
              <w:rPr>
                <w:rFonts w:cs="Arial"/>
                <w:b/>
                <w:kern w:val="32"/>
                <w:szCs w:val="20"/>
                <w:lang w:eastAsia="sl-SI"/>
              </w:rPr>
            </w:pPr>
            <w:r w:rsidRPr="00CD3EAE">
              <w:rPr>
                <w:rFonts w:cs="Arial"/>
                <w:b/>
                <w:kern w:val="32"/>
                <w:szCs w:val="20"/>
                <w:lang w:eastAsia="sl-SI"/>
              </w:rPr>
              <w:t>II.b Manjkajoče pravice porabe bodo zagotovljene s prerazporeditvijo:</w:t>
            </w:r>
          </w:p>
        </w:tc>
      </w:tr>
      <w:tr w:rsidR="00CD3EAE" w:rsidRPr="00CD3EAE" w14:paraId="1312F9CD" w14:textId="77777777" w:rsidTr="00571569">
        <w:trPr>
          <w:cantSplit/>
          <w:trHeight w:val="100"/>
        </w:trPr>
        <w:tc>
          <w:tcPr>
            <w:tcW w:w="2004" w:type="dxa"/>
            <w:tcBorders>
              <w:top w:val="single" w:sz="4" w:space="0" w:color="auto"/>
              <w:left w:val="single" w:sz="4" w:space="0" w:color="auto"/>
              <w:bottom w:val="single" w:sz="4" w:space="0" w:color="auto"/>
              <w:right w:val="single" w:sz="4" w:space="0" w:color="auto"/>
            </w:tcBorders>
            <w:vAlign w:val="center"/>
          </w:tcPr>
          <w:p w14:paraId="1C4F20B8" w14:textId="77777777" w:rsidR="00CD3EAE" w:rsidRPr="00CD3EAE" w:rsidRDefault="00CD3EAE" w:rsidP="00CD3EAE">
            <w:pPr>
              <w:widowControl w:val="0"/>
              <w:jc w:val="center"/>
              <w:rPr>
                <w:rFonts w:eastAsia="Calibri" w:cs="Arial"/>
                <w:szCs w:val="20"/>
              </w:rPr>
            </w:pPr>
            <w:r w:rsidRPr="00CD3EAE">
              <w:rPr>
                <w:rFonts w:eastAsia="Calibri" w:cs="Arial"/>
                <w:szCs w:val="20"/>
              </w:rPr>
              <w:t xml:space="preserve">Ime proračunskega uporabnika </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22A6E786" w14:textId="77777777" w:rsidR="00CD3EAE" w:rsidRPr="00CD3EAE" w:rsidRDefault="00CD3EAE" w:rsidP="00CD3EAE">
            <w:pPr>
              <w:widowControl w:val="0"/>
              <w:jc w:val="center"/>
              <w:rPr>
                <w:rFonts w:eastAsia="Calibri" w:cs="Arial"/>
                <w:szCs w:val="20"/>
              </w:rPr>
            </w:pPr>
            <w:r w:rsidRPr="00CD3EAE">
              <w:rPr>
                <w:rFonts w:eastAsia="Calibri" w:cs="Arial"/>
                <w:szCs w:val="20"/>
              </w:rPr>
              <w:t>Šifra in naziv ukrepa, projekta</w:t>
            </w: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780CBE64" w14:textId="77777777" w:rsidR="00CD3EAE" w:rsidRPr="00CD3EAE" w:rsidRDefault="00CD3EAE" w:rsidP="00CD3EAE">
            <w:pPr>
              <w:widowControl w:val="0"/>
              <w:jc w:val="center"/>
              <w:rPr>
                <w:rFonts w:eastAsia="Calibri" w:cs="Arial"/>
                <w:szCs w:val="20"/>
              </w:rPr>
            </w:pPr>
            <w:r w:rsidRPr="00CD3EAE">
              <w:rPr>
                <w:rFonts w:eastAsia="Calibri" w:cs="Arial"/>
                <w:szCs w:val="20"/>
              </w:rPr>
              <w:t xml:space="preserve">Šifra in naziv proračunske postavke </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1BF103CF" w14:textId="77777777" w:rsidR="00CD3EAE" w:rsidRPr="00CD3EAE" w:rsidRDefault="00CD3EAE" w:rsidP="00CD3EAE">
            <w:pPr>
              <w:widowControl w:val="0"/>
              <w:jc w:val="center"/>
              <w:rPr>
                <w:rFonts w:eastAsia="Calibri" w:cs="Arial"/>
                <w:szCs w:val="20"/>
              </w:rPr>
            </w:pPr>
            <w:r w:rsidRPr="00CD3EAE">
              <w:rPr>
                <w:rFonts w:eastAsia="Calibri" w:cs="Arial"/>
                <w:szCs w:val="20"/>
              </w:rPr>
              <w:t>Znesek za tekoče leto (t)</w:t>
            </w:r>
          </w:p>
        </w:tc>
        <w:tc>
          <w:tcPr>
            <w:tcW w:w="2063" w:type="dxa"/>
            <w:tcBorders>
              <w:top w:val="single" w:sz="4" w:space="0" w:color="auto"/>
              <w:left w:val="single" w:sz="4" w:space="0" w:color="auto"/>
              <w:bottom w:val="single" w:sz="4" w:space="0" w:color="auto"/>
              <w:right w:val="single" w:sz="4" w:space="0" w:color="auto"/>
            </w:tcBorders>
            <w:vAlign w:val="center"/>
          </w:tcPr>
          <w:p w14:paraId="082BCAE2" w14:textId="77777777" w:rsidR="00CD3EAE" w:rsidRPr="00CD3EAE" w:rsidRDefault="00CD3EAE" w:rsidP="00CD3EAE">
            <w:pPr>
              <w:widowControl w:val="0"/>
              <w:jc w:val="center"/>
              <w:rPr>
                <w:rFonts w:eastAsia="Calibri" w:cs="Arial"/>
                <w:szCs w:val="20"/>
              </w:rPr>
            </w:pPr>
            <w:r w:rsidRPr="00CD3EAE">
              <w:rPr>
                <w:rFonts w:eastAsia="Calibri" w:cs="Arial"/>
                <w:szCs w:val="20"/>
              </w:rPr>
              <w:t xml:space="preserve">Znesek za t + 1 </w:t>
            </w:r>
          </w:p>
        </w:tc>
      </w:tr>
      <w:tr w:rsidR="00CD3EAE" w:rsidRPr="00CD3EAE" w14:paraId="52335E85" w14:textId="77777777" w:rsidTr="00571569">
        <w:trPr>
          <w:cantSplit/>
          <w:trHeight w:val="95"/>
        </w:trPr>
        <w:tc>
          <w:tcPr>
            <w:tcW w:w="2004" w:type="dxa"/>
            <w:tcBorders>
              <w:top w:val="single" w:sz="4" w:space="0" w:color="auto"/>
              <w:left w:val="single" w:sz="4" w:space="0" w:color="auto"/>
              <w:bottom w:val="single" w:sz="4" w:space="0" w:color="auto"/>
              <w:right w:val="single" w:sz="4" w:space="0" w:color="auto"/>
            </w:tcBorders>
            <w:vAlign w:val="center"/>
          </w:tcPr>
          <w:p w14:paraId="5A05DBB4" w14:textId="77777777" w:rsidR="00CD3EAE" w:rsidRPr="00CD3EAE" w:rsidRDefault="00CD3EAE" w:rsidP="00CD3EAE">
            <w:pPr>
              <w:widowControl w:val="0"/>
              <w:tabs>
                <w:tab w:val="left" w:pos="360"/>
              </w:tabs>
              <w:outlineLvl w:val="0"/>
              <w:rPr>
                <w:rFonts w:cs="Arial"/>
                <w:bCs/>
                <w:kern w:val="32"/>
                <w:szCs w:val="20"/>
                <w:lang w:eastAsia="sl-SI"/>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2DCA6501" w14:textId="77777777" w:rsidR="00CD3EAE" w:rsidRPr="00CD3EAE" w:rsidRDefault="00CD3EAE" w:rsidP="00CD3EAE">
            <w:pPr>
              <w:widowControl w:val="0"/>
              <w:tabs>
                <w:tab w:val="left" w:pos="360"/>
              </w:tabs>
              <w:outlineLvl w:val="0"/>
              <w:rPr>
                <w:rFonts w:cs="Arial"/>
                <w:bCs/>
                <w:kern w:val="32"/>
                <w:szCs w:val="20"/>
                <w:lang w:eastAsia="sl-SI"/>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48919E52" w14:textId="77777777" w:rsidR="00CD3EAE" w:rsidRPr="00CD3EAE" w:rsidRDefault="00CD3EAE" w:rsidP="00CD3EAE">
            <w:pPr>
              <w:widowControl w:val="0"/>
              <w:tabs>
                <w:tab w:val="left" w:pos="360"/>
              </w:tabs>
              <w:outlineLvl w:val="0"/>
              <w:rPr>
                <w:rFonts w:cs="Arial"/>
                <w:bCs/>
                <w:kern w:val="32"/>
                <w:szCs w:val="20"/>
                <w:lang w:eastAsia="sl-SI"/>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15738A28" w14:textId="77777777" w:rsidR="00CD3EAE" w:rsidRPr="00CD3EAE" w:rsidRDefault="00CD3EAE" w:rsidP="00CD3EAE">
            <w:pPr>
              <w:widowControl w:val="0"/>
              <w:tabs>
                <w:tab w:val="left" w:pos="360"/>
              </w:tabs>
              <w:outlineLvl w:val="0"/>
              <w:rPr>
                <w:rFonts w:cs="Arial"/>
                <w:bCs/>
                <w:kern w:val="32"/>
                <w:szCs w:val="20"/>
                <w:lang w:eastAsia="sl-SI"/>
              </w:rPr>
            </w:pPr>
          </w:p>
        </w:tc>
        <w:tc>
          <w:tcPr>
            <w:tcW w:w="2063" w:type="dxa"/>
            <w:tcBorders>
              <w:top w:val="single" w:sz="4" w:space="0" w:color="auto"/>
              <w:left w:val="single" w:sz="4" w:space="0" w:color="auto"/>
              <w:bottom w:val="single" w:sz="4" w:space="0" w:color="auto"/>
              <w:right w:val="single" w:sz="4" w:space="0" w:color="auto"/>
            </w:tcBorders>
            <w:vAlign w:val="center"/>
          </w:tcPr>
          <w:p w14:paraId="0C87D642" w14:textId="77777777" w:rsidR="00CD3EAE" w:rsidRPr="00CD3EAE" w:rsidRDefault="00CD3EAE" w:rsidP="00CD3EAE">
            <w:pPr>
              <w:widowControl w:val="0"/>
              <w:tabs>
                <w:tab w:val="left" w:pos="360"/>
              </w:tabs>
              <w:outlineLvl w:val="0"/>
              <w:rPr>
                <w:rFonts w:cs="Arial"/>
                <w:bCs/>
                <w:kern w:val="32"/>
                <w:szCs w:val="20"/>
                <w:lang w:eastAsia="sl-SI"/>
              </w:rPr>
            </w:pPr>
          </w:p>
        </w:tc>
      </w:tr>
      <w:tr w:rsidR="00CD3EAE" w:rsidRPr="00CD3EAE" w14:paraId="58A0BD06" w14:textId="77777777" w:rsidTr="00571569">
        <w:trPr>
          <w:cantSplit/>
          <w:trHeight w:val="95"/>
        </w:trPr>
        <w:tc>
          <w:tcPr>
            <w:tcW w:w="2004" w:type="dxa"/>
            <w:tcBorders>
              <w:top w:val="single" w:sz="4" w:space="0" w:color="auto"/>
              <w:left w:val="single" w:sz="4" w:space="0" w:color="auto"/>
              <w:bottom w:val="single" w:sz="4" w:space="0" w:color="auto"/>
              <w:right w:val="single" w:sz="4" w:space="0" w:color="auto"/>
            </w:tcBorders>
            <w:vAlign w:val="center"/>
          </w:tcPr>
          <w:p w14:paraId="17BDE52B" w14:textId="77777777" w:rsidR="00CD3EAE" w:rsidRPr="00CD3EAE" w:rsidRDefault="00CD3EAE" w:rsidP="00CD3EAE">
            <w:pPr>
              <w:widowControl w:val="0"/>
              <w:tabs>
                <w:tab w:val="left" w:pos="360"/>
              </w:tabs>
              <w:outlineLvl w:val="0"/>
              <w:rPr>
                <w:rFonts w:cs="Arial"/>
                <w:bCs/>
                <w:kern w:val="32"/>
                <w:szCs w:val="20"/>
                <w:lang w:eastAsia="sl-SI"/>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6B0D55B8" w14:textId="77777777" w:rsidR="00CD3EAE" w:rsidRPr="00CD3EAE" w:rsidRDefault="00CD3EAE" w:rsidP="00CD3EAE">
            <w:pPr>
              <w:widowControl w:val="0"/>
              <w:tabs>
                <w:tab w:val="left" w:pos="360"/>
              </w:tabs>
              <w:outlineLvl w:val="0"/>
              <w:rPr>
                <w:rFonts w:cs="Arial"/>
                <w:bCs/>
                <w:kern w:val="32"/>
                <w:szCs w:val="20"/>
                <w:lang w:eastAsia="sl-SI"/>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14:paraId="799E6F66" w14:textId="77777777" w:rsidR="00CD3EAE" w:rsidRPr="00CD3EAE" w:rsidRDefault="00CD3EAE" w:rsidP="00CD3EAE">
            <w:pPr>
              <w:widowControl w:val="0"/>
              <w:tabs>
                <w:tab w:val="left" w:pos="360"/>
              </w:tabs>
              <w:outlineLvl w:val="0"/>
              <w:rPr>
                <w:rFonts w:cs="Arial"/>
                <w:bCs/>
                <w:kern w:val="32"/>
                <w:szCs w:val="20"/>
                <w:lang w:eastAsia="sl-SI"/>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4E248A20" w14:textId="77777777" w:rsidR="00CD3EAE" w:rsidRPr="00CD3EAE" w:rsidRDefault="00CD3EAE" w:rsidP="00CD3EAE">
            <w:pPr>
              <w:widowControl w:val="0"/>
              <w:tabs>
                <w:tab w:val="left" w:pos="360"/>
              </w:tabs>
              <w:outlineLvl w:val="0"/>
              <w:rPr>
                <w:rFonts w:cs="Arial"/>
                <w:bCs/>
                <w:kern w:val="32"/>
                <w:szCs w:val="20"/>
                <w:lang w:eastAsia="sl-SI"/>
              </w:rPr>
            </w:pPr>
          </w:p>
        </w:tc>
        <w:tc>
          <w:tcPr>
            <w:tcW w:w="2063" w:type="dxa"/>
            <w:tcBorders>
              <w:top w:val="single" w:sz="4" w:space="0" w:color="auto"/>
              <w:left w:val="single" w:sz="4" w:space="0" w:color="auto"/>
              <w:bottom w:val="single" w:sz="4" w:space="0" w:color="auto"/>
              <w:right w:val="single" w:sz="4" w:space="0" w:color="auto"/>
            </w:tcBorders>
            <w:vAlign w:val="center"/>
          </w:tcPr>
          <w:p w14:paraId="6AD3C105" w14:textId="77777777" w:rsidR="00CD3EAE" w:rsidRPr="00CD3EAE" w:rsidRDefault="00CD3EAE" w:rsidP="00CD3EAE">
            <w:pPr>
              <w:widowControl w:val="0"/>
              <w:tabs>
                <w:tab w:val="left" w:pos="360"/>
              </w:tabs>
              <w:outlineLvl w:val="0"/>
              <w:rPr>
                <w:rFonts w:cs="Arial"/>
                <w:bCs/>
                <w:kern w:val="32"/>
                <w:szCs w:val="20"/>
                <w:lang w:eastAsia="sl-SI"/>
              </w:rPr>
            </w:pPr>
          </w:p>
        </w:tc>
      </w:tr>
      <w:tr w:rsidR="00CD3EAE" w:rsidRPr="00CD3EAE" w14:paraId="416E8838" w14:textId="77777777" w:rsidTr="00571569">
        <w:trPr>
          <w:cantSplit/>
          <w:trHeight w:val="95"/>
        </w:trPr>
        <w:tc>
          <w:tcPr>
            <w:tcW w:w="5497" w:type="dxa"/>
            <w:gridSpan w:val="5"/>
            <w:tcBorders>
              <w:top w:val="single" w:sz="4" w:space="0" w:color="auto"/>
              <w:left w:val="single" w:sz="4" w:space="0" w:color="auto"/>
              <w:bottom w:val="single" w:sz="4" w:space="0" w:color="auto"/>
              <w:right w:val="single" w:sz="4" w:space="0" w:color="auto"/>
            </w:tcBorders>
            <w:vAlign w:val="center"/>
          </w:tcPr>
          <w:p w14:paraId="298071B6" w14:textId="77777777" w:rsidR="00CD3EAE" w:rsidRPr="00CD3EAE" w:rsidRDefault="00CD3EAE" w:rsidP="00CD3EAE">
            <w:pPr>
              <w:widowControl w:val="0"/>
              <w:tabs>
                <w:tab w:val="left" w:pos="360"/>
              </w:tabs>
              <w:outlineLvl w:val="0"/>
              <w:rPr>
                <w:rFonts w:cs="Arial"/>
                <w:b/>
                <w:kern w:val="32"/>
                <w:szCs w:val="20"/>
                <w:lang w:eastAsia="sl-SI"/>
              </w:rPr>
            </w:pPr>
            <w:r w:rsidRPr="00CD3EAE">
              <w:rPr>
                <w:rFonts w:cs="Arial"/>
                <w:b/>
                <w:kern w:val="32"/>
                <w:szCs w:val="20"/>
                <w:lang w:eastAsia="sl-SI"/>
              </w:rPr>
              <w:t>SKUPAJ</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3F97277D" w14:textId="77777777" w:rsidR="00CD3EAE" w:rsidRPr="00CD3EAE" w:rsidRDefault="00CD3EAE" w:rsidP="00CD3EAE">
            <w:pPr>
              <w:widowControl w:val="0"/>
              <w:tabs>
                <w:tab w:val="left" w:pos="360"/>
              </w:tabs>
              <w:outlineLvl w:val="0"/>
              <w:rPr>
                <w:rFonts w:cs="Arial"/>
                <w:b/>
                <w:kern w:val="32"/>
                <w:szCs w:val="20"/>
                <w:lang w:eastAsia="sl-SI"/>
              </w:rPr>
            </w:pPr>
          </w:p>
        </w:tc>
        <w:tc>
          <w:tcPr>
            <w:tcW w:w="2063" w:type="dxa"/>
            <w:tcBorders>
              <w:top w:val="single" w:sz="4" w:space="0" w:color="auto"/>
              <w:left w:val="single" w:sz="4" w:space="0" w:color="auto"/>
              <w:bottom w:val="single" w:sz="4" w:space="0" w:color="auto"/>
              <w:right w:val="single" w:sz="4" w:space="0" w:color="auto"/>
            </w:tcBorders>
            <w:vAlign w:val="center"/>
          </w:tcPr>
          <w:p w14:paraId="24D2AE1E" w14:textId="77777777" w:rsidR="00CD3EAE" w:rsidRPr="00CD3EAE" w:rsidRDefault="00CD3EAE" w:rsidP="00CD3EAE">
            <w:pPr>
              <w:widowControl w:val="0"/>
              <w:tabs>
                <w:tab w:val="left" w:pos="360"/>
              </w:tabs>
              <w:outlineLvl w:val="0"/>
              <w:rPr>
                <w:rFonts w:cs="Arial"/>
                <w:b/>
                <w:kern w:val="32"/>
                <w:szCs w:val="20"/>
                <w:lang w:eastAsia="sl-SI"/>
              </w:rPr>
            </w:pPr>
          </w:p>
        </w:tc>
      </w:tr>
      <w:tr w:rsidR="00CD3EAE" w:rsidRPr="00CD3EAE" w14:paraId="0B192BC9" w14:textId="77777777" w:rsidTr="00E5024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86CA595" w14:textId="77777777" w:rsidR="00CD3EAE" w:rsidRPr="00CD3EAE" w:rsidRDefault="00CD3EAE" w:rsidP="00CD3EAE">
            <w:pPr>
              <w:widowControl w:val="0"/>
              <w:tabs>
                <w:tab w:val="left" w:pos="2340"/>
              </w:tabs>
              <w:outlineLvl w:val="0"/>
              <w:rPr>
                <w:rFonts w:cs="Arial"/>
                <w:b/>
                <w:kern w:val="32"/>
                <w:szCs w:val="20"/>
                <w:lang w:eastAsia="sl-SI"/>
              </w:rPr>
            </w:pPr>
            <w:r w:rsidRPr="00CD3EAE">
              <w:rPr>
                <w:rFonts w:cs="Arial"/>
                <w:b/>
                <w:kern w:val="32"/>
                <w:szCs w:val="20"/>
                <w:lang w:eastAsia="sl-SI"/>
              </w:rPr>
              <w:t>II.c Načrtovana nadomestitev zmanjšanih prihodkov in povečanih odhodkov proračuna:</w:t>
            </w:r>
          </w:p>
        </w:tc>
      </w:tr>
      <w:tr w:rsidR="00CD3EAE" w:rsidRPr="00CD3EAE" w14:paraId="53BC3B44" w14:textId="77777777" w:rsidTr="00571569">
        <w:trPr>
          <w:cantSplit/>
          <w:trHeight w:val="100"/>
        </w:trPr>
        <w:tc>
          <w:tcPr>
            <w:tcW w:w="4168" w:type="dxa"/>
            <w:gridSpan w:val="3"/>
            <w:tcBorders>
              <w:top w:val="single" w:sz="4" w:space="0" w:color="auto"/>
              <w:left w:val="single" w:sz="4" w:space="0" w:color="auto"/>
              <w:bottom w:val="single" w:sz="4" w:space="0" w:color="auto"/>
              <w:right w:val="single" w:sz="4" w:space="0" w:color="auto"/>
            </w:tcBorders>
            <w:vAlign w:val="center"/>
          </w:tcPr>
          <w:p w14:paraId="5FB16BA6" w14:textId="77777777" w:rsidR="00CD3EAE" w:rsidRPr="00CD3EAE" w:rsidRDefault="00CD3EAE" w:rsidP="00CD3EAE">
            <w:pPr>
              <w:widowControl w:val="0"/>
              <w:ind w:left="-122" w:right="-112"/>
              <w:jc w:val="center"/>
              <w:rPr>
                <w:rFonts w:eastAsia="Calibri" w:cs="Arial"/>
                <w:szCs w:val="20"/>
              </w:rPr>
            </w:pPr>
            <w:r w:rsidRPr="00CD3EAE">
              <w:rPr>
                <w:rFonts w:eastAsia="Calibri"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347BB0E6" w14:textId="77777777" w:rsidR="00CD3EAE" w:rsidRPr="00CD3EAE" w:rsidRDefault="00CD3EAE" w:rsidP="00CD3EAE">
            <w:pPr>
              <w:widowControl w:val="0"/>
              <w:ind w:left="-122" w:right="-112"/>
              <w:jc w:val="center"/>
              <w:rPr>
                <w:rFonts w:eastAsia="Calibri" w:cs="Arial"/>
                <w:szCs w:val="20"/>
              </w:rPr>
            </w:pPr>
            <w:r w:rsidRPr="00CD3EAE">
              <w:rPr>
                <w:rFonts w:eastAsia="Calibri" w:cs="Arial"/>
                <w:szCs w:val="20"/>
              </w:rPr>
              <w:t>Znesek za tekoče leto (t)</w:t>
            </w:r>
          </w:p>
        </w:tc>
        <w:tc>
          <w:tcPr>
            <w:tcW w:w="2888" w:type="dxa"/>
            <w:gridSpan w:val="3"/>
            <w:tcBorders>
              <w:top w:val="single" w:sz="4" w:space="0" w:color="auto"/>
              <w:left w:val="single" w:sz="4" w:space="0" w:color="auto"/>
              <w:bottom w:val="single" w:sz="4" w:space="0" w:color="auto"/>
              <w:right w:val="single" w:sz="4" w:space="0" w:color="auto"/>
            </w:tcBorders>
            <w:vAlign w:val="center"/>
          </w:tcPr>
          <w:p w14:paraId="083E291F" w14:textId="77777777" w:rsidR="00CD3EAE" w:rsidRPr="00CD3EAE" w:rsidRDefault="00CD3EAE" w:rsidP="00CD3EAE">
            <w:pPr>
              <w:widowControl w:val="0"/>
              <w:ind w:left="-122" w:right="-112"/>
              <w:jc w:val="center"/>
              <w:rPr>
                <w:rFonts w:eastAsia="Calibri" w:cs="Arial"/>
                <w:szCs w:val="20"/>
              </w:rPr>
            </w:pPr>
            <w:r w:rsidRPr="00CD3EAE">
              <w:rPr>
                <w:rFonts w:eastAsia="Calibri" w:cs="Arial"/>
                <w:szCs w:val="20"/>
              </w:rPr>
              <w:t>Znesek za t + 1</w:t>
            </w:r>
          </w:p>
        </w:tc>
      </w:tr>
      <w:tr w:rsidR="00CD3EAE" w:rsidRPr="00CD3EAE" w14:paraId="2D3DFDD3" w14:textId="77777777" w:rsidTr="00571569">
        <w:trPr>
          <w:cantSplit/>
          <w:trHeight w:val="95"/>
        </w:trPr>
        <w:tc>
          <w:tcPr>
            <w:tcW w:w="4168" w:type="dxa"/>
            <w:gridSpan w:val="3"/>
            <w:tcBorders>
              <w:top w:val="single" w:sz="4" w:space="0" w:color="auto"/>
              <w:left w:val="single" w:sz="4" w:space="0" w:color="auto"/>
              <w:bottom w:val="single" w:sz="4" w:space="0" w:color="auto"/>
              <w:right w:val="single" w:sz="4" w:space="0" w:color="auto"/>
            </w:tcBorders>
            <w:vAlign w:val="center"/>
          </w:tcPr>
          <w:p w14:paraId="773A7199" w14:textId="77777777" w:rsidR="00CD3EAE" w:rsidRPr="00CD3EAE" w:rsidRDefault="00CD3EAE" w:rsidP="00CD3EAE">
            <w:pPr>
              <w:widowControl w:val="0"/>
              <w:tabs>
                <w:tab w:val="left" w:pos="360"/>
              </w:tabs>
              <w:outlineLvl w:val="0"/>
              <w:rPr>
                <w:rFonts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824E8E1" w14:textId="77777777" w:rsidR="00CD3EAE" w:rsidRPr="00CD3EAE" w:rsidRDefault="00CD3EAE" w:rsidP="00CD3EAE">
            <w:pPr>
              <w:widowControl w:val="0"/>
              <w:tabs>
                <w:tab w:val="left" w:pos="360"/>
              </w:tabs>
              <w:outlineLvl w:val="0"/>
              <w:rPr>
                <w:rFonts w:cs="Arial"/>
                <w:bCs/>
                <w:kern w:val="32"/>
                <w:szCs w:val="20"/>
                <w:lang w:eastAsia="sl-SI"/>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14:paraId="5B06C199" w14:textId="77777777" w:rsidR="00CD3EAE" w:rsidRPr="00CD3EAE" w:rsidRDefault="00CD3EAE" w:rsidP="00CD3EAE">
            <w:pPr>
              <w:widowControl w:val="0"/>
              <w:tabs>
                <w:tab w:val="left" w:pos="360"/>
              </w:tabs>
              <w:outlineLvl w:val="0"/>
              <w:rPr>
                <w:rFonts w:cs="Arial"/>
                <w:bCs/>
                <w:kern w:val="32"/>
                <w:szCs w:val="20"/>
                <w:lang w:eastAsia="sl-SI"/>
              </w:rPr>
            </w:pPr>
          </w:p>
        </w:tc>
      </w:tr>
      <w:tr w:rsidR="00CD3EAE" w:rsidRPr="00CD3EAE" w14:paraId="214070F6" w14:textId="77777777" w:rsidTr="00571569">
        <w:trPr>
          <w:cantSplit/>
          <w:trHeight w:val="95"/>
        </w:trPr>
        <w:tc>
          <w:tcPr>
            <w:tcW w:w="4168" w:type="dxa"/>
            <w:gridSpan w:val="3"/>
            <w:tcBorders>
              <w:top w:val="single" w:sz="4" w:space="0" w:color="auto"/>
              <w:left w:val="single" w:sz="4" w:space="0" w:color="auto"/>
              <w:bottom w:val="single" w:sz="4" w:space="0" w:color="auto"/>
              <w:right w:val="single" w:sz="4" w:space="0" w:color="auto"/>
            </w:tcBorders>
            <w:vAlign w:val="center"/>
          </w:tcPr>
          <w:p w14:paraId="3E3F4911" w14:textId="77777777" w:rsidR="00CD3EAE" w:rsidRPr="00CD3EAE" w:rsidRDefault="00CD3EAE" w:rsidP="00CD3EAE">
            <w:pPr>
              <w:widowControl w:val="0"/>
              <w:tabs>
                <w:tab w:val="left" w:pos="360"/>
              </w:tabs>
              <w:outlineLvl w:val="0"/>
              <w:rPr>
                <w:rFonts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CE2DA9C" w14:textId="77777777" w:rsidR="00CD3EAE" w:rsidRPr="00CD3EAE" w:rsidRDefault="00CD3EAE" w:rsidP="00CD3EAE">
            <w:pPr>
              <w:widowControl w:val="0"/>
              <w:tabs>
                <w:tab w:val="left" w:pos="360"/>
              </w:tabs>
              <w:outlineLvl w:val="0"/>
              <w:rPr>
                <w:rFonts w:cs="Arial"/>
                <w:bCs/>
                <w:kern w:val="32"/>
                <w:szCs w:val="20"/>
                <w:lang w:eastAsia="sl-SI"/>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14:paraId="45E94673" w14:textId="77777777" w:rsidR="00CD3EAE" w:rsidRPr="00CD3EAE" w:rsidRDefault="00CD3EAE" w:rsidP="00CD3EAE">
            <w:pPr>
              <w:widowControl w:val="0"/>
              <w:tabs>
                <w:tab w:val="left" w:pos="360"/>
              </w:tabs>
              <w:outlineLvl w:val="0"/>
              <w:rPr>
                <w:rFonts w:cs="Arial"/>
                <w:bCs/>
                <w:kern w:val="32"/>
                <w:szCs w:val="20"/>
                <w:lang w:eastAsia="sl-SI"/>
              </w:rPr>
            </w:pPr>
          </w:p>
        </w:tc>
      </w:tr>
      <w:tr w:rsidR="00CD3EAE" w:rsidRPr="00CD3EAE" w14:paraId="5B42D9CF" w14:textId="77777777" w:rsidTr="00571569">
        <w:trPr>
          <w:cantSplit/>
          <w:trHeight w:val="95"/>
        </w:trPr>
        <w:tc>
          <w:tcPr>
            <w:tcW w:w="4168" w:type="dxa"/>
            <w:gridSpan w:val="3"/>
            <w:tcBorders>
              <w:top w:val="single" w:sz="4" w:space="0" w:color="auto"/>
              <w:left w:val="single" w:sz="4" w:space="0" w:color="auto"/>
              <w:bottom w:val="single" w:sz="4" w:space="0" w:color="auto"/>
              <w:right w:val="single" w:sz="4" w:space="0" w:color="auto"/>
            </w:tcBorders>
            <w:vAlign w:val="center"/>
          </w:tcPr>
          <w:p w14:paraId="403A5646" w14:textId="77777777" w:rsidR="00CD3EAE" w:rsidRPr="00CD3EAE" w:rsidRDefault="00CD3EAE" w:rsidP="00CD3EAE">
            <w:pPr>
              <w:widowControl w:val="0"/>
              <w:tabs>
                <w:tab w:val="left" w:pos="360"/>
              </w:tabs>
              <w:outlineLvl w:val="0"/>
              <w:rPr>
                <w:rFonts w:cs="Arial"/>
                <w:b/>
                <w:kern w:val="32"/>
                <w:szCs w:val="20"/>
                <w:lang w:eastAsia="sl-SI"/>
              </w:rPr>
            </w:pPr>
            <w:r w:rsidRPr="00CD3EAE">
              <w:rPr>
                <w:rFonts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90C8B28" w14:textId="77777777" w:rsidR="00CD3EAE" w:rsidRPr="00CD3EAE" w:rsidRDefault="00CD3EAE" w:rsidP="00CD3EAE">
            <w:pPr>
              <w:widowControl w:val="0"/>
              <w:tabs>
                <w:tab w:val="left" w:pos="360"/>
              </w:tabs>
              <w:outlineLvl w:val="0"/>
              <w:rPr>
                <w:rFonts w:cs="Arial"/>
                <w:b/>
                <w:kern w:val="32"/>
                <w:szCs w:val="20"/>
                <w:lang w:eastAsia="sl-SI"/>
              </w:rPr>
            </w:pPr>
          </w:p>
        </w:tc>
        <w:tc>
          <w:tcPr>
            <w:tcW w:w="2888" w:type="dxa"/>
            <w:gridSpan w:val="3"/>
            <w:tcBorders>
              <w:top w:val="single" w:sz="4" w:space="0" w:color="auto"/>
              <w:left w:val="single" w:sz="4" w:space="0" w:color="auto"/>
              <w:bottom w:val="single" w:sz="4" w:space="0" w:color="auto"/>
              <w:right w:val="single" w:sz="4" w:space="0" w:color="auto"/>
            </w:tcBorders>
            <w:vAlign w:val="center"/>
          </w:tcPr>
          <w:p w14:paraId="11433B33" w14:textId="77777777" w:rsidR="00CD3EAE" w:rsidRPr="00CD3EAE" w:rsidRDefault="00CD3EAE" w:rsidP="00CD3EAE">
            <w:pPr>
              <w:widowControl w:val="0"/>
              <w:tabs>
                <w:tab w:val="left" w:pos="360"/>
              </w:tabs>
              <w:outlineLvl w:val="0"/>
              <w:rPr>
                <w:rFonts w:cs="Arial"/>
                <w:b/>
                <w:kern w:val="32"/>
                <w:szCs w:val="20"/>
                <w:lang w:eastAsia="sl-SI"/>
              </w:rPr>
            </w:pPr>
          </w:p>
        </w:tc>
      </w:tr>
      <w:tr w:rsidR="00571569" w:rsidRPr="00CD3EAE" w14:paraId="1E2C57F4" w14:textId="77777777" w:rsidTr="00E50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EAAC293" w14:textId="77777777" w:rsidR="00571569" w:rsidRPr="008D1759" w:rsidRDefault="00571569" w:rsidP="00571569">
            <w:pPr>
              <w:widowControl w:val="0"/>
              <w:rPr>
                <w:rFonts w:cs="Arial"/>
                <w:b/>
                <w:szCs w:val="20"/>
              </w:rPr>
            </w:pPr>
          </w:p>
          <w:p w14:paraId="67F75C37" w14:textId="77777777" w:rsidR="00571569" w:rsidRPr="008D1759" w:rsidRDefault="00571569" w:rsidP="00571569">
            <w:pPr>
              <w:widowControl w:val="0"/>
              <w:rPr>
                <w:rFonts w:cs="Arial"/>
                <w:b/>
                <w:szCs w:val="20"/>
              </w:rPr>
            </w:pPr>
            <w:r w:rsidRPr="008D1759">
              <w:rPr>
                <w:rFonts w:cs="Arial"/>
                <w:b/>
                <w:szCs w:val="20"/>
              </w:rPr>
              <w:t>OBRAZLOŽITEV:</w:t>
            </w:r>
          </w:p>
          <w:p w14:paraId="17998984" w14:textId="77777777" w:rsidR="00571569" w:rsidRPr="008D1759" w:rsidRDefault="00571569" w:rsidP="00917168">
            <w:pPr>
              <w:widowControl w:val="0"/>
              <w:numPr>
                <w:ilvl w:val="0"/>
                <w:numId w:val="4"/>
              </w:numPr>
              <w:suppressAutoHyphens/>
              <w:ind w:left="284" w:hanging="284"/>
              <w:jc w:val="both"/>
              <w:rPr>
                <w:rFonts w:cs="Arial"/>
                <w:b/>
                <w:szCs w:val="20"/>
                <w:lang w:eastAsia="sl-SI"/>
              </w:rPr>
            </w:pPr>
            <w:r w:rsidRPr="008D1759">
              <w:rPr>
                <w:rFonts w:cs="Arial"/>
                <w:b/>
                <w:szCs w:val="20"/>
                <w:lang w:eastAsia="sl-SI"/>
              </w:rPr>
              <w:t>Ocena finančnih posledic, ki niso načrtovane v sprejetem proračunu</w:t>
            </w:r>
          </w:p>
          <w:p w14:paraId="783D5721" w14:textId="77777777" w:rsidR="00571569" w:rsidRPr="008D1759" w:rsidRDefault="00571569" w:rsidP="00571569">
            <w:pPr>
              <w:widowControl w:val="0"/>
              <w:ind w:left="360" w:hanging="76"/>
              <w:jc w:val="both"/>
              <w:rPr>
                <w:rFonts w:cs="Arial"/>
                <w:szCs w:val="20"/>
                <w:lang w:eastAsia="sl-SI"/>
              </w:rPr>
            </w:pPr>
            <w:r>
              <w:rPr>
                <w:rFonts w:cs="Arial"/>
                <w:szCs w:val="20"/>
                <w:lang w:eastAsia="sl-SI"/>
              </w:rPr>
              <w:t>V zvezi</w:t>
            </w:r>
            <w:r w:rsidRPr="008D1759">
              <w:rPr>
                <w:rFonts w:cs="Arial"/>
                <w:szCs w:val="20"/>
                <w:lang w:eastAsia="sl-SI"/>
              </w:rPr>
              <w:t xml:space="preserve"> s predlaganim vladnim gradivom se navedejo predvidene spremembe (povečanje, zmanjšanje):</w:t>
            </w:r>
          </w:p>
          <w:p w14:paraId="64448672" w14:textId="77777777" w:rsidR="00571569" w:rsidRPr="008D1759" w:rsidRDefault="00571569" w:rsidP="00917168">
            <w:pPr>
              <w:widowControl w:val="0"/>
              <w:numPr>
                <w:ilvl w:val="0"/>
                <w:numId w:val="6"/>
              </w:numPr>
              <w:suppressAutoHyphens/>
              <w:jc w:val="both"/>
              <w:rPr>
                <w:rFonts w:cs="Arial"/>
                <w:szCs w:val="20"/>
              </w:rPr>
            </w:pPr>
            <w:r w:rsidRPr="008D1759">
              <w:rPr>
                <w:rFonts w:cs="Arial"/>
                <w:szCs w:val="20"/>
                <w:lang w:eastAsia="sl-SI"/>
              </w:rPr>
              <w:t>prihodko</w:t>
            </w:r>
            <w:r>
              <w:rPr>
                <w:rFonts w:cs="Arial"/>
                <w:szCs w:val="20"/>
                <w:lang w:eastAsia="sl-SI"/>
              </w:rPr>
              <w:t>v državnega proračuna in</w:t>
            </w:r>
            <w:r w:rsidRPr="008D1759">
              <w:rPr>
                <w:rFonts w:cs="Arial"/>
                <w:szCs w:val="20"/>
                <w:lang w:eastAsia="sl-SI"/>
              </w:rPr>
              <w:t xml:space="preserve"> občinskih proračunov</w:t>
            </w:r>
            <w:r>
              <w:rPr>
                <w:rFonts w:cs="Arial"/>
                <w:szCs w:val="20"/>
                <w:lang w:eastAsia="sl-SI"/>
              </w:rPr>
              <w:t>,</w:t>
            </w:r>
          </w:p>
          <w:p w14:paraId="33E6AE30" w14:textId="77777777" w:rsidR="00571569" w:rsidRPr="008D1759" w:rsidRDefault="00571569" w:rsidP="00917168">
            <w:pPr>
              <w:widowControl w:val="0"/>
              <w:numPr>
                <w:ilvl w:val="0"/>
                <w:numId w:val="6"/>
              </w:numPr>
              <w:suppressAutoHyphens/>
              <w:jc w:val="both"/>
              <w:rPr>
                <w:rFonts w:cs="Arial"/>
                <w:szCs w:val="20"/>
              </w:rPr>
            </w:pPr>
            <w:r w:rsidRPr="008D1759">
              <w:rPr>
                <w:rFonts w:cs="Arial"/>
                <w:szCs w:val="20"/>
                <w:lang w:eastAsia="sl-SI"/>
              </w:rPr>
              <w:t>odhodkov državnega proračuna</w:t>
            </w:r>
            <w:r>
              <w:rPr>
                <w:rFonts w:cs="Arial"/>
                <w:szCs w:val="20"/>
                <w:lang w:eastAsia="sl-SI"/>
              </w:rPr>
              <w:t xml:space="preserve">, ki niso načrtovani </w:t>
            </w:r>
            <w:r w:rsidRPr="00697AD9">
              <w:rPr>
                <w:rFonts w:cs="Arial"/>
                <w:szCs w:val="20"/>
                <w:lang w:eastAsia="sl-SI"/>
              </w:rPr>
              <w:t>na</w:t>
            </w:r>
            <w:r>
              <w:rPr>
                <w:rFonts w:cs="Arial"/>
                <w:szCs w:val="20"/>
                <w:lang w:eastAsia="sl-SI"/>
              </w:rPr>
              <w:t xml:space="preserve"> ukrepih oziroma </w:t>
            </w:r>
            <w:r w:rsidRPr="008D1759">
              <w:rPr>
                <w:rFonts w:cs="Arial"/>
                <w:szCs w:val="20"/>
                <w:lang w:eastAsia="sl-SI"/>
              </w:rPr>
              <w:t>projektih sprejetih proračunov</w:t>
            </w:r>
            <w:r>
              <w:rPr>
                <w:rFonts w:cs="Arial"/>
                <w:szCs w:val="20"/>
                <w:lang w:eastAsia="sl-SI"/>
              </w:rPr>
              <w:t>,</w:t>
            </w:r>
          </w:p>
          <w:p w14:paraId="33B53B0F" w14:textId="77777777" w:rsidR="00571569" w:rsidRPr="008D1759" w:rsidRDefault="00571569" w:rsidP="00917168">
            <w:pPr>
              <w:widowControl w:val="0"/>
              <w:numPr>
                <w:ilvl w:val="0"/>
                <w:numId w:val="6"/>
              </w:numPr>
              <w:suppressAutoHyphens/>
              <w:jc w:val="both"/>
              <w:rPr>
                <w:rFonts w:cs="Arial"/>
                <w:szCs w:val="20"/>
              </w:rPr>
            </w:pPr>
            <w:r w:rsidRPr="008D1759">
              <w:rPr>
                <w:rFonts w:cs="Arial"/>
                <w:szCs w:val="20"/>
                <w:lang w:eastAsia="sl-SI"/>
              </w:rPr>
              <w:t>obveznosti za druga javno</w:t>
            </w:r>
            <w:r>
              <w:rPr>
                <w:rFonts w:cs="Arial"/>
                <w:szCs w:val="20"/>
                <w:lang w:eastAsia="sl-SI"/>
              </w:rPr>
              <w:t>finančna sredstva (drugi</w:t>
            </w:r>
            <w:r w:rsidRPr="008D1759">
              <w:rPr>
                <w:rFonts w:cs="Arial"/>
                <w:szCs w:val="20"/>
                <w:lang w:eastAsia="sl-SI"/>
              </w:rPr>
              <w:t xml:space="preserve"> viri), ki niso načrtovan</w:t>
            </w:r>
            <w:r>
              <w:rPr>
                <w:rFonts w:cs="Arial"/>
                <w:szCs w:val="20"/>
                <w:lang w:eastAsia="sl-SI"/>
              </w:rPr>
              <w:t>a</w:t>
            </w:r>
            <w:r w:rsidRPr="008D1759">
              <w:rPr>
                <w:rFonts w:cs="Arial"/>
                <w:szCs w:val="20"/>
                <w:lang w:eastAsia="sl-SI"/>
              </w:rPr>
              <w:t xml:space="preserve"> </w:t>
            </w:r>
            <w:r w:rsidRPr="00697AD9">
              <w:rPr>
                <w:rFonts w:cs="Arial"/>
                <w:szCs w:val="20"/>
                <w:lang w:eastAsia="sl-SI"/>
              </w:rPr>
              <w:t>na</w:t>
            </w:r>
            <w:r w:rsidRPr="008D1759">
              <w:rPr>
                <w:rFonts w:cs="Arial"/>
                <w:szCs w:val="20"/>
                <w:lang w:eastAsia="sl-SI"/>
              </w:rPr>
              <w:t xml:space="preserve"> </w:t>
            </w:r>
            <w:r>
              <w:rPr>
                <w:rFonts w:cs="Arial"/>
                <w:szCs w:val="20"/>
                <w:lang w:eastAsia="sl-SI"/>
              </w:rPr>
              <w:t xml:space="preserve">ukrepih oziroma </w:t>
            </w:r>
            <w:r w:rsidRPr="008D1759">
              <w:rPr>
                <w:rFonts w:cs="Arial"/>
                <w:szCs w:val="20"/>
                <w:lang w:eastAsia="sl-SI"/>
              </w:rPr>
              <w:t>projektih sprejetih proračunov</w:t>
            </w:r>
            <w:r>
              <w:rPr>
                <w:rFonts w:cs="Arial"/>
                <w:szCs w:val="20"/>
                <w:lang w:eastAsia="sl-SI"/>
              </w:rPr>
              <w:t>.</w:t>
            </w:r>
          </w:p>
          <w:p w14:paraId="4AA77D33" w14:textId="77777777" w:rsidR="00571569" w:rsidRPr="008D1759" w:rsidRDefault="00571569" w:rsidP="00571569">
            <w:pPr>
              <w:widowControl w:val="0"/>
              <w:ind w:left="284"/>
              <w:rPr>
                <w:rFonts w:cs="Arial"/>
                <w:szCs w:val="20"/>
                <w:lang w:eastAsia="sl-SI"/>
              </w:rPr>
            </w:pPr>
          </w:p>
          <w:p w14:paraId="167AE3B3" w14:textId="77777777" w:rsidR="00571569" w:rsidRPr="008D1759" w:rsidRDefault="00571569" w:rsidP="00917168">
            <w:pPr>
              <w:widowControl w:val="0"/>
              <w:numPr>
                <w:ilvl w:val="0"/>
                <w:numId w:val="4"/>
              </w:numPr>
              <w:suppressAutoHyphens/>
              <w:ind w:left="284" w:hanging="284"/>
              <w:jc w:val="both"/>
              <w:rPr>
                <w:rFonts w:cs="Arial"/>
                <w:b/>
                <w:szCs w:val="20"/>
                <w:lang w:eastAsia="sl-SI"/>
              </w:rPr>
            </w:pPr>
            <w:r w:rsidRPr="008D1759">
              <w:rPr>
                <w:rFonts w:cs="Arial"/>
                <w:b/>
                <w:szCs w:val="20"/>
                <w:lang w:eastAsia="sl-SI"/>
              </w:rPr>
              <w:t>Finan</w:t>
            </w:r>
            <w:r>
              <w:rPr>
                <w:rFonts w:cs="Arial"/>
                <w:b/>
                <w:szCs w:val="20"/>
                <w:lang w:eastAsia="sl-SI"/>
              </w:rPr>
              <w:t xml:space="preserve">čne posledice </w:t>
            </w:r>
            <w:r w:rsidRPr="008D1759">
              <w:rPr>
                <w:rFonts w:cs="Arial"/>
                <w:b/>
                <w:szCs w:val="20"/>
                <w:lang w:eastAsia="sl-SI"/>
              </w:rPr>
              <w:t>za državni proračun</w:t>
            </w:r>
          </w:p>
          <w:p w14:paraId="037DF929" w14:textId="77777777" w:rsidR="00571569" w:rsidRPr="008D1759" w:rsidRDefault="00571569" w:rsidP="00571569">
            <w:pPr>
              <w:widowControl w:val="0"/>
              <w:ind w:left="284"/>
              <w:jc w:val="both"/>
              <w:rPr>
                <w:rFonts w:cs="Arial"/>
                <w:szCs w:val="20"/>
                <w:lang w:eastAsia="sl-SI"/>
              </w:rPr>
            </w:pPr>
            <w:r w:rsidRPr="008D1759">
              <w:rPr>
                <w:rFonts w:cs="Arial"/>
                <w:szCs w:val="20"/>
                <w:lang w:eastAsia="sl-SI"/>
              </w:rPr>
              <w:t>Prikazane morajo biti finančne posledice za državni proračun, ki so na proračunskih postavkah načrtovane v dinamiki projektov oziroma ukrepov:</w:t>
            </w:r>
          </w:p>
          <w:p w14:paraId="12CC570A" w14:textId="77777777" w:rsidR="00571569" w:rsidRPr="008D1759" w:rsidRDefault="00571569" w:rsidP="00571569">
            <w:pPr>
              <w:widowControl w:val="0"/>
              <w:suppressAutoHyphens/>
              <w:ind w:left="720"/>
              <w:jc w:val="both"/>
              <w:rPr>
                <w:rFonts w:cs="Arial"/>
                <w:b/>
                <w:szCs w:val="20"/>
                <w:lang w:eastAsia="sl-SI"/>
              </w:rPr>
            </w:pPr>
            <w:r>
              <w:rPr>
                <w:rFonts w:cs="Arial"/>
                <w:b/>
                <w:szCs w:val="20"/>
                <w:lang w:eastAsia="sl-SI"/>
              </w:rPr>
              <w:t>II.a</w:t>
            </w:r>
            <w:r w:rsidRPr="008D1759">
              <w:rPr>
                <w:rFonts w:cs="Arial"/>
                <w:b/>
                <w:szCs w:val="20"/>
                <w:lang w:eastAsia="sl-SI"/>
              </w:rPr>
              <w:t xml:space="preserve"> Pravice porabe za izvedbo predlaganih rešite</w:t>
            </w:r>
            <w:r>
              <w:rPr>
                <w:rFonts w:cs="Arial"/>
                <w:b/>
                <w:szCs w:val="20"/>
                <w:lang w:eastAsia="sl-SI"/>
              </w:rPr>
              <w:t>v so zagotovljene</w:t>
            </w:r>
            <w:r w:rsidRPr="00697AD9">
              <w:rPr>
                <w:rFonts w:cs="Arial"/>
                <w:b/>
                <w:szCs w:val="20"/>
                <w:lang w:eastAsia="sl-SI"/>
              </w:rPr>
              <w:t>:</w:t>
            </w:r>
          </w:p>
          <w:p w14:paraId="4433D680" w14:textId="77777777" w:rsidR="00571569" w:rsidRPr="008D1759" w:rsidRDefault="00571569" w:rsidP="00571569">
            <w:pPr>
              <w:widowControl w:val="0"/>
              <w:ind w:left="284"/>
              <w:jc w:val="both"/>
              <w:rPr>
                <w:rFonts w:cs="Arial"/>
                <w:szCs w:val="20"/>
                <w:lang w:eastAsia="sl-SI"/>
              </w:rPr>
            </w:pPr>
            <w:r w:rsidRPr="008D1759">
              <w:rPr>
                <w:rFonts w:cs="Arial"/>
                <w:szCs w:val="20"/>
                <w:lang w:eastAsia="sl-SI"/>
              </w:rPr>
              <w:t>Navede</w:t>
            </w:r>
            <w:r>
              <w:rPr>
                <w:rFonts w:cs="Arial"/>
                <w:szCs w:val="20"/>
                <w:lang w:eastAsia="sl-SI"/>
              </w:rPr>
              <w:t>jo</w:t>
            </w:r>
            <w:r w:rsidRPr="008D1759">
              <w:rPr>
                <w:rFonts w:cs="Arial"/>
                <w:szCs w:val="20"/>
                <w:lang w:eastAsia="sl-SI"/>
              </w:rPr>
              <w:t xml:space="preserve"> se proračunski upo</w:t>
            </w:r>
            <w:r>
              <w:rPr>
                <w:rFonts w:cs="Arial"/>
                <w:szCs w:val="20"/>
                <w:lang w:eastAsia="sl-SI"/>
              </w:rPr>
              <w:t>rabnik, ki financira projekt oziroma</w:t>
            </w:r>
            <w:r w:rsidRPr="008D1759">
              <w:rPr>
                <w:rFonts w:cs="Arial"/>
                <w:szCs w:val="20"/>
                <w:lang w:eastAsia="sl-SI"/>
              </w:rPr>
              <w:t xml:space="preserve"> ukrep; proje</w:t>
            </w:r>
            <w:r>
              <w:rPr>
                <w:rFonts w:cs="Arial"/>
                <w:szCs w:val="20"/>
                <w:lang w:eastAsia="sl-SI"/>
              </w:rPr>
              <w:t>kt oziroma ukrep, s katerim se bodo dosegli</w:t>
            </w:r>
            <w:r w:rsidRPr="008D1759">
              <w:rPr>
                <w:rFonts w:cs="Arial"/>
                <w:szCs w:val="20"/>
                <w:lang w:eastAsia="sl-SI"/>
              </w:rPr>
              <w:t xml:space="preserve"> cilji vladnega gradiva</w:t>
            </w:r>
            <w:r>
              <w:rPr>
                <w:rFonts w:cs="Arial"/>
                <w:szCs w:val="20"/>
                <w:lang w:eastAsia="sl-SI"/>
              </w:rPr>
              <w:t>,</w:t>
            </w:r>
            <w:r w:rsidRPr="008D1759">
              <w:rPr>
                <w:rFonts w:cs="Arial"/>
                <w:szCs w:val="20"/>
                <w:lang w:eastAsia="sl-SI"/>
              </w:rPr>
              <w:t xml:space="preserve"> </w:t>
            </w:r>
            <w:r>
              <w:rPr>
                <w:rFonts w:cs="Arial"/>
                <w:szCs w:val="20"/>
                <w:lang w:eastAsia="sl-SI"/>
              </w:rPr>
              <w:t>in</w:t>
            </w:r>
            <w:r w:rsidRPr="008D1759">
              <w:rPr>
                <w:rFonts w:cs="Arial"/>
                <w:szCs w:val="20"/>
                <w:lang w:eastAsia="sl-SI"/>
              </w:rPr>
              <w:t xml:space="preserve"> proračunske postavke (kot proračunski vir financiranja), na katerih so v celoti ali delno zagotovljene pravice porabe (v tem primeru</w:t>
            </w:r>
            <w:r>
              <w:rPr>
                <w:rFonts w:cs="Arial"/>
                <w:szCs w:val="20"/>
                <w:lang w:eastAsia="sl-SI"/>
              </w:rPr>
              <w:t xml:space="preserve"> je nujna povezava s točko II.b</w:t>
            </w:r>
            <w:r w:rsidRPr="008D1759">
              <w:rPr>
                <w:rFonts w:cs="Arial"/>
                <w:szCs w:val="20"/>
                <w:lang w:eastAsia="sl-SI"/>
              </w:rPr>
              <w:t xml:space="preserve">). </w:t>
            </w:r>
            <w:r>
              <w:rPr>
                <w:rFonts w:cs="Arial"/>
                <w:szCs w:val="20"/>
                <w:lang w:eastAsia="sl-SI"/>
              </w:rPr>
              <w:t>Pri uvrstitvi</w:t>
            </w:r>
            <w:r w:rsidRPr="008D1759">
              <w:rPr>
                <w:rFonts w:cs="Arial"/>
                <w:szCs w:val="20"/>
                <w:lang w:eastAsia="sl-SI"/>
              </w:rPr>
              <w:t xml:space="preserve"> no</w:t>
            </w:r>
            <w:r>
              <w:rPr>
                <w:rFonts w:cs="Arial"/>
                <w:szCs w:val="20"/>
                <w:lang w:eastAsia="sl-SI"/>
              </w:rPr>
              <w:t>vega projekta oziroma ukrepa v n</w:t>
            </w:r>
            <w:r w:rsidRPr="008D1759">
              <w:rPr>
                <w:rFonts w:cs="Arial"/>
                <w:szCs w:val="20"/>
                <w:lang w:eastAsia="sl-SI"/>
              </w:rPr>
              <w:t>ačrt razvojnih programov se navede</w:t>
            </w:r>
            <w:r>
              <w:rPr>
                <w:rFonts w:cs="Arial"/>
                <w:szCs w:val="20"/>
                <w:lang w:eastAsia="sl-SI"/>
              </w:rPr>
              <w:t>jo</w:t>
            </w:r>
            <w:r w:rsidRPr="008D1759">
              <w:rPr>
                <w:rFonts w:cs="Arial"/>
                <w:szCs w:val="20"/>
                <w:lang w:eastAsia="sl-SI"/>
              </w:rPr>
              <w:t>:</w:t>
            </w:r>
          </w:p>
          <w:p w14:paraId="13B8CB5D" w14:textId="77777777" w:rsidR="00571569" w:rsidRPr="008D1759" w:rsidRDefault="00571569" w:rsidP="00917168">
            <w:pPr>
              <w:widowControl w:val="0"/>
              <w:numPr>
                <w:ilvl w:val="0"/>
                <w:numId w:val="10"/>
              </w:numPr>
              <w:suppressAutoHyphens/>
              <w:jc w:val="both"/>
              <w:rPr>
                <w:rFonts w:cs="Arial"/>
                <w:szCs w:val="20"/>
                <w:lang w:eastAsia="sl-SI"/>
              </w:rPr>
            </w:pPr>
            <w:r>
              <w:rPr>
                <w:rFonts w:cs="Arial"/>
                <w:szCs w:val="20"/>
                <w:lang w:eastAsia="sl-SI"/>
              </w:rPr>
              <w:t>proračunski uporabnik</w:t>
            </w:r>
            <w:r w:rsidRPr="008D1759">
              <w:rPr>
                <w:rFonts w:cs="Arial"/>
                <w:szCs w:val="20"/>
                <w:lang w:eastAsia="sl-SI"/>
              </w:rPr>
              <w:t>, ki bo financiral nov</w:t>
            </w:r>
            <w:r>
              <w:rPr>
                <w:rFonts w:cs="Arial"/>
                <w:szCs w:val="20"/>
                <w:lang w:eastAsia="sl-SI"/>
              </w:rPr>
              <w:t>i projekt oziroma ukrep,</w:t>
            </w:r>
          </w:p>
          <w:p w14:paraId="335E609D" w14:textId="77777777" w:rsidR="00571569" w:rsidRPr="008D1759" w:rsidRDefault="00571569" w:rsidP="00917168">
            <w:pPr>
              <w:widowControl w:val="0"/>
              <w:numPr>
                <w:ilvl w:val="0"/>
                <w:numId w:val="10"/>
              </w:numPr>
              <w:suppressAutoHyphens/>
              <w:jc w:val="both"/>
              <w:rPr>
                <w:rFonts w:cs="Arial"/>
                <w:szCs w:val="20"/>
                <w:lang w:eastAsia="sl-SI"/>
              </w:rPr>
            </w:pPr>
            <w:r w:rsidRPr="008D1759">
              <w:rPr>
                <w:rFonts w:cs="Arial"/>
                <w:szCs w:val="20"/>
                <w:lang w:eastAsia="sl-SI"/>
              </w:rPr>
              <w:t xml:space="preserve">projekt oziroma ukrep, </w:t>
            </w:r>
            <w:r>
              <w:rPr>
                <w:rFonts w:cs="Arial"/>
                <w:szCs w:val="20"/>
                <w:lang w:eastAsia="sl-SI"/>
              </w:rPr>
              <w:t>s katerim se bodo dosegli</w:t>
            </w:r>
            <w:r w:rsidRPr="008D1759">
              <w:rPr>
                <w:rFonts w:cs="Arial"/>
                <w:szCs w:val="20"/>
                <w:lang w:eastAsia="sl-SI"/>
              </w:rPr>
              <w:t xml:space="preserve"> cilji vladnega gradiva</w:t>
            </w:r>
            <w:r>
              <w:rPr>
                <w:rFonts w:cs="Arial"/>
                <w:szCs w:val="20"/>
                <w:lang w:eastAsia="sl-SI"/>
              </w:rPr>
              <w:t>, in</w:t>
            </w:r>
            <w:r w:rsidRPr="008D1759">
              <w:rPr>
                <w:rFonts w:cs="Arial"/>
                <w:szCs w:val="20"/>
                <w:lang w:eastAsia="sl-SI"/>
              </w:rPr>
              <w:t xml:space="preserve"> </w:t>
            </w:r>
          </w:p>
          <w:p w14:paraId="46AD38DB" w14:textId="77777777" w:rsidR="00571569" w:rsidRPr="008D1759" w:rsidRDefault="00571569" w:rsidP="00917168">
            <w:pPr>
              <w:widowControl w:val="0"/>
              <w:numPr>
                <w:ilvl w:val="0"/>
                <w:numId w:val="10"/>
              </w:numPr>
              <w:suppressAutoHyphens/>
              <w:jc w:val="both"/>
              <w:rPr>
                <w:rFonts w:cs="Arial"/>
                <w:szCs w:val="20"/>
                <w:lang w:eastAsia="sl-SI"/>
              </w:rPr>
            </w:pPr>
            <w:r w:rsidRPr="008D1759">
              <w:rPr>
                <w:rFonts w:cs="Arial"/>
                <w:szCs w:val="20"/>
                <w:lang w:eastAsia="sl-SI"/>
              </w:rPr>
              <w:t>proračunske postavke.</w:t>
            </w:r>
          </w:p>
          <w:p w14:paraId="7E6B10E2" w14:textId="77777777" w:rsidR="00571569" w:rsidRPr="008D1759" w:rsidRDefault="00571569" w:rsidP="00571569">
            <w:pPr>
              <w:widowControl w:val="0"/>
              <w:ind w:left="284"/>
              <w:jc w:val="both"/>
              <w:rPr>
                <w:rFonts w:cs="Arial"/>
                <w:szCs w:val="20"/>
                <w:lang w:eastAsia="sl-SI"/>
              </w:rPr>
            </w:pPr>
            <w:r w:rsidRPr="008D1759">
              <w:rPr>
                <w:rFonts w:cs="Arial"/>
                <w:szCs w:val="20"/>
                <w:lang w:eastAsia="sl-SI"/>
              </w:rPr>
              <w:t>Za zagotovitev pravic porabe na</w:t>
            </w:r>
            <w:r>
              <w:rPr>
                <w:rFonts w:cs="Arial"/>
                <w:szCs w:val="20"/>
                <w:lang w:eastAsia="sl-SI"/>
              </w:rPr>
              <w:t xml:space="preserve"> proračunskih postavkah, s katerih se bo financiral</w:t>
            </w:r>
            <w:r w:rsidRPr="008D1759">
              <w:rPr>
                <w:rFonts w:cs="Arial"/>
                <w:szCs w:val="20"/>
                <w:lang w:eastAsia="sl-SI"/>
              </w:rPr>
              <w:t xml:space="preserve"> nov</w:t>
            </w:r>
            <w:r>
              <w:rPr>
                <w:rFonts w:cs="Arial"/>
                <w:szCs w:val="20"/>
                <w:lang w:eastAsia="sl-SI"/>
              </w:rPr>
              <w:t>i</w:t>
            </w:r>
            <w:r w:rsidRPr="008D1759">
              <w:rPr>
                <w:rFonts w:cs="Arial"/>
                <w:szCs w:val="20"/>
                <w:lang w:eastAsia="sl-SI"/>
              </w:rPr>
              <w:t xml:space="preserve"> projekt oziroma ukrep</w:t>
            </w:r>
            <w:r>
              <w:rPr>
                <w:rFonts w:cs="Arial"/>
                <w:szCs w:val="20"/>
                <w:lang w:eastAsia="sl-SI"/>
              </w:rPr>
              <w:t>, je treba izpolniti tudi točko II.b</w:t>
            </w:r>
            <w:r w:rsidRPr="008D1759">
              <w:rPr>
                <w:rFonts w:cs="Arial"/>
                <w:szCs w:val="20"/>
                <w:lang w:eastAsia="sl-SI"/>
              </w:rPr>
              <w:t>, saj je za nov</w:t>
            </w:r>
            <w:r>
              <w:rPr>
                <w:rFonts w:cs="Arial"/>
                <w:szCs w:val="20"/>
                <w:lang w:eastAsia="sl-SI"/>
              </w:rPr>
              <w:t>i</w:t>
            </w:r>
            <w:r w:rsidRPr="008D1759">
              <w:rPr>
                <w:rFonts w:cs="Arial"/>
                <w:szCs w:val="20"/>
                <w:lang w:eastAsia="sl-SI"/>
              </w:rPr>
              <w:t xml:space="preserve"> projekt </w:t>
            </w:r>
            <w:r>
              <w:rPr>
                <w:rFonts w:cs="Arial"/>
                <w:szCs w:val="20"/>
                <w:lang w:eastAsia="sl-SI"/>
              </w:rPr>
              <w:t>oziroma ukrep mogoče</w:t>
            </w:r>
            <w:r w:rsidRPr="008D1759">
              <w:rPr>
                <w:rFonts w:cs="Arial"/>
                <w:szCs w:val="20"/>
                <w:lang w:eastAsia="sl-SI"/>
              </w:rPr>
              <w:t xml:space="preserve"> zagotoviti pravice</w:t>
            </w:r>
            <w:r>
              <w:rPr>
                <w:rFonts w:cs="Arial"/>
                <w:szCs w:val="20"/>
                <w:lang w:eastAsia="sl-SI"/>
              </w:rPr>
              <w:t xml:space="preserve"> porabe le s prerazporeditvijo s</w:t>
            </w:r>
            <w:r w:rsidRPr="008D1759">
              <w:rPr>
                <w:rFonts w:cs="Arial"/>
                <w:szCs w:val="20"/>
                <w:lang w:eastAsia="sl-SI"/>
              </w:rPr>
              <w:t xml:space="preserve"> proračunskih postavk</w:t>
            </w:r>
            <w:r>
              <w:rPr>
                <w:rFonts w:cs="Arial"/>
                <w:szCs w:val="20"/>
                <w:lang w:eastAsia="sl-SI"/>
              </w:rPr>
              <w:t>, s katerih se financirajo že sprejeti oziroma veljavni projekti</w:t>
            </w:r>
            <w:r w:rsidRPr="008D1759">
              <w:rPr>
                <w:rFonts w:cs="Arial"/>
                <w:szCs w:val="20"/>
                <w:lang w:eastAsia="sl-SI"/>
              </w:rPr>
              <w:t xml:space="preserve"> in ukrep</w:t>
            </w:r>
            <w:r>
              <w:rPr>
                <w:rFonts w:cs="Arial"/>
                <w:szCs w:val="20"/>
                <w:lang w:eastAsia="sl-SI"/>
              </w:rPr>
              <w:t>i</w:t>
            </w:r>
            <w:r w:rsidRPr="008D1759">
              <w:rPr>
                <w:rFonts w:cs="Arial"/>
                <w:szCs w:val="20"/>
                <w:lang w:eastAsia="sl-SI"/>
              </w:rPr>
              <w:t>.</w:t>
            </w:r>
          </w:p>
          <w:p w14:paraId="6C739A72" w14:textId="77777777" w:rsidR="00571569" w:rsidRPr="008D1759" w:rsidRDefault="00571569" w:rsidP="00571569">
            <w:pPr>
              <w:widowControl w:val="0"/>
              <w:suppressAutoHyphens/>
              <w:ind w:left="714"/>
              <w:jc w:val="both"/>
              <w:rPr>
                <w:rFonts w:cs="Arial"/>
                <w:b/>
                <w:szCs w:val="20"/>
                <w:lang w:eastAsia="sl-SI"/>
              </w:rPr>
            </w:pPr>
            <w:r>
              <w:rPr>
                <w:rFonts w:cs="Arial"/>
                <w:b/>
                <w:szCs w:val="20"/>
                <w:lang w:eastAsia="sl-SI"/>
              </w:rPr>
              <w:t>II.b</w:t>
            </w:r>
            <w:r w:rsidRPr="008D1759">
              <w:rPr>
                <w:rFonts w:cs="Arial"/>
                <w:b/>
                <w:szCs w:val="20"/>
                <w:lang w:eastAsia="sl-SI"/>
              </w:rPr>
              <w:t xml:space="preserve"> Manjkajoče pravice porabe bodo z</w:t>
            </w:r>
            <w:r>
              <w:rPr>
                <w:rFonts w:cs="Arial"/>
                <w:b/>
                <w:szCs w:val="20"/>
                <w:lang w:eastAsia="sl-SI"/>
              </w:rPr>
              <w:t>agotovljene s prerazporeditvijo</w:t>
            </w:r>
            <w:r w:rsidRPr="00697AD9">
              <w:rPr>
                <w:rFonts w:cs="Arial"/>
                <w:b/>
                <w:szCs w:val="20"/>
                <w:lang w:eastAsia="sl-SI"/>
              </w:rPr>
              <w:t>:</w:t>
            </w:r>
          </w:p>
          <w:p w14:paraId="29F8FA6E" w14:textId="77777777" w:rsidR="00571569" w:rsidRPr="008D1759" w:rsidRDefault="00571569" w:rsidP="00571569">
            <w:pPr>
              <w:widowControl w:val="0"/>
              <w:ind w:left="284"/>
              <w:jc w:val="both"/>
              <w:rPr>
                <w:rFonts w:cs="Arial"/>
                <w:szCs w:val="20"/>
                <w:lang w:eastAsia="sl-SI"/>
              </w:rPr>
            </w:pPr>
            <w:r w:rsidRPr="008D1759">
              <w:rPr>
                <w:rFonts w:cs="Arial"/>
                <w:szCs w:val="20"/>
                <w:lang w:eastAsia="sl-SI"/>
              </w:rPr>
              <w:t>Navede</w:t>
            </w:r>
            <w:r>
              <w:rPr>
                <w:rFonts w:cs="Arial"/>
                <w:szCs w:val="20"/>
                <w:lang w:eastAsia="sl-SI"/>
              </w:rPr>
              <w:t>jo se proračunski</w:t>
            </w:r>
            <w:r w:rsidRPr="008D1759">
              <w:rPr>
                <w:rFonts w:cs="Arial"/>
                <w:szCs w:val="20"/>
                <w:lang w:eastAsia="sl-SI"/>
              </w:rPr>
              <w:t xml:space="preserve"> upo</w:t>
            </w:r>
            <w:r>
              <w:rPr>
                <w:rFonts w:cs="Arial"/>
                <w:szCs w:val="20"/>
                <w:lang w:eastAsia="sl-SI"/>
              </w:rPr>
              <w:t>rabniki, sprejeti (veljavni) ukrepi oziroma projekti</w:t>
            </w:r>
            <w:r w:rsidRPr="008D1759">
              <w:rPr>
                <w:rFonts w:cs="Arial"/>
                <w:szCs w:val="20"/>
                <w:lang w:eastAsia="sl-SI"/>
              </w:rPr>
              <w:t>, ki jih proračunski uporabnik izvaja</w:t>
            </w:r>
            <w:r>
              <w:rPr>
                <w:rFonts w:cs="Arial"/>
                <w:szCs w:val="20"/>
                <w:lang w:eastAsia="sl-SI"/>
              </w:rPr>
              <w:t>, in</w:t>
            </w:r>
            <w:r w:rsidRPr="008D1759">
              <w:rPr>
                <w:rFonts w:cs="Arial"/>
                <w:szCs w:val="20"/>
                <w:lang w:eastAsia="sl-SI"/>
              </w:rPr>
              <w:t xml:space="preserve"> proračunske postavke </w:t>
            </w:r>
            <w:r>
              <w:rPr>
                <w:rFonts w:cs="Arial"/>
                <w:szCs w:val="20"/>
                <w:lang w:eastAsia="sl-SI"/>
              </w:rPr>
              <w:t>tega proračunskega uporabnika, ki</w:t>
            </w:r>
            <w:r w:rsidRPr="008D1759">
              <w:rPr>
                <w:rFonts w:cs="Arial"/>
                <w:szCs w:val="20"/>
                <w:lang w:eastAsia="sl-SI"/>
              </w:rPr>
              <w:t xml:space="preserve"> so v dinamik</w:t>
            </w:r>
            <w:r>
              <w:rPr>
                <w:rFonts w:cs="Arial"/>
                <w:szCs w:val="20"/>
                <w:lang w:eastAsia="sl-SI"/>
              </w:rPr>
              <w:t>i teh projektov oziroma ukrepov ter s</w:t>
            </w:r>
            <w:r w:rsidRPr="008D1759">
              <w:rPr>
                <w:rFonts w:cs="Arial"/>
                <w:szCs w:val="20"/>
                <w:lang w:eastAsia="sl-SI"/>
              </w:rPr>
              <w:t xml:space="preserve"> katerih se bodo s prerazporeditvijo zagotovile pravice porabe za dodatne aktivnosti </w:t>
            </w:r>
            <w:r>
              <w:rPr>
                <w:rFonts w:cs="Arial"/>
                <w:szCs w:val="20"/>
                <w:lang w:eastAsia="sl-SI"/>
              </w:rPr>
              <w:t>pri</w:t>
            </w:r>
            <w:r w:rsidRPr="008D1759">
              <w:rPr>
                <w:rFonts w:cs="Arial"/>
                <w:szCs w:val="20"/>
                <w:lang w:eastAsia="sl-SI"/>
              </w:rPr>
              <w:t xml:space="preserve"> obstoječih projektih oziroma ukrepih</w:t>
            </w:r>
            <w:r>
              <w:rPr>
                <w:rFonts w:cs="Arial"/>
                <w:szCs w:val="20"/>
                <w:lang w:eastAsia="sl-SI"/>
              </w:rPr>
              <w:t xml:space="preserve"> </w:t>
            </w:r>
            <w:r w:rsidRPr="008D1759">
              <w:rPr>
                <w:rFonts w:cs="Arial"/>
                <w:szCs w:val="20"/>
                <w:lang w:eastAsia="sl-SI"/>
              </w:rPr>
              <w:t>ali novih projektih oziroma ukrepih</w:t>
            </w:r>
            <w:r>
              <w:rPr>
                <w:rFonts w:cs="Arial"/>
                <w:szCs w:val="20"/>
                <w:lang w:eastAsia="sl-SI"/>
              </w:rPr>
              <w:t>, navedenih</w:t>
            </w:r>
            <w:r w:rsidRPr="008D1759">
              <w:rPr>
                <w:rFonts w:cs="Arial"/>
                <w:szCs w:val="20"/>
                <w:lang w:eastAsia="sl-SI"/>
              </w:rPr>
              <w:t xml:space="preserve"> v točki II.a.</w:t>
            </w:r>
          </w:p>
          <w:p w14:paraId="4FAC20E8" w14:textId="77777777" w:rsidR="00571569" w:rsidRPr="008D1759" w:rsidRDefault="00571569" w:rsidP="00571569">
            <w:pPr>
              <w:widowControl w:val="0"/>
              <w:suppressAutoHyphens/>
              <w:ind w:left="714"/>
              <w:jc w:val="both"/>
              <w:rPr>
                <w:rFonts w:cs="Arial"/>
                <w:b/>
                <w:szCs w:val="20"/>
                <w:lang w:eastAsia="sl-SI"/>
              </w:rPr>
            </w:pPr>
            <w:r>
              <w:rPr>
                <w:rFonts w:cs="Arial"/>
                <w:b/>
                <w:szCs w:val="20"/>
                <w:lang w:eastAsia="sl-SI"/>
              </w:rPr>
              <w:t>II.c</w:t>
            </w:r>
            <w:r w:rsidRPr="008D1759">
              <w:rPr>
                <w:rFonts w:cs="Arial"/>
                <w:b/>
                <w:szCs w:val="20"/>
                <w:lang w:eastAsia="sl-SI"/>
              </w:rPr>
              <w:t xml:space="preserve"> Načrtovana nad</w:t>
            </w:r>
            <w:r>
              <w:rPr>
                <w:rFonts w:cs="Arial"/>
                <w:b/>
                <w:szCs w:val="20"/>
                <w:lang w:eastAsia="sl-SI"/>
              </w:rPr>
              <w:t>omestitev zmanjšanih prihodkov in povečanih odhodkov proračuna</w:t>
            </w:r>
            <w:r w:rsidRPr="00697AD9">
              <w:rPr>
                <w:rFonts w:cs="Arial"/>
                <w:b/>
                <w:szCs w:val="20"/>
                <w:lang w:eastAsia="sl-SI"/>
              </w:rPr>
              <w:t>:</w:t>
            </w:r>
          </w:p>
          <w:p w14:paraId="1977410C" w14:textId="77777777" w:rsidR="00571569" w:rsidRPr="008D1759" w:rsidRDefault="00571569" w:rsidP="00571569">
            <w:pPr>
              <w:widowControl w:val="0"/>
              <w:ind w:left="284"/>
              <w:jc w:val="both"/>
              <w:rPr>
                <w:rFonts w:cs="Arial"/>
                <w:szCs w:val="20"/>
                <w:lang w:eastAsia="sl-SI"/>
              </w:rPr>
            </w:pPr>
            <w:r>
              <w:rPr>
                <w:rFonts w:cs="Arial"/>
                <w:szCs w:val="20"/>
                <w:lang w:eastAsia="sl-SI"/>
              </w:rPr>
              <w:t>Če</w:t>
            </w:r>
            <w:r w:rsidRPr="008D1759">
              <w:rPr>
                <w:rFonts w:cs="Arial"/>
                <w:szCs w:val="20"/>
                <w:lang w:eastAsia="sl-SI"/>
              </w:rPr>
              <w:t xml:space="preserve"> se povečani odhodki (pravice porabe) ne bodo zagotovili </w:t>
            </w:r>
            <w:r>
              <w:rPr>
                <w:rFonts w:cs="Arial"/>
                <w:szCs w:val="20"/>
                <w:lang w:eastAsia="sl-SI"/>
              </w:rPr>
              <w:t>tako, kot je določeno v točkah II.a in II.b, je</w:t>
            </w:r>
            <w:r w:rsidRPr="008D1759">
              <w:rPr>
                <w:rFonts w:cs="Arial"/>
                <w:szCs w:val="20"/>
                <w:lang w:eastAsia="sl-SI"/>
              </w:rPr>
              <w:t xml:space="preserve"> povečanje odhodkov in izdatkov proračuna</w:t>
            </w:r>
            <w:r>
              <w:rPr>
                <w:rFonts w:cs="Arial"/>
                <w:szCs w:val="20"/>
                <w:lang w:eastAsia="sl-SI"/>
              </w:rPr>
              <w:t xml:space="preserve"> mogoče na podlagi </w:t>
            </w:r>
            <w:r w:rsidRPr="008D1759">
              <w:rPr>
                <w:rFonts w:cs="Arial"/>
                <w:szCs w:val="20"/>
                <w:lang w:eastAsia="sl-SI"/>
              </w:rPr>
              <w:t xml:space="preserve">zakona, ki ureja izvrševanje državnega proračuna (npr. </w:t>
            </w:r>
            <w:r>
              <w:rPr>
                <w:rFonts w:cs="Arial"/>
                <w:szCs w:val="20"/>
                <w:lang w:eastAsia="sl-SI"/>
              </w:rPr>
              <w:t>priliv</w:t>
            </w:r>
            <w:r w:rsidRPr="008D1759">
              <w:rPr>
                <w:rFonts w:cs="Arial"/>
                <w:szCs w:val="20"/>
                <w:lang w:eastAsia="sl-SI"/>
              </w:rPr>
              <w:t xml:space="preserve"> namenskih sredstev EU). Ukrepanje </w:t>
            </w:r>
            <w:r>
              <w:rPr>
                <w:rFonts w:cs="Arial"/>
                <w:szCs w:val="20"/>
                <w:lang w:eastAsia="sl-SI"/>
              </w:rPr>
              <w:t>ob zmanjšanju</w:t>
            </w:r>
            <w:r w:rsidRPr="008D1759">
              <w:rPr>
                <w:rFonts w:cs="Arial"/>
                <w:szCs w:val="20"/>
                <w:lang w:eastAsia="sl-SI"/>
              </w:rPr>
              <w:t xml:space="preserve"> prihodkov in prejemkov proračuna je določeno z zakonom, ki ureja javne finance</w:t>
            </w:r>
            <w:r>
              <w:rPr>
                <w:rFonts w:cs="Arial"/>
                <w:szCs w:val="20"/>
                <w:lang w:eastAsia="sl-SI"/>
              </w:rPr>
              <w:t>,</w:t>
            </w:r>
            <w:r w:rsidRPr="008D1759">
              <w:rPr>
                <w:rFonts w:cs="Arial"/>
                <w:szCs w:val="20"/>
                <w:lang w:eastAsia="sl-SI"/>
              </w:rPr>
              <w:t xml:space="preserve"> in zakonom, ki ureja i</w:t>
            </w:r>
            <w:r>
              <w:rPr>
                <w:rFonts w:cs="Arial"/>
                <w:szCs w:val="20"/>
                <w:lang w:eastAsia="sl-SI"/>
              </w:rPr>
              <w:t>zvrševanje državnega proračuna.</w:t>
            </w:r>
          </w:p>
          <w:p w14:paraId="0F0717E5" w14:textId="77777777" w:rsidR="00571569" w:rsidRPr="00CD3EAE" w:rsidRDefault="00571569" w:rsidP="00571569">
            <w:pPr>
              <w:widowControl w:val="0"/>
              <w:suppressAutoHyphens/>
              <w:overflowPunct w:val="0"/>
              <w:autoSpaceDE w:val="0"/>
              <w:autoSpaceDN w:val="0"/>
              <w:adjustRightInd w:val="0"/>
              <w:jc w:val="both"/>
              <w:textAlignment w:val="baseline"/>
              <w:rPr>
                <w:rFonts w:cs="Arial"/>
                <w:b/>
                <w:bCs/>
                <w:spacing w:val="40"/>
                <w:szCs w:val="20"/>
                <w:lang w:eastAsia="sl-SI"/>
              </w:rPr>
            </w:pPr>
          </w:p>
        </w:tc>
      </w:tr>
      <w:tr w:rsidR="00571569" w:rsidRPr="00CD3EAE" w14:paraId="32C72EF3" w14:textId="77777777" w:rsidTr="00E50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636E21E" w14:textId="77777777" w:rsidR="00571569" w:rsidRPr="00CD3EAE" w:rsidRDefault="00571569" w:rsidP="00571569">
            <w:pPr>
              <w:widowControl w:val="0"/>
              <w:suppressAutoHyphens/>
              <w:overflowPunct w:val="0"/>
              <w:autoSpaceDE w:val="0"/>
              <w:autoSpaceDN w:val="0"/>
              <w:adjustRightInd w:val="0"/>
              <w:textAlignment w:val="baseline"/>
              <w:outlineLvl w:val="3"/>
              <w:rPr>
                <w:rFonts w:cs="Arial"/>
                <w:b/>
                <w:szCs w:val="20"/>
                <w:lang w:eastAsia="sl-SI"/>
              </w:rPr>
            </w:pPr>
            <w:r w:rsidRPr="00CD3EAE">
              <w:rPr>
                <w:rFonts w:cs="Arial"/>
                <w:b/>
                <w:szCs w:val="20"/>
                <w:lang w:eastAsia="sl-SI"/>
              </w:rPr>
              <w:t>7.b Predstavitev ocene finančnih posledic pod 40.000 EUR:</w:t>
            </w:r>
          </w:p>
          <w:p w14:paraId="228D4E66" w14:textId="77777777" w:rsidR="00571569" w:rsidRPr="00171E3B" w:rsidRDefault="00571569" w:rsidP="00571569">
            <w:pPr>
              <w:rPr>
                <w:rFonts w:cs="Arial"/>
                <w:szCs w:val="20"/>
              </w:rPr>
            </w:pPr>
            <w:r w:rsidRPr="00171E3B">
              <w:rPr>
                <w:rFonts w:cs="Arial"/>
                <w:szCs w:val="20"/>
              </w:rPr>
              <w:t>(Samo če izberete NE pod točko 6.a.)</w:t>
            </w:r>
          </w:p>
          <w:p w14:paraId="22056D0F" w14:textId="77777777" w:rsidR="00571569" w:rsidRDefault="00571569" w:rsidP="00571569">
            <w:pPr>
              <w:rPr>
                <w:rFonts w:cs="Arial"/>
                <w:b/>
                <w:szCs w:val="20"/>
              </w:rPr>
            </w:pPr>
            <w:r w:rsidRPr="00D731F3">
              <w:rPr>
                <w:rFonts w:cs="Arial"/>
                <w:b/>
                <w:szCs w:val="20"/>
              </w:rPr>
              <w:t>Kratka obrazložitev</w:t>
            </w:r>
          </w:p>
          <w:p w14:paraId="45358F4C" w14:textId="77777777" w:rsidR="00571569" w:rsidRPr="00CD3EAE" w:rsidRDefault="00571569" w:rsidP="00571569">
            <w:pPr>
              <w:widowControl w:val="0"/>
              <w:suppressAutoHyphens/>
              <w:overflowPunct w:val="0"/>
              <w:autoSpaceDE w:val="0"/>
              <w:autoSpaceDN w:val="0"/>
              <w:adjustRightInd w:val="0"/>
              <w:textAlignment w:val="baseline"/>
              <w:outlineLvl w:val="3"/>
              <w:rPr>
                <w:rFonts w:cs="Arial"/>
                <w:szCs w:val="20"/>
                <w:lang w:eastAsia="sl-SI"/>
              </w:rPr>
            </w:pPr>
          </w:p>
        </w:tc>
      </w:tr>
      <w:tr w:rsidR="00571569" w:rsidRPr="00CD3EAE" w14:paraId="0A4B385B" w14:textId="77777777" w:rsidTr="00E50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E61000A" w14:textId="77777777" w:rsidR="00571569" w:rsidRPr="00CD3EAE" w:rsidRDefault="00571569" w:rsidP="00571569">
            <w:pPr>
              <w:rPr>
                <w:rFonts w:cs="Arial"/>
                <w:b/>
                <w:szCs w:val="20"/>
              </w:rPr>
            </w:pPr>
            <w:r w:rsidRPr="00CD3EAE">
              <w:rPr>
                <w:rFonts w:cs="Arial"/>
                <w:b/>
                <w:szCs w:val="20"/>
              </w:rPr>
              <w:t>8. Predstavitev sodelovanja z združenji občin:</w:t>
            </w:r>
          </w:p>
        </w:tc>
      </w:tr>
      <w:tr w:rsidR="00571569" w:rsidRPr="00CD3EAE" w14:paraId="6BAE7991" w14:textId="77777777" w:rsidTr="005715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3" w:type="dxa"/>
            <w:gridSpan w:val="7"/>
          </w:tcPr>
          <w:p w14:paraId="02BDC1CC" w14:textId="77777777" w:rsidR="00571569" w:rsidRPr="00CD3EAE" w:rsidRDefault="00571569" w:rsidP="00571569">
            <w:pPr>
              <w:widowControl w:val="0"/>
              <w:overflowPunct w:val="0"/>
              <w:autoSpaceDE w:val="0"/>
              <w:autoSpaceDN w:val="0"/>
              <w:adjustRightInd w:val="0"/>
              <w:jc w:val="both"/>
              <w:textAlignment w:val="baseline"/>
              <w:rPr>
                <w:rFonts w:cs="Arial"/>
                <w:iCs/>
                <w:szCs w:val="20"/>
                <w:lang w:eastAsia="sl-SI"/>
              </w:rPr>
            </w:pPr>
            <w:r w:rsidRPr="00CD3EAE">
              <w:rPr>
                <w:rFonts w:cs="Arial"/>
                <w:iCs/>
                <w:szCs w:val="20"/>
                <w:lang w:eastAsia="sl-SI"/>
              </w:rPr>
              <w:t>Vsebina predloženega gradiva (predpisa) vpliva na:</w:t>
            </w:r>
          </w:p>
          <w:p w14:paraId="44C04E34" w14:textId="77777777" w:rsidR="00571569" w:rsidRPr="00CD3EAE" w:rsidRDefault="00571569" w:rsidP="00917168">
            <w:pPr>
              <w:widowControl w:val="0"/>
              <w:numPr>
                <w:ilvl w:val="1"/>
                <w:numId w:val="6"/>
              </w:numPr>
              <w:overflowPunct w:val="0"/>
              <w:autoSpaceDE w:val="0"/>
              <w:autoSpaceDN w:val="0"/>
              <w:adjustRightInd w:val="0"/>
              <w:jc w:val="both"/>
              <w:textAlignment w:val="baseline"/>
              <w:rPr>
                <w:rFonts w:cs="Arial"/>
                <w:iCs/>
                <w:szCs w:val="20"/>
                <w:lang w:eastAsia="sl-SI"/>
              </w:rPr>
            </w:pPr>
            <w:r w:rsidRPr="00CD3EAE">
              <w:rPr>
                <w:rFonts w:cs="Arial"/>
                <w:iCs/>
                <w:szCs w:val="20"/>
                <w:lang w:eastAsia="sl-SI"/>
              </w:rPr>
              <w:t>pristojnosti občin,</w:t>
            </w:r>
          </w:p>
          <w:p w14:paraId="20850958" w14:textId="77777777" w:rsidR="00571569" w:rsidRPr="00CD3EAE" w:rsidRDefault="00571569" w:rsidP="00917168">
            <w:pPr>
              <w:widowControl w:val="0"/>
              <w:numPr>
                <w:ilvl w:val="1"/>
                <w:numId w:val="6"/>
              </w:numPr>
              <w:overflowPunct w:val="0"/>
              <w:autoSpaceDE w:val="0"/>
              <w:autoSpaceDN w:val="0"/>
              <w:adjustRightInd w:val="0"/>
              <w:jc w:val="both"/>
              <w:textAlignment w:val="baseline"/>
              <w:rPr>
                <w:rFonts w:cs="Arial"/>
                <w:iCs/>
                <w:szCs w:val="20"/>
                <w:lang w:eastAsia="sl-SI"/>
              </w:rPr>
            </w:pPr>
            <w:r w:rsidRPr="00CD3EAE">
              <w:rPr>
                <w:rFonts w:cs="Arial"/>
                <w:iCs/>
                <w:szCs w:val="20"/>
                <w:lang w:eastAsia="sl-SI"/>
              </w:rPr>
              <w:t>delovanje občin,</w:t>
            </w:r>
          </w:p>
          <w:p w14:paraId="2AC44764" w14:textId="77777777" w:rsidR="00571569" w:rsidRPr="00CD3EAE" w:rsidRDefault="00571569" w:rsidP="00917168">
            <w:pPr>
              <w:widowControl w:val="0"/>
              <w:numPr>
                <w:ilvl w:val="1"/>
                <w:numId w:val="6"/>
              </w:numPr>
              <w:overflowPunct w:val="0"/>
              <w:autoSpaceDE w:val="0"/>
              <w:autoSpaceDN w:val="0"/>
              <w:adjustRightInd w:val="0"/>
              <w:jc w:val="both"/>
              <w:textAlignment w:val="baseline"/>
              <w:rPr>
                <w:rFonts w:cs="Arial"/>
                <w:iCs/>
                <w:szCs w:val="20"/>
                <w:lang w:eastAsia="sl-SI"/>
              </w:rPr>
            </w:pPr>
            <w:r w:rsidRPr="00CD3EAE">
              <w:rPr>
                <w:rFonts w:cs="Arial"/>
                <w:iCs/>
                <w:szCs w:val="20"/>
                <w:lang w:eastAsia="sl-SI"/>
              </w:rPr>
              <w:t>financiranje občin.</w:t>
            </w:r>
          </w:p>
          <w:p w14:paraId="46F399AD" w14:textId="77777777" w:rsidR="00571569" w:rsidRPr="00CD3EAE" w:rsidRDefault="00571569" w:rsidP="00571569">
            <w:pPr>
              <w:widowControl w:val="0"/>
              <w:overflowPunct w:val="0"/>
              <w:autoSpaceDE w:val="0"/>
              <w:autoSpaceDN w:val="0"/>
              <w:adjustRightInd w:val="0"/>
              <w:ind w:left="1440"/>
              <w:jc w:val="both"/>
              <w:textAlignment w:val="baseline"/>
              <w:rPr>
                <w:rFonts w:cs="Arial"/>
                <w:iCs/>
                <w:szCs w:val="20"/>
                <w:lang w:eastAsia="sl-SI"/>
              </w:rPr>
            </w:pPr>
          </w:p>
        </w:tc>
        <w:tc>
          <w:tcPr>
            <w:tcW w:w="2427" w:type="dxa"/>
            <w:gridSpan w:val="2"/>
          </w:tcPr>
          <w:p w14:paraId="0A5B4D3B" w14:textId="77777777" w:rsidR="00571569" w:rsidRPr="00CD3EAE" w:rsidRDefault="00571569" w:rsidP="00571569">
            <w:pPr>
              <w:widowControl w:val="0"/>
              <w:overflowPunct w:val="0"/>
              <w:autoSpaceDE w:val="0"/>
              <w:autoSpaceDN w:val="0"/>
              <w:adjustRightInd w:val="0"/>
              <w:jc w:val="center"/>
              <w:textAlignment w:val="baseline"/>
              <w:rPr>
                <w:rFonts w:cs="Arial"/>
                <w:szCs w:val="20"/>
                <w:lang w:eastAsia="sl-SI"/>
              </w:rPr>
            </w:pPr>
            <w:r w:rsidRPr="00CD3EAE">
              <w:rPr>
                <w:rFonts w:cs="Arial"/>
                <w:szCs w:val="20"/>
                <w:lang w:eastAsia="sl-SI"/>
              </w:rPr>
              <w:t>NE</w:t>
            </w:r>
          </w:p>
        </w:tc>
      </w:tr>
      <w:tr w:rsidR="00571569" w:rsidRPr="00CD3EAE" w14:paraId="6A8709D0" w14:textId="77777777" w:rsidTr="00E50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F7AA52A" w14:textId="77777777" w:rsidR="00571569" w:rsidRPr="00CD3EAE" w:rsidRDefault="00571569" w:rsidP="00571569">
            <w:pPr>
              <w:widowControl w:val="0"/>
              <w:overflowPunct w:val="0"/>
              <w:autoSpaceDE w:val="0"/>
              <w:autoSpaceDN w:val="0"/>
              <w:adjustRightInd w:val="0"/>
              <w:jc w:val="both"/>
              <w:textAlignment w:val="baseline"/>
              <w:rPr>
                <w:rFonts w:cs="Arial"/>
                <w:iCs/>
                <w:szCs w:val="20"/>
                <w:lang w:eastAsia="sl-SI"/>
              </w:rPr>
            </w:pPr>
            <w:r w:rsidRPr="00CD3EAE">
              <w:rPr>
                <w:rFonts w:cs="Arial"/>
                <w:iCs/>
                <w:szCs w:val="20"/>
                <w:lang w:eastAsia="sl-SI"/>
              </w:rPr>
              <w:t xml:space="preserve">Gradivo (predpis) je bilo poslano v mnenje: </w:t>
            </w:r>
          </w:p>
          <w:p w14:paraId="3F1F0EE7" w14:textId="77777777" w:rsidR="00571569" w:rsidRPr="00CD3EAE" w:rsidRDefault="00571569" w:rsidP="00917168">
            <w:pPr>
              <w:widowControl w:val="0"/>
              <w:numPr>
                <w:ilvl w:val="0"/>
                <w:numId w:val="7"/>
              </w:numPr>
              <w:overflowPunct w:val="0"/>
              <w:autoSpaceDE w:val="0"/>
              <w:autoSpaceDN w:val="0"/>
              <w:adjustRightInd w:val="0"/>
              <w:jc w:val="both"/>
              <w:textAlignment w:val="baseline"/>
              <w:rPr>
                <w:rFonts w:cs="Arial"/>
                <w:iCs/>
                <w:szCs w:val="20"/>
                <w:lang w:eastAsia="sl-SI"/>
              </w:rPr>
            </w:pPr>
            <w:r w:rsidRPr="00CD3EAE">
              <w:rPr>
                <w:rFonts w:cs="Arial"/>
                <w:iCs/>
                <w:szCs w:val="20"/>
                <w:lang w:eastAsia="sl-SI"/>
              </w:rPr>
              <w:t>Sk</w:t>
            </w:r>
            <w:r>
              <w:rPr>
                <w:rFonts w:cs="Arial"/>
                <w:iCs/>
                <w:szCs w:val="20"/>
                <w:lang w:eastAsia="sl-SI"/>
              </w:rPr>
              <w:t xml:space="preserve">upnosti občin Slovenije SOS: </w:t>
            </w:r>
            <w:r w:rsidRPr="00CD3EAE">
              <w:rPr>
                <w:rFonts w:cs="Arial"/>
                <w:iCs/>
                <w:szCs w:val="20"/>
                <w:lang w:eastAsia="sl-SI"/>
              </w:rPr>
              <w:t>NE</w:t>
            </w:r>
          </w:p>
          <w:p w14:paraId="258B9B2C" w14:textId="77777777" w:rsidR="00571569" w:rsidRPr="00CD3EAE" w:rsidRDefault="00571569" w:rsidP="00917168">
            <w:pPr>
              <w:widowControl w:val="0"/>
              <w:numPr>
                <w:ilvl w:val="0"/>
                <w:numId w:val="7"/>
              </w:numPr>
              <w:overflowPunct w:val="0"/>
              <w:autoSpaceDE w:val="0"/>
              <w:autoSpaceDN w:val="0"/>
              <w:adjustRightInd w:val="0"/>
              <w:jc w:val="both"/>
              <w:textAlignment w:val="baseline"/>
              <w:rPr>
                <w:rFonts w:cs="Arial"/>
                <w:iCs/>
                <w:szCs w:val="20"/>
                <w:lang w:eastAsia="sl-SI"/>
              </w:rPr>
            </w:pPr>
            <w:r w:rsidRPr="00CD3EAE">
              <w:rPr>
                <w:rFonts w:cs="Arial"/>
                <w:iCs/>
                <w:szCs w:val="20"/>
                <w:lang w:eastAsia="sl-SI"/>
              </w:rPr>
              <w:t>Zd</w:t>
            </w:r>
            <w:r>
              <w:rPr>
                <w:rFonts w:cs="Arial"/>
                <w:iCs/>
                <w:szCs w:val="20"/>
                <w:lang w:eastAsia="sl-SI"/>
              </w:rPr>
              <w:t xml:space="preserve">ruženju občin Slovenije ZOS: </w:t>
            </w:r>
            <w:r w:rsidRPr="00CD3EAE">
              <w:rPr>
                <w:rFonts w:cs="Arial"/>
                <w:iCs/>
                <w:szCs w:val="20"/>
                <w:lang w:eastAsia="sl-SI"/>
              </w:rPr>
              <w:t>NE</w:t>
            </w:r>
          </w:p>
          <w:p w14:paraId="77CCA5FF" w14:textId="77777777" w:rsidR="00571569" w:rsidRDefault="00571569" w:rsidP="00917168">
            <w:pPr>
              <w:widowControl w:val="0"/>
              <w:numPr>
                <w:ilvl w:val="0"/>
                <w:numId w:val="7"/>
              </w:numPr>
              <w:overflowPunct w:val="0"/>
              <w:autoSpaceDE w:val="0"/>
              <w:autoSpaceDN w:val="0"/>
              <w:adjustRightInd w:val="0"/>
              <w:jc w:val="both"/>
              <w:textAlignment w:val="baseline"/>
              <w:rPr>
                <w:rFonts w:cs="Arial"/>
                <w:iCs/>
                <w:szCs w:val="20"/>
                <w:lang w:eastAsia="sl-SI"/>
              </w:rPr>
            </w:pPr>
            <w:r w:rsidRPr="00CD3EAE">
              <w:rPr>
                <w:rFonts w:cs="Arial"/>
                <w:iCs/>
                <w:szCs w:val="20"/>
                <w:lang w:eastAsia="sl-SI"/>
              </w:rPr>
              <w:t>Združenju m</w:t>
            </w:r>
            <w:r>
              <w:rPr>
                <w:rFonts w:cs="Arial"/>
                <w:iCs/>
                <w:szCs w:val="20"/>
                <w:lang w:eastAsia="sl-SI"/>
              </w:rPr>
              <w:t xml:space="preserve">estnih občin Slovenije ZMOS: </w:t>
            </w:r>
            <w:r w:rsidRPr="00CD3EAE">
              <w:rPr>
                <w:rFonts w:cs="Arial"/>
                <w:iCs/>
                <w:szCs w:val="20"/>
                <w:lang w:eastAsia="sl-SI"/>
              </w:rPr>
              <w:t>NE</w:t>
            </w:r>
          </w:p>
          <w:p w14:paraId="01091EA1" w14:textId="77777777" w:rsidR="00571569" w:rsidRPr="00705801" w:rsidRDefault="00571569" w:rsidP="00571569">
            <w:pPr>
              <w:widowControl w:val="0"/>
              <w:overflowPunct w:val="0"/>
              <w:autoSpaceDE w:val="0"/>
              <w:autoSpaceDN w:val="0"/>
              <w:adjustRightInd w:val="0"/>
              <w:jc w:val="both"/>
              <w:textAlignment w:val="baseline"/>
              <w:rPr>
                <w:rFonts w:cs="Arial"/>
                <w:iCs/>
                <w:szCs w:val="20"/>
                <w:lang w:eastAsia="sl-SI"/>
              </w:rPr>
            </w:pPr>
          </w:p>
          <w:p w14:paraId="55E8A4AF" w14:textId="77777777" w:rsidR="00571569" w:rsidRPr="00CC2BD6" w:rsidRDefault="00571569" w:rsidP="00571569">
            <w:pPr>
              <w:pStyle w:val="Neotevilenodstavek"/>
              <w:widowControl w:val="0"/>
              <w:spacing w:before="0" w:after="0" w:line="260" w:lineRule="exact"/>
              <w:rPr>
                <w:iCs/>
                <w:sz w:val="20"/>
                <w:szCs w:val="20"/>
              </w:rPr>
            </w:pPr>
            <w:r w:rsidRPr="00CC2BD6">
              <w:rPr>
                <w:iCs/>
                <w:sz w:val="20"/>
                <w:szCs w:val="20"/>
              </w:rPr>
              <w:t>Predlogi in pripombe združenj so bili upoštevani:</w:t>
            </w:r>
          </w:p>
          <w:p w14:paraId="5902AF21" w14:textId="77777777" w:rsidR="00571569" w:rsidRPr="00CC2BD6" w:rsidRDefault="00571569" w:rsidP="00917168">
            <w:pPr>
              <w:pStyle w:val="Neotevilenodstavek"/>
              <w:widowControl w:val="0"/>
              <w:numPr>
                <w:ilvl w:val="0"/>
                <w:numId w:val="5"/>
              </w:numPr>
              <w:spacing w:before="0" w:after="0" w:line="260" w:lineRule="exact"/>
              <w:rPr>
                <w:iCs/>
                <w:sz w:val="20"/>
                <w:szCs w:val="20"/>
              </w:rPr>
            </w:pPr>
            <w:r w:rsidRPr="00CC2BD6">
              <w:rPr>
                <w:iCs/>
                <w:sz w:val="20"/>
                <w:szCs w:val="20"/>
              </w:rPr>
              <w:t>v celoti,</w:t>
            </w:r>
          </w:p>
          <w:p w14:paraId="57057D52" w14:textId="77777777" w:rsidR="00571569" w:rsidRPr="00CC2BD6" w:rsidRDefault="00571569" w:rsidP="00917168">
            <w:pPr>
              <w:pStyle w:val="Neotevilenodstavek"/>
              <w:widowControl w:val="0"/>
              <w:numPr>
                <w:ilvl w:val="0"/>
                <w:numId w:val="5"/>
              </w:numPr>
              <w:spacing w:before="0" w:after="0" w:line="260" w:lineRule="exact"/>
              <w:rPr>
                <w:iCs/>
                <w:sz w:val="20"/>
                <w:szCs w:val="20"/>
              </w:rPr>
            </w:pPr>
            <w:r w:rsidRPr="00CC2BD6">
              <w:rPr>
                <w:iCs/>
                <w:sz w:val="20"/>
                <w:szCs w:val="20"/>
              </w:rPr>
              <w:t>večinoma,</w:t>
            </w:r>
          </w:p>
          <w:p w14:paraId="08A5A80E" w14:textId="77777777" w:rsidR="00571569" w:rsidRPr="00CC2BD6" w:rsidRDefault="00571569" w:rsidP="00917168">
            <w:pPr>
              <w:pStyle w:val="Neotevilenodstavek"/>
              <w:widowControl w:val="0"/>
              <w:numPr>
                <w:ilvl w:val="0"/>
                <w:numId w:val="5"/>
              </w:numPr>
              <w:spacing w:before="0" w:after="0" w:line="260" w:lineRule="exact"/>
              <w:rPr>
                <w:iCs/>
                <w:sz w:val="20"/>
                <w:szCs w:val="20"/>
              </w:rPr>
            </w:pPr>
            <w:r w:rsidRPr="00CC2BD6">
              <w:rPr>
                <w:iCs/>
                <w:sz w:val="20"/>
                <w:szCs w:val="20"/>
              </w:rPr>
              <w:t>delno,</w:t>
            </w:r>
          </w:p>
          <w:p w14:paraId="562CDED3" w14:textId="77777777" w:rsidR="00571569" w:rsidRPr="00CC2BD6" w:rsidRDefault="00571569" w:rsidP="00917168">
            <w:pPr>
              <w:pStyle w:val="Neotevilenodstavek"/>
              <w:widowControl w:val="0"/>
              <w:numPr>
                <w:ilvl w:val="0"/>
                <w:numId w:val="5"/>
              </w:numPr>
              <w:spacing w:before="0" w:after="0" w:line="260" w:lineRule="exact"/>
              <w:rPr>
                <w:iCs/>
                <w:sz w:val="20"/>
                <w:szCs w:val="20"/>
              </w:rPr>
            </w:pPr>
            <w:r w:rsidRPr="00CC2BD6">
              <w:rPr>
                <w:iCs/>
                <w:sz w:val="20"/>
                <w:szCs w:val="20"/>
              </w:rPr>
              <w:t>niso bili upoštevani.</w:t>
            </w:r>
          </w:p>
          <w:p w14:paraId="126D3845" w14:textId="77777777" w:rsidR="00571569" w:rsidRPr="00CC2BD6" w:rsidRDefault="00571569" w:rsidP="00571569">
            <w:pPr>
              <w:pStyle w:val="Neotevilenodstavek"/>
              <w:widowControl w:val="0"/>
              <w:spacing w:before="0" w:after="0" w:line="260" w:lineRule="exact"/>
              <w:ind w:left="360"/>
              <w:rPr>
                <w:iCs/>
                <w:sz w:val="20"/>
                <w:szCs w:val="20"/>
              </w:rPr>
            </w:pPr>
          </w:p>
          <w:p w14:paraId="03146CF6" w14:textId="77777777" w:rsidR="00571569" w:rsidRPr="00CC2BD6" w:rsidRDefault="00571569" w:rsidP="00571569">
            <w:pPr>
              <w:pStyle w:val="Neotevilenodstavek"/>
              <w:widowControl w:val="0"/>
              <w:spacing w:before="0" w:after="0" w:line="260" w:lineRule="exact"/>
              <w:rPr>
                <w:iCs/>
                <w:sz w:val="20"/>
                <w:szCs w:val="20"/>
              </w:rPr>
            </w:pPr>
            <w:r w:rsidRPr="00CC2BD6">
              <w:rPr>
                <w:iCs/>
                <w:sz w:val="20"/>
                <w:szCs w:val="20"/>
              </w:rPr>
              <w:t>Bistveni predlogi in pripombe, ki niso bili upoštevani.</w:t>
            </w:r>
          </w:p>
          <w:p w14:paraId="41A4CE31" w14:textId="77777777" w:rsidR="00571569" w:rsidRPr="00CD3EAE" w:rsidRDefault="00571569" w:rsidP="00571569">
            <w:pPr>
              <w:widowControl w:val="0"/>
              <w:overflowPunct w:val="0"/>
              <w:autoSpaceDE w:val="0"/>
              <w:autoSpaceDN w:val="0"/>
              <w:adjustRightInd w:val="0"/>
              <w:jc w:val="both"/>
              <w:textAlignment w:val="baseline"/>
              <w:rPr>
                <w:rFonts w:cs="Arial"/>
                <w:iCs/>
                <w:szCs w:val="20"/>
                <w:lang w:eastAsia="sl-SI"/>
              </w:rPr>
            </w:pPr>
          </w:p>
        </w:tc>
      </w:tr>
      <w:tr w:rsidR="00571569" w:rsidRPr="00CD3EAE" w14:paraId="134617C5" w14:textId="77777777" w:rsidTr="00E50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9906380" w14:textId="77777777" w:rsidR="00571569" w:rsidRPr="00CD3EAE" w:rsidRDefault="00571569" w:rsidP="00571569">
            <w:pPr>
              <w:widowControl w:val="0"/>
              <w:suppressAutoHyphens/>
              <w:overflowPunct w:val="0"/>
              <w:autoSpaceDE w:val="0"/>
              <w:autoSpaceDN w:val="0"/>
              <w:adjustRightInd w:val="0"/>
              <w:textAlignment w:val="baseline"/>
              <w:outlineLvl w:val="3"/>
              <w:rPr>
                <w:rFonts w:cs="Arial"/>
                <w:b/>
                <w:szCs w:val="20"/>
                <w:lang w:eastAsia="sl-SI"/>
              </w:rPr>
            </w:pPr>
            <w:r w:rsidRPr="00CD3EAE">
              <w:rPr>
                <w:rFonts w:cs="Arial"/>
                <w:b/>
                <w:szCs w:val="20"/>
                <w:lang w:eastAsia="sl-SI"/>
              </w:rPr>
              <w:t>9. Predstavitev sodelovanja javnosti:</w:t>
            </w:r>
          </w:p>
        </w:tc>
      </w:tr>
      <w:tr w:rsidR="00571569" w:rsidRPr="00CD3EAE" w14:paraId="21EA5268" w14:textId="77777777" w:rsidTr="005715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3" w:type="dxa"/>
            <w:gridSpan w:val="7"/>
          </w:tcPr>
          <w:p w14:paraId="030A941F" w14:textId="77777777" w:rsidR="00571569" w:rsidRPr="00CD3EAE" w:rsidRDefault="00571569" w:rsidP="00571569">
            <w:pPr>
              <w:widowControl w:val="0"/>
              <w:overflowPunct w:val="0"/>
              <w:autoSpaceDE w:val="0"/>
              <w:autoSpaceDN w:val="0"/>
              <w:adjustRightInd w:val="0"/>
              <w:jc w:val="both"/>
              <w:textAlignment w:val="baseline"/>
              <w:rPr>
                <w:rFonts w:cs="Arial"/>
                <w:szCs w:val="20"/>
                <w:lang w:eastAsia="sl-SI"/>
              </w:rPr>
            </w:pPr>
            <w:r w:rsidRPr="00CD3EAE">
              <w:rPr>
                <w:rFonts w:cs="Arial"/>
                <w:iCs/>
                <w:szCs w:val="20"/>
                <w:lang w:eastAsia="sl-SI"/>
              </w:rPr>
              <w:t>Gradivo je bilo predhodno objavljeno na spletni strani predlagatelja:</w:t>
            </w:r>
          </w:p>
        </w:tc>
        <w:tc>
          <w:tcPr>
            <w:tcW w:w="2427" w:type="dxa"/>
            <w:gridSpan w:val="2"/>
          </w:tcPr>
          <w:p w14:paraId="47E11B8A" w14:textId="77777777" w:rsidR="00571569" w:rsidRPr="00CD3EAE" w:rsidRDefault="00E82A87" w:rsidP="00571569">
            <w:pPr>
              <w:widowControl w:val="0"/>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571569" w:rsidRPr="00CD3EAE" w14:paraId="767AE857" w14:textId="77777777" w:rsidTr="00E50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5681F06" w14:textId="77777777" w:rsidR="00571569" w:rsidRPr="00CD3EAE" w:rsidRDefault="00F3421A" w:rsidP="00571569">
            <w:pPr>
              <w:widowControl w:val="0"/>
              <w:overflowPunct w:val="0"/>
              <w:autoSpaceDE w:val="0"/>
              <w:autoSpaceDN w:val="0"/>
              <w:adjustRightInd w:val="0"/>
              <w:jc w:val="both"/>
              <w:textAlignment w:val="baseline"/>
              <w:rPr>
                <w:rFonts w:cs="Arial"/>
                <w:iCs/>
                <w:szCs w:val="20"/>
                <w:lang w:eastAsia="sl-SI"/>
              </w:rPr>
            </w:pPr>
            <w:r w:rsidRPr="00D063BD">
              <w:rPr>
                <w:iCs/>
                <w:szCs w:val="20"/>
              </w:rPr>
              <w:t>(Če je odgovor NE, navedite, zakaj ni bilo objavljeno.)</w:t>
            </w:r>
          </w:p>
        </w:tc>
      </w:tr>
      <w:tr w:rsidR="00571569" w:rsidRPr="00CD3EAE" w14:paraId="27C61EB7" w14:textId="77777777" w:rsidTr="00E50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4305687" w14:textId="77777777" w:rsidR="00571569" w:rsidRPr="00D063BD" w:rsidRDefault="00571569" w:rsidP="00571569">
            <w:pPr>
              <w:pStyle w:val="Neotevilenodstavek"/>
              <w:widowControl w:val="0"/>
              <w:spacing w:before="0" w:after="0" w:line="260" w:lineRule="exact"/>
              <w:rPr>
                <w:iCs/>
                <w:sz w:val="20"/>
                <w:szCs w:val="20"/>
              </w:rPr>
            </w:pPr>
            <w:r w:rsidRPr="00D063BD">
              <w:rPr>
                <w:iCs/>
                <w:sz w:val="20"/>
                <w:szCs w:val="20"/>
              </w:rPr>
              <w:t>(Če je odgovor DA, navedite:</w:t>
            </w:r>
          </w:p>
          <w:p w14:paraId="2D745BE0" w14:textId="6D65865C" w:rsidR="00571569" w:rsidRPr="00D063BD" w:rsidRDefault="00571569" w:rsidP="00571569">
            <w:pPr>
              <w:pStyle w:val="Neotevilenodstavek"/>
              <w:widowControl w:val="0"/>
              <w:spacing w:before="0" w:after="0" w:line="260" w:lineRule="exact"/>
              <w:rPr>
                <w:iCs/>
                <w:sz w:val="20"/>
                <w:szCs w:val="20"/>
              </w:rPr>
            </w:pPr>
            <w:r w:rsidRPr="00D063BD">
              <w:rPr>
                <w:iCs/>
                <w:sz w:val="20"/>
                <w:szCs w:val="20"/>
              </w:rPr>
              <w:t>Datum objave:</w:t>
            </w:r>
          </w:p>
          <w:p w14:paraId="4D00848A" w14:textId="77777777" w:rsidR="00571569" w:rsidRDefault="00571569" w:rsidP="00571569">
            <w:pPr>
              <w:widowControl w:val="0"/>
              <w:overflowPunct w:val="0"/>
              <w:autoSpaceDE w:val="0"/>
              <w:autoSpaceDN w:val="0"/>
              <w:adjustRightInd w:val="0"/>
              <w:jc w:val="both"/>
              <w:textAlignment w:val="baseline"/>
              <w:rPr>
                <w:rFonts w:cs="Arial"/>
                <w:iCs/>
                <w:szCs w:val="20"/>
                <w:lang w:eastAsia="sl-SI"/>
              </w:rPr>
            </w:pPr>
          </w:p>
          <w:p w14:paraId="27E98F01" w14:textId="77777777" w:rsidR="003C453A" w:rsidRDefault="003C453A" w:rsidP="00571569">
            <w:pPr>
              <w:widowControl w:val="0"/>
              <w:overflowPunct w:val="0"/>
              <w:autoSpaceDE w:val="0"/>
              <w:autoSpaceDN w:val="0"/>
              <w:adjustRightInd w:val="0"/>
              <w:jc w:val="both"/>
              <w:textAlignment w:val="baseline"/>
              <w:rPr>
                <w:rFonts w:cs="Arial"/>
                <w:iCs/>
                <w:szCs w:val="20"/>
                <w:lang w:eastAsia="sl-SI"/>
              </w:rPr>
            </w:pPr>
          </w:p>
          <w:p w14:paraId="461FF048" w14:textId="77777777" w:rsidR="00571569" w:rsidRPr="00FB35E6" w:rsidRDefault="00571569" w:rsidP="00571569">
            <w:pPr>
              <w:spacing w:line="240" w:lineRule="atLeast"/>
              <w:rPr>
                <w:iCs/>
                <w:szCs w:val="20"/>
              </w:rPr>
            </w:pPr>
            <w:r w:rsidRPr="009D37A3">
              <w:rPr>
                <w:iCs/>
                <w:szCs w:val="20"/>
              </w:rPr>
              <w:t xml:space="preserve">Vsebine, ki jih obravnava predlog uredbe, </w:t>
            </w:r>
            <w:r w:rsidR="00DF10A1">
              <w:rPr>
                <w:iCs/>
                <w:szCs w:val="20"/>
              </w:rPr>
              <w:t>so bile</w:t>
            </w:r>
            <w:r w:rsidR="00DF10A1" w:rsidRPr="009D37A3">
              <w:rPr>
                <w:iCs/>
                <w:szCs w:val="20"/>
              </w:rPr>
              <w:t xml:space="preserve"> </w:t>
            </w:r>
            <w:r w:rsidRPr="009D37A3">
              <w:rPr>
                <w:iCs/>
                <w:szCs w:val="20"/>
              </w:rPr>
              <w:t>objavljen</w:t>
            </w:r>
            <w:r w:rsidR="00DF10A1">
              <w:rPr>
                <w:iCs/>
                <w:szCs w:val="20"/>
              </w:rPr>
              <w:t>e</w:t>
            </w:r>
            <w:r w:rsidRPr="009D37A3">
              <w:rPr>
                <w:iCs/>
                <w:szCs w:val="20"/>
              </w:rPr>
              <w:t xml:space="preserve"> na spletni strani E-demokracija dne </w:t>
            </w:r>
            <w:r w:rsidR="00DF10A1">
              <w:rPr>
                <w:iCs/>
                <w:szCs w:val="20"/>
              </w:rPr>
              <w:t>8</w:t>
            </w:r>
            <w:r w:rsidRPr="009D37A3">
              <w:rPr>
                <w:iCs/>
                <w:szCs w:val="20"/>
              </w:rPr>
              <w:t xml:space="preserve">. </w:t>
            </w:r>
            <w:r w:rsidR="00DF10A1">
              <w:rPr>
                <w:iCs/>
                <w:szCs w:val="20"/>
              </w:rPr>
              <w:t>julija</w:t>
            </w:r>
            <w:r w:rsidR="00DF10A1" w:rsidRPr="009D37A3">
              <w:rPr>
                <w:iCs/>
                <w:szCs w:val="20"/>
              </w:rPr>
              <w:t xml:space="preserve"> </w:t>
            </w:r>
            <w:r w:rsidRPr="009D37A3">
              <w:rPr>
                <w:iCs/>
                <w:szCs w:val="20"/>
              </w:rPr>
              <w:t>2024 in tudi na spletni strani ministrstva.</w:t>
            </w:r>
            <w:r w:rsidRPr="00FB35E6">
              <w:rPr>
                <w:iCs/>
                <w:szCs w:val="20"/>
              </w:rPr>
              <w:t xml:space="preserve"> </w:t>
            </w:r>
          </w:p>
          <w:p w14:paraId="5251C89B" w14:textId="77777777" w:rsidR="00571569" w:rsidRPr="006B64D7" w:rsidRDefault="00571569" w:rsidP="00571569">
            <w:pPr>
              <w:pStyle w:val="Neotevilenodstavek"/>
              <w:widowControl w:val="0"/>
              <w:spacing w:before="0" w:after="0" w:line="260" w:lineRule="exact"/>
              <w:rPr>
                <w:iCs/>
                <w:sz w:val="20"/>
                <w:szCs w:val="20"/>
                <w:highlight w:val="yellow"/>
              </w:rPr>
            </w:pPr>
          </w:p>
          <w:p w14:paraId="2689C2F8" w14:textId="77777777" w:rsidR="00571569" w:rsidRPr="00FB35E6" w:rsidRDefault="00571569" w:rsidP="00571569">
            <w:pPr>
              <w:pStyle w:val="Neotevilenodstavek"/>
              <w:widowControl w:val="0"/>
              <w:spacing w:before="0" w:after="0" w:line="260" w:lineRule="exact"/>
              <w:rPr>
                <w:iCs/>
                <w:sz w:val="20"/>
                <w:szCs w:val="20"/>
              </w:rPr>
            </w:pPr>
            <w:r w:rsidRPr="00FB35E6">
              <w:rPr>
                <w:iCs/>
                <w:sz w:val="20"/>
                <w:szCs w:val="20"/>
              </w:rPr>
              <w:t xml:space="preserve">V razpravo so bili vključeni: </w:t>
            </w:r>
          </w:p>
          <w:p w14:paraId="0E0963B6" w14:textId="77777777" w:rsidR="00571569" w:rsidRPr="00FB35E6" w:rsidRDefault="00571569" w:rsidP="00917168">
            <w:pPr>
              <w:pStyle w:val="Neotevilenodstavek"/>
              <w:widowControl w:val="0"/>
              <w:numPr>
                <w:ilvl w:val="0"/>
                <w:numId w:val="7"/>
              </w:numPr>
              <w:spacing w:before="0" w:after="0" w:line="260" w:lineRule="exact"/>
              <w:rPr>
                <w:iCs/>
                <w:sz w:val="20"/>
                <w:szCs w:val="20"/>
              </w:rPr>
            </w:pPr>
            <w:r w:rsidRPr="00FB35E6">
              <w:rPr>
                <w:iCs/>
                <w:sz w:val="20"/>
                <w:szCs w:val="20"/>
              </w:rPr>
              <w:t xml:space="preserve">nevladne organizacije, </w:t>
            </w:r>
          </w:p>
          <w:p w14:paraId="1942F8C3" w14:textId="77777777" w:rsidR="00571569" w:rsidRPr="00FB35E6" w:rsidRDefault="00571569" w:rsidP="00917168">
            <w:pPr>
              <w:pStyle w:val="Neotevilenodstavek"/>
              <w:widowControl w:val="0"/>
              <w:numPr>
                <w:ilvl w:val="0"/>
                <w:numId w:val="7"/>
              </w:numPr>
              <w:spacing w:before="0" w:after="0" w:line="260" w:lineRule="exact"/>
              <w:rPr>
                <w:iCs/>
                <w:sz w:val="20"/>
                <w:szCs w:val="20"/>
              </w:rPr>
            </w:pPr>
            <w:r w:rsidRPr="00FB35E6">
              <w:rPr>
                <w:iCs/>
                <w:sz w:val="20"/>
                <w:szCs w:val="20"/>
              </w:rPr>
              <w:t>predstavniki zainteresirane javnosti,</w:t>
            </w:r>
          </w:p>
          <w:p w14:paraId="394E1ACB" w14:textId="44AC92EB" w:rsidR="00571569" w:rsidRDefault="00571569" w:rsidP="00917168">
            <w:pPr>
              <w:pStyle w:val="Neotevilenodstavek"/>
              <w:widowControl w:val="0"/>
              <w:numPr>
                <w:ilvl w:val="0"/>
                <w:numId w:val="7"/>
              </w:numPr>
              <w:spacing w:before="0" w:after="0" w:line="260" w:lineRule="exact"/>
              <w:rPr>
                <w:iCs/>
                <w:sz w:val="20"/>
                <w:szCs w:val="20"/>
              </w:rPr>
            </w:pPr>
            <w:r w:rsidRPr="00FB35E6">
              <w:rPr>
                <w:iCs/>
                <w:sz w:val="20"/>
                <w:szCs w:val="20"/>
              </w:rPr>
              <w:t>predstavniki strokovne javnosti.</w:t>
            </w:r>
          </w:p>
          <w:p w14:paraId="2B8D179D" w14:textId="77777777" w:rsidR="00040D8B" w:rsidRPr="00FB35E6" w:rsidRDefault="00040D8B" w:rsidP="00040D8B">
            <w:pPr>
              <w:pStyle w:val="Neotevilenodstavek"/>
              <w:widowControl w:val="0"/>
              <w:spacing w:before="0" w:after="0" w:line="260" w:lineRule="exact"/>
              <w:rPr>
                <w:iCs/>
                <w:sz w:val="20"/>
                <w:szCs w:val="20"/>
              </w:rPr>
            </w:pPr>
          </w:p>
          <w:p w14:paraId="4034CD16" w14:textId="77777777" w:rsidR="00040D8B" w:rsidRPr="00D063BD" w:rsidRDefault="00040D8B" w:rsidP="00040D8B">
            <w:pPr>
              <w:pStyle w:val="Neotevilenodstavek"/>
              <w:widowControl w:val="0"/>
              <w:spacing w:before="0" w:after="0" w:line="260" w:lineRule="exact"/>
              <w:rPr>
                <w:iCs/>
                <w:sz w:val="20"/>
                <w:szCs w:val="20"/>
              </w:rPr>
            </w:pPr>
            <w:r w:rsidRPr="00D063BD">
              <w:rPr>
                <w:iCs/>
                <w:sz w:val="20"/>
                <w:szCs w:val="20"/>
              </w:rPr>
              <w:t xml:space="preserve">Mnenja, predlogi in pripombe z navedbo predlagateljev </w:t>
            </w:r>
            <w:r w:rsidRPr="00D063BD">
              <w:rPr>
                <w:color w:val="000000"/>
                <w:sz w:val="20"/>
                <w:szCs w:val="20"/>
              </w:rPr>
              <w:t>(imen in priimkov fizičnih oseb, ki niso poslovni subjekti, ne navajajte</w:t>
            </w:r>
            <w:r w:rsidRPr="00D063BD">
              <w:rPr>
                <w:iCs/>
                <w:sz w:val="20"/>
                <w:szCs w:val="20"/>
              </w:rPr>
              <w:t>):</w:t>
            </w:r>
          </w:p>
          <w:p w14:paraId="0466C24E" w14:textId="77777777" w:rsidR="00571569" w:rsidRDefault="00571569" w:rsidP="00571569">
            <w:pPr>
              <w:widowControl w:val="0"/>
              <w:overflowPunct w:val="0"/>
              <w:autoSpaceDE w:val="0"/>
              <w:autoSpaceDN w:val="0"/>
              <w:adjustRightInd w:val="0"/>
              <w:jc w:val="both"/>
              <w:textAlignment w:val="baseline"/>
              <w:rPr>
                <w:rFonts w:cs="Arial"/>
                <w:iCs/>
                <w:szCs w:val="20"/>
                <w:lang w:eastAsia="sl-SI"/>
              </w:rPr>
            </w:pPr>
          </w:p>
          <w:p w14:paraId="7538D4AB" w14:textId="77777777" w:rsidR="000C77E2" w:rsidRPr="000C77E2" w:rsidRDefault="00DF10A1" w:rsidP="000C77E2">
            <w:pPr>
              <w:pStyle w:val="Neotevilenodstavek"/>
              <w:widowControl w:val="0"/>
              <w:spacing w:before="0" w:after="0" w:line="260" w:lineRule="exact"/>
              <w:rPr>
                <w:iCs/>
                <w:sz w:val="20"/>
                <w:szCs w:val="20"/>
              </w:rPr>
            </w:pPr>
            <w:r w:rsidRPr="000C77E2">
              <w:rPr>
                <w:iCs/>
                <w:sz w:val="20"/>
                <w:szCs w:val="20"/>
              </w:rPr>
              <w:t>Na objavo so se odzvali:</w:t>
            </w:r>
          </w:p>
          <w:p w14:paraId="20439604" w14:textId="161355E5" w:rsidR="000C77E2" w:rsidRDefault="000C77E2" w:rsidP="00DF10A1">
            <w:pPr>
              <w:pStyle w:val="Neotevilenodstavek"/>
              <w:widowControl w:val="0"/>
              <w:spacing w:before="0" w:after="0" w:line="260" w:lineRule="exact"/>
              <w:rPr>
                <w:iCs/>
                <w:sz w:val="20"/>
                <w:szCs w:val="20"/>
              </w:rPr>
            </w:pPr>
            <w:r w:rsidRPr="000C77E2">
              <w:rPr>
                <w:iCs/>
                <w:sz w:val="20"/>
                <w:szCs w:val="20"/>
              </w:rPr>
              <w:t>KGZS</w:t>
            </w:r>
          </w:p>
          <w:p w14:paraId="5BDECE86" w14:textId="77777777" w:rsidR="00DF10A1" w:rsidRPr="000C77E2" w:rsidRDefault="00DF10A1" w:rsidP="000C77E2">
            <w:pPr>
              <w:pStyle w:val="Neotevilenodstavek"/>
              <w:widowControl w:val="0"/>
              <w:spacing w:before="0" w:after="0" w:line="260" w:lineRule="exact"/>
            </w:pPr>
          </w:p>
          <w:p w14:paraId="0DA5D7EE" w14:textId="77777777" w:rsidR="00DF10A1" w:rsidRPr="000C77E2" w:rsidRDefault="000C77E2" w:rsidP="00571569">
            <w:pPr>
              <w:widowControl w:val="0"/>
              <w:overflowPunct w:val="0"/>
              <w:autoSpaceDE w:val="0"/>
              <w:autoSpaceDN w:val="0"/>
              <w:adjustRightInd w:val="0"/>
              <w:jc w:val="both"/>
              <w:textAlignment w:val="baseline"/>
              <w:rPr>
                <w:rFonts w:cs="Arial"/>
                <w:iCs/>
                <w:szCs w:val="20"/>
                <w:lang w:eastAsia="sl-SI"/>
              </w:rPr>
            </w:pPr>
            <w:r>
              <w:rPr>
                <w:rFonts w:cs="Arial"/>
                <w:iCs/>
                <w:szCs w:val="20"/>
                <w:lang w:eastAsia="sl-SI"/>
              </w:rPr>
              <w:t>Na dokument ni bilo pripomb.</w:t>
            </w:r>
          </w:p>
          <w:p w14:paraId="2E59727F" w14:textId="77777777" w:rsidR="00DF10A1" w:rsidRPr="00CD3EAE" w:rsidRDefault="00DF10A1" w:rsidP="00571569">
            <w:pPr>
              <w:widowControl w:val="0"/>
              <w:overflowPunct w:val="0"/>
              <w:autoSpaceDE w:val="0"/>
              <w:autoSpaceDN w:val="0"/>
              <w:adjustRightInd w:val="0"/>
              <w:jc w:val="both"/>
              <w:textAlignment w:val="baseline"/>
              <w:rPr>
                <w:rFonts w:cs="Arial"/>
                <w:iCs/>
                <w:szCs w:val="20"/>
                <w:lang w:eastAsia="sl-SI"/>
              </w:rPr>
            </w:pPr>
          </w:p>
          <w:p w14:paraId="388A2BFB" w14:textId="77777777" w:rsidR="00571569" w:rsidRPr="00CD3EAE" w:rsidRDefault="00571569" w:rsidP="00571569">
            <w:pPr>
              <w:widowControl w:val="0"/>
              <w:overflowPunct w:val="0"/>
              <w:autoSpaceDE w:val="0"/>
              <w:autoSpaceDN w:val="0"/>
              <w:adjustRightInd w:val="0"/>
              <w:jc w:val="both"/>
              <w:textAlignment w:val="baseline"/>
              <w:rPr>
                <w:rFonts w:cs="Arial"/>
                <w:iCs/>
                <w:szCs w:val="20"/>
                <w:lang w:eastAsia="sl-SI"/>
              </w:rPr>
            </w:pPr>
          </w:p>
        </w:tc>
      </w:tr>
      <w:tr w:rsidR="00571569" w:rsidRPr="00CD3EAE" w14:paraId="4BC6B150" w14:textId="77777777" w:rsidTr="005715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3" w:type="dxa"/>
            <w:gridSpan w:val="7"/>
            <w:vAlign w:val="center"/>
          </w:tcPr>
          <w:p w14:paraId="769526D9" w14:textId="77777777" w:rsidR="00571569" w:rsidRPr="00CD3EAE" w:rsidRDefault="00571569" w:rsidP="00571569">
            <w:pPr>
              <w:widowControl w:val="0"/>
              <w:overflowPunct w:val="0"/>
              <w:autoSpaceDE w:val="0"/>
              <w:autoSpaceDN w:val="0"/>
              <w:adjustRightInd w:val="0"/>
              <w:textAlignment w:val="baseline"/>
              <w:rPr>
                <w:rFonts w:cs="Arial"/>
                <w:szCs w:val="20"/>
                <w:lang w:eastAsia="sl-SI"/>
              </w:rPr>
            </w:pPr>
            <w:r w:rsidRPr="00CD3EAE">
              <w:rPr>
                <w:rFonts w:cs="Arial"/>
                <w:b/>
                <w:szCs w:val="20"/>
                <w:lang w:eastAsia="sl-SI"/>
              </w:rPr>
              <w:t>10. Pri pripravi gradiva so bile upoštevane zahteve iz Resolucije o normativni dejavnosti:</w:t>
            </w:r>
          </w:p>
        </w:tc>
        <w:tc>
          <w:tcPr>
            <w:tcW w:w="2427" w:type="dxa"/>
            <w:gridSpan w:val="2"/>
            <w:vAlign w:val="center"/>
          </w:tcPr>
          <w:p w14:paraId="530040E7" w14:textId="77777777" w:rsidR="00571569" w:rsidRPr="00CD3EAE" w:rsidRDefault="00571569" w:rsidP="00571569">
            <w:pPr>
              <w:widowControl w:val="0"/>
              <w:overflowPunct w:val="0"/>
              <w:autoSpaceDE w:val="0"/>
              <w:autoSpaceDN w:val="0"/>
              <w:adjustRightInd w:val="0"/>
              <w:jc w:val="center"/>
              <w:textAlignment w:val="baseline"/>
              <w:rPr>
                <w:rFonts w:cs="Arial"/>
                <w:iCs/>
                <w:szCs w:val="20"/>
                <w:lang w:eastAsia="sl-SI"/>
              </w:rPr>
            </w:pPr>
            <w:r w:rsidRPr="00CD3EAE">
              <w:rPr>
                <w:rFonts w:cs="Arial"/>
                <w:szCs w:val="20"/>
                <w:lang w:eastAsia="sl-SI"/>
              </w:rPr>
              <w:t>DA</w:t>
            </w:r>
          </w:p>
        </w:tc>
      </w:tr>
      <w:tr w:rsidR="00571569" w:rsidRPr="00CD3EAE" w14:paraId="01E170F5" w14:textId="77777777" w:rsidTr="005715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3" w:type="dxa"/>
            <w:gridSpan w:val="7"/>
            <w:vAlign w:val="center"/>
          </w:tcPr>
          <w:p w14:paraId="208D2A46" w14:textId="77777777" w:rsidR="00571569" w:rsidRPr="00CD3EAE" w:rsidRDefault="00571569" w:rsidP="00571569">
            <w:pPr>
              <w:widowControl w:val="0"/>
              <w:overflowPunct w:val="0"/>
              <w:autoSpaceDE w:val="0"/>
              <w:autoSpaceDN w:val="0"/>
              <w:adjustRightInd w:val="0"/>
              <w:textAlignment w:val="baseline"/>
              <w:rPr>
                <w:rFonts w:cs="Arial"/>
                <w:b/>
                <w:szCs w:val="20"/>
                <w:lang w:eastAsia="sl-SI"/>
              </w:rPr>
            </w:pPr>
            <w:r w:rsidRPr="00CD3EAE">
              <w:rPr>
                <w:rFonts w:cs="Arial"/>
                <w:b/>
                <w:szCs w:val="20"/>
                <w:lang w:eastAsia="sl-SI"/>
              </w:rPr>
              <w:t>11. Gradivo je uvrščeno v delovni program vlade:</w:t>
            </w:r>
          </w:p>
        </w:tc>
        <w:tc>
          <w:tcPr>
            <w:tcW w:w="2427" w:type="dxa"/>
            <w:gridSpan w:val="2"/>
            <w:vAlign w:val="center"/>
          </w:tcPr>
          <w:p w14:paraId="629B7B98" w14:textId="77777777" w:rsidR="00571569" w:rsidRPr="00CD3EAE" w:rsidRDefault="00571569" w:rsidP="00571569">
            <w:pPr>
              <w:widowControl w:val="0"/>
              <w:overflowPunct w:val="0"/>
              <w:autoSpaceDE w:val="0"/>
              <w:autoSpaceDN w:val="0"/>
              <w:adjustRightInd w:val="0"/>
              <w:jc w:val="center"/>
              <w:textAlignment w:val="baseline"/>
              <w:rPr>
                <w:rFonts w:cs="Arial"/>
                <w:szCs w:val="20"/>
                <w:lang w:eastAsia="sl-SI"/>
              </w:rPr>
            </w:pPr>
            <w:r w:rsidRPr="00CD3EAE">
              <w:rPr>
                <w:rFonts w:cs="Arial"/>
                <w:szCs w:val="20"/>
                <w:lang w:eastAsia="sl-SI"/>
              </w:rPr>
              <w:t>NE</w:t>
            </w:r>
          </w:p>
        </w:tc>
      </w:tr>
      <w:tr w:rsidR="00571569" w:rsidRPr="00CD3EAE" w14:paraId="22642F2A" w14:textId="77777777" w:rsidTr="00E502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0B70859" w14:textId="77777777" w:rsidR="00571569" w:rsidRPr="00CD3EAE" w:rsidRDefault="00571569" w:rsidP="00571569">
            <w:pPr>
              <w:widowControl w:val="0"/>
              <w:suppressAutoHyphens/>
              <w:overflowPunct w:val="0"/>
              <w:autoSpaceDE w:val="0"/>
              <w:autoSpaceDN w:val="0"/>
              <w:adjustRightInd w:val="0"/>
              <w:textAlignment w:val="baseline"/>
              <w:outlineLvl w:val="3"/>
              <w:rPr>
                <w:rFonts w:cs="Arial"/>
                <w:szCs w:val="20"/>
                <w:lang w:eastAsia="sl-SI"/>
              </w:rPr>
            </w:pPr>
          </w:p>
          <w:p w14:paraId="48C811A8" w14:textId="77777777" w:rsidR="00571569" w:rsidRPr="00CD3EAE" w:rsidRDefault="00571569" w:rsidP="00571569">
            <w:pPr>
              <w:widowControl w:val="0"/>
              <w:suppressAutoHyphens/>
              <w:overflowPunct w:val="0"/>
              <w:autoSpaceDE w:val="0"/>
              <w:autoSpaceDN w:val="0"/>
              <w:adjustRightInd w:val="0"/>
              <w:textAlignment w:val="baseline"/>
              <w:outlineLvl w:val="3"/>
              <w:rPr>
                <w:rFonts w:cs="Arial"/>
                <w:szCs w:val="20"/>
                <w:lang w:eastAsia="sl-SI"/>
              </w:rPr>
            </w:pPr>
          </w:p>
          <w:p w14:paraId="3E5A23E9" w14:textId="77777777" w:rsidR="00571569" w:rsidRPr="00705801" w:rsidRDefault="00571569" w:rsidP="00571569">
            <w:pPr>
              <w:widowControl w:val="0"/>
              <w:suppressAutoHyphens/>
              <w:overflowPunct w:val="0"/>
              <w:autoSpaceDE w:val="0"/>
              <w:autoSpaceDN w:val="0"/>
              <w:adjustRightInd w:val="0"/>
              <w:ind w:left="3400"/>
              <w:textAlignment w:val="baseline"/>
              <w:outlineLvl w:val="3"/>
              <w:rPr>
                <w:rFonts w:cs="Arial"/>
                <w:szCs w:val="20"/>
                <w:lang w:eastAsia="sl-SI"/>
              </w:rPr>
            </w:pPr>
            <w:r w:rsidRPr="00CD3EAE">
              <w:rPr>
                <w:rFonts w:cs="Arial"/>
                <w:szCs w:val="20"/>
                <w:lang w:eastAsia="sl-SI"/>
              </w:rPr>
              <w:t xml:space="preserve">  </w:t>
            </w:r>
            <w:r>
              <w:rPr>
                <w:rFonts w:cs="Arial"/>
                <w:szCs w:val="20"/>
                <w:lang w:eastAsia="sl-SI"/>
              </w:rPr>
              <w:t xml:space="preserve">                               </w:t>
            </w:r>
            <w:r w:rsidRPr="00705801">
              <w:rPr>
                <w:rFonts w:cs="Arial"/>
                <w:szCs w:val="20"/>
                <w:lang w:eastAsia="sl-SI"/>
              </w:rPr>
              <w:t>Mateja Čalušić</w:t>
            </w:r>
          </w:p>
          <w:p w14:paraId="23207F3B" w14:textId="77777777" w:rsidR="00571569" w:rsidRPr="00705801" w:rsidRDefault="00571569" w:rsidP="00571569">
            <w:pPr>
              <w:widowControl w:val="0"/>
              <w:suppressAutoHyphens/>
              <w:overflowPunct w:val="0"/>
              <w:autoSpaceDE w:val="0"/>
              <w:autoSpaceDN w:val="0"/>
              <w:adjustRightInd w:val="0"/>
              <w:ind w:left="3400"/>
              <w:textAlignment w:val="baseline"/>
              <w:outlineLvl w:val="3"/>
              <w:rPr>
                <w:rFonts w:cs="Arial"/>
                <w:szCs w:val="20"/>
                <w:lang w:eastAsia="sl-SI"/>
              </w:rPr>
            </w:pPr>
            <w:r w:rsidRPr="00705801">
              <w:rPr>
                <w:rFonts w:cs="Arial"/>
                <w:szCs w:val="20"/>
                <w:lang w:eastAsia="sl-SI"/>
              </w:rPr>
              <w:t xml:space="preserve">                                 </w:t>
            </w:r>
            <w:r>
              <w:rPr>
                <w:rFonts w:cs="Arial"/>
                <w:szCs w:val="20"/>
                <w:lang w:eastAsia="sl-SI"/>
              </w:rPr>
              <w:t xml:space="preserve">    </w:t>
            </w:r>
            <w:r w:rsidRPr="00705801">
              <w:rPr>
                <w:rFonts w:cs="Arial"/>
                <w:szCs w:val="20"/>
                <w:lang w:eastAsia="sl-SI"/>
              </w:rPr>
              <w:t>ministrica</w:t>
            </w:r>
          </w:p>
          <w:p w14:paraId="30BDCF41" w14:textId="77777777" w:rsidR="00571569" w:rsidRPr="00CD3EAE" w:rsidRDefault="00571569" w:rsidP="00571569">
            <w:pPr>
              <w:widowControl w:val="0"/>
              <w:suppressAutoHyphens/>
              <w:overflowPunct w:val="0"/>
              <w:autoSpaceDE w:val="0"/>
              <w:autoSpaceDN w:val="0"/>
              <w:adjustRightInd w:val="0"/>
              <w:ind w:left="3400"/>
              <w:textAlignment w:val="baseline"/>
              <w:outlineLvl w:val="3"/>
              <w:rPr>
                <w:rFonts w:cs="Arial"/>
                <w:b/>
                <w:szCs w:val="20"/>
                <w:lang w:eastAsia="sl-SI"/>
              </w:rPr>
            </w:pPr>
          </w:p>
          <w:p w14:paraId="7CC4BBC3" w14:textId="77777777" w:rsidR="00571569" w:rsidRPr="00CD3EAE" w:rsidRDefault="00571569" w:rsidP="00571569">
            <w:pPr>
              <w:widowControl w:val="0"/>
              <w:suppressAutoHyphens/>
              <w:overflowPunct w:val="0"/>
              <w:autoSpaceDE w:val="0"/>
              <w:autoSpaceDN w:val="0"/>
              <w:adjustRightInd w:val="0"/>
              <w:ind w:left="3400"/>
              <w:textAlignment w:val="baseline"/>
              <w:outlineLvl w:val="3"/>
              <w:rPr>
                <w:rFonts w:cs="Arial"/>
                <w:b/>
                <w:szCs w:val="20"/>
                <w:lang w:eastAsia="sl-SI"/>
              </w:rPr>
            </w:pPr>
          </w:p>
        </w:tc>
      </w:tr>
    </w:tbl>
    <w:p w14:paraId="78721387" w14:textId="77777777" w:rsidR="00CD3EAE" w:rsidRPr="00CD3EAE" w:rsidRDefault="00CD3EAE" w:rsidP="00CD3EAE">
      <w:pPr>
        <w:suppressAutoHyphens/>
        <w:overflowPunct w:val="0"/>
        <w:autoSpaceDE w:val="0"/>
        <w:autoSpaceDN w:val="0"/>
        <w:adjustRightInd w:val="0"/>
        <w:spacing w:line="240" w:lineRule="auto"/>
        <w:ind w:left="3400"/>
        <w:textAlignment w:val="baseline"/>
        <w:outlineLvl w:val="3"/>
        <w:rPr>
          <w:rFonts w:cs="Arial"/>
          <w:szCs w:val="20"/>
          <w:lang w:eastAsia="sl-SI"/>
        </w:rPr>
      </w:pPr>
    </w:p>
    <w:p w14:paraId="4B6427DD" w14:textId="77777777" w:rsidR="00CD3EAE" w:rsidRDefault="00CD3EAE">
      <w:pPr>
        <w:spacing w:after="160" w:line="259" w:lineRule="auto"/>
        <w:rPr>
          <w:rFonts w:cs="Arial"/>
          <w:b/>
          <w:szCs w:val="20"/>
        </w:rPr>
      </w:pPr>
      <w:r>
        <w:rPr>
          <w:rFonts w:cs="Arial"/>
          <w:b/>
          <w:szCs w:val="20"/>
        </w:rPr>
        <w:br w:type="page"/>
      </w:r>
    </w:p>
    <w:p w14:paraId="5C5A3302" w14:textId="77777777" w:rsidR="005F6511" w:rsidRPr="008D1759" w:rsidRDefault="005F6511" w:rsidP="00297CA9">
      <w:pPr>
        <w:tabs>
          <w:tab w:val="left" w:pos="708"/>
        </w:tabs>
        <w:spacing w:line="276" w:lineRule="auto"/>
        <w:rPr>
          <w:rFonts w:cs="Arial"/>
          <w:b/>
          <w:szCs w:val="20"/>
        </w:rPr>
      </w:pPr>
      <w:r w:rsidRPr="009D37A3">
        <w:rPr>
          <w:rFonts w:cs="Arial"/>
          <w:b/>
          <w:szCs w:val="20"/>
        </w:rPr>
        <w:t>PREDLOG</w:t>
      </w:r>
    </w:p>
    <w:p w14:paraId="0B63B8E2" w14:textId="77777777" w:rsidR="005F6511" w:rsidRDefault="005F6511" w:rsidP="00297CA9">
      <w:pPr>
        <w:tabs>
          <w:tab w:val="left" w:pos="708"/>
        </w:tabs>
        <w:spacing w:line="276" w:lineRule="auto"/>
        <w:rPr>
          <w:rFonts w:cs="Arial"/>
          <w:b/>
          <w:szCs w:val="20"/>
        </w:rPr>
      </w:pPr>
    </w:p>
    <w:p w14:paraId="0BB871D3" w14:textId="503FB137" w:rsidR="009D37A3" w:rsidRPr="00AC58B3" w:rsidRDefault="009D37A3" w:rsidP="00E5207A">
      <w:pPr>
        <w:spacing w:line="240" w:lineRule="auto"/>
        <w:jc w:val="both"/>
        <w:rPr>
          <w:rFonts w:cs="Arial"/>
          <w:szCs w:val="20"/>
        </w:rPr>
      </w:pPr>
      <w:r w:rsidRPr="00AC58B3">
        <w:rPr>
          <w:rFonts w:cs="Arial"/>
          <w:szCs w:val="20"/>
        </w:rPr>
        <w:t>Na podlagi 10.</w:t>
      </w:r>
      <w:r w:rsidR="005D5DBF">
        <w:rPr>
          <w:rFonts w:cs="Arial"/>
          <w:szCs w:val="20"/>
        </w:rPr>
        <w:t xml:space="preserve"> in</w:t>
      </w:r>
      <w:r>
        <w:rPr>
          <w:rFonts w:cs="Arial"/>
          <w:szCs w:val="20"/>
        </w:rPr>
        <w:t xml:space="preserve"> </w:t>
      </w:r>
      <w:r w:rsidRPr="00AC58B3">
        <w:rPr>
          <w:rFonts w:cs="Arial"/>
          <w:szCs w:val="20"/>
        </w:rPr>
        <w:t>11.a</w:t>
      </w:r>
      <w:r w:rsidR="00784A35">
        <w:rPr>
          <w:rFonts w:cs="Arial"/>
          <w:szCs w:val="20"/>
        </w:rPr>
        <w:t xml:space="preserve"> </w:t>
      </w:r>
      <w:r w:rsidRPr="00AC58B3">
        <w:rPr>
          <w:rFonts w:cs="Arial"/>
          <w:szCs w:val="20"/>
        </w:rPr>
        <w:t>člena Zakona o kmetijstvu (Uradni list RS, št. 45/08, 57/12, 90/12 – ZdZPVHVVR, 26/14, 32/15, 27/17, 22/18, 86/21 – odl. US, 123/21, 44/22, 130/22 – ZPOmK-2, 18/23 in 78/23) Vlada Republike Slovenije</w:t>
      </w:r>
      <w:r w:rsidR="00E5207A" w:rsidRPr="00E5207A">
        <w:rPr>
          <w:rFonts w:cs="Arial"/>
          <w:szCs w:val="20"/>
        </w:rPr>
        <w:t xml:space="preserve"> </w:t>
      </w:r>
      <w:r w:rsidR="00E5207A" w:rsidRPr="00AC58B3">
        <w:rPr>
          <w:rFonts w:cs="Arial"/>
          <w:szCs w:val="20"/>
        </w:rPr>
        <w:t>izdaja</w:t>
      </w:r>
    </w:p>
    <w:p w14:paraId="3DF35636" w14:textId="77777777" w:rsidR="009D37A3" w:rsidRPr="00AC58B3" w:rsidRDefault="009D37A3" w:rsidP="009D37A3">
      <w:pPr>
        <w:spacing w:line="240" w:lineRule="auto"/>
        <w:jc w:val="both"/>
        <w:rPr>
          <w:rFonts w:cs="Arial"/>
          <w:szCs w:val="20"/>
        </w:rPr>
      </w:pPr>
    </w:p>
    <w:p w14:paraId="3B3F360D" w14:textId="77777777" w:rsidR="009D37A3" w:rsidRPr="00AC58B3" w:rsidRDefault="009D37A3" w:rsidP="009D37A3">
      <w:pPr>
        <w:spacing w:line="240" w:lineRule="auto"/>
        <w:jc w:val="both"/>
        <w:rPr>
          <w:rFonts w:cs="Arial"/>
          <w:szCs w:val="20"/>
        </w:rPr>
      </w:pPr>
    </w:p>
    <w:p w14:paraId="030961CD" w14:textId="77777777" w:rsidR="009D37A3" w:rsidRPr="00AC58B3" w:rsidRDefault="009D37A3" w:rsidP="009D37A3">
      <w:pPr>
        <w:spacing w:line="240" w:lineRule="auto"/>
        <w:jc w:val="center"/>
        <w:rPr>
          <w:rFonts w:cs="Arial"/>
          <w:b/>
          <w:szCs w:val="20"/>
        </w:rPr>
      </w:pPr>
      <w:bookmarkStart w:id="1" w:name="_Hlk139019548"/>
      <w:r w:rsidRPr="00AC58B3">
        <w:rPr>
          <w:rFonts w:cs="Arial"/>
          <w:b/>
          <w:bCs/>
          <w:szCs w:val="20"/>
        </w:rPr>
        <w:t>UREDBO</w:t>
      </w:r>
    </w:p>
    <w:p w14:paraId="19F9971E" w14:textId="77777777" w:rsidR="009D37A3" w:rsidRPr="00924D15" w:rsidRDefault="009D37A3" w:rsidP="009D37A3">
      <w:pPr>
        <w:spacing w:line="240" w:lineRule="auto"/>
        <w:jc w:val="center"/>
        <w:rPr>
          <w:rFonts w:cs="Arial"/>
          <w:b/>
          <w:bCs/>
          <w:szCs w:val="20"/>
        </w:rPr>
      </w:pPr>
      <w:r w:rsidRPr="00924D15">
        <w:rPr>
          <w:rFonts w:cs="Arial"/>
          <w:b/>
          <w:bCs/>
          <w:szCs w:val="20"/>
        </w:rPr>
        <w:t xml:space="preserve"> </w:t>
      </w:r>
      <w:r w:rsidRPr="001B4783">
        <w:rPr>
          <w:rFonts w:cs="Arial"/>
          <w:b/>
          <w:bCs/>
          <w:szCs w:val="20"/>
        </w:rPr>
        <w:t>o izvajanju intervencij v sektorju sadja in zelenjave</w:t>
      </w:r>
      <w:r w:rsidR="00E5207A">
        <w:rPr>
          <w:rFonts w:cs="Arial"/>
          <w:b/>
          <w:bCs/>
          <w:szCs w:val="20"/>
        </w:rPr>
        <w:t xml:space="preserve"> iz</w:t>
      </w:r>
      <w:r w:rsidRPr="001B4783">
        <w:rPr>
          <w:rFonts w:cs="Arial"/>
          <w:b/>
          <w:bCs/>
          <w:szCs w:val="20"/>
        </w:rPr>
        <w:t xml:space="preserve"> strateškega načrta skupne kmetijske politike 2023–2027</w:t>
      </w:r>
    </w:p>
    <w:bookmarkEnd w:id="1"/>
    <w:p w14:paraId="172722BC" w14:textId="77777777" w:rsidR="009D37A3" w:rsidRPr="00AC58B3" w:rsidRDefault="009D37A3" w:rsidP="009D37A3">
      <w:pPr>
        <w:spacing w:line="240" w:lineRule="auto"/>
        <w:jc w:val="center"/>
        <w:rPr>
          <w:rFonts w:cs="Arial"/>
          <w:b/>
          <w:szCs w:val="20"/>
        </w:rPr>
      </w:pPr>
    </w:p>
    <w:p w14:paraId="536C3FB1" w14:textId="77777777" w:rsidR="009D37A3" w:rsidRPr="00AC58B3" w:rsidRDefault="009D37A3" w:rsidP="009D37A3">
      <w:pPr>
        <w:spacing w:line="240" w:lineRule="auto"/>
        <w:rPr>
          <w:rFonts w:cs="Arial"/>
          <w:b/>
          <w:szCs w:val="20"/>
        </w:rPr>
      </w:pPr>
    </w:p>
    <w:p w14:paraId="7AD44862" w14:textId="77777777" w:rsidR="009D37A3" w:rsidRPr="00AC58B3" w:rsidRDefault="009D37A3" w:rsidP="009D37A3">
      <w:pPr>
        <w:spacing w:line="240" w:lineRule="auto"/>
        <w:jc w:val="center"/>
        <w:rPr>
          <w:rFonts w:cs="Arial"/>
          <w:bCs/>
          <w:szCs w:val="20"/>
        </w:rPr>
      </w:pPr>
      <w:r w:rsidRPr="00AC58B3">
        <w:rPr>
          <w:rFonts w:cs="Arial"/>
          <w:bCs/>
          <w:szCs w:val="20"/>
        </w:rPr>
        <w:t xml:space="preserve">I. poglavje </w:t>
      </w:r>
    </w:p>
    <w:p w14:paraId="3CE9C4B3" w14:textId="77777777" w:rsidR="009D37A3" w:rsidRPr="00AC58B3" w:rsidRDefault="009D37A3" w:rsidP="009D37A3">
      <w:pPr>
        <w:spacing w:line="240" w:lineRule="auto"/>
        <w:jc w:val="center"/>
        <w:rPr>
          <w:rFonts w:cs="Arial"/>
          <w:b/>
          <w:szCs w:val="20"/>
        </w:rPr>
      </w:pPr>
      <w:r w:rsidRPr="00AC58B3">
        <w:rPr>
          <w:rFonts w:cs="Arial"/>
          <w:b/>
          <w:szCs w:val="20"/>
        </w:rPr>
        <w:t>SPLOŠNE DOLOČBE</w:t>
      </w:r>
    </w:p>
    <w:p w14:paraId="6F2BCC7C" w14:textId="77777777" w:rsidR="009D37A3" w:rsidRPr="00AC58B3" w:rsidRDefault="009D37A3" w:rsidP="009D37A3">
      <w:pPr>
        <w:spacing w:line="240" w:lineRule="auto"/>
        <w:jc w:val="center"/>
        <w:rPr>
          <w:rFonts w:cs="Arial"/>
          <w:b/>
          <w:szCs w:val="20"/>
        </w:rPr>
      </w:pPr>
    </w:p>
    <w:p w14:paraId="7E50997E" w14:textId="77777777" w:rsidR="009D37A3" w:rsidRPr="00AC58B3" w:rsidRDefault="009D37A3" w:rsidP="009D37A3">
      <w:pPr>
        <w:spacing w:line="240" w:lineRule="auto"/>
        <w:jc w:val="center"/>
        <w:rPr>
          <w:rFonts w:cs="Arial"/>
          <w:b/>
          <w:szCs w:val="20"/>
        </w:rPr>
      </w:pPr>
    </w:p>
    <w:p w14:paraId="751D7F11" w14:textId="77777777" w:rsidR="009D37A3" w:rsidRPr="00AC58B3" w:rsidRDefault="009D37A3" w:rsidP="009D37A3">
      <w:pPr>
        <w:spacing w:line="240" w:lineRule="auto"/>
        <w:jc w:val="center"/>
        <w:rPr>
          <w:rFonts w:cs="Arial"/>
          <w:b/>
          <w:bCs/>
          <w:szCs w:val="20"/>
        </w:rPr>
      </w:pPr>
      <w:r w:rsidRPr="00AC58B3">
        <w:rPr>
          <w:rFonts w:cs="Arial"/>
          <w:b/>
          <w:bCs/>
          <w:szCs w:val="20"/>
        </w:rPr>
        <w:t>1. člen</w:t>
      </w:r>
    </w:p>
    <w:p w14:paraId="07A0989B" w14:textId="77777777" w:rsidR="009D37A3" w:rsidRPr="009E5345" w:rsidRDefault="009D37A3" w:rsidP="009D37A3">
      <w:pPr>
        <w:spacing w:line="240" w:lineRule="auto"/>
        <w:jc w:val="center"/>
      </w:pPr>
      <w:r w:rsidRPr="007D19B8">
        <w:rPr>
          <w:rFonts w:cs="Arial"/>
          <w:b/>
          <w:bCs/>
          <w:szCs w:val="20"/>
        </w:rPr>
        <w:t>(vsebina)</w:t>
      </w:r>
    </w:p>
    <w:p w14:paraId="370B154D" w14:textId="758271EB" w:rsidR="009D37A3" w:rsidRPr="009E5345" w:rsidRDefault="009D37A3" w:rsidP="009D37A3">
      <w:pPr>
        <w:pStyle w:val="zamik"/>
        <w:pBdr>
          <w:top w:val="none" w:sz="0" w:space="12" w:color="auto"/>
        </w:pBdr>
        <w:spacing w:before="210" w:after="210"/>
        <w:ind w:firstLine="0"/>
        <w:jc w:val="both"/>
        <w:rPr>
          <w:rFonts w:ascii="Arial" w:eastAsia="Arial" w:hAnsi="Arial" w:cs="Arial"/>
          <w:sz w:val="20"/>
          <w:szCs w:val="20"/>
          <w:lang w:val="sl-SI"/>
        </w:rPr>
      </w:pPr>
      <w:r w:rsidRPr="009E5345">
        <w:rPr>
          <w:rFonts w:ascii="Arial" w:eastAsia="Arial" w:hAnsi="Arial" w:cs="Arial"/>
          <w:sz w:val="20"/>
          <w:szCs w:val="20"/>
          <w:lang w:val="sl-SI"/>
        </w:rPr>
        <w:t xml:space="preserve">(1) Ta uredba ureja izvajanje intervencij in podintervencij </w:t>
      </w:r>
      <w:r w:rsidR="00E5207A">
        <w:rPr>
          <w:rFonts w:ascii="Arial" w:eastAsia="Arial" w:hAnsi="Arial" w:cs="Arial"/>
          <w:sz w:val="20"/>
          <w:szCs w:val="20"/>
          <w:lang w:val="sl-SI"/>
        </w:rPr>
        <w:t>v sektorju</w:t>
      </w:r>
      <w:r w:rsidR="00E5207A" w:rsidRPr="009E5345">
        <w:rPr>
          <w:rFonts w:ascii="Arial" w:eastAsia="Arial" w:hAnsi="Arial" w:cs="Arial"/>
          <w:sz w:val="20"/>
          <w:szCs w:val="20"/>
          <w:lang w:val="sl-SI"/>
        </w:rPr>
        <w:t xml:space="preserve"> </w:t>
      </w:r>
      <w:r w:rsidRPr="009E5345">
        <w:rPr>
          <w:rFonts w:ascii="Arial" w:eastAsia="Arial" w:hAnsi="Arial" w:cs="Arial"/>
          <w:sz w:val="20"/>
          <w:szCs w:val="20"/>
          <w:lang w:val="sl-SI"/>
        </w:rPr>
        <w:t>sadj</w:t>
      </w:r>
      <w:r w:rsidR="00E5207A">
        <w:rPr>
          <w:rFonts w:ascii="Arial" w:eastAsia="Arial" w:hAnsi="Arial" w:cs="Arial"/>
          <w:sz w:val="20"/>
          <w:szCs w:val="20"/>
          <w:lang w:val="sl-SI"/>
        </w:rPr>
        <w:t>a</w:t>
      </w:r>
      <w:r w:rsidRPr="009E5345">
        <w:rPr>
          <w:rFonts w:ascii="Arial" w:eastAsia="Arial" w:hAnsi="Arial" w:cs="Arial"/>
          <w:sz w:val="20"/>
          <w:szCs w:val="20"/>
          <w:lang w:val="sl-SI"/>
        </w:rPr>
        <w:t xml:space="preserve"> in zelenjav</w:t>
      </w:r>
      <w:r w:rsidR="00E5207A">
        <w:rPr>
          <w:rFonts w:ascii="Arial" w:eastAsia="Arial" w:hAnsi="Arial" w:cs="Arial"/>
          <w:sz w:val="20"/>
          <w:szCs w:val="20"/>
          <w:lang w:val="sl-SI"/>
        </w:rPr>
        <w:t>e</w:t>
      </w:r>
      <w:r w:rsidRPr="009E5345">
        <w:rPr>
          <w:rFonts w:ascii="Arial" w:eastAsia="Arial" w:hAnsi="Arial" w:cs="Arial"/>
          <w:sz w:val="20"/>
          <w:szCs w:val="20"/>
          <w:lang w:val="sl-SI"/>
        </w:rPr>
        <w:t xml:space="preserve"> </w:t>
      </w:r>
      <w:r w:rsidR="001A3C4C">
        <w:rPr>
          <w:rFonts w:ascii="Arial" w:eastAsia="Arial" w:hAnsi="Arial" w:cs="Arial"/>
          <w:sz w:val="20"/>
          <w:szCs w:val="20"/>
          <w:lang w:val="sl-SI"/>
        </w:rPr>
        <w:t xml:space="preserve">iz 47. člena </w:t>
      </w:r>
      <w:r w:rsidR="001A3C4C" w:rsidRPr="001A3C4C">
        <w:rPr>
          <w:rFonts w:ascii="Arial" w:eastAsia="Arial" w:hAnsi="Arial" w:cs="Arial"/>
          <w:sz w:val="20"/>
          <w:szCs w:val="20"/>
          <w:lang w:val="sl-SI"/>
        </w:rPr>
        <w:t xml:space="preserve">Uredbe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z Delegirano uredbo Komisije (EU) 2024/946 z dne 18. januarja 2024 </w:t>
      </w:r>
      <w:r w:rsidR="00232C4E" w:rsidRPr="002F227E">
        <w:rPr>
          <w:rFonts w:ascii="Arial" w:eastAsia="Arial" w:hAnsi="Arial" w:cs="Arial"/>
          <w:sz w:val="20"/>
          <w:szCs w:val="20"/>
          <w:lang w:val="sl-SI"/>
        </w:rPr>
        <w:t>o spremembi Uredbe (EU) 2021/2115 Evropskega parlamenta in Sveta glede dodeljenih sredstev držav članic za neposredna plačila</w:t>
      </w:r>
      <w:r w:rsidR="00232C4E" w:rsidRPr="001A3C4C">
        <w:rPr>
          <w:rFonts w:ascii="Arial" w:eastAsia="Arial" w:hAnsi="Arial" w:cs="Arial"/>
          <w:sz w:val="20"/>
          <w:szCs w:val="20"/>
          <w:lang w:val="sl-SI"/>
        </w:rPr>
        <w:t xml:space="preserve"> </w:t>
      </w:r>
      <w:r w:rsidR="001A3C4C" w:rsidRPr="001A3C4C">
        <w:rPr>
          <w:rFonts w:ascii="Arial" w:eastAsia="Arial" w:hAnsi="Arial" w:cs="Arial"/>
          <w:sz w:val="20"/>
          <w:szCs w:val="20"/>
          <w:lang w:val="sl-SI"/>
        </w:rPr>
        <w:t xml:space="preserve">(UL L št. </w:t>
      </w:r>
      <w:r w:rsidR="00232C4E">
        <w:rPr>
          <w:rFonts w:ascii="Arial" w:eastAsia="Arial" w:hAnsi="Arial" w:cs="Arial"/>
          <w:sz w:val="20"/>
          <w:szCs w:val="20"/>
          <w:lang w:val="sl-SI"/>
        </w:rPr>
        <w:t>2024/</w:t>
      </w:r>
      <w:r w:rsidR="001A3C4C" w:rsidRPr="001A3C4C">
        <w:rPr>
          <w:rFonts w:ascii="Arial" w:eastAsia="Arial" w:hAnsi="Arial" w:cs="Arial"/>
          <w:sz w:val="20"/>
          <w:szCs w:val="20"/>
          <w:lang w:val="sl-SI"/>
        </w:rPr>
        <w:t>946 z dne 26. 3. 2024), (v nadaljnjem besedilu: Uredba 2021/2115/EU)</w:t>
      </w:r>
      <w:r w:rsidR="001A3C4C">
        <w:rPr>
          <w:rFonts w:ascii="Arial" w:eastAsia="Arial" w:hAnsi="Arial" w:cs="Arial"/>
          <w:sz w:val="20"/>
          <w:szCs w:val="20"/>
          <w:lang w:val="sl-SI"/>
        </w:rPr>
        <w:t xml:space="preserve"> in </w:t>
      </w:r>
      <w:r w:rsidRPr="009E5345">
        <w:rPr>
          <w:rFonts w:ascii="Arial" w:eastAsia="Arial" w:hAnsi="Arial" w:cs="Arial"/>
          <w:sz w:val="20"/>
          <w:szCs w:val="20"/>
          <w:lang w:val="sl-SI"/>
        </w:rPr>
        <w:t xml:space="preserve">strateškega načrta, ki ureja skupno kmetijsko politiko za obdobje 2023–2027 za Republiko Slovenijo (v nadaljnjem besedilu: </w:t>
      </w:r>
      <w:r w:rsidR="00587188">
        <w:rPr>
          <w:rFonts w:ascii="Arial" w:eastAsia="Arial" w:hAnsi="Arial" w:cs="Arial"/>
          <w:sz w:val="20"/>
          <w:szCs w:val="20"/>
          <w:lang w:val="sl-SI"/>
        </w:rPr>
        <w:t>SN SKP</w:t>
      </w:r>
      <w:r w:rsidRPr="009E5345">
        <w:rPr>
          <w:rFonts w:ascii="Arial" w:eastAsia="Arial" w:hAnsi="Arial" w:cs="Arial"/>
          <w:sz w:val="20"/>
          <w:szCs w:val="20"/>
          <w:lang w:val="sl-SI"/>
        </w:rPr>
        <w:t>)</w:t>
      </w:r>
      <w:r w:rsidR="001A3C4C">
        <w:rPr>
          <w:rFonts w:ascii="Arial" w:eastAsia="Arial" w:hAnsi="Arial" w:cs="Arial"/>
          <w:sz w:val="20"/>
          <w:szCs w:val="20"/>
          <w:lang w:val="sl-SI"/>
        </w:rPr>
        <w:t>. SN SKP</w:t>
      </w:r>
      <w:r w:rsidRPr="009E5345">
        <w:rPr>
          <w:rFonts w:ascii="Arial" w:eastAsia="Arial" w:hAnsi="Arial" w:cs="Arial"/>
          <w:sz w:val="20"/>
          <w:szCs w:val="20"/>
          <w:lang w:val="sl-SI"/>
        </w:rPr>
        <w:t xml:space="preserve"> je dostopen na osrednjem spletnem mestu državne uprave in na spletni strani skupne kmetijske politike</w:t>
      </w:r>
      <w:r w:rsidR="001A3C4C">
        <w:rPr>
          <w:rFonts w:ascii="Arial" w:eastAsia="Arial" w:hAnsi="Arial" w:cs="Arial"/>
          <w:sz w:val="20"/>
          <w:szCs w:val="20"/>
          <w:lang w:val="sl-SI"/>
        </w:rPr>
        <w:t xml:space="preserve"> </w:t>
      </w:r>
      <w:r w:rsidR="001A3C4C" w:rsidRPr="001A3C4C">
        <w:rPr>
          <w:rFonts w:ascii="Arial" w:eastAsia="Arial" w:hAnsi="Arial" w:cs="Arial"/>
          <w:sz w:val="20"/>
          <w:szCs w:val="20"/>
          <w:lang w:val="sl-SI"/>
        </w:rPr>
        <w:t>(https://skp.si/skupna-kmetijska-politika-2023-2027)</w:t>
      </w:r>
      <w:r w:rsidRPr="009E5345">
        <w:rPr>
          <w:rFonts w:ascii="Arial" w:eastAsia="Arial" w:hAnsi="Arial" w:cs="Arial"/>
          <w:sz w:val="20"/>
          <w:szCs w:val="20"/>
          <w:lang w:val="sl-SI"/>
        </w:rPr>
        <w:t xml:space="preserve">. </w:t>
      </w:r>
    </w:p>
    <w:p w14:paraId="3F3CFE25" w14:textId="2FD5DF81" w:rsidR="009D37A3" w:rsidRPr="00AC58B3" w:rsidRDefault="009D37A3" w:rsidP="009D37A3">
      <w:pPr>
        <w:pStyle w:val="zamik"/>
        <w:pBdr>
          <w:top w:val="none" w:sz="0" w:space="12" w:color="auto"/>
        </w:pBdr>
        <w:spacing w:before="210" w:after="210"/>
        <w:ind w:firstLine="0"/>
        <w:jc w:val="both"/>
        <w:rPr>
          <w:lang w:val="sl-SI"/>
        </w:rPr>
      </w:pPr>
      <w:r w:rsidRPr="007E1092">
        <w:rPr>
          <w:rFonts w:ascii="Arial" w:eastAsia="Arial" w:hAnsi="Arial" w:cs="Arial"/>
          <w:sz w:val="20"/>
          <w:szCs w:val="20"/>
          <w:lang w:val="sl-SI"/>
        </w:rPr>
        <w:t xml:space="preserve">(2) </w:t>
      </w:r>
      <w:bookmarkStart w:id="2" w:name="_Hlk139019625"/>
      <w:r w:rsidRPr="007E1092">
        <w:rPr>
          <w:rFonts w:ascii="Arial" w:eastAsia="Arial" w:hAnsi="Arial" w:cs="Arial"/>
          <w:sz w:val="20"/>
          <w:szCs w:val="20"/>
          <w:lang w:val="sl-SI"/>
        </w:rPr>
        <w:t>S to uredbo se za intervencije in podintervencije iz prejšnjega odstavka določajo namen intervencij, upravičenci, pogoji za dodelitev sredstev, podrobnejši postopek, finančne določbe in kontrolni sistem</w:t>
      </w:r>
      <w:r w:rsidR="008933B4">
        <w:rPr>
          <w:rFonts w:ascii="Arial" w:eastAsia="Arial" w:hAnsi="Arial" w:cs="Arial"/>
          <w:sz w:val="20"/>
          <w:szCs w:val="20"/>
          <w:lang w:val="sl-SI"/>
        </w:rPr>
        <w:t xml:space="preserve"> </w:t>
      </w:r>
      <w:r w:rsidRPr="007E1092">
        <w:rPr>
          <w:rFonts w:ascii="Arial" w:eastAsia="Arial" w:hAnsi="Arial" w:cs="Arial"/>
          <w:sz w:val="20"/>
          <w:szCs w:val="20"/>
          <w:lang w:val="sl-SI"/>
        </w:rPr>
        <w:t xml:space="preserve">  za izvajanje:</w:t>
      </w:r>
    </w:p>
    <w:bookmarkEnd w:id="2"/>
    <w:p w14:paraId="21EE9CBF" w14:textId="494A2F79" w:rsidR="009D37A3" w:rsidRPr="00545E80" w:rsidRDefault="009D37A3" w:rsidP="00BC4C6F">
      <w:pPr>
        <w:pStyle w:val="Odstavekseznama"/>
        <w:numPr>
          <w:ilvl w:val="0"/>
          <w:numId w:val="76"/>
        </w:numPr>
        <w:spacing w:after="160" w:line="240" w:lineRule="auto"/>
        <w:ind w:left="0" w:firstLine="0"/>
        <w:jc w:val="both"/>
      </w:pPr>
      <w:r w:rsidRPr="00545E80">
        <w:rPr>
          <w:rFonts w:cs="Arial"/>
          <w:szCs w:val="20"/>
          <w:lang w:eastAsia="sl-SI"/>
        </w:rPr>
        <w:t>Uredbe 2021/2115</w:t>
      </w:r>
      <w:r w:rsidR="00225DFF">
        <w:rPr>
          <w:rFonts w:cs="Arial"/>
          <w:szCs w:val="20"/>
          <w:lang w:eastAsia="sl-SI"/>
        </w:rPr>
        <w:t>/EU</w:t>
      </w:r>
      <w:r w:rsidRPr="00595FA8">
        <w:rPr>
          <w:rFonts w:cs="Arial"/>
          <w:szCs w:val="20"/>
          <w:lang w:eastAsia="sl-SI"/>
        </w:rPr>
        <w:t>;</w:t>
      </w:r>
    </w:p>
    <w:p w14:paraId="5A0013EB" w14:textId="6F6F9BFA" w:rsidR="009D37A3" w:rsidRPr="000C6A3D" w:rsidRDefault="009D37A3" w:rsidP="00BC4C6F">
      <w:pPr>
        <w:pStyle w:val="Odstavekseznama"/>
        <w:numPr>
          <w:ilvl w:val="0"/>
          <w:numId w:val="76"/>
        </w:numPr>
        <w:spacing w:after="160" w:line="240" w:lineRule="auto"/>
        <w:ind w:left="0" w:firstLine="0"/>
        <w:jc w:val="both"/>
        <w:rPr>
          <w:rFonts w:cs="Arial"/>
          <w:szCs w:val="20"/>
        </w:rPr>
      </w:pPr>
      <w:r w:rsidRPr="00595FA8">
        <w:rPr>
          <w:rFonts w:cs="Arial"/>
          <w:szCs w:val="20"/>
          <w:lang w:eastAsia="sl-SI"/>
        </w:rPr>
        <w:t xml:space="preserve">Uredbe (EU) 2021/2116 Evropskega parlamenta in Sveta z dne 2. decembra 2021 o financiranju, upravljanju in spremljanju skupne kmetijske politike ter razveljavitvi Uredbe (EU) št. 1306/2013 (UL L št. 435 z dne 6. 12. 2021, str. 187), zadnjič </w:t>
      </w:r>
      <w:r w:rsidR="00225DFF">
        <w:rPr>
          <w:rFonts w:cs="Arial"/>
          <w:szCs w:val="20"/>
          <w:lang w:eastAsia="sl-SI"/>
        </w:rPr>
        <w:t>spremenjene</w:t>
      </w:r>
      <w:r w:rsidRPr="00595FA8">
        <w:rPr>
          <w:rFonts w:cs="Arial"/>
          <w:szCs w:val="20"/>
          <w:lang w:eastAsia="sl-SI"/>
        </w:rPr>
        <w:t xml:space="preserve"> z Delegirano uredbo Komisije (EU) 2024/205 z dne 18. decembra 2023 o dopolnitvi Uredbe (EU) 2021/2116 Evropskega parlamenta in Sveta s posebnimi določbami o poročanju o nepravilnostih v zvezi z Evropskim kmetijskim jamstvenim skladom in Evropskim kmetijskim skladom za razvoj podeželja ter o razveljavitvi Delegirane uredbe Komisije (EU) 2015/1971 (UL L št. 2024/205 z dne 29. 2. 2024)</w:t>
      </w:r>
      <w:r>
        <w:rPr>
          <w:rFonts w:cs="Arial"/>
          <w:szCs w:val="20"/>
          <w:lang w:eastAsia="sl-SI"/>
        </w:rPr>
        <w:t xml:space="preserve">, </w:t>
      </w:r>
      <w:r w:rsidRPr="00595FA8">
        <w:rPr>
          <w:rFonts w:cs="Arial"/>
          <w:szCs w:val="20"/>
          <w:lang w:eastAsia="sl-SI"/>
        </w:rPr>
        <w:t>(v nadaljnjem besedilu: Uredba 2021/2116/EU);</w:t>
      </w:r>
    </w:p>
    <w:p w14:paraId="2234E6E5" w14:textId="56585FE5" w:rsidR="009D37A3" w:rsidRPr="00545E80" w:rsidRDefault="009D37A3" w:rsidP="00BC4C6F">
      <w:pPr>
        <w:pStyle w:val="Odstavekseznama"/>
        <w:numPr>
          <w:ilvl w:val="0"/>
          <w:numId w:val="76"/>
        </w:numPr>
        <w:spacing w:after="160" w:line="240" w:lineRule="auto"/>
        <w:ind w:left="0" w:firstLine="0"/>
        <w:jc w:val="both"/>
        <w:rPr>
          <w:rFonts w:cs="Arial"/>
          <w:szCs w:val="20"/>
        </w:rPr>
      </w:pPr>
      <w:r w:rsidRPr="00AC58B3">
        <w:rPr>
          <w:rFonts w:cs="Arial"/>
          <w:szCs w:val="20"/>
        </w:rPr>
        <w:t xml:space="preserve">Delegirane uredbe Komisije (EU) 2022/126 z dne 7. decembra 2021 o dopolnitvi Uredbe (EU) 2021/2115 Evropskega parlamenta in Sveta z dodatnimi zahtevami za nekatere vrste intervencij, ki jih države članice določijo v svojih strateških načrtih SKP za obdobje 2023–2027 na podlagi navedene uredbe, ter pravili o deležu za standard dobrih kmetijskih in okoljskih pogojev (DKOP) 1 (UL L št. 20 z dne 31. </w:t>
      </w:r>
      <w:r w:rsidR="001D59E3">
        <w:rPr>
          <w:rFonts w:cs="Arial"/>
          <w:szCs w:val="20"/>
        </w:rPr>
        <w:t>1.</w:t>
      </w:r>
      <w:r w:rsidR="001D59E3" w:rsidRPr="00AC58B3">
        <w:rPr>
          <w:rFonts w:cs="Arial"/>
          <w:szCs w:val="20"/>
        </w:rPr>
        <w:t xml:space="preserve"> </w:t>
      </w:r>
      <w:r w:rsidRPr="00AC58B3">
        <w:rPr>
          <w:rFonts w:cs="Arial"/>
          <w:szCs w:val="20"/>
        </w:rPr>
        <w:t xml:space="preserve">2022, str. 52), zadnjič </w:t>
      </w:r>
      <w:r w:rsidR="008933B4" w:rsidRPr="00AC58B3">
        <w:rPr>
          <w:rFonts w:cs="Arial"/>
          <w:szCs w:val="20"/>
        </w:rPr>
        <w:t>spremenjen</w:t>
      </w:r>
      <w:r w:rsidR="008933B4">
        <w:rPr>
          <w:rFonts w:cs="Arial"/>
          <w:szCs w:val="20"/>
        </w:rPr>
        <w:t>e</w:t>
      </w:r>
      <w:r w:rsidR="008933B4" w:rsidRPr="00AC58B3">
        <w:rPr>
          <w:rFonts w:cs="Arial"/>
          <w:szCs w:val="20"/>
        </w:rPr>
        <w:t xml:space="preserve"> </w:t>
      </w:r>
      <w:r w:rsidRPr="00AC58B3">
        <w:rPr>
          <w:rFonts w:cs="Arial"/>
          <w:szCs w:val="20"/>
        </w:rPr>
        <w:t xml:space="preserve">z </w:t>
      </w:r>
      <w:r w:rsidRPr="000514E3">
        <w:rPr>
          <w:rFonts w:cs="Arial"/>
          <w:szCs w:val="20"/>
        </w:rPr>
        <w:t>Delegiran</w:t>
      </w:r>
      <w:r>
        <w:rPr>
          <w:rFonts w:cs="Arial"/>
          <w:szCs w:val="20"/>
        </w:rPr>
        <w:t>o uredbo</w:t>
      </w:r>
      <w:r w:rsidRPr="000514E3">
        <w:rPr>
          <w:rFonts w:cs="Arial"/>
          <w:szCs w:val="20"/>
        </w:rPr>
        <w:t xml:space="preserve"> Komisije (EU) 2024/1235 z dne 12. marca 2024 o spremembi Delegirane uredbe Komisije (EU) 2022/126 o dopolnitvi Uredbe (EU) 2021/2115 Evropskega parlamenta in Sveta v zvezi s pravili o deležu za standard dobrih kmetijskih in okoljskih pogojev (DKOP) 1</w:t>
      </w:r>
      <w:r>
        <w:rPr>
          <w:rFonts w:cs="Arial"/>
          <w:szCs w:val="20"/>
        </w:rPr>
        <w:t xml:space="preserve"> (UL L št. 2024/1235 z dne 26. 4. 2024)</w:t>
      </w:r>
      <w:r w:rsidR="001D59E3">
        <w:rPr>
          <w:rFonts w:cs="Arial"/>
          <w:szCs w:val="20"/>
        </w:rPr>
        <w:t>,</w:t>
      </w:r>
      <w:r>
        <w:rPr>
          <w:rFonts w:cs="Arial"/>
          <w:szCs w:val="20"/>
        </w:rPr>
        <w:t xml:space="preserve"> </w:t>
      </w:r>
      <w:r w:rsidRPr="00AC58B3">
        <w:rPr>
          <w:rFonts w:cs="Arial"/>
          <w:szCs w:val="20"/>
        </w:rPr>
        <w:t>(v nadaljnjem besedilu:</w:t>
      </w:r>
      <w:r>
        <w:rPr>
          <w:rFonts w:cs="Arial"/>
          <w:szCs w:val="20"/>
        </w:rPr>
        <w:t xml:space="preserve"> Delegirana uredba 2022/126/EU);</w:t>
      </w:r>
    </w:p>
    <w:p w14:paraId="628AB2D0" w14:textId="1763ABB6" w:rsidR="009D37A3" w:rsidRPr="00545E80" w:rsidRDefault="009D37A3" w:rsidP="00BC4C6F">
      <w:pPr>
        <w:pStyle w:val="Odstavekseznama"/>
        <w:numPr>
          <w:ilvl w:val="0"/>
          <w:numId w:val="76"/>
        </w:numPr>
        <w:spacing w:after="160" w:line="240" w:lineRule="auto"/>
        <w:ind w:left="0" w:firstLine="0"/>
        <w:jc w:val="both"/>
        <w:rPr>
          <w:rFonts w:cs="Arial"/>
          <w:szCs w:val="20"/>
        </w:rPr>
      </w:pPr>
      <w:r w:rsidRPr="00AC58B3">
        <w:rPr>
          <w:rFonts w:cs="Arial"/>
          <w:szCs w:val="20"/>
        </w:rPr>
        <w:t xml:space="preserve">Izvedbene uredbe Komisije (EU) 2022/1475 z dne 6. septembra 2022 o določitvi podrobnih pravil za izvajanje Uredbe (EU) 2021/2115 Evropskega parlamenta in Sveta glede vrednotenja strateških načrtov SKP ter zagotavljanja informacij za namene spremljanja in vrednotenja (UL L št. 232 z dne 7. </w:t>
      </w:r>
      <w:r w:rsidR="008933B4" w:rsidRPr="00AC58B3">
        <w:rPr>
          <w:rFonts w:cs="Arial"/>
          <w:szCs w:val="20"/>
        </w:rPr>
        <w:t>septemb</w:t>
      </w:r>
      <w:r w:rsidR="008933B4">
        <w:rPr>
          <w:rFonts w:cs="Arial"/>
          <w:szCs w:val="20"/>
        </w:rPr>
        <w:t>ra</w:t>
      </w:r>
      <w:r w:rsidR="008933B4" w:rsidRPr="00AC58B3">
        <w:rPr>
          <w:rFonts w:cs="Arial"/>
          <w:szCs w:val="20"/>
        </w:rPr>
        <w:t xml:space="preserve"> </w:t>
      </w:r>
      <w:r w:rsidRPr="00AC58B3">
        <w:rPr>
          <w:rFonts w:cs="Arial"/>
          <w:szCs w:val="20"/>
        </w:rPr>
        <w:t>2022, str.</w:t>
      </w:r>
      <w:r w:rsidR="008933B4">
        <w:rPr>
          <w:rFonts w:cs="Arial"/>
          <w:szCs w:val="20"/>
        </w:rPr>
        <w:t xml:space="preserve"> </w:t>
      </w:r>
      <w:r w:rsidRPr="00AC58B3">
        <w:rPr>
          <w:rFonts w:cs="Arial"/>
          <w:szCs w:val="20"/>
        </w:rPr>
        <w:t>8),</w:t>
      </w:r>
      <w:r>
        <w:rPr>
          <w:rFonts w:cs="Arial"/>
          <w:szCs w:val="20"/>
        </w:rPr>
        <w:t xml:space="preserve"> zadnjič spremenjene z </w:t>
      </w:r>
      <w:r w:rsidR="006927B3">
        <w:rPr>
          <w:rFonts w:cs="Arial"/>
          <w:szCs w:val="20"/>
        </w:rPr>
        <w:t>Izvedbeno uredbo</w:t>
      </w:r>
      <w:r w:rsidR="006927B3" w:rsidRPr="006927B3">
        <w:rPr>
          <w:rFonts w:cs="Arial"/>
          <w:szCs w:val="20"/>
        </w:rPr>
        <w:t xml:space="preserve"> Komisije (EU) 2024/1962 z dne 18. julija 2024 o spremembi Izvedbene uredbe (EU) 2021/2289 glede predstavitve vsebine strateških načrtov SKP v zvezi s standardoma DKOP 7 in 8 ter spremembi Izvedbene uredbe (EU) 2022/1475 glede zagotavljanja nekaterih podatkov za namene spremljanja in vrednotenja s strani držav članic</w:t>
      </w:r>
      <w:r w:rsidR="006927B3">
        <w:rPr>
          <w:rFonts w:cs="Arial"/>
          <w:szCs w:val="20"/>
        </w:rPr>
        <w:t xml:space="preserve"> (UL L št. 2024/1962 z dne 19. 7. 2024), </w:t>
      </w:r>
      <w:r w:rsidRPr="00AC58B3">
        <w:rPr>
          <w:rFonts w:cs="Arial"/>
          <w:szCs w:val="20"/>
        </w:rPr>
        <w:t>(v nadaljnjem besedilu: Izvedbena uredba 2022/1475/EU)</w:t>
      </w:r>
      <w:r w:rsidR="00B02B3B">
        <w:rPr>
          <w:rFonts w:cs="Arial"/>
          <w:szCs w:val="20"/>
        </w:rPr>
        <w:t>.</w:t>
      </w:r>
    </w:p>
    <w:p w14:paraId="16F0DF88" w14:textId="77777777" w:rsidR="009D37A3" w:rsidRPr="005D23A0" w:rsidRDefault="009D37A3" w:rsidP="009D37A3">
      <w:pPr>
        <w:spacing w:line="240" w:lineRule="auto"/>
        <w:jc w:val="both"/>
        <w:rPr>
          <w:rFonts w:cs="Arial"/>
          <w:szCs w:val="20"/>
        </w:rPr>
      </w:pPr>
    </w:p>
    <w:p w14:paraId="31BC1470" w14:textId="77777777" w:rsidR="009D37A3" w:rsidRPr="00AC58B3" w:rsidRDefault="009D37A3" w:rsidP="009D37A3">
      <w:pPr>
        <w:spacing w:line="240" w:lineRule="auto"/>
        <w:jc w:val="both"/>
        <w:rPr>
          <w:rFonts w:cs="Arial"/>
          <w:szCs w:val="20"/>
        </w:rPr>
      </w:pPr>
    </w:p>
    <w:p w14:paraId="1768D0BA" w14:textId="77777777" w:rsidR="009D37A3" w:rsidRPr="00AC58B3" w:rsidRDefault="009D37A3" w:rsidP="009D37A3">
      <w:pPr>
        <w:spacing w:line="240" w:lineRule="auto"/>
        <w:jc w:val="center"/>
        <w:rPr>
          <w:rFonts w:cs="Arial"/>
          <w:b/>
          <w:bCs/>
          <w:szCs w:val="20"/>
        </w:rPr>
      </w:pPr>
      <w:r>
        <w:rPr>
          <w:rFonts w:cs="Arial"/>
          <w:b/>
          <w:bCs/>
          <w:szCs w:val="20"/>
        </w:rPr>
        <w:t>2</w:t>
      </w:r>
      <w:r w:rsidRPr="00AC58B3">
        <w:rPr>
          <w:rFonts w:cs="Arial"/>
          <w:b/>
          <w:bCs/>
          <w:szCs w:val="20"/>
        </w:rPr>
        <w:t>. člen</w:t>
      </w:r>
    </w:p>
    <w:p w14:paraId="2B1C205A" w14:textId="77777777" w:rsidR="009D37A3" w:rsidRPr="00AC58B3" w:rsidRDefault="009D37A3" w:rsidP="009D37A3">
      <w:pPr>
        <w:spacing w:line="240" w:lineRule="auto"/>
        <w:jc w:val="center"/>
        <w:rPr>
          <w:rFonts w:cs="Arial"/>
          <w:b/>
          <w:bCs/>
          <w:szCs w:val="20"/>
        </w:rPr>
      </w:pPr>
      <w:r w:rsidRPr="007D19B8">
        <w:rPr>
          <w:rFonts w:cs="Arial"/>
          <w:b/>
          <w:bCs/>
          <w:szCs w:val="20"/>
        </w:rPr>
        <w:t>(intervencije in podintervencije)</w:t>
      </w:r>
    </w:p>
    <w:p w14:paraId="7111D9AF" w14:textId="77777777" w:rsidR="009D37A3" w:rsidRPr="00AC58B3" w:rsidRDefault="009D37A3" w:rsidP="009D37A3">
      <w:pPr>
        <w:spacing w:line="240" w:lineRule="auto"/>
        <w:jc w:val="both"/>
        <w:rPr>
          <w:rFonts w:cs="Arial"/>
          <w:szCs w:val="20"/>
        </w:rPr>
      </w:pPr>
    </w:p>
    <w:p w14:paraId="54D9093B" w14:textId="77777777" w:rsidR="009D37A3" w:rsidRPr="00AC58B3" w:rsidRDefault="009D37A3" w:rsidP="009D37A3">
      <w:pPr>
        <w:spacing w:line="240" w:lineRule="auto"/>
        <w:jc w:val="both"/>
        <w:rPr>
          <w:rFonts w:cs="Arial"/>
          <w:szCs w:val="20"/>
        </w:rPr>
      </w:pPr>
      <w:r>
        <w:rPr>
          <w:rFonts w:cs="Arial"/>
          <w:szCs w:val="20"/>
        </w:rPr>
        <w:t xml:space="preserve">S to uredbo </w:t>
      </w:r>
      <w:r w:rsidRPr="00AC58B3">
        <w:rPr>
          <w:rFonts w:cs="Arial"/>
          <w:szCs w:val="20"/>
        </w:rPr>
        <w:t xml:space="preserve">se izvajajo naslednje intervencije in podintervencije: </w:t>
      </w:r>
    </w:p>
    <w:p w14:paraId="2544039D" w14:textId="37EF64FA" w:rsidR="009D37A3" w:rsidRPr="00AC58B3" w:rsidRDefault="009D37A3" w:rsidP="00BC4C6F">
      <w:pPr>
        <w:pStyle w:val="Odstavekseznama"/>
        <w:numPr>
          <w:ilvl w:val="0"/>
          <w:numId w:val="13"/>
        </w:numPr>
        <w:spacing w:after="160" w:line="240" w:lineRule="auto"/>
        <w:ind w:left="0" w:firstLine="0"/>
        <w:jc w:val="both"/>
        <w:rPr>
          <w:rFonts w:cs="Arial"/>
          <w:szCs w:val="20"/>
        </w:rPr>
      </w:pPr>
      <w:r w:rsidRPr="00AC58B3">
        <w:rPr>
          <w:rFonts w:cs="Arial"/>
          <w:szCs w:val="20"/>
        </w:rPr>
        <w:t>Intervencij</w:t>
      </w:r>
      <w:r>
        <w:rPr>
          <w:rFonts w:cs="Arial"/>
          <w:szCs w:val="20"/>
        </w:rPr>
        <w:t>a</w:t>
      </w:r>
      <w:r w:rsidRPr="00AC58B3">
        <w:rPr>
          <w:rFonts w:cs="Arial"/>
          <w:szCs w:val="20"/>
        </w:rPr>
        <w:t xml:space="preserve"> </w:t>
      </w:r>
      <w:r w:rsidR="0037581B">
        <w:rPr>
          <w:rFonts w:cs="Arial"/>
          <w:szCs w:val="20"/>
        </w:rPr>
        <w:t>n</w:t>
      </w:r>
      <w:r w:rsidR="0037581B" w:rsidRPr="00AC58B3">
        <w:rPr>
          <w:rFonts w:cs="Arial"/>
          <w:szCs w:val="20"/>
        </w:rPr>
        <w:t xml:space="preserve">aložbe </w:t>
      </w:r>
      <w:r w:rsidRPr="00AC58B3">
        <w:rPr>
          <w:rFonts w:cs="Arial"/>
          <w:szCs w:val="20"/>
        </w:rPr>
        <w:t xml:space="preserve">in raziskave </w:t>
      </w:r>
      <w:r w:rsidR="001E2079">
        <w:rPr>
          <w:rFonts w:cs="Arial"/>
          <w:szCs w:val="20"/>
        </w:rPr>
        <w:t>iz</w:t>
      </w:r>
      <w:r w:rsidRPr="00AC58B3">
        <w:rPr>
          <w:rFonts w:cs="Arial"/>
          <w:szCs w:val="20"/>
        </w:rPr>
        <w:t xml:space="preserve"> </w:t>
      </w:r>
      <w:r w:rsidR="001E2079" w:rsidRPr="00AC58B3">
        <w:rPr>
          <w:rFonts w:cs="Arial"/>
          <w:szCs w:val="20"/>
        </w:rPr>
        <w:t>točk</w:t>
      </w:r>
      <w:r w:rsidR="001E2079">
        <w:rPr>
          <w:rFonts w:cs="Arial"/>
          <w:szCs w:val="20"/>
        </w:rPr>
        <w:t>e</w:t>
      </w:r>
      <w:r w:rsidR="001E2079" w:rsidRPr="00AC58B3">
        <w:rPr>
          <w:rFonts w:cs="Arial"/>
          <w:szCs w:val="20"/>
        </w:rPr>
        <w:t xml:space="preserve"> </w:t>
      </w:r>
      <w:r w:rsidRPr="00AC58B3">
        <w:rPr>
          <w:rFonts w:cs="Arial"/>
          <w:szCs w:val="20"/>
        </w:rPr>
        <w:t>(a) prvega odstavka 47. člen</w:t>
      </w:r>
      <w:r w:rsidR="00967E19">
        <w:rPr>
          <w:rFonts w:cs="Arial"/>
          <w:szCs w:val="20"/>
        </w:rPr>
        <w:t>a</w:t>
      </w:r>
      <w:r w:rsidRPr="00AC58B3">
        <w:rPr>
          <w:rFonts w:cs="Arial"/>
          <w:szCs w:val="20"/>
        </w:rPr>
        <w:t xml:space="preserve"> Uredbe 2021/2115/EU:</w:t>
      </w:r>
    </w:p>
    <w:p w14:paraId="3D4B5615" w14:textId="77777777" w:rsidR="009D37A3" w:rsidRPr="00AC58B3" w:rsidRDefault="009D37A3" w:rsidP="00BC4C6F">
      <w:pPr>
        <w:pStyle w:val="Odstavekseznama"/>
        <w:numPr>
          <w:ilvl w:val="1"/>
          <w:numId w:val="13"/>
        </w:numPr>
        <w:spacing w:line="240" w:lineRule="auto"/>
        <w:ind w:left="1134" w:hanging="425"/>
        <w:jc w:val="both"/>
        <w:rPr>
          <w:rFonts w:cs="Arial"/>
          <w:szCs w:val="20"/>
        </w:rPr>
      </w:pPr>
      <w:r w:rsidRPr="00AC58B3">
        <w:rPr>
          <w:rFonts w:cs="Arial"/>
          <w:szCs w:val="20"/>
        </w:rPr>
        <w:t xml:space="preserve">podintervencija </w:t>
      </w:r>
      <w:r w:rsidR="0037581B">
        <w:rPr>
          <w:rFonts w:cs="Arial"/>
          <w:szCs w:val="20"/>
        </w:rPr>
        <w:t>n</w:t>
      </w:r>
      <w:r w:rsidR="0037581B" w:rsidRPr="00AC58B3">
        <w:rPr>
          <w:rFonts w:cs="Arial"/>
          <w:szCs w:val="20"/>
        </w:rPr>
        <w:t xml:space="preserve">ačrtovanje </w:t>
      </w:r>
      <w:r w:rsidRPr="00AC58B3">
        <w:rPr>
          <w:rFonts w:cs="Arial"/>
          <w:szCs w:val="20"/>
        </w:rPr>
        <w:t>in organizacija proizvodnje</w:t>
      </w:r>
      <w:r w:rsidR="00206F0C">
        <w:rPr>
          <w:rFonts w:cs="Arial"/>
          <w:szCs w:val="20"/>
        </w:rPr>
        <w:t>,</w:t>
      </w:r>
      <w:r w:rsidRPr="00AC58B3">
        <w:rPr>
          <w:rFonts w:cs="Arial"/>
          <w:szCs w:val="20"/>
        </w:rPr>
        <w:t xml:space="preserve"> </w:t>
      </w:r>
    </w:p>
    <w:p w14:paraId="0E323860" w14:textId="77777777" w:rsidR="009D37A3" w:rsidRPr="00AC58B3" w:rsidRDefault="009D37A3" w:rsidP="00BC4C6F">
      <w:pPr>
        <w:pStyle w:val="Odstavekseznama"/>
        <w:numPr>
          <w:ilvl w:val="1"/>
          <w:numId w:val="13"/>
        </w:numPr>
        <w:spacing w:line="240" w:lineRule="auto"/>
        <w:ind w:left="1134" w:hanging="425"/>
        <w:jc w:val="both"/>
        <w:rPr>
          <w:rFonts w:cs="Arial"/>
          <w:szCs w:val="20"/>
        </w:rPr>
      </w:pPr>
      <w:r w:rsidRPr="00AC58B3">
        <w:rPr>
          <w:rFonts w:cs="Arial"/>
          <w:szCs w:val="20"/>
        </w:rPr>
        <w:t xml:space="preserve">podintervencija </w:t>
      </w:r>
      <w:r w:rsidR="0037581B">
        <w:rPr>
          <w:rFonts w:cs="Arial"/>
          <w:szCs w:val="20"/>
        </w:rPr>
        <w:t>i</w:t>
      </w:r>
      <w:r w:rsidR="0037581B" w:rsidRPr="00AC58B3">
        <w:rPr>
          <w:rFonts w:cs="Arial"/>
          <w:szCs w:val="20"/>
        </w:rPr>
        <w:t xml:space="preserve">zboljšanje </w:t>
      </w:r>
      <w:r w:rsidRPr="00AC58B3">
        <w:rPr>
          <w:rFonts w:cs="Arial"/>
          <w:szCs w:val="20"/>
        </w:rPr>
        <w:t>uporabe vode in gospodarjenje z njo</w:t>
      </w:r>
      <w:r w:rsidR="00206F0C">
        <w:rPr>
          <w:rFonts w:cs="Arial"/>
          <w:szCs w:val="20"/>
        </w:rPr>
        <w:t>,</w:t>
      </w:r>
    </w:p>
    <w:p w14:paraId="37A97F10" w14:textId="77777777" w:rsidR="009D37A3" w:rsidRPr="00AC58B3" w:rsidRDefault="009D37A3" w:rsidP="00BC4C6F">
      <w:pPr>
        <w:pStyle w:val="Odstavekseznama"/>
        <w:numPr>
          <w:ilvl w:val="1"/>
          <w:numId w:val="13"/>
        </w:numPr>
        <w:spacing w:line="240" w:lineRule="auto"/>
        <w:ind w:left="1134" w:hanging="425"/>
        <w:jc w:val="both"/>
        <w:rPr>
          <w:rFonts w:cs="Arial"/>
          <w:szCs w:val="20"/>
        </w:rPr>
      </w:pPr>
      <w:r w:rsidRPr="00AC58B3">
        <w:rPr>
          <w:rFonts w:cs="Arial"/>
          <w:szCs w:val="20"/>
        </w:rPr>
        <w:t xml:space="preserve">podintervencija </w:t>
      </w:r>
      <w:r w:rsidR="0037581B">
        <w:rPr>
          <w:rFonts w:cs="Arial"/>
          <w:szCs w:val="20"/>
        </w:rPr>
        <w:t>z</w:t>
      </w:r>
      <w:r w:rsidR="0037581B" w:rsidRPr="00AC58B3">
        <w:rPr>
          <w:rFonts w:cs="Arial"/>
          <w:szCs w:val="20"/>
        </w:rPr>
        <w:t xml:space="preserve">manjševanje </w:t>
      </w:r>
      <w:r w:rsidRPr="00AC58B3">
        <w:rPr>
          <w:rFonts w:cs="Arial"/>
          <w:szCs w:val="20"/>
        </w:rPr>
        <w:t>količin nerazgradljivih odpadkov pri procesu pridelave in predelave</w:t>
      </w:r>
      <w:r w:rsidR="00206F0C">
        <w:rPr>
          <w:rFonts w:cs="Arial"/>
          <w:szCs w:val="20"/>
        </w:rPr>
        <w:t>,</w:t>
      </w:r>
    </w:p>
    <w:p w14:paraId="7C7C4786" w14:textId="77777777" w:rsidR="009D37A3" w:rsidRPr="005D23A0" w:rsidRDefault="009D37A3" w:rsidP="009D37A3">
      <w:pPr>
        <w:spacing w:line="240" w:lineRule="auto"/>
        <w:ind w:left="709" w:hanging="425"/>
        <w:rPr>
          <w:rFonts w:cs="Arial"/>
          <w:szCs w:val="20"/>
        </w:rPr>
      </w:pPr>
      <w:r>
        <w:rPr>
          <w:rFonts w:cs="Arial"/>
          <w:szCs w:val="20"/>
        </w:rPr>
        <w:t xml:space="preserve">        </w:t>
      </w:r>
      <w:r w:rsidRPr="005D23A0">
        <w:rPr>
          <w:rFonts w:cs="Arial"/>
          <w:szCs w:val="20"/>
        </w:rPr>
        <w:t xml:space="preserve">č)    podintervencija </w:t>
      </w:r>
      <w:r w:rsidR="0037581B">
        <w:rPr>
          <w:rFonts w:cs="Arial"/>
          <w:szCs w:val="20"/>
        </w:rPr>
        <w:t>p</w:t>
      </w:r>
      <w:r w:rsidR="0037581B" w:rsidRPr="005D23A0">
        <w:rPr>
          <w:rFonts w:cs="Arial"/>
          <w:szCs w:val="20"/>
        </w:rPr>
        <w:t xml:space="preserve">rilagoditev </w:t>
      </w:r>
      <w:r w:rsidRPr="005D23A0">
        <w:rPr>
          <w:rFonts w:cs="Arial"/>
          <w:szCs w:val="20"/>
        </w:rPr>
        <w:t>tehnologije pridelave sadja in zelenjave na podnebne spremembe</w:t>
      </w:r>
      <w:r w:rsidR="00206F0C">
        <w:rPr>
          <w:rFonts w:cs="Arial"/>
          <w:szCs w:val="20"/>
        </w:rPr>
        <w:t>,</w:t>
      </w:r>
    </w:p>
    <w:p w14:paraId="46D0E128" w14:textId="77777777" w:rsidR="009D37A3" w:rsidRPr="00AC58B3" w:rsidRDefault="009D37A3" w:rsidP="00BC4C6F">
      <w:pPr>
        <w:pStyle w:val="Odstavekseznama"/>
        <w:numPr>
          <w:ilvl w:val="1"/>
          <w:numId w:val="13"/>
        </w:numPr>
        <w:spacing w:line="240" w:lineRule="auto"/>
        <w:ind w:left="1134" w:hanging="425"/>
        <w:jc w:val="both"/>
        <w:rPr>
          <w:rFonts w:cs="Arial"/>
          <w:szCs w:val="20"/>
        </w:rPr>
      </w:pPr>
      <w:r w:rsidRPr="00AC58B3">
        <w:rPr>
          <w:rFonts w:cs="Arial"/>
          <w:szCs w:val="20"/>
        </w:rPr>
        <w:t xml:space="preserve">podintervencija </w:t>
      </w:r>
      <w:r w:rsidR="0037581B">
        <w:rPr>
          <w:rFonts w:cs="Arial"/>
          <w:szCs w:val="20"/>
        </w:rPr>
        <w:t>o</w:t>
      </w:r>
      <w:r w:rsidR="0037581B" w:rsidRPr="00AC58B3">
        <w:rPr>
          <w:rFonts w:cs="Arial"/>
          <w:szCs w:val="20"/>
        </w:rPr>
        <w:t xml:space="preserve">hranjanje </w:t>
      </w:r>
      <w:r w:rsidRPr="00AC58B3">
        <w:rPr>
          <w:rFonts w:cs="Arial"/>
          <w:szCs w:val="20"/>
        </w:rPr>
        <w:t>tal pri pridelavi sadja in zelenjave</w:t>
      </w:r>
      <w:r w:rsidR="00206F0C">
        <w:rPr>
          <w:rFonts w:cs="Arial"/>
          <w:szCs w:val="20"/>
        </w:rPr>
        <w:t>,</w:t>
      </w:r>
    </w:p>
    <w:p w14:paraId="565A9093" w14:textId="77777777" w:rsidR="009D37A3" w:rsidRPr="00AC58B3" w:rsidRDefault="009D37A3" w:rsidP="00BC4C6F">
      <w:pPr>
        <w:pStyle w:val="Odstavekseznama"/>
        <w:numPr>
          <w:ilvl w:val="1"/>
          <w:numId w:val="13"/>
        </w:numPr>
        <w:spacing w:line="240" w:lineRule="auto"/>
        <w:ind w:left="1134" w:hanging="425"/>
        <w:jc w:val="both"/>
        <w:rPr>
          <w:rFonts w:cs="Arial"/>
          <w:szCs w:val="20"/>
        </w:rPr>
      </w:pPr>
      <w:r w:rsidRPr="00AC58B3">
        <w:rPr>
          <w:rFonts w:cs="Arial"/>
          <w:szCs w:val="20"/>
        </w:rPr>
        <w:t xml:space="preserve">podintervencija </w:t>
      </w:r>
      <w:r w:rsidR="0037581B">
        <w:rPr>
          <w:rFonts w:cs="Arial"/>
          <w:szCs w:val="20"/>
        </w:rPr>
        <w:t>i</w:t>
      </w:r>
      <w:r w:rsidR="0037581B" w:rsidRPr="00AC58B3">
        <w:rPr>
          <w:rFonts w:cs="Arial"/>
          <w:szCs w:val="20"/>
        </w:rPr>
        <w:t xml:space="preserve">zboljšanje </w:t>
      </w:r>
      <w:r w:rsidRPr="00AC58B3">
        <w:rPr>
          <w:rFonts w:cs="Arial"/>
          <w:szCs w:val="20"/>
        </w:rPr>
        <w:t>kakovosti proizvodov</w:t>
      </w:r>
      <w:r w:rsidR="00206F0C">
        <w:rPr>
          <w:rFonts w:cs="Arial"/>
          <w:szCs w:val="20"/>
        </w:rPr>
        <w:t>,</w:t>
      </w:r>
    </w:p>
    <w:p w14:paraId="6B693775" w14:textId="77777777" w:rsidR="009D37A3" w:rsidRPr="00AC58B3" w:rsidRDefault="009D37A3" w:rsidP="00BC4C6F">
      <w:pPr>
        <w:pStyle w:val="Odstavekseznama"/>
        <w:numPr>
          <w:ilvl w:val="1"/>
          <w:numId w:val="13"/>
        </w:numPr>
        <w:spacing w:line="240" w:lineRule="auto"/>
        <w:ind w:left="1134" w:hanging="425"/>
        <w:jc w:val="both"/>
        <w:rPr>
          <w:rFonts w:cs="Arial"/>
          <w:szCs w:val="20"/>
        </w:rPr>
      </w:pPr>
      <w:r w:rsidRPr="00AC58B3">
        <w:rPr>
          <w:rFonts w:cs="Arial"/>
          <w:szCs w:val="20"/>
        </w:rPr>
        <w:t xml:space="preserve">podintervencija </w:t>
      </w:r>
      <w:r w:rsidR="0037581B">
        <w:rPr>
          <w:rFonts w:cs="Arial"/>
          <w:szCs w:val="20"/>
        </w:rPr>
        <w:t>r</w:t>
      </w:r>
      <w:r w:rsidR="0037581B" w:rsidRPr="00AC58B3">
        <w:rPr>
          <w:rFonts w:cs="Arial"/>
          <w:szCs w:val="20"/>
        </w:rPr>
        <w:t xml:space="preserve">aziskave </w:t>
      </w:r>
      <w:r w:rsidRPr="00AC58B3">
        <w:rPr>
          <w:rFonts w:cs="Arial"/>
          <w:szCs w:val="20"/>
        </w:rPr>
        <w:t>in razvoj v sektorju sadja in zelenjave.</w:t>
      </w:r>
    </w:p>
    <w:p w14:paraId="3E817E76" w14:textId="5EE17B21" w:rsidR="009D37A3" w:rsidRPr="00AC58B3" w:rsidRDefault="009D37A3" w:rsidP="00BC4C6F">
      <w:pPr>
        <w:pStyle w:val="Odstavekseznama"/>
        <w:numPr>
          <w:ilvl w:val="0"/>
          <w:numId w:val="13"/>
        </w:numPr>
        <w:spacing w:after="160" w:line="240" w:lineRule="auto"/>
        <w:ind w:left="0" w:firstLine="0"/>
        <w:jc w:val="both"/>
        <w:rPr>
          <w:rFonts w:cs="Arial"/>
          <w:szCs w:val="20"/>
        </w:rPr>
      </w:pPr>
      <w:r w:rsidRPr="00AC58B3">
        <w:rPr>
          <w:rFonts w:cs="Arial"/>
          <w:szCs w:val="20"/>
        </w:rPr>
        <w:t xml:space="preserve">Intervencija </w:t>
      </w:r>
      <w:r w:rsidR="0037581B">
        <w:rPr>
          <w:rFonts w:cs="Arial"/>
          <w:szCs w:val="20"/>
        </w:rPr>
        <w:t>s</w:t>
      </w:r>
      <w:r w:rsidR="0037581B" w:rsidRPr="00AC58B3">
        <w:rPr>
          <w:rFonts w:cs="Arial"/>
          <w:szCs w:val="20"/>
        </w:rPr>
        <w:t xml:space="preserve">vetovanje </w:t>
      </w:r>
      <w:r w:rsidRPr="00AC58B3">
        <w:rPr>
          <w:rFonts w:cs="Arial"/>
          <w:szCs w:val="20"/>
        </w:rPr>
        <w:t xml:space="preserve">in tehnična pomoč </w:t>
      </w:r>
      <w:r w:rsidR="00C21781">
        <w:rPr>
          <w:rFonts w:cs="Arial"/>
          <w:szCs w:val="20"/>
        </w:rPr>
        <w:t>iz</w:t>
      </w:r>
      <w:r w:rsidRPr="00AC58B3">
        <w:rPr>
          <w:rFonts w:cs="Arial"/>
          <w:szCs w:val="20"/>
        </w:rPr>
        <w:t xml:space="preserve"> </w:t>
      </w:r>
      <w:r w:rsidR="00C21781" w:rsidRPr="00AC58B3">
        <w:rPr>
          <w:rFonts w:cs="Arial"/>
          <w:szCs w:val="20"/>
        </w:rPr>
        <w:t>točk</w:t>
      </w:r>
      <w:r w:rsidR="00C21781">
        <w:rPr>
          <w:rFonts w:cs="Arial"/>
          <w:szCs w:val="20"/>
        </w:rPr>
        <w:t>e</w:t>
      </w:r>
      <w:r w:rsidR="00C21781" w:rsidRPr="00AC58B3">
        <w:rPr>
          <w:rFonts w:cs="Arial"/>
          <w:szCs w:val="20"/>
        </w:rPr>
        <w:t xml:space="preserve"> </w:t>
      </w:r>
      <w:r w:rsidRPr="00AC58B3">
        <w:rPr>
          <w:rFonts w:cs="Arial"/>
          <w:szCs w:val="20"/>
        </w:rPr>
        <w:t>(b) prvega odstavka 47. člena Uredbe 2021/2115/EU;</w:t>
      </w:r>
    </w:p>
    <w:p w14:paraId="08DD518F" w14:textId="219E74E5" w:rsidR="009D37A3" w:rsidRPr="00AC58B3" w:rsidRDefault="009D37A3" w:rsidP="00BC4C6F">
      <w:pPr>
        <w:pStyle w:val="Odstavekseznama"/>
        <w:numPr>
          <w:ilvl w:val="0"/>
          <w:numId w:val="13"/>
        </w:numPr>
        <w:spacing w:after="160" w:line="240" w:lineRule="auto"/>
        <w:ind w:left="0" w:firstLine="0"/>
        <w:jc w:val="both"/>
        <w:rPr>
          <w:rFonts w:cs="Arial"/>
          <w:szCs w:val="20"/>
        </w:rPr>
      </w:pPr>
      <w:r w:rsidRPr="00AC58B3">
        <w:rPr>
          <w:rFonts w:cs="Arial"/>
          <w:szCs w:val="20"/>
        </w:rPr>
        <w:t xml:space="preserve">Intervencija </w:t>
      </w:r>
      <w:r w:rsidR="0037581B">
        <w:rPr>
          <w:rFonts w:cs="Arial"/>
          <w:szCs w:val="20"/>
        </w:rPr>
        <w:t>u</w:t>
      </w:r>
      <w:r w:rsidR="0037581B" w:rsidRPr="00AC58B3">
        <w:rPr>
          <w:rFonts w:cs="Arial"/>
          <w:szCs w:val="20"/>
        </w:rPr>
        <w:t xml:space="preserve">sposabljanje </w:t>
      </w:r>
      <w:r w:rsidRPr="00AC58B3">
        <w:rPr>
          <w:rFonts w:cs="Arial"/>
          <w:szCs w:val="20"/>
        </w:rPr>
        <w:t xml:space="preserve">in izmenjava dobrih praks </w:t>
      </w:r>
      <w:r w:rsidR="00C21781">
        <w:rPr>
          <w:rFonts w:cs="Arial"/>
          <w:szCs w:val="20"/>
        </w:rPr>
        <w:t>iz</w:t>
      </w:r>
      <w:r w:rsidRPr="00AC58B3">
        <w:rPr>
          <w:rFonts w:cs="Arial"/>
          <w:szCs w:val="20"/>
        </w:rPr>
        <w:t xml:space="preserve"> </w:t>
      </w:r>
      <w:r w:rsidR="00C21781" w:rsidRPr="00AC58B3">
        <w:rPr>
          <w:rFonts w:cs="Arial"/>
          <w:szCs w:val="20"/>
        </w:rPr>
        <w:t>točk</w:t>
      </w:r>
      <w:r w:rsidR="00C21781">
        <w:rPr>
          <w:rFonts w:cs="Arial"/>
          <w:szCs w:val="20"/>
        </w:rPr>
        <w:t>e</w:t>
      </w:r>
      <w:r w:rsidR="00C21781" w:rsidRPr="00AC58B3">
        <w:rPr>
          <w:rFonts w:cs="Arial"/>
          <w:szCs w:val="20"/>
        </w:rPr>
        <w:t xml:space="preserve"> </w:t>
      </w:r>
      <w:r w:rsidRPr="00AC58B3">
        <w:rPr>
          <w:rFonts w:cs="Arial"/>
          <w:szCs w:val="20"/>
        </w:rPr>
        <w:t>(c) prvega odstavka 47. člena Uredbe 2021/2115/EU;</w:t>
      </w:r>
    </w:p>
    <w:p w14:paraId="2D8E8283" w14:textId="62DA3A0D" w:rsidR="009D37A3" w:rsidRPr="00AC58B3" w:rsidRDefault="009D37A3" w:rsidP="00BC4C6F">
      <w:pPr>
        <w:pStyle w:val="Odstavekseznama"/>
        <w:numPr>
          <w:ilvl w:val="0"/>
          <w:numId w:val="13"/>
        </w:numPr>
        <w:spacing w:after="160" w:line="240" w:lineRule="auto"/>
        <w:ind w:left="0" w:firstLine="0"/>
        <w:jc w:val="both"/>
        <w:rPr>
          <w:rFonts w:cs="Arial"/>
          <w:szCs w:val="20"/>
        </w:rPr>
      </w:pPr>
      <w:r w:rsidRPr="00AC58B3">
        <w:rPr>
          <w:rFonts w:cs="Arial"/>
          <w:szCs w:val="20"/>
        </w:rPr>
        <w:t xml:space="preserve">Intervencija </w:t>
      </w:r>
      <w:r w:rsidR="0037581B">
        <w:rPr>
          <w:rFonts w:cs="Arial"/>
          <w:szCs w:val="20"/>
        </w:rPr>
        <w:t>p</w:t>
      </w:r>
      <w:r w:rsidR="0037581B" w:rsidRPr="00AC58B3">
        <w:rPr>
          <w:rFonts w:cs="Arial"/>
          <w:szCs w:val="20"/>
        </w:rPr>
        <w:t>romocija</w:t>
      </w:r>
      <w:r w:rsidRPr="00AC58B3">
        <w:rPr>
          <w:rFonts w:cs="Arial"/>
          <w:szCs w:val="20"/>
        </w:rPr>
        <w:t xml:space="preserve">, obveščanje in trženje </w:t>
      </w:r>
      <w:r w:rsidR="00C21781">
        <w:rPr>
          <w:rFonts w:cs="Arial"/>
          <w:szCs w:val="20"/>
        </w:rPr>
        <w:t>iz</w:t>
      </w:r>
      <w:r w:rsidRPr="00AC58B3">
        <w:rPr>
          <w:rFonts w:cs="Arial"/>
          <w:szCs w:val="20"/>
        </w:rPr>
        <w:t xml:space="preserve"> </w:t>
      </w:r>
      <w:r w:rsidR="00C21781" w:rsidRPr="00AC58B3">
        <w:rPr>
          <w:rFonts w:cs="Arial"/>
          <w:szCs w:val="20"/>
        </w:rPr>
        <w:t>točk</w:t>
      </w:r>
      <w:r w:rsidR="00C21781">
        <w:rPr>
          <w:rFonts w:cs="Arial"/>
          <w:szCs w:val="20"/>
        </w:rPr>
        <w:t>e</w:t>
      </w:r>
      <w:r w:rsidR="00C21781" w:rsidRPr="00AC58B3">
        <w:rPr>
          <w:rFonts w:cs="Arial"/>
          <w:szCs w:val="20"/>
        </w:rPr>
        <w:t xml:space="preserve"> </w:t>
      </w:r>
      <w:r w:rsidRPr="00AC58B3">
        <w:rPr>
          <w:rFonts w:cs="Arial"/>
          <w:szCs w:val="20"/>
        </w:rPr>
        <w:t>(f) prvega odstavka 47. člena Uredbe 2021/2115/EU;</w:t>
      </w:r>
    </w:p>
    <w:p w14:paraId="4F31B1D5" w14:textId="231EFE89" w:rsidR="009D37A3" w:rsidRPr="00AC58B3" w:rsidRDefault="009D37A3" w:rsidP="00BC4C6F">
      <w:pPr>
        <w:pStyle w:val="Odstavekseznama"/>
        <w:numPr>
          <w:ilvl w:val="0"/>
          <w:numId w:val="13"/>
        </w:numPr>
        <w:spacing w:line="240" w:lineRule="auto"/>
        <w:ind w:left="0" w:firstLine="0"/>
        <w:jc w:val="both"/>
        <w:rPr>
          <w:rFonts w:cs="Arial"/>
          <w:szCs w:val="20"/>
        </w:rPr>
      </w:pPr>
      <w:r w:rsidRPr="00AC58B3">
        <w:rPr>
          <w:rFonts w:cs="Arial"/>
          <w:szCs w:val="20"/>
        </w:rPr>
        <w:t xml:space="preserve">Intervencija </w:t>
      </w:r>
      <w:r w:rsidR="0037581B">
        <w:rPr>
          <w:rFonts w:cs="Arial"/>
          <w:szCs w:val="20"/>
        </w:rPr>
        <w:t>u</w:t>
      </w:r>
      <w:r w:rsidR="0037581B" w:rsidRPr="00AC58B3">
        <w:rPr>
          <w:rFonts w:cs="Arial"/>
          <w:szCs w:val="20"/>
        </w:rPr>
        <w:t xml:space="preserve">mik </w:t>
      </w:r>
      <w:r w:rsidRPr="00AC58B3">
        <w:rPr>
          <w:rFonts w:cs="Arial"/>
          <w:szCs w:val="20"/>
        </w:rPr>
        <w:t xml:space="preserve">s trga za brezplačno razdelitev </w:t>
      </w:r>
      <w:r w:rsidR="00C21781">
        <w:rPr>
          <w:rFonts w:cs="Arial"/>
          <w:szCs w:val="20"/>
        </w:rPr>
        <w:t>iz</w:t>
      </w:r>
      <w:r w:rsidRPr="00AC58B3">
        <w:rPr>
          <w:rFonts w:cs="Arial"/>
          <w:szCs w:val="20"/>
        </w:rPr>
        <w:t xml:space="preserve"> </w:t>
      </w:r>
      <w:r w:rsidR="00C21781" w:rsidRPr="00AC58B3">
        <w:rPr>
          <w:rFonts w:cs="Arial"/>
          <w:szCs w:val="20"/>
        </w:rPr>
        <w:t>točk</w:t>
      </w:r>
      <w:r w:rsidR="00C21781">
        <w:rPr>
          <w:rFonts w:cs="Arial"/>
          <w:szCs w:val="20"/>
        </w:rPr>
        <w:t>e</w:t>
      </w:r>
      <w:r w:rsidR="00C21781" w:rsidRPr="00AC58B3">
        <w:rPr>
          <w:rFonts w:cs="Arial"/>
          <w:szCs w:val="20"/>
        </w:rPr>
        <w:t xml:space="preserve"> </w:t>
      </w:r>
      <w:r w:rsidRPr="00AC58B3">
        <w:rPr>
          <w:rFonts w:cs="Arial"/>
          <w:szCs w:val="20"/>
        </w:rPr>
        <w:t>(f) drugega odstavka 47. člena Uredbe 2021/2115/EU;</w:t>
      </w:r>
    </w:p>
    <w:p w14:paraId="408014D7" w14:textId="6077A980" w:rsidR="009D37A3" w:rsidRPr="00AC58B3" w:rsidRDefault="009D37A3" w:rsidP="00BC4C6F">
      <w:pPr>
        <w:pStyle w:val="Odstavekseznama"/>
        <w:numPr>
          <w:ilvl w:val="0"/>
          <w:numId w:val="13"/>
        </w:numPr>
        <w:spacing w:line="240" w:lineRule="auto"/>
        <w:ind w:left="0" w:firstLine="0"/>
        <w:jc w:val="both"/>
        <w:rPr>
          <w:rFonts w:cs="Arial"/>
          <w:szCs w:val="20"/>
        </w:rPr>
      </w:pPr>
      <w:r w:rsidRPr="00AC58B3">
        <w:rPr>
          <w:rFonts w:cs="Arial"/>
          <w:szCs w:val="20"/>
        </w:rPr>
        <w:t xml:space="preserve">Intervencija </w:t>
      </w:r>
      <w:r w:rsidR="0037581B">
        <w:rPr>
          <w:rFonts w:cs="Arial"/>
          <w:szCs w:val="20"/>
        </w:rPr>
        <w:t>o</w:t>
      </w:r>
      <w:r w:rsidR="0037581B" w:rsidRPr="00AC58B3">
        <w:rPr>
          <w:rFonts w:cs="Arial"/>
          <w:szCs w:val="20"/>
        </w:rPr>
        <w:t xml:space="preserve">pustitev </w:t>
      </w:r>
      <w:r w:rsidRPr="00AC58B3">
        <w:rPr>
          <w:rFonts w:cs="Arial"/>
          <w:szCs w:val="20"/>
        </w:rPr>
        <w:t xml:space="preserve">spravila </w:t>
      </w:r>
      <w:r w:rsidR="00C21781">
        <w:rPr>
          <w:rFonts w:cs="Arial"/>
          <w:szCs w:val="20"/>
        </w:rPr>
        <w:t>iz</w:t>
      </w:r>
      <w:r w:rsidRPr="00AC58B3">
        <w:rPr>
          <w:rFonts w:cs="Arial"/>
          <w:szCs w:val="20"/>
        </w:rPr>
        <w:t xml:space="preserve"> </w:t>
      </w:r>
      <w:r w:rsidR="00C21781" w:rsidRPr="00AC58B3">
        <w:rPr>
          <w:rFonts w:cs="Arial"/>
          <w:szCs w:val="20"/>
        </w:rPr>
        <w:t>točk</w:t>
      </w:r>
      <w:r w:rsidR="00C21781">
        <w:rPr>
          <w:rFonts w:cs="Arial"/>
          <w:szCs w:val="20"/>
        </w:rPr>
        <w:t>e</w:t>
      </w:r>
      <w:r w:rsidR="00C21781" w:rsidRPr="00AC58B3">
        <w:rPr>
          <w:rFonts w:cs="Arial"/>
          <w:szCs w:val="20"/>
        </w:rPr>
        <w:t xml:space="preserve"> </w:t>
      </w:r>
      <w:r w:rsidRPr="00AC58B3">
        <w:rPr>
          <w:rFonts w:cs="Arial"/>
          <w:szCs w:val="20"/>
        </w:rPr>
        <w:t>(h) drugega odstavka 47. člena Uredbe 2021/2115/EU;</w:t>
      </w:r>
    </w:p>
    <w:p w14:paraId="0CAC5B7E" w14:textId="6423EE96" w:rsidR="009D37A3" w:rsidRPr="00AC58B3" w:rsidRDefault="009D37A3" w:rsidP="00BC4C6F">
      <w:pPr>
        <w:pStyle w:val="Odstavekseznama"/>
        <w:numPr>
          <w:ilvl w:val="0"/>
          <w:numId w:val="13"/>
        </w:numPr>
        <w:spacing w:line="240" w:lineRule="auto"/>
        <w:ind w:left="0" w:firstLine="0"/>
        <w:jc w:val="both"/>
        <w:rPr>
          <w:rFonts w:cs="Arial"/>
          <w:szCs w:val="20"/>
        </w:rPr>
      </w:pPr>
      <w:r w:rsidRPr="00AC58B3">
        <w:rPr>
          <w:rFonts w:cs="Arial"/>
          <w:szCs w:val="20"/>
        </w:rPr>
        <w:t xml:space="preserve">Intervencija </w:t>
      </w:r>
      <w:r w:rsidR="0037581B">
        <w:rPr>
          <w:rFonts w:cs="Arial"/>
          <w:szCs w:val="20"/>
        </w:rPr>
        <w:t>z</w:t>
      </w:r>
      <w:r w:rsidR="0037581B" w:rsidRPr="00AC58B3">
        <w:rPr>
          <w:rFonts w:cs="Arial"/>
          <w:szCs w:val="20"/>
        </w:rPr>
        <w:t xml:space="preserve">avarovanje </w:t>
      </w:r>
      <w:r w:rsidRPr="00AC58B3">
        <w:rPr>
          <w:rFonts w:cs="Arial"/>
          <w:szCs w:val="20"/>
        </w:rPr>
        <w:t xml:space="preserve">letine in proizvodnje </w:t>
      </w:r>
      <w:r w:rsidR="00C21781">
        <w:rPr>
          <w:rFonts w:cs="Arial"/>
          <w:szCs w:val="20"/>
        </w:rPr>
        <w:t>iz</w:t>
      </w:r>
      <w:r w:rsidRPr="00AC58B3">
        <w:rPr>
          <w:rFonts w:cs="Arial"/>
          <w:szCs w:val="20"/>
        </w:rPr>
        <w:t xml:space="preserve"> </w:t>
      </w:r>
      <w:r w:rsidR="00C21781" w:rsidRPr="00AC58B3">
        <w:rPr>
          <w:rFonts w:cs="Arial"/>
          <w:szCs w:val="20"/>
        </w:rPr>
        <w:t>točk</w:t>
      </w:r>
      <w:r w:rsidR="00C21781">
        <w:rPr>
          <w:rFonts w:cs="Arial"/>
          <w:szCs w:val="20"/>
        </w:rPr>
        <w:t>e</w:t>
      </w:r>
      <w:r w:rsidR="00C21781" w:rsidRPr="00AC58B3">
        <w:rPr>
          <w:rFonts w:cs="Arial"/>
          <w:szCs w:val="20"/>
        </w:rPr>
        <w:t xml:space="preserve"> </w:t>
      </w:r>
      <w:r w:rsidRPr="00AC58B3">
        <w:rPr>
          <w:rFonts w:cs="Arial"/>
          <w:szCs w:val="20"/>
        </w:rPr>
        <w:t>(i) drugega odstavka 47. člena Uredbe 2021/2115/EU.</w:t>
      </w:r>
    </w:p>
    <w:p w14:paraId="4B3EAD04" w14:textId="77777777" w:rsidR="009D37A3" w:rsidRPr="00AC58B3" w:rsidRDefault="009D37A3" w:rsidP="009D37A3">
      <w:pPr>
        <w:spacing w:line="240" w:lineRule="auto"/>
        <w:jc w:val="both"/>
        <w:rPr>
          <w:rFonts w:cs="Arial"/>
          <w:szCs w:val="20"/>
        </w:rPr>
      </w:pPr>
    </w:p>
    <w:p w14:paraId="3E804DCB" w14:textId="77777777" w:rsidR="009D37A3" w:rsidRPr="00AC58B3" w:rsidRDefault="009D37A3" w:rsidP="009D37A3">
      <w:pPr>
        <w:overflowPunct w:val="0"/>
        <w:autoSpaceDE w:val="0"/>
        <w:autoSpaceDN w:val="0"/>
        <w:adjustRightInd w:val="0"/>
        <w:spacing w:before="240" w:line="240" w:lineRule="auto"/>
        <w:jc w:val="center"/>
        <w:textAlignment w:val="baseline"/>
        <w:rPr>
          <w:rFonts w:cs="Arial"/>
          <w:b/>
          <w:bCs/>
          <w:szCs w:val="20"/>
        </w:rPr>
      </w:pPr>
      <w:r>
        <w:rPr>
          <w:rFonts w:cs="Arial"/>
          <w:b/>
          <w:bCs/>
          <w:szCs w:val="20"/>
        </w:rPr>
        <w:t>3</w:t>
      </w:r>
      <w:r w:rsidRPr="00AC58B3">
        <w:rPr>
          <w:rFonts w:cs="Arial"/>
          <w:b/>
          <w:bCs/>
          <w:szCs w:val="20"/>
        </w:rPr>
        <w:t>. člen</w:t>
      </w:r>
    </w:p>
    <w:p w14:paraId="5B352855" w14:textId="77777777" w:rsidR="009D37A3" w:rsidRPr="00AC58B3" w:rsidRDefault="009D37A3" w:rsidP="009D37A3">
      <w:pPr>
        <w:spacing w:line="240" w:lineRule="auto"/>
        <w:jc w:val="center"/>
        <w:rPr>
          <w:rFonts w:cs="Arial"/>
          <w:b/>
          <w:bCs/>
          <w:szCs w:val="20"/>
        </w:rPr>
      </w:pPr>
      <w:r w:rsidRPr="007D19B8">
        <w:rPr>
          <w:rFonts w:cs="Arial"/>
          <w:b/>
          <w:bCs/>
          <w:szCs w:val="20"/>
        </w:rPr>
        <w:t>(finančne določbe)</w:t>
      </w:r>
    </w:p>
    <w:p w14:paraId="21591893" w14:textId="77777777" w:rsidR="009D37A3" w:rsidRPr="00AC58B3" w:rsidRDefault="009D37A3" w:rsidP="009D37A3">
      <w:pPr>
        <w:spacing w:line="240" w:lineRule="auto"/>
        <w:jc w:val="center"/>
        <w:rPr>
          <w:rFonts w:cs="Arial"/>
          <w:szCs w:val="20"/>
        </w:rPr>
      </w:pPr>
    </w:p>
    <w:p w14:paraId="7210951E" w14:textId="0B3D91E9" w:rsidR="009D37A3" w:rsidRDefault="009D37A3" w:rsidP="00BC4C6F">
      <w:pPr>
        <w:pStyle w:val="Odstavekseznama"/>
        <w:numPr>
          <w:ilvl w:val="0"/>
          <w:numId w:val="11"/>
        </w:numPr>
        <w:tabs>
          <w:tab w:val="left" w:pos="0"/>
        </w:tabs>
        <w:spacing w:line="240" w:lineRule="auto"/>
        <w:ind w:left="0" w:firstLine="0"/>
        <w:jc w:val="both"/>
        <w:rPr>
          <w:rFonts w:cs="Arial"/>
          <w:szCs w:val="20"/>
          <w:lang w:eastAsia="sl-SI"/>
        </w:rPr>
      </w:pPr>
      <w:r w:rsidRPr="005D23A0">
        <w:rPr>
          <w:rFonts w:cs="Arial"/>
          <w:color w:val="000000"/>
          <w:szCs w:val="20"/>
          <w:shd w:val="clear" w:color="auto" w:fill="FFFFFF"/>
        </w:rPr>
        <w:t>Finančna pomoč</w:t>
      </w:r>
      <w:r w:rsidRPr="005D23A0">
        <w:rPr>
          <w:rFonts w:cs="Arial"/>
          <w:szCs w:val="20"/>
          <w:lang w:eastAsia="sl-SI"/>
        </w:rPr>
        <w:t xml:space="preserve"> </w:t>
      </w:r>
      <w:r w:rsidR="00B541B5">
        <w:rPr>
          <w:rFonts w:cs="Arial"/>
          <w:szCs w:val="20"/>
          <w:lang w:eastAsia="sl-SI"/>
        </w:rPr>
        <w:t xml:space="preserve">iz te uredbe </w:t>
      </w:r>
      <w:r w:rsidRPr="005D23A0">
        <w:rPr>
          <w:rFonts w:cs="Arial"/>
          <w:szCs w:val="20"/>
          <w:lang w:eastAsia="sl-SI"/>
        </w:rPr>
        <w:t>se dodeli v obliki nepovratne finančne pomoči za dejansko nastale stroške</w:t>
      </w:r>
      <w:r w:rsidR="00B541B5">
        <w:rPr>
          <w:rFonts w:cs="Arial"/>
          <w:szCs w:val="20"/>
          <w:lang w:eastAsia="sl-SI"/>
        </w:rPr>
        <w:t xml:space="preserve"> iz intervencij in podintervencij te uredbe</w:t>
      </w:r>
      <w:r w:rsidRPr="005D23A0">
        <w:rPr>
          <w:rFonts w:cs="Arial"/>
          <w:szCs w:val="20"/>
          <w:lang w:eastAsia="sl-SI"/>
        </w:rPr>
        <w:t xml:space="preserve">. </w:t>
      </w:r>
    </w:p>
    <w:p w14:paraId="54134C51" w14:textId="77777777" w:rsidR="00CF5C68" w:rsidRDefault="00CF5C68" w:rsidP="00CF5C68">
      <w:pPr>
        <w:pStyle w:val="Odstavekseznama"/>
        <w:tabs>
          <w:tab w:val="left" w:pos="0"/>
        </w:tabs>
        <w:spacing w:line="240" w:lineRule="auto"/>
        <w:ind w:left="0"/>
        <w:jc w:val="both"/>
        <w:rPr>
          <w:rFonts w:cs="Arial"/>
          <w:szCs w:val="20"/>
          <w:lang w:eastAsia="sl-SI"/>
        </w:rPr>
      </w:pPr>
    </w:p>
    <w:p w14:paraId="47625C6A" w14:textId="2FC49D46" w:rsidR="000131CE" w:rsidRPr="005D23A0" w:rsidRDefault="000131CE" w:rsidP="00BC4C6F">
      <w:pPr>
        <w:pStyle w:val="Odstavekseznama"/>
        <w:numPr>
          <w:ilvl w:val="0"/>
          <w:numId w:val="11"/>
        </w:numPr>
        <w:tabs>
          <w:tab w:val="left" w:pos="0"/>
        </w:tabs>
        <w:spacing w:line="240" w:lineRule="auto"/>
        <w:ind w:left="0" w:firstLine="0"/>
        <w:jc w:val="both"/>
        <w:rPr>
          <w:rFonts w:cs="Arial"/>
          <w:szCs w:val="20"/>
          <w:lang w:eastAsia="sl-SI"/>
        </w:rPr>
      </w:pPr>
      <w:r>
        <w:rPr>
          <w:rFonts w:cs="Arial"/>
          <w:szCs w:val="20"/>
          <w:lang w:eastAsia="sl-SI"/>
        </w:rPr>
        <w:t xml:space="preserve">Finančna pomoč je sestavljena iz finančne pomoči Evropske unije (v nadaljnjem besedilu: </w:t>
      </w:r>
      <w:r w:rsidR="00846C35">
        <w:rPr>
          <w:rFonts w:cs="Arial"/>
          <w:szCs w:val="20"/>
          <w:lang w:eastAsia="sl-SI"/>
        </w:rPr>
        <w:t>EU</w:t>
      </w:r>
      <w:r>
        <w:rPr>
          <w:rFonts w:cs="Arial"/>
          <w:szCs w:val="20"/>
          <w:lang w:eastAsia="sl-SI"/>
        </w:rPr>
        <w:t xml:space="preserve">)  iz 52. člena </w:t>
      </w:r>
      <w:r w:rsidRPr="006828D4">
        <w:rPr>
          <w:rFonts w:cs="Arial"/>
          <w:color w:val="000000"/>
          <w:szCs w:val="20"/>
          <w:shd w:val="clear" w:color="auto" w:fill="FFFFFF"/>
        </w:rPr>
        <w:t>Uredbe 2021/2115/EU</w:t>
      </w:r>
      <w:r>
        <w:rPr>
          <w:rFonts w:cs="Arial"/>
          <w:color w:val="000000"/>
          <w:szCs w:val="20"/>
          <w:shd w:val="clear" w:color="auto" w:fill="FFFFFF"/>
        </w:rPr>
        <w:t xml:space="preserve"> in finančne</w:t>
      </w:r>
      <w:r w:rsidRPr="00477DF1">
        <w:rPr>
          <w:rFonts w:cs="Arial"/>
          <w:color w:val="000000"/>
          <w:szCs w:val="20"/>
          <w:shd w:val="clear" w:color="auto" w:fill="FFFFFF"/>
        </w:rPr>
        <w:t xml:space="preserve"> pomoč</w:t>
      </w:r>
      <w:r>
        <w:rPr>
          <w:rFonts w:cs="Arial"/>
          <w:color w:val="000000"/>
          <w:szCs w:val="20"/>
          <w:shd w:val="clear" w:color="auto" w:fill="FFFFFF"/>
        </w:rPr>
        <w:t>i</w:t>
      </w:r>
      <w:r w:rsidRPr="00477DF1">
        <w:rPr>
          <w:rFonts w:cs="Arial"/>
          <w:color w:val="000000"/>
          <w:szCs w:val="20"/>
          <w:shd w:val="clear" w:color="auto" w:fill="FFFFFF"/>
        </w:rPr>
        <w:t xml:space="preserve"> Republike Slovenije</w:t>
      </w:r>
      <w:r>
        <w:rPr>
          <w:rFonts w:cs="Arial"/>
          <w:color w:val="000000"/>
          <w:szCs w:val="20"/>
          <w:shd w:val="clear" w:color="auto" w:fill="FFFFFF"/>
        </w:rPr>
        <w:t xml:space="preserve"> (</w:t>
      </w:r>
      <w:r w:rsidRPr="00477DF1">
        <w:rPr>
          <w:rFonts w:cs="Arial"/>
          <w:color w:val="000000"/>
          <w:szCs w:val="20"/>
          <w:shd w:val="clear" w:color="auto" w:fill="FFFFFF"/>
        </w:rPr>
        <w:t>v nadaljnjem besedilu: finančna pomoč RS)</w:t>
      </w:r>
      <w:r>
        <w:rPr>
          <w:rFonts w:cs="Arial"/>
          <w:color w:val="000000"/>
          <w:szCs w:val="20"/>
          <w:shd w:val="clear" w:color="auto" w:fill="FFFFFF"/>
        </w:rPr>
        <w:t xml:space="preserve"> iz 53. člena </w:t>
      </w:r>
      <w:r w:rsidRPr="006828D4">
        <w:rPr>
          <w:rFonts w:cs="Arial"/>
          <w:color w:val="000000"/>
          <w:szCs w:val="20"/>
          <w:shd w:val="clear" w:color="auto" w:fill="FFFFFF"/>
        </w:rPr>
        <w:t>Uredbe 2021/2115/EU</w:t>
      </w:r>
      <w:r>
        <w:rPr>
          <w:rFonts w:cs="Arial"/>
          <w:color w:val="000000"/>
          <w:szCs w:val="20"/>
          <w:shd w:val="clear" w:color="auto" w:fill="FFFFFF"/>
        </w:rPr>
        <w:t>.</w:t>
      </w:r>
    </w:p>
    <w:p w14:paraId="01359850" w14:textId="77777777" w:rsidR="009D37A3" w:rsidRDefault="009D37A3" w:rsidP="009D37A3">
      <w:pPr>
        <w:tabs>
          <w:tab w:val="left" w:pos="0"/>
        </w:tabs>
        <w:spacing w:line="240" w:lineRule="auto"/>
        <w:jc w:val="both"/>
        <w:rPr>
          <w:rFonts w:cs="Arial"/>
          <w:szCs w:val="20"/>
          <w:lang w:eastAsia="sl-SI"/>
        </w:rPr>
      </w:pPr>
    </w:p>
    <w:p w14:paraId="0020E4A5" w14:textId="6B2EB6B7" w:rsidR="009D37A3" w:rsidRDefault="009D37A3" w:rsidP="00BC4C6F">
      <w:pPr>
        <w:pStyle w:val="Odstavekseznama"/>
        <w:numPr>
          <w:ilvl w:val="0"/>
          <w:numId w:val="11"/>
        </w:numPr>
        <w:tabs>
          <w:tab w:val="left" w:pos="0"/>
        </w:tabs>
        <w:spacing w:line="240" w:lineRule="auto"/>
        <w:ind w:left="0" w:firstLine="0"/>
        <w:jc w:val="both"/>
        <w:rPr>
          <w:rFonts w:cs="Arial"/>
          <w:color w:val="000000"/>
          <w:szCs w:val="20"/>
          <w:shd w:val="clear" w:color="auto" w:fill="FFFFFF"/>
        </w:rPr>
      </w:pPr>
      <w:r w:rsidRPr="00D774D0">
        <w:rPr>
          <w:rFonts w:cs="Arial"/>
          <w:color w:val="000000"/>
          <w:szCs w:val="20"/>
          <w:shd w:val="clear" w:color="auto" w:fill="FFFFFF"/>
        </w:rPr>
        <w:t xml:space="preserve">Finančna pomoč </w:t>
      </w:r>
      <w:r w:rsidR="00846C35">
        <w:rPr>
          <w:rFonts w:cs="Arial"/>
          <w:color w:val="000000"/>
          <w:szCs w:val="20"/>
          <w:shd w:val="clear" w:color="auto" w:fill="FFFFFF"/>
        </w:rPr>
        <w:t>EU</w:t>
      </w:r>
      <w:r w:rsidRPr="00D774D0">
        <w:rPr>
          <w:rFonts w:cs="Arial"/>
          <w:color w:val="000000"/>
          <w:szCs w:val="20"/>
          <w:shd w:val="clear" w:color="auto" w:fill="FFFFFF"/>
        </w:rPr>
        <w:t xml:space="preserve"> je enaka znesku finančnih prispevkov članov organizacije proizvajalcev</w:t>
      </w:r>
      <w:r w:rsidR="00232707">
        <w:rPr>
          <w:rFonts w:cs="Arial"/>
          <w:color w:val="000000"/>
          <w:szCs w:val="20"/>
          <w:shd w:val="clear" w:color="auto" w:fill="FFFFFF"/>
        </w:rPr>
        <w:t>,</w:t>
      </w:r>
      <w:r w:rsidRPr="00D774D0">
        <w:rPr>
          <w:rFonts w:cs="Arial"/>
          <w:color w:val="000000"/>
          <w:szCs w:val="20"/>
          <w:shd w:val="clear" w:color="auto" w:fill="FFFFFF"/>
        </w:rPr>
        <w:t xml:space="preserve"> organizacije proizvajalcev ali obeh in ne sme presegati 50 % dejanskih odhodkov</w:t>
      </w:r>
      <w:r w:rsidR="008933B4">
        <w:rPr>
          <w:rFonts w:cs="Arial"/>
          <w:color w:val="000000"/>
          <w:szCs w:val="20"/>
          <w:shd w:val="clear" w:color="auto" w:fill="FFFFFF"/>
        </w:rPr>
        <w:t>,</w:t>
      </w:r>
      <w:r w:rsidRPr="00D774D0">
        <w:rPr>
          <w:rFonts w:cs="Arial"/>
          <w:color w:val="000000"/>
          <w:szCs w:val="20"/>
          <w:shd w:val="clear" w:color="auto" w:fill="FFFFFF"/>
        </w:rPr>
        <w:t xml:space="preserve"> nastalih iz naslova izvajanja operativnega programa</w:t>
      </w:r>
      <w:r>
        <w:rPr>
          <w:rFonts w:cs="Arial"/>
          <w:color w:val="000000"/>
          <w:szCs w:val="20"/>
          <w:shd w:val="clear" w:color="auto" w:fill="FFFFFF"/>
        </w:rPr>
        <w:t xml:space="preserve"> </w:t>
      </w:r>
      <w:r w:rsidRPr="006828D4">
        <w:rPr>
          <w:rFonts w:cs="Arial"/>
          <w:color w:val="000000"/>
          <w:szCs w:val="20"/>
          <w:shd w:val="clear" w:color="auto" w:fill="FFFFFF"/>
        </w:rPr>
        <w:t>iz 50. člena Uredbe 2021/2115/EU</w:t>
      </w:r>
      <w:r>
        <w:rPr>
          <w:rFonts w:cs="Arial"/>
          <w:color w:val="000000"/>
          <w:szCs w:val="20"/>
          <w:shd w:val="clear" w:color="auto" w:fill="FFFFFF"/>
        </w:rPr>
        <w:t xml:space="preserve"> (v nadaljnjem besedilu: operativni program)</w:t>
      </w:r>
      <w:r w:rsidR="008933B4">
        <w:rPr>
          <w:rFonts w:cs="Arial"/>
          <w:color w:val="000000"/>
          <w:szCs w:val="20"/>
          <w:shd w:val="clear" w:color="auto" w:fill="FFFFFF"/>
        </w:rPr>
        <w:t>,</w:t>
      </w:r>
      <w:r w:rsidRPr="00D774D0">
        <w:rPr>
          <w:rFonts w:cs="Arial"/>
          <w:color w:val="000000"/>
          <w:szCs w:val="20"/>
          <w:shd w:val="clear" w:color="auto" w:fill="FFFFFF"/>
        </w:rPr>
        <w:t xml:space="preserve"> ter znaša največ 4,1 % ugotovljene vrednosti tržne proizvodnje organizacij proizvajalcev v skladu s prvim in drugim odstavkom 52. člena Uredbe 2021/2115/EU ter 31. členom Delegirane uredbe 2022/126</w:t>
      </w:r>
      <w:r w:rsidR="000C2392">
        <w:rPr>
          <w:rFonts w:cs="Arial"/>
          <w:color w:val="000000"/>
          <w:szCs w:val="20"/>
          <w:shd w:val="clear" w:color="auto" w:fill="FFFFFF"/>
        </w:rPr>
        <w:t>/EU</w:t>
      </w:r>
      <w:r w:rsidRPr="00D774D0">
        <w:rPr>
          <w:rFonts w:cs="Arial"/>
          <w:color w:val="000000"/>
          <w:szCs w:val="20"/>
          <w:shd w:val="clear" w:color="auto" w:fill="FFFFFF"/>
        </w:rPr>
        <w:t xml:space="preserve">. </w:t>
      </w:r>
      <w:r w:rsidR="002C6949">
        <w:rPr>
          <w:rFonts w:cs="Arial"/>
          <w:color w:val="000000"/>
          <w:szCs w:val="20"/>
          <w:shd w:val="clear" w:color="auto" w:fill="FFFFFF"/>
        </w:rPr>
        <w:t xml:space="preserve">Za izvajanje </w:t>
      </w:r>
      <w:r w:rsidRPr="00D774D0">
        <w:rPr>
          <w:rFonts w:cs="Arial"/>
          <w:color w:val="000000"/>
          <w:szCs w:val="20"/>
          <w:shd w:val="clear" w:color="auto" w:fill="FFFFFF"/>
        </w:rPr>
        <w:t>drug</w:t>
      </w:r>
      <w:r w:rsidR="002C6949">
        <w:rPr>
          <w:rFonts w:cs="Arial"/>
          <w:color w:val="000000"/>
          <w:szCs w:val="20"/>
          <w:shd w:val="clear" w:color="auto" w:fill="FFFFFF"/>
        </w:rPr>
        <w:t>ega</w:t>
      </w:r>
      <w:r w:rsidRPr="00D774D0">
        <w:rPr>
          <w:rFonts w:cs="Arial"/>
          <w:color w:val="000000"/>
          <w:szCs w:val="20"/>
          <w:shd w:val="clear" w:color="auto" w:fill="FFFFFF"/>
        </w:rPr>
        <w:t xml:space="preserve"> odstavk</w:t>
      </w:r>
      <w:r w:rsidR="002C6949">
        <w:rPr>
          <w:rFonts w:cs="Arial"/>
          <w:color w:val="000000"/>
          <w:szCs w:val="20"/>
          <w:shd w:val="clear" w:color="auto" w:fill="FFFFFF"/>
        </w:rPr>
        <w:t>a</w:t>
      </w:r>
      <w:r w:rsidRPr="00D774D0">
        <w:rPr>
          <w:rFonts w:cs="Arial"/>
          <w:color w:val="000000"/>
          <w:szCs w:val="20"/>
          <w:shd w:val="clear" w:color="auto" w:fill="FFFFFF"/>
        </w:rPr>
        <w:t xml:space="preserve"> 52. člena Uredbe 2021/2115/EU se lahko omejitve povečajo za 0,5 </w:t>
      </w:r>
      <w:r w:rsidR="00232707">
        <w:rPr>
          <w:rFonts w:cs="Arial"/>
          <w:color w:val="000000"/>
          <w:szCs w:val="20"/>
          <w:shd w:val="clear" w:color="auto" w:fill="FFFFFF"/>
        </w:rPr>
        <w:t>%</w:t>
      </w:r>
      <w:r w:rsidRPr="00D774D0">
        <w:rPr>
          <w:rFonts w:cs="Arial"/>
          <w:color w:val="000000"/>
          <w:szCs w:val="20"/>
          <w:shd w:val="clear" w:color="auto" w:fill="FFFFFF"/>
        </w:rPr>
        <w:t xml:space="preserve">, če se znesek, ki presega 4,1 %, porabi izključno za intervencije in podintervencije, ki so povezane </w:t>
      </w:r>
      <w:r w:rsidR="006B0C8E">
        <w:rPr>
          <w:rFonts w:cs="Arial"/>
          <w:color w:val="000000"/>
          <w:szCs w:val="20"/>
          <w:shd w:val="clear" w:color="auto" w:fill="FFFFFF"/>
        </w:rPr>
        <w:t xml:space="preserve">z vsemi šestimi </w:t>
      </w:r>
      <w:r w:rsidRPr="00D774D0">
        <w:rPr>
          <w:rFonts w:cs="Arial"/>
          <w:color w:val="000000"/>
          <w:szCs w:val="20"/>
          <w:shd w:val="clear" w:color="auto" w:fill="FFFFFF"/>
        </w:rPr>
        <w:t xml:space="preserve">cilji </w:t>
      </w:r>
      <w:r w:rsidR="000C2392">
        <w:rPr>
          <w:rFonts w:cs="Arial"/>
          <w:color w:val="000000"/>
          <w:szCs w:val="20"/>
          <w:shd w:val="clear" w:color="auto" w:fill="FFFFFF"/>
        </w:rPr>
        <w:t xml:space="preserve">iz </w:t>
      </w:r>
      <w:r w:rsidR="000C2392" w:rsidRPr="00D774D0">
        <w:rPr>
          <w:rFonts w:cs="Arial"/>
          <w:color w:val="000000"/>
          <w:szCs w:val="20"/>
          <w:shd w:val="clear" w:color="auto" w:fill="FFFFFF"/>
        </w:rPr>
        <w:t>točk</w:t>
      </w:r>
      <w:r w:rsidR="000C2392">
        <w:rPr>
          <w:rFonts w:cs="Arial"/>
          <w:color w:val="000000"/>
          <w:szCs w:val="20"/>
          <w:shd w:val="clear" w:color="auto" w:fill="FFFFFF"/>
        </w:rPr>
        <w:t xml:space="preserve"> (d), (e), (f), (h), (i) in (j)</w:t>
      </w:r>
      <w:r w:rsidR="000C2392" w:rsidRPr="00D774D0">
        <w:rPr>
          <w:rFonts w:cs="Arial"/>
          <w:color w:val="000000"/>
          <w:szCs w:val="20"/>
          <w:shd w:val="clear" w:color="auto" w:fill="FFFFFF"/>
        </w:rPr>
        <w:t xml:space="preserve"> </w:t>
      </w:r>
      <w:r w:rsidRPr="00D774D0">
        <w:rPr>
          <w:rFonts w:cs="Arial"/>
          <w:color w:val="000000"/>
          <w:szCs w:val="20"/>
          <w:shd w:val="clear" w:color="auto" w:fill="FFFFFF"/>
        </w:rPr>
        <w:t>46. člena Uredbe 2021/2115/EU</w:t>
      </w:r>
      <w:r w:rsidR="000C2392">
        <w:rPr>
          <w:rFonts w:cs="Arial"/>
          <w:color w:val="000000"/>
          <w:szCs w:val="20"/>
          <w:shd w:val="clear" w:color="auto" w:fill="FFFFFF"/>
        </w:rPr>
        <w:t>.</w:t>
      </w:r>
      <w:r w:rsidRPr="00D774D0">
        <w:rPr>
          <w:rFonts w:cs="Arial"/>
          <w:color w:val="000000"/>
          <w:szCs w:val="20"/>
          <w:shd w:val="clear" w:color="auto" w:fill="FFFFFF"/>
        </w:rPr>
        <w:t xml:space="preserve"> </w:t>
      </w:r>
    </w:p>
    <w:p w14:paraId="08F04E89" w14:textId="77777777" w:rsidR="009D37A3" w:rsidRDefault="009D37A3" w:rsidP="009D37A3">
      <w:pPr>
        <w:tabs>
          <w:tab w:val="left" w:pos="0"/>
        </w:tabs>
        <w:spacing w:line="240" w:lineRule="auto"/>
        <w:jc w:val="both"/>
        <w:rPr>
          <w:rFonts w:cs="Arial"/>
          <w:color w:val="000000"/>
          <w:szCs w:val="20"/>
          <w:shd w:val="clear" w:color="auto" w:fill="FFFFFF"/>
        </w:rPr>
      </w:pPr>
    </w:p>
    <w:p w14:paraId="06018C6A" w14:textId="6676327E" w:rsidR="009D37A3" w:rsidRPr="00D774D0" w:rsidRDefault="002C6949" w:rsidP="00BC4C6F">
      <w:pPr>
        <w:pStyle w:val="Odstavekseznama"/>
        <w:numPr>
          <w:ilvl w:val="0"/>
          <w:numId w:val="11"/>
        </w:numPr>
        <w:tabs>
          <w:tab w:val="left" w:pos="0"/>
        </w:tabs>
        <w:spacing w:line="240" w:lineRule="auto"/>
        <w:ind w:left="0" w:firstLine="0"/>
        <w:jc w:val="both"/>
        <w:rPr>
          <w:rFonts w:cs="Arial"/>
          <w:szCs w:val="20"/>
          <w:lang w:eastAsia="sl-SI"/>
        </w:rPr>
      </w:pPr>
      <w:r>
        <w:rPr>
          <w:rFonts w:cs="Arial"/>
          <w:color w:val="000000"/>
          <w:szCs w:val="20"/>
          <w:shd w:val="clear" w:color="auto" w:fill="FFFFFF"/>
        </w:rPr>
        <w:t xml:space="preserve">Za izvajanje </w:t>
      </w:r>
      <w:r>
        <w:rPr>
          <w:rFonts w:cs="Arial"/>
          <w:szCs w:val="20"/>
          <w:lang w:eastAsia="sl-SI"/>
        </w:rPr>
        <w:t>točk</w:t>
      </w:r>
      <w:r w:rsidRPr="00AC58B3">
        <w:rPr>
          <w:rFonts w:cs="Arial"/>
          <w:szCs w:val="20"/>
          <w:lang w:eastAsia="sl-SI"/>
        </w:rPr>
        <w:t xml:space="preserve"> (d</w:t>
      </w:r>
      <w:r>
        <w:rPr>
          <w:rFonts w:cs="Arial"/>
          <w:szCs w:val="20"/>
          <w:lang w:eastAsia="sl-SI"/>
        </w:rPr>
        <w:t>) in (g) tretjega odstavka 52. č</w:t>
      </w:r>
      <w:r w:rsidRPr="00AC58B3">
        <w:rPr>
          <w:rFonts w:cs="Arial"/>
          <w:szCs w:val="20"/>
          <w:lang w:eastAsia="sl-SI"/>
        </w:rPr>
        <w:t>lena Uredbe 2021/2115/EU</w:t>
      </w:r>
      <w:r w:rsidRPr="00AC58B3">
        <w:rPr>
          <w:rFonts w:cs="Arial"/>
          <w:color w:val="000000"/>
          <w:szCs w:val="20"/>
          <w:shd w:val="clear" w:color="auto" w:fill="FFFFFF"/>
        </w:rPr>
        <w:t xml:space="preserve"> </w:t>
      </w:r>
      <w:r>
        <w:rPr>
          <w:rFonts w:cs="Arial"/>
          <w:color w:val="000000"/>
          <w:szCs w:val="20"/>
          <w:shd w:val="clear" w:color="auto" w:fill="FFFFFF"/>
        </w:rPr>
        <w:t>se f</w:t>
      </w:r>
      <w:r w:rsidR="009D37A3" w:rsidRPr="00AC58B3">
        <w:rPr>
          <w:rFonts w:cs="Arial"/>
          <w:color w:val="000000"/>
          <w:szCs w:val="20"/>
          <w:shd w:val="clear" w:color="auto" w:fill="FFFFFF"/>
        </w:rPr>
        <w:t>inančna pomoč</w:t>
      </w:r>
      <w:r w:rsidR="009D37A3" w:rsidRPr="00AC58B3">
        <w:rPr>
          <w:rFonts w:cs="Arial"/>
          <w:szCs w:val="20"/>
          <w:lang w:eastAsia="sl-SI"/>
        </w:rPr>
        <w:t xml:space="preserve"> </w:t>
      </w:r>
      <w:r w:rsidR="00C55734">
        <w:rPr>
          <w:rFonts w:cs="Arial"/>
          <w:szCs w:val="20"/>
          <w:lang w:eastAsia="sl-SI"/>
        </w:rPr>
        <w:t xml:space="preserve">EU </w:t>
      </w:r>
      <w:r w:rsidR="009D37A3" w:rsidRPr="00AC58B3">
        <w:rPr>
          <w:rFonts w:cs="Arial"/>
          <w:szCs w:val="20"/>
          <w:lang w:eastAsia="sl-SI"/>
        </w:rPr>
        <w:t xml:space="preserve">lahko na zahtevo organizacije proizvajalcev poveča </w:t>
      </w:r>
      <w:r w:rsidR="00E147B5">
        <w:rPr>
          <w:rFonts w:cs="Arial"/>
          <w:szCs w:val="20"/>
          <w:lang w:eastAsia="sl-SI"/>
        </w:rPr>
        <w:t>s</w:t>
      </w:r>
      <w:r w:rsidR="00E147B5" w:rsidRPr="00AC58B3">
        <w:rPr>
          <w:rFonts w:cs="Arial"/>
          <w:szCs w:val="20"/>
          <w:lang w:eastAsia="sl-SI"/>
        </w:rPr>
        <w:t xml:space="preserve"> </w:t>
      </w:r>
      <w:r w:rsidR="009D37A3" w:rsidRPr="00AC58B3">
        <w:rPr>
          <w:rFonts w:cs="Arial"/>
          <w:szCs w:val="20"/>
          <w:lang w:eastAsia="sl-SI"/>
        </w:rPr>
        <w:t>50 % na 60 %</w:t>
      </w:r>
      <w:r>
        <w:rPr>
          <w:rFonts w:cs="Arial"/>
          <w:szCs w:val="20"/>
          <w:lang w:eastAsia="sl-SI"/>
        </w:rPr>
        <w:t>.</w:t>
      </w:r>
      <w:r w:rsidR="009D37A3" w:rsidRPr="00AC58B3">
        <w:rPr>
          <w:rFonts w:cs="Arial"/>
          <w:szCs w:val="20"/>
          <w:lang w:eastAsia="sl-SI"/>
        </w:rPr>
        <w:t xml:space="preserve"> </w:t>
      </w:r>
      <w:r w:rsidR="009D37A3" w:rsidRPr="00AC58B3" w:rsidDel="00A43502">
        <w:rPr>
          <w:rFonts w:cs="Arial"/>
          <w:szCs w:val="20"/>
          <w:lang w:eastAsia="sl-SI"/>
        </w:rPr>
        <w:t xml:space="preserve"> </w:t>
      </w:r>
    </w:p>
    <w:p w14:paraId="047473C9" w14:textId="77777777" w:rsidR="009D37A3" w:rsidRPr="00AC58B3" w:rsidRDefault="009D37A3" w:rsidP="009D37A3">
      <w:pPr>
        <w:pStyle w:val="Odstavekseznama"/>
        <w:tabs>
          <w:tab w:val="left" w:pos="0"/>
        </w:tabs>
        <w:spacing w:line="240" w:lineRule="auto"/>
        <w:ind w:left="0"/>
        <w:jc w:val="both"/>
        <w:rPr>
          <w:rFonts w:cs="Arial"/>
          <w:szCs w:val="20"/>
          <w:lang w:eastAsia="sl-SI"/>
        </w:rPr>
      </w:pPr>
    </w:p>
    <w:p w14:paraId="028A9F1E" w14:textId="6093140D" w:rsidR="009D37A3" w:rsidRPr="00AC58B3" w:rsidRDefault="009D37A3" w:rsidP="00BC4C6F">
      <w:pPr>
        <w:pStyle w:val="Odstavekseznama"/>
        <w:numPr>
          <w:ilvl w:val="0"/>
          <w:numId w:val="11"/>
        </w:numPr>
        <w:tabs>
          <w:tab w:val="left" w:pos="0"/>
        </w:tabs>
        <w:spacing w:line="240" w:lineRule="auto"/>
        <w:ind w:left="0" w:firstLine="0"/>
        <w:jc w:val="both"/>
        <w:rPr>
          <w:rFonts w:cs="Arial"/>
          <w:szCs w:val="20"/>
          <w:lang w:eastAsia="sl-SI"/>
        </w:rPr>
      </w:pPr>
      <w:r w:rsidRPr="00AC58B3">
        <w:rPr>
          <w:rFonts w:cs="Arial"/>
          <w:szCs w:val="20"/>
          <w:lang w:eastAsia="sl-SI"/>
        </w:rPr>
        <w:t xml:space="preserve">Stopnja </w:t>
      </w:r>
      <w:r w:rsidRPr="00AC58B3">
        <w:rPr>
          <w:rFonts w:cs="Arial"/>
          <w:color w:val="000000"/>
          <w:szCs w:val="20"/>
          <w:shd w:val="clear" w:color="auto" w:fill="FFFFFF"/>
        </w:rPr>
        <w:t>finančne pomoči</w:t>
      </w:r>
      <w:r w:rsidRPr="00AC58B3">
        <w:rPr>
          <w:rFonts w:cs="Arial"/>
          <w:szCs w:val="20"/>
          <w:lang w:eastAsia="sl-SI"/>
        </w:rPr>
        <w:t xml:space="preserve"> po posamezni intervenciji in podintervenciji znaša</w:t>
      </w:r>
      <w:r w:rsidR="00E147B5">
        <w:rPr>
          <w:rFonts w:cs="Arial"/>
          <w:szCs w:val="20"/>
          <w:lang w:eastAsia="sl-SI"/>
        </w:rPr>
        <w:t xml:space="preserve"> za</w:t>
      </w:r>
      <w:r w:rsidRPr="00AC58B3">
        <w:rPr>
          <w:rFonts w:cs="Arial"/>
          <w:szCs w:val="20"/>
          <w:lang w:eastAsia="sl-SI"/>
        </w:rPr>
        <w:t>:</w:t>
      </w:r>
    </w:p>
    <w:p w14:paraId="1B07051D" w14:textId="5EC6D76E" w:rsidR="009D37A3" w:rsidRPr="00AC58B3" w:rsidRDefault="002C6949" w:rsidP="00BC4C6F">
      <w:pPr>
        <w:pStyle w:val="Odstavekseznama"/>
        <w:numPr>
          <w:ilvl w:val="0"/>
          <w:numId w:val="18"/>
        </w:numPr>
        <w:spacing w:before="40" w:after="40" w:line="240" w:lineRule="auto"/>
        <w:ind w:left="0" w:firstLine="1134"/>
        <w:jc w:val="both"/>
        <w:rPr>
          <w:rFonts w:cs="Arial"/>
          <w:szCs w:val="20"/>
        </w:rPr>
      </w:pPr>
      <w:r>
        <w:rPr>
          <w:rFonts w:cs="Arial"/>
          <w:color w:val="000000"/>
          <w:szCs w:val="20"/>
          <w:shd w:val="clear" w:color="auto" w:fill="FFFFFF"/>
        </w:rPr>
        <w:t>i</w:t>
      </w:r>
      <w:r w:rsidR="009D37A3" w:rsidRPr="00AC58B3">
        <w:rPr>
          <w:rFonts w:cs="Arial"/>
          <w:color w:val="000000"/>
          <w:szCs w:val="20"/>
          <w:shd w:val="clear" w:color="auto" w:fill="FFFFFF"/>
        </w:rPr>
        <w:t>ntervencij</w:t>
      </w:r>
      <w:r w:rsidR="00E147B5">
        <w:rPr>
          <w:rFonts w:cs="Arial"/>
          <w:color w:val="000000"/>
          <w:szCs w:val="20"/>
          <w:shd w:val="clear" w:color="auto" w:fill="FFFFFF"/>
        </w:rPr>
        <w:t>o</w:t>
      </w:r>
      <w:r w:rsidR="009D37A3" w:rsidRPr="00AC58B3">
        <w:rPr>
          <w:rFonts w:cs="Arial"/>
          <w:color w:val="000000"/>
          <w:szCs w:val="20"/>
          <w:shd w:val="clear" w:color="auto" w:fill="FFFFFF"/>
        </w:rPr>
        <w:t xml:space="preserve"> </w:t>
      </w:r>
      <w:r w:rsidR="0037581B">
        <w:rPr>
          <w:rFonts w:cs="Arial"/>
          <w:color w:val="000000"/>
          <w:szCs w:val="20"/>
          <w:shd w:val="clear" w:color="auto" w:fill="FFFFFF"/>
        </w:rPr>
        <w:t>n</w:t>
      </w:r>
      <w:r w:rsidR="0037581B" w:rsidRPr="00AC58B3">
        <w:rPr>
          <w:rFonts w:cs="Arial"/>
          <w:color w:val="000000"/>
          <w:szCs w:val="20"/>
          <w:shd w:val="clear" w:color="auto" w:fill="FFFFFF"/>
        </w:rPr>
        <w:t xml:space="preserve">ačrtovanje </w:t>
      </w:r>
      <w:r w:rsidR="009D37A3" w:rsidRPr="00AC58B3">
        <w:rPr>
          <w:rFonts w:cs="Arial"/>
          <w:color w:val="000000"/>
          <w:szCs w:val="20"/>
          <w:shd w:val="clear" w:color="auto" w:fill="FFFFFF"/>
        </w:rPr>
        <w:t>in organizacija proizvodnje 50 % upravičenih stroškov</w:t>
      </w:r>
      <w:r w:rsidR="00E147B5">
        <w:rPr>
          <w:rFonts w:cs="Arial"/>
          <w:color w:val="000000"/>
          <w:szCs w:val="20"/>
          <w:shd w:val="clear" w:color="auto" w:fill="FFFFFF"/>
        </w:rPr>
        <w:t xml:space="preserve">, ki jih krije </w:t>
      </w:r>
      <w:r w:rsidR="00846C35">
        <w:rPr>
          <w:rFonts w:cs="Arial"/>
          <w:color w:val="000000"/>
          <w:szCs w:val="20"/>
          <w:shd w:val="clear" w:color="auto" w:fill="FFFFFF"/>
        </w:rPr>
        <w:t>EU</w:t>
      </w:r>
      <w:r w:rsidR="00297EBF" w:rsidRPr="00AC58B3">
        <w:rPr>
          <w:rFonts w:cs="Arial"/>
          <w:color w:val="000000"/>
          <w:szCs w:val="20"/>
          <w:shd w:val="clear" w:color="auto" w:fill="FFFFFF"/>
        </w:rPr>
        <w:t xml:space="preserve"> </w:t>
      </w:r>
      <w:r w:rsidR="009D37A3" w:rsidRPr="00AC58B3">
        <w:rPr>
          <w:rFonts w:cs="Arial"/>
          <w:color w:val="000000"/>
          <w:szCs w:val="20"/>
          <w:shd w:val="clear" w:color="auto" w:fill="FFFFFF"/>
        </w:rPr>
        <w:t xml:space="preserve">v skladu s prvim odstavkom 52. člena Uredbe </w:t>
      </w:r>
      <w:r w:rsidR="009D37A3" w:rsidRPr="00AC58B3">
        <w:rPr>
          <w:rFonts w:cs="Arial"/>
          <w:szCs w:val="20"/>
        </w:rPr>
        <w:t>2021/2115/EU;</w:t>
      </w:r>
    </w:p>
    <w:p w14:paraId="775BDA63" w14:textId="27BFBEE8" w:rsidR="009D37A3" w:rsidRPr="00AC58B3" w:rsidRDefault="002C6949" w:rsidP="00BC4C6F">
      <w:pPr>
        <w:pStyle w:val="Odstavekseznama"/>
        <w:numPr>
          <w:ilvl w:val="0"/>
          <w:numId w:val="18"/>
        </w:numPr>
        <w:spacing w:before="40" w:after="40" w:line="240" w:lineRule="auto"/>
        <w:ind w:left="0" w:firstLine="1134"/>
        <w:jc w:val="both"/>
        <w:rPr>
          <w:rFonts w:cs="Arial"/>
          <w:szCs w:val="20"/>
        </w:rPr>
      </w:pPr>
      <w:r>
        <w:rPr>
          <w:rFonts w:cs="Arial"/>
          <w:color w:val="000000"/>
          <w:szCs w:val="20"/>
          <w:shd w:val="clear" w:color="auto" w:fill="FFFFFF"/>
        </w:rPr>
        <w:t>p</w:t>
      </w:r>
      <w:r w:rsidRPr="00AC58B3">
        <w:rPr>
          <w:rFonts w:cs="Arial"/>
          <w:color w:val="000000"/>
          <w:szCs w:val="20"/>
          <w:shd w:val="clear" w:color="auto" w:fill="FFFFFF"/>
        </w:rPr>
        <w:t xml:space="preserve">odintervencije </w:t>
      </w:r>
      <w:r w:rsidR="0037581B">
        <w:rPr>
          <w:rFonts w:cs="Arial"/>
          <w:color w:val="000000"/>
          <w:szCs w:val="20"/>
          <w:shd w:val="clear" w:color="auto" w:fill="FFFFFF"/>
        </w:rPr>
        <w:t>i</w:t>
      </w:r>
      <w:r w:rsidR="0037581B" w:rsidRPr="00AC58B3">
        <w:rPr>
          <w:rFonts w:cs="Arial"/>
          <w:color w:val="000000"/>
          <w:szCs w:val="20"/>
          <w:shd w:val="clear" w:color="auto" w:fill="FFFFFF"/>
        </w:rPr>
        <w:t xml:space="preserve">zboljšanje </w:t>
      </w:r>
      <w:r w:rsidR="009D37A3" w:rsidRPr="00AC58B3">
        <w:rPr>
          <w:rFonts w:cs="Arial"/>
          <w:color w:val="000000"/>
          <w:szCs w:val="20"/>
          <w:shd w:val="clear" w:color="auto" w:fill="FFFFFF"/>
        </w:rPr>
        <w:t xml:space="preserve">uporabe vode in gospodarjenje z njo, </w:t>
      </w:r>
      <w:r w:rsidR="0037581B">
        <w:rPr>
          <w:rFonts w:cs="Arial"/>
          <w:color w:val="000000"/>
          <w:szCs w:val="20"/>
          <w:shd w:val="clear" w:color="auto" w:fill="FFFFFF"/>
        </w:rPr>
        <w:t>z</w:t>
      </w:r>
      <w:r w:rsidR="0037581B" w:rsidRPr="00AC58B3">
        <w:rPr>
          <w:rFonts w:cs="Arial"/>
          <w:color w:val="000000"/>
          <w:szCs w:val="20"/>
          <w:shd w:val="clear" w:color="auto" w:fill="FFFFFF"/>
        </w:rPr>
        <w:t xml:space="preserve">manjševanje </w:t>
      </w:r>
      <w:r w:rsidR="009D37A3" w:rsidRPr="00AC58B3">
        <w:rPr>
          <w:rFonts w:cs="Arial"/>
          <w:color w:val="000000"/>
          <w:szCs w:val="20"/>
          <w:shd w:val="clear" w:color="auto" w:fill="FFFFFF"/>
        </w:rPr>
        <w:t xml:space="preserve">količin nerazgradljivih odpadkov pri procesu pridelave in predelave, </w:t>
      </w:r>
      <w:r w:rsidR="0037581B">
        <w:rPr>
          <w:rFonts w:cs="Arial"/>
          <w:color w:val="000000"/>
          <w:szCs w:val="20"/>
          <w:shd w:val="clear" w:color="auto" w:fill="FFFFFF"/>
        </w:rPr>
        <w:t>p</w:t>
      </w:r>
      <w:r w:rsidR="0037581B" w:rsidRPr="00AC58B3">
        <w:rPr>
          <w:rFonts w:cs="Arial"/>
          <w:color w:val="000000"/>
          <w:szCs w:val="20"/>
          <w:shd w:val="clear" w:color="auto" w:fill="FFFFFF"/>
        </w:rPr>
        <w:t xml:space="preserve">rilagoditev </w:t>
      </w:r>
      <w:r w:rsidR="009D37A3" w:rsidRPr="00AC58B3">
        <w:rPr>
          <w:rFonts w:cs="Arial"/>
          <w:color w:val="000000"/>
          <w:szCs w:val="20"/>
          <w:shd w:val="clear" w:color="auto" w:fill="FFFFFF"/>
        </w:rPr>
        <w:t xml:space="preserve">tehnologije pridelave sadja in zelenjave na podnebne spremembe in </w:t>
      </w:r>
      <w:r w:rsidR="0037581B">
        <w:rPr>
          <w:rFonts w:cs="Arial"/>
          <w:color w:val="000000"/>
          <w:szCs w:val="20"/>
          <w:shd w:val="clear" w:color="auto" w:fill="FFFFFF"/>
        </w:rPr>
        <w:t>o</w:t>
      </w:r>
      <w:r w:rsidR="0037581B" w:rsidRPr="00AC58B3">
        <w:rPr>
          <w:rFonts w:cs="Arial"/>
          <w:color w:val="000000"/>
          <w:szCs w:val="20"/>
          <w:shd w:val="clear" w:color="auto" w:fill="FFFFFF"/>
        </w:rPr>
        <w:t xml:space="preserve">hranjanje </w:t>
      </w:r>
      <w:r w:rsidR="009D37A3" w:rsidRPr="00AC58B3">
        <w:rPr>
          <w:rFonts w:cs="Arial"/>
          <w:color w:val="000000"/>
          <w:szCs w:val="20"/>
          <w:shd w:val="clear" w:color="auto" w:fill="FFFFFF"/>
        </w:rPr>
        <w:t>tal pri pridelavi sadja in zelenjave 50 % upravičenih stroškov</w:t>
      </w:r>
      <w:r w:rsidR="00E147B5">
        <w:rPr>
          <w:rFonts w:cs="Arial"/>
          <w:color w:val="000000"/>
          <w:szCs w:val="20"/>
          <w:shd w:val="clear" w:color="auto" w:fill="FFFFFF"/>
        </w:rPr>
        <w:t>, ki jih krije</w:t>
      </w:r>
      <w:r w:rsidR="009D37A3" w:rsidRPr="00AC58B3">
        <w:rPr>
          <w:rFonts w:cs="Arial"/>
          <w:color w:val="000000"/>
          <w:szCs w:val="20"/>
          <w:shd w:val="clear" w:color="auto" w:fill="FFFFFF"/>
        </w:rPr>
        <w:t xml:space="preserve"> </w:t>
      </w:r>
      <w:r w:rsidR="00846C35">
        <w:rPr>
          <w:rFonts w:cs="Arial"/>
          <w:color w:val="000000"/>
          <w:szCs w:val="20"/>
          <w:shd w:val="clear" w:color="auto" w:fill="FFFFFF"/>
        </w:rPr>
        <w:t>EU</w:t>
      </w:r>
      <w:r w:rsidR="009D37A3" w:rsidRPr="00AC58B3">
        <w:rPr>
          <w:rFonts w:cs="Arial"/>
          <w:color w:val="000000"/>
          <w:szCs w:val="20"/>
          <w:shd w:val="clear" w:color="auto" w:fill="FFFFFF"/>
        </w:rPr>
        <w:t xml:space="preserve">. </w:t>
      </w:r>
      <w:r w:rsidR="00175B1D">
        <w:rPr>
          <w:rFonts w:cs="Arial"/>
          <w:color w:val="000000"/>
          <w:szCs w:val="20"/>
          <w:shd w:val="clear" w:color="auto" w:fill="FFFFFF"/>
        </w:rPr>
        <w:t>50-</w:t>
      </w:r>
      <w:r w:rsidR="00B42102" w:rsidRPr="00AC58B3">
        <w:rPr>
          <w:rFonts w:cs="Arial"/>
          <w:szCs w:val="20"/>
        </w:rPr>
        <w:t>odstotn</w:t>
      </w:r>
      <w:r w:rsidR="00B42102">
        <w:rPr>
          <w:rFonts w:cs="Arial"/>
          <w:szCs w:val="20"/>
        </w:rPr>
        <w:t>a</w:t>
      </w:r>
      <w:r w:rsidR="00175B1D" w:rsidRPr="00AC58B3">
        <w:rPr>
          <w:rFonts w:cs="Arial"/>
          <w:color w:val="000000"/>
          <w:szCs w:val="20"/>
          <w:shd w:val="clear" w:color="auto" w:fill="FFFFFF"/>
        </w:rPr>
        <w:t xml:space="preserve"> </w:t>
      </w:r>
      <w:r w:rsidR="009D37A3" w:rsidRPr="00AC58B3">
        <w:rPr>
          <w:rFonts w:cs="Arial"/>
          <w:color w:val="000000"/>
          <w:szCs w:val="20"/>
          <w:shd w:val="clear" w:color="auto" w:fill="FFFFFF"/>
        </w:rPr>
        <w:t>omejitev se za odhodke, ki so povezani s ciljem iz</w:t>
      </w:r>
      <w:r w:rsidR="00B979D6">
        <w:rPr>
          <w:rFonts w:cs="Arial"/>
          <w:color w:val="000000"/>
          <w:szCs w:val="20"/>
          <w:shd w:val="clear" w:color="auto" w:fill="FFFFFF"/>
        </w:rPr>
        <w:t xml:space="preserve"> </w:t>
      </w:r>
      <w:r w:rsidR="00206F0C">
        <w:rPr>
          <w:rFonts w:cs="Arial"/>
          <w:color w:val="000000"/>
          <w:szCs w:val="20"/>
          <w:shd w:val="clear" w:color="auto" w:fill="FFFFFF"/>
        </w:rPr>
        <w:t xml:space="preserve">točk </w:t>
      </w:r>
      <w:r w:rsidR="009D37A3" w:rsidRPr="00AC58B3">
        <w:rPr>
          <w:rFonts w:cs="Arial"/>
          <w:color w:val="000000"/>
          <w:szCs w:val="20"/>
          <w:shd w:val="clear" w:color="auto" w:fill="FFFFFF"/>
        </w:rPr>
        <w:t>(e) in (f)</w:t>
      </w:r>
      <w:r w:rsidR="00206F0C">
        <w:rPr>
          <w:rFonts w:cs="Arial"/>
          <w:color w:val="000000"/>
          <w:szCs w:val="20"/>
          <w:shd w:val="clear" w:color="auto" w:fill="FFFFFF"/>
        </w:rPr>
        <w:t xml:space="preserve"> 46. člena</w:t>
      </w:r>
      <w:r w:rsidR="009D37A3" w:rsidRPr="00AC58B3">
        <w:rPr>
          <w:rFonts w:cs="Arial"/>
          <w:color w:val="000000"/>
          <w:szCs w:val="20"/>
          <w:shd w:val="clear" w:color="auto" w:fill="FFFFFF"/>
        </w:rPr>
        <w:t xml:space="preserve"> </w:t>
      </w:r>
      <w:r w:rsidR="009D37A3" w:rsidRPr="00AC58B3">
        <w:rPr>
          <w:rFonts w:cs="Arial"/>
          <w:szCs w:val="20"/>
        </w:rPr>
        <w:t>Uredbe 2021/2115</w:t>
      </w:r>
      <w:r w:rsidR="009D37A3" w:rsidRPr="00AC58B3">
        <w:rPr>
          <w:rFonts w:cs="Arial"/>
          <w:color w:val="000000"/>
          <w:szCs w:val="20"/>
          <w:shd w:val="clear" w:color="auto" w:fill="FFFFFF"/>
        </w:rPr>
        <w:t>/EU</w:t>
      </w:r>
      <w:r w:rsidR="00E147B5">
        <w:rPr>
          <w:rFonts w:cs="Arial"/>
          <w:color w:val="000000"/>
          <w:szCs w:val="20"/>
          <w:shd w:val="clear" w:color="auto" w:fill="FFFFFF"/>
        </w:rPr>
        <w:t>,</w:t>
      </w:r>
      <w:r w:rsidR="009D37A3" w:rsidRPr="00AC58B3">
        <w:rPr>
          <w:rFonts w:cs="Arial"/>
          <w:color w:val="000000"/>
          <w:szCs w:val="20"/>
          <w:shd w:val="clear" w:color="auto" w:fill="FFFFFF"/>
        </w:rPr>
        <w:t xml:space="preserve"> poveča na 80 %, če ti odhodki krijejo najmanj 20 % odhodkov v okviru operativnega programa v skladu s petim odstavkom 52. člena Uredbe </w:t>
      </w:r>
      <w:r w:rsidR="009D37A3" w:rsidRPr="00AC58B3">
        <w:rPr>
          <w:rFonts w:cs="Arial"/>
          <w:szCs w:val="20"/>
        </w:rPr>
        <w:t>2021/2115/EU;</w:t>
      </w:r>
    </w:p>
    <w:p w14:paraId="19D6094B" w14:textId="795D3A87" w:rsidR="009D37A3" w:rsidRPr="00AC58B3" w:rsidRDefault="002C6949" w:rsidP="00BC4C6F">
      <w:pPr>
        <w:pStyle w:val="Odstavekseznama"/>
        <w:numPr>
          <w:ilvl w:val="0"/>
          <w:numId w:val="18"/>
        </w:numPr>
        <w:spacing w:before="40" w:after="40" w:line="240" w:lineRule="auto"/>
        <w:ind w:left="0" w:firstLine="1134"/>
        <w:jc w:val="both"/>
        <w:rPr>
          <w:rFonts w:cs="Arial"/>
          <w:szCs w:val="20"/>
        </w:rPr>
      </w:pPr>
      <w:r>
        <w:rPr>
          <w:rFonts w:cs="Arial"/>
          <w:color w:val="000000"/>
          <w:szCs w:val="20"/>
          <w:shd w:val="clear" w:color="auto" w:fill="FFFFFF"/>
        </w:rPr>
        <w:t>i</w:t>
      </w:r>
      <w:r w:rsidRPr="00AC58B3">
        <w:rPr>
          <w:rFonts w:cs="Arial"/>
          <w:color w:val="000000"/>
          <w:szCs w:val="20"/>
          <w:shd w:val="clear" w:color="auto" w:fill="FFFFFF"/>
        </w:rPr>
        <w:t>ntervencij</w:t>
      </w:r>
      <w:r w:rsidR="00E147B5">
        <w:rPr>
          <w:rFonts w:cs="Arial"/>
          <w:color w:val="000000"/>
          <w:szCs w:val="20"/>
          <w:shd w:val="clear" w:color="auto" w:fill="FFFFFF"/>
        </w:rPr>
        <w:t>o</w:t>
      </w:r>
      <w:r w:rsidRPr="00AC58B3">
        <w:rPr>
          <w:rFonts w:cs="Arial"/>
          <w:color w:val="000000"/>
          <w:szCs w:val="20"/>
          <w:shd w:val="clear" w:color="auto" w:fill="FFFFFF"/>
        </w:rPr>
        <w:t xml:space="preserve"> </w:t>
      </w:r>
      <w:r w:rsidR="0037581B">
        <w:rPr>
          <w:rFonts w:cs="Arial"/>
          <w:color w:val="000000"/>
          <w:szCs w:val="20"/>
          <w:shd w:val="clear" w:color="auto" w:fill="FFFFFF"/>
        </w:rPr>
        <w:t>i</w:t>
      </w:r>
      <w:r w:rsidR="0037581B" w:rsidRPr="00AC58B3">
        <w:rPr>
          <w:rFonts w:cs="Arial"/>
          <w:color w:val="000000"/>
          <w:szCs w:val="20"/>
          <w:shd w:val="clear" w:color="auto" w:fill="FFFFFF"/>
        </w:rPr>
        <w:t xml:space="preserve">zboljšanje </w:t>
      </w:r>
      <w:r w:rsidR="009D37A3" w:rsidRPr="00AC58B3">
        <w:rPr>
          <w:rFonts w:cs="Arial"/>
          <w:color w:val="000000"/>
          <w:szCs w:val="20"/>
          <w:shd w:val="clear" w:color="auto" w:fill="FFFFFF"/>
        </w:rPr>
        <w:t xml:space="preserve">kakovosti proizvodov </w:t>
      </w:r>
      <w:r w:rsidR="009D37A3" w:rsidRPr="00AC58B3">
        <w:rPr>
          <w:rFonts w:cs="Arial"/>
          <w:szCs w:val="20"/>
          <w:shd w:val="clear" w:color="auto" w:fill="FFFFFF"/>
        </w:rPr>
        <w:t>50 % upravičenih stroškov</w:t>
      </w:r>
      <w:r w:rsidR="00E147B5">
        <w:rPr>
          <w:rFonts w:cs="Arial"/>
          <w:szCs w:val="20"/>
          <w:shd w:val="clear" w:color="auto" w:fill="FFFFFF"/>
        </w:rPr>
        <w:t>, ki jih krije</w:t>
      </w:r>
      <w:r w:rsidR="009D37A3" w:rsidRPr="00AC58B3">
        <w:rPr>
          <w:rFonts w:cs="Arial"/>
          <w:szCs w:val="20"/>
          <w:shd w:val="clear" w:color="auto" w:fill="FFFFFF"/>
        </w:rPr>
        <w:t xml:space="preserve"> </w:t>
      </w:r>
      <w:r w:rsidR="00846C35">
        <w:rPr>
          <w:rFonts w:cs="Arial"/>
          <w:szCs w:val="20"/>
          <w:shd w:val="clear" w:color="auto" w:fill="FFFFFF"/>
        </w:rPr>
        <w:t>EU</w:t>
      </w:r>
      <w:r w:rsidR="00297EBF" w:rsidRPr="00AC58B3">
        <w:rPr>
          <w:rFonts w:cs="Arial"/>
          <w:color w:val="000000"/>
          <w:szCs w:val="20"/>
          <w:shd w:val="clear" w:color="auto" w:fill="FFFFFF"/>
        </w:rPr>
        <w:t xml:space="preserve"> </w:t>
      </w:r>
      <w:r w:rsidR="009D37A3" w:rsidRPr="00AC58B3">
        <w:rPr>
          <w:rFonts w:cs="Arial"/>
          <w:color w:val="000000"/>
          <w:szCs w:val="20"/>
          <w:shd w:val="clear" w:color="auto" w:fill="FFFFFF"/>
        </w:rPr>
        <w:t xml:space="preserve">v skladu s prvim odstavkom 52. člena Uredbe </w:t>
      </w:r>
      <w:r w:rsidR="009D37A3" w:rsidRPr="00AC58B3">
        <w:rPr>
          <w:rFonts w:cs="Arial"/>
          <w:szCs w:val="20"/>
        </w:rPr>
        <w:t>2021/2115/EU;</w:t>
      </w:r>
    </w:p>
    <w:p w14:paraId="432F4981" w14:textId="020B9224" w:rsidR="009D37A3" w:rsidRPr="00AC58B3" w:rsidRDefault="009D37A3" w:rsidP="009D37A3">
      <w:pPr>
        <w:spacing w:before="40" w:after="40" w:line="240" w:lineRule="auto"/>
        <w:ind w:firstLine="1134"/>
        <w:jc w:val="both"/>
        <w:rPr>
          <w:rFonts w:cs="Arial"/>
          <w:szCs w:val="20"/>
        </w:rPr>
      </w:pPr>
      <w:r w:rsidRPr="00AC58B3">
        <w:rPr>
          <w:rFonts w:cs="Arial"/>
          <w:color w:val="000000"/>
          <w:szCs w:val="20"/>
          <w:shd w:val="clear" w:color="auto" w:fill="FFFFFF"/>
        </w:rPr>
        <w:t xml:space="preserve">č) </w:t>
      </w:r>
      <w:r w:rsidR="002C6949">
        <w:rPr>
          <w:rFonts w:cs="Arial"/>
          <w:color w:val="000000"/>
          <w:szCs w:val="20"/>
          <w:shd w:val="clear" w:color="auto" w:fill="FFFFFF"/>
        </w:rPr>
        <w:t>i</w:t>
      </w:r>
      <w:r w:rsidR="002C6949" w:rsidRPr="00AC58B3">
        <w:rPr>
          <w:rFonts w:cs="Arial"/>
          <w:color w:val="000000"/>
          <w:szCs w:val="20"/>
          <w:shd w:val="clear" w:color="auto" w:fill="FFFFFF"/>
        </w:rPr>
        <w:t>ntervencij</w:t>
      </w:r>
      <w:r w:rsidR="00E147B5">
        <w:rPr>
          <w:rFonts w:cs="Arial"/>
          <w:color w:val="000000"/>
          <w:szCs w:val="20"/>
          <w:shd w:val="clear" w:color="auto" w:fill="FFFFFF"/>
        </w:rPr>
        <w:t>o</w:t>
      </w:r>
      <w:r w:rsidR="002C6949" w:rsidRPr="00AC58B3">
        <w:rPr>
          <w:rFonts w:cs="Arial"/>
          <w:color w:val="000000"/>
          <w:szCs w:val="20"/>
          <w:shd w:val="clear" w:color="auto" w:fill="FFFFFF"/>
        </w:rPr>
        <w:t xml:space="preserve"> </w:t>
      </w:r>
      <w:r w:rsidR="0037581B">
        <w:rPr>
          <w:rFonts w:cs="Arial"/>
          <w:color w:val="000000"/>
          <w:szCs w:val="20"/>
          <w:shd w:val="clear" w:color="auto" w:fill="FFFFFF"/>
        </w:rPr>
        <w:t>r</w:t>
      </w:r>
      <w:r w:rsidR="0037581B" w:rsidRPr="00AC58B3">
        <w:rPr>
          <w:rFonts w:cs="Arial"/>
          <w:color w:val="000000"/>
          <w:szCs w:val="20"/>
          <w:shd w:val="clear" w:color="auto" w:fill="FFFFFF"/>
        </w:rPr>
        <w:t xml:space="preserve">aziskave </w:t>
      </w:r>
      <w:r w:rsidRPr="00AC58B3">
        <w:rPr>
          <w:rFonts w:cs="Arial"/>
          <w:color w:val="000000"/>
          <w:szCs w:val="20"/>
          <w:shd w:val="clear" w:color="auto" w:fill="FFFFFF"/>
        </w:rPr>
        <w:t>in razvoj v sektorju sadja in zelenjave 50 % upravičenih stroškov</w:t>
      </w:r>
      <w:r w:rsidR="00E147B5">
        <w:rPr>
          <w:rFonts w:cs="Arial"/>
          <w:color w:val="000000"/>
          <w:szCs w:val="20"/>
          <w:shd w:val="clear" w:color="auto" w:fill="FFFFFF"/>
        </w:rPr>
        <w:t>, ki jih krije</w:t>
      </w:r>
      <w:r w:rsidRPr="00AC58B3">
        <w:rPr>
          <w:rFonts w:cs="Arial"/>
          <w:color w:val="000000"/>
          <w:szCs w:val="20"/>
          <w:shd w:val="clear" w:color="auto" w:fill="FFFFFF"/>
        </w:rPr>
        <w:t xml:space="preserve"> </w:t>
      </w:r>
      <w:r w:rsidR="00846C35">
        <w:rPr>
          <w:rFonts w:cs="Arial"/>
          <w:color w:val="000000"/>
          <w:szCs w:val="20"/>
          <w:shd w:val="clear" w:color="auto" w:fill="FFFFFF"/>
        </w:rPr>
        <w:t>EU</w:t>
      </w:r>
      <w:r w:rsidRPr="00AC58B3">
        <w:rPr>
          <w:rFonts w:cs="Arial"/>
          <w:color w:val="000000"/>
          <w:szCs w:val="20"/>
          <w:shd w:val="clear" w:color="auto" w:fill="FFFFFF"/>
        </w:rPr>
        <w:t xml:space="preserve">. </w:t>
      </w:r>
      <w:r w:rsidR="00175B1D">
        <w:rPr>
          <w:rFonts w:cs="Arial"/>
          <w:color w:val="000000"/>
          <w:szCs w:val="20"/>
          <w:shd w:val="clear" w:color="auto" w:fill="FFFFFF"/>
        </w:rPr>
        <w:t>50-</w:t>
      </w:r>
      <w:r w:rsidR="00B42102" w:rsidRPr="00AC58B3">
        <w:rPr>
          <w:rFonts w:cs="Arial"/>
          <w:szCs w:val="20"/>
        </w:rPr>
        <w:t>odstotn</w:t>
      </w:r>
      <w:r w:rsidR="00B42102">
        <w:rPr>
          <w:rFonts w:cs="Arial"/>
          <w:szCs w:val="20"/>
        </w:rPr>
        <w:t>a</w:t>
      </w:r>
      <w:r w:rsidRPr="00AC58B3">
        <w:rPr>
          <w:rFonts w:cs="Arial"/>
          <w:color w:val="000000"/>
          <w:szCs w:val="20"/>
          <w:shd w:val="clear" w:color="auto" w:fill="FFFFFF"/>
        </w:rPr>
        <w:t xml:space="preserve"> omejitev se poveča na 80 %, če ti odhodki krijejo najmanj 5 % odhodkov v okviru operativnega programa v skladu s četrtim odstavkom 52. člena Uredbe </w:t>
      </w:r>
      <w:r w:rsidRPr="00AC58B3">
        <w:rPr>
          <w:rFonts w:cs="Arial"/>
          <w:szCs w:val="20"/>
        </w:rPr>
        <w:t>2021/2115/EU;</w:t>
      </w:r>
    </w:p>
    <w:p w14:paraId="0823A9BE" w14:textId="5565C4A8" w:rsidR="009D37A3" w:rsidRPr="00AC58B3" w:rsidRDefault="002C6949" w:rsidP="00BC4C6F">
      <w:pPr>
        <w:pStyle w:val="Odstavekseznama"/>
        <w:numPr>
          <w:ilvl w:val="0"/>
          <w:numId w:val="18"/>
        </w:numPr>
        <w:spacing w:before="40" w:after="40" w:line="240" w:lineRule="auto"/>
        <w:ind w:left="0" w:firstLine="1134"/>
        <w:jc w:val="both"/>
        <w:rPr>
          <w:rFonts w:cs="Arial"/>
          <w:szCs w:val="20"/>
        </w:rPr>
      </w:pPr>
      <w:r>
        <w:rPr>
          <w:rFonts w:cs="Arial"/>
          <w:szCs w:val="20"/>
        </w:rPr>
        <w:t>i</w:t>
      </w:r>
      <w:r w:rsidRPr="00AC58B3">
        <w:rPr>
          <w:rFonts w:cs="Arial"/>
          <w:szCs w:val="20"/>
        </w:rPr>
        <w:t>ntervencij</w:t>
      </w:r>
      <w:r w:rsidR="00E147B5">
        <w:rPr>
          <w:rFonts w:cs="Arial"/>
          <w:szCs w:val="20"/>
        </w:rPr>
        <w:t>o</w:t>
      </w:r>
      <w:r w:rsidRPr="00AC58B3">
        <w:rPr>
          <w:rFonts w:cs="Arial"/>
          <w:szCs w:val="20"/>
        </w:rPr>
        <w:t xml:space="preserve"> </w:t>
      </w:r>
      <w:r w:rsidR="0037581B">
        <w:rPr>
          <w:rFonts w:cs="Arial"/>
          <w:szCs w:val="20"/>
        </w:rPr>
        <w:t>s</w:t>
      </w:r>
      <w:r w:rsidR="0037581B" w:rsidRPr="00AC58B3">
        <w:rPr>
          <w:rFonts w:cs="Arial"/>
          <w:szCs w:val="20"/>
        </w:rPr>
        <w:t xml:space="preserve">vetovanje </w:t>
      </w:r>
      <w:r w:rsidR="009D37A3" w:rsidRPr="00AC58B3">
        <w:rPr>
          <w:rFonts w:cs="Arial"/>
          <w:szCs w:val="20"/>
        </w:rPr>
        <w:t>in tehnična pomoč</w:t>
      </w:r>
      <w:r w:rsidR="009D37A3" w:rsidRPr="00AC58B3">
        <w:rPr>
          <w:rFonts w:cs="Arial"/>
          <w:b/>
          <w:szCs w:val="20"/>
        </w:rPr>
        <w:t xml:space="preserve"> </w:t>
      </w:r>
      <w:r w:rsidR="009D37A3" w:rsidRPr="00AC58B3">
        <w:rPr>
          <w:rFonts w:cs="Arial"/>
          <w:szCs w:val="20"/>
          <w:shd w:val="clear" w:color="auto" w:fill="FFFFFF"/>
        </w:rPr>
        <w:t>50 % upravičenih stroškov</w:t>
      </w:r>
      <w:r w:rsidR="00E147B5">
        <w:rPr>
          <w:rFonts w:cs="Arial"/>
          <w:szCs w:val="20"/>
          <w:shd w:val="clear" w:color="auto" w:fill="FFFFFF"/>
        </w:rPr>
        <w:t>, ki jih krije</w:t>
      </w:r>
      <w:r w:rsidR="009D37A3" w:rsidRPr="00AC58B3">
        <w:rPr>
          <w:rFonts w:cs="Arial"/>
          <w:szCs w:val="20"/>
          <w:shd w:val="clear" w:color="auto" w:fill="FFFFFF"/>
        </w:rPr>
        <w:t xml:space="preserve"> </w:t>
      </w:r>
      <w:r w:rsidR="00E147B5">
        <w:rPr>
          <w:rFonts w:cs="Arial"/>
          <w:szCs w:val="20"/>
          <w:shd w:val="clear" w:color="auto" w:fill="FFFFFF"/>
        </w:rPr>
        <w:t xml:space="preserve"> </w:t>
      </w:r>
      <w:r w:rsidR="00846C35">
        <w:rPr>
          <w:rFonts w:cs="Arial"/>
          <w:szCs w:val="20"/>
          <w:shd w:val="clear" w:color="auto" w:fill="FFFFFF"/>
        </w:rPr>
        <w:t>EU</w:t>
      </w:r>
      <w:r w:rsidR="00297EBF" w:rsidRPr="00AC58B3">
        <w:rPr>
          <w:rFonts w:cs="Arial"/>
          <w:szCs w:val="20"/>
          <w:shd w:val="clear" w:color="auto" w:fill="FFFFFF"/>
        </w:rPr>
        <w:t xml:space="preserve"> </w:t>
      </w:r>
      <w:r w:rsidR="009D37A3" w:rsidRPr="00AC58B3">
        <w:rPr>
          <w:rFonts w:cs="Arial"/>
          <w:color w:val="000000"/>
          <w:szCs w:val="20"/>
          <w:shd w:val="clear" w:color="auto" w:fill="FFFFFF"/>
        </w:rPr>
        <w:t xml:space="preserve">v skladu s prvim odstavkom 52. člena Uredbe </w:t>
      </w:r>
      <w:r w:rsidR="009D37A3" w:rsidRPr="00AC58B3">
        <w:rPr>
          <w:rFonts w:cs="Arial"/>
          <w:szCs w:val="20"/>
        </w:rPr>
        <w:t>2021/2115/EU;</w:t>
      </w:r>
    </w:p>
    <w:p w14:paraId="5B338343" w14:textId="7429ABC2" w:rsidR="009D37A3" w:rsidRPr="00AC58B3" w:rsidRDefault="002C6949" w:rsidP="00BC4C6F">
      <w:pPr>
        <w:pStyle w:val="Odstavekseznama"/>
        <w:numPr>
          <w:ilvl w:val="0"/>
          <w:numId w:val="18"/>
        </w:numPr>
        <w:spacing w:before="40" w:after="40" w:line="240" w:lineRule="auto"/>
        <w:ind w:left="0" w:firstLine="1134"/>
        <w:jc w:val="both"/>
        <w:rPr>
          <w:rFonts w:cs="Arial"/>
          <w:szCs w:val="20"/>
        </w:rPr>
      </w:pPr>
      <w:r>
        <w:rPr>
          <w:rFonts w:cs="Arial"/>
          <w:szCs w:val="20"/>
        </w:rPr>
        <w:t>i</w:t>
      </w:r>
      <w:r w:rsidRPr="00AC58B3">
        <w:rPr>
          <w:rFonts w:cs="Arial"/>
          <w:szCs w:val="20"/>
        </w:rPr>
        <w:t>ntervencij</w:t>
      </w:r>
      <w:r w:rsidR="00E147B5">
        <w:rPr>
          <w:rFonts w:cs="Arial"/>
          <w:szCs w:val="20"/>
        </w:rPr>
        <w:t>o</w:t>
      </w:r>
      <w:r w:rsidRPr="00AC58B3">
        <w:rPr>
          <w:rFonts w:cs="Arial"/>
          <w:szCs w:val="20"/>
        </w:rPr>
        <w:t xml:space="preserve"> </w:t>
      </w:r>
      <w:r w:rsidR="0037581B">
        <w:rPr>
          <w:rFonts w:cs="Arial"/>
          <w:szCs w:val="20"/>
        </w:rPr>
        <w:t>u</w:t>
      </w:r>
      <w:r w:rsidR="0037581B" w:rsidRPr="00AC58B3">
        <w:rPr>
          <w:rFonts w:cs="Arial"/>
          <w:szCs w:val="20"/>
        </w:rPr>
        <w:t xml:space="preserve">sposabljanje </w:t>
      </w:r>
      <w:r w:rsidR="009D37A3" w:rsidRPr="00AC58B3">
        <w:rPr>
          <w:rFonts w:cs="Arial"/>
          <w:szCs w:val="20"/>
        </w:rPr>
        <w:t xml:space="preserve">in izmenjava dobrih praks </w:t>
      </w:r>
      <w:r w:rsidR="009D37A3" w:rsidRPr="00AC58B3">
        <w:rPr>
          <w:rFonts w:cs="Arial"/>
          <w:szCs w:val="20"/>
          <w:shd w:val="clear" w:color="auto" w:fill="FFFFFF"/>
        </w:rPr>
        <w:t>50 % upravičenih stroškov</w:t>
      </w:r>
      <w:r w:rsidR="00E147B5">
        <w:rPr>
          <w:rFonts w:cs="Arial"/>
          <w:szCs w:val="20"/>
          <w:shd w:val="clear" w:color="auto" w:fill="FFFFFF"/>
        </w:rPr>
        <w:t>, ki jih krije</w:t>
      </w:r>
      <w:r w:rsidR="009D37A3" w:rsidRPr="00AC58B3">
        <w:rPr>
          <w:rFonts w:cs="Arial"/>
          <w:szCs w:val="20"/>
          <w:shd w:val="clear" w:color="auto" w:fill="FFFFFF"/>
        </w:rPr>
        <w:t xml:space="preserve"> </w:t>
      </w:r>
      <w:r w:rsidR="00846C35">
        <w:rPr>
          <w:rFonts w:cs="Arial"/>
          <w:szCs w:val="20"/>
          <w:shd w:val="clear" w:color="auto" w:fill="FFFFFF"/>
        </w:rPr>
        <w:t>EU</w:t>
      </w:r>
      <w:r w:rsidR="009D37A3" w:rsidRPr="00AC58B3">
        <w:rPr>
          <w:rFonts w:cs="Arial"/>
          <w:szCs w:val="20"/>
          <w:shd w:val="clear" w:color="auto" w:fill="FFFFFF"/>
        </w:rPr>
        <w:t xml:space="preserve"> </w:t>
      </w:r>
      <w:r w:rsidR="009D37A3" w:rsidRPr="00AC58B3">
        <w:rPr>
          <w:rFonts w:cs="Arial"/>
          <w:color w:val="000000"/>
          <w:szCs w:val="20"/>
          <w:shd w:val="clear" w:color="auto" w:fill="FFFFFF"/>
        </w:rPr>
        <w:t xml:space="preserve">v skladu s prvim odstavkom 52. člena Uredbe </w:t>
      </w:r>
      <w:r w:rsidR="009D37A3" w:rsidRPr="00AC58B3">
        <w:rPr>
          <w:rFonts w:cs="Arial"/>
          <w:szCs w:val="20"/>
        </w:rPr>
        <w:t>2021/2115/EU;</w:t>
      </w:r>
    </w:p>
    <w:p w14:paraId="623F85BE" w14:textId="4E84D6EA" w:rsidR="009D37A3" w:rsidRPr="00AC58B3" w:rsidRDefault="002C6949" w:rsidP="00BC4C6F">
      <w:pPr>
        <w:pStyle w:val="Odstavekseznama"/>
        <w:numPr>
          <w:ilvl w:val="0"/>
          <w:numId w:val="18"/>
        </w:numPr>
        <w:spacing w:after="160" w:line="240" w:lineRule="auto"/>
        <w:ind w:left="0" w:firstLine="1134"/>
        <w:jc w:val="both"/>
        <w:rPr>
          <w:rFonts w:cs="Arial"/>
          <w:szCs w:val="20"/>
          <w:shd w:val="clear" w:color="auto" w:fill="FFFFFF"/>
        </w:rPr>
      </w:pPr>
      <w:r>
        <w:rPr>
          <w:rFonts w:cs="Arial"/>
          <w:szCs w:val="20"/>
        </w:rPr>
        <w:t>i</w:t>
      </w:r>
      <w:r w:rsidRPr="00AC58B3">
        <w:rPr>
          <w:rFonts w:cs="Arial"/>
          <w:szCs w:val="20"/>
        </w:rPr>
        <w:t>ntervencij</w:t>
      </w:r>
      <w:r w:rsidR="00E147B5">
        <w:rPr>
          <w:rFonts w:cs="Arial"/>
          <w:szCs w:val="20"/>
        </w:rPr>
        <w:t>o</w:t>
      </w:r>
      <w:r w:rsidRPr="00AC58B3">
        <w:rPr>
          <w:rFonts w:cs="Arial"/>
          <w:szCs w:val="20"/>
        </w:rPr>
        <w:t xml:space="preserve"> </w:t>
      </w:r>
      <w:r w:rsidR="0037581B">
        <w:rPr>
          <w:rFonts w:cs="Arial"/>
          <w:szCs w:val="20"/>
        </w:rPr>
        <w:t>p</w:t>
      </w:r>
      <w:r w:rsidR="0037581B" w:rsidRPr="00AC58B3">
        <w:rPr>
          <w:rFonts w:cs="Arial"/>
          <w:szCs w:val="20"/>
        </w:rPr>
        <w:t>romocija</w:t>
      </w:r>
      <w:r w:rsidR="009D37A3" w:rsidRPr="00AC58B3">
        <w:rPr>
          <w:rFonts w:cs="Arial"/>
          <w:szCs w:val="20"/>
        </w:rPr>
        <w:t xml:space="preserve">, obveščanje in trženje </w:t>
      </w:r>
      <w:r w:rsidR="009D37A3" w:rsidRPr="00AC58B3">
        <w:rPr>
          <w:rFonts w:cs="Arial"/>
          <w:szCs w:val="20"/>
          <w:shd w:val="clear" w:color="auto" w:fill="FFFFFF"/>
        </w:rPr>
        <w:t>50 % upravičenih stroškov</w:t>
      </w:r>
      <w:r w:rsidR="00E147B5">
        <w:rPr>
          <w:rFonts w:cs="Arial"/>
          <w:szCs w:val="20"/>
          <w:shd w:val="clear" w:color="auto" w:fill="FFFFFF"/>
        </w:rPr>
        <w:t xml:space="preserve">, ki jih krije </w:t>
      </w:r>
      <w:r w:rsidR="009D37A3" w:rsidRPr="00AC58B3">
        <w:rPr>
          <w:rFonts w:cs="Arial"/>
          <w:szCs w:val="20"/>
          <w:shd w:val="clear" w:color="auto" w:fill="FFFFFF"/>
        </w:rPr>
        <w:t xml:space="preserve"> </w:t>
      </w:r>
      <w:r w:rsidR="00846C35">
        <w:rPr>
          <w:rFonts w:cs="Arial"/>
          <w:szCs w:val="20"/>
          <w:shd w:val="clear" w:color="auto" w:fill="FFFFFF"/>
        </w:rPr>
        <w:t>EU</w:t>
      </w:r>
      <w:r w:rsidR="00297EBF" w:rsidRPr="00AC58B3">
        <w:rPr>
          <w:rFonts w:cs="Arial"/>
          <w:szCs w:val="20"/>
        </w:rPr>
        <w:t xml:space="preserve"> </w:t>
      </w:r>
      <w:r w:rsidR="009D37A3" w:rsidRPr="00AC58B3">
        <w:rPr>
          <w:rFonts w:cs="Arial"/>
          <w:szCs w:val="20"/>
          <w:shd w:val="clear" w:color="auto" w:fill="FFFFFF"/>
        </w:rPr>
        <w:t>v skladu s prvim odstavkom 52. člena Uredbe 2021/2115/EU;</w:t>
      </w:r>
    </w:p>
    <w:p w14:paraId="39FAB326" w14:textId="3421C27B" w:rsidR="009D37A3" w:rsidRPr="003D0E4F" w:rsidRDefault="002C6949" w:rsidP="00BC4C6F">
      <w:pPr>
        <w:pStyle w:val="Odstavekseznama"/>
        <w:numPr>
          <w:ilvl w:val="0"/>
          <w:numId w:val="18"/>
        </w:numPr>
        <w:spacing w:after="160" w:line="240" w:lineRule="auto"/>
        <w:ind w:left="0" w:firstLine="1134"/>
        <w:jc w:val="both"/>
        <w:rPr>
          <w:rFonts w:cs="Arial"/>
          <w:szCs w:val="20"/>
          <w:shd w:val="clear" w:color="auto" w:fill="FFFFFF"/>
        </w:rPr>
      </w:pPr>
      <w:r>
        <w:rPr>
          <w:rFonts w:cs="Arial"/>
          <w:szCs w:val="20"/>
        </w:rPr>
        <w:t>i</w:t>
      </w:r>
      <w:r w:rsidRPr="003D0E4F">
        <w:rPr>
          <w:rFonts w:cs="Arial"/>
          <w:szCs w:val="20"/>
        </w:rPr>
        <w:t>ntervencij</w:t>
      </w:r>
      <w:r w:rsidR="00E147B5">
        <w:rPr>
          <w:rFonts w:cs="Arial"/>
          <w:szCs w:val="20"/>
        </w:rPr>
        <w:t>o</w:t>
      </w:r>
      <w:r w:rsidRPr="003D0E4F">
        <w:rPr>
          <w:rFonts w:cs="Arial"/>
          <w:szCs w:val="20"/>
        </w:rPr>
        <w:t xml:space="preserve"> </w:t>
      </w:r>
      <w:r w:rsidR="0037581B">
        <w:rPr>
          <w:rFonts w:cs="Arial"/>
          <w:szCs w:val="20"/>
        </w:rPr>
        <w:t>u</w:t>
      </w:r>
      <w:r w:rsidR="0037581B" w:rsidRPr="003D0E4F">
        <w:rPr>
          <w:rFonts w:cs="Arial"/>
          <w:szCs w:val="20"/>
        </w:rPr>
        <w:t xml:space="preserve">mik </w:t>
      </w:r>
      <w:r w:rsidR="009D37A3" w:rsidRPr="003D0E4F">
        <w:rPr>
          <w:rFonts w:cs="Arial"/>
          <w:szCs w:val="20"/>
        </w:rPr>
        <w:t xml:space="preserve">s trga za brezplačno razdelitev </w:t>
      </w:r>
      <w:r w:rsidR="009D37A3" w:rsidRPr="003D0E4F">
        <w:rPr>
          <w:rFonts w:cs="Arial"/>
          <w:szCs w:val="20"/>
          <w:shd w:val="clear" w:color="auto" w:fill="FFFFFF"/>
        </w:rPr>
        <w:t>do 100</w:t>
      </w:r>
      <w:r w:rsidR="00E147B5">
        <w:rPr>
          <w:rFonts w:cs="Arial"/>
          <w:szCs w:val="20"/>
          <w:shd w:val="clear" w:color="auto" w:fill="FFFFFF"/>
        </w:rPr>
        <w:t xml:space="preserve"> </w:t>
      </w:r>
      <w:r w:rsidR="009D37A3" w:rsidRPr="003D0E4F">
        <w:rPr>
          <w:rFonts w:cs="Arial"/>
          <w:szCs w:val="20"/>
          <w:shd w:val="clear" w:color="auto" w:fill="FFFFFF"/>
        </w:rPr>
        <w:t>% stroškov</w:t>
      </w:r>
      <w:r w:rsidR="00E147B5">
        <w:rPr>
          <w:rFonts w:cs="Arial"/>
          <w:szCs w:val="20"/>
          <w:shd w:val="clear" w:color="auto" w:fill="FFFFFF"/>
        </w:rPr>
        <w:t>, ki jih krije</w:t>
      </w:r>
      <w:r w:rsidR="009D37A3" w:rsidRPr="003D0E4F">
        <w:rPr>
          <w:rFonts w:cs="Arial"/>
          <w:szCs w:val="20"/>
          <w:shd w:val="clear" w:color="auto" w:fill="FFFFFF"/>
        </w:rPr>
        <w:t xml:space="preserve"> </w:t>
      </w:r>
      <w:r w:rsidR="00846C35">
        <w:rPr>
          <w:rFonts w:cs="Arial"/>
          <w:szCs w:val="20"/>
          <w:shd w:val="clear" w:color="auto" w:fill="FFFFFF"/>
        </w:rPr>
        <w:t>EU</w:t>
      </w:r>
      <w:r w:rsidR="00266804">
        <w:rPr>
          <w:rFonts w:cs="Arial"/>
          <w:szCs w:val="20"/>
          <w:shd w:val="clear" w:color="auto" w:fill="FFFFFF"/>
        </w:rPr>
        <w:t>.</w:t>
      </w:r>
      <w:r w:rsidR="009D37A3" w:rsidRPr="003D0E4F">
        <w:rPr>
          <w:rFonts w:cs="Arial"/>
          <w:szCs w:val="20"/>
          <w:shd w:val="clear" w:color="auto" w:fill="FFFFFF"/>
        </w:rPr>
        <w:t xml:space="preserve"> </w:t>
      </w:r>
      <w:r w:rsidR="00266804">
        <w:rPr>
          <w:rFonts w:cs="Arial"/>
          <w:szCs w:val="20"/>
          <w:shd w:val="clear" w:color="auto" w:fill="FFFFFF"/>
        </w:rPr>
        <w:t>F</w:t>
      </w:r>
      <w:r w:rsidR="009D37A3" w:rsidRPr="003D0E4F">
        <w:rPr>
          <w:rFonts w:cs="Arial"/>
          <w:szCs w:val="20"/>
          <w:shd w:val="clear" w:color="auto" w:fill="FFFFFF"/>
        </w:rPr>
        <w:t xml:space="preserve">inancira </w:t>
      </w:r>
      <w:r w:rsidR="00A150E1">
        <w:rPr>
          <w:rFonts w:cs="Arial"/>
          <w:szCs w:val="20"/>
          <w:shd w:val="clear" w:color="auto" w:fill="FFFFFF"/>
        </w:rPr>
        <w:t>se</w:t>
      </w:r>
      <w:r w:rsidR="00A150E1" w:rsidRPr="007D19B8">
        <w:rPr>
          <w:rFonts w:cs="Arial"/>
          <w:szCs w:val="20"/>
          <w:shd w:val="clear" w:color="auto" w:fill="FFFFFF"/>
        </w:rPr>
        <w:t xml:space="preserve"> </w:t>
      </w:r>
      <w:r w:rsidR="009D37A3" w:rsidRPr="007D19B8">
        <w:rPr>
          <w:rFonts w:cs="Arial"/>
          <w:szCs w:val="20"/>
          <w:shd w:val="clear" w:color="auto" w:fill="FFFFFF"/>
        </w:rPr>
        <w:t>do največ 5 % obsega tržne proizvodnje v skladu s točko (a) šestega odstavka 52. člena Uredbe 2021/2115/EU</w:t>
      </w:r>
      <w:r w:rsidR="009D37A3" w:rsidRPr="003D0E4F">
        <w:rPr>
          <w:rFonts w:cs="Arial"/>
          <w:szCs w:val="20"/>
          <w:shd w:val="clear" w:color="auto" w:fill="FFFFFF"/>
        </w:rPr>
        <w:t xml:space="preserve">, pri čemer se omejitev obsega izračuna v skladu s 35. členom </w:t>
      </w:r>
      <w:r w:rsidR="009D37A3" w:rsidRPr="003D0E4F">
        <w:rPr>
          <w:rFonts w:cs="Arial"/>
          <w:szCs w:val="20"/>
        </w:rPr>
        <w:t>Delegirane uredbe 2022/126/EU;</w:t>
      </w:r>
    </w:p>
    <w:p w14:paraId="61B78C93" w14:textId="31AAA264" w:rsidR="009D37A3" w:rsidRPr="00AC58B3" w:rsidRDefault="002C6949" w:rsidP="00BC4C6F">
      <w:pPr>
        <w:pStyle w:val="Odstavekseznama"/>
        <w:numPr>
          <w:ilvl w:val="0"/>
          <w:numId w:val="18"/>
        </w:numPr>
        <w:spacing w:before="40" w:after="40" w:line="240" w:lineRule="auto"/>
        <w:ind w:left="0" w:firstLine="1134"/>
        <w:jc w:val="both"/>
        <w:rPr>
          <w:rFonts w:cs="Arial"/>
          <w:szCs w:val="20"/>
        </w:rPr>
      </w:pPr>
      <w:r>
        <w:rPr>
          <w:rFonts w:cs="Arial"/>
          <w:szCs w:val="20"/>
        </w:rPr>
        <w:t>i</w:t>
      </w:r>
      <w:r w:rsidRPr="00AC58B3">
        <w:rPr>
          <w:rFonts w:cs="Arial"/>
          <w:szCs w:val="20"/>
        </w:rPr>
        <w:t>ntervencij</w:t>
      </w:r>
      <w:r w:rsidR="00667EF6">
        <w:rPr>
          <w:rFonts w:cs="Arial"/>
          <w:szCs w:val="20"/>
        </w:rPr>
        <w:t>o</w:t>
      </w:r>
      <w:r w:rsidRPr="00AC58B3">
        <w:rPr>
          <w:rFonts w:cs="Arial"/>
          <w:szCs w:val="20"/>
        </w:rPr>
        <w:t xml:space="preserve"> </w:t>
      </w:r>
      <w:r w:rsidR="0037581B">
        <w:rPr>
          <w:rFonts w:cs="Arial"/>
          <w:szCs w:val="20"/>
        </w:rPr>
        <w:t>o</w:t>
      </w:r>
      <w:r w:rsidR="0037581B" w:rsidRPr="00AC58B3">
        <w:rPr>
          <w:rFonts w:cs="Arial"/>
          <w:szCs w:val="20"/>
        </w:rPr>
        <w:t xml:space="preserve">pustitev </w:t>
      </w:r>
      <w:r w:rsidR="009D37A3" w:rsidRPr="00AC58B3">
        <w:rPr>
          <w:rFonts w:cs="Arial"/>
          <w:szCs w:val="20"/>
        </w:rPr>
        <w:t xml:space="preserve">spravila z </w:t>
      </w:r>
      <w:r w:rsidR="009D37A3" w:rsidRPr="00AC58B3">
        <w:rPr>
          <w:rFonts w:cs="Arial"/>
          <w:szCs w:val="20"/>
          <w:shd w:val="clear" w:color="auto" w:fill="FFFFFF"/>
        </w:rPr>
        <w:t>zneski nadomestil za opustitev spravila, ki so izplačila na hektar</w:t>
      </w:r>
      <w:r w:rsidR="00667EF6">
        <w:rPr>
          <w:rFonts w:cs="Arial"/>
          <w:szCs w:val="20"/>
          <w:shd w:val="clear" w:color="auto" w:fill="FFFFFF"/>
        </w:rPr>
        <w:t>,</w:t>
      </w:r>
      <w:r w:rsidR="009D37A3" w:rsidRPr="00AC58B3">
        <w:rPr>
          <w:rFonts w:cs="Arial"/>
          <w:szCs w:val="20"/>
          <w:shd w:val="clear" w:color="auto" w:fill="FFFFFF"/>
        </w:rPr>
        <w:t xml:space="preserve"> do 90 % najvišje ravni </w:t>
      </w:r>
      <w:r w:rsidR="009D37A3" w:rsidRPr="00AC58B3">
        <w:rPr>
          <w:rFonts w:cs="Arial"/>
          <w:color w:val="000000"/>
          <w:szCs w:val="20"/>
          <w:shd w:val="clear" w:color="auto" w:fill="FFFFFF"/>
        </w:rPr>
        <w:t>finančne pomoči</w:t>
      </w:r>
      <w:r w:rsidR="009D37A3" w:rsidRPr="00AC58B3">
        <w:rPr>
          <w:rFonts w:cs="Arial"/>
          <w:szCs w:val="20"/>
          <w:shd w:val="clear" w:color="auto" w:fill="FFFFFF"/>
        </w:rPr>
        <w:t xml:space="preserve"> za umike s trga, ki niso namenjeni brezplačni razdelitvi v skladu s petim odstavkom 17. člena </w:t>
      </w:r>
      <w:r w:rsidR="009D37A3" w:rsidRPr="00AC58B3">
        <w:rPr>
          <w:rFonts w:cs="Arial"/>
          <w:szCs w:val="20"/>
        </w:rPr>
        <w:t>Delegirane uredbe 2022/126/EU;</w:t>
      </w:r>
      <w:r w:rsidR="009D37A3" w:rsidRPr="00AC58B3" w:rsidDel="00A43502">
        <w:rPr>
          <w:rFonts w:cs="Arial"/>
          <w:szCs w:val="20"/>
          <w:shd w:val="clear" w:color="auto" w:fill="FFFFFF"/>
        </w:rPr>
        <w:t xml:space="preserve"> </w:t>
      </w:r>
    </w:p>
    <w:p w14:paraId="5998C016" w14:textId="3A3649F8" w:rsidR="009D37A3" w:rsidRPr="00AC58B3" w:rsidRDefault="002C6949" w:rsidP="00BC4C6F">
      <w:pPr>
        <w:pStyle w:val="Odstavekseznama"/>
        <w:numPr>
          <w:ilvl w:val="0"/>
          <w:numId w:val="18"/>
        </w:numPr>
        <w:spacing w:before="40" w:after="40" w:line="240" w:lineRule="auto"/>
        <w:ind w:left="0" w:firstLine="1134"/>
        <w:jc w:val="both"/>
        <w:rPr>
          <w:rFonts w:cs="Arial"/>
          <w:szCs w:val="20"/>
        </w:rPr>
      </w:pPr>
      <w:r>
        <w:rPr>
          <w:rFonts w:cs="Arial"/>
          <w:szCs w:val="20"/>
        </w:rPr>
        <w:t>i</w:t>
      </w:r>
      <w:r w:rsidRPr="00AC58B3">
        <w:rPr>
          <w:rFonts w:cs="Arial"/>
          <w:szCs w:val="20"/>
        </w:rPr>
        <w:t>ntervencij</w:t>
      </w:r>
      <w:r w:rsidR="00210710">
        <w:rPr>
          <w:rFonts w:cs="Arial"/>
          <w:szCs w:val="20"/>
        </w:rPr>
        <w:t>o</w:t>
      </w:r>
      <w:r w:rsidRPr="00AC58B3">
        <w:rPr>
          <w:rFonts w:cs="Arial"/>
          <w:szCs w:val="20"/>
        </w:rPr>
        <w:t xml:space="preserve"> </w:t>
      </w:r>
      <w:r w:rsidR="0037581B">
        <w:rPr>
          <w:rFonts w:cs="Arial"/>
          <w:szCs w:val="20"/>
        </w:rPr>
        <w:t>z</w:t>
      </w:r>
      <w:r w:rsidR="0037581B" w:rsidRPr="00AC58B3">
        <w:rPr>
          <w:rFonts w:cs="Arial"/>
          <w:szCs w:val="20"/>
        </w:rPr>
        <w:t xml:space="preserve">avarovanje </w:t>
      </w:r>
      <w:r w:rsidR="009D37A3" w:rsidRPr="00AC58B3">
        <w:rPr>
          <w:rFonts w:cs="Arial"/>
          <w:szCs w:val="20"/>
        </w:rPr>
        <w:t xml:space="preserve">letine in proizvodnje </w:t>
      </w:r>
      <w:r w:rsidR="009D37A3" w:rsidRPr="00AC58B3">
        <w:rPr>
          <w:rFonts w:cs="Arial"/>
          <w:szCs w:val="20"/>
          <w:shd w:val="clear" w:color="auto" w:fill="FFFFFF"/>
        </w:rPr>
        <w:t xml:space="preserve">do 50 % stroškov zavarovalnih premij, ki jih vplačajo pridelovalci za zavarovanje pred izgubami zaradi slabih vremenskih razmer, ki se lahko izenačijo z naravnimi nesrečami in drugimi izgubami zaradi slabih vremenskih razmer ter izgubami, ki so jih povzročile rastlinske bolezni ali napadi škodljivcev v skladu </w:t>
      </w:r>
      <w:r w:rsidR="00163CFA">
        <w:rPr>
          <w:rFonts w:cs="Arial"/>
          <w:szCs w:val="20"/>
          <w:shd w:val="clear" w:color="auto" w:fill="FFFFFF"/>
        </w:rPr>
        <w:t>z</w:t>
      </w:r>
      <w:r w:rsidR="009D37A3" w:rsidRPr="00AC58B3">
        <w:rPr>
          <w:rFonts w:cs="Arial"/>
          <w:szCs w:val="20"/>
          <w:shd w:val="clear" w:color="auto" w:fill="FFFFFF"/>
        </w:rPr>
        <w:t xml:space="preserve"> 18. členom </w:t>
      </w:r>
      <w:r w:rsidR="009D37A3" w:rsidRPr="00AC58B3">
        <w:rPr>
          <w:rFonts w:cs="Arial"/>
          <w:szCs w:val="20"/>
        </w:rPr>
        <w:t>Delegirane uredbe 2022/126/EU.</w:t>
      </w:r>
    </w:p>
    <w:p w14:paraId="540E0048" w14:textId="77777777" w:rsidR="009D37A3" w:rsidRDefault="009D37A3" w:rsidP="009D37A3">
      <w:pPr>
        <w:tabs>
          <w:tab w:val="left" w:pos="0"/>
        </w:tabs>
        <w:spacing w:line="240" w:lineRule="auto"/>
        <w:jc w:val="both"/>
        <w:rPr>
          <w:rFonts w:cs="Arial"/>
          <w:szCs w:val="20"/>
          <w:lang w:eastAsia="sl-SI"/>
        </w:rPr>
      </w:pPr>
    </w:p>
    <w:p w14:paraId="382DA066" w14:textId="57D97B45" w:rsidR="009D37A3" w:rsidRPr="003D0E4F" w:rsidRDefault="009D37A3" w:rsidP="00BC4C6F">
      <w:pPr>
        <w:pStyle w:val="Odstavekseznama"/>
        <w:numPr>
          <w:ilvl w:val="0"/>
          <w:numId w:val="11"/>
        </w:numPr>
        <w:tabs>
          <w:tab w:val="left" w:pos="0"/>
        </w:tabs>
        <w:spacing w:line="240" w:lineRule="auto"/>
        <w:ind w:left="0" w:firstLine="0"/>
        <w:jc w:val="both"/>
        <w:rPr>
          <w:rFonts w:cs="Arial"/>
          <w:color w:val="000000"/>
          <w:szCs w:val="20"/>
          <w:shd w:val="clear" w:color="auto" w:fill="FFFFFF"/>
        </w:rPr>
      </w:pPr>
      <w:r w:rsidRPr="00477DF1">
        <w:rPr>
          <w:rFonts w:cs="Arial"/>
          <w:color w:val="000000"/>
          <w:szCs w:val="20"/>
          <w:shd w:val="clear" w:color="auto" w:fill="FFFFFF"/>
        </w:rPr>
        <w:t>Finančna pomoč R</w:t>
      </w:r>
      <w:r w:rsidR="000131CE">
        <w:rPr>
          <w:rFonts w:cs="Arial"/>
          <w:color w:val="000000"/>
          <w:szCs w:val="20"/>
          <w:shd w:val="clear" w:color="auto" w:fill="FFFFFF"/>
        </w:rPr>
        <w:t>S</w:t>
      </w:r>
      <w:r w:rsidRPr="003D0E4F">
        <w:rPr>
          <w:rFonts w:cs="Arial"/>
          <w:color w:val="000000"/>
          <w:szCs w:val="20"/>
          <w:shd w:val="clear" w:color="auto" w:fill="FFFFFF"/>
        </w:rPr>
        <w:t xml:space="preserve"> se določi</w:t>
      </w:r>
      <w:r w:rsidR="0094775F">
        <w:rPr>
          <w:rFonts w:cs="Arial"/>
          <w:color w:val="000000"/>
          <w:szCs w:val="20"/>
          <w:shd w:val="clear" w:color="auto" w:fill="FFFFFF"/>
        </w:rPr>
        <w:t xml:space="preserve"> </w:t>
      </w:r>
      <w:r w:rsidR="005372F5">
        <w:rPr>
          <w:rFonts w:cs="Arial"/>
          <w:color w:val="000000"/>
          <w:szCs w:val="20"/>
          <w:shd w:val="clear" w:color="auto" w:fill="FFFFFF"/>
        </w:rPr>
        <w:t>v skladu s</w:t>
      </w:r>
      <w:r w:rsidRPr="003D0E4F">
        <w:rPr>
          <w:rFonts w:cs="Arial"/>
          <w:color w:val="000000"/>
          <w:szCs w:val="20"/>
          <w:shd w:val="clear" w:color="auto" w:fill="FFFFFF"/>
        </w:rPr>
        <w:t xml:space="preserve"> prv</w:t>
      </w:r>
      <w:r w:rsidR="005372F5">
        <w:rPr>
          <w:rFonts w:cs="Arial"/>
          <w:color w:val="000000"/>
          <w:szCs w:val="20"/>
          <w:shd w:val="clear" w:color="auto" w:fill="FFFFFF"/>
        </w:rPr>
        <w:t>im</w:t>
      </w:r>
      <w:r w:rsidRPr="003D0E4F">
        <w:rPr>
          <w:rFonts w:cs="Arial"/>
          <w:color w:val="000000"/>
          <w:szCs w:val="20"/>
          <w:shd w:val="clear" w:color="auto" w:fill="FFFFFF"/>
        </w:rPr>
        <w:t xml:space="preserve"> odstavk</w:t>
      </w:r>
      <w:r w:rsidR="005372F5">
        <w:rPr>
          <w:rFonts w:cs="Arial"/>
          <w:color w:val="000000"/>
          <w:szCs w:val="20"/>
          <w:shd w:val="clear" w:color="auto" w:fill="FFFFFF"/>
        </w:rPr>
        <w:t>om</w:t>
      </w:r>
      <w:r w:rsidRPr="003D0E4F">
        <w:rPr>
          <w:rFonts w:cs="Arial"/>
          <w:color w:val="000000"/>
          <w:szCs w:val="20"/>
          <w:shd w:val="clear" w:color="auto" w:fill="FFFFFF"/>
        </w:rPr>
        <w:t xml:space="preserve"> 53. člena Uredbe 2021/2115/EU.</w:t>
      </w:r>
    </w:p>
    <w:p w14:paraId="496F4584" w14:textId="77777777" w:rsidR="009D37A3" w:rsidRPr="00AC58B3" w:rsidRDefault="009D37A3" w:rsidP="009D37A3">
      <w:pPr>
        <w:spacing w:line="240" w:lineRule="auto"/>
        <w:jc w:val="both"/>
        <w:rPr>
          <w:rFonts w:cs="Arial"/>
          <w:szCs w:val="20"/>
        </w:rPr>
      </w:pPr>
    </w:p>
    <w:p w14:paraId="4CCAB856" w14:textId="77777777" w:rsidR="009D37A3" w:rsidRPr="003D0E4F" w:rsidRDefault="009D37A3" w:rsidP="00BC4C6F">
      <w:pPr>
        <w:pStyle w:val="Odstavekseznama"/>
        <w:numPr>
          <w:ilvl w:val="0"/>
          <w:numId w:val="11"/>
        </w:numPr>
        <w:tabs>
          <w:tab w:val="left" w:pos="0"/>
        </w:tabs>
        <w:spacing w:line="240" w:lineRule="auto"/>
        <w:ind w:left="0" w:firstLine="0"/>
        <w:jc w:val="both"/>
        <w:rPr>
          <w:rFonts w:cs="Arial"/>
          <w:color w:val="000000"/>
          <w:szCs w:val="20"/>
          <w:shd w:val="clear" w:color="auto" w:fill="FFFFFF"/>
        </w:rPr>
      </w:pPr>
      <w:r>
        <w:rPr>
          <w:rFonts w:cs="Arial"/>
          <w:color w:val="000000"/>
          <w:szCs w:val="20"/>
          <w:shd w:val="clear" w:color="auto" w:fill="FFFFFF"/>
        </w:rPr>
        <w:t>Z</w:t>
      </w:r>
      <w:r w:rsidRPr="00477DF1">
        <w:rPr>
          <w:rFonts w:cs="Arial"/>
          <w:color w:val="000000"/>
          <w:szCs w:val="20"/>
          <w:shd w:val="clear" w:color="auto" w:fill="FFFFFF"/>
        </w:rPr>
        <w:t>a izvajanje</w:t>
      </w:r>
      <w:r w:rsidRPr="003D0E4F">
        <w:rPr>
          <w:rFonts w:cs="Arial"/>
          <w:color w:val="000000"/>
          <w:szCs w:val="20"/>
          <w:shd w:val="clear" w:color="auto" w:fill="FFFFFF"/>
        </w:rPr>
        <w:t xml:space="preserve"> </w:t>
      </w:r>
      <w:r>
        <w:rPr>
          <w:rFonts w:cs="Arial"/>
          <w:color w:val="000000"/>
          <w:szCs w:val="20"/>
          <w:shd w:val="clear" w:color="auto" w:fill="FFFFFF"/>
        </w:rPr>
        <w:t>tretjega</w:t>
      </w:r>
      <w:r w:rsidRPr="003D0E4F">
        <w:rPr>
          <w:rFonts w:cs="Arial"/>
          <w:color w:val="000000"/>
          <w:szCs w:val="20"/>
          <w:shd w:val="clear" w:color="auto" w:fill="FFFFFF"/>
        </w:rPr>
        <w:t xml:space="preserve"> odstavk</w:t>
      </w:r>
      <w:r>
        <w:rPr>
          <w:rFonts w:cs="Arial"/>
          <w:color w:val="000000"/>
          <w:szCs w:val="20"/>
          <w:shd w:val="clear" w:color="auto" w:fill="FFFFFF"/>
        </w:rPr>
        <w:t>a</w:t>
      </w:r>
      <w:r w:rsidRPr="003D0E4F">
        <w:rPr>
          <w:rFonts w:cs="Arial"/>
          <w:color w:val="000000"/>
          <w:szCs w:val="20"/>
          <w:shd w:val="clear" w:color="auto" w:fill="FFFFFF"/>
        </w:rPr>
        <w:t xml:space="preserve"> 53. člena Uredbe 2021/2115/EU se za namene računanja stopnje organiziranosti proizvajalcev v sektorju sadja in zelenjave Republika Slovenija upošteva kot ena regija.</w:t>
      </w:r>
    </w:p>
    <w:p w14:paraId="180E9DDA" w14:textId="77777777" w:rsidR="009D37A3" w:rsidRDefault="009D37A3" w:rsidP="009D37A3">
      <w:pPr>
        <w:spacing w:line="240" w:lineRule="auto"/>
        <w:jc w:val="both"/>
        <w:rPr>
          <w:rFonts w:cs="Arial"/>
          <w:szCs w:val="20"/>
        </w:rPr>
      </w:pPr>
    </w:p>
    <w:p w14:paraId="03CA692C" w14:textId="77777777" w:rsidR="009D37A3" w:rsidRPr="003D0E4F" w:rsidRDefault="009D37A3" w:rsidP="00BC4C6F">
      <w:pPr>
        <w:pStyle w:val="Odstavekseznama"/>
        <w:numPr>
          <w:ilvl w:val="0"/>
          <w:numId w:val="11"/>
        </w:numPr>
        <w:tabs>
          <w:tab w:val="left" w:pos="0"/>
        </w:tabs>
        <w:spacing w:line="240" w:lineRule="auto"/>
        <w:ind w:left="0" w:firstLine="0"/>
        <w:jc w:val="both"/>
        <w:rPr>
          <w:rFonts w:cs="Arial"/>
          <w:color w:val="000000"/>
          <w:szCs w:val="20"/>
          <w:shd w:val="clear" w:color="auto" w:fill="FFFFFF"/>
        </w:rPr>
      </w:pPr>
      <w:r w:rsidRPr="003D0E4F">
        <w:rPr>
          <w:rFonts w:cs="Arial"/>
          <w:color w:val="000000"/>
          <w:szCs w:val="20"/>
          <w:shd w:val="clear" w:color="auto" w:fill="FFFFFF"/>
        </w:rPr>
        <w:t>Finančno leto je kmetijsko finančno leto iz 35. člena Uredbe 2021/2116/EU.</w:t>
      </w:r>
    </w:p>
    <w:p w14:paraId="07318093" w14:textId="77777777" w:rsidR="009D37A3" w:rsidRPr="00AC58B3" w:rsidRDefault="009D37A3" w:rsidP="009D37A3">
      <w:pPr>
        <w:spacing w:line="240" w:lineRule="auto"/>
        <w:jc w:val="both"/>
        <w:rPr>
          <w:rFonts w:cs="Arial"/>
          <w:szCs w:val="20"/>
        </w:rPr>
      </w:pPr>
    </w:p>
    <w:p w14:paraId="4ED9E604" w14:textId="0D9CBE68" w:rsidR="009D37A3" w:rsidRPr="00154AAE" w:rsidRDefault="009D37A3" w:rsidP="00BC4C6F">
      <w:pPr>
        <w:pStyle w:val="Odstavekseznama"/>
        <w:numPr>
          <w:ilvl w:val="0"/>
          <w:numId w:val="11"/>
        </w:numPr>
        <w:tabs>
          <w:tab w:val="left" w:pos="0"/>
        </w:tabs>
        <w:spacing w:line="240" w:lineRule="auto"/>
        <w:ind w:left="0" w:firstLine="0"/>
        <w:jc w:val="both"/>
        <w:rPr>
          <w:rFonts w:cs="Arial"/>
          <w:szCs w:val="20"/>
        </w:rPr>
      </w:pPr>
      <w:r w:rsidRPr="003D0E4F">
        <w:rPr>
          <w:rFonts w:cs="Arial"/>
          <w:color w:val="000000"/>
          <w:szCs w:val="20"/>
          <w:shd w:val="clear" w:color="auto" w:fill="FFFFFF"/>
        </w:rPr>
        <w:t>Sredstva za izvajanje intervencij in podintervencij po tej uredbi se izplačujejo iz sredstev proračuna Republike Slovenije:</w:t>
      </w:r>
    </w:p>
    <w:p w14:paraId="1859F981" w14:textId="15DED6D3" w:rsidR="009D37A3" w:rsidRPr="00AC58B3" w:rsidRDefault="00F82804" w:rsidP="009D37A3">
      <w:pPr>
        <w:spacing w:line="240" w:lineRule="auto"/>
        <w:ind w:firstLine="1134"/>
        <w:jc w:val="both"/>
        <w:rPr>
          <w:rFonts w:cs="Arial"/>
          <w:szCs w:val="20"/>
        </w:rPr>
      </w:pPr>
      <w:r>
        <w:rPr>
          <w:rFonts w:cs="Arial"/>
          <w:szCs w:val="20"/>
        </w:rPr>
        <w:t>–</w:t>
      </w:r>
      <w:r w:rsidR="009D37A3" w:rsidRPr="00AC58B3">
        <w:rPr>
          <w:rFonts w:cs="Arial"/>
          <w:szCs w:val="20"/>
        </w:rPr>
        <w:tab/>
        <w:t>za programsko leto 2025 iz proračunskega leta 2026</w:t>
      </w:r>
      <w:r>
        <w:rPr>
          <w:rFonts w:cs="Arial"/>
          <w:szCs w:val="20"/>
        </w:rPr>
        <w:t>,</w:t>
      </w:r>
    </w:p>
    <w:p w14:paraId="4EC5795E" w14:textId="695CA75F" w:rsidR="009D37A3" w:rsidRPr="00AC58B3" w:rsidRDefault="00F82804" w:rsidP="009D37A3">
      <w:pPr>
        <w:spacing w:line="240" w:lineRule="auto"/>
        <w:ind w:firstLine="1134"/>
        <w:jc w:val="both"/>
        <w:rPr>
          <w:rFonts w:cs="Arial"/>
          <w:szCs w:val="20"/>
        </w:rPr>
      </w:pPr>
      <w:r>
        <w:rPr>
          <w:rFonts w:cs="Arial"/>
          <w:szCs w:val="20"/>
        </w:rPr>
        <w:t>–</w:t>
      </w:r>
      <w:r w:rsidR="009D37A3" w:rsidRPr="00AC58B3">
        <w:rPr>
          <w:rFonts w:cs="Arial"/>
          <w:szCs w:val="20"/>
        </w:rPr>
        <w:tab/>
        <w:t>za programsko leto 2026 iz proračunskega leta 2027</w:t>
      </w:r>
      <w:r>
        <w:rPr>
          <w:rFonts w:cs="Arial"/>
          <w:szCs w:val="20"/>
        </w:rPr>
        <w:t>,</w:t>
      </w:r>
    </w:p>
    <w:p w14:paraId="08CDEB23" w14:textId="228DDF66" w:rsidR="009D37A3" w:rsidRDefault="00F82804" w:rsidP="009D37A3">
      <w:pPr>
        <w:spacing w:line="240" w:lineRule="auto"/>
        <w:ind w:firstLine="1134"/>
        <w:jc w:val="both"/>
        <w:rPr>
          <w:rFonts w:cs="Arial"/>
          <w:szCs w:val="20"/>
        </w:rPr>
      </w:pPr>
      <w:r>
        <w:rPr>
          <w:rFonts w:cs="Arial"/>
          <w:szCs w:val="20"/>
        </w:rPr>
        <w:t>–</w:t>
      </w:r>
      <w:r w:rsidR="009D37A3" w:rsidRPr="00AC58B3">
        <w:rPr>
          <w:rFonts w:cs="Arial"/>
          <w:szCs w:val="20"/>
        </w:rPr>
        <w:tab/>
        <w:t>za programsko leto 2027 iz proračunskega leta 2028.</w:t>
      </w:r>
    </w:p>
    <w:p w14:paraId="5EC244FA" w14:textId="77777777" w:rsidR="009D37A3" w:rsidRDefault="009D37A3" w:rsidP="009D37A3">
      <w:pPr>
        <w:spacing w:line="240" w:lineRule="auto"/>
        <w:ind w:firstLine="1134"/>
        <w:jc w:val="both"/>
        <w:rPr>
          <w:rFonts w:cs="Arial"/>
          <w:szCs w:val="20"/>
        </w:rPr>
      </w:pPr>
    </w:p>
    <w:p w14:paraId="04110D2C" w14:textId="77777777" w:rsidR="009D37A3" w:rsidRPr="00AC58B3" w:rsidRDefault="009D37A3" w:rsidP="00154AAE">
      <w:pPr>
        <w:spacing w:line="240" w:lineRule="auto"/>
        <w:jc w:val="both"/>
        <w:rPr>
          <w:rFonts w:cs="Arial"/>
          <w:szCs w:val="20"/>
        </w:rPr>
      </w:pPr>
    </w:p>
    <w:p w14:paraId="1D330882" w14:textId="77777777" w:rsidR="009D37A3" w:rsidRPr="007D19B8" w:rsidRDefault="009D37A3" w:rsidP="00154AAE">
      <w:pPr>
        <w:overflowPunct w:val="0"/>
        <w:autoSpaceDE w:val="0"/>
        <w:autoSpaceDN w:val="0"/>
        <w:adjustRightInd w:val="0"/>
        <w:spacing w:line="240" w:lineRule="auto"/>
        <w:jc w:val="center"/>
        <w:textAlignment w:val="baseline"/>
        <w:rPr>
          <w:rFonts w:cs="Arial"/>
          <w:b/>
          <w:bCs/>
          <w:szCs w:val="20"/>
        </w:rPr>
      </w:pPr>
      <w:r w:rsidRPr="007D19B8">
        <w:rPr>
          <w:rFonts w:cs="Arial"/>
          <w:b/>
          <w:bCs/>
          <w:szCs w:val="20"/>
        </w:rPr>
        <w:t xml:space="preserve">4. člen </w:t>
      </w:r>
    </w:p>
    <w:p w14:paraId="49DA2D8E" w14:textId="53EBCD3B" w:rsidR="009D37A3" w:rsidRDefault="009D37A3" w:rsidP="00154AAE">
      <w:pPr>
        <w:overflowPunct w:val="0"/>
        <w:autoSpaceDE w:val="0"/>
        <w:autoSpaceDN w:val="0"/>
        <w:adjustRightInd w:val="0"/>
        <w:spacing w:line="240" w:lineRule="auto"/>
        <w:jc w:val="center"/>
        <w:textAlignment w:val="baseline"/>
        <w:rPr>
          <w:rFonts w:cs="Arial"/>
          <w:b/>
          <w:bCs/>
          <w:szCs w:val="20"/>
        </w:rPr>
      </w:pPr>
      <w:r w:rsidRPr="00F92908">
        <w:rPr>
          <w:rFonts w:cs="Arial"/>
          <w:b/>
          <w:bCs/>
          <w:szCs w:val="20"/>
        </w:rPr>
        <w:t>(upravičeni stroški)</w:t>
      </w:r>
    </w:p>
    <w:p w14:paraId="5212819E" w14:textId="77777777" w:rsidR="009D37A3" w:rsidRDefault="009D37A3" w:rsidP="009D37A3">
      <w:pPr>
        <w:spacing w:line="240" w:lineRule="auto"/>
        <w:ind w:firstLine="567"/>
        <w:jc w:val="center"/>
        <w:rPr>
          <w:rFonts w:cs="Arial"/>
          <w:b/>
          <w:bCs/>
          <w:szCs w:val="20"/>
        </w:rPr>
      </w:pPr>
    </w:p>
    <w:p w14:paraId="2B036CDB" w14:textId="77777777" w:rsidR="009D37A3" w:rsidRPr="00AC58B3" w:rsidRDefault="009D37A3" w:rsidP="009D37A3">
      <w:pPr>
        <w:spacing w:line="240" w:lineRule="auto"/>
        <w:ind w:firstLine="567"/>
        <w:jc w:val="both"/>
        <w:rPr>
          <w:rFonts w:cs="Arial"/>
          <w:szCs w:val="20"/>
        </w:rPr>
      </w:pPr>
    </w:p>
    <w:p w14:paraId="14044E38" w14:textId="68BDC04C" w:rsidR="00882A45" w:rsidRDefault="00164B67" w:rsidP="00BC4C6F">
      <w:pPr>
        <w:pStyle w:val="Odstavekseznama"/>
        <w:numPr>
          <w:ilvl w:val="0"/>
          <w:numId w:val="90"/>
        </w:numPr>
        <w:spacing w:line="240" w:lineRule="auto"/>
        <w:ind w:left="0" w:firstLine="0"/>
        <w:jc w:val="both"/>
        <w:rPr>
          <w:rFonts w:cs="Arial"/>
          <w:szCs w:val="20"/>
        </w:rPr>
      </w:pPr>
      <w:r>
        <w:rPr>
          <w:rFonts w:cs="Arial"/>
          <w:szCs w:val="20"/>
        </w:rPr>
        <w:t>Upravičeni stroški</w:t>
      </w:r>
      <w:r w:rsidR="0091004D">
        <w:rPr>
          <w:rFonts w:cs="Arial"/>
          <w:szCs w:val="20"/>
        </w:rPr>
        <w:t xml:space="preserve"> so stroški, ki nastanejo v zvezi z izvedbo intervencij oziroma podintervencij iz te uredbe, ki so vključene v operativni program iz pravilnika, ki ureja priznanje organizacij v sektorju sadja in zelenjave. </w:t>
      </w:r>
    </w:p>
    <w:p w14:paraId="5286FFD8" w14:textId="77777777" w:rsidR="00882A45" w:rsidRDefault="00882A45" w:rsidP="00882A45">
      <w:pPr>
        <w:pStyle w:val="Odstavekseznama"/>
        <w:spacing w:line="240" w:lineRule="auto"/>
        <w:ind w:left="0"/>
        <w:jc w:val="both"/>
        <w:rPr>
          <w:rFonts w:cs="Arial"/>
          <w:szCs w:val="20"/>
        </w:rPr>
      </w:pPr>
    </w:p>
    <w:p w14:paraId="548F062F" w14:textId="6B2E4298" w:rsidR="00164B67" w:rsidRPr="00882A45" w:rsidRDefault="00882A45" w:rsidP="00BC4C6F">
      <w:pPr>
        <w:pStyle w:val="Odstavekseznama"/>
        <w:numPr>
          <w:ilvl w:val="0"/>
          <w:numId w:val="90"/>
        </w:numPr>
        <w:spacing w:line="240" w:lineRule="auto"/>
        <w:ind w:left="0" w:firstLine="0"/>
        <w:jc w:val="both"/>
        <w:rPr>
          <w:rFonts w:cs="Arial"/>
          <w:szCs w:val="20"/>
        </w:rPr>
      </w:pPr>
      <w:r w:rsidRPr="00882A45">
        <w:rPr>
          <w:rFonts w:cs="Arial"/>
          <w:szCs w:val="20"/>
        </w:rPr>
        <w:t xml:space="preserve">Obdobje upravičenosti stroškov traja od odobritve operativnega programa v skladu s pravilnikom, ki ureja priznanje organizacij proizvajalcev, do zaključka izvajanja operativnega programa. </w:t>
      </w:r>
    </w:p>
    <w:p w14:paraId="20A3DB32" w14:textId="091B7BDA" w:rsidR="009D37A3" w:rsidRDefault="009D37A3" w:rsidP="009D37A3">
      <w:pPr>
        <w:spacing w:line="240" w:lineRule="auto"/>
        <w:jc w:val="both"/>
        <w:rPr>
          <w:rFonts w:cs="Arial"/>
          <w:szCs w:val="20"/>
        </w:rPr>
      </w:pPr>
    </w:p>
    <w:p w14:paraId="7E6B195B" w14:textId="37C01782" w:rsidR="00DC65FB" w:rsidRPr="007A53DB" w:rsidRDefault="00DC65FB" w:rsidP="00BC4C6F">
      <w:pPr>
        <w:pStyle w:val="Odstavekseznama"/>
        <w:numPr>
          <w:ilvl w:val="0"/>
          <w:numId w:val="90"/>
        </w:numPr>
        <w:spacing w:line="240" w:lineRule="auto"/>
        <w:ind w:left="0" w:firstLine="0"/>
        <w:jc w:val="both"/>
        <w:rPr>
          <w:rFonts w:cs="Arial"/>
          <w:szCs w:val="20"/>
        </w:rPr>
      </w:pPr>
      <w:r w:rsidRPr="007A53DB">
        <w:rPr>
          <w:rFonts w:cs="Arial"/>
          <w:szCs w:val="20"/>
        </w:rPr>
        <w:t xml:space="preserve">Za namen določitve višine upravičenih stroškov pri intervencijah in podintervencijah iz te uredbe upravičenec priloži tržno primerljive pisne ponudbe najmanj treh ponudnikov, razen za upravne stroške, stroške osebja ter stroške iz intervencij </w:t>
      </w:r>
      <w:r w:rsidR="007D02A4">
        <w:rPr>
          <w:rFonts w:cs="Arial"/>
          <w:szCs w:val="20"/>
        </w:rPr>
        <w:t xml:space="preserve">iz </w:t>
      </w:r>
      <w:r w:rsidRPr="007D02A4">
        <w:rPr>
          <w:rFonts w:cs="Arial"/>
          <w:szCs w:val="20"/>
        </w:rPr>
        <w:t>3</w:t>
      </w:r>
      <w:r w:rsidR="007D02A4" w:rsidRPr="007D02A4">
        <w:rPr>
          <w:rFonts w:cs="Arial"/>
          <w:szCs w:val="20"/>
        </w:rPr>
        <w:t>1</w:t>
      </w:r>
      <w:r w:rsidRPr="007D02A4">
        <w:rPr>
          <w:rFonts w:cs="Arial"/>
          <w:szCs w:val="20"/>
        </w:rPr>
        <w:t xml:space="preserve">., </w:t>
      </w:r>
      <w:r w:rsidR="007D02A4" w:rsidRPr="007D02A4">
        <w:rPr>
          <w:rFonts w:cs="Arial"/>
          <w:szCs w:val="20"/>
        </w:rPr>
        <w:t>33</w:t>
      </w:r>
      <w:r w:rsidRPr="007D02A4">
        <w:rPr>
          <w:rFonts w:cs="Arial"/>
          <w:szCs w:val="20"/>
        </w:rPr>
        <w:t xml:space="preserve">. </w:t>
      </w:r>
      <w:r w:rsidR="009533AE">
        <w:rPr>
          <w:rFonts w:cs="Arial"/>
          <w:szCs w:val="20"/>
        </w:rPr>
        <w:t>in</w:t>
      </w:r>
      <w:r w:rsidR="009533AE" w:rsidRPr="007D02A4">
        <w:rPr>
          <w:rFonts w:cs="Arial"/>
          <w:szCs w:val="20"/>
        </w:rPr>
        <w:t xml:space="preserve"> </w:t>
      </w:r>
      <w:r w:rsidR="007D02A4" w:rsidRPr="007D02A4">
        <w:rPr>
          <w:rFonts w:cs="Arial"/>
          <w:szCs w:val="20"/>
        </w:rPr>
        <w:t>36</w:t>
      </w:r>
      <w:r w:rsidRPr="007D02A4">
        <w:rPr>
          <w:rFonts w:cs="Arial"/>
          <w:szCs w:val="20"/>
        </w:rPr>
        <w:t>. člena te uredbe. Pri določitvi višine upravičenih stroškov se upošteva ponudba z najnižjo ceno.</w:t>
      </w:r>
    </w:p>
    <w:p w14:paraId="7A4D9D55" w14:textId="6045D158" w:rsidR="00DC65FB" w:rsidRDefault="00DC65FB" w:rsidP="009D37A3">
      <w:pPr>
        <w:spacing w:line="240" w:lineRule="auto"/>
        <w:jc w:val="both"/>
        <w:rPr>
          <w:rFonts w:cs="Arial"/>
          <w:szCs w:val="20"/>
        </w:rPr>
      </w:pPr>
    </w:p>
    <w:p w14:paraId="77D28C32" w14:textId="355A75C7" w:rsidR="00EE6395" w:rsidRPr="00EE6395" w:rsidRDefault="00DC65FB" w:rsidP="00BC4C6F">
      <w:pPr>
        <w:pStyle w:val="Odstavekseznama"/>
        <w:numPr>
          <w:ilvl w:val="0"/>
          <w:numId w:val="90"/>
        </w:numPr>
        <w:spacing w:line="240" w:lineRule="auto"/>
        <w:ind w:left="0" w:firstLine="0"/>
        <w:jc w:val="both"/>
        <w:rPr>
          <w:rFonts w:cs="Arial"/>
          <w:szCs w:val="20"/>
        </w:rPr>
      </w:pPr>
      <w:r w:rsidRPr="00154AAE">
        <w:rPr>
          <w:rFonts w:cs="Arial"/>
          <w:szCs w:val="20"/>
        </w:rPr>
        <w:t xml:space="preserve">Za stroške nižje vrednosti se pri intervencijah in podintervencijah iz te uredbe šteje upravičeni strošek v višini do 2.000 EUR brez davka na dodano vrednost (v nadaljnjem besedilu: DDV). </w:t>
      </w:r>
      <w:r w:rsidRPr="00EE6395">
        <w:rPr>
          <w:rFonts w:cs="Arial"/>
          <w:szCs w:val="20"/>
        </w:rPr>
        <w:t>V tem primeru</w:t>
      </w:r>
      <w:r w:rsidR="00EE6395" w:rsidRPr="00EE6395">
        <w:rPr>
          <w:rFonts w:cs="Arial"/>
          <w:szCs w:val="20"/>
        </w:rPr>
        <w:t xml:space="preserve"> ne glede na prejšnji odstavek </w:t>
      </w:r>
      <w:r w:rsidRPr="00EE6395">
        <w:rPr>
          <w:rFonts w:cs="Arial"/>
          <w:szCs w:val="20"/>
        </w:rPr>
        <w:t xml:space="preserve">zadostuje, da vlagatelj priloži eno pisno ponudbo, eno vabilo k dajanju ponudb, katalog ali oglas v skladu z zakonom, ki ureja obligacijska razmerja. </w:t>
      </w:r>
    </w:p>
    <w:p w14:paraId="7335A65A" w14:textId="77777777" w:rsidR="00154AAE" w:rsidRDefault="00154AAE" w:rsidP="00154AAE">
      <w:pPr>
        <w:pStyle w:val="Odstavekseznama"/>
        <w:spacing w:line="240" w:lineRule="auto"/>
        <w:ind w:left="0"/>
        <w:jc w:val="both"/>
        <w:rPr>
          <w:rFonts w:cs="Arial"/>
          <w:szCs w:val="20"/>
        </w:rPr>
      </w:pPr>
    </w:p>
    <w:p w14:paraId="1576ADCF" w14:textId="30071EF8" w:rsidR="00A47569" w:rsidRDefault="009D37A3" w:rsidP="00BC4C6F">
      <w:pPr>
        <w:pStyle w:val="Odstavekseznama"/>
        <w:numPr>
          <w:ilvl w:val="0"/>
          <w:numId w:val="90"/>
        </w:numPr>
        <w:spacing w:line="240" w:lineRule="auto"/>
        <w:ind w:left="0" w:firstLine="0"/>
        <w:jc w:val="both"/>
        <w:rPr>
          <w:rFonts w:cs="Arial"/>
          <w:szCs w:val="20"/>
        </w:rPr>
      </w:pPr>
      <w:r w:rsidRPr="00EE6395">
        <w:rPr>
          <w:rFonts w:cs="Arial"/>
          <w:szCs w:val="20"/>
        </w:rPr>
        <w:t>Upravni stroški</w:t>
      </w:r>
      <w:r w:rsidR="00EE6395" w:rsidRPr="00EE6395">
        <w:rPr>
          <w:rFonts w:cs="Arial"/>
          <w:szCs w:val="20"/>
        </w:rPr>
        <w:t xml:space="preserve"> iz 23. člen</w:t>
      </w:r>
      <w:r w:rsidR="00FA1575">
        <w:rPr>
          <w:rFonts w:cs="Arial"/>
          <w:szCs w:val="20"/>
        </w:rPr>
        <w:t>a</w:t>
      </w:r>
      <w:r w:rsidR="00EE6395" w:rsidRPr="00EE6395">
        <w:rPr>
          <w:rFonts w:cs="Arial"/>
          <w:szCs w:val="20"/>
        </w:rPr>
        <w:t xml:space="preserve"> Delegirane uredbe 2022/126/EU</w:t>
      </w:r>
      <w:r w:rsidRPr="00EE6395">
        <w:rPr>
          <w:rFonts w:cs="Arial"/>
          <w:szCs w:val="20"/>
        </w:rPr>
        <w:t xml:space="preserve"> </w:t>
      </w:r>
      <w:r w:rsidR="00B541B5" w:rsidRPr="00EE6395">
        <w:rPr>
          <w:rFonts w:cs="Arial"/>
          <w:szCs w:val="20"/>
        </w:rPr>
        <w:t xml:space="preserve">so </w:t>
      </w:r>
      <w:r w:rsidRPr="00EE6395">
        <w:rPr>
          <w:rFonts w:cs="Arial"/>
          <w:szCs w:val="20"/>
        </w:rPr>
        <w:t>stroški, ki nastanejo v zvezi s pripravo, izvajanjem ali spremljanjem posamezne</w:t>
      </w:r>
      <w:r w:rsidR="00B541B5" w:rsidRPr="00EE6395">
        <w:rPr>
          <w:rFonts w:cs="Arial"/>
          <w:szCs w:val="20"/>
        </w:rPr>
        <w:t xml:space="preserve"> </w:t>
      </w:r>
      <w:r w:rsidRPr="00EE6395">
        <w:rPr>
          <w:rFonts w:cs="Arial"/>
          <w:szCs w:val="20"/>
        </w:rPr>
        <w:t>intervencije in podintervencije i</w:t>
      </w:r>
      <w:r w:rsidR="00B541B5" w:rsidRPr="00EE6395">
        <w:rPr>
          <w:rFonts w:cs="Arial"/>
          <w:szCs w:val="20"/>
        </w:rPr>
        <w:t>z te uredbe</w:t>
      </w:r>
      <w:r w:rsidR="001106C6" w:rsidRPr="00EE6395">
        <w:rPr>
          <w:rFonts w:cs="Arial"/>
          <w:szCs w:val="20"/>
        </w:rPr>
        <w:t xml:space="preserve"> v višini</w:t>
      </w:r>
      <w:r w:rsidR="00B541B5" w:rsidRPr="00EE6395">
        <w:rPr>
          <w:rFonts w:cs="Arial"/>
          <w:szCs w:val="20"/>
        </w:rPr>
        <w:t xml:space="preserve"> </w:t>
      </w:r>
      <w:r w:rsidRPr="00EE6395">
        <w:rPr>
          <w:rFonts w:cs="Arial"/>
          <w:szCs w:val="20"/>
        </w:rPr>
        <w:t>do vključno 4 % upravičenih stroškov izvedene intervencije ali podintervencije</w:t>
      </w:r>
      <w:r w:rsidR="001106C6" w:rsidRPr="00EE6395">
        <w:rPr>
          <w:rFonts w:cs="Arial"/>
          <w:szCs w:val="20"/>
        </w:rPr>
        <w:t xml:space="preserve"> iz te uredbe</w:t>
      </w:r>
      <w:r w:rsidR="00EE6395" w:rsidRPr="00EE6395">
        <w:rPr>
          <w:rFonts w:cs="Arial"/>
          <w:szCs w:val="20"/>
        </w:rPr>
        <w:t>.</w:t>
      </w:r>
      <w:r w:rsidRPr="00EE6395">
        <w:rPr>
          <w:rFonts w:cs="Arial"/>
          <w:szCs w:val="20"/>
        </w:rPr>
        <w:t xml:space="preserve"> </w:t>
      </w:r>
    </w:p>
    <w:p w14:paraId="1C3BCA47" w14:textId="77777777" w:rsidR="00CF5C68" w:rsidRPr="00EE6395" w:rsidRDefault="00CF5C68" w:rsidP="00CF5C68">
      <w:pPr>
        <w:pStyle w:val="Odstavekseznama"/>
        <w:spacing w:line="240" w:lineRule="auto"/>
        <w:ind w:left="0"/>
        <w:jc w:val="both"/>
        <w:rPr>
          <w:rFonts w:cs="Arial"/>
          <w:szCs w:val="20"/>
        </w:rPr>
      </w:pPr>
    </w:p>
    <w:p w14:paraId="73CE6EEE" w14:textId="72A257AB" w:rsidR="009D37A3" w:rsidRPr="00C01E64" w:rsidRDefault="001106C6" w:rsidP="00BC4C6F">
      <w:pPr>
        <w:pStyle w:val="Odstavekseznama"/>
        <w:numPr>
          <w:ilvl w:val="0"/>
          <w:numId w:val="90"/>
        </w:numPr>
        <w:spacing w:line="240" w:lineRule="auto"/>
        <w:ind w:left="0" w:firstLine="0"/>
        <w:jc w:val="both"/>
        <w:rPr>
          <w:rFonts w:cs="Arial"/>
          <w:szCs w:val="20"/>
        </w:rPr>
      </w:pPr>
      <w:r w:rsidRPr="00C01E64">
        <w:rPr>
          <w:rFonts w:cs="Arial"/>
          <w:szCs w:val="20"/>
        </w:rPr>
        <w:t>Stroški osebja</w:t>
      </w:r>
      <w:r w:rsidR="00DC65FB" w:rsidRPr="00C01E64">
        <w:rPr>
          <w:rFonts w:cs="Arial"/>
          <w:szCs w:val="20"/>
        </w:rPr>
        <w:t xml:space="preserve"> </w:t>
      </w:r>
      <w:r w:rsidR="00EE6395">
        <w:rPr>
          <w:rFonts w:cs="Arial"/>
          <w:szCs w:val="20"/>
        </w:rPr>
        <w:t xml:space="preserve">iz </w:t>
      </w:r>
      <w:r w:rsidR="00EE6395" w:rsidRPr="00C01E64">
        <w:rPr>
          <w:rFonts w:cs="Arial"/>
          <w:szCs w:val="20"/>
        </w:rPr>
        <w:t>23. člen</w:t>
      </w:r>
      <w:r w:rsidR="00FA1575">
        <w:rPr>
          <w:rFonts w:cs="Arial"/>
          <w:szCs w:val="20"/>
        </w:rPr>
        <w:t>a</w:t>
      </w:r>
      <w:r w:rsidR="00EE6395" w:rsidRPr="00C01E64">
        <w:rPr>
          <w:rFonts w:cs="Arial"/>
          <w:szCs w:val="20"/>
        </w:rPr>
        <w:t xml:space="preserve"> Delegirane uredbe 2022/126/EU </w:t>
      </w:r>
      <w:r w:rsidR="00DC65FB" w:rsidRPr="00C01E64">
        <w:rPr>
          <w:rFonts w:cs="Arial"/>
          <w:szCs w:val="20"/>
        </w:rPr>
        <w:t>so upravičeni</w:t>
      </w:r>
      <w:r w:rsidR="00DC65FB" w:rsidRPr="00C01E64">
        <w:rPr>
          <w:rFonts w:cs="Arial" w:hint="eastAsia"/>
          <w:szCs w:val="20"/>
        </w:rPr>
        <w:t xml:space="preserve"> do podpore, če so nastali v zvezi s pripravo, izvajanjem ali spremljanjem posamezne intervencije</w:t>
      </w:r>
      <w:r w:rsidR="00A47569" w:rsidRPr="00C01E64">
        <w:rPr>
          <w:rFonts w:cs="Arial"/>
          <w:szCs w:val="20"/>
        </w:rPr>
        <w:t>. Upravičeni stroški so stroški</w:t>
      </w:r>
      <w:r w:rsidR="00DC65FB" w:rsidRPr="00C01E64">
        <w:rPr>
          <w:rFonts w:cs="Arial"/>
          <w:szCs w:val="20"/>
        </w:rPr>
        <w:t xml:space="preserve"> osebja, ki </w:t>
      </w:r>
      <w:r w:rsidR="00A47569" w:rsidRPr="00C01E64">
        <w:rPr>
          <w:rFonts w:cs="Arial"/>
          <w:szCs w:val="20"/>
        </w:rPr>
        <w:t>ga</w:t>
      </w:r>
      <w:r w:rsidR="00DC65FB" w:rsidRPr="00C01E64">
        <w:rPr>
          <w:rFonts w:cs="Arial"/>
          <w:szCs w:val="20"/>
        </w:rPr>
        <w:t xml:space="preserve"> je najel upravičenec, </w:t>
      </w:r>
      <w:r w:rsidR="00A47569" w:rsidRPr="00C01E64">
        <w:rPr>
          <w:rFonts w:cs="Arial"/>
          <w:szCs w:val="20"/>
        </w:rPr>
        <w:t>ali stroški</w:t>
      </w:r>
      <w:r w:rsidR="00DC65FB" w:rsidRPr="00C01E64">
        <w:rPr>
          <w:rFonts w:cs="Arial"/>
          <w:szCs w:val="20"/>
        </w:rPr>
        <w:t xml:space="preserve"> zaposlenih v organizaciji proizvajalcev,</w:t>
      </w:r>
      <w:r w:rsidR="00A47569" w:rsidRPr="00C01E64">
        <w:rPr>
          <w:rFonts w:cs="Arial"/>
          <w:szCs w:val="20"/>
        </w:rPr>
        <w:t xml:space="preserve"> ki se izračunajo tako, da se zadnji evidentirani letni bruto stroški zaposlitve posameznih zaposlenih, ki so delali pri izvajanju intervencije in podintervencije, delijo s 1.720 urami ali sorazmerno v primeru zaposlenih s krajšim delovnim časom.</w:t>
      </w:r>
    </w:p>
    <w:p w14:paraId="6EEC2708" w14:textId="77777777" w:rsidR="00154AAE" w:rsidRPr="00A4723C" w:rsidRDefault="00154AAE" w:rsidP="00154AAE">
      <w:pPr>
        <w:pStyle w:val="Odstavekseznama"/>
        <w:spacing w:line="240" w:lineRule="auto"/>
        <w:ind w:left="0"/>
        <w:jc w:val="both"/>
        <w:rPr>
          <w:rFonts w:cs="Arial"/>
          <w:szCs w:val="20"/>
        </w:rPr>
      </w:pPr>
    </w:p>
    <w:p w14:paraId="51829BB8" w14:textId="595235FB" w:rsidR="009D37A3" w:rsidRPr="00A4723C" w:rsidRDefault="009D37A3" w:rsidP="00A150E1">
      <w:pPr>
        <w:pStyle w:val="Odstavekseznama"/>
        <w:numPr>
          <w:ilvl w:val="0"/>
          <w:numId w:val="90"/>
        </w:numPr>
        <w:spacing w:line="240" w:lineRule="auto"/>
        <w:ind w:left="0" w:firstLine="0"/>
        <w:jc w:val="both"/>
        <w:rPr>
          <w:rFonts w:cs="Arial"/>
          <w:szCs w:val="20"/>
        </w:rPr>
      </w:pPr>
      <w:r w:rsidRPr="00A4723C">
        <w:rPr>
          <w:rFonts w:cs="Arial"/>
          <w:szCs w:val="20"/>
        </w:rPr>
        <w:t>Pri naložbah so upravičeni splošni stroški</w:t>
      </w:r>
      <w:r w:rsidR="00C255BF">
        <w:rPr>
          <w:rFonts w:cs="Arial"/>
          <w:szCs w:val="20"/>
        </w:rPr>
        <w:t>,</w:t>
      </w:r>
      <w:r w:rsidR="00AE52FC">
        <w:rPr>
          <w:rFonts w:cs="Arial"/>
          <w:szCs w:val="20"/>
        </w:rPr>
        <w:t xml:space="preserve"> </w:t>
      </w:r>
      <w:r w:rsidRPr="00A4723C">
        <w:rPr>
          <w:rFonts w:cs="Arial"/>
          <w:szCs w:val="20"/>
        </w:rPr>
        <w:t>ki so neposredno povezani s pripravo in izvedbo naložbe, med katere spadajo plačila storitev arhitektov, inženirjev in svetovalcev, stroški pridobitve gradbene, projektne ali tehnične dokumentacije, stroški izdelave poslovnega načrta, plačila storitev svetovanja v zvezi z okoljsko in ekonomsko trajnostjo, vključno s stroški študij izvedljivosti, stroški geodetskih in agronomskih del</w:t>
      </w:r>
      <w:r w:rsidR="005372F5">
        <w:rPr>
          <w:rFonts w:cs="Arial"/>
          <w:szCs w:val="20"/>
        </w:rPr>
        <w:t xml:space="preserve"> ter</w:t>
      </w:r>
      <w:r w:rsidRPr="00A4723C">
        <w:rPr>
          <w:rFonts w:cs="Arial"/>
          <w:szCs w:val="20"/>
        </w:rPr>
        <w:t xml:space="preserve"> stroški nadzora nad izvedbo gradbenih in obrtniških del.</w:t>
      </w:r>
    </w:p>
    <w:p w14:paraId="7B172214" w14:textId="38137CCF" w:rsidR="002B410E" w:rsidRPr="00154AAE" w:rsidRDefault="002B410E" w:rsidP="00154AAE">
      <w:pPr>
        <w:spacing w:line="240" w:lineRule="auto"/>
        <w:jc w:val="both"/>
        <w:rPr>
          <w:rFonts w:cs="Arial"/>
          <w:szCs w:val="20"/>
        </w:rPr>
      </w:pPr>
    </w:p>
    <w:p w14:paraId="204497BC" w14:textId="77777777" w:rsidR="00103B25" w:rsidRDefault="00103B25" w:rsidP="002B410E">
      <w:pPr>
        <w:pStyle w:val="Odstavekseznama"/>
        <w:spacing w:line="240" w:lineRule="auto"/>
        <w:jc w:val="both"/>
        <w:rPr>
          <w:rFonts w:cs="Arial"/>
          <w:szCs w:val="20"/>
        </w:rPr>
      </w:pPr>
    </w:p>
    <w:p w14:paraId="4183514D" w14:textId="79805331" w:rsidR="002B410E" w:rsidRPr="00154AAE" w:rsidRDefault="00154AAE" w:rsidP="00154AAE">
      <w:pPr>
        <w:overflowPunct w:val="0"/>
        <w:autoSpaceDE w:val="0"/>
        <w:autoSpaceDN w:val="0"/>
        <w:adjustRightInd w:val="0"/>
        <w:spacing w:line="240" w:lineRule="auto"/>
        <w:jc w:val="center"/>
        <w:textAlignment w:val="baseline"/>
        <w:rPr>
          <w:rFonts w:cs="Arial"/>
          <w:b/>
          <w:bCs/>
          <w:szCs w:val="20"/>
        </w:rPr>
      </w:pPr>
      <w:r w:rsidRPr="00154AAE">
        <w:rPr>
          <w:rFonts w:cs="Arial"/>
          <w:b/>
          <w:bCs/>
          <w:szCs w:val="20"/>
        </w:rPr>
        <w:t>5</w:t>
      </w:r>
      <w:r w:rsidR="002B410E" w:rsidRPr="00154AAE">
        <w:rPr>
          <w:rFonts w:cs="Arial"/>
          <w:b/>
          <w:bCs/>
          <w:szCs w:val="20"/>
        </w:rPr>
        <w:t>. člen</w:t>
      </w:r>
    </w:p>
    <w:p w14:paraId="65D2D083" w14:textId="77777777" w:rsidR="002B410E" w:rsidRPr="00154AAE" w:rsidRDefault="002B410E" w:rsidP="00154AAE">
      <w:pPr>
        <w:overflowPunct w:val="0"/>
        <w:autoSpaceDE w:val="0"/>
        <w:autoSpaceDN w:val="0"/>
        <w:adjustRightInd w:val="0"/>
        <w:spacing w:line="240" w:lineRule="auto"/>
        <w:jc w:val="center"/>
        <w:textAlignment w:val="baseline"/>
        <w:rPr>
          <w:rFonts w:cs="Arial"/>
          <w:b/>
          <w:bCs/>
          <w:szCs w:val="20"/>
        </w:rPr>
      </w:pPr>
      <w:r w:rsidRPr="00154AAE">
        <w:rPr>
          <w:rFonts w:cs="Arial"/>
          <w:b/>
          <w:bCs/>
          <w:szCs w:val="20"/>
        </w:rPr>
        <w:t>(neupravičeni stroški)</w:t>
      </w:r>
    </w:p>
    <w:p w14:paraId="63960DC0" w14:textId="77777777" w:rsidR="009D37A3" w:rsidRPr="006828D4" w:rsidRDefault="009D37A3" w:rsidP="00D31EEC">
      <w:pPr>
        <w:pStyle w:val="Odstavekseznama"/>
        <w:spacing w:line="240" w:lineRule="auto"/>
        <w:ind w:left="0"/>
        <w:jc w:val="both"/>
        <w:rPr>
          <w:rFonts w:cs="Arial"/>
          <w:szCs w:val="20"/>
        </w:rPr>
      </w:pPr>
    </w:p>
    <w:p w14:paraId="0E9A68A1" w14:textId="590A1E7A" w:rsidR="009D37A3" w:rsidRPr="006828D4" w:rsidRDefault="009D37A3" w:rsidP="00BC4C6F">
      <w:pPr>
        <w:pStyle w:val="Odstavekseznama"/>
        <w:numPr>
          <w:ilvl w:val="0"/>
          <w:numId w:val="87"/>
        </w:numPr>
        <w:spacing w:line="240" w:lineRule="auto"/>
        <w:ind w:left="0" w:firstLine="0"/>
        <w:jc w:val="both"/>
        <w:rPr>
          <w:rFonts w:cs="Arial"/>
          <w:szCs w:val="20"/>
        </w:rPr>
      </w:pPr>
      <w:r w:rsidRPr="006828D4">
        <w:rPr>
          <w:rFonts w:cs="Arial"/>
          <w:szCs w:val="20"/>
        </w:rPr>
        <w:t xml:space="preserve">Poleg neupravičenih stroškov iz </w:t>
      </w:r>
      <w:r w:rsidR="00C54E10">
        <w:rPr>
          <w:rFonts w:cs="Arial"/>
          <w:szCs w:val="20"/>
        </w:rPr>
        <w:t xml:space="preserve">22. člena </w:t>
      </w:r>
      <w:r w:rsidR="00C54E10" w:rsidRPr="006828D4">
        <w:rPr>
          <w:rFonts w:cs="Arial"/>
          <w:szCs w:val="20"/>
        </w:rPr>
        <w:t xml:space="preserve">Delegirane uredbe 2022/126/EU </w:t>
      </w:r>
      <w:r w:rsidRPr="006828D4">
        <w:rPr>
          <w:rFonts w:cs="Arial"/>
          <w:szCs w:val="20"/>
        </w:rPr>
        <w:t>se finančna pomoč ne dodeli za:</w:t>
      </w:r>
    </w:p>
    <w:p w14:paraId="54AC8EDA" w14:textId="77777777"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stroške, ki niso povezani z aktivnostmi organizacije proizvajalcev in sektorjem sadja in zelenjave;</w:t>
      </w:r>
    </w:p>
    <w:p w14:paraId="7AF11B08" w14:textId="744002C3"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stroške, nasta</w:t>
      </w:r>
      <w:r w:rsidRPr="00B979D6">
        <w:rPr>
          <w:rFonts w:cs="Arial"/>
          <w:szCs w:val="20"/>
        </w:rPr>
        <w:t>l</w:t>
      </w:r>
      <w:r w:rsidR="00AF35AA" w:rsidRPr="00B979D6">
        <w:rPr>
          <w:rFonts w:cs="Arial"/>
          <w:szCs w:val="20"/>
        </w:rPr>
        <w:t>e</w:t>
      </w:r>
      <w:r w:rsidRPr="00A4723C">
        <w:rPr>
          <w:rFonts w:cs="Arial"/>
          <w:szCs w:val="20"/>
        </w:rPr>
        <w:t xml:space="preserve"> zunaj območja Republike Slovenije, razen za stroške</w:t>
      </w:r>
      <w:r w:rsidR="00546782">
        <w:rPr>
          <w:rFonts w:cs="Arial"/>
          <w:szCs w:val="20"/>
        </w:rPr>
        <w:t>,</w:t>
      </w:r>
      <w:r w:rsidRPr="00A4723C">
        <w:rPr>
          <w:rFonts w:cs="Arial"/>
          <w:szCs w:val="20"/>
        </w:rPr>
        <w:t xml:space="preserve"> vezane na intervencije iz 2</w:t>
      </w:r>
      <w:r w:rsidR="00ED3B0A">
        <w:rPr>
          <w:rFonts w:cs="Arial"/>
          <w:szCs w:val="20"/>
        </w:rPr>
        <w:t>5</w:t>
      </w:r>
      <w:r w:rsidRPr="00A4723C">
        <w:rPr>
          <w:rFonts w:cs="Arial"/>
          <w:szCs w:val="20"/>
        </w:rPr>
        <w:t xml:space="preserve">., </w:t>
      </w:r>
      <w:r w:rsidR="00ED3B0A" w:rsidRPr="00A4723C">
        <w:rPr>
          <w:rFonts w:cs="Arial"/>
          <w:szCs w:val="20"/>
        </w:rPr>
        <w:t>2</w:t>
      </w:r>
      <w:r w:rsidR="00ED3B0A">
        <w:rPr>
          <w:rFonts w:cs="Arial"/>
          <w:szCs w:val="20"/>
        </w:rPr>
        <w:t>7</w:t>
      </w:r>
      <w:r w:rsidRPr="00A4723C">
        <w:rPr>
          <w:rFonts w:cs="Arial"/>
          <w:szCs w:val="20"/>
        </w:rPr>
        <w:t>.</w:t>
      </w:r>
      <w:r w:rsidR="00546782">
        <w:rPr>
          <w:rFonts w:cs="Arial"/>
          <w:szCs w:val="20"/>
        </w:rPr>
        <w:t xml:space="preserve"> in</w:t>
      </w:r>
      <w:r w:rsidRPr="00A4723C">
        <w:rPr>
          <w:rFonts w:cs="Arial"/>
          <w:szCs w:val="20"/>
        </w:rPr>
        <w:t xml:space="preserve"> </w:t>
      </w:r>
      <w:r w:rsidR="00ED3B0A" w:rsidRPr="00A4723C">
        <w:rPr>
          <w:rFonts w:cs="Arial"/>
          <w:szCs w:val="20"/>
        </w:rPr>
        <w:t>2</w:t>
      </w:r>
      <w:r w:rsidR="00ED3B0A">
        <w:rPr>
          <w:rFonts w:cs="Arial"/>
          <w:szCs w:val="20"/>
        </w:rPr>
        <w:t>9</w:t>
      </w:r>
      <w:r w:rsidRPr="00A4723C">
        <w:rPr>
          <w:rFonts w:cs="Arial"/>
          <w:szCs w:val="20"/>
        </w:rPr>
        <w:t>. člena te uredbe;</w:t>
      </w:r>
    </w:p>
    <w:p w14:paraId="0EA6F9F2" w14:textId="77777777"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naložbe, ki se bodo uporabljale zunaj območja Republike Slovenije;</w:t>
      </w:r>
    </w:p>
    <w:p w14:paraId="36CF6C17" w14:textId="6978F98A" w:rsidR="009D37A3" w:rsidRPr="00A80F45"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stroške priprave vloge</w:t>
      </w:r>
      <w:r w:rsidR="0057718D">
        <w:rPr>
          <w:rFonts w:cs="Arial"/>
          <w:szCs w:val="20"/>
        </w:rPr>
        <w:t xml:space="preserve"> za financiranje operativnega programa</w:t>
      </w:r>
      <w:r w:rsidRPr="00A4723C">
        <w:rPr>
          <w:rFonts w:cs="Arial"/>
          <w:szCs w:val="20"/>
        </w:rPr>
        <w:t xml:space="preserve"> in stroške priprave</w:t>
      </w:r>
      <w:r w:rsidR="0092601C">
        <w:rPr>
          <w:rFonts w:cs="Arial"/>
          <w:szCs w:val="20"/>
        </w:rPr>
        <w:t xml:space="preserve"> </w:t>
      </w:r>
      <w:r w:rsidR="00154AAE">
        <w:rPr>
          <w:rFonts w:cs="Arial"/>
          <w:szCs w:val="20"/>
        </w:rPr>
        <w:t>poročil</w:t>
      </w:r>
      <w:r w:rsidR="00154AAE" w:rsidRPr="00154AAE">
        <w:rPr>
          <w:rFonts w:cs="Arial"/>
          <w:szCs w:val="20"/>
        </w:rPr>
        <w:t xml:space="preserve"> o izvajanju intervencij in podintervencij iz operativnega programa</w:t>
      </w:r>
      <w:r w:rsidRPr="006F49EA">
        <w:rPr>
          <w:rFonts w:cs="Arial"/>
          <w:szCs w:val="20"/>
        </w:rPr>
        <w:t>;</w:t>
      </w:r>
    </w:p>
    <w:p w14:paraId="4E728A84" w14:textId="77777777"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plačilo davkov, carin in dajatev pri uvozu;</w:t>
      </w:r>
    </w:p>
    <w:p w14:paraId="1B38D3D4" w14:textId="77777777"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obresti na bančne stroške in stroške garancij;</w:t>
      </w:r>
    </w:p>
    <w:p w14:paraId="6E2338BD" w14:textId="77777777"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upravne takse;</w:t>
      </w:r>
    </w:p>
    <w:p w14:paraId="5844AADC" w14:textId="41EA7216"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jubilejne nagrade in odpravnine;</w:t>
      </w:r>
    </w:p>
    <w:p w14:paraId="5D5BB208" w14:textId="77777777"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letne stimulacije in druge nagrade ter različne bonitete in solidarnostne pomoči;</w:t>
      </w:r>
    </w:p>
    <w:p w14:paraId="21C9BD44" w14:textId="385C488B"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stroške</w:t>
      </w:r>
      <w:r w:rsidR="00546782">
        <w:rPr>
          <w:rFonts w:cs="Arial"/>
          <w:szCs w:val="20"/>
        </w:rPr>
        <w:t>,</w:t>
      </w:r>
      <w:r w:rsidRPr="00A4723C">
        <w:rPr>
          <w:rFonts w:cs="Arial"/>
          <w:szCs w:val="20"/>
        </w:rPr>
        <w:t xml:space="preserve"> nastale pred izdajo odločbe o pravici do sredstev;</w:t>
      </w:r>
    </w:p>
    <w:p w14:paraId="536EA3CE" w14:textId="5F997946"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stroške, povezane s pogodbami o najemu, kot so marža najemodajalca, stroške refinanciranja obresti in stroške s tem povezanih zavarovanj;</w:t>
      </w:r>
    </w:p>
    <w:p w14:paraId="568F0853" w14:textId="5A279D8B" w:rsidR="009D37A3" w:rsidRPr="00A4723C" w:rsidRDefault="009D37A3" w:rsidP="00BC4C6F">
      <w:pPr>
        <w:pStyle w:val="Odstavekseznama"/>
        <w:numPr>
          <w:ilvl w:val="0"/>
          <w:numId w:val="82"/>
        </w:numPr>
        <w:spacing w:line="240" w:lineRule="auto"/>
        <w:ind w:left="0" w:firstLine="993"/>
        <w:jc w:val="both"/>
        <w:rPr>
          <w:rFonts w:cs="Arial"/>
          <w:szCs w:val="20"/>
        </w:rPr>
      </w:pPr>
      <w:r w:rsidRPr="00A4723C">
        <w:rPr>
          <w:rFonts w:cs="Arial"/>
          <w:szCs w:val="20"/>
        </w:rPr>
        <w:t xml:space="preserve">stroške vinjete, parkirnine </w:t>
      </w:r>
      <w:r w:rsidR="00546782">
        <w:rPr>
          <w:rFonts w:cs="Arial"/>
          <w:szCs w:val="20"/>
        </w:rPr>
        <w:t>in</w:t>
      </w:r>
      <w:r w:rsidR="00546782" w:rsidRPr="00A4723C">
        <w:rPr>
          <w:rFonts w:cs="Arial"/>
          <w:szCs w:val="20"/>
        </w:rPr>
        <w:t xml:space="preserve"> </w:t>
      </w:r>
      <w:r w:rsidRPr="00A4723C">
        <w:rPr>
          <w:rFonts w:cs="Arial"/>
          <w:szCs w:val="20"/>
        </w:rPr>
        <w:t>stroške cestnin;</w:t>
      </w:r>
    </w:p>
    <w:p w14:paraId="483F46F9" w14:textId="77777777" w:rsidR="009D37A3" w:rsidRDefault="009D37A3" w:rsidP="00BC4C6F">
      <w:pPr>
        <w:pStyle w:val="Alineazaodstavkom"/>
        <w:numPr>
          <w:ilvl w:val="0"/>
          <w:numId w:val="82"/>
        </w:numPr>
        <w:ind w:left="0" w:firstLine="993"/>
        <w:rPr>
          <w:rFonts w:cs="Arial"/>
          <w:sz w:val="20"/>
          <w:szCs w:val="20"/>
          <w:lang w:val="sl-SI"/>
        </w:rPr>
      </w:pPr>
      <w:r w:rsidRPr="00A4723C">
        <w:rPr>
          <w:rFonts w:cs="Arial"/>
          <w:sz w:val="20"/>
          <w:szCs w:val="20"/>
          <w:lang w:val="sl-SI"/>
        </w:rPr>
        <w:t>stroške blaga oziroma storitev, za katere je izdan račun v skupni višini največ 25 eurov z DDV, razen za povračila stroškov na službenem potovanju.</w:t>
      </w:r>
    </w:p>
    <w:p w14:paraId="3E928ABC" w14:textId="77777777" w:rsidR="009D37A3" w:rsidRPr="00A4723C" w:rsidRDefault="009D37A3" w:rsidP="009D37A3">
      <w:pPr>
        <w:pStyle w:val="Alineazaodstavkom"/>
        <w:numPr>
          <w:ilvl w:val="0"/>
          <w:numId w:val="0"/>
        </w:numPr>
        <w:ind w:left="1494"/>
        <w:rPr>
          <w:rFonts w:cs="Arial"/>
          <w:sz w:val="20"/>
          <w:szCs w:val="20"/>
          <w:lang w:val="sl-SI"/>
        </w:rPr>
      </w:pPr>
    </w:p>
    <w:p w14:paraId="16E124B1" w14:textId="3CD3B862" w:rsidR="009D37A3" w:rsidRPr="006828D4" w:rsidRDefault="009D37A3" w:rsidP="00BC4C6F">
      <w:pPr>
        <w:pStyle w:val="Odstavekseznama"/>
        <w:numPr>
          <w:ilvl w:val="0"/>
          <w:numId w:val="87"/>
        </w:numPr>
        <w:spacing w:line="240" w:lineRule="auto"/>
        <w:ind w:left="0" w:firstLine="0"/>
        <w:jc w:val="both"/>
        <w:rPr>
          <w:rFonts w:cs="Arial"/>
          <w:szCs w:val="20"/>
        </w:rPr>
      </w:pPr>
      <w:r w:rsidRPr="006828D4">
        <w:rPr>
          <w:rFonts w:cs="Arial"/>
          <w:szCs w:val="20"/>
        </w:rPr>
        <w:t xml:space="preserve">V skladu s 36. členom Uredbe 2021/2116/EU se za intervencije in podintervencije iz te uredbe sredstva ne dodelijo, če je vlagatelj za iste upravičene stroške že prejel sredstva </w:t>
      </w:r>
      <w:r w:rsidR="00846C35">
        <w:rPr>
          <w:rFonts w:cs="Arial"/>
          <w:szCs w:val="20"/>
        </w:rPr>
        <w:t>EU</w:t>
      </w:r>
      <w:r w:rsidR="00846C35" w:rsidRPr="006828D4">
        <w:rPr>
          <w:rFonts w:cs="Arial"/>
          <w:szCs w:val="20"/>
        </w:rPr>
        <w:t xml:space="preserve"> </w:t>
      </w:r>
      <w:r w:rsidRPr="006828D4">
        <w:rPr>
          <w:rFonts w:cs="Arial"/>
          <w:szCs w:val="20"/>
        </w:rPr>
        <w:t>ali javna sredstva Republike Slovenije.</w:t>
      </w:r>
    </w:p>
    <w:p w14:paraId="56495E56" w14:textId="77777777" w:rsidR="009D37A3" w:rsidRDefault="009D37A3" w:rsidP="009D37A3">
      <w:pPr>
        <w:spacing w:line="240" w:lineRule="auto"/>
        <w:rPr>
          <w:rFonts w:cs="Arial"/>
          <w:szCs w:val="20"/>
        </w:rPr>
      </w:pPr>
    </w:p>
    <w:p w14:paraId="57B4E062" w14:textId="77777777" w:rsidR="009D37A3" w:rsidRPr="00583B77" w:rsidRDefault="009D37A3" w:rsidP="009D37A3">
      <w:pPr>
        <w:spacing w:line="240" w:lineRule="auto"/>
        <w:rPr>
          <w:rFonts w:cs="Arial"/>
          <w:bCs/>
          <w:szCs w:val="20"/>
        </w:rPr>
      </w:pPr>
    </w:p>
    <w:p w14:paraId="5110F2F5" w14:textId="77777777" w:rsidR="009D37A3" w:rsidRPr="00A4723C" w:rsidRDefault="009D37A3" w:rsidP="009D37A3">
      <w:pPr>
        <w:spacing w:line="240" w:lineRule="auto"/>
        <w:jc w:val="center"/>
        <w:rPr>
          <w:rFonts w:cs="Arial"/>
          <w:bCs/>
          <w:szCs w:val="20"/>
        </w:rPr>
      </w:pPr>
      <w:r w:rsidRPr="00A4723C">
        <w:rPr>
          <w:rFonts w:cs="Arial"/>
          <w:bCs/>
          <w:szCs w:val="20"/>
        </w:rPr>
        <w:t>II. poglavje</w:t>
      </w:r>
    </w:p>
    <w:p w14:paraId="1245754D" w14:textId="77777777" w:rsidR="009D37A3" w:rsidRPr="00A4723C" w:rsidRDefault="009D37A3" w:rsidP="009D37A3">
      <w:pPr>
        <w:pStyle w:val="Odstavekseznama"/>
        <w:spacing w:line="240" w:lineRule="auto"/>
        <w:ind w:left="0"/>
        <w:jc w:val="center"/>
        <w:rPr>
          <w:rFonts w:cs="Arial"/>
          <w:b/>
          <w:bCs/>
          <w:szCs w:val="20"/>
        </w:rPr>
      </w:pPr>
      <w:r w:rsidRPr="00A4723C">
        <w:rPr>
          <w:rFonts w:cs="Arial"/>
          <w:b/>
          <w:bCs/>
          <w:szCs w:val="20"/>
        </w:rPr>
        <w:t xml:space="preserve">SKUPNE DOLOČBE </w:t>
      </w:r>
    </w:p>
    <w:p w14:paraId="0DB1CBB7" w14:textId="77777777" w:rsidR="009D37A3" w:rsidRPr="00A4723C" w:rsidRDefault="009D37A3" w:rsidP="009D37A3">
      <w:pPr>
        <w:pStyle w:val="Odstavekseznama"/>
        <w:spacing w:line="240" w:lineRule="auto"/>
        <w:jc w:val="center"/>
        <w:rPr>
          <w:rFonts w:cs="Arial"/>
          <w:bCs/>
          <w:szCs w:val="20"/>
        </w:rPr>
      </w:pPr>
    </w:p>
    <w:p w14:paraId="78E0DC8E" w14:textId="77777777" w:rsidR="009D37A3" w:rsidRPr="00A4723C" w:rsidRDefault="009D37A3" w:rsidP="009D37A3">
      <w:pPr>
        <w:spacing w:line="240" w:lineRule="auto"/>
        <w:jc w:val="both"/>
        <w:rPr>
          <w:rFonts w:cs="Arial"/>
          <w:szCs w:val="20"/>
        </w:rPr>
      </w:pPr>
    </w:p>
    <w:p w14:paraId="657A32D0" w14:textId="73391D4F" w:rsidR="009D37A3" w:rsidRPr="00A4723C" w:rsidRDefault="00E11B0F" w:rsidP="009D37A3">
      <w:pPr>
        <w:spacing w:line="240" w:lineRule="auto"/>
        <w:jc w:val="center"/>
        <w:rPr>
          <w:rFonts w:cs="Arial"/>
          <w:b/>
          <w:bCs/>
          <w:szCs w:val="20"/>
        </w:rPr>
      </w:pPr>
      <w:r>
        <w:rPr>
          <w:rFonts w:cs="Arial"/>
          <w:b/>
          <w:bCs/>
          <w:szCs w:val="20"/>
        </w:rPr>
        <w:t>6</w:t>
      </w:r>
      <w:r w:rsidR="009D37A3" w:rsidRPr="00A4723C">
        <w:rPr>
          <w:rFonts w:cs="Arial"/>
          <w:b/>
          <w:bCs/>
          <w:szCs w:val="20"/>
        </w:rPr>
        <w:t>. člen</w:t>
      </w:r>
    </w:p>
    <w:p w14:paraId="1BFC3FE3" w14:textId="77777777" w:rsidR="009D37A3" w:rsidRPr="00A4723C" w:rsidRDefault="009D37A3" w:rsidP="009D37A3">
      <w:pPr>
        <w:spacing w:line="240" w:lineRule="auto"/>
        <w:jc w:val="center"/>
        <w:rPr>
          <w:rFonts w:cs="Arial"/>
          <w:b/>
          <w:bCs/>
          <w:szCs w:val="20"/>
        </w:rPr>
      </w:pPr>
      <w:r w:rsidRPr="00A4723C">
        <w:rPr>
          <w:rFonts w:cs="Arial"/>
          <w:b/>
          <w:bCs/>
          <w:szCs w:val="20"/>
        </w:rPr>
        <w:t>(financiranje in vodenje operativnega sklada organizacije proizvajalcev)</w:t>
      </w:r>
    </w:p>
    <w:p w14:paraId="372BB7A4" w14:textId="77777777" w:rsidR="009D37A3" w:rsidRPr="00A4723C" w:rsidRDefault="009D37A3" w:rsidP="009D37A3">
      <w:pPr>
        <w:pStyle w:val="Odstavekseznama"/>
        <w:spacing w:line="240" w:lineRule="auto"/>
        <w:ind w:left="0"/>
        <w:rPr>
          <w:rFonts w:cs="Arial"/>
          <w:szCs w:val="20"/>
        </w:rPr>
      </w:pPr>
    </w:p>
    <w:p w14:paraId="2330CFB1" w14:textId="21556E1B" w:rsidR="009D37A3" w:rsidRPr="00A4723C" w:rsidRDefault="009D37A3" w:rsidP="00BC4C6F">
      <w:pPr>
        <w:pStyle w:val="Odstavekseznama"/>
        <w:numPr>
          <w:ilvl w:val="0"/>
          <w:numId w:val="12"/>
        </w:numPr>
        <w:spacing w:line="240" w:lineRule="auto"/>
        <w:ind w:left="0" w:firstLine="0"/>
        <w:jc w:val="both"/>
        <w:rPr>
          <w:rFonts w:cs="Arial"/>
          <w:szCs w:val="20"/>
        </w:rPr>
      </w:pPr>
      <w:r w:rsidRPr="00A4723C">
        <w:rPr>
          <w:rFonts w:cs="Arial"/>
          <w:szCs w:val="20"/>
        </w:rPr>
        <w:t xml:space="preserve">Operativni sklad </w:t>
      </w:r>
      <w:r w:rsidR="00F92908">
        <w:rPr>
          <w:rFonts w:cs="Arial"/>
          <w:szCs w:val="20"/>
        </w:rPr>
        <w:t xml:space="preserve">organizacije proizvajalcev </w:t>
      </w:r>
      <w:r w:rsidRPr="00A4723C">
        <w:rPr>
          <w:rFonts w:cs="Arial"/>
          <w:szCs w:val="20"/>
        </w:rPr>
        <w:t>iz 51. člena Uredbe 2021/2116/EU se financira iz:</w:t>
      </w:r>
    </w:p>
    <w:p w14:paraId="229C8D39" w14:textId="77777777" w:rsidR="009D37A3" w:rsidRPr="00A4723C" w:rsidRDefault="009D37A3" w:rsidP="009D37A3">
      <w:pPr>
        <w:spacing w:line="240" w:lineRule="auto"/>
        <w:ind w:firstLine="851"/>
        <w:jc w:val="both"/>
        <w:rPr>
          <w:rFonts w:cs="Arial"/>
          <w:szCs w:val="20"/>
        </w:rPr>
      </w:pPr>
      <w:r w:rsidRPr="00A4723C">
        <w:rPr>
          <w:rFonts w:cs="Arial"/>
          <w:szCs w:val="20"/>
        </w:rPr>
        <w:t>a)</w:t>
      </w:r>
      <w:r w:rsidRPr="00A4723C">
        <w:rPr>
          <w:rFonts w:cs="Arial"/>
          <w:szCs w:val="20"/>
        </w:rPr>
        <w:tab/>
        <w:t>finančnih prispevkov članov organizacije proizvajalcev oziroma same organizacije proizvajalcev iz točke (a) prvega odstavka 51. člena Uredbe 2021/2115/EU;</w:t>
      </w:r>
    </w:p>
    <w:p w14:paraId="6AE287F7" w14:textId="656DC7DD" w:rsidR="009D37A3" w:rsidRPr="00A4723C" w:rsidRDefault="009D37A3" w:rsidP="009D37A3">
      <w:pPr>
        <w:spacing w:line="240" w:lineRule="auto"/>
        <w:ind w:firstLine="851"/>
        <w:jc w:val="both"/>
        <w:rPr>
          <w:rFonts w:cs="Arial"/>
          <w:szCs w:val="20"/>
        </w:rPr>
      </w:pPr>
      <w:r w:rsidRPr="00A4723C">
        <w:rPr>
          <w:rFonts w:cs="Arial"/>
          <w:szCs w:val="20"/>
        </w:rPr>
        <w:t>b)</w:t>
      </w:r>
      <w:r w:rsidRPr="00A4723C">
        <w:rPr>
          <w:rFonts w:cs="Arial"/>
          <w:szCs w:val="20"/>
        </w:rPr>
        <w:tab/>
        <w:t xml:space="preserve">finančne pomoči </w:t>
      </w:r>
      <w:r w:rsidR="00846C35">
        <w:rPr>
          <w:rFonts w:cs="Arial"/>
          <w:szCs w:val="20"/>
        </w:rPr>
        <w:t>EU</w:t>
      </w:r>
      <w:r w:rsidR="00846C35" w:rsidRPr="00A4723C">
        <w:rPr>
          <w:rFonts w:cs="Arial"/>
          <w:szCs w:val="20"/>
        </w:rPr>
        <w:t xml:space="preserve"> </w:t>
      </w:r>
      <w:r w:rsidRPr="00A4723C">
        <w:rPr>
          <w:rFonts w:cs="Arial"/>
          <w:szCs w:val="20"/>
        </w:rPr>
        <w:t xml:space="preserve">iz točke (b) prvega odstavka 51. člena Uredbe 2021/2115/EU, ki se dodeli organizacijam proizvajalcev v skladu z 52. členom Uredbe 2021/2115/EU, </w:t>
      </w:r>
    </w:p>
    <w:p w14:paraId="0F86FAC8" w14:textId="38BD3662" w:rsidR="009D37A3" w:rsidRPr="00A4723C" w:rsidRDefault="009D37A3" w:rsidP="009D37A3">
      <w:pPr>
        <w:spacing w:line="240" w:lineRule="auto"/>
        <w:ind w:firstLine="851"/>
        <w:jc w:val="both"/>
        <w:rPr>
          <w:rFonts w:cs="Arial"/>
          <w:szCs w:val="20"/>
        </w:rPr>
      </w:pPr>
      <w:r w:rsidRPr="00A4723C">
        <w:rPr>
          <w:rFonts w:cs="Arial"/>
          <w:szCs w:val="20"/>
        </w:rPr>
        <w:t>c)</w:t>
      </w:r>
      <w:r w:rsidRPr="00A4723C">
        <w:rPr>
          <w:rFonts w:cs="Arial"/>
          <w:szCs w:val="20"/>
        </w:rPr>
        <w:tab/>
        <w:t>finančne pomoči RS, ki se dodeli organizacijam proizvajalcev v skladu s 53. členom Uredbe 2021/2115/EU, če j</w:t>
      </w:r>
      <w:r w:rsidR="00546782">
        <w:rPr>
          <w:rFonts w:cs="Arial"/>
          <w:szCs w:val="20"/>
        </w:rPr>
        <w:t>o</w:t>
      </w:r>
      <w:r w:rsidRPr="00A4723C">
        <w:rPr>
          <w:rFonts w:cs="Arial"/>
          <w:szCs w:val="20"/>
        </w:rPr>
        <w:t xml:space="preserve"> predhodno </w:t>
      </w:r>
      <w:r w:rsidR="00546782" w:rsidRPr="00A4723C">
        <w:rPr>
          <w:rFonts w:cs="Arial"/>
          <w:szCs w:val="20"/>
        </w:rPr>
        <w:t>odobr</w:t>
      </w:r>
      <w:r w:rsidR="00546782">
        <w:rPr>
          <w:rFonts w:cs="Arial"/>
          <w:szCs w:val="20"/>
        </w:rPr>
        <w:t>i</w:t>
      </w:r>
      <w:r w:rsidR="00546782" w:rsidRPr="00A4723C">
        <w:rPr>
          <w:rFonts w:cs="Arial"/>
          <w:szCs w:val="20"/>
        </w:rPr>
        <w:t xml:space="preserve"> </w:t>
      </w:r>
      <w:r w:rsidRPr="00A4723C">
        <w:rPr>
          <w:rFonts w:cs="Arial"/>
          <w:szCs w:val="20"/>
        </w:rPr>
        <w:t>Evropsk</w:t>
      </w:r>
      <w:r w:rsidR="00546782">
        <w:rPr>
          <w:rFonts w:cs="Arial"/>
          <w:szCs w:val="20"/>
        </w:rPr>
        <w:t>a</w:t>
      </w:r>
      <w:r w:rsidRPr="00A4723C">
        <w:rPr>
          <w:rFonts w:cs="Arial"/>
          <w:szCs w:val="20"/>
        </w:rPr>
        <w:t xml:space="preserve"> komisij</w:t>
      </w:r>
      <w:r w:rsidR="00546782">
        <w:rPr>
          <w:rFonts w:cs="Arial"/>
          <w:szCs w:val="20"/>
        </w:rPr>
        <w:t>a</w:t>
      </w:r>
      <w:r w:rsidRPr="00A4723C">
        <w:rPr>
          <w:rFonts w:cs="Arial"/>
          <w:szCs w:val="20"/>
        </w:rPr>
        <w:t>.</w:t>
      </w:r>
    </w:p>
    <w:p w14:paraId="484F7B6F" w14:textId="77777777" w:rsidR="009D37A3" w:rsidRPr="00A4723C" w:rsidRDefault="009D37A3" w:rsidP="009D37A3">
      <w:pPr>
        <w:pStyle w:val="Odstavekseznama"/>
        <w:spacing w:line="240" w:lineRule="auto"/>
        <w:ind w:left="0" w:firstLine="567"/>
        <w:rPr>
          <w:rFonts w:cs="Arial"/>
          <w:szCs w:val="20"/>
        </w:rPr>
      </w:pPr>
    </w:p>
    <w:p w14:paraId="2C3F34AE" w14:textId="77777777" w:rsidR="009D37A3" w:rsidRPr="00A4723C" w:rsidRDefault="009D37A3" w:rsidP="00BC4C6F">
      <w:pPr>
        <w:pStyle w:val="Odstavekseznama"/>
        <w:numPr>
          <w:ilvl w:val="0"/>
          <w:numId w:val="12"/>
        </w:numPr>
        <w:spacing w:line="240" w:lineRule="auto"/>
        <w:ind w:left="0" w:firstLine="0"/>
        <w:jc w:val="both"/>
        <w:rPr>
          <w:rFonts w:cs="Arial"/>
          <w:szCs w:val="20"/>
        </w:rPr>
      </w:pPr>
      <w:r w:rsidRPr="00A4723C">
        <w:rPr>
          <w:rFonts w:cs="Arial"/>
          <w:szCs w:val="20"/>
        </w:rPr>
        <w:t>Finančni prispevek posameznega člana organizacije proizvajalcev oziroma same organizacije proizvajalcev mora biti razviden iz knjigovodskih evidenc organizacije proizvajalcev. Če se finančni prispevki obračunajo iz lastnih sredstev organizacije proizvajalcev, mora biti iz knjigovodskih evidenc razviden tudi prispevek posameznega člana proizvajalca k lastnim sredstvom organizacije proizvajalcev.</w:t>
      </w:r>
    </w:p>
    <w:p w14:paraId="3B9BAD2C" w14:textId="77777777" w:rsidR="009D37A3" w:rsidRPr="00A4723C" w:rsidRDefault="009D37A3" w:rsidP="00584BB8">
      <w:pPr>
        <w:spacing w:line="240" w:lineRule="auto"/>
        <w:jc w:val="both"/>
        <w:rPr>
          <w:rFonts w:cs="Arial"/>
          <w:szCs w:val="20"/>
        </w:rPr>
      </w:pPr>
    </w:p>
    <w:p w14:paraId="22D3D3E1" w14:textId="77777777" w:rsidR="009D37A3" w:rsidRPr="00AC58B3" w:rsidRDefault="009D37A3" w:rsidP="009D37A3">
      <w:pPr>
        <w:spacing w:line="240" w:lineRule="auto"/>
        <w:jc w:val="both"/>
        <w:rPr>
          <w:rFonts w:cs="Arial"/>
          <w:szCs w:val="20"/>
        </w:rPr>
      </w:pPr>
    </w:p>
    <w:p w14:paraId="33741CDB" w14:textId="77777777" w:rsidR="009D37A3" w:rsidRPr="00AC58B3" w:rsidRDefault="009D37A3" w:rsidP="009D37A3">
      <w:pPr>
        <w:spacing w:line="240" w:lineRule="auto"/>
        <w:jc w:val="both"/>
        <w:rPr>
          <w:rFonts w:cs="Arial"/>
          <w:szCs w:val="20"/>
        </w:rPr>
      </w:pPr>
    </w:p>
    <w:p w14:paraId="0883C74B" w14:textId="71265C61" w:rsidR="009D37A3" w:rsidRPr="00A4723C" w:rsidRDefault="00E11B0F" w:rsidP="009D37A3">
      <w:pPr>
        <w:spacing w:line="240" w:lineRule="auto"/>
        <w:jc w:val="center"/>
        <w:rPr>
          <w:rFonts w:cs="Arial"/>
          <w:b/>
          <w:bCs/>
          <w:szCs w:val="20"/>
        </w:rPr>
      </w:pPr>
      <w:r>
        <w:rPr>
          <w:rFonts w:cs="Arial"/>
          <w:b/>
          <w:bCs/>
          <w:szCs w:val="20"/>
        </w:rPr>
        <w:t>7</w:t>
      </w:r>
      <w:r w:rsidR="009D37A3" w:rsidRPr="00A4723C">
        <w:rPr>
          <w:rFonts w:cs="Arial"/>
          <w:b/>
          <w:bCs/>
          <w:szCs w:val="20"/>
        </w:rPr>
        <w:t>. člen</w:t>
      </w:r>
    </w:p>
    <w:p w14:paraId="42813188" w14:textId="77777777" w:rsidR="009D37A3" w:rsidRPr="00A4723C" w:rsidRDefault="009D37A3" w:rsidP="009D37A3">
      <w:pPr>
        <w:spacing w:line="240" w:lineRule="auto"/>
        <w:jc w:val="center"/>
        <w:rPr>
          <w:rFonts w:cs="Arial"/>
          <w:b/>
          <w:bCs/>
          <w:szCs w:val="20"/>
        </w:rPr>
      </w:pPr>
      <w:r w:rsidRPr="00A4723C">
        <w:rPr>
          <w:rFonts w:cs="Arial"/>
          <w:b/>
          <w:bCs/>
          <w:szCs w:val="20"/>
        </w:rPr>
        <w:t>(vlagatelj in upravičenec)</w:t>
      </w:r>
    </w:p>
    <w:p w14:paraId="71560B77" w14:textId="77777777" w:rsidR="009D37A3" w:rsidRPr="00A4723C" w:rsidRDefault="009D37A3" w:rsidP="009D37A3">
      <w:pPr>
        <w:spacing w:line="240" w:lineRule="auto"/>
        <w:jc w:val="both"/>
        <w:rPr>
          <w:rFonts w:cs="Arial"/>
          <w:szCs w:val="20"/>
        </w:rPr>
      </w:pPr>
    </w:p>
    <w:p w14:paraId="0D02C500" w14:textId="2FE86DEE" w:rsidR="009D37A3" w:rsidRPr="00A4723C" w:rsidRDefault="009D37A3" w:rsidP="00BC4C6F">
      <w:pPr>
        <w:pStyle w:val="Odstavekseznama"/>
        <w:numPr>
          <w:ilvl w:val="0"/>
          <w:numId w:val="67"/>
        </w:numPr>
        <w:spacing w:line="240" w:lineRule="auto"/>
        <w:ind w:left="0" w:firstLine="0"/>
        <w:jc w:val="both"/>
        <w:rPr>
          <w:rFonts w:cs="Arial"/>
          <w:szCs w:val="20"/>
        </w:rPr>
      </w:pPr>
      <w:r w:rsidRPr="00A4723C">
        <w:rPr>
          <w:rFonts w:cs="Arial"/>
          <w:szCs w:val="20"/>
        </w:rPr>
        <w:t xml:space="preserve">Vlagatelj </w:t>
      </w:r>
      <w:r w:rsidR="006F236F">
        <w:rPr>
          <w:rFonts w:cs="Arial"/>
          <w:szCs w:val="20"/>
        </w:rPr>
        <w:t xml:space="preserve">vloge za financiranje operativnega programa iz 37. člena te uredbe </w:t>
      </w:r>
      <w:r w:rsidRPr="00A4723C">
        <w:rPr>
          <w:rFonts w:cs="Arial"/>
          <w:szCs w:val="20"/>
        </w:rPr>
        <w:t>je organizacija proizvajalcev, ki je na podlagi predpisov, ki urejajo priznanje organizacij proizvajalcev, priznana v sektorju sadje in zelenjava.</w:t>
      </w:r>
    </w:p>
    <w:p w14:paraId="3E4C52B6" w14:textId="77777777" w:rsidR="009D37A3" w:rsidRPr="00A4723C" w:rsidRDefault="009D37A3" w:rsidP="009D37A3">
      <w:pPr>
        <w:pStyle w:val="Odstavekseznama"/>
        <w:spacing w:line="240" w:lineRule="auto"/>
        <w:ind w:left="567"/>
        <w:jc w:val="both"/>
        <w:rPr>
          <w:rFonts w:cs="Arial"/>
          <w:szCs w:val="20"/>
        </w:rPr>
      </w:pPr>
    </w:p>
    <w:p w14:paraId="110DF56C" w14:textId="67B2D8AB" w:rsidR="009D37A3" w:rsidRPr="00A4723C" w:rsidRDefault="009D37A3" w:rsidP="00BC4C6F">
      <w:pPr>
        <w:pStyle w:val="Odstavekseznama"/>
        <w:numPr>
          <w:ilvl w:val="0"/>
          <w:numId w:val="67"/>
        </w:numPr>
        <w:spacing w:line="240" w:lineRule="auto"/>
        <w:ind w:left="0" w:firstLine="0"/>
        <w:jc w:val="both"/>
        <w:rPr>
          <w:rFonts w:cs="Arial"/>
          <w:szCs w:val="20"/>
        </w:rPr>
      </w:pPr>
      <w:r w:rsidRPr="00A4723C">
        <w:rPr>
          <w:rFonts w:cs="Arial"/>
          <w:szCs w:val="20"/>
        </w:rPr>
        <w:t xml:space="preserve">Upravičenec je vlagatelj iz tega člena, ki izpolnjuje pogoje za pridobitev sredstev iz </w:t>
      </w:r>
      <w:r w:rsidR="00584BB8">
        <w:rPr>
          <w:rFonts w:cs="Arial"/>
          <w:szCs w:val="20"/>
        </w:rPr>
        <w:t>8</w:t>
      </w:r>
      <w:r w:rsidRPr="00A4723C">
        <w:rPr>
          <w:rFonts w:cs="Arial"/>
          <w:szCs w:val="20"/>
        </w:rPr>
        <w:t>. člena te uredbe</w:t>
      </w:r>
      <w:r w:rsidR="007566C4">
        <w:rPr>
          <w:rFonts w:cs="Arial"/>
          <w:szCs w:val="20"/>
        </w:rPr>
        <w:t xml:space="preserve"> in pogoje </w:t>
      </w:r>
      <w:r w:rsidR="003656E9">
        <w:rPr>
          <w:rFonts w:cs="Arial"/>
          <w:szCs w:val="20"/>
        </w:rPr>
        <w:t>iz</w:t>
      </w:r>
      <w:r w:rsidR="007566C4">
        <w:rPr>
          <w:rFonts w:cs="Arial"/>
          <w:szCs w:val="20"/>
        </w:rPr>
        <w:t xml:space="preserve"> posamezni</w:t>
      </w:r>
      <w:r w:rsidR="003656E9">
        <w:rPr>
          <w:rFonts w:cs="Arial"/>
          <w:szCs w:val="20"/>
        </w:rPr>
        <w:t xml:space="preserve">h intervencij in podintervencij </w:t>
      </w:r>
      <w:r w:rsidR="007566C4">
        <w:rPr>
          <w:rFonts w:cs="Arial"/>
          <w:szCs w:val="20"/>
        </w:rPr>
        <w:t>iz te uredbe</w:t>
      </w:r>
      <w:r w:rsidR="00E11B0F">
        <w:rPr>
          <w:rFonts w:cs="Arial"/>
          <w:szCs w:val="20"/>
        </w:rPr>
        <w:t>.</w:t>
      </w:r>
    </w:p>
    <w:p w14:paraId="5F8CF9E3" w14:textId="77777777" w:rsidR="009D37A3" w:rsidRPr="00AC58B3" w:rsidRDefault="009D37A3" w:rsidP="009D37A3">
      <w:pPr>
        <w:spacing w:line="240" w:lineRule="auto"/>
        <w:jc w:val="both"/>
        <w:rPr>
          <w:rFonts w:cs="Arial"/>
          <w:szCs w:val="20"/>
        </w:rPr>
      </w:pPr>
    </w:p>
    <w:p w14:paraId="3E5B6882" w14:textId="77777777" w:rsidR="009D37A3" w:rsidRPr="00AC58B3" w:rsidRDefault="009D37A3" w:rsidP="009D37A3">
      <w:pPr>
        <w:spacing w:line="240" w:lineRule="auto"/>
        <w:jc w:val="both"/>
        <w:rPr>
          <w:rFonts w:cs="Arial"/>
          <w:szCs w:val="20"/>
        </w:rPr>
      </w:pPr>
    </w:p>
    <w:p w14:paraId="53C52468" w14:textId="532EF375" w:rsidR="009D37A3" w:rsidRPr="00AC58B3" w:rsidRDefault="00E11B0F" w:rsidP="009D37A3">
      <w:pPr>
        <w:spacing w:line="240" w:lineRule="auto"/>
        <w:jc w:val="center"/>
        <w:rPr>
          <w:rFonts w:cs="Arial"/>
          <w:b/>
          <w:bCs/>
          <w:szCs w:val="20"/>
        </w:rPr>
      </w:pPr>
      <w:r>
        <w:rPr>
          <w:rFonts w:cs="Arial"/>
          <w:b/>
          <w:bCs/>
          <w:szCs w:val="20"/>
        </w:rPr>
        <w:t>8</w:t>
      </w:r>
      <w:r w:rsidR="009D37A3" w:rsidRPr="007D19B8">
        <w:rPr>
          <w:rFonts w:cs="Arial"/>
          <w:b/>
          <w:bCs/>
          <w:szCs w:val="20"/>
        </w:rPr>
        <w:t>. člen</w:t>
      </w:r>
    </w:p>
    <w:p w14:paraId="4D129A2C" w14:textId="25AB2BE2" w:rsidR="009D37A3" w:rsidRPr="00AC58B3" w:rsidRDefault="009D37A3" w:rsidP="009D37A3">
      <w:pPr>
        <w:spacing w:line="240" w:lineRule="auto"/>
        <w:jc w:val="center"/>
        <w:rPr>
          <w:rFonts w:cs="Arial"/>
          <w:b/>
          <w:bCs/>
          <w:szCs w:val="20"/>
        </w:rPr>
      </w:pPr>
      <w:r w:rsidRPr="00AC58B3">
        <w:rPr>
          <w:rFonts w:cs="Arial"/>
          <w:b/>
          <w:bCs/>
          <w:szCs w:val="20"/>
        </w:rPr>
        <w:t>(pogoji</w:t>
      </w:r>
      <w:r w:rsidR="008A79F3">
        <w:rPr>
          <w:rFonts w:cs="Arial"/>
          <w:b/>
          <w:bCs/>
          <w:szCs w:val="20"/>
        </w:rPr>
        <w:t xml:space="preserve"> za pridobitev podpore</w:t>
      </w:r>
      <w:r w:rsidR="002A1F80">
        <w:rPr>
          <w:rFonts w:cs="Arial"/>
          <w:b/>
          <w:bCs/>
          <w:szCs w:val="20"/>
        </w:rPr>
        <w:t xml:space="preserve"> in izplačilo sredstev</w:t>
      </w:r>
      <w:r w:rsidRPr="00AC58B3">
        <w:rPr>
          <w:rFonts w:cs="Arial"/>
          <w:b/>
          <w:bCs/>
          <w:szCs w:val="20"/>
        </w:rPr>
        <w:t>)</w:t>
      </w:r>
    </w:p>
    <w:p w14:paraId="5DB17581" w14:textId="77777777" w:rsidR="009D37A3" w:rsidRPr="00AC58B3" w:rsidRDefault="009D37A3" w:rsidP="009D37A3">
      <w:pPr>
        <w:spacing w:line="240" w:lineRule="auto"/>
        <w:jc w:val="both"/>
        <w:rPr>
          <w:rFonts w:cs="Arial"/>
          <w:szCs w:val="20"/>
        </w:rPr>
      </w:pPr>
    </w:p>
    <w:p w14:paraId="7BF5C8CD" w14:textId="604B34D4" w:rsidR="009D37A3" w:rsidRPr="00B60C52" w:rsidRDefault="009D37A3" w:rsidP="009D37A3">
      <w:pPr>
        <w:tabs>
          <w:tab w:val="left" w:pos="0"/>
        </w:tabs>
        <w:spacing w:line="240" w:lineRule="auto"/>
        <w:jc w:val="both"/>
        <w:rPr>
          <w:rFonts w:cs="Arial"/>
          <w:szCs w:val="20"/>
          <w:lang w:eastAsia="sl-SI"/>
        </w:rPr>
      </w:pPr>
      <w:bookmarkStart w:id="3" w:name="_Hlk149816929"/>
      <w:bookmarkStart w:id="4" w:name="_Hlk180481751"/>
      <w:r w:rsidRPr="00B60C52">
        <w:rPr>
          <w:rFonts w:cs="Arial"/>
          <w:szCs w:val="20"/>
          <w:lang w:eastAsia="sl-SI"/>
        </w:rPr>
        <w:t xml:space="preserve">Vlagatelj je upravičen do finančne pomoči pri intervencijah in podintervencijah </w:t>
      </w:r>
      <w:r w:rsidR="00206F0C">
        <w:rPr>
          <w:rFonts w:cs="Arial"/>
          <w:szCs w:val="20"/>
          <w:lang w:eastAsia="sl-SI"/>
        </w:rPr>
        <w:t>iz te uredbe</w:t>
      </w:r>
      <w:r w:rsidR="00770768">
        <w:rPr>
          <w:rFonts w:cs="Arial"/>
          <w:szCs w:val="20"/>
          <w:lang w:eastAsia="sl-SI"/>
        </w:rPr>
        <w:t>,</w:t>
      </w:r>
      <w:r w:rsidR="00206F0C">
        <w:rPr>
          <w:rFonts w:cs="Arial"/>
          <w:szCs w:val="20"/>
          <w:lang w:eastAsia="sl-SI"/>
        </w:rPr>
        <w:t xml:space="preserve"> </w:t>
      </w:r>
      <w:r w:rsidRPr="00B60C52">
        <w:rPr>
          <w:rFonts w:cs="Arial"/>
          <w:szCs w:val="20"/>
          <w:lang w:eastAsia="sl-SI"/>
        </w:rPr>
        <w:t xml:space="preserve">vključenih v operativni program, če </w:t>
      </w:r>
      <w:r w:rsidR="008A79F3">
        <w:rPr>
          <w:rFonts w:cs="Arial"/>
          <w:szCs w:val="20"/>
          <w:lang w:eastAsia="sl-SI"/>
        </w:rPr>
        <w:t xml:space="preserve">ob vložitvi vloge za financiranje operativnega programa in v celotnem obdobju izvajanja operativnega programa </w:t>
      </w:r>
      <w:r w:rsidRPr="00B60C52">
        <w:rPr>
          <w:rFonts w:cs="Arial"/>
          <w:szCs w:val="20"/>
          <w:lang w:eastAsia="sl-SI"/>
        </w:rPr>
        <w:t>izpolnjuje naslednje pogoje</w:t>
      </w:r>
      <w:bookmarkEnd w:id="3"/>
      <w:r w:rsidRPr="00B60C52">
        <w:rPr>
          <w:rFonts w:cs="Arial"/>
          <w:szCs w:val="20"/>
          <w:lang w:eastAsia="sl-SI"/>
        </w:rPr>
        <w:t>:</w:t>
      </w:r>
    </w:p>
    <w:p w14:paraId="1F2552BE" w14:textId="77777777" w:rsidR="009D37A3" w:rsidRPr="00AC58B3" w:rsidRDefault="009D37A3" w:rsidP="00BC4C6F">
      <w:pPr>
        <w:pStyle w:val="Odstavekseznama"/>
        <w:numPr>
          <w:ilvl w:val="0"/>
          <w:numId w:val="77"/>
        </w:numPr>
        <w:spacing w:before="40" w:after="40" w:line="240" w:lineRule="auto"/>
        <w:ind w:left="0" w:firstLine="992"/>
        <w:jc w:val="both"/>
        <w:rPr>
          <w:rFonts w:cs="Arial"/>
          <w:szCs w:val="20"/>
        </w:rPr>
      </w:pPr>
      <w:r w:rsidRPr="00AC58B3">
        <w:rPr>
          <w:rFonts w:cs="Arial"/>
          <w:szCs w:val="20"/>
        </w:rPr>
        <w:t xml:space="preserve">je priznan kot organizacija proizvajalcev </w:t>
      </w:r>
      <w:r>
        <w:rPr>
          <w:rFonts w:cs="Arial"/>
          <w:szCs w:val="20"/>
        </w:rPr>
        <w:t>v sektorju sadje in zelenjava</w:t>
      </w:r>
      <w:r w:rsidRPr="00AC58B3">
        <w:rPr>
          <w:rFonts w:cs="Arial"/>
          <w:szCs w:val="20"/>
        </w:rPr>
        <w:t>;</w:t>
      </w:r>
    </w:p>
    <w:p w14:paraId="75E3F6A5" w14:textId="1356CDEA" w:rsidR="009D37A3" w:rsidRDefault="009D37A3" w:rsidP="00BC4C6F">
      <w:pPr>
        <w:pStyle w:val="Odstavekseznama"/>
        <w:numPr>
          <w:ilvl w:val="0"/>
          <w:numId w:val="77"/>
        </w:numPr>
        <w:spacing w:before="40" w:after="40" w:line="240" w:lineRule="auto"/>
        <w:ind w:left="0" w:firstLine="992"/>
        <w:jc w:val="both"/>
        <w:rPr>
          <w:rFonts w:cs="Arial"/>
          <w:szCs w:val="20"/>
        </w:rPr>
      </w:pPr>
      <w:bookmarkStart w:id="5" w:name="_Hlk150238035"/>
      <w:r w:rsidRPr="00A4723C">
        <w:rPr>
          <w:rFonts w:cs="Arial"/>
          <w:szCs w:val="20"/>
        </w:rPr>
        <w:t xml:space="preserve">ima odločbo o </w:t>
      </w:r>
      <w:bookmarkEnd w:id="5"/>
      <w:r w:rsidRPr="00A4723C">
        <w:rPr>
          <w:rFonts w:cs="Arial"/>
          <w:szCs w:val="20"/>
        </w:rPr>
        <w:t>odobritvi operativnega programa v skladu s pravilnikom, ki ureja priznanje organizacij proizvajalcev</w:t>
      </w:r>
      <w:r w:rsidR="00B75E8F">
        <w:rPr>
          <w:rFonts w:cs="Arial"/>
          <w:szCs w:val="20"/>
        </w:rPr>
        <w:t>, in uveljavlja financiranje intervencij in podintervencij, ki so vključene v operativni program</w:t>
      </w:r>
      <w:r w:rsidRPr="00A4723C">
        <w:rPr>
          <w:rFonts w:cs="Arial"/>
          <w:szCs w:val="20"/>
        </w:rPr>
        <w:t xml:space="preserve">; </w:t>
      </w:r>
    </w:p>
    <w:p w14:paraId="04263565" w14:textId="5776F8C7" w:rsidR="00B75E8F" w:rsidRPr="00E11B0F" w:rsidRDefault="00103B25" w:rsidP="00BC4C6F">
      <w:pPr>
        <w:pStyle w:val="Odstavekseznama"/>
        <w:numPr>
          <w:ilvl w:val="0"/>
          <w:numId w:val="77"/>
        </w:numPr>
        <w:spacing w:before="40" w:after="40" w:line="240" w:lineRule="auto"/>
        <w:ind w:left="0" w:firstLine="992"/>
        <w:jc w:val="both"/>
        <w:rPr>
          <w:rFonts w:cs="Arial"/>
          <w:szCs w:val="20"/>
        </w:rPr>
      </w:pPr>
      <w:r w:rsidRPr="00E11B0F">
        <w:rPr>
          <w:rFonts w:cs="Arial"/>
          <w:szCs w:val="20"/>
        </w:rPr>
        <w:t xml:space="preserve">ima za namen izvajanja intervencij in podintervencij vzpostavljen operativni sklad, v katerem so zbrani </w:t>
      </w:r>
      <w:r w:rsidRPr="00103B25">
        <w:rPr>
          <w:rFonts w:cs="Arial"/>
          <w:szCs w:val="20"/>
        </w:rPr>
        <w:t>finančni prispevk</w:t>
      </w:r>
      <w:r w:rsidR="007A6774">
        <w:rPr>
          <w:rFonts w:cs="Arial"/>
          <w:szCs w:val="20"/>
        </w:rPr>
        <w:t>i</w:t>
      </w:r>
      <w:r w:rsidRPr="00103B25">
        <w:rPr>
          <w:rFonts w:cs="Arial"/>
          <w:szCs w:val="20"/>
        </w:rPr>
        <w:t xml:space="preserve"> članov organizacije proizvajalcev oziroma same organizacije proizvajalcev</w:t>
      </w:r>
      <w:r w:rsidR="00E11B0F">
        <w:rPr>
          <w:rFonts w:cs="Arial"/>
          <w:szCs w:val="20"/>
        </w:rPr>
        <w:t>, iz katerih organizacija proizvajalcev financira izvajanje intervencij</w:t>
      </w:r>
      <w:r w:rsidR="00584BB8">
        <w:rPr>
          <w:rFonts w:cs="Arial"/>
          <w:szCs w:val="20"/>
        </w:rPr>
        <w:t xml:space="preserve"> iz operativnega programa</w:t>
      </w:r>
      <w:r>
        <w:rPr>
          <w:rFonts w:cs="Arial"/>
          <w:szCs w:val="20"/>
        </w:rPr>
        <w:t xml:space="preserve">; </w:t>
      </w:r>
    </w:p>
    <w:p w14:paraId="457A1DEA" w14:textId="40369104" w:rsidR="009D37A3" w:rsidRPr="00584BB8" w:rsidRDefault="009D37A3" w:rsidP="00BC4C6F">
      <w:pPr>
        <w:pStyle w:val="Odstavekseznama"/>
        <w:numPr>
          <w:ilvl w:val="0"/>
          <w:numId w:val="77"/>
        </w:numPr>
        <w:spacing w:before="40" w:after="40" w:line="240" w:lineRule="auto"/>
        <w:ind w:left="0" w:firstLine="992"/>
        <w:jc w:val="both"/>
        <w:rPr>
          <w:rFonts w:cs="Arial"/>
          <w:szCs w:val="20"/>
        </w:rPr>
      </w:pPr>
      <w:r w:rsidRPr="00584BB8">
        <w:rPr>
          <w:rFonts w:cs="Arial"/>
          <w:szCs w:val="20"/>
        </w:rPr>
        <w:t>ima odprt transakcijski račun za nakazilo dodeljenih sredstev v skladu z zakonom, ki ureja kmetijstvo</w:t>
      </w:r>
      <w:r w:rsidR="00770768">
        <w:rPr>
          <w:rFonts w:cs="Arial"/>
          <w:szCs w:val="20"/>
        </w:rPr>
        <w:t>,</w:t>
      </w:r>
      <w:r w:rsidRPr="00584BB8">
        <w:rPr>
          <w:rFonts w:cs="Arial"/>
          <w:szCs w:val="20"/>
        </w:rPr>
        <w:t xml:space="preserve"> in račun uporablja za financiranje in vodenje operativnega sklada v skladu s </w:t>
      </w:r>
      <w:r w:rsidR="00ED3B0A">
        <w:rPr>
          <w:rFonts w:cs="Arial"/>
          <w:szCs w:val="20"/>
        </w:rPr>
        <w:t>6</w:t>
      </w:r>
      <w:r w:rsidRPr="00584BB8">
        <w:rPr>
          <w:rFonts w:cs="Arial"/>
          <w:szCs w:val="20"/>
        </w:rPr>
        <w:t>. členom te uredbe;</w:t>
      </w:r>
    </w:p>
    <w:p w14:paraId="78DA6B27" w14:textId="77777777" w:rsidR="009D37A3" w:rsidRPr="006F49EA" w:rsidRDefault="009D37A3" w:rsidP="00BC4C6F">
      <w:pPr>
        <w:pStyle w:val="Odstavekseznama"/>
        <w:numPr>
          <w:ilvl w:val="0"/>
          <w:numId w:val="77"/>
        </w:numPr>
        <w:spacing w:after="160" w:line="240" w:lineRule="auto"/>
        <w:ind w:left="0" w:firstLine="992"/>
        <w:jc w:val="both"/>
        <w:rPr>
          <w:rFonts w:cs="Arial"/>
          <w:szCs w:val="20"/>
          <w:lang w:eastAsia="sl-SI"/>
        </w:rPr>
      </w:pPr>
      <w:r w:rsidRPr="006F49EA">
        <w:rPr>
          <w:rFonts w:cs="Arial"/>
          <w:szCs w:val="20"/>
          <w:lang w:eastAsia="sl-SI"/>
        </w:rPr>
        <w:t xml:space="preserve">mu ni dodeljena finančna pomoč za isti sektor iz intervencije </w:t>
      </w:r>
      <w:r w:rsidR="0037581B" w:rsidRPr="006F49EA">
        <w:rPr>
          <w:rFonts w:cs="Arial"/>
          <w:szCs w:val="20"/>
          <w:lang w:eastAsia="sl-SI"/>
        </w:rPr>
        <w:t xml:space="preserve">spodbujanje </w:t>
      </w:r>
      <w:r w:rsidRPr="006F49EA">
        <w:rPr>
          <w:rFonts w:cs="Arial"/>
          <w:szCs w:val="20"/>
          <w:lang w:eastAsia="sl-SI"/>
        </w:rPr>
        <w:t xml:space="preserve">kolektivnih oblik sodelovanja v kmetijskem in gozdarskem sektorju iz </w:t>
      </w:r>
      <w:r w:rsidR="00587188" w:rsidRPr="006F49EA">
        <w:rPr>
          <w:rFonts w:cs="Arial"/>
          <w:szCs w:val="20"/>
          <w:lang w:eastAsia="sl-SI"/>
        </w:rPr>
        <w:t>SN SKP</w:t>
      </w:r>
      <w:r w:rsidRPr="006F49EA">
        <w:rPr>
          <w:rFonts w:cs="Arial"/>
          <w:szCs w:val="20"/>
          <w:lang w:eastAsia="sl-SI"/>
        </w:rPr>
        <w:t>;</w:t>
      </w:r>
    </w:p>
    <w:p w14:paraId="6E4DAC81" w14:textId="4DDB8983" w:rsidR="009D37A3" w:rsidRPr="006F49EA" w:rsidRDefault="006F49EA" w:rsidP="00BC4C6F">
      <w:pPr>
        <w:pStyle w:val="Odstavekseznama"/>
        <w:numPr>
          <w:ilvl w:val="0"/>
          <w:numId w:val="77"/>
        </w:numPr>
        <w:spacing w:after="160" w:line="240" w:lineRule="auto"/>
        <w:ind w:left="0" w:firstLine="993"/>
        <w:jc w:val="both"/>
        <w:rPr>
          <w:rFonts w:cs="Arial"/>
          <w:szCs w:val="20"/>
          <w:lang w:eastAsia="sl-SI"/>
        </w:rPr>
      </w:pPr>
      <w:r w:rsidRPr="006F49EA">
        <w:rPr>
          <w:rFonts w:cs="Arial"/>
          <w:szCs w:val="20"/>
          <w:lang w:eastAsia="sl-SI"/>
        </w:rPr>
        <w:t xml:space="preserve">ne uveljavlja ali ni uveljavljal stroškov, za katere je prejel podporo iz drugih virov; </w:t>
      </w:r>
    </w:p>
    <w:p w14:paraId="34DFBC16" w14:textId="4DDC32AE" w:rsidR="009D37A3" w:rsidRPr="00CD2573" w:rsidRDefault="00B979D6" w:rsidP="00BC4C6F">
      <w:pPr>
        <w:pStyle w:val="Odstavekseznama"/>
        <w:numPr>
          <w:ilvl w:val="0"/>
          <w:numId w:val="77"/>
        </w:numPr>
        <w:spacing w:after="160" w:line="240" w:lineRule="auto"/>
        <w:ind w:left="0" w:firstLine="992"/>
        <w:jc w:val="both"/>
        <w:rPr>
          <w:rFonts w:cs="Arial"/>
          <w:szCs w:val="20"/>
          <w:lang w:eastAsia="sl-SI"/>
        </w:rPr>
      </w:pPr>
      <w:r w:rsidRPr="00B979D6">
        <w:rPr>
          <w:rFonts w:cs="Arial"/>
          <w:szCs w:val="20"/>
          <w:lang w:eastAsia="sl-SI"/>
        </w:rPr>
        <w:t>nima neporavnanih obveznih dajatev in drugih denarnih nedavčnih obveznosti v višini 50 eurov ali več v skladu z zakonom, ki ureja kmetijstvo</w:t>
      </w:r>
      <w:r w:rsidR="009D37A3" w:rsidRPr="00CD2573">
        <w:rPr>
          <w:rFonts w:cs="Arial"/>
          <w:szCs w:val="20"/>
          <w:lang w:eastAsia="sl-SI"/>
        </w:rPr>
        <w:t>;</w:t>
      </w:r>
    </w:p>
    <w:p w14:paraId="063F6F23" w14:textId="77777777" w:rsidR="009D37A3" w:rsidRPr="00ED3984" w:rsidRDefault="009D37A3" w:rsidP="00BC4C6F">
      <w:pPr>
        <w:pStyle w:val="Odstavekseznama"/>
        <w:numPr>
          <w:ilvl w:val="0"/>
          <w:numId w:val="77"/>
        </w:numPr>
        <w:spacing w:after="160" w:line="240" w:lineRule="auto"/>
        <w:ind w:left="0" w:firstLine="992"/>
        <w:jc w:val="both"/>
        <w:rPr>
          <w:rFonts w:cs="Arial"/>
          <w:szCs w:val="20"/>
          <w:lang w:eastAsia="sl-SI"/>
        </w:rPr>
      </w:pPr>
      <w:r w:rsidRPr="00ED3984">
        <w:rPr>
          <w:rFonts w:cs="Arial"/>
          <w:szCs w:val="20"/>
          <w:lang w:eastAsia="sl-SI"/>
        </w:rPr>
        <w:t>ni v postopku zaradi insolventnosti ali postopku prisilnega prenehanja, kakor ju določa zakon, ki ureja finančno poslovanje;</w:t>
      </w:r>
    </w:p>
    <w:p w14:paraId="4A974EB5" w14:textId="7F73B95E" w:rsidR="009D37A3" w:rsidRDefault="009D37A3" w:rsidP="00BC4C6F">
      <w:pPr>
        <w:pStyle w:val="Odstavekseznama"/>
        <w:numPr>
          <w:ilvl w:val="0"/>
          <w:numId w:val="77"/>
        </w:numPr>
        <w:spacing w:before="40" w:after="40" w:line="240" w:lineRule="auto"/>
        <w:ind w:left="0" w:firstLine="992"/>
        <w:jc w:val="both"/>
        <w:rPr>
          <w:rFonts w:cs="Arial"/>
          <w:szCs w:val="20"/>
        </w:rPr>
      </w:pPr>
      <w:r w:rsidRPr="00ED3984">
        <w:rPr>
          <w:rFonts w:cs="Arial"/>
          <w:szCs w:val="20"/>
        </w:rPr>
        <w:t>vodi ločeno računovodstvo za priznano organizacijo proizvajalcev.</w:t>
      </w:r>
    </w:p>
    <w:bookmarkEnd w:id="4"/>
    <w:p w14:paraId="159B517F" w14:textId="4675500A" w:rsidR="007B7AC4" w:rsidRDefault="007B7AC4" w:rsidP="007B7AC4">
      <w:pPr>
        <w:spacing w:before="40" w:after="40" w:line="240" w:lineRule="auto"/>
        <w:jc w:val="both"/>
        <w:rPr>
          <w:rFonts w:cs="Arial"/>
          <w:szCs w:val="20"/>
        </w:rPr>
      </w:pPr>
    </w:p>
    <w:p w14:paraId="1D8C73E4" w14:textId="77777777" w:rsidR="007B7AC4" w:rsidRPr="007B7AC4" w:rsidRDefault="007B7AC4" w:rsidP="007B7AC4">
      <w:pPr>
        <w:spacing w:before="40" w:after="40" w:line="240" w:lineRule="auto"/>
        <w:jc w:val="both"/>
        <w:rPr>
          <w:rFonts w:cs="Arial"/>
          <w:szCs w:val="20"/>
        </w:rPr>
      </w:pPr>
    </w:p>
    <w:p w14:paraId="29B34A0D" w14:textId="77777777" w:rsidR="009D37A3" w:rsidRPr="00AC58B3" w:rsidRDefault="009D37A3" w:rsidP="009D37A3">
      <w:pPr>
        <w:spacing w:before="40" w:after="40" w:line="240" w:lineRule="auto"/>
        <w:ind w:left="1134"/>
        <w:jc w:val="both"/>
        <w:rPr>
          <w:rFonts w:cs="Arial"/>
          <w:szCs w:val="20"/>
        </w:rPr>
      </w:pPr>
    </w:p>
    <w:p w14:paraId="5E2C9576" w14:textId="77777777" w:rsidR="007566C4" w:rsidRPr="00AC58B3" w:rsidRDefault="007566C4" w:rsidP="007566C4">
      <w:pPr>
        <w:pStyle w:val="Odstavekseznama"/>
        <w:spacing w:line="240" w:lineRule="auto"/>
        <w:ind w:left="0"/>
        <w:jc w:val="center"/>
        <w:rPr>
          <w:rFonts w:cs="Arial"/>
          <w:szCs w:val="20"/>
        </w:rPr>
      </w:pPr>
      <w:r w:rsidRPr="00AC58B3">
        <w:rPr>
          <w:rFonts w:cs="Arial"/>
          <w:szCs w:val="20"/>
        </w:rPr>
        <w:t>III. poglavje</w:t>
      </w:r>
    </w:p>
    <w:p w14:paraId="6F6EA74E" w14:textId="13911854" w:rsidR="007566C4" w:rsidRPr="00AC58B3" w:rsidRDefault="007566C4" w:rsidP="007566C4">
      <w:pPr>
        <w:pStyle w:val="Odstavekseznama"/>
        <w:spacing w:line="240" w:lineRule="auto"/>
        <w:ind w:left="0"/>
        <w:jc w:val="center"/>
        <w:rPr>
          <w:rFonts w:cs="Arial"/>
          <w:b/>
          <w:bCs/>
          <w:szCs w:val="20"/>
        </w:rPr>
      </w:pPr>
      <w:r w:rsidRPr="00AC58B3">
        <w:rPr>
          <w:rFonts w:cs="Arial"/>
          <w:b/>
          <w:bCs/>
          <w:szCs w:val="20"/>
        </w:rPr>
        <w:t xml:space="preserve">DOLOČBE GLEDE POSAMEZNIH INTERVENCIJ </w:t>
      </w:r>
      <w:r w:rsidR="00643651">
        <w:rPr>
          <w:rFonts w:cs="Arial"/>
          <w:b/>
          <w:bCs/>
          <w:szCs w:val="20"/>
        </w:rPr>
        <w:t>IN</w:t>
      </w:r>
      <w:r w:rsidR="00643651" w:rsidRPr="00AC58B3">
        <w:rPr>
          <w:rFonts w:cs="Arial"/>
          <w:b/>
          <w:bCs/>
          <w:szCs w:val="20"/>
        </w:rPr>
        <w:t xml:space="preserve"> </w:t>
      </w:r>
      <w:r w:rsidRPr="00AC58B3">
        <w:rPr>
          <w:rFonts w:cs="Arial"/>
          <w:b/>
          <w:bCs/>
          <w:szCs w:val="20"/>
        </w:rPr>
        <w:t>PODINTERVENCIJ</w:t>
      </w:r>
    </w:p>
    <w:p w14:paraId="03155A91" w14:textId="77777777" w:rsidR="007566C4" w:rsidRPr="00AC58B3" w:rsidRDefault="007566C4" w:rsidP="007566C4">
      <w:pPr>
        <w:spacing w:line="240" w:lineRule="auto"/>
        <w:rPr>
          <w:rFonts w:cs="Arial"/>
          <w:szCs w:val="20"/>
        </w:rPr>
      </w:pPr>
    </w:p>
    <w:p w14:paraId="654030A2" w14:textId="77777777" w:rsidR="007566C4" w:rsidRPr="00AC58B3" w:rsidRDefault="007566C4" w:rsidP="007566C4">
      <w:pPr>
        <w:spacing w:line="240" w:lineRule="auto"/>
        <w:rPr>
          <w:rFonts w:cs="Arial"/>
          <w:szCs w:val="20"/>
        </w:rPr>
      </w:pPr>
    </w:p>
    <w:p w14:paraId="6A96AD63" w14:textId="77777777" w:rsidR="007566C4" w:rsidRPr="00AC58B3" w:rsidRDefault="007566C4" w:rsidP="00BC4C6F">
      <w:pPr>
        <w:pStyle w:val="Odstavekseznama"/>
        <w:numPr>
          <w:ilvl w:val="0"/>
          <w:numId w:val="14"/>
        </w:numPr>
        <w:spacing w:line="240" w:lineRule="auto"/>
        <w:ind w:left="0"/>
        <w:jc w:val="center"/>
        <w:rPr>
          <w:rFonts w:cs="Arial"/>
          <w:b/>
          <w:bCs/>
          <w:szCs w:val="20"/>
        </w:rPr>
      </w:pPr>
      <w:r w:rsidRPr="00AC58B3">
        <w:rPr>
          <w:rFonts w:cs="Arial"/>
          <w:b/>
          <w:bCs/>
          <w:szCs w:val="20"/>
        </w:rPr>
        <w:t>Naložbe in raziskave</w:t>
      </w:r>
    </w:p>
    <w:p w14:paraId="3186AD72" w14:textId="68D29CB0" w:rsidR="009D37A3" w:rsidRDefault="009D37A3" w:rsidP="009D37A3">
      <w:pPr>
        <w:spacing w:line="240" w:lineRule="auto"/>
        <w:jc w:val="both"/>
        <w:rPr>
          <w:rFonts w:cs="Arial"/>
          <w:b/>
          <w:bCs/>
          <w:szCs w:val="20"/>
        </w:rPr>
      </w:pPr>
    </w:p>
    <w:p w14:paraId="72D1F210" w14:textId="21259BCF" w:rsidR="00C91A1F" w:rsidRPr="002F227E" w:rsidRDefault="00C91A1F" w:rsidP="00BC4C6F">
      <w:pPr>
        <w:pStyle w:val="Odstavekseznama"/>
        <w:numPr>
          <w:ilvl w:val="0"/>
          <w:numId w:val="97"/>
        </w:numPr>
        <w:spacing w:line="240" w:lineRule="auto"/>
        <w:ind w:left="0"/>
        <w:jc w:val="center"/>
        <w:rPr>
          <w:rFonts w:cs="Arial"/>
          <w:szCs w:val="20"/>
        </w:rPr>
      </w:pPr>
      <w:r w:rsidRPr="002F227E">
        <w:rPr>
          <w:rFonts w:cs="Arial"/>
          <w:szCs w:val="20"/>
        </w:rPr>
        <w:t>Splošno</w:t>
      </w:r>
    </w:p>
    <w:p w14:paraId="16B8B945" w14:textId="77777777" w:rsidR="007566C4" w:rsidRPr="00AC58B3" w:rsidRDefault="007566C4" w:rsidP="009D37A3">
      <w:pPr>
        <w:spacing w:line="240" w:lineRule="auto"/>
        <w:jc w:val="both"/>
        <w:rPr>
          <w:rFonts w:cs="Arial"/>
          <w:b/>
          <w:bCs/>
          <w:szCs w:val="20"/>
        </w:rPr>
      </w:pPr>
    </w:p>
    <w:p w14:paraId="47A85126" w14:textId="4B3EB974" w:rsidR="009D37A3" w:rsidRDefault="00E11B0F" w:rsidP="009D37A3">
      <w:pPr>
        <w:spacing w:line="240" w:lineRule="auto"/>
        <w:jc w:val="center"/>
        <w:rPr>
          <w:rFonts w:cs="Arial"/>
          <w:b/>
          <w:bCs/>
          <w:szCs w:val="20"/>
        </w:rPr>
      </w:pPr>
      <w:r>
        <w:rPr>
          <w:rFonts w:cs="Arial"/>
          <w:b/>
          <w:bCs/>
          <w:szCs w:val="20"/>
        </w:rPr>
        <w:t>9</w:t>
      </w:r>
      <w:r w:rsidR="009D37A3" w:rsidRPr="00AC58B3">
        <w:rPr>
          <w:rFonts w:cs="Arial"/>
          <w:b/>
          <w:bCs/>
          <w:szCs w:val="20"/>
        </w:rPr>
        <w:t>. člen</w:t>
      </w:r>
    </w:p>
    <w:p w14:paraId="1F3E0AC7" w14:textId="77777777" w:rsidR="007566C4" w:rsidRDefault="007566C4" w:rsidP="009D37A3">
      <w:pPr>
        <w:spacing w:line="240" w:lineRule="auto"/>
        <w:jc w:val="center"/>
        <w:rPr>
          <w:rFonts w:cs="Arial"/>
          <w:b/>
          <w:bCs/>
          <w:szCs w:val="20"/>
        </w:rPr>
      </w:pPr>
      <w:r>
        <w:rPr>
          <w:rFonts w:cs="Arial"/>
          <w:b/>
          <w:bCs/>
          <w:szCs w:val="20"/>
        </w:rPr>
        <w:t xml:space="preserve">(splošni pogoji za naložbe </w:t>
      </w:r>
      <w:r w:rsidRPr="00CF37E7">
        <w:rPr>
          <w:rFonts w:cs="Arial"/>
          <w:b/>
          <w:bCs/>
          <w:szCs w:val="20"/>
        </w:rPr>
        <w:t>in raziskave</w:t>
      </w:r>
      <w:r>
        <w:rPr>
          <w:rFonts w:cs="Arial"/>
          <w:b/>
          <w:bCs/>
          <w:szCs w:val="20"/>
        </w:rPr>
        <w:t>)</w:t>
      </w:r>
    </w:p>
    <w:p w14:paraId="2A304451" w14:textId="77777777" w:rsidR="00F03F56" w:rsidRDefault="00F03F56" w:rsidP="009D37A3">
      <w:pPr>
        <w:spacing w:line="240" w:lineRule="auto"/>
        <w:jc w:val="center"/>
        <w:rPr>
          <w:rFonts w:cs="Arial"/>
          <w:b/>
          <w:bCs/>
          <w:szCs w:val="20"/>
        </w:rPr>
      </w:pPr>
    </w:p>
    <w:p w14:paraId="18B9B0F8" w14:textId="29D40BE9" w:rsidR="00F03F56" w:rsidRDefault="00F03F56" w:rsidP="00BC4C6F">
      <w:pPr>
        <w:pStyle w:val="Odstavekseznama"/>
        <w:numPr>
          <w:ilvl w:val="0"/>
          <w:numId w:val="88"/>
        </w:numPr>
        <w:spacing w:line="240" w:lineRule="auto"/>
        <w:ind w:left="0" w:firstLine="0"/>
        <w:jc w:val="both"/>
        <w:rPr>
          <w:rFonts w:cs="Arial"/>
          <w:szCs w:val="20"/>
        </w:rPr>
      </w:pPr>
      <w:r w:rsidRPr="00AC58B3">
        <w:rPr>
          <w:rFonts w:cs="Arial"/>
          <w:szCs w:val="20"/>
        </w:rPr>
        <w:t>Organizacija proizvajalcev nove naložbe v opredmetena in neopredmetena sredstva uporablja v skladu z 11. členom Delegirane uredbe 2022/126/EU ter v skladu z naravo, cilji in predvideno uporabo</w:t>
      </w:r>
      <w:r w:rsidR="00A150E1">
        <w:rPr>
          <w:rFonts w:cs="Arial"/>
          <w:szCs w:val="20"/>
        </w:rPr>
        <w:t xml:space="preserve"> naložb</w:t>
      </w:r>
      <w:r w:rsidRPr="00AC58B3">
        <w:rPr>
          <w:rFonts w:cs="Arial"/>
          <w:szCs w:val="20"/>
        </w:rPr>
        <w:t>. Pridobljene naložbe so del načrta operativnega programa.</w:t>
      </w:r>
    </w:p>
    <w:p w14:paraId="26C6CFE5" w14:textId="77777777" w:rsidR="00F03F56" w:rsidRDefault="00F03F56" w:rsidP="00F03F56">
      <w:pPr>
        <w:tabs>
          <w:tab w:val="left" w:pos="0"/>
        </w:tabs>
        <w:spacing w:line="240" w:lineRule="auto"/>
        <w:jc w:val="both"/>
        <w:rPr>
          <w:rFonts w:cs="Arial"/>
          <w:szCs w:val="20"/>
          <w:lang w:eastAsia="sl-SI"/>
        </w:rPr>
      </w:pPr>
    </w:p>
    <w:p w14:paraId="342247B4" w14:textId="5BBE4B36" w:rsidR="00F03F56" w:rsidRDefault="00F03F56" w:rsidP="00BC4C6F">
      <w:pPr>
        <w:pStyle w:val="Odstavekseznama"/>
        <w:numPr>
          <w:ilvl w:val="0"/>
          <w:numId w:val="88"/>
        </w:numPr>
        <w:spacing w:line="240" w:lineRule="auto"/>
        <w:ind w:left="0" w:firstLine="0"/>
        <w:jc w:val="both"/>
        <w:rPr>
          <w:rFonts w:cs="Arial"/>
          <w:szCs w:val="20"/>
        </w:rPr>
      </w:pPr>
      <w:r w:rsidRPr="00AC58B3">
        <w:rPr>
          <w:rFonts w:cs="Arial"/>
          <w:szCs w:val="20"/>
        </w:rPr>
        <w:t>V okviru programskega obdobja</w:t>
      </w:r>
      <w:r w:rsidR="00A150E1">
        <w:rPr>
          <w:rFonts w:cs="Arial"/>
          <w:szCs w:val="20"/>
        </w:rPr>
        <w:t xml:space="preserve"> SN SKP</w:t>
      </w:r>
      <w:r w:rsidRPr="00AC58B3">
        <w:rPr>
          <w:rFonts w:cs="Arial"/>
          <w:szCs w:val="20"/>
        </w:rPr>
        <w:t xml:space="preserve"> </w:t>
      </w:r>
      <w:r w:rsidR="006F236F">
        <w:rPr>
          <w:rFonts w:cs="Arial"/>
          <w:szCs w:val="20"/>
        </w:rPr>
        <w:t xml:space="preserve">2023-2027 </w:t>
      </w:r>
      <w:r w:rsidRPr="00AC58B3">
        <w:rPr>
          <w:rFonts w:cs="Arial"/>
          <w:szCs w:val="20"/>
        </w:rPr>
        <w:t>se lahko naložbe uporablja</w:t>
      </w:r>
      <w:r w:rsidR="00303CFA">
        <w:rPr>
          <w:rFonts w:cs="Arial"/>
          <w:szCs w:val="20"/>
        </w:rPr>
        <w:t>jo</w:t>
      </w:r>
      <w:r w:rsidRPr="00AC58B3">
        <w:rPr>
          <w:rFonts w:cs="Arial"/>
          <w:szCs w:val="20"/>
        </w:rPr>
        <w:t xml:space="preserve"> samo za namen</w:t>
      </w:r>
      <w:r w:rsidR="00303CFA">
        <w:rPr>
          <w:rFonts w:cs="Arial"/>
          <w:szCs w:val="20"/>
        </w:rPr>
        <w:t>,</w:t>
      </w:r>
      <w:r w:rsidRPr="00AC58B3">
        <w:rPr>
          <w:rFonts w:cs="Arial"/>
          <w:szCs w:val="20"/>
        </w:rPr>
        <w:t xml:space="preserve"> opisan v potrjenem operativnem programu</w:t>
      </w:r>
      <w:r w:rsidR="00727F7B">
        <w:rPr>
          <w:rFonts w:cs="Arial"/>
          <w:szCs w:val="20"/>
        </w:rPr>
        <w:t xml:space="preserve"> in v vlogi </w:t>
      </w:r>
      <w:r w:rsidR="0057718D">
        <w:rPr>
          <w:rFonts w:cs="Arial"/>
          <w:szCs w:val="20"/>
        </w:rPr>
        <w:t>za financiranje operativnega programa</w:t>
      </w:r>
      <w:r w:rsidRPr="00AC58B3">
        <w:rPr>
          <w:rFonts w:cs="Arial"/>
          <w:szCs w:val="20"/>
        </w:rPr>
        <w:t>.</w:t>
      </w:r>
    </w:p>
    <w:p w14:paraId="2225911F" w14:textId="77777777" w:rsidR="00F03F56" w:rsidRDefault="00F03F56" w:rsidP="00F03F56">
      <w:pPr>
        <w:tabs>
          <w:tab w:val="left" w:pos="0"/>
        </w:tabs>
        <w:spacing w:line="240" w:lineRule="auto"/>
        <w:jc w:val="both"/>
        <w:rPr>
          <w:rFonts w:cs="Arial"/>
          <w:szCs w:val="20"/>
        </w:rPr>
      </w:pPr>
    </w:p>
    <w:p w14:paraId="163D05BE" w14:textId="6E16C0A5" w:rsidR="00F03F56" w:rsidRDefault="00F03F56" w:rsidP="00BC4C6F">
      <w:pPr>
        <w:pStyle w:val="Odstavekseznama"/>
        <w:numPr>
          <w:ilvl w:val="0"/>
          <w:numId w:val="88"/>
        </w:numPr>
        <w:spacing w:line="240" w:lineRule="auto"/>
        <w:ind w:left="0" w:firstLine="0"/>
        <w:jc w:val="both"/>
        <w:rPr>
          <w:rFonts w:cs="Arial"/>
          <w:szCs w:val="20"/>
        </w:rPr>
      </w:pPr>
      <w:r w:rsidRPr="00AC58B3">
        <w:rPr>
          <w:rFonts w:cs="Arial"/>
          <w:szCs w:val="20"/>
        </w:rPr>
        <w:t>Naložbe sledijo ciljnim vrednostim (na primer določen odstotek za minimalne prihranke vode) in zahtevam, ki so določene</w:t>
      </w:r>
      <w:r w:rsidR="00A150E1">
        <w:rPr>
          <w:rFonts w:cs="Arial"/>
          <w:szCs w:val="20"/>
        </w:rPr>
        <w:t xml:space="preserve"> </w:t>
      </w:r>
      <w:r w:rsidR="00A150E1">
        <w:rPr>
          <w:rFonts w:cs="Arial"/>
        </w:rPr>
        <w:t>v predpisih, ki urejajo</w:t>
      </w:r>
      <w:r w:rsidR="00A150E1" w:rsidRPr="00AC58B3">
        <w:rPr>
          <w:rFonts w:cs="Arial"/>
        </w:rPr>
        <w:t xml:space="preserve"> naložben</w:t>
      </w:r>
      <w:r w:rsidR="00A150E1">
        <w:rPr>
          <w:rFonts w:cs="Arial"/>
        </w:rPr>
        <w:t>e</w:t>
      </w:r>
      <w:r w:rsidR="00A150E1" w:rsidRPr="00AC58B3">
        <w:rPr>
          <w:rFonts w:cs="Arial"/>
        </w:rPr>
        <w:t xml:space="preserve"> intervencij</w:t>
      </w:r>
      <w:r w:rsidR="00A150E1">
        <w:rPr>
          <w:rFonts w:cs="Arial"/>
        </w:rPr>
        <w:t>e</w:t>
      </w:r>
      <w:r w:rsidR="00A150E1" w:rsidRPr="00AC58B3">
        <w:rPr>
          <w:rFonts w:cs="Arial"/>
        </w:rPr>
        <w:t xml:space="preserve"> za razvoj podeželja</w:t>
      </w:r>
      <w:r w:rsidR="00A150E1">
        <w:rPr>
          <w:rFonts w:cs="Arial"/>
        </w:rPr>
        <w:t xml:space="preserve"> iz SN SKP</w:t>
      </w:r>
      <w:r w:rsidR="00CF37E7">
        <w:rPr>
          <w:rFonts w:cs="Arial"/>
          <w:szCs w:val="20"/>
        </w:rPr>
        <w:t>.</w:t>
      </w:r>
    </w:p>
    <w:p w14:paraId="3E11F555" w14:textId="77777777" w:rsidR="00C44F6B" w:rsidRDefault="00C44F6B" w:rsidP="00C44F6B">
      <w:pPr>
        <w:pStyle w:val="Odstavekseznama"/>
        <w:spacing w:line="240" w:lineRule="auto"/>
        <w:jc w:val="both"/>
        <w:rPr>
          <w:rFonts w:cs="Arial"/>
          <w:szCs w:val="20"/>
        </w:rPr>
      </w:pPr>
    </w:p>
    <w:p w14:paraId="51FD9745" w14:textId="1724473A" w:rsidR="00C44F6B" w:rsidRPr="00AC58B3" w:rsidRDefault="00C44F6B" w:rsidP="00BC4C6F">
      <w:pPr>
        <w:pStyle w:val="Odstavekseznama"/>
        <w:numPr>
          <w:ilvl w:val="0"/>
          <w:numId w:val="88"/>
        </w:numPr>
        <w:spacing w:line="240" w:lineRule="auto"/>
        <w:ind w:left="0" w:firstLine="0"/>
        <w:jc w:val="both"/>
        <w:rPr>
          <w:rFonts w:cs="Arial"/>
          <w:szCs w:val="20"/>
        </w:rPr>
      </w:pPr>
      <w:r>
        <w:rPr>
          <w:rFonts w:cs="Arial"/>
          <w:szCs w:val="20"/>
        </w:rPr>
        <w:t>V</w:t>
      </w:r>
      <w:r w:rsidRPr="00AC58B3">
        <w:rPr>
          <w:rFonts w:cs="Arial"/>
          <w:szCs w:val="20"/>
        </w:rPr>
        <w:t>saj 15 % odhodkov</w:t>
      </w:r>
      <w:r w:rsidR="00303CFA">
        <w:rPr>
          <w:rFonts w:cs="Arial"/>
          <w:szCs w:val="20"/>
        </w:rPr>
        <w:t>,</w:t>
      </w:r>
      <w:r w:rsidRPr="00AC58B3">
        <w:rPr>
          <w:rFonts w:cs="Arial"/>
          <w:szCs w:val="20"/>
        </w:rPr>
        <w:t xml:space="preserve"> povezanih s cilji iz točk (e) in (f)</w:t>
      </w:r>
      <w:r>
        <w:rPr>
          <w:rFonts w:cs="Arial"/>
          <w:szCs w:val="20"/>
        </w:rPr>
        <w:t xml:space="preserve"> 46. člena Uredbe 2021/2115/EU</w:t>
      </w:r>
      <w:r w:rsidR="00303CFA">
        <w:rPr>
          <w:rFonts w:cs="Arial"/>
          <w:szCs w:val="20"/>
        </w:rPr>
        <w:t>,</w:t>
      </w:r>
      <w:r w:rsidRPr="00AC58B3">
        <w:rPr>
          <w:rFonts w:cs="Arial"/>
          <w:szCs w:val="20"/>
        </w:rPr>
        <w:t xml:space="preserve"> in vsaj 2 % odhodkov</w:t>
      </w:r>
      <w:r w:rsidR="00303CFA">
        <w:rPr>
          <w:rFonts w:cs="Arial"/>
          <w:szCs w:val="20"/>
        </w:rPr>
        <w:t>,</w:t>
      </w:r>
      <w:r w:rsidRPr="00AC58B3">
        <w:rPr>
          <w:rFonts w:cs="Arial"/>
          <w:szCs w:val="20"/>
        </w:rPr>
        <w:t xml:space="preserve"> povezanih s ciljem iz </w:t>
      </w:r>
      <w:r>
        <w:rPr>
          <w:rFonts w:cs="Arial"/>
          <w:szCs w:val="20"/>
        </w:rPr>
        <w:t>točke (d) 46. člena Uredbe 2021/2115/EU</w:t>
      </w:r>
      <w:r w:rsidR="00303CFA">
        <w:rPr>
          <w:rFonts w:cs="Arial"/>
          <w:szCs w:val="20"/>
        </w:rPr>
        <w:t>,</w:t>
      </w:r>
      <w:r w:rsidRPr="00AC58B3">
        <w:rPr>
          <w:rFonts w:cs="Arial"/>
          <w:szCs w:val="20"/>
        </w:rPr>
        <w:t xml:space="preserve"> se dokaz</w:t>
      </w:r>
      <w:r>
        <w:rPr>
          <w:rFonts w:cs="Arial"/>
          <w:szCs w:val="20"/>
        </w:rPr>
        <w:t>uje z dokazili</w:t>
      </w:r>
      <w:r w:rsidRPr="00AC58B3">
        <w:rPr>
          <w:rFonts w:cs="Arial"/>
          <w:szCs w:val="20"/>
        </w:rPr>
        <w:t xml:space="preserve"> za odhodke, kot so specifikacije opreme ali strokovno mnenje oziroma na drug ustrezen način.</w:t>
      </w:r>
    </w:p>
    <w:p w14:paraId="08A1004C" w14:textId="77777777" w:rsidR="00CF37E7" w:rsidRDefault="00CF37E7" w:rsidP="00F03F56">
      <w:pPr>
        <w:tabs>
          <w:tab w:val="left" w:pos="0"/>
        </w:tabs>
        <w:spacing w:line="240" w:lineRule="auto"/>
        <w:jc w:val="both"/>
        <w:rPr>
          <w:rFonts w:cs="Arial"/>
          <w:szCs w:val="20"/>
        </w:rPr>
      </w:pPr>
    </w:p>
    <w:p w14:paraId="23950900" w14:textId="77777777" w:rsidR="00CF37E7" w:rsidRPr="00C44F6B" w:rsidRDefault="00CF37E7" w:rsidP="00BC4C6F">
      <w:pPr>
        <w:pStyle w:val="Odstavekseznama"/>
        <w:numPr>
          <w:ilvl w:val="0"/>
          <w:numId w:val="88"/>
        </w:numPr>
        <w:spacing w:line="240" w:lineRule="auto"/>
        <w:ind w:left="0" w:firstLine="0"/>
        <w:jc w:val="both"/>
        <w:rPr>
          <w:rFonts w:cs="Arial"/>
          <w:szCs w:val="20"/>
        </w:rPr>
      </w:pPr>
      <w:r w:rsidRPr="00AC58B3">
        <w:rPr>
          <w:rFonts w:cs="Arial"/>
          <w:szCs w:val="20"/>
        </w:rPr>
        <w:t>Naložbe ostanejo v lasti in posesti organizacije proizvajalcev v skladu s točko (b) prvega odstavka 11. člena Delegirane uredbe 2022/126/EU.</w:t>
      </w:r>
      <w:r>
        <w:rPr>
          <w:rFonts w:cs="Arial"/>
          <w:szCs w:val="20"/>
        </w:rPr>
        <w:t xml:space="preserve"> </w:t>
      </w:r>
    </w:p>
    <w:p w14:paraId="278710FB" w14:textId="77777777" w:rsidR="00CF37E7" w:rsidRDefault="00CF37E7" w:rsidP="00F03F56">
      <w:pPr>
        <w:tabs>
          <w:tab w:val="left" w:pos="0"/>
        </w:tabs>
        <w:spacing w:line="240" w:lineRule="auto"/>
        <w:jc w:val="both"/>
        <w:rPr>
          <w:rFonts w:cs="Arial"/>
          <w:szCs w:val="20"/>
        </w:rPr>
      </w:pPr>
    </w:p>
    <w:p w14:paraId="03A327B5" w14:textId="3AF93BE3" w:rsidR="00CF37E7" w:rsidRPr="003656E9" w:rsidRDefault="00CF37E7" w:rsidP="00BC4C6F">
      <w:pPr>
        <w:pStyle w:val="Odstavekseznama"/>
        <w:numPr>
          <w:ilvl w:val="0"/>
          <w:numId w:val="88"/>
        </w:numPr>
        <w:spacing w:line="240" w:lineRule="auto"/>
        <w:ind w:left="0" w:firstLine="0"/>
        <w:jc w:val="both"/>
        <w:rPr>
          <w:rFonts w:cs="Arial"/>
          <w:szCs w:val="20"/>
        </w:rPr>
      </w:pPr>
      <w:r w:rsidRPr="00AC58B3">
        <w:rPr>
          <w:rFonts w:cs="Arial"/>
          <w:szCs w:val="20"/>
        </w:rPr>
        <w:t>Naložbe se izvedejo v prostorih ali na zemljišču, ki je v lasti organizacije proizvajalcev</w:t>
      </w:r>
      <w:r w:rsidR="00303CFA">
        <w:rPr>
          <w:rFonts w:cs="Arial"/>
          <w:szCs w:val="20"/>
        </w:rPr>
        <w:t>,</w:t>
      </w:r>
      <w:r w:rsidRPr="00AC58B3">
        <w:rPr>
          <w:rFonts w:cs="Arial"/>
          <w:szCs w:val="20"/>
        </w:rPr>
        <w:t xml:space="preserve"> ali kadar je ustrezno, v prostorih ali na zemljišču njihovih članov proizvajalcev</w:t>
      </w:r>
      <w:r w:rsidR="00303CFA">
        <w:rPr>
          <w:rFonts w:cs="Arial"/>
          <w:szCs w:val="20"/>
        </w:rPr>
        <w:t>,</w:t>
      </w:r>
      <w:r w:rsidRPr="00AC58B3">
        <w:rPr>
          <w:rFonts w:cs="Arial"/>
          <w:szCs w:val="20"/>
        </w:rPr>
        <w:t xml:space="preserve"> ali v prostorih ali na zemljišču odvisnih družb, ki izpolnjujejo zahtevo glede 90-odstotnega lastništva v skladu </w:t>
      </w:r>
      <w:r>
        <w:rPr>
          <w:rFonts w:cs="Arial"/>
          <w:szCs w:val="20"/>
        </w:rPr>
        <w:t>s</w:t>
      </w:r>
      <w:r w:rsidRPr="00AC58B3">
        <w:rPr>
          <w:rFonts w:cs="Arial"/>
          <w:szCs w:val="20"/>
        </w:rPr>
        <w:t xml:space="preserve"> prvim odstavkom 11. člena Delegirane uredbe 2022/126/EU. Za namen preverjanja lastništva organizacije proizvajalcev, njenih članov oziroma odvisnih družb </w:t>
      </w:r>
      <w:r w:rsidR="00584BB8" w:rsidRPr="00A4723C">
        <w:rPr>
          <w:rFonts w:cs="Arial"/>
          <w:szCs w:val="20"/>
        </w:rPr>
        <w:t>Agencija Republike Slovenije za kmetijske trge in razvoj podeželja</w:t>
      </w:r>
      <w:r w:rsidR="0056074E">
        <w:rPr>
          <w:rFonts w:cs="Arial"/>
          <w:szCs w:val="20"/>
        </w:rPr>
        <w:t xml:space="preserve"> (v nadaljnjem besedilu:</w:t>
      </w:r>
      <w:r w:rsidR="00584BB8" w:rsidRPr="00AC58B3">
        <w:rPr>
          <w:rFonts w:cs="Arial"/>
          <w:szCs w:val="20"/>
        </w:rPr>
        <w:t xml:space="preserve"> </w:t>
      </w:r>
      <w:r w:rsidRPr="00AC58B3">
        <w:rPr>
          <w:rFonts w:cs="Arial"/>
          <w:szCs w:val="20"/>
        </w:rPr>
        <w:t>agencija</w:t>
      </w:r>
      <w:r w:rsidR="0056074E">
        <w:rPr>
          <w:rFonts w:cs="Arial"/>
          <w:szCs w:val="20"/>
        </w:rPr>
        <w:t>)</w:t>
      </w:r>
      <w:r w:rsidRPr="00AC58B3">
        <w:rPr>
          <w:rFonts w:cs="Arial"/>
          <w:szCs w:val="20"/>
        </w:rPr>
        <w:t xml:space="preserve"> upošteva uradno pridobljene podatke iz zemljiške knjige in katastra nepremičnin</w:t>
      </w:r>
      <w:r>
        <w:rPr>
          <w:rFonts w:cs="Arial"/>
          <w:szCs w:val="20"/>
        </w:rPr>
        <w:t>.</w:t>
      </w:r>
      <w:r w:rsidRPr="00AC58B3">
        <w:rPr>
          <w:rFonts w:cs="Arial"/>
          <w:szCs w:val="20"/>
        </w:rPr>
        <w:t xml:space="preserve">  </w:t>
      </w:r>
    </w:p>
    <w:p w14:paraId="2536F8E9" w14:textId="77777777" w:rsidR="00F03F56" w:rsidRDefault="00F03F56" w:rsidP="00F03F56">
      <w:pPr>
        <w:tabs>
          <w:tab w:val="left" w:pos="0"/>
        </w:tabs>
        <w:spacing w:line="240" w:lineRule="auto"/>
        <w:jc w:val="both"/>
        <w:rPr>
          <w:rFonts w:cs="Arial"/>
          <w:szCs w:val="20"/>
        </w:rPr>
      </w:pPr>
    </w:p>
    <w:p w14:paraId="48F7D84A" w14:textId="4C3585E0" w:rsidR="00CF37E7" w:rsidRDefault="00CF37E7" w:rsidP="00BC4C6F">
      <w:pPr>
        <w:pStyle w:val="Odstavekseznama"/>
        <w:numPr>
          <w:ilvl w:val="0"/>
          <w:numId w:val="88"/>
        </w:numPr>
        <w:spacing w:line="240" w:lineRule="auto"/>
        <w:ind w:left="0" w:firstLine="0"/>
        <w:jc w:val="both"/>
        <w:rPr>
          <w:rFonts w:cs="Arial"/>
          <w:szCs w:val="20"/>
        </w:rPr>
      </w:pPr>
      <w:r>
        <w:rPr>
          <w:rFonts w:cs="Arial"/>
          <w:szCs w:val="20"/>
        </w:rPr>
        <w:t xml:space="preserve">Če gre za </w:t>
      </w:r>
      <w:r w:rsidRPr="00AC58B3">
        <w:rPr>
          <w:rFonts w:cs="Arial"/>
          <w:szCs w:val="20"/>
        </w:rPr>
        <w:t>naložb</w:t>
      </w:r>
      <w:r>
        <w:rPr>
          <w:rFonts w:cs="Arial"/>
          <w:szCs w:val="20"/>
        </w:rPr>
        <w:t>o</w:t>
      </w:r>
      <w:r w:rsidRPr="00AC58B3">
        <w:rPr>
          <w:rFonts w:cs="Arial"/>
          <w:szCs w:val="20"/>
        </w:rPr>
        <w:t xml:space="preserve"> v prostorih ali na zemljišču člana organizacije proizvajalcev</w:t>
      </w:r>
      <w:r>
        <w:rPr>
          <w:rFonts w:cs="Arial"/>
          <w:szCs w:val="20"/>
        </w:rPr>
        <w:t xml:space="preserve"> ali odvisnih družb mora vlagatelj imeti</w:t>
      </w:r>
      <w:r w:rsidRPr="00AC58B3">
        <w:rPr>
          <w:rFonts w:cs="Arial"/>
          <w:szCs w:val="20"/>
        </w:rPr>
        <w:t xml:space="preserve"> </w:t>
      </w:r>
      <w:r w:rsidR="0036053C">
        <w:rPr>
          <w:rFonts w:cs="Arial"/>
          <w:szCs w:val="20"/>
        </w:rPr>
        <w:t xml:space="preserve">pogodbo </w:t>
      </w:r>
      <w:r w:rsidR="004A78EB">
        <w:rPr>
          <w:rFonts w:cs="Arial"/>
          <w:szCs w:val="20"/>
        </w:rPr>
        <w:t>z</w:t>
      </w:r>
      <w:r w:rsidRPr="00785672">
        <w:rPr>
          <w:rFonts w:cs="Arial"/>
          <w:szCs w:val="20"/>
        </w:rPr>
        <w:t xml:space="preserve"> lastnik</w:t>
      </w:r>
      <w:r w:rsidR="004A78EB">
        <w:rPr>
          <w:rFonts w:cs="Arial"/>
          <w:szCs w:val="20"/>
        </w:rPr>
        <w:t>om</w:t>
      </w:r>
      <w:r w:rsidRPr="00AC58B3">
        <w:rPr>
          <w:rFonts w:cs="Arial"/>
          <w:szCs w:val="20"/>
        </w:rPr>
        <w:t xml:space="preserve"> oziroma </w:t>
      </w:r>
      <w:r>
        <w:rPr>
          <w:rFonts w:cs="Arial"/>
          <w:szCs w:val="20"/>
        </w:rPr>
        <w:t>solastnik</w:t>
      </w:r>
      <w:r w:rsidR="004A78EB">
        <w:rPr>
          <w:rFonts w:cs="Arial"/>
          <w:szCs w:val="20"/>
        </w:rPr>
        <w:t>om</w:t>
      </w:r>
      <w:r>
        <w:rPr>
          <w:rFonts w:cs="Arial"/>
          <w:szCs w:val="20"/>
        </w:rPr>
        <w:t xml:space="preserve"> prostora ali zemljišč</w:t>
      </w:r>
      <w:r w:rsidR="0036053C">
        <w:rPr>
          <w:rFonts w:cs="Arial"/>
          <w:szCs w:val="20"/>
        </w:rPr>
        <w:t>a</w:t>
      </w:r>
      <w:r w:rsidRPr="00AC58B3">
        <w:rPr>
          <w:rFonts w:cs="Arial"/>
          <w:szCs w:val="20"/>
        </w:rPr>
        <w:t xml:space="preserve"> </w:t>
      </w:r>
      <w:r>
        <w:rPr>
          <w:rFonts w:cs="Arial"/>
          <w:szCs w:val="20"/>
        </w:rPr>
        <w:t xml:space="preserve">za naložbo, </w:t>
      </w:r>
      <w:r w:rsidRPr="00AC58B3">
        <w:rPr>
          <w:rFonts w:cs="Arial"/>
          <w:szCs w:val="20"/>
        </w:rPr>
        <w:t>ki vključuje pogoj, da naložba ostane v posesti organizacije proizvajalcev in jo uporablja namensko ter je ne sme odtujiti v petih let</w:t>
      </w:r>
      <w:r>
        <w:rPr>
          <w:rFonts w:cs="Arial"/>
          <w:szCs w:val="20"/>
        </w:rPr>
        <w:t>ih</w:t>
      </w:r>
      <w:r w:rsidRPr="00AC58B3">
        <w:rPr>
          <w:rFonts w:cs="Arial"/>
          <w:szCs w:val="20"/>
        </w:rPr>
        <w:t xml:space="preserve"> od dneva zadnjega izplačila sredstev z možnostjo odpisa v skladu s</w:t>
      </w:r>
      <w:r>
        <w:rPr>
          <w:rFonts w:cs="Arial"/>
          <w:szCs w:val="20"/>
        </w:rPr>
        <w:t xml:space="preserve"> </w:t>
      </w:r>
      <w:r w:rsidRPr="00AC58B3">
        <w:rPr>
          <w:rFonts w:cs="Arial"/>
          <w:szCs w:val="20"/>
        </w:rPr>
        <w:t>predpisanimi amortizacijskimi dobami, kljub morebitnemu izstopu člana iz organizacije proizvajalc</w:t>
      </w:r>
      <w:r>
        <w:rPr>
          <w:rFonts w:cs="Arial"/>
          <w:szCs w:val="20"/>
        </w:rPr>
        <w:t xml:space="preserve">ev. </w:t>
      </w:r>
    </w:p>
    <w:p w14:paraId="673159F5" w14:textId="77777777" w:rsidR="00F03F56" w:rsidRDefault="00F03F56" w:rsidP="00F03F56">
      <w:pPr>
        <w:tabs>
          <w:tab w:val="left" w:pos="0"/>
        </w:tabs>
        <w:spacing w:line="240" w:lineRule="auto"/>
        <w:jc w:val="both"/>
        <w:rPr>
          <w:rFonts w:cs="Arial"/>
          <w:szCs w:val="20"/>
          <w:lang w:eastAsia="sl-SI"/>
        </w:rPr>
      </w:pPr>
    </w:p>
    <w:p w14:paraId="6B550C5B" w14:textId="77777777" w:rsidR="00CF37E7" w:rsidRDefault="00CF37E7" w:rsidP="00BC4C6F">
      <w:pPr>
        <w:pStyle w:val="Odstavekseznama"/>
        <w:numPr>
          <w:ilvl w:val="0"/>
          <w:numId w:val="88"/>
        </w:numPr>
        <w:spacing w:line="240" w:lineRule="auto"/>
        <w:ind w:left="0" w:firstLine="0"/>
        <w:jc w:val="both"/>
        <w:rPr>
          <w:rFonts w:cs="Arial"/>
          <w:szCs w:val="20"/>
        </w:rPr>
      </w:pPr>
      <w:r>
        <w:rPr>
          <w:rFonts w:cs="Arial"/>
          <w:szCs w:val="20"/>
        </w:rPr>
        <w:t xml:space="preserve">Vlagatelj mora v primeru </w:t>
      </w:r>
      <w:r w:rsidRPr="00AC58B3">
        <w:rPr>
          <w:rFonts w:cs="Arial"/>
          <w:szCs w:val="20"/>
        </w:rPr>
        <w:t>gradenj in rekonstrukcij</w:t>
      </w:r>
      <w:r>
        <w:rPr>
          <w:rFonts w:cs="Arial"/>
          <w:szCs w:val="20"/>
        </w:rPr>
        <w:t xml:space="preserve"> imeti pravnomočno gradbeno dovoljenje, </w:t>
      </w:r>
      <w:r w:rsidRPr="00AC58B3">
        <w:rPr>
          <w:rFonts w:cs="Arial"/>
          <w:szCs w:val="20"/>
        </w:rPr>
        <w:t xml:space="preserve">če je tako predpisano z </w:t>
      </w:r>
      <w:r>
        <w:rPr>
          <w:rFonts w:cs="Arial"/>
          <w:szCs w:val="20"/>
        </w:rPr>
        <w:t>g</w:t>
      </w:r>
      <w:r w:rsidRPr="00AC58B3">
        <w:rPr>
          <w:rFonts w:cs="Arial"/>
          <w:szCs w:val="20"/>
        </w:rPr>
        <w:t>radbenim zakonom</w:t>
      </w:r>
      <w:r>
        <w:rPr>
          <w:rFonts w:cs="Arial"/>
          <w:szCs w:val="20"/>
        </w:rPr>
        <w:t xml:space="preserve">. </w:t>
      </w:r>
    </w:p>
    <w:p w14:paraId="38C7DEAB" w14:textId="77777777" w:rsidR="00CF37E7" w:rsidRPr="00F03F56" w:rsidRDefault="00CF37E7" w:rsidP="00F03F56">
      <w:pPr>
        <w:tabs>
          <w:tab w:val="left" w:pos="0"/>
        </w:tabs>
        <w:spacing w:line="240" w:lineRule="auto"/>
        <w:jc w:val="both"/>
        <w:rPr>
          <w:rFonts w:cs="Arial"/>
          <w:szCs w:val="20"/>
          <w:lang w:eastAsia="sl-SI"/>
        </w:rPr>
      </w:pPr>
    </w:p>
    <w:p w14:paraId="66B61744" w14:textId="77777777" w:rsidR="00CF37E7" w:rsidRPr="00F01E4B" w:rsidRDefault="00CF37E7" w:rsidP="00BC4C6F">
      <w:pPr>
        <w:pStyle w:val="Odstavekseznama"/>
        <w:numPr>
          <w:ilvl w:val="0"/>
          <w:numId w:val="88"/>
        </w:numPr>
        <w:spacing w:line="240" w:lineRule="auto"/>
        <w:ind w:left="0" w:firstLine="0"/>
        <w:jc w:val="both"/>
        <w:rPr>
          <w:rFonts w:cs="Arial"/>
          <w:szCs w:val="20"/>
        </w:rPr>
      </w:pPr>
      <w:r>
        <w:rPr>
          <w:rFonts w:cs="Arial"/>
          <w:szCs w:val="20"/>
        </w:rPr>
        <w:t xml:space="preserve">Vlagatelj mora v primeru </w:t>
      </w:r>
      <w:r w:rsidRPr="00CF37E7">
        <w:rPr>
          <w:rFonts w:cs="Arial"/>
          <w:szCs w:val="20"/>
        </w:rPr>
        <w:t xml:space="preserve">naložb v namakalne sisteme imeti: </w:t>
      </w:r>
    </w:p>
    <w:p w14:paraId="72A7810A" w14:textId="77777777" w:rsidR="00CF37E7" w:rsidRPr="00AC58B3" w:rsidRDefault="00CF37E7" w:rsidP="00BC4C6F">
      <w:pPr>
        <w:pStyle w:val="Odstavekseznama"/>
        <w:numPr>
          <w:ilvl w:val="0"/>
          <w:numId w:val="32"/>
        </w:numPr>
        <w:spacing w:before="40" w:after="40" w:line="240" w:lineRule="auto"/>
        <w:ind w:left="0" w:firstLine="1134"/>
        <w:jc w:val="both"/>
        <w:rPr>
          <w:rFonts w:cs="Arial"/>
          <w:szCs w:val="20"/>
        </w:rPr>
      </w:pPr>
      <w:r>
        <w:rPr>
          <w:rFonts w:cs="Arial"/>
          <w:color w:val="000000"/>
          <w:szCs w:val="20"/>
          <w:shd w:val="clear" w:color="auto" w:fill="FFFFFF"/>
        </w:rPr>
        <w:t>pravnomočno odločbo</w:t>
      </w:r>
      <w:r w:rsidRPr="00AC58B3">
        <w:rPr>
          <w:rFonts w:cs="Arial"/>
          <w:color w:val="000000"/>
          <w:szCs w:val="20"/>
          <w:shd w:val="clear" w:color="auto" w:fill="FFFFFF"/>
        </w:rPr>
        <w:t xml:space="preserve"> o uvedbi namakalnega sistema v skladu z zakonom, ki ureja kmetijska zemljišča;</w:t>
      </w:r>
    </w:p>
    <w:p w14:paraId="1F0E47B5" w14:textId="79DA9B23" w:rsidR="00CF37E7" w:rsidRPr="00F01E4B" w:rsidRDefault="00CF37E7" w:rsidP="00BC4C6F">
      <w:pPr>
        <w:pStyle w:val="Odstavekseznama"/>
        <w:numPr>
          <w:ilvl w:val="0"/>
          <w:numId w:val="32"/>
        </w:numPr>
        <w:spacing w:before="40" w:after="40" w:line="240" w:lineRule="auto"/>
        <w:ind w:left="0" w:firstLine="1134"/>
        <w:jc w:val="both"/>
        <w:rPr>
          <w:rFonts w:cs="Arial"/>
          <w:szCs w:val="20"/>
        </w:rPr>
      </w:pPr>
      <w:r w:rsidRPr="00AC58B3">
        <w:rPr>
          <w:rFonts w:cs="Arial"/>
          <w:color w:val="000000"/>
          <w:szCs w:val="20"/>
          <w:shd w:val="clear" w:color="auto" w:fill="FFFFFF"/>
        </w:rPr>
        <w:t>pravnomočno vodno dovoljenje v skladu s predpisi, ki urejajo vode, ki mora biti veljavno še najmanj 10 let od zaključka investicije</w:t>
      </w:r>
      <w:r>
        <w:rPr>
          <w:rFonts w:cs="Arial"/>
          <w:color w:val="000000"/>
          <w:szCs w:val="20"/>
          <w:shd w:val="clear" w:color="auto" w:fill="FFFFFF"/>
        </w:rPr>
        <w:t>;</w:t>
      </w:r>
    </w:p>
    <w:p w14:paraId="01E1B3F7" w14:textId="77777777" w:rsidR="00CF37E7" w:rsidRPr="00F01E4B" w:rsidRDefault="00CF37E7" w:rsidP="00BC4C6F">
      <w:pPr>
        <w:pStyle w:val="Odstavekseznama"/>
        <w:numPr>
          <w:ilvl w:val="0"/>
          <w:numId w:val="32"/>
        </w:numPr>
        <w:spacing w:before="40" w:after="40" w:line="240" w:lineRule="auto"/>
        <w:ind w:left="0" w:firstLine="1134"/>
        <w:jc w:val="both"/>
        <w:rPr>
          <w:rFonts w:cs="Arial"/>
          <w:szCs w:val="20"/>
        </w:rPr>
      </w:pPr>
      <w:r>
        <w:rPr>
          <w:rFonts w:cs="Arial"/>
          <w:color w:val="000000"/>
          <w:szCs w:val="20"/>
          <w:shd w:val="clear" w:color="auto" w:fill="FFFFFF"/>
        </w:rPr>
        <w:t xml:space="preserve">načrt postavitve namakalnega sistema. </w:t>
      </w:r>
    </w:p>
    <w:p w14:paraId="4AC1A99A" w14:textId="77777777" w:rsidR="007566C4" w:rsidRDefault="007566C4" w:rsidP="009D37A3">
      <w:pPr>
        <w:spacing w:line="240" w:lineRule="auto"/>
        <w:jc w:val="center"/>
        <w:rPr>
          <w:rFonts w:cs="Arial"/>
          <w:b/>
          <w:bCs/>
          <w:szCs w:val="20"/>
        </w:rPr>
      </w:pPr>
    </w:p>
    <w:p w14:paraId="02944C7F" w14:textId="2AA9B4E6" w:rsidR="00C44F6B" w:rsidRPr="00AC58B3" w:rsidRDefault="00C44F6B" w:rsidP="00BC4C6F">
      <w:pPr>
        <w:pStyle w:val="Odstavekseznama"/>
        <w:numPr>
          <w:ilvl w:val="0"/>
          <w:numId w:val="88"/>
        </w:numPr>
        <w:spacing w:line="240" w:lineRule="auto"/>
        <w:ind w:left="0" w:firstLine="0"/>
        <w:jc w:val="both"/>
        <w:rPr>
          <w:rFonts w:cs="Arial"/>
          <w:szCs w:val="20"/>
        </w:rPr>
      </w:pPr>
      <w:r w:rsidRPr="00AC58B3">
        <w:rPr>
          <w:rFonts w:cs="Arial"/>
          <w:szCs w:val="20"/>
        </w:rPr>
        <w:t>Za vsak poseg v okolje, za katerega je treb</w:t>
      </w:r>
      <w:r w:rsidR="00303CFA">
        <w:rPr>
          <w:rFonts w:cs="Arial"/>
          <w:szCs w:val="20"/>
        </w:rPr>
        <w:t>a</w:t>
      </w:r>
      <w:r w:rsidRPr="00AC58B3">
        <w:rPr>
          <w:rFonts w:cs="Arial"/>
          <w:szCs w:val="20"/>
        </w:rPr>
        <w:t xml:space="preserve"> izvesti </w:t>
      </w:r>
      <w:r w:rsidRPr="00C44F6B">
        <w:rPr>
          <w:rFonts w:cs="Arial"/>
          <w:szCs w:val="20"/>
        </w:rPr>
        <w:t>presojo vplivov na okolje</w:t>
      </w:r>
      <w:r w:rsidRPr="00AC58B3">
        <w:rPr>
          <w:rFonts w:cs="Arial"/>
          <w:szCs w:val="20"/>
        </w:rPr>
        <w:t xml:space="preserve"> skladno s predpis</w:t>
      </w:r>
      <w:r w:rsidR="00A85AA8">
        <w:rPr>
          <w:rFonts w:cs="Arial"/>
          <w:szCs w:val="20"/>
        </w:rPr>
        <w:t>i</w:t>
      </w:r>
      <w:r w:rsidRPr="00AC58B3">
        <w:rPr>
          <w:rFonts w:cs="Arial"/>
          <w:szCs w:val="20"/>
        </w:rPr>
        <w:t xml:space="preserve"> ki ureja</w:t>
      </w:r>
      <w:r w:rsidR="00A85AA8">
        <w:rPr>
          <w:rFonts w:cs="Arial"/>
          <w:szCs w:val="20"/>
        </w:rPr>
        <w:t>jo</w:t>
      </w:r>
      <w:r w:rsidRPr="00AC58B3">
        <w:rPr>
          <w:rFonts w:cs="Arial"/>
          <w:szCs w:val="20"/>
        </w:rPr>
        <w:t xml:space="preserve"> posege v okolje, se izvede presoja vplivov na okolje oziroma predhodni postopek presoje, če so preseženi pragovi, določeni </w:t>
      </w:r>
      <w:r w:rsidR="00A85AA8">
        <w:rPr>
          <w:rFonts w:cs="Arial"/>
          <w:szCs w:val="20"/>
        </w:rPr>
        <w:t xml:space="preserve">v </w:t>
      </w:r>
      <w:r w:rsidRPr="00AC58B3">
        <w:rPr>
          <w:rFonts w:cs="Arial"/>
          <w:szCs w:val="20"/>
        </w:rPr>
        <w:t>predpis</w:t>
      </w:r>
      <w:r w:rsidR="00A85AA8">
        <w:rPr>
          <w:rFonts w:cs="Arial"/>
          <w:szCs w:val="20"/>
        </w:rPr>
        <w:t>ih</w:t>
      </w:r>
      <w:r w:rsidRPr="00AC58B3">
        <w:rPr>
          <w:rFonts w:cs="Arial"/>
          <w:szCs w:val="20"/>
        </w:rPr>
        <w:t>, ki ureja</w:t>
      </w:r>
      <w:r w:rsidR="00A85AA8">
        <w:rPr>
          <w:rFonts w:cs="Arial"/>
          <w:szCs w:val="20"/>
        </w:rPr>
        <w:t>jo</w:t>
      </w:r>
      <w:r w:rsidRPr="00AC58B3">
        <w:rPr>
          <w:rFonts w:cs="Arial"/>
          <w:szCs w:val="20"/>
        </w:rPr>
        <w:t xml:space="preserve"> posege v okolje. </w:t>
      </w:r>
    </w:p>
    <w:p w14:paraId="0E475C90" w14:textId="77777777" w:rsidR="00C44F6B" w:rsidRPr="00AC58B3" w:rsidRDefault="00C44F6B" w:rsidP="00C44F6B">
      <w:pPr>
        <w:spacing w:line="240" w:lineRule="auto"/>
        <w:jc w:val="both"/>
        <w:rPr>
          <w:rFonts w:cs="Arial"/>
          <w:szCs w:val="20"/>
        </w:rPr>
      </w:pPr>
    </w:p>
    <w:p w14:paraId="62B6AB2C" w14:textId="1DCE509E" w:rsidR="00C44F6B" w:rsidRPr="00C44F6B" w:rsidRDefault="00C44F6B" w:rsidP="00BC4C6F">
      <w:pPr>
        <w:pStyle w:val="Odstavekseznama"/>
        <w:numPr>
          <w:ilvl w:val="0"/>
          <w:numId w:val="88"/>
        </w:numPr>
        <w:spacing w:line="240" w:lineRule="auto"/>
        <w:ind w:left="0" w:firstLine="0"/>
        <w:jc w:val="both"/>
        <w:rPr>
          <w:rFonts w:cs="Arial"/>
          <w:szCs w:val="20"/>
        </w:rPr>
      </w:pPr>
      <w:r w:rsidRPr="00C44F6B">
        <w:rPr>
          <w:rFonts w:cs="Arial"/>
          <w:szCs w:val="20"/>
        </w:rPr>
        <w:t>Za posege, ki ne dosegajo pragov</w:t>
      </w:r>
      <w:r w:rsidR="00A725A6">
        <w:rPr>
          <w:rFonts w:cs="Arial"/>
          <w:szCs w:val="20"/>
        </w:rPr>
        <w:t>,</w:t>
      </w:r>
      <w:r w:rsidRPr="00C44F6B">
        <w:rPr>
          <w:rFonts w:cs="Arial"/>
          <w:szCs w:val="20"/>
        </w:rPr>
        <w:t xml:space="preserve"> določenih v predpis</w:t>
      </w:r>
      <w:r w:rsidR="00A85AA8">
        <w:rPr>
          <w:rFonts w:cs="Arial"/>
          <w:szCs w:val="20"/>
        </w:rPr>
        <w:t>ih</w:t>
      </w:r>
      <w:r w:rsidRPr="00C44F6B">
        <w:rPr>
          <w:rFonts w:cs="Arial"/>
          <w:szCs w:val="20"/>
        </w:rPr>
        <w:t>, ki ureja</w:t>
      </w:r>
      <w:r w:rsidR="00A85AA8">
        <w:rPr>
          <w:rFonts w:cs="Arial"/>
          <w:szCs w:val="20"/>
        </w:rPr>
        <w:t>jo</w:t>
      </w:r>
      <w:r w:rsidRPr="00C44F6B">
        <w:rPr>
          <w:rFonts w:cs="Arial"/>
          <w:szCs w:val="20"/>
        </w:rPr>
        <w:t xml:space="preserve"> posege v okolje, za katere je treb</w:t>
      </w:r>
      <w:r w:rsidR="00A725A6">
        <w:rPr>
          <w:rFonts w:cs="Arial"/>
          <w:szCs w:val="20"/>
        </w:rPr>
        <w:t>a</w:t>
      </w:r>
      <w:r w:rsidRPr="00C44F6B">
        <w:rPr>
          <w:rFonts w:cs="Arial"/>
          <w:szCs w:val="20"/>
        </w:rPr>
        <w:t xml:space="preserve"> izvesti presojo vplivov na okolje</w:t>
      </w:r>
      <w:r w:rsidR="00A725A6">
        <w:rPr>
          <w:rFonts w:cs="Arial"/>
          <w:szCs w:val="20"/>
        </w:rPr>
        <w:t>,</w:t>
      </w:r>
      <w:r w:rsidRPr="00C44F6B">
        <w:rPr>
          <w:rFonts w:cs="Arial"/>
          <w:szCs w:val="20"/>
        </w:rPr>
        <w:t xml:space="preserve"> kot določajo predpisi, ki urejajo varstvo narave, ali pa imajo lahko zaradi izvajanja intervencij SN SKP bistven vpliv na varovana območja, je treba pridobiti mnenje organa, pristojnega za varstvo narave.</w:t>
      </w:r>
    </w:p>
    <w:p w14:paraId="14D1A3EF" w14:textId="77777777" w:rsidR="00C44F6B" w:rsidRPr="00B979D6" w:rsidRDefault="00C44F6B" w:rsidP="00C44F6B">
      <w:pPr>
        <w:spacing w:line="240" w:lineRule="auto"/>
        <w:jc w:val="both"/>
        <w:rPr>
          <w:rFonts w:cs="Arial"/>
          <w:szCs w:val="20"/>
        </w:rPr>
      </w:pPr>
    </w:p>
    <w:p w14:paraId="498ABF59" w14:textId="1EA1BDF5" w:rsidR="00C44F6B" w:rsidRPr="00C44F6B" w:rsidRDefault="00C44F6B" w:rsidP="00BC4C6F">
      <w:pPr>
        <w:pStyle w:val="Odstavekseznama"/>
        <w:numPr>
          <w:ilvl w:val="0"/>
          <w:numId w:val="88"/>
        </w:numPr>
        <w:spacing w:line="240" w:lineRule="auto"/>
        <w:ind w:left="0" w:firstLine="0"/>
        <w:jc w:val="both"/>
        <w:rPr>
          <w:rFonts w:cs="Arial"/>
          <w:szCs w:val="20"/>
        </w:rPr>
      </w:pPr>
      <w:r w:rsidRPr="00C44F6B">
        <w:rPr>
          <w:rFonts w:cs="Arial"/>
          <w:szCs w:val="20"/>
        </w:rPr>
        <w:t>Če se objekt postavi ali vzdržuje na območju, ki je varovano na podlagi predpisov o va</w:t>
      </w:r>
      <w:r>
        <w:rPr>
          <w:rFonts w:cs="Arial"/>
          <w:szCs w:val="20"/>
        </w:rPr>
        <w:t>rstvu kulturne dediščine, mora vlagatelj</w:t>
      </w:r>
      <w:r w:rsidRPr="00C44F6B">
        <w:rPr>
          <w:rFonts w:cs="Arial"/>
          <w:szCs w:val="20"/>
        </w:rPr>
        <w:t xml:space="preserve"> v vlogi </w:t>
      </w:r>
      <w:r w:rsidR="0057718D">
        <w:rPr>
          <w:rFonts w:cs="Arial"/>
          <w:szCs w:val="20"/>
        </w:rPr>
        <w:t xml:space="preserve">za financiranje operativnega programa </w:t>
      </w:r>
      <w:r w:rsidRPr="00C44F6B">
        <w:rPr>
          <w:rFonts w:cs="Arial"/>
          <w:szCs w:val="20"/>
        </w:rPr>
        <w:t xml:space="preserve">priložiti soglasje za poseg v skladu </w:t>
      </w:r>
      <w:r w:rsidR="001F3D92">
        <w:rPr>
          <w:rFonts w:cs="Arial"/>
          <w:szCs w:val="20"/>
        </w:rPr>
        <w:t>z zakonom</w:t>
      </w:r>
      <w:r w:rsidRPr="00C44F6B">
        <w:rPr>
          <w:rFonts w:cs="Arial"/>
          <w:szCs w:val="20"/>
        </w:rPr>
        <w:t>, ki ureja varstvo kulturne dediščine.</w:t>
      </w:r>
    </w:p>
    <w:p w14:paraId="6ADB83A9" w14:textId="77777777" w:rsidR="00C44F6B" w:rsidRPr="00B979D6" w:rsidRDefault="00C44F6B" w:rsidP="00C44F6B">
      <w:pPr>
        <w:pStyle w:val="Odstavekseznama"/>
        <w:spacing w:line="240" w:lineRule="auto"/>
        <w:ind w:left="0"/>
        <w:jc w:val="both"/>
        <w:rPr>
          <w:rFonts w:cs="Arial"/>
          <w:szCs w:val="20"/>
        </w:rPr>
      </w:pPr>
    </w:p>
    <w:p w14:paraId="0256CB6E" w14:textId="3E0116C7" w:rsidR="00C44F6B" w:rsidRPr="00B979D6" w:rsidRDefault="00C44F6B" w:rsidP="00BC4C6F">
      <w:pPr>
        <w:pStyle w:val="Odstavekseznama"/>
        <w:numPr>
          <w:ilvl w:val="0"/>
          <w:numId w:val="88"/>
        </w:numPr>
        <w:spacing w:line="240" w:lineRule="auto"/>
        <w:ind w:left="0" w:firstLine="0"/>
        <w:jc w:val="both"/>
        <w:rPr>
          <w:rFonts w:cs="Arial"/>
          <w:szCs w:val="20"/>
        </w:rPr>
      </w:pPr>
      <w:r w:rsidRPr="00B979D6">
        <w:rPr>
          <w:rFonts w:cs="Arial"/>
          <w:szCs w:val="20"/>
        </w:rPr>
        <w:t>Objekti morajo biti skladni s prostorskimi akti</w:t>
      </w:r>
      <w:r w:rsidR="001F3D92">
        <w:rPr>
          <w:rFonts w:cs="Arial"/>
          <w:szCs w:val="20"/>
        </w:rPr>
        <w:t xml:space="preserve">, </w:t>
      </w:r>
      <w:r w:rsidRPr="00B979D6">
        <w:rPr>
          <w:rFonts w:cs="Arial"/>
          <w:szCs w:val="20"/>
        </w:rPr>
        <w:t>predpisi o urejanju prostora</w:t>
      </w:r>
      <w:r w:rsidR="001F3D92">
        <w:rPr>
          <w:rFonts w:cs="Arial"/>
          <w:szCs w:val="20"/>
        </w:rPr>
        <w:t xml:space="preserve"> in gradbenim zakonom</w:t>
      </w:r>
      <w:r w:rsidRPr="00B979D6">
        <w:rPr>
          <w:rFonts w:cs="Arial"/>
          <w:szCs w:val="20"/>
        </w:rPr>
        <w:t xml:space="preserve">, kar </w:t>
      </w:r>
      <w:r>
        <w:rPr>
          <w:rFonts w:cs="Arial"/>
          <w:szCs w:val="20"/>
        </w:rPr>
        <w:t>vlagatelj</w:t>
      </w:r>
      <w:r w:rsidRPr="00B979D6">
        <w:rPr>
          <w:rFonts w:cs="Arial"/>
          <w:szCs w:val="20"/>
        </w:rPr>
        <w:t xml:space="preserve"> dokazuje z ustreznimi dokazili. </w:t>
      </w:r>
    </w:p>
    <w:p w14:paraId="56C6F721" w14:textId="77777777" w:rsidR="00C44F6B" w:rsidRDefault="00C44F6B" w:rsidP="009D37A3">
      <w:pPr>
        <w:spacing w:line="240" w:lineRule="auto"/>
        <w:jc w:val="center"/>
        <w:rPr>
          <w:rFonts w:cs="Arial"/>
          <w:b/>
          <w:bCs/>
          <w:szCs w:val="20"/>
        </w:rPr>
      </w:pPr>
    </w:p>
    <w:p w14:paraId="3D870271" w14:textId="77777777" w:rsidR="009D37A3" w:rsidRPr="00AC58B3" w:rsidRDefault="009D37A3" w:rsidP="009D37A3">
      <w:pPr>
        <w:spacing w:line="240" w:lineRule="auto"/>
        <w:jc w:val="both"/>
        <w:rPr>
          <w:rFonts w:cs="Arial"/>
          <w:szCs w:val="20"/>
        </w:rPr>
      </w:pPr>
    </w:p>
    <w:p w14:paraId="17E247D7" w14:textId="77777777" w:rsidR="009D37A3" w:rsidRPr="00AC58B3" w:rsidRDefault="009D37A3" w:rsidP="009D37A3">
      <w:pPr>
        <w:spacing w:line="240" w:lineRule="auto"/>
        <w:jc w:val="center"/>
        <w:rPr>
          <w:rFonts w:cs="Arial"/>
          <w:b/>
          <w:bCs/>
          <w:szCs w:val="20"/>
        </w:rPr>
      </w:pPr>
    </w:p>
    <w:p w14:paraId="5EEAC2FB" w14:textId="77777777" w:rsidR="009D37A3" w:rsidRPr="00AC58B3" w:rsidRDefault="009D37A3" w:rsidP="00BC4C6F">
      <w:pPr>
        <w:pStyle w:val="Odstavekseznama"/>
        <w:numPr>
          <w:ilvl w:val="0"/>
          <w:numId w:val="97"/>
        </w:numPr>
        <w:spacing w:line="240" w:lineRule="auto"/>
        <w:jc w:val="center"/>
        <w:rPr>
          <w:rFonts w:cs="Arial"/>
          <w:szCs w:val="20"/>
        </w:rPr>
      </w:pPr>
      <w:r w:rsidRPr="00AC58B3">
        <w:rPr>
          <w:rFonts w:cs="Arial"/>
          <w:szCs w:val="20"/>
        </w:rPr>
        <w:t>Načrtovanje in organizacija proizvodnje</w:t>
      </w:r>
    </w:p>
    <w:p w14:paraId="6F46FE65" w14:textId="77777777" w:rsidR="009D37A3" w:rsidRPr="00AC58B3" w:rsidRDefault="009D37A3" w:rsidP="009D37A3">
      <w:pPr>
        <w:spacing w:line="240" w:lineRule="auto"/>
        <w:jc w:val="center"/>
        <w:rPr>
          <w:rFonts w:cs="Arial"/>
          <w:szCs w:val="20"/>
        </w:rPr>
      </w:pPr>
    </w:p>
    <w:p w14:paraId="119A5DBC" w14:textId="405D6AD6" w:rsidR="009D37A3" w:rsidRPr="00AC58B3" w:rsidRDefault="00E11B0F" w:rsidP="009D37A3">
      <w:pPr>
        <w:spacing w:line="240" w:lineRule="auto"/>
        <w:jc w:val="center"/>
        <w:rPr>
          <w:rFonts w:cs="Arial"/>
          <w:b/>
          <w:bCs/>
          <w:szCs w:val="20"/>
        </w:rPr>
      </w:pPr>
      <w:r>
        <w:rPr>
          <w:rFonts w:cs="Arial"/>
          <w:b/>
          <w:bCs/>
          <w:szCs w:val="20"/>
        </w:rPr>
        <w:t>10</w:t>
      </w:r>
      <w:r w:rsidR="009D37A3" w:rsidRPr="00AC58B3">
        <w:rPr>
          <w:rFonts w:cs="Arial"/>
          <w:b/>
          <w:bCs/>
          <w:szCs w:val="20"/>
        </w:rPr>
        <w:t>. člen</w:t>
      </w:r>
    </w:p>
    <w:p w14:paraId="6A0A9E48" w14:textId="77777777" w:rsidR="009D37A3" w:rsidRPr="00AC58B3" w:rsidRDefault="009D37A3" w:rsidP="009D37A3">
      <w:pPr>
        <w:spacing w:line="240" w:lineRule="auto"/>
        <w:jc w:val="center"/>
        <w:rPr>
          <w:rFonts w:cs="Arial"/>
          <w:b/>
          <w:bCs/>
          <w:szCs w:val="20"/>
        </w:rPr>
      </w:pPr>
      <w:r w:rsidRPr="00AC58B3">
        <w:rPr>
          <w:rFonts w:cs="Arial"/>
          <w:b/>
          <w:bCs/>
          <w:szCs w:val="20"/>
        </w:rPr>
        <w:t>(namen in cilj podintervencije)</w:t>
      </w:r>
    </w:p>
    <w:p w14:paraId="346717B5" w14:textId="77777777" w:rsidR="009D37A3" w:rsidRPr="00AC58B3" w:rsidRDefault="009D37A3" w:rsidP="009D37A3">
      <w:pPr>
        <w:spacing w:line="240" w:lineRule="auto"/>
        <w:jc w:val="both"/>
        <w:rPr>
          <w:rFonts w:cs="Arial"/>
          <w:szCs w:val="20"/>
        </w:rPr>
      </w:pPr>
    </w:p>
    <w:p w14:paraId="720555A4" w14:textId="77777777" w:rsidR="009D37A3" w:rsidRPr="00AC58B3" w:rsidRDefault="009D37A3" w:rsidP="00BC4C6F">
      <w:pPr>
        <w:pStyle w:val="Odstavekseznama"/>
        <w:numPr>
          <w:ilvl w:val="0"/>
          <w:numId w:val="48"/>
        </w:numPr>
        <w:spacing w:after="160" w:line="240" w:lineRule="auto"/>
        <w:ind w:left="0" w:firstLine="0"/>
        <w:jc w:val="both"/>
        <w:rPr>
          <w:rFonts w:cs="Arial"/>
          <w:szCs w:val="20"/>
        </w:rPr>
      </w:pPr>
      <w:r w:rsidRPr="00AC58B3">
        <w:rPr>
          <w:rFonts w:cs="Arial"/>
          <w:szCs w:val="20"/>
        </w:rPr>
        <w:t>Podintervencija</w:t>
      </w:r>
      <w:r>
        <w:rPr>
          <w:rFonts w:cs="Arial"/>
          <w:szCs w:val="20"/>
        </w:rPr>
        <w:t xml:space="preserve"> </w:t>
      </w:r>
      <w:r w:rsidR="0037581B">
        <w:rPr>
          <w:rFonts w:cs="Arial"/>
          <w:szCs w:val="20"/>
        </w:rPr>
        <w:t xml:space="preserve">načrtovanje </w:t>
      </w:r>
      <w:r>
        <w:rPr>
          <w:rFonts w:cs="Arial"/>
          <w:szCs w:val="20"/>
        </w:rPr>
        <w:t>in organizacija proizvodnje</w:t>
      </w:r>
      <w:r w:rsidRPr="00AC58B3">
        <w:rPr>
          <w:rFonts w:cs="Arial"/>
          <w:szCs w:val="20"/>
        </w:rPr>
        <w:t xml:space="preserve"> podpira naložbe za namen načrtovanja in organizacije proizvodnje, k</w:t>
      </w:r>
      <w:r w:rsidR="000A04E9">
        <w:rPr>
          <w:rFonts w:cs="Arial"/>
          <w:szCs w:val="20"/>
        </w:rPr>
        <w:t>i</w:t>
      </w:r>
      <w:r w:rsidRPr="00AC58B3">
        <w:rPr>
          <w:rFonts w:cs="Arial"/>
          <w:szCs w:val="20"/>
        </w:rPr>
        <w:t xml:space="preserve"> omogoča</w:t>
      </w:r>
      <w:r w:rsidR="000A04E9">
        <w:rPr>
          <w:rFonts w:cs="Arial"/>
          <w:szCs w:val="20"/>
        </w:rPr>
        <w:t>jo</w:t>
      </w:r>
      <w:r w:rsidRPr="00AC58B3">
        <w:rPr>
          <w:rFonts w:cs="Arial"/>
          <w:szCs w:val="20"/>
        </w:rPr>
        <w:t xml:space="preserve"> kakovostno proizvodnjo pri vseh članih organizacije proizvajalcev. Podintervencija podpira predvsem vlaganje v tehnologije pridelave, s poudarkom na načrtovanju pridelave. </w:t>
      </w:r>
    </w:p>
    <w:p w14:paraId="51B35B14" w14:textId="77777777" w:rsidR="009D37A3" w:rsidRPr="00AC58B3" w:rsidRDefault="009D37A3" w:rsidP="009D37A3">
      <w:pPr>
        <w:spacing w:line="240" w:lineRule="auto"/>
        <w:ind w:left="567"/>
        <w:jc w:val="both"/>
        <w:rPr>
          <w:rFonts w:cs="Arial"/>
          <w:szCs w:val="20"/>
        </w:rPr>
      </w:pPr>
    </w:p>
    <w:p w14:paraId="68B9FAAF" w14:textId="31AAEDCD" w:rsidR="009D37A3" w:rsidRPr="00AC58B3" w:rsidRDefault="009D37A3" w:rsidP="00BC4C6F">
      <w:pPr>
        <w:pStyle w:val="Odstavekseznama"/>
        <w:numPr>
          <w:ilvl w:val="0"/>
          <w:numId w:val="48"/>
        </w:numPr>
        <w:spacing w:after="160" w:line="240" w:lineRule="auto"/>
        <w:ind w:left="0" w:firstLine="0"/>
        <w:jc w:val="both"/>
        <w:rPr>
          <w:rFonts w:cs="Arial"/>
          <w:szCs w:val="20"/>
        </w:rPr>
      </w:pPr>
      <w:r w:rsidRPr="00AC58B3">
        <w:rPr>
          <w:rFonts w:cs="Arial"/>
          <w:szCs w:val="20"/>
        </w:rPr>
        <w:t xml:space="preserve">Podintervencija </w:t>
      </w:r>
      <w:r w:rsidR="0037581B">
        <w:rPr>
          <w:rFonts w:cs="Arial"/>
          <w:szCs w:val="20"/>
        </w:rPr>
        <w:t xml:space="preserve">načrtovanje </w:t>
      </w:r>
      <w:r>
        <w:rPr>
          <w:rFonts w:cs="Arial"/>
          <w:szCs w:val="20"/>
        </w:rPr>
        <w:t xml:space="preserve">in organizacija proizvodnje </w:t>
      </w:r>
      <w:r w:rsidR="00643651">
        <w:rPr>
          <w:rFonts w:cs="Arial"/>
          <w:szCs w:val="20"/>
        </w:rPr>
        <w:t>uresničuje</w:t>
      </w:r>
      <w:r w:rsidR="00643651" w:rsidRPr="00AC58B3">
        <w:rPr>
          <w:rFonts w:cs="Arial"/>
          <w:szCs w:val="20"/>
        </w:rPr>
        <w:t xml:space="preserve"> </w:t>
      </w:r>
      <w:r w:rsidRPr="00AC58B3">
        <w:rPr>
          <w:rFonts w:cs="Arial"/>
          <w:szCs w:val="20"/>
        </w:rPr>
        <w:t>cilj načrtovanje in organizacija proizvodnje, prilagajanje proizvodnje povpraševanju, zlasti glede kak</w:t>
      </w:r>
      <w:r>
        <w:rPr>
          <w:rFonts w:cs="Arial"/>
          <w:szCs w:val="20"/>
        </w:rPr>
        <w:t>ovosti in količine, optimizacijo</w:t>
      </w:r>
      <w:r w:rsidRPr="00AC58B3">
        <w:rPr>
          <w:rFonts w:cs="Arial"/>
          <w:szCs w:val="20"/>
        </w:rPr>
        <w:t xml:space="preserve"> stroškov proizvodnje in donosnosti naložb</w:t>
      </w:r>
      <w:r w:rsidR="00846216">
        <w:rPr>
          <w:rFonts w:cs="Arial"/>
          <w:szCs w:val="20"/>
        </w:rPr>
        <w:t xml:space="preserve"> ter</w:t>
      </w:r>
      <w:r w:rsidRPr="00AC58B3">
        <w:rPr>
          <w:rFonts w:cs="Arial"/>
          <w:szCs w:val="20"/>
        </w:rPr>
        <w:t xml:space="preserve"> stabiliziranj</w:t>
      </w:r>
      <w:r w:rsidR="00846216">
        <w:rPr>
          <w:rFonts w:cs="Arial"/>
          <w:szCs w:val="20"/>
        </w:rPr>
        <w:t>e</w:t>
      </w:r>
      <w:r w:rsidRPr="00AC58B3">
        <w:rPr>
          <w:rFonts w:cs="Arial"/>
          <w:szCs w:val="20"/>
        </w:rPr>
        <w:t xml:space="preserve"> cen proizvajalcev.</w:t>
      </w:r>
    </w:p>
    <w:p w14:paraId="41D30568" w14:textId="77777777" w:rsidR="009D37A3" w:rsidRPr="00AC58B3" w:rsidRDefault="009D37A3" w:rsidP="009D37A3">
      <w:pPr>
        <w:spacing w:line="240" w:lineRule="auto"/>
        <w:jc w:val="both"/>
        <w:rPr>
          <w:rFonts w:cs="Arial"/>
          <w:szCs w:val="20"/>
        </w:rPr>
      </w:pPr>
    </w:p>
    <w:p w14:paraId="57834DF5" w14:textId="77777777" w:rsidR="009D37A3" w:rsidRPr="00AC58B3" w:rsidRDefault="009D37A3" w:rsidP="009D37A3">
      <w:pPr>
        <w:spacing w:line="240" w:lineRule="auto"/>
        <w:jc w:val="both"/>
        <w:rPr>
          <w:rFonts w:cs="Arial"/>
          <w:b/>
          <w:bCs/>
          <w:szCs w:val="20"/>
        </w:rPr>
      </w:pPr>
    </w:p>
    <w:p w14:paraId="63528E69" w14:textId="5AD86975" w:rsidR="009D37A3" w:rsidRPr="00AC58B3" w:rsidRDefault="00E11B0F" w:rsidP="009D37A3">
      <w:pPr>
        <w:spacing w:line="240" w:lineRule="auto"/>
        <w:jc w:val="center"/>
        <w:rPr>
          <w:rFonts w:cs="Arial"/>
          <w:b/>
          <w:bCs/>
          <w:szCs w:val="20"/>
        </w:rPr>
      </w:pPr>
      <w:r>
        <w:rPr>
          <w:rFonts w:cs="Arial"/>
          <w:b/>
          <w:bCs/>
          <w:szCs w:val="20"/>
        </w:rPr>
        <w:t>11</w:t>
      </w:r>
      <w:r w:rsidR="009D37A3" w:rsidRPr="00AC58B3">
        <w:rPr>
          <w:rFonts w:cs="Arial"/>
          <w:b/>
          <w:bCs/>
          <w:szCs w:val="20"/>
        </w:rPr>
        <w:t>. člen</w:t>
      </w:r>
    </w:p>
    <w:p w14:paraId="712E4D40"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18567ACD" w14:textId="77777777" w:rsidR="009D37A3" w:rsidRPr="00AC58B3" w:rsidRDefault="009D37A3" w:rsidP="009D37A3">
      <w:pPr>
        <w:spacing w:line="240" w:lineRule="auto"/>
        <w:jc w:val="both"/>
        <w:rPr>
          <w:rFonts w:cs="Arial"/>
          <w:szCs w:val="20"/>
        </w:rPr>
      </w:pPr>
    </w:p>
    <w:p w14:paraId="48B1C956" w14:textId="1003D067" w:rsidR="009D37A3" w:rsidRPr="00AC58B3" w:rsidRDefault="009D37A3" w:rsidP="00BC4C6F">
      <w:pPr>
        <w:pStyle w:val="Odstavekseznama"/>
        <w:numPr>
          <w:ilvl w:val="0"/>
          <w:numId w:val="27"/>
        </w:numPr>
        <w:spacing w:line="240" w:lineRule="auto"/>
        <w:ind w:left="0" w:firstLine="0"/>
        <w:jc w:val="both"/>
        <w:rPr>
          <w:rFonts w:cs="Arial"/>
          <w:szCs w:val="20"/>
        </w:rPr>
      </w:pPr>
      <w:r w:rsidRPr="00AC58B3">
        <w:rPr>
          <w:rFonts w:cs="Arial"/>
          <w:szCs w:val="20"/>
        </w:rPr>
        <w:t xml:space="preserve">Upravičeni stroški za sofinanciranje naložb </w:t>
      </w:r>
      <w:r>
        <w:rPr>
          <w:rFonts w:cs="Arial"/>
          <w:szCs w:val="20"/>
        </w:rPr>
        <w:t xml:space="preserve">iz podintervencije </w:t>
      </w:r>
      <w:r w:rsidR="0037581B">
        <w:rPr>
          <w:rFonts w:cs="Arial"/>
          <w:szCs w:val="20"/>
        </w:rPr>
        <w:t xml:space="preserve">načrtovanje </w:t>
      </w:r>
      <w:r>
        <w:rPr>
          <w:rFonts w:cs="Arial"/>
          <w:szCs w:val="20"/>
        </w:rPr>
        <w:t xml:space="preserve">in organizacija proizvodnje </w:t>
      </w:r>
      <w:r w:rsidRPr="00AC58B3">
        <w:rPr>
          <w:rFonts w:cs="Arial"/>
          <w:szCs w:val="20"/>
        </w:rPr>
        <w:t>so stroški nakupa nove opreme</w:t>
      </w:r>
      <w:r w:rsidR="00643651">
        <w:rPr>
          <w:rFonts w:cs="Arial"/>
          <w:szCs w:val="20"/>
        </w:rPr>
        <w:t>,</w:t>
      </w:r>
      <w:r w:rsidRPr="00AC58B3">
        <w:rPr>
          <w:rFonts w:cs="Arial"/>
          <w:szCs w:val="20"/>
        </w:rPr>
        <w:t xml:space="preserve"> in sicer za naložbe v opredmetena in neopredmetena sredstva.</w:t>
      </w:r>
    </w:p>
    <w:p w14:paraId="6785D14A" w14:textId="77777777" w:rsidR="009D37A3" w:rsidRPr="00AC58B3" w:rsidRDefault="009D37A3" w:rsidP="009D37A3">
      <w:pPr>
        <w:spacing w:line="240" w:lineRule="auto"/>
        <w:ind w:left="567"/>
        <w:jc w:val="both"/>
        <w:rPr>
          <w:rFonts w:cs="Arial"/>
          <w:szCs w:val="20"/>
        </w:rPr>
      </w:pPr>
    </w:p>
    <w:p w14:paraId="13BAF70D" w14:textId="77777777" w:rsidR="009D37A3" w:rsidRPr="00AC58B3" w:rsidRDefault="009D37A3" w:rsidP="00BC4C6F">
      <w:pPr>
        <w:pStyle w:val="Odstavekseznama"/>
        <w:numPr>
          <w:ilvl w:val="0"/>
          <w:numId w:val="27"/>
        </w:numPr>
        <w:spacing w:line="240" w:lineRule="auto"/>
        <w:ind w:left="0" w:firstLine="0"/>
        <w:jc w:val="both"/>
        <w:rPr>
          <w:rFonts w:cs="Arial"/>
          <w:szCs w:val="20"/>
        </w:rPr>
      </w:pPr>
      <w:r w:rsidRPr="00AC58B3">
        <w:rPr>
          <w:rFonts w:cs="Arial"/>
          <w:szCs w:val="20"/>
        </w:rPr>
        <w:t xml:space="preserve">Oprema, za katero je mogoče uveljavljati sofinanciranje nakupa: </w:t>
      </w:r>
    </w:p>
    <w:p w14:paraId="06A4682C" w14:textId="2FB005A0" w:rsidR="009D37A3" w:rsidRPr="00AC58B3" w:rsidRDefault="009D37A3" w:rsidP="00BC4C6F">
      <w:pPr>
        <w:pStyle w:val="Odstavekseznama"/>
        <w:numPr>
          <w:ilvl w:val="0"/>
          <w:numId w:val="33"/>
        </w:numPr>
        <w:spacing w:line="240" w:lineRule="auto"/>
        <w:ind w:left="0" w:firstLine="1134"/>
        <w:jc w:val="both"/>
        <w:rPr>
          <w:rFonts w:cs="Arial"/>
          <w:szCs w:val="20"/>
        </w:rPr>
      </w:pPr>
      <w:r w:rsidRPr="00AC58B3">
        <w:rPr>
          <w:rFonts w:cs="Arial"/>
          <w:szCs w:val="20"/>
        </w:rPr>
        <w:t xml:space="preserve">oprema </w:t>
      </w:r>
      <w:r w:rsidR="00315D95">
        <w:rPr>
          <w:rFonts w:cs="Arial"/>
          <w:szCs w:val="20"/>
        </w:rPr>
        <w:t>za</w:t>
      </w:r>
      <w:r w:rsidRPr="00AC58B3">
        <w:rPr>
          <w:rFonts w:cs="Arial"/>
          <w:szCs w:val="20"/>
        </w:rPr>
        <w:t xml:space="preserve"> </w:t>
      </w:r>
      <w:r w:rsidR="00315D95" w:rsidRPr="00AC58B3">
        <w:rPr>
          <w:rFonts w:cs="Arial"/>
          <w:szCs w:val="20"/>
        </w:rPr>
        <w:t>optimiziranj</w:t>
      </w:r>
      <w:r w:rsidR="00315D95">
        <w:rPr>
          <w:rFonts w:cs="Arial"/>
          <w:szCs w:val="20"/>
        </w:rPr>
        <w:t>e</w:t>
      </w:r>
      <w:r w:rsidR="00315D95" w:rsidRPr="00AC58B3">
        <w:rPr>
          <w:rFonts w:cs="Arial"/>
          <w:szCs w:val="20"/>
        </w:rPr>
        <w:t xml:space="preserve"> </w:t>
      </w:r>
      <w:r w:rsidRPr="00AC58B3">
        <w:rPr>
          <w:rFonts w:cs="Arial"/>
          <w:szCs w:val="20"/>
        </w:rPr>
        <w:t>stroškov proizvodnje</w:t>
      </w:r>
      <w:r w:rsidR="00643651">
        <w:rPr>
          <w:rFonts w:cs="Arial"/>
          <w:szCs w:val="20"/>
        </w:rPr>
        <w:t>,</w:t>
      </w:r>
    </w:p>
    <w:p w14:paraId="6C3D072B" w14:textId="0ED4AABD" w:rsidR="009D37A3" w:rsidRPr="00AC58B3" w:rsidRDefault="009D37A3" w:rsidP="00BC4C6F">
      <w:pPr>
        <w:pStyle w:val="Odstavekseznama"/>
        <w:numPr>
          <w:ilvl w:val="0"/>
          <w:numId w:val="33"/>
        </w:numPr>
        <w:spacing w:line="240" w:lineRule="auto"/>
        <w:ind w:left="0" w:firstLine="1134"/>
        <w:jc w:val="both"/>
        <w:rPr>
          <w:rFonts w:cs="Arial"/>
          <w:szCs w:val="20"/>
        </w:rPr>
      </w:pPr>
      <w:r w:rsidRPr="00AC58B3">
        <w:rPr>
          <w:rFonts w:cs="Arial"/>
          <w:szCs w:val="20"/>
        </w:rPr>
        <w:t>oprema za izboljšanje postopkov in tehnologij za izboljšanje kakovosti pridelkov</w:t>
      </w:r>
      <w:r w:rsidR="00643651">
        <w:rPr>
          <w:rFonts w:cs="Arial"/>
          <w:szCs w:val="20"/>
        </w:rPr>
        <w:t>,</w:t>
      </w:r>
    </w:p>
    <w:p w14:paraId="7C48FCBF" w14:textId="77777777" w:rsidR="009D37A3" w:rsidRPr="00AC58B3" w:rsidRDefault="009D37A3" w:rsidP="00BC4C6F">
      <w:pPr>
        <w:pStyle w:val="Odstavekseznama"/>
        <w:numPr>
          <w:ilvl w:val="0"/>
          <w:numId w:val="33"/>
        </w:numPr>
        <w:spacing w:line="240" w:lineRule="auto"/>
        <w:ind w:left="0" w:firstLine="1134"/>
        <w:jc w:val="both"/>
        <w:rPr>
          <w:rFonts w:cs="Arial"/>
          <w:szCs w:val="20"/>
        </w:rPr>
      </w:pPr>
      <w:r w:rsidRPr="00AC58B3">
        <w:rPr>
          <w:rFonts w:cs="Arial"/>
          <w:szCs w:val="20"/>
        </w:rPr>
        <w:t>programska oprema za načrtovanje proizvodnje in</w:t>
      </w:r>
    </w:p>
    <w:p w14:paraId="17151C9B" w14:textId="77777777" w:rsidR="009D37A3" w:rsidRPr="00AC58B3" w:rsidRDefault="009D37A3" w:rsidP="00BC4C6F">
      <w:pPr>
        <w:pStyle w:val="Odstavekseznama"/>
        <w:numPr>
          <w:ilvl w:val="0"/>
          <w:numId w:val="33"/>
        </w:numPr>
        <w:spacing w:line="240" w:lineRule="auto"/>
        <w:ind w:left="0" w:firstLine="1134"/>
        <w:jc w:val="both"/>
        <w:rPr>
          <w:rFonts w:cs="Arial"/>
          <w:szCs w:val="20"/>
        </w:rPr>
      </w:pPr>
      <w:r w:rsidRPr="00AC58B3">
        <w:rPr>
          <w:rFonts w:cs="Arial"/>
          <w:szCs w:val="20"/>
        </w:rPr>
        <w:t>druga oprema, vezana na izboljšanje načrtovanja proizvodnje.</w:t>
      </w:r>
    </w:p>
    <w:p w14:paraId="1FF72B78" w14:textId="77777777" w:rsidR="009D37A3" w:rsidRPr="00AC58B3" w:rsidRDefault="009D37A3" w:rsidP="009D37A3">
      <w:pPr>
        <w:spacing w:line="240" w:lineRule="auto"/>
        <w:ind w:left="1134"/>
        <w:jc w:val="both"/>
        <w:rPr>
          <w:rFonts w:cs="Arial"/>
          <w:szCs w:val="20"/>
        </w:rPr>
      </w:pPr>
    </w:p>
    <w:p w14:paraId="684B672B" w14:textId="77777777" w:rsidR="009D37A3" w:rsidRPr="00AC58B3" w:rsidRDefault="009D37A3" w:rsidP="009D37A3">
      <w:pPr>
        <w:spacing w:line="240" w:lineRule="auto"/>
        <w:rPr>
          <w:rFonts w:cs="Arial"/>
          <w:b/>
          <w:bCs/>
          <w:szCs w:val="20"/>
        </w:rPr>
      </w:pPr>
    </w:p>
    <w:p w14:paraId="2FC1CEE3" w14:textId="77777777" w:rsidR="009D37A3" w:rsidRPr="00AC58B3" w:rsidRDefault="009D37A3" w:rsidP="00BC4C6F">
      <w:pPr>
        <w:pStyle w:val="Odstavekseznama"/>
        <w:numPr>
          <w:ilvl w:val="0"/>
          <w:numId w:val="97"/>
        </w:numPr>
        <w:spacing w:line="240" w:lineRule="auto"/>
        <w:jc w:val="center"/>
        <w:rPr>
          <w:rFonts w:cs="Arial"/>
          <w:szCs w:val="20"/>
        </w:rPr>
      </w:pPr>
      <w:bookmarkStart w:id="6" w:name="_Hlk147744001"/>
      <w:r w:rsidRPr="00AC58B3">
        <w:rPr>
          <w:rFonts w:cs="Arial"/>
          <w:szCs w:val="20"/>
        </w:rPr>
        <w:t xml:space="preserve">Izboljšanje uporabe vode in gospodarjenje z njo </w:t>
      </w:r>
    </w:p>
    <w:p w14:paraId="392AB461" w14:textId="77777777" w:rsidR="009D37A3" w:rsidRPr="00AC58B3" w:rsidRDefault="009D37A3" w:rsidP="009D37A3">
      <w:pPr>
        <w:spacing w:line="240" w:lineRule="auto"/>
        <w:jc w:val="both"/>
        <w:rPr>
          <w:rFonts w:cs="Arial"/>
          <w:szCs w:val="20"/>
        </w:rPr>
      </w:pPr>
    </w:p>
    <w:p w14:paraId="3656C5E1" w14:textId="3B52A5EA" w:rsidR="009D37A3" w:rsidRPr="00AC58B3" w:rsidRDefault="00E11B0F" w:rsidP="009D37A3">
      <w:pPr>
        <w:spacing w:line="240" w:lineRule="auto"/>
        <w:jc w:val="center"/>
        <w:rPr>
          <w:rFonts w:cs="Arial"/>
          <w:b/>
          <w:bCs/>
          <w:szCs w:val="20"/>
        </w:rPr>
      </w:pPr>
      <w:r>
        <w:rPr>
          <w:rFonts w:cs="Arial"/>
          <w:b/>
          <w:bCs/>
          <w:szCs w:val="20"/>
        </w:rPr>
        <w:t>12</w:t>
      </w:r>
      <w:r w:rsidR="009D37A3" w:rsidRPr="00AC58B3">
        <w:rPr>
          <w:rFonts w:cs="Arial"/>
          <w:b/>
          <w:bCs/>
          <w:szCs w:val="20"/>
        </w:rPr>
        <w:t>. člen</w:t>
      </w:r>
    </w:p>
    <w:p w14:paraId="39F21E02" w14:textId="77777777" w:rsidR="009D37A3" w:rsidRPr="00AC58B3" w:rsidRDefault="009D37A3" w:rsidP="009D37A3">
      <w:pPr>
        <w:spacing w:line="240" w:lineRule="auto"/>
        <w:jc w:val="center"/>
        <w:rPr>
          <w:rFonts w:cs="Arial"/>
          <w:b/>
          <w:bCs/>
          <w:szCs w:val="20"/>
        </w:rPr>
      </w:pPr>
      <w:r w:rsidRPr="00AC58B3">
        <w:rPr>
          <w:rFonts w:cs="Arial"/>
          <w:b/>
          <w:bCs/>
          <w:szCs w:val="20"/>
        </w:rPr>
        <w:t>(namen in cilj podintervencije)</w:t>
      </w:r>
    </w:p>
    <w:p w14:paraId="18760154" w14:textId="77777777" w:rsidR="009D37A3" w:rsidRPr="00AC58B3" w:rsidRDefault="009D37A3" w:rsidP="009D37A3">
      <w:pPr>
        <w:spacing w:line="240" w:lineRule="auto"/>
        <w:jc w:val="center"/>
        <w:rPr>
          <w:rFonts w:cs="Arial"/>
          <w:szCs w:val="20"/>
        </w:rPr>
      </w:pPr>
    </w:p>
    <w:p w14:paraId="021DBBC0" w14:textId="0B0B4764" w:rsidR="009D37A3" w:rsidRPr="00AC58B3" w:rsidRDefault="009D37A3" w:rsidP="00BC4C6F">
      <w:pPr>
        <w:pStyle w:val="Odstavekseznama"/>
        <w:numPr>
          <w:ilvl w:val="0"/>
          <w:numId w:val="49"/>
        </w:numPr>
        <w:spacing w:line="240" w:lineRule="auto"/>
        <w:ind w:left="0" w:firstLine="0"/>
        <w:jc w:val="both"/>
        <w:rPr>
          <w:rFonts w:cs="Arial"/>
          <w:szCs w:val="20"/>
        </w:rPr>
      </w:pPr>
      <w:r w:rsidRPr="00AC58B3">
        <w:rPr>
          <w:rFonts w:cs="Arial"/>
          <w:szCs w:val="20"/>
          <w:shd w:val="clear" w:color="auto" w:fill="FFFFFF"/>
        </w:rPr>
        <w:t xml:space="preserve">Podintervencija </w:t>
      </w:r>
      <w:r w:rsidR="0037581B">
        <w:rPr>
          <w:rFonts w:cs="Arial"/>
          <w:szCs w:val="20"/>
          <w:shd w:val="clear" w:color="auto" w:fill="FFFFFF"/>
        </w:rPr>
        <w:t xml:space="preserve">izboljšanje </w:t>
      </w:r>
      <w:r>
        <w:rPr>
          <w:rFonts w:cs="Arial"/>
          <w:szCs w:val="20"/>
          <w:shd w:val="clear" w:color="auto" w:fill="FFFFFF"/>
        </w:rPr>
        <w:t xml:space="preserve">uporabe vode in gospodarjenje z njo </w:t>
      </w:r>
      <w:r w:rsidRPr="00AC58B3">
        <w:rPr>
          <w:rFonts w:cs="Arial"/>
          <w:szCs w:val="20"/>
          <w:shd w:val="clear" w:color="auto" w:fill="FFFFFF"/>
        </w:rPr>
        <w:t xml:space="preserve">je usmerjena predvsem v zmanjševanje vplivov na kakovost vode zaradi intenzivne pridelave sadja in zelenjave ter v namensko in potrebam prilagojeno uporabo vode in namakalnih tehnik, če je to potrebno. Podintervencija bo omogočila </w:t>
      </w:r>
      <w:r w:rsidRPr="00AC58B3">
        <w:rPr>
          <w:rFonts w:cs="Arial"/>
          <w:szCs w:val="20"/>
        </w:rPr>
        <w:t xml:space="preserve">naložbe v opredmetena in neopredmetena sredstva, </w:t>
      </w:r>
      <w:r>
        <w:rPr>
          <w:rFonts w:cs="Arial"/>
          <w:szCs w:val="20"/>
        </w:rPr>
        <w:t>namenjena izboljšanju</w:t>
      </w:r>
      <w:r w:rsidRPr="00AC58B3">
        <w:rPr>
          <w:rFonts w:cs="Arial"/>
          <w:szCs w:val="20"/>
        </w:rPr>
        <w:t xml:space="preserve"> uporabe vode in odgovorn</w:t>
      </w:r>
      <w:r w:rsidR="00643651">
        <w:rPr>
          <w:rFonts w:cs="Arial"/>
          <w:szCs w:val="20"/>
        </w:rPr>
        <w:t>emu</w:t>
      </w:r>
      <w:r w:rsidRPr="00AC58B3">
        <w:rPr>
          <w:rFonts w:cs="Arial"/>
          <w:szCs w:val="20"/>
        </w:rPr>
        <w:t xml:space="preserve"> gospodarjenj</w:t>
      </w:r>
      <w:r w:rsidR="00643651">
        <w:rPr>
          <w:rFonts w:cs="Arial"/>
          <w:szCs w:val="20"/>
        </w:rPr>
        <w:t>u</w:t>
      </w:r>
      <w:r w:rsidRPr="00AC58B3">
        <w:rPr>
          <w:rFonts w:cs="Arial"/>
          <w:szCs w:val="20"/>
        </w:rPr>
        <w:t xml:space="preserve"> z njo, vključno z varčevanjem z vodo, varstvom vode in odvodnjavanjem.</w:t>
      </w:r>
    </w:p>
    <w:p w14:paraId="49B86C1F" w14:textId="77777777" w:rsidR="009D37A3" w:rsidRPr="00AC58B3" w:rsidRDefault="009D37A3" w:rsidP="009D37A3">
      <w:pPr>
        <w:spacing w:line="240" w:lineRule="auto"/>
        <w:jc w:val="both"/>
        <w:rPr>
          <w:rFonts w:cs="Arial"/>
          <w:szCs w:val="20"/>
        </w:rPr>
      </w:pPr>
      <w:r w:rsidRPr="00AC58B3">
        <w:rPr>
          <w:rFonts w:cs="Arial"/>
          <w:szCs w:val="20"/>
        </w:rPr>
        <w:t xml:space="preserve"> </w:t>
      </w:r>
    </w:p>
    <w:p w14:paraId="4318C405" w14:textId="4ABE8C09" w:rsidR="009D37A3" w:rsidRPr="00583B77" w:rsidRDefault="009D37A3" w:rsidP="00BC4C6F">
      <w:pPr>
        <w:pStyle w:val="Odstavekseznama"/>
        <w:numPr>
          <w:ilvl w:val="0"/>
          <w:numId w:val="49"/>
        </w:numPr>
        <w:spacing w:line="240" w:lineRule="auto"/>
        <w:ind w:left="0" w:firstLine="0"/>
        <w:jc w:val="both"/>
        <w:rPr>
          <w:rFonts w:cs="Arial"/>
          <w:szCs w:val="20"/>
        </w:rPr>
      </w:pPr>
      <w:r w:rsidRPr="00583B77">
        <w:rPr>
          <w:rFonts w:cs="Arial"/>
          <w:szCs w:val="20"/>
        </w:rPr>
        <w:t xml:space="preserve">Podintervencija </w:t>
      </w:r>
      <w:r w:rsidR="0037581B">
        <w:rPr>
          <w:rFonts w:cs="Arial"/>
          <w:szCs w:val="20"/>
        </w:rPr>
        <w:t>i</w:t>
      </w:r>
      <w:r w:rsidR="0037581B" w:rsidRPr="00583B77">
        <w:rPr>
          <w:rFonts w:cs="Arial"/>
          <w:szCs w:val="20"/>
        </w:rPr>
        <w:t xml:space="preserve">zboljšanje </w:t>
      </w:r>
      <w:r w:rsidRPr="00583B77">
        <w:rPr>
          <w:rFonts w:cs="Arial"/>
          <w:szCs w:val="20"/>
        </w:rPr>
        <w:t xml:space="preserve">uporabe vode in gospodarjenje z njo </w:t>
      </w:r>
      <w:bookmarkStart w:id="7" w:name="_Hlk139279431"/>
      <w:r w:rsidR="00643651">
        <w:rPr>
          <w:rFonts w:cs="Arial"/>
          <w:szCs w:val="20"/>
        </w:rPr>
        <w:t>uresničuje</w:t>
      </w:r>
      <w:r w:rsidR="00643651" w:rsidRPr="00583B77">
        <w:rPr>
          <w:rFonts w:cs="Arial"/>
          <w:szCs w:val="20"/>
        </w:rPr>
        <w:t xml:space="preserve"> </w:t>
      </w:r>
      <w:r w:rsidRPr="00583B77">
        <w:rPr>
          <w:rFonts w:cs="Arial"/>
          <w:szCs w:val="20"/>
        </w:rPr>
        <w:t>kmetijsko-okoljske-podnebne cilje</w:t>
      </w:r>
      <w:bookmarkEnd w:id="7"/>
      <w:r w:rsidRPr="00583B77">
        <w:rPr>
          <w:rFonts w:cs="Arial"/>
          <w:szCs w:val="20"/>
        </w:rPr>
        <w:t xml:space="preserve"> iz točk (e) in (f) 46. člena Uredbe 2021/2115/EU (v nadaljnjem besedilu: kmetijsko-okoljsko-podnebni cilji). </w:t>
      </w:r>
    </w:p>
    <w:p w14:paraId="2824CDBB" w14:textId="77777777" w:rsidR="009D37A3" w:rsidRPr="00AC58B3" w:rsidRDefault="009D37A3" w:rsidP="009D37A3">
      <w:pPr>
        <w:spacing w:line="240" w:lineRule="auto"/>
        <w:jc w:val="both"/>
        <w:rPr>
          <w:rFonts w:cs="Arial"/>
          <w:szCs w:val="20"/>
        </w:rPr>
      </w:pPr>
    </w:p>
    <w:p w14:paraId="26F55793" w14:textId="77777777" w:rsidR="009D37A3" w:rsidRPr="00AC58B3" w:rsidRDefault="009D37A3" w:rsidP="009D37A3">
      <w:pPr>
        <w:spacing w:line="240" w:lineRule="auto"/>
        <w:jc w:val="center"/>
        <w:rPr>
          <w:rFonts w:cs="Arial"/>
          <w:szCs w:val="20"/>
        </w:rPr>
      </w:pPr>
    </w:p>
    <w:p w14:paraId="2D2D77AC" w14:textId="6CB3D7E0" w:rsidR="009D37A3" w:rsidRPr="00AC58B3" w:rsidRDefault="00E11B0F" w:rsidP="009D37A3">
      <w:pPr>
        <w:spacing w:line="240" w:lineRule="auto"/>
        <w:jc w:val="center"/>
        <w:rPr>
          <w:rFonts w:cs="Arial"/>
          <w:b/>
          <w:bCs/>
          <w:szCs w:val="20"/>
        </w:rPr>
      </w:pPr>
      <w:r>
        <w:rPr>
          <w:rFonts w:cs="Arial"/>
          <w:b/>
          <w:bCs/>
          <w:szCs w:val="20"/>
        </w:rPr>
        <w:t>13</w:t>
      </w:r>
      <w:r w:rsidR="009D37A3" w:rsidRPr="00AC58B3">
        <w:rPr>
          <w:rFonts w:cs="Arial"/>
          <w:b/>
          <w:bCs/>
          <w:szCs w:val="20"/>
        </w:rPr>
        <w:t>. člen</w:t>
      </w:r>
    </w:p>
    <w:p w14:paraId="4454D016"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04BFA43A" w14:textId="77777777" w:rsidR="009D37A3" w:rsidRPr="00AC58B3" w:rsidRDefault="009D37A3" w:rsidP="009D37A3">
      <w:pPr>
        <w:spacing w:line="240" w:lineRule="auto"/>
        <w:jc w:val="center"/>
        <w:rPr>
          <w:rFonts w:cs="Arial"/>
          <w:b/>
          <w:bCs/>
          <w:szCs w:val="20"/>
        </w:rPr>
      </w:pPr>
    </w:p>
    <w:p w14:paraId="470BFC71" w14:textId="77777777" w:rsidR="009D37A3" w:rsidRPr="00AC58B3" w:rsidRDefault="009D37A3" w:rsidP="00BC4C6F">
      <w:pPr>
        <w:pStyle w:val="Odstavekseznama"/>
        <w:numPr>
          <w:ilvl w:val="0"/>
          <w:numId w:val="28"/>
        </w:numPr>
        <w:shd w:val="clear" w:color="auto" w:fill="FFFFFF"/>
        <w:spacing w:line="240" w:lineRule="auto"/>
        <w:ind w:left="0" w:firstLine="0"/>
        <w:jc w:val="both"/>
        <w:rPr>
          <w:rFonts w:cs="Arial"/>
          <w:szCs w:val="20"/>
          <w:lang w:eastAsia="sl-SI"/>
        </w:rPr>
      </w:pPr>
      <w:r w:rsidRPr="00AC58B3">
        <w:rPr>
          <w:rFonts w:cs="Arial"/>
          <w:szCs w:val="20"/>
        </w:rPr>
        <w:t>Upravičeni stroški</w:t>
      </w:r>
      <w:r>
        <w:rPr>
          <w:rFonts w:cs="Arial"/>
          <w:szCs w:val="20"/>
        </w:rPr>
        <w:t xml:space="preserve"> iz podintervencije </w:t>
      </w:r>
      <w:r w:rsidR="0037581B">
        <w:rPr>
          <w:rFonts w:cs="Arial"/>
          <w:szCs w:val="20"/>
        </w:rPr>
        <w:t xml:space="preserve">izboljšanje </w:t>
      </w:r>
      <w:r>
        <w:rPr>
          <w:rFonts w:cs="Arial"/>
          <w:szCs w:val="20"/>
        </w:rPr>
        <w:t>uporabe vode in gospodarjenje z njo</w:t>
      </w:r>
      <w:r w:rsidRPr="00AC58B3">
        <w:rPr>
          <w:rFonts w:cs="Arial"/>
          <w:szCs w:val="20"/>
        </w:rPr>
        <w:t xml:space="preserve"> za sofinanciranje novih naložb v opredmetena in neopredmetena sredstva te </w:t>
      </w:r>
      <w:r w:rsidRPr="00B979D6">
        <w:rPr>
          <w:rFonts w:cs="Arial"/>
          <w:szCs w:val="20"/>
        </w:rPr>
        <w:t>podintervencije</w:t>
      </w:r>
      <w:r w:rsidR="00A27787" w:rsidRPr="00B979D6">
        <w:rPr>
          <w:rFonts w:cs="Arial"/>
          <w:szCs w:val="20"/>
        </w:rPr>
        <w:t xml:space="preserve"> so</w:t>
      </w:r>
      <w:r w:rsidRPr="00B979D6">
        <w:rPr>
          <w:rFonts w:cs="Arial"/>
          <w:szCs w:val="20"/>
        </w:rPr>
        <w:t>:</w:t>
      </w:r>
      <w:r w:rsidRPr="00AC58B3">
        <w:rPr>
          <w:rFonts w:cs="Arial"/>
          <w:szCs w:val="20"/>
        </w:rPr>
        <w:t xml:space="preserve"> </w:t>
      </w:r>
    </w:p>
    <w:p w14:paraId="31E05DCF" w14:textId="0B0F24C4" w:rsidR="009D37A3" w:rsidRPr="00AC58B3" w:rsidRDefault="009D37A3" w:rsidP="00BC4C6F">
      <w:pPr>
        <w:pStyle w:val="Odstavekseznama"/>
        <w:numPr>
          <w:ilvl w:val="0"/>
          <w:numId w:val="34"/>
        </w:numPr>
        <w:shd w:val="clear" w:color="auto" w:fill="FFFFFF"/>
        <w:spacing w:line="240" w:lineRule="auto"/>
        <w:ind w:left="0" w:firstLine="1134"/>
        <w:jc w:val="both"/>
        <w:rPr>
          <w:rFonts w:cs="Arial"/>
          <w:szCs w:val="20"/>
          <w:lang w:eastAsia="sl-SI"/>
        </w:rPr>
      </w:pPr>
      <w:r w:rsidRPr="00AC58B3">
        <w:rPr>
          <w:rFonts w:cs="Arial"/>
          <w:szCs w:val="20"/>
          <w:lang w:eastAsia="sl-SI"/>
        </w:rPr>
        <w:t>stroški tehnološke posodobitve namakalnih sistemov</w:t>
      </w:r>
      <w:r w:rsidR="00643651">
        <w:rPr>
          <w:rFonts w:cs="Arial"/>
          <w:szCs w:val="20"/>
          <w:lang w:eastAsia="sl-SI"/>
        </w:rPr>
        <w:t>,</w:t>
      </w:r>
    </w:p>
    <w:p w14:paraId="077B911D" w14:textId="7230A042" w:rsidR="009D37A3" w:rsidRPr="00AC58B3" w:rsidRDefault="009D37A3" w:rsidP="00BC4C6F">
      <w:pPr>
        <w:pStyle w:val="Odstavekseznama"/>
        <w:numPr>
          <w:ilvl w:val="0"/>
          <w:numId w:val="34"/>
        </w:numPr>
        <w:shd w:val="clear" w:color="auto" w:fill="FFFFFF"/>
        <w:spacing w:line="240" w:lineRule="auto"/>
        <w:ind w:left="0" w:firstLine="1134"/>
        <w:jc w:val="both"/>
        <w:rPr>
          <w:rFonts w:cs="Arial"/>
          <w:szCs w:val="20"/>
          <w:lang w:eastAsia="sl-SI"/>
        </w:rPr>
      </w:pPr>
      <w:r w:rsidRPr="00AC58B3">
        <w:rPr>
          <w:rFonts w:cs="Arial"/>
          <w:szCs w:val="20"/>
          <w:lang w:eastAsia="sl-SI"/>
        </w:rPr>
        <w:t xml:space="preserve">stroški za pripravo </w:t>
      </w:r>
      <w:r w:rsidR="00643651">
        <w:rPr>
          <w:rFonts w:cs="Arial"/>
          <w:szCs w:val="20"/>
          <w:lang w:eastAsia="sl-SI"/>
        </w:rPr>
        <w:t>in</w:t>
      </w:r>
      <w:r w:rsidR="00643651" w:rsidRPr="00AC58B3">
        <w:rPr>
          <w:rFonts w:cs="Arial"/>
          <w:szCs w:val="20"/>
          <w:lang w:eastAsia="sl-SI"/>
        </w:rPr>
        <w:t xml:space="preserve"> </w:t>
      </w:r>
      <w:r w:rsidRPr="00AC58B3">
        <w:rPr>
          <w:rFonts w:cs="Arial"/>
          <w:szCs w:val="20"/>
          <w:lang w:eastAsia="sl-SI"/>
        </w:rPr>
        <w:t>gradnjo namakalnega sistema</w:t>
      </w:r>
      <w:r w:rsidR="00643651">
        <w:rPr>
          <w:rFonts w:cs="Arial"/>
          <w:szCs w:val="20"/>
          <w:lang w:eastAsia="sl-SI"/>
        </w:rPr>
        <w:t>,</w:t>
      </w:r>
    </w:p>
    <w:p w14:paraId="2A7AC0E1" w14:textId="4E80F1BF" w:rsidR="009D37A3" w:rsidRPr="00AC58B3" w:rsidRDefault="009D37A3" w:rsidP="00BC4C6F">
      <w:pPr>
        <w:pStyle w:val="Odstavekseznama"/>
        <w:numPr>
          <w:ilvl w:val="0"/>
          <w:numId w:val="34"/>
        </w:numPr>
        <w:shd w:val="clear" w:color="auto" w:fill="FFFFFF"/>
        <w:spacing w:line="240" w:lineRule="auto"/>
        <w:ind w:left="0" w:firstLine="1134"/>
        <w:jc w:val="both"/>
        <w:rPr>
          <w:rFonts w:cs="Arial"/>
          <w:szCs w:val="20"/>
          <w:lang w:eastAsia="sl-SI"/>
        </w:rPr>
      </w:pPr>
      <w:r w:rsidRPr="00AC58B3">
        <w:rPr>
          <w:rFonts w:cs="Arial"/>
          <w:szCs w:val="20"/>
          <w:lang w:eastAsia="sl-SI"/>
        </w:rPr>
        <w:t>oprema za namakalne naprave z učinkovitim vodnim izkoristkom</w:t>
      </w:r>
      <w:r w:rsidR="00643651">
        <w:rPr>
          <w:rFonts w:cs="Arial"/>
          <w:szCs w:val="20"/>
          <w:lang w:eastAsia="sl-SI"/>
        </w:rPr>
        <w:t>,</w:t>
      </w:r>
    </w:p>
    <w:p w14:paraId="42464C2F" w14:textId="43C70A46" w:rsidR="009D37A3" w:rsidRPr="00AC58B3" w:rsidRDefault="009D37A3" w:rsidP="00BC4C6F">
      <w:pPr>
        <w:pStyle w:val="Odstavekseznama"/>
        <w:numPr>
          <w:ilvl w:val="0"/>
          <w:numId w:val="34"/>
        </w:numPr>
        <w:shd w:val="clear" w:color="auto" w:fill="FFFFFF"/>
        <w:spacing w:line="240" w:lineRule="auto"/>
        <w:ind w:left="0" w:firstLine="1134"/>
        <w:jc w:val="both"/>
        <w:rPr>
          <w:rFonts w:cs="Arial"/>
          <w:szCs w:val="20"/>
          <w:lang w:eastAsia="sl-SI"/>
        </w:rPr>
      </w:pPr>
      <w:r w:rsidRPr="00AC58B3">
        <w:rPr>
          <w:rFonts w:cs="Arial"/>
          <w:szCs w:val="20"/>
          <w:lang w:eastAsia="sl-SI"/>
        </w:rPr>
        <w:t>stroški opreme za črpališča in transformatorske postaje</w:t>
      </w:r>
      <w:r w:rsidR="00643651">
        <w:rPr>
          <w:rFonts w:cs="Arial"/>
          <w:szCs w:val="20"/>
          <w:lang w:eastAsia="sl-SI"/>
        </w:rPr>
        <w:t>,</w:t>
      </w:r>
    </w:p>
    <w:p w14:paraId="1DE575C0" w14:textId="0571943D" w:rsidR="009D37A3" w:rsidRPr="00AC58B3" w:rsidRDefault="009D37A3" w:rsidP="00BC4C6F">
      <w:pPr>
        <w:pStyle w:val="Odstavekseznama"/>
        <w:numPr>
          <w:ilvl w:val="0"/>
          <w:numId w:val="34"/>
        </w:numPr>
        <w:shd w:val="clear" w:color="auto" w:fill="FFFFFF"/>
        <w:spacing w:line="240" w:lineRule="auto"/>
        <w:ind w:left="0" w:firstLine="1134"/>
        <w:jc w:val="both"/>
        <w:rPr>
          <w:rFonts w:cs="Arial"/>
          <w:szCs w:val="20"/>
          <w:lang w:eastAsia="sl-SI"/>
        </w:rPr>
      </w:pPr>
      <w:r w:rsidRPr="00AC58B3">
        <w:rPr>
          <w:rFonts w:cs="Arial"/>
          <w:szCs w:val="20"/>
          <w:lang w:eastAsia="sl-SI"/>
        </w:rPr>
        <w:t xml:space="preserve">splošni stroški, </w:t>
      </w:r>
      <w:r w:rsidRPr="00640977">
        <w:rPr>
          <w:rFonts w:cs="Arial"/>
          <w:szCs w:val="20"/>
          <w:lang w:eastAsia="sl-SI"/>
        </w:rPr>
        <w:t xml:space="preserve">opredeljeni </w:t>
      </w:r>
      <w:r w:rsidR="007A6774">
        <w:rPr>
          <w:rFonts w:cs="Arial"/>
          <w:szCs w:val="20"/>
          <w:lang w:eastAsia="sl-SI"/>
        </w:rPr>
        <w:t>v</w:t>
      </w:r>
      <w:r w:rsidRPr="00640977">
        <w:rPr>
          <w:rFonts w:cs="Arial"/>
          <w:szCs w:val="20"/>
          <w:lang w:eastAsia="sl-SI"/>
        </w:rPr>
        <w:t xml:space="preserve"> </w:t>
      </w:r>
      <w:r w:rsidR="00846216">
        <w:rPr>
          <w:rFonts w:cs="Arial"/>
          <w:szCs w:val="20"/>
          <w:lang w:eastAsia="sl-SI"/>
        </w:rPr>
        <w:t xml:space="preserve">sedmem </w:t>
      </w:r>
      <w:r>
        <w:rPr>
          <w:rFonts w:cs="Arial"/>
          <w:szCs w:val="20"/>
          <w:lang w:eastAsia="sl-SI"/>
        </w:rPr>
        <w:t>odstavku 4. člena</w:t>
      </w:r>
      <w:r w:rsidRPr="00640977">
        <w:rPr>
          <w:rFonts w:cs="Arial"/>
          <w:szCs w:val="20"/>
          <w:lang w:eastAsia="sl-SI"/>
        </w:rPr>
        <w:t xml:space="preserve"> te uredbe</w:t>
      </w:r>
      <w:r w:rsidR="00643651">
        <w:rPr>
          <w:rFonts w:cs="Arial"/>
          <w:szCs w:val="20"/>
          <w:lang w:eastAsia="sl-SI"/>
        </w:rPr>
        <w:t>,</w:t>
      </w:r>
    </w:p>
    <w:p w14:paraId="06E315F4" w14:textId="06D19883" w:rsidR="009D37A3" w:rsidRPr="00AC58B3" w:rsidRDefault="009D37A3" w:rsidP="00BC4C6F">
      <w:pPr>
        <w:pStyle w:val="Odstavekseznama"/>
        <w:numPr>
          <w:ilvl w:val="0"/>
          <w:numId w:val="34"/>
        </w:numPr>
        <w:shd w:val="clear" w:color="auto" w:fill="FFFFFF"/>
        <w:spacing w:line="240" w:lineRule="auto"/>
        <w:ind w:left="0" w:firstLine="1134"/>
        <w:jc w:val="both"/>
        <w:rPr>
          <w:rFonts w:cs="Arial"/>
          <w:szCs w:val="20"/>
          <w:lang w:eastAsia="sl-SI"/>
        </w:rPr>
      </w:pPr>
      <w:r w:rsidRPr="00AC58B3">
        <w:rPr>
          <w:rFonts w:cs="Arial"/>
          <w:szCs w:val="20"/>
          <w:lang w:eastAsia="sl-SI"/>
        </w:rPr>
        <w:t>stroški opreme za pršilne tehnike z majhnimi izgubami</w:t>
      </w:r>
      <w:r w:rsidR="00643651">
        <w:rPr>
          <w:rFonts w:cs="Arial"/>
          <w:szCs w:val="20"/>
          <w:lang w:eastAsia="sl-SI"/>
        </w:rPr>
        <w:t>,</w:t>
      </w:r>
      <w:r w:rsidRPr="00AC58B3">
        <w:rPr>
          <w:rFonts w:cs="Arial"/>
          <w:szCs w:val="20"/>
          <w:lang w:eastAsia="sl-SI"/>
        </w:rPr>
        <w:t xml:space="preserve"> </w:t>
      </w:r>
    </w:p>
    <w:p w14:paraId="50CDE4E4" w14:textId="31D495AF" w:rsidR="009D37A3" w:rsidRPr="00AC58B3" w:rsidRDefault="009D37A3" w:rsidP="00BC4C6F">
      <w:pPr>
        <w:pStyle w:val="Odstavekseznama"/>
        <w:numPr>
          <w:ilvl w:val="0"/>
          <w:numId w:val="34"/>
        </w:numPr>
        <w:shd w:val="clear" w:color="auto" w:fill="FFFFFF"/>
        <w:spacing w:line="240" w:lineRule="auto"/>
        <w:ind w:left="0" w:firstLine="1134"/>
        <w:jc w:val="both"/>
        <w:rPr>
          <w:rFonts w:cs="Arial"/>
          <w:szCs w:val="20"/>
          <w:lang w:eastAsia="sl-SI"/>
        </w:rPr>
      </w:pPr>
      <w:r w:rsidRPr="00AC58B3">
        <w:rPr>
          <w:rFonts w:cs="Arial"/>
          <w:szCs w:val="20"/>
          <w:lang w:eastAsia="sl-SI"/>
        </w:rPr>
        <w:t>programska oprema za namakanje</w:t>
      </w:r>
      <w:r w:rsidR="00643651">
        <w:rPr>
          <w:rFonts w:cs="Arial"/>
          <w:szCs w:val="20"/>
          <w:lang w:eastAsia="sl-SI"/>
        </w:rPr>
        <w:t>,</w:t>
      </w:r>
    </w:p>
    <w:p w14:paraId="05D2E1F6" w14:textId="13B88D66" w:rsidR="009D37A3" w:rsidRPr="00AC58B3" w:rsidRDefault="009D37A3" w:rsidP="00BC4C6F">
      <w:pPr>
        <w:pStyle w:val="Odstavekseznama"/>
        <w:numPr>
          <w:ilvl w:val="0"/>
          <w:numId w:val="34"/>
        </w:numPr>
        <w:shd w:val="clear" w:color="auto" w:fill="FFFFFF"/>
        <w:spacing w:line="240" w:lineRule="auto"/>
        <w:ind w:left="0" w:firstLine="1134"/>
        <w:jc w:val="both"/>
        <w:rPr>
          <w:rFonts w:cs="Arial"/>
          <w:szCs w:val="20"/>
          <w:lang w:eastAsia="sl-SI"/>
        </w:rPr>
      </w:pPr>
      <w:r w:rsidRPr="00AC58B3">
        <w:rPr>
          <w:rFonts w:cs="Arial"/>
          <w:szCs w:val="20"/>
          <w:lang w:eastAsia="sl-SI"/>
        </w:rPr>
        <w:t>stroški za namen uvedbe postopkov in tehnologij za zmanjšanje porabe vode pri pridelavi sadja in zelenjave, vključno s pripravo pridelkov za prodajo (čiščenje porabljenih in odpadnih voda)</w:t>
      </w:r>
      <w:r w:rsidR="00643651">
        <w:rPr>
          <w:rFonts w:cs="Arial"/>
          <w:szCs w:val="20"/>
          <w:lang w:eastAsia="sl-SI"/>
        </w:rPr>
        <w:t>,</w:t>
      </w:r>
      <w:r w:rsidRPr="00AC58B3">
        <w:rPr>
          <w:rFonts w:cs="Arial"/>
          <w:szCs w:val="20"/>
          <w:lang w:eastAsia="sl-SI"/>
        </w:rPr>
        <w:t xml:space="preserve"> in</w:t>
      </w:r>
    </w:p>
    <w:p w14:paraId="063359C3" w14:textId="77777777" w:rsidR="009D37A3" w:rsidRPr="00AC58B3" w:rsidRDefault="009D37A3" w:rsidP="00BC4C6F">
      <w:pPr>
        <w:pStyle w:val="Odstavekseznama"/>
        <w:numPr>
          <w:ilvl w:val="0"/>
          <w:numId w:val="34"/>
        </w:numPr>
        <w:shd w:val="clear" w:color="auto" w:fill="FFFFFF"/>
        <w:spacing w:line="240" w:lineRule="auto"/>
        <w:ind w:left="0" w:firstLine="1134"/>
        <w:jc w:val="both"/>
        <w:rPr>
          <w:rFonts w:cs="Arial"/>
          <w:szCs w:val="20"/>
          <w:lang w:eastAsia="sl-SI"/>
        </w:rPr>
      </w:pPr>
      <w:r w:rsidRPr="00AC58B3">
        <w:rPr>
          <w:rFonts w:cs="Arial"/>
          <w:szCs w:val="20"/>
          <w:lang w:eastAsia="sl-SI"/>
        </w:rPr>
        <w:t>druga oprema, vezana na izboljšanje uporabe vode in gospodarjenje z njo.</w:t>
      </w:r>
    </w:p>
    <w:p w14:paraId="7B073493" w14:textId="77777777" w:rsidR="009D37A3" w:rsidRPr="00AC58B3" w:rsidRDefault="009D37A3" w:rsidP="009D37A3">
      <w:pPr>
        <w:spacing w:line="240" w:lineRule="auto"/>
        <w:rPr>
          <w:rFonts w:cs="Arial"/>
          <w:szCs w:val="20"/>
        </w:rPr>
      </w:pPr>
    </w:p>
    <w:p w14:paraId="5E78E815" w14:textId="6B5CBDED" w:rsidR="009D37A3" w:rsidRPr="00AC58B3" w:rsidRDefault="009D37A3" w:rsidP="00BC4C6F">
      <w:pPr>
        <w:pStyle w:val="Odstavekseznama"/>
        <w:numPr>
          <w:ilvl w:val="0"/>
          <w:numId w:val="28"/>
        </w:numPr>
        <w:spacing w:line="240" w:lineRule="auto"/>
        <w:ind w:left="0" w:firstLine="0"/>
        <w:jc w:val="both"/>
        <w:rPr>
          <w:rFonts w:cs="Arial"/>
          <w:color w:val="000000"/>
          <w:szCs w:val="20"/>
          <w:shd w:val="clear" w:color="auto" w:fill="FFFFFF"/>
        </w:rPr>
      </w:pPr>
      <w:r w:rsidRPr="00AC58B3">
        <w:rPr>
          <w:rFonts w:cs="Arial"/>
          <w:color w:val="000000"/>
          <w:szCs w:val="20"/>
          <w:shd w:val="clear" w:color="auto" w:fill="FFFFFF"/>
        </w:rPr>
        <w:t>Naložbe v nove</w:t>
      </w:r>
      <w:r w:rsidRPr="009E5345">
        <w:rPr>
          <w:rFonts w:cs="Arial"/>
          <w:szCs w:val="20"/>
        </w:rPr>
        <w:t xml:space="preserve"> </w:t>
      </w:r>
      <w:r w:rsidRPr="00AC58B3">
        <w:rPr>
          <w:rFonts w:cs="Arial"/>
          <w:color w:val="000000"/>
          <w:szCs w:val="20"/>
          <w:shd w:val="clear" w:color="auto" w:fill="FFFFFF"/>
        </w:rPr>
        <w:t>namakalne sisteme ter izboljšanje obstoječih namakalnih sistemov (tehnološke posodobitve) morajo biti skladne s 74. členom Uredbe 2021/2115/EU</w:t>
      </w:r>
      <w:r w:rsidR="0036053C">
        <w:rPr>
          <w:rFonts w:cs="Arial"/>
          <w:color w:val="000000"/>
          <w:szCs w:val="20"/>
          <w:shd w:val="clear" w:color="auto" w:fill="FFFFFF"/>
        </w:rPr>
        <w:t xml:space="preserve"> in</w:t>
      </w:r>
      <w:r w:rsidRPr="00AC58B3">
        <w:rPr>
          <w:rFonts w:cs="Arial"/>
          <w:color w:val="000000"/>
          <w:szCs w:val="20"/>
          <w:shd w:val="clear" w:color="auto" w:fill="FFFFFF"/>
        </w:rPr>
        <w:t xml:space="preserve"> zahtevami od 4. do 8. točke 11. člena Delegirane uredbe 2022/126/EU.</w:t>
      </w:r>
    </w:p>
    <w:p w14:paraId="5F6C510F" w14:textId="77777777" w:rsidR="009D37A3" w:rsidRPr="00AC58B3" w:rsidRDefault="009D37A3" w:rsidP="009D37A3">
      <w:pPr>
        <w:spacing w:line="240" w:lineRule="auto"/>
        <w:ind w:left="567"/>
        <w:jc w:val="both"/>
        <w:rPr>
          <w:rFonts w:cs="Arial"/>
          <w:color w:val="000000"/>
          <w:szCs w:val="20"/>
          <w:shd w:val="clear" w:color="auto" w:fill="FFFFFF"/>
        </w:rPr>
      </w:pPr>
    </w:p>
    <w:p w14:paraId="596E87B6" w14:textId="4F39265F" w:rsidR="009D37A3" w:rsidRPr="00AC58B3" w:rsidRDefault="009D37A3" w:rsidP="00BC4C6F">
      <w:pPr>
        <w:pStyle w:val="Odstavekseznama"/>
        <w:numPr>
          <w:ilvl w:val="0"/>
          <w:numId w:val="28"/>
        </w:numPr>
        <w:spacing w:before="40" w:after="40" w:line="240" w:lineRule="auto"/>
        <w:ind w:left="0" w:firstLine="0"/>
        <w:jc w:val="both"/>
        <w:rPr>
          <w:rFonts w:cs="Arial"/>
          <w:szCs w:val="20"/>
        </w:rPr>
      </w:pPr>
      <w:r w:rsidRPr="00AC58B3">
        <w:rPr>
          <w:rFonts w:cs="Arial"/>
          <w:color w:val="000000"/>
          <w:szCs w:val="20"/>
          <w:shd w:val="clear" w:color="auto" w:fill="FFFFFF"/>
        </w:rPr>
        <w:t xml:space="preserve"> Do finančne pomoči so upravičene naložbe v tehnološke posodobitve namakalnih sistemov, pri katerih je </w:t>
      </w:r>
      <w:r w:rsidR="00CD3472">
        <w:rPr>
          <w:rFonts w:cs="Arial"/>
          <w:color w:val="000000"/>
          <w:szCs w:val="20"/>
          <w:shd w:val="clear" w:color="auto" w:fill="FFFFFF"/>
        </w:rPr>
        <w:t>izkazano</w:t>
      </w:r>
      <w:r w:rsidRPr="00AC58B3">
        <w:rPr>
          <w:rFonts w:cs="Arial"/>
          <w:color w:val="000000"/>
          <w:szCs w:val="20"/>
          <w:shd w:val="clear" w:color="auto" w:fill="FFFFFF"/>
        </w:rPr>
        <w:t>, da so mogoči prihranki vode glede na tehnične parametre obstoječega objekta. Do finančne pomoči so upravičene naložbe v namakalne sisteme, ki imajo:</w:t>
      </w:r>
    </w:p>
    <w:p w14:paraId="53E79EE6" w14:textId="364217F7" w:rsidR="009D37A3" w:rsidRPr="00AC58B3" w:rsidRDefault="009D37A3" w:rsidP="00BC4C6F">
      <w:pPr>
        <w:pStyle w:val="Odstavekseznama"/>
        <w:numPr>
          <w:ilvl w:val="0"/>
          <w:numId w:val="89"/>
        </w:numPr>
        <w:spacing w:before="40" w:after="40" w:line="240" w:lineRule="auto"/>
        <w:ind w:left="0" w:firstLine="1134"/>
        <w:jc w:val="both"/>
        <w:rPr>
          <w:rFonts w:cs="Arial"/>
          <w:szCs w:val="20"/>
        </w:rPr>
      </w:pPr>
      <w:r w:rsidRPr="00AC58B3">
        <w:rPr>
          <w:rFonts w:cs="Arial"/>
          <w:color w:val="000000"/>
          <w:szCs w:val="20"/>
          <w:shd w:val="clear" w:color="auto" w:fill="FFFFFF"/>
        </w:rPr>
        <w:t>izkazan najmanj 15 % potencialni prihranek vode glede na tehnične parametre obstoječega namakalnega sistema</w:t>
      </w:r>
      <w:r w:rsidRPr="00AC58B3">
        <w:rPr>
          <w:rFonts w:cs="Arial"/>
          <w:szCs w:val="20"/>
        </w:rPr>
        <w:t xml:space="preserve"> </w:t>
      </w:r>
      <w:r w:rsidR="00FA467F">
        <w:rPr>
          <w:rFonts w:cs="Arial"/>
          <w:szCs w:val="20"/>
        </w:rPr>
        <w:t xml:space="preserve">iz uredbe, ki ureja </w:t>
      </w:r>
      <w:r w:rsidRPr="00AC58B3">
        <w:rPr>
          <w:rFonts w:cs="Arial"/>
          <w:szCs w:val="20"/>
        </w:rPr>
        <w:t>izvajanj</w:t>
      </w:r>
      <w:r w:rsidR="00FA467F">
        <w:rPr>
          <w:rFonts w:cs="Arial"/>
          <w:szCs w:val="20"/>
        </w:rPr>
        <w:t>e</w:t>
      </w:r>
      <w:r w:rsidRPr="00AC58B3">
        <w:rPr>
          <w:rFonts w:cs="Arial"/>
          <w:szCs w:val="20"/>
        </w:rPr>
        <w:t xml:space="preserve"> intervencij s področja zemljiških operacij iz </w:t>
      </w:r>
      <w:r>
        <w:rPr>
          <w:rFonts w:cs="Arial"/>
          <w:szCs w:val="20"/>
        </w:rPr>
        <w:t>S</w:t>
      </w:r>
      <w:r w:rsidRPr="00AC58B3">
        <w:rPr>
          <w:rFonts w:cs="Arial"/>
          <w:szCs w:val="20"/>
        </w:rPr>
        <w:t>trateškega načrta skupne kmetijske politike 2023–2027;</w:t>
      </w:r>
    </w:p>
    <w:p w14:paraId="77C7C195" w14:textId="7082AF7E" w:rsidR="009D37A3" w:rsidRPr="00AC58B3" w:rsidRDefault="009D37A3" w:rsidP="00BC4C6F">
      <w:pPr>
        <w:pStyle w:val="Odstavekseznama"/>
        <w:numPr>
          <w:ilvl w:val="0"/>
          <w:numId w:val="89"/>
        </w:numPr>
        <w:spacing w:after="160" w:line="240" w:lineRule="auto"/>
        <w:ind w:left="0" w:firstLine="1134"/>
        <w:jc w:val="both"/>
        <w:rPr>
          <w:rFonts w:cs="Arial"/>
          <w:color w:val="000000"/>
          <w:szCs w:val="20"/>
          <w:shd w:val="clear" w:color="auto" w:fill="FFFFFF"/>
        </w:rPr>
      </w:pPr>
      <w:r w:rsidRPr="00AC58B3">
        <w:rPr>
          <w:rFonts w:cs="Arial"/>
          <w:color w:val="000000"/>
          <w:szCs w:val="20"/>
          <w:shd w:val="clear" w:color="auto" w:fill="FFFFFF"/>
        </w:rPr>
        <w:t>dosežen najmanj 50 % učinkovit prihranek vode od potencialnega prihranka vode</w:t>
      </w:r>
      <w:r w:rsidRPr="00AC58B3">
        <w:rPr>
          <w:rFonts w:cs="Arial"/>
          <w:szCs w:val="20"/>
        </w:rPr>
        <w:t xml:space="preserve"> </w:t>
      </w:r>
      <w:r w:rsidR="00FA467F">
        <w:rPr>
          <w:rFonts w:cs="Arial"/>
          <w:color w:val="000000"/>
          <w:szCs w:val="20"/>
          <w:shd w:val="clear" w:color="auto" w:fill="FFFFFF"/>
        </w:rPr>
        <w:t>iz uredbe, ki ureja</w:t>
      </w:r>
      <w:r w:rsidRPr="00AC58B3">
        <w:rPr>
          <w:rFonts w:cs="Arial"/>
          <w:color w:val="000000"/>
          <w:szCs w:val="20"/>
          <w:shd w:val="clear" w:color="auto" w:fill="FFFFFF"/>
        </w:rPr>
        <w:t xml:space="preserve"> izvaja</w:t>
      </w:r>
      <w:r w:rsidR="00947365">
        <w:rPr>
          <w:rFonts w:cs="Arial"/>
          <w:color w:val="000000"/>
          <w:szCs w:val="20"/>
          <w:shd w:val="clear" w:color="auto" w:fill="FFFFFF"/>
        </w:rPr>
        <w:t>nje</w:t>
      </w:r>
      <w:r w:rsidRPr="00AC58B3">
        <w:rPr>
          <w:rFonts w:cs="Arial"/>
          <w:color w:val="000000"/>
          <w:szCs w:val="20"/>
          <w:shd w:val="clear" w:color="auto" w:fill="FFFFFF"/>
        </w:rPr>
        <w:t xml:space="preserve"> intervencij s področja zemljiških operacij iz </w:t>
      </w:r>
      <w:r w:rsidR="00054EBD">
        <w:rPr>
          <w:rFonts w:cs="Arial"/>
          <w:color w:val="000000"/>
          <w:szCs w:val="20"/>
          <w:shd w:val="clear" w:color="auto" w:fill="FFFFFF"/>
        </w:rPr>
        <w:t>S</w:t>
      </w:r>
      <w:r w:rsidRPr="00AC58B3">
        <w:rPr>
          <w:rFonts w:cs="Arial"/>
          <w:color w:val="000000"/>
          <w:szCs w:val="20"/>
          <w:shd w:val="clear" w:color="auto" w:fill="FFFFFF"/>
        </w:rPr>
        <w:t>trateškega načrta skupne kmetijske politike 2023–</w:t>
      </w:r>
      <w:r w:rsidRPr="003340F2">
        <w:rPr>
          <w:rFonts w:cs="Arial"/>
          <w:color w:val="000000"/>
          <w:szCs w:val="20"/>
          <w:shd w:val="clear" w:color="auto" w:fill="FFFFFF"/>
        </w:rPr>
        <w:t>2027.</w:t>
      </w:r>
    </w:p>
    <w:p w14:paraId="455A5DC6" w14:textId="77777777" w:rsidR="009D37A3" w:rsidRPr="00AC58B3" w:rsidRDefault="009D37A3" w:rsidP="009D37A3">
      <w:pPr>
        <w:pStyle w:val="Odstavekseznama"/>
        <w:spacing w:before="40" w:after="40" w:line="240" w:lineRule="auto"/>
        <w:jc w:val="both"/>
        <w:rPr>
          <w:rFonts w:cs="Arial"/>
          <w:szCs w:val="20"/>
        </w:rPr>
      </w:pPr>
    </w:p>
    <w:bookmarkEnd w:id="6"/>
    <w:p w14:paraId="36CC5D75" w14:textId="77777777" w:rsidR="009D37A3" w:rsidRPr="00AC58B3" w:rsidRDefault="009D37A3" w:rsidP="009D37A3">
      <w:pPr>
        <w:spacing w:line="240" w:lineRule="auto"/>
        <w:rPr>
          <w:rFonts w:cs="Arial"/>
          <w:b/>
          <w:bCs/>
          <w:szCs w:val="20"/>
        </w:rPr>
      </w:pPr>
    </w:p>
    <w:p w14:paraId="592A13E4" w14:textId="77777777" w:rsidR="009D37A3" w:rsidRPr="00AC58B3" w:rsidRDefault="009D37A3" w:rsidP="009D37A3">
      <w:pPr>
        <w:spacing w:line="240" w:lineRule="auto"/>
        <w:jc w:val="center"/>
        <w:rPr>
          <w:rFonts w:cs="Arial"/>
          <w:b/>
          <w:bCs/>
          <w:szCs w:val="20"/>
        </w:rPr>
      </w:pPr>
    </w:p>
    <w:p w14:paraId="3E49E91F" w14:textId="3D280D2B" w:rsidR="009D37A3" w:rsidRPr="00AC58B3" w:rsidRDefault="00C91A1F" w:rsidP="002F227E">
      <w:pPr>
        <w:pStyle w:val="Odstavekseznama"/>
        <w:spacing w:line="240" w:lineRule="auto"/>
        <w:rPr>
          <w:rFonts w:cs="Arial"/>
          <w:szCs w:val="20"/>
        </w:rPr>
      </w:pPr>
      <w:r>
        <w:rPr>
          <w:rFonts w:cs="Arial"/>
          <w:szCs w:val="20"/>
        </w:rPr>
        <w:t xml:space="preserve">č) </w:t>
      </w:r>
      <w:r w:rsidR="009D37A3" w:rsidRPr="00AC58B3">
        <w:rPr>
          <w:rFonts w:cs="Arial"/>
          <w:szCs w:val="20"/>
        </w:rPr>
        <w:t xml:space="preserve">Zmanjševanje količin nerazgradljivih odpadkov pri procesu pridelave in predelave </w:t>
      </w:r>
    </w:p>
    <w:p w14:paraId="34811531" w14:textId="77777777" w:rsidR="009D37A3" w:rsidRPr="00AC58B3" w:rsidRDefault="009D37A3" w:rsidP="009D37A3">
      <w:pPr>
        <w:spacing w:line="240" w:lineRule="auto"/>
        <w:jc w:val="both"/>
        <w:rPr>
          <w:rFonts w:cs="Arial"/>
          <w:szCs w:val="20"/>
        </w:rPr>
      </w:pPr>
    </w:p>
    <w:p w14:paraId="5716C4DA" w14:textId="4A6D8C5C" w:rsidR="009D37A3" w:rsidRPr="00AC58B3" w:rsidRDefault="00E11B0F" w:rsidP="009D37A3">
      <w:pPr>
        <w:spacing w:line="240" w:lineRule="auto"/>
        <w:jc w:val="center"/>
        <w:rPr>
          <w:rFonts w:cs="Arial"/>
          <w:b/>
          <w:bCs/>
          <w:szCs w:val="20"/>
        </w:rPr>
      </w:pPr>
      <w:r>
        <w:rPr>
          <w:rFonts w:cs="Arial"/>
          <w:b/>
          <w:bCs/>
          <w:szCs w:val="20"/>
        </w:rPr>
        <w:t>14</w:t>
      </w:r>
      <w:r w:rsidR="009D37A3" w:rsidRPr="00AC58B3">
        <w:rPr>
          <w:rFonts w:cs="Arial"/>
          <w:b/>
          <w:bCs/>
          <w:szCs w:val="20"/>
        </w:rPr>
        <w:t>. člen</w:t>
      </w:r>
    </w:p>
    <w:p w14:paraId="1F8AC70C" w14:textId="77777777" w:rsidR="009D37A3" w:rsidRPr="00AC58B3" w:rsidRDefault="009D37A3" w:rsidP="009D37A3">
      <w:pPr>
        <w:spacing w:line="240" w:lineRule="auto"/>
        <w:jc w:val="center"/>
        <w:rPr>
          <w:rFonts w:cs="Arial"/>
          <w:b/>
          <w:bCs/>
          <w:szCs w:val="20"/>
        </w:rPr>
      </w:pPr>
      <w:r w:rsidRPr="00AC58B3">
        <w:rPr>
          <w:rFonts w:cs="Arial"/>
          <w:b/>
          <w:bCs/>
          <w:szCs w:val="20"/>
        </w:rPr>
        <w:t>(namen in cilj podintervencije)</w:t>
      </w:r>
    </w:p>
    <w:p w14:paraId="2A02E7C2" w14:textId="77777777" w:rsidR="009D37A3" w:rsidRPr="00AC58B3" w:rsidRDefault="009D37A3" w:rsidP="009D37A3">
      <w:pPr>
        <w:spacing w:line="240" w:lineRule="auto"/>
        <w:jc w:val="center"/>
        <w:rPr>
          <w:rFonts w:cs="Arial"/>
          <w:b/>
          <w:bCs/>
          <w:szCs w:val="20"/>
        </w:rPr>
      </w:pPr>
    </w:p>
    <w:p w14:paraId="4C81D37E" w14:textId="6093738D" w:rsidR="009D37A3" w:rsidRPr="00AC58B3" w:rsidRDefault="009D37A3" w:rsidP="00BC4C6F">
      <w:pPr>
        <w:pStyle w:val="Odstavekseznama"/>
        <w:numPr>
          <w:ilvl w:val="0"/>
          <w:numId w:val="50"/>
        </w:numPr>
        <w:spacing w:line="240" w:lineRule="auto"/>
        <w:ind w:left="0" w:firstLine="0"/>
        <w:jc w:val="both"/>
        <w:rPr>
          <w:rFonts w:cs="Arial"/>
          <w:szCs w:val="20"/>
        </w:rPr>
      </w:pPr>
      <w:r w:rsidRPr="00AC58B3">
        <w:rPr>
          <w:rFonts w:cs="Arial"/>
          <w:szCs w:val="20"/>
          <w:shd w:val="clear" w:color="auto" w:fill="FFFFFF"/>
        </w:rPr>
        <w:t xml:space="preserve">Podintervencija </w:t>
      </w:r>
      <w:r w:rsidR="0037581B">
        <w:rPr>
          <w:rFonts w:cs="Arial"/>
          <w:szCs w:val="20"/>
          <w:shd w:val="clear" w:color="auto" w:fill="FFFFFF"/>
        </w:rPr>
        <w:t xml:space="preserve">zmanjševanje </w:t>
      </w:r>
      <w:r>
        <w:rPr>
          <w:rFonts w:cs="Arial"/>
          <w:szCs w:val="20"/>
          <w:shd w:val="clear" w:color="auto" w:fill="FFFFFF"/>
        </w:rPr>
        <w:t xml:space="preserve">količin nerazgradljivih odpadkov pri procesu pridelave in predelave </w:t>
      </w:r>
      <w:r w:rsidRPr="00AC58B3">
        <w:rPr>
          <w:rFonts w:cs="Arial"/>
          <w:szCs w:val="20"/>
          <w:shd w:val="clear" w:color="auto" w:fill="FFFFFF"/>
        </w:rPr>
        <w:t>je usmerjena v zmanjševanje količin nerazgradljivih odpadkov, v možnost ponovne uporabe nerazgradljivih materialov</w:t>
      </w:r>
      <w:r w:rsidR="000A04E9">
        <w:rPr>
          <w:rFonts w:cs="Arial"/>
          <w:szCs w:val="20"/>
          <w:shd w:val="clear" w:color="auto" w:fill="FFFFFF"/>
        </w:rPr>
        <w:t xml:space="preserve"> in s tem</w:t>
      </w:r>
      <w:r w:rsidRPr="00AC58B3">
        <w:rPr>
          <w:rFonts w:cs="Arial"/>
          <w:szCs w:val="20"/>
          <w:shd w:val="clear" w:color="auto" w:fill="FFFFFF"/>
        </w:rPr>
        <w:t xml:space="preserve"> </w:t>
      </w:r>
      <w:r w:rsidR="000A04E9" w:rsidRPr="00AC58B3">
        <w:rPr>
          <w:rFonts w:cs="Arial"/>
          <w:szCs w:val="20"/>
          <w:shd w:val="clear" w:color="auto" w:fill="FFFFFF"/>
        </w:rPr>
        <w:t>pomem</w:t>
      </w:r>
      <w:r w:rsidR="000A04E9">
        <w:rPr>
          <w:rFonts w:cs="Arial"/>
          <w:szCs w:val="20"/>
          <w:shd w:val="clear" w:color="auto" w:fill="FFFFFF"/>
        </w:rPr>
        <w:t>ben</w:t>
      </w:r>
      <w:r w:rsidR="000A04E9" w:rsidRPr="00AC58B3">
        <w:rPr>
          <w:rFonts w:cs="Arial"/>
          <w:szCs w:val="20"/>
          <w:shd w:val="clear" w:color="auto" w:fill="FFFFFF"/>
        </w:rPr>
        <w:t xml:space="preserve"> </w:t>
      </w:r>
      <w:r w:rsidR="000A04E9">
        <w:rPr>
          <w:rFonts w:cs="Arial"/>
          <w:szCs w:val="20"/>
          <w:shd w:val="clear" w:color="auto" w:fill="FFFFFF"/>
        </w:rPr>
        <w:t>prispevek</w:t>
      </w:r>
      <w:r w:rsidR="000A04E9" w:rsidRPr="00AC58B3">
        <w:rPr>
          <w:rFonts w:cs="Arial"/>
          <w:szCs w:val="20"/>
          <w:shd w:val="clear" w:color="auto" w:fill="FFFFFF"/>
        </w:rPr>
        <w:t xml:space="preserve"> </w:t>
      </w:r>
      <w:r w:rsidRPr="00AC58B3">
        <w:rPr>
          <w:rFonts w:cs="Arial"/>
          <w:szCs w:val="20"/>
          <w:shd w:val="clear" w:color="auto" w:fill="FFFFFF"/>
        </w:rPr>
        <w:t xml:space="preserve">k varovanju okolja ter ohranjanju in izboljšanju biotske raznovrstnosti kmetijskih habitatov in vrst. V okviru te podintervencije bodo upravičene </w:t>
      </w:r>
      <w:r>
        <w:rPr>
          <w:rFonts w:cs="Arial"/>
          <w:szCs w:val="20"/>
        </w:rPr>
        <w:t>naložbe</w:t>
      </w:r>
      <w:r w:rsidRPr="00AC58B3">
        <w:rPr>
          <w:rFonts w:cs="Arial"/>
          <w:szCs w:val="20"/>
        </w:rPr>
        <w:t xml:space="preserve"> z namenom zmanjšanja izpustov in odpadkov, izboljšanja uporabe stranskih proizvodov, vključno z njihovo ponovno uporabo in valorizacijo, ter ravnanje z odpadki. </w:t>
      </w:r>
    </w:p>
    <w:p w14:paraId="2B9B76B2" w14:textId="77777777" w:rsidR="009D37A3" w:rsidRPr="00AC58B3" w:rsidRDefault="009D37A3" w:rsidP="009D37A3">
      <w:pPr>
        <w:spacing w:line="240" w:lineRule="auto"/>
        <w:jc w:val="both"/>
        <w:rPr>
          <w:rFonts w:cs="Arial"/>
          <w:szCs w:val="20"/>
        </w:rPr>
      </w:pPr>
    </w:p>
    <w:p w14:paraId="0625500D" w14:textId="13C4CEF4" w:rsidR="009D37A3" w:rsidRPr="00AC58B3" w:rsidRDefault="009D37A3" w:rsidP="00BC4C6F">
      <w:pPr>
        <w:pStyle w:val="Odstavekseznama"/>
        <w:numPr>
          <w:ilvl w:val="0"/>
          <w:numId w:val="50"/>
        </w:numPr>
        <w:spacing w:line="240" w:lineRule="auto"/>
        <w:ind w:left="0" w:firstLine="0"/>
        <w:jc w:val="both"/>
        <w:rPr>
          <w:rFonts w:cs="Arial"/>
          <w:szCs w:val="20"/>
        </w:rPr>
      </w:pPr>
      <w:r w:rsidRPr="00AC58B3">
        <w:rPr>
          <w:rFonts w:cs="Arial"/>
          <w:szCs w:val="20"/>
        </w:rPr>
        <w:t xml:space="preserve">Podintervencija </w:t>
      </w:r>
      <w:r w:rsidR="0037581B">
        <w:rPr>
          <w:rFonts w:cs="Arial"/>
          <w:szCs w:val="20"/>
        </w:rPr>
        <w:t xml:space="preserve">zmanjševanje </w:t>
      </w:r>
      <w:r>
        <w:rPr>
          <w:rFonts w:cs="Arial"/>
          <w:szCs w:val="20"/>
        </w:rPr>
        <w:t xml:space="preserve">količin nerazgradljivih odpadkov pri procesu pridelave in predelave </w:t>
      </w:r>
      <w:r w:rsidR="00626FE6">
        <w:rPr>
          <w:rFonts w:cs="Arial"/>
          <w:szCs w:val="20"/>
        </w:rPr>
        <w:t>uresničuje</w:t>
      </w:r>
      <w:r w:rsidR="00626FE6" w:rsidRPr="00AC58B3">
        <w:rPr>
          <w:rFonts w:cs="Arial"/>
          <w:szCs w:val="20"/>
        </w:rPr>
        <w:t xml:space="preserve"> </w:t>
      </w:r>
      <w:r w:rsidRPr="00AC58B3">
        <w:rPr>
          <w:rFonts w:cs="Arial"/>
          <w:szCs w:val="20"/>
        </w:rPr>
        <w:t xml:space="preserve">kmetijsko-okoljske-podnebne cilje. </w:t>
      </w:r>
    </w:p>
    <w:p w14:paraId="607CBDD7" w14:textId="77777777" w:rsidR="009D37A3" w:rsidRPr="00AC58B3" w:rsidRDefault="009D37A3" w:rsidP="009D37A3">
      <w:pPr>
        <w:spacing w:line="240" w:lineRule="auto"/>
        <w:jc w:val="both"/>
        <w:rPr>
          <w:rFonts w:cs="Arial"/>
          <w:szCs w:val="20"/>
        </w:rPr>
      </w:pPr>
    </w:p>
    <w:p w14:paraId="2C8BC702" w14:textId="77777777" w:rsidR="009D37A3" w:rsidRPr="00AC58B3" w:rsidRDefault="009D37A3" w:rsidP="009D37A3">
      <w:pPr>
        <w:spacing w:line="240" w:lineRule="auto"/>
        <w:jc w:val="both"/>
        <w:rPr>
          <w:rFonts w:cs="Arial"/>
          <w:szCs w:val="20"/>
        </w:rPr>
      </w:pPr>
    </w:p>
    <w:p w14:paraId="095E72C5" w14:textId="67AE731F" w:rsidR="009D37A3" w:rsidRPr="00AC58B3" w:rsidRDefault="00E11B0F" w:rsidP="009D37A3">
      <w:pPr>
        <w:spacing w:line="240" w:lineRule="auto"/>
        <w:jc w:val="center"/>
        <w:rPr>
          <w:rFonts w:cs="Arial"/>
          <w:b/>
          <w:bCs/>
          <w:szCs w:val="20"/>
        </w:rPr>
      </w:pPr>
      <w:r>
        <w:rPr>
          <w:rFonts w:cs="Arial"/>
          <w:b/>
          <w:bCs/>
          <w:szCs w:val="20"/>
        </w:rPr>
        <w:t>15</w:t>
      </w:r>
      <w:r w:rsidR="009D37A3" w:rsidRPr="00AC58B3">
        <w:rPr>
          <w:rFonts w:cs="Arial"/>
          <w:b/>
          <w:bCs/>
          <w:szCs w:val="20"/>
        </w:rPr>
        <w:t>. člen</w:t>
      </w:r>
    </w:p>
    <w:p w14:paraId="07659748"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5F6962F8" w14:textId="77777777" w:rsidR="009D37A3" w:rsidRPr="00AC58B3" w:rsidRDefault="009D37A3" w:rsidP="009D37A3">
      <w:pPr>
        <w:spacing w:line="240" w:lineRule="auto"/>
        <w:jc w:val="center"/>
        <w:rPr>
          <w:rFonts w:cs="Arial"/>
          <w:szCs w:val="20"/>
        </w:rPr>
      </w:pPr>
    </w:p>
    <w:p w14:paraId="6906BEAD" w14:textId="69810D9F" w:rsidR="009D37A3" w:rsidRPr="00AC58B3" w:rsidRDefault="009D37A3" w:rsidP="00BC4C6F">
      <w:pPr>
        <w:pStyle w:val="Odstavekseznama"/>
        <w:numPr>
          <w:ilvl w:val="0"/>
          <w:numId w:val="29"/>
        </w:numPr>
        <w:spacing w:line="240" w:lineRule="auto"/>
        <w:ind w:left="0" w:firstLine="0"/>
        <w:jc w:val="both"/>
        <w:rPr>
          <w:rFonts w:cs="Arial"/>
          <w:szCs w:val="20"/>
        </w:rPr>
      </w:pPr>
      <w:r w:rsidRPr="00AC58B3">
        <w:rPr>
          <w:rFonts w:cs="Arial"/>
          <w:szCs w:val="20"/>
        </w:rPr>
        <w:t xml:space="preserve">Upravičeni stroški </w:t>
      </w:r>
      <w:r>
        <w:rPr>
          <w:rFonts w:cs="Arial"/>
          <w:szCs w:val="20"/>
        </w:rPr>
        <w:t xml:space="preserve">iz podintervencije </w:t>
      </w:r>
      <w:r w:rsidR="0037581B">
        <w:rPr>
          <w:rFonts w:cs="Arial"/>
          <w:szCs w:val="20"/>
        </w:rPr>
        <w:t xml:space="preserve">zmanjševanje </w:t>
      </w:r>
      <w:r>
        <w:rPr>
          <w:rFonts w:cs="Arial"/>
          <w:szCs w:val="20"/>
        </w:rPr>
        <w:t xml:space="preserve">količin nerazgradljivih odpadkov pri procesu pridelave in predelave </w:t>
      </w:r>
      <w:r w:rsidRPr="00AC58B3">
        <w:rPr>
          <w:rFonts w:cs="Arial"/>
          <w:szCs w:val="20"/>
        </w:rPr>
        <w:t>za sofinanciranje naložb so stroški nakupa nove opreme</w:t>
      </w:r>
      <w:r w:rsidR="00626FE6">
        <w:rPr>
          <w:rFonts w:cs="Arial"/>
          <w:szCs w:val="20"/>
        </w:rPr>
        <w:t>,</w:t>
      </w:r>
      <w:r w:rsidRPr="00AC58B3">
        <w:rPr>
          <w:rFonts w:cs="Arial"/>
          <w:szCs w:val="20"/>
        </w:rPr>
        <w:t xml:space="preserve"> in sicer za naložbe v opredmetena in neopredmetena sredstva.</w:t>
      </w:r>
    </w:p>
    <w:p w14:paraId="42CDD2FB" w14:textId="77777777" w:rsidR="009D37A3" w:rsidRPr="00AC58B3" w:rsidRDefault="009D37A3" w:rsidP="009D37A3">
      <w:pPr>
        <w:spacing w:line="240" w:lineRule="auto"/>
        <w:ind w:left="360"/>
        <w:jc w:val="both"/>
        <w:rPr>
          <w:rFonts w:cs="Arial"/>
          <w:szCs w:val="20"/>
        </w:rPr>
      </w:pPr>
    </w:p>
    <w:p w14:paraId="6D23C2BE" w14:textId="77777777" w:rsidR="009D37A3" w:rsidRPr="00AC58B3" w:rsidRDefault="009D37A3" w:rsidP="00BC4C6F">
      <w:pPr>
        <w:pStyle w:val="Odstavekseznama"/>
        <w:numPr>
          <w:ilvl w:val="0"/>
          <w:numId w:val="29"/>
        </w:numPr>
        <w:spacing w:line="240" w:lineRule="auto"/>
        <w:ind w:left="0" w:firstLine="0"/>
        <w:jc w:val="both"/>
        <w:rPr>
          <w:rFonts w:cs="Arial"/>
          <w:szCs w:val="20"/>
        </w:rPr>
      </w:pPr>
      <w:r w:rsidRPr="00AC58B3">
        <w:rPr>
          <w:rFonts w:cs="Arial"/>
          <w:szCs w:val="20"/>
        </w:rPr>
        <w:t>Oprema</w:t>
      </w:r>
      <w:r>
        <w:rPr>
          <w:rFonts w:cs="Arial"/>
          <w:szCs w:val="20"/>
        </w:rPr>
        <w:t xml:space="preserve"> iz podintervencije </w:t>
      </w:r>
      <w:r w:rsidR="0037581B">
        <w:rPr>
          <w:rFonts w:cs="Arial"/>
          <w:szCs w:val="20"/>
        </w:rPr>
        <w:t xml:space="preserve">zmanjševanje </w:t>
      </w:r>
      <w:r>
        <w:rPr>
          <w:rFonts w:cs="Arial"/>
          <w:szCs w:val="20"/>
        </w:rPr>
        <w:t>količin nerazgradljivih odpadkov pri procesu pridelave in predelave,</w:t>
      </w:r>
      <w:r w:rsidRPr="00AC58B3">
        <w:rPr>
          <w:rFonts w:cs="Arial"/>
          <w:szCs w:val="20"/>
        </w:rPr>
        <w:t xml:space="preserve"> za katero je mogoče uveljavljati sofinanciranje nakupa:</w:t>
      </w:r>
    </w:p>
    <w:p w14:paraId="0FF2F1E1" w14:textId="00441B3F" w:rsidR="009D37A3" w:rsidRPr="00AC58B3" w:rsidRDefault="009D37A3" w:rsidP="00BC4C6F">
      <w:pPr>
        <w:pStyle w:val="Odstavekseznama"/>
        <w:numPr>
          <w:ilvl w:val="0"/>
          <w:numId w:val="35"/>
        </w:numPr>
        <w:spacing w:line="240" w:lineRule="auto"/>
        <w:ind w:left="0" w:firstLine="1134"/>
        <w:jc w:val="both"/>
        <w:rPr>
          <w:rFonts w:cs="Arial"/>
          <w:szCs w:val="20"/>
        </w:rPr>
      </w:pPr>
      <w:r w:rsidRPr="00AC58B3">
        <w:rPr>
          <w:rFonts w:cs="Arial"/>
          <w:szCs w:val="20"/>
        </w:rPr>
        <w:t>oprema za preprečevanje nastajanja odpadkov pri pridelavi (na primer biorazgradljive folije, biorazgradljive vrvice)</w:t>
      </w:r>
      <w:r w:rsidR="009D66EC">
        <w:rPr>
          <w:rFonts w:cs="Arial"/>
          <w:szCs w:val="20"/>
        </w:rPr>
        <w:t>,</w:t>
      </w:r>
    </w:p>
    <w:p w14:paraId="76360C24" w14:textId="4FD5E0A1" w:rsidR="009D37A3" w:rsidRPr="00AC58B3" w:rsidRDefault="009D37A3" w:rsidP="00BC4C6F">
      <w:pPr>
        <w:pStyle w:val="Odstavekseznama"/>
        <w:numPr>
          <w:ilvl w:val="0"/>
          <w:numId w:val="35"/>
        </w:numPr>
        <w:spacing w:line="240" w:lineRule="auto"/>
        <w:ind w:left="0" w:firstLine="1134"/>
        <w:jc w:val="both"/>
        <w:rPr>
          <w:rFonts w:cs="Arial"/>
          <w:szCs w:val="20"/>
        </w:rPr>
      </w:pPr>
      <w:r w:rsidRPr="00AC58B3">
        <w:rPr>
          <w:rFonts w:cs="Arial"/>
          <w:szCs w:val="20"/>
        </w:rPr>
        <w:t>oprema za preprečevanje nastajanja odpadkov pri predelavi in pripravi za trg (na primer pakirna embalaža, označevanje blaga)</w:t>
      </w:r>
      <w:r w:rsidR="009D66EC">
        <w:rPr>
          <w:rFonts w:cs="Arial"/>
          <w:szCs w:val="20"/>
        </w:rPr>
        <w:t>,</w:t>
      </w:r>
    </w:p>
    <w:p w14:paraId="127CC541" w14:textId="5B1768CA" w:rsidR="009D37A3" w:rsidRPr="00AC58B3" w:rsidRDefault="009D37A3" w:rsidP="00BC4C6F">
      <w:pPr>
        <w:pStyle w:val="Odstavekseznama"/>
        <w:numPr>
          <w:ilvl w:val="0"/>
          <w:numId w:val="35"/>
        </w:numPr>
        <w:spacing w:line="240" w:lineRule="auto"/>
        <w:ind w:left="0" w:firstLine="1134"/>
        <w:jc w:val="both"/>
        <w:rPr>
          <w:rFonts w:cs="Arial"/>
          <w:szCs w:val="20"/>
        </w:rPr>
      </w:pPr>
      <w:r w:rsidRPr="00AC58B3">
        <w:rPr>
          <w:rFonts w:cs="Arial"/>
          <w:szCs w:val="20"/>
        </w:rPr>
        <w:t>oprema za razvoj sistema ponovne uporabe potrošnega materiala za shranjevanje pridelkov</w:t>
      </w:r>
      <w:r w:rsidR="009D66EC">
        <w:rPr>
          <w:rFonts w:cs="Arial"/>
          <w:szCs w:val="20"/>
        </w:rPr>
        <w:t>,</w:t>
      </w:r>
      <w:r w:rsidRPr="00AC58B3">
        <w:rPr>
          <w:rFonts w:cs="Arial"/>
          <w:szCs w:val="20"/>
        </w:rPr>
        <w:t xml:space="preserve"> </w:t>
      </w:r>
    </w:p>
    <w:p w14:paraId="57A811F9" w14:textId="496DB10D" w:rsidR="009D37A3" w:rsidRPr="00AC58B3" w:rsidRDefault="009D37A3" w:rsidP="00BC4C6F">
      <w:pPr>
        <w:pStyle w:val="Odstavekseznama"/>
        <w:numPr>
          <w:ilvl w:val="0"/>
          <w:numId w:val="35"/>
        </w:numPr>
        <w:spacing w:line="240" w:lineRule="auto"/>
        <w:ind w:left="0" w:firstLine="1134"/>
        <w:jc w:val="both"/>
        <w:rPr>
          <w:rFonts w:cs="Arial"/>
          <w:szCs w:val="20"/>
        </w:rPr>
      </w:pPr>
      <w:r w:rsidRPr="00AC58B3">
        <w:rPr>
          <w:rFonts w:cs="Arial"/>
          <w:szCs w:val="20"/>
        </w:rPr>
        <w:t>oprema za predelavo organskih odpadkov (na primer kompostarne, oprema za drobljenje vej in ostankov pridelkov, oprema za predelavo odpadkov)</w:t>
      </w:r>
      <w:r w:rsidR="009D66EC">
        <w:rPr>
          <w:rFonts w:cs="Arial"/>
          <w:szCs w:val="20"/>
        </w:rPr>
        <w:t>,</w:t>
      </w:r>
      <w:r w:rsidRPr="00AC58B3">
        <w:rPr>
          <w:rFonts w:cs="Arial"/>
          <w:szCs w:val="20"/>
        </w:rPr>
        <w:t xml:space="preserve"> in</w:t>
      </w:r>
    </w:p>
    <w:p w14:paraId="65C6629C" w14:textId="77777777" w:rsidR="009D37A3" w:rsidRPr="00AC58B3" w:rsidRDefault="009D37A3" w:rsidP="00BC4C6F">
      <w:pPr>
        <w:pStyle w:val="Odstavekseznama"/>
        <w:numPr>
          <w:ilvl w:val="0"/>
          <w:numId w:val="35"/>
        </w:numPr>
        <w:spacing w:line="240" w:lineRule="auto"/>
        <w:ind w:left="0" w:firstLine="1134"/>
        <w:jc w:val="both"/>
        <w:rPr>
          <w:rFonts w:cs="Arial"/>
          <w:szCs w:val="20"/>
        </w:rPr>
      </w:pPr>
      <w:r w:rsidRPr="00AC58B3">
        <w:rPr>
          <w:rFonts w:cs="Arial"/>
          <w:szCs w:val="20"/>
        </w:rPr>
        <w:t>druga oprema, ki je potrebna za zmanjševanje količin odpadkov pri procesu pridelave in predelave.</w:t>
      </w:r>
    </w:p>
    <w:p w14:paraId="06C1DCC2" w14:textId="77777777" w:rsidR="009D37A3" w:rsidRPr="00AC58B3" w:rsidRDefault="009D37A3" w:rsidP="009D37A3">
      <w:pPr>
        <w:spacing w:line="240" w:lineRule="auto"/>
        <w:jc w:val="center"/>
        <w:rPr>
          <w:rFonts w:cs="Arial"/>
          <w:b/>
          <w:bCs/>
          <w:szCs w:val="20"/>
        </w:rPr>
      </w:pPr>
    </w:p>
    <w:p w14:paraId="563EA909" w14:textId="77777777" w:rsidR="009D37A3" w:rsidRPr="00AC58B3" w:rsidRDefault="009D37A3" w:rsidP="009D37A3">
      <w:pPr>
        <w:spacing w:line="240" w:lineRule="auto"/>
        <w:jc w:val="center"/>
        <w:rPr>
          <w:rFonts w:cs="Arial"/>
          <w:b/>
          <w:bCs/>
          <w:szCs w:val="20"/>
        </w:rPr>
      </w:pPr>
    </w:p>
    <w:p w14:paraId="3CE79EB4" w14:textId="77777777" w:rsidR="009D37A3" w:rsidRPr="00AC58B3" w:rsidRDefault="009D37A3" w:rsidP="00BC4C6F">
      <w:pPr>
        <w:pStyle w:val="Odstavekseznama"/>
        <w:numPr>
          <w:ilvl w:val="0"/>
          <w:numId w:val="98"/>
        </w:numPr>
        <w:spacing w:line="240" w:lineRule="auto"/>
        <w:jc w:val="center"/>
        <w:rPr>
          <w:rFonts w:cs="Arial"/>
          <w:szCs w:val="20"/>
        </w:rPr>
      </w:pPr>
      <w:r w:rsidRPr="00AC58B3">
        <w:rPr>
          <w:rFonts w:cs="Arial"/>
          <w:szCs w:val="20"/>
        </w:rPr>
        <w:t xml:space="preserve">Prilagoditev tehnologije pridelave sadja in zelenjave na podnebne spremembe </w:t>
      </w:r>
    </w:p>
    <w:p w14:paraId="1CC03077" w14:textId="77777777" w:rsidR="009D37A3" w:rsidRPr="00AC58B3" w:rsidRDefault="009D37A3" w:rsidP="009D37A3">
      <w:pPr>
        <w:spacing w:line="240" w:lineRule="auto"/>
        <w:jc w:val="both"/>
        <w:rPr>
          <w:rFonts w:cs="Arial"/>
          <w:szCs w:val="20"/>
        </w:rPr>
      </w:pPr>
    </w:p>
    <w:p w14:paraId="14100D3D" w14:textId="2A8353F7" w:rsidR="009D37A3" w:rsidRPr="00AC58B3" w:rsidRDefault="00E11B0F" w:rsidP="009D37A3">
      <w:pPr>
        <w:spacing w:line="240" w:lineRule="auto"/>
        <w:jc w:val="center"/>
        <w:rPr>
          <w:rFonts w:cs="Arial"/>
          <w:b/>
          <w:bCs/>
          <w:szCs w:val="20"/>
        </w:rPr>
      </w:pPr>
      <w:r>
        <w:rPr>
          <w:rFonts w:cs="Arial"/>
          <w:b/>
          <w:bCs/>
          <w:szCs w:val="20"/>
        </w:rPr>
        <w:t>16</w:t>
      </w:r>
      <w:r w:rsidR="009D37A3" w:rsidRPr="00AC58B3">
        <w:rPr>
          <w:rFonts w:cs="Arial"/>
          <w:b/>
          <w:bCs/>
          <w:szCs w:val="20"/>
        </w:rPr>
        <w:t>. člen</w:t>
      </w:r>
    </w:p>
    <w:p w14:paraId="46D8A5FE" w14:textId="77777777" w:rsidR="009D37A3" w:rsidRPr="00AC58B3" w:rsidRDefault="009D37A3" w:rsidP="009D37A3">
      <w:pPr>
        <w:spacing w:line="240" w:lineRule="auto"/>
        <w:jc w:val="center"/>
        <w:rPr>
          <w:rFonts w:cs="Arial"/>
          <w:b/>
          <w:bCs/>
          <w:szCs w:val="20"/>
        </w:rPr>
      </w:pPr>
      <w:r w:rsidRPr="00AC58B3">
        <w:rPr>
          <w:rFonts w:cs="Arial"/>
          <w:b/>
          <w:bCs/>
          <w:szCs w:val="20"/>
        </w:rPr>
        <w:t>(namen in cilj podintervencije)</w:t>
      </w:r>
    </w:p>
    <w:p w14:paraId="0064CA08" w14:textId="77777777" w:rsidR="009D37A3" w:rsidRPr="00AC58B3" w:rsidRDefault="009D37A3" w:rsidP="009D37A3">
      <w:pPr>
        <w:spacing w:line="240" w:lineRule="auto"/>
        <w:jc w:val="center"/>
        <w:rPr>
          <w:rFonts w:cs="Arial"/>
          <w:szCs w:val="20"/>
        </w:rPr>
      </w:pPr>
    </w:p>
    <w:p w14:paraId="35A756B2" w14:textId="77777777" w:rsidR="009D37A3" w:rsidRPr="00AC58B3" w:rsidRDefault="009D37A3" w:rsidP="00BC4C6F">
      <w:pPr>
        <w:pStyle w:val="Odstavekseznama"/>
        <w:numPr>
          <w:ilvl w:val="0"/>
          <w:numId w:val="51"/>
        </w:numPr>
        <w:spacing w:line="240" w:lineRule="auto"/>
        <w:ind w:left="0" w:firstLine="0"/>
        <w:jc w:val="both"/>
        <w:rPr>
          <w:rFonts w:cs="Arial"/>
          <w:szCs w:val="20"/>
        </w:rPr>
      </w:pPr>
      <w:r w:rsidRPr="00AC58B3">
        <w:rPr>
          <w:rFonts w:cs="Arial"/>
          <w:szCs w:val="20"/>
          <w:shd w:val="clear" w:color="auto" w:fill="FFFFFF"/>
        </w:rPr>
        <w:t xml:space="preserve">Podintervencija </w:t>
      </w:r>
      <w:r w:rsidR="0037581B">
        <w:rPr>
          <w:rFonts w:cs="Arial"/>
          <w:szCs w:val="20"/>
          <w:shd w:val="clear" w:color="auto" w:fill="FFFFFF"/>
        </w:rPr>
        <w:t xml:space="preserve">prilagoditev </w:t>
      </w:r>
      <w:r>
        <w:rPr>
          <w:rFonts w:cs="Arial"/>
          <w:szCs w:val="20"/>
          <w:shd w:val="clear" w:color="auto" w:fill="FFFFFF"/>
        </w:rPr>
        <w:t xml:space="preserve">tehnologije pridelave sadja in zelenjave na podnebne spremembe </w:t>
      </w:r>
      <w:r w:rsidRPr="00AC58B3">
        <w:rPr>
          <w:rFonts w:cs="Arial"/>
          <w:szCs w:val="20"/>
          <w:shd w:val="clear" w:color="auto" w:fill="FFFFFF"/>
        </w:rPr>
        <w:t xml:space="preserve">podpira </w:t>
      </w:r>
      <w:r w:rsidRPr="00AC58B3">
        <w:rPr>
          <w:rFonts w:cs="Arial"/>
          <w:szCs w:val="20"/>
        </w:rPr>
        <w:t xml:space="preserve">naložbe, ki preprečujejo škodo zaradi slabih vremenskih razmer ter spodbujajo razvoj in uporabo sort in praks ravnanja. </w:t>
      </w:r>
    </w:p>
    <w:p w14:paraId="6FB5B092" w14:textId="77777777" w:rsidR="009D37A3" w:rsidRPr="00AC58B3" w:rsidRDefault="009D37A3" w:rsidP="009D37A3">
      <w:pPr>
        <w:spacing w:line="240" w:lineRule="auto"/>
        <w:jc w:val="both"/>
        <w:rPr>
          <w:rFonts w:cs="Arial"/>
          <w:szCs w:val="20"/>
        </w:rPr>
      </w:pPr>
    </w:p>
    <w:p w14:paraId="2843CB53" w14:textId="2C1BEF9E" w:rsidR="009D37A3" w:rsidRPr="00AC58B3" w:rsidRDefault="009D37A3" w:rsidP="00BC4C6F">
      <w:pPr>
        <w:pStyle w:val="Odstavekseznama"/>
        <w:numPr>
          <w:ilvl w:val="0"/>
          <w:numId w:val="51"/>
        </w:numPr>
        <w:spacing w:line="240" w:lineRule="auto"/>
        <w:ind w:left="0" w:firstLine="0"/>
        <w:jc w:val="both"/>
        <w:rPr>
          <w:rFonts w:cs="Arial"/>
          <w:szCs w:val="20"/>
        </w:rPr>
      </w:pPr>
      <w:r w:rsidRPr="00AC58B3">
        <w:rPr>
          <w:rFonts w:cs="Arial"/>
          <w:szCs w:val="20"/>
        </w:rPr>
        <w:t xml:space="preserve">Podintervencija </w:t>
      </w:r>
      <w:r w:rsidR="0037581B">
        <w:rPr>
          <w:rFonts w:cs="Arial"/>
          <w:szCs w:val="20"/>
        </w:rPr>
        <w:t xml:space="preserve">prilagoditev </w:t>
      </w:r>
      <w:r>
        <w:rPr>
          <w:rFonts w:cs="Arial"/>
          <w:szCs w:val="20"/>
        </w:rPr>
        <w:t xml:space="preserve">tehnologije pridelave sadja in zelenjave na podnebne spremembe </w:t>
      </w:r>
      <w:r w:rsidR="00626FE6">
        <w:rPr>
          <w:rFonts w:cs="Arial"/>
          <w:szCs w:val="20"/>
        </w:rPr>
        <w:t>uresničuje</w:t>
      </w:r>
      <w:r w:rsidR="00626FE6" w:rsidRPr="00AC58B3">
        <w:rPr>
          <w:rFonts w:cs="Arial"/>
          <w:szCs w:val="20"/>
        </w:rPr>
        <w:t xml:space="preserve"> </w:t>
      </w:r>
      <w:r w:rsidRPr="00AC58B3">
        <w:rPr>
          <w:rFonts w:cs="Arial"/>
          <w:szCs w:val="20"/>
        </w:rPr>
        <w:t xml:space="preserve">kmetijsko-okoljske-podnebne cilje. </w:t>
      </w:r>
    </w:p>
    <w:p w14:paraId="4BDBF369" w14:textId="77777777" w:rsidR="009D37A3" w:rsidRPr="00AC58B3" w:rsidRDefault="009D37A3" w:rsidP="009D37A3">
      <w:pPr>
        <w:spacing w:line="240" w:lineRule="auto"/>
        <w:jc w:val="both"/>
        <w:rPr>
          <w:rFonts w:cs="Arial"/>
          <w:szCs w:val="20"/>
        </w:rPr>
      </w:pPr>
    </w:p>
    <w:p w14:paraId="5015EF31" w14:textId="77777777" w:rsidR="009D37A3" w:rsidRPr="00AC58B3" w:rsidRDefault="009D37A3" w:rsidP="009D37A3">
      <w:pPr>
        <w:spacing w:line="240" w:lineRule="auto"/>
        <w:jc w:val="both"/>
        <w:rPr>
          <w:rFonts w:cs="Arial"/>
          <w:szCs w:val="20"/>
        </w:rPr>
      </w:pPr>
    </w:p>
    <w:p w14:paraId="748601CA" w14:textId="0B38ED32" w:rsidR="009D37A3" w:rsidRPr="00AC58B3" w:rsidRDefault="00E11B0F" w:rsidP="009D37A3">
      <w:pPr>
        <w:spacing w:line="240" w:lineRule="auto"/>
        <w:jc w:val="center"/>
        <w:rPr>
          <w:rFonts w:cs="Arial"/>
          <w:b/>
          <w:bCs/>
          <w:szCs w:val="20"/>
        </w:rPr>
      </w:pPr>
      <w:r>
        <w:rPr>
          <w:rFonts w:cs="Arial"/>
          <w:b/>
          <w:bCs/>
          <w:szCs w:val="20"/>
        </w:rPr>
        <w:t>17</w:t>
      </w:r>
      <w:r w:rsidR="009D37A3" w:rsidRPr="00AC58B3">
        <w:rPr>
          <w:rFonts w:cs="Arial"/>
          <w:b/>
          <w:bCs/>
          <w:szCs w:val="20"/>
        </w:rPr>
        <w:t>. člen</w:t>
      </w:r>
    </w:p>
    <w:p w14:paraId="53FF9E2A"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10638DCC" w14:textId="77777777" w:rsidR="009D37A3" w:rsidRPr="00AC58B3" w:rsidRDefault="009D37A3" w:rsidP="009D37A3">
      <w:pPr>
        <w:spacing w:line="240" w:lineRule="auto"/>
        <w:jc w:val="both"/>
        <w:rPr>
          <w:rFonts w:cs="Arial"/>
          <w:szCs w:val="20"/>
        </w:rPr>
      </w:pPr>
    </w:p>
    <w:p w14:paraId="56438B19" w14:textId="77777777" w:rsidR="009D37A3" w:rsidRPr="00AC58B3" w:rsidRDefault="009D37A3" w:rsidP="009D37A3">
      <w:pPr>
        <w:spacing w:line="240" w:lineRule="auto"/>
        <w:jc w:val="both"/>
        <w:rPr>
          <w:rFonts w:cs="Arial"/>
          <w:szCs w:val="20"/>
        </w:rPr>
      </w:pPr>
    </w:p>
    <w:p w14:paraId="783C1C90" w14:textId="77777777" w:rsidR="009D37A3" w:rsidRPr="00AC58B3" w:rsidRDefault="009D37A3" w:rsidP="00BC4C6F">
      <w:pPr>
        <w:pStyle w:val="Odstavekseznama"/>
        <w:numPr>
          <w:ilvl w:val="0"/>
          <w:numId w:val="62"/>
        </w:numPr>
        <w:shd w:val="clear" w:color="auto" w:fill="FFFFFF"/>
        <w:spacing w:line="240" w:lineRule="auto"/>
        <w:ind w:left="0" w:firstLine="0"/>
        <w:jc w:val="both"/>
        <w:rPr>
          <w:rFonts w:cs="Arial"/>
          <w:szCs w:val="20"/>
          <w:lang w:eastAsia="sl-SI"/>
        </w:rPr>
      </w:pPr>
      <w:r w:rsidRPr="00AC58B3">
        <w:rPr>
          <w:rFonts w:cs="Arial"/>
          <w:szCs w:val="20"/>
        </w:rPr>
        <w:t xml:space="preserve">Upravičeni stroški </w:t>
      </w:r>
      <w:r>
        <w:rPr>
          <w:rFonts w:cs="Arial"/>
          <w:szCs w:val="20"/>
        </w:rPr>
        <w:t xml:space="preserve">iz podintervencije </w:t>
      </w:r>
      <w:r w:rsidR="0037581B">
        <w:rPr>
          <w:rFonts w:cs="Arial"/>
          <w:szCs w:val="20"/>
        </w:rPr>
        <w:t xml:space="preserve">prilagoditev </w:t>
      </w:r>
      <w:r>
        <w:rPr>
          <w:rFonts w:cs="Arial"/>
          <w:szCs w:val="20"/>
        </w:rPr>
        <w:t xml:space="preserve">tehnologije pridelave sadja in zelenjave na podnebne spremembe </w:t>
      </w:r>
      <w:r w:rsidRPr="00AC58B3">
        <w:rPr>
          <w:rFonts w:cs="Arial"/>
          <w:szCs w:val="20"/>
        </w:rPr>
        <w:t xml:space="preserve">za sofinanciranje novih naložb te podintervencije v opredmetena in neopredmetena sredstva: </w:t>
      </w:r>
    </w:p>
    <w:p w14:paraId="3520C264" w14:textId="46C438E5" w:rsidR="009D37A3" w:rsidRPr="00AC58B3" w:rsidRDefault="009D37A3" w:rsidP="00BC4C6F">
      <w:pPr>
        <w:pStyle w:val="Odstavekseznama"/>
        <w:numPr>
          <w:ilvl w:val="0"/>
          <w:numId w:val="36"/>
        </w:numPr>
        <w:spacing w:line="240" w:lineRule="auto"/>
        <w:ind w:left="0" w:firstLine="1134"/>
        <w:jc w:val="both"/>
        <w:rPr>
          <w:rFonts w:cs="Arial"/>
          <w:szCs w:val="20"/>
        </w:rPr>
      </w:pPr>
      <w:r w:rsidRPr="00AC58B3">
        <w:rPr>
          <w:rFonts w:cs="Arial"/>
          <w:szCs w:val="20"/>
        </w:rPr>
        <w:t>stroški za nakup in postavitev mreže proti toči v ureditev zaščite rastlin pred točo (trajne rešitve za zaščito pred neugodnimi vremenskimi pojavi)</w:t>
      </w:r>
      <w:r w:rsidR="009D66EC">
        <w:rPr>
          <w:rFonts w:cs="Arial"/>
          <w:szCs w:val="20"/>
        </w:rPr>
        <w:t>,</w:t>
      </w:r>
    </w:p>
    <w:p w14:paraId="44CE3664" w14:textId="70C78161" w:rsidR="009D37A3" w:rsidRPr="00AC58B3" w:rsidRDefault="009D37A3" w:rsidP="00BC4C6F">
      <w:pPr>
        <w:pStyle w:val="Odstavekseznama"/>
        <w:numPr>
          <w:ilvl w:val="0"/>
          <w:numId w:val="36"/>
        </w:numPr>
        <w:spacing w:line="240" w:lineRule="auto"/>
        <w:ind w:left="0" w:firstLine="1134"/>
        <w:jc w:val="both"/>
        <w:rPr>
          <w:rFonts w:cs="Arial"/>
          <w:szCs w:val="20"/>
        </w:rPr>
      </w:pPr>
      <w:r w:rsidRPr="00AC58B3">
        <w:rPr>
          <w:rFonts w:cs="Arial"/>
          <w:szCs w:val="20"/>
        </w:rPr>
        <w:t>stroški za nakup namakalne opreme in opreme za protislansko zaščito v ureditev zaščite rastlin pred zmrzaljo (trajne rešitve pred neugodnimi vremenskimi pojavi)</w:t>
      </w:r>
      <w:r w:rsidR="009D66EC">
        <w:rPr>
          <w:rFonts w:cs="Arial"/>
          <w:szCs w:val="20"/>
        </w:rPr>
        <w:t>,</w:t>
      </w:r>
    </w:p>
    <w:p w14:paraId="36097FC8" w14:textId="30BB5E6D" w:rsidR="009D37A3" w:rsidRPr="00AC58B3" w:rsidRDefault="009D37A3" w:rsidP="00BC4C6F">
      <w:pPr>
        <w:pStyle w:val="Odstavekseznama"/>
        <w:numPr>
          <w:ilvl w:val="0"/>
          <w:numId w:val="36"/>
        </w:numPr>
        <w:spacing w:line="240" w:lineRule="auto"/>
        <w:ind w:left="0" w:firstLine="1134"/>
        <w:jc w:val="both"/>
        <w:rPr>
          <w:rFonts w:cs="Arial"/>
          <w:szCs w:val="20"/>
        </w:rPr>
      </w:pPr>
      <w:r w:rsidRPr="00AC58B3">
        <w:rPr>
          <w:rFonts w:cs="Arial"/>
          <w:szCs w:val="20"/>
        </w:rPr>
        <w:t>stroški za nakup in postavitev protiinsektne mreže</w:t>
      </w:r>
      <w:r w:rsidR="009D66EC">
        <w:rPr>
          <w:rFonts w:cs="Arial"/>
          <w:szCs w:val="20"/>
        </w:rPr>
        <w:t>,</w:t>
      </w:r>
    </w:p>
    <w:p w14:paraId="2577F340" w14:textId="1F223C90" w:rsidR="009D37A3" w:rsidRPr="00AC58B3" w:rsidRDefault="009D37A3" w:rsidP="00BC4C6F">
      <w:pPr>
        <w:pStyle w:val="Odstavekseznama"/>
        <w:numPr>
          <w:ilvl w:val="0"/>
          <w:numId w:val="36"/>
        </w:numPr>
        <w:spacing w:line="240" w:lineRule="auto"/>
        <w:ind w:left="0" w:firstLine="1134"/>
        <w:jc w:val="both"/>
        <w:rPr>
          <w:rFonts w:cs="Arial"/>
          <w:szCs w:val="20"/>
        </w:rPr>
      </w:pPr>
      <w:r w:rsidRPr="00AC58B3">
        <w:rPr>
          <w:rFonts w:cs="Arial"/>
          <w:szCs w:val="20"/>
        </w:rPr>
        <w:t>stroški za nakup zaščitne folije proti pokanju in ožigu plodov</w:t>
      </w:r>
      <w:r w:rsidR="009D66EC">
        <w:rPr>
          <w:rFonts w:cs="Arial"/>
          <w:szCs w:val="20"/>
        </w:rPr>
        <w:t>,</w:t>
      </w:r>
    </w:p>
    <w:p w14:paraId="05BB9EB1" w14:textId="7F7A264B" w:rsidR="009D37A3" w:rsidRPr="00AC58B3" w:rsidRDefault="009D37A3" w:rsidP="00BC4C6F">
      <w:pPr>
        <w:pStyle w:val="Odstavekseznama"/>
        <w:numPr>
          <w:ilvl w:val="0"/>
          <w:numId w:val="36"/>
        </w:numPr>
        <w:spacing w:line="240" w:lineRule="auto"/>
        <w:ind w:left="0" w:firstLine="1134"/>
        <w:jc w:val="both"/>
        <w:rPr>
          <w:rFonts w:cs="Arial"/>
          <w:szCs w:val="20"/>
        </w:rPr>
      </w:pPr>
      <w:r w:rsidRPr="00AC58B3">
        <w:rPr>
          <w:rFonts w:cs="Arial"/>
          <w:szCs w:val="20"/>
        </w:rPr>
        <w:t>stroški v ureditev zaščite rastlin pred drugimi neugodnimi vremenskimi pojavi, na primer pozebo (trajne rešitve pred neugodnimi vremenskimi pojavi)</w:t>
      </w:r>
      <w:r w:rsidR="009D66EC">
        <w:rPr>
          <w:rFonts w:cs="Arial"/>
          <w:szCs w:val="20"/>
        </w:rPr>
        <w:t>,</w:t>
      </w:r>
    </w:p>
    <w:p w14:paraId="09C3A7DF" w14:textId="77777777" w:rsidR="009D37A3" w:rsidRPr="00AC58B3" w:rsidRDefault="009D37A3" w:rsidP="00BC4C6F">
      <w:pPr>
        <w:pStyle w:val="Odstavekseznama"/>
        <w:numPr>
          <w:ilvl w:val="0"/>
          <w:numId w:val="36"/>
        </w:numPr>
        <w:spacing w:line="240" w:lineRule="auto"/>
        <w:ind w:left="0" w:firstLine="1134"/>
        <w:jc w:val="both"/>
        <w:rPr>
          <w:rFonts w:cs="Arial"/>
          <w:szCs w:val="20"/>
        </w:rPr>
      </w:pPr>
      <w:r w:rsidRPr="00AC58B3">
        <w:rPr>
          <w:rFonts w:cs="Arial"/>
          <w:szCs w:val="20"/>
        </w:rPr>
        <w:t>oprema za namakanje;</w:t>
      </w:r>
    </w:p>
    <w:p w14:paraId="320BD900" w14:textId="0C1BFE1D" w:rsidR="009D37A3" w:rsidRPr="00AC58B3" w:rsidRDefault="009D37A3" w:rsidP="00BC4C6F">
      <w:pPr>
        <w:pStyle w:val="Odstavekseznama"/>
        <w:numPr>
          <w:ilvl w:val="0"/>
          <w:numId w:val="36"/>
        </w:numPr>
        <w:spacing w:line="240" w:lineRule="auto"/>
        <w:ind w:left="0" w:firstLine="1134"/>
        <w:jc w:val="both"/>
        <w:rPr>
          <w:rFonts w:cs="Arial"/>
          <w:szCs w:val="20"/>
        </w:rPr>
      </w:pPr>
      <w:r w:rsidRPr="00AC58B3">
        <w:rPr>
          <w:rFonts w:cs="Arial"/>
          <w:szCs w:val="20"/>
        </w:rPr>
        <w:t>postavitev čebelnjakov in čmrljakov za optimalno opraševanje (večanje odpornosti kmetijskih površin z opraševanjem)</w:t>
      </w:r>
      <w:r w:rsidR="009D66EC">
        <w:rPr>
          <w:rFonts w:cs="Arial"/>
          <w:szCs w:val="20"/>
        </w:rPr>
        <w:t>,</w:t>
      </w:r>
    </w:p>
    <w:p w14:paraId="0B909751" w14:textId="28F0638C" w:rsidR="009D37A3" w:rsidRPr="00AC58B3" w:rsidRDefault="009D37A3" w:rsidP="00BC4C6F">
      <w:pPr>
        <w:pStyle w:val="Odstavekseznama"/>
        <w:numPr>
          <w:ilvl w:val="0"/>
          <w:numId w:val="36"/>
        </w:numPr>
        <w:spacing w:line="240" w:lineRule="auto"/>
        <w:ind w:left="0" w:firstLine="1134"/>
        <w:jc w:val="both"/>
        <w:rPr>
          <w:rFonts w:cs="Arial"/>
          <w:szCs w:val="20"/>
        </w:rPr>
      </w:pPr>
      <w:r w:rsidRPr="00AC58B3">
        <w:rPr>
          <w:rFonts w:cs="Arial"/>
          <w:szCs w:val="20"/>
        </w:rPr>
        <w:t>stroški za nakup in postavitev rastlinjakov ter pripadajoče opreme. Za rastlinjake se štejejo steklenjaki, plastenjaki in tuneli</w:t>
      </w:r>
      <w:r w:rsidR="009D66EC">
        <w:rPr>
          <w:rFonts w:cs="Arial"/>
          <w:szCs w:val="20"/>
        </w:rPr>
        <w:t>,</w:t>
      </w:r>
    </w:p>
    <w:p w14:paraId="4509A863" w14:textId="2927B080" w:rsidR="009D37A3" w:rsidRPr="00AC58B3" w:rsidRDefault="00967E19" w:rsidP="00BC4C6F">
      <w:pPr>
        <w:pStyle w:val="Odstavekseznama"/>
        <w:numPr>
          <w:ilvl w:val="0"/>
          <w:numId w:val="36"/>
        </w:numPr>
        <w:spacing w:line="240" w:lineRule="auto"/>
        <w:ind w:left="0" w:firstLine="1134"/>
        <w:jc w:val="both"/>
        <w:rPr>
          <w:rFonts w:cs="Arial"/>
          <w:szCs w:val="20"/>
        </w:rPr>
      </w:pPr>
      <w:r>
        <w:rPr>
          <w:rFonts w:cs="Arial"/>
          <w:szCs w:val="20"/>
        </w:rPr>
        <w:t xml:space="preserve"> </w:t>
      </w:r>
      <w:r w:rsidR="009D37A3" w:rsidRPr="00AC58B3">
        <w:rPr>
          <w:rFonts w:cs="Arial"/>
          <w:szCs w:val="20"/>
        </w:rPr>
        <w:t>oprema za modernizacijo obstoječih rastlinjakov</w:t>
      </w:r>
      <w:r w:rsidR="009D66EC">
        <w:rPr>
          <w:rFonts w:cs="Arial"/>
          <w:szCs w:val="20"/>
        </w:rPr>
        <w:t>,</w:t>
      </w:r>
    </w:p>
    <w:p w14:paraId="1E8DAD04" w14:textId="232B7D1C" w:rsidR="009D37A3" w:rsidRPr="00AC58B3" w:rsidRDefault="00967E19" w:rsidP="00BC4C6F">
      <w:pPr>
        <w:pStyle w:val="Odstavekseznama"/>
        <w:numPr>
          <w:ilvl w:val="0"/>
          <w:numId w:val="36"/>
        </w:numPr>
        <w:spacing w:line="240" w:lineRule="auto"/>
        <w:ind w:left="0" w:firstLine="1134"/>
        <w:jc w:val="both"/>
        <w:rPr>
          <w:rFonts w:cs="Arial"/>
          <w:szCs w:val="20"/>
        </w:rPr>
      </w:pPr>
      <w:r>
        <w:rPr>
          <w:rFonts w:cs="Arial"/>
          <w:szCs w:val="20"/>
        </w:rPr>
        <w:t xml:space="preserve"> </w:t>
      </w:r>
      <w:r w:rsidR="009D37A3" w:rsidRPr="00AC58B3">
        <w:rPr>
          <w:rFonts w:cs="Arial"/>
          <w:szCs w:val="20"/>
        </w:rPr>
        <w:t>oprema in pripomočki za izvajanje opazovalno</w:t>
      </w:r>
      <w:r w:rsidR="00626FE6">
        <w:rPr>
          <w:rFonts w:cs="Arial"/>
          <w:szCs w:val="20"/>
        </w:rPr>
        <w:t>-</w:t>
      </w:r>
      <w:r w:rsidR="009D37A3" w:rsidRPr="00AC58B3">
        <w:rPr>
          <w:rFonts w:cs="Arial"/>
          <w:szCs w:val="20"/>
        </w:rPr>
        <w:t>napovedovalne dejavnosti</w:t>
      </w:r>
      <w:r w:rsidR="009D66EC">
        <w:rPr>
          <w:rFonts w:cs="Arial"/>
          <w:szCs w:val="20"/>
        </w:rPr>
        <w:t>,</w:t>
      </w:r>
    </w:p>
    <w:p w14:paraId="3C333E22" w14:textId="77777777" w:rsidR="009D37A3" w:rsidRPr="00AC58B3" w:rsidRDefault="00967E19" w:rsidP="00BC4C6F">
      <w:pPr>
        <w:pStyle w:val="Odstavekseznama"/>
        <w:numPr>
          <w:ilvl w:val="0"/>
          <w:numId w:val="36"/>
        </w:numPr>
        <w:spacing w:line="240" w:lineRule="auto"/>
        <w:ind w:left="0" w:firstLine="1134"/>
        <w:jc w:val="both"/>
        <w:rPr>
          <w:rFonts w:cs="Arial"/>
          <w:szCs w:val="20"/>
        </w:rPr>
      </w:pPr>
      <w:r>
        <w:rPr>
          <w:rFonts w:cs="Arial"/>
          <w:szCs w:val="20"/>
        </w:rPr>
        <w:t xml:space="preserve"> </w:t>
      </w:r>
      <w:r w:rsidR="009D37A3" w:rsidRPr="00AC58B3">
        <w:rPr>
          <w:rFonts w:cs="Arial"/>
          <w:szCs w:val="20"/>
        </w:rPr>
        <w:t>računalniške naprave, programi z namenom prilagajanja na podnebne spremembe;</w:t>
      </w:r>
    </w:p>
    <w:p w14:paraId="14E3635D" w14:textId="566B54A4" w:rsidR="009D37A3" w:rsidRPr="00AC58B3" w:rsidRDefault="00967E19" w:rsidP="00BC4C6F">
      <w:pPr>
        <w:pStyle w:val="Odstavekseznama"/>
        <w:numPr>
          <w:ilvl w:val="0"/>
          <w:numId w:val="36"/>
        </w:numPr>
        <w:spacing w:line="240" w:lineRule="auto"/>
        <w:ind w:left="0" w:firstLine="1134"/>
        <w:jc w:val="both"/>
        <w:rPr>
          <w:rFonts w:cs="Arial"/>
          <w:szCs w:val="20"/>
        </w:rPr>
      </w:pPr>
      <w:r>
        <w:rPr>
          <w:rFonts w:cs="Arial"/>
          <w:szCs w:val="20"/>
        </w:rPr>
        <w:t xml:space="preserve"> </w:t>
      </w:r>
      <w:r w:rsidR="009D37A3" w:rsidRPr="00AC58B3">
        <w:rPr>
          <w:rFonts w:cs="Arial"/>
          <w:szCs w:val="20"/>
        </w:rPr>
        <w:t>tehnična oprema za pridelavo na prostem in v pokritih površinah</w:t>
      </w:r>
      <w:r w:rsidR="009D66EC">
        <w:rPr>
          <w:rFonts w:cs="Arial"/>
          <w:szCs w:val="20"/>
        </w:rPr>
        <w:t>,</w:t>
      </w:r>
    </w:p>
    <w:p w14:paraId="7267A56C" w14:textId="5FEF103A" w:rsidR="009D37A3" w:rsidRPr="00AC58B3" w:rsidRDefault="00967E19" w:rsidP="00BC4C6F">
      <w:pPr>
        <w:pStyle w:val="Odstavekseznama"/>
        <w:numPr>
          <w:ilvl w:val="0"/>
          <w:numId w:val="36"/>
        </w:numPr>
        <w:spacing w:line="240" w:lineRule="auto"/>
        <w:ind w:left="0" w:firstLine="1134"/>
        <w:jc w:val="both"/>
        <w:rPr>
          <w:rFonts w:cs="Arial"/>
          <w:szCs w:val="20"/>
        </w:rPr>
      </w:pPr>
      <w:r>
        <w:rPr>
          <w:rFonts w:cs="Arial"/>
          <w:szCs w:val="20"/>
          <w:lang w:eastAsia="sl-SI"/>
        </w:rPr>
        <w:t xml:space="preserve"> </w:t>
      </w:r>
      <w:r w:rsidR="009D37A3" w:rsidRPr="00AC58B3">
        <w:rPr>
          <w:rFonts w:cs="Arial"/>
          <w:szCs w:val="20"/>
          <w:lang w:eastAsia="sl-SI"/>
        </w:rPr>
        <w:t xml:space="preserve">splošni stroški, </w:t>
      </w:r>
      <w:r w:rsidR="009D37A3" w:rsidRPr="00640977">
        <w:rPr>
          <w:rFonts w:cs="Arial"/>
          <w:szCs w:val="20"/>
          <w:lang w:eastAsia="sl-SI"/>
        </w:rPr>
        <w:t xml:space="preserve">opredeljeni v </w:t>
      </w:r>
      <w:r w:rsidR="00846216">
        <w:rPr>
          <w:rFonts w:cs="Arial"/>
          <w:szCs w:val="20"/>
          <w:lang w:eastAsia="sl-SI"/>
        </w:rPr>
        <w:t xml:space="preserve">sedmem </w:t>
      </w:r>
      <w:r w:rsidR="009D37A3">
        <w:rPr>
          <w:rFonts w:cs="Arial"/>
          <w:szCs w:val="20"/>
          <w:lang w:eastAsia="sl-SI"/>
        </w:rPr>
        <w:t>odstavku 4. člena</w:t>
      </w:r>
      <w:r w:rsidR="009D37A3" w:rsidRPr="00640977">
        <w:rPr>
          <w:rFonts w:cs="Arial"/>
          <w:szCs w:val="20"/>
          <w:lang w:eastAsia="sl-SI"/>
        </w:rPr>
        <w:t xml:space="preserve"> te uredbe</w:t>
      </w:r>
      <w:r w:rsidR="009D66EC">
        <w:rPr>
          <w:rFonts w:cs="Arial"/>
          <w:szCs w:val="20"/>
          <w:lang w:eastAsia="sl-SI"/>
        </w:rPr>
        <w:t>,</w:t>
      </w:r>
    </w:p>
    <w:p w14:paraId="0D421ABF" w14:textId="4F64FCAF" w:rsidR="009D37A3" w:rsidRPr="00AC58B3" w:rsidRDefault="00967E19" w:rsidP="00BC4C6F">
      <w:pPr>
        <w:pStyle w:val="Odstavekseznama"/>
        <w:numPr>
          <w:ilvl w:val="0"/>
          <w:numId w:val="36"/>
        </w:numPr>
        <w:spacing w:line="240" w:lineRule="auto"/>
        <w:ind w:left="0" w:firstLine="1134"/>
        <w:jc w:val="both"/>
        <w:rPr>
          <w:rFonts w:cs="Arial"/>
          <w:szCs w:val="20"/>
        </w:rPr>
      </w:pPr>
      <w:r>
        <w:rPr>
          <w:rFonts w:cs="Arial"/>
          <w:szCs w:val="20"/>
        </w:rPr>
        <w:t xml:space="preserve"> </w:t>
      </w:r>
      <w:r w:rsidR="009D37A3" w:rsidRPr="00AC58B3">
        <w:rPr>
          <w:rFonts w:cs="Arial"/>
          <w:szCs w:val="20"/>
        </w:rPr>
        <w:t>oprema za zaščito pred boleznimi in škodljivci</w:t>
      </w:r>
      <w:r w:rsidR="009D66EC">
        <w:rPr>
          <w:rFonts w:cs="Arial"/>
          <w:szCs w:val="20"/>
        </w:rPr>
        <w:t>,</w:t>
      </w:r>
      <w:r w:rsidR="009D37A3" w:rsidRPr="00AC58B3">
        <w:rPr>
          <w:rFonts w:cs="Arial"/>
          <w:szCs w:val="20"/>
        </w:rPr>
        <w:t xml:space="preserve"> in</w:t>
      </w:r>
    </w:p>
    <w:p w14:paraId="3C08C443" w14:textId="77777777" w:rsidR="009D37A3" w:rsidRPr="00AC58B3" w:rsidRDefault="00967E19" w:rsidP="00BC4C6F">
      <w:pPr>
        <w:pStyle w:val="Odstavekseznama"/>
        <w:numPr>
          <w:ilvl w:val="0"/>
          <w:numId w:val="36"/>
        </w:numPr>
        <w:spacing w:line="240" w:lineRule="auto"/>
        <w:ind w:left="0" w:firstLine="1134"/>
        <w:jc w:val="both"/>
        <w:rPr>
          <w:rFonts w:cs="Arial"/>
          <w:szCs w:val="20"/>
        </w:rPr>
      </w:pPr>
      <w:r>
        <w:rPr>
          <w:rFonts w:cs="Arial"/>
          <w:szCs w:val="20"/>
        </w:rPr>
        <w:t xml:space="preserve"> </w:t>
      </w:r>
      <w:r w:rsidR="009D37A3" w:rsidRPr="00AC58B3">
        <w:rPr>
          <w:rFonts w:cs="Arial"/>
          <w:szCs w:val="20"/>
        </w:rPr>
        <w:t>druge naložbe oziroma oprema, vezane na blažitev podnebnih sprememb in prilagajanje nanje.</w:t>
      </w:r>
    </w:p>
    <w:p w14:paraId="375E24FE" w14:textId="77777777" w:rsidR="009D37A3" w:rsidRPr="00AC58B3" w:rsidRDefault="009D37A3" w:rsidP="009D37A3">
      <w:pPr>
        <w:spacing w:line="240" w:lineRule="auto"/>
        <w:jc w:val="both"/>
        <w:rPr>
          <w:rFonts w:cs="Arial"/>
          <w:szCs w:val="20"/>
        </w:rPr>
      </w:pPr>
    </w:p>
    <w:p w14:paraId="31BDF845" w14:textId="77777777" w:rsidR="009D37A3" w:rsidRPr="00AC58B3" w:rsidRDefault="009D37A3" w:rsidP="009D37A3">
      <w:pPr>
        <w:spacing w:line="240" w:lineRule="auto"/>
        <w:rPr>
          <w:rFonts w:cs="Arial"/>
          <w:szCs w:val="20"/>
        </w:rPr>
      </w:pPr>
      <w:r w:rsidRPr="00AC58B3">
        <w:rPr>
          <w:rFonts w:cs="Arial"/>
          <w:szCs w:val="20"/>
        </w:rPr>
        <w:t xml:space="preserve">(2) Upravičeni posebni stroški </w:t>
      </w:r>
      <w:r w:rsidR="00FC6DAE">
        <w:rPr>
          <w:rFonts w:cs="Arial"/>
          <w:szCs w:val="20"/>
        </w:rPr>
        <w:t>iz</w:t>
      </w:r>
      <w:r w:rsidRPr="00AC58B3">
        <w:rPr>
          <w:rFonts w:cs="Arial"/>
          <w:szCs w:val="20"/>
        </w:rPr>
        <w:t xml:space="preserve"> </w:t>
      </w:r>
      <w:r w:rsidR="00FC6DAE" w:rsidRPr="00AC58B3">
        <w:rPr>
          <w:rFonts w:cs="Arial"/>
          <w:szCs w:val="20"/>
        </w:rPr>
        <w:t>Prilog</w:t>
      </w:r>
      <w:r w:rsidR="00FC6DAE">
        <w:rPr>
          <w:rFonts w:cs="Arial"/>
          <w:szCs w:val="20"/>
        </w:rPr>
        <w:t>e</w:t>
      </w:r>
      <w:r w:rsidR="00FC6DAE" w:rsidRPr="00AC58B3">
        <w:rPr>
          <w:rFonts w:cs="Arial"/>
          <w:szCs w:val="20"/>
        </w:rPr>
        <w:t xml:space="preserve"> </w:t>
      </w:r>
      <w:r w:rsidRPr="00AC58B3">
        <w:rPr>
          <w:rFonts w:cs="Arial"/>
          <w:szCs w:val="20"/>
        </w:rPr>
        <w:t>III Delegirane uredbe 2022/126/EU:</w:t>
      </w:r>
    </w:p>
    <w:p w14:paraId="2F473FC6" w14:textId="5E073B83" w:rsidR="007E1744" w:rsidRDefault="009D37A3" w:rsidP="00BC4C6F">
      <w:pPr>
        <w:pStyle w:val="Odstavekseznama"/>
        <w:numPr>
          <w:ilvl w:val="0"/>
          <w:numId w:val="99"/>
        </w:numPr>
        <w:spacing w:line="240" w:lineRule="auto"/>
        <w:ind w:left="0" w:firstLine="1134"/>
        <w:jc w:val="both"/>
        <w:rPr>
          <w:rFonts w:cs="Arial"/>
          <w:szCs w:val="20"/>
        </w:rPr>
      </w:pPr>
      <w:r w:rsidRPr="00AC58B3">
        <w:rPr>
          <w:rFonts w:cs="Arial"/>
          <w:szCs w:val="20"/>
        </w:rPr>
        <w:t>stroški sadnih rastlin (sadike, cepiči) podnebno prilagojen</w:t>
      </w:r>
      <w:r w:rsidR="007E1744">
        <w:rPr>
          <w:rFonts w:cs="Arial"/>
          <w:szCs w:val="20"/>
        </w:rPr>
        <w:t>ih</w:t>
      </w:r>
      <w:r w:rsidRPr="00AC58B3">
        <w:rPr>
          <w:rFonts w:cs="Arial"/>
          <w:szCs w:val="20"/>
        </w:rPr>
        <w:t xml:space="preserve"> sort</w:t>
      </w:r>
      <w:r w:rsidR="007E1744">
        <w:rPr>
          <w:rFonts w:cs="Arial"/>
          <w:szCs w:val="20"/>
        </w:rPr>
        <w:t>:</w:t>
      </w:r>
    </w:p>
    <w:p w14:paraId="549D01C1" w14:textId="56830B19" w:rsidR="007E1744" w:rsidRDefault="009D37A3" w:rsidP="00BC4C6F">
      <w:pPr>
        <w:pStyle w:val="Odstavekseznama"/>
        <w:numPr>
          <w:ilvl w:val="1"/>
          <w:numId w:val="100"/>
        </w:numPr>
        <w:spacing w:line="240" w:lineRule="auto"/>
        <w:jc w:val="both"/>
        <w:rPr>
          <w:rFonts w:cs="Arial"/>
          <w:szCs w:val="20"/>
        </w:rPr>
      </w:pPr>
      <w:r w:rsidRPr="007E1744">
        <w:rPr>
          <w:rFonts w:cs="Arial"/>
          <w:szCs w:val="20"/>
        </w:rPr>
        <w:t xml:space="preserve"> priporočil</w:t>
      </w:r>
      <w:r w:rsidR="00C34D70" w:rsidRPr="007E1744">
        <w:rPr>
          <w:rFonts w:cs="Arial"/>
          <w:szCs w:val="20"/>
        </w:rPr>
        <w:t>a</w:t>
      </w:r>
      <w:r w:rsidRPr="007E1744">
        <w:rPr>
          <w:rFonts w:cs="Arial"/>
          <w:szCs w:val="20"/>
        </w:rPr>
        <w:t xml:space="preserve"> Javne službe v sadjarstvu</w:t>
      </w:r>
      <w:r w:rsidR="00804F5E" w:rsidRPr="007E1744">
        <w:rPr>
          <w:rFonts w:cs="Arial"/>
          <w:szCs w:val="20"/>
        </w:rPr>
        <w:t>, dostopn</w:t>
      </w:r>
      <w:r w:rsidR="00C34D70" w:rsidRPr="007E1744">
        <w:rPr>
          <w:rFonts w:cs="Arial"/>
          <w:szCs w:val="20"/>
        </w:rPr>
        <w:t>a</w:t>
      </w:r>
      <w:r w:rsidR="00804F5E" w:rsidRPr="007E1744">
        <w:rPr>
          <w:rFonts w:cs="Arial"/>
          <w:szCs w:val="20"/>
        </w:rPr>
        <w:t xml:space="preserve"> na spletni strani Javne službe v sadjarstvu</w:t>
      </w:r>
      <w:r w:rsidR="00C34D70" w:rsidRPr="007E1744">
        <w:rPr>
          <w:rFonts w:cs="Arial"/>
          <w:szCs w:val="20"/>
        </w:rPr>
        <w:t xml:space="preserve"> (</w:t>
      </w:r>
      <w:r w:rsidR="002F227E" w:rsidRPr="007E1744">
        <w:rPr>
          <w:rFonts w:cs="Arial"/>
          <w:szCs w:val="20"/>
        </w:rPr>
        <w:t>https://sadjarstvo.javnesluzbe.si/publikacije-in-objave/sadni-izbor-2/</w:t>
      </w:r>
      <w:r w:rsidR="00C34D70" w:rsidRPr="007E1744">
        <w:rPr>
          <w:rFonts w:cs="Arial"/>
          <w:szCs w:val="20"/>
        </w:rPr>
        <w:t>)</w:t>
      </w:r>
      <w:r w:rsidR="00804F5E" w:rsidRPr="007E1744">
        <w:rPr>
          <w:rFonts w:cs="Arial"/>
          <w:szCs w:val="20"/>
        </w:rPr>
        <w:t xml:space="preserve">, </w:t>
      </w:r>
      <w:r w:rsidRPr="007E1744">
        <w:rPr>
          <w:rFonts w:cs="Arial"/>
          <w:szCs w:val="20"/>
        </w:rPr>
        <w:t xml:space="preserve">ali </w:t>
      </w:r>
    </w:p>
    <w:p w14:paraId="5FEA3A4B" w14:textId="7C4D973E" w:rsidR="009D37A3" w:rsidRPr="007E1744" w:rsidRDefault="009D37A3" w:rsidP="00BC4C6F">
      <w:pPr>
        <w:pStyle w:val="Odstavekseznama"/>
        <w:numPr>
          <w:ilvl w:val="1"/>
          <w:numId w:val="100"/>
        </w:numPr>
        <w:spacing w:line="240" w:lineRule="auto"/>
        <w:jc w:val="both"/>
        <w:rPr>
          <w:rFonts w:cs="Arial"/>
          <w:szCs w:val="20"/>
        </w:rPr>
      </w:pPr>
      <w:r w:rsidRPr="007E1744">
        <w:rPr>
          <w:rFonts w:cs="Arial"/>
          <w:szCs w:val="20"/>
        </w:rPr>
        <w:t>strokovn</w:t>
      </w:r>
      <w:r w:rsidR="004B26BC" w:rsidRPr="007E1744">
        <w:rPr>
          <w:rFonts w:cs="Arial"/>
          <w:szCs w:val="20"/>
        </w:rPr>
        <w:t>a</w:t>
      </w:r>
      <w:r w:rsidRPr="007E1744">
        <w:rPr>
          <w:rFonts w:cs="Arial"/>
          <w:szCs w:val="20"/>
        </w:rPr>
        <w:t xml:space="preserve"> priporočil</w:t>
      </w:r>
      <w:r w:rsidR="004B26BC" w:rsidRPr="007E1744">
        <w:rPr>
          <w:rFonts w:cs="Arial"/>
          <w:szCs w:val="20"/>
        </w:rPr>
        <w:t>a</w:t>
      </w:r>
      <w:r w:rsidRPr="007E1744">
        <w:rPr>
          <w:rFonts w:cs="Arial"/>
          <w:szCs w:val="20"/>
        </w:rPr>
        <w:t xml:space="preserve"> </w:t>
      </w:r>
      <w:r w:rsidR="00846C35" w:rsidRPr="007E1744">
        <w:rPr>
          <w:rFonts w:cs="Arial"/>
          <w:szCs w:val="20"/>
        </w:rPr>
        <w:t xml:space="preserve">EU </w:t>
      </w:r>
      <w:r w:rsidRPr="007E1744">
        <w:rPr>
          <w:rFonts w:cs="Arial"/>
          <w:szCs w:val="20"/>
        </w:rPr>
        <w:t>o izboru sort</w:t>
      </w:r>
      <w:r w:rsidR="00804F5E" w:rsidRPr="007E1744">
        <w:rPr>
          <w:rFonts w:cs="Arial"/>
          <w:szCs w:val="20"/>
        </w:rPr>
        <w:t xml:space="preserve">, </w:t>
      </w:r>
      <w:r w:rsidR="004B26BC" w:rsidRPr="007E1744">
        <w:rPr>
          <w:rFonts w:cs="Arial"/>
          <w:szCs w:val="20"/>
        </w:rPr>
        <w:t xml:space="preserve">dostopna </w:t>
      </w:r>
      <w:r w:rsidR="00804F5E" w:rsidRPr="007E1744">
        <w:rPr>
          <w:rFonts w:cs="Arial"/>
          <w:szCs w:val="20"/>
        </w:rPr>
        <w:t>na spletni strani kataloga rastlinskih sort Evropske komisije</w:t>
      </w:r>
      <w:r w:rsidR="004B26BC" w:rsidRPr="007E1744">
        <w:rPr>
          <w:rFonts w:cs="Arial"/>
          <w:szCs w:val="20"/>
        </w:rPr>
        <w:t xml:space="preserve"> (https://food.ec.europa.eu/plants/plant-reproductive-material/plant-variety-catalogues-databases-information-systems_en?prefLang=sl</w:t>
      </w:r>
      <w:r w:rsidRPr="007E1744">
        <w:rPr>
          <w:rFonts w:cs="Arial"/>
          <w:szCs w:val="20"/>
        </w:rPr>
        <w:t>) in</w:t>
      </w:r>
    </w:p>
    <w:p w14:paraId="37CB372C" w14:textId="77777777" w:rsidR="009D37A3" w:rsidRPr="00AC58B3" w:rsidRDefault="009D37A3" w:rsidP="00BC4C6F">
      <w:pPr>
        <w:pStyle w:val="Odstavekseznama"/>
        <w:numPr>
          <w:ilvl w:val="0"/>
          <w:numId w:val="99"/>
        </w:numPr>
        <w:spacing w:line="240" w:lineRule="auto"/>
        <w:ind w:left="1560"/>
        <w:rPr>
          <w:rFonts w:cs="Arial"/>
          <w:szCs w:val="20"/>
        </w:rPr>
      </w:pPr>
      <w:r w:rsidRPr="00AC58B3">
        <w:rPr>
          <w:rFonts w:cs="Arial"/>
          <w:szCs w:val="20"/>
        </w:rPr>
        <w:t>ekološko seme.</w:t>
      </w:r>
    </w:p>
    <w:p w14:paraId="0A106A5B" w14:textId="77777777" w:rsidR="009D37A3" w:rsidRPr="00AC58B3" w:rsidRDefault="009D37A3" w:rsidP="009D37A3">
      <w:pPr>
        <w:spacing w:line="240" w:lineRule="auto"/>
        <w:jc w:val="center"/>
        <w:rPr>
          <w:rFonts w:cs="Arial"/>
          <w:b/>
          <w:bCs/>
          <w:szCs w:val="20"/>
        </w:rPr>
      </w:pPr>
    </w:p>
    <w:p w14:paraId="32CCD098" w14:textId="77777777" w:rsidR="009D37A3" w:rsidRPr="00AC58B3" w:rsidRDefault="009D37A3" w:rsidP="009D37A3">
      <w:pPr>
        <w:spacing w:line="240" w:lineRule="auto"/>
        <w:jc w:val="center"/>
        <w:rPr>
          <w:rFonts w:cs="Arial"/>
          <w:b/>
          <w:bCs/>
          <w:szCs w:val="20"/>
        </w:rPr>
      </w:pPr>
    </w:p>
    <w:p w14:paraId="766B1F26" w14:textId="77777777" w:rsidR="009D37A3" w:rsidRPr="00AC58B3" w:rsidRDefault="009D37A3" w:rsidP="00BC4C6F">
      <w:pPr>
        <w:pStyle w:val="Odstavekseznama"/>
        <w:numPr>
          <w:ilvl w:val="0"/>
          <w:numId w:val="98"/>
        </w:numPr>
        <w:spacing w:line="240" w:lineRule="auto"/>
        <w:jc w:val="center"/>
        <w:rPr>
          <w:rFonts w:cs="Arial"/>
          <w:b/>
          <w:bCs/>
          <w:szCs w:val="20"/>
        </w:rPr>
      </w:pPr>
      <w:r w:rsidRPr="00AC58B3">
        <w:rPr>
          <w:rFonts w:cs="Arial"/>
          <w:szCs w:val="20"/>
        </w:rPr>
        <w:t>Ohranjanje tal pri pridelavi sadja in zelenjave</w:t>
      </w:r>
      <w:r w:rsidRPr="00AC58B3">
        <w:rPr>
          <w:rFonts w:cs="Arial"/>
          <w:b/>
          <w:bCs/>
          <w:szCs w:val="20"/>
        </w:rPr>
        <w:t xml:space="preserve"> </w:t>
      </w:r>
    </w:p>
    <w:p w14:paraId="0696DD09" w14:textId="77777777" w:rsidR="009D37A3" w:rsidRPr="00AC58B3" w:rsidRDefault="009D37A3" w:rsidP="009D37A3">
      <w:pPr>
        <w:spacing w:line="240" w:lineRule="auto"/>
        <w:jc w:val="both"/>
        <w:rPr>
          <w:rFonts w:cs="Arial"/>
          <w:szCs w:val="20"/>
        </w:rPr>
      </w:pPr>
    </w:p>
    <w:p w14:paraId="64AA48DB" w14:textId="21F04F10" w:rsidR="009D37A3" w:rsidRPr="00AC58B3" w:rsidRDefault="00E11B0F" w:rsidP="009D37A3">
      <w:pPr>
        <w:spacing w:line="240" w:lineRule="auto"/>
        <w:jc w:val="center"/>
        <w:rPr>
          <w:rFonts w:cs="Arial"/>
          <w:b/>
          <w:bCs/>
          <w:szCs w:val="20"/>
        </w:rPr>
      </w:pPr>
      <w:r>
        <w:rPr>
          <w:rFonts w:cs="Arial"/>
          <w:b/>
          <w:bCs/>
          <w:szCs w:val="20"/>
        </w:rPr>
        <w:t>18</w:t>
      </w:r>
      <w:r w:rsidR="009D37A3" w:rsidRPr="00AC58B3">
        <w:rPr>
          <w:rFonts w:cs="Arial"/>
          <w:b/>
          <w:bCs/>
          <w:szCs w:val="20"/>
        </w:rPr>
        <w:t>. člen</w:t>
      </w:r>
    </w:p>
    <w:p w14:paraId="73B9E84D" w14:textId="77777777" w:rsidR="009D37A3" w:rsidRPr="00AC58B3" w:rsidRDefault="009D37A3" w:rsidP="009D37A3">
      <w:pPr>
        <w:spacing w:line="240" w:lineRule="auto"/>
        <w:jc w:val="center"/>
        <w:rPr>
          <w:rFonts w:cs="Arial"/>
          <w:b/>
          <w:bCs/>
          <w:szCs w:val="20"/>
        </w:rPr>
      </w:pPr>
      <w:r w:rsidRPr="00AC58B3">
        <w:rPr>
          <w:rFonts w:cs="Arial"/>
          <w:b/>
          <w:bCs/>
          <w:szCs w:val="20"/>
        </w:rPr>
        <w:t>(namen in cilj podintervencije)</w:t>
      </w:r>
    </w:p>
    <w:p w14:paraId="3E11BDA5" w14:textId="77777777" w:rsidR="009D37A3" w:rsidRPr="00AC58B3" w:rsidRDefault="009D37A3" w:rsidP="009D37A3">
      <w:pPr>
        <w:spacing w:line="240" w:lineRule="auto"/>
        <w:jc w:val="center"/>
        <w:rPr>
          <w:rFonts w:cs="Arial"/>
          <w:szCs w:val="20"/>
        </w:rPr>
      </w:pPr>
    </w:p>
    <w:p w14:paraId="49A53D88" w14:textId="249A7B9D" w:rsidR="009D37A3" w:rsidRPr="00AC58B3" w:rsidRDefault="009D37A3" w:rsidP="00BC4C6F">
      <w:pPr>
        <w:pStyle w:val="Odstavekseznama"/>
        <w:numPr>
          <w:ilvl w:val="0"/>
          <w:numId w:val="52"/>
        </w:numPr>
        <w:spacing w:line="240" w:lineRule="auto"/>
        <w:ind w:left="0" w:firstLine="0"/>
        <w:jc w:val="both"/>
        <w:rPr>
          <w:rFonts w:cs="Arial"/>
          <w:szCs w:val="20"/>
        </w:rPr>
      </w:pPr>
      <w:r w:rsidRPr="00AC58B3">
        <w:rPr>
          <w:rFonts w:cs="Arial"/>
          <w:szCs w:val="20"/>
        </w:rPr>
        <w:t>Cilj podintervencije</w:t>
      </w:r>
      <w:r>
        <w:rPr>
          <w:rFonts w:cs="Arial"/>
          <w:szCs w:val="20"/>
        </w:rPr>
        <w:t xml:space="preserve"> </w:t>
      </w:r>
      <w:r w:rsidR="0037581B">
        <w:rPr>
          <w:rFonts w:cs="Arial"/>
          <w:szCs w:val="20"/>
        </w:rPr>
        <w:t xml:space="preserve">ohranjanje </w:t>
      </w:r>
      <w:r>
        <w:rPr>
          <w:rFonts w:cs="Arial"/>
          <w:szCs w:val="20"/>
        </w:rPr>
        <w:t xml:space="preserve">tal pri pridelavi sadja in zelenjave </w:t>
      </w:r>
      <w:r w:rsidRPr="00AC58B3">
        <w:rPr>
          <w:rFonts w:cs="Arial"/>
          <w:szCs w:val="20"/>
        </w:rPr>
        <w:t xml:space="preserve">je zmanjševanje negativnih vplivov na kakovost tal in biotsko raznolikost, ki so posledica pridelave sadja in zelenjave. Podpirale se bodo naložbe v opredmetena in neopredmetena sredstva z namenom ohranjanja tal, vključno s povečanjem zalog ogljika v tleh in strukture tal, preprečevanje erozije ter zmanjšanje onesnaževal. </w:t>
      </w:r>
    </w:p>
    <w:p w14:paraId="63365508" w14:textId="77777777" w:rsidR="009D37A3" w:rsidRPr="00AC58B3" w:rsidRDefault="009D37A3" w:rsidP="009D37A3">
      <w:pPr>
        <w:spacing w:line="240" w:lineRule="auto"/>
        <w:jc w:val="both"/>
        <w:rPr>
          <w:rFonts w:cs="Arial"/>
          <w:szCs w:val="20"/>
        </w:rPr>
      </w:pPr>
    </w:p>
    <w:p w14:paraId="366910D0" w14:textId="5584FF17" w:rsidR="009D37A3" w:rsidRPr="00AC58B3" w:rsidRDefault="009D37A3" w:rsidP="00BC4C6F">
      <w:pPr>
        <w:pStyle w:val="Odstavekseznama"/>
        <w:numPr>
          <w:ilvl w:val="0"/>
          <w:numId w:val="52"/>
        </w:numPr>
        <w:spacing w:line="240" w:lineRule="auto"/>
        <w:ind w:left="0" w:firstLine="0"/>
        <w:jc w:val="both"/>
        <w:rPr>
          <w:rFonts w:cs="Arial"/>
          <w:szCs w:val="20"/>
        </w:rPr>
      </w:pPr>
      <w:r w:rsidRPr="00AC58B3">
        <w:rPr>
          <w:rFonts w:cs="Arial"/>
          <w:szCs w:val="20"/>
        </w:rPr>
        <w:t xml:space="preserve">Podintervencija </w:t>
      </w:r>
      <w:r w:rsidR="0037581B">
        <w:rPr>
          <w:rFonts w:cs="Arial"/>
          <w:szCs w:val="20"/>
        </w:rPr>
        <w:t xml:space="preserve">ohranjanje </w:t>
      </w:r>
      <w:r>
        <w:rPr>
          <w:rFonts w:cs="Arial"/>
          <w:szCs w:val="20"/>
        </w:rPr>
        <w:t xml:space="preserve">tal pri pridelavi sadja in zelenjave </w:t>
      </w:r>
      <w:bookmarkStart w:id="8" w:name="_Hlk139282685"/>
      <w:r w:rsidR="009D66EC">
        <w:rPr>
          <w:rFonts w:cs="Arial"/>
          <w:szCs w:val="20"/>
        </w:rPr>
        <w:t>uresničuje</w:t>
      </w:r>
      <w:r w:rsidR="009D66EC" w:rsidRPr="00AC58B3">
        <w:rPr>
          <w:rFonts w:cs="Arial"/>
          <w:szCs w:val="20"/>
        </w:rPr>
        <w:t xml:space="preserve"> </w:t>
      </w:r>
      <w:r w:rsidRPr="00AC58B3">
        <w:rPr>
          <w:rFonts w:cs="Arial"/>
          <w:szCs w:val="20"/>
        </w:rPr>
        <w:t>kmetijsko-okoljske-podnebne cilje</w:t>
      </w:r>
      <w:bookmarkEnd w:id="8"/>
      <w:r w:rsidRPr="00AC58B3">
        <w:rPr>
          <w:rFonts w:cs="Arial"/>
          <w:szCs w:val="20"/>
        </w:rPr>
        <w:t xml:space="preserve">. </w:t>
      </w:r>
    </w:p>
    <w:p w14:paraId="77B6CD88" w14:textId="77777777" w:rsidR="009D37A3" w:rsidRPr="00AC58B3" w:rsidRDefault="009D37A3" w:rsidP="009D37A3">
      <w:pPr>
        <w:spacing w:line="240" w:lineRule="auto"/>
        <w:jc w:val="both"/>
        <w:rPr>
          <w:rFonts w:cs="Arial"/>
          <w:szCs w:val="20"/>
        </w:rPr>
      </w:pPr>
    </w:p>
    <w:p w14:paraId="3AF7CFAB" w14:textId="77777777" w:rsidR="009D37A3" w:rsidRPr="00AC58B3" w:rsidRDefault="009D37A3" w:rsidP="009D37A3">
      <w:pPr>
        <w:spacing w:line="240" w:lineRule="auto"/>
        <w:jc w:val="both"/>
        <w:rPr>
          <w:rFonts w:cs="Arial"/>
          <w:szCs w:val="20"/>
        </w:rPr>
      </w:pPr>
    </w:p>
    <w:p w14:paraId="4FE6B74D" w14:textId="1B15DF9F" w:rsidR="009D37A3" w:rsidRPr="00AC58B3" w:rsidRDefault="00E11B0F" w:rsidP="009D37A3">
      <w:pPr>
        <w:spacing w:line="240" w:lineRule="auto"/>
        <w:jc w:val="center"/>
        <w:rPr>
          <w:rFonts w:cs="Arial"/>
          <w:b/>
          <w:bCs/>
          <w:szCs w:val="20"/>
        </w:rPr>
      </w:pPr>
      <w:r>
        <w:rPr>
          <w:rFonts w:cs="Arial"/>
          <w:b/>
          <w:bCs/>
          <w:szCs w:val="20"/>
        </w:rPr>
        <w:t>19</w:t>
      </w:r>
      <w:r w:rsidR="009D37A3" w:rsidRPr="00AC58B3">
        <w:rPr>
          <w:rFonts w:cs="Arial"/>
          <w:b/>
          <w:bCs/>
          <w:szCs w:val="20"/>
        </w:rPr>
        <w:t>. člen</w:t>
      </w:r>
    </w:p>
    <w:p w14:paraId="6112D931"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2B230CEF" w14:textId="77777777" w:rsidR="009D37A3" w:rsidRPr="00AC58B3" w:rsidRDefault="009D37A3" w:rsidP="009D37A3">
      <w:pPr>
        <w:spacing w:line="240" w:lineRule="auto"/>
        <w:jc w:val="center"/>
        <w:rPr>
          <w:rFonts w:cs="Arial"/>
          <w:b/>
          <w:bCs/>
          <w:szCs w:val="20"/>
        </w:rPr>
      </w:pPr>
    </w:p>
    <w:p w14:paraId="7AB40862" w14:textId="6A3AF303" w:rsidR="009D37A3" w:rsidRPr="00AC58B3" w:rsidRDefault="009D37A3" w:rsidP="00BC4C6F">
      <w:pPr>
        <w:pStyle w:val="Odstavekseznama"/>
        <w:numPr>
          <w:ilvl w:val="0"/>
          <w:numId w:val="61"/>
        </w:numPr>
        <w:spacing w:line="240" w:lineRule="auto"/>
        <w:ind w:left="0" w:firstLine="0"/>
        <w:jc w:val="both"/>
        <w:rPr>
          <w:rFonts w:cs="Arial"/>
          <w:szCs w:val="20"/>
        </w:rPr>
      </w:pPr>
      <w:r w:rsidRPr="00AC58B3">
        <w:rPr>
          <w:rFonts w:cs="Arial"/>
          <w:szCs w:val="20"/>
        </w:rPr>
        <w:t xml:space="preserve">Upravičeni stroški </w:t>
      </w:r>
      <w:r>
        <w:rPr>
          <w:rFonts w:cs="Arial"/>
          <w:szCs w:val="20"/>
        </w:rPr>
        <w:t xml:space="preserve">iz podintervencije </w:t>
      </w:r>
      <w:r w:rsidR="0037581B">
        <w:rPr>
          <w:rFonts w:cs="Arial"/>
          <w:szCs w:val="20"/>
        </w:rPr>
        <w:t xml:space="preserve">ohranjanje </w:t>
      </w:r>
      <w:r>
        <w:rPr>
          <w:rFonts w:cs="Arial"/>
          <w:szCs w:val="20"/>
        </w:rPr>
        <w:t xml:space="preserve">tal pri pridelavi sadja in zelenjave </w:t>
      </w:r>
      <w:r w:rsidRPr="00AC58B3">
        <w:rPr>
          <w:rFonts w:cs="Arial"/>
          <w:szCs w:val="20"/>
        </w:rPr>
        <w:t>za sofinanciranje naložb so stroški nakupa nove opreme za naložbe v opredmetena in neopredmetena sredstva.</w:t>
      </w:r>
    </w:p>
    <w:p w14:paraId="67B29674" w14:textId="77777777" w:rsidR="009D37A3" w:rsidRPr="00AC58B3" w:rsidRDefault="009D37A3" w:rsidP="009D37A3">
      <w:pPr>
        <w:spacing w:line="240" w:lineRule="auto"/>
        <w:jc w:val="both"/>
        <w:rPr>
          <w:rFonts w:cs="Arial"/>
          <w:szCs w:val="20"/>
        </w:rPr>
      </w:pPr>
    </w:p>
    <w:p w14:paraId="4942CDE9" w14:textId="77777777" w:rsidR="009D37A3" w:rsidRPr="0054680D" w:rsidRDefault="009D37A3" w:rsidP="00BC4C6F">
      <w:pPr>
        <w:pStyle w:val="Odstavekseznama"/>
        <w:numPr>
          <w:ilvl w:val="0"/>
          <w:numId w:val="61"/>
        </w:numPr>
        <w:spacing w:line="240" w:lineRule="auto"/>
        <w:ind w:left="0" w:firstLine="0"/>
        <w:jc w:val="both"/>
        <w:rPr>
          <w:rFonts w:cs="Arial"/>
          <w:szCs w:val="20"/>
        </w:rPr>
      </w:pPr>
      <w:r w:rsidRPr="0054680D">
        <w:rPr>
          <w:rFonts w:cs="Arial"/>
          <w:szCs w:val="20"/>
        </w:rPr>
        <w:t>Oprema za katero je mogoče uveljavljati sofinanciranje nakupa:</w:t>
      </w:r>
    </w:p>
    <w:p w14:paraId="22E24175" w14:textId="7289BC3D" w:rsidR="009D37A3" w:rsidRPr="0054680D" w:rsidRDefault="009D37A3" w:rsidP="00BC4C6F">
      <w:pPr>
        <w:pStyle w:val="Odstavekseznama"/>
        <w:numPr>
          <w:ilvl w:val="0"/>
          <w:numId w:val="37"/>
        </w:numPr>
        <w:spacing w:line="240" w:lineRule="auto"/>
        <w:ind w:left="0" w:firstLine="1134"/>
        <w:jc w:val="both"/>
        <w:rPr>
          <w:rFonts w:cs="Arial"/>
          <w:szCs w:val="20"/>
        </w:rPr>
      </w:pPr>
      <w:r w:rsidRPr="0054680D">
        <w:rPr>
          <w:rFonts w:cs="Arial"/>
          <w:szCs w:val="20"/>
        </w:rPr>
        <w:t>oprema za obdelavo tal, setev</w:t>
      </w:r>
      <w:r w:rsidR="009D66EC">
        <w:rPr>
          <w:rFonts w:cs="Arial"/>
          <w:szCs w:val="20"/>
        </w:rPr>
        <w:t>,</w:t>
      </w:r>
    </w:p>
    <w:p w14:paraId="5CF5E8DD" w14:textId="29075D8F" w:rsidR="009D37A3" w:rsidRPr="0054680D" w:rsidRDefault="009D37A3" w:rsidP="00BC4C6F">
      <w:pPr>
        <w:pStyle w:val="Odstavekseznama"/>
        <w:numPr>
          <w:ilvl w:val="0"/>
          <w:numId w:val="37"/>
        </w:numPr>
        <w:spacing w:line="240" w:lineRule="auto"/>
        <w:ind w:left="0" w:firstLine="1134"/>
        <w:jc w:val="both"/>
        <w:rPr>
          <w:rFonts w:cs="Arial"/>
          <w:szCs w:val="20"/>
        </w:rPr>
      </w:pPr>
      <w:r w:rsidRPr="0054680D">
        <w:rPr>
          <w:rFonts w:cs="Arial"/>
          <w:szCs w:val="20"/>
        </w:rPr>
        <w:t>oprema za odstranjevanje plevela</w:t>
      </w:r>
      <w:r w:rsidR="009D66EC">
        <w:rPr>
          <w:rFonts w:cs="Arial"/>
          <w:szCs w:val="20"/>
        </w:rPr>
        <w:t>,</w:t>
      </w:r>
    </w:p>
    <w:p w14:paraId="60F34B70" w14:textId="1A9CF1EC" w:rsidR="009D37A3" w:rsidRPr="0054680D" w:rsidRDefault="009D37A3" w:rsidP="00BC4C6F">
      <w:pPr>
        <w:pStyle w:val="Odstavekseznama"/>
        <w:numPr>
          <w:ilvl w:val="0"/>
          <w:numId w:val="37"/>
        </w:numPr>
        <w:spacing w:line="240" w:lineRule="auto"/>
        <w:ind w:left="0" w:firstLine="1134"/>
        <w:jc w:val="both"/>
        <w:rPr>
          <w:rFonts w:cs="Arial"/>
          <w:szCs w:val="20"/>
        </w:rPr>
      </w:pPr>
      <w:r w:rsidRPr="0054680D">
        <w:rPr>
          <w:rFonts w:cs="Arial"/>
          <w:szCs w:val="20"/>
        </w:rPr>
        <w:t>oprema za precizno gnojenje</w:t>
      </w:r>
      <w:r w:rsidR="009D66EC">
        <w:rPr>
          <w:rFonts w:cs="Arial"/>
          <w:szCs w:val="20"/>
        </w:rPr>
        <w:t>,</w:t>
      </w:r>
    </w:p>
    <w:p w14:paraId="70A1E9C4" w14:textId="11F99C57" w:rsidR="009D37A3" w:rsidRPr="0054680D" w:rsidRDefault="009D37A3" w:rsidP="00BC4C6F">
      <w:pPr>
        <w:pStyle w:val="Odstavekseznama"/>
        <w:numPr>
          <w:ilvl w:val="0"/>
          <w:numId w:val="37"/>
        </w:numPr>
        <w:spacing w:line="240" w:lineRule="auto"/>
        <w:ind w:left="0" w:firstLine="1134"/>
        <w:jc w:val="both"/>
        <w:rPr>
          <w:rFonts w:cs="Arial"/>
          <w:szCs w:val="20"/>
        </w:rPr>
      </w:pPr>
      <w:r w:rsidRPr="0054680D">
        <w:rPr>
          <w:rFonts w:cs="Arial"/>
          <w:szCs w:val="20"/>
        </w:rPr>
        <w:t>oprema za precizno aplikacijo sredstev za zaščito rastlin</w:t>
      </w:r>
      <w:r w:rsidR="009D66EC">
        <w:rPr>
          <w:rFonts w:cs="Arial"/>
          <w:szCs w:val="20"/>
        </w:rPr>
        <w:t>,</w:t>
      </w:r>
    </w:p>
    <w:p w14:paraId="0E91FB7E" w14:textId="77777777" w:rsidR="00B72DB6" w:rsidRPr="0054680D" w:rsidRDefault="00B72DB6" w:rsidP="00BC4C6F">
      <w:pPr>
        <w:pStyle w:val="Odstavekseznama"/>
        <w:numPr>
          <w:ilvl w:val="0"/>
          <w:numId w:val="37"/>
        </w:numPr>
        <w:spacing w:line="240" w:lineRule="auto"/>
        <w:ind w:left="0" w:firstLine="1134"/>
        <w:jc w:val="both"/>
        <w:rPr>
          <w:rFonts w:cs="Arial"/>
          <w:szCs w:val="20"/>
        </w:rPr>
      </w:pPr>
      <w:r w:rsidRPr="0054680D">
        <w:rPr>
          <w:rFonts w:cs="Arial"/>
          <w:szCs w:val="20"/>
        </w:rPr>
        <w:t>oprema za izboljšanje postopkov in tehnologij za ohranjanje, obnovo ali izboljšanje</w:t>
      </w:r>
    </w:p>
    <w:p w14:paraId="1169CAD9" w14:textId="2FEF7286" w:rsidR="00B72DB6" w:rsidRPr="0054680D" w:rsidRDefault="00B72DB6" w:rsidP="00B72DB6">
      <w:pPr>
        <w:pStyle w:val="Odstavekseznama"/>
        <w:spacing w:line="240" w:lineRule="auto"/>
        <w:ind w:left="0"/>
        <w:jc w:val="both"/>
        <w:rPr>
          <w:rFonts w:cs="Arial"/>
          <w:szCs w:val="20"/>
        </w:rPr>
      </w:pPr>
      <w:r w:rsidRPr="0054680D">
        <w:rPr>
          <w:rFonts w:cs="Arial"/>
          <w:szCs w:val="20"/>
        </w:rPr>
        <w:t>kakovosti tal</w:t>
      </w:r>
      <w:r w:rsidR="009D66EC">
        <w:rPr>
          <w:rFonts w:cs="Arial"/>
          <w:szCs w:val="20"/>
        </w:rPr>
        <w:t>,</w:t>
      </w:r>
    </w:p>
    <w:p w14:paraId="2297918B" w14:textId="77777777" w:rsidR="009D37A3" w:rsidRPr="0054680D" w:rsidRDefault="009D37A3" w:rsidP="00BC4C6F">
      <w:pPr>
        <w:pStyle w:val="Odstavekseznama"/>
        <w:numPr>
          <w:ilvl w:val="0"/>
          <w:numId w:val="37"/>
        </w:numPr>
        <w:spacing w:line="240" w:lineRule="auto"/>
        <w:ind w:left="0" w:firstLine="1134"/>
        <w:jc w:val="both"/>
        <w:rPr>
          <w:rFonts w:cs="Arial"/>
          <w:szCs w:val="20"/>
        </w:rPr>
      </w:pPr>
      <w:r w:rsidRPr="0054680D">
        <w:rPr>
          <w:rFonts w:cs="Arial"/>
          <w:szCs w:val="20"/>
        </w:rPr>
        <w:t>druga oprema za obdelavo tal, setev, sajenje, nego in pobiranje pridelkov ter za ohranjanje tal, vključno s povečanjem zalog ogljika v tleh.</w:t>
      </w:r>
    </w:p>
    <w:p w14:paraId="2BB74981" w14:textId="77777777" w:rsidR="009D37A3" w:rsidRPr="00AC58B3" w:rsidRDefault="009D37A3" w:rsidP="009D37A3">
      <w:pPr>
        <w:spacing w:line="240" w:lineRule="auto"/>
        <w:ind w:firstLine="567"/>
        <w:rPr>
          <w:rFonts w:cs="Arial"/>
          <w:b/>
          <w:bCs/>
          <w:szCs w:val="20"/>
        </w:rPr>
      </w:pPr>
    </w:p>
    <w:p w14:paraId="318BA2B2" w14:textId="77777777" w:rsidR="009D37A3" w:rsidRPr="00AC58B3" w:rsidRDefault="009D37A3" w:rsidP="009D37A3">
      <w:pPr>
        <w:spacing w:line="240" w:lineRule="auto"/>
        <w:jc w:val="center"/>
        <w:rPr>
          <w:rFonts w:cs="Arial"/>
          <w:b/>
          <w:bCs/>
          <w:szCs w:val="20"/>
        </w:rPr>
      </w:pPr>
    </w:p>
    <w:p w14:paraId="54ED4F6B" w14:textId="77777777" w:rsidR="009D37A3" w:rsidRPr="00AC58B3" w:rsidRDefault="009D37A3" w:rsidP="00BC4C6F">
      <w:pPr>
        <w:pStyle w:val="Odstavekseznama"/>
        <w:numPr>
          <w:ilvl w:val="0"/>
          <w:numId w:val="98"/>
        </w:numPr>
        <w:spacing w:line="240" w:lineRule="auto"/>
        <w:jc w:val="center"/>
        <w:rPr>
          <w:rFonts w:cs="Arial"/>
          <w:szCs w:val="20"/>
        </w:rPr>
      </w:pPr>
      <w:r w:rsidRPr="00AC58B3">
        <w:rPr>
          <w:rFonts w:cs="Arial"/>
          <w:szCs w:val="20"/>
        </w:rPr>
        <w:t xml:space="preserve">Izboljšanje kakovosti proizvodov </w:t>
      </w:r>
    </w:p>
    <w:p w14:paraId="2F0CA406" w14:textId="77777777" w:rsidR="009D37A3" w:rsidRPr="00AC58B3" w:rsidRDefault="009D37A3" w:rsidP="009D37A3">
      <w:pPr>
        <w:spacing w:line="240" w:lineRule="auto"/>
        <w:rPr>
          <w:rFonts w:cs="Arial"/>
          <w:b/>
          <w:bCs/>
          <w:szCs w:val="20"/>
        </w:rPr>
      </w:pPr>
    </w:p>
    <w:p w14:paraId="12FD4017" w14:textId="3130A331" w:rsidR="009D37A3" w:rsidRPr="00AC58B3" w:rsidRDefault="00E11B0F" w:rsidP="009D37A3">
      <w:pPr>
        <w:spacing w:line="240" w:lineRule="auto"/>
        <w:jc w:val="center"/>
        <w:rPr>
          <w:rFonts w:cs="Arial"/>
          <w:b/>
          <w:bCs/>
          <w:szCs w:val="20"/>
        </w:rPr>
      </w:pPr>
      <w:r>
        <w:rPr>
          <w:rFonts w:cs="Arial"/>
          <w:b/>
          <w:bCs/>
          <w:szCs w:val="20"/>
        </w:rPr>
        <w:t>20</w:t>
      </w:r>
      <w:r w:rsidR="009D37A3" w:rsidRPr="00AC58B3">
        <w:rPr>
          <w:rFonts w:cs="Arial"/>
          <w:b/>
          <w:bCs/>
          <w:szCs w:val="20"/>
        </w:rPr>
        <w:t>. člen</w:t>
      </w:r>
    </w:p>
    <w:p w14:paraId="189077E4" w14:textId="77777777" w:rsidR="009D37A3" w:rsidRPr="00AC58B3" w:rsidRDefault="009D37A3" w:rsidP="009D37A3">
      <w:pPr>
        <w:spacing w:line="240" w:lineRule="auto"/>
        <w:jc w:val="center"/>
        <w:rPr>
          <w:rFonts w:cs="Arial"/>
          <w:b/>
          <w:bCs/>
          <w:szCs w:val="20"/>
        </w:rPr>
      </w:pPr>
      <w:r w:rsidRPr="00AC58B3">
        <w:rPr>
          <w:rFonts w:cs="Arial"/>
          <w:b/>
          <w:bCs/>
          <w:szCs w:val="20"/>
        </w:rPr>
        <w:t>(namen in cilj podintervencije)</w:t>
      </w:r>
    </w:p>
    <w:p w14:paraId="79542EE1" w14:textId="77777777" w:rsidR="009D37A3" w:rsidRPr="00AC58B3" w:rsidRDefault="009D37A3" w:rsidP="009D37A3">
      <w:pPr>
        <w:spacing w:line="240" w:lineRule="auto"/>
        <w:jc w:val="center"/>
        <w:rPr>
          <w:rFonts w:cs="Arial"/>
          <w:szCs w:val="20"/>
        </w:rPr>
      </w:pPr>
    </w:p>
    <w:p w14:paraId="2D9771C3" w14:textId="7E5A8C55" w:rsidR="009D37A3" w:rsidRPr="00AC58B3" w:rsidRDefault="009D37A3" w:rsidP="00BC4C6F">
      <w:pPr>
        <w:pStyle w:val="Odstavekseznama"/>
        <w:numPr>
          <w:ilvl w:val="0"/>
          <w:numId w:val="53"/>
        </w:numPr>
        <w:spacing w:line="240" w:lineRule="auto"/>
        <w:ind w:left="0" w:firstLine="0"/>
        <w:jc w:val="both"/>
        <w:rPr>
          <w:rFonts w:cs="Arial"/>
          <w:szCs w:val="20"/>
        </w:rPr>
      </w:pPr>
      <w:r w:rsidRPr="00AC58B3">
        <w:rPr>
          <w:rFonts w:cs="Arial"/>
          <w:szCs w:val="20"/>
        </w:rPr>
        <w:t xml:space="preserve">Podintervencija </w:t>
      </w:r>
      <w:r w:rsidR="0037581B">
        <w:rPr>
          <w:rFonts w:cs="Arial"/>
          <w:szCs w:val="20"/>
        </w:rPr>
        <w:t xml:space="preserve">izboljšanje </w:t>
      </w:r>
      <w:r>
        <w:rPr>
          <w:rFonts w:cs="Arial"/>
          <w:szCs w:val="20"/>
        </w:rPr>
        <w:t xml:space="preserve">kakovosti proizvodov </w:t>
      </w:r>
      <w:r w:rsidRPr="00AC58B3">
        <w:rPr>
          <w:rFonts w:cs="Arial"/>
          <w:szCs w:val="20"/>
        </w:rPr>
        <w:t>podpira naložbe, ki vplivajo na izboljšanje kakovosti pridelkov in proizvodov</w:t>
      </w:r>
      <w:r>
        <w:rPr>
          <w:rFonts w:cs="Arial"/>
          <w:szCs w:val="20"/>
        </w:rPr>
        <w:t xml:space="preserve">, </w:t>
      </w:r>
      <w:r w:rsidR="009D66EC">
        <w:rPr>
          <w:rFonts w:cs="Arial"/>
          <w:szCs w:val="20"/>
        </w:rPr>
        <w:t>ter</w:t>
      </w:r>
      <w:r w:rsidR="009D66EC" w:rsidRPr="00AC58B3">
        <w:rPr>
          <w:rFonts w:cs="Arial"/>
          <w:szCs w:val="20"/>
        </w:rPr>
        <w:t xml:space="preserve"> </w:t>
      </w:r>
      <w:r w:rsidRPr="00AC58B3">
        <w:rPr>
          <w:rFonts w:cs="Arial"/>
          <w:szCs w:val="20"/>
        </w:rPr>
        <w:t>naložbe, ki omogočajo skladiščenje kmetijskih proizvodov tudi izven rastne sezone in s tem dobavljivost proizvodov skozi daljše časovno obdobje. Prav tako se podpira</w:t>
      </w:r>
      <w:r w:rsidR="005A3A5A">
        <w:rPr>
          <w:rFonts w:cs="Arial"/>
          <w:szCs w:val="20"/>
        </w:rPr>
        <w:t>jo</w:t>
      </w:r>
      <w:r w:rsidRPr="00AC58B3">
        <w:rPr>
          <w:rFonts w:cs="Arial"/>
          <w:szCs w:val="20"/>
        </w:rPr>
        <w:t xml:space="preserve"> naložbe, ki zagotavljajo zadostno koncentracijo ponudbe kmetijskih proizvodov, kar posledično zmanjšuje proizvodna, cenovna in dohodkovna nihanja in istočasno zagotavlja stabilnost izven sezonske ponudbe. Pomemben je tudi učinkovit transport ter pravilno skladiščenje in </w:t>
      </w:r>
      <w:r w:rsidR="005A3A5A">
        <w:rPr>
          <w:rFonts w:cs="Arial"/>
          <w:szCs w:val="20"/>
        </w:rPr>
        <w:t>ravnanje</w:t>
      </w:r>
      <w:r w:rsidR="005A3A5A" w:rsidRPr="00AC58B3">
        <w:rPr>
          <w:rFonts w:cs="Arial"/>
          <w:szCs w:val="20"/>
        </w:rPr>
        <w:t xml:space="preserve"> </w:t>
      </w:r>
      <w:r w:rsidRPr="00AC58B3">
        <w:rPr>
          <w:rFonts w:cs="Arial"/>
          <w:szCs w:val="20"/>
        </w:rPr>
        <w:t>s pridelki.</w:t>
      </w:r>
    </w:p>
    <w:p w14:paraId="25F421C7" w14:textId="77777777" w:rsidR="009D37A3" w:rsidRPr="00AC58B3" w:rsidRDefault="009D37A3" w:rsidP="009D37A3">
      <w:pPr>
        <w:spacing w:line="240" w:lineRule="auto"/>
        <w:jc w:val="both"/>
        <w:rPr>
          <w:rFonts w:cs="Arial"/>
          <w:szCs w:val="20"/>
        </w:rPr>
      </w:pPr>
    </w:p>
    <w:p w14:paraId="21C0A444" w14:textId="72C697A8" w:rsidR="009D37A3" w:rsidRPr="00AC58B3" w:rsidRDefault="009D37A3" w:rsidP="00BC4C6F">
      <w:pPr>
        <w:pStyle w:val="Odstavekseznama"/>
        <w:numPr>
          <w:ilvl w:val="0"/>
          <w:numId w:val="53"/>
        </w:numPr>
        <w:spacing w:line="240" w:lineRule="auto"/>
        <w:ind w:left="0" w:firstLine="0"/>
        <w:jc w:val="both"/>
        <w:rPr>
          <w:rFonts w:cs="Arial"/>
          <w:szCs w:val="20"/>
        </w:rPr>
      </w:pPr>
      <w:r w:rsidRPr="00AC58B3">
        <w:rPr>
          <w:rFonts w:cs="Arial"/>
          <w:szCs w:val="20"/>
        </w:rPr>
        <w:t xml:space="preserve">Podintervencija </w:t>
      </w:r>
      <w:r w:rsidR="0037581B">
        <w:rPr>
          <w:rFonts w:cs="Arial"/>
          <w:szCs w:val="20"/>
        </w:rPr>
        <w:t xml:space="preserve">izboljšanje </w:t>
      </w:r>
      <w:r>
        <w:rPr>
          <w:rFonts w:cs="Arial"/>
          <w:szCs w:val="20"/>
        </w:rPr>
        <w:t xml:space="preserve">kakovosti proizvodov </w:t>
      </w:r>
      <w:r w:rsidR="005A3A5A">
        <w:rPr>
          <w:rFonts w:cs="Arial"/>
          <w:szCs w:val="20"/>
        </w:rPr>
        <w:t>uresničuje</w:t>
      </w:r>
      <w:r w:rsidR="005A3A5A" w:rsidRPr="00AC58B3">
        <w:rPr>
          <w:rFonts w:cs="Arial"/>
          <w:szCs w:val="20"/>
        </w:rPr>
        <w:t xml:space="preserve"> </w:t>
      </w:r>
      <w:r w:rsidRPr="00AC58B3">
        <w:rPr>
          <w:rFonts w:cs="Arial"/>
          <w:szCs w:val="20"/>
        </w:rPr>
        <w:t>cilj koncentracije ponudbe in dajanja proizvodov na trg, vključno z neposrednim trženjem.</w:t>
      </w:r>
    </w:p>
    <w:p w14:paraId="766A776D" w14:textId="77777777" w:rsidR="009D37A3" w:rsidRPr="00AC58B3" w:rsidRDefault="009D37A3" w:rsidP="009D37A3">
      <w:pPr>
        <w:spacing w:line="240" w:lineRule="auto"/>
        <w:jc w:val="both"/>
        <w:rPr>
          <w:rFonts w:cs="Arial"/>
          <w:szCs w:val="20"/>
        </w:rPr>
      </w:pPr>
    </w:p>
    <w:p w14:paraId="6D748FAC" w14:textId="77777777" w:rsidR="009D37A3" w:rsidRPr="00AC58B3" w:rsidRDefault="009D37A3" w:rsidP="009D37A3">
      <w:pPr>
        <w:spacing w:line="240" w:lineRule="auto"/>
        <w:jc w:val="both"/>
        <w:rPr>
          <w:rFonts w:cs="Arial"/>
          <w:szCs w:val="20"/>
        </w:rPr>
      </w:pPr>
    </w:p>
    <w:p w14:paraId="2BB8BC16" w14:textId="31F14CC5" w:rsidR="009D37A3" w:rsidRPr="00AC58B3" w:rsidRDefault="00E11B0F" w:rsidP="009D37A3">
      <w:pPr>
        <w:spacing w:line="240" w:lineRule="auto"/>
        <w:jc w:val="center"/>
        <w:rPr>
          <w:rFonts w:cs="Arial"/>
          <w:b/>
          <w:bCs/>
          <w:szCs w:val="20"/>
        </w:rPr>
      </w:pPr>
      <w:r>
        <w:rPr>
          <w:rFonts w:cs="Arial"/>
          <w:b/>
          <w:bCs/>
          <w:szCs w:val="20"/>
        </w:rPr>
        <w:t>21</w:t>
      </w:r>
      <w:r w:rsidR="009D37A3" w:rsidRPr="00AC58B3">
        <w:rPr>
          <w:rFonts w:cs="Arial"/>
          <w:b/>
          <w:bCs/>
          <w:szCs w:val="20"/>
        </w:rPr>
        <w:t>. člen</w:t>
      </w:r>
    </w:p>
    <w:p w14:paraId="6914628B"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4E15646F" w14:textId="77777777" w:rsidR="009D37A3" w:rsidRPr="00AC58B3" w:rsidRDefault="009D37A3" w:rsidP="009D37A3">
      <w:pPr>
        <w:pStyle w:val="Odstavekseznama"/>
        <w:spacing w:line="240" w:lineRule="auto"/>
        <w:ind w:left="0"/>
        <w:jc w:val="both"/>
        <w:rPr>
          <w:rFonts w:cs="Arial"/>
          <w:szCs w:val="20"/>
        </w:rPr>
      </w:pPr>
    </w:p>
    <w:p w14:paraId="25BACC6B" w14:textId="77777777" w:rsidR="009D37A3" w:rsidRPr="00AC58B3" w:rsidRDefault="009D37A3" w:rsidP="009D37A3">
      <w:pPr>
        <w:pStyle w:val="Odstavekseznama"/>
        <w:spacing w:line="240" w:lineRule="auto"/>
        <w:ind w:left="0"/>
        <w:jc w:val="both"/>
        <w:rPr>
          <w:rFonts w:cs="Arial"/>
          <w:szCs w:val="20"/>
        </w:rPr>
      </w:pPr>
      <w:r w:rsidRPr="00AC58B3">
        <w:rPr>
          <w:rFonts w:cs="Arial"/>
          <w:szCs w:val="20"/>
        </w:rPr>
        <w:t xml:space="preserve">Upravičeni stroški </w:t>
      </w:r>
      <w:r>
        <w:rPr>
          <w:rFonts w:cs="Arial"/>
          <w:szCs w:val="20"/>
        </w:rPr>
        <w:t xml:space="preserve">iz podintervencije </w:t>
      </w:r>
      <w:r w:rsidR="0037581B">
        <w:rPr>
          <w:rFonts w:cs="Arial"/>
          <w:szCs w:val="20"/>
        </w:rPr>
        <w:t xml:space="preserve">izboljšanje </w:t>
      </w:r>
      <w:r>
        <w:rPr>
          <w:rFonts w:cs="Arial"/>
          <w:szCs w:val="20"/>
        </w:rPr>
        <w:t xml:space="preserve">kakovosti proizvodov </w:t>
      </w:r>
      <w:r w:rsidRPr="00AC58B3">
        <w:rPr>
          <w:rFonts w:cs="Arial"/>
          <w:szCs w:val="20"/>
        </w:rPr>
        <w:t xml:space="preserve">za sofinanciranje novih naložb v opredmetena in neopredmetena sredstva te </w:t>
      </w:r>
      <w:r w:rsidRPr="0054680D">
        <w:rPr>
          <w:rFonts w:cs="Arial"/>
          <w:szCs w:val="20"/>
        </w:rPr>
        <w:t>podintervencije</w:t>
      </w:r>
      <w:r w:rsidR="00B11343" w:rsidRPr="0054680D">
        <w:rPr>
          <w:rFonts w:cs="Arial"/>
          <w:szCs w:val="20"/>
        </w:rPr>
        <w:t xml:space="preserve"> so</w:t>
      </w:r>
      <w:r w:rsidRPr="0054680D">
        <w:rPr>
          <w:rFonts w:cs="Arial"/>
          <w:szCs w:val="20"/>
        </w:rPr>
        <w:t>:</w:t>
      </w:r>
      <w:r w:rsidRPr="00AC58B3">
        <w:rPr>
          <w:rFonts w:cs="Arial"/>
          <w:szCs w:val="20"/>
        </w:rPr>
        <w:t xml:space="preserve"> </w:t>
      </w:r>
    </w:p>
    <w:p w14:paraId="0A40F366" w14:textId="47B4EEC2" w:rsidR="009D37A3" w:rsidRPr="00AC58B3" w:rsidRDefault="009D37A3" w:rsidP="00BC4C6F">
      <w:pPr>
        <w:pStyle w:val="Odstavekseznama"/>
        <w:numPr>
          <w:ilvl w:val="0"/>
          <w:numId w:val="38"/>
        </w:numPr>
        <w:spacing w:line="240" w:lineRule="auto"/>
        <w:ind w:left="0" w:firstLine="1134"/>
        <w:jc w:val="both"/>
        <w:rPr>
          <w:rFonts w:cs="Arial"/>
          <w:szCs w:val="20"/>
        </w:rPr>
      </w:pPr>
      <w:r w:rsidRPr="00AC58B3">
        <w:rPr>
          <w:rFonts w:cs="Arial"/>
          <w:szCs w:val="20"/>
        </w:rPr>
        <w:t xml:space="preserve">stroški </w:t>
      </w:r>
      <w:r>
        <w:rPr>
          <w:rFonts w:cs="Arial"/>
          <w:szCs w:val="20"/>
        </w:rPr>
        <w:t xml:space="preserve">za </w:t>
      </w:r>
      <w:r w:rsidRPr="00AC58B3">
        <w:rPr>
          <w:rFonts w:cs="Arial"/>
          <w:szCs w:val="20"/>
        </w:rPr>
        <w:t>ureditev skladiščnih kapacitet oziroma nakup opreme za namen skladiščenja ter ureditev hladilnic</w:t>
      </w:r>
      <w:r w:rsidR="00FC05BA">
        <w:rPr>
          <w:rFonts w:cs="Arial"/>
          <w:szCs w:val="20"/>
        </w:rPr>
        <w:t>,</w:t>
      </w:r>
    </w:p>
    <w:p w14:paraId="78C65150" w14:textId="03386385" w:rsidR="009D37A3" w:rsidRPr="00AC58B3" w:rsidRDefault="009D37A3" w:rsidP="00BC4C6F">
      <w:pPr>
        <w:pStyle w:val="Odstavekseznama"/>
        <w:numPr>
          <w:ilvl w:val="0"/>
          <w:numId w:val="38"/>
        </w:numPr>
        <w:spacing w:line="240" w:lineRule="auto"/>
        <w:ind w:left="0" w:firstLine="1134"/>
        <w:jc w:val="both"/>
        <w:rPr>
          <w:rFonts w:cs="Arial"/>
          <w:szCs w:val="20"/>
        </w:rPr>
      </w:pPr>
      <w:r w:rsidRPr="00AC58B3">
        <w:rPr>
          <w:rFonts w:cs="Arial"/>
          <w:szCs w:val="20"/>
        </w:rPr>
        <w:t>oprema za izboljšanje in posodobitev tehnik skladiščenja</w:t>
      </w:r>
      <w:r w:rsidR="00FC05BA">
        <w:rPr>
          <w:rFonts w:cs="Arial"/>
          <w:szCs w:val="20"/>
        </w:rPr>
        <w:t>,</w:t>
      </w:r>
    </w:p>
    <w:p w14:paraId="6B2A7248" w14:textId="254E8D08" w:rsidR="009D37A3" w:rsidRPr="00AC58B3" w:rsidRDefault="009D37A3" w:rsidP="00BC4C6F">
      <w:pPr>
        <w:pStyle w:val="Odstavekseznama"/>
        <w:numPr>
          <w:ilvl w:val="0"/>
          <w:numId w:val="38"/>
        </w:numPr>
        <w:spacing w:line="240" w:lineRule="auto"/>
        <w:ind w:left="0" w:firstLine="1134"/>
        <w:jc w:val="both"/>
        <w:rPr>
          <w:rFonts w:cs="Arial"/>
          <w:szCs w:val="20"/>
        </w:rPr>
      </w:pPr>
      <w:r w:rsidRPr="00AC58B3">
        <w:rPr>
          <w:rFonts w:cs="Arial"/>
          <w:szCs w:val="20"/>
        </w:rPr>
        <w:t>oprema za nadgradnjo transportnih vozil za hladilno skladiščenje ali transport v nadzorovani atmosferi</w:t>
      </w:r>
      <w:r w:rsidR="00FC05BA">
        <w:rPr>
          <w:rFonts w:cs="Arial"/>
          <w:szCs w:val="20"/>
        </w:rPr>
        <w:t>,</w:t>
      </w:r>
    </w:p>
    <w:p w14:paraId="566F16B0" w14:textId="518529B9" w:rsidR="009D37A3" w:rsidRPr="00AC58B3" w:rsidRDefault="009D37A3" w:rsidP="00BC4C6F">
      <w:pPr>
        <w:pStyle w:val="Odstavekseznama"/>
        <w:numPr>
          <w:ilvl w:val="0"/>
          <w:numId w:val="38"/>
        </w:numPr>
        <w:spacing w:line="240" w:lineRule="auto"/>
        <w:ind w:left="0" w:firstLine="1134"/>
        <w:jc w:val="both"/>
        <w:rPr>
          <w:rFonts w:cs="Arial"/>
          <w:szCs w:val="20"/>
        </w:rPr>
      </w:pPr>
      <w:r w:rsidRPr="00AC58B3">
        <w:rPr>
          <w:rFonts w:cs="Arial"/>
          <w:szCs w:val="20"/>
        </w:rPr>
        <w:t>specifična oprema za ohranjanje kakovosti pridelkov</w:t>
      </w:r>
      <w:r w:rsidR="00FC05BA">
        <w:rPr>
          <w:rFonts w:cs="Arial"/>
          <w:szCs w:val="20"/>
        </w:rPr>
        <w:t>,</w:t>
      </w:r>
    </w:p>
    <w:p w14:paraId="7EC63261" w14:textId="5293B4E4" w:rsidR="009D37A3" w:rsidRPr="00AC58B3" w:rsidRDefault="009D37A3" w:rsidP="00BC4C6F">
      <w:pPr>
        <w:pStyle w:val="Odstavekseznama"/>
        <w:numPr>
          <w:ilvl w:val="0"/>
          <w:numId w:val="38"/>
        </w:numPr>
        <w:spacing w:line="240" w:lineRule="auto"/>
        <w:ind w:left="0" w:firstLine="1134"/>
        <w:jc w:val="both"/>
        <w:rPr>
          <w:rFonts w:cs="Arial"/>
          <w:szCs w:val="20"/>
        </w:rPr>
      </w:pPr>
      <w:r w:rsidRPr="00AC58B3">
        <w:rPr>
          <w:rFonts w:cs="Arial"/>
          <w:szCs w:val="20"/>
          <w:lang w:eastAsia="sl-SI"/>
        </w:rPr>
        <w:t xml:space="preserve">splošni stroški, </w:t>
      </w:r>
      <w:r w:rsidRPr="00640977">
        <w:rPr>
          <w:rFonts w:cs="Arial"/>
          <w:szCs w:val="20"/>
          <w:lang w:eastAsia="sl-SI"/>
        </w:rPr>
        <w:t xml:space="preserve">opredeljeni v </w:t>
      </w:r>
      <w:r w:rsidR="00846216">
        <w:rPr>
          <w:rFonts w:cs="Arial"/>
          <w:szCs w:val="20"/>
          <w:lang w:eastAsia="sl-SI"/>
        </w:rPr>
        <w:t xml:space="preserve">sedmem </w:t>
      </w:r>
      <w:r>
        <w:rPr>
          <w:rFonts w:cs="Arial"/>
          <w:szCs w:val="20"/>
          <w:lang w:eastAsia="sl-SI"/>
        </w:rPr>
        <w:t>odstavku 4. člena</w:t>
      </w:r>
      <w:r w:rsidRPr="00640977">
        <w:rPr>
          <w:rFonts w:cs="Arial"/>
          <w:szCs w:val="20"/>
          <w:lang w:eastAsia="sl-SI"/>
        </w:rPr>
        <w:t xml:space="preserve"> te uredbe</w:t>
      </w:r>
      <w:r w:rsidR="00FC05BA">
        <w:rPr>
          <w:rFonts w:cs="Arial"/>
          <w:szCs w:val="20"/>
          <w:lang w:eastAsia="sl-SI"/>
        </w:rPr>
        <w:t>,</w:t>
      </w:r>
    </w:p>
    <w:p w14:paraId="1487A847" w14:textId="5788CD6E" w:rsidR="009D37A3" w:rsidRPr="00AC58B3" w:rsidRDefault="009D37A3" w:rsidP="00BC4C6F">
      <w:pPr>
        <w:pStyle w:val="Odstavekseznama"/>
        <w:numPr>
          <w:ilvl w:val="0"/>
          <w:numId w:val="38"/>
        </w:numPr>
        <w:spacing w:line="240" w:lineRule="auto"/>
        <w:ind w:left="0" w:firstLine="1134"/>
        <w:jc w:val="both"/>
        <w:rPr>
          <w:rFonts w:cs="Arial"/>
          <w:szCs w:val="20"/>
        </w:rPr>
      </w:pPr>
      <w:r w:rsidRPr="00AC58B3">
        <w:rPr>
          <w:rFonts w:cs="Arial"/>
          <w:szCs w:val="20"/>
        </w:rPr>
        <w:t>stroški za rekonstrukcijo obstoječih skladišč</w:t>
      </w:r>
      <w:r w:rsidR="00FC05BA">
        <w:rPr>
          <w:rFonts w:cs="Arial"/>
          <w:szCs w:val="20"/>
        </w:rPr>
        <w:t>n</w:t>
      </w:r>
      <w:r w:rsidRPr="00AC58B3">
        <w:rPr>
          <w:rFonts w:cs="Arial"/>
          <w:szCs w:val="20"/>
        </w:rPr>
        <w:t>ih prostorov in hladilnic</w:t>
      </w:r>
      <w:r w:rsidR="00FC05BA">
        <w:rPr>
          <w:rFonts w:cs="Arial"/>
          <w:szCs w:val="20"/>
        </w:rPr>
        <w:t>,</w:t>
      </w:r>
      <w:r w:rsidRPr="00AC58B3">
        <w:rPr>
          <w:rFonts w:cs="Arial"/>
          <w:szCs w:val="20"/>
        </w:rPr>
        <w:t xml:space="preserve"> in</w:t>
      </w:r>
    </w:p>
    <w:p w14:paraId="334F7B25" w14:textId="77777777" w:rsidR="009D37A3" w:rsidRPr="00AC58B3" w:rsidRDefault="009D37A3" w:rsidP="00BC4C6F">
      <w:pPr>
        <w:pStyle w:val="Odstavekseznama"/>
        <w:numPr>
          <w:ilvl w:val="0"/>
          <w:numId w:val="38"/>
        </w:numPr>
        <w:spacing w:line="240" w:lineRule="auto"/>
        <w:ind w:left="0" w:firstLine="1134"/>
        <w:jc w:val="both"/>
        <w:rPr>
          <w:rFonts w:cs="Arial"/>
          <w:szCs w:val="20"/>
        </w:rPr>
      </w:pPr>
      <w:r w:rsidRPr="00AC58B3">
        <w:rPr>
          <w:rFonts w:cs="Arial"/>
          <w:szCs w:val="20"/>
        </w:rPr>
        <w:t>druga oprema, vezana na izboljšanje kakovosti proizvodov.</w:t>
      </w:r>
    </w:p>
    <w:p w14:paraId="0B33FBA2" w14:textId="77777777" w:rsidR="009D37A3" w:rsidRPr="00AC58B3" w:rsidRDefault="009D37A3" w:rsidP="009D37A3">
      <w:pPr>
        <w:pStyle w:val="Odstavekseznama"/>
        <w:spacing w:line="240" w:lineRule="auto"/>
        <w:ind w:left="0"/>
        <w:jc w:val="both"/>
        <w:rPr>
          <w:rFonts w:cs="Arial"/>
          <w:szCs w:val="20"/>
        </w:rPr>
      </w:pPr>
    </w:p>
    <w:p w14:paraId="64492A60" w14:textId="77777777" w:rsidR="009D37A3" w:rsidRPr="00AC58B3" w:rsidRDefault="009D37A3" w:rsidP="009D37A3">
      <w:pPr>
        <w:pStyle w:val="Odstavekseznama"/>
        <w:spacing w:line="240" w:lineRule="auto"/>
        <w:ind w:left="0"/>
        <w:jc w:val="both"/>
        <w:rPr>
          <w:rFonts w:cs="Arial"/>
          <w:szCs w:val="20"/>
        </w:rPr>
      </w:pPr>
    </w:p>
    <w:p w14:paraId="65EB8B60" w14:textId="77777777" w:rsidR="009D37A3" w:rsidRPr="00AC58B3" w:rsidRDefault="009D37A3" w:rsidP="00BC4C6F">
      <w:pPr>
        <w:pStyle w:val="Odstavekseznama"/>
        <w:numPr>
          <w:ilvl w:val="0"/>
          <w:numId w:val="98"/>
        </w:numPr>
        <w:spacing w:line="240" w:lineRule="auto"/>
        <w:jc w:val="center"/>
        <w:rPr>
          <w:rFonts w:cs="Arial"/>
          <w:szCs w:val="20"/>
        </w:rPr>
      </w:pPr>
      <w:r w:rsidRPr="00AC58B3">
        <w:rPr>
          <w:rFonts w:cs="Arial"/>
          <w:szCs w:val="20"/>
        </w:rPr>
        <w:t>Raziskave in razvoj v sektorju sadja in zelenjave</w:t>
      </w:r>
    </w:p>
    <w:p w14:paraId="184ECE4D" w14:textId="77777777" w:rsidR="009D37A3" w:rsidRPr="00AC58B3" w:rsidRDefault="009D37A3" w:rsidP="009D37A3">
      <w:pPr>
        <w:pStyle w:val="Odstavekseznama"/>
        <w:spacing w:line="240" w:lineRule="auto"/>
        <w:ind w:left="0"/>
        <w:jc w:val="both"/>
        <w:rPr>
          <w:rFonts w:cs="Arial"/>
          <w:szCs w:val="20"/>
        </w:rPr>
      </w:pPr>
    </w:p>
    <w:p w14:paraId="224D0D15" w14:textId="111ADD5D" w:rsidR="009D37A3" w:rsidRPr="00AC58B3" w:rsidRDefault="00E11B0F" w:rsidP="009D37A3">
      <w:pPr>
        <w:spacing w:line="240" w:lineRule="auto"/>
        <w:jc w:val="center"/>
        <w:rPr>
          <w:rFonts w:cs="Arial"/>
          <w:b/>
          <w:bCs/>
          <w:szCs w:val="20"/>
        </w:rPr>
      </w:pPr>
      <w:r>
        <w:rPr>
          <w:rFonts w:cs="Arial"/>
          <w:b/>
          <w:bCs/>
          <w:szCs w:val="20"/>
        </w:rPr>
        <w:t>22</w:t>
      </w:r>
      <w:r w:rsidR="009D37A3" w:rsidRPr="00AC58B3">
        <w:rPr>
          <w:rFonts w:cs="Arial"/>
          <w:b/>
          <w:bCs/>
          <w:szCs w:val="20"/>
        </w:rPr>
        <w:t>. člen</w:t>
      </w:r>
    </w:p>
    <w:p w14:paraId="00FB9F72" w14:textId="77777777" w:rsidR="009D37A3" w:rsidRPr="00AC58B3" w:rsidRDefault="009D37A3" w:rsidP="009D37A3">
      <w:pPr>
        <w:spacing w:line="240" w:lineRule="auto"/>
        <w:jc w:val="center"/>
        <w:rPr>
          <w:rFonts w:cs="Arial"/>
          <w:b/>
          <w:bCs/>
          <w:szCs w:val="20"/>
        </w:rPr>
      </w:pPr>
      <w:r w:rsidRPr="00AC58B3">
        <w:rPr>
          <w:rFonts w:cs="Arial"/>
          <w:b/>
          <w:bCs/>
          <w:szCs w:val="20"/>
        </w:rPr>
        <w:t>(namen in cilj podintervencije)</w:t>
      </w:r>
    </w:p>
    <w:p w14:paraId="50209076" w14:textId="77777777" w:rsidR="009D37A3" w:rsidRPr="00AC58B3" w:rsidRDefault="009D37A3" w:rsidP="009D37A3">
      <w:pPr>
        <w:spacing w:line="240" w:lineRule="auto"/>
        <w:jc w:val="center"/>
        <w:rPr>
          <w:rFonts w:cs="Arial"/>
          <w:szCs w:val="20"/>
        </w:rPr>
      </w:pPr>
    </w:p>
    <w:p w14:paraId="0C52D39E" w14:textId="69A5A114" w:rsidR="009D37A3" w:rsidRPr="0054680D" w:rsidRDefault="00B11343" w:rsidP="00BC4C6F">
      <w:pPr>
        <w:pStyle w:val="Odstavekseznama"/>
        <w:numPr>
          <w:ilvl w:val="0"/>
          <w:numId w:val="54"/>
        </w:numPr>
        <w:spacing w:line="240" w:lineRule="auto"/>
        <w:ind w:left="0" w:firstLine="0"/>
        <w:jc w:val="both"/>
        <w:rPr>
          <w:rFonts w:cs="Arial"/>
          <w:szCs w:val="20"/>
        </w:rPr>
      </w:pPr>
      <w:r w:rsidRPr="0054680D">
        <w:rPr>
          <w:rFonts w:cs="Arial"/>
          <w:szCs w:val="20"/>
        </w:rPr>
        <w:t>P</w:t>
      </w:r>
      <w:r w:rsidR="009D37A3" w:rsidRPr="0054680D">
        <w:rPr>
          <w:rFonts w:cs="Arial"/>
          <w:szCs w:val="20"/>
        </w:rPr>
        <w:t>odintervencij</w:t>
      </w:r>
      <w:r w:rsidRPr="0054680D">
        <w:rPr>
          <w:rFonts w:cs="Arial"/>
          <w:szCs w:val="20"/>
        </w:rPr>
        <w:t>a</w:t>
      </w:r>
      <w:r w:rsidR="009D37A3" w:rsidRPr="0054680D">
        <w:rPr>
          <w:rFonts w:cs="Arial"/>
          <w:szCs w:val="20"/>
        </w:rPr>
        <w:t xml:space="preserve"> </w:t>
      </w:r>
      <w:r w:rsidR="0037581B" w:rsidRPr="0054680D">
        <w:rPr>
          <w:rFonts w:cs="Arial"/>
          <w:szCs w:val="20"/>
        </w:rPr>
        <w:t xml:space="preserve">raziskave </w:t>
      </w:r>
      <w:r w:rsidR="009D37A3" w:rsidRPr="0054680D">
        <w:rPr>
          <w:rFonts w:cs="Arial"/>
          <w:szCs w:val="20"/>
        </w:rPr>
        <w:t xml:space="preserve">in razvoj v sektorju sadja in zelenjave </w:t>
      </w:r>
      <w:r w:rsidR="00FC05BA">
        <w:rPr>
          <w:rFonts w:cs="Arial"/>
          <w:szCs w:val="20"/>
        </w:rPr>
        <w:t>obravnava</w:t>
      </w:r>
      <w:r w:rsidR="00FC05BA" w:rsidRPr="0054680D">
        <w:rPr>
          <w:rFonts w:cs="Arial"/>
          <w:szCs w:val="20"/>
        </w:rPr>
        <w:t xml:space="preserve"> </w:t>
      </w:r>
      <w:r w:rsidR="009D37A3" w:rsidRPr="0054680D">
        <w:rPr>
          <w:rFonts w:cs="Arial"/>
          <w:szCs w:val="20"/>
        </w:rPr>
        <w:t>potrebe po krepitvi razvoja in inovacijske sposobnosti po novih znanjih na področju trajnostnega razvoja kmetijstva, uresničevanj</w:t>
      </w:r>
      <w:r w:rsidR="00FC05BA">
        <w:rPr>
          <w:rFonts w:cs="Arial"/>
          <w:szCs w:val="20"/>
        </w:rPr>
        <w:t>a</w:t>
      </w:r>
      <w:r w:rsidR="009D37A3" w:rsidRPr="0054680D">
        <w:rPr>
          <w:rFonts w:cs="Arial"/>
          <w:szCs w:val="20"/>
        </w:rPr>
        <w:t xml:space="preserve"> okoljskih in podnebnih zavez na ravni EU ter zelenega in digitalnega prehoda, ki so v povezavi s horizontalnim ciljem. </w:t>
      </w:r>
      <w:r w:rsidRPr="0054680D">
        <w:rPr>
          <w:rFonts w:cs="Arial"/>
          <w:szCs w:val="20"/>
        </w:rPr>
        <w:t>P</w:t>
      </w:r>
      <w:r w:rsidR="009D37A3" w:rsidRPr="0054680D">
        <w:rPr>
          <w:rFonts w:cs="Arial"/>
          <w:szCs w:val="20"/>
        </w:rPr>
        <w:t>odintervencija</w:t>
      </w:r>
      <w:r w:rsidRPr="0054680D">
        <w:rPr>
          <w:rFonts w:cs="Arial"/>
          <w:szCs w:val="20"/>
        </w:rPr>
        <w:t xml:space="preserve"> je</w:t>
      </w:r>
      <w:r w:rsidR="009D37A3" w:rsidRPr="0054680D">
        <w:rPr>
          <w:rFonts w:cs="Arial"/>
          <w:szCs w:val="20"/>
        </w:rPr>
        <w:t xml:space="preserve"> usmerjena v povečanje produktivnosti, konkurenčnosti in tehnološkega razvoja pri pridelavi ter predelavi v sektorju sadja in zelenjave.</w:t>
      </w:r>
    </w:p>
    <w:p w14:paraId="608CFDAF" w14:textId="77777777" w:rsidR="009D37A3" w:rsidRPr="00AC58B3" w:rsidRDefault="009D37A3" w:rsidP="009D37A3">
      <w:pPr>
        <w:spacing w:line="240" w:lineRule="auto"/>
        <w:ind w:left="567"/>
        <w:jc w:val="both"/>
        <w:rPr>
          <w:rFonts w:cs="Arial"/>
          <w:szCs w:val="20"/>
        </w:rPr>
      </w:pPr>
    </w:p>
    <w:p w14:paraId="1BECFFA3" w14:textId="4E14E0A0" w:rsidR="009D37A3" w:rsidRPr="00AC58B3" w:rsidRDefault="009D37A3" w:rsidP="00BC4C6F">
      <w:pPr>
        <w:pStyle w:val="Odstavekseznama"/>
        <w:numPr>
          <w:ilvl w:val="0"/>
          <w:numId w:val="54"/>
        </w:numPr>
        <w:spacing w:line="240" w:lineRule="auto"/>
        <w:ind w:left="0" w:firstLine="0"/>
        <w:jc w:val="both"/>
        <w:rPr>
          <w:rFonts w:cs="Arial"/>
          <w:szCs w:val="20"/>
        </w:rPr>
      </w:pPr>
      <w:r w:rsidRPr="00AC58B3">
        <w:rPr>
          <w:rFonts w:cs="Arial"/>
          <w:szCs w:val="20"/>
        </w:rPr>
        <w:t xml:space="preserve">Cilj podintervencije </w:t>
      </w:r>
      <w:r w:rsidR="0037581B">
        <w:rPr>
          <w:rFonts w:cs="Arial"/>
          <w:szCs w:val="20"/>
        </w:rPr>
        <w:t xml:space="preserve">raziskave </w:t>
      </w:r>
      <w:r>
        <w:rPr>
          <w:rFonts w:cs="Arial"/>
          <w:szCs w:val="20"/>
        </w:rPr>
        <w:t xml:space="preserve">in razvoj v sektorju sadja in zelenjave </w:t>
      </w:r>
      <w:r w:rsidRPr="00AC58B3">
        <w:rPr>
          <w:rFonts w:cs="Arial"/>
          <w:szCs w:val="20"/>
        </w:rPr>
        <w:t>je spodbujanje raziskav ter eksperimentalnih in inovativnih proizvodnih metod</w:t>
      </w:r>
      <w:r w:rsidR="00FC05BA">
        <w:rPr>
          <w:rFonts w:cs="Arial"/>
          <w:szCs w:val="20"/>
        </w:rPr>
        <w:t>,</w:t>
      </w:r>
      <w:r w:rsidRPr="00AC58B3">
        <w:rPr>
          <w:rFonts w:cs="Arial"/>
          <w:szCs w:val="20"/>
        </w:rPr>
        <w:t xml:space="preserve"> vezanih na </w:t>
      </w:r>
      <w:r w:rsidRPr="00AC58B3">
        <w:rPr>
          <w:rStyle w:val="ui-provider"/>
          <w:rFonts w:cs="Arial"/>
          <w:szCs w:val="20"/>
        </w:rPr>
        <w:t>raziskave in razvoj na področju trajnostnih proizvodnih metod, vključno z odpornostjo na škodljivce in bolezni živali ter blaženjem podnebnih sprememb in odpornostjo proti podnebnim spremembam, inovativnimi praksami in pridelovalnimi tehnikami, ki spodbujajo gospodarsko konkurenčnost in krepijo razvoj trga</w:t>
      </w:r>
      <w:r w:rsidRPr="00AC58B3">
        <w:rPr>
          <w:rFonts w:cs="Arial"/>
          <w:szCs w:val="20"/>
        </w:rPr>
        <w:t>.</w:t>
      </w:r>
    </w:p>
    <w:p w14:paraId="6E17DA9E" w14:textId="77777777" w:rsidR="009D37A3" w:rsidRPr="00AC58B3" w:rsidRDefault="009D37A3" w:rsidP="009D37A3">
      <w:pPr>
        <w:spacing w:line="240" w:lineRule="auto"/>
        <w:jc w:val="both"/>
        <w:rPr>
          <w:rFonts w:cs="Arial"/>
          <w:szCs w:val="20"/>
        </w:rPr>
      </w:pPr>
    </w:p>
    <w:p w14:paraId="242AC767" w14:textId="77777777" w:rsidR="009D37A3" w:rsidRPr="00AC58B3" w:rsidRDefault="009D37A3" w:rsidP="009D37A3">
      <w:pPr>
        <w:spacing w:line="240" w:lineRule="auto"/>
        <w:jc w:val="both"/>
        <w:rPr>
          <w:rFonts w:cs="Arial"/>
          <w:szCs w:val="20"/>
        </w:rPr>
      </w:pPr>
    </w:p>
    <w:p w14:paraId="18307264" w14:textId="4EAAEA50" w:rsidR="009D37A3" w:rsidRPr="00AC58B3" w:rsidRDefault="00E11B0F" w:rsidP="009D37A3">
      <w:pPr>
        <w:spacing w:line="240" w:lineRule="auto"/>
        <w:jc w:val="center"/>
        <w:rPr>
          <w:rFonts w:cs="Arial"/>
          <w:b/>
          <w:bCs/>
          <w:szCs w:val="20"/>
        </w:rPr>
      </w:pPr>
      <w:r>
        <w:rPr>
          <w:rFonts w:cs="Arial"/>
          <w:b/>
          <w:bCs/>
          <w:szCs w:val="20"/>
        </w:rPr>
        <w:t>23</w:t>
      </w:r>
      <w:r w:rsidR="009D37A3" w:rsidRPr="00AC58B3">
        <w:rPr>
          <w:rFonts w:cs="Arial"/>
          <w:b/>
          <w:bCs/>
          <w:szCs w:val="20"/>
        </w:rPr>
        <w:t>. člen</w:t>
      </w:r>
    </w:p>
    <w:p w14:paraId="15A1341B"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6458B81D" w14:textId="77777777" w:rsidR="009D37A3" w:rsidRPr="00AC58B3" w:rsidRDefault="009D37A3" w:rsidP="009D37A3">
      <w:pPr>
        <w:spacing w:line="240" w:lineRule="auto"/>
        <w:jc w:val="center"/>
        <w:rPr>
          <w:rFonts w:cs="Arial"/>
          <w:szCs w:val="20"/>
        </w:rPr>
      </w:pPr>
    </w:p>
    <w:p w14:paraId="3A9C153D" w14:textId="77777777" w:rsidR="009D37A3" w:rsidRPr="00AC58B3" w:rsidRDefault="009D37A3" w:rsidP="009D37A3">
      <w:pPr>
        <w:spacing w:line="240" w:lineRule="auto"/>
        <w:jc w:val="both"/>
        <w:rPr>
          <w:rFonts w:cs="Arial"/>
          <w:szCs w:val="20"/>
        </w:rPr>
      </w:pPr>
      <w:r w:rsidRPr="00AC58B3">
        <w:rPr>
          <w:rFonts w:cs="Arial"/>
          <w:szCs w:val="20"/>
        </w:rPr>
        <w:t xml:space="preserve">Upravičeni stroški za sofinanciranje podintervencije </w:t>
      </w:r>
      <w:r w:rsidR="0037581B">
        <w:rPr>
          <w:rFonts w:cs="Arial"/>
          <w:szCs w:val="20"/>
        </w:rPr>
        <w:t xml:space="preserve">raziskave </w:t>
      </w:r>
      <w:r>
        <w:rPr>
          <w:rFonts w:cs="Arial"/>
          <w:szCs w:val="20"/>
        </w:rPr>
        <w:t xml:space="preserve">in razvoj v sektorju sadja in zelenjave </w:t>
      </w:r>
      <w:r w:rsidRPr="00AC58B3">
        <w:rPr>
          <w:rFonts w:cs="Arial"/>
          <w:szCs w:val="20"/>
        </w:rPr>
        <w:t xml:space="preserve">so stroški nove opreme, materialni stroški in stroški za zaposlene za namen </w:t>
      </w:r>
      <w:r w:rsidRPr="0054680D">
        <w:rPr>
          <w:rFonts w:cs="Arial"/>
          <w:szCs w:val="20"/>
        </w:rPr>
        <w:t>raziskav</w:t>
      </w:r>
      <w:r w:rsidR="00B11343" w:rsidRPr="0054680D">
        <w:rPr>
          <w:rFonts w:cs="Arial"/>
          <w:szCs w:val="20"/>
        </w:rPr>
        <w:t>, in sicer</w:t>
      </w:r>
      <w:r w:rsidRPr="0054680D">
        <w:rPr>
          <w:rFonts w:cs="Arial"/>
          <w:szCs w:val="20"/>
        </w:rPr>
        <w:t>:</w:t>
      </w:r>
    </w:p>
    <w:p w14:paraId="10E7A3CC" w14:textId="77777777" w:rsidR="009D37A3" w:rsidRPr="00AC58B3" w:rsidRDefault="009D37A3" w:rsidP="00BC4C6F">
      <w:pPr>
        <w:pStyle w:val="Odstavekseznama"/>
        <w:numPr>
          <w:ilvl w:val="0"/>
          <w:numId w:val="39"/>
        </w:numPr>
        <w:spacing w:line="240" w:lineRule="auto"/>
        <w:ind w:left="0" w:firstLine="1134"/>
        <w:jc w:val="both"/>
        <w:rPr>
          <w:rFonts w:cs="Arial"/>
          <w:szCs w:val="20"/>
        </w:rPr>
      </w:pPr>
      <w:r w:rsidRPr="00AC58B3">
        <w:rPr>
          <w:rFonts w:cs="Arial"/>
          <w:szCs w:val="20"/>
        </w:rPr>
        <w:t>oprema za namen raziskovalne dejavnosti, za izvedbo poskusov</w:t>
      </w:r>
      <w:r w:rsidR="00B11343">
        <w:rPr>
          <w:rFonts w:cs="Arial"/>
          <w:szCs w:val="20"/>
        </w:rPr>
        <w:t>,</w:t>
      </w:r>
    </w:p>
    <w:p w14:paraId="21838C66" w14:textId="1221629F" w:rsidR="009D37A3" w:rsidRPr="00AC58B3" w:rsidRDefault="009D37A3" w:rsidP="00BC4C6F">
      <w:pPr>
        <w:pStyle w:val="Odstavekseznama"/>
        <w:numPr>
          <w:ilvl w:val="0"/>
          <w:numId w:val="39"/>
        </w:numPr>
        <w:tabs>
          <w:tab w:val="left" w:pos="284"/>
          <w:tab w:val="left" w:pos="426"/>
        </w:tabs>
        <w:spacing w:line="240" w:lineRule="auto"/>
        <w:ind w:left="0" w:firstLine="1134"/>
        <w:jc w:val="both"/>
        <w:rPr>
          <w:rFonts w:cs="Arial"/>
          <w:szCs w:val="20"/>
          <w:lang w:eastAsia="sl-SI"/>
        </w:rPr>
      </w:pPr>
      <w:r w:rsidRPr="00AC58B3">
        <w:rPr>
          <w:rFonts w:cs="Arial"/>
          <w:szCs w:val="20"/>
          <w:lang w:eastAsia="sl-SI"/>
        </w:rPr>
        <w:t xml:space="preserve">stroški zunanjih storitev za namen raziskovalne dejavnosti </w:t>
      </w:r>
      <w:r w:rsidRPr="00AC58B3">
        <w:rPr>
          <w:rFonts w:cs="Arial"/>
          <w:szCs w:val="20"/>
        </w:rPr>
        <w:t>na področju ohranjanja tal, uporabe vode in prilagajanj</w:t>
      </w:r>
      <w:r w:rsidR="00FC05BA">
        <w:rPr>
          <w:rFonts w:cs="Arial"/>
          <w:szCs w:val="20"/>
        </w:rPr>
        <w:t>a</w:t>
      </w:r>
      <w:r w:rsidRPr="00AC58B3">
        <w:rPr>
          <w:rFonts w:cs="Arial"/>
          <w:szCs w:val="20"/>
        </w:rPr>
        <w:t xml:space="preserve"> podnebnim spremembam,</w:t>
      </w:r>
      <w:r w:rsidRPr="00AC58B3">
        <w:rPr>
          <w:rFonts w:cs="Arial"/>
          <w:szCs w:val="20"/>
          <w:lang w:eastAsia="sl-SI"/>
        </w:rPr>
        <w:t xml:space="preserve"> </w:t>
      </w:r>
      <w:r w:rsidRPr="00AC58B3">
        <w:rPr>
          <w:rFonts w:cs="Arial"/>
          <w:szCs w:val="20"/>
        </w:rPr>
        <w:t>alternativne zaščite rastlin pred boleznimi in škodljivci, razvoj tehnologij za povečanje produktivnosti in učinkovitejše skladiščenje, raziskave na področju pridelkov in postopkov, testiranje novih sort na različnih lokacijah, vpeljava umetne inteligence ter strojnega učenja v proces pridelave in predelave</w:t>
      </w:r>
      <w:r w:rsidR="00FC05BA">
        <w:rPr>
          <w:rFonts w:cs="Arial"/>
          <w:szCs w:val="20"/>
        </w:rPr>
        <w:t>,</w:t>
      </w:r>
      <w:r w:rsidRPr="00AC58B3">
        <w:rPr>
          <w:rFonts w:cs="Arial"/>
          <w:szCs w:val="20"/>
        </w:rPr>
        <w:t xml:space="preserve"> in</w:t>
      </w:r>
    </w:p>
    <w:p w14:paraId="4EADDCE0" w14:textId="77777777" w:rsidR="009D37A3" w:rsidRPr="00AC58B3" w:rsidRDefault="009D37A3" w:rsidP="00BC4C6F">
      <w:pPr>
        <w:pStyle w:val="Odstavekseznama"/>
        <w:numPr>
          <w:ilvl w:val="0"/>
          <w:numId w:val="39"/>
        </w:numPr>
        <w:spacing w:line="240" w:lineRule="auto"/>
        <w:ind w:left="0" w:firstLine="1134"/>
        <w:jc w:val="both"/>
        <w:rPr>
          <w:rFonts w:cs="Arial"/>
          <w:szCs w:val="20"/>
        </w:rPr>
      </w:pPr>
      <w:r w:rsidRPr="00AC58B3">
        <w:rPr>
          <w:rFonts w:cs="Arial"/>
          <w:szCs w:val="20"/>
        </w:rPr>
        <w:t>drugi stroški in oprema</w:t>
      </w:r>
      <w:r w:rsidR="00B11343">
        <w:rPr>
          <w:rFonts w:cs="Arial"/>
          <w:szCs w:val="20"/>
        </w:rPr>
        <w:t>,</w:t>
      </w:r>
      <w:r w:rsidRPr="00AC58B3">
        <w:rPr>
          <w:rFonts w:cs="Arial"/>
          <w:szCs w:val="20"/>
        </w:rPr>
        <w:t xml:space="preserve"> povezani z izvedbo raziskav.</w:t>
      </w:r>
    </w:p>
    <w:p w14:paraId="7EFF6393" w14:textId="77777777" w:rsidR="009D37A3" w:rsidRPr="00AC58B3" w:rsidRDefault="009D37A3" w:rsidP="009D37A3">
      <w:pPr>
        <w:spacing w:line="240" w:lineRule="auto"/>
        <w:jc w:val="center"/>
        <w:rPr>
          <w:rFonts w:cs="Arial"/>
          <w:szCs w:val="20"/>
        </w:rPr>
      </w:pPr>
    </w:p>
    <w:p w14:paraId="269BF551" w14:textId="77777777" w:rsidR="009D37A3" w:rsidRPr="00AC58B3" w:rsidRDefault="009D37A3" w:rsidP="009D37A3">
      <w:pPr>
        <w:pStyle w:val="Odstavekseznama"/>
        <w:spacing w:line="240" w:lineRule="auto"/>
        <w:ind w:left="0"/>
        <w:jc w:val="both"/>
        <w:rPr>
          <w:rFonts w:cs="Arial"/>
          <w:szCs w:val="20"/>
        </w:rPr>
      </w:pPr>
    </w:p>
    <w:p w14:paraId="481EE217" w14:textId="77777777" w:rsidR="009D37A3" w:rsidRPr="00AC58B3" w:rsidRDefault="009D37A3" w:rsidP="009D37A3">
      <w:pPr>
        <w:spacing w:line="240" w:lineRule="auto"/>
        <w:jc w:val="center"/>
        <w:rPr>
          <w:rFonts w:cs="Arial"/>
          <w:b/>
          <w:szCs w:val="20"/>
        </w:rPr>
      </w:pPr>
      <w:r w:rsidRPr="00AC58B3">
        <w:rPr>
          <w:rFonts w:cs="Arial"/>
          <w:b/>
          <w:szCs w:val="20"/>
        </w:rPr>
        <w:t>2. Svetovanje in tehnična pomoč</w:t>
      </w:r>
    </w:p>
    <w:p w14:paraId="63D47900" w14:textId="77777777" w:rsidR="009D37A3" w:rsidRPr="00AC58B3" w:rsidRDefault="009D37A3" w:rsidP="009D37A3">
      <w:pPr>
        <w:spacing w:line="240" w:lineRule="auto"/>
        <w:rPr>
          <w:rFonts w:cs="Arial"/>
          <w:szCs w:val="20"/>
        </w:rPr>
      </w:pPr>
    </w:p>
    <w:p w14:paraId="6932DD5F" w14:textId="0DEBDB61" w:rsidR="009D37A3" w:rsidRPr="00AC58B3" w:rsidRDefault="00E11B0F" w:rsidP="009D37A3">
      <w:pPr>
        <w:spacing w:line="240" w:lineRule="auto"/>
        <w:jc w:val="center"/>
        <w:rPr>
          <w:rFonts w:cs="Arial"/>
          <w:b/>
          <w:bCs/>
          <w:szCs w:val="20"/>
        </w:rPr>
      </w:pPr>
      <w:r>
        <w:rPr>
          <w:rFonts w:cs="Arial"/>
          <w:b/>
          <w:bCs/>
          <w:szCs w:val="20"/>
        </w:rPr>
        <w:t>24</w:t>
      </w:r>
      <w:r w:rsidR="009D37A3" w:rsidRPr="00AC58B3">
        <w:rPr>
          <w:rFonts w:cs="Arial"/>
          <w:b/>
          <w:bCs/>
          <w:szCs w:val="20"/>
        </w:rPr>
        <w:t>. člen</w:t>
      </w:r>
    </w:p>
    <w:p w14:paraId="5F6386B0" w14:textId="77777777" w:rsidR="009D37A3" w:rsidRPr="00AC58B3" w:rsidRDefault="009D37A3" w:rsidP="009D37A3">
      <w:pPr>
        <w:spacing w:line="240" w:lineRule="auto"/>
        <w:jc w:val="center"/>
        <w:rPr>
          <w:rFonts w:cs="Arial"/>
          <w:b/>
          <w:bCs/>
          <w:szCs w:val="20"/>
        </w:rPr>
      </w:pPr>
      <w:r w:rsidRPr="00AC58B3">
        <w:rPr>
          <w:rFonts w:cs="Arial"/>
          <w:b/>
          <w:bCs/>
          <w:szCs w:val="20"/>
        </w:rPr>
        <w:t>(namen in cilj intervencije)</w:t>
      </w:r>
    </w:p>
    <w:p w14:paraId="0832ED7A" w14:textId="77777777" w:rsidR="009D37A3" w:rsidRPr="00AC58B3" w:rsidRDefault="009D37A3" w:rsidP="009D37A3">
      <w:pPr>
        <w:spacing w:line="240" w:lineRule="auto"/>
        <w:jc w:val="center"/>
        <w:rPr>
          <w:rFonts w:cs="Arial"/>
          <w:szCs w:val="20"/>
        </w:rPr>
      </w:pPr>
    </w:p>
    <w:p w14:paraId="24CD0523" w14:textId="77777777" w:rsidR="009D37A3" w:rsidRPr="00AC58B3" w:rsidRDefault="009D37A3" w:rsidP="00BC4C6F">
      <w:pPr>
        <w:pStyle w:val="Odstavekseznama"/>
        <w:numPr>
          <w:ilvl w:val="0"/>
          <w:numId w:val="55"/>
        </w:numPr>
        <w:spacing w:line="240" w:lineRule="auto"/>
        <w:ind w:left="0" w:firstLine="0"/>
        <w:jc w:val="both"/>
        <w:rPr>
          <w:rFonts w:cs="Arial"/>
          <w:szCs w:val="20"/>
        </w:rPr>
      </w:pPr>
      <w:r w:rsidRPr="00AC58B3">
        <w:rPr>
          <w:rFonts w:cs="Arial"/>
          <w:szCs w:val="20"/>
          <w:shd w:val="clear" w:color="auto" w:fill="FFFFFF"/>
        </w:rPr>
        <w:t>Intervencija</w:t>
      </w:r>
      <w:r>
        <w:rPr>
          <w:rFonts w:cs="Arial"/>
          <w:szCs w:val="20"/>
          <w:shd w:val="clear" w:color="auto" w:fill="FFFFFF"/>
        </w:rPr>
        <w:t xml:space="preserve"> </w:t>
      </w:r>
      <w:r w:rsidR="0037581B">
        <w:rPr>
          <w:rFonts w:cs="Arial"/>
          <w:szCs w:val="20"/>
          <w:shd w:val="clear" w:color="auto" w:fill="FFFFFF"/>
        </w:rPr>
        <w:t xml:space="preserve">svetovanje </w:t>
      </w:r>
      <w:r>
        <w:rPr>
          <w:rFonts w:cs="Arial"/>
          <w:szCs w:val="20"/>
          <w:shd w:val="clear" w:color="auto" w:fill="FFFFFF"/>
        </w:rPr>
        <w:t>in tehnična pomoč</w:t>
      </w:r>
      <w:r w:rsidRPr="00AC58B3">
        <w:rPr>
          <w:rFonts w:cs="Arial"/>
          <w:szCs w:val="20"/>
          <w:shd w:val="clear" w:color="auto" w:fill="FFFFFF"/>
        </w:rPr>
        <w:t xml:space="preserve"> omogoča </w:t>
      </w:r>
      <w:r w:rsidRPr="00AC58B3">
        <w:rPr>
          <w:rFonts w:cs="Arial"/>
          <w:szCs w:val="20"/>
        </w:rPr>
        <w:t xml:space="preserve">storitve svetovanja in tehnično pomoč, zlasti glede trajnostnih tehnik zatiranja škodljivcev in bolezni, trajnostne rabe fitofarmacevtskih sredstev, prilagajanja podnebnim spremembam in blaženja njihovih posledic. </w:t>
      </w:r>
      <w:bookmarkStart w:id="9" w:name="_Hlk139280546"/>
    </w:p>
    <w:p w14:paraId="684AE2CF" w14:textId="77777777" w:rsidR="009D37A3" w:rsidRPr="00AC58B3" w:rsidRDefault="009D37A3" w:rsidP="009D37A3">
      <w:pPr>
        <w:spacing w:line="240" w:lineRule="auto"/>
        <w:ind w:left="567"/>
        <w:jc w:val="both"/>
        <w:rPr>
          <w:rFonts w:cs="Arial"/>
          <w:szCs w:val="20"/>
        </w:rPr>
      </w:pPr>
    </w:p>
    <w:p w14:paraId="1BEC09E6" w14:textId="77777777" w:rsidR="009D37A3" w:rsidRPr="00AC58B3" w:rsidRDefault="009D37A3" w:rsidP="00BC4C6F">
      <w:pPr>
        <w:pStyle w:val="Odstavekseznama"/>
        <w:numPr>
          <w:ilvl w:val="0"/>
          <w:numId w:val="55"/>
        </w:numPr>
        <w:spacing w:line="240" w:lineRule="auto"/>
        <w:ind w:left="0" w:firstLine="0"/>
        <w:jc w:val="both"/>
        <w:rPr>
          <w:rFonts w:cs="Arial"/>
          <w:szCs w:val="20"/>
        </w:rPr>
      </w:pPr>
      <w:r w:rsidRPr="00AC58B3">
        <w:rPr>
          <w:rFonts w:cs="Arial"/>
          <w:szCs w:val="20"/>
        </w:rPr>
        <w:t>Cilj intervencije</w:t>
      </w:r>
      <w:r>
        <w:rPr>
          <w:rFonts w:cs="Arial"/>
          <w:szCs w:val="20"/>
        </w:rPr>
        <w:t xml:space="preserve"> </w:t>
      </w:r>
      <w:r w:rsidR="0037581B">
        <w:rPr>
          <w:rFonts w:cs="Arial"/>
          <w:szCs w:val="20"/>
        </w:rPr>
        <w:t xml:space="preserve">svetovanje </w:t>
      </w:r>
      <w:r>
        <w:rPr>
          <w:rFonts w:cs="Arial"/>
          <w:szCs w:val="20"/>
        </w:rPr>
        <w:t>in tehnična pomoč</w:t>
      </w:r>
      <w:r w:rsidRPr="00AC58B3">
        <w:rPr>
          <w:rFonts w:cs="Arial"/>
          <w:szCs w:val="20"/>
        </w:rPr>
        <w:t xml:space="preserve"> </w:t>
      </w:r>
      <w:r w:rsidR="00FF0C63">
        <w:rPr>
          <w:rFonts w:cs="Arial"/>
          <w:szCs w:val="20"/>
        </w:rPr>
        <w:t xml:space="preserve">se navezuje na </w:t>
      </w:r>
      <w:r w:rsidRPr="00AC58B3">
        <w:rPr>
          <w:rStyle w:val="ui-provider"/>
          <w:rFonts w:cs="Arial"/>
          <w:szCs w:val="20"/>
        </w:rPr>
        <w:t>raziskave in razvoj na področju trajnostnih proizvodnih metod, vključno z odpornostjo na škodljivce in blaženjem podnebnih sprememb in odpornostjo na podnebne spremembe, inovativnimi praksami in pridelovalnimi tehnikami, ki spodbujajo gospodarsko konkurenčnost in krepijo razvoj trga</w:t>
      </w:r>
      <w:r w:rsidRPr="00AC58B3">
        <w:rPr>
          <w:rFonts w:cs="Arial"/>
          <w:szCs w:val="20"/>
        </w:rPr>
        <w:t>.</w:t>
      </w:r>
    </w:p>
    <w:bookmarkEnd w:id="9"/>
    <w:p w14:paraId="49448935" w14:textId="77777777" w:rsidR="009D37A3" w:rsidRPr="00AC58B3" w:rsidRDefault="009D37A3" w:rsidP="009D37A3">
      <w:pPr>
        <w:spacing w:line="240" w:lineRule="auto"/>
        <w:jc w:val="both"/>
        <w:rPr>
          <w:rFonts w:cs="Arial"/>
          <w:szCs w:val="20"/>
        </w:rPr>
      </w:pPr>
    </w:p>
    <w:p w14:paraId="6550891F" w14:textId="77777777" w:rsidR="009D37A3" w:rsidRPr="00AC58B3" w:rsidRDefault="009D37A3" w:rsidP="009D37A3">
      <w:pPr>
        <w:spacing w:line="240" w:lineRule="auto"/>
        <w:jc w:val="both"/>
        <w:rPr>
          <w:rFonts w:cs="Arial"/>
          <w:szCs w:val="20"/>
        </w:rPr>
      </w:pPr>
    </w:p>
    <w:p w14:paraId="5DA9666B" w14:textId="2C4BC353" w:rsidR="009D37A3" w:rsidRPr="00AC58B3" w:rsidRDefault="00E11B0F" w:rsidP="009D37A3">
      <w:pPr>
        <w:spacing w:line="240" w:lineRule="auto"/>
        <w:jc w:val="center"/>
        <w:rPr>
          <w:rFonts w:cs="Arial"/>
          <w:b/>
          <w:bCs/>
          <w:szCs w:val="20"/>
        </w:rPr>
      </w:pPr>
      <w:r>
        <w:rPr>
          <w:rFonts w:cs="Arial"/>
          <w:b/>
          <w:bCs/>
          <w:szCs w:val="20"/>
        </w:rPr>
        <w:t>25</w:t>
      </w:r>
      <w:r w:rsidR="009D37A3" w:rsidRPr="00AC58B3">
        <w:rPr>
          <w:rFonts w:cs="Arial"/>
          <w:b/>
          <w:bCs/>
          <w:szCs w:val="20"/>
        </w:rPr>
        <w:t>. člen</w:t>
      </w:r>
    </w:p>
    <w:p w14:paraId="46CAEFE3"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7261A935" w14:textId="77777777" w:rsidR="009D37A3" w:rsidRPr="00AC58B3" w:rsidRDefault="009D37A3" w:rsidP="009D37A3">
      <w:pPr>
        <w:spacing w:line="240" w:lineRule="auto"/>
        <w:jc w:val="center"/>
        <w:rPr>
          <w:rFonts w:cs="Arial"/>
          <w:b/>
          <w:bCs/>
          <w:szCs w:val="20"/>
        </w:rPr>
      </w:pPr>
    </w:p>
    <w:p w14:paraId="27A55CFA" w14:textId="77777777" w:rsidR="009D37A3" w:rsidRPr="00AC58B3" w:rsidRDefault="009D37A3" w:rsidP="009D37A3">
      <w:pPr>
        <w:spacing w:line="240" w:lineRule="auto"/>
        <w:jc w:val="both"/>
        <w:rPr>
          <w:rFonts w:cs="Arial"/>
          <w:szCs w:val="20"/>
        </w:rPr>
      </w:pPr>
      <w:r w:rsidRPr="00AC58B3">
        <w:rPr>
          <w:rFonts w:cs="Arial"/>
          <w:szCs w:val="20"/>
        </w:rPr>
        <w:t xml:space="preserve">Upravičeni stroški </w:t>
      </w:r>
      <w:r>
        <w:rPr>
          <w:rFonts w:cs="Arial"/>
          <w:szCs w:val="20"/>
        </w:rPr>
        <w:t xml:space="preserve">iz intervencije </w:t>
      </w:r>
      <w:r w:rsidR="0037581B">
        <w:rPr>
          <w:rFonts w:cs="Arial"/>
          <w:szCs w:val="20"/>
        </w:rPr>
        <w:t xml:space="preserve">svetovanje </w:t>
      </w:r>
      <w:r>
        <w:rPr>
          <w:rFonts w:cs="Arial"/>
          <w:szCs w:val="20"/>
        </w:rPr>
        <w:t xml:space="preserve">in tehnična pomoč </w:t>
      </w:r>
      <w:r w:rsidRPr="00AC58B3">
        <w:rPr>
          <w:rFonts w:cs="Arial"/>
          <w:szCs w:val="20"/>
        </w:rPr>
        <w:t xml:space="preserve">za sofinanciranje izvedbe svetovanj in tehnične pomoči so: </w:t>
      </w:r>
    </w:p>
    <w:p w14:paraId="0DECAD14" w14:textId="63A72AD0" w:rsidR="009D37A3" w:rsidRPr="00AC58B3" w:rsidRDefault="009D37A3" w:rsidP="00BC4C6F">
      <w:pPr>
        <w:pStyle w:val="Odstavekseznama"/>
        <w:numPr>
          <w:ilvl w:val="0"/>
          <w:numId w:val="40"/>
        </w:numPr>
        <w:spacing w:line="240" w:lineRule="auto"/>
        <w:ind w:left="0" w:firstLine="1134"/>
        <w:jc w:val="both"/>
        <w:rPr>
          <w:rFonts w:cs="Arial"/>
          <w:szCs w:val="20"/>
        </w:rPr>
      </w:pPr>
      <w:r w:rsidRPr="00AC58B3">
        <w:rPr>
          <w:rFonts w:cs="Arial"/>
          <w:szCs w:val="20"/>
        </w:rPr>
        <w:t>stroški zunanjih storitev za izvedbo in pripravo svetovanj in tehnične pomoči za namen tehnologij pridelave, varstva rastlin, krepitve tržne usmerjenosti in povečanja konkurenčnosti, uvajanj</w:t>
      </w:r>
      <w:r w:rsidR="00FC05BA">
        <w:rPr>
          <w:rFonts w:cs="Arial"/>
          <w:szCs w:val="20"/>
        </w:rPr>
        <w:t>a</w:t>
      </w:r>
      <w:r w:rsidRPr="00AC58B3">
        <w:rPr>
          <w:rFonts w:cs="Arial"/>
          <w:szCs w:val="20"/>
        </w:rPr>
        <w:t xml:space="preserve"> digitalizacije v pridelavo</w:t>
      </w:r>
      <w:r w:rsidR="00FC05BA">
        <w:rPr>
          <w:rFonts w:cs="Arial"/>
          <w:szCs w:val="20"/>
        </w:rPr>
        <w:t>,</w:t>
      </w:r>
    </w:p>
    <w:p w14:paraId="4BB88BF7" w14:textId="24CAA8D0" w:rsidR="009D37A3" w:rsidRPr="00AC58B3" w:rsidRDefault="009D37A3" w:rsidP="00BC4C6F">
      <w:pPr>
        <w:pStyle w:val="Odstavekseznama"/>
        <w:numPr>
          <w:ilvl w:val="0"/>
          <w:numId w:val="40"/>
        </w:numPr>
        <w:spacing w:line="240" w:lineRule="auto"/>
        <w:ind w:left="0" w:firstLine="1134"/>
        <w:jc w:val="both"/>
        <w:rPr>
          <w:rFonts w:cs="Arial"/>
          <w:szCs w:val="20"/>
        </w:rPr>
      </w:pPr>
      <w:r w:rsidRPr="00AC58B3">
        <w:rPr>
          <w:rFonts w:cs="Arial"/>
          <w:szCs w:val="20"/>
        </w:rPr>
        <w:t>materialni stroški izvedbe svetovanja in tehnične pomoči</w:t>
      </w:r>
      <w:r w:rsidR="00FC05BA">
        <w:rPr>
          <w:rFonts w:cs="Arial"/>
          <w:szCs w:val="20"/>
        </w:rPr>
        <w:t>,</w:t>
      </w:r>
      <w:r w:rsidRPr="00AC58B3">
        <w:rPr>
          <w:rFonts w:cs="Arial"/>
          <w:szCs w:val="20"/>
        </w:rPr>
        <w:t xml:space="preserve"> in</w:t>
      </w:r>
    </w:p>
    <w:p w14:paraId="01DE6950" w14:textId="77777777" w:rsidR="009D37A3" w:rsidRPr="00AC58B3" w:rsidRDefault="009D37A3" w:rsidP="00BC4C6F">
      <w:pPr>
        <w:pStyle w:val="Odstavekseznama"/>
        <w:numPr>
          <w:ilvl w:val="0"/>
          <w:numId w:val="40"/>
        </w:numPr>
        <w:spacing w:line="240" w:lineRule="auto"/>
        <w:ind w:left="0" w:firstLine="1134"/>
        <w:jc w:val="both"/>
        <w:rPr>
          <w:rFonts w:cs="Arial"/>
          <w:szCs w:val="20"/>
        </w:rPr>
      </w:pPr>
      <w:r w:rsidRPr="00AC58B3">
        <w:rPr>
          <w:rFonts w:cs="Arial"/>
          <w:szCs w:val="20"/>
        </w:rPr>
        <w:t>stroški službenih poti in nastanitve za izvajalca oziroma člane organizacije proizvajalcev.</w:t>
      </w:r>
    </w:p>
    <w:p w14:paraId="4C7AC8BA" w14:textId="77777777" w:rsidR="009D37A3" w:rsidRPr="00AC58B3" w:rsidRDefault="009D37A3" w:rsidP="009D37A3">
      <w:pPr>
        <w:spacing w:line="240" w:lineRule="auto"/>
        <w:rPr>
          <w:rFonts w:cs="Arial"/>
          <w:b/>
          <w:bCs/>
          <w:szCs w:val="20"/>
        </w:rPr>
      </w:pPr>
    </w:p>
    <w:p w14:paraId="1D7356ED" w14:textId="77777777" w:rsidR="009D37A3" w:rsidRPr="00AC58B3" w:rsidRDefault="009D37A3" w:rsidP="009D37A3">
      <w:pPr>
        <w:spacing w:line="240" w:lineRule="auto"/>
        <w:jc w:val="center"/>
        <w:rPr>
          <w:rFonts w:cs="Arial"/>
          <w:b/>
          <w:bCs/>
          <w:szCs w:val="20"/>
        </w:rPr>
      </w:pPr>
    </w:p>
    <w:p w14:paraId="6CDA73EC" w14:textId="77777777" w:rsidR="009D37A3" w:rsidRPr="00AC58B3" w:rsidRDefault="009D37A3" w:rsidP="009D37A3">
      <w:pPr>
        <w:spacing w:line="240" w:lineRule="auto"/>
        <w:jc w:val="center"/>
        <w:rPr>
          <w:rFonts w:cs="Arial"/>
          <w:b/>
          <w:bCs/>
          <w:szCs w:val="20"/>
        </w:rPr>
      </w:pPr>
      <w:r w:rsidRPr="00AC58B3">
        <w:rPr>
          <w:rFonts w:cs="Arial"/>
          <w:b/>
          <w:bCs/>
          <w:szCs w:val="20"/>
        </w:rPr>
        <w:t xml:space="preserve">3. Usposabljanje in izmenjava dobrih praks </w:t>
      </w:r>
    </w:p>
    <w:p w14:paraId="139E1CEC" w14:textId="77777777" w:rsidR="009D37A3" w:rsidRPr="00AC58B3" w:rsidRDefault="009D37A3" w:rsidP="009D37A3">
      <w:pPr>
        <w:spacing w:line="240" w:lineRule="auto"/>
        <w:jc w:val="center"/>
        <w:rPr>
          <w:rFonts w:cs="Arial"/>
          <w:szCs w:val="20"/>
        </w:rPr>
      </w:pPr>
    </w:p>
    <w:p w14:paraId="33C84AB3" w14:textId="71910BA2" w:rsidR="009D37A3" w:rsidRPr="00AC58B3" w:rsidRDefault="00E11B0F" w:rsidP="009D37A3">
      <w:pPr>
        <w:spacing w:line="240" w:lineRule="auto"/>
        <w:jc w:val="center"/>
        <w:rPr>
          <w:rFonts w:cs="Arial"/>
          <w:b/>
          <w:bCs/>
          <w:szCs w:val="20"/>
        </w:rPr>
      </w:pPr>
      <w:r>
        <w:rPr>
          <w:rFonts w:cs="Arial"/>
          <w:b/>
          <w:bCs/>
          <w:szCs w:val="20"/>
        </w:rPr>
        <w:t>26</w:t>
      </w:r>
      <w:r w:rsidR="009D37A3" w:rsidRPr="00AC58B3">
        <w:rPr>
          <w:rFonts w:cs="Arial"/>
          <w:b/>
          <w:bCs/>
          <w:szCs w:val="20"/>
        </w:rPr>
        <w:t>. člen</w:t>
      </w:r>
    </w:p>
    <w:p w14:paraId="25E67B03" w14:textId="77777777" w:rsidR="009D37A3" w:rsidRPr="00AC58B3" w:rsidRDefault="009D37A3" w:rsidP="009D37A3">
      <w:pPr>
        <w:spacing w:line="240" w:lineRule="auto"/>
        <w:jc w:val="center"/>
        <w:rPr>
          <w:rFonts w:cs="Arial"/>
          <w:b/>
          <w:bCs/>
          <w:szCs w:val="20"/>
        </w:rPr>
      </w:pPr>
      <w:r w:rsidRPr="00AC58B3">
        <w:rPr>
          <w:rFonts w:cs="Arial"/>
          <w:b/>
          <w:bCs/>
          <w:szCs w:val="20"/>
        </w:rPr>
        <w:t>(namen in cilj intervencije)</w:t>
      </w:r>
    </w:p>
    <w:p w14:paraId="1609EE98" w14:textId="77777777" w:rsidR="009D37A3" w:rsidRPr="00AC58B3" w:rsidRDefault="009D37A3" w:rsidP="009D37A3">
      <w:pPr>
        <w:spacing w:line="240" w:lineRule="auto"/>
        <w:jc w:val="both"/>
        <w:rPr>
          <w:rFonts w:cs="Arial"/>
          <w:szCs w:val="20"/>
        </w:rPr>
      </w:pPr>
    </w:p>
    <w:p w14:paraId="16130228" w14:textId="02FCF65E" w:rsidR="009D37A3" w:rsidRPr="00AC58B3" w:rsidRDefault="009D37A3" w:rsidP="00BC4C6F">
      <w:pPr>
        <w:pStyle w:val="Odstavekseznama"/>
        <w:numPr>
          <w:ilvl w:val="0"/>
          <w:numId w:val="56"/>
        </w:numPr>
        <w:spacing w:line="240" w:lineRule="auto"/>
        <w:ind w:left="0" w:firstLine="0"/>
        <w:jc w:val="both"/>
        <w:rPr>
          <w:rFonts w:cs="Arial"/>
          <w:szCs w:val="20"/>
          <w:shd w:val="clear" w:color="auto" w:fill="FFFFFF"/>
        </w:rPr>
      </w:pPr>
      <w:r w:rsidRPr="00AC58B3">
        <w:rPr>
          <w:rFonts w:cs="Arial"/>
          <w:szCs w:val="20"/>
          <w:shd w:val="clear" w:color="auto" w:fill="FFFFFF"/>
        </w:rPr>
        <w:t xml:space="preserve">Intervencija </w:t>
      </w:r>
      <w:r w:rsidR="0037581B">
        <w:rPr>
          <w:rFonts w:cs="Arial"/>
          <w:szCs w:val="20"/>
          <w:shd w:val="clear" w:color="auto" w:fill="FFFFFF"/>
        </w:rPr>
        <w:t xml:space="preserve">usposabljanje </w:t>
      </w:r>
      <w:r>
        <w:rPr>
          <w:rFonts w:cs="Arial"/>
          <w:szCs w:val="20"/>
          <w:shd w:val="clear" w:color="auto" w:fill="FFFFFF"/>
        </w:rPr>
        <w:t xml:space="preserve">in izmenjava dobrih praks </w:t>
      </w:r>
      <w:r w:rsidRPr="00AC58B3">
        <w:rPr>
          <w:rFonts w:cs="Arial"/>
          <w:szCs w:val="20"/>
          <w:shd w:val="clear" w:color="auto" w:fill="FFFFFF"/>
        </w:rPr>
        <w:t xml:space="preserve">spodbuja </w:t>
      </w:r>
      <w:r w:rsidRPr="00AC58B3">
        <w:rPr>
          <w:rFonts w:cs="Arial"/>
          <w:szCs w:val="20"/>
        </w:rPr>
        <w:t>usposabljanja, vključno z mentorstvom in izmenjavo dobrih praks med organizacijami proizvajalcev</w:t>
      </w:r>
      <w:r w:rsidR="00FC05BA">
        <w:rPr>
          <w:rFonts w:cs="Arial"/>
          <w:szCs w:val="20"/>
        </w:rPr>
        <w:t>,</w:t>
      </w:r>
      <w:r w:rsidRPr="00AC58B3">
        <w:rPr>
          <w:rFonts w:cs="Arial"/>
          <w:szCs w:val="20"/>
        </w:rPr>
        <w:t xml:space="preserve"> ter omogoča </w:t>
      </w:r>
      <w:r w:rsidRPr="00AC58B3">
        <w:rPr>
          <w:rFonts w:cs="Arial"/>
          <w:szCs w:val="20"/>
          <w:shd w:val="clear" w:color="auto" w:fill="FFFFFF"/>
        </w:rPr>
        <w:t xml:space="preserve">povezovanje in tesnejše sodelovanje med njimi. </w:t>
      </w:r>
      <w:r w:rsidR="00EB17E1" w:rsidRPr="0054680D">
        <w:rPr>
          <w:rStyle w:val="ui-provider"/>
          <w:rFonts w:cs="Arial"/>
          <w:szCs w:val="20"/>
        </w:rPr>
        <w:t>I</w:t>
      </w:r>
      <w:r w:rsidRPr="0054680D">
        <w:rPr>
          <w:rStyle w:val="ui-provider"/>
          <w:rFonts w:cs="Arial"/>
          <w:szCs w:val="20"/>
        </w:rPr>
        <w:t>ntervencij</w:t>
      </w:r>
      <w:r w:rsidR="00EB17E1" w:rsidRPr="0054680D">
        <w:rPr>
          <w:rStyle w:val="ui-provider"/>
          <w:rFonts w:cs="Arial"/>
          <w:szCs w:val="20"/>
        </w:rPr>
        <w:t>a</w:t>
      </w:r>
      <w:r w:rsidRPr="0054680D">
        <w:rPr>
          <w:rStyle w:val="ui-provider"/>
          <w:rFonts w:cs="Arial"/>
          <w:szCs w:val="20"/>
        </w:rPr>
        <w:t xml:space="preserve"> </w:t>
      </w:r>
      <w:r w:rsidR="00FC05BA">
        <w:rPr>
          <w:rStyle w:val="ui-provider"/>
          <w:rFonts w:cs="Arial"/>
          <w:szCs w:val="20"/>
        </w:rPr>
        <w:t>obravnava</w:t>
      </w:r>
      <w:r w:rsidR="00FC05BA" w:rsidRPr="00AC58B3">
        <w:rPr>
          <w:rStyle w:val="ui-provider"/>
          <w:rFonts w:cs="Arial"/>
          <w:szCs w:val="20"/>
        </w:rPr>
        <w:t xml:space="preserve"> </w:t>
      </w:r>
      <w:r w:rsidRPr="00AC58B3">
        <w:rPr>
          <w:rStyle w:val="ui-provider"/>
          <w:rFonts w:cs="Arial"/>
          <w:szCs w:val="20"/>
        </w:rPr>
        <w:t>potrebe po učinkovitejši izmenjavi znanja in prenosu informacij med organizacijami proizvajalcev, s poudarkom na področjih finančnih spretnosti in podjetništva, trajnostnega upravljanja organizacij, uvajanja sodobnih tehnologij in digitalizacije, vključevanja okoljskih vsebin</w:t>
      </w:r>
      <w:r>
        <w:rPr>
          <w:rStyle w:val="ui-provider"/>
          <w:rFonts w:cs="Arial"/>
          <w:szCs w:val="20"/>
        </w:rPr>
        <w:t>,</w:t>
      </w:r>
      <w:r w:rsidRPr="00AC58B3">
        <w:rPr>
          <w:rStyle w:val="ui-provider"/>
          <w:rFonts w:cs="Arial"/>
          <w:szCs w:val="20"/>
        </w:rPr>
        <w:t xml:space="preserve"> povezanih s horizontalnimi cilji.</w:t>
      </w:r>
      <w:r w:rsidRPr="00AC58B3">
        <w:rPr>
          <w:rFonts w:cs="Arial"/>
          <w:szCs w:val="20"/>
          <w:shd w:val="clear" w:color="auto" w:fill="FFFFFF"/>
        </w:rPr>
        <w:t xml:space="preserve"> </w:t>
      </w:r>
    </w:p>
    <w:p w14:paraId="72467033" w14:textId="77777777" w:rsidR="009D37A3" w:rsidRPr="00AC58B3" w:rsidRDefault="009D37A3" w:rsidP="009D37A3">
      <w:pPr>
        <w:spacing w:line="240" w:lineRule="auto"/>
        <w:jc w:val="both"/>
        <w:rPr>
          <w:rFonts w:cs="Arial"/>
          <w:szCs w:val="20"/>
          <w:shd w:val="clear" w:color="auto" w:fill="FFFFFF"/>
        </w:rPr>
      </w:pPr>
    </w:p>
    <w:p w14:paraId="134B5329" w14:textId="77777777" w:rsidR="009D37A3" w:rsidRPr="00AC58B3" w:rsidRDefault="009D37A3" w:rsidP="00BC4C6F">
      <w:pPr>
        <w:pStyle w:val="Odstavekseznama"/>
        <w:numPr>
          <w:ilvl w:val="0"/>
          <w:numId w:val="56"/>
        </w:numPr>
        <w:spacing w:line="240" w:lineRule="auto"/>
        <w:ind w:left="0" w:firstLine="0"/>
        <w:jc w:val="both"/>
        <w:rPr>
          <w:rFonts w:cs="Arial"/>
          <w:szCs w:val="20"/>
        </w:rPr>
      </w:pPr>
      <w:r w:rsidRPr="00AC58B3">
        <w:rPr>
          <w:rFonts w:cs="Arial"/>
          <w:szCs w:val="20"/>
          <w:shd w:val="clear" w:color="auto" w:fill="FFFFFF"/>
        </w:rPr>
        <w:t xml:space="preserve">Cilj intervencije </w:t>
      </w:r>
      <w:r w:rsidR="0037581B">
        <w:rPr>
          <w:rFonts w:cs="Arial"/>
          <w:szCs w:val="20"/>
          <w:shd w:val="clear" w:color="auto" w:fill="FFFFFF"/>
        </w:rPr>
        <w:t xml:space="preserve">usposabljanje </w:t>
      </w:r>
      <w:r>
        <w:rPr>
          <w:rFonts w:cs="Arial"/>
          <w:szCs w:val="20"/>
          <w:shd w:val="clear" w:color="auto" w:fill="FFFFFF"/>
        </w:rPr>
        <w:t xml:space="preserve">in izmenjava dobrih praks </w:t>
      </w:r>
      <w:r w:rsidRPr="00AC58B3">
        <w:rPr>
          <w:rFonts w:cs="Arial"/>
          <w:szCs w:val="20"/>
          <w:shd w:val="clear" w:color="auto" w:fill="FFFFFF"/>
        </w:rPr>
        <w:t xml:space="preserve">je vezan na </w:t>
      </w:r>
      <w:r w:rsidRPr="00AC58B3">
        <w:rPr>
          <w:rFonts w:cs="Arial"/>
          <w:szCs w:val="20"/>
        </w:rPr>
        <w:t xml:space="preserve">raziskave in razvoj na področju trajnostnih proizvodnih metod, vključno z odpornostjo na škodljivce in blaženjem podnebnih sprememb in prilagajanjem podnebnim spremembam, inovativnimi praksami in pridelovalnimi tehnikami, ki spodbujajo gospodarsko konkurenčnost in krepijo razvoj trga. Z intervencijo usposabljanje in izmenjava dobrih praks se uresničuje cilj </w:t>
      </w:r>
      <w:r>
        <w:rPr>
          <w:rFonts w:cs="Arial"/>
          <w:szCs w:val="20"/>
        </w:rPr>
        <w:t xml:space="preserve">iz točke </w:t>
      </w:r>
      <w:r w:rsidRPr="00AC58B3">
        <w:rPr>
          <w:rFonts w:cs="Arial"/>
          <w:szCs w:val="20"/>
        </w:rPr>
        <w:t>(b) prve</w:t>
      </w:r>
      <w:r>
        <w:rPr>
          <w:rFonts w:cs="Arial"/>
          <w:szCs w:val="20"/>
        </w:rPr>
        <w:t>ga</w:t>
      </w:r>
      <w:r w:rsidRPr="00AC58B3">
        <w:rPr>
          <w:rFonts w:cs="Arial"/>
          <w:szCs w:val="20"/>
        </w:rPr>
        <w:t xml:space="preserve"> </w:t>
      </w:r>
      <w:r>
        <w:rPr>
          <w:rFonts w:cs="Arial"/>
          <w:szCs w:val="20"/>
        </w:rPr>
        <w:t>odstavka</w:t>
      </w:r>
      <w:r w:rsidRPr="00AC58B3">
        <w:rPr>
          <w:rFonts w:cs="Arial"/>
          <w:szCs w:val="20"/>
        </w:rPr>
        <w:t xml:space="preserve"> 13. člena Delegirane uredbe 2022/126/EU.</w:t>
      </w:r>
    </w:p>
    <w:p w14:paraId="4BC1FE79" w14:textId="77777777" w:rsidR="009D37A3" w:rsidRPr="00AC58B3" w:rsidRDefault="009D37A3" w:rsidP="009D37A3">
      <w:pPr>
        <w:spacing w:line="240" w:lineRule="auto"/>
        <w:ind w:left="567"/>
        <w:jc w:val="both"/>
        <w:rPr>
          <w:rFonts w:cs="Arial"/>
          <w:szCs w:val="20"/>
        </w:rPr>
      </w:pPr>
    </w:p>
    <w:p w14:paraId="6C4C32BC" w14:textId="77777777" w:rsidR="009D37A3" w:rsidRPr="00AC58B3" w:rsidRDefault="009D37A3" w:rsidP="009D37A3">
      <w:pPr>
        <w:spacing w:line="240" w:lineRule="auto"/>
        <w:jc w:val="both"/>
        <w:rPr>
          <w:rFonts w:cs="Arial"/>
          <w:szCs w:val="20"/>
        </w:rPr>
      </w:pPr>
    </w:p>
    <w:p w14:paraId="42433AC7" w14:textId="647846CD" w:rsidR="009D37A3" w:rsidRPr="00AC58B3" w:rsidRDefault="00E11B0F" w:rsidP="009D37A3">
      <w:pPr>
        <w:spacing w:line="240" w:lineRule="auto"/>
        <w:jc w:val="center"/>
        <w:rPr>
          <w:rFonts w:cs="Arial"/>
          <w:b/>
          <w:bCs/>
          <w:szCs w:val="20"/>
        </w:rPr>
      </w:pPr>
      <w:r>
        <w:rPr>
          <w:rFonts w:cs="Arial"/>
          <w:b/>
          <w:bCs/>
          <w:szCs w:val="20"/>
        </w:rPr>
        <w:t>27</w:t>
      </w:r>
      <w:r w:rsidR="009D37A3" w:rsidRPr="00AC58B3">
        <w:rPr>
          <w:rFonts w:cs="Arial"/>
          <w:b/>
          <w:bCs/>
          <w:szCs w:val="20"/>
        </w:rPr>
        <w:t>. člen</w:t>
      </w:r>
    </w:p>
    <w:p w14:paraId="2832AE19"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3B4DCBB3" w14:textId="77777777" w:rsidR="009D37A3" w:rsidRPr="00AC58B3" w:rsidRDefault="009D37A3" w:rsidP="009D37A3">
      <w:pPr>
        <w:spacing w:line="240" w:lineRule="auto"/>
        <w:rPr>
          <w:rFonts w:cs="Arial"/>
          <w:b/>
          <w:bCs/>
          <w:szCs w:val="20"/>
        </w:rPr>
      </w:pPr>
    </w:p>
    <w:p w14:paraId="328C6AF8" w14:textId="77777777" w:rsidR="009D37A3" w:rsidRPr="00AC58B3" w:rsidRDefault="009D37A3" w:rsidP="009D37A3">
      <w:pPr>
        <w:spacing w:line="240" w:lineRule="auto"/>
        <w:jc w:val="both"/>
        <w:rPr>
          <w:rFonts w:cs="Arial"/>
          <w:szCs w:val="20"/>
        </w:rPr>
      </w:pPr>
      <w:r w:rsidRPr="00AC58B3">
        <w:rPr>
          <w:rFonts w:cs="Arial"/>
          <w:szCs w:val="20"/>
        </w:rPr>
        <w:t xml:space="preserve">Upravičeni stroški </w:t>
      </w:r>
      <w:r>
        <w:rPr>
          <w:rFonts w:cs="Arial"/>
          <w:szCs w:val="20"/>
        </w:rPr>
        <w:t xml:space="preserve">iz intervencije </w:t>
      </w:r>
      <w:r w:rsidR="0037581B">
        <w:rPr>
          <w:rFonts w:cs="Arial"/>
          <w:szCs w:val="20"/>
        </w:rPr>
        <w:t xml:space="preserve">usposabljanje </w:t>
      </w:r>
      <w:r>
        <w:rPr>
          <w:rFonts w:cs="Arial"/>
          <w:szCs w:val="20"/>
        </w:rPr>
        <w:t xml:space="preserve">in izmenjava dobrih praks </w:t>
      </w:r>
      <w:r w:rsidRPr="00AC58B3">
        <w:rPr>
          <w:rFonts w:cs="Arial"/>
          <w:szCs w:val="20"/>
        </w:rPr>
        <w:t xml:space="preserve">za sofinanciranje izvedbe usposabljanj in izmenjave dobrih praks: </w:t>
      </w:r>
    </w:p>
    <w:p w14:paraId="4FF076DF" w14:textId="3D842560" w:rsidR="009D37A3" w:rsidRPr="00AC58B3" w:rsidRDefault="009D37A3" w:rsidP="00BC4C6F">
      <w:pPr>
        <w:pStyle w:val="Odstavekseznama"/>
        <w:numPr>
          <w:ilvl w:val="0"/>
          <w:numId w:val="41"/>
        </w:numPr>
        <w:spacing w:line="240" w:lineRule="auto"/>
        <w:ind w:left="0" w:firstLine="1134"/>
        <w:jc w:val="both"/>
        <w:rPr>
          <w:rFonts w:cs="Arial"/>
          <w:szCs w:val="20"/>
        </w:rPr>
      </w:pPr>
      <w:r w:rsidRPr="00AC58B3">
        <w:rPr>
          <w:rFonts w:cs="Arial"/>
          <w:szCs w:val="20"/>
        </w:rPr>
        <w:t>stroški zunanjih storitev za izvedbo in pripravo usposabljanj</w:t>
      </w:r>
      <w:r w:rsidR="00FC05BA">
        <w:rPr>
          <w:rFonts w:cs="Arial"/>
          <w:szCs w:val="20"/>
        </w:rPr>
        <w:t>,</w:t>
      </w:r>
    </w:p>
    <w:p w14:paraId="570D2D7D" w14:textId="081ACC55" w:rsidR="009D37A3" w:rsidRPr="00AC58B3" w:rsidRDefault="009D37A3" w:rsidP="00BC4C6F">
      <w:pPr>
        <w:pStyle w:val="Odstavekseznama"/>
        <w:numPr>
          <w:ilvl w:val="0"/>
          <w:numId w:val="41"/>
        </w:numPr>
        <w:spacing w:line="240" w:lineRule="auto"/>
        <w:ind w:left="0" w:firstLine="1134"/>
        <w:jc w:val="both"/>
        <w:rPr>
          <w:rFonts w:cs="Arial"/>
          <w:szCs w:val="20"/>
        </w:rPr>
      </w:pPr>
      <w:r w:rsidRPr="00AC58B3">
        <w:rPr>
          <w:rFonts w:cs="Arial"/>
          <w:szCs w:val="20"/>
        </w:rPr>
        <w:t>didaktični pripomočki, stroški priprave video posnetkov za namen usposabljanj, drugi material za namen usposabljanj</w:t>
      </w:r>
      <w:r w:rsidR="00FC05BA">
        <w:rPr>
          <w:rFonts w:cs="Arial"/>
          <w:szCs w:val="20"/>
        </w:rPr>
        <w:t>,</w:t>
      </w:r>
      <w:r w:rsidRPr="00AC58B3">
        <w:rPr>
          <w:rFonts w:cs="Arial"/>
          <w:szCs w:val="20"/>
        </w:rPr>
        <w:t xml:space="preserve"> in</w:t>
      </w:r>
    </w:p>
    <w:p w14:paraId="2F970481" w14:textId="77777777" w:rsidR="009D37A3" w:rsidRDefault="009D37A3" w:rsidP="00BC4C6F">
      <w:pPr>
        <w:pStyle w:val="Odstavekseznama"/>
        <w:numPr>
          <w:ilvl w:val="0"/>
          <w:numId w:val="41"/>
        </w:numPr>
        <w:spacing w:line="240" w:lineRule="auto"/>
        <w:ind w:left="0" w:firstLine="1134"/>
        <w:jc w:val="both"/>
        <w:rPr>
          <w:rFonts w:cs="Arial"/>
          <w:szCs w:val="20"/>
        </w:rPr>
      </w:pPr>
      <w:r w:rsidRPr="00AC58B3">
        <w:rPr>
          <w:rFonts w:cs="Arial"/>
          <w:szCs w:val="20"/>
        </w:rPr>
        <w:t>stroški službenih poti in nastanitve za izvajalce oziroma člane organizacije proizvajalcev.</w:t>
      </w:r>
    </w:p>
    <w:p w14:paraId="4F949883" w14:textId="77777777" w:rsidR="009D37A3" w:rsidRPr="00944A06" w:rsidRDefault="009D37A3" w:rsidP="009D37A3">
      <w:pPr>
        <w:spacing w:line="240" w:lineRule="auto"/>
        <w:ind w:left="1134"/>
        <w:jc w:val="both"/>
        <w:rPr>
          <w:rFonts w:cs="Arial"/>
          <w:szCs w:val="20"/>
        </w:rPr>
      </w:pPr>
    </w:p>
    <w:p w14:paraId="12ABB6A7" w14:textId="77777777" w:rsidR="009D37A3" w:rsidRPr="00AC58B3" w:rsidRDefault="009D37A3" w:rsidP="009D37A3">
      <w:pPr>
        <w:spacing w:line="240" w:lineRule="auto"/>
        <w:jc w:val="both"/>
        <w:rPr>
          <w:rFonts w:cs="Arial"/>
          <w:szCs w:val="20"/>
        </w:rPr>
      </w:pPr>
    </w:p>
    <w:p w14:paraId="608AEF12" w14:textId="77777777" w:rsidR="009D37A3" w:rsidRPr="00AC58B3" w:rsidRDefault="009D37A3" w:rsidP="009D37A3">
      <w:pPr>
        <w:spacing w:line="240" w:lineRule="auto"/>
        <w:jc w:val="center"/>
        <w:rPr>
          <w:rFonts w:cs="Arial"/>
          <w:b/>
          <w:bCs/>
          <w:szCs w:val="20"/>
        </w:rPr>
      </w:pPr>
      <w:r w:rsidRPr="00AC58B3">
        <w:rPr>
          <w:rFonts w:cs="Arial"/>
          <w:b/>
          <w:bCs/>
          <w:szCs w:val="20"/>
        </w:rPr>
        <w:t xml:space="preserve">4. Promocija, obveščanje in trženje </w:t>
      </w:r>
    </w:p>
    <w:p w14:paraId="4D026D8A" w14:textId="77777777" w:rsidR="009D37A3" w:rsidRPr="00AC58B3" w:rsidRDefault="009D37A3" w:rsidP="009D37A3">
      <w:pPr>
        <w:spacing w:line="240" w:lineRule="auto"/>
        <w:jc w:val="both"/>
        <w:rPr>
          <w:rFonts w:cs="Arial"/>
          <w:szCs w:val="20"/>
        </w:rPr>
      </w:pPr>
    </w:p>
    <w:p w14:paraId="71312577" w14:textId="75411789" w:rsidR="009D37A3" w:rsidRPr="00AC58B3" w:rsidRDefault="00E11B0F" w:rsidP="009D37A3">
      <w:pPr>
        <w:spacing w:line="240" w:lineRule="auto"/>
        <w:jc w:val="center"/>
        <w:rPr>
          <w:rFonts w:cs="Arial"/>
          <w:b/>
          <w:bCs/>
          <w:szCs w:val="20"/>
        </w:rPr>
      </w:pPr>
      <w:r>
        <w:rPr>
          <w:rFonts w:cs="Arial"/>
          <w:b/>
          <w:bCs/>
          <w:szCs w:val="20"/>
        </w:rPr>
        <w:t>28</w:t>
      </w:r>
      <w:r w:rsidR="009D37A3" w:rsidRPr="00AC58B3">
        <w:rPr>
          <w:rFonts w:cs="Arial"/>
          <w:b/>
          <w:bCs/>
          <w:szCs w:val="20"/>
        </w:rPr>
        <w:t>. člen</w:t>
      </w:r>
    </w:p>
    <w:p w14:paraId="05773A60" w14:textId="77777777" w:rsidR="009D37A3" w:rsidRPr="00AC58B3" w:rsidRDefault="009D37A3" w:rsidP="009D37A3">
      <w:pPr>
        <w:spacing w:line="240" w:lineRule="auto"/>
        <w:jc w:val="center"/>
        <w:rPr>
          <w:rFonts w:cs="Arial"/>
          <w:b/>
          <w:bCs/>
          <w:szCs w:val="20"/>
        </w:rPr>
      </w:pPr>
      <w:r w:rsidRPr="00AC58B3">
        <w:rPr>
          <w:rFonts w:cs="Arial"/>
          <w:b/>
          <w:bCs/>
          <w:szCs w:val="20"/>
        </w:rPr>
        <w:t>(namen in cilj intervencije)</w:t>
      </w:r>
    </w:p>
    <w:p w14:paraId="4A0716F8" w14:textId="77777777" w:rsidR="009D37A3" w:rsidRPr="00AC58B3" w:rsidRDefault="009D37A3" w:rsidP="009D37A3">
      <w:pPr>
        <w:spacing w:line="240" w:lineRule="auto"/>
        <w:ind w:firstLine="567"/>
        <w:jc w:val="center"/>
        <w:rPr>
          <w:rFonts w:cs="Arial"/>
          <w:szCs w:val="20"/>
        </w:rPr>
      </w:pPr>
    </w:p>
    <w:p w14:paraId="0D08F460" w14:textId="28A40919" w:rsidR="009D37A3" w:rsidRPr="00AC58B3" w:rsidRDefault="009D37A3" w:rsidP="00BC4C6F">
      <w:pPr>
        <w:pStyle w:val="Odstavekseznama"/>
        <w:numPr>
          <w:ilvl w:val="0"/>
          <w:numId w:val="57"/>
        </w:numPr>
        <w:spacing w:line="240" w:lineRule="auto"/>
        <w:ind w:left="0" w:firstLine="0"/>
        <w:jc w:val="both"/>
        <w:rPr>
          <w:rFonts w:cs="Arial"/>
          <w:szCs w:val="20"/>
        </w:rPr>
      </w:pPr>
      <w:r w:rsidRPr="00AC58B3">
        <w:rPr>
          <w:rFonts w:cs="Arial"/>
          <w:szCs w:val="20"/>
          <w:shd w:val="clear" w:color="auto" w:fill="FFFFFF"/>
        </w:rPr>
        <w:t xml:space="preserve">Intervencija </w:t>
      </w:r>
      <w:r w:rsidR="0037581B">
        <w:rPr>
          <w:rFonts w:cs="Arial"/>
          <w:szCs w:val="20"/>
          <w:shd w:val="clear" w:color="auto" w:fill="FFFFFF"/>
        </w:rPr>
        <w:t>promocija</w:t>
      </w:r>
      <w:r>
        <w:rPr>
          <w:rFonts w:cs="Arial"/>
          <w:szCs w:val="20"/>
          <w:shd w:val="clear" w:color="auto" w:fill="FFFFFF"/>
        </w:rPr>
        <w:t xml:space="preserve">, obveščanje in trženje </w:t>
      </w:r>
      <w:r w:rsidRPr="00AC58B3">
        <w:rPr>
          <w:rFonts w:cs="Arial"/>
          <w:szCs w:val="20"/>
          <w:shd w:val="clear" w:color="auto" w:fill="FFFFFF"/>
        </w:rPr>
        <w:t xml:space="preserve">je namenjena promociji, </w:t>
      </w:r>
      <w:r w:rsidR="00252095">
        <w:rPr>
          <w:rFonts w:cs="Arial"/>
          <w:szCs w:val="20"/>
        </w:rPr>
        <w:t>obveščanju</w:t>
      </w:r>
      <w:r w:rsidRPr="00AC58B3">
        <w:rPr>
          <w:rFonts w:cs="Arial"/>
          <w:szCs w:val="20"/>
        </w:rPr>
        <w:t xml:space="preserve"> in trženju, vključno z ukrepi in dejavnostmi, namenjenimi zlasti boljši ozaveščenosti potrošnikov o shemah kakovosti </w:t>
      </w:r>
      <w:r w:rsidR="00846C35">
        <w:rPr>
          <w:rFonts w:cs="Arial"/>
          <w:szCs w:val="20"/>
        </w:rPr>
        <w:t>EU</w:t>
      </w:r>
      <w:r w:rsidR="00846C35" w:rsidRPr="00AC58B3">
        <w:rPr>
          <w:rFonts w:cs="Arial"/>
          <w:szCs w:val="20"/>
        </w:rPr>
        <w:t xml:space="preserve"> </w:t>
      </w:r>
      <w:r w:rsidRPr="00AC58B3">
        <w:rPr>
          <w:rFonts w:cs="Arial"/>
          <w:szCs w:val="20"/>
        </w:rPr>
        <w:t>in pomenu zdrave prehrane ter diverzifikaciji in konsolidaciji trgov.</w:t>
      </w:r>
      <w:r w:rsidRPr="00AC58B3">
        <w:rPr>
          <w:rFonts w:cs="Arial"/>
          <w:szCs w:val="20"/>
          <w:shd w:val="clear" w:color="auto" w:fill="FFFFFF"/>
        </w:rPr>
        <w:t xml:space="preserve"> Intervencija bo zagotovila povečanje tržne vrednosti proizvodov organizacije proizvajalcev s ciljem izboljšanja njihovega poslovanja.</w:t>
      </w:r>
    </w:p>
    <w:p w14:paraId="2B93B6E8" w14:textId="77777777" w:rsidR="009D37A3" w:rsidRPr="00AC58B3" w:rsidRDefault="009D37A3" w:rsidP="009D37A3">
      <w:pPr>
        <w:spacing w:line="240" w:lineRule="auto"/>
        <w:jc w:val="both"/>
        <w:rPr>
          <w:rFonts w:cs="Arial"/>
          <w:szCs w:val="20"/>
        </w:rPr>
      </w:pPr>
    </w:p>
    <w:p w14:paraId="5CDCA651" w14:textId="77777777" w:rsidR="009D37A3" w:rsidRPr="00AC58B3" w:rsidRDefault="009D37A3" w:rsidP="00BC4C6F">
      <w:pPr>
        <w:pStyle w:val="Odstavekseznama"/>
        <w:numPr>
          <w:ilvl w:val="0"/>
          <w:numId w:val="57"/>
        </w:numPr>
        <w:spacing w:line="240" w:lineRule="auto"/>
        <w:ind w:left="0" w:firstLine="0"/>
        <w:jc w:val="both"/>
        <w:rPr>
          <w:rFonts w:cs="Arial"/>
          <w:szCs w:val="20"/>
        </w:rPr>
      </w:pPr>
      <w:r w:rsidRPr="00AC58B3">
        <w:rPr>
          <w:rFonts w:cs="Arial"/>
          <w:szCs w:val="20"/>
        </w:rPr>
        <w:t xml:space="preserve">Cilj intervencije </w:t>
      </w:r>
      <w:r w:rsidR="0037581B">
        <w:rPr>
          <w:rFonts w:cs="Arial"/>
          <w:szCs w:val="20"/>
        </w:rPr>
        <w:t>promocija</w:t>
      </w:r>
      <w:r>
        <w:rPr>
          <w:rFonts w:cs="Arial"/>
          <w:szCs w:val="20"/>
        </w:rPr>
        <w:t xml:space="preserve">, obveščanje in trženje </w:t>
      </w:r>
      <w:r w:rsidRPr="00AC58B3">
        <w:rPr>
          <w:rFonts w:cs="Arial"/>
          <w:szCs w:val="20"/>
        </w:rPr>
        <w:t xml:space="preserve">je promocija in trženje proizvodov in </w:t>
      </w:r>
      <w:r w:rsidRPr="00AC58B3">
        <w:rPr>
          <w:rFonts w:cs="Arial"/>
          <w:color w:val="000000"/>
          <w:szCs w:val="20"/>
          <w:shd w:val="clear" w:color="auto" w:fill="FFFFFF"/>
        </w:rPr>
        <w:t xml:space="preserve">uresničuje cilje </w:t>
      </w:r>
      <w:r>
        <w:rPr>
          <w:rFonts w:cs="Arial"/>
          <w:color w:val="000000"/>
          <w:szCs w:val="20"/>
          <w:shd w:val="clear" w:color="auto" w:fill="FFFFFF"/>
        </w:rPr>
        <w:t>iz točk (b), (c) in</w:t>
      </w:r>
      <w:r w:rsidRPr="00AC58B3">
        <w:rPr>
          <w:rFonts w:cs="Arial"/>
          <w:color w:val="000000"/>
          <w:szCs w:val="20"/>
          <w:shd w:val="clear" w:color="auto" w:fill="FFFFFF"/>
        </w:rPr>
        <w:t xml:space="preserve"> (g)</w:t>
      </w:r>
      <w:r>
        <w:rPr>
          <w:rFonts w:cs="Arial"/>
          <w:color w:val="000000"/>
          <w:szCs w:val="20"/>
          <w:shd w:val="clear" w:color="auto" w:fill="FFFFFF"/>
        </w:rPr>
        <w:t xml:space="preserve"> prvega odstavka</w:t>
      </w:r>
      <w:r w:rsidRPr="00AC58B3">
        <w:rPr>
          <w:rFonts w:cs="Arial"/>
          <w:color w:val="000000"/>
          <w:szCs w:val="20"/>
          <w:shd w:val="clear" w:color="auto" w:fill="FFFFFF"/>
        </w:rPr>
        <w:t xml:space="preserve"> 14. člena </w:t>
      </w:r>
      <w:r w:rsidRPr="00AC58B3">
        <w:rPr>
          <w:rFonts w:cs="Arial"/>
          <w:szCs w:val="20"/>
        </w:rPr>
        <w:t>Delegirane uredbe 2022/126/EU</w:t>
      </w:r>
      <w:r w:rsidRPr="00AC58B3">
        <w:rPr>
          <w:rFonts w:cs="Arial"/>
          <w:szCs w:val="20"/>
          <w:shd w:val="clear" w:color="auto" w:fill="FFFFFF"/>
        </w:rPr>
        <w:t>.</w:t>
      </w:r>
    </w:p>
    <w:p w14:paraId="17E54892" w14:textId="77777777" w:rsidR="009D37A3" w:rsidRPr="00AC58B3" w:rsidRDefault="009D37A3" w:rsidP="009D37A3">
      <w:pPr>
        <w:spacing w:line="240" w:lineRule="auto"/>
        <w:jc w:val="both"/>
        <w:rPr>
          <w:rFonts w:cs="Arial"/>
          <w:szCs w:val="20"/>
        </w:rPr>
      </w:pPr>
    </w:p>
    <w:p w14:paraId="521DC608" w14:textId="77777777" w:rsidR="009D37A3" w:rsidRPr="00AC58B3" w:rsidRDefault="009D37A3" w:rsidP="009D37A3">
      <w:pPr>
        <w:spacing w:line="240" w:lineRule="auto"/>
        <w:jc w:val="both"/>
        <w:rPr>
          <w:rFonts w:cs="Arial"/>
          <w:szCs w:val="20"/>
        </w:rPr>
      </w:pPr>
    </w:p>
    <w:p w14:paraId="5B42F533" w14:textId="5D30E6A4" w:rsidR="009D37A3" w:rsidRPr="00AC58B3" w:rsidRDefault="00E11B0F" w:rsidP="009D37A3">
      <w:pPr>
        <w:spacing w:line="240" w:lineRule="auto"/>
        <w:jc w:val="center"/>
        <w:rPr>
          <w:rFonts w:cs="Arial"/>
          <w:b/>
          <w:bCs/>
          <w:szCs w:val="20"/>
        </w:rPr>
      </w:pPr>
      <w:r>
        <w:rPr>
          <w:rFonts w:cs="Arial"/>
          <w:b/>
          <w:bCs/>
          <w:szCs w:val="20"/>
        </w:rPr>
        <w:t>29</w:t>
      </w:r>
      <w:r w:rsidR="009D37A3" w:rsidRPr="00AC58B3">
        <w:rPr>
          <w:rFonts w:cs="Arial"/>
          <w:b/>
          <w:bCs/>
          <w:szCs w:val="20"/>
        </w:rPr>
        <w:t>. člen</w:t>
      </w:r>
    </w:p>
    <w:p w14:paraId="32C58CA1"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w:t>
      </w:r>
    </w:p>
    <w:p w14:paraId="5FB0D3EE" w14:textId="77777777" w:rsidR="009D37A3" w:rsidRPr="00AC58B3" w:rsidRDefault="009D37A3" w:rsidP="009D37A3">
      <w:pPr>
        <w:spacing w:line="240" w:lineRule="auto"/>
        <w:jc w:val="center"/>
        <w:rPr>
          <w:rFonts w:cs="Arial"/>
          <w:szCs w:val="20"/>
        </w:rPr>
      </w:pPr>
    </w:p>
    <w:p w14:paraId="1DBF2A54" w14:textId="77777777" w:rsidR="009D37A3" w:rsidRPr="00AC58B3" w:rsidRDefault="009D37A3" w:rsidP="009D37A3">
      <w:pPr>
        <w:spacing w:line="240" w:lineRule="auto"/>
        <w:jc w:val="both"/>
        <w:rPr>
          <w:rFonts w:cs="Arial"/>
          <w:szCs w:val="20"/>
        </w:rPr>
      </w:pPr>
      <w:r w:rsidRPr="00AC58B3">
        <w:rPr>
          <w:rFonts w:cs="Arial"/>
          <w:szCs w:val="20"/>
        </w:rPr>
        <w:t xml:space="preserve">Upravičeni stroški </w:t>
      </w:r>
      <w:r>
        <w:rPr>
          <w:rFonts w:cs="Arial"/>
          <w:szCs w:val="20"/>
        </w:rPr>
        <w:t xml:space="preserve">iz intervencije </w:t>
      </w:r>
      <w:r w:rsidR="0037581B">
        <w:rPr>
          <w:rFonts w:cs="Arial"/>
          <w:szCs w:val="20"/>
        </w:rPr>
        <w:t>promocija</w:t>
      </w:r>
      <w:r>
        <w:rPr>
          <w:rFonts w:cs="Arial"/>
          <w:szCs w:val="20"/>
        </w:rPr>
        <w:t xml:space="preserve">, obveščanje in trženje </w:t>
      </w:r>
      <w:r w:rsidRPr="00AC58B3">
        <w:rPr>
          <w:rFonts w:cs="Arial"/>
          <w:szCs w:val="20"/>
        </w:rPr>
        <w:t xml:space="preserve">za sofinanciranje izvedbe promocije, obveščanja in </w:t>
      </w:r>
      <w:r w:rsidRPr="0054680D">
        <w:rPr>
          <w:rFonts w:cs="Arial"/>
          <w:szCs w:val="20"/>
        </w:rPr>
        <w:t>trženja</w:t>
      </w:r>
      <w:r w:rsidR="00EB17E1" w:rsidRPr="0054680D">
        <w:rPr>
          <w:rFonts w:cs="Arial"/>
          <w:szCs w:val="20"/>
        </w:rPr>
        <w:t xml:space="preserve"> so</w:t>
      </w:r>
      <w:r w:rsidRPr="0054680D">
        <w:rPr>
          <w:rFonts w:cs="Arial"/>
          <w:szCs w:val="20"/>
        </w:rPr>
        <w:t>:</w:t>
      </w:r>
    </w:p>
    <w:p w14:paraId="49C79C53" w14:textId="77777777" w:rsidR="009D37A3" w:rsidRPr="00AC58B3" w:rsidRDefault="009D37A3" w:rsidP="00BC4C6F">
      <w:pPr>
        <w:pStyle w:val="Odstavekseznama"/>
        <w:numPr>
          <w:ilvl w:val="0"/>
          <w:numId w:val="42"/>
        </w:numPr>
        <w:spacing w:line="240" w:lineRule="auto"/>
        <w:ind w:left="0" w:firstLine="1134"/>
        <w:jc w:val="both"/>
        <w:rPr>
          <w:rFonts w:cs="Arial"/>
          <w:szCs w:val="20"/>
        </w:rPr>
      </w:pPr>
      <w:r w:rsidRPr="00AC58B3">
        <w:rPr>
          <w:rFonts w:cs="Arial"/>
          <w:szCs w:val="20"/>
        </w:rPr>
        <w:t>storitve in material za udeležbo na sejmih, zasedanjih in razstavah;</w:t>
      </w:r>
    </w:p>
    <w:p w14:paraId="09C504C2" w14:textId="4DAF2E46" w:rsidR="009D37A3" w:rsidRPr="00AC58B3" w:rsidRDefault="009D37A3" w:rsidP="00BC4C6F">
      <w:pPr>
        <w:pStyle w:val="Odstavekseznama"/>
        <w:numPr>
          <w:ilvl w:val="0"/>
          <w:numId w:val="42"/>
        </w:numPr>
        <w:spacing w:line="240" w:lineRule="auto"/>
        <w:ind w:left="0" w:firstLine="1134"/>
        <w:jc w:val="both"/>
        <w:rPr>
          <w:rFonts w:cs="Arial"/>
          <w:szCs w:val="20"/>
        </w:rPr>
      </w:pPr>
      <w:r w:rsidRPr="00AC58B3">
        <w:rPr>
          <w:rFonts w:cs="Arial"/>
          <w:szCs w:val="20"/>
        </w:rPr>
        <w:t>zunanje storitve za razvoj znamk, logotipov</w:t>
      </w:r>
      <w:r w:rsidR="000A77D1">
        <w:rPr>
          <w:rFonts w:cs="Arial"/>
          <w:szCs w:val="20"/>
        </w:rPr>
        <w:t>,</w:t>
      </w:r>
      <w:r w:rsidRPr="00AC58B3">
        <w:rPr>
          <w:rFonts w:cs="Arial"/>
          <w:szCs w:val="20"/>
        </w:rPr>
        <w:t xml:space="preserve"> specifičnih za organizacije proizvajalcev; </w:t>
      </w:r>
    </w:p>
    <w:p w14:paraId="66542977" w14:textId="0E229421" w:rsidR="009D37A3" w:rsidRPr="00AC58B3" w:rsidRDefault="009D37A3" w:rsidP="00BC4C6F">
      <w:pPr>
        <w:pStyle w:val="Odstavekseznama"/>
        <w:numPr>
          <w:ilvl w:val="0"/>
          <w:numId w:val="42"/>
        </w:numPr>
        <w:spacing w:line="240" w:lineRule="auto"/>
        <w:ind w:left="0" w:firstLine="1134"/>
        <w:jc w:val="both"/>
        <w:rPr>
          <w:rFonts w:cs="Arial"/>
          <w:szCs w:val="20"/>
        </w:rPr>
      </w:pPr>
      <w:r w:rsidRPr="00AC58B3">
        <w:rPr>
          <w:rFonts w:cs="Arial"/>
          <w:szCs w:val="20"/>
        </w:rPr>
        <w:t>zunanje storitve za namen potrošniško naravnanega trženja, s poudarkom na</w:t>
      </w:r>
      <w:r w:rsidR="00846216">
        <w:rPr>
          <w:rFonts w:cs="Arial"/>
          <w:szCs w:val="20"/>
        </w:rPr>
        <w:t xml:space="preserve"> ciljni skupini</w:t>
      </w:r>
      <w:r w:rsidRPr="00AC58B3">
        <w:rPr>
          <w:rFonts w:cs="Arial"/>
          <w:szCs w:val="20"/>
        </w:rPr>
        <w:t xml:space="preserve"> otrok in mladostnik</w:t>
      </w:r>
      <w:r w:rsidR="00846216">
        <w:rPr>
          <w:rFonts w:cs="Arial"/>
          <w:szCs w:val="20"/>
        </w:rPr>
        <w:t>ov</w:t>
      </w:r>
      <w:r w:rsidRPr="00AC58B3">
        <w:rPr>
          <w:rFonts w:cs="Arial"/>
          <w:szCs w:val="20"/>
        </w:rPr>
        <w:t xml:space="preserve">; </w:t>
      </w:r>
    </w:p>
    <w:p w14:paraId="45C7B3C4" w14:textId="77777777" w:rsidR="009D37A3" w:rsidRPr="00AC58B3" w:rsidRDefault="009D37A3" w:rsidP="00BC4C6F">
      <w:pPr>
        <w:pStyle w:val="Odstavekseznama"/>
        <w:numPr>
          <w:ilvl w:val="0"/>
          <w:numId w:val="42"/>
        </w:numPr>
        <w:spacing w:line="240" w:lineRule="auto"/>
        <w:ind w:left="0" w:firstLine="1134"/>
        <w:jc w:val="both"/>
        <w:rPr>
          <w:rFonts w:cs="Arial"/>
          <w:szCs w:val="20"/>
        </w:rPr>
      </w:pPr>
      <w:r w:rsidRPr="00AC58B3">
        <w:rPr>
          <w:rFonts w:cs="Arial"/>
          <w:szCs w:val="20"/>
        </w:rPr>
        <w:t>zunanje storitve za izvedbo promocije (na primer medijske kampanje, objava oglasov, literatura);</w:t>
      </w:r>
    </w:p>
    <w:p w14:paraId="19483182" w14:textId="77777777" w:rsidR="009D37A3" w:rsidRPr="00AC58B3" w:rsidRDefault="009D37A3" w:rsidP="00BC4C6F">
      <w:pPr>
        <w:pStyle w:val="Odstavekseznama"/>
        <w:numPr>
          <w:ilvl w:val="0"/>
          <w:numId w:val="42"/>
        </w:numPr>
        <w:spacing w:line="240" w:lineRule="auto"/>
        <w:ind w:left="0" w:firstLine="1134"/>
        <w:jc w:val="both"/>
        <w:rPr>
          <w:rFonts w:cs="Arial"/>
          <w:szCs w:val="20"/>
        </w:rPr>
      </w:pPr>
      <w:r w:rsidRPr="00AC58B3">
        <w:rPr>
          <w:rFonts w:cs="Arial"/>
          <w:szCs w:val="20"/>
        </w:rPr>
        <w:t xml:space="preserve">zunanje storitve za namen oglaševanja in informiranja na prodajnem mestu vključno z degustacijami in </w:t>
      </w:r>
    </w:p>
    <w:p w14:paraId="01A010C3" w14:textId="77777777" w:rsidR="009D37A3" w:rsidRPr="00AC58B3" w:rsidRDefault="009D37A3" w:rsidP="00BC4C6F">
      <w:pPr>
        <w:pStyle w:val="Odstavekseznama"/>
        <w:numPr>
          <w:ilvl w:val="0"/>
          <w:numId w:val="42"/>
        </w:numPr>
        <w:spacing w:line="240" w:lineRule="auto"/>
        <w:ind w:left="0" w:firstLine="1134"/>
        <w:jc w:val="both"/>
        <w:rPr>
          <w:rFonts w:cs="Arial"/>
          <w:szCs w:val="20"/>
        </w:rPr>
      </w:pPr>
      <w:r w:rsidRPr="00AC58B3">
        <w:rPr>
          <w:rFonts w:cs="Arial"/>
          <w:szCs w:val="20"/>
        </w:rPr>
        <w:t>zunanje storitve tiskanja na embalažo ali nalepke za namen promocije imena organizacije proizvajalcev ter znamk.</w:t>
      </w:r>
    </w:p>
    <w:p w14:paraId="74AFB5B8" w14:textId="77777777" w:rsidR="009D37A3" w:rsidRPr="00AC58B3" w:rsidRDefault="009D37A3" w:rsidP="009D37A3">
      <w:pPr>
        <w:spacing w:line="240" w:lineRule="auto"/>
        <w:jc w:val="both"/>
        <w:rPr>
          <w:rFonts w:cs="Arial"/>
          <w:szCs w:val="20"/>
        </w:rPr>
      </w:pPr>
    </w:p>
    <w:p w14:paraId="13DB4C7C" w14:textId="77777777" w:rsidR="009D37A3" w:rsidRPr="00AC58B3" w:rsidRDefault="009D37A3" w:rsidP="009D37A3">
      <w:pPr>
        <w:spacing w:line="240" w:lineRule="auto"/>
        <w:jc w:val="both"/>
        <w:rPr>
          <w:rFonts w:cs="Arial"/>
          <w:szCs w:val="20"/>
        </w:rPr>
      </w:pPr>
    </w:p>
    <w:p w14:paraId="5F11DAA1" w14:textId="77777777" w:rsidR="009D37A3" w:rsidRPr="00AC58B3" w:rsidRDefault="009D37A3" w:rsidP="009D37A3">
      <w:pPr>
        <w:spacing w:line="240" w:lineRule="auto"/>
        <w:jc w:val="center"/>
        <w:rPr>
          <w:rFonts w:cs="Arial"/>
          <w:b/>
          <w:szCs w:val="20"/>
        </w:rPr>
      </w:pPr>
      <w:r w:rsidRPr="00AC58B3">
        <w:rPr>
          <w:rFonts w:cs="Arial"/>
          <w:b/>
          <w:szCs w:val="20"/>
        </w:rPr>
        <w:t xml:space="preserve">5. Umik s trga za brezplačno razdelitev </w:t>
      </w:r>
    </w:p>
    <w:p w14:paraId="4AFD4B6C" w14:textId="77777777" w:rsidR="009D37A3" w:rsidRPr="00AC58B3" w:rsidRDefault="009D37A3" w:rsidP="009D37A3">
      <w:pPr>
        <w:spacing w:line="240" w:lineRule="auto"/>
        <w:rPr>
          <w:rFonts w:cs="Arial"/>
          <w:b/>
          <w:bCs/>
          <w:szCs w:val="20"/>
        </w:rPr>
      </w:pPr>
    </w:p>
    <w:p w14:paraId="72434E84" w14:textId="380D15CB" w:rsidR="009D37A3" w:rsidRPr="00AC58B3" w:rsidRDefault="00E11B0F" w:rsidP="009D37A3">
      <w:pPr>
        <w:spacing w:line="240" w:lineRule="auto"/>
        <w:jc w:val="center"/>
        <w:rPr>
          <w:rFonts w:cs="Arial"/>
          <w:b/>
          <w:bCs/>
          <w:szCs w:val="20"/>
        </w:rPr>
      </w:pPr>
      <w:r>
        <w:rPr>
          <w:rFonts w:cs="Arial"/>
          <w:b/>
          <w:bCs/>
          <w:szCs w:val="20"/>
        </w:rPr>
        <w:t>30</w:t>
      </w:r>
      <w:r w:rsidR="009D37A3" w:rsidRPr="00AC58B3">
        <w:rPr>
          <w:rFonts w:cs="Arial"/>
          <w:b/>
          <w:bCs/>
          <w:szCs w:val="20"/>
        </w:rPr>
        <w:t>. člen</w:t>
      </w:r>
    </w:p>
    <w:p w14:paraId="1B280774" w14:textId="77777777" w:rsidR="009D37A3" w:rsidRPr="00AC58B3" w:rsidRDefault="009D37A3" w:rsidP="009D37A3">
      <w:pPr>
        <w:spacing w:line="240" w:lineRule="auto"/>
        <w:jc w:val="center"/>
        <w:rPr>
          <w:rFonts w:cs="Arial"/>
          <w:b/>
          <w:bCs/>
          <w:szCs w:val="20"/>
        </w:rPr>
      </w:pPr>
      <w:r w:rsidRPr="00AC58B3">
        <w:rPr>
          <w:rFonts w:cs="Arial"/>
          <w:b/>
          <w:bCs/>
          <w:szCs w:val="20"/>
        </w:rPr>
        <w:t>(namen in cilj intervencije)</w:t>
      </w:r>
    </w:p>
    <w:p w14:paraId="69B2BD63" w14:textId="77777777" w:rsidR="009D37A3" w:rsidRPr="00AC58B3" w:rsidRDefault="009D37A3" w:rsidP="009D37A3">
      <w:pPr>
        <w:spacing w:line="240" w:lineRule="auto"/>
        <w:jc w:val="both"/>
        <w:rPr>
          <w:rFonts w:cs="Arial"/>
          <w:szCs w:val="20"/>
        </w:rPr>
      </w:pPr>
    </w:p>
    <w:p w14:paraId="09186D6A" w14:textId="77F877C7" w:rsidR="009D37A3" w:rsidRPr="00AC58B3" w:rsidRDefault="009D37A3" w:rsidP="00BC4C6F">
      <w:pPr>
        <w:pStyle w:val="Odstavekseznama"/>
        <w:numPr>
          <w:ilvl w:val="0"/>
          <w:numId w:val="58"/>
        </w:numPr>
        <w:spacing w:before="40" w:after="40" w:line="240" w:lineRule="auto"/>
        <w:ind w:left="0" w:firstLine="0"/>
        <w:jc w:val="both"/>
        <w:rPr>
          <w:rFonts w:cs="Arial"/>
          <w:szCs w:val="20"/>
        </w:rPr>
      </w:pPr>
      <w:r w:rsidRPr="00AC58B3">
        <w:rPr>
          <w:rFonts w:cs="Arial"/>
          <w:szCs w:val="20"/>
          <w:shd w:val="clear" w:color="auto" w:fill="FFFFFF"/>
        </w:rPr>
        <w:t>Intervencija</w:t>
      </w:r>
      <w:r>
        <w:rPr>
          <w:rFonts w:cs="Arial"/>
          <w:szCs w:val="20"/>
          <w:shd w:val="clear" w:color="auto" w:fill="FFFFFF"/>
        </w:rPr>
        <w:t xml:space="preserve"> </w:t>
      </w:r>
      <w:r w:rsidR="0037581B">
        <w:rPr>
          <w:rFonts w:cs="Arial"/>
          <w:szCs w:val="20"/>
          <w:shd w:val="clear" w:color="auto" w:fill="FFFFFF"/>
        </w:rPr>
        <w:t xml:space="preserve">umik </w:t>
      </w:r>
      <w:r>
        <w:rPr>
          <w:rFonts w:cs="Arial"/>
          <w:szCs w:val="20"/>
          <w:shd w:val="clear" w:color="auto" w:fill="FFFFFF"/>
        </w:rPr>
        <w:t>s trga za brezplačno razdelitev</w:t>
      </w:r>
      <w:r w:rsidRPr="00AC58B3">
        <w:rPr>
          <w:rFonts w:cs="Arial"/>
          <w:szCs w:val="20"/>
          <w:shd w:val="clear" w:color="auto" w:fill="FFFFFF"/>
        </w:rPr>
        <w:t xml:space="preserve"> je namenjena reševanju kriznih situacij na trgu in posledičnemu zmanjšanju količin odpadnega sadja in zelenjave. </w:t>
      </w:r>
    </w:p>
    <w:p w14:paraId="092A24F2" w14:textId="77777777" w:rsidR="009D37A3" w:rsidRPr="00AC58B3" w:rsidRDefault="009D37A3" w:rsidP="009D37A3">
      <w:pPr>
        <w:spacing w:before="40" w:after="40" w:line="240" w:lineRule="auto"/>
        <w:jc w:val="both"/>
        <w:rPr>
          <w:rFonts w:cs="Arial"/>
          <w:szCs w:val="20"/>
        </w:rPr>
      </w:pPr>
    </w:p>
    <w:p w14:paraId="30D81C8D" w14:textId="40C1C7C3" w:rsidR="009D37A3" w:rsidRPr="00AC58B3" w:rsidRDefault="009D37A3" w:rsidP="00BC4C6F">
      <w:pPr>
        <w:pStyle w:val="Odstavekseznama"/>
        <w:numPr>
          <w:ilvl w:val="0"/>
          <w:numId w:val="58"/>
        </w:numPr>
        <w:spacing w:line="240" w:lineRule="auto"/>
        <w:ind w:left="0" w:firstLine="0"/>
        <w:jc w:val="both"/>
        <w:rPr>
          <w:rFonts w:cs="Arial"/>
          <w:szCs w:val="20"/>
        </w:rPr>
      </w:pPr>
      <w:r w:rsidRPr="00AC58B3">
        <w:rPr>
          <w:rFonts w:cs="Arial"/>
          <w:szCs w:val="20"/>
        </w:rPr>
        <w:t>Cilj intervencije</w:t>
      </w:r>
      <w:r>
        <w:rPr>
          <w:rFonts w:cs="Arial"/>
          <w:szCs w:val="20"/>
        </w:rPr>
        <w:t xml:space="preserve"> </w:t>
      </w:r>
      <w:r w:rsidR="0037581B">
        <w:rPr>
          <w:rFonts w:cs="Arial"/>
          <w:szCs w:val="20"/>
        </w:rPr>
        <w:t xml:space="preserve">umik </w:t>
      </w:r>
      <w:r>
        <w:rPr>
          <w:rFonts w:cs="Arial"/>
          <w:szCs w:val="20"/>
        </w:rPr>
        <w:t>s trga za brezplačno razdelitev</w:t>
      </w:r>
      <w:r w:rsidRPr="00AC58B3">
        <w:rPr>
          <w:rFonts w:cs="Arial"/>
          <w:szCs w:val="20"/>
        </w:rPr>
        <w:t xml:space="preserve"> je vezan na preprečevanje kriz in obvladovanje tveganj</w:t>
      </w:r>
      <w:r w:rsidR="000A77D1">
        <w:rPr>
          <w:rFonts w:cs="Arial"/>
          <w:szCs w:val="20"/>
        </w:rPr>
        <w:t>. Intervencija je</w:t>
      </w:r>
      <w:r w:rsidRPr="00AC58B3">
        <w:rPr>
          <w:rFonts w:cs="Arial"/>
          <w:szCs w:val="20"/>
        </w:rPr>
        <w:t xml:space="preserve"> namenjena preprečevanju in reševanju kriznih motenj na trgih zadevnega sektorja.</w:t>
      </w:r>
    </w:p>
    <w:p w14:paraId="6DCC0F62" w14:textId="77777777" w:rsidR="009D37A3" w:rsidRPr="00AC58B3" w:rsidRDefault="009D37A3" w:rsidP="009D37A3">
      <w:pPr>
        <w:spacing w:line="240" w:lineRule="auto"/>
        <w:jc w:val="both"/>
        <w:rPr>
          <w:rFonts w:cs="Arial"/>
          <w:szCs w:val="20"/>
        </w:rPr>
      </w:pPr>
    </w:p>
    <w:p w14:paraId="48770B5A" w14:textId="77777777" w:rsidR="009D37A3" w:rsidRPr="00AC58B3" w:rsidRDefault="009D37A3" w:rsidP="009D37A3">
      <w:pPr>
        <w:spacing w:before="40" w:after="40" w:line="240" w:lineRule="auto"/>
        <w:rPr>
          <w:rFonts w:cs="Arial"/>
          <w:szCs w:val="20"/>
        </w:rPr>
      </w:pPr>
      <w:r w:rsidRPr="00AC58B3">
        <w:rPr>
          <w:rFonts w:cs="Arial"/>
          <w:szCs w:val="20"/>
          <w:shd w:val="clear" w:color="auto" w:fill="FFFFFF"/>
        </w:rPr>
        <w:t>(3) Umik s trga se izvede z:</w:t>
      </w:r>
    </w:p>
    <w:p w14:paraId="19FB5324" w14:textId="2D45717F" w:rsidR="009D37A3" w:rsidRPr="00AC58B3" w:rsidRDefault="009D37A3" w:rsidP="00BC4C6F">
      <w:pPr>
        <w:pStyle w:val="Odstavekseznama"/>
        <w:numPr>
          <w:ilvl w:val="0"/>
          <w:numId w:val="43"/>
        </w:numPr>
        <w:spacing w:before="40" w:after="40" w:line="240" w:lineRule="auto"/>
        <w:ind w:left="0" w:firstLine="1134"/>
        <w:jc w:val="both"/>
        <w:rPr>
          <w:rFonts w:cs="Arial"/>
          <w:szCs w:val="20"/>
        </w:rPr>
      </w:pPr>
      <w:r w:rsidRPr="00AC58B3">
        <w:rPr>
          <w:rFonts w:cs="Arial"/>
          <w:szCs w:val="20"/>
        </w:rPr>
        <w:t xml:space="preserve">brezplačno razdelitvijo dobrodelnim organizacijam in ustanovam v skladu z </w:t>
      </w:r>
      <w:r w:rsidR="00252095">
        <w:rPr>
          <w:rFonts w:cs="Arial"/>
          <w:szCs w:val="20"/>
        </w:rPr>
        <w:t>določbami o doniranju hrane iz</w:t>
      </w:r>
      <w:r w:rsidR="00846216">
        <w:rPr>
          <w:rFonts w:cs="Arial"/>
          <w:szCs w:val="20"/>
        </w:rPr>
        <w:t xml:space="preserve"> </w:t>
      </w:r>
      <w:r w:rsidRPr="00AC58B3">
        <w:rPr>
          <w:rFonts w:cs="Arial"/>
          <w:szCs w:val="20"/>
        </w:rPr>
        <w:t>zakona, ki ureja kmetijstvo</w:t>
      </w:r>
      <w:r w:rsidR="003C595A">
        <w:rPr>
          <w:rFonts w:cs="Arial"/>
          <w:szCs w:val="20"/>
        </w:rPr>
        <w:t>,</w:t>
      </w:r>
      <w:r w:rsidRPr="00AC58B3">
        <w:rPr>
          <w:rFonts w:cs="Arial"/>
          <w:szCs w:val="20"/>
        </w:rPr>
        <w:t xml:space="preserve"> za uporabo v njihovih dejavnostih pomoči osebam, za katere nacionalno pravo predvideva pravico do javne pomoči, zlasti zaradi pomanjkanja potrebnih sredstev za preživetje</w:t>
      </w:r>
      <w:r w:rsidR="00EB17E1">
        <w:rPr>
          <w:rFonts w:cs="Arial"/>
          <w:szCs w:val="20"/>
        </w:rPr>
        <w:t>,</w:t>
      </w:r>
      <w:r w:rsidRPr="00AC58B3">
        <w:rPr>
          <w:rFonts w:cs="Arial"/>
          <w:szCs w:val="20"/>
        </w:rPr>
        <w:t xml:space="preserve"> ali </w:t>
      </w:r>
    </w:p>
    <w:p w14:paraId="59B13E94" w14:textId="65195B0E" w:rsidR="009D37A3" w:rsidRPr="00AC58B3" w:rsidRDefault="009D37A3" w:rsidP="00BC4C6F">
      <w:pPr>
        <w:pStyle w:val="Odstavekseznama"/>
        <w:numPr>
          <w:ilvl w:val="0"/>
          <w:numId w:val="43"/>
        </w:numPr>
        <w:spacing w:before="40" w:after="40" w:line="240" w:lineRule="auto"/>
        <w:ind w:left="0" w:firstLine="1134"/>
        <w:jc w:val="both"/>
        <w:rPr>
          <w:rFonts w:cs="Arial"/>
          <w:szCs w:val="20"/>
        </w:rPr>
      </w:pPr>
      <w:r w:rsidRPr="00AC58B3">
        <w:rPr>
          <w:rFonts w:cs="Arial"/>
          <w:szCs w:val="20"/>
        </w:rPr>
        <w:t>brezplačno razdelitvijo kazenskim institucijam, šolam in javnim izobraževalnim ustanovam ter otroškim počitniškim domovom, bolnišnicam in domovom za ostarele pod pogojem</w:t>
      </w:r>
      <w:r w:rsidR="00EB17E1">
        <w:rPr>
          <w:rFonts w:cs="Arial"/>
          <w:szCs w:val="20"/>
        </w:rPr>
        <w:t>,</w:t>
      </w:r>
      <w:r w:rsidRPr="00AC58B3">
        <w:rPr>
          <w:rFonts w:cs="Arial"/>
          <w:szCs w:val="20"/>
        </w:rPr>
        <w:t xml:space="preserve"> da so razdeljene količine dodatek h količinam, ki jih je ustanova kupila.</w:t>
      </w:r>
    </w:p>
    <w:p w14:paraId="7FBA9DEF" w14:textId="77777777" w:rsidR="009D37A3" w:rsidRPr="00AC58B3" w:rsidRDefault="009D37A3" w:rsidP="009D37A3">
      <w:pPr>
        <w:spacing w:line="240" w:lineRule="auto"/>
        <w:rPr>
          <w:rFonts w:cs="Arial"/>
          <w:b/>
          <w:bCs/>
          <w:szCs w:val="20"/>
        </w:rPr>
      </w:pPr>
    </w:p>
    <w:p w14:paraId="3549E8CA" w14:textId="77777777" w:rsidR="009D37A3" w:rsidRPr="00AC58B3" w:rsidRDefault="009D37A3" w:rsidP="009D37A3">
      <w:pPr>
        <w:spacing w:line="240" w:lineRule="auto"/>
        <w:jc w:val="center"/>
        <w:rPr>
          <w:rFonts w:cs="Arial"/>
          <w:b/>
          <w:bCs/>
          <w:szCs w:val="20"/>
        </w:rPr>
      </w:pPr>
    </w:p>
    <w:p w14:paraId="6F7456BC" w14:textId="6909DC05" w:rsidR="009D37A3" w:rsidRPr="00AC58B3" w:rsidRDefault="00E11B0F" w:rsidP="009D37A3">
      <w:pPr>
        <w:spacing w:line="240" w:lineRule="auto"/>
        <w:jc w:val="center"/>
        <w:rPr>
          <w:rFonts w:cs="Arial"/>
          <w:b/>
          <w:bCs/>
          <w:szCs w:val="20"/>
        </w:rPr>
      </w:pPr>
      <w:r>
        <w:rPr>
          <w:rFonts w:cs="Arial"/>
          <w:b/>
          <w:bCs/>
          <w:szCs w:val="20"/>
        </w:rPr>
        <w:t>31</w:t>
      </w:r>
      <w:r w:rsidR="009D37A3" w:rsidRPr="00AC58B3">
        <w:rPr>
          <w:rFonts w:cs="Arial"/>
          <w:b/>
          <w:bCs/>
          <w:szCs w:val="20"/>
        </w:rPr>
        <w:t>. člen</w:t>
      </w:r>
    </w:p>
    <w:p w14:paraId="5D3063D4" w14:textId="77777777" w:rsidR="009D37A3" w:rsidRPr="00AC58B3" w:rsidRDefault="009D37A3" w:rsidP="009D37A3">
      <w:pPr>
        <w:spacing w:line="240" w:lineRule="auto"/>
        <w:jc w:val="center"/>
        <w:rPr>
          <w:rFonts w:cs="Arial"/>
          <w:b/>
          <w:bCs/>
          <w:szCs w:val="20"/>
        </w:rPr>
      </w:pPr>
      <w:r w:rsidRPr="00AC58B3">
        <w:rPr>
          <w:rFonts w:cs="Arial"/>
          <w:b/>
          <w:bCs/>
          <w:szCs w:val="20"/>
        </w:rPr>
        <w:t xml:space="preserve">(upravičeni stroški </w:t>
      </w:r>
      <w:r>
        <w:rPr>
          <w:rFonts w:cs="Arial"/>
          <w:b/>
          <w:bCs/>
          <w:szCs w:val="20"/>
        </w:rPr>
        <w:t xml:space="preserve">in </w:t>
      </w:r>
      <w:r w:rsidRPr="00AC58B3">
        <w:rPr>
          <w:rFonts w:cs="Arial"/>
          <w:b/>
          <w:bCs/>
          <w:szCs w:val="20"/>
        </w:rPr>
        <w:t>dodatne zahteve)</w:t>
      </w:r>
    </w:p>
    <w:p w14:paraId="2472ADD5" w14:textId="77777777" w:rsidR="009D37A3" w:rsidRPr="00AC58B3" w:rsidRDefault="009D37A3" w:rsidP="009D37A3">
      <w:pPr>
        <w:spacing w:line="240" w:lineRule="auto"/>
        <w:jc w:val="center"/>
        <w:rPr>
          <w:rFonts w:cs="Arial"/>
          <w:b/>
          <w:bCs/>
          <w:szCs w:val="20"/>
        </w:rPr>
      </w:pPr>
    </w:p>
    <w:p w14:paraId="5E839AD8" w14:textId="77777777" w:rsidR="009D37A3" w:rsidRPr="00FC6DAE" w:rsidRDefault="00FC6DAE" w:rsidP="00BC4C6F">
      <w:pPr>
        <w:pStyle w:val="Odstavekseznama"/>
        <w:numPr>
          <w:ilvl w:val="0"/>
          <w:numId w:val="17"/>
        </w:numPr>
        <w:spacing w:line="240" w:lineRule="auto"/>
        <w:ind w:left="0" w:firstLine="0"/>
        <w:jc w:val="both"/>
        <w:rPr>
          <w:rFonts w:cs="Arial"/>
          <w:color w:val="000000"/>
          <w:szCs w:val="20"/>
          <w:lang w:eastAsia="sl-SI"/>
        </w:rPr>
      </w:pPr>
      <w:r w:rsidRPr="00FC6DAE">
        <w:rPr>
          <w:rFonts w:cs="Arial"/>
          <w:color w:val="000000"/>
          <w:szCs w:val="20"/>
          <w:lang w:eastAsia="sl-SI"/>
        </w:rPr>
        <w:t>Za izvajanje 25., 26. in 33. člena Delegirane uredbe 2022/126/EU so u</w:t>
      </w:r>
      <w:r w:rsidR="009D37A3" w:rsidRPr="00FC6DAE">
        <w:rPr>
          <w:rFonts w:cs="Arial"/>
          <w:color w:val="000000"/>
          <w:szCs w:val="20"/>
          <w:lang w:eastAsia="sl-SI"/>
        </w:rPr>
        <w:t xml:space="preserve">pravičeni stroški za izvedbo umika s trga za brezplačno razdelitev iz podintervencije </w:t>
      </w:r>
      <w:r w:rsidR="0037581B" w:rsidRPr="00FC6DAE">
        <w:rPr>
          <w:rFonts w:cs="Arial"/>
          <w:color w:val="000000"/>
          <w:szCs w:val="20"/>
          <w:lang w:eastAsia="sl-SI"/>
        </w:rPr>
        <w:t xml:space="preserve">umik </w:t>
      </w:r>
      <w:r w:rsidR="009D37A3" w:rsidRPr="00FC6DAE">
        <w:rPr>
          <w:rFonts w:cs="Arial"/>
          <w:color w:val="000000"/>
          <w:szCs w:val="20"/>
          <w:lang w:eastAsia="sl-SI"/>
        </w:rPr>
        <w:t>s trga za brezplačno razdelitev:</w:t>
      </w:r>
    </w:p>
    <w:p w14:paraId="79D841D5" w14:textId="77777777" w:rsidR="009D37A3" w:rsidRPr="00AC58B3" w:rsidRDefault="009D37A3" w:rsidP="00BC4C6F">
      <w:pPr>
        <w:pStyle w:val="Odstavekseznama"/>
        <w:numPr>
          <w:ilvl w:val="0"/>
          <w:numId w:val="44"/>
        </w:numPr>
        <w:spacing w:before="40" w:after="40" w:line="240" w:lineRule="auto"/>
        <w:ind w:left="0" w:firstLine="1134"/>
        <w:jc w:val="both"/>
        <w:rPr>
          <w:rFonts w:cs="Arial"/>
          <w:szCs w:val="20"/>
        </w:rPr>
      </w:pPr>
      <w:r w:rsidRPr="00AC58B3">
        <w:rPr>
          <w:rFonts w:cs="Arial"/>
          <w:szCs w:val="20"/>
        </w:rPr>
        <w:t>stroški kilometrine za uporabo prevoznega sredstva za izvedbo brezplačne razdelitve v višini 0,43 EUR za prevoženi kilometer za razdaljo v skladu s prvim odstavkom 25. člena Delegirane uredbe 2022/126/EU;</w:t>
      </w:r>
    </w:p>
    <w:p w14:paraId="786281C2" w14:textId="77777777" w:rsidR="009D37A3" w:rsidRDefault="009D37A3" w:rsidP="00BC4C6F">
      <w:pPr>
        <w:pStyle w:val="Odstavekseznama"/>
        <w:numPr>
          <w:ilvl w:val="0"/>
          <w:numId w:val="44"/>
        </w:numPr>
        <w:spacing w:before="40" w:after="40" w:line="240" w:lineRule="auto"/>
        <w:ind w:left="0" w:firstLine="1134"/>
        <w:jc w:val="both"/>
        <w:rPr>
          <w:rFonts w:cs="Arial"/>
          <w:szCs w:val="20"/>
        </w:rPr>
      </w:pPr>
      <w:r w:rsidRPr="00AC58B3">
        <w:rPr>
          <w:rFonts w:cs="Arial"/>
          <w:szCs w:val="20"/>
        </w:rPr>
        <w:t>stroški razvrščanja in pakiranja za brezplačno razdelitev</w:t>
      </w:r>
      <w:r>
        <w:rPr>
          <w:rFonts w:cs="Arial"/>
          <w:szCs w:val="20"/>
        </w:rPr>
        <w:t xml:space="preserve"> v skladu s 33. členom </w:t>
      </w:r>
      <w:r w:rsidRPr="00AC58B3">
        <w:rPr>
          <w:rFonts w:cs="Arial"/>
          <w:szCs w:val="20"/>
        </w:rPr>
        <w:t>Delegirane uredbe 2022/126/EU</w:t>
      </w:r>
      <w:r w:rsidR="00FF0C63">
        <w:rPr>
          <w:rFonts w:cs="Arial"/>
          <w:szCs w:val="20"/>
        </w:rPr>
        <w:t>.</w:t>
      </w:r>
    </w:p>
    <w:p w14:paraId="7618F991" w14:textId="77777777" w:rsidR="009D37A3" w:rsidRPr="00AC58B3" w:rsidRDefault="009D37A3" w:rsidP="009D37A3">
      <w:pPr>
        <w:spacing w:line="240" w:lineRule="auto"/>
        <w:ind w:firstLine="567"/>
        <w:jc w:val="both"/>
        <w:rPr>
          <w:rFonts w:cs="Arial"/>
          <w:szCs w:val="20"/>
        </w:rPr>
      </w:pPr>
    </w:p>
    <w:p w14:paraId="372B26E3" w14:textId="5C1FE0E3" w:rsidR="009D37A3" w:rsidRPr="00AC58B3" w:rsidRDefault="009D37A3" w:rsidP="00BC4C6F">
      <w:pPr>
        <w:pStyle w:val="Odstavekseznama"/>
        <w:numPr>
          <w:ilvl w:val="0"/>
          <w:numId w:val="17"/>
        </w:numPr>
        <w:spacing w:line="240" w:lineRule="auto"/>
        <w:ind w:left="0" w:firstLine="0"/>
        <w:jc w:val="both"/>
        <w:rPr>
          <w:rFonts w:cs="Arial"/>
          <w:szCs w:val="20"/>
        </w:rPr>
      </w:pPr>
      <w:r w:rsidRPr="00AC58B3">
        <w:rPr>
          <w:rFonts w:cs="Arial"/>
          <w:szCs w:val="20"/>
        </w:rPr>
        <w:t xml:space="preserve">Za </w:t>
      </w:r>
      <w:r w:rsidRPr="00AC58B3">
        <w:rPr>
          <w:rFonts w:cs="Arial"/>
          <w:color w:val="000000"/>
          <w:szCs w:val="20"/>
          <w:shd w:val="clear" w:color="auto" w:fill="FFFFFF"/>
        </w:rPr>
        <w:t>finančno pomoč</w:t>
      </w:r>
      <w:r w:rsidRPr="00AC58B3">
        <w:rPr>
          <w:rFonts w:cs="Arial"/>
          <w:szCs w:val="20"/>
        </w:rPr>
        <w:t xml:space="preserve"> za umike s trga za brezplačno razdelitev (v EUR/100 kg) se upošteva </w:t>
      </w:r>
      <w:r w:rsidR="00766BC9">
        <w:rPr>
          <w:rFonts w:cs="Arial"/>
          <w:szCs w:val="20"/>
        </w:rPr>
        <w:t>P</w:t>
      </w:r>
      <w:r w:rsidRPr="00AC58B3">
        <w:rPr>
          <w:rFonts w:cs="Arial"/>
          <w:szCs w:val="20"/>
        </w:rPr>
        <w:t>riloga V Delegirane uredbe 2022/126/EU.</w:t>
      </w:r>
    </w:p>
    <w:p w14:paraId="0D7FAC02" w14:textId="77777777" w:rsidR="009D37A3" w:rsidRPr="00AC58B3" w:rsidRDefault="009D37A3" w:rsidP="009D37A3">
      <w:pPr>
        <w:spacing w:line="240" w:lineRule="auto"/>
        <w:jc w:val="both"/>
        <w:rPr>
          <w:rFonts w:cs="Arial"/>
          <w:szCs w:val="20"/>
        </w:rPr>
      </w:pPr>
    </w:p>
    <w:p w14:paraId="75F67E86" w14:textId="4E0356CE" w:rsidR="009D37A3" w:rsidRPr="00AC58B3" w:rsidRDefault="009D37A3" w:rsidP="00BC4C6F">
      <w:pPr>
        <w:pStyle w:val="Odstavekseznama"/>
        <w:numPr>
          <w:ilvl w:val="0"/>
          <w:numId w:val="17"/>
        </w:numPr>
        <w:spacing w:line="240" w:lineRule="auto"/>
        <w:ind w:left="0" w:firstLine="0"/>
        <w:jc w:val="both"/>
        <w:rPr>
          <w:rFonts w:cs="Arial"/>
          <w:szCs w:val="20"/>
        </w:rPr>
      </w:pPr>
      <w:r w:rsidRPr="00AC58B3">
        <w:rPr>
          <w:rFonts w:cs="Arial"/>
          <w:szCs w:val="20"/>
        </w:rPr>
        <w:t xml:space="preserve">Za </w:t>
      </w:r>
      <w:r w:rsidRPr="00AC58B3">
        <w:rPr>
          <w:rFonts w:cs="Arial"/>
          <w:color w:val="000000"/>
          <w:szCs w:val="20"/>
          <w:shd w:val="clear" w:color="auto" w:fill="FFFFFF"/>
        </w:rPr>
        <w:t>finančno pomoč</w:t>
      </w:r>
      <w:r w:rsidRPr="00AC58B3">
        <w:rPr>
          <w:rFonts w:cs="Arial"/>
          <w:szCs w:val="20"/>
        </w:rPr>
        <w:t xml:space="preserve"> za umike s trga za stroške razvrščanja in pakiranja (v EUR/t) se upošteva </w:t>
      </w:r>
      <w:r w:rsidR="00766BC9">
        <w:rPr>
          <w:rFonts w:cs="Arial"/>
          <w:szCs w:val="20"/>
        </w:rPr>
        <w:t>P</w:t>
      </w:r>
      <w:r w:rsidRPr="00AC58B3">
        <w:rPr>
          <w:rFonts w:cs="Arial"/>
          <w:szCs w:val="20"/>
        </w:rPr>
        <w:t>riloga VII Delegirane uredbe 2022/126/EU.</w:t>
      </w:r>
    </w:p>
    <w:p w14:paraId="0C60C48F" w14:textId="77777777" w:rsidR="009D37A3" w:rsidRPr="00AC58B3" w:rsidRDefault="009D37A3" w:rsidP="009D37A3">
      <w:pPr>
        <w:spacing w:line="240" w:lineRule="auto"/>
        <w:jc w:val="both"/>
        <w:rPr>
          <w:rFonts w:cs="Arial"/>
          <w:szCs w:val="20"/>
        </w:rPr>
      </w:pPr>
    </w:p>
    <w:p w14:paraId="77614862" w14:textId="77777777" w:rsidR="009D37A3" w:rsidRPr="00AC58B3" w:rsidRDefault="009D37A3" w:rsidP="00BC4C6F">
      <w:pPr>
        <w:pStyle w:val="Odstavekseznama"/>
        <w:numPr>
          <w:ilvl w:val="0"/>
          <w:numId w:val="17"/>
        </w:numPr>
        <w:spacing w:line="240" w:lineRule="auto"/>
        <w:ind w:left="0" w:firstLine="0"/>
        <w:jc w:val="both"/>
        <w:rPr>
          <w:rFonts w:cs="Arial"/>
          <w:szCs w:val="20"/>
        </w:rPr>
      </w:pPr>
      <w:r w:rsidRPr="00AC58B3">
        <w:rPr>
          <w:rFonts w:cs="Arial"/>
          <w:color w:val="000000"/>
          <w:szCs w:val="20"/>
          <w:lang w:eastAsia="sl-SI"/>
        </w:rPr>
        <w:t xml:space="preserve">Za povrnitev stroškov prevoza se upoštevajo določbe drugega odstavka 25. člena </w:t>
      </w:r>
      <w:r w:rsidRPr="00AC58B3">
        <w:rPr>
          <w:rFonts w:cs="Arial"/>
          <w:szCs w:val="20"/>
        </w:rPr>
        <w:t>Delegirane uredbe 2022/126/EU.</w:t>
      </w:r>
    </w:p>
    <w:p w14:paraId="6A22DEC5" w14:textId="77777777" w:rsidR="009D37A3" w:rsidRPr="00AC58B3" w:rsidRDefault="009D37A3" w:rsidP="009D37A3">
      <w:pPr>
        <w:shd w:val="clear" w:color="auto" w:fill="FFFFFF"/>
        <w:spacing w:line="240" w:lineRule="auto"/>
        <w:jc w:val="both"/>
        <w:rPr>
          <w:rFonts w:cs="Arial"/>
          <w:szCs w:val="20"/>
        </w:rPr>
      </w:pPr>
    </w:p>
    <w:p w14:paraId="53E3DF70" w14:textId="77777777" w:rsidR="002144BB" w:rsidRDefault="009D37A3" w:rsidP="00BC4C6F">
      <w:pPr>
        <w:pStyle w:val="Odstavekseznama"/>
        <w:numPr>
          <w:ilvl w:val="0"/>
          <w:numId w:val="17"/>
        </w:numPr>
        <w:spacing w:line="240" w:lineRule="auto"/>
        <w:ind w:left="0" w:firstLine="0"/>
        <w:jc w:val="both"/>
        <w:rPr>
          <w:rFonts w:cs="Arial"/>
          <w:color w:val="000000"/>
          <w:szCs w:val="20"/>
          <w:lang w:eastAsia="sl-SI"/>
        </w:rPr>
      </w:pPr>
      <w:r w:rsidRPr="003B0B5F">
        <w:rPr>
          <w:rFonts w:cs="Arial"/>
          <w:color w:val="000000"/>
          <w:szCs w:val="20"/>
          <w:lang w:eastAsia="sl-SI"/>
        </w:rPr>
        <w:t xml:space="preserve">Organizacija proizvajalcev mora pred načrtovanim umikom s trga za brezplačno razdelitev obvestiti </w:t>
      </w:r>
      <w:r w:rsidRPr="00DA63E2">
        <w:rPr>
          <w:rFonts w:cs="Arial"/>
          <w:color w:val="000000"/>
          <w:szCs w:val="20"/>
          <w:lang w:eastAsia="sl-SI"/>
        </w:rPr>
        <w:t xml:space="preserve">inšpekcijo za varno hrano (v nadaljnjem besedilu: inšpekcija) pri Upravi za varno hrano, veterinarstvo in varstvo rastlin (v nadaljnjem besedilu: UVHVVR) </w:t>
      </w:r>
      <w:r w:rsidRPr="003B0B5F">
        <w:rPr>
          <w:rFonts w:cs="Arial"/>
          <w:color w:val="000000"/>
          <w:szCs w:val="20"/>
          <w:lang w:eastAsia="sl-SI"/>
        </w:rPr>
        <w:t>v sedmih dn</w:t>
      </w:r>
      <w:r w:rsidR="00B51A8A">
        <w:rPr>
          <w:rFonts w:cs="Arial"/>
          <w:color w:val="000000"/>
          <w:szCs w:val="20"/>
          <w:lang w:eastAsia="sl-SI"/>
        </w:rPr>
        <w:t>eh</w:t>
      </w:r>
      <w:r w:rsidRPr="003B0B5F">
        <w:rPr>
          <w:rFonts w:cs="Arial"/>
          <w:color w:val="000000"/>
          <w:szCs w:val="20"/>
          <w:lang w:eastAsia="sl-SI"/>
        </w:rPr>
        <w:t xml:space="preserve"> pred izvedbo umika s trga, pri tem</w:t>
      </w:r>
      <w:r w:rsidR="002144BB">
        <w:rPr>
          <w:rFonts w:cs="Arial"/>
          <w:color w:val="000000"/>
          <w:szCs w:val="20"/>
          <w:lang w:eastAsia="sl-SI"/>
        </w:rPr>
        <w:t>:</w:t>
      </w:r>
    </w:p>
    <w:p w14:paraId="67FFC119" w14:textId="77777777" w:rsidR="002144BB" w:rsidRPr="002144BB" w:rsidRDefault="002144BB" w:rsidP="002144BB">
      <w:pPr>
        <w:pStyle w:val="Odstavekseznama"/>
        <w:rPr>
          <w:rFonts w:cs="Arial"/>
          <w:color w:val="000000"/>
          <w:szCs w:val="20"/>
          <w:lang w:eastAsia="sl-SI"/>
        </w:rPr>
      </w:pPr>
    </w:p>
    <w:p w14:paraId="5195469E" w14:textId="1DAED56E" w:rsidR="002144BB" w:rsidRDefault="009D37A3" w:rsidP="00BC4C6F">
      <w:pPr>
        <w:pStyle w:val="Odstavekseznama"/>
        <w:numPr>
          <w:ilvl w:val="1"/>
          <w:numId w:val="101"/>
        </w:numPr>
        <w:spacing w:line="240" w:lineRule="auto"/>
        <w:jc w:val="both"/>
        <w:rPr>
          <w:rFonts w:cs="Arial"/>
          <w:color w:val="000000"/>
          <w:szCs w:val="20"/>
          <w:lang w:eastAsia="sl-SI"/>
        </w:rPr>
      </w:pPr>
      <w:r w:rsidRPr="003B0B5F">
        <w:rPr>
          <w:rFonts w:cs="Arial"/>
          <w:color w:val="000000"/>
          <w:szCs w:val="20"/>
          <w:lang w:eastAsia="sl-SI"/>
        </w:rPr>
        <w:t xml:space="preserve"> navede seznam proizvodov, ki bodo umaknjeni s trga</w:t>
      </w:r>
      <w:r w:rsidR="00B51A8A">
        <w:rPr>
          <w:rFonts w:cs="Arial"/>
          <w:color w:val="000000"/>
          <w:szCs w:val="20"/>
          <w:lang w:eastAsia="sl-SI"/>
        </w:rPr>
        <w:t>,</w:t>
      </w:r>
      <w:r w:rsidRPr="003B0B5F">
        <w:rPr>
          <w:rFonts w:cs="Arial"/>
          <w:color w:val="000000"/>
          <w:szCs w:val="20"/>
          <w:lang w:eastAsia="sl-SI"/>
        </w:rPr>
        <w:t xml:space="preserve"> in njihove glavne značilnosti v skladu z ustreznimi tržnimi standardi </w:t>
      </w:r>
      <w:r w:rsidR="002144BB">
        <w:rPr>
          <w:rFonts w:cs="Arial"/>
          <w:color w:val="000000"/>
          <w:szCs w:val="20"/>
          <w:lang w:eastAsia="sl-SI"/>
        </w:rPr>
        <w:t>iz</w:t>
      </w:r>
      <w:r w:rsidRPr="003B0B5F">
        <w:rPr>
          <w:rFonts w:cs="Arial"/>
          <w:color w:val="000000"/>
          <w:szCs w:val="20"/>
          <w:lang w:eastAsia="sl-SI"/>
        </w:rPr>
        <w:t xml:space="preserve"> Delegiran</w:t>
      </w:r>
      <w:r w:rsidR="002144BB">
        <w:rPr>
          <w:rFonts w:cs="Arial"/>
          <w:color w:val="000000"/>
          <w:szCs w:val="20"/>
          <w:lang w:eastAsia="sl-SI"/>
        </w:rPr>
        <w:t>e</w:t>
      </w:r>
      <w:r w:rsidRPr="003B0B5F">
        <w:rPr>
          <w:rFonts w:cs="Arial"/>
          <w:color w:val="000000"/>
          <w:szCs w:val="20"/>
          <w:lang w:eastAsia="sl-SI"/>
        </w:rPr>
        <w:t xml:space="preserve"> uredb</w:t>
      </w:r>
      <w:r w:rsidR="002144BB">
        <w:rPr>
          <w:rFonts w:cs="Arial"/>
          <w:color w:val="000000"/>
          <w:szCs w:val="20"/>
          <w:lang w:eastAsia="sl-SI"/>
        </w:rPr>
        <w:t>e</w:t>
      </w:r>
      <w:r w:rsidRPr="003B0B5F">
        <w:rPr>
          <w:rFonts w:cs="Arial"/>
          <w:color w:val="000000"/>
          <w:szCs w:val="20"/>
          <w:lang w:eastAsia="sl-SI"/>
        </w:rPr>
        <w:t xml:space="preserve"> Komisije (EU) 2023/2429 z dne 17. avgusta 2023 o dopolnitvi Uredbe (EU) št. 1308/2013 Evropskega parlamenta in Sveta v zvezi s tržnimi standardi za sektor sadja in zelenjave, nekatere proizvode iz predelanega sadja in zelenjave ter sektor banan in o razveljavitvi Uredbe Komisije (ES) št. 1666/1999 ter izvedbenih uredb Komisije (EU) št. 543/2011 in (EU) št. 1333/2011 Komisije (EU) št. 543/2011 z dne 7. junija 2011 o določitvi podrobnih pravil za uporabo Uredbe Sveta (ES) št. 1234/2007 za sektorja sadja in zelenjave ter predelanega sadja in zelenjave (UL L št. 157 z dne 15. </w:t>
      </w:r>
      <w:r w:rsidR="00206F0C">
        <w:rPr>
          <w:rFonts w:cs="Arial"/>
          <w:color w:val="000000"/>
          <w:szCs w:val="20"/>
          <w:lang w:eastAsia="sl-SI"/>
        </w:rPr>
        <w:t>6.</w:t>
      </w:r>
      <w:r w:rsidR="00206F0C" w:rsidRPr="003B0B5F">
        <w:rPr>
          <w:rFonts w:cs="Arial"/>
          <w:color w:val="000000"/>
          <w:szCs w:val="20"/>
          <w:lang w:eastAsia="sl-SI"/>
        </w:rPr>
        <w:t xml:space="preserve"> </w:t>
      </w:r>
      <w:r w:rsidRPr="003B0B5F">
        <w:rPr>
          <w:rFonts w:cs="Arial"/>
          <w:color w:val="000000"/>
          <w:szCs w:val="20"/>
          <w:lang w:eastAsia="sl-SI"/>
        </w:rPr>
        <w:t>2011, str. 1), zadnjič spremenjene z Delegirano uredbo Komisije (EU) 2022/1845 z dne 29. julija 2022 o popravku nekaterih jezikovnih različic Priloge I k Izvedbeni uredbi (EU) št. 543/2011 o določitvi podrobnih pravil za uporabo Uredbe Sveta (ES) št. 1234/2007 za sektorja sadja in zelenjave ter predelanega sadja in zelenjave (UL L št. 256 z dne 4.</w:t>
      </w:r>
      <w:r w:rsidR="00206F0C">
        <w:rPr>
          <w:rFonts w:cs="Arial"/>
          <w:color w:val="000000"/>
          <w:szCs w:val="20"/>
          <w:lang w:eastAsia="sl-SI"/>
        </w:rPr>
        <w:t xml:space="preserve"> </w:t>
      </w:r>
      <w:r w:rsidRPr="003B0B5F">
        <w:rPr>
          <w:rFonts w:cs="Arial"/>
          <w:color w:val="000000"/>
          <w:szCs w:val="20"/>
          <w:lang w:eastAsia="sl-SI"/>
        </w:rPr>
        <w:t>10.</w:t>
      </w:r>
      <w:r w:rsidR="00206F0C">
        <w:rPr>
          <w:rFonts w:cs="Arial"/>
          <w:color w:val="000000"/>
          <w:szCs w:val="20"/>
          <w:lang w:eastAsia="sl-SI"/>
        </w:rPr>
        <w:t xml:space="preserve"> </w:t>
      </w:r>
      <w:r w:rsidRPr="003B0B5F">
        <w:rPr>
          <w:rFonts w:cs="Arial"/>
          <w:color w:val="000000"/>
          <w:szCs w:val="20"/>
          <w:lang w:eastAsia="sl-SI"/>
        </w:rPr>
        <w:t>2022, str. 1), (v nadaljnjem besedilu: Delegirana uredba 2023/2429/EU),</w:t>
      </w:r>
    </w:p>
    <w:p w14:paraId="389AA4E5" w14:textId="573EA80A" w:rsidR="002144BB" w:rsidRDefault="002144BB" w:rsidP="00BC4C6F">
      <w:pPr>
        <w:pStyle w:val="Odstavekseznama"/>
        <w:numPr>
          <w:ilvl w:val="1"/>
          <w:numId w:val="101"/>
        </w:numPr>
        <w:spacing w:line="240" w:lineRule="auto"/>
        <w:jc w:val="both"/>
        <w:rPr>
          <w:rFonts w:cs="Arial"/>
          <w:color w:val="000000"/>
          <w:szCs w:val="20"/>
          <w:lang w:eastAsia="sl-SI"/>
        </w:rPr>
      </w:pPr>
      <w:r>
        <w:rPr>
          <w:rFonts w:cs="Arial"/>
          <w:color w:val="000000"/>
          <w:szCs w:val="20"/>
          <w:lang w:eastAsia="sl-SI"/>
        </w:rPr>
        <w:t xml:space="preserve">navede </w:t>
      </w:r>
      <w:r w:rsidR="009D37A3" w:rsidRPr="003B0B5F">
        <w:rPr>
          <w:rFonts w:cs="Arial"/>
          <w:color w:val="000000"/>
          <w:szCs w:val="20"/>
          <w:lang w:eastAsia="sl-SI"/>
        </w:rPr>
        <w:t>oceno količine vsakega zadevnega proizvoda, lokacijo proizvodov, namembni kraj ter kraj, v katerem se proizvodi, umaknjeni s trga</w:t>
      </w:r>
      <w:r w:rsidR="00EB17E1">
        <w:rPr>
          <w:rFonts w:cs="Arial"/>
          <w:color w:val="000000"/>
          <w:szCs w:val="20"/>
          <w:lang w:eastAsia="sl-SI"/>
        </w:rPr>
        <w:t>,</w:t>
      </w:r>
      <w:r w:rsidR="009D37A3" w:rsidRPr="003B0B5F">
        <w:rPr>
          <w:rFonts w:cs="Arial"/>
          <w:color w:val="000000"/>
          <w:szCs w:val="20"/>
          <w:lang w:eastAsia="sl-SI"/>
        </w:rPr>
        <w:t xml:space="preserve"> lahko pregledajo</w:t>
      </w:r>
      <w:r w:rsidR="00B51A8A">
        <w:rPr>
          <w:rFonts w:cs="Arial"/>
          <w:color w:val="000000"/>
          <w:szCs w:val="20"/>
          <w:lang w:eastAsia="sl-SI"/>
        </w:rPr>
        <w:t>,</w:t>
      </w:r>
      <w:r w:rsidR="009D37A3" w:rsidRPr="003B0B5F">
        <w:rPr>
          <w:rFonts w:cs="Arial"/>
          <w:color w:val="000000"/>
          <w:szCs w:val="20"/>
          <w:lang w:eastAsia="sl-SI"/>
        </w:rPr>
        <w:t xml:space="preserve"> ter načrtovani datum prevoza proizvodov</w:t>
      </w:r>
      <w:r>
        <w:rPr>
          <w:rFonts w:cs="Arial"/>
          <w:color w:val="000000"/>
          <w:szCs w:val="20"/>
          <w:lang w:eastAsia="sl-SI"/>
        </w:rPr>
        <w:t>,</w:t>
      </w:r>
    </w:p>
    <w:p w14:paraId="56C91F7B" w14:textId="2ACAF05F" w:rsidR="009D37A3" w:rsidRPr="003B0B5F" w:rsidRDefault="009D37A3" w:rsidP="00BC4C6F">
      <w:pPr>
        <w:pStyle w:val="Odstavekseznama"/>
        <w:numPr>
          <w:ilvl w:val="1"/>
          <w:numId w:val="101"/>
        </w:numPr>
        <w:spacing w:line="240" w:lineRule="auto"/>
        <w:jc w:val="both"/>
        <w:rPr>
          <w:rFonts w:cs="Arial"/>
          <w:color w:val="000000"/>
          <w:szCs w:val="20"/>
          <w:lang w:eastAsia="sl-SI"/>
        </w:rPr>
      </w:pPr>
      <w:r w:rsidRPr="003B0B5F">
        <w:rPr>
          <w:rFonts w:cs="Arial"/>
          <w:color w:val="000000"/>
          <w:szCs w:val="20"/>
          <w:lang w:eastAsia="sl-SI"/>
        </w:rPr>
        <w:t>priloži izjavo, da proizvodi, ki bodo umaknjeni s trga, ustrezajo veljavnim tržnim standardom, kot jih določa 29. člen Delegirane uredbe 2022/126/EU.</w:t>
      </w:r>
    </w:p>
    <w:p w14:paraId="7CC98B72" w14:textId="77777777" w:rsidR="009D37A3" w:rsidRPr="00AC58B3" w:rsidRDefault="009D37A3" w:rsidP="009D37A3">
      <w:pPr>
        <w:spacing w:line="240" w:lineRule="auto"/>
        <w:ind w:firstLine="567"/>
        <w:jc w:val="both"/>
        <w:rPr>
          <w:rFonts w:cs="Arial"/>
          <w:szCs w:val="20"/>
        </w:rPr>
      </w:pPr>
    </w:p>
    <w:p w14:paraId="5AF7857B" w14:textId="77777777" w:rsidR="009D37A3" w:rsidRPr="00AC58B3" w:rsidRDefault="009D37A3" w:rsidP="00BC4C6F">
      <w:pPr>
        <w:pStyle w:val="Odstavekseznama"/>
        <w:numPr>
          <w:ilvl w:val="0"/>
          <w:numId w:val="17"/>
        </w:numPr>
        <w:spacing w:line="240" w:lineRule="auto"/>
        <w:ind w:left="0" w:firstLine="0"/>
        <w:jc w:val="both"/>
        <w:rPr>
          <w:rFonts w:cs="Arial"/>
          <w:szCs w:val="20"/>
        </w:rPr>
      </w:pPr>
      <w:r w:rsidRPr="00AC58B3">
        <w:rPr>
          <w:rFonts w:cs="Arial"/>
          <w:color w:val="000000"/>
          <w:szCs w:val="20"/>
          <w:shd w:val="clear" w:color="auto" w:fill="FFFFFF"/>
        </w:rPr>
        <w:t>Inšpekcijski pregled za umike s trga</w:t>
      </w:r>
      <w:r w:rsidR="004F49B7">
        <w:rPr>
          <w:rFonts w:cs="Arial"/>
          <w:color w:val="000000"/>
          <w:szCs w:val="20"/>
          <w:shd w:val="clear" w:color="auto" w:fill="FFFFFF"/>
        </w:rPr>
        <w:t xml:space="preserve"> </w:t>
      </w:r>
      <w:r w:rsidR="004F49B7" w:rsidRPr="004F49B7">
        <w:rPr>
          <w:rFonts w:cs="Arial"/>
          <w:color w:val="000000"/>
          <w:szCs w:val="20"/>
          <w:shd w:val="clear" w:color="auto" w:fill="FFFFFF"/>
        </w:rPr>
        <w:t>se izvede na naslednji način</w:t>
      </w:r>
      <w:r w:rsidR="0054680D">
        <w:rPr>
          <w:rFonts w:cs="Arial"/>
          <w:color w:val="000000"/>
          <w:szCs w:val="20"/>
          <w:shd w:val="clear" w:color="auto" w:fill="FFFFFF"/>
        </w:rPr>
        <w:t>:</w:t>
      </w:r>
    </w:p>
    <w:p w14:paraId="64C89D44" w14:textId="0AEC515E" w:rsidR="009D37A3" w:rsidRPr="00AC58B3" w:rsidRDefault="009D37A3" w:rsidP="00BC4C6F">
      <w:pPr>
        <w:pStyle w:val="Odstavekseznama"/>
        <w:numPr>
          <w:ilvl w:val="1"/>
          <w:numId w:val="45"/>
        </w:numPr>
        <w:spacing w:line="240" w:lineRule="auto"/>
        <w:ind w:left="0" w:firstLine="1134"/>
        <w:jc w:val="both"/>
        <w:rPr>
          <w:rFonts w:cs="Arial"/>
          <w:szCs w:val="20"/>
        </w:rPr>
      </w:pPr>
      <w:r w:rsidRPr="00AC58B3">
        <w:rPr>
          <w:rFonts w:cs="Arial"/>
          <w:color w:val="000000"/>
          <w:szCs w:val="20"/>
          <w:lang w:eastAsia="sl-SI"/>
        </w:rPr>
        <w:t xml:space="preserve">inšpekcija pri UVHVVR </w:t>
      </w:r>
      <w:r w:rsidRPr="00AC58B3">
        <w:rPr>
          <w:rFonts w:cs="Arial"/>
          <w:color w:val="000000"/>
          <w:szCs w:val="20"/>
          <w:shd w:val="clear" w:color="auto" w:fill="FFFFFF"/>
        </w:rPr>
        <w:t>pri organizaciji proizvajalcev opravi pregled na kraju samem, ki je sestavljen iz pregleda dokumentov, evidenc obiranja ter pobiranja pridelkov, ustreznega označevanja proizvodov, skladiščenja in zalog, preverjanja identitete, fizičnega pregleda mase proizvodov</w:t>
      </w:r>
      <w:r w:rsidR="00B51A8A">
        <w:rPr>
          <w:rFonts w:cs="Arial"/>
          <w:color w:val="000000"/>
          <w:szCs w:val="20"/>
          <w:shd w:val="clear" w:color="auto" w:fill="FFFFFF"/>
        </w:rPr>
        <w:t>,</w:t>
      </w:r>
      <w:r w:rsidRPr="00AC58B3">
        <w:rPr>
          <w:rFonts w:cs="Arial"/>
          <w:color w:val="000000"/>
          <w:szCs w:val="20"/>
          <w:shd w:val="clear" w:color="auto" w:fill="FFFFFF"/>
        </w:rPr>
        <w:t xml:space="preserve"> umaknjenih s trga (količin, ki so v skladiščnih prostorih</w:t>
      </w:r>
      <w:r w:rsidRPr="00AC58B3">
        <w:rPr>
          <w:rFonts w:cs="Arial"/>
          <w:szCs w:val="20"/>
          <w:shd w:val="clear" w:color="auto" w:fill="FFFFFF"/>
        </w:rPr>
        <w:t xml:space="preserve">), preverjanja skladnosti proizvodov z </w:t>
      </w:r>
      <w:r>
        <w:rPr>
          <w:rFonts w:cs="Arial"/>
          <w:szCs w:val="20"/>
        </w:rPr>
        <w:t>Delegirano</w:t>
      </w:r>
      <w:r w:rsidRPr="00DA63E2">
        <w:rPr>
          <w:rFonts w:cs="Arial"/>
          <w:szCs w:val="20"/>
        </w:rPr>
        <w:t xml:space="preserve"> </w:t>
      </w:r>
      <w:r w:rsidRPr="00A4723C">
        <w:rPr>
          <w:rFonts w:cs="Arial"/>
          <w:szCs w:val="20"/>
        </w:rPr>
        <w:t>uredbo 2023/2429/</w:t>
      </w:r>
      <w:r w:rsidRPr="00A4723C">
        <w:rPr>
          <w:rFonts w:cs="Arial"/>
          <w:szCs w:val="20"/>
          <w:shd w:val="clear" w:color="auto" w:fill="FFFFFF"/>
        </w:rPr>
        <w:t>EU in izvajanja</w:t>
      </w:r>
      <w:r w:rsidRPr="00AC58B3">
        <w:rPr>
          <w:rFonts w:cs="Arial"/>
          <w:szCs w:val="20"/>
          <w:shd w:val="clear" w:color="auto" w:fill="FFFFFF"/>
        </w:rPr>
        <w:t xml:space="preserve"> splošnih zahtev glede </w:t>
      </w:r>
      <w:r w:rsidRPr="009E5345">
        <w:rPr>
          <w:rFonts w:cs="Arial"/>
          <w:szCs w:val="20"/>
        </w:rPr>
        <w:t xml:space="preserve">skladnosti pridelave na </w:t>
      </w:r>
      <w:r w:rsidRPr="00AC58B3">
        <w:rPr>
          <w:rFonts w:cs="Arial"/>
          <w:szCs w:val="20"/>
          <w:shd w:val="clear" w:color="auto" w:fill="FFFFFF"/>
        </w:rPr>
        <w:t>kmetijskih površinah, na katerih je bilo pridelano sadje oziroma zelenjava, ki je predmet umika s trga</w:t>
      </w:r>
      <w:r w:rsidR="00B51A8A">
        <w:rPr>
          <w:rFonts w:cs="Arial"/>
          <w:szCs w:val="20"/>
          <w:shd w:val="clear" w:color="auto" w:fill="FFFFFF"/>
        </w:rPr>
        <w:t>,</w:t>
      </w:r>
    </w:p>
    <w:p w14:paraId="7F4634E2" w14:textId="4F444563" w:rsidR="009D37A3" w:rsidRPr="00AC58B3" w:rsidRDefault="009D37A3" w:rsidP="00BC4C6F">
      <w:pPr>
        <w:pStyle w:val="Odstavekseznama"/>
        <w:numPr>
          <w:ilvl w:val="1"/>
          <w:numId w:val="45"/>
        </w:numPr>
        <w:spacing w:line="240" w:lineRule="auto"/>
        <w:ind w:left="0" w:firstLine="1134"/>
        <w:jc w:val="both"/>
        <w:rPr>
          <w:rFonts w:cs="Arial"/>
          <w:szCs w:val="20"/>
        </w:rPr>
      </w:pPr>
      <w:r w:rsidRPr="00AC58B3">
        <w:rPr>
          <w:rFonts w:cs="Arial"/>
          <w:color w:val="000000"/>
          <w:szCs w:val="20"/>
          <w:shd w:val="clear" w:color="auto" w:fill="FFFFFF"/>
        </w:rPr>
        <w:t>pregled zajema 100 % količine proizvodov</w:t>
      </w:r>
      <w:r w:rsidR="00B51A8A">
        <w:rPr>
          <w:rFonts w:cs="Arial"/>
          <w:color w:val="000000"/>
          <w:szCs w:val="20"/>
          <w:shd w:val="clear" w:color="auto" w:fill="FFFFFF"/>
        </w:rPr>
        <w:t>,</w:t>
      </w:r>
      <w:r w:rsidRPr="00AC58B3">
        <w:rPr>
          <w:rFonts w:cs="Arial"/>
          <w:color w:val="000000"/>
          <w:szCs w:val="20"/>
          <w:shd w:val="clear" w:color="auto" w:fill="FFFFFF"/>
        </w:rPr>
        <w:t xml:space="preserve"> umaknjenih s trga</w:t>
      </w:r>
      <w:r w:rsidR="00B51A8A">
        <w:rPr>
          <w:rFonts w:cs="Arial"/>
          <w:color w:val="000000"/>
          <w:szCs w:val="20"/>
          <w:shd w:val="clear" w:color="auto" w:fill="FFFFFF"/>
        </w:rPr>
        <w:t>,</w:t>
      </w:r>
      <w:r w:rsidRPr="00AC58B3">
        <w:rPr>
          <w:rFonts w:cs="Arial"/>
          <w:color w:val="000000"/>
          <w:szCs w:val="20"/>
          <w:shd w:val="clear" w:color="auto" w:fill="FFFFFF"/>
        </w:rPr>
        <w:t xml:space="preserve"> in</w:t>
      </w:r>
    </w:p>
    <w:p w14:paraId="4367B39E" w14:textId="26FA48D5" w:rsidR="009D37A3" w:rsidRPr="00AC58B3" w:rsidRDefault="009D37A3" w:rsidP="00BC4C6F">
      <w:pPr>
        <w:pStyle w:val="Odstavekseznama"/>
        <w:numPr>
          <w:ilvl w:val="1"/>
          <w:numId w:val="45"/>
        </w:numPr>
        <w:spacing w:line="240" w:lineRule="auto"/>
        <w:ind w:left="0" w:firstLine="1134"/>
        <w:jc w:val="both"/>
        <w:rPr>
          <w:rFonts w:cs="Arial"/>
          <w:szCs w:val="20"/>
        </w:rPr>
      </w:pPr>
      <w:r w:rsidRPr="00AC58B3">
        <w:rPr>
          <w:rFonts w:cs="Arial"/>
          <w:color w:val="000000"/>
          <w:szCs w:val="20"/>
          <w:shd w:val="clear" w:color="auto" w:fill="FFFFFF"/>
        </w:rPr>
        <w:t xml:space="preserve">pregled se lahko izvede v prostorih organizacije proizvajalcev ali v krajih prejemnikov proizvodov. </w:t>
      </w:r>
      <w:r w:rsidR="004F49B7" w:rsidRPr="00AC58B3">
        <w:rPr>
          <w:rFonts w:cs="Arial"/>
          <w:szCs w:val="20"/>
        </w:rPr>
        <w:t xml:space="preserve">Inšpekcija preveri skladnosti s pravili tržnih standardov (označevanje, razred, sorte, poreklo, distributer ali pakirnica), vodenje ločene evidence zalog iz umika </w:t>
      </w:r>
      <w:r w:rsidR="00B51A8A">
        <w:rPr>
          <w:rFonts w:cs="Arial"/>
          <w:szCs w:val="20"/>
        </w:rPr>
        <w:t>in</w:t>
      </w:r>
      <w:r w:rsidR="00B51A8A" w:rsidRPr="00AC58B3">
        <w:rPr>
          <w:rFonts w:cs="Arial"/>
          <w:szCs w:val="20"/>
        </w:rPr>
        <w:t xml:space="preserve"> </w:t>
      </w:r>
      <w:r w:rsidR="004F49B7" w:rsidRPr="00AC58B3">
        <w:rPr>
          <w:rFonts w:cs="Arial"/>
          <w:szCs w:val="20"/>
        </w:rPr>
        <w:t>dokazno dokumentacijo o predaji proizvodov končnim prejemnikom.</w:t>
      </w:r>
    </w:p>
    <w:p w14:paraId="7C62956D" w14:textId="77777777" w:rsidR="009D37A3" w:rsidRPr="00AC58B3" w:rsidRDefault="009D37A3" w:rsidP="009D37A3">
      <w:pPr>
        <w:spacing w:line="240" w:lineRule="auto"/>
        <w:ind w:left="720"/>
        <w:jc w:val="both"/>
        <w:rPr>
          <w:rFonts w:cs="Arial"/>
          <w:szCs w:val="20"/>
        </w:rPr>
      </w:pPr>
    </w:p>
    <w:p w14:paraId="6D0B7F6A" w14:textId="77777777" w:rsidR="009D37A3" w:rsidRPr="00AC58B3" w:rsidRDefault="009D37A3" w:rsidP="00BC4C6F">
      <w:pPr>
        <w:pStyle w:val="Odstavekseznama"/>
        <w:numPr>
          <w:ilvl w:val="0"/>
          <w:numId w:val="17"/>
        </w:numPr>
        <w:spacing w:line="240" w:lineRule="auto"/>
        <w:ind w:left="0" w:firstLine="0"/>
        <w:jc w:val="both"/>
        <w:rPr>
          <w:rFonts w:cs="Arial"/>
          <w:szCs w:val="20"/>
        </w:rPr>
      </w:pPr>
      <w:r w:rsidRPr="00FB08F9">
        <w:t>P</w:t>
      </w:r>
      <w:r w:rsidRPr="00AC58B3">
        <w:rPr>
          <w:rFonts w:cs="Arial"/>
          <w:szCs w:val="20"/>
        </w:rPr>
        <w:t xml:space="preserve">rejemniki proizvodov ravnajo v skladu s prvim odstavkom 28. člena Delegirane uredbe 2022/126/EU. </w:t>
      </w:r>
    </w:p>
    <w:p w14:paraId="6D23F96B" w14:textId="77777777" w:rsidR="009D37A3" w:rsidRPr="00AC58B3" w:rsidRDefault="009D37A3" w:rsidP="009D37A3">
      <w:pPr>
        <w:spacing w:line="240" w:lineRule="auto"/>
        <w:ind w:firstLine="567"/>
        <w:jc w:val="both"/>
        <w:rPr>
          <w:rFonts w:cs="Arial"/>
          <w:szCs w:val="20"/>
        </w:rPr>
      </w:pPr>
    </w:p>
    <w:p w14:paraId="18247E13" w14:textId="0D41B5FE" w:rsidR="009D37A3" w:rsidRPr="00AC58B3" w:rsidRDefault="009D37A3" w:rsidP="00BC4C6F">
      <w:pPr>
        <w:pStyle w:val="Odstavekseznama"/>
        <w:numPr>
          <w:ilvl w:val="0"/>
          <w:numId w:val="17"/>
        </w:numPr>
        <w:spacing w:line="240" w:lineRule="auto"/>
        <w:ind w:left="0" w:firstLine="0"/>
        <w:jc w:val="both"/>
        <w:rPr>
          <w:rFonts w:cs="Arial"/>
          <w:b/>
          <w:bCs/>
          <w:szCs w:val="20"/>
        </w:rPr>
      </w:pPr>
      <w:r w:rsidRPr="00AC58B3">
        <w:rPr>
          <w:rFonts w:cs="Arial"/>
          <w:szCs w:val="20"/>
        </w:rPr>
        <w:t xml:space="preserve">Proizvodi za brezplačno razdelitev morajo biti označeni </w:t>
      </w:r>
      <w:r w:rsidR="00621CC2">
        <w:rPr>
          <w:rFonts w:cs="Arial"/>
          <w:szCs w:val="20"/>
        </w:rPr>
        <w:t xml:space="preserve">tako, ko je </w:t>
      </w:r>
      <w:r>
        <w:rPr>
          <w:rFonts w:cs="Arial"/>
          <w:szCs w:val="20"/>
        </w:rPr>
        <w:t>določen</w:t>
      </w:r>
      <w:r w:rsidR="00621CC2">
        <w:rPr>
          <w:rFonts w:cs="Arial"/>
          <w:szCs w:val="20"/>
        </w:rPr>
        <w:t>o</w:t>
      </w:r>
      <w:r w:rsidRPr="00AC58B3">
        <w:rPr>
          <w:rFonts w:cs="Arial"/>
          <w:szCs w:val="20"/>
        </w:rPr>
        <w:t xml:space="preserve"> </w:t>
      </w:r>
      <w:r w:rsidR="00621CC2">
        <w:rPr>
          <w:rFonts w:cs="Arial"/>
          <w:szCs w:val="20"/>
        </w:rPr>
        <w:t>v</w:t>
      </w:r>
      <w:r w:rsidR="00621CC2" w:rsidRPr="00AC58B3">
        <w:rPr>
          <w:rFonts w:cs="Arial"/>
          <w:szCs w:val="20"/>
        </w:rPr>
        <w:t xml:space="preserve"> tretj</w:t>
      </w:r>
      <w:r w:rsidR="00621CC2">
        <w:rPr>
          <w:rFonts w:cs="Arial"/>
          <w:szCs w:val="20"/>
        </w:rPr>
        <w:t>em</w:t>
      </w:r>
      <w:r w:rsidR="00621CC2" w:rsidRPr="00AC58B3">
        <w:rPr>
          <w:rFonts w:cs="Arial"/>
          <w:szCs w:val="20"/>
        </w:rPr>
        <w:t xml:space="preserve"> odstavk</w:t>
      </w:r>
      <w:r w:rsidR="00621CC2">
        <w:rPr>
          <w:rFonts w:cs="Arial"/>
          <w:szCs w:val="20"/>
        </w:rPr>
        <w:t>u</w:t>
      </w:r>
      <w:r w:rsidR="00621CC2" w:rsidRPr="00AC58B3">
        <w:rPr>
          <w:rFonts w:cs="Arial"/>
          <w:szCs w:val="20"/>
        </w:rPr>
        <w:t xml:space="preserve"> </w:t>
      </w:r>
      <w:r w:rsidRPr="00AC58B3">
        <w:rPr>
          <w:rFonts w:cs="Arial"/>
          <w:szCs w:val="20"/>
        </w:rPr>
        <w:t xml:space="preserve">25. člena Delegirane uredbe 2022/126/EU. </w:t>
      </w:r>
    </w:p>
    <w:p w14:paraId="4B0570A6" w14:textId="77777777" w:rsidR="009D37A3" w:rsidRPr="00AC58B3" w:rsidRDefault="009D37A3" w:rsidP="009D37A3">
      <w:pPr>
        <w:pStyle w:val="Odstavekseznama"/>
        <w:spacing w:line="240" w:lineRule="auto"/>
        <w:ind w:left="0"/>
        <w:jc w:val="both"/>
        <w:rPr>
          <w:rFonts w:cs="Arial"/>
          <w:b/>
          <w:bCs/>
          <w:szCs w:val="20"/>
        </w:rPr>
      </w:pPr>
    </w:p>
    <w:p w14:paraId="2ABF70AA" w14:textId="49B7EAFB" w:rsidR="009D37A3" w:rsidRPr="00183581" w:rsidRDefault="009D37A3" w:rsidP="00BC4C6F">
      <w:pPr>
        <w:pStyle w:val="Odstavekseznama"/>
        <w:numPr>
          <w:ilvl w:val="0"/>
          <w:numId w:val="17"/>
        </w:numPr>
        <w:spacing w:line="240" w:lineRule="auto"/>
        <w:ind w:left="0" w:firstLine="0"/>
        <w:jc w:val="both"/>
        <w:rPr>
          <w:rFonts w:cs="Arial"/>
          <w:b/>
          <w:bCs/>
          <w:szCs w:val="20"/>
        </w:rPr>
      </w:pPr>
      <w:r w:rsidRPr="00183581">
        <w:rPr>
          <w:rFonts w:cs="Arial"/>
          <w:szCs w:val="20"/>
        </w:rPr>
        <w:t xml:space="preserve">Zapisnik inšpekcije pri UVHVVR iz šestega odstavka tega člena agencija upošteva pri </w:t>
      </w:r>
      <w:r w:rsidR="00EC5F6F">
        <w:rPr>
          <w:rFonts w:cs="Arial"/>
          <w:szCs w:val="20"/>
        </w:rPr>
        <w:t xml:space="preserve">izplačilu </w:t>
      </w:r>
      <w:r w:rsidR="00EC5F6F" w:rsidRPr="006F49EA">
        <w:rPr>
          <w:rFonts w:cs="Arial"/>
          <w:szCs w:val="20"/>
        </w:rPr>
        <w:t>sredstev</w:t>
      </w:r>
      <w:r w:rsidR="001C7729">
        <w:rPr>
          <w:rFonts w:cs="Arial"/>
          <w:szCs w:val="20"/>
        </w:rPr>
        <w:t>.</w:t>
      </w:r>
    </w:p>
    <w:p w14:paraId="0D51F3DE" w14:textId="77777777" w:rsidR="009D37A3" w:rsidRPr="00AC58B3" w:rsidRDefault="009D37A3" w:rsidP="009D37A3">
      <w:pPr>
        <w:spacing w:line="240" w:lineRule="auto"/>
        <w:jc w:val="both"/>
        <w:rPr>
          <w:rFonts w:cs="Arial"/>
          <w:szCs w:val="20"/>
        </w:rPr>
      </w:pPr>
    </w:p>
    <w:p w14:paraId="1C05316A" w14:textId="77777777" w:rsidR="009D37A3" w:rsidRPr="00AC58B3" w:rsidRDefault="009D37A3" w:rsidP="009D37A3">
      <w:pPr>
        <w:spacing w:line="240" w:lineRule="auto"/>
        <w:jc w:val="both"/>
        <w:rPr>
          <w:rFonts w:cs="Arial"/>
          <w:szCs w:val="20"/>
        </w:rPr>
      </w:pPr>
    </w:p>
    <w:p w14:paraId="0E4577F8" w14:textId="77777777" w:rsidR="009D37A3" w:rsidRPr="00AC58B3" w:rsidRDefault="009D37A3" w:rsidP="009D37A3">
      <w:pPr>
        <w:spacing w:line="240" w:lineRule="auto"/>
        <w:jc w:val="center"/>
        <w:rPr>
          <w:rFonts w:cs="Arial"/>
          <w:b/>
          <w:bCs/>
          <w:szCs w:val="20"/>
        </w:rPr>
      </w:pPr>
      <w:r w:rsidRPr="00AC58B3">
        <w:rPr>
          <w:rFonts w:cs="Arial"/>
          <w:b/>
          <w:bCs/>
          <w:szCs w:val="20"/>
        </w:rPr>
        <w:t xml:space="preserve">6. Opustitev spravila </w:t>
      </w:r>
    </w:p>
    <w:p w14:paraId="1A180B03" w14:textId="77777777" w:rsidR="009D37A3" w:rsidRPr="00AC58B3" w:rsidRDefault="009D37A3" w:rsidP="009D37A3">
      <w:pPr>
        <w:spacing w:line="240" w:lineRule="auto"/>
        <w:rPr>
          <w:rFonts w:cs="Arial"/>
          <w:b/>
          <w:bCs/>
          <w:szCs w:val="20"/>
        </w:rPr>
      </w:pPr>
    </w:p>
    <w:p w14:paraId="276B221F" w14:textId="3A4A8C66" w:rsidR="009D37A3" w:rsidRPr="00AC58B3" w:rsidRDefault="00E11B0F" w:rsidP="009D37A3">
      <w:pPr>
        <w:spacing w:line="240" w:lineRule="auto"/>
        <w:jc w:val="center"/>
        <w:rPr>
          <w:rFonts w:cs="Arial"/>
          <w:b/>
          <w:bCs/>
          <w:szCs w:val="20"/>
        </w:rPr>
      </w:pPr>
      <w:r>
        <w:rPr>
          <w:rFonts w:cs="Arial"/>
          <w:b/>
          <w:bCs/>
          <w:szCs w:val="20"/>
        </w:rPr>
        <w:t>32</w:t>
      </w:r>
      <w:r w:rsidR="009D37A3" w:rsidRPr="00AC58B3">
        <w:rPr>
          <w:rFonts w:cs="Arial"/>
          <w:b/>
          <w:bCs/>
          <w:szCs w:val="20"/>
        </w:rPr>
        <w:t>. člen</w:t>
      </w:r>
    </w:p>
    <w:p w14:paraId="5408C34C" w14:textId="77777777" w:rsidR="009D37A3" w:rsidRPr="00AC58B3" w:rsidRDefault="009D37A3" w:rsidP="009D37A3">
      <w:pPr>
        <w:spacing w:line="240" w:lineRule="auto"/>
        <w:jc w:val="center"/>
        <w:rPr>
          <w:rFonts w:cs="Arial"/>
          <w:b/>
          <w:bCs/>
          <w:szCs w:val="20"/>
        </w:rPr>
      </w:pPr>
      <w:r w:rsidRPr="00AC58B3">
        <w:rPr>
          <w:rFonts w:cs="Arial"/>
          <w:b/>
          <w:bCs/>
          <w:szCs w:val="20"/>
        </w:rPr>
        <w:t>(namen in cilj intervencije)</w:t>
      </w:r>
    </w:p>
    <w:p w14:paraId="6F3911C0" w14:textId="77777777" w:rsidR="009D37A3" w:rsidRPr="00AC58B3" w:rsidRDefault="009D37A3" w:rsidP="009D37A3">
      <w:pPr>
        <w:spacing w:line="240" w:lineRule="auto"/>
        <w:jc w:val="center"/>
        <w:rPr>
          <w:rFonts w:cs="Arial"/>
          <w:szCs w:val="20"/>
        </w:rPr>
      </w:pPr>
    </w:p>
    <w:p w14:paraId="7B6AD61A" w14:textId="77777777" w:rsidR="009D37A3" w:rsidRPr="00AC58B3" w:rsidRDefault="009D37A3" w:rsidP="00BC4C6F">
      <w:pPr>
        <w:pStyle w:val="Odstavekseznama"/>
        <w:numPr>
          <w:ilvl w:val="0"/>
          <w:numId w:val="59"/>
        </w:numPr>
        <w:spacing w:before="40" w:after="40" w:line="240" w:lineRule="auto"/>
        <w:ind w:left="0" w:firstLine="0"/>
        <w:jc w:val="both"/>
        <w:rPr>
          <w:rFonts w:cs="Arial"/>
          <w:szCs w:val="20"/>
        </w:rPr>
      </w:pPr>
      <w:r w:rsidRPr="00AC58B3">
        <w:rPr>
          <w:rFonts w:cs="Arial"/>
          <w:szCs w:val="20"/>
        </w:rPr>
        <w:t xml:space="preserve">Intervencija </w:t>
      </w:r>
      <w:r w:rsidR="0037581B">
        <w:rPr>
          <w:rFonts w:cs="Arial"/>
          <w:szCs w:val="20"/>
        </w:rPr>
        <w:t xml:space="preserve">opustitev </w:t>
      </w:r>
      <w:r>
        <w:rPr>
          <w:rFonts w:cs="Arial"/>
          <w:szCs w:val="20"/>
        </w:rPr>
        <w:t xml:space="preserve">spravila </w:t>
      </w:r>
      <w:r w:rsidRPr="00AC58B3">
        <w:rPr>
          <w:rFonts w:cs="Arial"/>
          <w:szCs w:val="20"/>
        </w:rPr>
        <w:t xml:space="preserve">zajema končanje trenutnega proizvodnega cikla na območju pridelave organizacij proizvajalcev, pri čemer so proizvodi dobro razviti ter neoporečne in zadovoljive tržne kakovosti. </w:t>
      </w:r>
      <w:r w:rsidRPr="00AC58B3">
        <w:rPr>
          <w:rFonts w:cs="Arial"/>
          <w:szCs w:val="20"/>
          <w:shd w:val="clear" w:color="auto" w:fill="FFFFFF"/>
        </w:rPr>
        <w:t>Intervencija je namenjena preprečevanju in reševanju kriz na trgu v sektorju sadja in zelenj</w:t>
      </w:r>
      <w:r>
        <w:rPr>
          <w:rFonts w:cs="Arial"/>
          <w:szCs w:val="20"/>
          <w:shd w:val="clear" w:color="auto" w:fill="FFFFFF"/>
        </w:rPr>
        <w:t xml:space="preserve">ave. </w:t>
      </w:r>
    </w:p>
    <w:p w14:paraId="4CA49E41" w14:textId="77777777" w:rsidR="009D37A3" w:rsidRPr="00AC58B3" w:rsidRDefault="009D37A3" w:rsidP="009D37A3">
      <w:pPr>
        <w:spacing w:before="40" w:after="40" w:line="240" w:lineRule="auto"/>
        <w:jc w:val="both"/>
        <w:rPr>
          <w:rFonts w:cs="Arial"/>
          <w:szCs w:val="20"/>
        </w:rPr>
      </w:pPr>
    </w:p>
    <w:p w14:paraId="6257F25C" w14:textId="7C76C366" w:rsidR="009D37A3" w:rsidRPr="00AC58B3" w:rsidRDefault="009D37A3" w:rsidP="00BC4C6F">
      <w:pPr>
        <w:pStyle w:val="Odstavekseznama"/>
        <w:numPr>
          <w:ilvl w:val="0"/>
          <w:numId w:val="59"/>
        </w:numPr>
        <w:spacing w:line="240" w:lineRule="auto"/>
        <w:ind w:left="0" w:firstLine="0"/>
        <w:jc w:val="both"/>
        <w:rPr>
          <w:rFonts w:cs="Arial"/>
          <w:szCs w:val="20"/>
        </w:rPr>
      </w:pPr>
      <w:r w:rsidRPr="00AC58B3">
        <w:rPr>
          <w:rFonts w:cs="Arial"/>
          <w:szCs w:val="20"/>
        </w:rPr>
        <w:t xml:space="preserve">Cilj intervencije </w:t>
      </w:r>
      <w:r w:rsidR="0037581B">
        <w:rPr>
          <w:rFonts w:cs="Arial"/>
          <w:szCs w:val="20"/>
        </w:rPr>
        <w:t xml:space="preserve">opustitev </w:t>
      </w:r>
      <w:r>
        <w:rPr>
          <w:rFonts w:cs="Arial"/>
          <w:szCs w:val="20"/>
        </w:rPr>
        <w:t xml:space="preserve">spravila </w:t>
      </w:r>
      <w:r w:rsidRPr="00AC58B3">
        <w:rPr>
          <w:rFonts w:cs="Arial"/>
          <w:szCs w:val="20"/>
        </w:rPr>
        <w:t>je vezan na preprečevanje kriz in obvladovanje tveganj</w:t>
      </w:r>
      <w:r w:rsidR="00C50C86">
        <w:rPr>
          <w:rFonts w:cs="Arial"/>
          <w:szCs w:val="20"/>
        </w:rPr>
        <w:t>. Intervencija je</w:t>
      </w:r>
      <w:r w:rsidRPr="00AC58B3">
        <w:rPr>
          <w:rFonts w:cs="Arial"/>
          <w:szCs w:val="20"/>
        </w:rPr>
        <w:t xml:space="preserve"> namenjena</w:t>
      </w:r>
      <w:r>
        <w:rPr>
          <w:rFonts w:cs="Arial"/>
          <w:szCs w:val="20"/>
        </w:rPr>
        <w:t xml:space="preserve"> </w:t>
      </w:r>
      <w:r w:rsidRPr="00AC58B3">
        <w:rPr>
          <w:rFonts w:cs="Arial"/>
          <w:szCs w:val="20"/>
        </w:rPr>
        <w:t>preprečevanju in reševanju kriz motenj na trgih zadevnega sektorja.</w:t>
      </w:r>
    </w:p>
    <w:p w14:paraId="62F9AFF3" w14:textId="77777777" w:rsidR="009D37A3" w:rsidRPr="00AC58B3" w:rsidRDefault="009D37A3" w:rsidP="009D37A3">
      <w:pPr>
        <w:spacing w:line="240" w:lineRule="auto"/>
        <w:jc w:val="both"/>
        <w:rPr>
          <w:rFonts w:cs="Arial"/>
          <w:szCs w:val="20"/>
        </w:rPr>
      </w:pPr>
    </w:p>
    <w:p w14:paraId="1FDFF923" w14:textId="77777777" w:rsidR="009D37A3" w:rsidRPr="00AC58B3" w:rsidRDefault="009D37A3" w:rsidP="009D37A3">
      <w:pPr>
        <w:spacing w:line="240" w:lineRule="auto"/>
        <w:jc w:val="both"/>
        <w:rPr>
          <w:rFonts w:cs="Arial"/>
          <w:szCs w:val="20"/>
        </w:rPr>
      </w:pPr>
    </w:p>
    <w:p w14:paraId="6E6570DB" w14:textId="58F90410" w:rsidR="009D37A3" w:rsidRPr="00AC58B3" w:rsidRDefault="00E11B0F" w:rsidP="009D37A3">
      <w:pPr>
        <w:spacing w:line="240" w:lineRule="auto"/>
        <w:jc w:val="center"/>
        <w:rPr>
          <w:rFonts w:cs="Arial"/>
          <w:b/>
          <w:bCs/>
          <w:szCs w:val="20"/>
        </w:rPr>
      </w:pPr>
      <w:r>
        <w:rPr>
          <w:rFonts w:cs="Arial"/>
          <w:b/>
          <w:bCs/>
          <w:szCs w:val="20"/>
        </w:rPr>
        <w:t>33</w:t>
      </w:r>
      <w:r w:rsidR="009D37A3" w:rsidRPr="00AC58B3">
        <w:rPr>
          <w:rFonts w:cs="Arial"/>
          <w:b/>
          <w:bCs/>
          <w:szCs w:val="20"/>
        </w:rPr>
        <w:t>. člen</w:t>
      </w:r>
    </w:p>
    <w:p w14:paraId="44A763CA" w14:textId="77777777" w:rsidR="009D37A3" w:rsidRPr="00AC58B3" w:rsidRDefault="009D37A3" w:rsidP="009D37A3">
      <w:pPr>
        <w:spacing w:line="240" w:lineRule="auto"/>
        <w:jc w:val="center"/>
        <w:rPr>
          <w:rFonts w:cs="Arial"/>
          <w:b/>
          <w:bCs/>
          <w:szCs w:val="20"/>
        </w:rPr>
      </w:pPr>
      <w:r w:rsidRPr="00AC58B3">
        <w:rPr>
          <w:rFonts w:cs="Arial"/>
          <w:b/>
          <w:bCs/>
          <w:szCs w:val="20"/>
        </w:rPr>
        <w:t xml:space="preserve">(upravičeni stroški </w:t>
      </w:r>
      <w:r>
        <w:rPr>
          <w:rFonts w:cs="Arial"/>
          <w:b/>
          <w:bCs/>
          <w:szCs w:val="20"/>
        </w:rPr>
        <w:t xml:space="preserve">in </w:t>
      </w:r>
      <w:r w:rsidRPr="00AC58B3">
        <w:rPr>
          <w:rFonts w:cs="Arial"/>
          <w:b/>
          <w:bCs/>
          <w:szCs w:val="20"/>
        </w:rPr>
        <w:t>dodatne zahteve)</w:t>
      </w:r>
    </w:p>
    <w:p w14:paraId="64AC1B51" w14:textId="77777777" w:rsidR="009D37A3" w:rsidRPr="00AC58B3" w:rsidRDefault="009D37A3" w:rsidP="009D37A3">
      <w:pPr>
        <w:spacing w:line="240" w:lineRule="auto"/>
        <w:jc w:val="both"/>
        <w:rPr>
          <w:rFonts w:cs="Arial"/>
          <w:szCs w:val="20"/>
        </w:rPr>
      </w:pPr>
    </w:p>
    <w:p w14:paraId="39A0D196" w14:textId="413FF845" w:rsidR="009D37A3" w:rsidRPr="00AC58B3" w:rsidRDefault="009D37A3" w:rsidP="00BC4C6F">
      <w:pPr>
        <w:pStyle w:val="Odstavekseznama"/>
        <w:numPr>
          <w:ilvl w:val="0"/>
          <w:numId w:val="15"/>
        </w:numPr>
        <w:spacing w:line="240" w:lineRule="auto"/>
        <w:ind w:left="0" w:firstLine="0"/>
        <w:jc w:val="both"/>
        <w:rPr>
          <w:rFonts w:cs="Arial"/>
          <w:szCs w:val="20"/>
        </w:rPr>
      </w:pPr>
      <w:r w:rsidRPr="00AC58B3">
        <w:rPr>
          <w:rFonts w:cs="Arial"/>
          <w:szCs w:val="20"/>
        </w:rPr>
        <w:t>Opustitev spravila se ne sme izvesti, če se na območju pridelave organizacije proizvajalcev ne pridobivajo več proizvodi z običajnim proizvodnim postopkom (sezona pridelovanja je že minila). Opustitev spravila pomeni, da se z zemljišča ne odvzame</w:t>
      </w:r>
      <w:r w:rsidR="00B750A6">
        <w:rPr>
          <w:rFonts w:cs="Arial"/>
          <w:szCs w:val="20"/>
        </w:rPr>
        <w:t>jo</w:t>
      </w:r>
      <w:r w:rsidRPr="00AC58B3">
        <w:rPr>
          <w:rFonts w:cs="Arial"/>
          <w:szCs w:val="20"/>
        </w:rPr>
        <w:t xml:space="preserve"> </w:t>
      </w:r>
      <w:r w:rsidR="00B750A6" w:rsidRPr="00AC58B3">
        <w:rPr>
          <w:rFonts w:cs="Arial"/>
          <w:szCs w:val="20"/>
        </w:rPr>
        <w:t>proizvod</w:t>
      </w:r>
      <w:r w:rsidR="00B750A6">
        <w:rPr>
          <w:rFonts w:cs="Arial"/>
          <w:szCs w:val="20"/>
        </w:rPr>
        <w:t>i,</w:t>
      </w:r>
      <w:r w:rsidR="00B750A6" w:rsidRPr="00AC58B3">
        <w:rPr>
          <w:rFonts w:cs="Arial"/>
          <w:szCs w:val="20"/>
        </w:rPr>
        <w:t xml:space="preserve"> </w:t>
      </w:r>
      <w:r w:rsidRPr="00AC58B3">
        <w:rPr>
          <w:rFonts w:cs="Arial"/>
          <w:szCs w:val="20"/>
        </w:rPr>
        <w:t>primerni za prodajo in prehrano ljudi v času normalnega proizvodnega cikla</w:t>
      </w:r>
      <w:r w:rsidR="00B750A6">
        <w:rPr>
          <w:rFonts w:cs="Arial"/>
          <w:szCs w:val="20"/>
        </w:rPr>
        <w:t>,</w:t>
      </w:r>
      <w:r w:rsidRPr="00AC58B3">
        <w:rPr>
          <w:rFonts w:cs="Arial"/>
          <w:szCs w:val="20"/>
        </w:rPr>
        <w:t xml:space="preserve"> in ne pomeni uničenj</w:t>
      </w:r>
      <w:r w:rsidR="00B750A6">
        <w:rPr>
          <w:rFonts w:cs="Arial"/>
          <w:szCs w:val="20"/>
        </w:rPr>
        <w:t>a</w:t>
      </w:r>
      <w:r w:rsidRPr="00AC58B3">
        <w:rPr>
          <w:rFonts w:cs="Arial"/>
          <w:szCs w:val="20"/>
        </w:rPr>
        <w:t xml:space="preserve"> proizvodov zaradi neugodnega vremenskega dogodka ali bolezni.</w:t>
      </w:r>
    </w:p>
    <w:p w14:paraId="69953531" w14:textId="77777777" w:rsidR="009D37A3" w:rsidRPr="00AC58B3" w:rsidRDefault="009D37A3" w:rsidP="00D31EEC">
      <w:pPr>
        <w:spacing w:line="240" w:lineRule="auto"/>
        <w:jc w:val="both"/>
        <w:rPr>
          <w:rFonts w:cs="Arial"/>
          <w:szCs w:val="20"/>
        </w:rPr>
      </w:pPr>
    </w:p>
    <w:p w14:paraId="1C268081" w14:textId="4E2458B7" w:rsidR="009D37A3" w:rsidRPr="00AC58B3" w:rsidRDefault="009D37A3" w:rsidP="00BC4C6F">
      <w:pPr>
        <w:pStyle w:val="Odstavekseznama"/>
        <w:numPr>
          <w:ilvl w:val="0"/>
          <w:numId w:val="15"/>
        </w:numPr>
        <w:spacing w:line="240" w:lineRule="auto"/>
        <w:ind w:left="0" w:firstLine="0"/>
        <w:jc w:val="both"/>
        <w:rPr>
          <w:rFonts w:cs="Arial"/>
          <w:szCs w:val="20"/>
        </w:rPr>
      </w:pPr>
      <w:r w:rsidRPr="00AC58B3">
        <w:rPr>
          <w:rFonts w:cs="Arial"/>
          <w:szCs w:val="20"/>
        </w:rPr>
        <w:t xml:space="preserve">Izvajanje ukrepa ne sme povzročiti nobenega negativnega vpliva na okolje ali fitosanitarnih posledic. Če površina, prijavljena za opustitev spravila, ni upravičena do opustitve spravila, se spravilo ne sme izvesti. </w:t>
      </w:r>
      <w:r w:rsidRPr="0054680D">
        <w:rPr>
          <w:rFonts w:cs="Arial"/>
          <w:szCs w:val="20"/>
        </w:rPr>
        <w:t xml:space="preserve">Ukrep </w:t>
      </w:r>
      <w:r w:rsidR="00170F3F" w:rsidRPr="0054680D">
        <w:rPr>
          <w:rFonts w:cs="Arial"/>
          <w:szCs w:val="20"/>
        </w:rPr>
        <w:t>je</w:t>
      </w:r>
      <w:r w:rsidRPr="0054680D">
        <w:rPr>
          <w:rFonts w:cs="Arial"/>
          <w:szCs w:val="20"/>
        </w:rPr>
        <w:t xml:space="preserve"> dodatek</w:t>
      </w:r>
      <w:r w:rsidRPr="00AC58B3">
        <w:rPr>
          <w:rFonts w:cs="Arial"/>
          <w:szCs w:val="20"/>
        </w:rPr>
        <w:t xml:space="preserve"> k običajnim praksam pridelave kmetijskih pridelkov in ga preveri fitosanitarni inšpektor pri inšpekcijskem pregledu. Pridelk</w:t>
      </w:r>
      <w:r w:rsidR="00B750A6">
        <w:rPr>
          <w:rFonts w:cs="Arial"/>
          <w:szCs w:val="20"/>
        </w:rPr>
        <w:t>i</w:t>
      </w:r>
      <w:r w:rsidRPr="00AC58B3">
        <w:rPr>
          <w:rFonts w:cs="Arial"/>
          <w:szCs w:val="20"/>
        </w:rPr>
        <w:t xml:space="preserve"> se glede na rastlinsko vrsto zadela</w:t>
      </w:r>
      <w:r w:rsidR="00B750A6">
        <w:rPr>
          <w:rFonts w:cs="Arial"/>
          <w:szCs w:val="20"/>
        </w:rPr>
        <w:t>jo</w:t>
      </w:r>
      <w:r w:rsidRPr="00AC58B3">
        <w:rPr>
          <w:rFonts w:cs="Arial"/>
          <w:szCs w:val="20"/>
        </w:rPr>
        <w:t xml:space="preserve"> v tla ali kompostira</w:t>
      </w:r>
      <w:r w:rsidR="00B750A6">
        <w:rPr>
          <w:rFonts w:cs="Arial"/>
          <w:szCs w:val="20"/>
        </w:rPr>
        <w:t>jo</w:t>
      </w:r>
      <w:r w:rsidRPr="00AC58B3">
        <w:rPr>
          <w:rFonts w:cs="Arial"/>
          <w:szCs w:val="20"/>
        </w:rPr>
        <w:t xml:space="preserve"> ali zmulči</w:t>
      </w:r>
      <w:r w:rsidR="00B750A6">
        <w:rPr>
          <w:rFonts w:cs="Arial"/>
          <w:szCs w:val="20"/>
        </w:rPr>
        <w:t>jo</w:t>
      </w:r>
      <w:r w:rsidRPr="00AC58B3">
        <w:rPr>
          <w:rFonts w:cs="Arial"/>
          <w:szCs w:val="20"/>
        </w:rPr>
        <w:t xml:space="preserve"> na zemljišču organizacije proizvajalcev ali njenih članov.</w:t>
      </w:r>
    </w:p>
    <w:p w14:paraId="0C1C9754" w14:textId="77777777" w:rsidR="009D37A3" w:rsidRPr="00AC58B3" w:rsidRDefault="009D37A3" w:rsidP="009D37A3">
      <w:pPr>
        <w:spacing w:line="240" w:lineRule="auto"/>
        <w:jc w:val="both"/>
        <w:rPr>
          <w:rFonts w:cs="Arial"/>
          <w:szCs w:val="20"/>
        </w:rPr>
      </w:pPr>
    </w:p>
    <w:p w14:paraId="3FE6296A" w14:textId="636C42AA" w:rsidR="009D37A3" w:rsidRPr="00AC58B3" w:rsidRDefault="009D37A3" w:rsidP="00BC4C6F">
      <w:pPr>
        <w:pStyle w:val="Odstavekseznama"/>
        <w:numPr>
          <w:ilvl w:val="0"/>
          <w:numId w:val="15"/>
        </w:numPr>
        <w:spacing w:line="240" w:lineRule="auto"/>
        <w:ind w:left="0" w:firstLine="0"/>
        <w:jc w:val="both"/>
        <w:rPr>
          <w:rFonts w:cs="Arial"/>
          <w:szCs w:val="20"/>
        </w:rPr>
      </w:pPr>
      <w:r w:rsidRPr="00B81FEB">
        <w:rPr>
          <w:rFonts w:cs="Arial"/>
          <w:szCs w:val="20"/>
        </w:rPr>
        <w:t>Najpoznejši rok v pridelovalni sezoni za uporabo intervencije za opustitev spravila je do vključno 15. novembra za vse vrste zelenjadnic, katerih pridelava je v tleh</w:t>
      </w:r>
      <w:r w:rsidR="00B750A6">
        <w:rPr>
          <w:rFonts w:cs="Arial"/>
          <w:szCs w:val="20"/>
        </w:rPr>
        <w:t>, in</w:t>
      </w:r>
      <w:r w:rsidRPr="00B81FEB">
        <w:rPr>
          <w:rFonts w:cs="Arial"/>
          <w:szCs w:val="20"/>
        </w:rPr>
        <w:t xml:space="preserve"> do 30. novembra za vse sadne vrste.</w:t>
      </w:r>
    </w:p>
    <w:p w14:paraId="7BCF8E50" w14:textId="77777777" w:rsidR="009D37A3" w:rsidRPr="00AC58B3" w:rsidRDefault="009D37A3" w:rsidP="009D37A3">
      <w:pPr>
        <w:spacing w:line="240" w:lineRule="auto"/>
        <w:jc w:val="both"/>
        <w:rPr>
          <w:rFonts w:cs="Arial"/>
          <w:szCs w:val="20"/>
        </w:rPr>
      </w:pPr>
    </w:p>
    <w:p w14:paraId="649385DA" w14:textId="46743DA9" w:rsidR="009D37A3" w:rsidRPr="00AC58B3" w:rsidRDefault="009D37A3" w:rsidP="00BC4C6F">
      <w:pPr>
        <w:pStyle w:val="Odstavekseznama"/>
        <w:numPr>
          <w:ilvl w:val="0"/>
          <w:numId w:val="15"/>
        </w:numPr>
        <w:spacing w:line="240" w:lineRule="auto"/>
        <w:ind w:left="0" w:firstLine="0"/>
        <w:jc w:val="both"/>
        <w:rPr>
          <w:rFonts w:cs="Arial"/>
          <w:szCs w:val="20"/>
        </w:rPr>
      </w:pPr>
      <w:r w:rsidRPr="00AC58B3">
        <w:rPr>
          <w:rFonts w:cs="Arial"/>
          <w:szCs w:val="20"/>
        </w:rPr>
        <w:t xml:space="preserve">Zneski nadomestil za opustitev spravila vključujejo finančno pomoč </w:t>
      </w:r>
      <w:r w:rsidR="00846C35">
        <w:rPr>
          <w:rFonts w:cs="Arial"/>
          <w:szCs w:val="20"/>
        </w:rPr>
        <w:t>EU</w:t>
      </w:r>
      <w:r w:rsidR="00846C35" w:rsidRPr="00AC58B3">
        <w:rPr>
          <w:rFonts w:cs="Arial"/>
          <w:szCs w:val="20"/>
        </w:rPr>
        <w:t xml:space="preserve"> </w:t>
      </w:r>
      <w:r w:rsidRPr="00AC58B3">
        <w:rPr>
          <w:rFonts w:cs="Arial"/>
          <w:szCs w:val="20"/>
        </w:rPr>
        <w:t>in prispevek organizacije proizvajalcev in se izplača</w:t>
      </w:r>
      <w:r w:rsidR="00B81FEB">
        <w:rPr>
          <w:rFonts w:cs="Arial"/>
          <w:szCs w:val="20"/>
        </w:rPr>
        <w:t>jo</w:t>
      </w:r>
      <w:r w:rsidRPr="00AC58B3">
        <w:rPr>
          <w:rFonts w:cs="Arial"/>
          <w:szCs w:val="20"/>
        </w:rPr>
        <w:t xml:space="preserve"> na hektar ter se krije</w:t>
      </w:r>
      <w:r w:rsidR="00B81FEB">
        <w:rPr>
          <w:rFonts w:cs="Arial"/>
          <w:szCs w:val="20"/>
        </w:rPr>
        <w:t>jo</w:t>
      </w:r>
      <w:r w:rsidRPr="00AC58B3">
        <w:rPr>
          <w:rFonts w:cs="Arial"/>
          <w:szCs w:val="20"/>
        </w:rPr>
        <w:t xml:space="preserve"> do 90 % najvišje ravni </w:t>
      </w:r>
      <w:r w:rsidRPr="00B81FEB">
        <w:rPr>
          <w:rFonts w:cs="Arial"/>
          <w:szCs w:val="20"/>
        </w:rPr>
        <w:t>finančne pomoči</w:t>
      </w:r>
      <w:r w:rsidRPr="00AC58B3">
        <w:rPr>
          <w:rFonts w:cs="Arial"/>
          <w:szCs w:val="20"/>
        </w:rPr>
        <w:t xml:space="preserve"> za umike s trga, ki niso namenjeni brezplačni razdelitvi</w:t>
      </w:r>
      <w:r w:rsidR="00D844C6">
        <w:rPr>
          <w:rFonts w:cs="Arial"/>
          <w:szCs w:val="20"/>
        </w:rPr>
        <w:t>, iz</w:t>
      </w:r>
      <w:r w:rsidRPr="00AC58B3">
        <w:rPr>
          <w:rFonts w:cs="Arial"/>
          <w:szCs w:val="20"/>
        </w:rPr>
        <w:t xml:space="preserve"> </w:t>
      </w:r>
      <w:r w:rsidR="00260B1D">
        <w:rPr>
          <w:rFonts w:cs="Arial"/>
          <w:szCs w:val="20"/>
        </w:rPr>
        <w:t>P</w:t>
      </w:r>
      <w:r w:rsidRPr="00AC58B3">
        <w:rPr>
          <w:rFonts w:cs="Arial"/>
          <w:szCs w:val="20"/>
        </w:rPr>
        <w:t>rilog</w:t>
      </w:r>
      <w:r w:rsidR="00D844C6">
        <w:rPr>
          <w:rFonts w:cs="Arial"/>
          <w:szCs w:val="20"/>
        </w:rPr>
        <w:t>e</w:t>
      </w:r>
      <w:r w:rsidRPr="00AC58B3">
        <w:rPr>
          <w:rFonts w:cs="Arial"/>
          <w:szCs w:val="20"/>
        </w:rPr>
        <w:t xml:space="preserve"> V Delegirane uredbe 2022/126/EU. </w:t>
      </w:r>
    </w:p>
    <w:p w14:paraId="0A82E087" w14:textId="77777777" w:rsidR="009D37A3" w:rsidRPr="00AC58B3" w:rsidRDefault="009D37A3" w:rsidP="009D37A3">
      <w:pPr>
        <w:spacing w:line="240" w:lineRule="auto"/>
        <w:ind w:firstLine="567"/>
        <w:jc w:val="both"/>
        <w:rPr>
          <w:rFonts w:cs="Arial"/>
          <w:szCs w:val="20"/>
        </w:rPr>
      </w:pPr>
    </w:p>
    <w:p w14:paraId="59EC56D6" w14:textId="1F83B894" w:rsidR="009D37A3" w:rsidRPr="00AC58B3" w:rsidRDefault="009D37A3" w:rsidP="00BC4C6F">
      <w:pPr>
        <w:pStyle w:val="Odstavekseznama"/>
        <w:numPr>
          <w:ilvl w:val="0"/>
          <w:numId w:val="15"/>
        </w:numPr>
        <w:spacing w:line="240" w:lineRule="auto"/>
        <w:ind w:left="0" w:firstLine="0"/>
        <w:jc w:val="both"/>
        <w:rPr>
          <w:rFonts w:cs="Arial"/>
          <w:szCs w:val="20"/>
        </w:rPr>
      </w:pPr>
      <w:r w:rsidRPr="00AC58B3">
        <w:rPr>
          <w:rFonts w:cs="Arial"/>
          <w:szCs w:val="20"/>
        </w:rPr>
        <w:t>Organizacija proizvajalcev mora sedem dni pred načrtovano opustitvijo spravila pisno obvestiti inšpekcijo. V obvestilu navede površine, ki so predmet načrtovane opustitve spravila</w:t>
      </w:r>
      <w:r w:rsidR="00B750A6">
        <w:rPr>
          <w:rFonts w:cs="Arial"/>
          <w:szCs w:val="20"/>
        </w:rPr>
        <w:t>,</w:t>
      </w:r>
      <w:r w:rsidRPr="00AC58B3">
        <w:rPr>
          <w:rFonts w:cs="Arial"/>
          <w:szCs w:val="20"/>
        </w:rPr>
        <w:t xml:space="preserve"> in predvidene hektarske pridelke na zadevnih površinah. </w:t>
      </w:r>
    </w:p>
    <w:p w14:paraId="5ACC27A2" w14:textId="77777777" w:rsidR="009D37A3" w:rsidRPr="00AC58B3" w:rsidRDefault="009D37A3" w:rsidP="009D37A3">
      <w:pPr>
        <w:spacing w:line="240" w:lineRule="auto"/>
        <w:jc w:val="both"/>
        <w:rPr>
          <w:rFonts w:cs="Arial"/>
          <w:szCs w:val="20"/>
        </w:rPr>
      </w:pPr>
    </w:p>
    <w:p w14:paraId="65194E29" w14:textId="5A022EA2" w:rsidR="009D37A3" w:rsidRPr="00AC58B3" w:rsidRDefault="009D37A3" w:rsidP="00BC4C6F">
      <w:pPr>
        <w:pStyle w:val="Odstavekseznama"/>
        <w:numPr>
          <w:ilvl w:val="0"/>
          <w:numId w:val="15"/>
        </w:numPr>
        <w:spacing w:line="240" w:lineRule="auto"/>
        <w:ind w:left="0" w:firstLine="0"/>
        <w:jc w:val="both"/>
        <w:rPr>
          <w:rFonts w:cs="Arial"/>
          <w:szCs w:val="20"/>
        </w:rPr>
      </w:pPr>
      <w:r w:rsidRPr="008115B6">
        <w:rPr>
          <w:rFonts w:cs="Arial"/>
          <w:szCs w:val="20"/>
        </w:rPr>
        <w:t xml:space="preserve">Inšpekcijski pregled opravi inšpekcija pri UVHVVR pred izvedbo opustitve spravila in pri tem preveri kmetijske površine iz obvestila </w:t>
      </w:r>
      <w:r w:rsidR="00F225AE">
        <w:rPr>
          <w:rFonts w:cs="Arial"/>
          <w:szCs w:val="20"/>
        </w:rPr>
        <w:t xml:space="preserve">iz </w:t>
      </w:r>
      <w:r w:rsidRPr="008115B6">
        <w:rPr>
          <w:rFonts w:cs="Arial"/>
          <w:szCs w:val="20"/>
        </w:rPr>
        <w:t xml:space="preserve">prejšnjega odstavka, da je zadevna površina dobro vzdrževana, da še ni prišlo do spravila pridelka, da je proizvod dobro razvit in ni poškodovan ter da je na splošno zdrav, zadovoljiv, plodovi so primerni za prodajo oziroma prehrano ljudi ter so v skladu z </w:t>
      </w:r>
      <w:r>
        <w:rPr>
          <w:rFonts w:cs="Arial"/>
          <w:szCs w:val="20"/>
        </w:rPr>
        <w:t>Delegirano</w:t>
      </w:r>
      <w:r w:rsidRPr="00DA63E2">
        <w:rPr>
          <w:rFonts w:cs="Arial"/>
          <w:szCs w:val="20"/>
        </w:rPr>
        <w:t xml:space="preserve"> uredb</w:t>
      </w:r>
      <w:r>
        <w:rPr>
          <w:rFonts w:cs="Arial"/>
          <w:szCs w:val="20"/>
        </w:rPr>
        <w:t>o</w:t>
      </w:r>
      <w:r w:rsidRPr="00DA63E2">
        <w:rPr>
          <w:rFonts w:cs="Arial"/>
          <w:szCs w:val="20"/>
        </w:rPr>
        <w:t xml:space="preserve"> </w:t>
      </w:r>
      <w:r>
        <w:rPr>
          <w:rFonts w:cs="Arial"/>
          <w:szCs w:val="20"/>
        </w:rPr>
        <w:t>2023/</w:t>
      </w:r>
      <w:r w:rsidRPr="00A4723C">
        <w:rPr>
          <w:rFonts w:cs="Arial"/>
          <w:szCs w:val="20"/>
        </w:rPr>
        <w:t>2429/</w:t>
      </w:r>
      <w:r w:rsidRPr="008115B6">
        <w:rPr>
          <w:rFonts w:cs="Arial"/>
          <w:szCs w:val="20"/>
        </w:rPr>
        <w:t>EU. Intervencija ne sme imeti negativnega vpliva na okolje ali negativnih fitosanitarnih posledic</w:t>
      </w:r>
      <w:r w:rsidR="00387D11">
        <w:rPr>
          <w:rFonts w:cs="Arial"/>
          <w:szCs w:val="20"/>
        </w:rPr>
        <w:t>,</w:t>
      </w:r>
      <w:r w:rsidRPr="008115B6">
        <w:rPr>
          <w:rFonts w:cs="Arial"/>
          <w:szCs w:val="20"/>
        </w:rPr>
        <w:t xml:space="preserve"> določenih v osmem odstavku 17. člena </w:t>
      </w:r>
      <w:r w:rsidRPr="00AC58B3">
        <w:rPr>
          <w:rFonts w:cs="Arial"/>
          <w:szCs w:val="20"/>
        </w:rPr>
        <w:t xml:space="preserve">Delegirane uredbe 2022/126/EU. </w:t>
      </w:r>
    </w:p>
    <w:p w14:paraId="16D872B5" w14:textId="77777777" w:rsidR="009D37A3" w:rsidRPr="00AC58B3" w:rsidRDefault="009D37A3" w:rsidP="00B81FEB">
      <w:pPr>
        <w:pStyle w:val="Odstavekseznama"/>
        <w:spacing w:line="240" w:lineRule="auto"/>
        <w:ind w:left="0"/>
        <w:jc w:val="both"/>
        <w:rPr>
          <w:rFonts w:cs="Arial"/>
          <w:szCs w:val="20"/>
        </w:rPr>
      </w:pPr>
    </w:p>
    <w:p w14:paraId="08B54E3E" w14:textId="111028DC" w:rsidR="009D37A3" w:rsidRPr="00AC58B3" w:rsidRDefault="009D37A3" w:rsidP="00BC4C6F">
      <w:pPr>
        <w:pStyle w:val="Odstavekseznama"/>
        <w:numPr>
          <w:ilvl w:val="0"/>
          <w:numId w:val="15"/>
        </w:numPr>
        <w:spacing w:line="240" w:lineRule="auto"/>
        <w:ind w:left="0" w:firstLine="0"/>
        <w:jc w:val="both"/>
        <w:rPr>
          <w:rFonts w:cs="Arial"/>
          <w:szCs w:val="20"/>
        </w:rPr>
      </w:pPr>
      <w:r w:rsidRPr="00AC58B3">
        <w:rPr>
          <w:rFonts w:cs="Arial"/>
          <w:szCs w:val="20"/>
        </w:rPr>
        <w:t>Inšpekcijski pregled se opravi po izvedbi opustitve spravila in pri tem preveri</w:t>
      </w:r>
      <w:r w:rsidR="00C91A1F">
        <w:rPr>
          <w:rFonts w:cs="Arial"/>
          <w:szCs w:val="20"/>
        </w:rPr>
        <w:t xml:space="preserve"> ali</w:t>
      </w:r>
      <w:r w:rsidRPr="00AC58B3">
        <w:rPr>
          <w:rFonts w:cs="Arial"/>
          <w:szCs w:val="20"/>
        </w:rPr>
        <w:t>:</w:t>
      </w:r>
    </w:p>
    <w:p w14:paraId="2E8754C0" w14:textId="40384BA6" w:rsidR="009D37A3" w:rsidRPr="00AC58B3" w:rsidRDefault="009D37A3" w:rsidP="00BC4C6F">
      <w:pPr>
        <w:pStyle w:val="Odstavekseznama"/>
        <w:numPr>
          <w:ilvl w:val="0"/>
          <w:numId w:val="30"/>
        </w:numPr>
        <w:spacing w:line="240" w:lineRule="auto"/>
        <w:ind w:left="0" w:firstLine="1134"/>
        <w:jc w:val="both"/>
        <w:rPr>
          <w:rFonts w:cs="Arial"/>
          <w:color w:val="000000"/>
          <w:szCs w:val="20"/>
          <w:shd w:val="clear" w:color="auto" w:fill="FFFFFF"/>
        </w:rPr>
      </w:pPr>
      <w:r w:rsidRPr="00AC58B3">
        <w:rPr>
          <w:rFonts w:cs="Arial"/>
          <w:color w:val="000000"/>
          <w:szCs w:val="20"/>
          <w:shd w:val="clear" w:color="auto" w:fill="FFFFFF"/>
        </w:rPr>
        <w:t>je bila opustitev spravila pravilno izvedena</w:t>
      </w:r>
      <w:r w:rsidR="00387D11">
        <w:rPr>
          <w:rFonts w:cs="Arial"/>
          <w:color w:val="000000"/>
          <w:szCs w:val="20"/>
          <w:shd w:val="clear" w:color="auto" w:fill="FFFFFF"/>
        </w:rPr>
        <w:t>,</w:t>
      </w:r>
    </w:p>
    <w:p w14:paraId="18CB1462" w14:textId="023F8EC1" w:rsidR="009D37A3" w:rsidRPr="00AC58B3" w:rsidRDefault="009D37A3" w:rsidP="00BC4C6F">
      <w:pPr>
        <w:pStyle w:val="Odstavekseznama"/>
        <w:numPr>
          <w:ilvl w:val="0"/>
          <w:numId w:val="30"/>
        </w:numPr>
        <w:spacing w:line="240" w:lineRule="auto"/>
        <w:ind w:left="0" w:firstLine="1134"/>
        <w:jc w:val="both"/>
        <w:rPr>
          <w:rFonts w:cs="Arial"/>
          <w:szCs w:val="20"/>
        </w:rPr>
      </w:pPr>
      <w:r w:rsidRPr="00AC58B3">
        <w:rPr>
          <w:rFonts w:cs="Arial"/>
          <w:szCs w:val="20"/>
        </w:rPr>
        <w:t xml:space="preserve">se je na površini, ki je bila </w:t>
      </w:r>
      <w:r w:rsidRPr="00AC58B3">
        <w:rPr>
          <w:rFonts w:cs="Arial"/>
          <w:color w:val="000000"/>
          <w:szCs w:val="20"/>
          <w:shd w:val="clear" w:color="auto" w:fill="FFFFFF"/>
        </w:rPr>
        <w:t>prijavljena za opustitev spravila in do opustitve spravila ni bila upravičena, spravilo vseeno izvedlo</w:t>
      </w:r>
      <w:r w:rsidR="00387D11">
        <w:rPr>
          <w:rFonts w:cs="Arial"/>
          <w:color w:val="000000"/>
          <w:szCs w:val="20"/>
          <w:shd w:val="clear" w:color="auto" w:fill="FFFFFF"/>
        </w:rPr>
        <w:t>,</w:t>
      </w:r>
      <w:r w:rsidRPr="00AC58B3">
        <w:rPr>
          <w:rFonts w:cs="Arial"/>
          <w:color w:val="000000"/>
          <w:szCs w:val="20"/>
          <w:shd w:val="clear" w:color="auto" w:fill="FFFFFF"/>
        </w:rPr>
        <w:t xml:space="preserve"> in</w:t>
      </w:r>
    </w:p>
    <w:p w14:paraId="41D9A3C8" w14:textId="49B82699" w:rsidR="009D37A3" w:rsidRPr="00AC58B3" w:rsidRDefault="009D37A3" w:rsidP="00BC4C6F">
      <w:pPr>
        <w:pStyle w:val="Odstavekseznama"/>
        <w:numPr>
          <w:ilvl w:val="0"/>
          <w:numId w:val="30"/>
        </w:numPr>
        <w:spacing w:line="240" w:lineRule="auto"/>
        <w:ind w:left="0" w:firstLine="1134"/>
        <w:jc w:val="both"/>
        <w:rPr>
          <w:rFonts w:cs="Arial"/>
          <w:szCs w:val="20"/>
        </w:rPr>
      </w:pPr>
      <w:r w:rsidRPr="00AC58B3">
        <w:rPr>
          <w:rFonts w:cs="Arial"/>
          <w:color w:val="000000"/>
          <w:szCs w:val="20"/>
          <w:shd w:val="clear" w:color="auto" w:fill="FFFFFF"/>
        </w:rPr>
        <w:t>se je pojavil negativen vpliv na okolje ali negativna fitosanitarna posledica, za katero je odgovorna organizacija proizvajalcev.</w:t>
      </w:r>
    </w:p>
    <w:p w14:paraId="556D01A0" w14:textId="77777777" w:rsidR="009D37A3" w:rsidRPr="00AC58B3" w:rsidRDefault="009D37A3" w:rsidP="009D37A3">
      <w:pPr>
        <w:pStyle w:val="Odstavekseznama"/>
        <w:spacing w:line="240" w:lineRule="auto"/>
        <w:ind w:left="0" w:firstLine="567"/>
        <w:jc w:val="both"/>
        <w:rPr>
          <w:rFonts w:cs="Arial"/>
          <w:szCs w:val="20"/>
        </w:rPr>
      </w:pPr>
    </w:p>
    <w:p w14:paraId="51E44C63" w14:textId="4C79574A" w:rsidR="009D37A3" w:rsidRPr="00183581" w:rsidRDefault="009D37A3" w:rsidP="00BC4C6F">
      <w:pPr>
        <w:pStyle w:val="Odstavekseznama"/>
        <w:numPr>
          <w:ilvl w:val="0"/>
          <w:numId w:val="15"/>
        </w:numPr>
        <w:spacing w:line="240" w:lineRule="auto"/>
        <w:ind w:left="0" w:firstLine="0"/>
        <w:jc w:val="both"/>
        <w:rPr>
          <w:rFonts w:cs="Arial"/>
          <w:szCs w:val="20"/>
        </w:rPr>
      </w:pPr>
      <w:r w:rsidRPr="00183581">
        <w:rPr>
          <w:rFonts w:cs="Arial"/>
          <w:szCs w:val="20"/>
        </w:rPr>
        <w:t xml:space="preserve">Zapisnik inšpekcijskega pregleda iz prejšnjega odstavka agencija upošteva pri </w:t>
      </w:r>
      <w:r w:rsidR="00EC5F6F" w:rsidRPr="00873C2F">
        <w:rPr>
          <w:rFonts w:cs="Arial"/>
          <w:szCs w:val="20"/>
        </w:rPr>
        <w:t>izplačilu</w:t>
      </w:r>
      <w:r w:rsidR="00873C2F" w:rsidRPr="00873C2F">
        <w:rPr>
          <w:rFonts w:cs="Arial"/>
          <w:szCs w:val="20"/>
        </w:rPr>
        <w:t xml:space="preserve"> sredstev</w:t>
      </w:r>
      <w:r w:rsidR="00EC5F6F" w:rsidRPr="00873C2F">
        <w:rPr>
          <w:rFonts w:cs="Arial"/>
          <w:szCs w:val="20"/>
        </w:rPr>
        <w:t>.</w:t>
      </w:r>
    </w:p>
    <w:p w14:paraId="3E535612" w14:textId="77777777" w:rsidR="009D37A3" w:rsidRPr="00AC58B3" w:rsidRDefault="009D37A3" w:rsidP="009D37A3">
      <w:pPr>
        <w:spacing w:line="240" w:lineRule="auto"/>
        <w:rPr>
          <w:rFonts w:cs="Arial"/>
          <w:b/>
          <w:bCs/>
          <w:szCs w:val="20"/>
        </w:rPr>
      </w:pPr>
    </w:p>
    <w:p w14:paraId="1E19BDCB" w14:textId="77777777" w:rsidR="009D37A3" w:rsidRPr="00AC58B3" w:rsidRDefault="009D37A3" w:rsidP="009D37A3">
      <w:pPr>
        <w:spacing w:line="240" w:lineRule="auto"/>
        <w:jc w:val="center"/>
        <w:rPr>
          <w:rFonts w:cs="Arial"/>
          <w:szCs w:val="20"/>
        </w:rPr>
      </w:pPr>
    </w:p>
    <w:p w14:paraId="5C92D2A3" w14:textId="77777777" w:rsidR="009D37A3" w:rsidRPr="00AC58B3" w:rsidRDefault="009D37A3" w:rsidP="009D37A3">
      <w:pPr>
        <w:spacing w:line="240" w:lineRule="auto"/>
        <w:jc w:val="center"/>
        <w:rPr>
          <w:rFonts w:cs="Arial"/>
          <w:b/>
          <w:szCs w:val="20"/>
        </w:rPr>
      </w:pPr>
      <w:r w:rsidRPr="00AC58B3">
        <w:rPr>
          <w:rFonts w:cs="Arial"/>
          <w:b/>
          <w:szCs w:val="20"/>
        </w:rPr>
        <w:t xml:space="preserve">7. Zavarovanje letine in proizvodnje </w:t>
      </w:r>
    </w:p>
    <w:p w14:paraId="07A79268" w14:textId="77777777" w:rsidR="009D37A3" w:rsidRPr="00AC58B3" w:rsidRDefault="009D37A3" w:rsidP="009D37A3">
      <w:pPr>
        <w:spacing w:line="240" w:lineRule="auto"/>
        <w:jc w:val="both"/>
        <w:rPr>
          <w:rFonts w:cs="Arial"/>
          <w:szCs w:val="20"/>
        </w:rPr>
      </w:pPr>
    </w:p>
    <w:p w14:paraId="42A8556E" w14:textId="641DBFF0" w:rsidR="009D37A3" w:rsidRPr="00AC58B3" w:rsidRDefault="00E11B0F" w:rsidP="009D37A3">
      <w:pPr>
        <w:spacing w:line="240" w:lineRule="auto"/>
        <w:jc w:val="center"/>
        <w:rPr>
          <w:rFonts w:cs="Arial"/>
          <w:b/>
          <w:bCs/>
          <w:szCs w:val="20"/>
        </w:rPr>
      </w:pPr>
      <w:r>
        <w:rPr>
          <w:rFonts w:cs="Arial"/>
          <w:b/>
          <w:bCs/>
          <w:szCs w:val="20"/>
        </w:rPr>
        <w:t>34</w:t>
      </w:r>
      <w:r w:rsidR="009D37A3" w:rsidRPr="00AC58B3">
        <w:rPr>
          <w:rFonts w:cs="Arial"/>
          <w:b/>
          <w:bCs/>
          <w:szCs w:val="20"/>
        </w:rPr>
        <w:t>. člen</w:t>
      </w:r>
    </w:p>
    <w:p w14:paraId="4EE238E6" w14:textId="77777777" w:rsidR="009D37A3" w:rsidRPr="00AC58B3" w:rsidRDefault="009D37A3" w:rsidP="009D37A3">
      <w:pPr>
        <w:spacing w:line="240" w:lineRule="auto"/>
        <w:jc w:val="center"/>
        <w:rPr>
          <w:rFonts w:cs="Arial"/>
          <w:b/>
          <w:bCs/>
          <w:szCs w:val="20"/>
        </w:rPr>
      </w:pPr>
      <w:r w:rsidRPr="00AC58B3">
        <w:rPr>
          <w:rFonts w:cs="Arial"/>
          <w:b/>
          <w:bCs/>
          <w:szCs w:val="20"/>
        </w:rPr>
        <w:t>(namen in cilj intervencije)</w:t>
      </w:r>
    </w:p>
    <w:p w14:paraId="57ADA486" w14:textId="77777777" w:rsidR="009D37A3" w:rsidRPr="00AC58B3" w:rsidRDefault="009D37A3" w:rsidP="009D37A3">
      <w:pPr>
        <w:spacing w:line="240" w:lineRule="auto"/>
        <w:jc w:val="center"/>
        <w:rPr>
          <w:rFonts w:cs="Arial"/>
          <w:szCs w:val="20"/>
        </w:rPr>
      </w:pPr>
    </w:p>
    <w:p w14:paraId="3B8D81C5" w14:textId="77777777" w:rsidR="009D37A3" w:rsidRPr="00AC58B3" w:rsidRDefault="009D37A3" w:rsidP="00BC4C6F">
      <w:pPr>
        <w:pStyle w:val="Odstavekseznama"/>
        <w:numPr>
          <w:ilvl w:val="0"/>
          <w:numId w:val="60"/>
        </w:numPr>
        <w:spacing w:line="240" w:lineRule="auto"/>
        <w:ind w:left="0" w:firstLine="0"/>
        <w:jc w:val="both"/>
        <w:rPr>
          <w:rFonts w:cs="Arial"/>
          <w:szCs w:val="20"/>
        </w:rPr>
      </w:pPr>
      <w:r w:rsidRPr="00AC58B3">
        <w:rPr>
          <w:rFonts w:cs="Arial"/>
          <w:szCs w:val="20"/>
        </w:rPr>
        <w:t xml:space="preserve">Intervencija </w:t>
      </w:r>
      <w:r w:rsidR="0037581B">
        <w:rPr>
          <w:rFonts w:cs="Arial"/>
          <w:szCs w:val="20"/>
        </w:rPr>
        <w:t xml:space="preserve">zavarovanje </w:t>
      </w:r>
      <w:r>
        <w:rPr>
          <w:rFonts w:cs="Arial"/>
          <w:szCs w:val="20"/>
        </w:rPr>
        <w:t xml:space="preserve">letine in proizvodnje </w:t>
      </w:r>
      <w:r w:rsidRPr="00AC58B3">
        <w:rPr>
          <w:rFonts w:cs="Arial"/>
          <w:szCs w:val="20"/>
        </w:rPr>
        <w:t>je namenjena zavarovanju letine in proizvodnje, ki prispeva k varovanju dohodkov proizvajalcev, kadar imajo izgube zaradi naravnih nesreč, slabih vremenskih razmer, bolezni ali napadov škodljivcev, ter hkrati zagotavlja, da upravičenci sprejmejo potrebne ukrepe za preprečevanje tveganj.</w:t>
      </w:r>
    </w:p>
    <w:p w14:paraId="3EB83B48" w14:textId="77777777" w:rsidR="009D37A3" w:rsidRPr="00AC58B3" w:rsidRDefault="009D37A3" w:rsidP="009D37A3">
      <w:pPr>
        <w:spacing w:line="240" w:lineRule="auto"/>
        <w:jc w:val="both"/>
        <w:rPr>
          <w:rFonts w:cs="Arial"/>
          <w:szCs w:val="20"/>
        </w:rPr>
      </w:pPr>
      <w:r w:rsidRPr="00AC58B3">
        <w:rPr>
          <w:rFonts w:cs="Arial"/>
          <w:szCs w:val="20"/>
        </w:rPr>
        <w:t xml:space="preserve"> </w:t>
      </w:r>
    </w:p>
    <w:p w14:paraId="3CC71565" w14:textId="3599C5C0" w:rsidR="009D37A3" w:rsidRDefault="009D37A3" w:rsidP="00BC4C6F">
      <w:pPr>
        <w:pStyle w:val="Odstavekseznama"/>
        <w:numPr>
          <w:ilvl w:val="0"/>
          <w:numId w:val="60"/>
        </w:numPr>
        <w:spacing w:line="240" w:lineRule="auto"/>
        <w:ind w:left="0" w:firstLine="0"/>
        <w:jc w:val="both"/>
        <w:rPr>
          <w:rFonts w:cs="Arial"/>
          <w:szCs w:val="20"/>
        </w:rPr>
      </w:pPr>
      <w:r w:rsidRPr="00AC58B3">
        <w:rPr>
          <w:rFonts w:cs="Arial"/>
          <w:szCs w:val="20"/>
        </w:rPr>
        <w:t xml:space="preserve">Cilj </w:t>
      </w:r>
      <w:r>
        <w:rPr>
          <w:rFonts w:cs="Arial"/>
          <w:szCs w:val="20"/>
        </w:rPr>
        <w:t xml:space="preserve">intervencije </w:t>
      </w:r>
      <w:r w:rsidR="0037581B">
        <w:rPr>
          <w:rFonts w:cs="Arial"/>
          <w:szCs w:val="20"/>
        </w:rPr>
        <w:t xml:space="preserve">zavarovanje </w:t>
      </w:r>
      <w:r>
        <w:rPr>
          <w:rFonts w:cs="Arial"/>
          <w:szCs w:val="20"/>
        </w:rPr>
        <w:t xml:space="preserve">letine in </w:t>
      </w:r>
      <w:r w:rsidRPr="0054680D">
        <w:rPr>
          <w:rFonts w:cs="Arial"/>
          <w:szCs w:val="20"/>
        </w:rPr>
        <w:t xml:space="preserve">proizvodnje </w:t>
      </w:r>
      <w:r w:rsidR="00EF4D8F" w:rsidRPr="0054680D">
        <w:rPr>
          <w:rFonts w:cs="Arial"/>
          <w:szCs w:val="20"/>
        </w:rPr>
        <w:t xml:space="preserve">je </w:t>
      </w:r>
      <w:r w:rsidRPr="0054680D">
        <w:rPr>
          <w:rFonts w:cs="Arial"/>
          <w:szCs w:val="20"/>
        </w:rPr>
        <w:t>preprečevanje</w:t>
      </w:r>
      <w:r w:rsidRPr="00AC58B3">
        <w:rPr>
          <w:rFonts w:cs="Arial"/>
          <w:szCs w:val="20"/>
        </w:rPr>
        <w:t xml:space="preserve"> kriz in obvladovanje tveganj</w:t>
      </w:r>
      <w:r w:rsidR="003F0D63">
        <w:rPr>
          <w:rFonts w:cs="Arial"/>
          <w:szCs w:val="20"/>
        </w:rPr>
        <w:t>. Intervencija je</w:t>
      </w:r>
      <w:r w:rsidRPr="00AC58B3">
        <w:rPr>
          <w:rFonts w:cs="Arial"/>
          <w:szCs w:val="20"/>
        </w:rPr>
        <w:t xml:space="preserve"> namenjena preprečevanju in reševanju kriz ter motenj na trgih zadevnega sektorja.</w:t>
      </w:r>
    </w:p>
    <w:p w14:paraId="3C8C8E2C" w14:textId="77777777" w:rsidR="009B460C" w:rsidRDefault="009B460C" w:rsidP="009B460C">
      <w:pPr>
        <w:pStyle w:val="Odstavekseznama"/>
        <w:spacing w:line="240" w:lineRule="auto"/>
        <w:jc w:val="both"/>
        <w:rPr>
          <w:rFonts w:cs="Arial"/>
          <w:szCs w:val="20"/>
        </w:rPr>
      </w:pPr>
    </w:p>
    <w:p w14:paraId="7736F696" w14:textId="2B0F3482" w:rsidR="009B460C" w:rsidRPr="00E11B0F" w:rsidRDefault="00E11B0F" w:rsidP="00E11B0F">
      <w:pPr>
        <w:spacing w:line="240" w:lineRule="auto"/>
        <w:jc w:val="center"/>
        <w:rPr>
          <w:rFonts w:cs="Arial"/>
          <w:b/>
          <w:bCs/>
          <w:szCs w:val="20"/>
        </w:rPr>
      </w:pPr>
      <w:r w:rsidRPr="00E11B0F">
        <w:rPr>
          <w:rFonts w:cs="Arial"/>
          <w:b/>
          <w:bCs/>
          <w:szCs w:val="20"/>
        </w:rPr>
        <w:t>35</w:t>
      </w:r>
      <w:r w:rsidR="009B460C" w:rsidRPr="00E11B0F">
        <w:rPr>
          <w:rFonts w:cs="Arial"/>
          <w:b/>
          <w:bCs/>
          <w:szCs w:val="20"/>
        </w:rPr>
        <w:t>. člen</w:t>
      </w:r>
    </w:p>
    <w:p w14:paraId="129ED912" w14:textId="746E4B5E" w:rsidR="009B460C" w:rsidRPr="00E11B0F" w:rsidRDefault="009B460C" w:rsidP="00E11B0F">
      <w:pPr>
        <w:spacing w:line="240" w:lineRule="auto"/>
        <w:jc w:val="center"/>
        <w:rPr>
          <w:rFonts w:cs="Arial"/>
          <w:b/>
          <w:bCs/>
          <w:szCs w:val="20"/>
        </w:rPr>
      </w:pPr>
      <w:r w:rsidRPr="00E11B0F">
        <w:rPr>
          <w:rFonts w:cs="Arial"/>
          <w:b/>
          <w:bCs/>
          <w:szCs w:val="20"/>
        </w:rPr>
        <w:t>(pogoji za intervencijo)</w:t>
      </w:r>
    </w:p>
    <w:p w14:paraId="72FA55B0" w14:textId="77777777" w:rsidR="009B460C" w:rsidRDefault="009B460C" w:rsidP="009B460C">
      <w:pPr>
        <w:pStyle w:val="Odstavekseznama"/>
        <w:spacing w:line="240" w:lineRule="auto"/>
        <w:jc w:val="both"/>
        <w:rPr>
          <w:rFonts w:cs="Arial"/>
          <w:szCs w:val="20"/>
        </w:rPr>
      </w:pPr>
    </w:p>
    <w:p w14:paraId="08B62C17" w14:textId="77777777" w:rsidR="009B460C" w:rsidRPr="00AC58B3" w:rsidRDefault="009B460C" w:rsidP="00767A8D">
      <w:pPr>
        <w:pStyle w:val="Odstavekseznama"/>
        <w:spacing w:line="240" w:lineRule="auto"/>
        <w:ind w:left="-142" w:firstLine="862"/>
        <w:jc w:val="both"/>
        <w:rPr>
          <w:rFonts w:cs="Arial"/>
          <w:szCs w:val="20"/>
        </w:rPr>
      </w:pPr>
      <w:r>
        <w:rPr>
          <w:rFonts w:cs="Arial"/>
          <w:szCs w:val="20"/>
        </w:rPr>
        <w:t>Upravičenec mora za namen izvajanja intervencije imeti sk</w:t>
      </w:r>
      <w:r w:rsidR="00767A8D">
        <w:rPr>
          <w:rFonts w:cs="Arial"/>
          <w:szCs w:val="20"/>
        </w:rPr>
        <w:t xml:space="preserve">lenjeno zavarovanje za pridelke, kar dokazuje z zavarovalno polico za </w:t>
      </w:r>
      <w:r w:rsidR="00767A8D" w:rsidRPr="00DD716D">
        <w:rPr>
          <w:szCs w:val="20"/>
        </w:rPr>
        <w:t>kmetijsk</w:t>
      </w:r>
      <w:r w:rsidR="00767A8D">
        <w:rPr>
          <w:szCs w:val="20"/>
        </w:rPr>
        <w:t>e</w:t>
      </w:r>
      <w:r w:rsidR="00767A8D" w:rsidRPr="00DD716D">
        <w:rPr>
          <w:szCs w:val="20"/>
        </w:rPr>
        <w:t xml:space="preserve"> pridelk</w:t>
      </w:r>
      <w:r w:rsidR="00767A8D">
        <w:rPr>
          <w:szCs w:val="20"/>
        </w:rPr>
        <w:t>e</w:t>
      </w:r>
      <w:r w:rsidR="00767A8D" w:rsidRPr="00DD716D">
        <w:rPr>
          <w:szCs w:val="20"/>
        </w:rPr>
        <w:t xml:space="preserve"> za organizacijo proizvajalcev oziroma njene člane.</w:t>
      </w:r>
      <w:r>
        <w:rPr>
          <w:rFonts w:cs="Arial"/>
          <w:szCs w:val="20"/>
        </w:rPr>
        <w:t xml:space="preserve">  </w:t>
      </w:r>
    </w:p>
    <w:p w14:paraId="4FC6183D" w14:textId="77777777" w:rsidR="009D37A3" w:rsidRPr="00AC58B3" w:rsidRDefault="009D37A3" w:rsidP="009D37A3">
      <w:pPr>
        <w:spacing w:line="240" w:lineRule="auto"/>
        <w:jc w:val="both"/>
        <w:rPr>
          <w:rFonts w:cs="Arial"/>
          <w:szCs w:val="20"/>
        </w:rPr>
      </w:pPr>
    </w:p>
    <w:p w14:paraId="7D9CCA9A" w14:textId="77777777" w:rsidR="009D37A3" w:rsidRPr="00AC58B3" w:rsidRDefault="009D37A3" w:rsidP="009D37A3">
      <w:pPr>
        <w:spacing w:line="240" w:lineRule="auto"/>
        <w:jc w:val="both"/>
        <w:rPr>
          <w:rFonts w:cs="Arial"/>
          <w:szCs w:val="20"/>
        </w:rPr>
      </w:pPr>
    </w:p>
    <w:p w14:paraId="03156C1C" w14:textId="64594A21" w:rsidR="009D37A3" w:rsidRPr="00AC58B3" w:rsidRDefault="00E11B0F" w:rsidP="009D37A3">
      <w:pPr>
        <w:spacing w:line="240" w:lineRule="auto"/>
        <w:jc w:val="center"/>
        <w:rPr>
          <w:rFonts w:cs="Arial"/>
          <w:b/>
          <w:bCs/>
          <w:szCs w:val="20"/>
        </w:rPr>
      </w:pPr>
      <w:r>
        <w:rPr>
          <w:rFonts w:cs="Arial"/>
          <w:b/>
          <w:bCs/>
          <w:szCs w:val="20"/>
        </w:rPr>
        <w:t>36</w:t>
      </w:r>
      <w:r w:rsidR="009D37A3" w:rsidRPr="00AC58B3">
        <w:rPr>
          <w:rFonts w:cs="Arial"/>
          <w:b/>
          <w:bCs/>
          <w:szCs w:val="20"/>
        </w:rPr>
        <w:t>. člen</w:t>
      </w:r>
    </w:p>
    <w:p w14:paraId="67E132E1" w14:textId="77777777" w:rsidR="009D37A3" w:rsidRPr="00AC58B3" w:rsidRDefault="009D37A3" w:rsidP="009D37A3">
      <w:pPr>
        <w:spacing w:line="240" w:lineRule="auto"/>
        <w:jc w:val="center"/>
        <w:rPr>
          <w:rFonts w:cs="Arial"/>
          <w:b/>
          <w:bCs/>
          <w:szCs w:val="20"/>
        </w:rPr>
      </w:pPr>
      <w:r w:rsidRPr="00AC58B3">
        <w:rPr>
          <w:rFonts w:cs="Arial"/>
          <w:b/>
          <w:bCs/>
          <w:szCs w:val="20"/>
        </w:rPr>
        <w:t>(upravičeni stroški in dodatne zahteve)</w:t>
      </w:r>
    </w:p>
    <w:p w14:paraId="4569D13C" w14:textId="77777777" w:rsidR="009D37A3" w:rsidRPr="00AC58B3" w:rsidRDefault="009D37A3" w:rsidP="009D37A3">
      <w:pPr>
        <w:spacing w:line="240" w:lineRule="auto"/>
        <w:jc w:val="both"/>
        <w:rPr>
          <w:rFonts w:cs="Arial"/>
          <w:szCs w:val="20"/>
        </w:rPr>
      </w:pPr>
    </w:p>
    <w:p w14:paraId="078CC012" w14:textId="77777777" w:rsidR="009D37A3" w:rsidRPr="00AC58B3" w:rsidRDefault="009D37A3" w:rsidP="00BC4C6F">
      <w:pPr>
        <w:pStyle w:val="Odstavekseznama"/>
        <w:numPr>
          <w:ilvl w:val="0"/>
          <w:numId w:val="16"/>
        </w:numPr>
        <w:spacing w:line="240" w:lineRule="auto"/>
        <w:ind w:left="0" w:firstLine="0"/>
        <w:jc w:val="both"/>
        <w:rPr>
          <w:rFonts w:cs="Arial"/>
          <w:szCs w:val="20"/>
        </w:rPr>
      </w:pPr>
      <w:r w:rsidRPr="00AC58B3">
        <w:rPr>
          <w:rFonts w:cs="Arial"/>
          <w:szCs w:val="20"/>
        </w:rPr>
        <w:t xml:space="preserve">Upravičeni stroški so zavarovanja, ki jih organizacija proizvajalcev sklene zase in za svoje člane. </w:t>
      </w:r>
    </w:p>
    <w:p w14:paraId="3DB11AC7" w14:textId="77777777" w:rsidR="009D37A3" w:rsidRPr="00AC58B3" w:rsidRDefault="009D37A3" w:rsidP="009D37A3">
      <w:pPr>
        <w:spacing w:line="240" w:lineRule="auto"/>
        <w:ind w:left="567"/>
        <w:jc w:val="both"/>
        <w:rPr>
          <w:rFonts w:cs="Arial"/>
          <w:szCs w:val="20"/>
        </w:rPr>
      </w:pPr>
    </w:p>
    <w:p w14:paraId="4E5D0C86" w14:textId="67441636" w:rsidR="009D37A3" w:rsidRPr="00AC58B3" w:rsidRDefault="009D37A3" w:rsidP="00BC4C6F">
      <w:pPr>
        <w:pStyle w:val="Odstavekseznama"/>
        <w:numPr>
          <w:ilvl w:val="0"/>
          <w:numId w:val="16"/>
        </w:numPr>
        <w:spacing w:line="240" w:lineRule="auto"/>
        <w:ind w:left="0" w:firstLine="0"/>
        <w:jc w:val="both"/>
        <w:rPr>
          <w:rFonts w:cs="Arial"/>
          <w:szCs w:val="20"/>
        </w:rPr>
      </w:pPr>
      <w:r w:rsidRPr="00AC58B3">
        <w:rPr>
          <w:rFonts w:cs="Arial"/>
          <w:szCs w:val="20"/>
        </w:rPr>
        <w:t>Organizacija proizvajalcev ne sme uveljavljati več kot ene pogodbe za zavarovanje istega produkta z istega zemljišča.</w:t>
      </w:r>
    </w:p>
    <w:p w14:paraId="62B64E6A" w14:textId="77777777" w:rsidR="009D37A3" w:rsidRPr="00AC58B3" w:rsidRDefault="009D37A3" w:rsidP="009D37A3">
      <w:pPr>
        <w:spacing w:line="240" w:lineRule="auto"/>
        <w:jc w:val="both"/>
        <w:rPr>
          <w:rFonts w:cs="Arial"/>
          <w:szCs w:val="20"/>
        </w:rPr>
      </w:pPr>
    </w:p>
    <w:p w14:paraId="06EB1B44" w14:textId="77777777" w:rsidR="009D37A3" w:rsidRPr="00AC58B3" w:rsidRDefault="009D37A3" w:rsidP="00BC4C6F">
      <w:pPr>
        <w:pStyle w:val="Odstavekseznama"/>
        <w:numPr>
          <w:ilvl w:val="0"/>
          <w:numId w:val="16"/>
        </w:numPr>
        <w:spacing w:line="240" w:lineRule="auto"/>
        <w:ind w:left="0" w:firstLine="0"/>
        <w:jc w:val="both"/>
        <w:rPr>
          <w:rFonts w:cs="Arial"/>
          <w:szCs w:val="20"/>
        </w:rPr>
      </w:pPr>
      <w:r w:rsidRPr="00AC58B3">
        <w:rPr>
          <w:rFonts w:cs="Arial"/>
          <w:szCs w:val="20"/>
        </w:rPr>
        <w:t>Zavarovanje pridelkov se lahko krije samo, če gre za pridelke v okviru organizacije proizvajalcev</w:t>
      </w:r>
      <w:r w:rsidR="000C0C2F">
        <w:rPr>
          <w:rFonts w:cs="Arial"/>
          <w:szCs w:val="20"/>
        </w:rPr>
        <w:t>, pri čemer je</w:t>
      </w:r>
      <w:r w:rsidRPr="00AC58B3">
        <w:rPr>
          <w:rFonts w:cs="Arial"/>
          <w:szCs w:val="20"/>
        </w:rPr>
        <w:t xml:space="preserve"> podlaga dogovor organizacije proizvajalcev z zavarovalnico za zavarovanje pridelkov.</w:t>
      </w:r>
    </w:p>
    <w:p w14:paraId="0481C29E" w14:textId="77777777" w:rsidR="009D37A3" w:rsidRPr="00AC58B3" w:rsidRDefault="009D37A3" w:rsidP="009D37A3">
      <w:pPr>
        <w:spacing w:line="240" w:lineRule="auto"/>
        <w:ind w:left="567"/>
        <w:jc w:val="both"/>
        <w:rPr>
          <w:rFonts w:cs="Arial"/>
          <w:szCs w:val="20"/>
        </w:rPr>
      </w:pPr>
    </w:p>
    <w:p w14:paraId="0113E2BF" w14:textId="0EF77D3E" w:rsidR="009D37A3" w:rsidRPr="00AC58B3" w:rsidRDefault="009D37A3" w:rsidP="00BC4C6F">
      <w:pPr>
        <w:pStyle w:val="Odstavekseznama"/>
        <w:numPr>
          <w:ilvl w:val="0"/>
          <w:numId w:val="16"/>
        </w:numPr>
        <w:spacing w:line="240" w:lineRule="auto"/>
        <w:ind w:left="0" w:firstLine="0"/>
        <w:jc w:val="both"/>
        <w:rPr>
          <w:rFonts w:cs="Arial"/>
          <w:szCs w:val="20"/>
        </w:rPr>
      </w:pPr>
      <w:r w:rsidRPr="00AC58B3">
        <w:rPr>
          <w:rFonts w:cs="Arial"/>
          <w:szCs w:val="20"/>
        </w:rPr>
        <w:t xml:space="preserve"> Organizacija proizvajalcev je odgovorna za izbor primerne zavarovalnice z vidika konkurence na trgu,</w:t>
      </w:r>
      <w:r w:rsidR="00846216">
        <w:rPr>
          <w:rFonts w:cs="Arial"/>
          <w:szCs w:val="20"/>
        </w:rPr>
        <w:t xml:space="preserve"> </w:t>
      </w:r>
      <w:r w:rsidR="00846216">
        <w:t>kar dokaže s pre</w:t>
      </w:r>
      <w:r w:rsidR="0036053C">
        <w:t>d</w:t>
      </w:r>
      <w:r w:rsidR="00846216">
        <w:t xml:space="preserve">ložitvijo </w:t>
      </w:r>
      <w:r w:rsidR="00846216" w:rsidRPr="00AC58B3">
        <w:rPr>
          <w:rFonts w:cs="Arial"/>
          <w:szCs w:val="20"/>
        </w:rPr>
        <w:t>tržno primerljiv</w:t>
      </w:r>
      <w:r w:rsidR="00846216">
        <w:rPr>
          <w:rFonts w:cs="Arial"/>
          <w:szCs w:val="20"/>
        </w:rPr>
        <w:t>ih</w:t>
      </w:r>
      <w:r w:rsidR="00846216" w:rsidRPr="00AC58B3">
        <w:rPr>
          <w:rFonts w:cs="Arial"/>
          <w:szCs w:val="20"/>
        </w:rPr>
        <w:t xml:space="preserve"> pisn</w:t>
      </w:r>
      <w:r w:rsidR="00846216">
        <w:rPr>
          <w:rFonts w:cs="Arial"/>
          <w:szCs w:val="20"/>
        </w:rPr>
        <w:t>ih</w:t>
      </w:r>
      <w:r w:rsidR="00846216" w:rsidRPr="00AC58B3">
        <w:rPr>
          <w:rFonts w:cs="Arial"/>
          <w:szCs w:val="20"/>
        </w:rPr>
        <w:t xml:space="preserve"> ponudb najmanj treh ponudnikov, pri čemer</w:t>
      </w:r>
      <w:r w:rsidR="00846216">
        <w:rPr>
          <w:rFonts w:cs="Arial"/>
          <w:szCs w:val="20"/>
        </w:rPr>
        <w:t xml:space="preserve"> je izbral</w:t>
      </w:r>
      <w:r w:rsidR="00A51E35">
        <w:rPr>
          <w:rFonts w:cs="Arial"/>
          <w:szCs w:val="20"/>
        </w:rPr>
        <w:t>a</w:t>
      </w:r>
      <w:r w:rsidR="00846216">
        <w:rPr>
          <w:rFonts w:cs="Arial"/>
          <w:szCs w:val="20"/>
        </w:rPr>
        <w:t xml:space="preserve"> najugodnejšo ponudbo.</w:t>
      </w:r>
      <w:r w:rsidRPr="00AC58B3">
        <w:rPr>
          <w:rFonts w:cs="Arial"/>
          <w:szCs w:val="20"/>
        </w:rPr>
        <w:t xml:space="preserve"> </w:t>
      </w:r>
    </w:p>
    <w:p w14:paraId="72EE6777" w14:textId="77777777" w:rsidR="009D37A3" w:rsidRPr="00AC58B3" w:rsidRDefault="009D37A3" w:rsidP="009D37A3">
      <w:pPr>
        <w:spacing w:line="240" w:lineRule="auto"/>
        <w:jc w:val="both"/>
        <w:rPr>
          <w:rFonts w:cs="Arial"/>
          <w:szCs w:val="20"/>
        </w:rPr>
      </w:pPr>
    </w:p>
    <w:p w14:paraId="3F043545" w14:textId="77FD1F80" w:rsidR="009D37A3" w:rsidRPr="00AC58B3" w:rsidRDefault="009D37A3" w:rsidP="00BC4C6F">
      <w:pPr>
        <w:pStyle w:val="Odstavekseznama"/>
        <w:numPr>
          <w:ilvl w:val="0"/>
          <w:numId w:val="16"/>
        </w:numPr>
        <w:spacing w:line="240" w:lineRule="auto"/>
        <w:ind w:left="0" w:firstLine="0"/>
        <w:jc w:val="both"/>
        <w:rPr>
          <w:rFonts w:cs="Arial"/>
          <w:szCs w:val="20"/>
        </w:rPr>
      </w:pPr>
      <w:r w:rsidRPr="00AC58B3">
        <w:rPr>
          <w:rFonts w:cs="Arial"/>
          <w:szCs w:val="20"/>
          <w:shd w:val="clear" w:color="auto" w:fill="FFFFFF"/>
        </w:rPr>
        <w:t>Zavarovalne police, ki jih sklenejo člani organizacije proizvajalcev sami neposredno pri zavarovalnici</w:t>
      </w:r>
      <w:r w:rsidR="003F0D63">
        <w:rPr>
          <w:rFonts w:cs="Arial"/>
          <w:szCs w:val="20"/>
          <w:shd w:val="clear" w:color="auto" w:fill="FFFFFF"/>
        </w:rPr>
        <w:t>,</w:t>
      </w:r>
      <w:r w:rsidRPr="00AC58B3">
        <w:rPr>
          <w:rFonts w:cs="Arial"/>
          <w:szCs w:val="20"/>
          <w:shd w:val="clear" w:color="auto" w:fill="FFFFFF"/>
        </w:rPr>
        <w:t xml:space="preserve"> niso upravičene do sofinanciranja.</w:t>
      </w:r>
    </w:p>
    <w:p w14:paraId="1F7C72CF" w14:textId="77777777" w:rsidR="009D37A3" w:rsidRPr="00AC58B3" w:rsidRDefault="009D37A3" w:rsidP="009D37A3">
      <w:pPr>
        <w:spacing w:line="240" w:lineRule="auto"/>
        <w:jc w:val="both"/>
        <w:rPr>
          <w:rFonts w:cs="Arial"/>
          <w:b/>
          <w:bCs/>
          <w:szCs w:val="20"/>
        </w:rPr>
      </w:pPr>
    </w:p>
    <w:p w14:paraId="044D2168" w14:textId="77777777" w:rsidR="009D37A3" w:rsidRPr="00AC58B3" w:rsidRDefault="009D37A3" w:rsidP="009D37A3">
      <w:pPr>
        <w:spacing w:line="240" w:lineRule="auto"/>
        <w:jc w:val="both"/>
        <w:rPr>
          <w:rFonts w:cs="Arial"/>
          <w:b/>
          <w:bCs/>
          <w:szCs w:val="20"/>
        </w:rPr>
      </w:pPr>
    </w:p>
    <w:p w14:paraId="1E073AB8" w14:textId="77777777" w:rsidR="009D37A3" w:rsidRPr="00AC58B3" w:rsidRDefault="009D37A3" w:rsidP="009D37A3">
      <w:pPr>
        <w:spacing w:line="240" w:lineRule="auto"/>
        <w:jc w:val="center"/>
        <w:rPr>
          <w:rFonts w:cs="Arial"/>
          <w:szCs w:val="20"/>
        </w:rPr>
      </w:pPr>
      <w:r w:rsidRPr="00AC58B3">
        <w:rPr>
          <w:rFonts w:cs="Arial"/>
          <w:szCs w:val="20"/>
        </w:rPr>
        <w:t>IV. poglavje</w:t>
      </w:r>
    </w:p>
    <w:p w14:paraId="16647791" w14:textId="1D5D70C5" w:rsidR="009D37A3" w:rsidRPr="00AC58B3" w:rsidRDefault="009D37A3" w:rsidP="009D37A3">
      <w:pPr>
        <w:spacing w:line="240" w:lineRule="auto"/>
        <w:jc w:val="center"/>
        <w:rPr>
          <w:rFonts w:cs="Arial"/>
          <w:b/>
          <w:bCs/>
          <w:szCs w:val="20"/>
        </w:rPr>
      </w:pPr>
      <w:r w:rsidRPr="00AC58B3">
        <w:rPr>
          <w:rFonts w:cs="Arial"/>
          <w:b/>
          <w:bCs/>
          <w:szCs w:val="20"/>
        </w:rPr>
        <w:t xml:space="preserve">PODROBNEJŠI POSTOPEK PRIDOBITVE SREDSTEV SOFINANCIRANJA </w:t>
      </w:r>
    </w:p>
    <w:p w14:paraId="274BBD89" w14:textId="77777777" w:rsidR="009D37A3" w:rsidRDefault="009D37A3" w:rsidP="009D37A3">
      <w:pPr>
        <w:spacing w:line="240" w:lineRule="auto"/>
        <w:jc w:val="center"/>
        <w:rPr>
          <w:rFonts w:cs="Arial"/>
          <w:szCs w:val="20"/>
        </w:rPr>
      </w:pPr>
    </w:p>
    <w:p w14:paraId="1FB2EBAA" w14:textId="794365C0" w:rsidR="006A626F" w:rsidRDefault="0035595D" w:rsidP="006A626F">
      <w:pPr>
        <w:spacing w:line="240" w:lineRule="auto"/>
        <w:jc w:val="center"/>
        <w:rPr>
          <w:rFonts w:cs="Arial"/>
          <w:b/>
          <w:szCs w:val="20"/>
        </w:rPr>
      </w:pPr>
      <w:r>
        <w:rPr>
          <w:rFonts w:cs="Arial"/>
          <w:b/>
          <w:szCs w:val="20"/>
        </w:rPr>
        <w:t>37</w:t>
      </w:r>
      <w:r w:rsidR="006A626F" w:rsidRPr="0044572E">
        <w:rPr>
          <w:rFonts w:cs="Arial"/>
          <w:b/>
          <w:szCs w:val="20"/>
        </w:rPr>
        <w:t>.</w:t>
      </w:r>
      <w:r w:rsidR="00ED3B0A">
        <w:rPr>
          <w:rFonts w:cs="Arial"/>
          <w:b/>
          <w:szCs w:val="20"/>
        </w:rPr>
        <w:t xml:space="preserve"> </w:t>
      </w:r>
      <w:r w:rsidR="006A626F" w:rsidRPr="0044572E">
        <w:rPr>
          <w:rFonts w:cs="Arial"/>
          <w:b/>
          <w:szCs w:val="20"/>
        </w:rPr>
        <w:t>člen</w:t>
      </w:r>
    </w:p>
    <w:p w14:paraId="2E07A9C2" w14:textId="77777777" w:rsidR="006A626F" w:rsidRDefault="006A626F" w:rsidP="006A626F">
      <w:pPr>
        <w:spacing w:line="240" w:lineRule="auto"/>
        <w:jc w:val="center"/>
        <w:rPr>
          <w:rFonts w:cs="Arial"/>
          <w:b/>
          <w:szCs w:val="20"/>
        </w:rPr>
      </w:pPr>
      <w:r>
        <w:rPr>
          <w:rFonts w:cs="Arial"/>
          <w:b/>
          <w:szCs w:val="20"/>
        </w:rPr>
        <w:t xml:space="preserve">(vloga za financiranje operativnega programa) </w:t>
      </w:r>
    </w:p>
    <w:p w14:paraId="77083883" w14:textId="77777777" w:rsidR="006A626F" w:rsidRDefault="006A626F" w:rsidP="006A626F">
      <w:pPr>
        <w:spacing w:line="240" w:lineRule="auto"/>
        <w:jc w:val="center"/>
        <w:rPr>
          <w:rFonts w:cs="Arial"/>
          <w:b/>
          <w:szCs w:val="20"/>
        </w:rPr>
      </w:pPr>
    </w:p>
    <w:p w14:paraId="116CECE8" w14:textId="77777777" w:rsidR="006A626F" w:rsidRPr="007075E0" w:rsidRDefault="006A626F" w:rsidP="00BC4C6F">
      <w:pPr>
        <w:pStyle w:val="Odstavekseznama"/>
        <w:numPr>
          <w:ilvl w:val="0"/>
          <w:numId w:val="85"/>
        </w:numPr>
        <w:spacing w:line="240" w:lineRule="auto"/>
        <w:ind w:left="0" w:firstLine="567"/>
        <w:jc w:val="both"/>
        <w:rPr>
          <w:rFonts w:cs="Arial"/>
          <w:szCs w:val="20"/>
        </w:rPr>
      </w:pPr>
      <w:r w:rsidRPr="007075E0">
        <w:rPr>
          <w:rFonts w:cs="Arial"/>
          <w:szCs w:val="20"/>
        </w:rPr>
        <w:t>Vloga za financiranje operativnega programa mora vsebovati:</w:t>
      </w:r>
    </w:p>
    <w:p w14:paraId="1AC948BD" w14:textId="77777777" w:rsidR="006A626F" w:rsidRDefault="006A626F" w:rsidP="00BC4C6F">
      <w:pPr>
        <w:pStyle w:val="odstavek1"/>
        <w:numPr>
          <w:ilvl w:val="0"/>
          <w:numId w:val="86"/>
        </w:numPr>
        <w:spacing w:before="0"/>
        <w:rPr>
          <w:sz w:val="20"/>
          <w:szCs w:val="20"/>
        </w:rPr>
      </w:pPr>
      <w:r w:rsidRPr="000A13AA">
        <w:rPr>
          <w:sz w:val="20"/>
          <w:szCs w:val="20"/>
        </w:rPr>
        <w:t>podatke o vlagatelju (naziv organizacije, sedež ali naslov, davčna številka, matična številka poslovnega subjekta, kontakt pooblaščene osebe (telefonska številka ali elektronski naslov));</w:t>
      </w:r>
    </w:p>
    <w:p w14:paraId="36F846F0" w14:textId="77777777" w:rsidR="006A626F" w:rsidRPr="0044572E" w:rsidRDefault="00377016" w:rsidP="00BC4C6F">
      <w:pPr>
        <w:pStyle w:val="odstavek1"/>
        <w:numPr>
          <w:ilvl w:val="0"/>
          <w:numId w:val="86"/>
        </w:numPr>
        <w:spacing w:before="0"/>
        <w:rPr>
          <w:sz w:val="20"/>
          <w:szCs w:val="20"/>
        </w:rPr>
      </w:pPr>
      <w:r>
        <w:rPr>
          <w:sz w:val="20"/>
          <w:szCs w:val="20"/>
        </w:rPr>
        <w:t>številko odločbe</w:t>
      </w:r>
      <w:r w:rsidR="006A626F" w:rsidRPr="00AC58B3">
        <w:rPr>
          <w:sz w:val="20"/>
          <w:szCs w:val="20"/>
        </w:rPr>
        <w:t xml:space="preserve"> o</w:t>
      </w:r>
      <w:r w:rsidR="006A626F">
        <w:rPr>
          <w:sz w:val="20"/>
          <w:szCs w:val="20"/>
        </w:rPr>
        <w:t xml:space="preserve"> priznanju organizacije proizvajalcev v sektorju sadje in zelenjava;</w:t>
      </w:r>
      <w:r w:rsidR="007D19A4">
        <w:rPr>
          <w:sz w:val="20"/>
          <w:szCs w:val="20"/>
        </w:rPr>
        <w:t xml:space="preserve"> </w:t>
      </w:r>
    </w:p>
    <w:p w14:paraId="69484B01" w14:textId="77777777" w:rsidR="00D1512A" w:rsidRPr="00B60E29" w:rsidRDefault="00377016" w:rsidP="00BC4C6F">
      <w:pPr>
        <w:pStyle w:val="Odstavekseznama"/>
        <w:numPr>
          <w:ilvl w:val="0"/>
          <w:numId w:val="86"/>
        </w:numPr>
        <w:spacing w:before="40" w:after="40" w:line="240" w:lineRule="auto"/>
        <w:jc w:val="both"/>
        <w:rPr>
          <w:rFonts w:cs="Arial"/>
          <w:szCs w:val="20"/>
        </w:rPr>
      </w:pPr>
      <w:r>
        <w:rPr>
          <w:rFonts w:cs="Arial"/>
          <w:szCs w:val="20"/>
        </w:rPr>
        <w:t>številko odločbe</w:t>
      </w:r>
      <w:r w:rsidR="006A626F" w:rsidRPr="00A4723C">
        <w:rPr>
          <w:rFonts w:cs="Arial"/>
          <w:szCs w:val="20"/>
        </w:rPr>
        <w:t xml:space="preserve"> o odobritvi operativnega programa v skladu s pravilnikom, ki ureja </w:t>
      </w:r>
      <w:r w:rsidR="006A626F" w:rsidRPr="00B60E29">
        <w:rPr>
          <w:rFonts w:cs="Arial"/>
          <w:szCs w:val="20"/>
        </w:rPr>
        <w:t>priznanje organizacij proizvajalcev;</w:t>
      </w:r>
    </w:p>
    <w:p w14:paraId="06E01848" w14:textId="6455A518" w:rsidR="00D1512A" w:rsidRPr="007D02A4" w:rsidRDefault="00D1512A" w:rsidP="00BC4C6F">
      <w:pPr>
        <w:pStyle w:val="Odstavekseznama"/>
        <w:numPr>
          <w:ilvl w:val="0"/>
          <w:numId w:val="86"/>
        </w:numPr>
        <w:spacing w:before="40" w:after="40" w:line="240" w:lineRule="auto"/>
        <w:jc w:val="both"/>
        <w:rPr>
          <w:rFonts w:cs="Arial"/>
          <w:szCs w:val="20"/>
        </w:rPr>
      </w:pPr>
      <w:r w:rsidRPr="007D02A4">
        <w:rPr>
          <w:rFonts w:cs="Arial"/>
          <w:szCs w:val="20"/>
        </w:rPr>
        <w:t>seznam intervencij in po</w:t>
      </w:r>
      <w:r w:rsidR="00B60E29" w:rsidRPr="007D02A4">
        <w:rPr>
          <w:rFonts w:cs="Arial"/>
          <w:szCs w:val="20"/>
        </w:rPr>
        <w:t>d</w:t>
      </w:r>
      <w:r w:rsidRPr="007D02A4">
        <w:rPr>
          <w:rFonts w:cs="Arial"/>
          <w:szCs w:val="20"/>
        </w:rPr>
        <w:t xml:space="preserve">intervencij, </w:t>
      </w:r>
      <w:r w:rsidR="00B00FB9" w:rsidRPr="007D02A4">
        <w:rPr>
          <w:rFonts w:cs="Arial"/>
          <w:szCs w:val="20"/>
        </w:rPr>
        <w:t>ki so vključene v operativni program</w:t>
      </w:r>
      <w:r w:rsidRPr="007D02A4">
        <w:rPr>
          <w:rFonts w:cs="Arial"/>
          <w:szCs w:val="20"/>
        </w:rPr>
        <w:t xml:space="preserve">; </w:t>
      </w:r>
    </w:p>
    <w:p w14:paraId="6DC63B94" w14:textId="3AFB1A03" w:rsidR="006A626F" w:rsidRPr="007D02A4" w:rsidRDefault="00D1512A" w:rsidP="00BC4C6F">
      <w:pPr>
        <w:pStyle w:val="Odstavekseznama"/>
        <w:numPr>
          <w:ilvl w:val="0"/>
          <w:numId w:val="86"/>
        </w:numPr>
        <w:spacing w:before="40" w:after="40" w:line="240" w:lineRule="auto"/>
        <w:jc w:val="both"/>
        <w:rPr>
          <w:rFonts w:cs="Arial"/>
          <w:szCs w:val="20"/>
        </w:rPr>
      </w:pPr>
      <w:r w:rsidRPr="007D02A4">
        <w:rPr>
          <w:rFonts w:cs="Arial"/>
          <w:szCs w:val="20"/>
        </w:rPr>
        <w:t xml:space="preserve">navedbo obdobja </w:t>
      </w:r>
      <w:r w:rsidR="00D5538A" w:rsidRPr="007D02A4">
        <w:rPr>
          <w:rFonts w:cs="Arial"/>
          <w:szCs w:val="20"/>
        </w:rPr>
        <w:t xml:space="preserve">financiranja </w:t>
      </w:r>
      <w:r w:rsidRPr="007D02A4">
        <w:rPr>
          <w:rFonts w:cs="Arial"/>
          <w:szCs w:val="20"/>
        </w:rPr>
        <w:t>operativnega programa</w:t>
      </w:r>
      <w:r w:rsidR="00D5538A" w:rsidRPr="007D02A4">
        <w:rPr>
          <w:rFonts w:cs="Arial"/>
          <w:szCs w:val="20"/>
        </w:rPr>
        <w:t>, pri čemer se mora obdobje ujemati s potrjenim operativnim programom</w:t>
      </w:r>
      <w:r w:rsidRPr="007D02A4">
        <w:rPr>
          <w:rFonts w:cs="Arial"/>
          <w:szCs w:val="20"/>
        </w:rPr>
        <w:t xml:space="preserve">; </w:t>
      </w:r>
      <w:r w:rsidR="006A626F" w:rsidRPr="007D02A4">
        <w:rPr>
          <w:rFonts w:cs="Arial"/>
          <w:szCs w:val="20"/>
        </w:rPr>
        <w:t xml:space="preserve"> </w:t>
      </w:r>
    </w:p>
    <w:p w14:paraId="68E88729" w14:textId="7B56E33E" w:rsidR="006A626F" w:rsidRPr="00B60E29" w:rsidRDefault="009F3E36" w:rsidP="00BC4C6F">
      <w:pPr>
        <w:pStyle w:val="Odstavekseznama"/>
        <w:numPr>
          <w:ilvl w:val="0"/>
          <w:numId w:val="86"/>
        </w:numPr>
        <w:spacing w:before="40" w:after="40" w:line="240" w:lineRule="auto"/>
        <w:jc w:val="both"/>
        <w:rPr>
          <w:rFonts w:cs="Arial"/>
          <w:szCs w:val="20"/>
        </w:rPr>
      </w:pPr>
      <w:r w:rsidRPr="00B60E29">
        <w:rPr>
          <w:rFonts w:cs="Arial"/>
          <w:szCs w:val="20"/>
        </w:rPr>
        <w:t>skenograme</w:t>
      </w:r>
      <w:r w:rsidR="00D1512A" w:rsidRPr="00B60E29">
        <w:rPr>
          <w:rFonts w:cs="Arial"/>
          <w:szCs w:val="20"/>
        </w:rPr>
        <w:t xml:space="preserve"> </w:t>
      </w:r>
      <w:r w:rsidRPr="00B60E29">
        <w:rPr>
          <w:rFonts w:cs="Arial"/>
          <w:szCs w:val="20"/>
        </w:rPr>
        <w:t>dokazil</w:t>
      </w:r>
      <w:r w:rsidR="006A626F" w:rsidRPr="00B60E29">
        <w:rPr>
          <w:rFonts w:cs="Arial"/>
          <w:szCs w:val="20"/>
        </w:rPr>
        <w:t xml:space="preserve"> o odprtju računa za operativni sklad; </w:t>
      </w:r>
    </w:p>
    <w:p w14:paraId="3B962D66" w14:textId="47944CC6" w:rsidR="00FB5DF6" w:rsidRPr="00B60E29" w:rsidRDefault="009F3E36" w:rsidP="00BC4C6F">
      <w:pPr>
        <w:pStyle w:val="Odstavekseznama"/>
        <w:numPr>
          <w:ilvl w:val="0"/>
          <w:numId w:val="86"/>
        </w:numPr>
        <w:spacing w:line="240" w:lineRule="auto"/>
        <w:jc w:val="both"/>
        <w:rPr>
          <w:rFonts w:cs="Arial"/>
          <w:szCs w:val="20"/>
        </w:rPr>
      </w:pPr>
      <w:r w:rsidRPr="00B60E29">
        <w:rPr>
          <w:rFonts w:cs="Arial"/>
          <w:szCs w:val="20"/>
        </w:rPr>
        <w:t>skenograme</w:t>
      </w:r>
      <w:r w:rsidR="00D1512A" w:rsidRPr="00B60E29">
        <w:rPr>
          <w:rFonts w:cs="Arial"/>
          <w:szCs w:val="20"/>
        </w:rPr>
        <w:t xml:space="preserve"> </w:t>
      </w:r>
      <w:r w:rsidRPr="00B60E29">
        <w:rPr>
          <w:rFonts w:cs="Arial"/>
          <w:szCs w:val="20"/>
        </w:rPr>
        <w:t>dokazil</w:t>
      </w:r>
      <w:r w:rsidR="00FB5DF6" w:rsidRPr="00B60E29">
        <w:rPr>
          <w:rFonts w:cs="Arial"/>
          <w:szCs w:val="20"/>
        </w:rPr>
        <w:t xml:space="preserve"> o finančnih prispevkih članov in priznane organizacije proizvajalcev;</w:t>
      </w:r>
    </w:p>
    <w:p w14:paraId="0B58856A" w14:textId="2D8133FA" w:rsidR="006A626F" w:rsidRPr="00B60E29" w:rsidRDefault="00817313" w:rsidP="00BC4C6F">
      <w:pPr>
        <w:pStyle w:val="Odstavekseznama"/>
        <w:numPr>
          <w:ilvl w:val="0"/>
          <w:numId w:val="86"/>
        </w:numPr>
        <w:spacing w:before="40" w:after="40" w:line="240" w:lineRule="auto"/>
        <w:jc w:val="both"/>
        <w:rPr>
          <w:rFonts w:cs="Arial"/>
          <w:szCs w:val="20"/>
        </w:rPr>
      </w:pPr>
      <w:r>
        <w:rPr>
          <w:rFonts w:cs="Arial"/>
          <w:szCs w:val="20"/>
        </w:rPr>
        <w:t xml:space="preserve">napoved </w:t>
      </w:r>
      <w:r w:rsidRPr="00B60E29">
        <w:rPr>
          <w:rFonts w:cs="Arial"/>
          <w:szCs w:val="20"/>
        </w:rPr>
        <w:t>višin</w:t>
      </w:r>
      <w:r>
        <w:rPr>
          <w:rFonts w:cs="Arial"/>
          <w:szCs w:val="20"/>
        </w:rPr>
        <w:t>e</w:t>
      </w:r>
      <w:r w:rsidRPr="00B60E29">
        <w:rPr>
          <w:rFonts w:cs="Arial"/>
          <w:szCs w:val="20"/>
        </w:rPr>
        <w:t xml:space="preserve"> </w:t>
      </w:r>
      <w:r w:rsidR="006A626F" w:rsidRPr="00B60E29">
        <w:rPr>
          <w:rFonts w:cs="Arial"/>
          <w:szCs w:val="20"/>
        </w:rPr>
        <w:t>zahtevane podpore po posameznih intervencijah ter podintervencijah na podlagi vrednosti tržne proizvodnje v predhodnem koledarskem letu</w:t>
      </w:r>
      <w:r w:rsidR="00B60E29" w:rsidRPr="00B60E29">
        <w:rPr>
          <w:rFonts w:cs="Arial"/>
          <w:szCs w:val="20"/>
        </w:rPr>
        <w:t xml:space="preserve"> in glede na potrjen operativni program</w:t>
      </w:r>
      <w:r w:rsidR="006A626F" w:rsidRPr="00B60E29">
        <w:rPr>
          <w:rFonts w:cs="Arial"/>
          <w:szCs w:val="20"/>
        </w:rPr>
        <w:t>;</w:t>
      </w:r>
    </w:p>
    <w:p w14:paraId="2C4D58D3" w14:textId="123AB83F" w:rsidR="00EC5F6F" w:rsidRPr="00BB5CEB" w:rsidRDefault="004D2BA4" w:rsidP="00BC4C6F">
      <w:pPr>
        <w:pStyle w:val="Odstavekseznama"/>
        <w:numPr>
          <w:ilvl w:val="0"/>
          <w:numId w:val="86"/>
        </w:numPr>
        <w:spacing w:line="240" w:lineRule="auto"/>
        <w:jc w:val="both"/>
        <w:rPr>
          <w:rFonts w:cs="Arial"/>
          <w:szCs w:val="20"/>
        </w:rPr>
      </w:pPr>
      <w:r>
        <w:rPr>
          <w:rFonts w:cs="Arial"/>
          <w:szCs w:val="20"/>
        </w:rPr>
        <w:t xml:space="preserve">navedbo vseh članov priznane organizacije proizvajalcev. </w:t>
      </w:r>
      <w:r w:rsidR="00BB5CEB">
        <w:rPr>
          <w:rFonts w:cs="Arial"/>
          <w:szCs w:val="20"/>
        </w:rPr>
        <w:t>Imena in naslove vseh članov pridobi agencija po uradni dolžnosti.</w:t>
      </w:r>
    </w:p>
    <w:p w14:paraId="74C43D63" w14:textId="6CD2AB19" w:rsidR="00B00FB9" w:rsidRDefault="00B00FB9" w:rsidP="00B00FB9">
      <w:pPr>
        <w:spacing w:line="240" w:lineRule="auto"/>
        <w:jc w:val="both"/>
        <w:rPr>
          <w:rFonts w:cs="Arial"/>
          <w:szCs w:val="20"/>
        </w:rPr>
      </w:pPr>
    </w:p>
    <w:p w14:paraId="68FAC089" w14:textId="198D8E26" w:rsidR="0063466E" w:rsidRDefault="0063466E" w:rsidP="00BC4C6F">
      <w:pPr>
        <w:pStyle w:val="Odstavekseznama"/>
        <w:numPr>
          <w:ilvl w:val="0"/>
          <w:numId w:val="85"/>
        </w:numPr>
        <w:spacing w:line="240" w:lineRule="auto"/>
        <w:ind w:left="0" w:firstLine="567"/>
        <w:jc w:val="both"/>
        <w:rPr>
          <w:rFonts w:cs="Arial"/>
          <w:szCs w:val="20"/>
        </w:rPr>
      </w:pPr>
      <w:r>
        <w:rPr>
          <w:rFonts w:cs="Arial"/>
          <w:szCs w:val="20"/>
        </w:rPr>
        <w:t>Za namen izvajanja posameznih intervencij in podintervencij mora vloga za financiranje oper</w:t>
      </w:r>
      <w:r w:rsidR="0035595D">
        <w:rPr>
          <w:rFonts w:cs="Arial"/>
          <w:szCs w:val="20"/>
        </w:rPr>
        <w:t>ativnega programa vsebovati</w:t>
      </w:r>
      <w:r>
        <w:rPr>
          <w:rFonts w:cs="Arial"/>
          <w:szCs w:val="20"/>
        </w:rPr>
        <w:t xml:space="preserve">: </w:t>
      </w:r>
    </w:p>
    <w:p w14:paraId="537CAF92" w14:textId="712F19FF" w:rsidR="00BD0768" w:rsidRDefault="00BD0768" w:rsidP="00A6180E">
      <w:pPr>
        <w:pStyle w:val="Odstavekseznama"/>
        <w:spacing w:line="240" w:lineRule="auto"/>
        <w:ind w:left="0" w:firstLine="1134"/>
        <w:jc w:val="both"/>
        <w:rPr>
          <w:rFonts w:cs="Arial"/>
          <w:szCs w:val="20"/>
        </w:rPr>
      </w:pPr>
      <w:r>
        <w:rPr>
          <w:rFonts w:cs="Arial"/>
          <w:szCs w:val="20"/>
        </w:rPr>
        <w:t xml:space="preserve">1. </w:t>
      </w:r>
      <w:r w:rsidR="00A6180E">
        <w:rPr>
          <w:rFonts w:cs="Arial"/>
          <w:szCs w:val="20"/>
        </w:rPr>
        <w:t>v</w:t>
      </w:r>
      <w:r>
        <w:rPr>
          <w:rFonts w:cs="Arial"/>
          <w:szCs w:val="20"/>
        </w:rPr>
        <w:t xml:space="preserve"> primeru naložb </w:t>
      </w:r>
      <w:r w:rsidRPr="00AC58B3">
        <w:rPr>
          <w:rFonts w:cs="Arial"/>
          <w:szCs w:val="20"/>
        </w:rPr>
        <w:t>v prostorih ali na zemljišču člana organizacije proizvajalcev</w:t>
      </w:r>
      <w:r>
        <w:rPr>
          <w:rFonts w:cs="Arial"/>
          <w:szCs w:val="20"/>
        </w:rPr>
        <w:t xml:space="preserve"> ali odvisnih družb </w:t>
      </w:r>
      <w:r w:rsidR="00A6180E">
        <w:rPr>
          <w:rFonts w:cs="Arial"/>
          <w:szCs w:val="20"/>
        </w:rPr>
        <w:t xml:space="preserve">skenogram </w:t>
      </w:r>
      <w:r w:rsidR="00621971">
        <w:rPr>
          <w:rFonts w:cs="Arial"/>
          <w:szCs w:val="20"/>
        </w:rPr>
        <w:t>pogodbe</w:t>
      </w:r>
      <w:r w:rsidRPr="00785672">
        <w:rPr>
          <w:rFonts w:cs="Arial"/>
          <w:szCs w:val="20"/>
        </w:rPr>
        <w:t xml:space="preserve"> </w:t>
      </w:r>
      <w:r w:rsidR="004A78EB">
        <w:rPr>
          <w:rFonts w:cs="Arial"/>
          <w:szCs w:val="20"/>
        </w:rPr>
        <w:t xml:space="preserve">z </w:t>
      </w:r>
      <w:r w:rsidRPr="00785672">
        <w:rPr>
          <w:rFonts w:cs="Arial"/>
          <w:szCs w:val="20"/>
        </w:rPr>
        <w:t>lastnik</w:t>
      </w:r>
      <w:r w:rsidR="004A78EB">
        <w:rPr>
          <w:rFonts w:cs="Arial"/>
          <w:szCs w:val="20"/>
        </w:rPr>
        <w:t>om</w:t>
      </w:r>
      <w:r w:rsidRPr="00AC58B3">
        <w:rPr>
          <w:rFonts w:cs="Arial"/>
          <w:szCs w:val="20"/>
        </w:rPr>
        <w:t xml:space="preserve"> oziroma </w:t>
      </w:r>
      <w:r>
        <w:rPr>
          <w:rFonts w:cs="Arial"/>
          <w:szCs w:val="20"/>
        </w:rPr>
        <w:t>solastnik</w:t>
      </w:r>
      <w:r w:rsidR="004A78EB">
        <w:rPr>
          <w:rFonts w:cs="Arial"/>
          <w:szCs w:val="20"/>
        </w:rPr>
        <w:t>om</w:t>
      </w:r>
      <w:r>
        <w:rPr>
          <w:rFonts w:cs="Arial"/>
          <w:szCs w:val="20"/>
        </w:rPr>
        <w:t xml:space="preserve"> prostora ali zemljišča</w:t>
      </w:r>
      <w:r w:rsidRPr="00AC58B3">
        <w:rPr>
          <w:rFonts w:cs="Arial"/>
          <w:szCs w:val="20"/>
        </w:rPr>
        <w:t xml:space="preserve"> </w:t>
      </w:r>
      <w:r>
        <w:rPr>
          <w:rFonts w:cs="Arial"/>
          <w:szCs w:val="20"/>
        </w:rPr>
        <w:t xml:space="preserve">za naložbo, </w:t>
      </w:r>
      <w:r w:rsidRPr="00AC58B3">
        <w:rPr>
          <w:rFonts w:cs="Arial"/>
          <w:szCs w:val="20"/>
        </w:rPr>
        <w:t>ki vključuje pogoj, da naložba ostane v posesti organizacije proizvajalcev in jo uporablja namensko ter je ne sme odtujiti v petih let</w:t>
      </w:r>
      <w:r>
        <w:rPr>
          <w:rFonts w:cs="Arial"/>
          <w:szCs w:val="20"/>
        </w:rPr>
        <w:t>ih</w:t>
      </w:r>
      <w:r w:rsidRPr="00AC58B3">
        <w:rPr>
          <w:rFonts w:cs="Arial"/>
          <w:szCs w:val="20"/>
        </w:rPr>
        <w:t xml:space="preserve"> od dneva zadnjega izplačila sredstev z možnostjo odpisa v skladu s</w:t>
      </w:r>
      <w:r>
        <w:rPr>
          <w:rFonts w:cs="Arial"/>
          <w:szCs w:val="20"/>
        </w:rPr>
        <w:t xml:space="preserve"> </w:t>
      </w:r>
      <w:r w:rsidRPr="00AC58B3">
        <w:rPr>
          <w:rFonts w:cs="Arial"/>
          <w:szCs w:val="20"/>
        </w:rPr>
        <w:t>predpisanimi amortizacijskimi dobami, kljub morebitnemu izstopu člana iz organizacije proizvajalc</w:t>
      </w:r>
      <w:r>
        <w:rPr>
          <w:rFonts w:cs="Arial"/>
          <w:szCs w:val="20"/>
        </w:rPr>
        <w:t>ev</w:t>
      </w:r>
      <w:r w:rsidR="00BC4C6F">
        <w:rPr>
          <w:rFonts w:cs="Arial"/>
          <w:szCs w:val="20"/>
        </w:rPr>
        <w:t>,</w:t>
      </w:r>
    </w:p>
    <w:p w14:paraId="63F4743A" w14:textId="251B06FC" w:rsidR="00BC4C6F" w:rsidRPr="00BC4C6F" w:rsidRDefault="00A6180E" w:rsidP="00BC4C6F">
      <w:pPr>
        <w:pStyle w:val="Odstavekseznama"/>
        <w:spacing w:line="240" w:lineRule="auto"/>
        <w:ind w:left="0" w:firstLine="1134"/>
        <w:jc w:val="both"/>
        <w:rPr>
          <w:rFonts w:cs="Arial"/>
          <w:szCs w:val="20"/>
        </w:rPr>
      </w:pPr>
      <w:r>
        <w:rPr>
          <w:rFonts w:cs="Arial"/>
          <w:szCs w:val="20"/>
        </w:rPr>
        <w:t xml:space="preserve">2. </w:t>
      </w:r>
      <w:r w:rsidR="00BD0768">
        <w:rPr>
          <w:rFonts w:cs="Arial"/>
          <w:szCs w:val="20"/>
        </w:rPr>
        <w:t>v</w:t>
      </w:r>
      <w:r>
        <w:rPr>
          <w:rFonts w:cs="Arial"/>
          <w:szCs w:val="20"/>
        </w:rPr>
        <w:t xml:space="preserve"> </w:t>
      </w:r>
      <w:r w:rsidR="00BD0768">
        <w:rPr>
          <w:rFonts w:cs="Arial"/>
          <w:szCs w:val="20"/>
        </w:rPr>
        <w:t>primeru gradenj</w:t>
      </w:r>
      <w:r w:rsidR="00BD0768" w:rsidRPr="00AC58B3">
        <w:rPr>
          <w:rFonts w:cs="Arial"/>
          <w:szCs w:val="20"/>
        </w:rPr>
        <w:t xml:space="preserve"> in rekonstrukcij</w:t>
      </w:r>
      <w:r w:rsidR="00BD0768">
        <w:rPr>
          <w:rFonts w:cs="Arial"/>
          <w:szCs w:val="20"/>
        </w:rPr>
        <w:t xml:space="preserve"> </w:t>
      </w:r>
      <w:r>
        <w:rPr>
          <w:rFonts w:cs="Arial"/>
          <w:szCs w:val="20"/>
        </w:rPr>
        <w:t xml:space="preserve">skenogram </w:t>
      </w:r>
      <w:r w:rsidR="00BD0768">
        <w:rPr>
          <w:rFonts w:cs="Arial"/>
          <w:szCs w:val="20"/>
        </w:rPr>
        <w:t>p</w:t>
      </w:r>
      <w:r>
        <w:rPr>
          <w:rFonts w:cs="Arial"/>
          <w:szCs w:val="20"/>
        </w:rPr>
        <w:t>ravnomočnega gradbenega dovoljenja</w:t>
      </w:r>
      <w:r w:rsidR="00BD0768">
        <w:rPr>
          <w:rFonts w:cs="Arial"/>
          <w:szCs w:val="20"/>
        </w:rPr>
        <w:t xml:space="preserve">, </w:t>
      </w:r>
      <w:r w:rsidR="00BD0768" w:rsidRPr="00AC58B3">
        <w:rPr>
          <w:rFonts w:cs="Arial"/>
          <w:szCs w:val="20"/>
        </w:rPr>
        <w:t xml:space="preserve">če je tako predpisano z </w:t>
      </w:r>
      <w:r w:rsidR="00BD0768">
        <w:rPr>
          <w:rFonts w:cs="Arial"/>
          <w:szCs w:val="20"/>
        </w:rPr>
        <w:t>g</w:t>
      </w:r>
      <w:r w:rsidR="00BD0768" w:rsidRPr="00AC58B3">
        <w:rPr>
          <w:rFonts w:cs="Arial"/>
          <w:szCs w:val="20"/>
        </w:rPr>
        <w:t>radbenim zakonom</w:t>
      </w:r>
      <w:r w:rsidR="00BC4C6F">
        <w:rPr>
          <w:rFonts w:cs="Arial"/>
          <w:szCs w:val="20"/>
        </w:rPr>
        <w:t>,</w:t>
      </w:r>
    </w:p>
    <w:p w14:paraId="4BE1670B" w14:textId="137F18D4" w:rsidR="00BD0768" w:rsidRDefault="00BD0768" w:rsidP="00A6180E">
      <w:pPr>
        <w:pStyle w:val="Odstavekseznama"/>
        <w:spacing w:line="240" w:lineRule="auto"/>
        <w:ind w:left="0" w:firstLine="1134"/>
        <w:jc w:val="both"/>
        <w:rPr>
          <w:rFonts w:cs="Arial"/>
          <w:szCs w:val="20"/>
        </w:rPr>
      </w:pPr>
      <w:r>
        <w:rPr>
          <w:rFonts w:cs="Arial"/>
          <w:szCs w:val="20"/>
        </w:rPr>
        <w:t xml:space="preserve">3. </w:t>
      </w:r>
      <w:r w:rsidR="00A6180E">
        <w:rPr>
          <w:rFonts w:cs="Arial"/>
          <w:szCs w:val="20"/>
        </w:rPr>
        <w:t xml:space="preserve"> </w:t>
      </w:r>
      <w:r>
        <w:rPr>
          <w:rFonts w:cs="Arial"/>
          <w:szCs w:val="20"/>
        </w:rPr>
        <w:t>v primeru naložb v namakalne sisteme:</w:t>
      </w:r>
    </w:p>
    <w:p w14:paraId="188B8E56" w14:textId="34951AE2" w:rsidR="00BD0768" w:rsidRPr="00BD0768" w:rsidRDefault="00BD0768" w:rsidP="00A6180E">
      <w:pPr>
        <w:pStyle w:val="Odstavekseznama"/>
        <w:spacing w:line="240" w:lineRule="auto"/>
        <w:ind w:left="0" w:firstLine="1418"/>
        <w:jc w:val="both"/>
        <w:rPr>
          <w:rFonts w:cs="Arial"/>
          <w:szCs w:val="20"/>
        </w:rPr>
      </w:pPr>
      <w:r>
        <w:rPr>
          <w:rFonts w:cs="Arial"/>
          <w:szCs w:val="20"/>
        </w:rPr>
        <w:t xml:space="preserve">a) </w:t>
      </w:r>
      <w:r w:rsidR="00A6180E">
        <w:rPr>
          <w:rFonts w:cs="Arial"/>
          <w:szCs w:val="20"/>
        </w:rPr>
        <w:t xml:space="preserve">skenogram </w:t>
      </w:r>
      <w:r w:rsidR="00A6180E">
        <w:rPr>
          <w:rFonts w:cs="Arial"/>
          <w:color w:val="000000"/>
          <w:szCs w:val="20"/>
          <w:shd w:val="clear" w:color="auto" w:fill="FFFFFF"/>
        </w:rPr>
        <w:t>pravnomočne odločbe</w:t>
      </w:r>
      <w:r w:rsidRPr="00AC58B3">
        <w:rPr>
          <w:rFonts w:cs="Arial"/>
          <w:color w:val="000000"/>
          <w:szCs w:val="20"/>
          <w:shd w:val="clear" w:color="auto" w:fill="FFFFFF"/>
        </w:rPr>
        <w:t xml:space="preserve"> o uvedbi namakalnega sistema v skladu z zakonom, ki ureja kmetijska zemljišča</w:t>
      </w:r>
      <w:r>
        <w:rPr>
          <w:rFonts w:cs="Arial"/>
          <w:color w:val="000000"/>
          <w:szCs w:val="20"/>
          <w:shd w:val="clear" w:color="auto" w:fill="FFFFFF"/>
        </w:rPr>
        <w:t xml:space="preserve">, </w:t>
      </w:r>
    </w:p>
    <w:p w14:paraId="349BD4D0" w14:textId="344AF674" w:rsidR="00BD0768" w:rsidRPr="00BD0768" w:rsidRDefault="00BD0768" w:rsidP="00A6180E">
      <w:pPr>
        <w:pStyle w:val="Odstavekseznama"/>
        <w:spacing w:line="240" w:lineRule="auto"/>
        <w:ind w:left="0" w:firstLine="1418"/>
        <w:jc w:val="both"/>
        <w:rPr>
          <w:rFonts w:cs="Arial"/>
          <w:szCs w:val="20"/>
        </w:rPr>
      </w:pPr>
      <w:r>
        <w:rPr>
          <w:rFonts w:cs="Arial"/>
          <w:color w:val="000000"/>
          <w:szCs w:val="20"/>
          <w:shd w:val="clear" w:color="auto" w:fill="FFFFFF"/>
        </w:rPr>
        <w:t xml:space="preserve">b) </w:t>
      </w:r>
      <w:r w:rsidR="00A6180E">
        <w:rPr>
          <w:rFonts w:cs="Arial"/>
          <w:color w:val="000000"/>
          <w:szCs w:val="20"/>
          <w:shd w:val="clear" w:color="auto" w:fill="FFFFFF"/>
        </w:rPr>
        <w:t>skenogram pravnomočnega vodnega dovoljenja</w:t>
      </w:r>
      <w:r w:rsidRPr="00AC58B3">
        <w:rPr>
          <w:rFonts w:cs="Arial"/>
          <w:color w:val="000000"/>
          <w:szCs w:val="20"/>
          <w:shd w:val="clear" w:color="auto" w:fill="FFFFFF"/>
        </w:rPr>
        <w:t xml:space="preserve"> v skladu s predpisi, ki urejajo vode, ki mora biti veljavno še najmanj 10 let od zaključka investicije. Vodno dovoljenje podeli za to pristojen organ, če je odvzem vode skl</w:t>
      </w:r>
      <w:r>
        <w:rPr>
          <w:rFonts w:cs="Arial"/>
          <w:color w:val="000000"/>
          <w:szCs w:val="20"/>
          <w:shd w:val="clear" w:color="auto" w:fill="FFFFFF"/>
        </w:rPr>
        <w:t>aden z Načrtom upravljanja voda</w:t>
      </w:r>
      <w:r w:rsidR="0035595D">
        <w:rPr>
          <w:rFonts w:cs="Arial"/>
          <w:color w:val="000000"/>
          <w:szCs w:val="20"/>
          <w:shd w:val="clear" w:color="auto" w:fill="FFFFFF"/>
        </w:rPr>
        <w:t>,</w:t>
      </w:r>
      <w:r w:rsidR="00A6180E">
        <w:rPr>
          <w:rFonts w:cs="Arial"/>
          <w:color w:val="000000"/>
          <w:szCs w:val="20"/>
          <w:shd w:val="clear" w:color="auto" w:fill="FFFFFF"/>
        </w:rPr>
        <w:t xml:space="preserve"> </w:t>
      </w:r>
    </w:p>
    <w:p w14:paraId="2969BAD3" w14:textId="1A42936C" w:rsidR="00BD0768" w:rsidRPr="00F01E4B" w:rsidRDefault="00BD0768" w:rsidP="00A6180E">
      <w:pPr>
        <w:pStyle w:val="Odstavekseznama"/>
        <w:spacing w:before="40" w:after="40" w:line="240" w:lineRule="auto"/>
        <w:ind w:left="1134" w:firstLine="284"/>
        <w:jc w:val="both"/>
        <w:rPr>
          <w:rFonts w:cs="Arial"/>
          <w:szCs w:val="20"/>
        </w:rPr>
      </w:pPr>
      <w:r>
        <w:rPr>
          <w:rFonts w:cs="Arial"/>
          <w:color w:val="000000"/>
          <w:szCs w:val="20"/>
          <w:shd w:val="clear" w:color="auto" w:fill="FFFFFF"/>
        </w:rPr>
        <w:t xml:space="preserve">c) </w:t>
      </w:r>
      <w:r w:rsidR="00A6180E">
        <w:rPr>
          <w:rFonts w:cs="Arial"/>
          <w:color w:val="000000"/>
          <w:szCs w:val="20"/>
          <w:shd w:val="clear" w:color="auto" w:fill="FFFFFF"/>
        </w:rPr>
        <w:t xml:space="preserve">skenogram </w:t>
      </w:r>
      <w:r>
        <w:rPr>
          <w:rFonts w:cs="Arial"/>
          <w:color w:val="000000"/>
          <w:szCs w:val="20"/>
          <w:shd w:val="clear" w:color="auto" w:fill="FFFFFF"/>
        </w:rPr>
        <w:t>načrt</w:t>
      </w:r>
      <w:r w:rsidR="00A6180E">
        <w:rPr>
          <w:rFonts w:cs="Arial"/>
          <w:color w:val="000000"/>
          <w:szCs w:val="20"/>
          <w:shd w:val="clear" w:color="auto" w:fill="FFFFFF"/>
        </w:rPr>
        <w:t>a</w:t>
      </w:r>
      <w:r>
        <w:rPr>
          <w:rFonts w:cs="Arial"/>
          <w:color w:val="000000"/>
          <w:szCs w:val="20"/>
          <w:shd w:val="clear" w:color="auto" w:fill="FFFFFF"/>
        </w:rPr>
        <w:t xml:space="preserve"> postavitve namakalnega sistema. </w:t>
      </w:r>
    </w:p>
    <w:p w14:paraId="633430C6" w14:textId="0541842F" w:rsidR="00A6180E" w:rsidRDefault="00BD0768" w:rsidP="007D7027">
      <w:pPr>
        <w:pStyle w:val="Odstavekseznama"/>
        <w:spacing w:line="240" w:lineRule="auto"/>
        <w:ind w:left="0" w:firstLine="1134"/>
        <w:jc w:val="both"/>
        <w:rPr>
          <w:rFonts w:cs="Arial"/>
          <w:szCs w:val="20"/>
        </w:rPr>
      </w:pPr>
      <w:r>
        <w:rPr>
          <w:rFonts w:cs="Arial"/>
          <w:szCs w:val="20"/>
        </w:rPr>
        <w:t>4. v primer</w:t>
      </w:r>
      <w:r w:rsidR="00A6180E">
        <w:rPr>
          <w:rFonts w:cs="Arial"/>
          <w:szCs w:val="20"/>
        </w:rPr>
        <w:t>u načrtovanih posegov v okolje</w:t>
      </w:r>
      <w:r w:rsidR="00A6180E" w:rsidRPr="00AC58B3">
        <w:rPr>
          <w:rFonts w:cs="Arial"/>
          <w:szCs w:val="20"/>
        </w:rPr>
        <w:t>, za kater</w:t>
      </w:r>
      <w:r w:rsidR="00A6180E">
        <w:rPr>
          <w:rFonts w:cs="Arial"/>
          <w:szCs w:val="20"/>
        </w:rPr>
        <w:t>e</w:t>
      </w:r>
      <w:r w:rsidR="00A6180E" w:rsidRPr="00AC58B3">
        <w:rPr>
          <w:rFonts w:cs="Arial"/>
          <w:szCs w:val="20"/>
        </w:rPr>
        <w:t xml:space="preserve"> je potrebno izvesti </w:t>
      </w:r>
      <w:r w:rsidR="00A6180E" w:rsidRPr="00C44F6B">
        <w:rPr>
          <w:rFonts w:cs="Arial"/>
          <w:szCs w:val="20"/>
        </w:rPr>
        <w:t>presojo vplivov na okolje,</w:t>
      </w:r>
      <w:r w:rsidR="00A6180E" w:rsidRPr="00AC58B3">
        <w:rPr>
          <w:rFonts w:cs="Arial"/>
          <w:szCs w:val="20"/>
        </w:rPr>
        <w:t xml:space="preserve"> </w:t>
      </w:r>
      <w:r w:rsidR="008D213D">
        <w:rPr>
          <w:rFonts w:cs="Arial"/>
          <w:szCs w:val="20"/>
        </w:rPr>
        <w:t>v skladu</w:t>
      </w:r>
      <w:r w:rsidR="00A6180E" w:rsidRPr="00AC58B3">
        <w:rPr>
          <w:rFonts w:cs="Arial"/>
          <w:szCs w:val="20"/>
        </w:rPr>
        <w:t xml:space="preserve"> s predpis</w:t>
      </w:r>
      <w:r w:rsidR="00FD3C5B">
        <w:rPr>
          <w:rFonts w:cs="Arial"/>
          <w:szCs w:val="20"/>
        </w:rPr>
        <w:t>i</w:t>
      </w:r>
      <w:r w:rsidR="00A6180E" w:rsidRPr="00AC58B3">
        <w:rPr>
          <w:rFonts w:cs="Arial"/>
          <w:szCs w:val="20"/>
        </w:rPr>
        <w:t xml:space="preserve"> ki ureja</w:t>
      </w:r>
      <w:r w:rsidR="00FD3C5B">
        <w:rPr>
          <w:rFonts w:cs="Arial"/>
          <w:szCs w:val="20"/>
        </w:rPr>
        <w:t>jo</w:t>
      </w:r>
      <w:r w:rsidR="00A6180E" w:rsidRPr="00AC58B3">
        <w:rPr>
          <w:rFonts w:cs="Arial"/>
          <w:szCs w:val="20"/>
        </w:rPr>
        <w:t xml:space="preserve"> posege v okolje, </w:t>
      </w:r>
      <w:r w:rsidR="00A6180E">
        <w:rPr>
          <w:rFonts w:cs="Arial"/>
          <w:szCs w:val="20"/>
        </w:rPr>
        <w:t>skenogram dokazila o izvedeni presoji</w:t>
      </w:r>
      <w:r w:rsidR="00A6180E" w:rsidRPr="00AC58B3">
        <w:rPr>
          <w:rFonts w:cs="Arial"/>
          <w:szCs w:val="20"/>
        </w:rPr>
        <w:t xml:space="preserve"> vplivov na okolje</w:t>
      </w:r>
      <w:r w:rsidR="00A42703">
        <w:rPr>
          <w:rFonts w:cs="Arial"/>
          <w:szCs w:val="20"/>
        </w:rPr>
        <w:t xml:space="preserve"> (okoljevarstveno soglasje)</w:t>
      </w:r>
      <w:r w:rsidR="00A6180E" w:rsidRPr="00AC58B3">
        <w:rPr>
          <w:rFonts w:cs="Arial"/>
          <w:szCs w:val="20"/>
        </w:rPr>
        <w:t xml:space="preserve"> oziroma predhodn</w:t>
      </w:r>
      <w:r w:rsidR="007D7027">
        <w:rPr>
          <w:rFonts w:cs="Arial"/>
          <w:szCs w:val="20"/>
        </w:rPr>
        <w:t>em postopku</w:t>
      </w:r>
      <w:r w:rsidR="00A6180E" w:rsidRPr="00AC58B3">
        <w:rPr>
          <w:rFonts w:cs="Arial"/>
          <w:szCs w:val="20"/>
        </w:rPr>
        <w:t xml:space="preserve"> presoje, če so preseženi pragovi, določeni </w:t>
      </w:r>
      <w:r w:rsidR="008D213D">
        <w:rPr>
          <w:rFonts w:cs="Arial"/>
          <w:szCs w:val="20"/>
        </w:rPr>
        <w:t xml:space="preserve">v </w:t>
      </w:r>
      <w:r w:rsidR="00A6180E" w:rsidRPr="00AC58B3">
        <w:rPr>
          <w:rFonts w:cs="Arial"/>
          <w:szCs w:val="20"/>
        </w:rPr>
        <w:t>pred</w:t>
      </w:r>
      <w:r w:rsidR="007D7027">
        <w:rPr>
          <w:rFonts w:cs="Arial"/>
          <w:szCs w:val="20"/>
        </w:rPr>
        <w:t>pis</w:t>
      </w:r>
      <w:r w:rsidR="00FD3C5B">
        <w:rPr>
          <w:rFonts w:cs="Arial"/>
          <w:szCs w:val="20"/>
        </w:rPr>
        <w:t>ih,</w:t>
      </w:r>
      <w:r w:rsidR="007D7027">
        <w:rPr>
          <w:rFonts w:cs="Arial"/>
          <w:szCs w:val="20"/>
        </w:rPr>
        <w:t xml:space="preserve"> ki ureja</w:t>
      </w:r>
      <w:r w:rsidR="00FD3C5B">
        <w:rPr>
          <w:rFonts w:cs="Arial"/>
          <w:szCs w:val="20"/>
        </w:rPr>
        <w:t>jo</w:t>
      </w:r>
      <w:r w:rsidR="007D7027">
        <w:rPr>
          <w:rFonts w:cs="Arial"/>
          <w:szCs w:val="20"/>
        </w:rPr>
        <w:t xml:space="preserve"> posege v okolje; </w:t>
      </w:r>
    </w:p>
    <w:p w14:paraId="14B8F76E" w14:textId="3D78BBEB" w:rsidR="007D7027" w:rsidRDefault="007D7027" w:rsidP="007D7027">
      <w:pPr>
        <w:pStyle w:val="Odstavekseznama"/>
        <w:spacing w:line="240" w:lineRule="auto"/>
        <w:ind w:left="0" w:firstLine="1134"/>
        <w:jc w:val="both"/>
        <w:rPr>
          <w:rFonts w:cs="Arial"/>
          <w:szCs w:val="20"/>
        </w:rPr>
      </w:pPr>
      <w:r>
        <w:rPr>
          <w:rFonts w:cs="Arial"/>
          <w:szCs w:val="20"/>
        </w:rPr>
        <w:t xml:space="preserve">5. v primeru posegov, </w:t>
      </w:r>
      <w:r w:rsidRPr="00C44F6B">
        <w:rPr>
          <w:rFonts w:cs="Arial"/>
          <w:szCs w:val="20"/>
        </w:rPr>
        <w:t>ki ne dosegajo pragov določenih v predpis</w:t>
      </w:r>
      <w:r w:rsidR="00FD3C5B">
        <w:rPr>
          <w:rFonts w:cs="Arial"/>
          <w:szCs w:val="20"/>
        </w:rPr>
        <w:t>ih</w:t>
      </w:r>
      <w:r w:rsidRPr="00C44F6B">
        <w:rPr>
          <w:rFonts w:cs="Arial"/>
          <w:szCs w:val="20"/>
        </w:rPr>
        <w:t>, ki ureja</w:t>
      </w:r>
      <w:r w:rsidR="00FD3C5B">
        <w:rPr>
          <w:rFonts w:cs="Arial"/>
          <w:szCs w:val="20"/>
        </w:rPr>
        <w:t>jo</w:t>
      </w:r>
      <w:r w:rsidRPr="00C44F6B">
        <w:rPr>
          <w:rFonts w:cs="Arial"/>
          <w:szCs w:val="20"/>
        </w:rPr>
        <w:t xml:space="preserve"> posege v okolje, za katere je potrebno izvesti presojo vplivov na okolje kot določajo predpisi, ki urejajo varstvo narave, ali pa imajo lahko zaradi izvajanja intervencij SN SKP bistven vpliv na varovana območja, </w:t>
      </w:r>
      <w:r>
        <w:rPr>
          <w:rFonts w:cs="Arial"/>
          <w:szCs w:val="20"/>
        </w:rPr>
        <w:t>skenogram mnenja</w:t>
      </w:r>
      <w:r w:rsidRPr="00C44F6B">
        <w:rPr>
          <w:rFonts w:cs="Arial"/>
          <w:szCs w:val="20"/>
        </w:rPr>
        <w:t xml:space="preserve"> organa</w:t>
      </w:r>
      <w:r w:rsidR="0035595D">
        <w:rPr>
          <w:rFonts w:cs="Arial"/>
          <w:szCs w:val="20"/>
        </w:rPr>
        <w:t>, pristojnega za varstvo narave;</w:t>
      </w:r>
    </w:p>
    <w:p w14:paraId="7296D68F" w14:textId="5BCDECBA" w:rsidR="007D7027" w:rsidRDefault="007D7027" w:rsidP="007D7027">
      <w:pPr>
        <w:pStyle w:val="Odstavekseznama"/>
        <w:spacing w:line="240" w:lineRule="auto"/>
        <w:ind w:left="0" w:firstLine="1134"/>
        <w:jc w:val="both"/>
        <w:rPr>
          <w:rFonts w:cs="Arial"/>
          <w:szCs w:val="20"/>
        </w:rPr>
      </w:pPr>
      <w:r>
        <w:rPr>
          <w:rFonts w:cs="Arial"/>
          <w:szCs w:val="20"/>
        </w:rPr>
        <w:t xml:space="preserve">6. v primeru postavitve ali vzdrževanja objekta na območju, </w:t>
      </w:r>
      <w:r w:rsidRPr="00C44F6B">
        <w:rPr>
          <w:rFonts w:cs="Arial"/>
          <w:szCs w:val="20"/>
        </w:rPr>
        <w:t xml:space="preserve">ki je varovano na podlagi </w:t>
      </w:r>
      <w:r w:rsidR="00FD3C5B" w:rsidRPr="00C44F6B">
        <w:rPr>
          <w:rFonts w:cs="Arial"/>
          <w:szCs w:val="20"/>
        </w:rPr>
        <w:t>predpis</w:t>
      </w:r>
      <w:r w:rsidR="00FD3C5B">
        <w:rPr>
          <w:rFonts w:cs="Arial"/>
          <w:szCs w:val="20"/>
        </w:rPr>
        <w:t>a</w:t>
      </w:r>
      <w:r w:rsidR="00FD3C5B" w:rsidRPr="00C44F6B">
        <w:rPr>
          <w:rFonts w:cs="Arial"/>
          <w:szCs w:val="20"/>
        </w:rPr>
        <w:t xml:space="preserve"> </w:t>
      </w:r>
      <w:r w:rsidRPr="00C44F6B">
        <w:rPr>
          <w:rFonts w:cs="Arial"/>
          <w:szCs w:val="20"/>
        </w:rPr>
        <w:t>o va</w:t>
      </w:r>
      <w:r>
        <w:rPr>
          <w:rFonts w:cs="Arial"/>
          <w:szCs w:val="20"/>
        </w:rPr>
        <w:t>rstvu kulturne dediščine, skenogram soglasja za poseg v skladu s predpisom, ki ureja varstvo kulturne dediščine;</w:t>
      </w:r>
    </w:p>
    <w:p w14:paraId="79A325CD" w14:textId="45A98FBF" w:rsidR="007D7027" w:rsidRDefault="007D7027" w:rsidP="007D7027">
      <w:pPr>
        <w:pStyle w:val="Odstavekseznama"/>
        <w:spacing w:line="240" w:lineRule="auto"/>
        <w:ind w:left="0" w:firstLine="1134"/>
        <w:jc w:val="both"/>
        <w:rPr>
          <w:rFonts w:cs="Arial"/>
          <w:szCs w:val="20"/>
        </w:rPr>
      </w:pPr>
      <w:r>
        <w:rPr>
          <w:rFonts w:cs="Arial"/>
          <w:szCs w:val="20"/>
        </w:rPr>
        <w:t xml:space="preserve">7. skenogrami ustreznih dokazil o skladnosti načrtovanih objektov s prostorskimi </w:t>
      </w:r>
      <w:r w:rsidRPr="00B979D6">
        <w:rPr>
          <w:rFonts w:cs="Arial"/>
          <w:szCs w:val="20"/>
        </w:rPr>
        <w:t>akti in s predpisi o urejanju prostora</w:t>
      </w:r>
      <w:r w:rsidR="00A42703">
        <w:rPr>
          <w:rFonts w:cs="Arial"/>
          <w:szCs w:val="20"/>
        </w:rPr>
        <w:t xml:space="preserve"> (mnenje o skladnosti s prostorskim izvedbenim aktom občine</w:t>
      </w:r>
      <w:r w:rsidR="00863AAA">
        <w:rPr>
          <w:rFonts w:cs="Arial"/>
          <w:szCs w:val="20"/>
        </w:rPr>
        <w:t xml:space="preserve"> pred izdajo gradbenega dovoljenja</w:t>
      </w:r>
      <w:r w:rsidR="00A42703">
        <w:rPr>
          <w:rFonts w:cs="Arial"/>
          <w:szCs w:val="20"/>
        </w:rPr>
        <w:t>)</w:t>
      </w:r>
      <w:r>
        <w:rPr>
          <w:rFonts w:cs="Arial"/>
          <w:szCs w:val="20"/>
        </w:rPr>
        <w:t>;</w:t>
      </w:r>
    </w:p>
    <w:p w14:paraId="17037822" w14:textId="0B56942C" w:rsidR="0063466E" w:rsidRPr="00B00FB9" w:rsidRDefault="0035595D" w:rsidP="004F1DFA">
      <w:pPr>
        <w:pStyle w:val="Odstavekseznama"/>
        <w:spacing w:line="240" w:lineRule="auto"/>
        <w:ind w:left="0" w:firstLine="1134"/>
        <w:jc w:val="both"/>
        <w:rPr>
          <w:rFonts w:cs="Arial"/>
          <w:szCs w:val="20"/>
        </w:rPr>
      </w:pPr>
      <w:r>
        <w:rPr>
          <w:rFonts w:cs="Arial"/>
          <w:szCs w:val="20"/>
        </w:rPr>
        <w:t>8</w:t>
      </w:r>
      <w:r w:rsidR="007D7027">
        <w:rPr>
          <w:rFonts w:cs="Arial"/>
          <w:szCs w:val="20"/>
        </w:rPr>
        <w:t xml:space="preserve">. skenogram dokazila o sklenitvi zavarovanja za pridelke </w:t>
      </w:r>
      <w:r w:rsidR="007D7027" w:rsidRPr="00DD716D">
        <w:rPr>
          <w:szCs w:val="20"/>
        </w:rPr>
        <w:t>za organizacijo proizvajalcev oziroma njene člane</w:t>
      </w:r>
      <w:r w:rsidR="007D7027">
        <w:rPr>
          <w:szCs w:val="20"/>
        </w:rPr>
        <w:t xml:space="preserve"> (zavarovalna polica). </w:t>
      </w:r>
    </w:p>
    <w:p w14:paraId="32D90241" w14:textId="77777777" w:rsidR="00D1512A" w:rsidRPr="00D1512A" w:rsidRDefault="00D1512A" w:rsidP="00D1512A">
      <w:pPr>
        <w:pStyle w:val="Odstavekseznama"/>
        <w:spacing w:line="240" w:lineRule="auto"/>
        <w:ind w:left="1428"/>
        <w:jc w:val="both"/>
        <w:rPr>
          <w:rFonts w:cs="Arial"/>
          <w:szCs w:val="20"/>
        </w:rPr>
      </w:pPr>
    </w:p>
    <w:p w14:paraId="2E556F85" w14:textId="77777777" w:rsidR="00377016" w:rsidRPr="00AC58B3" w:rsidRDefault="00377016" w:rsidP="00BC4C6F">
      <w:pPr>
        <w:pStyle w:val="Odstavekseznama"/>
        <w:numPr>
          <w:ilvl w:val="0"/>
          <w:numId w:val="85"/>
        </w:numPr>
        <w:spacing w:line="240" w:lineRule="auto"/>
        <w:ind w:left="0" w:firstLine="567"/>
        <w:jc w:val="both"/>
        <w:rPr>
          <w:rFonts w:cs="Arial"/>
          <w:szCs w:val="20"/>
        </w:rPr>
      </w:pPr>
      <w:r w:rsidRPr="00B758A1">
        <w:rPr>
          <w:rFonts w:cs="Arial"/>
          <w:szCs w:val="20"/>
        </w:rPr>
        <w:t>Sestavni del vloge za financiranje operativnega programa so tudi izjave organizacije proizvajalcev:</w:t>
      </w:r>
      <w:r w:rsidRPr="00AC58B3">
        <w:rPr>
          <w:rFonts w:cs="Arial"/>
          <w:szCs w:val="20"/>
        </w:rPr>
        <w:t xml:space="preserve"> </w:t>
      </w:r>
    </w:p>
    <w:p w14:paraId="1EA40521" w14:textId="77777777" w:rsidR="00377016" w:rsidRPr="00AC58B3" w:rsidRDefault="00377016" w:rsidP="00BC4C6F">
      <w:pPr>
        <w:pStyle w:val="Odstavekseznama"/>
        <w:numPr>
          <w:ilvl w:val="1"/>
          <w:numId w:val="79"/>
        </w:numPr>
        <w:spacing w:line="240" w:lineRule="auto"/>
        <w:ind w:left="0" w:firstLine="567"/>
        <w:jc w:val="both"/>
        <w:rPr>
          <w:rFonts w:cs="Arial"/>
          <w:szCs w:val="20"/>
        </w:rPr>
      </w:pPr>
      <w:r>
        <w:rPr>
          <w:rFonts w:cs="Arial"/>
          <w:szCs w:val="20"/>
        </w:rPr>
        <w:t xml:space="preserve">da ni prejela financiranja </w:t>
      </w:r>
      <w:r w:rsidRPr="00377016">
        <w:rPr>
          <w:rFonts w:cs="Arial"/>
          <w:szCs w:val="20"/>
        </w:rPr>
        <w:t>za enak predmet podpore;</w:t>
      </w:r>
    </w:p>
    <w:p w14:paraId="1565853A" w14:textId="77777777" w:rsidR="00377016" w:rsidRPr="00AC58B3" w:rsidRDefault="00377016" w:rsidP="00BC4C6F">
      <w:pPr>
        <w:pStyle w:val="Odstavekseznama"/>
        <w:numPr>
          <w:ilvl w:val="1"/>
          <w:numId w:val="79"/>
        </w:numPr>
        <w:spacing w:line="240" w:lineRule="auto"/>
        <w:ind w:left="0" w:firstLine="567"/>
        <w:jc w:val="both"/>
        <w:rPr>
          <w:rFonts w:cs="Arial"/>
          <w:szCs w:val="20"/>
        </w:rPr>
      </w:pPr>
      <w:r w:rsidRPr="00AC58B3">
        <w:rPr>
          <w:rFonts w:cs="Arial"/>
          <w:szCs w:val="20"/>
        </w:rPr>
        <w:t>da bo ravnala v skladu z naslednjimi predpisi:</w:t>
      </w:r>
    </w:p>
    <w:p w14:paraId="72B4CB6C" w14:textId="77777777" w:rsidR="00377016" w:rsidRPr="00AC58B3" w:rsidRDefault="00377016" w:rsidP="00BC4C6F">
      <w:pPr>
        <w:pStyle w:val="Odstavekseznama"/>
        <w:numPr>
          <w:ilvl w:val="3"/>
          <w:numId w:val="73"/>
        </w:numPr>
        <w:spacing w:line="240" w:lineRule="auto"/>
        <w:ind w:left="0" w:firstLine="1134"/>
        <w:jc w:val="both"/>
        <w:rPr>
          <w:rFonts w:cs="Arial"/>
          <w:szCs w:val="20"/>
        </w:rPr>
      </w:pPr>
      <w:r w:rsidRPr="00AC58B3">
        <w:rPr>
          <w:rFonts w:cs="Arial"/>
          <w:szCs w:val="20"/>
        </w:rPr>
        <w:t>Uredbo 2021/2115/EU</w:t>
      </w:r>
      <w:r>
        <w:rPr>
          <w:rFonts w:cs="Arial"/>
          <w:szCs w:val="20"/>
        </w:rPr>
        <w:t>;</w:t>
      </w:r>
    </w:p>
    <w:p w14:paraId="1CECE7C5" w14:textId="4155E049" w:rsidR="00377016" w:rsidRPr="003010C8" w:rsidRDefault="00377016" w:rsidP="00BC4C6F">
      <w:pPr>
        <w:pStyle w:val="Odstavekseznama"/>
        <w:numPr>
          <w:ilvl w:val="3"/>
          <w:numId w:val="73"/>
        </w:numPr>
        <w:spacing w:after="160" w:line="259" w:lineRule="auto"/>
        <w:ind w:left="0" w:firstLine="1134"/>
        <w:jc w:val="both"/>
        <w:rPr>
          <w:rFonts w:cs="Arial"/>
          <w:szCs w:val="20"/>
        </w:rPr>
      </w:pPr>
      <w:r w:rsidRPr="00DA63E2">
        <w:rPr>
          <w:rFonts w:cs="Arial"/>
          <w:szCs w:val="20"/>
        </w:rPr>
        <w:t>Uredb</w:t>
      </w:r>
      <w:r>
        <w:rPr>
          <w:rFonts w:cs="Arial"/>
          <w:szCs w:val="20"/>
        </w:rPr>
        <w:t>o</w:t>
      </w:r>
      <w:r w:rsidRPr="00DA63E2">
        <w:rPr>
          <w:rFonts w:cs="Arial"/>
          <w:szCs w:val="20"/>
        </w:rPr>
        <w:t xml:space="preserve"> (EU) št. 1308/2013 Evropskega parlamenta in Sveta z dne 17. decembra 2013 o vzpostavitvi skupne ureditve trgov kmetijskih proizvodov in razveljavitvi uredb Sveta (EGS) št. 922/72, (EGS) št. 234/79, (ES) št. 1037/2001 in (ES) št. 1234/2007 (UL L št. 347 z dne 20. 12. 2013, str. 671), zadnjič spremenjen</w:t>
      </w:r>
      <w:r w:rsidR="00555CC7">
        <w:rPr>
          <w:rFonts w:cs="Arial"/>
          <w:szCs w:val="20"/>
        </w:rPr>
        <w:t>o</w:t>
      </w:r>
      <w:r w:rsidRPr="00DA63E2">
        <w:rPr>
          <w:rFonts w:cs="Arial"/>
          <w:szCs w:val="20"/>
        </w:rPr>
        <w:t xml:space="preserve"> z Uredbo (EU) 2024/1143 Evropskega parlamenta in Sveta z dne 11. aprila 2024 o geografskih označbah za vino, žgane pijače in kmetijske proizvode ter zajamčenih tradicionalnih posebnostih in neobveznih navedbah kakovosti za kmetijske proizvode, spremembi uredb (EU) št. 1308/2013, (EU) 2019/787 in (EU) 2019/1753 ter razveljavitvi Uredbe (EU) št. 1151/2012 (UL L št. 2024/1143 z dne 23. 4. 2024</w:t>
      </w:r>
      <w:r w:rsidR="00BC1F96">
        <w:rPr>
          <w:rFonts w:cs="Arial"/>
          <w:szCs w:val="20"/>
        </w:rPr>
        <w:t>)</w:t>
      </w:r>
      <w:r w:rsidRPr="00DA63E2">
        <w:rPr>
          <w:rFonts w:cs="Arial"/>
          <w:szCs w:val="20"/>
        </w:rPr>
        <w:t>;</w:t>
      </w:r>
    </w:p>
    <w:p w14:paraId="47843C05" w14:textId="77777777" w:rsidR="00377016" w:rsidRPr="00AC58B3" w:rsidRDefault="00377016" w:rsidP="00BC4C6F">
      <w:pPr>
        <w:pStyle w:val="Odstavekseznama"/>
        <w:numPr>
          <w:ilvl w:val="3"/>
          <w:numId w:val="73"/>
        </w:numPr>
        <w:spacing w:line="240" w:lineRule="auto"/>
        <w:ind w:left="0" w:firstLine="1134"/>
        <w:jc w:val="both"/>
        <w:rPr>
          <w:rFonts w:cs="Arial"/>
          <w:szCs w:val="20"/>
        </w:rPr>
      </w:pPr>
      <w:r w:rsidRPr="00AC58B3">
        <w:rPr>
          <w:rFonts w:cs="Arial"/>
          <w:szCs w:val="20"/>
        </w:rPr>
        <w:t>Delegirano uredbo 2022/126/EU</w:t>
      </w:r>
      <w:r>
        <w:rPr>
          <w:rFonts w:cs="Arial"/>
          <w:szCs w:val="20"/>
        </w:rPr>
        <w:t>;</w:t>
      </w:r>
    </w:p>
    <w:p w14:paraId="36FF6249" w14:textId="77777777" w:rsidR="00377016" w:rsidRPr="00AC58B3" w:rsidRDefault="00377016" w:rsidP="00377016">
      <w:pPr>
        <w:pStyle w:val="Odstavekseznama"/>
        <w:spacing w:line="240" w:lineRule="auto"/>
        <w:ind w:left="0" w:firstLine="1134"/>
        <w:jc w:val="both"/>
        <w:rPr>
          <w:rFonts w:cs="Arial"/>
          <w:szCs w:val="20"/>
        </w:rPr>
      </w:pPr>
      <w:r>
        <w:rPr>
          <w:rFonts w:cs="Arial"/>
          <w:szCs w:val="20"/>
        </w:rPr>
        <w:t xml:space="preserve">č)  </w:t>
      </w:r>
      <w:r w:rsidRPr="00AC58B3">
        <w:rPr>
          <w:rFonts w:cs="Arial"/>
          <w:szCs w:val="20"/>
        </w:rPr>
        <w:t>Izvedben</w:t>
      </w:r>
      <w:r>
        <w:rPr>
          <w:rFonts w:cs="Arial"/>
          <w:szCs w:val="20"/>
        </w:rPr>
        <w:t>o</w:t>
      </w:r>
      <w:r w:rsidRPr="00AC58B3">
        <w:rPr>
          <w:rFonts w:cs="Arial"/>
          <w:szCs w:val="20"/>
        </w:rPr>
        <w:t xml:space="preserve"> uredb</w:t>
      </w:r>
      <w:r>
        <w:rPr>
          <w:rFonts w:cs="Arial"/>
          <w:szCs w:val="20"/>
        </w:rPr>
        <w:t>o</w:t>
      </w:r>
      <w:r w:rsidRPr="00AC58B3">
        <w:rPr>
          <w:rFonts w:cs="Arial"/>
          <w:szCs w:val="20"/>
        </w:rPr>
        <w:t xml:space="preserve"> 2022/1475/EU</w:t>
      </w:r>
      <w:r>
        <w:rPr>
          <w:rFonts w:cs="Arial"/>
          <w:szCs w:val="20"/>
        </w:rPr>
        <w:t>;</w:t>
      </w:r>
    </w:p>
    <w:p w14:paraId="7E6A5585" w14:textId="168A2484" w:rsidR="00377016" w:rsidRPr="003010C8" w:rsidRDefault="00377016" w:rsidP="00BC4C6F">
      <w:pPr>
        <w:pStyle w:val="Odstavekseznama"/>
        <w:numPr>
          <w:ilvl w:val="3"/>
          <w:numId w:val="73"/>
        </w:numPr>
        <w:spacing w:after="160" w:line="259" w:lineRule="auto"/>
        <w:ind w:left="0" w:firstLine="1134"/>
        <w:jc w:val="both"/>
        <w:rPr>
          <w:rFonts w:cs="Arial"/>
          <w:szCs w:val="20"/>
        </w:rPr>
      </w:pPr>
      <w:r w:rsidRPr="00B76604">
        <w:rPr>
          <w:rFonts w:cs="Arial"/>
          <w:szCs w:val="20"/>
        </w:rPr>
        <w:t>Delegiran</w:t>
      </w:r>
      <w:r>
        <w:rPr>
          <w:rFonts w:cs="Arial"/>
          <w:szCs w:val="20"/>
        </w:rPr>
        <w:t>o</w:t>
      </w:r>
      <w:r w:rsidRPr="00B76604">
        <w:rPr>
          <w:rFonts w:cs="Arial"/>
          <w:szCs w:val="20"/>
        </w:rPr>
        <w:t xml:space="preserve"> uredb</w:t>
      </w:r>
      <w:r>
        <w:rPr>
          <w:rFonts w:cs="Arial"/>
          <w:szCs w:val="20"/>
        </w:rPr>
        <w:t>o</w:t>
      </w:r>
      <w:r w:rsidRPr="00B76604">
        <w:rPr>
          <w:rFonts w:cs="Arial"/>
          <w:szCs w:val="20"/>
        </w:rPr>
        <w:t xml:space="preserve"> Komisije (EU) 2017/891 z dne 13. marca 2017 o dopolnitvi Uredbe (EU) št. 1308/2013 Evropskega parlamenta in Sveta v zvezi s sektorjema sadja in zelenjave ter predelanega sadja in zelenjave, dopolnitvi Uredbe (EU) št. 1306/2013 Evropskega parlamenta in Sveta v zvezi s kaznimi, ki se uporabijo v teh sektorjih, in spremembi Izvedbene uredbe Komisije (EU) št. 543/2011 (UL L št. 138 z dne 25. maj</w:t>
      </w:r>
      <w:r w:rsidR="00BC1F96">
        <w:rPr>
          <w:rFonts w:cs="Arial"/>
          <w:szCs w:val="20"/>
        </w:rPr>
        <w:t>a</w:t>
      </w:r>
      <w:r w:rsidRPr="00B76604">
        <w:rPr>
          <w:rFonts w:cs="Arial"/>
          <w:szCs w:val="20"/>
        </w:rPr>
        <w:t xml:space="preserve"> 2017, str. 4), zadnjič spremenjen</w:t>
      </w:r>
      <w:r w:rsidR="00555CC7">
        <w:rPr>
          <w:rFonts w:cs="Arial"/>
          <w:szCs w:val="20"/>
        </w:rPr>
        <w:t>o</w:t>
      </w:r>
      <w:r w:rsidRPr="00B76604">
        <w:rPr>
          <w:rFonts w:cs="Arial"/>
          <w:szCs w:val="20"/>
        </w:rPr>
        <w:t xml:space="preserve"> z Delegirano uredbo Komisije (EU) 2023/1976 z dne 10. avgusta 2023 o odstopanju od Delegirane uredbe Komisije (EU) 2017/891 o dopolnitvi Uredbe (EU) št. 1308/2013 Evropskega parlamenta in Sveta za leto 2023 v zvezi z vrednostjo tržne proizvodnje, nacionalno strategijo in izterjavo finančne pomoči </w:t>
      </w:r>
      <w:r w:rsidR="00D6542B">
        <w:rPr>
          <w:rFonts w:cs="Arial"/>
          <w:szCs w:val="20"/>
        </w:rPr>
        <w:t>EU</w:t>
      </w:r>
      <w:r w:rsidR="00D6542B" w:rsidRPr="00B76604">
        <w:rPr>
          <w:rFonts w:cs="Arial"/>
          <w:szCs w:val="20"/>
        </w:rPr>
        <w:t xml:space="preserve"> </w:t>
      </w:r>
      <w:r w:rsidRPr="00B76604">
        <w:rPr>
          <w:rFonts w:cs="Arial"/>
          <w:szCs w:val="20"/>
        </w:rPr>
        <w:t>za večletne obveznosti v sektorju sadja in zelenjave zaradi neugodnih vremenskih dogodkov C/2023/5369</w:t>
      </w:r>
      <w:r w:rsidR="00BC1F96">
        <w:rPr>
          <w:rFonts w:cs="Arial"/>
          <w:szCs w:val="20"/>
        </w:rPr>
        <w:t xml:space="preserve"> </w:t>
      </w:r>
      <w:r w:rsidRPr="00B76604">
        <w:rPr>
          <w:rFonts w:cs="Arial"/>
          <w:szCs w:val="20"/>
        </w:rPr>
        <w:t>(UL L št. 235 z dne 25. 9. 2023, str. 6), (v nadaljnjem besedilu:</w:t>
      </w:r>
      <w:r>
        <w:rPr>
          <w:rFonts w:cs="Arial"/>
          <w:szCs w:val="20"/>
        </w:rPr>
        <w:t xml:space="preserve"> Delegirana uredba 2017/891/EU)</w:t>
      </w:r>
      <w:r w:rsidR="00BC1F96">
        <w:rPr>
          <w:rFonts w:cs="Arial"/>
          <w:szCs w:val="20"/>
        </w:rPr>
        <w:t>;</w:t>
      </w:r>
    </w:p>
    <w:p w14:paraId="505FC8B3" w14:textId="56C577A3" w:rsidR="00377016" w:rsidRPr="003010C8" w:rsidRDefault="00377016" w:rsidP="00BC4C6F">
      <w:pPr>
        <w:pStyle w:val="Odstavekseznama"/>
        <w:numPr>
          <w:ilvl w:val="3"/>
          <w:numId w:val="73"/>
        </w:numPr>
        <w:spacing w:after="160" w:line="259" w:lineRule="auto"/>
        <w:ind w:left="0" w:firstLine="1134"/>
        <w:jc w:val="both"/>
        <w:rPr>
          <w:rFonts w:cs="Arial"/>
          <w:szCs w:val="20"/>
        </w:rPr>
      </w:pPr>
      <w:r w:rsidRPr="00B76604">
        <w:rPr>
          <w:rFonts w:cs="Arial"/>
          <w:szCs w:val="20"/>
        </w:rPr>
        <w:t>Izvedben</w:t>
      </w:r>
      <w:r>
        <w:rPr>
          <w:rFonts w:cs="Arial"/>
          <w:szCs w:val="20"/>
        </w:rPr>
        <w:t>o</w:t>
      </w:r>
      <w:r w:rsidRPr="00B76604">
        <w:rPr>
          <w:rFonts w:cs="Arial"/>
          <w:szCs w:val="20"/>
        </w:rPr>
        <w:t xml:space="preserve"> uredb</w:t>
      </w:r>
      <w:r>
        <w:rPr>
          <w:rFonts w:cs="Arial"/>
          <w:szCs w:val="20"/>
        </w:rPr>
        <w:t>o</w:t>
      </w:r>
      <w:r w:rsidRPr="00B76604">
        <w:rPr>
          <w:rFonts w:cs="Arial"/>
          <w:szCs w:val="20"/>
        </w:rPr>
        <w:t xml:space="preserve"> komisije (EU) 2017/892 z dne 13. marca 2017 o določitvi pravil za uporabo Uredbe (EU) št. 1308/2013 Evropskega parlamenta in Sveta v zvezi s sektorjema sadja in zelenjave ter predelanega sadja in zelenjave (UL L št. 138 z dne 25. maj 2017, str. 57), zadnjič spremenjen</w:t>
      </w:r>
      <w:r w:rsidR="00555CC7">
        <w:rPr>
          <w:rFonts w:cs="Arial"/>
          <w:szCs w:val="20"/>
        </w:rPr>
        <w:t>o</w:t>
      </w:r>
      <w:r w:rsidRPr="00B76604">
        <w:rPr>
          <w:rFonts w:cs="Arial"/>
          <w:szCs w:val="20"/>
        </w:rPr>
        <w:t xml:space="preserve"> z Izvedbeno uredbo Komisije (EU) 2022/2532 z dne 1. decembra 2022 o spremembi Izvedbene uredbe (EU) 2017/892 ter razveljavitvi Uredbe (EU) št. 738/2010 in izvedbenih uredb (EU) št. 615/2014, (EU) 2015/1368 in (EU) 2016/1150, ki se uporabljajo za sheme pomoči v nekaterih kmetijskih sektorjih (UL L št. 328 z dne 22. </w:t>
      </w:r>
      <w:r w:rsidR="00555CC7">
        <w:rPr>
          <w:rFonts w:cs="Arial"/>
          <w:szCs w:val="20"/>
        </w:rPr>
        <w:t>12.</w:t>
      </w:r>
      <w:r w:rsidRPr="00B76604">
        <w:rPr>
          <w:rFonts w:cs="Arial"/>
          <w:szCs w:val="20"/>
        </w:rPr>
        <w:t xml:space="preserve"> 2022, str. 80), (v nadaljnjem besedil</w:t>
      </w:r>
      <w:r>
        <w:rPr>
          <w:rFonts w:cs="Arial"/>
          <w:szCs w:val="20"/>
        </w:rPr>
        <w:t xml:space="preserve">u Izvedbena uredba 2017/892/EU) </w:t>
      </w:r>
      <w:r w:rsidRPr="003010C8">
        <w:rPr>
          <w:rFonts w:cs="Arial"/>
          <w:szCs w:val="20"/>
        </w:rPr>
        <w:t xml:space="preserve">in </w:t>
      </w:r>
    </w:p>
    <w:p w14:paraId="05A35EC3" w14:textId="77777777" w:rsidR="00377016" w:rsidRPr="00AC58B3" w:rsidRDefault="00377016" w:rsidP="00BC4C6F">
      <w:pPr>
        <w:pStyle w:val="Odstavekseznama"/>
        <w:numPr>
          <w:ilvl w:val="3"/>
          <w:numId w:val="73"/>
        </w:numPr>
        <w:spacing w:line="240" w:lineRule="auto"/>
        <w:ind w:left="0" w:firstLine="1134"/>
        <w:jc w:val="both"/>
        <w:rPr>
          <w:rFonts w:cs="Arial"/>
          <w:szCs w:val="20"/>
        </w:rPr>
      </w:pPr>
      <w:r>
        <w:rPr>
          <w:rFonts w:cs="Arial"/>
          <w:szCs w:val="20"/>
        </w:rPr>
        <w:t>to uredbo;</w:t>
      </w:r>
    </w:p>
    <w:p w14:paraId="6777093F" w14:textId="77777777" w:rsidR="00377016" w:rsidRDefault="00377016" w:rsidP="00BC4C6F">
      <w:pPr>
        <w:pStyle w:val="Odstavekseznama"/>
        <w:numPr>
          <w:ilvl w:val="1"/>
          <w:numId w:val="79"/>
        </w:numPr>
        <w:spacing w:line="240" w:lineRule="auto"/>
        <w:ind w:left="0" w:firstLine="567"/>
        <w:jc w:val="both"/>
        <w:rPr>
          <w:rFonts w:cs="Arial"/>
          <w:szCs w:val="20"/>
        </w:rPr>
      </w:pPr>
      <w:r w:rsidRPr="00AC58B3">
        <w:rPr>
          <w:rFonts w:cs="Arial"/>
          <w:szCs w:val="20"/>
        </w:rPr>
        <w:t xml:space="preserve">da ji ni dodeljena finančna pomoč za isti sektor iz intervencije </w:t>
      </w:r>
      <w:r>
        <w:rPr>
          <w:rFonts w:cs="Arial"/>
          <w:szCs w:val="20"/>
        </w:rPr>
        <w:t>s</w:t>
      </w:r>
      <w:r w:rsidRPr="00AC58B3">
        <w:rPr>
          <w:rFonts w:cs="Arial"/>
          <w:szCs w:val="20"/>
        </w:rPr>
        <w:t xml:space="preserve">podbujanje kolektivnih oblik sodelovanja v kmetijskem in gozdarskem sektorju iz </w:t>
      </w:r>
      <w:r>
        <w:rPr>
          <w:rFonts w:cs="Arial"/>
          <w:szCs w:val="20"/>
        </w:rPr>
        <w:t>SN SKP</w:t>
      </w:r>
      <w:r w:rsidRPr="00AC58B3">
        <w:rPr>
          <w:rFonts w:cs="Arial"/>
          <w:szCs w:val="20"/>
        </w:rPr>
        <w:t xml:space="preserve">; </w:t>
      </w:r>
    </w:p>
    <w:p w14:paraId="5CAAAEBF" w14:textId="2F3F18A3" w:rsidR="00377016" w:rsidRPr="00EC5F6F" w:rsidRDefault="00377016" w:rsidP="00BC4C6F">
      <w:pPr>
        <w:pStyle w:val="Odstavekseznama"/>
        <w:numPr>
          <w:ilvl w:val="1"/>
          <w:numId w:val="79"/>
        </w:numPr>
        <w:spacing w:line="240" w:lineRule="auto"/>
        <w:ind w:left="0" w:firstLine="567"/>
        <w:jc w:val="both"/>
        <w:rPr>
          <w:rFonts w:cs="Arial"/>
          <w:szCs w:val="20"/>
        </w:rPr>
      </w:pPr>
      <w:r w:rsidRPr="00EC5F6F">
        <w:rPr>
          <w:rFonts w:cs="Arial"/>
          <w:szCs w:val="20"/>
        </w:rPr>
        <w:t xml:space="preserve">da na dan vložitve </w:t>
      </w:r>
      <w:r w:rsidR="000F071D">
        <w:rPr>
          <w:rFonts w:cs="Arial"/>
          <w:szCs w:val="20"/>
        </w:rPr>
        <w:t>vloge</w:t>
      </w:r>
      <w:r w:rsidR="000F071D" w:rsidRPr="00EC5F6F">
        <w:rPr>
          <w:rFonts w:cs="Arial"/>
          <w:szCs w:val="20"/>
        </w:rPr>
        <w:t xml:space="preserve"> </w:t>
      </w:r>
      <w:r w:rsidR="0057718D">
        <w:rPr>
          <w:rFonts w:cs="Arial"/>
          <w:szCs w:val="20"/>
        </w:rPr>
        <w:t xml:space="preserve">za financiranje operativnega programa </w:t>
      </w:r>
      <w:r w:rsidRPr="00EC5F6F">
        <w:rPr>
          <w:rFonts w:cs="Arial"/>
          <w:szCs w:val="20"/>
        </w:rPr>
        <w:t xml:space="preserve">nima neporavnanih zapadlih obveznih dajatev in drugih denarnih nedavčnih obveznosti v skladu z zakonom, ki </w:t>
      </w:r>
      <w:r w:rsidRPr="00A52AD6">
        <w:rPr>
          <w:rFonts w:cs="Arial"/>
          <w:szCs w:val="20"/>
        </w:rPr>
        <w:t>ureja finančno upravo, v</w:t>
      </w:r>
      <w:r w:rsidRPr="00EC5F6F">
        <w:rPr>
          <w:rFonts w:cs="Arial"/>
          <w:szCs w:val="20"/>
        </w:rPr>
        <w:t xml:space="preserve"> višini, ki presega 50 eurov;</w:t>
      </w:r>
    </w:p>
    <w:p w14:paraId="1AFEAEB4" w14:textId="105424EC" w:rsidR="00377016" w:rsidRDefault="00377016" w:rsidP="00BC4C6F">
      <w:pPr>
        <w:pStyle w:val="Odstavekseznama"/>
        <w:numPr>
          <w:ilvl w:val="1"/>
          <w:numId w:val="79"/>
        </w:numPr>
        <w:spacing w:line="240" w:lineRule="auto"/>
        <w:ind w:left="0" w:firstLine="567"/>
        <w:jc w:val="both"/>
        <w:rPr>
          <w:rFonts w:cs="Arial"/>
          <w:szCs w:val="20"/>
        </w:rPr>
      </w:pPr>
      <w:r w:rsidRPr="00EC5F6F">
        <w:rPr>
          <w:rFonts w:cs="Arial"/>
          <w:szCs w:val="20"/>
        </w:rPr>
        <w:t>da ni v postopku zaradi insolventnosti ali postopku prisilnega prenehanja, kakor ju določa zakon, ki ureja finančno poslovanje.</w:t>
      </w:r>
    </w:p>
    <w:p w14:paraId="07192417" w14:textId="725A4846" w:rsidR="00CC799B" w:rsidRDefault="00CC799B" w:rsidP="00CC799B">
      <w:pPr>
        <w:spacing w:line="240" w:lineRule="auto"/>
        <w:jc w:val="both"/>
        <w:rPr>
          <w:rFonts w:cs="Arial"/>
          <w:szCs w:val="20"/>
        </w:rPr>
      </w:pPr>
    </w:p>
    <w:p w14:paraId="2E924270" w14:textId="77777777" w:rsidR="0063466E" w:rsidRPr="00B979D6" w:rsidRDefault="0063466E" w:rsidP="0063466E">
      <w:pPr>
        <w:spacing w:line="240" w:lineRule="auto"/>
        <w:jc w:val="both"/>
        <w:rPr>
          <w:rFonts w:cs="Arial"/>
          <w:szCs w:val="20"/>
        </w:rPr>
      </w:pPr>
    </w:p>
    <w:p w14:paraId="79523BB5" w14:textId="5E41E240" w:rsidR="0063466E" w:rsidRDefault="0035595D" w:rsidP="0063466E">
      <w:pPr>
        <w:spacing w:line="240" w:lineRule="auto"/>
        <w:jc w:val="center"/>
        <w:rPr>
          <w:rFonts w:cs="Arial"/>
          <w:b/>
          <w:bCs/>
          <w:szCs w:val="20"/>
        </w:rPr>
      </w:pPr>
      <w:r>
        <w:rPr>
          <w:rFonts w:cs="Arial"/>
          <w:b/>
          <w:bCs/>
          <w:szCs w:val="20"/>
        </w:rPr>
        <w:t>38</w:t>
      </w:r>
      <w:r w:rsidR="004F1DFA">
        <w:rPr>
          <w:rFonts w:cs="Arial"/>
          <w:b/>
          <w:bCs/>
          <w:szCs w:val="20"/>
        </w:rPr>
        <w:t>. člen</w:t>
      </w:r>
    </w:p>
    <w:p w14:paraId="694FE2FF" w14:textId="5634C4A4" w:rsidR="00CA577C" w:rsidRDefault="004F1DFA" w:rsidP="004F1DFA">
      <w:pPr>
        <w:spacing w:line="240" w:lineRule="auto"/>
        <w:jc w:val="center"/>
        <w:rPr>
          <w:rFonts w:cs="Arial"/>
          <w:b/>
          <w:bCs/>
          <w:szCs w:val="20"/>
        </w:rPr>
      </w:pPr>
      <w:r>
        <w:rPr>
          <w:rFonts w:cs="Arial"/>
          <w:b/>
          <w:bCs/>
          <w:szCs w:val="20"/>
        </w:rPr>
        <w:t xml:space="preserve">(vložitev vloge za financiranje operativnega programa) </w:t>
      </w:r>
    </w:p>
    <w:p w14:paraId="41689D39" w14:textId="77777777" w:rsidR="004F1DFA" w:rsidRPr="004F1DFA" w:rsidRDefault="004F1DFA" w:rsidP="004F1DFA">
      <w:pPr>
        <w:spacing w:line="240" w:lineRule="auto"/>
        <w:jc w:val="center"/>
        <w:rPr>
          <w:rFonts w:cs="Arial"/>
          <w:b/>
          <w:bCs/>
          <w:szCs w:val="20"/>
        </w:rPr>
      </w:pPr>
    </w:p>
    <w:p w14:paraId="3780F6A6" w14:textId="77777777" w:rsidR="006A626F" w:rsidRPr="00A9200B" w:rsidRDefault="006A626F" w:rsidP="0092601C">
      <w:pPr>
        <w:pStyle w:val="alineazaodstavkom1"/>
        <w:ind w:left="0" w:firstLine="0"/>
        <w:rPr>
          <w:color w:val="000000"/>
          <w:sz w:val="20"/>
          <w:szCs w:val="20"/>
        </w:rPr>
      </w:pPr>
    </w:p>
    <w:p w14:paraId="0AE1AB64" w14:textId="13446FEF" w:rsidR="00CC799B" w:rsidRPr="004F1DFA" w:rsidRDefault="006A626F" w:rsidP="00BC4C6F">
      <w:pPr>
        <w:pStyle w:val="Odstavekseznama"/>
        <w:numPr>
          <w:ilvl w:val="0"/>
          <w:numId w:val="92"/>
        </w:numPr>
        <w:spacing w:line="240" w:lineRule="auto"/>
        <w:ind w:left="0" w:firstLine="567"/>
        <w:jc w:val="both"/>
        <w:rPr>
          <w:rFonts w:cs="Arial"/>
          <w:szCs w:val="20"/>
        </w:rPr>
      </w:pPr>
      <w:r w:rsidRPr="009C3262">
        <w:rPr>
          <w:rFonts w:cs="Arial"/>
          <w:szCs w:val="20"/>
        </w:rPr>
        <w:t xml:space="preserve">Vloga iz </w:t>
      </w:r>
      <w:r w:rsidR="004F1DFA">
        <w:rPr>
          <w:rFonts w:cs="Arial"/>
          <w:szCs w:val="20"/>
        </w:rPr>
        <w:t xml:space="preserve">prejšnjega </w:t>
      </w:r>
      <w:r w:rsidR="00CC799B">
        <w:rPr>
          <w:rFonts w:cs="Arial"/>
          <w:szCs w:val="20"/>
        </w:rPr>
        <w:t xml:space="preserve">člena </w:t>
      </w:r>
      <w:r w:rsidRPr="009C3262">
        <w:rPr>
          <w:rFonts w:cs="Arial"/>
          <w:szCs w:val="20"/>
        </w:rPr>
        <w:t xml:space="preserve">se lahko vloži najpozneje do 15. septembra pred letom, v katerem se začne izvajanje operativnega programa. </w:t>
      </w:r>
    </w:p>
    <w:p w14:paraId="39281662" w14:textId="77777777" w:rsidR="004F1DFA" w:rsidRPr="004F1DFA" w:rsidRDefault="004F1DFA" w:rsidP="004F1DFA">
      <w:pPr>
        <w:pStyle w:val="Odstavekseznama"/>
        <w:spacing w:line="240" w:lineRule="auto"/>
        <w:ind w:left="567"/>
        <w:jc w:val="both"/>
        <w:rPr>
          <w:rStyle w:val="Pripombasklic"/>
          <w:rFonts w:cs="Arial"/>
          <w:sz w:val="20"/>
          <w:szCs w:val="20"/>
        </w:rPr>
      </w:pPr>
    </w:p>
    <w:p w14:paraId="689BCF77" w14:textId="22C335E8" w:rsidR="006A626F" w:rsidRPr="00B758A1" w:rsidRDefault="00B758A1" w:rsidP="00BC4C6F">
      <w:pPr>
        <w:pStyle w:val="Odstavekseznama"/>
        <w:numPr>
          <w:ilvl w:val="0"/>
          <w:numId w:val="92"/>
        </w:numPr>
        <w:spacing w:line="240" w:lineRule="auto"/>
        <w:ind w:left="0" w:firstLine="567"/>
        <w:jc w:val="both"/>
        <w:rPr>
          <w:rFonts w:cs="Arial"/>
          <w:szCs w:val="20"/>
        </w:rPr>
      </w:pPr>
      <w:r w:rsidRPr="00B758A1">
        <w:rPr>
          <w:rFonts w:cs="Arial"/>
          <w:szCs w:val="20"/>
        </w:rPr>
        <w:t>Vlogo za financiranje operativnega programa</w:t>
      </w:r>
      <w:r>
        <w:rPr>
          <w:rFonts w:cs="Arial"/>
          <w:szCs w:val="20"/>
        </w:rPr>
        <w:t xml:space="preserve"> </w:t>
      </w:r>
      <w:r w:rsidR="00216331">
        <w:rPr>
          <w:rFonts w:cs="Arial"/>
          <w:szCs w:val="20"/>
        </w:rPr>
        <w:t>vlagatelj</w:t>
      </w:r>
      <w:r w:rsidRPr="00AC58B3">
        <w:rPr>
          <w:rFonts w:cs="Arial"/>
          <w:szCs w:val="20"/>
        </w:rPr>
        <w:t xml:space="preserve"> ali njegov pooblaščenec izpolni elektronsko</w:t>
      </w:r>
      <w:r w:rsidR="00377016">
        <w:rPr>
          <w:rFonts w:cs="Arial"/>
          <w:szCs w:val="20"/>
        </w:rPr>
        <w:t xml:space="preserve"> in jo</w:t>
      </w:r>
      <w:r w:rsidRPr="00AC58B3">
        <w:rPr>
          <w:rFonts w:cs="Arial"/>
          <w:szCs w:val="20"/>
        </w:rPr>
        <w:t xml:space="preserve"> vloži v elektronski obliki, podpisan</w:t>
      </w:r>
      <w:r w:rsidR="00377016">
        <w:rPr>
          <w:rFonts w:cs="Arial"/>
          <w:szCs w:val="20"/>
        </w:rPr>
        <w:t>o</w:t>
      </w:r>
      <w:r w:rsidRPr="00AC58B3">
        <w:rPr>
          <w:rFonts w:cs="Arial"/>
          <w:szCs w:val="20"/>
        </w:rPr>
        <w:t xml:space="preserve"> s kvalificiranim elektronskim podpisom. </w:t>
      </w:r>
      <w:r w:rsidR="006B7DEC" w:rsidRPr="00AC58B3">
        <w:rPr>
          <w:rFonts w:cs="Arial"/>
          <w:szCs w:val="20"/>
        </w:rPr>
        <w:t xml:space="preserve">Za elektronsko izpolnjevanje in elektronsko vložitev </w:t>
      </w:r>
      <w:r w:rsidR="006B7DEC">
        <w:rPr>
          <w:rFonts w:cs="Arial"/>
          <w:szCs w:val="20"/>
        </w:rPr>
        <w:t>vloge</w:t>
      </w:r>
      <w:r w:rsidR="006B7DEC" w:rsidRPr="00AC58B3">
        <w:rPr>
          <w:rFonts w:cs="Arial"/>
          <w:szCs w:val="20"/>
        </w:rPr>
        <w:t xml:space="preserve"> agencija vzpostavi vstopno spletno mesto, na katerem se </w:t>
      </w:r>
      <w:r w:rsidR="006B7DEC">
        <w:rPr>
          <w:rFonts w:cs="Arial"/>
          <w:szCs w:val="20"/>
        </w:rPr>
        <w:t>vlagatelj</w:t>
      </w:r>
      <w:r w:rsidR="006B7DEC" w:rsidRPr="00AC58B3">
        <w:rPr>
          <w:rFonts w:cs="Arial"/>
          <w:szCs w:val="20"/>
        </w:rPr>
        <w:t xml:space="preserve"> ali njegov pooblaščenec za elektronsko vložitev prijavi v informacijski sistem agencije, ima dostop do vseh podatkov, potrebnih za izpolnitev </w:t>
      </w:r>
      <w:r w:rsidR="006B7DEC">
        <w:rPr>
          <w:rFonts w:cs="Arial"/>
          <w:szCs w:val="20"/>
        </w:rPr>
        <w:t>vloge</w:t>
      </w:r>
      <w:r w:rsidR="006B7DEC" w:rsidRPr="00AC58B3">
        <w:rPr>
          <w:rFonts w:cs="Arial"/>
          <w:szCs w:val="20"/>
        </w:rPr>
        <w:t xml:space="preserve">, izvede elektronski vnos, </w:t>
      </w:r>
      <w:r w:rsidR="006B7DEC">
        <w:rPr>
          <w:rFonts w:cs="Arial"/>
          <w:szCs w:val="20"/>
        </w:rPr>
        <w:t>vlogo</w:t>
      </w:r>
      <w:r w:rsidR="006B7DEC" w:rsidRPr="00AC58B3">
        <w:rPr>
          <w:rFonts w:cs="Arial"/>
          <w:szCs w:val="20"/>
        </w:rPr>
        <w:t xml:space="preserve"> podpiše s kvalificir</w:t>
      </w:r>
      <w:r w:rsidR="006B7DEC">
        <w:rPr>
          <w:rFonts w:cs="Arial"/>
          <w:szCs w:val="20"/>
        </w:rPr>
        <w:t>anim elektronskim podpisom in jo</w:t>
      </w:r>
      <w:r w:rsidR="006B7DEC" w:rsidRPr="00AC58B3">
        <w:rPr>
          <w:rFonts w:cs="Arial"/>
          <w:szCs w:val="20"/>
        </w:rPr>
        <w:t xml:space="preserve"> vloži v informacijski sistem agencije, ki ga obvesti o uspešni vložitvi </w:t>
      </w:r>
      <w:r w:rsidR="006B7DEC">
        <w:rPr>
          <w:rFonts w:cs="Arial"/>
          <w:szCs w:val="20"/>
        </w:rPr>
        <w:t xml:space="preserve">vloge. </w:t>
      </w:r>
      <w:r>
        <w:rPr>
          <w:rFonts w:cs="Arial"/>
          <w:szCs w:val="20"/>
        </w:rPr>
        <w:t xml:space="preserve">Če elektronsko vlogo </w:t>
      </w:r>
      <w:r w:rsidRPr="00AC58B3">
        <w:rPr>
          <w:rFonts w:cs="Arial"/>
          <w:szCs w:val="20"/>
        </w:rPr>
        <w:t xml:space="preserve">vlaga pooblaščenec za elektronsko vložitev, se mora pred elektronsko vložitvijo </w:t>
      </w:r>
      <w:r w:rsidR="000B7F45">
        <w:rPr>
          <w:rFonts w:cs="Arial"/>
          <w:szCs w:val="20"/>
        </w:rPr>
        <w:t>vloge</w:t>
      </w:r>
      <w:r w:rsidRPr="00AC58B3">
        <w:rPr>
          <w:rFonts w:cs="Arial"/>
          <w:szCs w:val="20"/>
        </w:rPr>
        <w:t xml:space="preserve"> registrirati pri agenciji. Pooblaščenec za elektronsko vložitev pri vnosu </w:t>
      </w:r>
      <w:r>
        <w:rPr>
          <w:rFonts w:cs="Arial"/>
          <w:szCs w:val="20"/>
        </w:rPr>
        <w:t>vloge</w:t>
      </w:r>
      <w:r w:rsidRPr="00AC58B3">
        <w:rPr>
          <w:rFonts w:cs="Arial"/>
          <w:szCs w:val="20"/>
        </w:rPr>
        <w:t xml:space="preserve"> izpolni tudi izjavo o obstoju in sprejemu pooblastila v skladu z zakonom, ki ureja kmetijstvo. S podpisom na </w:t>
      </w:r>
      <w:r>
        <w:rPr>
          <w:rFonts w:cs="Arial"/>
          <w:szCs w:val="20"/>
        </w:rPr>
        <w:t>vlogi</w:t>
      </w:r>
      <w:r w:rsidRPr="00AC58B3">
        <w:rPr>
          <w:rFonts w:cs="Arial"/>
          <w:szCs w:val="20"/>
        </w:rPr>
        <w:t xml:space="preserve"> </w:t>
      </w:r>
      <w:r w:rsidR="00216331">
        <w:rPr>
          <w:rFonts w:cs="Arial"/>
          <w:szCs w:val="20"/>
        </w:rPr>
        <w:t>vlagatelj</w:t>
      </w:r>
      <w:r w:rsidRPr="00AC58B3">
        <w:rPr>
          <w:rFonts w:cs="Arial"/>
          <w:szCs w:val="20"/>
        </w:rPr>
        <w:t xml:space="preserve"> ali njegov pooblaščenec potrdi pravilnost vnosa podatkov.</w:t>
      </w:r>
    </w:p>
    <w:p w14:paraId="3C72F15B" w14:textId="77777777" w:rsidR="006A626F" w:rsidRDefault="006A626F" w:rsidP="009D37A3">
      <w:pPr>
        <w:spacing w:line="240" w:lineRule="auto"/>
        <w:jc w:val="center"/>
        <w:rPr>
          <w:rFonts w:cs="Arial"/>
          <w:szCs w:val="20"/>
        </w:rPr>
      </w:pPr>
    </w:p>
    <w:p w14:paraId="25085B0E" w14:textId="793B3E13" w:rsidR="00CC799B" w:rsidRPr="00CC799B" w:rsidRDefault="0035595D" w:rsidP="004F1DFA">
      <w:pPr>
        <w:spacing w:line="240" w:lineRule="auto"/>
        <w:jc w:val="center"/>
        <w:rPr>
          <w:rFonts w:cs="Arial"/>
          <w:b/>
          <w:bCs/>
          <w:szCs w:val="20"/>
        </w:rPr>
      </w:pPr>
      <w:r>
        <w:rPr>
          <w:rFonts w:cs="Arial"/>
          <w:b/>
          <w:bCs/>
          <w:szCs w:val="20"/>
        </w:rPr>
        <w:t>39</w:t>
      </w:r>
      <w:r w:rsidR="004F1DFA">
        <w:rPr>
          <w:rFonts w:cs="Arial"/>
          <w:b/>
          <w:bCs/>
          <w:szCs w:val="20"/>
        </w:rPr>
        <w:t>. člen</w:t>
      </w:r>
    </w:p>
    <w:p w14:paraId="4C99E18E" w14:textId="1938ECF9" w:rsidR="00CC799B" w:rsidRPr="004F1DFA" w:rsidRDefault="00CC799B" w:rsidP="004F1DFA">
      <w:pPr>
        <w:spacing w:line="240" w:lineRule="auto"/>
        <w:jc w:val="center"/>
        <w:rPr>
          <w:rFonts w:cs="Arial"/>
          <w:b/>
          <w:bCs/>
          <w:szCs w:val="20"/>
        </w:rPr>
      </w:pPr>
      <w:r w:rsidRPr="004F1DFA">
        <w:rPr>
          <w:rFonts w:cs="Arial"/>
          <w:b/>
          <w:bCs/>
          <w:szCs w:val="20"/>
        </w:rPr>
        <w:t>(odločba o pravici do sredstev)</w:t>
      </w:r>
    </w:p>
    <w:p w14:paraId="466EEAA3" w14:textId="77777777" w:rsidR="00CC799B" w:rsidRPr="00CC799B" w:rsidRDefault="00CC799B" w:rsidP="00CC799B">
      <w:pPr>
        <w:pStyle w:val="Odstavekseznama"/>
        <w:spacing w:line="240" w:lineRule="auto"/>
        <w:jc w:val="both"/>
        <w:rPr>
          <w:rFonts w:cs="Arial"/>
          <w:szCs w:val="20"/>
        </w:rPr>
      </w:pPr>
    </w:p>
    <w:p w14:paraId="282C5831" w14:textId="77777777" w:rsidR="00CC799B" w:rsidRPr="00CC799B" w:rsidRDefault="00CC799B" w:rsidP="00CC799B">
      <w:pPr>
        <w:pStyle w:val="Odstavekseznama"/>
        <w:spacing w:line="240" w:lineRule="auto"/>
        <w:jc w:val="both"/>
        <w:rPr>
          <w:rFonts w:cs="Arial"/>
          <w:szCs w:val="20"/>
        </w:rPr>
      </w:pPr>
    </w:p>
    <w:p w14:paraId="32E2C645" w14:textId="6C5DF7EF" w:rsidR="004F1DFA" w:rsidRDefault="00CC799B" w:rsidP="00BC4C6F">
      <w:pPr>
        <w:pStyle w:val="Odstavekseznama"/>
        <w:numPr>
          <w:ilvl w:val="0"/>
          <w:numId w:val="93"/>
        </w:numPr>
        <w:spacing w:line="240" w:lineRule="auto"/>
        <w:ind w:left="0" w:firstLine="567"/>
        <w:jc w:val="both"/>
        <w:rPr>
          <w:rFonts w:cs="Arial"/>
          <w:szCs w:val="20"/>
        </w:rPr>
      </w:pPr>
      <w:r w:rsidRPr="00697CCD">
        <w:rPr>
          <w:rFonts w:cs="Arial"/>
          <w:szCs w:val="20"/>
        </w:rPr>
        <w:t>Agencija izda odločbo o pravici do sredstev najpozneje do 15. decembr</w:t>
      </w:r>
      <w:r w:rsidR="004F1DFA">
        <w:rPr>
          <w:rFonts w:cs="Arial"/>
          <w:szCs w:val="20"/>
        </w:rPr>
        <w:t>a v letu oddane popolne vloge iz</w:t>
      </w:r>
      <w:r w:rsidRPr="00697CCD">
        <w:rPr>
          <w:rFonts w:cs="Arial"/>
          <w:szCs w:val="20"/>
        </w:rPr>
        <w:t xml:space="preserve"> </w:t>
      </w:r>
      <w:r w:rsidR="00ED3B0A">
        <w:rPr>
          <w:rFonts w:cs="Arial"/>
          <w:szCs w:val="20"/>
        </w:rPr>
        <w:t>37.</w:t>
      </w:r>
      <w:r w:rsidR="00ED3B0A" w:rsidRPr="004F1DFA">
        <w:rPr>
          <w:rFonts w:cs="Arial"/>
          <w:szCs w:val="20"/>
        </w:rPr>
        <w:t xml:space="preserve"> </w:t>
      </w:r>
      <w:r w:rsidRPr="004F1DFA">
        <w:rPr>
          <w:rFonts w:cs="Arial"/>
          <w:szCs w:val="20"/>
        </w:rPr>
        <w:t>člena</w:t>
      </w:r>
      <w:r w:rsidR="00ED3B0A">
        <w:rPr>
          <w:rFonts w:cs="Arial"/>
          <w:szCs w:val="20"/>
        </w:rPr>
        <w:t xml:space="preserve"> te uredbe</w:t>
      </w:r>
      <w:r w:rsidRPr="00697CCD">
        <w:rPr>
          <w:rFonts w:cs="Arial"/>
          <w:szCs w:val="20"/>
        </w:rPr>
        <w:t xml:space="preserve">. </w:t>
      </w:r>
    </w:p>
    <w:p w14:paraId="4B65FDA5" w14:textId="77777777" w:rsidR="004F1DFA" w:rsidRDefault="004F1DFA" w:rsidP="004F1DFA">
      <w:pPr>
        <w:pStyle w:val="Odstavekseznama"/>
        <w:spacing w:line="240" w:lineRule="auto"/>
        <w:ind w:left="567"/>
        <w:jc w:val="both"/>
        <w:rPr>
          <w:rFonts w:cs="Arial"/>
          <w:szCs w:val="20"/>
        </w:rPr>
      </w:pPr>
    </w:p>
    <w:p w14:paraId="33DA85E4" w14:textId="139B3C08" w:rsidR="004F1DFA" w:rsidRDefault="004F1DFA" w:rsidP="00BC4C6F">
      <w:pPr>
        <w:pStyle w:val="Odstavekseznama"/>
        <w:numPr>
          <w:ilvl w:val="0"/>
          <w:numId w:val="93"/>
        </w:numPr>
        <w:spacing w:line="240" w:lineRule="auto"/>
        <w:ind w:left="0" w:firstLine="567"/>
        <w:jc w:val="both"/>
        <w:rPr>
          <w:rFonts w:cs="Arial"/>
          <w:szCs w:val="20"/>
        </w:rPr>
      </w:pPr>
      <w:r>
        <w:rPr>
          <w:rFonts w:cs="Arial"/>
          <w:szCs w:val="20"/>
          <w:lang w:eastAsia="sl-SI"/>
        </w:rPr>
        <w:t>V odločbi o pravici do sredstev se odloči o financiranju intervencij in po</w:t>
      </w:r>
      <w:r w:rsidR="00B60E29">
        <w:rPr>
          <w:rFonts w:cs="Arial"/>
          <w:szCs w:val="20"/>
          <w:lang w:eastAsia="sl-SI"/>
        </w:rPr>
        <w:t>d</w:t>
      </w:r>
      <w:r>
        <w:rPr>
          <w:rFonts w:cs="Arial"/>
          <w:szCs w:val="20"/>
          <w:lang w:eastAsia="sl-SI"/>
        </w:rPr>
        <w:t xml:space="preserve">intervencij, </w:t>
      </w:r>
      <w:r w:rsidR="00EC6FEE">
        <w:rPr>
          <w:rFonts w:cs="Arial"/>
          <w:szCs w:val="20"/>
          <w:lang w:eastAsia="sl-SI"/>
        </w:rPr>
        <w:t xml:space="preserve">upravičenosti stroškov, </w:t>
      </w:r>
      <w:r>
        <w:rPr>
          <w:rFonts w:cs="Arial"/>
          <w:szCs w:val="20"/>
          <w:lang w:eastAsia="sl-SI"/>
        </w:rPr>
        <w:t>upravnih stroških in stroških osebja iz te uredbe, ki jih vsebuje operativni program posameznega vlagatelja, če so izpolnjeni pogoji iz te uredbe.</w:t>
      </w:r>
    </w:p>
    <w:p w14:paraId="455AC87C" w14:textId="3C77411F" w:rsidR="00EC6FEE" w:rsidRDefault="00EC6FEE" w:rsidP="00EC6FEE">
      <w:pPr>
        <w:spacing w:line="240" w:lineRule="auto"/>
        <w:jc w:val="both"/>
        <w:rPr>
          <w:rFonts w:cs="Arial"/>
          <w:szCs w:val="20"/>
        </w:rPr>
      </w:pPr>
    </w:p>
    <w:p w14:paraId="0E4F12D3" w14:textId="77777777" w:rsidR="00EC6FEE" w:rsidRPr="0035595D" w:rsidRDefault="00EC6FEE" w:rsidP="00BC4C6F">
      <w:pPr>
        <w:pStyle w:val="Odstavekseznama"/>
        <w:numPr>
          <w:ilvl w:val="0"/>
          <w:numId w:val="93"/>
        </w:numPr>
        <w:spacing w:line="240" w:lineRule="auto"/>
        <w:ind w:left="0" w:firstLine="567"/>
        <w:jc w:val="both"/>
        <w:rPr>
          <w:rFonts w:cs="Arial"/>
          <w:szCs w:val="20"/>
        </w:rPr>
      </w:pPr>
      <w:r>
        <w:rPr>
          <w:rFonts w:cs="Arial"/>
          <w:szCs w:val="20"/>
          <w:lang w:eastAsia="sl-SI"/>
        </w:rPr>
        <w:t xml:space="preserve">V odločbi o pravici do sredstev se odloči o obveznostih </w:t>
      </w:r>
      <w:r w:rsidRPr="00ED3984">
        <w:rPr>
          <w:rFonts w:cs="Arial"/>
          <w:szCs w:val="20"/>
        </w:rPr>
        <w:t>glede na vrsto intervencije in podintervencije</w:t>
      </w:r>
      <w:r>
        <w:rPr>
          <w:rFonts w:cs="Arial"/>
          <w:szCs w:val="20"/>
        </w:rPr>
        <w:t xml:space="preserve"> iz operativnega programa. </w:t>
      </w:r>
    </w:p>
    <w:p w14:paraId="62C68A0D" w14:textId="77777777" w:rsidR="004F1DFA" w:rsidRPr="004F1DFA" w:rsidRDefault="004F1DFA" w:rsidP="00EC6FEE">
      <w:pPr>
        <w:spacing w:line="240" w:lineRule="auto"/>
        <w:jc w:val="both"/>
        <w:rPr>
          <w:rFonts w:cs="Arial"/>
          <w:szCs w:val="20"/>
        </w:rPr>
      </w:pPr>
    </w:p>
    <w:p w14:paraId="41102274" w14:textId="552914CD" w:rsidR="004F1DFA" w:rsidRPr="001A606C" w:rsidRDefault="004F1DFA" w:rsidP="00BC4C6F">
      <w:pPr>
        <w:pStyle w:val="Odstavekseznama"/>
        <w:numPr>
          <w:ilvl w:val="0"/>
          <w:numId w:val="93"/>
        </w:numPr>
        <w:spacing w:after="160" w:line="240" w:lineRule="auto"/>
        <w:ind w:left="0" w:firstLine="567"/>
        <w:jc w:val="both"/>
        <w:rPr>
          <w:rFonts w:cs="Arial"/>
          <w:szCs w:val="20"/>
          <w:lang w:eastAsia="sl-SI"/>
        </w:rPr>
      </w:pPr>
      <w:r w:rsidRPr="001A606C">
        <w:rPr>
          <w:rFonts w:cs="Arial"/>
          <w:szCs w:val="20"/>
          <w:lang w:eastAsia="sl-SI"/>
        </w:rPr>
        <w:t>Za posamezno intervencijo in podintervencijo iz te uredbe se določi višina sofinanciranja</w:t>
      </w:r>
      <w:r w:rsidR="00EC6FEE">
        <w:rPr>
          <w:rFonts w:cs="Arial"/>
          <w:szCs w:val="20"/>
          <w:lang w:eastAsia="sl-SI"/>
        </w:rPr>
        <w:t xml:space="preserve"> po posamezni intervenciji in podintervenciji</w:t>
      </w:r>
      <w:r w:rsidRPr="001A606C">
        <w:rPr>
          <w:rFonts w:cs="Arial"/>
          <w:szCs w:val="20"/>
          <w:lang w:eastAsia="sl-SI"/>
        </w:rPr>
        <w:t xml:space="preserve">, ki se izplača na podlagi poročila iz </w:t>
      </w:r>
      <w:r w:rsidR="0035595D" w:rsidRPr="001A606C">
        <w:rPr>
          <w:rFonts w:cs="Arial"/>
          <w:szCs w:val="20"/>
          <w:lang w:eastAsia="sl-SI"/>
        </w:rPr>
        <w:t>40.</w:t>
      </w:r>
      <w:r w:rsidRPr="001A606C">
        <w:rPr>
          <w:rFonts w:cs="Arial"/>
          <w:szCs w:val="20"/>
          <w:lang w:eastAsia="sl-SI"/>
        </w:rPr>
        <w:t xml:space="preserve"> člena</w:t>
      </w:r>
      <w:r w:rsidR="0035595D" w:rsidRPr="001A606C">
        <w:rPr>
          <w:rFonts w:cs="Arial"/>
          <w:szCs w:val="20"/>
          <w:lang w:eastAsia="sl-SI"/>
        </w:rPr>
        <w:t xml:space="preserve"> te uredbe</w:t>
      </w:r>
      <w:r w:rsidRPr="001A606C">
        <w:rPr>
          <w:rFonts w:cs="Arial"/>
          <w:szCs w:val="20"/>
          <w:lang w:eastAsia="sl-SI"/>
        </w:rPr>
        <w:t xml:space="preserve">, če so izpolnjeni pogoji iz </w:t>
      </w:r>
      <w:r w:rsidR="00B60E29" w:rsidRPr="001A606C">
        <w:rPr>
          <w:rFonts w:cs="Arial"/>
          <w:szCs w:val="20"/>
          <w:lang w:eastAsia="sl-SI"/>
        </w:rPr>
        <w:t>intervencij in podintervencij iz te uredbe</w:t>
      </w:r>
      <w:r w:rsidR="001A606C">
        <w:rPr>
          <w:rFonts w:cs="Arial"/>
          <w:szCs w:val="20"/>
          <w:lang w:eastAsia="sl-SI"/>
        </w:rPr>
        <w:t>,</w:t>
      </w:r>
      <w:r w:rsidR="00B60E29" w:rsidRPr="001A606C">
        <w:rPr>
          <w:rFonts w:cs="Arial"/>
          <w:szCs w:val="20"/>
          <w:lang w:eastAsia="sl-SI"/>
        </w:rPr>
        <w:t xml:space="preserve"> </w:t>
      </w:r>
      <w:r w:rsidRPr="001A606C">
        <w:rPr>
          <w:rFonts w:cs="Arial"/>
          <w:szCs w:val="20"/>
          <w:lang w:eastAsia="sl-SI"/>
        </w:rPr>
        <w:t xml:space="preserve">in po </w:t>
      </w:r>
      <w:r w:rsidR="00B60E29" w:rsidRPr="001A606C">
        <w:rPr>
          <w:rFonts w:cs="Arial"/>
          <w:szCs w:val="20"/>
          <w:lang w:eastAsia="sl-SI"/>
        </w:rPr>
        <w:t>o</w:t>
      </w:r>
      <w:r w:rsidRPr="001A606C">
        <w:rPr>
          <w:rFonts w:cs="Arial"/>
          <w:szCs w:val="20"/>
          <w:lang w:eastAsia="sl-SI"/>
        </w:rPr>
        <w:t xml:space="preserve">pravljenih pregledih iz </w:t>
      </w:r>
      <w:r w:rsidR="001A606C" w:rsidRPr="001A606C">
        <w:rPr>
          <w:rFonts w:cs="Arial"/>
          <w:szCs w:val="20"/>
          <w:lang w:eastAsia="sl-SI"/>
        </w:rPr>
        <w:t>46.</w:t>
      </w:r>
      <w:r w:rsidR="001A606C">
        <w:rPr>
          <w:rFonts w:cs="Arial"/>
          <w:szCs w:val="20"/>
          <w:lang w:eastAsia="sl-SI"/>
        </w:rPr>
        <w:t xml:space="preserve">, </w:t>
      </w:r>
      <w:r w:rsidR="001A606C" w:rsidRPr="001A606C">
        <w:rPr>
          <w:rFonts w:cs="Arial"/>
          <w:szCs w:val="20"/>
          <w:lang w:eastAsia="sl-SI"/>
        </w:rPr>
        <w:t>47.</w:t>
      </w:r>
      <w:r w:rsidR="001A606C">
        <w:rPr>
          <w:rFonts w:cs="Arial"/>
          <w:szCs w:val="20"/>
          <w:lang w:eastAsia="sl-SI"/>
        </w:rPr>
        <w:t xml:space="preserve"> in 48.</w:t>
      </w:r>
      <w:r w:rsidR="001A606C" w:rsidRPr="001A606C">
        <w:rPr>
          <w:rFonts w:cs="Arial"/>
          <w:szCs w:val="20"/>
          <w:lang w:eastAsia="sl-SI"/>
        </w:rPr>
        <w:t xml:space="preserve"> člena te uredbe</w:t>
      </w:r>
      <w:r w:rsidR="002159DF">
        <w:rPr>
          <w:rFonts w:cs="Arial"/>
          <w:szCs w:val="20"/>
          <w:lang w:eastAsia="sl-SI"/>
        </w:rPr>
        <w:t>.</w:t>
      </w:r>
    </w:p>
    <w:p w14:paraId="72340972" w14:textId="77777777" w:rsidR="004F1DFA" w:rsidRPr="004F1DFA" w:rsidRDefault="004F1DFA" w:rsidP="004F1DFA">
      <w:pPr>
        <w:pStyle w:val="Odstavekseznama"/>
        <w:spacing w:after="160" w:line="240" w:lineRule="auto"/>
        <w:ind w:left="567"/>
        <w:jc w:val="both"/>
        <w:rPr>
          <w:rFonts w:cs="Arial"/>
          <w:szCs w:val="20"/>
          <w:lang w:eastAsia="sl-SI"/>
        </w:rPr>
      </w:pPr>
    </w:p>
    <w:p w14:paraId="6CD87C85" w14:textId="77777777" w:rsidR="004F1DFA" w:rsidRPr="004F1DFA" w:rsidRDefault="004F1DFA" w:rsidP="004F1DFA">
      <w:pPr>
        <w:pStyle w:val="Odstavekseznama"/>
        <w:spacing w:line="240" w:lineRule="auto"/>
        <w:ind w:left="567"/>
        <w:jc w:val="both"/>
        <w:rPr>
          <w:rFonts w:cs="Arial"/>
          <w:szCs w:val="20"/>
        </w:rPr>
      </w:pPr>
    </w:p>
    <w:p w14:paraId="5A876415" w14:textId="7479F9BD" w:rsidR="0056074E" w:rsidRDefault="00D5538A" w:rsidP="00BC4C6F">
      <w:pPr>
        <w:pStyle w:val="Odstavekseznama"/>
        <w:numPr>
          <w:ilvl w:val="0"/>
          <w:numId w:val="93"/>
        </w:numPr>
        <w:spacing w:after="160" w:line="240" w:lineRule="auto"/>
        <w:ind w:left="0" w:firstLine="567"/>
        <w:jc w:val="both"/>
        <w:rPr>
          <w:rFonts w:cs="Arial"/>
          <w:szCs w:val="20"/>
          <w:lang w:eastAsia="sl-SI"/>
        </w:rPr>
      </w:pPr>
      <w:r w:rsidRPr="00D5538A">
        <w:rPr>
          <w:rFonts w:cs="Arial"/>
          <w:szCs w:val="20"/>
          <w:lang w:eastAsia="sl-SI"/>
        </w:rPr>
        <w:t>V odločbi o pravici do sredstev se določi obdobje financiranja operativ</w:t>
      </w:r>
      <w:r>
        <w:rPr>
          <w:rFonts w:cs="Arial"/>
          <w:szCs w:val="20"/>
          <w:lang w:eastAsia="sl-SI"/>
        </w:rPr>
        <w:t>ne</w:t>
      </w:r>
      <w:r w:rsidRPr="00D5538A">
        <w:rPr>
          <w:rFonts w:cs="Arial"/>
          <w:szCs w:val="20"/>
          <w:lang w:eastAsia="sl-SI"/>
        </w:rPr>
        <w:t>ga programa.</w:t>
      </w:r>
    </w:p>
    <w:p w14:paraId="75C46A6F" w14:textId="77777777" w:rsidR="0056074E" w:rsidRDefault="0056074E" w:rsidP="009D37A3">
      <w:pPr>
        <w:spacing w:line="240" w:lineRule="auto"/>
        <w:jc w:val="center"/>
        <w:rPr>
          <w:rFonts w:cs="Arial"/>
          <w:szCs w:val="20"/>
          <w:lang w:eastAsia="sl-SI"/>
        </w:rPr>
      </w:pPr>
    </w:p>
    <w:p w14:paraId="69676C6D" w14:textId="77777777" w:rsidR="0056074E" w:rsidRDefault="0056074E" w:rsidP="009D37A3">
      <w:pPr>
        <w:spacing w:line="240" w:lineRule="auto"/>
        <w:jc w:val="center"/>
        <w:rPr>
          <w:rFonts w:cs="Arial"/>
          <w:szCs w:val="20"/>
          <w:lang w:eastAsia="sl-SI"/>
        </w:rPr>
      </w:pPr>
    </w:p>
    <w:p w14:paraId="1C42EC3A" w14:textId="0B341DC9" w:rsidR="009D37A3" w:rsidRPr="00AC58B3" w:rsidRDefault="0035595D" w:rsidP="009D37A3">
      <w:pPr>
        <w:spacing w:line="240" w:lineRule="auto"/>
        <w:jc w:val="center"/>
        <w:rPr>
          <w:rFonts w:cs="Arial"/>
          <w:b/>
          <w:bCs/>
          <w:szCs w:val="20"/>
        </w:rPr>
      </w:pPr>
      <w:r>
        <w:rPr>
          <w:rFonts w:cs="Arial"/>
          <w:b/>
          <w:bCs/>
          <w:szCs w:val="20"/>
        </w:rPr>
        <w:t>40</w:t>
      </w:r>
      <w:r w:rsidR="009D37A3" w:rsidRPr="00AC58B3">
        <w:rPr>
          <w:rFonts w:cs="Arial"/>
          <w:b/>
          <w:bCs/>
          <w:szCs w:val="20"/>
        </w:rPr>
        <w:t>. člen</w:t>
      </w:r>
    </w:p>
    <w:p w14:paraId="4E6D2052" w14:textId="31A3AD56" w:rsidR="009D37A3" w:rsidRPr="00AC58B3" w:rsidRDefault="009D37A3" w:rsidP="009D37A3">
      <w:pPr>
        <w:spacing w:line="240" w:lineRule="auto"/>
        <w:jc w:val="center"/>
        <w:rPr>
          <w:rFonts w:cs="Arial"/>
          <w:b/>
          <w:bCs/>
          <w:szCs w:val="20"/>
        </w:rPr>
      </w:pPr>
      <w:r w:rsidRPr="00AC58B3">
        <w:rPr>
          <w:rFonts w:cs="Arial"/>
          <w:b/>
          <w:bCs/>
          <w:szCs w:val="20"/>
        </w:rPr>
        <w:t>(pridobitev sredstev)</w:t>
      </w:r>
    </w:p>
    <w:p w14:paraId="4B7DCCEB" w14:textId="77777777" w:rsidR="009D37A3" w:rsidRPr="00AC58B3" w:rsidRDefault="009D37A3" w:rsidP="009D37A3">
      <w:pPr>
        <w:pStyle w:val="Default"/>
        <w:jc w:val="both"/>
        <w:rPr>
          <w:sz w:val="20"/>
          <w:szCs w:val="20"/>
        </w:rPr>
      </w:pPr>
    </w:p>
    <w:p w14:paraId="342B3920" w14:textId="77777777" w:rsidR="009D37A3" w:rsidRPr="00AC58B3" w:rsidRDefault="009D37A3" w:rsidP="009D37A3">
      <w:pPr>
        <w:pStyle w:val="Default"/>
        <w:ind w:firstLine="567"/>
        <w:jc w:val="both"/>
        <w:rPr>
          <w:sz w:val="20"/>
          <w:szCs w:val="20"/>
        </w:rPr>
      </w:pPr>
    </w:p>
    <w:p w14:paraId="0B8770FC" w14:textId="0560BA2C" w:rsidR="0040584A" w:rsidRDefault="0040584A" w:rsidP="00BC4C6F">
      <w:pPr>
        <w:pStyle w:val="Default"/>
        <w:numPr>
          <w:ilvl w:val="0"/>
          <w:numId w:val="68"/>
        </w:numPr>
        <w:ind w:left="0" w:firstLine="709"/>
        <w:jc w:val="both"/>
        <w:rPr>
          <w:color w:val="auto"/>
          <w:sz w:val="20"/>
          <w:szCs w:val="20"/>
        </w:rPr>
      </w:pPr>
      <w:r>
        <w:rPr>
          <w:color w:val="auto"/>
          <w:sz w:val="20"/>
          <w:szCs w:val="20"/>
        </w:rPr>
        <w:t>Upravičenec</w:t>
      </w:r>
      <w:r w:rsidR="008457DC" w:rsidRPr="008457DC">
        <w:rPr>
          <w:color w:val="auto"/>
          <w:sz w:val="20"/>
          <w:szCs w:val="20"/>
        </w:rPr>
        <w:t xml:space="preserve"> z namenom pridobitve sredstev </w:t>
      </w:r>
      <w:r>
        <w:rPr>
          <w:color w:val="auto"/>
          <w:sz w:val="20"/>
          <w:szCs w:val="20"/>
        </w:rPr>
        <w:t xml:space="preserve">iz odločbe o pravici do sredstev iz </w:t>
      </w:r>
      <w:r w:rsidR="00B85DFD">
        <w:rPr>
          <w:color w:val="auto"/>
          <w:sz w:val="20"/>
          <w:szCs w:val="20"/>
        </w:rPr>
        <w:t>prejšnjega člena</w:t>
      </w:r>
      <w:r>
        <w:rPr>
          <w:color w:val="auto"/>
          <w:sz w:val="20"/>
          <w:szCs w:val="20"/>
        </w:rPr>
        <w:t xml:space="preserve"> </w:t>
      </w:r>
      <w:r w:rsidR="00A76789" w:rsidRPr="008457DC">
        <w:rPr>
          <w:color w:val="auto"/>
          <w:sz w:val="20"/>
          <w:szCs w:val="20"/>
        </w:rPr>
        <w:t xml:space="preserve">posreduje </w:t>
      </w:r>
      <w:r>
        <w:rPr>
          <w:color w:val="auto"/>
          <w:sz w:val="20"/>
          <w:szCs w:val="20"/>
        </w:rPr>
        <w:t xml:space="preserve">na agencijo poročilo </w:t>
      </w:r>
      <w:r w:rsidR="00A76789" w:rsidRPr="008457DC">
        <w:rPr>
          <w:color w:val="auto"/>
          <w:sz w:val="20"/>
          <w:szCs w:val="20"/>
        </w:rPr>
        <w:t>o izvajanju intervencij in podintervencij</w:t>
      </w:r>
      <w:r>
        <w:rPr>
          <w:color w:val="auto"/>
          <w:sz w:val="20"/>
          <w:szCs w:val="20"/>
        </w:rPr>
        <w:t xml:space="preserve"> iz operativnega programa. </w:t>
      </w:r>
      <w:r w:rsidR="00A76789" w:rsidRPr="008457DC">
        <w:rPr>
          <w:color w:val="auto"/>
          <w:sz w:val="20"/>
          <w:szCs w:val="20"/>
        </w:rPr>
        <w:t xml:space="preserve"> </w:t>
      </w:r>
    </w:p>
    <w:p w14:paraId="091DB69D" w14:textId="77777777" w:rsidR="007A0CEC" w:rsidRDefault="007A0CEC" w:rsidP="007A0CEC">
      <w:pPr>
        <w:pStyle w:val="Default"/>
        <w:jc w:val="both"/>
        <w:rPr>
          <w:color w:val="auto"/>
          <w:sz w:val="20"/>
          <w:szCs w:val="20"/>
        </w:rPr>
      </w:pPr>
    </w:p>
    <w:p w14:paraId="756BCFC6" w14:textId="6FAEBEAF" w:rsidR="00846FE8" w:rsidRDefault="007A0CEC" w:rsidP="00BC4C6F">
      <w:pPr>
        <w:pStyle w:val="Default"/>
        <w:numPr>
          <w:ilvl w:val="0"/>
          <w:numId w:val="68"/>
        </w:numPr>
        <w:ind w:left="0" w:firstLine="709"/>
        <w:jc w:val="both"/>
        <w:rPr>
          <w:color w:val="auto"/>
          <w:sz w:val="20"/>
          <w:szCs w:val="20"/>
        </w:rPr>
      </w:pPr>
      <w:r>
        <w:rPr>
          <w:color w:val="auto"/>
          <w:sz w:val="20"/>
          <w:szCs w:val="20"/>
        </w:rPr>
        <w:t xml:space="preserve">Poročilo </w:t>
      </w:r>
      <w:r w:rsidR="00201C08">
        <w:rPr>
          <w:color w:val="auto"/>
          <w:sz w:val="20"/>
          <w:szCs w:val="20"/>
        </w:rPr>
        <w:t xml:space="preserve">iz prejšnjega odstavka </w:t>
      </w:r>
      <w:r>
        <w:rPr>
          <w:color w:val="auto"/>
          <w:sz w:val="20"/>
          <w:szCs w:val="20"/>
        </w:rPr>
        <w:t>vsebuje:</w:t>
      </w:r>
    </w:p>
    <w:p w14:paraId="3BD13DB3" w14:textId="4C33BD55" w:rsidR="007A0CEC" w:rsidRDefault="007A0CEC" w:rsidP="00D967B9">
      <w:pPr>
        <w:pStyle w:val="odstavek1"/>
        <w:spacing w:before="0"/>
        <w:ind w:firstLine="720"/>
        <w:rPr>
          <w:sz w:val="20"/>
          <w:szCs w:val="20"/>
        </w:rPr>
      </w:pPr>
      <w:r>
        <w:rPr>
          <w:sz w:val="20"/>
          <w:szCs w:val="20"/>
        </w:rPr>
        <w:t xml:space="preserve">1. </w:t>
      </w:r>
      <w:r w:rsidRPr="000A13AA">
        <w:rPr>
          <w:sz w:val="20"/>
          <w:szCs w:val="20"/>
        </w:rPr>
        <w:t>podatke o vlagatelju (naziv organizacije, sedež ali naslov, davčna številka, matična številka poslovnega subjekta, kontakt pooblaščene osebe (telefonska številka ali elektronski naslov));</w:t>
      </w:r>
    </w:p>
    <w:p w14:paraId="2EDCE148" w14:textId="469B1C4C" w:rsidR="007A0CEC" w:rsidRPr="0044572E" w:rsidRDefault="00D967B9" w:rsidP="00D967B9">
      <w:pPr>
        <w:pStyle w:val="odstavek1"/>
        <w:spacing w:before="0"/>
        <w:ind w:firstLine="720"/>
        <w:rPr>
          <w:sz w:val="20"/>
          <w:szCs w:val="20"/>
        </w:rPr>
      </w:pPr>
      <w:r>
        <w:rPr>
          <w:sz w:val="20"/>
          <w:szCs w:val="20"/>
        </w:rPr>
        <w:t xml:space="preserve">2. </w:t>
      </w:r>
      <w:r w:rsidR="007A0CEC">
        <w:rPr>
          <w:sz w:val="20"/>
          <w:szCs w:val="20"/>
        </w:rPr>
        <w:t>številko odločbe</w:t>
      </w:r>
      <w:r w:rsidR="007A0CEC" w:rsidRPr="00AC58B3">
        <w:rPr>
          <w:sz w:val="20"/>
          <w:szCs w:val="20"/>
        </w:rPr>
        <w:t xml:space="preserve"> o</w:t>
      </w:r>
      <w:r w:rsidR="007A0CEC">
        <w:rPr>
          <w:sz w:val="20"/>
          <w:szCs w:val="20"/>
        </w:rPr>
        <w:t xml:space="preserve"> priznanju organizacije proizvajalcev v sektorju sadje in zelenjava; </w:t>
      </w:r>
    </w:p>
    <w:p w14:paraId="6ABB626B" w14:textId="1A82141F" w:rsidR="007A0CEC" w:rsidRPr="00D967B9" w:rsidRDefault="00D967B9" w:rsidP="00D967B9">
      <w:pPr>
        <w:pStyle w:val="odstavek1"/>
        <w:spacing w:before="0"/>
        <w:ind w:firstLine="720"/>
        <w:rPr>
          <w:sz w:val="20"/>
          <w:szCs w:val="20"/>
        </w:rPr>
      </w:pPr>
      <w:r>
        <w:rPr>
          <w:sz w:val="20"/>
          <w:szCs w:val="20"/>
        </w:rPr>
        <w:t xml:space="preserve">3. </w:t>
      </w:r>
      <w:r w:rsidR="007A0CEC" w:rsidRPr="00D967B9">
        <w:rPr>
          <w:sz w:val="20"/>
          <w:szCs w:val="20"/>
        </w:rPr>
        <w:t>številko odločbe o odobritvi operativnega programa v skladu s pravilnikom, ki ureja priznanje organizacij proizvajalcev;</w:t>
      </w:r>
    </w:p>
    <w:p w14:paraId="52923A71" w14:textId="40EADD77" w:rsidR="007A0CEC" w:rsidRDefault="00D967B9" w:rsidP="00D967B9">
      <w:pPr>
        <w:pStyle w:val="Odstavekseznama"/>
        <w:spacing w:before="40" w:after="40" w:line="240" w:lineRule="auto"/>
        <w:ind w:left="0" w:firstLine="720"/>
        <w:jc w:val="both"/>
        <w:rPr>
          <w:rFonts w:cs="Arial"/>
          <w:szCs w:val="20"/>
        </w:rPr>
      </w:pPr>
      <w:r>
        <w:rPr>
          <w:rFonts w:cs="Arial"/>
          <w:szCs w:val="20"/>
        </w:rPr>
        <w:t xml:space="preserve">4. </w:t>
      </w:r>
      <w:r w:rsidR="007A0CEC">
        <w:rPr>
          <w:rFonts w:cs="Arial"/>
          <w:szCs w:val="20"/>
        </w:rPr>
        <w:t>seznam intervencij in po</w:t>
      </w:r>
      <w:r w:rsidR="00555CC7">
        <w:rPr>
          <w:rFonts w:cs="Arial"/>
          <w:szCs w:val="20"/>
        </w:rPr>
        <w:t>d</w:t>
      </w:r>
      <w:r w:rsidR="007A0CEC">
        <w:rPr>
          <w:rFonts w:cs="Arial"/>
          <w:szCs w:val="20"/>
        </w:rPr>
        <w:t xml:space="preserve">intervencij, ki so vključene v operativni program; </w:t>
      </w:r>
    </w:p>
    <w:p w14:paraId="3382D659" w14:textId="088550D8" w:rsidR="007A0CEC" w:rsidRDefault="00D967B9" w:rsidP="00D967B9">
      <w:pPr>
        <w:pStyle w:val="Odstavekseznama"/>
        <w:spacing w:line="240" w:lineRule="auto"/>
        <w:ind w:left="0" w:firstLine="720"/>
        <w:jc w:val="both"/>
        <w:rPr>
          <w:rFonts w:cs="Arial"/>
          <w:szCs w:val="20"/>
        </w:rPr>
      </w:pPr>
      <w:r>
        <w:rPr>
          <w:rFonts w:cs="Arial"/>
          <w:szCs w:val="20"/>
        </w:rPr>
        <w:t xml:space="preserve">5. </w:t>
      </w:r>
      <w:r w:rsidR="007A0CEC" w:rsidRPr="0092601C">
        <w:rPr>
          <w:rFonts w:cs="Arial"/>
          <w:szCs w:val="20"/>
        </w:rPr>
        <w:t>imena in naslove vseh članov priznane organizacije proizvajalcev</w:t>
      </w:r>
      <w:r w:rsidR="007A0CEC">
        <w:rPr>
          <w:rFonts w:cs="Arial"/>
          <w:szCs w:val="20"/>
        </w:rPr>
        <w:t>;</w:t>
      </w:r>
    </w:p>
    <w:p w14:paraId="07968DB9" w14:textId="5ABA21D2" w:rsidR="00D967B9" w:rsidRDefault="00D967B9" w:rsidP="00D967B9">
      <w:pPr>
        <w:pStyle w:val="Odstavekseznama"/>
        <w:spacing w:line="240" w:lineRule="auto"/>
        <w:ind w:left="0" w:firstLine="720"/>
        <w:jc w:val="both"/>
        <w:rPr>
          <w:rFonts w:cs="Arial"/>
          <w:szCs w:val="20"/>
        </w:rPr>
      </w:pPr>
      <w:r>
        <w:rPr>
          <w:rFonts w:cs="Arial"/>
          <w:szCs w:val="20"/>
        </w:rPr>
        <w:t xml:space="preserve">6. </w:t>
      </w:r>
      <w:r w:rsidR="007A0CEC">
        <w:rPr>
          <w:rFonts w:cs="Arial"/>
          <w:szCs w:val="20"/>
        </w:rPr>
        <w:t>skenograme dokazil</w:t>
      </w:r>
      <w:r w:rsidR="007A0CEC" w:rsidRPr="00AC58B3">
        <w:rPr>
          <w:rFonts w:cs="Arial"/>
          <w:szCs w:val="20"/>
        </w:rPr>
        <w:t xml:space="preserve"> o finančnih prispevkih članov in priznane organizacije proizvajalcev</w:t>
      </w:r>
      <w:r w:rsidR="00584BB8">
        <w:rPr>
          <w:rFonts w:cs="Arial"/>
          <w:szCs w:val="20"/>
        </w:rPr>
        <w:t xml:space="preserve"> v operativni sklad</w:t>
      </w:r>
      <w:r w:rsidR="007A0CEC" w:rsidRPr="00AC58B3">
        <w:rPr>
          <w:rFonts w:cs="Arial"/>
          <w:szCs w:val="20"/>
        </w:rPr>
        <w:t>;</w:t>
      </w:r>
    </w:p>
    <w:p w14:paraId="64995A39" w14:textId="077CFCAD" w:rsidR="00D967B9" w:rsidRDefault="00D967B9" w:rsidP="00D967B9">
      <w:pPr>
        <w:pStyle w:val="Odstavekseznama"/>
        <w:spacing w:line="240" w:lineRule="auto"/>
        <w:ind w:left="0" w:firstLine="720"/>
        <w:jc w:val="both"/>
        <w:rPr>
          <w:szCs w:val="20"/>
        </w:rPr>
      </w:pPr>
      <w:r>
        <w:rPr>
          <w:szCs w:val="20"/>
        </w:rPr>
        <w:t>7. dokazila</w:t>
      </w:r>
      <w:r w:rsidRPr="00D967B9">
        <w:rPr>
          <w:szCs w:val="20"/>
        </w:rPr>
        <w:t xml:space="preserve"> o izvajanju posameznih intervencij in podintervencij iz operativnega programa</w:t>
      </w:r>
      <w:r>
        <w:rPr>
          <w:szCs w:val="20"/>
        </w:rPr>
        <w:t>, ki se morajo glasiti na ime upravičenca</w:t>
      </w:r>
      <w:r w:rsidRPr="00D967B9">
        <w:rPr>
          <w:szCs w:val="20"/>
        </w:rPr>
        <w:t xml:space="preserve">: </w:t>
      </w:r>
    </w:p>
    <w:p w14:paraId="74AF8B01" w14:textId="3FB78B95" w:rsidR="00D967B9" w:rsidRDefault="00D967B9" w:rsidP="00D967B9">
      <w:pPr>
        <w:pStyle w:val="Odstavekseznama"/>
        <w:spacing w:line="240" w:lineRule="auto"/>
        <w:ind w:firstLine="273"/>
        <w:jc w:val="both"/>
        <w:rPr>
          <w:szCs w:val="20"/>
        </w:rPr>
      </w:pPr>
      <w:r>
        <w:rPr>
          <w:szCs w:val="20"/>
        </w:rPr>
        <w:t xml:space="preserve">a) </w:t>
      </w:r>
      <w:r w:rsidR="0056074E">
        <w:rPr>
          <w:szCs w:val="20"/>
        </w:rPr>
        <w:t xml:space="preserve"> </w:t>
      </w:r>
      <w:r>
        <w:rPr>
          <w:szCs w:val="20"/>
        </w:rPr>
        <w:t xml:space="preserve">opis izvedenih aktivnosti v okviru posamezne intervencije in podintervencije; </w:t>
      </w:r>
    </w:p>
    <w:p w14:paraId="734F1725" w14:textId="654CE02B" w:rsidR="00D967B9" w:rsidRDefault="00D967B9" w:rsidP="00D967B9">
      <w:pPr>
        <w:pStyle w:val="Odstavekseznama"/>
        <w:spacing w:line="240" w:lineRule="auto"/>
        <w:ind w:firstLine="273"/>
        <w:jc w:val="both"/>
        <w:rPr>
          <w:szCs w:val="20"/>
        </w:rPr>
      </w:pPr>
      <w:r>
        <w:rPr>
          <w:szCs w:val="20"/>
        </w:rPr>
        <w:t xml:space="preserve">b) </w:t>
      </w:r>
      <w:r w:rsidR="00B85DFD">
        <w:rPr>
          <w:szCs w:val="20"/>
        </w:rPr>
        <w:t xml:space="preserve"> </w:t>
      </w:r>
      <w:r>
        <w:rPr>
          <w:szCs w:val="20"/>
        </w:rPr>
        <w:t>navedb</w:t>
      </w:r>
      <w:r w:rsidR="00555CC7">
        <w:rPr>
          <w:szCs w:val="20"/>
        </w:rPr>
        <w:t>o</w:t>
      </w:r>
      <w:r>
        <w:rPr>
          <w:szCs w:val="20"/>
        </w:rPr>
        <w:t xml:space="preserve"> višine zaprošenih sredstev; </w:t>
      </w:r>
    </w:p>
    <w:p w14:paraId="7DCDFCFF" w14:textId="46E97DED" w:rsidR="00D967B9" w:rsidRPr="00D967B9" w:rsidRDefault="00D967B9" w:rsidP="00201C08">
      <w:pPr>
        <w:pStyle w:val="Odstavekseznama"/>
        <w:spacing w:line="240" w:lineRule="auto"/>
        <w:ind w:left="0" w:firstLine="993"/>
        <w:jc w:val="both"/>
        <w:rPr>
          <w:rFonts w:cs="Arial"/>
          <w:szCs w:val="20"/>
        </w:rPr>
      </w:pPr>
      <w:r>
        <w:rPr>
          <w:szCs w:val="20"/>
        </w:rPr>
        <w:t>c) skenogram</w:t>
      </w:r>
      <w:r w:rsidR="00555CC7">
        <w:rPr>
          <w:szCs w:val="20"/>
        </w:rPr>
        <w:t>e</w:t>
      </w:r>
      <w:r>
        <w:rPr>
          <w:szCs w:val="20"/>
        </w:rPr>
        <w:t xml:space="preserve"> </w:t>
      </w:r>
      <w:r w:rsidRPr="00D967B9">
        <w:rPr>
          <w:rFonts w:cs="Arial"/>
          <w:szCs w:val="20"/>
        </w:rPr>
        <w:t>dokazil o izdatkih</w:t>
      </w:r>
      <w:r w:rsidR="00BC1F96">
        <w:rPr>
          <w:rFonts w:cs="Arial"/>
          <w:szCs w:val="20"/>
        </w:rPr>
        <w:t>,</w:t>
      </w:r>
      <w:r w:rsidRPr="00D967B9">
        <w:rPr>
          <w:rFonts w:cs="Arial"/>
          <w:szCs w:val="20"/>
        </w:rPr>
        <w:t xml:space="preserve"> nastalih v predhodnem koledarskem letu v okviru operativnega programa po posameznih intervencijah in podintervencijah in po posameznih ciljih, iz katerih je razvidno, da so upoštevane določbe 50. člena Uredbe 2021/2115/EU</w:t>
      </w:r>
      <w:r w:rsidR="00EC6FEE">
        <w:rPr>
          <w:rFonts w:cs="Arial"/>
          <w:szCs w:val="20"/>
        </w:rPr>
        <w:t>, oziroma dokazil</w:t>
      </w:r>
      <w:r w:rsidR="00917560" w:rsidRPr="00917560">
        <w:rPr>
          <w:rFonts w:cs="Arial"/>
          <w:szCs w:val="20"/>
        </w:rPr>
        <w:t>, ki se nanašajo na obdobj</w:t>
      </w:r>
      <w:r w:rsidR="00917560">
        <w:rPr>
          <w:rFonts w:cs="Arial"/>
          <w:szCs w:val="20"/>
        </w:rPr>
        <w:t>e upravičenosti stroškov iz dru</w:t>
      </w:r>
      <w:r w:rsidR="00917560" w:rsidRPr="00917560">
        <w:rPr>
          <w:rFonts w:cs="Arial"/>
          <w:szCs w:val="20"/>
        </w:rPr>
        <w:t>gega odstavka 4. člena te uredbe</w:t>
      </w:r>
      <w:r w:rsidRPr="00D967B9">
        <w:rPr>
          <w:rFonts w:cs="Arial"/>
          <w:szCs w:val="20"/>
        </w:rPr>
        <w:t>;</w:t>
      </w:r>
      <w:r w:rsidRPr="00D967B9">
        <w:rPr>
          <w:szCs w:val="20"/>
        </w:rPr>
        <w:t xml:space="preserve"> </w:t>
      </w:r>
    </w:p>
    <w:p w14:paraId="4CB26306" w14:textId="7161A13A" w:rsidR="009D37A3" w:rsidRPr="00AC58B3" w:rsidRDefault="00D967B9" w:rsidP="00D967B9">
      <w:pPr>
        <w:pStyle w:val="Odstavekseznama"/>
        <w:spacing w:line="240" w:lineRule="auto"/>
        <w:ind w:left="993"/>
        <w:jc w:val="both"/>
        <w:rPr>
          <w:rFonts w:cs="Arial"/>
          <w:szCs w:val="20"/>
        </w:rPr>
      </w:pPr>
      <w:r>
        <w:rPr>
          <w:rFonts w:cs="Arial"/>
          <w:szCs w:val="20"/>
        </w:rPr>
        <w:t xml:space="preserve">č) </w:t>
      </w:r>
      <w:r w:rsidR="009D37A3" w:rsidRPr="00AC58B3">
        <w:rPr>
          <w:rFonts w:cs="Arial"/>
          <w:szCs w:val="20"/>
        </w:rPr>
        <w:t>skenogram</w:t>
      </w:r>
      <w:r w:rsidR="00555CC7">
        <w:rPr>
          <w:rFonts w:cs="Arial"/>
          <w:szCs w:val="20"/>
        </w:rPr>
        <w:t>e</w:t>
      </w:r>
      <w:r w:rsidR="009D37A3" w:rsidRPr="00AC58B3">
        <w:rPr>
          <w:rFonts w:cs="Arial"/>
          <w:szCs w:val="20"/>
        </w:rPr>
        <w:t xml:space="preserve"> računov, elektronskih ali e-računov;</w:t>
      </w:r>
    </w:p>
    <w:p w14:paraId="728DACAD" w14:textId="49731027" w:rsidR="009D37A3" w:rsidRPr="00D967B9" w:rsidRDefault="00D967B9" w:rsidP="00201C08">
      <w:pPr>
        <w:autoSpaceDE w:val="0"/>
        <w:autoSpaceDN w:val="0"/>
        <w:adjustRightInd w:val="0"/>
        <w:spacing w:line="240" w:lineRule="auto"/>
        <w:ind w:firstLine="993"/>
        <w:jc w:val="both"/>
        <w:rPr>
          <w:rFonts w:cs="Arial"/>
          <w:szCs w:val="20"/>
        </w:rPr>
      </w:pPr>
      <w:r>
        <w:rPr>
          <w:rFonts w:cs="Arial"/>
          <w:szCs w:val="20"/>
        </w:rPr>
        <w:t xml:space="preserve">d) </w:t>
      </w:r>
      <w:r w:rsidR="009D37A3" w:rsidRPr="00D967B9">
        <w:rPr>
          <w:rFonts w:cs="Arial"/>
          <w:szCs w:val="20"/>
        </w:rPr>
        <w:t>skenogram</w:t>
      </w:r>
      <w:r w:rsidR="00555CC7">
        <w:rPr>
          <w:rFonts w:cs="Arial"/>
          <w:szCs w:val="20"/>
        </w:rPr>
        <w:t>e</w:t>
      </w:r>
      <w:r w:rsidR="009D37A3" w:rsidRPr="00D967B9">
        <w:rPr>
          <w:rFonts w:cs="Arial"/>
          <w:szCs w:val="20"/>
        </w:rPr>
        <w:t xml:space="preserve"> dokazil o plačilu računov (na primer: položnica, blagajniški prejemek, potrdilo banke o izvršenem plačilu, dokazilo o izvedeni kompenzaciji (pobotu) ali asignaciji);</w:t>
      </w:r>
    </w:p>
    <w:p w14:paraId="40265E56" w14:textId="3F4B3B4A" w:rsidR="009D37A3" w:rsidRPr="00AC58B3" w:rsidRDefault="00D967B9" w:rsidP="00201C08">
      <w:pPr>
        <w:pStyle w:val="Odstavekseznama"/>
        <w:spacing w:line="240" w:lineRule="auto"/>
        <w:ind w:left="0" w:firstLine="993"/>
        <w:jc w:val="both"/>
        <w:rPr>
          <w:rFonts w:cs="Arial"/>
          <w:szCs w:val="20"/>
        </w:rPr>
      </w:pPr>
      <w:r>
        <w:rPr>
          <w:rFonts w:cs="Arial"/>
          <w:szCs w:val="20"/>
        </w:rPr>
        <w:t xml:space="preserve">e) </w:t>
      </w:r>
      <w:r w:rsidR="009D37A3" w:rsidRPr="00AC58B3">
        <w:rPr>
          <w:rFonts w:cs="Arial"/>
          <w:szCs w:val="20"/>
        </w:rPr>
        <w:t>tržno primerljive pisne ponudbe najmanj treh ponudnikov za upravičene stroške, pri čemer se pri izplačilu sredstev upošteva vrednost ponudbe z najnižjo ceno</w:t>
      </w:r>
      <w:r w:rsidR="00CD3472">
        <w:rPr>
          <w:rFonts w:cs="Arial"/>
          <w:szCs w:val="20"/>
        </w:rPr>
        <w:t xml:space="preserve"> oziroma če gre</w:t>
      </w:r>
      <w:r w:rsidR="00FA1575">
        <w:rPr>
          <w:rFonts w:cs="Arial"/>
          <w:szCs w:val="20"/>
        </w:rPr>
        <w:t xml:space="preserve"> za stroške nižje vrednosti </w:t>
      </w:r>
      <w:r w:rsidR="00CD3472">
        <w:rPr>
          <w:rFonts w:cs="Arial"/>
          <w:szCs w:val="20"/>
        </w:rPr>
        <w:t>eno ponudbo</w:t>
      </w:r>
      <w:r w:rsidR="009D37A3" w:rsidRPr="00AC58B3">
        <w:rPr>
          <w:rFonts w:cs="Arial"/>
          <w:szCs w:val="20"/>
        </w:rPr>
        <w:t>;</w:t>
      </w:r>
    </w:p>
    <w:p w14:paraId="183EFB8E" w14:textId="1F16D464" w:rsidR="0040584A" w:rsidRPr="00B85DFD" w:rsidRDefault="00D967B9" w:rsidP="00B85DFD">
      <w:pPr>
        <w:pStyle w:val="Odstavekseznama"/>
        <w:autoSpaceDE w:val="0"/>
        <w:autoSpaceDN w:val="0"/>
        <w:adjustRightInd w:val="0"/>
        <w:spacing w:line="240" w:lineRule="auto"/>
        <w:ind w:left="0" w:firstLine="993"/>
        <w:jc w:val="both"/>
      </w:pPr>
      <w:r>
        <w:rPr>
          <w:rFonts w:cs="Arial"/>
          <w:szCs w:val="20"/>
        </w:rPr>
        <w:t xml:space="preserve">f) </w:t>
      </w:r>
      <w:r w:rsidR="009D37A3">
        <w:rPr>
          <w:rFonts w:cs="Arial"/>
          <w:szCs w:val="20"/>
        </w:rPr>
        <w:t xml:space="preserve"> </w:t>
      </w:r>
      <w:r w:rsidR="009D37A3" w:rsidRPr="00AC58B3">
        <w:rPr>
          <w:rFonts w:cs="Arial"/>
          <w:szCs w:val="20"/>
        </w:rPr>
        <w:t>izpis iz ločenih knjigovodskih evidenc</w:t>
      </w:r>
      <w:r w:rsidR="009D37A3">
        <w:rPr>
          <w:rFonts w:cs="Arial"/>
          <w:szCs w:val="20"/>
        </w:rPr>
        <w:t>,</w:t>
      </w:r>
      <w:r w:rsidR="009D37A3" w:rsidRPr="00AC58B3">
        <w:rPr>
          <w:rFonts w:cs="Arial"/>
          <w:szCs w:val="20"/>
        </w:rPr>
        <w:t xml:space="preserve"> iz katerega so razvidni vsi poslovni dogodki v zvezi z izvedbo intervencij in podintervencij;</w:t>
      </w:r>
    </w:p>
    <w:p w14:paraId="203BFF8C" w14:textId="06422C56" w:rsidR="009D37A3" w:rsidRPr="00A76789" w:rsidRDefault="00D967B9" w:rsidP="00201C08">
      <w:pPr>
        <w:pStyle w:val="Odstavekseznama"/>
        <w:spacing w:line="240" w:lineRule="auto"/>
        <w:ind w:left="0" w:firstLine="993"/>
        <w:jc w:val="both"/>
        <w:rPr>
          <w:rFonts w:cs="Arial"/>
          <w:szCs w:val="20"/>
        </w:rPr>
      </w:pPr>
      <w:r>
        <w:rPr>
          <w:rFonts w:cs="Arial"/>
          <w:szCs w:val="20"/>
        </w:rPr>
        <w:t xml:space="preserve">g) </w:t>
      </w:r>
      <w:r w:rsidR="00A76789" w:rsidRPr="00AC58B3">
        <w:rPr>
          <w:rFonts w:cs="Arial"/>
          <w:szCs w:val="20"/>
        </w:rPr>
        <w:t>dokazila o izvedbi operativnega programa, iz katerih so razvidne lokacije (KMG-MID, GERK, parcelna številka, naslov)</w:t>
      </w:r>
      <w:r w:rsidR="00A76789">
        <w:rPr>
          <w:rFonts w:cs="Arial"/>
          <w:szCs w:val="20"/>
        </w:rPr>
        <w:t xml:space="preserve"> </w:t>
      </w:r>
      <w:r w:rsidR="00A76789" w:rsidRPr="00AC58B3">
        <w:rPr>
          <w:rFonts w:cs="Arial"/>
          <w:szCs w:val="20"/>
        </w:rPr>
        <w:t>posameznih aktivnosti;</w:t>
      </w:r>
      <w:r w:rsidR="009D37A3" w:rsidRPr="00A76789">
        <w:rPr>
          <w:rFonts w:cs="Arial"/>
          <w:szCs w:val="20"/>
        </w:rPr>
        <w:tab/>
      </w:r>
    </w:p>
    <w:p w14:paraId="38C7626B" w14:textId="72E9978F" w:rsidR="009D37A3" w:rsidRPr="00AC58B3" w:rsidRDefault="00D967B9" w:rsidP="00201C08">
      <w:pPr>
        <w:pStyle w:val="Odstavekseznama"/>
        <w:spacing w:line="240" w:lineRule="auto"/>
        <w:ind w:left="0" w:firstLine="993"/>
        <w:jc w:val="both"/>
        <w:rPr>
          <w:rFonts w:cs="Arial"/>
          <w:szCs w:val="20"/>
        </w:rPr>
      </w:pPr>
      <w:r>
        <w:rPr>
          <w:rFonts w:cs="Arial"/>
          <w:szCs w:val="20"/>
        </w:rPr>
        <w:t xml:space="preserve">h) </w:t>
      </w:r>
      <w:r w:rsidR="009D37A3" w:rsidRPr="00AC58B3">
        <w:rPr>
          <w:rFonts w:cs="Arial"/>
          <w:szCs w:val="20"/>
        </w:rPr>
        <w:t>dokazila za stroške materiala: evidence o porabi materiala</w:t>
      </w:r>
      <w:r w:rsidR="009D37A3" w:rsidRPr="00CE7DE6">
        <w:rPr>
          <w:rFonts w:cs="Arial"/>
          <w:szCs w:val="20"/>
        </w:rPr>
        <w:t xml:space="preserve"> </w:t>
      </w:r>
      <w:r w:rsidR="009D37A3" w:rsidRPr="00AC58B3">
        <w:rPr>
          <w:rFonts w:cs="Arial"/>
          <w:szCs w:val="20"/>
        </w:rPr>
        <w:t>vključno z datumom porabe</w:t>
      </w:r>
      <w:r w:rsidR="00EC6FEE">
        <w:rPr>
          <w:rFonts w:cs="Arial"/>
          <w:szCs w:val="20"/>
        </w:rPr>
        <w:t>,</w:t>
      </w:r>
      <w:r w:rsidR="009D37A3" w:rsidRPr="00AC58B3">
        <w:rPr>
          <w:rFonts w:cs="Arial"/>
          <w:szCs w:val="20"/>
        </w:rPr>
        <w:t xml:space="preserve"> količino </w:t>
      </w:r>
      <w:r w:rsidR="00EC6FEE">
        <w:rPr>
          <w:rFonts w:cs="Arial"/>
          <w:szCs w:val="20"/>
        </w:rPr>
        <w:t xml:space="preserve">in lokacijo </w:t>
      </w:r>
      <w:r w:rsidR="00EC6FEE" w:rsidRPr="00AC58B3">
        <w:rPr>
          <w:rFonts w:cs="Arial"/>
          <w:szCs w:val="20"/>
        </w:rPr>
        <w:t>(KMG-MID, GERK, parcelna številka, naslov)</w:t>
      </w:r>
      <w:r w:rsidR="00EC6FEE">
        <w:rPr>
          <w:rFonts w:cs="Arial"/>
          <w:szCs w:val="20"/>
        </w:rPr>
        <w:t xml:space="preserve"> </w:t>
      </w:r>
      <w:r w:rsidR="009D37A3" w:rsidRPr="00AC58B3">
        <w:rPr>
          <w:rFonts w:cs="Arial"/>
          <w:szCs w:val="20"/>
        </w:rPr>
        <w:t>uporabe</w:t>
      </w:r>
      <w:r w:rsidR="00EC6FEE">
        <w:rPr>
          <w:rFonts w:cs="Arial"/>
          <w:szCs w:val="20"/>
        </w:rPr>
        <w:t xml:space="preserve"> oziroma porabe</w:t>
      </w:r>
      <w:r w:rsidR="009D37A3" w:rsidRPr="00AC58B3">
        <w:rPr>
          <w:rFonts w:cs="Arial"/>
          <w:szCs w:val="20"/>
        </w:rPr>
        <w:t xml:space="preserve">, </w:t>
      </w:r>
      <w:r w:rsidR="009D37A3">
        <w:rPr>
          <w:rFonts w:cs="Arial"/>
          <w:szCs w:val="20"/>
        </w:rPr>
        <w:t>datumsko in lokacijsko označene</w:t>
      </w:r>
      <w:r w:rsidR="00BC1F96">
        <w:rPr>
          <w:rFonts w:cs="Arial"/>
          <w:szCs w:val="20"/>
        </w:rPr>
        <w:t xml:space="preserve"> </w:t>
      </w:r>
      <w:r w:rsidR="009D37A3">
        <w:rPr>
          <w:rFonts w:cs="Arial"/>
          <w:szCs w:val="20"/>
        </w:rPr>
        <w:t>fotografije porabe oziroma</w:t>
      </w:r>
      <w:r w:rsidR="009D37A3" w:rsidRPr="00AC58B3">
        <w:rPr>
          <w:rFonts w:cs="Arial"/>
          <w:szCs w:val="20"/>
        </w:rPr>
        <w:t xml:space="preserve"> ostanke materiala, ali druga dokazila o namenu uporabe materiala;</w:t>
      </w:r>
    </w:p>
    <w:p w14:paraId="5417846D" w14:textId="09FD0F14" w:rsidR="009D37A3" w:rsidRPr="00AC58B3" w:rsidRDefault="00D967B9" w:rsidP="00201C08">
      <w:pPr>
        <w:pStyle w:val="Odstavekseznama"/>
        <w:spacing w:line="240" w:lineRule="auto"/>
        <w:ind w:left="0" w:firstLine="993"/>
        <w:jc w:val="both"/>
        <w:rPr>
          <w:rFonts w:cs="Arial"/>
          <w:szCs w:val="20"/>
        </w:rPr>
      </w:pPr>
      <w:r>
        <w:rPr>
          <w:rFonts w:cs="Arial"/>
          <w:szCs w:val="20"/>
        </w:rPr>
        <w:t xml:space="preserve">i) </w:t>
      </w:r>
      <w:r w:rsidR="009D37A3" w:rsidRPr="00AC58B3">
        <w:rPr>
          <w:rFonts w:cs="Arial"/>
          <w:szCs w:val="20"/>
        </w:rPr>
        <w:t>dokazila za zunanje storitve</w:t>
      </w:r>
      <w:r w:rsidR="009D37A3">
        <w:rPr>
          <w:rFonts w:cs="Arial"/>
          <w:szCs w:val="20"/>
        </w:rPr>
        <w:t>, iz katerih je razvidno, da je bila storitev izvedena in da se z njo uresničujejo cilji operativnega programa</w:t>
      </w:r>
      <w:r w:rsidR="009D37A3" w:rsidRPr="00AC58B3">
        <w:rPr>
          <w:rFonts w:cs="Arial"/>
          <w:szCs w:val="20"/>
        </w:rPr>
        <w:t>;</w:t>
      </w:r>
    </w:p>
    <w:p w14:paraId="25403678" w14:textId="4F68B511" w:rsidR="009D37A3" w:rsidRPr="00AC58B3" w:rsidRDefault="00D967B9" w:rsidP="00D967B9">
      <w:pPr>
        <w:pStyle w:val="Odstavekseznama"/>
        <w:spacing w:line="240" w:lineRule="auto"/>
        <w:ind w:left="993"/>
        <w:jc w:val="both"/>
        <w:rPr>
          <w:rFonts w:cs="Arial"/>
          <w:szCs w:val="20"/>
        </w:rPr>
      </w:pPr>
      <w:r>
        <w:rPr>
          <w:rFonts w:cs="Arial"/>
          <w:szCs w:val="20"/>
        </w:rPr>
        <w:t xml:space="preserve">j) </w:t>
      </w:r>
      <w:r w:rsidR="009D37A3">
        <w:rPr>
          <w:rFonts w:cs="Arial"/>
          <w:szCs w:val="20"/>
        </w:rPr>
        <w:t>datumsko in lokacijsko označene</w:t>
      </w:r>
      <w:r w:rsidR="009D37A3" w:rsidRPr="00AC58B3" w:rsidDel="00924D15">
        <w:rPr>
          <w:rFonts w:cs="Arial"/>
          <w:szCs w:val="20"/>
        </w:rPr>
        <w:t xml:space="preserve"> </w:t>
      </w:r>
      <w:r w:rsidR="009D37A3" w:rsidRPr="00AC58B3">
        <w:rPr>
          <w:rFonts w:cs="Arial"/>
          <w:szCs w:val="20"/>
        </w:rPr>
        <w:t>fotografije o izvedenih aktivnosti</w:t>
      </w:r>
      <w:r w:rsidR="00FB5DF6">
        <w:rPr>
          <w:rFonts w:cs="Arial"/>
          <w:szCs w:val="20"/>
        </w:rPr>
        <w:t>h</w:t>
      </w:r>
      <w:r w:rsidR="009D37A3" w:rsidRPr="00AC58B3">
        <w:rPr>
          <w:rFonts w:cs="Arial"/>
          <w:szCs w:val="20"/>
        </w:rPr>
        <w:t xml:space="preserve"> programa;</w:t>
      </w:r>
    </w:p>
    <w:p w14:paraId="2B767083" w14:textId="73D1BFB6" w:rsidR="009D37A3" w:rsidRPr="00AC58B3" w:rsidRDefault="00D967B9" w:rsidP="00201C08">
      <w:pPr>
        <w:pStyle w:val="Odstavekseznama"/>
        <w:spacing w:line="240" w:lineRule="auto"/>
        <w:ind w:left="0" w:firstLine="993"/>
        <w:jc w:val="both"/>
        <w:rPr>
          <w:rFonts w:cs="Arial"/>
          <w:szCs w:val="20"/>
        </w:rPr>
      </w:pPr>
      <w:r>
        <w:rPr>
          <w:rFonts w:cs="Arial"/>
          <w:szCs w:val="20"/>
        </w:rPr>
        <w:t xml:space="preserve">k) </w:t>
      </w:r>
      <w:r w:rsidR="009D37A3" w:rsidRPr="00AC58B3">
        <w:rPr>
          <w:rFonts w:cs="Arial"/>
          <w:szCs w:val="20"/>
        </w:rPr>
        <w:t>dokazila za stroške osebja (časovnica, plačilna lista, dokazilo o izplačilu plače, davkov in prispevkov, dokazila o izvedenih aktivnostih</w:t>
      </w:r>
      <w:r w:rsidR="009D37A3">
        <w:rPr>
          <w:rFonts w:cs="Arial"/>
          <w:szCs w:val="20"/>
        </w:rPr>
        <w:t xml:space="preserve"> </w:t>
      </w:r>
      <w:r w:rsidR="009D37A3" w:rsidRPr="00843837">
        <w:rPr>
          <w:rFonts w:cs="Arial"/>
          <w:szCs w:val="20"/>
        </w:rPr>
        <w:t>na posamezni intervenciji</w:t>
      </w:r>
      <w:r w:rsidR="009D37A3" w:rsidRPr="00AC58B3">
        <w:rPr>
          <w:rFonts w:cs="Arial"/>
          <w:szCs w:val="20"/>
        </w:rPr>
        <w:t>, pogodba za delo na operativnem programu, aneks k pogodbi o zaposlitvi v primeru zaposlenega v organizaciji proizvajalcev)</w:t>
      </w:r>
      <w:r w:rsidR="00BC1F96">
        <w:rPr>
          <w:rFonts w:cs="Arial"/>
          <w:szCs w:val="20"/>
        </w:rPr>
        <w:t>,</w:t>
      </w:r>
      <w:r w:rsidR="009D37A3" w:rsidRPr="00AC58B3">
        <w:rPr>
          <w:rFonts w:cs="Arial"/>
          <w:szCs w:val="20"/>
        </w:rPr>
        <w:t xml:space="preserve"> nastale v okviru izvajanja posameznih intervencij in podintervencij.</w:t>
      </w:r>
    </w:p>
    <w:p w14:paraId="79C72009" w14:textId="77777777" w:rsidR="009D37A3" w:rsidRPr="00AC58B3" w:rsidRDefault="009D37A3" w:rsidP="009D37A3">
      <w:pPr>
        <w:spacing w:line="240" w:lineRule="auto"/>
        <w:ind w:left="1134"/>
        <w:rPr>
          <w:rFonts w:cs="Arial"/>
          <w:szCs w:val="20"/>
        </w:rPr>
      </w:pPr>
    </w:p>
    <w:p w14:paraId="6725004A" w14:textId="0CDCA900" w:rsidR="009D37A3" w:rsidRPr="007D02A4" w:rsidRDefault="009D37A3" w:rsidP="00BC4C6F">
      <w:pPr>
        <w:pStyle w:val="Default"/>
        <w:numPr>
          <w:ilvl w:val="0"/>
          <w:numId w:val="68"/>
        </w:numPr>
        <w:ind w:left="0" w:firstLine="851"/>
        <w:jc w:val="both"/>
        <w:rPr>
          <w:color w:val="auto"/>
          <w:sz w:val="20"/>
          <w:szCs w:val="20"/>
        </w:rPr>
      </w:pPr>
      <w:r w:rsidRPr="007D02A4">
        <w:rPr>
          <w:color w:val="auto"/>
          <w:sz w:val="20"/>
          <w:szCs w:val="20"/>
        </w:rPr>
        <w:t>Dodatna dokazila za upravičene stroške za intervencije in podintervencije iz 1</w:t>
      </w:r>
      <w:r w:rsidR="007D02A4" w:rsidRPr="007D02A4">
        <w:rPr>
          <w:color w:val="auto"/>
          <w:sz w:val="20"/>
          <w:szCs w:val="20"/>
        </w:rPr>
        <w:t>1</w:t>
      </w:r>
      <w:r w:rsidRPr="007D02A4">
        <w:rPr>
          <w:color w:val="auto"/>
          <w:sz w:val="20"/>
          <w:szCs w:val="20"/>
        </w:rPr>
        <w:t>., 1</w:t>
      </w:r>
      <w:r w:rsidR="007D02A4" w:rsidRPr="007D02A4">
        <w:rPr>
          <w:color w:val="auto"/>
          <w:sz w:val="20"/>
          <w:szCs w:val="20"/>
        </w:rPr>
        <w:t>3</w:t>
      </w:r>
      <w:r w:rsidRPr="007D02A4">
        <w:rPr>
          <w:color w:val="auto"/>
          <w:sz w:val="20"/>
          <w:szCs w:val="20"/>
        </w:rPr>
        <w:t>., 1</w:t>
      </w:r>
      <w:r w:rsidR="007D02A4" w:rsidRPr="007D02A4">
        <w:rPr>
          <w:color w:val="auto"/>
          <w:sz w:val="20"/>
          <w:szCs w:val="20"/>
        </w:rPr>
        <w:t>5</w:t>
      </w:r>
      <w:r w:rsidRPr="007D02A4">
        <w:rPr>
          <w:color w:val="auto"/>
          <w:sz w:val="20"/>
          <w:szCs w:val="20"/>
        </w:rPr>
        <w:t>., 1</w:t>
      </w:r>
      <w:r w:rsidR="007D02A4" w:rsidRPr="007D02A4">
        <w:rPr>
          <w:color w:val="auto"/>
          <w:sz w:val="20"/>
          <w:szCs w:val="20"/>
        </w:rPr>
        <w:t>7</w:t>
      </w:r>
      <w:r w:rsidRPr="007D02A4">
        <w:rPr>
          <w:color w:val="auto"/>
          <w:sz w:val="20"/>
          <w:szCs w:val="20"/>
        </w:rPr>
        <w:t>., 1</w:t>
      </w:r>
      <w:r w:rsidR="007D02A4" w:rsidRPr="007D02A4">
        <w:rPr>
          <w:color w:val="auto"/>
          <w:sz w:val="20"/>
          <w:szCs w:val="20"/>
        </w:rPr>
        <w:t>9</w:t>
      </w:r>
      <w:r w:rsidRPr="007D02A4">
        <w:rPr>
          <w:color w:val="auto"/>
          <w:sz w:val="20"/>
          <w:szCs w:val="20"/>
        </w:rPr>
        <w:t>., 2</w:t>
      </w:r>
      <w:r w:rsidR="007D02A4" w:rsidRPr="007D02A4">
        <w:rPr>
          <w:color w:val="auto"/>
          <w:sz w:val="20"/>
          <w:szCs w:val="20"/>
        </w:rPr>
        <w:t>1</w:t>
      </w:r>
      <w:r w:rsidRPr="007D02A4">
        <w:rPr>
          <w:color w:val="auto"/>
          <w:sz w:val="20"/>
          <w:szCs w:val="20"/>
        </w:rPr>
        <w:t>. in 2</w:t>
      </w:r>
      <w:r w:rsidR="007D02A4" w:rsidRPr="007D02A4">
        <w:rPr>
          <w:color w:val="auto"/>
          <w:sz w:val="20"/>
          <w:szCs w:val="20"/>
        </w:rPr>
        <w:t>3</w:t>
      </w:r>
      <w:r w:rsidRPr="007D02A4">
        <w:rPr>
          <w:color w:val="auto"/>
          <w:sz w:val="20"/>
          <w:szCs w:val="20"/>
        </w:rPr>
        <w:t>. člena te uredbe</w:t>
      </w:r>
      <w:r w:rsidR="00201C08" w:rsidRPr="007D02A4">
        <w:rPr>
          <w:color w:val="auto"/>
          <w:sz w:val="20"/>
          <w:szCs w:val="20"/>
        </w:rPr>
        <w:t xml:space="preserve"> so</w:t>
      </w:r>
      <w:r w:rsidRPr="007D02A4">
        <w:rPr>
          <w:color w:val="auto"/>
          <w:sz w:val="20"/>
          <w:szCs w:val="20"/>
        </w:rPr>
        <w:t>:</w:t>
      </w:r>
    </w:p>
    <w:p w14:paraId="4F5F25AB" w14:textId="613290AA" w:rsidR="009D37A3" w:rsidRPr="00AC58B3" w:rsidRDefault="009D37A3" w:rsidP="00BC4C6F">
      <w:pPr>
        <w:pStyle w:val="Odstavekseznama"/>
        <w:numPr>
          <w:ilvl w:val="0"/>
          <w:numId w:val="78"/>
        </w:numPr>
        <w:spacing w:line="240" w:lineRule="auto"/>
        <w:ind w:left="0" w:firstLine="567"/>
        <w:jc w:val="both"/>
        <w:rPr>
          <w:rFonts w:cs="Arial"/>
          <w:szCs w:val="20"/>
        </w:rPr>
      </w:pPr>
      <w:r w:rsidRPr="00AC58B3">
        <w:rPr>
          <w:rFonts w:cs="Arial"/>
          <w:szCs w:val="20"/>
        </w:rPr>
        <w:t xml:space="preserve">če gre za naložbo v ureditev zahtevnih ali manj zahtevnih objektov in se </w:t>
      </w:r>
      <w:r w:rsidRPr="00AC58B3">
        <w:rPr>
          <w:rFonts w:cs="Arial"/>
          <w:color w:val="000000"/>
          <w:szCs w:val="20"/>
          <w:shd w:val="clear" w:color="auto" w:fill="FFFFFF"/>
        </w:rPr>
        <w:t>finančna pomoč</w:t>
      </w:r>
      <w:r w:rsidRPr="00AC58B3">
        <w:rPr>
          <w:rFonts w:cs="Arial"/>
          <w:szCs w:val="20"/>
        </w:rPr>
        <w:t xml:space="preserve"> dodeli na podlagi dejansko nastalih stroškov, mora upravičenec</w:t>
      </w:r>
      <w:r w:rsidR="007D19A4">
        <w:rPr>
          <w:rFonts w:cs="Arial"/>
          <w:szCs w:val="20"/>
        </w:rPr>
        <w:t xml:space="preserve"> imeti </w:t>
      </w:r>
      <w:r w:rsidRPr="00767A8D">
        <w:rPr>
          <w:rFonts w:cs="Arial"/>
          <w:szCs w:val="20"/>
        </w:rPr>
        <w:t>pravnomočno uporabno dovoljenje, če je</w:t>
      </w:r>
      <w:r w:rsidRPr="00AC58B3">
        <w:rPr>
          <w:rFonts w:cs="Arial"/>
          <w:szCs w:val="20"/>
        </w:rPr>
        <w:t xml:space="preserve"> tako predpisano z </w:t>
      </w:r>
      <w:r w:rsidR="008F3CED">
        <w:rPr>
          <w:rFonts w:cs="Arial"/>
          <w:szCs w:val="20"/>
        </w:rPr>
        <w:t>g</w:t>
      </w:r>
      <w:r w:rsidR="008F3CED" w:rsidRPr="00AC58B3">
        <w:rPr>
          <w:rFonts w:cs="Arial"/>
          <w:szCs w:val="20"/>
        </w:rPr>
        <w:t xml:space="preserve">radbenim </w:t>
      </w:r>
      <w:r w:rsidRPr="00AC58B3">
        <w:rPr>
          <w:rFonts w:cs="Arial"/>
          <w:szCs w:val="20"/>
        </w:rPr>
        <w:t xml:space="preserve">zakonom, in </w:t>
      </w:r>
      <w:r w:rsidR="007D19A4">
        <w:rPr>
          <w:rFonts w:cs="Arial"/>
          <w:szCs w:val="20"/>
        </w:rPr>
        <w:t xml:space="preserve">skupaj </w:t>
      </w:r>
      <w:r w:rsidR="007D19A4" w:rsidRPr="00377016">
        <w:rPr>
          <w:rFonts w:cs="Arial"/>
          <w:szCs w:val="20"/>
        </w:rPr>
        <w:t xml:space="preserve">z </w:t>
      </w:r>
      <w:r w:rsidR="00377016">
        <w:rPr>
          <w:rFonts w:cs="Arial"/>
          <w:szCs w:val="20"/>
        </w:rPr>
        <w:t xml:space="preserve"> </w:t>
      </w:r>
      <w:r w:rsidR="007D19A4" w:rsidRPr="00377016">
        <w:rPr>
          <w:rFonts w:cs="Arial"/>
          <w:szCs w:val="20"/>
        </w:rPr>
        <w:t>računom</w:t>
      </w:r>
      <w:r w:rsidRPr="00AC58B3">
        <w:rPr>
          <w:rFonts w:cs="Arial"/>
          <w:szCs w:val="20"/>
        </w:rPr>
        <w:t xml:space="preserve"> priložiti:</w:t>
      </w:r>
    </w:p>
    <w:p w14:paraId="1034F933" w14:textId="4A91A7DE" w:rsidR="009D37A3" w:rsidRPr="00AC58B3" w:rsidRDefault="009D37A3" w:rsidP="00BC4C6F">
      <w:pPr>
        <w:pStyle w:val="Odstavekseznama"/>
        <w:numPr>
          <w:ilvl w:val="1"/>
          <w:numId w:val="71"/>
        </w:numPr>
        <w:spacing w:line="240" w:lineRule="auto"/>
        <w:ind w:left="0" w:firstLine="1134"/>
        <w:jc w:val="both"/>
        <w:rPr>
          <w:rFonts w:cs="Arial"/>
          <w:szCs w:val="20"/>
        </w:rPr>
      </w:pPr>
      <w:r w:rsidRPr="00AC58B3">
        <w:rPr>
          <w:rFonts w:cs="Arial"/>
          <w:szCs w:val="20"/>
        </w:rPr>
        <w:t>končno gradbeno situacijo, ki jo potrdijo nadzornik, izvajalec del in upravičenec</w:t>
      </w:r>
      <w:r w:rsidR="00BC1F96">
        <w:rPr>
          <w:rFonts w:cs="Arial"/>
          <w:szCs w:val="20"/>
        </w:rPr>
        <w:t>,</w:t>
      </w:r>
      <w:r w:rsidRPr="00AC58B3">
        <w:rPr>
          <w:rFonts w:cs="Arial"/>
          <w:szCs w:val="20"/>
        </w:rPr>
        <w:t xml:space="preserve"> in</w:t>
      </w:r>
    </w:p>
    <w:p w14:paraId="5B48D877" w14:textId="77777777" w:rsidR="009D37A3" w:rsidRPr="00CE7DE6" w:rsidRDefault="009D37A3" w:rsidP="00BC4C6F">
      <w:pPr>
        <w:pStyle w:val="Odstavekseznama"/>
        <w:numPr>
          <w:ilvl w:val="1"/>
          <w:numId w:val="71"/>
        </w:numPr>
        <w:spacing w:line="240" w:lineRule="auto"/>
        <w:ind w:left="0" w:firstLine="1134"/>
        <w:jc w:val="both"/>
        <w:rPr>
          <w:rFonts w:cs="Arial"/>
          <w:szCs w:val="20"/>
        </w:rPr>
      </w:pPr>
      <w:r w:rsidRPr="00AC58B3">
        <w:rPr>
          <w:rFonts w:cs="Arial"/>
          <w:szCs w:val="20"/>
        </w:rPr>
        <w:t>projektno dokumentacijo izvedenih del, na podlagi katere je bilo izdano upora</w:t>
      </w:r>
      <w:r>
        <w:rPr>
          <w:rFonts w:cs="Arial"/>
          <w:szCs w:val="20"/>
        </w:rPr>
        <w:t xml:space="preserve">bno </w:t>
      </w:r>
      <w:r w:rsidRPr="003B6B11">
        <w:rPr>
          <w:rFonts w:cs="Arial"/>
          <w:szCs w:val="20"/>
        </w:rPr>
        <w:t xml:space="preserve">dovoljenje iz te </w:t>
      </w:r>
      <w:r w:rsidR="003340F2" w:rsidRPr="003B6B11">
        <w:rPr>
          <w:rFonts w:cs="Arial"/>
          <w:szCs w:val="20"/>
        </w:rPr>
        <w:t>točke</w:t>
      </w:r>
      <w:r w:rsidRPr="003B6B11">
        <w:rPr>
          <w:rFonts w:cs="Arial"/>
          <w:szCs w:val="20"/>
        </w:rPr>
        <w:t>;</w:t>
      </w:r>
    </w:p>
    <w:p w14:paraId="14A53D40" w14:textId="6BE4B5F4" w:rsidR="009D37A3" w:rsidRPr="00377016" w:rsidRDefault="009D37A3" w:rsidP="00BC4C6F">
      <w:pPr>
        <w:pStyle w:val="Odstavekseznama"/>
        <w:numPr>
          <w:ilvl w:val="0"/>
          <w:numId w:val="78"/>
        </w:numPr>
        <w:spacing w:line="240" w:lineRule="auto"/>
        <w:ind w:left="0" w:firstLine="567"/>
        <w:jc w:val="both"/>
        <w:rPr>
          <w:rFonts w:cs="Arial"/>
          <w:szCs w:val="20"/>
        </w:rPr>
      </w:pPr>
      <w:r w:rsidRPr="00AC58B3">
        <w:rPr>
          <w:rFonts w:cs="Arial"/>
          <w:szCs w:val="20"/>
        </w:rPr>
        <w:t xml:space="preserve">če gre za ureditev enostavnega ali nezahtevnega objekta </w:t>
      </w:r>
      <w:r w:rsidRPr="0081567B">
        <w:rPr>
          <w:rFonts w:cs="Arial"/>
          <w:szCs w:val="20"/>
        </w:rPr>
        <w:t xml:space="preserve">in se </w:t>
      </w:r>
      <w:r w:rsidRPr="0081567B">
        <w:rPr>
          <w:rFonts w:cs="Arial"/>
          <w:color w:val="000000"/>
          <w:szCs w:val="20"/>
          <w:shd w:val="clear" w:color="auto" w:fill="FFFFFF"/>
        </w:rPr>
        <w:t>finančna pomoč</w:t>
      </w:r>
      <w:r w:rsidRPr="0081567B">
        <w:rPr>
          <w:rFonts w:cs="Arial"/>
          <w:szCs w:val="20"/>
        </w:rPr>
        <w:t xml:space="preserve"> dodeli na podlagi dejansko nastalih stroškov,</w:t>
      </w:r>
      <w:r w:rsidRPr="00AC58B3">
        <w:rPr>
          <w:rFonts w:cs="Arial"/>
          <w:szCs w:val="20"/>
        </w:rPr>
        <w:t xml:space="preserve"> mora upravičenec </w:t>
      </w:r>
      <w:r w:rsidR="007D19A4">
        <w:rPr>
          <w:rFonts w:cs="Arial"/>
          <w:szCs w:val="20"/>
        </w:rPr>
        <w:t>skupaj z</w:t>
      </w:r>
      <w:r w:rsidR="00377016">
        <w:rPr>
          <w:rFonts w:cs="Arial"/>
          <w:szCs w:val="20"/>
        </w:rPr>
        <w:t xml:space="preserve">  </w:t>
      </w:r>
      <w:r w:rsidR="007D19A4" w:rsidRPr="00377016">
        <w:rPr>
          <w:rFonts w:cs="Arial"/>
          <w:szCs w:val="20"/>
        </w:rPr>
        <w:t>računom</w:t>
      </w:r>
      <w:r w:rsidRPr="00377016">
        <w:rPr>
          <w:rFonts w:cs="Arial"/>
          <w:szCs w:val="20"/>
        </w:rPr>
        <w:t xml:space="preserve"> priložiti:</w:t>
      </w:r>
    </w:p>
    <w:p w14:paraId="222B88EF" w14:textId="3A41499C" w:rsidR="009D37A3" w:rsidRPr="00AC58B3" w:rsidRDefault="009D37A3" w:rsidP="00BC4C6F">
      <w:pPr>
        <w:pStyle w:val="Odstavekseznama"/>
        <w:numPr>
          <w:ilvl w:val="1"/>
          <w:numId w:val="72"/>
        </w:numPr>
        <w:spacing w:line="240" w:lineRule="auto"/>
        <w:ind w:left="0" w:firstLine="1134"/>
        <w:jc w:val="both"/>
        <w:rPr>
          <w:rFonts w:cs="Arial"/>
          <w:szCs w:val="20"/>
        </w:rPr>
      </w:pPr>
      <w:r>
        <w:rPr>
          <w:rFonts w:cs="Arial"/>
          <w:szCs w:val="20"/>
        </w:rPr>
        <w:t xml:space="preserve">datumsko in lokacijsko označene </w:t>
      </w:r>
      <w:r w:rsidRPr="00AC58B3">
        <w:rPr>
          <w:rFonts w:cs="Arial"/>
          <w:szCs w:val="20"/>
        </w:rPr>
        <w:t>fotografije objekta, s katerimi izkazuje izvedbo naložbe in uporabo materialov</w:t>
      </w:r>
      <w:r w:rsidR="00BC1F96">
        <w:rPr>
          <w:rFonts w:cs="Arial"/>
          <w:szCs w:val="20"/>
        </w:rPr>
        <w:t>,</w:t>
      </w:r>
      <w:r w:rsidRPr="00AC58B3">
        <w:rPr>
          <w:rFonts w:cs="Arial"/>
          <w:szCs w:val="20"/>
        </w:rPr>
        <w:t xml:space="preserve"> in</w:t>
      </w:r>
    </w:p>
    <w:p w14:paraId="7B30F3A4" w14:textId="77777777" w:rsidR="009D37A3" w:rsidRPr="00AC58B3" w:rsidRDefault="009D37A3" w:rsidP="00BC4C6F">
      <w:pPr>
        <w:pStyle w:val="Odstavekseznama"/>
        <w:numPr>
          <w:ilvl w:val="1"/>
          <w:numId w:val="72"/>
        </w:numPr>
        <w:spacing w:line="240" w:lineRule="auto"/>
        <w:ind w:left="0" w:firstLine="1134"/>
        <w:jc w:val="both"/>
        <w:rPr>
          <w:rFonts w:cs="Arial"/>
          <w:szCs w:val="20"/>
        </w:rPr>
      </w:pPr>
      <w:r w:rsidRPr="00AC58B3">
        <w:rPr>
          <w:rFonts w:cs="Arial"/>
          <w:szCs w:val="20"/>
        </w:rPr>
        <w:t>popis del in stroškov, ki so na</w:t>
      </w:r>
      <w:r>
        <w:rPr>
          <w:rFonts w:cs="Arial"/>
          <w:szCs w:val="20"/>
        </w:rPr>
        <w:t>stali v okviru izvedene naložbe;</w:t>
      </w:r>
    </w:p>
    <w:p w14:paraId="1FFFCAF9" w14:textId="06683885" w:rsidR="009D37A3" w:rsidRPr="00AC58B3" w:rsidRDefault="009D37A3" w:rsidP="00BC4C6F">
      <w:pPr>
        <w:pStyle w:val="Odstavekseznama"/>
        <w:numPr>
          <w:ilvl w:val="0"/>
          <w:numId w:val="78"/>
        </w:numPr>
        <w:spacing w:line="240" w:lineRule="auto"/>
        <w:ind w:left="0" w:firstLine="567"/>
        <w:jc w:val="both"/>
        <w:rPr>
          <w:rFonts w:cs="Arial"/>
          <w:szCs w:val="20"/>
        </w:rPr>
      </w:pPr>
      <w:r w:rsidRPr="00AC58B3">
        <w:rPr>
          <w:rFonts w:cs="Arial"/>
          <w:szCs w:val="20"/>
        </w:rPr>
        <w:t>upravičenec mora v primeru gradenj in rekonstrukcij voditi in hraniti knjigo obračunskih izmer, ki mora biti pripravljena v skladu z zakonom, ki ureja graditev objektov, in pravilnikom, ki ureja gradbišče. Knjiga obračunskih izmer ni potrebna le v primeru, ko upravičenec izvaja izključno manjša obrtniška dela, kot so npr. pleskanje, fasad</w:t>
      </w:r>
      <w:r w:rsidR="00BC1F96">
        <w:rPr>
          <w:rFonts w:cs="Arial"/>
          <w:szCs w:val="20"/>
        </w:rPr>
        <w:t>e</w:t>
      </w:r>
      <w:r w:rsidRPr="00AC58B3">
        <w:rPr>
          <w:rFonts w:cs="Arial"/>
          <w:szCs w:val="20"/>
        </w:rPr>
        <w:t>rska dela itd. Če so obrtniška dela del gradnje oziroma rekonstrukcije, je vodenje in hramba knjige obračunskih izmer obvezna. Knjigo obračunskih izmer mora upravičenec hraniti na kraju samem ter jo</w:t>
      </w:r>
      <w:r>
        <w:rPr>
          <w:rFonts w:cs="Arial"/>
          <w:szCs w:val="20"/>
        </w:rPr>
        <w:t xml:space="preserve"> predložiti na zahtevo agencije;</w:t>
      </w:r>
    </w:p>
    <w:p w14:paraId="331A779E" w14:textId="11C3D3A4" w:rsidR="009D37A3" w:rsidRPr="00377016" w:rsidRDefault="009D37A3" w:rsidP="00BC4C6F">
      <w:pPr>
        <w:pStyle w:val="Odstavekseznama"/>
        <w:numPr>
          <w:ilvl w:val="0"/>
          <w:numId w:val="78"/>
        </w:numPr>
        <w:spacing w:line="240" w:lineRule="auto"/>
        <w:ind w:left="0" w:firstLine="567"/>
        <w:jc w:val="both"/>
        <w:rPr>
          <w:rFonts w:cs="Arial"/>
          <w:szCs w:val="20"/>
        </w:rPr>
      </w:pPr>
      <w:r w:rsidRPr="00AC58B3">
        <w:rPr>
          <w:rFonts w:cs="Arial"/>
          <w:szCs w:val="20"/>
        </w:rPr>
        <w:t xml:space="preserve">če gre za naložbo v nakup opreme za obstoječi objekt, ki je v skladu s predpisi, ki urejajo graditev in razvrščanje objektov, zahtevni ali manj zahtevni objekt in </w:t>
      </w:r>
      <w:r w:rsidRPr="00377016">
        <w:rPr>
          <w:rFonts w:cs="Arial"/>
          <w:szCs w:val="20"/>
        </w:rPr>
        <w:t xml:space="preserve">upravičenec ob vložitvi vloge </w:t>
      </w:r>
      <w:r w:rsidR="0057718D">
        <w:rPr>
          <w:rFonts w:cs="Arial"/>
          <w:szCs w:val="20"/>
        </w:rPr>
        <w:t xml:space="preserve">za financiranje operativnega programa </w:t>
      </w:r>
      <w:r w:rsidRPr="00377016">
        <w:rPr>
          <w:rFonts w:cs="Arial"/>
          <w:szCs w:val="20"/>
        </w:rPr>
        <w:t xml:space="preserve">ni imel pravnomočnega uporabnega dovoljenja, mora to dovoljenje imeti </w:t>
      </w:r>
      <w:r w:rsidR="00377016">
        <w:rPr>
          <w:rFonts w:cs="Arial"/>
          <w:szCs w:val="20"/>
        </w:rPr>
        <w:t xml:space="preserve"> </w:t>
      </w:r>
      <w:r w:rsidR="007D19A4" w:rsidRPr="00377016">
        <w:rPr>
          <w:rFonts w:cs="Arial"/>
          <w:szCs w:val="20"/>
        </w:rPr>
        <w:t>pred izplačilom sredstev</w:t>
      </w:r>
      <w:r w:rsidR="00B85DFD">
        <w:rPr>
          <w:rFonts w:cs="Arial"/>
          <w:szCs w:val="20"/>
        </w:rPr>
        <w:t>,</w:t>
      </w:r>
      <w:r w:rsidR="00377016" w:rsidRPr="00377016">
        <w:rPr>
          <w:rFonts w:cs="Arial"/>
          <w:szCs w:val="20"/>
        </w:rPr>
        <w:t xml:space="preserve"> </w:t>
      </w:r>
      <w:r w:rsidRPr="00377016">
        <w:rPr>
          <w:rFonts w:cs="Arial"/>
          <w:szCs w:val="20"/>
        </w:rPr>
        <w:t xml:space="preserve">če je za ta objekt v skladu z </w:t>
      </w:r>
      <w:r w:rsidR="00CD1C67" w:rsidRPr="00377016">
        <w:rPr>
          <w:rFonts w:cs="Arial"/>
          <w:szCs w:val="20"/>
        </w:rPr>
        <w:t>g</w:t>
      </w:r>
      <w:r w:rsidRPr="00377016">
        <w:rPr>
          <w:rFonts w:cs="Arial"/>
          <w:szCs w:val="20"/>
        </w:rPr>
        <w:t>radbenim zakonom, treb</w:t>
      </w:r>
      <w:r w:rsidR="00BC1F96">
        <w:rPr>
          <w:rFonts w:cs="Arial"/>
          <w:szCs w:val="20"/>
        </w:rPr>
        <w:t>a</w:t>
      </w:r>
      <w:r w:rsidRPr="00377016">
        <w:rPr>
          <w:rFonts w:cs="Arial"/>
          <w:szCs w:val="20"/>
        </w:rPr>
        <w:t xml:space="preserve"> pridobiti uporabno dovoljenje;</w:t>
      </w:r>
    </w:p>
    <w:p w14:paraId="196BB4FA" w14:textId="209AFE3E" w:rsidR="00164EB1" w:rsidRDefault="009D37A3" w:rsidP="00BC4C6F">
      <w:pPr>
        <w:pStyle w:val="Odstavekseznama"/>
        <w:numPr>
          <w:ilvl w:val="0"/>
          <w:numId w:val="78"/>
        </w:numPr>
        <w:spacing w:line="240" w:lineRule="auto"/>
        <w:ind w:left="0" w:firstLine="567"/>
        <w:jc w:val="both"/>
        <w:rPr>
          <w:rFonts w:cs="Arial"/>
          <w:szCs w:val="20"/>
        </w:rPr>
      </w:pPr>
      <w:r w:rsidRPr="00AC58B3">
        <w:rPr>
          <w:rFonts w:cs="Arial"/>
          <w:szCs w:val="20"/>
        </w:rPr>
        <w:t xml:space="preserve">če je predmet naložbe skrita oprema, </w:t>
      </w:r>
      <w:r w:rsidRPr="00377016">
        <w:rPr>
          <w:rFonts w:cs="Arial"/>
          <w:szCs w:val="20"/>
        </w:rPr>
        <w:t xml:space="preserve">se </w:t>
      </w:r>
      <w:r w:rsidR="008457DC" w:rsidRPr="00377016">
        <w:rPr>
          <w:rFonts w:cs="Arial"/>
          <w:szCs w:val="20"/>
        </w:rPr>
        <w:t>računu</w:t>
      </w:r>
      <w:r w:rsidRPr="00AC58B3">
        <w:rPr>
          <w:rFonts w:cs="Arial"/>
          <w:szCs w:val="20"/>
        </w:rPr>
        <w:t xml:space="preserve"> priloži </w:t>
      </w:r>
      <w:r>
        <w:rPr>
          <w:rFonts w:cs="Arial"/>
          <w:szCs w:val="20"/>
        </w:rPr>
        <w:t xml:space="preserve">datumsko in lokacijsko označena </w:t>
      </w:r>
      <w:r w:rsidRPr="00AC58B3">
        <w:rPr>
          <w:rFonts w:cs="Arial"/>
          <w:szCs w:val="20"/>
        </w:rPr>
        <w:t xml:space="preserve">fotografija vgrajene opreme v času vgradnje (pred </w:t>
      </w:r>
      <w:r w:rsidR="00BC1F96">
        <w:rPr>
          <w:rFonts w:cs="Arial"/>
          <w:szCs w:val="20"/>
        </w:rPr>
        <w:t xml:space="preserve">vgraditvijo </w:t>
      </w:r>
      <w:r w:rsidRPr="00AC58B3">
        <w:rPr>
          <w:rFonts w:cs="Arial"/>
          <w:szCs w:val="20"/>
        </w:rPr>
        <w:t xml:space="preserve">in po </w:t>
      </w:r>
      <w:r w:rsidR="00BC1F96">
        <w:rPr>
          <w:rFonts w:cs="Arial"/>
          <w:szCs w:val="20"/>
        </w:rPr>
        <w:t>njej</w:t>
      </w:r>
      <w:r w:rsidRPr="00AC58B3">
        <w:rPr>
          <w:rFonts w:cs="Arial"/>
          <w:szCs w:val="20"/>
        </w:rPr>
        <w:t>) ter tehnično dokumentacijo te opreme</w:t>
      </w:r>
      <w:r w:rsidR="00164EB1">
        <w:rPr>
          <w:rFonts w:cs="Arial"/>
          <w:szCs w:val="20"/>
        </w:rPr>
        <w:t>;</w:t>
      </w:r>
    </w:p>
    <w:p w14:paraId="540AA6B9" w14:textId="100BC404" w:rsidR="009D37A3" w:rsidRDefault="00164EB1" w:rsidP="00BC4C6F">
      <w:pPr>
        <w:pStyle w:val="Odstavekseznama"/>
        <w:numPr>
          <w:ilvl w:val="0"/>
          <w:numId w:val="78"/>
        </w:numPr>
        <w:spacing w:line="240" w:lineRule="auto"/>
        <w:ind w:left="0" w:firstLine="567"/>
        <w:jc w:val="both"/>
        <w:rPr>
          <w:rFonts w:cs="Arial"/>
          <w:szCs w:val="20"/>
        </w:rPr>
      </w:pPr>
      <w:r w:rsidRPr="00164EB1">
        <w:rPr>
          <w:rFonts w:cs="Arial"/>
          <w:szCs w:val="20"/>
        </w:rPr>
        <w:t xml:space="preserve">če gre za nakup opreme, stroja ali mehanizacije, mora biti iz računa razviden tip </w:t>
      </w:r>
      <w:r w:rsidR="006F0015">
        <w:rPr>
          <w:rFonts w:cs="Arial"/>
          <w:szCs w:val="20"/>
        </w:rPr>
        <w:t xml:space="preserve">in serijska številka </w:t>
      </w:r>
      <w:r w:rsidRPr="00164EB1">
        <w:rPr>
          <w:rFonts w:cs="Arial"/>
          <w:szCs w:val="20"/>
        </w:rPr>
        <w:t>opreme, stroja ali mehanizacije. Če na računu ni podrobne specifikacije, iz katere je razviden najmanj tip</w:t>
      </w:r>
      <w:r w:rsidR="006F0015">
        <w:rPr>
          <w:rFonts w:cs="Arial"/>
          <w:szCs w:val="20"/>
        </w:rPr>
        <w:t xml:space="preserve"> in serijska številka</w:t>
      </w:r>
      <w:r w:rsidRPr="00164EB1">
        <w:rPr>
          <w:rFonts w:cs="Arial"/>
          <w:szCs w:val="20"/>
        </w:rPr>
        <w:t xml:space="preserve"> opreme, stroj</w:t>
      </w:r>
      <w:r>
        <w:rPr>
          <w:rFonts w:cs="Arial"/>
          <w:szCs w:val="20"/>
        </w:rPr>
        <w:t>a ali mehanizacije, vključno s programsko opremo</w:t>
      </w:r>
      <w:r w:rsidRPr="00164EB1">
        <w:rPr>
          <w:rFonts w:cs="Arial"/>
          <w:szCs w:val="20"/>
        </w:rPr>
        <w:t>,  se poleg računa  priloži dobavnica, naročilnica ali drug dokument, ki vsebuje specifikacijo, iz katere je razviden najmanj tip</w:t>
      </w:r>
      <w:r w:rsidR="006F0015">
        <w:rPr>
          <w:rFonts w:cs="Arial"/>
          <w:szCs w:val="20"/>
        </w:rPr>
        <w:t xml:space="preserve"> in serijska številka</w:t>
      </w:r>
      <w:r w:rsidRPr="00164EB1">
        <w:rPr>
          <w:rFonts w:cs="Arial"/>
          <w:szCs w:val="20"/>
        </w:rPr>
        <w:t xml:space="preserve"> opreme, stroja</w:t>
      </w:r>
      <w:r>
        <w:rPr>
          <w:rFonts w:cs="Arial"/>
          <w:szCs w:val="20"/>
        </w:rPr>
        <w:t xml:space="preserve"> ali mehanizacije, vključno s programsko opremo</w:t>
      </w:r>
      <w:r w:rsidRPr="00164EB1">
        <w:rPr>
          <w:rFonts w:cs="Arial"/>
          <w:szCs w:val="20"/>
        </w:rPr>
        <w:t>, pri čemer mora biti z računa razviden sklic na te dokumente</w:t>
      </w:r>
      <w:r>
        <w:rPr>
          <w:rFonts w:cs="Arial"/>
          <w:szCs w:val="20"/>
        </w:rPr>
        <w:t>.</w:t>
      </w:r>
    </w:p>
    <w:p w14:paraId="067EAD9B" w14:textId="736CB8DC" w:rsidR="00863AAA" w:rsidRDefault="00863AAA" w:rsidP="00863AAA">
      <w:pPr>
        <w:spacing w:line="240" w:lineRule="auto"/>
        <w:jc w:val="both"/>
        <w:rPr>
          <w:rFonts w:cs="Arial"/>
          <w:szCs w:val="20"/>
        </w:rPr>
      </w:pPr>
    </w:p>
    <w:p w14:paraId="2CFCBE98" w14:textId="32F8C2CD" w:rsidR="00863AAA" w:rsidRDefault="00863AAA" w:rsidP="00555A22">
      <w:pPr>
        <w:spacing w:line="240" w:lineRule="auto"/>
        <w:ind w:firstLine="851"/>
        <w:jc w:val="both"/>
        <w:rPr>
          <w:rFonts w:cs="Arial"/>
          <w:szCs w:val="20"/>
        </w:rPr>
      </w:pPr>
      <w:r>
        <w:rPr>
          <w:rFonts w:cs="Arial"/>
          <w:szCs w:val="20"/>
        </w:rPr>
        <w:t>(4) Dodatna dokazila za upravičene stroške za podintervencijo iz 17. člena te uredbe so:</w:t>
      </w:r>
    </w:p>
    <w:p w14:paraId="4F5C7ADA" w14:textId="61C90393" w:rsidR="00863AAA" w:rsidRDefault="00555A22" w:rsidP="00555A22">
      <w:pPr>
        <w:spacing w:line="240" w:lineRule="auto"/>
        <w:ind w:firstLine="1276"/>
        <w:jc w:val="both"/>
        <w:rPr>
          <w:rFonts w:cs="Arial"/>
          <w:szCs w:val="20"/>
        </w:rPr>
      </w:pPr>
      <w:r>
        <w:rPr>
          <w:rFonts w:cs="Arial"/>
          <w:szCs w:val="20"/>
        </w:rPr>
        <w:t>- potrdilo strokovnega sodelavca Javne službe v sadjarstvu, da sorta spada med podnebno prilagojene sorte;</w:t>
      </w:r>
    </w:p>
    <w:p w14:paraId="779B0A85" w14:textId="60B2E08D" w:rsidR="00555A22" w:rsidRPr="00863AAA" w:rsidRDefault="00555A22" w:rsidP="00555A22">
      <w:pPr>
        <w:spacing w:line="240" w:lineRule="auto"/>
        <w:ind w:firstLine="1276"/>
        <w:jc w:val="both"/>
        <w:rPr>
          <w:rFonts w:cs="Arial"/>
          <w:szCs w:val="20"/>
        </w:rPr>
      </w:pPr>
      <w:r>
        <w:rPr>
          <w:rFonts w:cs="Arial"/>
          <w:szCs w:val="20"/>
        </w:rPr>
        <w:t xml:space="preserve">- certifikat o ekološki pridelavi semena. </w:t>
      </w:r>
    </w:p>
    <w:p w14:paraId="37AAE11F" w14:textId="77777777" w:rsidR="009D37A3" w:rsidRPr="00AC58B3" w:rsidRDefault="009D37A3" w:rsidP="009D37A3">
      <w:pPr>
        <w:spacing w:line="240" w:lineRule="auto"/>
        <w:ind w:left="1134" w:firstLine="567"/>
        <w:jc w:val="both"/>
        <w:rPr>
          <w:rFonts w:cs="Arial"/>
          <w:szCs w:val="20"/>
        </w:rPr>
      </w:pPr>
    </w:p>
    <w:p w14:paraId="318B3AE7" w14:textId="6A0075BE" w:rsidR="009D37A3" w:rsidRPr="00D270DD" w:rsidRDefault="009D37A3" w:rsidP="00BC4C6F">
      <w:pPr>
        <w:pStyle w:val="Default"/>
        <w:numPr>
          <w:ilvl w:val="0"/>
          <w:numId w:val="95"/>
        </w:numPr>
        <w:ind w:left="0" w:firstLine="851"/>
        <w:jc w:val="both"/>
        <w:rPr>
          <w:color w:val="auto"/>
          <w:sz w:val="20"/>
          <w:szCs w:val="20"/>
        </w:rPr>
      </w:pPr>
      <w:r w:rsidRPr="00D270DD">
        <w:rPr>
          <w:color w:val="auto"/>
          <w:sz w:val="20"/>
          <w:szCs w:val="20"/>
        </w:rPr>
        <w:t xml:space="preserve">Dodatna dokazila za upravičene stroške za </w:t>
      </w:r>
      <w:r w:rsidRPr="007D02A4">
        <w:rPr>
          <w:color w:val="auto"/>
          <w:sz w:val="20"/>
          <w:szCs w:val="20"/>
        </w:rPr>
        <w:t>podintervencijo iz 1</w:t>
      </w:r>
      <w:r w:rsidR="007D02A4" w:rsidRPr="007D02A4">
        <w:rPr>
          <w:color w:val="auto"/>
          <w:sz w:val="20"/>
          <w:szCs w:val="20"/>
        </w:rPr>
        <w:t>3</w:t>
      </w:r>
      <w:r w:rsidRPr="007D02A4">
        <w:rPr>
          <w:color w:val="auto"/>
          <w:sz w:val="20"/>
          <w:szCs w:val="20"/>
        </w:rPr>
        <w:t>. člena te uredbe</w:t>
      </w:r>
      <w:r w:rsidR="00201C08" w:rsidRPr="007D02A4">
        <w:rPr>
          <w:color w:val="auto"/>
          <w:sz w:val="20"/>
          <w:szCs w:val="20"/>
        </w:rPr>
        <w:t xml:space="preserve"> so</w:t>
      </w:r>
      <w:r w:rsidRPr="007D02A4">
        <w:rPr>
          <w:color w:val="auto"/>
          <w:sz w:val="20"/>
          <w:szCs w:val="20"/>
        </w:rPr>
        <w:t>:</w:t>
      </w:r>
    </w:p>
    <w:p w14:paraId="455F8530" w14:textId="7FB9A090" w:rsidR="009D37A3" w:rsidRPr="00863AAA" w:rsidRDefault="009D37A3" w:rsidP="00BC4C6F">
      <w:pPr>
        <w:pStyle w:val="Default"/>
        <w:numPr>
          <w:ilvl w:val="0"/>
          <w:numId w:val="96"/>
        </w:numPr>
        <w:ind w:firstLine="698"/>
        <w:jc w:val="both"/>
        <w:rPr>
          <w:color w:val="auto"/>
          <w:sz w:val="20"/>
          <w:szCs w:val="20"/>
        </w:rPr>
      </w:pPr>
      <w:r w:rsidRPr="00863AAA">
        <w:rPr>
          <w:color w:val="auto"/>
          <w:sz w:val="20"/>
          <w:szCs w:val="20"/>
        </w:rPr>
        <w:t xml:space="preserve">dokazila </w:t>
      </w:r>
      <w:r w:rsidR="005124B1">
        <w:rPr>
          <w:color w:val="auto"/>
          <w:sz w:val="20"/>
          <w:szCs w:val="20"/>
        </w:rPr>
        <w:t>o</w:t>
      </w:r>
      <w:r w:rsidR="005124B1" w:rsidRPr="00863AAA">
        <w:rPr>
          <w:color w:val="auto"/>
          <w:sz w:val="20"/>
          <w:szCs w:val="20"/>
        </w:rPr>
        <w:t xml:space="preserve"> </w:t>
      </w:r>
      <w:r w:rsidRPr="00863AAA">
        <w:rPr>
          <w:color w:val="auto"/>
          <w:sz w:val="20"/>
          <w:szCs w:val="20"/>
        </w:rPr>
        <w:t>izvedb</w:t>
      </w:r>
      <w:r w:rsidR="005124B1">
        <w:rPr>
          <w:color w:val="auto"/>
          <w:sz w:val="20"/>
          <w:szCs w:val="20"/>
        </w:rPr>
        <w:t>i</w:t>
      </w:r>
      <w:r w:rsidRPr="00863AAA">
        <w:rPr>
          <w:color w:val="auto"/>
          <w:sz w:val="20"/>
          <w:szCs w:val="20"/>
        </w:rPr>
        <w:t xml:space="preserve"> namakanja</w:t>
      </w:r>
      <w:r w:rsidR="00863AAA">
        <w:rPr>
          <w:color w:val="auto"/>
          <w:sz w:val="20"/>
          <w:szCs w:val="20"/>
        </w:rPr>
        <w:t xml:space="preserve">; </w:t>
      </w:r>
      <w:r w:rsidRPr="00863AAA">
        <w:rPr>
          <w:color w:val="auto"/>
          <w:sz w:val="20"/>
          <w:szCs w:val="20"/>
        </w:rPr>
        <w:t xml:space="preserve"> </w:t>
      </w:r>
    </w:p>
    <w:p w14:paraId="7C855109" w14:textId="4CA3BC68" w:rsidR="009D37A3" w:rsidRPr="00863AAA" w:rsidRDefault="009D37A3" w:rsidP="00BC4C6F">
      <w:pPr>
        <w:pStyle w:val="Default"/>
        <w:numPr>
          <w:ilvl w:val="0"/>
          <w:numId w:val="96"/>
        </w:numPr>
        <w:ind w:left="0" w:firstLine="698"/>
        <w:jc w:val="both"/>
        <w:rPr>
          <w:color w:val="auto"/>
          <w:sz w:val="20"/>
          <w:szCs w:val="20"/>
        </w:rPr>
      </w:pPr>
      <w:r w:rsidRPr="00863AAA">
        <w:rPr>
          <w:color w:val="auto"/>
          <w:sz w:val="20"/>
          <w:szCs w:val="20"/>
        </w:rPr>
        <w:t xml:space="preserve">za izvajanje točke (a) četrtega odstavka 11. člena Delegirane uredbe 2022/126/EU tehnična dokazila </w:t>
      </w:r>
      <w:r w:rsidR="005124B1">
        <w:rPr>
          <w:color w:val="auto"/>
          <w:sz w:val="20"/>
          <w:szCs w:val="20"/>
        </w:rPr>
        <w:t>o</w:t>
      </w:r>
      <w:r w:rsidR="005124B1" w:rsidRPr="00863AAA">
        <w:rPr>
          <w:color w:val="auto"/>
          <w:sz w:val="20"/>
          <w:szCs w:val="20"/>
        </w:rPr>
        <w:t xml:space="preserve"> </w:t>
      </w:r>
      <w:r w:rsidRPr="00863AAA">
        <w:rPr>
          <w:color w:val="auto"/>
          <w:sz w:val="20"/>
          <w:szCs w:val="20"/>
        </w:rPr>
        <w:t>odstot</w:t>
      </w:r>
      <w:r w:rsidR="005124B1">
        <w:rPr>
          <w:color w:val="auto"/>
          <w:sz w:val="20"/>
          <w:szCs w:val="20"/>
        </w:rPr>
        <w:t>kih</w:t>
      </w:r>
      <w:r w:rsidRPr="00863AAA">
        <w:rPr>
          <w:color w:val="auto"/>
          <w:sz w:val="20"/>
          <w:szCs w:val="20"/>
        </w:rPr>
        <w:t xml:space="preserve"> za minimalne ciljne prihranke vode pri naložbah v skladu s </w:t>
      </w:r>
      <w:r w:rsidR="00760DFD">
        <w:rPr>
          <w:color w:val="auto"/>
          <w:sz w:val="20"/>
          <w:szCs w:val="20"/>
        </w:rPr>
        <w:t>P</w:t>
      </w:r>
      <w:r w:rsidRPr="00863AAA">
        <w:rPr>
          <w:color w:val="auto"/>
          <w:sz w:val="20"/>
          <w:szCs w:val="20"/>
        </w:rPr>
        <w:t>rilogo V Izvedbene uredbe 2022/1475/EU.</w:t>
      </w:r>
    </w:p>
    <w:p w14:paraId="2182B4DE" w14:textId="77777777" w:rsidR="009D37A3" w:rsidRPr="00A4723C" w:rsidRDefault="009D37A3" w:rsidP="009D37A3">
      <w:pPr>
        <w:spacing w:line="240" w:lineRule="auto"/>
        <w:ind w:left="1134"/>
        <w:jc w:val="both"/>
        <w:rPr>
          <w:rFonts w:cs="Arial"/>
          <w:szCs w:val="20"/>
        </w:rPr>
      </w:pPr>
    </w:p>
    <w:p w14:paraId="2E616006" w14:textId="2ED11C4F" w:rsidR="00377016" w:rsidRPr="001C0B83" w:rsidRDefault="009D37A3" w:rsidP="00BC4C6F">
      <w:pPr>
        <w:pStyle w:val="Default"/>
        <w:numPr>
          <w:ilvl w:val="0"/>
          <w:numId w:val="95"/>
        </w:numPr>
        <w:ind w:left="0" w:firstLine="851"/>
        <w:jc w:val="both"/>
        <w:rPr>
          <w:szCs w:val="20"/>
        </w:rPr>
      </w:pPr>
      <w:r w:rsidRPr="001C0B83">
        <w:rPr>
          <w:color w:val="auto"/>
          <w:sz w:val="20"/>
          <w:szCs w:val="20"/>
        </w:rPr>
        <w:t>Dodatno dokazilo za upravičene stroške za intervencije in podintervencije iz 1</w:t>
      </w:r>
      <w:r w:rsidR="007D02A4" w:rsidRPr="001C0B83">
        <w:rPr>
          <w:color w:val="auto"/>
          <w:sz w:val="20"/>
          <w:szCs w:val="20"/>
        </w:rPr>
        <w:t>3</w:t>
      </w:r>
      <w:r w:rsidRPr="001C0B83">
        <w:rPr>
          <w:color w:val="auto"/>
          <w:sz w:val="20"/>
          <w:szCs w:val="20"/>
        </w:rPr>
        <w:t xml:space="preserve">., </w:t>
      </w:r>
      <w:r w:rsidR="007D02A4" w:rsidRPr="001C0B83">
        <w:rPr>
          <w:color w:val="auto"/>
          <w:sz w:val="20"/>
          <w:szCs w:val="20"/>
        </w:rPr>
        <w:t>19</w:t>
      </w:r>
      <w:r w:rsidRPr="001C0B83">
        <w:rPr>
          <w:color w:val="auto"/>
          <w:sz w:val="20"/>
          <w:szCs w:val="20"/>
        </w:rPr>
        <w:t xml:space="preserve">. in </w:t>
      </w:r>
      <w:r w:rsidR="001C0B83" w:rsidRPr="001C0B83">
        <w:rPr>
          <w:color w:val="auto"/>
          <w:sz w:val="20"/>
          <w:szCs w:val="20"/>
        </w:rPr>
        <w:t>33</w:t>
      </w:r>
      <w:r w:rsidRPr="001C0B83">
        <w:rPr>
          <w:color w:val="auto"/>
          <w:sz w:val="20"/>
          <w:szCs w:val="20"/>
        </w:rPr>
        <w:t>. člena te uredbe</w:t>
      </w:r>
      <w:r w:rsidR="00377016" w:rsidRPr="001C0B83">
        <w:rPr>
          <w:color w:val="auto"/>
          <w:sz w:val="20"/>
          <w:szCs w:val="20"/>
        </w:rPr>
        <w:t xml:space="preserve"> je</w:t>
      </w:r>
      <w:r w:rsidR="00377016" w:rsidRPr="001C0B83">
        <w:rPr>
          <w:sz w:val="20"/>
          <w:szCs w:val="20"/>
        </w:rPr>
        <w:t xml:space="preserve"> navedba</w:t>
      </w:r>
      <w:r w:rsidR="00EF5F7D">
        <w:rPr>
          <w:sz w:val="20"/>
          <w:szCs w:val="20"/>
        </w:rPr>
        <w:t xml:space="preserve"> </w:t>
      </w:r>
      <w:r w:rsidR="00EF5F7D" w:rsidRPr="00B23E00">
        <w:rPr>
          <w:color w:val="auto"/>
          <w:sz w:val="20"/>
          <w:szCs w:val="20"/>
        </w:rPr>
        <w:t>lokacije (KMG-MID, GERK, parcelna številka, naslov) in</w:t>
      </w:r>
      <w:r w:rsidR="00377016" w:rsidRPr="001C0B83">
        <w:rPr>
          <w:sz w:val="20"/>
          <w:szCs w:val="20"/>
        </w:rPr>
        <w:t xml:space="preserve"> skupne površine namakalnega območja (v hektarjih) za naložbe v namakanje, opustitev spravila, izboljšan</w:t>
      </w:r>
      <w:r w:rsidR="00766BC9">
        <w:rPr>
          <w:sz w:val="20"/>
          <w:szCs w:val="20"/>
        </w:rPr>
        <w:t>o</w:t>
      </w:r>
      <w:r w:rsidR="00377016" w:rsidRPr="001C0B83">
        <w:rPr>
          <w:sz w:val="20"/>
          <w:szCs w:val="20"/>
        </w:rPr>
        <w:t xml:space="preserve"> uporab</w:t>
      </w:r>
      <w:r w:rsidR="00766BC9">
        <w:rPr>
          <w:sz w:val="20"/>
          <w:szCs w:val="20"/>
        </w:rPr>
        <w:t>o</w:t>
      </w:r>
      <w:r w:rsidR="00377016" w:rsidRPr="001C0B83">
        <w:rPr>
          <w:sz w:val="20"/>
          <w:szCs w:val="20"/>
        </w:rPr>
        <w:t xml:space="preserve"> vode in odgovorno gospodarjenje z njo ter izboljšano ohranjanje tal v skladu s </w:t>
      </w:r>
      <w:r w:rsidR="00766BC9">
        <w:rPr>
          <w:sz w:val="20"/>
          <w:szCs w:val="20"/>
        </w:rPr>
        <w:t>P</w:t>
      </w:r>
      <w:r w:rsidR="00377016" w:rsidRPr="001C0B83">
        <w:rPr>
          <w:sz w:val="20"/>
          <w:szCs w:val="20"/>
        </w:rPr>
        <w:t>rilogo V Izvedbene uredbe 2022/1475/EU.</w:t>
      </w:r>
    </w:p>
    <w:p w14:paraId="67ED52C4" w14:textId="77777777" w:rsidR="009D37A3" w:rsidRPr="00AC58B3" w:rsidRDefault="009D37A3" w:rsidP="009D37A3">
      <w:pPr>
        <w:autoSpaceDE w:val="0"/>
        <w:autoSpaceDN w:val="0"/>
        <w:adjustRightInd w:val="0"/>
        <w:spacing w:line="240" w:lineRule="auto"/>
        <w:rPr>
          <w:rFonts w:cs="Arial"/>
          <w:szCs w:val="20"/>
        </w:rPr>
      </w:pPr>
    </w:p>
    <w:p w14:paraId="168D2403" w14:textId="737841E8" w:rsidR="009D37A3" w:rsidRPr="00377016" w:rsidRDefault="009D37A3" w:rsidP="00BC4C6F">
      <w:pPr>
        <w:pStyle w:val="Default"/>
        <w:numPr>
          <w:ilvl w:val="0"/>
          <w:numId w:val="95"/>
        </w:numPr>
        <w:ind w:left="0" w:firstLine="851"/>
        <w:jc w:val="both"/>
        <w:rPr>
          <w:color w:val="auto"/>
          <w:sz w:val="20"/>
          <w:szCs w:val="20"/>
        </w:rPr>
      </w:pPr>
      <w:r w:rsidRPr="00377016">
        <w:rPr>
          <w:color w:val="auto"/>
          <w:sz w:val="20"/>
          <w:szCs w:val="20"/>
        </w:rPr>
        <w:t xml:space="preserve">Dodatno dokazilo za upravičene stroške za podintervencijo </w:t>
      </w:r>
      <w:r w:rsidRPr="001C0B83">
        <w:rPr>
          <w:color w:val="auto"/>
          <w:sz w:val="20"/>
          <w:szCs w:val="20"/>
        </w:rPr>
        <w:t>iz 2</w:t>
      </w:r>
      <w:r w:rsidR="001C0B83" w:rsidRPr="001C0B83">
        <w:rPr>
          <w:color w:val="auto"/>
          <w:sz w:val="20"/>
          <w:szCs w:val="20"/>
        </w:rPr>
        <w:t>1</w:t>
      </w:r>
      <w:r w:rsidRPr="001C0B83">
        <w:rPr>
          <w:color w:val="auto"/>
          <w:sz w:val="20"/>
          <w:szCs w:val="20"/>
        </w:rPr>
        <w:t>. člena te uredbe</w:t>
      </w:r>
      <w:r w:rsidR="00377016" w:rsidRPr="001C0B83">
        <w:rPr>
          <w:color w:val="auto"/>
          <w:sz w:val="20"/>
          <w:szCs w:val="20"/>
        </w:rPr>
        <w:t xml:space="preserve"> je </w:t>
      </w:r>
      <w:r w:rsidR="00377016" w:rsidRPr="001C0B83">
        <w:rPr>
          <w:sz w:val="20"/>
          <w:szCs w:val="20"/>
        </w:rPr>
        <w:t>dokazilo za nadgradnjo vozil (homologacija) pri podintervenciji izboljšanje kakovosti proizvodov</w:t>
      </w:r>
      <w:r w:rsidR="00377016" w:rsidRPr="001C0B83">
        <w:rPr>
          <w:color w:val="auto"/>
          <w:sz w:val="20"/>
          <w:szCs w:val="20"/>
        </w:rPr>
        <w:t>.</w:t>
      </w:r>
    </w:p>
    <w:p w14:paraId="2B060F67" w14:textId="77777777" w:rsidR="009D37A3" w:rsidRPr="00A4723C" w:rsidRDefault="009D37A3" w:rsidP="009D37A3">
      <w:pPr>
        <w:autoSpaceDE w:val="0"/>
        <w:autoSpaceDN w:val="0"/>
        <w:adjustRightInd w:val="0"/>
        <w:spacing w:line="240" w:lineRule="auto"/>
        <w:ind w:left="1080"/>
        <w:jc w:val="both"/>
        <w:rPr>
          <w:rFonts w:cs="Arial"/>
          <w:szCs w:val="20"/>
        </w:rPr>
      </w:pPr>
    </w:p>
    <w:p w14:paraId="2289BC09" w14:textId="4094141B" w:rsidR="009D37A3" w:rsidRPr="00D270DD" w:rsidRDefault="009D37A3" w:rsidP="00BC4C6F">
      <w:pPr>
        <w:pStyle w:val="Default"/>
        <w:numPr>
          <w:ilvl w:val="0"/>
          <w:numId w:val="95"/>
        </w:numPr>
        <w:ind w:left="0" w:firstLine="851"/>
        <w:jc w:val="both"/>
        <w:rPr>
          <w:color w:val="auto"/>
          <w:sz w:val="20"/>
          <w:szCs w:val="20"/>
        </w:rPr>
      </w:pPr>
      <w:r w:rsidRPr="00D270DD">
        <w:rPr>
          <w:color w:val="auto"/>
          <w:sz w:val="20"/>
          <w:szCs w:val="20"/>
        </w:rPr>
        <w:t xml:space="preserve">Dodatna dokazila za upravičene stroške za intervencije </w:t>
      </w:r>
      <w:r w:rsidRPr="001C08CA">
        <w:rPr>
          <w:color w:val="auto"/>
          <w:sz w:val="20"/>
          <w:szCs w:val="20"/>
        </w:rPr>
        <w:t xml:space="preserve">iz </w:t>
      </w:r>
      <w:r w:rsidR="001C0B83" w:rsidRPr="001C08CA">
        <w:rPr>
          <w:color w:val="auto"/>
          <w:sz w:val="20"/>
          <w:szCs w:val="20"/>
        </w:rPr>
        <w:t>25</w:t>
      </w:r>
      <w:r w:rsidRPr="001C08CA">
        <w:rPr>
          <w:color w:val="auto"/>
          <w:sz w:val="20"/>
          <w:szCs w:val="20"/>
        </w:rPr>
        <w:t xml:space="preserve">. in </w:t>
      </w:r>
      <w:r w:rsidR="001C0B83" w:rsidRPr="001C08CA">
        <w:rPr>
          <w:color w:val="auto"/>
          <w:sz w:val="20"/>
          <w:szCs w:val="20"/>
        </w:rPr>
        <w:t>27</w:t>
      </w:r>
      <w:r w:rsidRPr="001C08CA">
        <w:rPr>
          <w:color w:val="auto"/>
          <w:sz w:val="20"/>
          <w:szCs w:val="20"/>
        </w:rPr>
        <w:t>. člena te uredbe</w:t>
      </w:r>
      <w:r w:rsidR="00201C08">
        <w:rPr>
          <w:color w:val="auto"/>
          <w:sz w:val="20"/>
          <w:szCs w:val="20"/>
        </w:rPr>
        <w:t xml:space="preserve"> so</w:t>
      </w:r>
      <w:r w:rsidRPr="00D270DD">
        <w:rPr>
          <w:color w:val="auto"/>
          <w:sz w:val="20"/>
          <w:szCs w:val="20"/>
        </w:rPr>
        <w:t>:</w:t>
      </w:r>
    </w:p>
    <w:p w14:paraId="18FF620A" w14:textId="32A97063" w:rsidR="009D37A3" w:rsidRPr="00A4723C" w:rsidRDefault="009D37A3" w:rsidP="00BC4C6F">
      <w:pPr>
        <w:pStyle w:val="Odstavekseznama"/>
        <w:numPr>
          <w:ilvl w:val="1"/>
          <w:numId w:val="70"/>
        </w:numPr>
        <w:autoSpaceDE w:val="0"/>
        <w:autoSpaceDN w:val="0"/>
        <w:adjustRightInd w:val="0"/>
        <w:spacing w:line="240" w:lineRule="auto"/>
        <w:ind w:left="0" w:firstLine="1134"/>
        <w:jc w:val="both"/>
        <w:rPr>
          <w:rFonts w:cs="Arial"/>
          <w:szCs w:val="20"/>
        </w:rPr>
      </w:pPr>
      <w:r w:rsidRPr="00A4723C">
        <w:rPr>
          <w:rFonts w:cs="Arial"/>
          <w:szCs w:val="20"/>
        </w:rPr>
        <w:t>dokazila o izvedbi usposabljanja in izmenjave dobrih praks oziroma svetovanja ali tehnične pomoči</w:t>
      </w:r>
      <w:r>
        <w:rPr>
          <w:rFonts w:cs="Arial"/>
          <w:szCs w:val="20"/>
        </w:rPr>
        <w:t>,</w:t>
      </w:r>
      <w:r w:rsidRPr="00A4723C">
        <w:rPr>
          <w:rFonts w:cs="Arial"/>
          <w:szCs w:val="20"/>
        </w:rPr>
        <w:t xml:space="preserve"> </w:t>
      </w:r>
      <w:r>
        <w:rPr>
          <w:rFonts w:cs="Arial"/>
          <w:szCs w:val="20"/>
        </w:rPr>
        <w:t>iz katerih je razvidno, da je bila storitev izvedena in da se z njo uresničujejo cilji operativnega programa</w:t>
      </w:r>
      <w:r w:rsidR="00797438">
        <w:rPr>
          <w:rFonts w:cs="Arial"/>
          <w:szCs w:val="20"/>
        </w:rPr>
        <w:t xml:space="preserve"> (fotografije izvedenih aktivnosti, lista prisotnosti udeležencev, potrdilo o izvedbi aktivnosti)</w:t>
      </w:r>
      <w:r w:rsidRPr="00AC58B3">
        <w:rPr>
          <w:rFonts w:cs="Arial"/>
          <w:szCs w:val="20"/>
        </w:rPr>
        <w:t>;</w:t>
      </w:r>
    </w:p>
    <w:p w14:paraId="1860D906" w14:textId="77777777" w:rsidR="009D37A3" w:rsidRPr="00A4723C" w:rsidRDefault="009D37A3" w:rsidP="00BC4C6F">
      <w:pPr>
        <w:pStyle w:val="Odstavekseznama"/>
        <w:numPr>
          <w:ilvl w:val="1"/>
          <w:numId w:val="70"/>
        </w:numPr>
        <w:autoSpaceDE w:val="0"/>
        <w:autoSpaceDN w:val="0"/>
        <w:adjustRightInd w:val="0"/>
        <w:spacing w:line="240" w:lineRule="auto"/>
        <w:ind w:left="0" w:firstLine="1134"/>
        <w:jc w:val="both"/>
        <w:rPr>
          <w:rFonts w:cs="Arial"/>
          <w:szCs w:val="20"/>
        </w:rPr>
      </w:pPr>
      <w:r w:rsidRPr="00A4723C">
        <w:rPr>
          <w:rFonts w:cs="Arial"/>
          <w:szCs w:val="20"/>
        </w:rPr>
        <w:t>dokazila za službene poti za člane organizacije proizvajalcev oziroma zaposlene v organizaciji proizvajalcev na operativnem programu (potni nalog, vozovnice, nastanitev, poročilo o službeni poti, ki vključuje dokazila o izvedbi aktivnosti, pogodba oziroma aneks k zaposlitvi).</w:t>
      </w:r>
    </w:p>
    <w:p w14:paraId="56728848" w14:textId="77777777" w:rsidR="009D37A3" w:rsidRPr="00A4723C" w:rsidRDefault="009D37A3" w:rsidP="009D37A3">
      <w:pPr>
        <w:autoSpaceDE w:val="0"/>
        <w:autoSpaceDN w:val="0"/>
        <w:adjustRightInd w:val="0"/>
        <w:spacing w:line="240" w:lineRule="auto"/>
        <w:jc w:val="both"/>
        <w:rPr>
          <w:rFonts w:cs="Arial"/>
          <w:szCs w:val="20"/>
        </w:rPr>
      </w:pPr>
    </w:p>
    <w:p w14:paraId="02E3087A" w14:textId="0BD42B3A" w:rsidR="009D37A3" w:rsidRPr="00D270DD" w:rsidRDefault="009D37A3" w:rsidP="00BC4C6F">
      <w:pPr>
        <w:pStyle w:val="Default"/>
        <w:numPr>
          <w:ilvl w:val="0"/>
          <w:numId w:val="95"/>
        </w:numPr>
        <w:ind w:left="0" w:firstLine="851"/>
        <w:jc w:val="both"/>
        <w:rPr>
          <w:color w:val="auto"/>
          <w:sz w:val="20"/>
          <w:szCs w:val="20"/>
        </w:rPr>
      </w:pPr>
      <w:r w:rsidRPr="00D270DD">
        <w:rPr>
          <w:color w:val="auto"/>
          <w:sz w:val="20"/>
          <w:szCs w:val="20"/>
        </w:rPr>
        <w:t xml:space="preserve">Dodatna dokazila za upravičene stroške za </w:t>
      </w:r>
      <w:r w:rsidRPr="001C08CA">
        <w:rPr>
          <w:color w:val="auto"/>
          <w:sz w:val="20"/>
          <w:szCs w:val="20"/>
        </w:rPr>
        <w:t xml:space="preserve">intervencijo iz </w:t>
      </w:r>
      <w:r w:rsidR="001C08CA" w:rsidRPr="001C08CA">
        <w:rPr>
          <w:color w:val="auto"/>
          <w:sz w:val="20"/>
          <w:szCs w:val="20"/>
        </w:rPr>
        <w:t>29</w:t>
      </w:r>
      <w:r w:rsidRPr="001C08CA">
        <w:rPr>
          <w:color w:val="auto"/>
          <w:sz w:val="20"/>
          <w:szCs w:val="20"/>
        </w:rPr>
        <w:t>. člena te uredbe</w:t>
      </w:r>
      <w:r w:rsidR="00201C08">
        <w:rPr>
          <w:color w:val="auto"/>
          <w:sz w:val="20"/>
          <w:szCs w:val="20"/>
        </w:rPr>
        <w:t xml:space="preserve"> so</w:t>
      </w:r>
      <w:r w:rsidRPr="00D270DD">
        <w:rPr>
          <w:color w:val="auto"/>
          <w:sz w:val="20"/>
          <w:szCs w:val="20"/>
        </w:rPr>
        <w:t xml:space="preserve">: </w:t>
      </w:r>
    </w:p>
    <w:p w14:paraId="5AC8ED63" w14:textId="243DF8BC" w:rsidR="009D37A3" w:rsidRPr="00A4723C" w:rsidRDefault="009D37A3" w:rsidP="00BC4C6F">
      <w:pPr>
        <w:pStyle w:val="Odstavekseznama"/>
        <w:numPr>
          <w:ilvl w:val="1"/>
          <w:numId w:val="69"/>
        </w:numPr>
        <w:autoSpaceDE w:val="0"/>
        <w:autoSpaceDN w:val="0"/>
        <w:adjustRightInd w:val="0"/>
        <w:spacing w:line="240" w:lineRule="auto"/>
        <w:ind w:left="0" w:firstLine="1134"/>
        <w:jc w:val="both"/>
        <w:rPr>
          <w:rFonts w:cs="Arial"/>
          <w:szCs w:val="20"/>
        </w:rPr>
      </w:pPr>
      <w:r w:rsidRPr="00A4723C">
        <w:rPr>
          <w:rFonts w:cs="Arial"/>
          <w:szCs w:val="20"/>
        </w:rPr>
        <w:t xml:space="preserve">dokazila o promociji: </w:t>
      </w:r>
      <w:r>
        <w:rPr>
          <w:rFonts w:cs="Arial"/>
          <w:szCs w:val="20"/>
        </w:rPr>
        <w:t>datumsko in lokacijsko označene</w:t>
      </w:r>
      <w:r w:rsidRPr="00A4723C">
        <w:rPr>
          <w:rFonts w:cs="Arial"/>
          <w:szCs w:val="20"/>
        </w:rPr>
        <w:t xml:space="preserve"> fotografije</w:t>
      </w:r>
      <w:r w:rsidR="000210A9">
        <w:rPr>
          <w:rFonts w:cs="Arial"/>
          <w:szCs w:val="20"/>
        </w:rPr>
        <w:t xml:space="preserve"> izvedenih aktivnosti</w:t>
      </w:r>
      <w:r w:rsidRPr="00A4723C">
        <w:rPr>
          <w:rFonts w:cs="Arial"/>
          <w:szCs w:val="20"/>
        </w:rPr>
        <w:t>, promocijski material, filmi, zgibanke,</w:t>
      </w:r>
      <w:r w:rsidRPr="009E5345">
        <w:rPr>
          <w:rFonts w:cs="Arial"/>
          <w:color w:val="000000"/>
          <w:szCs w:val="20"/>
        </w:rPr>
        <w:t xml:space="preserve"> povezave do spletnih strani</w:t>
      </w:r>
      <w:r w:rsidRPr="00A4723C">
        <w:rPr>
          <w:rFonts w:cs="Arial"/>
          <w:szCs w:val="20"/>
        </w:rPr>
        <w:t xml:space="preserve"> in druga dokazila (</w:t>
      </w:r>
      <w:r w:rsidRPr="009E5345">
        <w:rPr>
          <w:rFonts w:cs="Arial"/>
          <w:color w:val="000000"/>
          <w:szCs w:val="20"/>
        </w:rPr>
        <w:t>upravičenec en izvod promocijskega materiala posreduje na agencijo);</w:t>
      </w:r>
      <w:r w:rsidRPr="00A4723C">
        <w:rPr>
          <w:rFonts w:cs="Arial"/>
          <w:szCs w:val="20"/>
        </w:rPr>
        <w:t xml:space="preserve"> </w:t>
      </w:r>
    </w:p>
    <w:p w14:paraId="6947CA3A" w14:textId="2737C563" w:rsidR="009D37A3" w:rsidRPr="00A4723C" w:rsidRDefault="009D37A3" w:rsidP="00BC4C6F">
      <w:pPr>
        <w:pStyle w:val="Odstavekseznama"/>
        <w:numPr>
          <w:ilvl w:val="1"/>
          <w:numId w:val="69"/>
        </w:numPr>
        <w:autoSpaceDE w:val="0"/>
        <w:autoSpaceDN w:val="0"/>
        <w:adjustRightInd w:val="0"/>
        <w:spacing w:line="240" w:lineRule="auto"/>
        <w:ind w:left="0" w:firstLine="1134"/>
        <w:jc w:val="both"/>
        <w:rPr>
          <w:rFonts w:cs="Arial"/>
          <w:szCs w:val="20"/>
        </w:rPr>
      </w:pPr>
      <w:r w:rsidRPr="00A4723C">
        <w:rPr>
          <w:rFonts w:cs="Arial"/>
          <w:szCs w:val="20"/>
        </w:rPr>
        <w:t xml:space="preserve">dokazila o številu intervencij za promocijo, komuniciranje in trženje po posameznih ciljih, kot je navedeno v točkah (h) in (i) 46. člena Uredbe 2021/2115/EU v skladu s </w:t>
      </w:r>
      <w:r w:rsidR="00766BC9">
        <w:rPr>
          <w:rFonts w:cs="Arial"/>
          <w:szCs w:val="20"/>
        </w:rPr>
        <w:t>P</w:t>
      </w:r>
      <w:r w:rsidRPr="00A4723C">
        <w:rPr>
          <w:rFonts w:cs="Arial"/>
          <w:szCs w:val="20"/>
        </w:rPr>
        <w:t>rilogo V Izvedbene uredbe 2022/1475/EU.</w:t>
      </w:r>
    </w:p>
    <w:p w14:paraId="02260D0F" w14:textId="77777777" w:rsidR="009D37A3" w:rsidRPr="00AC58B3" w:rsidRDefault="009D37A3" w:rsidP="009D37A3">
      <w:pPr>
        <w:spacing w:line="240" w:lineRule="auto"/>
        <w:jc w:val="both"/>
        <w:rPr>
          <w:rFonts w:cs="Arial"/>
          <w:szCs w:val="20"/>
        </w:rPr>
      </w:pPr>
    </w:p>
    <w:p w14:paraId="08CFA0D7" w14:textId="0B8F1CA5" w:rsidR="009D37A3" w:rsidRPr="00D270DD" w:rsidRDefault="009D37A3" w:rsidP="00BC4C6F">
      <w:pPr>
        <w:pStyle w:val="Default"/>
        <w:numPr>
          <w:ilvl w:val="0"/>
          <w:numId w:val="95"/>
        </w:numPr>
        <w:ind w:left="0" w:firstLine="851"/>
        <w:jc w:val="both"/>
        <w:rPr>
          <w:color w:val="auto"/>
          <w:sz w:val="20"/>
          <w:szCs w:val="20"/>
        </w:rPr>
      </w:pPr>
      <w:r w:rsidRPr="00D270DD">
        <w:rPr>
          <w:color w:val="auto"/>
          <w:sz w:val="20"/>
          <w:szCs w:val="20"/>
        </w:rPr>
        <w:t xml:space="preserve">Dodatna dokazila za upravičene stroške za intervencijo </w:t>
      </w:r>
      <w:r w:rsidRPr="001C08CA">
        <w:rPr>
          <w:color w:val="auto"/>
          <w:sz w:val="20"/>
          <w:szCs w:val="20"/>
        </w:rPr>
        <w:t xml:space="preserve">iz </w:t>
      </w:r>
      <w:r w:rsidR="001C08CA" w:rsidRPr="001C08CA">
        <w:rPr>
          <w:color w:val="auto"/>
          <w:sz w:val="20"/>
          <w:szCs w:val="20"/>
        </w:rPr>
        <w:t>31</w:t>
      </w:r>
      <w:r w:rsidRPr="001C08CA">
        <w:rPr>
          <w:color w:val="auto"/>
          <w:sz w:val="20"/>
          <w:szCs w:val="20"/>
        </w:rPr>
        <w:t>. člena te uredbe</w:t>
      </w:r>
      <w:r w:rsidR="00430FF0">
        <w:rPr>
          <w:color w:val="auto"/>
          <w:sz w:val="20"/>
          <w:szCs w:val="20"/>
        </w:rPr>
        <w:t xml:space="preserve"> so</w:t>
      </w:r>
      <w:r w:rsidRPr="00D270DD">
        <w:rPr>
          <w:color w:val="auto"/>
          <w:sz w:val="20"/>
          <w:szCs w:val="20"/>
        </w:rPr>
        <w:t>:</w:t>
      </w:r>
    </w:p>
    <w:p w14:paraId="205A07EA" w14:textId="219C33C5" w:rsidR="009D37A3" w:rsidRPr="00AC58B3" w:rsidRDefault="00430FF0" w:rsidP="00BC4C6F">
      <w:pPr>
        <w:pStyle w:val="odstavek"/>
        <w:numPr>
          <w:ilvl w:val="0"/>
          <w:numId w:val="31"/>
        </w:numPr>
        <w:shd w:val="clear" w:color="auto" w:fill="FFFFFF"/>
        <w:spacing w:before="0" w:beforeAutospacing="0" w:after="0" w:afterAutospacing="0"/>
        <w:ind w:left="0" w:firstLine="567"/>
        <w:jc w:val="both"/>
        <w:rPr>
          <w:rFonts w:ascii="Arial" w:hAnsi="Arial" w:cs="Arial"/>
          <w:color w:val="000000"/>
          <w:sz w:val="20"/>
          <w:szCs w:val="20"/>
        </w:rPr>
      </w:pPr>
      <w:r>
        <w:rPr>
          <w:rFonts w:ascii="Arial" w:hAnsi="Arial" w:cs="Arial"/>
          <w:color w:val="000000"/>
          <w:sz w:val="20"/>
          <w:szCs w:val="20"/>
        </w:rPr>
        <w:t>z</w:t>
      </w:r>
      <w:r w:rsidR="009D37A3" w:rsidRPr="00AC58B3">
        <w:rPr>
          <w:rFonts w:ascii="Arial" w:hAnsi="Arial" w:cs="Arial"/>
          <w:color w:val="000000"/>
          <w:sz w:val="20"/>
          <w:szCs w:val="20"/>
        </w:rPr>
        <w:t xml:space="preserve">a uveljavljanje stroškov prevoza pri umiku s trga z brezplačno razdelitvijo </w:t>
      </w:r>
      <w:r w:rsidR="009D37A3" w:rsidRPr="00377016">
        <w:rPr>
          <w:rFonts w:ascii="Arial" w:hAnsi="Arial" w:cs="Arial"/>
          <w:color w:val="000000"/>
          <w:sz w:val="20"/>
          <w:szCs w:val="20"/>
        </w:rPr>
        <w:t>s strani</w:t>
      </w:r>
      <w:r w:rsidR="009D37A3" w:rsidRPr="00AC58B3">
        <w:rPr>
          <w:rFonts w:ascii="Arial" w:hAnsi="Arial" w:cs="Arial"/>
          <w:color w:val="000000"/>
          <w:sz w:val="20"/>
          <w:szCs w:val="20"/>
        </w:rPr>
        <w:t xml:space="preserve"> organizacije proizvajalcev podpisan dokument, ki vsebuje:</w:t>
      </w:r>
    </w:p>
    <w:p w14:paraId="38EE6222" w14:textId="007AC704" w:rsidR="009D37A3" w:rsidRPr="00AC58B3" w:rsidRDefault="009D37A3" w:rsidP="00BC4C6F">
      <w:pPr>
        <w:pStyle w:val="alineazaodstavkom0"/>
        <w:numPr>
          <w:ilvl w:val="1"/>
          <w:numId w:val="80"/>
        </w:numPr>
        <w:shd w:val="clear" w:color="auto" w:fill="FFFFFF"/>
        <w:spacing w:before="0" w:beforeAutospacing="0" w:after="0" w:afterAutospacing="0"/>
        <w:ind w:left="0" w:firstLine="1134"/>
        <w:jc w:val="both"/>
        <w:rPr>
          <w:rFonts w:ascii="Arial" w:hAnsi="Arial" w:cs="Arial"/>
          <w:color w:val="000000"/>
          <w:sz w:val="20"/>
          <w:szCs w:val="20"/>
        </w:rPr>
      </w:pPr>
      <w:r w:rsidRPr="00AC58B3">
        <w:rPr>
          <w:rFonts w:ascii="Arial" w:hAnsi="Arial" w:cs="Arial"/>
          <w:color w:val="000000"/>
          <w:sz w:val="20"/>
          <w:szCs w:val="20"/>
        </w:rPr>
        <w:t>naziv in naslov skladiščnih prostorov, v katerih je bil pridelek, ki je bil predmet umika s trga z brezplačno razdelitvijo (v nadaljnjem besedilu: kraj prevzema)</w:t>
      </w:r>
      <w:r w:rsidR="00430FF0">
        <w:rPr>
          <w:rFonts w:ascii="Arial" w:hAnsi="Arial" w:cs="Arial"/>
          <w:color w:val="000000"/>
          <w:sz w:val="20"/>
          <w:szCs w:val="20"/>
        </w:rPr>
        <w:t>,</w:t>
      </w:r>
    </w:p>
    <w:p w14:paraId="2C377D8B" w14:textId="01318BA5" w:rsidR="009D37A3" w:rsidRPr="00AC58B3" w:rsidRDefault="009D37A3" w:rsidP="00BC4C6F">
      <w:pPr>
        <w:pStyle w:val="alineazaodstavkom0"/>
        <w:numPr>
          <w:ilvl w:val="1"/>
          <w:numId w:val="80"/>
        </w:numPr>
        <w:shd w:val="clear" w:color="auto" w:fill="FFFFFF"/>
        <w:spacing w:before="0" w:beforeAutospacing="0" w:after="0" w:afterAutospacing="0"/>
        <w:ind w:left="0" w:firstLine="1134"/>
        <w:jc w:val="both"/>
        <w:rPr>
          <w:rFonts w:ascii="Arial" w:hAnsi="Arial" w:cs="Arial"/>
          <w:color w:val="000000"/>
          <w:sz w:val="20"/>
          <w:szCs w:val="20"/>
        </w:rPr>
      </w:pPr>
      <w:r w:rsidRPr="00AC58B3">
        <w:rPr>
          <w:rFonts w:ascii="Arial" w:hAnsi="Arial" w:cs="Arial"/>
          <w:color w:val="000000"/>
          <w:sz w:val="20"/>
          <w:szCs w:val="20"/>
        </w:rPr>
        <w:t>naziv in naslov kraja dostave pridelka, ki je bil predmet umika s trga za brezplačno razdelitev</w:t>
      </w:r>
      <w:r w:rsidR="00430FF0">
        <w:rPr>
          <w:rFonts w:ascii="Arial" w:hAnsi="Arial" w:cs="Arial"/>
          <w:color w:val="000000"/>
          <w:sz w:val="20"/>
          <w:szCs w:val="20"/>
        </w:rPr>
        <w:t>,</w:t>
      </w:r>
    </w:p>
    <w:p w14:paraId="67D80EB7" w14:textId="77777777" w:rsidR="009D37A3" w:rsidRPr="00AC58B3" w:rsidRDefault="009D37A3" w:rsidP="00BC4C6F">
      <w:pPr>
        <w:pStyle w:val="alineazaodstavkom0"/>
        <w:numPr>
          <w:ilvl w:val="1"/>
          <w:numId w:val="80"/>
        </w:numPr>
        <w:shd w:val="clear" w:color="auto" w:fill="FFFFFF"/>
        <w:spacing w:before="0" w:beforeAutospacing="0" w:after="0" w:afterAutospacing="0"/>
        <w:ind w:left="0" w:firstLine="1134"/>
        <w:jc w:val="both"/>
        <w:rPr>
          <w:rFonts w:ascii="Arial" w:hAnsi="Arial" w:cs="Arial"/>
          <w:color w:val="000000"/>
          <w:sz w:val="20"/>
          <w:szCs w:val="20"/>
        </w:rPr>
      </w:pPr>
      <w:r w:rsidRPr="00AC58B3">
        <w:rPr>
          <w:rFonts w:ascii="Arial" w:hAnsi="Arial" w:cs="Arial"/>
          <w:color w:val="000000"/>
          <w:sz w:val="20"/>
          <w:szCs w:val="20"/>
        </w:rPr>
        <w:t>količino in vrsto pridelka, ki je bil predmet umika s trga za brezplačno razdelitev;</w:t>
      </w:r>
    </w:p>
    <w:p w14:paraId="66B97EC9" w14:textId="64C6EC57" w:rsidR="009D37A3" w:rsidRPr="00AC58B3" w:rsidRDefault="009D37A3" w:rsidP="009D37A3">
      <w:pPr>
        <w:pStyle w:val="alineazaodstavkom0"/>
        <w:shd w:val="clear" w:color="auto" w:fill="FFFFFF"/>
        <w:spacing w:before="0" w:beforeAutospacing="0" w:after="0" w:afterAutospacing="0"/>
        <w:ind w:firstLine="1134"/>
        <w:jc w:val="both"/>
        <w:rPr>
          <w:rFonts w:ascii="Arial" w:hAnsi="Arial" w:cs="Arial"/>
          <w:color w:val="000000"/>
          <w:sz w:val="20"/>
          <w:szCs w:val="20"/>
        </w:rPr>
      </w:pPr>
      <w:r>
        <w:rPr>
          <w:rFonts w:ascii="Arial" w:hAnsi="Arial" w:cs="Arial"/>
          <w:color w:val="000000"/>
          <w:sz w:val="20"/>
          <w:szCs w:val="20"/>
        </w:rPr>
        <w:t xml:space="preserve">č) </w:t>
      </w:r>
      <w:r w:rsidRPr="00AC58B3">
        <w:rPr>
          <w:rFonts w:ascii="Arial" w:hAnsi="Arial" w:cs="Arial"/>
          <w:color w:val="000000"/>
          <w:sz w:val="20"/>
          <w:szCs w:val="20"/>
        </w:rPr>
        <w:t>razdaljo med krajem prevzema in krajem dostave pridelka</w:t>
      </w:r>
      <w:r w:rsidR="00430FF0">
        <w:rPr>
          <w:rFonts w:ascii="Arial" w:hAnsi="Arial" w:cs="Arial"/>
          <w:color w:val="000000"/>
          <w:sz w:val="20"/>
          <w:szCs w:val="20"/>
        </w:rPr>
        <w:t>,</w:t>
      </w:r>
    </w:p>
    <w:p w14:paraId="7541CBF8" w14:textId="3E65C22C" w:rsidR="009D37A3" w:rsidRPr="00AC58B3" w:rsidRDefault="009D37A3" w:rsidP="00BC4C6F">
      <w:pPr>
        <w:pStyle w:val="alineazaodstavkom0"/>
        <w:numPr>
          <w:ilvl w:val="0"/>
          <w:numId w:val="81"/>
        </w:numPr>
        <w:shd w:val="clear" w:color="auto" w:fill="FFFFFF"/>
        <w:spacing w:before="0" w:beforeAutospacing="0" w:after="0" w:afterAutospacing="0"/>
        <w:ind w:left="0" w:firstLine="1134"/>
        <w:jc w:val="both"/>
        <w:rPr>
          <w:rFonts w:ascii="Arial" w:hAnsi="Arial" w:cs="Arial"/>
          <w:color w:val="000000"/>
          <w:sz w:val="20"/>
          <w:szCs w:val="20"/>
        </w:rPr>
      </w:pPr>
      <w:r w:rsidRPr="00AC58B3">
        <w:rPr>
          <w:rFonts w:ascii="Arial" w:hAnsi="Arial" w:cs="Arial"/>
          <w:color w:val="000000"/>
          <w:sz w:val="20"/>
          <w:szCs w:val="20"/>
        </w:rPr>
        <w:t>skenogram dokumentacije, ki dokazuje odpremo, prevoz in dostavo oziroma prevzem pridelka, ki je bil predmet umika s trga z</w:t>
      </w:r>
      <w:r w:rsidR="00164EB1">
        <w:rPr>
          <w:rFonts w:ascii="Arial" w:hAnsi="Arial" w:cs="Arial"/>
          <w:color w:val="000000"/>
          <w:sz w:val="20"/>
          <w:szCs w:val="20"/>
        </w:rPr>
        <w:t>a</w:t>
      </w:r>
      <w:r w:rsidRPr="00AC58B3">
        <w:rPr>
          <w:rFonts w:ascii="Arial" w:hAnsi="Arial" w:cs="Arial"/>
          <w:color w:val="000000"/>
          <w:sz w:val="20"/>
          <w:szCs w:val="20"/>
        </w:rPr>
        <w:t xml:space="preserve"> brezplačno razdelit</w:t>
      </w:r>
      <w:r w:rsidR="00164EB1">
        <w:rPr>
          <w:rFonts w:ascii="Arial" w:hAnsi="Arial" w:cs="Arial"/>
          <w:color w:val="000000"/>
          <w:sz w:val="20"/>
          <w:szCs w:val="20"/>
        </w:rPr>
        <w:t>ev</w:t>
      </w:r>
      <w:r w:rsidRPr="00AC58B3">
        <w:rPr>
          <w:rFonts w:ascii="Arial" w:hAnsi="Arial" w:cs="Arial"/>
          <w:color w:val="000000"/>
          <w:sz w:val="20"/>
          <w:szCs w:val="20"/>
        </w:rPr>
        <w:t xml:space="preserve"> s strani organizacij ali usta</w:t>
      </w:r>
      <w:r w:rsidRPr="00AC58B3">
        <w:rPr>
          <w:rFonts w:ascii="Arial" w:hAnsi="Arial" w:cs="Arial"/>
          <w:color w:val="000000"/>
          <w:sz w:val="20"/>
          <w:szCs w:val="20"/>
        </w:rPr>
        <w:softHyphen/>
        <w:t>nov, skupaj z navedenimi količinami pridelka (tone)</w:t>
      </w:r>
      <w:r w:rsidR="00430FF0">
        <w:rPr>
          <w:rFonts w:ascii="Arial" w:hAnsi="Arial" w:cs="Arial"/>
          <w:color w:val="000000"/>
          <w:sz w:val="20"/>
          <w:szCs w:val="20"/>
        </w:rPr>
        <w:t>,</w:t>
      </w:r>
    </w:p>
    <w:p w14:paraId="783AD8F5" w14:textId="77777777" w:rsidR="009D37A3" w:rsidRPr="00AC58B3" w:rsidRDefault="009D37A3" w:rsidP="00BC4C6F">
      <w:pPr>
        <w:pStyle w:val="alineazaodstavkom0"/>
        <w:numPr>
          <w:ilvl w:val="0"/>
          <w:numId w:val="81"/>
        </w:numPr>
        <w:shd w:val="clear" w:color="auto" w:fill="FFFFFF"/>
        <w:spacing w:before="0" w:beforeAutospacing="0" w:after="0" w:afterAutospacing="0"/>
        <w:ind w:left="0" w:firstLine="1134"/>
        <w:jc w:val="both"/>
        <w:rPr>
          <w:rFonts w:ascii="Arial" w:hAnsi="Arial" w:cs="Arial"/>
          <w:color w:val="000000"/>
          <w:sz w:val="20"/>
          <w:szCs w:val="20"/>
        </w:rPr>
      </w:pPr>
      <w:r>
        <w:rPr>
          <w:rFonts w:ascii="Arial" w:hAnsi="Arial" w:cs="Arial"/>
          <w:sz w:val="20"/>
          <w:szCs w:val="20"/>
        </w:rPr>
        <w:t>datumsko in lokacijsko označene</w:t>
      </w:r>
      <w:r w:rsidRPr="00A4723C">
        <w:rPr>
          <w:rFonts w:ascii="Arial" w:hAnsi="Arial" w:cs="Arial"/>
          <w:sz w:val="20"/>
          <w:szCs w:val="20"/>
        </w:rPr>
        <w:t xml:space="preserve"> </w:t>
      </w:r>
      <w:r w:rsidRPr="00AC58B3">
        <w:rPr>
          <w:rFonts w:ascii="Arial" w:hAnsi="Arial" w:cs="Arial"/>
          <w:color w:val="000000"/>
          <w:sz w:val="20"/>
          <w:szCs w:val="20"/>
        </w:rPr>
        <w:t>fotografije o izvedbi umika in</w:t>
      </w:r>
    </w:p>
    <w:p w14:paraId="04A2368E" w14:textId="60D6E72D" w:rsidR="009D37A3" w:rsidRDefault="009D37A3" w:rsidP="00BC4C6F">
      <w:pPr>
        <w:pStyle w:val="alineazaodstavkom0"/>
        <w:numPr>
          <w:ilvl w:val="0"/>
          <w:numId w:val="81"/>
        </w:numPr>
        <w:shd w:val="clear" w:color="auto" w:fill="FFFFFF"/>
        <w:spacing w:before="0" w:beforeAutospacing="0" w:after="0" w:afterAutospacing="0"/>
        <w:ind w:left="0" w:firstLine="1134"/>
        <w:jc w:val="both"/>
        <w:rPr>
          <w:rFonts w:ascii="Arial" w:hAnsi="Arial" w:cs="Arial"/>
          <w:color w:val="000000"/>
          <w:sz w:val="20"/>
          <w:szCs w:val="20"/>
        </w:rPr>
      </w:pPr>
      <w:r w:rsidRPr="00AC58B3">
        <w:rPr>
          <w:rFonts w:ascii="Arial" w:hAnsi="Arial" w:cs="Arial"/>
          <w:color w:val="000000"/>
          <w:sz w:val="20"/>
          <w:szCs w:val="20"/>
        </w:rPr>
        <w:t>zapisnik inšpekcijskega pregleda</w:t>
      </w:r>
      <w:r w:rsidR="007A0CEC">
        <w:rPr>
          <w:rFonts w:ascii="Arial" w:hAnsi="Arial" w:cs="Arial"/>
          <w:color w:val="000000"/>
          <w:sz w:val="20"/>
          <w:szCs w:val="20"/>
        </w:rPr>
        <w:t xml:space="preserve">, iz katerega je razvidna </w:t>
      </w:r>
      <w:r w:rsidR="007A0CEC" w:rsidRPr="00B85DFD">
        <w:rPr>
          <w:rFonts w:ascii="Arial" w:hAnsi="Arial" w:cs="Arial"/>
          <w:color w:val="000000"/>
          <w:sz w:val="20"/>
          <w:szCs w:val="20"/>
        </w:rPr>
        <w:t>skladnost</w:t>
      </w:r>
      <w:r w:rsidR="00B85DFD" w:rsidRPr="00B85DFD">
        <w:rPr>
          <w:rFonts w:ascii="Arial" w:hAnsi="Arial" w:cs="Arial"/>
          <w:color w:val="000000"/>
          <w:sz w:val="20"/>
          <w:szCs w:val="20"/>
        </w:rPr>
        <w:t xml:space="preserve"> proizvodov</w:t>
      </w:r>
      <w:r w:rsidR="007A0CEC" w:rsidRPr="00B85DFD">
        <w:rPr>
          <w:rFonts w:ascii="Arial" w:hAnsi="Arial" w:cs="Arial"/>
          <w:color w:val="000000"/>
          <w:sz w:val="20"/>
          <w:szCs w:val="20"/>
        </w:rPr>
        <w:t xml:space="preserve"> s tržnimi standardi Delegirane uredbe 2023/2429/EU oziroma splošnimi zahtevami glede skladnosti pridelave oziroma ustreznim označevanjem proizvodov</w:t>
      </w:r>
      <w:r w:rsidR="00430FF0">
        <w:rPr>
          <w:rFonts w:ascii="Arial" w:hAnsi="Arial" w:cs="Arial"/>
          <w:color w:val="000000"/>
          <w:sz w:val="20"/>
          <w:szCs w:val="20"/>
        </w:rPr>
        <w:t>;</w:t>
      </w:r>
    </w:p>
    <w:p w14:paraId="2186E8BA" w14:textId="235C1E1C" w:rsidR="007A0CEC" w:rsidRPr="00AC58B3" w:rsidRDefault="007A0CEC" w:rsidP="007A0CEC">
      <w:pPr>
        <w:pStyle w:val="alineazaodstavkom0"/>
        <w:shd w:val="clear" w:color="auto" w:fill="FFFFFF"/>
        <w:spacing w:before="0" w:beforeAutospacing="0" w:after="0" w:afterAutospacing="0"/>
        <w:jc w:val="both"/>
        <w:rPr>
          <w:rFonts w:ascii="Arial" w:hAnsi="Arial" w:cs="Arial"/>
          <w:color w:val="000000"/>
          <w:sz w:val="20"/>
          <w:szCs w:val="20"/>
        </w:rPr>
      </w:pPr>
    </w:p>
    <w:p w14:paraId="5E138953" w14:textId="2F6F9758" w:rsidR="009D37A3" w:rsidRPr="00AC58B3" w:rsidRDefault="00430FF0" w:rsidP="00BC4C6F">
      <w:pPr>
        <w:pStyle w:val="odstavek"/>
        <w:numPr>
          <w:ilvl w:val="0"/>
          <w:numId w:val="31"/>
        </w:numPr>
        <w:shd w:val="clear" w:color="auto" w:fill="FFFFFF"/>
        <w:spacing w:before="0" w:beforeAutospacing="0" w:after="0" w:afterAutospacing="0"/>
        <w:ind w:left="0" w:firstLine="567"/>
        <w:jc w:val="both"/>
        <w:rPr>
          <w:rFonts w:ascii="Arial" w:hAnsi="Arial" w:cs="Arial"/>
          <w:color w:val="000000"/>
          <w:sz w:val="20"/>
          <w:szCs w:val="20"/>
        </w:rPr>
      </w:pPr>
      <w:r>
        <w:rPr>
          <w:rFonts w:ascii="Arial" w:hAnsi="Arial" w:cs="Arial"/>
          <w:color w:val="000000"/>
          <w:sz w:val="20"/>
          <w:szCs w:val="20"/>
        </w:rPr>
        <w:t>z</w:t>
      </w:r>
      <w:r w:rsidR="009D37A3" w:rsidRPr="00AC58B3">
        <w:rPr>
          <w:rFonts w:ascii="Arial" w:hAnsi="Arial" w:cs="Arial"/>
          <w:color w:val="000000"/>
          <w:sz w:val="20"/>
          <w:szCs w:val="20"/>
        </w:rPr>
        <w:t xml:space="preserve">a uveljavljanje stroškov razvrščanja in pakiranja pri umiku s trga za brezplačno razdelitev </w:t>
      </w:r>
      <w:r w:rsidR="009D37A3" w:rsidRPr="00377016">
        <w:rPr>
          <w:rFonts w:ascii="Arial" w:hAnsi="Arial" w:cs="Arial"/>
          <w:color w:val="000000"/>
          <w:sz w:val="20"/>
          <w:szCs w:val="20"/>
        </w:rPr>
        <w:t>s strani</w:t>
      </w:r>
      <w:r w:rsidR="009D37A3" w:rsidRPr="00AC58B3">
        <w:rPr>
          <w:rFonts w:ascii="Arial" w:hAnsi="Arial" w:cs="Arial"/>
          <w:color w:val="000000"/>
          <w:sz w:val="20"/>
          <w:szCs w:val="20"/>
        </w:rPr>
        <w:t xml:space="preserve"> organizacije proizvajalcev podpisan dokument, ki vsebuje:</w:t>
      </w:r>
    </w:p>
    <w:p w14:paraId="2E8827A5" w14:textId="670DD752" w:rsidR="009D37A3" w:rsidRPr="00AC58B3" w:rsidRDefault="009D37A3" w:rsidP="00BC4C6F">
      <w:pPr>
        <w:pStyle w:val="alineazaodstavkom0"/>
        <w:numPr>
          <w:ilvl w:val="0"/>
          <w:numId w:val="83"/>
        </w:numPr>
        <w:shd w:val="clear" w:color="auto" w:fill="FFFFFF"/>
        <w:spacing w:before="0" w:beforeAutospacing="0" w:after="0" w:afterAutospacing="0"/>
        <w:ind w:left="0" w:firstLine="1134"/>
        <w:jc w:val="both"/>
        <w:rPr>
          <w:rFonts w:ascii="Arial" w:hAnsi="Arial" w:cs="Arial"/>
          <w:color w:val="000000"/>
          <w:sz w:val="20"/>
          <w:szCs w:val="20"/>
        </w:rPr>
      </w:pPr>
      <w:r w:rsidRPr="00AC58B3">
        <w:rPr>
          <w:rFonts w:ascii="Arial" w:hAnsi="Arial" w:cs="Arial"/>
          <w:color w:val="000000"/>
          <w:sz w:val="20"/>
          <w:szCs w:val="20"/>
        </w:rPr>
        <w:t xml:space="preserve">količino in vrsto pridelka, ki je bil predmet umika s trga za brezplačno razdelitev in je bil sortiran, pakiran in označen </w:t>
      </w:r>
      <w:r w:rsidR="00BC1F96">
        <w:rPr>
          <w:rFonts w:ascii="Arial" w:hAnsi="Arial" w:cs="Arial"/>
          <w:color w:val="000000"/>
          <w:sz w:val="20"/>
          <w:szCs w:val="20"/>
        </w:rPr>
        <w:t>tako</w:t>
      </w:r>
      <w:r>
        <w:rPr>
          <w:rFonts w:ascii="Arial" w:hAnsi="Arial" w:cs="Arial"/>
          <w:color w:val="000000"/>
          <w:sz w:val="20"/>
          <w:szCs w:val="20"/>
        </w:rPr>
        <w:t xml:space="preserve">, </w:t>
      </w:r>
      <w:r w:rsidR="00BC1F96">
        <w:rPr>
          <w:rFonts w:ascii="Arial" w:hAnsi="Arial" w:cs="Arial"/>
          <w:color w:val="000000"/>
          <w:sz w:val="20"/>
          <w:szCs w:val="20"/>
        </w:rPr>
        <w:t xml:space="preserve">kot je </w:t>
      </w:r>
      <w:r>
        <w:rPr>
          <w:rFonts w:ascii="Arial" w:hAnsi="Arial" w:cs="Arial"/>
          <w:color w:val="000000"/>
          <w:sz w:val="20"/>
          <w:szCs w:val="20"/>
        </w:rPr>
        <w:t>določen</w:t>
      </w:r>
      <w:r w:rsidR="00BC1F96">
        <w:rPr>
          <w:rFonts w:ascii="Arial" w:hAnsi="Arial" w:cs="Arial"/>
          <w:color w:val="000000"/>
          <w:sz w:val="20"/>
          <w:szCs w:val="20"/>
        </w:rPr>
        <w:t>o</w:t>
      </w:r>
      <w:r>
        <w:rPr>
          <w:rFonts w:ascii="Arial" w:hAnsi="Arial" w:cs="Arial"/>
          <w:color w:val="000000"/>
          <w:sz w:val="20"/>
          <w:szCs w:val="20"/>
        </w:rPr>
        <w:t xml:space="preserve"> </w:t>
      </w:r>
      <w:r w:rsidR="00BC1F96">
        <w:rPr>
          <w:rFonts w:ascii="Arial" w:hAnsi="Arial" w:cs="Arial"/>
          <w:color w:val="000000"/>
          <w:sz w:val="20"/>
          <w:szCs w:val="20"/>
        </w:rPr>
        <w:t xml:space="preserve">v </w:t>
      </w:r>
      <w:r w:rsidRPr="00AC58B3">
        <w:rPr>
          <w:rFonts w:ascii="Arial" w:hAnsi="Arial" w:cs="Arial"/>
          <w:color w:val="000000"/>
          <w:sz w:val="20"/>
          <w:szCs w:val="20"/>
        </w:rPr>
        <w:t>tretj</w:t>
      </w:r>
      <w:r w:rsidR="00BC1F96">
        <w:rPr>
          <w:rFonts w:ascii="Arial" w:hAnsi="Arial" w:cs="Arial"/>
          <w:color w:val="000000"/>
          <w:sz w:val="20"/>
          <w:szCs w:val="20"/>
        </w:rPr>
        <w:t>em</w:t>
      </w:r>
      <w:r w:rsidRPr="00AC58B3">
        <w:rPr>
          <w:rFonts w:ascii="Arial" w:hAnsi="Arial" w:cs="Arial"/>
          <w:color w:val="000000"/>
          <w:sz w:val="20"/>
          <w:szCs w:val="20"/>
        </w:rPr>
        <w:t xml:space="preserve"> </w:t>
      </w:r>
      <w:r w:rsidR="00BC1F96" w:rsidRPr="00AC58B3">
        <w:rPr>
          <w:rFonts w:ascii="Arial" w:hAnsi="Arial" w:cs="Arial"/>
          <w:color w:val="000000"/>
          <w:sz w:val="20"/>
          <w:szCs w:val="20"/>
        </w:rPr>
        <w:t>odstavk</w:t>
      </w:r>
      <w:r w:rsidR="00BC1F96">
        <w:rPr>
          <w:rFonts w:ascii="Arial" w:hAnsi="Arial" w:cs="Arial"/>
          <w:color w:val="000000"/>
          <w:sz w:val="20"/>
          <w:szCs w:val="20"/>
        </w:rPr>
        <w:t>u</w:t>
      </w:r>
      <w:r w:rsidR="00BC1F96" w:rsidRPr="00AC58B3">
        <w:rPr>
          <w:rFonts w:ascii="Arial" w:hAnsi="Arial" w:cs="Arial"/>
          <w:color w:val="000000"/>
          <w:sz w:val="20"/>
          <w:szCs w:val="20"/>
        </w:rPr>
        <w:t xml:space="preserve"> </w:t>
      </w:r>
      <w:r w:rsidRPr="00AC58B3">
        <w:rPr>
          <w:rFonts w:ascii="Arial" w:hAnsi="Arial" w:cs="Arial"/>
          <w:color w:val="000000"/>
          <w:sz w:val="20"/>
          <w:szCs w:val="20"/>
        </w:rPr>
        <w:t>25. člena Delegirane uredbe 2022/126/EU</w:t>
      </w:r>
      <w:r w:rsidR="00430FF0">
        <w:rPr>
          <w:rFonts w:ascii="Arial" w:hAnsi="Arial" w:cs="Arial"/>
          <w:color w:val="000000"/>
          <w:sz w:val="20"/>
          <w:szCs w:val="20"/>
        </w:rPr>
        <w:t>,</w:t>
      </w:r>
    </w:p>
    <w:p w14:paraId="3865AD66" w14:textId="190A4227" w:rsidR="009D37A3" w:rsidRPr="00AC58B3" w:rsidRDefault="009D37A3" w:rsidP="00BC4C6F">
      <w:pPr>
        <w:pStyle w:val="alineazaodstavkom0"/>
        <w:numPr>
          <w:ilvl w:val="0"/>
          <w:numId w:val="83"/>
        </w:numPr>
        <w:shd w:val="clear" w:color="auto" w:fill="FFFFFF"/>
        <w:spacing w:before="0" w:beforeAutospacing="0" w:after="0" w:afterAutospacing="0"/>
        <w:ind w:left="0" w:firstLine="1134"/>
        <w:jc w:val="both"/>
        <w:rPr>
          <w:rFonts w:ascii="Arial" w:hAnsi="Arial" w:cs="Arial"/>
          <w:color w:val="000000"/>
          <w:sz w:val="20"/>
          <w:szCs w:val="20"/>
        </w:rPr>
      </w:pPr>
      <w:r w:rsidRPr="00AC58B3">
        <w:rPr>
          <w:rFonts w:ascii="Arial" w:hAnsi="Arial" w:cs="Arial"/>
          <w:color w:val="000000"/>
          <w:sz w:val="20"/>
          <w:szCs w:val="20"/>
        </w:rPr>
        <w:t>skenogram dokumentacije, ki dokazuje prevzem pridelka, ki je bil predmet umika s trga, s strani organizacij in ustanov</w:t>
      </w:r>
      <w:r w:rsidR="00430FF0">
        <w:rPr>
          <w:rFonts w:ascii="Arial" w:hAnsi="Arial" w:cs="Arial"/>
          <w:color w:val="000000"/>
          <w:sz w:val="20"/>
          <w:szCs w:val="20"/>
        </w:rPr>
        <w:t>,</w:t>
      </w:r>
    </w:p>
    <w:p w14:paraId="2FB9EE55" w14:textId="77777777" w:rsidR="009D37A3" w:rsidRPr="00AC58B3" w:rsidRDefault="009D37A3" w:rsidP="00BC4C6F">
      <w:pPr>
        <w:pStyle w:val="alineazaodstavkom0"/>
        <w:numPr>
          <w:ilvl w:val="0"/>
          <w:numId w:val="83"/>
        </w:numPr>
        <w:shd w:val="clear" w:color="auto" w:fill="FFFFFF"/>
        <w:spacing w:before="0" w:beforeAutospacing="0" w:after="0" w:afterAutospacing="0"/>
        <w:ind w:left="0" w:firstLine="1134"/>
        <w:jc w:val="both"/>
        <w:rPr>
          <w:rFonts w:ascii="Arial" w:hAnsi="Arial" w:cs="Arial"/>
          <w:color w:val="000000"/>
          <w:sz w:val="20"/>
          <w:szCs w:val="20"/>
        </w:rPr>
      </w:pPr>
      <w:r w:rsidRPr="00AC58B3">
        <w:rPr>
          <w:rFonts w:ascii="Arial" w:hAnsi="Arial" w:cs="Arial"/>
          <w:color w:val="000000"/>
          <w:sz w:val="20"/>
          <w:szCs w:val="20"/>
        </w:rPr>
        <w:t>dokazilo, da je bil pridelek pakiran in označen</w:t>
      </w:r>
      <w:r w:rsidRPr="00ED3984">
        <w:rPr>
          <w:rFonts w:ascii="Arial" w:hAnsi="Arial" w:cs="Arial"/>
          <w:color w:val="000000"/>
          <w:sz w:val="20"/>
          <w:szCs w:val="20"/>
        </w:rPr>
        <w:t xml:space="preserve"> </w:t>
      </w:r>
      <w:r w:rsidRPr="00AC58B3">
        <w:rPr>
          <w:rFonts w:ascii="Arial" w:hAnsi="Arial" w:cs="Arial"/>
          <w:color w:val="000000"/>
          <w:sz w:val="20"/>
          <w:szCs w:val="20"/>
        </w:rPr>
        <w:t xml:space="preserve">v skladu </w:t>
      </w:r>
      <w:r>
        <w:rPr>
          <w:rFonts w:ascii="Arial" w:hAnsi="Arial" w:cs="Arial"/>
          <w:color w:val="000000"/>
          <w:sz w:val="20"/>
          <w:szCs w:val="20"/>
        </w:rPr>
        <w:t xml:space="preserve">s </w:t>
      </w:r>
      <w:r w:rsidRPr="00AC58B3">
        <w:rPr>
          <w:rFonts w:ascii="Arial" w:hAnsi="Arial" w:cs="Arial"/>
          <w:color w:val="000000"/>
          <w:sz w:val="20"/>
          <w:szCs w:val="20"/>
        </w:rPr>
        <w:t>tretjim odstavkom 25. člena Delegirane uredbe 2022/126/EU in</w:t>
      </w:r>
    </w:p>
    <w:p w14:paraId="3C64BED2" w14:textId="1A61EA80" w:rsidR="007A0CEC" w:rsidRPr="00ED3984" w:rsidRDefault="0056074E" w:rsidP="0056074E">
      <w:pPr>
        <w:pStyle w:val="alineazaodstavkom0"/>
        <w:shd w:val="clear" w:color="auto" w:fill="FFFFFF"/>
        <w:spacing w:before="0" w:beforeAutospacing="0" w:after="0" w:afterAutospacing="0"/>
        <w:ind w:firstLine="1134"/>
        <w:jc w:val="both"/>
        <w:rPr>
          <w:rFonts w:ascii="Arial" w:hAnsi="Arial" w:cs="Arial"/>
          <w:color w:val="000000"/>
          <w:sz w:val="20"/>
          <w:szCs w:val="20"/>
        </w:rPr>
      </w:pPr>
      <w:r>
        <w:rPr>
          <w:rFonts w:ascii="Arial" w:hAnsi="Arial" w:cs="Arial"/>
          <w:color w:val="000000"/>
          <w:sz w:val="20"/>
          <w:szCs w:val="20"/>
        </w:rPr>
        <w:t xml:space="preserve">č) </w:t>
      </w:r>
      <w:r w:rsidR="009D37A3" w:rsidRPr="00AC58B3">
        <w:rPr>
          <w:rFonts w:ascii="Arial" w:hAnsi="Arial" w:cs="Arial"/>
          <w:color w:val="000000"/>
          <w:sz w:val="20"/>
          <w:szCs w:val="20"/>
        </w:rPr>
        <w:t>zapisnik inšpekcijskega pregleda</w:t>
      </w:r>
      <w:r w:rsidR="007A0CEC">
        <w:rPr>
          <w:rFonts w:ascii="Arial" w:hAnsi="Arial" w:cs="Arial"/>
          <w:color w:val="000000"/>
          <w:sz w:val="20"/>
          <w:szCs w:val="20"/>
        </w:rPr>
        <w:t xml:space="preserve">, iz katerega je razvidna </w:t>
      </w:r>
      <w:r w:rsidR="007A0CEC" w:rsidRPr="00B85DFD">
        <w:rPr>
          <w:rFonts w:ascii="Arial" w:hAnsi="Arial" w:cs="Arial"/>
          <w:color w:val="000000"/>
          <w:sz w:val="20"/>
          <w:szCs w:val="20"/>
        </w:rPr>
        <w:t>skladnost s tržnimi standardi Delegirane uredbe 2023/2429/EU oziroma splošnimi zahtevami glede skladnosti pridelave oziroma ustreznim označevanjem proizvodov.</w:t>
      </w:r>
      <w:r w:rsidR="009D37A3" w:rsidRPr="00AC58B3">
        <w:rPr>
          <w:rFonts w:ascii="Arial" w:hAnsi="Arial" w:cs="Arial"/>
          <w:color w:val="000000"/>
          <w:sz w:val="20"/>
          <w:szCs w:val="20"/>
        </w:rPr>
        <w:t xml:space="preserve"> </w:t>
      </w:r>
    </w:p>
    <w:p w14:paraId="0EE58678" w14:textId="77777777" w:rsidR="009D37A3" w:rsidRPr="00AC58B3" w:rsidRDefault="009D37A3" w:rsidP="009D37A3">
      <w:pPr>
        <w:pStyle w:val="alineazaodstavkom0"/>
        <w:shd w:val="clear" w:color="auto" w:fill="FFFFFF"/>
        <w:spacing w:before="0" w:beforeAutospacing="0" w:after="0" w:afterAutospacing="0"/>
        <w:jc w:val="both"/>
        <w:rPr>
          <w:rFonts w:ascii="Arial" w:hAnsi="Arial" w:cs="Arial"/>
          <w:sz w:val="20"/>
          <w:szCs w:val="20"/>
        </w:rPr>
      </w:pPr>
    </w:p>
    <w:p w14:paraId="16645A60" w14:textId="396DE912" w:rsidR="009D37A3" w:rsidRPr="00377016" w:rsidRDefault="009D37A3" w:rsidP="00BC4C6F">
      <w:pPr>
        <w:pStyle w:val="Default"/>
        <w:numPr>
          <w:ilvl w:val="0"/>
          <w:numId w:val="95"/>
        </w:numPr>
        <w:ind w:left="0" w:firstLine="993"/>
        <w:jc w:val="both"/>
        <w:rPr>
          <w:color w:val="auto"/>
          <w:sz w:val="20"/>
          <w:szCs w:val="20"/>
        </w:rPr>
      </w:pPr>
      <w:r w:rsidRPr="00377016">
        <w:rPr>
          <w:color w:val="auto"/>
          <w:sz w:val="20"/>
          <w:szCs w:val="20"/>
        </w:rPr>
        <w:t xml:space="preserve">Dodatno dokazilo za upravičene stroške za </w:t>
      </w:r>
      <w:r w:rsidRPr="001C08CA">
        <w:rPr>
          <w:color w:val="auto"/>
          <w:sz w:val="20"/>
          <w:szCs w:val="20"/>
        </w:rPr>
        <w:t xml:space="preserve">intervencijo iz </w:t>
      </w:r>
      <w:r w:rsidR="001C08CA" w:rsidRPr="001C08CA">
        <w:rPr>
          <w:color w:val="auto"/>
          <w:sz w:val="20"/>
          <w:szCs w:val="20"/>
        </w:rPr>
        <w:t>33</w:t>
      </w:r>
      <w:r w:rsidRPr="001C08CA">
        <w:rPr>
          <w:color w:val="auto"/>
          <w:sz w:val="20"/>
          <w:szCs w:val="20"/>
        </w:rPr>
        <w:t>. člena te uredbe</w:t>
      </w:r>
      <w:r w:rsidR="00377016" w:rsidRPr="00377016">
        <w:rPr>
          <w:color w:val="auto"/>
          <w:sz w:val="20"/>
          <w:szCs w:val="20"/>
        </w:rPr>
        <w:t xml:space="preserve"> je</w:t>
      </w:r>
      <w:r w:rsidR="00377016" w:rsidRPr="00377016">
        <w:rPr>
          <w:sz w:val="20"/>
          <w:szCs w:val="20"/>
        </w:rPr>
        <w:t xml:space="preserve"> zapisnik inšpekcijskega pregleda</w:t>
      </w:r>
      <w:r w:rsidR="007A0CEC">
        <w:rPr>
          <w:sz w:val="20"/>
          <w:szCs w:val="20"/>
        </w:rPr>
        <w:t xml:space="preserve">, iz katerega je razvidno izpolnjevanje </w:t>
      </w:r>
      <w:r w:rsidR="007A0CEC" w:rsidRPr="00B85DFD">
        <w:rPr>
          <w:sz w:val="20"/>
          <w:szCs w:val="20"/>
        </w:rPr>
        <w:t>dodatnih zahtev v zvezi z opustitvijo spravila, da je opustitev spravila izvedena samo na površinah, ki so upravičene</w:t>
      </w:r>
      <w:r w:rsidR="00CE0206">
        <w:rPr>
          <w:sz w:val="20"/>
          <w:szCs w:val="20"/>
        </w:rPr>
        <w:t>,</w:t>
      </w:r>
      <w:r w:rsidR="007A0CEC" w:rsidRPr="00B85DFD">
        <w:rPr>
          <w:sz w:val="20"/>
          <w:szCs w:val="20"/>
        </w:rPr>
        <w:t xml:space="preserve"> </w:t>
      </w:r>
      <w:r w:rsidR="00CE0206">
        <w:rPr>
          <w:sz w:val="20"/>
          <w:szCs w:val="20"/>
        </w:rPr>
        <w:t>in</w:t>
      </w:r>
      <w:r w:rsidR="00CE0206" w:rsidRPr="00B85DFD">
        <w:rPr>
          <w:sz w:val="20"/>
          <w:szCs w:val="20"/>
        </w:rPr>
        <w:t xml:space="preserve"> </w:t>
      </w:r>
      <w:r w:rsidR="007A0CEC" w:rsidRPr="00B85DFD">
        <w:rPr>
          <w:sz w:val="20"/>
          <w:szCs w:val="20"/>
        </w:rPr>
        <w:t>pri tem ni bil povzročen negativni vpliv na okolje ali negativne fitosanitarne posledice</w:t>
      </w:r>
      <w:r w:rsidR="00377016" w:rsidRPr="00377016">
        <w:rPr>
          <w:sz w:val="20"/>
          <w:szCs w:val="20"/>
        </w:rPr>
        <w:t>.</w:t>
      </w:r>
    </w:p>
    <w:p w14:paraId="2ED3BD1F" w14:textId="500A3670" w:rsidR="00DA354C" w:rsidRDefault="00DA354C" w:rsidP="00BE5A89">
      <w:pPr>
        <w:pStyle w:val="Default"/>
        <w:jc w:val="both"/>
        <w:rPr>
          <w:strike/>
          <w:color w:val="auto"/>
          <w:sz w:val="20"/>
          <w:szCs w:val="20"/>
        </w:rPr>
      </w:pPr>
    </w:p>
    <w:p w14:paraId="1050BA26" w14:textId="160F7C41" w:rsidR="00DA354C" w:rsidRDefault="00DA354C" w:rsidP="00BC4C6F">
      <w:pPr>
        <w:pStyle w:val="Default"/>
        <w:numPr>
          <w:ilvl w:val="0"/>
          <w:numId w:val="95"/>
        </w:numPr>
        <w:ind w:left="0" w:firstLine="993"/>
        <w:jc w:val="both"/>
        <w:rPr>
          <w:color w:val="auto"/>
          <w:sz w:val="20"/>
          <w:szCs w:val="20"/>
        </w:rPr>
      </w:pPr>
      <w:r w:rsidRPr="00201C08">
        <w:rPr>
          <w:color w:val="auto"/>
          <w:sz w:val="20"/>
          <w:szCs w:val="20"/>
        </w:rPr>
        <w:t>Upravičenec pri vsakem poročilu o izvajanju intervencij in podintervencij</w:t>
      </w:r>
      <w:r w:rsidR="00375112">
        <w:rPr>
          <w:color w:val="auto"/>
          <w:sz w:val="20"/>
          <w:szCs w:val="20"/>
        </w:rPr>
        <w:t xml:space="preserve"> iz operativnega programa</w:t>
      </w:r>
      <w:r w:rsidRPr="00201C08">
        <w:rPr>
          <w:color w:val="auto"/>
          <w:sz w:val="20"/>
          <w:szCs w:val="20"/>
        </w:rPr>
        <w:t xml:space="preserve"> upošteva zahteve operativnega programa iz 50. člena Uredbe 2021/2115/EU. </w:t>
      </w:r>
    </w:p>
    <w:p w14:paraId="6C9C9271" w14:textId="77777777" w:rsidR="00B85DFD" w:rsidRDefault="00B85DFD" w:rsidP="00B85DFD">
      <w:pPr>
        <w:pStyle w:val="Default"/>
        <w:jc w:val="both"/>
        <w:rPr>
          <w:color w:val="auto"/>
          <w:sz w:val="20"/>
          <w:szCs w:val="20"/>
        </w:rPr>
      </w:pPr>
    </w:p>
    <w:p w14:paraId="55BEA71B" w14:textId="09657896" w:rsidR="00B85DFD" w:rsidRPr="00201C08" w:rsidRDefault="00B85DFD" w:rsidP="00BC4C6F">
      <w:pPr>
        <w:pStyle w:val="Default"/>
        <w:numPr>
          <w:ilvl w:val="0"/>
          <w:numId w:val="95"/>
        </w:numPr>
        <w:ind w:left="0" w:firstLine="993"/>
        <w:jc w:val="both"/>
        <w:rPr>
          <w:color w:val="auto"/>
          <w:sz w:val="20"/>
          <w:szCs w:val="20"/>
        </w:rPr>
      </w:pPr>
      <w:r w:rsidRPr="00201C08">
        <w:rPr>
          <w:color w:val="auto"/>
          <w:sz w:val="20"/>
          <w:szCs w:val="20"/>
        </w:rPr>
        <w:t xml:space="preserve">Upravičenec pri vsakem posredovanem dokazilu o izvajanju intervencij in podintervencij </w:t>
      </w:r>
      <w:r w:rsidR="00797438">
        <w:rPr>
          <w:color w:val="auto"/>
          <w:sz w:val="20"/>
          <w:szCs w:val="20"/>
        </w:rPr>
        <w:t xml:space="preserve">iz operativnega programa </w:t>
      </w:r>
      <w:r w:rsidRPr="00201C08">
        <w:rPr>
          <w:color w:val="auto"/>
          <w:sz w:val="20"/>
          <w:szCs w:val="20"/>
        </w:rPr>
        <w:t>za povračilo upravičenih stroškov</w:t>
      </w:r>
      <w:r w:rsidRPr="00201C08" w:rsidDel="00D34347">
        <w:rPr>
          <w:color w:val="auto"/>
          <w:sz w:val="20"/>
          <w:szCs w:val="20"/>
        </w:rPr>
        <w:t xml:space="preserve"> </w:t>
      </w:r>
      <w:r w:rsidRPr="00201C08">
        <w:rPr>
          <w:color w:val="auto"/>
          <w:sz w:val="20"/>
          <w:szCs w:val="20"/>
        </w:rPr>
        <w:t>izpolnjuje pogoje iz te uredbe.</w:t>
      </w:r>
    </w:p>
    <w:p w14:paraId="455B046D" w14:textId="46BC8C79" w:rsidR="00DA354C" w:rsidRPr="00B85DFD" w:rsidRDefault="00DA354C" w:rsidP="00B85DFD">
      <w:pPr>
        <w:pStyle w:val="Default"/>
        <w:jc w:val="both"/>
        <w:rPr>
          <w:szCs w:val="20"/>
        </w:rPr>
      </w:pPr>
    </w:p>
    <w:p w14:paraId="3E741372" w14:textId="6EDCDDB4" w:rsidR="00DA354C" w:rsidRPr="00201C08" w:rsidRDefault="00DA354C" w:rsidP="00BC4C6F">
      <w:pPr>
        <w:pStyle w:val="Default"/>
        <w:numPr>
          <w:ilvl w:val="0"/>
          <w:numId w:val="95"/>
        </w:numPr>
        <w:ind w:left="0" w:firstLine="993"/>
        <w:jc w:val="both"/>
        <w:rPr>
          <w:color w:val="auto"/>
          <w:sz w:val="20"/>
          <w:szCs w:val="20"/>
        </w:rPr>
      </w:pPr>
      <w:r w:rsidRPr="00201C08">
        <w:rPr>
          <w:color w:val="auto"/>
          <w:sz w:val="20"/>
          <w:szCs w:val="20"/>
        </w:rPr>
        <w:t>Če se ugotovi dvojno uveljavljanje stro</w:t>
      </w:r>
      <w:r w:rsidR="00201C08">
        <w:rPr>
          <w:color w:val="auto"/>
          <w:sz w:val="20"/>
          <w:szCs w:val="20"/>
        </w:rPr>
        <w:t xml:space="preserve">škov oziroma izdatkov, agencija </w:t>
      </w:r>
      <w:r w:rsidRPr="00B85DFD">
        <w:rPr>
          <w:color w:val="auto"/>
          <w:sz w:val="20"/>
          <w:szCs w:val="20"/>
        </w:rPr>
        <w:t xml:space="preserve">pri obravnavi dokazil o izvajanju intervencij in podintervencij </w:t>
      </w:r>
      <w:r w:rsidR="00797438">
        <w:rPr>
          <w:color w:val="auto"/>
          <w:sz w:val="20"/>
          <w:szCs w:val="20"/>
        </w:rPr>
        <w:t xml:space="preserve">iz operativnega programa </w:t>
      </w:r>
      <w:r w:rsidRPr="00B85DFD">
        <w:rPr>
          <w:color w:val="auto"/>
          <w:sz w:val="20"/>
          <w:szCs w:val="20"/>
        </w:rPr>
        <w:t>za povračilo upravičenih stroškov priglašen strošek ozirom</w:t>
      </w:r>
      <w:r w:rsidR="00201C08" w:rsidRPr="00B85DFD">
        <w:rPr>
          <w:color w:val="auto"/>
          <w:sz w:val="20"/>
          <w:szCs w:val="20"/>
        </w:rPr>
        <w:t xml:space="preserve">a izdatek vlagatelja ne izplača. </w:t>
      </w:r>
      <w:r w:rsidRPr="00B85DFD">
        <w:rPr>
          <w:color w:val="auto"/>
          <w:sz w:val="20"/>
          <w:szCs w:val="20"/>
        </w:rPr>
        <w:t xml:space="preserve"> </w:t>
      </w:r>
    </w:p>
    <w:p w14:paraId="4A65C7C3" w14:textId="77777777" w:rsidR="00DA354C" w:rsidRPr="00DA354C" w:rsidRDefault="00DA354C" w:rsidP="00DA354C">
      <w:pPr>
        <w:spacing w:after="160" w:line="240" w:lineRule="auto"/>
        <w:jc w:val="both"/>
        <w:rPr>
          <w:rFonts w:cs="Arial"/>
          <w:szCs w:val="20"/>
        </w:rPr>
      </w:pPr>
    </w:p>
    <w:p w14:paraId="22256998" w14:textId="5B8BC100" w:rsidR="00DA354C" w:rsidRDefault="00DA354C" w:rsidP="00BE5A89">
      <w:pPr>
        <w:pStyle w:val="Default"/>
        <w:jc w:val="both"/>
        <w:rPr>
          <w:strike/>
          <w:color w:val="auto"/>
          <w:sz w:val="20"/>
          <w:szCs w:val="20"/>
        </w:rPr>
      </w:pPr>
    </w:p>
    <w:p w14:paraId="4B4D5E94" w14:textId="6EFD537C" w:rsidR="00201C08" w:rsidRPr="00201C08" w:rsidRDefault="00B85DFD" w:rsidP="00201C08">
      <w:pPr>
        <w:spacing w:line="240" w:lineRule="auto"/>
        <w:jc w:val="center"/>
        <w:rPr>
          <w:rFonts w:cs="Arial"/>
          <w:b/>
          <w:bCs/>
          <w:szCs w:val="20"/>
        </w:rPr>
      </w:pPr>
      <w:r>
        <w:rPr>
          <w:rFonts w:cs="Arial"/>
          <w:b/>
          <w:bCs/>
          <w:szCs w:val="20"/>
        </w:rPr>
        <w:t>41</w:t>
      </w:r>
      <w:r w:rsidR="00201C08" w:rsidRPr="00201C08">
        <w:rPr>
          <w:rFonts w:cs="Arial"/>
          <w:b/>
          <w:bCs/>
          <w:szCs w:val="20"/>
        </w:rPr>
        <w:t>. člen</w:t>
      </w:r>
    </w:p>
    <w:p w14:paraId="5797588A" w14:textId="489336B3" w:rsidR="00201C08" w:rsidRPr="00201C08" w:rsidRDefault="00201C08" w:rsidP="00201C08">
      <w:pPr>
        <w:spacing w:line="240" w:lineRule="auto"/>
        <w:jc w:val="center"/>
        <w:rPr>
          <w:rFonts w:cs="Arial"/>
          <w:b/>
          <w:bCs/>
          <w:szCs w:val="20"/>
        </w:rPr>
      </w:pPr>
      <w:r w:rsidRPr="00201C08">
        <w:rPr>
          <w:rFonts w:cs="Arial"/>
          <w:b/>
          <w:bCs/>
          <w:szCs w:val="20"/>
        </w:rPr>
        <w:t>(vložitev poročila</w:t>
      </w:r>
      <w:r w:rsidR="00375112">
        <w:rPr>
          <w:rFonts w:cs="Arial"/>
          <w:b/>
          <w:bCs/>
          <w:szCs w:val="20"/>
        </w:rPr>
        <w:t xml:space="preserve"> </w:t>
      </w:r>
      <w:r w:rsidR="00375112" w:rsidRPr="00375112">
        <w:rPr>
          <w:rFonts w:cs="Arial"/>
          <w:b/>
          <w:bCs/>
          <w:szCs w:val="20"/>
        </w:rPr>
        <w:t>o izvajanju intervencij in podintervencij</w:t>
      </w:r>
      <w:r w:rsidRPr="00201C08">
        <w:rPr>
          <w:rFonts w:cs="Arial"/>
          <w:b/>
          <w:bCs/>
          <w:szCs w:val="20"/>
        </w:rPr>
        <w:t>)</w:t>
      </w:r>
    </w:p>
    <w:p w14:paraId="36583F1C" w14:textId="169523A0" w:rsidR="00A52AD6" w:rsidRDefault="00A52AD6" w:rsidP="00A52AD6">
      <w:pPr>
        <w:pStyle w:val="Default"/>
        <w:jc w:val="both"/>
        <w:rPr>
          <w:color w:val="auto"/>
          <w:sz w:val="20"/>
          <w:szCs w:val="20"/>
        </w:rPr>
      </w:pPr>
    </w:p>
    <w:p w14:paraId="39C68F50" w14:textId="116D55B4" w:rsidR="00BE5A89" w:rsidRDefault="00201C08" w:rsidP="00BE5A89">
      <w:pPr>
        <w:pStyle w:val="Default"/>
        <w:jc w:val="both"/>
        <w:rPr>
          <w:color w:val="auto"/>
          <w:sz w:val="20"/>
          <w:szCs w:val="20"/>
          <w:highlight w:val="yellow"/>
        </w:rPr>
      </w:pPr>
      <w:r>
        <w:rPr>
          <w:color w:val="auto"/>
          <w:sz w:val="20"/>
          <w:szCs w:val="20"/>
        </w:rPr>
        <w:t xml:space="preserve">(1) </w:t>
      </w:r>
      <w:r w:rsidR="00A52AD6" w:rsidRPr="00BE5A89">
        <w:rPr>
          <w:color w:val="auto"/>
          <w:sz w:val="20"/>
          <w:szCs w:val="20"/>
        </w:rPr>
        <w:t>Dokazila o izvajanju intervencij in podintervencij za namen povračila upravičenih stroškov se na agencijo posredujejo do 15. februarja po vsakem letu izvajanja operativnega programa.</w:t>
      </w:r>
      <w:r w:rsidR="000369E0" w:rsidRPr="00BE5A89">
        <w:rPr>
          <w:color w:val="auto"/>
          <w:sz w:val="20"/>
          <w:szCs w:val="20"/>
        </w:rPr>
        <w:t xml:space="preserve"> </w:t>
      </w:r>
      <w:r w:rsidR="0057718D">
        <w:rPr>
          <w:color w:val="auto"/>
          <w:sz w:val="20"/>
          <w:szCs w:val="20"/>
        </w:rPr>
        <w:t xml:space="preserve">Dokazila se na agencijo posredujejo na način, kot je določen v drugem odstavku 38. člena te uredbe. </w:t>
      </w:r>
    </w:p>
    <w:p w14:paraId="74352CFC" w14:textId="307F7AEA" w:rsidR="00BE5A89" w:rsidRDefault="00BE5A89" w:rsidP="00BE5A89">
      <w:pPr>
        <w:pStyle w:val="Default"/>
        <w:jc w:val="both"/>
        <w:rPr>
          <w:color w:val="auto"/>
          <w:sz w:val="20"/>
          <w:szCs w:val="20"/>
          <w:highlight w:val="yellow"/>
        </w:rPr>
      </w:pPr>
    </w:p>
    <w:p w14:paraId="259B3C8D" w14:textId="16DB882E" w:rsidR="00F722A8" w:rsidRPr="00B85DFD" w:rsidRDefault="00201C08" w:rsidP="00BE5A89">
      <w:pPr>
        <w:pStyle w:val="Default"/>
        <w:jc w:val="both"/>
        <w:rPr>
          <w:color w:val="auto"/>
          <w:sz w:val="20"/>
          <w:szCs w:val="20"/>
        </w:rPr>
      </w:pPr>
      <w:r w:rsidRPr="00B85DFD">
        <w:rPr>
          <w:color w:val="auto"/>
          <w:sz w:val="20"/>
          <w:szCs w:val="20"/>
        </w:rPr>
        <w:t xml:space="preserve">(2) </w:t>
      </w:r>
      <w:r w:rsidR="00F722A8" w:rsidRPr="00B85DFD">
        <w:rPr>
          <w:color w:val="auto"/>
          <w:sz w:val="20"/>
          <w:szCs w:val="20"/>
        </w:rPr>
        <w:t xml:space="preserve">Zadnji rok </w:t>
      </w:r>
      <w:r w:rsidRPr="00B85DFD">
        <w:rPr>
          <w:color w:val="auto"/>
          <w:sz w:val="20"/>
          <w:szCs w:val="20"/>
        </w:rPr>
        <w:t xml:space="preserve">za vložitev poročila </w:t>
      </w:r>
      <w:r w:rsidR="00375112" w:rsidRPr="00375112">
        <w:rPr>
          <w:color w:val="auto"/>
          <w:sz w:val="20"/>
          <w:szCs w:val="20"/>
        </w:rPr>
        <w:t>o izvajanju intervencij in podintervencij</w:t>
      </w:r>
      <w:r w:rsidR="00375112" w:rsidRPr="00375112" w:rsidDel="00375112">
        <w:rPr>
          <w:color w:val="auto"/>
          <w:sz w:val="20"/>
          <w:szCs w:val="20"/>
        </w:rPr>
        <w:t xml:space="preserve"> </w:t>
      </w:r>
      <w:r w:rsidR="00375112">
        <w:rPr>
          <w:color w:val="auto"/>
          <w:sz w:val="20"/>
          <w:szCs w:val="20"/>
        </w:rPr>
        <w:t>iz operativnega programa</w:t>
      </w:r>
      <w:r w:rsidR="00430FF0">
        <w:rPr>
          <w:color w:val="auto"/>
          <w:sz w:val="20"/>
          <w:szCs w:val="20"/>
        </w:rPr>
        <w:t xml:space="preserve"> </w:t>
      </w:r>
      <w:r w:rsidRPr="00B85DFD">
        <w:rPr>
          <w:color w:val="auto"/>
          <w:sz w:val="20"/>
          <w:szCs w:val="20"/>
        </w:rPr>
        <w:t>je 15. februar</w:t>
      </w:r>
      <w:r w:rsidR="00F722A8" w:rsidRPr="00B85DFD">
        <w:rPr>
          <w:color w:val="auto"/>
          <w:sz w:val="20"/>
          <w:szCs w:val="20"/>
        </w:rPr>
        <w:t xml:space="preserve"> 2029.</w:t>
      </w:r>
    </w:p>
    <w:p w14:paraId="5780493D" w14:textId="77777777" w:rsidR="00BE5A89" w:rsidRPr="00BE5A89" w:rsidRDefault="00BE5A89" w:rsidP="00BE5A89">
      <w:pPr>
        <w:pStyle w:val="Default"/>
        <w:jc w:val="both"/>
        <w:rPr>
          <w:color w:val="auto"/>
          <w:sz w:val="20"/>
          <w:szCs w:val="20"/>
          <w:highlight w:val="yellow"/>
        </w:rPr>
      </w:pPr>
    </w:p>
    <w:p w14:paraId="14BF3E62" w14:textId="77777777" w:rsidR="00201C08" w:rsidRDefault="00201C08" w:rsidP="00BE5A89">
      <w:pPr>
        <w:pStyle w:val="Default"/>
        <w:jc w:val="both"/>
        <w:rPr>
          <w:b/>
          <w:color w:val="auto"/>
          <w:sz w:val="20"/>
          <w:szCs w:val="20"/>
        </w:rPr>
      </w:pPr>
    </w:p>
    <w:p w14:paraId="408E825A" w14:textId="0EA8B78E" w:rsidR="00201C08" w:rsidRPr="00201C08" w:rsidRDefault="00B85DFD" w:rsidP="00201C08">
      <w:pPr>
        <w:spacing w:line="240" w:lineRule="auto"/>
        <w:jc w:val="center"/>
        <w:rPr>
          <w:rFonts w:cs="Arial"/>
          <w:b/>
          <w:bCs/>
          <w:szCs w:val="20"/>
        </w:rPr>
      </w:pPr>
      <w:r>
        <w:rPr>
          <w:rFonts w:cs="Arial"/>
          <w:b/>
          <w:bCs/>
          <w:szCs w:val="20"/>
        </w:rPr>
        <w:t>42</w:t>
      </w:r>
      <w:r w:rsidR="00201C08" w:rsidRPr="00201C08">
        <w:rPr>
          <w:rFonts w:cs="Arial"/>
          <w:b/>
          <w:bCs/>
          <w:szCs w:val="20"/>
        </w:rPr>
        <w:t>. člen</w:t>
      </w:r>
    </w:p>
    <w:p w14:paraId="35B21827" w14:textId="38EA3906" w:rsidR="00201C08" w:rsidRPr="00201C08" w:rsidRDefault="00201C08" w:rsidP="00201C08">
      <w:pPr>
        <w:spacing w:line="240" w:lineRule="auto"/>
        <w:jc w:val="center"/>
        <w:rPr>
          <w:rFonts w:cs="Arial"/>
          <w:b/>
          <w:bCs/>
          <w:szCs w:val="20"/>
        </w:rPr>
      </w:pPr>
      <w:r w:rsidRPr="00201C08">
        <w:rPr>
          <w:rFonts w:cs="Arial"/>
          <w:b/>
          <w:bCs/>
          <w:szCs w:val="20"/>
        </w:rPr>
        <w:t>(izplačilo sredstev)</w:t>
      </w:r>
    </w:p>
    <w:p w14:paraId="66C9B035" w14:textId="04EDD28F" w:rsidR="00BE5A89" w:rsidRDefault="00BE5A89" w:rsidP="00BE5A89">
      <w:pPr>
        <w:pStyle w:val="Default"/>
        <w:jc w:val="both"/>
        <w:rPr>
          <w:color w:val="auto"/>
          <w:sz w:val="20"/>
          <w:szCs w:val="20"/>
          <w:highlight w:val="yellow"/>
        </w:rPr>
      </w:pPr>
    </w:p>
    <w:p w14:paraId="7386F3D4" w14:textId="7077F5AF" w:rsidR="00BE5A89" w:rsidRPr="001A606C" w:rsidRDefault="00D5538A" w:rsidP="00BE5A89">
      <w:pPr>
        <w:pStyle w:val="Default"/>
        <w:jc w:val="both"/>
        <w:rPr>
          <w:color w:val="auto"/>
          <w:sz w:val="20"/>
          <w:szCs w:val="20"/>
        </w:rPr>
      </w:pPr>
      <w:r w:rsidRPr="001A606C">
        <w:rPr>
          <w:color w:val="auto"/>
          <w:sz w:val="20"/>
          <w:szCs w:val="20"/>
        </w:rPr>
        <w:t xml:space="preserve">(1) </w:t>
      </w:r>
      <w:r w:rsidR="00BE5A89" w:rsidRPr="001A606C">
        <w:rPr>
          <w:color w:val="auto"/>
          <w:sz w:val="20"/>
          <w:szCs w:val="20"/>
        </w:rPr>
        <w:t xml:space="preserve">Agencija izplača sredstva </w:t>
      </w:r>
      <w:r w:rsidR="00797438">
        <w:rPr>
          <w:color w:val="auto"/>
          <w:sz w:val="20"/>
          <w:szCs w:val="20"/>
        </w:rPr>
        <w:t xml:space="preserve">za </w:t>
      </w:r>
      <w:r w:rsidR="00BE5A89" w:rsidRPr="001A606C">
        <w:rPr>
          <w:color w:val="auto"/>
          <w:sz w:val="20"/>
          <w:szCs w:val="20"/>
        </w:rPr>
        <w:t>financiranje operativnega prog</w:t>
      </w:r>
      <w:r w:rsidR="00B85DFD" w:rsidRPr="001A606C">
        <w:rPr>
          <w:color w:val="auto"/>
          <w:sz w:val="20"/>
          <w:szCs w:val="20"/>
        </w:rPr>
        <w:t>r</w:t>
      </w:r>
      <w:r w:rsidR="00BE5A89" w:rsidRPr="001A606C">
        <w:rPr>
          <w:color w:val="auto"/>
          <w:sz w:val="20"/>
          <w:szCs w:val="20"/>
        </w:rPr>
        <w:t>ama po</w:t>
      </w:r>
      <w:r w:rsidR="001A606C" w:rsidRPr="001A606C">
        <w:rPr>
          <w:color w:val="auto"/>
          <w:sz w:val="20"/>
          <w:szCs w:val="20"/>
        </w:rPr>
        <w:t xml:space="preserve"> opravljenih pregledih iz 46., 47 in 48. člena te uredbe.</w:t>
      </w:r>
      <w:r w:rsidR="00BE5A89" w:rsidRPr="001A606C">
        <w:rPr>
          <w:color w:val="auto"/>
          <w:sz w:val="20"/>
          <w:szCs w:val="20"/>
        </w:rPr>
        <w:t xml:space="preserve"> </w:t>
      </w:r>
    </w:p>
    <w:p w14:paraId="1AD1E5C8" w14:textId="77777777" w:rsidR="00B85DFD" w:rsidRDefault="00B85DFD" w:rsidP="00BE5A89">
      <w:pPr>
        <w:pStyle w:val="Default"/>
        <w:jc w:val="both"/>
        <w:rPr>
          <w:color w:val="auto"/>
          <w:sz w:val="20"/>
          <w:szCs w:val="20"/>
          <w:highlight w:val="yellow"/>
        </w:rPr>
      </w:pPr>
    </w:p>
    <w:p w14:paraId="180CBD82" w14:textId="0F6AB9DD" w:rsidR="009D37A3" w:rsidRDefault="00D5538A" w:rsidP="009D37A3">
      <w:pPr>
        <w:spacing w:line="240" w:lineRule="auto"/>
        <w:jc w:val="both"/>
        <w:rPr>
          <w:rFonts w:ascii="Helv" w:eastAsia="Calibri" w:hAnsi="Helv" w:cs="Helv"/>
          <w:color w:val="000000"/>
          <w:szCs w:val="20"/>
          <w:lang w:eastAsia="sl-SI"/>
        </w:rPr>
      </w:pPr>
      <w:r>
        <w:rPr>
          <w:rFonts w:ascii="Helv" w:eastAsia="Calibri" w:hAnsi="Helv" w:cs="Helv"/>
          <w:color w:val="000000"/>
          <w:szCs w:val="20"/>
          <w:lang w:eastAsia="sl-SI"/>
        </w:rPr>
        <w:t>(2) Zadnji rok za financiranje operativnega programa po tej uredbi je 30. junij 2029.</w:t>
      </w:r>
    </w:p>
    <w:p w14:paraId="0C6904BE" w14:textId="77777777" w:rsidR="00D5538A" w:rsidRPr="00AC58B3" w:rsidRDefault="00D5538A" w:rsidP="009D37A3">
      <w:pPr>
        <w:spacing w:line="240" w:lineRule="auto"/>
        <w:jc w:val="both"/>
        <w:rPr>
          <w:rFonts w:cs="Arial"/>
          <w:szCs w:val="20"/>
        </w:rPr>
      </w:pPr>
    </w:p>
    <w:p w14:paraId="3BCEEC62" w14:textId="77777777" w:rsidR="009D37A3" w:rsidRPr="00AC58B3" w:rsidRDefault="009D37A3" w:rsidP="009D37A3">
      <w:pPr>
        <w:spacing w:line="240" w:lineRule="auto"/>
        <w:jc w:val="both"/>
        <w:rPr>
          <w:rFonts w:cs="Arial"/>
          <w:szCs w:val="20"/>
        </w:rPr>
      </w:pPr>
    </w:p>
    <w:p w14:paraId="0C4F425F" w14:textId="7E283354" w:rsidR="009D37A3" w:rsidRPr="00AC58B3" w:rsidRDefault="00D45725" w:rsidP="009D37A3">
      <w:pPr>
        <w:suppressAutoHyphens/>
        <w:overflowPunct w:val="0"/>
        <w:autoSpaceDE w:val="0"/>
        <w:autoSpaceDN w:val="0"/>
        <w:adjustRightInd w:val="0"/>
        <w:spacing w:line="240" w:lineRule="auto"/>
        <w:jc w:val="center"/>
        <w:textAlignment w:val="baseline"/>
        <w:rPr>
          <w:rFonts w:cs="Arial"/>
          <w:b/>
          <w:szCs w:val="20"/>
          <w:lang w:eastAsia="x-none"/>
        </w:rPr>
      </w:pPr>
      <w:r>
        <w:rPr>
          <w:rFonts w:cs="Arial"/>
          <w:b/>
          <w:szCs w:val="20"/>
        </w:rPr>
        <w:t>43</w:t>
      </w:r>
      <w:r w:rsidR="009D37A3" w:rsidRPr="00AC58B3">
        <w:rPr>
          <w:rFonts w:cs="Arial"/>
          <w:b/>
          <w:bCs/>
          <w:szCs w:val="20"/>
          <w:lang w:eastAsia="x-none"/>
        </w:rPr>
        <w:t>.</w:t>
      </w:r>
      <w:r w:rsidR="009D37A3" w:rsidRPr="00AC58B3">
        <w:rPr>
          <w:rFonts w:cs="Arial"/>
          <w:b/>
          <w:szCs w:val="20"/>
        </w:rPr>
        <w:t xml:space="preserve"> </w:t>
      </w:r>
      <w:r w:rsidR="009D37A3" w:rsidRPr="00AC58B3">
        <w:rPr>
          <w:rFonts w:cs="Arial"/>
          <w:b/>
          <w:bCs/>
          <w:szCs w:val="20"/>
          <w:lang w:eastAsia="x-none"/>
        </w:rPr>
        <w:t>člen</w:t>
      </w:r>
    </w:p>
    <w:p w14:paraId="57B1F706" w14:textId="77777777" w:rsidR="009D37A3" w:rsidRPr="00AC58B3" w:rsidRDefault="009D37A3" w:rsidP="009D37A3">
      <w:pPr>
        <w:suppressAutoHyphens/>
        <w:overflowPunct w:val="0"/>
        <w:autoSpaceDE w:val="0"/>
        <w:autoSpaceDN w:val="0"/>
        <w:adjustRightInd w:val="0"/>
        <w:spacing w:line="240" w:lineRule="auto"/>
        <w:jc w:val="center"/>
        <w:textAlignment w:val="baseline"/>
        <w:rPr>
          <w:rFonts w:cs="Arial"/>
          <w:b/>
          <w:szCs w:val="20"/>
          <w:lang w:eastAsia="x-none"/>
        </w:rPr>
      </w:pPr>
      <w:r w:rsidRPr="00AC58B3">
        <w:rPr>
          <w:rFonts w:cs="Arial"/>
          <w:b/>
          <w:bCs/>
          <w:szCs w:val="20"/>
          <w:lang w:eastAsia="x-none"/>
        </w:rPr>
        <w:t>(obveznosti upravičenca)</w:t>
      </w:r>
    </w:p>
    <w:p w14:paraId="615E8A14" w14:textId="77777777" w:rsidR="009D37A3" w:rsidRPr="00ED3984" w:rsidRDefault="009D37A3" w:rsidP="00BC4C6F">
      <w:pPr>
        <w:numPr>
          <w:ilvl w:val="0"/>
          <w:numId w:val="64"/>
        </w:numPr>
        <w:overflowPunct w:val="0"/>
        <w:autoSpaceDE w:val="0"/>
        <w:autoSpaceDN w:val="0"/>
        <w:adjustRightInd w:val="0"/>
        <w:spacing w:before="240" w:line="240" w:lineRule="auto"/>
        <w:ind w:left="0" w:firstLine="0"/>
        <w:jc w:val="both"/>
        <w:textAlignment w:val="baseline"/>
        <w:rPr>
          <w:rFonts w:cs="Arial"/>
          <w:szCs w:val="20"/>
          <w:lang w:eastAsia="x-none"/>
        </w:rPr>
      </w:pPr>
      <w:r w:rsidRPr="00ED3984">
        <w:rPr>
          <w:rFonts w:cs="Arial"/>
          <w:szCs w:val="20"/>
          <w:lang w:eastAsia="x-none"/>
        </w:rPr>
        <w:t>Upravičenec mora vso dokumentacijo, ki je podlaga za pridobitev, izplačilo sredstev ali ugotavljanje izpolnjevanja obveznosti iz odločbe o pravici do sredstev v okviru operativnega programa, hraniti še najmanj pet let od dneva zadnjega izplačila sredstev.</w:t>
      </w:r>
    </w:p>
    <w:p w14:paraId="02E4067F" w14:textId="5FFD6AA2" w:rsidR="009D37A3" w:rsidRPr="00ED3984" w:rsidRDefault="009D37A3" w:rsidP="00BC4C6F">
      <w:pPr>
        <w:numPr>
          <w:ilvl w:val="0"/>
          <w:numId w:val="64"/>
        </w:numPr>
        <w:overflowPunct w:val="0"/>
        <w:autoSpaceDE w:val="0"/>
        <w:autoSpaceDN w:val="0"/>
        <w:adjustRightInd w:val="0"/>
        <w:spacing w:before="240" w:line="240" w:lineRule="auto"/>
        <w:ind w:left="0" w:firstLine="0"/>
        <w:jc w:val="both"/>
        <w:textAlignment w:val="baseline"/>
        <w:rPr>
          <w:rFonts w:cs="Arial"/>
          <w:color w:val="FF0000"/>
          <w:szCs w:val="20"/>
          <w:lang w:eastAsia="x-none"/>
        </w:rPr>
      </w:pPr>
      <w:r w:rsidRPr="00ED3984">
        <w:rPr>
          <w:rFonts w:cs="Arial"/>
          <w:szCs w:val="20"/>
          <w:lang w:eastAsia="x-none"/>
        </w:rPr>
        <w:t xml:space="preserve">Upravičenec, </w:t>
      </w:r>
      <w:r w:rsidR="00797438" w:rsidRPr="006D6CF0">
        <w:rPr>
          <w:rFonts w:cs="Arial"/>
          <w:szCs w:val="20"/>
          <w:lang w:eastAsia="x-none"/>
        </w:rPr>
        <w:t>vključno z njegovimi člani ali zadevnimi predstavniki</w:t>
      </w:r>
      <w:r w:rsidR="00797438">
        <w:rPr>
          <w:rFonts w:cs="Arial"/>
          <w:szCs w:val="20"/>
          <w:lang w:eastAsia="x-none"/>
        </w:rPr>
        <w:t>,</w:t>
      </w:r>
      <w:r w:rsidR="00797438" w:rsidRPr="006D6CF0">
        <w:rPr>
          <w:rFonts w:cs="Arial"/>
          <w:szCs w:val="20"/>
          <w:lang w:eastAsia="x-none"/>
        </w:rPr>
        <w:t xml:space="preserve"> </w:t>
      </w:r>
      <w:r w:rsidRPr="00ED3984">
        <w:rPr>
          <w:rFonts w:cs="Arial"/>
          <w:szCs w:val="20"/>
          <w:lang w:eastAsia="x-none"/>
        </w:rPr>
        <w:t xml:space="preserve">ki izvaja </w:t>
      </w:r>
      <w:r w:rsidRPr="00ED3984">
        <w:rPr>
          <w:rFonts w:cs="Arial"/>
          <w:szCs w:val="20"/>
        </w:rPr>
        <w:t>operativni program v skladu s to uredbo</w:t>
      </w:r>
      <w:r w:rsidRPr="00ED3984">
        <w:rPr>
          <w:rFonts w:cs="Arial"/>
          <w:szCs w:val="20"/>
          <w:lang w:eastAsia="x-none"/>
        </w:rPr>
        <w:t xml:space="preserve">, agenciji, ministrstvu, revizijskemu organu in drugim nadzornim organom omogoči </w:t>
      </w:r>
      <w:r w:rsidRPr="00ED3984">
        <w:rPr>
          <w:rFonts w:cs="Arial"/>
          <w:szCs w:val="20"/>
        </w:rPr>
        <w:t>pregled</w:t>
      </w:r>
      <w:r w:rsidRPr="00ED3984">
        <w:rPr>
          <w:rFonts w:cs="Arial"/>
          <w:szCs w:val="20"/>
          <w:lang w:eastAsia="x-none"/>
        </w:rPr>
        <w:t xml:space="preserve"> na kraju samem in dostop do dokumentacije, ki je bila podlaga za pridobitev sredstev</w:t>
      </w:r>
      <w:r w:rsidRPr="00ED3984">
        <w:rPr>
          <w:rFonts w:cs="Arial"/>
          <w:color w:val="FF0000"/>
          <w:szCs w:val="20"/>
          <w:lang w:eastAsia="x-none"/>
        </w:rPr>
        <w:t>.</w:t>
      </w:r>
    </w:p>
    <w:p w14:paraId="00D9F8D4" w14:textId="77777777" w:rsidR="009D37A3" w:rsidRPr="00ED3984" w:rsidRDefault="009D37A3" w:rsidP="009D37A3">
      <w:pPr>
        <w:overflowPunct w:val="0"/>
        <w:autoSpaceDE w:val="0"/>
        <w:autoSpaceDN w:val="0"/>
        <w:adjustRightInd w:val="0"/>
        <w:spacing w:line="240" w:lineRule="auto"/>
        <w:ind w:left="567"/>
        <w:jc w:val="both"/>
        <w:textAlignment w:val="baseline"/>
        <w:rPr>
          <w:rFonts w:cs="Arial"/>
          <w:color w:val="FF0000"/>
          <w:szCs w:val="20"/>
          <w:lang w:eastAsia="x-none"/>
        </w:rPr>
      </w:pPr>
    </w:p>
    <w:p w14:paraId="0FF25B61" w14:textId="685E00F1" w:rsidR="009D37A3" w:rsidRPr="00D45725" w:rsidRDefault="009D37A3" w:rsidP="00BC4C6F">
      <w:pPr>
        <w:numPr>
          <w:ilvl w:val="0"/>
          <w:numId w:val="64"/>
        </w:numPr>
        <w:overflowPunct w:val="0"/>
        <w:autoSpaceDE w:val="0"/>
        <w:autoSpaceDN w:val="0"/>
        <w:adjustRightInd w:val="0"/>
        <w:spacing w:line="240" w:lineRule="auto"/>
        <w:ind w:left="0" w:firstLine="0"/>
        <w:jc w:val="both"/>
        <w:textAlignment w:val="baseline"/>
        <w:rPr>
          <w:rFonts w:cs="Arial"/>
          <w:szCs w:val="20"/>
        </w:rPr>
      </w:pPr>
      <w:r w:rsidRPr="00ED3984">
        <w:rPr>
          <w:rFonts w:cs="Arial"/>
          <w:szCs w:val="20"/>
          <w:lang w:eastAsia="x-none"/>
        </w:rPr>
        <w:t xml:space="preserve">Upravičenec mora sofinancirane </w:t>
      </w:r>
      <w:r w:rsidRPr="00ED3984">
        <w:rPr>
          <w:rFonts w:cs="Arial"/>
          <w:szCs w:val="20"/>
        </w:rPr>
        <w:t>naložbe iz</w:t>
      </w:r>
      <w:r w:rsidR="00DA354C">
        <w:rPr>
          <w:rFonts w:cs="Arial"/>
          <w:szCs w:val="20"/>
        </w:rPr>
        <w:t xml:space="preserve"> 1.</w:t>
      </w:r>
      <w:r w:rsidRPr="00ED3984">
        <w:rPr>
          <w:rFonts w:cs="Arial"/>
          <w:szCs w:val="20"/>
        </w:rPr>
        <w:t xml:space="preserve"> točke 2. člena te uredbe</w:t>
      </w:r>
      <w:r w:rsidRPr="00ED3984">
        <w:rPr>
          <w:rFonts w:cs="Arial"/>
          <w:szCs w:val="20"/>
          <w:lang w:eastAsia="x-none"/>
        </w:rPr>
        <w:t xml:space="preserve"> uporabljati namensko ter jih ne sme odtujiti v petih letih od dneva zadnjega izplačila sredstev</w:t>
      </w:r>
      <w:r w:rsidRPr="00ED3984">
        <w:rPr>
          <w:rFonts w:cs="Arial"/>
          <w:szCs w:val="20"/>
        </w:rPr>
        <w:t>.</w:t>
      </w:r>
    </w:p>
    <w:p w14:paraId="5320B0AA" w14:textId="45191EE7" w:rsidR="009D37A3" w:rsidRPr="00ED3984" w:rsidRDefault="009D37A3" w:rsidP="00BC4C6F">
      <w:pPr>
        <w:numPr>
          <w:ilvl w:val="0"/>
          <w:numId w:val="64"/>
        </w:numPr>
        <w:overflowPunct w:val="0"/>
        <w:autoSpaceDE w:val="0"/>
        <w:autoSpaceDN w:val="0"/>
        <w:adjustRightInd w:val="0"/>
        <w:spacing w:before="240" w:line="240" w:lineRule="auto"/>
        <w:ind w:left="0" w:firstLine="0"/>
        <w:jc w:val="both"/>
        <w:textAlignment w:val="baseline"/>
        <w:rPr>
          <w:rFonts w:cs="Arial"/>
          <w:szCs w:val="20"/>
        </w:rPr>
      </w:pPr>
      <w:r w:rsidRPr="00ED3984">
        <w:rPr>
          <w:rFonts w:cs="Arial"/>
          <w:szCs w:val="20"/>
        </w:rPr>
        <w:t>Upravičenec mora kljub prekinitvi izvajanja operativnega programa uresničiti dolgoročne cilje in pričakovane koristi večletnih obveznosti operativnega programa, kot so kmetijsko-okoljski-podnebni cilji.</w:t>
      </w:r>
    </w:p>
    <w:p w14:paraId="28265DF9" w14:textId="77777777" w:rsidR="009D37A3" w:rsidRPr="00ED3984" w:rsidRDefault="009D37A3" w:rsidP="009D37A3">
      <w:pPr>
        <w:spacing w:line="240" w:lineRule="auto"/>
        <w:jc w:val="both"/>
        <w:rPr>
          <w:rFonts w:cs="Arial"/>
          <w:szCs w:val="20"/>
          <w:lang w:eastAsia="sl-SI"/>
        </w:rPr>
      </w:pPr>
    </w:p>
    <w:p w14:paraId="62EFE8BB" w14:textId="4EFDB819" w:rsidR="009D37A3" w:rsidRPr="00DD716D" w:rsidRDefault="009D37A3" w:rsidP="00BC4C6F">
      <w:pPr>
        <w:pStyle w:val="Odstavekseznama"/>
        <w:numPr>
          <w:ilvl w:val="0"/>
          <w:numId w:val="64"/>
        </w:numPr>
        <w:spacing w:line="240" w:lineRule="auto"/>
        <w:ind w:left="0" w:firstLine="0"/>
        <w:jc w:val="both"/>
        <w:rPr>
          <w:rFonts w:cs="Arial"/>
          <w:szCs w:val="20"/>
        </w:rPr>
      </w:pPr>
      <w:bookmarkStart w:id="10" w:name="_Hlk149830523"/>
      <w:r w:rsidRPr="00DD716D">
        <w:rPr>
          <w:rFonts w:cs="Arial"/>
          <w:szCs w:val="20"/>
        </w:rPr>
        <w:t xml:space="preserve">Upravičenec, ki pridobi sredstva na podlagi te uredbe, mora biti </w:t>
      </w:r>
      <w:r w:rsidR="00797438">
        <w:rPr>
          <w:rFonts w:cs="Arial"/>
          <w:szCs w:val="20"/>
        </w:rPr>
        <w:t>pet let od dneva</w:t>
      </w:r>
      <w:r w:rsidRPr="00DD716D">
        <w:rPr>
          <w:rFonts w:cs="Arial"/>
          <w:szCs w:val="20"/>
        </w:rPr>
        <w:t xml:space="preserve">, v katerem je bilo izvedeno </w:t>
      </w:r>
      <w:r w:rsidR="00997FA6">
        <w:rPr>
          <w:rFonts w:cs="Arial"/>
          <w:szCs w:val="20"/>
        </w:rPr>
        <w:t xml:space="preserve">zadnje </w:t>
      </w:r>
      <w:r w:rsidRPr="00DD716D">
        <w:rPr>
          <w:rFonts w:cs="Arial"/>
          <w:szCs w:val="20"/>
        </w:rPr>
        <w:t xml:space="preserve">izplačilo </w:t>
      </w:r>
      <w:r w:rsidR="0015291C">
        <w:rPr>
          <w:rFonts w:cs="Arial"/>
          <w:szCs w:val="20"/>
        </w:rPr>
        <w:t>sredstev po tej uredbi</w:t>
      </w:r>
      <w:r w:rsidRPr="00DD716D">
        <w:rPr>
          <w:rFonts w:cs="Arial"/>
          <w:szCs w:val="20"/>
        </w:rPr>
        <w:t>, priznan na podlagi pravilnika, ki ureja priznanje organizacij proizvajalcev</w:t>
      </w:r>
      <w:r w:rsidR="00094CCD" w:rsidRPr="00DD716D">
        <w:rPr>
          <w:rFonts w:cs="Arial"/>
          <w:szCs w:val="20"/>
        </w:rPr>
        <w:t xml:space="preserve"> v sektorju sadje in zelenjava</w:t>
      </w:r>
      <w:r w:rsidRPr="00DD716D">
        <w:rPr>
          <w:rFonts w:cs="Arial"/>
          <w:szCs w:val="20"/>
        </w:rPr>
        <w:t>.</w:t>
      </w:r>
    </w:p>
    <w:bookmarkEnd w:id="10"/>
    <w:p w14:paraId="28C02E85" w14:textId="67462848" w:rsidR="009D37A3" w:rsidRPr="00AC58B3" w:rsidRDefault="00D45725" w:rsidP="009D37A3">
      <w:pPr>
        <w:suppressAutoHyphens/>
        <w:overflowPunct w:val="0"/>
        <w:autoSpaceDE w:val="0"/>
        <w:autoSpaceDN w:val="0"/>
        <w:adjustRightInd w:val="0"/>
        <w:spacing w:before="480" w:line="240" w:lineRule="auto"/>
        <w:jc w:val="center"/>
        <w:textAlignment w:val="baseline"/>
        <w:rPr>
          <w:rFonts w:cs="Arial"/>
          <w:b/>
          <w:szCs w:val="20"/>
          <w:lang w:eastAsia="x-none"/>
        </w:rPr>
      </w:pPr>
      <w:r>
        <w:rPr>
          <w:rFonts w:cs="Arial"/>
          <w:b/>
          <w:szCs w:val="20"/>
        </w:rPr>
        <w:t>44</w:t>
      </w:r>
      <w:r w:rsidR="009D37A3" w:rsidRPr="00AC58B3">
        <w:rPr>
          <w:rFonts w:cs="Arial"/>
          <w:b/>
          <w:bCs/>
          <w:szCs w:val="20"/>
          <w:lang w:eastAsia="x-none"/>
        </w:rPr>
        <w:t>.</w:t>
      </w:r>
      <w:r w:rsidR="009D37A3" w:rsidRPr="00AC58B3">
        <w:rPr>
          <w:rFonts w:cs="Arial"/>
          <w:b/>
          <w:szCs w:val="20"/>
        </w:rPr>
        <w:t xml:space="preserve"> </w:t>
      </w:r>
      <w:r w:rsidR="009D37A3" w:rsidRPr="00AC58B3">
        <w:rPr>
          <w:rFonts w:cs="Arial"/>
          <w:b/>
          <w:bCs/>
          <w:szCs w:val="20"/>
          <w:lang w:eastAsia="x-none"/>
        </w:rPr>
        <w:t>člen</w:t>
      </w:r>
    </w:p>
    <w:p w14:paraId="6FC55CF6" w14:textId="77777777" w:rsidR="009D37A3" w:rsidRPr="00AC58B3" w:rsidRDefault="009D37A3" w:rsidP="009D37A3">
      <w:pPr>
        <w:suppressAutoHyphens/>
        <w:overflowPunct w:val="0"/>
        <w:autoSpaceDE w:val="0"/>
        <w:autoSpaceDN w:val="0"/>
        <w:adjustRightInd w:val="0"/>
        <w:spacing w:line="240" w:lineRule="auto"/>
        <w:jc w:val="center"/>
        <w:textAlignment w:val="baseline"/>
        <w:rPr>
          <w:rFonts w:cs="Arial"/>
          <w:b/>
          <w:szCs w:val="20"/>
          <w:lang w:eastAsia="x-none"/>
        </w:rPr>
      </w:pPr>
      <w:r w:rsidRPr="00AC58B3">
        <w:rPr>
          <w:rFonts w:cs="Arial"/>
          <w:b/>
          <w:bCs/>
          <w:szCs w:val="20"/>
          <w:lang w:eastAsia="x-none"/>
        </w:rPr>
        <w:t>(objava podatkov)</w:t>
      </w:r>
    </w:p>
    <w:p w14:paraId="018C2F80" w14:textId="77777777" w:rsidR="009D37A3" w:rsidRPr="00AC58B3" w:rsidRDefault="009D37A3" w:rsidP="00DD716D">
      <w:pPr>
        <w:overflowPunct w:val="0"/>
        <w:autoSpaceDE w:val="0"/>
        <w:autoSpaceDN w:val="0"/>
        <w:adjustRightInd w:val="0"/>
        <w:spacing w:before="240" w:line="240" w:lineRule="auto"/>
        <w:ind w:firstLine="567"/>
        <w:jc w:val="both"/>
        <w:textAlignment w:val="baseline"/>
        <w:rPr>
          <w:rFonts w:cs="Arial"/>
          <w:szCs w:val="20"/>
          <w:lang w:eastAsia="x-none"/>
        </w:rPr>
      </w:pPr>
      <w:r>
        <w:rPr>
          <w:rFonts w:cs="Arial"/>
          <w:szCs w:val="20"/>
          <w:lang w:eastAsia="x-none"/>
        </w:rPr>
        <w:t xml:space="preserve">Za izvajanje </w:t>
      </w:r>
      <w:r w:rsidRPr="00AC58B3">
        <w:rPr>
          <w:rFonts w:cs="Arial"/>
          <w:szCs w:val="20"/>
          <w:lang w:eastAsia="x-none"/>
        </w:rPr>
        <w:t>98.</w:t>
      </w:r>
      <w:r w:rsidRPr="00AC58B3">
        <w:rPr>
          <w:rFonts w:cs="Arial"/>
          <w:color w:val="000000"/>
          <w:szCs w:val="20"/>
        </w:rPr>
        <w:t xml:space="preserve"> </w:t>
      </w:r>
      <w:r w:rsidRPr="00AC58B3">
        <w:rPr>
          <w:rFonts w:cs="Arial"/>
          <w:szCs w:val="20"/>
          <w:lang w:eastAsia="x-none"/>
        </w:rPr>
        <w:t>člen</w:t>
      </w:r>
      <w:r>
        <w:rPr>
          <w:rFonts w:cs="Arial"/>
          <w:szCs w:val="20"/>
          <w:lang w:eastAsia="x-none"/>
        </w:rPr>
        <w:t>a</w:t>
      </w:r>
      <w:r w:rsidRPr="00AC58B3">
        <w:rPr>
          <w:rFonts w:cs="Arial"/>
          <w:szCs w:val="20"/>
          <w:lang w:eastAsia="x-none"/>
        </w:rPr>
        <w:t xml:space="preserve"> Uredbe 2021/2116/EU </w:t>
      </w:r>
      <w:r>
        <w:rPr>
          <w:rFonts w:cs="Arial"/>
          <w:szCs w:val="20"/>
          <w:lang w:eastAsia="x-none"/>
        </w:rPr>
        <w:t>se n</w:t>
      </w:r>
      <w:r w:rsidRPr="00AC58B3">
        <w:rPr>
          <w:rFonts w:cs="Arial"/>
          <w:szCs w:val="20"/>
          <w:lang w:eastAsia="x-none"/>
        </w:rPr>
        <w:t>a spletni strani agencije</w:t>
      </w:r>
      <w:r>
        <w:rPr>
          <w:rFonts w:cs="Arial"/>
          <w:szCs w:val="20"/>
          <w:lang w:eastAsia="x-none"/>
        </w:rPr>
        <w:t xml:space="preserve"> </w:t>
      </w:r>
      <w:r w:rsidRPr="00AC58B3">
        <w:rPr>
          <w:rFonts w:cs="Arial"/>
          <w:szCs w:val="20"/>
          <w:lang w:eastAsia="x-none"/>
        </w:rPr>
        <w:t>objavi seznam upravičencev do sredstev iz te uredbe.</w:t>
      </w:r>
    </w:p>
    <w:p w14:paraId="7A06E4CA" w14:textId="77777777" w:rsidR="009D37A3" w:rsidRPr="00AC58B3" w:rsidRDefault="009D37A3" w:rsidP="009D37A3">
      <w:pPr>
        <w:spacing w:line="240" w:lineRule="auto"/>
        <w:jc w:val="both"/>
        <w:rPr>
          <w:rFonts w:cs="Arial"/>
          <w:szCs w:val="20"/>
        </w:rPr>
      </w:pPr>
    </w:p>
    <w:p w14:paraId="7584086D" w14:textId="77777777" w:rsidR="009D37A3" w:rsidRPr="00AC58B3" w:rsidRDefault="009D37A3" w:rsidP="009D37A3">
      <w:pPr>
        <w:spacing w:line="240" w:lineRule="auto"/>
        <w:jc w:val="both"/>
        <w:rPr>
          <w:rFonts w:cs="Arial"/>
          <w:szCs w:val="20"/>
        </w:rPr>
      </w:pPr>
    </w:p>
    <w:p w14:paraId="65442A51" w14:textId="77777777" w:rsidR="009D37A3" w:rsidRPr="00AC58B3" w:rsidRDefault="009D37A3" w:rsidP="009D37A3">
      <w:pPr>
        <w:spacing w:line="240" w:lineRule="auto"/>
        <w:jc w:val="center"/>
        <w:rPr>
          <w:rFonts w:cs="Arial"/>
          <w:szCs w:val="20"/>
        </w:rPr>
      </w:pPr>
      <w:r w:rsidRPr="00AC58B3">
        <w:rPr>
          <w:rFonts w:cs="Arial"/>
          <w:szCs w:val="20"/>
        </w:rPr>
        <w:t>V. poglavje</w:t>
      </w:r>
    </w:p>
    <w:p w14:paraId="031854D9" w14:textId="77777777" w:rsidR="009D37A3" w:rsidRPr="00AC58B3" w:rsidRDefault="009D37A3" w:rsidP="009D37A3">
      <w:pPr>
        <w:spacing w:line="240" w:lineRule="auto"/>
        <w:jc w:val="center"/>
        <w:rPr>
          <w:rFonts w:cs="Arial"/>
          <w:b/>
          <w:bCs/>
          <w:szCs w:val="20"/>
        </w:rPr>
      </w:pPr>
      <w:r>
        <w:rPr>
          <w:rFonts w:cs="Arial"/>
          <w:b/>
          <w:bCs/>
          <w:szCs w:val="20"/>
        </w:rPr>
        <w:t>KONTROLNI SISTEM</w:t>
      </w:r>
    </w:p>
    <w:p w14:paraId="577BC021" w14:textId="09843B49" w:rsidR="009D37A3" w:rsidRPr="00AC58B3" w:rsidRDefault="00D45725" w:rsidP="009D37A3">
      <w:pPr>
        <w:pStyle w:val="len0"/>
        <w:rPr>
          <w:rFonts w:cs="Arial"/>
          <w:sz w:val="20"/>
          <w:szCs w:val="20"/>
          <w:lang w:val="sl-SI"/>
        </w:rPr>
      </w:pPr>
      <w:r>
        <w:rPr>
          <w:rFonts w:cs="Arial"/>
          <w:sz w:val="20"/>
          <w:szCs w:val="20"/>
          <w:lang w:val="sl-SI"/>
        </w:rPr>
        <w:t>45</w:t>
      </w:r>
      <w:r w:rsidR="009D37A3" w:rsidRPr="00AC58B3">
        <w:rPr>
          <w:rFonts w:cs="Arial"/>
          <w:sz w:val="20"/>
          <w:szCs w:val="20"/>
          <w:lang w:val="sl-SI"/>
        </w:rPr>
        <w:t>. člen</w:t>
      </w:r>
    </w:p>
    <w:p w14:paraId="41868DC7" w14:textId="77777777" w:rsidR="009D37A3" w:rsidRPr="00AC58B3" w:rsidRDefault="009D37A3" w:rsidP="009D37A3">
      <w:pPr>
        <w:pStyle w:val="lennaslov0"/>
        <w:rPr>
          <w:rFonts w:cs="Arial"/>
          <w:sz w:val="20"/>
          <w:szCs w:val="20"/>
          <w:lang w:val="sl-SI"/>
        </w:rPr>
      </w:pPr>
      <w:r w:rsidRPr="00AC58B3">
        <w:rPr>
          <w:rFonts w:cs="Arial"/>
          <w:sz w:val="20"/>
          <w:szCs w:val="20"/>
          <w:lang w:val="sl-SI"/>
        </w:rPr>
        <w:t>(nadzor in spremljanje izvedbe intervencij in podintervencij)</w:t>
      </w:r>
    </w:p>
    <w:p w14:paraId="61F9E954" w14:textId="09E2BC00" w:rsidR="009D37A3" w:rsidRPr="00AC58B3" w:rsidRDefault="009D37A3" w:rsidP="00BC4C6F">
      <w:pPr>
        <w:pStyle w:val="Odstavek0"/>
        <w:numPr>
          <w:ilvl w:val="1"/>
          <w:numId w:val="20"/>
        </w:numPr>
        <w:ind w:left="0" w:firstLine="0"/>
        <w:rPr>
          <w:rFonts w:cs="Arial"/>
          <w:sz w:val="20"/>
          <w:szCs w:val="20"/>
          <w:lang w:val="sl-SI"/>
        </w:rPr>
      </w:pPr>
      <w:r w:rsidRPr="00AC58B3">
        <w:rPr>
          <w:rFonts w:cs="Arial"/>
          <w:sz w:val="20"/>
          <w:szCs w:val="20"/>
          <w:lang w:val="sl-SI"/>
        </w:rPr>
        <w:t>Agencija v skladu z Uredbo 2021/2116/EU, Uredbo 2021/2115/EU in zakonom, ki ureja kmetijstvo</w:t>
      </w:r>
      <w:r w:rsidR="00CE0206">
        <w:rPr>
          <w:rFonts w:cs="Arial"/>
          <w:sz w:val="20"/>
          <w:szCs w:val="20"/>
          <w:lang w:val="sl-SI"/>
        </w:rPr>
        <w:t>,</w:t>
      </w:r>
      <w:r w:rsidRPr="00AC58B3">
        <w:rPr>
          <w:rFonts w:cs="Arial"/>
          <w:sz w:val="20"/>
          <w:szCs w:val="20"/>
          <w:lang w:val="sl-SI"/>
        </w:rPr>
        <w:t xml:space="preserve"> vzpostavi kontrolni sistem za preverjanje izpolnjevanja zahtev iz intervencij in podintervencij, ki jih ureja ta uredba.</w:t>
      </w:r>
    </w:p>
    <w:p w14:paraId="4B7913C8" w14:textId="3732E7AB" w:rsidR="009D37A3" w:rsidRPr="00AC58B3" w:rsidRDefault="009D37A3" w:rsidP="00BC4C6F">
      <w:pPr>
        <w:pStyle w:val="Odstavek0"/>
        <w:numPr>
          <w:ilvl w:val="1"/>
          <w:numId w:val="20"/>
        </w:numPr>
        <w:ind w:left="0" w:firstLine="0"/>
        <w:rPr>
          <w:rFonts w:cs="Arial"/>
          <w:sz w:val="20"/>
          <w:szCs w:val="20"/>
          <w:lang w:val="sl-SI"/>
        </w:rPr>
      </w:pPr>
      <w:r w:rsidRPr="00AC58B3">
        <w:rPr>
          <w:rFonts w:cs="Arial"/>
          <w:sz w:val="20"/>
          <w:szCs w:val="20"/>
          <w:lang w:val="sl-SI"/>
        </w:rPr>
        <w:t>Kontrolni sistem iz prejšnjega odstavka je sestavljen iz upravnih pregledov in pregledov na kraju samem</w:t>
      </w:r>
      <w:r>
        <w:rPr>
          <w:rFonts w:cs="Arial"/>
          <w:sz w:val="20"/>
          <w:szCs w:val="20"/>
          <w:lang w:val="sl-SI"/>
        </w:rPr>
        <w:t>,</w:t>
      </w:r>
      <w:r w:rsidRPr="00AC58B3">
        <w:rPr>
          <w:rFonts w:cs="Arial"/>
          <w:sz w:val="20"/>
          <w:szCs w:val="20"/>
          <w:lang w:val="sl-SI"/>
        </w:rPr>
        <w:t xml:space="preserve"> s katerimi je mogoče ugotoviti vsa dejstva in okoliščine, ki so pomembn</w:t>
      </w:r>
      <w:r w:rsidR="00CE0206">
        <w:rPr>
          <w:rFonts w:cs="Arial"/>
          <w:sz w:val="20"/>
          <w:szCs w:val="20"/>
          <w:lang w:val="sl-SI"/>
        </w:rPr>
        <w:t>i</w:t>
      </w:r>
      <w:r w:rsidRPr="00AC58B3">
        <w:rPr>
          <w:rFonts w:cs="Arial"/>
          <w:sz w:val="20"/>
          <w:szCs w:val="20"/>
          <w:lang w:val="sl-SI"/>
        </w:rPr>
        <w:t xml:space="preserve"> za odločitev glede programov in</w:t>
      </w:r>
      <w:r w:rsidR="00B3681D">
        <w:rPr>
          <w:rFonts w:cs="Arial"/>
          <w:sz w:val="20"/>
          <w:szCs w:val="20"/>
          <w:lang w:val="sl-SI"/>
        </w:rPr>
        <w:t xml:space="preserve"> izplačil sredstev</w:t>
      </w:r>
      <w:r w:rsidRPr="00AC58B3">
        <w:rPr>
          <w:rFonts w:cs="Arial"/>
          <w:sz w:val="20"/>
          <w:szCs w:val="20"/>
          <w:lang w:val="sl-SI"/>
        </w:rPr>
        <w:t xml:space="preserve"> </w:t>
      </w:r>
      <w:r w:rsidRPr="00DD716D">
        <w:rPr>
          <w:rFonts w:cs="Arial"/>
          <w:sz w:val="20"/>
          <w:szCs w:val="20"/>
          <w:lang w:val="sl-SI"/>
        </w:rPr>
        <w:t>ter izpolnjevanje obveznosti iz odločbe o pravici do sredstev.</w:t>
      </w:r>
    </w:p>
    <w:p w14:paraId="7EF8B871" w14:textId="77777777" w:rsidR="009D37A3" w:rsidRPr="00AC58B3" w:rsidRDefault="009D37A3" w:rsidP="00BC4C6F">
      <w:pPr>
        <w:pStyle w:val="Odstavek0"/>
        <w:numPr>
          <w:ilvl w:val="1"/>
          <w:numId w:val="20"/>
        </w:numPr>
        <w:ind w:left="0" w:firstLine="0"/>
        <w:rPr>
          <w:rFonts w:cs="Arial"/>
          <w:sz w:val="20"/>
          <w:szCs w:val="20"/>
          <w:lang w:val="sl-SI"/>
        </w:rPr>
      </w:pPr>
      <w:r w:rsidRPr="00AC58B3">
        <w:rPr>
          <w:rFonts w:cs="Arial"/>
          <w:sz w:val="20"/>
          <w:szCs w:val="20"/>
          <w:lang w:val="sl-SI"/>
        </w:rPr>
        <w:t>Upravni pregledi in pregledi na kraju samem se v skladu s 60.</w:t>
      </w:r>
      <w:r w:rsidRPr="00AC58B3">
        <w:rPr>
          <w:rFonts w:cs="Arial"/>
          <w:color w:val="000000"/>
          <w:sz w:val="20"/>
          <w:szCs w:val="20"/>
          <w:lang w:val="sl-SI"/>
        </w:rPr>
        <w:t xml:space="preserve"> </w:t>
      </w:r>
      <w:r w:rsidRPr="00AC58B3">
        <w:rPr>
          <w:rFonts w:cs="Arial"/>
          <w:sz w:val="20"/>
          <w:szCs w:val="20"/>
          <w:lang w:val="sl-SI"/>
        </w:rPr>
        <w:t>členom Uredbe 2021/2116/EU opravljajo tako, da:</w:t>
      </w:r>
    </w:p>
    <w:p w14:paraId="26C8D09F" w14:textId="01D2D508" w:rsidR="009D37A3" w:rsidRPr="00AC58B3" w:rsidRDefault="009D37A3" w:rsidP="00BC4C6F">
      <w:pPr>
        <w:pStyle w:val="Alineazaodstavkom"/>
        <w:numPr>
          <w:ilvl w:val="0"/>
          <w:numId w:val="46"/>
        </w:numPr>
        <w:tabs>
          <w:tab w:val="clear" w:pos="1275"/>
          <w:tab w:val="num" w:pos="567"/>
        </w:tabs>
        <w:ind w:left="0" w:firstLine="567"/>
        <w:rPr>
          <w:rFonts w:cs="Arial"/>
          <w:sz w:val="20"/>
          <w:szCs w:val="20"/>
          <w:lang w:val="sl-SI"/>
        </w:rPr>
      </w:pPr>
      <w:r w:rsidRPr="00AC58B3">
        <w:rPr>
          <w:rFonts w:cs="Arial"/>
          <w:sz w:val="20"/>
          <w:szCs w:val="20"/>
          <w:lang w:val="sl-SI"/>
        </w:rPr>
        <w:t xml:space="preserve">zagotavljajo sistematično in učinkovito preverjanje pravilnosti in popolnosti vseh podatkov in informacij, ki jih je upravičenec navedel v </w:t>
      </w:r>
      <w:r w:rsidR="000210A9">
        <w:rPr>
          <w:rFonts w:cs="Arial"/>
          <w:sz w:val="20"/>
          <w:szCs w:val="20"/>
          <w:lang w:val="sl-SI"/>
        </w:rPr>
        <w:t xml:space="preserve">vlogi </w:t>
      </w:r>
      <w:r w:rsidR="0057718D">
        <w:rPr>
          <w:rFonts w:cs="Arial"/>
          <w:sz w:val="20"/>
          <w:szCs w:val="20"/>
          <w:lang w:val="sl-SI"/>
        </w:rPr>
        <w:t xml:space="preserve">za financiranje operativnega programa </w:t>
      </w:r>
      <w:r w:rsidR="000210A9">
        <w:rPr>
          <w:rFonts w:cs="Arial"/>
          <w:sz w:val="20"/>
          <w:szCs w:val="20"/>
          <w:lang w:val="sl-SI"/>
        </w:rPr>
        <w:t xml:space="preserve">in </w:t>
      </w:r>
      <w:r w:rsidR="00D45725">
        <w:rPr>
          <w:sz w:val="20"/>
          <w:szCs w:val="20"/>
        </w:rPr>
        <w:t xml:space="preserve">poročilu </w:t>
      </w:r>
      <w:r w:rsidR="00D45725" w:rsidRPr="008457DC">
        <w:rPr>
          <w:sz w:val="20"/>
          <w:szCs w:val="20"/>
        </w:rPr>
        <w:t>o izvajanju intervencij in podintervencij</w:t>
      </w:r>
      <w:r w:rsidR="00D45725">
        <w:rPr>
          <w:sz w:val="20"/>
          <w:szCs w:val="20"/>
        </w:rPr>
        <w:t xml:space="preserve"> iz operativnega programa</w:t>
      </w:r>
      <w:r w:rsidR="00D45725" w:rsidRPr="00DD716D">
        <w:rPr>
          <w:rFonts w:cs="Arial"/>
          <w:sz w:val="20"/>
          <w:szCs w:val="20"/>
          <w:lang w:val="sl-SI"/>
        </w:rPr>
        <w:t xml:space="preserve"> </w:t>
      </w:r>
      <w:r w:rsidRPr="00DD716D">
        <w:rPr>
          <w:rFonts w:cs="Arial"/>
          <w:sz w:val="20"/>
          <w:szCs w:val="20"/>
          <w:lang w:val="sl-SI"/>
        </w:rPr>
        <w:t>z namenom</w:t>
      </w:r>
      <w:r w:rsidRPr="00AC58B3">
        <w:rPr>
          <w:rFonts w:cs="Arial"/>
          <w:sz w:val="20"/>
          <w:szCs w:val="20"/>
          <w:lang w:val="sl-SI"/>
        </w:rPr>
        <w:t>, da pridobi plačilo;</w:t>
      </w:r>
    </w:p>
    <w:p w14:paraId="00F82A20" w14:textId="3DFA332A" w:rsidR="009D37A3" w:rsidRPr="00AC58B3" w:rsidRDefault="009D37A3" w:rsidP="00BC4C6F">
      <w:pPr>
        <w:pStyle w:val="Alineazaodstavkom"/>
        <w:numPr>
          <w:ilvl w:val="0"/>
          <w:numId w:val="46"/>
        </w:numPr>
        <w:tabs>
          <w:tab w:val="clear" w:pos="1275"/>
          <w:tab w:val="num" w:pos="567"/>
        </w:tabs>
        <w:ind w:left="0" w:firstLine="567"/>
        <w:rPr>
          <w:rFonts w:cs="Arial"/>
          <w:sz w:val="20"/>
          <w:szCs w:val="20"/>
          <w:lang w:val="sl-SI"/>
        </w:rPr>
      </w:pPr>
      <w:r w:rsidRPr="00DD716D">
        <w:rPr>
          <w:rFonts w:cs="Arial"/>
          <w:sz w:val="20"/>
          <w:szCs w:val="20"/>
          <w:lang w:val="sl-SI"/>
        </w:rPr>
        <w:t xml:space="preserve">zagotavljajo sistematično in učinkovito preverjanje izpolnjevanja vseh pogojev upravičenosti ter drugih obveznosti in zavez v zvezi </w:t>
      </w:r>
      <w:r w:rsidR="00D45725">
        <w:rPr>
          <w:rFonts w:cs="Arial"/>
          <w:sz w:val="20"/>
          <w:szCs w:val="20"/>
          <w:lang w:val="sl-SI"/>
        </w:rPr>
        <w:t>s posredovanim</w:t>
      </w:r>
      <w:r w:rsidR="000210A9">
        <w:rPr>
          <w:rFonts w:cs="Arial"/>
          <w:sz w:val="20"/>
          <w:szCs w:val="20"/>
          <w:lang w:val="sl-SI"/>
        </w:rPr>
        <w:t>i vlogami</w:t>
      </w:r>
      <w:r w:rsidR="0057718D">
        <w:rPr>
          <w:rFonts w:cs="Arial"/>
          <w:sz w:val="20"/>
          <w:szCs w:val="20"/>
          <w:lang w:val="sl-SI"/>
        </w:rPr>
        <w:t xml:space="preserve"> za financiranje operativnega programa</w:t>
      </w:r>
      <w:r w:rsidR="000210A9">
        <w:rPr>
          <w:rFonts w:cs="Arial"/>
          <w:sz w:val="20"/>
          <w:szCs w:val="20"/>
          <w:lang w:val="sl-SI"/>
        </w:rPr>
        <w:t xml:space="preserve"> in </w:t>
      </w:r>
      <w:r w:rsidR="00D45725">
        <w:rPr>
          <w:sz w:val="20"/>
          <w:szCs w:val="20"/>
        </w:rPr>
        <w:t>poročilo</w:t>
      </w:r>
      <w:r w:rsidR="00D45725">
        <w:rPr>
          <w:sz w:val="20"/>
          <w:szCs w:val="20"/>
          <w:lang w:val="sl-SI"/>
        </w:rPr>
        <w:t>m</w:t>
      </w:r>
      <w:r w:rsidR="00D45725">
        <w:rPr>
          <w:sz w:val="20"/>
          <w:szCs w:val="20"/>
        </w:rPr>
        <w:t xml:space="preserve"> </w:t>
      </w:r>
      <w:r w:rsidR="00D45725" w:rsidRPr="008457DC">
        <w:rPr>
          <w:sz w:val="20"/>
          <w:szCs w:val="20"/>
        </w:rPr>
        <w:t>o izvajanju intervencij in podintervencij</w:t>
      </w:r>
      <w:r w:rsidR="00D45725">
        <w:rPr>
          <w:sz w:val="20"/>
          <w:szCs w:val="20"/>
        </w:rPr>
        <w:t xml:space="preserve"> iz operativnega programa</w:t>
      </w:r>
      <w:r w:rsidRPr="00DD716D">
        <w:rPr>
          <w:rFonts w:cs="Arial"/>
          <w:sz w:val="20"/>
          <w:szCs w:val="20"/>
          <w:lang w:val="sl-SI"/>
        </w:rPr>
        <w:t xml:space="preserve"> oziroma</w:t>
      </w:r>
      <w:r w:rsidRPr="00AC58B3">
        <w:rPr>
          <w:rFonts w:cs="Arial"/>
          <w:sz w:val="20"/>
          <w:szCs w:val="20"/>
          <w:lang w:val="sl-SI"/>
        </w:rPr>
        <w:t xml:space="preserve"> pri pregledih na kraju samem v zvezi </w:t>
      </w:r>
      <w:r w:rsidR="00D45725">
        <w:rPr>
          <w:rFonts w:cs="Arial"/>
          <w:sz w:val="20"/>
          <w:szCs w:val="20"/>
          <w:lang w:val="sl-SI"/>
        </w:rPr>
        <w:t xml:space="preserve">s </w:t>
      </w:r>
      <w:r w:rsidR="00D45725">
        <w:rPr>
          <w:sz w:val="20"/>
          <w:szCs w:val="20"/>
        </w:rPr>
        <w:t>poročilo</w:t>
      </w:r>
      <w:r w:rsidR="00D45725">
        <w:rPr>
          <w:sz w:val="20"/>
          <w:szCs w:val="20"/>
          <w:lang w:val="sl-SI"/>
        </w:rPr>
        <w:t>m</w:t>
      </w:r>
      <w:r w:rsidR="00D45725">
        <w:rPr>
          <w:sz w:val="20"/>
          <w:szCs w:val="20"/>
        </w:rPr>
        <w:t xml:space="preserve"> </w:t>
      </w:r>
      <w:r w:rsidR="00D45725" w:rsidRPr="008457DC">
        <w:rPr>
          <w:sz w:val="20"/>
          <w:szCs w:val="20"/>
        </w:rPr>
        <w:t>o izvajanju intervencij in podintervencij</w:t>
      </w:r>
      <w:r w:rsidR="00D45725">
        <w:rPr>
          <w:sz w:val="20"/>
          <w:szCs w:val="20"/>
        </w:rPr>
        <w:t xml:space="preserve"> iz operativnega programa</w:t>
      </w:r>
      <w:r w:rsidRPr="00DD716D">
        <w:rPr>
          <w:rFonts w:cs="Arial"/>
          <w:sz w:val="20"/>
          <w:szCs w:val="20"/>
          <w:lang w:val="sl-SI"/>
        </w:rPr>
        <w:t>, za katere</w:t>
      </w:r>
      <w:r w:rsidR="00D45725">
        <w:rPr>
          <w:rFonts w:cs="Arial"/>
          <w:sz w:val="20"/>
          <w:szCs w:val="20"/>
          <w:lang w:val="sl-SI"/>
        </w:rPr>
        <w:t>ga</w:t>
      </w:r>
      <w:r w:rsidRPr="00DD716D">
        <w:rPr>
          <w:rFonts w:cs="Arial"/>
          <w:sz w:val="20"/>
          <w:szCs w:val="20"/>
          <w:lang w:val="sl-SI"/>
        </w:rPr>
        <w:t xml:space="preserve"> se izvaja</w:t>
      </w:r>
      <w:r w:rsidRPr="00AC58B3">
        <w:rPr>
          <w:rFonts w:cs="Arial"/>
          <w:sz w:val="20"/>
          <w:szCs w:val="20"/>
          <w:lang w:val="sl-SI"/>
        </w:rPr>
        <w:t xml:space="preserve"> pregled na kraju samem</w:t>
      </w:r>
      <w:r w:rsidR="00CE0206">
        <w:rPr>
          <w:rFonts w:cs="Arial"/>
          <w:sz w:val="20"/>
          <w:szCs w:val="20"/>
          <w:lang w:val="sl-SI"/>
        </w:rPr>
        <w:t>,</w:t>
      </w:r>
      <w:r w:rsidRPr="00AC58B3">
        <w:rPr>
          <w:rFonts w:cs="Arial"/>
          <w:sz w:val="20"/>
          <w:szCs w:val="20"/>
          <w:lang w:val="sl-SI"/>
        </w:rPr>
        <w:t xml:space="preserve"> in</w:t>
      </w:r>
    </w:p>
    <w:p w14:paraId="4B74B03E" w14:textId="0690B75B" w:rsidR="009D37A3" w:rsidRPr="00AC58B3" w:rsidRDefault="009D37A3" w:rsidP="00BC4C6F">
      <w:pPr>
        <w:pStyle w:val="Alineazaodstavkom"/>
        <w:numPr>
          <w:ilvl w:val="0"/>
          <w:numId w:val="46"/>
        </w:numPr>
        <w:tabs>
          <w:tab w:val="clear" w:pos="1275"/>
        </w:tabs>
        <w:ind w:left="0" w:firstLine="567"/>
        <w:rPr>
          <w:rFonts w:cs="Arial"/>
          <w:sz w:val="20"/>
          <w:szCs w:val="20"/>
          <w:lang w:val="sl-SI"/>
        </w:rPr>
      </w:pPr>
      <w:r w:rsidRPr="00AC58B3">
        <w:rPr>
          <w:rFonts w:cs="Arial"/>
          <w:sz w:val="20"/>
          <w:szCs w:val="20"/>
          <w:lang w:val="sl-SI"/>
        </w:rPr>
        <w:t xml:space="preserve">upoštevajo vse prijave in obvestila drugih organov, organizacij, služb in posameznikov o domnevnem neizpolnjevanju določenega pogoja upravičenosti ali obveznosti, ki je predmet prijave ali </w:t>
      </w:r>
      <w:r w:rsidR="001F3D92">
        <w:rPr>
          <w:rFonts w:cs="Arial"/>
          <w:sz w:val="20"/>
          <w:szCs w:val="20"/>
          <w:lang w:val="sl-SI"/>
        </w:rPr>
        <w:t>obvestila</w:t>
      </w:r>
      <w:r w:rsidRPr="00AC58B3">
        <w:rPr>
          <w:rFonts w:cs="Arial"/>
          <w:sz w:val="20"/>
          <w:szCs w:val="20"/>
          <w:lang w:val="sl-SI"/>
        </w:rPr>
        <w:t>.</w:t>
      </w:r>
    </w:p>
    <w:p w14:paraId="569A1137" w14:textId="77777777" w:rsidR="009D37A3" w:rsidRPr="00AC58B3" w:rsidRDefault="009D37A3" w:rsidP="00BC4C6F">
      <w:pPr>
        <w:pStyle w:val="Odstavek0"/>
        <w:numPr>
          <w:ilvl w:val="1"/>
          <w:numId w:val="20"/>
        </w:numPr>
        <w:ind w:left="0" w:firstLine="0"/>
        <w:rPr>
          <w:rFonts w:cs="Arial"/>
          <w:sz w:val="20"/>
          <w:szCs w:val="20"/>
          <w:lang w:val="sl-SI"/>
        </w:rPr>
      </w:pPr>
      <w:r w:rsidRPr="00AC58B3">
        <w:rPr>
          <w:rFonts w:cs="Arial"/>
          <w:sz w:val="20"/>
          <w:szCs w:val="20"/>
          <w:lang w:val="sl-SI"/>
        </w:rPr>
        <w:t>Pri upravnem pregledu in pregledu na kraju samem se pri pregledu izpolnjevanja zahtev iz posamezne intervencije in podintervencije uporabijo vsi uradno pridobljeni podatki, ki so potrebni za izvedbo posamezne podintervencije in intervencije.</w:t>
      </w:r>
    </w:p>
    <w:p w14:paraId="6F93565A" w14:textId="0EB9A5C3" w:rsidR="009D37A3" w:rsidRDefault="009D37A3" w:rsidP="00BC4C6F">
      <w:pPr>
        <w:pStyle w:val="Odstavek0"/>
        <w:numPr>
          <w:ilvl w:val="1"/>
          <w:numId w:val="20"/>
        </w:numPr>
        <w:ind w:left="0" w:firstLine="0"/>
        <w:rPr>
          <w:rFonts w:cs="Arial"/>
          <w:sz w:val="20"/>
          <w:szCs w:val="20"/>
          <w:lang w:val="sl-SI"/>
        </w:rPr>
      </w:pPr>
      <w:r w:rsidRPr="00AC58B3">
        <w:rPr>
          <w:rFonts w:cs="Arial"/>
          <w:sz w:val="20"/>
          <w:szCs w:val="20"/>
          <w:lang w:val="sl-SI"/>
        </w:rPr>
        <w:t xml:space="preserve">Pri odločanju o </w:t>
      </w:r>
      <w:r w:rsidR="00B3681D">
        <w:rPr>
          <w:rFonts w:cs="Arial"/>
          <w:sz w:val="20"/>
          <w:szCs w:val="20"/>
          <w:lang w:val="sl-SI"/>
        </w:rPr>
        <w:t>izplačil</w:t>
      </w:r>
      <w:r w:rsidR="00E55DDF">
        <w:rPr>
          <w:rFonts w:cs="Arial"/>
          <w:sz w:val="20"/>
          <w:szCs w:val="20"/>
          <w:lang w:val="sl-SI"/>
        </w:rPr>
        <w:t>u</w:t>
      </w:r>
      <w:r w:rsidR="005E3640">
        <w:rPr>
          <w:rFonts w:cs="Arial"/>
          <w:sz w:val="20"/>
          <w:szCs w:val="20"/>
          <w:lang w:val="sl-SI"/>
        </w:rPr>
        <w:t xml:space="preserve"> sredstev </w:t>
      </w:r>
      <w:r w:rsidRPr="00DD716D">
        <w:rPr>
          <w:rFonts w:cs="Arial"/>
          <w:sz w:val="20"/>
          <w:szCs w:val="20"/>
          <w:lang w:val="sl-SI"/>
        </w:rPr>
        <w:t>in uporabi</w:t>
      </w:r>
      <w:r w:rsidRPr="00AC58B3">
        <w:rPr>
          <w:rFonts w:cs="Arial"/>
          <w:sz w:val="20"/>
          <w:szCs w:val="20"/>
          <w:lang w:val="sl-SI"/>
        </w:rPr>
        <w:t xml:space="preserve"> upravnih sankcij</w:t>
      </w:r>
      <w:r w:rsidR="000056D0">
        <w:rPr>
          <w:rFonts w:cs="Arial"/>
          <w:sz w:val="20"/>
          <w:szCs w:val="20"/>
          <w:lang w:val="sl-SI"/>
        </w:rPr>
        <w:t xml:space="preserve"> </w:t>
      </w:r>
      <w:r w:rsidRPr="00AC58B3">
        <w:rPr>
          <w:rFonts w:cs="Arial"/>
          <w:sz w:val="20"/>
          <w:szCs w:val="20"/>
          <w:lang w:val="sl-SI"/>
        </w:rPr>
        <w:t xml:space="preserve">se uporabijo tudi ugotovitve iz pravnomočne prekrškovne odločbe drugega pristojnega organa, dokončnega poročila ali končnega akta pristojnega nadzornega ali revizijskega organa ali drugega dokumenta, ki ga agencija pridobi v postopku odločanja o upravičenosti </w:t>
      </w:r>
      <w:r w:rsidR="005E3640">
        <w:rPr>
          <w:rFonts w:cs="Arial"/>
          <w:sz w:val="20"/>
          <w:szCs w:val="20"/>
          <w:lang w:val="sl-SI"/>
        </w:rPr>
        <w:t xml:space="preserve">do izplačila sredstev </w:t>
      </w:r>
      <w:r w:rsidRPr="00DD716D">
        <w:rPr>
          <w:rFonts w:cs="Arial"/>
          <w:sz w:val="20"/>
          <w:szCs w:val="20"/>
          <w:lang w:val="sl-SI"/>
        </w:rPr>
        <w:t>in uporabi</w:t>
      </w:r>
      <w:r w:rsidRPr="00AC58B3">
        <w:rPr>
          <w:rFonts w:cs="Arial"/>
          <w:sz w:val="20"/>
          <w:szCs w:val="20"/>
          <w:lang w:val="sl-SI"/>
        </w:rPr>
        <w:t xml:space="preserve"> upravnih sankcij.</w:t>
      </w:r>
    </w:p>
    <w:p w14:paraId="02649FB4" w14:textId="77777777" w:rsidR="009D37A3" w:rsidRPr="003010C8" w:rsidRDefault="009D37A3" w:rsidP="00BC4C6F">
      <w:pPr>
        <w:pStyle w:val="Odstavek0"/>
        <w:numPr>
          <w:ilvl w:val="1"/>
          <w:numId w:val="20"/>
        </w:numPr>
        <w:ind w:left="0" w:firstLine="0"/>
        <w:rPr>
          <w:rFonts w:cs="Arial"/>
          <w:sz w:val="20"/>
          <w:szCs w:val="20"/>
          <w:lang w:val="sl-SI"/>
        </w:rPr>
      </w:pPr>
      <w:r w:rsidRPr="00AC58B3">
        <w:rPr>
          <w:rFonts w:cs="Arial"/>
          <w:sz w:val="20"/>
          <w:szCs w:val="20"/>
          <w:lang w:val="sl-SI" w:eastAsia="sl-SI"/>
        </w:rPr>
        <w:t xml:space="preserve">Nadzorstveni pregled je pregled, ki ga opravi </w:t>
      </w:r>
      <w:r>
        <w:rPr>
          <w:rFonts w:cs="Arial"/>
          <w:sz w:val="20"/>
          <w:szCs w:val="20"/>
          <w:lang w:val="sl-SI" w:eastAsia="sl-SI"/>
        </w:rPr>
        <w:t>agencija</w:t>
      </w:r>
      <w:r w:rsidRPr="00AC58B3">
        <w:rPr>
          <w:rFonts w:cs="Arial"/>
          <w:sz w:val="20"/>
          <w:szCs w:val="20"/>
          <w:lang w:val="sl-SI" w:eastAsia="sl-SI"/>
        </w:rPr>
        <w:t>, za preverjanje izvedenih pregledov na kraju same</w:t>
      </w:r>
      <w:r>
        <w:rPr>
          <w:rFonts w:cs="Arial"/>
          <w:sz w:val="20"/>
          <w:szCs w:val="20"/>
          <w:lang w:val="sl-SI" w:eastAsia="sl-SI"/>
        </w:rPr>
        <w:t>m.</w:t>
      </w:r>
    </w:p>
    <w:p w14:paraId="694F6A2B" w14:textId="768C76D6" w:rsidR="009D37A3" w:rsidRPr="003010C8" w:rsidRDefault="009D37A3" w:rsidP="00BC4C6F">
      <w:pPr>
        <w:pStyle w:val="Odstavek0"/>
        <w:numPr>
          <w:ilvl w:val="1"/>
          <w:numId w:val="20"/>
        </w:numPr>
        <w:ind w:left="0" w:firstLine="0"/>
        <w:rPr>
          <w:rFonts w:cs="Arial"/>
          <w:sz w:val="20"/>
          <w:szCs w:val="20"/>
          <w:lang w:val="sl-SI" w:eastAsia="sl-SI"/>
        </w:rPr>
      </w:pPr>
      <w:r w:rsidRPr="00AC58B3">
        <w:rPr>
          <w:rFonts w:cs="Arial"/>
          <w:sz w:val="20"/>
          <w:szCs w:val="20"/>
          <w:lang w:val="sl-SI" w:eastAsia="sl-SI"/>
        </w:rPr>
        <w:t xml:space="preserve">Pri posameznih upravičencih, pri katerih je bil v tekočem finančnem letu izveden pregled na kraju samem, se </w:t>
      </w:r>
      <w:r w:rsidR="0084377C">
        <w:rPr>
          <w:rFonts w:cs="Arial"/>
          <w:sz w:val="20"/>
          <w:szCs w:val="20"/>
          <w:lang w:val="sl-SI" w:eastAsia="sl-SI"/>
        </w:rPr>
        <w:t xml:space="preserve">lahko </w:t>
      </w:r>
      <w:r w:rsidRPr="00AC58B3">
        <w:rPr>
          <w:rFonts w:cs="Arial"/>
          <w:sz w:val="20"/>
          <w:szCs w:val="20"/>
          <w:lang w:val="sl-SI" w:eastAsia="sl-SI"/>
        </w:rPr>
        <w:t>z nadzorstvenim pregledom delno ali v celoti ponovijo že opravljeni pregledi na kraju samem ali se nadzorstveni pregled izvede hkrati s pregledom na kraju samem. Če je p</w:t>
      </w:r>
      <w:r w:rsidR="00797438">
        <w:rPr>
          <w:rFonts w:cs="Arial"/>
          <w:sz w:val="20"/>
          <w:szCs w:val="20"/>
          <w:lang w:val="sl-SI" w:eastAsia="sl-SI"/>
        </w:rPr>
        <w:t>o</w:t>
      </w:r>
      <w:r w:rsidRPr="00AC58B3">
        <w:rPr>
          <w:rFonts w:cs="Arial"/>
          <w:sz w:val="20"/>
          <w:szCs w:val="20"/>
          <w:lang w:val="sl-SI" w:eastAsia="sl-SI"/>
        </w:rPr>
        <w:t xml:space="preserve"> pregledu na kraju samem ponovno opravljen pregled na kraju samem ali nadzorstveni pregled, se pri ugotavljanju zahtev iz posamezne intervencije in podintervencije za</w:t>
      </w:r>
      <w:r w:rsidR="005E3640">
        <w:rPr>
          <w:rFonts w:cs="Arial"/>
          <w:sz w:val="20"/>
          <w:szCs w:val="20"/>
          <w:lang w:val="sl-SI" w:eastAsia="sl-SI"/>
        </w:rPr>
        <w:t xml:space="preserve"> izplačilo sredstev</w:t>
      </w:r>
      <w:r w:rsidRPr="00AC58B3">
        <w:rPr>
          <w:rFonts w:cs="Arial"/>
          <w:sz w:val="20"/>
          <w:szCs w:val="20"/>
          <w:lang w:val="sl-SI" w:eastAsia="sl-SI"/>
        </w:rPr>
        <w:t xml:space="preserve"> </w:t>
      </w:r>
      <w:r w:rsidRPr="00DD716D">
        <w:rPr>
          <w:rFonts w:cs="Arial"/>
          <w:sz w:val="20"/>
          <w:szCs w:val="20"/>
          <w:lang w:val="sl-SI" w:eastAsia="sl-SI"/>
        </w:rPr>
        <w:t>presojajo</w:t>
      </w:r>
      <w:r w:rsidRPr="00AC58B3">
        <w:rPr>
          <w:rFonts w:cs="Arial"/>
          <w:sz w:val="20"/>
          <w:szCs w:val="20"/>
          <w:lang w:val="sl-SI" w:eastAsia="sl-SI"/>
        </w:rPr>
        <w:t xml:space="preserve"> ugotovitve iz vseh zapisnikov o pregledih.</w:t>
      </w:r>
    </w:p>
    <w:p w14:paraId="26A8F327" w14:textId="77777777" w:rsidR="009D37A3" w:rsidRPr="00AC58B3" w:rsidRDefault="009D37A3" w:rsidP="009D37A3">
      <w:pPr>
        <w:pStyle w:val="Odstavek0"/>
        <w:spacing w:before="0"/>
        <w:ind w:firstLine="0"/>
        <w:rPr>
          <w:rFonts w:cs="Arial"/>
          <w:sz w:val="20"/>
          <w:szCs w:val="20"/>
          <w:lang w:val="sl-SI"/>
        </w:rPr>
      </w:pPr>
    </w:p>
    <w:p w14:paraId="3A84EF7E" w14:textId="77777777" w:rsidR="009D37A3" w:rsidRPr="00AC58B3" w:rsidRDefault="009D37A3" w:rsidP="009D37A3">
      <w:pPr>
        <w:pStyle w:val="Odstavek0"/>
        <w:spacing w:before="0"/>
        <w:ind w:firstLine="0"/>
        <w:rPr>
          <w:rFonts w:cs="Arial"/>
          <w:sz w:val="20"/>
          <w:szCs w:val="20"/>
          <w:lang w:val="sl-SI"/>
        </w:rPr>
      </w:pPr>
    </w:p>
    <w:p w14:paraId="18E483D3" w14:textId="30E30CED" w:rsidR="009D37A3" w:rsidRPr="00AC58B3" w:rsidRDefault="0056074E" w:rsidP="009D37A3">
      <w:pPr>
        <w:pStyle w:val="len0"/>
        <w:spacing w:before="0"/>
        <w:rPr>
          <w:rFonts w:cs="Arial"/>
          <w:sz w:val="20"/>
          <w:szCs w:val="20"/>
          <w:lang w:val="sl-SI"/>
        </w:rPr>
      </w:pPr>
      <w:r>
        <w:rPr>
          <w:rFonts w:cs="Arial"/>
          <w:sz w:val="20"/>
          <w:szCs w:val="20"/>
          <w:lang w:val="sl-SI"/>
        </w:rPr>
        <w:t>46</w:t>
      </w:r>
      <w:r w:rsidR="009D37A3" w:rsidRPr="00AC58B3">
        <w:rPr>
          <w:rFonts w:cs="Arial"/>
          <w:sz w:val="20"/>
          <w:szCs w:val="20"/>
          <w:lang w:val="sl-SI"/>
        </w:rPr>
        <w:t>. člen</w:t>
      </w:r>
    </w:p>
    <w:p w14:paraId="11A20155" w14:textId="77777777" w:rsidR="009D37A3" w:rsidRPr="00AC58B3" w:rsidRDefault="009D37A3" w:rsidP="009D37A3">
      <w:pPr>
        <w:pStyle w:val="lennaslov0"/>
        <w:rPr>
          <w:rFonts w:cs="Arial"/>
          <w:sz w:val="20"/>
          <w:szCs w:val="20"/>
          <w:lang w:val="sl-SI"/>
        </w:rPr>
      </w:pPr>
      <w:r w:rsidRPr="00AC58B3">
        <w:rPr>
          <w:rFonts w:cs="Arial"/>
          <w:sz w:val="20"/>
          <w:szCs w:val="20"/>
          <w:lang w:val="sl-SI"/>
        </w:rPr>
        <w:t>(podrobnejši elementi upravnega pregleda)</w:t>
      </w:r>
    </w:p>
    <w:p w14:paraId="0F19DEE4" w14:textId="77777777" w:rsidR="009D37A3" w:rsidRPr="00AC58B3" w:rsidRDefault="009D37A3" w:rsidP="009D37A3">
      <w:pPr>
        <w:pStyle w:val="lennaslov0"/>
        <w:rPr>
          <w:rFonts w:cs="Arial"/>
          <w:sz w:val="20"/>
          <w:szCs w:val="20"/>
          <w:lang w:val="sl-SI"/>
        </w:rPr>
      </w:pPr>
    </w:p>
    <w:p w14:paraId="6E888F77" w14:textId="05B7F532" w:rsidR="009D37A3" w:rsidRPr="00ED3984" w:rsidRDefault="009D37A3" w:rsidP="00BC4C6F">
      <w:pPr>
        <w:pStyle w:val="Odstavek0"/>
        <w:numPr>
          <w:ilvl w:val="0"/>
          <w:numId w:val="21"/>
        </w:numPr>
        <w:spacing w:before="0"/>
        <w:ind w:left="0" w:firstLine="0"/>
        <w:rPr>
          <w:rFonts w:cs="Arial"/>
          <w:sz w:val="20"/>
          <w:szCs w:val="20"/>
          <w:lang w:val="sl-SI"/>
        </w:rPr>
      </w:pPr>
      <w:r w:rsidRPr="00ED3984">
        <w:rPr>
          <w:rFonts w:cs="Arial"/>
          <w:sz w:val="20"/>
          <w:szCs w:val="20"/>
          <w:lang w:val="sl-SI"/>
        </w:rPr>
        <w:t xml:space="preserve">Agencija z upravnimi pregledi opravi preverjanje vseh prejetih </w:t>
      </w:r>
      <w:r w:rsidR="000210A9">
        <w:rPr>
          <w:rFonts w:cs="Arial"/>
          <w:sz w:val="20"/>
          <w:szCs w:val="20"/>
          <w:lang w:val="sl-SI"/>
        </w:rPr>
        <w:t xml:space="preserve">vlog za </w:t>
      </w:r>
      <w:r w:rsidR="0057718D">
        <w:rPr>
          <w:rFonts w:cs="Arial"/>
          <w:sz w:val="20"/>
          <w:szCs w:val="20"/>
          <w:lang w:val="sl-SI"/>
        </w:rPr>
        <w:t xml:space="preserve">financiranje </w:t>
      </w:r>
      <w:r>
        <w:rPr>
          <w:rFonts w:cs="Arial"/>
          <w:sz w:val="20"/>
          <w:szCs w:val="20"/>
          <w:lang w:val="sl-SI"/>
        </w:rPr>
        <w:t xml:space="preserve">operativnih </w:t>
      </w:r>
      <w:r w:rsidRPr="00ED3984">
        <w:rPr>
          <w:rFonts w:cs="Arial"/>
          <w:sz w:val="20"/>
          <w:szCs w:val="20"/>
          <w:lang w:val="sl-SI"/>
        </w:rPr>
        <w:t xml:space="preserve">programov in </w:t>
      </w:r>
      <w:r w:rsidR="00D45725">
        <w:rPr>
          <w:sz w:val="20"/>
          <w:szCs w:val="20"/>
        </w:rPr>
        <w:t xml:space="preserve">poročil </w:t>
      </w:r>
      <w:r w:rsidR="00D45725" w:rsidRPr="008457DC">
        <w:rPr>
          <w:sz w:val="20"/>
          <w:szCs w:val="20"/>
        </w:rPr>
        <w:t>o izvajanju intervencij in podintervencij</w:t>
      </w:r>
      <w:r w:rsidR="00D45725">
        <w:rPr>
          <w:sz w:val="20"/>
          <w:szCs w:val="20"/>
        </w:rPr>
        <w:t xml:space="preserve"> iz operativnega programa</w:t>
      </w:r>
      <w:r w:rsidR="00D45725" w:rsidRPr="00DD716D">
        <w:rPr>
          <w:rFonts w:cs="Arial"/>
          <w:sz w:val="20"/>
          <w:szCs w:val="20"/>
          <w:lang w:val="sl-SI"/>
        </w:rPr>
        <w:t xml:space="preserve"> </w:t>
      </w:r>
      <w:r w:rsidRPr="00ED3984">
        <w:rPr>
          <w:rFonts w:cs="Arial"/>
          <w:sz w:val="20"/>
          <w:szCs w:val="20"/>
          <w:lang w:val="sl-SI"/>
        </w:rPr>
        <w:t>ali izpolnjevanje obveznosti, pri čemer se pregledajo zlasti naslednji elementi:</w:t>
      </w:r>
    </w:p>
    <w:p w14:paraId="07F4C2BE" w14:textId="77777777" w:rsidR="009D37A3" w:rsidRPr="00ED3984" w:rsidRDefault="009D37A3" w:rsidP="00BC4C6F">
      <w:pPr>
        <w:pStyle w:val="Odstavek0"/>
        <w:numPr>
          <w:ilvl w:val="0"/>
          <w:numId w:val="47"/>
        </w:numPr>
        <w:spacing w:before="0"/>
        <w:ind w:left="0" w:firstLine="567"/>
        <w:rPr>
          <w:rFonts w:cs="Arial"/>
          <w:sz w:val="20"/>
          <w:szCs w:val="20"/>
          <w:lang w:val="sl-SI"/>
        </w:rPr>
      </w:pPr>
      <w:r w:rsidRPr="00ED3984">
        <w:rPr>
          <w:rFonts w:cs="Arial"/>
          <w:sz w:val="20"/>
          <w:szCs w:val="20"/>
          <w:lang w:val="sl-SI"/>
        </w:rPr>
        <w:t xml:space="preserve">upravičenec do </w:t>
      </w:r>
      <w:r w:rsidRPr="00ED3984">
        <w:rPr>
          <w:rFonts w:cs="Arial"/>
          <w:color w:val="000000"/>
          <w:sz w:val="20"/>
          <w:szCs w:val="20"/>
          <w:shd w:val="clear" w:color="auto" w:fill="FFFFFF"/>
          <w:lang w:val="sl-SI"/>
        </w:rPr>
        <w:t>finančne pomoči</w:t>
      </w:r>
      <w:r w:rsidRPr="00ED3984">
        <w:rPr>
          <w:rFonts w:cs="Arial"/>
          <w:sz w:val="20"/>
          <w:szCs w:val="20"/>
          <w:lang w:val="sl-SI"/>
        </w:rPr>
        <w:t>;</w:t>
      </w:r>
    </w:p>
    <w:p w14:paraId="53DFA5E6" w14:textId="77777777" w:rsidR="009D37A3" w:rsidRPr="00ED3984" w:rsidRDefault="009D37A3" w:rsidP="00BC4C6F">
      <w:pPr>
        <w:pStyle w:val="Odstavek0"/>
        <w:numPr>
          <w:ilvl w:val="0"/>
          <w:numId w:val="47"/>
        </w:numPr>
        <w:spacing w:before="0"/>
        <w:ind w:left="0" w:firstLine="567"/>
        <w:rPr>
          <w:rFonts w:cs="Arial"/>
          <w:sz w:val="20"/>
          <w:szCs w:val="20"/>
          <w:lang w:val="sl-SI"/>
        </w:rPr>
      </w:pPr>
      <w:r w:rsidRPr="00ED3984">
        <w:rPr>
          <w:rFonts w:cs="Arial"/>
          <w:sz w:val="20"/>
          <w:szCs w:val="20"/>
          <w:lang w:val="sl-SI"/>
        </w:rPr>
        <w:t>izpolnjevanje pogojev upravičenosti;</w:t>
      </w:r>
    </w:p>
    <w:p w14:paraId="45EC4F35" w14:textId="77777777" w:rsidR="009D37A3" w:rsidRPr="00ED3984" w:rsidRDefault="009D37A3" w:rsidP="00BC4C6F">
      <w:pPr>
        <w:pStyle w:val="Odstavek0"/>
        <w:numPr>
          <w:ilvl w:val="0"/>
          <w:numId w:val="47"/>
        </w:numPr>
        <w:spacing w:before="0"/>
        <w:ind w:left="0" w:firstLine="567"/>
        <w:rPr>
          <w:rFonts w:cs="Arial"/>
          <w:sz w:val="20"/>
          <w:szCs w:val="20"/>
          <w:lang w:val="sl-SI"/>
        </w:rPr>
      </w:pPr>
      <w:r w:rsidRPr="00ED3984">
        <w:rPr>
          <w:rFonts w:cs="Arial"/>
          <w:sz w:val="20"/>
          <w:szCs w:val="20"/>
          <w:lang w:val="sl-SI"/>
        </w:rPr>
        <w:t>izpolnjevanje obveznosti;</w:t>
      </w:r>
    </w:p>
    <w:p w14:paraId="15A77840" w14:textId="69A801A7" w:rsidR="009D37A3" w:rsidRPr="00ED3984" w:rsidRDefault="009D37A3" w:rsidP="00BC4C6F">
      <w:pPr>
        <w:pStyle w:val="Odstavek0"/>
        <w:numPr>
          <w:ilvl w:val="0"/>
          <w:numId w:val="47"/>
        </w:numPr>
        <w:spacing w:before="0"/>
        <w:ind w:left="0" w:firstLine="567"/>
        <w:rPr>
          <w:rFonts w:cs="Arial"/>
          <w:sz w:val="20"/>
          <w:szCs w:val="20"/>
          <w:lang w:val="sl-SI"/>
        </w:rPr>
      </w:pPr>
      <w:r w:rsidRPr="00ED3984">
        <w:rPr>
          <w:rFonts w:cs="Arial"/>
          <w:sz w:val="20"/>
          <w:szCs w:val="20"/>
          <w:lang w:val="sl-SI"/>
        </w:rPr>
        <w:t xml:space="preserve">upravičenost stroškov, ki se uveljavljajo </w:t>
      </w:r>
      <w:r w:rsidR="00D45725">
        <w:rPr>
          <w:rFonts w:cs="Arial"/>
          <w:sz w:val="20"/>
          <w:szCs w:val="20"/>
          <w:lang w:val="sl-SI"/>
        </w:rPr>
        <w:t xml:space="preserve">s </w:t>
      </w:r>
      <w:r w:rsidR="00D45725">
        <w:rPr>
          <w:sz w:val="20"/>
          <w:szCs w:val="20"/>
        </w:rPr>
        <w:t>poročilo</w:t>
      </w:r>
      <w:r w:rsidR="00D45725">
        <w:rPr>
          <w:sz w:val="20"/>
          <w:szCs w:val="20"/>
          <w:lang w:val="sl-SI"/>
        </w:rPr>
        <w:t>m</w:t>
      </w:r>
      <w:r w:rsidR="00D45725">
        <w:rPr>
          <w:sz w:val="20"/>
          <w:szCs w:val="20"/>
        </w:rPr>
        <w:t xml:space="preserve"> </w:t>
      </w:r>
      <w:r w:rsidR="00D45725" w:rsidRPr="008457DC">
        <w:rPr>
          <w:sz w:val="20"/>
          <w:szCs w:val="20"/>
        </w:rPr>
        <w:t>o izvajanju intervencij in podintervencij</w:t>
      </w:r>
      <w:r w:rsidR="00D45725">
        <w:rPr>
          <w:sz w:val="20"/>
          <w:szCs w:val="20"/>
        </w:rPr>
        <w:t xml:space="preserve"> iz operativnega programa</w:t>
      </w:r>
      <w:r w:rsidRPr="00DD716D">
        <w:rPr>
          <w:rFonts w:cs="Arial"/>
          <w:sz w:val="20"/>
          <w:szCs w:val="20"/>
          <w:lang w:val="sl-SI"/>
        </w:rPr>
        <w:t>;</w:t>
      </w:r>
    </w:p>
    <w:p w14:paraId="54BCFA7A" w14:textId="77777777" w:rsidR="009D37A3" w:rsidRPr="00ED3984" w:rsidRDefault="009D37A3" w:rsidP="00BC4C6F">
      <w:pPr>
        <w:pStyle w:val="Odstavek0"/>
        <w:numPr>
          <w:ilvl w:val="0"/>
          <w:numId w:val="47"/>
        </w:numPr>
        <w:spacing w:before="0"/>
        <w:ind w:left="0" w:firstLine="567"/>
        <w:rPr>
          <w:rFonts w:cs="Arial"/>
          <w:sz w:val="20"/>
          <w:szCs w:val="20"/>
          <w:lang w:val="sl-SI"/>
        </w:rPr>
      </w:pPr>
      <w:r w:rsidRPr="00ED3984">
        <w:rPr>
          <w:rFonts w:cs="Arial"/>
          <w:sz w:val="20"/>
          <w:szCs w:val="20"/>
          <w:lang w:val="sl-SI"/>
        </w:rPr>
        <w:t>višina uveljavljenih stroškov glede na vrsto intervencije in podintervencije;</w:t>
      </w:r>
    </w:p>
    <w:p w14:paraId="70E2023E" w14:textId="77777777" w:rsidR="009D37A3" w:rsidRPr="00ED3984" w:rsidRDefault="009D37A3" w:rsidP="00BC4C6F">
      <w:pPr>
        <w:pStyle w:val="Odstavek0"/>
        <w:numPr>
          <w:ilvl w:val="0"/>
          <w:numId w:val="47"/>
        </w:numPr>
        <w:spacing w:before="0"/>
        <w:ind w:left="0" w:firstLine="567"/>
        <w:rPr>
          <w:rFonts w:cs="Arial"/>
          <w:sz w:val="20"/>
          <w:szCs w:val="20"/>
          <w:lang w:val="sl-SI"/>
        </w:rPr>
      </w:pPr>
      <w:r w:rsidRPr="00ED3984">
        <w:rPr>
          <w:rFonts w:cs="Arial"/>
          <w:sz w:val="20"/>
          <w:szCs w:val="20"/>
          <w:lang w:val="sl-SI"/>
        </w:rPr>
        <w:t>dvojno financiranje upravičenih stroškov;</w:t>
      </w:r>
    </w:p>
    <w:p w14:paraId="297D0241" w14:textId="4962CF3F" w:rsidR="009D37A3" w:rsidRPr="00ED3984" w:rsidRDefault="009D37A3" w:rsidP="00BC4C6F">
      <w:pPr>
        <w:pStyle w:val="Odstavek0"/>
        <w:numPr>
          <w:ilvl w:val="0"/>
          <w:numId w:val="47"/>
        </w:numPr>
        <w:spacing w:before="0"/>
        <w:ind w:left="0" w:firstLine="567"/>
        <w:rPr>
          <w:rFonts w:cs="Arial"/>
          <w:sz w:val="20"/>
          <w:szCs w:val="20"/>
          <w:lang w:val="sl-SI"/>
        </w:rPr>
      </w:pPr>
      <w:r w:rsidRPr="00ED3984">
        <w:rPr>
          <w:rFonts w:cs="Arial"/>
          <w:sz w:val="20"/>
          <w:szCs w:val="20"/>
          <w:lang w:val="sl-SI"/>
        </w:rPr>
        <w:t xml:space="preserve">ali so bili pogoji za pridobitev ali izplačilo </w:t>
      </w:r>
      <w:r w:rsidRPr="00ED3984">
        <w:rPr>
          <w:rFonts w:cs="Arial"/>
          <w:color w:val="000000"/>
          <w:sz w:val="20"/>
          <w:szCs w:val="20"/>
          <w:shd w:val="clear" w:color="auto" w:fill="FFFFFF"/>
          <w:lang w:val="sl-SI"/>
        </w:rPr>
        <w:t>finančne pomoči</w:t>
      </w:r>
      <w:r w:rsidRPr="00ED3984">
        <w:rPr>
          <w:rFonts w:cs="Arial"/>
          <w:sz w:val="20"/>
          <w:szCs w:val="20"/>
          <w:lang w:val="sl-SI"/>
        </w:rPr>
        <w:t xml:space="preserve"> ustvarjeni umetno v skladu s </w:t>
      </w:r>
      <w:r w:rsidR="00F8408D">
        <w:rPr>
          <w:rFonts w:cs="Arial"/>
          <w:sz w:val="20"/>
          <w:szCs w:val="20"/>
          <w:lang w:val="sl-SI"/>
        </w:rPr>
        <w:t>52</w:t>
      </w:r>
      <w:r w:rsidRPr="00ED3984">
        <w:rPr>
          <w:rFonts w:cs="Arial"/>
          <w:sz w:val="20"/>
          <w:szCs w:val="20"/>
          <w:lang w:val="sl-SI"/>
        </w:rPr>
        <w:t>. členom te uredbe</w:t>
      </w:r>
      <w:r w:rsidR="006D04C1" w:rsidRPr="0054680D">
        <w:rPr>
          <w:rFonts w:cs="Arial"/>
          <w:sz w:val="20"/>
          <w:szCs w:val="20"/>
          <w:lang w:val="sl-SI"/>
        </w:rPr>
        <w:t>;</w:t>
      </w:r>
      <w:r w:rsidR="0054680D">
        <w:rPr>
          <w:rFonts w:cs="Arial"/>
          <w:sz w:val="20"/>
          <w:szCs w:val="20"/>
          <w:lang w:val="sl-SI"/>
        </w:rPr>
        <w:t xml:space="preserve"> </w:t>
      </w:r>
      <w:r w:rsidR="006D04C1" w:rsidRPr="0054680D">
        <w:rPr>
          <w:rFonts w:cs="Arial"/>
          <w:sz w:val="20"/>
          <w:szCs w:val="20"/>
          <w:lang w:val="sl-SI"/>
        </w:rPr>
        <w:t>in</w:t>
      </w:r>
    </w:p>
    <w:p w14:paraId="3BCC49A9" w14:textId="0637701A" w:rsidR="009D37A3" w:rsidRPr="00ED3984" w:rsidRDefault="009D37A3" w:rsidP="00BC4C6F">
      <w:pPr>
        <w:pStyle w:val="Odstavek0"/>
        <w:numPr>
          <w:ilvl w:val="0"/>
          <w:numId w:val="47"/>
        </w:numPr>
        <w:spacing w:before="0"/>
        <w:ind w:left="0" w:firstLine="567"/>
        <w:rPr>
          <w:rFonts w:cs="Arial"/>
          <w:sz w:val="20"/>
          <w:szCs w:val="20"/>
          <w:lang w:val="sl-SI"/>
        </w:rPr>
      </w:pPr>
      <w:r w:rsidRPr="00ED3984">
        <w:rPr>
          <w:rFonts w:cs="Arial"/>
          <w:sz w:val="20"/>
          <w:szCs w:val="20"/>
          <w:lang w:val="sl-SI"/>
        </w:rPr>
        <w:t xml:space="preserve">okoliščine, ki kažejo na to, da obstaja sum na nepravilnost, kot to določajo predpisi </w:t>
      </w:r>
      <w:r w:rsidR="00846C35">
        <w:rPr>
          <w:rFonts w:cs="Arial"/>
          <w:sz w:val="20"/>
          <w:szCs w:val="20"/>
          <w:lang w:val="sl-SI"/>
        </w:rPr>
        <w:t>EU</w:t>
      </w:r>
      <w:r w:rsidRPr="00ED3984">
        <w:rPr>
          <w:rFonts w:cs="Arial"/>
          <w:sz w:val="20"/>
          <w:szCs w:val="20"/>
          <w:lang w:val="sl-SI"/>
        </w:rPr>
        <w:t xml:space="preserve">, ki urejajo zaščito finančnih interesov </w:t>
      </w:r>
      <w:r w:rsidR="00846C35">
        <w:rPr>
          <w:rFonts w:cs="Arial"/>
          <w:sz w:val="20"/>
          <w:szCs w:val="20"/>
          <w:lang w:val="sl-SI"/>
        </w:rPr>
        <w:t>EU</w:t>
      </w:r>
      <w:r w:rsidRPr="00ED3984">
        <w:rPr>
          <w:rFonts w:cs="Arial"/>
          <w:sz w:val="20"/>
          <w:szCs w:val="20"/>
          <w:lang w:val="sl-SI"/>
        </w:rPr>
        <w:t>.</w:t>
      </w:r>
    </w:p>
    <w:p w14:paraId="2732AE44" w14:textId="77777777" w:rsidR="009D37A3" w:rsidRPr="00AC58B3" w:rsidRDefault="009D37A3" w:rsidP="009D37A3">
      <w:pPr>
        <w:pStyle w:val="Odstavek0"/>
        <w:spacing w:before="0"/>
        <w:ind w:firstLine="567"/>
        <w:rPr>
          <w:rFonts w:cs="Arial"/>
          <w:sz w:val="20"/>
          <w:szCs w:val="20"/>
          <w:lang w:val="sl-SI"/>
        </w:rPr>
      </w:pPr>
    </w:p>
    <w:p w14:paraId="5E542052" w14:textId="6DFF894D" w:rsidR="009D37A3" w:rsidRPr="00AC58B3" w:rsidRDefault="009D37A3" w:rsidP="00BC4C6F">
      <w:pPr>
        <w:pStyle w:val="Odstavek0"/>
        <w:numPr>
          <w:ilvl w:val="0"/>
          <w:numId w:val="21"/>
        </w:numPr>
        <w:spacing w:before="0"/>
        <w:ind w:left="0" w:firstLine="0"/>
        <w:rPr>
          <w:rFonts w:cs="Arial"/>
          <w:sz w:val="20"/>
          <w:szCs w:val="20"/>
          <w:lang w:val="sl-SI"/>
        </w:rPr>
      </w:pPr>
      <w:r w:rsidRPr="00AC58B3">
        <w:rPr>
          <w:rFonts w:cs="Arial"/>
          <w:sz w:val="20"/>
          <w:szCs w:val="20"/>
          <w:lang w:val="sl-SI"/>
        </w:rPr>
        <w:t xml:space="preserve">V okviru upravnega pregleda </w:t>
      </w:r>
      <w:r w:rsidR="00D45725">
        <w:rPr>
          <w:sz w:val="20"/>
          <w:szCs w:val="20"/>
        </w:rPr>
        <w:t xml:space="preserve">poročila </w:t>
      </w:r>
      <w:r w:rsidR="00D45725" w:rsidRPr="008457DC">
        <w:rPr>
          <w:sz w:val="20"/>
          <w:szCs w:val="20"/>
        </w:rPr>
        <w:t>o izvajanju intervencij in podintervencij</w:t>
      </w:r>
      <w:r w:rsidR="00D45725">
        <w:rPr>
          <w:sz w:val="20"/>
          <w:szCs w:val="20"/>
        </w:rPr>
        <w:t xml:space="preserve"> iz operativnega programa</w:t>
      </w:r>
      <w:r w:rsidR="00D45725" w:rsidRPr="00C238B7">
        <w:rPr>
          <w:rFonts w:cs="Arial"/>
          <w:sz w:val="20"/>
          <w:szCs w:val="20"/>
          <w:lang w:val="sl-SI"/>
        </w:rPr>
        <w:t xml:space="preserve"> </w:t>
      </w:r>
      <w:r w:rsidRPr="00DD716D">
        <w:rPr>
          <w:rFonts w:cs="Arial"/>
          <w:sz w:val="20"/>
          <w:szCs w:val="20"/>
          <w:lang w:val="sl-SI"/>
        </w:rPr>
        <w:t>, ki vključuje</w:t>
      </w:r>
      <w:r w:rsidRPr="00AC58B3">
        <w:rPr>
          <w:rFonts w:cs="Arial"/>
          <w:sz w:val="20"/>
          <w:szCs w:val="20"/>
          <w:lang w:val="sl-SI"/>
        </w:rPr>
        <w:t xml:space="preserve"> naložbo, agencija opravi najmanj en obisk naložbe na kraju samem, da se preveri realizacija naložbe.</w:t>
      </w:r>
    </w:p>
    <w:p w14:paraId="5C68DDC7" w14:textId="1173BCCA" w:rsidR="009D37A3" w:rsidRPr="00AC58B3" w:rsidRDefault="0056074E" w:rsidP="00C238B7">
      <w:pPr>
        <w:pStyle w:val="len0"/>
        <w:rPr>
          <w:rFonts w:cs="Arial"/>
          <w:bCs/>
          <w:sz w:val="20"/>
          <w:szCs w:val="20"/>
          <w:lang w:val="sl-SI"/>
        </w:rPr>
      </w:pPr>
      <w:r>
        <w:rPr>
          <w:rFonts w:cs="Arial"/>
          <w:bCs/>
          <w:sz w:val="20"/>
          <w:szCs w:val="20"/>
          <w:lang w:val="sl-SI"/>
        </w:rPr>
        <w:t>47</w:t>
      </w:r>
      <w:r w:rsidR="009D37A3" w:rsidRPr="00AC58B3">
        <w:rPr>
          <w:rFonts w:cs="Arial"/>
          <w:bCs/>
          <w:sz w:val="20"/>
          <w:szCs w:val="20"/>
          <w:lang w:val="sl-SI"/>
        </w:rPr>
        <w:t>. člen</w:t>
      </w:r>
    </w:p>
    <w:p w14:paraId="3E10FC07" w14:textId="77777777" w:rsidR="009D37A3" w:rsidRPr="00ED3984" w:rsidRDefault="009D37A3" w:rsidP="009D37A3">
      <w:pPr>
        <w:pStyle w:val="lennaslov0"/>
        <w:rPr>
          <w:rFonts w:cs="Arial"/>
          <w:bCs/>
          <w:sz w:val="20"/>
          <w:szCs w:val="20"/>
          <w:lang w:val="sl-SI"/>
        </w:rPr>
      </w:pPr>
      <w:r w:rsidRPr="00ED3984">
        <w:rPr>
          <w:rFonts w:cs="Arial"/>
          <w:bCs/>
          <w:sz w:val="20"/>
          <w:szCs w:val="20"/>
          <w:lang w:val="sl-SI"/>
        </w:rPr>
        <w:t>(podrobnejši elementi pregleda na kraju samem)</w:t>
      </w:r>
    </w:p>
    <w:p w14:paraId="2CA15F20" w14:textId="431C3554" w:rsidR="009D37A3" w:rsidRPr="00DD716D" w:rsidRDefault="009D37A3" w:rsidP="00BC4C6F">
      <w:pPr>
        <w:pStyle w:val="Odstavek0"/>
        <w:numPr>
          <w:ilvl w:val="0"/>
          <w:numId w:val="22"/>
        </w:numPr>
        <w:ind w:left="0" w:firstLine="0"/>
        <w:rPr>
          <w:rFonts w:cs="Arial"/>
          <w:sz w:val="20"/>
          <w:szCs w:val="20"/>
          <w:lang w:val="sl-SI"/>
        </w:rPr>
      </w:pPr>
      <w:r w:rsidRPr="00DD716D">
        <w:rPr>
          <w:rFonts w:cs="Arial"/>
          <w:sz w:val="20"/>
          <w:szCs w:val="20"/>
          <w:lang w:val="sl-SI"/>
        </w:rPr>
        <w:t>S pregledi na kraju samem agencija preveri vse elemente iz prvega odstavka prejšnjega člena, ki se nanašajo na prejet</w:t>
      </w:r>
      <w:r w:rsidR="0056074E">
        <w:rPr>
          <w:rFonts w:cs="Arial"/>
          <w:sz w:val="20"/>
          <w:szCs w:val="20"/>
          <w:lang w:val="sl-SI"/>
        </w:rPr>
        <w:t xml:space="preserve">o </w:t>
      </w:r>
      <w:r w:rsidR="0056074E">
        <w:rPr>
          <w:sz w:val="20"/>
          <w:szCs w:val="20"/>
        </w:rPr>
        <w:t xml:space="preserve">poročilo </w:t>
      </w:r>
      <w:r w:rsidR="0056074E" w:rsidRPr="008457DC">
        <w:rPr>
          <w:sz w:val="20"/>
          <w:szCs w:val="20"/>
        </w:rPr>
        <w:t>o izvajanju intervencij in podintervencij</w:t>
      </w:r>
      <w:r w:rsidR="0056074E">
        <w:rPr>
          <w:sz w:val="20"/>
          <w:szCs w:val="20"/>
        </w:rPr>
        <w:t xml:space="preserve"> iz operativnega programa</w:t>
      </w:r>
      <w:r w:rsidR="0056074E" w:rsidRPr="00DD716D" w:rsidDel="00C238B7">
        <w:rPr>
          <w:rFonts w:cs="Arial"/>
          <w:sz w:val="20"/>
          <w:szCs w:val="20"/>
          <w:lang w:val="sl-SI"/>
        </w:rPr>
        <w:t xml:space="preserve"> </w:t>
      </w:r>
      <w:r w:rsidRPr="00DD716D">
        <w:rPr>
          <w:rFonts w:cs="Arial"/>
          <w:sz w:val="20"/>
          <w:szCs w:val="20"/>
          <w:lang w:val="sl-SI"/>
        </w:rPr>
        <w:t>ali izpolnjevanje obveznosti, ki jih ni mogoče preveriti z upravnimi pregledi.</w:t>
      </w:r>
    </w:p>
    <w:p w14:paraId="45CB2C83" w14:textId="45F649AE" w:rsidR="009D37A3" w:rsidRPr="005E3640" w:rsidRDefault="009D37A3" w:rsidP="00BC4C6F">
      <w:pPr>
        <w:pStyle w:val="Odstavek0"/>
        <w:numPr>
          <w:ilvl w:val="0"/>
          <w:numId w:val="22"/>
        </w:numPr>
        <w:ind w:left="0" w:firstLine="0"/>
        <w:rPr>
          <w:rFonts w:cs="Arial"/>
          <w:sz w:val="20"/>
          <w:szCs w:val="20"/>
          <w:lang w:val="sl-SI"/>
        </w:rPr>
      </w:pPr>
      <w:r w:rsidRPr="005E3640">
        <w:rPr>
          <w:rFonts w:cs="Arial"/>
          <w:sz w:val="20"/>
          <w:szCs w:val="20"/>
          <w:lang w:val="sl-SI"/>
        </w:rPr>
        <w:t xml:space="preserve">Pregledi na kraju samem se izvedejo na podlagi ustreznega vzorčenja v skladu s </w:t>
      </w:r>
      <w:r w:rsidR="001A606C" w:rsidRPr="001A606C">
        <w:rPr>
          <w:rFonts w:cs="Arial"/>
          <w:sz w:val="20"/>
          <w:szCs w:val="20"/>
          <w:lang w:val="sl-SI"/>
        </w:rPr>
        <w:t>48</w:t>
      </w:r>
      <w:r w:rsidRPr="001A606C">
        <w:rPr>
          <w:rFonts w:cs="Arial"/>
          <w:sz w:val="20"/>
          <w:szCs w:val="20"/>
          <w:lang w:val="sl-SI"/>
        </w:rPr>
        <w:t xml:space="preserve">. </w:t>
      </w:r>
      <w:r w:rsidR="000210A9">
        <w:rPr>
          <w:rFonts w:cs="Arial"/>
          <w:sz w:val="20"/>
          <w:szCs w:val="20"/>
          <w:lang w:val="sl-SI"/>
        </w:rPr>
        <w:t>in</w:t>
      </w:r>
      <w:r w:rsidR="000210A9" w:rsidRPr="001A606C">
        <w:rPr>
          <w:rFonts w:cs="Arial"/>
          <w:sz w:val="20"/>
          <w:szCs w:val="20"/>
          <w:lang w:val="sl-SI"/>
        </w:rPr>
        <w:t xml:space="preserve"> </w:t>
      </w:r>
      <w:r w:rsidR="001A606C" w:rsidRPr="001A606C">
        <w:rPr>
          <w:rFonts w:cs="Arial"/>
          <w:sz w:val="20"/>
          <w:szCs w:val="20"/>
          <w:lang w:val="sl-SI"/>
        </w:rPr>
        <w:t>49</w:t>
      </w:r>
      <w:r w:rsidRPr="001A606C">
        <w:rPr>
          <w:rFonts w:cs="Arial"/>
          <w:sz w:val="20"/>
          <w:szCs w:val="20"/>
          <w:lang w:val="sl-SI"/>
        </w:rPr>
        <w:t>.</w:t>
      </w:r>
      <w:r w:rsidRPr="005E3640">
        <w:rPr>
          <w:rFonts w:cs="Arial"/>
          <w:sz w:val="20"/>
          <w:szCs w:val="20"/>
          <w:lang w:val="sl-SI"/>
        </w:rPr>
        <w:t xml:space="preserve"> členom te uredbe v tekočem finančnem letu.</w:t>
      </w:r>
    </w:p>
    <w:p w14:paraId="1E7767EC" w14:textId="77777777" w:rsidR="009D37A3" w:rsidRPr="00ED3984" w:rsidRDefault="009D37A3" w:rsidP="00BC4C6F">
      <w:pPr>
        <w:pStyle w:val="Odstavek0"/>
        <w:numPr>
          <w:ilvl w:val="0"/>
          <w:numId w:val="22"/>
        </w:numPr>
        <w:ind w:left="0" w:firstLine="0"/>
        <w:rPr>
          <w:rFonts w:cs="Arial"/>
          <w:sz w:val="20"/>
          <w:szCs w:val="20"/>
          <w:lang w:val="sl-SI"/>
        </w:rPr>
      </w:pPr>
      <w:r w:rsidRPr="00ED3984">
        <w:rPr>
          <w:rFonts w:cs="Arial"/>
          <w:sz w:val="20"/>
          <w:szCs w:val="20"/>
          <w:lang w:val="sl-SI"/>
        </w:rPr>
        <w:t>Če je pregled na kraju samem predhodno napovedan, mora biti izveden najkasneje v 14 dneh od napovedi pregleda.</w:t>
      </w:r>
    </w:p>
    <w:p w14:paraId="65DA8367" w14:textId="77777777" w:rsidR="009D37A3" w:rsidRPr="00ED3984" w:rsidRDefault="009D37A3" w:rsidP="00BC4C6F">
      <w:pPr>
        <w:pStyle w:val="Odstavek0"/>
        <w:numPr>
          <w:ilvl w:val="0"/>
          <w:numId w:val="22"/>
        </w:numPr>
        <w:ind w:left="0" w:firstLine="0"/>
        <w:rPr>
          <w:rFonts w:cs="Arial"/>
          <w:sz w:val="20"/>
          <w:szCs w:val="20"/>
          <w:lang w:val="sl-SI"/>
        </w:rPr>
      </w:pPr>
      <w:r w:rsidRPr="00ED3984">
        <w:rPr>
          <w:rFonts w:cs="Arial"/>
          <w:sz w:val="20"/>
          <w:szCs w:val="20"/>
          <w:lang w:val="sl-SI"/>
        </w:rPr>
        <w:t>Trajanje pregledov na kraju samem je omejeno na najkrajše potrebno obdobje.</w:t>
      </w:r>
    </w:p>
    <w:p w14:paraId="0AEFE8E1" w14:textId="77777777" w:rsidR="009D37A3" w:rsidRPr="00AC58B3" w:rsidRDefault="009D37A3" w:rsidP="009D37A3">
      <w:pPr>
        <w:pStyle w:val="Odstavek0"/>
        <w:rPr>
          <w:rFonts w:cs="Arial"/>
          <w:sz w:val="20"/>
          <w:szCs w:val="20"/>
          <w:lang w:val="sl-SI"/>
        </w:rPr>
      </w:pPr>
    </w:p>
    <w:p w14:paraId="30C5A6C7" w14:textId="201E38F2" w:rsidR="009D37A3" w:rsidRPr="00AC58B3" w:rsidRDefault="009D37A3" w:rsidP="009D37A3">
      <w:pPr>
        <w:pStyle w:val="len0"/>
        <w:spacing w:before="0"/>
        <w:rPr>
          <w:rFonts w:cs="Arial"/>
          <w:bCs/>
          <w:sz w:val="20"/>
          <w:szCs w:val="20"/>
          <w:lang w:val="sl-SI"/>
        </w:rPr>
      </w:pPr>
      <w:r>
        <w:rPr>
          <w:rFonts w:cs="Arial"/>
          <w:bCs/>
          <w:sz w:val="20"/>
          <w:szCs w:val="20"/>
          <w:lang w:val="sl-SI"/>
        </w:rPr>
        <w:t>4</w:t>
      </w:r>
      <w:r w:rsidR="0033097D">
        <w:rPr>
          <w:rFonts w:cs="Arial"/>
          <w:bCs/>
          <w:sz w:val="20"/>
          <w:szCs w:val="20"/>
          <w:lang w:val="sl-SI"/>
        </w:rPr>
        <w:t>8</w:t>
      </w:r>
      <w:r w:rsidRPr="00AC58B3">
        <w:rPr>
          <w:rFonts w:cs="Arial"/>
          <w:bCs/>
          <w:sz w:val="20"/>
          <w:szCs w:val="20"/>
          <w:lang w:val="sl-SI"/>
        </w:rPr>
        <w:t>. člen</w:t>
      </w:r>
    </w:p>
    <w:p w14:paraId="299BEC1F" w14:textId="77777777" w:rsidR="009D37A3" w:rsidRPr="00AC58B3" w:rsidRDefault="009D37A3" w:rsidP="009D37A3">
      <w:pPr>
        <w:pStyle w:val="len0"/>
        <w:spacing w:before="0"/>
        <w:rPr>
          <w:rFonts w:cs="Arial"/>
          <w:bCs/>
          <w:sz w:val="20"/>
          <w:szCs w:val="20"/>
          <w:lang w:val="sl-SI"/>
        </w:rPr>
      </w:pPr>
      <w:r w:rsidRPr="00AC58B3">
        <w:rPr>
          <w:rFonts w:cs="Arial"/>
          <w:bCs/>
          <w:sz w:val="20"/>
          <w:szCs w:val="20"/>
          <w:lang w:val="sl-SI"/>
        </w:rPr>
        <w:t>(pregled na kraju samem do zadnjega izplačila sredstev)</w:t>
      </w:r>
    </w:p>
    <w:p w14:paraId="5DBE3435" w14:textId="4790C54D" w:rsidR="009D37A3" w:rsidRPr="00AC58B3" w:rsidRDefault="009D37A3" w:rsidP="00BC4C6F">
      <w:pPr>
        <w:pStyle w:val="Odstavek0"/>
        <w:numPr>
          <w:ilvl w:val="0"/>
          <w:numId w:val="63"/>
        </w:numPr>
        <w:ind w:left="0" w:firstLine="0"/>
        <w:rPr>
          <w:rFonts w:cs="Arial"/>
          <w:sz w:val="20"/>
          <w:szCs w:val="20"/>
          <w:lang w:val="sl-SI"/>
        </w:rPr>
      </w:pPr>
      <w:r w:rsidRPr="00AC58B3">
        <w:rPr>
          <w:rFonts w:cs="Arial"/>
          <w:sz w:val="20"/>
          <w:szCs w:val="20"/>
          <w:lang w:val="sl-SI"/>
        </w:rPr>
        <w:t xml:space="preserve">Agencija s pregledi na kraju samem preveri </w:t>
      </w:r>
      <w:r w:rsidR="00DB0F49">
        <w:rPr>
          <w:rFonts w:cs="Arial"/>
          <w:sz w:val="20"/>
          <w:szCs w:val="20"/>
          <w:lang w:val="sl-SI"/>
        </w:rPr>
        <w:t>vsak</w:t>
      </w:r>
      <w:r w:rsidR="000210A9">
        <w:rPr>
          <w:rFonts w:cs="Arial"/>
          <w:sz w:val="20"/>
          <w:szCs w:val="20"/>
          <w:lang w:val="sl-SI"/>
        </w:rPr>
        <w:t xml:space="preserve">o poročilo </w:t>
      </w:r>
      <w:r w:rsidR="00375112" w:rsidRPr="00375112">
        <w:rPr>
          <w:rFonts w:cs="Arial"/>
          <w:sz w:val="20"/>
          <w:szCs w:val="20"/>
          <w:lang w:val="sl-SI"/>
        </w:rPr>
        <w:t>o izvajanju intervencij in podintervencij</w:t>
      </w:r>
      <w:r w:rsidR="00375112">
        <w:rPr>
          <w:rFonts w:cs="Arial"/>
          <w:sz w:val="20"/>
          <w:szCs w:val="20"/>
          <w:lang w:val="sl-SI"/>
        </w:rPr>
        <w:t xml:space="preserve"> iz operativnega programa</w:t>
      </w:r>
      <w:r w:rsidR="000210A9">
        <w:rPr>
          <w:rFonts w:cs="Arial"/>
          <w:sz w:val="20"/>
          <w:szCs w:val="20"/>
          <w:lang w:val="sl-SI"/>
        </w:rPr>
        <w:t xml:space="preserve">. </w:t>
      </w:r>
    </w:p>
    <w:p w14:paraId="30DC9EFA" w14:textId="3CC2FCEB" w:rsidR="009D37A3" w:rsidRPr="00AC58B3" w:rsidRDefault="009D37A3" w:rsidP="00BC4C6F">
      <w:pPr>
        <w:pStyle w:val="Odstavek0"/>
        <w:numPr>
          <w:ilvl w:val="0"/>
          <w:numId w:val="63"/>
        </w:numPr>
        <w:ind w:left="0" w:firstLine="0"/>
        <w:rPr>
          <w:rFonts w:cs="Arial"/>
          <w:sz w:val="20"/>
          <w:szCs w:val="20"/>
          <w:lang w:val="sl-SI"/>
        </w:rPr>
      </w:pPr>
      <w:r w:rsidRPr="00AC58B3">
        <w:rPr>
          <w:rFonts w:cs="Arial"/>
          <w:sz w:val="20"/>
          <w:szCs w:val="20"/>
          <w:lang w:val="sl-SI"/>
        </w:rPr>
        <w:t xml:space="preserve">V </w:t>
      </w:r>
      <w:r w:rsidRPr="00520D20">
        <w:rPr>
          <w:rFonts w:cs="Arial"/>
          <w:sz w:val="20"/>
          <w:szCs w:val="20"/>
          <w:lang w:val="sl-SI"/>
        </w:rPr>
        <w:t xml:space="preserve">okviru preverjanja upravičenosti stroškov </w:t>
      </w:r>
      <w:r w:rsidR="00C238B7" w:rsidRPr="00520D20">
        <w:rPr>
          <w:rFonts w:cs="Arial"/>
          <w:sz w:val="20"/>
          <w:szCs w:val="20"/>
          <w:lang w:val="sl-SI"/>
        </w:rPr>
        <w:t xml:space="preserve">iz </w:t>
      </w:r>
      <w:r w:rsidR="0033097D">
        <w:rPr>
          <w:sz w:val="20"/>
          <w:szCs w:val="20"/>
        </w:rPr>
        <w:t xml:space="preserve">poročila </w:t>
      </w:r>
      <w:r w:rsidR="00375112" w:rsidRPr="00375112">
        <w:rPr>
          <w:rFonts w:cs="Arial"/>
          <w:sz w:val="20"/>
          <w:szCs w:val="20"/>
          <w:lang w:val="sl-SI"/>
        </w:rPr>
        <w:t>o izvajanju intervencij in podintervencij</w:t>
      </w:r>
      <w:r w:rsidR="00375112">
        <w:rPr>
          <w:rFonts w:cs="Arial"/>
          <w:sz w:val="20"/>
          <w:szCs w:val="20"/>
          <w:lang w:val="sl-SI"/>
        </w:rPr>
        <w:t xml:space="preserve"> iz operativnega programa</w:t>
      </w:r>
      <w:r w:rsidR="00375112" w:rsidRPr="003D55DA">
        <w:rPr>
          <w:sz w:val="20"/>
          <w:szCs w:val="20"/>
        </w:rPr>
        <w:t xml:space="preserve"> </w:t>
      </w:r>
      <w:r w:rsidRPr="00520D20">
        <w:rPr>
          <w:rFonts w:cs="Arial"/>
          <w:sz w:val="20"/>
          <w:szCs w:val="20"/>
          <w:lang w:val="sl-SI"/>
        </w:rPr>
        <w:t xml:space="preserve">se na kraju samem preveri najmanj 30 % stroškov, ki jih upravičenec uveljavlja </w:t>
      </w:r>
      <w:r w:rsidR="0033097D">
        <w:rPr>
          <w:rFonts w:cs="Arial"/>
          <w:sz w:val="20"/>
          <w:szCs w:val="20"/>
          <w:lang w:val="sl-SI"/>
        </w:rPr>
        <w:t xml:space="preserve">s </w:t>
      </w:r>
      <w:r w:rsidR="0033097D">
        <w:rPr>
          <w:sz w:val="20"/>
          <w:szCs w:val="20"/>
        </w:rPr>
        <w:t>poročilo</w:t>
      </w:r>
      <w:r w:rsidR="0033097D">
        <w:rPr>
          <w:sz w:val="20"/>
          <w:szCs w:val="20"/>
          <w:lang w:val="sl-SI"/>
        </w:rPr>
        <w:t>m</w:t>
      </w:r>
      <w:r w:rsidR="00375112">
        <w:rPr>
          <w:sz w:val="20"/>
          <w:szCs w:val="20"/>
          <w:lang w:val="sl-SI"/>
        </w:rPr>
        <w:t xml:space="preserve"> </w:t>
      </w:r>
      <w:r w:rsidR="00375112" w:rsidRPr="00375112">
        <w:rPr>
          <w:rFonts w:cs="Arial"/>
          <w:sz w:val="20"/>
          <w:szCs w:val="20"/>
          <w:lang w:val="sl-SI"/>
        </w:rPr>
        <w:t>o izvajanju intervencij in podintervencij</w:t>
      </w:r>
      <w:r w:rsidR="00375112">
        <w:rPr>
          <w:rFonts w:cs="Arial"/>
          <w:sz w:val="20"/>
          <w:szCs w:val="20"/>
          <w:lang w:val="sl-SI"/>
        </w:rPr>
        <w:t xml:space="preserve"> iz operativnega programa</w:t>
      </w:r>
      <w:r w:rsidR="003D55DA">
        <w:rPr>
          <w:sz w:val="20"/>
          <w:szCs w:val="20"/>
        </w:rPr>
        <w:t>,</w:t>
      </w:r>
      <w:r w:rsidRPr="00520D20">
        <w:rPr>
          <w:rFonts w:cs="Arial"/>
          <w:sz w:val="20"/>
          <w:szCs w:val="20"/>
          <w:lang w:val="sl-SI"/>
        </w:rPr>
        <w:t xml:space="preserve"> pri čemer se ti stroški izberejo naključno. Če se pri pregledu na kraju samem ugotovi neupravičenost posameznega stroška, se preveri upravičenost vseh stroškov, ki jih upravičenec uveljavlja </w:t>
      </w:r>
      <w:r w:rsidR="0033097D">
        <w:rPr>
          <w:rFonts w:cs="Arial"/>
          <w:sz w:val="20"/>
          <w:szCs w:val="20"/>
          <w:lang w:val="sl-SI"/>
        </w:rPr>
        <w:t xml:space="preserve">s </w:t>
      </w:r>
      <w:r w:rsidR="0033097D">
        <w:rPr>
          <w:sz w:val="20"/>
          <w:szCs w:val="20"/>
        </w:rPr>
        <w:t>poročilo</w:t>
      </w:r>
      <w:r w:rsidR="0033097D">
        <w:rPr>
          <w:sz w:val="20"/>
          <w:szCs w:val="20"/>
          <w:lang w:val="sl-SI"/>
        </w:rPr>
        <w:t>m</w:t>
      </w:r>
      <w:r w:rsidR="00375112">
        <w:rPr>
          <w:sz w:val="20"/>
          <w:szCs w:val="20"/>
          <w:lang w:val="sl-SI"/>
        </w:rPr>
        <w:t xml:space="preserve"> </w:t>
      </w:r>
      <w:r w:rsidR="00375112" w:rsidRPr="00375112">
        <w:rPr>
          <w:rFonts w:cs="Arial"/>
          <w:sz w:val="20"/>
          <w:szCs w:val="20"/>
          <w:lang w:val="sl-SI"/>
        </w:rPr>
        <w:t>o izvajanju intervencij in podintervencij</w:t>
      </w:r>
      <w:r w:rsidR="00375112">
        <w:rPr>
          <w:rFonts w:cs="Arial"/>
          <w:sz w:val="20"/>
          <w:szCs w:val="20"/>
          <w:lang w:val="sl-SI"/>
        </w:rPr>
        <w:t xml:space="preserve"> iz operativnega programa</w:t>
      </w:r>
      <w:r w:rsidR="003D55DA">
        <w:rPr>
          <w:sz w:val="20"/>
          <w:szCs w:val="20"/>
        </w:rPr>
        <w:t>.</w:t>
      </w:r>
    </w:p>
    <w:p w14:paraId="1ACBB8AF" w14:textId="77777777" w:rsidR="009D37A3" w:rsidRPr="00AC58B3" w:rsidRDefault="009D37A3" w:rsidP="00BC4C6F">
      <w:pPr>
        <w:pStyle w:val="Odstavek0"/>
        <w:numPr>
          <w:ilvl w:val="0"/>
          <w:numId w:val="63"/>
        </w:numPr>
        <w:ind w:left="0" w:firstLine="0"/>
        <w:rPr>
          <w:rFonts w:cs="Arial"/>
          <w:sz w:val="20"/>
          <w:szCs w:val="20"/>
          <w:lang w:val="sl-SI"/>
        </w:rPr>
      </w:pPr>
      <w:r w:rsidRPr="00AC58B3">
        <w:rPr>
          <w:rFonts w:cs="Arial"/>
          <w:sz w:val="20"/>
          <w:szCs w:val="20"/>
          <w:lang w:val="sl-SI"/>
        </w:rPr>
        <w:t>Če se pri pregledih na kraju samem odkrije značilno večje število kršitev v okviru zadevne intervencije ali podintervencije, agencija ustrezno poveča kontrolni vzorec, pri katerem se v naslednjem finančnem letu izvede pregled na kraju samem.</w:t>
      </w:r>
    </w:p>
    <w:p w14:paraId="1478DF94" w14:textId="07670882" w:rsidR="009D37A3" w:rsidRPr="00AC58B3" w:rsidRDefault="009D37A3" w:rsidP="00BC4C6F">
      <w:pPr>
        <w:pStyle w:val="Odstavek0"/>
        <w:numPr>
          <w:ilvl w:val="0"/>
          <w:numId w:val="63"/>
        </w:numPr>
        <w:ind w:left="0" w:firstLine="0"/>
        <w:rPr>
          <w:rFonts w:cs="Arial"/>
          <w:sz w:val="20"/>
          <w:szCs w:val="20"/>
          <w:lang w:val="sl-SI"/>
        </w:rPr>
      </w:pPr>
      <w:r w:rsidRPr="00AC58B3">
        <w:rPr>
          <w:rFonts w:cs="Arial"/>
          <w:sz w:val="20"/>
          <w:szCs w:val="20"/>
          <w:lang w:val="sl-SI"/>
        </w:rPr>
        <w:t xml:space="preserve">Agencija lahko za posamezno finančno leto zmanjša kontrolo deleža </w:t>
      </w:r>
      <w:r w:rsidR="00DB0F49">
        <w:rPr>
          <w:rFonts w:cs="Arial"/>
          <w:sz w:val="20"/>
          <w:szCs w:val="20"/>
          <w:lang w:val="sl-SI"/>
        </w:rPr>
        <w:t>stroškov</w:t>
      </w:r>
      <w:r w:rsidRPr="00AC58B3">
        <w:rPr>
          <w:rFonts w:cs="Arial"/>
          <w:sz w:val="20"/>
          <w:szCs w:val="20"/>
          <w:lang w:val="sl-SI"/>
        </w:rPr>
        <w:t xml:space="preserve"> iz </w:t>
      </w:r>
      <w:r w:rsidR="00DB0F49">
        <w:rPr>
          <w:rFonts w:cs="Arial"/>
          <w:sz w:val="20"/>
          <w:szCs w:val="20"/>
          <w:lang w:val="sl-SI"/>
        </w:rPr>
        <w:t>drugega</w:t>
      </w:r>
      <w:r w:rsidR="00DB0F49" w:rsidRPr="00AC58B3">
        <w:rPr>
          <w:rFonts w:cs="Arial"/>
          <w:sz w:val="20"/>
          <w:szCs w:val="20"/>
          <w:lang w:val="sl-SI"/>
        </w:rPr>
        <w:t xml:space="preserve"> </w:t>
      </w:r>
      <w:r w:rsidRPr="00AC58B3">
        <w:rPr>
          <w:rFonts w:cs="Arial"/>
          <w:sz w:val="20"/>
          <w:szCs w:val="20"/>
          <w:lang w:val="sl-SI"/>
        </w:rPr>
        <w:t xml:space="preserve">odstavka tega člena na najmanj </w:t>
      </w:r>
      <w:r w:rsidR="00DB0F49">
        <w:rPr>
          <w:rFonts w:cs="Arial"/>
          <w:sz w:val="20"/>
          <w:szCs w:val="20"/>
          <w:lang w:val="sl-SI"/>
        </w:rPr>
        <w:t>20</w:t>
      </w:r>
      <w:r w:rsidR="00DB0F49" w:rsidRPr="00AC58B3">
        <w:rPr>
          <w:rFonts w:cs="Arial"/>
          <w:sz w:val="20"/>
          <w:szCs w:val="20"/>
          <w:lang w:val="sl-SI"/>
        </w:rPr>
        <w:t xml:space="preserve"> </w:t>
      </w:r>
      <w:r w:rsidRPr="00AC58B3">
        <w:rPr>
          <w:rFonts w:cs="Arial"/>
          <w:sz w:val="20"/>
          <w:szCs w:val="20"/>
          <w:lang w:val="sl-SI"/>
        </w:rPr>
        <w:t>%, če je stopnja ugotovljenih kršitev v okviru zadevne intervencije ali podintervencije v preteklem finančnem letu nizka in je vzpostavljen zanesljiv sistem upravnih pregledov.</w:t>
      </w:r>
    </w:p>
    <w:p w14:paraId="7C25E79C" w14:textId="77777777" w:rsidR="009D37A3" w:rsidRPr="00AC58B3" w:rsidRDefault="009D37A3" w:rsidP="00BC4C6F">
      <w:pPr>
        <w:pStyle w:val="Odstavek0"/>
        <w:numPr>
          <w:ilvl w:val="0"/>
          <w:numId w:val="63"/>
        </w:numPr>
        <w:ind w:left="0" w:firstLine="0"/>
        <w:rPr>
          <w:rFonts w:cs="Arial"/>
          <w:sz w:val="20"/>
          <w:szCs w:val="20"/>
          <w:lang w:val="sl-SI"/>
        </w:rPr>
      </w:pPr>
      <w:r w:rsidRPr="00AC58B3">
        <w:rPr>
          <w:rFonts w:cs="Arial"/>
          <w:sz w:val="20"/>
          <w:szCs w:val="20"/>
          <w:lang w:val="sl-SI"/>
        </w:rPr>
        <w:t xml:space="preserve">Pregled na kraju samem se pri posameznem upravičencu lahko izvede večkrat. Kadar je ustrezno, se na kraju samem lahko sočasno opravi več pregledov pri posameznem upravičencu, če je ta prejemnik </w:t>
      </w:r>
      <w:r w:rsidRPr="00AC58B3">
        <w:rPr>
          <w:rFonts w:cs="Arial"/>
          <w:color w:val="000000"/>
          <w:sz w:val="20"/>
          <w:szCs w:val="20"/>
          <w:shd w:val="clear" w:color="auto" w:fill="FFFFFF"/>
          <w:lang w:val="sl-SI"/>
        </w:rPr>
        <w:t>finančne pomoči</w:t>
      </w:r>
      <w:r w:rsidRPr="00AC58B3">
        <w:rPr>
          <w:rFonts w:cs="Arial"/>
          <w:sz w:val="20"/>
          <w:szCs w:val="20"/>
          <w:lang w:val="sl-SI"/>
        </w:rPr>
        <w:t xml:space="preserve"> iz naslova različnih intervencij.</w:t>
      </w:r>
    </w:p>
    <w:p w14:paraId="55334A60" w14:textId="77777777" w:rsidR="009D37A3" w:rsidRPr="00AC58B3" w:rsidRDefault="009D37A3" w:rsidP="009D37A3">
      <w:pPr>
        <w:pStyle w:val="Odstavek0"/>
        <w:ind w:firstLine="567"/>
        <w:rPr>
          <w:rFonts w:cs="Arial"/>
          <w:sz w:val="20"/>
          <w:szCs w:val="20"/>
          <w:lang w:val="sl-SI"/>
        </w:rPr>
      </w:pPr>
    </w:p>
    <w:p w14:paraId="2BB924B6" w14:textId="427B7228" w:rsidR="009D37A3" w:rsidRPr="00AC58B3" w:rsidRDefault="0033097D" w:rsidP="009D37A3">
      <w:pPr>
        <w:pStyle w:val="len0"/>
        <w:spacing w:before="0"/>
        <w:rPr>
          <w:rFonts w:cs="Arial"/>
          <w:bCs/>
          <w:sz w:val="20"/>
          <w:szCs w:val="20"/>
          <w:lang w:val="sl-SI"/>
        </w:rPr>
      </w:pPr>
      <w:r>
        <w:rPr>
          <w:rFonts w:cs="Arial"/>
          <w:bCs/>
          <w:sz w:val="20"/>
          <w:szCs w:val="20"/>
          <w:lang w:val="sl-SI"/>
        </w:rPr>
        <w:t>49</w:t>
      </w:r>
      <w:r w:rsidR="009D37A3" w:rsidRPr="00AC58B3">
        <w:rPr>
          <w:rFonts w:cs="Arial"/>
          <w:bCs/>
          <w:sz w:val="20"/>
          <w:szCs w:val="20"/>
          <w:lang w:val="sl-SI"/>
        </w:rPr>
        <w:t>. člen</w:t>
      </w:r>
    </w:p>
    <w:p w14:paraId="78C219CE" w14:textId="77777777" w:rsidR="009D37A3" w:rsidRPr="00AC58B3" w:rsidRDefault="009D37A3" w:rsidP="009D37A3">
      <w:pPr>
        <w:pStyle w:val="len0"/>
        <w:spacing w:before="0"/>
        <w:rPr>
          <w:rFonts w:cs="Arial"/>
          <w:bCs/>
          <w:sz w:val="20"/>
          <w:szCs w:val="20"/>
          <w:lang w:val="sl-SI"/>
        </w:rPr>
      </w:pPr>
      <w:r w:rsidRPr="00AC58B3">
        <w:rPr>
          <w:rFonts w:cs="Arial"/>
          <w:bCs/>
          <w:sz w:val="20"/>
          <w:szCs w:val="20"/>
          <w:lang w:val="sl-SI"/>
        </w:rPr>
        <w:t>(pregled na kraju samem po zadnjem izplačilu sredstev)</w:t>
      </w:r>
    </w:p>
    <w:p w14:paraId="4964DCCF" w14:textId="7041979A" w:rsidR="009D37A3" w:rsidRPr="009D37A3" w:rsidRDefault="009D37A3" w:rsidP="009D37A3">
      <w:pPr>
        <w:shd w:val="clear" w:color="auto" w:fill="FFFFFF"/>
        <w:spacing w:before="240" w:line="240" w:lineRule="auto"/>
        <w:jc w:val="both"/>
        <w:rPr>
          <w:rFonts w:cs="Arial"/>
          <w:color w:val="000000"/>
          <w:szCs w:val="20"/>
          <w:lang w:eastAsia="sl-SI"/>
        </w:rPr>
      </w:pPr>
      <w:r w:rsidRPr="00AC58B3">
        <w:rPr>
          <w:rFonts w:cs="Arial"/>
          <w:color w:val="000000"/>
          <w:szCs w:val="20"/>
          <w:lang w:eastAsia="sl-SI"/>
        </w:rPr>
        <w:t xml:space="preserve">(1) Pregledi na kraju samem po zadnjem izplačilu sredstev se izvedejo v okviru intervencij ali podintervencij, kjer je predmet </w:t>
      </w:r>
      <w:r w:rsidRPr="00AC58B3">
        <w:rPr>
          <w:rFonts w:cs="Arial"/>
          <w:color w:val="000000"/>
          <w:szCs w:val="20"/>
          <w:shd w:val="clear" w:color="auto" w:fill="FFFFFF"/>
        </w:rPr>
        <w:t>finančne pomoči</w:t>
      </w:r>
      <w:r w:rsidRPr="00AC58B3">
        <w:rPr>
          <w:rFonts w:cs="Arial"/>
          <w:color w:val="000000"/>
          <w:szCs w:val="20"/>
          <w:lang w:eastAsia="sl-SI"/>
        </w:rPr>
        <w:t xml:space="preserve"> naložba</w:t>
      </w:r>
      <w:r w:rsidR="00797438">
        <w:rPr>
          <w:rFonts w:cs="Arial"/>
          <w:color w:val="000000"/>
          <w:szCs w:val="20"/>
          <w:lang w:eastAsia="sl-SI"/>
        </w:rPr>
        <w:t xml:space="preserve"> iz </w:t>
      </w:r>
      <w:r w:rsidR="00797438" w:rsidRPr="00357941">
        <w:rPr>
          <w:rFonts w:cs="Arial"/>
          <w:color w:val="000000"/>
          <w:szCs w:val="20"/>
          <w:lang w:eastAsia="sl-SI"/>
        </w:rPr>
        <w:t>1. točke 2. člena te uredbe</w:t>
      </w:r>
      <w:r w:rsidRPr="00AC58B3">
        <w:rPr>
          <w:rFonts w:cs="Arial"/>
          <w:color w:val="000000"/>
          <w:szCs w:val="20"/>
          <w:lang w:eastAsia="sl-SI"/>
        </w:rPr>
        <w:t>, da se preveri izpolnjevanje obveznosti, ki jih je smiselno in mogoče preveriti na kraju samem.</w:t>
      </w:r>
    </w:p>
    <w:p w14:paraId="3D77DD79" w14:textId="77777777" w:rsidR="009D37A3" w:rsidRPr="009D37A3" w:rsidRDefault="009D37A3" w:rsidP="009D37A3">
      <w:pPr>
        <w:shd w:val="clear" w:color="auto" w:fill="FFFFFF"/>
        <w:spacing w:before="240" w:line="240" w:lineRule="auto"/>
        <w:jc w:val="both"/>
        <w:rPr>
          <w:rFonts w:cs="Arial"/>
          <w:color w:val="000000"/>
          <w:szCs w:val="20"/>
          <w:lang w:eastAsia="sl-SI"/>
        </w:rPr>
      </w:pPr>
      <w:r w:rsidRPr="00AC58B3">
        <w:rPr>
          <w:rFonts w:cs="Arial"/>
          <w:color w:val="000000"/>
          <w:szCs w:val="20"/>
          <w:lang w:eastAsia="sl-SI"/>
        </w:rPr>
        <w:t>(2) Agencija s pregledi na kraju samem preveri najmanj 1 % izplačanih sredstev v posameznem finančnem letu, pri čemer se ta delež nanaša na sredstva EKJS.</w:t>
      </w:r>
    </w:p>
    <w:p w14:paraId="3A78307E" w14:textId="77777777" w:rsidR="009D37A3" w:rsidRPr="009D37A3" w:rsidRDefault="009D37A3" w:rsidP="009D37A3">
      <w:pPr>
        <w:shd w:val="clear" w:color="auto" w:fill="FFFFFF"/>
        <w:spacing w:before="240" w:line="240" w:lineRule="auto"/>
        <w:jc w:val="both"/>
        <w:rPr>
          <w:rFonts w:cs="Arial"/>
          <w:color w:val="000000"/>
          <w:szCs w:val="20"/>
          <w:lang w:eastAsia="sl-SI"/>
        </w:rPr>
      </w:pPr>
      <w:r w:rsidRPr="00AC58B3">
        <w:rPr>
          <w:rFonts w:cs="Arial"/>
          <w:color w:val="000000"/>
          <w:szCs w:val="20"/>
          <w:lang w:eastAsia="sl-SI"/>
        </w:rPr>
        <w:t>(3) Kontrolni vzorec iz prejšnjega odstavka se izbere naključno in z analizo tveganja, pri čemer se z naključnim izborom zagotovi med 20 % in 25 % kontrolnega vzorca.</w:t>
      </w:r>
    </w:p>
    <w:p w14:paraId="2FE91AD4" w14:textId="77777777" w:rsidR="009D37A3" w:rsidRPr="00AC58B3" w:rsidRDefault="009D37A3" w:rsidP="009D37A3">
      <w:pPr>
        <w:pStyle w:val="Navadensplet"/>
        <w:spacing w:before="0" w:beforeAutospacing="0" w:after="0" w:afterAutospacing="0"/>
        <w:ind w:firstLine="567"/>
        <w:rPr>
          <w:rFonts w:ascii="Arial" w:hAnsi="Arial" w:cs="Arial"/>
          <w:sz w:val="20"/>
          <w:szCs w:val="20"/>
        </w:rPr>
      </w:pPr>
    </w:p>
    <w:p w14:paraId="1CB714AE" w14:textId="77777777" w:rsidR="009D37A3" w:rsidRPr="00AC58B3" w:rsidRDefault="009D37A3" w:rsidP="009D37A3">
      <w:pPr>
        <w:pStyle w:val="Navadensplet"/>
        <w:spacing w:before="0" w:beforeAutospacing="0" w:after="0" w:afterAutospacing="0"/>
        <w:rPr>
          <w:rFonts w:ascii="Arial" w:hAnsi="Arial" w:cs="Arial"/>
          <w:sz w:val="20"/>
          <w:szCs w:val="20"/>
        </w:rPr>
      </w:pPr>
    </w:p>
    <w:p w14:paraId="36A10CA3" w14:textId="14D744FF" w:rsidR="009D37A3" w:rsidRPr="00AC58B3" w:rsidRDefault="0033097D" w:rsidP="009D37A3">
      <w:pPr>
        <w:autoSpaceDE w:val="0"/>
        <w:autoSpaceDN w:val="0"/>
        <w:adjustRightInd w:val="0"/>
        <w:spacing w:line="240" w:lineRule="auto"/>
        <w:jc w:val="center"/>
        <w:rPr>
          <w:rFonts w:cs="Arial"/>
          <w:b/>
          <w:bCs/>
          <w:szCs w:val="20"/>
        </w:rPr>
      </w:pPr>
      <w:r>
        <w:rPr>
          <w:rFonts w:cs="Arial"/>
          <w:b/>
          <w:bCs/>
          <w:szCs w:val="20"/>
        </w:rPr>
        <w:t>50</w:t>
      </w:r>
      <w:r w:rsidR="009D37A3" w:rsidRPr="00AC58B3">
        <w:rPr>
          <w:rFonts w:cs="Arial"/>
          <w:b/>
          <w:bCs/>
          <w:szCs w:val="20"/>
        </w:rPr>
        <w:t>. člen</w:t>
      </w:r>
    </w:p>
    <w:p w14:paraId="5B6E903F" w14:textId="77777777" w:rsidR="009D37A3" w:rsidRPr="00AC58B3" w:rsidRDefault="009D37A3" w:rsidP="009D37A3">
      <w:pPr>
        <w:pStyle w:val="Navadensplet"/>
        <w:spacing w:before="0" w:beforeAutospacing="0" w:after="0" w:afterAutospacing="0"/>
        <w:jc w:val="center"/>
        <w:rPr>
          <w:rFonts w:ascii="Arial" w:hAnsi="Arial" w:cs="Arial"/>
          <w:b/>
          <w:bCs/>
          <w:sz w:val="20"/>
          <w:szCs w:val="20"/>
        </w:rPr>
      </w:pPr>
      <w:r w:rsidRPr="00AC58B3">
        <w:rPr>
          <w:rFonts w:ascii="Arial" w:hAnsi="Arial" w:cs="Arial"/>
          <w:b/>
          <w:bCs/>
          <w:sz w:val="20"/>
          <w:szCs w:val="20"/>
        </w:rPr>
        <w:t>(zapisnik o obiskih v okviru upravnega pregleda in pregledih na kraju samem)</w:t>
      </w:r>
    </w:p>
    <w:p w14:paraId="3BA0A238" w14:textId="77777777" w:rsidR="009D37A3" w:rsidRPr="00AC58B3" w:rsidRDefault="009D37A3" w:rsidP="009D37A3">
      <w:pPr>
        <w:pStyle w:val="Navadensplet"/>
        <w:spacing w:before="0" w:beforeAutospacing="0" w:after="0" w:afterAutospacing="0"/>
        <w:jc w:val="center"/>
        <w:rPr>
          <w:rFonts w:ascii="Arial" w:hAnsi="Arial" w:cs="Arial"/>
          <w:b/>
          <w:bCs/>
          <w:sz w:val="20"/>
          <w:szCs w:val="20"/>
        </w:rPr>
      </w:pPr>
    </w:p>
    <w:p w14:paraId="1C7C1650" w14:textId="77777777" w:rsidR="009D37A3" w:rsidRPr="00AC58B3" w:rsidRDefault="009D37A3" w:rsidP="009D37A3">
      <w:pPr>
        <w:pStyle w:val="Navadensplet"/>
        <w:spacing w:before="0" w:beforeAutospacing="0" w:after="0" w:afterAutospacing="0"/>
        <w:rPr>
          <w:rFonts w:ascii="Arial" w:hAnsi="Arial" w:cs="Arial"/>
          <w:b/>
          <w:bCs/>
          <w:sz w:val="20"/>
          <w:szCs w:val="20"/>
        </w:rPr>
      </w:pPr>
    </w:p>
    <w:p w14:paraId="5F70B7FA" w14:textId="77777777" w:rsidR="009D37A3" w:rsidRPr="00520D20" w:rsidRDefault="009D37A3" w:rsidP="00BC4C6F">
      <w:pPr>
        <w:pStyle w:val="Odstavekseznama"/>
        <w:numPr>
          <w:ilvl w:val="0"/>
          <w:numId w:val="24"/>
        </w:numPr>
        <w:autoSpaceDE w:val="0"/>
        <w:autoSpaceDN w:val="0"/>
        <w:adjustRightInd w:val="0"/>
        <w:spacing w:line="240" w:lineRule="auto"/>
        <w:ind w:left="0" w:firstLine="0"/>
        <w:jc w:val="both"/>
        <w:rPr>
          <w:rFonts w:cs="Arial"/>
          <w:szCs w:val="20"/>
        </w:rPr>
      </w:pPr>
      <w:r w:rsidRPr="00520D20">
        <w:rPr>
          <w:rFonts w:cs="Arial"/>
          <w:szCs w:val="20"/>
        </w:rPr>
        <w:t>V skladu z zakonom, ki ureja kmetijstvo, kontrolor za vsak obisk v okviru upravnega pregleda in pregleda na kraju samem pripravi zapisnik, v katerem se navedejo tudi:</w:t>
      </w:r>
    </w:p>
    <w:p w14:paraId="024EE584" w14:textId="77777777" w:rsidR="009D37A3" w:rsidRPr="00520D20" w:rsidRDefault="009D37A3" w:rsidP="00BC4C6F">
      <w:pPr>
        <w:pStyle w:val="Odstavekseznama"/>
        <w:numPr>
          <w:ilvl w:val="3"/>
          <w:numId w:val="25"/>
        </w:numPr>
        <w:autoSpaceDE w:val="0"/>
        <w:autoSpaceDN w:val="0"/>
        <w:adjustRightInd w:val="0"/>
        <w:spacing w:line="240" w:lineRule="auto"/>
        <w:ind w:left="0" w:firstLine="567"/>
        <w:jc w:val="both"/>
        <w:rPr>
          <w:rFonts w:cs="Arial"/>
          <w:szCs w:val="20"/>
        </w:rPr>
      </w:pPr>
      <w:r w:rsidRPr="00520D20">
        <w:rPr>
          <w:rFonts w:cs="Arial"/>
          <w:szCs w:val="20"/>
        </w:rPr>
        <w:t>podatek, ali je bil pregled upravičencu predhodno napovedan, in v primeru, če je bil predhodno napovedan, način in datum napovedi pregleda in</w:t>
      </w:r>
    </w:p>
    <w:p w14:paraId="27C79773" w14:textId="1F6D8E01" w:rsidR="009D37A3" w:rsidRPr="00520D20" w:rsidRDefault="003D55DA" w:rsidP="00BC4C6F">
      <w:pPr>
        <w:pStyle w:val="Odstavekseznama"/>
        <w:numPr>
          <w:ilvl w:val="0"/>
          <w:numId w:val="25"/>
        </w:numPr>
        <w:autoSpaceDE w:val="0"/>
        <w:autoSpaceDN w:val="0"/>
        <w:adjustRightInd w:val="0"/>
        <w:spacing w:line="240" w:lineRule="auto"/>
        <w:ind w:left="0" w:firstLine="567"/>
        <w:jc w:val="both"/>
        <w:rPr>
          <w:rFonts w:cs="Arial"/>
          <w:szCs w:val="20"/>
        </w:rPr>
      </w:pPr>
      <w:r>
        <w:rPr>
          <w:szCs w:val="20"/>
        </w:rPr>
        <w:t xml:space="preserve">poročilo </w:t>
      </w:r>
      <w:r w:rsidR="00375112" w:rsidRPr="00375112">
        <w:rPr>
          <w:rFonts w:cs="Arial"/>
          <w:szCs w:val="20"/>
        </w:rPr>
        <w:t>o izvajanju intervencij in podintervencij</w:t>
      </w:r>
      <w:r w:rsidR="00375112">
        <w:rPr>
          <w:rFonts w:cs="Arial"/>
          <w:szCs w:val="20"/>
        </w:rPr>
        <w:t xml:space="preserve"> iz operativnega programa</w:t>
      </w:r>
      <w:r w:rsidR="00375112" w:rsidRPr="003D55DA" w:rsidDel="00375112">
        <w:rPr>
          <w:szCs w:val="20"/>
        </w:rPr>
        <w:t xml:space="preserve"> </w:t>
      </w:r>
      <w:r w:rsidR="009D37A3" w:rsidRPr="00520D20">
        <w:rPr>
          <w:rFonts w:cs="Arial"/>
          <w:szCs w:val="20"/>
        </w:rPr>
        <w:t>in pogoji upravičenosti ter obveznosti, ki so predmet pregleda na kraju samem.</w:t>
      </w:r>
    </w:p>
    <w:p w14:paraId="2F09EDD9" w14:textId="77777777" w:rsidR="009D37A3" w:rsidRPr="00AC58B3" w:rsidRDefault="009D37A3" w:rsidP="009D37A3">
      <w:pPr>
        <w:autoSpaceDE w:val="0"/>
        <w:autoSpaceDN w:val="0"/>
        <w:adjustRightInd w:val="0"/>
        <w:spacing w:line="240" w:lineRule="auto"/>
        <w:ind w:left="207" w:firstLine="567"/>
        <w:jc w:val="both"/>
        <w:rPr>
          <w:rFonts w:cs="Arial"/>
          <w:szCs w:val="20"/>
        </w:rPr>
      </w:pPr>
    </w:p>
    <w:p w14:paraId="2AF66ADC" w14:textId="73A04C80" w:rsidR="009D37A3" w:rsidRPr="00ED3984" w:rsidRDefault="009D37A3" w:rsidP="00BC4C6F">
      <w:pPr>
        <w:pStyle w:val="Odstavekseznama"/>
        <w:numPr>
          <w:ilvl w:val="0"/>
          <w:numId w:val="24"/>
        </w:numPr>
        <w:autoSpaceDE w:val="0"/>
        <w:autoSpaceDN w:val="0"/>
        <w:adjustRightInd w:val="0"/>
        <w:spacing w:line="240" w:lineRule="auto"/>
        <w:ind w:left="0" w:firstLine="0"/>
        <w:jc w:val="both"/>
        <w:rPr>
          <w:rFonts w:cs="Arial"/>
          <w:szCs w:val="20"/>
        </w:rPr>
      </w:pPr>
      <w:r w:rsidRPr="00AC58B3">
        <w:rPr>
          <w:rFonts w:cs="Arial"/>
          <w:szCs w:val="20"/>
        </w:rPr>
        <w:t xml:space="preserve">Zapisnik o opravljenem pregledu se sestavi, podpiše, overi in posreduje upravičencu v skladu z določbami zakona, ki ureja kmetijstvo ter zakona, ki ureja </w:t>
      </w:r>
      <w:r w:rsidR="00E55DDF">
        <w:rPr>
          <w:rFonts w:cs="Arial"/>
          <w:szCs w:val="20"/>
        </w:rPr>
        <w:t xml:space="preserve">splošni </w:t>
      </w:r>
      <w:r w:rsidRPr="00AC58B3">
        <w:rPr>
          <w:rFonts w:cs="Arial"/>
          <w:szCs w:val="20"/>
        </w:rPr>
        <w:t>upravn</w:t>
      </w:r>
      <w:r w:rsidR="00E55DDF">
        <w:rPr>
          <w:rFonts w:cs="Arial"/>
          <w:szCs w:val="20"/>
        </w:rPr>
        <w:t>i</w:t>
      </w:r>
      <w:r w:rsidRPr="00AC58B3">
        <w:rPr>
          <w:rFonts w:cs="Arial"/>
          <w:szCs w:val="20"/>
        </w:rPr>
        <w:t xml:space="preserve"> postop</w:t>
      </w:r>
      <w:r w:rsidR="00E55DDF">
        <w:rPr>
          <w:rFonts w:cs="Arial"/>
          <w:szCs w:val="20"/>
        </w:rPr>
        <w:t>ek</w:t>
      </w:r>
      <w:r w:rsidRPr="00AC58B3">
        <w:rPr>
          <w:rFonts w:cs="Arial"/>
          <w:szCs w:val="20"/>
        </w:rPr>
        <w:t>.</w:t>
      </w:r>
    </w:p>
    <w:p w14:paraId="4A6E4945" w14:textId="77777777" w:rsidR="009D37A3" w:rsidRPr="00AC58B3" w:rsidRDefault="009D37A3" w:rsidP="009D37A3">
      <w:pPr>
        <w:pStyle w:val="len0"/>
        <w:jc w:val="left"/>
        <w:rPr>
          <w:rFonts w:cs="Arial"/>
          <w:sz w:val="20"/>
          <w:szCs w:val="20"/>
          <w:lang w:val="sl-SI"/>
        </w:rPr>
      </w:pPr>
    </w:p>
    <w:p w14:paraId="03FDC39F" w14:textId="77777777" w:rsidR="009D37A3" w:rsidRPr="00AC58B3" w:rsidRDefault="009D37A3" w:rsidP="009D37A3">
      <w:pPr>
        <w:pStyle w:val="Poglavje"/>
        <w:spacing w:before="0"/>
        <w:rPr>
          <w:rFonts w:eastAsia="Calibri"/>
          <w:sz w:val="20"/>
          <w:szCs w:val="20"/>
        </w:rPr>
      </w:pPr>
      <w:r w:rsidRPr="00AC58B3">
        <w:rPr>
          <w:rFonts w:eastAsia="Calibri"/>
          <w:sz w:val="20"/>
          <w:szCs w:val="20"/>
        </w:rPr>
        <w:t>VI. poglavje</w:t>
      </w:r>
    </w:p>
    <w:p w14:paraId="39465F4A" w14:textId="77777777" w:rsidR="009D37A3" w:rsidRPr="00AC58B3" w:rsidRDefault="009D37A3" w:rsidP="009D37A3">
      <w:pPr>
        <w:pStyle w:val="Poglavje"/>
        <w:spacing w:before="0"/>
        <w:rPr>
          <w:rFonts w:eastAsia="Calibri"/>
          <w:b/>
          <w:bCs/>
          <w:sz w:val="20"/>
          <w:szCs w:val="20"/>
        </w:rPr>
      </w:pPr>
      <w:r w:rsidRPr="00AC58B3">
        <w:rPr>
          <w:rFonts w:eastAsia="Calibri"/>
          <w:b/>
          <w:bCs/>
          <w:sz w:val="20"/>
          <w:szCs w:val="20"/>
        </w:rPr>
        <w:t>NEIZPOLNJEVANJE OBVEZNOSTI IN VIŠJA SILA</w:t>
      </w:r>
    </w:p>
    <w:p w14:paraId="5BC25A05" w14:textId="217EA3A9" w:rsidR="009D37A3" w:rsidRPr="00AC58B3" w:rsidRDefault="0033097D" w:rsidP="009D37A3">
      <w:pPr>
        <w:pStyle w:val="len0"/>
        <w:rPr>
          <w:rFonts w:eastAsia="Calibri" w:cs="Arial"/>
          <w:sz w:val="20"/>
          <w:szCs w:val="20"/>
          <w:lang w:val="sl-SI"/>
        </w:rPr>
      </w:pPr>
      <w:r>
        <w:rPr>
          <w:rFonts w:eastAsia="Calibri" w:cs="Arial"/>
          <w:sz w:val="20"/>
          <w:szCs w:val="20"/>
          <w:lang w:val="sl-SI"/>
        </w:rPr>
        <w:t>51</w:t>
      </w:r>
      <w:r w:rsidR="009D37A3" w:rsidRPr="00AC58B3">
        <w:rPr>
          <w:rFonts w:eastAsia="Calibri" w:cs="Arial"/>
          <w:sz w:val="20"/>
          <w:szCs w:val="20"/>
          <w:lang w:val="sl-SI"/>
        </w:rPr>
        <w:t>. člen</w:t>
      </w:r>
    </w:p>
    <w:p w14:paraId="4A045E3D" w14:textId="77777777" w:rsidR="009D37A3" w:rsidRPr="00AC58B3" w:rsidRDefault="009D37A3" w:rsidP="009D37A3">
      <w:pPr>
        <w:pStyle w:val="lennaslov0"/>
        <w:rPr>
          <w:rFonts w:eastAsia="Calibri" w:cs="Arial"/>
          <w:sz w:val="20"/>
          <w:szCs w:val="20"/>
          <w:lang w:val="sl-SI"/>
        </w:rPr>
      </w:pPr>
      <w:r w:rsidRPr="00AC58B3">
        <w:rPr>
          <w:rFonts w:eastAsia="Calibri" w:cs="Arial"/>
          <w:sz w:val="20"/>
          <w:szCs w:val="20"/>
          <w:lang w:val="sl-SI"/>
        </w:rPr>
        <w:t>(upravne sankcije)</w:t>
      </w:r>
    </w:p>
    <w:p w14:paraId="24A01DA2" w14:textId="77777777" w:rsidR="009D37A3" w:rsidRPr="00AC58B3" w:rsidRDefault="009D37A3" w:rsidP="009D37A3">
      <w:pPr>
        <w:pStyle w:val="lennaslov0"/>
        <w:jc w:val="left"/>
        <w:rPr>
          <w:rFonts w:eastAsia="Calibri" w:cs="Arial"/>
          <w:sz w:val="20"/>
          <w:szCs w:val="20"/>
          <w:lang w:val="sl-SI"/>
        </w:rPr>
      </w:pPr>
    </w:p>
    <w:p w14:paraId="2D9D90AA" w14:textId="4D200D94" w:rsidR="009D37A3" w:rsidRPr="005A34FB" w:rsidRDefault="009D37A3" w:rsidP="00BC4C6F">
      <w:pPr>
        <w:numPr>
          <w:ilvl w:val="2"/>
          <w:numId w:val="26"/>
        </w:numPr>
        <w:autoSpaceDE w:val="0"/>
        <w:autoSpaceDN w:val="0"/>
        <w:adjustRightInd w:val="0"/>
        <w:spacing w:line="240" w:lineRule="auto"/>
        <w:ind w:left="0" w:firstLine="0"/>
        <w:contextualSpacing/>
        <w:jc w:val="both"/>
        <w:rPr>
          <w:rFonts w:cs="Arial"/>
          <w:szCs w:val="20"/>
        </w:rPr>
      </w:pPr>
      <w:r w:rsidRPr="005A34FB">
        <w:rPr>
          <w:rFonts w:cs="Arial"/>
          <w:szCs w:val="20"/>
        </w:rPr>
        <w:t>Upravne sankcije se izvedejo v skladu z 59. in 6</w:t>
      </w:r>
      <w:r w:rsidR="00B3681D">
        <w:rPr>
          <w:rFonts w:cs="Arial"/>
          <w:szCs w:val="20"/>
        </w:rPr>
        <w:t>1</w:t>
      </w:r>
      <w:r w:rsidRPr="005A34FB">
        <w:rPr>
          <w:rFonts w:cs="Arial"/>
          <w:szCs w:val="20"/>
        </w:rPr>
        <w:t>. členom Uredbe 2021/2116/EU,</w:t>
      </w:r>
      <w:r w:rsidR="00B3681D" w:rsidRPr="00B3681D">
        <w:rPr>
          <w:rFonts w:cs="Arial"/>
          <w:szCs w:val="20"/>
        </w:rPr>
        <w:t xml:space="preserve"> </w:t>
      </w:r>
      <w:r w:rsidR="00B3681D">
        <w:rPr>
          <w:rFonts w:cs="Arial"/>
          <w:szCs w:val="20"/>
        </w:rPr>
        <w:t xml:space="preserve"> </w:t>
      </w:r>
      <w:r w:rsidR="00B3681D" w:rsidRPr="00B3681D">
        <w:rPr>
          <w:rFonts w:cs="Arial"/>
          <w:szCs w:val="20"/>
        </w:rPr>
        <w:t>zakonom, ki ureja kmetijstvo, to uredbo in predpisi, ki urejajo izvajanje intervencij.</w:t>
      </w:r>
      <w:r w:rsidRPr="005A34FB">
        <w:rPr>
          <w:rFonts w:cs="Arial"/>
          <w:szCs w:val="20"/>
        </w:rPr>
        <w:t xml:space="preserve"> </w:t>
      </w:r>
    </w:p>
    <w:p w14:paraId="10C3A82C" w14:textId="77777777" w:rsidR="009D37A3" w:rsidRPr="005A34FB" w:rsidRDefault="009D37A3" w:rsidP="009D37A3">
      <w:pPr>
        <w:autoSpaceDE w:val="0"/>
        <w:autoSpaceDN w:val="0"/>
        <w:adjustRightInd w:val="0"/>
        <w:spacing w:line="240" w:lineRule="auto"/>
        <w:jc w:val="both"/>
        <w:rPr>
          <w:rFonts w:cs="Arial"/>
          <w:szCs w:val="20"/>
        </w:rPr>
      </w:pPr>
    </w:p>
    <w:p w14:paraId="3D174E5E" w14:textId="25B49151" w:rsidR="009D37A3" w:rsidRPr="00ED3984" w:rsidRDefault="009D37A3" w:rsidP="00BC4C6F">
      <w:pPr>
        <w:numPr>
          <w:ilvl w:val="2"/>
          <w:numId w:val="26"/>
        </w:numPr>
        <w:autoSpaceDE w:val="0"/>
        <w:autoSpaceDN w:val="0"/>
        <w:adjustRightInd w:val="0"/>
        <w:spacing w:line="240" w:lineRule="auto"/>
        <w:ind w:left="0" w:firstLine="0"/>
        <w:contextualSpacing/>
        <w:jc w:val="both"/>
        <w:rPr>
          <w:rFonts w:cs="Arial"/>
          <w:szCs w:val="20"/>
        </w:rPr>
      </w:pPr>
      <w:r w:rsidRPr="00ED3984">
        <w:rPr>
          <w:rFonts w:cs="Arial"/>
          <w:szCs w:val="20"/>
        </w:rPr>
        <w:t xml:space="preserve">Upravičenec, ki izvaja intervencije in podintervencije iz te uredbe in ne hrani dokumentacije, kot to določa prvi odstavek </w:t>
      </w:r>
      <w:r w:rsidR="0033097D">
        <w:rPr>
          <w:rFonts w:cs="Arial"/>
          <w:szCs w:val="20"/>
        </w:rPr>
        <w:t>43</w:t>
      </w:r>
      <w:r w:rsidRPr="00ED3984">
        <w:rPr>
          <w:rFonts w:cs="Arial"/>
          <w:szCs w:val="20"/>
        </w:rPr>
        <w:t xml:space="preserve">. člena te uredbe, mora v proračun Republike Slovenije vrniti 10 % izplačanih sredstev. Če zamudi rok za vračilo sredstev iz odločbe o vračilu, mora vrniti znesek skupaj z zakonitimi zamudnimi obrestmi v skladu </w:t>
      </w:r>
      <w:r w:rsidR="00094CCD">
        <w:rPr>
          <w:rFonts w:cs="Arial"/>
          <w:szCs w:val="20"/>
        </w:rPr>
        <w:t xml:space="preserve">z </w:t>
      </w:r>
      <w:r w:rsidRPr="00ED3984">
        <w:rPr>
          <w:rFonts w:cs="Arial"/>
          <w:szCs w:val="20"/>
        </w:rPr>
        <w:t>zakon</w:t>
      </w:r>
      <w:r w:rsidR="00094CCD">
        <w:rPr>
          <w:rFonts w:cs="Arial"/>
          <w:szCs w:val="20"/>
        </w:rPr>
        <w:t>om</w:t>
      </w:r>
      <w:r w:rsidRPr="00ED3984">
        <w:rPr>
          <w:rFonts w:cs="Arial"/>
          <w:szCs w:val="20"/>
        </w:rPr>
        <w:t>, ki ureja kmetijstvo.</w:t>
      </w:r>
    </w:p>
    <w:p w14:paraId="42263055" w14:textId="77777777" w:rsidR="009D37A3" w:rsidRPr="00ED3984" w:rsidRDefault="009D37A3" w:rsidP="009D37A3">
      <w:pPr>
        <w:autoSpaceDE w:val="0"/>
        <w:autoSpaceDN w:val="0"/>
        <w:adjustRightInd w:val="0"/>
        <w:spacing w:line="240" w:lineRule="auto"/>
        <w:jc w:val="both"/>
        <w:rPr>
          <w:rFonts w:cs="Arial"/>
          <w:szCs w:val="20"/>
        </w:rPr>
      </w:pPr>
    </w:p>
    <w:p w14:paraId="4E1911F5" w14:textId="0FAB06A9" w:rsidR="009D37A3" w:rsidRPr="00ED3984" w:rsidRDefault="009D37A3" w:rsidP="00BC4C6F">
      <w:pPr>
        <w:numPr>
          <w:ilvl w:val="2"/>
          <w:numId w:val="26"/>
        </w:numPr>
        <w:autoSpaceDE w:val="0"/>
        <w:autoSpaceDN w:val="0"/>
        <w:adjustRightInd w:val="0"/>
        <w:spacing w:line="240" w:lineRule="auto"/>
        <w:ind w:left="0" w:firstLine="0"/>
        <w:contextualSpacing/>
        <w:jc w:val="both"/>
        <w:rPr>
          <w:rFonts w:cs="Arial"/>
          <w:szCs w:val="20"/>
        </w:rPr>
      </w:pPr>
      <w:r w:rsidRPr="00ED3984">
        <w:rPr>
          <w:rFonts w:cs="Arial"/>
          <w:szCs w:val="20"/>
        </w:rPr>
        <w:t>Upravičenec</w:t>
      </w:r>
      <w:r w:rsidRPr="009E5345">
        <w:rPr>
          <w:rFonts w:cs="Arial"/>
          <w:szCs w:val="20"/>
        </w:rPr>
        <w:t xml:space="preserve"> vključno z njegovimi člani ali zadevnimi predstavniki</w:t>
      </w:r>
      <w:r w:rsidR="006D04C1">
        <w:rPr>
          <w:rFonts w:cs="Arial"/>
          <w:szCs w:val="20"/>
        </w:rPr>
        <w:t>,</w:t>
      </w:r>
      <w:r w:rsidRPr="00ED3984" w:rsidDel="00AC4E99">
        <w:rPr>
          <w:rFonts w:cs="Arial"/>
          <w:szCs w:val="20"/>
        </w:rPr>
        <w:t xml:space="preserve"> </w:t>
      </w:r>
      <w:r w:rsidRPr="00ED3984">
        <w:rPr>
          <w:rFonts w:cs="Arial"/>
          <w:szCs w:val="20"/>
        </w:rPr>
        <w:t xml:space="preserve">ki izvaja intervencije in podintervencije iz te uredbe in ne omogoči pregleda na kraju samem iz drugega odstavka </w:t>
      </w:r>
      <w:r w:rsidR="0033097D">
        <w:rPr>
          <w:rFonts w:cs="Arial"/>
          <w:szCs w:val="20"/>
        </w:rPr>
        <w:t>43</w:t>
      </w:r>
      <w:r w:rsidRPr="00ED3984">
        <w:rPr>
          <w:rFonts w:cs="Arial"/>
          <w:szCs w:val="20"/>
        </w:rPr>
        <w:t xml:space="preserve">. člena te uredbe, mora v proračun Republike Slovenije vrniti vsa izplačana sredstva. Če zamudi rok za vračilo sredstev iz odločbe o vračilu, mora vrniti znesek skupaj z zakonitimi zamudnimi obrestmi v skladu </w:t>
      </w:r>
      <w:r w:rsidR="00762D6A">
        <w:rPr>
          <w:rFonts w:cs="Arial"/>
          <w:szCs w:val="20"/>
        </w:rPr>
        <w:t>z</w:t>
      </w:r>
      <w:r w:rsidR="00762D6A" w:rsidRPr="00ED3984">
        <w:rPr>
          <w:rFonts w:cs="Arial"/>
          <w:szCs w:val="20"/>
        </w:rPr>
        <w:t xml:space="preserve"> zakon</w:t>
      </w:r>
      <w:r w:rsidR="00762D6A">
        <w:rPr>
          <w:rFonts w:cs="Arial"/>
          <w:szCs w:val="20"/>
        </w:rPr>
        <w:t>om</w:t>
      </w:r>
      <w:r w:rsidRPr="00ED3984">
        <w:rPr>
          <w:rFonts w:cs="Arial"/>
          <w:szCs w:val="20"/>
        </w:rPr>
        <w:t xml:space="preserve">, ki ureja kmetijstvo. </w:t>
      </w:r>
    </w:p>
    <w:p w14:paraId="02491B9D" w14:textId="77777777" w:rsidR="009D37A3" w:rsidRPr="00A3457F" w:rsidRDefault="009D37A3" w:rsidP="0033097D">
      <w:pPr>
        <w:autoSpaceDE w:val="0"/>
        <w:autoSpaceDN w:val="0"/>
        <w:adjustRightInd w:val="0"/>
        <w:spacing w:line="240" w:lineRule="auto"/>
        <w:contextualSpacing/>
        <w:jc w:val="both"/>
        <w:rPr>
          <w:rFonts w:cs="Arial"/>
          <w:szCs w:val="20"/>
        </w:rPr>
      </w:pPr>
    </w:p>
    <w:p w14:paraId="49B50444" w14:textId="4990D5CC" w:rsidR="009D37A3" w:rsidRPr="00520D20" w:rsidRDefault="009D37A3" w:rsidP="00BC4C6F">
      <w:pPr>
        <w:numPr>
          <w:ilvl w:val="2"/>
          <w:numId w:val="26"/>
        </w:numPr>
        <w:autoSpaceDE w:val="0"/>
        <w:autoSpaceDN w:val="0"/>
        <w:adjustRightInd w:val="0"/>
        <w:spacing w:line="240" w:lineRule="auto"/>
        <w:ind w:left="0" w:firstLine="0"/>
        <w:contextualSpacing/>
        <w:jc w:val="both"/>
        <w:rPr>
          <w:rFonts w:cs="Arial"/>
          <w:szCs w:val="20"/>
        </w:rPr>
      </w:pPr>
      <w:r w:rsidRPr="00520D20">
        <w:rPr>
          <w:rFonts w:cs="Arial"/>
          <w:szCs w:val="20"/>
        </w:rPr>
        <w:t xml:space="preserve">Upravičenec, ki sofinancirane naložbe iz </w:t>
      </w:r>
      <w:r w:rsidR="008F3CED" w:rsidRPr="00520D20">
        <w:rPr>
          <w:rFonts w:cs="Arial"/>
          <w:szCs w:val="20"/>
        </w:rPr>
        <w:t xml:space="preserve">1. </w:t>
      </w:r>
      <w:r w:rsidRPr="00520D20">
        <w:rPr>
          <w:rFonts w:cs="Arial"/>
          <w:szCs w:val="20"/>
        </w:rPr>
        <w:t xml:space="preserve">točke 2. člena te uredbe ne uporablja v skladu z namenom, kot to določa tretji odstavek </w:t>
      </w:r>
      <w:r w:rsidR="0033097D">
        <w:rPr>
          <w:rFonts w:cs="Arial"/>
          <w:szCs w:val="20"/>
        </w:rPr>
        <w:t>43</w:t>
      </w:r>
      <w:r w:rsidRPr="00520D20">
        <w:rPr>
          <w:rFonts w:cs="Arial"/>
          <w:szCs w:val="20"/>
        </w:rPr>
        <w:t xml:space="preserve">. člena te uredbe, mora vsa izplačana sredstva vrniti v proračun Republike Slovenije. Če zamudi rok za vračilo sredstev iz odločbe o vračilu, mora vrniti znesek skupaj z zakonitimi zamudnimi obrestmi v skladu </w:t>
      </w:r>
      <w:r w:rsidR="00520D20" w:rsidRPr="00520D20">
        <w:rPr>
          <w:rFonts w:cs="Arial"/>
          <w:szCs w:val="20"/>
        </w:rPr>
        <w:t xml:space="preserve">z </w:t>
      </w:r>
      <w:r w:rsidRPr="00520D20">
        <w:rPr>
          <w:rFonts w:cs="Arial"/>
          <w:szCs w:val="20"/>
        </w:rPr>
        <w:t xml:space="preserve"> zakon</w:t>
      </w:r>
      <w:r w:rsidR="00094CCD" w:rsidRPr="00520D20">
        <w:rPr>
          <w:rFonts w:cs="Arial"/>
          <w:szCs w:val="20"/>
        </w:rPr>
        <w:t>om</w:t>
      </w:r>
      <w:r w:rsidRPr="00520D20">
        <w:rPr>
          <w:rFonts w:cs="Arial"/>
          <w:szCs w:val="20"/>
        </w:rPr>
        <w:t xml:space="preserve">, ki ureja kmetijstvo. </w:t>
      </w:r>
    </w:p>
    <w:p w14:paraId="6F89DA14" w14:textId="77777777" w:rsidR="009D37A3" w:rsidRPr="00ED3984" w:rsidRDefault="009D37A3" w:rsidP="0033097D">
      <w:pPr>
        <w:autoSpaceDE w:val="0"/>
        <w:autoSpaceDN w:val="0"/>
        <w:adjustRightInd w:val="0"/>
        <w:spacing w:line="240" w:lineRule="auto"/>
        <w:contextualSpacing/>
        <w:jc w:val="both"/>
        <w:rPr>
          <w:rFonts w:cs="Arial"/>
          <w:szCs w:val="20"/>
        </w:rPr>
      </w:pPr>
    </w:p>
    <w:p w14:paraId="16802183" w14:textId="5769E277" w:rsidR="009D37A3" w:rsidRPr="00ED3984" w:rsidRDefault="009D37A3" w:rsidP="00BC4C6F">
      <w:pPr>
        <w:numPr>
          <w:ilvl w:val="2"/>
          <w:numId w:val="26"/>
        </w:numPr>
        <w:autoSpaceDE w:val="0"/>
        <w:autoSpaceDN w:val="0"/>
        <w:adjustRightInd w:val="0"/>
        <w:spacing w:line="240" w:lineRule="auto"/>
        <w:ind w:left="0" w:firstLine="0"/>
        <w:contextualSpacing/>
        <w:jc w:val="both"/>
        <w:rPr>
          <w:rFonts w:cs="Arial"/>
          <w:szCs w:val="20"/>
        </w:rPr>
      </w:pPr>
      <w:bookmarkStart w:id="11" w:name="_Hlk149827878"/>
      <w:r w:rsidRPr="00ED3984">
        <w:rPr>
          <w:rFonts w:cs="Arial"/>
          <w:szCs w:val="20"/>
        </w:rPr>
        <w:t xml:space="preserve">Če </w:t>
      </w:r>
      <w:r w:rsidR="008F3CED">
        <w:rPr>
          <w:rFonts w:cs="Arial"/>
          <w:szCs w:val="20"/>
        </w:rPr>
        <w:t xml:space="preserve">inšpekcija </w:t>
      </w:r>
      <w:r w:rsidRPr="00ED3984">
        <w:rPr>
          <w:rFonts w:cs="Arial"/>
          <w:szCs w:val="20"/>
        </w:rPr>
        <w:t>po inšpekcijskem pregledu iz šestega odstavka 3</w:t>
      </w:r>
      <w:r w:rsidR="0033097D">
        <w:rPr>
          <w:rFonts w:cs="Arial"/>
          <w:szCs w:val="20"/>
        </w:rPr>
        <w:t>1</w:t>
      </w:r>
      <w:r w:rsidRPr="00ED3984">
        <w:rPr>
          <w:rFonts w:cs="Arial"/>
          <w:szCs w:val="20"/>
        </w:rPr>
        <w:t>. člena te uredbe ugotovi nepravilnosti v zvezi s tržnimi standardi Delegirane uredbe 2023/2429/EU oziroma splošnih zahtev glede skladnosti pridelave oziroma ustreznim označevanjem proizvodov</w:t>
      </w:r>
      <w:r w:rsidR="008F3CED">
        <w:rPr>
          <w:rFonts w:cs="Arial"/>
          <w:szCs w:val="20"/>
        </w:rPr>
        <w:t>,</w:t>
      </w:r>
      <w:r w:rsidRPr="00ED3984">
        <w:rPr>
          <w:rFonts w:cs="Arial"/>
          <w:szCs w:val="20"/>
        </w:rPr>
        <w:t xml:space="preserve"> inšpekcija do pridelovalca oziroma do zadevne organizacije proizvajalcev ukrepa v skladu s pooblastili na podlagi zakona, ki ureja kmetijstvo</w:t>
      </w:r>
      <w:r w:rsidR="008F3CED">
        <w:rPr>
          <w:rFonts w:cs="Arial"/>
          <w:szCs w:val="20"/>
        </w:rPr>
        <w:t>,</w:t>
      </w:r>
      <w:r w:rsidRPr="00ED3984">
        <w:rPr>
          <w:rFonts w:cs="Arial"/>
          <w:szCs w:val="20"/>
        </w:rPr>
        <w:t xml:space="preserve"> in o tem obvesti agencijo. </w:t>
      </w:r>
    </w:p>
    <w:bookmarkEnd w:id="11"/>
    <w:p w14:paraId="4C9255F6" w14:textId="77777777" w:rsidR="009D37A3" w:rsidRPr="00ED3984" w:rsidRDefault="009D37A3" w:rsidP="009D37A3">
      <w:pPr>
        <w:autoSpaceDE w:val="0"/>
        <w:autoSpaceDN w:val="0"/>
        <w:adjustRightInd w:val="0"/>
        <w:spacing w:line="240" w:lineRule="auto"/>
        <w:jc w:val="both"/>
        <w:rPr>
          <w:rFonts w:cs="Arial"/>
          <w:szCs w:val="20"/>
        </w:rPr>
      </w:pPr>
    </w:p>
    <w:p w14:paraId="24F8A120" w14:textId="1421E47F" w:rsidR="009D37A3" w:rsidRPr="008F7A5F" w:rsidRDefault="009D37A3" w:rsidP="00BC4C6F">
      <w:pPr>
        <w:numPr>
          <w:ilvl w:val="2"/>
          <w:numId w:val="26"/>
        </w:numPr>
        <w:autoSpaceDE w:val="0"/>
        <w:autoSpaceDN w:val="0"/>
        <w:adjustRightInd w:val="0"/>
        <w:spacing w:line="240" w:lineRule="auto"/>
        <w:ind w:left="0" w:firstLine="0"/>
        <w:contextualSpacing/>
        <w:jc w:val="both"/>
        <w:rPr>
          <w:rFonts w:cs="Arial"/>
          <w:szCs w:val="20"/>
        </w:rPr>
      </w:pPr>
      <w:r w:rsidRPr="00ED3984">
        <w:rPr>
          <w:rFonts w:cs="Arial"/>
          <w:szCs w:val="20"/>
        </w:rPr>
        <w:t>Če upravičenec n</w:t>
      </w:r>
      <w:r w:rsidR="00D844C6">
        <w:rPr>
          <w:rFonts w:cs="Arial"/>
          <w:szCs w:val="20"/>
        </w:rPr>
        <w:t>e</w:t>
      </w:r>
      <w:r w:rsidRPr="00ED3984">
        <w:rPr>
          <w:rFonts w:cs="Arial"/>
          <w:szCs w:val="20"/>
        </w:rPr>
        <w:t xml:space="preserve"> izpolni svojih obveznosti v zvezi z opustitvijo spravila, plača nadomestilo v obliki kazni za površine, na katerih se obveznost ni spoštovala, v višini prispevka </w:t>
      </w:r>
      <w:r w:rsidR="00846C35">
        <w:rPr>
          <w:rFonts w:cs="Arial"/>
          <w:szCs w:val="20"/>
        </w:rPr>
        <w:t>EU</w:t>
      </w:r>
      <w:r w:rsidR="00FA2D44">
        <w:rPr>
          <w:rFonts w:cs="Arial"/>
          <w:szCs w:val="20"/>
        </w:rPr>
        <w:t>,</w:t>
      </w:r>
      <w:r w:rsidRPr="00ED3984">
        <w:rPr>
          <w:rFonts w:cs="Arial"/>
          <w:szCs w:val="20"/>
        </w:rPr>
        <w:t xml:space="preserve"> upoštevaje </w:t>
      </w:r>
      <w:r w:rsidR="000C77E2">
        <w:rPr>
          <w:rFonts w:cs="Arial"/>
          <w:szCs w:val="20"/>
        </w:rPr>
        <w:t>četrti</w:t>
      </w:r>
      <w:r w:rsidRPr="00ED3984">
        <w:rPr>
          <w:rFonts w:cs="Arial"/>
          <w:szCs w:val="20"/>
        </w:rPr>
        <w:t xml:space="preserve"> odstavek 3</w:t>
      </w:r>
      <w:r w:rsidR="0033097D">
        <w:rPr>
          <w:rFonts w:cs="Arial"/>
          <w:szCs w:val="20"/>
        </w:rPr>
        <w:t>3</w:t>
      </w:r>
      <w:r w:rsidRPr="00ED3984">
        <w:rPr>
          <w:rFonts w:cs="Arial"/>
          <w:szCs w:val="20"/>
        </w:rPr>
        <w:t xml:space="preserve">. člena te uredbe. </w:t>
      </w:r>
      <w:r w:rsidRPr="008F7A5F">
        <w:rPr>
          <w:rFonts w:cs="Arial"/>
          <w:szCs w:val="20"/>
        </w:rPr>
        <w:t>Neizpolnjevanje obveznosti vključuje primere</w:t>
      </w:r>
      <w:r w:rsidR="008F3CED">
        <w:rPr>
          <w:rFonts w:cs="Arial"/>
          <w:szCs w:val="20"/>
        </w:rPr>
        <w:t>,</w:t>
      </w:r>
      <w:r w:rsidRPr="008F7A5F">
        <w:rPr>
          <w:rFonts w:cs="Arial"/>
          <w:szCs w:val="20"/>
        </w:rPr>
        <w:t xml:space="preserve"> kadar površina, prijavljena za opustitev spravila, ni upravičena do opustitve spravila, spravilo se vseeno delno ali v celoti izvede ali se je pojavil negativen vpliv na okolje ali negativna fitosanitarna posledica, za katero je odgovorna organizacija proizvajalcev, kar je razvidno iz zapisnika inšpekcijskega pregleda.</w:t>
      </w:r>
    </w:p>
    <w:p w14:paraId="714A0B89" w14:textId="77777777" w:rsidR="009D37A3" w:rsidRPr="00ED3984" w:rsidRDefault="009D37A3" w:rsidP="009D37A3">
      <w:pPr>
        <w:autoSpaceDE w:val="0"/>
        <w:autoSpaceDN w:val="0"/>
        <w:adjustRightInd w:val="0"/>
        <w:spacing w:line="240" w:lineRule="auto"/>
        <w:ind w:left="567"/>
        <w:contextualSpacing/>
        <w:jc w:val="both"/>
        <w:rPr>
          <w:rFonts w:cs="Arial"/>
          <w:szCs w:val="20"/>
        </w:rPr>
      </w:pPr>
    </w:p>
    <w:p w14:paraId="40A9687A" w14:textId="4AF5C2C0" w:rsidR="009D37A3" w:rsidRDefault="009D37A3" w:rsidP="00BC4C6F">
      <w:pPr>
        <w:numPr>
          <w:ilvl w:val="2"/>
          <w:numId w:val="26"/>
        </w:numPr>
        <w:autoSpaceDE w:val="0"/>
        <w:autoSpaceDN w:val="0"/>
        <w:adjustRightInd w:val="0"/>
        <w:spacing w:line="240" w:lineRule="auto"/>
        <w:ind w:left="0" w:firstLine="0"/>
        <w:contextualSpacing/>
        <w:jc w:val="both"/>
        <w:rPr>
          <w:rFonts w:cs="Arial"/>
          <w:szCs w:val="20"/>
        </w:rPr>
      </w:pPr>
      <w:r w:rsidRPr="00ED3984">
        <w:rPr>
          <w:rFonts w:cs="Arial"/>
          <w:szCs w:val="20"/>
        </w:rPr>
        <w:t xml:space="preserve">Če zaradi prekinitve operativnega programa ni mogoče uresničiti dolgoročnih ciljev in pričakovanih koristi večletnih obveznosti operativnega programa iz </w:t>
      </w:r>
      <w:r w:rsidRPr="008F7A5F">
        <w:rPr>
          <w:rFonts w:cs="Arial"/>
          <w:szCs w:val="20"/>
        </w:rPr>
        <w:t xml:space="preserve">50. člena </w:t>
      </w:r>
      <w:r w:rsidRPr="00ED3984">
        <w:rPr>
          <w:rFonts w:cs="Arial"/>
          <w:szCs w:val="20"/>
        </w:rPr>
        <w:t>Uredbe 2021/2115/EU</w:t>
      </w:r>
      <w:r w:rsidR="00FA2D44">
        <w:rPr>
          <w:rFonts w:cs="Arial"/>
          <w:szCs w:val="20"/>
        </w:rPr>
        <w:t>,</w:t>
      </w:r>
      <w:r w:rsidRPr="00ED3984" w:rsidDel="008D32D4">
        <w:rPr>
          <w:rFonts w:cs="Arial"/>
          <w:szCs w:val="20"/>
        </w:rPr>
        <w:t xml:space="preserve"> </w:t>
      </w:r>
      <w:r w:rsidRPr="00ED3984">
        <w:rPr>
          <w:rFonts w:cs="Arial"/>
          <w:szCs w:val="20"/>
        </w:rPr>
        <w:t xml:space="preserve">agencija zahteva vračilo prejetih sredstev. </w:t>
      </w:r>
      <w:r w:rsidR="008F3CED">
        <w:rPr>
          <w:rFonts w:cs="Arial"/>
          <w:szCs w:val="20"/>
        </w:rPr>
        <w:t>Če</w:t>
      </w:r>
      <w:r w:rsidRPr="00ED3984">
        <w:rPr>
          <w:rFonts w:cs="Arial"/>
          <w:szCs w:val="20"/>
        </w:rPr>
        <w:t xml:space="preserve"> upravičenec sredstev ne vrne, se finančna pomoč </w:t>
      </w:r>
      <w:r w:rsidR="00846C35">
        <w:rPr>
          <w:rFonts w:cs="Arial"/>
          <w:szCs w:val="20"/>
        </w:rPr>
        <w:t>EU</w:t>
      </w:r>
      <w:r w:rsidR="00846C35" w:rsidRPr="00ED3984">
        <w:rPr>
          <w:rFonts w:cs="Arial"/>
          <w:szCs w:val="20"/>
        </w:rPr>
        <w:t xml:space="preserve"> </w:t>
      </w:r>
      <w:r w:rsidRPr="00ED3984">
        <w:rPr>
          <w:rFonts w:cs="Arial"/>
          <w:szCs w:val="20"/>
        </w:rPr>
        <w:t>izterja in povrne EKJS.</w:t>
      </w:r>
      <w:r w:rsidRPr="008F7A5F">
        <w:rPr>
          <w:rFonts w:cs="Arial"/>
          <w:szCs w:val="20"/>
        </w:rPr>
        <w:t xml:space="preserve"> </w:t>
      </w:r>
      <w:r w:rsidRPr="00ED3984">
        <w:rPr>
          <w:rFonts w:cs="Arial"/>
          <w:szCs w:val="20"/>
        </w:rPr>
        <w:t>Pomoč, prejeta za upravičene intervencije in podintervencije, ki so se izvedle pred prenehanjem izvajanja operativnega programa, se ne zahteva nazaj od upravičencev, če je organizacija proizvajalcev izpolnila merila za priznanje in so cilji intervencij in podintervencij</w:t>
      </w:r>
      <w:r w:rsidR="008F3CED">
        <w:rPr>
          <w:rFonts w:cs="Arial"/>
          <w:szCs w:val="20"/>
        </w:rPr>
        <w:t>,</w:t>
      </w:r>
      <w:r w:rsidRPr="00ED3984">
        <w:rPr>
          <w:rFonts w:cs="Arial"/>
          <w:szCs w:val="20"/>
        </w:rPr>
        <w:t xml:space="preserve"> določeni v operativnem programu</w:t>
      </w:r>
      <w:r w:rsidR="008F3CED">
        <w:rPr>
          <w:rFonts w:cs="Arial"/>
          <w:szCs w:val="20"/>
        </w:rPr>
        <w:t>,</w:t>
      </w:r>
      <w:r w:rsidRPr="00ED3984">
        <w:rPr>
          <w:rFonts w:cs="Arial"/>
          <w:szCs w:val="20"/>
        </w:rPr>
        <w:t xml:space="preserve"> ob prenehanju izvajanja izpolnjeni.</w:t>
      </w:r>
    </w:p>
    <w:p w14:paraId="513D1D7C" w14:textId="77777777" w:rsidR="005124B1" w:rsidRPr="00ED3984" w:rsidRDefault="005124B1" w:rsidP="005124B1">
      <w:pPr>
        <w:autoSpaceDE w:val="0"/>
        <w:autoSpaceDN w:val="0"/>
        <w:adjustRightInd w:val="0"/>
        <w:spacing w:line="240" w:lineRule="auto"/>
        <w:contextualSpacing/>
        <w:jc w:val="both"/>
        <w:rPr>
          <w:rFonts w:cs="Arial"/>
          <w:szCs w:val="20"/>
        </w:rPr>
      </w:pPr>
    </w:p>
    <w:p w14:paraId="3E19E4C4" w14:textId="21BBF8DC" w:rsidR="009D37A3" w:rsidRPr="00ED3984" w:rsidRDefault="0019519C" w:rsidP="005124B1">
      <w:pPr>
        <w:numPr>
          <w:ilvl w:val="2"/>
          <w:numId w:val="26"/>
        </w:numPr>
        <w:autoSpaceDE w:val="0"/>
        <w:autoSpaceDN w:val="0"/>
        <w:adjustRightInd w:val="0"/>
        <w:spacing w:line="240" w:lineRule="auto"/>
        <w:ind w:left="0" w:firstLine="0"/>
        <w:contextualSpacing/>
        <w:jc w:val="both"/>
        <w:rPr>
          <w:rFonts w:cs="Arial"/>
          <w:szCs w:val="20"/>
        </w:rPr>
      </w:pPr>
      <w:r>
        <w:rPr>
          <w:rFonts w:cs="Arial"/>
          <w:szCs w:val="20"/>
        </w:rPr>
        <w:t>Če</w:t>
      </w:r>
      <w:r w:rsidR="009D37A3" w:rsidRPr="00ED3984">
        <w:rPr>
          <w:rFonts w:cs="Arial"/>
          <w:szCs w:val="20"/>
        </w:rPr>
        <w:t xml:space="preserve"> se ugotovi dvojno uveljavljanje stroškov oziroma izdatkov, agencija:</w:t>
      </w:r>
    </w:p>
    <w:p w14:paraId="37D6E3F0" w14:textId="77777777" w:rsidR="009D37A3" w:rsidRPr="00ED3984" w:rsidRDefault="009D37A3" w:rsidP="004576D5">
      <w:pPr>
        <w:numPr>
          <w:ilvl w:val="2"/>
          <w:numId w:val="103"/>
        </w:numPr>
        <w:overflowPunct w:val="0"/>
        <w:autoSpaceDE w:val="0"/>
        <w:autoSpaceDN w:val="0"/>
        <w:adjustRightInd w:val="0"/>
        <w:spacing w:line="240" w:lineRule="auto"/>
        <w:ind w:left="1211" w:hanging="360"/>
        <w:jc w:val="both"/>
        <w:textAlignment w:val="baseline"/>
        <w:rPr>
          <w:rFonts w:cs="Arial"/>
          <w:szCs w:val="20"/>
        </w:rPr>
      </w:pPr>
      <w:r w:rsidRPr="00ED3984">
        <w:rPr>
          <w:rFonts w:cs="Arial"/>
          <w:szCs w:val="20"/>
        </w:rPr>
        <w:t>po izplačilu sredstev, zahteva vračilo že izplačanih sredstev skupaj z zakonskimi zamudnimi obrestmi od dneva nakazila sredstev na transakcijski račun upravičenca do dneva vračila sredstev v državni proračun Republike Slovenije</w:t>
      </w:r>
      <w:r w:rsidR="008F3CED">
        <w:rPr>
          <w:rFonts w:cs="Arial"/>
          <w:szCs w:val="20"/>
        </w:rPr>
        <w:t>;</w:t>
      </w:r>
      <w:r w:rsidRPr="00ED3984">
        <w:rPr>
          <w:rFonts w:cs="Arial"/>
          <w:szCs w:val="20"/>
        </w:rPr>
        <w:t xml:space="preserve"> </w:t>
      </w:r>
    </w:p>
    <w:p w14:paraId="49F347CE" w14:textId="07F4BF9D" w:rsidR="009D37A3" w:rsidRPr="00ED3984" w:rsidRDefault="009D37A3" w:rsidP="004576D5">
      <w:pPr>
        <w:numPr>
          <w:ilvl w:val="2"/>
          <w:numId w:val="103"/>
        </w:numPr>
        <w:overflowPunct w:val="0"/>
        <w:autoSpaceDE w:val="0"/>
        <w:autoSpaceDN w:val="0"/>
        <w:adjustRightInd w:val="0"/>
        <w:spacing w:line="240" w:lineRule="auto"/>
        <w:ind w:left="1211" w:hanging="360"/>
        <w:jc w:val="both"/>
        <w:textAlignment w:val="baseline"/>
        <w:rPr>
          <w:rFonts w:cs="Arial"/>
          <w:szCs w:val="20"/>
        </w:rPr>
      </w:pPr>
      <w:r w:rsidRPr="00ED3984">
        <w:rPr>
          <w:rFonts w:cs="Arial"/>
          <w:szCs w:val="20"/>
        </w:rPr>
        <w:t xml:space="preserve">če je dvojno uveljavljanje stroškov in izdatkov namerno, </w:t>
      </w:r>
      <w:r w:rsidR="008F3CED">
        <w:rPr>
          <w:rFonts w:cs="Arial"/>
          <w:szCs w:val="20"/>
        </w:rPr>
        <w:t xml:space="preserve">se </w:t>
      </w:r>
      <w:r w:rsidRPr="00ED3984">
        <w:rPr>
          <w:rFonts w:cs="Arial"/>
          <w:szCs w:val="20"/>
        </w:rPr>
        <w:t xml:space="preserve">obravnava kot sum na umetno ustvarjene pogoje in postopa </w:t>
      </w:r>
      <w:r w:rsidR="00E55DDF">
        <w:rPr>
          <w:rFonts w:cs="Arial"/>
          <w:szCs w:val="20"/>
        </w:rPr>
        <w:t>v skladu</w:t>
      </w:r>
      <w:r w:rsidRPr="00ED3984">
        <w:rPr>
          <w:rFonts w:cs="Arial"/>
          <w:szCs w:val="20"/>
        </w:rPr>
        <w:t xml:space="preserve"> </w:t>
      </w:r>
      <w:r w:rsidR="00FA2D44">
        <w:rPr>
          <w:rFonts w:cs="Arial"/>
          <w:szCs w:val="20"/>
        </w:rPr>
        <w:t>z</w:t>
      </w:r>
      <w:r w:rsidR="00FA2D44" w:rsidRPr="00ED3984">
        <w:rPr>
          <w:rFonts w:cs="Arial"/>
          <w:szCs w:val="20"/>
        </w:rPr>
        <w:t xml:space="preserve"> </w:t>
      </w:r>
      <w:r w:rsidRPr="00ED3984">
        <w:rPr>
          <w:rFonts w:cs="Arial"/>
          <w:szCs w:val="20"/>
        </w:rPr>
        <w:t xml:space="preserve">določbami </w:t>
      </w:r>
      <w:r w:rsidR="00B904ED">
        <w:rPr>
          <w:rFonts w:cs="Arial"/>
          <w:szCs w:val="20"/>
        </w:rPr>
        <w:t>52</w:t>
      </w:r>
      <w:r w:rsidRPr="00ED3984">
        <w:rPr>
          <w:rFonts w:cs="Arial"/>
          <w:szCs w:val="20"/>
        </w:rPr>
        <w:t>. člena te uredbe.</w:t>
      </w:r>
    </w:p>
    <w:p w14:paraId="15167D9C" w14:textId="77777777" w:rsidR="009D37A3" w:rsidRPr="00ED3984" w:rsidRDefault="009D37A3" w:rsidP="009D37A3">
      <w:pPr>
        <w:autoSpaceDE w:val="0"/>
        <w:autoSpaceDN w:val="0"/>
        <w:adjustRightInd w:val="0"/>
        <w:spacing w:line="240" w:lineRule="auto"/>
        <w:jc w:val="both"/>
        <w:rPr>
          <w:rFonts w:cs="Arial"/>
          <w:szCs w:val="20"/>
        </w:rPr>
      </w:pPr>
    </w:p>
    <w:p w14:paraId="1ADD7FFF" w14:textId="77777777" w:rsidR="009D37A3" w:rsidRPr="00520D20" w:rsidRDefault="009D37A3" w:rsidP="004576D5">
      <w:pPr>
        <w:numPr>
          <w:ilvl w:val="2"/>
          <w:numId w:val="26"/>
        </w:numPr>
        <w:autoSpaceDE w:val="0"/>
        <w:autoSpaceDN w:val="0"/>
        <w:adjustRightInd w:val="0"/>
        <w:spacing w:line="240" w:lineRule="auto"/>
        <w:ind w:left="0" w:firstLine="0"/>
        <w:contextualSpacing/>
        <w:jc w:val="both"/>
        <w:rPr>
          <w:rFonts w:cs="Arial"/>
          <w:szCs w:val="20"/>
        </w:rPr>
      </w:pPr>
      <w:r w:rsidRPr="00520D20">
        <w:rPr>
          <w:rFonts w:cs="Arial"/>
          <w:szCs w:val="20"/>
        </w:rPr>
        <w:t>Če upravičenec izgubi priznanje na podlagi pravilnika, ki ureja priznanje organizacij proizvajalcev, agencija izda organizaciji proizvajalcev odločbo o vračilu sredstev v skladu s 56. členom Uredbe 2021/2116/EU</w:t>
      </w:r>
      <w:r w:rsidR="00520D20" w:rsidRPr="00520D20">
        <w:rPr>
          <w:rFonts w:cs="Arial"/>
          <w:szCs w:val="20"/>
        </w:rPr>
        <w:t xml:space="preserve"> in</w:t>
      </w:r>
      <w:r w:rsidR="00932A1A" w:rsidRPr="00520D20">
        <w:rPr>
          <w:rFonts w:cs="Arial"/>
          <w:szCs w:val="20"/>
        </w:rPr>
        <w:t xml:space="preserve"> zakonom, ki ureja kmetijstvo</w:t>
      </w:r>
      <w:r w:rsidRPr="00520D20">
        <w:rPr>
          <w:rFonts w:cs="Arial"/>
          <w:szCs w:val="20"/>
        </w:rPr>
        <w:t xml:space="preserve">. </w:t>
      </w:r>
    </w:p>
    <w:p w14:paraId="3E842790" w14:textId="77777777" w:rsidR="009D37A3" w:rsidRPr="00ED3984" w:rsidRDefault="009D37A3" w:rsidP="009D37A3">
      <w:pPr>
        <w:autoSpaceDE w:val="0"/>
        <w:autoSpaceDN w:val="0"/>
        <w:adjustRightInd w:val="0"/>
        <w:spacing w:line="240" w:lineRule="auto"/>
        <w:jc w:val="both"/>
        <w:rPr>
          <w:rFonts w:cs="Arial"/>
          <w:szCs w:val="20"/>
        </w:rPr>
      </w:pPr>
    </w:p>
    <w:p w14:paraId="6EEE958D" w14:textId="77777777" w:rsidR="009D37A3" w:rsidRPr="00AC58B3" w:rsidRDefault="009D37A3" w:rsidP="009D37A3">
      <w:pPr>
        <w:spacing w:line="240" w:lineRule="auto"/>
        <w:rPr>
          <w:rFonts w:cs="Arial"/>
          <w:color w:val="000000"/>
          <w:szCs w:val="20"/>
        </w:rPr>
      </w:pPr>
    </w:p>
    <w:p w14:paraId="51EC450C" w14:textId="125946A4" w:rsidR="009D37A3" w:rsidRPr="00ED3984" w:rsidRDefault="00B904ED" w:rsidP="009D37A3">
      <w:pPr>
        <w:pStyle w:val="len0"/>
        <w:spacing w:before="0"/>
        <w:rPr>
          <w:rFonts w:cs="Arial"/>
          <w:sz w:val="20"/>
          <w:szCs w:val="20"/>
          <w:lang w:val="sl-SI"/>
        </w:rPr>
      </w:pPr>
      <w:r>
        <w:rPr>
          <w:rFonts w:cs="Arial"/>
          <w:sz w:val="20"/>
          <w:szCs w:val="20"/>
          <w:lang w:val="sl-SI"/>
        </w:rPr>
        <w:t>52</w:t>
      </w:r>
      <w:r w:rsidR="009D37A3" w:rsidRPr="00ED3984">
        <w:rPr>
          <w:rFonts w:cs="Arial"/>
          <w:sz w:val="20"/>
          <w:szCs w:val="20"/>
          <w:lang w:val="sl-SI"/>
        </w:rPr>
        <w:t>. člen</w:t>
      </w:r>
    </w:p>
    <w:p w14:paraId="7021BCE4" w14:textId="77777777" w:rsidR="009D37A3" w:rsidRPr="00ED3984" w:rsidRDefault="009D37A3" w:rsidP="009D37A3">
      <w:pPr>
        <w:pStyle w:val="len0"/>
        <w:spacing w:before="0"/>
        <w:rPr>
          <w:rFonts w:cs="Arial"/>
          <w:sz w:val="20"/>
          <w:szCs w:val="20"/>
          <w:lang w:val="sl-SI"/>
        </w:rPr>
      </w:pPr>
      <w:r w:rsidRPr="00ED3984">
        <w:rPr>
          <w:rFonts w:cs="Arial"/>
          <w:sz w:val="20"/>
          <w:szCs w:val="20"/>
          <w:lang w:val="sl-SI"/>
        </w:rPr>
        <w:t>(umetno ustvarjeni pogoji)</w:t>
      </w:r>
    </w:p>
    <w:p w14:paraId="5958675F" w14:textId="7D026450" w:rsidR="009D37A3" w:rsidRPr="00520D20" w:rsidRDefault="00D844C6" w:rsidP="00BC4C6F">
      <w:pPr>
        <w:pStyle w:val="Odstavek0"/>
        <w:numPr>
          <w:ilvl w:val="0"/>
          <w:numId w:val="65"/>
        </w:numPr>
        <w:ind w:left="0" w:firstLine="0"/>
        <w:rPr>
          <w:rFonts w:cs="Arial"/>
          <w:sz w:val="20"/>
          <w:szCs w:val="20"/>
          <w:lang w:val="sl-SI"/>
        </w:rPr>
      </w:pPr>
      <w:r w:rsidRPr="00520D20">
        <w:rPr>
          <w:rFonts w:cs="Arial"/>
          <w:sz w:val="20"/>
          <w:szCs w:val="20"/>
          <w:lang w:val="sl-SI"/>
        </w:rPr>
        <w:t>Za izvajanje</w:t>
      </w:r>
      <w:r w:rsidR="009D37A3" w:rsidRPr="00520D20">
        <w:rPr>
          <w:rFonts w:cs="Arial"/>
          <w:sz w:val="20"/>
          <w:szCs w:val="20"/>
          <w:lang w:val="sl-SI"/>
        </w:rPr>
        <w:t xml:space="preserve"> 62. </w:t>
      </w:r>
      <w:r w:rsidRPr="00520D20">
        <w:rPr>
          <w:rFonts w:cs="Arial"/>
          <w:sz w:val="20"/>
          <w:szCs w:val="20"/>
          <w:lang w:val="sl-SI"/>
        </w:rPr>
        <w:t xml:space="preserve">člena </w:t>
      </w:r>
      <w:r w:rsidR="009D37A3" w:rsidRPr="00520D20">
        <w:rPr>
          <w:rFonts w:cs="Arial"/>
          <w:sz w:val="20"/>
          <w:szCs w:val="20"/>
          <w:lang w:val="sl-SI"/>
        </w:rPr>
        <w:t xml:space="preserve">Uredbe 2021/2116/EU agencija ne </w:t>
      </w:r>
      <w:r w:rsidR="004A518D" w:rsidRPr="00520D20">
        <w:rPr>
          <w:rFonts w:cs="Arial"/>
          <w:sz w:val="20"/>
          <w:szCs w:val="20"/>
          <w:lang w:val="sl-SI"/>
        </w:rPr>
        <w:t xml:space="preserve">povrne priglašenih stroškov </w:t>
      </w:r>
      <w:r w:rsidR="00B904ED">
        <w:rPr>
          <w:sz w:val="20"/>
          <w:szCs w:val="20"/>
        </w:rPr>
        <w:t xml:space="preserve">poročila </w:t>
      </w:r>
      <w:r w:rsidR="00B904ED" w:rsidRPr="008457DC">
        <w:rPr>
          <w:sz w:val="20"/>
          <w:szCs w:val="20"/>
        </w:rPr>
        <w:t>o izvajanju intervencij in podintervencij</w:t>
      </w:r>
      <w:r w:rsidR="00B904ED">
        <w:rPr>
          <w:sz w:val="20"/>
          <w:szCs w:val="20"/>
        </w:rPr>
        <w:t xml:space="preserve"> iz operativnega programa</w:t>
      </w:r>
      <w:r w:rsidR="009D37A3" w:rsidRPr="00520D20">
        <w:rPr>
          <w:rFonts w:cs="Arial"/>
          <w:sz w:val="20"/>
          <w:szCs w:val="20"/>
          <w:lang w:val="sl-SI"/>
        </w:rPr>
        <w:t>, če ugotovi, da je upravičenec pogoje za pridobitev oziroma izplačilo sredstev ustvaril umetno ali v nasprotju s cilji v operativnem programu.</w:t>
      </w:r>
    </w:p>
    <w:p w14:paraId="2F827AC2" w14:textId="77777777" w:rsidR="009D37A3" w:rsidRPr="00AC58B3" w:rsidRDefault="009D37A3" w:rsidP="00BC4C6F">
      <w:pPr>
        <w:pStyle w:val="Odstavek0"/>
        <w:numPr>
          <w:ilvl w:val="0"/>
          <w:numId w:val="65"/>
        </w:numPr>
        <w:ind w:left="0" w:firstLine="0"/>
        <w:rPr>
          <w:rFonts w:cs="Arial"/>
          <w:sz w:val="20"/>
          <w:szCs w:val="20"/>
          <w:lang w:val="sl-SI"/>
        </w:rPr>
      </w:pPr>
      <w:r w:rsidRPr="00AC58B3">
        <w:rPr>
          <w:rFonts w:cs="Arial"/>
          <w:sz w:val="20"/>
          <w:szCs w:val="20"/>
          <w:lang w:val="sl-SI"/>
        </w:rPr>
        <w:t xml:space="preserve">V primeru iz prejšnjega odstavka se </w:t>
      </w:r>
      <w:r w:rsidR="008F3CED" w:rsidRPr="00AC58B3">
        <w:rPr>
          <w:rFonts w:cs="Arial"/>
          <w:sz w:val="20"/>
          <w:szCs w:val="20"/>
          <w:lang w:val="sl-SI"/>
        </w:rPr>
        <w:t>upravičen</w:t>
      </w:r>
      <w:r w:rsidR="008F3CED">
        <w:rPr>
          <w:rFonts w:cs="Arial"/>
          <w:sz w:val="20"/>
          <w:szCs w:val="20"/>
          <w:lang w:val="sl-SI"/>
        </w:rPr>
        <w:t>ec</w:t>
      </w:r>
      <w:r w:rsidR="008F3CED" w:rsidRPr="00AC58B3">
        <w:rPr>
          <w:rFonts w:cs="Arial"/>
          <w:sz w:val="20"/>
          <w:szCs w:val="20"/>
          <w:lang w:val="sl-SI"/>
        </w:rPr>
        <w:t xml:space="preserve"> </w:t>
      </w:r>
      <w:r w:rsidRPr="00AC58B3">
        <w:rPr>
          <w:rFonts w:cs="Arial"/>
          <w:sz w:val="20"/>
          <w:szCs w:val="20"/>
          <w:lang w:val="sl-SI"/>
        </w:rPr>
        <w:t xml:space="preserve">izključi iz prejemanja </w:t>
      </w:r>
      <w:r w:rsidRPr="00AC58B3">
        <w:rPr>
          <w:rFonts w:cs="Arial"/>
          <w:color w:val="000000"/>
          <w:sz w:val="20"/>
          <w:szCs w:val="20"/>
          <w:shd w:val="clear" w:color="auto" w:fill="FFFFFF"/>
          <w:lang w:val="sl-SI"/>
        </w:rPr>
        <w:t>finančne pomoči</w:t>
      </w:r>
      <w:r w:rsidRPr="00AC58B3">
        <w:rPr>
          <w:rFonts w:cs="Arial"/>
          <w:sz w:val="20"/>
          <w:szCs w:val="20"/>
          <w:lang w:val="sl-SI"/>
        </w:rPr>
        <w:t xml:space="preserve"> v okviru operativnega programa za koledarsko leto</w:t>
      </w:r>
      <w:r w:rsidR="008F3CED">
        <w:rPr>
          <w:rFonts w:cs="Arial"/>
          <w:sz w:val="20"/>
          <w:szCs w:val="20"/>
          <w:lang w:val="sl-SI"/>
        </w:rPr>
        <w:t>,</w:t>
      </w:r>
      <w:r w:rsidRPr="00AC58B3">
        <w:rPr>
          <w:rFonts w:cs="Arial"/>
          <w:sz w:val="20"/>
          <w:szCs w:val="20"/>
          <w:lang w:val="sl-SI"/>
        </w:rPr>
        <w:t xml:space="preserve"> za katero so bili ugotovljeni umetno ustvarjeni pogoji. </w:t>
      </w:r>
    </w:p>
    <w:p w14:paraId="3BAC36C0" w14:textId="77777777" w:rsidR="009D37A3" w:rsidRPr="00AC58B3" w:rsidRDefault="009D37A3" w:rsidP="009D37A3">
      <w:pPr>
        <w:pStyle w:val="Odstavek0"/>
        <w:spacing w:before="0"/>
        <w:ind w:firstLine="0"/>
        <w:rPr>
          <w:rFonts w:cs="Arial"/>
          <w:sz w:val="20"/>
          <w:szCs w:val="20"/>
          <w:lang w:val="sl-SI"/>
        </w:rPr>
      </w:pPr>
    </w:p>
    <w:p w14:paraId="58BD2829" w14:textId="77777777" w:rsidR="009D37A3" w:rsidRPr="00D82037" w:rsidRDefault="009D37A3" w:rsidP="00BC4C6F">
      <w:pPr>
        <w:pStyle w:val="Odstavek0"/>
        <w:numPr>
          <w:ilvl w:val="0"/>
          <w:numId w:val="65"/>
        </w:numPr>
        <w:spacing w:before="0"/>
        <w:ind w:left="0" w:firstLine="0"/>
        <w:rPr>
          <w:rFonts w:cs="Arial"/>
          <w:sz w:val="20"/>
          <w:szCs w:val="20"/>
          <w:lang w:val="sl-SI"/>
        </w:rPr>
      </w:pPr>
      <w:r w:rsidRPr="00AC58B3">
        <w:rPr>
          <w:rFonts w:cs="Arial"/>
          <w:sz w:val="20"/>
          <w:szCs w:val="20"/>
          <w:lang w:val="sl-SI"/>
        </w:rPr>
        <w:t>Za namen preverjanja umetno ustvarjenih pogojev iz prvega odstavka tega člena lahko agencija izvede tudi preglede na kraju samem.</w:t>
      </w:r>
    </w:p>
    <w:p w14:paraId="6BBA8083" w14:textId="05F7B68E" w:rsidR="009D37A3" w:rsidRPr="00AC58B3" w:rsidRDefault="00B904ED" w:rsidP="009D37A3">
      <w:pPr>
        <w:pStyle w:val="len0"/>
        <w:rPr>
          <w:rFonts w:cs="Arial"/>
          <w:sz w:val="20"/>
          <w:szCs w:val="20"/>
          <w:lang w:val="sl-SI"/>
        </w:rPr>
      </w:pPr>
      <w:r>
        <w:rPr>
          <w:rFonts w:cs="Arial"/>
          <w:sz w:val="20"/>
          <w:szCs w:val="20"/>
          <w:lang w:val="sl-SI"/>
        </w:rPr>
        <w:t>53</w:t>
      </w:r>
      <w:r w:rsidR="009D37A3" w:rsidRPr="00AC58B3">
        <w:rPr>
          <w:rFonts w:cs="Arial"/>
          <w:sz w:val="20"/>
          <w:szCs w:val="20"/>
          <w:lang w:val="sl-SI"/>
        </w:rPr>
        <w:t>. člen</w:t>
      </w:r>
    </w:p>
    <w:p w14:paraId="6CE116B3" w14:textId="77777777" w:rsidR="009D37A3" w:rsidRPr="00AC58B3" w:rsidRDefault="009D37A3" w:rsidP="009D37A3">
      <w:pPr>
        <w:pStyle w:val="lennaslov0"/>
        <w:rPr>
          <w:rFonts w:cs="Arial"/>
          <w:sz w:val="20"/>
          <w:szCs w:val="20"/>
          <w:lang w:val="sl-SI"/>
        </w:rPr>
      </w:pPr>
      <w:r w:rsidRPr="00AC58B3">
        <w:rPr>
          <w:rFonts w:cs="Arial"/>
          <w:sz w:val="20"/>
          <w:szCs w:val="20"/>
          <w:lang w:val="sl-SI"/>
        </w:rPr>
        <w:t>(višja sila)</w:t>
      </w:r>
    </w:p>
    <w:p w14:paraId="1230CDA3" w14:textId="77777777" w:rsidR="009D37A3" w:rsidRPr="00AC58B3" w:rsidRDefault="009D37A3" w:rsidP="009D37A3">
      <w:pPr>
        <w:pStyle w:val="lennaslov0"/>
        <w:rPr>
          <w:rFonts w:cs="Arial"/>
          <w:sz w:val="20"/>
          <w:szCs w:val="20"/>
          <w:lang w:val="sl-SI"/>
        </w:rPr>
      </w:pPr>
    </w:p>
    <w:p w14:paraId="754D9C63" w14:textId="77777777" w:rsidR="009D37A3" w:rsidRPr="00AC58B3" w:rsidRDefault="009D37A3" w:rsidP="00BC4C6F">
      <w:pPr>
        <w:pStyle w:val="lennaslov0"/>
        <w:numPr>
          <w:ilvl w:val="0"/>
          <w:numId w:val="23"/>
        </w:numPr>
        <w:ind w:left="0" w:firstLine="0"/>
        <w:jc w:val="both"/>
        <w:rPr>
          <w:rFonts w:cs="Arial"/>
          <w:b w:val="0"/>
          <w:sz w:val="20"/>
          <w:szCs w:val="20"/>
          <w:lang w:val="sl-SI"/>
        </w:rPr>
      </w:pPr>
      <w:r w:rsidRPr="00AC58B3">
        <w:rPr>
          <w:rFonts w:cs="Arial"/>
          <w:b w:val="0"/>
          <w:sz w:val="20"/>
          <w:szCs w:val="20"/>
          <w:lang w:val="sl-SI"/>
        </w:rPr>
        <w:t>Primeri višje sile ali izjemnih okoliščin so opredeljeni v prvem odstavku 3. člena Uredbe 2021/2116/EU</w:t>
      </w:r>
      <w:r w:rsidR="000F4C0E">
        <w:rPr>
          <w:rFonts w:cs="Arial"/>
          <w:b w:val="0"/>
          <w:sz w:val="20"/>
          <w:szCs w:val="20"/>
          <w:lang w:val="sl-SI"/>
        </w:rPr>
        <w:t>, tretjem odstavku 32. člena</w:t>
      </w:r>
      <w:r w:rsidRPr="00AC58B3">
        <w:rPr>
          <w:rFonts w:cs="Arial"/>
          <w:b w:val="0"/>
          <w:sz w:val="20"/>
          <w:szCs w:val="20"/>
          <w:lang w:val="sl-SI"/>
        </w:rPr>
        <w:t xml:space="preserve"> </w:t>
      </w:r>
      <w:r w:rsidR="000F4C0E" w:rsidRPr="000F4C0E">
        <w:rPr>
          <w:rFonts w:cs="Arial"/>
          <w:b w:val="0"/>
          <w:sz w:val="20"/>
          <w:szCs w:val="20"/>
          <w:lang w:val="sl-SI"/>
        </w:rPr>
        <w:t>Delegiran</w:t>
      </w:r>
      <w:r w:rsidR="000F4C0E">
        <w:rPr>
          <w:rFonts w:cs="Arial"/>
          <w:b w:val="0"/>
          <w:sz w:val="20"/>
          <w:szCs w:val="20"/>
          <w:lang w:val="sl-SI"/>
        </w:rPr>
        <w:t>e</w:t>
      </w:r>
      <w:r w:rsidR="000F4C0E" w:rsidRPr="000F4C0E">
        <w:rPr>
          <w:rFonts w:cs="Arial"/>
          <w:b w:val="0"/>
          <w:sz w:val="20"/>
          <w:szCs w:val="20"/>
          <w:lang w:val="sl-SI"/>
        </w:rPr>
        <w:t xml:space="preserve"> uredb</w:t>
      </w:r>
      <w:r w:rsidR="000F4C0E">
        <w:rPr>
          <w:rFonts w:cs="Arial"/>
          <w:b w:val="0"/>
          <w:sz w:val="20"/>
          <w:szCs w:val="20"/>
          <w:lang w:val="sl-SI"/>
        </w:rPr>
        <w:t>e</w:t>
      </w:r>
      <w:r w:rsidR="000F4C0E" w:rsidRPr="000F4C0E">
        <w:rPr>
          <w:rFonts w:cs="Arial"/>
          <w:b w:val="0"/>
          <w:sz w:val="20"/>
          <w:szCs w:val="20"/>
          <w:lang w:val="sl-SI"/>
        </w:rPr>
        <w:t xml:space="preserve"> 2022/126/EU </w:t>
      </w:r>
      <w:r w:rsidRPr="00AC58B3">
        <w:rPr>
          <w:rFonts w:cs="Arial"/>
          <w:b w:val="0"/>
          <w:sz w:val="20"/>
          <w:szCs w:val="20"/>
          <w:lang w:val="sl-SI"/>
        </w:rPr>
        <w:t>in zakonu, ki ureja kmetijstvo.</w:t>
      </w:r>
    </w:p>
    <w:p w14:paraId="3D756851" w14:textId="77777777" w:rsidR="009D37A3" w:rsidRPr="00AC58B3" w:rsidRDefault="009D37A3" w:rsidP="009D37A3">
      <w:pPr>
        <w:pStyle w:val="lennaslov0"/>
        <w:jc w:val="both"/>
        <w:rPr>
          <w:rFonts w:cs="Arial"/>
          <w:b w:val="0"/>
          <w:bCs/>
          <w:sz w:val="20"/>
          <w:szCs w:val="20"/>
          <w:lang w:val="sl-SI"/>
        </w:rPr>
      </w:pPr>
    </w:p>
    <w:p w14:paraId="5C2FCA0F" w14:textId="77777777" w:rsidR="009D37A3" w:rsidRPr="00AC58B3" w:rsidRDefault="009D37A3" w:rsidP="009D37A3">
      <w:pPr>
        <w:pStyle w:val="lennaslov0"/>
        <w:jc w:val="both"/>
        <w:rPr>
          <w:rFonts w:cs="Arial"/>
          <w:b w:val="0"/>
          <w:bCs/>
          <w:sz w:val="20"/>
          <w:szCs w:val="20"/>
          <w:lang w:val="sl-SI"/>
        </w:rPr>
      </w:pPr>
    </w:p>
    <w:p w14:paraId="30678B19" w14:textId="77777777" w:rsidR="009D37A3" w:rsidRDefault="009D37A3" w:rsidP="00BC4C6F">
      <w:pPr>
        <w:pStyle w:val="lennaslov0"/>
        <w:numPr>
          <w:ilvl w:val="0"/>
          <w:numId w:val="23"/>
        </w:numPr>
        <w:ind w:left="0" w:firstLine="0"/>
        <w:jc w:val="both"/>
        <w:rPr>
          <w:rFonts w:cs="Arial"/>
          <w:b w:val="0"/>
          <w:sz w:val="20"/>
          <w:szCs w:val="20"/>
          <w:lang w:val="sl-SI"/>
        </w:rPr>
      </w:pPr>
      <w:r w:rsidRPr="00AC58B3">
        <w:rPr>
          <w:rFonts w:cs="Arial"/>
          <w:b w:val="0"/>
          <w:sz w:val="20"/>
          <w:szCs w:val="20"/>
          <w:lang w:val="sl-SI"/>
        </w:rPr>
        <w:t>Vloga za uveljavljanje višje sile ali izjemnih okoliščin se vloži na agencijo v skladu z zakonom, ki ureja kmetijstvo.</w:t>
      </w:r>
    </w:p>
    <w:p w14:paraId="0F501C45" w14:textId="77777777" w:rsidR="009D37A3" w:rsidRPr="00AC58B3" w:rsidRDefault="009D37A3" w:rsidP="009D37A3">
      <w:pPr>
        <w:pStyle w:val="lennaslov0"/>
        <w:jc w:val="both"/>
        <w:rPr>
          <w:rFonts w:cs="Arial"/>
          <w:b w:val="0"/>
          <w:sz w:val="20"/>
          <w:szCs w:val="20"/>
          <w:lang w:val="sl-SI"/>
        </w:rPr>
      </w:pPr>
    </w:p>
    <w:p w14:paraId="0F5942E9" w14:textId="77777777" w:rsidR="009D37A3" w:rsidRPr="00AC58B3" w:rsidRDefault="009D37A3" w:rsidP="009D37A3">
      <w:pPr>
        <w:spacing w:line="240" w:lineRule="auto"/>
        <w:jc w:val="center"/>
        <w:rPr>
          <w:rFonts w:cs="Arial"/>
          <w:szCs w:val="20"/>
        </w:rPr>
      </w:pPr>
      <w:r w:rsidRPr="00AC58B3">
        <w:rPr>
          <w:rFonts w:cs="Arial"/>
          <w:szCs w:val="20"/>
        </w:rPr>
        <w:t>VII. poglavje</w:t>
      </w:r>
    </w:p>
    <w:p w14:paraId="6E688ED4" w14:textId="77777777" w:rsidR="009D37A3" w:rsidRPr="00AC58B3" w:rsidRDefault="009D37A3" w:rsidP="009D37A3">
      <w:pPr>
        <w:spacing w:line="240" w:lineRule="auto"/>
        <w:jc w:val="center"/>
        <w:rPr>
          <w:rFonts w:cs="Arial"/>
          <w:szCs w:val="20"/>
        </w:rPr>
      </w:pPr>
      <w:r w:rsidRPr="00AC58B3">
        <w:rPr>
          <w:rFonts w:cs="Arial"/>
          <w:b/>
          <w:szCs w:val="20"/>
        </w:rPr>
        <w:t>KONČNA DOLOČBA</w:t>
      </w:r>
      <w:r w:rsidRPr="00AC58B3">
        <w:rPr>
          <w:rFonts w:cs="Arial"/>
          <w:szCs w:val="20"/>
        </w:rPr>
        <w:t xml:space="preserve"> </w:t>
      </w:r>
    </w:p>
    <w:p w14:paraId="3C3C3EF8" w14:textId="77777777" w:rsidR="009D37A3" w:rsidRPr="00AC58B3" w:rsidRDefault="009D37A3" w:rsidP="009D37A3">
      <w:pPr>
        <w:spacing w:line="240" w:lineRule="auto"/>
        <w:jc w:val="both"/>
        <w:rPr>
          <w:rFonts w:cs="Arial"/>
          <w:szCs w:val="20"/>
        </w:rPr>
      </w:pPr>
    </w:p>
    <w:p w14:paraId="6E4895EB" w14:textId="0B23292D" w:rsidR="009D37A3" w:rsidRPr="00AC58B3" w:rsidRDefault="00E00FD4" w:rsidP="009D37A3">
      <w:pPr>
        <w:spacing w:line="240" w:lineRule="auto"/>
        <w:jc w:val="center"/>
        <w:rPr>
          <w:rFonts w:cs="Arial"/>
          <w:b/>
          <w:bCs/>
          <w:szCs w:val="20"/>
        </w:rPr>
      </w:pPr>
      <w:r>
        <w:rPr>
          <w:rFonts w:cs="Arial"/>
          <w:b/>
          <w:bCs/>
          <w:szCs w:val="20"/>
        </w:rPr>
        <w:t>54</w:t>
      </w:r>
      <w:r w:rsidR="009D37A3" w:rsidRPr="00AC58B3">
        <w:rPr>
          <w:rFonts w:cs="Arial"/>
          <w:b/>
          <w:bCs/>
          <w:szCs w:val="20"/>
        </w:rPr>
        <w:t>. člen</w:t>
      </w:r>
    </w:p>
    <w:p w14:paraId="71AC52CD" w14:textId="77777777" w:rsidR="009D37A3" w:rsidRPr="00AC58B3" w:rsidRDefault="009D37A3" w:rsidP="009D37A3">
      <w:pPr>
        <w:spacing w:line="240" w:lineRule="auto"/>
        <w:jc w:val="center"/>
        <w:rPr>
          <w:rFonts w:cs="Arial"/>
          <w:b/>
          <w:bCs/>
          <w:szCs w:val="20"/>
        </w:rPr>
      </w:pPr>
      <w:r w:rsidRPr="00AC58B3">
        <w:rPr>
          <w:rFonts w:cs="Arial"/>
          <w:b/>
          <w:bCs/>
          <w:szCs w:val="20"/>
        </w:rPr>
        <w:t>(začetek veljavnosti)</w:t>
      </w:r>
    </w:p>
    <w:p w14:paraId="7AF17B2E" w14:textId="77777777" w:rsidR="009D37A3" w:rsidRPr="00AC58B3" w:rsidRDefault="009D37A3" w:rsidP="009D37A3">
      <w:pPr>
        <w:spacing w:line="240" w:lineRule="auto"/>
        <w:jc w:val="center"/>
        <w:rPr>
          <w:rFonts w:cs="Arial"/>
          <w:b/>
          <w:bCs/>
          <w:szCs w:val="20"/>
        </w:rPr>
      </w:pPr>
    </w:p>
    <w:p w14:paraId="1D0F8588" w14:textId="77777777" w:rsidR="009D37A3" w:rsidRPr="00AC58B3" w:rsidRDefault="009D37A3" w:rsidP="009D37A3">
      <w:pPr>
        <w:spacing w:line="240" w:lineRule="auto"/>
        <w:jc w:val="center"/>
        <w:rPr>
          <w:rFonts w:cs="Arial"/>
          <w:szCs w:val="20"/>
        </w:rPr>
      </w:pPr>
    </w:p>
    <w:p w14:paraId="77826295" w14:textId="77777777" w:rsidR="009D37A3" w:rsidRPr="00AC58B3" w:rsidRDefault="009D37A3" w:rsidP="009D37A3">
      <w:pPr>
        <w:spacing w:line="240" w:lineRule="auto"/>
        <w:jc w:val="both"/>
        <w:rPr>
          <w:rFonts w:cs="Arial"/>
          <w:szCs w:val="20"/>
        </w:rPr>
      </w:pPr>
      <w:r w:rsidRPr="00AC58B3">
        <w:rPr>
          <w:rFonts w:cs="Arial"/>
          <w:szCs w:val="20"/>
        </w:rPr>
        <w:t xml:space="preserve">Ta uredba začne veljati naslednji dan po objavi v Uradnem listu Republike Slovenije. </w:t>
      </w:r>
    </w:p>
    <w:p w14:paraId="600CE676" w14:textId="77777777" w:rsidR="009D37A3" w:rsidRPr="00AC58B3" w:rsidRDefault="009D37A3" w:rsidP="009D37A3">
      <w:pPr>
        <w:spacing w:line="240" w:lineRule="auto"/>
        <w:jc w:val="both"/>
        <w:rPr>
          <w:rFonts w:cs="Arial"/>
          <w:szCs w:val="20"/>
        </w:rPr>
      </w:pPr>
    </w:p>
    <w:p w14:paraId="69F23247" w14:textId="2299D3D9" w:rsidR="009D37A3" w:rsidRPr="00AC58B3" w:rsidRDefault="009D37A3" w:rsidP="009D37A3">
      <w:pPr>
        <w:spacing w:line="240" w:lineRule="auto"/>
        <w:rPr>
          <w:rFonts w:cs="Arial"/>
          <w:szCs w:val="20"/>
        </w:rPr>
      </w:pPr>
      <w:r w:rsidRPr="00AC58B3">
        <w:rPr>
          <w:rFonts w:cs="Arial"/>
          <w:szCs w:val="20"/>
        </w:rPr>
        <w:t xml:space="preserve">Št. </w:t>
      </w:r>
      <w:r w:rsidRPr="00AC58B3">
        <w:rPr>
          <w:rFonts w:cs="Arial"/>
          <w:color w:val="000000"/>
          <w:szCs w:val="20"/>
        </w:rPr>
        <w:t>007-303/2023</w:t>
      </w:r>
    </w:p>
    <w:p w14:paraId="0B7FBFD6" w14:textId="77777777" w:rsidR="009D37A3" w:rsidRPr="00AC58B3" w:rsidRDefault="009D37A3" w:rsidP="009D37A3">
      <w:pPr>
        <w:spacing w:line="240" w:lineRule="auto"/>
        <w:rPr>
          <w:rFonts w:cs="Arial"/>
          <w:szCs w:val="20"/>
        </w:rPr>
      </w:pPr>
      <w:r w:rsidRPr="00AC58B3">
        <w:rPr>
          <w:rFonts w:cs="Arial"/>
          <w:szCs w:val="20"/>
        </w:rPr>
        <w:t xml:space="preserve">Ljubljana, dne </w:t>
      </w:r>
    </w:p>
    <w:p w14:paraId="3EEF39C0" w14:textId="77777777" w:rsidR="009D37A3" w:rsidRPr="00AC58B3" w:rsidRDefault="009D37A3" w:rsidP="009D37A3">
      <w:pPr>
        <w:spacing w:line="240" w:lineRule="auto"/>
        <w:rPr>
          <w:rFonts w:cs="Arial"/>
          <w:szCs w:val="20"/>
        </w:rPr>
      </w:pPr>
      <w:r w:rsidRPr="00AC58B3">
        <w:rPr>
          <w:rFonts w:cs="Arial"/>
          <w:szCs w:val="20"/>
        </w:rPr>
        <w:t>EVA 2023-2330-0097</w:t>
      </w:r>
    </w:p>
    <w:p w14:paraId="7A875FC0" w14:textId="77777777" w:rsidR="009D37A3" w:rsidRPr="00AC58B3" w:rsidRDefault="009D37A3" w:rsidP="009D37A3">
      <w:pPr>
        <w:spacing w:line="240" w:lineRule="auto"/>
        <w:rPr>
          <w:rFonts w:cs="Arial"/>
          <w:szCs w:val="20"/>
        </w:rPr>
      </w:pPr>
    </w:p>
    <w:p w14:paraId="36714342" w14:textId="77777777" w:rsidR="009D37A3" w:rsidRPr="00AC58B3" w:rsidRDefault="009D37A3" w:rsidP="009D37A3">
      <w:pPr>
        <w:spacing w:line="240" w:lineRule="auto"/>
        <w:ind w:right="571"/>
        <w:jc w:val="right"/>
        <w:rPr>
          <w:rFonts w:cs="Arial"/>
          <w:szCs w:val="20"/>
        </w:rPr>
      </w:pPr>
    </w:p>
    <w:p w14:paraId="322E1438" w14:textId="77777777" w:rsidR="009D37A3" w:rsidRPr="00AC58B3" w:rsidRDefault="009D37A3" w:rsidP="009D37A3">
      <w:pPr>
        <w:spacing w:line="240" w:lineRule="auto"/>
        <w:ind w:right="571" w:firstLine="284"/>
        <w:jc w:val="right"/>
        <w:rPr>
          <w:rFonts w:cs="Arial"/>
          <w:szCs w:val="20"/>
        </w:rPr>
      </w:pPr>
      <w:r w:rsidRPr="00AC58B3">
        <w:rPr>
          <w:rFonts w:cs="Arial"/>
          <w:szCs w:val="20"/>
        </w:rPr>
        <w:t xml:space="preserve">      </w:t>
      </w:r>
      <w:r w:rsidRPr="00AC58B3">
        <w:rPr>
          <w:rFonts w:cs="Arial"/>
          <w:szCs w:val="20"/>
        </w:rPr>
        <w:tab/>
      </w:r>
      <w:r w:rsidRPr="00AC58B3">
        <w:rPr>
          <w:rFonts w:cs="Arial"/>
          <w:szCs w:val="20"/>
        </w:rPr>
        <w:tab/>
      </w:r>
      <w:r w:rsidRPr="00AC58B3">
        <w:rPr>
          <w:rFonts w:cs="Arial"/>
          <w:szCs w:val="20"/>
        </w:rPr>
        <w:tab/>
      </w:r>
      <w:r w:rsidRPr="00AC58B3">
        <w:rPr>
          <w:rFonts w:cs="Arial"/>
          <w:szCs w:val="20"/>
        </w:rPr>
        <w:tab/>
      </w:r>
      <w:r w:rsidRPr="00AC58B3">
        <w:rPr>
          <w:rFonts w:cs="Arial"/>
          <w:szCs w:val="20"/>
        </w:rPr>
        <w:tab/>
      </w:r>
      <w:r w:rsidRPr="00AC58B3">
        <w:rPr>
          <w:rFonts w:cs="Arial"/>
          <w:szCs w:val="20"/>
        </w:rPr>
        <w:tab/>
        <w:t>Vlada Republike Slovenije</w:t>
      </w:r>
    </w:p>
    <w:p w14:paraId="2CCA68A2" w14:textId="77777777" w:rsidR="009D37A3" w:rsidRPr="00AC58B3" w:rsidRDefault="009D37A3" w:rsidP="009D37A3">
      <w:pPr>
        <w:spacing w:line="240" w:lineRule="auto"/>
        <w:ind w:right="571"/>
        <w:jc w:val="center"/>
        <w:rPr>
          <w:rFonts w:cs="Arial"/>
          <w:szCs w:val="20"/>
        </w:rPr>
      </w:pPr>
      <w:r w:rsidRPr="00AC58B3">
        <w:rPr>
          <w:rFonts w:cs="Arial"/>
          <w:szCs w:val="20"/>
        </w:rPr>
        <w:t xml:space="preserve">                                                                                                                        dr. Robert Golob</w:t>
      </w:r>
    </w:p>
    <w:p w14:paraId="6C1CE2D8" w14:textId="77777777" w:rsidR="009D37A3" w:rsidRPr="00AC58B3" w:rsidRDefault="009D37A3" w:rsidP="009D37A3">
      <w:pPr>
        <w:spacing w:line="240" w:lineRule="auto"/>
        <w:ind w:right="571" w:firstLine="284"/>
        <w:jc w:val="center"/>
        <w:rPr>
          <w:rFonts w:cs="Arial"/>
          <w:szCs w:val="20"/>
        </w:rPr>
      </w:pPr>
      <w:r w:rsidRPr="00AC58B3">
        <w:rPr>
          <w:rFonts w:cs="Arial"/>
          <w:szCs w:val="20"/>
        </w:rPr>
        <w:t xml:space="preserve">                                                                                                                         predsednik      </w:t>
      </w:r>
    </w:p>
    <w:p w14:paraId="2B376A10" w14:textId="77777777" w:rsidR="009D37A3" w:rsidRDefault="009D37A3" w:rsidP="009D37A3"/>
    <w:p w14:paraId="07ECA961" w14:textId="77777777" w:rsidR="009D37A3" w:rsidRPr="00AC58B3" w:rsidRDefault="009D37A3" w:rsidP="009D37A3">
      <w:pPr>
        <w:spacing w:line="240" w:lineRule="auto"/>
        <w:jc w:val="both"/>
        <w:rPr>
          <w:rFonts w:cs="Arial"/>
          <w:szCs w:val="20"/>
        </w:rPr>
      </w:pPr>
    </w:p>
    <w:p w14:paraId="1D2A9F3E" w14:textId="77777777" w:rsidR="009D37A3" w:rsidRPr="00AC58B3" w:rsidRDefault="009D37A3" w:rsidP="009D37A3">
      <w:pPr>
        <w:spacing w:line="240" w:lineRule="auto"/>
        <w:jc w:val="both"/>
        <w:rPr>
          <w:rFonts w:cs="Arial"/>
          <w:szCs w:val="20"/>
        </w:rPr>
      </w:pPr>
    </w:p>
    <w:p w14:paraId="072BDF6D" w14:textId="77777777" w:rsidR="009D37A3" w:rsidRPr="00746C10" w:rsidRDefault="009D37A3" w:rsidP="00297CA9">
      <w:pPr>
        <w:tabs>
          <w:tab w:val="left" w:pos="708"/>
        </w:tabs>
        <w:spacing w:line="276" w:lineRule="auto"/>
        <w:rPr>
          <w:rFonts w:cs="Arial"/>
          <w:b/>
          <w:szCs w:val="20"/>
        </w:rPr>
      </w:pPr>
    </w:p>
    <w:p w14:paraId="3926FA2B" w14:textId="77777777" w:rsidR="00F916CF" w:rsidRDefault="00E50249" w:rsidP="009D37A3">
      <w:pPr>
        <w:spacing w:after="160" w:line="259" w:lineRule="auto"/>
        <w:rPr>
          <w:rFonts w:cs="Arial"/>
          <w:b/>
          <w:szCs w:val="20"/>
        </w:rPr>
      </w:pPr>
      <w:r>
        <w:br w:type="page"/>
      </w:r>
      <w:r w:rsidRPr="002E29A1">
        <w:rPr>
          <w:rFonts w:cs="Arial"/>
          <w:b/>
          <w:szCs w:val="20"/>
        </w:rPr>
        <w:t>OBRAZLOŽITEV</w:t>
      </w:r>
    </w:p>
    <w:p w14:paraId="2758057C" w14:textId="77777777" w:rsidR="00E50249" w:rsidRPr="00282FB9" w:rsidRDefault="00E50249" w:rsidP="00297CA9">
      <w:pPr>
        <w:spacing w:line="276" w:lineRule="auto"/>
        <w:rPr>
          <w:rFonts w:cs="Arial"/>
          <w:b/>
          <w:szCs w:val="20"/>
        </w:rPr>
      </w:pPr>
    </w:p>
    <w:p w14:paraId="76D732EC" w14:textId="77777777" w:rsidR="00F3421A" w:rsidRDefault="00F3421A" w:rsidP="00F3421A">
      <w:pPr>
        <w:tabs>
          <w:tab w:val="left" w:pos="708"/>
        </w:tabs>
        <w:rPr>
          <w:rFonts w:cs="Arial"/>
          <w:szCs w:val="20"/>
        </w:rPr>
      </w:pPr>
      <w:r>
        <w:rPr>
          <w:rFonts w:cs="Arial"/>
          <w:szCs w:val="20"/>
        </w:rPr>
        <w:t>I. UVOD</w:t>
      </w:r>
    </w:p>
    <w:p w14:paraId="38C96F83" w14:textId="77777777" w:rsidR="0019010A" w:rsidRDefault="0019010A" w:rsidP="00297CA9">
      <w:pPr>
        <w:spacing w:line="276" w:lineRule="auto"/>
        <w:rPr>
          <w:b/>
        </w:rPr>
      </w:pPr>
    </w:p>
    <w:p w14:paraId="22C7BE19" w14:textId="77777777" w:rsidR="00220585" w:rsidRPr="00F3421A" w:rsidRDefault="00220585" w:rsidP="00917168">
      <w:pPr>
        <w:numPr>
          <w:ilvl w:val="0"/>
          <w:numId w:val="8"/>
        </w:numPr>
        <w:tabs>
          <w:tab w:val="clear" w:pos="720"/>
          <w:tab w:val="num" w:pos="-360"/>
        </w:tabs>
        <w:ind w:left="360"/>
        <w:jc w:val="both"/>
        <w:rPr>
          <w:rFonts w:cs="Arial"/>
        </w:rPr>
      </w:pPr>
      <w:r w:rsidRPr="00F3421A">
        <w:rPr>
          <w:rFonts w:cs="Arial"/>
        </w:rPr>
        <w:t>Pravna podlaga (besedilo, vsebina zakonske določbe, ki je podlaga za izdajo uredbe)</w:t>
      </w:r>
    </w:p>
    <w:p w14:paraId="63D47FD3" w14:textId="77777777" w:rsidR="00220585" w:rsidRPr="00282FB9" w:rsidRDefault="00220585" w:rsidP="00297CA9">
      <w:pPr>
        <w:spacing w:line="276" w:lineRule="auto"/>
        <w:rPr>
          <w:b/>
        </w:rPr>
      </w:pPr>
    </w:p>
    <w:p w14:paraId="6A38AB13" w14:textId="268C1708" w:rsidR="00E50249" w:rsidRPr="001A664D" w:rsidRDefault="00E50249" w:rsidP="00E50249">
      <w:pPr>
        <w:spacing w:line="276" w:lineRule="auto"/>
        <w:jc w:val="both"/>
        <w:rPr>
          <w:rFonts w:cs="Arial"/>
        </w:rPr>
      </w:pPr>
      <w:r w:rsidRPr="002E29A1">
        <w:rPr>
          <w:rFonts w:cs="Arial"/>
        </w:rPr>
        <w:t>10.</w:t>
      </w:r>
      <w:r w:rsidR="00B904ED">
        <w:rPr>
          <w:rFonts w:cs="Arial"/>
        </w:rPr>
        <w:t xml:space="preserve"> in </w:t>
      </w:r>
      <w:r w:rsidRPr="002E29A1">
        <w:rPr>
          <w:rFonts w:cs="Arial"/>
        </w:rPr>
        <w:t>11.</w:t>
      </w:r>
      <w:r w:rsidR="009343D9" w:rsidRPr="002E29A1">
        <w:rPr>
          <w:rFonts w:cs="Arial"/>
        </w:rPr>
        <w:t>a</w:t>
      </w:r>
      <w:r w:rsidR="00220585" w:rsidRPr="002E29A1">
        <w:rPr>
          <w:rFonts w:cs="Arial"/>
        </w:rPr>
        <w:t xml:space="preserve"> </w:t>
      </w:r>
      <w:r w:rsidRPr="002E29A1">
        <w:rPr>
          <w:rFonts w:cs="Arial"/>
        </w:rPr>
        <w:t>člen Zakona o kmetijstvu (Uradni list RS, št. 45/08, 57/12, 90/12 – ZdZPVHVVR, 26/14, 32/15, 27/17, 22/18, 86/21 – odl. US, 123/21, 44/22, 130/22 – ZPOmK-2, 18/23 in 78/23)</w:t>
      </w:r>
      <w:r w:rsidR="00220585" w:rsidRPr="002E29A1">
        <w:rPr>
          <w:rFonts w:cs="Arial"/>
        </w:rPr>
        <w:t>:</w:t>
      </w:r>
      <w:r w:rsidRPr="001A664D">
        <w:rPr>
          <w:rFonts w:cs="Arial"/>
        </w:rPr>
        <w:t xml:space="preserve"> </w:t>
      </w:r>
    </w:p>
    <w:p w14:paraId="1B07E78C" w14:textId="77777777" w:rsidR="00E50249" w:rsidRDefault="00E50249" w:rsidP="00297CA9">
      <w:pPr>
        <w:spacing w:line="276" w:lineRule="auto"/>
      </w:pPr>
    </w:p>
    <w:p w14:paraId="194AB210" w14:textId="77777777" w:rsidR="00E50249" w:rsidRPr="003E1E07" w:rsidRDefault="00220585" w:rsidP="003E1E07">
      <w:pPr>
        <w:shd w:val="clear" w:color="auto" w:fill="FFFFFF"/>
        <w:spacing w:line="240" w:lineRule="auto"/>
        <w:jc w:val="center"/>
        <w:rPr>
          <w:rFonts w:cs="Arial"/>
          <w:b/>
          <w:bCs/>
          <w:color w:val="292B2C"/>
          <w:szCs w:val="20"/>
          <w:lang w:eastAsia="sl-SI"/>
        </w:rPr>
      </w:pPr>
      <w:r w:rsidRPr="003E1E07">
        <w:rPr>
          <w:rFonts w:cs="Arial"/>
          <w:b/>
          <w:bCs/>
          <w:color w:val="292B2C"/>
          <w:szCs w:val="20"/>
          <w:lang w:eastAsia="sl-SI"/>
        </w:rPr>
        <w:t>»</w:t>
      </w:r>
      <w:r w:rsidR="00E50249" w:rsidRPr="003E1E07">
        <w:rPr>
          <w:rFonts w:cs="Arial"/>
          <w:b/>
          <w:bCs/>
          <w:color w:val="292B2C"/>
          <w:szCs w:val="20"/>
          <w:lang w:eastAsia="sl-SI"/>
        </w:rPr>
        <w:t>10. člen</w:t>
      </w:r>
    </w:p>
    <w:p w14:paraId="619DDF3C" w14:textId="77777777" w:rsidR="00E50249" w:rsidRPr="003E1E07" w:rsidRDefault="00E50249" w:rsidP="003E1E07">
      <w:pPr>
        <w:shd w:val="clear" w:color="auto" w:fill="FFFFFF"/>
        <w:spacing w:line="240" w:lineRule="auto"/>
        <w:jc w:val="center"/>
        <w:rPr>
          <w:rFonts w:cs="Arial"/>
          <w:b/>
          <w:bCs/>
          <w:color w:val="292B2C"/>
          <w:szCs w:val="20"/>
          <w:lang w:eastAsia="sl-SI"/>
        </w:rPr>
      </w:pPr>
      <w:r w:rsidRPr="003E1E07">
        <w:rPr>
          <w:rFonts w:cs="Arial"/>
          <w:b/>
          <w:bCs/>
          <w:color w:val="292B2C"/>
          <w:szCs w:val="20"/>
          <w:lang w:eastAsia="sl-SI"/>
        </w:rPr>
        <w:t>(izvedba ukrepov kmetijske politike)</w:t>
      </w:r>
    </w:p>
    <w:p w14:paraId="0089EF52" w14:textId="77777777" w:rsidR="00775DA4" w:rsidRPr="003E1E07" w:rsidRDefault="00775DA4" w:rsidP="003E1E07">
      <w:pPr>
        <w:shd w:val="clear" w:color="auto" w:fill="FFFFFF"/>
        <w:spacing w:line="240" w:lineRule="auto"/>
        <w:jc w:val="both"/>
        <w:rPr>
          <w:rFonts w:cs="Arial"/>
          <w:b/>
          <w:bCs/>
          <w:color w:val="292B2C"/>
          <w:szCs w:val="20"/>
          <w:lang w:eastAsia="sl-SI"/>
        </w:rPr>
      </w:pPr>
    </w:p>
    <w:p w14:paraId="46AECD31" w14:textId="77777777" w:rsidR="00E50249" w:rsidRDefault="00E50249" w:rsidP="003E1E07">
      <w:pPr>
        <w:shd w:val="clear" w:color="auto" w:fill="FFFFFF"/>
        <w:spacing w:line="276" w:lineRule="auto"/>
        <w:ind w:firstLine="1021"/>
        <w:jc w:val="both"/>
        <w:rPr>
          <w:rFonts w:cs="Arial"/>
          <w:color w:val="292B2C"/>
          <w:szCs w:val="20"/>
          <w:lang w:eastAsia="sl-SI"/>
        </w:rPr>
      </w:pPr>
      <w:r w:rsidRPr="003E1E07">
        <w:rPr>
          <w:rFonts w:cs="Arial"/>
          <w:color w:val="292B2C"/>
          <w:szCs w:val="20"/>
          <w:lang w:eastAsia="sl-SI"/>
        </w:rPr>
        <w:t>Vlada v skladu s programskimi dokumenti sprejme predpise za izvedbo ukrepov kmetijske politike.</w:t>
      </w:r>
    </w:p>
    <w:p w14:paraId="3B02B7AE" w14:textId="77777777" w:rsidR="009343D9" w:rsidRDefault="009343D9" w:rsidP="002E29A1">
      <w:pPr>
        <w:shd w:val="clear" w:color="auto" w:fill="FFFFFF"/>
        <w:spacing w:line="276" w:lineRule="auto"/>
        <w:jc w:val="both"/>
        <w:rPr>
          <w:rFonts w:cs="Arial"/>
          <w:color w:val="292B2C"/>
          <w:szCs w:val="20"/>
          <w:lang w:eastAsia="sl-SI"/>
        </w:rPr>
      </w:pPr>
    </w:p>
    <w:p w14:paraId="724D5C35" w14:textId="77777777" w:rsidR="009343D9" w:rsidRPr="002E29A1" w:rsidRDefault="009343D9" w:rsidP="009343D9">
      <w:pPr>
        <w:shd w:val="clear" w:color="auto" w:fill="FFFFFF"/>
        <w:spacing w:line="240" w:lineRule="auto"/>
        <w:jc w:val="center"/>
        <w:rPr>
          <w:rFonts w:cs="Arial"/>
          <w:b/>
          <w:bCs/>
          <w:color w:val="292B2C"/>
          <w:szCs w:val="20"/>
          <w:lang w:eastAsia="sl-SI"/>
        </w:rPr>
      </w:pPr>
      <w:r w:rsidRPr="002E29A1">
        <w:rPr>
          <w:rFonts w:cs="Arial"/>
          <w:b/>
          <w:bCs/>
          <w:color w:val="292B2C"/>
          <w:szCs w:val="20"/>
          <w:lang w:eastAsia="sl-SI"/>
        </w:rPr>
        <w:t>11.a člen</w:t>
      </w:r>
    </w:p>
    <w:p w14:paraId="1CD760D5" w14:textId="77777777" w:rsidR="009343D9" w:rsidRDefault="009343D9" w:rsidP="009343D9">
      <w:pPr>
        <w:shd w:val="clear" w:color="auto" w:fill="FFFFFF"/>
        <w:spacing w:line="240" w:lineRule="auto"/>
        <w:jc w:val="center"/>
        <w:rPr>
          <w:rFonts w:cs="Arial"/>
          <w:b/>
          <w:bCs/>
          <w:color w:val="292B2C"/>
          <w:szCs w:val="20"/>
          <w:lang w:eastAsia="sl-SI"/>
        </w:rPr>
      </w:pPr>
      <w:r w:rsidRPr="002E29A1">
        <w:rPr>
          <w:rFonts w:cs="Arial"/>
          <w:b/>
          <w:bCs/>
          <w:color w:val="292B2C"/>
          <w:szCs w:val="20"/>
          <w:lang w:eastAsia="sl-SI"/>
        </w:rPr>
        <w:t>(izvajanje SN SKP)</w:t>
      </w:r>
    </w:p>
    <w:p w14:paraId="0DAA7D5C" w14:textId="77777777" w:rsidR="002E29A1" w:rsidRPr="002E29A1" w:rsidRDefault="002E29A1" w:rsidP="009343D9">
      <w:pPr>
        <w:shd w:val="clear" w:color="auto" w:fill="FFFFFF"/>
        <w:spacing w:line="240" w:lineRule="auto"/>
        <w:jc w:val="center"/>
        <w:rPr>
          <w:rFonts w:cs="Arial"/>
          <w:b/>
          <w:bCs/>
          <w:color w:val="292B2C"/>
          <w:szCs w:val="20"/>
          <w:lang w:eastAsia="sl-SI"/>
        </w:rPr>
      </w:pPr>
    </w:p>
    <w:p w14:paraId="6097EBD1" w14:textId="77777777" w:rsidR="009343D9" w:rsidRPr="002E29A1" w:rsidRDefault="009343D9" w:rsidP="002E29A1">
      <w:pPr>
        <w:shd w:val="clear" w:color="auto" w:fill="FFFFFF"/>
        <w:spacing w:line="276" w:lineRule="auto"/>
        <w:ind w:firstLine="1021"/>
        <w:jc w:val="both"/>
        <w:rPr>
          <w:rFonts w:cs="Arial"/>
          <w:color w:val="292B2C"/>
          <w:szCs w:val="20"/>
          <w:lang w:eastAsia="sl-SI"/>
        </w:rPr>
      </w:pPr>
      <w:r w:rsidRPr="002E29A1">
        <w:rPr>
          <w:rFonts w:cs="Arial"/>
          <w:color w:val="292B2C"/>
          <w:szCs w:val="20"/>
          <w:lang w:eastAsia="sl-SI"/>
        </w:rPr>
        <w:t>Za izvajanje SN SKP vlada določi vrsto ukrepov, upravičence, pogoje, merila, postopke, finančna sredstva ter kontrolni sistem in upravne sankcije za izvajanje posameznega ukrepa.</w:t>
      </w:r>
    </w:p>
    <w:p w14:paraId="3F3E9003" w14:textId="77777777" w:rsidR="009343D9" w:rsidRPr="003E1E07" w:rsidRDefault="009343D9" w:rsidP="003E1E07">
      <w:pPr>
        <w:shd w:val="clear" w:color="auto" w:fill="FFFFFF"/>
        <w:spacing w:line="276" w:lineRule="auto"/>
        <w:ind w:hanging="425"/>
        <w:jc w:val="both"/>
        <w:rPr>
          <w:rFonts w:cs="Arial"/>
          <w:color w:val="292B2C"/>
          <w:szCs w:val="20"/>
          <w:lang w:eastAsia="sl-SI"/>
        </w:rPr>
      </w:pPr>
    </w:p>
    <w:p w14:paraId="2D925FA9" w14:textId="77777777" w:rsidR="00220585" w:rsidRDefault="00220585" w:rsidP="00B904ED">
      <w:pPr>
        <w:shd w:val="clear" w:color="auto" w:fill="FFFFFF"/>
        <w:spacing w:line="240" w:lineRule="auto"/>
        <w:jc w:val="both"/>
        <w:rPr>
          <w:rFonts w:cs="Arial"/>
          <w:color w:val="292B2C"/>
          <w:szCs w:val="20"/>
          <w:lang w:eastAsia="sl-SI"/>
        </w:rPr>
      </w:pPr>
    </w:p>
    <w:p w14:paraId="636C97A8" w14:textId="77777777" w:rsidR="0019010A" w:rsidRPr="00963E57" w:rsidRDefault="0019010A" w:rsidP="00E50249">
      <w:pPr>
        <w:shd w:val="clear" w:color="auto" w:fill="FFFFFF"/>
        <w:spacing w:line="240" w:lineRule="auto"/>
        <w:ind w:hanging="425"/>
        <w:jc w:val="both"/>
        <w:rPr>
          <w:rFonts w:cs="Arial"/>
          <w:color w:val="292B2C"/>
          <w:szCs w:val="20"/>
          <w:lang w:eastAsia="sl-SI"/>
        </w:rPr>
      </w:pPr>
    </w:p>
    <w:p w14:paraId="5802E9E3" w14:textId="77777777" w:rsidR="003E2AE9" w:rsidRPr="00F3421A" w:rsidRDefault="003E2AE9" w:rsidP="003E2AE9">
      <w:pPr>
        <w:spacing w:line="276" w:lineRule="auto"/>
      </w:pPr>
      <w:r w:rsidRPr="00F3421A">
        <w:t>2.</w:t>
      </w:r>
      <w:r w:rsidRPr="00F3421A">
        <w:tab/>
        <w:t>Rok za izdajo predpisa, k</w:t>
      </w:r>
      <w:r w:rsidR="0019010A" w:rsidRPr="00F3421A">
        <w:t>i ga je določil zakon</w:t>
      </w:r>
    </w:p>
    <w:p w14:paraId="02D38BDA" w14:textId="77777777" w:rsidR="0019010A" w:rsidRPr="0019010A" w:rsidRDefault="0019010A" w:rsidP="003E2AE9">
      <w:pPr>
        <w:spacing w:line="276" w:lineRule="auto"/>
        <w:rPr>
          <w:b/>
        </w:rPr>
      </w:pPr>
    </w:p>
    <w:p w14:paraId="08A8CA45" w14:textId="77777777" w:rsidR="009343D9" w:rsidRDefault="009343D9" w:rsidP="009343D9">
      <w:pPr>
        <w:tabs>
          <w:tab w:val="left" w:pos="708"/>
        </w:tabs>
        <w:rPr>
          <w:rFonts w:cs="Arial"/>
          <w:szCs w:val="20"/>
        </w:rPr>
      </w:pPr>
      <w:r>
        <w:rPr>
          <w:rFonts w:cs="Arial"/>
          <w:szCs w:val="20"/>
        </w:rPr>
        <w:t>Rok ni določen.</w:t>
      </w:r>
    </w:p>
    <w:p w14:paraId="4E6462A7" w14:textId="77777777" w:rsidR="00E50249" w:rsidRDefault="00E50249" w:rsidP="00E50249">
      <w:pPr>
        <w:spacing w:line="276" w:lineRule="auto"/>
      </w:pPr>
    </w:p>
    <w:p w14:paraId="7C298A3B" w14:textId="77777777" w:rsidR="0019010A" w:rsidRDefault="0019010A" w:rsidP="00E50249">
      <w:pPr>
        <w:spacing w:line="276" w:lineRule="auto"/>
      </w:pPr>
    </w:p>
    <w:p w14:paraId="60A8E7BA" w14:textId="77777777" w:rsidR="003E2AE9" w:rsidRDefault="003E2AE9" w:rsidP="003E2AE9">
      <w:pPr>
        <w:spacing w:line="276" w:lineRule="auto"/>
      </w:pPr>
      <w:r w:rsidRPr="002E29A1">
        <w:t>3.</w:t>
      </w:r>
      <w:r w:rsidRPr="002E29A1">
        <w:tab/>
        <w:t>Splošna obrazložitev v zvezi s pre</w:t>
      </w:r>
      <w:r w:rsidR="0019010A" w:rsidRPr="002E29A1">
        <w:t>dlogom predpisa, če je potrebna</w:t>
      </w:r>
    </w:p>
    <w:p w14:paraId="4ACEB2CC" w14:textId="77777777" w:rsidR="002E29A1" w:rsidRPr="002E29A1" w:rsidRDefault="002E29A1" w:rsidP="003E2AE9">
      <w:pPr>
        <w:spacing w:line="276" w:lineRule="auto"/>
      </w:pPr>
    </w:p>
    <w:p w14:paraId="76AE08FC" w14:textId="4448A86E" w:rsidR="001975B8" w:rsidRPr="002E29A1" w:rsidRDefault="001975B8" w:rsidP="001975B8">
      <w:pPr>
        <w:pStyle w:val="Neotevilenodstavek"/>
        <w:spacing w:before="0" w:after="0" w:line="260" w:lineRule="exact"/>
        <w:rPr>
          <w:rFonts w:cs="Times New Roman"/>
          <w:sz w:val="20"/>
          <w:szCs w:val="24"/>
          <w:lang w:eastAsia="en-US"/>
        </w:rPr>
      </w:pPr>
      <w:r w:rsidRPr="002E29A1">
        <w:rPr>
          <w:rFonts w:cs="Times New Roman"/>
          <w:sz w:val="20"/>
          <w:szCs w:val="24"/>
          <w:lang w:eastAsia="en-US"/>
        </w:rPr>
        <w:t xml:space="preserve">Uredba o izvajanju intervencij v sektorju sadja in zelenjave </w:t>
      </w:r>
      <w:r w:rsidR="001E2079">
        <w:rPr>
          <w:rFonts w:cs="Times New Roman"/>
          <w:sz w:val="20"/>
          <w:szCs w:val="24"/>
          <w:lang w:eastAsia="en-US"/>
        </w:rPr>
        <w:t xml:space="preserve">iz </w:t>
      </w:r>
      <w:r w:rsidRPr="002E29A1">
        <w:rPr>
          <w:rFonts w:cs="Times New Roman"/>
          <w:sz w:val="20"/>
          <w:szCs w:val="24"/>
          <w:lang w:eastAsia="en-US"/>
        </w:rPr>
        <w:t xml:space="preserve">strateškega načrta skupne kmetijske politike 2023–2027 (v nadaljnjem besedilu: </w:t>
      </w:r>
      <w:r w:rsidR="00FA2D44">
        <w:rPr>
          <w:rFonts w:cs="Times New Roman"/>
          <w:sz w:val="20"/>
          <w:szCs w:val="24"/>
          <w:lang w:eastAsia="en-US"/>
        </w:rPr>
        <w:t>u</w:t>
      </w:r>
      <w:r w:rsidRPr="002E29A1">
        <w:rPr>
          <w:rFonts w:cs="Times New Roman"/>
          <w:sz w:val="20"/>
          <w:szCs w:val="24"/>
          <w:lang w:eastAsia="en-US"/>
        </w:rPr>
        <w:t xml:space="preserve">redba) ureja podrobnejšo izvedbo intervencij in podintervencij SI10.01, SI10.02, SI10.03, SI10.05, SI10.06, SI10.07, SI10.08 (v nadaljnjem besedilu: sektorske intervencije) iz </w:t>
      </w:r>
      <w:r w:rsidR="00630B27">
        <w:rPr>
          <w:rFonts w:cs="Times New Roman"/>
          <w:sz w:val="20"/>
          <w:szCs w:val="24"/>
          <w:lang w:eastAsia="en-US"/>
        </w:rPr>
        <w:t>s</w:t>
      </w:r>
      <w:r w:rsidRPr="002E29A1">
        <w:rPr>
          <w:rFonts w:cs="Times New Roman"/>
          <w:sz w:val="20"/>
          <w:szCs w:val="24"/>
          <w:lang w:eastAsia="en-US"/>
        </w:rPr>
        <w:t xml:space="preserve">trateškega načrta </w:t>
      </w:r>
      <w:r w:rsidR="00630B27">
        <w:rPr>
          <w:rFonts w:cs="Times New Roman"/>
          <w:sz w:val="20"/>
          <w:szCs w:val="24"/>
          <w:lang w:eastAsia="en-US"/>
        </w:rPr>
        <w:t>s</w:t>
      </w:r>
      <w:r w:rsidRPr="002E29A1">
        <w:rPr>
          <w:rFonts w:cs="Times New Roman"/>
          <w:sz w:val="20"/>
          <w:szCs w:val="24"/>
          <w:lang w:eastAsia="en-US"/>
        </w:rPr>
        <w:t xml:space="preserve">kupne kmetijske politike za obdobje 2023–2027 (v nadaljnjem besedilu: SN SKP). Navedene sektorske intervencije predstavljajo neposreden odziv na priporočila, ki jih je Sloveniji uradno podala Evropska komisija ob pripravi </w:t>
      </w:r>
      <w:r w:rsidR="00054EBD">
        <w:rPr>
          <w:rFonts w:cs="Times New Roman"/>
          <w:sz w:val="20"/>
          <w:szCs w:val="24"/>
          <w:lang w:eastAsia="en-US"/>
        </w:rPr>
        <w:t>SN</w:t>
      </w:r>
      <w:r w:rsidRPr="002E29A1">
        <w:rPr>
          <w:rFonts w:cs="Times New Roman"/>
          <w:sz w:val="20"/>
          <w:szCs w:val="24"/>
          <w:lang w:eastAsia="en-US"/>
        </w:rPr>
        <w:t xml:space="preserve"> SKP v dokumentu z naslovom »Priporočila Komisije za strateški načrt SKP Slovenije SDW (2020) 394 final«. V tem dokumentu je Evropska komisija podala priporočilo, da mora SN SKP obravnavati zmanjševanje neugodne strukture kmetij z močno krepitvijo sodelovanja med proizvajalci in organizacijami proizvajalcev, povečanjem tržne usmerjenosti proizvodnje in podporo primarnemu sektorju pri zajetju večjega deleža dodane vrednosti v vrednostni verigi s povečanjem raznolikosti proizvodov na proizvode z večjo dodano vrednostjo, kot so ekološki proizvodi.</w:t>
      </w:r>
    </w:p>
    <w:p w14:paraId="0D9B9353" w14:textId="77777777" w:rsidR="001975B8" w:rsidRDefault="001975B8" w:rsidP="001975B8">
      <w:pPr>
        <w:pStyle w:val="Neotevilenodstavek"/>
        <w:spacing w:before="0" w:after="0" w:line="260" w:lineRule="exact"/>
        <w:rPr>
          <w:rFonts w:ascii="EC Square Sans Pro" w:eastAsia="Calibri" w:hAnsi="EC Square Sans Pro" w:cs="EC Square Sans Pro"/>
          <w:color w:val="000000"/>
          <w:szCs w:val="20"/>
        </w:rPr>
      </w:pPr>
    </w:p>
    <w:p w14:paraId="246FA0A9" w14:textId="77777777" w:rsidR="001975B8" w:rsidRPr="001975B8" w:rsidRDefault="001975B8" w:rsidP="001975B8">
      <w:pPr>
        <w:spacing w:line="276" w:lineRule="auto"/>
        <w:jc w:val="both"/>
      </w:pPr>
      <w:r>
        <w:t xml:space="preserve">Uradno priporočilo Evropske komisije je dodatno potrdilo ugotovitve iz analize stanja, ki jo je morala Slovenija pripraviti za področje specifičnega cilja 3 iz točke (c) prvega odstavka </w:t>
      </w:r>
      <w:r>
        <w:rPr>
          <w:rFonts w:cs="Arial"/>
          <w:szCs w:val="20"/>
        </w:rPr>
        <w:t xml:space="preserve">6. člena Uredbe 2021/2115/EU v času priprave SN SKP. Specifični cilj 3 se nanaša na izboljšanje položaja kmetov v vrednostni verigi. Omenjena analiza izpostavlja, da je povezovanje v organizacije proizvajalcev v Sloveniji še v začetni fazi, s povezovanjem pa lahko </w:t>
      </w:r>
      <w:r>
        <w:rPr>
          <w:szCs w:val="20"/>
        </w:rPr>
        <w:t xml:space="preserve">skupno izboljšajo pogajalski položaj pridelovalcev in s tem zgradijo trdne in trajne vezi med deležniki v verigah vrednosti. Organizacijo proizvajalcev ustanovijo pridelovalci na lastno pobudo, predvsem z namenom koncentracije ponudbe in prodaje pridelka članov. </w:t>
      </w:r>
    </w:p>
    <w:p w14:paraId="69732E23" w14:textId="77777777" w:rsidR="001975B8" w:rsidRPr="001975B8" w:rsidRDefault="001975B8" w:rsidP="001975B8">
      <w:pPr>
        <w:pStyle w:val="Neotevilenodstavek"/>
        <w:spacing w:before="0" w:after="0" w:line="260" w:lineRule="exact"/>
        <w:rPr>
          <w:bCs/>
          <w:sz w:val="20"/>
          <w:szCs w:val="20"/>
        </w:rPr>
      </w:pPr>
    </w:p>
    <w:p w14:paraId="02BDDE25" w14:textId="77777777" w:rsidR="001975B8" w:rsidRDefault="001975B8" w:rsidP="001975B8">
      <w:pPr>
        <w:tabs>
          <w:tab w:val="left" w:pos="708"/>
        </w:tabs>
        <w:jc w:val="both"/>
        <w:rPr>
          <w:bCs/>
          <w:szCs w:val="20"/>
        </w:rPr>
      </w:pPr>
      <w:r>
        <w:rPr>
          <w:rFonts w:cs="Arial"/>
          <w:szCs w:val="20"/>
        </w:rPr>
        <w:t xml:space="preserve">Zasnova in </w:t>
      </w:r>
      <w:r>
        <w:t xml:space="preserve">način izvedbe sektorskih intervencij </w:t>
      </w:r>
      <w:r w:rsidR="002E29A1">
        <w:t xml:space="preserve">sta </w:t>
      </w:r>
      <w:r>
        <w:t xml:space="preserve">usklajena z Evropsko komisijo, saj predstavlja neposreden odgovor na njena priporočila glede krepitve </w:t>
      </w:r>
      <w:r>
        <w:rPr>
          <w:bCs/>
          <w:szCs w:val="20"/>
        </w:rPr>
        <w:t xml:space="preserve">sodelovanja </w:t>
      </w:r>
      <w:r w:rsidR="002E29A1">
        <w:rPr>
          <w:bCs/>
          <w:szCs w:val="20"/>
        </w:rPr>
        <w:t xml:space="preserve">pridelovalcev in </w:t>
      </w:r>
      <w:r>
        <w:rPr>
          <w:bCs/>
          <w:szCs w:val="20"/>
        </w:rPr>
        <w:t xml:space="preserve">posledično </w:t>
      </w:r>
      <w:r w:rsidRPr="00620DEC">
        <w:rPr>
          <w:bCs/>
          <w:szCs w:val="20"/>
        </w:rPr>
        <w:t>povečanj</w:t>
      </w:r>
      <w:r w:rsidR="009E0847">
        <w:rPr>
          <w:bCs/>
          <w:szCs w:val="20"/>
        </w:rPr>
        <w:t>a</w:t>
      </w:r>
      <w:r>
        <w:rPr>
          <w:bCs/>
          <w:szCs w:val="20"/>
        </w:rPr>
        <w:t xml:space="preserve"> tržne usmerjenosti proizvodnje</w:t>
      </w:r>
      <w:r w:rsidRPr="00620DEC">
        <w:rPr>
          <w:bCs/>
          <w:szCs w:val="20"/>
        </w:rPr>
        <w:t>.</w:t>
      </w:r>
      <w:r>
        <w:t xml:space="preserve"> </w:t>
      </w:r>
      <w:r w:rsidRPr="00062EF1">
        <w:rPr>
          <w:bCs/>
          <w:szCs w:val="20"/>
        </w:rPr>
        <w:t xml:space="preserve"> </w:t>
      </w:r>
    </w:p>
    <w:p w14:paraId="48FFD45C" w14:textId="77777777" w:rsidR="002D29B3" w:rsidRDefault="002D29B3" w:rsidP="001975B8">
      <w:pPr>
        <w:tabs>
          <w:tab w:val="left" w:pos="708"/>
        </w:tabs>
        <w:jc w:val="both"/>
        <w:rPr>
          <w:bCs/>
          <w:szCs w:val="20"/>
        </w:rPr>
      </w:pPr>
    </w:p>
    <w:p w14:paraId="198299A1" w14:textId="77777777" w:rsidR="000D28DE" w:rsidRPr="00AE03FE" w:rsidRDefault="002D29B3" w:rsidP="00AE03FE">
      <w:pPr>
        <w:spacing w:line="240" w:lineRule="auto"/>
        <w:jc w:val="both"/>
        <w:rPr>
          <w:rFonts w:cs="Arial"/>
          <w:szCs w:val="20"/>
        </w:rPr>
      </w:pPr>
      <w:r>
        <w:rPr>
          <w:rFonts w:cs="Arial"/>
          <w:szCs w:val="20"/>
        </w:rPr>
        <w:t xml:space="preserve">V okviru </w:t>
      </w:r>
      <w:r w:rsidRPr="00946756">
        <w:rPr>
          <w:rFonts w:cs="Arial"/>
          <w:szCs w:val="20"/>
        </w:rPr>
        <w:t>intervencij v sektorju sadja in zelenjave</w:t>
      </w:r>
      <w:r>
        <w:rPr>
          <w:rFonts w:cs="Arial"/>
          <w:szCs w:val="20"/>
        </w:rPr>
        <w:t xml:space="preserve"> so upravičene organizacije proizvajalcev v sektorju sadje in zelenjava, priznane s </w:t>
      </w:r>
      <w:r w:rsidRPr="0054680D">
        <w:rPr>
          <w:rFonts w:cs="Arial"/>
          <w:szCs w:val="20"/>
        </w:rPr>
        <w:t>strani MKGP</w:t>
      </w:r>
      <w:r w:rsidR="000E3DFB" w:rsidRPr="0054680D">
        <w:rPr>
          <w:rFonts w:cs="Arial"/>
          <w:szCs w:val="20"/>
        </w:rPr>
        <w:t>,</w:t>
      </w:r>
      <w:r w:rsidR="000E3DFB">
        <w:rPr>
          <w:rFonts w:cs="Arial"/>
          <w:szCs w:val="20"/>
        </w:rPr>
        <w:t xml:space="preserve"> </w:t>
      </w:r>
      <w:r w:rsidR="00AE03FE">
        <w:rPr>
          <w:rFonts w:cs="Arial"/>
          <w:szCs w:val="20"/>
        </w:rPr>
        <w:t>z odobrenimi operativnimi programi</w:t>
      </w:r>
      <w:r>
        <w:rPr>
          <w:rFonts w:cs="Arial"/>
          <w:szCs w:val="20"/>
        </w:rPr>
        <w:t xml:space="preserve">. </w:t>
      </w:r>
      <w:r w:rsidR="000D28DE" w:rsidRPr="00B17340">
        <w:rPr>
          <w:rFonts w:cs="Arial"/>
          <w:bCs/>
          <w:szCs w:val="20"/>
          <w:lang w:eastAsia="sl-SI"/>
        </w:rPr>
        <w:t xml:space="preserve">Organizacije proizvajalcev, ki se bodo odločile za izvajanje operativnih programov, bodo morale </w:t>
      </w:r>
      <w:r w:rsidR="000D28DE" w:rsidRPr="009D37A3">
        <w:rPr>
          <w:rFonts w:cs="Arial"/>
          <w:bCs/>
          <w:szCs w:val="20"/>
          <w:lang w:eastAsia="sl-SI"/>
        </w:rPr>
        <w:t xml:space="preserve">v skladu </w:t>
      </w:r>
      <w:r w:rsidR="00D3166C" w:rsidRPr="009D37A3">
        <w:rPr>
          <w:rFonts w:cs="Arial"/>
          <w:bCs/>
          <w:szCs w:val="20"/>
          <w:lang w:eastAsia="sl-SI"/>
        </w:rPr>
        <w:t>s to</w:t>
      </w:r>
      <w:r w:rsidR="000D28DE" w:rsidRPr="009D37A3">
        <w:rPr>
          <w:rFonts w:cs="Arial"/>
          <w:bCs/>
          <w:szCs w:val="20"/>
          <w:lang w:eastAsia="sl-SI"/>
        </w:rPr>
        <w:t xml:space="preserve"> uredbo</w:t>
      </w:r>
      <w:r w:rsidR="000D28DE" w:rsidRPr="00B17340">
        <w:rPr>
          <w:rFonts w:cs="Arial"/>
          <w:bCs/>
          <w:szCs w:val="20"/>
          <w:lang w:eastAsia="sl-SI"/>
        </w:rPr>
        <w:t xml:space="preserve"> programe oblikovati na način, da bodo sledile </w:t>
      </w:r>
      <w:r w:rsidR="000D28DE">
        <w:rPr>
          <w:rFonts w:cs="Arial"/>
          <w:bCs/>
          <w:szCs w:val="20"/>
          <w:lang w:eastAsia="sl-SI"/>
        </w:rPr>
        <w:t xml:space="preserve">zahtevam </w:t>
      </w:r>
      <w:r w:rsidR="000D28DE" w:rsidRPr="00B17340">
        <w:rPr>
          <w:rFonts w:cs="Arial"/>
          <w:bCs/>
          <w:szCs w:val="20"/>
          <w:lang w:eastAsia="sl-SI"/>
        </w:rPr>
        <w:t>50. člena Uredbe 2021/2115/EU</w:t>
      </w:r>
      <w:r w:rsidR="000D28DE">
        <w:rPr>
          <w:rFonts w:cs="Arial"/>
          <w:bCs/>
          <w:szCs w:val="20"/>
          <w:lang w:eastAsia="sl-SI"/>
        </w:rPr>
        <w:t xml:space="preserve">, pri tem pa imajo organizacije proizvajalcev možnost v operativne programe vključiti sektorske intervencije, ki pokrivajo različne vsebine: </w:t>
      </w:r>
      <w:r w:rsidR="000D28DE" w:rsidRPr="002A6454">
        <w:rPr>
          <w:rFonts w:cs="Arial"/>
          <w:szCs w:val="20"/>
        </w:rPr>
        <w:t>naložbe</w:t>
      </w:r>
      <w:r w:rsidR="000D28DE">
        <w:rPr>
          <w:rFonts w:cs="Arial"/>
          <w:szCs w:val="20"/>
        </w:rPr>
        <w:t>, raziskave</w:t>
      </w:r>
      <w:r w:rsidR="000D28DE" w:rsidRPr="002A6454">
        <w:rPr>
          <w:rFonts w:cs="Arial"/>
          <w:szCs w:val="20"/>
        </w:rPr>
        <w:t>, storitve svetovanja in tehničn</w:t>
      </w:r>
      <w:r w:rsidR="000D28DE">
        <w:rPr>
          <w:rFonts w:cs="Arial"/>
          <w:szCs w:val="20"/>
        </w:rPr>
        <w:t>o</w:t>
      </w:r>
      <w:r w:rsidR="000D28DE" w:rsidRPr="002A6454">
        <w:rPr>
          <w:rFonts w:cs="Arial"/>
          <w:szCs w:val="20"/>
        </w:rPr>
        <w:t xml:space="preserve"> pomoč,</w:t>
      </w:r>
      <w:r w:rsidR="000D28DE">
        <w:rPr>
          <w:rFonts w:cs="Arial"/>
          <w:szCs w:val="20"/>
        </w:rPr>
        <w:t xml:space="preserve"> usposabljanje in izmenjavo dobrih praks,</w:t>
      </w:r>
      <w:r w:rsidR="000D28DE" w:rsidRPr="002A6454">
        <w:rPr>
          <w:rFonts w:cs="Arial"/>
          <w:szCs w:val="20"/>
        </w:rPr>
        <w:t xml:space="preserve"> promocijo, zavarovanje letine, umik s trga za brezplačno razdelitev</w:t>
      </w:r>
      <w:r w:rsidR="000D28DE">
        <w:rPr>
          <w:rFonts w:cs="Arial"/>
          <w:szCs w:val="20"/>
        </w:rPr>
        <w:t xml:space="preserve"> in</w:t>
      </w:r>
      <w:r w:rsidR="000D28DE" w:rsidRPr="002A6454">
        <w:rPr>
          <w:rFonts w:cs="Arial"/>
          <w:szCs w:val="20"/>
        </w:rPr>
        <w:t xml:space="preserve"> opustitev spravila. </w:t>
      </w:r>
      <w:r w:rsidR="000D28DE" w:rsidRPr="00B17340">
        <w:rPr>
          <w:rFonts w:cs="Arial"/>
          <w:bCs/>
          <w:szCs w:val="20"/>
          <w:lang w:eastAsia="sl-SI"/>
        </w:rPr>
        <w:t>Predmet podpore je izvedba operativnih programov organizacij proizvajalcev</w:t>
      </w:r>
      <w:r w:rsidR="000D28DE">
        <w:rPr>
          <w:rFonts w:cs="Arial"/>
          <w:bCs/>
          <w:szCs w:val="20"/>
          <w:lang w:eastAsia="sl-SI"/>
        </w:rPr>
        <w:t xml:space="preserve"> v sektorju sadje in zelenjava, in sicer sofinanciranje sektorskih intervencij, ki so vključene v operativni program</w:t>
      </w:r>
      <w:r w:rsidR="000D28DE" w:rsidRPr="00B17340">
        <w:rPr>
          <w:rFonts w:cs="Arial"/>
          <w:bCs/>
          <w:szCs w:val="20"/>
          <w:lang w:eastAsia="sl-SI"/>
        </w:rPr>
        <w:t>.</w:t>
      </w:r>
    </w:p>
    <w:p w14:paraId="424C758D" w14:textId="77777777" w:rsidR="001A7FAC" w:rsidRPr="000D28DE" w:rsidRDefault="001A7FAC" w:rsidP="000D28DE">
      <w:pPr>
        <w:autoSpaceDE w:val="0"/>
        <w:autoSpaceDN w:val="0"/>
        <w:adjustRightInd w:val="0"/>
        <w:spacing w:line="276" w:lineRule="auto"/>
        <w:jc w:val="both"/>
        <w:rPr>
          <w:rFonts w:cs="Arial"/>
          <w:bCs/>
          <w:szCs w:val="20"/>
          <w:lang w:eastAsia="sl-SI"/>
        </w:rPr>
      </w:pPr>
    </w:p>
    <w:p w14:paraId="0A4687AE" w14:textId="77777777" w:rsidR="002D29B3" w:rsidRDefault="002D29B3" w:rsidP="002D29B3">
      <w:pPr>
        <w:spacing w:line="240" w:lineRule="auto"/>
        <w:jc w:val="both"/>
        <w:rPr>
          <w:rFonts w:cs="Arial"/>
          <w:szCs w:val="20"/>
        </w:rPr>
      </w:pPr>
      <w:r w:rsidRPr="00F42EAF">
        <w:rPr>
          <w:rFonts w:cs="Arial"/>
          <w:szCs w:val="20"/>
        </w:rPr>
        <w:t>Cilji</w:t>
      </w:r>
      <w:r>
        <w:rPr>
          <w:rFonts w:cs="Arial"/>
          <w:szCs w:val="20"/>
        </w:rPr>
        <w:t xml:space="preserve"> </w:t>
      </w:r>
      <w:r w:rsidRPr="002D29B3">
        <w:rPr>
          <w:rFonts w:cs="Arial"/>
          <w:szCs w:val="20"/>
        </w:rPr>
        <w:t>podpore so</w:t>
      </w:r>
      <w:r>
        <w:rPr>
          <w:rFonts w:cs="Arial"/>
          <w:szCs w:val="20"/>
        </w:rPr>
        <w:t xml:space="preserve"> spodbujanje povezovanja in organiziranosti pridelovalcev v sektorju in </w:t>
      </w:r>
      <w:r w:rsidRPr="00F6378C">
        <w:rPr>
          <w:rFonts w:cs="Arial"/>
          <w:szCs w:val="20"/>
        </w:rPr>
        <w:t xml:space="preserve">dvig konkurenčnosti pridelovalcev sadja in zelenjave, </w:t>
      </w:r>
      <w:r w:rsidR="00395870">
        <w:rPr>
          <w:rFonts w:cs="Arial"/>
          <w:szCs w:val="20"/>
        </w:rPr>
        <w:t xml:space="preserve">in sicer </w:t>
      </w:r>
      <w:r>
        <w:rPr>
          <w:rFonts w:cs="Arial"/>
          <w:szCs w:val="20"/>
        </w:rPr>
        <w:t xml:space="preserve">s </w:t>
      </w:r>
      <w:r w:rsidRPr="00F6378C">
        <w:rPr>
          <w:rFonts w:cs="Arial"/>
          <w:szCs w:val="20"/>
        </w:rPr>
        <w:t>povečanje</w:t>
      </w:r>
      <w:r>
        <w:rPr>
          <w:rFonts w:cs="Arial"/>
          <w:szCs w:val="20"/>
        </w:rPr>
        <w:t>m</w:t>
      </w:r>
      <w:r w:rsidRPr="00F6378C">
        <w:rPr>
          <w:rFonts w:cs="Arial"/>
          <w:szCs w:val="20"/>
        </w:rPr>
        <w:t xml:space="preserve"> obsega proizvodnje, izboljšanje</w:t>
      </w:r>
      <w:r>
        <w:rPr>
          <w:rFonts w:cs="Arial"/>
          <w:szCs w:val="20"/>
        </w:rPr>
        <w:t xml:space="preserve">m kakovosti pridelkov, </w:t>
      </w:r>
      <w:r w:rsidRPr="00F6378C">
        <w:rPr>
          <w:rFonts w:cs="Arial"/>
          <w:szCs w:val="20"/>
        </w:rPr>
        <w:t>zmanjšanje</w:t>
      </w:r>
      <w:r>
        <w:rPr>
          <w:rFonts w:cs="Arial"/>
          <w:szCs w:val="20"/>
        </w:rPr>
        <w:t>m</w:t>
      </w:r>
      <w:r w:rsidRPr="00F6378C">
        <w:rPr>
          <w:rFonts w:cs="Arial"/>
          <w:szCs w:val="20"/>
        </w:rPr>
        <w:t xml:space="preserve"> stroškov pridelave</w:t>
      </w:r>
      <w:r>
        <w:rPr>
          <w:rFonts w:cs="Arial"/>
          <w:szCs w:val="20"/>
        </w:rPr>
        <w:t xml:space="preserve"> in promocijo proizvodov</w:t>
      </w:r>
      <w:r w:rsidRPr="00F6378C">
        <w:rPr>
          <w:rFonts w:cs="Arial"/>
          <w:szCs w:val="20"/>
        </w:rPr>
        <w:t>.</w:t>
      </w:r>
      <w:r>
        <w:rPr>
          <w:rFonts w:cs="Arial"/>
          <w:szCs w:val="20"/>
        </w:rPr>
        <w:t xml:space="preserve"> </w:t>
      </w:r>
      <w:r>
        <w:rPr>
          <w:rFonts w:eastAsia="Calibri" w:cs="Arial"/>
          <w:bCs/>
          <w:szCs w:val="20"/>
          <w:lang w:eastAsia="sl-SI"/>
        </w:rPr>
        <w:t xml:space="preserve">Dodatno so cilji zmanjšanje tveganja v pridelavi zaradi neugodnih vremenskih pogojev, usmerjanje v naložbe, ki zagotavljajo </w:t>
      </w:r>
      <w:r w:rsidRPr="00E543F1">
        <w:rPr>
          <w:rFonts w:eastAsia="Calibri" w:cs="Arial"/>
          <w:bCs/>
          <w:szCs w:val="20"/>
          <w:lang w:eastAsia="sl-SI"/>
        </w:rPr>
        <w:t>učinkovito gospodarjenje z naravnimi viri (voda, tla in zrak)</w:t>
      </w:r>
      <w:r>
        <w:rPr>
          <w:rFonts w:eastAsia="Calibri" w:cs="Arial"/>
          <w:bCs/>
          <w:szCs w:val="20"/>
          <w:lang w:eastAsia="sl-SI"/>
        </w:rPr>
        <w:t xml:space="preserve"> in zmanjšujejo vplive na okolje ter v naložbe z namen</w:t>
      </w:r>
      <w:r w:rsidR="008611CF">
        <w:rPr>
          <w:rFonts w:eastAsia="Calibri" w:cs="Arial"/>
          <w:bCs/>
          <w:szCs w:val="20"/>
          <w:lang w:eastAsia="sl-SI"/>
        </w:rPr>
        <w:t>om</w:t>
      </w:r>
      <w:r>
        <w:rPr>
          <w:rFonts w:eastAsia="Calibri" w:cs="Arial"/>
          <w:bCs/>
          <w:szCs w:val="20"/>
          <w:lang w:eastAsia="sl-SI"/>
        </w:rPr>
        <w:t xml:space="preserve"> učinkovitega skladiščenja in distribucije proizvodov, s </w:t>
      </w:r>
      <w:r w:rsidRPr="00E543F1">
        <w:rPr>
          <w:rFonts w:eastAsia="Calibri" w:cs="Arial"/>
          <w:bCs/>
          <w:szCs w:val="20"/>
          <w:lang w:eastAsia="sl-SI"/>
        </w:rPr>
        <w:t xml:space="preserve">tem </w:t>
      </w:r>
      <w:r>
        <w:rPr>
          <w:rFonts w:eastAsia="Calibri" w:cs="Arial"/>
          <w:bCs/>
          <w:szCs w:val="20"/>
          <w:lang w:eastAsia="sl-SI"/>
        </w:rPr>
        <w:t xml:space="preserve">pa </w:t>
      </w:r>
      <w:r w:rsidRPr="00E543F1">
        <w:rPr>
          <w:rFonts w:eastAsia="Calibri" w:cs="Arial"/>
          <w:bCs/>
          <w:szCs w:val="20"/>
          <w:lang w:eastAsia="sl-SI"/>
        </w:rPr>
        <w:t>dobavljivost proizvodov skozi daljše časovno obdobje</w:t>
      </w:r>
      <w:r>
        <w:rPr>
          <w:rFonts w:eastAsia="Calibri" w:cs="Arial"/>
          <w:bCs/>
          <w:szCs w:val="20"/>
          <w:lang w:eastAsia="sl-SI"/>
        </w:rPr>
        <w:t>. Cilj je tudi</w:t>
      </w:r>
      <w:r>
        <w:rPr>
          <w:rFonts w:cs="Arial"/>
          <w:szCs w:val="20"/>
        </w:rPr>
        <w:t xml:space="preserve"> zmanjšanje tehnološke zaostalosti pri pridelavi in preko izvajanja prenosa znanja izboljšanje specialnih znanj o tehnologiji ter proizvodni opremi, dodatno pa tudi spodbujanje izmenjave znanj med organizacijami proizvajalcev. Sektorske intervencije za sadje in zelenjavo so namenjene </w:t>
      </w:r>
      <w:r w:rsidRPr="00E543F1">
        <w:rPr>
          <w:rFonts w:eastAsia="Calibri" w:cs="Arial"/>
          <w:bCs/>
          <w:szCs w:val="20"/>
          <w:lang w:eastAsia="sl-SI"/>
        </w:rPr>
        <w:t>tudi preprečevanju in reševanju kriz na trgu ter podpori vzdržnim dohodkom kmetij pri kritju tržnih izgub, ki jih imajo organizacija proizv</w:t>
      </w:r>
      <w:r>
        <w:rPr>
          <w:rFonts w:eastAsia="Calibri" w:cs="Arial"/>
          <w:bCs/>
          <w:szCs w:val="20"/>
          <w:lang w:eastAsia="sl-SI"/>
        </w:rPr>
        <w:t xml:space="preserve">ajalcev ali njeni aktivni člani, preko intervencij </w:t>
      </w:r>
      <w:r w:rsidRPr="00E543F1">
        <w:rPr>
          <w:rFonts w:eastAsia="Calibri" w:cs="Arial"/>
          <w:bCs/>
          <w:szCs w:val="20"/>
          <w:lang w:eastAsia="sl-SI"/>
        </w:rPr>
        <w:t>zavarovanje letine, umik s</w:t>
      </w:r>
      <w:r>
        <w:rPr>
          <w:rFonts w:eastAsia="Calibri" w:cs="Arial"/>
          <w:bCs/>
          <w:szCs w:val="20"/>
          <w:lang w:eastAsia="sl-SI"/>
        </w:rPr>
        <w:t xml:space="preserve"> trga za brezplačno razdelitev in </w:t>
      </w:r>
      <w:r w:rsidRPr="00E543F1">
        <w:rPr>
          <w:rFonts w:eastAsia="Calibri" w:cs="Arial"/>
          <w:bCs/>
          <w:szCs w:val="20"/>
          <w:lang w:eastAsia="sl-SI"/>
        </w:rPr>
        <w:t>možnost</w:t>
      </w:r>
      <w:r w:rsidR="00395870">
        <w:rPr>
          <w:rFonts w:eastAsia="Calibri" w:cs="Arial"/>
          <w:bCs/>
          <w:szCs w:val="20"/>
          <w:lang w:eastAsia="sl-SI"/>
        </w:rPr>
        <w:t>jo</w:t>
      </w:r>
      <w:r w:rsidRPr="00E543F1">
        <w:rPr>
          <w:rFonts w:eastAsia="Calibri" w:cs="Arial"/>
          <w:bCs/>
          <w:szCs w:val="20"/>
          <w:lang w:eastAsia="sl-SI"/>
        </w:rPr>
        <w:t xml:space="preserve"> opustitve spravila </w:t>
      </w:r>
      <w:r>
        <w:rPr>
          <w:rFonts w:eastAsia="Calibri" w:cs="Arial"/>
          <w:bCs/>
          <w:szCs w:val="20"/>
          <w:lang w:eastAsia="sl-SI"/>
        </w:rPr>
        <w:t>proizvodov</w:t>
      </w:r>
      <w:r w:rsidRPr="00E543F1">
        <w:rPr>
          <w:rFonts w:eastAsia="Calibri" w:cs="Arial"/>
          <w:bCs/>
          <w:szCs w:val="20"/>
          <w:lang w:eastAsia="sl-SI"/>
        </w:rPr>
        <w:t>.</w:t>
      </w:r>
    </w:p>
    <w:p w14:paraId="4ECFCF70" w14:textId="77777777" w:rsidR="001A7FAC" w:rsidRDefault="001A7FAC" w:rsidP="000D28DE">
      <w:pPr>
        <w:spacing w:line="276" w:lineRule="auto"/>
        <w:rPr>
          <w:rFonts w:cs="Arial"/>
          <w:szCs w:val="20"/>
        </w:rPr>
      </w:pPr>
    </w:p>
    <w:p w14:paraId="1555E27E" w14:textId="77777777" w:rsidR="009E384D" w:rsidRDefault="009E384D" w:rsidP="009E384D">
      <w:pPr>
        <w:pStyle w:val="Odstavek0"/>
        <w:spacing w:before="60" w:line="260" w:lineRule="exact"/>
        <w:ind w:firstLine="0"/>
        <w:rPr>
          <w:sz w:val="20"/>
          <w:szCs w:val="20"/>
        </w:rPr>
      </w:pPr>
      <w:r>
        <w:rPr>
          <w:rFonts w:eastAsia="Arial"/>
          <w:sz w:val="20"/>
          <w:szCs w:val="20"/>
        </w:rPr>
        <w:t>Uredba določa namen sektorskih intervencij za sadje in zelenjavo,</w:t>
      </w:r>
      <w:r w:rsidRPr="005D23A0">
        <w:rPr>
          <w:rFonts w:eastAsia="Arial"/>
          <w:sz w:val="20"/>
          <w:szCs w:val="20"/>
        </w:rPr>
        <w:t xml:space="preserve"> upravičenc</w:t>
      </w:r>
      <w:r>
        <w:rPr>
          <w:rFonts w:eastAsia="Arial"/>
          <w:sz w:val="20"/>
          <w:szCs w:val="20"/>
        </w:rPr>
        <w:t>e</w:t>
      </w:r>
      <w:r w:rsidRPr="005D23A0">
        <w:rPr>
          <w:rFonts w:eastAsia="Arial"/>
          <w:sz w:val="20"/>
          <w:szCs w:val="20"/>
        </w:rPr>
        <w:t>, pogoj</w:t>
      </w:r>
      <w:r>
        <w:rPr>
          <w:rFonts w:eastAsia="Arial"/>
          <w:sz w:val="20"/>
          <w:szCs w:val="20"/>
        </w:rPr>
        <w:t>e</w:t>
      </w:r>
      <w:r w:rsidRPr="005D23A0">
        <w:rPr>
          <w:rFonts w:eastAsia="Arial"/>
          <w:sz w:val="20"/>
          <w:szCs w:val="20"/>
        </w:rPr>
        <w:t xml:space="preserve"> za dodelitev sredstev, podrobnejši postopek, finančne določbe in kontrolni sistem</w:t>
      </w:r>
      <w:r>
        <w:rPr>
          <w:rFonts w:eastAsia="Arial"/>
          <w:sz w:val="20"/>
          <w:szCs w:val="20"/>
        </w:rPr>
        <w:t>.</w:t>
      </w:r>
      <w:r w:rsidRPr="00360CE7">
        <w:rPr>
          <w:sz w:val="20"/>
          <w:szCs w:val="20"/>
        </w:rPr>
        <w:t xml:space="preserve"> Kontrolni sistem je sestavljen iz upravnih pregledov in pregledov na kraju samem</w:t>
      </w:r>
      <w:r w:rsidRPr="002E15C7">
        <w:rPr>
          <w:sz w:val="20"/>
          <w:szCs w:val="20"/>
        </w:rPr>
        <w:t>.</w:t>
      </w:r>
    </w:p>
    <w:p w14:paraId="1ADEB758" w14:textId="77777777" w:rsidR="00F04DD1" w:rsidRDefault="00F04DD1" w:rsidP="001A7FAC">
      <w:pPr>
        <w:tabs>
          <w:tab w:val="left" w:pos="708"/>
        </w:tabs>
        <w:spacing w:line="240" w:lineRule="auto"/>
        <w:rPr>
          <w:rFonts w:cs="Arial"/>
          <w:szCs w:val="20"/>
        </w:rPr>
      </w:pPr>
    </w:p>
    <w:p w14:paraId="6D2C6DF4" w14:textId="292F8B87" w:rsidR="00AF7FAD" w:rsidRDefault="00AF7FAD" w:rsidP="00AF7FAD">
      <w:pPr>
        <w:pStyle w:val="Odstavek0"/>
        <w:spacing w:before="60" w:line="260" w:lineRule="exact"/>
        <w:ind w:firstLine="0"/>
        <w:rPr>
          <w:sz w:val="20"/>
          <w:szCs w:val="20"/>
        </w:rPr>
      </w:pPr>
      <w:r w:rsidRPr="00360CE7">
        <w:rPr>
          <w:sz w:val="20"/>
          <w:szCs w:val="20"/>
        </w:rPr>
        <w:t>Za</w:t>
      </w:r>
      <w:r>
        <w:rPr>
          <w:sz w:val="20"/>
          <w:szCs w:val="20"/>
          <w:lang w:val="sl-SI"/>
        </w:rPr>
        <w:t xml:space="preserve"> </w:t>
      </w:r>
      <w:r w:rsidRPr="00360CE7">
        <w:rPr>
          <w:sz w:val="20"/>
          <w:szCs w:val="20"/>
        </w:rPr>
        <w:t>intervencij</w:t>
      </w:r>
      <w:r>
        <w:rPr>
          <w:sz w:val="20"/>
          <w:szCs w:val="20"/>
          <w:lang w:val="sl-SI"/>
        </w:rPr>
        <w:t>e v sektorju sadja in zelenjave</w:t>
      </w:r>
      <w:r w:rsidRPr="00360CE7">
        <w:rPr>
          <w:sz w:val="20"/>
          <w:szCs w:val="20"/>
        </w:rPr>
        <w:t xml:space="preserve"> je v obdobju izvajanja SN 2023–2027 skupno namenjenih do </w:t>
      </w:r>
      <w:r w:rsidRPr="00186380">
        <w:rPr>
          <w:sz w:val="20"/>
          <w:szCs w:val="20"/>
          <w:lang w:val="sl-SI"/>
        </w:rPr>
        <w:t xml:space="preserve">750.000,00 </w:t>
      </w:r>
      <w:r w:rsidR="00AE03FE">
        <w:rPr>
          <w:sz w:val="20"/>
          <w:szCs w:val="20"/>
          <w:lang w:val="sl-SI"/>
        </w:rPr>
        <w:t>EUR</w:t>
      </w:r>
      <w:r w:rsidRPr="00360CE7">
        <w:rPr>
          <w:sz w:val="20"/>
          <w:szCs w:val="20"/>
        </w:rPr>
        <w:t>, financira</w:t>
      </w:r>
      <w:r w:rsidR="00AE03FE">
        <w:rPr>
          <w:sz w:val="20"/>
          <w:szCs w:val="20"/>
          <w:lang w:val="sl-SI"/>
        </w:rPr>
        <w:t>jo</w:t>
      </w:r>
      <w:r w:rsidRPr="00360CE7">
        <w:rPr>
          <w:sz w:val="20"/>
          <w:szCs w:val="20"/>
        </w:rPr>
        <w:t xml:space="preserve"> pa se iz sredstev proračuna Republike Slovenije v višini </w:t>
      </w:r>
      <w:r w:rsidRPr="00186380">
        <w:rPr>
          <w:sz w:val="20"/>
          <w:szCs w:val="20"/>
        </w:rPr>
        <w:t>250.000</w:t>
      </w:r>
      <w:r>
        <w:rPr>
          <w:sz w:val="20"/>
          <w:szCs w:val="20"/>
          <w:lang w:val="sl-SI"/>
        </w:rPr>
        <w:t>,00</w:t>
      </w:r>
      <w:r w:rsidRPr="00186380">
        <w:rPr>
          <w:sz w:val="20"/>
          <w:szCs w:val="20"/>
        </w:rPr>
        <w:t xml:space="preserve"> </w:t>
      </w:r>
      <w:r w:rsidR="00AE03FE">
        <w:rPr>
          <w:sz w:val="20"/>
          <w:szCs w:val="20"/>
          <w:lang w:val="sl-SI"/>
        </w:rPr>
        <w:t>EUR</w:t>
      </w:r>
      <w:r w:rsidRPr="00186380">
        <w:rPr>
          <w:sz w:val="20"/>
          <w:szCs w:val="20"/>
        </w:rPr>
        <w:t xml:space="preserve"> </w:t>
      </w:r>
      <w:r w:rsidRPr="00360CE7">
        <w:rPr>
          <w:sz w:val="20"/>
          <w:szCs w:val="20"/>
        </w:rPr>
        <w:t xml:space="preserve">in iz sredstev </w:t>
      </w:r>
      <w:r>
        <w:rPr>
          <w:sz w:val="20"/>
          <w:szCs w:val="20"/>
        </w:rPr>
        <w:t>Evropskega kmetijskega jamstvenega</w:t>
      </w:r>
      <w:r w:rsidRPr="00186380">
        <w:rPr>
          <w:sz w:val="20"/>
          <w:szCs w:val="20"/>
        </w:rPr>
        <w:t xml:space="preserve"> sklad</w:t>
      </w:r>
      <w:r>
        <w:rPr>
          <w:sz w:val="20"/>
          <w:szCs w:val="20"/>
          <w:lang w:val="sl-SI"/>
        </w:rPr>
        <w:t>a</w:t>
      </w:r>
      <w:r w:rsidRPr="00186380" w:rsidDel="00186380">
        <w:rPr>
          <w:sz w:val="20"/>
          <w:szCs w:val="20"/>
        </w:rPr>
        <w:t xml:space="preserve"> </w:t>
      </w:r>
      <w:r w:rsidRPr="00360CE7">
        <w:rPr>
          <w:sz w:val="20"/>
          <w:szCs w:val="20"/>
        </w:rPr>
        <w:t>v višini</w:t>
      </w:r>
      <w:r>
        <w:rPr>
          <w:sz w:val="20"/>
          <w:szCs w:val="20"/>
          <w:lang w:val="sl-SI"/>
        </w:rPr>
        <w:t xml:space="preserve"> </w:t>
      </w:r>
      <w:r w:rsidRPr="00186380">
        <w:rPr>
          <w:sz w:val="20"/>
          <w:szCs w:val="20"/>
          <w:lang w:val="sl-SI"/>
        </w:rPr>
        <w:t>500.000</w:t>
      </w:r>
      <w:r>
        <w:rPr>
          <w:sz w:val="20"/>
          <w:szCs w:val="20"/>
          <w:lang w:val="sl-SI"/>
        </w:rPr>
        <w:t>,00</w:t>
      </w:r>
      <w:r w:rsidRPr="00186380">
        <w:rPr>
          <w:sz w:val="20"/>
          <w:szCs w:val="20"/>
          <w:lang w:val="sl-SI"/>
        </w:rPr>
        <w:t xml:space="preserve"> </w:t>
      </w:r>
      <w:r w:rsidR="00AE03FE">
        <w:rPr>
          <w:sz w:val="20"/>
          <w:szCs w:val="20"/>
          <w:lang w:val="sl-SI"/>
        </w:rPr>
        <w:t>EUR</w:t>
      </w:r>
      <w:r w:rsidRPr="00360CE7">
        <w:rPr>
          <w:sz w:val="20"/>
          <w:szCs w:val="20"/>
        </w:rPr>
        <w:t xml:space="preserve">. Stopnja podpore znaša </w:t>
      </w:r>
      <w:r>
        <w:rPr>
          <w:sz w:val="20"/>
          <w:szCs w:val="20"/>
          <w:lang w:val="sl-SI"/>
        </w:rPr>
        <w:t xml:space="preserve">od 50 do </w:t>
      </w:r>
      <w:r w:rsidRPr="00360CE7">
        <w:rPr>
          <w:sz w:val="20"/>
          <w:szCs w:val="20"/>
        </w:rPr>
        <w:t>100 </w:t>
      </w:r>
      <w:r w:rsidR="00FA2D44">
        <w:rPr>
          <w:sz w:val="20"/>
          <w:szCs w:val="20"/>
          <w:lang w:val="sl-SI"/>
        </w:rPr>
        <w:t>%</w:t>
      </w:r>
      <w:r w:rsidR="00FA2D44" w:rsidRPr="00360CE7">
        <w:rPr>
          <w:sz w:val="20"/>
          <w:szCs w:val="20"/>
        </w:rPr>
        <w:t xml:space="preserve"> </w:t>
      </w:r>
      <w:r w:rsidRPr="00360CE7">
        <w:rPr>
          <w:sz w:val="20"/>
          <w:szCs w:val="20"/>
        </w:rPr>
        <w:t>upravičenih stroškov</w:t>
      </w:r>
      <w:r>
        <w:rPr>
          <w:sz w:val="20"/>
          <w:szCs w:val="20"/>
          <w:lang w:val="sl-SI"/>
        </w:rPr>
        <w:t>, odvisno od posamezne intervencije</w:t>
      </w:r>
      <w:r w:rsidRPr="00360CE7">
        <w:rPr>
          <w:sz w:val="20"/>
          <w:szCs w:val="20"/>
        </w:rPr>
        <w:t>.</w:t>
      </w:r>
    </w:p>
    <w:p w14:paraId="5C831250" w14:textId="77777777" w:rsidR="00AF7FAD" w:rsidRDefault="00AF7FAD" w:rsidP="00AF7FAD">
      <w:pPr>
        <w:pStyle w:val="Neotevilenodstavek"/>
        <w:spacing w:before="0" w:after="0" w:line="260" w:lineRule="exact"/>
        <w:rPr>
          <w:rFonts w:eastAsia="Arial"/>
          <w:sz w:val="20"/>
          <w:szCs w:val="20"/>
        </w:rPr>
      </w:pPr>
    </w:p>
    <w:p w14:paraId="2B627DD3" w14:textId="2008723E" w:rsidR="00AF7FAD" w:rsidRDefault="00AF7FAD" w:rsidP="00AF7FAD">
      <w:pPr>
        <w:spacing w:line="240" w:lineRule="auto"/>
        <w:jc w:val="both"/>
        <w:rPr>
          <w:rFonts w:cs="Arial"/>
          <w:szCs w:val="20"/>
        </w:rPr>
      </w:pPr>
      <w:r>
        <w:rPr>
          <w:rFonts w:cs="Arial"/>
          <w:szCs w:val="20"/>
        </w:rPr>
        <w:t xml:space="preserve">Upravičeni stroški v okviru intervencij v sektorju sadja in zelenjave se razlikujejo med posameznimi intervencijami in podintervencijami, </w:t>
      </w:r>
      <w:r w:rsidRPr="000E47A5">
        <w:rPr>
          <w:rFonts w:cs="Arial"/>
          <w:szCs w:val="20"/>
        </w:rPr>
        <w:t xml:space="preserve">pri naložbenih </w:t>
      </w:r>
      <w:r>
        <w:rPr>
          <w:rFonts w:cs="Arial"/>
          <w:szCs w:val="20"/>
        </w:rPr>
        <w:t>pod</w:t>
      </w:r>
      <w:r w:rsidRPr="000E47A5">
        <w:rPr>
          <w:rFonts w:cs="Arial"/>
          <w:szCs w:val="20"/>
        </w:rPr>
        <w:t xml:space="preserve">intervencijah </w:t>
      </w:r>
      <w:r>
        <w:rPr>
          <w:rFonts w:cs="Arial"/>
          <w:szCs w:val="20"/>
        </w:rPr>
        <w:t>so to stroški</w:t>
      </w:r>
      <w:r w:rsidRPr="000E47A5">
        <w:rPr>
          <w:rFonts w:cs="Arial"/>
          <w:szCs w:val="20"/>
        </w:rPr>
        <w:t xml:space="preserve"> nakupa opreme in splošni stroški, ki so neposredno povezani</w:t>
      </w:r>
      <w:r>
        <w:rPr>
          <w:rFonts w:cs="Arial"/>
          <w:szCs w:val="20"/>
        </w:rPr>
        <w:t xml:space="preserve"> s pripravo in izvedbo naložbe, pri raziskavah stroški opreme za izvedbo raziskav in stroški zunanjih storitev, </w:t>
      </w:r>
      <w:r w:rsidRPr="000E47A5">
        <w:rPr>
          <w:rFonts w:cs="Arial"/>
          <w:szCs w:val="20"/>
        </w:rPr>
        <w:t xml:space="preserve">pri intervencijah svetovanje in tehnična pomoč, usposabljanje in izmenjava dobrih praks ter </w:t>
      </w:r>
      <w:r>
        <w:rPr>
          <w:rFonts w:cs="Arial"/>
          <w:szCs w:val="20"/>
        </w:rPr>
        <w:t>promocija obveščanje in trženje</w:t>
      </w:r>
      <w:r w:rsidRPr="000E47A5">
        <w:rPr>
          <w:rFonts w:cs="Arial"/>
          <w:szCs w:val="20"/>
        </w:rPr>
        <w:t xml:space="preserve"> s</w:t>
      </w:r>
      <w:r>
        <w:rPr>
          <w:rFonts w:cs="Arial"/>
          <w:szCs w:val="20"/>
        </w:rPr>
        <w:t xml:space="preserve">o upravičeni stroški zunanjih storitev, stroški službenih poti in materiala za izvedbo posameznih aktivnosti, </w:t>
      </w:r>
      <w:r w:rsidRPr="000E47A5">
        <w:rPr>
          <w:rFonts w:cs="Arial"/>
          <w:szCs w:val="20"/>
        </w:rPr>
        <w:t xml:space="preserve">pri intervencijah, ki </w:t>
      </w:r>
      <w:r w:rsidR="00305A4B">
        <w:rPr>
          <w:rFonts w:cs="Arial"/>
          <w:szCs w:val="20"/>
        </w:rPr>
        <w:t>zadevajo</w:t>
      </w:r>
      <w:r w:rsidR="00305A4B" w:rsidRPr="000E47A5">
        <w:rPr>
          <w:rFonts w:cs="Arial"/>
          <w:szCs w:val="20"/>
        </w:rPr>
        <w:t xml:space="preserve"> </w:t>
      </w:r>
      <w:r w:rsidRPr="000E47A5">
        <w:rPr>
          <w:rFonts w:cs="Arial"/>
          <w:szCs w:val="20"/>
        </w:rPr>
        <w:t>krizne situacije</w:t>
      </w:r>
      <w:r w:rsidR="00305A4B">
        <w:rPr>
          <w:rFonts w:cs="Arial"/>
          <w:szCs w:val="20"/>
        </w:rPr>
        <w:t>,</w:t>
      </w:r>
      <w:r w:rsidRPr="000E47A5">
        <w:rPr>
          <w:rFonts w:cs="Arial"/>
          <w:szCs w:val="20"/>
        </w:rPr>
        <w:t xml:space="preserve"> pa gre za finančna nadomestila v primeru izvedbe umika s tr</w:t>
      </w:r>
      <w:r>
        <w:rPr>
          <w:rFonts w:cs="Arial"/>
          <w:szCs w:val="20"/>
        </w:rPr>
        <w:t xml:space="preserve">ga in opustitve spravila, v primeru umika s trga tudi stroške kilometrine in stroške razvrščanja in pakiranja proizvodov, v </w:t>
      </w:r>
      <w:r w:rsidRPr="000E47A5">
        <w:rPr>
          <w:rFonts w:cs="Arial"/>
          <w:szCs w:val="20"/>
        </w:rPr>
        <w:t>primeru intervencije zavarovanje letine in proizvod</w:t>
      </w:r>
      <w:r>
        <w:rPr>
          <w:rFonts w:cs="Arial"/>
          <w:szCs w:val="20"/>
        </w:rPr>
        <w:t>nje pa so upravičen strošek zavarovanja. Do</w:t>
      </w:r>
      <w:r w:rsidRPr="000E47A5">
        <w:rPr>
          <w:rFonts w:cs="Arial"/>
          <w:szCs w:val="20"/>
        </w:rPr>
        <w:t>datno so upravičeni stroški upra</w:t>
      </w:r>
      <w:r>
        <w:rPr>
          <w:rFonts w:cs="Arial"/>
          <w:szCs w:val="20"/>
        </w:rPr>
        <w:t>vni stroški in stroški osebja</w:t>
      </w:r>
      <w:r w:rsidRPr="000E47A5">
        <w:rPr>
          <w:rFonts w:cs="Arial"/>
          <w:szCs w:val="20"/>
        </w:rPr>
        <w:t xml:space="preserve">, </w:t>
      </w:r>
      <w:r>
        <w:rPr>
          <w:rFonts w:cs="Arial"/>
          <w:szCs w:val="20"/>
        </w:rPr>
        <w:t xml:space="preserve">pri čemer gre za zaposlene pri upravičencu, </w:t>
      </w:r>
      <w:r w:rsidRPr="000E47A5">
        <w:rPr>
          <w:rFonts w:cs="Arial"/>
          <w:szCs w:val="20"/>
        </w:rPr>
        <w:t xml:space="preserve">ki so delali </w:t>
      </w:r>
      <w:r>
        <w:rPr>
          <w:rFonts w:cs="Arial"/>
          <w:szCs w:val="20"/>
        </w:rPr>
        <w:t>na</w:t>
      </w:r>
      <w:r w:rsidRPr="000E47A5">
        <w:rPr>
          <w:rFonts w:cs="Arial"/>
          <w:szCs w:val="20"/>
        </w:rPr>
        <w:t xml:space="preserve"> izva</w:t>
      </w:r>
      <w:r>
        <w:rPr>
          <w:rFonts w:cs="Arial"/>
          <w:szCs w:val="20"/>
        </w:rPr>
        <w:t>janju intervencije oziroma</w:t>
      </w:r>
      <w:r w:rsidRPr="000E47A5">
        <w:rPr>
          <w:rFonts w:cs="Arial"/>
          <w:szCs w:val="20"/>
        </w:rPr>
        <w:t xml:space="preserve"> podintervencije</w:t>
      </w:r>
      <w:r>
        <w:rPr>
          <w:rFonts w:cs="Arial"/>
          <w:szCs w:val="20"/>
        </w:rPr>
        <w:t xml:space="preserve">. </w:t>
      </w:r>
    </w:p>
    <w:p w14:paraId="7C81DDAB" w14:textId="77777777" w:rsidR="00AF7FAD" w:rsidRDefault="00AF7FAD" w:rsidP="00AF7FAD">
      <w:pPr>
        <w:spacing w:line="240" w:lineRule="auto"/>
        <w:jc w:val="both"/>
        <w:rPr>
          <w:rFonts w:cs="Arial"/>
          <w:szCs w:val="20"/>
        </w:rPr>
      </w:pPr>
    </w:p>
    <w:p w14:paraId="1D21D70B" w14:textId="2F2E43B1" w:rsidR="00AF7FAD" w:rsidRDefault="00AF7FAD" w:rsidP="00AF7FAD">
      <w:pPr>
        <w:spacing w:line="240" w:lineRule="auto"/>
        <w:jc w:val="both"/>
        <w:rPr>
          <w:rFonts w:cs="Arial"/>
          <w:szCs w:val="20"/>
        </w:rPr>
      </w:pPr>
      <w:r>
        <w:rPr>
          <w:rFonts w:cs="Arial"/>
          <w:szCs w:val="20"/>
        </w:rPr>
        <w:t xml:space="preserve">Bistveni pogoji za dodelitev finančne pomoči </w:t>
      </w:r>
      <w:r w:rsidRPr="007575E6">
        <w:rPr>
          <w:rFonts w:cs="Arial"/>
          <w:szCs w:val="20"/>
        </w:rPr>
        <w:t>pri intervencijah in podintervencijah</w:t>
      </w:r>
      <w:r>
        <w:rPr>
          <w:rFonts w:cs="Arial"/>
          <w:szCs w:val="20"/>
        </w:rPr>
        <w:t>,</w:t>
      </w:r>
      <w:r w:rsidRPr="007575E6">
        <w:rPr>
          <w:rFonts w:cs="Arial"/>
          <w:szCs w:val="20"/>
        </w:rPr>
        <w:t xml:space="preserve"> vključenih v operativni program</w:t>
      </w:r>
      <w:r w:rsidR="00305A4B">
        <w:rPr>
          <w:rFonts w:cs="Arial"/>
          <w:szCs w:val="20"/>
        </w:rPr>
        <w:t>,</w:t>
      </w:r>
      <w:r>
        <w:rPr>
          <w:rFonts w:cs="Arial"/>
          <w:szCs w:val="20"/>
        </w:rPr>
        <w:t xml:space="preserve"> so priznanje vlagatelja kot organizacije proizvajalcev v sektorju sadje in zelenjava </w:t>
      </w:r>
      <w:r w:rsidRPr="009C5E4F">
        <w:rPr>
          <w:rFonts w:cs="Arial"/>
          <w:szCs w:val="20"/>
        </w:rPr>
        <w:t xml:space="preserve">s </w:t>
      </w:r>
      <w:r w:rsidRPr="0054680D">
        <w:rPr>
          <w:rFonts w:cs="Arial"/>
          <w:szCs w:val="20"/>
        </w:rPr>
        <w:t>strani MKGP in odobren</w:t>
      </w:r>
      <w:r>
        <w:rPr>
          <w:rFonts w:cs="Arial"/>
          <w:szCs w:val="20"/>
        </w:rPr>
        <w:t xml:space="preserve"> operativni program</w:t>
      </w:r>
      <w:r w:rsidRPr="007575E6">
        <w:rPr>
          <w:rFonts w:cs="Arial"/>
          <w:szCs w:val="20"/>
        </w:rPr>
        <w:t xml:space="preserve"> v skladu s pravilnikom, ki ureja priznanje organizacij proizvajalcev</w:t>
      </w:r>
      <w:r>
        <w:rPr>
          <w:rFonts w:cs="Arial"/>
          <w:szCs w:val="20"/>
        </w:rPr>
        <w:t xml:space="preserve">. </w:t>
      </w:r>
    </w:p>
    <w:p w14:paraId="36438675" w14:textId="77777777" w:rsidR="00AF7FAD" w:rsidRDefault="00AF7FAD" w:rsidP="00AF7FAD">
      <w:pPr>
        <w:spacing w:line="240" w:lineRule="auto"/>
        <w:jc w:val="both"/>
        <w:rPr>
          <w:rFonts w:cs="Arial"/>
          <w:szCs w:val="20"/>
        </w:rPr>
      </w:pPr>
    </w:p>
    <w:p w14:paraId="5789F897" w14:textId="1ABF007C" w:rsidR="00AF7FAD" w:rsidRPr="0054680D" w:rsidRDefault="00AF7FAD" w:rsidP="00AF7FAD">
      <w:pPr>
        <w:pStyle w:val="Odstavekseznama"/>
        <w:tabs>
          <w:tab w:val="left" w:pos="0"/>
        </w:tabs>
        <w:spacing w:line="240" w:lineRule="auto"/>
        <w:ind w:left="0"/>
        <w:jc w:val="both"/>
        <w:rPr>
          <w:rFonts w:cs="Arial"/>
          <w:color w:val="000000"/>
          <w:szCs w:val="20"/>
          <w:shd w:val="clear" w:color="auto" w:fill="FFFFFF"/>
        </w:rPr>
      </w:pPr>
      <w:r w:rsidRPr="0054680D">
        <w:rPr>
          <w:rFonts w:cs="Arial"/>
          <w:color w:val="000000"/>
          <w:szCs w:val="20"/>
          <w:shd w:val="clear" w:color="auto" w:fill="FFFFFF"/>
        </w:rPr>
        <w:t>Finančna pomoč</w:t>
      </w:r>
      <w:r w:rsidRPr="0054680D">
        <w:rPr>
          <w:rFonts w:cs="Arial"/>
          <w:szCs w:val="20"/>
          <w:lang w:eastAsia="sl-SI"/>
        </w:rPr>
        <w:t xml:space="preserve"> v okviru intervencij in podintervencij iz te uredbe se dodeli v obliki nepovratne finančne pomoči za dejansko nastale stroške iz intervencij in podintervencij. </w:t>
      </w:r>
      <w:r w:rsidRPr="0054680D">
        <w:rPr>
          <w:rFonts w:cs="Arial"/>
          <w:color w:val="000000"/>
          <w:szCs w:val="20"/>
          <w:shd w:val="clear" w:color="auto" w:fill="FFFFFF"/>
        </w:rPr>
        <w:t xml:space="preserve">Finančna pomoč EU je enaka znesku finančnih prispevkov članov organizacije proizvajalcev ali same organizacije proizvajalcev ali obeh </w:t>
      </w:r>
      <w:r w:rsidR="00A143B7" w:rsidRPr="0054680D">
        <w:rPr>
          <w:rFonts w:cs="Arial"/>
          <w:color w:val="000000"/>
          <w:szCs w:val="20"/>
          <w:shd w:val="clear" w:color="auto" w:fill="FFFFFF"/>
        </w:rPr>
        <w:t xml:space="preserve">v operativni sklad </w:t>
      </w:r>
      <w:r w:rsidRPr="0054680D">
        <w:rPr>
          <w:rFonts w:cs="Arial"/>
          <w:color w:val="000000"/>
          <w:szCs w:val="20"/>
          <w:shd w:val="clear" w:color="auto" w:fill="FFFFFF"/>
        </w:rPr>
        <w:t>in ne sme presegati 50 % dejanskih odhodkov</w:t>
      </w:r>
      <w:r w:rsidR="00305A4B">
        <w:rPr>
          <w:rFonts w:cs="Arial"/>
          <w:color w:val="000000"/>
          <w:szCs w:val="20"/>
          <w:shd w:val="clear" w:color="auto" w:fill="FFFFFF"/>
        </w:rPr>
        <w:t>,</w:t>
      </w:r>
      <w:r w:rsidRPr="0054680D">
        <w:rPr>
          <w:rFonts w:cs="Arial"/>
          <w:color w:val="000000"/>
          <w:szCs w:val="20"/>
          <w:shd w:val="clear" w:color="auto" w:fill="FFFFFF"/>
        </w:rPr>
        <w:t xml:space="preserve"> nastalih iz naslova izvajanja operativnega programa</w:t>
      </w:r>
      <w:r w:rsidR="00305A4B">
        <w:rPr>
          <w:rFonts w:cs="Arial"/>
          <w:color w:val="000000"/>
          <w:szCs w:val="20"/>
          <w:shd w:val="clear" w:color="auto" w:fill="FFFFFF"/>
        </w:rPr>
        <w:t>,</w:t>
      </w:r>
      <w:r w:rsidRPr="0054680D">
        <w:rPr>
          <w:rFonts w:cs="Arial"/>
          <w:color w:val="000000"/>
          <w:szCs w:val="20"/>
          <w:shd w:val="clear" w:color="auto" w:fill="FFFFFF"/>
        </w:rPr>
        <w:t xml:space="preserve"> ter znaša največ 4,1 % ugotovljene vrednosti tržne proizvodnje organizacij proizvajalcev. Omejitev se lahko poveča za 0,5 </w:t>
      </w:r>
      <w:r w:rsidR="004A3003">
        <w:rPr>
          <w:rFonts w:cs="Arial"/>
          <w:color w:val="000000"/>
          <w:szCs w:val="20"/>
          <w:shd w:val="clear" w:color="auto" w:fill="FFFFFF"/>
        </w:rPr>
        <w:t>%</w:t>
      </w:r>
      <w:r w:rsidRPr="0054680D">
        <w:rPr>
          <w:rFonts w:cs="Arial"/>
          <w:color w:val="000000"/>
          <w:szCs w:val="20"/>
          <w:shd w:val="clear" w:color="auto" w:fill="FFFFFF"/>
        </w:rPr>
        <w:t xml:space="preserve">, če se znesek, ki presega 4,1 %, porabi izključno za intervencije in podintervencije, ki so povezane z raziskavami, okolju prijaznimi praksami, prilagajanjem na podnebne spremembe, promocijo in trženjem proizvodov, povečanjem potrošnje proizvodov iz sektorja sadja in zelenjave ter preprečevanju kriz in obvladovanju tveganj v sektorju. Finančna pomoč se lahko na </w:t>
      </w:r>
      <w:r w:rsidRPr="0054680D">
        <w:rPr>
          <w:rFonts w:cs="Arial"/>
          <w:szCs w:val="20"/>
          <w:lang w:eastAsia="sl-SI"/>
        </w:rPr>
        <w:t xml:space="preserve">lahko na zahtevo organizacije proizvajalcev poveča </w:t>
      </w:r>
      <w:r w:rsidR="00305A4B">
        <w:rPr>
          <w:rFonts w:cs="Arial"/>
          <w:szCs w:val="20"/>
          <w:lang w:eastAsia="sl-SI"/>
        </w:rPr>
        <w:t>s</w:t>
      </w:r>
      <w:r w:rsidR="00305A4B" w:rsidRPr="0054680D">
        <w:rPr>
          <w:rFonts w:cs="Arial"/>
          <w:szCs w:val="20"/>
          <w:lang w:eastAsia="sl-SI"/>
        </w:rPr>
        <w:t xml:space="preserve"> </w:t>
      </w:r>
      <w:r w:rsidRPr="0054680D">
        <w:rPr>
          <w:rFonts w:cs="Arial"/>
          <w:szCs w:val="20"/>
          <w:lang w:eastAsia="sl-SI"/>
        </w:rPr>
        <w:t>50 % na 60 %, v primeru, da organizacija proizvajalcev prvič izvaja operativni program ali da operativni program zajema intervencije, ki so povezane z raziskavami, okolju prijaznimi praksami,</w:t>
      </w:r>
      <w:r w:rsidRPr="0054680D">
        <w:rPr>
          <w:rFonts w:cs="Arial"/>
          <w:color w:val="000000"/>
          <w:szCs w:val="20"/>
          <w:shd w:val="clear" w:color="auto" w:fill="FFFFFF"/>
        </w:rPr>
        <w:t xml:space="preserve"> prilagajanjem na podnebne spremembe, povečanjem potrošnje proizvodov iz sektorja sadja in zelenjave ter preprečevanju kriz in obvladovanju tveganj v sektorju.</w:t>
      </w:r>
      <w:r w:rsidR="00AC2669" w:rsidRPr="0054680D">
        <w:rPr>
          <w:rFonts w:cs="Arial"/>
          <w:color w:val="000000"/>
          <w:szCs w:val="20"/>
          <w:shd w:val="clear" w:color="auto" w:fill="FFFFFF"/>
        </w:rPr>
        <w:t xml:space="preserve"> Finančna pomoč Republike Slovenije se določi na način prvega odstavk</w:t>
      </w:r>
      <w:r w:rsidR="00CE04CF" w:rsidRPr="0054680D">
        <w:rPr>
          <w:rFonts w:cs="Arial"/>
          <w:color w:val="000000"/>
          <w:szCs w:val="20"/>
          <w:shd w:val="clear" w:color="auto" w:fill="FFFFFF"/>
        </w:rPr>
        <w:t xml:space="preserve">a 53. člena Uredbe 2021/2115/EU, pri čemer znaša do največ 80 % finančnih prispevkov </w:t>
      </w:r>
      <w:r w:rsidR="00CE04CF" w:rsidRPr="0054680D">
        <w:rPr>
          <w:color w:val="000000"/>
          <w:shd w:val="clear" w:color="auto" w:fill="FFFFFF"/>
        </w:rPr>
        <w:t>članov organizacije proizvajalcev ali same organizacije proizvajalcev</w:t>
      </w:r>
      <w:r w:rsidR="00A143B7" w:rsidRPr="0054680D">
        <w:rPr>
          <w:color w:val="000000"/>
          <w:shd w:val="clear" w:color="auto" w:fill="FFFFFF"/>
        </w:rPr>
        <w:t xml:space="preserve"> ali obeh</w:t>
      </w:r>
      <w:r w:rsidR="00CE04CF" w:rsidRPr="0054680D">
        <w:rPr>
          <w:color w:val="000000"/>
          <w:shd w:val="clear" w:color="auto" w:fill="FFFFFF"/>
        </w:rPr>
        <w:t> </w:t>
      </w:r>
      <w:r w:rsidR="00A143B7" w:rsidRPr="0054680D">
        <w:rPr>
          <w:color w:val="000000"/>
          <w:shd w:val="clear" w:color="auto" w:fill="FFFFFF"/>
        </w:rPr>
        <w:t xml:space="preserve">v operativni sklad in do 10 % vrednosti tržne proizvodnje organizacije proizvajalcev. </w:t>
      </w:r>
    </w:p>
    <w:p w14:paraId="63129AA3" w14:textId="361FDABE" w:rsidR="00AF7FAD" w:rsidRPr="00AC58B3" w:rsidRDefault="00AF7FAD" w:rsidP="00AF7FAD">
      <w:pPr>
        <w:pStyle w:val="Odstavekseznama"/>
        <w:tabs>
          <w:tab w:val="left" w:pos="0"/>
        </w:tabs>
        <w:spacing w:line="240" w:lineRule="auto"/>
        <w:ind w:left="0"/>
        <w:jc w:val="both"/>
        <w:rPr>
          <w:rFonts w:cs="Arial"/>
          <w:szCs w:val="20"/>
          <w:lang w:eastAsia="sl-SI"/>
        </w:rPr>
      </w:pPr>
      <w:r w:rsidRPr="0054680D">
        <w:rPr>
          <w:rFonts w:cs="Arial"/>
          <w:szCs w:val="20"/>
          <w:lang w:eastAsia="sl-SI"/>
        </w:rPr>
        <w:t xml:space="preserve">Stopnja </w:t>
      </w:r>
      <w:r w:rsidRPr="0054680D">
        <w:rPr>
          <w:rFonts w:cs="Arial"/>
          <w:color w:val="000000"/>
          <w:szCs w:val="20"/>
          <w:shd w:val="clear" w:color="auto" w:fill="FFFFFF"/>
        </w:rPr>
        <w:t>finančne pomoči</w:t>
      </w:r>
      <w:r w:rsidRPr="0054680D">
        <w:rPr>
          <w:rFonts w:cs="Arial"/>
          <w:szCs w:val="20"/>
          <w:lang w:eastAsia="sl-SI"/>
        </w:rPr>
        <w:t xml:space="preserve"> po posamezni intervenciji in podintervenciji znaša</w:t>
      </w:r>
      <w:r w:rsidR="00305A4B">
        <w:rPr>
          <w:rFonts w:cs="Arial"/>
          <w:szCs w:val="20"/>
          <w:lang w:eastAsia="sl-SI"/>
        </w:rPr>
        <w:t xml:space="preserve"> za</w:t>
      </w:r>
      <w:r w:rsidRPr="0054680D">
        <w:rPr>
          <w:rFonts w:cs="Arial"/>
          <w:szCs w:val="20"/>
          <w:lang w:eastAsia="sl-SI"/>
        </w:rPr>
        <w:t>:</w:t>
      </w:r>
    </w:p>
    <w:p w14:paraId="5BC33AA0" w14:textId="3D4C0942" w:rsidR="00AF7FAD" w:rsidRPr="00AC58B3" w:rsidRDefault="00AF7FAD" w:rsidP="00BC4C6F">
      <w:pPr>
        <w:pStyle w:val="Odstavekseznama"/>
        <w:numPr>
          <w:ilvl w:val="0"/>
          <w:numId w:val="84"/>
        </w:numPr>
        <w:spacing w:before="40" w:after="40" w:line="240" w:lineRule="auto"/>
        <w:jc w:val="both"/>
        <w:rPr>
          <w:rFonts w:cs="Arial"/>
          <w:szCs w:val="20"/>
        </w:rPr>
      </w:pPr>
      <w:r>
        <w:rPr>
          <w:rFonts w:cs="Arial"/>
          <w:color w:val="000000"/>
          <w:szCs w:val="20"/>
          <w:shd w:val="clear" w:color="auto" w:fill="FFFFFF"/>
        </w:rPr>
        <w:t>i</w:t>
      </w:r>
      <w:r w:rsidRPr="00AC58B3">
        <w:rPr>
          <w:rFonts w:cs="Arial"/>
          <w:color w:val="000000"/>
          <w:szCs w:val="20"/>
          <w:shd w:val="clear" w:color="auto" w:fill="FFFFFF"/>
        </w:rPr>
        <w:t>ntervencij</w:t>
      </w:r>
      <w:r w:rsidR="00305A4B">
        <w:rPr>
          <w:rFonts w:cs="Arial"/>
          <w:color w:val="000000"/>
          <w:szCs w:val="20"/>
          <w:shd w:val="clear" w:color="auto" w:fill="FFFFFF"/>
        </w:rPr>
        <w:t>o</w:t>
      </w:r>
      <w:r w:rsidRPr="00AC58B3">
        <w:rPr>
          <w:rFonts w:cs="Arial"/>
          <w:color w:val="000000"/>
          <w:szCs w:val="20"/>
          <w:shd w:val="clear" w:color="auto" w:fill="FFFFFF"/>
        </w:rPr>
        <w:t xml:space="preserve"> </w:t>
      </w:r>
      <w:r>
        <w:rPr>
          <w:rFonts w:cs="Arial"/>
          <w:color w:val="000000"/>
          <w:szCs w:val="20"/>
          <w:shd w:val="clear" w:color="auto" w:fill="FFFFFF"/>
        </w:rPr>
        <w:t>n</w:t>
      </w:r>
      <w:r w:rsidRPr="00AC58B3">
        <w:rPr>
          <w:rFonts w:cs="Arial"/>
          <w:color w:val="000000"/>
          <w:szCs w:val="20"/>
          <w:shd w:val="clear" w:color="auto" w:fill="FFFFFF"/>
        </w:rPr>
        <w:t>ačrtovanje in organizacija proizvodnje</w:t>
      </w:r>
      <w:r>
        <w:rPr>
          <w:rFonts w:cs="Arial"/>
          <w:color w:val="000000"/>
          <w:szCs w:val="20"/>
          <w:shd w:val="clear" w:color="auto" w:fill="FFFFFF"/>
        </w:rPr>
        <w:t xml:space="preserve"> </w:t>
      </w:r>
      <w:r w:rsidRPr="00AC58B3">
        <w:rPr>
          <w:rFonts w:cs="Arial"/>
          <w:color w:val="000000"/>
          <w:szCs w:val="20"/>
          <w:shd w:val="clear" w:color="auto" w:fill="FFFFFF"/>
        </w:rPr>
        <w:t>50 % upravičenih stroškov</w:t>
      </w:r>
      <w:r w:rsidR="00305A4B">
        <w:rPr>
          <w:rFonts w:cs="Arial"/>
          <w:color w:val="000000"/>
          <w:szCs w:val="20"/>
          <w:shd w:val="clear" w:color="auto" w:fill="FFFFFF"/>
        </w:rPr>
        <w:t>, ki jih krije</w:t>
      </w:r>
      <w:r w:rsidRPr="00AC58B3">
        <w:rPr>
          <w:rFonts w:cs="Arial"/>
          <w:color w:val="000000"/>
          <w:szCs w:val="20"/>
          <w:shd w:val="clear" w:color="auto" w:fill="FFFFFF"/>
        </w:rPr>
        <w:t xml:space="preserve"> </w:t>
      </w:r>
      <w:r w:rsidR="00305A4B">
        <w:rPr>
          <w:rFonts w:cs="Arial"/>
          <w:color w:val="000000"/>
          <w:szCs w:val="20"/>
          <w:shd w:val="clear" w:color="auto" w:fill="FFFFFF"/>
        </w:rPr>
        <w:t xml:space="preserve"> </w:t>
      </w:r>
      <w:r>
        <w:rPr>
          <w:rFonts w:cs="Arial"/>
          <w:color w:val="000000"/>
          <w:szCs w:val="20"/>
          <w:shd w:val="clear" w:color="auto" w:fill="FFFFFF"/>
        </w:rPr>
        <w:t>EU</w:t>
      </w:r>
      <w:r w:rsidRPr="00AC58B3">
        <w:rPr>
          <w:rFonts w:cs="Arial"/>
          <w:szCs w:val="20"/>
        </w:rPr>
        <w:t>;</w:t>
      </w:r>
    </w:p>
    <w:p w14:paraId="6BACFD0A" w14:textId="026101DB" w:rsidR="00AF7FAD" w:rsidRPr="00AC58B3" w:rsidRDefault="00AF7FAD" w:rsidP="00BC4C6F">
      <w:pPr>
        <w:pStyle w:val="Odstavekseznama"/>
        <w:numPr>
          <w:ilvl w:val="0"/>
          <w:numId w:val="84"/>
        </w:numPr>
        <w:spacing w:before="40" w:after="40" w:line="240" w:lineRule="auto"/>
        <w:jc w:val="both"/>
        <w:rPr>
          <w:rFonts w:cs="Arial"/>
          <w:szCs w:val="20"/>
        </w:rPr>
      </w:pPr>
      <w:r>
        <w:rPr>
          <w:rFonts w:cs="Arial"/>
          <w:color w:val="000000"/>
          <w:szCs w:val="20"/>
          <w:shd w:val="clear" w:color="auto" w:fill="FFFFFF"/>
        </w:rPr>
        <w:t>p</w:t>
      </w:r>
      <w:r w:rsidRPr="00AC58B3">
        <w:rPr>
          <w:rFonts w:cs="Arial"/>
          <w:color w:val="000000"/>
          <w:szCs w:val="20"/>
          <w:shd w:val="clear" w:color="auto" w:fill="FFFFFF"/>
        </w:rPr>
        <w:t xml:space="preserve">odintervencije </w:t>
      </w:r>
      <w:r>
        <w:rPr>
          <w:rFonts w:cs="Arial"/>
          <w:color w:val="000000"/>
          <w:szCs w:val="20"/>
          <w:shd w:val="clear" w:color="auto" w:fill="FFFFFF"/>
        </w:rPr>
        <w:t>i</w:t>
      </w:r>
      <w:r w:rsidRPr="00AC58B3">
        <w:rPr>
          <w:rFonts w:cs="Arial"/>
          <w:color w:val="000000"/>
          <w:szCs w:val="20"/>
          <w:shd w:val="clear" w:color="auto" w:fill="FFFFFF"/>
        </w:rPr>
        <w:t xml:space="preserve">zboljšanje uporabe vode in gospodarjenje z njo, </w:t>
      </w:r>
      <w:r>
        <w:rPr>
          <w:rFonts w:cs="Arial"/>
          <w:color w:val="000000"/>
          <w:szCs w:val="20"/>
          <w:shd w:val="clear" w:color="auto" w:fill="FFFFFF"/>
        </w:rPr>
        <w:t>z</w:t>
      </w:r>
      <w:r w:rsidRPr="00AC58B3">
        <w:rPr>
          <w:rFonts w:cs="Arial"/>
          <w:color w:val="000000"/>
          <w:szCs w:val="20"/>
          <w:shd w:val="clear" w:color="auto" w:fill="FFFFFF"/>
        </w:rPr>
        <w:t xml:space="preserve">manjševanje količin nerazgradljivih odpadkov pri procesu pridelave in predelave, </w:t>
      </w:r>
      <w:r>
        <w:rPr>
          <w:rFonts w:cs="Arial"/>
          <w:color w:val="000000"/>
          <w:szCs w:val="20"/>
          <w:shd w:val="clear" w:color="auto" w:fill="FFFFFF"/>
        </w:rPr>
        <w:t>p</w:t>
      </w:r>
      <w:r w:rsidRPr="00AC58B3">
        <w:rPr>
          <w:rFonts w:cs="Arial"/>
          <w:color w:val="000000"/>
          <w:szCs w:val="20"/>
          <w:shd w:val="clear" w:color="auto" w:fill="FFFFFF"/>
        </w:rPr>
        <w:t xml:space="preserve">rilagoditev tehnologije pridelave sadja in zelenjave na podnebne spremembe in </w:t>
      </w:r>
      <w:r>
        <w:rPr>
          <w:rFonts w:cs="Arial"/>
          <w:color w:val="000000"/>
          <w:szCs w:val="20"/>
          <w:shd w:val="clear" w:color="auto" w:fill="FFFFFF"/>
        </w:rPr>
        <w:t>o</w:t>
      </w:r>
      <w:r w:rsidRPr="00AC58B3">
        <w:rPr>
          <w:rFonts w:cs="Arial"/>
          <w:color w:val="000000"/>
          <w:szCs w:val="20"/>
          <w:shd w:val="clear" w:color="auto" w:fill="FFFFFF"/>
        </w:rPr>
        <w:t>hranjanje tal pri prid</w:t>
      </w:r>
      <w:r>
        <w:rPr>
          <w:rFonts w:cs="Arial"/>
          <w:color w:val="000000"/>
          <w:szCs w:val="20"/>
          <w:shd w:val="clear" w:color="auto" w:fill="FFFFFF"/>
        </w:rPr>
        <w:t xml:space="preserve">elavi sadja in zelenjave </w:t>
      </w:r>
      <w:r w:rsidRPr="00AC58B3">
        <w:rPr>
          <w:rFonts w:cs="Arial"/>
          <w:color w:val="000000"/>
          <w:szCs w:val="20"/>
          <w:shd w:val="clear" w:color="auto" w:fill="FFFFFF"/>
        </w:rPr>
        <w:t>50 % upravičenih stroškov</w:t>
      </w:r>
      <w:r w:rsidR="00305A4B">
        <w:rPr>
          <w:rFonts w:cs="Arial"/>
          <w:color w:val="000000"/>
          <w:szCs w:val="20"/>
          <w:shd w:val="clear" w:color="auto" w:fill="FFFFFF"/>
        </w:rPr>
        <w:t>, ki jih krije</w:t>
      </w:r>
      <w:r w:rsidRPr="00AC58B3">
        <w:rPr>
          <w:rFonts w:cs="Arial"/>
          <w:color w:val="000000"/>
          <w:szCs w:val="20"/>
          <w:shd w:val="clear" w:color="auto" w:fill="FFFFFF"/>
        </w:rPr>
        <w:t xml:space="preserve"> </w:t>
      </w:r>
      <w:r>
        <w:rPr>
          <w:rFonts w:cs="Arial"/>
          <w:color w:val="000000"/>
          <w:szCs w:val="20"/>
          <w:shd w:val="clear" w:color="auto" w:fill="FFFFFF"/>
        </w:rPr>
        <w:t>EU;</w:t>
      </w:r>
      <w:r w:rsidRPr="00AC58B3">
        <w:rPr>
          <w:rFonts w:cs="Arial"/>
          <w:color w:val="000000"/>
          <w:szCs w:val="20"/>
          <w:shd w:val="clear" w:color="auto" w:fill="FFFFFF"/>
        </w:rPr>
        <w:t xml:space="preserve"> </w:t>
      </w:r>
      <w:r w:rsidR="000646FD">
        <w:rPr>
          <w:rFonts w:cs="Arial"/>
          <w:color w:val="000000"/>
          <w:szCs w:val="20"/>
          <w:shd w:val="clear" w:color="auto" w:fill="FFFFFF"/>
        </w:rPr>
        <w:t>50-</w:t>
      </w:r>
      <w:r w:rsidR="00B42102" w:rsidRPr="00AC58B3">
        <w:rPr>
          <w:rFonts w:cs="Arial"/>
          <w:szCs w:val="20"/>
        </w:rPr>
        <w:t>odstotn</w:t>
      </w:r>
      <w:r w:rsidR="00B42102">
        <w:rPr>
          <w:rFonts w:cs="Arial"/>
          <w:szCs w:val="20"/>
        </w:rPr>
        <w:t>a</w:t>
      </w:r>
      <w:r w:rsidR="000646FD" w:rsidRPr="00AC58B3">
        <w:rPr>
          <w:rFonts w:cs="Arial"/>
          <w:color w:val="000000"/>
          <w:szCs w:val="20"/>
          <w:shd w:val="clear" w:color="auto" w:fill="FFFFFF"/>
        </w:rPr>
        <w:t xml:space="preserve"> omejitev </w:t>
      </w:r>
      <w:r w:rsidRPr="00AC58B3">
        <w:rPr>
          <w:rFonts w:cs="Arial"/>
          <w:color w:val="000000"/>
          <w:szCs w:val="20"/>
          <w:shd w:val="clear" w:color="auto" w:fill="FFFFFF"/>
        </w:rPr>
        <w:t xml:space="preserve">se za odhodke, </w:t>
      </w:r>
      <w:r>
        <w:rPr>
          <w:rFonts w:cs="Arial"/>
          <w:color w:val="000000"/>
          <w:szCs w:val="20"/>
          <w:shd w:val="clear" w:color="auto" w:fill="FFFFFF"/>
        </w:rPr>
        <w:t xml:space="preserve">ki so povezani z okolju prijaznimi praksami in prilagajanjem na podnebne spremembe, </w:t>
      </w:r>
      <w:r w:rsidRPr="00AC58B3">
        <w:rPr>
          <w:rFonts w:cs="Arial"/>
          <w:color w:val="000000"/>
          <w:szCs w:val="20"/>
          <w:shd w:val="clear" w:color="auto" w:fill="FFFFFF"/>
        </w:rPr>
        <w:t>poveča na 80 %, če ti odhodki krijejo najmanj 20 % odhodkov v okviru operativnega</w:t>
      </w:r>
      <w:r>
        <w:rPr>
          <w:rFonts w:cs="Arial"/>
          <w:color w:val="000000"/>
          <w:szCs w:val="20"/>
          <w:shd w:val="clear" w:color="auto" w:fill="FFFFFF"/>
        </w:rPr>
        <w:t xml:space="preserve"> programa</w:t>
      </w:r>
      <w:r w:rsidRPr="00AC58B3">
        <w:rPr>
          <w:rFonts w:cs="Arial"/>
          <w:szCs w:val="20"/>
        </w:rPr>
        <w:t>;</w:t>
      </w:r>
    </w:p>
    <w:p w14:paraId="66745E91" w14:textId="51833107" w:rsidR="00AF7FAD" w:rsidRPr="00A5219A" w:rsidRDefault="00305A4B" w:rsidP="00BC4C6F">
      <w:pPr>
        <w:pStyle w:val="Odstavekseznama"/>
        <w:numPr>
          <w:ilvl w:val="0"/>
          <w:numId w:val="84"/>
        </w:numPr>
        <w:spacing w:before="40" w:after="40" w:line="240" w:lineRule="auto"/>
        <w:jc w:val="both"/>
        <w:rPr>
          <w:rFonts w:cs="Arial"/>
          <w:color w:val="000000"/>
          <w:szCs w:val="20"/>
          <w:shd w:val="clear" w:color="auto" w:fill="FFFFFF"/>
        </w:rPr>
      </w:pPr>
      <w:r>
        <w:rPr>
          <w:rFonts w:cs="Arial"/>
          <w:color w:val="000000"/>
          <w:szCs w:val="20"/>
          <w:shd w:val="clear" w:color="auto" w:fill="FFFFFF"/>
        </w:rPr>
        <w:t>i</w:t>
      </w:r>
      <w:r w:rsidRPr="00AC58B3">
        <w:rPr>
          <w:rFonts w:cs="Arial"/>
          <w:color w:val="000000"/>
          <w:szCs w:val="20"/>
          <w:shd w:val="clear" w:color="auto" w:fill="FFFFFF"/>
        </w:rPr>
        <w:t>ntervencij</w:t>
      </w:r>
      <w:r>
        <w:rPr>
          <w:rFonts w:cs="Arial"/>
          <w:color w:val="000000"/>
          <w:szCs w:val="20"/>
          <w:shd w:val="clear" w:color="auto" w:fill="FFFFFF"/>
        </w:rPr>
        <w:t>o</w:t>
      </w:r>
      <w:r w:rsidRPr="00AC58B3">
        <w:rPr>
          <w:rFonts w:cs="Arial"/>
          <w:color w:val="000000"/>
          <w:szCs w:val="20"/>
          <w:shd w:val="clear" w:color="auto" w:fill="FFFFFF"/>
        </w:rPr>
        <w:t xml:space="preserve"> </w:t>
      </w:r>
      <w:r w:rsidR="00AF7FAD">
        <w:rPr>
          <w:rFonts w:cs="Arial"/>
          <w:color w:val="000000"/>
          <w:szCs w:val="20"/>
          <w:shd w:val="clear" w:color="auto" w:fill="FFFFFF"/>
        </w:rPr>
        <w:t>i</w:t>
      </w:r>
      <w:r w:rsidR="00AF7FAD" w:rsidRPr="00AC58B3">
        <w:rPr>
          <w:rFonts w:cs="Arial"/>
          <w:color w:val="000000"/>
          <w:szCs w:val="20"/>
          <w:shd w:val="clear" w:color="auto" w:fill="FFFFFF"/>
        </w:rPr>
        <w:t xml:space="preserve">zboljšanje kakovosti proizvodov </w:t>
      </w:r>
      <w:r w:rsidR="00AF7FAD" w:rsidRPr="00A5219A">
        <w:rPr>
          <w:rFonts w:cs="Arial"/>
          <w:color w:val="000000"/>
          <w:szCs w:val="20"/>
          <w:shd w:val="clear" w:color="auto" w:fill="FFFFFF"/>
        </w:rPr>
        <w:t>50 % upravičenih stroškov</w:t>
      </w:r>
      <w:r>
        <w:rPr>
          <w:rFonts w:cs="Arial"/>
          <w:color w:val="000000"/>
          <w:szCs w:val="20"/>
          <w:shd w:val="clear" w:color="auto" w:fill="FFFFFF"/>
        </w:rPr>
        <w:t>, ki jih krije</w:t>
      </w:r>
      <w:r w:rsidR="00AF7FAD" w:rsidRPr="00A5219A">
        <w:rPr>
          <w:rFonts w:cs="Arial"/>
          <w:color w:val="000000"/>
          <w:szCs w:val="20"/>
          <w:shd w:val="clear" w:color="auto" w:fill="FFFFFF"/>
        </w:rPr>
        <w:t xml:space="preserve"> </w:t>
      </w:r>
      <w:r w:rsidR="00AF7FAD">
        <w:rPr>
          <w:rFonts w:cs="Arial"/>
          <w:color w:val="000000"/>
          <w:szCs w:val="20"/>
          <w:shd w:val="clear" w:color="auto" w:fill="FFFFFF"/>
        </w:rPr>
        <w:t>EU</w:t>
      </w:r>
      <w:r w:rsidR="00AF7FAD" w:rsidRPr="00A5219A">
        <w:rPr>
          <w:rFonts w:cs="Arial"/>
          <w:color w:val="000000"/>
          <w:szCs w:val="20"/>
          <w:shd w:val="clear" w:color="auto" w:fill="FFFFFF"/>
        </w:rPr>
        <w:t>;</w:t>
      </w:r>
    </w:p>
    <w:p w14:paraId="195CDD49" w14:textId="5E90CFC0" w:rsidR="00AF7FAD" w:rsidRPr="00AC58B3" w:rsidRDefault="00AF7FAD" w:rsidP="00BC4C6F">
      <w:pPr>
        <w:numPr>
          <w:ilvl w:val="0"/>
          <w:numId w:val="84"/>
        </w:numPr>
        <w:spacing w:before="40" w:after="40" w:line="240" w:lineRule="auto"/>
        <w:jc w:val="both"/>
        <w:rPr>
          <w:rFonts w:cs="Arial"/>
          <w:szCs w:val="20"/>
        </w:rPr>
      </w:pPr>
      <w:r>
        <w:rPr>
          <w:rFonts w:cs="Arial"/>
          <w:color w:val="000000"/>
          <w:szCs w:val="20"/>
          <w:shd w:val="clear" w:color="auto" w:fill="FFFFFF"/>
        </w:rPr>
        <w:t>i</w:t>
      </w:r>
      <w:r w:rsidRPr="00AC58B3">
        <w:rPr>
          <w:rFonts w:cs="Arial"/>
          <w:color w:val="000000"/>
          <w:szCs w:val="20"/>
          <w:shd w:val="clear" w:color="auto" w:fill="FFFFFF"/>
        </w:rPr>
        <w:t>ntervencij</w:t>
      </w:r>
      <w:r w:rsidR="00305A4B">
        <w:rPr>
          <w:rFonts w:cs="Arial"/>
          <w:color w:val="000000"/>
          <w:szCs w:val="20"/>
          <w:shd w:val="clear" w:color="auto" w:fill="FFFFFF"/>
        </w:rPr>
        <w:t>o</w:t>
      </w:r>
      <w:r w:rsidRPr="00AC58B3">
        <w:rPr>
          <w:rFonts w:cs="Arial"/>
          <w:color w:val="000000"/>
          <w:szCs w:val="20"/>
          <w:shd w:val="clear" w:color="auto" w:fill="FFFFFF"/>
        </w:rPr>
        <w:t xml:space="preserve"> </w:t>
      </w:r>
      <w:r>
        <w:rPr>
          <w:rFonts w:cs="Arial"/>
          <w:color w:val="000000"/>
          <w:szCs w:val="20"/>
          <w:shd w:val="clear" w:color="auto" w:fill="FFFFFF"/>
        </w:rPr>
        <w:t>r</w:t>
      </w:r>
      <w:r w:rsidRPr="00AC58B3">
        <w:rPr>
          <w:rFonts w:cs="Arial"/>
          <w:color w:val="000000"/>
          <w:szCs w:val="20"/>
          <w:shd w:val="clear" w:color="auto" w:fill="FFFFFF"/>
        </w:rPr>
        <w:t>aziskave in razvoj v sektorju sadja in zelenjave 50 % upravičenih stroškov</w:t>
      </w:r>
      <w:r w:rsidR="00305A4B">
        <w:rPr>
          <w:rFonts w:cs="Arial"/>
          <w:color w:val="000000"/>
          <w:szCs w:val="20"/>
          <w:shd w:val="clear" w:color="auto" w:fill="FFFFFF"/>
        </w:rPr>
        <w:t>, ki jih krije</w:t>
      </w:r>
      <w:r w:rsidRPr="00AC58B3">
        <w:rPr>
          <w:rFonts w:cs="Arial"/>
          <w:color w:val="000000"/>
          <w:szCs w:val="20"/>
          <w:shd w:val="clear" w:color="auto" w:fill="FFFFFF"/>
        </w:rPr>
        <w:t xml:space="preserve"> </w:t>
      </w:r>
      <w:r>
        <w:rPr>
          <w:rFonts w:cs="Arial"/>
          <w:color w:val="000000"/>
          <w:szCs w:val="20"/>
          <w:shd w:val="clear" w:color="auto" w:fill="FFFFFF"/>
        </w:rPr>
        <w:t xml:space="preserve">EU; </w:t>
      </w:r>
      <w:r w:rsidR="000646FD">
        <w:rPr>
          <w:rFonts w:cs="Arial"/>
          <w:color w:val="000000"/>
          <w:szCs w:val="20"/>
          <w:shd w:val="clear" w:color="auto" w:fill="FFFFFF"/>
        </w:rPr>
        <w:t>50-</w:t>
      </w:r>
      <w:r w:rsidR="00B42102" w:rsidRPr="00AC58B3">
        <w:rPr>
          <w:rFonts w:cs="Arial"/>
          <w:szCs w:val="20"/>
        </w:rPr>
        <w:t>odstotn</w:t>
      </w:r>
      <w:r w:rsidR="00B42102">
        <w:rPr>
          <w:rFonts w:cs="Arial"/>
          <w:szCs w:val="20"/>
        </w:rPr>
        <w:t>a</w:t>
      </w:r>
      <w:r w:rsidR="000646FD" w:rsidRPr="00AC58B3">
        <w:rPr>
          <w:rFonts w:cs="Arial"/>
          <w:color w:val="000000"/>
          <w:szCs w:val="20"/>
          <w:shd w:val="clear" w:color="auto" w:fill="FFFFFF"/>
        </w:rPr>
        <w:t xml:space="preserve"> omejitev </w:t>
      </w:r>
      <w:r w:rsidRPr="00AC58B3">
        <w:rPr>
          <w:rFonts w:cs="Arial"/>
          <w:color w:val="000000"/>
          <w:szCs w:val="20"/>
          <w:shd w:val="clear" w:color="auto" w:fill="FFFFFF"/>
        </w:rPr>
        <w:t>se poveča na 80 %, če ti odhodki krijejo najmanj 5 % odhodkov v okviru operativnega programa</w:t>
      </w:r>
      <w:r w:rsidRPr="00AC58B3">
        <w:rPr>
          <w:rFonts w:cs="Arial"/>
          <w:szCs w:val="20"/>
        </w:rPr>
        <w:t>;</w:t>
      </w:r>
    </w:p>
    <w:p w14:paraId="1AA1EF9F" w14:textId="335DD92D" w:rsidR="00AF7FAD" w:rsidRPr="00A5219A" w:rsidRDefault="00AF7FAD" w:rsidP="00BC4C6F">
      <w:pPr>
        <w:pStyle w:val="Odstavekseznama"/>
        <w:numPr>
          <w:ilvl w:val="0"/>
          <w:numId w:val="84"/>
        </w:numPr>
        <w:spacing w:before="40" w:after="40" w:line="240" w:lineRule="auto"/>
        <w:jc w:val="both"/>
        <w:rPr>
          <w:rFonts w:cs="Arial"/>
          <w:szCs w:val="20"/>
        </w:rPr>
      </w:pPr>
      <w:r w:rsidRPr="00A5219A">
        <w:rPr>
          <w:rFonts w:cs="Arial"/>
          <w:szCs w:val="20"/>
        </w:rPr>
        <w:t>intervencij</w:t>
      </w:r>
      <w:r w:rsidR="00305A4B">
        <w:rPr>
          <w:rFonts w:cs="Arial"/>
          <w:szCs w:val="20"/>
        </w:rPr>
        <w:t>o</w:t>
      </w:r>
      <w:r w:rsidRPr="00A5219A">
        <w:rPr>
          <w:rFonts w:cs="Arial"/>
          <w:szCs w:val="20"/>
        </w:rPr>
        <w:t xml:space="preserve"> svetovanje in tehnična pomoč</w:t>
      </w:r>
      <w:r w:rsidRPr="00A5219A">
        <w:rPr>
          <w:rFonts w:cs="Arial"/>
          <w:b/>
          <w:szCs w:val="20"/>
        </w:rPr>
        <w:t xml:space="preserve"> </w:t>
      </w:r>
      <w:r w:rsidRPr="00A5219A">
        <w:rPr>
          <w:rFonts w:cs="Arial"/>
          <w:szCs w:val="20"/>
          <w:shd w:val="clear" w:color="auto" w:fill="FFFFFF"/>
        </w:rPr>
        <w:t>50 % upravičenih stroškov</w:t>
      </w:r>
      <w:r w:rsidR="00305A4B">
        <w:rPr>
          <w:rFonts w:cs="Arial"/>
          <w:szCs w:val="20"/>
          <w:shd w:val="clear" w:color="auto" w:fill="FFFFFF"/>
        </w:rPr>
        <w:t>, ki jih krije</w:t>
      </w:r>
      <w:r w:rsidRPr="00A5219A">
        <w:rPr>
          <w:rFonts w:cs="Arial"/>
          <w:szCs w:val="20"/>
          <w:shd w:val="clear" w:color="auto" w:fill="FFFFFF"/>
        </w:rPr>
        <w:t xml:space="preserve"> EU; </w:t>
      </w:r>
      <w:r w:rsidRPr="00A5219A">
        <w:rPr>
          <w:rFonts w:cs="Arial"/>
          <w:szCs w:val="20"/>
        </w:rPr>
        <w:t>intervencij</w:t>
      </w:r>
      <w:r w:rsidR="00305A4B">
        <w:rPr>
          <w:rFonts w:cs="Arial"/>
          <w:szCs w:val="20"/>
        </w:rPr>
        <w:t>o</w:t>
      </w:r>
      <w:r w:rsidRPr="00A5219A">
        <w:rPr>
          <w:rFonts w:cs="Arial"/>
          <w:szCs w:val="20"/>
        </w:rPr>
        <w:t xml:space="preserve"> usposabljanje in izmenjava dobrih praks </w:t>
      </w:r>
      <w:r w:rsidRPr="00A5219A">
        <w:rPr>
          <w:rFonts w:cs="Arial"/>
          <w:szCs w:val="20"/>
          <w:shd w:val="clear" w:color="auto" w:fill="FFFFFF"/>
        </w:rPr>
        <w:t>50 % upravičenih stroškov</w:t>
      </w:r>
      <w:r w:rsidR="00305A4B">
        <w:rPr>
          <w:rFonts w:cs="Arial"/>
          <w:szCs w:val="20"/>
          <w:shd w:val="clear" w:color="auto" w:fill="FFFFFF"/>
        </w:rPr>
        <w:t>, ki jih krije</w:t>
      </w:r>
      <w:r w:rsidRPr="00A5219A">
        <w:rPr>
          <w:rFonts w:cs="Arial"/>
          <w:szCs w:val="20"/>
          <w:shd w:val="clear" w:color="auto" w:fill="FFFFFF"/>
        </w:rPr>
        <w:t xml:space="preserve"> EU</w:t>
      </w:r>
      <w:r w:rsidRPr="00A5219A">
        <w:rPr>
          <w:rFonts w:cs="Arial"/>
          <w:szCs w:val="20"/>
        </w:rPr>
        <w:t>;</w:t>
      </w:r>
    </w:p>
    <w:p w14:paraId="51725FC8" w14:textId="7C73D967" w:rsidR="00AF7FAD" w:rsidRPr="00A5219A" w:rsidRDefault="00AF7FAD" w:rsidP="00BC4C6F">
      <w:pPr>
        <w:pStyle w:val="Odstavekseznama"/>
        <w:numPr>
          <w:ilvl w:val="0"/>
          <w:numId w:val="84"/>
        </w:numPr>
        <w:spacing w:before="40" w:after="40" w:line="240" w:lineRule="auto"/>
        <w:jc w:val="both"/>
        <w:rPr>
          <w:rFonts w:cs="Arial"/>
          <w:color w:val="000000"/>
          <w:szCs w:val="20"/>
          <w:shd w:val="clear" w:color="auto" w:fill="FFFFFF"/>
        </w:rPr>
      </w:pPr>
      <w:r w:rsidRPr="00A5219A">
        <w:rPr>
          <w:rFonts w:cs="Arial"/>
          <w:color w:val="000000"/>
          <w:szCs w:val="20"/>
          <w:shd w:val="clear" w:color="auto" w:fill="FFFFFF"/>
        </w:rPr>
        <w:t>intervencij</w:t>
      </w:r>
      <w:r w:rsidR="00305A4B">
        <w:rPr>
          <w:rFonts w:cs="Arial"/>
          <w:color w:val="000000"/>
          <w:szCs w:val="20"/>
          <w:shd w:val="clear" w:color="auto" w:fill="FFFFFF"/>
        </w:rPr>
        <w:t>o</w:t>
      </w:r>
      <w:r w:rsidRPr="00A5219A">
        <w:rPr>
          <w:rFonts w:cs="Arial"/>
          <w:color w:val="000000"/>
          <w:szCs w:val="20"/>
          <w:shd w:val="clear" w:color="auto" w:fill="FFFFFF"/>
        </w:rPr>
        <w:t xml:space="preserve"> promocija, obveščanje in trženje 50 % upravičenih stroškov</w:t>
      </w:r>
      <w:r w:rsidR="00305A4B">
        <w:rPr>
          <w:rFonts w:cs="Arial"/>
          <w:color w:val="000000"/>
          <w:szCs w:val="20"/>
          <w:shd w:val="clear" w:color="auto" w:fill="FFFFFF"/>
        </w:rPr>
        <w:t>, ki jih krije</w:t>
      </w:r>
      <w:r w:rsidRPr="00A5219A">
        <w:rPr>
          <w:rFonts w:cs="Arial"/>
          <w:color w:val="000000"/>
          <w:szCs w:val="20"/>
          <w:shd w:val="clear" w:color="auto" w:fill="FFFFFF"/>
        </w:rPr>
        <w:t xml:space="preserve"> EU;</w:t>
      </w:r>
    </w:p>
    <w:p w14:paraId="2BD15E43" w14:textId="0C315CD5" w:rsidR="00AF7FAD" w:rsidRPr="00A5219A" w:rsidRDefault="00AF7FAD" w:rsidP="00BC4C6F">
      <w:pPr>
        <w:pStyle w:val="Odstavekseznama"/>
        <w:numPr>
          <w:ilvl w:val="0"/>
          <w:numId w:val="84"/>
        </w:numPr>
        <w:spacing w:before="40" w:after="40" w:line="240" w:lineRule="auto"/>
        <w:jc w:val="both"/>
        <w:rPr>
          <w:rFonts w:cs="Arial"/>
          <w:color w:val="000000"/>
          <w:szCs w:val="20"/>
          <w:shd w:val="clear" w:color="auto" w:fill="FFFFFF"/>
        </w:rPr>
      </w:pPr>
      <w:r w:rsidRPr="00A5219A">
        <w:rPr>
          <w:rFonts w:cs="Arial"/>
          <w:color w:val="000000"/>
          <w:szCs w:val="20"/>
          <w:shd w:val="clear" w:color="auto" w:fill="FFFFFF"/>
        </w:rPr>
        <w:t>intervencij</w:t>
      </w:r>
      <w:r w:rsidR="00305A4B">
        <w:rPr>
          <w:rFonts w:cs="Arial"/>
          <w:color w:val="000000"/>
          <w:szCs w:val="20"/>
          <w:shd w:val="clear" w:color="auto" w:fill="FFFFFF"/>
        </w:rPr>
        <w:t>o</w:t>
      </w:r>
      <w:r w:rsidRPr="00A5219A">
        <w:rPr>
          <w:rFonts w:cs="Arial"/>
          <w:color w:val="000000"/>
          <w:szCs w:val="20"/>
          <w:shd w:val="clear" w:color="auto" w:fill="FFFFFF"/>
        </w:rPr>
        <w:t xml:space="preserve"> umik s trga za brezplačno razdelitev do 100</w:t>
      </w:r>
      <w:r w:rsidR="00305A4B">
        <w:rPr>
          <w:rFonts w:cs="Arial"/>
          <w:color w:val="000000"/>
          <w:szCs w:val="20"/>
          <w:shd w:val="clear" w:color="auto" w:fill="FFFFFF"/>
        </w:rPr>
        <w:t xml:space="preserve"> </w:t>
      </w:r>
      <w:r w:rsidRPr="00A5219A">
        <w:rPr>
          <w:rFonts w:cs="Arial"/>
          <w:color w:val="000000"/>
          <w:szCs w:val="20"/>
          <w:shd w:val="clear" w:color="auto" w:fill="FFFFFF"/>
        </w:rPr>
        <w:t>% stroškov</w:t>
      </w:r>
      <w:r w:rsidR="00305A4B">
        <w:rPr>
          <w:rFonts w:cs="Arial"/>
          <w:color w:val="000000"/>
          <w:szCs w:val="20"/>
          <w:shd w:val="clear" w:color="auto" w:fill="FFFFFF"/>
        </w:rPr>
        <w:t xml:space="preserve">, ki jih krije </w:t>
      </w:r>
      <w:r>
        <w:rPr>
          <w:rFonts w:cs="Arial"/>
          <w:color w:val="000000"/>
          <w:szCs w:val="20"/>
          <w:shd w:val="clear" w:color="auto" w:fill="FFFFFF"/>
        </w:rPr>
        <w:t>EU</w:t>
      </w:r>
      <w:r w:rsidR="00417EE3">
        <w:rPr>
          <w:rFonts w:cs="Arial"/>
          <w:color w:val="000000"/>
          <w:szCs w:val="20"/>
          <w:shd w:val="clear" w:color="auto" w:fill="FFFFFF"/>
        </w:rPr>
        <w:t>, pri čemer je</w:t>
      </w:r>
      <w:r w:rsidRPr="00A5219A">
        <w:rPr>
          <w:rFonts w:cs="Arial"/>
          <w:color w:val="000000"/>
          <w:szCs w:val="20"/>
          <w:shd w:val="clear" w:color="auto" w:fill="FFFFFF"/>
        </w:rPr>
        <w:t xml:space="preserve"> financiranje do največ 5 % obsega tržne proizvodnje</w:t>
      </w:r>
      <w:r>
        <w:rPr>
          <w:rFonts w:cs="Arial"/>
          <w:color w:val="000000"/>
          <w:szCs w:val="20"/>
          <w:shd w:val="clear" w:color="auto" w:fill="FFFFFF"/>
        </w:rPr>
        <w:t xml:space="preserve"> organizacije proizvajalcev</w:t>
      </w:r>
      <w:r w:rsidRPr="00A5219A">
        <w:rPr>
          <w:rFonts w:cs="Arial"/>
          <w:color w:val="000000"/>
          <w:szCs w:val="20"/>
          <w:shd w:val="clear" w:color="auto" w:fill="FFFFFF"/>
        </w:rPr>
        <w:t>;</w:t>
      </w:r>
    </w:p>
    <w:p w14:paraId="1A1A0BAE" w14:textId="445E6462" w:rsidR="00AF7FAD" w:rsidRPr="00A5219A" w:rsidRDefault="00AF7FAD" w:rsidP="00BC4C6F">
      <w:pPr>
        <w:pStyle w:val="Odstavekseznama"/>
        <w:numPr>
          <w:ilvl w:val="0"/>
          <w:numId w:val="84"/>
        </w:numPr>
        <w:spacing w:before="40" w:after="40" w:line="240" w:lineRule="auto"/>
        <w:jc w:val="both"/>
        <w:rPr>
          <w:rFonts w:cs="Arial"/>
          <w:color w:val="000000"/>
          <w:szCs w:val="20"/>
          <w:shd w:val="clear" w:color="auto" w:fill="FFFFFF"/>
        </w:rPr>
      </w:pPr>
      <w:r w:rsidRPr="00A5219A">
        <w:rPr>
          <w:rFonts w:cs="Arial"/>
          <w:color w:val="000000"/>
          <w:szCs w:val="20"/>
          <w:shd w:val="clear" w:color="auto" w:fill="FFFFFF"/>
        </w:rPr>
        <w:t>intervencij</w:t>
      </w:r>
      <w:r w:rsidR="00305A4B">
        <w:rPr>
          <w:rFonts w:cs="Arial"/>
          <w:color w:val="000000"/>
          <w:szCs w:val="20"/>
          <w:shd w:val="clear" w:color="auto" w:fill="FFFFFF"/>
        </w:rPr>
        <w:t>o</w:t>
      </w:r>
      <w:r w:rsidRPr="00A5219A">
        <w:rPr>
          <w:rFonts w:cs="Arial"/>
          <w:color w:val="000000"/>
          <w:szCs w:val="20"/>
          <w:shd w:val="clear" w:color="auto" w:fill="FFFFFF"/>
        </w:rPr>
        <w:t xml:space="preserve"> opustitev spravila z zneski nadomestil za opustitev spravila, ki so izplačila na hektar</w:t>
      </w:r>
      <w:r w:rsidR="00305A4B">
        <w:rPr>
          <w:rFonts w:cs="Arial"/>
          <w:color w:val="000000"/>
          <w:szCs w:val="20"/>
          <w:shd w:val="clear" w:color="auto" w:fill="FFFFFF"/>
        </w:rPr>
        <w:t>,</w:t>
      </w:r>
      <w:r w:rsidRPr="00A5219A">
        <w:rPr>
          <w:rFonts w:cs="Arial"/>
          <w:color w:val="000000"/>
          <w:szCs w:val="20"/>
          <w:shd w:val="clear" w:color="auto" w:fill="FFFFFF"/>
        </w:rPr>
        <w:t xml:space="preserve"> do 90 % najvišje ravni </w:t>
      </w:r>
      <w:r w:rsidRPr="00AC58B3">
        <w:rPr>
          <w:rFonts w:cs="Arial"/>
          <w:color w:val="000000"/>
          <w:szCs w:val="20"/>
          <w:shd w:val="clear" w:color="auto" w:fill="FFFFFF"/>
        </w:rPr>
        <w:t>finančne pomoči</w:t>
      </w:r>
      <w:r w:rsidRPr="00A5219A">
        <w:rPr>
          <w:rFonts w:cs="Arial"/>
          <w:color w:val="000000"/>
          <w:szCs w:val="20"/>
          <w:shd w:val="clear" w:color="auto" w:fill="FFFFFF"/>
        </w:rPr>
        <w:t xml:space="preserve"> za umike s trga, ki niso namenjeni brezplačni razdelitvi;</w:t>
      </w:r>
      <w:r w:rsidRPr="00A5219A" w:rsidDel="00A43502">
        <w:rPr>
          <w:rFonts w:cs="Arial"/>
          <w:color w:val="000000"/>
          <w:szCs w:val="20"/>
          <w:shd w:val="clear" w:color="auto" w:fill="FFFFFF"/>
        </w:rPr>
        <w:t xml:space="preserve"> </w:t>
      </w:r>
    </w:p>
    <w:p w14:paraId="743ED5CB" w14:textId="4B3BF7BB" w:rsidR="001A7FAC" w:rsidRDefault="00AF7FAD" w:rsidP="00BC4C6F">
      <w:pPr>
        <w:pStyle w:val="Odstavekseznama"/>
        <w:numPr>
          <w:ilvl w:val="0"/>
          <w:numId w:val="84"/>
        </w:numPr>
        <w:spacing w:before="40" w:after="40" w:line="240" w:lineRule="auto"/>
        <w:jc w:val="both"/>
        <w:rPr>
          <w:rFonts w:cs="Arial"/>
          <w:color w:val="000000"/>
          <w:szCs w:val="20"/>
          <w:shd w:val="clear" w:color="auto" w:fill="FFFFFF"/>
        </w:rPr>
      </w:pPr>
      <w:r w:rsidRPr="00A5219A">
        <w:rPr>
          <w:rFonts w:cs="Arial"/>
          <w:color w:val="000000"/>
          <w:szCs w:val="20"/>
          <w:shd w:val="clear" w:color="auto" w:fill="FFFFFF"/>
        </w:rPr>
        <w:t>intervencij</w:t>
      </w:r>
      <w:r w:rsidR="00305A4B">
        <w:rPr>
          <w:rFonts w:cs="Arial"/>
          <w:color w:val="000000"/>
          <w:szCs w:val="20"/>
          <w:shd w:val="clear" w:color="auto" w:fill="FFFFFF"/>
        </w:rPr>
        <w:t>o</w:t>
      </w:r>
      <w:r w:rsidRPr="00A5219A">
        <w:rPr>
          <w:rFonts w:cs="Arial"/>
          <w:color w:val="000000"/>
          <w:szCs w:val="20"/>
          <w:shd w:val="clear" w:color="auto" w:fill="FFFFFF"/>
        </w:rPr>
        <w:t xml:space="preserve"> zavarovanje letine in proizvodnje do 50 % stroškov zavarovalnih premij, ki jih vplačajo pridelovalci za zavarovanje pred izgubami zaradi slabih vremenskih razmer ter izgubami, ki so jih povzročile rastlinske bolezni ali napadi škodljivcev</w:t>
      </w:r>
      <w:r>
        <w:rPr>
          <w:rFonts w:cs="Arial"/>
          <w:color w:val="000000"/>
          <w:szCs w:val="20"/>
          <w:shd w:val="clear" w:color="auto" w:fill="FFFFFF"/>
        </w:rPr>
        <w:t>.</w:t>
      </w:r>
    </w:p>
    <w:p w14:paraId="299CC6CE" w14:textId="77777777" w:rsidR="00A143B7" w:rsidRDefault="00A143B7" w:rsidP="00AD246A">
      <w:pPr>
        <w:pStyle w:val="Odstavekseznama"/>
        <w:spacing w:before="40" w:after="40" w:line="240" w:lineRule="auto"/>
        <w:jc w:val="both"/>
        <w:rPr>
          <w:rFonts w:cs="Arial"/>
          <w:color w:val="000000"/>
          <w:szCs w:val="20"/>
          <w:shd w:val="clear" w:color="auto" w:fill="FFFFFF"/>
        </w:rPr>
      </w:pPr>
    </w:p>
    <w:p w14:paraId="7E83A2A0" w14:textId="0BA9BAB7" w:rsidR="000D28DE" w:rsidRDefault="00A143B7" w:rsidP="00AD246A">
      <w:pPr>
        <w:spacing w:line="276" w:lineRule="auto"/>
        <w:jc w:val="both"/>
        <w:rPr>
          <w:rFonts w:cs="Arial"/>
          <w:szCs w:val="20"/>
        </w:rPr>
      </w:pPr>
      <w:r w:rsidRPr="00CE4CF1">
        <w:rPr>
          <w:rFonts w:cs="Arial"/>
          <w:szCs w:val="20"/>
        </w:rPr>
        <w:t xml:space="preserve">Pri </w:t>
      </w:r>
      <w:r w:rsidR="005C392A" w:rsidRPr="00CE4CF1">
        <w:rPr>
          <w:rFonts w:cs="Arial"/>
          <w:szCs w:val="20"/>
        </w:rPr>
        <w:t xml:space="preserve">poročilih o izvajanju intervencij in podintervencij iz operativnega programa </w:t>
      </w:r>
      <w:r w:rsidRPr="00CE4CF1">
        <w:rPr>
          <w:rFonts w:cs="Arial"/>
          <w:szCs w:val="20"/>
        </w:rPr>
        <w:t>se bo</w:t>
      </w:r>
      <w:r w:rsidRPr="00A143B7">
        <w:rPr>
          <w:rFonts w:cs="Arial"/>
          <w:szCs w:val="20"/>
        </w:rPr>
        <w:t xml:space="preserve"> preverjalo dejansko izvajanje operativnega programa in sledenje zahtevam programa iz 50. člena Uredbe 2021/2115/EU.</w:t>
      </w:r>
      <w:r>
        <w:rPr>
          <w:rFonts w:cs="Arial"/>
          <w:szCs w:val="20"/>
        </w:rPr>
        <w:t xml:space="preserve"> Hkrati bo organizacija proizvajalcev morala izpolnjevati splošne obveznosti. </w:t>
      </w:r>
      <w:r w:rsidRPr="00A143B7">
        <w:rPr>
          <w:rFonts w:cs="Arial"/>
          <w:szCs w:val="20"/>
        </w:rPr>
        <w:t>V primeru neizpolnjevanja bodo upravičencu naložene upravne sankcije.</w:t>
      </w:r>
    </w:p>
    <w:p w14:paraId="1B02D381" w14:textId="77777777" w:rsidR="000D28DE" w:rsidRDefault="000D28DE" w:rsidP="000D28DE">
      <w:pPr>
        <w:spacing w:line="276" w:lineRule="auto"/>
        <w:rPr>
          <w:rFonts w:cs="Arial"/>
          <w:szCs w:val="20"/>
        </w:rPr>
      </w:pPr>
    </w:p>
    <w:p w14:paraId="5678CD9C" w14:textId="77777777" w:rsidR="00B76CEA" w:rsidRDefault="000D28DE" w:rsidP="000D28DE">
      <w:pPr>
        <w:pStyle w:val="Neotevilenodstavek"/>
        <w:spacing w:before="0" w:after="0" w:line="260" w:lineRule="exact"/>
        <w:rPr>
          <w:szCs w:val="20"/>
        </w:rPr>
      </w:pPr>
      <w:r w:rsidRPr="000D28DE">
        <w:rPr>
          <w:sz w:val="20"/>
          <w:szCs w:val="20"/>
          <w:lang w:eastAsia="en-US"/>
        </w:rPr>
        <w:t>4. Predstavitev presoje posledic za posamezna področja, če te niso mogle biti celovito predstavljene v predlogu zakona</w:t>
      </w:r>
    </w:p>
    <w:p w14:paraId="7374BA07" w14:textId="77777777" w:rsidR="00B76CEA" w:rsidRDefault="00B76CEA" w:rsidP="00B76CEA">
      <w:pPr>
        <w:rPr>
          <w:rFonts w:cs="Arial"/>
          <w:szCs w:val="20"/>
          <w:lang w:eastAsia="sl-SI"/>
        </w:rPr>
      </w:pPr>
      <w:r>
        <w:rPr>
          <w:rFonts w:cs="Arial"/>
          <w:szCs w:val="20"/>
          <w:lang w:eastAsia="sl-SI"/>
        </w:rPr>
        <w:t>/</w:t>
      </w:r>
    </w:p>
    <w:p w14:paraId="60118F02" w14:textId="77777777" w:rsidR="00B76CEA" w:rsidRDefault="00B76CEA" w:rsidP="003E2AE9">
      <w:pPr>
        <w:spacing w:line="276" w:lineRule="auto"/>
        <w:jc w:val="both"/>
      </w:pPr>
    </w:p>
    <w:p w14:paraId="1CA8324B" w14:textId="77777777" w:rsidR="003E2AE9" w:rsidRDefault="003E2AE9" w:rsidP="003E2AE9">
      <w:pPr>
        <w:spacing w:line="276" w:lineRule="auto"/>
        <w:jc w:val="both"/>
      </w:pPr>
    </w:p>
    <w:p w14:paraId="7B9E36AB" w14:textId="77777777" w:rsidR="00F3421A" w:rsidRDefault="00F3421A" w:rsidP="003E2AE9">
      <w:pPr>
        <w:spacing w:line="276" w:lineRule="auto"/>
        <w:jc w:val="both"/>
      </w:pPr>
    </w:p>
    <w:p w14:paraId="7FA42CA3" w14:textId="77777777" w:rsidR="00F3421A" w:rsidRDefault="00F3421A" w:rsidP="00F3421A">
      <w:pPr>
        <w:tabs>
          <w:tab w:val="left" w:pos="708"/>
        </w:tabs>
        <w:rPr>
          <w:rFonts w:cs="Arial"/>
          <w:szCs w:val="20"/>
        </w:rPr>
      </w:pPr>
      <w:r>
        <w:rPr>
          <w:rFonts w:cs="Arial"/>
          <w:szCs w:val="20"/>
        </w:rPr>
        <w:t>II. VSEBINSKA OBRAZLOŽITEV PREDLAGANIH REŠITEV</w:t>
      </w:r>
    </w:p>
    <w:p w14:paraId="5851666B" w14:textId="77777777" w:rsidR="000D28DE" w:rsidRDefault="000D28DE" w:rsidP="00F3421A">
      <w:pPr>
        <w:tabs>
          <w:tab w:val="left" w:pos="708"/>
        </w:tabs>
        <w:rPr>
          <w:rFonts w:cs="Arial"/>
          <w:szCs w:val="20"/>
        </w:rPr>
      </w:pPr>
    </w:p>
    <w:p w14:paraId="45D304CA" w14:textId="77777777" w:rsidR="00F3421A" w:rsidRDefault="00F3421A" w:rsidP="003E2AE9">
      <w:pPr>
        <w:spacing w:line="276" w:lineRule="auto"/>
        <w:jc w:val="both"/>
      </w:pPr>
    </w:p>
    <w:p w14:paraId="4B6BA521" w14:textId="77777777" w:rsidR="00E50249" w:rsidRPr="00963E57" w:rsidRDefault="00775DA4" w:rsidP="000D28DE">
      <w:pPr>
        <w:pStyle w:val="Odstavekseznama"/>
        <w:spacing w:line="276" w:lineRule="auto"/>
        <w:ind w:left="0"/>
        <w:jc w:val="both"/>
        <w:rPr>
          <w:b/>
        </w:rPr>
      </w:pPr>
      <w:r>
        <w:rPr>
          <w:b/>
        </w:rPr>
        <w:t xml:space="preserve">K 1. </w:t>
      </w:r>
      <w:r w:rsidR="0019010A">
        <w:rPr>
          <w:b/>
        </w:rPr>
        <w:t>č</w:t>
      </w:r>
      <w:r w:rsidR="00E50249" w:rsidRPr="00963E57">
        <w:rPr>
          <w:b/>
        </w:rPr>
        <w:t>len</w:t>
      </w:r>
      <w:r>
        <w:rPr>
          <w:b/>
        </w:rPr>
        <w:t>u</w:t>
      </w:r>
      <w:r w:rsidR="00E50249" w:rsidRPr="00963E57">
        <w:rPr>
          <w:b/>
        </w:rPr>
        <w:t xml:space="preserve"> </w:t>
      </w:r>
    </w:p>
    <w:p w14:paraId="7BAAC477" w14:textId="77777777" w:rsidR="000D1D6E" w:rsidRPr="00330534" w:rsidRDefault="000D1D6E" w:rsidP="000D28DE">
      <w:pPr>
        <w:tabs>
          <w:tab w:val="left" w:pos="708"/>
        </w:tabs>
        <w:jc w:val="both"/>
        <w:rPr>
          <w:rFonts w:cs="Arial"/>
          <w:szCs w:val="20"/>
        </w:rPr>
      </w:pPr>
      <w:r w:rsidRPr="00330534">
        <w:rPr>
          <w:rFonts w:cs="Arial"/>
          <w:szCs w:val="20"/>
        </w:rPr>
        <w:t>Ta člen ureja predmet urejanja te uredbe</w:t>
      </w:r>
      <w:r>
        <w:rPr>
          <w:rFonts w:cs="Arial"/>
          <w:szCs w:val="20"/>
        </w:rPr>
        <w:t xml:space="preserve"> in pravne podlage EU</w:t>
      </w:r>
      <w:r w:rsidRPr="00330534">
        <w:rPr>
          <w:rFonts w:cs="Arial"/>
          <w:szCs w:val="20"/>
        </w:rPr>
        <w:t>.</w:t>
      </w:r>
    </w:p>
    <w:p w14:paraId="6140157F" w14:textId="77777777" w:rsidR="00E50249" w:rsidRDefault="00E50249" w:rsidP="000D28DE">
      <w:pPr>
        <w:jc w:val="both"/>
      </w:pPr>
    </w:p>
    <w:p w14:paraId="7285842C" w14:textId="77777777" w:rsidR="00E50249" w:rsidRPr="00963E57" w:rsidRDefault="00775DA4" w:rsidP="000D28DE">
      <w:pPr>
        <w:pStyle w:val="Odstavekseznama"/>
        <w:ind w:left="0"/>
        <w:jc w:val="both"/>
        <w:rPr>
          <w:b/>
        </w:rPr>
      </w:pPr>
      <w:r>
        <w:rPr>
          <w:b/>
        </w:rPr>
        <w:t xml:space="preserve">K 2. </w:t>
      </w:r>
      <w:r w:rsidR="0019010A">
        <w:rPr>
          <w:b/>
        </w:rPr>
        <w:t>č</w:t>
      </w:r>
      <w:r w:rsidR="00E50249" w:rsidRPr="00963E57">
        <w:rPr>
          <w:b/>
        </w:rPr>
        <w:t>len</w:t>
      </w:r>
      <w:r>
        <w:rPr>
          <w:b/>
        </w:rPr>
        <w:t>u</w:t>
      </w:r>
      <w:r w:rsidR="00E50249" w:rsidRPr="00963E57">
        <w:rPr>
          <w:b/>
        </w:rPr>
        <w:t xml:space="preserve"> </w:t>
      </w:r>
    </w:p>
    <w:p w14:paraId="072C806D" w14:textId="77777777" w:rsidR="000C4D54" w:rsidRDefault="000C4D54" w:rsidP="000D28DE">
      <w:pPr>
        <w:jc w:val="both"/>
      </w:pPr>
      <w:r>
        <w:t xml:space="preserve">Člen določa intervencije in podintervencije, ki se izvajajo s to uredbo. </w:t>
      </w:r>
    </w:p>
    <w:p w14:paraId="51479390" w14:textId="77777777" w:rsidR="00775DA4" w:rsidRDefault="00775DA4" w:rsidP="000D28DE">
      <w:pPr>
        <w:pStyle w:val="Odstavekseznama"/>
        <w:ind w:left="0"/>
        <w:jc w:val="both"/>
      </w:pPr>
    </w:p>
    <w:p w14:paraId="41F4DD78" w14:textId="77777777" w:rsidR="00E50249" w:rsidRPr="00775DA4" w:rsidRDefault="00775DA4" w:rsidP="000D28DE">
      <w:pPr>
        <w:pStyle w:val="Odstavekseznama"/>
        <w:ind w:left="0"/>
        <w:jc w:val="both"/>
        <w:rPr>
          <w:b/>
        </w:rPr>
      </w:pPr>
      <w:r w:rsidRPr="00775DA4">
        <w:rPr>
          <w:b/>
        </w:rPr>
        <w:t xml:space="preserve">K 3. </w:t>
      </w:r>
      <w:r w:rsidR="0019010A">
        <w:rPr>
          <w:b/>
        </w:rPr>
        <w:t>č</w:t>
      </w:r>
      <w:r w:rsidR="00E50249" w:rsidRPr="00775DA4">
        <w:rPr>
          <w:b/>
        </w:rPr>
        <w:t>len</w:t>
      </w:r>
      <w:r w:rsidRPr="00775DA4">
        <w:rPr>
          <w:b/>
        </w:rPr>
        <w:t>u</w:t>
      </w:r>
    </w:p>
    <w:p w14:paraId="69E11C7B" w14:textId="77777777" w:rsidR="00E50249" w:rsidRDefault="00E50249" w:rsidP="000D28DE">
      <w:pPr>
        <w:jc w:val="both"/>
      </w:pPr>
      <w:r>
        <w:t xml:space="preserve">V tem členu se </w:t>
      </w:r>
      <w:r w:rsidR="000C4D54">
        <w:t>podrobneje določa finančna pomoč v okviru intervencij in podintervencij, ki se izvajajo s to uredbo, in sicer finančna pomoč Evropske unije, finančna pomoč Republike Slovenije in stopnje financiranja po posamezni intervenciji in podintervenciji.</w:t>
      </w:r>
    </w:p>
    <w:p w14:paraId="7C0E9D5B" w14:textId="77777777" w:rsidR="00E50249" w:rsidRDefault="00E50249" w:rsidP="000D28DE">
      <w:pPr>
        <w:jc w:val="both"/>
      </w:pPr>
    </w:p>
    <w:p w14:paraId="57B7A3DE" w14:textId="77777777" w:rsidR="00E50249" w:rsidRPr="00963E57" w:rsidRDefault="00775DA4" w:rsidP="000D28DE">
      <w:pPr>
        <w:pStyle w:val="Odstavekseznama"/>
        <w:ind w:left="0"/>
        <w:jc w:val="both"/>
        <w:rPr>
          <w:b/>
        </w:rPr>
      </w:pPr>
      <w:r>
        <w:rPr>
          <w:b/>
        </w:rPr>
        <w:t xml:space="preserve">K 4. </w:t>
      </w:r>
      <w:r w:rsidR="0019010A">
        <w:rPr>
          <w:b/>
        </w:rPr>
        <w:t>č</w:t>
      </w:r>
      <w:r w:rsidR="00E50249" w:rsidRPr="00963E57">
        <w:rPr>
          <w:b/>
        </w:rPr>
        <w:t>len</w:t>
      </w:r>
      <w:r>
        <w:rPr>
          <w:b/>
        </w:rPr>
        <w:t xml:space="preserve">u </w:t>
      </w:r>
    </w:p>
    <w:p w14:paraId="3B166692" w14:textId="18CE90F4" w:rsidR="00E50249" w:rsidRDefault="00E50249" w:rsidP="000D28DE">
      <w:pPr>
        <w:jc w:val="both"/>
      </w:pPr>
      <w:r>
        <w:t xml:space="preserve">V tem členu </w:t>
      </w:r>
      <w:r w:rsidR="00C218F0">
        <w:t>opredeljujemo</w:t>
      </w:r>
      <w:r>
        <w:t xml:space="preserve"> </w:t>
      </w:r>
      <w:r w:rsidR="000C4D54">
        <w:t>upravičene stroške in omejitve sofinanciranja.</w:t>
      </w:r>
    </w:p>
    <w:p w14:paraId="479B9A69" w14:textId="377F89B5" w:rsidR="005C392A" w:rsidRDefault="005C392A" w:rsidP="000D28DE">
      <w:pPr>
        <w:jc w:val="both"/>
      </w:pPr>
    </w:p>
    <w:p w14:paraId="32D2BD3F" w14:textId="7D36CD53" w:rsidR="005C392A" w:rsidRDefault="005C392A" w:rsidP="000D28DE">
      <w:pPr>
        <w:jc w:val="both"/>
        <w:rPr>
          <w:b/>
        </w:rPr>
      </w:pPr>
      <w:r w:rsidRPr="005C392A">
        <w:rPr>
          <w:b/>
        </w:rPr>
        <w:t>K 5. členu</w:t>
      </w:r>
    </w:p>
    <w:p w14:paraId="3A6FDBB8" w14:textId="0BB9F9F2" w:rsidR="005C392A" w:rsidRPr="005C392A" w:rsidRDefault="005C392A" w:rsidP="000D28DE">
      <w:pPr>
        <w:jc w:val="both"/>
      </w:pPr>
      <w:r w:rsidRPr="005C392A">
        <w:t xml:space="preserve">V tem členu opredeljujemo neupravičene stroške. </w:t>
      </w:r>
    </w:p>
    <w:p w14:paraId="6569D098" w14:textId="77777777" w:rsidR="00E50249" w:rsidRDefault="00E50249" w:rsidP="000D28DE">
      <w:pPr>
        <w:jc w:val="both"/>
      </w:pPr>
    </w:p>
    <w:p w14:paraId="27744417" w14:textId="096CC345" w:rsidR="00E50249" w:rsidRPr="00963E57" w:rsidRDefault="00775DA4" w:rsidP="000D28DE">
      <w:pPr>
        <w:pStyle w:val="Odstavekseznama"/>
        <w:ind w:left="0"/>
        <w:jc w:val="both"/>
        <w:rPr>
          <w:b/>
        </w:rPr>
      </w:pPr>
      <w:r>
        <w:rPr>
          <w:b/>
        </w:rPr>
        <w:t xml:space="preserve">K </w:t>
      </w:r>
      <w:r w:rsidR="005C392A">
        <w:rPr>
          <w:b/>
        </w:rPr>
        <w:t>6</w:t>
      </w:r>
      <w:r>
        <w:rPr>
          <w:b/>
        </w:rPr>
        <w:t xml:space="preserve">. </w:t>
      </w:r>
      <w:r w:rsidR="0019010A">
        <w:rPr>
          <w:b/>
        </w:rPr>
        <w:t>č</w:t>
      </w:r>
      <w:r w:rsidR="00E50249" w:rsidRPr="00963E57">
        <w:rPr>
          <w:b/>
        </w:rPr>
        <w:t>len</w:t>
      </w:r>
      <w:r>
        <w:rPr>
          <w:b/>
        </w:rPr>
        <w:t>u</w:t>
      </w:r>
    </w:p>
    <w:p w14:paraId="3264FD46" w14:textId="77777777" w:rsidR="00E50249" w:rsidRDefault="00C218F0" w:rsidP="000D28DE">
      <w:pPr>
        <w:jc w:val="both"/>
      </w:pPr>
      <w:r>
        <w:t xml:space="preserve">V tem členu opredeljujemo </w:t>
      </w:r>
      <w:r w:rsidR="000C4D54">
        <w:t xml:space="preserve">financiranje </w:t>
      </w:r>
      <w:r w:rsidR="000C4D54" w:rsidRPr="000C4D54">
        <w:t>in vodenje operativnega sklada organizacije proizvajalcev</w:t>
      </w:r>
      <w:r w:rsidR="000C4D54">
        <w:t>.</w:t>
      </w:r>
    </w:p>
    <w:p w14:paraId="675534E1" w14:textId="77777777" w:rsidR="00C218F0" w:rsidRDefault="00C218F0" w:rsidP="000D28DE">
      <w:pPr>
        <w:jc w:val="both"/>
      </w:pPr>
    </w:p>
    <w:p w14:paraId="4ADA7C65" w14:textId="2C8BD7CE" w:rsidR="00C218F0" w:rsidRPr="00963E57" w:rsidRDefault="00775DA4" w:rsidP="000D28DE">
      <w:pPr>
        <w:pStyle w:val="Odstavekseznama"/>
        <w:ind w:left="0"/>
        <w:jc w:val="both"/>
        <w:rPr>
          <w:b/>
        </w:rPr>
      </w:pPr>
      <w:r>
        <w:rPr>
          <w:b/>
        </w:rPr>
        <w:t xml:space="preserve">K </w:t>
      </w:r>
      <w:r w:rsidR="005C392A">
        <w:rPr>
          <w:b/>
        </w:rPr>
        <w:t>7</w:t>
      </w:r>
      <w:r>
        <w:rPr>
          <w:b/>
        </w:rPr>
        <w:t xml:space="preserve">. </w:t>
      </w:r>
      <w:r w:rsidR="0019010A">
        <w:rPr>
          <w:b/>
        </w:rPr>
        <w:t>č</w:t>
      </w:r>
      <w:r w:rsidR="00C218F0" w:rsidRPr="00963E57">
        <w:rPr>
          <w:b/>
        </w:rPr>
        <w:t>len</w:t>
      </w:r>
      <w:r>
        <w:rPr>
          <w:b/>
        </w:rPr>
        <w:t>u</w:t>
      </w:r>
    </w:p>
    <w:p w14:paraId="3AE314AB" w14:textId="11101B46" w:rsidR="00C218F0" w:rsidRDefault="000C4D54" w:rsidP="000D28DE">
      <w:pPr>
        <w:jc w:val="both"/>
      </w:pPr>
      <w:r>
        <w:t>V tem členu opredeljujemo vlagatelja</w:t>
      </w:r>
      <w:r w:rsidR="000D28DE">
        <w:t xml:space="preserve"> in upravičenca</w:t>
      </w:r>
      <w:r>
        <w:t xml:space="preserve">. </w:t>
      </w:r>
      <w:r w:rsidR="00D3166C">
        <w:t>Vlagatelj mora biti priznan s strani</w:t>
      </w:r>
      <w:r w:rsidR="009D37A3">
        <w:t xml:space="preserve"> ministrstva</w:t>
      </w:r>
      <w:r w:rsidR="00305A4B">
        <w:t>,</w:t>
      </w:r>
      <w:r w:rsidR="009D37A3">
        <w:t xml:space="preserve"> pristojnega za kmetijstvo, gozdarstvo in prehrano.</w:t>
      </w:r>
    </w:p>
    <w:p w14:paraId="349CC621" w14:textId="77777777" w:rsidR="00C218F0" w:rsidRDefault="00C218F0" w:rsidP="000D28DE">
      <w:pPr>
        <w:jc w:val="both"/>
      </w:pPr>
    </w:p>
    <w:p w14:paraId="7D69A9F0" w14:textId="0BE2B3FC" w:rsidR="00C218F0" w:rsidRDefault="00775DA4" w:rsidP="000D28DE">
      <w:pPr>
        <w:pStyle w:val="Odstavekseznama"/>
        <w:ind w:left="0"/>
        <w:jc w:val="both"/>
        <w:rPr>
          <w:b/>
        </w:rPr>
      </w:pPr>
      <w:r>
        <w:rPr>
          <w:b/>
        </w:rPr>
        <w:t xml:space="preserve">K </w:t>
      </w:r>
      <w:r w:rsidR="005C392A">
        <w:rPr>
          <w:b/>
        </w:rPr>
        <w:t>8</w:t>
      </w:r>
      <w:r>
        <w:rPr>
          <w:b/>
        </w:rPr>
        <w:t xml:space="preserve">. </w:t>
      </w:r>
      <w:r w:rsidR="0019010A">
        <w:rPr>
          <w:b/>
        </w:rPr>
        <w:t>č</w:t>
      </w:r>
      <w:r w:rsidR="00C218F0" w:rsidRPr="00963E57">
        <w:rPr>
          <w:b/>
        </w:rPr>
        <w:t>len</w:t>
      </w:r>
      <w:r>
        <w:rPr>
          <w:b/>
        </w:rPr>
        <w:t>u</w:t>
      </w:r>
    </w:p>
    <w:p w14:paraId="59A9671A" w14:textId="51BEF011" w:rsidR="004F4206" w:rsidRPr="004F4206" w:rsidRDefault="004F4206" w:rsidP="000D28DE">
      <w:pPr>
        <w:pStyle w:val="Odstavekseznama"/>
        <w:ind w:left="0"/>
        <w:jc w:val="both"/>
      </w:pPr>
      <w:r w:rsidRPr="004F4206">
        <w:t>V tem členu so določeni pogoji</w:t>
      </w:r>
      <w:r w:rsidR="005C392A">
        <w:t xml:space="preserve"> za pridobitev in izplačilo sredstev</w:t>
      </w:r>
      <w:r w:rsidRPr="004F4206">
        <w:t>, ki jih mora vlagatelj izpolnjevati, da je upravičen do finančne pomoči</w:t>
      </w:r>
      <w:r w:rsidR="009D37A3">
        <w:t>, in sicer specifični pogoji, ko</w:t>
      </w:r>
      <w:r w:rsidR="004F5E98">
        <w:t>t</w:t>
      </w:r>
      <w:r w:rsidR="009D37A3">
        <w:t xml:space="preserve"> je priznanje kot </w:t>
      </w:r>
      <w:r w:rsidR="009D37A3" w:rsidRPr="009D37A3">
        <w:t>organizacija proizvajalcev v sektorju sadje in zelenjava</w:t>
      </w:r>
      <w:r w:rsidR="009D37A3">
        <w:t>, odobren operativni program, in splošni pogoji, med drugim, odprt transakcijski račun za nakazilo sredstev, prepoved dvojnega financiranja.</w:t>
      </w:r>
    </w:p>
    <w:p w14:paraId="52E547A8" w14:textId="77777777" w:rsidR="00C218F0" w:rsidRDefault="00C218F0" w:rsidP="000D28DE">
      <w:pPr>
        <w:pStyle w:val="Odstavekseznama"/>
        <w:spacing w:line="276" w:lineRule="auto"/>
        <w:ind w:left="0"/>
        <w:jc w:val="both"/>
      </w:pPr>
    </w:p>
    <w:p w14:paraId="40FAD17F" w14:textId="131F7C3A" w:rsidR="00C218F0" w:rsidRDefault="00775DA4" w:rsidP="000D28DE">
      <w:pPr>
        <w:pStyle w:val="Odstavekseznama"/>
        <w:ind w:left="0"/>
        <w:jc w:val="both"/>
        <w:rPr>
          <w:b/>
        </w:rPr>
      </w:pPr>
      <w:r>
        <w:rPr>
          <w:b/>
        </w:rPr>
        <w:t xml:space="preserve">K </w:t>
      </w:r>
      <w:r w:rsidR="00E11117">
        <w:rPr>
          <w:b/>
        </w:rPr>
        <w:t>9</w:t>
      </w:r>
      <w:r>
        <w:rPr>
          <w:b/>
        </w:rPr>
        <w:t xml:space="preserve">. </w:t>
      </w:r>
      <w:r w:rsidR="0019010A">
        <w:rPr>
          <w:b/>
        </w:rPr>
        <w:t>č</w:t>
      </w:r>
      <w:r w:rsidR="00C218F0" w:rsidRPr="00963E57">
        <w:rPr>
          <w:b/>
        </w:rPr>
        <w:t>len</w:t>
      </w:r>
      <w:r>
        <w:rPr>
          <w:b/>
        </w:rPr>
        <w:t>u</w:t>
      </w:r>
    </w:p>
    <w:p w14:paraId="7143CA54" w14:textId="2809DCDA" w:rsidR="004F4206" w:rsidRPr="004F4206" w:rsidRDefault="004F4206" w:rsidP="000D28DE">
      <w:pPr>
        <w:pStyle w:val="Odstavekseznama"/>
        <w:ind w:left="0"/>
        <w:jc w:val="both"/>
      </w:pPr>
      <w:r w:rsidRPr="004F4206">
        <w:t>V členu so opredeljen</w:t>
      </w:r>
      <w:r w:rsidR="00E11117">
        <w:t>i</w:t>
      </w:r>
      <w:r w:rsidRPr="004F4206">
        <w:t xml:space="preserve"> splošn</w:t>
      </w:r>
      <w:r w:rsidR="00E11117">
        <w:t>i</w:t>
      </w:r>
      <w:r w:rsidRPr="004F4206">
        <w:t xml:space="preserve"> </w:t>
      </w:r>
      <w:r w:rsidR="00E11117">
        <w:t>pogoji</w:t>
      </w:r>
      <w:r w:rsidR="00E11117" w:rsidRPr="004F4206">
        <w:t xml:space="preserve"> </w:t>
      </w:r>
      <w:r w:rsidRPr="004F4206">
        <w:t>glede naložb v opredmetena in neopredmetena sredstva</w:t>
      </w:r>
      <w:r w:rsidR="00E11117">
        <w:t xml:space="preserve"> ter raziskav</w:t>
      </w:r>
      <w:r w:rsidRPr="004F4206">
        <w:t>.</w:t>
      </w:r>
    </w:p>
    <w:p w14:paraId="50B5E682" w14:textId="77777777" w:rsidR="00282FB9" w:rsidRDefault="00282FB9" w:rsidP="000D28DE">
      <w:pPr>
        <w:spacing w:line="276" w:lineRule="auto"/>
        <w:jc w:val="both"/>
      </w:pPr>
    </w:p>
    <w:p w14:paraId="6D58FBF0" w14:textId="1D6A6ABE" w:rsidR="00C218F0" w:rsidRDefault="00775DA4" w:rsidP="000D28DE">
      <w:pPr>
        <w:pStyle w:val="Odstavekseznama"/>
        <w:ind w:left="0"/>
        <w:jc w:val="both"/>
        <w:rPr>
          <w:b/>
        </w:rPr>
      </w:pPr>
      <w:r>
        <w:rPr>
          <w:b/>
        </w:rPr>
        <w:t xml:space="preserve">K </w:t>
      </w:r>
      <w:r w:rsidR="00E11117">
        <w:rPr>
          <w:b/>
        </w:rPr>
        <w:t>10</w:t>
      </w:r>
      <w:r>
        <w:rPr>
          <w:b/>
        </w:rPr>
        <w:t xml:space="preserve">. </w:t>
      </w:r>
      <w:r w:rsidR="0019010A">
        <w:rPr>
          <w:b/>
        </w:rPr>
        <w:t>č</w:t>
      </w:r>
      <w:r w:rsidR="00C218F0" w:rsidRPr="00963E57">
        <w:rPr>
          <w:b/>
        </w:rPr>
        <w:t>len</w:t>
      </w:r>
      <w:r>
        <w:rPr>
          <w:b/>
        </w:rPr>
        <w:t>u</w:t>
      </w:r>
    </w:p>
    <w:p w14:paraId="09C629EA" w14:textId="77777777" w:rsidR="004F4206" w:rsidRPr="004F4206" w:rsidRDefault="004F4206" w:rsidP="000D28DE">
      <w:pPr>
        <w:pStyle w:val="Odstavekseznama"/>
        <w:ind w:left="0"/>
        <w:jc w:val="both"/>
      </w:pPr>
      <w:r w:rsidRPr="004F4206">
        <w:t xml:space="preserve">Ta člen </w:t>
      </w:r>
      <w:r w:rsidR="00700FAE">
        <w:t>ureja namen in cilj</w:t>
      </w:r>
      <w:r w:rsidRPr="004F4206">
        <w:t xml:space="preserve"> podintervencije </w:t>
      </w:r>
      <w:r w:rsidR="0037581B">
        <w:t>n</w:t>
      </w:r>
      <w:r w:rsidR="0037581B" w:rsidRPr="004F4206">
        <w:t xml:space="preserve">ačrtovanje </w:t>
      </w:r>
      <w:r w:rsidRPr="004F4206">
        <w:t>in organizacija proizvodnje.</w:t>
      </w:r>
    </w:p>
    <w:p w14:paraId="1242B613" w14:textId="77777777" w:rsidR="00C218F0" w:rsidRDefault="00C218F0" w:rsidP="000D28DE">
      <w:pPr>
        <w:spacing w:line="276" w:lineRule="auto"/>
        <w:jc w:val="both"/>
      </w:pPr>
    </w:p>
    <w:p w14:paraId="244FB5FE" w14:textId="168DC2CF" w:rsidR="00C218F0" w:rsidRPr="00963E57" w:rsidRDefault="00775DA4" w:rsidP="000D28DE">
      <w:pPr>
        <w:pStyle w:val="Odstavekseznama"/>
        <w:ind w:left="0"/>
        <w:jc w:val="both"/>
        <w:rPr>
          <w:b/>
        </w:rPr>
      </w:pPr>
      <w:r>
        <w:rPr>
          <w:b/>
        </w:rPr>
        <w:t>K 1</w:t>
      </w:r>
      <w:r w:rsidR="00E11117">
        <w:rPr>
          <w:b/>
        </w:rPr>
        <w:t>1</w:t>
      </w:r>
      <w:r>
        <w:rPr>
          <w:b/>
        </w:rPr>
        <w:t xml:space="preserve">. </w:t>
      </w:r>
      <w:r w:rsidR="0019010A">
        <w:rPr>
          <w:b/>
        </w:rPr>
        <w:t>č</w:t>
      </w:r>
      <w:r w:rsidR="00C218F0" w:rsidRPr="00963E57">
        <w:rPr>
          <w:b/>
        </w:rPr>
        <w:t>len</w:t>
      </w:r>
      <w:r>
        <w:rPr>
          <w:b/>
        </w:rPr>
        <w:t>u</w:t>
      </w:r>
    </w:p>
    <w:p w14:paraId="2105A8DE" w14:textId="77777777" w:rsidR="004F4206" w:rsidRDefault="004F4206" w:rsidP="000D28DE">
      <w:pPr>
        <w:spacing w:line="276" w:lineRule="auto"/>
        <w:jc w:val="both"/>
      </w:pPr>
      <w:r>
        <w:t xml:space="preserve">Ta člen določa seznam upravičenih stroškov za sofinanciranje </w:t>
      </w:r>
      <w:r w:rsidRPr="004F4206">
        <w:t xml:space="preserve">naložb iz podintervencije </w:t>
      </w:r>
      <w:r w:rsidR="0037581B">
        <w:t>n</w:t>
      </w:r>
      <w:r w:rsidR="0037581B" w:rsidRPr="004F4206">
        <w:t xml:space="preserve">ačrtovanje </w:t>
      </w:r>
      <w:r w:rsidRPr="004F4206">
        <w:t>in organizacija proizvodnje</w:t>
      </w:r>
      <w:r>
        <w:t xml:space="preserve">. </w:t>
      </w:r>
    </w:p>
    <w:p w14:paraId="712C0D16" w14:textId="77777777" w:rsidR="00C218F0" w:rsidRDefault="00C218F0" w:rsidP="000D28DE">
      <w:pPr>
        <w:spacing w:line="276" w:lineRule="auto"/>
        <w:jc w:val="both"/>
      </w:pPr>
    </w:p>
    <w:p w14:paraId="41FEE6EC" w14:textId="57773320" w:rsidR="00775DA4" w:rsidRPr="00775DA4" w:rsidRDefault="0019010A" w:rsidP="000D28DE">
      <w:pPr>
        <w:spacing w:line="276" w:lineRule="auto"/>
        <w:jc w:val="both"/>
        <w:rPr>
          <w:b/>
        </w:rPr>
      </w:pPr>
      <w:r>
        <w:rPr>
          <w:b/>
        </w:rPr>
        <w:t>K 1</w:t>
      </w:r>
      <w:r w:rsidR="00E11117">
        <w:rPr>
          <w:b/>
        </w:rPr>
        <w:t>2</w:t>
      </w:r>
      <w:r>
        <w:rPr>
          <w:b/>
        </w:rPr>
        <w:t>. č</w:t>
      </w:r>
      <w:r w:rsidR="00775DA4" w:rsidRPr="00775DA4">
        <w:rPr>
          <w:b/>
        </w:rPr>
        <w:t>lenu</w:t>
      </w:r>
    </w:p>
    <w:p w14:paraId="6AEDD528" w14:textId="77777777" w:rsidR="004F4206" w:rsidRPr="004F4206" w:rsidRDefault="004F4206" w:rsidP="000D28DE">
      <w:pPr>
        <w:pStyle w:val="Odstavekseznama"/>
        <w:ind w:left="0"/>
        <w:jc w:val="both"/>
      </w:pPr>
      <w:r w:rsidRPr="004F4206">
        <w:t>Ta člen ureja</w:t>
      </w:r>
      <w:r>
        <w:t xml:space="preserve"> namen in cilje podintervencije </w:t>
      </w:r>
      <w:r w:rsidR="0037581B">
        <w:t>i</w:t>
      </w:r>
      <w:r w:rsidR="0037581B" w:rsidRPr="004F4206">
        <w:t xml:space="preserve">zboljšanje </w:t>
      </w:r>
      <w:r w:rsidRPr="004F4206">
        <w:t>uporabe vode in gospodarjenje z njo</w:t>
      </w:r>
      <w:r>
        <w:t>.</w:t>
      </w:r>
    </w:p>
    <w:p w14:paraId="41174F2D" w14:textId="77777777" w:rsidR="00C218F0" w:rsidRDefault="00C218F0" w:rsidP="000D28DE">
      <w:pPr>
        <w:spacing w:line="276" w:lineRule="auto"/>
        <w:jc w:val="both"/>
      </w:pPr>
    </w:p>
    <w:p w14:paraId="36453DB3" w14:textId="12F127BF" w:rsidR="00C218F0" w:rsidRPr="00963E57" w:rsidRDefault="00775DA4" w:rsidP="000D28DE">
      <w:pPr>
        <w:pStyle w:val="Odstavekseznama"/>
        <w:ind w:left="0"/>
        <w:jc w:val="both"/>
        <w:rPr>
          <w:b/>
        </w:rPr>
      </w:pPr>
      <w:r>
        <w:rPr>
          <w:b/>
        </w:rPr>
        <w:t>K 1</w:t>
      </w:r>
      <w:r w:rsidR="00E11117">
        <w:rPr>
          <w:b/>
        </w:rPr>
        <w:t>3</w:t>
      </w:r>
      <w:r>
        <w:rPr>
          <w:b/>
        </w:rPr>
        <w:t xml:space="preserve">. </w:t>
      </w:r>
      <w:r w:rsidR="0075588F">
        <w:rPr>
          <w:b/>
        </w:rPr>
        <w:t>č</w:t>
      </w:r>
      <w:r w:rsidR="00C218F0" w:rsidRPr="00963E57">
        <w:rPr>
          <w:b/>
        </w:rPr>
        <w:t>len</w:t>
      </w:r>
      <w:r>
        <w:rPr>
          <w:b/>
        </w:rPr>
        <w:t>u</w:t>
      </w:r>
    </w:p>
    <w:p w14:paraId="195CD964" w14:textId="77777777" w:rsidR="004F4206" w:rsidRDefault="004F4206" w:rsidP="000D28DE">
      <w:pPr>
        <w:spacing w:line="276" w:lineRule="auto"/>
        <w:jc w:val="both"/>
      </w:pPr>
      <w:r>
        <w:t>Ta člen določa upravičen</w:t>
      </w:r>
      <w:r w:rsidR="000D28DE">
        <w:t>e</w:t>
      </w:r>
      <w:r>
        <w:t xml:space="preserve"> strošk</w:t>
      </w:r>
      <w:r w:rsidR="000D28DE">
        <w:t>e</w:t>
      </w:r>
      <w:r>
        <w:t xml:space="preserve"> za sofinanciranje </w:t>
      </w:r>
      <w:r w:rsidRPr="004F4206">
        <w:t xml:space="preserve">naložb iz podintervencije </w:t>
      </w:r>
      <w:r w:rsidR="0037581B">
        <w:t>i</w:t>
      </w:r>
      <w:r w:rsidR="0037581B" w:rsidRPr="004F4206">
        <w:t xml:space="preserve">zboljšanje </w:t>
      </w:r>
      <w:r w:rsidRPr="004F4206">
        <w:t>uporabe vode in gospodarjenje z njo</w:t>
      </w:r>
      <w:r>
        <w:t xml:space="preserve">. </w:t>
      </w:r>
    </w:p>
    <w:p w14:paraId="1A0C913F" w14:textId="77777777" w:rsidR="00C218F0" w:rsidRDefault="00C218F0" w:rsidP="000D28DE">
      <w:pPr>
        <w:spacing w:line="276" w:lineRule="auto"/>
        <w:jc w:val="both"/>
      </w:pPr>
    </w:p>
    <w:p w14:paraId="6F2CCF0A" w14:textId="488E8B0D" w:rsidR="00C218F0" w:rsidRPr="00963E57" w:rsidRDefault="00775DA4" w:rsidP="000D28DE">
      <w:pPr>
        <w:pStyle w:val="Odstavekseznama"/>
        <w:ind w:left="0"/>
        <w:jc w:val="both"/>
        <w:rPr>
          <w:b/>
        </w:rPr>
      </w:pPr>
      <w:r>
        <w:rPr>
          <w:b/>
        </w:rPr>
        <w:t>K 1</w:t>
      </w:r>
      <w:r w:rsidR="00E11117">
        <w:rPr>
          <w:b/>
        </w:rPr>
        <w:t>4</w:t>
      </w:r>
      <w:r>
        <w:rPr>
          <w:b/>
        </w:rPr>
        <w:t xml:space="preserve">. </w:t>
      </w:r>
      <w:r w:rsidR="0075588F">
        <w:rPr>
          <w:b/>
        </w:rPr>
        <w:t>č</w:t>
      </w:r>
      <w:r w:rsidR="00C218F0" w:rsidRPr="00963E57">
        <w:rPr>
          <w:b/>
        </w:rPr>
        <w:t>len</w:t>
      </w:r>
      <w:r>
        <w:rPr>
          <w:b/>
        </w:rPr>
        <w:t>u</w:t>
      </w:r>
    </w:p>
    <w:p w14:paraId="250F9278" w14:textId="77777777" w:rsidR="004F4206" w:rsidRPr="004F4206" w:rsidRDefault="004F4206" w:rsidP="000D28DE">
      <w:pPr>
        <w:pStyle w:val="Odstavekseznama"/>
        <w:ind w:left="0"/>
        <w:jc w:val="both"/>
      </w:pPr>
      <w:r w:rsidRPr="004F4206">
        <w:t>Ta člen ureja</w:t>
      </w:r>
      <w:r>
        <w:t xml:space="preserve"> namen in cilje podintervencije </w:t>
      </w:r>
      <w:r w:rsidR="0037581B">
        <w:t>z</w:t>
      </w:r>
      <w:r w:rsidR="0037581B" w:rsidRPr="004F4206">
        <w:t xml:space="preserve">manjševanje </w:t>
      </w:r>
      <w:r w:rsidRPr="004F4206">
        <w:t>količin nerazgradljivih odpadkov pri</w:t>
      </w:r>
      <w:r>
        <w:t xml:space="preserve"> procesu pridelave in predelave.</w:t>
      </w:r>
    </w:p>
    <w:p w14:paraId="6172C55B" w14:textId="77777777" w:rsidR="00C218F0" w:rsidRDefault="00C218F0" w:rsidP="000D28DE">
      <w:pPr>
        <w:spacing w:line="276" w:lineRule="auto"/>
        <w:jc w:val="both"/>
      </w:pPr>
    </w:p>
    <w:p w14:paraId="0B0A2401" w14:textId="1F794233" w:rsidR="00C218F0" w:rsidRPr="00963E57" w:rsidRDefault="00775DA4" w:rsidP="000D28DE">
      <w:pPr>
        <w:pStyle w:val="Odstavekseznama"/>
        <w:ind w:left="0"/>
        <w:jc w:val="both"/>
        <w:rPr>
          <w:b/>
        </w:rPr>
      </w:pPr>
      <w:r>
        <w:rPr>
          <w:b/>
        </w:rPr>
        <w:t>K 1</w:t>
      </w:r>
      <w:r w:rsidR="00E11117">
        <w:rPr>
          <w:b/>
        </w:rPr>
        <w:t>5</w:t>
      </w:r>
      <w:r>
        <w:rPr>
          <w:b/>
        </w:rPr>
        <w:t xml:space="preserve">. </w:t>
      </w:r>
      <w:r w:rsidR="0075588F">
        <w:rPr>
          <w:b/>
        </w:rPr>
        <w:t>č</w:t>
      </w:r>
      <w:r w:rsidR="00C218F0" w:rsidRPr="00963E57">
        <w:rPr>
          <w:b/>
        </w:rPr>
        <w:t>len</w:t>
      </w:r>
      <w:r>
        <w:rPr>
          <w:b/>
        </w:rPr>
        <w:t>u</w:t>
      </w:r>
    </w:p>
    <w:p w14:paraId="1F13FC14" w14:textId="77777777" w:rsidR="004F4206" w:rsidRDefault="004F4206" w:rsidP="000D28DE">
      <w:pPr>
        <w:spacing w:line="276" w:lineRule="auto"/>
        <w:jc w:val="both"/>
      </w:pPr>
      <w:r>
        <w:t xml:space="preserve">Ta člen določa seznam upravičenih stroškov za sofinanciranje </w:t>
      </w:r>
      <w:r w:rsidRPr="004F4206">
        <w:t xml:space="preserve">naložb iz podintervencije </w:t>
      </w:r>
      <w:r w:rsidR="0037581B">
        <w:t>z</w:t>
      </w:r>
      <w:r w:rsidR="0037581B" w:rsidRPr="004F4206">
        <w:t xml:space="preserve">manjševanje </w:t>
      </w:r>
      <w:r w:rsidRPr="004F4206">
        <w:t>količin nerazgradljivih odpadkov pri</w:t>
      </w:r>
      <w:r>
        <w:t xml:space="preserve"> procesu pridelave in predelave. </w:t>
      </w:r>
    </w:p>
    <w:p w14:paraId="5CBA4A34" w14:textId="77777777" w:rsidR="00C218F0" w:rsidRDefault="00C218F0" w:rsidP="000D28DE">
      <w:pPr>
        <w:spacing w:line="276" w:lineRule="auto"/>
        <w:jc w:val="both"/>
      </w:pPr>
    </w:p>
    <w:p w14:paraId="71BD9CE8" w14:textId="09ED5527" w:rsidR="00C218F0" w:rsidRPr="00963E57" w:rsidRDefault="00775DA4" w:rsidP="000D28DE">
      <w:pPr>
        <w:pStyle w:val="Odstavekseznama"/>
        <w:ind w:left="0"/>
        <w:jc w:val="both"/>
        <w:rPr>
          <w:b/>
        </w:rPr>
      </w:pPr>
      <w:r>
        <w:rPr>
          <w:b/>
        </w:rPr>
        <w:t>K 1</w:t>
      </w:r>
      <w:r w:rsidR="00E11117">
        <w:rPr>
          <w:b/>
        </w:rPr>
        <w:t>6</w:t>
      </w:r>
      <w:r>
        <w:rPr>
          <w:b/>
        </w:rPr>
        <w:t xml:space="preserve">. </w:t>
      </w:r>
      <w:r w:rsidR="0075588F">
        <w:rPr>
          <w:b/>
        </w:rPr>
        <w:t>č</w:t>
      </w:r>
      <w:r w:rsidR="00C218F0" w:rsidRPr="00963E57">
        <w:rPr>
          <w:b/>
        </w:rPr>
        <w:t>len</w:t>
      </w:r>
      <w:r>
        <w:rPr>
          <w:b/>
        </w:rPr>
        <w:t>u</w:t>
      </w:r>
    </w:p>
    <w:p w14:paraId="12395F54" w14:textId="77777777" w:rsidR="004F4206" w:rsidRPr="004F4206" w:rsidRDefault="004F4206" w:rsidP="000D28DE">
      <w:pPr>
        <w:pStyle w:val="Odstavekseznama"/>
        <w:ind w:left="0"/>
        <w:jc w:val="both"/>
      </w:pPr>
      <w:r w:rsidRPr="004F4206">
        <w:t>Ta člen ureja</w:t>
      </w:r>
      <w:r>
        <w:t xml:space="preserve"> namen in cilje podintervencije </w:t>
      </w:r>
      <w:r w:rsidR="0037581B">
        <w:t>p</w:t>
      </w:r>
      <w:r w:rsidR="0037581B" w:rsidRPr="004F4206">
        <w:t xml:space="preserve">rilagoditev </w:t>
      </w:r>
      <w:r w:rsidRPr="004F4206">
        <w:t>tehnologije pridelave sadja in zelenjave na podnebne spremembe</w:t>
      </w:r>
      <w:r>
        <w:t>.</w:t>
      </w:r>
    </w:p>
    <w:p w14:paraId="3E0AD47C" w14:textId="77777777" w:rsidR="00C218F0" w:rsidRDefault="00C218F0" w:rsidP="000D28DE">
      <w:pPr>
        <w:spacing w:line="276" w:lineRule="auto"/>
        <w:jc w:val="both"/>
      </w:pPr>
    </w:p>
    <w:p w14:paraId="40867103" w14:textId="70E87C9A" w:rsidR="00C218F0" w:rsidRPr="00963E57" w:rsidRDefault="00775DA4" w:rsidP="000D28DE">
      <w:pPr>
        <w:pStyle w:val="Odstavekseznama"/>
        <w:ind w:left="0"/>
        <w:jc w:val="both"/>
        <w:rPr>
          <w:b/>
        </w:rPr>
      </w:pPr>
      <w:r>
        <w:rPr>
          <w:b/>
        </w:rPr>
        <w:t>K 1</w:t>
      </w:r>
      <w:r w:rsidR="00E11117">
        <w:rPr>
          <w:b/>
        </w:rPr>
        <w:t>7</w:t>
      </w:r>
      <w:r>
        <w:rPr>
          <w:b/>
        </w:rPr>
        <w:t xml:space="preserve">. </w:t>
      </w:r>
      <w:r w:rsidR="0075588F">
        <w:rPr>
          <w:b/>
        </w:rPr>
        <w:t>č</w:t>
      </w:r>
      <w:r w:rsidR="00C218F0" w:rsidRPr="00963E57">
        <w:rPr>
          <w:b/>
        </w:rPr>
        <w:t>len</w:t>
      </w:r>
      <w:r>
        <w:rPr>
          <w:b/>
        </w:rPr>
        <w:t>u</w:t>
      </w:r>
    </w:p>
    <w:p w14:paraId="00AA6360" w14:textId="77777777" w:rsidR="004F4206" w:rsidRDefault="004F4206" w:rsidP="000D28DE">
      <w:pPr>
        <w:spacing w:line="276" w:lineRule="auto"/>
        <w:jc w:val="both"/>
      </w:pPr>
      <w:r>
        <w:t xml:space="preserve">Ta člen določa seznam upravičenih stroškov za sofinanciranje </w:t>
      </w:r>
      <w:r w:rsidRPr="004F4206">
        <w:t xml:space="preserve">naložb iz podintervencije </w:t>
      </w:r>
      <w:r w:rsidR="0037581B">
        <w:t>p</w:t>
      </w:r>
      <w:r w:rsidR="0037581B" w:rsidRPr="004F4206">
        <w:t xml:space="preserve">rilagoditev </w:t>
      </w:r>
      <w:r w:rsidRPr="004F4206">
        <w:t>tehnologije pridelave sadja in zelenjave na podnebne spremembe</w:t>
      </w:r>
      <w:r>
        <w:t xml:space="preserve">. </w:t>
      </w:r>
    </w:p>
    <w:p w14:paraId="23B300D7" w14:textId="77777777" w:rsidR="00C218F0" w:rsidRPr="00963E57" w:rsidRDefault="00C218F0" w:rsidP="000D28DE">
      <w:pPr>
        <w:pStyle w:val="Odstavekseznama"/>
        <w:ind w:left="0"/>
        <w:jc w:val="both"/>
        <w:rPr>
          <w:b/>
        </w:rPr>
      </w:pPr>
    </w:p>
    <w:p w14:paraId="2533FCF8" w14:textId="22010C12" w:rsidR="00C218F0" w:rsidRPr="00963E57" w:rsidRDefault="00775DA4" w:rsidP="000D28DE">
      <w:pPr>
        <w:pStyle w:val="Odstavekseznama"/>
        <w:ind w:left="0"/>
        <w:jc w:val="both"/>
        <w:rPr>
          <w:b/>
        </w:rPr>
      </w:pPr>
      <w:r>
        <w:rPr>
          <w:b/>
        </w:rPr>
        <w:t>K 1</w:t>
      </w:r>
      <w:r w:rsidR="00E11117">
        <w:rPr>
          <w:b/>
        </w:rPr>
        <w:t>8</w:t>
      </w:r>
      <w:r>
        <w:rPr>
          <w:b/>
        </w:rPr>
        <w:t xml:space="preserve">. </w:t>
      </w:r>
      <w:r w:rsidR="0075588F">
        <w:rPr>
          <w:b/>
        </w:rPr>
        <w:t>č</w:t>
      </w:r>
      <w:r w:rsidR="00C218F0" w:rsidRPr="00963E57">
        <w:rPr>
          <w:b/>
        </w:rPr>
        <w:t>len</w:t>
      </w:r>
      <w:r>
        <w:rPr>
          <w:b/>
        </w:rPr>
        <w:t>u</w:t>
      </w:r>
    </w:p>
    <w:p w14:paraId="567C724C" w14:textId="77777777" w:rsidR="004F4206" w:rsidRPr="004F4206" w:rsidRDefault="004F4206" w:rsidP="000D28DE">
      <w:pPr>
        <w:pStyle w:val="Odstavekseznama"/>
        <w:ind w:left="0"/>
        <w:jc w:val="both"/>
      </w:pPr>
      <w:r w:rsidRPr="004F4206">
        <w:t>Ta člen ureja</w:t>
      </w:r>
      <w:r>
        <w:t xml:space="preserve"> namen in cilje podintervencije </w:t>
      </w:r>
      <w:r w:rsidR="0037581B">
        <w:rPr>
          <w:rFonts w:cs="Arial"/>
          <w:szCs w:val="20"/>
        </w:rPr>
        <w:t>o</w:t>
      </w:r>
      <w:r w:rsidR="0037581B" w:rsidRPr="00AC58B3">
        <w:rPr>
          <w:rFonts w:cs="Arial"/>
          <w:szCs w:val="20"/>
        </w:rPr>
        <w:t xml:space="preserve">hranjanje </w:t>
      </w:r>
      <w:r w:rsidRPr="00AC58B3">
        <w:rPr>
          <w:rFonts w:cs="Arial"/>
          <w:szCs w:val="20"/>
        </w:rPr>
        <w:t>tal pri pridelavi sadja in zelenjave</w:t>
      </w:r>
      <w:r>
        <w:t>.</w:t>
      </w:r>
    </w:p>
    <w:p w14:paraId="7F39B8A4" w14:textId="77777777" w:rsidR="00C218F0" w:rsidRDefault="00C218F0" w:rsidP="00963E57">
      <w:pPr>
        <w:spacing w:line="276" w:lineRule="auto"/>
        <w:jc w:val="both"/>
      </w:pPr>
    </w:p>
    <w:p w14:paraId="646D6ACE" w14:textId="1D38C637" w:rsidR="00262154" w:rsidRPr="00963E57" w:rsidRDefault="00775DA4" w:rsidP="00775DA4">
      <w:pPr>
        <w:pStyle w:val="Odstavekseznama"/>
        <w:ind w:left="0"/>
        <w:rPr>
          <w:b/>
        </w:rPr>
      </w:pPr>
      <w:r>
        <w:rPr>
          <w:b/>
        </w:rPr>
        <w:t>K 1</w:t>
      </w:r>
      <w:r w:rsidR="00E11117">
        <w:rPr>
          <w:b/>
        </w:rPr>
        <w:t>9</w:t>
      </w:r>
      <w:r>
        <w:rPr>
          <w:b/>
        </w:rPr>
        <w:t xml:space="preserve">. </w:t>
      </w:r>
      <w:r w:rsidR="0075588F">
        <w:rPr>
          <w:b/>
        </w:rPr>
        <w:t>č</w:t>
      </w:r>
      <w:r w:rsidR="00262154" w:rsidRPr="00963E57">
        <w:rPr>
          <w:b/>
        </w:rPr>
        <w:t>len</w:t>
      </w:r>
      <w:r>
        <w:rPr>
          <w:b/>
        </w:rPr>
        <w:t>u</w:t>
      </w:r>
    </w:p>
    <w:p w14:paraId="54A74B29" w14:textId="77777777" w:rsidR="004F4206" w:rsidRDefault="004F4206" w:rsidP="004F4206">
      <w:pPr>
        <w:spacing w:line="276" w:lineRule="auto"/>
        <w:jc w:val="both"/>
      </w:pPr>
      <w:r>
        <w:t xml:space="preserve">Ta člen določa seznam upravičenih stroškov za sofinanciranje </w:t>
      </w:r>
      <w:r w:rsidRPr="004F4206">
        <w:t xml:space="preserve">naložb iz podintervencije </w:t>
      </w:r>
      <w:r w:rsidR="0037581B">
        <w:rPr>
          <w:rFonts w:cs="Arial"/>
          <w:szCs w:val="20"/>
        </w:rPr>
        <w:t>o</w:t>
      </w:r>
      <w:r w:rsidR="0037581B" w:rsidRPr="00AC58B3">
        <w:rPr>
          <w:rFonts w:cs="Arial"/>
          <w:szCs w:val="20"/>
        </w:rPr>
        <w:t xml:space="preserve">hranjanje </w:t>
      </w:r>
      <w:r w:rsidRPr="00AC58B3">
        <w:rPr>
          <w:rFonts w:cs="Arial"/>
          <w:szCs w:val="20"/>
        </w:rPr>
        <w:t>tal pri pridelavi sadja in zelenjave</w:t>
      </w:r>
      <w:r>
        <w:t xml:space="preserve">. </w:t>
      </w:r>
    </w:p>
    <w:p w14:paraId="30FB3412" w14:textId="77777777" w:rsidR="004F4206" w:rsidRDefault="004F4206" w:rsidP="00963E57">
      <w:pPr>
        <w:spacing w:line="276" w:lineRule="auto"/>
        <w:jc w:val="both"/>
      </w:pPr>
    </w:p>
    <w:p w14:paraId="300957A7" w14:textId="2618DDE2" w:rsidR="004F4206" w:rsidRPr="009678CA" w:rsidRDefault="004F4206" w:rsidP="00963E57">
      <w:pPr>
        <w:spacing w:line="276" w:lineRule="auto"/>
        <w:jc w:val="both"/>
        <w:rPr>
          <w:b/>
        </w:rPr>
      </w:pPr>
      <w:r w:rsidRPr="009678CA">
        <w:rPr>
          <w:b/>
        </w:rPr>
        <w:t xml:space="preserve">K </w:t>
      </w:r>
      <w:r w:rsidR="00E11117">
        <w:rPr>
          <w:b/>
        </w:rPr>
        <w:t>20</w:t>
      </w:r>
      <w:r w:rsidRPr="009678CA">
        <w:rPr>
          <w:b/>
        </w:rPr>
        <w:t>. členu</w:t>
      </w:r>
    </w:p>
    <w:p w14:paraId="71747596" w14:textId="77777777" w:rsidR="004F4206" w:rsidRDefault="004F4206" w:rsidP="004F4206">
      <w:pPr>
        <w:pStyle w:val="Odstavekseznama"/>
        <w:ind w:left="0"/>
      </w:pPr>
      <w:r w:rsidRPr="004F4206">
        <w:t>Ta člen ureja</w:t>
      </w:r>
      <w:r w:rsidR="00700FAE">
        <w:t xml:space="preserve"> namen in cilj</w:t>
      </w:r>
      <w:r>
        <w:t xml:space="preserve"> podintervencije </w:t>
      </w:r>
      <w:r w:rsidR="0037581B">
        <w:t>i</w:t>
      </w:r>
      <w:r w:rsidR="0037581B" w:rsidRPr="004F4206">
        <w:t xml:space="preserve">zboljšanje </w:t>
      </w:r>
      <w:r w:rsidRPr="004F4206">
        <w:t>kakovosti proizvodov.</w:t>
      </w:r>
    </w:p>
    <w:p w14:paraId="1BCFE61E" w14:textId="77777777" w:rsidR="004F4206" w:rsidRDefault="004F4206" w:rsidP="004F4206">
      <w:pPr>
        <w:pStyle w:val="Odstavekseznama"/>
        <w:ind w:left="0"/>
      </w:pPr>
    </w:p>
    <w:p w14:paraId="11BBD2A9" w14:textId="2304FFE5" w:rsidR="004F4206" w:rsidRPr="009678CA" w:rsidRDefault="004F4206" w:rsidP="004F4206">
      <w:pPr>
        <w:pStyle w:val="Odstavekseznama"/>
        <w:ind w:left="0"/>
        <w:rPr>
          <w:b/>
        </w:rPr>
      </w:pPr>
      <w:r w:rsidRPr="009678CA">
        <w:rPr>
          <w:b/>
        </w:rPr>
        <w:t>K 2</w:t>
      </w:r>
      <w:r w:rsidR="00E11117">
        <w:rPr>
          <w:b/>
        </w:rPr>
        <w:t>1</w:t>
      </w:r>
      <w:r w:rsidRPr="009678CA">
        <w:rPr>
          <w:b/>
        </w:rPr>
        <w:t>. členu</w:t>
      </w:r>
    </w:p>
    <w:p w14:paraId="6D8D54FD" w14:textId="77777777" w:rsidR="004F4206" w:rsidRDefault="004F4206" w:rsidP="004F4206">
      <w:pPr>
        <w:spacing w:line="276" w:lineRule="auto"/>
        <w:jc w:val="both"/>
      </w:pPr>
      <w:r>
        <w:t xml:space="preserve">Ta člen določa seznam upravičenih stroškov za sofinanciranje </w:t>
      </w:r>
      <w:r w:rsidRPr="004F4206">
        <w:t xml:space="preserve">naložb iz podintervencije </w:t>
      </w:r>
      <w:r w:rsidR="0037581B">
        <w:t>i</w:t>
      </w:r>
      <w:r w:rsidR="0037581B" w:rsidRPr="004F4206">
        <w:t xml:space="preserve">zboljšanje </w:t>
      </w:r>
      <w:r w:rsidR="00700FAE" w:rsidRPr="004F4206">
        <w:t>kakovosti proizvodov</w:t>
      </w:r>
      <w:r>
        <w:t xml:space="preserve">. </w:t>
      </w:r>
    </w:p>
    <w:p w14:paraId="62026592" w14:textId="77777777" w:rsidR="00700FAE" w:rsidRDefault="00700FAE" w:rsidP="004F4206">
      <w:pPr>
        <w:spacing w:line="276" w:lineRule="auto"/>
        <w:jc w:val="both"/>
      </w:pPr>
    </w:p>
    <w:p w14:paraId="10FF6F07" w14:textId="11D9B109" w:rsidR="00700FAE" w:rsidRPr="009678CA" w:rsidRDefault="00700FAE" w:rsidP="004F4206">
      <w:pPr>
        <w:spacing w:line="276" w:lineRule="auto"/>
        <w:jc w:val="both"/>
        <w:rPr>
          <w:b/>
        </w:rPr>
      </w:pPr>
      <w:r w:rsidRPr="009678CA">
        <w:rPr>
          <w:b/>
        </w:rPr>
        <w:t>K 2</w:t>
      </w:r>
      <w:r w:rsidR="00E11117">
        <w:rPr>
          <w:b/>
        </w:rPr>
        <w:t>2</w:t>
      </w:r>
      <w:r w:rsidRPr="009678CA">
        <w:rPr>
          <w:b/>
        </w:rPr>
        <w:t>. členu</w:t>
      </w:r>
    </w:p>
    <w:p w14:paraId="325322FB" w14:textId="77777777" w:rsidR="00700FAE" w:rsidRDefault="00700FAE" w:rsidP="00700FAE">
      <w:pPr>
        <w:pStyle w:val="Odstavekseznama"/>
        <w:ind w:left="0"/>
      </w:pPr>
      <w:r w:rsidRPr="004F4206">
        <w:t>Ta člen ureja</w:t>
      </w:r>
      <w:r>
        <w:t xml:space="preserve"> namen in cilj podintervencije </w:t>
      </w:r>
      <w:r w:rsidR="0037581B">
        <w:t>r</w:t>
      </w:r>
      <w:r w:rsidR="0037581B" w:rsidRPr="00700FAE">
        <w:t xml:space="preserve">aziskave </w:t>
      </w:r>
      <w:r w:rsidRPr="00700FAE">
        <w:t>in razvoj v sektorju sadja in zelenjave</w:t>
      </w:r>
      <w:r w:rsidRPr="004F4206">
        <w:t>.</w:t>
      </w:r>
    </w:p>
    <w:p w14:paraId="3A71BCF1" w14:textId="77777777" w:rsidR="00700FAE" w:rsidRDefault="00700FAE" w:rsidP="00700FAE">
      <w:pPr>
        <w:pStyle w:val="Odstavekseznama"/>
        <w:ind w:left="0"/>
      </w:pPr>
    </w:p>
    <w:p w14:paraId="386A4783" w14:textId="67696CA0" w:rsidR="00700FAE" w:rsidRPr="009678CA" w:rsidRDefault="00700FAE" w:rsidP="00700FAE">
      <w:pPr>
        <w:pStyle w:val="Odstavekseznama"/>
        <w:ind w:left="0"/>
        <w:rPr>
          <w:b/>
        </w:rPr>
      </w:pPr>
      <w:r w:rsidRPr="009678CA">
        <w:rPr>
          <w:b/>
        </w:rPr>
        <w:t>K 2</w:t>
      </w:r>
      <w:r w:rsidR="00E11117">
        <w:rPr>
          <w:b/>
        </w:rPr>
        <w:t>3</w:t>
      </w:r>
      <w:r w:rsidRPr="009678CA">
        <w:rPr>
          <w:b/>
        </w:rPr>
        <w:t>. členu</w:t>
      </w:r>
    </w:p>
    <w:p w14:paraId="60463DE3" w14:textId="77777777" w:rsidR="00700FAE" w:rsidRDefault="00700FAE" w:rsidP="00700FAE">
      <w:pPr>
        <w:spacing w:line="276" w:lineRule="auto"/>
        <w:jc w:val="both"/>
      </w:pPr>
      <w:r>
        <w:t xml:space="preserve">Ta člen določa seznam upravičenih stroškov v okviru podintervencije </w:t>
      </w:r>
      <w:r w:rsidR="0037581B">
        <w:t>r</w:t>
      </w:r>
      <w:r w:rsidR="0037581B" w:rsidRPr="00700FAE">
        <w:t xml:space="preserve">aziskave </w:t>
      </w:r>
      <w:r w:rsidRPr="00700FAE">
        <w:t>in razvoj v sektorju sadja in zelenjave</w:t>
      </w:r>
      <w:r>
        <w:t xml:space="preserve">. </w:t>
      </w:r>
    </w:p>
    <w:p w14:paraId="01C10A61" w14:textId="77777777" w:rsidR="00700FAE" w:rsidRDefault="00700FAE" w:rsidP="00700FAE">
      <w:pPr>
        <w:spacing w:line="276" w:lineRule="auto"/>
        <w:jc w:val="both"/>
      </w:pPr>
    </w:p>
    <w:p w14:paraId="65B7E7B4" w14:textId="52792578" w:rsidR="00700FAE" w:rsidRPr="009678CA" w:rsidRDefault="00700FAE" w:rsidP="00700FAE">
      <w:pPr>
        <w:spacing w:line="276" w:lineRule="auto"/>
        <w:jc w:val="both"/>
        <w:rPr>
          <w:b/>
        </w:rPr>
      </w:pPr>
      <w:r w:rsidRPr="009678CA">
        <w:rPr>
          <w:b/>
        </w:rPr>
        <w:t>K 2</w:t>
      </w:r>
      <w:r w:rsidR="00E11117">
        <w:rPr>
          <w:b/>
        </w:rPr>
        <w:t>4</w:t>
      </w:r>
      <w:r w:rsidRPr="009678CA">
        <w:rPr>
          <w:b/>
        </w:rPr>
        <w:t>. členu</w:t>
      </w:r>
    </w:p>
    <w:p w14:paraId="5B40D4A2" w14:textId="77777777" w:rsidR="00700FAE" w:rsidRDefault="00700FAE" w:rsidP="00700FAE">
      <w:pPr>
        <w:pStyle w:val="Odstavekseznama"/>
        <w:ind w:left="0"/>
      </w:pPr>
      <w:r w:rsidRPr="004F4206">
        <w:t>Ta člen ureja</w:t>
      </w:r>
      <w:r>
        <w:t xml:space="preserve"> namen in cilj intervencije </w:t>
      </w:r>
      <w:r w:rsidR="0037581B">
        <w:rPr>
          <w:rFonts w:cs="Arial"/>
          <w:szCs w:val="20"/>
        </w:rPr>
        <w:t xml:space="preserve">svetovanje </w:t>
      </w:r>
      <w:r>
        <w:rPr>
          <w:rFonts w:cs="Arial"/>
          <w:szCs w:val="20"/>
        </w:rPr>
        <w:t>in tehnična pomoč</w:t>
      </w:r>
      <w:r w:rsidRPr="004F4206">
        <w:t>.</w:t>
      </w:r>
    </w:p>
    <w:p w14:paraId="612A3F70" w14:textId="77777777" w:rsidR="00700FAE" w:rsidRDefault="00700FAE" w:rsidP="00700FAE">
      <w:pPr>
        <w:pStyle w:val="Odstavekseznama"/>
        <w:ind w:left="0"/>
      </w:pPr>
    </w:p>
    <w:p w14:paraId="2CD09DCE" w14:textId="0C9F434A" w:rsidR="00700FAE" w:rsidRPr="009678CA" w:rsidRDefault="00700FAE" w:rsidP="00700FAE">
      <w:pPr>
        <w:pStyle w:val="Odstavekseznama"/>
        <w:ind w:left="0"/>
        <w:rPr>
          <w:b/>
        </w:rPr>
      </w:pPr>
      <w:r w:rsidRPr="009678CA">
        <w:rPr>
          <w:b/>
        </w:rPr>
        <w:t>K 2</w:t>
      </w:r>
      <w:r w:rsidR="00E11117">
        <w:rPr>
          <w:b/>
        </w:rPr>
        <w:t>5</w:t>
      </w:r>
      <w:r w:rsidRPr="009678CA">
        <w:rPr>
          <w:b/>
        </w:rPr>
        <w:t>. členu</w:t>
      </w:r>
    </w:p>
    <w:p w14:paraId="5A42B3D0" w14:textId="77777777" w:rsidR="00700FAE" w:rsidRDefault="00700FAE" w:rsidP="00700FAE">
      <w:pPr>
        <w:spacing w:line="276" w:lineRule="auto"/>
        <w:jc w:val="both"/>
      </w:pPr>
      <w:r>
        <w:t xml:space="preserve">Ta člen določa seznam upravičenih stroškov v okviru intervencije </w:t>
      </w:r>
      <w:r w:rsidR="0037581B">
        <w:rPr>
          <w:rFonts w:cs="Arial"/>
          <w:szCs w:val="20"/>
        </w:rPr>
        <w:t xml:space="preserve">svetovanje </w:t>
      </w:r>
      <w:r>
        <w:rPr>
          <w:rFonts w:cs="Arial"/>
          <w:szCs w:val="20"/>
        </w:rPr>
        <w:t>in tehnična pomoč</w:t>
      </w:r>
      <w:r>
        <w:t xml:space="preserve">. </w:t>
      </w:r>
    </w:p>
    <w:p w14:paraId="4BF91372" w14:textId="77777777" w:rsidR="00700FAE" w:rsidRDefault="00700FAE" w:rsidP="00700FAE">
      <w:pPr>
        <w:spacing w:line="276" w:lineRule="auto"/>
        <w:jc w:val="both"/>
      </w:pPr>
    </w:p>
    <w:p w14:paraId="2D6BD0EF" w14:textId="54E5276D" w:rsidR="00700FAE" w:rsidRPr="009678CA" w:rsidRDefault="00700FAE" w:rsidP="00700FAE">
      <w:pPr>
        <w:spacing w:line="276" w:lineRule="auto"/>
        <w:jc w:val="both"/>
        <w:rPr>
          <w:b/>
        </w:rPr>
      </w:pPr>
      <w:r w:rsidRPr="009678CA">
        <w:rPr>
          <w:b/>
        </w:rPr>
        <w:t>K 2</w:t>
      </w:r>
      <w:r w:rsidR="00E11117">
        <w:rPr>
          <w:b/>
        </w:rPr>
        <w:t>6</w:t>
      </w:r>
      <w:r w:rsidRPr="009678CA">
        <w:rPr>
          <w:b/>
        </w:rPr>
        <w:t>. členu</w:t>
      </w:r>
    </w:p>
    <w:p w14:paraId="1C3B3678" w14:textId="77777777" w:rsidR="00700FAE" w:rsidRDefault="00700FAE" w:rsidP="00700FAE">
      <w:pPr>
        <w:pStyle w:val="Odstavekseznama"/>
        <w:ind w:left="0"/>
      </w:pPr>
      <w:r w:rsidRPr="004F4206">
        <w:t>Ta člen ureja</w:t>
      </w:r>
      <w:r>
        <w:t xml:space="preserve"> namen in cilj intervencije </w:t>
      </w:r>
      <w:r w:rsidR="0037581B">
        <w:rPr>
          <w:rFonts w:cs="Arial"/>
          <w:szCs w:val="20"/>
          <w:shd w:val="clear" w:color="auto" w:fill="FFFFFF"/>
        </w:rPr>
        <w:t xml:space="preserve">usposabljanje </w:t>
      </w:r>
      <w:r>
        <w:rPr>
          <w:rFonts w:cs="Arial"/>
          <w:szCs w:val="20"/>
          <w:shd w:val="clear" w:color="auto" w:fill="FFFFFF"/>
        </w:rPr>
        <w:t>in izmenjava dobrih praks</w:t>
      </w:r>
      <w:r w:rsidRPr="004F4206">
        <w:t>.</w:t>
      </w:r>
    </w:p>
    <w:p w14:paraId="26A564AC" w14:textId="77777777" w:rsidR="00700FAE" w:rsidRDefault="00700FAE" w:rsidP="00700FAE">
      <w:pPr>
        <w:pStyle w:val="Odstavekseznama"/>
        <w:ind w:left="0"/>
      </w:pPr>
    </w:p>
    <w:p w14:paraId="3213F479" w14:textId="76266D9E" w:rsidR="00700FAE" w:rsidRPr="009678CA" w:rsidRDefault="00700FAE" w:rsidP="00700FAE">
      <w:pPr>
        <w:pStyle w:val="Odstavekseznama"/>
        <w:ind w:left="0"/>
        <w:rPr>
          <w:b/>
        </w:rPr>
      </w:pPr>
      <w:r w:rsidRPr="009678CA">
        <w:rPr>
          <w:b/>
        </w:rPr>
        <w:t>K 2</w:t>
      </w:r>
      <w:r w:rsidR="00E11117">
        <w:rPr>
          <w:b/>
        </w:rPr>
        <w:t>7</w:t>
      </w:r>
      <w:r w:rsidRPr="009678CA">
        <w:rPr>
          <w:b/>
        </w:rPr>
        <w:t>. členu</w:t>
      </w:r>
    </w:p>
    <w:p w14:paraId="4296A591" w14:textId="77777777" w:rsidR="00700FAE" w:rsidRDefault="00700FAE" w:rsidP="00700FAE">
      <w:pPr>
        <w:spacing w:line="276" w:lineRule="auto"/>
        <w:jc w:val="both"/>
      </w:pPr>
      <w:r>
        <w:t xml:space="preserve">Ta člen določa seznam upravičenih stroškov v okviru intervencije </w:t>
      </w:r>
      <w:r w:rsidR="0037581B">
        <w:rPr>
          <w:rFonts w:cs="Arial"/>
          <w:szCs w:val="20"/>
          <w:shd w:val="clear" w:color="auto" w:fill="FFFFFF"/>
        </w:rPr>
        <w:t xml:space="preserve">usposabljanje </w:t>
      </w:r>
      <w:r>
        <w:rPr>
          <w:rFonts w:cs="Arial"/>
          <w:szCs w:val="20"/>
          <w:shd w:val="clear" w:color="auto" w:fill="FFFFFF"/>
        </w:rPr>
        <w:t>in izmenjava dobrih praks</w:t>
      </w:r>
      <w:r>
        <w:t xml:space="preserve">. </w:t>
      </w:r>
    </w:p>
    <w:p w14:paraId="285A7CD3" w14:textId="77777777" w:rsidR="00700FAE" w:rsidRDefault="00700FAE" w:rsidP="00700FAE">
      <w:pPr>
        <w:spacing w:line="276" w:lineRule="auto"/>
        <w:jc w:val="both"/>
      </w:pPr>
    </w:p>
    <w:p w14:paraId="327379A1" w14:textId="3B482B41" w:rsidR="00700FAE" w:rsidRPr="009678CA" w:rsidRDefault="00700FAE" w:rsidP="00700FAE">
      <w:pPr>
        <w:spacing w:line="276" w:lineRule="auto"/>
        <w:jc w:val="both"/>
        <w:rPr>
          <w:b/>
        </w:rPr>
      </w:pPr>
      <w:r w:rsidRPr="009678CA">
        <w:rPr>
          <w:b/>
        </w:rPr>
        <w:t>K 2</w:t>
      </w:r>
      <w:r w:rsidR="00E11117">
        <w:rPr>
          <w:b/>
        </w:rPr>
        <w:t>8</w:t>
      </w:r>
      <w:r w:rsidRPr="009678CA">
        <w:rPr>
          <w:b/>
        </w:rPr>
        <w:t>. členu</w:t>
      </w:r>
    </w:p>
    <w:p w14:paraId="130DDA33" w14:textId="77777777" w:rsidR="00700FAE" w:rsidRDefault="00700FAE" w:rsidP="00700FAE">
      <w:pPr>
        <w:pStyle w:val="Odstavekseznama"/>
        <w:ind w:left="0"/>
      </w:pPr>
      <w:r w:rsidRPr="004F4206">
        <w:t>Ta člen ureja</w:t>
      </w:r>
      <w:r>
        <w:t xml:space="preserve"> namen in cilje intervencije </w:t>
      </w:r>
      <w:r w:rsidR="0037581B">
        <w:rPr>
          <w:rFonts w:cs="Arial"/>
          <w:szCs w:val="20"/>
          <w:shd w:val="clear" w:color="auto" w:fill="FFFFFF"/>
        </w:rPr>
        <w:t>promocija</w:t>
      </w:r>
      <w:r>
        <w:rPr>
          <w:rFonts w:cs="Arial"/>
          <w:szCs w:val="20"/>
          <w:shd w:val="clear" w:color="auto" w:fill="FFFFFF"/>
        </w:rPr>
        <w:t>, obveščanje in trženje</w:t>
      </w:r>
      <w:r w:rsidRPr="004F4206">
        <w:t>.</w:t>
      </w:r>
    </w:p>
    <w:p w14:paraId="15789FA9" w14:textId="77777777" w:rsidR="00700FAE" w:rsidRDefault="00700FAE" w:rsidP="00700FAE">
      <w:pPr>
        <w:pStyle w:val="Odstavekseznama"/>
        <w:ind w:left="0"/>
      </w:pPr>
    </w:p>
    <w:p w14:paraId="4F91D4A9" w14:textId="5AB022F8" w:rsidR="00700FAE" w:rsidRPr="009678CA" w:rsidRDefault="00700FAE" w:rsidP="00700FAE">
      <w:pPr>
        <w:pStyle w:val="Odstavekseznama"/>
        <w:ind w:left="0"/>
        <w:rPr>
          <w:b/>
        </w:rPr>
      </w:pPr>
      <w:r w:rsidRPr="009678CA">
        <w:rPr>
          <w:b/>
        </w:rPr>
        <w:t>K 2</w:t>
      </w:r>
      <w:r w:rsidR="00E11117">
        <w:rPr>
          <w:b/>
        </w:rPr>
        <w:t>9</w:t>
      </w:r>
      <w:r w:rsidRPr="009678CA">
        <w:rPr>
          <w:b/>
        </w:rPr>
        <w:t>. členu</w:t>
      </w:r>
    </w:p>
    <w:p w14:paraId="28982F10" w14:textId="77777777" w:rsidR="00700FAE" w:rsidRDefault="00700FAE" w:rsidP="00700FAE">
      <w:pPr>
        <w:spacing w:line="276" w:lineRule="auto"/>
        <w:jc w:val="both"/>
      </w:pPr>
      <w:r>
        <w:t xml:space="preserve">Ta člen določa seznam upravičenih stroškov v okviru intervencije </w:t>
      </w:r>
      <w:r w:rsidR="0037581B">
        <w:rPr>
          <w:rFonts w:cs="Arial"/>
          <w:szCs w:val="20"/>
          <w:shd w:val="clear" w:color="auto" w:fill="FFFFFF"/>
        </w:rPr>
        <w:t>promocija</w:t>
      </w:r>
      <w:r>
        <w:rPr>
          <w:rFonts w:cs="Arial"/>
          <w:szCs w:val="20"/>
          <w:shd w:val="clear" w:color="auto" w:fill="FFFFFF"/>
        </w:rPr>
        <w:t>, obveščanje in trženje</w:t>
      </w:r>
      <w:r>
        <w:t xml:space="preserve">. </w:t>
      </w:r>
    </w:p>
    <w:p w14:paraId="71524037" w14:textId="77777777" w:rsidR="00700FAE" w:rsidRDefault="00700FAE" w:rsidP="00700FAE">
      <w:pPr>
        <w:spacing w:line="276" w:lineRule="auto"/>
        <w:jc w:val="both"/>
      </w:pPr>
    </w:p>
    <w:p w14:paraId="7B768227" w14:textId="323A7370" w:rsidR="00700FAE" w:rsidRPr="009678CA" w:rsidRDefault="00700FAE" w:rsidP="00700FAE">
      <w:pPr>
        <w:spacing w:line="276" w:lineRule="auto"/>
        <w:jc w:val="both"/>
        <w:rPr>
          <w:b/>
        </w:rPr>
      </w:pPr>
      <w:r w:rsidRPr="009678CA">
        <w:rPr>
          <w:b/>
        </w:rPr>
        <w:t xml:space="preserve">K </w:t>
      </w:r>
      <w:r w:rsidR="00E11117">
        <w:rPr>
          <w:b/>
        </w:rPr>
        <w:t>30</w:t>
      </w:r>
      <w:r w:rsidRPr="009678CA">
        <w:rPr>
          <w:b/>
        </w:rPr>
        <w:t>. členu</w:t>
      </w:r>
    </w:p>
    <w:p w14:paraId="0C6BFBE5" w14:textId="77777777" w:rsidR="00700FAE" w:rsidRDefault="00700FAE" w:rsidP="00700FAE">
      <w:pPr>
        <w:pStyle w:val="Odstavekseznama"/>
        <w:ind w:left="0"/>
      </w:pPr>
      <w:r w:rsidRPr="004F4206">
        <w:t>Ta člen ureja</w:t>
      </w:r>
      <w:r w:rsidR="004D23C4">
        <w:t xml:space="preserve"> namen in cilj</w:t>
      </w:r>
      <w:r>
        <w:t xml:space="preserve"> intervencije </w:t>
      </w:r>
      <w:r w:rsidR="0037581B">
        <w:rPr>
          <w:rFonts w:cs="Arial"/>
          <w:szCs w:val="20"/>
          <w:shd w:val="clear" w:color="auto" w:fill="FFFFFF"/>
        </w:rPr>
        <w:t xml:space="preserve">umik </w:t>
      </w:r>
      <w:r>
        <w:rPr>
          <w:rFonts w:cs="Arial"/>
          <w:szCs w:val="20"/>
          <w:shd w:val="clear" w:color="auto" w:fill="FFFFFF"/>
        </w:rPr>
        <w:t>s trga za brezplačno razdelitev</w:t>
      </w:r>
      <w:r w:rsidRPr="004F4206">
        <w:t>.</w:t>
      </w:r>
    </w:p>
    <w:p w14:paraId="25AB3F0F" w14:textId="77777777" w:rsidR="00700FAE" w:rsidRDefault="00700FAE" w:rsidP="00700FAE">
      <w:pPr>
        <w:pStyle w:val="Odstavekseznama"/>
        <w:ind w:left="0"/>
      </w:pPr>
    </w:p>
    <w:p w14:paraId="359EE523" w14:textId="076B6662" w:rsidR="00700FAE" w:rsidRPr="009678CA" w:rsidRDefault="00700FAE" w:rsidP="00700FAE">
      <w:pPr>
        <w:pStyle w:val="Odstavekseznama"/>
        <w:ind w:left="0"/>
        <w:rPr>
          <w:b/>
        </w:rPr>
      </w:pPr>
      <w:r w:rsidRPr="009678CA">
        <w:rPr>
          <w:b/>
        </w:rPr>
        <w:t>K 3</w:t>
      </w:r>
      <w:r w:rsidR="00E11117">
        <w:rPr>
          <w:b/>
        </w:rPr>
        <w:t>1</w:t>
      </w:r>
      <w:r w:rsidRPr="009678CA">
        <w:rPr>
          <w:b/>
        </w:rPr>
        <w:t>. členu</w:t>
      </w:r>
    </w:p>
    <w:p w14:paraId="2BC93C85" w14:textId="77777777" w:rsidR="00700FAE" w:rsidRDefault="00700FAE" w:rsidP="00700FAE">
      <w:pPr>
        <w:spacing w:line="276" w:lineRule="auto"/>
        <w:jc w:val="both"/>
      </w:pPr>
      <w:r>
        <w:t xml:space="preserve">Ta člen določa seznam upravičenih stroškov in dodatne zahteve v okviru intervencije </w:t>
      </w:r>
      <w:r w:rsidR="0037581B">
        <w:rPr>
          <w:rFonts w:cs="Arial"/>
          <w:szCs w:val="20"/>
          <w:shd w:val="clear" w:color="auto" w:fill="FFFFFF"/>
        </w:rPr>
        <w:t xml:space="preserve">umik </w:t>
      </w:r>
      <w:r>
        <w:rPr>
          <w:rFonts w:cs="Arial"/>
          <w:szCs w:val="20"/>
          <w:shd w:val="clear" w:color="auto" w:fill="FFFFFF"/>
        </w:rPr>
        <w:t>s trga za brezplačno razdelitev</w:t>
      </w:r>
      <w:r>
        <w:t xml:space="preserve">. </w:t>
      </w:r>
    </w:p>
    <w:p w14:paraId="622374C2" w14:textId="77777777" w:rsidR="00700FAE" w:rsidRDefault="00700FAE" w:rsidP="00700FAE">
      <w:pPr>
        <w:spacing w:line="276" w:lineRule="auto"/>
        <w:jc w:val="both"/>
      </w:pPr>
    </w:p>
    <w:p w14:paraId="05432A65" w14:textId="3E437726" w:rsidR="00700FAE" w:rsidRPr="009678CA" w:rsidRDefault="00700FAE" w:rsidP="00700FAE">
      <w:pPr>
        <w:spacing w:line="276" w:lineRule="auto"/>
        <w:jc w:val="both"/>
        <w:rPr>
          <w:b/>
        </w:rPr>
      </w:pPr>
      <w:r w:rsidRPr="009678CA">
        <w:rPr>
          <w:b/>
        </w:rPr>
        <w:t>K 3</w:t>
      </w:r>
      <w:r w:rsidR="00F23603">
        <w:rPr>
          <w:b/>
        </w:rPr>
        <w:t>2</w:t>
      </w:r>
      <w:r w:rsidRPr="009678CA">
        <w:rPr>
          <w:b/>
        </w:rPr>
        <w:t>. členu</w:t>
      </w:r>
    </w:p>
    <w:p w14:paraId="7CBE1817" w14:textId="77777777" w:rsidR="00700FAE" w:rsidRDefault="00700FAE" w:rsidP="00700FAE">
      <w:pPr>
        <w:pStyle w:val="Odstavekseznama"/>
        <w:ind w:left="0"/>
      </w:pPr>
      <w:r w:rsidRPr="004F4206">
        <w:t>Ta člen ureja</w:t>
      </w:r>
      <w:r w:rsidR="004D23C4">
        <w:t xml:space="preserve"> namen in cilj</w:t>
      </w:r>
      <w:r>
        <w:t xml:space="preserve"> intervencije </w:t>
      </w:r>
      <w:r w:rsidR="0037581B">
        <w:rPr>
          <w:rFonts w:cs="Arial"/>
          <w:szCs w:val="20"/>
        </w:rPr>
        <w:t xml:space="preserve">opustitev </w:t>
      </w:r>
      <w:r w:rsidR="004D23C4">
        <w:rPr>
          <w:rFonts w:cs="Arial"/>
          <w:szCs w:val="20"/>
        </w:rPr>
        <w:t>spravila</w:t>
      </w:r>
      <w:r w:rsidRPr="004F4206">
        <w:t>.</w:t>
      </w:r>
    </w:p>
    <w:p w14:paraId="23AF1B6D" w14:textId="77777777" w:rsidR="004D23C4" w:rsidRDefault="004D23C4" w:rsidP="00700FAE">
      <w:pPr>
        <w:pStyle w:val="Odstavekseznama"/>
        <w:ind w:left="0"/>
      </w:pPr>
    </w:p>
    <w:p w14:paraId="0FBBDBD3" w14:textId="3D3EB376" w:rsidR="004D23C4" w:rsidRPr="009678CA" w:rsidRDefault="004D23C4" w:rsidP="00700FAE">
      <w:pPr>
        <w:pStyle w:val="Odstavekseznama"/>
        <w:ind w:left="0"/>
        <w:rPr>
          <w:b/>
        </w:rPr>
      </w:pPr>
      <w:r w:rsidRPr="009678CA">
        <w:rPr>
          <w:b/>
        </w:rPr>
        <w:t>K 3</w:t>
      </w:r>
      <w:r w:rsidR="00F23603">
        <w:rPr>
          <w:b/>
        </w:rPr>
        <w:t>3</w:t>
      </w:r>
      <w:r w:rsidRPr="009678CA">
        <w:rPr>
          <w:b/>
        </w:rPr>
        <w:t>. členu</w:t>
      </w:r>
    </w:p>
    <w:p w14:paraId="34ECDC1C" w14:textId="77777777" w:rsidR="004D23C4" w:rsidRDefault="004D23C4" w:rsidP="004D23C4">
      <w:pPr>
        <w:spacing w:line="276" w:lineRule="auto"/>
        <w:jc w:val="both"/>
      </w:pPr>
      <w:r>
        <w:t xml:space="preserve">Ta člen določa upravičene stroške in dodatne zahteve v okviru intervencije </w:t>
      </w:r>
      <w:r w:rsidR="0037581B">
        <w:rPr>
          <w:rFonts w:cs="Arial"/>
          <w:szCs w:val="20"/>
        </w:rPr>
        <w:t xml:space="preserve">opustitev </w:t>
      </w:r>
      <w:r>
        <w:rPr>
          <w:rFonts w:cs="Arial"/>
          <w:szCs w:val="20"/>
        </w:rPr>
        <w:t>spravila</w:t>
      </w:r>
      <w:r>
        <w:t xml:space="preserve">. </w:t>
      </w:r>
    </w:p>
    <w:p w14:paraId="7DC4E952" w14:textId="77777777" w:rsidR="004D23C4" w:rsidRDefault="004D23C4" w:rsidP="004D23C4">
      <w:pPr>
        <w:spacing w:line="276" w:lineRule="auto"/>
        <w:jc w:val="both"/>
      </w:pPr>
    </w:p>
    <w:p w14:paraId="0637F61D" w14:textId="29779AB9" w:rsidR="004D23C4" w:rsidRPr="009678CA" w:rsidRDefault="004D23C4" w:rsidP="004D23C4">
      <w:pPr>
        <w:spacing w:line="276" w:lineRule="auto"/>
        <w:jc w:val="both"/>
        <w:rPr>
          <w:b/>
        </w:rPr>
      </w:pPr>
      <w:r w:rsidRPr="009678CA">
        <w:rPr>
          <w:b/>
        </w:rPr>
        <w:t>K 3</w:t>
      </w:r>
      <w:r w:rsidR="00F23603">
        <w:rPr>
          <w:b/>
        </w:rPr>
        <w:t>4</w:t>
      </w:r>
      <w:r w:rsidRPr="009678CA">
        <w:rPr>
          <w:b/>
        </w:rPr>
        <w:t>. členu</w:t>
      </w:r>
    </w:p>
    <w:p w14:paraId="2BE96BD0" w14:textId="7CF2B855" w:rsidR="004D23C4" w:rsidRDefault="004D23C4" w:rsidP="004D23C4">
      <w:pPr>
        <w:pStyle w:val="Odstavekseznama"/>
        <w:ind w:left="0"/>
      </w:pPr>
      <w:r w:rsidRPr="004F4206">
        <w:t>Ta člen ureja</w:t>
      </w:r>
      <w:r>
        <w:t xml:space="preserve"> namen in cilj intervencije </w:t>
      </w:r>
      <w:r w:rsidR="0037581B">
        <w:rPr>
          <w:rFonts w:cs="Arial"/>
          <w:szCs w:val="20"/>
        </w:rPr>
        <w:t xml:space="preserve">zavarovanje </w:t>
      </w:r>
      <w:r>
        <w:rPr>
          <w:rFonts w:cs="Arial"/>
          <w:szCs w:val="20"/>
        </w:rPr>
        <w:t>letine in proizvodnje</w:t>
      </w:r>
      <w:r w:rsidRPr="004F4206">
        <w:t>.</w:t>
      </w:r>
    </w:p>
    <w:p w14:paraId="06968F9E" w14:textId="591041E4" w:rsidR="00F23603" w:rsidRDefault="00F23603" w:rsidP="004D23C4">
      <w:pPr>
        <w:pStyle w:val="Odstavekseznama"/>
        <w:ind w:left="0"/>
      </w:pPr>
    </w:p>
    <w:p w14:paraId="5FBCA915" w14:textId="0E7367B4" w:rsidR="00F23603" w:rsidRPr="00F23603" w:rsidRDefault="00F23603" w:rsidP="004D23C4">
      <w:pPr>
        <w:pStyle w:val="Odstavekseznama"/>
        <w:ind w:left="0"/>
        <w:rPr>
          <w:b/>
        </w:rPr>
      </w:pPr>
      <w:r w:rsidRPr="00F23603">
        <w:rPr>
          <w:b/>
        </w:rPr>
        <w:t>K 35. členu</w:t>
      </w:r>
    </w:p>
    <w:p w14:paraId="7C5E0D86" w14:textId="1B39AE5E" w:rsidR="00F23603" w:rsidRDefault="00F23603" w:rsidP="004D23C4">
      <w:pPr>
        <w:pStyle w:val="Odstavekseznama"/>
        <w:ind w:left="0"/>
      </w:pPr>
      <w:r>
        <w:t xml:space="preserve">Ta člen ureja specifične pogoje za intervencijo zavarovanje letine in proizvodnje. </w:t>
      </w:r>
    </w:p>
    <w:p w14:paraId="34D9C3A9" w14:textId="77777777" w:rsidR="004D23C4" w:rsidRDefault="004D23C4" w:rsidP="004D23C4">
      <w:pPr>
        <w:pStyle w:val="Odstavekseznama"/>
        <w:ind w:left="0"/>
      </w:pPr>
    </w:p>
    <w:p w14:paraId="2133ED9B" w14:textId="6C77716A" w:rsidR="004D23C4" w:rsidRPr="009678CA" w:rsidRDefault="004D23C4" w:rsidP="004D23C4">
      <w:pPr>
        <w:pStyle w:val="Odstavekseznama"/>
        <w:ind w:left="0"/>
        <w:rPr>
          <w:b/>
        </w:rPr>
      </w:pPr>
      <w:r w:rsidRPr="009678CA">
        <w:rPr>
          <w:b/>
        </w:rPr>
        <w:t>K 3</w:t>
      </w:r>
      <w:r w:rsidR="00F23603">
        <w:rPr>
          <w:b/>
        </w:rPr>
        <w:t>6</w:t>
      </w:r>
      <w:r w:rsidRPr="009678CA">
        <w:rPr>
          <w:b/>
        </w:rPr>
        <w:t>. členu</w:t>
      </w:r>
    </w:p>
    <w:p w14:paraId="602F2A86" w14:textId="3960B8AA" w:rsidR="004D23C4" w:rsidRDefault="004D23C4" w:rsidP="004D23C4">
      <w:pPr>
        <w:spacing w:line="276" w:lineRule="auto"/>
        <w:jc w:val="both"/>
      </w:pPr>
      <w:r>
        <w:t xml:space="preserve">Ta člen določa upravičene stroške in dodatne zahteve v okviru intervencije </w:t>
      </w:r>
      <w:r w:rsidR="0037581B">
        <w:rPr>
          <w:rFonts w:cs="Arial"/>
          <w:szCs w:val="20"/>
        </w:rPr>
        <w:t xml:space="preserve">zavarovanje </w:t>
      </w:r>
      <w:r>
        <w:rPr>
          <w:rFonts w:cs="Arial"/>
          <w:szCs w:val="20"/>
        </w:rPr>
        <w:t>letine in proizvodnje</w:t>
      </w:r>
      <w:r>
        <w:t xml:space="preserve">. </w:t>
      </w:r>
    </w:p>
    <w:p w14:paraId="4E9935A3" w14:textId="66AB8CEC" w:rsidR="00F23603" w:rsidRDefault="00F23603" w:rsidP="004D23C4">
      <w:pPr>
        <w:spacing w:line="276" w:lineRule="auto"/>
        <w:jc w:val="both"/>
      </w:pPr>
    </w:p>
    <w:p w14:paraId="5E4A2A5A" w14:textId="7D87DB06" w:rsidR="00F23603" w:rsidRPr="00F23603" w:rsidRDefault="00F23603" w:rsidP="004D23C4">
      <w:pPr>
        <w:spacing w:line="276" w:lineRule="auto"/>
        <w:jc w:val="both"/>
        <w:rPr>
          <w:b/>
        </w:rPr>
      </w:pPr>
      <w:r w:rsidRPr="00F23603">
        <w:rPr>
          <w:b/>
        </w:rPr>
        <w:t>K 37. členu</w:t>
      </w:r>
    </w:p>
    <w:p w14:paraId="5FEA6BCA" w14:textId="24D9783C" w:rsidR="00F23603" w:rsidRDefault="00F23603" w:rsidP="004D23C4">
      <w:pPr>
        <w:spacing w:line="276" w:lineRule="auto"/>
        <w:jc w:val="both"/>
      </w:pPr>
      <w:r>
        <w:t xml:space="preserve">Ta člen določa sestavine vloge za financiranje operativnega programa, in sicer splošne podatke o vlagatelju in operativnem programu, specifična dokazila za izvajanje posameznih intervencij in izjave organizacije proizvajalcev. </w:t>
      </w:r>
    </w:p>
    <w:p w14:paraId="45E663DF" w14:textId="32924631" w:rsidR="00F23603" w:rsidRDefault="00F23603" w:rsidP="004D23C4">
      <w:pPr>
        <w:spacing w:line="276" w:lineRule="auto"/>
        <w:jc w:val="both"/>
      </w:pPr>
    </w:p>
    <w:p w14:paraId="309B9A05" w14:textId="4729ABF4" w:rsidR="00F23603" w:rsidRPr="00F23603" w:rsidRDefault="00F23603" w:rsidP="004D23C4">
      <w:pPr>
        <w:spacing w:line="276" w:lineRule="auto"/>
        <w:jc w:val="both"/>
        <w:rPr>
          <w:b/>
        </w:rPr>
      </w:pPr>
      <w:r w:rsidRPr="00F23603">
        <w:rPr>
          <w:b/>
        </w:rPr>
        <w:t>K 38. členu</w:t>
      </w:r>
    </w:p>
    <w:p w14:paraId="24B684FA" w14:textId="027AE78F" w:rsidR="00F23603" w:rsidRDefault="00F23603" w:rsidP="004D23C4">
      <w:pPr>
        <w:spacing w:line="276" w:lineRule="auto"/>
        <w:jc w:val="both"/>
      </w:pPr>
      <w:r>
        <w:t xml:space="preserve">Člen opredeljuje vložitev vloge za financiranje operativnega programa, in sicer roke za vložitev in način vlaganja. </w:t>
      </w:r>
    </w:p>
    <w:p w14:paraId="40121498" w14:textId="10ACD52E" w:rsidR="00F23603" w:rsidRDefault="00F23603" w:rsidP="004D23C4">
      <w:pPr>
        <w:spacing w:line="276" w:lineRule="auto"/>
        <w:jc w:val="both"/>
      </w:pPr>
    </w:p>
    <w:p w14:paraId="517AF48A" w14:textId="04F63B66" w:rsidR="00F23603" w:rsidRPr="00F23603" w:rsidRDefault="00F23603" w:rsidP="004D23C4">
      <w:pPr>
        <w:spacing w:line="276" w:lineRule="auto"/>
        <w:jc w:val="both"/>
        <w:rPr>
          <w:b/>
        </w:rPr>
      </w:pPr>
      <w:r w:rsidRPr="00F23603">
        <w:rPr>
          <w:b/>
        </w:rPr>
        <w:t>K 39. členu</w:t>
      </w:r>
    </w:p>
    <w:p w14:paraId="7551665C" w14:textId="662AA13B" w:rsidR="00F23603" w:rsidRDefault="00F23603" w:rsidP="004D23C4">
      <w:pPr>
        <w:spacing w:line="276" w:lineRule="auto"/>
        <w:jc w:val="both"/>
      </w:pPr>
      <w:r>
        <w:t xml:space="preserve">Člen opredeljuje odločbo o pravici do sredstev, s katero se odloči o financiranju operativnega programa in obdobju financiranja.  </w:t>
      </w:r>
    </w:p>
    <w:p w14:paraId="0C783877" w14:textId="7B1AF383" w:rsidR="00F23603" w:rsidRDefault="00F23603" w:rsidP="004D23C4">
      <w:pPr>
        <w:spacing w:line="276" w:lineRule="auto"/>
        <w:jc w:val="both"/>
      </w:pPr>
    </w:p>
    <w:p w14:paraId="53FCD0F7" w14:textId="677ED806" w:rsidR="00F23603" w:rsidRPr="00F23603" w:rsidRDefault="00F23603" w:rsidP="004D23C4">
      <w:pPr>
        <w:spacing w:line="276" w:lineRule="auto"/>
        <w:jc w:val="both"/>
        <w:rPr>
          <w:b/>
        </w:rPr>
      </w:pPr>
      <w:r w:rsidRPr="00F23603">
        <w:rPr>
          <w:b/>
        </w:rPr>
        <w:t>K 40. členu</w:t>
      </w:r>
    </w:p>
    <w:p w14:paraId="1E28F7A0" w14:textId="760724D9" w:rsidR="00F23603" w:rsidRDefault="00F23603" w:rsidP="00F23603">
      <w:pPr>
        <w:spacing w:line="276" w:lineRule="auto"/>
        <w:jc w:val="both"/>
      </w:pPr>
      <w:r>
        <w:t xml:space="preserve">Ta člen določa pridobitev sredstev, in sicer upravičenec sredstva uveljavlja s </w:t>
      </w:r>
      <w:r w:rsidRPr="00F23603">
        <w:t>poročilo</w:t>
      </w:r>
      <w:r>
        <w:t>m</w:t>
      </w:r>
      <w:r w:rsidRPr="00F23603">
        <w:t xml:space="preserve"> o izvajanju intervencij in podintervencij iz operativnega programa</w:t>
      </w:r>
      <w:r>
        <w:t xml:space="preserve">, ki vsebuje splošne podatke o </w:t>
      </w:r>
      <w:r w:rsidR="00884E71">
        <w:t>upravičencu in operativnem programu, splošne priloge ter</w:t>
      </w:r>
      <w:r>
        <w:t xml:space="preserve"> specifična dokazila </w:t>
      </w:r>
      <w:r w:rsidR="00884E71">
        <w:t>o izvajanju</w:t>
      </w:r>
      <w:r>
        <w:t xml:space="preserve"> posameznih intervencij</w:t>
      </w:r>
      <w:r w:rsidR="00884E71">
        <w:t xml:space="preserve"> ter pointervencij.</w:t>
      </w:r>
    </w:p>
    <w:p w14:paraId="372C0400" w14:textId="2EA249CB" w:rsidR="00884E71" w:rsidRDefault="00884E71" w:rsidP="00F23603">
      <w:pPr>
        <w:spacing w:line="276" w:lineRule="auto"/>
        <w:jc w:val="both"/>
      </w:pPr>
    </w:p>
    <w:p w14:paraId="22F5C9C3" w14:textId="330EBB64" w:rsidR="00884E71" w:rsidRPr="00884E71" w:rsidRDefault="00884E71" w:rsidP="00F23603">
      <w:pPr>
        <w:spacing w:line="276" w:lineRule="auto"/>
        <w:jc w:val="both"/>
        <w:rPr>
          <w:b/>
        </w:rPr>
      </w:pPr>
      <w:r w:rsidRPr="00884E71">
        <w:rPr>
          <w:b/>
        </w:rPr>
        <w:t>K 41. členu</w:t>
      </w:r>
    </w:p>
    <w:p w14:paraId="1D41D63F" w14:textId="3D46D0EA" w:rsidR="00CC2086" w:rsidRPr="00CE4CF1" w:rsidRDefault="00CC2086" w:rsidP="004D23C4">
      <w:pPr>
        <w:spacing w:line="276" w:lineRule="auto"/>
        <w:jc w:val="both"/>
      </w:pPr>
      <w:r w:rsidRPr="00CE4CF1">
        <w:t xml:space="preserve">Člen opredeljuje vložitev </w:t>
      </w:r>
      <w:r w:rsidR="00884E71" w:rsidRPr="00CE4CF1">
        <w:t xml:space="preserve">poročila o izvajanju intervencij in podintervencij </w:t>
      </w:r>
      <w:r w:rsidRPr="00CE4CF1">
        <w:t>z</w:t>
      </w:r>
      <w:r w:rsidR="00480352" w:rsidRPr="00CE4CF1">
        <w:t xml:space="preserve">a uveljavljanje finančne pomoči, in sicer roke za vložitev </w:t>
      </w:r>
      <w:r w:rsidR="00884E71" w:rsidRPr="00CE4CF1">
        <w:t xml:space="preserve">poročil, skupaj z dokazili, </w:t>
      </w:r>
      <w:r w:rsidR="00480352" w:rsidRPr="00CE4CF1">
        <w:t xml:space="preserve">in način vlaganja. </w:t>
      </w:r>
    </w:p>
    <w:p w14:paraId="32990E4B" w14:textId="77777777" w:rsidR="003C0D56" w:rsidRPr="00CE4CF1" w:rsidRDefault="003C0D56" w:rsidP="0044583A">
      <w:pPr>
        <w:spacing w:line="276" w:lineRule="auto"/>
        <w:jc w:val="both"/>
      </w:pPr>
    </w:p>
    <w:p w14:paraId="34C62691" w14:textId="44D2795A" w:rsidR="003C0D56" w:rsidRPr="00CE4CF1" w:rsidRDefault="003C0D56" w:rsidP="0044583A">
      <w:pPr>
        <w:spacing w:line="276" w:lineRule="auto"/>
        <w:jc w:val="both"/>
        <w:rPr>
          <w:b/>
        </w:rPr>
      </w:pPr>
      <w:r w:rsidRPr="00CE4CF1">
        <w:rPr>
          <w:b/>
        </w:rPr>
        <w:t xml:space="preserve">K </w:t>
      </w:r>
      <w:r w:rsidR="00884E71" w:rsidRPr="00CE4CF1">
        <w:rPr>
          <w:b/>
        </w:rPr>
        <w:t>42</w:t>
      </w:r>
      <w:r w:rsidRPr="00CE4CF1">
        <w:rPr>
          <w:b/>
        </w:rPr>
        <w:t>. člen</w:t>
      </w:r>
      <w:r w:rsidR="00884E71" w:rsidRPr="00CE4CF1">
        <w:rPr>
          <w:b/>
        </w:rPr>
        <w:t>u</w:t>
      </w:r>
    </w:p>
    <w:p w14:paraId="30C261EB" w14:textId="10C4A72C" w:rsidR="003C0D56" w:rsidRDefault="003C0D56" w:rsidP="0044583A">
      <w:pPr>
        <w:spacing w:line="276" w:lineRule="auto"/>
        <w:jc w:val="both"/>
      </w:pPr>
      <w:r w:rsidRPr="00CE4CF1">
        <w:t xml:space="preserve">Člen določa izplačilo </w:t>
      </w:r>
      <w:r w:rsidR="00884E71" w:rsidRPr="00CE4CF1">
        <w:t>sredstev za financiranje operativnega programa</w:t>
      </w:r>
      <w:r w:rsidRPr="00CE4CF1">
        <w:t>.</w:t>
      </w:r>
      <w:r w:rsidR="00D3166C">
        <w:t xml:space="preserve"> </w:t>
      </w:r>
    </w:p>
    <w:p w14:paraId="2C3334A9" w14:textId="77777777" w:rsidR="003C0D56" w:rsidRDefault="003C0D56" w:rsidP="0044583A">
      <w:pPr>
        <w:spacing w:line="276" w:lineRule="auto"/>
        <w:jc w:val="both"/>
      </w:pPr>
    </w:p>
    <w:p w14:paraId="43780B64" w14:textId="634DF1BD" w:rsidR="003C0D56" w:rsidRPr="009678CA" w:rsidRDefault="003C0D56" w:rsidP="0044583A">
      <w:pPr>
        <w:spacing w:line="276" w:lineRule="auto"/>
        <w:jc w:val="both"/>
        <w:rPr>
          <w:b/>
        </w:rPr>
      </w:pPr>
      <w:r w:rsidRPr="009678CA">
        <w:rPr>
          <w:b/>
        </w:rPr>
        <w:t xml:space="preserve">K </w:t>
      </w:r>
      <w:r w:rsidR="00884E71">
        <w:rPr>
          <w:b/>
        </w:rPr>
        <w:t>43</w:t>
      </w:r>
      <w:r w:rsidRPr="009678CA">
        <w:rPr>
          <w:b/>
        </w:rPr>
        <w:t>. členu</w:t>
      </w:r>
    </w:p>
    <w:p w14:paraId="6F59C68E" w14:textId="77777777" w:rsidR="003C0D56" w:rsidRDefault="003C0D56" w:rsidP="0044583A">
      <w:pPr>
        <w:tabs>
          <w:tab w:val="left" w:pos="708"/>
        </w:tabs>
        <w:jc w:val="both"/>
        <w:rPr>
          <w:rFonts w:cs="Arial"/>
          <w:szCs w:val="20"/>
        </w:rPr>
      </w:pPr>
      <w:r w:rsidRPr="00ED6E8A">
        <w:rPr>
          <w:rFonts w:cs="Arial"/>
          <w:szCs w:val="20"/>
        </w:rPr>
        <w:t>Ta člen ureja obveznosti, ki jih mora izpolnjevati upravičenec.</w:t>
      </w:r>
    </w:p>
    <w:p w14:paraId="62231D82" w14:textId="77777777" w:rsidR="003C0D56" w:rsidRDefault="003C0D56" w:rsidP="0044583A">
      <w:pPr>
        <w:tabs>
          <w:tab w:val="left" w:pos="708"/>
        </w:tabs>
        <w:jc w:val="both"/>
        <w:rPr>
          <w:rFonts w:cs="Arial"/>
          <w:szCs w:val="20"/>
        </w:rPr>
      </w:pPr>
    </w:p>
    <w:p w14:paraId="78300207" w14:textId="403FC6B0" w:rsidR="003C0D56" w:rsidRPr="009678CA" w:rsidRDefault="003C0D56" w:rsidP="0044583A">
      <w:pPr>
        <w:tabs>
          <w:tab w:val="left" w:pos="708"/>
        </w:tabs>
        <w:jc w:val="both"/>
        <w:rPr>
          <w:rFonts w:cs="Arial"/>
          <w:b/>
          <w:szCs w:val="20"/>
        </w:rPr>
      </w:pPr>
      <w:r w:rsidRPr="009678CA">
        <w:rPr>
          <w:rFonts w:cs="Arial"/>
          <w:b/>
          <w:szCs w:val="20"/>
        </w:rPr>
        <w:t xml:space="preserve">K </w:t>
      </w:r>
      <w:r w:rsidR="00884E71">
        <w:rPr>
          <w:rFonts w:cs="Arial"/>
          <w:b/>
          <w:szCs w:val="20"/>
        </w:rPr>
        <w:t>44</w:t>
      </w:r>
      <w:r w:rsidRPr="009678CA">
        <w:rPr>
          <w:rFonts w:cs="Arial"/>
          <w:b/>
          <w:szCs w:val="20"/>
        </w:rPr>
        <w:t>. členu</w:t>
      </w:r>
    </w:p>
    <w:p w14:paraId="64CAC5C5" w14:textId="77777777" w:rsidR="003C0D56" w:rsidRDefault="003C0D56" w:rsidP="0044583A">
      <w:pPr>
        <w:tabs>
          <w:tab w:val="left" w:pos="708"/>
        </w:tabs>
        <w:jc w:val="both"/>
        <w:rPr>
          <w:rFonts w:cs="Arial"/>
          <w:szCs w:val="20"/>
        </w:rPr>
      </w:pPr>
      <w:r>
        <w:rPr>
          <w:rFonts w:cs="Arial"/>
          <w:szCs w:val="20"/>
        </w:rPr>
        <w:t>Ta člen določa objavo podatko</w:t>
      </w:r>
      <w:r w:rsidR="0044583A">
        <w:rPr>
          <w:rFonts w:cs="Arial"/>
          <w:szCs w:val="20"/>
        </w:rPr>
        <w:t>v</w:t>
      </w:r>
      <w:r>
        <w:rPr>
          <w:rFonts w:cs="Arial"/>
          <w:szCs w:val="20"/>
        </w:rPr>
        <w:t xml:space="preserve"> na spletni strani </w:t>
      </w:r>
      <w:r w:rsidRPr="003C0D56">
        <w:rPr>
          <w:rFonts w:cs="Arial"/>
          <w:szCs w:val="20"/>
        </w:rPr>
        <w:t>Agencij</w:t>
      </w:r>
      <w:r>
        <w:rPr>
          <w:rFonts w:cs="Arial"/>
          <w:szCs w:val="20"/>
        </w:rPr>
        <w:t>e</w:t>
      </w:r>
      <w:r w:rsidRPr="003C0D56">
        <w:rPr>
          <w:rFonts w:cs="Arial"/>
          <w:szCs w:val="20"/>
        </w:rPr>
        <w:t xml:space="preserve"> Republike Slovenije za kmetijske trge in razvoj podeželja</w:t>
      </w:r>
      <w:r w:rsidR="009678CA">
        <w:rPr>
          <w:rFonts w:cs="Arial"/>
          <w:szCs w:val="20"/>
        </w:rPr>
        <w:t xml:space="preserve"> (v nadaljevanju: agencija)</w:t>
      </w:r>
      <w:r>
        <w:rPr>
          <w:rFonts w:cs="Arial"/>
          <w:szCs w:val="20"/>
        </w:rPr>
        <w:t>.</w:t>
      </w:r>
    </w:p>
    <w:p w14:paraId="521200E4" w14:textId="77777777" w:rsidR="003C0D56" w:rsidRDefault="003C0D56" w:rsidP="003C0D56">
      <w:pPr>
        <w:tabs>
          <w:tab w:val="left" w:pos="708"/>
        </w:tabs>
        <w:rPr>
          <w:rFonts w:cs="Arial"/>
          <w:szCs w:val="20"/>
        </w:rPr>
      </w:pPr>
    </w:p>
    <w:p w14:paraId="17B8FB01" w14:textId="69B61E69" w:rsidR="003C0D56" w:rsidRPr="009678CA" w:rsidRDefault="003C0D56" w:rsidP="003C0D56">
      <w:pPr>
        <w:tabs>
          <w:tab w:val="left" w:pos="708"/>
        </w:tabs>
        <w:rPr>
          <w:rFonts w:cs="Arial"/>
          <w:b/>
          <w:szCs w:val="20"/>
        </w:rPr>
      </w:pPr>
      <w:r w:rsidRPr="009678CA">
        <w:rPr>
          <w:rFonts w:cs="Arial"/>
          <w:b/>
          <w:szCs w:val="20"/>
        </w:rPr>
        <w:t xml:space="preserve">K </w:t>
      </w:r>
      <w:r w:rsidR="00884E71" w:rsidRPr="009678CA">
        <w:rPr>
          <w:rFonts w:cs="Arial"/>
          <w:b/>
          <w:szCs w:val="20"/>
        </w:rPr>
        <w:t>4</w:t>
      </w:r>
      <w:r w:rsidR="00884E71">
        <w:rPr>
          <w:rFonts w:cs="Arial"/>
          <w:b/>
          <w:szCs w:val="20"/>
        </w:rPr>
        <w:t>5</w:t>
      </w:r>
      <w:r w:rsidRPr="009678CA">
        <w:rPr>
          <w:rFonts w:cs="Arial"/>
          <w:b/>
          <w:szCs w:val="20"/>
        </w:rPr>
        <w:t>. členu</w:t>
      </w:r>
    </w:p>
    <w:p w14:paraId="2E82167A" w14:textId="77777777" w:rsidR="003C0D56" w:rsidRDefault="003C0D56" w:rsidP="0044583A">
      <w:pPr>
        <w:tabs>
          <w:tab w:val="left" w:pos="708"/>
        </w:tabs>
        <w:jc w:val="both"/>
        <w:rPr>
          <w:rFonts w:cs="Arial"/>
          <w:szCs w:val="20"/>
        </w:rPr>
      </w:pPr>
      <w:r>
        <w:rPr>
          <w:rFonts w:cs="Arial"/>
          <w:szCs w:val="20"/>
        </w:rPr>
        <w:t>Člen ureja nadzor in spremljanje izvedbe intervencij in podintervencij</w:t>
      </w:r>
      <w:r w:rsidR="00480352">
        <w:rPr>
          <w:rFonts w:cs="Arial"/>
          <w:szCs w:val="20"/>
        </w:rPr>
        <w:t>, ki ga izvaja agencija</w:t>
      </w:r>
      <w:r>
        <w:rPr>
          <w:rFonts w:cs="Arial"/>
          <w:szCs w:val="20"/>
        </w:rPr>
        <w:t>.</w:t>
      </w:r>
    </w:p>
    <w:p w14:paraId="4FA51A3D" w14:textId="77777777" w:rsidR="003C0D56" w:rsidRDefault="003C0D56" w:rsidP="003C0D56">
      <w:pPr>
        <w:tabs>
          <w:tab w:val="left" w:pos="708"/>
        </w:tabs>
        <w:rPr>
          <w:rFonts w:cs="Arial"/>
          <w:szCs w:val="20"/>
        </w:rPr>
      </w:pPr>
    </w:p>
    <w:p w14:paraId="0BEC80C9" w14:textId="0AB97F22" w:rsidR="003C0D56" w:rsidRPr="009678CA" w:rsidRDefault="003C0D56" w:rsidP="003C0D56">
      <w:pPr>
        <w:tabs>
          <w:tab w:val="left" w:pos="708"/>
        </w:tabs>
        <w:rPr>
          <w:rFonts w:cs="Arial"/>
          <w:b/>
          <w:szCs w:val="20"/>
        </w:rPr>
      </w:pPr>
      <w:r w:rsidRPr="009678CA">
        <w:rPr>
          <w:rFonts w:cs="Arial"/>
          <w:b/>
          <w:szCs w:val="20"/>
        </w:rPr>
        <w:t xml:space="preserve">K </w:t>
      </w:r>
      <w:r w:rsidR="00884E71" w:rsidRPr="009678CA">
        <w:rPr>
          <w:rFonts w:cs="Arial"/>
          <w:b/>
          <w:szCs w:val="20"/>
        </w:rPr>
        <w:t>4</w:t>
      </w:r>
      <w:r w:rsidR="00884E71">
        <w:rPr>
          <w:rFonts w:cs="Arial"/>
          <w:b/>
          <w:szCs w:val="20"/>
        </w:rPr>
        <w:t>6</w:t>
      </w:r>
      <w:r w:rsidRPr="009678CA">
        <w:rPr>
          <w:rFonts w:cs="Arial"/>
          <w:b/>
          <w:szCs w:val="20"/>
        </w:rPr>
        <w:t>. členu</w:t>
      </w:r>
    </w:p>
    <w:p w14:paraId="0B1564B5" w14:textId="77777777" w:rsidR="003C0D56" w:rsidRDefault="003C0D56" w:rsidP="003C0D56">
      <w:pPr>
        <w:tabs>
          <w:tab w:val="left" w:pos="708"/>
        </w:tabs>
        <w:rPr>
          <w:rFonts w:cs="Arial"/>
          <w:szCs w:val="20"/>
        </w:rPr>
      </w:pPr>
      <w:r>
        <w:rPr>
          <w:rFonts w:cs="Arial"/>
          <w:szCs w:val="20"/>
        </w:rPr>
        <w:t>Ta člen določa podrobnejše elemente upravnega pregleda</w:t>
      </w:r>
      <w:r w:rsidR="00480352">
        <w:rPr>
          <w:rFonts w:cs="Arial"/>
          <w:szCs w:val="20"/>
        </w:rPr>
        <w:t>, ki ga izvaja agencija</w:t>
      </w:r>
      <w:r>
        <w:rPr>
          <w:rFonts w:cs="Arial"/>
          <w:szCs w:val="20"/>
        </w:rPr>
        <w:t>.</w:t>
      </w:r>
    </w:p>
    <w:p w14:paraId="4EC52462" w14:textId="77777777" w:rsidR="003C0D56" w:rsidRDefault="003C0D56" w:rsidP="003C0D56">
      <w:pPr>
        <w:tabs>
          <w:tab w:val="left" w:pos="708"/>
        </w:tabs>
        <w:rPr>
          <w:rFonts w:cs="Arial"/>
          <w:szCs w:val="20"/>
        </w:rPr>
      </w:pPr>
    </w:p>
    <w:p w14:paraId="7C119904" w14:textId="094EFECA" w:rsidR="003C0D56" w:rsidRPr="009678CA" w:rsidRDefault="003C0D56" w:rsidP="003C0D56">
      <w:pPr>
        <w:tabs>
          <w:tab w:val="left" w:pos="708"/>
        </w:tabs>
        <w:rPr>
          <w:rFonts w:cs="Arial"/>
          <w:b/>
          <w:szCs w:val="20"/>
        </w:rPr>
      </w:pPr>
      <w:r w:rsidRPr="009678CA">
        <w:rPr>
          <w:rFonts w:cs="Arial"/>
          <w:b/>
          <w:szCs w:val="20"/>
        </w:rPr>
        <w:t xml:space="preserve">K </w:t>
      </w:r>
      <w:r w:rsidR="00884E71" w:rsidRPr="009678CA">
        <w:rPr>
          <w:rFonts w:cs="Arial"/>
          <w:b/>
          <w:szCs w:val="20"/>
        </w:rPr>
        <w:t>4</w:t>
      </w:r>
      <w:r w:rsidR="00884E71">
        <w:rPr>
          <w:rFonts w:cs="Arial"/>
          <w:b/>
          <w:szCs w:val="20"/>
        </w:rPr>
        <w:t>7</w:t>
      </w:r>
      <w:r w:rsidRPr="009678CA">
        <w:rPr>
          <w:rFonts w:cs="Arial"/>
          <w:b/>
          <w:szCs w:val="20"/>
        </w:rPr>
        <w:t>. členu</w:t>
      </w:r>
    </w:p>
    <w:p w14:paraId="4A28315A" w14:textId="77777777" w:rsidR="003C0D56" w:rsidRDefault="003C0D56" w:rsidP="003C0D56">
      <w:pPr>
        <w:tabs>
          <w:tab w:val="left" w:pos="708"/>
        </w:tabs>
        <w:rPr>
          <w:rFonts w:cs="Arial"/>
          <w:szCs w:val="20"/>
        </w:rPr>
      </w:pPr>
      <w:r>
        <w:rPr>
          <w:rFonts w:cs="Arial"/>
          <w:szCs w:val="20"/>
        </w:rPr>
        <w:t>Ta člen določa podrobnejše elemente pregleda na kraju samem</w:t>
      </w:r>
      <w:r w:rsidR="00480352">
        <w:rPr>
          <w:rFonts w:cs="Arial"/>
          <w:szCs w:val="20"/>
        </w:rPr>
        <w:t>, ki ga izvaja agencija</w:t>
      </w:r>
      <w:r>
        <w:rPr>
          <w:rFonts w:cs="Arial"/>
          <w:szCs w:val="20"/>
        </w:rPr>
        <w:t>.</w:t>
      </w:r>
    </w:p>
    <w:p w14:paraId="02FA3020" w14:textId="77777777" w:rsidR="003C0D56" w:rsidRDefault="003C0D56" w:rsidP="003C0D56">
      <w:pPr>
        <w:tabs>
          <w:tab w:val="left" w:pos="708"/>
        </w:tabs>
        <w:rPr>
          <w:rFonts w:cs="Arial"/>
          <w:szCs w:val="20"/>
        </w:rPr>
      </w:pPr>
    </w:p>
    <w:p w14:paraId="5314FAB7" w14:textId="36915124" w:rsidR="003C0D56" w:rsidRPr="009678CA" w:rsidRDefault="003C0D56" w:rsidP="003C0D56">
      <w:pPr>
        <w:tabs>
          <w:tab w:val="left" w:pos="708"/>
        </w:tabs>
        <w:rPr>
          <w:rFonts w:cs="Arial"/>
          <w:b/>
          <w:szCs w:val="20"/>
        </w:rPr>
      </w:pPr>
      <w:r w:rsidRPr="009678CA">
        <w:rPr>
          <w:rFonts w:cs="Arial"/>
          <w:b/>
          <w:szCs w:val="20"/>
        </w:rPr>
        <w:t xml:space="preserve">K </w:t>
      </w:r>
      <w:r w:rsidR="00884E71" w:rsidRPr="009678CA">
        <w:rPr>
          <w:rFonts w:cs="Arial"/>
          <w:b/>
          <w:szCs w:val="20"/>
        </w:rPr>
        <w:t>4</w:t>
      </w:r>
      <w:r w:rsidR="00884E71">
        <w:rPr>
          <w:rFonts w:cs="Arial"/>
          <w:b/>
          <w:szCs w:val="20"/>
        </w:rPr>
        <w:t>8</w:t>
      </w:r>
      <w:r w:rsidRPr="009678CA">
        <w:rPr>
          <w:rFonts w:cs="Arial"/>
          <w:b/>
          <w:szCs w:val="20"/>
        </w:rPr>
        <w:t>. členu</w:t>
      </w:r>
    </w:p>
    <w:p w14:paraId="66E31612" w14:textId="77777777" w:rsidR="003C0D56" w:rsidRDefault="003C0D56" w:rsidP="003C0D56">
      <w:pPr>
        <w:tabs>
          <w:tab w:val="left" w:pos="708"/>
        </w:tabs>
        <w:rPr>
          <w:rFonts w:cs="Arial"/>
          <w:szCs w:val="20"/>
        </w:rPr>
      </w:pPr>
      <w:r>
        <w:rPr>
          <w:rFonts w:cs="Arial"/>
          <w:szCs w:val="20"/>
        </w:rPr>
        <w:t>Ta člen določa pregled na kraju samem do zadnjega izplačila sredstev</w:t>
      </w:r>
      <w:r w:rsidR="00480352">
        <w:rPr>
          <w:rFonts w:cs="Arial"/>
          <w:szCs w:val="20"/>
        </w:rPr>
        <w:t>, ki ga izvaja agencija</w:t>
      </w:r>
      <w:r>
        <w:rPr>
          <w:rFonts w:cs="Arial"/>
          <w:szCs w:val="20"/>
        </w:rPr>
        <w:t>.</w:t>
      </w:r>
    </w:p>
    <w:p w14:paraId="30D2AE58" w14:textId="77777777" w:rsidR="003C0D56" w:rsidRDefault="003C0D56" w:rsidP="003C0D56">
      <w:pPr>
        <w:tabs>
          <w:tab w:val="left" w:pos="708"/>
        </w:tabs>
        <w:rPr>
          <w:rFonts w:cs="Arial"/>
          <w:szCs w:val="20"/>
        </w:rPr>
      </w:pPr>
    </w:p>
    <w:p w14:paraId="1D773ED6" w14:textId="7FE2B009" w:rsidR="003C0D56" w:rsidRPr="009678CA" w:rsidRDefault="003C0D56" w:rsidP="003C0D56">
      <w:pPr>
        <w:tabs>
          <w:tab w:val="left" w:pos="708"/>
        </w:tabs>
        <w:rPr>
          <w:rFonts w:cs="Arial"/>
          <w:b/>
          <w:szCs w:val="20"/>
        </w:rPr>
      </w:pPr>
      <w:r w:rsidRPr="009678CA">
        <w:rPr>
          <w:rFonts w:cs="Arial"/>
          <w:b/>
          <w:szCs w:val="20"/>
        </w:rPr>
        <w:t xml:space="preserve">K </w:t>
      </w:r>
      <w:r w:rsidR="00884E71" w:rsidRPr="009678CA">
        <w:rPr>
          <w:rFonts w:cs="Arial"/>
          <w:b/>
          <w:szCs w:val="20"/>
        </w:rPr>
        <w:t>4</w:t>
      </w:r>
      <w:r w:rsidR="00884E71">
        <w:rPr>
          <w:rFonts w:cs="Arial"/>
          <w:b/>
          <w:szCs w:val="20"/>
        </w:rPr>
        <w:t>9</w:t>
      </w:r>
      <w:r w:rsidRPr="009678CA">
        <w:rPr>
          <w:rFonts w:cs="Arial"/>
          <w:b/>
          <w:szCs w:val="20"/>
        </w:rPr>
        <w:t>. členu</w:t>
      </w:r>
    </w:p>
    <w:p w14:paraId="02B25B8E" w14:textId="77777777" w:rsidR="003C0D56" w:rsidRDefault="003C0D56" w:rsidP="003C0D56">
      <w:pPr>
        <w:tabs>
          <w:tab w:val="left" w:pos="708"/>
        </w:tabs>
        <w:rPr>
          <w:rFonts w:cs="Arial"/>
          <w:szCs w:val="20"/>
        </w:rPr>
      </w:pPr>
      <w:r>
        <w:rPr>
          <w:rFonts w:cs="Arial"/>
          <w:szCs w:val="20"/>
        </w:rPr>
        <w:t>Ta člen določa pregled na kraju samem po zadnjem izplačilu sredstev</w:t>
      </w:r>
      <w:r w:rsidR="00480352">
        <w:rPr>
          <w:rFonts w:cs="Arial"/>
          <w:szCs w:val="20"/>
        </w:rPr>
        <w:t>, ki ga izvaja agencija</w:t>
      </w:r>
      <w:r>
        <w:rPr>
          <w:rFonts w:cs="Arial"/>
          <w:szCs w:val="20"/>
        </w:rPr>
        <w:t>.</w:t>
      </w:r>
    </w:p>
    <w:p w14:paraId="0F6F18D3" w14:textId="77777777" w:rsidR="003C0D56" w:rsidRDefault="003C0D56" w:rsidP="003C0D56">
      <w:pPr>
        <w:tabs>
          <w:tab w:val="left" w:pos="708"/>
        </w:tabs>
        <w:rPr>
          <w:rFonts w:cs="Arial"/>
          <w:szCs w:val="20"/>
        </w:rPr>
      </w:pPr>
    </w:p>
    <w:p w14:paraId="34182003" w14:textId="368840EE" w:rsidR="003C0D56" w:rsidRPr="009678CA" w:rsidRDefault="003C0D56" w:rsidP="003C0D56">
      <w:pPr>
        <w:tabs>
          <w:tab w:val="left" w:pos="708"/>
        </w:tabs>
        <w:rPr>
          <w:rFonts w:cs="Arial"/>
          <w:b/>
          <w:szCs w:val="20"/>
        </w:rPr>
      </w:pPr>
      <w:r w:rsidRPr="009678CA">
        <w:rPr>
          <w:rFonts w:cs="Arial"/>
          <w:b/>
          <w:szCs w:val="20"/>
        </w:rPr>
        <w:t xml:space="preserve">K </w:t>
      </w:r>
      <w:r w:rsidR="00884E71">
        <w:rPr>
          <w:rFonts w:cs="Arial"/>
          <w:b/>
          <w:szCs w:val="20"/>
        </w:rPr>
        <w:t>50</w:t>
      </w:r>
      <w:r w:rsidRPr="009678CA">
        <w:rPr>
          <w:rFonts w:cs="Arial"/>
          <w:b/>
          <w:szCs w:val="20"/>
        </w:rPr>
        <w:t>. členu</w:t>
      </w:r>
    </w:p>
    <w:p w14:paraId="1C90D6E7" w14:textId="77777777" w:rsidR="003C0D56" w:rsidRDefault="003C0D56" w:rsidP="003C0D56">
      <w:pPr>
        <w:tabs>
          <w:tab w:val="left" w:pos="708"/>
        </w:tabs>
        <w:rPr>
          <w:rFonts w:cs="Arial"/>
          <w:szCs w:val="20"/>
        </w:rPr>
      </w:pPr>
      <w:r>
        <w:rPr>
          <w:rFonts w:cs="Arial"/>
          <w:szCs w:val="20"/>
        </w:rPr>
        <w:t>Ta člen določa zapisnik o obiskih v okviru upravnega pregleda in pregledih na kraju samem.</w:t>
      </w:r>
    </w:p>
    <w:p w14:paraId="7B911E27" w14:textId="77777777" w:rsidR="003C0D56" w:rsidRDefault="003C0D56" w:rsidP="003C0D56">
      <w:pPr>
        <w:tabs>
          <w:tab w:val="left" w:pos="708"/>
        </w:tabs>
        <w:rPr>
          <w:rFonts w:cs="Arial"/>
          <w:szCs w:val="20"/>
        </w:rPr>
      </w:pPr>
    </w:p>
    <w:p w14:paraId="093EADE4" w14:textId="242FC773" w:rsidR="003C0D56" w:rsidRPr="009678CA" w:rsidRDefault="003C0D56" w:rsidP="003C0D56">
      <w:pPr>
        <w:tabs>
          <w:tab w:val="left" w:pos="708"/>
        </w:tabs>
        <w:rPr>
          <w:rFonts w:cs="Arial"/>
          <w:b/>
          <w:szCs w:val="20"/>
        </w:rPr>
      </w:pPr>
      <w:r w:rsidRPr="009678CA">
        <w:rPr>
          <w:rFonts w:cs="Arial"/>
          <w:b/>
          <w:szCs w:val="20"/>
        </w:rPr>
        <w:t xml:space="preserve">K </w:t>
      </w:r>
      <w:r w:rsidR="00884E71">
        <w:rPr>
          <w:rFonts w:cs="Arial"/>
          <w:b/>
          <w:szCs w:val="20"/>
        </w:rPr>
        <w:t>51</w:t>
      </w:r>
      <w:r w:rsidRPr="009678CA">
        <w:rPr>
          <w:rFonts w:cs="Arial"/>
          <w:b/>
          <w:szCs w:val="20"/>
        </w:rPr>
        <w:t>. členu</w:t>
      </w:r>
    </w:p>
    <w:p w14:paraId="44A1B0B6" w14:textId="77777777" w:rsidR="003C0D56" w:rsidRDefault="003C0D56" w:rsidP="003C0D56">
      <w:pPr>
        <w:tabs>
          <w:tab w:val="left" w:pos="708"/>
        </w:tabs>
        <w:rPr>
          <w:rFonts w:cs="Arial"/>
          <w:szCs w:val="20"/>
        </w:rPr>
      </w:pPr>
      <w:r w:rsidRPr="00ED6E8A">
        <w:rPr>
          <w:rFonts w:cs="Arial"/>
          <w:szCs w:val="20"/>
        </w:rPr>
        <w:t>Ta člen določa upravne sankcije v primeru neizpolnjevanja obveznosti.</w:t>
      </w:r>
    </w:p>
    <w:p w14:paraId="0A050864" w14:textId="77777777" w:rsidR="003C0D56" w:rsidRDefault="003C0D56" w:rsidP="003C0D56">
      <w:pPr>
        <w:tabs>
          <w:tab w:val="left" w:pos="708"/>
        </w:tabs>
        <w:rPr>
          <w:rFonts w:cs="Arial"/>
          <w:szCs w:val="20"/>
        </w:rPr>
      </w:pPr>
    </w:p>
    <w:p w14:paraId="7E1FA8BC" w14:textId="58034A36" w:rsidR="003C0D56" w:rsidRPr="009678CA" w:rsidRDefault="003C0D56" w:rsidP="003C0D56">
      <w:pPr>
        <w:tabs>
          <w:tab w:val="left" w:pos="708"/>
        </w:tabs>
        <w:rPr>
          <w:rFonts w:cs="Arial"/>
          <w:b/>
          <w:szCs w:val="20"/>
        </w:rPr>
      </w:pPr>
      <w:r w:rsidRPr="009678CA">
        <w:rPr>
          <w:rFonts w:cs="Arial"/>
          <w:b/>
          <w:szCs w:val="20"/>
        </w:rPr>
        <w:t xml:space="preserve">K </w:t>
      </w:r>
      <w:r w:rsidR="00884E71">
        <w:rPr>
          <w:rFonts w:cs="Arial"/>
          <w:b/>
          <w:szCs w:val="20"/>
        </w:rPr>
        <w:t>52</w:t>
      </w:r>
      <w:r w:rsidRPr="009678CA">
        <w:rPr>
          <w:rFonts w:cs="Arial"/>
          <w:b/>
          <w:szCs w:val="20"/>
        </w:rPr>
        <w:t>. členu</w:t>
      </w:r>
    </w:p>
    <w:p w14:paraId="1F992E48" w14:textId="77777777" w:rsidR="003C0D56" w:rsidRDefault="003C0D56" w:rsidP="003C0D56">
      <w:pPr>
        <w:tabs>
          <w:tab w:val="left" w:pos="708"/>
        </w:tabs>
        <w:rPr>
          <w:rFonts w:cs="Arial"/>
          <w:szCs w:val="20"/>
        </w:rPr>
      </w:pPr>
      <w:r>
        <w:rPr>
          <w:rFonts w:cs="Arial"/>
          <w:szCs w:val="20"/>
        </w:rPr>
        <w:t>Ta člen določa umetno ustvarjene pogoje.</w:t>
      </w:r>
    </w:p>
    <w:p w14:paraId="52914EE8" w14:textId="77777777" w:rsidR="003C0D56" w:rsidRDefault="003C0D56" w:rsidP="003C0D56">
      <w:pPr>
        <w:tabs>
          <w:tab w:val="left" w:pos="708"/>
        </w:tabs>
        <w:rPr>
          <w:rFonts w:cs="Arial"/>
          <w:szCs w:val="20"/>
        </w:rPr>
      </w:pPr>
    </w:p>
    <w:p w14:paraId="2B8CF073" w14:textId="1142E5BE" w:rsidR="003C0D56" w:rsidRPr="009678CA" w:rsidRDefault="003C0D56" w:rsidP="003C0D56">
      <w:pPr>
        <w:tabs>
          <w:tab w:val="left" w:pos="708"/>
        </w:tabs>
        <w:rPr>
          <w:rFonts w:cs="Arial"/>
          <w:b/>
          <w:szCs w:val="20"/>
        </w:rPr>
      </w:pPr>
      <w:r w:rsidRPr="009678CA">
        <w:rPr>
          <w:rFonts w:cs="Arial"/>
          <w:b/>
          <w:szCs w:val="20"/>
        </w:rPr>
        <w:t xml:space="preserve">K </w:t>
      </w:r>
      <w:r w:rsidR="00884E71">
        <w:rPr>
          <w:rFonts w:cs="Arial"/>
          <w:b/>
          <w:szCs w:val="20"/>
        </w:rPr>
        <w:t>53</w:t>
      </w:r>
      <w:r w:rsidRPr="009678CA">
        <w:rPr>
          <w:rFonts w:cs="Arial"/>
          <w:b/>
          <w:szCs w:val="20"/>
        </w:rPr>
        <w:t>. členu</w:t>
      </w:r>
    </w:p>
    <w:p w14:paraId="58F14145" w14:textId="77777777" w:rsidR="003C0D56" w:rsidRDefault="003C0D56" w:rsidP="003C0D56">
      <w:pPr>
        <w:tabs>
          <w:tab w:val="left" w:pos="708"/>
        </w:tabs>
        <w:rPr>
          <w:rFonts w:cs="Arial"/>
          <w:szCs w:val="20"/>
        </w:rPr>
      </w:pPr>
      <w:r>
        <w:rPr>
          <w:rFonts w:cs="Arial"/>
          <w:szCs w:val="20"/>
        </w:rPr>
        <w:t>Ta člen določa višjo silo.</w:t>
      </w:r>
    </w:p>
    <w:p w14:paraId="3A61D792" w14:textId="77777777" w:rsidR="003C0D56" w:rsidRDefault="003C0D56" w:rsidP="003C0D56">
      <w:pPr>
        <w:tabs>
          <w:tab w:val="left" w:pos="708"/>
        </w:tabs>
        <w:rPr>
          <w:rFonts w:cs="Arial"/>
          <w:szCs w:val="20"/>
        </w:rPr>
      </w:pPr>
    </w:p>
    <w:p w14:paraId="5697DE45" w14:textId="4E74619F" w:rsidR="003C0D56" w:rsidRPr="009678CA" w:rsidRDefault="003C0D56" w:rsidP="003C0D56">
      <w:pPr>
        <w:tabs>
          <w:tab w:val="left" w:pos="708"/>
        </w:tabs>
        <w:rPr>
          <w:rFonts w:cs="Arial"/>
          <w:b/>
          <w:szCs w:val="20"/>
        </w:rPr>
      </w:pPr>
      <w:r w:rsidRPr="009678CA">
        <w:rPr>
          <w:rFonts w:cs="Arial"/>
          <w:b/>
          <w:szCs w:val="20"/>
        </w:rPr>
        <w:t xml:space="preserve">K </w:t>
      </w:r>
      <w:r w:rsidR="00884E71">
        <w:rPr>
          <w:rFonts w:cs="Arial"/>
          <w:b/>
          <w:szCs w:val="20"/>
        </w:rPr>
        <w:t>54</w:t>
      </w:r>
      <w:r w:rsidRPr="009678CA">
        <w:rPr>
          <w:rFonts w:cs="Arial"/>
          <w:b/>
          <w:szCs w:val="20"/>
        </w:rPr>
        <w:t>. členu</w:t>
      </w:r>
    </w:p>
    <w:p w14:paraId="1B36DBEE" w14:textId="77777777" w:rsidR="003C0D56" w:rsidRDefault="003C0D56" w:rsidP="003C0D56">
      <w:pPr>
        <w:tabs>
          <w:tab w:val="left" w:pos="708"/>
        </w:tabs>
        <w:rPr>
          <w:rFonts w:cs="Arial"/>
          <w:szCs w:val="20"/>
        </w:rPr>
      </w:pPr>
      <w:r w:rsidRPr="00ED6E8A">
        <w:rPr>
          <w:rFonts w:cs="Arial"/>
          <w:szCs w:val="20"/>
        </w:rPr>
        <w:t xml:space="preserve">Ta člen ureja </w:t>
      </w:r>
      <w:r w:rsidR="00480352">
        <w:rPr>
          <w:rFonts w:cs="Arial"/>
          <w:szCs w:val="20"/>
        </w:rPr>
        <w:t xml:space="preserve">začetek veljavnosti uredbe. </w:t>
      </w:r>
    </w:p>
    <w:p w14:paraId="229FEB4A" w14:textId="77777777" w:rsidR="00366A86" w:rsidRDefault="00366A86" w:rsidP="003C0D56">
      <w:pPr>
        <w:tabs>
          <w:tab w:val="left" w:pos="708"/>
        </w:tabs>
        <w:rPr>
          <w:rFonts w:cs="Arial"/>
          <w:szCs w:val="20"/>
        </w:rPr>
      </w:pPr>
    </w:p>
    <w:p w14:paraId="40317DA0" w14:textId="77777777" w:rsidR="00B904ED" w:rsidRDefault="00B904ED" w:rsidP="003C0D56">
      <w:pPr>
        <w:tabs>
          <w:tab w:val="left" w:pos="708"/>
        </w:tabs>
        <w:rPr>
          <w:rFonts w:cs="Arial"/>
          <w:szCs w:val="20"/>
        </w:rPr>
      </w:pPr>
    </w:p>
    <w:p w14:paraId="4169AC63" w14:textId="77777777" w:rsidR="00B44E6F" w:rsidRDefault="00B44E6F" w:rsidP="0044583A">
      <w:pPr>
        <w:spacing w:line="276" w:lineRule="auto"/>
        <w:jc w:val="both"/>
      </w:pPr>
    </w:p>
    <w:sectPr w:rsidR="00B44E6F" w:rsidSect="00CD3EAE">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B4119" w14:textId="77777777" w:rsidR="009E457B" w:rsidRDefault="009E457B" w:rsidP="00CD3EAE">
      <w:pPr>
        <w:spacing w:line="240" w:lineRule="auto"/>
      </w:pPr>
      <w:r>
        <w:separator/>
      </w:r>
    </w:p>
  </w:endnote>
  <w:endnote w:type="continuationSeparator" w:id="0">
    <w:p w14:paraId="4214BB11" w14:textId="77777777" w:rsidR="009E457B" w:rsidRDefault="009E457B" w:rsidP="00CD3EAE">
      <w:pPr>
        <w:spacing w:line="240" w:lineRule="auto"/>
      </w:pPr>
      <w:r>
        <w:continuationSeparator/>
      </w:r>
    </w:p>
  </w:endnote>
  <w:endnote w:type="continuationNotice" w:id="1">
    <w:p w14:paraId="6FA63A89" w14:textId="77777777" w:rsidR="009E457B" w:rsidRDefault="009E45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EC Square Sans Pro">
    <w:altName w:val="Arial"/>
    <w:panose1 w:val="00000000000000000000"/>
    <w:charset w:val="00"/>
    <w:family w:val="swiss"/>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AB85" w14:textId="77777777" w:rsidR="009E457B" w:rsidRDefault="009E457B" w:rsidP="00CD3EAE">
      <w:pPr>
        <w:spacing w:line="240" w:lineRule="auto"/>
      </w:pPr>
      <w:r>
        <w:separator/>
      </w:r>
    </w:p>
  </w:footnote>
  <w:footnote w:type="continuationSeparator" w:id="0">
    <w:p w14:paraId="3539F007" w14:textId="77777777" w:rsidR="009E457B" w:rsidRDefault="009E457B" w:rsidP="00CD3EAE">
      <w:pPr>
        <w:spacing w:line="240" w:lineRule="auto"/>
      </w:pPr>
      <w:r>
        <w:continuationSeparator/>
      </w:r>
    </w:p>
  </w:footnote>
  <w:footnote w:type="continuationNotice" w:id="1">
    <w:p w14:paraId="1BDA8EBD" w14:textId="77777777" w:rsidR="009E457B" w:rsidRDefault="009E45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EE15E8" w:rsidRPr="008F3500" w14:paraId="50C975F4" w14:textId="77777777" w:rsidTr="00EE15E8">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E15E8" w:rsidRPr="008F3500" w14:paraId="01F09735" w14:textId="77777777" w:rsidTr="00EE15E8">
            <w:trPr>
              <w:cantSplit/>
              <w:trHeight w:hRule="exact" w:val="847"/>
            </w:trPr>
            <w:tc>
              <w:tcPr>
                <w:tcW w:w="567" w:type="dxa"/>
              </w:tcPr>
              <w:p w14:paraId="42576F0A" w14:textId="77777777" w:rsidR="00EE15E8" w:rsidRDefault="00EE15E8" w:rsidP="00D4085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F4BAFC5" w14:textId="77777777" w:rsidR="00EE15E8" w:rsidRPr="006D42D9" w:rsidRDefault="00EE15E8" w:rsidP="00D40857">
                <w:pPr>
                  <w:rPr>
                    <w:rFonts w:ascii="Republika" w:hAnsi="Republika"/>
                    <w:sz w:val="60"/>
                    <w:szCs w:val="60"/>
                  </w:rPr>
                </w:pPr>
              </w:p>
              <w:p w14:paraId="05A2E9F1" w14:textId="77777777" w:rsidR="00EE15E8" w:rsidRPr="006D42D9" w:rsidRDefault="00EE15E8" w:rsidP="00D40857">
                <w:pPr>
                  <w:rPr>
                    <w:rFonts w:ascii="Republika" w:hAnsi="Republika"/>
                    <w:sz w:val="60"/>
                    <w:szCs w:val="60"/>
                  </w:rPr>
                </w:pPr>
              </w:p>
              <w:p w14:paraId="55F58011" w14:textId="77777777" w:rsidR="00EE15E8" w:rsidRPr="006D42D9" w:rsidRDefault="00EE15E8" w:rsidP="00D40857">
                <w:pPr>
                  <w:rPr>
                    <w:rFonts w:ascii="Republika" w:hAnsi="Republika"/>
                    <w:sz w:val="60"/>
                    <w:szCs w:val="60"/>
                  </w:rPr>
                </w:pPr>
              </w:p>
              <w:p w14:paraId="463EEAE3" w14:textId="77777777" w:rsidR="00EE15E8" w:rsidRPr="006D42D9" w:rsidRDefault="00EE15E8" w:rsidP="00D40857">
                <w:pPr>
                  <w:rPr>
                    <w:rFonts w:ascii="Republika" w:hAnsi="Republika"/>
                    <w:sz w:val="60"/>
                    <w:szCs w:val="60"/>
                  </w:rPr>
                </w:pPr>
              </w:p>
              <w:p w14:paraId="76C5D0B7" w14:textId="77777777" w:rsidR="00EE15E8" w:rsidRPr="006D42D9" w:rsidRDefault="00EE15E8" w:rsidP="00D40857">
                <w:pPr>
                  <w:rPr>
                    <w:rFonts w:ascii="Republika" w:hAnsi="Republika"/>
                    <w:sz w:val="60"/>
                    <w:szCs w:val="60"/>
                  </w:rPr>
                </w:pPr>
              </w:p>
              <w:p w14:paraId="1DE4FCE9" w14:textId="77777777" w:rsidR="00EE15E8" w:rsidRPr="006D42D9" w:rsidRDefault="00EE15E8" w:rsidP="00D40857">
                <w:pPr>
                  <w:rPr>
                    <w:rFonts w:ascii="Republika" w:hAnsi="Republika"/>
                    <w:sz w:val="60"/>
                    <w:szCs w:val="60"/>
                  </w:rPr>
                </w:pPr>
              </w:p>
              <w:p w14:paraId="74C73701" w14:textId="77777777" w:rsidR="00EE15E8" w:rsidRPr="006D42D9" w:rsidRDefault="00EE15E8" w:rsidP="00D40857">
                <w:pPr>
                  <w:rPr>
                    <w:rFonts w:ascii="Republika" w:hAnsi="Republika"/>
                    <w:sz w:val="60"/>
                    <w:szCs w:val="60"/>
                  </w:rPr>
                </w:pPr>
              </w:p>
              <w:p w14:paraId="199622B1" w14:textId="77777777" w:rsidR="00EE15E8" w:rsidRPr="006D42D9" w:rsidRDefault="00EE15E8" w:rsidP="00D40857">
                <w:pPr>
                  <w:rPr>
                    <w:rFonts w:ascii="Republika" w:hAnsi="Republika"/>
                    <w:sz w:val="60"/>
                    <w:szCs w:val="60"/>
                  </w:rPr>
                </w:pPr>
              </w:p>
              <w:p w14:paraId="2FBDA78F" w14:textId="77777777" w:rsidR="00EE15E8" w:rsidRPr="006D42D9" w:rsidRDefault="00EE15E8" w:rsidP="00D40857">
                <w:pPr>
                  <w:rPr>
                    <w:rFonts w:ascii="Republika" w:hAnsi="Republika"/>
                    <w:sz w:val="60"/>
                    <w:szCs w:val="60"/>
                  </w:rPr>
                </w:pPr>
              </w:p>
              <w:p w14:paraId="19D1E8D3" w14:textId="77777777" w:rsidR="00EE15E8" w:rsidRPr="006D42D9" w:rsidRDefault="00EE15E8" w:rsidP="00D40857">
                <w:pPr>
                  <w:rPr>
                    <w:rFonts w:ascii="Republika" w:hAnsi="Republika"/>
                    <w:sz w:val="60"/>
                    <w:szCs w:val="60"/>
                  </w:rPr>
                </w:pPr>
              </w:p>
              <w:p w14:paraId="24DDB242" w14:textId="77777777" w:rsidR="00EE15E8" w:rsidRPr="006D42D9" w:rsidRDefault="00EE15E8" w:rsidP="00D40857">
                <w:pPr>
                  <w:rPr>
                    <w:rFonts w:ascii="Republika" w:hAnsi="Republika"/>
                    <w:sz w:val="60"/>
                    <w:szCs w:val="60"/>
                  </w:rPr>
                </w:pPr>
              </w:p>
              <w:p w14:paraId="680C4C04" w14:textId="77777777" w:rsidR="00EE15E8" w:rsidRPr="006D42D9" w:rsidRDefault="00EE15E8" w:rsidP="00D40857">
                <w:pPr>
                  <w:rPr>
                    <w:rFonts w:ascii="Republika" w:hAnsi="Republika"/>
                    <w:sz w:val="60"/>
                    <w:szCs w:val="60"/>
                  </w:rPr>
                </w:pPr>
              </w:p>
              <w:p w14:paraId="3ACD1E94" w14:textId="77777777" w:rsidR="00EE15E8" w:rsidRPr="006D42D9" w:rsidRDefault="00EE15E8" w:rsidP="00D40857">
                <w:pPr>
                  <w:rPr>
                    <w:rFonts w:ascii="Republika" w:hAnsi="Republika"/>
                    <w:sz w:val="60"/>
                    <w:szCs w:val="60"/>
                  </w:rPr>
                </w:pPr>
              </w:p>
              <w:p w14:paraId="6A1AE789" w14:textId="77777777" w:rsidR="00EE15E8" w:rsidRPr="006D42D9" w:rsidRDefault="00EE15E8" w:rsidP="00D40857">
                <w:pPr>
                  <w:rPr>
                    <w:rFonts w:ascii="Republika" w:hAnsi="Republika"/>
                    <w:sz w:val="60"/>
                    <w:szCs w:val="60"/>
                  </w:rPr>
                </w:pPr>
              </w:p>
              <w:p w14:paraId="25314F75" w14:textId="77777777" w:rsidR="00EE15E8" w:rsidRPr="006D42D9" w:rsidRDefault="00EE15E8" w:rsidP="00D40857">
                <w:pPr>
                  <w:rPr>
                    <w:rFonts w:ascii="Republika" w:hAnsi="Republika"/>
                    <w:sz w:val="60"/>
                    <w:szCs w:val="60"/>
                  </w:rPr>
                </w:pPr>
              </w:p>
              <w:p w14:paraId="6FC2096D" w14:textId="77777777" w:rsidR="00EE15E8" w:rsidRPr="006D42D9" w:rsidRDefault="00EE15E8" w:rsidP="00D40857">
                <w:pPr>
                  <w:rPr>
                    <w:rFonts w:ascii="Republika" w:hAnsi="Republika"/>
                    <w:sz w:val="60"/>
                    <w:szCs w:val="60"/>
                  </w:rPr>
                </w:pPr>
              </w:p>
            </w:tc>
          </w:tr>
        </w:tbl>
        <w:p w14:paraId="05E5826E" w14:textId="77777777" w:rsidR="00EE15E8" w:rsidRPr="008F3500" w:rsidRDefault="00EE15E8" w:rsidP="00D40857">
          <w:pPr>
            <w:autoSpaceDE w:val="0"/>
            <w:autoSpaceDN w:val="0"/>
            <w:adjustRightInd w:val="0"/>
            <w:spacing w:line="240" w:lineRule="auto"/>
            <w:rPr>
              <w:rFonts w:ascii="Republika" w:hAnsi="Republika"/>
              <w:color w:val="529DBA"/>
              <w:sz w:val="60"/>
              <w:szCs w:val="60"/>
            </w:rPr>
          </w:pPr>
        </w:p>
      </w:tc>
    </w:tr>
  </w:tbl>
  <w:p w14:paraId="5D5D93F5" w14:textId="77777777" w:rsidR="00EE15E8" w:rsidRDefault="00EE15E8" w:rsidP="00D40857">
    <w:pPr>
      <w:autoSpaceDE w:val="0"/>
      <w:autoSpaceDN w:val="0"/>
      <w:adjustRightInd w:val="0"/>
      <w:spacing w:line="240" w:lineRule="auto"/>
      <w:rPr>
        <w:rFonts w:ascii="Republika" w:hAnsi="Republika"/>
      </w:rPr>
    </w:pPr>
  </w:p>
  <w:p w14:paraId="68D5C7E8" w14:textId="77777777" w:rsidR="00EE15E8" w:rsidRDefault="00EE15E8" w:rsidP="00D40857">
    <w:pPr>
      <w:autoSpaceDE w:val="0"/>
      <w:autoSpaceDN w:val="0"/>
      <w:adjustRightInd w:val="0"/>
      <w:spacing w:line="240" w:lineRule="auto"/>
      <w:rPr>
        <w:rFonts w:ascii="Republika" w:hAnsi="Republika"/>
      </w:rPr>
    </w:pPr>
  </w:p>
  <w:p w14:paraId="5BBEE0C1" w14:textId="6A01F9B7" w:rsidR="00EE15E8" w:rsidRPr="00990D2C" w:rsidRDefault="00EE15E8" w:rsidP="00D40857">
    <w:pPr>
      <w:autoSpaceDE w:val="0"/>
      <w:autoSpaceDN w:val="0"/>
      <w:adjustRightInd w:val="0"/>
      <w:spacing w:line="240" w:lineRule="auto"/>
      <w:rPr>
        <w:rFonts w:ascii="Republika" w:hAnsi="Republika"/>
      </w:rPr>
    </w:pPr>
    <w:r w:rsidRPr="00990D2C">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2C11CFA3" wp14:editId="4F79CA1E">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D2400E"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990D2C">
      <w:rPr>
        <w:rFonts w:ascii="Republika" w:hAnsi="Republika"/>
      </w:rPr>
      <w:t>REPUBLIKA SLOVENIJA</w:t>
    </w:r>
  </w:p>
  <w:p w14:paraId="44C135D6" w14:textId="77777777" w:rsidR="00EE15E8" w:rsidRPr="00990D2C" w:rsidRDefault="00EE15E8" w:rsidP="00D40857">
    <w:pPr>
      <w:pStyle w:val="Glava"/>
      <w:tabs>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433B37E5" w14:textId="77777777" w:rsidR="00EE15E8" w:rsidRPr="008F3500" w:rsidRDefault="00EE15E8" w:rsidP="00301B11">
    <w:pPr>
      <w:pStyle w:val="Glava"/>
      <w:tabs>
        <w:tab w:val="clear" w:pos="4536"/>
        <w:tab w:val="center" w:pos="6096"/>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w:t>
    </w:r>
    <w:r>
      <w:rPr>
        <w:rFonts w:cs="Arial"/>
        <w:sz w:val="16"/>
      </w:rPr>
      <w:t xml:space="preserve"> </w:t>
    </w:r>
    <w:r w:rsidRPr="0001550E">
      <w:rPr>
        <w:rFonts w:cs="Arial"/>
        <w:sz w:val="16"/>
      </w:rPr>
      <w:t>00</w:t>
    </w:r>
  </w:p>
  <w:p w14:paraId="51DC2E46" w14:textId="44280092" w:rsidR="00EE15E8" w:rsidRPr="008F3500" w:rsidRDefault="00EE15E8" w:rsidP="00301B11">
    <w:pPr>
      <w:pStyle w:val="Glava"/>
      <w:tabs>
        <w:tab w:val="clear" w:pos="4536"/>
        <w:tab w:val="center" w:pos="6096"/>
      </w:tabs>
      <w:spacing w:line="240" w:lineRule="exact"/>
      <w:rPr>
        <w:rFonts w:cs="Arial"/>
        <w:sz w:val="16"/>
      </w:rPr>
    </w:pPr>
    <w:r w:rsidRPr="008F3500">
      <w:rPr>
        <w:rFonts w:cs="Arial"/>
        <w:sz w:val="16"/>
      </w:rPr>
      <w:tab/>
    </w:r>
    <w:r>
      <w:rPr>
        <w:rFonts w:cs="Arial"/>
        <w:sz w:val="16"/>
        <w:lang w:val="sl-SI"/>
      </w:rPr>
      <w:t xml:space="preserve">      </w:t>
    </w:r>
    <w:r w:rsidRPr="008F3500">
      <w:rPr>
        <w:rFonts w:cs="Arial"/>
        <w:sz w:val="16"/>
      </w:rPr>
      <w:t xml:space="preserve">E: </w:t>
    </w:r>
    <w:r>
      <w:rPr>
        <w:rFonts w:cs="Arial"/>
        <w:sz w:val="16"/>
      </w:rPr>
      <w:t>gp.mkgp@gov.si</w:t>
    </w:r>
  </w:p>
  <w:p w14:paraId="06E8045B" w14:textId="52007081" w:rsidR="00EE15E8" w:rsidRDefault="00EE15E8" w:rsidP="00301B11">
    <w:pPr>
      <w:pStyle w:val="Glava"/>
      <w:tabs>
        <w:tab w:val="clear" w:pos="4536"/>
        <w:tab w:val="center" w:pos="6096"/>
      </w:tabs>
      <w:spacing w:line="240" w:lineRule="exact"/>
      <w:rPr>
        <w:rFonts w:cs="Arial"/>
        <w:sz w:val="16"/>
      </w:rPr>
    </w:pPr>
    <w:r w:rsidRPr="008F3500">
      <w:rPr>
        <w:rFonts w:cs="Arial"/>
        <w:sz w:val="16"/>
      </w:rPr>
      <w:tab/>
    </w:r>
    <w:r>
      <w:rPr>
        <w:rFonts w:cs="Arial"/>
        <w:sz w:val="16"/>
        <w:lang w:val="sl-SI"/>
      </w:rPr>
      <w:t xml:space="preserve">   </w:t>
    </w:r>
    <w:r>
      <w:rPr>
        <w:rFonts w:cs="Arial"/>
        <w:sz w:val="16"/>
      </w:rPr>
      <w:t>www.mkgp.gov.si</w:t>
    </w:r>
  </w:p>
  <w:p w14:paraId="75E8EA17" w14:textId="77777777" w:rsidR="00EE15E8" w:rsidRPr="008F3500" w:rsidRDefault="00EE15E8" w:rsidP="00D40857">
    <w:pPr>
      <w:pStyle w:val="Glava"/>
      <w:tabs>
        <w:tab w:val="clear" w:pos="4536"/>
        <w:tab w:val="center" w:pos="5103"/>
      </w:tabs>
      <w:spacing w:line="240" w:lineRule="exact"/>
      <w:rPr>
        <w:rFonts w:cs="Arial"/>
        <w:sz w:val="16"/>
      </w:rPr>
    </w:pPr>
  </w:p>
  <w:p w14:paraId="16A6DE73" w14:textId="77777777" w:rsidR="00EE15E8" w:rsidRPr="00011C15" w:rsidRDefault="00EE15E8" w:rsidP="00CD3EAE">
    <w:pPr>
      <w:tabs>
        <w:tab w:val="left" w:pos="5112"/>
      </w:tabs>
      <w:spacing w:line="240" w:lineRule="exact"/>
      <w:rPr>
        <w:rFonts w:cs="Arial"/>
        <w:sz w:val="16"/>
        <w:lang w:val="it-IT"/>
      </w:rPr>
    </w:pPr>
  </w:p>
  <w:p w14:paraId="1AB0921C" w14:textId="77777777" w:rsidR="00EE15E8" w:rsidRDefault="00EE15E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4F3"/>
    <w:multiLevelType w:val="hybridMultilevel"/>
    <w:tmpl w:val="A6C6816A"/>
    <w:lvl w:ilvl="0" w:tplc="25D4AB9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300405"/>
    <w:multiLevelType w:val="hybridMultilevel"/>
    <w:tmpl w:val="F7CAAB08"/>
    <w:lvl w:ilvl="0" w:tplc="FFFFFFFF">
      <w:start w:val="1"/>
      <w:numFmt w:val="decimal"/>
      <w:lvlText w:val="(%1)"/>
      <w:lvlJc w:val="left"/>
      <w:pPr>
        <w:ind w:left="644"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1548B6"/>
    <w:multiLevelType w:val="hybridMultilevel"/>
    <w:tmpl w:val="7F28A52E"/>
    <w:lvl w:ilvl="0" w:tplc="FFFFFFFF">
      <w:start w:val="1"/>
      <w:numFmt w:val="lowerLetter"/>
      <w:lvlText w:val="%1)"/>
      <w:lvlJc w:val="left"/>
      <w:pPr>
        <w:ind w:left="3054" w:hanging="360"/>
      </w:pPr>
    </w:lvl>
    <w:lvl w:ilvl="1" w:tplc="04240017">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3" w15:restartNumberingAfterBreak="0">
    <w:nsid w:val="04F274EA"/>
    <w:multiLevelType w:val="hybridMultilevel"/>
    <w:tmpl w:val="0EC29802"/>
    <w:lvl w:ilvl="0" w:tplc="9BC6794E">
      <w:start w:val="4"/>
      <w:numFmt w:val="lowerLetter"/>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BD1194"/>
    <w:multiLevelType w:val="hybridMultilevel"/>
    <w:tmpl w:val="0E8C64F8"/>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08530E"/>
    <w:multiLevelType w:val="hybridMultilevel"/>
    <w:tmpl w:val="1778D7D8"/>
    <w:lvl w:ilvl="0" w:tplc="4432C864">
      <w:start w:val="1"/>
      <w:numFmt w:val="decimal"/>
      <w:lvlText w:val="(%1)"/>
      <w:lvlJc w:val="left"/>
      <w:pPr>
        <w:ind w:left="1287" w:hanging="360"/>
      </w:pPr>
      <w:rPr>
        <w:rFonts w:ascii="Arial" w:hAnsi="Arial" w:cs="Arial" w:hint="default"/>
        <w:color w:val="auto"/>
        <w:sz w:val="20"/>
        <w:szCs w:val="20"/>
      </w:rPr>
    </w:lvl>
    <w:lvl w:ilvl="1" w:tplc="04240019">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6" w15:restartNumberingAfterBreak="0">
    <w:nsid w:val="0C361931"/>
    <w:multiLevelType w:val="hybridMultilevel"/>
    <w:tmpl w:val="629EA704"/>
    <w:lvl w:ilvl="0" w:tplc="1BD8A152">
      <w:numFmt w:val="bullet"/>
      <w:lvlText w:val="-"/>
      <w:lvlJc w:val="left"/>
      <w:pPr>
        <w:ind w:left="1712" w:hanging="360"/>
      </w:pPr>
      <w:rPr>
        <w:rFonts w:ascii="Calibri" w:eastAsia="Calibri" w:hAnsi="Calibri" w:cs="Calibri" w:hint="default"/>
      </w:rPr>
    </w:lvl>
    <w:lvl w:ilvl="1" w:tplc="04240003" w:tentative="1">
      <w:start w:val="1"/>
      <w:numFmt w:val="bullet"/>
      <w:lvlText w:val="o"/>
      <w:lvlJc w:val="left"/>
      <w:pPr>
        <w:ind w:left="2432" w:hanging="360"/>
      </w:pPr>
      <w:rPr>
        <w:rFonts w:ascii="Courier New" w:hAnsi="Courier New" w:cs="Courier New" w:hint="default"/>
      </w:rPr>
    </w:lvl>
    <w:lvl w:ilvl="2" w:tplc="04240005" w:tentative="1">
      <w:start w:val="1"/>
      <w:numFmt w:val="bullet"/>
      <w:lvlText w:val=""/>
      <w:lvlJc w:val="left"/>
      <w:pPr>
        <w:ind w:left="3152" w:hanging="360"/>
      </w:pPr>
      <w:rPr>
        <w:rFonts w:ascii="Wingdings" w:hAnsi="Wingdings" w:hint="default"/>
      </w:rPr>
    </w:lvl>
    <w:lvl w:ilvl="3" w:tplc="04240001" w:tentative="1">
      <w:start w:val="1"/>
      <w:numFmt w:val="bullet"/>
      <w:lvlText w:val=""/>
      <w:lvlJc w:val="left"/>
      <w:pPr>
        <w:ind w:left="3872" w:hanging="360"/>
      </w:pPr>
      <w:rPr>
        <w:rFonts w:ascii="Symbol" w:hAnsi="Symbol" w:hint="default"/>
      </w:rPr>
    </w:lvl>
    <w:lvl w:ilvl="4" w:tplc="04240003" w:tentative="1">
      <w:start w:val="1"/>
      <w:numFmt w:val="bullet"/>
      <w:lvlText w:val="o"/>
      <w:lvlJc w:val="left"/>
      <w:pPr>
        <w:ind w:left="4592" w:hanging="360"/>
      </w:pPr>
      <w:rPr>
        <w:rFonts w:ascii="Courier New" w:hAnsi="Courier New" w:cs="Courier New" w:hint="default"/>
      </w:rPr>
    </w:lvl>
    <w:lvl w:ilvl="5" w:tplc="04240005" w:tentative="1">
      <w:start w:val="1"/>
      <w:numFmt w:val="bullet"/>
      <w:lvlText w:val=""/>
      <w:lvlJc w:val="left"/>
      <w:pPr>
        <w:ind w:left="5312" w:hanging="360"/>
      </w:pPr>
      <w:rPr>
        <w:rFonts w:ascii="Wingdings" w:hAnsi="Wingdings" w:hint="default"/>
      </w:rPr>
    </w:lvl>
    <w:lvl w:ilvl="6" w:tplc="04240001" w:tentative="1">
      <w:start w:val="1"/>
      <w:numFmt w:val="bullet"/>
      <w:lvlText w:val=""/>
      <w:lvlJc w:val="left"/>
      <w:pPr>
        <w:ind w:left="6032" w:hanging="360"/>
      </w:pPr>
      <w:rPr>
        <w:rFonts w:ascii="Symbol" w:hAnsi="Symbol" w:hint="default"/>
      </w:rPr>
    </w:lvl>
    <w:lvl w:ilvl="7" w:tplc="04240003" w:tentative="1">
      <w:start w:val="1"/>
      <w:numFmt w:val="bullet"/>
      <w:lvlText w:val="o"/>
      <w:lvlJc w:val="left"/>
      <w:pPr>
        <w:ind w:left="6752" w:hanging="360"/>
      </w:pPr>
      <w:rPr>
        <w:rFonts w:ascii="Courier New" w:hAnsi="Courier New" w:cs="Courier New" w:hint="default"/>
      </w:rPr>
    </w:lvl>
    <w:lvl w:ilvl="8" w:tplc="04240005" w:tentative="1">
      <w:start w:val="1"/>
      <w:numFmt w:val="bullet"/>
      <w:lvlText w:val=""/>
      <w:lvlJc w:val="left"/>
      <w:pPr>
        <w:ind w:left="7472" w:hanging="360"/>
      </w:pPr>
      <w:rPr>
        <w:rFonts w:ascii="Wingdings" w:hAnsi="Wingdings" w:hint="default"/>
      </w:rPr>
    </w:lvl>
  </w:abstractNum>
  <w:abstractNum w:abstractNumId="7" w15:restartNumberingAfterBreak="0">
    <w:nsid w:val="0DD13F88"/>
    <w:multiLevelType w:val="hybridMultilevel"/>
    <w:tmpl w:val="27AC77BE"/>
    <w:lvl w:ilvl="0" w:tplc="4432C864">
      <w:start w:val="1"/>
      <w:numFmt w:val="decimal"/>
      <w:lvlText w:val="(%1)"/>
      <w:lvlJc w:val="left"/>
      <w:pPr>
        <w:ind w:left="1287" w:hanging="360"/>
      </w:pPr>
      <w:rPr>
        <w:rFonts w:ascii="Arial" w:hAnsi="Arial" w:cs="Arial" w:hint="default"/>
        <w:color w:val="auto"/>
        <w:sz w:val="20"/>
        <w:szCs w:val="2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8" w15:restartNumberingAfterBreak="0">
    <w:nsid w:val="11F508EC"/>
    <w:multiLevelType w:val="hybridMultilevel"/>
    <w:tmpl w:val="D49A9BAE"/>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F6186F"/>
    <w:multiLevelType w:val="hybridMultilevel"/>
    <w:tmpl w:val="2F7856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5B572D5"/>
    <w:multiLevelType w:val="hybridMultilevel"/>
    <w:tmpl w:val="63808FE4"/>
    <w:lvl w:ilvl="0" w:tplc="4432C86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8F0AA2"/>
    <w:multiLevelType w:val="hybridMultilevel"/>
    <w:tmpl w:val="E6A60D3A"/>
    <w:lvl w:ilvl="0" w:tplc="3E387A1C">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8C4EA8"/>
    <w:multiLevelType w:val="hybridMultilevel"/>
    <w:tmpl w:val="84180360"/>
    <w:lvl w:ilvl="0" w:tplc="EE40D714">
      <w:start w:val="1"/>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3" w15:restartNumberingAfterBreak="0">
    <w:nsid w:val="1A927C0A"/>
    <w:multiLevelType w:val="hybridMultilevel"/>
    <w:tmpl w:val="84180360"/>
    <w:lvl w:ilvl="0" w:tplc="EE40D714">
      <w:start w:val="1"/>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4" w15:restartNumberingAfterBreak="0">
    <w:nsid w:val="1AE6122C"/>
    <w:multiLevelType w:val="hybridMultilevel"/>
    <w:tmpl w:val="8020DD9A"/>
    <w:lvl w:ilvl="0" w:tplc="F47AB7FC">
      <w:start w:val="1"/>
      <w:numFmt w:val="decimal"/>
      <w:lvlText w:val="(%1)"/>
      <w:lvlJc w:val="left"/>
      <w:pPr>
        <w:ind w:left="720" w:hanging="360"/>
      </w:pPr>
      <w:rPr>
        <w:rFonts w:ascii="Arial" w:hAnsi="Arial" w:cs="Arial" w:hint="default"/>
        <w:color w:val="auto"/>
        <w:sz w:val="22"/>
        <w:szCs w:val="22"/>
      </w:rPr>
    </w:lvl>
    <w:lvl w:ilvl="1" w:tplc="FFFFFFFF">
      <w:start w:val="1"/>
      <w:numFmt w:val="lowerLetter"/>
      <w:lvlText w:val="%2."/>
      <w:lvlJc w:val="left"/>
      <w:pPr>
        <w:ind w:left="1440" w:hanging="360"/>
      </w:pPr>
    </w:lvl>
    <w:lvl w:ilvl="2" w:tplc="25D4AB98">
      <w:start w:val="1"/>
      <w:numFmt w:val="decimal"/>
      <w:lvlText w:val="(%3)"/>
      <w:lvlJc w:val="left"/>
      <w:pPr>
        <w:ind w:left="2160" w:hanging="180"/>
      </w:pPr>
      <w:rPr>
        <w:rFonts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F35F67"/>
    <w:multiLevelType w:val="hybridMultilevel"/>
    <w:tmpl w:val="9DEA9A80"/>
    <w:lvl w:ilvl="0" w:tplc="0424000F">
      <w:start w:val="1"/>
      <w:numFmt w:val="decimal"/>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3F41D4"/>
    <w:multiLevelType w:val="hybridMultilevel"/>
    <w:tmpl w:val="4B30C552"/>
    <w:lvl w:ilvl="0" w:tplc="0424000F">
      <w:start w:val="1"/>
      <w:numFmt w:val="decimal"/>
      <w:lvlText w:val="%1."/>
      <w:lvlJc w:val="left"/>
      <w:pPr>
        <w:ind w:left="2140" w:hanging="360"/>
      </w:pPr>
    </w:lvl>
    <w:lvl w:ilvl="1" w:tplc="FFFFFFFF">
      <w:start w:val="1"/>
      <w:numFmt w:val="lowerLetter"/>
      <w:lvlText w:val="%2."/>
      <w:lvlJc w:val="left"/>
      <w:pPr>
        <w:ind w:left="2860" w:hanging="360"/>
      </w:pPr>
    </w:lvl>
    <w:lvl w:ilvl="2" w:tplc="FFFFFFFF" w:tentative="1">
      <w:start w:val="1"/>
      <w:numFmt w:val="lowerRoman"/>
      <w:lvlText w:val="%3."/>
      <w:lvlJc w:val="right"/>
      <w:pPr>
        <w:ind w:left="3580" w:hanging="180"/>
      </w:pPr>
    </w:lvl>
    <w:lvl w:ilvl="3" w:tplc="FFFFFFFF" w:tentative="1">
      <w:start w:val="1"/>
      <w:numFmt w:val="decimal"/>
      <w:lvlText w:val="%4."/>
      <w:lvlJc w:val="left"/>
      <w:pPr>
        <w:ind w:left="4300" w:hanging="360"/>
      </w:pPr>
    </w:lvl>
    <w:lvl w:ilvl="4" w:tplc="FFFFFFFF" w:tentative="1">
      <w:start w:val="1"/>
      <w:numFmt w:val="lowerLetter"/>
      <w:lvlText w:val="%5."/>
      <w:lvlJc w:val="left"/>
      <w:pPr>
        <w:ind w:left="5020" w:hanging="360"/>
      </w:pPr>
    </w:lvl>
    <w:lvl w:ilvl="5" w:tplc="FFFFFFFF" w:tentative="1">
      <w:start w:val="1"/>
      <w:numFmt w:val="lowerRoman"/>
      <w:lvlText w:val="%6."/>
      <w:lvlJc w:val="right"/>
      <w:pPr>
        <w:ind w:left="5740" w:hanging="180"/>
      </w:pPr>
    </w:lvl>
    <w:lvl w:ilvl="6" w:tplc="FFFFFFFF" w:tentative="1">
      <w:start w:val="1"/>
      <w:numFmt w:val="decimal"/>
      <w:lvlText w:val="%7."/>
      <w:lvlJc w:val="left"/>
      <w:pPr>
        <w:ind w:left="6460" w:hanging="360"/>
      </w:pPr>
    </w:lvl>
    <w:lvl w:ilvl="7" w:tplc="FFFFFFFF" w:tentative="1">
      <w:start w:val="1"/>
      <w:numFmt w:val="lowerLetter"/>
      <w:lvlText w:val="%8."/>
      <w:lvlJc w:val="left"/>
      <w:pPr>
        <w:ind w:left="7180" w:hanging="360"/>
      </w:pPr>
    </w:lvl>
    <w:lvl w:ilvl="8" w:tplc="FFFFFFFF" w:tentative="1">
      <w:start w:val="1"/>
      <w:numFmt w:val="lowerRoman"/>
      <w:lvlText w:val="%9."/>
      <w:lvlJc w:val="right"/>
      <w:pPr>
        <w:ind w:left="7900" w:hanging="180"/>
      </w:pPr>
    </w:lvl>
  </w:abstractNum>
  <w:abstractNum w:abstractNumId="18" w15:restartNumberingAfterBreak="0">
    <w:nsid w:val="1E3C19BA"/>
    <w:multiLevelType w:val="hybridMultilevel"/>
    <w:tmpl w:val="2EFE4416"/>
    <w:lvl w:ilvl="0" w:tplc="0424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0A0C8C"/>
    <w:multiLevelType w:val="hybridMultilevel"/>
    <w:tmpl w:val="06B258AE"/>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EB1879"/>
    <w:multiLevelType w:val="hybridMultilevel"/>
    <w:tmpl w:val="0A2A3DC4"/>
    <w:lvl w:ilvl="0" w:tplc="4432C864">
      <w:start w:val="1"/>
      <w:numFmt w:val="decimal"/>
      <w:lvlText w:val="(%1)"/>
      <w:lvlJc w:val="left"/>
      <w:pPr>
        <w:ind w:left="1287" w:hanging="360"/>
      </w:pPr>
      <w:rPr>
        <w:rFonts w:ascii="Arial" w:hAnsi="Arial" w:cs="Arial" w:hint="default"/>
        <w:color w:val="auto"/>
        <w:sz w:val="20"/>
        <w:szCs w:val="20"/>
      </w:rPr>
    </w:lvl>
    <w:lvl w:ilvl="1" w:tplc="04240019">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1" w15:restartNumberingAfterBreak="0">
    <w:nsid w:val="224E33E2"/>
    <w:multiLevelType w:val="hybridMultilevel"/>
    <w:tmpl w:val="84180360"/>
    <w:lvl w:ilvl="0" w:tplc="EE40D714">
      <w:start w:val="1"/>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2" w15:restartNumberingAfterBreak="0">
    <w:nsid w:val="22555061"/>
    <w:multiLevelType w:val="hybridMultilevel"/>
    <w:tmpl w:val="DC3A1DF0"/>
    <w:lvl w:ilvl="0" w:tplc="5802CB74">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4AC1982"/>
    <w:multiLevelType w:val="hybridMultilevel"/>
    <w:tmpl w:val="C7B042B4"/>
    <w:lvl w:ilvl="0" w:tplc="25D4AB98">
      <w:start w:val="1"/>
      <w:numFmt w:val="decimal"/>
      <w:lvlText w:val="(%1)"/>
      <w:lvlJc w:val="left"/>
      <w:pPr>
        <w:ind w:left="928"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6427CA3"/>
    <w:multiLevelType w:val="hybridMultilevel"/>
    <w:tmpl w:val="27007684"/>
    <w:lvl w:ilvl="0" w:tplc="76204096">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97A5E31"/>
    <w:multiLevelType w:val="hybridMultilevel"/>
    <w:tmpl w:val="B4C8CC9E"/>
    <w:lvl w:ilvl="0" w:tplc="4432C864">
      <w:start w:val="1"/>
      <w:numFmt w:val="decimal"/>
      <w:lvlText w:val="(%1)"/>
      <w:lvlJc w:val="left"/>
      <w:pPr>
        <w:ind w:left="1287" w:hanging="360"/>
      </w:pPr>
      <w:rPr>
        <w:rFonts w:ascii="Arial" w:hAnsi="Arial" w:cs="Arial" w:hint="default"/>
        <w:color w:val="auto"/>
        <w:sz w:val="20"/>
        <w:szCs w:val="2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6" w15:restartNumberingAfterBreak="0">
    <w:nsid w:val="2A565310"/>
    <w:multiLevelType w:val="hybridMultilevel"/>
    <w:tmpl w:val="B9DE319A"/>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B4A6683"/>
    <w:multiLevelType w:val="hybridMultilevel"/>
    <w:tmpl w:val="357C27E2"/>
    <w:lvl w:ilvl="0" w:tplc="0DE8F6B6">
      <w:start w:val="8"/>
      <w:numFmt w:val="decimal"/>
      <w:lvlText w:val="(%1)"/>
      <w:lvlJc w:val="left"/>
      <w:pPr>
        <w:ind w:left="540" w:hanging="18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CEB5F44"/>
    <w:multiLevelType w:val="hybridMultilevel"/>
    <w:tmpl w:val="F64A278E"/>
    <w:lvl w:ilvl="0" w:tplc="4432C864">
      <w:start w:val="1"/>
      <w:numFmt w:val="decimal"/>
      <w:lvlText w:val="(%1)"/>
      <w:lvlJc w:val="left"/>
      <w:pPr>
        <w:ind w:left="1287" w:hanging="360"/>
      </w:pPr>
      <w:rPr>
        <w:rFonts w:ascii="Arial" w:hAnsi="Arial" w:cs="Arial" w:hint="default"/>
        <w:color w:val="auto"/>
        <w:sz w:val="20"/>
        <w:szCs w:val="2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0" w15:restartNumberingAfterBreak="0">
    <w:nsid w:val="2E0A745A"/>
    <w:multiLevelType w:val="hybridMultilevel"/>
    <w:tmpl w:val="D268894A"/>
    <w:lvl w:ilvl="0" w:tplc="F47AB7FC">
      <w:start w:val="1"/>
      <w:numFmt w:val="decimal"/>
      <w:lvlText w:val="(%1)"/>
      <w:lvlJc w:val="left"/>
      <w:pPr>
        <w:ind w:left="720" w:hanging="360"/>
      </w:pPr>
      <w:rPr>
        <w:rFonts w:ascii="Arial" w:hAnsi="Arial" w:cs="Arial" w:hint="default"/>
        <w:color w:val="auto"/>
        <w:sz w:val="22"/>
        <w:szCs w:val="22"/>
      </w:rPr>
    </w:lvl>
    <w:lvl w:ilvl="1" w:tplc="FFFFFFFF">
      <w:start w:val="1"/>
      <w:numFmt w:val="lowerLetter"/>
      <w:lvlText w:val="%2."/>
      <w:lvlJc w:val="left"/>
      <w:pPr>
        <w:ind w:left="1440" w:hanging="360"/>
      </w:pPr>
    </w:lvl>
    <w:lvl w:ilvl="2" w:tplc="E33AA7CE">
      <w:numFmt w:val="bullet"/>
      <w:lvlText w:val="-"/>
      <w:lvlJc w:val="left"/>
      <w:pPr>
        <w:ind w:left="2160" w:hanging="180"/>
      </w:pPr>
      <w:rPr>
        <w:rFonts w:ascii="Arial" w:eastAsia="Times New Roman" w:hAnsi="Arial" w:cs="Aria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1610FF8"/>
    <w:multiLevelType w:val="hybridMultilevel"/>
    <w:tmpl w:val="8E12D312"/>
    <w:lvl w:ilvl="0" w:tplc="77EC179E">
      <w:start w:val="5"/>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36B601C"/>
    <w:multiLevelType w:val="hybridMultilevel"/>
    <w:tmpl w:val="C1B02558"/>
    <w:lvl w:ilvl="0" w:tplc="F3942278">
      <w:start w:val="1"/>
      <w:numFmt w:val="decimal"/>
      <w:lvlText w:val="(%1)"/>
      <w:lvlJc w:val="left"/>
      <w:pPr>
        <w:ind w:left="720"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8F171E"/>
    <w:multiLevelType w:val="hybridMultilevel"/>
    <w:tmpl w:val="F89C3CBA"/>
    <w:lvl w:ilvl="0" w:tplc="0424000F">
      <w:start w:val="1"/>
      <w:numFmt w:val="decimal"/>
      <w:lvlText w:val="%1."/>
      <w:lvlJc w:val="left"/>
      <w:pPr>
        <w:ind w:left="1428" w:hanging="360"/>
      </w:pPr>
    </w:lvl>
    <w:lvl w:ilvl="1" w:tplc="04240019">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4" w15:restartNumberingAfterBreak="0">
    <w:nsid w:val="34A968D9"/>
    <w:multiLevelType w:val="hybridMultilevel"/>
    <w:tmpl w:val="F86018D6"/>
    <w:lvl w:ilvl="0" w:tplc="B4A6BD1C">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5DC6C21"/>
    <w:multiLevelType w:val="hybridMultilevel"/>
    <w:tmpl w:val="7BBA2638"/>
    <w:lvl w:ilvl="0" w:tplc="0424000F">
      <w:start w:val="1"/>
      <w:numFmt w:val="decimal"/>
      <w:lvlText w:val="%1."/>
      <w:lvlJc w:val="left"/>
      <w:pPr>
        <w:ind w:left="360" w:hanging="360"/>
      </w:pPr>
      <w:rPr>
        <w:rFonts w:hint="default"/>
        <w:color w:val="auto"/>
        <w:sz w:val="20"/>
        <w:szCs w:val="20"/>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78108F6"/>
    <w:multiLevelType w:val="hybridMultilevel"/>
    <w:tmpl w:val="DA940366"/>
    <w:lvl w:ilvl="0" w:tplc="0424000F">
      <w:start w:val="1"/>
      <w:numFmt w:val="decimal"/>
      <w:lvlText w:val="%1."/>
      <w:lvlJc w:val="left"/>
      <w:pPr>
        <w:ind w:left="1080" w:hanging="360"/>
      </w:pPr>
    </w:lvl>
    <w:lvl w:ilvl="1" w:tplc="FFFFFFFF">
      <w:numFmt w:val="bullet"/>
      <w:lvlText w:val="•"/>
      <w:lvlJc w:val="left"/>
      <w:pPr>
        <w:ind w:left="2166" w:hanging="726"/>
      </w:pPr>
      <w:rPr>
        <w:rFonts w:ascii="Arial" w:eastAsia="Calibri" w:hAnsi="Arial" w:cs="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8" w15:restartNumberingAfterBreak="0">
    <w:nsid w:val="38735A24"/>
    <w:multiLevelType w:val="hybridMultilevel"/>
    <w:tmpl w:val="DD50062C"/>
    <w:lvl w:ilvl="0" w:tplc="0424000F">
      <w:start w:val="1"/>
      <w:numFmt w:val="decimal"/>
      <w:lvlText w:val="%1."/>
      <w:lvlJc w:val="left"/>
      <w:pPr>
        <w:ind w:left="720" w:hanging="360"/>
      </w:pPr>
    </w:lvl>
    <w:lvl w:ilvl="1" w:tplc="B6EE5AAE">
      <w:start w:val="1"/>
      <w:numFmt w:val="lowerLetter"/>
      <w:lvlText w:val="%2)"/>
      <w:lvlJc w:val="left"/>
      <w:pPr>
        <w:ind w:left="1440" w:hanging="360"/>
      </w:pPr>
      <w:rPr>
        <w:rFonts w:hint="default"/>
        <w:b w:val="0"/>
        <w:bCs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9D02FA7"/>
    <w:multiLevelType w:val="hybridMultilevel"/>
    <w:tmpl w:val="4C40C7AC"/>
    <w:lvl w:ilvl="0" w:tplc="25D4AB98">
      <w:start w:val="1"/>
      <w:numFmt w:val="decimal"/>
      <w:lvlText w:val="(%1)"/>
      <w:lvlJc w:val="left"/>
      <w:pPr>
        <w:ind w:left="720" w:hanging="360"/>
      </w:pPr>
      <w:rPr>
        <w:rFonts w:hint="default"/>
        <w:color w:val="auto"/>
      </w:rPr>
    </w:lvl>
    <w:lvl w:ilvl="1" w:tplc="61C41C02">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3CC104B3"/>
    <w:multiLevelType w:val="hybridMultilevel"/>
    <w:tmpl w:val="CE5406D8"/>
    <w:lvl w:ilvl="0" w:tplc="C65422E6">
      <w:start w:val="1"/>
      <w:numFmt w:val="decimal"/>
      <w:lvlText w:val="%1."/>
      <w:lvlJc w:val="left"/>
      <w:pPr>
        <w:ind w:left="360" w:hanging="360"/>
      </w:pPr>
      <w:rPr>
        <w:rFonts w:ascii="Arial" w:hAnsi="Arial" w:cs="Arial" w:hint="default"/>
        <w:sz w:val="20"/>
        <w:szCs w:val="20"/>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43" w15:restartNumberingAfterBreak="0">
    <w:nsid w:val="3D8E2C34"/>
    <w:multiLevelType w:val="hybridMultilevel"/>
    <w:tmpl w:val="07D85FB4"/>
    <w:lvl w:ilvl="0" w:tplc="0424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E6F5FD6"/>
    <w:multiLevelType w:val="hybridMultilevel"/>
    <w:tmpl w:val="9B3829B0"/>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10D50C1"/>
    <w:multiLevelType w:val="hybridMultilevel"/>
    <w:tmpl w:val="84A89F80"/>
    <w:lvl w:ilvl="0" w:tplc="4432C864">
      <w:start w:val="1"/>
      <w:numFmt w:val="decimal"/>
      <w:lvlText w:val="(%1)"/>
      <w:lvlJc w:val="left"/>
      <w:pPr>
        <w:ind w:left="1287" w:hanging="360"/>
      </w:pPr>
      <w:rPr>
        <w:rFonts w:ascii="Arial" w:hAnsi="Arial" w:cs="Arial" w:hint="default"/>
        <w:color w:val="auto"/>
        <w:sz w:val="20"/>
        <w:szCs w:val="2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6" w15:restartNumberingAfterBreak="0">
    <w:nsid w:val="419D57BB"/>
    <w:multiLevelType w:val="hybridMultilevel"/>
    <w:tmpl w:val="BE58AD4A"/>
    <w:lvl w:ilvl="0" w:tplc="5A32C596">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2F97D78"/>
    <w:multiLevelType w:val="hybridMultilevel"/>
    <w:tmpl w:val="8DE868FE"/>
    <w:lvl w:ilvl="0" w:tplc="6EF428F0">
      <w:start w:val="1"/>
      <w:numFmt w:val="decimal"/>
      <w:lvlText w:val="(%1)"/>
      <w:lvlJc w:val="left"/>
      <w:pPr>
        <w:ind w:left="2461" w:hanging="360"/>
      </w:pPr>
      <w:rPr>
        <w:rFonts w:hint="default"/>
        <w:color w:val="auto"/>
        <w:sz w:val="20"/>
        <w:szCs w:val="20"/>
      </w:rPr>
    </w:lvl>
    <w:lvl w:ilvl="1" w:tplc="FFFFFFFF" w:tentative="1">
      <w:start w:val="1"/>
      <w:numFmt w:val="lowerLetter"/>
      <w:lvlText w:val="%2."/>
      <w:lvlJc w:val="left"/>
      <w:pPr>
        <w:ind w:left="3181" w:hanging="360"/>
      </w:pPr>
    </w:lvl>
    <w:lvl w:ilvl="2" w:tplc="FFFFFFFF" w:tentative="1">
      <w:start w:val="1"/>
      <w:numFmt w:val="lowerRoman"/>
      <w:lvlText w:val="%3."/>
      <w:lvlJc w:val="right"/>
      <w:pPr>
        <w:ind w:left="3901" w:hanging="180"/>
      </w:pPr>
    </w:lvl>
    <w:lvl w:ilvl="3" w:tplc="FFFFFFFF" w:tentative="1">
      <w:start w:val="1"/>
      <w:numFmt w:val="decimal"/>
      <w:lvlText w:val="%4."/>
      <w:lvlJc w:val="left"/>
      <w:pPr>
        <w:ind w:left="4621" w:hanging="360"/>
      </w:pPr>
    </w:lvl>
    <w:lvl w:ilvl="4" w:tplc="FFFFFFFF" w:tentative="1">
      <w:start w:val="1"/>
      <w:numFmt w:val="lowerLetter"/>
      <w:lvlText w:val="%5."/>
      <w:lvlJc w:val="left"/>
      <w:pPr>
        <w:ind w:left="5341" w:hanging="360"/>
      </w:pPr>
    </w:lvl>
    <w:lvl w:ilvl="5" w:tplc="FFFFFFFF" w:tentative="1">
      <w:start w:val="1"/>
      <w:numFmt w:val="lowerRoman"/>
      <w:lvlText w:val="%6."/>
      <w:lvlJc w:val="right"/>
      <w:pPr>
        <w:ind w:left="6061" w:hanging="180"/>
      </w:pPr>
    </w:lvl>
    <w:lvl w:ilvl="6" w:tplc="FFFFFFFF" w:tentative="1">
      <w:start w:val="1"/>
      <w:numFmt w:val="decimal"/>
      <w:lvlText w:val="%7."/>
      <w:lvlJc w:val="left"/>
      <w:pPr>
        <w:ind w:left="6781" w:hanging="360"/>
      </w:pPr>
    </w:lvl>
    <w:lvl w:ilvl="7" w:tplc="FFFFFFFF" w:tentative="1">
      <w:start w:val="1"/>
      <w:numFmt w:val="lowerLetter"/>
      <w:lvlText w:val="%8."/>
      <w:lvlJc w:val="left"/>
      <w:pPr>
        <w:ind w:left="7501" w:hanging="360"/>
      </w:pPr>
    </w:lvl>
    <w:lvl w:ilvl="8" w:tplc="FFFFFFFF" w:tentative="1">
      <w:start w:val="1"/>
      <w:numFmt w:val="lowerRoman"/>
      <w:lvlText w:val="%9."/>
      <w:lvlJc w:val="right"/>
      <w:pPr>
        <w:ind w:left="8221" w:hanging="180"/>
      </w:pPr>
    </w:lvl>
  </w:abstractNum>
  <w:abstractNum w:abstractNumId="49" w15:restartNumberingAfterBreak="0">
    <w:nsid w:val="46E44A70"/>
    <w:multiLevelType w:val="hybridMultilevel"/>
    <w:tmpl w:val="3B56DCF0"/>
    <w:lvl w:ilvl="0" w:tplc="FFFFFFFF">
      <w:start w:val="1"/>
      <w:numFmt w:val="decimal"/>
      <w:lvlText w:val="(%1)"/>
      <w:lvlJc w:val="left"/>
      <w:pPr>
        <w:ind w:left="1741" w:hanging="360"/>
      </w:pPr>
      <w:rPr>
        <w:rFonts w:hint="default"/>
        <w:color w:val="auto"/>
      </w:rPr>
    </w:lvl>
    <w:lvl w:ilvl="1" w:tplc="25D4AB98">
      <w:start w:val="1"/>
      <w:numFmt w:val="decimal"/>
      <w:lvlText w:val="(%2)"/>
      <w:lvlJc w:val="left"/>
      <w:pPr>
        <w:ind w:left="2461" w:hanging="360"/>
      </w:pPr>
      <w:rPr>
        <w:rFonts w:hint="default"/>
        <w:color w:val="auto"/>
      </w:rPr>
    </w:lvl>
    <w:lvl w:ilvl="2" w:tplc="FFFFFFFF" w:tentative="1">
      <w:start w:val="1"/>
      <w:numFmt w:val="lowerRoman"/>
      <w:lvlText w:val="%3."/>
      <w:lvlJc w:val="right"/>
      <w:pPr>
        <w:ind w:left="3181" w:hanging="18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50" w15:restartNumberingAfterBreak="0">
    <w:nsid w:val="470B283C"/>
    <w:multiLevelType w:val="hybridMultilevel"/>
    <w:tmpl w:val="1578E140"/>
    <w:lvl w:ilvl="0" w:tplc="25D4AB98">
      <w:start w:val="1"/>
      <w:numFmt w:val="decimal"/>
      <w:lvlText w:val="(%1)"/>
      <w:lvlJc w:val="left"/>
      <w:pPr>
        <w:ind w:left="928" w:hanging="360"/>
      </w:pPr>
      <w:rPr>
        <w:rFonts w:hint="default"/>
        <w:color w:val="auto"/>
      </w:rPr>
    </w:lvl>
    <w:lvl w:ilvl="1" w:tplc="0424000F">
      <w:start w:val="1"/>
      <w:numFmt w:val="decimal"/>
      <w:lvlText w:val="%2."/>
      <w:lvlJc w:val="left"/>
      <w:pPr>
        <w:ind w:left="1211" w:hanging="360"/>
      </w:pPr>
    </w:lvl>
    <w:lvl w:ilvl="2" w:tplc="04240017">
      <w:start w:val="1"/>
      <w:numFmt w:val="lowerLetter"/>
      <w:lvlText w:val="%3)"/>
      <w:lvlJc w:val="lef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7D15263"/>
    <w:multiLevelType w:val="hybridMultilevel"/>
    <w:tmpl w:val="B32AC466"/>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81B7A71"/>
    <w:multiLevelType w:val="hybridMultilevel"/>
    <w:tmpl w:val="484AAB84"/>
    <w:lvl w:ilvl="0" w:tplc="0424000F">
      <w:start w:val="1"/>
      <w:numFmt w:val="decimal"/>
      <w:lvlText w:val="%1."/>
      <w:lvlJc w:val="left"/>
      <w:pPr>
        <w:ind w:left="720" w:hanging="360"/>
      </w:pPr>
      <w:rPr>
        <w:rFonts w:hint="default"/>
      </w:rPr>
    </w:lvl>
    <w:lvl w:ilvl="1" w:tplc="04240019">
      <w:start w:val="1"/>
      <w:numFmt w:val="lowerLetter"/>
      <w:lvlText w:val="%2."/>
      <w:lvlJc w:val="left"/>
      <w:pPr>
        <w:ind w:left="3054"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BBC37A0"/>
    <w:multiLevelType w:val="hybridMultilevel"/>
    <w:tmpl w:val="840402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C4A09A4"/>
    <w:multiLevelType w:val="hybridMultilevel"/>
    <w:tmpl w:val="354642BC"/>
    <w:lvl w:ilvl="0" w:tplc="FFFFFFFF">
      <w:start w:val="1"/>
      <w:numFmt w:val="lowerLetter"/>
      <w:lvlText w:val="%1."/>
      <w:lvlJc w:val="left"/>
      <w:pPr>
        <w:ind w:left="720" w:hanging="360"/>
      </w:pPr>
    </w:lvl>
    <w:lvl w:ilvl="1" w:tplc="1BD8A152">
      <w:numFmt w:val="bullet"/>
      <w:lvlText w:val="-"/>
      <w:lvlJc w:val="left"/>
      <w:pPr>
        <w:ind w:left="3054" w:hanging="360"/>
      </w:pPr>
      <w:rPr>
        <w:rFonts w:ascii="Calibri" w:eastAsia="Calibri" w:hAnsi="Calibri" w:cs="Calibri" w:hint="default"/>
        <w:color w:val="auto"/>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D0E627E"/>
    <w:multiLevelType w:val="hybridMultilevel"/>
    <w:tmpl w:val="A6C214A6"/>
    <w:lvl w:ilvl="0" w:tplc="E33AA7CE">
      <w:numFmt w:val="bullet"/>
      <w:lvlText w:val="-"/>
      <w:lvlJc w:val="left"/>
      <w:pPr>
        <w:ind w:left="720" w:hanging="360"/>
      </w:pPr>
      <w:rPr>
        <w:rFonts w:ascii="Arial" w:eastAsia="Times New Roman"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4D922C86"/>
    <w:multiLevelType w:val="hybridMultilevel"/>
    <w:tmpl w:val="857EBD78"/>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Calibri" w:hAnsi="Calibri" w:cs="Calibri" w:hint="default"/>
      </w:rPr>
    </w:lvl>
    <w:lvl w:ilvl="2" w:tplc="FFFFFFFF">
      <w:start w:val="1"/>
      <w:numFmt w:val="decimal"/>
      <w:lvlText w:val="(%3)"/>
      <w:lvlJc w:val="left"/>
      <w:pPr>
        <w:ind w:left="2160" w:hanging="180"/>
      </w:pPr>
      <w:rPr>
        <w:rFonts w:ascii="Arial" w:hAnsi="Arial" w:cs="Arial" w:hint="default"/>
        <w:sz w:val="22"/>
        <w:szCs w:val="22"/>
      </w:rPr>
    </w:lvl>
    <w:lvl w:ilvl="3" w:tplc="0424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4ED169BE"/>
    <w:multiLevelType w:val="hybridMultilevel"/>
    <w:tmpl w:val="F3E40B06"/>
    <w:lvl w:ilvl="0" w:tplc="0424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F0A08D0"/>
    <w:multiLevelType w:val="hybridMultilevel"/>
    <w:tmpl w:val="9F563176"/>
    <w:lvl w:ilvl="0" w:tplc="14EABB5E">
      <w:start w:val="1"/>
      <w:numFmt w:val="lowerLetter"/>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05347BD"/>
    <w:multiLevelType w:val="hybridMultilevel"/>
    <w:tmpl w:val="BEB80BD8"/>
    <w:lvl w:ilvl="0" w:tplc="4432C864">
      <w:start w:val="1"/>
      <w:numFmt w:val="decimal"/>
      <w:lvlText w:val="(%1)"/>
      <w:lvlJc w:val="left"/>
      <w:pPr>
        <w:ind w:left="1287" w:hanging="360"/>
      </w:pPr>
      <w:rPr>
        <w:rFonts w:ascii="Arial" w:hAnsi="Arial" w:cs="Arial" w:hint="default"/>
        <w:color w:val="auto"/>
        <w:sz w:val="20"/>
        <w:szCs w:val="2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61" w15:restartNumberingAfterBreak="0">
    <w:nsid w:val="530E14A7"/>
    <w:multiLevelType w:val="hybridMultilevel"/>
    <w:tmpl w:val="A96C34AE"/>
    <w:lvl w:ilvl="0" w:tplc="6086749E">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53AD4FC5"/>
    <w:multiLevelType w:val="hybridMultilevel"/>
    <w:tmpl w:val="1A06C086"/>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49E6A80"/>
    <w:multiLevelType w:val="hybridMultilevel"/>
    <w:tmpl w:val="4C40C7AC"/>
    <w:lvl w:ilvl="0" w:tplc="FFFFFFFF">
      <w:start w:val="1"/>
      <w:numFmt w:val="decimal"/>
      <w:lvlText w:val="(%1)"/>
      <w:lvlJc w:val="left"/>
      <w:pPr>
        <w:ind w:left="720" w:hanging="360"/>
      </w:pPr>
      <w:rPr>
        <w:rFonts w:hint="default"/>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5125CA8"/>
    <w:multiLevelType w:val="hybridMultilevel"/>
    <w:tmpl w:val="417A5E44"/>
    <w:lvl w:ilvl="0" w:tplc="4432C864">
      <w:start w:val="1"/>
      <w:numFmt w:val="decimal"/>
      <w:lvlText w:val="(%1)"/>
      <w:lvlJc w:val="left"/>
      <w:pPr>
        <w:ind w:left="1287" w:hanging="360"/>
      </w:pPr>
      <w:rPr>
        <w:rFonts w:ascii="Arial" w:hAnsi="Arial" w:cs="Arial" w:hint="default"/>
        <w:color w:val="auto"/>
        <w:sz w:val="20"/>
        <w:szCs w:val="2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65" w15:restartNumberingAfterBreak="0">
    <w:nsid w:val="5794199A"/>
    <w:multiLevelType w:val="hybridMultilevel"/>
    <w:tmpl w:val="A4782508"/>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9334050"/>
    <w:multiLevelType w:val="hybridMultilevel"/>
    <w:tmpl w:val="FD7E7E00"/>
    <w:lvl w:ilvl="0" w:tplc="4432C864">
      <w:start w:val="1"/>
      <w:numFmt w:val="decimal"/>
      <w:lvlText w:val="(%1)"/>
      <w:lvlJc w:val="left"/>
      <w:pPr>
        <w:ind w:left="1287" w:hanging="360"/>
      </w:pPr>
      <w:rPr>
        <w:rFonts w:ascii="Arial" w:hAnsi="Arial" w:cs="Arial" w:hint="default"/>
        <w:color w:val="auto"/>
        <w:sz w:val="20"/>
        <w:szCs w:val="2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67" w15:restartNumberingAfterBreak="0">
    <w:nsid w:val="5A401C60"/>
    <w:multiLevelType w:val="hybridMultilevel"/>
    <w:tmpl w:val="9A16E596"/>
    <w:lvl w:ilvl="0" w:tplc="3216CA40">
      <w:start w:val="1"/>
      <w:numFmt w:val="decimal"/>
      <w:lvlText w:val="(%1)"/>
      <w:lvlJc w:val="left"/>
      <w:pPr>
        <w:ind w:left="720" w:hanging="360"/>
      </w:pPr>
      <w:rPr>
        <w:rFonts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5B4F2386"/>
    <w:multiLevelType w:val="multilevel"/>
    <w:tmpl w:val="FAA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C091F08"/>
    <w:multiLevelType w:val="hybridMultilevel"/>
    <w:tmpl w:val="F2A420E2"/>
    <w:lvl w:ilvl="0" w:tplc="03FE657C">
      <w:start w:val="1"/>
      <w:numFmt w:val="decimal"/>
      <w:lvlText w:val="(%1)"/>
      <w:lvlJc w:val="left"/>
      <w:pPr>
        <w:ind w:left="360" w:hanging="360"/>
      </w:pPr>
      <w:rPr>
        <w:rFonts w:ascii="Arial" w:hAnsi="Arial" w:cs="Arial" w:hint="default"/>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5C5D2221"/>
    <w:multiLevelType w:val="hybridMultilevel"/>
    <w:tmpl w:val="290C1648"/>
    <w:lvl w:ilvl="0" w:tplc="CB14619A">
      <w:start w:val="4"/>
      <w:numFmt w:val="lowerLetter"/>
      <w:lvlText w:val="%1)"/>
      <w:lvlJc w:val="left"/>
      <w:pPr>
        <w:ind w:left="200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5D2E04F7"/>
    <w:multiLevelType w:val="hybridMultilevel"/>
    <w:tmpl w:val="3BFEFDBE"/>
    <w:lvl w:ilvl="0" w:tplc="02327D98">
      <w:start w:val="11"/>
      <w:numFmt w:val="decimal"/>
      <w:lvlText w:val="(%1)"/>
      <w:lvlJc w:val="left"/>
      <w:pPr>
        <w:ind w:left="2160" w:hanging="18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5FC96D87"/>
    <w:multiLevelType w:val="hybridMultilevel"/>
    <w:tmpl w:val="4F1A196A"/>
    <w:lvl w:ilvl="0" w:tplc="04240017">
      <w:start w:val="1"/>
      <w:numFmt w:val="lowerLetter"/>
      <w:lvlText w:val="%1)"/>
      <w:lvlJc w:val="left"/>
      <w:pPr>
        <w:ind w:left="2007" w:hanging="360"/>
      </w:pPr>
    </w:lvl>
    <w:lvl w:ilvl="1" w:tplc="04240019" w:tentative="1">
      <w:start w:val="1"/>
      <w:numFmt w:val="lowerLetter"/>
      <w:lvlText w:val="%2."/>
      <w:lvlJc w:val="left"/>
      <w:pPr>
        <w:ind w:left="2727" w:hanging="360"/>
      </w:pPr>
    </w:lvl>
    <w:lvl w:ilvl="2" w:tplc="0424001B" w:tentative="1">
      <w:start w:val="1"/>
      <w:numFmt w:val="lowerRoman"/>
      <w:lvlText w:val="%3."/>
      <w:lvlJc w:val="right"/>
      <w:pPr>
        <w:ind w:left="3447" w:hanging="180"/>
      </w:pPr>
    </w:lvl>
    <w:lvl w:ilvl="3" w:tplc="0424000F" w:tentative="1">
      <w:start w:val="1"/>
      <w:numFmt w:val="decimal"/>
      <w:lvlText w:val="%4."/>
      <w:lvlJc w:val="left"/>
      <w:pPr>
        <w:ind w:left="4167" w:hanging="360"/>
      </w:pPr>
    </w:lvl>
    <w:lvl w:ilvl="4" w:tplc="04240019" w:tentative="1">
      <w:start w:val="1"/>
      <w:numFmt w:val="lowerLetter"/>
      <w:lvlText w:val="%5."/>
      <w:lvlJc w:val="left"/>
      <w:pPr>
        <w:ind w:left="4887" w:hanging="360"/>
      </w:pPr>
    </w:lvl>
    <w:lvl w:ilvl="5" w:tplc="0424001B" w:tentative="1">
      <w:start w:val="1"/>
      <w:numFmt w:val="lowerRoman"/>
      <w:lvlText w:val="%6."/>
      <w:lvlJc w:val="right"/>
      <w:pPr>
        <w:ind w:left="5607" w:hanging="180"/>
      </w:pPr>
    </w:lvl>
    <w:lvl w:ilvl="6" w:tplc="0424000F" w:tentative="1">
      <w:start w:val="1"/>
      <w:numFmt w:val="decimal"/>
      <w:lvlText w:val="%7."/>
      <w:lvlJc w:val="left"/>
      <w:pPr>
        <w:ind w:left="6327" w:hanging="360"/>
      </w:pPr>
    </w:lvl>
    <w:lvl w:ilvl="7" w:tplc="04240019" w:tentative="1">
      <w:start w:val="1"/>
      <w:numFmt w:val="lowerLetter"/>
      <w:lvlText w:val="%8."/>
      <w:lvlJc w:val="left"/>
      <w:pPr>
        <w:ind w:left="7047" w:hanging="360"/>
      </w:pPr>
    </w:lvl>
    <w:lvl w:ilvl="8" w:tplc="0424001B" w:tentative="1">
      <w:start w:val="1"/>
      <w:numFmt w:val="lowerRoman"/>
      <w:lvlText w:val="%9."/>
      <w:lvlJc w:val="right"/>
      <w:pPr>
        <w:ind w:left="7767" w:hanging="180"/>
      </w:pPr>
    </w:lvl>
  </w:abstractNum>
  <w:abstractNum w:abstractNumId="74" w15:restartNumberingAfterBreak="0">
    <w:nsid w:val="60DB7CEF"/>
    <w:multiLevelType w:val="hybridMultilevel"/>
    <w:tmpl w:val="406E0F96"/>
    <w:lvl w:ilvl="0" w:tplc="0424000F">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0F907A2"/>
    <w:multiLevelType w:val="hybridMultilevel"/>
    <w:tmpl w:val="C89A73D6"/>
    <w:lvl w:ilvl="0" w:tplc="6DC4692A">
      <w:start w:val="1"/>
      <w:numFmt w:val="decimal"/>
      <w:lvlText w:val="(%1)"/>
      <w:lvlJc w:val="left"/>
      <w:pPr>
        <w:ind w:left="928" w:hanging="360"/>
      </w:pPr>
      <w:rPr>
        <w:rFonts w:ascii="Arial" w:hAnsi="Arial" w:cs="Arial"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132077C"/>
    <w:multiLevelType w:val="hybridMultilevel"/>
    <w:tmpl w:val="DC764DB2"/>
    <w:lvl w:ilvl="0" w:tplc="2F261590">
      <w:start w:val="1"/>
      <w:numFmt w:val="decimal"/>
      <w:lvlText w:val="(%1)"/>
      <w:lvlJc w:val="left"/>
      <w:pPr>
        <w:ind w:left="720" w:hanging="360"/>
      </w:pPr>
      <w:rPr>
        <w:rFonts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61BE1273"/>
    <w:multiLevelType w:val="hybridMultilevel"/>
    <w:tmpl w:val="0C32567E"/>
    <w:lvl w:ilvl="0" w:tplc="0424000F">
      <w:start w:val="1"/>
      <w:numFmt w:val="decimal"/>
      <w:lvlText w:val="%1."/>
      <w:lvlJc w:val="left"/>
      <w:pPr>
        <w:ind w:left="2461" w:hanging="360"/>
      </w:pPr>
    </w:lvl>
    <w:lvl w:ilvl="1" w:tplc="FFFFFFFF">
      <w:start w:val="1"/>
      <w:numFmt w:val="decimal"/>
      <w:lvlText w:val="%2)"/>
      <w:lvlJc w:val="left"/>
      <w:pPr>
        <w:ind w:left="3181" w:hanging="360"/>
      </w:pPr>
      <w:rPr>
        <w:rFonts w:hint="default"/>
      </w:rPr>
    </w:lvl>
    <w:lvl w:ilvl="2" w:tplc="FFFFFFFF">
      <w:start w:val="1"/>
      <w:numFmt w:val="decimal"/>
      <w:lvlText w:val="(%3)"/>
      <w:lvlJc w:val="left"/>
      <w:pPr>
        <w:ind w:left="4081" w:hanging="360"/>
      </w:pPr>
      <w:rPr>
        <w:rFonts w:hint="default"/>
      </w:rPr>
    </w:lvl>
    <w:lvl w:ilvl="3" w:tplc="FFFFFFFF" w:tentative="1">
      <w:start w:val="1"/>
      <w:numFmt w:val="decimal"/>
      <w:lvlText w:val="%4."/>
      <w:lvlJc w:val="left"/>
      <w:pPr>
        <w:ind w:left="4621" w:hanging="360"/>
      </w:pPr>
    </w:lvl>
    <w:lvl w:ilvl="4" w:tplc="FFFFFFFF" w:tentative="1">
      <w:start w:val="1"/>
      <w:numFmt w:val="lowerLetter"/>
      <w:lvlText w:val="%5."/>
      <w:lvlJc w:val="left"/>
      <w:pPr>
        <w:ind w:left="5341" w:hanging="360"/>
      </w:pPr>
    </w:lvl>
    <w:lvl w:ilvl="5" w:tplc="FFFFFFFF" w:tentative="1">
      <w:start w:val="1"/>
      <w:numFmt w:val="lowerRoman"/>
      <w:lvlText w:val="%6."/>
      <w:lvlJc w:val="right"/>
      <w:pPr>
        <w:ind w:left="6061" w:hanging="180"/>
      </w:pPr>
    </w:lvl>
    <w:lvl w:ilvl="6" w:tplc="FFFFFFFF" w:tentative="1">
      <w:start w:val="1"/>
      <w:numFmt w:val="decimal"/>
      <w:lvlText w:val="%7."/>
      <w:lvlJc w:val="left"/>
      <w:pPr>
        <w:ind w:left="6781" w:hanging="360"/>
      </w:pPr>
    </w:lvl>
    <w:lvl w:ilvl="7" w:tplc="FFFFFFFF" w:tentative="1">
      <w:start w:val="1"/>
      <w:numFmt w:val="lowerLetter"/>
      <w:lvlText w:val="%8."/>
      <w:lvlJc w:val="left"/>
      <w:pPr>
        <w:ind w:left="7501" w:hanging="360"/>
      </w:pPr>
    </w:lvl>
    <w:lvl w:ilvl="8" w:tplc="FFFFFFFF" w:tentative="1">
      <w:start w:val="1"/>
      <w:numFmt w:val="lowerRoman"/>
      <w:lvlText w:val="%9."/>
      <w:lvlJc w:val="right"/>
      <w:pPr>
        <w:ind w:left="8221" w:hanging="180"/>
      </w:pPr>
    </w:lvl>
  </w:abstractNum>
  <w:abstractNum w:abstractNumId="7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23D775C"/>
    <w:multiLevelType w:val="hybridMultilevel"/>
    <w:tmpl w:val="A502C710"/>
    <w:lvl w:ilvl="0" w:tplc="4432C864">
      <w:start w:val="1"/>
      <w:numFmt w:val="decimal"/>
      <w:lvlText w:val="(%1)"/>
      <w:lvlJc w:val="left"/>
      <w:pPr>
        <w:ind w:left="1287" w:hanging="360"/>
      </w:pPr>
      <w:rPr>
        <w:rFonts w:ascii="Arial" w:hAnsi="Arial" w:cs="Arial" w:hint="default"/>
        <w:color w:val="auto"/>
        <w:sz w:val="20"/>
        <w:szCs w:val="2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80" w15:restartNumberingAfterBreak="0">
    <w:nsid w:val="64554D97"/>
    <w:multiLevelType w:val="hybridMultilevel"/>
    <w:tmpl w:val="464647C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5C5142E"/>
    <w:multiLevelType w:val="hybridMultilevel"/>
    <w:tmpl w:val="61463B08"/>
    <w:lvl w:ilvl="0" w:tplc="0424000F">
      <w:start w:val="1"/>
      <w:numFmt w:val="decimal"/>
      <w:lvlText w:val="%1."/>
      <w:lvlJc w:val="left"/>
      <w:pPr>
        <w:tabs>
          <w:tab w:val="num" w:pos="1275"/>
        </w:tabs>
        <w:ind w:left="1275" w:hanging="425"/>
      </w:pPr>
      <w:rPr>
        <w:rFonts w:hint="default"/>
      </w:rPr>
    </w:lvl>
    <w:lvl w:ilvl="1" w:tplc="FFFFFFFF">
      <w:start w:val="1"/>
      <w:numFmt w:val="bullet"/>
      <w:lvlText w:val="o"/>
      <w:lvlJc w:val="left"/>
      <w:pPr>
        <w:tabs>
          <w:tab w:val="num" w:pos="2290"/>
        </w:tabs>
        <w:ind w:left="2290" w:hanging="360"/>
      </w:pPr>
      <w:rPr>
        <w:rFonts w:ascii="Courier New" w:hAnsi="Courier New" w:cs="Courier New" w:hint="default"/>
      </w:rPr>
    </w:lvl>
    <w:lvl w:ilvl="2" w:tplc="31389884">
      <w:start w:val="1"/>
      <w:numFmt w:val="decimal"/>
      <w:lvlText w:val="(%3)"/>
      <w:lvlJc w:val="left"/>
      <w:pPr>
        <w:ind w:left="3010" w:hanging="360"/>
      </w:pPr>
      <w:rPr>
        <w:rFont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cs="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cs="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82" w15:restartNumberingAfterBreak="0">
    <w:nsid w:val="662A262C"/>
    <w:multiLevelType w:val="hybridMultilevel"/>
    <w:tmpl w:val="464647C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68F07ACC"/>
    <w:multiLevelType w:val="hybridMultilevel"/>
    <w:tmpl w:val="990868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6A870AC5"/>
    <w:multiLevelType w:val="hybridMultilevel"/>
    <w:tmpl w:val="97DE938C"/>
    <w:lvl w:ilvl="0" w:tplc="C5B8A3A0">
      <w:start w:val="1"/>
      <w:numFmt w:val="bullet"/>
      <w:pStyle w:val="Alineazaodstavkom"/>
      <w:lvlText w:val="-"/>
      <w:lvlJc w:val="left"/>
      <w:pPr>
        <w:tabs>
          <w:tab w:val="num" w:pos="-209"/>
        </w:tabs>
        <w:ind w:left="-209" w:hanging="425"/>
      </w:pPr>
      <w:rPr>
        <w:rFonts w:ascii="Arial" w:hAnsi="Arial" w:hint="default"/>
      </w:rPr>
    </w:lvl>
    <w:lvl w:ilvl="1" w:tplc="04090003">
      <w:start w:val="1"/>
      <w:numFmt w:val="bullet"/>
      <w:lvlText w:val="o"/>
      <w:lvlJc w:val="left"/>
      <w:pPr>
        <w:tabs>
          <w:tab w:val="num" w:pos="806"/>
        </w:tabs>
        <w:ind w:left="806" w:hanging="360"/>
      </w:pPr>
      <w:rPr>
        <w:rFonts w:ascii="Courier New" w:hAnsi="Courier New" w:cs="Courier New" w:hint="default"/>
      </w:rPr>
    </w:lvl>
    <w:lvl w:ilvl="2" w:tplc="04090005" w:tentative="1">
      <w:start w:val="1"/>
      <w:numFmt w:val="bullet"/>
      <w:lvlText w:val=""/>
      <w:lvlJc w:val="left"/>
      <w:pPr>
        <w:tabs>
          <w:tab w:val="num" w:pos="1526"/>
        </w:tabs>
        <w:ind w:left="1526" w:hanging="360"/>
      </w:pPr>
      <w:rPr>
        <w:rFonts w:ascii="Wingdings" w:hAnsi="Wingdings" w:hint="default"/>
      </w:rPr>
    </w:lvl>
    <w:lvl w:ilvl="3" w:tplc="04090001" w:tentative="1">
      <w:start w:val="1"/>
      <w:numFmt w:val="bullet"/>
      <w:lvlText w:val=""/>
      <w:lvlJc w:val="left"/>
      <w:pPr>
        <w:tabs>
          <w:tab w:val="num" w:pos="2246"/>
        </w:tabs>
        <w:ind w:left="2246" w:hanging="360"/>
      </w:pPr>
      <w:rPr>
        <w:rFonts w:ascii="Symbol" w:hAnsi="Symbol" w:hint="default"/>
      </w:rPr>
    </w:lvl>
    <w:lvl w:ilvl="4" w:tplc="04090003" w:tentative="1">
      <w:start w:val="1"/>
      <w:numFmt w:val="bullet"/>
      <w:lvlText w:val="o"/>
      <w:lvlJc w:val="left"/>
      <w:pPr>
        <w:tabs>
          <w:tab w:val="num" w:pos="2966"/>
        </w:tabs>
        <w:ind w:left="2966" w:hanging="360"/>
      </w:pPr>
      <w:rPr>
        <w:rFonts w:ascii="Courier New" w:hAnsi="Courier New" w:cs="Courier New" w:hint="default"/>
      </w:rPr>
    </w:lvl>
    <w:lvl w:ilvl="5" w:tplc="04090005" w:tentative="1">
      <w:start w:val="1"/>
      <w:numFmt w:val="bullet"/>
      <w:lvlText w:val=""/>
      <w:lvlJc w:val="left"/>
      <w:pPr>
        <w:tabs>
          <w:tab w:val="num" w:pos="3686"/>
        </w:tabs>
        <w:ind w:left="3686" w:hanging="360"/>
      </w:pPr>
      <w:rPr>
        <w:rFonts w:ascii="Wingdings" w:hAnsi="Wingdings" w:hint="default"/>
      </w:rPr>
    </w:lvl>
    <w:lvl w:ilvl="6" w:tplc="04090001" w:tentative="1">
      <w:start w:val="1"/>
      <w:numFmt w:val="bullet"/>
      <w:lvlText w:val=""/>
      <w:lvlJc w:val="left"/>
      <w:pPr>
        <w:tabs>
          <w:tab w:val="num" w:pos="4406"/>
        </w:tabs>
        <w:ind w:left="4406" w:hanging="360"/>
      </w:pPr>
      <w:rPr>
        <w:rFonts w:ascii="Symbol" w:hAnsi="Symbol" w:hint="default"/>
      </w:rPr>
    </w:lvl>
    <w:lvl w:ilvl="7" w:tplc="04090003" w:tentative="1">
      <w:start w:val="1"/>
      <w:numFmt w:val="bullet"/>
      <w:lvlText w:val="o"/>
      <w:lvlJc w:val="left"/>
      <w:pPr>
        <w:tabs>
          <w:tab w:val="num" w:pos="5126"/>
        </w:tabs>
        <w:ind w:left="5126" w:hanging="360"/>
      </w:pPr>
      <w:rPr>
        <w:rFonts w:ascii="Courier New" w:hAnsi="Courier New" w:cs="Courier New" w:hint="default"/>
      </w:rPr>
    </w:lvl>
    <w:lvl w:ilvl="8" w:tplc="04090005" w:tentative="1">
      <w:start w:val="1"/>
      <w:numFmt w:val="bullet"/>
      <w:lvlText w:val=""/>
      <w:lvlJc w:val="left"/>
      <w:pPr>
        <w:tabs>
          <w:tab w:val="num" w:pos="5846"/>
        </w:tabs>
        <w:ind w:left="5846" w:hanging="360"/>
      </w:pPr>
      <w:rPr>
        <w:rFonts w:ascii="Wingdings" w:hAnsi="Wingdings" w:hint="default"/>
      </w:rPr>
    </w:lvl>
  </w:abstractNum>
  <w:abstractNum w:abstractNumId="86" w15:restartNumberingAfterBreak="0">
    <w:nsid w:val="6AD942B7"/>
    <w:multiLevelType w:val="hybridMultilevel"/>
    <w:tmpl w:val="58A89A36"/>
    <w:lvl w:ilvl="0" w:tplc="FFFFFFFF">
      <w:numFmt w:val="bullet"/>
      <w:lvlText w:val="-"/>
      <w:lvlJc w:val="left"/>
      <w:pPr>
        <w:ind w:left="720" w:hanging="360"/>
      </w:pPr>
      <w:rPr>
        <w:rFonts w:ascii="Calibri" w:eastAsia="Calibri" w:hAnsi="Calibri" w:cs="Calibri" w:hint="default"/>
      </w:rPr>
    </w:lvl>
    <w:lvl w:ilvl="1" w:tplc="04240017">
      <w:start w:val="1"/>
      <w:numFmt w:val="lowerLetter"/>
      <w:lvlText w:val="%2)"/>
      <w:lvlJc w:val="left"/>
      <w:pPr>
        <w:ind w:left="305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B683A10"/>
    <w:multiLevelType w:val="hybridMultilevel"/>
    <w:tmpl w:val="4B7A02B8"/>
    <w:lvl w:ilvl="0" w:tplc="FFFFFFFF">
      <w:start w:val="1"/>
      <w:numFmt w:val="decimal"/>
      <w:lvlText w:val="%1."/>
      <w:lvlJc w:val="left"/>
      <w:pPr>
        <w:ind w:left="1287" w:hanging="360"/>
      </w:pPr>
    </w:lvl>
    <w:lvl w:ilvl="1" w:tplc="0424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8" w15:restartNumberingAfterBreak="0">
    <w:nsid w:val="6B851371"/>
    <w:multiLevelType w:val="hybridMultilevel"/>
    <w:tmpl w:val="FF1C6E04"/>
    <w:lvl w:ilvl="0" w:tplc="FFFFFFFF">
      <w:start w:val="4"/>
      <w:numFmt w:val="decimal"/>
      <w:lvlText w:val="(%1)"/>
      <w:lvlJc w:val="left"/>
      <w:pPr>
        <w:ind w:left="720" w:hanging="360"/>
      </w:pPr>
      <w:rPr>
        <w:rFonts w:hint="default"/>
        <w:color w:val="auto"/>
        <w:sz w:val="20"/>
        <w:szCs w:val="20"/>
      </w:rPr>
    </w:lvl>
    <w:lvl w:ilvl="1" w:tplc="1BD8A152">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C097440"/>
    <w:multiLevelType w:val="hybridMultilevel"/>
    <w:tmpl w:val="D9FC4D9C"/>
    <w:lvl w:ilvl="0" w:tplc="76204096">
      <w:start w:val="1"/>
      <w:numFmt w:val="decimal"/>
      <w:lvlText w:val="(%1)"/>
      <w:lvlJc w:val="left"/>
      <w:pPr>
        <w:ind w:left="1070" w:hanging="360"/>
      </w:pPr>
      <w:rPr>
        <w:rFonts w:ascii="Arial" w:hAnsi="Arial" w:cs="Arial" w:hint="default"/>
        <w:sz w:val="20"/>
        <w:szCs w:val="20"/>
      </w:rPr>
    </w:lvl>
    <w:lvl w:ilvl="1" w:tplc="04240019">
      <w:start w:val="1"/>
      <w:numFmt w:val="lowerLetter"/>
      <w:lvlText w:val="%2."/>
      <w:lvlJc w:val="left"/>
      <w:pPr>
        <w:ind w:left="742" w:hanging="360"/>
      </w:pPr>
    </w:lvl>
    <w:lvl w:ilvl="2" w:tplc="0424001B" w:tentative="1">
      <w:start w:val="1"/>
      <w:numFmt w:val="lowerRoman"/>
      <w:lvlText w:val="%3."/>
      <w:lvlJc w:val="right"/>
      <w:pPr>
        <w:ind w:left="1462" w:hanging="180"/>
      </w:pPr>
    </w:lvl>
    <w:lvl w:ilvl="3" w:tplc="0424000F" w:tentative="1">
      <w:start w:val="1"/>
      <w:numFmt w:val="decimal"/>
      <w:lvlText w:val="%4."/>
      <w:lvlJc w:val="left"/>
      <w:pPr>
        <w:ind w:left="2182" w:hanging="360"/>
      </w:pPr>
    </w:lvl>
    <w:lvl w:ilvl="4" w:tplc="04240019" w:tentative="1">
      <w:start w:val="1"/>
      <w:numFmt w:val="lowerLetter"/>
      <w:lvlText w:val="%5."/>
      <w:lvlJc w:val="left"/>
      <w:pPr>
        <w:ind w:left="2902" w:hanging="360"/>
      </w:pPr>
    </w:lvl>
    <w:lvl w:ilvl="5" w:tplc="0424001B" w:tentative="1">
      <w:start w:val="1"/>
      <w:numFmt w:val="lowerRoman"/>
      <w:lvlText w:val="%6."/>
      <w:lvlJc w:val="right"/>
      <w:pPr>
        <w:ind w:left="3622" w:hanging="180"/>
      </w:pPr>
    </w:lvl>
    <w:lvl w:ilvl="6" w:tplc="0424000F" w:tentative="1">
      <w:start w:val="1"/>
      <w:numFmt w:val="decimal"/>
      <w:lvlText w:val="%7."/>
      <w:lvlJc w:val="left"/>
      <w:pPr>
        <w:ind w:left="4342" w:hanging="360"/>
      </w:pPr>
    </w:lvl>
    <w:lvl w:ilvl="7" w:tplc="04240019" w:tentative="1">
      <w:start w:val="1"/>
      <w:numFmt w:val="lowerLetter"/>
      <w:lvlText w:val="%8."/>
      <w:lvlJc w:val="left"/>
      <w:pPr>
        <w:ind w:left="5062" w:hanging="360"/>
      </w:pPr>
    </w:lvl>
    <w:lvl w:ilvl="8" w:tplc="0424001B" w:tentative="1">
      <w:start w:val="1"/>
      <w:numFmt w:val="lowerRoman"/>
      <w:lvlText w:val="%9."/>
      <w:lvlJc w:val="right"/>
      <w:pPr>
        <w:ind w:left="5782" w:hanging="180"/>
      </w:pPr>
    </w:lvl>
  </w:abstractNum>
  <w:abstractNum w:abstractNumId="90" w15:restartNumberingAfterBreak="0">
    <w:nsid w:val="6CDB4956"/>
    <w:multiLevelType w:val="hybridMultilevel"/>
    <w:tmpl w:val="42F299BE"/>
    <w:lvl w:ilvl="0" w:tplc="4432C864">
      <w:start w:val="1"/>
      <w:numFmt w:val="decimal"/>
      <w:lvlText w:val="(%1)"/>
      <w:lvlJc w:val="left"/>
      <w:pPr>
        <w:ind w:left="1287" w:hanging="360"/>
      </w:pPr>
      <w:rPr>
        <w:rFonts w:ascii="Arial" w:hAnsi="Arial" w:cs="Arial" w:hint="default"/>
        <w:color w:val="auto"/>
        <w:sz w:val="20"/>
        <w:szCs w:val="20"/>
      </w:rPr>
    </w:lvl>
    <w:lvl w:ilvl="1" w:tplc="04240019">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91" w15:restartNumberingAfterBreak="0">
    <w:nsid w:val="6DC72C31"/>
    <w:multiLevelType w:val="hybridMultilevel"/>
    <w:tmpl w:val="AAA6199A"/>
    <w:lvl w:ilvl="0" w:tplc="6714D9EC">
      <w:start w:val="1"/>
      <w:numFmt w:val="decimal"/>
      <w:lvlText w:val="%1."/>
      <w:lvlJc w:val="left"/>
      <w:pPr>
        <w:ind w:left="2140" w:hanging="360"/>
      </w:pPr>
    </w:lvl>
    <w:lvl w:ilvl="1" w:tplc="FFFFFFFF">
      <w:start w:val="1"/>
      <w:numFmt w:val="lowerLetter"/>
      <w:lvlText w:val="%2."/>
      <w:lvlJc w:val="left"/>
      <w:pPr>
        <w:ind w:left="2860" w:hanging="360"/>
      </w:pPr>
    </w:lvl>
    <w:lvl w:ilvl="2" w:tplc="FFFFFFFF" w:tentative="1">
      <w:start w:val="1"/>
      <w:numFmt w:val="lowerRoman"/>
      <w:lvlText w:val="%3."/>
      <w:lvlJc w:val="right"/>
      <w:pPr>
        <w:ind w:left="3580" w:hanging="180"/>
      </w:pPr>
    </w:lvl>
    <w:lvl w:ilvl="3" w:tplc="FFFFFFFF" w:tentative="1">
      <w:start w:val="1"/>
      <w:numFmt w:val="decimal"/>
      <w:lvlText w:val="%4."/>
      <w:lvlJc w:val="left"/>
      <w:pPr>
        <w:ind w:left="4300" w:hanging="360"/>
      </w:pPr>
    </w:lvl>
    <w:lvl w:ilvl="4" w:tplc="FFFFFFFF" w:tentative="1">
      <w:start w:val="1"/>
      <w:numFmt w:val="lowerLetter"/>
      <w:lvlText w:val="%5."/>
      <w:lvlJc w:val="left"/>
      <w:pPr>
        <w:ind w:left="5020" w:hanging="360"/>
      </w:pPr>
    </w:lvl>
    <w:lvl w:ilvl="5" w:tplc="FFFFFFFF" w:tentative="1">
      <w:start w:val="1"/>
      <w:numFmt w:val="lowerRoman"/>
      <w:lvlText w:val="%6."/>
      <w:lvlJc w:val="right"/>
      <w:pPr>
        <w:ind w:left="5740" w:hanging="180"/>
      </w:pPr>
    </w:lvl>
    <w:lvl w:ilvl="6" w:tplc="FFFFFFFF" w:tentative="1">
      <w:start w:val="1"/>
      <w:numFmt w:val="decimal"/>
      <w:lvlText w:val="%7."/>
      <w:lvlJc w:val="left"/>
      <w:pPr>
        <w:ind w:left="6460" w:hanging="360"/>
      </w:pPr>
    </w:lvl>
    <w:lvl w:ilvl="7" w:tplc="FFFFFFFF" w:tentative="1">
      <w:start w:val="1"/>
      <w:numFmt w:val="lowerLetter"/>
      <w:lvlText w:val="%8."/>
      <w:lvlJc w:val="left"/>
      <w:pPr>
        <w:ind w:left="7180" w:hanging="360"/>
      </w:pPr>
    </w:lvl>
    <w:lvl w:ilvl="8" w:tplc="FFFFFFFF" w:tentative="1">
      <w:start w:val="1"/>
      <w:numFmt w:val="lowerRoman"/>
      <w:lvlText w:val="%9."/>
      <w:lvlJc w:val="right"/>
      <w:pPr>
        <w:ind w:left="7900" w:hanging="180"/>
      </w:pPr>
    </w:lvl>
  </w:abstractNum>
  <w:abstractNum w:abstractNumId="92" w15:restartNumberingAfterBreak="0">
    <w:nsid w:val="6DEF35FF"/>
    <w:multiLevelType w:val="hybridMultilevel"/>
    <w:tmpl w:val="8E224D34"/>
    <w:lvl w:ilvl="0" w:tplc="4432C864">
      <w:start w:val="1"/>
      <w:numFmt w:val="decimal"/>
      <w:lvlText w:val="(%1)"/>
      <w:lvlJc w:val="left"/>
      <w:pPr>
        <w:ind w:left="1287" w:hanging="360"/>
      </w:pPr>
      <w:rPr>
        <w:rFonts w:ascii="Arial" w:hAnsi="Arial" w:cs="Arial" w:hint="default"/>
        <w:color w:val="auto"/>
        <w:sz w:val="20"/>
        <w:szCs w:val="2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93" w15:restartNumberingAfterBreak="0">
    <w:nsid w:val="71006F5D"/>
    <w:multiLevelType w:val="hybridMultilevel"/>
    <w:tmpl w:val="16307D0C"/>
    <w:lvl w:ilvl="0" w:tplc="4432C864">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716D2D66"/>
    <w:multiLevelType w:val="hybridMultilevel"/>
    <w:tmpl w:val="11D47812"/>
    <w:lvl w:ilvl="0" w:tplc="25D4AB98">
      <w:start w:val="1"/>
      <w:numFmt w:val="decimal"/>
      <w:lvlText w:val="(%1)"/>
      <w:lvlJc w:val="left"/>
      <w:pPr>
        <w:ind w:left="360" w:hanging="360"/>
      </w:pPr>
      <w:rPr>
        <w:rFonts w:hint="default"/>
        <w:b w:val="0"/>
        <w:bCs w:val="0"/>
        <w:color w:val="auto"/>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5" w15:restartNumberingAfterBreak="0">
    <w:nsid w:val="718959C1"/>
    <w:multiLevelType w:val="hybridMultilevel"/>
    <w:tmpl w:val="3256822A"/>
    <w:lvl w:ilvl="0" w:tplc="25D4AB98">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6" w15:restartNumberingAfterBreak="0">
    <w:nsid w:val="730C65B3"/>
    <w:multiLevelType w:val="hybridMultilevel"/>
    <w:tmpl w:val="90E8BE84"/>
    <w:lvl w:ilvl="0" w:tplc="25D4AB98">
      <w:start w:val="1"/>
      <w:numFmt w:val="decimal"/>
      <w:lvlText w:val="(%1)"/>
      <w:lvlJc w:val="left"/>
      <w:pPr>
        <w:ind w:left="2340" w:hanging="360"/>
      </w:pPr>
      <w:rPr>
        <w:rFonts w:hint="default"/>
        <w:color w:val="auto"/>
      </w:rPr>
    </w:lvl>
    <w:lvl w:ilvl="1" w:tplc="04240019" w:tentative="1">
      <w:start w:val="1"/>
      <w:numFmt w:val="lowerLetter"/>
      <w:lvlText w:val="%2."/>
      <w:lvlJc w:val="left"/>
      <w:pPr>
        <w:ind w:left="1319" w:hanging="360"/>
      </w:pPr>
    </w:lvl>
    <w:lvl w:ilvl="2" w:tplc="0424001B" w:tentative="1">
      <w:start w:val="1"/>
      <w:numFmt w:val="lowerRoman"/>
      <w:lvlText w:val="%3."/>
      <w:lvlJc w:val="right"/>
      <w:pPr>
        <w:ind w:left="2039" w:hanging="180"/>
      </w:pPr>
    </w:lvl>
    <w:lvl w:ilvl="3" w:tplc="0424000F" w:tentative="1">
      <w:start w:val="1"/>
      <w:numFmt w:val="decimal"/>
      <w:lvlText w:val="%4."/>
      <w:lvlJc w:val="left"/>
      <w:pPr>
        <w:ind w:left="2759" w:hanging="360"/>
      </w:pPr>
    </w:lvl>
    <w:lvl w:ilvl="4" w:tplc="04240019" w:tentative="1">
      <w:start w:val="1"/>
      <w:numFmt w:val="lowerLetter"/>
      <w:lvlText w:val="%5."/>
      <w:lvlJc w:val="left"/>
      <w:pPr>
        <w:ind w:left="3479" w:hanging="360"/>
      </w:pPr>
    </w:lvl>
    <w:lvl w:ilvl="5" w:tplc="0424001B" w:tentative="1">
      <w:start w:val="1"/>
      <w:numFmt w:val="lowerRoman"/>
      <w:lvlText w:val="%6."/>
      <w:lvlJc w:val="right"/>
      <w:pPr>
        <w:ind w:left="4199" w:hanging="180"/>
      </w:pPr>
    </w:lvl>
    <w:lvl w:ilvl="6" w:tplc="0424000F" w:tentative="1">
      <w:start w:val="1"/>
      <w:numFmt w:val="decimal"/>
      <w:lvlText w:val="%7."/>
      <w:lvlJc w:val="left"/>
      <w:pPr>
        <w:ind w:left="4919" w:hanging="360"/>
      </w:pPr>
    </w:lvl>
    <w:lvl w:ilvl="7" w:tplc="04240019" w:tentative="1">
      <w:start w:val="1"/>
      <w:numFmt w:val="lowerLetter"/>
      <w:lvlText w:val="%8."/>
      <w:lvlJc w:val="left"/>
      <w:pPr>
        <w:ind w:left="5639" w:hanging="360"/>
      </w:pPr>
    </w:lvl>
    <w:lvl w:ilvl="8" w:tplc="0424001B" w:tentative="1">
      <w:start w:val="1"/>
      <w:numFmt w:val="lowerRoman"/>
      <w:lvlText w:val="%9."/>
      <w:lvlJc w:val="right"/>
      <w:pPr>
        <w:ind w:left="6359" w:hanging="180"/>
      </w:pPr>
    </w:lvl>
  </w:abstractNum>
  <w:abstractNum w:abstractNumId="97" w15:restartNumberingAfterBreak="0">
    <w:nsid w:val="745B14AB"/>
    <w:multiLevelType w:val="hybridMultilevel"/>
    <w:tmpl w:val="354E6736"/>
    <w:lvl w:ilvl="0" w:tplc="0424000F">
      <w:start w:val="1"/>
      <w:numFmt w:val="decimal"/>
      <w:lvlText w:val="%1."/>
      <w:lvlJc w:val="left"/>
      <w:pPr>
        <w:ind w:left="720" w:hanging="360"/>
      </w:pPr>
    </w:lvl>
    <w:lvl w:ilvl="1" w:tplc="B6EE5AAE">
      <w:start w:val="1"/>
      <w:numFmt w:val="lowerLetter"/>
      <w:lvlText w:val="%2)"/>
      <w:lvlJc w:val="left"/>
      <w:pPr>
        <w:ind w:left="1440" w:hanging="360"/>
      </w:pPr>
      <w:rPr>
        <w:rFonts w:hint="default"/>
        <w:b w:val="0"/>
        <w:bCs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75CA2986"/>
    <w:multiLevelType w:val="hybridMultilevel"/>
    <w:tmpl w:val="62B40950"/>
    <w:lvl w:ilvl="0" w:tplc="25D4AB98">
      <w:start w:val="1"/>
      <w:numFmt w:val="decimal"/>
      <w:lvlText w:val="(%1)"/>
      <w:lvlJc w:val="left"/>
      <w:pPr>
        <w:ind w:left="928" w:hanging="360"/>
      </w:pPr>
      <w:rPr>
        <w:rFonts w:hint="default"/>
        <w:color w:val="auto"/>
      </w:rPr>
    </w:lvl>
    <w:lvl w:ilvl="1" w:tplc="E33AA7CE">
      <w:numFmt w:val="bullet"/>
      <w:lvlText w:val="-"/>
      <w:lvlJc w:val="left"/>
      <w:pPr>
        <w:ind w:left="1211" w:hanging="360"/>
      </w:pPr>
      <w:rPr>
        <w:rFonts w:ascii="Arial" w:eastAsia="Times New Roman" w:hAnsi="Arial" w:cs="Arial" w:hint="default"/>
      </w:rPr>
    </w:lvl>
    <w:lvl w:ilvl="2" w:tplc="04240017">
      <w:start w:val="1"/>
      <w:numFmt w:val="lowerLetter"/>
      <w:lvlText w:val="%3)"/>
      <w:lvlJc w:val="lef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7B8744A4"/>
    <w:multiLevelType w:val="hybridMultilevel"/>
    <w:tmpl w:val="8954EFAE"/>
    <w:lvl w:ilvl="0" w:tplc="4C2C8662">
      <w:start w:val="1"/>
      <w:numFmt w:val="decimal"/>
      <w:lvlText w:val="(%1)"/>
      <w:lvlJc w:val="left"/>
      <w:pPr>
        <w:ind w:left="720" w:hanging="360"/>
      </w:pPr>
      <w:rPr>
        <w:rFonts w:ascii="Arial" w:hAnsi="Arial" w:cs="Arial" w:hint="default"/>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7B8B5A4B"/>
    <w:multiLevelType w:val="hybridMultilevel"/>
    <w:tmpl w:val="8CF653B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7D795235"/>
    <w:multiLevelType w:val="hybridMultilevel"/>
    <w:tmpl w:val="24CAB792"/>
    <w:lvl w:ilvl="0" w:tplc="D3588FA4">
      <w:start w:val="6"/>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7D9A59C5"/>
    <w:multiLevelType w:val="hybridMultilevel"/>
    <w:tmpl w:val="DA2A31D2"/>
    <w:lvl w:ilvl="0" w:tplc="FFFFFFFF">
      <w:start w:val="1"/>
      <w:numFmt w:val="decimal"/>
      <w:lvlText w:val="(%1)"/>
      <w:lvlJc w:val="left"/>
      <w:pPr>
        <w:ind w:left="360" w:hanging="360"/>
      </w:pPr>
      <w:rPr>
        <w:rFonts w:hint="default"/>
        <w:b w:val="0"/>
        <w:bCs w:val="0"/>
        <w:color w:val="auto"/>
      </w:rPr>
    </w:lvl>
    <w:lvl w:ilvl="1" w:tplc="0424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9"/>
  </w:num>
  <w:num w:numId="2">
    <w:abstractNumId w:val="78"/>
  </w:num>
  <w:num w:numId="3">
    <w:abstractNumId w:val="68"/>
  </w:num>
  <w:num w:numId="4">
    <w:abstractNumId w:val="16"/>
  </w:num>
  <w:num w:numId="5">
    <w:abstractNumId w:val="27"/>
  </w:num>
  <w:num w:numId="6">
    <w:abstractNumId w:val="83"/>
  </w:num>
  <w:num w:numId="7">
    <w:abstractNumId w:val="47"/>
  </w:num>
  <w:num w:numId="8">
    <w:abstractNumId w:val="41"/>
  </w:num>
  <w:num w:numId="9">
    <w:abstractNumId w:val="37"/>
  </w:num>
  <w:num w:numId="10">
    <w:abstractNumId w:val="103"/>
  </w:num>
  <w:num w:numId="11">
    <w:abstractNumId w:val="89"/>
  </w:num>
  <w:num w:numId="12">
    <w:abstractNumId w:val="23"/>
  </w:num>
  <w:num w:numId="13">
    <w:abstractNumId w:val="38"/>
  </w:num>
  <w:num w:numId="14">
    <w:abstractNumId w:val="9"/>
  </w:num>
  <w:num w:numId="15">
    <w:abstractNumId w:val="11"/>
  </w:num>
  <w:num w:numId="16">
    <w:abstractNumId w:val="40"/>
  </w:num>
  <w:num w:numId="17">
    <w:abstractNumId w:val="94"/>
  </w:num>
  <w:num w:numId="18">
    <w:abstractNumId w:val="84"/>
  </w:num>
  <w:num w:numId="19">
    <w:abstractNumId w:val="85"/>
  </w:num>
  <w:num w:numId="20">
    <w:abstractNumId w:val="49"/>
  </w:num>
  <w:num w:numId="21">
    <w:abstractNumId w:val="48"/>
  </w:num>
  <w:num w:numId="22">
    <w:abstractNumId w:val="70"/>
  </w:num>
  <w:num w:numId="23">
    <w:abstractNumId w:val="95"/>
  </w:num>
  <w:num w:numId="24">
    <w:abstractNumId w:val="0"/>
  </w:num>
  <w:num w:numId="25">
    <w:abstractNumId w:val="53"/>
  </w:num>
  <w:num w:numId="26">
    <w:abstractNumId w:val="14"/>
  </w:num>
  <w:num w:numId="27">
    <w:abstractNumId w:val="99"/>
  </w:num>
  <w:num w:numId="28">
    <w:abstractNumId w:val="75"/>
  </w:num>
  <w:num w:numId="29">
    <w:abstractNumId w:val="32"/>
  </w:num>
  <w:num w:numId="30">
    <w:abstractNumId w:val="6"/>
  </w:num>
  <w:num w:numId="31">
    <w:abstractNumId w:val="35"/>
  </w:num>
  <w:num w:numId="32">
    <w:abstractNumId w:val="82"/>
  </w:num>
  <w:num w:numId="33">
    <w:abstractNumId w:val="15"/>
  </w:num>
  <w:num w:numId="34">
    <w:abstractNumId w:val="58"/>
  </w:num>
  <w:num w:numId="35">
    <w:abstractNumId w:val="62"/>
  </w:num>
  <w:num w:numId="36">
    <w:abstractNumId w:val="17"/>
  </w:num>
  <w:num w:numId="37">
    <w:abstractNumId w:val="36"/>
  </w:num>
  <w:num w:numId="38">
    <w:abstractNumId w:val="43"/>
  </w:num>
  <w:num w:numId="39">
    <w:abstractNumId w:val="74"/>
  </w:num>
  <w:num w:numId="40">
    <w:abstractNumId w:val="65"/>
  </w:num>
  <w:num w:numId="41">
    <w:abstractNumId w:val="26"/>
  </w:num>
  <w:num w:numId="42">
    <w:abstractNumId w:val="19"/>
  </w:num>
  <w:num w:numId="43">
    <w:abstractNumId w:val="51"/>
  </w:num>
  <w:num w:numId="44">
    <w:abstractNumId w:val="44"/>
  </w:num>
  <w:num w:numId="45">
    <w:abstractNumId w:val="102"/>
  </w:num>
  <w:num w:numId="46">
    <w:abstractNumId w:val="81"/>
  </w:num>
  <w:num w:numId="47">
    <w:abstractNumId w:val="77"/>
  </w:num>
  <w:num w:numId="48">
    <w:abstractNumId w:val="90"/>
  </w:num>
  <w:num w:numId="49">
    <w:abstractNumId w:val="5"/>
  </w:num>
  <w:num w:numId="50">
    <w:abstractNumId w:val="92"/>
  </w:num>
  <w:num w:numId="51">
    <w:abstractNumId w:val="79"/>
  </w:num>
  <w:num w:numId="52">
    <w:abstractNumId w:val="20"/>
  </w:num>
  <w:num w:numId="53">
    <w:abstractNumId w:val="7"/>
  </w:num>
  <w:num w:numId="54">
    <w:abstractNumId w:val="66"/>
  </w:num>
  <w:num w:numId="55">
    <w:abstractNumId w:val="29"/>
  </w:num>
  <w:num w:numId="56">
    <w:abstractNumId w:val="45"/>
  </w:num>
  <w:num w:numId="57">
    <w:abstractNumId w:val="93"/>
  </w:num>
  <w:num w:numId="58">
    <w:abstractNumId w:val="10"/>
  </w:num>
  <w:num w:numId="59">
    <w:abstractNumId w:val="64"/>
  </w:num>
  <w:num w:numId="60">
    <w:abstractNumId w:val="25"/>
  </w:num>
  <w:num w:numId="61">
    <w:abstractNumId w:val="76"/>
  </w:num>
  <w:num w:numId="62">
    <w:abstractNumId w:val="67"/>
  </w:num>
  <w:num w:numId="63">
    <w:abstractNumId w:val="61"/>
  </w:num>
  <w:num w:numId="64">
    <w:abstractNumId w:val="50"/>
  </w:num>
  <w:num w:numId="65">
    <w:abstractNumId w:val="96"/>
  </w:num>
  <w:num w:numId="66">
    <w:abstractNumId w:val="57"/>
  </w:num>
  <w:num w:numId="67">
    <w:abstractNumId w:val="60"/>
  </w:num>
  <w:num w:numId="68">
    <w:abstractNumId w:val="34"/>
  </w:num>
  <w:num w:numId="69">
    <w:abstractNumId w:val="54"/>
  </w:num>
  <w:num w:numId="70">
    <w:abstractNumId w:val="88"/>
  </w:num>
  <w:num w:numId="71">
    <w:abstractNumId w:val="86"/>
  </w:num>
  <w:num w:numId="72">
    <w:abstractNumId w:val="2"/>
  </w:num>
  <w:num w:numId="73">
    <w:abstractNumId w:val="56"/>
  </w:num>
  <w:num w:numId="74">
    <w:abstractNumId w:val="72"/>
  </w:num>
  <w:num w:numId="75">
    <w:abstractNumId w:val="46"/>
  </w:num>
  <w:num w:numId="76">
    <w:abstractNumId w:val="42"/>
  </w:num>
  <w:num w:numId="77">
    <w:abstractNumId w:val="18"/>
  </w:num>
  <w:num w:numId="78">
    <w:abstractNumId w:val="52"/>
  </w:num>
  <w:num w:numId="79">
    <w:abstractNumId w:val="8"/>
  </w:num>
  <w:num w:numId="80">
    <w:abstractNumId w:val="87"/>
  </w:num>
  <w:num w:numId="81">
    <w:abstractNumId w:val="71"/>
  </w:num>
  <w:num w:numId="82">
    <w:abstractNumId w:val="97"/>
  </w:num>
  <w:num w:numId="83">
    <w:abstractNumId w:val="73"/>
  </w:num>
  <w:num w:numId="84">
    <w:abstractNumId w:val="22"/>
  </w:num>
  <w:num w:numId="85">
    <w:abstractNumId w:val="13"/>
  </w:num>
  <w:num w:numId="86">
    <w:abstractNumId w:val="33"/>
  </w:num>
  <w:num w:numId="87">
    <w:abstractNumId w:val="1"/>
  </w:num>
  <w:num w:numId="88">
    <w:abstractNumId w:val="63"/>
  </w:num>
  <w:num w:numId="89">
    <w:abstractNumId w:val="80"/>
  </w:num>
  <w:num w:numId="90">
    <w:abstractNumId w:val="24"/>
  </w:num>
  <w:num w:numId="91">
    <w:abstractNumId w:val="101"/>
  </w:num>
  <w:num w:numId="92">
    <w:abstractNumId w:val="12"/>
  </w:num>
  <w:num w:numId="93">
    <w:abstractNumId w:val="21"/>
  </w:num>
  <w:num w:numId="94">
    <w:abstractNumId w:val="98"/>
  </w:num>
  <w:num w:numId="95">
    <w:abstractNumId w:val="31"/>
  </w:num>
  <w:num w:numId="96">
    <w:abstractNumId w:val="55"/>
  </w:num>
  <w:num w:numId="97">
    <w:abstractNumId w:val="59"/>
  </w:num>
  <w:num w:numId="98">
    <w:abstractNumId w:val="3"/>
  </w:num>
  <w:num w:numId="99">
    <w:abstractNumId w:val="91"/>
  </w:num>
  <w:num w:numId="100">
    <w:abstractNumId w:val="4"/>
  </w:num>
  <w:num w:numId="101">
    <w:abstractNumId w:val="100"/>
  </w:num>
  <w:num w:numId="102">
    <w:abstractNumId w:val="28"/>
  </w:num>
  <w:num w:numId="103">
    <w:abstractNumId w:val="30"/>
  </w:num>
  <w:num w:numId="104">
    <w:abstractNumId w:val="6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n-GB" w:vendorID="64" w:dllVersion="6" w:nlCheck="1" w:checkStyle="1"/>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11"/>
    <w:rsid w:val="00000159"/>
    <w:rsid w:val="00000652"/>
    <w:rsid w:val="000015AB"/>
    <w:rsid w:val="00003425"/>
    <w:rsid w:val="000035B6"/>
    <w:rsid w:val="000045D5"/>
    <w:rsid w:val="000054DD"/>
    <w:rsid w:val="000056D0"/>
    <w:rsid w:val="00007A24"/>
    <w:rsid w:val="000114AD"/>
    <w:rsid w:val="00011C15"/>
    <w:rsid w:val="000131CE"/>
    <w:rsid w:val="0001443F"/>
    <w:rsid w:val="000144E0"/>
    <w:rsid w:val="00014563"/>
    <w:rsid w:val="00014B1A"/>
    <w:rsid w:val="000156C7"/>
    <w:rsid w:val="000162AB"/>
    <w:rsid w:val="000166FA"/>
    <w:rsid w:val="000178D7"/>
    <w:rsid w:val="00020135"/>
    <w:rsid w:val="000210A9"/>
    <w:rsid w:val="000219C0"/>
    <w:rsid w:val="0002496E"/>
    <w:rsid w:val="00027004"/>
    <w:rsid w:val="00033C90"/>
    <w:rsid w:val="000369E0"/>
    <w:rsid w:val="00036EDC"/>
    <w:rsid w:val="00037AD4"/>
    <w:rsid w:val="00040130"/>
    <w:rsid w:val="00040926"/>
    <w:rsid w:val="00040D8B"/>
    <w:rsid w:val="00041695"/>
    <w:rsid w:val="00041CD1"/>
    <w:rsid w:val="000469D3"/>
    <w:rsid w:val="000528ED"/>
    <w:rsid w:val="00053C27"/>
    <w:rsid w:val="00054567"/>
    <w:rsid w:val="00054EBD"/>
    <w:rsid w:val="000622A0"/>
    <w:rsid w:val="00062AB8"/>
    <w:rsid w:val="000646FD"/>
    <w:rsid w:val="000648C3"/>
    <w:rsid w:val="00065C7B"/>
    <w:rsid w:val="00066016"/>
    <w:rsid w:val="00066D47"/>
    <w:rsid w:val="000725E6"/>
    <w:rsid w:val="00077D94"/>
    <w:rsid w:val="00082114"/>
    <w:rsid w:val="000838C8"/>
    <w:rsid w:val="000839BC"/>
    <w:rsid w:val="00083B16"/>
    <w:rsid w:val="0008740C"/>
    <w:rsid w:val="00087E88"/>
    <w:rsid w:val="00094CCD"/>
    <w:rsid w:val="00095202"/>
    <w:rsid w:val="00096B14"/>
    <w:rsid w:val="00097782"/>
    <w:rsid w:val="000A0124"/>
    <w:rsid w:val="000A04E9"/>
    <w:rsid w:val="000A349A"/>
    <w:rsid w:val="000A35AD"/>
    <w:rsid w:val="000A4316"/>
    <w:rsid w:val="000A6B43"/>
    <w:rsid w:val="000A77D1"/>
    <w:rsid w:val="000A7FD9"/>
    <w:rsid w:val="000B39D0"/>
    <w:rsid w:val="000B4976"/>
    <w:rsid w:val="000B49B6"/>
    <w:rsid w:val="000B7F45"/>
    <w:rsid w:val="000C0C2F"/>
    <w:rsid w:val="000C0EE1"/>
    <w:rsid w:val="000C20D0"/>
    <w:rsid w:val="000C2392"/>
    <w:rsid w:val="000C2D95"/>
    <w:rsid w:val="000C3613"/>
    <w:rsid w:val="000C4D54"/>
    <w:rsid w:val="000C5030"/>
    <w:rsid w:val="000C6409"/>
    <w:rsid w:val="000C77E2"/>
    <w:rsid w:val="000C7D9B"/>
    <w:rsid w:val="000D1D6E"/>
    <w:rsid w:val="000D2046"/>
    <w:rsid w:val="000D28DE"/>
    <w:rsid w:val="000D45E3"/>
    <w:rsid w:val="000D703D"/>
    <w:rsid w:val="000D71CB"/>
    <w:rsid w:val="000D755C"/>
    <w:rsid w:val="000E02B6"/>
    <w:rsid w:val="000E0A3F"/>
    <w:rsid w:val="000E2078"/>
    <w:rsid w:val="000E27DD"/>
    <w:rsid w:val="000E2989"/>
    <w:rsid w:val="000E3111"/>
    <w:rsid w:val="000E31B1"/>
    <w:rsid w:val="000E366C"/>
    <w:rsid w:val="000E3DFB"/>
    <w:rsid w:val="000E47A5"/>
    <w:rsid w:val="000E4BD4"/>
    <w:rsid w:val="000E60AB"/>
    <w:rsid w:val="000E7512"/>
    <w:rsid w:val="000E7A29"/>
    <w:rsid w:val="000F071D"/>
    <w:rsid w:val="000F125C"/>
    <w:rsid w:val="000F1DCF"/>
    <w:rsid w:val="000F317A"/>
    <w:rsid w:val="000F4626"/>
    <w:rsid w:val="000F4A9B"/>
    <w:rsid w:val="000F4C0E"/>
    <w:rsid w:val="000F6BE7"/>
    <w:rsid w:val="001004A5"/>
    <w:rsid w:val="00100F2B"/>
    <w:rsid w:val="00101F96"/>
    <w:rsid w:val="00103B25"/>
    <w:rsid w:val="001047F1"/>
    <w:rsid w:val="00106B49"/>
    <w:rsid w:val="0010779E"/>
    <w:rsid w:val="001106C6"/>
    <w:rsid w:val="001116B3"/>
    <w:rsid w:val="00112640"/>
    <w:rsid w:val="00112BB6"/>
    <w:rsid w:val="00113A76"/>
    <w:rsid w:val="00113AC2"/>
    <w:rsid w:val="00113C48"/>
    <w:rsid w:val="001158B6"/>
    <w:rsid w:val="00115B17"/>
    <w:rsid w:val="00116209"/>
    <w:rsid w:val="00125A1D"/>
    <w:rsid w:val="00125B89"/>
    <w:rsid w:val="0012671B"/>
    <w:rsid w:val="00126B99"/>
    <w:rsid w:val="00130957"/>
    <w:rsid w:val="00131118"/>
    <w:rsid w:val="001338E4"/>
    <w:rsid w:val="00133EDD"/>
    <w:rsid w:val="00134945"/>
    <w:rsid w:val="0013505E"/>
    <w:rsid w:val="00135D1F"/>
    <w:rsid w:val="00140384"/>
    <w:rsid w:val="001421B6"/>
    <w:rsid w:val="001431CB"/>
    <w:rsid w:val="00147B7A"/>
    <w:rsid w:val="001520D1"/>
    <w:rsid w:val="0015291C"/>
    <w:rsid w:val="00152CF4"/>
    <w:rsid w:val="00153E73"/>
    <w:rsid w:val="00154AAE"/>
    <w:rsid w:val="0015633E"/>
    <w:rsid w:val="001603B3"/>
    <w:rsid w:val="0016298E"/>
    <w:rsid w:val="00163244"/>
    <w:rsid w:val="00163CFA"/>
    <w:rsid w:val="0016408E"/>
    <w:rsid w:val="0016496B"/>
    <w:rsid w:val="00164B67"/>
    <w:rsid w:val="00164DA3"/>
    <w:rsid w:val="00164EB1"/>
    <w:rsid w:val="00165373"/>
    <w:rsid w:val="001653B1"/>
    <w:rsid w:val="00165C83"/>
    <w:rsid w:val="001700BA"/>
    <w:rsid w:val="00170F3F"/>
    <w:rsid w:val="0017204D"/>
    <w:rsid w:val="0017349F"/>
    <w:rsid w:val="00175B1D"/>
    <w:rsid w:val="00181135"/>
    <w:rsid w:val="00182B72"/>
    <w:rsid w:val="001853F9"/>
    <w:rsid w:val="00185B67"/>
    <w:rsid w:val="00186380"/>
    <w:rsid w:val="001863CD"/>
    <w:rsid w:val="0019010A"/>
    <w:rsid w:val="00191FB7"/>
    <w:rsid w:val="00192761"/>
    <w:rsid w:val="001930E8"/>
    <w:rsid w:val="0019519C"/>
    <w:rsid w:val="001961F5"/>
    <w:rsid w:val="001975B8"/>
    <w:rsid w:val="001A04F1"/>
    <w:rsid w:val="001A306F"/>
    <w:rsid w:val="001A3700"/>
    <w:rsid w:val="001A3C4C"/>
    <w:rsid w:val="001A3DF0"/>
    <w:rsid w:val="001A4399"/>
    <w:rsid w:val="001A5FD2"/>
    <w:rsid w:val="001A606C"/>
    <w:rsid w:val="001A664D"/>
    <w:rsid w:val="001A7E80"/>
    <w:rsid w:val="001A7FAC"/>
    <w:rsid w:val="001B06EC"/>
    <w:rsid w:val="001B2C04"/>
    <w:rsid w:val="001B4149"/>
    <w:rsid w:val="001B752C"/>
    <w:rsid w:val="001C08CA"/>
    <w:rsid w:val="001C0B83"/>
    <w:rsid w:val="001C20E3"/>
    <w:rsid w:val="001C33CD"/>
    <w:rsid w:val="001C7532"/>
    <w:rsid w:val="001C7729"/>
    <w:rsid w:val="001D2DBE"/>
    <w:rsid w:val="001D4101"/>
    <w:rsid w:val="001D449B"/>
    <w:rsid w:val="001D44CE"/>
    <w:rsid w:val="001D59E3"/>
    <w:rsid w:val="001E05B9"/>
    <w:rsid w:val="001E1F99"/>
    <w:rsid w:val="001E2079"/>
    <w:rsid w:val="001E4094"/>
    <w:rsid w:val="001E6C3A"/>
    <w:rsid w:val="001E79F8"/>
    <w:rsid w:val="001F0845"/>
    <w:rsid w:val="001F3D92"/>
    <w:rsid w:val="001F408D"/>
    <w:rsid w:val="001F6AE0"/>
    <w:rsid w:val="001F799C"/>
    <w:rsid w:val="00201C08"/>
    <w:rsid w:val="00201EC7"/>
    <w:rsid w:val="00202AC8"/>
    <w:rsid w:val="00203305"/>
    <w:rsid w:val="002058CA"/>
    <w:rsid w:val="00205E1B"/>
    <w:rsid w:val="00205EDD"/>
    <w:rsid w:val="00206A75"/>
    <w:rsid w:val="00206F0C"/>
    <w:rsid w:val="002072B1"/>
    <w:rsid w:val="00210710"/>
    <w:rsid w:val="00210E6F"/>
    <w:rsid w:val="00211106"/>
    <w:rsid w:val="00211EB4"/>
    <w:rsid w:val="0021385E"/>
    <w:rsid w:val="002144BB"/>
    <w:rsid w:val="002159DF"/>
    <w:rsid w:val="00216331"/>
    <w:rsid w:val="00216732"/>
    <w:rsid w:val="00216BD5"/>
    <w:rsid w:val="00220585"/>
    <w:rsid w:val="00220E97"/>
    <w:rsid w:val="002214F9"/>
    <w:rsid w:val="00221507"/>
    <w:rsid w:val="00221808"/>
    <w:rsid w:val="00221DDB"/>
    <w:rsid w:val="002228B0"/>
    <w:rsid w:val="00224A94"/>
    <w:rsid w:val="00224B0C"/>
    <w:rsid w:val="0022523B"/>
    <w:rsid w:val="00225DFF"/>
    <w:rsid w:val="002270F5"/>
    <w:rsid w:val="00230F00"/>
    <w:rsid w:val="002316D2"/>
    <w:rsid w:val="00232707"/>
    <w:rsid w:val="00232C4E"/>
    <w:rsid w:val="00235EAC"/>
    <w:rsid w:val="00236B85"/>
    <w:rsid w:val="00237DF5"/>
    <w:rsid w:val="00242264"/>
    <w:rsid w:val="00242A01"/>
    <w:rsid w:val="00243443"/>
    <w:rsid w:val="00245DC5"/>
    <w:rsid w:val="002465CE"/>
    <w:rsid w:val="0024662D"/>
    <w:rsid w:val="00246867"/>
    <w:rsid w:val="0024696C"/>
    <w:rsid w:val="00246D83"/>
    <w:rsid w:val="00251CBA"/>
    <w:rsid w:val="00252074"/>
    <w:rsid w:val="00252095"/>
    <w:rsid w:val="00252DFD"/>
    <w:rsid w:val="002539B4"/>
    <w:rsid w:val="00257080"/>
    <w:rsid w:val="00260317"/>
    <w:rsid w:val="00260B1D"/>
    <w:rsid w:val="00260B34"/>
    <w:rsid w:val="00262154"/>
    <w:rsid w:val="00262556"/>
    <w:rsid w:val="00262BE4"/>
    <w:rsid w:val="002640D9"/>
    <w:rsid w:val="00264F98"/>
    <w:rsid w:val="002659FC"/>
    <w:rsid w:val="00265FA3"/>
    <w:rsid w:val="00266804"/>
    <w:rsid w:val="00266F43"/>
    <w:rsid w:val="002673FA"/>
    <w:rsid w:val="00270FFF"/>
    <w:rsid w:val="002725C8"/>
    <w:rsid w:val="0027296C"/>
    <w:rsid w:val="00274538"/>
    <w:rsid w:val="00274A31"/>
    <w:rsid w:val="00274E3A"/>
    <w:rsid w:val="00277871"/>
    <w:rsid w:val="00282FB9"/>
    <w:rsid w:val="002834CF"/>
    <w:rsid w:val="00283607"/>
    <w:rsid w:val="00284030"/>
    <w:rsid w:val="0028490B"/>
    <w:rsid w:val="00285893"/>
    <w:rsid w:val="00287231"/>
    <w:rsid w:val="002901EB"/>
    <w:rsid w:val="00295615"/>
    <w:rsid w:val="00296911"/>
    <w:rsid w:val="002969BF"/>
    <w:rsid w:val="00297CA9"/>
    <w:rsid w:val="00297EBF"/>
    <w:rsid w:val="002A0CC5"/>
    <w:rsid w:val="002A0D68"/>
    <w:rsid w:val="002A12FE"/>
    <w:rsid w:val="002A1F80"/>
    <w:rsid w:val="002A307C"/>
    <w:rsid w:val="002A7AFF"/>
    <w:rsid w:val="002A7EF2"/>
    <w:rsid w:val="002B057A"/>
    <w:rsid w:val="002B093D"/>
    <w:rsid w:val="002B156B"/>
    <w:rsid w:val="002B2527"/>
    <w:rsid w:val="002B3263"/>
    <w:rsid w:val="002B329E"/>
    <w:rsid w:val="002B410E"/>
    <w:rsid w:val="002B4279"/>
    <w:rsid w:val="002B440C"/>
    <w:rsid w:val="002B5553"/>
    <w:rsid w:val="002B65FB"/>
    <w:rsid w:val="002B6750"/>
    <w:rsid w:val="002C2195"/>
    <w:rsid w:val="002C2AE5"/>
    <w:rsid w:val="002C5B87"/>
    <w:rsid w:val="002C5F3F"/>
    <w:rsid w:val="002C6949"/>
    <w:rsid w:val="002C7381"/>
    <w:rsid w:val="002C7A0A"/>
    <w:rsid w:val="002D0E2C"/>
    <w:rsid w:val="002D1943"/>
    <w:rsid w:val="002D29B3"/>
    <w:rsid w:val="002D551F"/>
    <w:rsid w:val="002D6236"/>
    <w:rsid w:val="002D7357"/>
    <w:rsid w:val="002D76C1"/>
    <w:rsid w:val="002D7A0A"/>
    <w:rsid w:val="002E07C0"/>
    <w:rsid w:val="002E0C42"/>
    <w:rsid w:val="002E29A1"/>
    <w:rsid w:val="002E30CB"/>
    <w:rsid w:val="002E4B33"/>
    <w:rsid w:val="002E52F2"/>
    <w:rsid w:val="002F10E8"/>
    <w:rsid w:val="002F227E"/>
    <w:rsid w:val="002F38D7"/>
    <w:rsid w:val="002F4B89"/>
    <w:rsid w:val="002F504E"/>
    <w:rsid w:val="00300EF8"/>
    <w:rsid w:val="00301169"/>
    <w:rsid w:val="00301739"/>
    <w:rsid w:val="00301B11"/>
    <w:rsid w:val="00301C64"/>
    <w:rsid w:val="00302EC4"/>
    <w:rsid w:val="00303CFA"/>
    <w:rsid w:val="00305A4B"/>
    <w:rsid w:val="003069F4"/>
    <w:rsid w:val="0030765D"/>
    <w:rsid w:val="00307EDE"/>
    <w:rsid w:val="00310D35"/>
    <w:rsid w:val="0031139B"/>
    <w:rsid w:val="00311D1D"/>
    <w:rsid w:val="00311EC4"/>
    <w:rsid w:val="00314C76"/>
    <w:rsid w:val="00315D95"/>
    <w:rsid w:val="00317CC1"/>
    <w:rsid w:val="00320871"/>
    <w:rsid w:val="00320D10"/>
    <w:rsid w:val="00321C9C"/>
    <w:rsid w:val="00323006"/>
    <w:rsid w:val="00323601"/>
    <w:rsid w:val="0032373E"/>
    <w:rsid w:val="00326813"/>
    <w:rsid w:val="00326E50"/>
    <w:rsid w:val="00327BB2"/>
    <w:rsid w:val="0033097D"/>
    <w:rsid w:val="00331219"/>
    <w:rsid w:val="00333EC9"/>
    <w:rsid w:val="003340F2"/>
    <w:rsid w:val="003342D8"/>
    <w:rsid w:val="003365E0"/>
    <w:rsid w:val="00337338"/>
    <w:rsid w:val="00340028"/>
    <w:rsid w:val="00341728"/>
    <w:rsid w:val="003417DD"/>
    <w:rsid w:val="00342426"/>
    <w:rsid w:val="003441F2"/>
    <w:rsid w:val="0034466A"/>
    <w:rsid w:val="0034540E"/>
    <w:rsid w:val="00347D29"/>
    <w:rsid w:val="00353E32"/>
    <w:rsid w:val="0035595D"/>
    <w:rsid w:val="00356618"/>
    <w:rsid w:val="003568BF"/>
    <w:rsid w:val="00357253"/>
    <w:rsid w:val="003575BF"/>
    <w:rsid w:val="003603CB"/>
    <w:rsid w:val="0036053C"/>
    <w:rsid w:val="00361B0E"/>
    <w:rsid w:val="00364015"/>
    <w:rsid w:val="003656E9"/>
    <w:rsid w:val="00366A86"/>
    <w:rsid w:val="003671C5"/>
    <w:rsid w:val="003710BE"/>
    <w:rsid w:val="003717AD"/>
    <w:rsid w:val="0037193C"/>
    <w:rsid w:val="00375112"/>
    <w:rsid w:val="00375599"/>
    <w:rsid w:val="0037581B"/>
    <w:rsid w:val="00375BAC"/>
    <w:rsid w:val="00377016"/>
    <w:rsid w:val="003778D1"/>
    <w:rsid w:val="0038201D"/>
    <w:rsid w:val="00387D11"/>
    <w:rsid w:val="00390284"/>
    <w:rsid w:val="0039072B"/>
    <w:rsid w:val="003908CC"/>
    <w:rsid w:val="00393A15"/>
    <w:rsid w:val="00394530"/>
    <w:rsid w:val="0039466E"/>
    <w:rsid w:val="00395870"/>
    <w:rsid w:val="00395CED"/>
    <w:rsid w:val="00397EBE"/>
    <w:rsid w:val="003A1274"/>
    <w:rsid w:val="003A1EB0"/>
    <w:rsid w:val="003A260B"/>
    <w:rsid w:val="003A521C"/>
    <w:rsid w:val="003A5544"/>
    <w:rsid w:val="003A7006"/>
    <w:rsid w:val="003A7B5B"/>
    <w:rsid w:val="003B2599"/>
    <w:rsid w:val="003B696C"/>
    <w:rsid w:val="003B6B11"/>
    <w:rsid w:val="003C0D56"/>
    <w:rsid w:val="003C16CB"/>
    <w:rsid w:val="003C2E7D"/>
    <w:rsid w:val="003C32AE"/>
    <w:rsid w:val="003C38A8"/>
    <w:rsid w:val="003C453A"/>
    <w:rsid w:val="003C595A"/>
    <w:rsid w:val="003D0DCE"/>
    <w:rsid w:val="003D351B"/>
    <w:rsid w:val="003D4631"/>
    <w:rsid w:val="003D55DA"/>
    <w:rsid w:val="003D5C13"/>
    <w:rsid w:val="003D7580"/>
    <w:rsid w:val="003E1E07"/>
    <w:rsid w:val="003E298E"/>
    <w:rsid w:val="003E2AE9"/>
    <w:rsid w:val="003E2D35"/>
    <w:rsid w:val="003E5349"/>
    <w:rsid w:val="003E77C0"/>
    <w:rsid w:val="003F0D46"/>
    <w:rsid w:val="003F0D63"/>
    <w:rsid w:val="003F6CF5"/>
    <w:rsid w:val="003F7017"/>
    <w:rsid w:val="003F738B"/>
    <w:rsid w:val="004006B9"/>
    <w:rsid w:val="0040193F"/>
    <w:rsid w:val="004041E4"/>
    <w:rsid w:val="00404FE7"/>
    <w:rsid w:val="0040557B"/>
    <w:rsid w:val="0040584A"/>
    <w:rsid w:val="00406635"/>
    <w:rsid w:val="00410CB8"/>
    <w:rsid w:val="004118C9"/>
    <w:rsid w:val="004126C6"/>
    <w:rsid w:val="0041613E"/>
    <w:rsid w:val="00417EE3"/>
    <w:rsid w:val="004201CF"/>
    <w:rsid w:val="00420AB6"/>
    <w:rsid w:val="00421C0C"/>
    <w:rsid w:val="004225BD"/>
    <w:rsid w:val="00422D5D"/>
    <w:rsid w:val="004235EA"/>
    <w:rsid w:val="004265C6"/>
    <w:rsid w:val="00426B13"/>
    <w:rsid w:val="00426B99"/>
    <w:rsid w:val="004279D4"/>
    <w:rsid w:val="004308B3"/>
    <w:rsid w:val="00430FF0"/>
    <w:rsid w:val="0043406F"/>
    <w:rsid w:val="00436E99"/>
    <w:rsid w:val="00437959"/>
    <w:rsid w:val="00440F24"/>
    <w:rsid w:val="0044110C"/>
    <w:rsid w:val="004411A3"/>
    <w:rsid w:val="00441D25"/>
    <w:rsid w:val="00445412"/>
    <w:rsid w:val="0044583A"/>
    <w:rsid w:val="0045316C"/>
    <w:rsid w:val="00454E26"/>
    <w:rsid w:val="004560D2"/>
    <w:rsid w:val="004574E1"/>
    <w:rsid w:val="004576D5"/>
    <w:rsid w:val="00462CE9"/>
    <w:rsid w:val="00463B81"/>
    <w:rsid w:val="00465AD1"/>
    <w:rsid w:val="00466F74"/>
    <w:rsid w:val="004700E9"/>
    <w:rsid w:val="004732A6"/>
    <w:rsid w:val="004741EC"/>
    <w:rsid w:val="0047500F"/>
    <w:rsid w:val="00475D3F"/>
    <w:rsid w:val="00476ED8"/>
    <w:rsid w:val="00480352"/>
    <w:rsid w:val="0048109D"/>
    <w:rsid w:val="00482981"/>
    <w:rsid w:val="00483FE1"/>
    <w:rsid w:val="00484084"/>
    <w:rsid w:val="004849C9"/>
    <w:rsid w:val="00485D2D"/>
    <w:rsid w:val="00485D51"/>
    <w:rsid w:val="00485F85"/>
    <w:rsid w:val="0048662C"/>
    <w:rsid w:val="00486C67"/>
    <w:rsid w:val="004872CE"/>
    <w:rsid w:val="00487FFB"/>
    <w:rsid w:val="00492BA1"/>
    <w:rsid w:val="00493D56"/>
    <w:rsid w:val="0049445E"/>
    <w:rsid w:val="004944A5"/>
    <w:rsid w:val="00497871"/>
    <w:rsid w:val="004A27FE"/>
    <w:rsid w:val="004A2844"/>
    <w:rsid w:val="004A289B"/>
    <w:rsid w:val="004A3003"/>
    <w:rsid w:val="004A3186"/>
    <w:rsid w:val="004A3AE6"/>
    <w:rsid w:val="004A518D"/>
    <w:rsid w:val="004A5DC7"/>
    <w:rsid w:val="004A78EB"/>
    <w:rsid w:val="004B26BC"/>
    <w:rsid w:val="004B2723"/>
    <w:rsid w:val="004B6117"/>
    <w:rsid w:val="004C1FE9"/>
    <w:rsid w:val="004C304E"/>
    <w:rsid w:val="004C3246"/>
    <w:rsid w:val="004C3BB6"/>
    <w:rsid w:val="004C41E1"/>
    <w:rsid w:val="004D032A"/>
    <w:rsid w:val="004D0DFF"/>
    <w:rsid w:val="004D23C4"/>
    <w:rsid w:val="004D2BA4"/>
    <w:rsid w:val="004D49D1"/>
    <w:rsid w:val="004E0900"/>
    <w:rsid w:val="004E1178"/>
    <w:rsid w:val="004E191B"/>
    <w:rsid w:val="004E23B1"/>
    <w:rsid w:val="004E3AF3"/>
    <w:rsid w:val="004E4165"/>
    <w:rsid w:val="004E5629"/>
    <w:rsid w:val="004E66AF"/>
    <w:rsid w:val="004E731C"/>
    <w:rsid w:val="004F0CCD"/>
    <w:rsid w:val="004F1403"/>
    <w:rsid w:val="004F1DFA"/>
    <w:rsid w:val="004F255F"/>
    <w:rsid w:val="004F36EA"/>
    <w:rsid w:val="004F4206"/>
    <w:rsid w:val="004F49B7"/>
    <w:rsid w:val="004F58B4"/>
    <w:rsid w:val="004F58E6"/>
    <w:rsid w:val="004F5AAA"/>
    <w:rsid w:val="004F5C93"/>
    <w:rsid w:val="004F5E98"/>
    <w:rsid w:val="004F646F"/>
    <w:rsid w:val="004F693B"/>
    <w:rsid w:val="004F7FB0"/>
    <w:rsid w:val="00500213"/>
    <w:rsid w:val="00500CD9"/>
    <w:rsid w:val="00502B21"/>
    <w:rsid w:val="00502D7D"/>
    <w:rsid w:val="0050658E"/>
    <w:rsid w:val="005071B4"/>
    <w:rsid w:val="00507226"/>
    <w:rsid w:val="00510FBB"/>
    <w:rsid w:val="005124B1"/>
    <w:rsid w:val="00512597"/>
    <w:rsid w:val="00513D3B"/>
    <w:rsid w:val="00514A3D"/>
    <w:rsid w:val="00515593"/>
    <w:rsid w:val="0051578A"/>
    <w:rsid w:val="00520D20"/>
    <w:rsid w:val="005219D2"/>
    <w:rsid w:val="00524430"/>
    <w:rsid w:val="0052561F"/>
    <w:rsid w:val="00532420"/>
    <w:rsid w:val="00532C3F"/>
    <w:rsid w:val="0053561D"/>
    <w:rsid w:val="00535D1E"/>
    <w:rsid w:val="005372F5"/>
    <w:rsid w:val="00537529"/>
    <w:rsid w:val="0054165B"/>
    <w:rsid w:val="00542455"/>
    <w:rsid w:val="005446E3"/>
    <w:rsid w:val="00544A2C"/>
    <w:rsid w:val="00544AF5"/>
    <w:rsid w:val="00544C16"/>
    <w:rsid w:val="005456CF"/>
    <w:rsid w:val="00546782"/>
    <w:rsid w:val="0054680D"/>
    <w:rsid w:val="005478C1"/>
    <w:rsid w:val="0055261F"/>
    <w:rsid w:val="005545E5"/>
    <w:rsid w:val="00555A22"/>
    <w:rsid w:val="00555B94"/>
    <w:rsid w:val="00555CC7"/>
    <w:rsid w:val="00557252"/>
    <w:rsid w:val="00560242"/>
    <w:rsid w:val="0056074E"/>
    <w:rsid w:val="00560F68"/>
    <w:rsid w:val="00561C64"/>
    <w:rsid w:val="0056370E"/>
    <w:rsid w:val="0056547E"/>
    <w:rsid w:val="0056714D"/>
    <w:rsid w:val="00567A0B"/>
    <w:rsid w:val="00571569"/>
    <w:rsid w:val="005742DE"/>
    <w:rsid w:val="00574B68"/>
    <w:rsid w:val="005750B0"/>
    <w:rsid w:val="00575499"/>
    <w:rsid w:val="00576608"/>
    <w:rsid w:val="0057718D"/>
    <w:rsid w:val="005832DD"/>
    <w:rsid w:val="00584BB8"/>
    <w:rsid w:val="00587188"/>
    <w:rsid w:val="005941CF"/>
    <w:rsid w:val="0059684B"/>
    <w:rsid w:val="00596E6B"/>
    <w:rsid w:val="005A00BE"/>
    <w:rsid w:val="005A1D3F"/>
    <w:rsid w:val="005A1E1C"/>
    <w:rsid w:val="005A2D67"/>
    <w:rsid w:val="005A2EAF"/>
    <w:rsid w:val="005A3A5A"/>
    <w:rsid w:val="005A44BF"/>
    <w:rsid w:val="005A5409"/>
    <w:rsid w:val="005B2315"/>
    <w:rsid w:val="005B5859"/>
    <w:rsid w:val="005B7CE7"/>
    <w:rsid w:val="005C06A9"/>
    <w:rsid w:val="005C2EB9"/>
    <w:rsid w:val="005C392A"/>
    <w:rsid w:val="005C3D40"/>
    <w:rsid w:val="005C4681"/>
    <w:rsid w:val="005C4BFE"/>
    <w:rsid w:val="005C5FC1"/>
    <w:rsid w:val="005D00B2"/>
    <w:rsid w:val="005D17E8"/>
    <w:rsid w:val="005D30CB"/>
    <w:rsid w:val="005D3D61"/>
    <w:rsid w:val="005D40C7"/>
    <w:rsid w:val="005D41C1"/>
    <w:rsid w:val="005D5DBF"/>
    <w:rsid w:val="005D6A6B"/>
    <w:rsid w:val="005D70A7"/>
    <w:rsid w:val="005D7641"/>
    <w:rsid w:val="005E2410"/>
    <w:rsid w:val="005E2606"/>
    <w:rsid w:val="005E3640"/>
    <w:rsid w:val="005E42CC"/>
    <w:rsid w:val="005E4DD6"/>
    <w:rsid w:val="005E5295"/>
    <w:rsid w:val="005F01C9"/>
    <w:rsid w:val="005F0FF5"/>
    <w:rsid w:val="005F212B"/>
    <w:rsid w:val="005F2551"/>
    <w:rsid w:val="005F2D75"/>
    <w:rsid w:val="005F3393"/>
    <w:rsid w:val="005F6511"/>
    <w:rsid w:val="005F6B0A"/>
    <w:rsid w:val="0060004E"/>
    <w:rsid w:val="00600CA7"/>
    <w:rsid w:val="00610952"/>
    <w:rsid w:val="006124EE"/>
    <w:rsid w:val="00615275"/>
    <w:rsid w:val="00616B42"/>
    <w:rsid w:val="00620DEC"/>
    <w:rsid w:val="00620FFC"/>
    <w:rsid w:val="0062126B"/>
    <w:rsid w:val="00621971"/>
    <w:rsid w:val="00621CC2"/>
    <w:rsid w:val="006231CC"/>
    <w:rsid w:val="00626FE6"/>
    <w:rsid w:val="006279EA"/>
    <w:rsid w:val="00627D20"/>
    <w:rsid w:val="00627D3E"/>
    <w:rsid w:val="00630B27"/>
    <w:rsid w:val="00631F4F"/>
    <w:rsid w:val="0063370A"/>
    <w:rsid w:val="0063466E"/>
    <w:rsid w:val="006349B2"/>
    <w:rsid w:val="006375F6"/>
    <w:rsid w:val="0064214C"/>
    <w:rsid w:val="006429F9"/>
    <w:rsid w:val="00643651"/>
    <w:rsid w:val="00645192"/>
    <w:rsid w:val="00645A6B"/>
    <w:rsid w:val="00647669"/>
    <w:rsid w:val="00647711"/>
    <w:rsid w:val="00647920"/>
    <w:rsid w:val="00647D2D"/>
    <w:rsid w:val="00651B43"/>
    <w:rsid w:val="00653B22"/>
    <w:rsid w:val="00653ED6"/>
    <w:rsid w:val="00657178"/>
    <w:rsid w:val="0066044D"/>
    <w:rsid w:val="00661C46"/>
    <w:rsid w:val="006631F5"/>
    <w:rsid w:val="00667E0A"/>
    <w:rsid w:val="00667EF6"/>
    <w:rsid w:val="00671A6D"/>
    <w:rsid w:val="00672C63"/>
    <w:rsid w:val="006827DF"/>
    <w:rsid w:val="00684979"/>
    <w:rsid w:val="00685093"/>
    <w:rsid w:val="00685E18"/>
    <w:rsid w:val="00691798"/>
    <w:rsid w:val="00691FC9"/>
    <w:rsid w:val="006926BD"/>
    <w:rsid w:val="006927B3"/>
    <w:rsid w:val="0069322D"/>
    <w:rsid w:val="0069346A"/>
    <w:rsid w:val="006934E8"/>
    <w:rsid w:val="00693E4D"/>
    <w:rsid w:val="00694E0C"/>
    <w:rsid w:val="00697290"/>
    <w:rsid w:val="00697B5E"/>
    <w:rsid w:val="00697CCD"/>
    <w:rsid w:val="006A05EA"/>
    <w:rsid w:val="006A15DD"/>
    <w:rsid w:val="006A178D"/>
    <w:rsid w:val="006A18CE"/>
    <w:rsid w:val="006A45B7"/>
    <w:rsid w:val="006A4DB1"/>
    <w:rsid w:val="006A626F"/>
    <w:rsid w:val="006B0C8E"/>
    <w:rsid w:val="006B2449"/>
    <w:rsid w:val="006B30BF"/>
    <w:rsid w:val="006B35D0"/>
    <w:rsid w:val="006B3E99"/>
    <w:rsid w:val="006B6C30"/>
    <w:rsid w:val="006B7DEC"/>
    <w:rsid w:val="006C1012"/>
    <w:rsid w:val="006C1422"/>
    <w:rsid w:val="006C170C"/>
    <w:rsid w:val="006C1A68"/>
    <w:rsid w:val="006C3216"/>
    <w:rsid w:val="006C4C89"/>
    <w:rsid w:val="006C7E51"/>
    <w:rsid w:val="006D04C1"/>
    <w:rsid w:val="006D2D1C"/>
    <w:rsid w:val="006D517C"/>
    <w:rsid w:val="006D5ACF"/>
    <w:rsid w:val="006D69CE"/>
    <w:rsid w:val="006D6DA8"/>
    <w:rsid w:val="006E06A7"/>
    <w:rsid w:val="006E1450"/>
    <w:rsid w:val="006E1BEC"/>
    <w:rsid w:val="006E243A"/>
    <w:rsid w:val="006E3E62"/>
    <w:rsid w:val="006E4E35"/>
    <w:rsid w:val="006F0015"/>
    <w:rsid w:val="006F0068"/>
    <w:rsid w:val="006F169D"/>
    <w:rsid w:val="006F236F"/>
    <w:rsid w:val="006F28C3"/>
    <w:rsid w:val="006F3182"/>
    <w:rsid w:val="006F49EA"/>
    <w:rsid w:val="006F4DA7"/>
    <w:rsid w:val="006F56E1"/>
    <w:rsid w:val="006F7E32"/>
    <w:rsid w:val="00700231"/>
    <w:rsid w:val="00700FAE"/>
    <w:rsid w:val="00702BF6"/>
    <w:rsid w:val="00703013"/>
    <w:rsid w:val="00703B21"/>
    <w:rsid w:val="007043B8"/>
    <w:rsid w:val="007047B8"/>
    <w:rsid w:val="00705801"/>
    <w:rsid w:val="00706133"/>
    <w:rsid w:val="00706C7E"/>
    <w:rsid w:val="00707BAC"/>
    <w:rsid w:val="00712DFB"/>
    <w:rsid w:val="007130F8"/>
    <w:rsid w:val="00715D03"/>
    <w:rsid w:val="00715E86"/>
    <w:rsid w:val="00716687"/>
    <w:rsid w:val="00717BD6"/>
    <w:rsid w:val="00721268"/>
    <w:rsid w:val="00721DE0"/>
    <w:rsid w:val="00724172"/>
    <w:rsid w:val="007248F5"/>
    <w:rsid w:val="00725353"/>
    <w:rsid w:val="0072719A"/>
    <w:rsid w:val="00727F7B"/>
    <w:rsid w:val="0073027B"/>
    <w:rsid w:val="007313CC"/>
    <w:rsid w:val="007327C7"/>
    <w:rsid w:val="00732CE6"/>
    <w:rsid w:val="00732F04"/>
    <w:rsid w:val="007332F5"/>
    <w:rsid w:val="00737946"/>
    <w:rsid w:val="00741687"/>
    <w:rsid w:val="00742012"/>
    <w:rsid w:val="00743F93"/>
    <w:rsid w:val="00744AF2"/>
    <w:rsid w:val="00746CD9"/>
    <w:rsid w:val="0075023D"/>
    <w:rsid w:val="007513C4"/>
    <w:rsid w:val="00752B81"/>
    <w:rsid w:val="0075350B"/>
    <w:rsid w:val="0075588F"/>
    <w:rsid w:val="007566C4"/>
    <w:rsid w:val="007575E6"/>
    <w:rsid w:val="007577A4"/>
    <w:rsid w:val="00757EF9"/>
    <w:rsid w:val="007600FF"/>
    <w:rsid w:val="007606AC"/>
    <w:rsid w:val="00760DFD"/>
    <w:rsid w:val="00761501"/>
    <w:rsid w:val="007618FA"/>
    <w:rsid w:val="00761C52"/>
    <w:rsid w:val="00762205"/>
    <w:rsid w:val="007624C0"/>
    <w:rsid w:val="007629C5"/>
    <w:rsid w:val="00762D6A"/>
    <w:rsid w:val="00764668"/>
    <w:rsid w:val="00764D9B"/>
    <w:rsid w:val="007653A4"/>
    <w:rsid w:val="00766BC9"/>
    <w:rsid w:val="00767A8D"/>
    <w:rsid w:val="00770768"/>
    <w:rsid w:val="0077084A"/>
    <w:rsid w:val="00771D7D"/>
    <w:rsid w:val="00773482"/>
    <w:rsid w:val="00775203"/>
    <w:rsid w:val="00775DA4"/>
    <w:rsid w:val="00777C5D"/>
    <w:rsid w:val="007810C1"/>
    <w:rsid w:val="00782BE9"/>
    <w:rsid w:val="007830D4"/>
    <w:rsid w:val="00784A35"/>
    <w:rsid w:val="00785672"/>
    <w:rsid w:val="0078757D"/>
    <w:rsid w:val="00787C13"/>
    <w:rsid w:val="007935B4"/>
    <w:rsid w:val="0079484E"/>
    <w:rsid w:val="00795370"/>
    <w:rsid w:val="00797438"/>
    <w:rsid w:val="007A0CEC"/>
    <w:rsid w:val="007A2CD9"/>
    <w:rsid w:val="007A3A62"/>
    <w:rsid w:val="007A53DB"/>
    <w:rsid w:val="007A5437"/>
    <w:rsid w:val="007A6774"/>
    <w:rsid w:val="007B06FF"/>
    <w:rsid w:val="007B0BAE"/>
    <w:rsid w:val="007B1942"/>
    <w:rsid w:val="007B225A"/>
    <w:rsid w:val="007B394E"/>
    <w:rsid w:val="007B3A8D"/>
    <w:rsid w:val="007B480F"/>
    <w:rsid w:val="007B506F"/>
    <w:rsid w:val="007B6C56"/>
    <w:rsid w:val="007B7AC4"/>
    <w:rsid w:val="007C0BEE"/>
    <w:rsid w:val="007C105C"/>
    <w:rsid w:val="007C347F"/>
    <w:rsid w:val="007C420B"/>
    <w:rsid w:val="007C48FA"/>
    <w:rsid w:val="007C56B8"/>
    <w:rsid w:val="007C5B8B"/>
    <w:rsid w:val="007C5D4A"/>
    <w:rsid w:val="007C70DC"/>
    <w:rsid w:val="007C7172"/>
    <w:rsid w:val="007C7ED2"/>
    <w:rsid w:val="007D02A4"/>
    <w:rsid w:val="007D07D1"/>
    <w:rsid w:val="007D19A4"/>
    <w:rsid w:val="007D1DC9"/>
    <w:rsid w:val="007D29F7"/>
    <w:rsid w:val="007D3883"/>
    <w:rsid w:val="007D3D2F"/>
    <w:rsid w:val="007D573F"/>
    <w:rsid w:val="007D7027"/>
    <w:rsid w:val="007E09DC"/>
    <w:rsid w:val="007E0ECD"/>
    <w:rsid w:val="007E1744"/>
    <w:rsid w:val="007E193C"/>
    <w:rsid w:val="007E4D38"/>
    <w:rsid w:val="007E7ED9"/>
    <w:rsid w:val="007F0660"/>
    <w:rsid w:val="007F2768"/>
    <w:rsid w:val="007F4C7C"/>
    <w:rsid w:val="007F56E3"/>
    <w:rsid w:val="007F5BF2"/>
    <w:rsid w:val="007F730A"/>
    <w:rsid w:val="007F7C13"/>
    <w:rsid w:val="00800417"/>
    <w:rsid w:val="008011B0"/>
    <w:rsid w:val="008017B0"/>
    <w:rsid w:val="00801B75"/>
    <w:rsid w:val="00804F5E"/>
    <w:rsid w:val="00806321"/>
    <w:rsid w:val="0081567B"/>
    <w:rsid w:val="00816485"/>
    <w:rsid w:val="008172B6"/>
    <w:rsid w:val="00817313"/>
    <w:rsid w:val="00817E98"/>
    <w:rsid w:val="00821052"/>
    <w:rsid w:val="00821D0F"/>
    <w:rsid w:val="008257A3"/>
    <w:rsid w:val="008266D4"/>
    <w:rsid w:val="008275F9"/>
    <w:rsid w:val="00830173"/>
    <w:rsid w:val="00831CE6"/>
    <w:rsid w:val="00834534"/>
    <w:rsid w:val="00835C49"/>
    <w:rsid w:val="00840D40"/>
    <w:rsid w:val="00841B2C"/>
    <w:rsid w:val="00841C98"/>
    <w:rsid w:val="0084377C"/>
    <w:rsid w:val="00843BFC"/>
    <w:rsid w:val="008457DC"/>
    <w:rsid w:val="0084583C"/>
    <w:rsid w:val="00846216"/>
    <w:rsid w:val="00846C35"/>
    <w:rsid w:val="00846FE8"/>
    <w:rsid w:val="0085245F"/>
    <w:rsid w:val="008529A4"/>
    <w:rsid w:val="00852A03"/>
    <w:rsid w:val="00853198"/>
    <w:rsid w:val="00854B3B"/>
    <w:rsid w:val="00856E2C"/>
    <w:rsid w:val="00857AC2"/>
    <w:rsid w:val="008611CF"/>
    <w:rsid w:val="008619CB"/>
    <w:rsid w:val="00861AAE"/>
    <w:rsid w:val="00863AAA"/>
    <w:rsid w:val="00863BE1"/>
    <w:rsid w:val="008677F9"/>
    <w:rsid w:val="0087076A"/>
    <w:rsid w:val="00870E25"/>
    <w:rsid w:val="0087190A"/>
    <w:rsid w:val="00872D7E"/>
    <w:rsid w:val="00873A60"/>
    <w:rsid w:val="00873C2F"/>
    <w:rsid w:val="0087477C"/>
    <w:rsid w:val="008752F6"/>
    <w:rsid w:val="00876DC9"/>
    <w:rsid w:val="00876EA0"/>
    <w:rsid w:val="00877BF0"/>
    <w:rsid w:val="00882A45"/>
    <w:rsid w:val="00884B9D"/>
    <w:rsid w:val="00884E71"/>
    <w:rsid w:val="00885BF5"/>
    <w:rsid w:val="0088665D"/>
    <w:rsid w:val="00891341"/>
    <w:rsid w:val="008926F8"/>
    <w:rsid w:val="0089332D"/>
    <w:rsid w:val="008933B4"/>
    <w:rsid w:val="0089375A"/>
    <w:rsid w:val="00896E7B"/>
    <w:rsid w:val="008A0670"/>
    <w:rsid w:val="008A07B3"/>
    <w:rsid w:val="008A18C2"/>
    <w:rsid w:val="008A1BE4"/>
    <w:rsid w:val="008A1CD2"/>
    <w:rsid w:val="008A207F"/>
    <w:rsid w:val="008A2FED"/>
    <w:rsid w:val="008A4DD9"/>
    <w:rsid w:val="008A5496"/>
    <w:rsid w:val="008A69D9"/>
    <w:rsid w:val="008A7144"/>
    <w:rsid w:val="008A73BB"/>
    <w:rsid w:val="008A79F3"/>
    <w:rsid w:val="008A7CDC"/>
    <w:rsid w:val="008B0028"/>
    <w:rsid w:val="008B6E37"/>
    <w:rsid w:val="008B7D6A"/>
    <w:rsid w:val="008B7EFA"/>
    <w:rsid w:val="008C12C1"/>
    <w:rsid w:val="008C1660"/>
    <w:rsid w:val="008C1FDA"/>
    <w:rsid w:val="008C48A7"/>
    <w:rsid w:val="008C513D"/>
    <w:rsid w:val="008C68D8"/>
    <w:rsid w:val="008D0AC6"/>
    <w:rsid w:val="008D1269"/>
    <w:rsid w:val="008D213D"/>
    <w:rsid w:val="008D2862"/>
    <w:rsid w:val="008D28AE"/>
    <w:rsid w:val="008D3A40"/>
    <w:rsid w:val="008D4960"/>
    <w:rsid w:val="008D6592"/>
    <w:rsid w:val="008D6E1D"/>
    <w:rsid w:val="008D7E57"/>
    <w:rsid w:val="008E1A9C"/>
    <w:rsid w:val="008E1F53"/>
    <w:rsid w:val="008E1FA2"/>
    <w:rsid w:val="008E1FCF"/>
    <w:rsid w:val="008E4264"/>
    <w:rsid w:val="008E47D7"/>
    <w:rsid w:val="008E4B3F"/>
    <w:rsid w:val="008E614B"/>
    <w:rsid w:val="008E652C"/>
    <w:rsid w:val="008E73DF"/>
    <w:rsid w:val="008F0183"/>
    <w:rsid w:val="008F2521"/>
    <w:rsid w:val="008F3CED"/>
    <w:rsid w:val="008F579F"/>
    <w:rsid w:val="008F65DE"/>
    <w:rsid w:val="00905216"/>
    <w:rsid w:val="009052D1"/>
    <w:rsid w:val="009055DA"/>
    <w:rsid w:val="00906E2E"/>
    <w:rsid w:val="0091004D"/>
    <w:rsid w:val="00910552"/>
    <w:rsid w:val="00917168"/>
    <w:rsid w:val="00917499"/>
    <w:rsid w:val="00917560"/>
    <w:rsid w:val="00920721"/>
    <w:rsid w:val="00920917"/>
    <w:rsid w:val="009217A4"/>
    <w:rsid w:val="009220CC"/>
    <w:rsid w:val="00922661"/>
    <w:rsid w:val="00923152"/>
    <w:rsid w:val="0092597D"/>
    <w:rsid w:val="0092601C"/>
    <w:rsid w:val="00930FC6"/>
    <w:rsid w:val="0093198D"/>
    <w:rsid w:val="00931FD1"/>
    <w:rsid w:val="009322EB"/>
    <w:rsid w:val="00932A1A"/>
    <w:rsid w:val="009343D9"/>
    <w:rsid w:val="00934555"/>
    <w:rsid w:val="00934E8B"/>
    <w:rsid w:val="009351F4"/>
    <w:rsid w:val="00935896"/>
    <w:rsid w:val="00936BF1"/>
    <w:rsid w:val="0093790A"/>
    <w:rsid w:val="00940656"/>
    <w:rsid w:val="00940794"/>
    <w:rsid w:val="00940B4A"/>
    <w:rsid w:val="00941BBA"/>
    <w:rsid w:val="00943911"/>
    <w:rsid w:val="0094414D"/>
    <w:rsid w:val="009456CF"/>
    <w:rsid w:val="00946756"/>
    <w:rsid w:val="00947365"/>
    <w:rsid w:val="0094775F"/>
    <w:rsid w:val="009508B6"/>
    <w:rsid w:val="009523AF"/>
    <w:rsid w:val="009533AE"/>
    <w:rsid w:val="00953B3D"/>
    <w:rsid w:val="00954061"/>
    <w:rsid w:val="00954AFF"/>
    <w:rsid w:val="00957FF3"/>
    <w:rsid w:val="00960FE6"/>
    <w:rsid w:val="009615CD"/>
    <w:rsid w:val="00963041"/>
    <w:rsid w:val="00963E57"/>
    <w:rsid w:val="009668CC"/>
    <w:rsid w:val="009678CA"/>
    <w:rsid w:val="00967A1E"/>
    <w:rsid w:val="00967E19"/>
    <w:rsid w:val="0097179F"/>
    <w:rsid w:val="00973AF3"/>
    <w:rsid w:val="00981BB7"/>
    <w:rsid w:val="00984216"/>
    <w:rsid w:val="009850CA"/>
    <w:rsid w:val="00985483"/>
    <w:rsid w:val="00986179"/>
    <w:rsid w:val="00987268"/>
    <w:rsid w:val="0098741C"/>
    <w:rsid w:val="0099038F"/>
    <w:rsid w:val="009916A0"/>
    <w:rsid w:val="00991BAC"/>
    <w:rsid w:val="00993B09"/>
    <w:rsid w:val="00995032"/>
    <w:rsid w:val="00996B0E"/>
    <w:rsid w:val="0099783F"/>
    <w:rsid w:val="00997AFF"/>
    <w:rsid w:val="00997FA6"/>
    <w:rsid w:val="009A01FF"/>
    <w:rsid w:val="009A0592"/>
    <w:rsid w:val="009A07BF"/>
    <w:rsid w:val="009A08EC"/>
    <w:rsid w:val="009A3FE6"/>
    <w:rsid w:val="009A6504"/>
    <w:rsid w:val="009A69C5"/>
    <w:rsid w:val="009B460C"/>
    <w:rsid w:val="009B6329"/>
    <w:rsid w:val="009C04B6"/>
    <w:rsid w:val="009C09F4"/>
    <w:rsid w:val="009C0D50"/>
    <w:rsid w:val="009C2EEF"/>
    <w:rsid w:val="009C3A4A"/>
    <w:rsid w:val="009C4F14"/>
    <w:rsid w:val="009C4F29"/>
    <w:rsid w:val="009D01E4"/>
    <w:rsid w:val="009D2E29"/>
    <w:rsid w:val="009D360D"/>
    <w:rsid w:val="009D37A3"/>
    <w:rsid w:val="009D5467"/>
    <w:rsid w:val="009D66EC"/>
    <w:rsid w:val="009D7D57"/>
    <w:rsid w:val="009E0847"/>
    <w:rsid w:val="009E0C3C"/>
    <w:rsid w:val="009E15E1"/>
    <w:rsid w:val="009E187F"/>
    <w:rsid w:val="009E256A"/>
    <w:rsid w:val="009E2620"/>
    <w:rsid w:val="009E2A11"/>
    <w:rsid w:val="009E384D"/>
    <w:rsid w:val="009E457B"/>
    <w:rsid w:val="009E5F01"/>
    <w:rsid w:val="009F1318"/>
    <w:rsid w:val="009F3E36"/>
    <w:rsid w:val="009F5E87"/>
    <w:rsid w:val="009F79E2"/>
    <w:rsid w:val="00A00A62"/>
    <w:rsid w:val="00A02C0D"/>
    <w:rsid w:val="00A02FE0"/>
    <w:rsid w:val="00A060E7"/>
    <w:rsid w:val="00A071C2"/>
    <w:rsid w:val="00A11BBC"/>
    <w:rsid w:val="00A12A8C"/>
    <w:rsid w:val="00A140EC"/>
    <w:rsid w:val="00A143B7"/>
    <w:rsid w:val="00A150E1"/>
    <w:rsid w:val="00A15396"/>
    <w:rsid w:val="00A21037"/>
    <w:rsid w:val="00A22BB1"/>
    <w:rsid w:val="00A2312B"/>
    <w:rsid w:val="00A23B9B"/>
    <w:rsid w:val="00A2404E"/>
    <w:rsid w:val="00A2422A"/>
    <w:rsid w:val="00A242B4"/>
    <w:rsid w:val="00A24755"/>
    <w:rsid w:val="00A25493"/>
    <w:rsid w:val="00A25DC4"/>
    <w:rsid w:val="00A27787"/>
    <w:rsid w:val="00A27C82"/>
    <w:rsid w:val="00A3132D"/>
    <w:rsid w:val="00A323EE"/>
    <w:rsid w:val="00A32A50"/>
    <w:rsid w:val="00A35EBA"/>
    <w:rsid w:val="00A36960"/>
    <w:rsid w:val="00A36ABC"/>
    <w:rsid w:val="00A371DE"/>
    <w:rsid w:val="00A375A0"/>
    <w:rsid w:val="00A42703"/>
    <w:rsid w:val="00A43CBA"/>
    <w:rsid w:val="00A46B5A"/>
    <w:rsid w:val="00A47225"/>
    <w:rsid w:val="00A47569"/>
    <w:rsid w:val="00A477F6"/>
    <w:rsid w:val="00A51319"/>
    <w:rsid w:val="00A51E35"/>
    <w:rsid w:val="00A51E53"/>
    <w:rsid w:val="00A5219A"/>
    <w:rsid w:val="00A52AD6"/>
    <w:rsid w:val="00A5326A"/>
    <w:rsid w:val="00A539A8"/>
    <w:rsid w:val="00A56DA1"/>
    <w:rsid w:val="00A56FBB"/>
    <w:rsid w:val="00A6180E"/>
    <w:rsid w:val="00A620A5"/>
    <w:rsid w:val="00A6239A"/>
    <w:rsid w:val="00A62BD0"/>
    <w:rsid w:val="00A64069"/>
    <w:rsid w:val="00A64254"/>
    <w:rsid w:val="00A64764"/>
    <w:rsid w:val="00A65604"/>
    <w:rsid w:val="00A71892"/>
    <w:rsid w:val="00A71FB2"/>
    <w:rsid w:val="00A725A6"/>
    <w:rsid w:val="00A72B97"/>
    <w:rsid w:val="00A74B41"/>
    <w:rsid w:val="00A75FE4"/>
    <w:rsid w:val="00A76789"/>
    <w:rsid w:val="00A77F7F"/>
    <w:rsid w:val="00A82048"/>
    <w:rsid w:val="00A84664"/>
    <w:rsid w:val="00A84CC9"/>
    <w:rsid w:val="00A8541A"/>
    <w:rsid w:val="00A85AA8"/>
    <w:rsid w:val="00A86030"/>
    <w:rsid w:val="00A8631E"/>
    <w:rsid w:val="00A91084"/>
    <w:rsid w:val="00A9237A"/>
    <w:rsid w:val="00A9390B"/>
    <w:rsid w:val="00A94567"/>
    <w:rsid w:val="00A96408"/>
    <w:rsid w:val="00A9779E"/>
    <w:rsid w:val="00AA04E5"/>
    <w:rsid w:val="00AA2212"/>
    <w:rsid w:val="00AA4F52"/>
    <w:rsid w:val="00AA5CE2"/>
    <w:rsid w:val="00AA7B07"/>
    <w:rsid w:val="00AB11C6"/>
    <w:rsid w:val="00AB1C76"/>
    <w:rsid w:val="00AB2E5B"/>
    <w:rsid w:val="00AB3CA8"/>
    <w:rsid w:val="00AB4208"/>
    <w:rsid w:val="00AB4699"/>
    <w:rsid w:val="00AB4A8A"/>
    <w:rsid w:val="00AB6281"/>
    <w:rsid w:val="00AB71A2"/>
    <w:rsid w:val="00AB7AB1"/>
    <w:rsid w:val="00AC1099"/>
    <w:rsid w:val="00AC2669"/>
    <w:rsid w:val="00AC3590"/>
    <w:rsid w:val="00AC47B0"/>
    <w:rsid w:val="00AC4D62"/>
    <w:rsid w:val="00AC7093"/>
    <w:rsid w:val="00AC70B2"/>
    <w:rsid w:val="00AD1851"/>
    <w:rsid w:val="00AD246A"/>
    <w:rsid w:val="00AD49F7"/>
    <w:rsid w:val="00AD4CBB"/>
    <w:rsid w:val="00AD6588"/>
    <w:rsid w:val="00AD6890"/>
    <w:rsid w:val="00AD6DD2"/>
    <w:rsid w:val="00AE03FE"/>
    <w:rsid w:val="00AE10D7"/>
    <w:rsid w:val="00AE1545"/>
    <w:rsid w:val="00AE26CE"/>
    <w:rsid w:val="00AE52FC"/>
    <w:rsid w:val="00AE64C3"/>
    <w:rsid w:val="00AE68BA"/>
    <w:rsid w:val="00AF0FB8"/>
    <w:rsid w:val="00AF35AA"/>
    <w:rsid w:val="00AF4F2F"/>
    <w:rsid w:val="00AF533F"/>
    <w:rsid w:val="00AF60E5"/>
    <w:rsid w:val="00AF61C7"/>
    <w:rsid w:val="00AF6F3A"/>
    <w:rsid w:val="00AF7013"/>
    <w:rsid w:val="00AF7FAD"/>
    <w:rsid w:val="00B006FC"/>
    <w:rsid w:val="00B00FB9"/>
    <w:rsid w:val="00B01142"/>
    <w:rsid w:val="00B01C9B"/>
    <w:rsid w:val="00B01ED7"/>
    <w:rsid w:val="00B02B3B"/>
    <w:rsid w:val="00B02C05"/>
    <w:rsid w:val="00B0760F"/>
    <w:rsid w:val="00B10DE6"/>
    <w:rsid w:val="00B11343"/>
    <w:rsid w:val="00B12293"/>
    <w:rsid w:val="00B1307C"/>
    <w:rsid w:val="00B13E00"/>
    <w:rsid w:val="00B14584"/>
    <w:rsid w:val="00B148D4"/>
    <w:rsid w:val="00B1586B"/>
    <w:rsid w:val="00B1715E"/>
    <w:rsid w:val="00B17340"/>
    <w:rsid w:val="00B214CE"/>
    <w:rsid w:val="00B215A7"/>
    <w:rsid w:val="00B218EA"/>
    <w:rsid w:val="00B21EF5"/>
    <w:rsid w:val="00B23E1A"/>
    <w:rsid w:val="00B24C19"/>
    <w:rsid w:val="00B2569B"/>
    <w:rsid w:val="00B256A4"/>
    <w:rsid w:val="00B25702"/>
    <w:rsid w:val="00B25DEE"/>
    <w:rsid w:val="00B275F7"/>
    <w:rsid w:val="00B31EDD"/>
    <w:rsid w:val="00B32F02"/>
    <w:rsid w:val="00B34883"/>
    <w:rsid w:val="00B3565B"/>
    <w:rsid w:val="00B3681D"/>
    <w:rsid w:val="00B42102"/>
    <w:rsid w:val="00B435DB"/>
    <w:rsid w:val="00B43A55"/>
    <w:rsid w:val="00B44438"/>
    <w:rsid w:val="00B4482B"/>
    <w:rsid w:val="00B44E6F"/>
    <w:rsid w:val="00B51A8A"/>
    <w:rsid w:val="00B52DA0"/>
    <w:rsid w:val="00B53147"/>
    <w:rsid w:val="00B541B5"/>
    <w:rsid w:val="00B57992"/>
    <w:rsid w:val="00B57DF7"/>
    <w:rsid w:val="00B60421"/>
    <w:rsid w:val="00B60E29"/>
    <w:rsid w:val="00B61AFB"/>
    <w:rsid w:val="00B6560C"/>
    <w:rsid w:val="00B71160"/>
    <w:rsid w:val="00B7138F"/>
    <w:rsid w:val="00B71788"/>
    <w:rsid w:val="00B71AD1"/>
    <w:rsid w:val="00B721C3"/>
    <w:rsid w:val="00B72DB6"/>
    <w:rsid w:val="00B72EE0"/>
    <w:rsid w:val="00B730A8"/>
    <w:rsid w:val="00B750A6"/>
    <w:rsid w:val="00B758A1"/>
    <w:rsid w:val="00B75CFA"/>
    <w:rsid w:val="00B75E8F"/>
    <w:rsid w:val="00B760DF"/>
    <w:rsid w:val="00B766D6"/>
    <w:rsid w:val="00B76CEA"/>
    <w:rsid w:val="00B81FEB"/>
    <w:rsid w:val="00B82BB7"/>
    <w:rsid w:val="00B82C81"/>
    <w:rsid w:val="00B84C32"/>
    <w:rsid w:val="00B85DFD"/>
    <w:rsid w:val="00B8661C"/>
    <w:rsid w:val="00B900E9"/>
    <w:rsid w:val="00B904D9"/>
    <w:rsid w:val="00B904ED"/>
    <w:rsid w:val="00B91F19"/>
    <w:rsid w:val="00B923E4"/>
    <w:rsid w:val="00B92C7F"/>
    <w:rsid w:val="00B93544"/>
    <w:rsid w:val="00B93C3F"/>
    <w:rsid w:val="00B94C03"/>
    <w:rsid w:val="00B97264"/>
    <w:rsid w:val="00B976F6"/>
    <w:rsid w:val="00B979D6"/>
    <w:rsid w:val="00BA0137"/>
    <w:rsid w:val="00BA019A"/>
    <w:rsid w:val="00BA0B24"/>
    <w:rsid w:val="00BA1825"/>
    <w:rsid w:val="00BA2B31"/>
    <w:rsid w:val="00BA452C"/>
    <w:rsid w:val="00BA4EF3"/>
    <w:rsid w:val="00BA6803"/>
    <w:rsid w:val="00BB326D"/>
    <w:rsid w:val="00BB44BB"/>
    <w:rsid w:val="00BB54E9"/>
    <w:rsid w:val="00BB559A"/>
    <w:rsid w:val="00BB58D3"/>
    <w:rsid w:val="00BB5A3A"/>
    <w:rsid w:val="00BB5CEB"/>
    <w:rsid w:val="00BB6F8B"/>
    <w:rsid w:val="00BB76B0"/>
    <w:rsid w:val="00BB7B39"/>
    <w:rsid w:val="00BB7FBF"/>
    <w:rsid w:val="00BC1F96"/>
    <w:rsid w:val="00BC229B"/>
    <w:rsid w:val="00BC23EF"/>
    <w:rsid w:val="00BC4C6F"/>
    <w:rsid w:val="00BC6534"/>
    <w:rsid w:val="00BD0768"/>
    <w:rsid w:val="00BD4A44"/>
    <w:rsid w:val="00BD6926"/>
    <w:rsid w:val="00BD6BCD"/>
    <w:rsid w:val="00BD7BA6"/>
    <w:rsid w:val="00BE112B"/>
    <w:rsid w:val="00BE18F7"/>
    <w:rsid w:val="00BE2347"/>
    <w:rsid w:val="00BE256B"/>
    <w:rsid w:val="00BE29E6"/>
    <w:rsid w:val="00BE5A89"/>
    <w:rsid w:val="00BE6C5D"/>
    <w:rsid w:val="00BE7884"/>
    <w:rsid w:val="00BF0802"/>
    <w:rsid w:val="00BF1221"/>
    <w:rsid w:val="00BF28AD"/>
    <w:rsid w:val="00BF3140"/>
    <w:rsid w:val="00BF3688"/>
    <w:rsid w:val="00BF530F"/>
    <w:rsid w:val="00BF5494"/>
    <w:rsid w:val="00C015CE"/>
    <w:rsid w:val="00C01E64"/>
    <w:rsid w:val="00C024B9"/>
    <w:rsid w:val="00C042DD"/>
    <w:rsid w:val="00C04794"/>
    <w:rsid w:val="00C05E44"/>
    <w:rsid w:val="00C1007B"/>
    <w:rsid w:val="00C10856"/>
    <w:rsid w:val="00C14152"/>
    <w:rsid w:val="00C15D9F"/>
    <w:rsid w:val="00C16B2D"/>
    <w:rsid w:val="00C179C2"/>
    <w:rsid w:val="00C21781"/>
    <w:rsid w:val="00C218F0"/>
    <w:rsid w:val="00C21E37"/>
    <w:rsid w:val="00C2387D"/>
    <w:rsid w:val="00C238B7"/>
    <w:rsid w:val="00C23D62"/>
    <w:rsid w:val="00C24878"/>
    <w:rsid w:val="00C24C6F"/>
    <w:rsid w:val="00C251D6"/>
    <w:rsid w:val="00C255BF"/>
    <w:rsid w:val="00C26E2A"/>
    <w:rsid w:val="00C31EB2"/>
    <w:rsid w:val="00C32237"/>
    <w:rsid w:val="00C325D2"/>
    <w:rsid w:val="00C33EB9"/>
    <w:rsid w:val="00C34D70"/>
    <w:rsid w:val="00C359BE"/>
    <w:rsid w:val="00C42560"/>
    <w:rsid w:val="00C43BB6"/>
    <w:rsid w:val="00C44F6B"/>
    <w:rsid w:val="00C45228"/>
    <w:rsid w:val="00C46E81"/>
    <w:rsid w:val="00C50514"/>
    <w:rsid w:val="00C50C86"/>
    <w:rsid w:val="00C51EBA"/>
    <w:rsid w:val="00C52080"/>
    <w:rsid w:val="00C53F9B"/>
    <w:rsid w:val="00C54998"/>
    <w:rsid w:val="00C54E10"/>
    <w:rsid w:val="00C555DF"/>
    <w:rsid w:val="00C55734"/>
    <w:rsid w:val="00C56927"/>
    <w:rsid w:val="00C57EE2"/>
    <w:rsid w:val="00C61594"/>
    <w:rsid w:val="00C63250"/>
    <w:rsid w:val="00C649A6"/>
    <w:rsid w:val="00C668FA"/>
    <w:rsid w:val="00C70D1B"/>
    <w:rsid w:val="00C70F36"/>
    <w:rsid w:val="00C7115D"/>
    <w:rsid w:val="00C72A8A"/>
    <w:rsid w:val="00C73880"/>
    <w:rsid w:val="00C7391E"/>
    <w:rsid w:val="00C74FD4"/>
    <w:rsid w:val="00C7578D"/>
    <w:rsid w:val="00C76033"/>
    <w:rsid w:val="00C7692E"/>
    <w:rsid w:val="00C84B1E"/>
    <w:rsid w:val="00C873C7"/>
    <w:rsid w:val="00C9053D"/>
    <w:rsid w:val="00C9154B"/>
    <w:rsid w:val="00C91A1F"/>
    <w:rsid w:val="00C94917"/>
    <w:rsid w:val="00C94C47"/>
    <w:rsid w:val="00C96E0B"/>
    <w:rsid w:val="00CA2B06"/>
    <w:rsid w:val="00CA4A8C"/>
    <w:rsid w:val="00CA577C"/>
    <w:rsid w:val="00CA5D19"/>
    <w:rsid w:val="00CB11FC"/>
    <w:rsid w:val="00CB1887"/>
    <w:rsid w:val="00CB24AD"/>
    <w:rsid w:val="00CB4066"/>
    <w:rsid w:val="00CB6DFA"/>
    <w:rsid w:val="00CB77FE"/>
    <w:rsid w:val="00CC2086"/>
    <w:rsid w:val="00CC2C33"/>
    <w:rsid w:val="00CC2D8A"/>
    <w:rsid w:val="00CC69B4"/>
    <w:rsid w:val="00CC7343"/>
    <w:rsid w:val="00CC799B"/>
    <w:rsid w:val="00CC7AD9"/>
    <w:rsid w:val="00CD16B6"/>
    <w:rsid w:val="00CD1C67"/>
    <w:rsid w:val="00CD209B"/>
    <w:rsid w:val="00CD2119"/>
    <w:rsid w:val="00CD2573"/>
    <w:rsid w:val="00CD2F9E"/>
    <w:rsid w:val="00CD3472"/>
    <w:rsid w:val="00CD3EAE"/>
    <w:rsid w:val="00CD658B"/>
    <w:rsid w:val="00CD69D7"/>
    <w:rsid w:val="00CD781A"/>
    <w:rsid w:val="00CE0206"/>
    <w:rsid w:val="00CE04CF"/>
    <w:rsid w:val="00CE0E45"/>
    <w:rsid w:val="00CE1F6C"/>
    <w:rsid w:val="00CE4CF1"/>
    <w:rsid w:val="00CE71E5"/>
    <w:rsid w:val="00CF1466"/>
    <w:rsid w:val="00CF252F"/>
    <w:rsid w:val="00CF2F93"/>
    <w:rsid w:val="00CF32DB"/>
    <w:rsid w:val="00CF37E7"/>
    <w:rsid w:val="00CF3A5D"/>
    <w:rsid w:val="00CF5C68"/>
    <w:rsid w:val="00CF6186"/>
    <w:rsid w:val="00D045B8"/>
    <w:rsid w:val="00D05028"/>
    <w:rsid w:val="00D07549"/>
    <w:rsid w:val="00D07D32"/>
    <w:rsid w:val="00D11DEA"/>
    <w:rsid w:val="00D12641"/>
    <w:rsid w:val="00D1287C"/>
    <w:rsid w:val="00D129F0"/>
    <w:rsid w:val="00D12FFC"/>
    <w:rsid w:val="00D137F1"/>
    <w:rsid w:val="00D138AE"/>
    <w:rsid w:val="00D1407F"/>
    <w:rsid w:val="00D1512A"/>
    <w:rsid w:val="00D17933"/>
    <w:rsid w:val="00D201C2"/>
    <w:rsid w:val="00D20313"/>
    <w:rsid w:val="00D21D90"/>
    <w:rsid w:val="00D2239D"/>
    <w:rsid w:val="00D23950"/>
    <w:rsid w:val="00D23B19"/>
    <w:rsid w:val="00D23ED4"/>
    <w:rsid w:val="00D26CF9"/>
    <w:rsid w:val="00D270DD"/>
    <w:rsid w:val="00D3166C"/>
    <w:rsid w:val="00D31EEC"/>
    <w:rsid w:val="00D34347"/>
    <w:rsid w:val="00D3448F"/>
    <w:rsid w:val="00D3611A"/>
    <w:rsid w:val="00D36982"/>
    <w:rsid w:val="00D37493"/>
    <w:rsid w:val="00D40857"/>
    <w:rsid w:val="00D427A1"/>
    <w:rsid w:val="00D42E45"/>
    <w:rsid w:val="00D44583"/>
    <w:rsid w:val="00D44BF8"/>
    <w:rsid w:val="00D44F53"/>
    <w:rsid w:val="00D45725"/>
    <w:rsid w:val="00D461F7"/>
    <w:rsid w:val="00D50958"/>
    <w:rsid w:val="00D51688"/>
    <w:rsid w:val="00D51FA2"/>
    <w:rsid w:val="00D534AE"/>
    <w:rsid w:val="00D5538A"/>
    <w:rsid w:val="00D60151"/>
    <w:rsid w:val="00D60901"/>
    <w:rsid w:val="00D621F4"/>
    <w:rsid w:val="00D622ED"/>
    <w:rsid w:val="00D626E8"/>
    <w:rsid w:val="00D63011"/>
    <w:rsid w:val="00D6542B"/>
    <w:rsid w:val="00D6701F"/>
    <w:rsid w:val="00D67198"/>
    <w:rsid w:val="00D726DB"/>
    <w:rsid w:val="00D72A7F"/>
    <w:rsid w:val="00D73E72"/>
    <w:rsid w:val="00D7627A"/>
    <w:rsid w:val="00D775EE"/>
    <w:rsid w:val="00D8316D"/>
    <w:rsid w:val="00D844C6"/>
    <w:rsid w:val="00D85723"/>
    <w:rsid w:val="00D90136"/>
    <w:rsid w:val="00D91881"/>
    <w:rsid w:val="00D93020"/>
    <w:rsid w:val="00D939CF"/>
    <w:rsid w:val="00D93C17"/>
    <w:rsid w:val="00D95550"/>
    <w:rsid w:val="00D967B9"/>
    <w:rsid w:val="00D970C1"/>
    <w:rsid w:val="00D97F19"/>
    <w:rsid w:val="00DA0F03"/>
    <w:rsid w:val="00DA320A"/>
    <w:rsid w:val="00DA354C"/>
    <w:rsid w:val="00DA38B2"/>
    <w:rsid w:val="00DA421E"/>
    <w:rsid w:val="00DA6100"/>
    <w:rsid w:val="00DB0125"/>
    <w:rsid w:val="00DB0F49"/>
    <w:rsid w:val="00DB1303"/>
    <w:rsid w:val="00DB2645"/>
    <w:rsid w:val="00DB5CBA"/>
    <w:rsid w:val="00DC065C"/>
    <w:rsid w:val="00DC0D04"/>
    <w:rsid w:val="00DC0D74"/>
    <w:rsid w:val="00DC102C"/>
    <w:rsid w:val="00DC1A1A"/>
    <w:rsid w:val="00DC3D95"/>
    <w:rsid w:val="00DC606B"/>
    <w:rsid w:val="00DC6363"/>
    <w:rsid w:val="00DC654C"/>
    <w:rsid w:val="00DC65FB"/>
    <w:rsid w:val="00DC6F30"/>
    <w:rsid w:val="00DD1AE5"/>
    <w:rsid w:val="00DD27B5"/>
    <w:rsid w:val="00DD2F1B"/>
    <w:rsid w:val="00DD4171"/>
    <w:rsid w:val="00DD46AC"/>
    <w:rsid w:val="00DD4E9B"/>
    <w:rsid w:val="00DD5D7A"/>
    <w:rsid w:val="00DD716D"/>
    <w:rsid w:val="00DE0AC5"/>
    <w:rsid w:val="00DE3067"/>
    <w:rsid w:val="00DE4ACD"/>
    <w:rsid w:val="00DE5B81"/>
    <w:rsid w:val="00DF0C0A"/>
    <w:rsid w:val="00DF10A1"/>
    <w:rsid w:val="00DF3ED0"/>
    <w:rsid w:val="00DF50E4"/>
    <w:rsid w:val="00DF6AC1"/>
    <w:rsid w:val="00E00E60"/>
    <w:rsid w:val="00E00FD4"/>
    <w:rsid w:val="00E01D80"/>
    <w:rsid w:val="00E03F27"/>
    <w:rsid w:val="00E05CF0"/>
    <w:rsid w:val="00E0611E"/>
    <w:rsid w:val="00E11117"/>
    <w:rsid w:val="00E113EA"/>
    <w:rsid w:val="00E11B0F"/>
    <w:rsid w:val="00E12DD0"/>
    <w:rsid w:val="00E13B2E"/>
    <w:rsid w:val="00E13DAD"/>
    <w:rsid w:val="00E147B5"/>
    <w:rsid w:val="00E14819"/>
    <w:rsid w:val="00E14939"/>
    <w:rsid w:val="00E1564B"/>
    <w:rsid w:val="00E17023"/>
    <w:rsid w:val="00E17053"/>
    <w:rsid w:val="00E246FF"/>
    <w:rsid w:val="00E261F1"/>
    <w:rsid w:val="00E26726"/>
    <w:rsid w:val="00E27353"/>
    <w:rsid w:val="00E27A3B"/>
    <w:rsid w:val="00E27AF5"/>
    <w:rsid w:val="00E27B08"/>
    <w:rsid w:val="00E3020A"/>
    <w:rsid w:val="00E32ED3"/>
    <w:rsid w:val="00E33A22"/>
    <w:rsid w:val="00E3437D"/>
    <w:rsid w:val="00E35216"/>
    <w:rsid w:val="00E355F3"/>
    <w:rsid w:val="00E41808"/>
    <w:rsid w:val="00E42274"/>
    <w:rsid w:val="00E42992"/>
    <w:rsid w:val="00E42F7B"/>
    <w:rsid w:val="00E4575B"/>
    <w:rsid w:val="00E50249"/>
    <w:rsid w:val="00E5207A"/>
    <w:rsid w:val="00E52C55"/>
    <w:rsid w:val="00E54A4A"/>
    <w:rsid w:val="00E54BB9"/>
    <w:rsid w:val="00E54D7A"/>
    <w:rsid w:val="00E55DDF"/>
    <w:rsid w:val="00E56E7F"/>
    <w:rsid w:val="00E622DF"/>
    <w:rsid w:val="00E622FF"/>
    <w:rsid w:val="00E62690"/>
    <w:rsid w:val="00E63232"/>
    <w:rsid w:val="00E64A20"/>
    <w:rsid w:val="00E659B6"/>
    <w:rsid w:val="00E66C8B"/>
    <w:rsid w:val="00E75A65"/>
    <w:rsid w:val="00E771B9"/>
    <w:rsid w:val="00E77825"/>
    <w:rsid w:val="00E779C2"/>
    <w:rsid w:val="00E817AB"/>
    <w:rsid w:val="00E822AA"/>
    <w:rsid w:val="00E82A87"/>
    <w:rsid w:val="00E83F82"/>
    <w:rsid w:val="00E8440D"/>
    <w:rsid w:val="00E8563D"/>
    <w:rsid w:val="00E85D52"/>
    <w:rsid w:val="00E90187"/>
    <w:rsid w:val="00E917EF"/>
    <w:rsid w:val="00E91AC5"/>
    <w:rsid w:val="00E91EDC"/>
    <w:rsid w:val="00E929D3"/>
    <w:rsid w:val="00E92BC7"/>
    <w:rsid w:val="00E92BEC"/>
    <w:rsid w:val="00E931C3"/>
    <w:rsid w:val="00EA3252"/>
    <w:rsid w:val="00EA3639"/>
    <w:rsid w:val="00EA4004"/>
    <w:rsid w:val="00EA4AC2"/>
    <w:rsid w:val="00EA6424"/>
    <w:rsid w:val="00EA7FAC"/>
    <w:rsid w:val="00EB16D4"/>
    <w:rsid w:val="00EB17E1"/>
    <w:rsid w:val="00EB1F30"/>
    <w:rsid w:val="00EB208D"/>
    <w:rsid w:val="00EB4C09"/>
    <w:rsid w:val="00EB63BC"/>
    <w:rsid w:val="00EC03B2"/>
    <w:rsid w:val="00EC1374"/>
    <w:rsid w:val="00EC1750"/>
    <w:rsid w:val="00EC342A"/>
    <w:rsid w:val="00EC4D57"/>
    <w:rsid w:val="00EC5BAC"/>
    <w:rsid w:val="00EC5F6F"/>
    <w:rsid w:val="00EC6FEE"/>
    <w:rsid w:val="00EC73B8"/>
    <w:rsid w:val="00EC76D3"/>
    <w:rsid w:val="00ED21BE"/>
    <w:rsid w:val="00ED393E"/>
    <w:rsid w:val="00ED3B0A"/>
    <w:rsid w:val="00ED5B47"/>
    <w:rsid w:val="00ED6903"/>
    <w:rsid w:val="00EE01A6"/>
    <w:rsid w:val="00EE0302"/>
    <w:rsid w:val="00EE0455"/>
    <w:rsid w:val="00EE15E8"/>
    <w:rsid w:val="00EE2867"/>
    <w:rsid w:val="00EE2A4D"/>
    <w:rsid w:val="00EE2E09"/>
    <w:rsid w:val="00EE38D0"/>
    <w:rsid w:val="00EE6395"/>
    <w:rsid w:val="00EE6D06"/>
    <w:rsid w:val="00EE72F7"/>
    <w:rsid w:val="00EE77F7"/>
    <w:rsid w:val="00EF431C"/>
    <w:rsid w:val="00EF4382"/>
    <w:rsid w:val="00EF4D8F"/>
    <w:rsid w:val="00EF5E96"/>
    <w:rsid w:val="00EF5F7D"/>
    <w:rsid w:val="00EF6AC3"/>
    <w:rsid w:val="00EF7054"/>
    <w:rsid w:val="00EF72D2"/>
    <w:rsid w:val="00F00148"/>
    <w:rsid w:val="00F01E4B"/>
    <w:rsid w:val="00F026BB"/>
    <w:rsid w:val="00F03A7A"/>
    <w:rsid w:val="00F03F56"/>
    <w:rsid w:val="00F04DD1"/>
    <w:rsid w:val="00F06236"/>
    <w:rsid w:val="00F0702E"/>
    <w:rsid w:val="00F079DE"/>
    <w:rsid w:val="00F1112A"/>
    <w:rsid w:val="00F131FC"/>
    <w:rsid w:val="00F13D7B"/>
    <w:rsid w:val="00F17055"/>
    <w:rsid w:val="00F225AE"/>
    <w:rsid w:val="00F22ED8"/>
    <w:rsid w:val="00F23603"/>
    <w:rsid w:val="00F25204"/>
    <w:rsid w:val="00F25E7D"/>
    <w:rsid w:val="00F25ED9"/>
    <w:rsid w:val="00F2737B"/>
    <w:rsid w:val="00F31939"/>
    <w:rsid w:val="00F31C58"/>
    <w:rsid w:val="00F3344C"/>
    <w:rsid w:val="00F339C3"/>
    <w:rsid w:val="00F3421A"/>
    <w:rsid w:val="00F34D41"/>
    <w:rsid w:val="00F35230"/>
    <w:rsid w:val="00F358FF"/>
    <w:rsid w:val="00F36E88"/>
    <w:rsid w:val="00F41B05"/>
    <w:rsid w:val="00F423BC"/>
    <w:rsid w:val="00F444F6"/>
    <w:rsid w:val="00F44F12"/>
    <w:rsid w:val="00F4638B"/>
    <w:rsid w:val="00F509DD"/>
    <w:rsid w:val="00F51348"/>
    <w:rsid w:val="00F5284B"/>
    <w:rsid w:val="00F53562"/>
    <w:rsid w:val="00F5409C"/>
    <w:rsid w:val="00F5519F"/>
    <w:rsid w:val="00F57018"/>
    <w:rsid w:val="00F6086D"/>
    <w:rsid w:val="00F6245C"/>
    <w:rsid w:val="00F635A9"/>
    <w:rsid w:val="00F6378C"/>
    <w:rsid w:val="00F63BAC"/>
    <w:rsid w:val="00F658D2"/>
    <w:rsid w:val="00F6595D"/>
    <w:rsid w:val="00F6645C"/>
    <w:rsid w:val="00F722A8"/>
    <w:rsid w:val="00F7316F"/>
    <w:rsid w:val="00F731E2"/>
    <w:rsid w:val="00F74118"/>
    <w:rsid w:val="00F764C7"/>
    <w:rsid w:val="00F7654E"/>
    <w:rsid w:val="00F77AA4"/>
    <w:rsid w:val="00F80F5C"/>
    <w:rsid w:val="00F82541"/>
    <w:rsid w:val="00F82804"/>
    <w:rsid w:val="00F8408D"/>
    <w:rsid w:val="00F869FE"/>
    <w:rsid w:val="00F87000"/>
    <w:rsid w:val="00F900E6"/>
    <w:rsid w:val="00F916CF"/>
    <w:rsid w:val="00F92908"/>
    <w:rsid w:val="00F955FE"/>
    <w:rsid w:val="00F96748"/>
    <w:rsid w:val="00FA05DB"/>
    <w:rsid w:val="00FA1575"/>
    <w:rsid w:val="00FA21FF"/>
    <w:rsid w:val="00FA2D44"/>
    <w:rsid w:val="00FA30B9"/>
    <w:rsid w:val="00FA467F"/>
    <w:rsid w:val="00FA49A0"/>
    <w:rsid w:val="00FA5541"/>
    <w:rsid w:val="00FA6497"/>
    <w:rsid w:val="00FB08F9"/>
    <w:rsid w:val="00FB13C0"/>
    <w:rsid w:val="00FB1AD8"/>
    <w:rsid w:val="00FB5DF6"/>
    <w:rsid w:val="00FB68FF"/>
    <w:rsid w:val="00FB6AB8"/>
    <w:rsid w:val="00FB6FC2"/>
    <w:rsid w:val="00FC05BA"/>
    <w:rsid w:val="00FC0DD8"/>
    <w:rsid w:val="00FC106E"/>
    <w:rsid w:val="00FC111D"/>
    <w:rsid w:val="00FC19DC"/>
    <w:rsid w:val="00FC45AB"/>
    <w:rsid w:val="00FC523A"/>
    <w:rsid w:val="00FC6DAE"/>
    <w:rsid w:val="00FC6F38"/>
    <w:rsid w:val="00FC761E"/>
    <w:rsid w:val="00FD020D"/>
    <w:rsid w:val="00FD2F5B"/>
    <w:rsid w:val="00FD3C5B"/>
    <w:rsid w:val="00FD6767"/>
    <w:rsid w:val="00FD6A73"/>
    <w:rsid w:val="00FE0786"/>
    <w:rsid w:val="00FE0F22"/>
    <w:rsid w:val="00FE15CB"/>
    <w:rsid w:val="00FE19AB"/>
    <w:rsid w:val="00FE21ED"/>
    <w:rsid w:val="00FE656E"/>
    <w:rsid w:val="00FF02C0"/>
    <w:rsid w:val="00FF0A83"/>
    <w:rsid w:val="00FF0C63"/>
    <w:rsid w:val="00FF2C2C"/>
    <w:rsid w:val="00FF5F01"/>
    <w:rsid w:val="00FF63C4"/>
    <w:rsid w:val="00FF63D1"/>
    <w:rsid w:val="00FF6E1F"/>
    <w:rsid w:val="00FF7732"/>
    <w:rsid w:val="0C09EC2A"/>
    <w:rsid w:val="160C2B35"/>
    <w:rsid w:val="196EB3C9"/>
    <w:rsid w:val="3362EC67"/>
    <w:rsid w:val="456FA5DF"/>
    <w:rsid w:val="4A804062"/>
    <w:rsid w:val="78A6593F"/>
    <w:rsid w:val="7D6C4E31"/>
    <w:rsid w:val="7F9D52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BC23"/>
  <w15:chartTrackingRefBased/>
  <w15:docId w15:val="{91D4CC1F-D230-4D2C-B05B-EE16CB0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6511"/>
    <w:pPr>
      <w:spacing w:line="260" w:lineRule="exact"/>
    </w:pPr>
    <w:rPr>
      <w:rFonts w:ascii="Arial" w:eastAsia="Times New Roman" w:hAnsi="Arial"/>
      <w:szCs w:val="24"/>
      <w:lang w:eastAsia="en-US"/>
    </w:rPr>
  </w:style>
  <w:style w:type="paragraph" w:styleId="Naslov1">
    <w:name w:val="heading 1"/>
    <w:basedOn w:val="Navaden"/>
    <w:link w:val="Naslov1Znak"/>
    <w:uiPriority w:val="9"/>
    <w:qFormat/>
    <w:rsid w:val="008266D4"/>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Naslov2">
    <w:name w:val="heading 2"/>
    <w:basedOn w:val="Navaden"/>
    <w:next w:val="Navaden"/>
    <w:link w:val="Naslov2Znak"/>
    <w:uiPriority w:val="9"/>
    <w:semiHidden/>
    <w:unhideWhenUsed/>
    <w:qFormat/>
    <w:rsid w:val="009D37A3"/>
    <w:pPr>
      <w:keepNext/>
      <w:keepLines/>
      <w:spacing w:before="40" w:line="259" w:lineRule="auto"/>
      <w:outlineLvl w:val="1"/>
    </w:pPr>
    <w:rPr>
      <w:rFonts w:ascii="Calibri Light" w:hAnsi="Calibri Light"/>
      <w:color w:val="2E74B5"/>
      <w:sz w:val="26"/>
      <w:szCs w:val="26"/>
      <w:lang w:val="en-US"/>
    </w:rPr>
  </w:style>
  <w:style w:type="paragraph" w:styleId="Naslov3">
    <w:name w:val="heading 3"/>
    <w:basedOn w:val="Navaden"/>
    <w:next w:val="Navaden"/>
    <w:link w:val="Naslov3Znak"/>
    <w:qFormat/>
    <w:rsid w:val="009D37A3"/>
    <w:pPr>
      <w:keepNext/>
      <w:spacing w:before="240" w:after="60" w:line="240" w:lineRule="auto"/>
      <w:outlineLvl w:val="2"/>
    </w:pPr>
    <w:rPr>
      <w:rFonts w:cs="Arial"/>
      <w:b/>
      <w:bCs/>
      <w:sz w:val="26"/>
      <w:szCs w:val="26"/>
      <w:lang w:val="en-US"/>
    </w:rPr>
  </w:style>
  <w:style w:type="paragraph" w:styleId="Naslov5">
    <w:name w:val="heading 5"/>
    <w:basedOn w:val="Navaden"/>
    <w:next w:val="Navaden"/>
    <w:link w:val="Naslov5Znak"/>
    <w:uiPriority w:val="9"/>
    <w:semiHidden/>
    <w:unhideWhenUsed/>
    <w:qFormat/>
    <w:rsid w:val="009D37A3"/>
    <w:pPr>
      <w:keepNext/>
      <w:keepLines/>
      <w:spacing w:before="40" w:line="259" w:lineRule="auto"/>
      <w:outlineLvl w:val="4"/>
    </w:pPr>
    <w:rPr>
      <w:rFonts w:ascii="Calibri Light" w:hAnsi="Calibri Light"/>
      <w:color w:val="2E74B5"/>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266D4"/>
    <w:rPr>
      <w:rFonts w:ascii="Times New Roman" w:eastAsia="Times New Roman" w:hAnsi="Times New Roman"/>
      <w:b/>
      <w:bCs/>
      <w:kern w:val="36"/>
      <w:sz w:val="48"/>
      <w:szCs w:val="48"/>
    </w:rPr>
  </w:style>
  <w:style w:type="character" w:customStyle="1" w:styleId="Naslov2Znak">
    <w:name w:val="Naslov 2 Znak"/>
    <w:link w:val="Naslov2"/>
    <w:uiPriority w:val="9"/>
    <w:semiHidden/>
    <w:rsid w:val="009D37A3"/>
    <w:rPr>
      <w:rFonts w:ascii="Calibri Light" w:eastAsia="Times New Roman" w:hAnsi="Calibri Light"/>
      <w:color w:val="2E74B5"/>
      <w:sz w:val="26"/>
      <w:szCs w:val="26"/>
      <w:lang w:val="en-US" w:eastAsia="en-US"/>
    </w:rPr>
  </w:style>
  <w:style w:type="character" w:customStyle="1" w:styleId="Naslov3Znak">
    <w:name w:val="Naslov 3 Znak"/>
    <w:link w:val="Naslov3"/>
    <w:rsid w:val="009D37A3"/>
    <w:rPr>
      <w:rFonts w:ascii="Arial" w:eastAsia="Times New Roman" w:hAnsi="Arial" w:cs="Arial"/>
      <w:b/>
      <w:bCs/>
      <w:sz w:val="26"/>
      <w:szCs w:val="26"/>
      <w:lang w:val="en-US" w:eastAsia="en-US"/>
    </w:rPr>
  </w:style>
  <w:style w:type="character" w:customStyle="1" w:styleId="Naslov5Znak">
    <w:name w:val="Naslov 5 Znak"/>
    <w:link w:val="Naslov5"/>
    <w:uiPriority w:val="9"/>
    <w:semiHidden/>
    <w:rsid w:val="009D37A3"/>
    <w:rPr>
      <w:rFonts w:ascii="Calibri Light" w:eastAsia="Times New Roman" w:hAnsi="Calibri Light"/>
      <w:color w:val="2E74B5"/>
      <w:sz w:val="22"/>
      <w:szCs w:val="22"/>
      <w:lang w:val="en-US" w:eastAsia="en-US"/>
    </w:rPr>
  </w:style>
  <w:style w:type="paragraph" w:styleId="Odstavekseznama">
    <w:name w:val="List Paragraph"/>
    <w:aliases w:val="K1,Table of contents numbered,Elenco num ARGEA,body,Odsek zoznamu2,tabela,Odstavec1,Bullet 1,Bullet Points,Bullet layer,Colorful List - Accent 11,Dot pt,F5 List Paragraph,Indicator Text,Issue Action POC,List Paragraph Char Char Char,2,L"/>
    <w:basedOn w:val="Navaden"/>
    <w:link w:val="OdstavekseznamaZnak"/>
    <w:uiPriority w:val="34"/>
    <w:qFormat/>
    <w:rsid w:val="0032373E"/>
    <w:pPr>
      <w:ind w:left="720"/>
      <w:contextualSpacing/>
    </w:pPr>
  </w:style>
  <w:style w:type="character" w:customStyle="1" w:styleId="OdstavekseznamaZnak">
    <w:name w:val="Odstavek seznama Znak"/>
    <w:aliases w:val="K1 Znak,Table of contents numbered Znak,Elenco num ARGEA Znak,body Znak,Odsek zoznamu2 Znak,tabela Znak,Odstavec1 Znak,Bullet 1 Znak,Bullet Points Znak,Bullet layer Znak,Colorful List - Accent 11 Znak,Dot pt Znak,2 Znak,L Znak"/>
    <w:link w:val="Odstavekseznama"/>
    <w:uiPriority w:val="34"/>
    <w:qFormat/>
    <w:rsid w:val="00B76CEA"/>
    <w:rPr>
      <w:rFonts w:ascii="Arial" w:eastAsia="Times New Roman" w:hAnsi="Arial"/>
      <w:szCs w:val="24"/>
      <w:lang w:eastAsia="en-US"/>
    </w:rPr>
  </w:style>
  <w:style w:type="paragraph" w:styleId="Telobesedila">
    <w:name w:val="Body Text"/>
    <w:basedOn w:val="Navaden"/>
    <w:link w:val="TelobesedilaZnak"/>
    <w:rsid w:val="006A45B7"/>
    <w:pPr>
      <w:spacing w:line="240" w:lineRule="auto"/>
      <w:jc w:val="both"/>
    </w:pPr>
    <w:rPr>
      <w:rFonts w:ascii="Times New Roman" w:hAnsi="Times New Roman"/>
      <w:b/>
      <w:bCs/>
      <w:sz w:val="24"/>
      <w:szCs w:val="20"/>
      <w:lang w:val="x-none" w:eastAsia="sl-SI"/>
    </w:rPr>
  </w:style>
  <w:style w:type="character" w:customStyle="1" w:styleId="TelobesedilaZnak">
    <w:name w:val="Telo besedila Znak"/>
    <w:link w:val="Telobesedila"/>
    <w:rsid w:val="006A45B7"/>
    <w:rPr>
      <w:rFonts w:ascii="Times New Roman" w:eastAsia="Times New Roman" w:hAnsi="Times New Roman" w:cs="Times New Roman"/>
      <w:b/>
      <w:bCs/>
      <w:sz w:val="24"/>
      <w:szCs w:val="20"/>
      <w:lang w:eastAsia="sl-SI"/>
    </w:rPr>
  </w:style>
  <w:style w:type="paragraph" w:customStyle="1" w:styleId="odstavek">
    <w:name w:val="odstavek"/>
    <w:basedOn w:val="Navaden"/>
    <w:rsid w:val="005D30CB"/>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5D30CB"/>
    <w:pPr>
      <w:spacing w:before="100" w:beforeAutospacing="1" w:after="100" w:afterAutospacing="1" w:line="240" w:lineRule="auto"/>
    </w:pPr>
    <w:rPr>
      <w:rFonts w:ascii="Times New Roman" w:hAnsi="Times New Roman"/>
      <w:sz w:val="24"/>
      <w:lang w:eastAsia="sl-SI"/>
    </w:rPr>
  </w:style>
  <w:style w:type="paragraph" w:customStyle="1" w:styleId="rkovnatokazaodstavkom">
    <w:name w:val="Črkovna točka_za odstavkom"/>
    <w:basedOn w:val="Navaden"/>
    <w:link w:val="rkovnatokazaodstavkomZnak"/>
    <w:qFormat/>
    <w:rsid w:val="009523AF"/>
    <w:pPr>
      <w:numPr>
        <w:numId w:val="1"/>
      </w:numPr>
      <w:overflowPunct w:val="0"/>
      <w:autoSpaceDE w:val="0"/>
      <w:autoSpaceDN w:val="0"/>
      <w:adjustRightInd w:val="0"/>
      <w:spacing w:line="240" w:lineRule="auto"/>
      <w:ind w:left="284" w:hanging="284"/>
      <w:jc w:val="both"/>
      <w:textAlignment w:val="baseline"/>
    </w:pPr>
    <w:rPr>
      <w:szCs w:val="20"/>
      <w:lang w:val="x-none" w:eastAsia="x-none"/>
    </w:rPr>
  </w:style>
  <w:style w:type="character" w:customStyle="1" w:styleId="rkovnatokazaodstavkomZnak">
    <w:name w:val="Črkovna točka_za odstavkom Znak"/>
    <w:link w:val="rkovnatokazaodstavkom"/>
    <w:rsid w:val="009523AF"/>
    <w:rPr>
      <w:rFonts w:ascii="Arial" w:eastAsia="Times New Roman" w:hAnsi="Arial"/>
      <w:lang w:val="x-none" w:eastAsia="x-none"/>
    </w:rPr>
  </w:style>
  <w:style w:type="character" w:styleId="Pripombasklic">
    <w:name w:val="annotation reference"/>
    <w:aliases w:val="Komentar - sklic"/>
    <w:uiPriority w:val="99"/>
    <w:semiHidden/>
    <w:unhideWhenUsed/>
    <w:rsid w:val="007F730A"/>
    <w:rPr>
      <w:sz w:val="16"/>
      <w:szCs w:val="16"/>
    </w:rPr>
  </w:style>
  <w:style w:type="paragraph" w:styleId="Pripombabesedilo">
    <w:name w:val="annotation text"/>
    <w:aliases w:val="Komentar - besedilo"/>
    <w:basedOn w:val="Navaden"/>
    <w:link w:val="PripombabesediloZnak"/>
    <w:uiPriority w:val="99"/>
    <w:unhideWhenUsed/>
    <w:rsid w:val="007F730A"/>
    <w:pPr>
      <w:spacing w:line="240" w:lineRule="auto"/>
    </w:pPr>
    <w:rPr>
      <w:szCs w:val="20"/>
      <w:lang w:val="x-none" w:eastAsia="x-none"/>
    </w:rPr>
  </w:style>
  <w:style w:type="character" w:customStyle="1" w:styleId="PripombabesediloZnak">
    <w:name w:val="Pripomba – besedilo Znak"/>
    <w:aliases w:val="Komentar - besedilo Znak"/>
    <w:link w:val="Pripombabesedilo"/>
    <w:uiPriority w:val="99"/>
    <w:rsid w:val="007F730A"/>
    <w:rPr>
      <w:rFonts w:ascii="Arial" w:eastAsia="Times New Roman" w:hAnsi="Arial" w:cs="Times New Roman"/>
      <w:sz w:val="20"/>
      <w:szCs w:val="20"/>
    </w:rPr>
  </w:style>
  <w:style w:type="paragraph" w:styleId="Zadevapripombe">
    <w:name w:val="annotation subject"/>
    <w:aliases w:val="Zadeva komentarja"/>
    <w:basedOn w:val="Pripombabesedilo"/>
    <w:next w:val="Pripombabesedilo"/>
    <w:link w:val="ZadevapripombeZnak"/>
    <w:uiPriority w:val="99"/>
    <w:semiHidden/>
    <w:unhideWhenUsed/>
    <w:rsid w:val="007F730A"/>
    <w:rPr>
      <w:b/>
      <w:bCs/>
    </w:rPr>
  </w:style>
  <w:style w:type="character" w:customStyle="1" w:styleId="ZadevapripombeZnak">
    <w:name w:val="Zadeva pripombe Znak"/>
    <w:aliases w:val="Zadeva komentarja Znak"/>
    <w:link w:val="Zadevapripombe"/>
    <w:uiPriority w:val="99"/>
    <w:semiHidden/>
    <w:rsid w:val="007F730A"/>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7F730A"/>
    <w:pPr>
      <w:spacing w:line="240" w:lineRule="auto"/>
    </w:pPr>
    <w:rPr>
      <w:rFonts w:ascii="Segoe UI" w:hAnsi="Segoe UI"/>
      <w:sz w:val="18"/>
      <w:szCs w:val="18"/>
      <w:lang w:val="x-none" w:eastAsia="x-none"/>
    </w:rPr>
  </w:style>
  <w:style w:type="character" w:customStyle="1" w:styleId="BesedilooblakaZnak">
    <w:name w:val="Besedilo oblačka Znak"/>
    <w:link w:val="Besedilooblaka"/>
    <w:uiPriority w:val="99"/>
    <w:semiHidden/>
    <w:rsid w:val="007F730A"/>
    <w:rPr>
      <w:rFonts w:ascii="Segoe UI" w:eastAsia="Times New Roman" w:hAnsi="Segoe UI" w:cs="Segoe UI"/>
      <w:sz w:val="18"/>
      <w:szCs w:val="18"/>
    </w:rPr>
  </w:style>
  <w:style w:type="character" w:customStyle="1" w:styleId="highlight">
    <w:name w:val="highlight"/>
    <w:basedOn w:val="Privzetapisavaodstavka"/>
    <w:rsid w:val="000C0EE1"/>
  </w:style>
  <w:style w:type="paragraph" w:customStyle="1" w:styleId="len">
    <w:name w:val="len"/>
    <w:basedOn w:val="Navaden"/>
    <w:rsid w:val="000C0EE1"/>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0C0EE1"/>
    <w:pPr>
      <w:spacing w:before="100" w:beforeAutospacing="1" w:after="100" w:afterAutospacing="1" w:line="240" w:lineRule="auto"/>
    </w:pPr>
    <w:rPr>
      <w:rFonts w:ascii="Times New Roman" w:hAnsi="Times New Roman"/>
      <w:sz w:val="24"/>
      <w:lang w:eastAsia="sl-SI"/>
    </w:rPr>
  </w:style>
  <w:style w:type="paragraph" w:customStyle="1" w:styleId="rkovnatokazaodstavkom0">
    <w:name w:val="rkovnatokazaodstavkom"/>
    <w:basedOn w:val="Navaden"/>
    <w:rsid w:val="00685E18"/>
    <w:pPr>
      <w:spacing w:before="100" w:beforeAutospacing="1" w:after="100" w:afterAutospacing="1" w:line="240" w:lineRule="auto"/>
    </w:pPr>
    <w:rPr>
      <w:rFonts w:ascii="Times New Roman" w:hAnsi="Times New Roman"/>
      <w:sz w:val="24"/>
      <w:lang w:eastAsia="sl-SI"/>
    </w:rPr>
  </w:style>
  <w:style w:type="paragraph" w:customStyle="1" w:styleId="alinejazarkovnotoko">
    <w:name w:val="alinejazarkovnotoko"/>
    <w:basedOn w:val="Navaden"/>
    <w:rsid w:val="00685E18"/>
    <w:pPr>
      <w:spacing w:before="100" w:beforeAutospacing="1" w:after="100" w:afterAutospacing="1" w:line="240" w:lineRule="auto"/>
    </w:pPr>
    <w:rPr>
      <w:rFonts w:ascii="Times New Roman" w:hAnsi="Times New Roman"/>
      <w:sz w:val="24"/>
      <w:lang w:eastAsia="sl-SI"/>
    </w:rPr>
  </w:style>
  <w:style w:type="character" w:styleId="Hiperpovezava">
    <w:name w:val="Hyperlink"/>
    <w:uiPriority w:val="99"/>
    <w:unhideWhenUsed/>
    <w:rsid w:val="00B71160"/>
    <w:rPr>
      <w:color w:val="0563C1"/>
      <w:u w:val="single"/>
    </w:rPr>
  </w:style>
  <w:style w:type="paragraph" w:customStyle="1" w:styleId="Default">
    <w:name w:val="Default"/>
    <w:rsid w:val="00981BB7"/>
    <w:pPr>
      <w:autoSpaceDE w:val="0"/>
      <w:autoSpaceDN w:val="0"/>
      <w:adjustRightInd w:val="0"/>
    </w:pPr>
    <w:rPr>
      <w:rFonts w:ascii="Arial" w:hAnsi="Arial" w:cs="Arial"/>
      <w:color w:val="000000"/>
      <w:sz w:val="24"/>
      <w:szCs w:val="24"/>
      <w:lang w:eastAsia="en-US"/>
    </w:rPr>
  </w:style>
  <w:style w:type="paragraph" w:styleId="Revizija">
    <w:name w:val="Revision"/>
    <w:hidden/>
    <w:uiPriority w:val="99"/>
    <w:semiHidden/>
    <w:rsid w:val="007935B4"/>
    <w:rPr>
      <w:rFonts w:ascii="Arial" w:eastAsia="Times New Roman" w:hAnsi="Arial"/>
      <w:szCs w:val="24"/>
      <w:lang w:eastAsia="en-US"/>
    </w:rPr>
  </w:style>
  <w:style w:type="character" w:styleId="SledenaHiperpovezava">
    <w:name w:val="FollowedHyperlink"/>
    <w:uiPriority w:val="99"/>
    <w:semiHidden/>
    <w:unhideWhenUsed/>
    <w:rsid w:val="00BF3140"/>
    <w:rPr>
      <w:color w:val="954F72"/>
      <w:u w:val="single"/>
    </w:rPr>
  </w:style>
  <w:style w:type="character" w:customStyle="1" w:styleId="cf01">
    <w:name w:val="cf01"/>
    <w:rsid w:val="000035B6"/>
    <w:rPr>
      <w:rFonts w:ascii="Segoe UI" w:hAnsi="Segoe UI" w:cs="Segoe UI" w:hint="default"/>
      <w:sz w:val="18"/>
      <w:szCs w:val="18"/>
    </w:rPr>
  </w:style>
  <w:style w:type="paragraph" w:styleId="Navadensplet">
    <w:name w:val="Normal (Web)"/>
    <w:basedOn w:val="Navaden"/>
    <w:uiPriority w:val="99"/>
    <w:unhideWhenUsed/>
    <w:rsid w:val="00A11BBC"/>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CD3EAE"/>
    <w:pPr>
      <w:tabs>
        <w:tab w:val="center" w:pos="4536"/>
        <w:tab w:val="right" w:pos="9072"/>
      </w:tabs>
      <w:spacing w:line="240" w:lineRule="auto"/>
    </w:pPr>
    <w:rPr>
      <w:lang w:val="x-none" w:eastAsia="x-none"/>
    </w:rPr>
  </w:style>
  <w:style w:type="character" w:customStyle="1" w:styleId="GlavaZnak">
    <w:name w:val="Glava Znak"/>
    <w:link w:val="Glava"/>
    <w:rsid w:val="00CD3EAE"/>
    <w:rPr>
      <w:rFonts w:ascii="Arial" w:eastAsia="Times New Roman" w:hAnsi="Arial" w:cs="Times New Roman"/>
      <w:sz w:val="20"/>
      <w:szCs w:val="24"/>
    </w:rPr>
  </w:style>
  <w:style w:type="paragraph" w:styleId="Noga">
    <w:name w:val="footer"/>
    <w:basedOn w:val="Navaden"/>
    <w:link w:val="NogaZnak"/>
    <w:uiPriority w:val="99"/>
    <w:unhideWhenUsed/>
    <w:rsid w:val="00CD3EAE"/>
    <w:pPr>
      <w:tabs>
        <w:tab w:val="center" w:pos="4536"/>
        <w:tab w:val="right" w:pos="9072"/>
      </w:tabs>
      <w:spacing w:line="240" w:lineRule="auto"/>
    </w:pPr>
    <w:rPr>
      <w:lang w:val="x-none" w:eastAsia="x-none"/>
    </w:rPr>
  </w:style>
  <w:style w:type="character" w:customStyle="1" w:styleId="NogaZnak">
    <w:name w:val="Noga Znak"/>
    <w:link w:val="Noga"/>
    <w:uiPriority w:val="99"/>
    <w:rsid w:val="00CD3EAE"/>
    <w:rPr>
      <w:rFonts w:ascii="Arial" w:eastAsia="Times New Roman" w:hAnsi="Arial" w:cs="Times New Roman"/>
      <w:sz w:val="20"/>
      <w:szCs w:val="24"/>
    </w:rPr>
  </w:style>
  <w:style w:type="paragraph" w:customStyle="1" w:styleId="1">
    <w:name w:val="1"/>
    <w:basedOn w:val="Navaden"/>
    <w:next w:val="Pripombabesedilo"/>
    <w:uiPriority w:val="99"/>
    <w:unhideWhenUsed/>
    <w:rsid w:val="006B3E99"/>
    <w:pPr>
      <w:spacing w:line="240" w:lineRule="auto"/>
    </w:pPr>
    <w:rPr>
      <w:szCs w:val="20"/>
      <w:lang w:eastAsia="sl-SI"/>
    </w:rPr>
  </w:style>
  <w:style w:type="paragraph" w:customStyle="1" w:styleId="Neotevilenodstavek">
    <w:name w:val="Neoštevilčen odstavek"/>
    <w:basedOn w:val="Navaden"/>
    <w:link w:val="NeotevilenodstavekZnak"/>
    <w:qFormat/>
    <w:rsid w:val="00F63BAC"/>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F63BAC"/>
    <w:rPr>
      <w:rFonts w:ascii="Arial" w:eastAsia="Times New Roman" w:hAnsi="Arial" w:cs="Arial"/>
      <w:sz w:val="22"/>
      <w:szCs w:val="22"/>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A477F6"/>
    <w:pPr>
      <w:widowControl w:val="0"/>
      <w:adjustRightInd w:val="0"/>
      <w:spacing w:after="160" w:line="240" w:lineRule="exact"/>
      <w:jc w:val="both"/>
      <w:textAlignment w:val="baseline"/>
    </w:pPr>
    <w:rPr>
      <w:rFonts w:ascii="Tahoma" w:hAnsi="Tahoma" w:cs="Tahoma"/>
      <w:szCs w:val="20"/>
      <w:lang w:val="en-US"/>
    </w:rPr>
  </w:style>
  <w:style w:type="paragraph" w:customStyle="1" w:styleId="Oddelek">
    <w:name w:val="Oddelek"/>
    <w:basedOn w:val="Navaden"/>
    <w:qFormat/>
    <w:rsid w:val="00BD6926"/>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styleId="Sprotnaopomba-besedilo">
    <w:name w:val="footnote text"/>
    <w:basedOn w:val="Navaden"/>
    <w:link w:val="Sprotnaopomba-besediloZnak"/>
    <w:uiPriority w:val="99"/>
    <w:semiHidden/>
    <w:unhideWhenUsed/>
    <w:rsid w:val="009D37A3"/>
    <w:pPr>
      <w:spacing w:line="240" w:lineRule="auto"/>
    </w:pPr>
    <w:rPr>
      <w:rFonts w:ascii="Calibri" w:eastAsia="Calibri" w:hAnsi="Calibri"/>
      <w:szCs w:val="20"/>
      <w:lang w:val="en-US"/>
    </w:rPr>
  </w:style>
  <w:style w:type="character" w:customStyle="1" w:styleId="Sprotnaopomba-besediloZnak">
    <w:name w:val="Sprotna opomba - besedilo Znak"/>
    <w:link w:val="Sprotnaopomba-besedilo"/>
    <w:uiPriority w:val="99"/>
    <w:semiHidden/>
    <w:rsid w:val="009D37A3"/>
    <w:rPr>
      <w:lang w:val="en-US" w:eastAsia="en-US"/>
    </w:rPr>
  </w:style>
  <w:style w:type="character" w:customStyle="1" w:styleId="ui-provider">
    <w:name w:val="ui-provider"/>
    <w:rsid w:val="009D37A3"/>
  </w:style>
  <w:style w:type="paragraph" w:customStyle="1" w:styleId="Poglavje">
    <w:name w:val="Poglavje"/>
    <w:basedOn w:val="Navaden"/>
    <w:qFormat/>
    <w:rsid w:val="009D37A3"/>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paragraph" w:customStyle="1" w:styleId="len0">
    <w:name w:val="Člen"/>
    <w:basedOn w:val="Navaden"/>
    <w:link w:val="lenZnak"/>
    <w:qFormat/>
    <w:rsid w:val="009D37A3"/>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0"/>
    <w:rsid w:val="009D37A3"/>
    <w:rPr>
      <w:rFonts w:ascii="Arial" w:eastAsia="Times New Roman" w:hAnsi="Arial"/>
      <w:b/>
      <w:sz w:val="22"/>
      <w:szCs w:val="22"/>
      <w:lang w:val="x-none" w:eastAsia="x-none"/>
    </w:rPr>
  </w:style>
  <w:style w:type="paragraph" w:customStyle="1" w:styleId="Odstavek0">
    <w:name w:val="Odstavek"/>
    <w:basedOn w:val="Navaden"/>
    <w:link w:val="OdstavekZnak"/>
    <w:qFormat/>
    <w:rsid w:val="009D37A3"/>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9D37A3"/>
    <w:rPr>
      <w:rFonts w:ascii="Arial" w:eastAsia="Times New Roman" w:hAnsi="Arial"/>
      <w:sz w:val="22"/>
      <w:szCs w:val="22"/>
      <w:lang w:val="x-none" w:eastAsia="x-none"/>
    </w:rPr>
  </w:style>
  <w:style w:type="paragraph" w:customStyle="1" w:styleId="Alineazaodstavkom">
    <w:name w:val="Alinea za odstavkom"/>
    <w:basedOn w:val="Navaden"/>
    <w:link w:val="AlineazaodstavkomZnak"/>
    <w:qFormat/>
    <w:rsid w:val="009D37A3"/>
    <w:pPr>
      <w:numPr>
        <w:numId w:val="19"/>
      </w:numPr>
      <w:spacing w:line="240" w:lineRule="auto"/>
      <w:jc w:val="both"/>
    </w:pPr>
    <w:rPr>
      <w:sz w:val="22"/>
      <w:szCs w:val="22"/>
      <w:lang w:val="x-none" w:eastAsia="x-none"/>
    </w:rPr>
  </w:style>
  <w:style w:type="character" w:customStyle="1" w:styleId="AlineazaodstavkomZnak">
    <w:name w:val="Alinea za odstavkom Znak"/>
    <w:link w:val="Alineazaodstavkom"/>
    <w:rsid w:val="009D37A3"/>
    <w:rPr>
      <w:rFonts w:ascii="Arial" w:eastAsia="Times New Roman" w:hAnsi="Arial"/>
      <w:sz w:val="22"/>
      <w:szCs w:val="22"/>
      <w:lang w:val="x-none" w:eastAsia="x-none"/>
    </w:rPr>
  </w:style>
  <w:style w:type="paragraph" w:customStyle="1" w:styleId="lennaslov0">
    <w:name w:val="Člen_naslov"/>
    <w:basedOn w:val="len0"/>
    <w:qFormat/>
    <w:rsid w:val="009D37A3"/>
    <w:pPr>
      <w:spacing w:before="0"/>
    </w:pPr>
  </w:style>
  <w:style w:type="paragraph" w:customStyle="1" w:styleId="lennovele">
    <w:name w:val="Člen_novele"/>
    <w:basedOn w:val="Navaden"/>
    <w:link w:val="lennoveleZnak"/>
    <w:qFormat/>
    <w:rsid w:val="009D37A3"/>
    <w:pPr>
      <w:suppressAutoHyphen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lennoveleZnak">
    <w:name w:val="Člen_novele Znak"/>
    <w:link w:val="lennovele"/>
    <w:rsid w:val="009D37A3"/>
    <w:rPr>
      <w:rFonts w:ascii="Arial" w:eastAsia="Times New Roman" w:hAnsi="Arial"/>
      <w:sz w:val="22"/>
      <w:szCs w:val="22"/>
      <w:lang w:val="x-none" w:eastAsia="x-none"/>
    </w:rPr>
  </w:style>
  <w:style w:type="paragraph" w:customStyle="1" w:styleId="lennaslovnovele">
    <w:name w:val="Člen naslov novele"/>
    <w:basedOn w:val="Navaden"/>
    <w:rsid w:val="009D37A3"/>
    <w:pPr>
      <w:suppressAutoHyphens/>
      <w:overflowPunct w:val="0"/>
      <w:autoSpaceDE w:val="0"/>
      <w:autoSpaceDN w:val="0"/>
      <w:adjustRightInd w:val="0"/>
      <w:spacing w:line="240" w:lineRule="auto"/>
      <w:jc w:val="center"/>
      <w:textAlignment w:val="baseline"/>
    </w:pPr>
    <w:rPr>
      <w:sz w:val="22"/>
      <w:szCs w:val="22"/>
      <w:lang w:val="x-none" w:eastAsia="x-none"/>
    </w:rPr>
  </w:style>
  <w:style w:type="paragraph" w:customStyle="1" w:styleId="doc-ti">
    <w:name w:val="doc-ti"/>
    <w:basedOn w:val="Navaden"/>
    <w:rsid w:val="009D37A3"/>
    <w:pPr>
      <w:spacing w:before="100" w:beforeAutospacing="1" w:after="100" w:afterAutospacing="1" w:line="240" w:lineRule="auto"/>
    </w:pPr>
    <w:rPr>
      <w:rFonts w:ascii="Times New Roman" w:hAnsi="Times New Roman"/>
      <w:sz w:val="24"/>
      <w:lang w:eastAsia="sl-SI"/>
    </w:rPr>
  </w:style>
  <w:style w:type="paragraph" w:customStyle="1" w:styleId="ti-grseq-1">
    <w:name w:val="ti-grseq-1"/>
    <w:basedOn w:val="Navaden"/>
    <w:rsid w:val="009D37A3"/>
    <w:pPr>
      <w:spacing w:before="100" w:beforeAutospacing="1" w:after="100" w:afterAutospacing="1" w:line="240" w:lineRule="auto"/>
    </w:pPr>
    <w:rPr>
      <w:rFonts w:ascii="Times New Roman" w:hAnsi="Times New Roman"/>
      <w:sz w:val="24"/>
      <w:lang w:eastAsia="sl-SI"/>
    </w:rPr>
  </w:style>
  <w:style w:type="character" w:customStyle="1" w:styleId="bold">
    <w:name w:val="bold"/>
    <w:rsid w:val="009D37A3"/>
  </w:style>
  <w:style w:type="paragraph" w:customStyle="1" w:styleId="tbl-hdr">
    <w:name w:val="tbl-hdr"/>
    <w:basedOn w:val="Navaden"/>
    <w:rsid w:val="009D37A3"/>
    <w:pPr>
      <w:spacing w:before="100" w:beforeAutospacing="1" w:after="100" w:afterAutospacing="1" w:line="240" w:lineRule="auto"/>
    </w:pPr>
    <w:rPr>
      <w:rFonts w:ascii="Times New Roman" w:hAnsi="Times New Roman"/>
      <w:sz w:val="24"/>
      <w:lang w:eastAsia="sl-SI"/>
    </w:rPr>
  </w:style>
  <w:style w:type="character" w:customStyle="1" w:styleId="super">
    <w:name w:val="super"/>
    <w:rsid w:val="009D37A3"/>
  </w:style>
  <w:style w:type="paragraph" w:customStyle="1" w:styleId="tbl-txt">
    <w:name w:val="tbl-txt"/>
    <w:basedOn w:val="Navaden"/>
    <w:rsid w:val="009D37A3"/>
    <w:pPr>
      <w:spacing w:before="100" w:beforeAutospacing="1" w:after="100" w:afterAutospacing="1" w:line="240" w:lineRule="auto"/>
    </w:pPr>
    <w:rPr>
      <w:rFonts w:ascii="Times New Roman" w:hAnsi="Times New Roman"/>
      <w:sz w:val="24"/>
      <w:lang w:eastAsia="sl-SI"/>
    </w:rPr>
  </w:style>
  <w:style w:type="paragraph" w:customStyle="1" w:styleId="oj-normal">
    <w:name w:val="oj-normal"/>
    <w:basedOn w:val="Navaden"/>
    <w:rsid w:val="009D37A3"/>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9D37A3"/>
    <w:pPr>
      <w:spacing w:before="100" w:beforeAutospacing="1" w:after="100" w:afterAutospacing="1" w:line="240" w:lineRule="auto"/>
    </w:pPr>
    <w:rPr>
      <w:rFonts w:ascii="Times New Roman" w:hAnsi="Times New Roman"/>
      <w:sz w:val="24"/>
      <w:lang w:eastAsia="sl-SI"/>
    </w:rPr>
  </w:style>
  <w:style w:type="paragraph" w:customStyle="1" w:styleId="tevilnatoka111">
    <w:name w:val="Številčna točka 1.1.1"/>
    <w:basedOn w:val="Navaden"/>
    <w:qFormat/>
    <w:rsid w:val="009D37A3"/>
    <w:pPr>
      <w:widowControl w:val="0"/>
      <w:numPr>
        <w:ilvl w:val="2"/>
        <w:numId w:val="66"/>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9D37A3"/>
    <w:pPr>
      <w:numPr>
        <w:numId w:val="66"/>
      </w:numPr>
      <w:spacing w:line="240" w:lineRule="auto"/>
      <w:jc w:val="both"/>
    </w:pPr>
    <w:rPr>
      <w:sz w:val="22"/>
      <w:szCs w:val="22"/>
      <w:lang w:eastAsia="sl-SI"/>
    </w:rPr>
  </w:style>
  <w:style w:type="character" w:customStyle="1" w:styleId="tevilnatokaZnak">
    <w:name w:val="Številčna točka Znak"/>
    <w:link w:val="tevilnatoka"/>
    <w:rsid w:val="009D37A3"/>
    <w:rPr>
      <w:rFonts w:ascii="Arial" w:eastAsia="Times New Roman" w:hAnsi="Arial"/>
      <w:sz w:val="22"/>
      <w:szCs w:val="22"/>
    </w:rPr>
  </w:style>
  <w:style w:type="paragraph" w:customStyle="1" w:styleId="tevilnatoka11Nova">
    <w:name w:val="Številčna točka 1.1 Nova"/>
    <w:basedOn w:val="tevilnatoka"/>
    <w:qFormat/>
    <w:rsid w:val="009D37A3"/>
    <w:pPr>
      <w:numPr>
        <w:ilvl w:val="1"/>
      </w:numPr>
      <w:tabs>
        <w:tab w:val="clear" w:pos="425"/>
      </w:tabs>
      <w:ind w:left="1440" w:hanging="360"/>
    </w:pPr>
  </w:style>
  <w:style w:type="character" w:customStyle="1" w:styleId="no-parag">
    <w:name w:val="no-parag"/>
    <w:rsid w:val="009D37A3"/>
  </w:style>
  <w:style w:type="paragraph" w:customStyle="1" w:styleId="norm">
    <w:name w:val="norm"/>
    <w:basedOn w:val="Navaden"/>
    <w:rsid w:val="009D37A3"/>
    <w:pPr>
      <w:spacing w:before="100" w:beforeAutospacing="1" w:after="100" w:afterAutospacing="1" w:line="240" w:lineRule="auto"/>
    </w:pPr>
    <w:rPr>
      <w:rFonts w:ascii="Times New Roman" w:hAnsi="Times New Roman"/>
      <w:sz w:val="24"/>
      <w:lang w:eastAsia="sl-SI"/>
    </w:rPr>
  </w:style>
  <w:style w:type="paragraph" w:customStyle="1" w:styleId="zamik">
    <w:name w:val="zamik"/>
    <w:basedOn w:val="Navaden"/>
    <w:rsid w:val="009D37A3"/>
    <w:pPr>
      <w:spacing w:line="240" w:lineRule="auto"/>
      <w:ind w:firstLine="1021"/>
    </w:pPr>
    <w:rPr>
      <w:rFonts w:ascii="Times New Roman" w:hAnsi="Times New Roman"/>
      <w:sz w:val="24"/>
      <w:lang w:val="en-US"/>
    </w:rPr>
  </w:style>
  <w:style w:type="paragraph" w:customStyle="1" w:styleId="pravnapodlaga1">
    <w:name w:val="pravnapodlaga1"/>
    <w:basedOn w:val="Navaden"/>
    <w:rsid w:val="009D37A3"/>
    <w:pPr>
      <w:spacing w:before="480" w:line="240" w:lineRule="auto"/>
      <w:ind w:firstLine="1021"/>
      <w:jc w:val="both"/>
    </w:pPr>
    <w:rPr>
      <w:rFonts w:cs="Arial"/>
      <w:sz w:val="22"/>
      <w:szCs w:val="22"/>
      <w:lang w:eastAsia="sl-SI"/>
    </w:rPr>
  </w:style>
  <w:style w:type="paragraph" w:customStyle="1" w:styleId="odstavek1">
    <w:name w:val="odstavek1"/>
    <w:basedOn w:val="Navaden"/>
    <w:rsid w:val="006A626F"/>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6A626F"/>
    <w:pPr>
      <w:spacing w:line="240" w:lineRule="auto"/>
      <w:ind w:left="425" w:hanging="425"/>
      <w:jc w:val="both"/>
    </w:pPr>
    <w:rPr>
      <w:rFonts w:cs="Arial"/>
      <w:sz w:val="22"/>
      <w:szCs w:val="22"/>
      <w:lang w:eastAsia="sl-SI"/>
    </w:rPr>
  </w:style>
  <w:style w:type="character" w:customStyle="1" w:styleId="Nerazreenaomemba1">
    <w:name w:val="Nerazrešena omemba1"/>
    <w:uiPriority w:val="99"/>
    <w:semiHidden/>
    <w:unhideWhenUsed/>
    <w:rsid w:val="009D7D57"/>
    <w:rPr>
      <w:color w:val="605E5C"/>
      <w:shd w:val="clear" w:color="auto" w:fill="E1DFDD"/>
    </w:rPr>
  </w:style>
  <w:style w:type="character" w:styleId="Krepko">
    <w:name w:val="Strong"/>
    <w:uiPriority w:val="22"/>
    <w:qFormat/>
    <w:rsid w:val="00785672"/>
    <w:rPr>
      <w:b/>
      <w:bCs/>
    </w:rPr>
  </w:style>
  <w:style w:type="paragraph" w:styleId="Golobesedilo">
    <w:name w:val="Plain Text"/>
    <w:basedOn w:val="Navaden"/>
    <w:link w:val="GolobesediloZnak"/>
    <w:uiPriority w:val="99"/>
    <w:semiHidden/>
    <w:unhideWhenUsed/>
    <w:rsid w:val="00B760DF"/>
    <w:pPr>
      <w:spacing w:line="240" w:lineRule="auto"/>
    </w:pPr>
    <w:rPr>
      <w:rFonts w:ascii="Calibri" w:hAnsi="Calibri" w:cs="Calibri"/>
      <w:sz w:val="22"/>
      <w:szCs w:val="22"/>
      <w:lang w:eastAsia="sl-SI"/>
    </w:rPr>
  </w:style>
  <w:style w:type="character" w:customStyle="1" w:styleId="GolobesediloZnak">
    <w:name w:val="Golo besedilo Znak"/>
    <w:basedOn w:val="Privzetapisavaodstavka"/>
    <w:link w:val="Golobesedilo"/>
    <w:uiPriority w:val="99"/>
    <w:semiHidden/>
    <w:rsid w:val="00B760DF"/>
    <w:rPr>
      <w:rFonts w:eastAsia="Times New Roman" w:cs="Calibri"/>
      <w:sz w:val="22"/>
      <w:szCs w:val="22"/>
    </w:rPr>
  </w:style>
  <w:style w:type="character" w:customStyle="1" w:styleId="visuallyhidden">
    <w:name w:val="visuallyhidden"/>
    <w:basedOn w:val="Privzetapisavaodstavka"/>
    <w:rsid w:val="00A85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2958">
      <w:bodyDiv w:val="1"/>
      <w:marLeft w:val="0"/>
      <w:marRight w:val="0"/>
      <w:marTop w:val="0"/>
      <w:marBottom w:val="0"/>
      <w:divBdr>
        <w:top w:val="none" w:sz="0" w:space="0" w:color="auto"/>
        <w:left w:val="none" w:sz="0" w:space="0" w:color="auto"/>
        <w:bottom w:val="none" w:sz="0" w:space="0" w:color="auto"/>
        <w:right w:val="none" w:sz="0" w:space="0" w:color="auto"/>
      </w:divBdr>
    </w:div>
    <w:div w:id="42750267">
      <w:bodyDiv w:val="1"/>
      <w:marLeft w:val="0"/>
      <w:marRight w:val="0"/>
      <w:marTop w:val="0"/>
      <w:marBottom w:val="0"/>
      <w:divBdr>
        <w:top w:val="none" w:sz="0" w:space="0" w:color="auto"/>
        <w:left w:val="none" w:sz="0" w:space="0" w:color="auto"/>
        <w:bottom w:val="none" w:sz="0" w:space="0" w:color="auto"/>
        <w:right w:val="none" w:sz="0" w:space="0" w:color="auto"/>
      </w:divBdr>
    </w:div>
    <w:div w:id="75907362">
      <w:bodyDiv w:val="1"/>
      <w:marLeft w:val="0"/>
      <w:marRight w:val="0"/>
      <w:marTop w:val="0"/>
      <w:marBottom w:val="0"/>
      <w:divBdr>
        <w:top w:val="none" w:sz="0" w:space="0" w:color="auto"/>
        <w:left w:val="none" w:sz="0" w:space="0" w:color="auto"/>
        <w:bottom w:val="none" w:sz="0" w:space="0" w:color="auto"/>
        <w:right w:val="none" w:sz="0" w:space="0" w:color="auto"/>
      </w:divBdr>
      <w:divsChild>
        <w:div w:id="388505168">
          <w:marLeft w:val="0"/>
          <w:marRight w:val="0"/>
          <w:marTop w:val="0"/>
          <w:marBottom w:val="0"/>
          <w:divBdr>
            <w:top w:val="none" w:sz="0" w:space="0" w:color="auto"/>
            <w:left w:val="none" w:sz="0" w:space="0" w:color="auto"/>
            <w:bottom w:val="none" w:sz="0" w:space="0" w:color="auto"/>
            <w:right w:val="none" w:sz="0" w:space="0" w:color="auto"/>
          </w:divBdr>
        </w:div>
        <w:div w:id="451247907">
          <w:marLeft w:val="0"/>
          <w:marRight w:val="0"/>
          <w:marTop w:val="0"/>
          <w:marBottom w:val="0"/>
          <w:divBdr>
            <w:top w:val="none" w:sz="0" w:space="0" w:color="auto"/>
            <w:left w:val="none" w:sz="0" w:space="0" w:color="auto"/>
            <w:bottom w:val="none" w:sz="0" w:space="0" w:color="auto"/>
            <w:right w:val="none" w:sz="0" w:space="0" w:color="auto"/>
          </w:divBdr>
        </w:div>
        <w:div w:id="554393492">
          <w:marLeft w:val="0"/>
          <w:marRight w:val="0"/>
          <w:marTop w:val="0"/>
          <w:marBottom w:val="0"/>
          <w:divBdr>
            <w:top w:val="none" w:sz="0" w:space="0" w:color="auto"/>
            <w:left w:val="none" w:sz="0" w:space="0" w:color="auto"/>
            <w:bottom w:val="none" w:sz="0" w:space="0" w:color="auto"/>
            <w:right w:val="none" w:sz="0" w:space="0" w:color="auto"/>
          </w:divBdr>
        </w:div>
        <w:div w:id="568925370">
          <w:marLeft w:val="0"/>
          <w:marRight w:val="0"/>
          <w:marTop w:val="0"/>
          <w:marBottom w:val="0"/>
          <w:divBdr>
            <w:top w:val="none" w:sz="0" w:space="0" w:color="auto"/>
            <w:left w:val="none" w:sz="0" w:space="0" w:color="auto"/>
            <w:bottom w:val="none" w:sz="0" w:space="0" w:color="auto"/>
            <w:right w:val="none" w:sz="0" w:space="0" w:color="auto"/>
          </w:divBdr>
        </w:div>
        <w:div w:id="1214924056">
          <w:marLeft w:val="0"/>
          <w:marRight w:val="0"/>
          <w:marTop w:val="0"/>
          <w:marBottom w:val="0"/>
          <w:divBdr>
            <w:top w:val="none" w:sz="0" w:space="0" w:color="auto"/>
            <w:left w:val="none" w:sz="0" w:space="0" w:color="auto"/>
            <w:bottom w:val="none" w:sz="0" w:space="0" w:color="auto"/>
            <w:right w:val="none" w:sz="0" w:space="0" w:color="auto"/>
          </w:divBdr>
        </w:div>
        <w:div w:id="1257326017">
          <w:marLeft w:val="0"/>
          <w:marRight w:val="0"/>
          <w:marTop w:val="0"/>
          <w:marBottom w:val="0"/>
          <w:divBdr>
            <w:top w:val="none" w:sz="0" w:space="0" w:color="auto"/>
            <w:left w:val="none" w:sz="0" w:space="0" w:color="auto"/>
            <w:bottom w:val="none" w:sz="0" w:space="0" w:color="auto"/>
            <w:right w:val="none" w:sz="0" w:space="0" w:color="auto"/>
          </w:divBdr>
        </w:div>
      </w:divsChild>
    </w:div>
    <w:div w:id="83302769">
      <w:bodyDiv w:val="1"/>
      <w:marLeft w:val="0"/>
      <w:marRight w:val="0"/>
      <w:marTop w:val="0"/>
      <w:marBottom w:val="0"/>
      <w:divBdr>
        <w:top w:val="none" w:sz="0" w:space="0" w:color="auto"/>
        <w:left w:val="none" w:sz="0" w:space="0" w:color="auto"/>
        <w:bottom w:val="none" w:sz="0" w:space="0" w:color="auto"/>
        <w:right w:val="none" w:sz="0" w:space="0" w:color="auto"/>
      </w:divBdr>
    </w:div>
    <w:div w:id="125902213">
      <w:bodyDiv w:val="1"/>
      <w:marLeft w:val="0"/>
      <w:marRight w:val="0"/>
      <w:marTop w:val="0"/>
      <w:marBottom w:val="0"/>
      <w:divBdr>
        <w:top w:val="none" w:sz="0" w:space="0" w:color="auto"/>
        <w:left w:val="none" w:sz="0" w:space="0" w:color="auto"/>
        <w:bottom w:val="none" w:sz="0" w:space="0" w:color="auto"/>
        <w:right w:val="none" w:sz="0" w:space="0" w:color="auto"/>
      </w:divBdr>
      <w:divsChild>
        <w:div w:id="107042986">
          <w:marLeft w:val="0"/>
          <w:marRight w:val="0"/>
          <w:marTop w:val="0"/>
          <w:marBottom w:val="0"/>
          <w:divBdr>
            <w:top w:val="none" w:sz="0" w:space="0" w:color="auto"/>
            <w:left w:val="none" w:sz="0" w:space="0" w:color="auto"/>
            <w:bottom w:val="none" w:sz="0" w:space="0" w:color="auto"/>
            <w:right w:val="none" w:sz="0" w:space="0" w:color="auto"/>
          </w:divBdr>
        </w:div>
        <w:div w:id="976102486">
          <w:marLeft w:val="0"/>
          <w:marRight w:val="0"/>
          <w:marTop w:val="0"/>
          <w:marBottom w:val="0"/>
          <w:divBdr>
            <w:top w:val="none" w:sz="0" w:space="0" w:color="auto"/>
            <w:left w:val="none" w:sz="0" w:space="0" w:color="auto"/>
            <w:bottom w:val="none" w:sz="0" w:space="0" w:color="auto"/>
            <w:right w:val="none" w:sz="0" w:space="0" w:color="auto"/>
          </w:divBdr>
        </w:div>
        <w:div w:id="1986281204">
          <w:marLeft w:val="0"/>
          <w:marRight w:val="0"/>
          <w:marTop w:val="0"/>
          <w:marBottom w:val="0"/>
          <w:divBdr>
            <w:top w:val="none" w:sz="0" w:space="0" w:color="auto"/>
            <w:left w:val="none" w:sz="0" w:space="0" w:color="auto"/>
            <w:bottom w:val="none" w:sz="0" w:space="0" w:color="auto"/>
            <w:right w:val="none" w:sz="0" w:space="0" w:color="auto"/>
          </w:divBdr>
        </w:div>
      </w:divsChild>
    </w:div>
    <w:div w:id="151919503">
      <w:bodyDiv w:val="1"/>
      <w:marLeft w:val="0"/>
      <w:marRight w:val="0"/>
      <w:marTop w:val="0"/>
      <w:marBottom w:val="0"/>
      <w:divBdr>
        <w:top w:val="none" w:sz="0" w:space="0" w:color="auto"/>
        <w:left w:val="none" w:sz="0" w:space="0" w:color="auto"/>
        <w:bottom w:val="none" w:sz="0" w:space="0" w:color="auto"/>
        <w:right w:val="none" w:sz="0" w:space="0" w:color="auto"/>
      </w:divBdr>
    </w:div>
    <w:div w:id="293222444">
      <w:bodyDiv w:val="1"/>
      <w:marLeft w:val="0"/>
      <w:marRight w:val="0"/>
      <w:marTop w:val="0"/>
      <w:marBottom w:val="0"/>
      <w:divBdr>
        <w:top w:val="none" w:sz="0" w:space="0" w:color="auto"/>
        <w:left w:val="none" w:sz="0" w:space="0" w:color="auto"/>
        <w:bottom w:val="none" w:sz="0" w:space="0" w:color="auto"/>
        <w:right w:val="none" w:sz="0" w:space="0" w:color="auto"/>
      </w:divBdr>
    </w:div>
    <w:div w:id="402872008">
      <w:bodyDiv w:val="1"/>
      <w:marLeft w:val="0"/>
      <w:marRight w:val="0"/>
      <w:marTop w:val="0"/>
      <w:marBottom w:val="0"/>
      <w:divBdr>
        <w:top w:val="none" w:sz="0" w:space="0" w:color="auto"/>
        <w:left w:val="none" w:sz="0" w:space="0" w:color="auto"/>
        <w:bottom w:val="none" w:sz="0" w:space="0" w:color="auto"/>
        <w:right w:val="none" w:sz="0" w:space="0" w:color="auto"/>
      </w:divBdr>
    </w:div>
    <w:div w:id="436752565">
      <w:bodyDiv w:val="1"/>
      <w:marLeft w:val="0"/>
      <w:marRight w:val="0"/>
      <w:marTop w:val="0"/>
      <w:marBottom w:val="0"/>
      <w:divBdr>
        <w:top w:val="none" w:sz="0" w:space="0" w:color="auto"/>
        <w:left w:val="none" w:sz="0" w:space="0" w:color="auto"/>
        <w:bottom w:val="none" w:sz="0" w:space="0" w:color="auto"/>
        <w:right w:val="none" w:sz="0" w:space="0" w:color="auto"/>
      </w:divBdr>
    </w:div>
    <w:div w:id="714741536">
      <w:bodyDiv w:val="1"/>
      <w:marLeft w:val="0"/>
      <w:marRight w:val="0"/>
      <w:marTop w:val="0"/>
      <w:marBottom w:val="0"/>
      <w:divBdr>
        <w:top w:val="none" w:sz="0" w:space="0" w:color="auto"/>
        <w:left w:val="none" w:sz="0" w:space="0" w:color="auto"/>
        <w:bottom w:val="none" w:sz="0" w:space="0" w:color="auto"/>
        <w:right w:val="none" w:sz="0" w:space="0" w:color="auto"/>
      </w:divBdr>
    </w:div>
    <w:div w:id="847136485">
      <w:bodyDiv w:val="1"/>
      <w:marLeft w:val="0"/>
      <w:marRight w:val="0"/>
      <w:marTop w:val="0"/>
      <w:marBottom w:val="0"/>
      <w:divBdr>
        <w:top w:val="none" w:sz="0" w:space="0" w:color="auto"/>
        <w:left w:val="none" w:sz="0" w:space="0" w:color="auto"/>
        <w:bottom w:val="none" w:sz="0" w:space="0" w:color="auto"/>
        <w:right w:val="none" w:sz="0" w:space="0" w:color="auto"/>
      </w:divBdr>
    </w:div>
    <w:div w:id="847981548">
      <w:bodyDiv w:val="1"/>
      <w:marLeft w:val="0"/>
      <w:marRight w:val="0"/>
      <w:marTop w:val="0"/>
      <w:marBottom w:val="0"/>
      <w:divBdr>
        <w:top w:val="none" w:sz="0" w:space="0" w:color="auto"/>
        <w:left w:val="none" w:sz="0" w:space="0" w:color="auto"/>
        <w:bottom w:val="none" w:sz="0" w:space="0" w:color="auto"/>
        <w:right w:val="none" w:sz="0" w:space="0" w:color="auto"/>
      </w:divBdr>
    </w:div>
    <w:div w:id="1068727270">
      <w:bodyDiv w:val="1"/>
      <w:marLeft w:val="0"/>
      <w:marRight w:val="0"/>
      <w:marTop w:val="0"/>
      <w:marBottom w:val="0"/>
      <w:divBdr>
        <w:top w:val="none" w:sz="0" w:space="0" w:color="auto"/>
        <w:left w:val="none" w:sz="0" w:space="0" w:color="auto"/>
        <w:bottom w:val="none" w:sz="0" w:space="0" w:color="auto"/>
        <w:right w:val="none" w:sz="0" w:space="0" w:color="auto"/>
      </w:divBdr>
      <w:divsChild>
        <w:div w:id="1210385335">
          <w:marLeft w:val="0"/>
          <w:marRight w:val="0"/>
          <w:marTop w:val="480"/>
          <w:marBottom w:val="0"/>
          <w:divBdr>
            <w:top w:val="none" w:sz="0" w:space="0" w:color="auto"/>
            <w:left w:val="none" w:sz="0" w:space="0" w:color="auto"/>
            <w:bottom w:val="none" w:sz="0" w:space="0" w:color="auto"/>
            <w:right w:val="none" w:sz="0" w:space="0" w:color="auto"/>
          </w:divBdr>
        </w:div>
        <w:div w:id="1287739790">
          <w:marLeft w:val="0"/>
          <w:marRight w:val="0"/>
          <w:marTop w:val="240"/>
          <w:marBottom w:val="0"/>
          <w:divBdr>
            <w:top w:val="none" w:sz="0" w:space="0" w:color="auto"/>
            <w:left w:val="none" w:sz="0" w:space="0" w:color="auto"/>
            <w:bottom w:val="none" w:sz="0" w:space="0" w:color="auto"/>
            <w:right w:val="none" w:sz="0" w:space="0" w:color="auto"/>
          </w:divBdr>
        </w:div>
        <w:div w:id="2130851015">
          <w:marLeft w:val="0"/>
          <w:marRight w:val="0"/>
          <w:marTop w:val="480"/>
          <w:marBottom w:val="0"/>
          <w:divBdr>
            <w:top w:val="none" w:sz="0" w:space="0" w:color="auto"/>
            <w:left w:val="none" w:sz="0" w:space="0" w:color="auto"/>
            <w:bottom w:val="none" w:sz="0" w:space="0" w:color="auto"/>
            <w:right w:val="none" w:sz="0" w:space="0" w:color="auto"/>
          </w:divBdr>
        </w:div>
      </w:divsChild>
    </w:div>
    <w:div w:id="1158309259">
      <w:bodyDiv w:val="1"/>
      <w:marLeft w:val="0"/>
      <w:marRight w:val="0"/>
      <w:marTop w:val="0"/>
      <w:marBottom w:val="0"/>
      <w:divBdr>
        <w:top w:val="none" w:sz="0" w:space="0" w:color="auto"/>
        <w:left w:val="none" w:sz="0" w:space="0" w:color="auto"/>
        <w:bottom w:val="none" w:sz="0" w:space="0" w:color="auto"/>
        <w:right w:val="none" w:sz="0" w:space="0" w:color="auto"/>
      </w:divBdr>
      <w:divsChild>
        <w:div w:id="309601831">
          <w:marLeft w:val="0"/>
          <w:marRight w:val="0"/>
          <w:marTop w:val="480"/>
          <w:marBottom w:val="0"/>
          <w:divBdr>
            <w:top w:val="none" w:sz="0" w:space="0" w:color="auto"/>
            <w:left w:val="none" w:sz="0" w:space="0" w:color="auto"/>
            <w:bottom w:val="none" w:sz="0" w:space="0" w:color="auto"/>
            <w:right w:val="none" w:sz="0" w:space="0" w:color="auto"/>
          </w:divBdr>
        </w:div>
        <w:div w:id="667908004">
          <w:marLeft w:val="0"/>
          <w:marRight w:val="0"/>
          <w:marTop w:val="480"/>
          <w:marBottom w:val="0"/>
          <w:divBdr>
            <w:top w:val="none" w:sz="0" w:space="0" w:color="auto"/>
            <w:left w:val="none" w:sz="0" w:space="0" w:color="auto"/>
            <w:bottom w:val="none" w:sz="0" w:space="0" w:color="auto"/>
            <w:right w:val="none" w:sz="0" w:space="0" w:color="auto"/>
          </w:divBdr>
        </w:div>
        <w:div w:id="765156633">
          <w:marLeft w:val="425"/>
          <w:marRight w:val="0"/>
          <w:marTop w:val="0"/>
          <w:marBottom w:val="0"/>
          <w:divBdr>
            <w:top w:val="none" w:sz="0" w:space="0" w:color="auto"/>
            <w:left w:val="none" w:sz="0" w:space="0" w:color="auto"/>
            <w:bottom w:val="none" w:sz="0" w:space="0" w:color="auto"/>
            <w:right w:val="none" w:sz="0" w:space="0" w:color="auto"/>
          </w:divBdr>
        </w:div>
        <w:div w:id="885991195">
          <w:marLeft w:val="425"/>
          <w:marRight w:val="0"/>
          <w:marTop w:val="0"/>
          <w:marBottom w:val="0"/>
          <w:divBdr>
            <w:top w:val="none" w:sz="0" w:space="0" w:color="auto"/>
            <w:left w:val="none" w:sz="0" w:space="0" w:color="auto"/>
            <w:bottom w:val="none" w:sz="0" w:space="0" w:color="auto"/>
            <w:right w:val="none" w:sz="0" w:space="0" w:color="auto"/>
          </w:divBdr>
        </w:div>
        <w:div w:id="996805048">
          <w:marLeft w:val="0"/>
          <w:marRight w:val="0"/>
          <w:marTop w:val="240"/>
          <w:marBottom w:val="0"/>
          <w:divBdr>
            <w:top w:val="none" w:sz="0" w:space="0" w:color="auto"/>
            <w:left w:val="none" w:sz="0" w:space="0" w:color="auto"/>
            <w:bottom w:val="none" w:sz="0" w:space="0" w:color="auto"/>
            <w:right w:val="none" w:sz="0" w:space="0" w:color="auto"/>
          </w:divBdr>
        </w:div>
        <w:div w:id="1125925389">
          <w:marLeft w:val="0"/>
          <w:marRight w:val="0"/>
          <w:marTop w:val="480"/>
          <w:marBottom w:val="0"/>
          <w:divBdr>
            <w:top w:val="none" w:sz="0" w:space="0" w:color="auto"/>
            <w:left w:val="none" w:sz="0" w:space="0" w:color="auto"/>
            <w:bottom w:val="none" w:sz="0" w:space="0" w:color="auto"/>
            <w:right w:val="none" w:sz="0" w:space="0" w:color="auto"/>
          </w:divBdr>
        </w:div>
        <w:div w:id="1528562354">
          <w:marLeft w:val="425"/>
          <w:marRight w:val="0"/>
          <w:marTop w:val="0"/>
          <w:marBottom w:val="0"/>
          <w:divBdr>
            <w:top w:val="none" w:sz="0" w:space="0" w:color="auto"/>
            <w:left w:val="none" w:sz="0" w:space="0" w:color="auto"/>
            <w:bottom w:val="none" w:sz="0" w:space="0" w:color="auto"/>
            <w:right w:val="none" w:sz="0" w:space="0" w:color="auto"/>
          </w:divBdr>
        </w:div>
        <w:div w:id="1833452640">
          <w:marLeft w:val="425"/>
          <w:marRight w:val="0"/>
          <w:marTop w:val="0"/>
          <w:marBottom w:val="0"/>
          <w:divBdr>
            <w:top w:val="none" w:sz="0" w:space="0" w:color="auto"/>
            <w:left w:val="none" w:sz="0" w:space="0" w:color="auto"/>
            <w:bottom w:val="none" w:sz="0" w:space="0" w:color="auto"/>
            <w:right w:val="none" w:sz="0" w:space="0" w:color="auto"/>
          </w:divBdr>
        </w:div>
        <w:div w:id="1898515892">
          <w:marLeft w:val="0"/>
          <w:marRight w:val="0"/>
          <w:marTop w:val="240"/>
          <w:marBottom w:val="0"/>
          <w:divBdr>
            <w:top w:val="none" w:sz="0" w:space="0" w:color="auto"/>
            <w:left w:val="none" w:sz="0" w:space="0" w:color="auto"/>
            <w:bottom w:val="none" w:sz="0" w:space="0" w:color="auto"/>
            <w:right w:val="none" w:sz="0" w:space="0" w:color="auto"/>
          </w:divBdr>
        </w:div>
        <w:div w:id="2085836313">
          <w:marLeft w:val="0"/>
          <w:marRight w:val="0"/>
          <w:marTop w:val="480"/>
          <w:marBottom w:val="0"/>
          <w:divBdr>
            <w:top w:val="none" w:sz="0" w:space="0" w:color="auto"/>
            <w:left w:val="none" w:sz="0" w:space="0" w:color="auto"/>
            <w:bottom w:val="none" w:sz="0" w:space="0" w:color="auto"/>
            <w:right w:val="none" w:sz="0" w:space="0" w:color="auto"/>
          </w:divBdr>
        </w:div>
      </w:divsChild>
    </w:div>
    <w:div w:id="1320232088">
      <w:bodyDiv w:val="1"/>
      <w:marLeft w:val="0"/>
      <w:marRight w:val="0"/>
      <w:marTop w:val="0"/>
      <w:marBottom w:val="0"/>
      <w:divBdr>
        <w:top w:val="none" w:sz="0" w:space="0" w:color="auto"/>
        <w:left w:val="none" w:sz="0" w:space="0" w:color="auto"/>
        <w:bottom w:val="none" w:sz="0" w:space="0" w:color="auto"/>
        <w:right w:val="none" w:sz="0" w:space="0" w:color="auto"/>
      </w:divBdr>
    </w:div>
    <w:div w:id="1352684432">
      <w:bodyDiv w:val="1"/>
      <w:marLeft w:val="0"/>
      <w:marRight w:val="0"/>
      <w:marTop w:val="0"/>
      <w:marBottom w:val="0"/>
      <w:divBdr>
        <w:top w:val="none" w:sz="0" w:space="0" w:color="auto"/>
        <w:left w:val="none" w:sz="0" w:space="0" w:color="auto"/>
        <w:bottom w:val="none" w:sz="0" w:space="0" w:color="auto"/>
        <w:right w:val="none" w:sz="0" w:space="0" w:color="auto"/>
      </w:divBdr>
    </w:div>
    <w:div w:id="1374309762">
      <w:bodyDiv w:val="1"/>
      <w:marLeft w:val="0"/>
      <w:marRight w:val="0"/>
      <w:marTop w:val="0"/>
      <w:marBottom w:val="0"/>
      <w:divBdr>
        <w:top w:val="none" w:sz="0" w:space="0" w:color="auto"/>
        <w:left w:val="none" w:sz="0" w:space="0" w:color="auto"/>
        <w:bottom w:val="none" w:sz="0" w:space="0" w:color="auto"/>
        <w:right w:val="none" w:sz="0" w:space="0" w:color="auto"/>
      </w:divBdr>
      <w:divsChild>
        <w:div w:id="290864964">
          <w:marLeft w:val="0"/>
          <w:marRight w:val="0"/>
          <w:marTop w:val="240"/>
          <w:marBottom w:val="0"/>
          <w:divBdr>
            <w:top w:val="none" w:sz="0" w:space="0" w:color="auto"/>
            <w:left w:val="none" w:sz="0" w:space="0" w:color="auto"/>
            <w:bottom w:val="none" w:sz="0" w:space="0" w:color="auto"/>
            <w:right w:val="none" w:sz="0" w:space="0" w:color="auto"/>
          </w:divBdr>
        </w:div>
        <w:div w:id="612976649">
          <w:marLeft w:val="0"/>
          <w:marRight w:val="0"/>
          <w:marTop w:val="240"/>
          <w:marBottom w:val="0"/>
          <w:divBdr>
            <w:top w:val="none" w:sz="0" w:space="0" w:color="auto"/>
            <w:left w:val="none" w:sz="0" w:space="0" w:color="auto"/>
            <w:bottom w:val="none" w:sz="0" w:space="0" w:color="auto"/>
            <w:right w:val="none" w:sz="0" w:space="0" w:color="auto"/>
          </w:divBdr>
        </w:div>
        <w:div w:id="921525757">
          <w:marLeft w:val="0"/>
          <w:marRight w:val="0"/>
          <w:marTop w:val="240"/>
          <w:marBottom w:val="0"/>
          <w:divBdr>
            <w:top w:val="none" w:sz="0" w:space="0" w:color="auto"/>
            <w:left w:val="none" w:sz="0" w:space="0" w:color="auto"/>
            <w:bottom w:val="none" w:sz="0" w:space="0" w:color="auto"/>
            <w:right w:val="none" w:sz="0" w:space="0" w:color="auto"/>
          </w:divBdr>
        </w:div>
        <w:div w:id="1142652320">
          <w:marLeft w:val="0"/>
          <w:marRight w:val="0"/>
          <w:marTop w:val="480"/>
          <w:marBottom w:val="0"/>
          <w:divBdr>
            <w:top w:val="none" w:sz="0" w:space="0" w:color="auto"/>
            <w:left w:val="none" w:sz="0" w:space="0" w:color="auto"/>
            <w:bottom w:val="none" w:sz="0" w:space="0" w:color="auto"/>
            <w:right w:val="none" w:sz="0" w:space="0" w:color="auto"/>
          </w:divBdr>
        </w:div>
        <w:div w:id="1367875954">
          <w:marLeft w:val="0"/>
          <w:marRight w:val="0"/>
          <w:marTop w:val="240"/>
          <w:marBottom w:val="0"/>
          <w:divBdr>
            <w:top w:val="none" w:sz="0" w:space="0" w:color="auto"/>
            <w:left w:val="none" w:sz="0" w:space="0" w:color="auto"/>
            <w:bottom w:val="none" w:sz="0" w:space="0" w:color="auto"/>
            <w:right w:val="none" w:sz="0" w:space="0" w:color="auto"/>
          </w:divBdr>
        </w:div>
        <w:div w:id="2106150970">
          <w:marLeft w:val="0"/>
          <w:marRight w:val="0"/>
          <w:marTop w:val="480"/>
          <w:marBottom w:val="0"/>
          <w:divBdr>
            <w:top w:val="none" w:sz="0" w:space="0" w:color="auto"/>
            <w:left w:val="none" w:sz="0" w:space="0" w:color="auto"/>
            <w:bottom w:val="none" w:sz="0" w:space="0" w:color="auto"/>
            <w:right w:val="none" w:sz="0" w:space="0" w:color="auto"/>
          </w:divBdr>
        </w:div>
      </w:divsChild>
    </w:div>
    <w:div w:id="1411459936">
      <w:bodyDiv w:val="1"/>
      <w:marLeft w:val="0"/>
      <w:marRight w:val="0"/>
      <w:marTop w:val="0"/>
      <w:marBottom w:val="0"/>
      <w:divBdr>
        <w:top w:val="none" w:sz="0" w:space="0" w:color="auto"/>
        <w:left w:val="none" w:sz="0" w:space="0" w:color="auto"/>
        <w:bottom w:val="none" w:sz="0" w:space="0" w:color="auto"/>
        <w:right w:val="none" w:sz="0" w:space="0" w:color="auto"/>
      </w:divBdr>
    </w:div>
    <w:div w:id="1423529018">
      <w:bodyDiv w:val="1"/>
      <w:marLeft w:val="0"/>
      <w:marRight w:val="0"/>
      <w:marTop w:val="0"/>
      <w:marBottom w:val="0"/>
      <w:divBdr>
        <w:top w:val="none" w:sz="0" w:space="0" w:color="auto"/>
        <w:left w:val="none" w:sz="0" w:space="0" w:color="auto"/>
        <w:bottom w:val="none" w:sz="0" w:space="0" w:color="auto"/>
        <w:right w:val="none" w:sz="0" w:space="0" w:color="auto"/>
      </w:divBdr>
      <w:divsChild>
        <w:div w:id="661273902">
          <w:marLeft w:val="0"/>
          <w:marRight w:val="0"/>
          <w:marTop w:val="0"/>
          <w:marBottom w:val="0"/>
          <w:divBdr>
            <w:top w:val="none" w:sz="0" w:space="0" w:color="auto"/>
            <w:left w:val="none" w:sz="0" w:space="0" w:color="auto"/>
            <w:bottom w:val="none" w:sz="0" w:space="0" w:color="auto"/>
            <w:right w:val="none" w:sz="0" w:space="0" w:color="auto"/>
          </w:divBdr>
        </w:div>
        <w:div w:id="713693621">
          <w:marLeft w:val="0"/>
          <w:marRight w:val="0"/>
          <w:marTop w:val="0"/>
          <w:marBottom w:val="0"/>
          <w:divBdr>
            <w:top w:val="none" w:sz="0" w:space="0" w:color="auto"/>
            <w:left w:val="none" w:sz="0" w:space="0" w:color="auto"/>
            <w:bottom w:val="none" w:sz="0" w:space="0" w:color="auto"/>
            <w:right w:val="none" w:sz="0" w:space="0" w:color="auto"/>
          </w:divBdr>
        </w:div>
      </w:divsChild>
    </w:div>
    <w:div w:id="1481725270">
      <w:bodyDiv w:val="1"/>
      <w:marLeft w:val="0"/>
      <w:marRight w:val="0"/>
      <w:marTop w:val="0"/>
      <w:marBottom w:val="0"/>
      <w:divBdr>
        <w:top w:val="none" w:sz="0" w:space="0" w:color="auto"/>
        <w:left w:val="none" w:sz="0" w:space="0" w:color="auto"/>
        <w:bottom w:val="none" w:sz="0" w:space="0" w:color="auto"/>
        <w:right w:val="none" w:sz="0" w:space="0" w:color="auto"/>
      </w:divBdr>
    </w:div>
    <w:div w:id="1489050210">
      <w:bodyDiv w:val="1"/>
      <w:marLeft w:val="0"/>
      <w:marRight w:val="0"/>
      <w:marTop w:val="0"/>
      <w:marBottom w:val="0"/>
      <w:divBdr>
        <w:top w:val="none" w:sz="0" w:space="0" w:color="auto"/>
        <w:left w:val="none" w:sz="0" w:space="0" w:color="auto"/>
        <w:bottom w:val="none" w:sz="0" w:space="0" w:color="auto"/>
        <w:right w:val="none" w:sz="0" w:space="0" w:color="auto"/>
      </w:divBdr>
      <w:divsChild>
        <w:div w:id="7215885">
          <w:marLeft w:val="0"/>
          <w:marRight w:val="0"/>
          <w:marTop w:val="0"/>
          <w:marBottom w:val="0"/>
          <w:divBdr>
            <w:top w:val="none" w:sz="0" w:space="0" w:color="auto"/>
            <w:left w:val="none" w:sz="0" w:space="0" w:color="auto"/>
            <w:bottom w:val="none" w:sz="0" w:space="0" w:color="auto"/>
            <w:right w:val="none" w:sz="0" w:space="0" w:color="auto"/>
          </w:divBdr>
        </w:div>
        <w:div w:id="365762076">
          <w:marLeft w:val="0"/>
          <w:marRight w:val="0"/>
          <w:marTop w:val="0"/>
          <w:marBottom w:val="0"/>
          <w:divBdr>
            <w:top w:val="none" w:sz="0" w:space="0" w:color="auto"/>
            <w:left w:val="none" w:sz="0" w:space="0" w:color="auto"/>
            <w:bottom w:val="none" w:sz="0" w:space="0" w:color="auto"/>
            <w:right w:val="none" w:sz="0" w:space="0" w:color="auto"/>
          </w:divBdr>
        </w:div>
        <w:div w:id="596407376">
          <w:marLeft w:val="0"/>
          <w:marRight w:val="0"/>
          <w:marTop w:val="0"/>
          <w:marBottom w:val="0"/>
          <w:divBdr>
            <w:top w:val="none" w:sz="0" w:space="0" w:color="auto"/>
            <w:left w:val="none" w:sz="0" w:space="0" w:color="auto"/>
            <w:bottom w:val="none" w:sz="0" w:space="0" w:color="auto"/>
            <w:right w:val="none" w:sz="0" w:space="0" w:color="auto"/>
          </w:divBdr>
        </w:div>
        <w:div w:id="733163648">
          <w:marLeft w:val="0"/>
          <w:marRight w:val="0"/>
          <w:marTop w:val="0"/>
          <w:marBottom w:val="0"/>
          <w:divBdr>
            <w:top w:val="none" w:sz="0" w:space="0" w:color="auto"/>
            <w:left w:val="none" w:sz="0" w:space="0" w:color="auto"/>
            <w:bottom w:val="none" w:sz="0" w:space="0" w:color="auto"/>
            <w:right w:val="none" w:sz="0" w:space="0" w:color="auto"/>
          </w:divBdr>
        </w:div>
        <w:div w:id="1073426262">
          <w:marLeft w:val="0"/>
          <w:marRight w:val="0"/>
          <w:marTop w:val="0"/>
          <w:marBottom w:val="0"/>
          <w:divBdr>
            <w:top w:val="none" w:sz="0" w:space="0" w:color="auto"/>
            <w:left w:val="none" w:sz="0" w:space="0" w:color="auto"/>
            <w:bottom w:val="none" w:sz="0" w:space="0" w:color="auto"/>
            <w:right w:val="none" w:sz="0" w:space="0" w:color="auto"/>
          </w:divBdr>
        </w:div>
        <w:div w:id="1276014485">
          <w:marLeft w:val="0"/>
          <w:marRight w:val="0"/>
          <w:marTop w:val="0"/>
          <w:marBottom w:val="0"/>
          <w:divBdr>
            <w:top w:val="none" w:sz="0" w:space="0" w:color="auto"/>
            <w:left w:val="none" w:sz="0" w:space="0" w:color="auto"/>
            <w:bottom w:val="none" w:sz="0" w:space="0" w:color="auto"/>
            <w:right w:val="none" w:sz="0" w:space="0" w:color="auto"/>
          </w:divBdr>
        </w:div>
        <w:div w:id="1394278713">
          <w:marLeft w:val="0"/>
          <w:marRight w:val="0"/>
          <w:marTop w:val="0"/>
          <w:marBottom w:val="0"/>
          <w:divBdr>
            <w:top w:val="none" w:sz="0" w:space="0" w:color="auto"/>
            <w:left w:val="none" w:sz="0" w:space="0" w:color="auto"/>
            <w:bottom w:val="none" w:sz="0" w:space="0" w:color="auto"/>
            <w:right w:val="none" w:sz="0" w:space="0" w:color="auto"/>
          </w:divBdr>
        </w:div>
      </w:divsChild>
    </w:div>
    <w:div w:id="1501971788">
      <w:bodyDiv w:val="1"/>
      <w:marLeft w:val="0"/>
      <w:marRight w:val="0"/>
      <w:marTop w:val="0"/>
      <w:marBottom w:val="0"/>
      <w:divBdr>
        <w:top w:val="none" w:sz="0" w:space="0" w:color="auto"/>
        <w:left w:val="none" w:sz="0" w:space="0" w:color="auto"/>
        <w:bottom w:val="none" w:sz="0" w:space="0" w:color="auto"/>
        <w:right w:val="none" w:sz="0" w:space="0" w:color="auto"/>
      </w:divBdr>
    </w:div>
    <w:div w:id="1509634539">
      <w:bodyDiv w:val="1"/>
      <w:marLeft w:val="0"/>
      <w:marRight w:val="0"/>
      <w:marTop w:val="0"/>
      <w:marBottom w:val="0"/>
      <w:divBdr>
        <w:top w:val="none" w:sz="0" w:space="0" w:color="auto"/>
        <w:left w:val="none" w:sz="0" w:space="0" w:color="auto"/>
        <w:bottom w:val="none" w:sz="0" w:space="0" w:color="auto"/>
        <w:right w:val="none" w:sz="0" w:space="0" w:color="auto"/>
      </w:divBdr>
      <w:divsChild>
        <w:div w:id="101266882">
          <w:marLeft w:val="0"/>
          <w:marRight w:val="0"/>
          <w:marTop w:val="0"/>
          <w:marBottom w:val="120"/>
          <w:divBdr>
            <w:top w:val="none" w:sz="0" w:space="0" w:color="auto"/>
            <w:left w:val="none" w:sz="0" w:space="0" w:color="auto"/>
            <w:bottom w:val="none" w:sz="0" w:space="0" w:color="auto"/>
            <w:right w:val="none" w:sz="0" w:space="0" w:color="auto"/>
          </w:divBdr>
        </w:div>
        <w:div w:id="372966800">
          <w:marLeft w:val="0"/>
          <w:marRight w:val="0"/>
          <w:marTop w:val="240"/>
          <w:marBottom w:val="120"/>
          <w:divBdr>
            <w:top w:val="none" w:sz="0" w:space="0" w:color="auto"/>
            <w:left w:val="none" w:sz="0" w:space="0" w:color="auto"/>
            <w:bottom w:val="none" w:sz="0" w:space="0" w:color="auto"/>
            <w:right w:val="none" w:sz="0" w:space="0" w:color="auto"/>
          </w:divBdr>
        </w:div>
        <w:div w:id="667484884">
          <w:marLeft w:val="0"/>
          <w:marRight w:val="0"/>
          <w:marTop w:val="0"/>
          <w:marBottom w:val="120"/>
          <w:divBdr>
            <w:top w:val="none" w:sz="0" w:space="0" w:color="auto"/>
            <w:left w:val="none" w:sz="0" w:space="0" w:color="auto"/>
            <w:bottom w:val="none" w:sz="0" w:space="0" w:color="auto"/>
            <w:right w:val="none" w:sz="0" w:space="0" w:color="auto"/>
          </w:divBdr>
        </w:div>
        <w:div w:id="1708678663">
          <w:marLeft w:val="0"/>
          <w:marRight w:val="0"/>
          <w:marTop w:val="0"/>
          <w:marBottom w:val="120"/>
          <w:divBdr>
            <w:top w:val="none" w:sz="0" w:space="0" w:color="auto"/>
            <w:left w:val="none" w:sz="0" w:space="0" w:color="auto"/>
            <w:bottom w:val="none" w:sz="0" w:space="0" w:color="auto"/>
            <w:right w:val="none" w:sz="0" w:space="0" w:color="auto"/>
          </w:divBdr>
        </w:div>
        <w:div w:id="2106731516">
          <w:marLeft w:val="0"/>
          <w:marRight w:val="0"/>
          <w:marTop w:val="0"/>
          <w:marBottom w:val="120"/>
          <w:divBdr>
            <w:top w:val="none" w:sz="0" w:space="0" w:color="auto"/>
            <w:left w:val="none" w:sz="0" w:space="0" w:color="auto"/>
            <w:bottom w:val="none" w:sz="0" w:space="0" w:color="auto"/>
            <w:right w:val="none" w:sz="0" w:space="0" w:color="auto"/>
          </w:divBdr>
        </w:div>
        <w:div w:id="2143889061">
          <w:marLeft w:val="0"/>
          <w:marRight w:val="0"/>
          <w:marTop w:val="0"/>
          <w:marBottom w:val="120"/>
          <w:divBdr>
            <w:top w:val="none" w:sz="0" w:space="0" w:color="auto"/>
            <w:left w:val="none" w:sz="0" w:space="0" w:color="auto"/>
            <w:bottom w:val="none" w:sz="0" w:space="0" w:color="auto"/>
            <w:right w:val="none" w:sz="0" w:space="0" w:color="auto"/>
          </w:divBdr>
        </w:div>
      </w:divsChild>
    </w:div>
    <w:div w:id="1570537293">
      <w:bodyDiv w:val="1"/>
      <w:marLeft w:val="0"/>
      <w:marRight w:val="0"/>
      <w:marTop w:val="0"/>
      <w:marBottom w:val="0"/>
      <w:divBdr>
        <w:top w:val="none" w:sz="0" w:space="0" w:color="auto"/>
        <w:left w:val="none" w:sz="0" w:space="0" w:color="auto"/>
        <w:bottom w:val="none" w:sz="0" w:space="0" w:color="auto"/>
        <w:right w:val="none" w:sz="0" w:space="0" w:color="auto"/>
      </w:divBdr>
      <w:divsChild>
        <w:div w:id="211700789">
          <w:marLeft w:val="0"/>
          <w:marRight w:val="0"/>
          <w:marTop w:val="0"/>
          <w:marBottom w:val="0"/>
          <w:divBdr>
            <w:top w:val="none" w:sz="0" w:space="0" w:color="auto"/>
            <w:left w:val="none" w:sz="0" w:space="0" w:color="auto"/>
            <w:bottom w:val="none" w:sz="0" w:space="0" w:color="auto"/>
            <w:right w:val="none" w:sz="0" w:space="0" w:color="auto"/>
          </w:divBdr>
          <w:divsChild>
            <w:div w:id="264927661">
              <w:marLeft w:val="0"/>
              <w:marRight w:val="0"/>
              <w:marTop w:val="0"/>
              <w:marBottom w:val="0"/>
              <w:divBdr>
                <w:top w:val="none" w:sz="0" w:space="0" w:color="auto"/>
                <w:left w:val="none" w:sz="0" w:space="0" w:color="auto"/>
                <w:bottom w:val="none" w:sz="0" w:space="0" w:color="auto"/>
                <w:right w:val="none" w:sz="0" w:space="0" w:color="auto"/>
              </w:divBdr>
              <w:divsChild>
                <w:div w:id="2012491880">
                  <w:marLeft w:val="0"/>
                  <w:marRight w:val="0"/>
                  <w:marTop w:val="0"/>
                  <w:marBottom w:val="0"/>
                  <w:divBdr>
                    <w:top w:val="none" w:sz="0" w:space="0" w:color="auto"/>
                    <w:left w:val="none" w:sz="0" w:space="0" w:color="auto"/>
                    <w:bottom w:val="none" w:sz="0" w:space="0" w:color="auto"/>
                    <w:right w:val="none" w:sz="0" w:space="0" w:color="auto"/>
                  </w:divBdr>
                  <w:divsChild>
                    <w:div w:id="21164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77617">
          <w:marLeft w:val="0"/>
          <w:marRight w:val="0"/>
          <w:marTop w:val="0"/>
          <w:marBottom w:val="0"/>
          <w:divBdr>
            <w:top w:val="none" w:sz="0" w:space="0" w:color="auto"/>
            <w:left w:val="none" w:sz="0" w:space="0" w:color="auto"/>
            <w:bottom w:val="none" w:sz="0" w:space="0" w:color="auto"/>
            <w:right w:val="none" w:sz="0" w:space="0" w:color="auto"/>
          </w:divBdr>
          <w:divsChild>
            <w:div w:id="1271931832">
              <w:marLeft w:val="0"/>
              <w:marRight w:val="0"/>
              <w:marTop w:val="0"/>
              <w:marBottom w:val="0"/>
              <w:divBdr>
                <w:top w:val="none" w:sz="0" w:space="0" w:color="auto"/>
                <w:left w:val="none" w:sz="0" w:space="0" w:color="auto"/>
                <w:bottom w:val="none" w:sz="0" w:space="0" w:color="auto"/>
                <w:right w:val="none" w:sz="0" w:space="0" w:color="auto"/>
              </w:divBdr>
              <w:divsChild>
                <w:div w:id="7851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52266">
      <w:bodyDiv w:val="1"/>
      <w:marLeft w:val="0"/>
      <w:marRight w:val="0"/>
      <w:marTop w:val="0"/>
      <w:marBottom w:val="0"/>
      <w:divBdr>
        <w:top w:val="none" w:sz="0" w:space="0" w:color="auto"/>
        <w:left w:val="none" w:sz="0" w:space="0" w:color="auto"/>
        <w:bottom w:val="none" w:sz="0" w:space="0" w:color="auto"/>
        <w:right w:val="none" w:sz="0" w:space="0" w:color="auto"/>
      </w:divBdr>
    </w:div>
    <w:div w:id="1799880764">
      <w:bodyDiv w:val="1"/>
      <w:marLeft w:val="0"/>
      <w:marRight w:val="0"/>
      <w:marTop w:val="0"/>
      <w:marBottom w:val="0"/>
      <w:divBdr>
        <w:top w:val="none" w:sz="0" w:space="0" w:color="auto"/>
        <w:left w:val="none" w:sz="0" w:space="0" w:color="auto"/>
        <w:bottom w:val="none" w:sz="0" w:space="0" w:color="auto"/>
        <w:right w:val="none" w:sz="0" w:space="0" w:color="auto"/>
      </w:divBdr>
      <w:divsChild>
        <w:div w:id="50463864">
          <w:marLeft w:val="0"/>
          <w:marRight w:val="0"/>
          <w:marTop w:val="0"/>
          <w:marBottom w:val="0"/>
          <w:divBdr>
            <w:top w:val="none" w:sz="0" w:space="0" w:color="auto"/>
            <w:left w:val="none" w:sz="0" w:space="0" w:color="auto"/>
            <w:bottom w:val="none" w:sz="0" w:space="0" w:color="auto"/>
            <w:right w:val="none" w:sz="0" w:space="0" w:color="auto"/>
          </w:divBdr>
        </w:div>
        <w:div w:id="290136862">
          <w:marLeft w:val="0"/>
          <w:marRight w:val="0"/>
          <w:marTop w:val="0"/>
          <w:marBottom w:val="0"/>
          <w:divBdr>
            <w:top w:val="none" w:sz="0" w:space="0" w:color="auto"/>
            <w:left w:val="none" w:sz="0" w:space="0" w:color="auto"/>
            <w:bottom w:val="none" w:sz="0" w:space="0" w:color="auto"/>
            <w:right w:val="none" w:sz="0" w:space="0" w:color="auto"/>
          </w:divBdr>
        </w:div>
        <w:div w:id="671447945">
          <w:marLeft w:val="0"/>
          <w:marRight w:val="0"/>
          <w:marTop w:val="0"/>
          <w:marBottom w:val="0"/>
          <w:divBdr>
            <w:top w:val="none" w:sz="0" w:space="0" w:color="auto"/>
            <w:left w:val="none" w:sz="0" w:space="0" w:color="auto"/>
            <w:bottom w:val="none" w:sz="0" w:space="0" w:color="auto"/>
            <w:right w:val="none" w:sz="0" w:space="0" w:color="auto"/>
          </w:divBdr>
        </w:div>
        <w:div w:id="697658590">
          <w:marLeft w:val="0"/>
          <w:marRight w:val="0"/>
          <w:marTop w:val="0"/>
          <w:marBottom w:val="0"/>
          <w:divBdr>
            <w:top w:val="none" w:sz="0" w:space="0" w:color="auto"/>
            <w:left w:val="none" w:sz="0" w:space="0" w:color="auto"/>
            <w:bottom w:val="none" w:sz="0" w:space="0" w:color="auto"/>
            <w:right w:val="none" w:sz="0" w:space="0" w:color="auto"/>
          </w:divBdr>
        </w:div>
        <w:div w:id="869533866">
          <w:marLeft w:val="0"/>
          <w:marRight w:val="0"/>
          <w:marTop w:val="0"/>
          <w:marBottom w:val="0"/>
          <w:divBdr>
            <w:top w:val="none" w:sz="0" w:space="0" w:color="auto"/>
            <w:left w:val="none" w:sz="0" w:space="0" w:color="auto"/>
            <w:bottom w:val="none" w:sz="0" w:space="0" w:color="auto"/>
            <w:right w:val="none" w:sz="0" w:space="0" w:color="auto"/>
          </w:divBdr>
        </w:div>
        <w:div w:id="882059272">
          <w:marLeft w:val="0"/>
          <w:marRight w:val="0"/>
          <w:marTop w:val="0"/>
          <w:marBottom w:val="0"/>
          <w:divBdr>
            <w:top w:val="none" w:sz="0" w:space="0" w:color="auto"/>
            <w:left w:val="none" w:sz="0" w:space="0" w:color="auto"/>
            <w:bottom w:val="none" w:sz="0" w:space="0" w:color="auto"/>
            <w:right w:val="none" w:sz="0" w:space="0" w:color="auto"/>
          </w:divBdr>
        </w:div>
        <w:div w:id="1125007894">
          <w:marLeft w:val="0"/>
          <w:marRight w:val="0"/>
          <w:marTop w:val="0"/>
          <w:marBottom w:val="0"/>
          <w:divBdr>
            <w:top w:val="none" w:sz="0" w:space="0" w:color="auto"/>
            <w:left w:val="none" w:sz="0" w:space="0" w:color="auto"/>
            <w:bottom w:val="none" w:sz="0" w:space="0" w:color="auto"/>
            <w:right w:val="none" w:sz="0" w:space="0" w:color="auto"/>
          </w:divBdr>
        </w:div>
        <w:div w:id="1326320531">
          <w:marLeft w:val="0"/>
          <w:marRight w:val="0"/>
          <w:marTop w:val="0"/>
          <w:marBottom w:val="0"/>
          <w:divBdr>
            <w:top w:val="none" w:sz="0" w:space="0" w:color="auto"/>
            <w:left w:val="none" w:sz="0" w:space="0" w:color="auto"/>
            <w:bottom w:val="none" w:sz="0" w:space="0" w:color="auto"/>
            <w:right w:val="none" w:sz="0" w:space="0" w:color="auto"/>
          </w:divBdr>
        </w:div>
        <w:div w:id="1575117442">
          <w:marLeft w:val="0"/>
          <w:marRight w:val="0"/>
          <w:marTop w:val="0"/>
          <w:marBottom w:val="0"/>
          <w:divBdr>
            <w:top w:val="none" w:sz="0" w:space="0" w:color="auto"/>
            <w:left w:val="none" w:sz="0" w:space="0" w:color="auto"/>
            <w:bottom w:val="none" w:sz="0" w:space="0" w:color="auto"/>
            <w:right w:val="none" w:sz="0" w:space="0" w:color="auto"/>
          </w:divBdr>
        </w:div>
        <w:div w:id="1616447676">
          <w:marLeft w:val="0"/>
          <w:marRight w:val="0"/>
          <w:marTop w:val="0"/>
          <w:marBottom w:val="0"/>
          <w:divBdr>
            <w:top w:val="none" w:sz="0" w:space="0" w:color="auto"/>
            <w:left w:val="none" w:sz="0" w:space="0" w:color="auto"/>
            <w:bottom w:val="none" w:sz="0" w:space="0" w:color="auto"/>
            <w:right w:val="none" w:sz="0" w:space="0" w:color="auto"/>
          </w:divBdr>
        </w:div>
        <w:div w:id="1649355777">
          <w:marLeft w:val="0"/>
          <w:marRight w:val="0"/>
          <w:marTop w:val="0"/>
          <w:marBottom w:val="0"/>
          <w:divBdr>
            <w:top w:val="none" w:sz="0" w:space="0" w:color="auto"/>
            <w:left w:val="none" w:sz="0" w:space="0" w:color="auto"/>
            <w:bottom w:val="none" w:sz="0" w:space="0" w:color="auto"/>
            <w:right w:val="none" w:sz="0" w:space="0" w:color="auto"/>
          </w:divBdr>
        </w:div>
        <w:div w:id="1832211485">
          <w:marLeft w:val="0"/>
          <w:marRight w:val="0"/>
          <w:marTop w:val="0"/>
          <w:marBottom w:val="0"/>
          <w:divBdr>
            <w:top w:val="none" w:sz="0" w:space="0" w:color="auto"/>
            <w:left w:val="none" w:sz="0" w:space="0" w:color="auto"/>
            <w:bottom w:val="none" w:sz="0" w:space="0" w:color="auto"/>
            <w:right w:val="none" w:sz="0" w:space="0" w:color="auto"/>
          </w:divBdr>
        </w:div>
        <w:div w:id="2093891047">
          <w:marLeft w:val="0"/>
          <w:marRight w:val="0"/>
          <w:marTop w:val="0"/>
          <w:marBottom w:val="0"/>
          <w:divBdr>
            <w:top w:val="none" w:sz="0" w:space="0" w:color="auto"/>
            <w:left w:val="none" w:sz="0" w:space="0" w:color="auto"/>
            <w:bottom w:val="none" w:sz="0" w:space="0" w:color="auto"/>
            <w:right w:val="none" w:sz="0" w:space="0" w:color="auto"/>
          </w:divBdr>
        </w:div>
      </w:divsChild>
    </w:div>
    <w:div w:id="1864782622">
      <w:bodyDiv w:val="1"/>
      <w:marLeft w:val="0"/>
      <w:marRight w:val="0"/>
      <w:marTop w:val="0"/>
      <w:marBottom w:val="0"/>
      <w:divBdr>
        <w:top w:val="none" w:sz="0" w:space="0" w:color="auto"/>
        <w:left w:val="none" w:sz="0" w:space="0" w:color="auto"/>
        <w:bottom w:val="none" w:sz="0" w:space="0" w:color="auto"/>
        <w:right w:val="none" w:sz="0" w:space="0" w:color="auto"/>
      </w:divBdr>
    </w:div>
    <w:div w:id="1914121962">
      <w:bodyDiv w:val="1"/>
      <w:marLeft w:val="0"/>
      <w:marRight w:val="0"/>
      <w:marTop w:val="0"/>
      <w:marBottom w:val="0"/>
      <w:divBdr>
        <w:top w:val="none" w:sz="0" w:space="0" w:color="auto"/>
        <w:left w:val="none" w:sz="0" w:space="0" w:color="auto"/>
        <w:bottom w:val="none" w:sz="0" w:space="0" w:color="auto"/>
        <w:right w:val="none" w:sz="0" w:space="0" w:color="auto"/>
      </w:divBdr>
    </w:div>
    <w:div w:id="1933317279">
      <w:bodyDiv w:val="1"/>
      <w:marLeft w:val="0"/>
      <w:marRight w:val="0"/>
      <w:marTop w:val="0"/>
      <w:marBottom w:val="0"/>
      <w:divBdr>
        <w:top w:val="none" w:sz="0" w:space="0" w:color="auto"/>
        <w:left w:val="none" w:sz="0" w:space="0" w:color="auto"/>
        <w:bottom w:val="none" w:sz="0" w:space="0" w:color="auto"/>
        <w:right w:val="none" w:sz="0" w:space="0" w:color="auto"/>
      </w:divBdr>
    </w:div>
    <w:div w:id="2015984828">
      <w:bodyDiv w:val="1"/>
      <w:marLeft w:val="0"/>
      <w:marRight w:val="0"/>
      <w:marTop w:val="0"/>
      <w:marBottom w:val="0"/>
      <w:divBdr>
        <w:top w:val="none" w:sz="0" w:space="0" w:color="auto"/>
        <w:left w:val="none" w:sz="0" w:space="0" w:color="auto"/>
        <w:bottom w:val="none" w:sz="0" w:space="0" w:color="auto"/>
        <w:right w:val="none" w:sz="0" w:space="0" w:color="auto"/>
      </w:divBdr>
    </w:div>
    <w:div w:id="2080977102">
      <w:bodyDiv w:val="1"/>
      <w:marLeft w:val="0"/>
      <w:marRight w:val="0"/>
      <w:marTop w:val="0"/>
      <w:marBottom w:val="0"/>
      <w:divBdr>
        <w:top w:val="none" w:sz="0" w:space="0" w:color="auto"/>
        <w:left w:val="none" w:sz="0" w:space="0" w:color="auto"/>
        <w:bottom w:val="none" w:sz="0" w:space="0" w:color="auto"/>
        <w:right w:val="none" w:sz="0" w:space="0" w:color="auto"/>
      </w:divBdr>
      <w:divsChild>
        <w:div w:id="491916559">
          <w:marLeft w:val="425"/>
          <w:marRight w:val="0"/>
          <w:marTop w:val="0"/>
          <w:marBottom w:val="0"/>
          <w:divBdr>
            <w:top w:val="none" w:sz="0" w:space="0" w:color="auto"/>
            <w:left w:val="none" w:sz="0" w:space="0" w:color="auto"/>
            <w:bottom w:val="none" w:sz="0" w:space="0" w:color="auto"/>
            <w:right w:val="none" w:sz="0" w:space="0" w:color="auto"/>
          </w:divBdr>
        </w:div>
        <w:div w:id="1681420860">
          <w:marLeft w:val="425"/>
          <w:marRight w:val="0"/>
          <w:marTop w:val="0"/>
          <w:marBottom w:val="0"/>
          <w:divBdr>
            <w:top w:val="none" w:sz="0" w:space="0" w:color="auto"/>
            <w:left w:val="none" w:sz="0" w:space="0" w:color="auto"/>
            <w:bottom w:val="none" w:sz="0" w:space="0" w:color="auto"/>
            <w:right w:val="none" w:sz="0" w:space="0" w:color="auto"/>
          </w:divBdr>
        </w:div>
        <w:div w:id="1873495377">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gs@gov.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85eaccb-c8c4-4a52-bb8a-83c683b76187">
      <UserInfo>
        <DisplayName>Andrejka Sokač</DisplayName>
        <AccountId>141</AccountId>
        <AccountType/>
      </UserInfo>
      <UserInfo>
        <DisplayName>Marijan Rus</DisplayName>
        <AccountId>268</AccountId>
        <AccountType/>
      </UserInfo>
      <UserInfo>
        <DisplayName>Saša Lampe</DisplayName>
        <AccountId>265</AccountId>
        <AccountType/>
      </UserInfo>
      <UserInfo>
        <DisplayName>Maja Vovk</DisplayName>
        <AccountId>138</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B53FE9-7D83-4043-9492-F4F6CC20756B}">
  <ds:schemaRefs>
    <ds:schemaRef ds:uri="http://schemas.microsoft.com/sharepoint/v3/contenttype/forms"/>
  </ds:schemaRefs>
</ds:datastoreItem>
</file>

<file path=customXml/itemProps2.xml><?xml version="1.0" encoding="utf-8"?>
<ds:datastoreItem xmlns:ds="http://schemas.openxmlformats.org/officeDocument/2006/customXml" ds:itemID="{1E34D936-829E-4A7E-BA65-264972266296}">
  <ds:schemaRefs>
    <ds:schemaRef ds:uri="http://schemas.microsoft.com/office/2006/metadata/properties"/>
    <ds:schemaRef ds:uri="http://schemas.microsoft.com/office/infopath/2007/PartnerControls"/>
    <ds:schemaRef ds:uri="a85eaccb-c8c4-4a52-bb8a-83c683b76187"/>
  </ds:schemaRefs>
</ds:datastoreItem>
</file>

<file path=customXml/itemProps3.xml><?xml version="1.0" encoding="utf-8"?>
<ds:datastoreItem xmlns:ds="http://schemas.openxmlformats.org/officeDocument/2006/customXml" ds:itemID="{713264B5-ABB4-4E72-8F0D-7C1039FDB9D5}">
  <ds:schemaRefs>
    <ds:schemaRef ds:uri="http://schemas.microsoft.com/office/2006/metadata/longProperties"/>
  </ds:schemaRefs>
</ds:datastoreItem>
</file>

<file path=customXml/itemProps4.xml><?xml version="1.0" encoding="utf-8"?>
<ds:datastoreItem xmlns:ds="http://schemas.openxmlformats.org/officeDocument/2006/customXml" ds:itemID="{F184C7DC-4226-4C7D-82F2-51B27B363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BDC67C-37C5-483A-A16C-A433AA4D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17909</Words>
  <Characters>102084</Characters>
  <Application>Microsoft Office Word</Application>
  <DocSecurity>0</DocSecurity>
  <Lines>850</Lines>
  <Paragraphs>239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119754</CharactersWithSpaces>
  <SharedDoc>false</SharedDoc>
  <HLinks>
    <vt:vector size="12" baseType="variant">
      <vt:variant>
        <vt:i4>3801180</vt:i4>
      </vt:variant>
      <vt:variant>
        <vt:i4>0</vt:i4>
      </vt:variant>
      <vt:variant>
        <vt:i4>0</vt:i4>
      </vt:variant>
      <vt:variant>
        <vt:i4>5</vt:i4>
      </vt:variant>
      <vt:variant>
        <vt:lpwstr>mailto:Gp.gs@gov.si</vt:lpwstr>
      </vt:variant>
      <vt:variant>
        <vt:lpwstr/>
      </vt:variant>
      <vt:variant>
        <vt:i4>6946923</vt:i4>
      </vt:variant>
      <vt:variant>
        <vt:i4>0</vt:i4>
      </vt:variant>
      <vt:variant>
        <vt:i4>0</vt:i4>
      </vt:variant>
      <vt:variant>
        <vt:i4>5</vt:i4>
      </vt:variant>
      <vt:variant>
        <vt:lpwstr>http://data.europa.eu/eli/reg/2021/2116/oj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Jakša</dc:creator>
  <cp:keywords/>
  <dc:description/>
  <cp:lastModifiedBy>MKGP</cp:lastModifiedBy>
  <cp:revision>14</cp:revision>
  <cp:lastPrinted>2024-10-23T09:16:00Z</cp:lastPrinted>
  <dcterms:created xsi:type="dcterms:W3CDTF">2024-12-02T09:21:00Z</dcterms:created>
  <dcterms:modified xsi:type="dcterms:W3CDTF">2024-12-09T14:46:00Z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y fmtid="{D5CDD505-2E9C-101B-9397-08002B2CF9AE}" pid="3" name="display_urn:schemas-microsoft-com:office:office#SharedWithUsers">
    <vt:lpwstr>Andrejka Sokač;Marijan Rus;Saša Lampe;Maja Vovk</vt:lpwstr>
  </property>
  <property fmtid="{D5CDD505-2E9C-101B-9397-08002B2CF9AE}" pid="4" name="SharedWithUsers">
    <vt:lpwstr>141;#Andrejka Sokač;#268;#Marijan Rus;#265;#Saša Lampe;#138;#Maja Vovk</vt:lpwstr>
  </property>
</Properties>
</file>