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5086C" w:rsidRPr="00F26165" w14:paraId="227C1112" w14:textId="77777777" w:rsidTr="00D12D21">
        <w:trPr>
          <w:gridAfter w:val="2"/>
          <w:wAfter w:w="3067" w:type="dxa"/>
        </w:trPr>
        <w:tc>
          <w:tcPr>
            <w:tcW w:w="6096" w:type="dxa"/>
            <w:gridSpan w:val="2"/>
          </w:tcPr>
          <w:p w14:paraId="685BBD5A" w14:textId="797762C5" w:rsidR="0065086C" w:rsidRPr="00F26165" w:rsidRDefault="0065086C" w:rsidP="00962E25">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Številka: IPP </w:t>
            </w:r>
            <w:r w:rsidR="00B668A9">
              <w:rPr>
                <w:rFonts w:ascii="Arial" w:eastAsia="Times New Roman" w:hAnsi="Arial" w:cs="Arial"/>
                <w:sz w:val="20"/>
                <w:szCs w:val="20"/>
                <w:lang w:eastAsia="sl-SI"/>
              </w:rPr>
              <w:t>007-460/2024/</w:t>
            </w:r>
            <w:r w:rsidR="00FA1666">
              <w:rPr>
                <w:rFonts w:ascii="Arial" w:eastAsia="Times New Roman" w:hAnsi="Arial" w:cs="Arial"/>
                <w:sz w:val="20"/>
                <w:szCs w:val="20"/>
                <w:lang w:eastAsia="sl-SI"/>
              </w:rPr>
              <w:t>10</w:t>
            </w:r>
          </w:p>
        </w:tc>
      </w:tr>
      <w:tr w:rsidR="0065086C" w:rsidRPr="00F26165" w14:paraId="156C1EDC" w14:textId="77777777" w:rsidTr="00D12D21">
        <w:trPr>
          <w:gridAfter w:val="2"/>
          <w:wAfter w:w="3067" w:type="dxa"/>
        </w:trPr>
        <w:tc>
          <w:tcPr>
            <w:tcW w:w="6096" w:type="dxa"/>
            <w:gridSpan w:val="2"/>
          </w:tcPr>
          <w:p w14:paraId="0CA79E2F" w14:textId="6E14C866" w:rsidR="0065086C" w:rsidRPr="00F26165" w:rsidRDefault="0065086C" w:rsidP="00962E25">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Ljubljana, </w:t>
            </w:r>
            <w:r w:rsidR="00FA1666">
              <w:rPr>
                <w:rFonts w:ascii="Arial" w:eastAsia="Times New Roman" w:hAnsi="Arial" w:cs="Arial"/>
                <w:sz w:val="20"/>
                <w:szCs w:val="20"/>
                <w:lang w:eastAsia="sl-SI"/>
              </w:rPr>
              <w:t>13</w:t>
            </w:r>
            <w:r w:rsidR="00C76922">
              <w:rPr>
                <w:rFonts w:ascii="Arial" w:eastAsia="Times New Roman" w:hAnsi="Arial" w:cs="Arial"/>
                <w:sz w:val="20"/>
                <w:szCs w:val="20"/>
                <w:lang w:eastAsia="sl-SI"/>
              </w:rPr>
              <w:t xml:space="preserve">. </w:t>
            </w:r>
            <w:r w:rsidRPr="00F26165">
              <w:rPr>
                <w:rFonts w:ascii="Arial" w:eastAsia="Times New Roman" w:hAnsi="Arial" w:cs="Arial"/>
                <w:sz w:val="20"/>
                <w:szCs w:val="20"/>
                <w:lang w:eastAsia="sl-SI"/>
              </w:rPr>
              <w:t xml:space="preserve"> </w:t>
            </w:r>
            <w:r w:rsidR="00554571">
              <w:rPr>
                <w:rFonts w:ascii="Arial" w:eastAsia="Times New Roman" w:hAnsi="Arial" w:cs="Arial"/>
                <w:sz w:val="20"/>
                <w:szCs w:val="20"/>
                <w:lang w:eastAsia="sl-SI"/>
              </w:rPr>
              <w:t>januar</w:t>
            </w:r>
            <w:r w:rsidR="00554571" w:rsidRPr="00F26165">
              <w:rPr>
                <w:rFonts w:ascii="Arial" w:eastAsia="Times New Roman" w:hAnsi="Arial" w:cs="Arial"/>
                <w:sz w:val="20"/>
                <w:szCs w:val="20"/>
                <w:lang w:eastAsia="sl-SI"/>
              </w:rPr>
              <w:t xml:space="preserve"> </w:t>
            </w:r>
            <w:r w:rsidRPr="00F26165">
              <w:rPr>
                <w:rFonts w:ascii="Arial" w:eastAsia="Times New Roman" w:hAnsi="Arial" w:cs="Arial"/>
                <w:sz w:val="20"/>
                <w:szCs w:val="20"/>
                <w:lang w:eastAsia="sl-SI"/>
              </w:rPr>
              <w:t>202</w:t>
            </w:r>
            <w:r w:rsidR="00554571">
              <w:rPr>
                <w:rFonts w:ascii="Arial" w:eastAsia="Times New Roman" w:hAnsi="Arial" w:cs="Arial"/>
                <w:sz w:val="20"/>
                <w:szCs w:val="20"/>
                <w:lang w:eastAsia="sl-SI"/>
              </w:rPr>
              <w:t>5</w:t>
            </w:r>
          </w:p>
        </w:tc>
      </w:tr>
      <w:tr w:rsidR="0065086C" w:rsidRPr="00F26165" w14:paraId="4804E8E4" w14:textId="77777777" w:rsidTr="00D12D21">
        <w:trPr>
          <w:gridAfter w:val="2"/>
          <w:wAfter w:w="3067" w:type="dxa"/>
        </w:trPr>
        <w:tc>
          <w:tcPr>
            <w:tcW w:w="6096" w:type="dxa"/>
            <w:gridSpan w:val="2"/>
          </w:tcPr>
          <w:p w14:paraId="6FE890B8" w14:textId="77777777" w:rsidR="0065086C" w:rsidRPr="00F26165" w:rsidRDefault="0065086C" w:rsidP="00962E25">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iCs/>
                <w:sz w:val="20"/>
                <w:szCs w:val="20"/>
                <w:lang w:eastAsia="sl-SI"/>
              </w:rPr>
              <w:t>EVA 2024-3130-00</w:t>
            </w:r>
            <w:r w:rsidR="006669E4" w:rsidRPr="00B668A9">
              <w:rPr>
                <w:rFonts w:ascii="Arial" w:eastAsia="Times New Roman" w:hAnsi="Arial" w:cs="Arial"/>
                <w:iCs/>
                <w:sz w:val="20"/>
                <w:szCs w:val="20"/>
                <w:lang w:eastAsia="sl-SI"/>
              </w:rPr>
              <w:t>41</w:t>
            </w:r>
          </w:p>
        </w:tc>
      </w:tr>
      <w:tr w:rsidR="0065086C" w:rsidRPr="00F26165" w14:paraId="14903130" w14:textId="77777777" w:rsidTr="00D12D21">
        <w:trPr>
          <w:gridAfter w:val="2"/>
          <w:wAfter w:w="3067" w:type="dxa"/>
        </w:trPr>
        <w:tc>
          <w:tcPr>
            <w:tcW w:w="6096" w:type="dxa"/>
            <w:gridSpan w:val="2"/>
          </w:tcPr>
          <w:p w14:paraId="7F674B04" w14:textId="77777777" w:rsidR="0065086C" w:rsidRPr="00F26165" w:rsidRDefault="0065086C" w:rsidP="00962E25">
            <w:pPr>
              <w:spacing w:after="0" w:line="276" w:lineRule="auto"/>
              <w:rPr>
                <w:rFonts w:ascii="Arial" w:eastAsia="Times New Roman" w:hAnsi="Arial" w:cs="Arial"/>
                <w:sz w:val="20"/>
                <w:szCs w:val="20"/>
              </w:rPr>
            </w:pPr>
          </w:p>
          <w:p w14:paraId="38B5D0A4" w14:textId="77777777" w:rsidR="0065086C" w:rsidRPr="00F26165" w:rsidRDefault="0065086C" w:rsidP="00962E25">
            <w:pPr>
              <w:spacing w:after="0" w:line="276" w:lineRule="auto"/>
              <w:rPr>
                <w:rFonts w:ascii="Arial" w:eastAsia="Times New Roman" w:hAnsi="Arial" w:cs="Arial"/>
                <w:sz w:val="20"/>
                <w:szCs w:val="20"/>
              </w:rPr>
            </w:pPr>
            <w:r w:rsidRPr="00F26165">
              <w:rPr>
                <w:rFonts w:ascii="Arial" w:eastAsia="Times New Roman" w:hAnsi="Arial" w:cs="Arial"/>
                <w:sz w:val="20"/>
                <w:szCs w:val="20"/>
              </w:rPr>
              <w:t>GENERALNI SEKRETARIAT VLADE REPUBLIKE SLOVENIJE</w:t>
            </w:r>
          </w:p>
          <w:p w14:paraId="3211E48B" w14:textId="77777777" w:rsidR="0065086C" w:rsidRPr="00F26165" w:rsidRDefault="003B66BB" w:rsidP="00962E25">
            <w:pPr>
              <w:spacing w:after="0" w:line="276" w:lineRule="auto"/>
              <w:rPr>
                <w:rFonts w:ascii="Arial" w:eastAsia="Times New Roman" w:hAnsi="Arial" w:cs="Arial"/>
                <w:sz w:val="20"/>
                <w:szCs w:val="20"/>
              </w:rPr>
            </w:pPr>
            <w:hyperlink r:id="rId8" w:history="1">
              <w:r w:rsidR="0065086C" w:rsidRPr="00F26165">
                <w:rPr>
                  <w:rFonts w:ascii="Arial" w:eastAsia="Times New Roman" w:hAnsi="Arial" w:cs="Arial"/>
                  <w:color w:val="0000FF"/>
                  <w:sz w:val="20"/>
                  <w:szCs w:val="20"/>
                  <w:u w:val="single"/>
                </w:rPr>
                <w:t>Gp.gs@gov.si</w:t>
              </w:r>
            </w:hyperlink>
          </w:p>
          <w:p w14:paraId="73796E7A" w14:textId="77777777" w:rsidR="0065086C" w:rsidRPr="00F26165" w:rsidRDefault="0065086C" w:rsidP="00962E25">
            <w:pPr>
              <w:spacing w:after="0" w:line="276" w:lineRule="auto"/>
              <w:rPr>
                <w:rFonts w:ascii="Arial" w:eastAsia="Times New Roman" w:hAnsi="Arial" w:cs="Arial"/>
                <w:sz w:val="20"/>
                <w:szCs w:val="20"/>
              </w:rPr>
            </w:pPr>
          </w:p>
        </w:tc>
      </w:tr>
      <w:tr w:rsidR="0065086C" w:rsidRPr="00F26165" w14:paraId="1045D16C" w14:textId="77777777" w:rsidTr="00D12D21">
        <w:tc>
          <w:tcPr>
            <w:tcW w:w="9163" w:type="dxa"/>
            <w:gridSpan w:val="4"/>
          </w:tcPr>
          <w:p w14:paraId="7ABBC371" w14:textId="77777777" w:rsidR="0065086C" w:rsidRPr="00F26165" w:rsidRDefault="0065086C" w:rsidP="00A91E65">
            <w:pPr>
              <w:pStyle w:val="Naslov1"/>
              <w:shd w:val="clear" w:color="auto" w:fill="FFFFFF"/>
              <w:spacing w:before="0" w:beforeAutospacing="0" w:after="0" w:afterAutospacing="0"/>
              <w:jc w:val="both"/>
              <w:rPr>
                <w:rFonts w:ascii="Arial" w:hAnsi="Arial" w:cs="Arial"/>
                <w:b w:val="0"/>
                <w:sz w:val="20"/>
                <w:szCs w:val="20"/>
              </w:rPr>
            </w:pPr>
            <w:r w:rsidRPr="00F26165">
              <w:rPr>
                <w:rFonts w:ascii="Arial" w:hAnsi="Arial" w:cs="Arial"/>
                <w:sz w:val="20"/>
                <w:szCs w:val="20"/>
              </w:rPr>
              <w:t>ZADEVA: Uredba o sprememb</w:t>
            </w:r>
            <w:r w:rsidR="00A339D7">
              <w:rPr>
                <w:rFonts w:ascii="Arial" w:hAnsi="Arial" w:cs="Arial"/>
                <w:sz w:val="20"/>
                <w:szCs w:val="20"/>
              </w:rPr>
              <w:t>ah in dopolnitvah</w:t>
            </w:r>
            <w:r w:rsidRPr="00F26165">
              <w:rPr>
                <w:rFonts w:ascii="Arial" w:hAnsi="Arial" w:cs="Arial"/>
                <w:sz w:val="20"/>
                <w:szCs w:val="20"/>
              </w:rPr>
              <w:t xml:space="preserve"> </w:t>
            </w:r>
            <w:r w:rsidR="00A91E65" w:rsidRPr="00A91E65">
              <w:rPr>
                <w:rFonts w:ascii="Arial" w:hAnsi="Arial" w:cs="Arial"/>
                <w:sz w:val="20"/>
                <w:szCs w:val="20"/>
              </w:rPr>
              <w:t>Uredbe o seznamih storitev na področju obrambe in varnosti, o dejavnosti na področjih gradenj, vojaške opreme, občutljive opreme, občutljivih gradenj in občutljivih storitev, o obveznih informacijah v objavah in o zahtevah, ki jih mora izpolnjevati oprema za elektronsko naročanje, ter o medresorski komisiji za izdajo soglasij k naročilom iz 11. člena Zakona o javnem naročanju na področju obrambe in varnosti</w:t>
            </w:r>
            <w:r w:rsidR="00A91E65">
              <w:rPr>
                <w:rFonts w:ascii="Arial" w:hAnsi="Arial" w:cs="Arial"/>
                <w:sz w:val="20"/>
                <w:szCs w:val="20"/>
              </w:rPr>
              <w:t xml:space="preserve"> </w:t>
            </w:r>
            <w:r w:rsidRPr="00F26165">
              <w:rPr>
                <w:rFonts w:ascii="Arial" w:hAnsi="Arial" w:cs="Arial"/>
                <w:sz w:val="20"/>
                <w:szCs w:val="20"/>
              </w:rPr>
              <w:t>– predlog za obravnavo</w:t>
            </w:r>
          </w:p>
        </w:tc>
      </w:tr>
      <w:tr w:rsidR="0065086C" w:rsidRPr="00F26165" w14:paraId="7E75D49D" w14:textId="77777777" w:rsidTr="00D12D21">
        <w:tc>
          <w:tcPr>
            <w:tcW w:w="9163" w:type="dxa"/>
            <w:gridSpan w:val="4"/>
          </w:tcPr>
          <w:p w14:paraId="617FCA04" w14:textId="77777777" w:rsidR="0065086C" w:rsidRPr="00F26165" w:rsidRDefault="0065086C" w:rsidP="00962E25">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t>1. Predlog sklepov vlade:</w:t>
            </w:r>
          </w:p>
        </w:tc>
      </w:tr>
      <w:tr w:rsidR="0065086C" w:rsidRPr="00F26165" w14:paraId="2D747E0E" w14:textId="77777777" w:rsidTr="00D12D21">
        <w:tc>
          <w:tcPr>
            <w:tcW w:w="9163" w:type="dxa"/>
            <w:gridSpan w:val="4"/>
          </w:tcPr>
          <w:p w14:paraId="096A9116" w14:textId="77777777" w:rsidR="0065086C" w:rsidRDefault="0065086C" w:rsidP="00962E25">
            <w:pPr>
              <w:pStyle w:val="alineazaodstavkom1"/>
              <w:spacing w:line="276" w:lineRule="auto"/>
              <w:ind w:left="34" w:firstLine="0"/>
              <w:rPr>
                <w:sz w:val="20"/>
                <w:szCs w:val="20"/>
              </w:rPr>
            </w:pPr>
            <w:r w:rsidRPr="00F26165">
              <w:rPr>
                <w:sz w:val="20"/>
                <w:szCs w:val="20"/>
              </w:rPr>
              <w:t xml:space="preserve">Na </w:t>
            </w:r>
            <w:r w:rsidR="00A91E65">
              <w:rPr>
                <w:sz w:val="20"/>
                <w:szCs w:val="20"/>
              </w:rPr>
              <w:t xml:space="preserve">podlagi </w:t>
            </w:r>
            <w:r w:rsidR="00A91E65" w:rsidRPr="00A91E65">
              <w:rPr>
                <w:sz w:val="20"/>
                <w:szCs w:val="20"/>
              </w:rPr>
              <w:t>tretjega odstavka 12. člena Zakona o javnem naročanju na področju obrambe in varnosti (Uradni list RS, št. 90/12, 90/14 – ZDU-1I</w:t>
            </w:r>
            <w:r w:rsidR="00A91E65">
              <w:rPr>
                <w:sz w:val="20"/>
                <w:szCs w:val="20"/>
              </w:rPr>
              <w:t>,</w:t>
            </w:r>
            <w:r w:rsidR="00A91E65" w:rsidRPr="00A91E65">
              <w:rPr>
                <w:sz w:val="20"/>
                <w:szCs w:val="20"/>
              </w:rPr>
              <w:t xml:space="preserve"> 52/16</w:t>
            </w:r>
            <w:r w:rsidR="00A91E65">
              <w:rPr>
                <w:sz w:val="20"/>
                <w:szCs w:val="20"/>
              </w:rPr>
              <w:t xml:space="preserve"> in 122/23</w:t>
            </w:r>
            <w:r w:rsidR="00A91E65" w:rsidRPr="00A91E65">
              <w:rPr>
                <w:sz w:val="20"/>
                <w:szCs w:val="20"/>
              </w:rPr>
              <w:t>)</w:t>
            </w:r>
            <w:r w:rsidR="00A91E65">
              <w:rPr>
                <w:sz w:val="20"/>
                <w:szCs w:val="20"/>
              </w:rPr>
              <w:t xml:space="preserve"> </w:t>
            </w:r>
            <w:r w:rsidRPr="00F26165">
              <w:rPr>
                <w:sz w:val="20"/>
                <w:szCs w:val="20"/>
              </w:rPr>
              <w:t>je Vlada Republike Slovenije na ... redni seji dne … pod točko … sprejela naslednji</w:t>
            </w:r>
          </w:p>
          <w:p w14:paraId="584CAAD1" w14:textId="77777777" w:rsidR="00A339D7" w:rsidRDefault="00A339D7" w:rsidP="00962E25">
            <w:pPr>
              <w:pStyle w:val="alineazaodstavkom1"/>
              <w:spacing w:line="276" w:lineRule="auto"/>
              <w:ind w:left="34" w:firstLine="0"/>
              <w:rPr>
                <w:sz w:val="20"/>
                <w:szCs w:val="20"/>
              </w:rPr>
            </w:pPr>
            <w:bookmarkStart w:id="0" w:name="_Hlk187065161"/>
          </w:p>
          <w:p w14:paraId="10420C1D" w14:textId="77777777" w:rsidR="00A339D7" w:rsidRPr="00F26165" w:rsidRDefault="00A339D7" w:rsidP="00A339D7">
            <w:pPr>
              <w:pStyle w:val="alineazaodstavkom1"/>
              <w:spacing w:line="276" w:lineRule="auto"/>
              <w:ind w:left="34" w:firstLine="0"/>
              <w:jc w:val="center"/>
              <w:rPr>
                <w:sz w:val="20"/>
                <w:szCs w:val="20"/>
              </w:rPr>
            </w:pPr>
            <w:r w:rsidRPr="00F26165">
              <w:rPr>
                <w:sz w:val="20"/>
                <w:szCs w:val="20"/>
              </w:rPr>
              <w:t>S K L E P :</w:t>
            </w:r>
          </w:p>
          <w:p w14:paraId="50D7757F" w14:textId="77777777" w:rsidR="00A339D7" w:rsidRDefault="00A339D7" w:rsidP="00962E25">
            <w:pPr>
              <w:pStyle w:val="alineazaodstavkom1"/>
              <w:spacing w:line="276" w:lineRule="auto"/>
              <w:ind w:left="34" w:firstLine="0"/>
              <w:rPr>
                <w:sz w:val="20"/>
                <w:szCs w:val="20"/>
              </w:rPr>
            </w:pPr>
          </w:p>
          <w:p w14:paraId="74C3757B" w14:textId="77777777" w:rsidR="00A339D7" w:rsidRDefault="00A339D7" w:rsidP="00962E25">
            <w:pPr>
              <w:pStyle w:val="alineazaodstavkom1"/>
              <w:spacing w:line="276" w:lineRule="auto"/>
              <w:ind w:left="34" w:firstLine="0"/>
              <w:rPr>
                <w:sz w:val="20"/>
                <w:szCs w:val="20"/>
              </w:rPr>
            </w:pPr>
          </w:p>
          <w:p w14:paraId="5DA46D69" w14:textId="77777777" w:rsidR="00561B09" w:rsidRDefault="00A339D7" w:rsidP="00F6711C">
            <w:pPr>
              <w:pStyle w:val="alineazaodstavkom1"/>
              <w:spacing w:line="276" w:lineRule="auto"/>
              <w:rPr>
                <w:sz w:val="20"/>
                <w:szCs w:val="20"/>
              </w:rPr>
            </w:pPr>
            <w:r w:rsidRPr="00F26165">
              <w:rPr>
                <w:sz w:val="20"/>
                <w:szCs w:val="20"/>
              </w:rPr>
              <w:t>Vlada Republike Slovenije je izdala Uredbo o sprememb</w:t>
            </w:r>
            <w:r>
              <w:rPr>
                <w:sz w:val="20"/>
                <w:szCs w:val="20"/>
              </w:rPr>
              <w:t>ah in dopolnitvah</w:t>
            </w:r>
            <w:r w:rsidRPr="00F26165">
              <w:rPr>
                <w:sz w:val="20"/>
                <w:szCs w:val="20"/>
              </w:rPr>
              <w:t xml:space="preserve"> </w:t>
            </w:r>
            <w:r w:rsidRPr="00A91E65">
              <w:rPr>
                <w:sz w:val="20"/>
                <w:szCs w:val="20"/>
              </w:rPr>
              <w:t>Uredbe o seznamih</w:t>
            </w:r>
          </w:p>
          <w:p w14:paraId="63C6003B" w14:textId="509A352E" w:rsidR="00A339D7" w:rsidRDefault="00A339D7" w:rsidP="00F6711C">
            <w:pPr>
              <w:pStyle w:val="alineazaodstavkom1"/>
              <w:spacing w:line="276" w:lineRule="auto"/>
              <w:rPr>
                <w:sz w:val="20"/>
                <w:szCs w:val="20"/>
              </w:rPr>
            </w:pPr>
            <w:r w:rsidRPr="00A91E65">
              <w:rPr>
                <w:sz w:val="20"/>
                <w:szCs w:val="20"/>
              </w:rPr>
              <w:t>storitev</w:t>
            </w:r>
            <w:r w:rsidR="00561B09">
              <w:rPr>
                <w:sz w:val="20"/>
                <w:szCs w:val="20"/>
              </w:rPr>
              <w:t xml:space="preserve"> </w:t>
            </w:r>
            <w:r w:rsidRPr="00A91E65">
              <w:rPr>
                <w:sz w:val="20"/>
                <w:szCs w:val="20"/>
              </w:rPr>
              <w:t>na področju</w:t>
            </w:r>
            <w:r>
              <w:rPr>
                <w:sz w:val="20"/>
                <w:szCs w:val="20"/>
              </w:rPr>
              <w:t xml:space="preserve"> </w:t>
            </w:r>
            <w:r w:rsidRPr="00A91E65">
              <w:rPr>
                <w:sz w:val="20"/>
                <w:szCs w:val="20"/>
              </w:rPr>
              <w:t>obrambe in varnosti, o dejavnosti na področjih gradenj, vojaške opreme, občutljive</w:t>
            </w:r>
            <w:r>
              <w:rPr>
                <w:sz w:val="20"/>
                <w:szCs w:val="20"/>
              </w:rPr>
              <w:t xml:space="preserve"> </w:t>
            </w:r>
          </w:p>
          <w:p w14:paraId="3E03BC70" w14:textId="77777777" w:rsidR="00A339D7" w:rsidRDefault="00A339D7" w:rsidP="00F6711C">
            <w:pPr>
              <w:pStyle w:val="alineazaodstavkom1"/>
              <w:spacing w:line="276" w:lineRule="auto"/>
              <w:rPr>
                <w:sz w:val="20"/>
                <w:szCs w:val="20"/>
              </w:rPr>
            </w:pPr>
            <w:r w:rsidRPr="00A91E65">
              <w:rPr>
                <w:sz w:val="20"/>
                <w:szCs w:val="20"/>
              </w:rPr>
              <w:t>opreme, občutljivih gradenj in občutljivih storitev, o obveznih informacijah v objavah in o zahtevah, ki</w:t>
            </w:r>
          </w:p>
          <w:p w14:paraId="3060E8D5" w14:textId="77777777" w:rsidR="00A339D7" w:rsidRDefault="00A339D7" w:rsidP="00F6711C">
            <w:pPr>
              <w:pStyle w:val="alineazaodstavkom1"/>
              <w:spacing w:line="276" w:lineRule="auto"/>
              <w:rPr>
                <w:sz w:val="20"/>
                <w:szCs w:val="20"/>
              </w:rPr>
            </w:pPr>
            <w:r w:rsidRPr="00A91E65">
              <w:rPr>
                <w:sz w:val="20"/>
                <w:szCs w:val="20"/>
              </w:rPr>
              <w:t>jih mora izpolnjevati oprema za elektronsko naročanje, ter o medresorski komisiji za izdajo soglasij k</w:t>
            </w:r>
          </w:p>
          <w:p w14:paraId="10D10C8C" w14:textId="77777777" w:rsidR="00A339D7" w:rsidRDefault="00A339D7" w:rsidP="00F6711C">
            <w:pPr>
              <w:pStyle w:val="alineazaodstavkom1"/>
              <w:spacing w:line="276" w:lineRule="auto"/>
              <w:rPr>
                <w:sz w:val="20"/>
                <w:szCs w:val="20"/>
              </w:rPr>
            </w:pPr>
            <w:r w:rsidRPr="00A91E65">
              <w:rPr>
                <w:sz w:val="20"/>
                <w:szCs w:val="20"/>
              </w:rPr>
              <w:t>naročilom iz 11. člena Zakona o javnem naročanju na področju obrambe in varnosti</w:t>
            </w:r>
            <w:r>
              <w:rPr>
                <w:sz w:val="20"/>
                <w:szCs w:val="20"/>
              </w:rPr>
              <w:t xml:space="preserve"> </w:t>
            </w:r>
            <w:r w:rsidRPr="00F26165">
              <w:rPr>
                <w:sz w:val="20"/>
                <w:szCs w:val="20"/>
              </w:rPr>
              <w:t>in jo objavi v</w:t>
            </w:r>
          </w:p>
          <w:p w14:paraId="3EDB102E" w14:textId="77777777" w:rsidR="00A339D7" w:rsidRPr="00F26165" w:rsidRDefault="00A339D7" w:rsidP="00F6711C">
            <w:pPr>
              <w:pStyle w:val="alineazaodstavkom1"/>
              <w:spacing w:line="276" w:lineRule="auto"/>
              <w:rPr>
                <w:sz w:val="20"/>
                <w:szCs w:val="20"/>
              </w:rPr>
            </w:pPr>
            <w:r w:rsidRPr="00F26165">
              <w:rPr>
                <w:sz w:val="20"/>
                <w:szCs w:val="20"/>
              </w:rPr>
              <w:t>Uradnem listu Republike Slovenije</w:t>
            </w:r>
            <w:r>
              <w:rPr>
                <w:sz w:val="20"/>
                <w:szCs w:val="20"/>
              </w:rPr>
              <w:t>.</w:t>
            </w:r>
          </w:p>
          <w:bookmarkEnd w:id="0"/>
          <w:p w14:paraId="75088CD3" w14:textId="77777777" w:rsidR="007D356D" w:rsidRDefault="007D356D" w:rsidP="00962E25">
            <w:pPr>
              <w:pStyle w:val="alineazaodstavkom1"/>
              <w:spacing w:line="276" w:lineRule="auto"/>
              <w:ind w:left="34" w:firstLine="0"/>
              <w:rPr>
                <w:sz w:val="20"/>
                <w:szCs w:val="20"/>
              </w:rPr>
            </w:pPr>
          </w:p>
          <w:p w14:paraId="640F6BDE" w14:textId="77777777" w:rsidR="00A91E65" w:rsidRPr="00F26165" w:rsidRDefault="00A91E65" w:rsidP="00962E25">
            <w:pPr>
              <w:pStyle w:val="alineazaodstavkom1"/>
              <w:spacing w:line="276" w:lineRule="auto"/>
              <w:ind w:left="34" w:firstLine="0"/>
              <w:rPr>
                <w:sz w:val="20"/>
                <w:szCs w:val="20"/>
              </w:rPr>
            </w:pPr>
          </w:p>
          <w:p w14:paraId="3EAA0F2C" w14:textId="77777777" w:rsidR="0065086C" w:rsidRPr="00071F88" w:rsidRDefault="0065086C" w:rsidP="00962E25">
            <w:pPr>
              <w:widowControl w:val="0"/>
              <w:overflowPunct w:val="0"/>
              <w:autoSpaceDE w:val="0"/>
              <w:autoSpaceDN w:val="0"/>
              <w:adjustRightInd w:val="0"/>
              <w:spacing w:after="0" w:line="276" w:lineRule="auto"/>
              <w:jc w:val="center"/>
              <w:textAlignment w:val="baseline"/>
              <w:rPr>
                <w:rFonts w:ascii="Arial" w:hAnsi="Arial" w:cs="Arial"/>
                <w:iCs/>
                <w:color w:val="000000"/>
                <w:sz w:val="20"/>
                <w:szCs w:val="20"/>
                <w:lang w:val="en-US" w:eastAsia="sl-SI"/>
              </w:rPr>
            </w:pPr>
            <w:r w:rsidRPr="00F26165">
              <w:rPr>
                <w:rFonts w:ascii="Arial" w:hAnsi="Arial" w:cs="Arial"/>
                <w:iCs/>
                <w:color w:val="000000"/>
                <w:sz w:val="20"/>
                <w:szCs w:val="20"/>
                <w:lang w:eastAsia="sl-SI"/>
              </w:rPr>
              <w:t xml:space="preserve">                                      </w:t>
            </w:r>
            <w:r w:rsidRPr="00071F88">
              <w:rPr>
                <w:rFonts w:ascii="Arial" w:hAnsi="Arial" w:cs="Arial"/>
                <w:iCs/>
                <w:color w:val="000000"/>
                <w:sz w:val="20"/>
                <w:szCs w:val="20"/>
                <w:lang w:val="en-US" w:eastAsia="sl-SI"/>
              </w:rPr>
              <w:t>Barbara Kolenko Helbl</w:t>
            </w:r>
          </w:p>
          <w:p w14:paraId="1D14D790"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hAnsi="Arial" w:cs="Arial"/>
                <w:iCs/>
                <w:color w:val="000000"/>
                <w:sz w:val="20"/>
                <w:szCs w:val="20"/>
                <w:lang w:val="it-IT" w:eastAsia="sl-SI"/>
              </w:rPr>
            </w:pPr>
            <w:r w:rsidRPr="00071F88">
              <w:rPr>
                <w:rFonts w:ascii="Arial" w:hAnsi="Arial" w:cs="Arial"/>
                <w:iCs/>
                <w:color w:val="000000"/>
                <w:sz w:val="20"/>
                <w:szCs w:val="20"/>
                <w:lang w:val="en-US" w:eastAsia="sl-SI"/>
              </w:rPr>
              <w:t xml:space="preserve">                                     </w:t>
            </w:r>
            <w:proofErr w:type="spellStart"/>
            <w:r w:rsidRPr="00F26165">
              <w:rPr>
                <w:rFonts w:ascii="Arial" w:hAnsi="Arial" w:cs="Arial"/>
                <w:iCs/>
                <w:color w:val="000000"/>
                <w:sz w:val="20"/>
                <w:szCs w:val="20"/>
                <w:lang w:val="it-IT" w:eastAsia="sl-SI"/>
              </w:rPr>
              <w:t>generalna</w:t>
            </w:r>
            <w:proofErr w:type="spellEnd"/>
            <w:r w:rsidRPr="00F26165">
              <w:rPr>
                <w:rFonts w:ascii="Arial" w:hAnsi="Arial" w:cs="Arial"/>
                <w:iCs/>
                <w:color w:val="000000"/>
                <w:sz w:val="20"/>
                <w:szCs w:val="20"/>
                <w:lang w:val="it-IT" w:eastAsia="sl-SI"/>
              </w:rPr>
              <w:t xml:space="preserve"> </w:t>
            </w:r>
            <w:proofErr w:type="spellStart"/>
            <w:r w:rsidRPr="00F26165">
              <w:rPr>
                <w:rFonts w:ascii="Arial" w:hAnsi="Arial" w:cs="Arial"/>
                <w:iCs/>
                <w:color w:val="000000"/>
                <w:sz w:val="20"/>
                <w:szCs w:val="20"/>
                <w:lang w:val="it-IT" w:eastAsia="sl-SI"/>
              </w:rPr>
              <w:t>sekretarka</w:t>
            </w:r>
            <w:proofErr w:type="spellEnd"/>
          </w:p>
          <w:p w14:paraId="439E7B37" w14:textId="77777777" w:rsidR="0065086C" w:rsidRPr="00F26165" w:rsidRDefault="0065086C" w:rsidP="00962E25">
            <w:pPr>
              <w:autoSpaceDE w:val="0"/>
              <w:autoSpaceDN w:val="0"/>
              <w:adjustRightInd w:val="0"/>
              <w:spacing w:after="0" w:line="276" w:lineRule="auto"/>
              <w:ind w:left="720"/>
              <w:jc w:val="both"/>
              <w:rPr>
                <w:rFonts w:ascii="Arial" w:hAnsi="Arial" w:cs="Arial"/>
                <w:sz w:val="20"/>
                <w:szCs w:val="20"/>
              </w:rPr>
            </w:pPr>
          </w:p>
          <w:p w14:paraId="31E9C6E5" w14:textId="77777777" w:rsidR="0065086C" w:rsidRPr="00F26165" w:rsidRDefault="0065086C" w:rsidP="00962E25">
            <w:pPr>
              <w:spacing w:after="0" w:line="276" w:lineRule="auto"/>
              <w:rPr>
                <w:rFonts w:ascii="Arial" w:hAnsi="Arial" w:cs="Arial"/>
                <w:sz w:val="20"/>
                <w:szCs w:val="20"/>
              </w:rPr>
            </w:pPr>
            <w:r w:rsidRPr="00F26165">
              <w:rPr>
                <w:rFonts w:ascii="Arial" w:hAnsi="Arial" w:cs="Arial"/>
                <w:sz w:val="20"/>
                <w:szCs w:val="20"/>
              </w:rPr>
              <w:t>Prejmejo:</w:t>
            </w:r>
          </w:p>
          <w:p w14:paraId="708017D4" w14:textId="77777777" w:rsidR="0065086C" w:rsidRPr="00F26165" w:rsidRDefault="0065086C" w:rsidP="00962E25">
            <w:pPr>
              <w:numPr>
                <w:ilvl w:val="0"/>
                <w:numId w:val="13"/>
              </w:numPr>
              <w:spacing w:after="0" w:line="276" w:lineRule="auto"/>
              <w:rPr>
                <w:rFonts w:ascii="Arial" w:hAnsi="Arial" w:cs="Arial"/>
                <w:sz w:val="20"/>
                <w:szCs w:val="20"/>
              </w:rPr>
            </w:pPr>
            <w:r w:rsidRPr="00F26165">
              <w:rPr>
                <w:rFonts w:ascii="Arial" w:hAnsi="Arial" w:cs="Arial"/>
                <w:sz w:val="20"/>
                <w:szCs w:val="20"/>
              </w:rPr>
              <w:t>ministrstva,</w:t>
            </w:r>
          </w:p>
          <w:p w14:paraId="7D1F1BA5" w14:textId="77777777" w:rsidR="0065086C" w:rsidRPr="00F26165" w:rsidRDefault="0065086C" w:rsidP="00962E25">
            <w:pPr>
              <w:pStyle w:val="Odstavekseznama"/>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hAnsi="Arial" w:cs="Arial"/>
                <w:sz w:val="20"/>
                <w:szCs w:val="20"/>
              </w:rPr>
              <w:t>vladne službe.</w:t>
            </w:r>
          </w:p>
        </w:tc>
      </w:tr>
      <w:tr w:rsidR="0065086C" w:rsidRPr="00F26165" w14:paraId="5A7D33FA" w14:textId="77777777" w:rsidTr="00D12D21">
        <w:tc>
          <w:tcPr>
            <w:tcW w:w="9163" w:type="dxa"/>
            <w:gridSpan w:val="4"/>
          </w:tcPr>
          <w:p w14:paraId="6914B554"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sz w:val="20"/>
                <w:szCs w:val="20"/>
                <w:lang w:eastAsia="sl-SI"/>
              </w:rPr>
              <w:t>2. Predlog za obravnavo predloga zakona po nujnem ali skrajšanem postopku v državnem zboru z obrazložitvijo razlogov:</w:t>
            </w:r>
          </w:p>
        </w:tc>
      </w:tr>
      <w:tr w:rsidR="0065086C" w:rsidRPr="00F26165" w14:paraId="7D15F67E" w14:textId="77777777" w:rsidTr="00D12D21">
        <w:tc>
          <w:tcPr>
            <w:tcW w:w="9163" w:type="dxa"/>
            <w:gridSpan w:val="4"/>
          </w:tcPr>
          <w:p w14:paraId="103FDD35"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w:t>
            </w:r>
          </w:p>
        </w:tc>
      </w:tr>
      <w:tr w:rsidR="0065086C" w:rsidRPr="00F26165" w14:paraId="2842A8FB" w14:textId="77777777" w:rsidTr="00D12D21">
        <w:tc>
          <w:tcPr>
            <w:tcW w:w="9163" w:type="dxa"/>
            <w:gridSpan w:val="4"/>
          </w:tcPr>
          <w:p w14:paraId="4E9E4179"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sz w:val="20"/>
                <w:szCs w:val="20"/>
                <w:lang w:eastAsia="sl-SI"/>
              </w:rPr>
              <w:t>3.a Osebe, odgovorne za strokovno pripravo in usklajenost gradiva:</w:t>
            </w:r>
          </w:p>
        </w:tc>
      </w:tr>
      <w:tr w:rsidR="0065086C" w:rsidRPr="00F26165" w14:paraId="4829ADBB" w14:textId="77777777" w:rsidTr="00D12D21">
        <w:tc>
          <w:tcPr>
            <w:tcW w:w="9163" w:type="dxa"/>
            <w:gridSpan w:val="4"/>
          </w:tcPr>
          <w:p w14:paraId="20597FD9" w14:textId="77777777" w:rsidR="0065086C" w:rsidRPr="00F26165" w:rsidRDefault="0065086C" w:rsidP="00962E25">
            <w:pPr>
              <w:pStyle w:val="Neotevilenodstavek"/>
              <w:numPr>
                <w:ilvl w:val="0"/>
                <w:numId w:val="14"/>
              </w:numPr>
              <w:tabs>
                <w:tab w:val="clear" w:pos="1080"/>
                <w:tab w:val="num" w:pos="360"/>
              </w:tabs>
              <w:spacing w:before="0" w:after="0" w:line="276" w:lineRule="auto"/>
              <w:ind w:left="360" w:firstLine="0"/>
              <w:rPr>
                <w:iCs/>
                <w:sz w:val="20"/>
                <w:szCs w:val="20"/>
              </w:rPr>
            </w:pPr>
            <w:r w:rsidRPr="00F26165">
              <w:rPr>
                <w:iCs/>
                <w:sz w:val="20"/>
                <w:szCs w:val="20"/>
              </w:rPr>
              <w:t xml:space="preserve">mag. Franc </w:t>
            </w:r>
            <w:proofErr w:type="spellStart"/>
            <w:r w:rsidRPr="00F26165">
              <w:rPr>
                <w:iCs/>
                <w:sz w:val="20"/>
                <w:szCs w:val="20"/>
              </w:rPr>
              <w:t>Props</w:t>
            </w:r>
            <w:proofErr w:type="spellEnd"/>
            <w:r w:rsidRPr="00F26165">
              <w:rPr>
                <w:iCs/>
                <w:sz w:val="20"/>
                <w:szCs w:val="20"/>
              </w:rPr>
              <w:t>, minister za javno upravo,</w:t>
            </w:r>
          </w:p>
          <w:p w14:paraId="248A796E" w14:textId="77777777" w:rsidR="0065086C" w:rsidRPr="00F26165" w:rsidRDefault="0065086C" w:rsidP="00962E25">
            <w:pPr>
              <w:pStyle w:val="Neotevilenodstavek"/>
              <w:numPr>
                <w:ilvl w:val="0"/>
                <w:numId w:val="14"/>
              </w:numPr>
              <w:tabs>
                <w:tab w:val="clear" w:pos="1080"/>
                <w:tab w:val="num" w:pos="360"/>
              </w:tabs>
              <w:spacing w:before="0" w:after="0" w:line="276" w:lineRule="auto"/>
              <w:ind w:left="360" w:firstLine="0"/>
              <w:rPr>
                <w:iCs/>
                <w:sz w:val="20"/>
                <w:szCs w:val="20"/>
              </w:rPr>
            </w:pPr>
            <w:r w:rsidRPr="00F26165">
              <w:rPr>
                <w:iCs/>
                <w:sz w:val="20"/>
                <w:szCs w:val="20"/>
              </w:rPr>
              <w:t>Mojca Ramšak Pešec, državna sekretarka,</w:t>
            </w:r>
          </w:p>
          <w:p w14:paraId="6F614361" w14:textId="77777777" w:rsidR="0065086C" w:rsidRPr="00F26165" w:rsidRDefault="0065086C" w:rsidP="00962E25">
            <w:pPr>
              <w:numPr>
                <w:ilvl w:val="0"/>
                <w:numId w:val="14"/>
              </w:numPr>
              <w:tabs>
                <w:tab w:val="clear" w:pos="1080"/>
                <w:tab w:val="num" w:pos="360"/>
              </w:tabs>
              <w:spacing w:after="0" w:line="276" w:lineRule="auto"/>
              <w:ind w:left="360" w:firstLine="0"/>
              <w:rPr>
                <w:rFonts w:ascii="Arial" w:hAnsi="Arial" w:cs="Arial"/>
                <w:sz w:val="20"/>
                <w:szCs w:val="20"/>
              </w:rPr>
            </w:pPr>
            <w:r w:rsidRPr="00F26165">
              <w:rPr>
                <w:rFonts w:ascii="Arial" w:hAnsi="Arial" w:cs="Arial"/>
                <w:iCs/>
                <w:sz w:val="20"/>
                <w:szCs w:val="20"/>
              </w:rPr>
              <w:t>Sašo Matas, generalni direktor Direktorata za javno naročanje,</w:t>
            </w:r>
          </w:p>
          <w:p w14:paraId="0162D8F4" w14:textId="77777777" w:rsidR="0065086C" w:rsidRPr="00F26165" w:rsidRDefault="0065086C" w:rsidP="00962E25">
            <w:pPr>
              <w:numPr>
                <w:ilvl w:val="0"/>
                <w:numId w:val="14"/>
              </w:numPr>
              <w:tabs>
                <w:tab w:val="clear" w:pos="1080"/>
                <w:tab w:val="num" w:pos="360"/>
              </w:tabs>
              <w:spacing w:after="0" w:line="276" w:lineRule="auto"/>
              <w:ind w:left="360" w:firstLine="0"/>
              <w:rPr>
                <w:rFonts w:ascii="Arial" w:hAnsi="Arial" w:cs="Arial"/>
                <w:sz w:val="20"/>
                <w:szCs w:val="20"/>
              </w:rPr>
            </w:pPr>
            <w:r w:rsidRPr="00F26165">
              <w:rPr>
                <w:rFonts w:ascii="Arial" w:hAnsi="Arial" w:cs="Arial"/>
                <w:iCs/>
                <w:sz w:val="20"/>
                <w:szCs w:val="20"/>
              </w:rPr>
              <w:t>mag. Urška Skok Klima, vodja Sektorja za sistem javnega naročanja.</w:t>
            </w:r>
          </w:p>
        </w:tc>
      </w:tr>
      <w:tr w:rsidR="0065086C" w:rsidRPr="00F26165" w14:paraId="0A0E06E4" w14:textId="77777777" w:rsidTr="00D12D21">
        <w:tc>
          <w:tcPr>
            <w:tcW w:w="9163" w:type="dxa"/>
            <w:gridSpan w:val="4"/>
          </w:tcPr>
          <w:p w14:paraId="01FAB568"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iCs/>
                <w:sz w:val="20"/>
                <w:szCs w:val="20"/>
                <w:lang w:eastAsia="sl-SI"/>
              </w:rPr>
              <w:t xml:space="preserve">3.b Zunanji strokovnjaki, ki so </w:t>
            </w:r>
            <w:r w:rsidRPr="00F26165">
              <w:rPr>
                <w:rFonts w:ascii="Arial" w:eastAsia="Times New Roman" w:hAnsi="Arial" w:cs="Arial"/>
                <w:b/>
                <w:sz w:val="20"/>
                <w:szCs w:val="20"/>
                <w:lang w:eastAsia="sl-SI"/>
              </w:rPr>
              <w:t>sodelovali pri pripravi dela ali celotnega gradiva:</w:t>
            </w:r>
          </w:p>
        </w:tc>
      </w:tr>
      <w:tr w:rsidR="0065086C" w:rsidRPr="00F26165" w14:paraId="274ACE9C" w14:textId="77777777" w:rsidTr="00D12D21">
        <w:tc>
          <w:tcPr>
            <w:tcW w:w="9163" w:type="dxa"/>
            <w:gridSpan w:val="4"/>
          </w:tcPr>
          <w:p w14:paraId="572AFD78"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Pri pripravi gradiva niso sodelovali zunanji strokovnjaki</w:t>
            </w:r>
          </w:p>
        </w:tc>
      </w:tr>
      <w:tr w:rsidR="0065086C" w:rsidRPr="00F26165" w14:paraId="1B8C7C39" w14:textId="77777777" w:rsidTr="00D12D21">
        <w:tc>
          <w:tcPr>
            <w:tcW w:w="9163" w:type="dxa"/>
            <w:gridSpan w:val="4"/>
          </w:tcPr>
          <w:p w14:paraId="7BE5020C"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sz w:val="20"/>
                <w:szCs w:val="20"/>
                <w:lang w:eastAsia="sl-SI"/>
              </w:rPr>
              <w:t>4. Predstavniki vlade, ki bodo sodelovali pri delu državnega zbora:</w:t>
            </w:r>
          </w:p>
        </w:tc>
      </w:tr>
      <w:tr w:rsidR="0065086C" w:rsidRPr="00F26165" w14:paraId="7A004EE4" w14:textId="77777777" w:rsidTr="00D12D21">
        <w:tc>
          <w:tcPr>
            <w:tcW w:w="9163" w:type="dxa"/>
            <w:gridSpan w:val="4"/>
          </w:tcPr>
          <w:p w14:paraId="778665E7"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tc>
      </w:tr>
      <w:tr w:rsidR="0065086C" w:rsidRPr="00F26165" w14:paraId="32CA519E" w14:textId="77777777" w:rsidTr="00D12D21">
        <w:tc>
          <w:tcPr>
            <w:tcW w:w="9163" w:type="dxa"/>
            <w:gridSpan w:val="4"/>
          </w:tcPr>
          <w:p w14:paraId="78DF8A52" w14:textId="77777777" w:rsidR="0065086C" w:rsidRPr="00F26165" w:rsidRDefault="0065086C" w:rsidP="00962E25">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t>5. Kratek povzetek gradiva:</w:t>
            </w:r>
          </w:p>
        </w:tc>
      </w:tr>
      <w:tr w:rsidR="0065086C" w:rsidRPr="00F26165" w14:paraId="103123AA" w14:textId="77777777" w:rsidTr="002E019D">
        <w:tc>
          <w:tcPr>
            <w:tcW w:w="9163" w:type="dxa"/>
            <w:gridSpan w:val="4"/>
            <w:shd w:val="clear" w:color="auto" w:fill="auto"/>
          </w:tcPr>
          <w:p w14:paraId="16A9EE8C" w14:textId="77777777" w:rsidR="0065086C" w:rsidRPr="002E019D" w:rsidRDefault="00F124C1" w:rsidP="002E019D">
            <w:pPr>
              <w:overflowPunct w:val="0"/>
              <w:autoSpaceDE w:val="0"/>
              <w:autoSpaceDN w:val="0"/>
              <w:adjustRightInd w:val="0"/>
              <w:spacing w:after="0" w:line="276" w:lineRule="auto"/>
              <w:jc w:val="both"/>
              <w:textAlignment w:val="baseline"/>
              <w:rPr>
                <w:rFonts w:ascii="Arial" w:eastAsia="Times New Roman" w:hAnsi="Arial" w:cs="Arial"/>
                <w:bCs/>
                <w:iCs/>
                <w:sz w:val="20"/>
                <w:szCs w:val="20"/>
                <w:lang w:eastAsia="sl-SI"/>
              </w:rPr>
            </w:pPr>
            <w:r w:rsidRPr="002E019D">
              <w:rPr>
                <w:rFonts w:ascii="Arial" w:eastAsia="Times New Roman" w:hAnsi="Arial" w:cs="Arial"/>
                <w:bCs/>
                <w:sz w:val="20"/>
                <w:szCs w:val="20"/>
                <w:lang w:eastAsia="sl-SI"/>
              </w:rPr>
              <w:t>S predlagano spremembo</w:t>
            </w:r>
            <w:r w:rsidR="00A339D7" w:rsidRPr="002E019D">
              <w:rPr>
                <w:rFonts w:ascii="Arial" w:eastAsia="Times New Roman" w:hAnsi="Arial" w:cs="Arial"/>
                <w:bCs/>
                <w:sz w:val="20"/>
                <w:szCs w:val="20"/>
                <w:lang w:eastAsia="sl-SI"/>
              </w:rPr>
              <w:t xml:space="preserve"> Uredbe o seznamih storitev na področju obrambe in varnosti, o dejavnosti na področjih gradenj, vojaške opreme, občutljive opreme, občutljivih gradenj in občutljivih storitev, o </w:t>
            </w:r>
            <w:r w:rsidR="00A339D7" w:rsidRPr="002E019D">
              <w:rPr>
                <w:rFonts w:ascii="Arial" w:eastAsia="Times New Roman" w:hAnsi="Arial" w:cs="Arial"/>
                <w:bCs/>
                <w:sz w:val="20"/>
                <w:szCs w:val="20"/>
                <w:lang w:eastAsia="sl-SI"/>
              </w:rPr>
              <w:lastRenderedPageBreak/>
              <w:t>obveznih informacijah v objavah in o zahtevah, ki jih mora izpolnjevati oprema za elektronsko naročanje, ter o medresorski komisiji za izdajo soglasij k naročilom iz 11. člena Zakona o javnem naročanju na področju obrambe in varnosti</w:t>
            </w:r>
            <w:r w:rsidRPr="002E019D">
              <w:rPr>
                <w:rFonts w:ascii="Arial" w:eastAsia="Times New Roman" w:hAnsi="Arial" w:cs="Arial"/>
                <w:bCs/>
                <w:sz w:val="20"/>
                <w:szCs w:val="20"/>
                <w:lang w:eastAsia="sl-SI"/>
              </w:rPr>
              <w:t xml:space="preserve"> (Uradni list RS, št. št. </w:t>
            </w:r>
            <w:hyperlink r:id="rId9" w:tgtFrame="_blank" w:tooltip="Uredba o seznamih storitev na področju obrambe in varnosti, o dejavnosti na področjih gradenj, vojaške opreme, občutljive opreme, občutljivih gradenj in občutljivih storitev, o obveznih informacijah v objavah in o zahtevah, ki jih mora izpolnjevati oprema za e" w:history="1">
              <w:r w:rsidR="00A339D7" w:rsidRPr="002E019D">
                <w:rPr>
                  <w:rFonts w:ascii="Arial" w:eastAsia="Times New Roman" w:hAnsi="Arial" w:cs="Arial"/>
                  <w:bCs/>
                  <w:sz w:val="20"/>
                  <w:szCs w:val="20"/>
                  <w:lang w:eastAsia="sl-SI"/>
                </w:rPr>
                <w:t>4/13</w:t>
              </w:r>
            </w:hyperlink>
            <w:r w:rsidR="00A339D7" w:rsidRPr="002E019D">
              <w:rPr>
                <w:rFonts w:ascii="Arial" w:eastAsia="Times New Roman" w:hAnsi="Arial" w:cs="Arial"/>
                <w:bCs/>
                <w:sz w:val="20"/>
                <w:szCs w:val="20"/>
                <w:lang w:eastAsia="sl-SI"/>
              </w:rPr>
              <w:t>, </w:t>
            </w:r>
            <w:hyperlink r:id="rId10" w:tgtFrame="_blank" w:tooltip="Uredba o spremembah Uredbe o seznamih storitev na področju obrambe in varnosti, o dejavnosti na področjih gradenj, vojaške opreme, občutljive opreme, občutljivih gradenj in občutljivih storitev, o obveznih informacijah v objavah in o zahtevah, ki jih mora izpo" w:history="1">
              <w:r w:rsidR="00A339D7" w:rsidRPr="002E019D">
                <w:rPr>
                  <w:rFonts w:ascii="Arial" w:eastAsia="Times New Roman" w:hAnsi="Arial" w:cs="Arial"/>
                  <w:bCs/>
                  <w:sz w:val="20"/>
                  <w:szCs w:val="20"/>
                  <w:lang w:eastAsia="sl-SI"/>
                </w:rPr>
                <w:t>71/16</w:t>
              </w:r>
            </w:hyperlink>
            <w:r w:rsidR="00A339D7" w:rsidRPr="002E019D">
              <w:rPr>
                <w:rFonts w:ascii="Arial" w:eastAsia="Times New Roman" w:hAnsi="Arial" w:cs="Arial"/>
                <w:bCs/>
                <w:sz w:val="20"/>
                <w:szCs w:val="20"/>
                <w:lang w:eastAsia="sl-SI"/>
              </w:rPr>
              <w:t> in </w:t>
            </w:r>
            <w:hyperlink r:id="rId11" w:tgtFrame="_blank" w:tooltip="Uredba o spremembah Uredbe o seznamih storitev na področju obrambe in varnosti, o dejavnosti na področjih gradenj, vojaške opreme, občutljive opreme, občutljivih gradenj in občutljivih storitev, o obveznih informacijah v objavah in o zahtevah, ki jih mora izpo" w:history="1">
              <w:r w:rsidR="00A339D7" w:rsidRPr="002E019D">
                <w:rPr>
                  <w:rFonts w:ascii="Arial" w:eastAsia="Times New Roman" w:hAnsi="Arial" w:cs="Arial"/>
                  <w:bCs/>
                  <w:sz w:val="20"/>
                  <w:szCs w:val="20"/>
                  <w:lang w:eastAsia="sl-SI"/>
                </w:rPr>
                <w:t>31/17</w:t>
              </w:r>
            </w:hyperlink>
            <w:r w:rsidRPr="002E019D">
              <w:rPr>
                <w:rFonts w:ascii="Arial" w:eastAsia="Times New Roman" w:hAnsi="Arial" w:cs="Arial"/>
                <w:bCs/>
                <w:sz w:val="20"/>
                <w:szCs w:val="20"/>
                <w:lang w:eastAsia="sl-SI"/>
              </w:rPr>
              <w:t>) se</w:t>
            </w:r>
            <w:r w:rsidR="00A339D7" w:rsidRPr="002E019D">
              <w:rPr>
                <w:rFonts w:ascii="Arial" w:eastAsia="Times New Roman" w:hAnsi="Arial" w:cs="Arial"/>
                <w:bCs/>
                <w:sz w:val="20"/>
                <w:szCs w:val="20"/>
                <w:lang w:eastAsia="sl-SI"/>
              </w:rPr>
              <w:t xml:space="preserve"> natančneje in dodatno urejajo </w:t>
            </w:r>
            <w:r w:rsidR="002E019D" w:rsidRPr="002E019D">
              <w:rPr>
                <w:rFonts w:ascii="Arial" w:eastAsia="Times New Roman" w:hAnsi="Arial" w:cs="Arial"/>
                <w:bCs/>
                <w:sz w:val="20"/>
                <w:szCs w:val="20"/>
                <w:lang w:eastAsia="sl-SI"/>
              </w:rPr>
              <w:t>pogoji za imenovanje predsednika in članov komisije ter njihovih namestnikov ter način predlaganja teh oseb.</w:t>
            </w:r>
            <w:r w:rsidR="002E019D" w:rsidRPr="002E019D">
              <w:rPr>
                <w:rFonts w:cs="Arial"/>
                <w:bCs/>
                <w:sz w:val="20"/>
                <w:szCs w:val="20"/>
              </w:rPr>
              <w:t xml:space="preserve"> </w:t>
            </w:r>
          </w:p>
        </w:tc>
      </w:tr>
      <w:tr w:rsidR="0065086C" w:rsidRPr="00F26165" w14:paraId="3DEDD962" w14:textId="77777777" w:rsidTr="00D12D21">
        <w:tc>
          <w:tcPr>
            <w:tcW w:w="9163" w:type="dxa"/>
            <w:gridSpan w:val="4"/>
          </w:tcPr>
          <w:p w14:paraId="4831EA14" w14:textId="77777777" w:rsidR="0065086C" w:rsidRPr="00F26165" w:rsidRDefault="0065086C" w:rsidP="00962E25">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lastRenderedPageBreak/>
              <w:t>6. Presoja posledic za:</w:t>
            </w:r>
          </w:p>
        </w:tc>
      </w:tr>
      <w:tr w:rsidR="0065086C" w:rsidRPr="00F26165" w14:paraId="4318B341" w14:textId="77777777" w:rsidTr="00D12D21">
        <w:tc>
          <w:tcPr>
            <w:tcW w:w="1448" w:type="dxa"/>
          </w:tcPr>
          <w:p w14:paraId="68B94F74"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a)</w:t>
            </w:r>
          </w:p>
        </w:tc>
        <w:tc>
          <w:tcPr>
            <w:tcW w:w="5444" w:type="dxa"/>
            <w:gridSpan w:val="2"/>
          </w:tcPr>
          <w:p w14:paraId="282A0097"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javnofinančna sredstva nad 40.000 EUR v tekočem in naslednjih treh letih</w:t>
            </w:r>
          </w:p>
        </w:tc>
        <w:tc>
          <w:tcPr>
            <w:tcW w:w="2271" w:type="dxa"/>
            <w:vAlign w:val="center"/>
          </w:tcPr>
          <w:p w14:paraId="6E656676"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528AB30E" w14:textId="77777777" w:rsidTr="00D12D21">
        <w:tc>
          <w:tcPr>
            <w:tcW w:w="1448" w:type="dxa"/>
          </w:tcPr>
          <w:p w14:paraId="25A19E28"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b)</w:t>
            </w:r>
          </w:p>
        </w:tc>
        <w:tc>
          <w:tcPr>
            <w:tcW w:w="5444" w:type="dxa"/>
            <w:gridSpan w:val="2"/>
          </w:tcPr>
          <w:p w14:paraId="443D1A54"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bCs/>
                <w:sz w:val="20"/>
                <w:szCs w:val="20"/>
                <w:lang w:eastAsia="sl-SI"/>
              </w:rPr>
              <w:t>usklajenost slovenskega pravnega reda s pravnim redom Evropske unije</w:t>
            </w:r>
          </w:p>
        </w:tc>
        <w:tc>
          <w:tcPr>
            <w:tcW w:w="2271" w:type="dxa"/>
            <w:vAlign w:val="center"/>
          </w:tcPr>
          <w:p w14:paraId="7727F263"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A339D7">
              <w:rPr>
                <w:rFonts w:ascii="Arial" w:eastAsia="Times New Roman" w:hAnsi="Arial" w:cs="Arial"/>
                <w:sz w:val="20"/>
                <w:szCs w:val="20"/>
                <w:lang w:eastAsia="sl-SI"/>
              </w:rPr>
              <w:t>DA</w:t>
            </w:r>
            <w:r w:rsidRPr="00F26165">
              <w:rPr>
                <w:rFonts w:ascii="Arial" w:eastAsia="Times New Roman" w:hAnsi="Arial" w:cs="Arial"/>
                <w:sz w:val="20"/>
                <w:szCs w:val="20"/>
                <w:lang w:eastAsia="sl-SI"/>
              </w:rPr>
              <w:t>/</w:t>
            </w:r>
            <w:r w:rsidRPr="00A339D7">
              <w:rPr>
                <w:rFonts w:ascii="Arial" w:eastAsia="Times New Roman" w:hAnsi="Arial" w:cs="Arial"/>
                <w:b/>
                <w:bCs/>
                <w:sz w:val="20"/>
                <w:szCs w:val="20"/>
                <w:lang w:eastAsia="sl-SI"/>
              </w:rPr>
              <w:t>NE</w:t>
            </w:r>
          </w:p>
        </w:tc>
      </w:tr>
      <w:tr w:rsidR="0065086C" w:rsidRPr="00F26165" w14:paraId="71D9453A" w14:textId="77777777" w:rsidTr="00D12D21">
        <w:tc>
          <w:tcPr>
            <w:tcW w:w="1448" w:type="dxa"/>
          </w:tcPr>
          <w:p w14:paraId="2E03F9ED"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c)</w:t>
            </w:r>
          </w:p>
        </w:tc>
        <w:tc>
          <w:tcPr>
            <w:tcW w:w="5444" w:type="dxa"/>
            <w:gridSpan w:val="2"/>
          </w:tcPr>
          <w:p w14:paraId="6997CAC4"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administrativne posledice</w:t>
            </w:r>
          </w:p>
        </w:tc>
        <w:tc>
          <w:tcPr>
            <w:tcW w:w="2271" w:type="dxa"/>
            <w:vAlign w:val="center"/>
          </w:tcPr>
          <w:p w14:paraId="7F4AC0F4"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342A3AE4" w14:textId="77777777" w:rsidTr="00D12D21">
        <w:tc>
          <w:tcPr>
            <w:tcW w:w="1448" w:type="dxa"/>
          </w:tcPr>
          <w:p w14:paraId="3741B430"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č)</w:t>
            </w:r>
          </w:p>
        </w:tc>
        <w:tc>
          <w:tcPr>
            <w:tcW w:w="5444" w:type="dxa"/>
            <w:gridSpan w:val="2"/>
          </w:tcPr>
          <w:p w14:paraId="6EAA617D"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sz w:val="20"/>
                <w:szCs w:val="20"/>
                <w:lang w:eastAsia="sl-SI"/>
              </w:rPr>
              <w:t>gospodarstvo, zlasti</w:t>
            </w:r>
            <w:r w:rsidRPr="00F26165">
              <w:rPr>
                <w:rFonts w:ascii="Arial" w:eastAsia="Times New Roman" w:hAnsi="Arial" w:cs="Arial"/>
                <w:bCs/>
                <w:sz w:val="20"/>
                <w:szCs w:val="20"/>
                <w:lang w:eastAsia="sl-SI"/>
              </w:rPr>
              <w:t xml:space="preserve"> mala in srednja podjetja ter konkurenčnost podjetij</w:t>
            </w:r>
          </w:p>
        </w:tc>
        <w:tc>
          <w:tcPr>
            <w:tcW w:w="2271" w:type="dxa"/>
            <w:vAlign w:val="center"/>
          </w:tcPr>
          <w:p w14:paraId="196AE043"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A339D7">
              <w:rPr>
                <w:rFonts w:ascii="Arial" w:eastAsia="Times New Roman" w:hAnsi="Arial" w:cs="Arial"/>
                <w:sz w:val="20"/>
                <w:szCs w:val="20"/>
                <w:lang w:eastAsia="sl-SI"/>
              </w:rPr>
              <w:t>DA</w:t>
            </w:r>
            <w:r w:rsidRPr="00F26165">
              <w:rPr>
                <w:rFonts w:ascii="Arial" w:eastAsia="Times New Roman" w:hAnsi="Arial" w:cs="Arial"/>
                <w:sz w:val="20"/>
                <w:szCs w:val="20"/>
                <w:lang w:eastAsia="sl-SI"/>
              </w:rPr>
              <w:t>/</w:t>
            </w:r>
            <w:r w:rsidRPr="00A339D7">
              <w:rPr>
                <w:rFonts w:ascii="Arial" w:eastAsia="Times New Roman" w:hAnsi="Arial" w:cs="Arial"/>
                <w:b/>
                <w:bCs/>
                <w:sz w:val="20"/>
                <w:szCs w:val="20"/>
                <w:lang w:eastAsia="sl-SI"/>
              </w:rPr>
              <w:t>NE</w:t>
            </w:r>
          </w:p>
        </w:tc>
      </w:tr>
      <w:tr w:rsidR="0065086C" w:rsidRPr="00F26165" w14:paraId="6F1C287F" w14:textId="77777777" w:rsidTr="00D12D21">
        <w:tc>
          <w:tcPr>
            <w:tcW w:w="1448" w:type="dxa"/>
          </w:tcPr>
          <w:p w14:paraId="5321FA6B"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d)</w:t>
            </w:r>
          </w:p>
        </w:tc>
        <w:tc>
          <w:tcPr>
            <w:tcW w:w="5444" w:type="dxa"/>
            <w:gridSpan w:val="2"/>
          </w:tcPr>
          <w:p w14:paraId="5990C08C"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okolje, vključno s prostorskimi in varstvenimi vidiki</w:t>
            </w:r>
          </w:p>
        </w:tc>
        <w:tc>
          <w:tcPr>
            <w:tcW w:w="2271" w:type="dxa"/>
            <w:vAlign w:val="center"/>
          </w:tcPr>
          <w:p w14:paraId="2137A75C"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A339D7">
              <w:rPr>
                <w:rFonts w:ascii="Arial" w:eastAsia="Times New Roman" w:hAnsi="Arial" w:cs="Arial"/>
                <w:sz w:val="20"/>
                <w:szCs w:val="20"/>
                <w:lang w:eastAsia="sl-SI"/>
              </w:rPr>
              <w:t>DA/</w:t>
            </w:r>
            <w:r w:rsidRPr="00A339D7">
              <w:rPr>
                <w:rFonts w:ascii="Arial" w:eastAsia="Times New Roman" w:hAnsi="Arial" w:cs="Arial"/>
                <w:b/>
                <w:bCs/>
                <w:sz w:val="20"/>
                <w:szCs w:val="20"/>
                <w:lang w:eastAsia="sl-SI"/>
              </w:rPr>
              <w:t>NE</w:t>
            </w:r>
          </w:p>
        </w:tc>
      </w:tr>
      <w:tr w:rsidR="0065086C" w:rsidRPr="00F26165" w14:paraId="3BB1FA35" w14:textId="77777777" w:rsidTr="00D12D21">
        <w:tc>
          <w:tcPr>
            <w:tcW w:w="1448" w:type="dxa"/>
          </w:tcPr>
          <w:p w14:paraId="264A7332"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e)</w:t>
            </w:r>
          </w:p>
        </w:tc>
        <w:tc>
          <w:tcPr>
            <w:tcW w:w="5444" w:type="dxa"/>
            <w:gridSpan w:val="2"/>
          </w:tcPr>
          <w:p w14:paraId="1131FDBD"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socialno področje</w:t>
            </w:r>
          </w:p>
        </w:tc>
        <w:tc>
          <w:tcPr>
            <w:tcW w:w="2271" w:type="dxa"/>
            <w:vAlign w:val="center"/>
          </w:tcPr>
          <w:p w14:paraId="45DFF475"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73948415" w14:textId="77777777" w:rsidTr="00D12D21">
        <w:tc>
          <w:tcPr>
            <w:tcW w:w="1448" w:type="dxa"/>
            <w:tcBorders>
              <w:bottom w:val="single" w:sz="4" w:space="0" w:color="auto"/>
            </w:tcBorders>
          </w:tcPr>
          <w:p w14:paraId="35D88498"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f)</w:t>
            </w:r>
          </w:p>
        </w:tc>
        <w:tc>
          <w:tcPr>
            <w:tcW w:w="5444" w:type="dxa"/>
            <w:gridSpan w:val="2"/>
            <w:tcBorders>
              <w:bottom w:val="single" w:sz="4" w:space="0" w:color="auto"/>
            </w:tcBorders>
          </w:tcPr>
          <w:p w14:paraId="4E637DAE"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dokumente razvojnega načrtovanja:</w:t>
            </w:r>
          </w:p>
          <w:p w14:paraId="59D95A78" w14:textId="77777777" w:rsidR="0065086C" w:rsidRPr="00F26165" w:rsidRDefault="0065086C" w:rsidP="00962E25">
            <w:pPr>
              <w:numPr>
                <w:ilvl w:val="0"/>
                <w:numId w:val="7"/>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nacionalne dokumente razvojnega načrtovanja</w:t>
            </w:r>
          </w:p>
          <w:p w14:paraId="02709AC5" w14:textId="77777777" w:rsidR="0065086C" w:rsidRPr="00F26165" w:rsidRDefault="0065086C" w:rsidP="00962E25">
            <w:pPr>
              <w:numPr>
                <w:ilvl w:val="0"/>
                <w:numId w:val="7"/>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razvojne politike na ravni programov po strukturi razvojne klasifikacije programskega proračuna</w:t>
            </w:r>
          </w:p>
          <w:p w14:paraId="34EE1DA2" w14:textId="77777777" w:rsidR="0065086C" w:rsidRPr="00F26165" w:rsidRDefault="0065086C" w:rsidP="00962E25">
            <w:pPr>
              <w:numPr>
                <w:ilvl w:val="0"/>
                <w:numId w:val="7"/>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DF38DD2"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26F34830" w14:textId="77777777" w:rsidTr="00D12D21">
        <w:tc>
          <w:tcPr>
            <w:tcW w:w="9163" w:type="dxa"/>
            <w:gridSpan w:val="4"/>
            <w:tcBorders>
              <w:top w:val="single" w:sz="4" w:space="0" w:color="auto"/>
              <w:left w:val="single" w:sz="4" w:space="0" w:color="auto"/>
              <w:bottom w:val="single" w:sz="4" w:space="0" w:color="auto"/>
              <w:right w:val="single" w:sz="4" w:space="0" w:color="auto"/>
            </w:tcBorders>
          </w:tcPr>
          <w:p w14:paraId="239C0ED2" w14:textId="77777777" w:rsidR="0065086C" w:rsidRPr="00F26165" w:rsidRDefault="0065086C" w:rsidP="00962E25">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t>7.a Predstavitev ocene finančnih posledic nad 40.000 EUR:</w:t>
            </w:r>
          </w:p>
          <w:p w14:paraId="34F14510" w14:textId="77777777" w:rsidR="0065086C" w:rsidRPr="00F26165" w:rsidRDefault="0065086C" w:rsidP="00962E25">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r w:rsidRPr="00F26165">
              <w:rPr>
                <w:rFonts w:ascii="Arial" w:eastAsia="Times New Roman" w:hAnsi="Arial" w:cs="Arial"/>
                <w:sz w:val="20"/>
                <w:szCs w:val="20"/>
                <w:lang w:eastAsia="sl-SI"/>
              </w:rPr>
              <w:t>(Samo če izberete DA pod točko 6.a.)</w:t>
            </w:r>
          </w:p>
        </w:tc>
      </w:tr>
    </w:tbl>
    <w:p w14:paraId="5E2516F4" w14:textId="77777777" w:rsidR="0065086C" w:rsidRPr="00F26165" w:rsidRDefault="0065086C" w:rsidP="00962E25">
      <w:pPr>
        <w:spacing w:after="0" w:line="276"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65086C" w:rsidRPr="00F26165" w14:paraId="08E5DFF4" w14:textId="77777777" w:rsidTr="00D12D2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EE6D59" w14:textId="77777777" w:rsidR="0065086C" w:rsidRPr="00F26165" w:rsidRDefault="0065086C" w:rsidP="00962E25">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lastRenderedPageBreak/>
              <w:t>I. Ocena finančnih posledic, ki niso načrtovane v sprejetem proračunu</w:t>
            </w:r>
          </w:p>
        </w:tc>
      </w:tr>
      <w:tr w:rsidR="0065086C" w:rsidRPr="00F26165" w14:paraId="7D83ECB2" w14:textId="77777777" w:rsidTr="00D12D2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CD4757"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36BB2E"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1B7C72D"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60DFAB"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9716030"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 + 3</w:t>
            </w:r>
          </w:p>
        </w:tc>
      </w:tr>
      <w:tr w:rsidR="0065086C" w:rsidRPr="00F26165" w14:paraId="15ECCC7C" w14:textId="77777777" w:rsidTr="00D12D2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C7202"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4E8E9E"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7C21FB5"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475A90"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6A3129"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65086C" w:rsidRPr="00F26165" w14:paraId="2CF72F27" w14:textId="77777777" w:rsidTr="00D12D2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6D7BAD"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2E7263"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FE7384D"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67B0E0"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8F93F1E"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65086C" w:rsidRPr="00F26165" w14:paraId="501453C1" w14:textId="77777777" w:rsidTr="00D12D2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D8A910"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DA7FA4"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C5F6C3A"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C7C903"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7726B3"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r>
      <w:tr w:rsidR="0065086C" w:rsidRPr="00F26165" w14:paraId="433A6B15" w14:textId="77777777" w:rsidTr="00D12D2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6DDEBD4"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AD0040"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9EF8817"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44C979"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F20F1B"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r>
      <w:tr w:rsidR="0065086C" w:rsidRPr="00F26165" w14:paraId="40BB3674" w14:textId="77777777" w:rsidTr="00D12D2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2ACA2A"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9A7651"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FB9B8B9"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F06CFE"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9239AB"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65086C" w:rsidRPr="00F26165" w14:paraId="458646F6" w14:textId="77777777" w:rsidTr="00D12D2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24D82E" w14:textId="77777777" w:rsidR="0065086C" w:rsidRPr="00F26165" w:rsidRDefault="0065086C" w:rsidP="00962E25">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II. Finančne posledice za državni proračun</w:t>
            </w:r>
          </w:p>
        </w:tc>
      </w:tr>
      <w:tr w:rsidR="0065086C" w:rsidRPr="00F26165" w14:paraId="4CEB10A3" w14:textId="77777777" w:rsidTr="00D12D2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5D1492" w14:textId="77777777" w:rsidR="0065086C" w:rsidRPr="00F26165" w:rsidRDefault="0065086C" w:rsidP="00962E25">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proofErr w:type="spellStart"/>
            <w:r w:rsidRPr="00F26165">
              <w:rPr>
                <w:rFonts w:ascii="Arial" w:eastAsia="Times New Roman" w:hAnsi="Arial" w:cs="Arial"/>
                <w:b/>
                <w:kern w:val="32"/>
                <w:sz w:val="20"/>
                <w:szCs w:val="20"/>
                <w:lang w:eastAsia="sl-SI"/>
              </w:rPr>
              <w:t>II.a</w:t>
            </w:r>
            <w:proofErr w:type="spellEnd"/>
            <w:r w:rsidRPr="00F26165">
              <w:rPr>
                <w:rFonts w:ascii="Arial" w:eastAsia="Times New Roman" w:hAnsi="Arial" w:cs="Arial"/>
                <w:b/>
                <w:kern w:val="32"/>
                <w:sz w:val="20"/>
                <w:szCs w:val="20"/>
                <w:lang w:eastAsia="sl-SI"/>
              </w:rPr>
              <w:t xml:space="preserve"> Pravice porabe za izvedbo predlaganih rešitev so zagotovljene:</w:t>
            </w:r>
          </w:p>
        </w:tc>
      </w:tr>
      <w:tr w:rsidR="0065086C" w:rsidRPr="00F26165" w14:paraId="4D90413B" w14:textId="77777777" w:rsidTr="00D12D2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0EA10C2"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91D09F"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FD3E34"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480D96"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73DEBE9"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Znesek za t + 1</w:t>
            </w:r>
          </w:p>
        </w:tc>
      </w:tr>
      <w:tr w:rsidR="0065086C" w:rsidRPr="00F26165" w14:paraId="47076AC9" w14:textId="77777777" w:rsidTr="00D12D21">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22358C4"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111300"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129887"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724F5A"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5B2781"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7BDD2A78" w14:textId="77777777" w:rsidTr="00D12D2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988295"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D62E46"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BA0A59"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2BDDC8"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E83F9D"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5993F051" w14:textId="77777777" w:rsidTr="00D12D2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EB345E3"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8CFEE3" w14:textId="77777777" w:rsidR="0065086C" w:rsidRPr="00F26165" w:rsidRDefault="0065086C" w:rsidP="00962E25">
            <w:pPr>
              <w:widowControl w:val="0"/>
              <w:spacing w:after="0" w:line="276"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1B3A2F"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65086C" w:rsidRPr="00F26165" w14:paraId="4AADC639" w14:textId="77777777" w:rsidTr="00D12D2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774C10" w14:textId="77777777" w:rsidR="0065086C" w:rsidRPr="00F26165" w:rsidRDefault="0065086C" w:rsidP="00962E25">
            <w:pPr>
              <w:widowControl w:val="0"/>
              <w:tabs>
                <w:tab w:val="left" w:pos="2340"/>
              </w:tabs>
              <w:spacing w:after="0" w:line="276" w:lineRule="auto"/>
              <w:outlineLvl w:val="0"/>
              <w:rPr>
                <w:rFonts w:ascii="Arial" w:eastAsia="Times New Roman" w:hAnsi="Arial" w:cs="Arial"/>
                <w:b/>
                <w:kern w:val="32"/>
                <w:sz w:val="20"/>
                <w:szCs w:val="20"/>
                <w:lang w:eastAsia="sl-SI"/>
              </w:rPr>
            </w:pPr>
            <w:proofErr w:type="spellStart"/>
            <w:r w:rsidRPr="00F26165">
              <w:rPr>
                <w:rFonts w:ascii="Arial" w:eastAsia="Times New Roman" w:hAnsi="Arial" w:cs="Arial"/>
                <w:b/>
                <w:kern w:val="32"/>
                <w:sz w:val="20"/>
                <w:szCs w:val="20"/>
                <w:lang w:eastAsia="sl-SI"/>
              </w:rPr>
              <w:t>II.b</w:t>
            </w:r>
            <w:proofErr w:type="spellEnd"/>
            <w:r w:rsidRPr="00F26165">
              <w:rPr>
                <w:rFonts w:ascii="Arial" w:eastAsia="Times New Roman" w:hAnsi="Arial" w:cs="Arial"/>
                <w:b/>
                <w:kern w:val="32"/>
                <w:sz w:val="20"/>
                <w:szCs w:val="20"/>
                <w:lang w:eastAsia="sl-SI"/>
              </w:rPr>
              <w:t xml:space="preserve"> Manjkajoče pravice porabe bodo zagotovljene s prerazporeditvijo:</w:t>
            </w:r>
          </w:p>
        </w:tc>
      </w:tr>
      <w:tr w:rsidR="0065086C" w:rsidRPr="00F26165" w14:paraId="69D97F61" w14:textId="77777777" w:rsidTr="00D12D2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79A4C55"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6F0144"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9063DF"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543782"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DE2335D"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Znesek za t + 1 </w:t>
            </w:r>
          </w:p>
        </w:tc>
      </w:tr>
      <w:tr w:rsidR="0065086C" w:rsidRPr="00F26165" w14:paraId="2FEEF50D" w14:textId="77777777" w:rsidTr="00D12D2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F88B2C"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FFF624"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92B725"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88C7DC"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67E5FD"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06AAA9B6" w14:textId="77777777" w:rsidTr="00D12D2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D3BBAE7"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7E1F2F"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7F443D"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699CDE"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B3E024"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4CE9BEB0" w14:textId="77777777" w:rsidTr="00D12D2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C3D5C6B"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0F62A4"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480B64"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65086C" w:rsidRPr="00F26165" w14:paraId="035E9371" w14:textId="77777777" w:rsidTr="00D12D2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454B17" w14:textId="77777777" w:rsidR="0065086C" w:rsidRPr="00F26165" w:rsidRDefault="0065086C" w:rsidP="00962E25">
            <w:pPr>
              <w:widowControl w:val="0"/>
              <w:tabs>
                <w:tab w:val="left" w:pos="2340"/>
              </w:tabs>
              <w:spacing w:after="0" w:line="276" w:lineRule="auto"/>
              <w:outlineLvl w:val="0"/>
              <w:rPr>
                <w:rFonts w:ascii="Arial" w:eastAsia="Times New Roman" w:hAnsi="Arial" w:cs="Arial"/>
                <w:b/>
                <w:kern w:val="32"/>
                <w:sz w:val="20"/>
                <w:szCs w:val="20"/>
                <w:lang w:eastAsia="sl-SI"/>
              </w:rPr>
            </w:pPr>
            <w:proofErr w:type="spellStart"/>
            <w:r w:rsidRPr="00F26165">
              <w:rPr>
                <w:rFonts w:ascii="Arial" w:eastAsia="Times New Roman" w:hAnsi="Arial" w:cs="Arial"/>
                <w:b/>
                <w:kern w:val="32"/>
                <w:sz w:val="20"/>
                <w:szCs w:val="20"/>
                <w:lang w:eastAsia="sl-SI"/>
              </w:rPr>
              <w:t>II.c</w:t>
            </w:r>
            <w:proofErr w:type="spellEnd"/>
            <w:r w:rsidRPr="00F26165">
              <w:rPr>
                <w:rFonts w:ascii="Arial" w:eastAsia="Times New Roman" w:hAnsi="Arial" w:cs="Arial"/>
                <w:b/>
                <w:kern w:val="32"/>
                <w:sz w:val="20"/>
                <w:szCs w:val="20"/>
                <w:lang w:eastAsia="sl-SI"/>
              </w:rPr>
              <w:t xml:space="preserve"> Načrtovana nadomestitev zmanjšanih prihodkov in povečanih odhodkov proračuna:</w:t>
            </w:r>
          </w:p>
        </w:tc>
      </w:tr>
      <w:tr w:rsidR="0065086C" w:rsidRPr="00F26165" w14:paraId="72E19B41" w14:textId="77777777" w:rsidTr="00D12D2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4B009C"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r w:rsidRPr="00F26165">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63411A"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r w:rsidRPr="00F26165">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0C579E2"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r w:rsidRPr="00F26165">
              <w:rPr>
                <w:rFonts w:ascii="Arial" w:eastAsia="Times New Roman" w:hAnsi="Arial" w:cs="Arial"/>
                <w:sz w:val="20"/>
                <w:szCs w:val="20"/>
              </w:rPr>
              <w:t>Znesek za t + 1</w:t>
            </w:r>
          </w:p>
        </w:tc>
      </w:tr>
      <w:tr w:rsidR="0065086C" w:rsidRPr="00F26165" w14:paraId="260DBF27" w14:textId="77777777" w:rsidTr="00D12D2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0E09BE"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98A50D"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00B432"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673567E1" w14:textId="77777777" w:rsidTr="00D12D2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6AFE9A"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BB64611"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AAAD836"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364BCF78" w14:textId="77777777" w:rsidTr="00D12D2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DF21E5"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240B09"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C81EA1"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3CAAF541" w14:textId="77777777" w:rsidTr="00D12D2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63054A"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CEA16E"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13BF9F"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65086C" w:rsidRPr="00F26165" w14:paraId="0DFB13F8"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58F84D3" w14:textId="77777777" w:rsidR="0065086C" w:rsidRPr="00F26165" w:rsidRDefault="0065086C" w:rsidP="00962E25">
            <w:pPr>
              <w:widowControl w:val="0"/>
              <w:spacing w:after="0" w:line="276" w:lineRule="auto"/>
              <w:rPr>
                <w:rFonts w:ascii="Arial" w:eastAsia="Times New Roman" w:hAnsi="Arial" w:cs="Arial"/>
                <w:b/>
                <w:sz w:val="20"/>
                <w:szCs w:val="20"/>
              </w:rPr>
            </w:pPr>
          </w:p>
          <w:p w14:paraId="6DE74DB2" w14:textId="77777777" w:rsidR="0065086C" w:rsidRPr="00F26165" w:rsidRDefault="0065086C" w:rsidP="00962E25">
            <w:pPr>
              <w:widowControl w:val="0"/>
              <w:spacing w:after="0" w:line="276" w:lineRule="auto"/>
              <w:rPr>
                <w:rFonts w:ascii="Arial" w:eastAsia="Times New Roman" w:hAnsi="Arial" w:cs="Arial"/>
                <w:b/>
                <w:sz w:val="20"/>
                <w:szCs w:val="20"/>
              </w:rPr>
            </w:pPr>
            <w:r w:rsidRPr="00F26165">
              <w:rPr>
                <w:rFonts w:ascii="Arial" w:eastAsia="Times New Roman" w:hAnsi="Arial" w:cs="Arial"/>
                <w:b/>
                <w:sz w:val="20"/>
                <w:szCs w:val="20"/>
              </w:rPr>
              <w:t>OBRAZLOŽITEV:</w:t>
            </w:r>
          </w:p>
          <w:p w14:paraId="5D9C8499" w14:textId="77777777" w:rsidR="0065086C" w:rsidRPr="00F26165" w:rsidRDefault="0065086C" w:rsidP="00962E25">
            <w:pPr>
              <w:widowControl w:val="0"/>
              <w:numPr>
                <w:ilvl w:val="0"/>
                <w:numId w:val="5"/>
              </w:numPr>
              <w:suppressAutoHyphens/>
              <w:spacing w:after="0" w:line="276" w:lineRule="auto"/>
              <w:ind w:left="284" w:hanging="284"/>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Ocena finančnih posledic, ki niso načrtovane v sprejetem proračunu</w:t>
            </w:r>
          </w:p>
          <w:p w14:paraId="5897C0D1" w14:textId="77777777" w:rsidR="0065086C" w:rsidRPr="00F26165" w:rsidRDefault="0065086C" w:rsidP="00962E25">
            <w:pPr>
              <w:widowControl w:val="0"/>
              <w:spacing w:after="0" w:line="276" w:lineRule="auto"/>
              <w:ind w:left="360" w:hanging="76"/>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V zvezi s predlaganim vladnim gradivom se navedejo predvidene spremembe (povečanje, zmanjšanje):</w:t>
            </w:r>
          </w:p>
          <w:p w14:paraId="50CCE698" w14:textId="77777777" w:rsidR="0065086C" w:rsidRPr="00F26165" w:rsidRDefault="0065086C" w:rsidP="00962E25">
            <w:pPr>
              <w:widowControl w:val="0"/>
              <w:numPr>
                <w:ilvl w:val="0"/>
                <w:numId w:val="8"/>
              </w:numPr>
              <w:suppressAutoHyphens/>
              <w:spacing w:after="0" w:line="276" w:lineRule="auto"/>
              <w:jc w:val="both"/>
              <w:rPr>
                <w:rFonts w:ascii="Arial" w:eastAsia="Times New Roman" w:hAnsi="Arial" w:cs="Arial"/>
                <w:sz w:val="20"/>
                <w:szCs w:val="20"/>
              </w:rPr>
            </w:pPr>
            <w:r w:rsidRPr="00F26165">
              <w:rPr>
                <w:rFonts w:ascii="Arial" w:eastAsia="Times New Roman" w:hAnsi="Arial" w:cs="Arial"/>
                <w:sz w:val="20"/>
                <w:szCs w:val="20"/>
                <w:lang w:eastAsia="sl-SI"/>
              </w:rPr>
              <w:t>prihodkov državnega proračuna in občinskih proračunov,</w:t>
            </w:r>
          </w:p>
          <w:p w14:paraId="5FB738CC" w14:textId="77777777" w:rsidR="0065086C" w:rsidRPr="00F26165" w:rsidRDefault="0065086C" w:rsidP="00962E25">
            <w:pPr>
              <w:widowControl w:val="0"/>
              <w:numPr>
                <w:ilvl w:val="0"/>
                <w:numId w:val="8"/>
              </w:numPr>
              <w:suppressAutoHyphens/>
              <w:spacing w:after="0" w:line="276" w:lineRule="auto"/>
              <w:jc w:val="both"/>
              <w:rPr>
                <w:rFonts w:ascii="Arial" w:eastAsia="Times New Roman" w:hAnsi="Arial" w:cs="Arial"/>
                <w:sz w:val="20"/>
                <w:szCs w:val="20"/>
              </w:rPr>
            </w:pPr>
            <w:r w:rsidRPr="00F26165">
              <w:rPr>
                <w:rFonts w:ascii="Arial" w:eastAsia="Times New Roman" w:hAnsi="Arial" w:cs="Arial"/>
                <w:sz w:val="20"/>
                <w:szCs w:val="20"/>
                <w:lang w:eastAsia="sl-SI"/>
              </w:rPr>
              <w:t>odhodkov državnega proračuna, ki niso načrtovani na ukrepih oziroma projektih sprejetih proračunov,</w:t>
            </w:r>
          </w:p>
          <w:p w14:paraId="130AD350" w14:textId="77777777" w:rsidR="0065086C" w:rsidRPr="00F26165" w:rsidRDefault="0065086C" w:rsidP="00962E25">
            <w:pPr>
              <w:widowControl w:val="0"/>
              <w:numPr>
                <w:ilvl w:val="0"/>
                <w:numId w:val="8"/>
              </w:numPr>
              <w:suppressAutoHyphens/>
              <w:spacing w:after="0" w:line="276" w:lineRule="auto"/>
              <w:jc w:val="both"/>
              <w:rPr>
                <w:rFonts w:ascii="Arial" w:eastAsia="Times New Roman" w:hAnsi="Arial" w:cs="Arial"/>
                <w:sz w:val="20"/>
                <w:szCs w:val="20"/>
              </w:rPr>
            </w:pPr>
            <w:r w:rsidRPr="00F26165">
              <w:rPr>
                <w:rFonts w:ascii="Arial" w:eastAsia="Times New Roman" w:hAnsi="Arial" w:cs="Arial"/>
                <w:sz w:val="20"/>
                <w:szCs w:val="20"/>
                <w:lang w:eastAsia="sl-SI"/>
              </w:rPr>
              <w:t>obveznosti za druga javnofinančna sredstva (drugi viri), ki niso načrtovana na ukrepih oziroma projektih sprejetih proračunov.</w:t>
            </w:r>
          </w:p>
          <w:p w14:paraId="21595871" w14:textId="77777777" w:rsidR="0065086C" w:rsidRPr="00F26165" w:rsidRDefault="0065086C" w:rsidP="00962E25">
            <w:pPr>
              <w:widowControl w:val="0"/>
              <w:spacing w:after="0" w:line="276" w:lineRule="auto"/>
              <w:ind w:left="284"/>
              <w:rPr>
                <w:rFonts w:ascii="Arial" w:eastAsia="Times New Roman" w:hAnsi="Arial" w:cs="Arial"/>
                <w:sz w:val="20"/>
                <w:szCs w:val="20"/>
                <w:lang w:eastAsia="sl-SI"/>
              </w:rPr>
            </w:pPr>
          </w:p>
          <w:p w14:paraId="7BA29940" w14:textId="77777777" w:rsidR="0065086C" w:rsidRPr="00F26165" w:rsidRDefault="0065086C" w:rsidP="00962E25">
            <w:pPr>
              <w:widowControl w:val="0"/>
              <w:numPr>
                <w:ilvl w:val="0"/>
                <w:numId w:val="5"/>
              </w:numPr>
              <w:suppressAutoHyphens/>
              <w:spacing w:after="0" w:line="276" w:lineRule="auto"/>
              <w:ind w:left="284" w:hanging="284"/>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Finančne posledice za državni proračun</w:t>
            </w:r>
          </w:p>
          <w:p w14:paraId="27DE20EA"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lastRenderedPageBreak/>
              <w:t>Prikazane morajo biti finančne posledice za državni proračun, ki so na proračunskih postavkah načrtovane v dinamiki projektov oziroma ukrepov:</w:t>
            </w:r>
          </w:p>
          <w:p w14:paraId="0FA183CF" w14:textId="77777777" w:rsidR="0065086C" w:rsidRPr="00F26165" w:rsidRDefault="0065086C" w:rsidP="00962E25">
            <w:pPr>
              <w:widowControl w:val="0"/>
              <w:suppressAutoHyphens/>
              <w:spacing w:after="0" w:line="276" w:lineRule="auto"/>
              <w:ind w:left="720"/>
              <w:jc w:val="both"/>
              <w:rPr>
                <w:rFonts w:ascii="Arial" w:eastAsia="Times New Roman" w:hAnsi="Arial" w:cs="Arial"/>
                <w:b/>
                <w:sz w:val="20"/>
                <w:szCs w:val="20"/>
                <w:lang w:eastAsia="sl-SI"/>
              </w:rPr>
            </w:pPr>
            <w:proofErr w:type="spellStart"/>
            <w:r w:rsidRPr="00F26165">
              <w:rPr>
                <w:rFonts w:ascii="Arial" w:eastAsia="Times New Roman" w:hAnsi="Arial" w:cs="Arial"/>
                <w:b/>
                <w:sz w:val="20"/>
                <w:szCs w:val="20"/>
                <w:lang w:eastAsia="sl-SI"/>
              </w:rPr>
              <w:t>II.a</w:t>
            </w:r>
            <w:proofErr w:type="spellEnd"/>
            <w:r w:rsidRPr="00F26165">
              <w:rPr>
                <w:rFonts w:ascii="Arial" w:eastAsia="Times New Roman" w:hAnsi="Arial" w:cs="Arial"/>
                <w:b/>
                <w:sz w:val="20"/>
                <w:szCs w:val="20"/>
                <w:lang w:eastAsia="sl-SI"/>
              </w:rPr>
              <w:t xml:space="preserve"> Pravice porabe za izvedbo predlaganih rešitev so zagotovljene:</w:t>
            </w:r>
          </w:p>
          <w:p w14:paraId="424A44A9"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26165">
              <w:rPr>
                <w:rFonts w:ascii="Arial" w:eastAsia="Times New Roman" w:hAnsi="Arial" w:cs="Arial"/>
                <w:sz w:val="20"/>
                <w:szCs w:val="20"/>
                <w:lang w:eastAsia="sl-SI"/>
              </w:rPr>
              <w:t>II.b</w:t>
            </w:r>
            <w:proofErr w:type="spellEnd"/>
            <w:r w:rsidRPr="00F26165">
              <w:rPr>
                <w:rFonts w:ascii="Arial" w:eastAsia="Times New Roman" w:hAnsi="Arial" w:cs="Arial"/>
                <w:sz w:val="20"/>
                <w:szCs w:val="20"/>
                <w:lang w:eastAsia="sl-SI"/>
              </w:rPr>
              <w:t>). Pri uvrstitvi novega projekta oziroma ukrepa v načrt razvojnih programov se navedejo:</w:t>
            </w:r>
          </w:p>
          <w:p w14:paraId="3638E488" w14:textId="77777777" w:rsidR="0065086C" w:rsidRPr="00F26165" w:rsidRDefault="0065086C" w:rsidP="00962E25">
            <w:pPr>
              <w:widowControl w:val="0"/>
              <w:numPr>
                <w:ilvl w:val="0"/>
                <w:numId w:val="9"/>
              </w:numPr>
              <w:suppressAutoHyphens/>
              <w:spacing w:after="0" w:line="276" w:lineRule="auto"/>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proračunski uporabnik, ki bo financiral novi projekt oziroma ukrep,</w:t>
            </w:r>
          </w:p>
          <w:p w14:paraId="3FA406C7" w14:textId="77777777" w:rsidR="0065086C" w:rsidRPr="00F26165" w:rsidRDefault="0065086C" w:rsidP="00962E25">
            <w:pPr>
              <w:widowControl w:val="0"/>
              <w:numPr>
                <w:ilvl w:val="0"/>
                <w:numId w:val="9"/>
              </w:numPr>
              <w:suppressAutoHyphens/>
              <w:spacing w:after="0" w:line="276" w:lineRule="auto"/>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projekt oziroma ukrep, s katerim se bodo dosegli cilji vladnega gradiva, in </w:t>
            </w:r>
          </w:p>
          <w:p w14:paraId="12A4E42D" w14:textId="77777777" w:rsidR="0065086C" w:rsidRPr="00F26165" w:rsidRDefault="0065086C" w:rsidP="00962E25">
            <w:pPr>
              <w:widowControl w:val="0"/>
              <w:numPr>
                <w:ilvl w:val="0"/>
                <w:numId w:val="9"/>
              </w:numPr>
              <w:suppressAutoHyphens/>
              <w:spacing w:after="0" w:line="276" w:lineRule="auto"/>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proračunske postavke.</w:t>
            </w:r>
          </w:p>
          <w:p w14:paraId="5AD24AB1"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F26165">
              <w:rPr>
                <w:rFonts w:ascii="Arial" w:eastAsia="Times New Roman" w:hAnsi="Arial" w:cs="Arial"/>
                <w:sz w:val="20"/>
                <w:szCs w:val="20"/>
                <w:lang w:eastAsia="sl-SI"/>
              </w:rPr>
              <w:t>II.b</w:t>
            </w:r>
            <w:proofErr w:type="spellEnd"/>
            <w:r w:rsidRPr="00F26165">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508858EB" w14:textId="77777777" w:rsidR="0065086C" w:rsidRPr="00F26165" w:rsidRDefault="0065086C" w:rsidP="00962E25">
            <w:pPr>
              <w:widowControl w:val="0"/>
              <w:suppressAutoHyphens/>
              <w:spacing w:after="0" w:line="276" w:lineRule="auto"/>
              <w:ind w:left="714"/>
              <w:jc w:val="both"/>
              <w:rPr>
                <w:rFonts w:ascii="Arial" w:eastAsia="Times New Roman" w:hAnsi="Arial" w:cs="Arial"/>
                <w:b/>
                <w:sz w:val="20"/>
                <w:szCs w:val="20"/>
                <w:lang w:eastAsia="sl-SI"/>
              </w:rPr>
            </w:pPr>
            <w:proofErr w:type="spellStart"/>
            <w:r w:rsidRPr="00F26165">
              <w:rPr>
                <w:rFonts w:ascii="Arial" w:eastAsia="Times New Roman" w:hAnsi="Arial" w:cs="Arial"/>
                <w:b/>
                <w:sz w:val="20"/>
                <w:szCs w:val="20"/>
                <w:lang w:eastAsia="sl-SI"/>
              </w:rPr>
              <w:t>II.b</w:t>
            </w:r>
            <w:proofErr w:type="spellEnd"/>
            <w:r w:rsidRPr="00F26165">
              <w:rPr>
                <w:rFonts w:ascii="Arial" w:eastAsia="Times New Roman" w:hAnsi="Arial" w:cs="Arial"/>
                <w:b/>
                <w:sz w:val="20"/>
                <w:szCs w:val="20"/>
                <w:lang w:eastAsia="sl-SI"/>
              </w:rPr>
              <w:t xml:space="preserve"> Manjkajoče pravice porabe bodo zagotovljene s prerazporeditvijo:</w:t>
            </w:r>
          </w:p>
          <w:p w14:paraId="19C80970"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A1ECDE7" w14:textId="77777777" w:rsidR="0065086C" w:rsidRPr="00F26165" w:rsidRDefault="0065086C" w:rsidP="00962E25">
            <w:pPr>
              <w:widowControl w:val="0"/>
              <w:suppressAutoHyphens/>
              <w:spacing w:after="0" w:line="276" w:lineRule="auto"/>
              <w:ind w:left="714"/>
              <w:jc w:val="both"/>
              <w:rPr>
                <w:rFonts w:ascii="Arial" w:eastAsia="Times New Roman" w:hAnsi="Arial" w:cs="Arial"/>
                <w:b/>
                <w:sz w:val="20"/>
                <w:szCs w:val="20"/>
                <w:lang w:eastAsia="sl-SI"/>
              </w:rPr>
            </w:pPr>
            <w:proofErr w:type="spellStart"/>
            <w:r w:rsidRPr="00F26165">
              <w:rPr>
                <w:rFonts w:ascii="Arial" w:eastAsia="Times New Roman" w:hAnsi="Arial" w:cs="Arial"/>
                <w:b/>
                <w:sz w:val="20"/>
                <w:szCs w:val="20"/>
                <w:lang w:eastAsia="sl-SI"/>
              </w:rPr>
              <w:t>II.c</w:t>
            </w:r>
            <w:proofErr w:type="spellEnd"/>
            <w:r w:rsidRPr="00F26165">
              <w:rPr>
                <w:rFonts w:ascii="Arial" w:eastAsia="Times New Roman" w:hAnsi="Arial" w:cs="Arial"/>
                <w:b/>
                <w:sz w:val="20"/>
                <w:szCs w:val="20"/>
                <w:lang w:eastAsia="sl-SI"/>
              </w:rPr>
              <w:t xml:space="preserve"> Načrtovana nadomestitev zmanjšanih prihodkov in povečanih odhodkov proračuna:</w:t>
            </w:r>
          </w:p>
          <w:p w14:paraId="7ACDE3F1"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Če se povečani odhodki (pravice porabe) ne bodo zagotovili tako, kot je določeno v točkah </w:t>
            </w:r>
            <w:proofErr w:type="spellStart"/>
            <w:r w:rsidRPr="00F26165">
              <w:rPr>
                <w:rFonts w:ascii="Arial" w:eastAsia="Times New Roman" w:hAnsi="Arial" w:cs="Arial"/>
                <w:sz w:val="20"/>
                <w:szCs w:val="20"/>
                <w:lang w:eastAsia="sl-SI"/>
              </w:rPr>
              <w:t>II.a</w:t>
            </w:r>
            <w:proofErr w:type="spellEnd"/>
            <w:r w:rsidRPr="00F26165">
              <w:rPr>
                <w:rFonts w:ascii="Arial" w:eastAsia="Times New Roman" w:hAnsi="Arial" w:cs="Arial"/>
                <w:sz w:val="20"/>
                <w:szCs w:val="20"/>
                <w:lang w:eastAsia="sl-SI"/>
              </w:rPr>
              <w:t xml:space="preserve"> in </w:t>
            </w:r>
            <w:proofErr w:type="spellStart"/>
            <w:r w:rsidRPr="00F26165">
              <w:rPr>
                <w:rFonts w:ascii="Arial" w:eastAsia="Times New Roman" w:hAnsi="Arial" w:cs="Arial"/>
                <w:sz w:val="20"/>
                <w:szCs w:val="20"/>
                <w:lang w:eastAsia="sl-SI"/>
              </w:rPr>
              <w:t>II.b</w:t>
            </w:r>
            <w:proofErr w:type="spellEnd"/>
            <w:r w:rsidRPr="00F26165">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7AE8A43" w14:textId="77777777" w:rsidR="0065086C" w:rsidRPr="00F26165" w:rsidRDefault="0065086C" w:rsidP="00962E25">
            <w:pPr>
              <w:widowControl w:val="0"/>
              <w:suppressAutoHyphens/>
              <w:overflowPunct w:val="0"/>
              <w:autoSpaceDE w:val="0"/>
              <w:autoSpaceDN w:val="0"/>
              <w:adjustRightInd w:val="0"/>
              <w:spacing w:after="0" w:line="276" w:lineRule="auto"/>
              <w:jc w:val="both"/>
              <w:textAlignment w:val="baseline"/>
              <w:rPr>
                <w:rFonts w:ascii="Arial" w:eastAsia="Times New Roman" w:hAnsi="Arial" w:cs="Arial"/>
                <w:b/>
                <w:bCs/>
                <w:spacing w:val="40"/>
                <w:sz w:val="20"/>
                <w:szCs w:val="20"/>
                <w:lang w:eastAsia="sl-SI"/>
              </w:rPr>
            </w:pPr>
          </w:p>
        </w:tc>
      </w:tr>
      <w:tr w:rsidR="0065086C" w:rsidRPr="00F26165" w14:paraId="0054F645"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439CC95" w14:textId="77777777" w:rsidR="0065086C" w:rsidRPr="00F26165" w:rsidRDefault="0065086C" w:rsidP="00962E25">
            <w:pPr>
              <w:spacing w:after="0" w:line="276" w:lineRule="auto"/>
              <w:rPr>
                <w:rFonts w:ascii="Arial" w:eastAsia="Times New Roman" w:hAnsi="Arial" w:cs="Arial"/>
                <w:b/>
                <w:sz w:val="20"/>
                <w:szCs w:val="20"/>
              </w:rPr>
            </w:pPr>
            <w:r w:rsidRPr="00F26165">
              <w:rPr>
                <w:rFonts w:ascii="Arial" w:eastAsia="Times New Roman" w:hAnsi="Arial" w:cs="Arial"/>
                <w:b/>
                <w:sz w:val="20"/>
                <w:szCs w:val="20"/>
              </w:rPr>
              <w:lastRenderedPageBreak/>
              <w:t>7.b Predstavitev ocene finančnih posledic pod 40.000 EUR:</w:t>
            </w:r>
          </w:p>
          <w:p w14:paraId="686A78DF" w14:textId="77777777" w:rsidR="0065086C" w:rsidRPr="00F26165" w:rsidRDefault="0065086C" w:rsidP="00962E25">
            <w:pPr>
              <w:spacing w:after="0" w:line="276" w:lineRule="auto"/>
              <w:rPr>
                <w:rFonts w:ascii="Arial" w:eastAsia="Times New Roman" w:hAnsi="Arial" w:cs="Arial"/>
                <w:sz w:val="20"/>
                <w:szCs w:val="20"/>
              </w:rPr>
            </w:pPr>
            <w:r w:rsidRPr="00F26165">
              <w:rPr>
                <w:rFonts w:ascii="Arial" w:eastAsia="Times New Roman" w:hAnsi="Arial" w:cs="Arial"/>
                <w:sz w:val="20"/>
                <w:szCs w:val="20"/>
              </w:rPr>
              <w:t>(Samo če izberete NE pod točko 6.a.)</w:t>
            </w:r>
          </w:p>
          <w:p w14:paraId="57ABEFE2" w14:textId="77777777" w:rsidR="0065086C" w:rsidRPr="00F26165" w:rsidRDefault="0065086C" w:rsidP="00962E25">
            <w:pPr>
              <w:spacing w:after="0" w:line="276" w:lineRule="auto"/>
              <w:rPr>
                <w:rFonts w:ascii="Arial" w:eastAsia="Times New Roman" w:hAnsi="Arial" w:cs="Arial"/>
                <w:b/>
                <w:sz w:val="20"/>
                <w:szCs w:val="20"/>
              </w:rPr>
            </w:pPr>
            <w:r w:rsidRPr="00F26165">
              <w:rPr>
                <w:rFonts w:ascii="Arial" w:eastAsia="Times New Roman" w:hAnsi="Arial" w:cs="Arial"/>
                <w:b/>
                <w:sz w:val="20"/>
                <w:szCs w:val="20"/>
              </w:rPr>
              <w:t>Kratka obrazložitev</w:t>
            </w:r>
          </w:p>
          <w:p w14:paraId="7A1E8804" w14:textId="77777777" w:rsidR="0065086C" w:rsidRPr="00F26165" w:rsidRDefault="0065086C" w:rsidP="00962E25">
            <w:pPr>
              <w:spacing w:after="0" w:line="276" w:lineRule="auto"/>
              <w:rPr>
                <w:rFonts w:ascii="Arial" w:eastAsia="Times New Roman" w:hAnsi="Arial" w:cs="Arial"/>
                <w:b/>
                <w:sz w:val="20"/>
                <w:szCs w:val="20"/>
              </w:rPr>
            </w:pPr>
          </w:p>
        </w:tc>
      </w:tr>
      <w:tr w:rsidR="0065086C" w:rsidRPr="00F26165" w14:paraId="6557E245"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6786F6F" w14:textId="77777777" w:rsidR="0065086C" w:rsidRPr="00F26165" w:rsidRDefault="0065086C" w:rsidP="00962E25">
            <w:pPr>
              <w:spacing w:after="0" w:line="276" w:lineRule="auto"/>
              <w:rPr>
                <w:rFonts w:ascii="Arial" w:eastAsia="Times New Roman" w:hAnsi="Arial" w:cs="Arial"/>
                <w:b/>
                <w:sz w:val="20"/>
                <w:szCs w:val="20"/>
              </w:rPr>
            </w:pPr>
            <w:r w:rsidRPr="00F26165">
              <w:rPr>
                <w:rFonts w:ascii="Arial" w:eastAsia="Times New Roman" w:hAnsi="Arial" w:cs="Arial"/>
                <w:b/>
                <w:sz w:val="20"/>
                <w:szCs w:val="20"/>
              </w:rPr>
              <w:t>8. Predstavitev sodelovanja z združenji občin:</w:t>
            </w:r>
          </w:p>
        </w:tc>
      </w:tr>
      <w:tr w:rsidR="0065086C" w:rsidRPr="00F26165" w14:paraId="298BCF1A"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7905D56"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Vsebina predloženega gradiva (predpisa) vpliva na:</w:t>
            </w:r>
          </w:p>
          <w:p w14:paraId="78599823" w14:textId="77777777" w:rsidR="0065086C" w:rsidRPr="00F26165" w:rsidRDefault="0065086C" w:rsidP="00962E25">
            <w:pPr>
              <w:widowControl w:val="0"/>
              <w:numPr>
                <w:ilvl w:val="1"/>
                <w:numId w:val="12"/>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pristojnosti občin,</w:t>
            </w:r>
          </w:p>
          <w:p w14:paraId="202E6623" w14:textId="77777777" w:rsidR="0065086C" w:rsidRPr="00F26165" w:rsidRDefault="0065086C" w:rsidP="00962E25">
            <w:pPr>
              <w:widowControl w:val="0"/>
              <w:numPr>
                <w:ilvl w:val="1"/>
                <w:numId w:val="12"/>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delovanje občin,</w:t>
            </w:r>
          </w:p>
          <w:p w14:paraId="2F110417" w14:textId="77777777" w:rsidR="0065086C" w:rsidRPr="00F26165" w:rsidRDefault="0065086C" w:rsidP="00962E25">
            <w:pPr>
              <w:widowControl w:val="0"/>
              <w:numPr>
                <w:ilvl w:val="1"/>
                <w:numId w:val="8"/>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financiranje občin.</w:t>
            </w:r>
          </w:p>
          <w:p w14:paraId="3AD6A2C0" w14:textId="77777777" w:rsidR="0065086C" w:rsidRPr="00F26165" w:rsidRDefault="0065086C" w:rsidP="00962E25">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431" w:type="dxa"/>
            <w:gridSpan w:val="2"/>
          </w:tcPr>
          <w:p w14:paraId="572E62A9"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7592A4FD"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394ECE3"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Gradivo (predpis) je bilo poslano v mnenje: </w:t>
            </w:r>
          </w:p>
          <w:p w14:paraId="3350B581" w14:textId="77777777" w:rsidR="0065086C" w:rsidRPr="00F26165" w:rsidRDefault="0065086C" w:rsidP="00962E25">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Skupnosti občin Slovenije SOS: </w:t>
            </w:r>
            <w:r w:rsidRPr="00A339D7">
              <w:rPr>
                <w:rFonts w:ascii="Arial" w:eastAsia="Times New Roman" w:hAnsi="Arial" w:cs="Arial"/>
                <w:iCs/>
                <w:sz w:val="20"/>
                <w:szCs w:val="20"/>
                <w:lang w:eastAsia="sl-SI"/>
              </w:rPr>
              <w:t>DA</w:t>
            </w:r>
            <w:r w:rsidRPr="00F26165">
              <w:rPr>
                <w:rFonts w:ascii="Arial" w:eastAsia="Times New Roman" w:hAnsi="Arial" w:cs="Arial"/>
                <w:iCs/>
                <w:sz w:val="20"/>
                <w:szCs w:val="20"/>
                <w:lang w:eastAsia="sl-SI"/>
              </w:rPr>
              <w:t>/</w:t>
            </w:r>
            <w:r w:rsidRPr="00A339D7">
              <w:rPr>
                <w:rFonts w:ascii="Arial" w:eastAsia="Times New Roman" w:hAnsi="Arial" w:cs="Arial"/>
                <w:b/>
                <w:bCs/>
                <w:iCs/>
                <w:sz w:val="20"/>
                <w:szCs w:val="20"/>
                <w:lang w:eastAsia="sl-SI"/>
              </w:rPr>
              <w:t>NE</w:t>
            </w:r>
          </w:p>
          <w:p w14:paraId="3A4FE537" w14:textId="77777777" w:rsidR="0065086C" w:rsidRPr="00F26165" w:rsidRDefault="0065086C" w:rsidP="00962E25">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Združenju občin Slovenije ZOS: </w:t>
            </w:r>
            <w:r w:rsidRPr="00A339D7">
              <w:rPr>
                <w:rFonts w:ascii="Arial" w:eastAsia="Times New Roman" w:hAnsi="Arial" w:cs="Arial"/>
                <w:iCs/>
                <w:sz w:val="20"/>
                <w:szCs w:val="20"/>
                <w:lang w:eastAsia="sl-SI"/>
              </w:rPr>
              <w:t>DA</w:t>
            </w:r>
            <w:r w:rsidRPr="00F26165">
              <w:rPr>
                <w:rFonts w:ascii="Arial" w:eastAsia="Times New Roman" w:hAnsi="Arial" w:cs="Arial"/>
                <w:iCs/>
                <w:sz w:val="20"/>
                <w:szCs w:val="20"/>
                <w:lang w:eastAsia="sl-SI"/>
              </w:rPr>
              <w:t>/</w:t>
            </w:r>
            <w:r w:rsidRPr="00A339D7">
              <w:rPr>
                <w:rFonts w:ascii="Arial" w:eastAsia="Times New Roman" w:hAnsi="Arial" w:cs="Arial"/>
                <w:b/>
                <w:bCs/>
                <w:iCs/>
                <w:sz w:val="20"/>
                <w:szCs w:val="20"/>
                <w:lang w:eastAsia="sl-SI"/>
              </w:rPr>
              <w:t>NE</w:t>
            </w:r>
          </w:p>
          <w:p w14:paraId="2619302C" w14:textId="77777777" w:rsidR="0065086C" w:rsidRPr="00F26165" w:rsidRDefault="0065086C" w:rsidP="00962E25">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Združenju mestnih občin Slovenije ZMOS: </w:t>
            </w:r>
            <w:r w:rsidRPr="00A339D7">
              <w:rPr>
                <w:rFonts w:ascii="Arial" w:eastAsia="Times New Roman" w:hAnsi="Arial" w:cs="Arial"/>
                <w:iCs/>
                <w:sz w:val="20"/>
                <w:szCs w:val="20"/>
                <w:lang w:eastAsia="sl-SI"/>
              </w:rPr>
              <w:t>DA</w:t>
            </w:r>
            <w:r w:rsidRPr="00F26165">
              <w:rPr>
                <w:rFonts w:ascii="Arial" w:eastAsia="Times New Roman" w:hAnsi="Arial" w:cs="Arial"/>
                <w:iCs/>
                <w:sz w:val="20"/>
                <w:szCs w:val="20"/>
                <w:lang w:eastAsia="sl-SI"/>
              </w:rPr>
              <w:t>/</w:t>
            </w:r>
            <w:r w:rsidRPr="00A339D7">
              <w:rPr>
                <w:rFonts w:ascii="Arial" w:eastAsia="Times New Roman" w:hAnsi="Arial" w:cs="Arial"/>
                <w:b/>
                <w:bCs/>
                <w:iCs/>
                <w:sz w:val="20"/>
                <w:szCs w:val="20"/>
                <w:lang w:eastAsia="sl-SI"/>
              </w:rPr>
              <w:t>NE</w:t>
            </w:r>
          </w:p>
          <w:p w14:paraId="2F59BC83"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0A1ADBB"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798E9B59"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5D077BF" w14:textId="77777777" w:rsidR="0065086C" w:rsidRPr="00F26165" w:rsidRDefault="0065086C" w:rsidP="00962E25">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F26165">
              <w:rPr>
                <w:rFonts w:ascii="Arial" w:eastAsia="Times New Roman" w:hAnsi="Arial" w:cs="Arial"/>
                <w:b/>
                <w:sz w:val="20"/>
                <w:szCs w:val="20"/>
                <w:lang w:eastAsia="sl-SI"/>
              </w:rPr>
              <w:t>9. Predstavitev sodelovanja javnosti:</w:t>
            </w:r>
          </w:p>
        </w:tc>
      </w:tr>
      <w:tr w:rsidR="0065086C" w:rsidRPr="00F26165" w14:paraId="2F9FCD3B"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EEA91AD"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F26165">
              <w:rPr>
                <w:rFonts w:ascii="Arial" w:eastAsia="Times New Roman" w:hAnsi="Arial" w:cs="Arial"/>
                <w:iCs/>
                <w:sz w:val="20"/>
                <w:szCs w:val="20"/>
                <w:lang w:eastAsia="sl-SI"/>
              </w:rPr>
              <w:t>Gradivo je bilo predhodno objavljeno na spletni strani predlagatelja:</w:t>
            </w:r>
          </w:p>
        </w:tc>
        <w:tc>
          <w:tcPr>
            <w:tcW w:w="2431" w:type="dxa"/>
            <w:gridSpan w:val="2"/>
          </w:tcPr>
          <w:p w14:paraId="37E38CDD"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A339D7">
              <w:rPr>
                <w:rFonts w:ascii="Arial" w:eastAsia="Times New Roman" w:hAnsi="Arial" w:cs="Arial"/>
                <w:sz w:val="20"/>
                <w:szCs w:val="20"/>
                <w:lang w:eastAsia="sl-SI"/>
              </w:rPr>
              <w:t>DA</w:t>
            </w:r>
            <w:r w:rsidRPr="00F26165">
              <w:rPr>
                <w:rFonts w:ascii="Arial" w:eastAsia="Times New Roman" w:hAnsi="Arial" w:cs="Arial"/>
                <w:sz w:val="20"/>
                <w:szCs w:val="20"/>
                <w:lang w:eastAsia="sl-SI"/>
              </w:rPr>
              <w:t>/</w:t>
            </w:r>
            <w:r w:rsidRPr="00A339D7">
              <w:rPr>
                <w:rFonts w:ascii="Arial" w:eastAsia="Times New Roman" w:hAnsi="Arial" w:cs="Arial"/>
                <w:b/>
                <w:bCs/>
                <w:sz w:val="20"/>
                <w:szCs w:val="20"/>
                <w:lang w:eastAsia="sl-SI"/>
              </w:rPr>
              <w:t>NE</w:t>
            </w:r>
          </w:p>
        </w:tc>
      </w:tr>
      <w:tr w:rsidR="0065086C" w:rsidRPr="00F26165" w14:paraId="7C7FAC0E" w14:textId="77777777" w:rsidTr="002E01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20912D32"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025BF6E1"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8F88D92" w14:textId="77777777" w:rsidR="0065086C" w:rsidRPr="00F26165" w:rsidRDefault="0065086C" w:rsidP="00A339D7">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4AE0661C"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D1ACB3D" w14:textId="77777777" w:rsidR="0065086C" w:rsidRPr="00F26165" w:rsidRDefault="0065086C" w:rsidP="00962E25">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27F3B12A"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4C9BDDA5"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DBA0F73" w14:textId="77777777" w:rsidR="0065086C" w:rsidRPr="00F26165" w:rsidRDefault="0065086C" w:rsidP="00962E25">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F26165">
              <w:rPr>
                <w:rFonts w:ascii="Arial" w:eastAsia="Times New Roman" w:hAnsi="Arial" w:cs="Arial"/>
                <w:b/>
                <w:sz w:val="20"/>
                <w:szCs w:val="20"/>
                <w:lang w:eastAsia="sl-SI"/>
              </w:rPr>
              <w:t>11. Gradivo je uvrščeno v delovni program vlade:</w:t>
            </w:r>
          </w:p>
        </w:tc>
        <w:tc>
          <w:tcPr>
            <w:tcW w:w="2431" w:type="dxa"/>
            <w:gridSpan w:val="2"/>
            <w:vAlign w:val="center"/>
          </w:tcPr>
          <w:p w14:paraId="05EF6900"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5D18FE7E" w14:textId="77777777" w:rsidTr="00D12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292E912" w14:textId="77777777" w:rsidR="0065086C" w:rsidRPr="00F26165" w:rsidRDefault="0065086C"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2904211F" w14:textId="77777777" w:rsidR="00984E48" w:rsidRPr="00F26165" w:rsidRDefault="00984E48"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Mag. Franc </w:t>
            </w:r>
            <w:proofErr w:type="spellStart"/>
            <w:r w:rsidRPr="00F26165">
              <w:rPr>
                <w:rFonts w:ascii="Arial" w:eastAsia="Times New Roman" w:hAnsi="Arial" w:cs="Arial"/>
                <w:sz w:val="20"/>
                <w:szCs w:val="20"/>
                <w:lang w:eastAsia="sl-SI"/>
              </w:rPr>
              <w:t>Props</w:t>
            </w:r>
            <w:proofErr w:type="spellEnd"/>
          </w:p>
          <w:p w14:paraId="1E7763FA" w14:textId="77777777" w:rsidR="0065086C" w:rsidRPr="00F26165" w:rsidRDefault="00984E48"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MINISTER </w:t>
            </w:r>
          </w:p>
          <w:p w14:paraId="65432CC2" w14:textId="77777777" w:rsidR="0065086C" w:rsidRPr="00F26165" w:rsidRDefault="0065086C"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bl>
    <w:p w14:paraId="22E816D2" w14:textId="77777777" w:rsidR="0065086C" w:rsidRPr="00F26165" w:rsidRDefault="0065086C" w:rsidP="00962E25">
      <w:pPr>
        <w:pStyle w:val="Odstavek"/>
        <w:spacing w:before="0" w:line="276" w:lineRule="auto"/>
        <w:ind w:firstLine="0"/>
        <w:rPr>
          <w:rFonts w:cs="Arial"/>
          <w:sz w:val="20"/>
          <w:szCs w:val="20"/>
        </w:rPr>
      </w:pPr>
    </w:p>
    <w:p w14:paraId="3CC0311C" w14:textId="77777777" w:rsidR="00984E48" w:rsidRPr="00F26165" w:rsidRDefault="00984E48" w:rsidP="00962E25">
      <w:pPr>
        <w:pStyle w:val="Odstavek"/>
        <w:spacing w:before="0" w:line="276" w:lineRule="auto"/>
        <w:ind w:firstLine="0"/>
        <w:rPr>
          <w:rFonts w:cs="Arial"/>
          <w:sz w:val="20"/>
          <w:szCs w:val="20"/>
        </w:rPr>
      </w:pPr>
    </w:p>
    <w:p w14:paraId="3428C934" w14:textId="77777777" w:rsidR="00984E48" w:rsidRPr="00F26165" w:rsidRDefault="00984E48" w:rsidP="00962E25">
      <w:pPr>
        <w:pStyle w:val="Odstavek"/>
        <w:spacing w:before="0" w:line="276" w:lineRule="auto"/>
        <w:ind w:firstLine="0"/>
        <w:rPr>
          <w:rFonts w:cs="Arial"/>
          <w:sz w:val="20"/>
          <w:szCs w:val="20"/>
        </w:rPr>
      </w:pPr>
    </w:p>
    <w:p w14:paraId="1BBB950D" w14:textId="77777777" w:rsidR="00984E48" w:rsidRPr="00F26165" w:rsidRDefault="00984E48" w:rsidP="00962E25">
      <w:pPr>
        <w:pStyle w:val="Odstavek"/>
        <w:spacing w:before="0" w:line="276" w:lineRule="auto"/>
        <w:ind w:firstLine="0"/>
        <w:rPr>
          <w:rFonts w:cs="Arial"/>
          <w:sz w:val="20"/>
          <w:szCs w:val="20"/>
        </w:rPr>
      </w:pPr>
    </w:p>
    <w:p w14:paraId="0651E04E" w14:textId="77777777" w:rsidR="00984E48" w:rsidRPr="00F26165" w:rsidRDefault="00984E48" w:rsidP="00962E25">
      <w:pPr>
        <w:pStyle w:val="Odstavek"/>
        <w:spacing w:before="0" w:line="276" w:lineRule="auto"/>
        <w:ind w:firstLine="0"/>
        <w:rPr>
          <w:rFonts w:cs="Arial"/>
          <w:sz w:val="20"/>
          <w:szCs w:val="20"/>
        </w:rPr>
      </w:pPr>
    </w:p>
    <w:p w14:paraId="0E16B5E1" w14:textId="77777777" w:rsidR="00984E48" w:rsidRPr="00F26165" w:rsidRDefault="00984E48" w:rsidP="00962E25">
      <w:pPr>
        <w:pStyle w:val="Naslovpredpisa"/>
        <w:spacing w:before="0" w:after="0" w:line="276" w:lineRule="auto"/>
        <w:jc w:val="left"/>
        <w:rPr>
          <w:sz w:val="20"/>
          <w:szCs w:val="20"/>
        </w:rPr>
      </w:pPr>
      <w:r w:rsidRPr="00F26165">
        <w:rPr>
          <w:sz w:val="20"/>
          <w:szCs w:val="20"/>
        </w:rPr>
        <w:t>PRILOGE:</w:t>
      </w:r>
    </w:p>
    <w:p w14:paraId="184C2C4B" w14:textId="77777777" w:rsidR="00984E48" w:rsidRPr="00F26165" w:rsidRDefault="00984E48" w:rsidP="00962E25">
      <w:pPr>
        <w:numPr>
          <w:ilvl w:val="0"/>
          <w:numId w:val="15"/>
        </w:numPr>
        <w:tabs>
          <w:tab w:val="clear" w:pos="0"/>
          <w:tab w:val="num" w:pos="360"/>
        </w:tabs>
        <w:spacing w:after="0" w:line="276" w:lineRule="auto"/>
        <w:ind w:left="360"/>
        <w:jc w:val="both"/>
        <w:rPr>
          <w:rFonts w:ascii="Arial" w:hAnsi="Arial" w:cs="Arial"/>
          <w:sz w:val="20"/>
          <w:szCs w:val="20"/>
        </w:rPr>
      </w:pPr>
      <w:r w:rsidRPr="00F26165">
        <w:rPr>
          <w:rFonts w:ascii="Arial" w:hAnsi="Arial" w:cs="Arial"/>
          <w:sz w:val="20"/>
          <w:szCs w:val="20"/>
        </w:rPr>
        <w:t>predlog Sklepa Vlade Republike Slovenije (Priloga 1),</w:t>
      </w:r>
    </w:p>
    <w:p w14:paraId="3D4BEB86" w14:textId="77777777" w:rsidR="00984E48" w:rsidRPr="00F26165" w:rsidRDefault="00984E48" w:rsidP="00962E25">
      <w:pPr>
        <w:numPr>
          <w:ilvl w:val="0"/>
          <w:numId w:val="15"/>
        </w:numPr>
        <w:tabs>
          <w:tab w:val="clear" w:pos="0"/>
          <w:tab w:val="num" w:pos="360"/>
        </w:tabs>
        <w:spacing w:after="0" w:line="276" w:lineRule="auto"/>
        <w:ind w:left="360"/>
        <w:jc w:val="both"/>
        <w:rPr>
          <w:rFonts w:ascii="Arial" w:hAnsi="Arial" w:cs="Arial"/>
          <w:sz w:val="20"/>
          <w:szCs w:val="20"/>
        </w:rPr>
      </w:pPr>
      <w:r w:rsidRPr="00F26165">
        <w:rPr>
          <w:rFonts w:ascii="Arial" w:hAnsi="Arial" w:cs="Arial"/>
          <w:sz w:val="20"/>
          <w:szCs w:val="20"/>
        </w:rPr>
        <w:t>spremni dopis gradiva, namenjenega izvedbi notranjih postopkov pred odločitvijo na seji Vlade Republike Slovenije (Priloga 2),</w:t>
      </w:r>
    </w:p>
    <w:p w14:paraId="249748F3" w14:textId="77777777" w:rsidR="00984E48" w:rsidRPr="00F26165" w:rsidRDefault="00984E48" w:rsidP="00962E25">
      <w:pPr>
        <w:numPr>
          <w:ilvl w:val="0"/>
          <w:numId w:val="15"/>
        </w:numPr>
        <w:tabs>
          <w:tab w:val="clear" w:pos="0"/>
          <w:tab w:val="num" w:pos="360"/>
        </w:tabs>
        <w:spacing w:after="0" w:line="276" w:lineRule="auto"/>
        <w:ind w:left="360"/>
        <w:jc w:val="both"/>
        <w:rPr>
          <w:rFonts w:ascii="Arial" w:hAnsi="Arial" w:cs="Arial"/>
          <w:sz w:val="20"/>
          <w:szCs w:val="20"/>
        </w:rPr>
      </w:pPr>
      <w:r w:rsidRPr="00F26165">
        <w:rPr>
          <w:rFonts w:ascii="Arial" w:hAnsi="Arial" w:cs="Arial"/>
          <w:sz w:val="20"/>
          <w:szCs w:val="20"/>
        </w:rPr>
        <w:t xml:space="preserve">predlog Uredbe o </w:t>
      </w:r>
      <w:r w:rsidR="00A339D7" w:rsidRPr="00A339D7">
        <w:rPr>
          <w:rFonts w:ascii="Arial" w:hAnsi="Arial" w:cs="Arial"/>
          <w:sz w:val="20"/>
          <w:szCs w:val="20"/>
        </w:rPr>
        <w:t>seznamih storitev na področju obrambe in varnosti, o dejavnosti na področjih gradenj, vojaške opreme, občutljive opreme, občutljivih gradenj in občutljivih storitev, o obveznih informacijah v objavah in o zahtevah, ki jih mora izpolnjevati oprema za elektronsko naročanje, ter o medresorski komisiji za izdajo soglasij k naročilom iz 11. člena Zakona o javnem naročanju na področju obrambe in varnosti</w:t>
      </w:r>
      <w:r w:rsidRPr="00F26165">
        <w:rPr>
          <w:rFonts w:ascii="Arial" w:hAnsi="Arial" w:cs="Arial"/>
          <w:sz w:val="20"/>
          <w:szCs w:val="20"/>
        </w:rPr>
        <w:t xml:space="preserve"> (Priloga 3)</w:t>
      </w:r>
      <w:r w:rsidR="00A339D7">
        <w:rPr>
          <w:rFonts w:ascii="Arial" w:hAnsi="Arial" w:cs="Arial"/>
          <w:sz w:val="20"/>
          <w:szCs w:val="20"/>
        </w:rPr>
        <w:t>.</w:t>
      </w:r>
    </w:p>
    <w:p w14:paraId="5AD660E0" w14:textId="77777777" w:rsidR="00F124C1" w:rsidRPr="00F26165" w:rsidRDefault="0065086C" w:rsidP="00962E25">
      <w:pPr>
        <w:spacing w:after="0" w:line="276" w:lineRule="auto"/>
        <w:rPr>
          <w:rFonts w:ascii="Arial" w:hAnsi="Arial" w:cs="Arial"/>
          <w:sz w:val="20"/>
          <w:szCs w:val="20"/>
        </w:rPr>
      </w:pPr>
      <w:r w:rsidRPr="00F26165">
        <w:rPr>
          <w:rFonts w:ascii="Arial" w:hAnsi="Arial" w:cs="Arial"/>
          <w:sz w:val="20"/>
          <w:szCs w:val="20"/>
        </w:rPr>
        <w:br w:type="page"/>
      </w:r>
    </w:p>
    <w:p w14:paraId="6D4F5FF7" w14:textId="77777777" w:rsidR="005C7B28" w:rsidRPr="00F26165" w:rsidRDefault="005C7B28" w:rsidP="00962E25">
      <w:pPr>
        <w:spacing w:after="0" w:line="276" w:lineRule="auto"/>
        <w:ind w:left="360"/>
        <w:jc w:val="right"/>
        <w:rPr>
          <w:rFonts w:ascii="Arial" w:eastAsia="Times New Roman" w:hAnsi="Arial" w:cs="Arial"/>
          <w:kern w:val="0"/>
          <w:sz w:val="20"/>
          <w:szCs w:val="20"/>
        </w:rPr>
      </w:pPr>
      <w:r w:rsidRPr="00F26165">
        <w:rPr>
          <w:rFonts w:ascii="Arial" w:eastAsia="Times New Roman" w:hAnsi="Arial" w:cs="Arial"/>
          <w:kern w:val="0"/>
          <w:sz w:val="20"/>
          <w:szCs w:val="20"/>
        </w:rPr>
        <w:lastRenderedPageBreak/>
        <w:t>PRILOGA 1</w:t>
      </w:r>
    </w:p>
    <w:p w14:paraId="19218AD5" w14:textId="77777777" w:rsidR="005C7B28" w:rsidRPr="00F26165" w:rsidRDefault="005C7B28" w:rsidP="00962E25">
      <w:pPr>
        <w:spacing w:after="0" w:line="276" w:lineRule="auto"/>
        <w:rPr>
          <w:rFonts w:ascii="Arial" w:eastAsia="Times New Roman" w:hAnsi="Arial" w:cs="Arial"/>
          <w:kern w:val="0"/>
          <w:sz w:val="20"/>
          <w:szCs w:val="20"/>
        </w:rPr>
      </w:pPr>
    </w:p>
    <w:p w14:paraId="36D7C9D9" w14:textId="77777777" w:rsidR="005C7B28" w:rsidRPr="00F26165" w:rsidRDefault="005C7B28" w:rsidP="00962E25">
      <w:pPr>
        <w:spacing w:after="0" w:line="276" w:lineRule="auto"/>
        <w:rPr>
          <w:rFonts w:ascii="Arial" w:eastAsia="Times New Roman" w:hAnsi="Arial" w:cs="Arial"/>
          <w:kern w:val="0"/>
          <w:sz w:val="20"/>
          <w:szCs w:val="20"/>
        </w:rPr>
      </w:pPr>
    </w:p>
    <w:p w14:paraId="0F6753B7" w14:textId="77777777" w:rsidR="005C7B28" w:rsidRPr="00F26165" w:rsidRDefault="005C7B28" w:rsidP="00962E25">
      <w:pPr>
        <w:spacing w:after="0" w:line="276" w:lineRule="auto"/>
        <w:rPr>
          <w:rFonts w:ascii="Arial" w:eastAsia="Times New Roman" w:hAnsi="Arial" w:cs="Arial"/>
          <w:kern w:val="0"/>
          <w:sz w:val="20"/>
          <w:szCs w:val="20"/>
        </w:rPr>
      </w:pPr>
    </w:p>
    <w:p w14:paraId="0A034AB5" w14:textId="77777777" w:rsidR="005C7B28" w:rsidRPr="00F26165" w:rsidRDefault="005C7B28" w:rsidP="00962E25">
      <w:pPr>
        <w:spacing w:after="0" w:line="276" w:lineRule="auto"/>
        <w:ind w:left="34"/>
        <w:jc w:val="both"/>
        <w:rPr>
          <w:rFonts w:ascii="Arial" w:eastAsia="Times New Roman" w:hAnsi="Arial" w:cs="Arial"/>
          <w:iCs/>
          <w:kern w:val="0"/>
          <w:sz w:val="20"/>
          <w:szCs w:val="20"/>
          <w:lang w:eastAsia="sl-SI"/>
        </w:rPr>
      </w:pPr>
      <w:r w:rsidRPr="00F26165">
        <w:rPr>
          <w:rFonts w:ascii="Arial" w:eastAsia="Times New Roman" w:hAnsi="Arial" w:cs="Arial"/>
          <w:iCs/>
          <w:kern w:val="0"/>
          <w:sz w:val="20"/>
          <w:szCs w:val="20"/>
          <w:lang w:eastAsia="sl-SI"/>
        </w:rPr>
        <w:t>Številka:</w:t>
      </w:r>
    </w:p>
    <w:p w14:paraId="3B55B036" w14:textId="77777777" w:rsidR="005C7B28" w:rsidRPr="00F26165" w:rsidRDefault="005C7B28" w:rsidP="00962E25">
      <w:pPr>
        <w:spacing w:after="0" w:line="276" w:lineRule="auto"/>
        <w:ind w:left="34"/>
        <w:jc w:val="both"/>
        <w:rPr>
          <w:rFonts w:ascii="Arial" w:eastAsia="Times New Roman" w:hAnsi="Arial" w:cs="Arial"/>
          <w:iCs/>
          <w:kern w:val="0"/>
          <w:sz w:val="20"/>
          <w:szCs w:val="20"/>
          <w:lang w:eastAsia="sl-SI"/>
        </w:rPr>
      </w:pPr>
      <w:r w:rsidRPr="00F26165">
        <w:rPr>
          <w:rFonts w:ascii="Arial" w:eastAsia="Times New Roman" w:hAnsi="Arial" w:cs="Arial"/>
          <w:iCs/>
          <w:kern w:val="0"/>
          <w:sz w:val="20"/>
          <w:szCs w:val="20"/>
          <w:lang w:eastAsia="sl-SI"/>
        </w:rPr>
        <w:t xml:space="preserve">Ljubljana, </w:t>
      </w:r>
    </w:p>
    <w:p w14:paraId="6155D2C5" w14:textId="77777777" w:rsidR="005C7B28" w:rsidRPr="00F26165" w:rsidRDefault="005C7B28" w:rsidP="00962E25">
      <w:pPr>
        <w:spacing w:after="0" w:line="276" w:lineRule="auto"/>
        <w:rPr>
          <w:rFonts w:ascii="Arial" w:eastAsia="Times New Roman" w:hAnsi="Arial" w:cs="Arial"/>
          <w:kern w:val="0"/>
          <w:sz w:val="20"/>
          <w:szCs w:val="20"/>
        </w:rPr>
      </w:pPr>
    </w:p>
    <w:p w14:paraId="3483B086" w14:textId="77777777" w:rsidR="005C7B28" w:rsidRPr="00F26165" w:rsidRDefault="005C7B28" w:rsidP="00962E25">
      <w:pPr>
        <w:spacing w:after="0" w:line="276" w:lineRule="auto"/>
        <w:rPr>
          <w:rFonts w:ascii="Arial" w:eastAsia="Times New Roman" w:hAnsi="Arial" w:cs="Arial"/>
          <w:kern w:val="0"/>
          <w:sz w:val="20"/>
          <w:szCs w:val="20"/>
        </w:rPr>
      </w:pPr>
    </w:p>
    <w:p w14:paraId="3B17E02B" w14:textId="77777777" w:rsidR="00A339D7" w:rsidRDefault="00A339D7" w:rsidP="00A339D7">
      <w:pPr>
        <w:pStyle w:val="alineazaodstavkom1"/>
        <w:spacing w:line="276" w:lineRule="auto"/>
        <w:ind w:left="34" w:firstLine="0"/>
        <w:rPr>
          <w:sz w:val="20"/>
          <w:szCs w:val="20"/>
        </w:rPr>
      </w:pPr>
      <w:r w:rsidRPr="00F26165">
        <w:rPr>
          <w:sz w:val="20"/>
          <w:szCs w:val="20"/>
        </w:rPr>
        <w:t xml:space="preserve">Na </w:t>
      </w:r>
      <w:r>
        <w:rPr>
          <w:sz w:val="20"/>
          <w:szCs w:val="20"/>
        </w:rPr>
        <w:t xml:space="preserve">podlagi </w:t>
      </w:r>
      <w:r w:rsidRPr="00A91E65">
        <w:rPr>
          <w:sz w:val="20"/>
          <w:szCs w:val="20"/>
        </w:rPr>
        <w:t>tretjega odstavka 12. člena Zakona o javnem naročanju na področju obrambe in varnosti (Uradni list RS, št. 90/12, 90/14 – ZDU-1I</w:t>
      </w:r>
      <w:r>
        <w:rPr>
          <w:sz w:val="20"/>
          <w:szCs w:val="20"/>
        </w:rPr>
        <w:t>,</w:t>
      </w:r>
      <w:r w:rsidRPr="00A91E65">
        <w:rPr>
          <w:sz w:val="20"/>
          <w:szCs w:val="20"/>
        </w:rPr>
        <w:t xml:space="preserve"> 52/16</w:t>
      </w:r>
      <w:r>
        <w:rPr>
          <w:sz w:val="20"/>
          <w:szCs w:val="20"/>
        </w:rPr>
        <w:t xml:space="preserve"> in 122/23</w:t>
      </w:r>
      <w:r w:rsidRPr="00A91E65">
        <w:rPr>
          <w:sz w:val="20"/>
          <w:szCs w:val="20"/>
        </w:rPr>
        <w:t>)</w:t>
      </w:r>
      <w:r>
        <w:rPr>
          <w:sz w:val="20"/>
          <w:szCs w:val="20"/>
        </w:rPr>
        <w:t xml:space="preserve"> </w:t>
      </w:r>
      <w:r w:rsidRPr="00F26165">
        <w:rPr>
          <w:sz w:val="20"/>
          <w:szCs w:val="20"/>
        </w:rPr>
        <w:t>je Vlada Republike Slovenije na ... redni seji dne … pod točko … sprejela naslednji</w:t>
      </w:r>
    </w:p>
    <w:p w14:paraId="1DFFA325" w14:textId="77777777" w:rsidR="00A339D7" w:rsidRDefault="00A339D7" w:rsidP="00A339D7">
      <w:pPr>
        <w:pStyle w:val="alineazaodstavkom1"/>
        <w:spacing w:line="276" w:lineRule="auto"/>
        <w:ind w:left="34" w:firstLine="0"/>
        <w:rPr>
          <w:sz w:val="20"/>
          <w:szCs w:val="20"/>
        </w:rPr>
      </w:pPr>
    </w:p>
    <w:p w14:paraId="73228DE4" w14:textId="77777777" w:rsidR="00A339D7" w:rsidRPr="00F26165" w:rsidRDefault="00A339D7" w:rsidP="00A339D7">
      <w:pPr>
        <w:pStyle w:val="alineazaodstavkom1"/>
        <w:spacing w:line="276" w:lineRule="auto"/>
        <w:ind w:left="34" w:firstLine="0"/>
        <w:jc w:val="center"/>
        <w:rPr>
          <w:sz w:val="20"/>
          <w:szCs w:val="20"/>
        </w:rPr>
      </w:pPr>
      <w:r w:rsidRPr="00F26165">
        <w:rPr>
          <w:sz w:val="20"/>
          <w:szCs w:val="20"/>
        </w:rPr>
        <w:t>S K L E P:</w:t>
      </w:r>
    </w:p>
    <w:p w14:paraId="0FAA60A9" w14:textId="77777777" w:rsidR="00A339D7" w:rsidRDefault="00A339D7" w:rsidP="00A339D7">
      <w:pPr>
        <w:pStyle w:val="alineazaodstavkom1"/>
        <w:spacing w:line="276" w:lineRule="auto"/>
        <w:ind w:left="34" w:firstLine="0"/>
        <w:rPr>
          <w:sz w:val="20"/>
          <w:szCs w:val="20"/>
        </w:rPr>
      </w:pPr>
    </w:p>
    <w:p w14:paraId="164AFE8D" w14:textId="77777777" w:rsidR="00A339D7" w:rsidRDefault="00A339D7" w:rsidP="00A339D7">
      <w:pPr>
        <w:pStyle w:val="alineazaodstavkom1"/>
        <w:spacing w:line="276" w:lineRule="auto"/>
        <w:ind w:left="34" w:firstLine="0"/>
        <w:rPr>
          <w:sz w:val="20"/>
          <w:szCs w:val="20"/>
        </w:rPr>
      </w:pPr>
    </w:p>
    <w:p w14:paraId="561421D1" w14:textId="77777777" w:rsidR="00A339D7" w:rsidRDefault="00A339D7" w:rsidP="00561B09">
      <w:pPr>
        <w:pStyle w:val="alineazaodstavkom1"/>
        <w:spacing w:line="276" w:lineRule="auto"/>
        <w:rPr>
          <w:sz w:val="20"/>
          <w:szCs w:val="20"/>
        </w:rPr>
      </w:pPr>
      <w:r w:rsidRPr="00F26165">
        <w:rPr>
          <w:sz w:val="20"/>
          <w:szCs w:val="20"/>
        </w:rPr>
        <w:t>Vlada Republike Slovenije je izdala Uredbo o sprememb</w:t>
      </w:r>
      <w:r>
        <w:rPr>
          <w:sz w:val="20"/>
          <w:szCs w:val="20"/>
        </w:rPr>
        <w:t>ah in dopolnitvah</w:t>
      </w:r>
      <w:r w:rsidRPr="00F26165">
        <w:rPr>
          <w:sz w:val="20"/>
          <w:szCs w:val="20"/>
        </w:rPr>
        <w:t xml:space="preserve"> </w:t>
      </w:r>
      <w:r w:rsidRPr="00A91E65">
        <w:rPr>
          <w:sz w:val="20"/>
          <w:szCs w:val="20"/>
        </w:rPr>
        <w:t>Uredbe o seznamih storitev na</w:t>
      </w:r>
    </w:p>
    <w:p w14:paraId="5D622A69" w14:textId="77777777" w:rsidR="00A339D7" w:rsidRDefault="00A339D7" w:rsidP="00561B09">
      <w:pPr>
        <w:pStyle w:val="alineazaodstavkom1"/>
        <w:spacing w:line="276" w:lineRule="auto"/>
        <w:rPr>
          <w:sz w:val="20"/>
          <w:szCs w:val="20"/>
        </w:rPr>
      </w:pPr>
      <w:r>
        <w:rPr>
          <w:sz w:val="20"/>
          <w:szCs w:val="20"/>
        </w:rPr>
        <w:t>p</w:t>
      </w:r>
      <w:r w:rsidRPr="00A91E65">
        <w:rPr>
          <w:sz w:val="20"/>
          <w:szCs w:val="20"/>
        </w:rPr>
        <w:t>odročju</w:t>
      </w:r>
      <w:r>
        <w:rPr>
          <w:sz w:val="20"/>
          <w:szCs w:val="20"/>
        </w:rPr>
        <w:t xml:space="preserve"> </w:t>
      </w:r>
      <w:r w:rsidRPr="00A91E65">
        <w:rPr>
          <w:sz w:val="20"/>
          <w:szCs w:val="20"/>
        </w:rPr>
        <w:t>obrambe in varnosti, o dejavnosti na področjih gradenj, vojaške opreme, občutljive opreme,</w:t>
      </w:r>
    </w:p>
    <w:p w14:paraId="1A01F608" w14:textId="77777777" w:rsidR="00A339D7" w:rsidRDefault="00A339D7" w:rsidP="00561B09">
      <w:pPr>
        <w:pStyle w:val="alineazaodstavkom1"/>
        <w:spacing w:line="276" w:lineRule="auto"/>
        <w:rPr>
          <w:sz w:val="20"/>
          <w:szCs w:val="20"/>
        </w:rPr>
      </w:pPr>
      <w:r w:rsidRPr="00A91E65">
        <w:rPr>
          <w:sz w:val="20"/>
          <w:szCs w:val="20"/>
        </w:rPr>
        <w:t>občutljivih gradenj in občutljivih storitev, o obveznih informacijah v objavah in o zahtevah, ki jih mora</w:t>
      </w:r>
    </w:p>
    <w:p w14:paraId="58485C5C" w14:textId="77777777" w:rsidR="00A339D7" w:rsidRDefault="00A339D7" w:rsidP="00561B09">
      <w:pPr>
        <w:pStyle w:val="alineazaodstavkom1"/>
        <w:spacing w:line="276" w:lineRule="auto"/>
        <w:rPr>
          <w:sz w:val="20"/>
          <w:szCs w:val="20"/>
        </w:rPr>
      </w:pPr>
      <w:r w:rsidRPr="00A91E65">
        <w:rPr>
          <w:sz w:val="20"/>
          <w:szCs w:val="20"/>
        </w:rPr>
        <w:t>izpolnjevati oprema za elektronsko naročanje, ter o medresorski komisiji za izdajo soglasij k naročilom iz</w:t>
      </w:r>
    </w:p>
    <w:p w14:paraId="6B0C0BE3" w14:textId="77777777" w:rsidR="00A339D7" w:rsidRDefault="00A339D7" w:rsidP="00561B09">
      <w:pPr>
        <w:pStyle w:val="alineazaodstavkom1"/>
        <w:spacing w:line="276" w:lineRule="auto"/>
        <w:rPr>
          <w:sz w:val="20"/>
          <w:szCs w:val="20"/>
        </w:rPr>
      </w:pPr>
      <w:r w:rsidRPr="00A91E65">
        <w:rPr>
          <w:sz w:val="20"/>
          <w:szCs w:val="20"/>
        </w:rPr>
        <w:t>11. člena Zakona o javnem naročanju na področju obrambe in varnosti</w:t>
      </w:r>
      <w:r>
        <w:rPr>
          <w:sz w:val="20"/>
          <w:szCs w:val="20"/>
        </w:rPr>
        <w:t xml:space="preserve"> </w:t>
      </w:r>
      <w:r w:rsidR="00310EAC">
        <w:rPr>
          <w:sz w:val="20"/>
          <w:szCs w:val="20"/>
        </w:rPr>
        <w:t>ter</w:t>
      </w:r>
      <w:r w:rsidR="00310EAC" w:rsidRPr="00F26165">
        <w:rPr>
          <w:sz w:val="20"/>
          <w:szCs w:val="20"/>
        </w:rPr>
        <w:t xml:space="preserve"> </w:t>
      </w:r>
      <w:r w:rsidRPr="00F26165">
        <w:rPr>
          <w:sz w:val="20"/>
          <w:szCs w:val="20"/>
        </w:rPr>
        <w:t>jo objavi v Uradnem listu</w:t>
      </w:r>
    </w:p>
    <w:p w14:paraId="4830F4D5" w14:textId="77777777" w:rsidR="00A339D7" w:rsidRPr="00F26165" w:rsidRDefault="00A339D7" w:rsidP="00561B09">
      <w:pPr>
        <w:pStyle w:val="alineazaodstavkom1"/>
        <w:spacing w:line="276" w:lineRule="auto"/>
        <w:rPr>
          <w:sz w:val="20"/>
          <w:szCs w:val="20"/>
        </w:rPr>
      </w:pPr>
      <w:r w:rsidRPr="00F26165">
        <w:rPr>
          <w:sz w:val="20"/>
          <w:szCs w:val="20"/>
        </w:rPr>
        <w:t>Republike Slovenije</w:t>
      </w:r>
      <w:r>
        <w:rPr>
          <w:sz w:val="20"/>
          <w:szCs w:val="20"/>
        </w:rPr>
        <w:t>.</w:t>
      </w:r>
    </w:p>
    <w:p w14:paraId="192D627A" w14:textId="77777777" w:rsidR="005C7B28" w:rsidRPr="00F26165" w:rsidRDefault="005C7B28" w:rsidP="00962E25">
      <w:pPr>
        <w:overflowPunct w:val="0"/>
        <w:autoSpaceDE w:val="0"/>
        <w:autoSpaceDN w:val="0"/>
        <w:adjustRightInd w:val="0"/>
        <w:spacing w:after="0" w:line="276" w:lineRule="auto"/>
        <w:textAlignment w:val="baseline"/>
        <w:rPr>
          <w:rFonts w:ascii="Arial" w:eastAsia="Times New Roman" w:hAnsi="Arial" w:cs="Arial"/>
          <w:kern w:val="0"/>
          <w:sz w:val="20"/>
          <w:szCs w:val="20"/>
        </w:rPr>
      </w:pPr>
    </w:p>
    <w:p w14:paraId="7D27A6A7" w14:textId="77777777" w:rsidR="005C7B28" w:rsidRPr="00F26165" w:rsidRDefault="005C7B28" w:rsidP="00962E25">
      <w:pPr>
        <w:overflowPunct w:val="0"/>
        <w:autoSpaceDE w:val="0"/>
        <w:autoSpaceDN w:val="0"/>
        <w:adjustRightInd w:val="0"/>
        <w:spacing w:after="0" w:line="276" w:lineRule="auto"/>
        <w:textAlignment w:val="baseline"/>
        <w:rPr>
          <w:rFonts w:ascii="Arial" w:eastAsia="Times New Roman" w:hAnsi="Arial" w:cs="Arial"/>
          <w:kern w:val="0"/>
          <w:sz w:val="20"/>
          <w:szCs w:val="20"/>
        </w:rPr>
      </w:pPr>
    </w:p>
    <w:p w14:paraId="753147AE" w14:textId="77777777" w:rsidR="005C7B28" w:rsidRPr="000C4CE2" w:rsidRDefault="005C7B28"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color w:val="000000"/>
          <w:kern w:val="0"/>
          <w:sz w:val="20"/>
          <w:szCs w:val="20"/>
          <w:lang w:eastAsia="sl-SI"/>
        </w:rPr>
      </w:pPr>
      <w:r w:rsidRPr="00F26165">
        <w:rPr>
          <w:rFonts w:ascii="Arial" w:eastAsia="Times New Roman" w:hAnsi="Arial" w:cs="Arial"/>
          <w:iCs/>
          <w:color w:val="000000"/>
          <w:kern w:val="0"/>
          <w:sz w:val="20"/>
          <w:szCs w:val="20"/>
          <w:lang w:eastAsia="sl-SI"/>
        </w:rPr>
        <w:t xml:space="preserve">                                      </w:t>
      </w:r>
      <w:r w:rsidRPr="000C4CE2">
        <w:rPr>
          <w:rFonts w:ascii="Arial" w:eastAsia="Times New Roman" w:hAnsi="Arial" w:cs="Arial"/>
          <w:iCs/>
          <w:color w:val="000000"/>
          <w:kern w:val="0"/>
          <w:sz w:val="20"/>
          <w:szCs w:val="20"/>
          <w:lang w:eastAsia="sl-SI"/>
        </w:rPr>
        <w:t xml:space="preserve">Barbara Kolenko </w:t>
      </w:r>
      <w:proofErr w:type="spellStart"/>
      <w:r w:rsidRPr="000C4CE2">
        <w:rPr>
          <w:rFonts w:ascii="Arial" w:eastAsia="Times New Roman" w:hAnsi="Arial" w:cs="Arial"/>
          <w:iCs/>
          <w:color w:val="000000"/>
          <w:kern w:val="0"/>
          <w:sz w:val="20"/>
          <w:szCs w:val="20"/>
          <w:lang w:eastAsia="sl-SI"/>
        </w:rPr>
        <w:t>Helbl</w:t>
      </w:r>
      <w:proofErr w:type="spellEnd"/>
    </w:p>
    <w:p w14:paraId="7E97D784" w14:textId="77777777" w:rsidR="005C7B28" w:rsidRPr="00F26165" w:rsidRDefault="005C7B28"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color w:val="000000"/>
          <w:kern w:val="0"/>
          <w:sz w:val="20"/>
          <w:szCs w:val="20"/>
          <w:lang w:val="it-IT" w:eastAsia="sl-SI"/>
        </w:rPr>
      </w:pPr>
      <w:r w:rsidRPr="000C4CE2">
        <w:rPr>
          <w:rFonts w:ascii="Arial" w:eastAsia="Times New Roman" w:hAnsi="Arial" w:cs="Arial"/>
          <w:iCs/>
          <w:color w:val="000000"/>
          <w:kern w:val="0"/>
          <w:sz w:val="20"/>
          <w:szCs w:val="20"/>
          <w:lang w:eastAsia="sl-SI"/>
        </w:rPr>
        <w:t xml:space="preserve">                                     </w:t>
      </w:r>
      <w:proofErr w:type="spellStart"/>
      <w:r w:rsidRPr="000C4CE2">
        <w:rPr>
          <w:rFonts w:ascii="Arial" w:eastAsia="Times New Roman" w:hAnsi="Arial" w:cs="Arial"/>
          <w:iCs/>
          <w:color w:val="000000"/>
          <w:kern w:val="0"/>
          <w:sz w:val="20"/>
          <w:szCs w:val="20"/>
          <w:lang w:eastAsia="sl-SI"/>
        </w:rPr>
        <w:t>ge</w:t>
      </w:r>
      <w:r w:rsidRPr="000C4CE2">
        <w:rPr>
          <w:rFonts w:ascii="Arial" w:eastAsia="Times New Roman" w:hAnsi="Arial" w:cs="Arial"/>
          <w:iCs/>
          <w:color w:val="000000"/>
          <w:kern w:val="0"/>
          <w:sz w:val="20"/>
          <w:szCs w:val="20"/>
          <w:lang w:val="it-IT" w:eastAsia="sl-SI"/>
        </w:rPr>
        <w:t>neralna</w:t>
      </w:r>
      <w:proofErr w:type="spellEnd"/>
      <w:r w:rsidRPr="000C4CE2">
        <w:rPr>
          <w:rFonts w:ascii="Arial" w:eastAsia="Times New Roman" w:hAnsi="Arial" w:cs="Arial"/>
          <w:iCs/>
          <w:color w:val="000000"/>
          <w:kern w:val="0"/>
          <w:sz w:val="20"/>
          <w:szCs w:val="20"/>
          <w:lang w:val="it-IT" w:eastAsia="sl-SI"/>
        </w:rPr>
        <w:t xml:space="preserve"> </w:t>
      </w:r>
      <w:proofErr w:type="spellStart"/>
      <w:r w:rsidRPr="000C4CE2">
        <w:rPr>
          <w:rFonts w:ascii="Arial" w:eastAsia="Times New Roman" w:hAnsi="Arial" w:cs="Arial"/>
          <w:iCs/>
          <w:color w:val="000000"/>
          <w:kern w:val="0"/>
          <w:sz w:val="20"/>
          <w:szCs w:val="20"/>
          <w:lang w:val="it-IT" w:eastAsia="sl-SI"/>
        </w:rPr>
        <w:t>sekretarka</w:t>
      </w:r>
      <w:proofErr w:type="spellEnd"/>
    </w:p>
    <w:p w14:paraId="2233E628" w14:textId="77777777" w:rsidR="005C7B28" w:rsidRPr="00F26165" w:rsidRDefault="005C7B28" w:rsidP="00962E25">
      <w:pPr>
        <w:autoSpaceDE w:val="0"/>
        <w:autoSpaceDN w:val="0"/>
        <w:adjustRightInd w:val="0"/>
        <w:spacing w:after="0" w:line="276" w:lineRule="auto"/>
        <w:ind w:left="720"/>
        <w:jc w:val="both"/>
        <w:rPr>
          <w:rFonts w:ascii="Arial" w:eastAsia="Times New Roman" w:hAnsi="Arial" w:cs="Arial"/>
          <w:kern w:val="0"/>
          <w:sz w:val="20"/>
          <w:szCs w:val="20"/>
        </w:rPr>
      </w:pPr>
    </w:p>
    <w:p w14:paraId="3C11421B" w14:textId="77777777" w:rsidR="005C7B28" w:rsidRPr="00F26165" w:rsidRDefault="005C7B28" w:rsidP="00962E25">
      <w:pPr>
        <w:spacing w:after="0" w:line="276" w:lineRule="auto"/>
        <w:rPr>
          <w:rFonts w:ascii="Arial" w:eastAsia="Times New Roman" w:hAnsi="Arial" w:cs="Arial"/>
          <w:kern w:val="0"/>
          <w:sz w:val="20"/>
          <w:szCs w:val="20"/>
        </w:rPr>
      </w:pPr>
    </w:p>
    <w:p w14:paraId="7D21DAC6" w14:textId="77777777" w:rsidR="005C7B28" w:rsidRPr="00F26165" w:rsidRDefault="005C7B28" w:rsidP="00962E25">
      <w:p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t>Prejmejo:</w:t>
      </w:r>
    </w:p>
    <w:p w14:paraId="16D2DD63" w14:textId="77777777" w:rsidR="005C7B28" w:rsidRPr="00F26165" w:rsidRDefault="005C7B28" w:rsidP="00962E25">
      <w:pPr>
        <w:numPr>
          <w:ilvl w:val="0"/>
          <w:numId w:val="13"/>
        </w:num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t>ministrstva,</w:t>
      </w:r>
    </w:p>
    <w:p w14:paraId="3283D165" w14:textId="77777777" w:rsidR="005C7B28" w:rsidRPr="00F26165" w:rsidRDefault="005C7B28" w:rsidP="00962E25">
      <w:pPr>
        <w:numPr>
          <w:ilvl w:val="0"/>
          <w:numId w:val="13"/>
        </w:num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t>vladne službe.</w:t>
      </w:r>
    </w:p>
    <w:p w14:paraId="0604CC89" w14:textId="77777777" w:rsidR="005C7B28" w:rsidRPr="00F26165" w:rsidRDefault="005C7B28" w:rsidP="00962E25">
      <w:pPr>
        <w:spacing w:after="0" w:line="276" w:lineRule="auto"/>
        <w:rPr>
          <w:rFonts w:ascii="Arial" w:eastAsia="Times New Roman" w:hAnsi="Arial" w:cs="Arial"/>
          <w:kern w:val="0"/>
          <w:sz w:val="20"/>
          <w:szCs w:val="20"/>
        </w:rPr>
      </w:pPr>
    </w:p>
    <w:p w14:paraId="01276A22" w14:textId="77777777" w:rsidR="005C7B28" w:rsidRPr="00F26165" w:rsidRDefault="005C7B28" w:rsidP="00962E25">
      <w:p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br w:type="page"/>
      </w:r>
    </w:p>
    <w:p w14:paraId="601F3CF8" w14:textId="77777777" w:rsidR="0065086C" w:rsidRPr="00F26165" w:rsidRDefault="009F1E08" w:rsidP="00962E25">
      <w:pPr>
        <w:spacing w:after="0" w:line="276" w:lineRule="auto"/>
        <w:jc w:val="right"/>
        <w:rPr>
          <w:rFonts w:ascii="Arial" w:eastAsia="Times New Roman" w:hAnsi="Arial" w:cs="Arial"/>
          <w:kern w:val="0"/>
          <w:sz w:val="20"/>
          <w:szCs w:val="20"/>
        </w:rPr>
      </w:pPr>
      <w:r w:rsidRPr="00F26165">
        <w:rPr>
          <w:rFonts w:ascii="Arial" w:eastAsia="Times New Roman" w:hAnsi="Arial" w:cs="Arial"/>
          <w:kern w:val="0"/>
          <w:sz w:val="20"/>
          <w:szCs w:val="20"/>
        </w:rPr>
        <w:lastRenderedPageBreak/>
        <w:t>PRILOGA 3</w:t>
      </w:r>
    </w:p>
    <w:p w14:paraId="2972CCCA" w14:textId="77777777" w:rsidR="0065086C" w:rsidRPr="00F26165" w:rsidRDefault="0065086C" w:rsidP="00962E25">
      <w:pPr>
        <w:pStyle w:val="Odstavek"/>
        <w:spacing w:before="0" w:line="276" w:lineRule="auto"/>
        <w:ind w:firstLine="0"/>
        <w:rPr>
          <w:rFonts w:cs="Arial"/>
          <w:sz w:val="20"/>
          <w:szCs w:val="20"/>
        </w:rPr>
      </w:pPr>
    </w:p>
    <w:p w14:paraId="34272665" w14:textId="77777777" w:rsidR="00A16628" w:rsidRPr="00E62098" w:rsidRDefault="00A339D7" w:rsidP="00962E25">
      <w:pPr>
        <w:pStyle w:val="Odstavek"/>
        <w:spacing w:before="0" w:line="276" w:lineRule="auto"/>
        <w:ind w:firstLine="0"/>
        <w:rPr>
          <w:color w:val="000000" w:themeColor="text1"/>
          <w:sz w:val="20"/>
          <w:szCs w:val="20"/>
        </w:rPr>
      </w:pPr>
      <w:r w:rsidRPr="00F26165">
        <w:rPr>
          <w:sz w:val="20"/>
          <w:szCs w:val="20"/>
        </w:rPr>
        <w:t xml:space="preserve">Na </w:t>
      </w:r>
      <w:r>
        <w:rPr>
          <w:sz w:val="20"/>
          <w:szCs w:val="20"/>
        </w:rPr>
        <w:t xml:space="preserve">podlagi </w:t>
      </w:r>
      <w:r w:rsidRPr="00A91E65">
        <w:rPr>
          <w:rFonts w:cs="Arial"/>
          <w:sz w:val="20"/>
          <w:szCs w:val="20"/>
        </w:rPr>
        <w:t>tretjega odstavka 12. člena Zakona o javnem naročanju na področju obrambe in varnosti (Uradni list RS, št. 90/12, 90/14 – ZDU-1I</w:t>
      </w:r>
      <w:r>
        <w:rPr>
          <w:sz w:val="20"/>
          <w:szCs w:val="20"/>
        </w:rPr>
        <w:t>,</w:t>
      </w:r>
      <w:r w:rsidRPr="00A91E65">
        <w:rPr>
          <w:rFonts w:cs="Arial"/>
          <w:sz w:val="20"/>
          <w:szCs w:val="20"/>
        </w:rPr>
        <w:t xml:space="preserve"> 52/16</w:t>
      </w:r>
      <w:r>
        <w:rPr>
          <w:sz w:val="20"/>
          <w:szCs w:val="20"/>
        </w:rPr>
        <w:t xml:space="preserve"> in 122/23</w:t>
      </w:r>
      <w:r w:rsidRPr="00A91E65">
        <w:rPr>
          <w:rFonts w:cs="Arial"/>
          <w:sz w:val="20"/>
          <w:szCs w:val="20"/>
        </w:rPr>
        <w:t>)</w:t>
      </w:r>
      <w:r>
        <w:rPr>
          <w:rFonts w:cs="Arial"/>
          <w:sz w:val="20"/>
          <w:szCs w:val="20"/>
        </w:rPr>
        <w:t xml:space="preserve"> </w:t>
      </w:r>
      <w:r w:rsidR="00A16628" w:rsidRPr="00E62098">
        <w:rPr>
          <w:color w:val="000000" w:themeColor="text1"/>
          <w:sz w:val="20"/>
          <w:szCs w:val="20"/>
        </w:rPr>
        <w:t>Vlada Republike Slovenije izdaja</w:t>
      </w:r>
    </w:p>
    <w:p w14:paraId="5CF8AF54" w14:textId="77777777" w:rsidR="00A16628" w:rsidRPr="00E62098" w:rsidRDefault="00A16628" w:rsidP="00962E25">
      <w:pPr>
        <w:pStyle w:val="Odstavek"/>
        <w:spacing w:before="0" w:line="276" w:lineRule="auto"/>
        <w:ind w:firstLine="0"/>
        <w:rPr>
          <w:color w:val="000000" w:themeColor="text1"/>
          <w:sz w:val="20"/>
          <w:szCs w:val="20"/>
        </w:rPr>
      </w:pPr>
    </w:p>
    <w:p w14:paraId="4B6B2406" w14:textId="77777777" w:rsidR="00A16628" w:rsidRPr="00E62098" w:rsidRDefault="00A16628" w:rsidP="00962E25">
      <w:pPr>
        <w:suppressAutoHyphens/>
        <w:overflowPunct w:val="0"/>
        <w:autoSpaceDE w:val="0"/>
        <w:autoSpaceDN w:val="0"/>
        <w:adjustRightInd w:val="0"/>
        <w:spacing w:after="0" w:line="276" w:lineRule="auto"/>
        <w:jc w:val="center"/>
        <w:textAlignment w:val="baseline"/>
        <w:rPr>
          <w:rFonts w:ascii="Arial" w:eastAsia="Times New Roman" w:hAnsi="Arial" w:cs="Arial"/>
          <w:b/>
          <w:color w:val="000000" w:themeColor="text1"/>
          <w:kern w:val="0"/>
          <w:sz w:val="20"/>
          <w:szCs w:val="20"/>
          <w:lang w:eastAsia="sl-SI"/>
        </w:rPr>
      </w:pPr>
      <w:r w:rsidRPr="00E62098">
        <w:rPr>
          <w:rFonts w:ascii="Arial" w:eastAsia="Times New Roman" w:hAnsi="Arial" w:cs="Arial"/>
          <w:b/>
          <w:color w:val="000000" w:themeColor="text1"/>
          <w:kern w:val="0"/>
          <w:sz w:val="20"/>
          <w:szCs w:val="20"/>
          <w:lang w:eastAsia="sl-SI"/>
        </w:rPr>
        <w:t>UREDBO</w:t>
      </w:r>
    </w:p>
    <w:p w14:paraId="6851D358" w14:textId="77777777" w:rsidR="00A16628" w:rsidRPr="00E62098" w:rsidRDefault="00A16628" w:rsidP="00A339D7">
      <w:pPr>
        <w:suppressAutoHyphens/>
        <w:overflowPunct w:val="0"/>
        <w:autoSpaceDE w:val="0"/>
        <w:autoSpaceDN w:val="0"/>
        <w:adjustRightInd w:val="0"/>
        <w:spacing w:after="0" w:line="276" w:lineRule="auto"/>
        <w:jc w:val="center"/>
        <w:textAlignment w:val="baseline"/>
        <w:rPr>
          <w:rFonts w:ascii="Arial" w:eastAsia="Times New Roman" w:hAnsi="Arial" w:cs="Arial"/>
          <w:b/>
          <w:color w:val="000000" w:themeColor="text1"/>
          <w:kern w:val="0"/>
          <w:sz w:val="20"/>
          <w:szCs w:val="20"/>
          <w:lang w:eastAsia="sl-SI"/>
        </w:rPr>
      </w:pPr>
    </w:p>
    <w:p w14:paraId="2625B6A7" w14:textId="77777777" w:rsidR="00A16628" w:rsidRPr="00A339D7" w:rsidRDefault="00A16628" w:rsidP="00A339D7">
      <w:pPr>
        <w:pStyle w:val="alineazaodstavkom1"/>
        <w:spacing w:line="276" w:lineRule="auto"/>
        <w:jc w:val="center"/>
        <w:rPr>
          <w:b/>
          <w:sz w:val="20"/>
          <w:szCs w:val="20"/>
        </w:rPr>
      </w:pPr>
      <w:r w:rsidRPr="00A339D7">
        <w:rPr>
          <w:b/>
          <w:color w:val="000000" w:themeColor="text1"/>
          <w:sz w:val="20"/>
          <w:szCs w:val="20"/>
        </w:rPr>
        <w:t xml:space="preserve">o spremembah in dopolnitvah </w:t>
      </w:r>
      <w:r w:rsidR="00A339D7" w:rsidRPr="00A339D7">
        <w:rPr>
          <w:b/>
          <w:sz w:val="20"/>
          <w:szCs w:val="20"/>
        </w:rPr>
        <w:t>Uredbe o seznamih storitev na področju obrambe in varnosti, o dejavnosti na področjih gradenj, vojaške opreme, občutljive opreme, občutljivih gradenj in občutljivih storitev, o obveznih informacijah v objavah in o zahtevah, ki jih mora izpolnjevati oprema za elektronsko naročanje, ter o medresorski komisiji za izdajo soglasij k naročilom iz 11. člena Zakona o javnem naročanju na področju obrambe in varnosti</w:t>
      </w:r>
    </w:p>
    <w:p w14:paraId="0FDCFCC9" w14:textId="77777777" w:rsidR="00A339D7" w:rsidRPr="00E62098" w:rsidRDefault="00A339D7" w:rsidP="00A339D7">
      <w:pPr>
        <w:pStyle w:val="alineazaodstavkom1"/>
        <w:spacing w:line="276" w:lineRule="auto"/>
        <w:jc w:val="center"/>
        <w:rPr>
          <w:b/>
          <w:color w:val="000000" w:themeColor="text1"/>
          <w:sz w:val="20"/>
          <w:szCs w:val="20"/>
        </w:rPr>
      </w:pPr>
    </w:p>
    <w:p w14:paraId="2BDA75E0"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76E8D775" w14:textId="77777777" w:rsidR="00A16628" w:rsidRPr="00E62098" w:rsidRDefault="00A16628" w:rsidP="00962E25">
      <w:pPr>
        <w:pStyle w:val="Odstavek"/>
        <w:spacing w:before="0" w:line="276" w:lineRule="auto"/>
        <w:ind w:firstLine="0"/>
        <w:rPr>
          <w:color w:val="000000" w:themeColor="text1"/>
          <w:sz w:val="20"/>
          <w:szCs w:val="20"/>
        </w:rPr>
      </w:pPr>
    </w:p>
    <w:p w14:paraId="1A8E7F77" w14:textId="668A887C" w:rsidR="007D7AEF" w:rsidRDefault="00A16628" w:rsidP="00A339D7">
      <w:pPr>
        <w:pStyle w:val="Odstavek"/>
        <w:spacing w:before="0" w:line="276" w:lineRule="auto"/>
        <w:ind w:firstLine="0"/>
        <w:rPr>
          <w:color w:val="000000" w:themeColor="text1"/>
          <w:sz w:val="20"/>
          <w:szCs w:val="20"/>
        </w:rPr>
      </w:pPr>
      <w:r w:rsidRPr="00E62098">
        <w:rPr>
          <w:color w:val="000000" w:themeColor="text1"/>
          <w:sz w:val="20"/>
          <w:szCs w:val="20"/>
        </w:rPr>
        <w:t xml:space="preserve">V Uredbi </w:t>
      </w:r>
      <w:r w:rsidR="00A339D7" w:rsidRPr="00A339D7">
        <w:rPr>
          <w:color w:val="000000" w:themeColor="text1"/>
          <w:sz w:val="20"/>
          <w:szCs w:val="20"/>
        </w:rPr>
        <w:t>o seznamih storitev na področju obrambe in varnosti, o dejavnosti na področjih gradenj, vojaške opreme, občutljive opreme, občutljivih gradenj in občutljivih storitev, o obveznih informacijah v objavah in o zahtevah, ki jih mora izpolnjevati oprema za elektronsko naročanje, ter o medresorski komisiji za izdajo soglasij k naročilom iz 11. člena Zakona o javnem naročanju na področju obrambe in varnosti</w:t>
      </w:r>
      <w:r w:rsidR="00A339D7" w:rsidRPr="00E62098">
        <w:rPr>
          <w:color w:val="000000" w:themeColor="text1"/>
          <w:sz w:val="20"/>
          <w:szCs w:val="20"/>
        </w:rPr>
        <w:t xml:space="preserve"> </w:t>
      </w:r>
      <w:r w:rsidRPr="00E62098">
        <w:rPr>
          <w:color w:val="000000" w:themeColor="text1"/>
          <w:sz w:val="20"/>
          <w:szCs w:val="20"/>
        </w:rPr>
        <w:t>(Uradni list RS, št</w:t>
      </w:r>
      <w:r w:rsidR="00A339D7">
        <w:rPr>
          <w:color w:val="000000" w:themeColor="text1"/>
          <w:sz w:val="20"/>
          <w:szCs w:val="20"/>
        </w:rPr>
        <w:t>.</w:t>
      </w:r>
      <w:r w:rsidR="00A339D7" w:rsidRPr="00A339D7">
        <w:rPr>
          <w:color w:val="000000" w:themeColor="text1"/>
          <w:sz w:val="20"/>
          <w:szCs w:val="20"/>
        </w:rPr>
        <w:t> </w:t>
      </w:r>
      <w:hyperlink r:id="rId12" w:tgtFrame="_blank" w:tooltip="Uredba o seznamih storitev na področju obrambe in varnosti, o dejavnosti na področjih gradenj, vojaške opreme, občutljive opreme, občutljivih gradenj in občutljivih storitev, o obveznih informacijah v objavah in o zahtevah, ki jih mora izpolnjevati oprema za e" w:history="1">
        <w:r w:rsidR="00A339D7" w:rsidRPr="00A339D7">
          <w:rPr>
            <w:color w:val="000000" w:themeColor="text1"/>
            <w:sz w:val="20"/>
            <w:szCs w:val="20"/>
          </w:rPr>
          <w:t>4/13</w:t>
        </w:r>
      </w:hyperlink>
      <w:r w:rsidR="00A339D7" w:rsidRPr="00A339D7">
        <w:rPr>
          <w:color w:val="000000" w:themeColor="text1"/>
          <w:sz w:val="20"/>
          <w:szCs w:val="20"/>
        </w:rPr>
        <w:t>, </w:t>
      </w:r>
      <w:hyperlink r:id="rId13" w:tgtFrame="_blank" w:tooltip="Uredba o spremembah Uredbe o seznamih storitev na področju obrambe in varnosti, o dejavnosti na področjih gradenj, vojaške opreme, občutljive opreme, občutljivih gradenj in občutljivih storitev, o obveznih informacijah v objavah in o zahtevah, ki jih mora izpo" w:history="1">
        <w:r w:rsidR="00A339D7" w:rsidRPr="00A339D7">
          <w:rPr>
            <w:color w:val="000000" w:themeColor="text1"/>
            <w:sz w:val="20"/>
            <w:szCs w:val="20"/>
          </w:rPr>
          <w:t>71/16</w:t>
        </w:r>
      </w:hyperlink>
      <w:r w:rsidR="00A339D7" w:rsidRPr="00A339D7">
        <w:rPr>
          <w:color w:val="000000" w:themeColor="text1"/>
          <w:sz w:val="20"/>
          <w:szCs w:val="20"/>
        </w:rPr>
        <w:t> in </w:t>
      </w:r>
      <w:hyperlink r:id="rId14" w:tgtFrame="_blank" w:tooltip="Uredba o spremembah Uredbe o seznamih storitev na področju obrambe in varnosti, o dejavnosti na področjih gradenj, vojaške opreme, občutljive opreme, občutljivih gradenj in občutljivih storitev, o obveznih informacijah v objavah in o zahtevah, ki jih mora izpo" w:history="1">
        <w:r w:rsidR="00A339D7" w:rsidRPr="00A339D7">
          <w:rPr>
            <w:color w:val="000000" w:themeColor="text1"/>
            <w:sz w:val="20"/>
            <w:szCs w:val="20"/>
          </w:rPr>
          <w:t>31/17</w:t>
        </w:r>
      </w:hyperlink>
      <w:r w:rsidRPr="00E62098">
        <w:rPr>
          <w:color w:val="000000" w:themeColor="text1"/>
          <w:sz w:val="20"/>
          <w:szCs w:val="20"/>
        </w:rPr>
        <w:t xml:space="preserve">) se v </w:t>
      </w:r>
      <w:r w:rsidR="007D7AEF">
        <w:rPr>
          <w:color w:val="000000" w:themeColor="text1"/>
          <w:sz w:val="20"/>
          <w:szCs w:val="20"/>
        </w:rPr>
        <w:t xml:space="preserve">1. členu </w:t>
      </w:r>
      <w:r w:rsidR="002C30EE">
        <w:rPr>
          <w:color w:val="000000" w:themeColor="text1"/>
          <w:sz w:val="20"/>
          <w:szCs w:val="20"/>
        </w:rPr>
        <w:t>besedilo »</w:t>
      </w:r>
      <w:r w:rsidR="005D4580" w:rsidRPr="00E526C0">
        <w:rPr>
          <w:color w:val="000000" w:themeColor="text1"/>
          <w:sz w:val="20"/>
          <w:szCs w:val="20"/>
        </w:rPr>
        <w:t>Uredbo Komisije (EU) 2015/2340 z dne 15. decembra 2015 o spremembi Direktive 2009/81/ES Evropskega parlamenta in Sveta glede pragov za uporabo v postopkih za oddajo naročil (UL L št. 330 z dne 16. 12. 2015, str. 14)</w:t>
      </w:r>
      <w:r w:rsidR="002C30EE" w:rsidRPr="002C30EE">
        <w:rPr>
          <w:color w:val="000000" w:themeColor="text1"/>
          <w:sz w:val="20"/>
          <w:szCs w:val="20"/>
        </w:rPr>
        <w:t>« nadomesti z besedilom »</w:t>
      </w:r>
      <w:r w:rsidR="005D4580">
        <w:rPr>
          <w:color w:val="000000" w:themeColor="text1"/>
          <w:sz w:val="20"/>
          <w:szCs w:val="20"/>
        </w:rPr>
        <w:t>Delegirano uredbo Komisije (EU) 2023/2510 z dne 15. novembra 2023</w:t>
      </w:r>
      <w:r w:rsidR="00E526C0">
        <w:rPr>
          <w:color w:val="000000" w:themeColor="text1"/>
          <w:sz w:val="20"/>
          <w:szCs w:val="20"/>
        </w:rPr>
        <w:t xml:space="preserve"> </w:t>
      </w:r>
      <w:r w:rsidR="00E526C0" w:rsidRPr="00E526C0">
        <w:rPr>
          <w:color w:val="000000" w:themeColor="text1"/>
          <w:sz w:val="20"/>
          <w:szCs w:val="20"/>
        </w:rPr>
        <w:t>o spremembi Direktive 2009/81/ES Evropskega parlamenta in Sveta glede pragov za javna naročila blaga, storitev in gradenj</w:t>
      </w:r>
      <w:r w:rsidR="00E526C0">
        <w:rPr>
          <w:color w:val="000000" w:themeColor="text1"/>
          <w:sz w:val="20"/>
          <w:szCs w:val="20"/>
        </w:rPr>
        <w:t xml:space="preserve"> </w:t>
      </w:r>
      <w:r w:rsidR="00E526C0" w:rsidRPr="00E526C0">
        <w:rPr>
          <w:color w:val="000000" w:themeColor="text1"/>
          <w:sz w:val="20"/>
          <w:szCs w:val="20"/>
        </w:rPr>
        <w:t xml:space="preserve">(UL L </w:t>
      </w:r>
      <w:r w:rsidR="00FD7D3C">
        <w:rPr>
          <w:color w:val="000000" w:themeColor="text1"/>
          <w:sz w:val="20"/>
          <w:szCs w:val="20"/>
        </w:rPr>
        <w:t xml:space="preserve">št. 2023/2510 </w:t>
      </w:r>
      <w:r w:rsidR="00E526C0" w:rsidRPr="00E526C0">
        <w:rPr>
          <w:color w:val="000000" w:themeColor="text1"/>
          <w:sz w:val="20"/>
          <w:szCs w:val="20"/>
        </w:rPr>
        <w:t>z dne 16. 1</w:t>
      </w:r>
      <w:r w:rsidR="00E526C0">
        <w:rPr>
          <w:color w:val="000000" w:themeColor="text1"/>
          <w:sz w:val="20"/>
          <w:szCs w:val="20"/>
        </w:rPr>
        <w:t>1</w:t>
      </w:r>
      <w:r w:rsidR="00E526C0" w:rsidRPr="00E526C0">
        <w:rPr>
          <w:color w:val="000000" w:themeColor="text1"/>
          <w:sz w:val="20"/>
          <w:szCs w:val="20"/>
        </w:rPr>
        <w:t>. 20</w:t>
      </w:r>
      <w:r w:rsidR="00E526C0">
        <w:rPr>
          <w:color w:val="000000" w:themeColor="text1"/>
          <w:sz w:val="20"/>
          <w:szCs w:val="20"/>
        </w:rPr>
        <w:t>23</w:t>
      </w:r>
      <w:r w:rsidR="00E526C0" w:rsidRPr="00E526C0">
        <w:rPr>
          <w:color w:val="000000" w:themeColor="text1"/>
          <w:sz w:val="20"/>
          <w:szCs w:val="20"/>
        </w:rPr>
        <w:t>)</w:t>
      </w:r>
      <w:r w:rsidR="00E526C0">
        <w:rPr>
          <w:color w:val="000000" w:themeColor="text1"/>
          <w:sz w:val="20"/>
          <w:szCs w:val="20"/>
        </w:rPr>
        <w:t>«.</w:t>
      </w:r>
    </w:p>
    <w:p w14:paraId="6854C225" w14:textId="77777777" w:rsidR="007D7AEF" w:rsidRDefault="007D7AEF" w:rsidP="00A339D7">
      <w:pPr>
        <w:pStyle w:val="Odstavek"/>
        <w:spacing w:before="0" w:line="276" w:lineRule="auto"/>
        <w:ind w:firstLine="0"/>
        <w:rPr>
          <w:color w:val="000000" w:themeColor="text1"/>
          <w:sz w:val="20"/>
          <w:szCs w:val="20"/>
        </w:rPr>
      </w:pPr>
    </w:p>
    <w:p w14:paraId="69E37009" w14:textId="77777777" w:rsidR="007D7AEF" w:rsidRPr="00E62098" w:rsidRDefault="007D7AEF" w:rsidP="007D7AEF">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7068D29F" w14:textId="77777777" w:rsidR="007D7AEF" w:rsidRDefault="007D7AEF" w:rsidP="00A339D7">
      <w:pPr>
        <w:pStyle w:val="Odstavek"/>
        <w:spacing w:before="0" w:line="276" w:lineRule="auto"/>
        <w:ind w:firstLine="0"/>
        <w:rPr>
          <w:color w:val="000000" w:themeColor="text1"/>
          <w:sz w:val="20"/>
          <w:szCs w:val="20"/>
        </w:rPr>
      </w:pPr>
    </w:p>
    <w:p w14:paraId="1FD37645" w14:textId="02787ED9" w:rsidR="007D7AEF" w:rsidRPr="002C30EE" w:rsidRDefault="002C30EE" w:rsidP="00A339D7">
      <w:pPr>
        <w:pStyle w:val="Odstavek"/>
        <w:spacing w:before="0" w:line="276" w:lineRule="auto"/>
        <w:ind w:firstLine="0"/>
        <w:rPr>
          <w:color w:val="000000" w:themeColor="text1"/>
          <w:sz w:val="20"/>
          <w:szCs w:val="20"/>
        </w:rPr>
      </w:pPr>
      <w:r>
        <w:rPr>
          <w:color w:val="000000" w:themeColor="text1"/>
          <w:sz w:val="20"/>
          <w:szCs w:val="20"/>
        </w:rPr>
        <w:t>V 2. členu se v sedmi alineji besedilo »</w:t>
      </w:r>
      <w:r w:rsidRPr="002C30EE">
        <w:rPr>
          <w:color w:val="000000" w:themeColor="text1"/>
          <w:sz w:val="20"/>
          <w:szCs w:val="20"/>
        </w:rPr>
        <w:t>90/14 – ZDU-1I in 52/16« nadomesti z besedilom »</w:t>
      </w:r>
      <w:hyperlink r:id="rId15" w:tgtFrame="_blank" w:tooltip="Zakon o spremembah in dopolnitvah Zakona o državni upravi (ZDU-1I)" w:history="1">
        <w:r w:rsidRPr="002C30EE">
          <w:rPr>
            <w:color w:val="000000" w:themeColor="text1"/>
            <w:sz w:val="20"/>
            <w:szCs w:val="20"/>
          </w:rPr>
          <w:t>90/14</w:t>
        </w:r>
      </w:hyperlink>
      <w:r w:rsidRPr="002C30EE">
        <w:rPr>
          <w:color w:val="000000" w:themeColor="text1"/>
          <w:sz w:val="20"/>
          <w:szCs w:val="20"/>
        </w:rPr>
        <w:t> – ZDU-1I, </w:t>
      </w:r>
      <w:hyperlink r:id="rId16" w:tgtFrame="_blank" w:tooltip="Zakon o spremembah in dopolnitvah Zakona o javnem naročanju na področju obrambe in varnosti (ZJNPOV-A)" w:history="1">
        <w:r w:rsidRPr="002C30EE">
          <w:rPr>
            <w:color w:val="000000" w:themeColor="text1"/>
            <w:sz w:val="20"/>
            <w:szCs w:val="20"/>
          </w:rPr>
          <w:t>52/16</w:t>
        </w:r>
      </w:hyperlink>
      <w:r w:rsidRPr="002C30EE">
        <w:rPr>
          <w:color w:val="000000" w:themeColor="text1"/>
          <w:sz w:val="20"/>
          <w:szCs w:val="20"/>
        </w:rPr>
        <w:t> in </w:t>
      </w:r>
      <w:hyperlink r:id="rId17" w:tgtFrame="_blank" w:tooltip="Zakon o spremembah in dopolnitvah Zakona o javnem naročanju na področju obrambe in varnosti (ZJNPOV-B)" w:history="1">
        <w:r w:rsidRPr="002C30EE">
          <w:rPr>
            <w:color w:val="000000" w:themeColor="text1"/>
            <w:sz w:val="20"/>
            <w:szCs w:val="20"/>
          </w:rPr>
          <w:t>122/23</w:t>
        </w:r>
      </w:hyperlink>
      <w:r w:rsidRPr="002C30EE">
        <w:rPr>
          <w:color w:val="000000" w:themeColor="text1"/>
          <w:sz w:val="20"/>
          <w:szCs w:val="20"/>
        </w:rPr>
        <w:t xml:space="preserve">«. </w:t>
      </w:r>
    </w:p>
    <w:p w14:paraId="0461D10F" w14:textId="77777777" w:rsidR="002C30EE" w:rsidRDefault="002C30EE" w:rsidP="00A339D7">
      <w:pPr>
        <w:pStyle w:val="Odstavek"/>
        <w:spacing w:before="0" w:line="276" w:lineRule="auto"/>
        <w:ind w:firstLine="0"/>
        <w:rPr>
          <w:color w:val="000000" w:themeColor="text1"/>
          <w:sz w:val="20"/>
          <w:szCs w:val="20"/>
        </w:rPr>
      </w:pPr>
    </w:p>
    <w:p w14:paraId="4F868F0D" w14:textId="77777777" w:rsidR="007D7AEF" w:rsidRPr="00E62098" w:rsidRDefault="007D7AEF" w:rsidP="007D7AEF">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39A271F3" w14:textId="77777777" w:rsidR="007D7AEF" w:rsidRDefault="007D7AEF" w:rsidP="00A339D7">
      <w:pPr>
        <w:pStyle w:val="Odstavek"/>
        <w:spacing w:before="0" w:line="276" w:lineRule="auto"/>
        <w:ind w:firstLine="0"/>
        <w:rPr>
          <w:color w:val="000000" w:themeColor="text1"/>
          <w:sz w:val="20"/>
          <w:szCs w:val="20"/>
        </w:rPr>
      </w:pPr>
    </w:p>
    <w:p w14:paraId="109EB9D1" w14:textId="77777777" w:rsidR="007D7AEF" w:rsidRDefault="007D7AEF" w:rsidP="00A339D7">
      <w:pPr>
        <w:pStyle w:val="Odstavek"/>
        <w:spacing w:before="0" w:line="276" w:lineRule="auto"/>
        <w:ind w:firstLine="0"/>
        <w:rPr>
          <w:color w:val="000000" w:themeColor="text1"/>
          <w:sz w:val="20"/>
          <w:szCs w:val="20"/>
        </w:rPr>
      </w:pPr>
    </w:p>
    <w:p w14:paraId="5D9E8F79" w14:textId="36676A70" w:rsidR="00A339D7" w:rsidRDefault="005D4580" w:rsidP="00A339D7">
      <w:pPr>
        <w:pStyle w:val="Odstavek"/>
        <w:spacing w:before="0" w:line="276" w:lineRule="auto"/>
        <w:ind w:firstLine="0"/>
        <w:rPr>
          <w:color w:val="000000" w:themeColor="text1"/>
          <w:sz w:val="20"/>
          <w:szCs w:val="20"/>
        </w:rPr>
      </w:pPr>
      <w:r>
        <w:rPr>
          <w:color w:val="000000" w:themeColor="text1"/>
          <w:sz w:val="20"/>
          <w:szCs w:val="20"/>
        </w:rPr>
        <w:t xml:space="preserve">V </w:t>
      </w:r>
      <w:r w:rsidR="001B4E64">
        <w:rPr>
          <w:color w:val="000000" w:themeColor="text1"/>
          <w:sz w:val="20"/>
          <w:szCs w:val="20"/>
        </w:rPr>
        <w:t>3</w:t>
      </w:r>
      <w:r w:rsidR="00A16628" w:rsidRPr="00E62098">
        <w:rPr>
          <w:color w:val="000000" w:themeColor="text1"/>
          <w:sz w:val="20"/>
          <w:szCs w:val="20"/>
        </w:rPr>
        <w:t xml:space="preserve">. členu </w:t>
      </w:r>
      <w:r>
        <w:rPr>
          <w:color w:val="000000" w:themeColor="text1"/>
          <w:sz w:val="20"/>
          <w:szCs w:val="20"/>
        </w:rPr>
        <w:t xml:space="preserve">se </w:t>
      </w:r>
      <w:r w:rsidR="00B668A9">
        <w:rPr>
          <w:color w:val="000000" w:themeColor="text1"/>
          <w:sz w:val="20"/>
          <w:szCs w:val="20"/>
        </w:rPr>
        <w:t xml:space="preserve">prvi odstavek spremeni tako, da se glasi: </w:t>
      </w:r>
    </w:p>
    <w:p w14:paraId="26F30B6C" w14:textId="77777777" w:rsidR="00B668A9" w:rsidRPr="00B668A9" w:rsidRDefault="00B668A9" w:rsidP="00B668A9">
      <w:pPr>
        <w:shd w:val="clear" w:color="auto" w:fill="FFFFFF"/>
        <w:jc w:val="both"/>
        <w:rPr>
          <w:rFonts w:ascii="Arial" w:eastAsia="Times New Roman" w:hAnsi="Arial" w:cs="Times New Roman"/>
          <w:color w:val="000000" w:themeColor="text1"/>
          <w:kern w:val="0"/>
          <w:sz w:val="20"/>
          <w:szCs w:val="20"/>
        </w:rPr>
      </w:pPr>
      <w:r w:rsidRPr="00B668A9">
        <w:rPr>
          <w:rFonts w:ascii="Arial" w:eastAsia="Times New Roman" w:hAnsi="Arial" w:cs="Times New Roman"/>
          <w:color w:val="000000" w:themeColor="text1"/>
          <w:kern w:val="0"/>
          <w:sz w:val="20"/>
          <w:szCs w:val="20"/>
        </w:rPr>
        <w:t>»(1) V medresorsko komisijo Vlada Republike Slovenije (v nadaljnjem besedilu: vlada) na predlog Ministrstva za javno upravo imenuje predsednika in njegovega namestnika, ki sta predstavnika Ministrstva za javno upravo, ter člane in njihove namestnike, ki so predstavniki Ministrstva za notranje zadeve, Ministrstva za obrambo, Slovenske obveščevalno-varnostne agencije in Obveščevalno varnostne službe Ministrstva za obrambo. Predlog za imenovanje člana in namestnika kot predstavnika Ministrstva za notranje zadeve, Ministrstva za obrambo, Slovenske obveščevalno-varnostne agencije in Obveščevalno varnostne službe Ministrstva za obrambo (v nadaljnjem besedilu: organi predlagatelji) ti organi po</w:t>
      </w:r>
      <w:r w:rsidR="003A575A">
        <w:rPr>
          <w:rFonts w:ascii="Arial" w:eastAsia="Times New Roman" w:hAnsi="Arial" w:cs="Times New Roman"/>
          <w:color w:val="000000" w:themeColor="text1"/>
          <w:kern w:val="0"/>
          <w:sz w:val="20"/>
          <w:szCs w:val="20"/>
        </w:rPr>
        <w:t>šl</w:t>
      </w:r>
      <w:r w:rsidRPr="00B668A9">
        <w:rPr>
          <w:rFonts w:ascii="Arial" w:eastAsia="Times New Roman" w:hAnsi="Arial" w:cs="Times New Roman"/>
          <w:color w:val="000000" w:themeColor="text1"/>
          <w:kern w:val="0"/>
          <w:sz w:val="20"/>
          <w:szCs w:val="20"/>
        </w:rPr>
        <w:t>jejo Ministrstvu za javno upravo.«.</w:t>
      </w:r>
    </w:p>
    <w:p w14:paraId="5509E861" w14:textId="195DABE7" w:rsidR="00B668A9" w:rsidRDefault="00B668A9" w:rsidP="00B668A9">
      <w:pPr>
        <w:pStyle w:val="Odstavek"/>
        <w:spacing w:before="0" w:line="276" w:lineRule="auto"/>
        <w:ind w:firstLine="0"/>
        <w:rPr>
          <w:color w:val="000000" w:themeColor="text1"/>
          <w:sz w:val="20"/>
          <w:szCs w:val="20"/>
        </w:rPr>
      </w:pPr>
      <w:r>
        <w:rPr>
          <w:color w:val="000000" w:themeColor="text1"/>
          <w:sz w:val="20"/>
          <w:szCs w:val="20"/>
        </w:rPr>
        <w:t>V drugem odstavku se na koncu tretje alineje pika nadomesti z vejico</w:t>
      </w:r>
      <w:r w:rsidR="00561B09">
        <w:rPr>
          <w:color w:val="000000" w:themeColor="text1"/>
          <w:sz w:val="20"/>
          <w:szCs w:val="20"/>
        </w:rPr>
        <w:t xml:space="preserve"> ter</w:t>
      </w:r>
      <w:r>
        <w:rPr>
          <w:color w:val="000000" w:themeColor="text1"/>
          <w:sz w:val="20"/>
          <w:szCs w:val="20"/>
        </w:rPr>
        <w:t xml:space="preserve"> dodata novi</w:t>
      </w:r>
      <w:r w:rsidR="00561B09">
        <w:rPr>
          <w:color w:val="000000" w:themeColor="text1"/>
          <w:sz w:val="20"/>
          <w:szCs w:val="20"/>
        </w:rPr>
        <w:t>,</w:t>
      </w:r>
      <w:r>
        <w:rPr>
          <w:color w:val="000000" w:themeColor="text1"/>
          <w:sz w:val="20"/>
          <w:szCs w:val="20"/>
        </w:rPr>
        <w:t xml:space="preserve"> </w:t>
      </w:r>
      <w:r w:rsidR="00700AC9">
        <w:rPr>
          <w:color w:val="000000" w:themeColor="text1"/>
          <w:sz w:val="20"/>
          <w:szCs w:val="20"/>
        </w:rPr>
        <w:t xml:space="preserve">četrta </w:t>
      </w:r>
      <w:r>
        <w:rPr>
          <w:color w:val="000000" w:themeColor="text1"/>
          <w:sz w:val="20"/>
          <w:szCs w:val="20"/>
        </w:rPr>
        <w:t xml:space="preserve">in </w:t>
      </w:r>
      <w:r w:rsidR="00700AC9">
        <w:rPr>
          <w:color w:val="000000" w:themeColor="text1"/>
          <w:sz w:val="20"/>
          <w:szCs w:val="20"/>
        </w:rPr>
        <w:t>peta</w:t>
      </w:r>
      <w:r>
        <w:rPr>
          <w:color w:val="000000" w:themeColor="text1"/>
          <w:sz w:val="20"/>
          <w:szCs w:val="20"/>
        </w:rPr>
        <w:t xml:space="preserve"> alineja, ki se glasita: </w:t>
      </w:r>
    </w:p>
    <w:p w14:paraId="7824A947" w14:textId="77777777" w:rsidR="00B668A9" w:rsidRPr="00B668A9" w:rsidRDefault="00B668A9" w:rsidP="00B668A9">
      <w:pPr>
        <w:pStyle w:val="Odstavek"/>
        <w:spacing w:before="0" w:line="276" w:lineRule="auto"/>
        <w:ind w:firstLine="0"/>
        <w:rPr>
          <w:color w:val="000000" w:themeColor="text1"/>
          <w:sz w:val="20"/>
          <w:szCs w:val="20"/>
        </w:rPr>
      </w:pPr>
      <w:r>
        <w:rPr>
          <w:color w:val="000000" w:themeColor="text1"/>
          <w:sz w:val="20"/>
          <w:szCs w:val="20"/>
        </w:rPr>
        <w:t>»</w:t>
      </w:r>
      <w:r w:rsidR="003A575A">
        <w:rPr>
          <w:color w:val="000000" w:themeColor="text1"/>
          <w:sz w:val="20"/>
          <w:szCs w:val="20"/>
        </w:rPr>
        <w:t>–</w:t>
      </w:r>
      <w:r w:rsidRPr="00B668A9">
        <w:rPr>
          <w:color w:val="000000" w:themeColor="text1"/>
          <w:sz w:val="20"/>
          <w:szCs w:val="20"/>
        </w:rPr>
        <w:t xml:space="preserve"> sklenjeno delovno razmerje pri organu predlagatelju,</w:t>
      </w:r>
    </w:p>
    <w:p w14:paraId="317EF30B" w14:textId="3C031B07" w:rsidR="00B668A9" w:rsidRPr="00B668A9" w:rsidRDefault="003A575A" w:rsidP="00B668A9">
      <w:pPr>
        <w:shd w:val="clear" w:color="auto" w:fill="FFFFFF"/>
        <w:jc w:val="both"/>
        <w:rPr>
          <w:rFonts w:ascii="Arial" w:eastAsia="Times New Roman" w:hAnsi="Arial" w:cs="Times New Roman"/>
          <w:color w:val="000000" w:themeColor="text1"/>
          <w:kern w:val="0"/>
          <w:sz w:val="20"/>
          <w:szCs w:val="20"/>
        </w:rPr>
      </w:pPr>
      <w:r>
        <w:rPr>
          <w:rFonts w:ascii="Arial" w:eastAsia="Times New Roman" w:hAnsi="Arial" w:cs="Times New Roman"/>
          <w:color w:val="000000" w:themeColor="text1"/>
          <w:kern w:val="0"/>
          <w:sz w:val="20"/>
          <w:szCs w:val="20"/>
        </w:rPr>
        <w:t>–</w:t>
      </w:r>
      <w:r w:rsidR="00B668A9" w:rsidRPr="00B668A9">
        <w:rPr>
          <w:rFonts w:ascii="Arial" w:eastAsia="Times New Roman" w:hAnsi="Arial" w:cs="Times New Roman"/>
          <w:color w:val="000000" w:themeColor="text1"/>
          <w:kern w:val="0"/>
          <w:sz w:val="20"/>
          <w:szCs w:val="20"/>
        </w:rPr>
        <w:t xml:space="preserve"> </w:t>
      </w:r>
      <w:r w:rsidR="007D7AEF">
        <w:rPr>
          <w:rFonts w:ascii="Arial" w:eastAsia="Times New Roman" w:hAnsi="Arial" w:cs="Times New Roman"/>
          <w:color w:val="000000" w:themeColor="text1"/>
          <w:kern w:val="0"/>
          <w:sz w:val="20"/>
          <w:szCs w:val="20"/>
        </w:rPr>
        <w:t xml:space="preserve">najmanj 3 leta </w:t>
      </w:r>
      <w:r w:rsidR="00B668A9" w:rsidRPr="00B668A9">
        <w:rPr>
          <w:rFonts w:ascii="Arial" w:eastAsia="Times New Roman" w:hAnsi="Arial" w:cs="Times New Roman"/>
          <w:color w:val="000000" w:themeColor="text1"/>
          <w:kern w:val="0"/>
          <w:sz w:val="20"/>
          <w:szCs w:val="20"/>
        </w:rPr>
        <w:t>opravlja delo</w:t>
      </w:r>
      <w:r w:rsidR="00EA5F1A">
        <w:rPr>
          <w:rFonts w:ascii="Arial" w:eastAsia="Times New Roman" w:hAnsi="Arial" w:cs="Times New Roman"/>
          <w:color w:val="000000" w:themeColor="text1"/>
          <w:kern w:val="0"/>
          <w:sz w:val="20"/>
          <w:szCs w:val="20"/>
        </w:rPr>
        <w:t xml:space="preserve">, ki je povezano z oddajo javnih naročil in </w:t>
      </w:r>
      <w:r w:rsidR="00B668A9" w:rsidRPr="00B668A9">
        <w:rPr>
          <w:rFonts w:ascii="Arial" w:eastAsia="Times New Roman" w:hAnsi="Arial" w:cs="Times New Roman"/>
          <w:color w:val="000000" w:themeColor="text1"/>
          <w:kern w:val="0"/>
          <w:sz w:val="20"/>
          <w:szCs w:val="20"/>
        </w:rPr>
        <w:t xml:space="preserve">z delom te komisije.«. </w:t>
      </w:r>
    </w:p>
    <w:p w14:paraId="6E3EB659" w14:textId="5833F891" w:rsidR="00A339D7" w:rsidRDefault="00B668A9" w:rsidP="00A339D7">
      <w:pPr>
        <w:pStyle w:val="Odstavek"/>
        <w:spacing w:before="0" w:line="276" w:lineRule="auto"/>
        <w:ind w:firstLine="0"/>
        <w:rPr>
          <w:color w:val="000000" w:themeColor="text1"/>
          <w:sz w:val="20"/>
          <w:szCs w:val="20"/>
        </w:rPr>
      </w:pPr>
      <w:r>
        <w:rPr>
          <w:color w:val="000000" w:themeColor="text1"/>
          <w:sz w:val="20"/>
          <w:szCs w:val="20"/>
        </w:rPr>
        <w:t>V tretjem odstavku se</w:t>
      </w:r>
      <w:r w:rsidR="00700AC9">
        <w:rPr>
          <w:color w:val="000000" w:themeColor="text1"/>
          <w:sz w:val="20"/>
          <w:szCs w:val="20"/>
        </w:rPr>
        <w:t xml:space="preserve"> </w:t>
      </w:r>
      <w:r w:rsidR="00FA1666">
        <w:rPr>
          <w:color w:val="000000" w:themeColor="text1"/>
          <w:sz w:val="20"/>
          <w:szCs w:val="20"/>
        </w:rPr>
        <w:t xml:space="preserve">beseda »vladi« črta, </w:t>
      </w:r>
      <w:r w:rsidR="00700AC9">
        <w:rPr>
          <w:color w:val="000000" w:themeColor="text1"/>
          <w:sz w:val="20"/>
          <w:szCs w:val="20"/>
        </w:rPr>
        <w:t xml:space="preserve">za besedo »prve« </w:t>
      </w:r>
      <w:r w:rsidR="00FA1666">
        <w:rPr>
          <w:color w:val="000000" w:themeColor="text1"/>
          <w:sz w:val="20"/>
          <w:szCs w:val="20"/>
        </w:rPr>
        <w:t xml:space="preserve">se </w:t>
      </w:r>
      <w:r w:rsidR="003F0556">
        <w:rPr>
          <w:color w:val="000000" w:themeColor="text1"/>
          <w:sz w:val="20"/>
          <w:szCs w:val="20"/>
        </w:rPr>
        <w:t xml:space="preserve">doda </w:t>
      </w:r>
      <w:r w:rsidR="00700AC9">
        <w:rPr>
          <w:color w:val="000000" w:themeColor="text1"/>
          <w:sz w:val="20"/>
          <w:szCs w:val="20"/>
        </w:rPr>
        <w:t xml:space="preserve">vejica, </w:t>
      </w:r>
      <w:r>
        <w:rPr>
          <w:color w:val="000000" w:themeColor="text1"/>
          <w:sz w:val="20"/>
          <w:szCs w:val="20"/>
        </w:rPr>
        <w:t xml:space="preserve">besedilo </w:t>
      </w:r>
      <w:r w:rsidR="00700AC9">
        <w:rPr>
          <w:color w:val="000000" w:themeColor="text1"/>
          <w:sz w:val="20"/>
          <w:szCs w:val="20"/>
        </w:rPr>
        <w:t>»</w:t>
      </w:r>
      <w:r w:rsidR="00700AC9" w:rsidRPr="00700AC9">
        <w:rPr>
          <w:color w:val="000000" w:themeColor="text1"/>
          <w:sz w:val="20"/>
          <w:szCs w:val="20"/>
        </w:rPr>
        <w:t>ali tretje</w:t>
      </w:r>
      <w:r w:rsidR="003A575A">
        <w:rPr>
          <w:color w:val="000000" w:themeColor="text1"/>
          <w:sz w:val="20"/>
          <w:szCs w:val="20"/>
        </w:rPr>
        <w:t>«</w:t>
      </w:r>
      <w:r w:rsidR="00700AC9" w:rsidRPr="00700AC9">
        <w:rPr>
          <w:color w:val="000000" w:themeColor="text1"/>
          <w:sz w:val="20"/>
          <w:szCs w:val="20"/>
        </w:rPr>
        <w:t xml:space="preserve"> pa se nadomesti z besedilom </w:t>
      </w:r>
      <w:r w:rsidR="003A575A">
        <w:rPr>
          <w:color w:val="000000" w:themeColor="text1"/>
          <w:sz w:val="20"/>
          <w:szCs w:val="20"/>
        </w:rPr>
        <w:t>»</w:t>
      </w:r>
      <w:r w:rsidRPr="00B668A9">
        <w:rPr>
          <w:color w:val="000000" w:themeColor="text1"/>
          <w:sz w:val="20"/>
          <w:szCs w:val="20"/>
        </w:rPr>
        <w:t>tretje, četrte ali pete</w:t>
      </w:r>
      <w:r w:rsidR="00700AC9">
        <w:rPr>
          <w:color w:val="000000" w:themeColor="text1"/>
          <w:sz w:val="20"/>
          <w:szCs w:val="20"/>
        </w:rPr>
        <w:t>«</w:t>
      </w:r>
      <w:r w:rsidRPr="00B668A9">
        <w:rPr>
          <w:color w:val="000000" w:themeColor="text1"/>
          <w:sz w:val="20"/>
          <w:szCs w:val="20"/>
        </w:rPr>
        <w:t xml:space="preserve">. </w:t>
      </w:r>
    </w:p>
    <w:p w14:paraId="76E66DDD" w14:textId="77777777" w:rsidR="00A16628" w:rsidRDefault="00A16628" w:rsidP="00962E25">
      <w:pPr>
        <w:pStyle w:val="Odstavek"/>
        <w:spacing w:before="0" w:line="276" w:lineRule="auto"/>
        <w:ind w:firstLine="0"/>
        <w:rPr>
          <w:color w:val="000000" w:themeColor="text1"/>
          <w:sz w:val="20"/>
          <w:szCs w:val="20"/>
        </w:rPr>
      </w:pPr>
    </w:p>
    <w:p w14:paraId="0111A91B" w14:textId="77777777" w:rsidR="00B668A9" w:rsidRPr="00B668A9" w:rsidRDefault="00B668A9" w:rsidP="00B668A9">
      <w:pPr>
        <w:shd w:val="clear" w:color="auto" w:fill="FFFFFF"/>
        <w:jc w:val="both"/>
        <w:rPr>
          <w:rFonts w:ascii="Arial" w:eastAsia="Times New Roman" w:hAnsi="Arial" w:cs="Times New Roman"/>
          <w:color w:val="000000" w:themeColor="text1"/>
          <w:kern w:val="0"/>
          <w:sz w:val="20"/>
          <w:szCs w:val="20"/>
        </w:rPr>
      </w:pPr>
      <w:r w:rsidRPr="00B668A9">
        <w:rPr>
          <w:rFonts w:ascii="Arial" w:eastAsia="Times New Roman" w:hAnsi="Arial" w:cs="Times New Roman"/>
          <w:color w:val="000000" w:themeColor="text1"/>
          <w:kern w:val="0"/>
          <w:sz w:val="20"/>
          <w:szCs w:val="20"/>
        </w:rPr>
        <w:t xml:space="preserve">Za tretjim odstavkom se doda nov četrti odstavek, ki se glasi: </w:t>
      </w:r>
    </w:p>
    <w:p w14:paraId="1D9120FD" w14:textId="3DAE0984" w:rsidR="00B668A9" w:rsidRPr="00B668A9" w:rsidRDefault="00B668A9" w:rsidP="00B668A9">
      <w:pPr>
        <w:shd w:val="clear" w:color="auto" w:fill="FFFFFF"/>
        <w:jc w:val="both"/>
        <w:rPr>
          <w:rFonts w:ascii="Arial" w:eastAsia="Times New Roman" w:hAnsi="Arial" w:cs="Times New Roman"/>
          <w:color w:val="000000" w:themeColor="text1"/>
          <w:kern w:val="0"/>
          <w:sz w:val="20"/>
          <w:szCs w:val="20"/>
        </w:rPr>
      </w:pPr>
      <w:r w:rsidRPr="00B668A9">
        <w:rPr>
          <w:rFonts w:ascii="Arial" w:eastAsia="Times New Roman" w:hAnsi="Arial" w:cs="Times New Roman"/>
          <w:color w:val="000000" w:themeColor="text1"/>
          <w:kern w:val="0"/>
          <w:sz w:val="20"/>
          <w:szCs w:val="20"/>
        </w:rPr>
        <w:t xml:space="preserve">»(4) V primeru prenehanja izpolnjevanja pogoja iz </w:t>
      </w:r>
      <w:r w:rsidR="007D7AEF">
        <w:rPr>
          <w:rFonts w:ascii="Arial" w:eastAsia="Times New Roman" w:hAnsi="Arial" w:cs="Times New Roman"/>
          <w:color w:val="000000" w:themeColor="text1"/>
          <w:kern w:val="0"/>
          <w:sz w:val="20"/>
          <w:szCs w:val="20"/>
        </w:rPr>
        <w:t xml:space="preserve">prve, tretje oziroma </w:t>
      </w:r>
      <w:r w:rsidRPr="00B668A9">
        <w:rPr>
          <w:rFonts w:ascii="Arial" w:eastAsia="Times New Roman" w:hAnsi="Arial" w:cs="Times New Roman"/>
          <w:color w:val="000000" w:themeColor="text1"/>
          <w:kern w:val="0"/>
          <w:sz w:val="20"/>
          <w:szCs w:val="20"/>
        </w:rPr>
        <w:t>četrte alineje drugega odstavka tega člena</w:t>
      </w:r>
      <w:r w:rsidR="007D7AEF">
        <w:rPr>
          <w:rFonts w:ascii="Arial" w:eastAsia="Times New Roman" w:hAnsi="Arial" w:cs="Times New Roman"/>
          <w:color w:val="000000" w:themeColor="text1"/>
          <w:kern w:val="0"/>
          <w:sz w:val="20"/>
          <w:szCs w:val="20"/>
        </w:rPr>
        <w:t xml:space="preserve"> ali v primeru, da oseba preneha </w:t>
      </w:r>
      <w:r w:rsidR="007D7AEF" w:rsidRPr="00B668A9">
        <w:rPr>
          <w:rFonts w:ascii="Arial" w:eastAsia="Times New Roman" w:hAnsi="Arial" w:cs="Times New Roman"/>
          <w:color w:val="000000" w:themeColor="text1"/>
          <w:kern w:val="0"/>
          <w:sz w:val="20"/>
          <w:szCs w:val="20"/>
        </w:rPr>
        <w:t>opravlja</w:t>
      </w:r>
      <w:r w:rsidR="007D7AEF">
        <w:rPr>
          <w:rFonts w:ascii="Arial" w:eastAsia="Times New Roman" w:hAnsi="Arial" w:cs="Times New Roman"/>
          <w:color w:val="000000" w:themeColor="text1"/>
          <w:kern w:val="0"/>
          <w:sz w:val="20"/>
          <w:szCs w:val="20"/>
        </w:rPr>
        <w:t>ti</w:t>
      </w:r>
      <w:r w:rsidR="007D7AEF" w:rsidRPr="00B668A9">
        <w:rPr>
          <w:rFonts w:ascii="Arial" w:eastAsia="Times New Roman" w:hAnsi="Arial" w:cs="Times New Roman"/>
          <w:color w:val="000000" w:themeColor="text1"/>
          <w:kern w:val="0"/>
          <w:sz w:val="20"/>
          <w:szCs w:val="20"/>
        </w:rPr>
        <w:t xml:space="preserve"> delo</w:t>
      </w:r>
      <w:r w:rsidR="007D7AEF">
        <w:rPr>
          <w:rFonts w:ascii="Arial" w:eastAsia="Times New Roman" w:hAnsi="Arial" w:cs="Times New Roman"/>
          <w:color w:val="000000" w:themeColor="text1"/>
          <w:kern w:val="0"/>
          <w:sz w:val="20"/>
          <w:szCs w:val="20"/>
        </w:rPr>
        <w:t xml:space="preserve">, ki je povezano z oddajo javnih naročil in </w:t>
      </w:r>
      <w:r w:rsidR="007D7AEF" w:rsidRPr="00B668A9">
        <w:rPr>
          <w:rFonts w:ascii="Arial" w:eastAsia="Times New Roman" w:hAnsi="Arial" w:cs="Times New Roman"/>
          <w:color w:val="000000" w:themeColor="text1"/>
          <w:kern w:val="0"/>
          <w:sz w:val="20"/>
          <w:szCs w:val="20"/>
        </w:rPr>
        <w:t>z delom te komisije</w:t>
      </w:r>
      <w:r w:rsidR="007D7AEF">
        <w:rPr>
          <w:rFonts w:ascii="Arial" w:eastAsia="Times New Roman" w:hAnsi="Arial" w:cs="Times New Roman"/>
          <w:color w:val="000000" w:themeColor="text1"/>
          <w:kern w:val="0"/>
          <w:sz w:val="20"/>
          <w:szCs w:val="20"/>
        </w:rPr>
        <w:t>,</w:t>
      </w:r>
      <w:r w:rsidRPr="00B668A9">
        <w:rPr>
          <w:rFonts w:ascii="Arial" w:eastAsia="Times New Roman" w:hAnsi="Arial" w:cs="Times New Roman"/>
          <w:color w:val="000000" w:themeColor="text1"/>
          <w:kern w:val="0"/>
          <w:sz w:val="20"/>
          <w:szCs w:val="20"/>
        </w:rPr>
        <w:t xml:space="preserve"> predlog za razrešitev organ predlagatelj </w:t>
      </w:r>
      <w:r w:rsidR="007D7AEF">
        <w:rPr>
          <w:rFonts w:ascii="Arial" w:eastAsia="Times New Roman" w:hAnsi="Arial" w:cs="Times New Roman"/>
          <w:color w:val="000000" w:themeColor="text1"/>
          <w:kern w:val="0"/>
          <w:sz w:val="20"/>
          <w:szCs w:val="20"/>
        </w:rPr>
        <w:t xml:space="preserve">najkasneje v 15 dneh </w:t>
      </w:r>
      <w:r w:rsidRPr="00B668A9">
        <w:rPr>
          <w:rFonts w:ascii="Arial" w:eastAsia="Times New Roman" w:hAnsi="Arial" w:cs="Times New Roman"/>
          <w:color w:val="000000" w:themeColor="text1"/>
          <w:kern w:val="0"/>
          <w:sz w:val="20"/>
          <w:szCs w:val="20"/>
        </w:rPr>
        <w:t xml:space="preserve">pošlje Ministrstvu za javno upravo, ki razrešitev predlaga vladi.«. </w:t>
      </w:r>
    </w:p>
    <w:p w14:paraId="63AB5BE2" w14:textId="77777777" w:rsidR="00B668A9" w:rsidRPr="00B668A9" w:rsidRDefault="00B668A9" w:rsidP="00B668A9">
      <w:pPr>
        <w:shd w:val="clear" w:color="auto" w:fill="FFFFFF"/>
        <w:jc w:val="both"/>
        <w:rPr>
          <w:rFonts w:ascii="Arial" w:eastAsia="Times New Roman" w:hAnsi="Arial" w:cs="Times New Roman"/>
          <w:color w:val="000000" w:themeColor="text1"/>
          <w:kern w:val="0"/>
          <w:sz w:val="20"/>
          <w:szCs w:val="20"/>
        </w:rPr>
      </w:pPr>
      <w:r w:rsidRPr="00B668A9">
        <w:rPr>
          <w:rFonts w:ascii="Arial" w:eastAsia="Times New Roman" w:hAnsi="Arial" w:cs="Times New Roman"/>
          <w:color w:val="000000" w:themeColor="text1"/>
          <w:kern w:val="0"/>
          <w:sz w:val="20"/>
          <w:szCs w:val="20"/>
        </w:rPr>
        <w:lastRenderedPageBreak/>
        <w:t xml:space="preserve">V dosedanjem četrtem odstavku, ki postane peti odstavek, se za besedo »Vlada« doda besedilo »na predlog Ministrstva za javno upravo«. </w:t>
      </w:r>
    </w:p>
    <w:p w14:paraId="3FF0C781" w14:textId="77777777" w:rsidR="001B4E64" w:rsidRPr="00E62098" w:rsidRDefault="001B4E64" w:rsidP="00962E25">
      <w:pPr>
        <w:pStyle w:val="Odstavek"/>
        <w:spacing w:before="0" w:line="276" w:lineRule="auto"/>
        <w:ind w:firstLine="0"/>
        <w:rPr>
          <w:color w:val="000000" w:themeColor="text1"/>
          <w:sz w:val="20"/>
          <w:szCs w:val="20"/>
        </w:rPr>
      </w:pPr>
    </w:p>
    <w:p w14:paraId="13226C4B" w14:textId="77777777" w:rsidR="00A16628" w:rsidRDefault="00A16628" w:rsidP="00962E25">
      <w:pPr>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r w:rsidRPr="00E62098">
        <w:rPr>
          <w:rFonts w:ascii="Arial" w:eastAsia="Times New Roman" w:hAnsi="Arial" w:cs="Times New Roman"/>
          <w:b/>
          <w:bCs/>
          <w:color w:val="000000" w:themeColor="text1"/>
          <w:kern w:val="0"/>
          <w:sz w:val="20"/>
          <w:szCs w:val="20"/>
        </w:rPr>
        <w:t>KONČNA DOLOČBA</w:t>
      </w:r>
    </w:p>
    <w:p w14:paraId="2AA13737" w14:textId="77777777" w:rsidR="00280000" w:rsidRPr="00E62098" w:rsidRDefault="00280000" w:rsidP="00962E25">
      <w:pPr>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p>
    <w:p w14:paraId="05CFF4C7"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6C7A7F99" w14:textId="77777777" w:rsidR="00280000" w:rsidRPr="00E62098" w:rsidRDefault="00280000" w:rsidP="00962E25">
      <w:pPr>
        <w:tabs>
          <w:tab w:val="left" w:pos="284"/>
        </w:tabs>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p>
    <w:p w14:paraId="327E0865" w14:textId="6A0C950B" w:rsidR="00A16628" w:rsidRPr="00E62098" w:rsidRDefault="00A16628" w:rsidP="00962E25">
      <w:pPr>
        <w:overflowPunct w:val="0"/>
        <w:autoSpaceDE w:val="0"/>
        <w:autoSpaceDN w:val="0"/>
        <w:adjustRightInd w:val="0"/>
        <w:spacing w:after="0" w:line="276" w:lineRule="auto"/>
        <w:jc w:val="both"/>
        <w:textAlignment w:val="baseline"/>
        <w:rPr>
          <w:rFonts w:ascii="Arial" w:eastAsia="Times New Roman" w:hAnsi="Arial" w:cs="Times New Roman"/>
          <w:color w:val="000000" w:themeColor="text1"/>
          <w:kern w:val="0"/>
          <w:sz w:val="20"/>
          <w:szCs w:val="20"/>
        </w:rPr>
      </w:pPr>
      <w:r w:rsidRPr="00E62098">
        <w:rPr>
          <w:rFonts w:ascii="Arial" w:eastAsia="Times New Roman" w:hAnsi="Arial" w:cs="Times New Roman"/>
          <w:color w:val="000000" w:themeColor="text1"/>
          <w:kern w:val="0"/>
          <w:sz w:val="20"/>
          <w:szCs w:val="20"/>
        </w:rPr>
        <w:t xml:space="preserve">Ta uredba začne veljati </w:t>
      </w:r>
      <w:r w:rsidR="00B668A9">
        <w:rPr>
          <w:rFonts w:ascii="Arial" w:eastAsia="Times New Roman" w:hAnsi="Arial" w:cs="Times New Roman"/>
          <w:color w:val="000000" w:themeColor="text1"/>
          <w:kern w:val="0"/>
          <w:sz w:val="20"/>
          <w:szCs w:val="20"/>
        </w:rPr>
        <w:t>petnajst</w:t>
      </w:r>
      <w:r w:rsidR="00F26819">
        <w:rPr>
          <w:rFonts w:ascii="Arial" w:eastAsia="Times New Roman" w:hAnsi="Arial" w:cs="Times New Roman"/>
          <w:color w:val="000000" w:themeColor="text1"/>
          <w:kern w:val="0"/>
          <w:sz w:val="20"/>
          <w:szCs w:val="20"/>
        </w:rPr>
        <w:t>i</w:t>
      </w:r>
      <w:r w:rsidR="00B668A9">
        <w:rPr>
          <w:rFonts w:ascii="Arial" w:eastAsia="Times New Roman" w:hAnsi="Arial" w:cs="Times New Roman"/>
          <w:color w:val="000000" w:themeColor="text1"/>
          <w:kern w:val="0"/>
          <w:sz w:val="20"/>
          <w:szCs w:val="20"/>
        </w:rPr>
        <w:t xml:space="preserve"> d</w:t>
      </w:r>
      <w:r w:rsidR="00F26819">
        <w:rPr>
          <w:rFonts w:ascii="Arial" w:eastAsia="Times New Roman" w:hAnsi="Arial" w:cs="Times New Roman"/>
          <w:color w:val="000000" w:themeColor="text1"/>
          <w:kern w:val="0"/>
          <w:sz w:val="20"/>
          <w:szCs w:val="20"/>
        </w:rPr>
        <w:t>a</w:t>
      </w:r>
      <w:r w:rsidR="00B668A9">
        <w:rPr>
          <w:rFonts w:ascii="Arial" w:eastAsia="Times New Roman" w:hAnsi="Arial" w:cs="Times New Roman"/>
          <w:color w:val="000000" w:themeColor="text1"/>
          <w:kern w:val="0"/>
          <w:sz w:val="20"/>
          <w:szCs w:val="20"/>
        </w:rPr>
        <w:t>n</w:t>
      </w:r>
      <w:r w:rsidRPr="00E62098">
        <w:rPr>
          <w:rFonts w:ascii="Arial" w:eastAsia="Times New Roman" w:hAnsi="Arial" w:cs="Times New Roman"/>
          <w:color w:val="000000" w:themeColor="text1"/>
          <w:kern w:val="0"/>
          <w:sz w:val="20"/>
          <w:szCs w:val="20"/>
        </w:rPr>
        <w:t xml:space="preserve"> po objavi v Uradnem listu Republike Slovenije</w:t>
      </w:r>
      <w:r w:rsidR="00B668A9">
        <w:rPr>
          <w:rFonts w:ascii="Arial" w:eastAsia="Times New Roman" w:hAnsi="Arial" w:cs="Times New Roman"/>
          <w:color w:val="000000" w:themeColor="text1"/>
          <w:kern w:val="0"/>
          <w:sz w:val="20"/>
          <w:szCs w:val="20"/>
        </w:rPr>
        <w:t>.</w:t>
      </w:r>
    </w:p>
    <w:p w14:paraId="2814CF41" w14:textId="77777777" w:rsidR="00A16628" w:rsidRPr="00E62098" w:rsidRDefault="00A16628" w:rsidP="00962E25">
      <w:pPr>
        <w:spacing w:after="0" w:line="276" w:lineRule="auto"/>
        <w:jc w:val="both"/>
        <w:rPr>
          <w:rFonts w:ascii="Arial" w:hAnsi="Arial" w:cs="Arial"/>
          <w:color w:val="000000" w:themeColor="text1"/>
          <w:sz w:val="20"/>
          <w:szCs w:val="20"/>
        </w:rPr>
      </w:pPr>
    </w:p>
    <w:p w14:paraId="415FABCF" w14:textId="49BF568C" w:rsidR="00A16628" w:rsidRPr="00E62098" w:rsidRDefault="00A16628" w:rsidP="00962E25">
      <w:pPr>
        <w:pStyle w:val="Odstavek"/>
        <w:spacing w:before="0" w:line="276" w:lineRule="auto"/>
        <w:ind w:firstLine="0"/>
        <w:rPr>
          <w:color w:val="000000" w:themeColor="text1"/>
        </w:rPr>
      </w:pPr>
      <w:r w:rsidRPr="00E62098">
        <w:rPr>
          <w:color w:val="000000" w:themeColor="text1"/>
          <w:sz w:val="20"/>
          <w:szCs w:val="20"/>
        </w:rPr>
        <w:t xml:space="preserve">Št. </w:t>
      </w:r>
      <w:r w:rsidRPr="00E62098">
        <w:rPr>
          <w:color w:val="000000" w:themeColor="text1"/>
        </w:rPr>
        <w:t>007</w:t>
      </w:r>
      <w:r w:rsidR="00B668A9">
        <w:rPr>
          <w:color w:val="000000" w:themeColor="text1"/>
        </w:rPr>
        <w:t>-460/2024/</w:t>
      </w:r>
      <w:r w:rsidR="00FA1666">
        <w:rPr>
          <w:color w:val="000000" w:themeColor="text1"/>
        </w:rPr>
        <w:t>10</w:t>
      </w:r>
    </w:p>
    <w:p w14:paraId="0E4EEAB6" w14:textId="2D9FF88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Ljubljana, </w:t>
      </w:r>
      <w:r w:rsidR="00F26819">
        <w:rPr>
          <w:color w:val="000000" w:themeColor="text1"/>
          <w:sz w:val="20"/>
          <w:szCs w:val="20"/>
        </w:rPr>
        <w:t xml:space="preserve">dne </w:t>
      </w:r>
      <w:r w:rsidR="00FA1666">
        <w:rPr>
          <w:color w:val="000000" w:themeColor="text1"/>
          <w:sz w:val="20"/>
          <w:szCs w:val="20"/>
        </w:rPr>
        <w:t>13</w:t>
      </w:r>
      <w:r>
        <w:rPr>
          <w:color w:val="000000" w:themeColor="text1"/>
          <w:sz w:val="20"/>
          <w:szCs w:val="20"/>
        </w:rPr>
        <w:t xml:space="preserve">. </w:t>
      </w:r>
      <w:r w:rsidR="00F26819">
        <w:rPr>
          <w:color w:val="000000" w:themeColor="text1"/>
          <w:sz w:val="20"/>
          <w:szCs w:val="20"/>
        </w:rPr>
        <w:t>januarja</w:t>
      </w:r>
      <w:r>
        <w:rPr>
          <w:color w:val="000000" w:themeColor="text1"/>
          <w:sz w:val="20"/>
          <w:szCs w:val="20"/>
        </w:rPr>
        <w:t xml:space="preserve"> 202</w:t>
      </w:r>
      <w:r w:rsidR="00F26819">
        <w:rPr>
          <w:color w:val="000000" w:themeColor="text1"/>
          <w:sz w:val="20"/>
          <w:szCs w:val="20"/>
        </w:rPr>
        <w:t>5</w:t>
      </w:r>
    </w:p>
    <w:p w14:paraId="048EF8AD"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EVA 2024-</w:t>
      </w:r>
      <w:r w:rsidRPr="00B668A9">
        <w:rPr>
          <w:color w:val="000000" w:themeColor="text1"/>
          <w:sz w:val="20"/>
          <w:szCs w:val="20"/>
        </w:rPr>
        <w:t>3130-00</w:t>
      </w:r>
      <w:r w:rsidR="00B668A9" w:rsidRPr="00B668A9">
        <w:rPr>
          <w:color w:val="000000" w:themeColor="text1"/>
          <w:sz w:val="20"/>
          <w:szCs w:val="20"/>
        </w:rPr>
        <w:t>41</w:t>
      </w:r>
    </w:p>
    <w:p w14:paraId="7BE6ACEE" w14:textId="77777777" w:rsidR="00A16628" w:rsidRPr="00E62098" w:rsidRDefault="00A16628" w:rsidP="00962E25">
      <w:pPr>
        <w:pStyle w:val="Odstavek"/>
        <w:spacing w:before="0" w:line="276" w:lineRule="auto"/>
        <w:ind w:firstLine="0"/>
        <w:rPr>
          <w:color w:val="000000" w:themeColor="text1"/>
          <w:sz w:val="20"/>
          <w:szCs w:val="20"/>
        </w:rPr>
      </w:pPr>
    </w:p>
    <w:p w14:paraId="5B852D7B" w14:textId="77777777" w:rsidR="00A16628" w:rsidRPr="00E62098" w:rsidRDefault="00A16628" w:rsidP="00962E25">
      <w:pPr>
        <w:pStyle w:val="Podpisnik"/>
        <w:spacing w:line="276" w:lineRule="auto"/>
        <w:rPr>
          <w:color w:val="000000" w:themeColor="text1"/>
          <w:sz w:val="20"/>
          <w:szCs w:val="20"/>
        </w:rPr>
      </w:pPr>
      <w:r w:rsidRPr="00E62098">
        <w:rPr>
          <w:color w:val="000000" w:themeColor="text1"/>
          <w:sz w:val="20"/>
          <w:szCs w:val="20"/>
        </w:rPr>
        <w:t>Vlada Republike Slovenije</w:t>
      </w:r>
    </w:p>
    <w:p w14:paraId="1F2EADD0" w14:textId="77777777" w:rsidR="00A16628" w:rsidRDefault="008D0C39" w:rsidP="00962E25">
      <w:pPr>
        <w:pStyle w:val="Podpisnik"/>
        <w:spacing w:line="276" w:lineRule="auto"/>
        <w:rPr>
          <w:b/>
          <w:color w:val="000000" w:themeColor="text1"/>
          <w:sz w:val="20"/>
          <w:szCs w:val="20"/>
        </w:rPr>
      </w:pPr>
      <w:r>
        <w:rPr>
          <w:b/>
          <w:color w:val="000000" w:themeColor="text1"/>
          <w:sz w:val="20"/>
          <w:szCs w:val="20"/>
        </w:rPr>
        <w:t>d</w:t>
      </w:r>
      <w:r w:rsidR="00A16628" w:rsidRPr="00E62098">
        <w:rPr>
          <w:b/>
          <w:color w:val="000000" w:themeColor="text1"/>
          <w:sz w:val="20"/>
          <w:szCs w:val="20"/>
        </w:rPr>
        <w:t>r. Robert Golob</w:t>
      </w:r>
    </w:p>
    <w:p w14:paraId="5CCECE24" w14:textId="77777777" w:rsidR="00223511" w:rsidRPr="00A16628" w:rsidRDefault="00A16628" w:rsidP="00962E25">
      <w:pPr>
        <w:pStyle w:val="Podpisnik"/>
        <w:spacing w:line="276" w:lineRule="auto"/>
        <w:rPr>
          <w:color w:val="000000" w:themeColor="text1"/>
          <w:sz w:val="20"/>
          <w:szCs w:val="20"/>
        </w:rPr>
        <w:sectPr w:rsidR="00223511" w:rsidRPr="00A16628" w:rsidSect="00984E48">
          <w:headerReference w:type="default" r:id="rId18"/>
          <w:headerReference w:type="first" r:id="rId19"/>
          <w:pgSz w:w="11910" w:h="16840"/>
          <w:pgMar w:top="1320" w:right="1300" w:bottom="280" w:left="1300" w:header="708" w:footer="708" w:gutter="0"/>
          <w:cols w:space="708"/>
          <w:titlePg/>
          <w:docGrid w:linePitch="299"/>
        </w:sectPr>
      </w:pPr>
      <w:r w:rsidRPr="00E62098">
        <w:rPr>
          <w:color w:val="000000" w:themeColor="text1"/>
          <w:sz w:val="20"/>
          <w:szCs w:val="20"/>
        </w:rPr>
        <w:t>predsednik</w:t>
      </w:r>
    </w:p>
    <w:p w14:paraId="04C72328" w14:textId="77777777" w:rsidR="00AF3C8F" w:rsidRPr="00F26165" w:rsidRDefault="00350D2F" w:rsidP="00962E25">
      <w:pPr>
        <w:spacing w:after="0" w:line="276" w:lineRule="auto"/>
        <w:jc w:val="center"/>
        <w:rPr>
          <w:rFonts w:ascii="Arial" w:hAnsi="Arial" w:cs="Arial"/>
          <w:b/>
          <w:bCs/>
          <w:sz w:val="20"/>
          <w:szCs w:val="20"/>
        </w:rPr>
      </w:pPr>
      <w:r w:rsidRPr="00F26165">
        <w:rPr>
          <w:rFonts w:ascii="Arial" w:hAnsi="Arial" w:cs="Arial"/>
          <w:b/>
          <w:bCs/>
          <w:sz w:val="20"/>
          <w:szCs w:val="20"/>
        </w:rPr>
        <w:lastRenderedPageBreak/>
        <w:t>OBRAZLOŽITEV</w:t>
      </w:r>
    </w:p>
    <w:p w14:paraId="669C7478" w14:textId="77777777" w:rsidR="00350D2F" w:rsidRDefault="00350D2F" w:rsidP="00962E25">
      <w:pPr>
        <w:spacing w:after="0" w:line="276" w:lineRule="auto"/>
        <w:rPr>
          <w:rFonts w:ascii="Arial" w:hAnsi="Arial" w:cs="Arial"/>
          <w:sz w:val="20"/>
          <w:szCs w:val="20"/>
        </w:rPr>
      </w:pPr>
    </w:p>
    <w:p w14:paraId="1B2D0F9D" w14:textId="77777777" w:rsidR="002E019D" w:rsidRDefault="002E019D" w:rsidP="00962E25">
      <w:pPr>
        <w:spacing w:after="0" w:line="276" w:lineRule="auto"/>
        <w:rPr>
          <w:rFonts w:ascii="Arial" w:hAnsi="Arial" w:cs="Arial"/>
          <w:sz w:val="20"/>
          <w:szCs w:val="20"/>
        </w:rPr>
      </w:pPr>
    </w:p>
    <w:p w14:paraId="2ABCC2B8" w14:textId="77777777" w:rsidR="002E019D" w:rsidRPr="00071F88" w:rsidRDefault="002E019D" w:rsidP="002E019D">
      <w:pPr>
        <w:spacing w:after="0" w:line="276" w:lineRule="auto"/>
        <w:jc w:val="both"/>
        <w:rPr>
          <w:rFonts w:ascii="Arial" w:eastAsia="Times New Roman" w:hAnsi="Arial" w:cs="Arial"/>
          <w:bCs/>
          <w:color w:val="000000" w:themeColor="text1"/>
          <w:sz w:val="20"/>
          <w:szCs w:val="20"/>
          <w:lang w:eastAsia="sl-SI"/>
        </w:rPr>
      </w:pPr>
      <w:r w:rsidRPr="00071F88">
        <w:rPr>
          <w:rFonts w:ascii="Arial" w:eastAsia="Times New Roman" w:hAnsi="Arial" w:cs="Arial"/>
          <w:bCs/>
          <w:color w:val="000000" w:themeColor="text1"/>
          <w:sz w:val="20"/>
          <w:szCs w:val="20"/>
          <w:lang w:eastAsia="sl-SI"/>
        </w:rPr>
        <w:t>Uredba o seznamih storitev na področju obrambe in varnosti, o dejavnosti na področjih gradenj, vojaške opreme, občutljive opreme, občutljivih gradenj in občutljivih storitev, o obveznih informacijah v objavah in o zahtevah, ki jih mora izpolnjevati oprema za elektronsko naročanje, ter o medresorski komisiji za izdajo soglasij k naročilom iz 11. člena Zakona o javnem naročanju na področju obrambe in varnosti (Uradni list RS, št. 4/13, 71/16 in 31/17</w:t>
      </w:r>
      <w:r w:rsidR="008D0C39">
        <w:rPr>
          <w:rFonts w:ascii="Arial" w:eastAsia="Times New Roman" w:hAnsi="Arial" w:cs="Arial"/>
          <w:bCs/>
          <w:color w:val="000000" w:themeColor="text1"/>
          <w:sz w:val="20"/>
          <w:szCs w:val="20"/>
          <w:lang w:eastAsia="sl-SI"/>
        </w:rPr>
        <w:t>;</w:t>
      </w:r>
      <w:r w:rsidRPr="00071F88">
        <w:rPr>
          <w:rFonts w:ascii="Arial" w:eastAsia="Times New Roman" w:hAnsi="Arial" w:cs="Arial"/>
          <w:bCs/>
          <w:color w:val="000000" w:themeColor="text1"/>
          <w:sz w:val="20"/>
          <w:szCs w:val="20"/>
          <w:lang w:eastAsia="sl-SI"/>
        </w:rPr>
        <w:t xml:space="preserve"> v nadaljnjem besedilu: uredba) </w:t>
      </w:r>
      <w:r w:rsidR="008D0C39" w:rsidRPr="00071F88">
        <w:rPr>
          <w:rFonts w:ascii="Arial" w:eastAsia="Times New Roman" w:hAnsi="Arial" w:cs="Arial"/>
          <w:bCs/>
          <w:color w:val="000000" w:themeColor="text1"/>
          <w:sz w:val="20"/>
          <w:szCs w:val="20"/>
          <w:lang w:eastAsia="sl-SI"/>
        </w:rPr>
        <w:t xml:space="preserve">med drugim </w:t>
      </w:r>
      <w:r w:rsidRPr="00071F88">
        <w:rPr>
          <w:rFonts w:ascii="Arial" w:eastAsia="Times New Roman" w:hAnsi="Arial" w:cs="Arial"/>
          <w:bCs/>
          <w:color w:val="000000" w:themeColor="text1"/>
          <w:sz w:val="20"/>
          <w:szCs w:val="20"/>
          <w:lang w:eastAsia="sl-SI"/>
        </w:rPr>
        <w:t xml:space="preserve">določa tudi način imenovanja, sestavo, pogoje, ki jih morajo izpolnjevati predsednik, člani in njihovi namestniki, ter način delovanja medresorske komisije iz tretjega odstavka 12. člena Zakona o javnem naročanju na področju obrambe in varnosti (Uradni list RS, št. 90/12, 90/14 – ZDU-1I, 52/16 in 122/23; v nadaljnjem besedilu: ZJNPOV). </w:t>
      </w:r>
    </w:p>
    <w:p w14:paraId="2686C7AA" w14:textId="77777777" w:rsidR="002E019D" w:rsidRPr="00071F88" w:rsidRDefault="002E019D" w:rsidP="002E019D">
      <w:pPr>
        <w:spacing w:after="0" w:line="276" w:lineRule="auto"/>
        <w:jc w:val="both"/>
        <w:rPr>
          <w:rFonts w:ascii="Arial" w:eastAsia="Times New Roman" w:hAnsi="Arial" w:cs="Arial"/>
          <w:bCs/>
          <w:color w:val="000000" w:themeColor="text1"/>
          <w:sz w:val="20"/>
          <w:szCs w:val="20"/>
          <w:lang w:eastAsia="sl-SI"/>
        </w:rPr>
      </w:pPr>
    </w:p>
    <w:p w14:paraId="1BA68ECA" w14:textId="5CD22242" w:rsidR="00DE233C" w:rsidRPr="00071F88" w:rsidRDefault="002E019D" w:rsidP="002E019D">
      <w:pPr>
        <w:spacing w:after="0" w:line="276" w:lineRule="auto"/>
        <w:jc w:val="both"/>
        <w:rPr>
          <w:rFonts w:ascii="Arial" w:eastAsia="Times New Roman" w:hAnsi="Arial" w:cs="Arial"/>
          <w:bCs/>
          <w:color w:val="000000" w:themeColor="text1"/>
          <w:sz w:val="20"/>
          <w:szCs w:val="20"/>
          <w:lang w:eastAsia="sl-SI"/>
        </w:rPr>
      </w:pPr>
      <w:r w:rsidRPr="00071F88">
        <w:rPr>
          <w:rFonts w:ascii="Arial" w:eastAsia="Times New Roman" w:hAnsi="Arial" w:cs="Arial"/>
          <w:bCs/>
          <w:color w:val="000000" w:themeColor="text1"/>
          <w:sz w:val="20"/>
          <w:szCs w:val="20"/>
          <w:lang w:eastAsia="sl-SI"/>
        </w:rPr>
        <w:t>S predlagan</w:t>
      </w:r>
      <w:r w:rsidR="00CD18E5">
        <w:rPr>
          <w:rFonts w:ascii="Arial" w:eastAsia="Times New Roman" w:hAnsi="Arial" w:cs="Arial"/>
          <w:bCs/>
          <w:color w:val="000000" w:themeColor="text1"/>
          <w:sz w:val="20"/>
          <w:szCs w:val="20"/>
          <w:lang w:eastAsia="sl-SI"/>
        </w:rPr>
        <w:t xml:space="preserve">imi </w:t>
      </w:r>
      <w:r w:rsidRPr="00071F88">
        <w:rPr>
          <w:rFonts w:ascii="Arial" w:eastAsia="Times New Roman" w:hAnsi="Arial" w:cs="Arial"/>
          <w:bCs/>
          <w:color w:val="000000" w:themeColor="text1"/>
          <w:sz w:val="20"/>
          <w:szCs w:val="20"/>
          <w:lang w:eastAsia="sl-SI"/>
        </w:rPr>
        <w:t>sprememb</w:t>
      </w:r>
      <w:r w:rsidR="00CD18E5">
        <w:rPr>
          <w:rFonts w:ascii="Arial" w:eastAsia="Times New Roman" w:hAnsi="Arial" w:cs="Arial"/>
          <w:bCs/>
          <w:color w:val="000000" w:themeColor="text1"/>
          <w:sz w:val="20"/>
          <w:szCs w:val="20"/>
          <w:lang w:eastAsia="sl-SI"/>
        </w:rPr>
        <w:t>ami in dopolnitvami</w:t>
      </w:r>
      <w:r w:rsidRPr="00071F88">
        <w:rPr>
          <w:rFonts w:ascii="Arial" w:eastAsia="Times New Roman" w:hAnsi="Arial" w:cs="Arial"/>
          <w:bCs/>
          <w:color w:val="000000" w:themeColor="text1"/>
          <w:sz w:val="20"/>
          <w:szCs w:val="20"/>
          <w:lang w:eastAsia="sl-SI"/>
        </w:rPr>
        <w:t xml:space="preserve"> uredbe se pogoji za imenovanje predsednika in članov komisije ter njihovih namestnikov ter način predlaganja </w:t>
      </w:r>
      <w:r w:rsidR="003F0556">
        <w:rPr>
          <w:rFonts w:ascii="Arial" w:eastAsia="Times New Roman" w:hAnsi="Arial" w:cs="Arial"/>
          <w:bCs/>
          <w:color w:val="000000" w:themeColor="text1"/>
          <w:sz w:val="20"/>
          <w:szCs w:val="20"/>
          <w:lang w:eastAsia="sl-SI"/>
        </w:rPr>
        <w:t>le-</w:t>
      </w:r>
      <w:r w:rsidRPr="00071F88">
        <w:rPr>
          <w:rFonts w:ascii="Arial" w:eastAsia="Times New Roman" w:hAnsi="Arial" w:cs="Arial"/>
          <w:bCs/>
          <w:color w:val="000000" w:themeColor="text1"/>
          <w:sz w:val="20"/>
          <w:szCs w:val="20"/>
          <w:lang w:eastAsia="sl-SI"/>
        </w:rPr>
        <w:t xml:space="preserve">teh urejajo natančneje oziroma dodatno. </w:t>
      </w:r>
      <w:r w:rsidR="00CD18E5">
        <w:rPr>
          <w:rFonts w:ascii="Arial" w:eastAsia="Times New Roman" w:hAnsi="Arial" w:cs="Arial"/>
          <w:bCs/>
          <w:color w:val="000000" w:themeColor="text1"/>
          <w:sz w:val="20"/>
          <w:szCs w:val="20"/>
          <w:lang w:eastAsia="sl-SI"/>
        </w:rPr>
        <w:t>N</w:t>
      </w:r>
      <w:r w:rsidRPr="00071F88">
        <w:rPr>
          <w:rFonts w:ascii="Arial" w:eastAsia="Times New Roman" w:hAnsi="Arial" w:cs="Arial"/>
          <w:bCs/>
          <w:color w:val="000000" w:themeColor="text1"/>
          <w:sz w:val="20"/>
          <w:szCs w:val="20"/>
          <w:lang w:eastAsia="sl-SI"/>
        </w:rPr>
        <w:t xml:space="preserve">atančno </w:t>
      </w:r>
      <w:r w:rsidR="00CD18E5">
        <w:rPr>
          <w:rFonts w:ascii="Arial" w:eastAsia="Times New Roman" w:hAnsi="Arial" w:cs="Arial"/>
          <w:bCs/>
          <w:color w:val="000000" w:themeColor="text1"/>
          <w:sz w:val="20"/>
          <w:szCs w:val="20"/>
          <w:lang w:eastAsia="sl-SI"/>
        </w:rPr>
        <w:t xml:space="preserve">se </w:t>
      </w:r>
      <w:r w:rsidRPr="00071F88">
        <w:rPr>
          <w:rFonts w:ascii="Arial" w:eastAsia="Times New Roman" w:hAnsi="Arial" w:cs="Arial"/>
          <w:bCs/>
          <w:color w:val="000000" w:themeColor="text1"/>
          <w:sz w:val="20"/>
          <w:szCs w:val="20"/>
          <w:lang w:eastAsia="sl-SI"/>
        </w:rPr>
        <w:t>določa, da predlog v imenovanje vladi pošlje Ministrstvo za javno upravo, ki v komisijo predlaga tudi svoja dva predstavnika kot predsednika komisije in njegovega namestnika. Preostale predloge za člane komisije in njihove namestnike pa Ministrstvu za javno upravo po</w:t>
      </w:r>
      <w:r w:rsidR="00EF420A">
        <w:rPr>
          <w:rFonts w:ascii="Arial" w:eastAsia="Times New Roman" w:hAnsi="Arial" w:cs="Arial"/>
          <w:bCs/>
          <w:color w:val="000000" w:themeColor="text1"/>
          <w:sz w:val="20"/>
          <w:szCs w:val="20"/>
          <w:lang w:eastAsia="sl-SI"/>
        </w:rPr>
        <w:t>šl</w:t>
      </w:r>
      <w:r w:rsidRPr="00071F88">
        <w:rPr>
          <w:rFonts w:ascii="Arial" w:eastAsia="Times New Roman" w:hAnsi="Arial" w:cs="Arial"/>
          <w:bCs/>
          <w:color w:val="000000" w:themeColor="text1"/>
          <w:sz w:val="20"/>
          <w:szCs w:val="20"/>
          <w:lang w:eastAsia="sl-SI"/>
        </w:rPr>
        <w:t>jejo Ministrstvo za notranje zadeve, Ministrstvo za obrambo, Slovenska obveščevalno-varnostna agencija in Obveščevalno varnostna služba Ministrstva za obrambo. Pogoji, ki jih morajo izpolnjevati predsednik, člani in vsi njihovi namestniki</w:t>
      </w:r>
      <w:r w:rsidR="00EF420A">
        <w:rPr>
          <w:rFonts w:ascii="Arial" w:eastAsia="Times New Roman" w:hAnsi="Arial" w:cs="Arial"/>
          <w:bCs/>
          <w:color w:val="000000" w:themeColor="text1"/>
          <w:sz w:val="20"/>
          <w:szCs w:val="20"/>
          <w:lang w:eastAsia="sl-SI"/>
        </w:rPr>
        <w:t>,</w:t>
      </w:r>
      <w:r w:rsidRPr="00071F88">
        <w:rPr>
          <w:rFonts w:ascii="Arial" w:eastAsia="Times New Roman" w:hAnsi="Arial" w:cs="Arial"/>
          <w:bCs/>
          <w:color w:val="000000" w:themeColor="text1"/>
          <w:sz w:val="20"/>
          <w:szCs w:val="20"/>
          <w:lang w:eastAsia="sl-SI"/>
        </w:rPr>
        <w:t xml:space="preserve"> so</w:t>
      </w:r>
      <w:r w:rsidR="00DE233C" w:rsidRPr="00071F88">
        <w:rPr>
          <w:rFonts w:ascii="Arial" w:eastAsia="Times New Roman" w:hAnsi="Arial" w:cs="Arial"/>
          <w:bCs/>
          <w:color w:val="000000" w:themeColor="text1"/>
          <w:sz w:val="20"/>
          <w:szCs w:val="20"/>
          <w:lang w:eastAsia="sl-SI"/>
        </w:rPr>
        <w:t xml:space="preserve"> dopolnjeni, in sicer morajo te osebe poleg že obstoječih pogojev biti tudi zaposlene pri organu, ki njihovo imenovanje predlaga, obenem pa morajo tudi opravljati delo na področju javnega naročanja, ki je povezano z delom komisije. Prenehanje obstoja pogojev za imenovanje pa </w:t>
      </w:r>
      <w:r w:rsidR="00EF420A">
        <w:rPr>
          <w:rFonts w:ascii="Arial" w:eastAsia="Times New Roman" w:hAnsi="Arial" w:cs="Arial"/>
          <w:bCs/>
          <w:color w:val="000000" w:themeColor="text1"/>
          <w:sz w:val="20"/>
          <w:szCs w:val="20"/>
          <w:lang w:eastAsia="sl-SI"/>
        </w:rPr>
        <w:t>je</w:t>
      </w:r>
      <w:r w:rsidR="00EF420A" w:rsidRPr="00071F88">
        <w:rPr>
          <w:rFonts w:ascii="Arial" w:eastAsia="Times New Roman" w:hAnsi="Arial" w:cs="Arial"/>
          <w:bCs/>
          <w:color w:val="000000" w:themeColor="text1"/>
          <w:sz w:val="20"/>
          <w:szCs w:val="20"/>
          <w:lang w:eastAsia="sl-SI"/>
        </w:rPr>
        <w:t xml:space="preserve"> </w:t>
      </w:r>
      <w:r w:rsidR="00DE233C" w:rsidRPr="00071F88">
        <w:rPr>
          <w:rFonts w:ascii="Arial" w:eastAsia="Times New Roman" w:hAnsi="Arial" w:cs="Arial"/>
          <w:bCs/>
          <w:color w:val="000000" w:themeColor="text1"/>
          <w:sz w:val="20"/>
          <w:szCs w:val="20"/>
          <w:lang w:eastAsia="sl-SI"/>
        </w:rPr>
        <w:t xml:space="preserve">tudi razlog za razrešitev, pri čemer ta uredba določa, da imajo organi, ki so predlagali imenovanje, tudi obveznost obvestiti Ministrstvo za javno upravo o obstoju razlogov za razrešitev v primerih, ko oseba ni več zaposlena pri organu oziroma ko ne opravlja več dela na področju javnega naročanja, ki je povezano z delom te komisije. </w:t>
      </w:r>
    </w:p>
    <w:p w14:paraId="5FC0A08A" w14:textId="77777777" w:rsidR="00DE233C" w:rsidRPr="00071F88" w:rsidRDefault="00DE233C" w:rsidP="002E019D">
      <w:pPr>
        <w:spacing w:after="0" w:line="276" w:lineRule="auto"/>
        <w:jc w:val="both"/>
        <w:rPr>
          <w:rFonts w:ascii="Arial" w:eastAsia="Times New Roman" w:hAnsi="Arial" w:cs="Arial"/>
          <w:bCs/>
          <w:color w:val="000000" w:themeColor="text1"/>
          <w:sz w:val="20"/>
          <w:szCs w:val="20"/>
          <w:lang w:eastAsia="sl-SI"/>
        </w:rPr>
      </w:pPr>
    </w:p>
    <w:sectPr w:rsidR="00DE233C" w:rsidRPr="00071F88" w:rsidSect="00EB0F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0ECA" w14:textId="77777777" w:rsidR="00A92169" w:rsidRDefault="00A92169" w:rsidP="0065086C">
      <w:pPr>
        <w:spacing w:after="0" w:line="240" w:lineRule="auto"/>
      </w:pPr>
      <w:r>
        <w:separator/>
      </w:r>
    </w:p>
  </w:endnote>
  <w:endnote w:type="continuationSeparator" w:id="0">
    <w:p w14:paraId="47D31FE9" w14:textId="77777777" w:rsidR="00A92169" w:rsidRDefault="00A92169" w:rsidP="006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8365" w14:textId="77777777" w:rsidR="00A92169" w:rsidRDefault="00A92169" w:rsidP="0065086C">
      <w:pPr>
        <w:spacing w:after="0" w:line="240" w:lineRule="auto"/>
      </w:pPr>
      <w:r>
        <w:separator/>
      </w:r>
    </w:p>
  </w:footnote>
  <w:footnote w:type="continuationSeparator" w:id="0">
    <w:p w14:paraId="21223BE0" w14:textId="77777777" w:rsidR="00A92169" w:rsidRDefault="00A92169" w:rsidP="0065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B970" w14:textId="77777777" w:rsidR="0065086C" w:rsidRDefault="0065086C" w:rsidP="0065086C">
    <w:pPr>
      <w:pStyle w:val="Glava"/>
      <w:tabs>
        <w:tab w:val="left" w:pos="5112"/>
      </w:tabs>
      <w:spacing w:before="120" w:line="240" w:lineRule="exact"/>
      <w:rPr>
        <w:rFonts w:cs="Arial"/>
        <w:sz w:val="16"/>
      </w:rPr>
    </w:pPr>
  </w:p>
  <w:p w14:paraId="26D7C805" w14:textId="77777777" w:rsidR="0065086C" w:rsidRDefault="006508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D180" w14:textId="77777777" w:rsidR="00621585" w:rsidRDefault="00621585" w:rsidP="00621585">
    <w:pPr>
      <w:pStyle w:val="Glava"/>
      <w:tabs>
        <w:tab w:val="left" w:pos="5112"/>
      </w:tabs>
      <w:spacing w:before="120" w:line="240" w:lineRule="exact"/>
      <w:rPr>
        <w:rFonts w:cs="Arial"/>
        <w:sz w:val="16"/>
      </w:rPr>
    </w:pPr>
  </w:p>
  <w:p w14:paraId="06560F45" w14:textId="752EC94D" w:rsidR="00621585" w:rsidRDefault="00621585" w:rsidP="00621585">
    <w:pPr>
      <w:pStyle w:val="Glava"/>
      <w:tabs>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4A2F0A98" wp14:editId="09B658F1">
          <wp:simplePos x="0" y="0"/>
          <wp:positionH relativeFrom="page">
            <wp:posOffset>612140</wp:posOffset>
          </wp:positionH>
          <wp:positionV relativeFrom="page">
            <wp:posOffset>648335</wp:posOffset>
          </wp:positionV>
          <wp:extent cx="2372360" cy="313055"/>
          <wp:effectExtent l="0" t="0" r="889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00724F6D">
      <w:rPr>
        <w:rFonts w:cs="Arial"/>
        <w:noProof/>
        <w:sz w:val="16"/>
        <w:lang w:eastAsia="sl-SI"/>
      </w:rPr>
      <mc:AlternateContent>
        <mc:Choice Requires="wps">
          <w:drawing>
            <wp:anchor distT="4294967295" distB="4294967295" distL="114300" distR="114300" simplePos="0" relativeHeight="251659264" behindDoc="0" locked="0" layoutInCell="0" allowOverlap="1" wp14:anchorId="337EC25C" wp14:editId="1B10F90B">
              <wp:simplePos x="0" y="0"/>
              <wp:positionH relativeFrom="column">
                <wp:posOffset>-463550</wp:posOffset>
              </wp:positionH>
              <wp:positionV relativeFrom="page">
                <wp:posOffset>3600449</wp:posOffset>
              </wp:positionV>
              <wp:extent cx="215900" cy="0"/>
              <wp:effectExtent l="0" t="0" r="0" b="0"/>
              <wp:wrapNone/>
              <wp:docPr id="1401226672"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2A07B8"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 xml:space="preserve">          </w:t>
    </w:r>
  </w:p>
  <w:p w14:paraId="2E946F9B" w14:textId="77777777" w:rsidR="00621585" w:rsidRPr="0065086C" w:rsidRDefault="00621585" w:rsidP="00621585">
    <w:pPr>
      <w:pStyle w:val="Glava"/>
      <w:tabs>
        <w:tab w:val="left" w:pos="5112"/>
      </w:tabs>
      <w:spacing w:before="120" w:line="240" w:lineRule="exact"/>
      <w:rPr>
        <w:rFonts w:ascii="Arial" w:hAnsi="Arial" w:cs="Arial"/>
        <w:sz w:val="16"/>
      </w:rPr>
    </w:pPr>
    <w:r>
      <w:rPr>
        <w:rFonts w:cs="Arial"/>
        <w:sz w:val="16"/>
      </w:rPr>
      <w:t xml:space="preserve">            </w:t>
    </w:r>
    <w:r w:rsidRPr="0065086C">
      <w:rPr>
        <w:rFonts w:ascii="Arial" w:hAnsi="Arial" w:cs="Arial"/>
        <w:sz w:val="16"/>
      </w:rPr>
      <w:t>Tržaška cesta 21, 1000 Ljubljana</w:t>
    </w:r>
    <w:r w:rsidRPr="0065086C">
      <w:rPr>
        <w:rFonts w:ascii="Arial" w:hAnsi="Arial" w:cs="Arial"/>
        <w:sz w:val="16"/>
      </w:rPr>
      <w:tab/>
    </w:r>
  </w:p>
  <w:p w14:paraId="0F8A673A" w14:textId="77777777" w:rsidR="00621585" w:rsidRPr="0065086C" w:rsidRDefault="00621585" w:rsidP="00621585">
    <w:pPr>
      <w:pStyle w:val="Glava"/>
      <w:tabs>
        <w:tab w:val="left" w:pos="5112"/>
      </w:tabs>
      <w:spacing w:before="120" w:line="240" w:lineRule="exact"/>
      <w:jc w:val="center"/>
      <w:rPr>
        <w:rFonts w:ascii="Arial" w:hAnsi="Arial" w:cs="Arial"/>
        <w:sz w:val="16"/>
      </w:rPr>
    </w:pPr>
    <w:r w:rsidRPr="0065086C">
      <w:rPr>
        <w:rFonts w:ascii="Arial" w:hAnsi="Arial" w:cs="Arial"/>
        <w:sz w:val="16"/>
      </w:rPr>
      <w:t>T: 01 478 83 30</w:t>
    </w:r>
  </w:p>
  <w:p w14:paraId="4BA6CE59" w14:textId="77777777" w:rsidR="00621585" w:rsidRPr="0065086C" w:rsidRDefault="00621585" w:rsidP="00621585">
    <w:pPr>
      <w:pStyle w:val="Glava"/>
      <w:tabs>
        <w:tab w:val="left" w:pos="5112"/>
      </w:tabs>
      <w:spacing w:line="240" w:lineRule="exact"/>
      <w:rPr>
        <w:rFonts w:ascii="Arial" w:hAnsi="Arial" w:cs="Arial"/>
        <w:sz w:val="16"/>
      </w:rPr>
    </w:pPr>
    <w:r w:rsidRPr="0065086C">
      <w:rPr>
        <w:rFonts w:ascii="Arial" w:hAnsi="Arial" w:cs="Arial"/>
        <w:sz w:val="16"/>
      </w:rPr>
      <w:tab/>
      <w:t xml:space="preserve">      F: 01 478 83 31</w:t>
    </w:r>
  </w:p>
  <w:p w14:paraId="59470199" w14:textId="77777777" w:rsidR="00621585" w:rsidRPr="0065086C" w:rsidRDefault="00621585" w:rsidP="00621585">
    <w:pPr>
      <w:pStyle w:val="Glava"/>
      <w:tabs>
        <w:tab w:val="left" w:pos="5112"/>
      </w:tabs>
      <w:spacing w:line="240" w:lineRule="exact"/>
      <w:rPr>
        <w:rFonts w:ascii="Arial" w:hAnsi="Arial" w:cs="Arial"/>
        <w:sz w:val="16"/>
      </w:rPr>
    </w:pPr>
    <w:r w:rsidRPr="0065086C">
      <w:rPr>
        <w:rFonts w:ascii="Arial" w:hAnsi="Arial" w:cs="Arial"/>
        <w:sz w:val="16"/>
      </w:rPr>
      <w:tab/>
      <w:t xml:space="preserve">        E: gp.mju@gov.si</w:t>
    </w:r>
  </w:p>
  <w:p w14:paraId="14153F8C" w14:textId="77777777" w:rsidR="00621585" w:rsidRPr="0065086C" w:rsidRDefault="00621585" w:rsidP="00621585">
    <w:pPr>
      <w:pStyle w:val="Glava"/>
      <w:tabs>
        <w:tab w:val="left" w:pos="5112"/>
      </w:tabs>
      <w:spacing w:line="240" w:lineRule="exact"/>
      <w:rPr>
        <w:rFonts w:ascii="Arial" w:hAnsi="Arial" w:cs="Arial"/>
        <w:sz w:val="16"/>
      </w:rPr>
    </w:pPr>
    <w:r w:rsidRPr="0065086C">
      <w:rPr>
        <w:rFonts w:ascii="Arial" w:hAnsi="Arial" w:cs="Arial"/>
        <w:sz w:val="16"/>
      </w:rPr>
      <w:tab/>
      <w:t xml:space="preserve">      www.mju.gov.si</w:t>
    </w:r>
  </w:p>
  <w:p w14:paraId="0E33A618" w14:textId="77777777" w:rsidR="00621585" w:rsidRDefault="006215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B23"/>
    <w:multiLevelType w:val="hybridMultilevel"/>
    <w:tmpl w:val="76BC866E"/>
    <w:lvl w:ilvl="0" w:tplc="A2BC7914">
      <w:start w:val="1"/>
      <w:numFmt w:val="decimal"/>
      <w:lvlText w:val="%1."/>
      <w:lvlJc w:val="left"/>
      <w:pPr>
        <w:ind w:left="824" w:hanging="708"/>
      </w:pPr>
      <w:rPr>
        <w:rFonts w:ascii="Microsoft Sans Serif" w:eastAsia="Microsoft Sans Serif" w:hAnsi="Microsoft Sans Serif" w:cs="Microsoft Sans Serif" w:hint="default"/>
        <w:spacing w:val="-1"/>
        <w:w w:val="99"/>
        <w:sz w:val="20"/>
        <w:szCs w:val="20"/>
        <w:lang w:val="sl-SI" w:eastAsia="en-US" w:bidi="ar-SA"/>
      </w:rPr>
    </w:lvl>
    <w:lvl w:ilvl="1" w:tplc="62468ADE">
      <w:numFmt w:val="bullet"/>
      <w:lvlText w:val="–"/>
      <w:lvlJc w:val="left"/>
      <w:pPr>
        <w:ind w:left="1393" w:hanging="569"/>
      </w:pPr>
      <w:rPr>
        <w:rFonts w:ascii="Microsoft Sans Serif" w:eastAsia="Microsoft Sans Serif" w:hAnsi="Microsoft Sans Serif" w:cs="Microsoft Sans Serif" w:hint="default"/>
        <w:w w:val="189"/>
        <w:sz w:val="20"/>
        <w:szCs w:val="20"/>
        <w:lang w:val="sl-SI" w:eastAsia="en-US" w:bidi="ar-SA"/>
      </w:rPr>
    </w:lvl>
    <w:lvl w:ilvl="2" w:tplc="E0AE0CB2">
      <w:numFmt w:val="bullet"/>
      <w:lvlText w:val="•"/>
      <w:lvlJc w:val="left"/>
      <w:pPr>
        <w:ind w:left="2278" w:hanging="569"/>
      </w:pPr>
      <w:rPr>
        <w:rFonts w:hint="default"/>
        <w:lang w:val="sl-SI" w:eastAsia="en-US" w:bidi="ar-SA"/>
      </w:rPr>
    </w:lvl>
    <w:lvl w:ilvl="3" w:tplc="630A05C8">
      <w:numFmt w:val="bullet"/>
      <w:lvlText w:val="•"/>
      <w:lvlJc w:val="left"/>
      <w:pPr>
        <w:ind w:left="3156" w:hanging="569"/>
      </w:pPr>
      <w:rPr>
        <w:rFonts w:hint="default"/>
        <w:lang w:val="sl-SI" w:eastAsia="en-US" w:bidi="ar-SA"/>
      </w:rPr>
    </w:lvl>
    <w:lvl w:ilvl="4" w:tplc="04A0C954">
      <w:numFmt w:val="bullet"/>
      <w:lvlText w:val="•"/>
      <w:lvlJc w:val="left"/>
      <w:pPr>
        <w:ind w:left="4035" w:hanging="569"/>
      </w:pPr>
      <w:rPr>
        <w:rFonts w:hint="default"/>
        <w:lang w:val="sl-SI" w:eastAsia="en-US" w:bidi="ar-SA"/>
      </w:rPr>
    </w:lvl>
    <w:lvl w:ilvl="5" w:tplc="4364D768">
      <w:numFmt w:val="bullet"/>
      <w:lvlText w:val="•"/>
      <w:lvlJc w:val="left"/>
      <w:pPr>
        <w:ind w:left="4913" w:hanging="569"/>
      </w:pPr>
      <w:rPr>
        <w:rFonts w:hint="default"/>
        <w:lang w:val="sl-SI" w:eastAsia="en-US" w:bidi="ar-SA"/>
      </w:rPr>
    </w:lvl>
    <w:lvl w:ilvl="6" w:tplc="51106DCA">
      <w:numFmt w:val="bullet"/>
      <w:lvlText w:val="•"/>
      <w:lvlJc w:val="left"/>
      <w:pPr>
        <w:ind w:left="5792" w:hanging="569"/>
      </w:pPr>
      <w:rPr>
        <w:rFonts w:hint="default"/>
        <w:lang w:val="sl-SI" w:eastAsia="en-US" w:bidi="ar-SA"/>
      </w:rPr>
    </w:lvl>
    <w:lvl w:ilvl="7" w:tplc="71CAABF4">
      <w:numFmt w:val="bullet"/>
      <w:lvlText w:val="•"/>
      <w:lvlJc w:val="left"/>
      <w:pPr>
        <w:ind w:left="6670" w:hanging="569"/>
      </w:pPr>
      <w:rPr>
        <w:rFonts w:hint="default"/>
        <w:lang w:val="sl-SI" w:eastAsia="en-US" w:bidi="ar-SA"/>
      </w:rPr>
    </w:lvl>
    <w:lvl w:ilvl="8" w:tplc="2916A6B2">
      <w:numFmt w:val="bullet"/>
      <w:lvlText w:val="•"/>
      <w:lvlJc w:val="left"/>
      <w:pPr>
        <w:ind w:left="7549" w:hanging="569"/>
      </w:pPr>
      <w:rPr>
        <w:rFonts w:hint="default"/>
        <w:lang w:val="sl-SI" w:eastAsia="en-US" w:bidi="ar-SA"/>
      </w:rPr>
    </w:lvl>
  </w:abstractNum>
  <w:abstractNum w:abstractNumId="1" w15:restartNumberingAfterBreak="0">
    <w:nsid w:val="19074B2F"/>
    <w:multiLevelType w:val="hybridMultilevel"/>
    <w:tmpl w:val="66BA5810"/>
    <w:lvl w:ilvl="0" w:tplc="FFFFFFFF">
      <w:start w:val="1"/>
      <w:numFmt w:val="decimal"/>
      <w:lvlText w:val="%1."/>
      <w:lvlJc w:val="left"/>
      <w:pPr>
        <w:ind w:left="8156"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5F5404F"/>
    <w:multiLevelType w:val="hybridMultilevel"/>
    <w:tmpl w:val="14E0283C"/>
    <w:lvl w:ilvl="0" w:tplc="795649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C15380"/>
    <w:multiLevelType w:val="hybridMultilevel"/>
    <w:tmpl w:val="A578A0F0"/>
    <w:lvl w:ilvl="0" w:tplc="D8A6F628">
      <w:start w:val="1000"/>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1B95BF4"/>
    <w:multiLevelType w:val="hybridMultilevel"/>
    <w:tmpl w:val="B1F0BE50"/>
    <w:lvl w:ilvl="0" w:tplc="4836BBB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6C6424F"/>
    <w:multiLevelType w:val="hybridMultilevel"/>
    <w:tmpl w:val="4B5A4880"/>
    <w:lvl w:ilvl="0" w:tplc="4790F672">
      <w:start w:val="31"/>
      <w:numFmt w:val="bullet"/>
      <w:lvlText w:val="–"/>
      <w:lvlJc w:val="left"/>
      <w:pPr>
        <w:tabs>
          <w:tab w:val="num" w:pos="0"/>
        </w:tabs>
        <w:ind w:left="0" w:hanging="360"/>
      </w:pPr>
      <w:rPr>
        <w:rFonts w:ascii="Century Gothic" w:eastAsia="Calibri" w:hAnsi="Century Gothic"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7B878C9"/>
    <w:multiLevelType w:val="hybridMultilevel"/>
    <w:tmpl w:val="1AAA3768"/>
    <w:lvl w:ilvl="0" w:tplc="9F70FD42">
      <w:numFmt w:val="bullet"/>
      <w:lvlText w:val="–"/>
      <w:lvlJc w:val="left"/>
      <w:pPr>
        <w:tabs>
          <w:tab w:val="num" w:pos="1080"/>
        </w:tabs>
        <w:ind w:left="1080" w:hanging="360"/>
      </w:pPr>
      <w:rPr>
        <w:rFonts w:ascii="Arial" w:eastAsia="Times New Roman" w:hAnsi="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E5E4ECB"/>
    <w:multiLevelType w:val="hybridMultilevel"/>
    <w:tmpl w:val="1556FC60"/>
    <w:lvl w:ilvl="0" w:tplc="4836BBB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6F1A1184"/>
    <w:multiLevelType w:val="hybridMultilevel"/>
    <w:tmpl w:val="66BA5810"/>
    <w:lvl w:ilvl="0" w:tplc="B10C97B8">
      <w:start w:val="1"/>
      <w:numFmt w:val="decimal"/>
      <w:lvlText w:val="%1."/>
      <w:lvlJc w:val="left"/>
      <w:pPr>
        <w:ind w:left="8156"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99974155">
    <w:abstractNumId w:val="15"/>
  </w:num>
  <w:num w:numId="2" w16cid:durableId="359940571">
    <w:abstractNumId w:val="0"/>
  </w:num>
  <w:num w:numId="3" w16cid:durableId="1495532298">
    <w:abstractNumId w:val="14"/>
  </w:num>
  <w:num w:numId="4" w16cid:durableId="210652691">
    <w:abstractNumId w:val="1"/>
  </w:num>
  <w:num w:numId="5" w16cid:durableId="1914926781">
    <w:abstractNumId w:val="2"/>
  </w:num>
  <w:num w:numId="6" w16cid:durableId="1020552188">
    <w:abstractNumId w:val="12"/>
  </w:num>
  <w:num w:numId="7" w16cid:durableId="461732443">
    <w:abstractNumId w:val="11"/>
  </w:num>
  <w:num w:numId="8" w16cid:durableId="1131821428">
    <w:abstractNumId w:val="13"/>
  </w:num>
  <w:num w:numId="9" w16cid:durableId="1569731612">
    <w:abstractNumId w:val="16"/>
  </w:num>
  <w:num w:numId="10" w16cid:durableId="368727182">
    <w:abstractNumId w:val="5"/>
  </w:num>
  <w:num w:numId="11" w16cid:durableId="2128890966">
    <w:abstractNumId w:val="3"/>
  </w:num>
  <w:num w:numId="12" w16cid:durableId="1051420381">
    <w:abstractNumId w:val="6"/>
  </w:num>
  <w:num w:numId="13" w16cid:durableId="605700576">
    <w:abstractNumId w:val="7"/>
  </w:num>
  <w:num w:numId="14" w16cid:durableId="1128166813">
    <w:abstractNumId w:val="10"/>
  </w:num>
  <w:num w:numId="15" w16cid:durableId="947589351">
    <w:abstractNumId w:val="9"/>
  </w:num>
  <w:num w:numId="16" w16cid:durableId="1193805470">
    <w:abstractNumId w:val="8"/>
  </w:num>
  <w:num w:numId="17" w16cid:durableId="35088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8F"/>
    <w:rsid w:val="00001436"/>
    <w:rsid w:val="000148F0"/>
    <w:rsid w:val="0006152D"/>
    <w:rsid w:val="00071B3D"/>
    <w:rsid w:val="00071F88"/>
    <w:rsid w:val="00074C5B"/>
    <w:rsid w:val="00084667"/>
    <w:rsid w:val="000A19CF"/>
    <w:rsid w:val="000C4CE2"/>
    <w:rsid w:val="000C6B23"/>
    <w:rsid w:val="000C6D1C"/>
    <w:rsid w:val="000D6DE2"/>
    <w:rsid w:val="000E707C"/>
    <w:rsid w:val="00111656"/>
    <w:rsid w:val="0015118D"/>
    <w:rsid w:val="0015422B"/>
    <w:rsid w:val="00154325"/>
    <w:rsid w:val="0018062B"/>
    <w:rsid w:val="001852EC"/>
    <w:rsid w:val="00191C31"/>
    <w:rsid w:val="00195B9B"/>
    <w:rsid w:val="001B12AA"/>
    <w:rsid w:val="001B4E64"/>
    <w:rsid w:val="001D3C4A"/>
    <w:rsid w:val="00223511"/>
    <w:rsid w:val="002759EC"/>
    <w:rsid w:val="00280000"/>
    <w:rsid w:val="002864C0"/>
    <w:rsid w:val="00296C49"/>
    <w:rsid w:val="002A6B96"/>
    <w:rsid w:val="002A7ED1"/>
    <w:rsid w:val="002C30EE"/>
    <w:rsid w:val="002D64EE"/>
    <w:rsid w:val="002D6E4E"/>
    <w:rsid w:val="002E019D"/>
    <w:rsid w:val="002E22EF"/>
    <w:rsid w:val="00302EDF"/>
    <w:rsid w:val="00307DA8"/>
    <w:rsid w:val="00310EAC"/>
    <w:rsid w:val="00331484"/>
    <w:rsid w:val="003327B0"/>
    <w:rsid w:val="00332CEF"/>
    <w:rsid w:val="00336A5B"/>
    <w:rsid w:val="003417DC"/>
    <w:rsid w:val="00350D2F"/>
    <w:rsid w:val="0039546F"/>
    <w:rsid w:val="003A496F"/>
    <w:rsid w:val="003A575A"/>
    <w:rsid w:val="003C47EE"/>
    <w:rsid w:val="003D6DDE"/>
    <w:rsid w:val="003E05AC"/>
    <w:rsid w:val="003E4723"/>
    <w:rsid w:val="003F0556"/>
    <w:rsid w:val="0040264C"/>
    <w:rsid w:val="00402B2E"/>
    <w:rsid w:val="0041739D"/>
    <w:rsid w:val="00422529"/>
    <w:rsid w:val="00441A56"/>
    <w:rsid w:val="0046751F"/>
    <w:rsid w:val="00471CA8"/>
    <w:rsid w:val="00482D1F"/>
    <w:rsid w:val="004B2A9F"/>
    <w:rsid w:val="00551240"/>
    <w:rsid w:val="00554571"/>
    <w:rsid w:val="00561B09"/>
    <w:rsid w:val="00576249"/>
    <w:rsid w:val="00581182"/>
    <w:rsid w:val="00591DD9"/>
    <w:rsid w:val="005A5D6F"/>
    <w:rsid w:val="005B1831"/>
    <w:rsid w:val="005B4225"/>
    <w:rsid w:val="005B4DF5"/>
    <w:rsid w:val="005C7B28"/>
    <w:rsid w:val="005D4580"/>
    <w:rsid w:val="005D4CB3"/>
    <w:rsid w:val="005F7346"/>
    <w:rsid w:val="00621585"/>
    <w:rsid w:val="00632B96"/>
    <w:rsid w:val="0065086C"/>
    <w:rsid w:val="00656C04"/>
    <w:rsid w:val="006669E4"/>
    <w:rsid w:val="0068012F"/>
    <w:rsid w:val="006B6FAB"/>
    <w:rsid w:val="006C41AF"/>
    <w:rsid w:val="006C50B6"/>
    <w:rsid w:val="006C5412"/>
    <w:rsid w:val="00700AC9"/>
    <w:rsid w:val="00711B0F"/>
    <w:rsid w:val="00723205"/>
    <w:rsid w:val="00724F6D"/>
    <w:rsid w:val="007334F3"/>
    <w:rsid w:val="00737CD1"/>
    <w:rsid w:val="0075101B"/>
    <w:rsid w:val="007561FF"/>
    <w:rsid w:val="007A519E"/>
    <w:rsid w:val="007C5057"/>
    <w:rsid w:val="007C53E2"/>
    <w:rsid w:val="007C72D6"/>
    <w:rsid w:val="007D356D"/>
    <w:rsid w:val="007D7AEF"/>
    <w:rsid w:val="007E48AD"/>
    <w:rsid w:val="00804467"/>
    <w:rsid w:val="008305F1"/>
    <w:rsid w:val="00856AF4"/>
    <w:rsid w:val="00891B1F"/>
    <w:rsid w:val="008A142D"/>
    <w:rsid w:val="008D0C39"/>
    <w:rsid w:val="008E5FDA"/>
    <w:rsid w:val="00935ED4"/>
    <w:rsid w:val="00962E25"/>
    <w:rsid w:val="009647EA"/>
    <w:rsid w:val="00984E48"/>
    <w:rsid w:val="009973E2"/>
    <w:rsid w:val="009B0923"/>
    <w:rsid w:val="009B4325"/>
    <w:rsid w:val="009D73C9"/>
    <w:rsid w:val="009F018A"/>
    <w:rsid w:val="009F1341"/>
    <w:rsid w:val="009F1E08"/>
    <w:rsid w:val="009F6DAE"/>
    <w:rsid w:val="00A1075F"/>
    <w:rsid w:val="00A16628"/>
    <w:rsid w:val="00A339D7"/>
    <w:rsid w:val="00A3526A"/>
    <w:rsid w:val="00A72F71"/>
    <w:rsid w:val="00A8059B"/>
    <w:rsid w:val="00A91E65"/>
    <w:rsid w:val="00A92169"/>
    <w:rsid w:val="00A962D7"/>
    <w:rsid w:val="00AA4FED"/>
    <w:rsid w:val="00AA7A48"/>
    <w:rsid w:val="00AF3C8F"/>
    <w:rsid w:val="00AF4EA0"/>
    <w:rsid w:val="00B04F1E"/>
    <w:rsid w:val="00B425C3"/>
    <w:rsid w:val="00B668A9"/>
    <w:rsid w:val="00B9501F"/>
    <w:rsid w:val="00BB303D"/>
    <w:rsid w:val="00BF5FF4"/>
    <w:rsid w:val="00C35AD7"/>
    <w:rsid w:val="00C63C48"/>
    <w:rsid w:val="00C725F7"/>
    <w:rsid w:val="00C76922"/>
    <w:rsid w:val="00C82E1A"/>
    <w:rsid w:val="00CD18E5"/>
    <w:rsid w:val="00CE308B"/>
    <w:rsid w:val="00D033D3"/>
    <w:rsid w:val="00D46F78"/>
    <w:rsid w:val="00D5657E"/>
    <w:rsid w:val="00D65250"/>
    <w:rsid w:val="00D66011"/>
    <w:rsid w:val="00D712EB"/>
    <w:rsid w:val="00D766B6"/>
    <w:rsid w:val="00D947B4"/>
    <w:rsid w:val="00DA50A5"/>
    <w:rsid w:val="00DB5653"/>
    <w:rsid w:val="00DB58C0"/>
    <w:rsid w:val="00DC222B"/>
    <w:rsid w:val="00DE233C"/>
    <w:rsid w:val="00E155AC"/>
    <w:rsid w:val="00E34775"/>
    <w:rsid w:val="00E526C0"/>
    <w:rsid w:val="00E62D4F"/>
    <w:rsid w:val="00E7423C"/>
    <w:rsid w:val="00EA5F1A"/>
    <w:rsid w:val="00EA7DD8"/>
    <w:rsid w:val="00EB0F52"/>
    <w:rsid w:val="00EB340B"/>
    <w:rsid w:val="00ED4581"/>
    <w:rsid w:val="00EE1C6A"/>
    <w:rsid w:val="00EF420A"/>
    <w:rsid w:val="00F124C1"/>
    <w:rsid w:val="00F14468"/>
    <w:rsid w:val="00F26165"/>
    <w:rsid w:val="00F26819"/>
    <w:rsid w:val="00F374ED"/>
    <w:rsid w:val="00F529D0"/>
    <w:rsid w:val="00F56BD1"/>
    <w:rsid w:val="00F63418"/>
    <w:rsid w:val="00F6711C"/>
    <w:rsid w:val="00F74723"/>
    <w:rsid w:val="00F81D65"/>
    <w:rsid w:val="00FA1666"/>
    <w:rsid w:val="00FC79DA"/>
    <w:rsid w:val="00FD7D3C"/>
    <w:rsid w:val="00FF000B"/>
    <w:rsid w:val="00FF7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1BEB1"/>
  <w15:docId w15:val="{C2E9DC0C-371E-49AF-B91D-47C39D61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0F52"/>
  </w:style>
  <w:style w:type="paragraph" w:styleId="Naslov1">
    <w:name w:val="heading 1"/>
    <w:basedOn w:val="Navaden"/>
    <w:link w:val="Naslov1Znak"/>
    <w:uiPriority w:val="9"/>
    <w:qFormat/>
    <w:rsid w:val="00A91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AF3C8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kern w:val="0"/>
    </w:rPr>
  </w:style>
  <w:style w:type="character" w:customStyle="1" w:styleId="OdstavekZnak">
    <w:name w:val="Odstavek Znak"/>
    <w:link w:val="Odstavek"/>
    <w:rsid w:val="00AF3C8F"/>
    <w:rPr>
      <w:rFonts w:ascii="Arial" w:eastAsia="Times New Roman" w:hAnsi="Arial" w:cs="Times New Roman"/>
      <w:kern w:val="0"/>
    </w:rPr>
  </w:style>
  <w:style w:type="paragraph" w:styleId="Odstavekseznama">
    <w:name w:val="List Paragraph"/>
    <w:basedOn w:val="Navaden"/>
    <w:uiPriority w:val="34"/>
    <w:qFormat/>
    <w:rsid w:val="00AF3C8F"/>
    <w:pPr>
      <w:ind w:left="720"/>
      <w:contextualSpacing/>
    </w:pPr>
  </w:style>
  <w:style w:type="character" w:styleId="Pripombasklic">
    <w:name w:val="annotation reference"/>
    <w:basedOn w:val="Privzetapisavaodstavka"/>
    <w:uiPriority w:val="99"/>
    <w:semiHidden/>
    <w:unhideWhenUsed/>
    <w:rsid w:val="00A3526A"/>
    <w:rPr>
      <w:sz w:val="16"/>
      <w:szCs w:val="16"/>
    </w:rPr>
  </w:style>
  <w:style w:type="paragraph" w:styleId="Pripombabesedilo">
    <w:name w:val="annotation text"/>
    <w:basedOn w:val="Navaden"/>
    <w:link w:val="PripombabesediloZnak"/>
    <w:uiPriority w:val="99"/>
    <w:unhideWhenUsed/>
    <w:rsid w:val="00A3526A"/>
    <w:pPr>
      <w:spacing w:line="240" w:lineRule="auto"/>
    </w:pPr>
    <w:rPr>
      <w:sz w:val="20"/>
      <w:szCs w:val="20"/>
    </w:rPr>
  </w:style>
  <w:style w:type="character" w:customStyle="1" w:styleId="PripombabesediloZnak">
    <w:name w:val="Pripomba – besedilo Znak"/>
    <w:basedOn w:val="Privzetapisavaodstavka"/>
    <w:link w:val="Pripombabesedilo"/>
    <w:uiPriority w:val="99"/>
    <w:rsid w:val="00A3526A"/>
    <w:rPr>
      <w:sz w:val="20"/>
      <w:szCs w:val="20"/>
    </w:rPr>
  </w:style>
  <w:style w:type="paragraph" w:styleId="Zadevapripombe">
    <w:name w:val="annotation subject"/>
    <w:basedOn w:val="Pripombabesedilo"/>
    <w:next w:val="Pripombabesedilo"/>
    <w:link w:val="ZadevapripombeZnak"/>
    <w:uiPriority w:val="99"/>
    <w:semiHidden/>
    <w:unhideWhenUsed/>
    <w:rsid w:val="00A3526A"/>
    <w:rPr>
      <w:b/>
      <w:bCs/>
    </w:rPr>
  </w:style>
  <w:style w:type="character" w:customStyle="1" w:styleId="ZadevapripombeZnak">
    <w:name w:val="Zadeva pripombe Znak"/>
    <w:basedOn w:val="PripombabesediloZnak"/>
    <w:link w:val="Zadevapripombe"/>
    <w:uiPriority w:val="99"/>
    <w:semiHidden/>
    <w:rsid w:val="00A3526A"/>
    <w:rPr>
      <w:b/>
      <w:bCs/>
      <w:sz w:val="20"/>
      <w:szCs w:val="20"/>
    </w:rPr>
  </w:style>
  <w:style w:type="character" w:styleId="Hiperpovezava">
    <w:name w:val="Hyperlink"/>
    <w:basedOn w:val="Privzetapisavaodstavka"/>
    <w:uiPriority w:val="99"/>
    <w:unhideWhenUsed/>
    <w:rsid w:val="00EB340B"/>
    <w:rPr>
      <w:color w:val="0563C1" w:themeColor="hyperlink"/>
      <w:u w:val="single"/>
    </w:rPr>
  </w:style>
  <w:style w:type="character" w:styleId="SledenaHiperpovezava">
    <w:name w:val="FollowedHyperlink"/>
    <w:basedOn w:val="Privzetapisavaodstavka"/>
    <w:uiPriority w:val="99"/>
    <w:semiHidden/>
    <w:unhideWhenUsed/>
    <w:rsid w:val="0015118D"/>
    <w:rPr>
      <w:color w:val="954F72" w:themeColor="followedHyperlink"/>
      <w:u w:val="single"/>
    </w:rPr>
  </w:style>
  <w:style w:type="character" w:customStyle="1" w:styleId="Nerazreenaomemba1">
    <w:name w:val="Nerazrešena omemba1"/>
    <w:basedOn w:val="Privzetapisavaodstavka"/>
    <w:uiPriority w:val="99"/>
    <w:semiHidden/>
    <w:unhideWhenUsed/>
    <w:rsid w:val="0015118D"/>
    <w:rPr>
      <w:color w:val="605E5C"/>
      <w:shd w:val="clear" w:color="auto" w:fill="E1DFDD"/>
    </w:rPr>
  </w:style>
  <w:style w:type="paragraph" w:customStyle="1" w:styleId="ZADEVA">
    <w:name w:val="ZADEVA"/>
    <w:basedOn w:val="Navaden"/>
    <w:qFormat/>
    <w:rsid w:val="00D65250"/>
    <w:pPr>
      <w:tabs>
        <w:tab w:val="left" w:pos="1701"/>
      </w:tabs>
      <w:spacing w:after="0" w:line="260" w:lineRule="atLeast"/>
      <w:ind w:left="1701" w:hanging="1701"/>
    </w:pPr>
    <w:rPr>
      <w:rFonts w:ascii="Arial" w:eastAsia="Times New Roman" w:hAnsi="Arial" w:cs="Times New Roman"/>
      <w:b/>
      <w:kern w:val="0"/>
      <w:sz w:val="20"/>
      <w:szCs w:val="24"/>
      <w:lang w:val="it-IT"/>
    </w:rPr>
  </w:style>
  <w:style w:type="paragraph" w:styleId="Revizija">
    <w:name w:val="Revision"/>
    <w:hidden/>
    <w:uiPriority w:val="99"/>
    <w:semiHidden/>
    <w:rsid w:val="00D033D3"/>
    <w:pPr>
      <w:spacing w:after="0" w:line="240" w:lineRule="auto"/>
    </w:pPr>
  </w:style>
  <w:style w:type="paragraph" w:customStyle="1" w:styleId="a">
    <w:basedOn w:val="Navaden"/>
    <w:next w:val="Pripombabesedilo"/>
    <w:link w:val="Komentar-besediloZnak"/>
    <w:rsid w:val="00F81D65"/>
    <w:pPr>
      <w:spacing w:after="0" w:line="240" w:lineRule="auto"/>
      <w:jc w:val="both"/>
    </w:pPr>
    <w:rPr>
      <w:rFonts w:ascii="Arial" w:eastAsia="Times New Roman" w:hAnsi="Arial"/>
    </w:rPr>
  </w:style>
  <w:style w:type="character" w:customStyle="1" w:styleId="Komentar-besediloZnak">
    <w:name w:val="Komentar - besedilo Znak"/>
    <w:link w:val="a"/>
    <w:rsid w:val="00F81D65"/>
    <w:rPr>
      <w:rFonts w:ascii="Arial" w:eastAsia="Times New Roman" w:hAnsi="Arial"/>
    </w:rPr>
  </w:style>
  <w:style w:type="character" w:styleId="Poudarek">
    <w:name w:val="Emphasis"/>
    <w:basedOn w:val="Privzetapisavaodstavka"/>
    <w:uiPriority w:val="20"/>
    <w:qFormat/>
    <w:rsid w:val="007C72D6"/>
    <w:rPr>
      <w:i/>
      <w:iCs/>
    </w:rPr>
  </w:style>
  <w:style w:type="paragraph" w:customStyle="1" w:styleId="Podpisnik">
    <w:name w:val="Podpisnik"/>
    <w:basedOn w:val="Navaden"/>
    <w:link w:val="PodpisnikZnak"/>
    <w:qFormat/>
    <w:rsid w:val="007334F3"/>
    <w:pPr>
      <w:overflowPunct w:val="0"/>
      <w:autoSpaceDE w:val="0"/>
      <w:autoSpaceDN w:val="0"/>
      <w:adjustRightInd w:val="0"/>
      <w:spacing w:after="0" w:line="240" w:lineRule="auto"/>
      <w:ind w:left="5670"/>
      <w:jc w:val="center"/>
      <w:textAlignment w:val="baseline"/>
    </w:pPr>
    <w:rPr>
      <w:rFonts w:ascii="Arial" w:eastAsia="Times New Roman" w:hAnsi="Arial" w:cs="Times New Roman"/>
      <w:kern w:val="0"/>
    </w:rPr>
  </w:style>
  <w:style w:type="character" w:customStyle="1" w:styleId="PodpisnikZnak">
    <w:name w:val="Podpisnik Znak"/>
    <w:link w:val="Podpisnik"/>
    <w:rsid w:val="007334F3"/>
    <w:rPr>
      <w:rFonts w:ascii="Arial" w:eastAsia="Times New Roman" w:hAnsi="Arial" w:cs="Times New Roman"/>
      <w:kern w:val="0"/>
    </w:rPr>
  </w:style>
  <w:style w:type="paragraph" w:styleId="Golobesedilo">
    <w:name w:val="Plain Text"/>
    <w:basedOn w:val="Navaden"/>
    <w:link w:val="GolobesediloZnak"/>
    <w:uiPriority w:val="99"/>
    <w:unhideWhenUsed/>
    <w:rsid w:val="00BB303D"/>
    <w:pPr>
      <w:spacing w:after="0" w:line="240" w:lineRule="auto"/>
    </w:pPr>
    <w:rPr>
      <w:rFonts w:ascii="Calibri" w:eastAsia="Times New Roman" w:hAnsi="Calibri"/>
      <w:szCs w:val="21"/>
    </w:rPr>
  </w:style>
  <w:style w:type="character" w:customStyle="1" w:styleId="GolobesediloZnak">
    <w:name w:val="Golo besedilo Znak"/>
    <w:basedOn w:val="Privzetapisavaodstavka"/>
    <w:link w:val="Golobesedilo"/>
    <w:uiPriority w:val="99"/>
    <w:rsid w:val="00BB303D"/>
    <w:rPr>
      <w:rFonts w:ascii="Calibri" w:eastAsia="Times New Roman" w:hAnsi="Calibri"/>
      <w:szCs w:val="21"/>
    </w:rPr>
  </w:style>
  <w:style w:type="paragraph" w:styleId="Glava">
    <w:name w:val="header"/>
    <w:basedOn w:val="Navaden"/>
    <w:link w:val="GlavaZnak"/>
    <w:uiPriority w:val="99"/>
    <w:unhideWhenUsed/>
    <w:rsid w:val="0065086C"/>
    <w:pPr>
      <w:tabs>
        <w:tab w:val="center" w:pos="4536"/>
        <w:tab w:val="right" w:pos="9072"/>
      </w:tabs>
      <w:spacing w:after="0" w:line="240" w:lineRule="auto"/>
    </w:pPr>
  </w:style>
  <w:style w:type="character" w:customStyle="1" w:styleId="GlavaZnak">
    <w:name w:val="Glava Znak"/>
    <w:basedOn w:val="Privzetapisavaodstavka"/>
    <w:link w:val="Glava"/>
    <w:uiPriority w:val="99"/>
    <w:rsid w:val="0065086C"/>
  </w:style>
  <w:style w:type="paragraph" w:styleId="Noga">
    <w:name w:val="footer"/>
    <w:basedOn w:val="Navaden"/>
    <w:link w:val="NogaZnak"/>
    <w:uiPriority w:val="99"/>
    <w:unhideWhenUsed/>
    <w:rsid w:val="0065086C"/>
    <w:pPr>
      <w:tabs>
        <w:tab w:val="center" w:pos="4536"/>
        <w:tab w:val="right" w:pos="9072"/>
      </w:tabs>
      <w:spacing w:after="0" w:line="240" w:lineRule="auto"/>
    </w:pPr>
  </w:style>
  <w:style w:type="character" w:customStyle="1" w:styleId="NogaZnak">
    <w:name w:val="Noga Znak"/>
    <w:basedOn w:val="Privzetapisavaodstavka"/>
    <w:link w:val="Noga"/>
    <w:uiPriority w:val="99"/>
    <w:rsid w:val="0065086C"/>
  </w:style>
  <w:style w:type="paragraph" w:customStyle="1" w:styleId="alineazaodstavkom1">
    <w:name w:val="alineazaodstavkom1"/>
    <w:basedOn w:val="Navaden"/>
    <w:rsid w:val="0065086C"/>
    <w:pPr>
      <w:spacing w:after="0" w:line="240" w:lineRule="auto"/>
      <w:ind w:left="425" w:hanging="425"/>
      <w:jc w:val="both"/>
    </w:pPr>
    <w:rPr>
      <w:rFonts w:ascii="Arial" w:eastAsia="Times New Roman" w:hAnsi="Arial" w:cs="Arial"/>
      <w:kern w:val="0"/>
      <w:lang w:eastAsia="sl-SI"/>
    </w:rPr>
  </w:style>
  <w:style w:type="paragraph" w:customStyle="1" w:styleId="Neotevilenodstavek">
    <w:name w:val="Neoštevilčen odstavek"/>
    <w:basedOn w:val="Navaden"/>
    <w:link w:val="NeotevilenodstavekZnak"/>
    <w:qFormat/>
    <w:rsid w:val="0065086C"/>
    <w:pPr>
      <w:overflowPunct w:val="0"/>
      <w:autoSpaceDE w:val="0"/>
      <w:autoSpaceDN w:val="0"/>
      <w:adjustRightInd w:val="0"/>
      <w:spacing w:before="60" w:after="60" w:line="200" w:lineRule="exact"/>
      <w:jc w:val="both"/>
      <w:textAlignment w:val="baseline"/>
    </w:pPr>
    <w:rPr>
      <w:rFonts w:ascii="Arial" w:eastAsia="Times New Roman" w:hAnsi="Arial" w:cs="Arial"/>
      <w:kern w:val="0"/>
      <w:lang w:eastAsia="sl-SI"/>
    </w:rPr>
  </w:style>
  <w:style w:type="character" w:customStyle="1" w:styleId="NeotevilenodstavekZnak">
    <w:name w:val="Neoštevilčen odstavek Znak"/>
    <w:link w:val="Neotevilenodstavek"/>
    <w:rsid w:val="0065086C"/>
    <w:rPr>
      <w:rFonts w:ascii="Arial" w:eastAsia="Times New Roman" w:hAnsi="Arial" w:cs="Arial"/>
      <w:kern w:val="0"/>
      <w:lang w:eastAsia="sl-SI"/>
    </w:rPr>
  </w:style>
  <w:style w:type="paragraph" w:customStyle="1" w:styleId="Naslovpredpisa">
    <w:name w:val="Naslov_predpisa"/>
    <w:basedOn w:val="Navaden"/>
    <w:link w:val="NaslovpredpisaZnak"/>
    <w:qFormat/>
    <w:rsid w:val="00984E48"/>
    <w:pPr>
      <w:suppressAutoHyphens/>
      <w:overflowPunct w:val="0"/>
      <w:autoSpaceDE w:val="0"/>
      <w:autoSpaceDN w:val="0"/>
      <w:adjustRightInd w:val="0"/>
      <w:spacing w:before="120" w:line="200" w:lineRule="exact"/>
      <w:jc w:val="center"/>
      <w:textAlignment w:val="baseline"/>
    </w:pPr>
    <w:rPr>
      <w:rFonts w:ascii="Arial" w:eastAsia="Times New Roman" w:hAnsi="Arial" w:cs="Arial"/>
      <w:b/>
      <w:kern w:val="0"/>
      <w:lang w:eastAsia="sl-SI"/>
    </w:rPr>
  </w:style>
  <w:style w:type="character" w:customStyle="1" w:styleId="NaslovpredpisaZnak">
    <w:name w:val="Naslov_predpisa Znak"/>
    <w:link w:val="Naslovpredpisa"/>
    <w:rsid w:val="00984E48"/>
    <w:rPr>
      <w:rFonts w:ascii="Arial" w:eastAsia="Times New Roman" w:hAnsi="Arial" w:cs="Arial"/>
      <w:b/>
      <w:kern w:val="0"/>
      <w:lang w:eastAsia="sl-SI"/>
    </w:rPr>
  </w:style>
  <w:style w:type="paragraph" w:customStyle="1" w:styleId="pf0">
    <w:name w:val="pf0"/>
    <w:basedOn w:val="Navaden"/>
    <w:rsid w:val="00A16628"/>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Naslov1Znak">
    <w:name w:val="Naslov 1 Znak"/>
    <w:basedOn w:val="Privzetapisavaodstavka"/>
    <w:link w:val="Naslov1"/>
    <w:uiPriority w:val="9"/>
    <w:rsid w:val="00A91E65"/>
    <w:rPr>
      <w:rFonts w:ascii="Times New Roman" w:eastAsia="Times New Roman" w:hAnsi="Times New Roman" w:cs="Times New Roman"/>
      <w:b/>
      <w:bCs/>
      <w:kern w:val="36"/>
      <w:sz w:val="48"/>
      <w:szCs w:val="48"/>
      <w:lang w:eastAsia="sl-SI"/>
    </w:rPr>
  </w:style>
  <w:style w:type="paragraph" w:styleId="Besedilooblaka">
    <w:name w:val="Balloon Text"/>
    <w:basedOn w:val="Navaden"/>
    <w:link w:val="BesedilooblakaZnak"/>
    <w:uiPriority w:val="99"/>
    <w:semiHidden/>
    <w:unhideWhenUsed/>
    <w:rsid w:val="00310EA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10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3531">
      <w:bodyDiv w:val="1"/>
      <w:marLeft w:val="0"/>
      <w:marRight w:val="0"/>
      <w:marTop w:val="0"/>
      <w:marBottom w:val="0"/>
      <w:divBdr>
        <w:top w:val="none" w:sz="0" w:space="0" w:color="auto"/>
        <w:left w:val="none" w:sz="0" w:space="0" w:color="auto"/>
        <w:bottom w:val="none" w:sz="0" w:space="0" w:color="auto"/>
        <w:right w:val="none" w:sz="0" w:space="0" w:color="auto"/>
      </w:divBdr>
      <w:divsChild>
        <w:div w:id="630398777">
          <w:marLeft w:val="0"/>
          <w:marRight w:val="0"/>
          <w:marTop w:val="480"/>
          <w:marBottom w:val="0"/>
          <w:divBdr>
            <w:top w:val="none" w:sz="0" w:space="0" w:color="auto"/>
            <w:left w:val="none" w:sz="0" w:space="0" w:color="auto"/>
            <w:bottom w:val="none" w:sz="0" w:space="0" w:color="auto"/>
            <w:right w:val="none" w:sz="0" w:space="0" w:color="auto"/>
          </w:divBdr>
        </w:div>
        <w:div w:id="1698850935">
          <w:marLeft w:val="0"/>
          <w:marRight w:val="0"/>
          <w:marTop w:val="240"/>
          <w:marBottom w:val="0"/>
          <w:divBdr>
            <w:top w:val="none" w:sz="0" w:space="0" w:color="auto"/>
            <w:left w:val="none" w:sz="0" w:space="0" w:color="auto"/>
            <w:bottom w:val="none" w:sz="0" w:space="0" w:color="auto"/>
            <w:right w:val="none" w:sz="0" w:space="0" w:color="auto"/>
          </w:divBdr>
        </w:div>
        <w:div w:id="1469007497">
          <w:marLeft w:val="0"/>
          <w:marRight w:val="0"/>
          <w:marTop w:val="240"/>
          <w:marBottom w:val="0"/>
          <w:divBdr>
            <w:top w:val="none" w:sz="0" w:space="0" w:color="auto"/>
            <w:left w:val="none" w:sz="0" w:space="0" w:color="auto"/>
            <w:bottom w:val="none" w:sz="0" w:space="0" w:color="auto"/>
            <w:right w:val="none" w:sz="0" w:space="0" w:color="auto"/>
          </w:divBdr>
        </w:div>
        <w:div w:id="291597231">
          <w:marLeft w:val="0"/>
          <w:marRight w:val="0"/>
          <w:marTop w:val="240"/>
          <w:marBottom w:val="0"/>
          <w:divBdr>
            <w:top w:val="none" w:sz="0" w:space="0" w:color="auto"/>
            <w:left w:val="none" w:sz="0" w:space="0" w:color="auto"/>
            <w:bottom w:val="none" w:sz="0" w:space="0" w:color="auto"/>
            <w:right w:val="none" w:sz="0" w:space="0" w:color="auto"/>
          </w:divBdr>
        </w:div>
        <w:div w:id="1096514189">
          <w:marLeft w:val="0"/>
          <w:marRight w:val="0"/>
          <w:marTop w:val="240"/>
          <w:marBottom w:val="0"/>
          <w:divBdr>
            <w:top w:val="none" w:sz="0" w:space="0" w:color="auto"/>
            <w:left w:val="none" w:sz="0" w:space="0" w:color="auto"/>
            <w:bottom w:val="none" w:sz="0" w:space="0" w:color="auto"/>
            <w:right w:val="none" w:sz="0" w:space="0" w:color="auto"/>
          </w:divBdr>
        </w:div>
        <w:div w:id="770393207">
          <w:marLeft w:val="0"/>
          <w:marRight w:val="0"/>
          <w:marTop w:val="240"/>
          <w:marBottom w:val="0"/>
          <w:divBdr>
            <w:top w:val="none" w:sz="0" w:space="0" w:color="auto"/>
            <w:left w:val="none" w:sz="0" w:space="0" w:color="auto"/>
            <w:bottom w:val="none" w:sz="0" w:space="0" w:color="auto"/>
            <w:right w:val="none" w:sz="0" w:space="0" w:color="auto"/>
          </w:divBdr>
        </w:div>
        <w:div w:id="495195319">
          <w:marLeft w:val="0"/>
          <w:marRight w:val="0"/>
          <w:marTop w:val="240"/>
          <w:marBottom w:val="0"/>
          <w:divBdr>
            <w:top w:val="none" w:sz="0" w:space="0" w:color="auto"/>
            <w:left w:val="none" w:sz="0" w:space="0" w:color="auto"/>
            <w:bottom w:val="none" w:sz="0" w:space="0" w:color="auto"/>
            <w:right w:val="none" w:sz="0" w:space="0" w:color="auto"/>
          </w:divBdr>
        </w:div>
      </w:divsChild>
    </w:div>
    <w:div w:id="1106386582">
      <w:bodyDiv w:val="1"/>
      <w:marLeft w:val="0"/>
      <w:marRight w:val="0"/>
      <w:marTop w:val="0"/>
      <w:marBottom w:val="0"/>
      <w:divBdr>
        <w:top w:val="none" w:sz="0" w:space="0" w:color="auto"/>
        <w:left w:val="none" w:sz="0" w:space="0" w:color="auto"/>
        <w:bottom w:val="none" w:sz="0" w:space="0" w:color="auto"/>
        <w:right w:val="none" w:sz="0" w:space="0" w:color="auto"/>
      </w:divBdr>
    </w:div>
    <w:div w:id="1519854846">
      <w:bodyDiv w:val="1"/>
      <w:marLeft w:val="0"/>
      <w:marRight w:val="0"/>
      <w:marTop w:val="0"/>
      <w:marBottom w:val="0"/>
      <w:divBdr>
        <w:top w:val="none" w:sz="0" w:space="0" w:color="auto"/>
        <w:left w:val="none" w:sz="0" w:space="0" w:color="auto"/>
        <w:bottom w:val="none" w:sz="0" w:space="0" w:color="auto"/>
        <w:right w:val="none" w:sz="0" w:space="0" w:color="auto"/>
      </w:divBdr>
    </w:div>
    <w:div w:id="1877692152">
      <w:bodyDiv w:val="1"/>
      <w:marLeft w:val="0"/>
      <w:marRight w:val="0"/>
      <w:marTop w:val="0"/>
      <w:marBottom w:val="0"/>
      <w:divBdr>
        <w:top w:val="none" w:sz="0" w:space="0" w:color="auto"/>
        <w:left w:val="none" w:sz="0" w:space="0" w:color="auto"/>
        <w:bottom w:val="none" w:sz="0" w:space="0" w:color="auto"/>
        <w:right w:val="none" w:sz="0" w:space="0" w:color="auto"/>
      </w:divBdr>
    </w:div>
    <w:div w:id="21177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6-01-30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13-01-0162" TargetMode="External"/><Relationship Id="rId17" Type="http://schemas.openxmlformats.org/officeDocument/2006/relationships/hyperlink" Target="https://www.uradni-list.si/glasilo-uradni-list-rs/vsebina/2023-01-3591" TargetMode="External"/><Relationship Id="rId2" Type="http://schemas.openxmlformats.org/officeDocument/2006/relationships/numbering" Target="numbering.xml"/><Relationship Id="rId16" Type="http://schemas.openxmlformats.org/officeDocument/2006/relationships/hyperlink" Target="https://www.uradni-list.si/glasilo-uradni-list-rs/vsebina/2016-01-22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7-01-1749"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4-01-3646" TargetMode="External"/><Relationship Id="rId10" Type="http://schemas.openxmlformats.org/officeDocument/2006/relationships/hyperlink" Target="https://www.uradni-list.si/glasilo-uradni-list-rs/vsebina/2016-01-302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13-01-0162" TargetMode="External"/><Relationship Id="rId14" Type="http://schemas.openxmlformats.org/officeDocument/2006/relationships/hyperlink" Target="https://www.uradni-list.si/glasilo-uradni-list-rs/vsebina/2017-01-17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CDB350-519E-40D7-BF38-477F8970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2764</Words>
  <Characters>15755</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Nejka Šparemblek</dc:creator>
  <cp:keywords/>
  <dc:description/>
  <cp:lastModifiedBy>Urška Skok Klima</cp:lastModifiedBy>
  <cp:revision>2</cp:revision>
  <dcterms:created xsi:type="dcterms:W3CDTF">2025-01-13T11:07:00Z</dcterms:created>
  <dcterms:modified xsi:type="dcterms:W3CDTF">2025-01-13T11:07:00Z</dcterms:modified>
</cp:coreProperties>
</file>