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2DC2F" w14:textId="77777777" w:rsidR="005628AD" w:rsidRPr="005C3022" w:rsidRDefault="005628AD" w:rsidP="0030333A">
      <w:pPr>
        <w:tabs>
          <w:tab w:val="left" w:pos="284"/>
          <w:tab w:val="left" w:pos="426"/>
        </w:tabs>
        <w:autoSpaceDE w:val="0"/>
        <w:autoSpaceDN w:val="0"/>
        <w:adjustRightInd w:val="0"/>
        <w:spacing w:line="260" w:lineRule="exact"/>
        <w:jc w:val="both"/>
        <w:rPr>
          <w:rFonts w:cs="Arial"/>
          <w:sz w:val="20"/>
          <w:szCs w:val="20"/>
        </w:rPr>
      </w:pPr>
    </w:p>
    <w:tbl>
      <w:tblPr>
        <w:tblW w:w="858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82"/>
      </w:tblGrid>
      <w:tr w:rsidR="005628AD" w:rsidRPr="005C3022" w14:paraId="6951D0FF" w14:textId="77777777" w:rsidTr="0068166F">
        <w:trPr>
          <w:trHeight w:val="145"/>
        </w:trPr>
        <w:tc>
          <w:tcPr>
            <w:tcW w:w="8582" w:type="dxa"/>
          </w:tcPr>
          <w:p w14:paraId="3B05D1E3" w14:textId="37687548" w:rsidR="005628AD" w:rsidRPr="005C3022" w:rsidRDefault="00717251" w:rsidP="0030333A">
            <w:pPr>
              <w:tabs>
                <w:tab w:val="left" w:pos="5948"/>
              </w:tabs>
              <w:overflowPunct w:val="0"/>
              <w:autoSpaceDE w:val="0"/>
              <w:autoSpaceDN w:val="0"/>
              <w:adjustRightInd w:val="0"/>
              <w:spacing w:line="260" w:lineRule="exact"/>
              <w:textAlignment w:val="baseline"/>
              <w:rPr>
                <w:rFonts w:cs="Arial"/>
                <w:color w:val="000000"/>
                <w:sz w:val="20"/>
                <w:szCs w:val="20"/>
              </w:rPr>
            </w:pPr>
            <w:r w:rsidRPr="005C3022">
              <w:rPr>
                <w:rFonts w:cs="Arial"/>
                <w:color w:val="000000"/>
                <w:sz w:val="20"/>
                <w:szCs w:val="20"/>
              </w:rPr>
              <w:t xml:space="preserve">Številka: </w:t>
            </w:r>
            <w:r w:rsidR="007A06DB">
              <w:rPr>
                <w:rFonts w:cs="Arial"/>
                <w:color w:val="000000"/>
                <w:sz w:val="20"/>
                <w:szCs w:val="20"/>
              </w:rPr>
              <w:t>007-432/2023</w:t>
            </w:r>
            <w:r w:rsidR="00A01E62">
              <w:rPr>
                <w:rFonts w:cs="Arial"/>
                <w:color w:val="000000"/>
                <w:sz w:val="20"/>
                <w:szCs w:val="20"/>
              </w:rPr>
              <w:t>/22</w:t>
            </w:r>
          </w:p>
        </w:tc>
      </w:tr>
      <w:tr w:rsidR="005628AD" w:rsidRPr="005C3022" w14:paraId="5C3F32CE" w14:textId="77777777" w:rsidTr="0068166F">
        <w:trPr>
          <w:trHeight w:val="145"/>
        </w:trPr>
        <w:tc>
          <w:tcPr>
            <w:tcW w:w="8582" w:type="dxa"/>
          </w:tcPr>
          <w:p w14:paraId="02CBB72F" w14:textId="3695F9AA" w:rsidR="005628AD" w:rsidRPr="005C3022" w:rsidRDefault="0099209C" w:rsidP="0030333A">
            <w:pPr>
              <w:tabs>
                <w:tab w:val="left" w:pos="5948"/>
              </w:tabs>
              <w:overflowPunct w:val="0"/>
              <w:autoSpaceDE w:val="0"/>
              <w:autoSpaceDN w:val="0"/>
              <w:adjustRightInd w:val="0"/>
              <w:spacing w:line="260" w:lineRule="exact"/>
              <w:textAlignment w:val="baseline"/>
              <w:rPr>
                <w:rFonts w:cs="Arial"/>
                <w:color w:val="000000"/>
                <w:sz w:val="20"/>
                <w:szCs w:val="20"/>
              </w:rPr>
            </w:pPr>
            <w:r>
              <w:rPr>
                <w:rFonts w:cs="Arial"/>
                <w:color w:val="000000"/>
                <w:sz w:val="20"/>
                <w:szCs w:val="20"/>
              </w:rPr>
              <w:t>Ljubljana</w:t>
            </w:r>
            <w:r w:rsidR="00E82EF0">
              <w:rPr>
                <w:rFonts w:cs="Arial"/>
                <w:color w:val="000000"/>
                <w:sz w:val="20"/>
                <w:szCs w:val="20"/>
              </w:rPr>
              <w:t>, 9</w:t>
            </w:r>
            <w:r w:rsidR="00A01E62">
              <w:rPr>
                <w:rFonts w:cs="Arial"/>
                <w:color w:val="000000"/>
                <w:sz w:val="20"/>
                <w:szCs w:val="20"/>
              </w:rPr>
              <w:t>. 2</w:t>
            </w:r>
            <w:r w:rsidR="00586585">
              <w:rPr>
                <w:rFonts w:cs="Arial"/>
                <w:color w:val="000000"/>
                <w:sz w:val="20"/>
                <w:szCs w:val="20"/>
              </w:rPr>
              <w:t>. 2023</w:t>
            </w:r>
          </w:p>
        </w:tc>
      </w:tr>
      <w:tr w:rsidR="005628AD" w:rsidRPr="005C3022" w14:paraId="5D67B26C" w14:textId="77777777" w:rsidTr="0068166F">
        <w:trPr>
          <w:trHeight w:val="145"/>
        </w:trPr>
        <w:tc>
          <w:tcPr>
            <w:tcW w:w="8582" w:type="dxa"/>
          </w:tcPr>
          <w:p w14:paraId="7F8CF388" w14:textId="5751EF21" w:rsidR="005628AD" w:rsidRPr="005C3022" w:rsidRDefault="005628AD" w:rsidP="0030333A">
            <w:pPr>
              <w:tabs>
                <w:tab w:val="left" w:pos="5948"/>
              </w:tabs>
              <w:overflowPunct w:val="0"/>
              <w:autoSpaceDE w:val="0"/>
              <w:autoSpaceDN w:val="0"/>
              <w:adjustRightInd w:val="0"/>
              <w:spacing w:line="260" w:lineRule="exact"/>
              <w:textAlignment w:val="baseline"/>
              <w:rPr>
                <w:rFonts w:cs="Arial"/>
                <w:color w:val="000000"/>
                <w:sz w:val="20"/>
                <w:szCs w:val="20"/>
              </w:rPr>
            </w:pPr>
            <w:r w:rsidRPr="005C3022">
              <w:rPr>
                <w:rFonts w:cs="Arial"/>
                <w:color w:val="000000"/>
                <w:sz w:val="20"/>
                <w:szCs w:val="20"/>
              </w:rPr>
              <w:t xml:space="preserve">EVA: </w:t>
            </w:r>
            <w:r w:rsidR="007A06DB">
              <w:rPr>
                <w:rFonts w:cs="Arial"/>
                <w:color w:val="000000"/>
                <w:sz w:val="20"/>
                <w:szCs w:val="20"/>
              </w:rPr>
              <w:t>2023-2330-0135</w:t>
            </w:r>
          </w:p>
        </w:tc>
      </w:tr>
      <w:tr w:rsidR="005628AD" w:rsidRPr="005C3022" w14:paraId="22533CA3" w14:textId="77777777" w:rsidTr="0068166F">
        <w:trPr>
          <w:trHeight w:val="145"/>
        </w:trPr>
        <w:tc>
          <w:tcPr>
            <w:tcW w:w="8582" w:type="dxa"/>
          </w:tcPr>
          <w:p w14:paraId="6E34C98D" w14:textId="77777777" w:rsidR="005628AD" w:rsidRPr="005C3022" w:rsidRDefault="005628AD" w:rsidP="0030333A">
            <w:pPr>
              <w:tabs>
                <w:tab w:val="left" w:pos="5948"/>
              </w:tabs>
              <w:spacing w:line="260" w:lineRule="exact"/>
              <w:rPr>
                <w:rFonts w:eastAsia="Calibri" w:cs="Arial"/>
                <w:color w:val="000000"/>
                <w:sz w:val="20"/>
                <w:szCs w:val="20"/>
              </w:rPr>
            </w:pPr>
          </w:p>
          <w:p w14:paraId="7A250AC6" w14:textId="77777777" w:rsidR="005628AD" w:rsidRPr="005C3022" w:rsidRDefault="005628AD" w:rsidP="0030333A">
            <w:pPr>
              <w:tabs>
                <w:tab w:val="left" w:pos="5948"/>
              </w:tabs>
              <w:spacing w:line="260" w:lineRule="exact"/>
              <w:rPr>
                <w:rFonts w:eastAsia="Calibri" w:cs="Arial"/>
                <w:color w:val="000000"/>
                <w:sz w:val="20"/>
                <w:szCs w:val="20"/>
              </w:rPr>
            </w:pPr>
            <w:r w:rsidRPr="005C3022">
              <w:rPr>
                <w:rFonts w:eastAsia="Calibri" w:cs="Arial"/>
                <w:color w:val="000000"/>
                <w:sz w:val="20"/>
                <w:szCs w:val="20"/>
              </w:rPr>
              <w:t>GENERALNI SEKRETARIAT VLADE REPUBLIKE SLOVENIJE</w:t>
            </w:r>
          </w:p>
          <w:p w14:paraId="7A1B4523" w14:textId="77777777" w:rsidR="005628AD" w:rsidRPr="005C3022" w:rsidRDefault="00597A04" w:rsidP="0030333A">
            <w:pPr>
              <w:tabs>
                <w:tab w:val="left" w:pos="5948"/>
              </w:tabs>
              <w:spacing w:line="260" w:lineRule="exact"/>
              <w:rPr>
                <w:rFonts w:eastAsia="Calibri" w:cs="Arial"/>
                <w:color w:val="000000"/>
                <w:sz w:val="20"/>
                <w:szCs w:val="20"/>
              </w:rPr>
            </w:pPr>
            <w:hyperlink r:id="rId13" w:history="1">
              <w:r w:rsidR="005628AD" w:rsidRPr="005C3022">
                <w:rPr>
                  <w:rStyle w:val="Hiperpovezava"/>
                  <w:rFonts w:cs="Arial"/>
                  <w:color w:val="000000"/>
                  <w:sz w:val="20"/>
                  <w:szCs w:val="20"/>
                </w:rPr>
                <w:t>Gp.gs@gov.si</w:t>
              </w:r>
            </w:hyperlink>
          </w:p>
          <w:p w14:paraId="03384F9F" w14:textId="77777777" w:rsidR="005628AD" w:rsidRPr="005C3022" w:rsidRDefault="005628AD" w:rsidP="0030333A">
            <w:pPr>
              <w:tabs>
                <w:tab w:val="left" w:pos="5948"/>
              </w:tabs>
              <w:spacing w:line="260" w:lineRule="exact"/>
              <w:rPr>
                <w:rFonts w:eastAsia="Calibri" w:cs="Arial"/>
                <w:color w:val="000000"/>
                <w:sz w:val="20"/>
                <w:szCs w:val="20"/>
              </w:rPr>
            </w:pPr>
          </w:p>
        </w:tc>
      </w:tr>
    </w:tbl>
    <w:p w14:paraId="287CA346" w14:textId="7CEC8729" w:rsidR="005628AD" w:rsidRPr="005C3022" w:rsidRDefault="005628AD" w:rsidP="0030333A">
      <w:pPr>
        <w:spacing w:line="260" w:lineRule="exact"/>
        <w:rPr>
          <w:rFonts w:cs="Arial"/>
          <w:color w:val="000000"/>
          <w:sz w:val="20"/>
          <w:szCs w:val="20"/>
        </w:rPr>
      </w:pPr>
    </w:p>
    <w:tbl>
      <w:tblPr>
        <w:tblW w:w="858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
        <w:gridCol w:w="1571"/>
        <w:gridCol w:w="974"/>
        <w:gridCol w:w="587"/>
        <w:gridCol w:w="663"/>
        <w:gridCol w:w="378"/>
        <w:gridCol w:w="235"/>
        <w:gridCol w:w="593"/>
        <w:gridCol w:w="683"/>
        <w:gridCol w:w="384"/>
        <w:gridCol w:w="39"/>
        <w:gridCol w:w="250"/>
        <w:gridCol w:w="35"/>
        <w:gridCol w:w="304"/>
        <w:gridCol w:w="1800"/>
      </w:tblGrid>
      <w:tr w:rsidR="005628AD" w:rsidRPr="005C3022" w14:paraId="53614DBD" w14:textId="77777777" w:rsidTr="0068166F">
        <w:trPr>
          <w:gridBefore w:val="1"/>
          <w:wBefore w:w="87" w:type="dxa"/>
          <w:trHeight w:val="145"/>
        </w:trPr>
        <w:tc>
          <w:tcPr>
            <w:tcW w:w="8495" w:type="dxa"/>
            <w:gridSpan w:val="14"/>
          </w:tcPr>
          <w:p w14:paraId="50908594" w14:textId="51CB0BFF" w:rsidR="005628AD" w:rsidRPr="005C3022" w:rsidRDefault="00634F2E" w:rsidP="00185428">
            <w:pPr>
              <w:autoSpaceDE w:val="0"/>
              <w:autoSpaceDN w:val="0"/>
              <w:adjustRightInd w:val="0"/>
              <w:spacing w:line="260" w:lineRule="exact"/>
              <w:jc w:val="both"/>
              <w:rPr>
                <w:rFonts w:cs="Arial"/>
                <w:b/>
                <w:bCs/>
                <w:color w:val="000000"/>
                <w:sz w:val="20"/>
                <w:szCs w:val="20"/>
              </w:rPr>
            </w:pPr>
            <w:r w:rsidRPr="005C3022">
              <w:rPr>
                <w:rFonts w:cs="Arial"/>
                <w:b/>
                <w:color w:val="000000"/>
                <w:sz w:val="20"/>
                <w:szCs w:val="20"/>
              </w:rPr>
              <w:t xml:space="preserve">ZADEVA: Uredba </w:t>
            </w:r>
            <w:r w:rsidR="00B5474C" w:rsidRPr="005C3022">
              <w:rPr>
                <w:rFonts w:cs="Arial"/>
                <w:b/>
                <w:color w:val="000000"/>
                <w:sz w:val="20"/>
                <w:szCs w:val="20"/>
              </w:rPr>
              <w:t xml:space="preserve">o </w:t>
            </w:r>
            <w:r w:rsidR="00751A62" w:rsidRPr="005C3022">
              <w:rPr>
                <w:rFonts w:cs="Arial"/>
                <w:b/>
                <w:color w:val="000000"/>
                <w:sz w:val="20"/>
                <w:szCs w:val="20"/>
              </w:rPr>
              <w:t xml:space="preserve">spremembah in </w:t>
            </w:r>
            <w:r w:rsidR="00E03A56" w:rsidRPr="005C3022">
              <w:rPr>
                <w:rFonts w:cs="Arial"/>
                <w:b/>
                <w:color w:val="000000"/>
                <w:sz w:val="20"/>
                <w:szCs w:val="20"/>
              </w:rPr>
              <w:t xml:space="preserve">dopolnitvah </w:t>
            </w:r>
            <w:r w:rsidR="005628AD" w:rsidRPr="005C3022">
              <w:rPr>
                <w:rFonts w:cs="Arial"/>
                <w:b/>
                <w:color w:val="000000"/>
                <w:sz w:val="20"/>
                <w:szCs w:val="20"/>
              </w:rPr>
              <w:t xml:space="preserve">Uredbe o izvajanju ukrepa naložbe v osnovna sredstva in podukrepa podpora za naložbe v gozdarske tehnologije ter predelavo, mobilizacijo in trženje gozdarskih proizvodov iz Programa razvoja podeželja Republike Slovenije za obdobje 2014–2020 – </w:t>
            </w:r>
            <w:r w:rsidR="002D0E0C" w:rsidRPr="005C3022">
              <w:rPr>
                <w:rFonts w:cs="Arial"/>
                <w:b/>
                <w:color w:val="000000"/>
                <w:sz w:val="20"/>
                <w:szCs w:val="20"/>
              </w:rPr>
              <w:t xml:space="preserve">predlog za </w:t>
            </w:r>
            <w:r w:rsidR="00185428">
              <w:rPr>
                <w:rFonts w:cs="Arial"/>
                <w:b/>
                <w:color w:val="000000"/>
                <w:sz w:val="20"/>
                <w:szCs w:val="20"/>
              </w:rPr>
              <w:t>obravnavo</w:t>
            </w:r>
          </w:p>
        </w:tc>
      </w:tr>
      <w:tr w:rsidR="005628AD" w:rsidRPr="005C3022" w14:paraId="5870936D" w14:textId="77777777" w:rsidTr="0068166F">
        <w:trPr>
          <w:gridBefore w:val="1"/>
          <w:wBefore w:w="87" w:type="dxa"/>
          <w:trHeight w:val="145"/>
        </w:trPr>
        <w:tc>
          <w:tcPr>
            <w:tcW w:w="8495" w:type="dxa"/>
            <w:gridSpan w:val="14"/>
          </w:tcPr>
          <w:p w14:paraId="56F036BB" w14:textId="77777777" w:rsidR="005628AD" w:rsidRPr="005C3022" w:rsidRDefault="005628AD" w:rsidP="0030333A">
            <w:pPr>
              <w:suppressAutoHyphens/>
              <w:overflowPunct w:val="0"/>
              <w:autoSpaceDE w:val="0"/>
              <w:autoSpaceDN w:val="0"/>
              <w:adjustRightInd w:val="0"/>
              <w:spacing w:line="260" w:lineRule="exact"/>
              <w:textAlignment w:val="baseline"/>
              <w:outlineLvl w:val="3"/>
              <w:rPr>
                <w:rFonts w:cs="Arial"/>
                <w:b/>
                <w:color w:val="000000"/>
                <w:sz w:val="20"/>
                <w:szCs w:val="20"/>
              </w:rPr>
            </w:pPr>
            <w:r w:rsidRPr="005C3022">
              <w:rPr>
                <w:rFonts w:cs="Arial"/>
                <w:b/>
                <w:color w:val="000000"/>
                <w:sz w:val="20"/>
                <w:szCs w:val="20"/>
              </w:rPr>
              <w:t>1. Predlog sklepov vlade:</w:t>
            </w:r>
          </w:p>
        </w:tc>
      </w:tr>
      <w:tr w:rsidR="005628AD" w:rsidRPr="005C3022" w14:paraId="73D4BF32" w14:textId="77777777" w:rsidTr="0068166F">
        <w:trPr>
          <w:gridBefore w:val="1"/>
          <w:wBefore w:w="87" w:type="dxa"/>
          <w:trHeight w:val="145"/>
        </w:trPr>
        <w:tc>
          <w:tcPr>
            <w:tcW w:w="8495" w:type="dxa"/>
            <w:gridSpan w:val="14"/>
          </w:tcPr>
          <w:p w14:paraId="2A9902A7" w14:textId="74FB5614" w:rsidR="00472B6D" w:rsidRPr="005C3022" w:rsidRDefault="00472B6D" w:rsidP="0030333A">
            <w:pPr>
              <w:overflowPunct w:val="0"/>
              <w:autoSpaceDE w:val="0"/>
              <w:autoSpaceDN w:val="0"/>
              <w:adjustRightInd w:val="0"/>
              <w:spacing w:line="260" w:lineRule="exact"/>
              <w:jc w:val="both"/>
              <w:textAlignment w:val="baseline"/>
              <w:rPr>
                <w:rFonts w:cs="Arial"/>
                <w:iCs/>
                <w:sz w:val="20"/>
                <w:szCs w:val="20"/>
              </w:rPr>
            </w:pPr>
            <w:r w:rsidRPr="005C3022">
              <w:rPr>
                <w:rFonts w:cs="Arial"/>
                <w:iCs/>
                <w:sz w:val="20"/>
                <w:szCs w:val="20"/>
              </w:rPr>
              <w:t>Na podlagi šestega odstavka 21. člena Zakona o Vladi Republike Slovenije (Uradni list RS, št. 24/05 – uradno prečiščeno besedilo, 109/08, 38/10 – ZUKN, 8/12, 21/13, 47/13 – ZDU-1G, 65/14, 55/17 in 163/22) je Vlada Republike Slovenije na …..…… seji dne ………... sprejela naslednji</w:t>
            </w:r>
          </w:p>
          <w:p w14:paraId="053A05BE"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p>
          <w:p w14:paraId="1DFAEB38" w14:textId="77777777" w:rsidR="005628AD" w:rsidRPr="005C3022" w:rsidRDefault="005628AD" w:rsidP="0030333A">
            <w:pPr>
              <w:overflowPunct w:val="0"/>
              <w:autoSpaceDE w:val="0"/>
              <w:autoSpaceDN w:val="0"/>
              <w:adjustRightInd w:val="0"/>
              <w:spacing w:line="260" w:lineRule="exact"/>
              <w:jc w:val="center"/>
              <w:textAlignment w:val="baseline"/>
              <w:rPr>
                <w:rFonts w:cs="Arial"/>
                <w:iCs/>
                <w:color w:val="000000"/>
                <w:sz w:val="20"/>
                <w:szCs w:val="20"/>
              </w:rPr>
            </w:pPr>
            <w:r w:rsidRPr="005C3022">
              <w:rPr>
                <w:rFonts w:cs="Arial"/>
                <w:iCs/>
                <w:color w:val="000000"/>
                <w:sz w:val="20"/>
                <w:szCs w:val="20"/>
              </w:rPr>
              <w:t>SKLEP:</w:t>
            </w:r>
          </w:p>
          <w:p w14:paraId="3E1E88BA"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p>
          <w:p w14:paraId="3470290E" w14:textId="6DA6014E"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Vlada Republike Sloveni</w:t>
            </w:r>
            <w:r w:rsidR="00634F2E" w:rsidRPr="005C3022">
              <w:rPr>
                <w:rFonts w:cs="Arial"/>
                <w:iCs/>
                <w:color w:val="000000"/>
                <w:sz w:val="20"/>
                <w:szCs w:val="20"/>
              </w:rPr>
              <w:t>je je izdala Uredbo o</w:t>
            </w:r>
            <w:r w:rsidR="003A5FDA" w:rsidRPr="005C3022">
              <w:rPr>
                <w:rFonts w:cs="Arial"/>
                <w:iCs/>
                <w:color w:val="000000"/>
                <w:sz w:val="20"/>
                <w:szCs w:val="20"/>
              </w:rPr>
              <w:t xml:space="preserve"> spremembah in</w:t>
            </w:r>
            <w:r w:rsidR="00DB7F15" w:rsidRPr="005C3022">
              <w:rPr>
                <w:rFonts w:cs="Arial"/>
                <w:iCs/>
                <w:color w:val="000000"/>
                <w:sz w:val="20"/>
                <w:szCs w:val="20"/>
              </w:rPr>
              <w:t xml:space="preserve"> </w:t>
            </w:r>
            <w:r w:rsidR="00E03A56" w:rsidRPr="005C3022">
              <w:rPr>
                <w:rFonts w:cs="Arial"/>
                <w:iCs/>
                <w:color w:val="000000"/>
                <w:sz w:val="20"/>
                <w:szCs w:val="20"/>
              </w:rPr>
              <w:t xml:space="preserve">dopolnitvah </w:t>
            </w:r>
            <w:r w:rsidRPr="005C3022">
              <w:rPr>
                <w:rFonts w:cs="Arial"/>
                <w:iCs/>
                <w:color w:val="000000"/>
                <w:sz w:val="20"/>
                <w:szCs w:val="20"/>
              </w:rPr>
              <w:t>Uredbe o izvajanju ukrepa naložbe v osnovna sredstva in podukrepa podpora za naložbe v gozdarske tehnologije ter predelavo, mobilizacijo in trženje gozdarskih proizvodov iz Programa razvoja podeželja Republike Slovenije za obdobje 2014–2020 in jo objavi v Uradnem listu Republike Slovenije.</w:t>
            </w:r>
          </w:p>
          <w:p w14:paraId="4DE3BDA0"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p>
          <w:p w14:paraId="34EE7E2A" w14:textId="77777777" w:rsidR="005628AD" w:rsidRPr="005C3022" w:rsidRDefault="00CE18D9" w:rsidP="0030333A">
            <w:pPr>
              <w:widowControl w:val="0"/>
              <w:overflowPunct w:val="0"/>
              <w:autoSpaceDE w:val="0"/>
              <w:autoSpaceDN w:val="0"/>
              <w:adjustRightInd w:val="0"/>
              <w:spacing w:line="260" w:lineRule="exact"/>
              <w:ind w:left="3600"/>
              <w:jc w:val="center"/>
              <w:textAlignment w:val="baseline"/>
              <w:rPr>
                <w:rFonts w:cs="Arial"/>
                <w:iCs/>
                <w:color w:val="000000"/>
                <w:sz w:val="20"/>
                <w:szCs w:val="20"/>
              </w:rPr>
            </w:pPr>
            <w:r w:rsidRPr="005C3022">
              <w:rPr>
                <w:rFonts w:cs="Arial"/>
                <w:iCs/>
                <w:color w:val="000000"/>
                <w:sz w:val="20"/>
                <w:szCs w:val="20"/>
              </w:rPr>
              <w:t>Barbara Kolenko Helbl</w:t>
            </w:r>
          </w:p>
          <w:p w14:paraId="3C6ADF55" w14:textId="77777777" w:rsidR="005628AD" w:rsidRPr="005C3022" w:rsidRDefault="00CE18D9" w:rsidP="0030333A">
            <w:pPr>
              <w:widowControl w:val="0"/>
              <w:overflowPunct w:val="0"/>
              <w:autoSpaceDE w:val="0"/>
              <w:autoSpaceDN w:val="0"/>
              <w:adjustRightInd w:val="0"/>
              <w:spacing w:line="260" w:lineRule="exact"/>
              <w:ind w:left="3600"/>
              <w:jc w:val="center"/>
              <w:textAlignment w:val="baseline"/>
              <w:rPr>
                <w:rFonts w:cs="Arial"/>
                <w:iCs/>
                <w:color w:val="000000"/>
                <w:sz w:val="20"/>
                <w:szCs w:val="20"/>
              </w:rPr>
            </w:pPr>
            <w:r w:rsidRPr="005C3022">
              <w:rPr>
                <w:rFonts w:cs="Arial"/>
                <w:iCs/>
                <w:color w:val="000000"/>
                <w:sz w:val="20"/>
                <w:szCs w:val="20"/>
              </w:rPr>
              <w:t>GENERALNA SEKRETARKA</w:t>
            </w:r>
          </w:p>
          <w:p w14:paraId="6B06A40E"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p>
          <w:p w14:paraId="78D0A7AA" w14:textId="60444FC1" w:rsidR="005628AD" w:rsidRPr="005C3022" w:rsidRDefault="003A5FDA" w:rsidP="0030333A">
            <w:p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Priloga:</w:t>
            </w:r>
          </w:p>
          <w:p w14:paraId="0412E7A6" w14:textId="4012F67A" w:rsidR="00A105EF" w:rsidRPr="005C3022" w:rsidRDefault="0098367B" w:rsidP="0030333A">
            <w:pPr>
              <w:overflowPunct w:val="0"/>
              <w:autoSpaceDE w:val="0"/>
              <w:autoSpaceDN w:val="0"/>
              <w:adjustRightInd w:val="0"/>
              <w:spacing w:line="260" w:lineRule="exact"/>
              <w:jc w:val="both"/>
              <w:textAlignment w:val="baseline"/>
              <w:rPr>
                <w:rFonts w:cs="Arial"/>
                <w:iCs/>
                <w:color w:val="000000"/>
                <w:sz w:val="20"/>
                <w:szCs w:val="20"/>
              </w:rPr>
            </w:pPr>
            <w:r>
              <w:rPr>
                <w:rFonts w:cs="Arial"/>
                <w:iCs/>
                <w:color w:val="000000"/>
                <w:sz w:val="20"/>
                <w:szCs w:val="20"/>
              </w:rPr>
              <w:t xml:space="preserve">– </w:t>
            </w:r>
            <w:r w:rsidR="00A105EF" w:rsidRPr="005C3022">
              <w:rPr>
                <w:rFonts w:cs="Arial"/>
                <w:iCs/>
                <w:color w:val="000000"/>
                <w:sz w:val="20"/>
                <w:szCs w:val="20"/>
              </w:rPr>
              <w:t>Uredba o spremembah in dopolnitvah Uredbe o izvajanju ukrepa naložbe v osnovna sredstva in podukrepa podpora za naložbe v gozdarske tehnologije ter predelavo, mobilizacijo in trženje gozdarskih proizvodov iz Programa razvoja podeželja Republike Slovenije za obdobje 2014–2020.</w:t>
            </w:r>
          </w:p>
          <w:p w14:paraId="1046B379" w14:textId="77777777" w:rsidR="003A5FDA" w:rsidRPr="005C3022" w:rsidRDefault="003A5FDA" w:rsidP="0030333A">
            <w:pPr>
              <w:overflowPunct w:val="0"/>
              <w:autoSpaceDE w:val="0"/>
              <w:autoSpaceDN w:val="0"/>
              <w:adjustRightInd w:val="0"/>
              <w:spacing w:line="260" w:lineRule="exact"/>
              <w:jc w:val="both"/>
              <w:textAlignment w:val="baseline"/>
              <w:rPr>
                <w:rFonts w:cs="Arial"/>
                <w:iCs/>
                <w:color w:val="000000"/>
                <w:sz w:val="20"/>
                <w:szCs w:val="20"/>
              </w:rPr>
            </w:pPr>
          </w:p>
          <w:p w14:paraId="77BD2B40"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Sklep prejmeta:</w:t>
            </w:r>
          </w:p>
          <w:p w14:paraId="2F313840" w14:textId="77777777" w:rsidR="005628AD" w:rsidRPr="005C3022" w:rsidRDefault="005628AD" w:rsidP="0030333A">
            <w:pPr>
              <w:numPr>
                <w:ilvl w:val="0"/>
                <w:numId w:val="5"/>
              </w:num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Ministrstvo za kmetijstvo, gozdarstvo in prehrano,</w:t>
            </w:r>
          </w:p>
          <w:p w14:paraId="0E47CEC9" w14:textId="77777777" w:rsidR="005628AD" w:rsidRPr="005C3022" w:rsidRDefault="005628AD" w:rsidP="0030333A">
            <w:pPr>
              <w:numPr>
                <w:ilvl w:val="0"/>
                <w:numId w:val="5"/>
              </w:num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Služba Vlade Republike Slovenije za zakonodajo.</w:t>
            </w:r>
          </w:p>
        </w:tc>
      </w:tr>
      <w:tr w:rsidR="005628AD" w:rsidRPr="005C3022" w14:paraId="7F4AF088" w14:textId="77777777" w:rsidTr="0068166F">
        <w:trPr>
          <w:gridBefore w:val="1"/>
          <w:wBefore w:w="87" w:type="dxa"/>
          <w:trHeight w:val="145"/>
        </w:trPr>
        <w:tc>
          <w:tcPr>
            <w:tcW w:w="8495" w:type="dxa"/>
            <w:gridSpan w:val="14"/>
          </w:tcPr>
          <w:p w14:paraId="43B7DA9F" w14:textId="77777777" w:rsidR="005628AD" w:rsidRPr="005C3022" w:rsidRDefault="005628AD" w:rsidP="0030333A">
            <w:pPr>
              <w:overflowPunct w:val="0"/>
              <w:autoSpaceDE w:val="0"/>
              <w:autoSpaceDN w:val="0"/>
              <w:adjustRightInd w:val="0"/>
              <w:spacing w:line="260" w:lineRule="exact"/>
              <w:jc w:val="both"/>
              <w:textAlignment w:val="baseline"/>
              <w:rPr>
                <w:rFonts w:cs="Arial"/>
                <w:b/>
                <w:iCs/>
                <w:color w:val="000000"/>
                <w:sz w:val="20"/>
                <w:szCs w:val="20"/>
              </w:rPr>
            </w:pPr>
            <w:r w:rsidRPr="005C3022">
              <w:rPr>
                <w:rFonts w:cs="Arial"/>
                <w:b/>
                <w:color w:val="000000"/>
                <w:sz w:val="20"/>
                <w:szCs w:val="20"/>
              </w:rPr>
              <w:t>2. Predlog za obravnavo predloga zakona po nujnem ali skrajšanem postopku v državnem zboru z obrazložitvijo razlogov:</w:t>
            </w:r>
          </w:p>
        </w:tc>
      </w:tr>
      <w:tr w:rsidR="005628AD" w:rsidRPr="005C3022" w14:paraId="3EC24A14" w14:textId="77777777" w:rsidTr="0068166F">
        <w:trPr>
          <w:gridBefore w:val="1"/>
          <w:wBefore w:w="87" w:type="dxa"/>
          <w:trHeight w:val="145"/>
        </w:trPr>
        <w:tc>
          <w:tcPr>
            <w:tcW w:w="8495" w:type="dxa"/>
            <w:gridSpan w:val="14"/>
          </w:tcPr>
          <w:p w14:paraId="78FA8B63"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w:t>
            </w:r>
          </w:p>
        </w:tc>
      </w:tr>
      <w:tr w:rsidR="005628AD" w:rsidRPr="005C3022" w14:paraId="36ACD2B0" w14:textId="77777777" w:rsidTr="0068166F">
        <w:trPr>
          <w:gridBefore w:val="1"/>
          <w:wBefore w:w="87" w:type="dxa"/>
          <w:trHeight w:val="145"/>
        </w:trPr>
        <w:tc>
          <w:tcPr>
            <w:tcW w:w="8495" w:type="dxa"/>
            <w:gridSpan w:val="14"/>
          </w:tcPr>
          <w:p w14:paraId="3EA0B782" w14:textId="77777777" w:rsidR="005628AD" w:rsidRPr="005C3022" w:rsidRDefault="005628AD" w:rsidP="0030333A">
            <w:pPr>
              <w:overflowPunct w:val="0"/>
              <w:autoSpaceDE w:val="0"/>
              <w:autoSpaceDN w:val="0"/>
              <w:adjustRightInd w:val="0"/>
              <w:spacing w:line="260" w:lineRule="exact"/>
              <w:jc w:val="both"/>
              <w:textAlignment w:val="baseline"/>
              <w:rPr>
                <w:rFonts w:cs="Arial"/>
                <w:b/>
                <w:iCs/>
                <w:color w:val="000000"/>
                <w:sz w:val="20"/>
                <w:szCs w:val="20"/>
              </w:rPr>
            </w:pPr>
            <w:r w:rsidRPr="005C3022">
              <w:rPr>
                <w:rFonts w:cs="Arial"/>
                <w:b/>
                <w:color w:val="000000"/>
                <w:sz w:val="20"/>
                <w:szCs w:val="20"/>
              </w:rPr>
              <w:t>3.a Osebe, odgovorne za strokovno pripravo in usklajenost gradiva:</w:t>
            </w:r>
          </w:p>
        </w:tc>
      </w:tr>
      <w:tr w:rsidR="005628AD" w:rsidRPr="005C3022" w14:paraId="55BE7591" w14:textId="77777777" w:rsidTr="0068166F">
        <w:trPr>
          <w:gridBefore w:val="1"/>
          <w:wBefore w:w="87" w:type="dxa"/>
          <w:trHeight w:val="772"/>
        </w:trPr>
        <w:tc>
          <w:tcPr>
            <w:tcW w:w="8495" w:type="dxa"/>
            <w:gridSpan w:val="14"/>
          </w:tcPr>
          <w:p w14:paraId="1F1B8953" w14:textId="77777777" w:rsidR="005628AD" w:rsidRPr="005C3022" w:rsidRDefault="004A5291" w:rsidP="0030333A">
            <w:p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 xml:space="preserve">– Maša Žagar, </w:t>
            </w:r>
            <w:r w:rsidR="00B939DE" w:rsidRPr="005C3022">
              <w:rPr>
                <w:rFonts w:cs="Arial"/>
                <w:iCs/>
                <w:color w:val="000000"/>
                <w:sz w:val="20"/>
                <w:szCs w:val="20"/>
              </w:rPr>
              <w:t>generaln</w:t>
            </w:r>
            <w:r w:rsidRPr="005C3022">
              <w:rPr>
                <w:rFonts w:cs="Arial"/>
                <w:iCs/>
                <w:color w:val="000000"/>
                <w:sz w:val="20"/>
                <w:szCs w:val="20"/>
              </w:rPr>
              <w:t>a</w:t>
            </w:r>
            <w:r w:rsidR="007B0DD8" w:rsidRPr="005C3022">
              <w:rPr>
                <w:rFonts w:cs="Arial"/>
                <w:iCs/>
                <w:color w:val="000000"/>
                <w:sz w:val="20"/>
                <w:szCs w:val="20"/>
              </w:rPr>
              <w:t xml:space="preserve"> direktor</w:t>
            </w:r>
            <w:r w:rsidRPr="005C3022">
              <w:rPr>
                <w:rFonts w:cs="Arial"/>
                <w:iCs/>
                <w:color w:val="000000"/>
                <w:sz w:val="20"/>
                <w:szCs w:val="20"/>
              </w:rPr>
              <w:t>ica</w:t>
            </w:r>
            <w:r w:rsidR="005628AD" w:rsidRPr="005C3022">
              <w:rPr>
                <w:rFonts w:cs="Arial"/>
                <w:iCs/>
                <w:color w:val="000000"/>
                <w:sz w:val="20"/>
                <w:szCs w:val="20"/>
              </w:rPr>
              <w:t xml:space="preserve"> Direktorata za kmetijstvo,</w:t>
            </w:r>
          </w:p>
          <w:p w14:paraId="7E6FF164" w14:textId="77777777" w:rsidR="005628AD" w:rsidRPr="005C3022" w:rsidRDefault="005628AD" w:rsidP="0030333A">
            <w:pPr>
              <w:pStyle w:val="Naslov3"/>
              <w:spacing w:before="0" w:line="260" w:lineRule="exact"/>
              <w:rPr>
                <w:rFonts w:ascii="Arial" w:hAnsi="Arial" w:cs="Arial"/>
                <w:b w:val="0"/>
                <w:bCs w:val="0"/>
                <w:iCs/>
                <w:color w:val="000000"/>
                <w:sz w:val="20"/>
                <w:szCs w:val="20"/>
              </w:rPr>
            </w:pPr>
            <w:r w:rsidRPr="005C3022">
              <w:rPr>
                <w:rFonts w:ascii="Arial" w:hAnsi="Arial" w:cs="Arial"/>
                <w:b w:val="0"/>
                <w:bCs w:val="0"/>
                <w:iCs/>
                <w:color w:val="000000"/>
                <w:sz w:val="20"/>
                <w:szCs w:val="20"/>
              </w:rPr>
              <w:t>– Andrej Hafner, vodja Sektorja za pravno sistemske zadeve v kmetijstvu,</w:t>
            </w:r>
          </w:p>
          <w:p w14:paraId="540A0FB8" w14:textId="25D3070E" w:rsidR="00E116CC" w:rsidRDefault="005628AD" w:rsidP="0030333A">
            <w:pPr>
              <w:pStyle w:val="Naslov3"/>
              <w:spacing w:before="0" w:line="260" w:lineRule="exact"/>
              <w:rPr>
                <w:rFonts w:ascii="Arial" w:hAnsi="Arial" w:cs="Arial"/>
                <w:b w:val="0"/>
                <w:bCs w:val="0"/>
                <w:iCs/>
                <w:color w:val="000000"/>
                <w:sz w:val="20"/>
                <w:szCs w:val="20"/>
              </w:rPr>
            </w:pPr>
            <w:r w:rsidRPr="005C3022">
              <w:rPr>
                <w:rFonts w:ascii="Arial" w:hAnsi="Arial" w:cs="Arial"/>
                <w:b w:val="0"/>
                <w:bCs w:val="0"/>
                <w:iCs/>
                <w:color w:val="000000"/>
                <w:sz w:val="20"/>
                <w:szCs w:val="20"/>
              </w:rPr>
              <w:t>– mag. Andreja Komel, vodja Sektorja za strukturno politiko in razvoj podeželja</w:t>
            </w:r>
            <w:r w:rsidR="00995E06">
              <w:rPr>
                <w:rFonts w:ascii="Arial" w:hAnsi="Arial" w:cs="Arial"/>
                <w:b w:val="0"/>
                <w:bCs w:val="0"/>
                <w:iCs/>
                <w:color w:val="000000"/>
                <w:sz w:val="20"/>
                <w:szCs w:val="20"/>
              </w:rPr>
              <w:t>,</w:t>
            </w:r>
          </w:p>
          <w:p w14:paraId="278C8B08" w14:textId="17227715" w:rsidR="002D0E0C" w:rsidRPr="005C3022" w:rsidRDefault="00E116CC" w:rsidP="0030333A">
            <w:pPr>
              <w:pStyle w:val="Naslov3"/>
              <w:spacing w:before="0" w:line="260" w:lineRule="exact"/>
              <w:rPr>
                <w:rFonts w:ascii="Arial" w:hAnsi="Arial" w:cs="Arial"/>
                <w:b w:val="0"/>
                <w:bCs w:val="0"/>
                <w:iCs/>
                <w:color w:val="000000"/>
                <w:sz w:val="20"/>
                <w:szCs w:val="20"/>
              </w:rPr>
            </w:pPr>
            <w:r>
              <w:rPr>
                <w:rFonts w:ascii="Arial" w:hAnsi="Arial" w:cs="Arial"/>
                <w:b w:val="0"/>
                <w:bCs w:val="0"/>
                <w:iCs/>
                <w:color w:val="000000"/>
                <w:sz w:val="20"/>
                <w:szCs w:val="20"/>
              </w:rPr>
              <w:t xml:space="preserve">– Leon Ravnikar, </w:t>
            </w:r>
            <w:r w:rsidRPr="00E116CC">
              <w:rPr>
                <w:rFonts w:ascii="Arial" w:hAnsi="Arial" w:cs="Arial"/>
                <w:b w:val="0"/>
                <w:bCs w:val="0"/>
                <w:iCs/>
                <w:color w:val="000000"/>
                <w:sz w:val="20"/>
                <w:szCs w:val="20"/>
              </w:rPr>
              <w:t>vodja</w:t>
            </w:r>
            <w:r>
              <w:rPr>
                <w:rFonts w:ascii="Arial" w:hAnsi="Arial" w:cs="Arial"/>
                <w:b w:val="0"/>
                <w:bCs w:val="0"/>
                <w:iCs/>
                <w:color w:val="000000"/>
                <w:sz w:val="20"/>
                <w:szCs w:val="20"/>
              </w:rPr>
              <w:t xml:space="preserve"> </w:t>
            </w:r>
            <w:r w:rsidRPr="00E116CC">
              <w:rPr>
                <w:rFonts w:ascii="Arial" w:hAnsi="Arial" w:cs="Arial"/>
                <w:b w:val="0"/>
                <w:bCs w:val="0"/>
                <w:iCs/>
                <w:color w:val="000000"/>
                <w:sz w:val="20"/>
                <w:szCs w:val="20"/>
              </w:rPr>
              <w:t>Sektor</w:t>
            </w:r>
            <w:r>
              <w:rPr>
                <w:rFonts w:ascii="Arial" w:hAnsi="Arial" w:cs="Arial"/>
                <w:b w:val="0"/>
                <w:bCs w:val="0"/>
                <w:iCs/>
                <w:color w:val="000000"/>
                <w:sz w:val="20"/>
                <w:szCs w:val="20"/>
              </w:rPr>
              <w:t>ja</w:t>
            </w:r>
            <w:r w:rsidRPr="00E116CC">
              <w:rPr>
                <w:rFonts w:ascii="Arial" w:hAnsi="Arial" w:cs="Arial"/>
                <w:b w:val="0"/>
                <w:bCs w:val="0"/>
                <w:iCs/>
                <w:color w:val="000000"/>
                <w:sz w:val="20"/>
                <w:szCs w:val="20"/>
              </w:rPr>
              <w:t xml:space="preserve"> za urejanje kmetijskega prostora in zemljiške operacije</w:t>
            </w:r>
            <w:r w:rsidR="00EF25CC" w:rsidRPr="005C3022">
              <w:rPr>
                <w:rFonts w:ascii="Arial" w:hAnsi="Arial" w:cs="Arial"/>
                <w:b w:val="0"/>
                <w:bCs w:val="0"/>
                <w:iCs/>
                <w:color w:val="000000"/>
                <w:sz w:val="20"/>
                <w:szCs w:val="20"/>
              </w:rPr>
              <w:t>.</w:t>
            </w:r>
          </w:p>
        </w:tc>
      </w:tr>
      <w:tr w:rsidR="005628AD" w:rsidRPr="005C3022" w14:paraId="52B2D934" w14:textId="77777777" w:rsidTr="0068166F">
        <w:trPr>
          <w:gridBefore w:val="1"/>
          <w:wBefore w:w="87" w:type="dxa"/>
          <w:trHeight w:val="145"/>
        </w:trPr>
        <w:tc>
          <w:tcPr>
            <w:tcW w:w="8495" w:type="dxa"/>
            <w:gridSpan w:val="14"/>
          </w:tcPr>
          <w:p w14:paraId="06B11658" w14:textId="77777777" w:rsidR="005628AD" w:rsidRPr="005C3022" w:rsidRDefault="005628AD" w:rsidP="0030333A">
            <w:pPr>
              <w:overflowPunct w:val="0"/>
              <w:autoSpaceDE w:val="0"/>
              <w:autoSpaceDN w:val="0"/>
              <w:adjustRightInd w:val="0"/>
              <w:spacing w:line="260" w:lineRule="exact"/>
              <w:jc w:val="both"/>
              <w:textAlignment w:val="baseline"/>
              <w:rPr>
                <w:rFonts w:cs="Arial"/>
                <w:b/>
                <w:iCs/>
                <w:color w:val="000000"/>
                <w:sz w:val="20"/>
                <w:szCs w:val="20"/>
              </w:rPr>
            </w:pPr>
            <w:r w:rsidRPr="005C3022">
              <w:rPr>
                <w:rFonts w:cs="Arial"/>
                <w:b/>
                <w:iCs/>
                <w:color w:val="000000"/>
                <w:sz w:val="20"/>
                <w:szCs w:val="20"/>
              </w:rPr>
              <w:t xml:space="preserve">3.b Zunanji strokovnjaki, ki so </w:t>
            </w:r>
            <w:r w:rsidRPr="005C3022">
              <w:rPr>
                <w:rFonts w:cs="Arial"/>
                <w:b/>
                <w:color w:val="000000"/>
                <w:sz w:val="20"/>
                <w:szCs w:val="20"/>
              </w:rPr>
              <w:t>sodelovali pri pripravi dela ali celotnega gradiva:</w:t>
            </w:r>
          </w:p>
        </w:tc>
      </w:tr>
      <w:tr w:rsidR="005628AD" w:rsidRPr="005C3022" w14:paraId="60853968" w14:textId="77777777" w:rsidTr="0068166F">
        <w:trPr>
          <w:gridBefore w:val="1"/>
          <w:wBefore w:w="87" w:type="dxa"/>
          <w:trHeight w:val="145"/>
        </w:trPr>
        <w:tc>
          <w:tcPr>
            <w:tcW w:w="8495" w:type="dxa"/>
            <w:gridSpan w:val="14"/>
          </w:tcPr>
          <w:p w14:paraId="32437250"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lastRenderedPageBreak/>
              <w:t>/</w:t>
            </w:r>
          </w:p>
        </w:tc>
      </w:tr>
      <w:tr w:rsidR="005628AD" w:rsidRPr="005C3022" w14:paraId="5B36B02D" w14:textId="77777777" w:rsidTr="0068166F">
        <w:trPr>
          <w:gridBefore w:val="1"/>
          <w:wBefore w:w="87" w:type="dxa"/>
          <w:trHeight w:val="145"/>
        </w:trPr>
        <w:tc>
          <w:tcPr>
            <w:tcW w:w="8495" w:type="dxa"/>
            <w:gridSpan w:val="14"/>
          </w:tcPr>
          <w:p w14:paraId="71F83C85" w14:textId="77777777" w:rsidR="005628AD" w:rsidRPr="005C3022" w:rsidRDefault="005628AD" w:rsidP="0030333A">
            <w:pPr>
              <w:overflowPunct w:val="0"/>
              <w:autoSpaceDE w:val="0"/>
              <w:autoSpaceDN w:val="0"/>
              <w:adjustRightInd w:val="0"/>
              <w:spacing w:line="260" w:lineRule="exact"/>
              <w:jc w:val="both"/>
              <w:textAlignment w:val="baseline"/>
              <w:rPr>
                <w:rFonts w:cs="Arial"/>
                <w:b/>
                <w:iCs/>
                <w:color w:val="000000"/>
                <w:sz w:val="20"/>
                <w:szCs w:val="20"/>
              </w:rPr>
            </w:pPr>
            <w:r w:rsidRPr="005C3022">
              <w:rPr>
                <w:rFonts w:cs="Arial"/>
                <w:b/>
                <w:color w:val="000000"/>
                <w:sz w:val="20"/>
                <w:szCs w:val="20"/>
              </w:rPr>
              <w:t>4. Predstavniki vlade, ki bodo sodelovali pri delu državnega zbora:</w:t>
            </w:r>
          </w:p>
        </w:tc>
      </w:tr>
      <w:tr w:rsidR="005628AD" w:rsidRPr="005C3022" w14:paraId="2BC9FB43" w14:textId="77777777" w:rsidTr="0068166F">
        <w:trPr>
          <w:gridBefore w:val="1"/>
          <w:wBefore w:w="87" w:type="dxa"/>
          <w:trHeight w:val="145"/>
        </w:trPr>
        <w:tc>
          <w:tcPr>
            <w:tcW w:w="8495" w:type="dxa"/>
            <w:gridSpan w:val="14"/>
          </w:tcPr>
          <w:p w14:paraId="5C11A3E9" w14:textId="77777777" w:rsidR="005628AD" w:rsidRPr="005C3022" w:rsidRDefault="005628AD" w:rsidP="0030333A">
            <w:pPr>
              <w:overflowPunct w:val="0"/>
              <w:autoSpaceDE w:val="0"/>
              <w:autoSpaceDN w:val="0"/>
              <w:adjustRightInd w:val="0"/>
              <w:spacing w:line="260" w:lineRule="exact"/>
              <w:jc w:val="both"/>
              <w:textAlignment w:val="baseline"/>
              <w:rPr>
                <w:rFonts w:cs="Arial"/>
                <w:b/>
                <w:color w:val="000000"/>
                <w:sz w:val="20"/>
                <w:szCs w:val="20"/>
              </w:rPr>
            </w:pPr>
            <w:r w:rsidRPr="005C3022">
              <w:rPr>
                <w:rFonts w:cs="Arial"/>
                <w:iCs/>
                <w:color w:val="000000"/>
                <w:sz w:val="20"/>
                <w:szCs w:val="20"/>
              </w:rPr>
              <w:t>/</w:t>
            </w:r>
          </w:p>
        </w:tc>
      </w:tr>
      <w:tr w:rsidR="005628AD" w:rsidRPr="005C3022" w14:paraId="18C64F90" w14:textId="77777777" w:rsidTr="0068166F">
        <w:trPr>
          <w:gridBefore w:val="1"/>
          <w:wBefore w:w="87" w:type="dxa"/>
          <w:trHeight w:val="145"/>
        </w:trPr>
        <w:tc>
          <w:tcPr>
            <w:tcW w:w="8495" w:type="dxa"/>
            <w:gridSpan w:val="14"/>
          </w:tcPr>
          <w:p w14:paraId="7EB8F61A" w14:textId="517117B4" w:rsidR="005628AD" w:rsidRPr="005C3022" w:rsidRDefault="005628AD" w:rsidP="0030333A">
            <w:pPr>
              <w:suppressAutoHyphens/>
              <w:overflowPunct w:val="0"/>
              <w:autoSpaceDE w:val="0"/>
              <w:autoSpaceDN w:val="0"/>
              <w:adjustRightInd w:val="0"/>
              <w:spacing w:line="260" w:lineRule="exact"/>
              <w:textAlignment w:val="baseline"/>
              <w:outlineLvl w:val="3"/>
              <w:rPr>
                <w:rFonts w:cs="Arial"/>
                <w:b/>
                <w:color w:val="000000"/>
                <w:sz w:val="20"/>
                <w:szCs w:val="20"/>
              </w:rPr>
            </w:pPr>
            <w:r w:rsidRPr="005C3022">
              <w:rPr>
                <w:rFonts w:cs="Arial"/>
                <w:b/>
                <w:color w:val="000000"/>
                <w:sz w:val="20"/>
                <w:szCs w:val="20"/>
              </w:rPr>
              <w:t>5. Kratek povzetek gradiva:</w:t>
            </w:r>
          </w:p>
        </w:tc>
      </w:tr>
      <w:tr w:rsidR="005628AD" w:rsidRPr="005C3022" w14:paraId="29AAE1DD" w14:textId="77777777" w:rsidTr="0068166F">
        <w:trPr>
          <w:gridBefore w:val="1"/>
          <w:wBefore w:w="87" w:type="dxa"/>
          <w:trHeight w:val="145"/>
        </w:trPr>
        <w:tc>
          <w:tcPr>
            <w:tcW w:w="8495" w:type="dxa"/>
            <w:gridSpan w:val="14"/>
          </w:tcPr>
          <w:p w14:paraId="43D7638A" w14:textId="5AABF2AB" w:rsidR="008C0B08" w:rsidRPr="005C3022" w:rsidRDefault="008C0B08" w:rsidP="0030333A">
            <w:pPr>
              <w:pStyle w:val="odstavek0"/>
              <w:spacing w:before="0" w:beforeAutospacing="0" w:after="0" w:afterAutospacing="0" w:line="260" w:lineRule="exact"/>
              <w:jc w:val="both"/>
              <w:rPr>
                <w:rFonts w:ascii="Arial" w:hAnsi="Arial" w:cs="Arial"/>
                <w:sz w:val="20"/>
                <w:szCs w:val="20"/>
              </w:rPr>
            </w:pPr>
            <w:r w:rsidRPr="005C3022">
              <w:rPr>
                <w:rFonts w:ascii="Arial" w:hAnsi="Arial" w:cs="Arial"/>
                <w:sz w:val="20"/>
                <w:szCs w:val="20"/>
              </w:rPr>
              <w:t>S</w:t>
            </w:r>
            <w:r w:rsidR="0049337B" w:rsidRPr="005C3022">
              <w:rPr>
                <w:rFonts w:ascii="Arial" w:hAnsi="Arial" w:cs="Arial"/>
                <w:sz w:val="20"/>
                <w:szCs w:val="20"/>
              </w:rPr>
              <w:t>prememb</w:t>
            </w:r>
            <w:r w:rsidRPr="005C3022">
              <w:rPr>
                <w:rFonts w:ascii="Arial" w:hAnsi="Arial" w:cs="Arial"/>
                <w:sz w:val="20"/>
                <w:szCs w:val="20"/>
              </w:rPr>
              <w:t>e</w:t>
            </w:r>
            <w:r w:rsidR="0049337B" w:rsidRPr="005C3022">
              <w:rPr>
                <w:rFonts w:ascii="Arial" w:hAnsi="Arial" w:cs="Arial"/>
                <w:sz w:val="20"/>
                <w:szCs w:val="20"/>
              </w:rPr>
              <w:t xml:space="preserve"> in </w:t>
            </w:r>
            <w:r w:rsidRPr="005C3022">
              <w:rPr>
                <w:rFonts w:ascii="Arial" w:hAnsi="Arial" w:cs="Arial"/>
                <w:sz w:val="20"/>
                <w:szCs w:val="20"/>
              </w:rPr>
              <w:t xml:space="preserve">dopolnitve </w:t>
            </w:r>
            <w:r w:rsidR="00BF10E9" w:rsidRPr="005C3022">
              <w:rPr>
                <w:rFonts w:ascii="Arial" w:hAnsi="Arial" w:cs="Arial"/>
                <w:sz w:val="20"/>
                <w:szCs w:val="20"/>
              </w:rPr>
              <w:t>Uredbe</w:t>
            </w:r>
            <w:r w:rsidR="0049337B" w:rsidRPr="005C3022">
              <w:rPr>
                <w:rFonts w:ascii="Arial" w:hAnsi="Arial" w:cs="Arial"/>
                <w:sz w:val="20"/>
                <w:szCs w:val="20"/>
              </w:rPr>
              <w:t xml:space="preserve"> </w:t>
            </w:r>
            <w:r w:rsidR="00A105EF" w:rsidRPr="005C3022">
              <w:rPr>
                <w:rFonts w:ascii="Arial" w:hAnsi="Arial" w:cs="Arial"/>
                <w:sz w:val="20"/>
                <w:szCs w:val="20"/>
              </w:rPr>
              <w:t xml:space="preserve">o izvajanju ukrepa naložbe v osnovna sredstva in podukrepa podpora za naložbe v gozdarske tehnologije ter predelavo, mobilizacijo in trženje gozdarskih proizvodov iz Programa razvoja podeželja Republike Slovenije za obdobje 2014–2020 </w:t>
            </w:r>
            <w:r w:rsidR="00E32471" w:rsidRPr="005C3022">
              <w:rPr>
                <w:rFonts w:ascii="Arial" w:hAnsi="Arial" w:cs="Arial"/>
                <w:sz w:val="20"/>
                <w:szCs w:val="20"/>
              </w:rPr>
              <w:t>se predlaga</w:t>
            </w:r>
            <w:r w:rsidRPr="005C3022">
              <w:rPr>
                <w:rFonts w:ascii="Arial" w:hAnsi="Arial" w:cs="Arial"/>
                <w:sz w:val="20"/>
                <w:szCs w:val="20"/>
              </w:rPr>
              <w:t>jo</w:t>
            </w:r>
            <w:r w:rsidR="00E32471" w:rsidRPr="005C3022">
              <w:rPr>
                <w:rFonts w:ascii="Arial" w:hAnsi="Arial" w:cs="Arial"/>
                <w:sz w:val="20"/>
                <w:szCs w:val="20"/>
              </w:rPr>
              <w:t xml:space="preserve"> zaradi</w:t>
            </w:r>
            <w:r w:rsidR="0049337B" w:rsidRPr="005C3022">
              <w:rPr>
                <w:rFonts w:ascii="Arial" w:hAnsi="Arial" w:cs="Arial"/>
                <w:sz w:val="20"/>
                <w:szCs w:val="20"/>
              </w:rPr>
              <w:t xml:space="preserve"> 1</w:t>
            </w:r>
            <w:r w:rsidR="0099209C">
              <w:rPr>
                <w:rFonts w:ascii="Arial" w:hAnsi="Arial" w:cs="Arial"/>
                <w:sz w:val="20"/>
                <w:szCs w:val="20"/>
              </w:rPr>
              <w:t>5</w:t>
            </w:r>
            <w:r w:rsidR="0049337B" w:rsidRPr="005C3022">
              <w:rPr>
                <w:rFonts w:ascii="Arial" w:hAnsi="Arial" w:cs="Arial"/>
                <w:sz w:val="20"/>
                <w:szCs w:val="20"/>
              </w:rPr>
              <w:t>. sprememb</w:t>
            </w:r>
            <w:r w:rsidR="00BB211E" w:rsidRPr="005C3022">
              <w:rPr>
                <w:rFonts w:ascii="Arial" w:hAnsi="Arial" w:cs="Arial"/>
                <w:sz w:val="20"/>
                <w:szCs w:val="20"/>
              </w:rPr>
              <w:t>e</w:t>
            </w:r>
            <w:r w:rsidR="0098367B">
              <w:rPr>
                <w:rFonts w:ascii="Arial" w:hAnsi="Arial" w:cs="Arial"/>
                <w:sz w:val="20"/>
                <w:szCs w:val="20"/>
              </w:rPr>
              <w:t xml:space="preserve"> Programa razvoja podeželja</w:t>
            </w:r>
            <w:r w:rsidR="0049337B" w:rsidRPr="005C3022">
              <w:rPr>
                <w:rFonts w:ascii="Arial" w:hAnsi="Arial" w:cs="Arial"/>
                <w:sz w:val="20"/>
                <w:szCs w:val="20"/>
              </w:rPr>
              <w:t xml:space="preserve"> 2014-2020</w:t>
            </w:r>
            <w:r w:rsidR="0098367B">
              <w:rPr>
                <w:rFonts w:ascii="Arial" w:hAnsi="Arial" w:cs="Arial"/>
                <w:sz w:val="20"/>
                <w:szCs w:val="20"/>
              </w:rPr>
              <w:t xml:space="preserve"> (v nadaljnjem besedilu: PRP 2014-2020)</w:t>
            </w:r>
            <w:r w:rsidR="005D624D">
              <w:rPr>
                <w:rFonts w:ascii="Arial" w:hAnsi="Arial" w:cs="Arial"/>
                <w:sz w:val="20"/>
                <w:szCs w:val="20"/>
              </w:rPr>
              <w:t>, ki je bila januarja 2024 potrjena s strani Evropske Komisije</w:t>
            </w:r>
            <w:r w:rsidR="0049337B" w:rsidRPr="005C3022">
              <w:rPr>
                <w:rFonts w:ascii="Arial" w:hAnsi="Arial" w:cs="Arial"/>
                <w:sz w:val="20"/>
                <w:szCs w:val="20"/>
              </w:rPr>
              <w:t xml:space="preserve">. </w:t>
            </w:r>
          </w:p>
          <w:p w14:paraId="776E8C05" w14:textId="77777777" w:rsidR="008C0B08" w:rsidRPr="005C3022" w:rsidRDefault="008C0B08" w:rsidP="0030333A">
            <w:pPr>
              <w:pStyle w:val="odstavek0"/>
              <w:spacing w:before="0" w:beforeAutospacing="0" w:after="0" w:afterAutospacing="0" w:line="260" w:lineRule="exact"/>
              <w:jc w:val="both"/>
              <w:rPr>
                <w:rFonts w:ascii="Arial" w:hAnsi="Arial" w:cs="Arial"/>
                <w:sz w:val="20"/>
                <w:szCs w:val="20"/>
              </w:rPr>
            </w:pPr>
          </w:p>
          <w:p w14:paraId="01B24F76" w14:textId="6B572517" w:rsidR="0099209C" w:rsidRDefault="00E32471" w:rsidP="0030333A">
            <w:pPr>
              <w:pStyle w:val="odstavek0"/>
              <w:spacing w:before="0" w:beforeAutospacing="0" w:after="0" w:afterAutospacing="0" w:line="260" w:lineRule="exact"/>
              <w:jc w:val="both"/>
              <w:rPr>
                <w:rFonts w:ascii="Arial" w:hAnsi="Arial" w:cs="Arial"/>
                <w:sz w:val="20"/>
                <w:szCs w:val="20"/>
              </w:rPr>
            </w:pPr>
            <w:r w:rsidRPr="005C3022">
              <w:rPr>
                <w:rFonts w:ascii="Arial" w:hAnsi="Arial" w:cs="Arial"/>
                <w:sz w:val="20"/>
                <w:szCs w:val="20"/>
              </w:rPr>
              <w:t xml:space="preserve">Predlaga se </w:t>
            </w:r>
            <w:r w:rsidR="0099209C">
              <w:rPr>
                <w:rFonts w:ascii="Arial" w:hAnsi="Arial" w:cs="Arial"/>
                <w:sz w:val="20"/>
                <w:szCs w:val="20"/>
              </w:rPr>
              <w:t>uvedba novega podukrepa</w:t>
            </w:r>
            <w:r w:rsidR="00A32F84">
              <w:rPr>
                <w:rFonts w:ascii="Arial" w:hAnsi="Arial" w:cs="Arial"/>
                <w:sz w:val="20"/>
                <w:szCs w:val="20"/>
              </w:rPr>
              <w:t xml:space="preserve"> M05.2</w:t>
            </w:r>
            <w:r w:rsidR="0099209C">
              <w:rPr>
                <w:rFonts w:ascii="Arial" w:hAnsi="Arial" w:cs="Arial"/>
                <w:sz w:val="20"/>
                <w:szCs w:val="20"/>
              </w:rPr>
              <w:t xml:space="preserve">, ki je namenjen obnovi proizvodnega potenciala kmetijskih </w:t>
            </w:r>
            <w:r w:rsidR="00221A0C">
              <w:rPr>
                <w:rFonts w:ascii="Arial" w:hAnsi="Arial" w:cs="Arial"/>
                <w:sz w:val="20"/>
                <w:szCs w:val="20"/>
              </w:rPr>
              <w:t xml:space="preserve">gospodarstev po </w:t>
            </w:r>
            <w:r w:rsidR="00E62AD0" w:rsidRPr="00E62AD0">
              <w:rPr>
                <w:rFonts w:ascii="Arial" w:hAnsi="Arial" w:cs="Arial"/>
                <w:sz w:val="20"/>
                <w:szCs w:val="20"/>
              </w:rPr>
              <w:t>poplavah in zemeljskih plazovih v avgustu 2023</w:t>
            </w:r>
            <w:r w:rsidR="00F75E6A">
              <w:rPr>
                <w:rFonts w:ascii="Arial" w:hAnsi="Arial" w:cs="Arial"/>
                <w:sz w:val="20"/>
                <w:szCs w:val="20"/>
              </w:rPr>
              <w:t xml:space="preserve"> (v nadaljnjem besedilu: poplave v avgustu 2023)</w:t>
            </w:r>
            <w:r w:rsidR="005C488A" w:rsidRPr="005C3022">
              <w:rPr>
                <w:rFonts w:ascii="Arial" w:hAnsi="Arial" w:cs="Arial"/>
                <w:sz w:val="20"/>
                <w:szCs w:val="20"/>
              </w:rPr>
              <w:t>. V okviru te</w:t>
            </w:r>
            <w:r w:rsidR="0099209C">
              <w:rPr>
                <w:rFonts w:ascii="Arial" w:hAnsi="Arial" w:cs="Arial"/>
                <w:sz w:val="20"/>
                <w:szCs w:val="20"/>
              </w:rPr>
              <w:t xml:space="preserve">ga podukrepa </w:t>
            </w:r>
            <w:r w:rsidR="005C488A" w:rsidRPr="005C3022">
              <w:rPr>
                <w:rFonts w:ascii="Arial" w:hAnsi="Arial" w:cs="Arial"/>
                <w:sz w:val="20"/>
                <w:szCs w:val="20"/>
              </w:rPr>
              <w:t xml:space="preserve">se </w:t>
            </w:r>
            <w:r w:rsidR="0098367B">
              <w:rPr>
                <w:rFonts w:ascii="Arial" w:hAnsi="Arial" w:cs="Arial"/>
                <w:sz w:val="20"/>
                <w:szCs w:val="20"/>
              </w:rPr>
              <w:t>podpirajo</w:t>
            </w:r>
            <w:r w:rsidR="005C488A" w:rsidRPr="005C3022">
              <w:rPr>
                <w:rFonts w:ascii="Arial" w:hAnsi="Arial" w:cs="Arial"/>
                <w:sz w:val="20"/>
                <w:szCs w:val="20"/>
              </w:rPr>
              <w:t xml:space="preserve"> </w:t>
            </w:r>
            <w:r w:rsidR="0099209C">
              <w:rPr>
                <w:rFonts w:ascii="Arial" w:hAnsi="Arial" w:cs="Arial"/>
                <w:sz w:val="20"/>
                <w:szCs w:val="20"/>
              </w:rPr>
              <w:t xml:space="preserve">naložbe v </w:t>
            </w:r>
            <w:r w:rsidR="003039AF">
              <w:rPr>
                <w:rFonts w:ascii="Arial" w:hAnsi="Arial" w:cs="Arial"/>
                <w:sz w:val="20"/>
                <w:szCs w:val="20"/>
              </w:rPr>
              <w:t>obnovo gospodarskih poslopjih in zasebne infrastrukture, agromelioracije kmetijskih zemljišč, nakup kmetijske mehanizacije</w:t>
            </w:r>
            <w:r w:rsidR="00F75E6A">
              <w:rPr>
                <w:rFonts w:ascii="Arial" w:hAnsi="Arial" w:cs="Arial"/>
                <w:sz w:val="20"/>
                <w:szCs w:val="20"/>
              </w:rPr>
              <w:t xml:space="preserve">, </w:t>
            </w:r>
            <w:r w:rsidR="0098367B" w:rsidRPr="0098367B">
              <w:rPr>
                <w:rFonts w:ascii="Arial" w:hAnsi="Arial" w:cs="Arial"/>
                <w:sz w:val="20"/>
                <w:szCs w:val="20"/>
              </w:rPr>
              <w:t>na</w:t>
            </w:r>
            <w:r w:rsidR="00252895">
              <w:rPr>
                <w:rFonts w:ascii="Arial" w:hAnsi="Arial" w:cs="Arial"/>
                <w:sz w:val="20"/>
                <w:szCs w:val="20"/>
              </w:rPr>
              <w:t>kup in postavitev rastlinjakov</w:t>
            </w:r>
            <w:r w:rsidR="0098367B">
              <w:rPr>
                <w:rFonts w:ascii="Arial" w:hAnsi="Arial" w:cs="Arial"/>
                <w:sz w:val="20"/>
                <w:szCs w:val="20"/>
              </w:rPr>
              <w:t xml:space="preserve">, </w:t>
            </w:r>
            <w:r w:rsidR="00F75E6A">
              <w:rPr>
                <w:rFonts w:ascii="Arial" w:hAnsi="Arial" w:cs="Arial"/>
                <w:sz w:val="20"/>
                <w:szCs w:val="20"/>
              </w:rPr>
              <w:t>obnova trajnih nasadov, postavitev pašnikov in obor</w:t>
            </w:r>
            <w:r w:rsidR="003039AF">
              <w:rPr>
                <w:rFonts w:ascii="Arial" w:hAnsi="Arial" w:cs="Arial"/>
                <w:sz w:val="20"/>
                <w:szCs w:val="20"/>
              </w:rPr>
              <w:t xml:space="preserve"> ter nakup rejnih živali, ki so bile poškodovane oziroma uničene </w:t>
            </w:r>
            <w:r w:rsidR="00F75E6A" w:rsidRPr="00F75E6A">
              <w:rPr>
                <w:rFonts w:ascii="Arial" w:hAnsi="Arial" w:cs="Arial"/>
                <w:sz w:val="20"/>
                <w:szCs w:val="20"/>
              </w:rPr>
              <w:t>v poplavah v avgustu 2023</w:t>
            </w:r>
            <w:r w:rsidR="003039AF">
              <w:rPr>
                <w:rFonts w:ascii="Arial" w:hAnsi="Arial" w:cs="Arial"/>
                <w:sz w:val="20"/>
                <w:szCs w:val="20"/>
              </w:rPr>
              <w:t>.</w:t>
            </w:r>
          </w:p>
          <w:p w14:paraId="5ABB9D72" w14:textId="2F2D7AA2" w:rsidR="00985707" w:rsidRDefault="00985707" w:rsidP="0030333A">
            <w:pPr>
              <w:pStyle w:val="odstavek0"/>
              <w:spacing w:before="0" w:beforeAutospacing="0" w:after="0" w:afterAutospacing="0" w:line="260" w:lineRule="exact"/>
              <w:jc w:val="both"/>
              <w:rPr>
                <w:rFonts w:ascii="Arial" w:hAnsi="Arial" w:cs="Arial"/>
                <w:sz w:val="20"/>
                <w:szCs w:val="20"/>
              </w:rPr>
            </w:pPr>
          </w:p>
          <w:p w14:paraId="7EC67203" w14:textId="25A7A65C" w:rsidR="00C048F3" w:rsidRDefault="00C048F3" w:rsidP="0030333A">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t>Predlaga se tudi nova operacija Izvedba agromelioracij na kmetijskih zemljišč</w:t>
            </w:r>
            <w:r w:rsidR="00B76AAE">
              <w:rPr>
                <w:rFonts w:ascii="Arial" w:hAnsi="Arial" w:cs="Arial"/>
                <w:sz w:val="20"/>
                <w:szCs w:val="20"/>
              </w:rPr>
              <w:t xml:space="preserve"> v okviru </w:t>
            </w:r>
            <w:r>
              <w:rPr>
                <w:rFonts w:ascii="Arial" w:hAnsi="Arial" w:cs="Arial"/>
                <w:sz w:val="20"/>
                <w:szCs w:val="20"/>
              </w:rPr>
              <w:t>podukrepa 4.3</w:t>
            </w:r>
            <w:r w:rsidR="00B76AAE">
              <w:rPr>
                <w:rFonts w:ascii="Arial" w:hAnsi="Arial" w:cs="Arial"/>
                <w:sz w:val="20"/>
                <w:szCs w:val="20"/>
              </w:rPr>
              <w:t xml:space="preserve"> P</w:t>
            </w:r>
            <w:r>
              <w:rPr>
                <w:rFonts w:ascii="Arial" w:hAnsi="Arial" w:cs="Arial"/>
                <w:sz w:val="20"/>
                <w:szCs w:val="20"/>
              </w:rPr>
              <w:t>odpora za naložbe v infrastrukturo, povezano z razvojem, posodabljanjem ali prilagajanjem kmetijstva in gozdarstva</w:t>
            </w:r>
            <w:r w:rsidR="00B76AAE">
              <w:rPr>
                <w:rFonts w:ascii="Arial" w:hAnsi="Arial" w:cs="Arial"/>
                <w:sz w:val="20"/>
                <w:szCs w:val="20"/>
              </w:rPr>
              <w:t>. Podpora iz te operacije bo namenjena predvsem izvedbi agromelioracij na kmetijskih zemljiščih, ki so bila prizadeta v poplavah v avgustu 2023. Upravičenci so lokalne skupnosti oziroma Sklad kmetijskih zemljišč in gozdov Republike Slovenije.</w:t>
            </w:r>
          </w:p>
          <w:p w14:paraId="1E93A1F9" w14:textId="77777777" w:rsidR="0099209C" w:rsidRDefault="0099209C" w:rsidP="0030333A">
            <w:pPr>
              <w:pStyle w:val="odstavek0"/>
              <w:spacing w:before="0" w:beforeAutospacing="0" w:after="0" w:afterAutospacing="0" w:line="260" w:lineRule="exact"/>
              <w:jc w:val="both"/>
              <w:rPr>
                <w:rFonts w:ascii="Arial" w:hAnsi="Arial" w:cs="Arial"/>
                <w:sz w:val="20"/>
                <w:szCs w:val="20"/>
              </w:rPr>
            </w:pPr>
          </w:p>
          <w:p w14:paraId="5E0CBC91" w14:textId="08E76B50" w:rsidR="007E407C" w:rsidRPr="005C3022" w:rsidRDefault="0098367B" w:rsidP="0030333A">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Poleg tega se </w:t>
            </w:r>
            <w:r w:rsidRPr="005C3022">
              <w:rPr>
                <w:rFonts w:ascii="Arial" w:hAnsi="Arial" w:cs="Arial"/>
                <w:sz w:val="20"/>
                <w:szCs w:val="20"/>
              </w:rPr>
              <w:t>pri podukrepu 4.1 – podpora za naložbe v kmetijska gospodarstva</w:t>
            </w:r>
            <w:r>
              <w:rPr>
                <w:rFonts w:ascii="Arial" w:hAnsi="Arial" w:cs="Arial"/>
                <w:sz w:val="20"/>
                <w:szCs w:val="20"/>
              </w:rPr>
              <w:t>, operacija: naložbe v zmanjšanje emisij toplogrednih plinov iz kmetijstva, predlaga povečanje deleža podpore iz maksimalno 50 odstotkov na maksimalno 90 odstotkov upravičenih stroškov naložbe, ter dodaja novo merilo za ocenjevanje vlog »odprava posledic po naravni nesreči«. Na podlagi tega merila imajo upravičenci, ki so utrpeli škodo na osnovnih sredstvih, namenjenih primarni kmetijski pridelavi v poplavah v avgustu 2023, prednost pred upravičenci, ki v teh poplavah niso bili prizadeti.</w:t>
            </w:r>
          </w:p>
        </w:tc>
      </w:tr>
      <w:tr w:rsidR="005628AD" w:rsidRPr="005C3022" w14:paraId="0C2FBA8D" w14:textId="77777777" w:rsidTr="0068166F">
        <w:trPr>
          <w:gridBefore w:val="1"/>
          <w:wBefore w:w="87" w:type="dxa"/>
          <w:trHeight w:val="145"/>
        </w:trPr>
        <w:tc>
          <w:tcPr>
            <w:tcW w:w="8495" w:type="dxa"/>
            <w:gridSpan w:val="14"/>
          </w:tcPr>
          <w:p w14:paraId="1BA7B74D" w14:textId="77777777" w:rsidR="005628AD" w:rsidRPr="005C3022" w:rsidRDefault="005628AD" w:rsidP="0030333A">
            <w:pPr>
              <w:suppressAutoHyphens/>
              <w:overflowPunct w:val="0"/>
              <w:autoSpaceDE w:val="0"/>
              <w:autoSpaceDN w:val="0"/>
              <w:adjustRightInd w:val="0"/>
              <w:spacing w:line="260" w:lineRule="exact"/>
              <w:textAlignment w:val="baseline"/>
              <w:outlineLvl w:val="3"/>
              <w:rPr>
                <w:rFonts w:cs="Arial"/>
                <w:b/>
                <w:color w:val="000000"/>
                <w:sz w:val="20"/>
                <w:szCs w:val="20"/>
              </w:rPr>
            </w:pPr>
            <w:r w:rsidRPr="005C3022">
              <w:rPr>
                <w:rFonts w:cs="Arial"/>
                <w:b/>
                <w:color w:val="000000"/>
                <w:sz w:val="20"/>
                <w:szCs w:val="20"/>
              </w:rPr>
              <w:t>6. Presoja posledic za:</w:t>
            </w:r>
          </w:p>
        </w:tc>
      </w:tr>
      <w:tr w:rsidR="005628AD" w:rsidRPr="005C3022" w14:paraId="0FF7B7EB" w14:textId="77777777" w:rsidTr="0068166F">
        <w:trPr>
          <w:gridBefore w:val="1"/>
          <w:wBefore w:w="87" w:type="dxa"/>
          <w:trHeight w:val="145"/>
        </w:trPr>
        <w:tc>
          <w:tcPr>
            <w:tcW w:w="1571" w:type="dxa"/>
          </w:tcPr>
          <w:p w14:paraId="1E1461D5" w14:textId="77777777" w:rsidR="005628AD" w:rsidRPr="005C3022" w:rsidRDefault="005628AD" w:rsidP="0030333A">
            <w:pPr>
              <w:overflowPunct w:val="0"/>
              <w:autoSpaceDE w:val="0"/>
              <w:autoSpaceDN w:val="0"/>
              <w:adjustRightInd w:val="0"/>
              <w:spacing w:line="260" w:lineRule="exact"/>
              <w:ind w:left="360"/>
              <w:jc w:val="both"/>
              <w:textAlignment w:val="baseline"/>
              <w:rPr>
                <w:rFonts w:cs="Arial"/>
                <w:iCs/>
                <w:color w:val="000000"/>
                <w:sz w:val="20"/>
                <w:szCs w:val="20"/>
              </w:rPr>
            </w:pPr>
            <w:r w:rsidRPr="005C3022">
              <w:rPr>
                <w:rFonts w:cs="Arial"/>
                <w:iCs/>
                <w:color w:val="000000"/>
                <w:sz w:val="20"/>
                <w:szCs w:val="20"/>
              </w:rPr>
              <w:t>a)</w:t>
            </w:r>
          </w:p>
        </w:tc>
        <w:tc>
          <w:tcPr>
            <w:tcW w:w="5125" w:type="dxa"/>
            <w:gridSpan w:val="12"/>
          </w:tcPr>
          <w:p w14:paraId="0EF9DB1C" w14:textId="77777777" w:rsidR="005628AD" w:rsidRPr="005C3022" w:rsidRDefault="005628AD" w:rsidP="0030333A">
            <w:pPr>
              <w:overflowPunct w:val="0"/>
              <w:autoSpaceDE w:val="0"/>
              <w:autoSpaceDN w:val="0"/>
              <w:adjustRightInd w:val="0"/>
              <w:spacing w:line="260" w:lineRule="exact"/>
              <w:jc w:val="both"/>
              <w:textAlignment w:val="baseline"/>
              <w:rPr>
                <w:rFonts w:cs="Arial"/>
                <w:color w:val="000000"/>
                <w:sz w:val="20"/>
                <w:szCs w:val="20"/>
              </w:rPr>
            </w:pPr>
            <w:r w:rsidRPr="005C3022">
              <w:rPr>
                <w:rFonts w:cs="Arial"/>
                <w:color w:val="000000"/>
                <w:sz w:val="20"/>
                <w:szCs w:val="20"/>
              </w:rPr>
              <w:t>javnofinančna sredstva nad 40.000 EUR v tekočem in naslednjih treh letih</w:t>
            </w:r>
          </w:p>
        </w:tc>
        <w:tc>
          <w:tcPr>
            <w:tcW w:w="1799" w:type="dxa"/>
            <w:vAlign w:val="center"/>
          </w:tcPr>
          <w:p w14:paraId="22577387" w14:textId="77777777" w:rsidR="00DD2BBF" w:rsidRPr="005C3022" w:rsidRDefault="005628AD" w:rsidP="0030333A">
            <w:pPr>
              <w:overflowPunct w:val="0"/>
              <w:autoSpaceDE w:val="0"/>
              <w:autoSpaceDN w:val="0"/>
              <w:adjustRightInd w:val="0"/>
              <w:spacing w:line="260" w:lineRule="exact"/>
              <w:jc w:val="center"/>
              <w:textAlignment w:val="baseline"/>
              <w:rPr>
                <w:rFonts w:cs="Arial"/>
                <w:iCs/>
                <w:color w:val="000000"/>
                <w:sz w:val="20"/>
                <w:szCs w:val="20"/>
              </w:rPr>
            </w:pPr>
            <w:r w:rsidRPr="005C3022">
              <w:rPr>
                <w:rFonts w:cs="Arial"/>
                <w:color w:val="000000"/>
                <w:sz w:val="20"/>
                <w:szCs w:val="20"/>
              </w:rPr>
              <w:t>DA</w:t>
            </w:r>
          </w:p>
        </w:tc>
      </w:tr>
      <w:tr w:rsidR="005628AD" w:rsidRPr="005C3022" w14:paraId="12D2EF17" w14:textId="77777777" w:rsidTr="0068166F">
        <w:trPr>
          <w:gridBefore w:val="1"/>
          <w:wBefore w:w="87" w:type="dxa"/>
          <w:trHeight w:val="145"/>
        </w:trPr>
        <w:tc>
          <w:tcPr>
            <w:tcW w:w="1571" w:type="dxa"/>
          </w:tcPr>
          <w:p w14:paraId="2D577CDA" w14:textId="77777777" w:rsidR="005628AD" w:rsidRPr="005C3022" w:rsidRDefault="005628AD" w:rsidP="0030333A">
            <w:pPr>
              <w:overflowPunct w:val="0"/>
              <w:autoSpaceDE w:val="0"/>
              <w:autoSpaceDN w:val="0"/>
              <w:adjustRightInd w:val="0"/>
              <w:spacing w:line="260" w:lineRule="exact"/>
              <w:ind w:left="360"/>
              <w:jc w:val="both"/>
              <w:textAlignment w:val="baseline"/>
              <w:rPr>
                <w:rFonts w:cs="Arial"/>
                <w:iCs/>
                <w:color w:val="000000"/>
                <w:sz w:val="20"/>
                <w:szCs w:val="20"/>
              </w:rPr>
            </w:pPr>
            <w:r w:rsidRPr="005C3022">
              <w:rPr>
                <w:rFonts w:cs="Arial"/>
                <w:iCs/>
                <w:color w:val="000000"/>
                <w:sz w:val="20"/>
                <w:szCs w:val="20"/>
              </w:rPr>
              <w:t>b)</w:t>
            </w:r>
          </w:p>
        </w:tc>
        <w:tc>
          <w:tcPr>
            <w:tcW w:w="5125" w:type="dxa"/>
            <w:gridSpan w:val="12"/>
          </w:tcPr>
          <w:p w14:paraId="105D7FCE"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bCs/>
                <w:color w:val="000000"/>
                <w:sz w:val="20"/>
                <w:szCs w:val="20"/>
              </w:rPr>
              <w:t>usklajenost slovenskega pravnega reda s pravnim redom Evropske unije</w:t>
            </w:r>
          </w:p>
        </w:tc>
        <w:tc>
          <w:tcPr>
            <w:tcW w:w="1799" w:type="dxa"/>
            <w:vAlign w:val="center"/>
          </w:tcPr>
          <w:p w14:paraId="6DFCB5AF" w14:textId="77777777" w:rsidR="005628AD" w:rsidRPr="005C3022" w:rsidRDefault="005628AD" w:rsidP="0030333A">
            <w:pPr>
              <w:overflowPunct w:val="0"/>
              <w:autoSpaceDE w:val="0"/>
              <w:autoSpaceDN w:val="0"/>
              <w:adjustRightInd w:val="0"/>
              <w:spacing w:line="260" w:lineRule="exact"/>
              <w:jc w:val="center"/>
              <w:textAlignment w:val="baseline"/>
              <w:rPr>
                <w:rFonts w:cs="Arial"/>
                <w:iCs/>
                <w:color w:val="000000"/>
                <w:sz w:val="20"/>
                <w:szCs w:val="20"/>
              </w:rPr>
            </w:pPr>
            <w:r w:rsidRPr="005C3022">
              <w:rPr>
                <w:rFonts w:cs="Arial"/>
                <w:color w:val="000000"/>
                <w:sz w:val="20"/>
                <w:szCs w:val="20"/>
              </w:rPr>
              <w:t>DA</w:t>
            </w:r>
          </w:p>
        </w:tc>
      </w:tr>
      <w:tr w:rsidR="005628AD" w:rsidRPr="005C3022" w14:paraId="3F222ECD" w14:textId="77777777" w:rsidTr="0068166F">
        <w:trPr>
          <w:gridBefore w:val="1"/>
          <w:wBefore w:w="87" w:type="dxa"/>
          <w:trHeight w:val="145"/>
        </w:trPr>
        <w:tc>
          <w:tcPr>
            <w:tcW w:w="1571" w:type="dxa"/>
          </w:tcPr>
          <w:p w14:paraId="412B0A37" w14:textId="77777777" w:rsidR="005628AD" w:rsidRPr="005C3022" w:rsidRDefault="005628AD" w:rsidP="0030333A">
            <w:pPr>
              <w:overflowPunct w:val="0"/>
              <w:autoSpaceDE w:val="0"/>
              <w:autoSpaceDN w:val="0"/>
              <w:adjustRightInd w:val="0"/>
              <w:spacing w:line="260" w:lineRule="exact"/>
              <w:ind w:left="360"/>
              <w:jc w:val="both"/>
              <w:textAlignment w:val="baseline"/>
              <w:rPr>
                <w:rFonts w:cs="Arial"/>
                <w:iCs/>
                <w:color w:val="000000"/>
                <w:sz w:val="20"/>
                <w:szCs w:val="20"/>
              </w:rPr>
            </w:pPr>
            <w:r w:rsidRPr="005C3022">
              <w:rPr>
                <w:rFonts w:cs="Arial"/>
                <w:iCs/>
                <w:color w:val="000000"/>
                <w:sz w:val="20"/>
                <w:szCs w:val="20"/>
              </w:rPr>
              <w:t>c)</w:t>
            </w:r>
          </w:p>
        </w:tc>
        <w:tc>
          <w:tcPr>
            <w:tcW w:w="5125" w:type="dxa"/>
            <w:gridSpan w:val="12"/>
          </w:tcPr>
          <w:p w14:paraId="2B33B70C"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color w:val="000000"/>
                <w:sz w:val="20"/>
                <w:szCs w:val="20"/>
              </w:rPr>
              <w:t>administrativne posledice</w:t>
            </w:r>
          </w:p>
        </w:tc>
        <w:tc>
          <w:tcPr>
            <w:tcW w:w="1799" w:type="dxa"/>
            <w:vAlign w:val="center"/>
          </w:tcPr>
          <w:p w14:paraId="7A0223BE" w14:textId="77777777" w:rsidR="005628AD" w:rsidRPr="005C3022" w:rsidRDefault="005628AD" w:rsidP="0030333A">
            <w:pPr>
              <w:overflowPunct w:val="0"/>
              <w:autoSpaceDE w:val="0"/>
              <w:autoSpaceDN w:val="0"/>
              <w:adjustRightInd w:val="0"/>
              <w:spacing w:line="260" w:lineRule="exact"/>
              <w:jc w:val="center"/>
              <w:textAlignment w:val="baseline"/>
              <w:rPr>
                <w:rFonts w:cs="Arial"/>
                <w:color w:val="000000"/>
                <w:sz w:val="20"/>
                <w:szCs w:val="20"/>
              </w:rPr>
            </w:pPr>
            <w:r w:rsidRPr="005C3022">
              <w:rPr>
                <w:rFonts w:cs="Arial"/>
                <w:color w:val="000000"/>
                <w:sz w:val="20"/>
                <w:szCs w:val="20"/>
              </w:rPr>
              <w:t>NE</w:t>
            </w:r>
          </w:p>
        </w:tc>
      </w:tr>
      <w:tr w:rsidR="005628AD" w:rsidRPr="005C3022" w14:paraId="02F5080B" w14:textId="77777777" w:rsidTr="0068166F">
        <w:trPr>
          <w:gridBefore w:val="1"/>
          <w:wBefore w:w="87" w:type="dxa"/>
          <w:trHeight w:val="145"/>
        </w:trPr>
        <w:tc>
          <w:tcPr>
            <w:tcW w:w="1571" w:type="dxa"/>
          </w:tcPr>
          <w:p w14:paraId="1D6A5534" w14:textId="77777777" w:rsidR="005628AD" w:rsidRPr="005C3022" w:rsidRDefault="005628AD" w:rsidP="0030333A">
            <w:pPr>
              <w:overflowPunct w:val="0"/>
              <w:autoSpaceDE w:val="0"/>
              <w:autoSpaceDN w:val="0"/>
              <w:adjustRightInd w:val="0"/>
              <w:spacing w:line="260" w:lineRule="exact"/>
              <w:ind w:left="360"/>
              <w:jc w:val="both"/>
              <w:textAlignment w:val="baseline"/>
              <w:rPr>
                <w:rFonts w:cs="Arial"/>
                <w:iCs/>
                <w:color w:val="000000"/>
                <w:sz w:val="20"/>
                <w:szCs w:val="20"/>
              </w:rPr>
            </w:pPr>
            <w:r w:rsidRPr="005C3022">
              <w:rPr>
                <w:rFonts w:cs="Arial"/>
                <w:iCs/>
                <w:color w:val="000000"/>
                <w:sz w:val="20"/>
                <w:szCs w:val="20"/>
              </w:rPr>
              <w:t>č)</w:t>
            </w:r>
          </w:p>
        </w:tc>
        <w:tc>
          <w:tcPr>
            <w:tcW w:w="5125" w:type="dxa"/>
            <w:gridSpan w:val="12"/>
          </w:tcPr>
          <w:p w14:paraId="1353607E" w14:textId="77777777" w:rsidR="005628AD" w:rsidRPr="005C3022" w:rsidRDefault="005628AD" w:rsidP="0030333A">
            <w:pPr>
              <w:overflowPunct w:val="0"/>
              <w:autoSpaceDE w:val="0"/>
              <w:autoSpaceDN w:val="0"/>
              <w:adjustRightInd w:val="0"/>
              <w:spacing w:line="260" w:lineRule="exact"/>
              <w:jc w:val="both"/>
              <w:textAlignment w:val="baseline"/>
              <w:rPr>
                <w:rFonts w:cs="Arial"/>
                <w:bCs/>
                <w:color w:val="000000"/>
                <w:sz w:val="20"/>
                <w:szCs w:val="20"/>
              </w:rPr>
            </w:pPr>
            <w:r w:rsidRPr="005C3022">
              <w:rPr>
                <w:rFonts w:cs="Arial"/>
                <w:color w:val="000000"/>
                <w:sz w:val="20"/>
                <w:szCs w:val="20"/>
              </w:rPr>
              <w:t>gospodarstvo, zlasti</w:t>
            </w:r>
            <w:r w:rsidRPr="005C3022">
              <w:rPr>
                <w:rFonts w:cs="Arial"/>
                <w:bCs/>
                <w:color w:val="000000"/>
                <w:sz w:val="20"/>
                <w:szCs w:val="20"/>
              </w:rPr>
              <w:t xml:space="preserve"> mala in srednja podjetja ter konkurenčnost podjetij</w:t>
            </w:r>
          </w:p>
        </w:tc>
        <w:tc>
          <w:tcPr>
            <w:tcW w:w="1799" w:type="dxa"/>
            <w:vAlign w:val="center"/>
          </w:tcPr>
          <w:p w14:paraId="00A988E2" w14:textId="77777777" w:rsidR="005628AD" w:rsidRPr="005C3022" w:rsidRDefault="005628AD" w:rsidP="0030333A">
            <w:pPr>
              <w:overflowPunct w:val="0"/>
              <w:autoSpaceDE w:val="0"/>
              <w:autoSpaceDN w:val="0"/>
              <w:adjustRightInd w:val="0"/>
              <w:spacing w:line="260" w:lineRule="exact"/>
              <w:jc w:val="center"/>
              <w:textAlignment w:val="baseline"/>
              <w:rPr>
                <w:rFonts w:cs="Arial"/>
                <w:iCs/>
                <w:color w:val="000000"/>
                <w:sz w:val="20"/>
                <w:szCs w:val="20"/>
              </w:rPr>
            </w:pPr>
            <w:r w:rsidRPr="005C3022">
              <w:rPr>
                <w:rFonts w:cs="Arial"/>
                <w:color w:val="000000"/>
                <w:sz w:val="20"/>
                <w:szCs w:val="20"/>
              </w:rPr>
              <w:t>DA</w:t>
            </w:r>
          </w:p>
        </w:tc>
      </w:tr>
      <w:tr w:rsidR="005628AD" w:rsidRPr="005C3022" w14:paraId="12475CA4" w14:textId="77777777" w:rsidTr="0068166F">
        <w:trPr>
          <w:gridBefore w:val="1"/>
          <w:wBefore w:w="87" w:type="dxa"/>
          <w:trHeight w:val="145"/>
        </w:trPr>
        <w:tc>
          <w:tcPr>
            <w:tcW w:w="1571" w:type="dxa"/>
          </w:tcPr>
          <w:p w14:paraId="0D423B7B" w14:textId="77777777" w:rsidR="005628AD" w:rsidRPr="005C3022" w:rsidRDefault="005628AD" w:rsidP="0030333A">
            <w:pPr>
              <w:overflowPunct w:val="0"/>
              <w:autoSpaceDE w:val="0"/>
              <w:autoSpaceDN w:val="0"/>
              <w:adjustRightInd w:val="0"/>
              <w:spacing w:line="260" w:lineRule="exact"/>
              <w:ind w:left="360"/>
              <w:jc w:val="both"/>
              <w:textAlignment w:val="baseline"/>
              <w:rPr>
                <w:rFonts w:cs="Arial"/>
                <w:iCs/>
                <w:color w:val="000000"/>
                <w:sz w:val="20"/>
                <w:szCs w:val="20"/>
              </w:rPr>
            </w:pPr>
            <w:r w:rsidRPr="005C3022">
              <w:rPr>
                <w:rFonts w:cs="Arial"/>
                <w:iCs/>
                <w:color w:val="000000"/>
                <w:sz w:val="20"/>
                <w:szCs w:val="20"/>
              </w:rPr>
              <w:t>d)</w:t>
            </w:r>
          </w:p>
        </w:tc>
        <w:tc>
          <w:tcPr>
            <w:tcW w:w="5125" w:type="dxa"/>
            <w:gridSpan w:val="12"/>
          </w:tcPr>
          <w:p w14:paraId="40F0A679" w14:textId="77777777" w:rsidR="005628AD" w:rsidRPr="005C3022" w:rsidRDefault="005628AD" w:rsidP="0030333A">
            <w:pPr>
              <w:overflowPunct w:val="0"/>
              <w:autoSpaceDE w:val="0"/>
              <w:autoSpaceDN w:val="0"/>
              <w:adjustRightInd w:val="0"/>
              <w:spacing w:line="260" w:lineRule="exact"/>
              <w:jc w:val="both"/>
              <w:textAlignment w:val="baseline"/>
              <w:rPr>
                <w:rFonts w:cs="Arial"/>
                <w:bCs/>
                <w:color w:val="000000"/>
                <w:sz w:val="20"/>
                <w:szCs w:val="20"/>
              </w:rPr>
            </w:pPr>
            <w:r w:rsidRPr="005C3022">
              <w:rPr>
                <w:rFonts w:cs="Arial"/>
                <w:bCs/>
                <w:color w:val="000000"/>
                <w:sz w:val="20"/>
                <w:szCs w:val="20"/>
              </w:rPr>
              <w:t>okolje, vključno s prostorskimi in varstvenimi vidiki</w:t>
            </w:r>
          </w:p>
        </w:tc>
        <w:tc>
          <w:tcPr>
            <w:tcW w:w="1799" w:type="dxa"/>
            <w:vAlign w:val="center"/>
          </w:tcPr>
          <w:p w14:paraId="6B2F57C7" w14:textId="77777777" w:rsidR="005628AD" w:rsidRPr="005C3022" w:rsidRDefault="005628AD" w:rsidP="0030333A">
            <w:pPr>
              <w:overflowPunct w:val="0"/>
              <w:autoSpaceDE w:val="0"/>
              <w:autoSpaceDN w:val="0"/>
              <w:adjustRightInd w:val="0"/>
              <w:spacing w:line="260" w:lineRule="exact"/>
              <w:jc w:val="center"/>
              <w:textAlignment w:val="baseline"/>
              <w:rPr>
                <w:rFonts w:cs="Arial"/>
                <w:iCs/>
                <w:color w:val="000000"/>
                <w:sz w:val="20"/>
                <w:szCs w:val="20"/>
              </w:rPr>
            </w:pPr>
            <w:r w:rsidRPr="005C3022">
              <w:rPr>
                <w:rFonts w:cs="Arial"/>
                <w:color w:val="000000"/>
                <w:sz w:val="20"/>
                <w:szCs w:val="20"/>
              </w:rPr>
              <w:t>DA</w:t>
            </w:r>
          </w:p>
        </w:tc>
      </w:tr>
      <w:tr w:rsidR="005628AD" w:rsidRPr="005C3022" w14:paraId="544E22C3" w14:textId="77777777" w:rsidTr="0068166F">
        <w:trPr>
          <w:gridBefore w:val="1"/>
          <w:wBefore w:w="87" w:type="dxa"/>
          <w:trHeight w:val="145"/>
        </w:trPr>
        <w:tc>
          <w:tcPr>
            <w:tcW w:w="1571" w:type="dxa"/>
          </w:tcPr>
          <w:p w14:paraId="56B9B00E" w14:textId="77777777" w:rsidR="005628AD" w:rsidRPr="005C3022" w:rsidRDefault="005628AD" w:rsidP="0030333A">
            <w:pPr>
              <w:overflowPunct w:val="0"/>
              <w:autoSpaceDE w:val="0"/>
              <w:autoSpaceDN w:val="0"/>
              <w:adjustRightInd w:val="0"/>
              <w:spacing w:line="260" w:lineRule="exact"/>
              <w:ind w:left="360"/>
              <w:jc w:val="both"/>
              <w:textAlignment w:val="baseline"/>
              <w:rPr>
                <w:rFonts w:cs="Arial"/>
                <w:iCs/>
                <w:color w:val="000000"/>
                <w:sz w:val="20"/>
                <w:szCs w:val="20"/>
              </w:rPr>
            </w:pPr>
            <w:r w:rsidRPr="005C3022">
              <w:rPr>
                <w:rFonts w:cs="Arial"/>
                <w:iCs/>
                <w:color w:val="000000"/>
                <w:sz w:val="20"/>
                <w:szCs w:val="20"/>
              </w:rPr>
              <w:t>e)</w:t>
            </w:r>
          </w:p>
        </w:tc>
        <w:tc>
          <w:tcPr>
            <w:tcW w:w="5125" w:type="dxa"/>
            <w:gridSpan w:val="12"/>
          </w:tcPr>
          <w:p w14:paraId="2CA3F6EF" w14:textId="77777777" w:rsidR="005628AD" w:rsidRPr="005C3022" w:rsidRDefault="005628AD" w:rsidP="0030333A">
            <w:pPr>
              <w:overflowPunct w:val="0"/>
              <w:autoSpaceDE w:val="0"/>
              <w:autoSpaceDN w:val="0"/>
              <w:adjustRightInd w:val="0"/>
              <w:spacing w:line="260" w:lineRule="exact"/>
              <w:jc w:val="both"/>
              <w:textAlignment w:val="baseline"/>
              <w:rPr>
                <w:rFonts w:cs="Arial"/>
                <w:bCs/>
                <w:color w:val="000000"/>
                <w:sz w:val="20"/>
                <w:szCs w:val="20"/>
              </w:rPr>
            </w:pPr>
            <w:r w:rsidRPr="005C3022">
              <w:rPr>
                <w:rFonts w:cs="Arial"/>
                <w:bCs/>
                <w:color w:val="000000"/>
                <w:sz w:val="20"/>
                <w:szCs w:val="20"/>
              </w:rPr>
              <w:t>socialno področje</w:t>
            </w:r>
          </w:p>
        </w:tc>
        <w:tc>
          <w:tcPr>
            <w:tcW w:w="1799" w:type="dxa"/>
            <w:vAlign w:val="center"/>
          </w:tcPr>
          <w:p w14:paraId="2944ED3E" w14:textId="77777777" w:rsidR="005628AD" w:rsidRPr="005C3022" w:rsidRDefault="005628AD" w:rsidP="0030333A">
            <w:pPr>
              <w:overflowPunct w:val="0"/>
              <w:autoSpaceDE w:val="0"/>
              <w:autoSpaceDN w:val="0"/>
              <w:adjustRightInd w:val="0"/>
              <w:spacing w:line="260" w:lineRule="exact"/>
              <w:jc w:val="center"/>
              <w:textAlignment w:val="baseline"/>
              <w:rPr>
                <w:rFonts w:cs="Arial"/>
                <w:iCs/>
                <w:color w:val="000000"/>
                <w:sz w:val="20"/>
                <w:szCs w:val="20"/>
              </w:rPr>
            </w:pPr>
            <w:r w:rsidRPr="005C3022">
              <w:rPr>
                <w:rFonts w:cs="Arial"/>
                <w:color w:val="000000"/>
                <w:sz w:val="20"/>
                <w:szCs w:val="20"/>
              </w:rPr>
              <w:t>NE</w:t>
            </w:r>
          </w:p>
        </w:tc>
      </w:tr>
      <w:tr w:rsidR="005628AD" w:rsidRPr="005C3022" w14:paraId="57A0D76D" w14:textId="77777777" w:rsidTr="0068166F">
        <w:trPr>
          <w:gridBefore w:val="1"/>
          <w:wBefore w:w="87" w:type="dxa"/>
          <w:trHeight w:val="145"/>
        </w:trPr>
        <w:tc>
          <w:tcPr>
            <w:tcW w:w="1571" w:type="dxa"/>
            <w:tcBorders>
              <w:bottom w:val="single" w:sz="4" w:space="0" w:color="auto"/>
            </w:tcBorders>
          </w:tcPr>
          <w:p w14:paraId="5498785E" w14:textId="77777777" w:rsidR="005628AD" w:rsidRPr="005C3022" w:rsidRDefault="005628AD" w:rsidP="0030333A">
            <w:pPr>
              <w:overflowPunct w:val="0"/>
              <w:autoSpaceDE w:val="0"/>
              <w:autoSpaceDN w:val="0"/>
              <w:adjustRightInd w:val="0"/>
              <w:spacing w:line="260" w:lineRule="exact"/>
              <w:ind w:left="360"/>
              <w:jc w:val="both"/>
              <w:textAlignment w:val="baseline"/>
              <w:rPr>
                <w:rFonts w:cs="Arial"/>
                <w:iCs/>
                <w:color w:val="000000"/>
                <w:sz w:val="20"/>
                <w:szCs w:val="20"/>
              </w:rPr>
            </w:pPr>
            <w:r w:rsidRPr="005C3022">
              <w:rPr>
                <w:rFonts w:cs="Arial"/>
                <w:iCs/>
                <w:color w:val="000000"/>
                <w:sz w:val="20"/>
                <w:szCs w:val="20"/>
              </w:rPr>
              <w:t>f)</w:t>
            </w:r>
          </w:p>
        </w:tc>
        <w:tc>
          <w:tcPr>
            <w:tcW w:w="5125" w:type="dxa"/>
            <w:gridSpan w:val="12"/>
            <w:tcBorders>
              <w:bottom w:val="single" w:sz="4" w:space="0" w:color="auto"/>
            </w:tcBorders>
          </w:tcPr>
          <w:p w14:paraId="784E8CB4" w14:textId="77777777" w:rsidR="005628AD" w:rsidRPr="005C3022" w:rsidRDefault="005628AD" w:rsidP="0030333A">
            <w:pPr>
              <w:overflowPunct w:val="0"/>
              <w:autoSpaceDE w:val="0"/>
              <w:autoSpaceDN w:val="0"/>
              <w:adjustRightInd w:val="0"/>
              <w:spacing w:line="260" w:lineRule="exact"/>
              <w:jc w:val="both"/>
              <w:textAlignment w:val="baseline"/>
              <w:rPr>
                <w:rFonts w:cs="Arial"/>
                <w:bCs/>
                <w:color w:val="000000"/>
                <w:sz w:val="20"/>
                <w:szCs w:val="20"/>
              </w:rPr>
            </w:pPr>
            <w:r w:rsidRPr="005C3022">
              <w:rPr>
                <w:rFonts w:cs="Arial"/>
                <w:bCs/>
                <w:color w:val="000000"/>
                <w:sz w:val="20"/>
                <w:szCs w:val="20"/>
              </w:rPr>
              <w:t>dokumente razvojnega načrtovanja:</w:t>
            </w:r>
          </w:p>
          <w:p w14:paraId="7878DE6E" w14:textId="77777777" w:rsidR="005628AD" w:rsidRPr="005C3022" w:rsidRDefault="005628AD" w:rsidP="0030333A">
            <w:pPr>
              <w:numPr>
                <w:ilvl w:val="0"/>
                <w:numId w:val="1"/>
              </w:numPr>
              <w:overflowPunct w:val="0"/>
              <w:autoSpaceDE w:val="0"/>
              <w:autoSpaceDN w:val="0"/>
              <w:adjustRightInd w:val="0"/>
              <w:spacing w:line="260" w:lineRule="exact"/>
              <w:jc w:val="both"/>
              <w:textAlignment w:val="baseline"/>
              <w:rPr>
                <w:rFonts w:cs="Arial"/>
                <w:bCs/>
                <w:color w:val="000000"/>
                <w:sz w:val="20"/>
                <w:szCs w:val="20"/>
              </w:rPr>
            </w:pPr>
            <w:r w:rsidRPr="005C3022">
              <w:rPr>
                <w:rFonts w:cs="Arial"/>
                <w:bCs/>
                <w:color w:val="000000"/>
                <w:sz w:val="20"/>
                <w:szCs w:val="20"/>
              </w:rPr>
              <w:t>nacionalne dokumente razvojnega načrtovanja</w:t>
            </w:r>
          </w:p>
          <w:p w14:paraId="4FFA2AB4" w14:textId="77777777" w:rsidR="005628AD" w:rsidRPr="005C3022" w:rsidRDefault="005628AD" w:rsidP="0030333A">
            <w:pPr>
              <w:numPr>
                <w:ilvl w:val="0"/>
                <w:numId w:val="1"/>
              </w:numPr>
              <w:overflowPunct w:val="0"/>
              <w:autoSpaceDE w:val="0"/>
              <w:autoSpaceDN w:val="0"/>
              <w:adjustRightInd w:val="0"/>
              <w:spacing w:line="260" w:lineRule="exact"/>
              <w:jc w:val="both"/>
              <w:textAlignment w:val="baseline"/>
              <w:rPr>
                <w:rFonts w:cs="Arial"/>
                <w:bCs/>
                <w:color w:val="000000"/>
                <w:sz w:val="20"/>
                <w:szCs w:val="20"/>
              </w:rPr>
            </w:pPr>
            <w:r w:rsidRPr="005C3022">
              <w:rPr>
                <w:rFonts w:cs="Arial"/>
                <w:bCs/>
                <w:color w:val="000000"/>
                <w:sz w:val="20"/>
                <w:szCs w:val="20"/>
              </w:rPr>
              <w:t>razvojne politike na ravni programov po strukturi razvojne klasifikacije programskega proračuna</w:t>
            </w:r>
          </w:p>
          <w:p w14:paraId="4B452843" w14:textId="77777777" w:rsidR="005628AD" w:rsidRPr="005C3022" w:rsidRDefault="005628AD" w:rsidP="0030333A">
            <w:pPr>
              <w:numPr>
                <w:ilvl w:val="0"/>
                <w:numId w:val="1"/>
              </w:numPr>
              <w:overflowPunct w:val="0"/>
              <w:autoSpaceDE w:val="0"/>
              <w:autoSpaceDN w:val="0"/>
              <w:adjustRightInd w:val="0"/>
              <w:spacing w:line="260" w:lineRule="exact"/>
              <w:jc w:val="both"/>
              <w:textAlignment w:val="baseline"/>
              <w:rPr>
                <w:rFonts w:cs="Arial"/>
                <w:bCs/>
                <w:color w:val="000000"/>
                <w:sz w:val="20"/>
                <w:szCs w:val="20"/>
              </w:rPr>
            </w:pPr>
            <w:r w:rsidRPr="005C3022">
              <w:rPr>
                <w:rFonts w:cs="Arial"/>
                <w:bCs/>
                <w:color w:val="000000"/>
                <w:sz w:val="20"/>
                <w:szCs w:val="20"/>
              </w:rPr>
              <w:t>razvojne dokumente Evropske unije in mednarodnih organizacij</w:t>
            </w:r>
          </w:p>
        </w:tc>
        <w:tc>
          <w:tcPr>
            <w:tcW w:w="1799" w:type="dxa"/>
            <w:tcBorders>
              <w:bottom w:val="single" w:sz="4" w:space="0" w:color="auto"/>
            </w:tcBorders>
            <w:vAlign w:val="center"/>
          </w:tcPr>
          <w:p w14:paraId="37266942" w14:textId="77777777" w:rsidR="005628AD" w:rsidRPr="005C3022" w:rsidRDefault="005628AD" w:rsidP="0030333A">
            <w:pPr>
              <w:overflowPunct w:val="0"/>
              <w:autoSpaceDE w:val="0"/>
              <w:autoSpaceDN w:val="0"/>
              <w:adjustRightInd w:val="0"/>
              <w:spacing w:line="260" w:lineRule="exact"/>
              <w:jc w:val="center"/>
              <w:textAlignment w:val="baseline"/>
              <w:rPr>
                <w:rFonts w:cs="Arial"/>
                <w:iCs/>
                <w:color w:val="000000"/>
                <w:sz w:val="20"/>
                <w:szCs w:val="20"/>
              </w:rPr>
            </w:pPr>
            <w:r w:rsidRPr="005C3022">
              <w:rPr>
                <w:rFonts w:cs="Arial"/>
                <w:color w:val="000000"/>
                <w:sz w:val="20"/>
                <w:szCs w:val="20"/>
              </w:rPr>
              <w:t>NE</w:t>
            </w:r>
          </w:p>
        </w:tc>
      </w:tr>
      <w:tr w:rsidR="005628AD" w:rsidRPr="005C3022" w14:paraId="067852DE" w14:textId="77777777" w:rsidTr="0068166F">
        <w:trPr>
          <w:gridBefore w:val="1"/>
          <w:wBefore w:w="87" w:type="dxa"/>
          <w:trHeight w:val="145"/>
        </w:trPr>
        <w:tc>
          <w:tcPr>
            <w:tcW w:w="8495" w:type="dxa"/>
            <w:gridSpan w:val="14"/>
            <w:tcBorders>
              <w:top w:val="single" w:sz="4" w:space="0" w:color="auto"/>
              <w:left w:val="single" w:sz="4" w:space="0" w:color="auto"/>
              <w:bottom w:val="single" w:sz="4" w:space="0" w:color="auto"/>
              <w:right w:val="single" w:sz="4" w:space="0" w:color="auto"/>
            </w:tcBorders>
          </w:tcPr>
          <w:p w14:paraId="3FBB1097" w14:textId="3E672DA6" w:rsidR="005628AD" w:rsidRPr="006544B3" w:rsidRDefault="005628AD" w:rsidP="006544B3">
            <w:pPr>
              <w:widowControl w:val="0"/>
              <w:suppressAutoHyphens/>
              <w:overflowPunct w:val="0"/>
              <w:autoSpaceDE w:val="0"/>
              <w:autoSpaceDN w:val="0"/>
              <w:adjustRightInd w:val="0"/>
              <w:spacing w:line="260" w:lineRule="exact"/>
              <w:textAlignment w:val="baseline"/>
              <w:outlineLvl w:val="3"/>
              <w:rPr>
                <w:rFonts w:cs="Arial"/>
                <w:b/>
                <w:color w:val="000000"/>
                <w:sz w:val="20"/>
                <w:szCs w:val="20"/>
              </w:rPr>
            </w:pPr>
            <w:r w:rsidRPr="005C3022">
              <w:rPr>
                <w:rFonts w:cs="Arial"/>
                <w:b/>
                <w:color w:val="000000"/>
                <w:sz w:val="20"/>
                <w:szCs w:val="20"/>
              </w:rPr>
              <w:t>7.a Predstavitev ocene finančnih posledic nad 40.000 EUR:</w:t>
            </w:r>
          </w:p>
        </w:tc>
      </w:tr>
      <w:tr w:rsidR="005628AD" w:rsidRPr="005C3022" w14:paraId="6235B2B6"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8582"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vAlign w:val="center"/>
          </w:tcPr>
          <w:p w14:paraId="510FB23D" w14:textId="77777777" w:rsidR="005628AD" w:rsidRPr="005C3022" w:rsidRDefault="005628AD" w:rsidP="0030333A">
            <w:pPr>
              <w:pageBreakBefore/>
              <w:widowControl w:val="0"/>
              <w:tabs>
                <w:tab w:val="left" w:pos="2340"/>
              </w:tabs>
              <w:spacing w:line="260" w:lineRule="exact"/>
              <w:ind w:left="142" w:hanging="142"/>
              <w:outlineLvl w:val="0"/>
              <w:rPr>
                <w:rFonts w:cs="Arial"/>
                <w:b/>
                <w:color w:val="000000"/>
                <w:kern w:val="32"/>
                <w:sz w:val="20"/>
                <w:szCs w:val="20"/>
              </w:rPr>
            </w:pPr>
            <w:r w:rsidRPr="005C3022">
              <w:rPr>
                <w:rFonts w:cs="Arial"/>
                <w:b/>
                <w:color w:val="000000"/>
                <w:kern w:val="32"/>
                <w:sz w:val="20"/>
                <w:szCs w:val="20"/>
              </w:rPr>
              <w:lastRenderedPageBreak/>
              <w:t>I. Ocena finančnih posledic, ki niso načrtovane v sprejetem proračunu</w:t>
            </w:r>
          </w:p>
        </w:tc>
      </w:tr>
      <w:tr w:rsidR="005628AD" w:rsidRPr="005C3022" w14:paraId="664FAD80"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8"/>
        </w:trPr>
        <w:tc>
          <w:tcPr>
            <w:tcW w:w="2632" w:type="dxa"/>
            <w:gridSpan w:val="3"/>
            <w:tcBorders>
              <w:top w:val="single" w:sz="4" w:space="0" w:color="auto"/>
              <w:left w:val="single" w:sz="4" w:space="0" w:color="auto"/>
              <w:bottom w:val="single" w:sz="4" w:space="0" w:color="auto"/>
              <w:right w:val="single" w:sz="4" w:space="0" w:color="auto"/>
            </w:tcBorders>
            <w:vAlign w:val="center"/>
          </w:tcPr>
          <w:p w14:paraId="4115E72E" w14:textId="77777777" w:rsidR="005628AD" w:rsidRPr="005C3022" w:rsidRDefault="005628AD" w:rsidP="0030333A">
            <w:pPr>
              <w:widowControl w:val="0"/>
              <w:spacing w:line="260" w:lineRule="exact"/>
              <w:ind w:left="-122" w:right="-112"/>
              <w:jc w:val="center"/>
              <w:rPr>
                <w:rFonts w:eastAsia="Calibri" w:cs="Arial"/>
                <w:color w:val="000000"/>
                <w:sz w:val="20"/>
                <w:szCs w:val="20"/>
              </w:rPr>
            </w:pP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00529B3E"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Tekoče leto (t)</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7C1A5098"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t + 1</w:t>
            </w: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1892C478"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t + 2</w:t>
            </w: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5187EB03"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t + 3</w:t>
            </w:r>
          </w:p>
        </w:tc>
      </w:tr>
      <w:tr w:rsidR="005628AD" w:rsidRPr="005C3022" w14:paraId="66EC5F9F"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2632" w:type="dxa"/>
            <w:gridSpan w:val="3"/>
            <w:tcBorders>
              <w:top w:val="single" w:sz="4" w:space="0" w:color="auto"/>
              <w:left w:val="single" w:sz="4" w:space="0" w:color="auto"/>
              <w:bottom w:val="single" w:sz="4" w:space="0" w:color="auto"/>
              <w:right w:val="single" w:sz="4" w:space="0" w:color="auto"/>
            </w:tcBorders>
            <w:vAlign w:val="center"/>
          </w:tcPr>
          <w:p w14:paraId="19BFF86B" w14:textId="77777777" w:rsidR="005628AD" w:rsidRPr="005C3022" w:rsidRDefault="005628AD" w:rsidP="0030333A">
            <w:pPr>
              <w:widowControl w:val="0"/>
              <w:spacing w:line="260" w:lineRule="exact"/>
              <w:rPr>
                <w:rFonts w:eastAsia="Calibri" w:cs="Arial"/>
                <w:bCs/>
                <w:color w:val="000000"/>
                <w:sz w:val="20"/>
                <w:szCs w:val="20"/>
              </w:rPr>
            </w:pPr>
            <w:r w:rsidRPr="005C3022">
              <w:rPr>
                <w:rFonts w:eastAsia="Calibri" w:cs="Arial"/>
                <w:bCs/>
                <w:color w:val="000000"/>
                <w:sz w:val="20"/>
                <w:szCs w:val="20"/>
              </w:rPr>
              <w:t>Predvideno povečanje (+) ali zmanjšanje (</w:t>
            </w:r>
            <w:r w:rsidRPr="005C3022">
              <w:rPr>
                <w:rFonts w:eastAsia="Calibri" w:cs="Arial"/>
                <w:b/>
                <w:color w:val="000000"/>
                <w:sz w:val="20"/>
                <w:szCs w:val="20"/>
              </w:rPr>
              <w:t>–</w:t>
            </w:r>
            <w:r w:rsidRPr="005C3022">
              <w:rPr>
                <w:rFonts w:eastAsia="Calibri" w:cs="Arial"/>
                <w:bCs/>
                <w:color w:val="000000"/>
                <w:sz w:val="20"/>
                <w:szCs w:val="20"/>
              </w:rPr>
              <w:t xml:space="preserve">) prihodkov državnega proračuna </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74A9F071" w14:textId="77777777" w:rsidR="005628AD" w:rsidRPr="005C3022" w:rsidRDefault="005628AD" w:rsidP="0030333A">
            <w:pPr>
              <w:widowControl w:val="0"/>
              <w:tabs>
                <w:tab w:val="left" w:pos="360"/>
              </w:tabs>
              <w:spacing w:line="260" w:lineRule="exact"/>
              <w:jc w:val="center"/>
              <w:outlineLvl w:val="0"/>
              <w:rPr>
                <w:rFonts w:cs="Arial"/>
                <w:bCs/>
                <w:color w:val="000000"/>
                <w:kern w:val="32"/>
                <w:sz w:val="20"/>
                <w:szCs w:val="20"/>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67A1B82" w14:textId="77777777" w:rsidR="005628AD" w:rsidRPr="005C3022" w:rsidRDefault="005628AD" w:rsidP="0030333A">
            <w:pPr>
              <w:widowControl w:val="0"/>
              <w:tabs>
                <w:tab w:val="left" w:pos="360"/>
              </w:tabs>
              <w:spacing w:line="260" w:lineRule="exact"/>
              <w:jc w:val="center"/>
              <w:outlineLvl w:val="0"/>
              <w:rPr>
                <w:rFonts w:cs="Arial"/>
                <w:bCs/>
                <w:color w:val="000000"/>
                <w:kern w:val="32"/>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057E18D5" w14:textId="77777777" w:rsidR="005628AD" w:rsidRPr="005C3022" w:rsidRDefault="005628AD" w:rsidP="0030333A">
            <w:pPr>
              <w:widowControl w:val="0"/>
              <w:tabs>
                <w:tab w:val="left" w:pos="360"/>
              </w:tabs>
              <w:spacing w:line="260" w:lineRule="exact"/>
              <w:jc w:val="center"/>
              <w:outlineLvl w:val="0"/>
              <w:rPr>
                <w:rFonts w:cs="Arial"/>
                <w:color w:val="000000"/>
                <w:kern w:val="32"/>
                <w:sz w:val="20"/>
                <w:szCs w:val="20"/>
              </w:rPr>
            </w:pP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518B453F" w14:textId="77777777" w:rsidR="005628AD" w:rsidRPr="005C3022" w:rsidRDefault="005628AD" w:rsidP="0030333A">
            <w:pPr>
              <w:widowControl w:val="0"/>
              <w:tabs>
                <w:tab w:val="left" w:pos="360"/>
              </w:tabs>
              <w:spacing w:line="260" w:lineRule="exact"/>
              <w:jc w:val="center"/>
              <w:outlineLvl w:val="0"/>
              <w:rPr>
                <w:rFonts w:cs="Arial"/>
                <w:color w:val="000000"/>
                <w:kern w:val="32"/>
                <w:sz w:val="20"/>
                <w:szCs w:val="20"/>
              </w:rPr>
            </w:pPr>
          </w:p>
        </w:tc>
      </w:tr>
      <w:tr w:rsidR="005628AD" w:rsidRPr="005C3022" w14:paraId="234B0550"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2632" w:type="dxa"/>
            <w:gridSpan w:val="3"/>
            <w:tcBorders>
              <w:top w:val="single" w:sz="4" w:space="0" w:color="auto"/>
              <w:left w:val="single" w:sz="4" w:space="0" w:color="auto"/>
              <w:bottom w:val="single" w:sz="4" w:space="0" w:color="auto"/>
              <w:right w:val="single" w:sz="4" w:space="0" w:color="auto"/>
            </w:tcBorders>
            <w:vAlign w:val="center"/>
          </w:tcPr>
          <w:p w14:paraId="151D3985" w14:textId="77777777" w:rsidR="005628AD" w:rsidRPr="005C3022" w:rsidRDefault="005628AD" w:rsidP="0030333A">
            <w:pPr>
              <w:widowControl w:val="0"/>
              <w:spacing w:line="260" w:lineRule="exact"/>
              <w:rPr>
                <w:rFonts w:eastAsia="Calibri" w:cs="Arial"/>
                <w:bCs/>
                <w:color w:val="000000"/>
                <w:sz w:val="20"/>
                <w:szCs w:val="20"/>
              </w:rPr>
            </w:pPr>
            <w:r w:rsidRPr="005C3022">
              <w:rPr>
                <w:rFonts w:eastAsia="Calibri" w:cs="Arial"/>
                <w:bCs/>
                <w:color w:val="000000"/>
                <w:sz w:val="20"/>
                <w:szCs w:val="20"/>
              </w:rPr>
              <w:t>Predvideno povečanje (+) ali zmanjšanje (</w:t>
            </w:r>
            <w:r w:rsidRPr="005C3022">
              <w:rPr>
                <w:rFonts w:eastAsia="Calibri" w:cs="Arial"/>
                <w:b/>
                <w:color w:val="000000"/>
                <w:sz w:val="20"/>
                <w:szCs w:val="20"/>
              </w:rPr>
              <w:t>–</w:t>
            </w:r>
            <w:r w:rsidRPr="005C3022">
              <w:rPr>
                <w:rFonts w:eastAsia="Calibri" w:cs="Arial"/>
                <w:bCs/>
                <w:color w:val="000000"/>
                <w:sz w:val="20"/>
                <w:szCs w:val="20"/>
              </w:rPr>
              <w:t xml:space="preserve">) prihodkov občinskih proračunov </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1D34663B" w14:textId="77777777" w:rsidR="005628AD" w:rsidRPr="005C3022" w:rsidRDefault="005628AD" w:rsidP="0030333A">
            <w:pPr>
              <w:widowControl w:val="0"/>
              <w:tabs>
                <w:tab w:val="left" w:pos="360"/>
              </w:tabs>
              <w:spacing w:line="260" w:lineRule="exact"/>
              <w:jc w:val="center"/>
              <w:outlineLvl w:val="0"/>
              <w:rPr>
                <w:rFonts w:cs="Arial"/>
                <w:bCs/>
                <w:color w:val="000000"/>
                <w:kern w:val="32"/>
                <w:sz w:val="20"/>
                <w:szCs w:val="20"/>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7E42A0C6" w14:textId="77777777" w:rsidR="005628AD" w:rsidRPr="005C3022" w:rsidRDefault="005628AD" w:rsidP="0030333A">
            <w:pPr>
              <w:widowControl w:val="0"/>
              <w:tabs>
                <w:tab w:val="left" w:pos="360"/>
              </w:tabs>
              <w:spacing w:line="260" w:lineRule="exact"/>
              <w:jc w:val="center"/>
              <w:outlineLvl w:val="0"/>
              <w:rPr>
                <w:rFonts w:cs="Arial"/>
                <w:bCs/>
                <w:color w:val="000000"/>
                <w:kern w:val="32"/>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5D1EC6BC" w14:textId="77777777" w:rsidR="005628AD" w:rsidRPr="005C3022" w:rsidRDefault="005628AD" w:rsidP="0030333A">
            <w:pPr>
              <w:widowControl w:val="0"/>
              <w:tabs>
                <w:tab w:val="left" w:pos="360"/>
              </w:tabs>
              <w:spacing w:line="260" w:lineRule="exact"/>
              <w:jc w:val="center"/>
              <w:outlineLvl w:val="0"/>
              <w:rPr>
                <w:rFonts w:cs="Arial"/>
                <w:color w:val="000000"/>
                <w:kern w:val="32"/>
                <w:sz w:val="20"/>
                <w:szCs w:val="20"/>
              </w:rPr>
            </w:pP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00BB0F6A" w14:textId="77777777" w:rsidR="005628AD" w:rsidRPr="005C3022" w:rsidRDefault="005628AD" w:rsidP="0030333A">
            <w:pPr>
              <w:widowControl w:val="0"/>
              <w:tabs>
                <w:tab w:val="left" w:pos="360"/>
              </w:tabs>
              <w:spacing w:line="260" w:lineRule="exact"/>
              <w:jc w:val="center"/>
              <w:outlineLvl w:val="0"/>
              <w:rPr>
                <w:rFonts w:cs="Arial"/>
                <w:color w:val="000000"/>
                <w:kern w:val="32"/>
                <w:sz w:val="20"/>
                <w:szCs w:val="20"/>
              </w:rPr>
            </w:pPr>
          </w:p>
        </w:tc>
      </w:tr>
      <w:tr w:rsidR="005628AD" w:rsidRPr="005C3022" w14:paraId="2041A344"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2632" w:type="dxa"/>
            <w:gridSpan w:val="3"/>
            <w:tcBorders>
              <w:top w:val="single" w:sz="4" w:space="0" w:color="auto"/>
              <w:left w:val="single" w:sz="4" w:space="0" w:color="auto"/>
              <w:bottom w:val="single" w:sz="4" w:space="0" w:color="auto"/>
              <w:right w:val="single" w:sz="4" w:space="0" w:color="auto"/>
            </w:tcBorders>
            <w:vAlign w:val="center"/>
          </w:tcPr>
          <w:p w14:paraId="1017A38F" w14:textId="77777777" w:rsidR="005628AD" w:rsidRPr="005C3022" w:rsidRDefault="005628AD" w:rsidP="0030333A">
            <w:pPr>
              <w:widowControl w:val="0"/>
              <w:spacing w:line="260" w:lineRule="exact"/>
              <w:rPr>
                <w:rFonts w:eastAsia="Calibri" w:cs="Arial"/>
                <w:bCs/>
                <w:color w:val="000000"/>
                <w:sz w:val="20"/>
                <w:szCs w:val="20"/>
              </w:rPr>
            </w:pPr>
            <w:r w:rsidRPr="005C3022">
              <w:rPr>
                <w:rFonts w:eastAsia="Calibri" w:cs="Arial"/>
                <w:bCs/>
                <w:color w:val="000000"/>
                <w:sz w:val="20"/>
                <w:szCs w:val="20"/>
              </w:rPr>
              <w:t>Predvideno povečanje (+) ali zmanjšanje (</w:t>
            </w:r>
            <w:r w:rsidRPr="005C3022">
              <w:rPr>
                <w:rFonts w:eastAsia="Calibri" w:cs="Arial"/>
                <w:b/>
                <w:color w:val="000000"/>
                <w:sz w:val="20"/>
                <w:szCs w:val="20"/>
              </w:rPr>
              <w:t>–</w:t>
            </w:r>
            <w:r w:rsidRPr="005C3022">
              <w:rPr>
                <w:rFonts w:eastAsia="Calibri" w:cs="Arial"/>
                <w:bCs/>
                <w:color w:val="000000"/>
                <w:sz w:val="20"/>
                <w:szCs w:val="20"/>
              </w:rPr>
              <w:t xml:space="preserve">) odhodkov državnega proračuna </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75EA6D97" w14:textId="77777777" w:rsidR="005628AD" w:rsidRPr="005C3022" w:rsidRDefault="005628AD" w:rsidP="0030333A">
            <w:pPr>
              <w:widowControl w:val="0"/>
              <w:spacing w:line="260" w:lineRule="exact"/>
              <w:jc w:val="center"/>
              <w:rPr>
                <w:rFonts w:eastAsia="Calibri" w:cs="Arial"/>
                <w:color w:val="000000"/>
                <w:sz w:val="20"/>
                <w:szCs w:val="20"/>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D7B2ABC" w14:textId="77777777" w:rsidR="005628AD" w:rsidRPr="005C3022" w:rsidRDefault="005628AD" w:rsidP="0030333A">
            <w:pPr>
              <w:widowControl w:val="0"/>
              <w:spacing w:line="260" w:lineRule="exact"/>
              <w:jc w:val="center"/>
              <w:rPr>
                <w:rFonts w:eastAsia="Calibri" w:cs="Arial"/>
                <w:color w:val="000000"/>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39234DAE" w14:textId="77777777" w:rsidR="005628AD" w:rsidRPr="005C3022" w:rsidRDefault="005628AD" w:rsidP="0030333A">
            <w:pPr>
              <w:widowControl w:val="0"/>
              <w:spacing w:line="260" w:lineRule="exact"/>
              <w:jc w:val="center"/>
              <w:rPr>
                <w:rFonts w:eastAsia="Calibri" w:cs="Arial"/>
                <w:color w:val="000000"/>
                <w:sz w:val="20"/>
                <w:szCs w:val="20"/>
              </w:rPr>
            </w:pP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1A67EED2" w14:textId="77777777" w:rsidR="005628AD" w:rsidRPr="005C3022" w:rsidRDefault="005628AD" w:rsidP="0030333A">
            <w:pPr>
              <w:widowControl w:val="0"/>
              <w:spacing w:line="260" w:lineRule="exact"/>
              <w:jc w:val="center"/>
              <w:rPr>
                <w:rFonts w:eastAsia="Calibri" w:cs="Arial"/>
                <w:color w:val="000000"/>
                <w:sz w:val="20"/>
                <w:szCs w:val="20"/>
              </w:rPr>
            </w:pPr>
          </w:p>
        </w:tc>
      </w:tr>
      <w:tr w:rsidR="005628AD" w:rsidRPr="005C3022" w14:paraId="7E1E1779"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6"/>
        </w:trPr>
        <w:tc>
          <w:tcPr>
            <w:tcW w:w="2632" w:type="dxa"/>
            <w:gridSpan w:val="3"/>
            <w:tcBorders>
              <w:top w:val="single" w:sz="4" w:space="0" w:color="auto"/>
              <w:left w:val="single" w:sz="4" w:space="0" w:color="auto"/>
              <w:bottom w:val="single" w:sz="4" w:space="0" w:color="auto"/>
              <w:right w:val="single" w:sz="4" w:space="0" w:color="auto"/>
            </w:tcBorders>
            <w:vAlign w:val="center"/>
          </w:tcPr>
          <w:p w14:paraId="11212B4B" w14:textId="77777777" w:rsidR="005628AD" w:rsidRPr="005C3022" w:rsidRDefault="005628AD" w:rsidP="0030333A">
            <w:pPr>
              <w:widowControl w:val="0"/>
              <w:spacing w:line="260" w:lineRule="exact"/>
              <w:rPr>
                <w:rFonts w:eastAsia="Calibri" w:cs="Arial"/>
                <w:bCs/>
                <w:color w:val="000000"/>
                <w:sz w:val="20"/>
                <w:szCs w:val="20"/>
              </w:rPr>
            </w:pPr>
            <w:r w:rsidRPr="005C3022">
              <w:rPr>
                <w:rFonts w:eastAsia="Calibri" w:cs="Arial"/>
                <w:bCs/>
                <w:color w:val="000000"/>
                <w:sz w:val="20"/>
                <w:szCs w:val="20"/>
              </w:rPr>
              <w:t>Predvideno povečanje (+) ali zmanjšanje (</w:t>
            </w:r>
            <w:r w:rsidRPr="005C3022">
              <w:rPr>
                <w:rFonts w:eastAsia="Calibri" w:cs="Arial"/>
                <w:b/>
                <w:color w:val="000000"/>
                <w:sz w:val="20"/>
                <w:szCs w:val="20"/>
              </w:rPr>
              <w:t>–</w:t>
            </w:r>
            <w:r w:rsidRPr="005C3022">
              <w:rPr>
                <w:rFonts w:eastAsia="Calibri" w:cs="Arial"/>
                <w:bCs/>
                <w:color w:val="000000"/>
                <w:sz w:val="20"/>
                <w:szCs w:val="20"/>
              </w:rPr>
              <w:t>) odhodkov občinskih proračunov</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40868994" w14:textId="77777777" w:rsidR="005628AD" w:rsidRPr="005C3022" w:rsidRDefault="005628AD" w:rsidP="0030333A">
            <w:pPr>
              <w:widowControl w:val="0"/>
              <w:spacing w:line="260" w:lineRule="exact"/>
              <w:jc w:val="center"/>
              <w:rPr>
                <w:rFonts w:eastAsia="Calibri" w:cs="Arial"/>
                <w:color w:val="000000"/>
                <w:sz w:val="20"/>
                <w:szCs w:val="20"/>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0458C87D" w14:textId="77777777" w:rsidR="005628AD" w:rsidRPr="005C3022" w:rsidRDefault="005628AD" w:rsidP="0030333A">
            <w:pPr>
              <w:widowControl w:val="0"/>
              <w:spacing w:line="260" w:lineRule="exact"/>
              <w:jc w:val="center"/>
              <w:rPr>
                <w:rFonts w:eastAsia="Calibri" w:cs="Arial"/>
                <w:color w:val="000000"/>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5D100F18" w14:textId="77777777" w:rsidR="005628AD" w:rsidRPr="005C3022" w:rsidRDefault="005628AD" w:rsidP="0030333A">
            <w:pPr>
              <w:widowControl w:val="0"/>
              <w:spacing w:line="260" w:lineRule="exact"/>
              <w:jc w:val="center"/>
              <w:rPr>
                <w:rFonts w:eastAsia="Calibri" w:cs="Arial"/>
                <w:color w:val="000000"/>
                <w:sz w:val="20"/>
                <w:szCs w:val="20"/>
              </w:rPr>
            </w:pP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4C1FE196" w14:textId="77777777" w:rsidR="005628AD" w:rsidRPr="005C3022" w:rsidRDefault="005628AD" w:rsidP="0030333A">
            <w:pPr>
              <w:widowControl w:val="0"/>
              <w:spacing w:line="260" w:lineRule="exact"/>
              <w:jc w:val="center"/>
              <w:rPr>
                <w:rFonts w:eastAsia="Calibri" w:cs="Arial"/>
                <w:color w:val="000000"/>
                <w:sz w:val="20"/>
                <w:szCs w:val="20"/>
              </w:rPr>
            </w:pPr>
          </w:p>
        </w:tc>
      </w:tr>
      <w:tr w:rsidR="005628AD" w:rsidRPr="005C3022" w14:paraId="713329FE"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2632" w:type="dxa"/>
            <w:gridSpan w:val="3"/>
            <w:tcBorders>
              <w:top w:val="single" w:sz="4" w:space="0" w:color="auto"/>
              <w:left w:val="single" w:sz="4" w:space="0" w:color="auto"/>
              <w:bottom w:val="single" w:sz="4" w:space="0" w:color="auto"/>
              <w:right w:val="single" w:sz="4" w:space="0" w:color="auto"/>
            </w:tcBorders>
            <w:vAlign w:val="center"/>
          </w:tcPr>
          <w:p w14:paraId="637770F2" w14:textId="77777777" w:rsidR="005628AD" w:rsidRPr="005C3022" w:rsidRDefault="005628AD" w:rsidP="0030333A">
            <w:pPr>
              <w:widowControl w:val="0"/>
              <w:spacing w:line="260" w:lineRule="exact"/>
              <w:rPr>
                <w:rFonts w:eastAsia="Calibri" w:cs="Arial"/>
                <w:bCs/>
                <w:color w:val="000000"/>
                <w:sz w:val="20"/>
                <w:szCs w:val="20"/>
              </w:rPr>
            </w:pPr>
            <w:r w:rsidRPr="005C3022">
              <w:rPr>
                <w:rFonts w:eastAsia="Calibri" w:cs="Arial"/>
                <w:bCs/>
                <w:color w:val="000000"/>
                <w:sz w:val="20"/>
                <w:szCs w:val="20"/>
              </w:rPr>
              <w:t>Predvideno povečanje (+) ali zmanjšanje (</w:t>
            </w:r>
            <w:r w:rsidRPr="005C3022">
              <w:rPr>
                <w:rFonts w:eastAsia="Calibri" w:cs="Arial"/>
                <w:b/>
                <w:color w:val="000000"/>
                <w:sz w:val="20"/>
                <w:szCs w:val="20"/>
              </w:rPr>
              <w:t>–</w:t>
            </w:r>
            <w:r w:rsidRPr="005C3022">
              <w:rPr>
                <w:rFonts w:eastAsia="Calibri" w:cs="Arial"/>
                <w:bCs/>
                <w:color w:val="000000"/>
                <w:sz w:val="20"/>
                <w:szCs w:val="20"/>
              </w:rPr>
              <w:t>) obveznosti za druga javnofinančna sredstva</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7834D4A5" w14:textId="77777777" w:rsidR="005628AD" w:rsidRPr="005C3022" w:rsidRDefault="005628AD" w:rsidP="0030333A">
            <w:pPr>
              <w:widowControl w:val="0"/>
              <w:tabs>
                <w:tab w:val="left" w:pos="360"/>
              </w:tabs>
              <w:spacing w:line="260" w:lineRule="exact"/>
              <w:jc w:val="center"/>
              <w:outlineLvl w:val="0"/>
              <w:rPr>
                <w:rFonts w:cs="Arial"/>
                <w:bCs/>
                <w:color w:val="000000"/>
                <w:kern w:val="32"/>
                <w:sz w:val="20"/>
                <w:szCs w:val="20"/>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DCEAAE4" w14:textId="77777777" w:rsidR="005628AD" w:rsidRPr="005C3022" w:rsidRDefault="005628AD" w:rsidP="0030333A">
            <w:pPr>
              <w:widowControl w:val="0"/>
              <w:tabs>
                <w:tab w:val="left" w:pos="360"/>
              </w:tabs>
              <w:spacing w:line="260" w:lineRule="exact"/>
              <w:jc w:val="center"/>
              <w:outlineLvl w:val="0"/>
              <w:rPr>
                <w:rFonts w:cs="Arial"/>
                <w:bCs/>
                <w:color w:val="000000"/>
                <w:kern w:val="32"/>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1C7EA481" w14:textId="77777777" w:rsidR="005628AD" w:rsidRPr="005C3022" w:rsidRDefault="005628AD" w:rsidP="0030333A">
            <w:pPr>
              <w:widowControl w:val="0"/>
              <w:tabs>
                <w:tab w:val="left" w:pos="360"/>
              </w:tabs>
              <w:spacing w:line="260" w:lineRule="exact"/>
              <w:jc w:val="center"/>
              <w:outlineLvl w:val="0"/>
              <w:rPr>
                <w:rFonts w:cs="Arial"/>
                <w:color w:val="000000"/>
                <w:kern w:val="32"/>
                <w:sz w:val="20"/>
                <w:szCs w:val="20"/>
              </w:rPr>
            </w:pP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41799AC4" w14:textId="77777777" w:rsidR="005628AD" w:rsidRPr="005C3022" w:rsidRDefault="005628AD" w:rsidP="0030333A">
            <w:pPr>
              <w:widowControl w:val="0"/>
              <w:tabs>
                <w:tab w:val="left" w:pos="360"/>
              </w:tabs>
              <w:spacing w:line="260" w:lineRule="exact"/>
              <w:jc w:val="center"/>
              <w:outlineLvl w:val="0"/>
              <w:rPr>
                <w:rFonts w:cs="Arial"/>
                <w:color w:val="000000"/>
                <w:kern w:val="32"/>
                <w:sz w:val="20"/>
                <w:szCs w:val="20"/>
              </w:rPr>
            </w:pPr>
          </w:p>
        </w:tc>
      </w:tr>
      <w:tr w:rsidR="005628AD" w:rsidRPr="005C3022" w14:paraId="4A23AD0A"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8"/>
        </w:trPr>
        <w:tc>
          <w:tcPr>
            <w:tcW w:w="8582"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DED87A" w14:textId="77777777" w:rsidR="005628AD" w:rsidRPr="005C3022" w:rsidRDefault="005628AD" w:rsidP="0030333A">
            <w:pPr>
              <w:widowControl w:val="0"/>
              <w:tabs>
                <w:tab w:val="left" w:pos="2340"/>
              </w:tabs>
              <w:spacing w:line="260" w:lineRule="exact"/>
              <w:ind w:left="142" w:hanging="142"/>
              <w:outlineLvl w:val="0"/>
              <w:rPr>
                <w:rFonts w:cs="Arial"/>
                <w:b/>
                <w:color w:val="000000"/>
                <w:kern w:val="32"/>
                <w:sz w:val="20"/>
                <w:szCs w:val="20"/>
              </w:rPr>
            </w:pPr>
            <w:r w:rsidRPr="005C3022">
              <w:rPr>
                <w:rFonts w:cs="Arial"/>
                <w:b/>
                <w:color w:val="000000"/>
                <w:kern w:val="32"/>
                <w:sz w:val="20"/>
                <w:szCs w:val="20"/>
              </w:rPr>
              <w:t>II. Finančne posledice za državni proračun</w:t>
            </w:r>
          </w:p>
        </w:tc>
      </w:tr>
      <w:tr w:rsidR="00C84E72" w:rsidRPr="005C3022" w14:paraId="33801883"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8"/>
        </w:trPr>
        <w:tc>
          <w:tcPr>
            <w:tcW w:w="8583"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B247FA" w14:textId="77777777" w:rsidR="00C84E72" w:rsidRPr="005C3022" w:rsidRDefault="00C84E72" w:rsidP="0030333A">
            <w:pPr>
              <w:widowControl w:val="0"/>
              <w:tabs>
                <w:tab w:val="left" w:pos="2340"/>
              </w:tabs>
              <w:spacing w:line="260" w:lineRule="exact"/>
              <w:ind w:left="142" w:hanging="142"/>
              <w:outlineLvl w:val="0"/>
              <w:rPr>
                <w:rFonts w:cs="Arial"/>
                <w:b/>
                <w:color w:val="000000"/>
                <w:kern w:val="32"/>
                <w:sz w:val="20"/>
                <w:szCs w:val="20"/>
              </w:rPr>
            </w:pPr>
            <w:r w:rsidRPr="005C3022">
              <w:rPr>
                <w:rFonts w:cs="Arial"/>
                <w:b/>
                <w:color w:val="000000"/>
                <w:kern w:val="32"/>
                <w:sz w:val="20"/>
                <w:szCs w:val="20"/>
              </w:rPr>
              <w:t>II.a Pravice porabe za izvedbo predlaganih rešitev so zagotovljene:</w:t>
            </w:r>
          </w:p>
        </w:tc>
      </w:tr>
      <w:tr w:rsidR="002E0C24" w:rsidRPr="005C3022" w14:paraId="23348544"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1"/>
        </w:trPr>
        <w:tc>
          <w:tcPr>
            <w:tcW w:w="1658" w:type="dxa"/>
            <w:gridSpan w:val="2"/>
            <w:tcBorders>
              <w:top w:val="single" w:sz="4" w:space="0" w:color="auto"/>
              <w:left w:val="single" w:sz="4" w:space="0" w:color="auto"/>
              <w:bottom w:val="single" w:sz="4" w:space="0" w:color="auto"/>
              <w:right w:val="single" w:sz="4" w:space="0" w:color="auto"/>
            </w:tcBorders>
            <w:vAlign w:val="center"/>
          </w:tcPr>
          <w:p w14:paraId="5439397F" w14:textId="77777777" w:rsidR="002E0C24" w:rsidRPr="005C3022" w:rsidRDefault="002E0C24"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 xml:space="preserve">Ime proračunskega uporabnika </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325FAA29" w14:textId="77777777" w:rsidR="002E0C24" w:rsidRPr="005C3022" w:rsidRDefault="002E0C24"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Šifra in naziv ukrepa, projekta</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B0FA563" w14:textId="77777777" w:rsidR="002E0C24" w:rsidRPr="005C3022" w:rsidRDefault="002E0C24"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Šifra in naziv proračunske postavke</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42488D2C" w14:textId="6E3326A4" w:rsidR="002E0C24" w:rsidRPr="005C3022" w:rsidRDefault="00CB41EC" w:rsidP="0030333A">
            <w:pPr>
              <w:widowControl w:val="0"/>
              <w:spacing w:line="260" w:lineRule="exact"/>
              <w:jc w:val="center"/>
              <w:rPr>
                <w:rFonts w:eastAsia="Calibri" w:cs="Arial"/>
                <w:color w:val="000000"/>
                <w:sz w:val="20"/>
                <w:szCs w:val="20"/>
              </w:rPr>
            </w:pPr>
            <w:r>
              <w:rPr>
                <w:rFonts w:eastAsia="Calibri" w:cs="Arial"/>
                <w:color w:val="000000"/>
                <w:sz w:val="20"/>
                <w:szCs w:val="20"/>
              </w:rPr>
              <w:t>Znesek za tekoče leto (2024</w:t>
            </w:r>
            <w:r w:rsidR="002E0C24" w:rsidRPr="005C3022">
              <w:rPr>
                <w:rFonts w:eastAsia="Calibri" w:cs="Arial"/>
                <w:color w:val="000000"/>
                <w:sz w:val="20"/>
                <w:szCs w:val="20"/>
              </w:rPr>
              <w:t>)</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745CB263" w14:textId="4E86B513" w:rsidR="002E0C24" w:rsidRPr="005C3022" w:rsidRDefault="00CB41EC" w:rsidP="0030333A">
            <w:pPr>
              <w:widowControl w:val="0"/>
              <w:spacing w:line="260" w:lineRule="exact"/>
              <w:jc w:val="center"/>
              <w:rPr>
                <w:rFonts w:eastAsia="Calibri" w:cs="Arial"/>
                <w:color w:val="000000"/>
                <w:sz w:val="20"/>
                <w:szCs w:val="20"/>
              </w:rPr>
            </w:pPr>
            <w:r>
              <w:rPr>
                <w:rFonts w:eastAsia="Calibri" w:cs="Arial"/>
                <w:color w:val="000000"/>
                <w:sz w:val="20"/>
                <w:szCs w:val="20"/>
              </w:rPr>
              <w:t>Znesek za t + 1 (2025</w:t>
            </w:r>
            <w:r w:rsidR="002E0C24" w:rsidRPr="005C3022">
              <w:rPr>
                <w:rFonts w:eastAsia="Calibri" w:cs="Arial"/>
                <w:color w:val="000000"/>
                <w:sz w:val="20"/>
                <w:szCs w:val="20"/>
              </w:rPr>
              <w:t>)</w:t>
            </w:r>
          </w:p>
        </w:tc>
      </w:tr>
      <w:tr w:rsidR="002E0C24" w:rsidRPr="005C3022" w14:paraId="59FEDC3B"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0"/>
        </w:trPr>
        <w:tc>
          <w:tcPr>
            <w:tcW w:w="1658" w:type="dxa"/>
            <w:gridSpan w:val="2"/>
            <w:tcBorders>
              <w:top w:val="single" w:sz="4" w:space="0" w:color="auto"/>
              <w:left w:val="single" w:sz="4" w:space="0" w:color="auto"/>
              <w:bottom w:val="single" w:sz="4" w:space="0" w:color="auto"/>
              <w:right w:val="single" w:sz="4" w:space="0" w:color="auto"/>
            </w:tcBorders>
            <w:vAlign w:val="center"/>
          </w:tcPr>
          <w:p w14:paraId="30E93A93"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7E78EE11" w14:textId="77777777" w:rsidR="002E0C24" w:rsidRPr="005C3022" w:rsidRDefault="002E0C24" w:rsidP="0030333A">
            <w:pPr>
              <w:widowControl w:val="0"/>
              <w:tabs>
                <w:tab w:val="left" w:pos="360"/>
              </w:tabs>
              <w:spacing w:line="260" w:lineRule="exact"/>
              <w:outlineLvl w:val="0"/>
              <w:rPr>
                <w:rFonts w:cs="Arial"/>
                <w:iCs/>
                <w:color w:val="000000"/>
                <w:sz w:val="20"/>
                <w:szCs w:val="20"/>
              </w:rPr>
            </w:pPr>
            <w:r w:rsidRPr="005C3022">
              <w:rPr>
                <w:rFonts w:cs="Arial"/>
                <w:color w:val="000000"/>
                <w:sz w:val="20"/>
                <w:szCs w:val="20"/>
              </w:rPr>
              <w:t>2330-15-0017 M04 »Naložbe v fizična sredstva«</w:t>
            </w:r>
          </w:p>
          <w:p w14:paraId="00520C1F"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6A7C42C"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140021 Program razvoja podeželja – 14–20 – EU</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4D1DADB1" w14:textId="567E7947" w:rsidR="002E0C24" w:rsidRPr="005C3022" w:rsidRDefault="00D91678" w:rsidP="0030333A">
            <w:pPr>
              <w:widowControl w:val="0"/>
              <w:tabs>
                <w:tab w:val="left" w:pos="360"/>
              </w:tabs>
              <w:spacing w:line="260" w:lineRule="exact"/>
              <w:jc w:val="right"/>
              <w:outlineLvl w:val="0"/>
              <w:rPr>
                <w:rFonts w:cs="Arial"/>
                <w:sz w:val="20"/>
                <w:szCs w:val="20"/>
              </w:rPr>
            </w:pPr>
            <w:r w:rsidRPr="00D91678">
              <w:rPr>
                <w:rFonts w:cs="Arial"/>
                <w:sz w:val="20"/>
                <w:szCs w:val="20"/>
              </w:rPr>
              <w:t>36.750.000</w:t>
            </w:r>
            <w:r w:rsidR="004C4268" w:rsidRPr="005C3022">
              <w:rPr>
                <w:rFonts w:cs="Arial"/>
                <w:sz w:val="20"/>
                <w:szCs w:val="20"/>
              </w:rPr>
              <w:t>,00</w:t>
            </w:r>
            <w:r w:rsidR="002E0C24" w:rsidRPr="005C3022">
              <w:rPr>
                <w:rFonts w:cs="Arial"/>
                <w:sz w:val="20"/>
                <w:szCs w:val="20"/>
              </w:rPr>
              <w:t xml:space="preserve"> EUR</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069D4223" w14:textId="7A000CE8" w:rsidR="002E0C24" w:rsidRPr="005C3022" w:rsidRDefault="00D91678" w:rsidP="0030333A">
            <w:pPr>
              <w:widowControl w:val="0"/>
              <w:tabs>
                <w:tab w:val="left" w:pos="360"/>
              </w:tabs>
              <w:spacing w:line="260" w:lineRule="exact"/>
              <w:jc w:val="right"/>
              <w:outlineLvl w:val="0"/>
              <w:rPr>
                <w:rFonts w:cs="Arial"/>
                <w:sz w:val="20"/>
                <w:szCs w:val="20"/>
              </w:rPr>
            </w:pPr>
            <w:r>
              <w:rPr>
                <w:rFonts w:cs="Arial"/>
                <w:sz w:val="20"/>
                <w:szCs w:val="20"/>
              </w:rPr>
              <w:t>5.326.153</w:t>
            </w:r>
            <w:r w:rsidR="002E0C24" w:rsidRPr="005C3022">
              <w:rPr>
                <w:rFonts w:cs="Arial"/>
                <w:sz w:val="20"/>
                <w:szCs w:val="20"/>
              </w:rPr>
              <w:t>,00 EUR</w:t>
            </w:r>
          </w:p>
        </w:tc>
      </w:tr>
      <w:tr w:rsidR="002E0C24" w:rsidRPr="005C3022" w14:paraId="6ED6C7DF"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658" w:type="dxa"/>
            <w:gridSpan w:val="2"/>
            <w:tcBorders>
              <w:top w:val="single" w:sz="4" w:space="0" w:color="auto"/>
              <w:left w:val="single" w:sz="4" w:space="0" w:color="auto"/>
              <w:bottom w:val="single" w:sz="4" w:space="0" w:color="auto"/>
              <w:right w:val="single" w:sz="4" w:space="0" w:color="auto"/>
            </w:tcBorders>
            <w:vAlign w:val="center"/>
          </w:tcPr>
          <w:p w14:paraId="2153A105"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05511A3"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color w:val="000000"/>
                <w:sz w:val="20"/>
                <w:szCs w:val="20"/>
              </w:rPr>
              <w:t>2330-15-0017 M04 »Naložbe v fizična sredstva«</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A92655D"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140022 Program razvoja podeželja – 14–20 – slovenska udeležba</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5D47A81B" w14:textId="111DBF3C" w:rsidR="002E0C24" w:rsidRPr="005C3022" w:rsidRDefault="00D91678" w:rsidP="0030333A">
            <w:pPr>
              <w:widowControl w:val="0"/>
              <w:tabs>
                <w:tab w:val="left" w:pos="360"/>
              </w:tabs>
              <w:spacing w:line="260" w:lineRule="exact"/>
              <w:jc w:val="right"/>
              <w:outlineLvl w:val="0"/>
              <w:rPr>
                <w:rFonts w:cs="Arial"/>
                <w:sz w:val="20"/>
                <w:szCs w:val="20"/>
              </w:rPr>
            </w:pPr>
            <w:r w:rsidRPr="00D91678">
              <w:rPr>
                <w:rFonts w:cs="Arial"/>
                <w:sz w:val="20"/>
                <w:szCs w:val="20"/>
              </w:rPr>
              <w:t>12.250.000</w:t>
            </w:r>
            <w:r w:rsidR="002E0C24" w:rsidRPr="005C3022">
              <w:rPr>
                <w:rFonts w:cs="Arial"/>
                <w:sz w:val="20"/>
                <w:szCs w:val="20"/>
              </w:rPr>
              <w:t>,00 EUR</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2108EF73" w14:textId="5FF9D94B" w:rsidR="002E0C24" w:rsidRPr="005C3022" w:rsidRDefault="00D91678" w:rsidP="0030333A">
            <w:pPr>
              <w:widowControl w:val="0"/>
              <w:tabs>
                <w:tab w:val="left" w:pos="360"/>
              </w:tabs>
              <w:spacing w:line="260" w:lineRule="exact"/>
              <w:jc w:val="right"/>
              <w:outlineLvl w:val="0"/>
              <w:rPr>
                <w:rFonts w:cs="Arial"/>
                <w:sz w:val="20"/>
                <w:szCs w:val="20"/>
              </w:rPr>
            </w:pPr>
            <w:r>
              <w:rPr>
                <w:rFonts w:cs="Arial"/>
                <w:sz w:val="20"/>
                <w:szCs w:val="20"/>
              </w:rPr>
              <w:t>2.456.641</w:t>
            </w:r>
            <w:r w:rsidR="002E0C24" w:rsidRPr="005C3022">
              <w:rPr>
                <w:rFonts w:cs="Arial"/>
                <w:sz w:val="20"/>
                <w:szCs w:val="20"/>
              </w:rPr>
              <w:t>,00 EUR</w:t>
            </w:r>
          </w:p>
        </w:tc>
      </w:tr>
      <w:tr w:rsidR="002E0C24" w:rsidRPr="005C3022" w14:paraId="4A1AF38C"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658" w:type="dxa"/>
            <w:gridSpan w:val="2"/>
            <w:tcBorders>
              <w:top w:val="single" w:sz="4" w:space="0" w:color="auto"/>
              <w:left w:val="single" w:sz="4" w:space="0" w:color="auto"/>
              <w:bottom w:val="single" w:sz="4" w:space="0" w:color="auto"/>
              <w:right w:val="single" w:sz="4" w:space="0" w:color="auto"/>
            </w:tcBorders>
            <w:vAlign w:val="center"/>
          </w:tcPr>
          <w:p w14:paraId="40BE9F96"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BFD14C8" w14:textId="77777777" w:rsidR="002E0C24" w:rsidRPr="005C3022" w:rsidRDefault="002E0C24" w:rsidP="0030333A">
            <w:pPr>
              <w:widowControl w:val="0"/>
              <w:tabs>
                <w:tab w:val="left" w:pos="360"/>
              </w:tabs>
              <w:spacing w:line="260" w:lineRule="exact"/>
              <w:outlineLvl w:val="0"/>
              <w:rPr>
                <w:rFonts w:cs="Arial"/>
                <w:color w:val="000000"/>
                <w:sz w:val="20"/>
                <w:szCs w:val="20"/>
              </w:rPr>
            </w:pPr>
            <w:r w:rsidRPr="005C3022">
              <w:rPr>
                <w:rFonts w:cs="Arial"/>
                <w:color w:val="000000"/>
                <w:sz w:val="20"/>
                <w:szCs w:val="20"/>
              </w:rPr>
              <w:t>2330-15-0017 M04 »Naložbe v fizična sredstva«</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7132DF2"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221062 Program razvoja podeželja – 14–20 – EURI – EU</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65D68F54" w14:textId="41177A08" w:rsidR="002E0C24" w:rsidRPr="005C3022" w:rsidRDefault="00D91678" w:rsidP="0030333A">
            <w:pPr>
              <w:spacing w:line="260" w:lineRule="exact"/>
              <w:jc w:val="right"/>
              <w:rPr>
                <w:rFonts w:cs="Arial"/>
                <w:color w:val="000000"/>
                <w:sz w:val="20"/>
                <w:szCs w:val="20"/>
              </w:rPr>
            </w:pPr>
            <w:r w:rsidRPr="00D91678">
              <w:rPr>
                <w:rFonts w:cs="Arial"/>
                <w:sz w:val="20"/>
                <w:szCs w:val="20"/>
              </w:rPr>
              <w:t>15.450.000</w:t>
            </w:r>
            <w:r w:rsidR="002E0C24" w:rsidRPr="005C3022">
              <w:rPr>
                <w:rFonts w:cs="Arial"/>
                <w:sz w:val="20"/>
                <w:szCs w:val="20"/>
              </w:rPr>
              <w:t>,00 EUR</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7345715D" w14:textId="7D104DB7" w:rsidR="002E0C24" w:rsidRPr="005C3022" w:rsidRDefault="00D91678" w:rsidP="0030333A">
            <w:pPr>
              <w:widowControl w:val="0"/>
              <w:tabs>
                <w:tab w:val="left" w:pos="360"/>
              </w:tabs>
              <w:spacing w:line="260" w:lineRule="exact"/>
              <w:jc w:val="right"/>
              <w:outlineLvl w:val="0"/>
              <w:rPr>
                <w:rFonts w:cs="Arial"/>
                <w:sz w:val="20"/>
                <w:szCs w:val="20"/>
              </w:rPr>
            </w:pPr>
            <w:r>
              <w:rPr>
                <w:rFonts w:cs="Arial"/>
                <w:sz w:val="20"/>
                <w:szCs w:val="20"/>
              </w:rPr>
              <w:t>20.294.157</w:t>
            </w:r>
            <w:r w:rsidR="002E0C24" w:rsidRPr="005C3022">
              <w:rPr>
                <w:rFonts w:cs="Arial"/>
                <w:sz w:val="20"/>
                <w:szCs w:val="20"/>
              </w:rPr>
              <w:t>,00 EUR</w:t>
            </w:r>
          </w:p>
        </w:tc>
      </w:tr>
      <w:tr w:rsidR="002E0C24" w:rsidRPr="005C3022" w14:paraId="15A3FC66"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0"/>
        </w:trPr>
        <w:tc>
          <w:tcPr>
            <w:tcW w:w="1658" w:type="dxa"/>
            <w:gridSpan w:val="2"/>
            <w:tcBorders>
              <w:top w:val="single" w:sz="4" w:space="0" w:color="auto"/>
              <w:left w:val="single" w:sz="4" w:space="0" w:color="auto"/>
              <w:bottom w:val="single" w:sz="4" w:space="0" w:color="auto"/>
              <w:right w:val="single" w:sz="4" w:space="0" w:color="auto"/>
            </w:tcBorders>
            <w:vAlign w:val="center"/>
          </w:tcPr>
          <w:p w14:paraId="06FE17F5"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lastRenderedPageBreak/>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CE9BA2A"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color w:val="000000"/>
                <w:sz w:val="20"/>
                <w:szCs w:val="20"/>
              </w:rPr>
              <w:t>2330-17-0028 »Gozdarska mehanizacija, oprema za sečnjo in spravilo lesa«</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D97C4E3"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140021 Program razvoja podeželja – 14–20 – EU</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1268F3F6" w14:textId="11B6B208" w:rsidR="002E0C24" w:rsidRPr="005C3022" w:rsidRDefault="00D91678" w:rsidP="0030333A">
            <w:pPr>
              <w:widowControl w:val="0"/>
              <w:tabs>
                <w:tab w:val="left" w:pos="360"/>
              </w:tabs>
              <w:spacing w:line="260" w:lineRule="exact"/>
              <w:jc w:val="right"/>
              <w:outlineLvl w:val="0"/>
              <w:rPr>
                <w:rFonts w:cs="Arial"/>
                <w:sz w:val="20"/>
                <w:szCs w:val="20"/>
              </w:rPr>
            </w:pPr>
            <w:r w:rsidRPr="005C3022">
              <w:rPr>
                <w:rFonts w:cs="Arial"/>
                <w:sz w:val="20"/>
                <w:szCs w:val="20"/>
              </w:rPr>
              <w:t>3.750.000</w:t>
            </w:r>
            <w:r w:rsidR="004C4268" w:rsidRPr="005C3022">
              <w:rPr>
                <w:rFonts w:cs="Arial"/>
                <w:sz w:val="20"/>
                <w:szCs w:val="20"/>
              </w:rPr>
              <w:t>,00</w:t>
            </w:r>
            <w:r w:rsidR="002E0C24" w:rsidRPr="005C3022">
              <w:rPr>
                <w:rFonts w:cs="Arial"/>
                <w:sz w:val="20"/>
                <w:szCs w:val="20"/>
              </w:rPr>
              <w:t xml:space="preserve"> EUR</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5F63E062" w14:textId="70FD3634" w:rsidR="002E0C24" w:rsidRPr="005C3022" w:rsidRDefault="00D91678" w:rsidP="0030333A">
            <w:pPr>
              <w:widowControl w:val="0"/>
              <w:tabs>
                <w:tab w:val="left" w:pos="360"/>
              </w:tabs>
              <w:spacing w:line="260" w:lineRule="exact"/>
              <w:jc w:val="right"/>
              <w:outlineLvl w:val="0"/>
              <w:rPr>
                <w:rFonts w:cs="Arial"/>
                <w:sz w:val="20"/>
                <w:szCs w:val="20"/>
              </w:rPr>
            </w:pPr>
            <w:r w:rsidRPr="00D91678">
              <w:rPr>
                <w:rFonts w:cs="Arial"/>
                <w:sz w:val="20"/>
                <w:szCs w:val="20"/>
              </w:rPr>
              <w:t>1.024.002</w:t>
            </w:r>
            <w:r w:rsidR="002E0C24" w:rsidRPr="005C3022">
              <w:rPr>
                <w:rFonts w:cs="Arial"/>
                <w:sz w:val="20"/>
                <w:szCs w:val="20"/>
              </w:rPr>
              <w:t>,00 EUR</w:t>
            </w:r>
          </w:p>
        </w:tc>
      </w:tr>
      <w:tr w:rsidR="002E0C24" w:rsidRPr="005C3022" w14:paraId="6DB78B5B"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0"/>
        </w:trPr>
        <w:tc>
          <w:tcPr>
            <w:tcW w:w="1658" w:type="dxa"/>
            <w:gridSpan w:val="2"/>
            <w:tcBorders>
              <w:top w:val="single" w:sz="4" w:space="0" w:color="auto"/>
              <w:left w:val="single" w:sz="4" w:space="0" w:color="auto"/>
              <w:bottom w:val="single" w:sz="4" w:space="0" w:color="auto"/>
              <w:right w:val="single" w:sz="4" w:space="0" w:color="auto"/>
            </w:tcBorders>
            <w:vAlign w:val="center"/>
          </w:tcPr>
          <w:p w14:paraId="4F16A501"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32C4E9EF"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color w:val="000000"/>
                <w:sz w:val="20"/>
                <w:szCs w:val="20"/>
              </w:rPr>
              <w:t>2330-17-0028 »Gozdarska mehanizacija, oprema za sečnjo in spravilo lesa«</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74F561B"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140022 Program razvoja podeželja – 14–20 – slovenska udeležba</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49A7334F" w14:textId="416EC664" w:rsidR="002E0C24" w:rsidRPr="005C3022" w:rsidRDefault="00D91678" w:rsidP="0030333A">
            <w:pPr>
              <w:widowControl w:val="0"/>
              <w:tabs>
                <w:tab w:val="left" w:pos="360"/>
              </w:tabs>
              <w:spacing w:line="260" w:lineRule="exact"/>
              <w:jc w:val="right"/>
              <w:outlineLvl w:val="0"/>
              <w:rPr>
                <w:rFonts w:cs="Arial"/>
                <w:sz w:val="20"/>
                <w:szCs w:val="20"/>
              </w:rPr>
            </w:pPr>
            <w:r w:rsidRPr="005C3022">
              <w:rPr>
                <w:rFonts w:cs="Arial"/>
                <w:sz w:val="20"/>
                <w:szCs w:val="20"/>
              </w:rPr>
              <w:t>1.250.000</w:t>
            </w:r>
            <w:r w:rsidR="002E0C24" w:rsidRPr="005C3022">
              <w:rPr>
                <w:rFonts w:cs="Arial"/>
                <w:sz w:val="20"/>
                <w:szCs w:val="20"/>
              </w:rPr>
              <w:t>,00 EUR</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2E682DF3" w14:textId="7AE60755" w:rsidR="002E0C24" w:rsidRPr="005C3022" w:rsidRDefault="00D91678" w:rsidP="0030333A">
            <w:pPr>
              <w:widowControl w:val="0"/>
              <w:tabs>
                <w:tab w:val="left" w:pos="360"/>
              </w:tabs>
              <w:spacing w:line="260" w:lineRule="exact"/>
              <w:jc w:val="right"/>
              <w:outlineLvl w:val="0"/>
              <w:rPr>
                <w:rFonts w:cs="Arial"/>
                <w:sz w:val="20"/>
                <w:szCs w:val="20"/>
              </w:rPr>
            </w:pPr>
            <w:r w:rsidRPr="00D91678">
              <w:rPr>
                <w:rFonts w:cs="Arial"/>
                <w:sz w:val="20"/>
                <w:szCs w:val="20"/>
              </w:rPr>
              <w:t>341.334</w:t>
            </w:r>
            <w:r w:rsidR="002E0C24" w:rsidRPr="005C3022">
              <w:rPr>
                <w:rFonts w:cs="Arial"/>
                <w:sz w:val="20"/>
                <w:szCs w:val="20"/>
              </w:rPr>
              <w:t>,00 EUR</w:t>
            </w:r>
          </w:p>
        </w:tc>
      </w:tr>
      <w:tr w:rsidR="002E0C24" w:rsidRPr="005C3022" w14:paraId="2F6AB2F0"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0"/>
        </w:trPr>
        <w:tc>
          <w:tcPr>
            <w:tcW w:w="1658" w:type="dxa"/>
            <w:gridSpan w:val="2"/>
            <w:tcBorders>
              <w:top w:val="single" w:sz="4" w:space="0" w:color="auto"/>
              <w:left w:val="single" w:sz="4" w:space="0" w:color="auto"/>
              <w:bottom w:val="single" w:sz="4" w:space="0" w:color="auto"/>
              <w:right w:val="single" w:sz="4" w:space="0" w:color="auto"/>
            </w:tcBorders>
            <w:vAlign w:val="center"/>
          </w:tcPr>
          <w:p w14:paraId="356A1839"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4230076B"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color w:val="000000"/>
                <w:sz w:val="20"/>
                <w:szCs w:val="20"/>
              </w:rPr>
              <w:t>2330-17-0029 »Oprema za lesno-predelovalne obrate«</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7995D00"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140021 Program razvoja podeželja – 14–20 – EU</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6191ADA1" w14:textId="36EE759C" w:rsidR="002E0C24" w:rsidRPr="005C3022" w:rsidRDefault="00D91678" w:rsidP="0030333A">
            <w:pPr>
              <w:widowControl w:val="0"/>
              <w:tabs>
                <w:tab w:val="left" w:pos="360"/>
              </w:tabs>
              <w:spacing w:line="260" w:lineRule="exact"/>
              <w:jc w:val="right"/>
              <w:outlineLvl w:val="0"/>
              <w:rPr>
                <w:rFonts w:cs="Arial"/>
                <w:sz w:val="20"/>
                <w:szCs w:val="20"/>
              </w:rPr>
            </w:pPr>
            <w:r w:rsidRPr="00D91678">
              <w:rPr>
                <w:rFonts w:cs="Arial"/>
                <w:sz w:val="20"/>
                <w:szCs w:val="20"/>
              </w:rPr>
              <w:t>2.250.000</w:t>
            </w:r>
            <w:r w:rsidR="002E0C24" w:rsidRPr="005C3022">
              <w:rPr>
                <w:rFonts w:cs="Arial"/>
                <w:sz w:val="20"/>
                <w:szCs w:val="20"/>
              </w:rPr>
              <w:t>,00 EUR</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2CBED128" w14:textId="4558F2DC" w:rsidR="002E0C24" w:rsidRPr="005C3022" w:rsidRDefault="00D91678" w:rsidP="0030333A">
            <w:pPr>
              <w:widowControl w:val="0"/>
              <w:tabs>
                <w:tab w:val="left" w:pos="360"/>
              </w:tabs>
              <w:spacing w:line="260" w:lineRule="exact"/>
              <w:jc w:val="right"/>
              <w:outlineLvl w:val="0"/>
              <w:rPr>
                <w:rFonts w:cs="Arial"/>
                <w:sz w:val="20"/>
                <w:szCs w:val="20"/>
              </w:rPr>
            </w:pPr>
            <w:r w:rsidRPr="00D91678">
              <w:rPr>
                <w:rFonts w:cs="Arial"/>
                <w:sz w:val="20"/>
                <w:szCs w:val="20"/>
              </w:rPr>
              <w:t>1.500.000</w:t>
            </w:r>
            <w:r w:rsidR="002E0C24" w:rsidRPr="005C3022">
              <w:rPr>
                <w:rFonts w:cs="Arial"/>
                <w:sz w:val="20"/>
                <w:szCs w:val="20"/>
              </w:rPr>
              <w:t>,00 EUR</w:t>
            </w:r>
          </w:p>
        </w:tc>
      </w:tr>
      <w:tr w:rsidR="002E0C24" w:rsidRPr="005C3022" w14:paraId="0607D888"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658" w:type="dxa"/>
            <w:gridSpan w:val="2"/>
            <w:tcBorders>
              <w:top w:val="single" w:sz="4" w:space="0" w:color="auto"/>
              <w:left w:val="single" w:sz="4" w:space="0" w:color="auto"/>
              <w:bottom w:val="single" w:sz="4" w:space="0" w:color="auto"/>
              <w:right w:val="single" w:sz="4" w:space="0" w:color="auto"/>
            </w:tcBorders>
            <w:vAlign w:val="center"/>
          </w:tcPr>
          <w:p w14:paraId="2B5F7F00"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0997E65D"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color w:val="000000"/>
                <w:sz w:val="20"/>
                <w:szCs w:val="20"/>
              </w:rPr>
              <w:t>2330-17-0029 »Oprema za lesno-predelovalne obrate«</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36D3C94"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140022 Program razvoja podeželja – 14–20 – slovenska udeležba</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30B9B57C" w14:textId="7F6E427F" w:rsidR="002E0C24" w:rsidRPr="005C3022" w:rsidRDefault="00D91678" w:rsidP="0030333A">
            <w:pPr>
              <w:widowControl w:val="0"/>
              <w:tabs>
                <w:tab w:val="left" w:pos="360"/>
              </w:tabs>
              <w:spacing w:line="260" w:lineRule="exact"/>
              <w:jc w:val="right"/>
              <w:outlineLvl w:val="0"/>
              <w:rPr>
                <w:rFonts w:cs="Arial"/>
                <w:sz w:val="20"/>
                <w:szCs w:val="20"/>
              </w:rPr>
            </w:pPr>
            <w:r w:rsidRPr="00D91678">
              <w:rPr>
                <w:rFonts w:cs="Arial"/>
                <w:sz w:val="20"/>
                <w:szCs w:val="20"/>
              </w:rPr>
              <w:t>750.000</w:t>
            </w:r>
            <w:r w:rsidR="002E0C24" w:rsidRPr="005C3022">
              <w:rPr>
                <w:rFonts w:cs="Arial"/>
                <w:sz w:val="20"/>
                <w:szCs w:val="20"/>
              </w:rPr>
              <w:t>,00 EUR</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5F7426F8" w14:textId="60ECC8BA" w:rsidR="002E0C24" w:rsidRPr="005C3022" w:rsidRDefault="00D91678" w:rsidP="0030333A">
            <w:pPr>
              <w:widowControl w:val="0"/>
              <w:tabs>
                <w:tab w:val="left" w:pos="360"/>
              </w:tabs>
              <w:spacing w:line="260" w:lineRule="exact"/>
              <w:jc w:val="right"/>
              <w:outlineLvl w:val="0"/>
              <w:rPr>
                <w:rFonts w:cs="Arial"/>
                <w:sz w:val="20"/>
                <w:szCs w:val="20"/>
              </w:rPr>
            </w:pPr>
            <w:r w:rsidRPr="00D91678">
              <w:rPr>
                <w:rFonts w:cs="Arial"/>
                <w:sz w:val="20"/>
                <w:szCs w:val="20"/>
              </w:rPr>
              <w:t>500.000</w:t>
            </w:r>
            <w:r w:rsidR="002E0C24" w:rsidRPr="005C3022">
              <w:rPr>
                <w:rFonts w:cs="Arial"/>
                <w:sz w:val="20"/>
                <w:szCs w:val="20"/>
              </w:rPr>
              <w:t>,00 EUR</w:t>
            </w:r>
          </w:p>
        </w:tc>
      </w:tr>
      <w:tr w:rsidR="002E0C24" w:rsidRPr="005C3022" w14:paraId="74C21661"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658" w:type="dxa"/>
            <w:gridSpan w:val="2"/>
            <w:tcBorders>
              <w:top w:val="single" w:sz="4" w:space="0" w:color="auto"/>
              <w:left w:val="single" w:sz="4" w:space="0" w:color="auto"/>
              <w:bottom w:val="single" w:sz="4" w:space="0" w:color="auto"/>
              <w:right w:val="single" w:sz="4" w:space="0" w:color="auto"/>
            </w:tcBorders>
            <w:vAlign w:val="center"/>
          </w:tcPr>
          <w:p w14:paraId="760A841D"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0C7B3AE8"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color w:val="000000"/>
                <w:sz w:val="20"/>
                <w:szCs w:val="20"/>
              </w:rPr>
              <w:t>2330-15-0018 M06 »Razvoj kmetij in kmetijskih podjetij«</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E8F9F2F"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140021 Program razvoja podeželja – 14–20 – EU</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16DAC42A" w14:textId="2D50F7DD" w:rsidR="002E0C24" w:rsidRPr="005C3022" w:rsidRDefault="004D1C5A" w:rsidP="0030333A">
            <w:pPr>
              <w:widowControl w:val="0"/>
              <w:tabs>
                <w:tab w:val="left" w:pos="360"/>
              </w:tabs>
              <w:spacing w:line="260" w:lineRule="exact"/>
              <w:jc w:val="right"/>
              <w:outlineLvl w:val="0"/>
              <w:rPr>
                <w:rFonts w:cs="Arial"/>
                <w:sz w:val="20"/>
                <w:szCs w:val="20"/>
              </w:rPr>
            </w:pPr>
            <w:r>
              <w:rPr>
                <w:rFonts w:cs="Arial"/>
                <w:sz w:val="20"/>
                <w:szCs w:val="20"/>
              </w:rPr>
              <w:t>7.20</w:t>
            </w:r>
            <w:r w:rsidR="00B63AF6">
              <w:rPr>
                <w:rFonts w:cs="Arial"/>
                <w:sz w:val="20"/>
                <w:szCs w:val="20"/>
              </w:rPr>
              <w:t>0.000</w:t>
            </w:r>
            <w:r w:rsidR="002E0C24" w:rsidRPr="005C3022">
              <w:rPr>
                <w:rFonts w:cs="Arial"/>
                <w:sz w:val="20"/>
                <w:szCs w:val="20"/>
              </w:rPr>
              <w:t>,00 EUR</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61A43CEC" w14:textId="2242F574" w:rsidR="002E0C24" w:rsidRPr="005C3022" w:rsidRDefault="004D1C5A" w:rsidP="0030333A">
            <w:pPr>
              <w:widowControl w:val="0"/>
              <w:tabs>
                <w:tab w:val="left" w:pos="360"/>
              </w:tabs>
              <w:spacing w:line="260" w:lineRule="exact"/>
              <w:jc w:val="right"/>
              <w:outlineLvl w:val="0"/>
              <w:rPr>
                <w:rFonts w:cs="Arial"/>
                <w:sz w:val="20"/>
                <w:szCs w:val="20"/>
              </w:rPr>
            </w:pPr>
            <w:r>
              <w:rPr>
                <w:rFonts w:cs="Arial"/>
                <w:sz w:val="20"/>
                <w:szCs w:val="20"/>
              </w:rPr>
              <w:t>4.950</w:t>
            </w:r>
            <w:r w:rsidR="001F5E0F" w:rsidRPr="00D91678">
              <w:rPr>
                <w:rFonts w:cs="Arial"/>
                <w:sz w:val="20"/>
                <w:szCs w:val="20"/>
              </w:rPr>
              <w:t>.000</w:t>
            </w:r>
            <w:r w:rsidR="002E0C24" w:rsidRPr="005C3022">
              <w:rPr>
                <w:rFonts w:cs="Arial"/>
                <w:sz w:val="20"/>
                <w:szCs w:val="20"/>
              </w:rPr>
              <w:t>,00 EUR</w:t>
            </w:r>
          </w:p>
        </w:tc>
      </w:tr>
      <w:tr w:rsidR="002E0C24" w:rsidRPr="005C3022" w14:paraId="69050FE3"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658" w:type="dxa"/>
            <w:gridSpan w:val="2"/>
            <w:tcBorders>
              <w:top w:val="single" w:sz="4" w:space="0" w:color="auto"/>
              <w:left w:val="single" w:sz="4" w:space="0" w:color="auto"/>
              <w:bottom w:val="single" w:sz="4" w:space="0" w:color="auto"/>
              <w:right w:val="single" w:sz="4" w:space="0" w:color="auto"/>
            </w:tcBorders>
            <w:vAlign w:val="center"/>
          </w:tcPr>
          <w:p w14:paraId="54E16F9D"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783B4EC"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color w:val="000000"/>
                <w:sz w:val="20"/>
                <w:szCs w:val="20"/>
              </w:rPr>
              <w:t>2330-15-0018 M06 »Razvoj kmetij in kmetijskih podjetij«</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2C0A83D"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140022 Program razvoja podeželja – 14–20 – slovenska udeležba</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7402F237" w14:textId="61ACCAF7" w:rsidR="002E0C24" w:rsidRPr="005C3022" w:rsidRDefault="004D1C5A" w:rsidP="0030333A">
            <w:pPr>
              <w:spacing w:line="260" w:lineRule="exact"/>
              <w:jc w:val="right"/>
              <w:rPr>
                <w:rFonts w:cs="Arial"/>
                <w:color w:val="000000"/>
                <w:sz w:val="20"/>
                <w:szCs w:val="20"/>
              </w:rPr>
            </w:pPr>
            <w:r>
              <w:rPr>
                <w:rFonts w:cs="Arial"/>
                <w:bCs/>
                <w:color w:val="000000"/>
                <w:kern w:val="32"/>
                <w:sz w:val="20"/>
                <w:szCs w:val="20"/>
              </w:rPr>
              <w:t>2.400</w:t>
            </w:r>
            <w:r w:rsidR="00B63AF6">
              <w:rPr>
                <w:rFonts w:cs="Arial"/>
                <w:bCs/>
                <w:color w:val="000000"/>
                <w:kern w:val="32"/>
                <w:sz w:val="20"/>
                <w:szCs w:val="20"/>
              </w:rPr>
              <w:t>.000</w:t>
            </w:r>
            <w:r w:rsidR="002E0C24" w:rsidRPr="005C3022">
              <w:rPr>
                <w:rFonts w:cs="Arial"/>
                <w:bCs/>
                <w:color w:val="000000"/>
                <w:kern w:val="32"/>
                <w:sz w:val="20"/>
                <w:szCs w:val="20"/>
              </w:rPr>
              <w:t>,00 EUR</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301321D1" w14:textId="04729FA1" w:rsidR="002E0C24" w:rsidRPr="005C3022" w:rsidRDefault="004D1C5A" w:rsidP="0030333A">
            <w:pPr>
              <w:widowControl w:val="0"/>
              <w:tabs>
                <w:tab w:val="left" w:pos="360"/>
              </w:tabs>
              <w:spacing w:line="260" w:lineRule="exact"/>
              <w:jc w:val="right"/>
              <w:outlineLvl w:val="0"/>
              <w:rPr>
                <w:rFonts w:cs="Arial"/>
                <w:bCs/>
                <w:color w:val="000000"/>
                <w:kern w:val="32"/>
                <w:sz w:val="20"/>
                <w:szCs w:val="20"/>
              </w:rPr>
            </w:pPr>
            <w:r>
              <w:rPr>
                <w:rFonts w:cs="Arial"/>
                <w:sz w:val="20"/>
                <w:szCs w:val="20"/>
              </w:rPr>
              <w:t>1.650</w:t>
            </w:r>
            <w:r w:rsidR="001F5E0F" w:rsidRPr="00D91678">
              <w:rPr>
                <w:rFonts w:cs="Arial"/>
                <w:sz w:val="20"/>
                <w:szCs w:val="20"/>
              </w:rPr>
              <w:t>.000</w:t>
            </w:r>
            <w:r w:rsidR="002E0C24" w:rsidRPr="005C3022">
              <w:rPr>
                <w:rFonts w:cs="Arial"/>
                <w:bCs/>
                <w:color w:val="000000"/>
                <w:kern w:val="32"/>
                <w:sz w:val="20"/>
                <w:szCs w:val="20"/>
              </w:rPr>
              <w:t>,00 EUR</w:t>
            </w:r>
          </w:p>
        </w:tc>
      </w:tr>
      <w:tr w:rsidR="002E0C24" w:rsidRPr="005C3022" w14:paraId="1BD4CC49"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658" w:type="dxa"/>
            <w:gridSpan w:val="2"/>
            <w:tcBorders>
              <w:top w:val="single" w:sz="4" w:space="0" w:color="auto"/>
              <w:left w:val="single" w:sz="4" w:space="0" w:color="auto"/>
              <w:bottom w:val="single" w:sz="4" w:space="0" w:color="auto"/>
              <w:right w:val="single" w:sz="4" w:space="0" w:color="auto"/>
            </w:tcBorders>
            <w:vAlign w:val="center"/>
          </w:tcPr>
          <w:p w14:paraId="023F63D1"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4E4EF10" w14:textId="77777777" w:rsidR="002E0C24" w:rsidRPr="005C3022" w:rsidRDefault="002E0C24" w:rsidP="0030333A">
            <w:pPr>
              <w:widowControl w:val="0"/>
              <w:tabs>
                <w:tab w:val="left" w:pos="360"/>
              </w:tabs>
              <w:spacing w:line="260" w:lineRule="exact"/>
              <w:outlineLvl w:val="0"/>
              <w:rPr>
                <w:rFonts w:cs="Arial"/>
                <w:color w:val="000000"/>
                <w:sz w:val="20"/>
                <w:szCs w:val="20"/>
              </w:rPr>
            </w:pPr>
            <w:r w:rsidRPr="005C3022">
              <w:rPr>
                <w:rFonts w:cs="Arial"/>
                <w:color w:val="000000"/>
                <w:sz w:val="20"/>
                <w:szCs w:val="20"/>
              </w:rPr>
              <w:t>2330-15-0018 M06 »Razvoj kmetij in kmetijskih podjetij«</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DB4241C"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221062 Program razvoja podeželja – 14–20 – EURI – EU</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32DA3B36" w14:textId="7BE3EA9F" w:rsidR="002E0C24" w:rsidRPr="005C3022" w:rsidRDefault="00D91678" w:rsidP="0030333A">
            <w:pPr>
              <w:spacing w:line="260" w:lineRule="exact"/>
              <w:jc w:val="right"/>
              <w:rPr>
                <w:rFonts w:cs="Arial"/>
                <w:bCs/>
                <w:color w:val="000000"/>
                <w:kern w:val="32"/>
                <w:sz w:val="20"/>
                <w:szCs w:val="20"/>
              </w:rPr>
            </w:pPr>
            <w:r w:rsidRPr="005C3022">
              <w:rPr>
                <w:rFonts w:cs="Arial"/>
                <w:bCs/>
                <w:color w:val="000000"/>
                <w:kern w:val="32"/>
                <w:sz w:val="20"/>
                <w:szCs w:val="20"/>
              </w:rPr>
              <w:t>4.000.000</w:t>
            </w:r>
            <w:r w:rsidR="002E0C24" w:rsidRPr="005C3022">
              <w:rPr>
                <w:rFonts w:cs="Arial"/>
                <w:bCs/>
                <w:color w:val="000000"/>
                <w:kern w:val="32"/>
                <w:sz w:val="20"/>
                <w:szCs w:val="20"/>
              </w:rPr>
              <w:t>,00 EUR</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791E55F7" w14:textId="077C9F53" w:rsidR="002E0C24" w:rsidRPr="005C3022" w:rsidRDefault="001F5E0F" w:rsidP="0030333A">
            <w:pPr>
              <w:widowControl w:val="0"/>
              <w:tabs>
                <w:tab w:val="left" w:pos="360"/>
              </w:tabs>
              <w:spacing w:line="260" w:lineRule="exact"/>
              <w:jc w:val="right"/>
              <w:outlineLvl w:val="0"/>
              <w:rPr>
                <w:rFonts w:cs="Arial"/>
                <w:bCs/>
                <w:color w:val="000000"/>
                <w:kern w:val="32"/>
                <w:sz w:val="20"/>
                <w:szCs w:val="20"/>
              </w:rPr>
            </w:pPr>
            <w:r>
              <w:rPr>
                <w:rFonts w:cs="Arial"/>
                <w:bCs/>
                <w:color w:val="000000"/>
                <w:kern w:val="32"/>
                <w:sz w:val="20"/>
                <w:szCs w:val="20"/>
              </w:rPr>
              <w:t>3.500.000</w:t>
            </w:r>
            <w:r w:rsidR="002E0C24" w:rsidRPr="005C3022">
              <w:rPr>
                <w:rFonts w:cs="Arial"/>
                <w:bCs/>
                <w:color w:val="000000"/>
                <w:kern w:val="32"/>
                <w:sz w:val="20"/>
                <w:szCs w:val="20"/>
              </w:rPr>
              <w:t>,00 EUR</w:t>
            </w:r>
          </w:p>
        </w:tc>
      </w:tr>
      <w:tr w:rsidR="003039AF" w:rsidRPr="005C3022" w14:paraId="24EC2696"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658" w:type="dxa"/>
            <w:gridSpan w:val="2"/>
            <w:tcBorders>
              <w:top w:val="single" w:sz="4" w:space="0" w:color="auto"/>
              <w:left w:val="single" w:sz="4" w:space="0" w:color="auto"/>
              <w:bottom w:val="single" w:sz="4" w:space="0" w:color="auto"/>
              <w:right w:val="single" w:sz="4" w:space="0" w:color="auto"/>
            </w:tcBorders>
            <w:vAlign w:val="center"/>
          </w:tcPr>
          <w:p w14:paraId="4DADC132" w14:textId="7955F408" w:rsidR="003039AF" w:rsidRPr="005C3022" w:rsidRDefault="003039AF"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DD9693E" w14:textId="1C049387" w:rsidR="003039AF" w:rsidRPr="00D8668C" w:rsidRDefault="00CB41EC" w:rsidP="0030333A">
            <w:pPr>
              <w:widowControl w:val="0"/>
              <w:tabs>
                <w:tab w:val="left" w:pos="360"/>
              </w:tabs>
              <w:spacing w:line="260" w:lineRule="exact"/>
              <w:outlineLvl w:val="0"/>
              <w:rPr>
                <w:rFonts w:cs="Arial"/>
                <w:sz w:val="20"/>
                <w:szCs w:val="20"/>
              </w:rPr>
            </w:pPr>
            <w:r>
              <w:rPr>
                <w:rFonts w:cs="Arial"/>
                <w:sz w:val="20"/>
                <w:szCs w:val="20"/>
              </w:rPr>
              <w:t>2330-24-0033</w:t>
            </w:r>
            <w:r w:rsidRPr="00D8668C">
              <w:rPr>
                <w:rFonts w:cs="Arial"/>
                <w:sz w:val="20"/>
                <w:szCs w:val="20"/>
              </w:rPr>
              <w:t xml:space="preserve"> </w:t>
            </w:r>
            <w:r w:rsidR="003039AF" w:rsidRPr="00D8668C">
              <w:rPr>
                <w:rFonts w:cs="Arial"/>
                <w:sz w:val="20"/>
                <w:szCs w:val="20"/>
              </w:rPr>
              <w:t xml:space="preserve">M05 »Obnova </w:t>
            </w:r>
            <w:r w:rsidR="00F6053F" w:rsidRPr="00D8668C">
              <w:rPr>
                <w:rFonts w:cs="Arial"/>
                <w:sz w:val="20"/>
                <w:szCs w:val="20"/>
              </w:rPr>
              <w:t>potenciala kmetijske proizvodnje</w:t>
            </w:r>
            <w:r w:rsidR="003039AF" w:rsidRPr="00D8668C">
              <w:rPr>
                <w:rFonts w:cs="Arial"/>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8A72D57" w14:textId="6F67B510" w:rsidR="003039AF" w:rsidRPr="00D8668C" w:rsidRDefault="00486054" w:rsidP="0030333A">
            <w:pPr>
              <w:widowControl w:val="0"/>
              <w:tabs>
                <w:tab w:val="left" w:pos="360"/>
              </w:tabs>
              <w:spacing w:line="260" w:lineRule="exact"/>
              <w:outlineLvl w:val="0"/>
              <w:rPr>
                <w:rFonts w:cs="Arial"/>
                <w:bCs/>
                <w:kern w:val="32"/>
                <w:sz w:val="20"/>
                <w:szCs w:val="20"/>
              </w:rPr>
            </w:pPr>
            <w:r>
              <w:rPr>
                <w:rFonts w:cs="Arial"/>
                <w:bCs/>
                <w:kern w:val="32"/>
                <w:sz w:val="20"/>
                <w:szCs w:val="20"/>
              </w:rPr>
              <w:t xml:space="preserve">241069 </w:t>
            </w:r>
            <w:r w:rsidRPr="00486054">
              <w:rPr>
                <w:rFonts w:cs="Arial"/>
                <w:bCs/>
                <w:kern w:val="32"/>
                <w:sz w:val="20"/>
                <w:szCs w:val="20"/>
              </w:rPr>
              <w:t>PRP 2014-2020 - naravne nesreče 4.8.2023 EU</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008336D4" w14:textId="193C1732" w:rsidR="003039AF" w:rsidRPr="00D8668C" w:rsidRDefault="00CB41EC" w:rsidP="0030333A">
            <w:pPr>
              <w:spacing w:line="260" w:lineRule="exact"/>
              <w:jc w:val="right"/>
              <w:rPr>
                <w:rFonts w:cs="Arial"/>
                <w:bCs/>
                <w:kern w:val="32"/>
                <w:sz w:val="20"/>
                <w:szCs w:val="20"/>
              </w:rPr>
            </w:pPr>
            <w:r>
              <w:rPr>
                <w:rFonts w:cs="Arial"/>
                <w:sz w:val="20"/>
                <w:szCs w:val="20"/>
              </w:rPr>
              <w:t>2.025.0</w:t>
            </w:r>
            <w:r w:rsidRPr="00D8668C">
              <w:rPr>
                <w:rFonts w:cs="Arial"/>
                <w:sz w:val="20"/>
                <w:szCs w:val="20"/>
              </w:rPr>
              <w:t>00</w:t>
            </w:r>
            <w:r>
              <w:rPr>
                <w:rFonts w:cs="Arial"/>
                <w:sz w:val="20"/>
                <w:szCs w:val="20"/>
              </w:rPr>
              <w:t>,00</w:t>
            </w:r>
            <w:r w:rsidRPr="00D8668C">
              <w:rPr>
                <w:rFonts w:cs="Arial"/>
                <w:sz w:val="20"/>
                <w:szCs w:val="20"/>
              </w:rPr>
              <w:t xml:space="preserve"> </w:t>
            </w:r>
            <w:r w:rsidR="003039AF" w:rsidRPr="00D8668C">
              <w:rPr>
                <w:rFonts w:cs="Arial"/>
                <w:sz w:val="20"/>
                <w:szCs w:val="20"/>
              </w:rPr>
              <w:t>EUR</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44DB1CC9" w14:textId="41756351" w:rsidR="003039AF" w:rsidRPr="00D8668C" w:rsidRDefault="00CB41EC" w:rsidP="0030333A">
            <w:pPr>
              <w:widowControl w:val="0"/>
              <w:tabs>
                <w:tab w:val="left" w:pos="360"/>
              </w:tabs>
              <w:spacing w:line="260" w:lineRule="exact"/>
              <w:jc w:val="right"/>
              <w:outlineLvl w:val="0"/>
              <w:rPr>
                <w:rFonts w:cs="Arial"/>
                <w:bCs/>
                <w:kern w:val="32"/>
                <w:sz w:val="20"/>
                <w:szCs w:val="20"/>
              </w:rPr>
            </w:pPr>
            <w:r>
              <w:rPr>
                <w:rFonts w:cs="Arial"/>
                <w:bCs/>
                <w:kern w:val="32"/>
                <w:sz w:val="20"/>
                <w:szCs w:val="20"/>
              </w:rPr>
              <w:t>4.725</w:t>
            </w:r>
            <w:r w:rsidRPr="00D8668C">
              <w:rPr>
                <w:rFonts w:cs="Arial"/>
                <w:bCs/>
                <w:kern w:val="32"/>
                <w:sz w:val="20"/>
                <w:szCs w:val="20"/>
              </w:rPr>
              <w:t>.000</w:t>
            </w:r>
            <w:r w:rsidR="00F6053F" w:rsidRPr="00D8668C">
              <w:rPr>
                <w:rFonts w:cs="Arial"/>
                <w:sz w:val="20"/>
                <w:szCs w:val="20"/>
              </w:rPr>
              <w:t>,00</w:t>
            </w:r>
            <w:r w:rsidR="003039AF" w:rsidRPr="00D8668C">
              <w:rPr>
                <w:rFonts w:cs="Arial"/>
                <w:sz w:val="20"/>
                <w:szCs w:val="20"/>
              </w:rPr>
              <w:t xml:space="preserve"> EUR</w:t>
            </w:r>
          </w:p>
        </w:tc>
      </w:tr>
      <w:tr w:rsidR="005D3873" w:rsidRPr="005C3022" w14:paraId="5BC496F7"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658" w:type="dxa"/>
            <w:gridSpan w:val="2"/>
            <w:tcBorders>
              <w:top w:val="single" w:sz="4" w:space="0" w:color="auto"/>
              <w:left w:val="single" w:sz="4" w:space="0" w:color="auto"/>
              <w:bottom w:val="single" w:sz="4" w:space="0" w:color="auto"/>
              <w:right w:val="single" w:sz="4" w:space="0" w:color="auto"/>
            </w:tcBorders>
            <w:vAlign w:val="center"/>
          </w:tcPr>
          <w:p w14:paraId="5C43CBB8" w14:textId="11FE3005" w:rsidR="005D3873" w:rsidRPr="005C3022" w:rsidRDefault="005D3873"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lastRenderedPageBreak/>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FEB282A" w14:textId="178D1996" w:rsidR="005D3873" w:rsidRPr="00D8668C" w:rsidRDefault="00CB41EC" w:rsidP="0030333A">
            <w:pPr>
              <w:widowControl w:val="0"/>
              <w:tabs>
                <w:tab w:val="left" w:pos="360"/>
              </w:tabs>
              <w:spacing w:line="260" w:lineRule="exact"/>
              <w:outlineLvl w:val="0"/>
              <w:rPr>
                <w:rFonts w:cs="Arial"/>
                <w:sz w:val="20"/>
                <w:szCs w:val="20"/>
              </w:rPr>
            </w:pPr>
            <w:r>
              <w:rPr>
                <w:rFonts w:cs="Arial"/>
                <w:sz w:val="20"/>
                <w:szCs w:val="20"/>
              </w:rPr>
              <w:t>2330-24-0033</w:t>
            </w:r>
            <w:r w:rsidR="005D3873" w:rsidRPr="00D8668C">
              <w:rPr>
                <w:rFonts w:cs="Arial"/>
                <w:sz w:val="20"/>
                <w:szCs w:val="20"/>
              </w:rPr>
              <w:t xml:space="preserve"> M05 »Obnova potenciala kmetijske proizvodnje«</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B709052" w14:textId="68BE2B72" w:rsidR="005D3873" w:rsidRPr="00D8668C" w:rsidRDefault="00486054" w:rsidP="0030333A">
            <w:pPr>
              <w:widowControl w:val="0"/>
              <w:tabs>
                <w:tab w:val="left" w:pos="360"/>
              </w:tabs>
              <w:spacing w:line="260" w:lineRule="exact"/>
              <w:outlineLvl w:val="0"/>
              <w:rPr>
                <w:rFonts w:cs="Arial"/>
                <w:bCs/>
                <w:kern w:val="32"/>
                <w:sz w:val="20"/>
                <w:szCs w:val="20"/>
              </w:rPr>
            </w:pPr>
            <w:r>
              <w:rPr>
                <w:rFonts w:cs="Arial"/>
                <w:bCs/>
                <w:kern w:val="32"/>
                <w:sz w:val="20"/>
                <w:szCs w:val="20"/>
              </w:rPr>
              <w:t xml:space="preserve">241070 </w:t>
            </w:r>
            <w:r w:rsidRPr="00486054">
              <w:rPr>
                <w:rFonts w:cs="Arial"/>
                <w:bCs/>
                <w:kern w:val="32"/>
                <w:sz w:val="20"/>
                <w:szCs w:val="20"/>
              </w:rPr>
              <w:t>PRP 2014-20</w:t>
            </w:r>
            <w:r>
              <w:rPr>
                <w:rFonts w:cs="Arial"/>
                <w:bCs/>
                <w:kern w:val="32"/>
                <w:sz w:val="20"/>
                <w:szCs w:val="20"/>
              </w:rPr>
              <w:t>20 - naravne nesreče 4.8.2023 slo. udeležba</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585D9B6A" w14:textId="1E5E117A" w:rsidR="005D3873" w:rsidRPr="00D8668C" w:rsidRDefault="00CB41EC" w:rsidP="0030333A">
            <w:pPr>
              <w:spacing w:line="260" w:lineRule="exact"/>
              <w:jc w:val="right"/>
              <w:rPr>
                <w:rFonts w:cs="Arial"/>
                <w:bCs/>
                <w:kern w:val="32"/>
                <w:sz w:val="20"/>
                <w:szCs w:val="20"/>
              </w:rPr>
            </w:pPr>
            <w:r>
              <w:rPr>
                <w:rFonts w:cs="Arial"/>
                <w:bCs/>
                <w:kern w:val="32"/>
                <w:sz w:val="20"/>
                <w:szCs w:val="20"/>
              </w:rPr>
              <w:t>675.000</w:t>
            </w:r>
            <w:r w:rsidR="005D3873" w:rsidRPr="00D8668C">
              <w:rPr>
                <w:rFonts w:cs="Arial"/>
                <w:bCs/>
                <w:kern w:val="32"/>
                <w:sz w:val="20"/>
                <w:szCs w:val="20"/>
              </w:rPr>
              <w:t>,00 EUR</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1A2014A4" w14:textId="24680811" w:rsidR="005D3873" w:rsidRPr="00D8668C" w:rsidRDefault="00CB41EC" w:rsidP="0030333A">
            <w:pPr>
              <w:widowControl w:val="0"/>
              <w:tabs>
                <w:tab w:val="left" w:pos="360"/>
              </w:tabs>
              <w:spacing w:line="260" w:lineRule="exact"/>
              <w:jc w:val="right"/>
              <w:outlineLvl w:val="0"/>
              <w:rPr>
                <w:rFonts w:cs="Arial"/>
                <w:bCs/>
                <w:kern w:val="32"/>
                <w:sz w:val="20"/>
                <w:szCs w:val="20"/>
              </w:rPr>
            </w:pPr>
            <w:r>
              <w:rPr>
                <w:rFonts w:cs="Arial"/>
                <w:bCs/>
                <w:kern w:val="32"/>
                <w:sz w:val="20"/>
                <w:szCs w:val="20"/>
              </w:rPr>
              <w:t>1.575.000</w:t>
            </w:r>
            <w:r w:rsidR="005D3873" w:rsidRPr="00D8668C">
              <w:rPr>
                <w:rFonts w:cs="Arial"/>
                <w:bCs/>
                <w:kern w:val="32"/>
                <w:sz w:val="20"/>
                <w:szCs w:val="20"/>
              </w:rPr>
              <w:t>,00EUR</w:t>
            </w:r>
          </w:p>
        </w:tc>
      </w:tr>
      <w:tr w:rsidR="002E0C24" w:rsidRPr="005C3022" w14:paraId="028232D2"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4495" w:type="dxa"/>
            <w:gridSpan w:val="7"/>
            <w:tcBorders>
              <w:top w:val="single" w:sz="4" w:space="0" w:color="auto"/>
              <w:left w:val="single" w:sz="4" w:space="0" w:color="auto"/>
              <w:bottom w:val="single" w:sz="4" w:space="0" w:color="auto"/>
              <w:right w:val="single" w:sz="4" w:space="0" w:color="auto"/>
            </w:tcBorders>
            <w:vAlign w:val="center"/>
          </w:tcPr>
          <w:p w14:paraId="12910616" w14:textId="77777777" w:rsidR="002E0C24" w:rsidRPr="00D8668C" w:rsidRDefault="002E0C24" w:rsidP="0030333A">
            <w:pPr>
              <w:widowControl w:val="0"/>
              <w:tabs>
                <w:tab w:val="left" w:pos="360"/>
              </w:tabs>
              <w:spacing w:line="260" w:lineRule="exact"/>
              <w:outlineLvl w:val="0"/>
              <w:rPr>
                <w:rFonts w:cs="Arial"/>
                <w:b/>
                <w:kern w:val="32"/>
                <w:sz w:val="20"/>
                <w:szCs w:val="20"/>
              </w:rPr>
            </w:pPr>
            <w:r w:rsidRPr="00D8668C">
              <w:rPr>
                <w:rFonts w:cs="Arial"/>
                <w:b/>
                <w:kern w:val="32"/>
                <w:sz w:val="20"/>
                <w:szCs w:val="20"/>
              </w:rPr>
              <w:t>SKUPAJ</w:t>
            </w:r>
          </w:p>
        </w:tc>
        <w:tc>
          <w:tcPr>
            <w:tcW w:w="1984" w:type="dxa"/>
            <w:gridSpan w:val="6"/>
            <w:tcBorders>
              <w:top w:val="single" w:sz="4" w:space="0" w:color="auto"/>
              <w:left w:val="single" w:sz="4" w:space="0" w:color="auto"/>
              <w:bottom w:val="single" w:sz="4" w:space="0" w:color="auto"/>
              <w:right w:val="single" w:sz="4" w:space="0" w:color="auto"/>
            </w:tcBorders>
          </w:tcPr>
          <w:p w14:paraId="60A3394E" w14:textId="333BC795" w:rsidR="002E0C24" w:rsidRPr="00D8668C" w:rsidRDefault="004D1C5A" w:rsidP="0030333A">
            <w:pPr>
              <w:spacing w:line="260" w:lineRule="exact"/>
              <w:jc w:val="right"/>
              <w:rPr>
                <w:rFonts w:cs="Arial"/>
                <w:sz w:val="20"/>
                <w:szCs w:val="20"/>
              </w:rPr>
            </w:pPr>
            <w:r>
              <w:rPr>
                <w:rFonts w:cs="Arial"/>
                <w:sz w:val="20"/>
                <w:szCs w:val="20"/>
              </w:rPr>
              <w:t>88.7</w:t>
            </w:r>
            <w:r w:rsidR="00B63AF6">
              <w:rPr>
                <w:rFonts w:cs="Arial"/>
                <w:sz w:val="20"/>
                <w:szCs w:val="20"/>
              </w:rPr>
              <w:t>50.000</w:t>
            </w:r>
            <w:r w:rsidR="002E0C24" w:rsidRPr="00D8668C">
              <w:rPr>
                <w:rFonts w:cs="Arial"/>
                <w:sz w:val="20"/>
                <w:szCs w:val="20"/>
              </w:rPr>
              <w:t xml:space="preserve">,00 </w:t>
            </w:r>
            <w:r w:rsidR="002E0C24" w:rsidRPr="00D8668C">
              <w:rPr>
                <w:rFonts w:cs="Arial"/>
                <w:bCs/>
                <w:kern w:val="32"/>
                <w:sz w:val="20"/>
                <w:szCs w:val="20"/>
              </w:rPr>
              <w:t>EUR</w:t>
            </w:r>
          </w:p>
        </w:tc>
        <w:tc>
          <w:tcPr>
            <w:tcW w:w="2104" w:type="dxa"/>
            <w:gridSpan w:val="2"/>
            <w:tcBorders>
              <w:top w:val="single" w:sz="4" w:space="0" w:color="auto"/>
              <w:left w:val="single" w:sz="4" w:space="0" w:color="auto"/>
              <w:bottom w:val="single" w:sz="4" w:space="0" w:color="auto"/>
              <w:right w:val="single" w:sz="4" w:space="0" w:color="auto"/>
            </w:tcBorders>
          </w:tcPr>
          <w:p w14:paraId="70DA51D4" w14:textId="2150B887" w:rsidR="002E0C24" w:rsidRPr="00D8668C" w:rsidRDefault="004D1C5A" w:rsidP="0030333A">
            <w:pPr>
              <w:widowControl w:val="0"/>
              <w:tabs>
                <w:tab w:val="left" w:pos="360"/>
              </w:tabs>
              <w:spacing w:line="260" w:lineRule="exact"/>
              <w:jc w:val="center"/>
              <w:outlineLvl w:val="0"/>
              <w:rPr>
                <w:rFonts w:cs="Arial"/>
                <w:kern w:val="32"/>
                <w:sz w:val="20"/>
                <w:szCs w:val="20"/>
              </w:rPr>
            </w:pPr>
            <w:r>
              <w:rPr>
                <w:rFonts w:cs="Arial"/>
                <w:kern w:val="32"/>
                <w:sz w:val="20"/>
                <w:szCs w:val="20"/>
              </w:rPr>
              <w:t>47.8</w:t>
            </w:r>
            <w:r w:rsidR="00B63AF6">
              <w:rPr>
                <w:rFonts w:cs="Arial"/>
                <w:kern w:val="32"/>
                <w:sz w:val="20"/>
                <w:szCs w:val="20"/>
              </w:rPr>
              <w:t>42.287</w:t>
            </w:r>
            <w:r w:rsidR="005D3873" w:rsidRPr="00D8668C">
              <w:rPr>
                <w:rFonts w:cs="Arial"/>
                <w:kern w:val="32"/>
                <w:sz w:val="20"/>
                <w:szCs w:val="20"/>
              </w:rPr>
              <w:t>,00 EUR</w:t>
            </w:r>
          </w:p>
        </w:tc>
      </w:tr>
      <w:tr w:rsidR="005628AD" w:rsidRPr="005C3022" w14:paraId="6F1F81D7"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6"/>
        </w:trPr>
        <w:tc>
          <w:tcPr>
            <w:tcW w:w="8582"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E45F0E" w14:textId="77777777" w:rsidR="005628AD" w:rsidRPr="005C3022" w:rsidRDefault="005628AD" w:rsidP="0030333A">
            <w:pPr>
              <w:widowControl w:val="0"/>
              <w:tabs>
                <w:tab w:val="left" w:pos="2340"/>
              </w:tabs>
              <w:spacing w:line="260" w:lineRule="exact"/>
              <w:outlineLvl w:val="0"/>
              <w:rPr>
                <w:rFonts w:cs="Arial"/>
                <w:b/>
                <w:color w:val="000000"/>
                <w:kern w:val="32"/>
                <w:sz w:val="20"/>
                <w:szCs w:val="20"/>
              </w:rPr>
            </w:pPr>
            <w:r w:rsidRPr="005C3022">
              <w:rPr>
                <w:rFonts w:cs="Arial"/>
                <w:b/>
                <w:color w:val="000000"/>
                <w:kern w:val="32"/>
                <w:sz w:val="20"/>
                <w:szCs w:val="20"/>
              </w:rPr>
              <w:t>II.b Manjkajoče pravice porabe bodo zagotovljene s prerazporeditvijo:</w:t>
            </w:r>
          </w:p>
        </w:tc>
      </w:tr>
      <w:tr w:rsidR="005628AD" w:rsidRPr="005C3022" w14:paraId="56E98528"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1"/>
        </w:trPr>
        <w:tc>
          <w:tcPr>
            <w:tcW w:w="1658" w:type="dxa"/>
            <w:gridSpan w:val="2"/>
            <w:tcBorders>
              <w:top w:val="single" w:sz="4" w:space="0" w:color="auto"/>
              <w:left w:val="single" w:sz="4" w:space="0" w:color="auto"/>
              <w:bottom w:val="single" w:sz="4" w:space="0" w:color="auto"/>
              <w:right w:val="single" w:sz="4" w:space="0" w:color="auto"/>
            </w:tcBorders>
            <w:vAlign w:val="center"/>
          </w:tcPr>
          <w:p w14:paraId="26C4F936"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 xml:space="preserve">Ime proračunskega uporabnika </w:t>
            </w:r>
          </w:p>
        </w:tc>
        <w:tc>
          <w:tcPr>
            <w:tcW w:w="2224" w:type="dxa"/>
            <w:gridSpan w:val="3"/>
            <w:tcBorders>
              <w:top w:val="single" w:sz="4" w:space="0" w:color="auto"/>
              <w:left w:val="single" w:sz="4" w:space="0" w:color="auto"/>
              <w:bottom w:val="single" w:sz="4" w:space="0" w:color="auto"/>
              <w:right w:val="single" w:sz="4" w:space="0" w:color="auto"/>
            </w:tcBorders>
            <w:vAlign w:val="center"/>
          </w:tcPr>
          <w:p w14:paraId="6D9959DE"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Šifra in naziv ukrepa, projekta</w:t>
            </w:r>
          </w:p>
        </w:tc>
        <w:tc>
          <w:tcPr>
            <w:tcW w:w="1206" w:type="dxa"/>
            <w:gridSpan w:val="3"/>
            <w:tcBorders>
              <w:top w:val="single" w:sz="4" w:space="0" w:color="auto"/>
              <w:left w:val="single" w:sz="4" w:space="0" w:color="auto"/>
              <w:bottom w:val="single" w:sz="4" w:space="0" w:color="auto"/>
              <w:right w:val="single" w:sz="4" w:space="0" w:color="auto"/>
            </w:tcBorders>
            <w:vAlign w:val="center"/>
          </w:tcPr>
          <w:p w14:paraId="2F197DE7"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 xml:space="preserve">Šifra in naziv proračunske postavke </w:t>
            </w: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7FFFE241"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Znesek za tekoče leto (t)</w:t>
            </w: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1697C191"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 xml:space="preserve">Znesek za t + 1 </w:t>
            </w:r>
          </w:p>
        </w:tc>
      </w:tr>
      <w:tr w:rsidR="005628AD" w:rsidRPr="005C3022" w14:paraId="527B2291"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658" w:type="dxa"/>
            <w:gridSpan w:val="2"/>
            <w:tcBorders>
              <w:top w:val="single" w:sz="4" w:space="0" w:color="auto"/>
              <w:left w:val="single" w:sz="4" w:space="0" w:color="auto"/>
              <w:bottom w:val="single" w:sz="4" w:space="0" w:color="auto"/>
              <w:right w:val="single" w:sz="4" w:space="0" w:color="auto"/>
            </w:tcBorders>
            <w:vAlign w:val="center"/>
          </w:tcPr>
          <w:p w14:paraId="57A6332F"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2224" w:type="dxa"/>
            <w:gridSpan w:val="3"/>
            <w:tcBorders>
              <w:top w:val="single" w:sz="4" w:space="0" w:color="auto"/>
              <w:left w:val="single" w:sz="4" w:space="0" w:color="auto"/>
              <w:bottom w:val="single" w:sz="4" w:space="0" w:color="auto"/>
              <w:right w:val="single" w:sz="4" w:space="0" w:color="auto"/>
            </w:tcBorders>
            <w:vAlign w:val="center"/>
          </w:tcPr>
          <w:p w14:paraId="1E06823F"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14:paraId="7ABF5B23"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1A184D05"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314F83AC"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r>
      <w:tr w:rsidR="005628AD" w:rsidRPr="005C3022" w14:paraId="0B79F492"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658" w:type="dxa"/>
            <w:gridSpan w:val="2"/>
            <w:tcBorders>
              <w:top w:val="single" w:sz="4" w:space="0" w:color="auto"/>
              <w:left w:val="single" w:sz="4" w:space="0" w:color="auto"/>
              <w:bottom w:val="single" w:sz="4" w:space="0" w:color="auto"/>
              <w:right w:val="single" w:sz="4" w:space="0" w:color="auto"/>
            </w:tcBorders>
            <w:vAlign w:val="center"/>
          </w:tcPr>
          <w:p w14:paraId="58EA00A5"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2224" w:type="dxa"/>
            <w:gridSpan w:val="3"/>
            <w:tcBorders>
              <w:top w:val="single" w:sz="4" w:space="0" w:color="auto"/>
              <w:left w:val="single" w:sz="4" w:space="0" w:color="auto"/>
              <w:bottom w:val="single" w:sz="4" w:space="0" w:color="auto"/>
              <w:right w:val="single" w:sz="4" w:space="0" w:color="auto"/>
            </w:tcBorders>
            <w:vAlign w:val="center"/>
          </w:tcPr>
          <w:p w14:paraId="2427B055"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14:paraId="21A4600F"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3A05D540"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0CD2BBC4"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r>
      <w:tr w:rsidR="005628AD" w:rsidRPr="005C3022" w14:paraId="6A69762D"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5088" w:type="dxa"/>
            <w:gridSpan w:val="8"/>
            <w:tcBorders>
              <w:top w:val="single" w:sz="4" w:space="0" w:color="auto"/>
              <w:left w:val="single" w:sz="4" w:space="0" w:color="auto"/>
              <w:bottom w:val="single" w:sz="4" w:space="0" w:color="auto"/>
              <w:right w:val="single" w:sz="4" w:space="0" w:color="auto"/>
            </w:tcBorders>
            <w:vAlign w:val="center"/>
          </w:tcPr>
          <w:p w14:paraId="60A83883" w14:textId="77777777" w:rsidR="005628AD" w:rsidRPr="005C3022" w:rsidRDefault="005628AD" w:rsidP="0030333A">
            <w:pPr>
              <w:widowControl w:val="0"/>
              <w:tabs>
                <w:tab w:val="left" w:pos="360"/>
              </w:tabs>
              <w:spacing w:line="260" w:lineRule="exact"/>
              <w:outlineLvl w:val="0"/>
              <w:rPr>
                <w:rFonts w:cs="Arial"/>
                <w:b/>
                <w:color w:val="000000"/>
                <w:kern w:val="32"/>
                <w:sz w:val="20"/>
                <w:szCs w:val="20"/>
              </w:rPr>
            </w:pPr>
            <w:r w:rsidRPr="005C3022">
              <w:rPr>
                <w:rFonts w:cs="Arial"/>
                <w:b/>
                <w:color w:val="000000"/>
                <w:kern w:val="32"/>
                <w:sz w:val="20"/>
                <w:szCs w:val="20"/>
              </w:rPr>
              <w:t>SKUPAJ</w:t>
            </w: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308CF1A0" w14:textId="77777777" w:rsidR="005628AD" w:rsidRPr="005C3022" w:rsidRDefault="005628AD" w:rsidP="0030333A">
            <w:pPr>
              <w:widowControl w:val="0"/>
              <w:tabs>
                <w:tab w:val="left" w:pos="360"/>
              </w:tabs>
              <w:spacing w:line="260" w:lineRule="exact"/>
              <w:outlineLvl w:val="0"/>
              <w:rPr>
                <w:rFonts w:cs="Arial"/>
                <w:b/>
                <w:color w:val="000000"/>
                <w:kern w:val="32"/>
                <w:sz w:val="20"/>
                <w:szCs w:val="20"/>
              </w:rPr>
            </w:pP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2A1E6084" w14:textId="77777777" w:rsidR="005628AD" w:rsidRPr="005C3022" w:rsidRDefault="005628AD" w:rsidP="0030333A">
            <w:pPr>
              <w:widowControl w:val="0"/>
              <w:tabs>
                <w:tab w:val="left" w:pos="360"/>
              </w:tabs>
              <w:spacing w:line="260" w:lineRule="exact"/>
              <w:outlineLvl w:val="0"/>
              <w:rPr>
                <w:rFonts w:cs="Arial"/>
                <w:b/>
                <w:color w:val="000000"/>
                <w:kern w:val="32"/>
                <w:sz w:val="20"/>
                <w:szCs w:val="20"/>
              </w:rPr>
            </w:pPr>
          </w:p>
        </w:tc>
      </w:tr>
      <w:tr w:rsidR="005628AD" w:rsidRPr="005C3022" w14:paraId="50513735"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8"/>
        </w:trPr>
        <w:tc>
          <w:tcPr>
            <w:tcW w:w="8582"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AE78E76" w14:textId="77777777" w:rsidR="005628AD" w:rsidRPr="005C3022" w:rsidRDefault="005628AD" w:rsidP="0030333A">
            <w:pPr>
              <w:widowControl w:val="0"/>
              <w:tabs>
                <w:tab w:val="left" w:pos="2340"/>
              </w:tabs>
              <w:spacing w:line="260" w:lineRule="exact"/>
              <w:outlineLvl w:val="0"/>
              <w:rPr>
                <w:rFonts w:cs="Arial"/>
                <w:b/>
                <w:color w:val="000000"/>
                <w:kern w:val="32"/>
                <w:sz w:val="20"/>
                <w:szCs w:val="20"/>
              </w:rPr>
            </w:pPr>
            <w:r w:rsidRPr="005C3022">
              <w:rPr>
                <w:rFonts w:cs="Arial"/>
                <w:b/>
                <w:color w:val="000000"/>
                <w:kern w:val="32"/>
                <w:sz w:val="20"/>
                <w:szCs w:val="20"/>
              </w:rPr>
              <w:t>II.c Načrtovana nadomestitev zmanjšanih prihodkov in povečanih odhodkov proračuna:</w:t>
            </w:r>
          </w:p>
        </w:tc>
      </w:tr>
      <w:tr w:rsidR="005628AD" w:rsidRPr="005C3022" w14:paraId="7D14ED88"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1"/>
        </w:trPr>
        <w:tc>
          <w:tcPr>
            <w:tcW w:w="3882" w:type="dxa"/>
            <w:gridSpan w:val="5"/>
            <w:tcBorders>
              <w:top w:val="single" w:sz="4" w:space="0" w:color="auto"/>
              <w:left w:val="single" w:sz="4" w:space="0" w:color="auto"/>
              <w:bottom w:val="single" w:sz="4" w:space="0" w:color="auto"/>
              <w:right w:val="single" w:sz="4" w:space="0" w:color="auto"/>
            </w:tcBorders>
            <w:vAlign w:val="center"/>
          </w:tcPr>
          <w:p w14:paraId="56BFCD49" w14:textId="77777777" w:rsidR="005628AD" w:rsidRPr="005C3022" w:rsidRDefault="005628AD" w:rsidP="0030333A">
            <w:pPr>
              <w:widowControl w:val="0"/>
              <w:spacing w:line="260" w:lineRule="exact"/>
              <w:ind w:left="-122" w:right="-112"/>
              <w:jc w:val="center"/>
              <w:rPr>
                <w:rFonts w:eastAsia="Calibri" w:cs="Arial"/>
                <w:color w:val="000000"/>
                <w:sz w:val="20"/>
                <w:szCs w:val="20"/>
              </w:rPr>
            </w:pPr>
            <w:r w:rsidRPr="005C3022">
              <w:rPr>
                <w:rFonts w:eastAsia="Calibri" w:cs="Arial"/>
                <w:color w:val="000000"/>
                <w:sz w:val="20"/>
                <w:szCs w:val="20"/>
              </w:rPr>
              <w:t>Novi prihodki</w:t>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17334BFA" w14:textId="77777777" w:rsidR="005628AD" w:rsidRPr="005C3022" w:rsidRDefault="005628AD" w:rsidP="0030333A">
            <w:pPr>
              <w:widowControl w:val="0"/>
              <w:spacing w:line="260" w:lineRule="exact"/>
              <w:ind w:left="-122" w:right="-112"/>
              <w:jc w:val="center"/>
              <w:rPr>
                <w:rFonts w:eastAsia="Calibri" w:cs="Arial"/>
                <w:color w:val="000000"/>
                <w:sz w:val="20"/>
                <w:szCs w:val="20"/>
              </w:rPr>
            </w:pPr>
            <w:r w:rsidRPr="005C3022">
              <w:rPr>
                <w:rFonts w:eastAsia="Calibri" w:cs="Arial"/>
                <w:color w:val="000000"/>
                <w:sz w:val="20"/>
                <w:szCs w:val="20"/>
              </w:rPr>
              <w:t>Znesek za tekoče leto (t)</w:t>
            </w:r>
          </w:p>
        </w:tc>
        <w:tc>
          <w:tcPr>
            <w:tcW w:w="2811" w:type="dxa"/>
            <w:gridSpan w:val="6"/>
            <w:tcBorders>
              <w:top w:val="single" w:sz="4" w:space="0" w:color="auto"/>
              <w:left w:val="single" w:sz="4" w:space="0" w:color="auto"/>
              <w:bottom w:val="single" w:sz="4" w:space="0" w:color="auto"/>
              <w:right w:val="single" w:sz="4" w:space="0" w:color="auto"/>
            </w:tcBorders>
            <w:vAlign w:val="center"/>
          </w:tcPr>
          <w:p w14:paraId="25F68339" w14:textId="77777777" w:rsidR="005628AD" w:rsidRPr="005C3022" w:rsidRDefault="005628AD" w:rsidP="0030333A">
            <w:pPr>
              <w:widowControl w:val="0"/>
              <w:spacing w:line="260" w:lineRule="exact"/>
              <w:ind w:left="-122" w:right="-112"/>
              <w:jc w:val="center"/>
              <w:rPr>
                <w:rFonts w:eastAsia="Calibri" w:cs="Arial"/>
                <w:color w:val="000000"/>
                <w:sz w:val="20"/>
                <w:szCs w:val="20"/>
              </w:rPr>
            </w:pPr>
            <w:r w:rsidRPr="005C3022">
              <w:rPr>
                <w:rFonts w:eastAsia="Calibri" w:cs="Arial"/>
                <w:color w:val="000000"/>
                <w:sz w:val="20"/>
                <w:szCs w:val="20"/>
              </w:rPr>
              <w:t>Znesek za t + 1</w:t>
            </w:r>
          </w:p>
        </w:tc>
      </w:tr>
      <w:tr w:rsidR="005628AD" w:rsidRPr="005C3022" w14:paraId="1DF417E3"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3882" w:type="dxa"/>
            <w:gridSpan w:val="5"/>
            <w:tcBorders>
              <w:top w:val="single" w:sz="4" w:space="0" w:color="auto"/>
              <w:left w:val="single" w:sz="4" w:space="0" w:color="auto"/>
              <w:bottom w:val="single" w:sz="4" w:space="0" w:color="auto"/>
              <w:right w:val="single" w:sz="4" w:space="0" w:color="auto"/>
            </w:tcBorders>
            <w:vAlign w:val="center"/>
          </w:tcPr>
          <w:p w14:paraId="26E973B8"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65091051"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2811" w:type="dxa"/>
            <w:gridSpan w:val="6"/>
            <w:tcBorders>
              <w:top w:val="single" w:sz="4" w:space="0" w:color="auto"/>
              <w:left w:val="single" w:sz="4" w:space="0" w:color="auto"/>
              <w:bottom w:val="single" w:sz="4" w:space="0" w:color="auto"/>
              <w:right w:val="single" w:sz="4" w:space="0" w:color="auto"/>
            </w:tcBorders>
            <w:vAlign w:val="center"/>
          </w:tcPr>
          <w:p w14:paraId="27C3CF4A"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r>
      <w:tr w:rsidR="005628AD" w:rsidRPr="005C3022" w14:paraId="635FFB6E"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3882" w:type="dxa"/>
            <w:gridSpan w:val="5"/>
            <w:tcBorders>
              <w:top w:val="single" w:sz="4" w:space="0" w:color="auto"/>
              <w:left w:val="single" w:sz="4" w:space="0" w:color="auto"/>
              <w:bottom w:val="single" w:sz="4" w:space="0" w:color="auto"/>
              <w:right w:val="single" w:sz="4" w:space="0" w:color="auto"/>
            </w:tcBorders>
            <w:vAlign w:val="center"/>
          </w:tcPr>
          <w:p w14:paraId="38451650"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4D75D367"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2811" w:type="dxa"/>
            <w:gridSpan w:val="6"/>
            <w:tcBorders>
              <w:top w:val="single" w:sz="4" w:space="0" w:color="auto"/>
              <w:left w:val="single" w:sz="4" w:space="0" w:color="auto"/>
              <w:bottom w:val="single" w:sz="4" w:space="0" w:color="auto"/>
              <w:right w:val="single" w:sz="4" w:space="0" w:color="auto"/>
            </w:tcBorders>
            <w:vAlign w:val="center"/>
          </w:tcPr>
          <w:p w14:paraId="3C3BF62D"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r>
      <w:tr w:rsidR="005628AD" w:rsidRPr="005C3022" w14:paraId="0BB75FAA"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3882" w:type="dxa"/>
            <w:gridSpan w:val="5"/>
            <w:tcBorders>
              <w:top w:val="single" w:sz="4" w:space="0" w:color="auto"/>
              <w:left w:val="single" w:sz="4" w:space="0" w:color="auto"/>
              <w:bottom w:val="single" w:sz="4" w:space="0" w:color="auto"/>
              <w:right w:val="single" w:sz="4" w:space="0" w:color="auto"/>
            </w:tcBorders>
            <w:vAlign w:val="center"/>
          </w:tcPr>
          <w:p w14:paraId="743D980E" w14:textId="77777777" w:rsidR="005628AD" w:rsidRPr="005C3022" w:rsidRDefault="005628AD" w:rsidP="0030333A">
            <w:pPr>
              <w:widowControl w:val="0"/>
              <w:tabs>
                <w:tab w:val="left" w:pos="360"/>
              </w:tabs>
              <w:spacing w:line="260" w:lineRule="exact"/>
              <w:outlineLvl w:val="0"/>
              <w:rPr>
                <w:rFonts w:cs="Arial"/>
                <w:b/>
                <w:color w:val="000000"/>
                <w:kern w:val="32"/>
                <w:sz w:val="20"/>
                <w:szCs w:val="20"/>
              </w:rPr>
            </w:pPr>
            <w:r w:rsidRPr="005C3022">
              <w:rPr>
                <w:rFonts w:cs="Arial"/>
                <w:b/>
                <w:color w:val="000000"/>
                <w:kern w:val="32"/>
                <w:sz w:val="20"/>
                <w:szCs w:val="20"/>
              </w:rPr>
              <w:t>SKUPAJ</w:t>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79FF3CE8" w14:textId="77777777" w:rsidR="005628AD" w:rsidRPr="005C3022" w:rsidRDefault="005628AD" w:rsidP="0030333A">
            <w:pPr>
              <w:widowControl w:val="0"/>
              <w:tabs>
                <w:tab w:val="left" w:pos="360"/>
              </w:tabs>
              <w:spacing w:line="260" w:lineRule="exact"/>
              <w:outlineLvl w:val="0"/>
              <w:rPr>
                <w:rFonts w:cs="Arial"/>
                <w:b/>
                <w:color w:val="000000"/>
                <w:kern w:val="32"/>
                <w:sz w:val="20"/>
                <w:szCs w:val="20"/>
              </w:rPr>
            </w:pPr>
          </w:p>
        </w:tc>
        <w:tc>
          <w:tcPr>
            <w:tcW w:w="2811" w:type="dxa"/>
            <w:gridSpan w:val="6"/>
            <w:tcBorders>
              <w:top w:val="single" w:sz="4" w:space="0" w:color="auto"/>
              <w:left w:val="single" w:sz="4" w:space="0" w:color="auto"/>
              <w:bottom w:val="single" w:sz="4" w:space="0" w:color="auto"/>
              <w:right w:val="single" w:sz="4" w:space="0" w:color="auto"/>
            </w:tcBorders>
            <w:vAlign w:val="center"/>
          </w:tcPr>
          <w:p w14:paraId="4FD078CE" w14:textId="77777777" w:rsidR="005628AD" w:rsidRPr="005C3022" w:rsidRDefault="005628AD" w:rsidP="0030333A">
            <w:pPr>
              <w:widowControl w:val="0"/>
              <w:tabs>
                <w:tab w:val="left" w:pos="360"/>
              </w:tabs>
              <w:spacing w:line="260" w:lineRule="exact"/>
              <w:outlineLvl w:val="0"/>
              <w:rPr>
                <w:rFonts w:cs="Arial"/>
                <w:b/>
                <w:color w:val="000000"/>
                <w:kern w:val="32"/>
                <w:sz w:val="20"/>
                <w:szCs w:val="20"/>
              </w:rPr>
            </w:pPr>
          </w:p>
        </w:tc>
      </w:tr>
      <w:tr w:rsidR="005628AD" w:rsidRPr="005C3022" w14:paraId="33877DA7" w14:textId="77777777" w:rsidTr="0068166F">
        <w:trPr>
          <w:trHeight w:val="1921"/>
        </w:trPr>
        <w:tc>
          <w:tcPr>
            <w:tcW w:w="8582" w:type="dxa"/>
            <w:gridSpan w:val="15"/>
          </w:tcPr>
          <w:p w14:paraId="14DDB4A8" w14:textId="77777777" w:rsidR="005628AD" w:rsidRPr="005C3022" w:rsidRDefault="005628AD" w:rsidP="0030333A">
            <w:pPr>
              <w:widowControl w:val="0"/>
              <w:spacing w:line="260" w:lineRule="exact"/>
              <w:rPr>
                <w:rFonts w:eastAsia="Calibri" w:cs="Arial"/>
                <w:b/>
                <w:color w:val="000000"/>
                <w:sz w:val="20"/>
                <w:szCs w:val="20"/>
              </w:rPr>
            </w:pPr>
            <w:r w:rsidRPr="005C3022">
              <w:rPr>
                <w:rFonts w:eastAsia="Calibri" w:cs="Arial"/>
                <w:b/>
                <w:color w:val="000000"/>
                <w:sz w:val="20"/>
                <w:szCs w:val="20"/>
              </w:rPr>
              <w:t>OBRAZLOŽITEV:</w:t>
            </w:r>
          </w:p>
          <w:p w14:paraId="186857D7" w14:textId="77777777" w:rsidR="005628AD" w:rsidRPr="005C3022" w:rsidRDefault="005628AD" w:rsidP="0030333A">
            <w:pPr>
              <w:widowControl w:val="0"/>
              <w:suppressAutoHyphens/>
              <w:spacing w:line="260" w:lineRule="exact"/>
              <w:ind w:left="720"/>
              <w:jc w:val="both"/>
              <w:rPr>
                <w:rFonts w:eastAsia="Calibri" w:cs="Arial"/>
                <w:b/>
                <w:color w:val="000000"/>
                <w:sz w:val="20"/>
                <w:szCs w:val="20"/>
              </w:rPr>
            </w:pPr>
            <w:r w:rsidRPr="005C3022">
              <w:rPr>
                <w:rFonts w:eastAsia="Calibri" w:cs="Arial"/>
                <w:b/>
                <w:color w:val="000000"/>
                <w:sz w:val="20"/>
                <w:szCs w:val="20"/>
              </w:rPr>
              <w:t>I. Ocena finančnih posledic, ki niso načrtovane v sprejetem proračunu</w:t>
            </w:r>
          </w:p>
          <w:p w14:paraId="75FE9F88" w14:textId="77777777" w:rsidR="005628AD" w:rsidRPr="005C3022" w:rsidRDefault="005628AD" w:rsidP="0030333A">
            <w:pPr>
              <w:widowControl w:val="0"/>
              <w:spacing w:line="260" w:lineRule="exact"/>
              <w:ind w:left="284"/>
              <w:rPr>
                <w:rFonts w:eastAsia="Calibri" w:cs="Arial"/>
                <w:color w:val="000000"/>
                <w:sz w:val="20"/>
                <w:szCs w:val="20"/>
              </w:rPr>
            </w:pPr>
            <w:r w:rsidRPr="005C3022">
              <w:rPr>
                <w:rFonts w:eastAsia="Calibri" w:cs="Arial"/>
                <w:color w:val="000000"/>
                <w:sz w:val="20"/>
                <w:szCs w:val="20"/>
              </w:rPr>
              <w:t>/</w:t>
            </w:r>
          </w:p>
          <w:p w14:paraId="443B08BC" w14:textId="77777777" w:rsidR="005628AD" w:rsidRPr="005C3022" w:rsidRDefault="005628AD" w:rsidP="0030333A">
            <w:pPr>
              <w:widowControl w:val="0"/>
              <w:suppressAutoHyphens/>
              <w:spacing w:line="260" w:lineRule="exact"/>
              <w:ind w:left="720"/>
              <w:jc w:val="both"/>
              <w:rPr>
                <w:rFonts w:eastAsia="Calibri" w:cs="Arial"/>
                <w:b/>
                <w:color w:val="000000"/>
                <w:sz w:val="20"/>
                <w:szCs w:val="20"/>
              </w:rPr>
            </w:pPr>
            <w:r w:rsidRPr="005C3022">
              <w:rPr>
                <w:rFonts w:eastAsia="Calibri" w:cs="Arial"/>
                <w:b/>
                <w:color w:val="000000"/>
                <w:sz w:val="20"/>
                <w:szCs w:val="20"/>
              </w:rPr>
              <w:t>II. Finančne posledice za državni proračun</w:t>
            </w:r>
          </w:p>
          <w:p w14:paraId="27CAF688" w14:textId="77777777" w:rsidR="005628AD" w:rsidRPr="005C3022" w:rsidRDefault="005628AD" w:rsidP="0030333A">
            <w:pPr>
              <w:widowControl w:val="0"/>
              <w:spacing w:line="260" w:lineRule="exact"/>
              <w:ind w:left="284"/>
              <w:jc w:val="both"/>
              <w:rPr>
                <w:rFonts w:eastAsia="Calibri" w:cs="Arial"/>
                <w:color w:val="000000"/>
                <w:sz w:val="20"/>
                <w:szCs w:val="20"/>
              </w:rPr>
            </w:pPr>
            <w:r w:rsidRPr="005C3022">
              <w:rPr>
                <w:rFonts w:eastAsia="Calibri" w:cs="Arial"/>
                <w:color w:val="000000"/>
                <w:sz w:val="20"/>
                <w:szCs w:val="20"/>
              </w:rPr>
              <w:t>Prikazane morajo biti finančne posledice za državni proračun, ki so na proračunskih postavkah načrtovane v dinamiki projektov oziroma ukrepov:</w:t>
            </w:r>
          </w:p>
          <w:p w14:paraId="306077E7" w14:textId="77777777" w:rsidR="005628AD" w:rsidRPr="005C3022" w:rsidRDefault="005628AD" w:rsidP="0030333A">
            <w:pPr>
              <w:widowControl w:val="0"/>
              <w:spacing w:line="260" w:lineRule="exact"/>
              <w:ind w:left="284"/>
              <w:jc w:val="both"/>
              <w:rPr>
                <w:rFonts w:eastAsia="Calibri" w:cs="Arial"/>
                <w:color w:val="000000"/>
                <w:sz w:val="20"/>
                <w:szCs w:val="20"/>
              </w:rPr>
            </w:pPr>
          </w:p>
          <w:p w14:paraId="7FE4B11B" w14:textId="77777777" w:rsidR="005628AD" w:rsidRPr="005C3022" w:rsidRDefault="005628AD" w:rsidP="0030333A">
            <w:pPr>
              <w:widowControl w:val="0"/>
              <w:suppressAutoHyphens/>
              <w:spacing w:line="260" w:lineRule="exact"/>
              <w:ind w:left="720"/>
              <w:jc w:val="both"/>
              <w:rPr>
                <w:rFonts w:eastAsia="Calibri" w:cs="Arial"/>
                <w:b/>
                <w:color w:val="000000"/>
                <w:sz w:val="20"/>
                <w:szCs w:val="20"/>
              </w:rPr>
            </w:pPr>
            <w:r w:rsidRPr="005C3022">
              <w:rPr>
                <w:rFonts w:eastAsia="Calibri" w:cs="Arial"/>
                <w:b/>
                <w:color w:val="000000"/>
                <w:sz w:val="20"/>
                <w:szCs w:val="20"/>
              </w:rPr>
              <w:t>II.a Pravice porabe za izvedbo predlaganih rešitev so zagotovljene:</w:t>
            </w:r>
          </w:p>
          <w:p w14:paraId="036B50FF" w14:textId="77777777" w:rsidR="005628AD" w:rsidRPr="005C3022" w:rsidRDefault="005628AD" w:rsidP="0030333A">
            <w:pPr>
              <w:widowControl w:val="0"/>
              <w:spacing w:line="260" w:lineRule="exact"/>
              <w:ind w:left="284"/>
              <w:jc w:val="both"/>
              <w:rPr>
                <w:rFonts w:eastAsia="Calibri" w:cs="Arial"/>
                <w:color w:val="000000"/>
                <w:sz w:val="20"/>
                <w:szCs w:val="20"/>
              </w:rPr>
            </w:pPr>
            <w:r w:rsidRPr="005C3022">
              <w:rPr>
                <w:rFonts w:eastAsia="Calibri" w:cs="Arial"/>
                <w:color w:val="000000"/>
                <w:sz w:val="20"/>
                <w:szCs w:val="20"/>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70F0799" w14:textId="77777777" w:rsidR="005628AD" w:rsidRPr="005C3022" w:rsidRDefault="005628AD" w:rsidP="0030333A">
            <w:pPr>
              <w:widowControl w:val="0"/>
              <w:numPr>
                <w:ilvl w:val="0"/>
                <w:numId w:val="4"/>
              </w:numPr>
              <w:suppressAutoHyphens/>
              <w:spacing w:line="260" w:lineRule="exact"/>
              <w:ind w:left="714" w:hanging="357"/>
              <w:jc w:val="both"/>
              <w:rPr>
                <w:rFonts w:eastAsia="Calibri" w:cs="Arial"/>
                <w:color w:val="000000"/>
                <w:sz w:val="20"/>
                <w:szCs w:val="20"/>
              </w:rPr>
            </w:pPr>
            <w:r w:rsidRPr="005C3022">
              <w:rPr>
                <w:rFonts w:eastAsia="Calibri" w:cs="Arial"/>
                <w:color w:val="000000"/>
                <w:sz w:val="20"/>
                <w:szCs w:val="20"/>
              </w:rPr>
              <w:t>proračunski uporabnik, ki bo financiral novi projekt oziroma ukrep,</w:t>
            </w:r>
          </w:p>
          <w:p w14:paraId="26A364EE" w14:textId="77777777" w:rsidR="005628AD" w:rsidRPr="005C3022" w:rsidRDefault="005628AD" w:rsidP="0030333A">
            <w:pPr>
              <w:widowControl w:val="0"/>
              <w:numPr>
                <w:ilvl w:val="0"/>
                <w:numId w:val="4"/>
              </w:numPr>
              <w:suppressAutoHyphens/>
              <w:spacing w:line="260" w:lineRule="exact"/>
              <w:ind w:left="714" w:hanging="357"/>
              <w:jc w:val="both"/>
              <w:rPr>
                <w:rFonts w:eastAsia="Calibri" w:cs="Arial"/>
                <w:color w:val="000000"/>
                <w:sz w:val="20"/>
                <w:szCs w:val="20"/>
              </w:rPr>
            </w:pPr>
            <w:r w:rsidRPr="005C3022">
              <w:rPr>
                <w:rFonts w:eastAsia="Calibri" w:cs="Arial"/>
                <w:color w:val="000000"/>
                <w:sz w:val="20"/>
                <w:szCs w:val="20"/>
              </w:rPr>
              <w:t xml:space="preserve">projekt oziroma ukrep, s katerim se bodo dosegli cilji vladnega gradiva, in </w:t>
            </w:r>
          </w:p>
          <w:p w14:paraId="6563CAF6" w14:textId="77777777" w:rsidR="005628AD" w:rsidRPr="005C3022" w:rsidRDefault="005628AD" w:rsidP="0030333A">
            <w:pPr>
              <w:widowControl w:val="0"/>
              <w:numPr>
                <w:ilvl w:val="0"/>
                <w:numId w:val="4"/>
              </w:numPr>
              <w:suppressAutoHyphens/>
              <w:spacing w:line="260" w:lineRule="exact"/>
              <w:ind w:left="714" w:hanging="357"/>
              <w:jc w:val="both"/>
              <w:rPr>
                <w:rFonts w:eastAsia="Calibri" w:cs="Arial"/>
                <w:color w:val="000000"/>
                <w:sz w:val="20"/>
                <w:szCs w:val="20"/>
              </w:rPr>
            </w:pPr>
            <w:r w:rsidRPr="005C3022">
              <w:rPr>
                <w:rFonts w:eastAsia="Calibri" w:cs="Arial"/>
                <w:color w:val="000000"/>
                <w:sz w:val="20"/>
                <w:szCs w:val="20"/>
              </w:rPr>
              <w:t>proračunske postavke.</w:t>
            </w:r>
          </w:p>
          <w:p w14:paraId="406E2AAA" w14:textId="77777777" w:rsidR="005628AD" w:rsidRPr="005C3022" w:rsidRDefault="005628AD" w:rsidP="0030333A">
            <w:pPr>
              <w:widowControl w:val="0"/>
              <w:spacing w:line="260" w:lineRule="exact"/>
              <w:ind w:left="284"/>
              <w:jc w:val="both"/>
              <w:rPr>
                <w:rFonts w:eastAsia="Calibri" w:cs="Arial"/>
                <w:color w:val="000000"/>
                <w:sz w:val="20"/>
                <w:szCs w:val="20"/>
              </w:rPr>
            </w:pPr>
            <w:r w:rsidRPr="005C3022">
              <w:rPr>
                <w:rFonts w:eastAsia="Calibri" w:cs="Arial"/>
                <w:color w:val="000000"/>
                <w:sz w:val="20"/>
                <w:szCs w:val="20"/>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D6799CB" w14:textId="77777777" w:rsidR="005628AD" w:rsidRPr="005C3022" w:rsidRDefault="005628AD" w:rsidP="0030333A">
            <w:pPr>
              <w:widowControl w:val="0"/>
              <w:spacing w:line="260" w:lineRule="exact"/>
              <w:ind w:left="284"/>
              <w:jc w:val="both"/>
              <w:rPr>
                <w:rFonts w:eastAsia="Calibri" w:cs="Arial"/>
                <w:color w:val="000000"/>
                <w:sz w:val="20"/>
                <w:szCs w:val="20"/>
              </w:rPr>
            </w:pPr>
          </w:p>
          <w:p w14:paraId="6A83D902" w14:textId="77777777" w:rsidR="005628AD" w:rsidRPr="005C3022" w:rsidRDefault="005628AD" w:rsidP="0030333A">
            <w:pPr>
              <w:widowControl w:val="0"/>
              <w:suppressAutoHyphens/>
              <w:spacing w:line="260" w:lineRule="exact"/>
              <w:ind w:left="714"/>
              <w:jc w:val="both"/>
              <w:rPr>
                <w:rFonts w:eastAsia="Calibri" w:cs="Arial"/>
                <w:b/>
                <w:color w:val="000000"/>
                <w:sz w:val="20"/>
                <w:szCs w:val="20"/>
              </w:rPr>
            </w:pPr>
            <w:r w:rsidRPr="005C3022">
              <w:rPr>
                <w:rFonts w:eastAsia="Calibri" w:cs="Arial"/>
                <w:b/>
                <w:color w:val="000000"/>
                <w:sz w:val="20"/>
                <w:szCs w:val="20"/>
              </w:rPr>
              <w:t>II.b Manjkajoče pravice porabe bodo zagotovljene s prerazporeditvijo:</w:t>
            </w:r>
          </w:p>
          <w:p w14:paraId="5F2920E1" w14:textId="77777777" w:rsidR="005628AD" w:rsidRPr="005C3022" w:rsidRDefault="005628AD" w:rsidP="0030333A">
            <w:pPr>
              <w:widowControl w:val="0"/>
              <w:spacing w:line="260" w:lineRule="exact"/>
              <w:ind w:left="284"/>
              <w:jc w:val="both"/>
              <w:rPr>
                <w:rFonts w:eastAsia="Calibri" w:cs="Arial"/>
                <w:color w:val="000000"/>
                <w:sz w:val="20"/>
                <w:szCs w:val="20"/>
              </w:rPr>
            </w:pPr>
            <w:r w:rsidRPr="005C3022">
              <w:rPr>
                <w:rFonts w:eastAsia="Calibri" w:cs="Arial"/>
                <w:color w:val="000000"/>
                <w:sz w:val="20"/>
                <w:szCs w:val="20"/>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w:t>
            </w:r>
            <w:r w:rsidRPr="005C3022">
              <w:rPr>
                <w:rFonts w:eastAsia="Calibri" w:cs="Arial"/>
                <w:color w:val="000000"/>
                <w:sz w:val="20"/>
                <w:szCs w:val="20"/>
              </w:rPr>
              <w:lastRenderedPageBreak/>
              <w:t>novih projektih oziroma ukrepih, navedenih v točki II.a.</w:t>
            </w:r>
          </w:p>
          <w:p w14:paraId="47DF3AF1" w14:textId="77777777" w:rsidR="005628AD" w:rsidRPr="005C3022" w:rsidRDefault="005628AD" w:rsidP="0030333A">
            <w:pPr>
              <w:widowControl w:val="0"/>
              <w:spacing w:line="260" w:lineRule="exact"/>
              <w:ind w:left="284"/>
              <w:jc w:val="both"/>
              <w:rPr>
                <w:rFonts w:eastAsia="Calibri" w:cs="Arial"/>
                <w:color w:val="000000"/>
                <w:sz w:val="20"/>
                <w:szCs w:val="20"/>
              </w:rPr>
            </w:pPr>
          </w:p>
          <w:p w14:paraId="59E51C45" w14:textId="77777777" w:rsidR="005628AD" w:rsidRPr="005C3022" w:rsidRDefault="005628AD" w:rsidP="0030333A">
            <w:pPr>
              <w:widowControl w:val="0"/>
              <w:suppressAutoHyphens/>
              <w:spacing w:line="260" w:lineRule="exact"/>
              <w:ind w:left="714"/>
              <w:jc w:val="both"/>
              <w:rPr>
                <w:rFonts w:eastAsia="Calibri" w:cs="Arial"/>
                <w:b/>
                <w:color w:val="000000"/>
                <w:sz w:val="20"/>
                <w:szCs w:val="20"/>
              </w:rPr>
            </w:pPr>
            <w:r w:rsidRPr="005C3022">
              <w:rPr>
                <w:rFonts w:eastAsia="Calibri" w:cs="Arial"/>
                <w:b/>
                <w:color w:val="000000"/>
                <w:sz w:val="20"/>
                <w:szCs w:val="20"/>
              </w:rPr>
              <w:t>II.c Načrtovana nadomestitev zmanjšanih prihodkov in povečanih odhodkov proračuna:</w:t>
            </w:r>
          </w:p>
          <w:p w14:paraId="457A7269" w14:textId="77777777" w:rsidR="005628AD" w:rsidRPr="005C3022" w:rsidRDefault="005628AD" w:rsidP="0030333A">
            <w:pPr>
              <w:widowControl w:val="0"/>
              <w:spacing w:line="260" w:lineRule="exact"/>
              <w:ind w:left="284"/>
              <w:jc w:val="both"/>
              <w:rPr>
                <w:rFonts w:eastAsia="Calibri" w:cs="Arial"/>
                <w:color w:val="000000"/>
                <w:sz w:val="20"/>
                <w:szCs w:val="20"/>
              </w:rPr>
            </w:pPr>
            <w:r w:rsidRPr="005C3022">
              <w:rPr>
                <w:rFonts w:eastAsia="Calibri" w:cs="Arial"/>
                <w:color w:val="000000"/>
                <w:sz w:val="20"/>
                <w:szCs w:val="20"/>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583FCD7" w14:textId="77777777" w:rsidR="005628AD" w:rsidRPr="005C3022" w:rsidRDefault="005628AD" w:rsidP="0030333A">
            <w:pPr>
              <w:widowControl w:val="0"/>
              <w:suppressAutoHyphens/>
              <w:overflowPunct w:val="0"/>
              <w:autoSpaceDE w:val="0"/>
              <w:autoSpaceDN w:val="0"/>
              <w:adjustRightInd w:val="0"/>
              <w:spacing w:line="260" w:lineRule="exact"/>
              <w:jc w:val="both"/>
              <w:textAlignment w:val="baseline"/>
              <w:rPr>
                <w:rFonts w:cs="Arial"/>
                <w:b/>
                <w:bCs/>
                <w:color w:val="000000"/>
                <w:spacing w:val="40"/>
                <w:sz w:val="20"/>
                <w:szCs w:val="20"/>
              </w:rPr>
            </w:pPr>
          </w:p>
        </w:tc>
      </w:tr>
      <w:tr w:rsidR="005628AD" w:rsidRPr="005C3022" w14:paraId="44335A16" w14:textId="77777777" w:rsidTr="0068166F">
        <w:trPr>
          <w:trHeight w:val="145"/>
        </w:trPr>
        <w:tc>
          <w:tcPr>
            <w:tcW w:w="8582" w:type="dxa"/>
            <w:gridSpan w:val="15"/>
          </w:tcPr>
          <w:p w14:paraId="6FEC3653" w14:textId="77777777" w:rsidR="005628AD" w:rsidRPr="005C3022" w:rsidRDefault="005628AD" w:rsidP="0030333A">
            <w:pPr>
              <w:widowControl w:val="0"/>
              <w:suppressAutoHyphens/>
              <w:overflowPunct w:val="0"/>
              <w:autoSpaceDE w:val="0"/>
              <w:autoSpaceDN w:val="0"/>
              <w:adjustRightInd w:val="0"/>
              <w:spacing w:line="260" w:lineRule="exact"/>
              <w:textAlignment w:val="baseline"/>
              <w:outlineLvl w:val="3"/>
              <w:rPr>
                <w:rFonts w:cs="Arial"/>
                <w:b/>
                <w:color w:val="000000"/>
                <w:sz w:val="20"/>
                <w:szCs w:val="20"/>
              </w:rPr>
            </w:pPr>
            <w:r w:rsidRPr="005C3022">
              <w:rPr>
                <w:rFonts w:cs="Arial"/>
                <w:b/>
                <w:color w:val="000000"/>
                <w:sz w:val="20"/>
                <w:szCs w:val="20"/>
              </w:rPr>
              <w:lastRenderedPageBreak/>
              <w:t>7.b Predstavitev ocene finančnih posledic pod 40.000 EUR:</w:t>
            </w:r>
          </w:p>
          <w:p w14:paraId="53ECF301" w14:textId="77777777" w:rsidR="005628AD" w:rsidRPr="005C3022" w:rsidRDefault="005628AD" w:rsidP="0030333A">
            <w:pPr>
              <w:widowControl w:val="0"/>
              <w:suppressAutoHyphens/>
              <w:overflowPunct w:val="0"/>
              <w:autoSpaceDE w:val="0"/>
              <w:autoSpaceDN w:val="0"/>
              <w:adjustRightInd w:val="0"/>
              <w:spacing w:line="260" w:lineRule="exact"/>
              <w:textAlignment w:val="baseline"/>
              <w:outlineLvl w:val="3"/>
              <w:rPr>
                <w:rFonts w:cs="Arial"/>
                <w:color w:val="000000"/>
                <w:sz w:val="20"/>
                <w:szCs w:val="20"/>
              </w:rPr>
            </w:pPr>
            <w:r w:rsidRPr="005C3022">
              <w:rPr>
                <w:rFonts w:cs="Arial"/>
                <w:color w:val="000000"/>
                <w:sz w:val="20"/>
                <w:szCs w:val="20"/>
              </w:rPr>
              <w:t>/</w:t>
            </w:r>
          </w:p>
        </w:tc>
      </w:tr>
      <w:tr w:rsidR="005628AD" w:rsidRPr="005C3022" w14:paraId="6EC51526" w14:textId="77777777" w:rsidTr="0068166F">
        <w:trPr>
          <w:trHeight w:val="145"/>
        </w:trPr>
        <w:tc>
          <w:tcPr>
            <w:tcW w:w="8582" w:type="dxa"/>
            <w:gridSpan w:val="15"/>
          </w:tcPr>
          <w:p w14:paraId="0113C6FA" w14:textId="77777777" w:rsidR="005628AD" w:rsidRPr="005C3022" w:rsidRDefault="005628AD" w:rsidP="0030333A">
            <w:pPr>
              <w:spacing w:line="260" w:lineRule="exact"/>
              <w:rPr>
                <w:rFonts w:cs="Arial"/>
                <w:b/>
                <w:color w:val="000000"/>
                <w:sz w:val="20"/>
                <w:szCs w:val="20"/>
              </w:rPr>
            </w:pPr>
            <w:r w:rsidRPr="005C3022">
              <w:rPr>
                <w:rFonts w:cs="Arial"/>
                <w:b/>
                <w:color w:val="000000"/>
                <w:sz w:val="20"/>
                <w:szCs w:val="20"/>
              </w:rPr>
              <w:t xml:space="preserve">8. Predstavitev sodelovanja z združenji občin: </w:t>
            </w:r>
          </w:p>
        </w:tc>
      </w:tr>
      <w:tr w:rsidR="005628AD" w:rsidRPr="005C3022" w14:paraId="72B5E447" w14:textId="77777777" w:rsidTr="0068166F">
        <w:trPr>
          <w:trHeight w:val="145"/>
        </w:trPr>
        <w:tc>
          <w:tcPr>
            <w:tcW w:w="6194" w:type="dxa"/>
            <w:gridSpan w:val="11"/>
          </w:tcPr>
          <w:p w14:paraId="19C932B7" w14:textId="77777777" w:rsidR="005628AD" w:rsidRPr="005C3022" w:rsidRDefault="005628AD" w:rsidP="0030333A">
            <w:pPr>
              <w:pStyle w:val="Neotevilenodstavek"/>
              <w:widowControl w:val="0"/>
              <w:spacing w:before="0" w:after="0" w:line="260" w:lineRule="exact"/>
              <w:rPr>
                <w:iCs/>
                <w:color w:val="000000"/>
                <w:sz w:val="20"/>
                <w:szCs w:val="20"/>
              </w:rPr>
            </w:pPr>
            <w:r w:rsidRPr="005C3022">
              <w:rPr>
                <w:iCs/>
                <w:color w:val="000000"/>
                <w:sz w:val="20"/>
                <w:szCs w:val="20"/>
              </w:rPr>
              <w:t>Vsebina predloženega gradiva (predpisa) vpliva na:</w:t>
            </w:r>
          </w:p>
          <w:p w14:paraId="56AB68AD" w14:textId="77777777" w:rsidR="005628AD" w:rsidRPr="005C3022" w:rsidRDefault="005628AD" w:rsidP="0030333A">
            <w:pPr>
              <w:pStyle w:val="Neotevilenodstavek"/>
              <w:widowControl w:val="0"/>
              <w:numPr>
                <w:ilvl w:val="1"/>
                <w:numId w:val="3"/>
              </w:numPr>
              <w:spacing w:before="0" w:after="0" w:line="260" w:lineRule="exact"/>
              <w:ind w:left="368"/>
              <w:rPr>
                <w:iCs/>
                <w:color w:val="000000"/>
                <w:sz w:val="20"/>
                <w:szCs w:val="20"/>
              </w:rPr>
            </w:pPr>
            <w:r w:rsidRPr="005C3022">
              <w:rPr>
                <w:iCs/>
                <w:color w:val="000000"/>
                <w:sz w:val="20"/>
                <w:szCs w:val="20"/>
              </w:rPr>
              <w:t>pristojnosti občin,</w:t>
            </w:r>
          </w:p>
          <w:p w14:paraId="08DB98A8" w14:textId="77777777" w:rsidR="005628AD" w:rsidRPr="005C3022" w:rsidRDefault="005628AD" w:rsidP="0030333A">
            <w:pPr>
              <w:pStyle w:val="Neotevilenodstavek"/>
              <w:widowControl w:val="0"/>
              <w:numPr>
                <w:ilvl w:val="1"/>
                <w:numId w:val="3"/>
              </w:numPr>
              <w:spacing w:before="0" w:after="0" w:line="260" w:lineRule="exact"/>
              <w:ind w:left="368"/>
              <w:rPr>
                <w:iCs/>
                <w:color w:val="000000"/>
                <w:sz w:val="20"/>
                <w:szCs w:val="20"/>
              </w:rPr>
            </w:pPr>
            <w:r w:rsidRPr="005C3022">
              <w:rPr>
                <w:iCs/>
                <w:color w:val="000000"/>
                <w:sz w:val="20"/>
                <w:szCs w:val="20"/>
              </w:rPr>
              <w:t>delovanje občin,</w:t>
            </w:r>
          </w:p>
          <w:p w14:paraId="6B7C1668" w14:textId="77777777" w:rsidR="005628AD" w:rsidRPr="005C3022" w:rsidRDefault="005628AD" w:rsidP="0030333A">
            <w:pPr>
              <w:pStyle w:val="Neotevilenodstavek"/>
              <w:widowControl w:val="0"/>
              <w:numPr>
                <w:ilvl w:val="1"/>
                <w:numId w:val="3"/>
              </w:numPr>
              <w:spacing w:before="0" w:after="0" w:line="260" w:lineRule="exact"/>
              <w:ind w:left="368"/>
              <w:rPr>
                <w:iCs/>
                <w:color w:val="000000"/>
                <w:sz w:val="20"/>
                <w:szCs w:val="20"/>
              </w:rPr>
            </w:pPr>
            <w:r w:rsidRPr="005C3022">
              <w:rPr>
                <w:iCs/>
                <w:color w:val="000000"/>
                <w:sz w:val="20"/>
                <w:szCs w:val="20"/>
              </w:rPr>
              <w:t>financiranje občin.</w:t>
            </w:r>
          </w:p>
          <w:p w14:paraId="12748886" w14:textId="77777777" w:rsidR="005628AD" w:rsidRPr="005C3022" w:rsidRDefault="005628AD" w:rsidP="0030333A">
            <w:pPr>
              <w:widowControl w:val="0"/>
              <w:suppressAutoHyphens/>
              <w:overflowPunct w:val="0"/>
              <w:autoSpaceDE w:val="0"/>
              <w:autoSpaceDN w:val="0"/>
              <w:adjustRightInd w:val="0"/>
              <w:spacing w:line="260" w:lineRule="exact"/>
              <w:textAlignment w:val="baseline"/>
              <w:outlineLvl w:val="3"/>
              <w:rPr>
                <w:rFonts w:cs="Arial"/>
                <w:b/>
                <w:color w:val="000000"/>
                <w:sz w:val="20"/>
                <w:szCs w:val="20"/>
              </w:rPr>
            </w:pPr>
          </w:p>
          <w:p w14:paraId="1BA63028" w14:textId="77777777" w:rsidR="005628AD" w:rsidRPr="005C3022" w:rsidRDefault="005628AD" w:rsidP="0030333A">
            <w:pPr>
              <w:widowControl w:val="0"/>
              <w:suppressAutoHyphens/>
              <w:overflowPunct w:val="0"/>
              <w:autoSpaceDE w:val="0"/>
              <w:autoSpaceDN w:val="0"/>
              <w:adjustRightInd w:val="0"/>
              <w:spacing w:line="260" w:lineRule="exact"/>
              <w:textAlignment w:val="baseline"/>
              <w:outlineLvl w:val="3"/>
              <w:rPr>
                <w:rFonts w:cs="Arial"/>
                <w:b/>
                <w:color w:val="000000"/>
                <w:sz w:val="20"/>
                <w:szCs w:val="20"/>
              </w:rPr>
            </w:pPr>
          </w:p>
        </w:tc>
        <w:tc>
          <w:tcPr>
            <w:tcW w:w="2388" w:type="dxa"/>
            <w:gridSpan w:val="4"/>
          </w:tcPr>
          <w:p w14:paraId="51924034" w14:textId="77777777" w:rsidR="005628AD" w:rsidRPr="005C3022" w:rsidRDefault="005628AD" w:rsidP="0030333A">
            <w:pPr>
              <w:widowControl w:val="0"/>
              <w:suppressAutoHyphens/>
              <w:overflowPunct w:val="0"/>
              <w:autoSpaceDE w:val="0"/>
              <w:autoSpaceDN w:val="0"/>
              <w:adjustRightInd w:val="0"/>
              <w:spacing w:line="260" w:lineRule="exact"/>
              <w:jc w:val="center"/>
              <w:textAlignment w:val="baseline"/>
              <w:outlineLvl w:val="3"/>
              <w:rPr>
                <w:rFonts w:cs="Arial"/>
                <w:color w:val="000000"/>
                <w:sz w:val="20"/>
                <w:szCs w:val="20"/>
              </w:rPr>
            </w:pPr>
            <w:r w:rsidRPr="005C3022">
              <w:rPr>
                <w:rFonts w:cs="Arial"/>
                <w:color w:val="000000"/>
                <w:sz w:val="20"/>
                <w:szCs w:val="20"/>
              </w:rPr>
              <w:t>NE</w:t>
            </w:r>
          </w:p>
        </w:tc>
      </w:tr>
      <w:tr w:rsidR="005628AD" w:rsidRPr="005C3022" w14:paraId="2018CD95" w14:textId="77777777" w:rsidTr="0068166F">
        <w:trPr>
          <w:trHeight w:val="145"/>
        </w:trPr>
        <w:tc>
          <w:tcPr>
            <w:tcW w:w="8582" w:type="dxa"/>
            <w:gridSpan w:val="15"/>
          </w:tcPr>
          <w:p w14:paraId="47036C62" w14:textId="77777777" w:rsidR="005628AD" w:rsidRPr="005C3022" w:rsidRDefault="005628AD" w:rsidP="0030333A">
            <w:pPr>
              <w:pStyle w:val="Neotevilenodstavek"/>
              <w:widowControl w:val="0"/>
              <w:spacing w:before="0" w:after="0" w:line="260" w:lineRule="exact"/>
              <w:rPr>
                <w:iCs/>
                <w:color w:val="000000"/>
                <w:sz w:val="20"/>
                <w:szCs w:val="20"/>
              </w:rPr>
            </w:pPr>
            <w:r w:rsidRPr="005C3022">
              <w:rPr>
                <w:iCs/>
                <w:color w:val="000000"/>
                <w:sz w:val="20"/>
                <w:szCs w:val="20"/>
              </w:rPr>
              <w:t xml:space="preserve">Gradivo (predpis) je bilo poslano v mnenje: </w:t>
            </w:r>
          </w:p>
          <w:p w14:paraId="6961B75A" w14:textId="77777777" w:rsidR="005628AD" w:rsidRPr="005C3022" w:rsidRDefault="005628AD" w:rsidP="0030333A">
            <w:pPr>
              <w:pStyle w:val="Neotevilenodstavek"/>
              <w:widowControl w:val="0"/>
              <w:numPr>
                <w:ilvl w:val="0"/>
                <w:numId w:val="10"/>
              </w:numPr>
              <w:spacing w:before="0" w:after="0" w:line="260" w:lineRule="exact"/>
              <w:rPr>
                <w:iCs/>
                <w:color w:val="000000"/>
                <w:sz w:val="20"/>
                <w:szCs w:val="20"/>
              </w:rPr>
            </w:pPr>
            <w:r w:rsidRPr="005C3022">
              <w:rPr>
                <w:iCs/>
                <w:color w:val="000000"/>
                <w:sz w:val="20"/>
                <w:szCs w:val="20"/>
              </w:rPr>
              <w:t xml:space="preserve">Skupnosti občin Slovenije SOS: </w:t>
            </w:r>
          </w:p>
          <w:p w14:paraId="64C3EA09" w14:textId="77777777" w:rsidR="005628AD" w:rsidRPr="005C3022" w:rsidRDefault="005628AD" w:rsidP="0030333A">
            <w:pPr>
              <w:pStyle w:val="Neotevilenodstavek"/>
              <w:widowControl w:val="0"/>
              <w:numPr>
                <w:ilvl w:val="0"/>
                <w:numId w:val="10"/>
              </w:numPr>
              <w:spacing w:before="0" w:after="0" w:line="260" w:lineRule="exact"/>
              <w:rPr>
                <w:iCs/>
                <w:color w:val="000000"/>
                <w:sz w:val="20"/>
                <w:szCs w:val="20"/>
              </w:rPr>
            </w:pPr>
            <w:r w:rsidRPr="005C3022">
              <w:rPr>
                <w:iCs/>
                <w:color w:val="000000"/>
                <w:sz w:val="20"/>
                <w:szCs w:val="20"/>
              </w:rPr>
              <w:t xml:space="preserve">Združenju občin Slovenije ZOS: </w:t>
            </w:r>
          </w:p>
          <w:p w14:paraId="4AF63C27" w14:textId="77777777" w:rsidR="005628AD" w:rsidRPr="005C3022" w:rsidRDefault="005628AD" w:rsidP="0030333A">
            <w:pPr>
              <w:pStyle w:val="Neotevilenodstavek"/>
              <w:widowControl w:val="0"/>
              <w:numPr>
                <w:ilvl w:val="0"/>
                <w:numId w:val="10"/>
              </w:numPr>
              <w:spacing w:before="0" w:after="0" w:line="260" w:lineRule="exact"/>
              <w:rPr>
                <w:iCs/>
                <w:color w:val="000000"/>
                <w:sz w:val="20"/>
                <w:szCs w:val="20"/>
              </w:rPr>
            </w:pPr>
            <w:r w:rsidRPr="005C3022">
              <w:rPr>
                <w:iCs/>
                <w:color w:val="000000"/>
                <w:sz w:val="20"/>
                <w:szCs w:val="20"/>
              </w:rPr>
              <w:t xml:space="preserve">Združenju mestnih občin Slovenije ZMOS: </w:t>
            </w:r>
          </w:p>
          <w:p w14:paraId="636E78AF" w14:textId="77777777" w:rsidR="005628AD" w:rsidRPr="005C3022" w:rsidRDefault="005628AD" w:rsidP="0030333A">
            <w:pPr>
              <w:widowControl w:val="0"/>
              <w:suppressAutoHyphens/>
              <w:overflowPunct w:val="0"/>
              <w:autoSpaceDE w:val="0"/>
              <w:autoSpaceDN w:val="0"/>
              <w:adjustRightInd w:val="0"/>
              <w:spacing w:line="260" w:lineRule="exact"/>
              <w:textAlignment w:val="baseline"/>
              <w:outlineLvl w:val="3"/>
              <w:rPr>
                <w:rFonts w:cs="Arial"/>
                <w:b/>
                <w:color w:val="000000"/>
                <w:sz w:val="20"/>
                <w:szCs w:val="20"/>
              </w:rPr>
            </w:pPr>
          </w:p>
        </w:tc>
      </w:tr>
      <w:tr w:rsidR="005628AD" w:rsidRPr="005C3022" w14:paraId="2343033F" w14:textId="77777777" w:rsidTr="0068166F">
        <w:trPr>
          <w:trHeight w:val="145"/>
        </w:trPr>
        <w:tc>
          <w:tcPr>
            <w:tcW w:w="8582" w:type="dxa"/>
            <w:gridSpan w:val="15"/>
          </w:tcPr>
          <w:p w14:paraId="72939834" w14:textId="77777777" w:rsidR="005628AD" w:rsidRPr="005C3022" w:rsidRDefault="005628AD" w:rsidP="0030333A">
            <w:pPr>
              <w:widowControl w:val="0"/>
              <w:suppressAutoHyphens/>
              <w:overflowPunct w:val="0"/>
              <w:autoSpaceDE w:val="0"/>
              <w:autoSpaceDN w:val="0"/>
              <w:adjustRightInd w:val="0"/>
              <w:spacing w:line="260" w:lineRule="exact"/>
              <w:textAlignment w:val="baseline"/>
              <w:outlineLvl w:val="3"/>
              <w:rPr>
                <w:rFonts w:cs="Arial"/>
                <w:b/>
                <w:color w:val="000000"/>
                <w:sz w:val="20"/>
                <w:szCs w:val="20"/>
              </w:rPr>
            </w:pPr>
            <w:r w:rsidRPr="005C3022">
              <w:rPr>
                <w:rFonts w:cs="Arial"/>
                <w:b/>
                <w:color w:val="000000"/>
                <w:sz w:val="20"/>
                <w:szCs w:val="20"/>
              </w:rPr>
              <w:t>9. Predstavitev sodelovanja javnosti:</w:t>
            </w:r>
          </w:p>
        </w:tc>
      </w:tr>
      <w:tr w:rsidR="005628AD" w:rsidRPr="005C3022" w14:paraId="028E155F" w14:textId="77777777" w:rsidTr="0068166F">
        <w:trPr>
          <w:trHeight w:val="145"/>
        </w:trPr>
        <w:tc>
          <w:tcPr>
            <w:tcW w:w="6194" w:type="dxa"/>
            <w:gridSpan w:val="11"/>
          </w:tcPr>
          <w:p w14:paraId="5CE04135" w14:textId="77777777" w:rsidR="005628AD" w:rsidRPr="005C3022" w:rsidRDefault="005628AD" w:rsidP="0030333A">
            <w:pPr>
              <w:widowControl w:val="0"/>
              <w:overflowPunct w:val="0"/>
              <w:autoSpaceDE w:val="0"/>
              <w:autoSpaceDN w:val="0"/>
              <w:adjustRightInd w:val="0"/>
              <w:spacing w:line="260" w:lineRule="exact"/>
              <w:jc w:val="both"/>
              <w:textAlignment w:val="baseline"/>
              <w:rPr>
                <w:rFonts w:cs="Arial"/>
                <w:color w:val="000000"/>
                <w:sz w:val="20"/>
                <w:szCs w:val="20"/>
              </w:rPr>
            </w:pPr>
            <w:r w:rsidRPr="005C3022">
              <w:rPr>
                <w:rFonts w:cs="Arial"/>
                <w:iCs/>
                <w:color w:val="000000"/>
                <w:sz w:val="20"/>
                <w:szCs w:val="20"/>
              </w:rPr>
              <w:t>Gradivo je bilo predhodno objavljeno na spletni strani predlagatelja:</w:t>
            </w:r>
          </w:p>
        </w:tc>
        <w:tc>
          <w:tcPr>
            <w:tcW w:w="2388" w:type="dxa"/>
            <w:gridSpan w:val="4"/>
          </w:tcPr>
          <w:p w14:paraId="2232665F" w14:textId="77777777" w:rsidR="005628AD" w:rsidRPr="005C3022" w:rsidRDefault="005628AD" w:rsidP="0030333A">
            <w:pPr>
              <w:widowControl w:val="0"/>
              <w:overflowPunct w:val="0"/>
              <w:autoSpaceDE w:val="0"/>
              <w:autoSpaceDN w:val="0"/>
              <w:adjustRightInd w:val="0"/>
              <w:spacing w:line="260" w:lineRule="exact"/>
              <w:jc w:val="center"/>
              <w:textAlignment w:val="baseline"/>
              <w:rPr>
                <w:rFonts w:cs="Arial"/>
                <w:iCs/>
                <w:color w:val="000000"/>
                <w:sz w:val="20"/>
                <w:szCs w:val="20"/>
              </w:rPr>
            </w:pPr>
            <w:r w:rsidRPr="005C3022">
              <w:rPr>
                <w:rFonts w:cs="Arial"/>
                <w:color w:val="000000"/>
                <w:sz w:val="20"/>
                <w:szCs w:val="20"/>
              </w:rPr>
              <w:t>DA</w:t>
            </w:r>
          </w:p>
        </w:tc>
      </w:tr>
      <w:tr w:rsidR="005628AD" w:rsidRPr="005C3022" w14:paraId="0268CF69" w14:textId="77777777" w:rsidTr="0068166F">
        <w:trPr>
          <w:trHeight w:val="276"/>
        </w:trPr>
        <w:tc>
          <w:tcPr>
            <w:tcW w:w="8582" w:type="dxa"/>
            <w:gridSpan w:val="15"/>
          </w:tcPr>
          <w:p w14:paraId="1FD67C3C" w14:textId="77777777" w:rsidR="005628AD" w:rsidRPr="005C3022" w:rsidRDefault="005628AD" w:rsidP="0030333A">
            <w:pPr>
              <w:widowControl w:val="0"/>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(Če je odgovor NE, navedite, zakaj ni bilo objavljeno.)</w:t>
            </w:r>
          </w:p>
        </w:tc>
      </w:tr>
      <w:tr w:rsidR="005628AD" w:rsidRPr="005C3022" w14:paraId="7AF499A5" w14:textId="77777777" w:rsidTr="0068166F">
        <w:trPr>
          <w:trHeight w:val="276"/>
        </w:trPr>
        <w:tc>
          <w:tcPr>
            <w:tcW w:w="8582" w:type="dxa"/>
            <w:gridSpan w:val="15"/>
          </w:tcPr>
          <w:p w14:paraId="09E9AFD0" w14:textId="77777777" w:rsidR="005628AD" w:rsidRPr="005C3022" w:rsidRDefault="005628AD" w:rsidP="0030333A">
            <w:pPr>
              <w:widowControl w:val="0"/>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Če je odgovor DA, navedite:</w:t>
            </w:r>
          </w:p>
          <w:p w14:paraId="650A68AC" w14:textId="4B0C7E5E" w:rsidR="005628AD" w:rsidRPr="005C3022" w:rsidRDefault="005628AD" w:rsidP="0030333A">
            <w:pPr>
              <w:widowControl w:val="0"/>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D</w:t>
            </w:r>
            <w:r w:rsidR="0093339C" w:rsidRPr="005C3022">
              <w:rPr>
                <w:rFonts w:cs="Arial"/>
                <w:iCs/>
                <w:color w:val="000000"/>
                <w:sz w:val="20"/>
                <w:szCs w:val="20"/>
              </w:rPr>
              <w:t xml:space="preserve">atum objave na e-demokraciji: </w:t>
            </w:r>
            <w:r w:rsidR="001E0AA3">
              <w:rPr>
                <w:rFonts w:cs="Arial"/>
                <w:iCs/>
                <w:color w:val="000000"/>
                <w:sz w:val="20"/>
                <w:szCs w:val="20"/>
              </w:rPr>
              <w:t>13. 12. 2023</w:t>
            </w:r>
          </w:p>
          <w:p w14:paraId="5B5E8276" w14:textId="77777777" w:rsidR="005628AD" w:rsidRPr="005C3022" w:rsidRDefault="005628AD" w:rsidP="0030333A">
            <w:pPr>
              <w:widowControl w:val="0"/>
              <w:overflowPunct w:val="0"/>
              <w:autoSpaceDE w:val="0"/>
              <w:autoSpaceDN w:val="0"/>
              <w:adjustRightInd w:val="0"/>
              <w:spacing w:line="260" w:lineRule="exact"/>
              <w:jc w:val="both"/>
              <w:textAlignment w:val="baseline"/>
              <w:rPr>
                <w:rFonts w:cs="Arial"/>
                <w:iCs/>
                <w:color w:val="000000"/>
                <w:sz w:val="20"/>
                <w:szCs w:val="20"/>
              </w:rPr>
            </w:pPr>
          </w:p>
          <w:p w14:paraId="53BFE0AD" w14:textId="77777777" w:rsidR="005628AD" w:rsidRPr="005C3022" w:rsidRDefault="005628AD" w:rsidP="0030333A">
            <w:pPr>
              <w:widowControl w:val="0"/>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V razpravo so bili vključeni:</w:t>
            </w:r>
          </w:p>
          <w:p w14:paraId="031B37B3" w14:textId="77777777" w:rsidR="005628AD" w:rsidRPr="005C3022" w:rsidRDefault="005628AD" w:rsidP="0030333A">
            <w:pPr>
              <w:widowControl w:val="0"/>
              <w:numPr>
                <w:ilvl w:val="0"/>
                <w:numId w:val="3"/>
              </w:num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nevladne organizacije,</w:t>
            </w:r>
          </w:p>
          <w:p w14:paraId="46348241" w14:textId="77777777" w:rsidR="005628AD" w:rsidRPr="005C3022" w:rsidRDefault="005628AD" w:rsidP="0030333A">
            <w:pPr>
              <w:widowControl w:val="0"/>
              <w:numPr>
                <w:ilvl w:val="0"/>
                <w:numId w:val="3"/>
              </w:num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predstavniki zainteresirane javnosti,</w:t>
            </w:r>
          </w:p>
          <w:p w14:paraId="6775C23E" w14:textId="77777777" w:rsidR="005628AD" w:rsidRPr="005C3022" w:rsidRDefault="005628AD" w:rsidP="0030333A">
            <w:pPr>
              <w:widowControl w:val="0"/>
              <w:numPr>
                <w:ilvl w:val="0"/>
                <w:numId w:val="3"/>
              </w:num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predstavniki strokovne javnosti.</w:t>
            </w:r>
          </w:p>
          <w:p w14:paraId="2BA9B212" w14:textId="77777777" w:rsidR="005628AD" w:rsidRPr="005C3022" w:rsidRDefault="005628AD" w:rsidP="0030333A">
            <w:pPr>
              <w:widowControl w:val="0"/>
              <w:overflowPunct w:val="0"/>
              <w:autoSpaceDE w:val="0"/>
              <w:autoSpaceDN w:val="0"/>
              <w:adjustRightInd w:val="0"/>
              <w:spacing w:line="260" w:lineRule="exact"/>
              <w:jc w:val="both"/>
              <w:textAlignment w:val="baseline"/>
              <w:rPr>
                <w:rFonts w:cs="Arial"/>
                <w:iCs/>
                <w:color w:val="000000"/>
                <w:sz w:val="20"/>
                <w:szCs w:val="20"/>
              </w:rPr>
            </w:pPr>
          </w:p>
          <w:p w14:paraId="28212572" w14:textId="7E4CB8F5" w:rsidR="005628AD" w:rsidRPr="005C3022" w:rsidRDefault="005628AD" w:rsidP="0030333A">
            <w:pPr>
              <w:widowControl w:val="0"/>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Mnenja, predloge, pripombe so podali:</w:t>
            </w:r>
            <w:r w:rsidR="001B286F" w:rsidRPr="005C3022">
              <w:rPr>
                <w:rFonts w:cs="Arial"/>
                <w:iCs/>
                <w:color w:val="000000"/>
                <w:sz w:val="20"/>
                <w:szCs w:val="20"/>
              </w:rPr>
              <w:t xml:space="preserve"> </w:t>
            </w:r>
            <w:r w:rsidR="001E0AA3">
              <w:rPr>
                <w:rFonts w:cs="Arial"/>
                <w:iCs/>
                <w:color w:val="000000"/>
                <w:sz w:val="20"/>
                <w:szCs w:val="20"/>
              </w:rPr>
              <w:t>Kmetijsko gozdarska zbornica Slovenije</w:t>
            </w:r>
          </w:p>
          <w:p w14:paraId="1AA65624" w14:textId="77777777" w:rsidR="00AA7997" w:rsidRPr="005C3022" w:rsidRDefault="00AA7997" w:rsidP="0030333A">
            <w:pPr>
              <w:widowControl w:val="0"/>
              <w:overflowPunct w:val="0"/>
              <w:autoSpaceDE w:val="0"/>
              <w:autoSpaceDN w:val="0"/>
              <w:adjustRightInd w:val="0"/>
              <w:spacing w:line="260" w:lineRule="exact"/>
              <w:jc w:val="both"/>
              <w:textAlignment w:val="baseline"/>
              <w:rPr>
                <w:rFonts w:cs="Arial"/>
                <w:iCs/>
                <w:color w:val="000000"/>
                <w:sz w:val="20"/>
                <w:szCs w:val="20"/>
              </w:rPr>
            </w:pPr>
          </w:p>
          <w:p w14:paraId="1726CFBD" w14:textId="67E17DBA" w:rsidR="005628AD" w:rsidRPr="001E0AA3" w:rsidRDefault="00056DD5" w:rsidP="00D8668C">
            <w:pPr>
              <w:widowControl w:val="0"/>
              <w:overflowPunct w:val="0"/>
              <w:autoSpaceDE w:val="0"/>
              <w:autoSpaceDN w:val="0"/>
              <w:adjustRightInd w:val="0"/>
              <w:spacing w:line="260" w:lineRule="exact"/>
              <w:jc w:val="both"/>
              <w:textAlignment w:val="baseline"/>
              <w:rPr>
                <w:sz w:val="20"/>
                <w:szCs w:val="20"/>
              </w:rPr>
            </w:pPr>
            <w:r w:rsidRPr="001E0AA3">
              <w:rPr>
                <w:rFonts w:cs="Arial"/>
                <w:iCs/>
                <w:color w:val="000000"/>
                <w:sz w:val="20"/>
                <w:szCs w:val="20"/>
              </w:rPr>
              <w:t>Upoštevani so bili:</w:t>
            </w:r>
            <w:r w:rsidR="00AA15A3" w:rsidRPr="001E0AA3">
              <w:rPr>
                <w:sz w:val="20"/>
                <w:szCs w:val="20"/>
              </w:rPr>
              <w:t xml:space="preserve"> </w:t>
            </w:r>
            <w:r w:rsidR="001E0AA3" w:rsidRPr="001E0AA3">
              <w:rPr>
                <w:sz w:val="20"/>
                <w:szCs w:val="20"/>
              </w:rPr>
              <w:t>delno</w:t>
            </w:r>
          </w:p>
          <w:p w14:paraId="01E58AB0" w14:textId="77777777" w:rsidR="001E0AA3" w:rsidRPr="001E0AA3" w:rsidRDefault="001E0AA3" w:rsidP="001E0AA3">
            <w:pPr>
              <w:widowControl w:val="0"/>
              <w:overflowPunct w:val="0"/>
              <w:autoSpaceDE w:val="0"/>
              <w:autoSpaceDN w:val="0"/>
              <w:adjustRightInd w:val="0"/>
              <w:spacing w:line="260" w:lineRule="exact"/>
              <w:jc w:val="both"/>
              <w:textAlignment w:val="baseline"/>
              <w:rPr>
                <w:rFonts w:cs="Arial"/>
                <w:iCs/>
                <w:color w:val="000000"/>
                <w:sz w:val="20"/>
                <w:szCs w:val="20"/>
              </w:rPr>
            </w:pPr>
            <w:r w:rsidRPr="001E0AA3">
              <w:rPr>
                <w:rFonts w:cs="Arial"/>
                <w:iCs/>
                <w:color w:val="000000"/>
                <w:sz w:val="20"/>
                <w:szCs w:val="20"/>
              </w:rPr>
              <w:t>Bistvena mnenja, predlogi in pripombe, ki niso bili upoštevani, ter razlogi za neupoštevanje:</w:t>
            </w:r>
          </w:p>
          <w:p w14:paraId="5E062D05" w14:textId="77777777" w:rsidR="001E0AA3" w:rsidRPr="001E0AA3" w:rsidRDefault="001E0AA3" w:rsidP="001E0AA3">
            <w:pPr>
              <w:widowControl w:val="0"/>
              <w:overflowPunct w:val="0"/>
              <w:autoSpaceDE w:val="0"/>
              <w:autoSpaceDN w:val="0"/>
              <w:adjustRightInd w:val="0"/>
              <w:spacing w:line="260" w:lineRule="exact"/>
              <w:jc w:val="both"/>
              <w:textAlignment w:val="baseline"/>
              <w:rPr>
                <w:rFonts w:cs="Arial"/>
                <w:iCs/>
                <w:color w:val="000000"/>
                <w:sz w:val="20"/>
                <w:szCs w:val="20"/>
              </w:rPr>
            </w:pPr>
            <w:r w:rsidRPr="001E0AA3">
              <w:rPr>
                <w:rFonts w:cs="Arial"/>
                <w:iCs/>
                <w:color w:val="000000"/>
                <w:sz w:val="20"/>
                <w:szCs w:val="20"/>
              </w:rPr>
              <w:t>Upoštevani niso bili predlogi, ki so v nasprotju s PRP 2014–2020 in predpisi EU za izvajanje politike razvoja podeželja.</w:t>
            </w:r>
          </w:p>
          <w:p w14:paraId="50A125DB" w14:textId="77777777" w:rsidR="001E0AA3" w:rsidRDefault="001E0AA3" w:rsidP="00D8668C">
            <w:pPr>
              <w:widowControl w:val="0"/>
              <w:overflowPunct w:val="0"/>
              <w:autoSpaceDE w:val="0"/>
              <w:autoSpaceDN w:val="0"/>
              <w:adjustRightInd w:val="0"/>
              <w:spacing w:line="260" w:lineRule="exact"/>
              <w:jc w:val="both"/>
              <w:textAlignment w:val="baseline"/>
            </w:pPr>
          </w:p>
          <w:p w14:paraId="05E345AC" w14:textId="02CD4042" w:rsidR="00D8668C" w:rsidRPr="005C3022" w:rsidRDefault="00D8668C" w:rsidP="00D8668C">
            <w:pPr>
              <w:widowControl w:val="0"/>
              <w:overflowPunct w:val="0"/>
              <w:autoSpaceDE w:val="0"/>
              <w:autoSpaceDN w:val="0"/>
              <w:adjustRightInd w:val="0"/>
              <w:spacing w:line="260" w:lineRule="exact"/>
              <w:jc w:val="both"/>
              <w:textAlignment w:val="baseline"/>
              <w:rPr>
                <w:rFonts w:cs="Arial"/>
                <w:iCs/>
                <w:sz w:val="20"/>
                <w:szCs w:val="20"/>
              </w:rPr>
            </w:pPr>
          </w:p>
        </w:tc>
      </w:tr>
      <w:tr w:rsidR="005628AD" w:rsidRPr="005C3022" w14:paraId="60B949E3" w14:textId="77777777" w:rsidTr="0068166F">
        <w:trPr>
          <w:trHeight w:val="145"/>
        </w:trPr>
        <w:tc>
          <w:tcPr>
            <w:tcW w:w="6155" w:type="dxa"/>
            <w:gridSpan w:val="10"/>
            <w:vAlign w:val="center"/>
          </w:tcPr>
          <w:p w14:paraId="14B737B2" w14:textId="77777777" w:rsidR="005628AD" w:rsidRPr="005C3022" w:rsidRDefault="005628AD" w:rsidP="0030333A">
            <w:pPr>
              <w:widowControl w:val="0"/>
              <w:overflowPunct w:val="0"/>
              <w:autoSpaceDE w:val="0"/>
              <w:autoSpaceDN w:val="0"/>
              <w:adjustRightInd w:val="0"/>
              <w:spacing w:line="260" w:lineRule="exact"/>
              <w:textAlignment w:val="baseline"/>
              <w:rPr>
                <w:rFonts w:cs="Arial"/>
                <w:color w:val="000000"/>
                <w:sz w:val="20"/>
                <w:szCs w:val="20"/>
              </w:rPr>
            </w:pPr>
            <w:r w:rsidRPr="005C3022">
              <w:rPr>
                <w:rFonts w:cs="Arial"/>
                <w:b/>
                <w:color w:val="000000"/>
                <w:sz w:val="20"/>
                <w:szCs w:val="20"/>
              </w:rPr>
              <w:t>10. Pri pripravi gradiva so bile upoštevane zahteve iz Resolucije o normativni dejavnosti:</w:t>
            </w:r>
          </w:p>
        </w:tc>
        <w:tc>
          <w:tcPr>
            <w:tcW w:w="2427" w:type="dxa"/>
            <w:gridSpan w:val="5"/>
            <w:vAlign w:val="center"/>
          </w:tcPr>
          <w:p w14:paraId="53E058BE" w14:textId="77777777" w:rsidR="005628AD" w:rsidRPr="005C3022" w:rsidRDefault="005628AD" w:rsidP="0030333A">
            <w:pPr>
              <w:widowControl w:val="0"/>
              <w:overflowPunct w:val="0"/>
              <w:autoSpaceDE w:val="0"/>
              <w:autoSpaceDN w:val="0"/>
              <w:adjustRightInd w:val="0"/>
              <w:spacing w:line="260" w:lineRule="exact"/>
              <w:jc w:val="center"/>
              <w:textAlignment w:val="baseline"/>
              <w:rPr>
                <w:rFonts w:cs="Arial"/>
                <w:iCs/>
                <w:color w:val="000000"/>
                <w:sz w:val="20"/>
                <w:szCs w:val="20"/>
              </w:rPr>
            </w:pPr>
            <w:r w:rsidRPr="005C3022">
              <w:rPr>
                <w:rFonts w:cs="Arial"/>
                <w:color w:val="000000"/>
                <w:sz w:val="20"/>
                <w:szCs w:val="20"/>
              </w:rPr>
              <w:t>DA</w:t>
            </w:r>
          </w:p>
        </w:tc>
      </w:tr>
      <w:tr w:rsidR="005628AD" w:rsidRPr="005C3022" w14:paraId="618F4747" w14:textId="77777777" w:rsidTr="0068166F">
        <w:trPr>
          <w:trHeight w:val="145"/>
        </w:trPr>
        <w:tc>
          <w:tcPr>
            <w:tcW w:w="6155" w:type="dxa"/>
            <w:gridSpan w:val="10"/>
            <w:vAlign w:val="center"/>
          </w:tcPr>
          <w:p w14:paraId="3F5473A3" w14:textId="77777777" w:rsidR="005628AD" w:rsidRPr="005C3022" w:rsidRDefault="005628AD" w:rsidP="0030333A">
            <w:pPr>
              <w:widowControl w:val="0"/>
              <w:overflowPunct w:val="0"/>
              <w:autoSpaceDE w:val="0"/>
              <w:autoSpaceDN w:val="0"/>
              <w:adjustRightInd w:val="0"/>
              <w:spacing w:line="260" w:lineRule="exact"/>
              <w:textAlignment w:val="baseline"/>
              <w:rPr>
                <w:rFonts w:cs="Arial"/>
                <w:b/>
                <w:color w:val="000000"/>
                <w:sz w:val="20"/>
                <w:szCs w:val="20"/>
              </w:rPr>
            </w:pPr>
            <w:r w:rsidRPr="005C3022">
              <w:rPr>
                <w:rFonts w:cs="Arial"/>
                <w:b/>
                <w:color w:val="000000"/>
                <w:sz w:val="20"/>
                <w:szCs w:val="20"/>
              </w:rPr>
              <w:t>11. Gradivo je uvrščeno v delovni program vlade:</w:t>
            </w:r>
          </w:p>
        </w:tc>
        <w:tc>
          <w:tcPr>
            <w:tcW w:w="2427" w:type="dxa"/>
            <w:gridSpan w:val="5"/>
            <w:vAlign w:val="center"/>
          </w:tcPr>
          <w:p w14:paraId="25E51CD1" w14:textId="77777777" w:rsidR="005628AD" w:rsidRPr="005C3022" w:rsidRDefault="005628AD" w:rsidP="0030333A">
            <w:pPr>
              <w:widowControl w:val="0"/>
              <w:overflowPunct w:val="0"/>
              <w:autoSpaceDE w:val="0"/>
              <w:autoSpaceDN w:val="0"/>
              <w:adjustRightInd w:val="0"/>
              <w:spacing w:line="260" w:lineRule="exact"/>
              <w:jc w:val="center"/>
              <w:textAlignment w:val="baseline"/>
              <w:rPr>
                <w:rFonts w:cs="Arial"/>
                <w:color w:val="000000"/>
                <w:sz w:val="20"/>
                <w:szCs w:val="20"/>
              </w:rPr>
            </w:pPr>
            <w:r w:rsidRPr="005C3022">
              <w:rPr>
                <w:rFonts w:cs="Arial"/>
                <w:color w:val="000000"/>
                <w:sz w:val="20"/>
                <w:szCs w:val="20"/>
              </w:rPr>
              <w:t>NE</w:t>
            </w:r>
          </w:p>
        </w:tc>
      </w:tr>
      <w:tr w:rsidR="005628AD" w:rsidRPr="005C3022" w14:paraId="26DAA61E" w14:textId="77777777" w:rsidTr="0068166F">
        <w:trPr>
          <w:trHeight w:val="145"/>
        </w:trPr>
        <w:tc>
          <w:tcPr>
            <w:tcW w:w="8582"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E6853" w14:textId="77777777" w:rsidR="005628AD" w:rsidRPr="005C3022" w:rsidRDefault="005628AD" w:rsidP="0030333A">
            <w:pPr>
              <w:widowControl w:val="0"/>
              <w:suppressAutoHyphens/>
              <w:overflowPunct w:val="0"/>
              <w:autoSpaceDE w:val="0"/>
              <w:autoSpaceDN w:val="0"/>
              <w:adjustRightInd w:val="0"/>
              <w:spacing w:line="260" w:lineRule="exact"/>
              <w:textAlignment w:val="baseline"/>
              <w:outlineLvl w:val="3"/>
              <w:rPr>
                <w:rFonts w:cs="Arial"/>
                <w:color w:val="000000"/>
                <w:sz w:val="20"/>
                <w:szCs w:val="20"/>
              </w:rPr>
            </w:pPr>
          </w:p>
          <w:p w14:paraId="62589FED" w14:textId="07D9FD4D" w:rsidR="0057571E" w:rsidRPr="0057571E" w:rsidRDefault="007B25EA" w:rsidP="0057571E">
            <w:pPr>
              <w:widowControl w:val="0"/>
              <w:suppressAutoHyphens/>
              <w:overflowPunct w:val="0"/>
              <w:autoSpaceDE w:val="0"/>
              <w:autoSpaceDN w:val="0"/>
              <w:adjustRightInd w:val="0"/>
              <w:spacing w:line="260" w:lineRule="exact"/>
              <w:ind w:firstLine="2995"/>
              <w:jc w:val="center"/>
              <w:textAlignment w:val="baseline"/>
              <w:outlineLvl w:val="3"/>
              <w:rPr>
                <w:rFonts w:cs="Arial"/>
                <w:color w:val="000000"/>
                <w:sz w:val="20"/>
                <w:szCs w:val="20"/>
              </w:rPr>
            </w:pPr>
            <w:r>
              <w:rPr>
                <w:rFonts w:cs="Arial"/>
                <w:color w:val="000000"/>
                <w:sz w:val="20"/>
                <w:szCs w:val="20"/>
              </w:rPr>
              <w:t>Mateja Čalušić</w:t>
            </w:r>
          </w:p>
          <w:p w14:paraId="7AF1BC88" w14:textId="62455703" w:rsidR="005628AD" w:rsidRPr="005C3022" w:rsidRDefault="0057571E" w:rsidP="0030333A">
            <w:pPr>
              <w:widowControl w:val="0"/>
              <w:suppressAutoHyphens/>
              <w:overflowPunct w:val="0"/>
              <w:autoSpaceDE w:val="0"/>
              <w:autoSpaceDN w:val="0"/>
              <w:adjustRightInd w:val="0"/>
              <w:spacing w:line="260" w:lineRule="exact"/>
              <w:ind w:left="3400"/>
              <w:textAlignment w:val="baseline"/>
              <w:outlineLvl w:val="3"/>
              <w:rPr>
                <w:rFonts w:cs="Arial"/>
                <w:b/>
                <w:color w:val="000000"/>
                <w:sz w:val="20"/>
                <w:szCs w:val="20"/>
              </w:rPr>
            </w:pPr>
            <w:r>
              <w:rPr>
                <w:rFonts w:cs="Arial"/>
                <w:color w:val="000000"/>
                <w:sz w:val="20"/>
                <w:szCs w:val="20"/>
              </w:rPr>
              <w:t xml:space="preserve">                         </w:t>
            </w:r>
            <w:r w:rsidR="007B25EA">
              <w:rPr>
                <w:rFonts w:cs="Arial"/>
                <w:color w:val="000000"/>
                <w:sz w:val="20"/>
                <w:szCs w:val="20"/>
              </w:rPr>
              <w:t xml:space="preserve">        ministrica </w:t>
            </w:r>
          </w:p>
        </w:tc>
      </w:tr>
    </w:tbl>
    <w:p w14:paraId="29615360" w14:textId="77777777" w:rsidR="00D8668C" w:rsidRDefault="00D8668C" w:rsidP="0030333A">
      <w:pPr>
        <w:tabs>
          <w:tab w:val="left" w:pos="909"/>
        </w:tabs>
        <w:spacing w:line="260" w:lineRule="exact"/>
        <w:jc w:val="right"/>
        <w:rPr>
          <w:rFonts w:cs="Arial"/>
          <w:b/>
          <w:color w:val="000000"/>
          <w:sz w:val="20"/>
          <w:szCs w:val="20"/>
        </w:rPr>
      </w:pPr>
    </w:p>
    <w:p w14:paraId="7C1F9542" w14:textId="0B828FBD" w:rsidR="005628AD" w:rsidRPr="00267D7A" w:rsidRDefault="00D8668C" w:rsidP="00995E06">
      <w:pPr>
        <w:spacing w:line="240" w:lineRule="auto"/>
        <w:rPr>
          <w:rFonts w:cs="Arial"/>
          <w:b/>
          <w:color w:val="000000"/>
          <w:sz w:val="20"/>
          <w:szCs w:val="20"/>
        </w:rPr>
      </w:pPr>
      <w:r>
        <w:rPr>
          <w:rFonts w:cs="Arial"/>
          <w:b/>
          <w:color w:val="000000"/>
          <w:sz w:val="20"/>
          <w:szCs w:val="20"/>
        </w:rPr>
        <w:br w:type="page"/>
      </w:r>
      <w:r w:rsidR="00597A04">
        <w:rPr>
          <w:rFonts w:cs="Arial"/>
          <w:b/>
          <w:color w:val="000000"/>
          <w:sz w:val="20"/>
          <w:szCs w:val="20"/>
        </w:rPr>
        <w:lastRenderedPageBreak/>
        <w:t xml:space="preserve">                                                                                                                                         </w:t>
      </w:r>
      <w:bookmarkStart w:id="0" w:name="_GoBack"/>
      <w:bookmarkEnd w:id="0"/>
      <w:r w:rsidR="005628AD" w:rsidRPr="00267D7A">
        <w:rPr>
          <w:rFonts w:cs="Arial"/>
          <w:b/>
          <w:color w:val="000000"/>
          <w:sz w:val="20"/>
          <w:szCs w:val="20"/>
        </w:rPr>
        <w:t>PREDLOG</w:t>
      </w:r>
    </w:p>
    <w:p w14:paraId="62ADFE5C" w14:textId="0EE06706" w:rsidR="005628AD" w:rsidRPr="00267D7A" w:rsidRDefault="00A13739" w:rsidP="0030333A">
      <w:pPr>
        <w:spacing w:line="260" w:lineRule="exact"/>
        <w:jc w:val="right"/>
        <w:rPr>
          <w:rFonts w:cs="Arial"/>
          <w:b/>
          <w:color w:val="000000"/>
          <w:sz w:val="20"/>
          <w:szCs w:val="20"/>
        </w:rPr>
      </w:pPr>
      <w:r w:rsidRPr="00267D7A">
        <w:rPr>
          <w:rFonts w:cs="Arial"/>
          <w:b/>
          <w:color w:val="000000"/>
          <w:sz w:val="20"/>
          <w:szCs w:val="20"/>
        </w:rPr>
        <w:t>(EVA</w:t>
      </w:r>
      <w:r w:rsidR="007A06DB" w:rsidRPr="00267D7A">
        <w:rPr>
          <w:rFonts w:cs="Arial"/>
          <w:b/>
          <w:color w:val="000000"/>
          <w:sz w:val="20"/>
          <w:szCs w:val="20"/>
        </w:rPr>
        <w:t xml:space="preserve"> 2023-2330-0135</w:t>
      </w:r>
      <w:r w:rsidR="005628AD" w:rsidRPr="00267D7A">
        <w:rPr>
          <w:rFonts w:cs="Arial"/>
          <w:b/>
          <w:color w:val="000000"/>
          <w:sz w:val="20"/>
          <w:szCs w:val="20"/>
        </w:rPr>
        <w:t>)</w:t>
      </w:r>
    </w:p>
    <w:p w14:paraId="4803F327" w14:textId="77777777" w:rsidR="005628AD" w:rsidRPr="00267D7A" w:rsidRDefault="005628AD" w:rsidP="0030333A">
      <w:pPr>
        <w:spacing w:line="260" w:lineRule="exact"/>
        <w:jc w:val="both"/>
        <w:rPr>
          <w:rFonts w:cs="Arial"/>
          <w:color w:val="000000"/>
          <w:sz w:val="20"/>
          <w:szCs w:val="20"/>
        </w:rPr>
      </w:pPr>
    </w:p>
    <w:p w14:paraId="5A93EFF0" w14:textId="77777777" w:rsidR="005628AD" w:rsidRPr="00267D7A" w:rsidRDefault="005628AD" w:rsidP="0030333A">
      <w:pPr>
        <w:pStyle w:val="Alineja"/>
        <w:numPr>
          <w:ilvl w:val="0"/>
          <w:numId w:val="0"/>
        </w:numPr>
        <w:spacing w:line="260" w:lineRule="exact"/>
        <w:rPr>
          <w:rFonts w:cs="Arial"/>
        </w:rPr>
      </w:pPr>
      <w:r w:rsidRPr="00267D7A">
        <w:rPr>
          <w:rFonts w:cs="Arial"/>
        </w:rPr>
        <w:t xml:space="preserve">Na podlagi 10. in 12. člena </w:t>
      </w:r>
      <w:r w:rsidR="00555773" w:rsidRPr="00267D7A">
        <w:rPr>
          <w:rFonts w:cs="Arial"/>
        </w:rPr>
        <w:t xml:space="preserve">Zakona o kmetijstvu </w:t>
      </w:r>
      <w:r w:rsidR="00CB7689" w:rsidRPr="00267D7A">
        <w:rPr>
          <w:rFonts w:cs="Arial"/>
        </w:rPr>
        <w:t>(Uradni list RS, št. 45/08, 57/12, 90/12 – ZdZPVHVVR, 26/14, 32/15, 27/17, 22/18, 86/21 – odl. US, 123/21, 44/22, 130/22 – ZPOmK-2</w:t>
      </w:r>
      <w:r w:rsidR="00CA5BE8" w:rsidRPr="00267D7A">
        <w:rPr>
          <w:rFonts w:cs="Arial"/>
        </w:rPr>
        <w:t>,</w:t>
      </w:r>
      <w:r w:rsidR="00CB7689" w:rsidRPr="00267D7A">
        <w:rPr>
          <w:rFonts w:cs="Arial"/>
        </w:rPr>
        <w:t xml:space="preserve"> 18/23</w:t>
      </w:r>
      <w:r w:rsidR="00CA5BE8" w:rsidRPr="00267D7A">
        <w:rPr>
          <w:rFonts w:cs="Arial"/>
        </w:rPr>
        <w:t xml:space="preserve"> in 78/23</w:t>
      </w:r>
      <w:r w:rsidR="00CB7689" w:rsidRPr="00267D7A">
        <w:rPr>
          <w:rFonts w:cs="Arial"/>
        </w:rPr>
        <w:t xml:space="preserve">) </w:t>
      </w:r>
      <w:r w:rsidRPr="00267D7A">
        <w:rPr>
          <w:rFonts w:cs="Arial"/>
        </w:rPr>
        <w:t>Vlada Republike Slovenije izdaja</w:t>
      </w:r>
    </w:p>
    <w:p w14:paraId="7868C30B" w14:textId="77777777" w:rsidR="005628AD" w:rsidRPr="00267D7A" w:rsidRDefault="005628AD" w:rsidP="0030333A">
      <w:pPr>
        <w:autoSpaceDE w:val="0"/>
        <w:autoSpaceDN w:val="0"/>
        <w:adjustRightInd w:val="0"/>
        <w:spacing w:line="260" w:lineRule="exact"/>
        <w:rPr>
          <w:rFonts w:cs="Arial"/>
          <w:color w:val="000000"/>
          <w:sz w:val="20"/>
          <w:szCs w:val="20"/>
        </w:rPr>
      </w:pPr>
    </w:p>
    <w:p w14:paraId="660F7CAC" w14:textId="77777777" w:rsidR="005628AD" w:rsidRPr="00267D7A" w:rsidRDefault="005628AD" w:rsidP="0030333A">
      <w:pPr>
        <w:autoSpaceDE w:val="0"/>
        <w:autoSpaceDN w:val="0"/>
        <w:adjustRightInd w:val="0"/>
        <w:spacing w:line="260" w:lineRule="exact"/>
        <w:jc w:val="center"/>
        <w:rPr>
          <w:rFonts w:cs="Arial"/>
          <w:b/>
          <w:color w:val="000000"/>
          <w:sz w:val="20"/>
          <w:szCs w:val="20"/>
        </w:rPr>
      </w:pPr>
      <w:r w:rsidRPr="00267D7A">
        <w:rPr>
          <w:rFonts w:cs="Arial"/>
          <w:b/>
          <w:color w:val="000000"/>
          <w:sz w:val="20"/>
          <w:szCs w:val="20"/>
        </w:rPr>
        <w:t>UREDBO</w:t>
      </w:r>
    </w:p>
    <w:p w14:paraId="7B2EC01A" w14:textId="1EDED2EB" w:rsidR="005628AD" w:rsidRPr="00267D7A" w:rsidRDefault="005628AD" w:rsidP="0030333A">
      <w:pPr>
        <w:autoSpaceDE w:val="0"/>
        <w:autoSpaceDN w:val="0"/>
        <w:adjustRightInd w:val="0"/>
        <w:spacing w:line="260" w:lineRule="exact"/>
        <w:jc w:val="center"/>
        <w:rPr>
          <w:rFonts w:cs="Arial"/>
          <w:b/>
          <w:bCs/>
          <w:color w:val="000000"/>
          <w:sz w:val="20"/>
          <w:szCs w:val="20"/>
        </w:rPr>
      </w:pPr>
      <w:r w:rsidRPr="00267D7A">
        <w:rPr>
          <w:rFonts w:cs="Arial"/>
          <w:b/>
          <w:color w:val="000000"/>
          <w:sz w:val="20"/>
          <w:szCs w:val="20"/>
        </w:rPr>
        <w:t xml:space="preserve">o </w:t>
      </w:r>
      <w:r w:rsidR="00056DD5" w:rsidRPr="00267D7A">
        <w:rPr>
          <w:rFonts w:cs="Arial"/>
          <w:b/>
          <w:color w:val="000000"/>
          <w:sz w:val="20"/>
          <w:szCs w:val="20"/>
        </w:rPr>
        <w:t xml:space="preserve">spremembah in </w:t>
      </w:r>
      <w:r w:rsidR="00E03A56" w:rsidRPr="00267D7A">
        <w:rPr>
          <w:rFonts w:cs="Arial"/>
          <w:b/>
          <w:color w:val="000000"/>
          <w:sz w:val="20"/>
          <w:szCs w:val="20"/>
        </w:rPr>
        <w:t xml:space="preserve">dopolnitvah </w:t>
      </w:r>
      <w:r w:rsidRPr="00267D7A">
        <w:rPr>
          <w:rFonts w:cs="Arial"/>
          <w:b/>
          <w:color w:val="000000"/>
          <w:sz w:val="20"/>
          <w:szCs w:val="20"/>
        </w:rPr>
        <w:t>Uredbe o izvajanju ukrepa naložbe v osnovna sredstva in podukrepa podpora za naložbe v gozdarske tehnologije ter predelavo, mobilizacijo in trženje gozdarskih proizvodov iz Programa razvoja podeželja Republike Slovenije za obdobje 2014–2020</w:t>
      </w:r>
    </w:p>
    <w:p w14:paraId="4B8C9BAF" w14:textId="77777777" w:rsidR="005628AD" w:rsidRPr="00267D7A" w:rsidRDefault="005628AD" w:rsidP="0030333A">
      <w:pPr>
        <w:spacing w:line="260" w:lineRule="exact"/>
        <w:jc w:val="both"/>
        <w:rPr>
          <w:rFonts w:cs="Arial"/>
          <w:color w:val="000000"/>
          <w:sz w:val="20"/>
          <w:szCs w:val="20"/>
        </w:rPr>
      </w:pPr>
    </w:p>
    <w:p w14:paraId="6C3D5453" w14:textId="77777777" w:rsidR="005628AD" w:rsidRPr="00267D7A" w:rsidRDefault="005628AD" w:rsidP="0030333A">
      <w:pPr>
        <w:spacing w:line="260" w:lineRule="exact"/>
        <w:rPr>
          <w:rFonts w:cs="Arial"/>
          <w:color w:val="000000"/>
          <w:sz w:val="20"/>
          <w:szCs w:val="20"/>
        </w:rPr>
      </w:pPr>
    </w:p>
    <w:p w14:paraId="07D8E67F" w14:textId="77777777" w:rsidR="005628AD" w:rsidRPr="00267D7A" w:rsidRDefault="005628AD" w:rsidP="0030333A">
      <w:pPr>
        <w:spacing w:line="260" w:lineRule="exact"/>
        <w:jc w:val="center"/>
        <w:rPr>
          <w:rFonts w:cs="Arial"/>
          <w:b/>
          <w:color w:val="000000"/>
          <w:sz w:val="20"/>
          <w:szCs w:val="20"/>
        </w:rPr>
      </w:pPr>
      <w:r w:rsidRPr="00267D7A">
        <w:rPr>
          <w:rFonts w:cs="Arial"/>
          <w:b/>
          <w:color w:val="000000"/>
          <w:sz w:val="20"/>
          <w:szCs w:val="20"/>
        </w:rPr>
        <w:t>1. člen</w:t>
      </w:r>
    </w:p>
    <w:p w14:paraId="270F50CF" w14:textId="77777777" w:rsidR="00B54D5D" w:rsidRPr="00267D7A" w:rsidRDefault="00B54D5D" w:rsidP="0030333A">
      <w:pPr>
        <w:spacing w:line="260" w:lineRule="exact"/>
        <w:rPr>
          <w:rFonts w:cs="Arial"/>
          <w:color w:val="000000"/>
          <w:sz w:val="20"/>
          <w:szCs w:val="20"/>
        </w:rPr>
      </w:pPr>
    </w:p>
    <w:p w14:paraId="21395078" w14:textId="45791250" w:rsidR="00221A0C" w:rsidRPr="00267D7A" w:rsidRDefault="00516C58" w:rsidP="00221A0C">
      <w:pPr>
        <w:shd w:val="clear" w:color="auto" w:fill="FFFFFF" w:themeFill="background1"/>
        <w:spacing w:line="260" w:lineRule="exact"/>
        <w:jc w:val="both"/>
        <w:rPr>
          <w:rFonts w:cs="Arial"/>
          <w:color w:val="000000"/>
          <w:sz w:val="20"/>
          <w:szCs w:val="20"/>
        </w:rPr>
      </w:pPr>
      <w:r w:rsidRPr="00267D7A">
        <w:rPr>
          <w:rFonts w:cs="Arial"/>
          <w:sz w:val="20"/>
          <w:szCs w:val="20"/>
        </w:rPr>
        <w:t xml:space="preserve">V Uredbi 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 – popr., 19/18, 82/18, </w:t>
      </w:r>
      <w:hyperlink r:id="rId14" w:tgtFrame="_blank" w:tooltip="Uredba o spremembah in dopolnitvah Uredbe o izvajanju ukrepa naložbe v osnovna sredstva in podukrepa podpora za naložbe v gozdarske tehnologije ter predelavo, mobilizacijo in trženje gozdarskih proizvodov iz Programa razvoja podeželja Republike Slovenije za ob" w:history="1">
        <w:r w:rsidRPr="00267D7A">
          <w:rPr>
            <w:rStyle w:val="Hiperpovezava"/>
            <w:rFonts w:cs="Arial"/>
            <w:color w:val="auto"/>
            <w:sz w:val="20"/>
            <w:szCs w:val="20"/>
            <w:u w:val="none"/>
          </w:rPr>
          <w:t>89/20</w:t>
        </w:r>
      </w:hyperlink>
      <w:r w:rsidR="00AA7997" w:rsidRPr="00267D7A">
        <w:rPr>
          <w:rFonts w:cs="Arial"/>
          <w:sz w:val="20"/>
          <w:szCs w:val="20"/>
        </w:rPr>
        <w:t xml:space="preserve">, 152/20, 121/21, </w:t>
      </w:r>
      <w:r w:rsidRPr="00267D7A">
        <w:rPr>
          <w:rFonts w:cs="Arial"/>
          <w:sz w:val="20"/>
          <w:szCs w:val="20"/>
        </w:rPr>
        <w:t>11/22</w:t>
      </w:r>
      <w:r w:rsidR="00CB7689" w:rsidRPr="00267D7A">
        <w:rPr>
          <w:rFonts w:cs="Arial"/>
          <w:sz w:val="20"/>
          <w:szCs w:val="20"/>
        </w:rPr>
        <w:t xml:space="preserve">, </w:t>
      </w:r>
      <w:r w:rsidR="00AA7997" w:rsidRPr="00267D7A">
        <w:rPr>
          <w:rFonts w:cs="Arial"/>
          <w:sz w:val="20"/>
          <w:szCs w:val="20"/>
        </w:rPr>
        <w:t>155/22</w:t>
      </w:r>
      <w:r w:rsidR="00A05626" w:rsidRPr="00267D7A">
        <w:rPr>
          <w:rFonts w:cs="Arial"/>
          <w:sz w:val="20"/>
          <w:szCs w:val="20"/>
        </w:rPr>
        <w:t xml:space="preserve">, </w:t>
      </w:r>
      <w:r w:rsidR="00CB7689" w:rsidRPr="00267D7A">
        <w:rPr>
          <w:rFonts w:cs="Arial"/>
          <w:sz w:val="20"/>
          <w:szCs w:val="20"/>
        </w:rPr>
        <w:t>12/23</w:t>
      </w:r>
      <w:r w:rsidR="00A05626" w:rsidRPr="00267D7A">
        <w:rPr>
          <w:rFonts w:cs="Arial"/>
          <w:sz w:val="20"/>
          <w:szCs w:val="20"/>
        </w:rPr>
        <w:t>, 50/23</w:t>
      </w:r>
      <w:r w:rsidR="006766E1" w:rsidRPr="00267D7A">
        <w:rPr>
          <w:rFonts w:cs="Arial"/>
          <w:sz w:val="20"/>
          <w:szCs w:val="20"/>
        </w:rPr>
        <w:t xml:space="preserve"> in 103/23</w:t>
      </w:r>
      <w:r w:rsidRPr="00267D7A">
        <w:rPr>
          <w:rFonts w:cs="Arial"/>
          <w:sz w:val="20"/>
          <w:szCs w:val="20"/>
        </w:rPr>
        <w:t>)</w:t>
      </w:r>
      <w:r w:rsidR="00D4489A" w:rsidRPr="00267D7A">
        <w:rPr>
          <w:rFonts w:cs="Arial"/>
          <w:sz w:val="20"/>
          <w:szCs w:val="20"/>
        </w:rPr>
        <w:t xml:space="preserve"> </w:t>
      </w:r>
      <w:r w:rsidR="00BA6AA3" w:rsidRPr="00267D7A">
        <w:rPr>
          <w:rFonts w:cs="Arial"/>
          <w:sz w:val="20"/>
          <w:szCs w:val="20"/>
        </w:rPr>
        <w:t xml:space="preserve">se </w:t>
      </w:r>
      <w:r w:rsidR="005A1B40" w:rsidRPr="00267D7A">
        <w:rPr>
          <w:rFonts w:cs="Arial"/>
          <w:color w:val="000000"/>
          <w:sz w:val="20"/>
          <w:szCs w:val="20"/>
        </w:rPr>
        <w:t xml:space="preserve">v 4. členu </w:t>
      </w:r>
      <w:r w:rsidR="00F822F4">
        <w:rPr>
          <w:rFonts w:cs="Arial"/>
          <w:color w:val="000000"/>
          <w:sz w:val="20"/>
          <w:szCs w:val="20"/>
        </w:rPr>
        <w:t>v</w:t>
      </w:r>
      <w:r w:rsidR="00EC22AB" w:rsidRPr="00267D7A">
        <w:rPr>
          <w:rFonts w:cs="Arial"/>
          <w:color w:val="000000"/>
          <w:sz w:val="20"/>
          <w:szCs w:val="20"/>
        </w:rPr>
        <w:t xml:space="preserve"> </w:t>
      </w:r>
      <w:r w:rsidR="00B61771">
        <w:rPr>
          <w:rFonts w:cs="Arial"/>
          <w:color w:val="000000"/>
          <w:sz w:val="20"/>
          <w:szCs w:val="20"/>
        </w:rPr>
        <w:t>1.</w:t>
      </w:r>
      <w:r w:rsidR="00EC22AB" w:rsidRPr="00267D7A">
        <w:rPr>
          <w:rFonts w:cs="Arial"/>
          <w:color w:val="000000"/>
          <w:sz w:val="20"/>
          <w:szCs w:val="20"/>
        </w:rPr>
        <w:t xml:space="preserve"> točk</w:t>
      </w:r>
      <w:r w:rsidR="00F822F4">
        <w:rPr>
          <w:rFonts w:cs="Arial"/>
          <w:color w:val="000000"/>
          <w:sz w:val="20"/>
          <w:szCs w:val="20"/>
        </w:rPr>
        <w:t>i</w:t>
      </w:r>
      <w:r w:rsidR="00C36BB4">
        <w:rPr>
          <w:rFonts w:cs="Arial"/>
          <w:color w:val="000000"/>
          <w:sz w:val="20"/>
          <w:szCs w:val="20"/>
        </w:rPr>
        <w:t xml:space="preserve"> pod c</w:t>
      </w:r>
      <w:r w:rsidR="00B61771">
        <w:rPr>
          <w:rFonts w:cs="Arial"/>
          <w:color w:val="000000"/>
          <w:sz w:val="20"/>
          <w:szCs w:val="20"/>
        </w:rPr>
        <w:t>)</w:t>
      </w:r>
      <w:r w:rsidR="00EC22AB" w:rsidRPr="00267D7A">
        <w:rPr>
          <w:rFonts w:cs="Arial"/>
          <w:color w:val="000000"/>
          <w:sz w:val="20"/>
          <w:szCs w:val="20"/>
        </w:rPr>
        <w:t xml:space="preserve"> </w:t>
      </w:r>
      <w:r w:rsidR="00F822F4">
        <w:rPr>
          <w:rFonts w:cs="Arial"/>
          <w:color w:val="000000"/>
          <w:sz w:val="20"/>
          <w:szCs w:val="20"/>
        </w:rPr>
        <w:t xml:space="preserve">za četrto alinejo </w:t>
      </w:r>
      <w:r w:rsidR="00EC22AB" w:rsidRPr="00267D7A">
        <w:rPr>
          <w:rFonts w:cs="Arial"/>
          <w:color w:val="000000"/>
          <w:sz w:val="20"/>
          <w:szCs w:val="20"/>
        </w:rPr>
        <w:t>doda nova</w:t>
      </w:r>
      <w:r w:rsidR="00587C8A">
        <w:rPr>
          <w:rFonts w:cs="Arial"/>
          <w:color w:val="000000"/>
          <w:sz w:val="20"/>
          <w:szCs w:val="20"/>
        </w:rPr>
        <w:t>,</w:t>
      </w:r>
      <w:r w:rsidR="00C36BB4">
        <w:rPr>
          <w:rFonts w:cs="Arial"/>
          <w:color w:val="000000"/>
          <w:sz w:val="20"/>
          <w:szCs w:val="20"/>
        </w:rPr>
        <w:t xml:space="preserve"> </w:t>
      </w:r>
      <w:r w:rsidR="00F822F4">
        <w:rPr>
          <w:rFonts w:cs="Arial"/>
          <w:color w:val="000000"/>
          <w:sz w:val="20"/>
          <w:szCs w:val="20"/>
        </w:rPr>
        <w:t xml:space="preserve">peta </w:t>
      </w:r>
      <w:r w:rsidR="00C36BB4">
        <w:rPr>
          <w:rFonts w:cs="Arial"/>
          <w:color w:val="000000"/>
          <w:sz w:val="20"/>
          <w:szCs w:val="20"/>
        </w:rPr>
        <w:t>alineja</w:t>
      </w:r>
      <w:r w:rsidR="00F822F4">
        <w:rPr>
          <w:rFonts w:cs="Arial"/>
          <w:color w:val="000000"/>
          <w:sz w:val="20"/>
          <w:szCs w:val="20"/>
        </w:rPr>
        <w:t xml:space="preserve">, </w:t>
      </w:r>
      <w:r w:rsidR="00EC22AB" w:rsidRPr="00267D7A">
        <w:rPr>
          <w:rFonts w:cs="Arial"/>
          <w:color w:val="000000"/>
          <w:sz w:val="20"/>
          <w:szCs w:val="20"/>
        </w:rPr>
        <w:t>ki se glasi:</w:t>
      </w:r>
      <w:r w:rsidR="00221A0C" w:rsidRPr="00267D7A">
        <w:rPr>
          <w:rFonts w:cs="Arial"/>
          <w:color w:val="000000"/>
          <w:sz w:val="20"/>
          <w:szCs w:val="20"/>
        </w:rPr>
        <w:t xml:space="preserve"> </w:t>
      </w:r>
    </w:p>
    <w:p w14:paraId="1B152BD5" w14:textId="3E2BEDE7" w:rsidR="00EC22AB" w:rsidRPr="00267D7A" w:rsidRDefault="00221A0C" w:rsidP="00221A0C">
      <w:pPr>
        <w:shd w:val="clear" w:color="auto" w:fill="FFFFFF" w:themeFill="background1"/>
        <w:spacing w:line="260" w:lineRule="exact"/>
        <w:jc w:val="both"/>
        <w:rPr>
          <w:rFonts w:cs="Arial"/>
          <w:color w:val="000000"/>
          <w:sz w:val="20"/>
          <w:szCs w:val="20"/>
        </w:rPr>
      </w:pPr>
      <w:r w:rsidRPr="00267D7A">
        <w:rPr>
          <w:rFonts w:cs="Arial"/>
          <w:color w:val="000000"/>
          <w:sz w:val="20"/>
          <w:szCs w:val="20"/>
        </w:rPr>
        <w:t>»</w:t>
      </w:r>
      <w:r w:rsidR="00C36BB4">
        <w:rPr>
          <w:rFonts w:cs="Arial"/>
          <w:color w:val="000000"/>
          <w:sz w:val="20"/>
          <w:szCs w:val="20"/>
        </w:rPr>
        <w:t>–</w:t>
      </w:r>
      <w:r w:rsidR="00EC22AB" w:rsidRPr="00267D7A">
        <w:rPr>
          <w:rFonts w:cs="Arial"/>
          <w:color w:val="000000"/>
          <w:sz w:val="20"/>
          <w:szCs w:val="20"/>
        </w:rPr>
        <w:t xml:space="preserve"> izvedba agromelioracij na kmetijskih zemljiščih;</w:t>
      </w:r>
      <w:r w:rsidRPr="00267D7A">
        <w:rPr>
          <w:rFonts w:cs="Arial"/>
          <w:color w:val="000000"/>
          <w:sz w:val="20"/>
          <w:szCs w:val="20"/>
        </w:rPr>
        <w:t>«.</w:t>
      </w:r>
    </w:p>
    <w:p w14:paraId="043EB09E" w14:textId="77777777" w:rsidR="00EC22AB" w:rsidRPr="00267D7A" w:rsidRDefault="00EC22AB" w:rsidP="4539FCD1">
      <w:pPr>
        <w:shd w:val="clear" w:color="auto" w:fill="FFFFFF" w:themeFill="background1"/>
        <w:spacing w:line="260" w:lineRule="exact"/>
        <w:jc w:val="both"/>
        <w:rPr>
          <w:rFonts w:cs="Arial"/>
          <w:color w:val="000000"/>
          <w:sz w:val="20"/>
          <w:szCs w:val="20"/>
        </w:rPr>
      </w:pPr>
    </w:p>
    <w:p w14:paraId="119BD14B" w14:textId="77C2E2FC" w:rsidR="005A1B40" w:rsidRPr="00267D7A" w:rsidRDefault="00EC22AB" w:rsidP="4539FCD1">
      <w:pPr>
        <w:shd w:val="clear" w:color="auto" w:fill="FFFFFF" w:themeFill="background1"/>
        <w:spacing w:line="260" w:lineRule="exact"/>
        <w:jc w:val="both"/>
        <w:rPr>
          <w:rFonts w:cs="Arial"/>
          <w:color w:val="000000"/>
          <w:sz w:val="20"/>
          <w:szCs w:val="20"/>
        </w:rPr>
      </w:pPr>
      <w:r w:rsidRPr="00267D7A">
        <w:rPr>
          <w:rFonts w:cs="Arial"/>
          <w:color w:val="000000"/>
          <w:sz w:val="20"/>
          <w:szCs w:val="20"/>
        </w:rPr>
        <w:t>N</w:t>
      </w:r>
      <w:r w:rsidR="006766E1" w:rsidRPr="00267D7A">
        <w:rPr>
          <w:rFonts w:cs="Arial"/>
          <w:color w:val="000000"/>
          <w:sz w:val="20"/>
          <w:szCs w:val="20"/>
        </w:rPr>
        <w:t xml:space="preserve">a koncu 3. točke </w:t>
      </w:r>
      <w:r w:rsidRPr="00267D7A">
        <w:rPr>
          <w:rFonts w:cs="Arial"/>
          <w:color w:val="000000"/>
          <w:sz w:val="20"/>
          <w:szCs w:val="20"/>
        </w:rPr>
        <w:t xml:space="preserve">se </w:t>
      </w:r>
      <w:r w:rsidR="006766E1" w:rsidRPr="00267D7A">
        <w:rPr>
          <w:rFonts w:cs="Arial"/>
          <w:color w:val="000000"/>
          <w:sz w:val="20"/>
          <w:szCs w:val="20"/>
        </w:rPr>
        <w:t>pika nadomesti s podpičjem in doda nova</w:t>
      </w:r>
      <w:r w:rsidR="00B61771">
        <w:rPr>
          <w:rFonts w:cs="Arial"/>
          <w:color w:val="000000"/>
          <w:sz w:val="20"/>
          <w:szCs w:val="20"/>
        </w:rPr>
        <w:t>,</w:t>
      </w:r>
      <w:r w:rsidR="006766E1" w:rsidRPr="00267D7A">
        <w:rPr>
          <w:rFonts w:cs="Arial"/>
          <w:color w:val="000000"/>
          <w:sz w:val="20"/>
          <w:szCs w:val="20"/>
        </w:rPr>
        <w:t xml:space="preserve"> 4. točka</w:t>
      </w:r>
      <w:r w:rsidR="005A1B40" w:rsidRPr="00267D7A">
        <w:rPr>
          <w:rFonts w:cs="Arial"/>
          <w:color w:val="000000"/>
          <w:sz w:val="20"/>
          <w:szCs w:val="20"/>
        </w:rPr>
        <w:t>, ki se glasi:</w:t>
      </w:r>
    </w:p>
    <w:p w14:paraId="21B8F7A6" w14:textId="2C181320" w:rsidR="005A1B40" w:rsidRPr="00267D7A" w:rsidRDefault="006766E1" w:rsidP="4539FCD1">
      <w:pPr>
        <w:shd w:val="clear" w:color="auto" w:fill="FFFFFF" w:themeFill="background1"/>
        <w:spacing w:line="260" w:lineRule="exact"/>
        <w:jc w:val="both"/>
        <w:rPr>
          <w:rFonts w:cs="Arial"/>
          <w:color w:val="000000"/>
          <w:sz w:val="20"/>
          <w:szCs w:val="20"/>
        </w:rPr>
      </w:pPr>
      <w:r w:rsidRPr="00267D7A">
        <w:rPr>
          <w:rFonts w:cs="Arial"/>
          <w:color w:val="000000"/>
          <w:sz w:val="20"/>
          <w:szCs w:val="20"/>
        </w:rPr>
        <w:t>»4.</w:t>
      </w:r>
      <w:r w:rsidR="005A1B40" w:rsidRPr="00267D7A">
        <w:rPr>
          <w:rFonts w:cs="Arial"/>
          <w:color w:val="000000"/>
          <w:sz w:val="20"/>
          <w:szCs w:val="20"/>
        </w:rPr>
        <w:t xml:space="preserve"> </w:t>
      </w:r>
      <w:r w:rsidRPr="00267D7A">
        <w:rPr>
          <w:rFonts w:cs="Arial"/>
          <w:color w:val="000000"/>
          <w:sz w:val="20"/>
          <w:szCs w:val="20"/>
        </w:rPr>
        <w:t xml:space="preserve">izvajanje podukrepa </w:t>
      </w:r>
      <w:r w:rsidR="00964924" w:rsidRPr="00267D7A">
        <w:rPr>
          <w:rFonts w:cs="Arial"/>
          <w:color w:val="000000"/>
          <w:sz w:val="20"/>
          <w:szCs w:val="20"/>
        </w:rPr>
        <w:t>podpora</w:t>
      </w:r>
      <w:r w:rsidRPr="00267D7A">
        <w:rPr>
          <w:rFonts w:cs="Arial"/>
          <w:color w:val="000000"/>
          <w:sz w:val="20"/>
          <w:szCs w:val="20"/>
        </w:rPr>
        <w:t xml:space="preserve"> za obnovo kmetijskega zemljišča in potenciala kmetijske proizvodnje, ki sta bila prizadeta zaradi naravnih nesreč, slabih vremenskih razmer in katastrofičnih dogodkov iz točke (b) prvega odstavka 18. člena Uredbe 1305/2013</w:t>
      </w:r>
      <w:r w:rsidR="00586585" w:rsidRPr="00267D7A">
        <w:rPr>
          <w:rFonts w:cs="Arial"/>
          <w:color w:val="000000"/>
          <w:sz w:val="20"/>
          <w:szCs w:val="20"/>
        </w:rPr>
        <w:t>/</w:t>
      </w:r>
      <w:r w:rsidRPr="00267D7A">
        <w:rPr>
          <w:rFonts w:cs="Arial"/>
          <w:color w:val="000000"/>
          <w:sz w:val="20"/>
          <w:szCs w:val="20"/>
        </w:rPr>
        <w:t>EU.</w:t>
      </w:r>
      <w:r w:rsidR="005A1B40" w:rsidRPr="00267D7A">
        <w:rPr>
          <w:rFonts w:cs="Arial"/>
          <w:color w:val="000000"/>
          <w:sz w:val="20"/>
          <w:szCs w:val="20"/>
        </w:rPr>
        <w:t>«.</w:t>
      </w:r>
    </w:p>
    <w:p w14:paraId="6ED45DBA" w14:textId="4A736451" w:rsidR="0030333A" w:rsidRDefault="0030333A" w:rsidP="0030333A">
      <w:pPr>
        <w:spacing w:line="260" w:lineRule="exact"/>
        <w:jc w:val="both"/>
        <w:rPr>
          <w:rFonts w:cs="Arial"/>
          <w:sz w:val="20"/>
          <w:szCs w:val="20"/>
        </w:rPr>
      </w:pPr>
    </w:p>
    <w:p w14:paraId="4C827761" w14:textId="3ED06790" w:rsidR="00BC71D2" w:rsidRPr="00947748" w:rsidRDefault="00BC71D2" w:rsidP="00BC71D2">
      <w:pPr>
        <w:spacing w:line="260" w:lineRule="exact"/>
        <w:jc w:val="center"/>
        <w:rPr>
          <w:rFonts w:cs="Arial"/>
          <w:b/>
          <w:sz w:val="20"/>
          <w:szCs w:val="20"/>
        </w:rPr>
      </w:pPr>
      <w:r w:rsidRPr="00947748">
        <w:rPr>
          <w:rFonts w:cs="Arial"/>
          <w:b/>
          <w:sz w:val="20"/>
          <w:szCs w:val="20"/>
        </w:rPr>
        <w:t>2. člen</w:t>
      </w:r>
    </w:p>
    <w:p w14:paraId="442AAB57" w14:textId="77777777" w:rsidR="00BC71D2" w:rsidRPr="00947748" w:rsidRDefault="00BC71D2" w:rsidP="00BC71D2">
      <w:pPr>
        <w:spacing w:line="260" w:lineRule="exact"/>
        <w:rPr>
          <w:rFonts w:cs="Arial"/>
          <w:sz w:val="20"/>
          <w:szCs w:val="20"/>
        </w:rPr>
      </w:pPr>
    </w:p>
    <w:p w14:paraId="33FC000C" w14:textId="2F1B580B" w:rsidR="00BC71D2" w:rsidRPr="00947748" w:rsidRDefault="00BC71D2" w:rsidP="00BC71D2">
      <w:pPr>
        <w:spacing w:line="260" w:lineRule="exact"/>
        <w:rPr>
          <w:rFonts w:cs="Arial"/>
          <w:sz w:val="20"/>
          <w:szCs w:val="20"/>
        </w:rPr>
      </w:pPr>
      <w:r w:rsidRPr="00947748">
        <w:rPr>
          <w:rFonts w:cs="Arial"/>
          <w:sz w:val="20"/>
          <w:szCs w:val="20"/>
        </w:rPr>
        <w:t>V 6. členu se v štirinajstem odstavku besedilo »</w:t>
      </w:r>
      <w:r w:rsidR="00E30CDA" w:rsidRPr="00947748">
        <w:rPr>
          <w:rFonts w:cs="Arial"/>
          <w:sz w:val="20"/>
          <w:szCs w:val="20"/>
        </w:rPr>
        <w:t xml:space="preserve">koledarskem letu </w:t>
      </w:r>
      <w:r w:rsidRPr="00947748">
        <w:rPr>
          <w:rFonts w:cs="Arial"/>
          <w:sz w:val="20"/>
          <w:szCs w:val="20"/>
        </w:rPr>
        <w:t>pred objavo javnega razpisa« nadomesti z besedilom »</w:t>
      </w:r>
      <w:r w:rsidR="00E30CDA" w:rsidRPr="00947748">
        <w:rPr>
          <w:rFonts w:cs="Arial"/>
          <w:sz w:val="20"/>
          <w:szCs w:val="20"/>
        </w:rPr>
        <w:t>koledarskem letu</w:t>
      </w:r>
      <w:r w:rsidRPr="00947748">
        <w:rPr>
          <w:rFonts w:cs="Arial"/>
          <w:sz w:val="20"/>
          <w:szCs w:val="20"/>
        </w:rPr>
        <w:t>, ki se določi z javnim razpisom</w:t>
      </w:r>
      <w:r w:rsidR="00947748" w:rsidRPr="00947748">
        <w:rPr>
          <w:rFonts w:cs="Arial"/>
          <w:sz w:val="20"/>
          <w:szCs w:val="20"/>
        </w:rPr>
        <w:t>,</w:t>
      </w:r>
      <w:r w:rsidRPr="00947748">
        <w:rPr>
          <w:rFonts w:cs="Arial"/>
          <w:sz w:val="20"/>
          <w:szCs w:val="20"/>
        </w:rPr>
        <w:t>«.</w:t>
      </w:r>
    </w:p>
    <w:p w14:paraId="6018C1C5" w14:textId="77777777" w:rsidR="00BC71D2" w:rsidRPr="00947748" w:rsidRDefault="00BC71D2" w:rsidP="0030333A">
      <w:pPr>
        <w:spacing w:line="260" w:lineRule="exact"/>
        <w:jc w:val="both"/>
        <w:rPr>
          <w:rFonts w:cs="Arial"/>
          <w:sz w:val="20"/>
          <w:szCs w:val="20"/>
        </w:rPr>
      </w:pPr>
    </w:p>
    <w:p w14:paraId="6049B458" w14:textId="735CEC3F" w:rsidR="002716DD" w:rsidRPr="00947748" w:rsidRDefault="00BC71D2" w:rsidP="00F56062">
      <w:pPr>
        <w:spacing w:line="260" w:lineRule="exact"/>
        <w:jc w:val="center"/>
        <w:rPr>
          <w:rFonts w:cs="Arial"/>
          <w:b/>
          <w:sz w:val="20"/>
          <w:szCs w:val="20"/>
        </w:rPr>
      </w:pPr>
      <w:r w:rsidRPr="00947748">
        <w:rPr>
          <w:rFonts w:cs="Arial"/>
          <w:b/>
          <w:sz w:val="20"/>
          <w:szCs w:val="20"/>
        </w:rPr>
        <w:t>3</w:t>
      </w:r>
      <w:r w:rsidR="002716DD" w:rsidRPr="00947748">
        <w:rPr>
          <w:rFonts w:cs="Arial"/>
          <w:b/>
          <w:sz w:val="20"/>
          <w:szCs w:val="20"/>
        </w:rPr>
        <w:t>. člen</w:t>
      </w:r>
    </w:p>
    <w:p w14:paraId="7B3EA12A" w14:textId="77777777" w:rsidR="002716DD" w:rsidRPr="00947748" w:rsidRDefault="002716DD" w:rsidP="002716DD">
      <w:pPr>
        <w:spacing w:line="260" w:lineRule="exact"/>
        <w:rPr>
          <w:rFonts w:cs="Arial"/>
          <w:sz w:val="20"/>
          <w:szCs w:val="20"/>
        </w:rPr>
      </w:pPr>
    </w:p>
    <w:p w14:paraId="1268D163" w14:textId="7C84FCA0" w:rsidR="002716DD" w:rsidRPr="002716DD" w:rsidRDefault="002716DD" w:rsidP="002716DD">
      <w:pPr>
        <w:spacing w:line="260" w:lineRule="exact"/>
        <w:rPr>
          <w:rFonts w:cs="Arial"/>
          <w:sz w:val="20"/>
          <w:szCs w:val="20"/>
        </w:rPr>
      </w:pPr>
      <w:r w:rsidRPr="00947748">
        <w:rPr>
          <w:rFonts w:cs="Arial"/>
          <w:sz w:val="20"/>
          <w:szCs w:val="20"/>
        </w:rPr>
        <w:t xml:space="preserve">V 10. členu se v </w:t>
      </w:r>
      <w:r w:rsidR="006F5572">
        <w:rPr>
          <w:rFonts w:cs="Arial"/>
          <w:sz w:val="20"/>
          <w:szCs w:val="20"/>
        </w:rPr>
        <w:t>15</w:t>
      </w:r>
      <w:r w:rsidRPr="00947748">
        <w:rPr>
          <w:rFonts w:cs="Arial"/>
          <w:sz w:val="20"/>
          <w:szCs w:val="20"/>
        </w:rPr>
        <w:t>. točki besedilo »koledarskem letu</w:t>
      </w:r>
      <w:r w:rsidR="00BC71D2" w:rsidRPr="00947748">
        <w:rPr>
          <w:rFonts w:cs="Arial"/>
          <w:sz w:val="20"/>
          <w:szCs w:val="20"/>
        </w:rPr>
        <w:t xml:space="preserve"> pred oddajo vloge« nadomesti z besedilom »</w:t>
      </w:r>
      <w:r w:rsidR="00E30CDA" w:rsidRPr="00947748">
        <w:rPr>
          <w:rFonts w:cs="Arial"/>
          <w:sz w:val="20"/>
          <w:szCs w:val="20"/>
        </w:rPr>
        <w:t xml:space="preserve">koledarskem </w:t>
      </w:r>
      <w:r w:rsidR="00BC71D2" w:rsidRPr="00947748">
        <w:rPr>
          <w:rFonts w:cs="Arial"/>
          <w:sz w:val="20"/>
          <w:szCs w:val="20"/>
        </w:rPr>
        <w:t>letu, ki se določi z javnim razpisom</w:t>
      </w:r>
      <w:r w:rsidR="00947748" w:rsidRPr="00947748">
        <w:rPr>
          <w:rFonts w:cs="Arial"/>
          <w:sz w:val="20"/>
          <w:szCs w:val="20"/>
        </w:rPr>
        <w:t>,</w:t>
      </w:r>
      <w:r w:rsidR="00BC71D2" w:rsidRPr="00947748">
        <w:rPr>
          <w:rFonts w:cs="Arial"/>
          <w:sz w:val="20"/>
          <w:szCs w:val="20"/>
        </w:rPr>
        <w:t>«.</w:t>
      </w:r>
      <w:r>
        <w:rPr>
          <w:rFonts w:cs="Arial"/>
          <w:sz w:val="20"/>
          <w:szCs w:val="20"/>
        </w:rPr>
        <w:t xml:space="preserve"> </w:t>
      </w:r>
    </w:p>
    <w:p w14:paraId="33DE2E0E" w14:textId="77777777" w:rsidR="002716DD" w:rsidRDefault="002716DD" w:rsidP="002716DD">
      <w:pPr>
        <w:spacing w:line="260" w:lineRule="exact"/>
        <w:rPr>
          <w:rFonts w:cs="Arial"/>
          <w:b/>
          <w:sz w:val="20"/>
          <w:szCs w:val="20"/>
        </w:rPr>
      </w:pPr>
    </w:p>
    <w:p w14:paraId="40B5D506" w14:textId="66D85C99" w:rsidR="006F5572" w:rsidRDefault="001451F9" w:rsidP="006F5572">
      <w:pPr>
        <w:spacing w:line="260" w:lineRule="exact"/>
        <w:jc w:val="center"/>
        <w:rPr>
          <w:rFonts w:cs="Arial"/>
          <w:b/>
          <w:sz w:val="20"/>
          <w:szCs w:val="20"/>
        </w:rPr>
      </w:pPr>
      <w:r>
        <w:rPr>
          <w:rFonts w:cs="Arial"/>
          <w:b/>
          <w:sz w:val="20"/>
          <w:szCs w:val="20"/>
        </w:rPr>
        <w:t>4</w:t>
      </w:r>
      <w:r w:rsidR="006F5572">
        <w:rPr>
          <w:rFonts w:cs="Arial"/>
          <w:b/>
          <w:sz w:val="20"/>
          <w:szCs w:val="20"/>
        </w:rPr>
        <w:t>. člen</w:t>
      </w:r>
    </w:p>
    <w:p w14:paraId="7D89F3CB" w14:textId="104B64F8" w:rsidR="006F5572" w:rsidRDefault="006F5572" w:rsidP="006F5572">
      <w:pPr>
        <w:spacing w:line="260" w:lineRule="exact"/>
        <w:rPr>
          <w:rFonts w:cs="Arial"/>
          <w:b/>
          <w:sz w:val="20"/>
          <w:szCs w:val="20"/>
        </w:rPr>
      </w:pPr>
    </w:p>
    <w:p w14:paraId="25E290E8" w14:textId="519A804D" w:rsidR="006F5572" w:rsidRDefault="006F5572" w:rsidP="006F5572">
      <w:pPr>
        <w:spacing w:line="260" w:lineRule="exact"/>
        <w:rPr>
          <w:rFonts w:cs="Arial"/>
          <w:sz w:val="20"/>
          <w:szCs w:val="20"/>
        </w:rPr>
      </w:pPr>
      <w:r w:rsidRPr="006F5572">
        <w:rPr>
          <w:rFonts w:cs="Arial"/>
          <w:sz w:val="20"/>
          <w:szCs w:val="20"/>
        </w:rPr>
        <w:t>V</w:t>
      </w:r>
      <w:r>
        <w:rPr>
          <w:rFonts w:cs="Arial"/>
          <w:sz w:val="20"/>
          <w:szCs w:val="20"/>
        </w:rPr>
        <w:t xml:space="preserve"> 27. členu se v prvem odstavku v 9. točki beseda »aprila« povsod nadomesti z besedo »maja«.</w:t>
      </w:r>
    </w:p>
    <w:p w14:paraId="2F38DA72" w14:textId="77777777" w:rsidR="006F5572" w:rsidRPr="006F5572" w:rsidRDefault="006F5572" w:rsidP="006F5572">
      <w:pPr>
        <w:spacing w:line="260" w:lineRule="exact"/>
        <w:rPr>
          <w:rFonts w:cs="Arial"/>
          <w:sz w:val="20"/>
          <w:szCs w:val="20"/>
        </w:rPr>
      </w:pPr>
    </w:p>
    <w:p w14:paraId="0857AE54" w14:textId="61CA4FF9" w:rsidR="00F56062" w:rsidRPr="00267D7A" w:rsidRDefault="001451F9" w:rsidP="00F56062">
      <w:pPr>
        <w:spacing w:line="260" w:lineRule="exact"/>
        <w:jc w:val="center"/>
        <w:rPr>
          <w:rFonts w:cs="Arial"/>
          <w:b/>
          <w:sz w:val="20"/>
          <w:szCs w:val="20"/>
        </w:rPr>
      </w:pPr>
      <w:r>
        <w:rPr>
          <w:rFonts w:cs="Arial"/>
          <w:b/>
          <w:sz w:val="20"/>
          <w:szCs w:val="20"/>
        </w:rPr>
        <w:t>5</w:t>
      </w:r>
      <w:r w:rsidR="00F56062" w:rsidRPr="00267D7A">
        <w:rPr>
          <w:rFonts w:cs="Arial"/>
          <w:b/>
          <w:sz w:val="20"/>
          <w:szCs w:val="20"/>
        </w:rPr>
        <w:t>. člen</w:t>
      </w:r>
    </w:p>
    <w:p w14:paraId="55D7A1E1" w14:textId="77777777" w:rsidR="00F56062" w:rsidRPr="00267D7A" w:rsidRDefault="00F56062" w:rsidP="0030333A">
      <w:pPr>
        <w:spacing w:line="260" w:lineRule="exact"/>
        <w:jc w:val="both"/>
        <w:rPr>
          <w:rFonts w:cs="Arial"/>
          <w:sz w:val="20"/>
          <w:szCs w:val="20"/>
        </w:rPr>
      </w:pPr>
    </w:p>
    <w:p w14:paraId="5973A164" w14:textId="41C86E91" w:rsidR="00400719" w:rsidRDefault="00F56062" w:rsidP="0030333A">
      <w:pPr>
        <w:spacing w:line="260" w:lineRule="exact"/>
        <w:jc w:val="both"/>
        <w:rPr>
          <w:rFonts w:cs="Arial"/>
          <w:sz w:val="20"/>
          <w:szCs w:val="20"/>
        </w:rPr>
      </w:pPr>
      <w:r w:rsidRPr="00267D7A">
        <w:rPr>
          <w:rFonts w:cs="Arial"/>
          <w:sz w:val="20"/>
          <w:szCs w:val="20"/>
        </w:rPr>
        <w:t xml:space="preserve">V 28.e členu se </w:t>
      </w:r>
      <w:r w:rsidR="00400719">
        <w:rPr>
          <w:rFonts w:cs="Arial"/>
          <w:sz w:val="20"/>
          <w:szCs w:val="20"/>
        </w:rPr>
        <w:t>za drugim odstavkom doda nov</w:t>
      </w:r>
      <w:r w:rsidR="00587C8A">
        <w:rPr>
          <w:rFonts w:cs="Arial"/>
          <w:sz w:val="20"/>
          <w:szCs w:val="20"/>
        </w:rPr>
        <w:t>,</w:t>
      </w:r>
      <w:r w:rsidR="00400719">
        <w:rPr>
          <w:rFonts w:cs="Arial"/>
          <w:sz w:val="20"/>
          <w:szCs w:val="20"/>
        </w:rPr>
        <w:t xml:space="preserve"> tretji odstavek, ki se glasi:</w:t>
      </w:r>
    </w:p>
    <w:p w14:paraId="1BCB3182" w14:textId="56D86426" w:rsidR="003D20C1" w:rsidRDefault="00400719" w:rsidP="0030333A">
      <w:pPr>
        <w:spacing w:line="260" w:lineRule="exact"/>
        <w:jc w:val="both"/>
        <w:rPr>
          <w:rFonts w:cs="Arial"/>
          <w:sz w:val="20"/>
          <w:szCs w:val="20"/>
        </w:rPr>
      </w:pPr>
      <w:r>
        <w:rPr>
          <w:rFonts w:cs="Arial"/>
          <w:sz w:val="20"/>
          <w:szCs w:val="20"/>
        </w:rPr>
        <w:t xml:space="preserve">(3) Ne glede na prejšnji odstavek se za </w:t>
      </w:r>
      <w:r w:rsidR="00F56062" w:rsidRPr="00267D7A">
        <w:rPr>
          <w:rFonts w:cs="Arial"/>
          <w:sz w:val="20"/>
          <w:szCs w:val="20"/>
        </w:rPr>
        <w:t>naložb</w:t>
      </w:r>
      <w:r w:rsidR="0014354C">
        <w:rPr>
          <w:rFonts w:cs="Arial"/>
          <w:sz w:val="20"/>
          <w:szCs w:val="20"/>
        </w:rPr>
        <w:t>e</w:t>
      </w:r>
      <w:r>
        <w:rPr>
          <w:rFonts w:cs="Arial"/>
          <w:sz w:val="20"/>
          <w:szCs w:val="20"/>
        </w:rPr>
        <w:t xml:space="preserve"> </w:t>
      </w:r>
      <w:r w:rsidR="00F56062" w:rsidRPr="00267D7A">
        <w:rPr>
          <w:rFonts w:cs="Arial"/>
          <w:sz w:val="20"/>
          <w:szCs w:val="20"/>
        </w:rPr>
        <w:t>v ureditev objektov za skladiščenje</w:t>
      </w:r>
      <w:r w:rsidR="00E1288A" w:rsidRPr="00267D7A">
        <w:rPr>
          <w:rFonts w:cs="Arial"/>
          <w:sz w:val="20"/>
          <w:szCs w:val="20"/>
        </w:rPr>
        <w:t xml:space="preserve"> živinskih gnojil</w:t>
      </w:r>
      <w:r w:rsidR="00F56062" w:rsidRPr="00267D7A">
        <w:rPr>
          <w:rFonts w:cs="Arial"/>
          <w:sz w:val="20"/>
          <w:szCs w:val="20"/>
        </w:rPr>
        <w:t xml:space="preserve">, </w:t>
      </w:r>
      <w:r w:rsidR="006D1A40">
        <w:rPr>
          <w:rFonts w:cs="Arial"/>
          <w:sz w:val="20"/>
          <w:szCs w:val="20"/>
        </w:rPr>
        <w:t>ki</w:t>
      </w:r>
      <w:r w:rsidR="0014354C" w:rsidRPr="006D1A40">
        <w:rPr>
          <w:rFonts w:cs="Arial"/>
          <w:sz w:val="20"/>
          <w:szCs w:val="20"/>
        </w:rPr>
        <w:t xml:space="preserve"> </w:t>
      </w:r>
      <w:r w:rsidR="00891E43" w:rsidRPr="006D1A40">
        <w:rPr>
          <w:rFonts w:cs="Arial"/>
          <w:sz w:val="20"/>
          <w:szCs w:val="20"/>
        </w:rPr>
        <w:t xml:space="preserve">so bili v celoti uničeni </w:t>
      </w:r>
      <w:r w:rsidR="00BE53F8" w:rsidRPr="006D1A40">
        <w:rPr>
          <w:rFonts w:cs="Arial"/>
          <w:sz w:val="20"/>
          <w:szCs w:val="20"/>
        </w:rPr>
        <w:t>zaradi</w:t>
      </w:r>
      <w:r w:rsidR="00BE53F8">
        <w:rPr>
          <w:rFonts w:cs="Arial"/>
          <w:sz w:val="20"/>
          <w:szCs w:val="20"/>
        </w:rPr>
        <w:t xml:space="preserve"> poplav in zemeljskih plazov v</w:t>
      </w:r>
      <w:r w:rsidR="00BE53F8" w:rsidRPr="00BE53F8">
        <w:rPr>
          <w:rFonts w:cs="Arial"/>
          <w:sz w:val="20"/>
          <w:szCs w:val="20"/>
        </w:rPr>
        <w:t xml:space="preserve"> avgust</w:t>
      </w:r>
      <w:r w:rsidR="00BE53F8">
        <w:rPr>
          <w:rFonts w:cs="Arial"/>
          <w:sz w:val="20"/>
          <w:szCs w:val="20"/>
        </w:rPr>
        <w:t>u</w:t>
      </w:r>
      <w:r w:rsidR="00BE53F8" w:rsidRPr="00BE53F8">
        <w:rPr>
          <w:rFonts w:cs="Arial"/>
          <w:sz w:val="20"/>
          <w:szCs w:val="20"/>
        </w:rPr>
        <w:t xml:space="preserve"> 2023</w:t>
      </w:r>
      <w:r w:rsidR="00BE53F8">
        <w:rPr>
          <w:rFonts w:cs="Arial"/>
          <w:sz w:val="20"/>
          <w:szCs w:val="20"/>
        </w:rPr>
        <w:t xml:space="preserve"> (v nadaljnjem besedilu: poplave v avgustu 2023)</w:t>
      </w:r>
      <w:r w:rsidR="00F56062" w:rsidRPr="00267D7A">
        <w:rPr>
          <w:rFonts w:cs="Arial"/>
          <w:sz w:val="20"/>
          <w:szCs w:val="20"/>
        </w:rPr>
        <w:t xml:space="preserve">, </w:t>
      </w:r>
      <w:r>
        <w:rPr>
          <w:rFonts w:cs="Arial"/>
          <w:sz w:val="20"/>
          <w:szCs w:val="20"/>
        </w:rPr>
        <w:t>pogoja</w:t>
      </w:r>
      <w:r w:rsidR="006D1A40">
        <w:rPr>
          <w:rFonts w:cs="Arial"/>
          <w:sz w:val="20"/>
          <w:szCs w:val="20"/>
        </w:rPr>
        <w:t xml:space="preserve"> iz </w:t>
      </w:r>
      <w:r>
        <w:rPr>
          <w:rFonts w:cs="Arial"/>
          <w:sz w:val="20"/>
          <w:szCs w:val="20"/>
        </w:rPr>
        <w:t>2. in 3.</w:t>
      </w:r>
      <w:r w:rsidR="006D1A40">
        <w:rPr>
          <w:rFonts w:cs="Arial"/>
          <w:sz w:val="20"/>
          <w:szCs w:val="20"/>
        </w:rPr>
        <w:t xml:space="preserve"> </w:t>
      </w:r>
      <w:r w:rsidR="00F56062" w:rsidRPr="00267D7A">
        <w:rPr>
          <w:rFonts w:cs="Arial"/>
          <w:sz w:val="20"/>
          <w:szCs w:val="20"/>
        </w:rPr>
        <w:t>točke 17. člena te uredbe</w:t>
      </w:r>
      <w:r>
        <w:rPr>
          <w:rFonts w:cs="Arial"/>
          <w:sz w:val="20"/>
          <w:szCs w:val="20"/>
        </w:rPr>
        <w:t xml:space="preserve"> ne uporabljata</w:t>
      </w:r>
      <w:r w:rsidR="00F56062" w:rsidRPr="00267D7A">
        <w:rPr>
          <w:rFonts w:cs="Arial"/>
          <w:sz w:val="20"/>
          <w:szCs w:val="20"/>
        </w:rPr>
        <w:t>.</w:t>
      </w:r>
      <w:r w:rsidR="00FA4FD6">
        <w:rPr>
          <w:rFonts w:cs="Arial"/>
          <w:sz w:val="20"/>
          <w:szCs w:val="20"/>
        </w:rPr>
        <w:t xml:space="preserve"> Škoda </w:t>
      </w:r>
      <w:r w:rsidR="008D52D0">
        <w:rPr>
          <w:rFonts w:cs="Arial"/>
          <w:sz w:val="20"/>
          <w:szCs w:val="20"/>
        </w:rPr>
        <w:t xml:space="preserve">na objektih za skladiščenje živinskih gnojil </w:t>
      </w:r>
      <w:r w:rsidR="00FA4FD6">
        <w:rPr>
          <w:rFonts w:cs="Arial"/>
          <w:sz w:val="20"/>
          <w:szCs w:val="20"/>
        </w:rPr>
        <w:t>zaradi poplav v avgustu 2023 je razvidna iz</w:t>
      </w:r>
      <w:r w:rsidR="00C15307">
        <w:rPr>
          <w:rFonts w:cs="Arial"/>
          <w:sz w:val="20"/>
          <w:szCs w:val="20"/>
        </w:rPr>
        <w:t xml:space="preserve"> </w:t>
      </w:r>
      <w:r w:rsidR="00C15307">
        <w:rPr>
          <w:rFonts w:cs="Arial"/>
          <w:color w:val="000000"/>
          <w:sz w:val="20"/>
          <w:szCs w:val="20"/>
        </w:rPr>
        <w:t>k</w:t>
      </w:r>
      <w:r w:rsidR="00C15307" w:rsidRPr="00267D7A">
        <w:rPr>
          <w:rFonts w:cs="Arial"/>
          <w:color w:val="000000"/>
          <w:sz w:val="20"/>
          <w:szCs w:val="20"/>
        </w:rPr>
        <w:t>ončne ocene škode</w:t>
      </w:r>
      <w:r w:rsidR="008D52D0">
        <w:rPr>
          <w:rFonts w:cs="Arial"/>
          <w:color w:val="000000"/>
          <w:sz w:val="20"/>
          <w:szCs w:val="20"/>
        </w:rPr>
        <w:t>, določene</w:t>
      </w:r>
      <w:r w:rsidR="00C15307" w:rsidRPr="00267D7A">
        <w:rPr>
          <w:rFonts w:cs="Arial"/>
          <w:color w:val="000000"/>
          <w:sz w:val="20"/>
          <w:szCs w:val="20"/>
        </w:rPr>
        <w:t xml:space="preserve"> </w:t>
      </w:r>
      <w:r w:rsidR="00C15307">
        <w:rPr>
          <w:rFonts w:cs="Arial"/>
          <w:color w:val="000000"/>
          <w:sz w:val="20"/>
          <w:szCs w:val="20"/>
        </w:rPr>
        <w:t>v skladu z uredbo, ki ureja metodologijo za ocenjevanje škode</w:t>
      </w:r>
      <w:r w:rsidR="00C15307" w:rsidRPr="00267D7A">
        <w:rPr>
          <w:rFonts w:cs="Arial"/>
          <w:color w:val="000000"/>
          <w:sz w:val="20"/>
          <w:szCs w:val="20"/>
        </w:rPr>
        <w:t>.</w:t>
      </w:r>
      <w:r w:rsidR="00067D1F" w:rsidRPr="00267D7A">
        <w:rPr>
          <w:rFonts w:cs="Arial"/>
          <w:sz w:val="20"/>
          <w:szCs w:val="20"/>
        </w:rPr>
        <w:t>«.</w:t>
      </w:r>
    </w:p>
    <w:p w14:paraId="14FD6A29" w14:textId="36DD8FB2" w:rsidR="008B201D" w:rsidRDefault="008B201D" w:rsidP="0030333A">
      <w:pPr>
        <w:spacing w:line="260" w:lineRule="exact"/>
        <w:jc w:val="both"/>
        <w:rPr>
          <w:rFonts w:cs="Arial"/>
          <w:sz w:val="20"/>
          <w:szCs w:val="20"/>
        </w:rPr>
      </w:pPr>
    </w:p>
    <w:p w14:paraId="2C213549" w14:textId="77777777" w:rsidR="00A01E62" w:rsidRPr="00A01E62" w:rsidRDefault="00A01E62" w:rsidP="00A01E62">
      <w:pPr>
        <w:spacing w:line="260" w:lineRule="exact"/>
        <w:jc w:val="both"/>
        <w:rPr>
          <w:rFonts w:cs="Arial"/>
          <w:sz w:val="20"/>
          <w:szCs w:val="20"/>
        </w:rPr>
      </w:pPr>
      <w:r w:rsidRPr="00A01E62">
        <w:rPr>
          <w:rFonts w:cs="Arial"/>
          <w:sz w:val="20"/>
          <w:szCs w:val="20"/>
        </w:rPr>
        <w:t>Dosedanji tretji odstavek postane četrti odstavek.</w:t>
      </w:r>
    </w:p>
    <w:p w14:paraId="11060871" w14:textId="77777777" w:rsidR="00A01E62" w:rsidRPr="00A01E62" w:rsidRDefault="00A01E62" w:rsidP="00A01E62">
      <w:pPr>
        <w:spacing w:line="260" w:lineRule="exact"/>
        <w:jc w:val="both"/>
        <w:rPr>
          <w:rFonts w:cs="Arial"/>
          <w:sz w:val="20"/>
          <w:szCs w:val="20"/>
        </w:rPr>
      </w:pPr>
    </w:p>
    <w:p w14:paraId="2F7E7F24" w14:textId="77777777" w:rsidR="00A01E62" w:rsidRPr="00267D7A" w:rsidRDefault="00A01E62" w:rsidP="00A01E62">
      <w:pPr>
        <w:spacing w:line="260" w:lineRule="exact"/>
        <w:jc w:val="both"/>
        <w:rPr>
          <w:rFonts w:cs="Arial"/>
          <w:sz w:val="20"/>
          <w:szCs w:val="20"/>
        </w:rPr>
      </w:pPr>
      <w:r w:rsidRPr="00A01E62">
        <w:rPr>
          <w:rFonts w:cs="Arial"/>
          <w:sz w:val="20"/>
          <w:szCs w:val="20"/>
        </w:rPr>
        <w:t>V dosedanjem četrtem odstavku, ki postane peti odstavek, se v 1. točki za besedo »odstotkov« doda pika in nov stavek, ki se glasi: »Obseg dela, izraženega v ekvivalentu PDM, ki ga je upravičenec opredelil v vlogi oziroma poslovnem načrtu, ne sme preseči urnih postavk, določenih z javnim razpisom«.</w:t>
      </w:r>
    </w:p>
    <w:p w14:paraId="2174FA3E" w14:textId="77777777" w:rsidR="003D20C1" w:rsidRPr="00267D7A" w:rsidRDefault="003D20C1" w:rsidP="0030333A">
      <w:pPr>
        <w:spacing w:line="260" w:lineRule="exact"/>
        <w:jc w:val="both"/>
        <w:rPr>
          <w:rFonts w:cs="Arial"/>
          <w:sz w:val="20"/>
          <w:szCs w:val="20"/>
        </w:rPr>
      </w:pPr>
    </w:p>
    <w:p w14:paraId="7BDC0CFE" w14:textId="0CCE91E8" w:rsidR="0030333A" w:rsidRPr="00267D7A" w:rsidRDefault="001451F9" w:rsidP="0030333A">
      <w:pPr>
        <w:spacing w:line="260" w:lineRule="exact"/>
        <w:jc w:val="center"/>
        <w:rPr>
          <w:rFonts w:cs="Arial"/>
          <w:b/>
          <w:sz w:val="20"/>
          <w:szCs w:val="20"/>
        </w:rPr>
      </w:pPr>
      <w:r>
        <w:rPr>
          <w:rFonts w:cs="Arial"/>
          <w:b/>
          <w:sz w:val="20"/>
          <w:szCs w:val="20"/>
        </w:rPr>
        <w:t>6</w:t>
      </w:r>
      <w:r w:rsidR="0030333A" w:rsidRPr="00267D7A">
        <w:rPr>
          <w:rFonts w:cs="Arial"/>
          <w:b/>
          <w:sz w:val="20"/>
          <w:szCs w:val="20"/>
        </w:rPr>
        <w:t>. člen</w:t>
      </w:r>
    </w:p>
    <w:p w14:paraId="43EB571F" w14:textId="77777777" w:rsidR="0030333A" w:rsidRPr="00267D7A" w:rsidRDefault="0030333A" w:rsidP="0030333A">
      <w:pPr>
        <w:spacing w:line="260" w:lineRule="exact"/>
        <w:rPr>
          <w:rFonts w:cs="Arial"/>
          <w:sz w:val="20"/>
          <w:szCs w:val="20"/>
        </w:rPr>
      </w:pPr>
    </w:p>
    <w:p w14:paraId="4554CAF8" w14:textId="779A5804" w:rsidR="0030333A" w:rsidRPr="00AA06B8" w:rsidRDefault="0030333A" w:rsidP="0030333A">
      <w:pPr>
        <w:spacing w:line="260" w:lineRule="exact"/>
        <w:jc w:val="both"/>
        <w:rPr>
          <w:rFonts w:cs="Arial"/>
          <w:sz w:val="20"/>
          <w:szCs w:val="20"/>
        </w:rPr>
      </w:pPr>
      <w:r w:rsidRPr="00267D7A">
        <w:rPr>
          <w:rFonts w:cs="Arial"/>
          <w:sz w:val="20"/>
          <w:szCs w:val="20"/>
        </w:rPr>
        <w:t xml:space="preserve">V 28.f členu se v </w:t>
      </w:r>
      <w:r w:rsidRPr="00AA06B8">
        <w:rPr>
          <w:rFonts w:cs="Arial"/>
          <w:sz w:val="20"/>
          <w:szCs w:val="20"/>
        </w:rPr>
        <w:t xml:space="preserve">drugem, tretjem in četrtem odstavku </w:t>
      </w:r>
      <w:r w:rsidRPr="00185428">
        <w:rPr>
          <w:rFonts w:cs="Arial"/>
          <w:sz w:val="20"/>
          <w:szCs w:val="20"/>
        </w:rPr>
        <w:t>besedi</w:t>
      </w:r>
      <w:r w:rsidR="00AA06B8" w:rsidRPr="00185428">
        <w:rPr>
          <w:rFonts w:cs="Arial"/>
          <w:sz w:val="20"/>
          <w:szCs w:val="20"/>
        </w:rPr>
        <w:t>lo</w:t>
      </w:r>
      <w:r w:rsidRPr="00185428">
        <w:rPr>
          <w:rFonts w:cs="Arial"/>
          <w:sz w:val="20"/>
          <w:szCs w:val="20"/>
        </w:rPr>
        <w:t xml:space="preserve"> »doda merilo </w:t>
      </w:r>
      <w:r w:rsidR="001107A7" w:rsidRPr="00185428">
        <w:rPr>
          <w:sz w:val="20"/>
          <w:szCs w:val="20"/>
          <w:lang w:val="x-none"/>
        </w:rPr>
        <w:t xml:space="preserve">»zmanjšanje izpustov </w:t>
      </w:r>
      <w:r w:rsidR="00AA06B8" w:rsidRPr="00185428">
        <w:rPr>
          <w:sz w:val="20"/>
          <w:szCs w:val="20"/>
          <w:lang w:val="x-none"/>
        </w:rPr>
        <w:t>toplogrednih plinov</w:t>
      </w:r>
      <w:r w:rsidR="00947748" w:rsidRPr="00185428">
        <w:rPr>
          <w:sz w:val="20"/>
          <w:szCs w:val="20"/>
        </w:rPr>
        <w:t>«</w:t>
      </w:r>
      <w:r w:rsidR="00AA06B8" w:rsidRPr="00185428">
        <w:rPr>
          <w:sz w:val="20"/>
          <w:szCs w:val="20"/>
          <w:lang w:val="x-none"/>
        </w:rPr>
        <w:t>«</w:t>
      </w:r>
      <w:r w:rsidR="00AA06B8" w:rsidRPr="00185428">
        <w:rPr>
          <w:sz w:val="20"/>
          <w:szCs w:val="20"/>
        </w:rPr>
        <w:t xml:space="preserve"> </w:t>
      </w:r>
      <w:r w:rsidRPr="00185428">
        <w:rPr>
          <w:rFonts w:cs="Arial"/>
          <w:sz w:val="20"/>
          <w:szCs w:val="20"/>
        </w:rPr>
        <w:t>nadomesti z besedilom »dodata merili</w:t>
      </w:r>
      <w:r w:rsidRPr="00AA06B8">
        <w:rPr>
          <w:rFonts w:cs="Arial"/>
          <w:sz w:val="20"/>
          <w:szCs w:val="20"/>
        </w:rPr>
        <w:t xml:space="preserve"> odprava posledic po naravni nesreči in</w:t>
      </w:r>
      <w:r w:rsidR="00AA06B8" w:rsidRPr="00AA06B8">
        <w:rPr>
          <w:rFonts w:cs="Arial"/>
          <w:sz w:val="20"/>
          <w:szCs w:val="20"/>
        </w:rPr>
        <w:t xml:space="preserve"> </w:t>
      </w:r>
      <w:r w:rsidR="00AA06B8" w:rsidRPr="00AA06B8">
        <w:rPr>
          <w:sz w:val="20"/>
          <w:szCs w:val="20"/>
          <w:lang w:val="x-none"/>
        </w:rPr>
        <w:t>zmanjšanje izpustov toplogrednih plinov</w:t>
      </w:r>
      <w:r w:rsidR="00067D1F" w:rsidRPr="00AA06B8">
        <w:rPr>
          <w:rFonts w:cs="Arial"/>
          <w:sz w:val="20"/>
          <w:szCs w:val="20"/>
        </w:rPr>
        <w:t>«</w:t>
      </w:r>
      <w:r w:rsidRPr="00AA06B8">
        <w:rPr>
          <w:rFonts w:cs="Arial"/>
          <w:sz w:val="20"/>
          <w:szCs w:val="20"/>
        </w:rPr>
        <w:t>.</w:t>
      </w:r>
    </w:p>
    <w:p w14:paraId="6FC8B2C4" w14:textId="77777777" w:rsidR="00D8668C" w:rsidRPr="004802B4" w:rsidRDefault="00D8668C" w:rsidP="004802B4">
      <w:pPr>
        <w:spacing w:line="260" w:lineRule="exact"/>
        <w:rPr>
          <w:rFonts w:cs="Arial"/>
          <w:sz w:val="20"/>
          <w:szCs w:val="20"/>
        </w:rPr>
      </w:pPr>
    </w:p>
    <w:p w14:paraId="6EE65E68" w14:textId="4FAF453E" w:rsidR="006F5572" w:rsidRDefault="001451F9" w:rsidP="006F5572">
      <w:pPr>
        <w:spacing w:line="260" w:lineRule="exact"/>
        <w:jc w:val="center"/>
        <w:rPr>
          <w:rFonts w:cs="Arial"/>
          <w:b/>
          <w:sz w:val="20"/>
          <w:szCs w:val="20"/>
        </w:rPr>
      </w:pPr>
      <w:r>
        <w:rPr>
          <w:rFonts w:cs="Arial"/>
          <w:b/>
          <w:sz w:val="20"/>
          <w:szCs w:val="20"/>
        </w:rPr>
        <w:t>7</w:t>
      </w:r>
      <w:r w:rsidR="006F5572">
        <w:rPr>
          <w:rFonts w:cs="Arial"/>
          <w:b/>
          <w:sz w:val="20"/>
          <w:szCs w:val="20"/>
        </w:rPr>
        <w:t>. člen</w:t>
      </w:r>
    </w:p>
    <w:p w14:paraId="16C0B492" w14:textId="77777777" w:rsidR="006F5572" w:rsidRDefault="006F5572" w:rsidP="006F5572">
      <w:pPr>
        <w:spacing w:line="260" w:lineRule="exact"/>
        <w:rPr>
          <w:rFonts w:cs="Arial"/>
          <w:b/>
          <w:sz w:val="20"/>
          <w:szCs w:val="20"/>
        </w:rPr>
      </w:pPr>
    </w:p>
    <w:p w14:paraId="79DBF105" w14:textId="33F64DC9" w:rsidR="006F5572" w:rsidRPr="006F5572" w:rsidRDefault="006F5572" w:rsidP="006F5572">
      <w:pPr>
        <w:spacing w:line="260" w:lineRule="exact"/>
        <w:rPr>
          <w:rFonts w:cs="Arial"/>
          <w:sz w:val="20"/>
          <w:szCs w:val="20"/>
        </w:rPr>
      </w:pPr>
      <w:r w:rsidRPr="006F5572">
        <w:rPr>
          <w:rFonts w:cs="Arial"/>
          <w:sz w:val="20"/>
          <w:szCs w:val="20"/>
        </w:rPr>
        <w:t>V</w:t>
      </w:r>
      <w:r>
        <w:rPr>
          <w:rFonts w:cs="Arial"/>
          <w:sz w:val="20"/>
          <w:szCs w:val="20"/>
        </w:rPr>
        <w:t xml:space="preserve"> 28.h členu se v prvem odstavku v 4. točki beseda »aprila« povsod nadomesti z besedo »maja«.</w:t>
      </w:r>
    </w:p>
    <w:p w14:paraId="51C39C57" w14:textId="77777777" w:rsidR="006F5572" w:rsidRDefault="006F5572" w:rsidP="0030333A">
      <w:pPr>
        <w:spacing w:line="260" w:lineRule="exact"/>
        <w:jc w:val="center"/>
        <w:rPr>
          <w:rFonts w:cs="Arial"/>
          <w:b/>
          <w:sz w:val="20"/>
          <w:szCs w:val="20"/>
        </w:rPr>
      </w:pPr>
    </w:p>
    <w:p w14:paraId="50053BAA" w14:textId="77777777" w:rsidR="006F5572" w:rsidRDefault="006F5572" w:rsidP="0030333A">
      <w:pPr>
        <w:spacing w:line="260" w:lineRule="exact"/>
        <w:jc w:val="center"/>
        <w:rPr>
          <w:rFonts w:cs="Arial"/>
          <w:b/>
          <w:sz w:val="20"/>
          <w:szCs w:val="20"/>
        </w:rPr>
      </w:pPr>
    </w:p>
    <w:p w14:paraId="27151D64" w14:textId="3C5923E9" w:rsidR="00D81685" w:rsidRPr="00267D7A" w:rsidRDefault="001451F9" w:rsidP="0030333A">
      <w:pPr>
        <w:spacing w:line="260" w:lineRule="exact"/>
        <w:jc w:val="center"/>
        <w:rPr>
          <w:rFonts w:cs="Arial"/>
          <w:b/>
          <w:sz w:val="20"/>
          <w:szCs w:val="20"/>
        </w:rPr>
      </w:pPr>
      <w:r>
        <w:rPr>
          <w:rFonts w:cs="Arial"/>
          <w:b/>
          <w:sz w:val="20"/>
          <w:szCs w:val="20"/>
        </w:rPr>
        <w:t>8</w:t>
      </w:r>
      <w:r w:rsidR="00D81685" w:rsidRPr="00267D7A">
        <w:rPr>
          <w:rFonts w:cs="Arial"/>
          <w:b/>
          <w:sz w:val="20"/>
          <w:szCs w:val="20"/>
        </w:rPr>
        <w:t>. člen</w:t>
      </w:r>
    </w:p>
    <w:p w14:paraId="701556C6" w14:textId="77777777" w:rsidR="00D81685" w:rsidRPr="00267D7A" w:rsidRDefault="00D81685" w:rsidP="0030333A">
      <w:pPr>
        <w:spacing w:line="260" w:lineRule="exact"/>
        <w:jc w:val="center"/>
        <w:rPr>
          <w:rFonts w:cs="Arial"/>
          <w:b/>
          <w:sz w:val="20"/>
          <w:szCs w:val="20"/>
        </w:rPr>
      </w:pPr>
    </w:p>
    <w:p w14:paraId="1CA07865" w14:textId="288AE99F" w:rsidR="00D81685" w:rsidRPr="00267D7A" w:rsidRDefault="00D81685" w:rsidP="0030333A">
      <w:pPr>
        <w:spacing w:line="260" w:lineRule="exact"/>
        <w:jc w:val="both"/>
        <w:rPr>
          <w:rFonts w:cs="Arial"/>
          <w:sz w:val="20"/>
          <w:szCs w:val="20"/>
        </w:rPr>
      </w:pPr>
      <w:r w:rsidRPr="00267D7A">
        <w:rPr>
          <w:rFonts w:cs="Arial"/>
          <w:sz w:val="20"/>
          <w:szCs w:val="20"/>
        </w:rPr>
        <w:t>V 28.i členu se prvi odstavek spremeni tako, da se glasi:</w:t>
      </w:r>
    </w:p>
    <w:p w14:paraId="785B6FA1" w14:textId="4D3ECB0B" w:rsidR="00D81685" w:rsidRPr="00267D7A" w:rsidRDefault="00D81685" w:rsidP="0030333A">
      <w:pPr>
        <w:pStyle w:val="Odstavek"/>
        <w:spacing w:before="0" w:line="260" w:lineRule="exact"/>
        <w:ind w:firstLine="0"/>
        <w:rPr>
          <w:rFonts w:cs="Arial"/>
          <w:sz w:val="20"/>
          <w:szCs w:val="20"/>
        </w:rPr>
      </w:pPr>
      <w:r w:rsidRPr="00267D7A">
        <w:rPr>
          <w:rFonts w:cs="Arial"/>
          <w:sz w:val="20"/>
          <w:szCs w:val="20"/>
        </w:rPr>
        <w:t>»(1) Stopnja javne podpore za naložbe v zmanjšanje emisij toplogrednih plinov iz kmetijstva je 50 odstotkov upravičenih stroškov in se poveča za 20 odstotnih točk:</w:t>
      </w:r>
    </w:p>
    <w:p w14:paraId="76796C4B" w14:textId="5410CF9C" w:rsidR="00D81685" w:rsidRPr="00267D7A" w:rsidRDefault="0097612E" w:rsidP="0030333A">
      <w:pPr>
        <w:pStyle w:val="Alineazaodstavkom"/>
        <w:numPr>
          <w:ilvl w:val="0"/>
          <w:numId w:val="0"/>
        </w:numPr>
        <w:spacing w:line="260" w:lineRule="exact"/>
        <w:ind w:left="1"/>
        <w:rPr>
          <w:sz w:val="20"/>
          <w:szCs w:val="20"/>
        </w:rPr>
      </w:pPr>
      <w:r w:rsidRPr="00267D7A">
        <w:rPr>
          <w:sz w:val="20"/>
          <w:szCs w:val="20"/>
        </w:rPr>
        <w:t xml:space="preserve">– </w:t>
      </w:r>
      <w:r w:rsidR="00D81685" w:rsidRPr="00267D7A">
        <w:rPr>
          <w:sz w:val="20"/>
          <w:szCs w:val="20"/>
        </w:rPr>
        <w:t>če je kmetijsko gospodarstvo</w:t>
      </w:r>
      <w:r w:rsidR="0098367B">
        <w:rPr>
          <w:sz w:val="20"/>
          <w:szCs w:val="20"/>
        </w:rPr>
        <w:t>, katerega nosilec je upravičenec,</w:t>
      </w:r>
      <w:r w:rsidR="00D81685" w:rsidRPr="00267D7A">
        <w:rPr>
          <w:sz w:val="20"/>
          <w:szCs w:val="20"/>
        </w:rPr>
        <w:t xml:space="preserve"> razvrščeno v OMD v skladu s predpisom, ki ureja razvrščanje kmetijskih gospodarstev v OMD;</w:t>
      </w:r>
    </w:p>
    <w:p w14:paraId="48543663" w14:textId="3C9F9789" w:rsidR="00D81685" w:rsidRPr="00267D7A" w:rsidRDefault="0097612E" w:rsidP="0030333A">
      <w:pPr>
        <w:pStyle w:val="Alineazaodstavkom"/>
        <w:numPr>
          <w:ilvl w:val="0"/>
          <w:numId w:val="0"/>
        </w:numPr>
        <w:spacing w:line="260" w:lineRule="exact"/>
        <w:ind w:left="1"/>
        <w:rPr>
          <w:sz w:val="20"/>
          <w:szCs w:val="20"/>
        </w:rPr>
      </w:pPr>
      <w:r w:rsidRPr="00267D7A">
        <w:rPr>
          <w:sz w:val="20"/>
          <w:szCs w:val="20"/>
        </w:rPr>
        <w:t xml:space="preserve">– </w:t>
      </w:r>
      <w:r w:rsidR="00D81685" w:rsidRPr="00267D7A">
        <w:rPr>
          <w:sz w:val="20"/>
          <w:szCs w:val="20"/>
        </w:rPr>
        <w:t>če je naložba povezana z ukrepom iz 28. oziroma 29. člena Uredbe 1305/2013/EU in ima upravičenec najmanj 50 odstotkov kmetijskih površin vključenih v enega izmed ukrepov iz te alineje;</w:t>
      </w:r>
    </w:p>
    <w:p w14:paraId="61B745A3" w14:textId="17F8E06A" w:rsidR="00D81685" w:rsidRPr="00267D7A" w:rsidRDefault="0097612E" w:rsidP="0030333A">
      <w:pPr>
        <w:pStyle w:val="Alineazaodstavkom"/>
        <w:numPr>
          <w:ilvl w:val="0"/>
          <w:numId w:val="0"/>
        </w:numPr>
        <w:spacing w:line="260" w:lineRule="exact"/>
        <w:rPr>
          <w:sz w:val="20"/>
          <w:szCs w:val="20"/>
        </w:rPr>
      </w:pPr>
      <w:r w:rsidRPr="00267D7A">
        <w:rPr>
          <w:sz w:val="20"/>
          <w:szCs w:val="20"/>
        </w:rPr>
        <w:t xml:space="preserve">– </w:t>
      </w:r>
      <w:r w:rsidR="002E7F3B">
        <w:rPr>
          <w:sz w:val="20"/>
          <w:szCs w:val="20"/>
        </w:rPr>
        <w:t xml:space="preserve">če vlogo na javni razpis vloži </w:t>
      </w:r>
      <w:r w:rsidR="008B201D">
        <w:rPr>
          <w:sz w:val="20"/>
          <w:szCs w:val="20"/>
        </w:rPr>
        <w:t>mladi kmet.</w:t>
      </w:r>
      <w:r w:rsidR="00690569" w:rsidRPr="00267D7A">
        <w:rPr>
          <w:sz w:val="20"/>
          <w:szCs w:val="20"/>
        </w:rPr>
        <w:t>«.</w:t>
      </w:r>
    </w:p>
    <w:p w14:paraId="3B99F3A0" w14:textId="77777777" w:rsidR="00067D1F" w:rsidRPr="00267D7A" w:rsidRDefault="00067D1F" w:rsidP="0030333A">
      <w:pPr>
        <w:pStyle w:val="Odstavek"/>
        <w:spacing w:before="0" w:line="260" w:lineRule="exact"/>
        <w:ind w:firstLine="0"/>
        <w:rPr>
          <w:rFonts w:cs="Arial"/>
          <w:sz w:val="20"/>
          <w:szCs w:val="20"/>
        </w:rPr>
      </w:pPr>
    </w:p>
    <w:p w14:paraId="23F4557B" w14:textId="743130F5" w:rsidR="00D3465D" w:rsidRPr="00267D7A" w:rsidRDefault="00690569" w:rsidP="0030333A">
      <w:pPr>
        <w:pStyle w:val="Odstavek"/>
        <w:spacing w:before="0" w:line="260" w:lineRule="exact"/>
        <w:ind w:firstLine="0"/>
        <w:rPr>
          <w:rFonts w:cs="Arial"/>
          <w:sz w:val="20"/>
          <w:szCs w:val="20"/>
        </w:rPr>
      </w:pPr>
      <w:r w:rsidRPr="00267D7A">
        <w:rPr>
          <w:rFonts w:cs="Arial"/>
          <w:sz w:val="20"/>
          <w:szCs w:val="20"/>
        </w:rPr>
        <w:t>V drug</w:t>
      </w:r>
      <w:r w:rsidR="00D3465D" w:rsidRPr="00267D7A">
        <w:rPr>
          <w:rFonts w:cs="Arial"/>
          <w:sz w:val="20"/>
          <w:szCs w:val="20"/>
        </w:rPr>
        <w:t>em odstavku se število</w:t>
      </w:r>
      <w:r w:rsidRPr="00267D7A">
        <w:rPr>
          <w:rFonts w:cs="Arial"/>
          <w:sz w:val="20"/>
          <w:szCs w:val="20"/>
        </w:rPr>
        <w:t xml:space="preserve"> »50« </w:t>
      </w:r>
      <w:r w:rsidR="00D3465D" w:rsidRPr="00267D7A">
        <w:rPr>
          <w:rFonts w:cs="Arial"/>
          <w:sz w:val="20"/>
          <w:szCs w:val="20"/>
        </w:rPr>
        <w:t>nadomesti s številom »90«.</w:t>
      </w:r>
    </w:p>
    <w:p w14:paraId="1D44D650" w14:textId="1133EBC4" w:rsidR="005200D1" w:rsidRPr="00267D7A" w:rsidRDefault="005200D1" w:rsidP="0030333A">
      <w:pPr>
        <w:spacing w:line="260" w:lineRule="exact"/>
        <w:jc w:val="both"/>
        <w:rPr>
          <w:rFonts w:cs="Arial"/>
          <w:sz w:val="20"/>
          <w:szCs w:val="20"/>
        </w:rPr>
      </w:pPr>
    </w:p>
    <w:p w14:paraId="4485860F" w14:textId="725E4EB8" w:rsidR="005200D1" w:rsidRPr="00267D7A" w:rsidRDefault="00AC5D61" w:rsidP="0030333A">
      <w:pPr>
        <w:spacing w:line="260" w:lineRule="exact"/>
        <w:jc w:val="both"/>
        <w:rPr>
          <w:rFonts w:cs="Arial"/>
          <w:sz w:val="20"/>
          <w:szCs w:val="20"/>
        </w:rPr>
      </w:pPr>
      <w:r w:rsidRPr="00267D7A">
        <w:rPr>
          <w:rFonts w:cs="Arial"/>
          <w:sz w:val="20"/>
          <w:szCs w:val="20"/>
        </w:rPr>
        <w:t>V tretjem odstavku se črta besedilo »in četrte«.</w:t>
      </w:r>
    </w:p>
    <w:p w14:paraId="28273A90" w14:textId="77777777" w:rsidR="00E9764A" w:rsidRPr="00267D7A" w:rsidRDefault="00E9764A" w:rsidP="00E9764A">
      <w:pPr>
        <w:spacing w:line="260" w:lineRule="exact"/>
        <w:jc w:val="center"/>
        <w:rPr>
          <w:rFonts w:cs="Arial"/>
          <w:b/>
          <w:sz w:val="20"/>
          <w:szCs w:val="20"/>
        </w:rPr>
      </w:pPr>
    </w:p>
    <w:p w14:paraId="610728B9" w14:textId="4C6201E3" w:rsidR="006F5572" w:rsidRDefault="001451F9" w:rsidP="006F5572">
      <w:pPr>
        <w:spacing w:line="260" w:lineRule="exact"/>
        <w:jc w:val="center"/>
        <w:rPr>
          <w:rFonts w:cs="Arial"/>
          <w:b/>
          <w:sz w:val="20"/>
          <w:szCs w:val="20"/>
        </w:rPr>
      </w:pPr>
      <w:r>
        <w:rPr>
          <w:rFonts w:cs="Arial"/>
          <w:b/>
          <w:sz w:val="20"/>
          <w:szCs w:val="20"/>
        </w:rPr>
        <w:t>9</w:t>
      </w:r>
      <w:r w:rsidR="006F5572">
        <w:rPr>
          <w:rFonts w:cs="Arial"/>
          <w:b/>
          <w:sz w:val="20"/>
          <w:szCs w:val="20"/>
        </w:rPr>
        <w:t>. člen</w:t>
      </w:r>
    </w:p>
    <w:p w14:paraId="6AB2308C" w14:textId="77777777" w:rsidR="006F5572" w:rsidRDefault="006F5572" w:rsidP="006F5572">
      <w:pPr>
        <w:spacing w:line="260" w:lineRule="exact"/>
        <w:rPr>
          <w:rFonts w:cs="Arial"/>
          <w:b/>
          <w:sz w:val="20"/>
          <w:szCs w:val="20"/>
        </w:rPr>
      </w:pPr>
    </w:p>
    <w:p w14:paraId="50FD67EA" w14:textId="62088E58" w:rsidR="006F5572" w:rsidRPr="006F5572" w:rsidRDefault="006F5572" w:rsidP="006F5572">
      <w:pPr>
        <w:spacing w:line="260" w:lineRule="exact"/>
        <w:rPr>
          <w:rFonts w:cs="Arial"/>
          <w:sz w:val="20"/>
          <w:szCs w:val="20"/>
        </w:rPr>
      </w:pPr>
      <w:r w:rsidRPr="006F5572">
        <w:rPr>
          <w:rFonts w:cs="Arial"/>
          <w:sz w:val="20"/>
          <w:szCs w:val="20"/>
        </w:rPr>
        <w:t>V</w:t>
      </w:r>
      <w:r>
        <w:rPr>
          <w:rFonts w:cs="Arial"/>
          <w:sz w:val="20"/>
          <w:szCs w:val="20"/>
        </w:rPr>
        <w:t xml:space="preserve"> 40. členu se v prvem odstavku v 4. točki beseda »aprila« nadomesti z besedo »maja«.</w:t>
      </w:r>
    </w:p>
    <w:p w14:paraId="7D1F75BD" w14:textId="77777777" w:rsidR="00DD3C9E" w:rsidRPr="00DD3C9E" w:rsidRDefault="00DD3C9E" w:rsidP="00DD3C9E">
      <w:pPr>
        <w:spacing w:line="260" w:lineRule="exact"/>
        <w:rPr>
          <w:rFonts w:cs="Arial"/>
          <w:bCs/>
          <w:sz w:val="20"/>
          <w:szCs w:val="20"/>
        </w:rPr>
      </w:pPr>
    </w:p>
    <w:p w14:paraId="4F269F96" w14:textId="43C2B752" w:rsidR="00E9764A" w:rsidRPr="00267D7A" w:rsidRDefault="001451F9" w:rsidP="62E3BD08">
      <w:pPr>
        <w:spacing w:line="260" w:lineRule="exact"/>
        <w:jc w:val="center"/>
        <w:rPr>
          <w:rFonts w:cs="Arial"/>
          <w:b/>
          <w:bCs/>
          <w:sz w:val="20"/>
          <w:szCs w:val="20"/>
        </w:rPr>
      </w:pPr>
      <w:r>
        <w:rPr>
          <w:rFonts w:cs="Arial"/>
          <w:b/>
          <w:bCs/>
          <w:sz w:val="20"/>
          <w:szCs w:val="20"/>
        </w:rPr>
        <w:t>10</w:t>
      </w:r>
      <w:r w:rsidR="00E9764A" w:rsidRPr="00267D7A">
        <w:rPr>
          <w:rFonts w:cs="Arial"/>
          <w:b/>
          <w:bCs/>
          <w:sz w:val="20"/>
          <w:szCs w:val="20"/>
        </w:rPr>
        <w:t>. člen</w:t>
      </w:r>
    </w:p>
    <w:p w14:paraId="17C51D2E" w14:textId="77777777" w:rsidR="00E9764A" w:rsidRPr="00267D7A" w:rsidRDefault="00E9764A" w:rsidP="00E9764A">
      <w:pPr>
        <w:spacing w:line="260" w:lineRule="exact"/>
        <w:jc w:val="both"/>
        <w:rPr>
          <w:rFonts w:cs="Arial"/>
          <w:sz w:val="20"/>
          <w:szCs w:val="20"/>
        </w:rPr>
      </w:pPr>
    </w:p>
    <w:p w14:paraId="7FFD1F76" w14:textId="20D5FB27" w:rsidR="00E9764A" w:rsidRPr="00267D7A" w:rsidRDefault="00E9764A" w:rsidP="00E9764A">
      <w:pPr>
        <w:spacing w:line="260" w:lineRule="exact"/>
        <w:jc w:val="both"/>
        <w:rPr>
          <w:rFonts w:cs="Arial"/>
          <w:sz w:val="20"/>
          <w:szCs w:val="20"/>
        </w:rPr>
      </w:pPr>
      <w:r w:rsidRPr="00267D7A">
        <w:rPr>
          <w:rFonts w:cs="Arial"/>
          <w:sz w:val="20"/>
          <w:szCs w:val="20"/>
        </w:rPr>
        <w:t>Za 7</w:t>
      </w:r>
      <w:r w:rsidR="00F822F4">
        <w:rPr>
          <w:rFonts w:cs="Arial"/>
          <w:sz w:val="20"/>
          <w:szCs w:val="20"/>
        </w:rPr>
        <w:t>4</w:t>
      </w:r>
      <w:r w:rsidRPr="00267D7A">
        <w:rPr>
          <w:rFonts w:cs="Arial"/>
          <w:sz w:val="20"/>
          <w:szCs w:val="20"/>
        </w:rPr>
        <w:t>. členom se doda</w:t>
      </w:r>
      <w:r w:rsidR="00F822F4">
        <w:rPr>
          <w:rFonts w:cs="Arial"/>
          <w:sz w:val="20"/>
          <w:szCs w:val="20"/>
        </w:rPr>
        <w:t>jo</w:t>
      </w:r>
      <w:r w:rsidRPr="00267D7A">
        <w:rPr>
          <w:rFonts w:cs="Arial"/>
          <w:sz w:val="20"/>
          <w:szCs w:val="20"/>
        </w:rPr>
        <w:t xml:space="preserve"> nov</w:t>
      </w:r>
      <w:r w:rsidR="00F822F4">
        <w:rPr>
          <w:rFonts w:cs="Arial"/>
          <w:sz w:val="20"/>
          <w:szCs w:val="20"/>
        </w:rPr>
        <w:t>,</w:t>
      </w:r>
      <w:r w:rsidRPr="00267D7A">
        <w:rPr>
          <w:rFonts w:cs="Arial"/>
          <w:sz w:val="20"/>
          <w:szCs w:val="20"/>
        </w:rPr>
        <w:t xml:space="preserve"> </w:t>
      </w:r>
      <w:r w:rsidR="00F822F4">
        <w:rPr>
          <w:rFonts w:cs="Arial"/>
          <w:sz w:val="20"/>
          <w:szCs w:val="20"/>
        </w:rPr>
        <w:t>a</w:t>
      </w:r>
      <w:r w:rsidRPr="00267D7A">
        <w:rPr>
          <w:rFonts w:cs="Arial"/>
          <w:sz w:val="20"/>
          <w:szCs w:val="20"/>
        </w:rPr>
        <w:t>6.</w:t>
      </w:r>
      <w:r w:rsidR="00F822F4">
        <w:rPr>
          <w:rFonts w:cs="Arial"/>
          <w:sz w:val="20"/>
          <w:szCs w:val="20"/>
        </w:rPr>
        <w:t>a</w:t>
      </w:r>
      <w:r w:rsidRPr="00267D7A">
        <w:rPr>
          <w:rFonts w:cs="Arial"/>
          <w:sz w:val="20"/>
          <w:szCs w:val="20"/>
        </w:rPr>
        <w:t xml:space="preserve"> oddelek in novi</w:t>
      </w:r>
      <w:r w:rsidR="00F822F4">
        <w:rPr>
          <w:rFonts w:cs="Arial"/>
          <w:sz w:val="20"/>
          <w:szCs w:val="20"/>
        </w:rPr>
        <w:t>,</w:t>
      </w:r>
      <w:r w:rsidRPr="00267D7A">
        <w:rPr>
          <w:rFonts w:cs="Arial"/>
          <w:sz w:val="20"/>
          <w:szCs w:val="20"/>
        </w:rPr>
        <w:t xml:space="preserve"> </w:t>
      </w:r>
      <w:r w:rsidR="00F822F4">
        <w:rPr>
          <w:rFonts w:cs="Arial"/>
          <w:sz w:val="20"/>
          <w:szCs w:val="20"/>
        </w:rPr>
        <w:t>a</w:t>
      </w:r>
      <w:r w:rsidRPr="00267D7A">
        <w:rPr>
          <w:rFonts w:cs="Arial"/>
          <w:sz w:val="20"/>
          <w:szCs w:val="20"/>
        </w:rPr>
        <w:t>7</w:t>
      </w:r>
      <w:r w:rsidR="00F822F4">
        <w:rPr>
          <w:rFonts w:cs="Arial"/>
          <w:sz w:val="20"/>
          <w:szCs w:val="20"/>
        </w:rPr>
        <w:t>4</w:t>
      </w:r>
      <w:r w:rsidRPr="00267D7A">
        <w:rPr>
          <w:rFonts w:cs="Arial"/>
          <w:sz w:val="20"/>
          <w:szCs w:val="20"/>
        </w:rPr>
        <w:t xml:space="preserve">.a do </w:t>
      </w:r>
      <w:r w:rsidR="00F822F4">
        <w:rPr>
          <w:rFonts w:cs="Arial"/>
          <w:sz w:val="20"/>
          <w:szCs w:val="20"/>
        </w:rPr>
        <w:t>g</w:t>
      </w:r>
      <w:r w:rsidRPr="00267D7A">
        <w:rPr>
          <w:rFonts w:cs="Arial"/>
          <w:sz w:val="20"/>
          <w:szCs w:val="20"/>
        </w:rPr>
        <w:t>7</w:t>
      </w:r>
      <w:r w:rsidR="00F822F4">
        <w:rPr>
          <w:rFonts w:cs="Arial"/>
          <w:sz w:val="20"/>
          <w:szCs w:val="20"/>
        </w:rPr>
        <w:t>4</w:t>
      </w:r>
      <w:r w:rsidR="003B5C3D" w:rsidRPr="00267D7A">
        <w:rPr>
          <w:rFonts w:cs="Arial"/>
          <w:sz w:val="20"/>
          <w:szCs w:val="20"/>
        </w:rPr>
        <w:t>.</w:t>
      </w:r>
      <w:r w:rsidR="00F822F4">
        <w:rPr>
          <w:rFonts w:cs="Arial"/>
          <w:sz w:val="20"/>
          <w:szCs w:val="20"/>
        </w:rPr>
        <w:t>a</w:t>
      </w:r>
      <w:r w:rsidRPr="00267D7A">
        <w:rPr>
          <w:rFonts w:cs="Arial"/>
          <w:sz w:val="20"/>
          <w:szCs w:val="20"/>
        </w:rPr>
        <w:t xml:space="preserve"> člen, ki se glasijo:</w:t>
      </w:r>
    </w:p>
    <w:p w14:paraId="2CACE316" w14:textId="77777777" w:rsidR="00E9764A" w:rsidRPr="00267D7A" w:rsidRDefault="00E9764A" w:rsidP="00E9764A">
      <w:pPr>
        <w:spacing w:line="260" w:lineRule="exact"/>
        <w:jc w:val="both"/>
        <w:rPr>
          <w:rFonts w:cs="Arial"/>
          <w:sz w:val="20"/>
          <w:szCs w:val="20"/>
        </w:rPr>
      </w:pPr>
    </w:p>
    <w:p w14:paraId="7F908826" w14:textId="0403B97E" w:rsidR="00E9764A" w:rsidRPr="00267D7A" w:rsidRDefault="00E9764A" w:rsidP="00E9764A">
      <w:pPr>
        <w:spacing w:line="260" w:lineRule="exact"/>
        <w:jc w:val="center"/>
        <w:rPr>
          <w:rFonts w:cs="Arial"/>
          <w:color w:val="000000"/>
          <w:sz w:val="20"/>
          <w:szCs w:val="20"/>
        </w:rPr>
      </w:pPr>
      <w:r w:rsidRPr="00267D7A">
        <w:rPr>
          <w:rFonts w:cs="Arial"/>
          <w:b/>
          <w:bCs/>
          <w:sz w:val="20"/>
          <w:szCs w:val="20"/>
        </w:rPr>
        <w:t>»</w:t>
      </w:r>
      <w:r w:rsidR="00F822F4">
        <w:rPr>
          <w:rFonts w:cs="Arial"/>
          <w:b/>
          <w:bCs/>
          <w:sz w:val="20"/>
          <w:szCs w:val="20"/>
        </w:rPr>
        <w:t>a</w:t>
      </w:r>
      <w:r w:rsidRPr="00267D7A">
        <w:rPr>
          <w:rFonts w:cs="Arial"/>
          <w:b/>
          <w:bCs/>
          <w:sz w:val="20"/>
          <w:szCs w:val="20"/>
        </w:rPr>
        <w:t>6.</w:t>
      </w:r>
      <w:r w:rsidR="00F822F4">
        <w:rPr>
          <w:rFonts w:cs="Arial"/>
          <w:b/>
          <w:bCs/>
          <w:sz w:val="20"/>
          <w:szCs w:val="20"/>
        </w:rPr>
        <w:t>a</w:t>
      </w:r>
      <w:r w:rsidRPr="00267D7A">
        <w:rPr>
          <w:rFonts w:cs="Arial"/>
          <w:b/>
          <w:bCs/>
          <w:sz w:val="20"/>
          <w:szCs w:val="20"/>
        </w:rPr>
        <w:t xml:space="preserve"> </w:t>
      </w:r>
      <w:r w:rsidR="00F822F4">
        <w:rPr>
          <w:rFonts w:cs="Arial"/>
          <w:b/>
          <w:bCs/>
          <w:color w:val="000000"/>
          <w:sz w:val="20"/>
          <w:szCs w:val="20"/>
        </w:rPr>
        <w:t>I</w:t>
      </w:r>
      <w:r w:rsidRPr="00267D7A">
        <w:rPr>
          <w:rFonts w:cs="Arial"/>
          <w:b/>
          <w:bCs/>
          <w:color w:val="000000"/>
          <w:sz w:val="20"/>
          <w:szCs w:val="20"/>
        </w:rPr>
        <w:t>zvedb</w:t>
      </w:r>
      <w:r w:rsidR="00F822F4">
        <w:rPr>
          <w:rFonts w:cs="Arial"/>
          <w:b/>
          <w:bCs/>
          <w:color w:val="000000"/>
          <w:sz w:val="20"/>
          <w:szCs w:val="20"/>
        </w:rPr>
        <w:t>a</w:t>
      </w:r>
      <w:r w:rsidRPr="00267D7A">
        <w:rPr>
          <w:rFonts w:cs="Arial"/>
          <w:b/>
          <w:bCs/>
          <w:color w:val="000000"/>
          <w:sz w:val="20"/>
          <w:szCs w:val="20"/>
        </w:rPr>
        <w:t xml:space="preserve"> agromelioracij na kmetijskih zemljiščih</w:t>
      </w:r>
    </w:p>
    <w:p w14:paraId="66C40CBE" w14:textId="77777777" w:rsidR="00E9764A" w:rsidRPr="00267D7A" w:rsidRDefault="00E9764A" w:rsidP="00E9764A">
      <w:pPr>
        <w:spacing w:line="260" w:lineRule="exact"/>
        <w:jc w:val="center"/>
        <w:rPr>
          <w:rFonts w:cs="Arial"/>
          <w:b/>
          <w:sz w:val="20"/>
          <w:szCs w:val="20"/>
        </w:rPr>
      </w:pPr>
    </w:p>
    <w:p w14:paraId="0A29C771" w14:textId="7587AE75" w:rsidR="00E9764A" w:rsidRPr="00267D7A" w:rsidRDefault="00F822F4" w:rsidP="62E3BD08">
      <w:pPr>
        <w:spacing w:line="260" w:lineRule="exact"/>
        <w:jc w:val="center"/>
        <w:rPr>
          <w:rFonts w:cs="Arial"/>
          <w:b/>
          <w:bCs/>
          <w:sz w:val="20"/>
          <w:szCs w:val="20"/>
        </w:rPr>
      </w:pPr>
      <w:r>
        <w:rPr>
          <w:rFonts w:cs="Arial"/>
          <w:b/>
          <w:bCs/>
          <w:sz w:val="20"/>
          <w:szCs w:val="20"/>
        </w:rPr>
        <w:t>a</w:t>
      </w:r>
      <w:r w:rsidR="00E9764A" w:rsidRPr="00267D7A">
        <w:rPr>
          <w:rFonts w:cs="Arial"/>
          <w:b/>
          <w:bCs/>
          <w:sz w:val="20"/>
          <w:szCs w:val="20"/>
        </w:rPr>
        <w:t>7</w:t>
      </w:r>
      <w:r>
        <w:rPr>
          <w:rFonts w:cs="Arial"/>
          <w:b/>
          <w:bCs/>
          <w:sz w:val="20"/>
          <w:szCs w:val="20"/>
        </w:rPr>
        <w:t>4</w:t>
      </w:r>
      <w:r w:rsidR="00E9764A" w:rsidRPr="00267D7A">
        <w:rPr>
          <w:rFonts w:cs="Arial"/>
          <w:b/>
          <w:bCs/>
          <w:sz w:val="20"/>
          <w:szCs w:val="20"/>
        </w:rPr>
        <w:t>.a člen</w:t>
      </w:r>
    </w:p>
    <w:p w14:paraId="7FD4FB89" w14:textId="319A8248" w:rsidR="00E9764A" w:rsidRPr="00267D7A" w:rsidRDefault="00E9764A" w:rsidP="62E3BD08">
      <w:pPr>
        <w:spacing w:line="260" w:lineRule="exact"/>
        <w:jc w:val="center"/>
        <w:rPr>
          <w:rFonts w:cs="Arial"/>
          <w:b/>
          <w:bCs/>
          <w:sz w:val="20"/>
          <w:szCs w:val="20"/>
        </w:rPr>
      </w:pPr>
      <w:r w:rsidRPr="00267D7A">
        <w:rPr>
          <w:rFonts w:cs="Arial"/>
          <w:b/>
          <w:bCs/>
          <w:sz w:val="20"/>
          <w:szCs w:val="20"/>
        </w:rPr>
        <w:t>(namen podpore)</w:t>
      </w:r>
    </w:p>
    <w:p w14:paraId="28C2AD88" w14:textId="77777777" w:rsidR="00E9764A" w:rsidRPr="00267D7A" w:rsidRDefault="00E9764A" w:rsidP="00E9764A">
      <w:pPr>
        <w:spacing w:line="260" w:lineRule="exact"/>
        <w:jc w:val="both"/>
        <w:rPr>
          <w:rFonts w:cs="Arial"/>
          <w:b/>
          <w:sz w:val="20"/>
          <w:szCs w:val="20"/>
        </w:rPr>
      </w:pPr>
    </w:p>
    <w:p w14:paraId="625D4161" w14:textId="397C3B1D" w:rsidR="00127975" w:rsidRPr="00B120BF" w:rsidRDefault="00127975" w:rsidP="00127975">
      <w:pPr>
        <w:spacing w:line="260" w:lineRule="exact"/>
        <w:jc w:val="both"/>
        <w:rPr>
          <w:rFonts w:cs="Arial"/>
          <w:sz w:val="20"/>
          <w:szCs w:val="20"/>
        </w:rPr>
      </w:pPr>
      <w:r w:rsidRPr="00B120BF">
        <w:rPr>
          <w:rFonts w:cs="Arial"/>
          <w:sz w:val="20"/>
          <w:szCs w:val="20"/>
        </w:rPr>
        <w:lastRenderedPageBreak/>
        <w:t>(1</w:t>
      </w:r>
      <w:r>
        <w:rPr>
          <w:rFonts w:cs="Arial"/>
          <w:sz w:val="20"/>
          <w:szCs w:val="20"/>
        </w:rPr>
        <w:t xml:space="preserve">) </w:t>
      </w:r>
      <w:r w:rsidRPr="00B120BF">
        <w:rPr>
          <w:rFonts w:cs="Arial"/>
          <w:sz w:val="20"/>
          <w:szCs w:val="20"/>
        </w:rPr>
        <w:t>Podpora iz operacije izvedba agromelioracij na kmetijskih zemljiščih je namenjena</w:t>
      </w:r>
      <w:r>
        <w:rPr>
          <w:rFonts w:cs="Arial"/>
          <w:sz w:val="20"/>
          <w:szCs w:val="20"/>
        </w:rPr>
        <w:t xml:space="preserve"> izvedbi</w:t>
      </w:r>
      <w:r w:rsidRPr="00B120BF">
        <w:rPr>
          <w:rFonts w:cs="Arial"/>
          <w:sz w:val="20"/>
          <w:szCs w:val="20"/>
        </w:rPr>
        <w:t xml:space="preserve"> agromelioracij</w:t>
      </w:r>
      <w:r>
        <w:rPr>
          <w:rFonts w:cs="Arial"/>
          <w:sz w:val="20"/>
          <w:szCs w:val="20"/>
        </w:rPr>
        <w:t xml:space="preserve"> na</w:t>
      </w:r>
      <w:r w:rsidRPr="00B120BF">
        <w:rPr>
          <w:rFonts w:cs="Arial"/>
          <w:sz w:val="20"/>
          <w:szCs w:val="20"/>
        </w:rPr>
        <w:t xml:space="preserve"> kmetijskih zemljišč</w:t>
      </w:r>
      <w:r>
        <w:rPr>
          <w:rFonts w:cs="Arial"/>
          <w:sz w:val="20"/>
          <w:szCs w:val="20"/>
        </w:rPr>
        <w:t>ih</w:t>
      </w:r>
      <w:r w:rsidRPr="00B120BF">
        <w:rPr>
          <w:rFonts w:cs="Arial"/>
          <w:sz w:val="20"/>
          <w:szCs w:val="20"/>
        </w:rPr>
        <w:t xml:space="preserve"> v skladu z zakonom, </w:t>
      </w:r>
      <w:r>
        <w:rPr>
          <w:rFonts w:cs="Arial"/>
          <w:sz w:val="20"/>
          <w:szCs w:val="20"/>
        </w:rPr>
        <w:t>ki ureja kmetijska zemljišča</w:t>
      </w:r>
      <w:r w:rsidR="0057412E">
        <w:rPr>
          <w:rFonts w:cs="Arial"/>
          <w:sz w:val="20"/>
          <w:szCs w:val="20"/>
        </w:rPr>
        <w:t>, razen</w:t>
      </w:r>
      <w:r w:rsidR="00947748">
        <w:rPr>
          <w:rFonts w:cs="Arial"/>
          <w:sz w:val="20"/>
          <w:szCs w:val="20"/>
        </w:rPr>
        <w:t xml:space="preserve"> izvedbi</w:t>
      </w:r>
      <w:r w:rsidR="0057412E">
        <w:rPr>
          <w:rFonts w:cs="Arial"/>
          <w:sz w:val="20"/>
          <w:szCs w:val="20"/>
        </w:rPr>
        <w:t xml:space="preserve"> agromelioracij na komasacijskih območjih</w:t>
      </w:r>
      <w:r>
        <w:rPr>
          <w:rFonts w:cs="Arial"/>
          <w:sz w:val="20"/>
          <w:szCs w:val="20"/>
        </w:rPr>
        <w:t>.</w:t>
      </w:r>
    </w:p>
    <w:p w14:paraId="2EA21848" w14:textId="77777777" w:rsidR="00127975" w:rsidRDefault="00127975" w:rsidP="00127975"/>
    <w:p w14:paraId="1B8A472B" w14:textId="1D22922D" w:rsidR="00127975" w:rsidRPr="00B120BF" w:rsidRDefault="00127975" w:rsidP="00492471">
      <w:pPr>
        <w:jc w:val="both"/>
        <w:rPr>
          <w:sz w:val="20"/>
        </w:rPr>
      </w:pPr>
      <w:r w:rsidRPr="00B120BF">
        <w:rPr>
          <w:sz w:val="20"/>
        </w:rPr>
        <w:t xml:space="preserve">(2) </w:t>
      </w:r>
      <w:r>
        <w:rPr>
          <w:sz w:val="20"/>
        </w:rPr>
        <w:t xml:space="preserve">Poleg agromelioracij iz prejšnjega odstavka je na območjih, opredeljenih v zakonu, </w:t>
      </w:r>
      <w:r w:rsidRPr="00B120BF">
        <w:rPr>
          <w:sz w:val="20"/>
        </w:rPr>
        <w:t>ki ureja obnovo, razvoj in zagotavljanje finančnih sredstev</w:t>
      </w:r>
      <w:r>
        <w:rPr>
          <w:sz w:val="20"/>
        </w:rPr>
        <w:t>, podpora iz operacije</w:t>
      </w:r>
      <w:r w:rsidRPr="006D4A71">
        <w:rPr>
          <w:rFonts w:cs="Arial"/>
          <w:sz w:val="20"/>
          <w:szCs w:val="20"/>
        </w:rPr>
        <w:t xml:space="preserve"> </w:t>
      </w:r>
      <w:r w:rsidRPr="00B120BF">
        <w:rPr>
          <w:rFonts w:cs="Arial"/>
          <w:sz w:val="20"/>
          <w:szCs w:val="20"/>
        </w:rPr>
        <w:t>izvedba agromelioracij na kmetijskih zemljiščih</w:t>
      </w:r>
      <w:r>
        <w:rPr>
          <w:sz w:val="20"/>
        </w:rPr>
        <w:t xml:space="preserve"> namenjena tudi izvedbi agromelioracij v skladu z </w:t>
      </w:r>
      <w:r w:rsidRPr="00B120BF">
        <w:rPr>
          <w:sz w:val="20"/>
        </w:rPr>
        <w:t>zakonom, ki ureja obnovo, razvoj in zagotavljanje finančnih sredstev</w:t>
      </w:r>
      <w:r w:rsidRPr="00EB6B94">
        <w:rPr>
          <w:sz w:val="20"/>
        </w:rPr>
        <w:t>.</w:t>
      </w:r>
    </w:p>
    <w:p w14:paraId="56CD2678" w14:textId="77777777" w:rsidR="00E9764A" w:rsidRPr="00267D7A" w:rsidRDefault="00E9764A" w:rsidP="00E9764A">
      <w:pPr>
        <w:spacing w:line="260" w:lineRule="exact"/>
        <w:jc w:val="both"/>
        <w:rPr>
          <w:rFonts w:cs="Arial"/>
          <w:sz w:val="20"/>
          <w:szCs w:val="20"/>
        </w:rPr>
      </w:pPr>
    </w:p>
    <w:p w14:paraId="11A5EA95" w14:textId="2555BF0F" w:rsidR="00E9764A" w:rsidRPr="00267D7A" w:rsidRDefault="00F822F4" w:rsidP="62E3BD08">
      <w:pPr>
        <w:spacing w:line="260" w:lineRule="exact"/>
        <w:jc w:val="center"/>
        <w:rPr>
          <w:rFonts w:cs="Arial"/>
          <w:b/>
          <w:bCs/>
          <w:sz w:val="20"/>
          <w:szCs w:val="20"/>
        </w:rPr>
      </w:pPr>
      <w:r>
        <w:rPr>
          <w:rFonts w:cs="Arial"/>
          <w:b/>
          <w:bCs/>
          <w:sz w:val="20"/>
          <w:szCs w:val="20"/>
        </w:rPr>
        <w:t>b</w:t>
      </w:r>
      <w:r w:rsidR="00E9764A" w:rsidRPr="00267D7A">
        <w:rPr>
          <w:rFonts w:cs="Arial"/>
          <w:b/>
          <w:bCs/>
          <w:sz w:val="20"/>
          <w:szCs w:val="20"/>
        </w:rPr>
        <w:t>75.</w:t>
      </w:r>
      <w:r>
        <w:rPr>
          <w:rFonts w:cs="Arial"/>
          <w:b/>
          <w:bCs/>
          <w:sz w:val="20"/>
          <w:szCs w:val="20"/>
        </w:rPr>
        <w:t>a</w:t>
      </w:r>
      <w:r w:rsidR="00E9764A" w:rsidRPr="00267D7A">
        <w:rPr>
          <w:rFonts w:cs="Arial"/>
          <w:b/>
          <w:bCs/>
          <w:sz w:val="20"/>
          <w:szCs w:val="20"/>
        </w:rPr>
        <w:t xml:space="preserve"> člen</w:t>
      </w:r>
    </w:p>
    <w:p w14:paraId="252509D5" w14:textId="6412B07E" w:rsidR="00E9764A" w:rsidRPr="00267D7A" w:rsidRDefault="00E9764A" w:rsidP="62E3BD08">
      <w:pPr>
        <w:spacing w:line="260" w:lineRule="exact"/>
        <w:jc w:val="center"/>
        <w:rPr>
          <w:rFonts w:cs="Arial"/>
          <w:b/>
          <w:bCs/>
          <w:sz w:val="20"/>
          <w:szCs w:val="20"/>
        </w:rPr>
      </w:pPr>
      <w:r w:rsidRPr="00267D7A">
        <w:rPr>
          <w:rFonts w:cs="Arial"/>
          <w:b/>
          <w:bCs/>
          <w:sz w:val="20"/>
          <w:szCs w:val="20"/>
        </w:rPr>
        <w:t>(upravičenec)</w:t>
      </w:r>
    </w:p>
    <w:p w14:paraId="18F6F098" w14:textId="77777777" w:rsidR="00E9764A" w:rsidRPr="00267D7A" w:rsidRDefault="00E9764A" w:rsidP="00E9764A">
      <w:pPr>
        <w:spacing w:line="260" w:lineRule="exact"/>
        <w:jc w:val="both"/>
        <w:rPr>
          <w:rFonts w:cs="Arial"/>
          <w:b/>
          <w:sz w:val="20"/>
          <w:szCs w:val="20"/>
        </w:rPr>
      </w:pPr>
    </w:p>
    <w:p w14:paraId="5478C43E" w14:textId="513A0C28" w:rsidR="00E9764A" w:rsidRPr="00267D7A" w:rsidRDefault="00E9764A" w:rsidP="00E9764A">
      <w:pPr>
        <w:spacing w:line="260" w:lineRule="exact"/>
        <w:jc w:val="both"/>
        <w:rPr>
          <w:rFonts w:cs="Arial"/>
          <w:sz w:val="20"/>
          <w:szCs w:val="20"/>
        </w:rPr>
      </w:pPr>
      <w:r w:rsidRPr="00267D7A">
        <w:rPr>
          <w:rFonts w:cs="Arial"/>
          <w:sz w:val="20"/>
          <w:szCs w:val="20"/>
        </w:rPr>
        <w:t xml:space="preserve">Upravičenci do podpore </w:t>
      </w:r>
      <w:r w:rsidR="00A55DF5">
        <w:rPr>
          <w:rFonts w:cs="Arial"/>
          <w:sz w:val="20"/>
          <w:szCs w:val="20"/>
        </w:rPr>
        <w:t xml:space="preserve">iz operacije </w:t>
      </w:r>
      <w:r w:rsidR="00A55DF5" w:rsidRPr="00267D7A">
        <w:rPr>
          <w:rFonts w:cs="Arial"/>
          <w:sz w:val="20"/>
          <w:szCs w:val="20"/>
        </w:rPr>
        <w:t xml:space="preserve">izvedba agromelioracij na kmetijskih zemljiščih </w:t>
      </w:r>
      <w:r w:rsidRPr="00267D7A">
        <w:rPr>
          <w:rFonts w:cs="Arial"/>
          <w:sz w:val="20"/>
          <w:szCs w:val="20"/>
        </w:rPr>
        <w:t>so lokalne skupnosti in Sklad kmetijskih zemljišč in gozdov R</w:t>
      </w:r>
      <w:r w:rsidR="00A55DF5">
        <w:rPr>
          <w:rFonts w:cs="Arial"/>
          <w:sz w:val="20"/>
          <w:szCs w:val="20"/>
        </w:rPr>
        <w:t xml:space="preserve">epublike </w:t>
      </w:r>
      <w:r w:rsidRPr="00267D7A">
        <w:rPr>
          <w:rFonts w:cs="Arial"/>
          <w:sz w:val="20"/>
          <w:szCs w:val="20"/>
        </w:rPr>
        <w:t>S</w:t>
      </w:r>
      <w:r w:rsidR="00A55DF5">
        <w:rPr>
          <w:rFonts w:cs="Arial"/>
          <w:sz w:val="20"/>
          <w:szCs w:val="20"/>
        </w:rPr>
        <w:t>lovenije</w:t>
      </w:r>
      <w:r w:rsidRPr="00267D7A">
        <w:rPr>
          <w:rFonts w:cs="Arial"/>
          <w:sz w:val="20"/>
          <w:szCs w:val="20"/>
        </w:rPr>
        <w:t>.</w:t>
      </w:r>
    </w:p>
    <w:p w14:paraId="5273583F" w14:textId="0140E1C3" w:rsidR="00E9764A" w:rsidRPr="00267D7A" w:rsidRDefault="00E9764A" w:rsidP="00E9764A">
      <w:pPr>
        <w:spacing w:line="260" w:lineRule="exact"/>
        <w:jc w:val="both"/>
        <w:rPr>
          <w:rFonts w:cs="Arial"/>
          <w:sz w:val="20"/>
          <w:szCs w:val="20"/>
        </w:rPr>
      </w:pPr>
    </w:p>
    <w:p w14:paraId="64D2AB2C" w14:textId="658F6030" w:rsidR="00E9764A" w:rsidRPr="00267D7A" w:rsidRDefault="00F822F4" w:rsidP="62E3BD08">
      <w:pPr>
        <w:spacing w:line="260" w:lineRule="exact"/>
        <w:jc w:val="center"/>
        <w:rPr>
          <w:rFonts w:cs="Arial"/>
          <w:b/>
          <w:bCs/>
          <w:sz w:val="20"/>
          <w:szCs w:val="20"/>
        </w:rPr>
      </w:pPr>
      <w:r>
        <w:rPr>
          <w:rFonts w:cs="Arial"/>
          <w:b/>
          <w:bCs/>
          <w:sz w:val="20"/>
          <w:szCs w:val="20"/>
        </w:rPr>
        <w:t>c</w:t>
      </w:r>
      <w:r w:rsidRPr="00267D7A">
        <w:rPr>
          <w:rFonts w:cs="Arial"/>
          <w:b/>
          <w:bCs/>
          <w:sz w:val="20"/>
          <w:szCs w:val="20"/>
        </w:rPr>
        <w:t>7</w:t>
      </w:r>
      <w:r>
        <w:rPr>
          <w:rFonts w:cs="Arial"/>
          <w:b/>
          <w:bCs/>
          <w:sz w:val="20"/>
          <w:szCs w:val="20"/>
        </w:rPr>
        <w:t>4</w:t>
      </w:r>
      <w:r w:rsidRPr="00267D7A">
        <w:rPr>
          <w:rFonts w:cs="Arial"/>
          <w:b/>
          <w:bCs/>
          <w:sz w:val="20"/>
          <w:szCs w:val="20"/>
        </w:rPr>
        <w:t xml:space="preserve">.a </w:t>
      </w:r>
      <w:r w:rsidR="00E9764A" w:rsidRPr="00267D7A">
        <w:rPr>
          <w:rFonts w:cs="Arial"/>
          <w:b/>
          <w:bCs/>
          <w:sz w:val="20"/>
          <w:szCs w:val="20"/>
        </w:rPr>
        <w:t>člen</w:t>
      </w:r>
    </w:p>
    <w:p w14:paraId="00FDA343" w14:textId="69021771" w:rsidR="00E9764A" w:rsidRPr="00267D7A" w:rsidRDefault="00E9764A" w:rsidP="62E3BD08">
      <w:pPr>
        <w:spacing w:line="260" w:lineRule="exact"/>
        <w:jc w:val="center"/>
        <w:rPr>
          <w:rFonts w:cs="Arial"/>
          <w:b/>
          <w:bCs/>
          <w:sz w:val="20"/>
          <w:szCs w:val="20"/>
        </w:rPr>
      </w:pPr>
      <w:r w:rsidRPr="00267D7A">
        <w:rPr>
          <w:rFonts w:cs="Arial"/>
          <w:b/>
          <w:bCs/>
          <w:sz w:val="20"/>
          <w:szCs w:val="20"/>
        </w:rPr>
        <w:t>(upravičeni stroški)</w:t>
      </w:r>
    </w:p>
    <w:p w14:paraId="317D2BE8" w14:textId="235CC998" w:rsidR="00977429" w:rsidRPr="00267D7A" w:rsidRDefault="00977429" w:rsidP="00977429">
      <w:pPr>
        <w:shd w:val="clear" w:color="auto" w:fill="FFFFFF" w:themeFill="background1"/>
        <w:spacing w:before="240" w:line="240" w:lineRule="auto"/>
        <w:jc w:val="both"/>
        <w:rPr>
          <w:rFonts w:cs="Arial"/>
          <w:sz w:val="20"/>
          <w:szCs w:val="20"/>
        </w:rPr>
      </w:pPr>
      <w:r w:rsidRPr="00267D7A">
        <w:rPr>
          <w:rFonts w:cs="Arial"/>
          <w:sz w:val="20"/>
          <w:szCs w:val="20"/>
          <w:lang w:val="x-none"/>
        </w:rPr>
        <w:t>(1) Upravičeni stroški iz operacije izvedb</w:t>
      </w:r>
      <w:r>
        <w:rPr>
          <w:rFonts w:cs="Arial"/>
          <w:sz w:val="20"/>
          <w:szCs w:val="20"/>
        </w:rPr>
        <w:t>a</w:t>
      </w:r>
      <w:r w:rsidRPr="00267D7A">
        <w:rPr>
          <w:rFonts w:cs="Arial"/>
          <w:sz w:val="20"/>
          <w:szCs w:val="20"/>
          <w:lang w:val="x-none"/>
        </w:rPr>
        <w:t xml:space="preserve"> agromelioracij na </w:t>
      </w:r>
      <w:r w:rsidRPr="00267D7A">
        <w:rPr>
          <w:rFonts w:cs="Arial"/>
          <w:sz w:val="20"/>
          <w:szCs w:val="20"/>
        </w:rPr>
        <w:t>kmetijskih zemljiščih</w:t>
      </w:r>
      <w:r w:rsidRPr="00267D7A">
        <w:rPr>
          <w:rFonts w:cs="Arial"/>
          <w:sz w:val="20"/>
          <w:szCs w:val="20"/>
          <w:lang w:val="x-none"/>
        </w:rPr>
        <w:t xml:space="preserve"> so</w:t>
      </w:r>
      <w:r w:rsidRPr="00267D7A">
        <w:rPr>
          <w:rFonts w:cs="Arial"/>
          <w:sz w:val="20"/>
          <w:szCs w:val="20"/>
        </w:rPr>
        <w:t xml:space="preserve"> stroški </w:t>
      </w:r>
      <w:r>
        <w:rPr>
          <w:rFonts w:cs="Arial"/>
          <w:sz w:val="20"/>
          <w:szCs w:val="20"/>
        </w:rPr>
        <w:t xml:space="preserve">izvedbe </w:t>
      </w:r>
      <w:r w:rsidRPr="00267D7A">
        <w:rPr>
          <w:rFonts w:cs="Arial"/>
          <w:sz w:val="20"/>
          <w:szCs w:val="20"/>
        </w:rPr>
        <w:t xml:space="preserve">agromelioracij, pri čemer splošni stroški iz 98. člena te uredbe lahko </w:t>
      </w:r>
      <w:r>
        <w:rPr>
          <w:rFonts w:cs="Arial"/>
          <w:sz w:val="20"/>
          <w:szCs w:val="20"/>
        </w:rPr>
        <w:t>znašajo</w:t>
      </w:r>
      <w:r w:rsidRPr="00267D7A">
        <w:rPr>
          <w:rFonts w:cs="Arial"/>
          <w:sz w:val="20"/>
          <w:szCs w:val="20"/>
        </w:rPr>
        <w:t xml:space="preserve"> do vključno 15 odstotkov skupne priznane vrednosti naložbe.</w:t>
      </w:r>
    </w:p>
    <w:p w14:paraId="0A4357FD" w14:textId="2A0A254B" w:rsidR="00E9764A" w:rsidRPr="00267D7A" w:rsidRDefault="00977429" w:rsidP="00977429">
      <w:pPr>
        <w:shd w:val="clear" w:color="auto" w:fill="FFFFFF" w:themeFill="background1"/>
        <w:spacing w:before="240" w:line="240" w:lineRule="auto"/>
        <w:jc w:val="both"/>
        <w:rPr>
          <w:rFonts w:cs="Arial"/>
          <w:sz w:val="20"/>
          <w:szCs w:val="20"/>
        </w:rPr>
      </w:pPr>
      <w:r w:rsidRPr="00267D7A">
        <w:rPr>
          <w:rFonts w:cs="Arial"/>
          <w:sz w:val="20"/>
          <w:szCs w:val="20"/>
          <w:lang w:val="x-none"/>
        </w:rPr>
        <w:t xml:space="preserve"> </w:t>
      </w:r>
      <w:r w:rsidR="00E9764A" w:rsidRPr="00267D7A">
        <w:rPr>
          <w:rFonts w:cs="Arial"/>
          <w:sz w:val="20"/>
          <w:szCs w:val="20"/>
          <w:lang w:val="x-none"/>
        </w:rPr>
        <w:t>(2) Višina upravičenih stroškov se določi v skladu s 95. členom te uredbe.</w:t>
      </w:r>
    </w:p>
    <w:p w14:paraId="3121A485" w14:textId="0DC5A0C9" w:rsidR="00E9764A" w:rsidRPr="00267D7A" w:rsidRDefault="00E9764A" w:rsidP="00E9764A">
      <w:pPr>
        <w:spacing w:line="260" w:lineRule="exact"/>
        <w:jc w:val="both"/>
        <w:rPr>
          <w:rFonts w:cs="Arial"/>
          <w:sz w:val="20"/>
          <w:szCs w:val="20"/>
        </w:rPr>
      </w:pPr>
    </w:p>
    <w:p w14:paraId="6368961B" w14:textId="79AFD782" w:rsidR="00304474" w:rsidRPr="00267D7A" w:rsidRDefault="00F822F4" w:rsidP="62E3BD08">
      <w:pPr>
        <w:spacing w:line="260" w:lineRule="exact"/>
        <w:jc w:val="center"/>
        <w:rPr>
          <w:rFonts w:cs="Arial"/>
          <w:b/>
          <w:bCs/>
          <w:sz w:val="20"/>
          <w:szCs w:val="20"/>
        </w:rPr>
      </w:pPr>
      <w:r>
        <w:rPr>
          <w:rFonts w:cs="Arial"/>
          <w:b/>
          <w:bCs/>
          <w:sz w:val="20"/>
          <w:szCs w:val="20"/>
        </w:rPr>
        <w:t>č</w:t>
      </w:r>
      <w:r w:rsidRPr="00267D7A">
        <w:rPr>
          <w:rFonts w:cs="Arial"/>
          <w:b/>
          <w:bCs/>
          <w:sz w:val="20"/>
          <w:szCs w:val="20"/>
        </w:rPr>
        <w:t>7</w:t>
      </w:r>
      <w:r>
        <w:rPr>
          <w:rFonts w:cs="Arial"/>
          <w:b/>
          <w:bCs/>
          <w:sz w:val="20"/>
          <w:szCs w:val="20"/>
        </w:rPr>
        <w:t>4</w:t>
      </w:r>
      <w:r w:rsidRPr="00267D7A">
        <w:rPr>
          <w:rFonts w:cs="Arial"/>
          <w:b/>
          <w:bCs/>
          <w:sz w:val="20"/>
          <w:szCs w:val="20"/>
        </w:rPr>
        <w:t xml:space="preserve">.a </w:t>
      </w:r>
      <w:r w:rsidR="00304474" w:rsidRPr="00267D7A">
        <w:rPr>
          <w:rFonts w:cs="Arial"/>
          <w:b/>
          <w:bCs/>
          <w:sz w:val="20"/>
          <w:szCs w:val="20"/>
        </w:rPr>
        <w:t>člen</w:t>
      </w:r>
    </w:p>
    <w:p w14:paraId="3E5381B2" w14:textId="139CBE7F" w:rsidR="00304474" w:rsidRPr="00267D7A" w:rsidRDefault="00304474" w:rsidP="62E3BD08">
      <w:pPr>
        <w:spacing w:line="260" w:lineRule="exact"/>
        <w:jc w:val="center"/>
        <w:rPr>
          <w:rFonts w:cs="Arial"/>
          <w:b/>
          <w:bCs/>
          <w:sz w:val="20"/>
          <w:szCs w:val="20"/>
        </w:rPr>
      </w:pPr>
      <w:r w:rsidRPr="00267D7A">
        <w:rPr>
          <w:rFonts w:cs="Arial"/>
          <w:b/>
          <w:bCs/>
          <w:sz w:val="20"/>
          <w:szCs w:val="20"/>
        </w:rPr>
        <w:t>(neupravičeni stroški)</w:t>
      </w:r>
    </w:p>
    <w:p w14:paraId="24A36C1F" w14:textId="77777777" w:rsidR="00304474" w:rsidRPr="00267D7A" w:rsidRDefault="00304474" w:rsidP="00304474">
      <w:pPr>
        <w:spacing w:line="260" w:lineRule="exact"/>
        <w:jc w:val="both"/>
        <w:rPr>
          <w:rFonts w:cs="Arial"/>
          <w:b/>
          <w:sz w:val="20"/>
          <w:szCs w:val="20"/>
        </w:rPr>
      </w:pPr>
    </w:p>
    <w:p w14:paraId="63574B59" w14:textId="1B721786" w:rsidR="00977429" w:rsidRPr="00267D7A" w:rsidRDefault="00977429" w:rsidP="00977429">
      <w:pPr>
        <w:spacing w:line="260" w:lineRule="exact"/>
        <w:jc w:val="both"/>
        <w:rPr>
          <w:rFonts w:cs="Arial"/>
          <w:sz w:val="20"/>
          <w:szCs w:val="20"/>
        </w:rPr>
      </w:pPr>
      <w:r w:rsidRPr="00267D7A">
        <w:rPr>
          <w:rFonts w:cs="Arial"/>
          <w:sz w:val="20"/>
          <w:szCs w:val="20"/>
        </w:rPr>
        <w:t>Poleg neupravičenih stroškov iz 96. člena te uredbe do podpore iz operacije izvedb</w:t>
      </w:r>
      <w:r>
        <w:rPr>
          <w:rFonts w:cs="Arial"/>
          <w:sz w:val="20"/>
          <w:szCs w:val="20"/>
        </w:rPr>
        <w:t>a</w:t>
      </w:r>
      <w:r w:rsidRPr="00267D7A">
        <w:rPr>
          <w:rFonts w:cs="Arial"/>
          <w:sz w:val="20"/>
          <w:szCs w:val="20"/>
        </w:rPr>
        <w:t xml:space="preserve"> agromelioracij na kmetijskih zemljiščih niso upravičeni</w:t>
      </w:r>
      <w:r>
        <w:rPr>
          <w:rFonts w:cs="Arial"/>
          <w:sz w:val="20"/>
          <w:szCs w:val="20"/>
        </w:rPr>
        <w:t>:</w:t>
      </w:r>
      <w:r w:rsidRPr="00267D7A">
        <w:rPr>
          <w:rFonts w:cs="Arial"/>
          <w:sz w:val="20"/>
          <w:szCs w:val="20"/>
        </w:rPr>
        <w:t xml:space="preserve"> </w:t>
      </w:r>
    </w:p>
    <w:p w14:paraId="7814DB32" w14:textId="19BE91DF" w:rsidR="00304474" w:rsidRPr="00267D7A" w:rsidRDefault="002263BA" w:rsidP="00304474">
      <w:pPr>
        <w:spacing w:line="260" w:lineRule="exact"/>
        <w:jc w:val="both"/>
        <w:rPr>
          <w:rFonts w:cs="Arial"/>
          <w:sz w:val="20"/>
          <w:szCs w:val="20"/>
        </w:rPr>
      </w:pPr>
      <w:r w:rsidRPr="00267D7A">
        <w:rPr>
          <w:rFonts w:cs="Arial"/>
          <w:sz w:val="20"/>
          <w:szCs w:val="20"/>
        </w:rPr>
        <w:t xml:space="preserve">– </w:t>
      </w:r>
      <w:r w:rsidR="00A55DF5">
        <w:rPr>
          <w:rFonts w:cs="Arial"/>
          <w:sz w:val="20"/>
          <w:szCs w:val="20"/>
        </w:rPr>
        <w:t xml:space="preserve">stroški </w:t>
      </w:r>
      <w:r w:rsidR="002439B4" w:rsidRPr="00267D7A">
        <w:rPr>
          <w:rFonts w:cs="Arial"/>
          <w:sz w:val="20"/>
          <w:szCs w:val="20"/>
        </w:rPr>
        <w:t>izvedbe osuševanj kmetijskih zemljišč</w:t>
      </w:r>
      <w:r w:rsidRPr="00267D7A">
        <w:rPr>
          <w:rFonts w:cs="Arial"/>
          <w:sz w:val="20"/>
          <w:szCs w:val="20"/>
        </w:rPr>
        <w:t>;</w:t>
      </w:r>
    </w:p>
    <w:p w14:paraId="655849B9" w14:textId="431A9749" w:rsidR="002263BA" w:rsidRPr="00267D7A" w:rsidRDefault="002263BA" w:rsidP="002263BA">
      <w:pPr>
        <w:spacing w:line="260" w:lineRule="exact"/>
        <w:jc w:val="both"/>
        <w:rPr>
          <w:rFonts w:cs="Arial"/>
          <w:sz w:val="20"/>
          <w:szCs w:val="20"/>
        </w:rPr>
      </w:pPr>
      <w:r w:rsidRPr="00267D7A">
        <w:rPr>
          <w:rFonts w:cs="Arial"/>
          <w:sz w:val="20"/>
          <w:szCs w:val="20"/>
        </w:rPr>
        <w:t xml:space="preserve">– </w:t>
      </w:r>
      <w:r w:rsidR="00A55DF5">
        <w:rPr>
          <w:rFonts w:cs="Arial"/>
          <w:sz w:val="20"/>
          <w:szCs w:val="20"/>
        </w:rPr>
        <w:t xml:space="preserve">stroški </w:t>
      </w:r>
      <w:r w:rsidRPr="00267D7A">
        <w:rPr>
          <w:rFonts w:cs="Arial"/>
          <w:sz w:val="20"/>
          <w:szCs w:val="20"/>
        </w:rPr>
        <w:t>sanacije plaz</w:t>
      </w:r>
      <w:r w:rsidR="00A55DF5">
        <w:rPr>
          <w:rFonts w:cs="Arial"/>
          <w:sz w:val="20"/>
          <w:szCs w:val="20"/>
        </w:rPr>
        <w:t>ov</w:t>
      </w:r>
      <w:r w:rsidRPr="00267D7A">
        <w:rPr>
          <w:rFonts w:cs="Arial"/>
          <w:sz w:val="20"/>
          <w:szCs w:val="20"/>
        </w:rPr>
        <w:t xml:space="preserve">, </w:t>
      </w:r>
      <w:r w:rsidR="00A55DF5">
        <w:rPr>
          <w:rFonts w:cs="Arial"/>
          <w:sz w:val="20"/>
          <w:szCs w:val="20"/>
        </w:rPr>
        <w:t xml:space="preserve">ki se ne šteje kot sanacija manjših plazov v skladu z zakonom, ki ureja obnovo, razvoj in </w:t>
      </w:r>
      <w:r w:rsidR="00A55DF5" w:rsidRPr="00267D7A">
        <w:rPr>
          <w:rFonts w:cs="Arial"/>
          <w:sz w:val="20"/>
          <w:szCs w:val="20"/>
        </w:rPr>
        <w:t>zagotavljan</w:t>
      </w:r>
      <w:r w:rsidR="00A55DF5">
        <w:rPr>
          <w:rFonts w:cs="Arial"/>
          <w:sz w:val="20"/>
          <w:szCs w:val="20"/>
        </w:rPr>
        <w:t>je</w:t>
      </w:r>
      <w:r w:rsidR="00A55DF5" w:rsidRPr="00267D7A">
        <w:rPr>
          <w:rFonts w:cs="Arial"/>
          <w:sz w:val="20"/>
          <w:szCs w:val="20"/>
        </w:rPr>
        <w:t xml:space="preserve"> </w:t>
      </w:r>
      <w:r w:rsidR="00587C8A">
        <w:rPr>
          <w:rFonts w:cs="Arial"/>
          <w:sz w:val="20"/>
          <w:szCs w:val="20"/>
        </w:rPr>
        <w:t>finančnih sredstev</w:t>
      </w:r>
      <w:r w:rsidRPr="00267D7A">
        <w:rPr>
          <w:rFonts w:cs="Arial"/>
          <w:sz w:val="20"/>
          <w:szCs w:val="20"/>
        </w:rPr>
        <w:t>.</w:t>
      </w:r>
    </w:p>
    <w:p w14:paraId="145247E0" w14:textId="77777777" w:rsidR="00304474" w:rsidRPr="00267D7A" w:rsidRDefault="00304474" w:rsidP="00304474">
      <w:pPr>
        <w:spacing w:line="260" w:lineRule="exact"/>
        <w:jc w:val="both"/>
        <w:rPr>
          <w:rFonts w:cs="Arial"/>
          <w:sz w:val="20"/>
          <w:szCs w:val="20"/>
        </w:rPr>
      </w:pPr>
    </w:p>
    <w:p w14:paraId="0D7904B7" w14:textId="2EA0FD02" w:rsidR="002439B4" w:rsidRPr="00267D7A" w:rsidRDefault="00F822F4" w:rsidP="62E3BD08">
      <w:pPr>
        <w:spacing w:line="260" w:lineRule="exact"/>
        <w:jc w:val="center"/>
        <w:rPr>
          <w:rFonts w:cs="Arial"/>
          <w:b/>
          <w:bCs/>
          <w:sz w:val="20"/>
          <w:szCs w:val="20"/>
        </w:rPr>
      </w:pPr>
      <w:r>
        <w:rPr>
          <w:rFonts w:cs="Arial"/>
          <w:b/>
          <w:bCs/>
          <w:sz w:val="20"/>
          <w:szCs w:val="20"/>
        </w:rPr>
        <w:t>d</w:t>
      </w:r>
      <w:r w:rsidRPr="00267D7A">
        <w:rPr>
          <w:rFonts w:cs="Arial"/>
          <w:b/>
          <w:bCs/>
          <w:sz w:val="20"/>
          <w:szCs w:val="20"/>
        </w:rPr>
        <w:t>7</w:t>
      </w:r>
      <w:r>
        <w:rPr>
          <w:rFonts w:cs="Arial"/>
          <w:b/>
          <w:bCs/>
          <w:sz w:val="20"/>
          <w:szCs w:val="20"/>
        </w:rPr>
        <w:t>4</w:t>
      </w:r>
      <w:r w:rsidRPr="00267D7A">
        <w:rPr>
          <w:rFonts w:cs="Arial"/>
          <w:b/>
          <w:bCs/>
          <w:sz w:val="20"/>
          <w:szCs w:val="20"/>
        </w:rPr>
        <w:t xml:space="preserve">.a </w:t>
      </w:r>
      <w:r w:rsidR="002439B4" w:rsidRPr="00267D7A">
        <w:rPr>
          <w:rFonts w:cs="Arial"/>
          <w:b/>
          <w:bCs/>
          <w:sz w:val="20"/>
          <w:szCs w:val="20"/>
        </w:rPr>
        <w:t>člen</w:t>
      </w:r>
    </w:p>
    <w:p w14:paraId="76B6936E" w14:textId="3E03EAF9" w:rsidR="002439B4" w:rsidRPr="00267D7A" w:rsidRDefault="002439B4" w:rsidP="62E3BD08">
      <w:pPr>
        <w:spacing w:line="260" w:lineRule="exact"/>
        <w:jc w:val="center"/>
        <w:rPr>
          <w:rFonts w:cs="Arial"/>
          <w:b/>
          <w:bCs/>
          <w:sz w:val="20"/>
          <w:szCs w:val="20"/>
        </w:rPr>
      </w:pPr>
      <w:r w:rsidRPr="00267D7A">
        <w:rPr>
          <w:rFonts w:cs="Arial"/>
          <w:b/>
          <w:bCs/>
          <w:sz w:val="20"/>
          <w:szCs w:val="20"/>
        </w:rPr>
        <w:t>(pogoji za dodelitev podpore)</w:t>
      </w:r>
    </w:p>
    <w:p w14:paraId="5542D094" w14:textId="77777777" w:rsidR="002439B4" w:rsidRPr="00267D7A" w:rsidRDefault="002439B4" w:rsidP="002439B4">
      <w:pPr>
        <w:spacing w:line="260" w:lineRule="exact"/>
        <w:jc w:val="both"/>
        <w:rPr>
          <w:rFonts w:cs="Arial"/>
          <w:b/>
          <w:sz w:val="20"/>
          <w:szCs w:val="20"/>
        </w:rPr>
      </w:pPr>
    </w:p>
    <w:p w14:paraId="71B5F770" w14:textId="68490DFF" w:rsidR="00304474" w:rsidRPr="00267D7A" w:rsidRDefault="00AB43EF" w:rsidP="62E3BD08">
      <w:pPr>
        <w:spacing w:line="260" w:lineRule="exact"/>
        <w:jc w:val="both"/>
        <w:rPr>
          <w:rFonts w:cs="Arial"/>
          <w:color w:val="000000"/>
          <w:sz w:val="20"/>
          <w:szCs w:val="20"/>
          <w:shd w:val="clear" w:color="auto" w:fill="FFFFFF"/>
        </w:rPr>
      </w:pPr>
      <w:r w:rsidRPr="00267D7A">
        <w:rPr>
          <w:rFonts w:cs="Arial"/>
          <w:color w:val="000000"/>
          <w:sz w:val="20"/>
          <w:szCs w:val="20"/>
          <w:shd w:val="clear" w:color="auto" w:fill="FFFFFF"/>
        </w:rPr>
        <w:t xml:space="preserve">(1) </w:t>
      </w:r>
      <w:r w:rsidR="002439B4" w:rsidRPr="00267D7A">
        <w:rPr>
          <w:rFonts w:cs="Arial"/>
          <w:color w:val="000000"/>
          <w:sz w:val="20"/>
          <w:szCs w:val="20"/>
          <w:shd w:val="clear" w:color="auto" w:fill="FFFFFF"/>
        </w:rPr>
        <w:t xml:space="preserve">Poleg pogojev iz 100. člena te uredbe mora upravičenec ob </w:t>
      </w:r>
      <w:r w:rsidR="00CE1C43">
        <w:rPr>
          <w:rFonts w:cs="Arial"/>
          <w:color w:val="000000"/>
          <w:sz w:val="20"/>
          <w:szCs w:val="20"/>
          <w:shd w:val="clear" w:color="auto" w:fill="FFFFFF"/>
        </w:rPr>
        <w:t>vložitvi</w:t>
      </w:r>
      <w:r w:rsidR="002439B4" w:rsidRPr="00267D7A">
        <w:rPr>
          <w:rFonts w:cs="Arial"/>
          <w:color w:val="000000"/>
          <w:sz w:val="20"/>
          <w:szCs w:val="20"/>
          <w:shd w:val="clear" w:color="auto" w:fill="FFFFFF"/>
        </w:rPr>
        <w:t xml:space="preserve"> vloge na javni razpis za podporo iz operacije izvedb</w:t>
      </w:r>
      <w:r w:rsidR="007910E7">
        <w:rPr>
          <w:rFonts w:cs="Arial"/>
          <w:color w:val="000000"/>
          <w:sz w:val="20"/>
          <w:szCs w:val="20"/>
          <w:shd w:val="clear" w:color="auto" w:fill="FFFFFF"/>
        </w:rPr>
        <w:t>a</w:t>
      </w:r>
      <w:r w:rsidR="002439B4" w:rsidRPr="00267D7A">
        <w:rPr>
          <w:rFonts w:cs="Arial"/>
          <w:color w:val="000000"/>
          <w:sz w:val="20"/>
          <w:szCs w:val="20"/>
          <w:shd w:val="clear" w:color="auto" w:fill="FFFFFF"/>
        </w:rPr>
        <w:t xml:space="preserve"> agromelioracij na kmetijskih zemljiščih izpolnjevati </w:t>
      </w:r>
      <w:r w:rsidR="004B70EE">
        <w:rPr>
          <w:rFonts w:cs="Arial"/>
          <w:color w:val="000000"/>
          <w:sz w:val="20"/>
          <w:szCs w:val="20"/>
          <w:shd w:val="clear" w:color="auto" w:fill="FFFFFF"/>
        </w:rPr>
        <w:t xml:space="preserve">tudi </w:t>
      </w:r>
      <w:r w:rsidR="002439B4" w:rsidRPr="00267D7A">
        <w:rPr>
          <w:rFonts w:cs="Arial"/>
          <w:color w:val="000000"/>
          <w:sz w:val="20"/>
          <w:szCs w:val="20"/>
          <w:shd w:val="clear" w:color="auto" w:fill="FFFFFF"/>
        </w:rPr>
        <w:t>naslednje pogoje:</w:t>
      </w:r>
    </w:p>
    <w:p w14:paraId="7B9E7E6E" w14:textId="5C647E7B" w:rsidR="00AB43EF" w:rsidRPr="00267D7A" w:rsidRDefault="007910E7" w:rsidP="002263BA">
      <w:pPr>
        <w:jc w:val="both"/>
        <w:rPr>
          <w:rFonts w:cs="Arial"/>
          <w:color w:val="000000"/>
          <w:sz w:val="20"/>
          <w:szCs w:val="20"/>
          <w:shd w:val="clear" w:color="auto" w:fill="FFFFFF"/>
        </w:rPr>
      </w:pPr>
      <w:r>
        <w:rPr>
          <w:rFonts w:cs="Arial"/>
          <w:sz w:val="20"/>
          <w:szCs w:val="20"/>
        </w:rPr>
        <w:t xml:space="preserve">1. </w:t>
      </w:r>
      <w:r w:rsidR="00CE1C43">
        <w:rPr>
          <w:rFonts w:cs="Arial"/>
          <w:color w:val="000000"/>
          <w:sz w:val="20"/>
          <w:szCs w:val="20"/>
          <w:shd w:val="clear" w:color="auto" w:fill="FFFFFF"/>
        </w:rPr>
        <w:t>če gre za</w:t>
      </w:r>
      <w:r w:rsidR="00AB43EF" w:rsidRPr="00267D7A">
        <w:rPr>
          <w:rFonts w:cs="Arial"/>
          <w:color w:val="000000"/>
          <w:sz w:val="20"/>
          <w:szCs w:val="20"/>
          <w:shd w:val="clear" w:color="auto" w:fill="FFFFFF"/>
        </w:rPr>
        <w:t xml:space="preserve"> zahtevn</w:t>
      </w:r>
      <w:r w:rsidR="00CE1C43">
        <w:rPr>
          <w:rFonts w:cs="Arial"/>
          <w:color w:val="000000"/>
          <w:sz w:val="20"/>
          <w:szCs w:val="20"/>
          <w:shd w:val="clear" w:color="auto" w:fill="FFFFFF"/>
        </w:rPr>
        <w:t>o</w:t>
      </w:r>
      <w:r w:rsidR="00AB43EF" w:rsidRPr="00267D7A">
        <w:rPr>
          <w:rFonts w:cs="Arial"/>
          <w:color w:val="000000"/>
          <w:sz w:val="20"/>
          <w:szCs w:val="20"/>
          <w:shd w:val="clear" w:color="auto" w:fill="FFFFFF"/>
        </w:rPr>
        <w:t xml:space="preserve"> agromelioracij</w:t>
      </w:r>
      <w:r w:rsidR="00CE1C43">
        <w:rPr>
          <w:rFonts w:cs="Arial"/>
          <w:color w:val="000000"/>
          <w:sz w:val="20"/>
          <w:szCs w:val="20"/>
          <w:shd w:val="clear" w:color="auto" w:fill="FFFFFF"/>
        </w:rPr>
        <w:t>o,</w:t>
      </w:r>
      <w:r>
        <w:rPr>
          <w:rFonts w:cs="Arial"/>
          <w:color w:val="000000"/>
          <w:sz w:val="20"/>
          <w:szCs w:val="20"/>
          <w:shd w:val="clear" w:color="auto" w:fill="FFFFFF"/>
        </w:rPr>
        <w:t xml:space="preserve"> </w:t>
      </w:r>
      <w:r w:rsidR="00AB43EF" w:rsidRPr="00267D7A">
        <w:rPr>
          <w:rFonts w:cs="Arial"/>
          <w:color w:val="000000"/>
          <w:sz w:val="20"/>
          <w:szCs w:val="20"/>
          <w:shd w:val="clear" w:color="auto" w:fill="FFFFFF"/>
        </w:rPr>
        <w:t>mora imeti pravnomočno odločbo o uvedbi agromelioracije v skladu z zakonom, ki ureja kmetijska zemljišča</w:t>
      </w:r>
      <w:r w:rsidR="002263BA" w:rsidRPr="00267D7A">
        <w:rPr>
          <w:rFonts w:cs="Arial"/>
          <w:color w:val="000000"/>
          <w:sz w:val="20"/>
          <w:szCs w:val="20"/>
          <w:shd w:val="clear" w:color="auto" w:fill="FFFFFF"/>
        </w:rPr>
        <w:t>;</w:t>
      </w:r>
    </w:p>
    <w:p w14:paraId="334DEC2F" w14:textId="774D5957" w:rsidR="007910E7" w:rsidRDefault="007910E7" w:rsidP="002263BA">
      <w:pPr>
        <w:jc w:val="both"/>
        <w:rPr>
          <w:rFonts w:cs="Arial"/>
          <w:sz w:val="20"/>
          <w:szCs w:val="20"/>
        </w:rPr>
      </w:pPr>
      <w:r>
        <w:rPr>
          <w:rFonts w:cs="Arial"/>
          <w:sz w:val="20"/>
          <w:szCs w:val="20"/>
        </w:rPr>
        <w:t xml:space="preserve">2. </w:t>
      </w:r>
      <w:r w:rsidR="00CE1C43">
        <w:rPr>
          <w:rFonts w:cs="Arial"/>
          <w:sz w:val="20"/>
          <w:szCs w:val="20"/>
        </w:rPr>
        <w:t>če gre za</w:t>
      </w:r>
      <w:r w:rsidR="002263BA" w:rsidRPr="00267D7A">
        <w:rPr>
          <w:rFonts w:cs="Arial"/>
          <w:sz w:val="20"/>
          <w:szCs w:val="20"/>
        </w:rPr>
        <w:t xml:space="preserve"> nezahtevn</w:t>
      </w:r>
      <w:r w:rsidR="00CE1C43">
        <w:rPr>
          <w:rFonts w:cs="Arial"/>
          <w:sz w:val="20"/>
          <w:szCs w:val="20"/>
        </w:rPr>
        <w:t>o</w:t>
      </w:r>
      <w:r w:rsidR="002263BA" w:rsidRPr="00267D7A">
        <w:rPr>
          <w:rFonts w:cs="Arial"/>
          <w:sz w:val="20"/>
          <w:szCs w:val="20"/>
        </w:rPr>
        <w:t xml:space="preserve"> agromelioracij</w:t>
      </w:r>
      <w:r w:rsidR="00CE1C43">
        <w:rPr>
          <w:rFonts w:cs="Arial"/>
          <w:sz w:val="20"/>
          <w:szCs w:val="20"/>
        </w:rPr>
        <w:t>o,</w:t>
      </w:r>
      <w:r w:rsidR="002263BA" w:rsidRPr="00267D7A">
        <w:rPr>
          <w:rFonts w:cs="Arial"/>
          <w:sz w:val="20"/>
          <w:szCs w:val="20"/>
        </w:rPr>
        <w:t xml:space="preserve"> </w:t>
      </w:r>
      <w:r w:rsidR="007C723B" w:rsidRPr="00267D7A">
        <w:rPr>
          <w:rFonts w:cs="Arial"/>
          <w:sz w:val="20"/>
          <w:szCs w:val="20"/>
        </w:rPr>
        <w:t xml:space="preserve">mora </w:t>
      </w:r>
      <w:r w:rsidR="00CE1C43">
        <w:rPr>
          <w:rFonts w:cs="Arial"/>
          <w:sz w:val="20"/>
          <w:szCs w:val="20"/>
        </w:rPr>
        <w:t xml:space="preserve">vlogi na javni razpis </w:t>
      </w:r>
      <w:r w:rsidR="007C723B" w:rsidRPr="00267D7A">
        <w:rPr>
          <w:rFonts w:cs="Arial"/>
          <w:sz w:val="20"/>
          <w:szCs w:val="20"/>
        </w:rPr>
        <w:t>priložiti</w:t>
      </w:r>
      <w:r>
        <w:rPr>
          <w:rFonts w:cs="Arial"/>
          <w:sz w:val="20"/>
          <w:szCs w:val="20"/>
        </w:rPr>
        <w:t>:</w:t>
      </w:r>
    </w:p>
    <w:p w14:paraId="0B174DC5" w14:textId="77777777" w:rsidR="007910E7" w:rsidRDefault="007910E7" w:rsidP="002263BA">
      <w:pPr>
        <w:jc w:val="both"/>
        <w:rPr>
          <w:rFonts w:cs="Arial"/>
          <w:sz w:val="20"/>
          <w:szCs w:val="20"/>
        </w:rPr>
      </w:pPr>
      <w:r>
        <w:rPr>
          <w:rFonts w:cs="Arial"/>
          <w:sz w:val="20"/>
          <w:szCs w:val="20"/>
        </w:rPr>
        <w:t>–</w:t>
      </w:r>
      <w:r w:rsidR="007C723B" w:rsidRPr="00267D7A">
        <w:rPr>
          <w:rFonts w:cs="Arial"/>
          <w:sz w:val="20"/>
          <w:szCs w:val="20"/>
        </w:rPr>
        <w:t xml:space="preserve"> popis agromelioracijskih del in</w:t>
      </w:r>
    </w:p>
    <w:p w14:paraId="7F1E5C1A" w14:textId="091603B5" w:rsidR="002263BA" w:rsidRDefault="007910E7" w:rsidP="002263BA">
      <w:pPr>
        <w:jc w:val="both"/>
        <w:rPr>
          <w:rFonts w:cs="Arial"/>
          <w:sz w:val="20"/>
          <w:szCs w:val="20"/>
        </w:rPr>
      </w:pPr>
      <w:r>
        <w:rPr>
          <w:rFonts w:cs="Arial"/>
          <w:sz w:val="20"/>
          <w:szCs w:val="20"/>
        </w:rPr>
        <w:t xml:space="preserve">– </w:t>
      </w:r>
      <w:r w:rsidR="007C723B" w:rsidRPr="00267D7A">
        <w:rPr>
          <w:rFonts w:cs="Arial"/>
          <w:sz w:val="20"/>
          <w:szCs w:val="20"/>
        </w:rPr>
        <w:t>predpisana soglasja in dovoljenja pristojnih organov, če gre za o</w:t>
      </w:r>
      <w:r w:rsidR="002263BA" w:rsidRPr="00267D7A">
        <w:rPr>
          <w:rFonts w:cs="Arial"/>
          <w:sz w:val="20"/>
          <w:szCs w:val="20"/>
        </w:rPr>
        <w:t>bmočj</w:t>
      </w:r>
      <w:r w:rsidR="007C723B" w:rsidRPr="00267D7A">
        <w:rPr>
          <w:rFonts w:cs="Arial"/>
          <w:sz w:val="20"/>
          <w:szCs w:val="20"/>
        </w:rPr>
        <w:t>a</w:t>
      </w:r>
      <w:r w:rsidR="002263BA" w:rsidRPr="00267D7A">
        <w:rPr>
          <w:rFonts w:cs="Arial"/>
          <w:sz w:val="20"/>
          <w:szCs w:val="20"/>
        </w:rPr>
        <w:t xml:space="preserve"> varovanj in omejitev po posebnih predpisih</w:t>
      </w:r>
      <w:r>
        <w:rPr>
          <w:rFonts w:cs="Arial"/>
          <w:sz w:val="20"/>
          <w:szCs w:val="20"/>
        </w:rPr>
        <w:t>, razen če gre za odvoz naplavin s kmetijskih zemljišč in druge agrotehnične ukrepe za vzpostavitev kmetijskih zemljišč v ponov</w:t>
      </w:r>
      <w:r w:rsidR="00587C8A">
        <w:rPr>
          <w:rFonts w:cs="Arial"/>
          <w:sz w:val="20"/>
          <w:szCs w:val="20"/>
        </w:rPr>
        <w:t>no kmetijsko uporabo v skladu z</w:t>
      </w:r>
      <w:r w:rsidR="002263BA" w:rsidRPr="00267D7A">
        <w:rPr>
          <w:rFonts w:cs="Arial"/>
          <w:sz w:val="20"/>
          <w:szCs w:val="20"/>
        </w:rPr>
        <w:t xml:space="preserve"> </w:t>
      </w:r>
      <w:r>
        <w:rPr>
          <w:rFonts w:cs="Arial"/>
          <w:sz w:val="20"/>
          <w:szCs w:val="20"/>
        </w:rPr>
        <w:t xml:space="preserve">zakonom, ki ureja </w:t>
      </w:r>
      <w:r w:rsidR="002263BA" w:rsidRPr="00267D7A">
        <w:rPr>
          <w:rFonts w:cs="Arial"/>
          <w:sz w:val="20"/>
          <w:szCs w:val="20"/>
        </w:rPr>
        <w:t>obnov</w:t>
      </w:r>
      <w:r>
        <w:rPr>
          <w:rFonts w:cs="Arial"/>
          <w:sz w:val="20"/>
          <w:szCs w:val="20"/>
        </w:rPr>
        <w:t>o</w:t>
      </w:r>
      <w:r w:rsidR="002263BA" w:rsidRPr="00267D7A">
        <w:rPr>
          <w:rFonts w:cs="Arial"/>
          <w:sz w:val="20"/>
          <w:szCs w:val="20"/>
        </w:rPr>
        <w:t>, razvoj in zagotavljan</w:t>
      </w:r>
      <w:r w:rsidR="00587C8A">
        <w:rPr>
          <w:rFonts w:cs="Arial"/>
          <w:sz w:val="20"/>
          <w:szCs w:val="20"/>
        </w:rPr>
        <w:t>j</w:t>
      </w:r>
      <w:r>
        <w:rPr>
          <w:rFonts w:cs="Arial"/>
          <w:sz w:val="20"/>
          <w:szCs w:val="20"/>
        </w:rPr>
        <w:t>e</w:t>
      </w:r>
      <w:r w:rsidR="002263BA" w:rsidRPr="00267D7A">
        <w:rPr>
          <w:rFonts w:cs="Arial"/>
          <w:sz w:val="20"/>
          <w:szCs w:val="20"/>
        </w:rPr>
        <w:t xml:space="preserve"> finančnih sredstev</w:t>
      </w:r>
      <w:r w:rsidR="00A36517">
        <w:rPr>
          <w:rFonts w:cs="Arial"/>
          <w:sz w:val="20"/>
          <w:szCs w:val="20"/>
        </w:rPr>
        <w:t>;</w:t>
      </w:r>
    </w:p>
    <w:p w14:paraId="1F0A7BE2" w14:textId="63C6194A" w:rsidR="00A36517" w:rsidRPr="00267D7A" w:rsidRDefault="00A36517" w:rsidP="002263BA">
      <w:pPr>
        <w:jc w:val="both"/>
        <w:rPr>
          <w:rFonts w:cs="Arial"/>
          <w:sz w:val="20"/>
          <w:szCs w:val="20"/>
        </w:rPr>
      </w:pPr>
      <w:r>
        <w:rPr>
          <w:rFonts w:cs="Arial"/>
          <w:sz w:val="20"/>
          <w:szCs w:val="20"/>
        </w:rPr>
        <w:t xml:space="preserve">3. na zemljiščih z območja iz drugega odstavka </w:t>
      </w:r>
      <w:r w:rsidRPr="00A36517">
        <w:rPr>
          <w:rFonts w:cs="Arial"/>
          <w:sz w:val="20"/>
          <w:szCs w:val="20"/>
        </w:rPr>
        <w:t>a74.a člen</w:t>
      </w:r>
      <w:r w:rsidR="00F74DA5">
        <w:rPr>
          <w:rFonts w:cs="Arial"/>
          <w:sz w:val="20"/>
          <w:szCs w:val="20"/>
        </w:rPr>
        <w:t>a</w:t>
      </w:r>
      <w:r>
        <w:rPr>
          <w:rFonts w:cs="Arial"/>
          <w:sz w:val="20"/>
          <w:szCs w:val="20"/>
        </w:rPr>
        <w:t xml:space="preserve"> te uredbe je nastala škoda, kar</w:t>
      </w:r>
      <w:r w:rsidRPr="00A36517">
        <w:rPr>
          <w:rFonts w:cs="Arial"/>
          <w:sz w:val="20"/>
          <w:szCs w:val="20"/>
        </w:rPr>
        <w:t xml:space="preserve"> je razvidno iz ocene škode</w:t>
      </w:r>
      <w:r w:rsidR="008D52D0">
        <w:rPr>
          <w:rFonts w:cs="Arial"/>
          <w:sz w:val="20"/>
          <w:szCs w:val="20"/>
        </w:rPr>
        <w:t>, določene</w:t>
      </w:r>
      <w:r w:rsidRPr="00A36517">
        <w:rPr>
          <w:rFonts w:cs="Arial"/>
          <w:sz w:val="20"/>
          <w:szCs w:val="20"/>
        </w:rPr>
        <w:t xml:space="preserve"> v skladu z uredbo, ki ureja metodologijo za ocenjevanje škode.</w:t>
      </w:r>
    </w:p>
    <w:p w14:paraId="2226BFD9" w14:textId="5F85C671" w:rsidR="006C5CEF" w:rsidRPr="00267D7A" w:rsidRDefault="006C5CEF" w:rsidP="002263BA">
      <w:pPr>
        <w:jc w:val="both"/>
        <w:rPr>
          <w:rFonts w:cs="Arial"/>
          <w:sz w:val="20"/>
          <w:szCs w:val="20"/>
        </w:rPr>
      </w:pPr>
    </w:p>
    <w:p w14:paraId="2A1ABC96" w14:textId="1BD3BB68" w:rsidR="006C5CEF" w:rsidRPr="00267D7A" w:rsidRDefault="006C5CEF" w:rsidP="002263BA">
      <w:pPr>
        <w:jc w:val="both"/>
        <w:rPr>
          <w:rFonts w:cs="Arial"/>
          <w:color w:val="000000"/>
          <w:sz w:val="20"/>
          <w:szCs w:val="20"/>
          <w:shd w:val="clear" w:color="auto" w:fill="FFFFFF"/>
        </w:rPr>
      </w:pPr>
      <w:r w:rsidRPr="00267D7A">
        <w:rPr>
          <w:rFonts w:cs="Arial"/>
          <w:sz w:val="20"/>
          <w:szCs w:val="20"/>
        </w:rPr>
        <w:lastRenderedPageBreak/>
        <w:t xml:space="preserve">(2) </w:t>
      </w:r>
      <w:r w:rsidRPr="00267D7A">
        <w:rPr>
          <w:rFonts w:cs="Arial"/>
          <w:color w:val="000000"/>
          <w:sz w:val="20"/>
          <w:szCs w:val="20"/>
          <w:shd w:val="clear" w:color="auto" w:fill="FFFFFF"/>
        </w:rPr>
        <w:t>Upravičenec lahko na javni razpis vloži več vlog, pri čemer mora ena vloga predstavljati eno agromelioracijsko območje.</w:t>
      </w:r>
    </w:p>
    <w:p w14:paraId="24C93E1A" w14:textId="7FA79FB8" w:rsidR="00624429" w:rsidRPr="00267D7A" w:rsidRDefault="00624429" w:rsidP="002263BA">
      <w:pPr>
        <w:jc w:val="both"/>
        <w:rPr>
          <w:rFonts w:cs="Arial"/>
          <w:color w:val="000000"/>
          <w:sz w:val="20"/>
          <w:szCs w:val="20"/>
          <w:shd w:val="clear" w:color="auto" w:fill="FFFFFF"/>
        </w:rPr>
      </w:pPr>
    </w:p>
    <w:p w14:paraId="7D4CC8DA" w14:textId="50F740A4" w:rsidR="00624429" w:rsidRPr="00267D7A" w:rsidRDefault="00F822F4" w:rsidP="62E3BD08">
      <w:pPr>
        <w:spacing w:line="260" w:lineRule="exact"/>
        <w:jc w:val="center"/>
        <w:rPr>
          <w:rFonts w:cs="Arial"/>
          <w:b/>
          <w:bCs/>
          <w:sz w:val="20"/>
          <w:szCs w:val="20"/>
        </w:rPr>
      </w:pPr>
      <w:r>
        <w:rPr>
          <w:rFonts w:cs="Arial"/>
          <w:b/>
          <w:bCs/>
          <w:sz w:val="20"/>
          <w:szCs w:val="20"/>
        </w:rPr>
        <w:t>e</w:t>
      </w:r>
      <w:r w:rsidRPr="00267D7A">
        <w:rPr>
          <w:rFonts w:cs="Arial"/>
          <w:b/>
          <w:bCs/>
          <w:sz w:val="20"/>
          <w:szCs w:val="20"/>
        </w:rPr>
        <w:t>7</w:t>
      </w:r>
      <w:r>
        <w:rPr>
          <w:rFonts w:cs="Arial"/>
          <w:b/>
          <w:bCs/>
          <w:sz w:val="20"/>
          <w:szCs w:val="20"/>
        </w:rPr>
        <w:t>4</w:t>
      </w:r>
      <w:r w:rsidRPr="00267D7A">
        <w:rPr>
          <w:rFonts w:cs="Arial"/>
          <w:b/>
          <w:bCs/>
          <w:sz w:val="20"/>
          <w:szCs w:val="20"/>
        </w:rPr>
        <w:t xml:space="preserve">.a </w:t>
      </w:r>
      <w:r w:rsidR="00624429" w:rsidRPr="00267D7A">
        <w:rPr>
          <w:rFonts w:cs="Arial"/>
          <w:b/>
          <w:bCs/>
          <w:sz w:val="20"/>
          <w:szCs w:val="20"/>
        </w:rPr>
        <w:t>člen</w:t>
      </w:r>
    </w:p>
    <w:p w14:paraId="05C24D68" w14:textId="1E710E23" w:rsidR="00624429" w:rsidRPr="00267D7A" w:rsidRDefault="00624429" w:rsidP="62E3BD08">
      <w:pPr>
        <w:spacing w:line="260" w:lineRule="exact"/>
        <w:jc w:val="center"/>
        <w:rPr>
          <w:rFonts w:cs="Arial"/>
          <w:b/>
          <w:bCs/>
          <w:sz w:val="20"/>
          <w:szCs w:val="20"/>
        </w:rPr>
      </w:pPr>
      <w:r w:rsidRPr="00267D7A">
        <w:rPr>
          <w:rFonts w:cs="Arial"/>
          <w:b/>
          <w:bCs/>
          <w:sz w:val="20"/>
          <w:szCs w:val="20"/>
        </w:rPr>
        <w:t>(merila za izbor vlog)</w:t>
      </w:r>
    </w:p>
    <w:p w14:paraId="0A204C27" w14:textId="77777777" w:rsidR="00624429" w:rsidRPr="004802B4" w:rsidRDefault="00624429" w:rsidP="00624429">
      <w:pPr>
        <w:spacing w:line="260" w:lineRule="exact"/>
        <w:jc w:val="both"/>
        <w:rPr>
          <w:rFonts w:cs="Arial"/>
          <w:sz w:val="20"/>
          <w:szCs w:val="20"/>
        </w:rPr>
      </w:pPr>
    </w:p>
    <w:p w14:paraId="6DE471DD" w14:textId="3877BA02" w:rsidR="007A0138" w:rsidRPr="00267D7A" w:rsidRDefault="00624429" w:rsidP="62E3BD08">
      <w:pPr>
        <w:spacing w:line="260" w:lineRule="exact"/>
        <w:jc w:val="both"/>
        <w:rPr>
          <w:rFonts w:cs="Arial"/>
          <w:color w:val="000000"/>
          <w:sz w:val="20"/>
          <w:szCs w:val="20"/>
          <w:shd w:val="clear" w:color="auto" w:fill="FFFFFF"/>
        </w:rPr>
      </w:pPr>
      <w:r w:rsidRPr="00267D7A">
        <w:rPr>
          <w:rFonts w:cs="Arial"/>
          <w:color w:val="000000"/>
          <w:sz w:val="20"/>
          <w:szCs w:val="20"/>
          <w:shd w:val="clear" w:color="auto" w:fill="FFFFFF"/>
        </w:rPr>
        <w:t>(1) Vstopna meja točk za podporo iz operacije izvedb</w:t>
      </w:r>
      <w:r w:rsidR="00AD4F08">
        <w:rPr>
          <w:rFonts w:cs="Arial"/>
          <w:color w:val="000000"/>
          <w:sz w:val="20"/>
          <w:szCs w:val="20"/>
          <w:shd w:val="clear" w:color="auto" w:fill="FFFFFF"/>
        </w:rPr>
        <w:t>a</w:t>
      </w:r>
      <w:r w:rsidRPr="00267D7A">
        <w:rPr>
          <w:rFonts w:cs="Arial"/>
          <w:color w:val="000000"/>
          <w:sz w:val="20"/>
          <w:szCs w:val="20"/>
          <w:shd w:val="clear" w:color="auto" w:fill="FFFFFF"/>
        </w:rPr>
        <w:t xml:space="preserve"> agromelioracij na </w:t>
      </w:r>
      <w:r w:rsidR="00120E9D">
        <w:rPr>
          <w:rFonts w:cs="Arial"/>
          <w:color w:val="000000"/>
          <w:sz w:val="20"/>
          <w:szCs w:val="20"/>
          <w:shd w:val="clear" w:color="auto" w:fill="FFFFFF"/>
        </w:rPr>
        <w:t>kmetijskih zemljiščih</w:t>
      </w:r>
      <w:r w:rsidRPr="00267D7A">
        <w:rPr>
          <w:rFonts w:cs="Arial"/>
          <w:color w:val="000000"/>
          <w:sz w:val="20"/>
          <w:szCs w:val="20"/>
          <w:shd w:val="clear" w:color="auto" w:fill="FFFFFF"/>
        </w:rPr>
        <w:t xml:space="preserve"> znaša 30 odstotkov najvišjega možnega števila točk.</w:t>
      </w:r>
    </w:p>
    <w:p w14:paraId="54CE2AE9" w14:textId="58CF8053" w:rsidR="00624429" w:rsidRPr="00267D7A" w:rsidRDefault="00624429" w:rsidP="00624429">
      <w:pPr>
        <w:rPr>
          <w:rFonts w:cs="Arial"/>
          <w:sz w:val="20"/>
          <w:szCs w:val="20"/>
        </w:rPr>
      </w:pPr>
    </w:p>
    <w:p w14:paraId="62C8FF96" w14:textId="77777777" w:rsidR="00A750E9" w:rsidRPr="00267D7A" w:rsidRDefault="00A750E9" w:rsidP="00A750E9">
      <w:pPr>
        <w:rPr>
          <w:rFonts w:cs="Arial"/>
          <w:sz w:val="20"/>
          <w:szCs w:val="20"/>
        </w:rPr>
      </w:pPr>
      <w:r w:rsidRPr="00267D7A">
        <w:rPr>
          <w:rFonts w:cs="Arial"/>
          <w:sz w:val="20"/>
          <w:szCs w:val="20"/>
        </w:rPr>
        <w:t>(2) Merila za ocenjevanje vlog so:</w:t>
      </w:r>
    </w:p>
    <w:p w14:paraId="54021035" w14:textId="77777777" w:rsidR="00A750E9" w:rsidRPr="00267D7A" w:rsidRDefault="00A750E9" w:rsidP="00A750E9">
      <w:pPr>
        <w:rPr>
          <w:rFonts w:cs="Arial"/>
          <w:sz w:val="20"/>
          <w:szCs w:val="20"/>
        </w:rPr>
      </w:pPr>
      <w:r w:rsidRPr="00267D7A">
        <w:rPr>
          <w:rFonts w:cs="Arial"/>
          <w:sz w:val="20"/>
          <w:szCs w:val="20"/>
        </w:rPr>
        <w:t xml:space="preserve">1. ekonomski vidik naložbe: </w:t>
      </w:r>
    </w:p>
    <w:p w14:paraId="6E349E9D" w14:textId="03AF3BA3" w:rsidR="00A750E9" w:rsidRPr="00267D7A" w:rsidRDefault="00A750E9" w:rsidP="00A750E9">
      <w:pPr>
        <w:rPr>
          <w:rFonts w:cs="Arial"/>
          <w:sz w:val="20"/>
          <w:szCs w:val="20"/>
        </w:rPr>
      </w:pPr>
      <w:r w:rsidRPr="00267D7A">
        <w:rPr>
          <w:rFonts w:cs="Arial"/>
          <w:sz w:val="20"/>
          <w:szCs w:val="20"/>
        </w:rPr>
        <w:t xml:space="preserve">– </w:t>
      </w:r>
      <w:r w:rsidR="002A4BAB">
        <w:rPr>
          <w:rFonts w:cs="Arial"/>
          <w:sz w:val="20"/>
          <w:szCs w:val="20"/>
        </w:rPr>
        <w:t>vrsta agromelioracijskih del</w:t>
      </w:r>
      <w:r w:rsidR="00F74DA5">
        <w:rPr>
          <w:rFonts w:cs="Arial"/>
          <w:sz w:val="20"/>
          <w:szCs w:val="20"/>
        </w:rPr>
        <w:t>,</w:t>
      </w:r>
    </w:p>
    <w:p w14:paraId="73B5D34F" w14:textId="77777777" w:rsidR="00A750E9" w:rsidRPr="00267D7A" w:rsidRDefault="00A750E9" w:rsidP="00A750E9">
      <w:pPr>
        <w:rPr>
          <w:rFonts w:cs="Arial"/>
          <w:sz w:val="20"/>
          <w:szCs w:val="20"/>
        </w:rPr>
      </w:pPr>
      <w:r w:rsidRPr="00267D7A">
        <w:rPr>
          <w:rFonts w:cs="Arial"/>
          <w:sz w:val="20"/>
          <w:szCs w:val="20"/>
        </w:rPr>
        <w:t>– površina agromelioracijskega območja;</w:t>
      </w:r>
    </w:p>
    <w:p w14:paraId="21787BA8" w14:textId="5EDD6FAA" w:rsidR="00A750E9" w:rsidRPr="00267D7A" w:rsidRDefault="00A750E9" w:rsidP="00A750E9">
      <w:pPr>
        <w:rPr>
          <w:rFonts w:cs="Arial"/>
          <w:sz w:val="20"/>
          <w:szCs w:val="20"/>
        </w:rPr>
      </w:pPr>
      <w:r>
        <w:rPr>
          <w:rFonts w:cs="Arial"/>
          <w:sz w:val="20"/>
          <w:szCs w:val="20"/>
        </w:rPr>
        <w:t>2. geografski</w:t>
      </w:r>
      <w:r w:rsidRPr="00267D7A">
        <w:rPr>
          <w:rFonts w:cs="Arial"/>
          <w:sz w:val="20"/>
          <w:szCs w:val="20"/>
        </w:rPr>
        <w:t xml:space="preserve"> vidik naložbe: lokacij</w:t>
      </w:r>
      <w:r>
        <w:rPr>
          <w:rFonts w:cs="Arial"/>
          <w:sz w:val="20"/>
          <w:szCs w:val="20"/>
        </w:rPr>
        <w:t>a predvidene agromelioracije</w:t>
      </w:r>
      <w:r w:rsidRPr="00267D7A">
        <w:rPr>
          <w:rFonts w:cs="Arial"/>
          <w:sz w:val="20"/>
          <w:szCs w:val="20"/>
        </w:rPr>
        <w:t>.</w:t>
      </w:r>
    </w:p>
    <w:p w14:paraId="3F89763C" w14:textId="6DDB85D2" w:rsidR="00422DC5" w:rsidRPr="00267D7A" w:rsidRDefault="00422DC5" w:rsidP="00624429">
      <w:pPr>
        <w:rPr>
          <w:rFonts w:cs="Arial"/>
          <w:sz w:val="20"/>
          <w:szCs w:val="20"/>
        </w:rPr>
      </w:pPr>
    </w:p>
    <w:p w14:paraId="19A9C213" w14:textId="51B3BB0C" w:rsidR="00422DC5" w:rsidRPr="00267D7A" w:rsidRDefault="00422DC5" w:rsidP="00624429">
      <w:pPr>
        <w:rPr>
          <w:rFonts w:cs="Arial"/>
          <w:sz w:val="20"/>
          <w:szCs w:val="20"/>
        </w:rPr>
      </w:pPr>
      <w:r w:rsidRPr="00267D7A">
        <w:rPr>
          <w:rFonts w:cs="Arial"/>
          <w:sz w:val="20"/>
          <w:szCs w:val="20"/>
        </w:rPr>
        <w:t>(3) Podrobnejša m</w:t>
      </w:r>
      <w:r w:rsidR="00587C8A">
        <w:rPr>
          <w:rFonts w:cs="Arial"/>
          <w:sz w:val="20"/>
          <w:szCs w:val="20"/>
        </w:rPr>
        <w:t>erila iz prejšnjega odstavka in</w:t>
      </w:r>
      <w:r w:rsidRPr="00267D7A">
        <w:rPr>
          <w:rFonts w:cs="Arial"/>
          <w:sz w:val="20"/>
          <w:szCs w:val="20"/>
        </w:rPr>
        <w:t xml:space="preserve"> točkov</w:t>
      </w:r>
      <w:r w:rsidR="00AD4F08">
        <w:rPr>
          <w:rFonts w:cs="Arial"/>
          <w:sz w:val="20"/>
          <w:szCs w:val="20"/>
        </w:rPr>
        <w:t>nik</w:t>
      </w:r>
      <w:r w:rsidRPr="00267D7A">
        <w:rPr>
          <w:rFonts w:cs="Arial"/>
          <w:sz w:val="20"/>
          <w:szCs w:val="20"/>
        </w:rPr>
        <w:t xml:space="preserve"> za ocenjevanje vlog se opredelijo v javnem razpisu.</w:t>
      </w:r>
    </w:p>
    <w:p w14:paraId="6B649FE1" w14:textId="078C4172" w:rsidR="00624429" w:rsidRPr="00267D7A" w:rsidRDefault="00624429" w:rsidP="00624429">
      <w:pPr>
        <w:rPr>
          <w:rFonts w:cs="Arial"/>
          <w:sz w:val="20"/>
          <w:szCs w:val="20"/>
        </w:rPr>
      </w:pPr>
    </w:p>
    <w:p w14:paraId="75813018" w14:textId="0EE982EA" w:rsidR="00422DC5" w:rsidRPr="00267D7A" w:rsidRDefault="00F822F4" w:rsidP="62E3BD08">
      <w:pPr>
        <w:spacing w:line="260" w:lineRule="exact"/>
        <w:jc w:val="center"/>
        <w:rPr>
          <w:rFonts w:cs="Arial"/>
          <w:b/>
          <w:bCs/>
          <w:sz w:val="20"/>
          <w:szCs w:val="20"/>
        </w:rPr>
      </w:pPr>
      <w:r>
        <w:rPr>
          <w:rFonts w:cs="Arial"/>
          <w:b/>
          <w:bCs/>
          <w:sz w:val="20"/>
          <w:szCs w:val="20"/>
        </w:rPr>
        <w:t>f</w:t>
      </w:r>
      <w:r w:rsidRPr="00267D7A">
        <w:rPr>
          <w:rFonts w:cs="Arial"/>
          <w:b/>
          <w:bCs/>
          <w:sz w:val="20"/>
          <w:szCs w:val="20"/>
        </w:rPr>
        <w:t>7</w:t>
      </w:r>
      <w:r>
        <w:rPr>
          <w:rFonts w:cs="Arial"/>
          <w:b/>
          <w:bCs/>
          <w:sz w:val="20"/>
          <w:szCs w:val="20"/>
        </w:rPr>
        <w:t>4</w:t>
      </w:r>
      <w:r w:rsidRPr="00267D7A">
        <w:rPr>
          <w:rFonts w:cs="Arial"/>
          <w:b/>
          <w:bCs/>
          <w:sz w:val="20"/>
          <w:szCs w:val="20"/>
        </w:rPr>
        <w:t xml:space="preserve">.a </w:t>
      </w:r>
      <w:r w:rsidR="00422DC5" w:rsidRPr="00267D7A">
        <w:rPr>
          <w:rFonts w:cs="Arial"/>
          <w:b/>
          <w:bCs/>
          <w:sz w:val="20"/>
          <w:szCs w:val="20"/>
        </w:rPr>
        <w:t>člen</w:t>
      </w:r>
    </w:p>
    <w:p w14:paraId="781F06AC" w14:textId="2FFDE1B1" w:rsidR="00422DC5" w:rsidRPr="00267D7A" w:rsidRDefault="00422DC5" w:rsidP="62E3BD08">
      <w:pPr>
        <w:spacing w:line="260" w:lineRule="exact"/>
        <w:jc w:val="center"/>
        <w:rPr>
          <w:rFonts w:cs="Arial"/>
          <w:b/>
          <w:bCs/>
          <w:sz w:val="20"/>
          <w:szCs w:val="20"/>
        </w:rPr>
      </w:pPr>
      <w:r w:rsidRPr="00267D7A">
        <w:rPr>
          <w:rFonts w:cs="Arial"/>
          <w:b/>
          <w:bCs/>
          <w:sz w:val="20"/>
          <w:szCs w:val="20"/>
        </w:rPr>
        <w:t>(pogoji ob vložitvi zahtevka za izplačilo sredstev)</w:t>
      </w:r>
    </w:p>
    <w:p w14:paraId="594FDB5C" w14:textId="77777777" w:rsidR="00422DC5" w:rsidRPr="00267D7A" w:rsidRDefault="00422DC5" w:rsidP="00422DC5">
      <w:pPr>
        <w:spacing w:line="260" w:lineRule="exact"/>
        <w:jc w:val="both"/>
        <w:rPr>
          <w:rFonts w:cs="Arial"/>
          <w:b/>
          <w:sz w:val="20"/>
          <w:szCs w:val="20"/>
        </w:rPr>
      </w:pPr>
    </w:p>
    <w:p w14:paraId="3D14C6D8" w14:textId="3678D669" w:rsidR="00422DC5" w:rsidRPr="00267D7A" w:rsidRDefault="00422DC5" w:rsidP="00E14E71">
      <w:pPr>
        <w:jc w:val="both"/>
        <w:rPr>
          <w:rFonts w:cs="Arial"/>
          <w:color w:val="000000"/>
          <w:sz w:val="20"/>
          <w:szCs w:val="20"/>
          <w:shd w:val="clear" w:color="auto" w:fill="FFFFFF"/>
        </w:rPr>
      </w:pPr>
      <w:r w:rsidRPr="00267D7A">
        <w:rPr>
          <w:rFonts w:cs="Arial"/>
          <w:color w:val="000000"/>
          <w:sz w:val="20"/>
          <w:szCs w:val="20"/>
          <w:shd w:val="clear" w:color="auto" w:fill="FFFFFF"/>
        </w:rPr>
        <w:t xml:space="preserve">(1) Upravičenec mora ob </w:t>
      </w:r>
      <w:r w:rsidR="00E14E71">
        <w:rPr>
          <w:rFonts w:cs="Arial"/>
          <w:color w:val="000000"/>
          <w:sz w:val="20"/>
          <w:szCs w:val="20"/>
          <w:shd w:val="clear" w:color="auto" w:fill="FFFFFF"/>
        </w:rPr>
        <w:t>vložitvi</w:t>
      </w:r>
      <w:r w:rsidRPr="00267D7A">
        <w:rPr>
          <w:rFonts w:cs="Arial"/>
          <w:color w:val="000000"/>
          <w:sz w:val="20"/>
          <w:szCs w:val="20"/>
          <w:shd w:val="clear" w:color="auto" w:fill="FFFFFF"/>
        </w:rPr>
        <w:t xml:space="preserve"> zahtevka za izplačilo </w:t>
      </w:r>
      <w:r w:rsidR="00E14E71">
        <w:rPr>
          <w:rFonts w:cs="Arial"/>
          <w:color w:val="000000"/>
          <w:sz w:val="20"/>
          <w:szCs w:val="20"/>
          <w:shd w:val="clear" w:color="auto" w:fill="FFFFFF"/>
        </w:rPr>
        <w:t>sredstev</w:t>
      </w:r>
      <w:r w:rsidR="00E14E71" w:rsidRPr="00267D7A">
        <w:rPr>
          <w:rFonts w:cs="Arial"/>
          <w:color w:val="000000"/>
          <w:sz w:val="20"/>
          <w:szCs w:val="20"/>
          <w:shd w:val="clear" w:color="auto" w:fill="FFFFFF"/>
        </w:rPr>
        <w:t xml:space="preserve"> </w:t>
      </w:r>
      <w:r w:rsidRPr="00267D7A">
        <w:rPr>
          <w:rFonts w:cs="Arial"/>
          <w:color w:val="000000"/>
          <w:sz w:val="20"/>
          <w:szCs w:val="20"/>
          <w:shd w:val="clear" w:color="auto" w:fill="FFFFFF"/>
        </w:rPr>
        <w:t>iz operacije izvedb</w:t>
      </w:r>
      <w:r w:rsidR="00E14E71">
        <w:rPr>
          <w:rFonts w:cs="Arial"/>
          <w:color w:val="000000"/>
          <w:sz w:val="20"/>
          <w:szCs w:val="20"/>
          <w:shd w:val="clear" w:color="auto" w:fill="FFFFFF"/>
        </w:rPr>
        <w:t>a</w:t>
      </w:r>
      <w:r w:rsidRPr="00267D7A">
        <w:rPr>
          <w:rFonts w:cs="Arial"/>
          <w:color w:val="000000"/>
          <w:sz w:val="20"/>
          <w:szCs w:val="20"/>
          <w:shd w:val="clear" w:color="auto" w:fill="FFFFFF"/>
        </w:rPr>
        <w:t xml:space="preserve"> </w:t>
      </w:r>
      <w:r w:rsidR="00E14E71">
        <w:rPr>
          <w:rFonts w:cs="Arial"/>
          <w:color w:val="000000"/>
          <w:sz w:val="20"/>
          <w:szCs w:val="20"/>
          <w:shd w:val="clear" w:color="auto" w:fill="FFFFFF"/>
        </w:rPr>
        <w:t>a</w:t>
      </w:r>
      <w:r w:rsidRPr="00267D7A">
        <w:rPr>
          <w:rFonts w:cs="Arial"/>
          <w:color w:val="000000"/>
          <w:sz w:val="20"/>
          <w:szCs w:val="20"/>
          <w:shd w:val="clear" w:color="auto" w:fill="FFFFFF"/>
        </w:rPr>
        <w:t>gromelioracij na kmetijskih ze</w:t>
      </w:r>
      <w:r w:rsidR="00F74DA5">
        <w:rPr>
          <w:rFonts w:cs="Arial"/>
          <w:color w:val="000000"/>
          <w:sz w:val="20"/>
          <w:szCs w:val="20"/>
          <w:shd w:val="clear" w:color="auto" w:fill="FFFFFF"/>
        </w:rPr>
        <w:t>mljiščih izpolnjevati pogoje</w:t>
      </w:r>
      <w:r w:rsidRPr="00267D7A">
        <w:rPr>
          <w:rFonts w:cs="Arial"/>
          <w:color w:val="000000"/>
          <w:sz w:val="20"/>
          <w:szCs w:val="20"/>
          <w:shd w:val="clear" w:color="auto" w:fill="FFFFFF"/>
        </w:rPr>
        <w:t xml:space="preserve"> iz 102. člena te uredbe. </w:t>
      </w:r>
    </w:p>
    <w:p w14:paraId="60461CBF" w14:textId="2807E83F" w:rsidR="00422DC5" w:rsidRPr="00267D7A" w:rsidRDefault="00422DC5" w:rsidP="00E14E71">
      <w:pPr>
        <w:jc w:val="both"/>
        <w:rPr>
          <w:rFonts w:cs="Arial"/>
          <w:sz w:val="20"/>
          <w:szCs w:val="20"/>
          <w:shd w:val="clear" w:color="auto" w:fill="FFFFFF"/>
        </w:rPr>
      </w:pPr>
    </w:p>
    <w:p w14:paraId="52656F8C" w14:textId="1B5EF8EA" w:rsidR="00422DC5" w:rsidRPr="00267D7A" w:rsidRDefault="00422DC5" w:rsidP="00E14E71">
      <w:pPr>
        <w:jc w:val="both"/>
        <w:rPr>
          <w:rFonts w:cs="Arial"/>
          <w:sz w:val="20"/>
          <w:szCs w:val="20"/>
          <w:shd w:val="clear" w:color="auto" w:fill="FFFFFF"/>
        </w:rPr>
      </w:pPr>
      <w:r w:rsidRPr="00267D7A">
        <w:rPr>
          <w:rFonts w:cs="Arial"/>
          <w:sz w:val="20"/>
          <w:szCs w:val="20"/>
          <w:shd w:val="clear" w:color="auto" w:fill="FFFFFF"/>
        </w:rPr>
        <w:t>(2) Za namen operacije izvedba agromelioracij na kmetijskih zemljiščih se kot zaključek naložbe šteje vključitev naložbe v uporabo, kar se izkazuje s kopijo zapisnika o prevzemu del, ki se priloži zahtevku za izplačilo sredstev.</w:t>
      </w:r>
    </w:p>
    <w:p w14:paraId="013AF95A" w14:textId="10175F30" w:rsidR="00422DC5" w:rsidRPr="00267D7A" w:rsidRDefault="00422DC5" w:rsidP="00E14E71">
      <w:pPr>
        <w:jc w:val="both"/>
        <w:rPr>
          <w:rFonts w:cs="Arial"/>
          <w:sz w:val="20"/>
          <w:szCs w:val="20"/>
          <w:shd w:val="clear" w:color="auto" w:fill="FFFFFF"/>
        </w:rPr>
      </w:pPr>
    </w:p>
    <w:p w14:paraId="6BAB6B95" w14:textId="7887209D" w:rsidR="00422DC5" w:rsidRPr="00267D7A" w:rsidRDefault="00422DC5" w:rsidP="00E14E71">
      <w:pPr>
        <w:jc w:val="both"/>
        <w:rPr>
          <w:rFonts w:cs="Arial"/>
          <w:sz w:val="20"/>
          <w:szCs w:val="20"/>
          <w:shd w:val="clear" w:color="auto" w:fill="FFFFFF"/>
        </w:rPr>
      </w:pPr>
      <w:r w:rsidRPr="00267D7A">
        <w:rPr>
          <w:rFonts w:cs="Arial"/>
          <w:sz w:val="20"/>
          <w:szCs w:val="20"/>
          <w:shd w:val="clear" w:color="auto" w:fill="FFFFFF"/>
        </w:rPr>
        <w:t>(3) Upravičenec lahko na posamezno vlogo vloži največ tri zahtevke za izplačilo sredstev.</w:t>
      </w:r>
    </w:p>
    <w:p w14:paraId="374E6E49" w14:textId="4BBD4D1E" w:rsidR="00422DC5" w:rsidRPr="00267D7A" w:rsidRDefault="00422DC5" w:rsidP="00422DC5">
      <w:pPr>
        <w:rPr>
          <w:rFonts w:cs="Arial"/>
          <w:sz w:val="20"/>
          <w:szCs w:val="20"/>
          <w:shd w:val="clear" w:color="auto" w:fill="FFFFFF"/>
        </w:rPr>
      </w:pPr>
    </w:p>
    <w:p w14:paraId="59F73CCA" w14:textId="349F19B4" w:rsidR="00777B22" w:rsidRPr="00267D7A" w:rsidRDefault="00F822F4" w:rsidP="62E3BD08">
      <w:pPr>
        <w:spacing w:line="260" w:lineRule="exact"/>
        <w:jc w:val="center"/>
        <w:rPr>
          <w:rFonts w:cs="Arial"/>
          <w:b/>
          <w:bCs/>
          <w:sz w:val="20"/>
          <w:szCs w:val="20"/>
        </w:rPr>
      </w:pPr>
      <w:r>
        <w:rPr>
          <w:rFonts w:cs="Arial"/>
          <w:b/>
          <w:bCs/>
          <w:sz w:val="20"/>
          <w:szCs w:val="20"/>
        </w:rPr>
        <w:t>g</w:t>
      </w:r>
      <w:r w:rsidRPr="00267D7A">
        <w:rPr>
          <w:rFonts w:cs="Arial"/>
          <w:b/>
          <w:bCs/>
          <w:sz w:val="20"/>
          <w:szCs w:val="20"/>
        </w:rPr>
        <w:t>7</w:t>
      </w:r>
      <w:r>
        <w:rPr>
          <w:rFonts w:cs="Arial"/>
          <w:b/>
          <w:bCs/>
          <w:sz w:val="20"/>
          <w:szCs w:val="20"/>
        </w:rPr>
        <w:t>4</w:t>
      </w:r>
      <w:r w:rsidRPr="00267D7A">
        <w:rPr>
          <w:rFonts w:cs="Arial"/>
          <w:b/>
          <w:bCs/>
          <w:sz w:val="20"/>
          <w:szCs w:val="20"/>
        </w:rPr>
        <w:t>.a</w:t>
      </w:r>
      <w:r w:rsidR="00777B22" w:rsidRPr="00267D7A">
        <w:rPr>
          <w:rFonts w:cs="Arial"/>
          <w:b/>
          <w:bCs/>
          <w:sz w:val="20"/>
          <w:szCs w:val="20"/>
        </w:rPr>
        <w:t> člen</w:t>
      </w:r>
    </w:p>
    <w:p w14:paraId="7CE3FC9A" w14:textId="5D43CB29" w:rsidR="00777B22" w:rsidRPr="00267D7A" w:rsidRDefault="00777B22" w:rsidP="62E3BD08">
      <w:pPr>
        <w:spacing w:line="260" w:lineRule="exact"/>
        <w:jc w:val="center"/>
        <w:rPr>
          <w:rFonts w:cs="Arial"/>
          <w:b/>
          <w:bCs/>
          <w:sz w:val="20"/>
          <w:szCs w:val="20"/>
        </w:rPr>
      </w:pPr>
      <w:r w:rsidRPr="00267D7A">
        <w:rPr>
          <w:rFonts w:cs="Arial"/>
          <w:b/>
          <w:bCs/>
          <w:sz w:val="20"/>
          <w:szCs w:val="20"/>
        </w:rPr>
        <w:t>(finančne določbe)</w:t>
      </w:r>
    </w:p>
    <w:p w14:paraId="0CD5BCC3" w14:textId="77777777" w:rsidR="00777B22" w:rsidRPr="00267D7A" w:rsidRDefault="00777B22" w:rsidP="00777B22">
      <w:pPr>
        <w:spacing w:line="260" w:lineRule="exact"/>
        <w:jc w:val="center"/>
        <w:rPr>
          <w:rFonts w:cs="Arial"/>
          <w:b/>
          <w:sz w:val="20"/>
          <w:szCs w:val="20"/>
        </w:rPr>
      </w:pPr>
    </w:p>
    <w:p w14:paraId="515E9D60" w14:textId="42925002" w:rsidR="00777B22" w:rsidRPr="00267D7A" w:rsidRDefault="00777B22" w:rsidP="62E3BD08">
      <w:pPr>
        <w:jc w:val="both"/>
        <w:rPr>
          <w:rFonts w:cs="Arial"/>
          <w:color w:val="000000"/>
          <w:sz w:val="20"/>
          <w:szCs w:val="20"/>
          <w:shd w:val="clear" w:color="auto" w:fill="FFFFFF"/>
        </w:rPr>
      </w:pPr>
      <w:r w:rsidRPr="00267D7A">
        <w:rPr>
          <w:rFonts w:cs="Arial"/>
          <w:color w:val="000000"/>
          <w:sz w:val="20"/>
          <w:szCs w:val="20"/>
          <w:shd w:val="clear" w:color="auto" w:fill="FFFFFF"/>
        </w:rPr>
        <w:t xml:space="preserve">(1) Najvišja stopnja </w:t>
      </w:r>
      <w:r w:rsidR="006030AC">
        <w:rPr>
          <w:rFonts w:cs="Arial"/>
          <w:color w:val="000000"/>
          <w:sz w:val="20"/>
          <w:szCs w:val="20"/>
          <w:shd w:val="clear" w:color="auto" w:fill="FFFFFF"/>
        </w:rPr>
        <w:t xml:space="preserve">javne </w:t>
      </w:r>
      <w:r w:rsidRPr="00267D7A">
        <w:rPr>
          <w:rFonts w:cs="Arial"/>
          <w:color w:val="000000"/>
          <w:sz w:val="20"/>
          <w:szCs w:val="20"/>
          <w:shd w:val="clear" w:color="auto" w:fill="FFFFFF"/>
        </w:rPr>
        <w:t>podpore iz operacije izvedb</w:t>
      </w:r>
      <w:r w:rsidR="00E14E71">
        <w:rPr>
          <w:rFonts w:cs="Arial"/>
          <w:color w:val="000000"/>
          <w:sz w:val="20"/>
          <w:szCs w:val="20"/>
          <w:shd w:val="clear" w:color="auto" w:fill="FFFFFF"/>
        </w:rPr>
        <w:t>a</w:t>
      </w:r>
      <w:r w:rsidRPr="00267D7A">
        <w:rPr>
          <w:rFonts w:cs="Arial"/>
          <w:color w:val="000000"/>
          <w:sz w:val="20"/>
          <w:szCs w:val="20"/>
          <w:shd w:val="clear" w:color="auto" w:fill="FFFFFF"/>
        </w:rPr>
        <w:t xml:space="preserve"> agromelioracij na kmetijskih zemljiščih znaša 100 odstotkov upravičenih stroškov.</w:t>
      </w:r>
    </w:p>
    <w:p w14:paraId="350BA1CB" w14:textId="77777777" w:rsidR="00777B22" w:rsidRPr="00267D7A" w:rsidRDefault="00777B22" w:rsidP="00777B22">
      <w:pPr>
        <w:jc w:val="both"/>
        <w:rPr>
          <w:rFonts w:cs="Arial"/>
          <w:sz w:val="20"/>
          <w:szCs w:val="20"/>
          <w:shd w:val="clear" w:color="auto" w:fill="FFFFFF"/>
        </w:rPr>
      </w:pPr>
    </w:p>
    <w:p w14:paraId="35C8486A" w14:textId="6E686DDB" w:rsidR="00777B22" w:rsidRPr="00267D7A" w:rsidRDefault="00777B22" w:rsidP="62E3BD08">
      <w:pPr>
        <w:jc w:val="both"/>
        <w:rPr>
          <w:rFonts w:cs="Arial"/>
          <w:color w:val="000000"/>
          <w:sz w:val="20"/>
          <w:szCs w:val="20"/>
          <w:shd w:val="clear" w:color="auto" w:fill="FFFFFF"/>
        </w:rPr>
      </w:pPr>
      <w:r w:rsidRPr="00267D7A">
        <w:rPr>
          <w:rFonts w:cs="Arial"/>
          <w:color w:val="000000"/>
          <w:sz w:val="20"/>
          <w:szCs w:val="20"/>
          <w:shd w:val="clear" w:color="auto" w:fill="FFFFFF"/>
        </w:rPr>
        <w:t xml:space="preserve">(2) Najnižji znesek </w:t>
      </w:r>
      <w:r w:rsidR="00396EB4">
        <w:rPr>
          <w:rFonts w:cs="Arial"/>
          <w:color w:val="000000"/>
          <w:sz w:val="20"/>
          <w:szCs w:val="20"/>
          <w:shd w:val="clear" w:color="auto" w:fill="FFFFFF"/>
        </w:rPr>
        <w:t xml:space="preserve">javne </w:t>
      </w:r>
      <w:r w:rsidRPr="00267D7A">
        <w:rPr>
          <w:rFonts w:cs="Arial"/>
          <w:color w:val="000000"/>
          <w:sz w:val="20"/>
          <w:szCs w:val="20"/>
          <w:shd w:val="clear" w:color="auto" w:fill="FFFFFF"/>
        </w:rPr>
        <w:t>podpore znaša 2.000 eurov na vlogo. Razpoložljiva sredstva, namenjena izvajanju operacije izvedba agromelioracij na kmetijskih zemljiščih v programskem obdobju 2014–2020, so opredeljena v prilogi 1 te uredbe.</w:t>
      </w:r>
    </w:p>
    <w:p w14:paraId="3985C044" w14:textId="77777777" w:rsidR="00777B22" w:rsidRPr="00267D7A" w:rsidRDefault="00777B22" w:rsidP="00777B22">
      <w:pPr>
        <w:jc w:val="both"/>
        <w:rPr>
          <w:rFonts w:cs="Arial"/>
          <w:color w:val="000000"/>
          <w:sz w:val="20"/>
          <w:szCs w:val="20"/>
          <w:shd w:val="clear" w:color="auto" w:fill="FFFFFF"/>
        </w:rPr>
      </w:pPr>
    </w:p>
    <w:p w14:paraId="235A7B23" w14:textId="1A1ED4F6" w:rsidR="00A750E9" w:rsidRDefault="00A750E9" w:rsidP="00A750E9">
      <w:pPr>
        <w:jc w:val="both"/>
        <w:rPr>
          <w:rFonts w:cs="Arial"/>
          <w:color w:val="000000"/>
          <w:sz w:val="20"/>
          <w:szCs w:val="20"/>
          <w:shd w:val="clear" w:color="auto" w:fill="FFFFFF"/>
        </w:rPr>
      </w:pPr>
      <w:r w:rsidRPr="00267D7A">
        <w:rPr>
          <w:rFonts w:cs="Arial"/>
          <w:color w:val="000000"/>
          <w:sz w:val="20"/>
          <w:szCs w:val="20"/>
          <w:shd w:val="clear" w:color="auto" w:fill="FFFFFF"/>
        </w:rPr>
        <w:t xml:space="preserve">(3) Sredstva, namenjena izvajanju operacije izvedba agromelioracij na kmetijskih zemljiščih, se </w:t>
      </w:r>
      <w:r>
        <w:rPr>
          <w:rFonts w:cs="Arial"/>
          <w:color w:val="000000"/>
          <w:sz w:val="20"/>
          <w:szCs w:val="20"/>
          <w:shd w:val="clear" w:color="auto" w:fill="FFFFFF"/>
        </w:rPr>
        <w:t xml:space="preserve">v skladu z </w:t>
      </w:r>
      <w:r w:rsidRPr="00267D7A">
        <w:rPr>
          <w:rFonts w:cs="Arial"/>
          <w:color w:val="000000"/>
          <w:sz w:val="20"/>
          <w:szCs w:val="20"/>
          <w:shd w:val="clear" w:color="auto" w:fill="FFFFFF"/>
        </w:rPr>
        <w:t>58.a člen</w:t>
      </w:r>
      <w:r>
        <w:rPr>
          <w:rFonts w:cs="Arial"/>
          <w:color w:val="000000"/>
          <w:sz w:val="20"/>
          <w:szCs w:val="20"/>
          <w:shd w:val="clear" w:color="auto" w:fill="FFFFFF"/>
        </w:rPr>
        <w:t>om</w:t>
      </w:r>
      <w:r w:rsidRPr="00267D7A">
        <w:rPr>
          <w:rFonts w:cs="Arial"/>
          <w:color w:val="000000"/>
          <w:sz w:val="20"/>
          <w:szCs w:val="20"/>
          <w:shd w:val="clear" w:color="auto" w:fill="FFFFFF"/>
        </w:rPr>
        <w:t xml:space="preserve"> Uredbe 1305/2013/EU</w:t>
      </w:r>
      <w:r>
        <w:rPr>
          <w:rFonts w:cs="Arial"/>
          <w:color w:val="000000"/>
          <w:sz w:val="20"/>
          <w:szCs w:val="20"/>
          <w:shd w:val="clear" w:color="auto" w:fill="FFFFFF"/>
        </w:rPr>
        <w:t xml:space="preserve"> </w:t>
      </w:r>
      <w:r w:rsidRPr="00267D7A">
        <w:rPr>
          <w:rFonts w:cs="Arial"/>
          <w:color w:val="000000"/>
          <w:sz w:val="20"/>
          <w:szCs w:val="20"/>
          <w:shd w:val="clear" w:color="auto" w:fill="FFFFFF"/>
        </w:rPr>
        <w:t>zagotovijo iz EKSRP v višini 100 odstotkov.</w:t>
      </w:r>
    </w:p>
    <w:p w14:paraId="2B0819E7" w14:textId="654FBAF2" w:rsidR="007E687D" w:rsidRDefault="007E687D" w:rsidP="62E3BD08">
      <w:pPr>
        <w:jc w:val="both"/>
        <w:rPr>
          <w:rFonts w:cs="Arial"/>
          <w:color w:val="000000"/>
          <w:sz w:val="20"/>
          <w:szCs w:val="20"/>
          <w:shd w:val="clear" w:color="auto" w:fill="FFFFFF"/>
        </w:rPr>
      </w:pPr>
    </w:p>
    <w:p w14:paraId="3EC3B60C" w14:textId="6DD175C7" w:rsidR="007E687D" w:rsidRDefault="001451F9" w:rsidP="007E687D">
      <w:pPr>
        <w:jc w:val="center"/>
        <w:rPr>
          <w:rFonts w:cs="Arial"/>
          <w:b/>
          <w:color w:val="000000"/>
          <w:sz w:val="20"/>
          <w:szCs w:val="20"/>
          <w:shd w:val="clear" w:color="auto" w:fill="FFFFFF"/>
        </w:rPr>
      </w:pPr>
      <w:r>
        <w:rPr>
          <w:rFonts w:cs="Arial"/>
          <w:b/>
          <w:color w:val="000000"/>
          <w:sz w:val="20"/>
          <w:szCs w:val="20"/>
          <w:shd w:val="clear" w:color="auto" w:fill="FFFFFF"/>
        </w:rPr>
        <w:t>11</w:t>
      </w:r>
      <w:r w:rsidR="007E687D" w:rsidRPr="007E687D">
        <w:rPr>
          <w:rFonts w:cs="Arial"/>
          <w:b/>
          <w:color w:val="000000"/>
          <w:sz w:val="20"/>
          <w:szCs w:val="20"/>
          <w:shd w:val="clear" w:color="auto" w:fill="FFFFFF"/>
        </w:rPr>
        <w:t>. člen</w:t>
      </w:r>
    </w:p>
    <w:p w14:paraId="5DC791BF" w14:textId="77777777" w:rsidR="007E687D" w:rsidRPr="007E687D" w:rsidRDefault="007E687D" w:rsidP="007E687D">
      <w:pPr>
        <w:jc w:val="center"/>
        <w:rPr>
          <w:rFonts w:cs="Arial"/>
          <w:b/>
          <w:color w:val="000000"/>
          <w:sz w:val="20"/>
          <w:szCs w:val="20"/>
          <w:shd w:val="clear" w:color="auto" w:fill="FFFFFF"/>
        </w:rPr>
      </w:pPr>
    </w:p>
    <w:p w14:paraId="769DFB9A" w14:textId="51C808EC" w:rsidR="007E687D" w:rsidRPr="007E687D" w:rsidRDefault="007E687D" w:rsidP="007E687D">
      <w:pPr>
        <w:spacing w:line="260" w:lineRule="exact"/>
        <w:jc w:val="both"/>
        <w:rPr>
          <w:rFonts w:cs="Arial"/>
          <w:sz w:val="20"/>
          <w:szCs w:val="20"/>
        </w:rPr>
      </w:pPr>
      <w:r w:rsidRPr="007E687D">
        <w:rPr>
          <w:rFonts w:cs="Arial"/>
          <w:sz w:val="20"/>
          <w:szCs w:val="20"/>
        </w:rPr>
        <w:t xml:space="preserve">Za </w:t>
      </w:r>
      <w:r>
        <w:rPr>
          <w:rFonts w:cs="Arial"/>
          <w:sz w:val="20"/>
          <w:szCs w:val="20"/>
        </w:rPr>
        <w:t>90</w:t>
      </w:r>
      <w:r w:rsidRPr="007E687D">
        <w:rPr>
          <w:rFonts w:cs="Arial"/>
          <w:sz w:val="20"/>
          <w:szCs w:val="20"/>
        </w:rPr>
        <w:t>.</w:t>
      </w:r>
      <w:r>
        <w:rPr>
          <w:rFonts w:cs="Arial"/>
          <w:sz w:val="20"/>
          <w:szCs w:val="20"/>
        </w:rPr>
        <w:t>h</w:t>
      </w:r>
      <w:r w:rsidRPr="007E687D">
        <w:rPr>
          <w:rFonts w:cs="Arial"/>
          <w:sz w:val="20"/>
          <w:szCs w:val="20"/>
        </w:rPr>
        <w:t xml:space="preserve"> členom se doda</w:t>
      </w:r>
      <w:r w:rsidR="00C82C8C">
        <w:rPr>
          <w:rFonts w:cs="Arial"/>
          <w:sz w:val="20"/>
          <w:szCs w:val="20"/>
        </w:rPr>
        <w:t>jo</w:t>
      </w:r>
      <w:r w:rsidRPr="007E687D">
        <w:rPr>
          <w:rFonts w:cs="Arial"/>
          <w:sz w:val="20"/>
          <w:szCs w:val="20"/>
        </w:rPr>
        <w:t xml:space="preserve"> nov, </w:t>
      </w:r>
      <w:r w:rsidR="00C914C2">
        <w:rPr>
          <w:rFonts w:cs="Arial"/>
          <w:sz w:val="20"/>
          <w:szCs w:val="20"/>
        </w:rPr>
        <w:t>10.</w:t>
      </w:r>
      <w:r w:rsidRPr="007E687D">
        <w:rPr>
          <w:rFonts w:cs="Arial"/>
          <w:sz w:val="20"/>
          <w:szCs w:val="20"/>
        </w:rPr>
        <w:t xml:space="preserve"> oddelek in </w:t>
      </w:r>
      <w:r w:rsidR="00C82C8C">
        <w:rPr>
          <w:rFonts w:cs="Arial"/>
          <w:sz w:val="20"/>
          <w:szCs w:val="20"/>
        </w:rPr>
        <w:t>novi, 90.i</w:t>
      </w:r>
      <w:r w:rsidRPr="007E687D">
        <w:rPr>
          <w:rFonts w:cs="Arial"/>
          <w:sz w:val="20"/>
          <w:szCs w:val="20"/>
        </w:rPr>
        <w:t xml:space="preserve"> do </w:t>
      </w:r>
      <w:r w:rsidR="00C82C8C">
        <w:rPr>
          <w:rFonts w:cs="Arial"/>
          <w:sz w:val="20"/>
          <w:szCs w:val="20"/>
        </w:rPr>
        <w:t>90.š</w:t>
      </w:r>
      <w:r w:rsidRPr="007E687D">
        <w:rPr>
          <w:rFonts w:cs="Arial"/>
          <w:sz w:val="20"/>
          <w:szCs w:val="20"/>
        </w:rPr>
        <w:t xml:space="preserve"> člen, ki se glasijo:</w:t>
      </w:r>
    </w:p>
    <w:p w14:paraId="25CA2F12" w14:textId="77777777" w:rsidR="007E687D" w:rsidRPr="007E687D" w:rsidRDefault="007E687D" w:rsidP="007E687D">
      <w:pPr>
        <w:spacing w:line="260" w:lineRule="exact"/>
        <w:jc w:val="both"/>
        <w:rPr>
          <w:rFonts w:cs="Arial"/>
          <w:sz w:val="20"/>
          <w:szCs w:val="20"/>
        </w:rPr>
      </w:pPr>
    </w:p>
    <w:p w14:paraId="587C7D36" w14:textId="35A0D5B5" w:rsidR="007E687D" w:rsidRPr="007E687D" w:rsidRDefault="007E687D" w:rsidP="007E687D">
      <w:pPr>
        <w:spacing w:line="260" w:lineRule="exact"/>
        <w:jc w:val="center"/>
        <w:rPr>
          <w:rFonts w:cs="Arial"/>
          <w:color w:val="000000"/>
          <w:sz w:val="20"/>
          <w:szCs w:val="20"/>
        </w:rPr>
      </w:pPr>
      <w:r w:rsidRPr="007E687D">
        <w:rPr>
          <w:rFonts w:cs="Arial"/>
          <w:b/>
          <w:sz w:val="20"/>
          <w:szCs w:val="20"/>
        </w:rPr>
        <w:t>»</w:t>
      </w:r>
      <w:r w:rsidR="008D52D0">
        <w:rPr>
          <w:rFonts w:cs="Arial"/>
          <w:b/>
          <w:sz w:val="20"/>
          <w:szCs w:val="20"/>
        </w:rPr>
        <w:t>10.</w:t>
      </w:r>
      <w:r w:rsidRPr="007E687D">
        <w:rPr>
          <w:rFonts w:cs="Arial"/>
          <w:b/>
          <w:sz w:val="20"/>
          <w:szCs w:val="20"/>
        </w:rPr>
        <w:t xml:space="preserve"> P</w:t>
      </w:r>
      <w:r w:rsidRPr="007E687D">
        <w:rPr>
          <w:rFonts w:cs="Arial"/>
          <w:b/>
          <w:color w:val="000000"/>
          <w:sz w:val="20"/>
          <w:szCs w:val="20"/>
        </w:rPr>
        <w:t>odpora za obnovo kmetijskega zemljišča in potenciala kmetijske proizvodnje, ki sta bila prizadeta zaradi naravnih nesreč, slabih vremenskih razmer in katastrofičnih dogodkov</w:t>
      </w:r>
    </w:p>
    <w:p w14:paraId="3ADC58E2" w14:textId="77777777" w:rsidR="007E687D" w:rsidRPr="007E687D" w:rsidRDefault="007E687D" w:rsidP="007E687D">
      <w:pPr>
        <w:spacing w:line="260" w:lineRule="exact"/>
        <w:jc w:val="center"/>
        <w:rPr>
          <w:rFonts w:cs="Arial"/>
          <w:b/>
          <w:sz w:val="20"/>
          <w:szCs w:val="20"/>
        </w:rPr>
      </w:pPr>
    </w:p>
    <w:p w14:paraId="324AAEE5" w14:textId="00867D13" w:rsidR="007E687D" w:rsidRPr="007E687D" w:rsidRDefault="00C82C8C" w:rsidP="007E687D">
      <w:pPr>
        <w:spacing w:line="260" w:lineRule="exact"/>
        <w:jc w:val="center"/>
        <w:rPr>
          <w:rFonts w:cs="Arial"/>
          <w:b/>
          <w:sz w:val="20"/>
          <w:szCs w:val="20"/>
        </w:rPr>
      </w:pPr>
      <w:r>
        <w:rPr>
          <w:rFonts w:cs="Arial"/>
          <w:b/>
          <w:sz w:val="20"/>
          <w:szCs w:val="20"/>
        </w:rPr>
        <w:t>90.i</w:t>
      </w:r>
      <w:r w:rsidR="007E687D" w:rsidRPr="007E687D">
        <w:rPr>
          <w:rFonts w:cs="Arial"/>
          <w:b/>
          <w:sz w:val="20"/>
          <w:szCs w:val="20"/>
        </w:rPr>
        <w:t xml:space="preserve"> člen</w:t>
      </w:r>
    </w:p>
    <w:p w14:paraId="76244408" w14:textId="77777777" w:rsidR="007E687D" w:rsidRPr="007E687D" w:rsidRDefault="007E687D" w:rsidP="007E687D">
      <w:pPr>
        <w:spacing w:line="260" w:lineRule="exact"/>
        <w:jc w:val="center"/>
        <w:rPr>
          <w:rFonts w:cs="Arial"/>
          <w:b/>
          <w:sz w:val="20"/>
          <w:szCs w:val="20"/>
        </w:rPr>
      </w:pPr>
      <w:r w:rsidRPr="007E687D">
        <w:rPr>
          <w:rFonts w:cs="Arial"/>
          <w:b/>
          <w:sz w:val="20"/>
          <w:szCs w:val="20"/>
        </w:rPr>
        <w:t>(namen podpore)</w:t>
      </w:r>
    </w:p>
    <w:p w14:paraId="6852D3A0" w14:textId="77777777" w:rsidR="007E687D" w:rsidRPr="007E687D" w:rsidRDefault="007E687D" w:rsidP="007E687D">
      <w:pPr>
        <w:spacing w:line="260" w:lineRule="exact"/>
        <w:jc w:val="both"/>
        <w:rPr>
          <w:rFonts w:cs="Arial"/>
          <w:sz w:val="20"/>
          <w:szCs w:val="20"/>
        </w:rPr>
      </w:pPr>
    </w:p>
    <w:p w14:paraId="4C8D908B" w14:textId="77777777" w:rsidR="007E687D" w:rsidRPr="007E687D" w:rsidRDefault="007E687D" w:rsidP="007E687D">
      <w:pPr>
        <w:spacing w:line="260" w:lineRule="exact"/>
        <w:jc w:val="both"/>
        <w:rPr>
          <w:rFonts w:cs="Arial"/>
          <w:sz w:val="20"/>
          <w:szCs w:val="20"/>
        </w:rPr>
      </w:pPr>
      <w:r w:rsidRPr="007E687D">
        <w:rPr>
          <w:rFonts w:cs="Arial"/>
          <w:sz w:val="20"/>
          <w:szCs w:val="20"/>
        </w:rPr>
        <w:t xml:space="preserve">(1) Podpora iz podukrepa </w:t>
      </w:r>
      <w:r w:rsidRPr="007E687D">
        <w:rPr>
          <w:rFonts w:cs="Arial"/>
          <w:color w:val="000000"/>
          <w:sz w:val="20"/>
          <w:szCs w:val="20"/>
        </w:rPr>
        <w:t>podpora za obnovo kmetijskega zemljišča in potenciala kmetijske proizvodnje, ki sta bila prizadeta zaradi naravnih nesreč, slabih vremenskih razmer in katastrofičnih dogodkov</w:t>
      </w:r>
      <w:r w:rsidRPr="007E687D">
        <w:rPr>
          <w:rFonts w:cs="Arial"/>
          <w:sz w:val="20"/>
          <w:szCs w:val="20"/>
        </w:rPr>
        <w:t>, je namenjena naložbam v osnovna sredstva za primarno kmetijsko pridelavo iz Priloge I k Pogodbi, ki so bila poškodovana ali uničena v poplavah v avgustu 2023.</w:t>
      </w:r>
    </w:p>
    <w:p w14:paraId="6DEF0227" w14:textId="77777777" w:rsidR="007E687D" w:rsidRPr="007E687D" w:rsidRDefault="007E687D" w:rsidP="007E687D">
      <w:pPr>
        <w:spacing w:line="260" w:lineRule="exact"/>
        <w:jc w:val="both"/>
        <w:rPr>
          <w:rFonts w:cs="Arial"/>
          <w:sz w:val="20"/>
          <w:szCs w:val="20"/>
        </w:rPr>
      </w:pPr>
    </w:p>
    <w:p w14:paraId="05329453" w14:textId="40D9CBD0" w:rsidR="007E687D" w:rsidRPr="007E687D" w:rsidRDefault="007E687D" w:rsidP="007E687D">
      <w:pPr>
        <w:spacing w:line="260" w:lineRule="exact"/>
        <w:jc w:val="both"/>
        <w:rPr>
          <w:rFonts w:cs="Arial"/>
          <w:sz w:val="20"/>
          <w:szCs w:val="20"/>
        </w:rPr>
      </w:pPr>
      <w:r w:rsidRPr="007E687D">
        <w:rPr>
          <w:rFonts w:cs="Arial"/>
          <w:sz w:val="20"/>
          <w:szCs w:val="20"/>
        </w:rPr>
        <w:t>(2) Predmet podpore so naslednje vrste naložb, ki so bile poškodovane ali uničene v poplavah v avgustu 2023 na kmetijskem gospodarstvu, kar je razvidno iz ocene škode</w:t>
      </w:r>
      <w:r w:rsidR="000675CA">
        <w:rPr>
          <w:rFonts w:cs="Arial"/>
          <w:sz w:val="20"/>
          <w:szCs w:val="20"/>
        </w:rPr>
        <w:t xml:space="preserve">, določene </w:t>
      </w:r>
      <w:r w:rsidR="0000518F" w:rsidRPr="0000518F">
        <w:rPr>
          <w:rFonts w:cs="Arial"/>
          <w:sz w:val="20"/>
          <w:szCs w:val="20"/>
        </w:rPr>
        <w:t>v skladu z uredbo, ki ureja metodologijo za ocenjevanje škode (v nadaljnjem besedilu: ocena škode)</w:t>
      </w:r>
      <w:r w:rsidRPr="007E687D">
        <w:rPr>
          <w:rFonts w:cs="Arial"/>
          <w:sz w:val="20"/>
          <w:szCs w:val="20"/>
        </w:rPr>
        <w:t>:</w:t>
      </w:r>
    </w:p>
    <w:p w14:paraId="0070D4E6" w14:textId="27C96E48" w:rsidR="007E687D" w:rsidRPr="007E687D" w:rsidRDefault="007E687D" w:rsidP="007E687D">
      <w:pPr>
        <w:spacing w:line="260" w:lineRule="exact"/>
        <w:jc w:val="both"/>
        <w:rPr>
          <w:rFonts w:cs="Arial"/>
          <w:sz w:val="20"/>
          <w:szCs w:val="20"/>
        </w:rPr>
      </w:pPr>
      <w:r w:rsidRPr="007E687D">
        <w:rPr>
          <w:rFonts w:cs="Arial"/>
          <w:sz w:val="20"/>
          <w:szCs w:val="20"/>
        </w:rPr>
        <w:t>1. obnova gospodarskih poslopij in drugih objektov za kmetijsko dejavnost: ureditev in vzdrževanje objektov v skladu s predpisi, ki urejajo graditev objektov</w:t>
      </w:r>
      <w:r w:rsidR="0098367B">
        <w:rPr>
          <w:rFonts w:cs="Arial"/>
          <w:sz w:val="20"/>
          <w:szCs w:val="20"/>
        </w:rPr>
        <w:t>,</w:t>
      </w:r>
      <w:r w:rsidRPr="007E687D">
        <w:rPr>
          <w:rFonts w:cs="Arial"/>
          <w:sz w:val="20"/>
          <w:szCs w:val="20"/>
        </w:rPr>
        <w:t xml:space="preserve"> in nakup pripadajoče opreme ter ureditev priključkov kmetijskega gospodarstva na objekte gospodarske javne infrastrukture;</w:t>
      </w:r>
    </w:p>
    <w:p w14:paraId="03A43D7F" w14:textId="77777777" w:rsidR="007E687D" w:rsidRPr="007E687D" w:rsidRDefault="007E687D" w:rsidP="007E687D">
      <w:pPr>
        <w:spacing w:line="260" w:lineRule="exact"/>
        <w:jc w:val="both"/>
        <w:rPr>
          <w:rFonts w:cs="Arial"/>
          <w:sz w:val="20"/>
          <w:szCs w:val="20"/>
        </w:rPr>
      </w:pPr>
      <w:r w:rsidRPr="007E687D">
        <w:rPr>
          <w:rFonts w:cs="Arial"/>
          <w:sz w:val="20"/>
          <w:szCs w:val="20"/>
        </w:rPr>
        <w:t>2. nakup kmetijske mehanizacije;</w:t>
      </w:r>
    </w:p>
    <w:p w14:paraId="4ED7DE9E" w14:textId="7544E991" w:rsidR="007E687D" w:rsidRPr="007E687D" w:rsidRDefault="007E687D" w:rsidP="007E687D">
      <w:pPr>
        <w:spacing w:line="260" w:lineRule="exact"/>
        <w:jc w:val="both"/>
        <w:rPr>
          <w:rFonts w:cs="Arial"/>
          <w:sz w:val="20"/>
          <w:szCs w:val="20"/>
        </w:rPr>
      </w:pPr>
      <w:r w:rsidRPr="007E687D">
        <w:rPr>
          <w:rFonts w:cs="Arial"/>
          <w:sz w:val="20"/>
          <w:szCs w:val="20"/>
        </w:rPr>
        <w:t xml:space="preserve">3. agromelioracije </w:t>
      </w:r>
      <w:r w:rsidR="0098367B">
        <w:rPr>
          <w:rFonts w:cs="Arial"/>
          <w:sz w:val="20"/>
          <w:szCs w:val="20"/>
        </w:rPr>
        <w:t xml:space="preserve">na </w:t>
      </w:r>
      <w:r w:rsidRPr="00421960">
        <w:rPr>
          <w:rFonts w:cs="Arial"/>
          <w:sz w:val="20"/>
          <w:szCs w:val="20"/>
        </w:rPr>
        <w:t>kmetijskih zemljišč</w:t>
      </w:r>
      <w:r w:rsidR="0098367B" w:rsidRPr="00421960">
        <w:rPr>
          <w:rFonts w:cs="Arial"/>
          <w:sz w:val="20"/>
          <w:szCs w:val="20"/>
        </w:rPr>
        <w:t>ih</w:t>
      </w:r>
      <w:r w:rsidRPr="00421960">
        <w:rPr>
          <w:rFonts w:cs="Arial"/>
          <w:sz w:val="20"/>
          <w:szCs w:val="20"/>
        </w:rPr>
        <w:t xml:space="preserve"> v skladu z zakonom, ki ureja kmetijska zemljišča</w:t>
      </w:r>
      <w:r w:rsidR="00421960" w:rsidRPr="00421960">
        <w:rPr>
          <w:rFonts w:cs="Arial"/>
          <w:sz w:val="20"/>
          <w:szCs w:val="20"/>
        </w:rPr>
        <w:t xml:space="preserve"> </w:t>
      </w:r>
      <w:r w:rsidR="00421960" w:rsidRPr="00421960">
        <w:rPr>
          <w:sz w:val="20"/>
        </w:rPr>
        <w:t>ter zakonom, ki ureja obnovo, razvoj in zagotavljanje finančnih sredstev</w:t>
      </w:r>
      <w:r w:rsidRPr="00421960">
        <w:rPr>
          <w:rFonts w:cs="Arial"/>
          <w:sz w:val="20"/>
          <w:szCs w:val="20"/>
        </w:rPr>
        <w:t>;</w:t>
      </w:r>
    </w:p>
    <w:p w14:paraId="4A84428D" w14:textId="77777777" w:rsidR="007E687D" w:rsidRPr="007E687D" w:rsidRDefault="007E687D" w:rsidP="007E687D">
      <w:pPr>
        <w:spacing w:line="260" w:lineRule="exact"/>
        <w:jc w:val="both"/>
        <w:rPr>
          <w:rFonts w:cs="Arial"/>
          <w:sz w:val="20"/>
          <w:szCs w:val="20"/>
        </w:rPr>
      </w:pPr>
      <w:r w:rsidRPr="007E687D">
        <w:rPr>
          <w:rFonts w:cs="Arial"/>
          <w:sz w:val="20"/>
          <w:szCs w:val="20"/>
        </w:rPr>
        <w:t>4. nakup rejnih živali;</w:t>
      </w:r>
    </w:p>
    <w:p w14:paraId="4EF9EC12" w14:textId="77777777" w:rsidR="007E687D" w:rsidRPr="007E687D" w:rsidRDefault="007E687D" w:rsidP="007E687D">
      <w:pPr>
        <w:spacing w:line="260" w:lineRule="exact"/>
        <w:jc w:val="both"/>
        <w:rPr>
          <w:rFonts w:cs="Arial"/>
          <w:sz w:val="20"/>
          <w:szCs w:val="20"/>
        </w:rPr>
      </w:pPr>
      <w:r w:rsidRPr="007E687D">
        <w:rPr>
          <w:rFonts w:cs="Arial"/>
          <w:sz w:val="20"/>
          <w:szCs w:val="20"/>
        </w:rPr>
        <w:t>5. obnova trajnih nasadov;</w:t>
      </w:r>
    </w:p>
    <w:p w14:paraId="64E24800" w14:textId="77777777" w:rsidR="007E687D" w:rsidRPr="007E687D" w:rsidRDefault="007E687D" w:rsidP="007E687D">
      <w:pPr>
        <w:spacing w:line="260" w:lineRule="exact"/>
        <w:jc w:val="both"/>
        <w:rPr>
          <w:rFonts w:cs="Arial"/>
          <w:sz w:val="20"/>
          <w:szCs w:val="20"/>
        </w:rPr>
      </w:pPr>
      <w:r w:rsidRPr="007E687D">
        <w:rPr>
          <w:rFonts w:cs="Arial"/>
          <w:sz w:val="20"/>
          <w:szCs w:val="20"/>
        </w:rPr>
        <w:t>6. postavitev oziroma obnova pašnikov in obor za rejo domačih živali oziroma gojene divjadi ter nakup pripadajoče opreme;</w:t>
      </w:r>
    </w:p>
    <w:p w14:paraId="57F1238E" w14:textId="63C31FCC" w:rsidR="007E687D" w:rsidRDefault="007E687D" w:rsidP="007E687D">
      <w:pPr>
        <w:spacing w:line="260" w:lineRule="exact"/>
        <w:jc w:val="both"/>
        <w:rPr>
          <w:rFonts w:cs="Arial"/>
          <w:sz w:val="20"/>
          <w:szCs w:val="20"/>
        </w:rPr>
      </w:pPr>
      <w:r w:rsidRPr="007E687D">
        <w:rPr>
          <w:rFonts w:cs="Arial"/>
          <w:sz w:val="20"/>
          <w:szCs w:val="20"/>
        </w:rPr>
        <w:t>7. nakup in postavitev rastlinjakov, ki niso objekti</w:t>
      </w:r>
      <w:r w:rsidR="0031127E" w:rsidRPr="001E403B">
        <w:rPr>
          <w:rFonts w:cs="Arial"/>
          <w:sz w:val="20"/>
          <w:szCs w:val="20"/>
        </w:rPr>
        <w:t>,</w:t>
      </w:r>
      <w:r w:rsidRPr="007E687D">
        <w:rPr>
          <w:rFonts w:cs="Arial"/>
          <w:sz w:val="20"/>
          <w:szCs w:val="20"/>
        </w:rPr>
        <w:t xml:space="preserve"> ter </w:t>
      </w:r>
      <w:r w:rsidR="0031127E">
        <w:rPr>
          <w:rFonts w:cs="Arial"/>
          <w:sz w:val="20"/>
          <w:szCs w:val="20"/>
        </w:rPr>
        <w:t xml:space="preserve">nakup </w:t>
      </w:r>
      <w:r w:rsidRPr="007E687D">
        <w:rPr>
          <w:rFonts w:cs="Arial"/>
          <w:sz w:val="20"/>
          <w:szCs w:val="20"/>
        </w:rPr>
        <w:t>pripadajoče opreme.</w:t>
      </w:r>
    </w:p>
    <w:p w14:paraId="4FA7B5B1" w14:textId="431C11C2" w:rsidR="00301DE7" w:rsidRDefault="00301DE7" w:rsidP="007E687D">
      <w:pPr>
        <w:spacing w:line="260" w:lineRule="exact"/>
        <w:jc w:val="both"/>
        <w:rPr>
          <w:rFonts w:cs="Arial"/>
          <w:sz w:val="20"/>
          <w:szCs w:val="20"/>
        </w:rPr>
      </w:pPr>
    </w:p>
    <w:p w14:paraId="26E22921" w14:textId="28C99F15" w:rsidR="00301DE7" w:rsidRPr="007E687D" w:rsidRDefault="00301DE7" w:rsidP="007E687D">
      <w:pPr>
        <w:spacing w:line="260" w:lineRule="exact"/>
        <w:jc w:val="both"/>
        <w:rPr>
          <w:rFonts w:cs="Arial"/>
          <w:sz w:val="20"/>
          <w:szCs w:val="20"/>
        </w:rPr>
      </w:pPr>
      <w:r w:rsidRPr="00421960">
        <w:rPr>
          <w:rFonts w:cs="Arial"/>
          <w:sz w:val="20"/>
          <w:szCs w:val="20"/>
        </w:rPr>
        <w:t>(3) Primarna pridelava kmetijskih proizvodov iz prvega odstavka tega člena se podrobneje opredeli v javnem razpisu.</w:t>
      </w:r>
    </w:p>
    <w:p w14:paraId="58EDEC94" w14:textId="77777777" w:rsidR="007E687D" w:rsidRPr="007E687D" w:rsidRDefault="007E687D" w:rsidP="007E687D">
      <w:pPr>
        <w:spacing w:line="260" w:lineRule="exact"/>
        <w:jc w:val="both"/>
        <w:rPr>
          <w:rFonts w:cs="Arial"/>
          <w:sz w:val="20"/>
          <w:szCs w:val="20"/>
        </w:rPr>
      </w:pPr>
    </w:p>
    <w:p w14:paraId="3A99DC7B" w14:textId="20526A4E" w:rsidR="007E687D" w:rsidRPr="007E687D" w:rsidRDefault="00C82C8C" w:rsidP="007E687D">
      <w:pPr>
        <w:spacing w:line="260" w:lineRule="exact"/>
        <w:jc w:val="center"/>
        <w:rPr>
          <w:rFonts w:cs="Arial"/>
          <w:b/>
          <w:sz w:val="20"/>
          <w:szCs w:val="20"/>
        </w:rPr>
      </w:pPr>
      <w:r>
        <w:rPr>
          <w:rFonts w:cs="Arial"/>
          <w:b/>
          <w:sz w:val="20"/>
          <w:szCs w:val="20"/>
        </w:rPr>
        <w:t>90.j</w:t>
      </w:r>
      <w:r w:rsidR="007E687D" w:rsidRPr="007E687D">
        <w:rPr>
          <w:rFonts w:cs="Arial"/>
          <w:b/>
          <w:sz w:val="20"/>
          <w:szCs w:val="20"/>
        </w:rPr>
        <w:t> člen</w:t>
      </w:r>
    </w:p>
    <w:p w14:paraId="3BAC380B" w14:textId="77777777" w:rsidR="007E687D" w:rsidRPr="007E687D" w:rsidRDefault="007E687D" w:rsidP="007E687D">
      <w:pPr>
        <w:spacing w:line="260" w:lineRule="exact"/>
        <w:jc w:val="center"/>
        <w:rPr>
          <w:rFonts w:cs="Arial"/>
          <w:b/>
          <w:sz w:val="20"/>
          <w:szCs w:val="20"/>
        </w:rPr>
      </w:pPr>
      <w:r w:rsidRPr="007E687D">
        <w:rPr>
          <w:rFonts w:cs="Arial"/>
          <w:b/>
          <w:sz w:val="20"/>
          <w:szCs w:val="20"/>
        </w:rPr>
        <w:t>(upravičenec)</w:t>
      </w:r>
    </w:p>
    <w:p w14:paraId="58EEE446" w14:textId="77777777" w:rsidR="007E687D" w:rsidRPr="007E687D" w:rsidRDefault="007E687D" w:rsidP="007E687D">
      <w:pPr>
        <w:spacing w:line="260" w:lineRule="exact"/>
        <w:jc w:val="both"/>
        <w:rPr>
          <w:rFonts w:cs="Arial"/>
          <w:sz w:val="20"/>
          <w:szCs w:val="20"/>
        </w:rPr>
      </w:pPr>
    </w:p>
    <w:p w14:paraId="5FB828F2" w14:textId="27CCE6B8" w:rsidR="007E687D" w:rsidRPr="007E687D" w:rsidRDefault="007E687D" w:rsidP="007E687D">
      <w:pPr>
        <w:spacing w:line="260" w:lineRule="exact"/>
        <w:jc w:val="both"/>
        <w:rPr>
          <w:rFonts w:cs="Arial"/>
          <w:color w:val="000000"/>
          <w:sz w:val="20"/>
          <w:szCs w:val="20"/>
        </w:rPr>
      </w:pPr>
      <w:r w:rsidRPr="007E687D">
        <w:rPr>
          <w:rFonts w:cs="Arial"/>
          <w:sz w:val="20"/>
          <w:szCs w:val="20"/>
        </w:rPr>
        <w:t xml:space="preserve">Upravičenec do podpore iz podukrepa </w:t>
      </w:r>
      <w:r w:rsidRPr="007E687D">
        <w:rPr>
          <w:rFonts w:cs="Arial"/>
          <w:color w:val="000000"/>
          <w:sz w:val="20"/>
          <w:szCs w:val="20"/>
        </w:rPr>
        <w:t>podpora za obnovo kmetijskega zemljišča in potenciala kmetijske proizvodnje, ki sta bila prizadeta zaradi naravnih nesreč, slabih vremenskih razmer in katastrofičnih dogodkov, je nosilec kmetijskega gospodarstva, ki je vpisan v RKG, opravlja kmetijsko dejavnost v Republiki Sloveniji</w:t>
      </w:r>
      <w:r w:rsidR="0098550C">
        <w:rPr>
          <w:rFonts w:cs="Arial"/>
          <w:color w:val="000000"/>
          <w:sz w:val="20"/>
          <w:szCs w:val="20"/>
        </w:rPr>
        <w:t xml:space="preserve"> in izpolnjuje pogoj iz 90.k </w:t>
      </w:r>
      <w:r w:rsidR="0098367B">
        <w:rPr>
          <w:rFonts w:cs="Arial"/>
          <w:color w:val="000000"/>
          <w:sz w:val="20"/>
          <w:szCs w:val="20"/>
        </w:rPr>
        <w:t>člena ter</w:t>
      </w:r>
      <w:r w:rsidR="0098550C">
        <w:rPr>
          <w:rFonts w:cs="Arial"/>
          <w:color w:val="000000"/>
          <w:sz w:val="20"/>
          <w:szCs w:val="20"/>
        </w:rPr>
        <w:t xml:space="preserve"> pogoje iz 90.n</w:t>
      </w:r>
      <w:r w:rsidRPr="007E687D">
        <w:rPr>
          <w:rFonts w:cs="Arial"/>
          <w:color w:val="000000"/>
          <w:sz w:val="20"/>
          <w:szCs w:val="20"/>
        </w:rPr>
        <w:t xml:space="preserve"> člena te uredbe.</w:t>
      </w:r>
    </w:p>
    <w:p w14:paraId="3707ABC0" w14:textId="77777777" w:rsidR="007E687D" w:rsidRPr="007E687D" w:rsidRDefault="007E687D" w:rsidP="007E687D">
      <w:pPr>
        <w:spacing w:line="260" w:lineRule="exact"/>
        <w:jc w:val="both"/>
        <w:rPr>
          <w:rFonts w:cs="Arial"/>
          <w:color w:val="000000"/>
          <w:sz w:val="20"/>
          <w:szCs w:val="20"/>
        </w:rPr>
      </w:pPr>
    </w:p>
    <w:p w14:paraId="3C54A471" w14:textId="60F0F1E8" w:rsidR="007E687D" w:rsidRPr="007E687D" w:rsidRDefault="00C82C8C" w:rsidP="007E687D">
      <w:pPr>
        <w:spacing w:line="260" w:lineRule="exact"/>
        <w:jc w:val="center"/>
        <w:rPr>
          <w:rFonts w:cs="Arial"/>
          <w:b/>
          <w:sz w:val="20"/>
          <w:szCs w:val="20"/>
        </w:rPr>
      </w:pPr>
      <w:r>
        <w:rPr>
          <w:rFonts w:cs="Arial"/>
          <w:b/>
          <w:sz w:val="20"/>
          <w:szCs w:val="20"/>
        </w:rPr>
        <w:t>90.k</w:t>
      </w:r>
      <w:r w:rsidR="007E687D" w:rsidRPr="007E687D">
        <w:rPr>
          <w:rFonts w:cs="Arial"/>
          <w:b/>
          <w:sz w:val="20"/>
          <w:szCs w:val="20"/>
        </w:rPr>
        <w:t> člen</w:t>
      </w:r>
    </w:p>
    <w:p w14:paraId="163545AA" w14:textId="77777777" w:rsidR="007E687D" w:rsidRPr="007E687D" w:rsidRDefault="007E687D" w:rsidP="007E687D">
      <w:pPr>
        <w:spacing w:line="260" w:lineRule="exact"/>
        <w:jc w:val="center"/>
        <w:rPr>
          <w:rFonts w:cs="Arial"/>
          <w:b/>
          <w:sz w:val="20"/>
          <w:szCs w:val="20"/>
        </w:rPr>
      </w:pPr>
      <w:r w:rsidRPr="007E687D">
        <w:rPr>
          <w:rFonts w:cs="Arial"/>
          <w:b/>
          <w:sz w:val="20"/>
          <w:szCs w:val="20"/>
        </w:rPr>
        <w:t>(škoda v kmetijski proizvodnji)</w:t>
      </w:r>
    </w:p>
    <w:p w14:paraId="14BE5098" w14:textId="77777777" w:rsidR="007E687D" w:rsidRPr="007E687D" w:rsidRDefault="007E687D" w:rsidP="007E687D">
      <w:pPr>
        <w:spacing w:line="260" w:lineRule="exact"/>
        <w:jc w:val="both"/>
        <w:rPr>
          <w:rFonts w:cs="Arial"/>
          <w:color w:val="000000"/>
          <w:sz w:val="20"/>
          <w:szCs w:val="20"/>
        </w:rPr>
      </w:pPr>
    </w:p>
    <w:p w14:paraId="642695C8" w14:textId="1CCB80BA" w:rsidR="007E687D" w:rsidRPr="007E687D" w:rsidRDefault="007E687D" w:rsidP="007E687D">
      <w:pPr>
        <w:spacing w:line="260" w:lineRule="exact"/>
        <w:jc w:val="both"/>
        <w:rPr>
          <w:rFonts w:cs="Arial"/>
          <w:color w:val="000000"/>
          <w:sz w:val="20"/>
          <w:szCs w:val="20"/>
        </w:rPr>
      </w:pPr>
      <w:r w:rsidRPr="007E687D">
        <w:rPr>
          <w:rFonts w:cs="Arial"/>
          <w:color w:val="000000"/>
          <w:sz w:val="20"/>
          <w:szCs w:val="20"/>
        </w:rPr>
        <w:t>(1) Škoda v kmetijski proizvodnji je razvidna iz ocene škode in obsega najmanj 30 odstotkov potenciala kmetijske proizvodnje na kmetijskem gospodarstvu glede na posamezen predmet naložbe iz drugega od</w:t>
      </w:r>
      <w:r w:rsidR="0098550C">
        <w:rPr>
          <w:rFonts w:cs="Arial"/>
          <w:color w:val="000000"/>
          <w:sz w:val="20"/>
          <w:szCs w:val="20"/>
        </w:rPr>
        <w:t>stavka 90.i</w:t>
      </w:r>
      <w:r w:rsidRPr="007E687D">
        <w:rPr>
          <w:rFonts w:cs="Arial"/>
          <w:color w:val="000000"/>
          <w:sz w:val="20"/>
          <w:szCs w:val="20"/>
        </w:rPr>
        <w:t xml:space="preserve"> člena te uredbe, ki ga upravičenec uveljavlja z vlogo na javni razpis.</w:t>
      </w:r>
    </w:p>
    <w:p w14:paraId="374D0D32" w14:textId="77777777" w:rsidR="007E687D" w:rsidRPr="007E687D" w:rsidRDefault="007E687D" w:rsidP="007E687D">
      <w:pPr>
        <w:spacing w:line="260" w:lineRule="exact"/>
        <w:jc w:val="both"/>
        <w:rPr>
          <w:rFonts w:cs="Arial"/>
          <w:color w:val="000000"/>
          <w:sz w:val="20"/>
          <w:szCs w:val="20"/>
        </w:rPr>
      </w:pPr>
    </w:p>
    <w:p w14:paraId="22001474" w14:textId="62538FB7" w:rsidR="007E687D" w:rsidRPr="007E687D" w:rsidRDefault="007E687D" w:rsidP="007E687D">
      <w:pPr>
        <w:spacing w:line="260" w:lineRule="exact"/>
        <w:jc w:val="both"/>
        <w:rPr>
          <w:rFonts w:cs="Arial"/>
          <w:color w:val="000000"/>
          <w:sz w:val="20"/>
          <w:szCs w:val="20"/>
        </w:rPr>
      </w:pPr>
      <w:r w:rsidRPr="007E687D">
        <w:rPr>
          <w:rFonts w:cs="Arial"/>
          <w:color w:val="000000"/>
          <w:sz w:val="20"/>
          <w:szCs w:val="20"/>
        </w:rPr>
        <w:t xml:space="preserve">(2) Pogoj iz prejšnjega odstavka se ne uporablja za naložbe iz 2. in </w:t>
      </w:r>
      <w:r w:rsidR="0098550C">
        <w:rPr>
          <w:rFonts w:cs="Arial"/>
          <w:color w:val="000000"/>
          <w:sz w:val="20"/>
          <w:szCs w:val="20"/>
        </w:rPr>
        <w:t>4. točke drugega odstavka 90.i</w:t>
      </w:r>
      <w:r w:rsidRPr="007E687D">
        <w:rPr>
          <w:rFonts w:cs="Arial"/>
          <w:color w:val="000000"/>
          <w:sz w:val="20"/>
          <w:szCs w:val="20"/>
        </w:rPr>
        <w:t xml:space="preserve"> člena te uredbe. </w:t>
      </w:r>
    </w:p>
    <w:p w14:paraId="781D5F15" w14:textId="77777777" w:rsidR="007E687D" w:rsidRPr="007E687D" w:rsidRDefault="007E687D" w:rsidP="007E687D">
      <w:pPr>
        <w:spacing w:line="260" w:lineRule="exact"/>
        <w:jc w:val="both"/>
        <w:rPr>
          <w:rFonts w:cs="Arial"/>
          <w:color w:val="000000"/>
          <w:sz w:val="20"/>
          <w:szCs w:val="20"/>
        </w:rPr>
      </w:pPr>
    </w:p>
    <w:p w14:paraId="19D5AAA2" w14:textId="12CC5E9C" w:rsidR="007E687D" w:rsidRPr="007E687D" w:rsidRDefault="007E687D" w:rsidP="007E687D">
      <w:pPr>
        <w:spacing w:line="260" w:lineRule="exact"/>
        <w:jc w:val="both"/>
        <w:rPr>
          <w:rFonts w:cs="Arial"/>
          <w:color w:val="000000"/>
          <w:sz w:val="20"/>
          <w:szCs w:val="20"/>
        </w:rPr>
      </w:pPr>
      <w:r w:rsidRPr="007E687D">
        <w:rPr>
          <w:rFonts w:cs="Arial"/>
          <w:sz w:val="20"/>
          <w:szCs w:val="20"/>
        </w:rPr>
        <w:t xml:space="preserve">(3) Delež </w:t>
      </w:r>
      <w:r w:rsidRPr="007E687D">
        <w:rPr>
          <w:rFonts w:cs="Arial"/>
          <w:color w:val="000000"/>
          <w:sz w:val="20"/>
          <w:szCs w:val="20"/>
        </w:rPr>
        <w:t xml:space="preserve">uničenega potenciala kmetijske proizvodnje </w:t>
      </w:r>
      <w:r w:rsidR="002F13F2">
        <w:rPr>
          <w:rFonts w:cs="Arial"/>
          <w:color w:val="000000"/>
          <w:sz w:val="20"/>
          <w:szCs w:val="20"/>
        </w:rPr>
        <w:t xml:space="preserve">glede na posamezen predmet naložbe </w:t>
      </w:r>
      <w:r w:rsidRPr="007E687D">
        <w:rPr>
          <w:rFonts w:cs="Arial"/>
          <w:color w:val="000000"/>
          <w:sz w:val="20"/>
          <w:szCs w:val="20"/>
        </w:rPr>
        <w:t>iz prvega odstavka tega člena se določi na naslednje načine:</w:t>
      </w:r>
    </w:p>
    <w:p w14:paraId="34FFC206" w14:textId="18C04575" w:rsidR="007E687D" w:rsidRPr="007E687D" w:rsidRDefault="007E687D" w:rsidP="007E687D">
      <w:pPr>
        <w:spacing w:line="260" w:lineRule="exact"/>
        <w:jc w:val="both"/>
        <w:rPr>
          <w:rFonts w:cs="Arial"/>
          <w:color w:val="000000"/>
          <w:sz w:val="20"/>
          <w:szCs w:val="20"/>
        </w:rPr>
      </w:pPr>
      <w:r w:rsidRPr="007E687D">
        <w:rPr>
          <w:rFonts w:cs="Arial"/>
          <w:color w:val="000000"/>
          <w:sz w:val="20"/>
          <w:szCs w:val="20"/>
        </w:rPr>
        <w:lastRenderedPageBreak/>
        <w:t xml:space="preserve">1. delež uničenega potenciala kmetijske proizvodnje je stopnja poškodovanosti, ki je razvidna iz ocene škode, če gre za naložbo iz 1. točke drugega odstavka </w:t>
      </w:r>
      <w:r w:rsidR="0098550C">
        <w:rPr>
          <w:rFonts w:cs="Arial"/>
          <w:color w:val="000000"/>
          <w:sz w:val="20"/>
          <w:szCs w:val="20"/>
        </w:rPr>
        <w:t>90.i</w:t>
      </w:r>
      <w:r w:rsidR="0098550C" w:rsidRPr="007E687D">
        <w:rPr>
          <w:rFonts w:cs="Arial"/>
          <w:color w:val="000000"/>
          <w:sz w:val="20"/>
          <w:szCs w:val="20"/>
        </w:rPr>
        <w:t xml:space="preserve"> </w:t>
      </w:r>
      <w:r w:rsidRPr="007E687D">
        <w:rPr>
          <w:rFonts w:cs="Arial"/>
          <w:color w:val="000000"/>
          <w:sz w:val="20"/>
          <w:szCs w:val="20"/>
        </w:rPr>
        <w:t>člena te uredbe.</w:t>
      </w:r>
      <w:r w:rsidR="0098367B">
        <w:rPr>
          <w:rFonts w:cs="Arial"/>
          <w:color w:val="000000"/>
          <w:sz w:val="20"/>
          <w:szCs w:val="20"/>
        </w:rPr>
        <w:t xml:space="preserve"> Če gre za naložbe iz 3., 5., </w:t>
      </w:r>
      <w:r w:rsidRPr="007E687D">
        <w:rPr>
          <w:rFonts w:cs="Arial"/>
          <w:color w:val="000000"/>
          <w:sz w:val="20"/>
          <w:szCs w:val="20"/>
        </w:rPr>
        <w:t xml:space="preserve">6. </w:t>
      </w:r>
      <w:r w:rsidR="0098367B">
        <w:rPr>
          <w:rFonts w:cs="Arial"/>
          <w:color w:val="000000"/>
          <w:sz w:val="20"/>
          <w:szCs w:val="20"/>
        </w:rPr>
        <w:t xml:space="preserve">in 7. </w:t>
      </w:r>
      <w:r w:rsidRPr="007E687D">
        <w:rPr>
          <w:rFonts w:cs="Arial"/>
          <w:color w:val="000000"/>
          <w:sz w:val="20"/>
          <w:szCs w:val="20"/>
        </w:rPr>
        <w:t xml:space="preserve">točke drugega odstavka </w:t>
      </w:r>
      <w:r w:rsidR="0098550C">
        <w:rPr>
          <w:rFonts w:cs="Arial"/>
          <w:color w:val="000000"/>
          <w:sz w:val="20"/>
          <w:szCs w:val="20"/>
        </w:rPr>
        <w:t>90.i</w:t>
      </w:r>
      <w:r w:rsidR="0098550C" w:rsidRPr="007E687D">
        <w:rPr>
          <w:rFonts w:cs="Arial"/>
          <w:color w:val="000000"/>
          <w:sz w:val="20"/>
          <w:szCs w:val="20"/>
        </w:rPr>
        <w:t xml:space="preserve"> </w:t>
      </w:r>
      <w:r w:rsidRPr="007E687D">
        <w:rPr>
          <w:rFonts w:cs="Arial"/>
          <w:color w:val="000000"/>
          <w:sz w:val="20"/>
          <w:szCs w:val="20"/>
        </w:rPr>
        <w:t>člena te uredbe, se upošteva stopnja poškodovanosti kmetijskega zemljišča, na katerem se bo izvedla naložba, ki je razvidna iz ocene škode;</w:t>
      </w:r>
    </w:p>
    <w:p w14:paraId="52C32A5C" w14:textId="77777777" w:rsidR="007E687D" w:rsidRPr="007E687D" w:rsidRDefault="007E687D" w:rsidP="007E687D">
      <w:pPr>
        <w:spacing w:line="260" w:lineRule="exact"/>
        <w:jc w:val="both"/>
        <w:rPr>
          <w:rFonts w:cs="Arial"/>
          <w:color w:val="000000"/>
          <w:sz w:val="20"/>
          <w:szCs w:val="20"/>
        </w:rPr>
      </w:pPr>
      <w:r w:rsidRPr="007E687D">
        <w:rPr>
          <w:rFonts w:cs="Arial"/>
          <w:color w:val="000000"/>
          <w:sz w:val="20"/>
          <w:szCs w:val="20"/>
        </w:rPr>
        <w:t xml:space="preserve">2. če stopnja poškodovanosti ni razvidna iz ocene škode, se delež uničenega potenciala kmetijske proizvodnje določi kot količnik med višino škode iz ocene škode in vrednostjo objekta ali zemljišča iz katastra nepremičnin Geodetske uprave Republike Slovenije. </w:t>
      </w:r>
    </w:p>
    <w:p w14:paraId="243CDE85" w14:textId="77777777" w:rsidR="007E687D" w:rsidRPr="007E687D" w:rsidRDefault="007E687D" w:rsidP="007E687D">
      <w:pPr>
        <w:spacing w:line="260" w:lineRule="exact"/>
        <w:jc w:val="both"/>
        <w:rPr>
          <w:rFonts w:cs="Arial"/>
          <w:sz w:val="20"/>
          <w:szCs w:val="20"/>
        </w:rPr>
      </w:pPr>
    </w:p>
    <w:p w14:paraId="4E3158A7" w14:textId="7CB05502" w:rsidR="007E687D" w:rsidRPr="007E687D" w:rsidRDefault="00C82C8C" w:rsidP="007E687D">
      <w:pPr>
        <w:spacing w:line="260" w:lineRule="exact"/>
        <w:jc w:val="center"/>
        <w:rPr>
          <w:rFonts w:cs="Arial"/>
          <w:b/>
          <w:sz w:val="20"/>
          <w:szCs w:val="20"/>
        </w:rPr>
      </w:pPr>
      <w:r>
        <w:rPr>
          <w:rFonts w:cs="Arial"/>
          <w:b/>
          <w:sz w:val="20"/>
          <w:szCs w:val="20"/>
        </w:rPr>
        <w:t xml:space="preserve">90.l </w:t>
      </w:r>
      <w:r w:rsidR="007E687D" w:rsidRPr="007E687D">
        <w:rPr>
          <w:rFonts w:cs="Arial"/>
          <w:b/>
          <w:sz w:val="20"/>
          <w:szCs w:val="20"/>
        </w:rPr>
        <w:t>člen</w:t>
      </w:r>
    </w:p>
    <w:p w14:paraId="5622CB52" w14:textId="77777777" w:rsidR="007E687D" w:rsidRPr="007E687D" w:rsidRDefault="007E687D" w:rsidP="007E687D">
      <w:pPr>
        <w:spacing w:line="260" w:lineRule="exact"/>
        <w:jc w:val="center"/>
        <w:rPr>
          <w:rFonts w:cs="Arial"/>
          <w:b/>
          <w:sz w:val="20"/>
          <w:szCs w:val="20"/>
        </w:rPr>
      </w:pPr>
      <w:r w:rsidRPr="007E687D">
        <w:rPr>
          <w:rFonts w:cs="Arial"/>
          <w:b/>
          <w:sz w:val="20"/>
          <w:szCs w:val="20"/>
        </w:rPr>
        <w:t>(upravičeni stroški)</w:t>
      </w:r>
    </w:p>
    <w:p w14:paraId="0FDEDBAA" w14:textId="77777777" w:rsidR="007E687D" w:rsidRPr="007E687D" w:rsidRDefault="007E687D" w:rsidP="007E687D">
      <w:pPr>
        <w:spacing w:line="260" w:lineRule="exact"/>
        <w:jc w:val="both"/>
        <w:rPr>
          <w:rFonts w:cs="Arial"/>
          <w:sz w:val="20"/>
          <w:szCs w:val="20"/>
        </w:rPr>
      </w:pPr>
    </w:p>
    <w:p w14:paraId="739DB82F" w14:textId="198B2E8B" w:rsidR="007E687D" w:rsidRPr="007E687D" w:rsidRDefault="00041BDB" w:rsidP="007E687D">
      <w:pPr>
        <w:overflowPunct w:val="0"/>
        <w:autoSpaceDE w:val="0"/>
        <w:autoSpaceDN w:val="0"/>
        <w:adjustRightInd w:val="0"/>
        <w:spacing w:line="260" w:lineRule="exact"/>
        <w:jc w:val="both"/>
        <w:textAlignment w:val="baseline"/>
        <w:rPr>
          <w:rFonts w:cs="Arial"/>
          <w:sz w:val="20"/>
          <w:szCs w:val="20"/>
        </w:rPr>
      </w:pPr>
      <w:r>
        <w:rPr>
          <w:rFonts w:cs="Arial"/>
          <w:sz w:val="20"/>
          <w:szCs w:val="20"/>
        </w:rPr>
        <w:t xml:space="preserve">(1) </w:t>
      </w:r>
      <w:r w:rsidR="007E687D" w:rsidRPr="007E687D">
        <w:rPr>
          <w:rFonts w:cs="Arial"/>
          <w:sz w:val="20"/>
          <w:szCs w:val="20"/>
        </w:rPr>
        <w:t xml:space="preserve">Upravičeni stroški iz podukrepa </w:t>
      </w:r>
      <w:r w:rsidR="007E687D" w:rsidRPr="007E687D">
        <w:rPr>
          <w:rFonts w:cs="Arial"/>
          <w:color w:val="000000"/>
          <w:sz w:val="20"/>
          <w:szCs w:val="20"/>
        </w:rPr>
        <w:t>podpora za obnovo kmetijskega zemljišča in potenciala kmetijske proizvodnje, ki sta bila prizadeta zaradi naravnih nesreč, slabih vremenskih razmer in katastrofičnih dogodkov,</w:t>
      </w:r>
      <w:r w:rsidR="007E687D" w:rsidRPr="007E687D">
        <w:rPr>
          <w:rFonts w:cs="Arial"/>
          <w:sz w:val="20"/>
          <w:szCs w:val="20"/>
        </w:rPr>
        <w:t xml:space="preserve"> so:</w:t>
      </w:r>
    </w:p>
    <w:p w14:paraId="04AFE275" w14:textId="6F95EFA5" w:rsidR="007E687D" w:rsidRPr="007E687D" w:rsidRDefault="007E687D" w:rsidP="007E687D">
      <w:pPr>
        <w:spacing w:line="260" w:lineRule="exact"/>
        <w:jc w:val="both"/>
        <w:rPr>
          <w:rFonts w:cs="Arial"/>
          <w:sz w:val="20"/>
          <w:szCs w:val="20"/>
        </w:rPr>
      </w:pPr>
      <w:r w:rsidRPr="007E687D">
        <w:rPr>
          <w:rFonts w:cs="Arial"/>
          <w:sz w:val="20"/>
          <w:szCs w:val="20"/>
        </w:rPr>
        <w:t>1.</w:t>
      </w:r>
      <w:r w:rsidR="00155429">
        <w:rPr>
          <w:rFonts w:cs="Arial"/>
          <w:sz w:val="20"/>
          <w:szCs w:val="20"/>
        </w:rPr>
        <w:t xml:space="preserve"> stroški ureditve in vzdrževanja</w:t>
      </w:r>
      <w:r w:rsidRPr="007E687D">
        <w:rPr>
          <w:rFonts w:cs="Arial"/>
          <w:sz w:val="20"/>
          <w:szCs w:val="20"/>
        </w:rPr>
        <w:t xml:space="preserve"> objektov za kmetijsko dejavnost, nakup in namestitev oziroma vgradnja pripadajoče opreme za kmetijsko proizvodnjo, ureditev greznic in čistilnih naprav, nakup IKT, nakup opreme za pridobivanje energije iz OVE ter opreme za zaščito čebeljih panjev pred medvedi (nakup in postavitev žičnate oziroma elektroograje in pripadajoče opreme </w:t>
      </w:r>
      <w:r w:rsidR="00587C8A">
        <w:rPr>
          <w:rFonts w:cs="Arial"/>
          <w:sz w:val="20"/>
          <w:szCs w:val="20"/>
        </w:rPr>
        <w:t>– pašni aparat in solarni modul</w:t>
      </w:r>
      <w:r w:rsidRPr="007E687D">
        <w:rPr>
          <w:rFonts w:cs="Arial"/>
          <w:sz w:val="20"/>
          <w:szCs w:val="20"/>
        </w:rPr>
        <w:t xml:space="preserve"> ter nakup in postavitev elektronske opreme, namenjene zvočnemu ali svetlobnemu odvračanju živali). Stroški ureditve dvorišč</w:t>
      </w:r>
      <w:r w:rsidR="00155429">
        <w:rPr>
          <w:rFonts w:cs="Arial"/>
          <w:sz w:val="20"/>
          <w:szCs w:val="20"/>
        </w:rPr>
        <w:t>a</w:t>
      </w:r>
      <w:r w:rsidRPr="007E687D">
        <w:rPr>
          <w:rFonts w:cs="Arial"/>
          <w:sz w:val="20"/>
          <w:szCs w:val="20"/>
        </w:rPr>
        <w:t xml:space="preserve"> so upravičeni samo v okviru ureditve objektov;</w:t>
      </w:r>
    </w:p>
    <w:p w14:paraId="6A8F4DE3" w14:textId="77777777" w:rsidR="007E687D" w:rsidRPr="007E687D" w:rsidRDefault="007E687D" w:rsidP="007E687D">
      <w:pPr>
        <w:spacing w:line="260" w:lineRule="exact"/>
        <w:jc w:val="both"/>
        <w:rPr>
          <w:rFonts w:cs="Arial"/>
          <w:sz w:val="20"/>
          <w:szCs w:val="20"/>
        </w:rPr>
      </w:pPr>
      <w:r w:rsidRPr="007E687D">
        <w:rPr>
          <w:rFonts w:cs="Arial"/>
          <w:sz w:val="20"/>
          <w:szCs w:val="20"/>
        </w:rPr>
        <w:t>2. nakup kmetijske mehanizacije. Pri ugotavljanju višine upravičenih stroškov rabljene kmetijske mehanizacije se od vrednosti novega stroja oziroma opreme odšteje amortizirana vrednost rabljenega stroja ali opreme;</w:t>
      </w:r>
    </w:p>
    <w:p w14:paraId="16ABDDD3" w14:textId="77777777" w:rsidR="007E687D" w:rsidRPr="007E687D" w:rsidRDefault="007E687D" w:rsidP="007E687D">
      <w:pPr>
        <w:spacing w:line="260" w:lineRule="exact"/>
        <w:jc w:val="both"/>
        <w:rPr>
          <w:rFonts w:cs="Arial"/>
          <w:sz w:val="20"/>
          <w:szCs w:val="20"/>
        </w:rPr>
      </w:pPr>
      <w:r w:rsidRPr="007E687D">
        <w:rPr>
          <w:rFonts w:cs="Arial"/>
          <w:sz w:val="20"/>
          <w:szCs w:val="20"/>
        </w:rPr>
        <w:t>3. stroški obnove trajnih nasadov: priprava zemljišča (na primer odstranitev nasada in zemeljska dela), priprava poti, nakup in posaditev sadik, nakup in postavitev ograje za zaščito pred divjadjo, opore ter mreže proti toči;</w:t>
      </w:r>
    </w:p>
    <w:p w14:paraId="5A69B1C1" w14:textId="77777777" w:rsidR="007E687D" w:rsidRPr="007E687D" w:rsidRDefault="007E687D" w:rsidP="007E687D">
      <w:pPr>
        <w:spacing w:line="260" w:lineRule="exact"/>
        <w:jc w:val="both"/>
        <w:rPr>
          <w:rFonts w:cs="Arial"/>
          <w:sz w:val="20"/>
          <w:szCs w:val="20"/>
        </w:rPr>
      </w:pPr>
      <w:r w:rsidRPr="007E687D">
        <w:rPr>
          <w:rFonts w:cs="Arial"/>
          <w:sz w:val="20"/>
          <w:szCs w:val="20"/>
        </w:rPr>
        <w:t>4. nakup in postavitev rastlinjakov ter pripadajoče opreme. Za rastlinjake se štejejo steklenjaki, plastenjaki in tuneli;</w:t>
      </w:r>
    </w:p>
    <w:p w14:paraId="23D52B9B" w14:textId="646CE570" w:rsidR="007E687D" w:rsidRPr="007E687D" w:rsidRDefault="007E687D" w:rsidP="007E687D">
      <w:pPr>
        <w:spacing w:line="260" w:lineRule="exact"/>
        <w:jc w:val="both"/>
        <w:rPr>
          <w:rFonts w:cs="Arial"/>
          <w:sz w:val="20"/>
          <w:szCs w:val="20"/>
        </w:rPr>
      </w:pPr>
      <w:r w:rsidRPr="007E687D">
        <w:rPr>
          <w:rFonts w:cs="Arial"/>
          <w:sz w:val="20"/>
          <w:szCs w:val="20"/>
        </w:rPr>
        <w:t>5. stroški postavitve pašnikov in obor ter nakup pripadajoče opreme za rejo domačih živali oziroma rejo gojene divjadi: nakup in postavitev lesene, žičnate oziroma elektroograje in pripadajoče opreme, nakup in postavitev zaščitne mreže proti ujedam, nakup in postavitev farmskega pletiva z ojačitvijo ter pripadajoče opreme, postavitev krmišča in zavetišča ter nakup pripadajoče opreme, ureditev z</w:t>
      </w:r>
      <w:r w:rsidR="00587C8A">
        <w:rPr>
          <w:rFonts w:cs="Arial"/>
          <w:sz w:val="20"/>
          <w:szCs w:val="20"/>
        </w:rPr>
        <w:t>ajetja in zbiralnika za kapnico</w:t>
      </w:r>
      <w:r w:rsidRPr="007E687D">
        <w:rPr>
          <w:rFonts w:cs="Arial"/>
          <w:sz w:val="20"/>
          <w:szCs w:val="20"/>
        </w:rPr>
        <w:t xml:space="preserve"> ter nakup premične elektromreže </w:t>
      </w:r>
      <w:r w:rsidRPr="007E687D">
        <w:rPr>
          <w:rFonts w:cs="Arial"/>
          <w:color w:val="221E1F"/>
          <w:sz w:val="20"/>
          <w:szCs w:val="20"/>
        </w:rPr>
        <w:t>(visoke premične varovalne elektromreže in druge premične elektromreže)</w:t>
      </w:r>
      <w:r w:rsidRPr="007E687D">
        <w:rPr>
          <w:rFonts w:cs="Arial"/>
          <w:sz w:val="20"/>
          <w:szCs w:val="20"/>
        </w:rPr>
        <w:t>;</w:t>
      </w:r>
    </w:p>
    <w:p w14:paraId="43F6A1C4" w14:textId="77777777" w:rsidR="007E687D" w:rsidRPr="007E687D" w:rsidRDefault="007E687D" w:rsidP="007E687D">
      <w:pPr>
        <w:spacing w:line="260" w:lineRule="exact"/>
        <w:jc w:val="both"/>
        <w:rPr>
          <w:rFonts w:cs="Arial"/>
          <w:sz w:val="20"/>
          <w:szCs w:val="20"/>
        </w:rPr>
      </w:pPr>
      <w:r w:rsidRPr="007E687D">
        <w:rPr>
          <w:rFonts w:cs="Arial"/>
          <w:sz w:val="20"/>
          <w:szCs w:val="20"/>
        </w:rPr>
        <w:t>6. stroški ureditve priključkov kmetijskega gospodarstva na objekte gospodarske javne infrastrukture (ceste, objekti energetske infrastrukture, objekti za oskrbo s pitno vodo, priključek za odvajanje odpadne vode);</w:t>
      </w:r>
    </w:p>
    <w:p w14:paraId="67A8A87A" w14:textId="7291DD49" w:rsidR="007E687D" w:rsidRDefault="007E687D" w:rsidP="007E687D">
      <w:pPr>
        <w:spacing w:line="260" w:lineRule="exact"/>
        <w:jc w:val="both"/>
        <w:rPr>
          <w:rFonts w:cs="Arial"/>
          <w:sz w:val="20"/>
          <w:szCs w:val="20"/>
        </w:rPr>
      </w:pPr>
      <w:r w:rsidRPr="007E687D">
        <w:rPr>
          <w:rFonts w:cs="Arial"/>
          <w:sz w:val="20"/>
          <w:szCs w:val="20"/>
        </w:rPr>
        <w:t xml:space="preserve">7. stroški izvedbe agromelioracijskih del na kmetijskih </w:t>
      </w:r>
      <w:r w:rsidR="0098367B">
        <w:rPr>
          <w:rFonts w:cs="Arial"/>
          <w:sz w:val="20"/>
          <w:szCs w:val="20"/>
        </w:rPr>
        <w:t>zemljiščih</w:t>
      </w:r>
      <w:r w:rsidRPr="007E687D">
        <w:rPr>
          <w:rFonts w:cs="Arial"/>
          <w:sz w:val="20"/>
          <w:szCs w:val="20"/>
        </w:rPr>
        <w:t>, med katera spadajo pripravljalna, zemeljska, gradbena in obrtniška dela;</w:t>
      </w:r>
    </w:p>
    <w:p w14:paraId="60E32950" w14:textId="2FA3DF50" w:rsidR="00590139" w:rsidRPr="007E687D" w:rsidRDefault="00590139" w:rsidP="007E687D">
      <w:pPr>
        <w:spacing w:line="260" w:lineRule="exact"/>
        <w:jc w:val="both"/>
        <w:rPr>
          <w:rFonts w:cs="Arial"/>
          <w:sz w:val="20"/>
          <w:szCs w:val="20"/>
        </w:rPr>
      </w:pPr>
      <w:r w:rsidRPr="00FE6316">
        <w:rPr>
          <w:rFonts w:cs="Arial"/>
          <w:sz w:val="20"/>
          <w:szCs w:val="20"/>
        </w:rPr>
        <w:t>8. stroški nakupa rejnih živali;</w:t>
      </w:r>
    </w:p>
    <w:p w14:paraId="2D698A31" w14:textId="65B31AFE" w:rsidR="00041BDB" w:rsidRDefault="00590139" w:rsidP="007E687D">
      <w:pPr>
        <w:spacing w:line="260" w:lineRule="exact"/>
        <w:jc w:val="both"/>
        <w:rPr>
          <w:rFonts w:cs="Arial"/>
          <w:sz w:val="20"/>
          <w:szCs w:val="20"/>
        </w:rPr>
      </w:pPr>
      <w:r>
        <w:rPr>
          <w:rFonts w:cs="Arial"/>
          <w:sz w:val="20"/>
          <w:szCs w:val="20"/>
        </w:rPr>
        <w:t>9</w:t>
      </w:r>
      <w:r w:rsidR="007E687D" w:rsidRPr="007E687D">
        <w:rPr>
          <w:rFonts w:cs="Arial"/>
          <w:sz w:val="20"/>
          <w:szCs w:val="20"/>
        </w:rPr>
        <w:t>. splošni stroški iz 98. člena te uredbe.</w:t>
      </w:r>
    </w:p>
    <w:p w14:paraId="74B3E1B7" w14:textId="17B7717C" w:rsidR="00041BDB" w:rsidRPr="007E687D" w:rsidRDefault="00041BDB" w:rsidP="00041BDB">
      <w:pPr>
        <w:shd w:val="clear" w:color="auto" w:fill="FFFFFF" w:themeFill="background1"/>
        <w:spacing w:before="240" w:line="240" w:lineRule="auto"/>
        <w:jc w:val="both"/>
        <w:rPr>
          <w:rFonts w:cs="Arial"/>
          <w:sz w:val="20"/>
          <w:szCs w:val="20"/>
        </w:rPr>
      </w:pPr>
      <w:r>
        <w:rPr>
          <w:rFonts w:cs="Arial"/>
          <w:sz w:val="20"/>
          <w:szCs w:val="20"/>
        </w:rPr>
        <w:t xml:space="preserve">(2) </w:t>
      </w:r>
      <w:r w:rsidRPr="00267D7A">
        <w:rPr>
          <w:rFonts w:cs="Arial"/>
          <w:sz w:val="20"/>
          <w:szCs w:val="20"/>
          <w:lang w:val="x-none"/>
        </w:rPr>
        <w:t>Višina upravičenih stroškov se določi v skladu s 95. členom te uredbe.</w:t>
      </w:r>
    </w:p>
    <w:p w14:paraId="591DBC4D" w14:textId="77777777" w:rsidR="007E687D" w:rsidRPr="007E687D" w:rsidRDefault="007E687D" w:rsidP="007E687D">
      <w:pPr>
        <w:overflowPunct w:val="0"/>
        <w:autoSpaceDE w:val="0"/>
        <w:autoSpaceDN w:val="0"/>
        <w:adjustRightInd w:val="0"/>
        <w:spacing w:line="260" w:lineRule="exact"/>
        <w:jc w:val="both"/>
        <w:textAlignment w:val="baseline"/>
        <w:rPr>
          <w:rFonts w:cs="Arial"/>
          <w:sz w:val="20"/>
          <w:szCs w:val="20"/>
        </w:rPr>
      </w:pPr>
    </w:p>
    <w:p w14:paraId="64CDAD1D" w14:textId="25AEC089" w:rsidR="007E687D" w:rsidRPr="007E687D" w:rsidRDefault="00C82C8C" w:rsidP="007E687D">
      <w:pPr>
        <w:suppressAutoHyphens/>
        <w:overflowPunct w:val="0"/>
        <w:autoSpaceDE w:val="0"/>
        <w:autoSpaceDN w:val="0"/>
        <w:adjustRightInd w:val="0"/>
        <w:spacing w:line="260" w:lineRule="exact"/>
        <w:jc w:val="center"/>
        <w:textAlignment w:val="baseline"/>
        <w:rPr>
          <w:rFonts w:cs="Arial"/>
          <w:b/>
          <w:sz w:val="20"/>
          <w:szCs w:val="20"/>
        </w:rPr>
      </w:pPr>
      <w:r>
        <w:rPr>
          <w:rFonts w:cs="Arial"/>
          <w:b/>
          <w:sz w:val="20"/>
          <w:szCs w:val="20"/>
        </w:rPr>
        <w:t xml:space="preserve">90.m </w:t>
      </w:r>
      <w:r w:rsidR="007E687D" w:rsidRPr="007E687D">
        <w:rPr>
          <w:rFonts w:cs="Arial"/>
          <w:b/>
          <w:sz w:val="20"/>
          <w:szCs w:val="20"/>
        </w:rPr>
        <w:t>člen</w:t>
      </w:r>
    </w:p>
    <w:p w14:paraId="417714E4" w14:textId="77777777" w:rsidR="007E687D" w:rsidRPr="007E687D" w:rsidRDefault="007E687D" w:rsidP="007E687D">
      <w:pPr>
        <w:suppressAutoHyphens/>
        <w:overflowPunct w:val="0"/>
        <w:autoSpaceDE w:val="0"/>
        <w:autoSpaceDN w:val="0"/>
        <w:adjustRightInd w:val="0"/>
        <w:spacing w:line="260" w:lineRule="exact"/>
        <w:jc w:val="center"/>
        <w:textAlignment w:val="baseline"/>
        <w:rPr>
          <w:rFonts w:cs="Arial"/>
          <w:b/>
          <w:sz w:val="20"/>
          <w:szCs w:val="20"/>
        </w:rPr>
      </w:pPr>
      <w:r w:rsidRPr="007E687D">
        <w:rPr>
          <w:rFonts w:cs="Arial"/>
          <w:b/>
          <w:sz w:val="20"/>
          <w:szCs w:val="20"/>
        </w:rPr>
        <w:t>(vrsti naložb glede na velikost)</w:t>
      </w:r>
    </w:p>
    <w:p w14:paraId="10694320" w14:textId="77777777" w:rsidR="007E687D" w:rsidRPr="007E687D" w:rsidRDefault="007E687D" w:rsidP="007E687D">
      <w:pPr>
        <w:suppressAutoHyphens/>
        <w:overflowPunct w:val="0"/>
        <w:autoSpaceDE w:val="0"/>
        <w:autoSpaceDN w:val="0"/>
        <w:adjustRightInd w:val="0"/>
        <w:spacing w:line="260" w:lineRule="exact"/>
        <w:textAlignment w:val="baseline"/>
        <w:rPr>
          <w:rFonts w:cs="Arial"/>
          <w:sz w:val="20"/>
          <w:szCs w:val="20"/>
        </w:rPr>
      </w:pPr>
    </w:p>
    <w:p w14:paraId="3140E35D" w14:textId="77777777" w:rsidR="007E687D" w:rsidRPr="007E687D" w:rsidRDefault="007E687D" w:rsidP="007E687D">
      <w:pPr>
        <w:overflowPunct w:val="0"/>
        <w:autoSpaceDE w:val="0"/>
        <w:autoSpaceDN w:val="0"/>
        <w:adjustRightInd w:val="0"/>
        <w:spacing w:line="260" w:lineRule="exact"/>
        <w:jc w:val="both"/>
        <w:textAlignment w:val="baseline"/>
        <w:rPr>
          <w:rFonts w:cs="Arial"/>
          <w:sz w:val="20"/>
          <w:szCs w:val="20"/>
        </w:rPr>
      </w:pPr>
      <w:r w:rsidRPr="007E687D">
        <w:rPr>
          <w:rFonts w:cs="Arial"/>
          <w:sz w:val="20"/>
          <w:szCs w:val="20"/>
        </w:rPr>
        <w:lastRenderedPageBreak/>
        <w:t xml:space="preserve">Glede na velikost sta vrsti naložb iz podukrepa </w:t>
      </w:r>
      <w:r w:rsidRPr="007E687D">
        <w:rPr>
          <w:rFonts w:cs="Arial"/>
          <w:color w:val="000000"/>
          <w:sz w:val="20"/>
          <w:szCs w:val="20"/>
        </w:rPr>
        <w:t>podpora za obnovo kmetijskega zemljišča in potenciala kmetijske proizvodnje, ki sta bila prizadeta zaradi naravnih nesreč, slabih vremenskih razmer in katastrofičnih dogodkov</w:t>
      </w:r>
      <w:r w:rsidRPr="007E687D">
        <w:rPr>
          <w:rFonts w:cs="Arial"/>
          <w:sz w:val="20"/>
          <w:szCs w:val="20"/>
        </w:rPr>
        <w:t>:</w:t>
      </w:r>
    </w:p>
    <w:p w14:paraId="215F3E3B" w14:textId="77777777" w:rsidR="007E687D" w:rsidRPr="007E687D" w:rsidRDefault="007E687D" w:rsidP="007E687D">
      <w:pPr>
        <w:spacing w:line="260" w:lineRule="exact"/>
        <w:jc w:val="both"/>
        <w:rPr>
          <w:rFonts w:cs="Arial"/>
          <w:sz w:val="20"/>
          <w:szCs w:val="20"/>
        </w:rPr>
      </w:pPr>
      <w:r w:rsidRPr="007E687D">
        <w:rPr>
          <w:rFonts w:cs="Arial"/>
          <w:sz w:val="20"/>
          <w:szCs w:val="20"/>
        </w:rPr>
        <w:t>1. enostavne naložbe do vključno 200.000 eurov skupne priznane vrednosti naložbe;</w:t>
      </w:r>
    </w:p>
    <w:p w14:paraId="5DE30FEF" w14:textId="77777777" w:rsidR="007E687D" w:rsidRPr="007E687D" w:rsidRDefault="007E687D" w:rsidP="007E687D">
      <w:pPr>
        <w:spacing w:line="260" w:lineRule="exact"/>
        <w:jc w:val="both"/>
        <w:rPr>
          <w:rFonts w:cs="Arial"/>
          <w:sz w:val="20"/>
          <w:szCs w:val="20"/>
        </w:rPr>
      </w:pPr>
      <w:r w:rsidRPr="007E687D">
        <w:rPr>
          <w:rFonts w:cs="Arial"/>
          <w:sz w:val="20"/>
          <w:szCs w:val="20"/>
        </w:rPr>
        <w:t>2. zahtevne naložbe nad 200.000 eurov skupne priznane vrednosti naložbe.</w:t>
      </w:r>
    </w:p>
    <w:p w14:paraId="6AE72DFF" w14:textId="77777777" w:rsidR="007E687D" w:rsidRPr="007E687D" w:rsidRDefault="007E687D" w:rsidP="007E687D">
      <w:pPr>
        <w:spacing w:line="260" w:lineRule="exact"/>
        <w:jc w:val="both"/>
        <w:rPr>
          <w:rFonts w:cs="Arial"/>
          <w:sz w:val="20"/>
          <w:szCs w:val="20"/>
        </w:rPr>
      </w:pPr>
    </w:p>
    <w:p w14:paraId="41DC783D" w14:textId="3EFC95A1" w:rsidR="007E687D" w:rsidRPr="007E687D" w:rsidRDefault="00C82C8C" w:rsidP="007E687D">
      <w:pPr>
        <w:spacing w:line="260" w:lineRule="exact"/>
        <w:jc w:val="center"/>
        <w:rPr>
          <w:rFonts w:cs="Arial"/>
          <w:b/>
          <w:sz w:val="20"/>
          <w:szCs w:val="20"/>
        </w:rPr>
      </w:pPr>
      <w:r>
        <w:rPr>
          <w:rFonts w:cs="Arial"/>
          <w:b/>
          <w:sz w:val="20"/>
          <w:szCs w:val="20"/>
        </w:rPr>
        <w:t xml:space="preserve">90.n </w:t>
      </w:r>
      <w:r w:rsidR="007E687D" w:rsidRPr="007E687D">
        <w:rPr>
          <w:rFonts w:cs="Arial"/>
          <w:b/>
          <w:sz w:val="20"/>
          <w:szCs w:val="20"/>
        </w:rPr>
        <w:t>člen</w:t>
      </w:r>
    </w:p>
    <w:p w14:paraId="41FD8584" w14:textId="77777777" w:rsidR="007E687D" w:rsidRPr="007E687D" w:rsidRDefault="007E687D" w:rsidP="007E687D">
      <w:pPr>
        <w:spacing w:line="260" w:lineRule="exact"/>
        <w:jc w:val="center"/>
        <w:rPr>
          <w:rFonts w:cs="Arial"/>
          <w:b/>
          <w:sz w:val="20"/>
          <w:szCs w:val="20"/>
        </w:rPr>
      </w:pPr>
      <w:r w:rsidRPr="007E687D">
        <w:rPr>
          <w:rFonts w:cs="Arial"/>
          <w:b/>
          <w:sz w:val="20"/>
          <w:szCs w:val="20"/>
        </w:rPr>
        <w:t>(pogoji za dodelitev podpore)</w:t>
      </w:r>
    </w:p>
    <w:p w14:paraId="35F7EC20" w14:textId="77777777" w:rsidR="007E687D" w:rsidRPr="007E687D" w:rsidRDefault="007E687D" w:rsidP="007E687D">
      <w:pPr>
        <w:spacing w:line="260" w:lineRule="exact"/>
        <w:jc w:val="both"/>
        <w:rPr>
          <w:rFonts w:cs="Arial"/>
          <w:sz w:val="20"/>
          <w:szCs w:val="20"/>
        </w:rPr>
      </w:pPr>
    </w:p>
    <w:p w14:paraId="032A52EF" w14:textId="77777777" w:rsidR="007E687D" w:rsidRPr="007E687D" w:rsidRDefault="007E687D" w:rsidP="007E687D">
      <w:pPr>
        <w:spacing w:line="260" w:lineRule="exact"/>
        <w:jc w:val="both"/>
        <w:rPr>
          <w:rFonts w:cs="Arial"/>
          <w:sz w:val="20"/>
          <w:szCs w:val="20"/>
        </w:rPr>
      </w:pPr>
      <w:r w:rsidRPr="007E687D">
        <w:rPr>
          <w:rFonts w:cs="Arial"/>
          <w:sz w:val="20"/>
          <w:szCs w:val="20"/>
        </w:rPr>
        <w:t xml:space="preserve">(1) Poleg pogojev iz 100. člena te uredbe mora upravičenec ob vložitvi vloge na javni razpis za podporo iz podukrepa </w:t>
      </w:r>
      <w:r w:rsidRPr="007E687D">
        <w:rPr>
          <w:rFonts w:cs="Arial"/>
          <w:color w:val="000000"/>
          <w:sz w:val="20"/>
          <w:szCs w:val="20"/>
        </w:rPr>
        <w:t>podpora za obnovo kmetijskega zemljišča in potenciala kmetijske proizvodnje, ki sta bila prizadeta zaradi naravnih nesreč, slabih vremenskih razmer in katastrofičnih dogodkov</w:t>
      </w:r>
      <w:r w:rsidRPr="007E687D">
        <w:rPr>
          <w:rFonts w:cs="Arial"/>
          <w:sz w:val="20"/>
          <w:szCs w:val="20"/>
        </w:rPr>
        <w:t xml:space="preserve">, izpolnjevati tudi naslednje pogoje za dodelitev podpore: </w:t>
      </w:r>
    </w:p>
    <w:p w14:paraId="09BC3CFF" w14:textId="77777777" w:rsidR="007E687D" w:rsidRPr="007E687D" w:rsidRDefault="007E687D" w:rsidP="007E687D">
      <w:pPr>
        <w:spacing w:line="260" w:lineRule="exact"/>
        <w:jc w:val="both"/>
        <w:rPr>
          <w:rFonts w:cs="Arial"/>
          <w:sz w:val="20"/>
          <w:szCs w:val="20"/>
        </w:rPr>
      </w:pPr>
      <w:r w:rsidRPr="007E687D">
        <w:rPr>
          <w:rFonts w:cs="Arial"/>
          <w:sz w:val="20"/>
          <w:szCs w:val="20"/>
        </w:rPr>
        <w:t xml:space="preserve">1. vpisan mora biti v RKG kot nosilec kmetijskega gospodarstva; </w:t>
      </w:r>
    </w:p>
    <w:p w14:paraId="157CAF86" w14:textId="50310BF8" w:rsidR="007E687D" w:rsidRPr="007E687D" w:rsidRDefault="007E687D" w:rsidP="007E687D">
      <w:pPr>
        <w:spacing w:line="260" w:lineRule="exact"/>
        <w:jc w:val="both"/>
        <w:rPr>
          <w:rFonts w:cs="Arial"/>
          <w:sz w:val="20"/>
          <w:szCs w:val="20"/>
        </w:rPr>
      </w:pPr>
      <w:r w:rsidRPr="007E687D">
        <w:rPr>
          <w:rFonts w:cs="Arial"/>
          <w:sz w:val="20"/>
          <w:szCs w:val="20"/>
        </w:rPr>
        <w:t>2. v letu, ki je določeno v javnem razpisu, mora vložiti zbirno vlogo v skladu s predpisi, ki urejajo izvedbo intervencij kmetijske politike. Oddaja zbirne vloge ni obvezna za upravičenca, ki izvaja dejavnost obdelave semen v skladu z uredbo, ki ureja standardno klasifikacijo dejavnosti, ter uveljavlja podporo za naložbo v ta namen;</w:t>
      </w:r>
    </w:p>
    <w:p w14:paraId="6B666A94" w14:textId="22C081E0" w:rsidR="007E687D" w:rsidRPr="007E687D" w:rsidRDefault="007E687D" w:rsidP="007E687D">
      <w:pPr>
        <w:spacing w:line="260" w:lineRule="exact"/>
        <w:jc w:val="both"/>
        <w:rPr>
          <w:rFonts w:cs="Arial"/>
          <w:sz w:val="20"/>
          <w:szCs w:val="20"/>
        </w:rPr>
      </w:pPr>
      <w:r w:rsidRPr="007E687D">
        <w:rPr>
          <w:rFonts w:cs="Arial"/>
          <w:sz w:val="20"/>
          <w:szCs w:val="20"/>
        </w:rPr>
        <w:t>3. če ima v uporabi do enega hektarja kmetijski</w:t>
      </w:r>
      <w:r w:rsidR="00587C8A">
        <w:rPr>
          <w:rFonts w:cs="Arial"/>
          <w:sz w:val="20"/>
          <w:szCs w:val="20"/>
        </w:rPr>
        <w:t>h površin in vzreja samo čebele</w:t>
      </w:r>
      <w:r w:rsidRPr="007E687D">
        <w:rPr>
          <w:rFonts w:cs="Arial"/>
          <w:sz w:val="20"/>
          <w:szCs w:val="20"/>
        </w:rPr>
        <w:t xml:space="preserve"> ter uveljavlja podporo za naložbe, povezane s čebelarsko dejavnostjo, oddaja zbirne vloge, ne glede na prejšnjo točko, ni obvezna, vendar pa mora imeti urejene podatke v RKG v skladu s predpisom, ki ureja RKG;</w:t>
      </w:r>
    </w:p>
    <w:p w14:paraId="5313A896" w14:textId="77777777" w:rsidR="007E687D" w:rsidRPr="007E687D" w:rsidRDefault="007E687D" w:rsidP="007E687D">
      <w:pPr>
        <w:spacing w:line="260" w:lineRule="exact"/>
        <w:jc w:val="both"/>
        <w:rPr>
          <w:rFonts w:cs="Arial"/>
          <w:sz w:val="20"/>
          <w:szCs w:val="20"/>
        </w:rPr>
      </w:pPr>
      <w:r w:rsidRPr="007E687D">
        <w:rPr>
          <w:rFonts w:cs="Arial"/>
          <w:sz w:val="20"/>
          <w:szCs w:val="20"/>
        </w:rPr>
        <w:t>4. če se naložba nanaša na ureditev ali vzdrževanje enostavnega objekta oziroma vzdrževanje nezahtevnega objekta v skladu s predpisi, ki urejajo graditev objektov, mora vlogi na javni razpis priložiti opis stanja pred naložbo in fotografije zemljišča oziroma objekta, na katerem se bo izvajala naložba, ter imeti gradbeno dovoljenje, če se naložba nanaša na vzdrževanje nezahtevnega objekta</w:t>
      </w:r>
      <w:r w:rsidRPr="007E687D">
        <w:rPr>
          <w:rFonts w:cs="Arial"/>
          <w:color w:val="221E1F"/>
          <w:sz w:val="20"/>
          <w:szCs w:val="20"/>
        </w:rPr>
        <w:t>;</w:t>
      </w:r>
    </w:p>
    <w:p w14:paraId="34376B9E" w14:textId="77777777" w:rsidR="007E687D" w:rsidRPr="007E687D" w:rsidRDefault="007E687D" w:rsidP="007E687D">
      <w:pPr>
        <w:spacing w:line="260" w:lineRule="exact"/>
        <w:jc w:val="both"/>
        <w:rPr>
          <w:rFonts w:cs="Arial"/>
          <w:sz w:val="20"/>
          <w:szCs w:val="20"/>
        </w:rPr>
      </w:pPr>
      <w:r w:rsidRPr="007E687D">
        <w:rPr>
          <w:rFonts w:cs="Arial"/>
          <w:sz w:val="20"/>
          <w:szCs w:val="20"/>
        </w:rPr>
        <w:t>5. če se naložba nanaša na ureditev nezahtevnega objekta v skladu s predpisi, ki urejajo graditev objektov, mora poleg dokazil iz prejšnje točke predložiti tudi dokumentacijo za pridobitev gradbenega dovoljenja za nezahtevni objekt v skladu s predpisi, ki urejajo graditev objektov;</w:t>
      </w:r>
    </w:p>
    <w:p w14:paraId="4D28602B" w14:textId="77777777" w:rsidR="007E687D" w:rsidRPr="007E687D" w:rsidRDefault="007E687D" w:rsidP="007E687D">
      <w:pPr>
        <w:spacing w:line="260" w:lineRule="exact"/>
        <w:jc w:val="both"/>
        <w:rPr>
          <w:rFonts w:cs="Arial"/>
          <w:sz w:val="20"/>
          <w:szCs w:val="20"/>
        </w:rPr>
      </w:pPr>
      <w:r w:rsidRPr="007E687D">
        <w:rPr>
          <w:rFonts w:cs="Arial"/>
          <w:sz w:val="20"/>
          <w:szCs w:val="20"/>
        </w:rPr>
        <w:t xml:space="preserve">6. če se naložba nanaša na nakup pripadajoče opreme objekta, mora predložiti fotografije objekta in prostora, v katerem bo oprema nameščena, ter skico postavitve opreme v prostoru, v katerem bo oprema nameščena; </w:t>
      </w:r>
    </w:p>
    <w:p w14:paraId="20FE2E4F" w14:textId="77777777" w:rsidR="007E687D" w:rsidRPr="007E687D" w:rsidRDefault="007E687D" w:rsidP="007E687D">
      <w:pPr>
        <w:spacing w:line="260" w:lineRule="exact"/>
        <w:jc w:val="both"/>
        <w:rPr>
          <w:rFonts w:cs="Arial"/>
          <w:sz w:val="20"/>
          <w:szCs w:val="20"/>
        </w:rPr>
      </w:pPr>
      <w:r w:rsidRPr="007E687D">
        <w:rPr>
          <w:rFonts w:cs="Arial"/>
          <w:sz w:val="20"/>
          <w:szCs w:val="20"/>
        </w:rPr>
        <w:t>7. če gre za naložbo v vzdrževanje objekta, ki je v skladu s predpisi, ki urejajo graditev objektov, zahtevni ali manj zahtevni objekt, mora imeti ob vložitvi vloge na javni razpis uporabno dovoljenje ter vlogi na javni razpis priložiti opis stanja pred naložbo in fotografije objekta, v katerem se bo izvajala naložba. Če gre za naložbo v vzdrževanje zahtevnega ali manj zahtevnega objekta, za katerega v skladu s predpisi, ki urejajo graditev objektov, ni treba pridobiti uporabnega dovoljenja, mora imeti ob vložitvi vloge na javni razpis pravnomočno gradbeno dovoljenje;</w:t>
      </w:r>
    </w:p>
    <w:p w14:paraId="52435AA0" w14:textId="1BB64FD4" w:rsidR="007E687D" w:rsidRPr="007E687D" w:rsidRDefault="007E687D" w:rsidP="007E687D">
      <w:pPr>
        <w:spacing w:line="260" w:lineRule="exact"/>
        <w:jc w:val="both"/>
        <w:rPr>
          <w:rFonts w:cs="Arial"/>
          <w:sz w:val="20"/>
          <w:szCs w:val="20"/>
        </w:rPr>
      </w:pPr>
      <w:r w:rsidRPr="007E687D">
        <w:rPr>
          <w:rFonts w:cs="Arial"/>
          <w:sz w:val="20"/>
          <w:szCs w:val="20"/>
        </w:rPr>
        <w:t xml:space="preserve">8. upravičenec na posamezen sklop javnega razpisa vloži eno vlogo, pri čemer lahko z eno vlogo uveljavlja dve ali več naložb iz drugega odstavka </w:t>
      </w:r>
      <w:r w:rsidR="0098550C">
        <w:rPr>
          <w:rFonts w:cs="Arial"/>
          <w:color w:val="000000"/>
          <w:sz w:val="20"/>
          <w:szCs w:val="20"/>
        </w:rPr>
        <w:t>90.i</w:t>
      </w:r>
      <w:r w:rsidR="0098550C" w:rsidRPr="007E687D">
        <w:rPr>
          <w:rFonts w:cs="Arial"/>
          <w:color w:val="000000"/>
          <w:sz w:val="20"/>
          <w:szCs w:val="20"/>
        </w:rPr>
        <w:t xml:space="preserve"> </w:t>
      </w:r>
      <w:r w:rsidRPr="007E687D">
        <w:rPr>
          <w:rFonts w:cs="Arial"/>
          <w:sz w:val="20"/>
          <w:szCs w:val="20"/>
        </w:rPr>
        <w:t>člena te uredbe.</w:t>
      </w:r>
    </w:p>
    <w:p w14:paraId="7CF8825D" w14:textId="77777777" w:rsidR="007E687D" w:rsidRPr="007E687D" w:rsidRDefault="007E687D" w:rsidP="007E687D">
      <w:pPr>
        <w:spacing w:line="260" w:lineRule="exact"/>
        <w:jc w:val="both"/>
        <w:rPr>
          <w:rFonts w:cs="Arial"/>
          <w:sz w:val="20"/>
          <w:szCs w:val="20"/>
        </w:rPr>
      </w:pPr>
    </w:p>
    <w:p w14:paraId="64AE2C9C" w14:textId="357E1998" w:rsidR="007E687D" w:rsidRPr="007E687D" w:rsidRDefault="007E687D" w:rsidP="007E687D">
      <w:pPr>
        <w:spacing w:line="260" w:lineRule="exact"/>
        <w:jc w:val="both"/>
        <w:rPr>
          <w:rFonts w:cs="Arial"/>
          <w:sz w:val="20"/>
          <w:szCs w:val="20"/>
        </w:rPr>
      </w:pPr>
      <w:r w:rsidRPr="007E687D">
        <w:rPr>
          <w:rFonts w:cs="Arial"/>
          <w:sz w:val="20"/>
          <w:szCs w:val="20"/>
        </w:rPr>
        <w:t>(2) Po</w:t>
      </w:r>
      <w:r w:rsidR="0098367B">
        <w:rPr>
          <w:rFonts w:cs="Arial"/>
          <w:sz w:val="20"/>
          <w:szCs w:val="20"/>
        </w:rPr>
        <w:t>leg pogojev za dodelitev</w:t>
      </w:r>
      <w:r w:rsidRPr="007E687D">
        <w:rPr>
          <w:rFonts w:cs="Arial"/>
          <w:sz w:val="20"/>
          <w:szCs w:val="20"/>
        </w:rPr>
        <w:t xml:space="preserve"> </w:t>
      </w:r>
      <w:r w:rsidR="00155429">
        <w:rPr>
          <w:rFonts w:cs="Arial"/>
          <w:sz w:val="20"/>
          <w:szCs w:val="20"/>
        </w:rPr>
        <w:t xml:space="preserve">podpore </w:t>
      </w:r>
      <w:r w:rsidRPr="007E687D">
        <w:rPr>
          <w:rFonts w:cs="Arial"/>
          <w:sz w:val="20"/>
          <w:szCs w:val="20"/>
        </w:rPr>
        <w:t>iz prejšnjega odstavka mora upravičenec glede na posamezno vrsto naložb</w:t>
      </w:r>
      <w:r w:rsidR="00891C49">
        <w:rPr>
          <w:rFonts w:cs="Arial"/>
          <w:sz w:val="20"/>
          <w:szCs w:val="20"/>
        </w:rPr>
        <w:t>e, ki je</w:t>
      </w:r>
      <w:r w:rsidRPr="007E687D">
        <w:rPr>
          <w:rFonts w:cs="Arial"/>
          <w:sz w:val="20"/>
          <w:szCs w:val="20"/>
        </w:rPr>
        <w:t xml:space="preserve"> predmet podpore, izpolnjevati tudi naslednje pogoje:</w:t>
      </w:r>
    </w:p>
    <w:p w14:paraId="08F23C36" w14:textId="77777777" w:rsidR="007E687D" w:rsidRPr="007E687D" w:rsidRDefault="007E687D" w:rsidP="007E687D">
      <w:pPr>
        <w:spacing w:line="260" w:lineRule="exact"/>
        <w:jc w:val="both"/>
        <w:rPr>
          <w:rFonts w:cs="Arial"/>
          <w:sz w:val="20"/>
          <w:szCs w:val="20"/>
        </w:rPr>
      </w:pPr>
      <w:r w:rsidRPr="007E687D">
        <w:rPr>
          <w:rFonts w:cs="Arial"/>
          <w:sz w:val="20"/>
          <w:szCs w:val="20"/>
        </w:rPr>
        <w:t>1. če gre za naložbo v nakup kmetijske mehanizacije, lahko upravičenec pridobi podporo samo za en stroj iste vrste kmetijske mehanizacije, ki je bil v celoti uničen v poplavah v avgustu 2023. Kot ista vrsta kmetijske mehanizacije se šteje kmetijska mehanizacija iz iste skupine strojev v okviru zaporedne dvomestne številke iz priloge 2 Pravilnika o katalogu stroškov;</w:t>
      </w:r>
    </w:p>
    <w:p w14:paraId="4FFC876F" w14:textId="77777777" w:rsidR="007E687D" w:rsidRPr="007E687D" w:rsidRDefault="007E687D" w:rsidP="007E687D">
      <w:pPr>
        <w:spacing w:line="260" w:lineRule="exact"/>
        <w:jc w:val="both"/>
        <w:rPr>
          <w:rFonts w:cs="Arial"/>
          <w:sz w:val="20"/>
          <w:szCs w:val="20"/>
        </w:rPr>
      </w:pPr>
      <w:r w:rsidRPr="007E687D">
        <w:rPr>
          <w:rFonts w:cs="Arial"/>
          <w:sz w:val="20"/>
          <w:szCs w:val="20"/>
        </w:rPr>
        <w:t>2. če gre za naložbo v nakup rejnih živali, je upravičen nakup iste vrste in enakega števila rejnih živali, kot so bile uničene v poplavah v avgustu 2023;</w:t>
      </w:r>
    </w:p>
    <w:p w14:paraId="25E4806C" w14:textId="6011459D" w:rsidR="007E687D" w:rsidRPr="007E687D" w:rsidRDefault="007E687D" w:rsidP="007E687D">
      <w:pPr>
        <w:spacing w:line="260" w:lineRule="exact"/>
        <w:jc w:val="both"/>
        <w:rPr>
          <w:rFonts w:cs="Arial"/>
          <w:sz w:val="20"/>
          <w:szCs w:val="20"/>
        </w:rPr>
      </w:pPr>
      <w:r w:rsidRPr="007E687D">
        <w:rPr>
          <w:rFonts w:cs="Arial"/>
          <w:sz w:val="20"/>
          <w:szCs w:val="20"/>
        </w:rPr>
        <w:lastRenderedPageBreak/>
        <w:t xml:space="preserve">3. če gre za naložbo v postavitev oziroma obnovo pašnikov in obor za rejo domačih živali oziroma gojene divjadi ter pripadajoče opreme, mora izpolnjevati naslednje pogoje: </w:t>
      </w:r>
    </w:p>
    <w:p w14:paraId="4A1F7392" w14:textId="77777777" w:rsidR="007E687D" w:rsidRPr="007E687D" w:rsidRDefault="007E687D" w:rsidP="007E687D">
      <w:pPr>
        <w:spacing w:line="260" w:lineRule="exact"/>
        <w:jc w:val="both"/>
        <w:rPr>
          <w:rFonts w:cs="Arial"/>
          <w:sz w:val="20"/>
          <w:szCs w:val="20"/>
        </w:rPr>
      </w:pPr>
      <w:r w:rsidRPr="007E687D">
        <w:rPr>
          <w:rFonts w:cs="Arial"/>
          <w:sz w:val="20"/>
          <w:szCs w:val="20"/>
        </w:rPr>
        <w:t>a) povprečna obtežba z živino na kmetijskem gospodarstvu mora znašati najmanj 0,2 GVŽ/ha kmetijskih površin, kar je razvidno iz zbirne vloge, vložene v letu, ki se določi v javnem razpisu. Pri izračunu obtežbe se upošteva število živali, ki je razvidno iz evidence rejnih živali v skladu s pravilnikom, ki ureja evidenco imetnikov rejnih živali in evidenco rejnih živali;</w:t>
      </w:r>
    </w:p>
    <w:p w14:paraId="33A174B1" w14:textId="77777777" w:rsidR="007E687D" w:rsidRPr="007E687D" w:rsidRDefault="007E687D" w:rsidP="007E687D">
      <w:pPr>
        <w:spacing w:line="260" w:lineRule="exact"/>
        <w:jc w:val="both"/>
        <w:rPr>
          <w:rFonts w:cs="Arial"/>
          <w:sz w:val="20"/>
          <w:szCs w:val="20"/>
        </w:rPr>
      </w:pPr>
      <w:r w:rsidRPr="007E687D">
        <w:rPr>
          <w:rFonts w:cs="Arial"/>
          <w:sz w:val="20"/>
          <w:szCs w:val="20"/>
        </w:rPr>
        <w:t>b) če naložba v postavitev pašnikov za nadzorovano pašo domačih živali oziroma postavitev obor za rejo gojene divjadi posega na gozdno zemljišče, mora biti za to naložbo na podlagi zakona, ki ureja gozdove, pridobljeno soglasje ZGS. Upravičenec mora vlogi na javni razpis priložiti načrt gozdnega zemljišča, ki vključuje popis del in materiala ter skico tega zemljišča na ortofotu z izrisom digitalnega katastrskega načrta za zemljišče, na katerem se naložba izvaja;</w:t>
      </w:r>
    </w:p>
    <w:p w14:paraId="54067D2C" w14:textId="03AE5FA0" w:rsidR="007E687D" w:rsidRPr="00F87B8B" w:rsidRDefault="007E687D" w:rsidP="007E687D">
      <w:pPr>
        <w:spacing w:line="260" w:lineRule="exact"/>
        <w:jc w:val="both"/>
        <w:rPr>
          <w:rFonts w:cs="Arial"/>
          <w:sz w:val="20"/>
          <w:szCs w:val="20"/>
        </w:rPr>
      </w:pPr>
      <w:r w:rsidRPr="007E687D">
        <w:rPr>
          <w:rFonts w:cs="Arial"/>
          <w:sz w:val="20"/>
          <w:szCs w:val="20"/>
        </w:rPr>
        <w:t>c) če se naložba v postavitev pašnikov za nadzorovano pašo domačih živali oziroma obor za rejo gojene divjadi izvaja na kmetijskih</w:t>
      </w:r>
      <w:r w:rsidR="0098367B">
        <w:rPr>
          <w:rFonts w:cs="Arial"/>
          <w:sz w:val="20"/>
          <w:szCs w:val="20"/>
        </w:rPr>
        <w:t xml:space="preserve"> zemljiščih, mora upravičenec </w:t>
      </w:r>
      <w:r w:rsidRPr="007E687D">
        <w:rPr>
          <w:rFonts w:cs="Arial"/>
          <w:sz w:val="20"/>
          <w:szCs w:val="20"/>
        </w:rPr>
        <w:t xml:space="preserve">vlogi na javni razpis priložiti načrt kmetijskega zemljišča, ki vključuje popis del in materiala ter skico tega </w:t>
      </w:r>
      <w:r w:rsidRPr="00F87B8B">
        <w:rPr>
          <w:rFonts w:cs="Arial"/>
          <w:sz w:val="20"/>
          <w:szCs w:val="20"/>
        </w:rPr>
        <w:t>zemljišča na ortofoto posnetku GERK-a km</w:t>
      </w:r>
      <w:r w:rsidR="00587C8A">
        <w:rPr>
          <w:rFonts w:cs="Arial"/>
          <w:sz w:val="20"/>
          <w:szCs w:val="20"/>
        </w:rPr>
        <w:t>etijskega zemljišča, na katero</w:t>
      </w:r>
      <w:r w:rsidRPr="00F87B8B">
        <w:rPr>
          <w:rFonts w:cs="Arial"/>
          <w:sz w:val="20"/>
          <w:szCs w:val="20"/>
        </w:rPr>
        <w:t xml:space="preserve"> se naložba nanaša, oziroma </w:t>
      </w:r>
      <w:r w:rsidR="00227068" w:rsidRPr="00F87B8B">
        <w:rPr>
          <w:rFonts w:cs="Arial"/>
          <w:sz w:val="20"/>
          <w:szCs w:val="20"/>
        </w:rPr>
        <w:t>izris</w:t>
      </w:r>
      <w:r w:rsidRPr="00F87B8B">
        <w:rPr>
          <w:rFonts w:cs="Arial"/>
          <w:sz w:val="20"/>
          <w:szCs w:val="20"/>
        </w:rPr>
        <w:t xml:space="preserve"> digitalnega zemljiškokatastrskega načrta, če zemljišča niso vključena v GERK, ter opis tehnologije paše;</w:t>
      </w:r>
    </w:p>
    <w:p w14:paraId="17FCD6C8" w14:textId="4DA6D9F1" w:rsidR="007E687D" w:rsidRPr="00F87B8B" w:rsidRDefault="007E687D" w:rsidP="007E687D">
      <w:pPr>
        <w:spacing w:line="260" w:lineRule="exact"/>
        <w:jc w:val="both"/>
        <w:rPr>
          <w:rFonts w:cs="Arial"/>
          <w:sz w:val="20"/>
          <w:szCs w:val="20"/>
        </w:rPr>
      </w:pPr>
      <w:r w:rsidRPr="00F87B8B">
        <w:rPr>
          <w:rFonts w:cs="Arial"/>
          <w:sz w:val="20"/>
          <w:szCs w:val="20"/>
        </w:rPr>
        <w:t>č) naložba v postavitev novega pašnika za nadzorovano pašo domačih živali oziroma postavitev nove obore za rejo gojene divjadi na drugem kmeti</w:t>
      </w:r>
      <w:r w:rsidR="00227068" w:rsidRPr="00F87B8B">
        <w:rPr>
          <w:rFonts w:cs="Arial"/>
          <w:sz w:val="20"/>
          <w:szCs w:val="20"/>
        </w:rPr>
        <w:t xml:space="preserve">jskem zemljišču je upravičena v primeru, da je bilo </w:t>
      </w:r>
      <w:r w:rsidRPr="00F87B8B">
        <w:rPr>
          <w:rFonts w:cs="Arial"/>
          <w:sz w:val="20"/>
          <w:szCs w:val="20"/>
        </w:rPr>
        <w:t>kmetijsko zemljišče</w:t>
      </w:r>
      <w:r w:rsidR="00587C8A">
        <w:rPr>
          <w:rFonts w:cs="Arial"/>
          <w:sz w:val="20"/>
          <w:szCs w:val="20"/>
        </w:rPr>
        <w:t>,</w:t>
      </w:r>
      <w:r w:rsidRPr="00F87B8B">
        <w:rPr>
          <w:rFonts w:cs="Arial"/>
          <w:sz w:val="20"/>
          <w:szCs w:val="20"/>
        </w:rPr>
        <w:t xml:space="preserve"> </w:t>
      </w:r>
      <w:r w:rsidR="00227068" w:rsidRPr="00F87B8B">
        <w:rPr>
          <w:rFonts w:cs="Arial"/>
          <w:sz w:val="20"/>
          <w:szCs w:val="20"/>
        </w:rPr>
        <w:t>na katerem je bil pašnik za nadzorovano pašo domačih živali oziroma obor</w:t>
      </w:r>
      <w:r w:rsidR="00D910E8">
        <w:rPr>
          <w:rFonts w:cs="Arial"/>
          <w:sz w:val="20"/>
          <w:szCs w:val="20"/>
        </w:rPr>
        <w:t>a</w:t>
      </w:r>
      <w:r w:rsidR="00227068" w:rsidRPr="00F87B8B">
        <w:rPr>
          <w:rFonts w:cs="Arial"/>
          <w:sz w:val="20"/>
          <w:szCs w:val="20"/>
        </w:rPr>
        <w:t xml:space="preserve"> za rejo gojene divjadi </w:t>
      </w:r>
      <w:r w:rsidRPr="00F87B8B">
        <w:rPr>
          <w:rFonts w:cs="Arial"/>
          <w:sz w:val="20"/>
          <w:szCs w:val="20"/>
        </w:rPr>
        <w:t>v naravni nesreči uničeno</w:t>
      </w:r>
      <w:r w:rsidR="00D910E8">
        <w:rPr>
          <w:rFonts w:cs="Arial"/>
          <w:sz w:val="20"/>
          <w:szCs w:val="20"/>
        </w:rPr>
        <w:t xml:space="preserve">, kar </w:t>
      </w:r>
      <w:r w:rsidRPr="00F87B8B">
        <w:rPr>
          <w:rFonts w:cs="Arial"/>
          <w:sz w:val="20"/>
          <w:szCs w:val="20"/>
        </w:rPr>
        <w:t>je razvidno iz ocene škode;</w:t>
      </w:r>
    </w:p>
    <w:p w14:paraId="59C8694E" w14:textId="77777777" w:rsidR="007E687D" w:rsidRPr="007E687D" w:rsidRDefault="007E687D" w:rsidP="007E687D">
      <w:pPr>
        <w:spacing w:line="260" w:lineRule="exact"/>
        <w:jc w:val="both"/>
        <w:rPr>
          <w:rFonts w:cs="Arial"/>
          <w:sz w:val="20"/>
          <w:szCs w:val="20"/>
        </w:rPr>
      </w:pPr>
      <w:r w:rsidRPr="00F87B8B">
        <w:rPr>
          <w:rFonts w:cs="Arial"/>
          <w:sz w:val="20"/>
          <w:szCs w:val="20"/>
        </w:rPr>
        <w:t>4. če gre za naložbo v nakup in postavitev rastlinjakov ter pripadajoče opreme, mora izpolnjevati pogoje iz 1. in 2. točke prvega odstavka 16. člena te uredbe in pogoj iz 2. točke drugega</w:t>
      </w:r>
      <w:r w:rsidRPr="007E687D">
        <w:rPr>
          <w:rFonts w:cs="Arial"/>
          <w:sz w:val="20"/>
          <w:szCs w:val="20"/>
        </w:rPr>
        <w:t xml:space="preserve"> odstavka 16. člena te uredbe;</w:t>
      </w:r>
    </w:p>
    <w:p w14:paraId="787CCD71" w14:textId="77777777" w:rsidR="007E687D" w:rsidRPr="007E687D" w:rsidRDefault="007E687D" w:rsidP="007E687D">
      <w:pPr>
        <w:spacing w:line="260" w:lineRule="exact"/>
        <w:jc w:val="both"/>
        <w:rPr>
          <w:rFonts w:cs="Arial"/>
          <w:sz w:val="20"/>
          <w:szCs w:val="20"/>
        </w:rPr>
      </w:pPr>
      <w:r w:rsidRPr="007E687D">
        <w:rPr>
          <w:rFonts w:cs="Arial"/>
          <w:sz w:val="20"/>
          <w:szCs w:val="20"/>
        </w:rPr>
        <w:t>5. če gre za naložbo v ureditev hleva, mora izpolnjevati pogoje iz 1., 9. in 10. točke 17. člena te uredbe;</w:t>
      </w:r>
    </w:p>
    <w:p w14:paraId="66E26EC5" w14:textId="33DEC2E2" w:rsidR="007E687D" w:rsidRPr="007E687D" w:rsidRDefault="007E687D" w:rsidP="007E687D">
      <w:pPr>
        <w:spacing w:line="260" w:lineRule="exact"/>
        <w:jc w:val="both"/>
        <w:rPr>
          <w:rFonts w:cs="Arial"/>
          <w:sz w:val="20"/>
          <w:szCs w:val="20"/>
        </w:rPr>
      </w:pPr>
      <w:r w:rsidRPr="007E687D">
        <w:rPr>
          <w:rFonts w:cs="Arial"/>
          <w:sz w:val="20"/>
          <w:szCs w:val="20"/>
        </w:rPr>
        <w:t>6. če gre za naložbo v ureditev objekta oziroma pripadajoče opreme za namen pridelave medu in drugih čebeljih proizvodov ter vzrejo čebeljih matic ali č</w:t>
      </w:r>
      <w:r w:rsidR="00227068">
        <w:rPr>
          <w:rFonts w:cs="Arial"/>
          <w:sz w:val="20"/>
          <w:szCs w:val="20"/>
        </w:rPr>
        <w:t>ebeljih družin, mora</w:t>
      </w:r>
      <w:r w:rsidRPr="007E687D">
        <w:rPr>
          <w:rFonts w:cs="Arial"/>
          <w:sz w:val="20"/>
          <w:szCs w:val="20"/>
        </w:rPr>
        <w:t xml:space="preserve"> izpolnjevati naslednje pogoje:</w:t>
      </w:r>
    </w:p>
    <w:p w14:paraId="17C06C30" w14:textId="77777777" w:rsidR="007E687D" w:rsidRPr="007E687D" w:rsidRDefault="007E687D" w:rsidP="007E687D">
      <w:pPr>
        <w:spacing w:line="260" w:lineRule="exact"/>
        <w:jc w:val="both"/>
        <w:rPr>
          <w:rFonts w:cs="Arial"/>
          <w:sz w:val="20"/>
          <w:szCs w:val="20"/>
        </w:rPr>
      </w:pPr>
      <w:r w:rsidRPr="007E687D">
        <w:rPr>
          <w:rFonts w:cs="Arial"/>
          <w:sz w:val="20"/>
          <w:szCs w:val="20"/>
        </w:rPr>
        <w:t>a) če naložba v nakup opreme za zaščito čebeljih panjev pred medvedi posega na gozdno zemljišče, mora biti za naložbo na podlagi zakona, ki ureja gozdove, pridobljeno soglasje ZGS. Upravičenec mora vlogi na javni razpis priložiti načrt gozdnega zemljišča, ki vključuje popis del in materiala ter skico tega zemljišča na ortofotu z izrisom digitalnega katastrskega načrta za zemljišče in identifikacijskimi podatki čebelnjakov oziroma stojišč iz registra čebelnjakov za zemljišče, na katerem se naložba izvaja,</w:t>
      </w:r>
    </w:p>
    <w:p w14:paraId="4C032123" w14:textId="77777777" w:rsidR="007E687D" w:rsidRPr="007E687D" w:rsidRDefault="007E687D" w:rsidP="007E687D">
      <w:pPr>
        <w:spacing w:line="260" w:lineRule="exact"/>
        <w:jc w:val="both"/>
        <w:rPr>
          <w:rFonts w:cs="Arial"/>
          <w:sz w:val="20"/>
          <w:szCs w:val="20"/>
        </w:rPr>
      </w:pPr>
      <w:r w:rsidRPr="007E687D">
        <w:rPr>
          <w:rFonts w:cs="Arial"/>
          <w:sz w:val="20"/>
          <w:szCs w:val="20"/>
        </w:rPr>
        <w:t>b) če se naložba v ureditev zaščite čebeljih panjev pred medvedi izvaja na kmetijskih zemljiščih, mora upravičenec vlogi na javni razpis priložiti načrt kmetijskega zemljišča, ki vključuje popis del in materiala ter skico tega zemljišča na ortofoto posnetku GERK-a kmetijskega zemljišča, na katerem se naložba izvaja, oziroma skico tega zemljišča z izrisom digitalnega katastrskega načrta, če zemljišča niso vključena v GERK,</w:t>
      </w:r>
    </w:p>
    <w:p w14:paraId="2F1B224B" w14:textId="77777777" w:rsidR="007E687D" w:rsidRPr="007E687D" w:rsidRDefault="007E687D" w:rsidP="007E687D">
      <w:pPr>
        <w:spacing w:line="260" w:lineRule="exact"/>
        <w:jc w:val="both"/>
        <w:rPr>
          <w:rFonts w:cs="Arial"/>
          <w:sz w:val="20"/>
          <w:szCs w:val="20"/>
        </w:rPr>
      </w:pPr>
      <w:r w:rsidRPr="007E687D">
        <w:rPr>
          <w:rFonts w:cs="Arial"/>
          <w:sz w:val="20"/>
          <w:szCs w:val="20"/>
        </w:rPr>
        <w:t>c) ne priznajo se stroški čebelarske opreme, ki so predmet podpore iz intervencije podpora čebelarjem in čebelarskim društvom iz strateškega načrta, ki ureja skupno kmetijsko politiko za obdobje 2023–2027,</w:t>
      </w:r>
    </w:p>
    <w:p w14:paraId="3EFF6446" w14:textId="560387BB" w:rsidR="007E687D" w:rsidRPr="007E687D" w:rsidRDefault="00D910E8" w:rsidP="007E687D">
      <w:pPr>
        <w:spacing w:line="260" w:lineRule="exact"/>
        <w:jc w:val="both"/>
        <w:rPr>
          <w:rFonts w:cs="Arial"/>
          <w:sz w:val="20"/>
          <w:szCs w:val="20"/>
        </w:rPr>
      </w:pPr>
      <w:r>
        <w:rPr>
          <w:rFonts w:cs="Arial"/>
          <w:sz w:val="20"/>
          <w:szCs w:val="20"/>
        </w:rPr>
        <w:t>č</w:t>
      </w:r>
      <w:r w:rsidR="007E687D" w:rsidRPr="007E687D">
        <w:rPr>
          <w:rFonts w:cs="Arial"/>
          <w:sz w:val="20"/>
          <w:szCs w:val="20"/>
        </w:rPr>
        <w:t>) kmetijskemu gospodarstvu s pravnomočno odločbo UVHVVR ni prepovedano dajanje medu v promet za javno potrošnjo v skladu s predpisi, ki urejajo področje zdravil za uporabo v veterinarski medicini;</w:t>
      </w:r>
    </w:p>
    <w:p w14:paraId="66B6A0C7" w14:textId="6D09E414" w:rsidR="007E687D" w:rsidRPr="007E687D" w:rsidRDefault="007E687D" w:rsidP="007E687D">
      <w:pPr>
        <w:spacing w:line="260" w:lineRule="exact"/>
        <w:jc w:val="both"/>
        <w:rPr>
          <w:rFonts w:cs="Arial"/>
          <w:sz w:val="20"/>
          <w:szCs w:val="20"/>
        </w:rPr>
      </w:pPr>
      <w:r w:rsidRPr="007E687D">
        <w:rPr>
          <w:rFonts w:cs="Arial"/>
          <w:sz w:val="20"/>
          <w:szCs w:val="20"/>
        </w:rPr>
        <w:t xml:space="preserve">7. če se v okviru naložbe iz 1. točke drugega odstavka </w:t>
      </w:r>
      <w:r w:rsidR="0098550C">
        <w:rPr>
          <w:rFonts w:cs="Arial"/>
          <w:color w:val="000000"/>
          <w:sz w:val="20"/>
          <w:szCs w:val="20"/>
        </w:rPr>
        <w:t>90.i</w:t>
      </w:r>
      <w:r w:rsidR="0098550C" w:rsidRPr="007E687D">
        <w:rPr>
          <w:rFonts w:cs="Arial"/>
          <w:color w:val="000000"/>
          <w:sz w:val="20"/>
          <w:szCs w:val="20"/>
        </w:rPr>
        <w:t xml:space="preserve"> </w:t>
      </w:r>
      <w:r w:rsidRPr="007E687D">
        <w:rPr>
          <w:rFonts w:cs="Arial"/>
          <w:sz w:val="20"/>
          <w:szCs w:val="20"/>
        </w:rPr>
        <w:t>člena te uredbe izvaja naložba v OVE, mora izpolnjevati pogoje iz 1. točke 19. člena te uredbe in pogoje iz 4. do 6. točke 19. člena te uredbe;</w:t>
      </w:r>
    </w:p>
    <w:p w14:paraId="0742D9D9" w14:textId="77777777" w:rsidR="007E687D" w:rsidRPr="007E687D" w:rsidRDefault="007E687D" w:rsidP="007E687D">
      <w:pPr>
        <w:spacing w:line="260" w:lineRule="exact"/>
        <w:jc w:val="both"/>
        <w:rPr>
          <w:rFonts w:cs="Arial"/>
          <w:sz w:val="20"/>
          <w:szCs w:val="20"/>
        </w:rPr>
      </w:pPr>
      <w:r w:rsidRPr="007E687D">
        <w:rPr>
          <w:rFonts w:cs="Arial"/>
          <w:sz w:val="20"/>
          <w:szCs w:val="20"/>
        </w:rPr>
        <w:t>8. če gre za naložbo v ureditev priključkov kmetijskega gospodarstva na javno infrastrukturo, mora izpolnjevati naslednje pogoje:</w:t>
      </w:r>
    </w:p>
    <w:p w14:paraId="2AAC0E5C" w14:textId="77777777" w:rsidR="007E687D" w:rsidRPr="007E687D" w:rsidRDefault="007E687D" w:rsidP="007E687D">
      <w:pPr>
        <w:spacing w:line="260" w:lineRule="exact"/>
        <w:jc w:val="both"/>
        <w:rPr>
          <w:rFonts w:cs="Arial"/>
          <w:sz w:val="20"/>
          <w:szCs w:val="20"/>
        </w:rPr>
      </w:pPr>
      <w:r w:rsidRPr="007E687D">
        <w:rPr>
          <w:rFonts w:cs="Arial"/>
          <w:sz w:val="20"/>
          <w:szCs w:val="20"/>
        </w:rPr>
        <w:lastRenderedPageBreak/>
        <w:t>a) če ureditev priključka poteka na zemljiščih, ki niso v lasti upravičenca, in bo ta infrastruktura namenjena njegovi služnostni uporabi, mora upravičenec ob vložitvi vloge na javni razpis imeti služnostno pravico gradnje in uporabe priključka,</w:t>
      </w:r>
    </w:p>
    <w:p w14:paraId="25AF9F90" w14:textId="48F2F4EE" w:rsidR="007E687D" w:rsidRPr="007E687D" w:rsidRDefault="00227068" w:rsidP="007E687D">
      <w:pPr>
        <w:spacing w:line="260" w:lineRule="exact"/>
        <w:jc w:val="both"/>
        <w:rPr>
          <w:rFonts w:cs="Arial"/>
          <w:sz w:val="20"/>
          <w:szCs w:val="20"/>
        </w:rPr>
      </w:pPr>
      <w:r>
        <w:rPr>
          <w:rFonts w:cs="Arial"/>
          <w:sz w:val="20"/>
          <w:szCs w:val="20"/>
          <w:shd w:val="clear" w:color="auto" w:fill="FFFFFF"/>
        </w:rPr>
        <w:t>b) upravičenec mora</w:t>
      </w:r>
      <w:r w:rsidR="007E687D" w:rsidRPr="007E687D">
        <w:rPr>
          <w:rFonts w:cs="Arial"/>
          <w:sz w:val="20"/>
          <w:szCs w:val="20"/>
          <w:shd w:val="clear" w:color="auto" w:fill="FFFFFF"/>
        </w:rPr>
        <w:t xml:space="preserve"> vlogi na javni razpis priložiti načrt zemljišča, ki vključuje popis del in materiala ter skico tega zemljišča na ortofotu z vrisanimi GERK-i kmetijskih zemljišč, na katera se naložba nanaša</w:t>
      </w:r>
      <w:r w:rsidR="004B291B">
        <w:rPr>
          <w:rFonts w:cs="Arial"/>
          <w:sz w:val="20"/>
          <w:szCs w:val="20"/>
          <w:shd w:val="clear" w:color="auto" w:fill="FFFFFF"/>
        </w:rPr>
        <w:t>,</w:t>
      </w:r>
      <w:r w:rsidR="007E687D" w:rsidRPr="007E687D">
        <w:rPr>
          <w:rFonts w:cs="Arial"/>
          <w:sz w:val="20"/>
          <w:szCs w:val="20"/>
          <w:shd w:val="clear" w:color="auto" w:fill="FFFFFF"/>
        </w:rPr>
        <w:t xml:space="preserve"> oziroma </w:t>
      </w:r>
      <w:r w:rsidR="007E687D" w:rsidRPr="007E687D">
        <w:rPr>
          <w:rFonts w:cs="Arial"/>
          <w:sz w:val="20"/>
          <w:szCs w:val="20"/>
        </w:rPr>
        <w:t xml:space="preserve">skico tega zemljišča </w:t>
      </w:r>
      <w:r w:rsidR="007E687D" w:rsidRPr="007E687D">
        <w:rPr>
          <w:rFonts w:cs="Arial"/>
          <w:sz w:val="20"/>
          <w:szCs w:val="20"/>
          <w:shd w:val="clear" w:color="auto" w:fill="FFFFFF"/>
        </w:rPr>
        <w:t>z izrisom digitalnega katastrskega načrta, če zemljišča niso vključena v GERK</w:t>
      </w:r>
      <w:r w:rsidR="007E687D" w:rsidRPr="007E687D">
        <w:rPr>
          <w:rFonts w:cs="Arial"/>
          <w:sz w:val="20"/>
          <w:szCs w:val="20"/>
        </w:rPr>
        <w:t>;</w:t>
      </w:r>
    </w:p>
    <w:p w14:paraId="5D891D5E" w14:textId="510AACB8" w:rsidR="007E687D" w:rsidRDefault="007E687D" w:rsidP="007E687D">
      <w:pPr>
        <w:spacing w:line="260" w:lineRule="exact"/>
        <w:jc w:val="both"/>
        <w:rPr>
          <w:rFonts w:cs="Arial"/>
          <w:sz w:val="20"/>
          <w:szCs w:val="20"/>
        </w:rPr>
      </w:pPr>
      <w:r w:rsidRPr="007E687D">
        <w:rPr>
          <w:rFonts w:cs="Arial"/>
          <w:sz w:val="20"/>
          <w:szCs w:val="20"/>
        </w:rPr>
        <w:t>9. če gre za naložbo v izvedbo agromelioracijskih del na kmetijskih zemljiščih, mora upravičenec izpolnjevati pogoje iz 1. in 2. točke prve</w:t>
      </w:r>
      <w:r w:rsidR="004B291B">
        <w:rPr>
          <w:rFonts w:cs="Arial"/>
          <w:sz w:val="20"/>
          <w:szCs w:val="20"/>
        </w:rPr>
        <w:t>ga odstavka 21. člena te uredbe</w:t>
      </w:r>
      <w:r w:rsidRPr="007E687D">
        <w:rPr>
          <w:rFonts w:cs="Arial"/>
          <w:sz w:val="20"/>
          <w:szCs w:val="20"/>
        </w:rPr>
        <w:t xml:space="preserve"> ter pogoj iz drugega odstavka 21. člena te uredbe, razen če zakon, ki ureja obnovo, razvoj in zagotavljanje finančnih sredstev, določa drugače;</w:t>
      </w:r>
    </w:p>
    <w:p w14:paraId="2190E4B7" w14:textId="642EAC37" w:rsidR="00EB6B94" w:rsidRPr="007E687D" w:rsidRDefault="00EB6B94" w:rsidP="00EC0664">
      <w:pPr>
        <w:spacing w:line="260" w:lineRule="exact"/>
        <w:jc w:val="both"/>
        <w:rPr>
          <w:rFonts w:cs="Arial"/>
          <w:sz w:val="20"/>
          <w:szCs w:val="20"/>
        </w:rPr>
      </w:pPr>
      <w:r w:rsidRPr="005946E4">
        <w:rPr>
          <w:rFonts w:cs="Arial"/>
          <w:sz w:val="20"/>
          <w:szCs w:val="20"/>
        </w:rPr>
        <w:t xml:space="preserve">10. </w:t>
      </w:r>
      <w:r w:rsidR="002B5C7D" w:rsidRPr="005946E4">
        <w:rPr>
          <w:rFonts w:cs="Arial"/>
          <w:sz w:val="20"/>
          <w:szCs w:val="20"/>
        </w:rPr>
        <w:t>naložba</w:t>
      </w:r>
      <w:r w:rsidR="00D910E8">
        <w:rPr>
          <w:rFonts w:cs="Arial"/>
          <w:sz w:val="20"/>
          <w:szCs w:val="20"/>
        </w:rPr>
        <w:t xml:space="preserve"> iz 5. točke drugega odstavka 90.i</w:t>
      </w:r>
      <w:r w:rsidRPr="005946E4">
        <w:rPr>
          <w:rFonts w:cs="Arial"/>
          <w:sz w:val="20"/>
          <w:szCs w:val="20"/>
        </w:rPr>
        <w:t xml:space="preserve"> člena </w:t>
      </w:r>
      <w:r w:rsidR="00D910E8">
        <w:rPr>
          <w:rFonts w:cs="Arial"/>
          <w:sz w:val="20"/>
          <w:szCs w:val="20"/>
        </w:rPr>
        <w:t xml:space="preserve">te uredbe </w:t>
      </w:r>
      <w:r w:rsidRPr="005946E4">
        <w:rPr>
          <w:rFonts w:cs="Arial"/>
          <w:sz w:val="20"/>
          <w:szCs w:val="20"/>
        </w:rPr>
        <w:t xml:space="preserve">je </w:t>
      </w:r>
      <w:r w:rsidR="002B5C7D" w:rsidRPr="005946E4">
        <w:rPr>
          <w:rFonts w:cs="Arial"/>
          <w:sz w:val="20"/>
          <w:szCs w:val="20"/>
        </w:rPr>
        <w:t>upravičena</w:t>
      </w:r>
      <w:r w:rsidR="00EC0664" w:rsidRPr="005946E4">
        <w:rPr>
          <w:rFonts w:cs="Arial"/>
          <w:sz w:val="20"/>
          <w:szCs w:val="20"/>
        </w:rPr>
        <w:t xml:space="preserve"> do podpore, če je bilo</w:t>
      </w:r>
      <w:r w:rsidR="002B5C7D" w:rsidRPr="005946E4">
        <w:rPr>
          <w:rFonts w:cs="Arial"/>
          <w:sz w:val="20"/>
          <w:szCs w:val="20"/>
        </w:rPr>
        <w:t xml:space="preserve"> kmetijsko zemljišče</w:t>
      </w:r>
      <w:r w:rsidR="00EC0664" w:rsidRPr="005946E4">
        <w:rPr>
          <w:rFonts w:cs="Arial"/>
          <w:sz w:val="20"/>
          <w:szCs w:val="20"/>
        </w:rPr>
        <w:t>,</w:t>
      </w:r>
      <w:r w:rsidR="002B5C7D" w:rsidRPr="005946E4">
        <w:rPr>
          <w:rFonts w:cs="Arial"/>
          <w:sz w:val="20"/>
          <w:szCs w:val="20"/>
        </w:rPr>
        <w:t xml:space="preserve"> na katerem</w:t>
      </w:r>
      <w:r w:rsidR="00EC0664" w:rsidRPr="005946E4">
        <w:rPr>
          <w:rFonts w:cs="Arial"/>
          <w:sz w:val="20"/>
          <w:szCs w:val="20"/>
        </w:rPr>
        <w:t xml:space="preserve"> je bil pred nastankom škode trajni nasad,</w:t>
      </w:r>
      <w:r w:rsidR="002B5C7D" w:rsidRPr="005946E4">
        <w:rPr>
          <w:rFonts w:cs="Arial"/>
          <w:sz w:val="20"/>
          <w:szCs w:val="20"/>
        </w:rPr>
        <w:t xml:space="preserve"> poškodovano ali uničeno, kar je razvidno iz ocene škode</w:t>
      </w:r>
      <w:r w:rsidR="00EC0664" w:rsidRPr="005946E4">
        <w:rPr>
          <w:rFonts w:cs="Arial"/>
          <w:sz w:val="20"/>
          <w:szCs w:val="20"/>
        </w:rPr>
        <w:t xml:space="preserve">, pri čemer se lahko naložba izvede na tem ali drugem kmetijskem zemljišču; </w:t>
      </w:r>
    </w:p>
    <w:p w14:paraId="703898FB" w14:textId="0D88C03D" w:rsidR="007E687D" w:rsidRPr="007E687D" w:rsidRDefault="00EB6B94" w:rsidP="007E687D">
      <w:pPr>
        <w:spacing w:line="260" w:lineRule="exact"/>
        <w:jc w:val="both"/>
        <w:rPr>
          <w:rFonts w:cs="Arial"/>
          <w:sz w:val="20"/>
          <w:szCs w:val="20"/>
        </w:rPr>
      </w:pPr>
      <w:r>
        <w:rPr>
          <w:rFonts w:cs="Arial"/>
          <w:sz w:val="20"/>
          <w:szCs w:val="20"/>
        </w:rPr>
        <w:t>11</w:t>
      </w:r>
      <w:r w:rsidR="007E687D" w:rsidRPr="007E687D">
        <w:rPr>
          <w:rFonts w:cs="Arial"/>
          <w:sz w:val="20"/>
          <w:szCs w:val="20"/>
        </w:rPr>
        <w:t>. če gre za naložbo</w:t>
      </w:r>
      <w:r w:rsidR="001E403B" w:rsidRPr="00077D18">
        <w:rPr>
          <w:rFonts w:cs="Arial"/>
          <w:sz w:val="20"/>
          <w:szCs w:val="20"/>
        </w:rPr>
        <w:t xml:space="preserve"> iz 5. točke drugega odstavka 90.i člena te uredbe,</w:t>
      </w:r>
      <w:r w:rsidR="007E687D" w:rsidRPr="007E687D">
        <w:rPr>
          <w:rFonts w:cs="Arial"/>
          <w:sz w:val="20"/>
          <w:szCs w:val="20"/>
        </w:rPr>
        <w:t xml:space="preserve"> mora izpolnjevati pogoja iz 6. in 8. točke prvega odstavka 15. člena te uredbe;</w:t>
      </w:r>
    </w:p>
    <w:p w14:paraId="25793228" w14:textId="0093F70D" w:rsidR="009B18B8" w:rsidRPr="00421960" w:rsidRDefault="00EB6B94" w:rsidP="007E687D">
      <w:pPr>
        <w:spacing w:line="260" w:lineRule="exact"/>
        <w:jc w:val="both"/>
        <w:rPr>
          <w:rFonts w:cs="Arial"/>
          <w:sz w:val="20"/>
          <w:szCs w:val="20"/>
        </w:rPr>
      </w:pPr>
      <w:r>
        <w:rPr>
          <w:rFonts w:cs="Arial"/>
          <w:sz w:val="20"/>
          <w:szCs w:val="20"/>
        </w:rPr>
        <w:t>12</w:t>
      </w:r>
      <w:r w:rsidR="007E687D" w:rsidRPr="007E687D">
        <w:rPr>
          <w:rFonts w:cs="Arial"/>
          <w:sz w:val="20"/>
          <w:szCs w:val="20"/>
        </w:rPr>
        <w:t xml:space="preserve">. </w:t>
      </w:r>
      <w:r w:rsidR="001E403B" w:rsidRPr="00077D18">
        <w:rPr>
          <w:rFonts w:cs="Arial"/>
          <w:sz w:val="20"/>
          <w:szCs w:val="20"/>
        </w:rPr>
        <w:t>če se v okviru naložbe iz 5. točke drugega odstavka 90.i člena te uredbe izvaja naložba</w:t>
      </w:r>
      <w:r w:rsidR="007E687D" w:rsidRPr="007E687D">
        <w:rPr>
          <w:rFonts w:cs="Arial"/>
          <w:sz w:val="20"/>
          <w:szCs w:val="20"/>
        </w:rPr>
        <w:t xml:space="preserve"> v obnovo </w:t>
      </w:r>
      <w:r w:rsidR="007E687D" w:rsidRPr="00421960">
        <w:rPr>
          <w:rFonts w:cs="Arial"/>
          <w:sz w:val="20"/>
          <w:szCs w:val="20"/>
        </w:rPr>
        <w:t>hmeljišča</w:t>
      </w:r>
      <w:r w:rsidR="001E403B" w:rsidRPr="00421960">
        <w:rPr>
          <w:rFonts w:cs="Arial"/>
          <w:sz w:val="20"/>
          <w:szCs w:val="20"/>
        </w:rPr>
        <w:t>,</w:t>
      </w:r>
      <w:r w:rsidR="007E687D" w:rsidRPr="00421960">
        <w:rPr>
          <w:rFonts w:cs="Arial"/>
          <w:sz w:val="20"/>
          <w:szCs w:val="20"/>
        </w:rPr>
        <w:t xml:space="preserve"> mora poleg pogojev iz</w:t>
      </w:r>
      <w:r w:rsidR="00F1764D">
        <w:rPr>
          <w:rFonts w:cs="Arial"/>
          <w:sz w:val="20"/>
          <w:szCs w:val="20"/>
        </w:rPr>
        <w:t xml:space="preserve"> 10. in 11. točke tega odstavka</w:t>
      </w:r>
      <w:r w:rsidR="007E687D" w:rsidRPr="00421960">
        <w:rPr>
          <w:rFonts w:cs="Arial"/>
          <w:sz w:val="20"/>
          <w:szCs w:val="20"/>
        </w:rPr>
        <w:t xml:space="preserve"> o</w:t>
      </w:r>
      <w:r w:rsidR="001E403B" w:rsidRPr="00421960">
        <w:rPr>
          <w:rFonts w:cs="Arial"/>
          <w:sz w:val="20"/>
          <w:szCs w:val="20"/>
        </w:rPr>
        <w:t>b zaključku naložbe izpolniti tudi pogoj, da so v nasadu posajene</w:t>
      </w:r>
      <w:r w:rsidR="007E687D" w:rsidRPr="00421960">
        <w:rPr>
          <w:rFonts w:cs="Arial"/>
          <w:sz w:val="20"/>
          <w:szCs w:val="20"/>
        </w:rPr>
        <w:t xml:space="preserve"> le certificirane sadike A</w:t>
      </w:r>
      <w:r w:rsidR="00077D18" w:rsidRPr="00421960">
        <w:rPr>
          <w:rFonts w:cs="Arial"/>
          <w:sz w:val="20"/>
          <w:szCs w:val="20"/>
        </w:rPr>
        <w:t xml:space="preserve"> v skladu s pravilnikom, ki ureja trženje razmnoževalnega materiala in sadik hmelja</w:t>
      </w:r>
      <w:r w:rsidR="00D52F9B">
        <w:rPr>
          <w:rFonts w:cs="Arial"/>
          <w:sz w:val="20"/>
          <w:szCs w:val="20"/>
        </w:rPr>
        <w:t>;</w:t>
      </w:r>
    </w:p>
    <w:p w14:paraId="45FDF575" w14:textId="36CEFE3B" w:rsidR="00AD05FB" w:rsidRPr="007E687D" w:rsidRDefault="009B18B8" w:rsidP="007E687D">
      <w:pPr>
        <w:spacing w:line="260" w:lineRule="exact"/>
        <w:jc w:val="both"/>
        <w:rPr>
          <w:rFonts w:cs="Arial"/>
          <w:sz w:val="20"/>
          <w:szCs w:val="20"/>
        </w:rPr>
      </w:pPr>
      <w:r w:rsidRPr="00421960">
        <w:rPr>
          <w:rFonts w:cs="Arial"/>
          <w:sz w:val="20"/>
          <w:szCs w:val="20"/>
        </w:rPr>
        <w:t>1</w:t>
      </w:r>
      <w:r w:rsidR="00E93D66">
        <w:rPr>
          <w:rFonts w:cs="Arial"/>
          <w:sz w:val="20"/>
          <w:szCs w:val="20"/>
        </w:rPr>
        <w:t>3</w:t>
      </w:r>
      <w:r w:rsidRPr="00421960">
        <w:rPr>
          <w:rFonts w:cs="Arial"/>
          <w:sz w:val="20"/>
          <w:szCs w:val="20"/>
        </w:rPr>
        <w:t>. če se v okviru naložbe iz 5. točke drugega odstavka 90.i člena te uredbe izvaja naložba v obnovo vinograda, mora poleg pogojev iz 10.</w:t>
      </w:r>
      <w:r w:rsidR="008D648B">
        <w:rPr>
          <w:rFonts w:cs="Arial"/>
          <w:sz w:val="20"/>
          <w:szCs w:val="20"/>
        </w:rPr>
        <w:t xml:space="preserve"> in 11.</w:t>
      </w:r>
      <w:r w:rsidRPr="00421960">
        <w:rPr>
          <w:rFonts w:cs="Arial"/>
          <w:sz w:val="20"/>
          <w:szCs w:val="20"/>
        </w:rPr>
        <w:t xml:space="preserve"> točke tega odstavka izpolniti tudi pogoj iz 7. točke prvega odstavka 15. člena te uredbe</w:t>
      </w:r>
      <w:r w:rsidR="007E687D" w:rsidRPr="00421960">
        <w:rPr>
          <w:rFonts w:cs="Arial"/>
          <w:sz w:val="20"/>
          <w:szCs w:val="20"/>
        </w:rPr>
        <w:t>.</w:t>
      </w:r>
    </w:p>
    <w:p w14:paraId="48B3F3E8" w14:textId="77777777" w:rsidR="007E687D" w:rsidRPr="007E687D" w:rsidRDefault="007E687D" w:rsidP="007E687D">
      <w:pPr>
        <w:spacing w:line="260" w:lineRule="exact"/>
        <w:jc w:val="both"/>
        <w:rPr>
          <w:rFonts w:cs="Arial"/>
          <w:sz w:val="20"/>
          <w:szCs w:val="20"/>
        </w:rPr>
      </w:pPr>
    </w:p>
    <w:p w14:paraId="3AA0E6FE" w14:textId="6F92C62B" w:rsidR="007E687D" w:rsidRPr="007E687D" w:rsidRDefault="00C82C8C" w:rsidP="007E687D">
      <w:pPr>
        <w:spacing w:line="260" w:lineRule="exact"/>
        <w:jc w:val="center"/>
        <w:rPr>
          <w:rFonts w:cs="Arial"/>
          <w:b/>
          <w:sz w:val="20"/>
          <w:szCs w:val="20"/>
        </w:rPr>
      </w:pPr>
      <w:r>
        <w:rPr>
          <w:rFonts w:cs="Arial"/>
          <w:b/>
          <w:sz w:val="20"/>
          <w:szCs w:val="20"/>
        </w:rPr>
        <w:t xml:space="preserve">90.o </w:t>
      </w:r>
      <w:r w:rsidR="007E687D" w:rsidRPr="007E687D">
        <w:rPr>
          <w:rFonts w:cs="Arial"/>
          <w:b/>
          <w:sz w:val="20"/>
          <w:szCs w:val="20"/>
        </w:rPr>
        <w:t>člen</w:t>
      </w:r>
    </w:p>
    <w:p w14:paraId="49CA84B3" w14:textId="77777777" w:rsidR="007E687D" w:rsidRPr="007E687D" w:rsidRDefault="007E687D" w:rsidP="007E687D">
      <w:pPr>
        <w:spacing w:line="260" w:lineRule="exact"/>
        <w:jc w:val="center"/>
        <w:rPr>
          <w:rFonts w:cs="Arial"/>
          <w:b/>
          <w:sz w:val="20"/>
          <w:szCs w:val="20"/>
        </w:rPr>
      </w:pPr>
      <w:r w:rsidRPr="007E687D">
        <w:rPr>
          <w:rFonts w:cs="Arial"/>
          <w:b/>
          <w:sz w:val="20"/>
          <w:szCs w:val="20"/>
        </w:rPr>
        <w:t>(merila za ocenjevanje vlog)</w:t>
      </w:r>
    </w:p>
    <w:p w14:paraId="7951AC7A" w14:textId="77777777" w:rsidR="007E687D" w:rsidRPr="007E687D" w:rsidRDefault="007E687D" w:rsidP="007E687D">
      <w:pPr>
        <w:spacing w:line="260" w:lineRule="exact"/>
        <w:rPr>
          <w:rFonts w:cs="Arial"/>
          <w:sz w:val="20"/>
          <w:szCs w:val="20"/>
        </w:rPr>
      </w:pPr>
    </w:p>
    <w:p w14:paraId="4D52C246" w14:textId="53829B61" w:rsidR="007E687D" w:rsidRPr="007E687D" w:rsidRDefault="007E687D" w:rsidP="007E687D">
      <w:pPr>
        <w:spacing w:line="260" w:lineRule="exact"/>
        <w:jc w:val="both"/>
        <w:rPr>
          <w:rFonts w:cs="Arial"/>
          <w:sz w:val="20"/>
          <w:szCs w:val="20"/>
        </w:rPr>
      </w:pPr>
      <w:r w:rsidRPr="007E687D">
        <w:rPr>
          <w:rFonts w:cs="Arial"/>
          <w:sz w:val="20"/>
          <w:szCs w:val="20"/>
        </w:rPr>
        <w:t xml:space="preserve">(1) Med vlogami za podporo iz podukrepa </w:t>
      </w:r>
      <w:r w:rsidRPr="007E687D">
        <w:rPr>
          <w:rFonts w:cs="Arial"/>
          <w:color w:val="000000"/>
          <w:sz w:val="20"/>
          <w:szCs w:val="20"/>
        </w:rPr>
        <w:t>podpora za obnovo kmetijskega zemljišča in potenciala kmetijske proizvodnje, ki sta bila prizadeta zaradi naravnih nesreč, slabih vremenskih razmer in katastrofičnih dogodkov</w:t>
      </w:r>
      <w:r w:rsidRPr="007E687D">
        <w:rPr>
          <w:rFonts w:cs="Arial"/>
          <w:sz w:val="20"/>
          <w:szCs w:val="20"/>
        </w:rPr>
        <w:t>, ki dosežejo vstopno mejo 15 odstotkov najvišjega možnega števila točk, se izberejo tiste, ki</w:t>
      </w:r>
      <w:r w:rsidR="00227068">
        <w:rPr>
          <w:rFonts w:cs="Arial"/>
          <w:sz w:val="20"/>
          <w:szCs w:val="20"/>
        </w:rPr>
        <w:t xml:space="preserve"> dosežejo višje število točk po</w:t>
      </w:r>
      <w:r w:rsidRPr="007E687D">
        <w:rPr>
          <w:rFonts w:cs="Arial"/>
          <w:sz w:val="20"/>
          <w:szCs w:val="20"/>
        </w:rPr>
        <w:t xml:space="preserve"> merilih za ocenjevanje vlog, do porabe razpisanih sredstev.</w:t>
      </w:r>
    </w:p>
    <w:p w14:paraId="7AF3DE4E" w14:textId="77777777" w:rsidR="007E687D" w:rsidRPr="007E687D" w:rsidRDefault="007E687D" w:rsidP="007E687D">
      <w:pPr>
        <w:spacing w:line="260" w:lineRule="exact"/>
        <w:jc w:val="both"/>
        <w:rPr>
          <w:rFonts w:cs="Arial"/>
          <w:sz w:val="20"/>
          <w:szCs w:val="20"/>
        </w:rPr>
      </w:pPr>
    </w:p>
    <w:p w14:paraId="78A43F3B" w14:textId="77777777" w:rsidR="007E687D" w:rsidRPr="007E687D" w:rsidRDefault="007E687D" w:rsidP="007E687D">
      <w:pPr>
        <w:overflowPunct w:val="0"/>
        <w:autoSpaceDE w:val="0"/>
        <w:autoSpaceDN w:val="0"/>
        <w:adjustRightInd w:val="0"/>
        <w:spacing w:line="260" w:lineRule="exact"/>
        <w:jc w:val="both"/>
        <w:textAlignment w:val="baseline"/>
        <w:rPr>
          <w:rFonts w:cs="Arial"/>
          <w:sz w:val="20"/>
          <w:szCs w:val="20"/>
        </w:rPr>
      </w:pPr>
      <w:r w:rsidRPr="007E687D">
        <w:rPr>
          <w:rFonts w:cs="Arial"/>
          <w:sz w:val="20"/>
          <w:szCs w:val="20"/>
        </w:rPr>
        <w:t>(2) Merila za ocenjevanje vlog so:</w:t>
      </w:r>
    </w:p>
    <w:p w14:paraId="501AC606" w14:textId="77777777" w:rsidR="007E687D" w:rsidRPr="007E687D" w:rsidRDefault="007E687D" w:rsidP="007E687D">
      <w:pPr>
        <w:spacing w:line="260" w:lineRule="exact"/>
        <w:jc w:val="both"/>
        <w:rPr>
          <w:rFonts w:cs="Arial"/>
          <w:sz w:val="20"/>
          <w:szCs w:val="20"/>
        </w:rPr>
      </w:pPr>
      <w:r w:rsidRPr="007E687D">
        <w:rPr>
          <w:rFonts w:cs="Arial"/>
          <w:sz w:val="20"/>
          <w:szCs w:val="20"/>
        </w:rPr>
        <w:t xml:space="preserve">1. ugotovljena škoda glede na višino standardnega prihodka; </w:t>
      </w:r>
    </w:p>
    <w:p w14:paraId="2E2BBD4E" w14:textId="77777777" w:rsidR="007E687D" w:rsidRPr="007E687D" w:rsidRDefault="007E687D" w:rsidP="007E687D">
      <w:pPr>
        <w:spacing w:line="260" w:lineRule="exact"/>
        <w:jc w:val="both"/>
        <w:rPr>
          <w:rFonts w:cs="Arial"/>
          <w:sz w:val="20"/>
          <w:szCs w:val="20"/>
        </w:rPr>
      </w:pPr>
      <w:r w:rsidRPr="007E687D">
        <w:rPr>
          <w:rFonts w:cs="Arial"/>
          <w:sz w:val="20"/>
          <w:szCs w:val="20"/>
        </w:rPr>
        <w:t>2. naslov ali sedež kmetijskega gospodarstva je na OMD;</w:t>
      </w:r>
    </w:p>
    <w:p w14:paraId="590765F2" w14:textId="6F1D970D" w:rsidR="0048263C" w:rsidRDefault="0048263C" w:rsidP="007E687D">
      <w:pPr>
        <w:spacing w:line="260" w:lineRule="exact"/>
        <w:jc w:val="both"/>
        <w:rPr>
          <w:rFonts w:cs="Arial"/>
          <w:sz w:val="20"/>
          <w:szCs w:val="20"/>
        </w:rPr>
      </w:pPr>
      <w:r>
        <w:rPr>
          <w:rFonts w:cs="Arial"/>
          <w:sz w:val="20"/>
          <w:szCs w:val="20"/>
        </w:rPr>
        <w:t>3</w:t>
      </w:r>
      <w:r w:rsidR="007E687D" w:rsidRPr="007E687D">
        <w:rPr>
          <w:rFonts w:cs="Arial"/>
          <w:sz w:val="20"/>
          <w:szCs w:val="20"/>
        </w:rPr>
        <w:t xml:space="preserve">. </w:t>
      </w:r>
      <w:r w:rsidR="007E687D" w:rsidRPr="00A51183">
        <w:rPr>
          <w:rFonts w:cs="Arial"/>
          <w:sz w:val="20"/>
          <w:szCs w:val="20"/>
        </w:rPr>
        <w:t>vključenost v intervencijo</w:t>
      </w:r>
      <w:r w:rsidR="007E687D" w:rsidRPr="007E687D">
        <w:rPr>
          <w:rFonts w:cs="Arial"/>
          <w:sz w:val="20"/>
          <w:szCs w:val="20"/>
        </w:rPr>
        <w:t xml:space="preserve"> ekološko kmetovanje, intervencijo v okviru sheme za podnebje in okolje, intervencijo v okviru kmetijsko-okoljska plačila ali intervencijo dobrobit živali iz strateškega načrta, ki ureja skupno kmetijsko politiko za obdobje 2023–2027</w:t>
      </w:r>
      <w:r>
        <w:rPr>
          <w:rFonts w:cs="Arial"/>
          <w:sz w:val="20"/>
          <w:szCs w:val="20"/>
        </w:rPr>
        <w:t>;</w:t>
      </w:r>
    </w:p>
    <w:p w14:paraId="2471417F" w14:textId="1DEF2392" w:rsidR="007E687D" w:rsidRPr="007E687D" w:rsidRDefault="0048263C" w:rsidP="007E687D">
      <w:pPr>
        <w:spacing w:line="260" w:lineRule="exact"/>
        <w:jc w:val="both"/>
        <w:rPr>
          <w:rFonts w:cs="Arial"/>
          <w:sz w:val="20"/>
          <w:szCs w:val="20"/>
        </w:rPr>
      </w:pPr>
      <w:r>
        <w:rPr>
          <w:rFonts w:cs="Arial"/>
          <w:sz w:val="20"/>
          <w:szCs w:val="20"/>
        </w:rPr>
        <w:t>4</w:t>
      </w:r>
      <w:r w:rsidRPr="007E687D">
        <w:rPr>
          <w:rFonts w:cs="Arial"/>
          <w:sz w:val="20"/>
          <w:szCs w:val="20"/>
        </w:rPr>
        <w:t>. zavarovanje osnovnih sredstev za primarno kmetij</w:t>
      </w:r>
      <w:r>
        <w:rPr>
          <w:rFonts w:cs="Arial"/>
          <w:sz w:val="20"/>
          <w:szCs w:val="20"/>
        </w:rPr>
        <w:t>sko dejavnost za riziko poplave.</w:t>
      </w:r>
    </w:p>
    <w:p w14:paraId="27EA7310" w14:textId="77777777" w:rsidR="007E687D" w:rsidRPr="007E687D" w:rsidRDefault="007E687D" w:rsidP="007E687D">
      <w:pPr>
        <w:spacing w:line="260" w:lineRule="exact"/>
        <w:jc w:val="both"/>
        <w:rPr>
          <w:rFonts w:cs="Arial"/>
          <w:sz w:val="20"/>
          <w:szCs w:val="20"/>
        </w:rPr>
      </w:pPr>
    </w:p>
    <w:p w14:paraId="684D030E" w14:textId="77777777" w:rsidR="007E687D" w:rsidRPr="007E687D" w:rsidRDefault="007E687D" w:rsidP="007E687D">
      <w:pPr>
        <w:spacing w:line="260" w:lineRule="exact"/>
        <w:jc w:val="both"/>
        <w:rPr>
          <w:rFonts w:cs="Arial"/>
          <w:sz w:val="20"/>
          <w:szCs w:val="20"/>
        </w:rPr>
      </w:pPr>
      <w:r w:rsidRPr="007E687D">
        <w:rPr>
          <w:rFonts w:cs="Arial"/>
          <w:sz w:val="20"/>
          <w:szCs w:val="20"/>
        </w:rPr>
        <w:t>(3) Podrobnejša merila iz prejšnjega odstavka, točkovnik za ocenjevanje vlog in dokazila za izpolnjevanje zahtev iz meril se opredelijo v javnem razpisu.</w:t>
      </w:r>
    </w:p>
    <w:p w14:paraId="6D7B0C8C" w14:textId="77777777" w:rsidR="007E687D" w:rsidRPr="007E687D" w:rsidRDefault="007E687D" w:rsidP="007E687D">
      <w:pPr>
        <w:spacing w:line="260" w:lineRule="exact"/>
        <w:jc w:val="both"/>
        <w:rPr>
          <w:rFonts w:cs="Arial"/>
          <w:sz w:val="20"/>
          <w:szCs w:val="20"/>
        </w:rPr>
      </w:pPr>
    </w:p>
    <w:p w14:paraId="249D363F" w14:textId="4D0344C4" w:rsidR="007E687D" w:rsidRPr="007E687D" w:rsidRDefault="00C82C8C" w:rsidP="007E687D">
      <w:pPr>
        <w:spacing w:line="260" w:lineRule="exact"/>
        <w:jc w:val="center"/>
        <w:rPr>
          <w:rFonts w:cs="Arial"/>
          <w:b/>
          <w:sz w:val="20"/>
          <w:szCs w:val="20"/>
        </w:rPr>
      </w:pPr>
      <w:r>
        <w:rPr>
          <w:rFonts w:cs="Arial"/>
          <w:b/>
          <w:sz w:val="20"/>
          <w:szCs w:val="20"/>
        </w:rPr>
        <w:t xml:space="preserve">90.p </w:t>
      </w:r>
      <w:r w:rsidR="007E687D" w:rsidRPr="007E687D">
        <w:rPr>
          <w:rFonts w:cs="Arial"/>
          <w:b/>
          <w:sz w:val="20"/>
          <w:szCs w:val="20"/>
        </w:rPr>
        <w:t>člen</w:t>
      </w:r>
    </w:p>
    <w:p w14:paraId="3E36CB34" w14:textId="77777777" w:rsidR="007E687D" w:rsidRPr="007E687D" w:rsidRDefault="007E687D" w:rsidP="007E687D">
      <w:pPr>
        <w:spacing w:line="260" w:lineRule="exact"/>
        <w:jc w:val="center"/>
        <w:rPr>
          <w:rFonts w:cs="Arial"/>
          <w:b/>
          <w:sz w:val="20"/>
          <w:szCs w:val="20"/>
        </w:rPr>
      </w:pPr>
      <w:r w:rsidRPr="007E687D">
        <w:rPr>
          <w:rFonts w:cs="Arial"/>
          <w:b/>
          <w:sz w:val="20"/>
          <w:szCs w:val="20"/>
        </w:rPr>
        <w:t>(pogoji ob vložitvi zahtevka za izplačilo sredstev)</w:t>
      </w:r>
    </w:p>
    <w:p w14:paraId="571E6C32" w14:textId="77777777" w:rsidR="007E687D" w:rsidRPr="007E687D" w:rsidRDefault="007E687D" w:rsidP="007E687D">
      <w:pPr>
        <w:spacing w:line="260" w:lineRule="exact"/>
        <w:jc w:val="both"/>
        <w:rPr>
          <w:rFonts w:cs="Arial"/>
          <w:sz w:val="20"/>
          <w:szCs w:val="20"/>
        </w:rPr>
      </w:pPr>
    </w:p>
    <w:p w14:paraId="45299FFE" w14:textId="77777777" w:rsidR="007E687D" w:rsidRPr="007E687D" w:rsidRDefault="007E687D" w:rsidP="007E687D">
      <w:pPr>
        <w:spacing w:line="260" w:lineRule="exact"/>
        <w:jc w:val="both"/>
        <w:rPr>
          <w:rFonts w:cs="Arial"/>
          <w:sz w:val="20"/>
          <w:szCs w:val="20"/>
        </w:rPr>
      </w:pPr>
      <w:r w:rsidRPr="007E687D">
        <w:rPr>
          <w:rFonts w:cs="Arial"/>
          <w:sz w:val="20"/>
          <w:szCs w:val="20"/>
        </w:rPr>
        <w:t xml:space="preserve">(1) Poleg pogojev iz 102. člena te uredbe mora upravičenec ob vložitvi zahtevka za izplačilo sredstev iz podukrepa </w:t>
      </w:r>
      <w:r w:rsidRPr="007E687D">
        <w:rPr>
          <w:rFonts w:cs="Arial"/>
          <w:color w:val="000000"/>
          <w:sz w:val="20"/>
          <w:szCs w:val="20"/>
        </w:rPr>
        <w:t xml:space="preserve">podpora za obnovo kmetijskega zemljišča in potenciala kmetijske </w:t>
      </w:r>
      <w:r w:rsidRPr="007E687D">
        <w:rPr>
          <w:rFonts w:cs="Arial"/>
          <w:color w:val="000000"/>
          <w:sz w:val="20"/>
          <w:szCs w:val="20"/>
        </w:rPr>
        <w:lastRenderedPageBreak/>
        <w:t>proizvodnje, ki sta bila prizadeta zaradi naravnih nesreč, slabih vremenskih razmer in katastrofičnih dogodkov</w:t>
      </w:r>
      <w:r w:rsidRPr="007E687D">
        <w:rPr>
          <w:rFonts w:cs="Arial"/>
          <w:sz w:val="20"/>
          <w:szCs w:val="20"/>
        </w:rPr>
        <w:t>, izpolnjevati tudi naslednje pogoje:</w:t>
      </w:r>
    </w:p>
    <w:p w14:paraId="68EBA757" w14:textId="77777777" w:rsidR="007E687D" w:rsidRPr="007E687D" w:rsidRDefault="007E687D" w:rsidP="007E687D">
      <w:pPr>
        <w:spacing w:line="260" w:lineRule="exact"/>
        <w:jc w:val="both"/>
        <w:rPr>
          <w:rFonts w:cs="Arial"/>
          <w:sz w:val="20"/>
          <w:szCs w:val="20"/>
        </w:rPr>
      </w:pPr>
      <w:r w:rsidRPr="007E687D">
        <w:rPr>
          <w:rFonts w:cs="Arial"/>
          <w:color w:val="221E1F"/>
          <w:sz w:val="20"/>
          <w:szCs w:val="20"/>
        </w:rPr>
        <w:t>1. vlogi na javni razpis se priloži izjava upravičenca o vključitvi naložbe v uporabo, če gre za naložbo iz 1. točke tretjega odstavka tega člena;</w:t>
      </w:r>
    </w:p>
    <w:p w14:paraId="337FAD2B" w14:textId="7681747C" w:rsidR="007E687D" w:rsidRPr="007E687D" w:rsidRDefault="007E687D" w:rsidP="007E687D">
      <w:pPr>
        <w:spacing w:line="260" w:lineRule="exact"/>
        <w:jc w:val="both"/>
        <w:rPr>
          <w:rFonts w:cs="Arial"/>
          <w:sz w:val="20"/>
          <w:szCs w:val="20"/>
        </w:rPr>
      </w:pPr>
      <w:r w:rsidRPr="007E687D">
        <w:rPr>
          <w:rFonts w:cs="Arial"/>
          <w:sz w:val="20"/>
          <w:szCs w:val="20"/>
        </w:rPr>
        <w:t>2. če gre za naložbo iz 5. do 7. točke</w:t>
      </w:r>
      <w:r w:rsidR="00DF30B6">
        <w:rPr>
          <w:rFonts w:cs="Arial"/>
          <w:sz w:val="20"/>
          <w:szCs w:val="20"/>
        </w:rPr>
        <w:t xml:space="preserve"> drugega odstavka</w:t>
      </w:r>
      <w:r w:rsidRPr="007E687D">
        <w:rPr>
          <w:rFonts w:cs="Arial"/>
          <w:sz w:val="20"/>
          <w:szCs w:val="20"/>
        </w:rPr>
        <w:t xml:space="preserve"> </w:t>
      </w:r>
      <w:r w:rsidR="000D0C77" w:rsidRPr="00945FA9">
        <w:rPr>
          <w:rFonts w:cs="Arial"/>
          <w:sz w:val="20"/>
          <w:szCs w:val="20"/>
        </w:rPr>
        <w:t>90.i</w:t>
      </w:r>
      <w:r w:rsidRPr="007E687D">
        <w:rPr>
          <w:rFonts w:cs="Arial"/>
          <w:sz w:val="20"/>
          <w:szCs w:val="20"/>
        </w:rPr>
        <w:t xml:space="preserve"> člena te uredbe, mora vlogi na javni razpis predložiti popis izvedenih del, ki ga pripravi neodvisni kmetijski strokovnjak. Neodvisni kmetijski strokovnjak je oseba, ki se ukvarja s svetovanjem v kmetijstvu i</w:t>
      </w:r>
      <w:r w:rsidR="00227068">
        <w:rPr>
          <w:rFonts w:cs="Arial"/>
          <w:sz w:val="20"/>
          <w:szCs w:val="20"/>
        </w:rPr>
        <w:t>n ni neposredno povezan z vložitvijo</w:t>
      </w:r>
      <w:r w:rsidRPr="007E687D">
        <w:rPr>
          <w:rFonts w:cs="Arial"/>
          <w:sz w:val="20"/>
          <w:szCs w:val="20"/>
        </w:rPr>
        <w:t xml:space="preserve"> vloge ter z izvedbo naložbe;</w:t>
      </w:r>
    </w:p>
    <w:p w14:paraId="44230810" w14:textId="7883CEEB" w:rsidR="007E687D" w:rsidRPr="007E687D" w:rsidRDefault="007E687D" w:rsidP="007E687D">
      <w:pPr>
        <w:spacing w:line="260" w:lineRule="exact"/>
        <w:jc w:val="both"/>
        <w:rPr>
          <w:rFonts w:cs="Arial"/>
          <w:sz w:val="20"/>
          <w:szCs w:val="20"/>
        </w:rPr>
      </w:pPr>
      <w:r w:rsidRPr="007E687D">
        <w:rPr>
          <w:rFonts w:cs="Arial"/>
          <w:sz w:val="20"/>
          <w:szCs w:val="20"/>
        </w:rPr>
        <w:t xml:space="preserve">3. če se v okviru naložbe iz 1. točke drugega odstavka </w:t>
      </w:r>
      <w:r w:rsidR="000D0C77">
        <w:rPr>
          <w:rFonts w:cs="Arial"/>
          <w:color w:val="000000"/>
          <w:sz w:val="20"/>
          <w:szCs w:val="20"/>
        </w:rPr>
        <w:t>90.i</w:t>
      </w:r>
      <w:r w:rsidR="000D0C77" w:rsidRPr="007E687D">
        <w:rPr>
          <w:rFonts w:cs="Arial"/>
          <w:color w:val="000000"/>
          <w:sz w:val="20"/>
          <w:szCs w:val="20"/>
        </w:rPr>
        <w:t xml:space="preserve"> </w:t>
      </w:r>
      <w:r w:rsidRPr="007E687D">
        <w:rPr>
          <w:rFonts w:cs="Arial"/>
          <w:sz w:val="20"/>
          <w:szCs w:val="20"/>
        </w:rPr>
        <w:t>člena te uredbe izvaja naložba v proizvodnjo toplotne ali električne energije, je najpozneje do vložitve zadnjega zahtevka za izplačilo sredstev obvezna vgradnja števcev porabe toplotne ali električne energije;</w:t>
      </w:r>
    </w:p>
    <w:p w14:paraId="0EF9258F" w14:textId="77777777" w:rsidR="007E687D" w:rsidRPr="007E687D" w:rsidRDefault="007E687D" w:rsidP="007E687D">
      <w:pPr>
        <w:spacing w:line="260" w:lineRule="exact"/>
        <w:jc w:val="both"/>
        <w:rPr>
          <w:rFonts w:cs="Arial"/>
          <w:sz w:val="20"/>
          <w:szCs w:val="20"/>
        </w:rPr>
      </w:pPr>
      <w:r w:rsidRPr="007E687D">
        <w:rPr>
          <w:rFonts w:cs="Arial"/>
          <w:sz w:val="20"/>
          <w:szCs w:val="20"/>
        </w:rPr>
        <w:t>4. rabljena kmetijska mehanizacija je upravičena do podpore, če ni starejša od petih let od prvega nakupa in ima upravičenec zanjo prometno dovoljenje. Zahtevku za izplačilo sredstev se priloži račun za prodajo kmetijske mehanizacije prvemu kupcu ali potrdilo o skladnosti za vozila;</w:t>
      </w:r>
    </w:p>
    <w:p w14:paraId="3CCDE78E" w14:textId="29031E8F" w:rsidR="00A22BA5" w:rsidRDefault="007E687D" w:rsidP="007E687D">
      <w:pPr>
        <w:spacing w:line="260" w:lineRule="exact"/>
        <w:jc w:val="both"/>
        <w:rPr>
          <w:rFonts w:cs="Arial"/>
          <w:sz w:val="20"/>
          <w:szCs w:val="20"/>
        </w:rPr>
      </w:pPr>
      <w:r w:rsidRPr="007E687D">
        <w:rPr>
          <w:rFonts w:cs="Arial"/>
          <w:sz w:val="20"/>
          <w:szCs w:val="20"/>
        </w:rPr>
        <w:t>5. če g</w:t>
      </w:r>
      <w:r w:rsidR="00DF30B6" w:rsidRPr="00DF30B6">
        <w:rPr>
          <w:rFonts w:cs="Arial"/>
          <w:sz w:val="20"/>
          <w:szCs w:val="20"/>
        </w:rPr>
        <w:t>re za naložbo iz 5. točke drugega</w:t>
      </w:r>
      <w:r w:rsidRPr="007E687D">
        <w:rPr>
          <w:rFonts w:cs="Arial"/>
          <w:sz w:val="20"/>
          <w:szCs w:val="20"/>
        </w:rPr>
        <w:t xml:space="preserve"> odstavka </w:t>
      </w:r>
      <w:r w:rsidR="000D0C77" w:rsidRPr="00DF30B6">
        <w:rPr>
          <w:rFonts w:cs="Arial"/>
          <w:color w:val="000000"/>
          <w:sz w:val="20"/>
          <w:szCs w:val="20"/>
        </w:rPr>
        <w:t>90.i</w:t>
      </w:r>
      <w:r w:rsidR="000D0C77" w:rsidRPr="007E687D">
        <w:rPr>
          <w:rFonts w:cs="Arial"/>
          <w:color w:val="000000"/>
          <w:sz w:val="20"/>
          <w:szCs w:val="20"/>
        </w:rPr>
        <w:t xml:space="preserve"> </w:t>
      </w:r>
      <w:r w:rsidRPr="007E687D">
        <w:rPr>
          <w:rFonts w:cs="Arial"/>
          <w:sz w:val="20"/>
          <w:szCs w:val="20"/>
        </w:rPr>
        <w:t>člena</w:t>
      </w:r>
      <w:r w:rsidR="00AE7E4C">
        <w:rPr>
          <w:rFonts w:cs="Arial"/>
          <w:sz w:val="20"/>
          <w:szCs w:val="20"/>
        </w:rPr>
        <w:t xml:space="preserve"> te uredbe</w:t>
      </w:r>
      <w:r w:rsidR="00DF30B6" w:rsidRPr="00DF30B6">
        <w:rPr>
          <w:rFonts w:cs="Arial"/>
          <w:sz w:val="20"/>
          <w:szCs w:val="20"/>
        </w:rPr>
        <w:t>,</w:t>
      </w:r>
      <w:r w:rsidRPr="007E687D">
        <w:rPr>
          <w:rFonts w:cs="Arial"/>
          <w:sz w:val="20"/>
          <w:szCs w:val="20"/>
        </w:rPr>
        <w:t xml:space="preserve"> morajo biti nasadi in mreža proti toči, ki so predmet naložbe</w:t>
      </w:r>
      <w:r w:rsidR="00227068">
        <w:rPr>
          <w:rFonts w:cs="Arial"/>
          <w:sz w:val="20"/>
          <w:szCs w:val="20"/>
        </w:rPr>
        <w:t>,</w:t>
      </w:r>
      <w:r w:rsidRPr="007E687D">
        <w:rPr>
          <w:rFonts w:cs="Arial"/>
          <w:sz w:val="20"/>
          <w:szCs w:val="20"/>
        </w:rPr>
        <w:t xml:space="preserve"> vpisani v RKG</w:t>
      </w:r>
      <w:r w:rsidR="00D52F9B">
        <w:rPr>
          <w:rFonts w:cs="Arial"/>
          <w:sz w:val="20"/>
          <w:szCs w:val="20"/>
        </w:rPr>
        <w:t>;</w:t>
      </w:r>
    </w:p>
    <w:p w14:paraId="072286F7" w14:textId="7024E959" w:rsidR="007E687D" w:rsidRPr="007E687D" w:rsidRDefault="00A22BA5" w:rsidP="007E687D">
      <w:pPr>
        <w:spacing w:line="260" w:lineRule="exact"/>
        <w:jc w:val="both"/>
        <w:rPr>
          <w:rFonts w:cs="Arial"/>
          <w:sz w:val="20"/>
          <w:szCs w:val="20"/>
        </w:rPr>
      </w:pPr>
      <w:r>
        <w:rPr>
          <w:rFonts w:cs="Arial"/>
          <w:sz w:val="20"/>
          <w:szCs w:val="20"/>
        </w:rPr>
        <w:t xml:space="preserve">6. </w:t>
      </w:r>
      <w:r w:rsidR="00AE7E4C">
        <w:rPr>
          <w:rFonts w:cs="Arial"/>
          <w:sz w:val="20"/>
          <w:szCs w:val="20"/>
        </w:rPr>
        <w:t>če gre za naložbo iz 1. točke</w:t>
      </w:r>
      <w:r w:rsidR="00AE7E4C" w:rsidRPr="00AE7E4C">
        <w:rPr>
          <w:rFonts w:cs="Arial"/>
          <w:sz w:val="20"/>
          <w:szCs w:val="20"/>
        </w:rPr>
        <w:t xml:space="preserve"> </w:t>
      </w:r>
      <w:r w:rsidR="00AE7E4C" w:rsidRPr="00DF30B6">
        <w:rPr>
          <w:rFonts w:cs="Arial"/>
          <w:sz w:val="20"/>
          <w:szCs w:val="20"/>
        </w:rPr>
        <w:t>drugega</w:t>
      </w:r>
      <w:r w:rsidR="00AE7E4C" w:rsidRPr="007E687D">
        <w:rPr>
          <w:rFonts w:cs="Arial"/>
          <w:sz w:val="20"/>
          <w:szCs w:val="20"/>
        </w:rPr>
        <w:t xml:space="preserve"> odstavka </w:t>
      </w:r>
      <w:r w:rsidR="00AE7E4C" w:rsidRPr="00DF30B6">
        <w:rPr>
          <w:rFonts w:cs="Arial"/>
          <w:color w:val="000000"/>
          <w:sz w:val="20"/>
          <w:szCs w:val="20"/>
        </w:rPr>
        <w:t>90.i</w:t>
      </w:r>
      <w:r w:rsidR="00AE7E4C" w:rsidRPr="007E687D">
        <w:rPr>
          <w:rFonts w:cs="Arial"/>
          <w:color w:val="000000"/>
          <w:sz w:val="20"/>
          <w:szCs w:val="20"/>
        </w:rPr>
        <w:t xml:space="preserve"> </w:t>
      </w:r>
      <w:r w:rsidR="00AE7E4C" w:rsidRPr="007E687D">
        <w:rPr>
          <w:rFonts w:cs="Arial"/>
          <w:sz w:val="20"/>
          <w:szCs w:val="20"/>
        </w:rPr>
        <w:t>člena</w:t>
      </w:r>
      <w:r w:rsidR="00AE7E4C">
        <w:rPr>
          <w:rFonts w:cs="Arial"/>
          <w:sz w:val="20"/>
          <w:szCs w:val="20"/>
        </w:rPr>
        <w:t xml:space="preserve"> te uredbe, upravičencu ni bil izdan sklep Vlade Republike Slovenije za odstranitev kmetijskega objekta v skladu</w:t>
      </w:r>
      <w:r w:rsidR="00AE7E4C" w:rsidRPr="00AE7E4C">
        <w:rPr>
          <w:rFonts w:cs="Arial"/>
          <w:sz w:val="20"/>
          <w:szCs w:val="20"/>
        </w:rPr>
        <w:t xml:space="preserve"> </w:t>
      </w:r>
      <w:r w:rsidR="00AE7E4C">
        <w:rPr>
          <w:rFonts w:cs="Arial"/>
          <w:sz w:val="20"/>
          <w:szCs w:val="20"/>
        </w:rPr>
        <w:t>z zakonom, ki ureja interventne ukrepe</w:t>
      </w:r>
      <w:r w:rsidR="00AE7E4C" w:rsidRPr="00AE7E4C">
        <w:rPr>
          <w:rFonts w:cs="Arial"/>
          <w:sz w:val="20"/>
          <w:szCs w:val="20"/>
        </w:rPr>
        <w:t xml:space="preserve"> za odpravo posledic poplav in zemeljskih plazov iz avgusta 2023</w:t>
      </w:r>
      <w:r w:rsidR="00AE7E4C">
        <w:rPr>
          <w:rFonts w:cs="Arial"/>
          <w:sz w:val="20"/>
          <w:szCs w:val="20"/>
        </w:rPr>
        <w:t>.</w:t>
      </w:r>
    </w:p>
    <w:p w14:paraId="52A0650E" w14:textId="3E01F0BB" w:rsidR="007E687D" w:rsidRPr="007E687D" w:rsidRDefault="007E687D" w:rsidP="007E687D">
      <w:pPr>
        <w:overflowPunct w:val="0"/>
        <w:autoSpaceDE w:val="0"/>
        <w:autoSpaceDN w:val="0"/>
        <w:adjustRightInd w:val="0"/>
        <w:spacing w:before="240" w:line="240" w:lineRule="auto"/>
        <w:jc w:val="both"/>
        <w:textAlignment w:val="baseline"/>
        <w:rPr>
          <w:sz w:val="20"/>
          <w:szCs w:val="20"/>
        </w:rPr>
      </w:pPr>
      <w:r w:rsidRPr="007E687D">
        <w:rPr>
          <w:rFonts w:cs="Arial"/>
          <w:sz w:val="20"/>
          <w:szCs w:val="20"/>
        </w:rPr>
        <w:t xml:space="preserve">(2) </w:t>
      </w:r>
      <w:r w:rsidR="000D0C77" w:rsidRPr="00DF30B6">
        <w:rPr>
          <w:rFonts w:cs="Arial"/>
          <w:sz w:val="20"/>
          <w:szCs w:val="20"/>
        </w:rPr>
        <w:t>Č</w:t>
      </w:r>
      <w:r w:rsidR="000D0C77" w:rsidRPr="007E687D">
        <w:rPr>
          <w:rFonts w:cs="Arial"/>
          <w:sz w:val="20"/>
          <w:szCs w:val="20"/>
        </w:rPr>
        <w:t xml:space="preserve">e se v okviru naložbe iz 1. točke drugega odstavka </w:t>
      </w:r>
      <w:r w:rsidR="000D0C77" w:rsidRPr="00DF30B6">
        <w:rPr>
          <w:rFonts w:cs="Arial"/>
          <w:color w:val="000000"/>
          <w:sz w:val="20"/>
          <w:szCs w:val="20"/>
        </w:rPr>
        <w:t>90.i</w:t>
      </w:r>
      <w:r w:rsidR="000D0C77" w:rsidRPr="007E687D">
        <w:rPr>
          <w:rFonts w:cs="Arial"/>
          <w:color w:val="000000"/>
          <w:sz w:val="20"/>
          <w:szCs w:val="20"/>
        </w:rPr>
        <w:t xml:space="preserve"> </w:t>
      </w:r>
      <w:r w:rsidR="000D0C77" w:rsidRPr="007E687D">
        <w:rPr>
          <w:rFonts w:cs="Arial"/>
          <w:sz w:val="20"/>
          <w:szCs w:val="20"/>
        </w:rPr>
        <w:t xml:space="preserve">člena te uredbe izvaja </w:t>
      </w:r>
      <w:r w:rsidR="000D0C77" w:rsidRPr="00DF30B6">
        <w:rPr>
          <w:sz w:val="20"/>
          <w:szCs w:val="20"/>
        </w:rPr>
        <w:t>naložba</w:t>
      </w:r>
      <w:r w:rsidRPr="007E687D">
        <w:rPr>
          <w:sz w:val="20"/>
          <w:szCs w:val="20"/>
        </w:rPr>
        <w:t xml:space="preserve"> v proizvodnjo električne energije iz OVE,</w:t>
      </w:r>
      <w:r w:rsidRPr="007E687D" w:rsidDel="00BB5B5D">
        <w:rPr>
          <w:rFonts w:cs="Arial"/>
          <w:sz w:val="20"/>
          <w:szCs w:val="20"/>
        </w:rPr>
        <w:t xml:space="preserve"> </w:t>
      </w:r>
      <w:r w:rsidRPr="007E687D">
        <w:rPr>
          <w:rFonts w:cs="Arial"/>
          <w:sz w:val="20"/>
          <w:szCs w:val="20"/>
        </w:rPr>
        <w:t>mora upravičenec poleg pogojev iz prejšnjega odstavka ob zadnjem zahtevku za izplačilo sredstev</w:t>
      </w:r>
      <w:r w:rsidRPr="007E687D">
        <w:rPr>
          <w:sz w:val="20"/>
          <w:szCs w:val="20"/>
        </w:rPr>
        <w:t xml:space="preserve"> predložiti pogodbo o uporabi sistema z elektrooperaterjem v skladu z zakonom, ki ureja energetiko.</w:t>
      </w:r>
    </w:p>
    <w:p w14:paraId="6E51B42F" w14:textId="77777777" w:rsidR="007E687D" w:rsidRPr="007E687D" w:rsidRDefault="007E687D" w:rsidP="007E687D">
      <w:pPr>
        <w:spacing w:line="260" w:lineRule="exact"/>
        <w:jc w:val="both"/>
        <w:rPr>
          <w:rFonts w:cs="Arial"/>
          <w:sz w:val="20"/>
          <w:szCs w:val="20"/>
        </w:rPr>
      </w:pPr>
    </w:p>
    <w:p w14:paraId="4F7A50B5" w14:textId="0D62E1CF" w:rsidR="007E687D" w:rsidRPr="007E687D" w:rsidRDefault="007E687D" w:rsidP="007E687D">
      <w:pPr>
        <w:spacing w:line="260" w:lineRule="exact"/>
        <w:jc w:val="both"/>
        <w:rPr>
          <w:rFonts w:cs="Arial"/>
          <w:sz w:val="20"/>
          <w:szCs w:val="20"/>
        </w:rPr>
      </w:pPr>
      <w:r w:rsidRPr="007E687D">
        <w:rPr>
          <w:rFonts w:cs="Arial"/>
          <w:sz w:val="20"/>
          <w:szCs w:val="20"/>
        </w:rPr>
        <w:t xml:space="preserve">(3) Za namen podukrepa </w:t>
      </w:r>
      <w:r w:rsidRPr="007E687D">
        <w:rPr>
          <w:rFonts w:cs="Arial"/>
          <w:color w:val="000000"/>
          <w:sz w:val="20"/>
          <w:szCs w:val="20"/>
        </w:rPr>
        <w:t>podpora za obnovo kmetijskega zemljišča in potenciala kmetijske proizvodnje, ki sta bila prizadeta zaradi naravnih nesreč, slabih vremenskih razmer in katastrofičnih dogodkov</w:t>
      </w:r>
      <w:r w:rsidRPr="007E687D">
        <w:rPr>
          <w:rFonts w:cs="Arial"/>
          <w:sz w:val="20"/>
          <w:szCs w:val="20"/>
        </w:rPr>
        <w:t>, se kot zaključek naložbe šteje:</w:t>
      </w:r>
    </w:p>
    <w:p w14:paraId="2276FD4F" w14:textId="77777777" w:rsidR="007E687D" w:rsidRPr="007E687D" w:rsidRDefault="007E687D" w:rsidP="007E687D">
      <w:pPr>
        <w:spacing w:line="260" w:lineRule="exact"/>
        <w:jc w:val="both"/>
        <w:rPr>
          <w:rFonts w:cs="Arial"/>
          <w:sz w:val="20"/>
          <w:szCs w:val="20"/>
        </w:rPr>
      </w:pPr>
      <w:r w:rsidRPr="007E687D">
        <w:rPr>
          <w:rFonts w:cs="Arial"/>
          <w:sz w:val="20"/>
          <w:szCs w:val="20"/>
        </w:rPr>
        <w:t>1. vključitev naložbe v uporabo, če gre za naložbe v:</w:t>
      </w:r>
    </w:p>
    <w:p w14:paraId="49E0731A" w14:textId="77777777" w:rsidR="007E687D" w:rsidRPr="007E687D" w:rsidRDefault="007E687D" w:rsidP="007E687D">
      <w:pPr>
        <w:spacing w:line="260" w:lineRule="exact"/>
        <w:jc w:val="both"/>
        <w:rPr>
          <w:rFonts w:cs="Arial"/>
          <w:sz w:val="20"/>
          <w:szCs w:val="20"/>
        </w:rPr>
      </w:pPr>
      <w:r w:rsidRPr="007E687D">
        <w:rPr>
          <w:rFonts w:cs="Arial"/>
          <w:sz w:val="20"/>
          <w:szCs w:val="20"/>
        </w:rPr>
        <w:t>– ureditev enostavnih in nezahtevnih objektov, vzdrževanje objektov oziroma nakup in namestitev pripadajoče opreme,</w:t>
      </w:r>
    </w:p>
    <w:p w14:paraId="42AC7726" w14:textId="77777777" w:rsidR="007E687D" w:rsidRPr="007E687D" w:rsidRDefault="007E687D" w:rsidP="007E687D">
      <w:pPr>
        <w:spacing w:line="260" w:lineRule="exact"/>
        <w:jc w:val="both"/>
        <w:rPr>
          <w:rFonts w:cs="Arial"/>
          <w:sz w:val="20"/>
          <w:szCs w:val="20"/>
        </w:rPr>
      </w:pPr>
      <w:r w:rsidRPr="007E687D">
        <w:rPr>
          <w:rFonts w:cs="Arial"/>
          <w:sz w:val="20"/>
          <w:szCs w:val="20"/>
        </w:rPr>
        <w:t>– nakup kmetijske mehanizacije,</w:t>
      </w:r>
    </w:p>
    <w:p w14:paraId="6D63CA50" w14:textId="77777777" w:rsidR="007E687D" w:rsidRPr="007E687D" w:rsidRDefault="007E687D" w:rsidP="007E687D">
      <w:pPr>
        <w:spacing w:line="260" w:lineRule="exact"/>
        <w:jc w:val="both"/>
        <w:rPr>
          <w:rFonts w:cs="Arial"/>
          <w:sz w:val="20"/>
          <w:szCs w:val="20"/>
        </w:rPr>
      </w:pPr>
      <w:r w:rsidRPr="007E687D">
        <w:rPr>
          <w:rFonts w:cs="Arial"/>
          <w:sz w:val="20"/>
          <w:szCs w:val="20"/>
        </w:rPr>
        <w:t>– nakup in postavitev rastlinjakov in pripadajoče opreme, če ne gre za objekt,</w:t>
      </w:r>
    </w:p>
    <w:p w14:paraId="28555347" w14:textId="77777777" w:rsidR="007E687D" w:rsidRPr="007E687D" w:rsidRDefault="007E687D" w:rsidP="007E687D">
      <w:pPr>
        <w:spacing w:line="260" w:lineRule="exact"/>
        <w:jc w:val="both"/>
        <w:rPr>
          <w:rFonts w:cs="Arial"/>
          <w:sz w:val="20"/>
          <w:szCs w:val="20"/>
        </w:rPr>
      </w:pPr>
      <w:r w:rsidRPr="007E687D">
        <w:rPr>
          <w:rFonts w:cs="Arial"/>
          <w:sz w:val="20"/>
          <w:szCs w:val="20"/>
        </w:rPr>
        <w:t>– ureditev priključkov kmetijskega gospodarstva na objekte gospodarske javne infrastrukture,</w:t>
      </w:r>
    </w:p>
    <w:p w14:paraId="6C689A24" w14:textId="77777777" w:rsidR="007E687D" w:rsidRPr="007E687D" w:rsidRDefault="007E687D" w:rsidP="007E687D">
      <w:pPr>
        <w:spacing w:line="260" w:lineRule="exact"/>
        <w:jc w:val="both"/>
        <w:rPr>
          <w:rFonts w:cs="Arial"/>
          <w:sz w:val="20"/>
          <w:szCs w:val="20"/>
        </w:rPr>
      </w:pPr>
      <w:r w:rsidRPr="007E687D">
        <w:rPr>
          <w:rFonts w:cs="Arial"/>
          <w:sz w:val="20"/>
          <w:szCs w:val="20"/>
        </w:rPr>
        <w:t>– izvedbo agromelioracije kmetijskih zemljišč,</w:t>
      </w:r>
    </w:p>
    <w:p w14:paraId="03EE3EA2" w14:textId="77777777" w:rsidR="007E687D" w:rsidRPr="007E687D" w:rsidRDefault="007E687D" w:rsidP="007E687D">
      <w:pPr>
        <w:spacing w:line="260" w:lineRule="exact"/>
        <w:jc w:val="both"/>
        <w:rPr>
          <w:rFonts w:cs="Arial"/>
          <w:sz w:val="20"/>
          <w:szCs w:val="20"/>
        </w:rPr>
      </w:pPr>
      <w:r w:rsidRPr="007E687D">
        <w:rPr>
          <w:rFonts w:cs="Arial"/>
          <w:sz w:val="20"/>
          <w:szCs w:val="20"/>
        </w:rPr>
        <w:t>– nakup rejnih živali,</w:t>
      </w:r>
    </w:p>
    <w:p w14:paraId="65E58186" w14:textId="77777777" w:rsidR="007E687D" w:rsidRPr="007E687D" w:rsidRDefault="007E687D" w:rsidP="007E687D">
      <w:pPr>
        <w:spacing w:line="260" w:lineRule="exact"/>
        <w:jc w:val="both"/>
        <w:rPr>
          <w:rFonts w:cs="Arial"/>
          <w:sz w:val="20"/>
          <w:szCs w:val="20"/>
        </w:rPr>
      </w:pPr>
      <w:r w:rsidRPr="007E687D">
        <w:rPr>
          <w:rFonts w:cs="Arial"/>
          <w:sz w:val="20"/>
          <w:szCs w:val="20"/>
        </w:rPr>
        <w:t>– postavitev oziroma obnovo pašnikov in obor za rejo domačih živali oziroma gojene divjadi ter pripadajoče opreme,</w:t>
      </w:r>
    </w:p>
    <w:p w14:paraId="30A6E61F" w14:textId="46834602" w:rsidR="007E687D" w:rsidRPr="007E687D" w:rsidRDefault="00AE42D9" w:rsidP="007E687D">
      <w:pPr>
        <w:spacing w:line="260" w:lineRule="exact"/>
        <w:jc w:val="both"/>
        <w:rPr>
          <w:rFonts w:cs="Arial"/>
          <w:sz w:val="20"/>
          <w:szCs w:val="20"/>
        </w:rPr>
      </w:pPr>
      <w:r>
        <w:rPr>
          <w:rFonts w:cs="Arial"/>
          <w:sz w:val="20"/>
          <w:szCs w:val="20"/>
        </w:rPr>
        <w:t>– obnovo</w:t>
      </w:r>
      <w:r w:rsidR="007E687D" w:rsidRPr="007E687D">
        <w:rPr>
          <w:rFonts w:cs="Arial"/>
          <w:sz w:val="20"/>
          <w:szCs w:val="20"/>
        </w:rPr>
        <w:t xml:space="preserve"> trajnih nasadov;</w:t>
      </w:r>
    </w:p>
    <w:p w14:paraId="0DD6F115" w14:textId="77777777" w:rsidR="007E687D" w:rsidRPr="007E687D" w:rsidRDefault="007E687D" w:rsidP="007E687D">
      <w:pPr>
        <w:spacing w:line="260" w:lineRule="exact"/>
        <w:jc w:val="both"/>
        <w:rPr>
          <w:rFonts w:cs="Arial"/>
          <w:sz w:val="20"/>
          <w:szCs w:val="20"/>
        </w:rPr>
      </w:pPr>
      <w:r w:rsidRPr="007E687D">
        <w:rPr>
          <w:rFonts w:cs="Arial"/>
          <w:sz w:val="20"/>
          <w:szCs w:val="20"/>
        </w:rPr>
        <w:t>2. pravnomočno uporabno dovoljenje, če gre za naložbo v ureditev manj zahtevnih in zahtevnih objektov</w:t>
      </w:r>
      <w:r w:rsidRPr="007E687D">
        <w:rPr>
          <w:rFonts w:cs="Arial"/>
          <w:color w:val="221E1F"/>
          <w:sz w:val="20"/>
          <w:szCs w:val="20"/>
        </w:rPr>
        <w:t>.</w:t>
      </w:r>
    </w:p>
    <w:p w14:paraId="09EB607D" w14:textId="77777777" w:rsidR="007E687D" w:rsidRPr="007E687D" w:rsidRDefault="007E687D" w:rsidP="007E687D">
      <w:pPr>
        <w:spacing w:line="260" w:lineRule="exact"/>
        <w:jc w:val="both"/>
        <w:rPr>
          <w:rFonts w:cs="Arial"/>
          <w:strike/>
          <w:sz w:val="20"/>
          <w:szCs w:val="20"/>
        </w:rPr>
      </w:pPr>
    </w:p>
    <w:p w14:paraId="25E1552F" w14:textId="77777777" w:rsidR="007E687D" w:rsidRPr="007E687D" w:rsidRDefault="007E687D" w:rsidP="007E687D">
      <w:pPr>
        <w:spacing w:line="260" w:lineRule="exact"/>
        <w:jc w:val="both"/>
        <w:rPr>
          <w:rFonts w:cs="Arial"/>
          <w:sz w:val="20"/>
          <w:szCs w:val="20"/>
        </w:rPr>
      </w:pPr>
      <w:r w:rsidRPr="007E687D">
        <w:rPr>
          <w:rFonts w:cs="Arial"/>
          <w:sz w:val="20"/>
          <w:szCs w:val="20"/>
        </w:rPr>
        <w:t>(4) Upravičenec lahko na posamezno vlogo na javni razpis vloži največ:</w:t>
      </w:r>
    </w:p>
    <w:p w14:paraId="508DA146" w14:textId="77777777" w:rsidR="007E687D" w:rsidRPr="007E687D" w:rsidRDefault="007E687D" w:rsidP="007E687D">
      <w:pPr>
        <w:spacing w:line="260" w:lineRule="exact"/>
        <w:jc w:val="both"/>
        <w:rPr>
          <w:rFonts w:cs="Arial"/>
          <w:sz w:val="20"/>
          <w:szCs w:val="20"/>
        </w:rPr>
      </w:pPr>
      <w:r w:rsidRPr="007E687D">
        <w:rPr>
          <w:rFonts w:cs="Arial"/>
          <w:sz w:val="20"/>
          <w:szCs w:val="20"/>
        </w:rPr>
        <w:t>– en zahtevek za izplačilo sredstev, če gre za enostavno naložbo;</w:t>
      </w:r>
    </w:p>
    <w:p w14:paraId="6470D2EB" w14:textId="77777777" w:rsidR="007E687D" w:rsidRPr="007E687D" w:rsidRDefault="007E687D" w:rsidP="007E687D">
      <w:pPr>
        <w:spacing w:line="260" w:lineRule="exact"/>
        <w:jc w:val="both"/>
        <w:rPr>
          <w:rFonts w:cs="Arial"/>
          <w:sz w:val="20"/>
          <w:szCs w:val="20"/>
        </w:rPr>
      </w:pPr>
      <w:r w:rsidRPr="007E687D">
        <w:rPr>
          <w:rFonts w:cs="Arial"/>
          <w:sz w:val="20"/>
          <w:szCs w:val="20"/>
        </w:rPr>
        <w:t>– dva zahtevka za izplačilo sredstev, če gre za zahtevno naložbo.</w:t>
      </w:r>
    </w:p>
    <w:p w14:paraId="57586F11" w14:textId="77777777" w:rsidR="007E687D" w:rsidRPr="007E687D" w:rsidRDefault="007E687D" w:rsidP="007E687D">
      <w:pPr>
        <w:spacing w:line="260" w:lineRule="exact"/>
        <w:jc w:val="both"/>
        <w:rPr>
          <w:rFonts w:cs="Arial"/>
          <w:sz w:val="20"/>
          <w:szCs w:val="20"/>
        </w:rPr>
      </w:pPr>
    </w:p>
    <w:p w14:paraId="76A9B604" w14:textId="2D59B1C7" w:rsidR="007E687D" w:rsidRPr="007E687D" w:rsidRDefault="00C82C8C" w:rsidP="007E687D">
      <w:pPr>
        <w:spacing w:line="260" w:lineRule="exact"/>
        <w:jc w:val="center"/>
        <w:rPr>
          <w:rFonts w:cs="Arial"/>
          <w:b/>
          <w:sz w:val="20"/>
          <w:szCs w:val="20"/>
        </w:rPr>
      </w:pPr>
      <w:r>
        <w:rPr>
          <w:rFonts w:cs="Arial"/>
          <w:b/>
          <w:sz w:val="20"/>
          <w:szCs w:val="20"/>
        </w:rPr>
        <w:t xml:space="preserve">90.r </w:t>
      </w:r>
      <w:r w:rsidR="007E687D" w:rsidRPr="007E687D">
        <w:rPr>
          <w:rFonts w:cs="Arial"/>
          <w:b/>
          <w:sz w:val="20"/>
          <w:szCs w:val="20"/>
        </w:rPr>
        <w:t>člen</w:t>
      </w:r>
    </w:p>
    <w:p w14:paraId="67B8A54C" w14:textId="77777777" w:rsidR="007E687D" w:rsidRPr="007E687D" w:rsidRDefault="007E687D" w:rsidP="007E687D">
      <w:pPr>
        <w:spacing w:line="260" w:lineRule="exact"/>
        <w:jc w:val="center"/>
        <w:rPr>
          <w:rFonts w:cs="Arial"/>
          <w:b/>
          <w:sz w:val="20"/>
          <w:szCs w:val="20"/>
        </w:rPr>
      </w:pPr>
      <w:r w:rsidRPr="007E687D">
        <w:rPr>
          <w:rFonts w:cs="Arial"/>
          <w:b/>
          <w:sz w:val="20"/>
          <w:szCs w:val="20"/>
        </w:rPr>
        <w:t>(obveznosti po zadnjem izplačilu sredstev)</w:t>
      </w:r>
    </w:p>
    <w:p w14:paraId="31AA398A" w14:textId="77777777" w:rsidR="007E687D" w:rsidRPr="007E687D" w:rsidRDefault="007E687D" w:rsidP="007E687D">
      <w:pPr>
        <w:spacing w:line="260" w:lineRule="exact"/>
        <w:jc w:val="center"/>
        <w:rPr>
          <w:rFonts w:cs="Arial"/>
          <w:b/>
          <w:sz w:val="20"/>
          <w:szCs w:val="20"/>
        </w:rPr>
      </w:pPr>
    </w:p>
    <w:p w14:paraId="6A6E304F" w14:textId="45244A4F" w:rsidR="007E687D" w:rsidRPr="007E687D" w:rsidRDefault="007E687D" w:rsidP="007E687D">
      <w:pPr>
        <w:spacing w:line="260" w:lineRule="exact"/>
        <w:jc w:val="both"/>
        <w:rPr>
          <w:rFonts w:cs="Arial"/>
          <w:sz w:val="20"/>
          <w:szCs w:val="20"/>
        </w:rPr>
      </w:pPr>
      <w:r w:rsidRPr="007E687D">
        <w:rPr>
          <w:rFonts w:cs="Arial"/>
          <w:sz w:val="20"/>
          <w:szCs w:val="20"/>
        </w:rPr>
        <w:t xml:space="preserve">Upravičenec do podpore iz podukrepa </w:t>
      </w:r>
      <w:r w:rsidRPr="007E687D">
        <w:rPr>
          <w:rFonts w:cs="Arial"/>
          <w:color w:val="000000"/>
          <w:sz w:val="20"/>
          <w:szCs w:val="20"/>
        </w:rPr>
        <w:t xml:space="preserve">podpora za obnovo kmetijskega zemljišča in potenciala kmetijske proizvodnje, ki sta bila prizadeta zaradi naravnih nesreč, slabih vremenskih razmer in </w:t>
      </w:r>
      <w:r w:rsidRPr="007E687D">
        <w:rPr>
          <w:rFonts w:cs="Arial"/>
          <w:color w:val="000000"/>
          <w:sz w:val="20"/>
          <w:szCs w:val="20"/>
        </w:rPr>
        <w:lastRenderedPageBreak/>
        <w:t>katastrofičnih dogodkov</w:t>
      </w:r>
      <w:r w:rsidR="00AE42D9">
        <w:rPr>
          <w:rFonts w:cs="Arial"/>
          <w:color w:val="000000"/>
          <w:sz w:val="20"/>
          <w:szCs w:val="20"/>
        </w:rPr>
        <w:t>,</w:t>
      </w:r>
      <w:r w:rsidRPr="007E687D">
        <w:rPr>
          <w:rFonts w:cs="Arial"/>
          <w:sz w:val="20"/>
          <w:szCs w:val="20"/>
        </w:rPr>
        <w:t xml:space="preserve"> mora po zadnjem izplačilu sredstev poleg obveznosti iz 106. člena te uredbe izpolniti naslednji obveznosti:</w:t>
      </w:r>
    </w:p>
    <w:p w14:paraId="204023FD" w14:textId="77777777" w:rsidR="007E687D" w:rsidRPr="007E687D" w:rsidRDefault="007E687D" w:rsidP="007E687D">
      <w:pPr>
        <w:spacing w:line="260" w:lineRule="exact"/>
        <w:jc w:val="both"/>
        <w:rPr>
          <w:rFonts w:cs="Arial"/>
          <w:color w:val="221E1F"/>
          <w:sz w:val="20"/>
          <w:szCs w:val="20"/>
        </w:rPr>
      </w:pPr>
      <w:r w:rsidRPr="007E687D">
        <w:rPr>
          <w:rFonts w:cs="Arial"/>
          <w:color w:val="221E1F"/>
          <w:sz w:val="20"/>
          <w:szCs w:val="20"/>
        </w:rPr>
        <w:t xml:space="preserve">1. če gre za naložbo v </w:t>
      </w:r>
      <w:r w:rsidRPr="007E687D">
        <w:rPr>
          <w:rFonts w:cs="Arial"/>
          <w:sz w:val="20"/>
          <w:szCs w:val="20"/>
        </w:rPr>
        <w:t>postavitev oziroma obnovo pašnikov in obor za rejo domačih živali oziroma gojene divjadi ter pripadajoče opreme,</w:t>
      </w:r>
      <w:r w:rsidRPr="007E687D">
        <w:rPr>
          <w:rFonts w:cs="Arial"/>
          <w:color w:val="221E1F"/>
          <w:sz w:val="20"/>
          <w:szCs w:val="20"/>
        </w:rPr>
        <w:t xml:space="preserve"> mora povprečna letna obtežba z živino na kmetijskem gospodarstvu najmanj pet koledarskih let po zadnjem izplačilu sredstev znašati najmanj 0,2 GVŽ/ha kmetijskih površin, kar je razvidno iz zbirne vloge iz 2. točke tega člena. Pri izračunu obtežbe se upošteva število živali, ki je razvidno iz evidence rejnih živali v skladu s pravilnikom, ki ureja evidenco imetnikov rejnih živali in evidenco rejnih živali;</w:t>
      </w:r>
    </w:p>
    <w:p w14:paraId="57B159DB" w14:textId="3B17F751" w:rsidR="007E687D" w:rsidRPr="007E687D" w:rsidRDefault="007E687D" w:rsidP="007E687D">
      <w:pPr>
        <w:spacing w:line="260" w:lineRule="exact"/>
        <w:jc w:val="both"/>
        <w:rPr>
          <w:rFonts w:cs="Arial"/>
          <w:sz w:val="20"/>
          <w:szCs w:val="20"/>
        </w:rPr>
      </w:pPr>
      <w:r w:rsidRPr="007E687D">
        <w:rPr>
          <w:rFonts w:cs="Arial"/>
          <w:color w:val="221E1F"/>
          <w:sz w:val="20"/>
          <w:szCs w:val="20"/>
        </w:rPr>
        <w:t xml:space="preserve">2. upravičenec </w:t>
      </w:r>
      <w:r w:rsidRPr="007E687D">
        <w:rPr>
          <w:rFonts w:cs="Arial"/>
          <w:sz w:val="20"/>
          <w:szCs w:val="20"/>
        </w:rPr>
        <w:t>mora vložiti zbirno vlogo v skladu s predpisi, ki urejajo izvedbo intervencij kmetijske politike, še najmanj pet koledarskih let po zadnjem izplačilu sredstev.</w:t>
      </w:r>
    </w:p>
    <w:p w14:paraId="49D10232" w14:textId="77777777" w:rsidR="007E687D" w:rsidRPr="007E687D" w:rsidRDefault="007E687D" w:rsidP="007E687D">
      <w:pPr>
        <w:spacing w:line="260" w:lineRule="exact"/>
        <w:jc w:val="both"/>
        <w:rPr>
          <w:rFonts w:cs="Arial"/>
          <w:sz w:val="20"/>
          <w:szCs w:val="20"/>
        </w:rPr>
      </w:pPr>
    </w:p>
    <w:p w14:paraId="724E179F" w14:textId="14A74956" w:rsidR="007E687D" w:rsidRPr="007E687D" w:rsidRDefault="00C82C8C" w:rsidP="007E687D">
      <w:pPr>
        <w:spacing w:line="260" w:lineRule="exact"/>
        <w:jc w:val="center"/>
        <w:rPr>
          <w:rFonts w:cs="Arial"/>
          <w:b/>
          <w:sz w:val="20"/>
          <w:szCs w:val="20"/>
        </w:rPr>
      </w:pPr>
      <w:r>
        <w:rPr>
          <w:rFonts w:cs="Arial"/>
          <w:b/>
          <w:sz w:val="20"/>
          <w:szCs w:val="20"/>
        </w:rPr>
        <w:t xml:space="preserve">90.s </w:t>
      </w:r>
      <w:r w:rsidR="007E687D" w:rsidRPr="007E687D">
        <w:rPr>
          <w:rFonts w:cs="Arial"/>
          <w:b/>
          <w:sz w:val="20"/>
          <w:szCs w:val="20"/>
        </w:rPr>
        <w:t>člen</w:t>
      </w:r>
    </w:p>
    <w:p w14:paraId="38ED1856" w14:textId="77777777" w:rsidR="007E687D" w:rsidRPr="007E687D" w:rsidRDefault="007E687D" w:rsidP="007E687D">
      <w:pPr>
        <w:spacing w:line="260" w:lineRule="exact"/>
        <w:jc w:val="center"/>
        <w:rPr>
          <w:rFonts w:cs="Arial"/>
          <w:b/>
          <w:sz w:val="20"/>
          <w:szCs w:val="20"/>
        </w:rPr>
      </w:pPr>
      <w:r w:rsidRPr="007E687D">
        <w:rPr>
          <w:rFonts w:cs="Arial"/>
          <w:b/>
          <w:sz w:val="20"/>
          <w:szCs w:val="20"/>
        </w:rPr>
        <w:t>(javni razpis)</w:t>
      </w:r>
    </w:p>
    <w:p w14:paraId="7ACB7288" w14:textId="77777777" w:rsidR="007E687D" w:rsidRPr="007E687D" w:rsidRDefault="007E687D" w:rsidP="007E687D">
      <w:pPr>
        <w:spacing w:line="260" w:lineRule="exact"/>
        <w:jc w:val="both"/>
        <w:rPr>
          <w:rFonts w:cs="Arial"/>
          <w:sz w:val="20"/>
          <w:szCs w:val="20"/>
        </w:rPr>
      </w:pPr>
    </w:p>
    <w:p w14:paraId="69F5BCB2" w14:textId="77777777" w:rsidR="007E687D" w:rsidRPr="007E687D" w:rsidRDefault="007E687D" w:rsidP="007E687D">
      <w:pPr>
        <w:spacing w:line="260" w:lineRule="exact"/>
        <w:jc w:val="both"/>
        <w:rPr>
          <w:rFonts w:cs="Arial"/>
          <w:color w:val="000000"/>
          <w:sz w:val="20"/>
          <w:szCs w:val="20"/>
        </w:rPr>
      </w:pPr>
      <w:r w:rsidRPr="007E687D">
        <w:rPr>
          <w:rFonts w:cs="Arial"/>
          <w:color w:val="000000"/>
          <w:sz w:val="20"/>
          <w:szCs w:val="20"/>
        </w:rPr>
        <w:t>Javni razpis je strukturiran v:</w:t>
      </w:r>
    </w:p>
    <w:p w14:paraId="1354EB15" w14:textId="308CF591" w:rsidR="007E687D" w:rsidRPr="002B5C7D" w:rsidRDefault="007E687D" w:rsidP="007E687D">
      <w:pPr>
        <w:spacing w:line="260" w:lineRule="exact"/>
        <w:jc w:val="both"/>
        <w:rPr>
          <w:rFonts w:cs="Arial"/>
          <w:sz w:val="20"/>
          <w:szCs w:val="20"/>
        </w:rPr>
      </w:pPr>
      <w:r w:rsidRPr="007E687D">
        <w:rPr>
          <w:rFonts w:cs="Arial"/>
          <w:color w:val="000000"/>
          <w:sz w:val="20"/>
          <w:szCs w:val="20"/>
        </w:rPr>
        <w:t xml:space="preserve">– </w:t>
      </w:r>
      <w:r w:rsidRPr="002B5C7D">
        <w:rPr>
          <w:rFonts w:cs="Arial"/>
          <w:color w:val="000000"/>
          <w:sz w:val="20"/>
          <w:szCs w:val="20"/>
        </w:rPr>
        <w:t>sklop</w:t>
      </w:r>
      <w:r w:rsidR="006B103F" w:rsidRPr="002B5C7D">
        <w:rPr>
          <w:rFonts w:cs="Arial"/>
          <w:color w:val="000000"/>
          <w:sz w:val="20"/>
          <w:szCs w:val="20"/>
        </w:rPr>
        <w:t xml:space="preserve"> A</w:t>
      </w:r>
      <w:r w:rsidRPr="002B5C7D">
        <w:rPr>
          <w:rFonts w:cs="Arial"/>
          <w:color w:val="000000"/>
          <w:sz w:val="20"/>
          <w:szCs w:val="20"/>
        </w:rPr>
        <w:t>, na katerega vloži vlogo upravičenec, ki je nosilec kmetijskega gospodarstva, za kater</w:t>
      </w:r>
      <w:r w:rsidR="00AE42D9" w:rsidRPr="002B5C7D">
        <w:rPr>
          <w:rFonts w:cs="Arial"/>
          <w:color w:val="000000"/>
          <w:sz w:val="20"/>
          <w:szCs w:val="20"/>
        </w:rPr>
        <w:t>o</w:t>
      </w:r>
      <w:r w:rsidRPr="002B5C7D">
        <w:rPr>
          <w:rFonts w:cs="Arial"/>
          <w:color w:val="000000"/>
          <w:sz w:val="20"/>
          <w:szCs w:val="20"/>
        </w:rPr>
        <w:t xml:space="preserve"> je iz ocene škode razvidno, da ima škodo samo</w:t>
      </w:r>
      <w:r w:rsidRPr="002B5C7D">
        <w:rPr>
          <w:rFonts w:cs="Arial"/>
          <w:sz w:val="20"/>
          <w:szCs w:val="20"/>
        </w:rPr>
        <w:t xml:space="preserve"> na kmetijskih zemljiščih, in z vlogo na javni razpis uveljavlja podporo za naložbo iz 3., 5., 6. ali 7. točke drugega odstavka </w:t>
      </w:r>
      <w:r w:rsidR="005F1A42" w:rsidRPr="002B5C7D">
        <w:rPr>
          <w:rFonts w:cs="Arial"/>
          <w:sz w:val="20"/>
          <w:szCs w:val="20"/>
        </w:rPr>
        <w:t>90.i</w:t>
      </w:r>
      <w:r w:rsidRPr="002B5C7D">
        <w:rPr>
          <w:rFonts w:cs="Arial"/>
          <w:sz w:val="20"/>
          <w:szCs w:val="20"/>
        </w:rPr>
        <w:t xml:space="preserve"> člena te uredbe;</w:t>
      </w:r>
    </w:p>
    <w:p w14:paraId="3BCB461E" w14:textId="2AB59105" w:rsidR="007E687D" w:rsidRPr="007E687D" w:rsidRDefault="007E687D" w:rsidP="007E687D">
      <w:pPr>
        <w:spacing w:line="260" w:lineRule="exact"/>
        <w:jc w:val="both"/>
        <w:rPr>
          <w:rFonts w:cs="Arial"/>
          <w:color w:val="000000"/>
          <w:sz w:val="20"/>
          <w:szCs w:val="20"/>
        </w:rPr>
      </w:pPr>
      <w:r w:rsidRPr="002B5C7D">
        <w:rPr>
          <w:rFonts w:cs="Arial"/>
          <w:color w:val="000000"/>
          <w:sz w:val="20"/>
          <w:szCs w:val="20"/>
        </w:rPr>
        <w:t>– sklop</w:t>
      </w:r>
      <w:r w:rsidR="006B103F" w:rsidRPr="002B5C7D">
        <w:rPr>
          <w:rFonts w:cs="Arial"/>
          <w:color w:val="000000"/>
          <w:sz w:val="20"/>
          <w:szCs w:val="20"/>
        </w:rPr>
        <w:t xml:space="preserve"> B</w:t>
      </w:r>
      <w:r w:rsidRPr="002B5C7D">
        <w:rPr>
          <w:rFonts w:cs="Arial"/>
          <w:color w:val="000000"/>
          <w:sz w:val="20"/>
          <w:szCs w:val="20"/>
        </w:rPr>
        <w:t>, n</w:t>
      </w:r>
      <w:r w:rsidRPr="007E687D">
        <w:rPr>
          <w:rFonts w:cs="Arial"/>
          <w:color w:val="000000"/>
          <w:sz w:val="20"/>
          <w:szCs w:val="20"/>
        </w:rPr>
        <w:t>a katerega vloži vlogo upravičenec, ki je nosilec kmeti</w:t>
      </w:r>
      <w:r w:rsidR="00AE42D9">
        <w:rPr>
          <w:rFonts w:cs="Arial"/>
          <w:color w:val="000000"/>
          <w:sz w:val="20"/>
          <w:szCs w:val="20"/>
        </w:rPr>
        <w:t>jskega gospodarstva, za katero</w:t>
      </w:r>
      <w:r w:rsidRPr="007E687D">
        <w:rPr>
          <w:rFonts w:cs="Arial"/>
          <w:color w:val="000000"/>
          <w:sz w:val="20"/>
          <w:szCs w:val="20"/>
        </w:rPr>
        <w:t xml:space="preserve"> je iz ocene škode razvidno, da nima škode na kmetijskih zemljiščih ali ima škodo na kmetijskih zemljiščih in drugih osnovnih sredstvih, in uveljavlja podporo za naložbo iz 1., 2. ali 4. točke</w:t>
      </w:r>
      <w:r w:rsidRPr="007E687D">
        <w:rPr>
          <w:rFonts w:cs="Arial"/>
          <w:sz w:val="20"/>
          <w:szCs w:val="20"/>
        </w:rPr>
        <w:t xml:space="preserve"> drugega odstavka </w:t>
      </w:r>
      <w:r w:rsidR="005F1A42">
        <w:rPr>
          <w:rFonts w:cs="Arial"/>
          <w:sz w:val="20"/>
          <w:szCs w:val="20"/>
        </w:rPr>
        <w:t>90.i</w:t>
      </w:r>
      <w:r w:rsidR="005F1A42" w:rsidRPr="007E687D">
        <w:rPr>
          <w:rFonts w:cs="Arial"/>
          <w:sz w:val="20"/>
          <w:szCs w:val="20"/>
        </w:rPr>
        <w:t xml:space="preserve"> </w:t>
      </w:r>
      <w:r w:rsidRPr="007E687D">
        <w:rPr>
          <w:rFonts w:cs="Arial"/>
          <w:sz w:val="20"/>
          <w:szCs w:val="20"/>
        </w:rPr>
        <w:t>člena te uredbe.</w:t>
      </w:r>
    </w:p>
    <w:p w14:paraId="004DBD4D" w14:textId="77777777" w:rsidR="007E687D" w:rsidRPr="007E687D" w:rsidRDefault="007E687D" w:rsidP="007E687D">
      <w:pPr>
        <w:spacing w:line="260" w:lineRule="exact"/>
        <w:rPr>
          <w:rFonts w:cs="Arial"/>
          <w:sz w:val="20"/>
          <w:szCs w:val="20"/>
        </w:rPr>
      </w:pPr>
    </w:p>
    <w:p w14:paraId="4163E2A1" w14:textId="7B032CEC" w:rsidR="007E687D" w:rsidRPr="007E687D" w:rsidRDefault="00C82C8C" w:rsidP="007E687D">
      <w:pPr>
        <w:spacing w:line="260" w:lineRule="exact"/>
        <w:jc w:val="center"/>
        <w:rPr>
          <w:rFonts w:cs="Arial"/>
          <w:b/>
          <w:sz w:val="20"/>
          <w:szCs w:val="20"/>
        </w:rPr>
      </w:pPr>
      <w:r>
        <w:rPr>
          <w:rFonts w:cs="Arial"/>
          <w:b/>
          <w:sz w:val="20"/>
          <w:szCs w:val="20"/>
        </w:rPr>
        <w:t xml:space="preserve">90.š </w:t>
      </w:r>
      <w:r w:rsidR="007E687D" w:rsidRPr="007E687D">
        <w:rPr>
          <w:rFonts w:cs="Arial"/>
          <w:b/>
          <w:sz w:val="20"/>
          <w:szCs w:val="20"/>
        </w:rPr>
        <w:t>člen</w:t>
      </w:r>
    </w:p>
    <w:p w14:paraId="2FFA020C" w14:textId="77777777" w:rsidR="007E687D" w:rsidRPr="007E687D" w:rsidRDefault="007E687D" w:rsidP="007E687D">
      <w:pPr>
        <w:spacing w:line="260" w:lineRule="exact"/>
        <w:jc w:val="center"/>
        <w:rPr>
          <w:rFonts w:cs="Arial"/>
          <w:b/>
          <w:sz w:val="20"/>
          <w:szCs w:val="20"/>
        </w:rPr>
      </w:pPr>
      <w:r w:rsidRPr="007E687D">
        <w:rPr>
          <w:rFonts w:cs="Arial"/>
          <w:b/>
          <w:sz w:val="20"/>
          <w:szCs w:val="20"/>
        </w:rPr>
        <w:t>(finančne določbe)</w:t>
      </w:r>
    </w:p>
    <w:p w14:paraId="252D5A22" w14:textId="77777777" w:rsidR="007E687D" w:rsidRPr="007E687D" w:rsidRDefault="007E687D" w:rsidP="007E687D">
      <w:pPr>
        <w:spacing w:line="260" w:lineRule="exact"/>
        <w:rPr>
          <w:rFonts w:cs="Arial"/>
          <w:sz w:val="20"/>
          <w:szCs w:val="20"/>
        </w:rPr>
      </w:pPr>
    </w:p>
    <w:p w14:paraId="57E780AC" w14:textId="00A8EBC5" w:rsidR="007E687D" w:rsidRPr="007E687D" w:rsidRDefault="007E687D" w:rsidP="007E687D">
      <w:pPr>
        <w:spacing w:line="260" w:lineRule="exact"/>
        <w:jc w:val="both"/>
        <w:rPr>
          <w:rFonts w:cs="Arial"/>
          <w:sz w:val="20"/>
          <w:szCs w:val="20"/>
        </w:rPr>
      </w:pPr>
      <w:r w:rsidRPr="007E687D">
        <w:rPr>
          <w:rFonts w:cs="Arial"/>
          <w:sz w:val="20"/>
          <w:szCs w:val="20"/>
        </w:rPr>
        <w:t xml:space="preserve">(1) Stopnja javne podpore iz podukrepa </w:t>
      </w:r>
      <w:r w:rsidRPr="007E687D">
        <w:rPr>
          <w:rFonts w:cs="Arial"/>
          <w:color w:val="000000"/>
          <w:sz w:val="20"/>
          <w:szCs w:val="20"/>
        </w:rPr>
        <w:t>podpora za obnovo kmetijskega zemljišča in potenciala kmetijske proizvodnje, ki sta bila prizadeta zaradi naravnih nesreč, slabih vremenskih razmer in katastrofičnih dogodkov</w:t>
      </w:r>
      <w:r w:rsidR="00227068">
        <w:rPr>
          <w:rFonts w:cs="Arial"/>
          <w:color w:val="000000"/>
          <w:sz w:val="20"/>
          <w:szCs w:val="20"/>
        </w:rPr>
        <w:t>,</w:t>
      </w:r>
      <w:r w:rsidRPr="007E687D">
        <w:rPr>
          <w:rFonts w:cs="Arial"/>
          <w:sz w:val="20"/>
          <w:szCs w:val="20"/>
        </w:rPr>
        <w:t xml:space="preserve"> je 100 odstotkov upravičenih stroškov, pri čemer znesek podpore ne sme presegati višine škode, ki se določi kot razlika med višino škode iz ocene škode in zneskom, ki je upravičencu:</w:t>
      </w:r>
    </w:p>
    <w:p w14:paraId="67403AC5" w14:textId="3E2DD072" w:rsidR="007E687D" w:rsidRPr="007E687D" w:rsidRDefault="007E687D" w:rsidP="007E687D">
      <w:pPr>
        <w:spacing w:line="260" w:lineRule="exact"/>
        <w:jc w:val="both"/>
        <w:rPr>
          <w:rFonts w:cs="Arial"/>
          <w:sz w:val="20"/>
          <w:szCs w:val="20"/>
        </w:rPr>
      </w:pPr>
      <w:r w:rsidRPr="007E687D">
        <w:rPr>
          <w:rFonts w:cs="Arial"/>
          <w:sz w:val="20"/>
          <w:szCs w:val="20"/>
        </w:rPr>
        <w:t xml:space="preserve">1. izplačan iz naslova zavarovanja osnovnih sredstev, ki so bila poškodovana ali uničena v poplavah v avgustu 2023, za predmet podpore iz drugega odstavka </w:t>
      </w:r>
      <w:r w:rsidR="005F1A42">
        <w:rPr>
          <w:rFonts w:cs="Arial"/>
          <w:sz w:val="20"/>
          <w:szCs w:val="20"/>
        </w:rPr>
        <w:t>90.i</w:t>
      </w:r>
      <w:r w:rsidR="005F1A42" w:rsidRPr="007E687D">
        <w:rPr>
          <w:rFonts w:cs="Arial"/>
          <w:sz w:val="20"/>
          <w:szCs w:val="20"/>
        </w:rPr>
        <w:t xml:space="preserve"> </w:t>
      </w:r>
      <w:r w:rsidRPr="007E687D">
        <w:rPr>
          <w:rFonts w:cs="Arial"/>
          <w:sz w:val="20"/>
          <w:szCs w:val="20"/>
        </w:rPr>
        <w:t>člena te uredbe, ki se uveljavlja z vlogo na javni razpis;</w:t>
      </w:r>
    </w:p>
    <w:p w14:paraId="261B942D" w14:textId="77777777" w:rsidR="007E687D" w:rsidRPr="007E687D" w:rsidRDefault="007E687D" w:rsidP="007E687D">
      <w:pPr>
        <w:spacing w:line="260" w:lineRule="exact"/>
        <w:jc w:val="both"/>
        <w:rPr>
          <w:rFonts w:cs="Arial"/>
          <w:sz w:val="20"/>
          <w:szCs w:val="20"/>
        </w:rPr>
      </w:pPr>
      <w:r w:rsidRPr="007E687D">
        <w:rPr>
          <w:rFonts w:cs="Arial"/>
          <w:sz w:val="20"/>
          <w:szCs w:val="20"/>
        </w:rPr>
        <w:t>2. odobren iz naslova programa odprave posledic škode v gospodarstvu, ki se nanaša na škodo v primarni kmetijski proizvodnji na podlagi zakona, ki ureja interventne ukrepe za odpravo posledic poplav in zemeljskih plazov iz avgusta 2023;</w:t>
      </w:r>
    </w:p>
    <w:p w14:paraId="51167E57" w14:textId="57C18BD9" w:rsidR="000675CA" w:rsidRDefault="007E687D" w:rsidP="007E687D">
      <w:pPr>
        <w:spacing w:line="260" w:lineRule="exact"/>
        <w:jc w:val="both"/>
        <w:rPr>
          <w:rFonts w:cs="Arial"/>
          <w:sz w:val="20"/>
          <w:szCs w:val="20"/>
        </w:rPr>
      </w:pPr>
      <w:r w:rsidRPr="007E687D">
        <w:rPr>
          <w:rFonts w:cs="Arial"/>
          <w:sz w:val="20"/>
          <w:szCs w:val="20"/>
        </w:rPr>
        <w:t>3. odobren na p</w:t>
      </w:r>
      <w:r w:rsidR="003A0609">
        <w:rPr>
          <w:rFonts w:cs="Arial"/>
          <w:sz w:val="20"/>
          <w:szCs w:val="20"/>
        </w:rPr>
        <w:t>odlagi odloka</w:t>
      </w:r>
      <w:r w:rsidRPr="007E687D">
        <w:rPr>
          <w:rFonts w:cs="Arial"/>
          <w:sz w:val="20"/>
          <w:szCs w:val="20"/>
        </w:rPr>
        <w:t>, ki ureja nujno finančno pomoč za odpravo premoženjske škode na kmetijskih objektih</w:t>
      </w:r>
      <w:r w:rsidR="000675CA">
        <w:rPr>
          <w:rFonts w:cs="Arial"/>
          <w:sz w:val="20"/>
          <w:szCs w:val="20"/>
        </w:rPr>
        <w:t>;</w:t>
      </w:r>
    </w:p>
    <w:p w14:paraId="0B103873" w14:textId="79E109F1" w:rsidR="007E687D" w:rsidRPr="007E687D" w:rsidRDefault="000675CA" w:rsidP="000675CA">
      <w:pPr>
        <w:spacing w:line="260" w:lineRule="exact"/>
        <w:jc w:val="both"/>
        <w:rPr>
          <w:rFonts w:cs="Arial"/>
          <w:sz w:val="20"/>
          <w:szCs w:val="20"/>
        </w:rPr>
      </w:pPr>
      <w:r>
        <w:rPr>
          <w:rFonts w:cs="Arial"/>
          <w:sz w:val="20"/>
          <w:szCs w:val="20"/>
        </w:rPr>
        <w:t>4. odobren na podlagi odloka, ki ureja zagotavljanje</w:t>
      </w:r>
      <w:r w:rsidRPr="000675CA">
        <w:rPr>
          <w:rFonts w:cs="Arial"/>
          <w:sz w:val="20"/>
          <w:szCs w:val="20"/>
        </w:rPr>
        <w:t xml:space="preserve"> nujne finančne pomoči za ublažitev premoženjske škode na kmečkih in poslovnih stavbah ter kmetijskih zemljiščih zaradi poplav in plazov avgusta 2023</w:t>
      </w:r>
      <w:r>
        <w:rPr>
          <w:rFonts w:cs="Arial"/>
          <w:sz w:val="20"/>
          <w:szCs w:val="20"/>
        </w:rPr>
        <w:t xml:space="preserve"> </w:t>
      </w:r>
      <w:r w:rsidR="007E687D" w:rsidRPr="007E687D">
        <w:rPr>
          <w:rFonts w:cs="Arial"/>
          <w:sz w:val="20"/>
          <w:szCs w:val="20"/>
        </w:rPr>
        <w:t>in</w:t>
      </w:r>
    </w:p>
    <w:p w14:paraId="08524CCD" w14:textId="63F85124" w:rsidR="007E687D" w:rsidRPr="007E687D" w:rsidRDefault="000675CA" w:rsidP="007E687D">
      <w:pPr>
        <w:spacing w:line="260" w:lineRule="exact"/>
        <w:jc w:val="both"/>
        <w:rPr>
          <w:rFonts w:cs="Arial"/>
          <w:sz w:val="20"/>
          <w:szCs w:val="20"/>
        </w:rPr>
      </w:pPr>
      <w:r>
        <w:rPr>
          <w:rFonts w:cs="Arial"/>
          <w:sz w:val="20"/>
          <w:szCs w:val="20"/>
        </w:rPr>
        <w:t>5</w:t>
      </w:r>
      <w:r w:rsidR="007E687D" w:rsidRPr="007E687D">
        <w:rPr>
          <w:rFonts w:cs="Arial"/>
          <w:sz w:val="20"/>
          <w:szCs w:val="20"/>
        </w:rPr>
        <w:t>. odobren iz proračuna lokalnih skupnosti</w:t>
      </w:r>
      <w:r w:rsidR="007E687D" w:rsidRPr="007E687D">
        <w:rPr>
          <w:sz w:val="20"/>
          <w:szCs w:val="20"/>
        </w:rPr>
        <w:t xml:space="preserve"> za osnovna sredstva, ki so bila</w:t>
      </w:r>
      <w:r w:rsidR="007E687D" w:rsidRPr="007E687D">
        <w:rPr>
          <w:rFonts w:cs="Arial"/>
          <w:sz w:val="20"/>
          <w:szCs w:val="20"/>
        </w:rPr>
        <w:t xml:space="preserve"> poškodovana ali un</w:t>
      </w:r>
      <w:r w:rsidR="00AE42D9">
        <w:rPr>
          <w:rFonts w:cs="Arial"/>
          <w:sz w:val="20"/>
          <w:szCs w:val="20"/>
        </w:rPr>
        <w:t>ičena v poplavah v avgustu 2023</w:t>
      </w:r>
      <w:r w:rsidR="007E687D" w:rsidRPr="007E687D">
        <w:rPr>
          <w:rFonts w:cs="Arial"/>
          <w:sz w:val="20"/>
          <w:szCs w:val="20"/>
        </w:rPr>
        <w:t xml:space="preserve"> in za katera se uveljavlja podpora z vlogo na javni razpis.</w:t>
      </w:r>
    </w:p>
    <w:p w14:paraId="585910B7" w14:textId="09378BCD" w:rsidR="007E687D" w:rsidRDefault="007E687D" w:rsidP="007E687D">
      <w:pPr>
        <w:spacing w:line="260" w:lineRule="exact"/>
        <w:jc w:val="both"/>
        <w:rPr>
          <w:rFonts w:cs="Arial"/>
          <w:sz w:val="20"/>
          <w:szCs w:val="20"/>
        </w:rPr>
      </w:pPr>
    </w:p>
    <w:p w14:paraId="6BE317D1" w14:textId="77777777" w:rsidR="007E687D" w:rsidRPr="007E687D" w:rsidRDefault="007E687D" w:rsidP="007E687D">
      <w:pPr>
        <w:spacing w:line="260" w:lineRule="exact"/>
        <w:jc w:val="both"/>
        <w:rPr>
          <w:rFonts w:cs="Arial"/>
          <w:sz w:val="20"/>
          <w:szCs w:val="20"/>
        </w:rPr>
      </w:pPr>
      <w:r w:rsidRPr="007E687D">
        <w:rPr>
          <w:rFonts w:cs="Arial"/>
          <w:sz w:val="20"/>
          <w:szCs w:val="20"/>
        </w:rPr>
        <w:t xml:space="preserve">(2) Najnižji znesek dodeljene podpore znaša 2.000 eurov na vlogo. </w:t>
      </w:r>
    </w:p>
    <w:p w14:paraId="021596E1" w14:textId="77777777" w:rsidR="007E687D" w:rsidRPr="007E687D" w:rsidRDefault="007E687D" w:rsidP="007E687D">
      <w:pPr>
        <w:spacing w:line="260" w:lineRule="exact"/>
        <w:jc w:val="both"/>
        <w:rPr>
          <w:rFonts w:cs="Arial"/>
          <w:sz w:val="20"/>
          <w:szCs w:val="20"/>
        </w:rPr>
      </w:pPr>
    </w:p>
    <w:p w14:paraId="1149E339" w14:textId="77777777" w:rsidR="007E687D" w:rsidRPr="007E687D" w:rsidRDefault="007E687D" w:rsidP="007E687D">
      <w:pPr>
        <w:spacing w:line="260" w:lineRule="exact"/>
        <w:jc w:val="both"/>
        <w:rPr>
          <w:rFonts w:cs="Arial"/>
          <w:sz w:val="20"/>
          <w:szCs w:val="20"/>
        </w:rPr>
      </w:pPr>
      <w:r w:rsidRPr="007E687D">
        <w:rPr>
          <w:rFonts w:cs="Arial"/>
          <w:sz w:val="20"/>
          <w:szCs w:val="20"/>
        </w:rPr>
        <w:t xml:space="preserve">(3) Razpoložljiva sredstva, namenjena izvajanju podukrepa </w:t>
      </w:r>
      <w:r w:rsidRPr="007E687D">
        <w:rPr>
          <w:rFonts w:cs="Arial"/>
          <w:color w:val="000000"/>
          <w:sz w:val="20"/>
          <w:szCs w:val="20"/>
        </w:rPr>
        <w:t>podpora za obnovo kmetijskega zemljišča in potenciala kmetijske proizvodnje, ki sta bila prizadeta zaradi naravnih nesreč, slabih vremenskih razmer in katastrofičnih dogodkov</w:t>
      </w:r>
      <w:r w:rsidRPr="007E687D">
        <w:rPr>
          <w:rFonts w:cs="Arial"/>
          <w:sz w:val="20"/>
          <w:szCs w:val="20"/>
        </w:rPr>
        <w:t>, so opredeljena v prilogi 1 te uredbe.</w:t>
      </w:r>
    </w:p>
    <w:p w14:paraId="5A9EBF00" w14:textId="77777777" w:rsidR="007E687D" w:rsidRPr="007E687D" w:rsidRDefault="007E687D" w:rsidP="007E687D">
      <w:pPr>
        <w:spacing w:line="260" w:lineRule="exact"/>
        <w:jc w:val="both"/>
        <w:rPr>
          <w:rFonts w:cs="Arial"/>
          <w:sz w:val="20"/>
          <w:szCs w:val="20"/>
        </w:rPr>
      </w:pPr>
    </w:p>
    <w:p w14:paraId="543B756F" w14:textId="2649D690" w:rsidR="007E687D" w:rsidRPr="009341E7" w:rsidRDefault="007E687D" w:rsidP="009341E7">
      <w:pPr>
        <w:spacing w:line="260" w:lineRule="exact"/>
        <w:jc w:val="both"/>
        <w:rPr>
          <w:rFonts w:cs="Arial"/>
          <w:sz w:val="20"/>
          <w:szCs w:val="20"/>
        </w:rPr>
      </w:pPr>
      <w:r w:rsidRPr="007E687D">
        <w:rPr>
          <w:rFonts w:cs="Arial"/>
          <w:sz w:val="20"/>
          <w:szCs w:val="20"/>
        </w:rPr>
        <w:t xml:space="preserve">(4) Sredstva, namenjena izvajanju podukrepa </w:t>
      </w:r>
      <w:r w:rsidRPr="007E687D">
        <w:rPr>
          <w:rFonts w:cs="Arial"/>
          <w:color w:val="000000"/>
          <w:sz w:val="20"/>
          <w:szCs w:val="20"/>
        </w:rPr>
        <w:t>podpora za obnovo kmetijskega zemljišča in potenciala kmetijske proizvodnje, ki sta bila prizadeta zaradi naravnih nesreč slabih vremenskih razmer in katastrofičnih dogodkov</w:t>
      </w:r>
      <w:r w:rsidRPr="007E687D">
        <w:rPr>
          <w:rFonts w:cs="Arial"/>
          <w:sz w:val="20"/>
          <w:szCs w:val="20"/>
        </w:rPr>
        <w:t>, se zagotovijo iz proračuna Republike Slovenije v višini 25 odstotkov in iz sredstev EKSRP v višini 75 odstotkov.</w:t>
      </w:r>
      <w:r w:rsidR="00AE42D9">
        <w:rPr>
          <w:rFonts w:cs="Arial"/>
          <w:sz w:val="20"/>
          <w:szCs w:val="20"/>
        </w:rPr>
        <w:t>«.</w:t>
      </w:r>
    </w:p>
    <w:p w14:paraId="2BE3C49B" w14:textId="41754803" w:rsidR="003E0B13" w:rsidRPr="00DD3C9E" w:rsidRDefault="003E0B13" w:rsidP="00DD3C9E">
      <w:pPr>
        <w:spacing w:line="260" w:lineRule="exact"/>
        <w:rPr>
          <w:rFonts w:cs="Arial"/>
          <w:sz w:val="20"/>
          <w:szCs w:val="20"/>
        </w:rPr>
      </w:pPr>
    </w:p>
    <w:p w14:paraId="5C5C2389" w14:textId="27ADAA26" w:rsidR="006A6907" w:rsidRPr="00267D7A" w:rsidRDefault="001451F9" w:rsidP="0030333A">
      <w:pPr>
        <w:spacing w:line="260" w:lineRule="exact"/>
        <w:jc w:val="center"/>
        <w:rPr>
          <w:rFonts w:cs="Arial"/>
          <w:b/>
          <w:color w:val="000000"/>
          <w:sz w:val="20"/>
          <w:szCs w:val="20"/>
        </w:rPr>
      </w:pPr>
      <w:r>
        <w:rPr>
          <w:rFonts w:cs="Arial"/>
          <w:b/>
          <w:color w:val="000000"/>
          <w:sz w:val="20"/>
          <w:szCs w:val="20"/>
        </w:rPr>
        <w:t>12</w:t>
      </w:r>
      <w:r w:rsidR="006A6907" w:rsidRPr="00267D7A">
        <w:rPr>
          <w:rFonts w:cs="Arial"/>
          <w:b/>
          <w:color w:val="000000"/>
          <w:sz w:val="20"/>
          <w:szCs w:val="20"/>
        </w:rPr>
        <w:t>. člen</w:t>
      </w:r>
    </w:p>
    <w:p w14:paraId="55CC2246" w14:textId="77777777" w:rsidR="006A6907" w:rsidRPr="00267D7A" w:rsidRDefault="006A6907" w:rsidP="0030333A">
      <w:pPr>
        <w:spacing w:line="260" w:lineRule="exact"/>
        <w:jc w:val="both"/>
        <w:rPr>
          <w:rFonts w:cs="Arial"/>
          <w:sz w:val="20"/>
          <w:szCs w:val="20"/>
        </w:rPr>
      </w:pPr>
    </w:p>
    <w:p w14:paraId="134BB9AA" w14:textId="1116750D" w:rsidR="006A6907" w:rsidRPr="00267D7A" w:rsidRDefault="006A6907" w:rsidP="0030333A">
      <w:pPr>
        <w:spacing w:line="260" w:lineRule="exact"/>
        <w:jc w:val="both"/>
        <w:rPr>
          <w:rFonts w:cs="Arial"/>
          <w:sz w:val="20"/>
          <w:szCs w:val="20"/>
        </w:rPr>
      </w:pPr>
      <w:r w:rsidRPr="00386FC2">
        <w:rPr>
          <w:rFonts w:cs="Arial"/>
          <w:sz w:val="20"/>
          <w:szCs w:val="20"/>
        </w:rPr>
        <w:t>V 93. členu se v tretjem odstavku besedilo »</w:t>
      </w:r>
      <w:r w:rsidR="00515029" w:rsidRPr="00386FC2">
        <w:rPr>
          <w:rFonts w:cs="Arial"/>
          <w:sz w:val="20"/>
          <w:szCs w:val="20"/>
        </w:rPr>
        <w:t xml:space="preserve">74.č, 79, </w:t>
      </w:r>
      <w:r w:rsidRPr="00386FC2">
        <w:rPr>
          <w:rFonts w:cs="Arial"/>
          <w:sz w:val="20"/>
          <w:szCs w:val="20"/>
        </w:rPr>
        <w:t>87. in 90.e« nadomesti z besedilom »</w:t>
      </w:r>
      <w:r w:rsidR="0089312E" w:rsidRPr="00386FC2">
        <w:rPr>
          <w:rFonts w:cs="Arial"/>
          <w:sz w:val="20"/>
          <w:szCs w:val="20"/>
        </w:rPr>
        <w:t xml:space="preserve">e74.a, </w:t>
      </w:r>
      <w:r w:rsidR="00515029" w:rsidRPr="00386FC2">
        <w:rPr>
          <w:rFonts w:cs="Arial"/>
          <w:sz w:val="20"/>
          <w:szCs w:val="20"/>
        </w:rPr>
        <w:t xml:space="preserve">74.č, </w:t>
      </w:r>
      <w:r w:rsidR="0089312E" w:rsidRPr="00386FC2">
        <w:rPr>
          <w:rFonts w:cs="Arial"/>
          <w:sz w:val="20"/>
          <w:szCs w:val="20"/>
        </w:rPr>
        <w:t xml:space="preserve">79., </w:t>
      </w:r>
      <w:r w:rsidRPr="00386FC2">
        <w:rPr>
          <w:rFonts w:cs="Arial"/>
          <w:sz w:val="20"/>
          <w:szCs w:val="20"/>
        </w:rPr>
        <w:t>87.</w:t>
      </w:r>
      <w:r w:rsidR="0089312E" w:rsidRPr="00386FC2">
        <w:rPr>
          <w:rFonts w:cs="Arial"/>
          <w:sz w:val="20"/>
          <w:szCs w:val="20"/>
        </w:rPr>
        <w:t xml:space="preserve">, </w:t>
      </w:r>
      <w:r w:rsidRPr="00386FC2">
        <w:rPr>
          <w:rFonts w:cs="Arial"/>
          <w:sz w:val="20"/>
          <w:szCs w:val="20"/>
        </w:rPr>
        <w:t>90.e</w:t>
      </w:r>
      <w:r w:rsidR="0089312E" w:rsidRPr="00386FC2">
        <w:rPr>
          <w:rFonts w:cs="Arial"/>
          <w:sz w:val="20"/>
          <w:szCs w:val="20"/>
        </w:rPr>
        <w:t xml:space="preserve"> in 90.o</w:t>
      </w:r>
      <w:r w:rsidRPr="00386FC2">
        <w:rPr>
          <w:rFonts w:cs="Arial"/>
          <w:sz w:val="20"/>
          <w:szCs w:val="20"/>
        </w:rPr>
        <w:t>«.</w:t>
      </w:r>
    </w:p>
    <w:p w14:paraId="1D626D71" w14:textId="77777777" w:rsidR="007F10FE" w:rsidRPr="00267D7A" w:rsidRDefault="007F10FE" w:rsidP="0030333A">
      <w:pPr>
        <w:spacing w:line="260" w:lineRule="exact"/>
        <w:rPr>
          <w:rFonts w:cs="Arial"/>
          <w:color w:val="000000"/>
          <w:sz w:val="20"/>
          <w:szCs w:val="20"/>
        </w:rPr>
      </w:pPr>
    </w:p>
    <w:p w14:paraId="7516C47C" w14:textId="36B23BFA" w:rsidR="007F10FE" w:rsidRPr="00267D7A" w:rsidRDefault="001451F9" w:rsidP="0030333A">
      <w:pPr>
        <w:spacing w:line="260" w:lineRule="exact"/>
        <w:jc w:val="center"/>
        <w:rPr>
          <w:rFonts w:cs="Arial"/>
          <w:b/>
          <w:color w:val="000000"/>
          <w:sz w:val="20"/>
          <w:szCs w:val="20"/>
        </w:rPr>
      </w:pPr>
      <w:r>
        <w:rPr>
          <w:rFonts w:cs="Arial"/>
          <w:b/>
          <w:color w:val="000000"/>
          <w:sz w:val="20"/>
          <w:szCs w:val="20"/>
        </w:rPr>
        <w:t>13</w:t>
      </w:r>
      <w:r w:rsidR="007F10FE" w:rsidRPr="00267D7A">
        <w:rPr>
          <w:rFonts w:cs="Arial"/>
          <w:b/>
          <w:color w:val="000000"/>
          <w:sz w:val="20"/>
          <w:szCs w:val="20"/>
        </w:rPr>
        <w:t>. člen</w:t>
      </w:r>
    </w:p>
    <w:p w14:paraId="057CC415" w14:textId="77777777" w:rsidR="007F10FE" w:rsidRPr="00267D7A" w:rsidRDefault="007F10FE" w:rsidP="0030333A">
      <w:pPr>
        <w:spacing w:line="260" w:lineRule="exact"/>
        <w:jc w:val="both"/>
        <w:rPr>
          <w:rFonts w:cs="Arial"/>
          <w:sz w:val="20"/>
          <w:szCs w:val="20"/>
        </w:rPr>
      </w:pPr>
    </w:p>
    <w:p w14:paraId="1E7B16FF" w14:textId="4A4C78E5" w:rsidR="007F10FE" w:rsidRPr="00267D7A" w:rsidRDefault="007F10FE" w:rsidP="0030333A">
      <w:pPr>
        <w:spacing w:line="260" w:lineRule="exact"/>
        <w:jc w:val="both"/>
        <w:rPr>
          <w:rFonts w:cs="Arial"/>
          <w:sz w:val="20"/>
          <w:szCs w:val="20"/>
        </w:rPr>
      </w:pPr>
      <w:r w:rsidRPr="00386FC2">
        <w:rPr>
          <w:rFonts w:cs="Arial"/>
          <w:sz w:val="20"/>
          <w:szCs w:val="20"/>
        </w:rPr>
        <w:t xml:space="preserve">V 95. členu se v </w:t>
      </w:r>
      <w:r w:rsidR="005D5D79" w:rsidRPr="00386FC2">
        <w:rPr>
          <w:rFonts w:cs="Arial"/>
          <w:sz w:val="20"/>
          <w:szCs w:val="20"/>
        </w:rPr>
        <w:t>drugem</w:t>
      </w:r>
      <w:r w:rsidRPr="00386FC2">
        <w:rPr>
          <w:rFonts w:cs="Arial"/>
          <w:sz w:val="20"/>
          <w:szCs w:val="20"/>
        </w:rPr>
        <w:t xml:space="preserve"> odstavku besedilo »77. in 85.« nadomesti z besedilom »</w:t>
      </w:r>
      <w:r w:rsidR="00515029" w:rsidRPr="00386FC2">
        <w:rPr>
          <w:rFonts w:cs="Arial"/>
          <w:sz w:val="20"/>
          <w:szCs w:val="20"/>
        </w:rPr>
        <w:t>c</w:t>
      </w:r>
      <w:r w:rsidR="0004795F" w:rsidRPr="00386FC2">
        <w:rPr>
          <w:rFonts w:cs="Arial"/>
          <w:sz w:val="20"/>
          <w:szCs w:val="20"/>
        </w:rPr>
        <w:t>74.a</w:t>
      </w:r>
      <w:r w:rsidR="00515029" w:rsidRPr="00386FC2">
        <w:rPr>
          <w:rFonts w:cs="Arial"/>
          <w:sz w:val="20"/>
          <w:szCs w:val="20"/>
        </w:rPr>
        <w:t xml:space="preserve">, </w:t>
      </w:r>
      <w:r w:rsidR="00C3287E" w:rsidRPr="00386FC2">
        <w:rPr>
          <w:rFonts w:cs="Arial"/>
          <w:sz w:val="20"/>
          <w:szCs w:val="20"/>
        </w:rPr>
        <w:t xml:space="preserve">77., </w:t>
      </w:r>
      <w:r w:rsidRPr="00386FC2">
        <w:rPr>
          <w:rFonts w:cs="Arial"/>
          <w:sz w:val="20"/>
          <w:szCs w:val="20"/>
        </w:rPr>
        <w:t>85</w:t>
      </w:r>
      <w:r w:rsidR="0004795F" w:rsidRPr="00386FC2">
        <w:rPr>
          <w:rFonts w:cs="Arial"/>
          <w:sz w:val="20"/>
          <w:szCs w:val="20"/>
        </w:rPr>
        <w:t xml:space="preserve"> in 90.l</w:t>
      </w:r>
      <w:r w:rsidRPr="00386FC2">
        <w:rPr>
          <w:rFonts w:cs="Arial"/>
          <w:sz w:val="20"/>
          <w:szCs w:val="20"/>
        </w:rPr>
        <w:t>«.</w:t>
      </w:r>
    </w:p>
    <w:p w14:paraId="1A21A6D5" w14:textId="0EB04BAE" w:rsidR="00F42993" w:rsidRPr="00267D7A" w:rsidRDefault="00F42993" w:rsidP="0030333A">
      <w:pPr>
        <w:spacing w:line="260" w:lineRule="exact"/>
        <w:rPr>
          <w:rFonts w:cs="Arial"/>
          <w:color w:val="000000"/>
          <w:sz w:val="20"/>
          <w:szCs w:val="20"/>
        </w:rPr>
      </w:pPr>
    </w:p>
    <w:p w14:paraId="090B9074" w14:textId="1C38151B" w:rsidR="00F42993" w:rsidRPr="00267D7A" w:rsidRDefault="001451F9" w:rsidP="00F42993">
      <w:pPr>
        <w:spacing w:line="260" w:lineRule="exact"/>
        <w:jc w:val="center"/>
        <w:rPr>
          <w:rFonts w:cs="Arial"/>
          <w:b/>
          <w:color w:val="000000"/>
          <w:sz w:val="20"/>
          <w:szCs w:val="20"/>
        </w:rPr>
      </w:pPr>
      <w:r>
        <w:rPr>
          <w:rFonts w:cs="Arial"/>
          <w:b/>
          <w:color w:val="000000"/>
          <w:sz w:val="20"/>
          <w:szCs w:val="20"/>
        </w:rPr>
        <w:t>14</w:t>
      </w:r>
      <w:r w:rsidR="00F42993" w:rsidRPr="00267D7A">
        <w:rPr>
          <w:rFonts w:cs="Arial"/>
          <w:b/>
          <w:color w:val="000000"/>
          <w:sz w:val="20"/>
          <w:szCs w:val="20"/>
        </w:rPr>
        <w:t>. člen</w:t>
      </w:r>
    </w:p>
    <w:p w14:paraId="1BB167A4" w14:textId="77777777" w:rsidR="00F42993" w:rsidRPr="00267D7A" w:rsidRDefault="00F42993" w:rsidP="00F42993">
      <w:pPr>
        <w:spacing w:line="260" w:lineRule="exact"/>
        <w:jc w:val="both"/>
        <w:rPr>
          <w:rFonts w:cs="Arial"/>
          <w:sz w:val="20"/>
          <w:szCs w:val="20"/>
        </w:rPr>
      </w:pPr>
    </w:p>
    <w:p w14:paraId="0E7EF4E0" w14:textId="63A4D464" w:rsidR="00977429" w:rsidRPr="00267D7A" w:rsidRDefault="00977429" w:rsidP="00977429">
      <w:pPr>
        <w:spacing w:line="260" w:lineRule="exact"/>
        <w:jc w:val="both"/>
        <w:rPr>
          <w:rFonts w:cs="Arial"/>
          <w:sz w:val="20"/>
          <w:szCs w:val="20"/>
        </w:rPr>
      </w:pPr>
      <w:r w:rsidRPr="00267D7A">
        <w:rPr>
          <w:rFonts w:cs="Arial"/>
          <w:sz w:val="20"/>
          <w:szCs w:val="20"/>
        </w:rPr>
        <w:t>V 99. členu se za petim odstavkom doda nov</w:t>
      </w:r>
      <w:r w:rsidR="005422E1">
        <w:rPr>
          <w:rFonts w:cs="Arial"/>
          <w:sz w:val="20"/>
          <w:szCs w:val="20"/>
        </w:rPr>
        <w:t>,</w:t>
      </w:r>
      <w:r w:rsidRPr="00267D7A">
        <w:rPr>
          <w:rFonts w:cs="Arial"/>
          <w:sz w:val="20"/>
          <w:szCs w:val="20"/>
        </w:rPr>
        <w:t xml:space="preserve"> šesti odstavek, ki se glasi:</w:t>
      </w:r>
    </w:p>
    <w:p w14:paraId="3784F511" w14:textId="53BE9855" w:rsidR="00977429" w:rsidRDefault="00977429" w:rsidP="00977429">
      <w:pPr>
        <w:spacing w:line="260" w:lineRule="exact"/>
        <w:jc w:val="both"/>
        <w:rPr>
          <w:rFonts w:cs="Arial"/>
          <w:sz w:val="20"/>
          <w:szCs w:val="20"/>
        </w:rPr>
      </w:pPr>
      <w:r w:rsidRPr="00267D7A">
        <w:rPr>
          <w:rFonts w:cs="Arial"/>
          <w:sz w:val="20"/>
          <w:szCs w:val="20"/>
        </w:rPr>
        <w:t xml:space="preserve">»(6) Ne glede na </w:t>
      </w:r>
      <w:r w:rsidRPr="00B6012C">
        <w:rPr>
          <w:rFonts w:cs="Arial"/>
          <w:sz w:val="20"/>
          <w:szCs w:val="20"/>
        </w:rPr>
        <w:t>prvi odstavek tega člena so v skladu s prvim odstavkom 60. člena Uredbe 1305/2013/EU upravičeni stroški, ki so nastali pred vložitvijo vloge na javni razpis, vendar ne pred 4. avgustom 2023, če gre</w:t>
      </w:r>
      <w:r w:rsidR="00535EE4" w:rsidRPr="00535EE4">
        <w:rPr>
          <w:rFonts w:cs="Arial"/>
          <w:sz w:val="20"/>
          <w:szCs w:val="20"/>
        </w:rPr>
        <w:t xml:space="preserve"> </w:t>
      </w:r>
      <w:r w:rsidR="00535EE4" w:rsidRPr="00267D7A">
        <w:rPr>
          <w:rFonts w:cs="Arial"/>
          <w:sz w:val="20"/>
          <w:szCs w:val="20"/>
        </w:rPr>
        <w:t>za naložbe iz</w:t>
      </w:r>
      <w:r w:rsidRPr="00B6012C">
        <w:rPr>
          <w:rFonts w:cs="Arial"/>
          <w:sz w:val="20"/>
          <w:szCs w:val="20"/>
        </w:rPr>
        <w:t>:</w:t>
      </w:r>
    </w:p>
    <w:p w14:paraId="02BA4FCB" w14:textId="71CED916" w:rsidR="00977429" w:rsidRPr="00B6012C" w:rsidRDefault="00977429" w:rsidP="00977429">
      <w:pPr>
        <w:spacing w:line="260" w:lineRule="exact"/>
        <w:jc w:val="both"/>
        <w:rPr>
          <w:rFonts w:cs="Arial"/>
          <w:sz w:val="20"/>
          <w:szCs w:val="20"/>
        </w:rPr>
      </w:pPr>
      <w:r>
        <w:rPr>
          <w:rFonts w:cs="Arial"/>
          <w:sz w:val="20"/>
          <w:szCs w:val="20"/>
        </w:rPr>
        <w:t xml:space="preserve">1. </w:t>
      </w:r>
      <w:r w:rsidRPr="00B6012C">
        <w:rPr>
          <w:rFonts w:cs="Arial"/>
          <w:sz w:val="20"/>
          <w:szCs w:val="20"/>
        </w:rPr>
        <w:t xml:space="preserve">operacije iz druge alineje 1. točke </w:t>
      </w:r>
      <w:r w:rsidR="003D2428">
        <w:rPr>
          <w:rFonts w:cs="Arial"/>
          <w:sz w:val="20"/>
          <w:szCs w:val="20"/>
        </w:rPr>
        <w:t xml:space="preserve">pod a) </w:t>
      </w:r>
      <w:r w:rsidRPr="00B6012C">
        <w:rPr>
          <w:rFonts w:cs="Arial"/>
          <w:sz w:val="20"/>
          <w:szCs w:val="20"/>
        </w:rPr>
        <w:t>4. člena te uredbe, ki se izvajajo zaradi škode zaradi poplav v avgustu 2023, ki je razvidna iz ocene škode;</w:t>
      </w:r>
    </w:p>
    <w:p w14:paraId="6C7674F0" w14:textId="3BE27F9A" w:rsidR="00A10D43" w:rsidRDefault="00535EE4" w:rsidP="00010B0B">
      <w:pPr>
        <w:spacing w:line="260" w:lineRule="exact"/>
        <w:jc w:val="both"/>
        <w:rPr>
          <w:rFonts w:cs="Arial"/>
          <w:sz w:val="20"/>
          <w:szCs w:val="20"/>
        </w:rPr>
      </w:pPr>
      <w:r>
        <w:rPr>
          <w:rFonts w:cs="Arial"/>
          <w:sz w:val="20"/>
          <w:szCs w:val="20"/>
        </w:rPr>
        <w:t xml:space="preserve">2. </w:t>
      </w:r>
      <w:r w:rsidR="00010B0B">
        <w:rPr>
          <w:rFonts w:cs="Arial"/>
          <w:sz w:val="20"/>
          <w:szCs w:val="20"/>
        </w:rPr>
        <w:t xml:space="preserve">operacije iz pete alineje 1. točke </w:t>
      </w:r>
      <w:r w:rsidR="003D2428">
        <w:rPr>
          <w:rFonts w:cs="Arial"/>
          <w:sz w:val="20"/>
          <w:szCs w:val="20"/>
        </w:rPr>
        <w:t xml:space="preserve">pod c) </w:t>
      </w:r>
      <w:r w:rsidR="00010B0B">
        <w:rPr>
          <w:rFonts w:cs="Arial"/>
          <w:sz w:val="20"/>
          <w:szCs w:val="20"/>
        </w:rPr>
        <w:t>4. člena te uredbe, ki se izvajajo na območju iz drugega odstavka a74.a člena te uredbe</w:t>
      </w:r>
      <w:r w:rsidR="00A10D43">
        <w:rPr>
          <w:rFonts w:cs="Arial"/>
          <w:sz w:val="20"/>
          <w:szCs w:val="20"/>
        </w:rPr>
        <w:t>;</w:t>
      </w:r>
    </w:p>
    <w:p w14:paraId="303AD126" w14:textId="572E9E54" w:rsidR="00010B0B" w:rsidRPr="00386FC2" w:rsidRDefault="00A10D43" w:rsidP="00010B0B">
      <w:pPr>
        <w:spacing w:line="260" w:lineRule="exact"/>
        <w:jc w:val="both"/>
        <w:rPr>
          <w:rFonts w:cs="Arial"/>
          <w:sz w:val="20"/>
          <w:szCs w:val="20"/>
        </w:rPr>
      </w:pPr>
      <w:r>
        <w:rPr>
          <w:rFonts w:cs="Arial"/>
          <w:sz w:val="20"/>
          <w:szCs w:val="20"/>
        </w:rPr>
        <w:t xml:space="preserve">3. </w:t>
      </w:r>
      <w:r w:rsidRPr="00386FC2">
        <w:rPr>
          <w:rFonts w:cs="Arial"/>
          <w:sz w:val="20"/>
          <w:szCs w:val="20"/>
        </w:rPr>
        <w:t>podukrepa iz 4. točke 4. člena te uredbe</w:t>
      </w:r>
      <w:r w:rsidR="00010B0B" w:rsidRPr="00386FC2">
        <w:rPr>
          <w:rFonts w:cs="Arial"/>
          <w:sz w:val="20"/>
          <w:szCs w:val="20"/>
        </w:rPr>
        <w:t>.«.</w:t>
      </w:r>
    </w:p>
    <w:p w14:paraId="633709D6" w14:textId="569D327E" w:rsidR="003C3240" w:rsidRPr="00386FC2" w:rsidRDefault="003C3240" w:rsidP="00DD099B">
      <w:pPr>
        <w:spacing w:line="260" w:lineRule="exact"/>
        <w:jc w:val="both"/>
        <w:rPr>
          <w:rFonts w:cs="Arial"/>
          <w:sz w:val="20"/>
          <w:szCs w:val="20"/>
        </w:rPr>
      </w:pPr>
    </w:p>
    <w:p w14:paraId="7663EC39" w14:textId="4B7AF69F" w:rsidR="003C3240" w:rsidRPr="00386FC2" w:rsidRDefault="001451F9" w:rsidP="003C3240">
      <w:pPr>
        <w:spacing w:line="260" w:lineRule="exact"/>
        <w:jc w:val="center"/>
        <w:rPr>
          <w:rFonts w:cs="Arial"/>
          <w:b/>
          <w:color w:val="000000"/>
          <w:sz w:val="20"/>
          <w:szCs w:val="20"/>
        </w:rPr>
      </w:pPr>
      <w:r>
        <w:rPr>
          <w:rFonts w:cs="Arial"/>
          <w:b/>
          <w:color w:val="000000"/>
          <w:sz w:val="20"/>
          <w:szCs w:val="20"/>
        </w:rPr>
        <w:t>15</w:t>
      </w:r>
      <w:r w:rsidR="003C3240" w:rsidRPr="00386FC2">
        <w:rPr>
          <w:rFonts w:cs="Arial"/>
          <w:b/>
          <w:color w:val="000000"/>
          <w:sz w:val="20"/>
          <w:szCs w:val="20"/>
        </w:rPr>
        <w:t>. člen</w:t>
      </w:r>
    </w:p>
    <w:p w14:paraId="0E340B60" w14:textId="77777777" w:rsidR="003C3240" w:rsidRPr="00386FC2" w:rsidRDefault="003C3240" w:rsidP="00E65A27">
      <w:pPr>
        <w:spacing w:line="260" w:lineRule="exact"/>
        <w:rPr>
          <w:rFonts w:cs="Arial"/>
          <w:b/>
          <w:color w:val="000000"/>
          <w:sz w:val="20"/>
          <w:szCs w:val="20"/>
        </w:rPr>
      </w:pPr>
    </w:p>
    <w:p w14:paraId="67A6E5FC" w14:textId="39CF23F4" w:rsidR="003C3240" w:rsidRPr="00386FC2" w:rsidRDefault="003C3240" w:rsidP="00DD099B">
      <w:pPr>
        <w:spacing w:line="260" w:lineRule="exact"/>
        <w:jc w:val="both"/>
        <w:rPr>
          <w:rFonts w:cs="Arial"/>
          <w:sz w:val="20"/>
          <w:szCs w:val="20"/>
        </w:rPr>
      </w:pPr>
      <w:r w:rsidRPr="00386FC2">
        <w:rPr>
          <w:rFonts w:cs="Arial"/>
          <w:sz w:val="20"/>
          <w:szCs w:val="20"/>
        </w:rPr>
        <w:t>V 100. členu se v prve</w:t>
      </w:r>
      <w:r w:rsidR="00B6012C" w:rsidRPr="00386FC2">
        <w:rPr>
          <w:rFonts w:cs="Arial"/>
          <w:sz w:val="20"/>
          <w:szCs w:val="20"/>
        </w:rPr>
        <w:t>m odstavku v 11. točki za besedama »naložbe iz</w:t>
      </w:r>
      <w:r w:rsidRPr="00386FC2">
        <w:rPr>
          <w:rFonts w:cs="Arial"/>
          <w:sz w:val="20"/>
          <w:szCs w:val="20"/>
        </w:rPr>
        <w:t>« doda besedilo »</w:t>
      </w:r>
      <w:r w:rsidR="00BF4DFA">
        <w:rPr>
          <w:rFonts w:cs="Arial"/>
          <w:sz w:val="20"/>
          <w:szCs w:val="20"/>
        </w:rPr>
        <w:t xml:space="preserve">a74.a in </w:t>
      </w:r>
      <w:r w:rsidR="00B6012C" w:rsidRPr="00386FC2">
        <w:rPr>
          <w:rFonts w:cs="Arial"/>
          <w:sz w:val="20"/>
          <w:szCs w:val="20"/>
        </w:rPr>
        <w:t>90.i člena te uredbe ter za naložbe iz</w:t>
      </w:r>
      <w:r w:rsidRPr="00386FC2">
        <w:rPr>
          <w:rFonts w:cs="Arial"/>
          <w:sz w:val="20"/>
          <w:szCs w:val="20"/>
        </w:rPr>
        <w:t>«.</w:t>
      </w:r>
    </w:p>
    <w:p w14:paraId="697E0671" w14:textId="6B015CFA" w:rsidR="003C3240" w:rsidRPr="00386FC2" w:rsidRDefault="003C3240" w:rsidP="00DD099B">
      <w:pPr>
        <w:spacing w:line="260" w:lineRule="exact"/>
        <w:jc w:val="both"/>
        <w:rPr>
          <w:rFonts w:cs="Arial"/>
          <w:sz w:val="20"/>
          <w:szCs w:val="20"/>
        </w:rPr>
      </w:pPr>
    </w:p>
    <w:p w14:paraId="249CB4E5" w14:textId="6C300CB4" w:rsidR="003C3240" w:rsidRPr="00386FC2" w:rsidRDefault="001451F9" w:rsidP="003C3240">
      <w:pPr>
        <w:spacing w:line="260" w:lineRule="exact"/>
        <w:jc w:val="center"/>
        <w:rPr>
          <w:rFonts w:cs="Arial"/>
          <w:b/>
          <w:color w:val="000000"/>
          <w:sz w:val="20"/>
          <w:szCs w:val="20"/>
        </w:rPr>
      </w:pPr>
      <w:r>
        <w:rPr>
          <w:rFonts w:cs="Arial"/>
          <w:b/>
          <w:color w:val="000000"/>
          <w:sz w:val="20"/>
          <w:szCs w:val="20"/>
        </w:rPr>
        <w:t>16</w:t>
      </w:r>
      <w:r w:rsidR="003C3240" w:rsidRPr="00386FC2">
        <w:rPr>
          <w:rFonts w:cs="Arial"/>
          <w:b/>
          <w:color w:val="000000"/>
          <w:sz w:val="20"/>
          <w:szCs w:val="20"/>
        </w:rPr>
        <w:t>. člen</w:t>
      </w:r>
    </w:p>
    <w:p w14:paraId="2E58D23D" w14:textId="752D8F82" w:rsidR="003C3240" w:rsidRPr="00386FC2" w:rsidRDefault="003C3240" w:rsidP="00DD099B">
      <w:pPr>
        <w:spacing w:line="260" w:lineRule="exact"/>
        <w:jc w:val="both"/>
        <w:rPr>
          <w:rFonts w:cs="Arial"/>
          <w:sz w:val="20"/>
          <w:szCs w:val="20"/>
        </w:rPr>
      </w:pPr>
    </w:p>
    <w:p w14:paraId="65CD2921" w14:textId="3501FD08" w:rsidR="00975DCF" w:rsidRDefault="003C3240" w:rsidP="00B6012C">
      <w:pPr>
        <w:spacing w:line="260" w:lineRule="exact"/>
        <w:jc w:val="both"/>
        <w:rPr>
          <w:rFonts w:cs="Arial"/>
          <w:sz w:val="20"/>
          <w:szCs w:val="20"/>
        </w:rPr>
      </w:pPr>
      <w:r w:rsidRPr="00386FC2">
        <w:rPr>
          <w:rFonts w:cs="Arial"/>
          <w:sz w:val="20"/>
          <w:szCs w:val="20"/>
        </w:rPr>
        <w:t>V 101</w:t>
      </w:r>
      <w:r w:rsidR="00B6012C" w:rsidRPr="00386FC2">
        <w:rPr>
          <w:rFonts w:cs="Arial"/>
          <w:sz w:val="20"/>
          <w:szCs w:val="20"/>
        </w:rPr>
        <w:t>. členu se v sedmem odstavku za besedama »naložbe iz« doda besedilo »a74.a in 90.i člena te uredbe ter za naložbe iz«.</w:t>
      </w:r>
    </w:p>
    <w:p w14:paraId="2854FC7E" w14:textId="77777777" w:rsidR="00386FC2" w:rsidRPr="00267D7A" w:rsidRDefault="00386FC2" w:rsidP="00B6012C">
      <w:pPr>
        <w:spacing w:line="260" w:lineRule="exact"/>
        <w:jc w:val="both"/>
        <w:rPr>
          <w:rFonts w:cs="Arial"/>
          <w:color w:val="000000"/>
          <w:sz w:val="20"/>
          <w:szCs w:val="20"/>
        </w:rPr>
      </w:pPr>
    </w:p>
    <w:p w14:paraId="3CAB82D2" w14:textId="43670E23" w:rsidR="0068166F" w:rsidRDefault="001451F9" w:rsidP="0068166F">
      <w:pPr>
        <w:spacing w:line="260" w:lineRule="exact"/>
        <w:jc w:val="center"/>
        <w:rPr>
          <w:rFonts w:cs="Arial"/>
          <w:b/>
          <w:color w:val="000000"/>
          <w:sz w:val="20"/>
          <w:szCs w:val="20"/>
        </w:rPr>
      </w:pPr>
      <w:r>
        <w:rPr>
          <w:rFonts w:cs="Arial"/>
          <w:b/>
          <w:color w:val="000000"/>
          <w:sz w:val="20"/>
          <w:szCs w:val="20"/>
        </w:rPr>
        <w:t>17</w:t>
      </w:r>
      <w:r w:rsidR="0068166F" w:rsidRPr="00267D7A">
        <w:rPr>
          <w:rFonts w:cs="Arial"/>
          <w:b/>
          <w:color w:val="000000"/>
          <w:sz w:val="20"/>
          <w:szCs w:val="20"/>
        </w:rPr>
        <w:t>. člen</w:t>
      </w:r>
    </w:p>
    <w:p w14:paraId="5F4BFC61" w14:textId="77777777" w:rsidR="008C590B" w:rsidRDefault="008C590B" w:rsidP="008C590B">
      <w:pPr>
        <w:spacing w:line="260" w:lineRule="exact"/>
        <w:rPr>
          <w:rFonts w:cs="Arial"/>
          <w:color w:val="000000"/>
          <w:sz w:val="20"/>
          <w:szCs w:val="20"/>
        </w:rPr>
      </w:pPr>
    </w:p>
    <w:p w14:paraId="30650898" w14:textId="71C2F55E" w:rsidR="008C590B" w:rsidRDefault="008C590B" w:rsidP="008C590B">
      <w:pPr>
        <w:spacing w:line="260" w:lineRule="exact"/>
        <w:rPr>
          <w:rFonts w:cs="Arial"/>
          <w:color w:val="000000"/>
          <w:sz w:val="20"/>
          <w:szCs w:val="20"/>
        </w:rPr>
      </w:pPr>
      <w:r>
        <w:rPr>
          <w:rFonts w:cs="Arial"/>
          <w:color w:val="000000"/>
          <w:sz w:val="20"/>
          <w:szCs w:val="20"/>
        </w:rPr>
        <w:t>V 103. členu se v drugem odstavku beseda »aprila« nadomesti z besedo »maja«.</w:t>
      </w:r>
    </w:p>
    <w:p w14:paraId="7103BCCF" w14:textId="64DE4765" w:rsidR="008C590B" w:rsidRDefault="008C590B" w:rsidP="00E93D66">
      <w:pPr>
        <w:spacing w:line="260" w:lineRule="exact"/>
        <w:rPr>
          <w:rFonts w:cs="Arial"/>
          <w:b/>
          <w:color w:val="000000"/>
          <w:sz w:val="20"/>
          <w:szCs w:val="20"/>
        </w:rPr>
      </w:pPr>
    </w:p>
    <w:p w14:paraId="25819AD1" w14:textId="1A4B5688" w:rsidR="008C590B" w:rsidRPr="00267D7A" w:rsidRDefault="001451F9" w:rsidP="0068166F">
      <w:pPr>
        <w:spacing w:line="260" w:lineRule="exact"/>
        <w:jc w:val="center"/>
        <w:rPr>
          <w:rFonts w:cs="Arial"/>
          <w:b/>
          <w:color w:val="000000"/>
          <w:sz w:val="20"/>
          <w:szCs w:val="20"/>
        </w:rPr>
      </w:pPr>
      <w:r>
        <w:rPr>
          <w:rFonts w:cs="Arial"/>
          <w:b/>
          <w:color w:val="000000"/>
          <w:sz w:val="20"/>
          <w:szCs w:val="20"/>
        </w:rPr>
        <w:t>18</w:t>
      </w:r>
      <w:r w:rsidR="008C590B">
        <w:rPr>
          <w:rFonts w:cs="Arial"/>
          <w:b/>
          <w:color w:val="000000"/>
          <w:sz w:val="20"/>
          <w:szCs w:val="20"/>
        </w:rPr>
        <w:t>.člen</w:t>
      </w:r>
    </w:p>
    <w:p w14:paraId="16A0FF72" w14:textId="471AF5F4" w:rsidR="0068166F" w:rsidRPr="00267D7A" w:rsidRDefault="0068166F" w:rsidP="0030333A">
      <w:pPr>
        <w:spacing w:line="260" w:lineRule="exact"/>
        <w:rPr>
          <w:rFonts w:cs="Arial"/>
          <w:color w:val="000000"/>
          <w:sz w:val="20"/>
          <w:szCs w:val="20"/>
        </w:rPr>
      </w:pPr>
    </w:p>
    <w:p w14:paraId="705A7D03" w14:textId="3E4D5F33" w:rsidR="0068166F" w:rsidRPr="00267D7A" w:rsidRDefault="00CC056A" w:rsidP="0030333A">
      <w:pPr>
        <w:spacing w:line="260" w:lineRule="exact"/>
        <w:rPr>
          <w:rFonts w:cs="Arial"/>
          <w:color w:val="000000"/>
          <w:sz w:val="20"/>
          <w:szCs w:val="20"/>
        </w:rPr>
      </w:pPr>
      <w:r w:rsidRPr="00267D7A">
        <w:rPr>
          <w:rFonts w:cs="Arial"/>
          <w:color w:val="000000"/>
          <w:sz w:val="20"/>
          <w:szCs w:val="20"/>
        </w:rPr>
        <w:t>10</w:t>
      </w:r>
      <w:r w:rsidR="0068166F" w:rsidRPr="00267D7A">
        <w:rPr>
          <w:rFonts w:cs="Arial"/>
          <w:color w:val="000000"/>
          <w:sz w:val="20"/>
          <w:szCs w:val="20"/>
        </w:rPr>
        <w:t>9. člen se spremeni tako, da se glasi:</w:t>
      </w:r>
    </w:p>
    <w:p w14:paraId="4D52FCB5" w14:textId="022627E7" w:rsidR="0068166F" w:rsidRPr="00267D7A" w:rsidRDefault="0068166F" w:rsidP="0030333A">
      <w:pPr>
        <w:spacing w:line="260" w:lineRule="exact"/>
        <w:rPr>
          <w:rFonts w:cs="Arial"/>
          <w:color w:val="000000"/>
          <w:sz w:val="20"/>
          <w:szCs w:val="20"/>
        </w:rPr>
      </w:pPr>
    </w:p>
    <w:p w14:paraId="66FCD5A8" w14:textId="31A44287" w:rsidR="0068166F" w:rsidRPr="00267D7A" w:rsidRDefault="0068166F" w:rsidP="0068166F">
      <w:pPr>
        <w:spacing w:line="260" w:lineRule="exact"/>
        <w:jc w:val="center"/>
        <w:rPr>
          <w:rFonts w:cs="Arial"/>
          <w:b/>
          <w:color w:val="000000"/>
          <w:sz w:val="20"/>
          <w:szCs w:val="20"/>
        </w:rPr>
      </w:pPr>
      <w:r w:rsidRPr="00267D7A">
        <w:rPr>
          <w:rFonts w:cs="Arial"/>
          <w:color w:val="000000"/>
          <w:sz w:val="20"/>
          <w:szCs w:val="20"/>
        </w:rPr>
        <w:t>»</w:t>
      </w:r>
      <w:r w:rsidR="00CC056A" w:rsidRPr="00267D7A">
        <w:rPr>
          <w:rFonts w:cs="Arial"/>
          <w:b/>
          <w:color w:val="000000"/>
          <w:sz w:val="20"/>
          <w:szCs w:val="20"/>
        </w:rPr>
        <w:t>10</w:t>
      </w:r>
      <w:r w:rsidRPr="00267D7A">
        <w:rPr>
          <w:rFonts w:cs="Arial"/>
          <w:b/>
          <w:color w:val="000000"/>
          <w:sz w:val="20"/>
          <w:szCs w:val="20"/>
        </w:rPr>
        <w:t>9. člen</w:t>
      </w:r>
    </w:p>
    <w:p w14:paraId="1B8B7363" w14:textId="606CED94" w:rsidR="0068166F" w:rsidRPr="00267D7A" w:rsidRDefault="0068166F" w:rsidP="0068166F">
      <w:pPr>
        <w:spacing w:line="260" w:lineRule="exact"/>
        <w:jc w:val="center"/>
        <w:rPr>
          <w:rFonts w:cs="Arial"/>
          <w:color w:val="000000"/>
          <w:sz w:val="20"/>
          <w:szCs w:val="20"/>
        </w:rPr>
      </w:pPr>
      <w:r w:rsidRPr="00267D7A">
        <w:rPr>
          <w:rFonts w:cs="Arial"/>
          <w:b/>
          <w:color w:val="000000"/>
          <w:sz w:val="20"/>
          <w:szCs w:val="20"/>
        </w:rPr>
        <w:t>(višja sila in izjemne okoliščine)</w:t>
      </w:r>
    </w:p>
    <w:p w14:paraId="22A8FA80" w14:textId="2C870D95" w:rsidR="0068166F" w:rsidRPr="00267D7A" w:rsidRDefault="0068166F" w:rsidP="0030333A">
      <w:pPr>
        <w:spacing w:line="260" w:lineRule="exact"/>
        <w:rPr>
          <w:rFonts w:cs="Arial"/>
          <w:color w:val="000000"/>
          <w:sz w:val="20"/>
          <w:szCs w:val="20"/>
        </w:rPr>
      </w:pPr>
    </w:p>
    <w:p w14:paraId="5420E23F" w14:textId="64570399" w:rsidR="0068166F" w:rsidRPr="00267D7A" w:rsidRDefault="0068166F" w:rsidP="00765745">
      <w:pPr>
        <w:spacing w:line="260" w:lineRule="exact"/>
        <w:jc w:val="both"/>
        <w:rPr>
          <w:rFonts w:cs="Arial"/>
          <w:color w:val="000000"/>
          <w:sz w:val="20"/>
          <w:szCs w:val="20"/>
        </w:rPr>
      </w:pPr>
      <w:r w:rsidRPr="00267D7A">
        <w:rPr>
          <w:rFonts w:cs="Arial"/>
          <w:color w:val="000000"/>
          <w:sz w:val="20"/>
          <w:szCs w:val="20"/>
        </w:rPr>
        <w:lastRenderedPageBreak/>
        <w:t>(1) Primeri višje sile ali izjemnih okoliščin so opredeljeni v drugem odstavku 2. člena Uredbe 1306/2013/EU in zakonu, ki ureja kmetijstvo.</w:t>
      </w:r>
    </w:p>
    <w:p w14:paraId="0C6318FB" w14:textId="238D0820" w:rsidR="0068166F" w:rsidRPr="00267D7A" w:rsidRDefault="0068166F" w:rsidP="00765745">
      <w:pPr>
        <w:spacing w:line="260" w:lineRule="exact"/>
        <w:jc w:val="both"/>
        <w:rPr>
          <w:rFonts w:cs="Arial"/>
          <w:color w:val="000000"/>
          <w:sz w:val="20"/>
          <w:szCs w:val="20"/>
        </w:rPr>
      </w:pPr>
    </w:p>
    <w:p w14:paraId="11482714" w14:textId="12ADF79A" w:rsidR="0068166F" w:rsidRDefault="0068166F" w:rsidP="00341D04">
      <w:pPr>
        <w:spacing w:line="260" w:lineRule="exact"/>
        <w:jc w:val="both"/>
        <w:rPr>
          <w:rFonts w:cs="Arial"/>
          <w:color w:val="000000"/>
          <w:sz w:val="20"/>
          <w:szCs w:val="20"/>
        </w:rPr>
      </w:pPr>
      <w:r w:rsidRPr="00267D7A">
        <w:rPr>
          <w:rFonts w:cs="Arial"/>
          <w:color w:val="000000"/>
          <w:sz w:val="20"/>
          <w:szCs w:val="20"/>
        </w:rPr>
        <w:t xml:space="preserve">(2) Če upravičenec zaradi višje sile ali izjemnih </w:t>
      </w:r>
      <w:r w:rsidRPr="00127975">
        <w:rPr>
          <w:rFonts w:cs="Arial"/>
          <w:color w:val="000000"/>
          <w:sz w:val="20"/>
          <w:szCs w:val="20"/>
        </w:rPr>
        <w:t xml:space="preserve">okoliščin </w:t>
      </w:r>
      <w:r w:rsidR="003C310A" w:rsidRPr="00127975">
        <w:rPr>
          <w:rFonts w:cs="Arial"/>
          <w:color w:val="000000"/>
          <w:sz w:val="20"/>
          <w:szCs w:val="20"/>
        </w:rPr>
        <w:t>ob vložitvi zahtevka za izplačilo sredstev</w:t>
      </w:r>
      <w:r w:rsidR="003C310A" w:rsidRPr="00386FC2">
        <w:rPr>
          <w:rFonts w:cs="Arial"/>
          <w:color w:val="000000"/>
          <w:sz w:val="20"/>
          <w:szCs w:val="20"/>
        </w:rPr>
        <w:t xml:space="preserve"> </w:t>
      </w:r>
      <w:r w:rsidRPr="00386FC2">
        <w:rPr>
          <w:rFonts w:cs="Arial"/>
          <w:color w:val="000000"/>
          <w:sz w:val="20"/>
          <w:szCs w:val="20"/>
        </w:rPr>
        <w:t xml:space="preserve">ne more izpolniti pogojev ali obveznosti iz te uredbe, se mu upravne sankcije v skladu s </w:t>
      </w:r>
      <w:r w:rsidR="00CC056A" w:rsidRPr="00386FC2">
        <w:rPr>
          <w:rFonts w:cs="Arial"/>
          <w:color w:val="000000"/>
          <w:sz w:val="20"/>
          <w:szCs w:val="20"/>
        </w:rPr>
        <w:t xml:space="preserve">točko </w:t>
      </w:r>
      <w:r w:rsidR="000613D3" w:rsidRPr="00386FC2">
        <w:rPr>
          <w:rFonts w:cs="Arial"/>
          <w:color w:val="000000"/>
          <w:sz w:val="20"/>
          <w:szCs w:val="20"/>
        </w:rPr>
        <w:t xml:space="preserve">(a) drugega odstavka 64. člena </w:t>
      </w:r>
      <w:r w:rsidR="00CC056A" w:rsidRPr="00386FC2">
        <w:rPr>
          <w:rFonts w:cs="Arial"/>
          <w:color w:val="000000"/>
          <w:sz w:val="20"/>
          <w:szCs w:val="20"/>
        </w:rPr>
        <w:t>Uredbe 1306/2013/EU</w:t>
      </w:r>
      <w:r w:rsidR="00155A16" w:rsidRPr="00386FC2">
        <w:rPr>
          <w:rFonts w:cs="Arial"/>
          <w:color w:val="000000"/>
          <w:sz w:val="20"/>
          <w:szCs w:val="20"/>
        </w:rPr>
        <w:t xml:space="preserve"> ne naložijo</w:t>
      </w:r>
      <w:r w:rsidR="00CC056A" w:rsidRPr="00386FC2">
        <w:rPr>
          <w:rFonts w:cs="Arial"/>
          <w:color w:val="000000"/>
          <w:sz w:val="20"/>
          <w:szCs w:val="20"/>
        </w:rPr>
        <w:t>.</w:t>
      </w:r>
      <w:r w:rsidR="00341D04" w:rsidRPr="00386FC2">
        <w:rPr>
          <w:rFonts w:cs="Arial"/>
          <w:color w:val="000000"/>
          <w:sz w:val="20"/>
          <w:szCs w:val="20"/>
        </w:rPr>
        <w:t>«.</w:t>
      </w:r>
    </w:p>
    <w:p w14:paraId="713EC04F" w14:textId="77777777" w:rsidR="00341D04" w:rsidRPr="00267D7A" w:rsidRDefault="00341D04" w:rsidP="00341D04">
      <w:pPr>
        <w:spacing w:line="260" w:lineRule="exact"/>
        <w:jc w:val="both"/>
        <w:rPr>
          <w:rFonts w:cs="Arial"/>
          <w:color w:val="000000"/>
          <w:sz w:val="20"/>
          <w:szCs w:val="20"/>
        </w:rPr>
      </w:pPr>
    </w:p>
    <w:p w14:paraId="00078DBA" w14:textId="16E1960A" w:rsidR="006A6907" w:rsidRPr="00267D7A" w:rsidRDefault="00964924" w:rsidP="0030333A">
      <w:pPr>
        <w:spacing w:line="260" w:lineRule="exact"/>
        <w:jc w:val="center"/>
        <w:rPr>
          <w:rFonts w:cs="Arial"/>
          <w:b/>
          <w:color w:val="000000"/>
          <w:sz w:val="20"/>
          <w:szCs w:val="20"/>
        </w:rPr>
      </w:pPr>
      <w:r w:rsidRPr="00267D7A">
        <w:rPr>
          <w:rFonts w:cs="Arial"/>
          <w:b/>
          <w:color w:val="000000"/>
          <w:sz w:val="20"/>
          <w:szCs w:val="20"/>
        </w:rPr>
        <w:t>1</w:t>
      </w:r>
      <w:r w:rsidR="001451F9">
        <w:rPr>
          <w:rFonts w:cs="Arial"/>
          <w:b/>
          <w:color w:val="000000"/>
          <w:sz w:val="20"/>
          <w:szCs w:val="20"/>
        </w:rPr>
        <w:t>9</w:t>
      </w:r>
      <w:r w:rsidR="0058434C" w:rsidRPr="00267D7A">
        <w:rPr>
          <w:rFonts w:cs="Arial"/>
          <w:b/>
          <w:color w:val="000000"/>
          <w:sz w:val="20"/>
          <w:szCs w:val="20"/>
        </w:rPr>
        <w:t>.</w:t>
      </w:r>
      <w:r w:rsidR="006A6907" w:rsidRPr="00267D7A">
        <w:rPr>
          <w:rFonts w:cs="Arial"/>
          <w:b/>
          <w:color w:val="000000"/>
          <w:sz w:val="20"/>
          <w:szCs w:val="20"/>
        </w:rPr>
        <w:t xml:space="preserve"> člen</w:t>
      </w:r>
    </w:p>
    <w:p w14:paraId="263FCF7A" w14:textId="77777777" w:rsidR="006A6907" w:rsidRPr="00267D7A" w:rsidRDefault="006A6907" w:rsidP="0030333A">
      <w:pPr>
        <w:spacing w:line="260" w:lineRule="exact"/>
        <w:rPr>
          <w:rFonts w:cs="Arial"/>
          <w:color w:val="000000"/>
          <w:sz w:val="20"/>
          <w:szCs w:val="20"/>
        </w:rPr>
      </w:pPr>
    </w:p>
    <w:p w14:paraId="0FF44D3D" w14:textId="193BCD4D" w:rsidR="00AD3799" w:rsidRPr="00267D7A" w:rsidRDefault="00AD3799" w:rsidP="0030333A">
      <w:pPr>
        <w:spacing w:line="260" w:lineRule="exact"/>
        <w:rPr>
          <w:rFonts w:cs="Arial"/>
          <w:color w:val="000000"/>
          <w:sz w:val="20"/>
          <w:szCs w:val="20"/>
        </w:rPr>
      </w:pPr>
      <w:r w:rsidRPr="00267D7A">
        <w:rPr>
          <w:rFonts w:cs="Arial"/>
          <w:color w:val="000000"/>
          <w:sz w:val="20"/>
          <w:szCs w:val="20"/>
        </w:rPr>
        <w:t>Priloga 1 se nadomesti z novo prilogo 1, ki je kot priloga sestavni del te uredbe.</w:t>
      </w:r>
    </w:p>
    <w:p w14:paraId="0AB0EDCC" w14:textId="77777777" w:rsidR="00080DCA" w:rsidRPr="00267D7A" w:rsidRDefault="00080DCA" w:rsidP="0030333A">
      <w:pPr>
        <w:spacing w:line="260" w:lineRule="exact"/>
        <w:rPr>
          <w:rFonts w:cs="Arial"/>
          <w:color w:val="000000"/>
          <w:sz w:val="20"/>
          <w:szCs w:val="20"/>
        </w:rPr>
      </w:pPr>
    </w:p>
    <w:p w14:paraId="08233DD2" w14:textId="351C91EF" w:rsidR="009223A5" w:rsidRPr="00267D7A" w:rsidRDefault="001451F9" w:rsidP="0030333A">
      <w:pPr>
        <w:spacing w:line="260" w:lineRule="exact"/>
        <w:jc w:val="center"/>
        <w:rPr>
          <w:rFonts w:cs="Arial"/>
          <w:b/>
          <w:color w:val="000000"/>
          <w:sz w:val="20"/>
          <w:szCs w:val="20"/>
        </w:rPr>
      </w:pPr>
      <w:r>
        <w:rPr>
          <w:rFonts w:cs="Arial"/>
          <w:b/>
          <w:color w:val="000000"/>
          <w:sz w:val="20"/>
          <w:szCs w:val="20"/>
        </w:rPr>
        <w:t>20</w:t>
      </w:r>
      <w:r w:rsidR="009223A5" w:rsidRPr="00267D7A">
        <w:rPr>
          <w:rFonts w:cs="Arial"/>
          <w:b/>
          <w:color w:val="000000"/>
          <w:sz w:val="20"/>
          <w:szCs w:val="20"/>
        </w:rPr>
        <w:t>. člen</w:t>
      </w:r>
    </w:p>
    <w:p w14:paraId="4B074D6C" w14:textId="77777777" w:rsidR="009223A5" w:rsidRPr="00267D7A" w:rsidRDefault="009223A5" w:rsidP="0030333A">
      <w:pPr>
        <w:spacing w:line="260" w:lineRule="exact"/>
        <w:jc w:val="both"/>
        <w:rPr>
          <w:rFonts w:cs="Arial"/>
          <w:sz w:val="20"/>
          <w:szCs w:val="20"/>
        </w:rPr>
      </w:pPr>
    </w:p>
    <w:p w14:paraId="2F755F05" w14:textId="51818FB7" w:rsidR="00AD3799" w:rsidRPr="00267D7A" w:rsidRDefault="009223A5" w:rsidP="0030333A">
      <w:pPr>
        <w:spacing w:line="260" w:lineRule="exact"/>
        <w:jc w:val="both"/>
        <w:rPr>
          <w:rFonts w:cs="Arial"/>
          <w:color w:val="000000"/>
          <w:sz w:val="20"/>
          <w:szCs w:val="20"/>
        </w:rPr>
      </w:pPr>
      <w:r w:rsidRPr="00267D7A">
        <w:rPr>
          <w:rFonts w:cs="Arial"/>
          <w:sz w:val="20"/>
          <w:szCs w:val="20"/>
        </w:rPr>
        <w:t xml:space="preserve">V prilogi 2 se </w:t>
      </w:r>
      <w:r w:rsidR="001A6E70" w:rsidRPr="00267D7A">
        <w:rPr>
          <w:rFonts w:cs="Arial"/>
          <w:sz w:val="20"/>
          <w:szCs w:val="20"/>
        </w:rPr>
        <w:t>za</w:t>
      </w:r>
      <w:r w:rsidR="00AD3799" w:rsidRPr="00267D7A">
        <w:rPr>
          <w:rFonts w:cs="Arial"/>
          <w:color w:val="000000"/>
          <w:sz w:val="20"/>
          <w:szCs w:val="20"/>
        </w:rPr>
        <w:t xml:space="preserve"> poglavjem </w:t>
      </w:r>
      <w:r w:rsidR="001A6E70" w:rsidRPr="00267D7A">
        <w:rPr>
          <w:rFonts w:cs="Arial"/>
          <w:color w:val="000000"/>
          <w:sz w:val="20"/>
          <w:szCs w:val="20"/>
        </w:rPr>
        <w:t>L</w:t>
      </w:r>
      <w:r w:rsidR="00AD3799" w:rsidRPr="00267D7A">
        <w:rPr>
          <w:rFonts w:cs="Arial"/>
          <w:color w:val="000000"/>
          <w:sz w:val="20"/>
          <w:szCs w:val="20"/>
        </w:rPr>
        <w:t xml:space="preserve">. doda novo poglavje </w:t>
      </w:r>
      <w:r w:rsidR="001A6E70" w:rsidRPr="00267D7A">
        <w:rPr>
          <w:rFonts w:cs="Arial"/>
          <w:color w:val="000000"/>
          <w:sz w:val="20"/>
          <w:szCs w:val="20"/>
        </w:rPr>
        <w:t>M</w:t>
      </w:r>
      <w:r w:rsidR="00AD3799" w:rsidRPr="00267D7A">
        <w:rPr>
          <w:rFonts w:cs="Arial"/>
          <w:color w:val="000000"/>
          <w:sz w:val="20"/>
          <w:szCs w:val="20"/>
        </w:rPr>
        <w:t>., ki se glasi:</w:t>
      </w:r>
    </w:p>
    <w:p w14:paraId="44CB1430" w14:textId="47A4BFDD" w:rsidR="00AD3799" w:rsidRPr="00267D7A" w:rsidRDefault="00AD3799" w:rsidP="0030333A">
      <w:pPr>
        <w:spacing w:line="260" w:lineRule="exact"/>
        <w:jc w:val="both"/>
        <w:rPr>
          <w:rFonts w:cs="Arial"/>
          <w:color w:val="000000"/>
          <w:sz w:val="20"/>
          <w:szCs w:val="20"/>
        </w:rPr>
      </w:pPr>
      <w:r w:rsidRPr="00267D7A">
        <w:rPr>
          <w:rFonts w:cs="Arial"/>
          <w:color w:val="000000"/>
          <w:sz w:val="20"/>
          <w:szCs w:val="20"/>
        </w:rPr>
        <w:t>»</w:t>
      </w:r>
      <w:r w:rsidR="001A6E70" w:rsidRPr="00267D7A">
        <w:rPr>
          <w:rFonts w:cs="Arial"/>
          <w:b/>
          <w:color w:val="000000"/>
          <w:sz w:val="20"/>
          <w:szCs w:val="20"/>
        </w:rPr>
        <w:t>M</w:t>
      </w:r>
      <w:r w:rsidRPr="00267D7A">
        <w:rPr>
          <w:rFonts w:cs="Arial"/>
          <w:b/>
          <w:color w:val="000000"/>
          <w:sz w:val="20"/>
          <w:szCs w:val="20"/>
        </w:rPr>
        <w:t xml:space="preserve">. Kršitve in sankcije pri podukrepu </w:t>
      </w:r>
      <w:r w:rsidR="009D3381" w:rsidRPr="00267D7A">
        <w:rPr>
          <w:rFonts w:cs="Arial"/>
          <w:b/>
          <w:color w:val="000000"/>
          <w:sz w:val="20"/>
          <w:szCs w:val="20"/>
        </w:rPr>
        <w:t xml:space="preserve">podpora </w:t>
      </w:r>
      <w:r w:rsidR="001A6E70" w:rsidRPr="00267D7A">
        <w:rPr>
          <w:rFonts w:cs="Arial"/>
          <w:b/>
          <w:color w:val="000000"/>
          <w:sz w:val="20"/>
          <w:szCs w:val="20"/>
        </w:rPr>
        <w:t>za obnovo kmetijskega zemljišča in potenciala kmetijske proizvodnje, ki sta bila prizadeta zaradi naravnih nesreč, slabih vremenskih razmer in katastrofičnih dogodkov</w:t>
      </w:r>
    </w:p>
    <w:p w14:paraId="328E580E" w14:textId="77777777" w:rsidR="003F5859" w:rsidRPr="00267D7A" w:rsidRDefault="003F5859" w:rsidP="0030333A">
      <w:pPr>
        <w:spacing w:line="260" w:lineRule="exact"/>
        <w:jc w:val="both"/>
        <w:rPr>
          <w:rFonts w:cs="Arial"/>
          <w:sz w:val="20"/>
          <w:szCs w:val="20"/>
        </w:rPr>
      </w:pPr>
    </w:p>
    <w:p w14:paraId="5BCE9893" w14:textId="66E688B3" w:rsidR="003F5859" w:rsidRPr="00D45E88" w:rsidRDefault="003F5859" w:rsidP="0030333A">
      <w:pPr>
        <w:spacing w:line="260" w:lineRule="exact"/>
        <w:jc w:val="both"/>
        <w:rPr>
          <w:rFonts w:cs="Arial"/>
          <w:sz w:val="20"/>
          <w:szCs w:val="20"/>
        </w:rPr>
      </w:pPr>
      <w:r w:rsidRPr="00267D7A">
        <w:rPr>
          <w:rFonts w:cs="Arial"/>
          <w:sz w:val="20"/>
          <w:szCs w:val="20"/>
        </w:rPr>
        <w:t>(1</w:t>
      </w:r>
      <w:r w:rsidR="007A028C" w:rsidRPr="00267D7A">
        <w:rPr>
          <w:rFonts w:cs="Arial"/>
          <w:sz w:val="20"/>
          <w:szCs w:val="20"/>
        </w:rPr>
        <w:t xml:space="preserve">) Upravičenec, ki ne </w:t>
      </w:r>
      <w:r w:rsidR="00460B73">
        <w:rPr>
          <w:rFonts w:cs="Arial"/>
          <w:sz w:val="20"/>
          <w:szCs w:val="20"/>
        </w:rPr>
        <w:t>izpolni obveznosti</w:t>
      </w:r>
      <w:r w:rsidR="007A028C" w:rsidRPr="00267D7A">
        <w:rPr>
          <w:rFonts w:cs="Arial"/>
          <w:sz w:val="20"/>
          <w:szCs w:val="20"/>
        </w:rPr>
        <w:t xml:space="preserve"> iz </w:t>
      </w:r>
      <w:r w:rsidRPr="00267D7A">
        <w:rPr>
          <w:rFonts w:cs="Arial"/>
          <w:sz w:val="20"/>
          <w:szCs w:val="20"/>
        </w:rPr>
        <w:t>1</w:t>
      </w:r>
      <w:r w:rsidR="007A028C" w:rsidRPr="00267D7A">
        <w:rPr>
          <w:rFonts w:cs="Arial"/>
          <w:sz w:val="20"/>
          <w:szCs w:val="20"/>
        </w:rPr>
        <w:t xml:space="preserve">. točke </w:t>
      </w:r>
      <w:r w:rsidR="00386FC2">
        <w:rPr>
          <w:rFonts w:cs="Arial"/>
          <w:sz w:val="20"/>
          <w:szCs w:val="20"/>
        </w:rPr>
        <w:t>90.r</w:t>
      </w:r>
      <w:r w:rsidR="007A028C" w:rsidRPr="00267D7A">
        <w:rPr>
          <w:rFonts w:cs="Arial"/>
          <w:sz w:val="20"/>
          <w:szCs w:val="20"/>
        </w:rPr>
        <w:t xml:space="preserve"> člena te uredbe, mora v proračun Republike </w:t>
      </w:r>
      <w:r w:rsidR="007A028C" w:rsidRPr="00D45E88">
        <w:rPr>
          <w:rFonts w:cs="Arial"/>
          <w:sz w:val="20"/>
          <w:szCs w:val="20"/>
        </w:rPr>
        <w:t xml:space="preserve">Slovenije vrniti izplačana sredstva, in sicer: </w:t>
      </w:r>
    </w:p>
    <w:p w14:paraId="1BF438E6" w14:textId="526C849A" w:rsidR="003F5859" w:rsidRPr="00D45E88" w:rsidRDefault="007D7A57" w:rsidP="0030333A">
      <w:pPr>
        <w:spacing w:line="260" w:lineRule="exact"/>
        <w:jc w:val="both"/>
        <w:rPr>
          <w:rFonts w:cs="Arial"/>
          <w:sz w:val="20"/>
          <w:szCs w:val="20"/>
        </w:rPr>
      </w:pPr>
      <w:r w:rsidRPr="00D45E88">
        <w:rPr>
          <w:rFonts w:cs="Arial"/>
          <w:sz w:val="20"/>
          <w:szCs w:val="20"/>
        </w:rPr>
        <w:t xml:space="preserve">– </w:t>
      </w:r>
      <w:r w:rsidR="007A028C" w:rsidRPr="00D45E88">
        <w:rPr>
          <w:rFonts w:cs="Arial"/>
          <w:sz w:val="20"/>
          <w:szCs w:val="20"/>
        </w:rPr>
        <w:t xml:space="preserve">po prvi ugotovljeni kršitvi dobi opozorilo, </w:t>
      </w:r>
    </w:p>
    <w:p w14:paraId="59EFD4C5" w14:textId="06915596" w:rsidR="003F5859" w:rsidRPr="00D45E88" w:rsidRDefault="007D7A57" w:rsidP="0030333A">
      <w:pPr>
        <w:spacing w:line="260" w:lineRule="exact"/>
        <w:jc w:val="both"/>
        <w:rPr>
          <w:rFonts w:cs="Arial"/>
          <w:sz w:val="20"/>
          <w:szCs w:val="20"/>
        </w:rPr>
      </w:pPr>
      <w:r w:rsidRPr="00D45E88">
        <w:rPr>
          <w:rFonts w:cs="Arial"/>
          <w:sz w:val="20"/>
          <w:szCs w:val="20"/>
        </w:rPr>
        <w:t xml:space="preserve">– </w:t>
      </w:r>
      <w:r w:rsidR="007A028C" w:rsidRPr="00D45E88">
        <w:rPr>
          <w:rFonts w:cs="Arial"/>
          <w:sz w:val="20"/>
          <w:szCs w:val="20"/>
        </w:rPr>
        <w:t xml:space="preserve">po drugi ugotovljeni kršitvi mora vrniti 20 odstotkov izplačanih sredstev, </w:t>
      </w:r>
    </w:p>
    <w:p w14:paraId="0D7BAA0B" w14:textId="108D19B0" w:rsidR="003F5859" w:rsidRPr="00D45E88" w:rsidRDefault="007D7A57" w:rsidP="0030333A">
      <w:pPr>
        <w:spacing w:line="260" w:lineRule="exact"/>
        <w:jc w:val="both"/>
        <w:rPr>
          <w:rFonts w:cs="Arial"/>
          <w:sz w:val="20"/>
          <w:szCs w:val="20"/>
        </w:rPr>
      </w:pPr>
      <w:r w:rsidRPr="00D45E88">
        <w:rPr>
          <w:rFonts w:cs="Arial"/>
          <w:sz w:val="20"/>
          <w:szCs w:val="20"/>
        </w:rPr>
        <w:t xml:space="preserve">– </w:t>
      </w:r>
      <w:r w:rsidR="007A028C" w:rsidRPr="00D45E88">
        <w:rPr>
          <w:rFonts w:cs="Arial"/>
          <w:sz w:val="20"/>
          <w:szCs w:val="20"/>
        </w:rPr>
        <w:t xml:space="preserve">po tretji ugotovljeni kršitvi mora vrniti 50 odstotkov izplačanih sredstev, </w:t>
      </w:r>
    </w:p>
    <w:p w14:paraId="5629B26D" w14:textId="11EA1FC7" w:rsidR="001A6E70" w:rsidRPr="00267D7A" w:rsidRDefault="007D7A57" w:rsidP="000613D3">
      <w:pPr>
        <w:spacing w:line="260" w:lineRule="exact"/>
        <w:jc w:val="both"/>
        <w:rPr>
          <w:rFonts w:cs="Arial"/>
          <w:color w:val="000000"/>
          <w:sz w:val="20"/>
          <w:szCs w:val="20"/>
        </w:rPr>
      </w:pPr>
      <w:r w:rsidRPr="00D45E88">
        <w:rPr>
          <w:rFonts w:cs="Arial"/>
          <w:sz w:val="20"/>
          <w:szCs w:val="20"/>
        </w:rPr>
        <w:t xml:space="preserve">– </w:t>
      </w:r>
      <w:r w:rsidR="007A028C" w:rsidRPr="00D45E88">
        <w:rPr>
          <w:rFonts w:cs="Arial"/>
          <w:sz w:val="20"/>
          <w:szCs w:val="20"/>
        </w:rPr>
        <w:t xml:space="preserve">po četrti ugotovljeni kršitvi mora vrniti </w:t>
      </w:r>
      <w:r w:rsidR="000613D3" w:rsidRPr="00D45E88">
        <w:rPr>
          <w:rFonts w:cs="Arial"/>
          <w:sz w:val="20"/>
          <w:szCs w:val="20"/>
        </w:rPr>
        <w:t xml:space="preserve">razliko </w:t>
      </w:r>
      <w:r w:rsidR="00BF4DFA">
        <w:rPr>
          <w:rFonts w:cs="Arial"/>
          <w:sz w:val="20"/>
          <w:szCs w:val="20"/>
        </w:rPr>
        <w:t xml:space="preserve">med </w:t>
      </w:r>
      <w:r w:rsidR="00566858" w:rsidRPr="00D45E88">
        <w:rPr>
          <w:rFonts w:cs="Arial"/>
          <w:sz w:val="20"/>
          <w:szCs w:val="20"/>
        </w:rPr>
        <w:t xml:space="preserve">skupno višino izplačanih sredstev in </w:t>
      </w:r>
      <w:r w:rsidR="000613D3" w:rsidRPr="00D45E88">
        <w:rPr>
          <w:rFonts w:cs="Arial"/>
          <w:sz w:val="20"/>
          <w:szCs w:val="20"/>
        </w:rPr>
        <w:t>vrnjenimi sredstvi</w:t>
      </w:r>
      <w:r w:rsidR="007A028C" w:rsidRPr="00D45E88">
        <w:rPr>
          <w:rFonts w:cs="Arial"/>
          <w:sz w:val="20"/>
          <w:szCs w:val="20"/>
        </w:rPr>
        <w:t>.</w:t>
      </w:r>
    </w:p>
    <w:p w14:paraId="0D982C38" w14:textId="422A7172" w:rsidR="003F5859" w:rsidRPr="00267D7A" w:rsidRDefault="003F5859" w:rsidP="0030333A">
      <w:pPr>
        <w:spacing w:line="260" w:lineRule="exact"/>
        <w:jc w:val="both"/>
        <w:rPr>
          <w:rFonts w:cs="Arial"/>
          <w:color w:val="000000"/>
          <w:sz w:val="20"/>
          <w:szCs w:val="20"/>
        </w:rPr>
      </w:pPr>
    </w:p>
    <w:p w14:paraId="7C2217FE" w14:textId="77AF587B" w:rsidR="0058434C" w:rsidRPr="00267D7A" w:rsidRDefault="0058434C" w:rsidP="0030333A">
      <w:pPr>
        <w:spacing w:line="260" w:lineRule="exact"/>
        <w:jc w:val="both"/>
        <w:rPr>
          <w:rFonts w:cs="Arial"/>
          <w:sz w:val="20"/>
          <w:szCs w:val="20"/>
        </w:rPr>
      </w:pPr>
      <w:r w:rsidRPr="00267D7A">
        <w:rPr>
          <w:rFonts w:cs="Arial"/>
          <w:color w:val="000000"/>
          <w:sz w:val="20"/>
          <w:szCs w:val="20"/>
        </w:rPr>
        <w:t>(</w:t>
      </w:r>
      <w:r w:rsidR="00155A16">
        <w:rPr>
          <w:rFonts w:cs="Arial"/>
          <w:color w:val="000000"/>
          <w:sz w:val="20"/>
          <w:szCs w:val="20"/>
        </w:rPr>
        <w:t>2</w:t>
      </w:r>
      <w:r w:rsidRPr="00267D7A">
        <w:rPr>
          <w:rFonts w:cs="Arial"/>
          <w:color w:val="000000"/>
          <w:sz w:val="20"/>
          <w:szCs w:val="20"/>
        </w:rPr>
        <w:t xml:space="preserve">) </w:t>
      </w:r>
      <w:r w:rsidRPr="00267D7A">
        <w:rPr>
          <w:rFonts w:cs="Arial"/>
          <w:sz w:val="20"/>
          <w:szCs w:val="20"/>
        </w:rPr>
        <w:t xml:space="preserve">Upravičenec, ki v predpisanem roku ne izpolni obveznosti iz </w:t>
      </w:r>
      <w:r w:rsidR="00155A16">
        <w:rPr>
          <w:rFonts w:cs="Arial"/>
          <w:sz w:val="20"/>
          <w:szCs w:val="20"/>
        </w:rPr>
        <w:t>2</w:t>
      </w:r>
      <w:r w:rsidRPr="00267D7A">
        <w:rPr>
          <w:rFonts w:cs="Arial"/>
          <w:sz w:val="20"/>
          <w:szCs w:val="20"/>
        </w:rPr>
        <w:t xml:space="preserve">. točke </w:t>
      </w:r>
      <w:r w:rsidR="00386FC2">
        <w:rPr>
          <w:rFonts w:cs="Arial"/>
          <w:sz w:val="20"/>
          <w:szCs w:val="20"/>
        </w:rPr>
        <w:t>90.r</w:t>
      </w:r>
      <w:r w:rsidRPr="00267D7A">
        <w:rPr>
          <w:rFonts w:cs="Arial"/>
          <w:sz w:val="20"/>
          <w:szCs w:val="20"/>
        </w:rPr>
        <w:t xml:space="preserve"> člena te uredbe, mora v proračun Republike Slo</w:t>
      </w:r>
      <w:r w:rsidR="005422E1">
        <w:rPr>
          <w:rFonts w:cs="Arial"/>
          <w:sz w:val="20"/>
          <w:szCs w:val="20"/>
        </w:rPr>
        <w:t>venije vrniti izplačana sredstva</w:t>
      </w:r>
      <w:r w:rsidRPr="00267D7A">
        <w:rPr>
          <w:rFonts w:cs="Arial"/>
          <w:sz w:val="20"/>
          <w:szCs w:val="20"/>
        </w:rPr>
        <w:t xml:space="preserve">, in sicer: </w:t>
      </w:r>
    </w:p>
    <w:p w14:paraId="6F46F67F" w14:textId="512DB0B3" w:rsidR="0058434C" w:rsidRPr="00267D7A" w:rsidRDefault="007D7A57" w:rsidP="0030333A">
      <w:pPr>
        <w:spacing w:line="260" w:lineRule="exact"/>
        <w:jc w:val="both"/>
        <w:rPr>
          <w:rFonts w:cs="Arial"/>
          <w:sz w:val="20"/>
          <w:szCs w:val="20"/>
        </w:rPr>
      </w:pPr>
      <w:r w:rsidRPr="00267D7A">
        <w:rPr>
          <w:rFonts w:cs="Arial"/>
          <w:sz w:val="20"/>
          <w:szCs w:val="20"/>
        </w:rPr>
        <w:t>–</w:t>
      </w:r>
      <w:r w:rsidR="0058434C" w:rsidRPr="00267D7A">
        <w:rPr>
          <w:rFonts w:cs="Arial"/>
          <w:sz w:val="20"/>
          <w:szCs w:val="20"/>
        </w:rPr>
        <w:t xml:space="preserve"> po prvi ugotovljeni kršitvi mora vrniti 50 odstotkov izplačanih sredstev, </w:t>
      </w:r>
    </w:p>
    <w:p w14:paraId="617C3769" w14:textId="62A302F8" w:rsidR="001A6E70" w:rsidRPr="00267D7A" w:rsidRDefault="007D7A57" w:rsidP="0030333A">
      <w:pPr>
        <w:spacing w:line="260" w:lineRule="exact"/>
        <w:jc w:val="both"/>
        <w:rPr>
          <w:rFonts w:cs="Arial"/>
          <w:b/>
          <w:sz w:val="20"/>
          <w:szCs w:val="20"/>
        </w:rPr>
      </w:pPr>
      <w:r w:rsidRPr="00267D7A">
        <w:rPr>
          <w:rFonts w:cs="Arial"/>
          <w:sz w:val="20"/>
          <w:szCs w:val="20"/>
        </w:rPr>
        <w:t>–</w:t>
      </w:r>
      <w:r w:rsidR="0058434C" w:rsidRPr="00267D7A">
        <w:rPr>
          <w:rFonts w:cs="Arial"/>
          <w:sz w:val="20"/>
          <w:szCs w:val="20"/>
        </w:rPr>
        <w:t xml:space="preserve"> po drugi ugotovljeni kršitvi mora vrniti razliko med </w:t>
      </w:r>
      <w:r w:rsidR="00460B73" w:rsidRPr="00267D7A">
        <w:rPr>
          <w:rFonts w:cs="Arial"/>
          <w:sz w:val="20"/>
          <w:szCs w:val="20"/>
        </w:rPr>
        <w:t>skupno višino izplačanih sredstev</w:t>
      </w:r>
      <w:r w:rsidR="00460B73">
        <w:rPr>
          <w:rFonts w:cs="Arial"/>
          <w:sz w:val="20"/>
          <w:szCs w:val="20"/>
        </w:rPr>
        <w:t xml:space="preserve"> in</w:t>
      </w:r>
      <w:r w:rsidR="00460B73" w:rsidRPr="00267D7A">
        <w:rPr>
          <w:rFonts w:cs="Arial"/>
          <w:sz w:val="20"/>
          <w:szCs w:val="20"/>
        </w:rPr>
        <w:t xml:space="preserve"> </w:t>
      </w:r>
      <w:r w:rsidR="00460B73">
        <w:rPr>
          <w:rFonts w:cs="Arial"/>
          <w:sz w:val="20"/>
          <w:szCs w:val="20"/>
        </w:rPr>
        <w:t>vrnjenimi sredstvi.</w:t>
      </w:r>
      <w:r w:rsidR="001A6E70" w:rsidRPr="00267D7A">
        <w:rPr>
          <w:rFonts w:cs="Arial"/>
          <w:color w:val="000000"/>
          <w:sz w:val="20"/>
          <w:szCs w:val="20"/>
        </w:rPr>
        <w:t>«.</w:t>
      </w:r>
    </w:p>
    <w:p w14:paraId="6748B8B7" w14:textId="01CE6607" w:rsidR="00AD3799" w:rsidRPr="007C00ED" w:rsidRDefault="00AD3799" w:rsidP="007C00ED">
      <w:pPr>
        <w:spacing w:line="260" w:lineRule="exact"/>
        <w:rPr>
          <w:rStyle w:val="Hiperpovezava"/>
          <w:rFonts w:cs="Arial"/>
          <w:color w:val="000000"/>
          <w:sz w:val="20"/>
          <w:szCs w:val="20"/>
          <w:u w:val="none"/>
        </w:rPr>
      </w:pPr>
    </w:p>
    <w:p w14:paraId="6BE32AE8" w14:textId="06D66B15" w:rsidR="005628AD" w:rsidRPr="00267D7A" w:rsidRDefault="004618AD" w:rsidP="0030333A">
      <w:pPr>
        <w:spacing w:line="260" w:lineRule="exact"/>
        <w:jc w:val="center"/>
        <w:rPr>
          <w:rFonts w:cs="Arial"/>
          <w:color w:val="000000"/>
          <w:sz w:val="20"/>
          <w:szCs w:val="20"/>
        </w:rPr>
      </w:pPr>
      <w:r>
        <w:rPr>
          <w:rStyle w:val="Hiperpovezava"/>
          <w:rFonts w:cs="Arial"/>
          <w:b/>
          <w:color w:val="000000"/>
          <w:sz w:val="20"/>
          <w:szCs w:val="20"/>
          <w:u w:val="none"/>
        </w:rPr>
        <w:t>PREHODNA</w:t>
      </w:r>
      <w:r w:rsidR="00CC5F68" w:rsidRPr="00267D7A">
        <w:rPr>
          <w:rStyle w:val="Hiperpovezava"/>
          <w:rFonts w:cs="Arial"/>
          <w:b/>
          <w:color w:val="000000"/>
          <w:sz w:val="20"/>
          <w:szCs w:val="20"/>
          <w:u w:val="none"/>
        </w:rPr>
        <w:t xml:space="preserve"> IN </w:t>
      </w:r>
      <w:r>
        <w:rPr>
          <w:rStyle w:val="Hiperpovezava"/>
          <w:rFonts w:cs="Arial"/>
          <w:b/>
          <w:color w:val="000000"/>
          <w:sz w:val="20"/>
          <w:szCs w:val="20"/>
          <w:u w:val="none"/>
        </w:rPr>
        <w:t>KONČN</w:t>
      </w:r>
      <w:r w:rsidR="002B5C7D">
        <w:rPr>
          <w:rStyle w:val="Hiperpovezava"/>
          <w:rFonts w:cs="Arial"/>
          <w:b/>
          <w:color w:val="000000"/>
          <w:sz w:val="20"/>
          <w:szCs w:val="20"/>
          <w:u w:val="none"/>
        </w:rPr>
        <w:t>A</w:t>
      </w:r>
      <w:r>
        <w:rPr>
          <w:rStyle w:val="Hiperpovezava"/>
          <w:rFonts w:cs="Arial"/>
          <w:b/>
          <w:color w:val="000000"/>
          <w:sz w:val="20"/>
          <w:szCs w:val="20"/>
          <w:u w:val="none"/>
        </w:rPr>
        <w:t xml:space="preserve"> DOLOČB</w:t>
      </w:r>
      <w:r w:rsidR="002B5C7D">
        <w:rPr>
          <w:rStyle w:val="Hiperpovezava"/>
          <w:rFonts w:cs="Arial"/>
          <w:b/>
          <w:color w:val="000000"/>
          <w:sz w:val="20"/>
          <w:szCs w:val="20"/>
          <w:u w:val="none"/>
        </w:rPr>
        <w:t>A</w:t>
      </w:r>
    </w:p>
    <w:p w14:paraId="67CFF842" w14:textId="77777777" w:rsidR="004F2967" w:rsidRPr="00267D7A" w:rsidRDefault="004F2967" w:rsidP="0030333A">
      <w:pPr>
        <w:spacing w:line="260" w:lineRule="exact"/>
        <w:jc w:val="both"/>
        <w:rPr>
          <w:rFonts w:cs="Arial"/>
          <w:color w:val="000000"/>
          <w:sz w:val="20"/>
          <w:szCs w:val="20"/>
        </w:rPr>
      </w:pPr>
    </w:p>
    <w:p w14:paraId="4FED630A" w14:textId="090471D0" w:rsidR="005628AD" w:rsidRPr="00267D7A" w:rsidRDefault="001451F9" w:rsidP="0030333A">
      <w:pPr>
        <w:spacing w:line="260" w:lineRule="exact"/>
        <w:jc w:val="center"/>
        <w:rPr>
          <w:rFonts w:cs="Arial"/>
          <w:b/>
          <w:color w:val="000000"/>
          <w:sz w:val="20"/>
          <w:szCs w:val="20"/>
        </w:rPr>
      </w:pPr>
      <w:r>
        <w:rPr>
          <w:rFonts w:cs="Arial"/>
          <w:b/>
          <w:color w:val="000000"/>
          <w:sz w:val="20"/>
          <w:szCs w:val="20"/>
        </w:rPr>
        <w:t>21</w:t>
      </w:r>
      <w:r w:rsidR="005628AD" w:rsidRPr="00267D7A">
        <w:rPr>
          <w:rFonts w:cs="Arial"/>
          <w:b/>
          <w:color w:val="000000"/>
          <w:sz w:val="20"/>
          <w:szCs w:val="20"/>
        </w:rPr>
        <w:t>. člen</w:t>
      </w:r>
    </w:p>
    <w:p w14:paraId="60FD4502" w14:textId="77777777" w:rsidR="00CC5F68" w:rsidRPr="00267D7A" w:rsidRDefault="00CC5F68" w:rsidP="0030333A">
      <w:pPr>
        <w:spacing w:line="260" w:lineRule="exact"/>
        <w:jc w:val="center"/>
        <w:rPr>
          <w:rFonts w:cs="Arial"/>
          <w:b/>
          <w:color w:val="000000"/>
          <w:sz w:val="20"/>
          <w:szCs w:val="20"/>
        </w:rPr>
      </w:pPr>
      <w:r w:rsidRPr="00267D7A">
        <w:rPr>
          <w:rFonts w:cs="Arial"/>
          <w:b/>
          <w:color w:val="000000"/>
          <w:sz w:val="20"/>
          <w:szCs w:val="20"/>
        </w:rPr>
        <w:t>(končanje postopkov)</w:t>
      </w:r>
    </w:p>
    <w:p w14:paraId="6F4D376A" w14:textId="77777777" w:rsidR="00CC5F68" w:rsidRPr="00267D7A" w:rsidRDefault="00CC5F68" w:rsidP="0030333A">
      <w:pPr>
        <w:spacing w:line="260" w:lineRule="exact"/>
        <w:rPr>
          <w:rFonts w:cs="Arial"/>
          <w:color w:val="000000"/>
          <w:sz w:val="20"/>
          <w:szCs w:val="20"/>
        </w:rPr>
      </w:pPr>
    </w:p>
    <w:p w14:paraId="371AD6D3" w14:textId="2D76B024" w:rsidR="003A0609" w:rsidRDefault="003A0609" w:rsidP="0030333A">
      <w:pPr>
        <w:spacing w:line="260" w:lineRule="exact"/>
        <w:jc w:val="both"/>
        <w:rPr>
          <w:rFonts w:cs="Arial"/>
          <w:sz w:val="20"/>
          <w:szCs w:val="20"/>
        </w:rPr>
      </w:pPr>
      <w:r>
        <w:rPr>
          <w:rFonts w:cs="Arial"/>
          <w:color w:val="000000"/>
          <w:sz w:val="20"/>
          <w:szCs w:val="20"/>
        </w:rPr>
        <w:t xml:space="preserve">(1) </w:t>
      </w:r>
      <w:r w:rsidR="002A4A2E" w:rsidRPr="00267D7A">
        <w:rPr>
          <w:rFonts w:cs="Arial"/>
          <w:color w:val="000000"/>
          <w:sz w:val="20"/>
          <w:szCs w:val="20"/>
        </w:rPr>
        <w:t>Postopki</w:t>
      </w:r>
      <w:r w:rsidR="00FD2D9D" w:rsidRPr="00267D7A">
        <w:rPr>
          <w:rFonts w:cs="Arial"/>
          <w:color w:val="000000"/>
          <w:sz w:val="20"/>
          <w:szCs w:val="20"/>
        </w:rPr>
        <w:t>,</w:t>
      </w:r>
      <w:r w:rsidR="002A4A2E" w:rsidRPr="00267D7A">
        <w:rPr>
          <w:rFonts w:cs="Arial"/>
          <w:color w:val="000000"/>
          <w:sz w:val="20"/>
          <w:szCs w:val="20"/>
        </w:rPr>
        <w:t xml:space="preserve"> začeti na podlagi</w:t>
      </w:r>
      <w:r w:rsidR="008E7620" w:rsidRPr="00267D7A">
        <w:rPr>
          <w:rFonts w:cs="Arial"/>
          <w:color w:val="000000"/>
          <w:sz w:val="20"/>
          <w:szCs w:val="20"/>
        </w:rPr>
        <w:t xml:space="preserve"> </w:t>
      </w:r>
      <w:r w:rsidR="002A4A2E" w:rsidRPr="00267D7A">
        <w:rPr>
          <w:rFonts w:cs="Arial"/>
          <w:color w:val="000000"/>
          <w:sz w:val="20"/>
          <w:szCs w:val="20"/>
        </w:rPr>
        <w:t>Uredb</w:t>
      </w:r>
      <w:r w:rsidR="00FD2D9D" w:rsidRPr="00267D7A">
        <w:rPr>
          <w:rFonts w:cs="Arial"/>
          <w:color w:val="000000"/>
          <w:sz w:val="20"/>
          <w:szCs w:val="20"/>
        </w:rPr>
        <w:t>e</w:t>
      </w:r>
      <w:r w:rsidR="002A4A2E" w:rsidRPr="00267D7A">
        <w:rPr>
          <w:rFonts w:cs="Arial"/>
          <w:color w:val="000000"/>
          <w:sz w:val="20"/>
          <w:szCs w:val="20"/>
        </w:rPr>
        <w:t xml:space="preserve"> o izvajanju ukrepa naložbe v osnovna sredstva in podukrepa podpora za naložbe v gozdarske tehnologije ter predelavo, mobilizacijo in trženje gozdarskih proizvodov iz Programa razvoja podeželja Republike Slovenije za obdobje 2014–2020 (</w:t>
      </w:r>
      <w:r w:rsidR="002A4A2E" w:rsidRPr="00267D7A">
        <w:rPr>
          <w:rFonts w:cs="Arial"/>
          <w:sz w:val="20"/>
          <w:szCs w:val="20"/>
        </w:rPr>
        <w:t xml:space="preserve">Uradni list RS, št. 104/15, 32/16, 66/16, 14/17, 38/17, 40/17 – popr., 19/18, 82/18, </w:t>
      </w:r>
      <w:hyperlink r:id="rId15" w:tgtFrame="_blank" w:tooltip="Uredba o spremembah in dopolnitvah Uredbe o izvajanju ukrepa naložbe v osnovna sredstva in podukrepa podpora za naložbe v gozdarske tehnologije ter predelavo, mobilizacijo in trženje gozdarskih proizvodov iz Programa razvoja podeželja Republike Slovenije za ob" w:history="1">
        <w:r w:rsidR="002A4A2E" w:rsidRPr="00267D7A">
          <w:rPr>
            <w:rStyle w:val="Hiperpovezava"/>
            <w:rFonts w:cs="Arial"/>
            <w:color w:val="auto"/>
            <w:sz w:val="20"/>
            <w:szCs w:val="20"/>
            <w:u w:val="none"/>
          </w:rPr>
          <w:t>89/20</w:t>
        </w:r>
      </w:hyperlink>
      <w:r w:rsidR="002A4A2E" w:rsidRPr="00267D7A">
        <w:rPr>
          <w:rFonts w:cs="Arial"/>
          <w:sz w:val="20"/>
          <w:szCs w:val="20"/>
        </w:rPr>
        <w:t>, 152/20, 121/21, 11/22, 155/22, 12/23</w:t>
      </w:r>
      <w:r w:rsidR="004D4A53" w:rsidRPr="00267D7A">
        <w:rPr>
          <w:rFonts w:cs="Arial"/>
          <w:sz w:val="20"/>
          <w:szCs w:val="20"/>
        </w:rPr>
        <w:t xml:space="preserve">, </w:t>
      </w:r>
      <w:r w:rsidR="002A4A2E" w:rsidRPr="00267D7A">
        <w:rPr>
          <w:rFonts w:cs="Arial"/>
          <w:sz w:val="20"/>
          <w:szCs w:val="20"/>
        </w:rPr>
        <w:t>50/23</w:t>
      </w:r>
      <w:r w:rsidR="004D4A53" w:rsidRPr="00267D7A">
        <w:rPr>
          <w:rFonts w:cs="Arial"/>
          <w:sz w:val="20"/>
          <w:szCs w:val="20"/>
        </w:rPr>
        <w:t xml:space="preserve"> in 103/23</w:t>
      </w:r>
      <w:r w:rsidR="002A4A2E" w:rsidRPr="00267D7A">
        <w:rPr>
          <w:rFonts w:cs="Arial"/>
          <w:sz w:val="20"/>
          <w:szCs w:val="20"/>
        </w:rPr>
        <w:t>)</w:t>
      </w:r>
      <w:r w:rsidR="00EC42EF" w:rsidRPr="00267D7A">
        <w:rPr>
          <w:rFonts w:cs="Arial"/>
          <w:color w:val="000000"/>
          <w:sz w:val="20"/>
          <w:szCs w:val="20"/>
        </w:rPr>
        <w:t>,</w:t>
      </w:r>
      <w:r w:rsidR="00CC5F68" w:rsidRPr="00267D7A">
        <w:rPr>
          <w:rFonts w:cs="Arial"/>
          <w:color w:val="000000"/>
          <w:sz w:val="20"/>
          <w:szCs w:val="20"/>
        </w:rPr>
        <w:t xml:space="preserve"> se </w:t>
      </w:r>
      <w:r w:rsidR="00680984" w:rsidRPr="00267D7A">
        <w:rPr>
          <w:rFonts w:cs="Arial"/>
          <w:color w:val="000000"/>
          <w:sz w:val="20"/>
          <w:szCs w:val="20"/>
        </w:rPr>
        <w:t>obravnavajo</w:t>
      </w:r>
      <w:r w:rsidR="00CC5F68" w:rsidRPr="00267D7A">
        <w:rPr>
          <w:rFonts w:cs="Arial"/>
          <w:color w:val="000000"/>
          <w:sz w:val="20"/>
          <w:szCs w:val="20"/>
        </w:rPr>
        <w:t xml:space="preserve"> v skladu z Uredbo o izvajanju ukrepa naložbe v osnovna sredstva in podukrepa podpora za naložbe v gozdarske tehnologije ter predelavo, mobilizacijo in trženje gozdarskih proizvodov iz Programa razvoja podeželja Republike Slovenije za obdobje 2014–2020 </w:t>
      </w:r>
      <w:r w:rsidR="002A4A2E" w:rsidRPr="00267D7A">
        <w:rPr>
          <w:rFonts w:cs="Arial"/>
          <w:color w:val="000000"/>
          <w:sz w:val="20"/>
          <w:szCs w:val="20"/>
        </w:rPr>
        <w:t>(</w:t>
      </w:r>
      <w:r w:rsidR="002A4A2E" w:rsidRPr="00267D7A">
        <w:rPr>
          <w:rFonts w:cs="Arial"/>
          <w:sz w:val="20"/>
          <w:szCs w:val="20"/>
        </w:rPr>
        <w:t xml:space="preserve">Uradni list RS, št. 104/15, 32/16, 66/16, 14/17, 38/17, 40/17 – popr., 19/18, 82/18, </w:t>
      </w:r>
      <w:hyperlink r:id="rId16" w:tgtFrame="_blank" w:tooltip="Uredba o spremembah in dopolnitvah Uredbe o izvajanju ukrepa naložbe v osnovna sredstva in podukrepa podpora za naložbe v gozdarske tehnologije ter predelavo, mobilizacijo in trženje gozdarskih proizvodov iz Programa razvoja podeželja Republike Slovenije za ob" w:history="1">
        <w:r w:rsidR="002A4A2E" w:rsidRPr="00267D7A">
          <w:rPr>
            <w:rStyle w:val="Hiperpovezava"/>
            <w:rFonts w:cs="Arial"/>
            <w:color w:val="auto"/>
            <w:sz w:val="20"/>
            <w:szCs w:val="20"/>
            <w:u w:val="none"/>
          </w:rPr>
          <w:t>89/20</w:t>
        </w:r>
      </w:hyperlink>
      <w:r w:rsidR="002A4A2E" w:rsidRPr="00267D7A">
        <w:rPr>
          <w:rFonts w:cs="Arial"/>
          <w:sz w:val="20"/>
          <w:szCs w:val="20"/>
        </w:rPr>
        <w:t>, 152/20, 121/21, 11/22, 155/22, 12/23</w:t>
      </w:r>
      <w:r w:rsidR="004D4A53" w:rsidRPr="00267D7A">
        <w:rPr>
          <w:rFonts w:cs="Arial"/>
          <w:sz w:val="20"/>
          <w:szCs w:val="20"/>
        </w:rPr>
        <w:t xml:space="preserve">, </w:t>
      </w:r>
      <w:r w:rsidR="002A4A2E" w:rsidRPr="00267D7A">
        <w:rPr>
          <w:rFonts w:cs="Arial"/>
          <w:sz w:val="20"/>
          <w:szCs w:val="20"/>
        </w:rPr>
        <w:t>50/23</w:t>
      </w:r>
      <w:r w:rsidR="004D4A53" w:rsidRPr="00267D7A">
        <w:rPr>
          <w:rFonts w:cs="Arial"/>
          <w:sz w:val="20"/>
          <w:szCs w:val="20"/>
        </w:rPr>
        <w:t xml:space="preserve"> in 103/23</w:t>
      </w:r>
      <w:r w:rsidR="002A4A2E" w:rsidRPr="00267D7A">
        <w:rPr>
          <w:rFonts w:cs="Arial"/>
          <w:sz w:val="20"/>
          <w:szCs w:val="20"/>
        </w:rPr>
        <w:t>)</w:t>
      </w:r>
      <w:r w:rsidR="000675CA">
        <w:rPr>
          <w:rFonts w:cs="Arial"/>
          <w:sz w:val="20"/>
          <w:szCs w:val="20"/>
        </w:rPr>
        <w:t>.</w:t>
      </w:r>
    </w:p>
    <w:p w14:paraId="47B356CD" w14:textId="77777777" w:rsidR="003A0609" w:rsidRDefault="003A0609" w:rsidP="0030333A">
      <w:pPr>
        <w:spacing w:line="260" w:lineRule="exact"/>
        <w:jc w:val="both"/>
        <w:rPr>
          <w:rFonts w:cs="Arial"/>
          <w:color w:val="000000"/>
          <w:sz w:val="20"/>
          <w:szCs w:val="20"/>
        </w:rPr>
      </w:pPr>
    </w:p>
    <w:p w14:paraId="77E868D2" w14:textId="54A82331" w:rsidR="000675CA" w:rsidRDefault="003A0609" w:rsidP="0030333A">
      <w:pPr>
        <w:spacing w:line="260" w:lineRule="exact"/>
        <w:jc w:val="both"/>
        <w:rPr>
          <w:rFonts w:cs="Arial"/>
          <w:color w:val="000000"/>
          <w:sz w:val="20"/>
          <w:szCs w:val="20"/>
        </w:rPr>
      </w:pPr>
      <w:r>
        <w:rPr>
          <w:rFonts w:cs="Arial"/>
          <w:color w:val="000000"/>
          <w:sz w:val="20"/>
          <w:szCs w:val="20"/>
        </w:rPr>
        <w:t xml:space="preserve">(2) </w:t>
      </w:r>
      <w:r w:rsidRPr="003A0609">
        <w:rPr>
          <w:rFonts w:cs="Arial"/>
          <w:color w:val="000000"/>
          <w:sz w:val="20"/>
          <w:szCs w:val="20"/>
        </w:rPr>
        <w:t>Up</w:t>
      </w:r>
      <w:r w:rsidR="00694959">
        <w:rPr>
          <w:rFonts w:cs="Arial"/>
          <w:color w:val="000000"/>
          <w:sz w:val="20"/>
          <w:szCs w:val="20"/>
        </w:rPr>
        <w:t>ravičenci, ki imajo pravnomočno odločbo</w:t>
      </w:r>
      <w:r w:rsidRPr="003A0609">
        <w:rPr>
          <w:rFonts w:cs="Arial"/>
          <w:color w:val="000000"/>
          <w:sz w:val="20"/>
          <w:szCs w:val="20"/>
        </w:rPr>
        <w:t xml:space="preserve"> o pravici do sredstev</w:t>
      </w:r>
      <w:r w:rsidR="000675CA">
        <w:rPr>
          <w:rFonts w:cs="Arial"/>
          <w:color w:val="000000"/>
          <w:sz w:val="20"/>
          <w:szCs w:val="20"/>
        </w:rPr>
        <w:t>,</w:t>
      </w:r>
      <w:r w:rsidR="00694959">
        <w:rPr>
          <w:rFonts w:cs="Arial"/>
          <w:color w:val="000000"/>
          <w:sz w:val="20"/>
          <w:szCs w:val="20"/>
        </w:rPr>
        <w:t xml:space="preserve"> izdano</w:t>
      </w:r>
      <w:r w:rsidRPr="003A0609">
        <w:rPr>
          <w:rFonts w:cs="Arial"/>
          <w:color w:val="000000"/>
          <w:sz w:val="20"/>
          <w:szCs w:val="20"/>
        </w:rPr>
        <w:t xml:space="preserve"> na podlagi Uredbe o izvajanju ukrepa naložbe v osnovna sredstva in podukrepa podpora za naložbe v gozdarske tehnologije ter predelavo, mobilizacijo in trženje gozdarskih proizvodov iz Programa razvoja </w:t>
      </w:r>
      <w:r w:rsidRPr="003A0609">
        <w:rPr>
          <w:rFonts w:cs="Arial"/>
          <w:color w:val="000000"/>
          <w:sz w:val="20"/>
          <w:szCs w:val="20"/>
        </w:rPr>
        <w:lastRenderedPageBreak/>
        <w:t xml:space="preserve">podeželja Republike Slovenije za obdobje 2014–2020 </w:t>
      </w:r>
      <w:r w:rsidR="000675CA" w:rsidRPr="00267D7A">
        <w:rPr>
          <w:rFonts w:cs="Arial"/>
          <w:color w:val="000000"/>
          <w:sz w:val="20"/>
          <w:szCs w:val="20"/>
        </w:rPr>
        <w:t>(</w:t>
      </w:r>
      <w:r w:rsidR="000675CA" w:rsidRPr="00267D7A">
        <w:rPr>
          <w:rFonts w:cs="Arial"/>
          <w:sz w:val="20"/>
          <w:szCs w:val="20"/>
        </w:rPr>
        <w:t xml:space="preserve">Uradni list RS, št. 104/15, 32/16, 66/16, 14/17, 38/17, 40/17 – popr., 19/18, 82/18, </w:t>
      </w:r>
      <w:hyperlink r:id="rId17" w:tgtFrame="_blank" w:tooltip="Uredba o spremembah in dopolnitvah Uredbe o izvajanju ukrepa naložbe v osnovna sredstva in podukrepa podpora za naložbe v gozdarske tehnologije ter predelavo, mobilizacijo in trženje gozdarskih proizvodov iz Programa razvoja podeželja Republike Slovenije za ob" w:history="1">
        <w:r w:rsidR="000675CA" w:rsidRPr="00267D7A">
          <w:rPr>
            <w:rStyle w:val="Hiperpovezava"/>
            <w:rFonts w:cs="Arial"/>
            <w:color w:val="auto"/>
            <w:sz w:val="20"/>
            <w:szCs w:val="20"/>
            <w:u w:val="none"/>
          </w:rPr>
          <w:t>89/20</w:t>
        </w:r>
      </w:hyperlink>
      <w:r w:rsidR="000675CA" w:rsidRPr="00267D7A">
        <w:rPr>
          <w:rFonts w:cs="Arial"/>
          <w:sz w:val="20"/>
          <w:szCs w:val="20"/>
        </w:rPr>
        <w:t>, 152/20, 121/21, 11/22, 155/22, 12/23, 50/23 in 103/23)</w:t>
      </w:r>
      <w:r w:rsidR="000675CA">
        <w:rPr>
          <w:rFonts w:cs="Arial"/>
          <w:sz w:val="20"/>
          <w:szCs w:val="20"/>
        </w:rPr>
        <w:t>,</w:t>
      </w:r>
      <w:r w:rsidR="000675CA">
        <w:rPr>
          <w:rFonts w:cs="Arial"/>
          <w:color w:val="000000"/>
          <w:sz w:val="20"/>
          <w:szCs w:val="20"/>
        </w:rPr>
        <w:t xml:space="preserve"> morajo izpolniti obveznost</w:t>
      </w:r>
      <w:r w:rsidRPr="003A0609">
        <w:rPr>
          <w:rFonts w:cs="Arial"/>
          <w:color w:val="000000"/>
          <w:sz w:val="20"/>
          <w:szCs w:val="20"/>
        </w:rPr>
        <w:t xml:space="preserve"> v skla</w:t>
      </w:r>
      <w:r w:rsidR="00185428">
        <w:rPr>
          <w:rFonts w:cs="Arial"/>
          <w:color w:val="000000"/>
          <w:sz w:val="20"/>
          <w:szCs w:val="20"/>
        </w:rPr>
        <w:t>du s spremenjeno 9. točko prvega odstavka 27. člena, 4. točko prvega odstavka 28.h člena, 4. točko prvega odstavka 40. člena in drugega odstavka 103. člena</w:t>
      </w:r>
      <w:r w:rsidR="000675CA">
        <w:rPr>
          <w:rFonts w:cs="Arial"/>
          <w:color w:val="000000"/>
          <w:sz w:val="20"/>
          <w:szCs w:val="20"/>
        </w:rPr>
        <w:t xml:space="preserve"> uredbe.</w:t>
      </w:r>
    </w:p>
    <w:p w14:paraId="7B29AC4C" w14:textId="77777777" w:rsidR="00AC176B" w:rsidRDefault="00AC176B" w:rsidP="008C590B">
      <w:pPr>
        <w:spacing w:line="260" w:lineRule="exact"/>
        <w:rPr>
          <w:rFonts w:cs="Arial"/>
          <w:b/>
          <w:color w:val="000000"/>
          <w:sz w:val="20"/>
          <w:szCs w:val="20"/>
        </w:rPr>
      </w:pPr>
    </w:p>
    <w:p w14:paraId="551862B9" w14:textId="31C43434" w:rsidR="00CC5F68" w:rsidRPr="00267D7A" w:rsidRDefault="003D2622" w:rsidP="0030333A">
      <w:pPr>
        <w:spacing w:line="260" w:lineRule="exact"/>
        <w:jc w:val="center"/>
        <w:rPr>
          <w:rFonts w:cs="Arial"/>
          <w:b/>
          <w:color w:val="000000"/>
          <w:sz w:val="20"/>
          <w:szCs w:val="20"/>
        </w:rPr>
      </w:pPr>
      <w:r>
        <w:rPr>
          <w:rFonts w:cs="Arial"/>
          <w:b/>
          <w:color w:val="000000"/>
          <w:sz w:val="20"/>
          <w:szCs w:val="20"/>
        </w:rPr>
        <w:t>22</w:t>
      </w:r>
      <w:r w:rsidR="00CC5F68" w:rsidRPr="00267D7A">
        <w:rPr>
          <w:rFonts w:cs="Arial"/>
          <w:b/>
          <w:color w:val="000000"/>
          <w:sz w:val="20"/>
          <w:szCs w:val="20"/>
        </w:rPr>
        <w:t>. člen</w:t>
      </w:r>
    </w:p>
    <w:p w14:paraId="2390439A" w14:textId="77777777" w:rsidR="005628AD" w:rsidRPr="00267D7A" w:rsidRDefault="005628AD" w:rsidP="0030333A">
      <w:pPr>
        <w:spacing w:line="260" w:lineRule="exact"/>
        <w:jc w:val="center"/>
        <w:rPr>
          <w:rFonts w:cs="Arial"/>
          <w:b/>
          <w:color w:val="000000"/>
          <w:sz w:val="20"/>
          <w:szCs w:val="20"/>
        </w:rPr>
      </w:pPr>
      <w:r w:rsidRPr="00267D7A">
        <w:rPr>
          <w:rFonts w:cs="Arial"/>
          <w:b/>
          <w:color w:val="000000"/>
          <w:sz w:val="20"/>
          <w:szCs w:val="20"/>
        </w:rPr>
        <w:t>(začetek veljavnosti)</w:t>
      </w:r>
    </w:p>
    <w:p w14:paraId="707E301A" w14:textId="77777777" w:rsidR="005628AD" w:rsidRPr="00267D7A" w:rsidRDefault="005628AD" w:rsidP="0030333A">
      <w:pPr>
        <w:spacing w:line="260" w:lineRule="exact"/>
        <w:jc w:val="both"/>
        <w:rPr>
          <w:rFonts w:cs="Arial"/>
          <w:color w:val="000000"/>
          <w:sz w:val="20"/>
          <w:szCs w:val="20"/>
        </w:rPr>
      </w:pPr>
    </w:p>
    <w:p w14:paraId="34084863" w14:textId="77777777" w:rsidR="005628AD" w:rsidRPr="00267D7A" w:rsidRDefault="005628AD" w:rsidP="0030333A">
      <w:pPr>
        <w:spacing w:line="260" w:lineRule="exact"/>
        <w:jc w:val="both"/>
        <w:rPr>
          <w:rFonts w:cs="Arial"/>
          <w:color w:val="000000"/>
          <w:sz w:val="20"/>
          <w:szCs w:val="20"/>
        </w:rPr>
      </w:pPr>
      <w:r w:rsidRPr="00267D7A">
        <w:rPr>
          <w:rFonts w:cs="Arial"/>
          <w:color w:val="000000"/>
          <w:sz w:val="20"/>
          <w:szCs w:val="20"/>
        </w:rPr>
        <w:t>Ta uredba začne veljati naslednji dan po objavi v Uradnem listu Republike Slovenije.</w:t>
      </w:r>
    </w:p>
    <w:p w14:paraId="3CCDCA05" w14:textId="77777777" w:rsidR="003C074F" w:rsidRPr="00267D7A" w:rsidRDefault="003C074F" w:rsidP="0030333A">
      <w:pPr>
        <w:spacing w:line="260" w:lineRule="exact"/>
        <w:jc w:val="both"/>
        <w:rPr>
          <w:rFonts w:cs="Arial"/>
          <w:color w:val="000000"/>
          <w:sz w:val="20"/>
          <w:szCs w:val="20"/>
        </w:rPr>
      </w:pPr>
    </w:p>
    <w:p w14:paraId="3DCBE34E" w14:textId="77777777" w:rsidR="003C074F" w:rsidRPr="00267D7A" w:rsidRDefault="003C074F" w:rsidP="0030333A">
      <w:pPr>
        <w:spacing w:line="260" w:lineRule="exact"/>
        <w:jc w:val="both"/>
        <w:rPr>
          <w:rFonts w:cs="Arial"/>
          <w:color w:val="000000"/>
          <w:sz w:val="20"/>
          <w:szCs w:val="20"/>
        </w:rPr>
      </w:pPr>
    </w:p>
    <w:p w14:paraId="51DBF7BC" w14:textId="36A6C371" w:rsidR="005628AD" w:rsidRPr="00267D7A" w:rsidRDefault="005628AD" w:rsidP="0030333A">
      <w:pPr>
        <w:spacing w:line="260" w:lineRule="exact"/>
        <w:jc w:val="both"/>
        <w:rPr>
          <w:rFonts w:cs="Arial"/>
          <w:color w:val="000000"/>
          <w:sz w:val="20"/>
          <w:szCs w:val="20"/>
        </w:rPr>
      </w:pPr>
      <w:r w:rsidRPr="00267D7A">
        <w:rPr>
          <w:rFonts w:cs="Arial"/>
          <w:color w:val="000000"/>
          <w:sz w:val="20"/>
          <w:szCs w:val="20"/>
        </w:rPr>
        <w:t xml:space="preserve">Št. </w:t>
      </w:r>
      <w:r w:rsidR="00FA0634" w:rsidRPr="00267D7A">
        <w:rPr>
          <w:rFonts w:cs="Arial"/>
          <w:color w:val="000000"/>
          <w:sz w:val="20"/>
          <w:szCs w:val="20"/>
        </w:rPr>
        <w:t>007-432/2023</w:t>
      </w:r>
    </w:p>
    <w:p w14:paraId="7EBBBD50" w14:textId="5D6A94AA" w:rsidR="005628AD" w:rsidRPr="00267D7A" w:rsidRDefault="005628AD" w:rsidP="0030333A">
      <w:pPr>
        <w:spacing w:line="260" w:lineRule="exact"/>
        <w:jc w:val="both"/>
        <w:rPr>
          <w:rFonts w:cs="Arial"/>
          <w:color w:val="000000"/>
          <w:sz w:val="20"/>
          <w:szCs w:val="20"/>
        </w:rPr>
      </w:pPr>
      <w:r w:rsidRPr="00267D7A">
        <w:rPr>
          <w:rFonts w:cs="Arial"/>
          <w:color w:val="000000"/>
          <w:sz w:val="20"/>
          <w:szCs w:val="20"/>
        </w:rPr>
        <w:t>Ljubljana, dne…</w:t>
      </w:r>
    </w:p>
    <w:p w14:paraId="035A93FD" w14:textId="63DEC7C6" w:rsidR="005628AD" w:rsidRPr="00267D7A" w:rsidRDefault="005628AD" w:rsidP="0030333A">
      <w:pPr>
        <w:spacing w:line="260" w:lineRule="exact"/>
        <w:rPr>
          <w:rFonts w:cs="Arial"/>
          <w:color w:val="000000"/>
          <w:sz w:val="20"/>
          <w:szCs w:val="20"/>
        </w:rPr>
      </w:pPr>
      <w:r w:rsidRPr="00267D7A">
        <w:rPr>
          <w:rFonts w:cs="Arial"/>
          <w:color w:val="000000"/>
          <w:sz w:val="20"/>
          <w:szCs w:val="20"/>
        </w:rPr>
        <w:t>EVA</w:t>
      </w:r>
      <w:r w:rsidR="003449B0" w:rsidRPr="00267D7A">
        <w:rPr>
          <w:rFonts w:cs="Arial"/>
          <w:color w:val="000000"/>
          <w:sz w:val="20"/>
          <w:szCs w:val="20"/>
        </w:rPr>
        <w:t xml:space="preserve"> 2023-2330-0135</w:t>
      </w:r>
    </w:p>
    <w:p w14:paraId="44EBF001" w14:textId="77777777" w:rsidR="005628AD" w:rsidRPr="005C3022" w:rsidRDefault="005628AD" w:rsidP="0030333A">
      <w:pPr>
        <w:spacing w:line="260" w:lineRule="exact"/>
        <w:rPr>
          <w:rFonts w:cs="Arial"/>
          <w:color w:val="000000"/>
          <w:sz w:val="20"/>
          <w:szCs w:val="20"/>
        </w:rPr>
      </w:pPr>
    </w:p>
    <w:p w14:paraId="2A633ED1" w14:textId="77777777" w:rsidR="005628AD" w:rsidRPr="005C3022" w:rsidRDefault="005628AD" w:rsidP="0030333A">
      <w:pPr>
        <w:spacing w:line="260" w:lineRule="exact"/>
        <w:ind w:firstLine="3402"/>
        <w:jc w:val="center"/>
        <w:rPr>
          <w:rFonts w:cs="Arial"/>
          <w:color w:val="000000"/>
          <w:sz w:val="20"/>
          <w:szCs w:val="20"/>
        </w:rPr>
      </w:pPr>
      <w:r w:rsidRPr="005C3022">
        <w:rPr>
          <w:rFonts w:cs="Arial"/>
          <w:color w:val="000000"/>
          <w:sz w:val="20"/>
          <w:szCs w:val="20"/>
        </w:rPr>
        <w:t>Vlada Republike Slovenije</w:t>
      </w:r>
    </w:p>
    <w:p w14:paraId="3C6D9358" w14:textId="77777777" w:rsidR="005628AD" w:rsidRPr="005C3022" w:rsidRDefault="001215E7" w:rsidP="0030333A">
      <w:pPr>
        <w:spacing w:line="260" w:lineRule="exact"/>
        <w:ind w:firstLine="3402"/>
        <w:jc w:val="center"/>
        <w:rPr>
          <w:rFonts w:cs="Arial"/>
          <w:color w:val="000000"/>
          <w:sz w:val="20"/>
          <w:szCs w:val="20"/>
        </w:rPr>
      </w:pPr>
      <w:r w:rsidRPr="005C3022">
        <w:rPr>
          <w:rFonts w:cs="Arial"/>
          <w:color w:val="000000"/>
          <w:sz w:val="20"/>
          <w:szCs w:val="20"/>
        </w:rPr>
        <w:t>d</w:t>
      </w:r>
      <w:r w:rsidR="00E539D2" w:rsidRPr="005C3022">
        <w:rPr>
          <w:rFonts w:cs="Arial"/>
          <w:color w:val="000000"/>
          <w:sz w:val="20"/>
          <w:szCs w:val="20"/>
        </w:rPr>
        <w:t>r. Robert Golob</w:t>
      </w:r>
    </w:p>
    <w:p w14:paraId="52BA7261" w14:textId="77777777" w:rsidR="005628AD" w:rsidRPr="005C3022" w:rsidRDefault="005628AD" w:rsidP="0030333A">
      <w:pPr>
        <w:spacing w:line="260" w:lineRule="exact"/>
        <w:ind w:firstLine="3402"/>
        <w:jc w:val="center"/>
        <w:rPr>
          <w:rFonts w:cs="Arial"/>
          <w:sz w:val="20"/>
          <w:szCs w:val="20"/>
        </w:rPr>
      </w:pPr>
      <w:r w:rsidRPr="005C3022">
        <w:rPr>
          <w:rFonts w:cs="Arial"/>
          <w:color w:val="000000"/>
          <w:sz w:val="20"/>
          <w:szCs w:val="20"/>
        </w:rPr>
        <w:t>predsednik</w:t>
      </w:r>
    </w:p>
    <w:p w14:paraId="4A6ACBD7" w14:textId="5B8FEEEF" w:rsidR="003449B0" w:rsidRDefault="003449B0" w:rsidP="0030333A">
      <w:pPr>
        <w:spacing w:line="260" w:lineRule="exact"/>
        <w:rPr>
          <w:rFonts w:cs="Arial"/>
          <w:color w:val="000000"/>
          <w:sz w:val="20"/>
          <w:szCs w:val="20"/>
        </w:rPr>
      </w:pPr>
    </w:p>
    <w:p w14:paraId="3BCE2AC7" w14:textId="77777777" w:rsidR="00FA0634" w:rsidRDefault="00FA0634" w:rsidP="0030333A">
      <w:pPr>
        <w:spacing w:line="260" w:lineRule="exact"/>
        <w:rPr>
          <w:rFonts w:cs="Arial"/>
          <w:color w:val="000000"/>
          <w:sz w:val="20"/>
          <w:szCs w:val="20"/>
        </w:rPr>
        <w:sectPr w:rsidR="00FA0634" w:rsidSect="00AA15A3">
          <w:headerReference w:type="default" r:id="rId18"/>
          <w:footerReference w:type="default" r:id="rId19"/>
          <w:headerReference w:type="first" r:id="rId20"/>
          <w:footerReference w:type="first" r:id="rId21"/>
          <w:pgSz w:w="11900" w:h="16840" w:code="9"/>
          <w:pgMar w:top="2127" w:right="1552" w:bottom="1560" w:left="1701" w:header="964" w:footer="794" w:gutter="0"/>
          <w:cols w:space="708"/>
          <w:titlePg/>
          <w:docGrid w:linePitch="360"/>
        </w:sectPr>
      </w:pPr>
    </w:p>
    <w:p w14:paraId="30B7A21B" w14:textId="6117BF2E" w:rsidR="00C946CE" w:rsidRPr="005C3022" w:rsidRDefault="00C946CE" w:rsidP="0030333A">
      <w:pPr>
        <w:spacing w:line="260" w:lineRule="exact"/>
        <w:rPr>
          <w:rFonts w:cs="Arial"/>
          <w:color w:val="000000"/>
          <w:sz w:val="20"/>
          <w:szCs w:val="20"/>
        </w:rPr>
      </w:pPr>
      <w:r w:rsidRPr="005C3022">
        <w:rPr>
          <w:rFonts w:cs="Arial"/>
          <w:color w:val="000000"/>
          <w:sz w:val="20"/>
          <w:szCs w:val="20"/>
        </w:rPr>
        <w:lastRenderedPageBreak/>
        <w:t>Priloga:</w:t>
      </w:r>
    </w:p>
    <w:p w14:paraId="227F5B72" w14:textId="77777777" w:rsidR="00C946CE" w:rsidRPr="005C3022" w:rsidRDefault="00C946CE" w:rsidP="0030333A">
      <w:pPr>
        <w:pBdr>
          <w:bottom w:val="single" w:sz="4" w:space="1" w:color="auto"/>
        </w:pBdr>
        <w:spacing w:line="260" w:lineRule="exact"/>
        <w:rPr>
          <w:rStyle w:val="markedcontent"/>
          <w:rFonts w:cs="Arial"/>
          <w:b/>
          <w:sz w:val="20"/>
          <w:szCs w:val="20"/>
        </w:rPr>
      </w:pPr>
      <w:r w:rsidRPr="005C3022">
        <w:rPr>
          <w:rFonts w:cs="Arial"/>
          <w:color w:val="000000"/>
          <w:sz w:val="20"/>
          <w:szCs w:val="20"/>
        </w:rPr>
        <w:t>»</w:t>
      </w:r>
      <w:r w:rsidRPr="005C3022">
        <w:rPr>
          <w:rStyle w:val="markedcontent"/>
          <w:rFonts w:cs="Arial"/>
          <w:b/>
          <w:sz w:val="20"/>
          <w:szCs w:val="20"/>
        </w:rPr>
        <w:t>Priloga 1: Razpoložljiva sredstva po ukrepih in podukrepih PRP 2014–2020</w:t>
      </w:r>
    </w:p>
    <w:p w14:paraId="0AE3E5AE" w14:textId="1321275A" w:rsidR="00C946CE" w:rsidRPr="005C3022" w:rsidRDefault="00C946CE" w:rsidP="0030333A">
      <w:pPr>
        <w:spacing w:line="260" w:lineRule="exact"/>
        <w:jc w:val="both"/>
        <w:rPr>
          <w:rFonts w:cs="Arial"/>
          <w:sz w:val="20"/>
          <w:szCs w:val="20"/>
        </w:rPr>
      </w:pPr>
      <w:r w:rsidRPr="005C3022">
        <w:rPr>
          <w:rStyle w:val="markedcontent"/>
          <w:rFonts w:cs="Arial"/>
          <w:sz w:val="20"/>
          <w:szCs w:val="20"/>
        </w:rPr>
        <w:t>Obseg razpoložljivih sredstev po posameznih ukrepih in podukrepih ter operacijah PRP 2014–2020 iz te uredbe z ločenim prikazom prispevka EKSRP, prispevka iz 58a. člena Uredbe 1305/2013/EU (v nadaljnjem besedilu: EURI) in skupnim obsegom javnih sredstev v EUR.</w:t>
      </w:r>
    </w:p>
    <w:p w14:paraId="63EEFFB4" w14:textId="77777777" w:rsidR="00C946CE" w:rsidRPr="005C3022" w:rsidRDefault="00C946CE" w:rsidP="0030333A">
      <w:pPr>
        <w:spacing w:line="260" w:lineRule="exact"/>
        <w:rPr>
          <w:rFonts w:cs="Arial"/>
          <w:color w:val="000000"/>
          <w:sz w:val="20"/>
          <w:szCs w:val="20"/>
        </w:rPr>
      </w:pPr>
    </w:p>
    <w:tbl>
      <w:tblPr>
        <w:tblW w:w="9012" w:type="dxa"/>
        <w:tblInd w:w="55" w:type="dxa"/>
        <w:tblLayout w:type="fixed"/>
        <w:tblCellMar>
          <w:left w:w="70" w:type="dxa"/>
          <w:right w:w="70" w:type="dxa"/>
        </w:tblCellMar>
        <w:tblLook w:val="04A0" w:firstRow="1" w:lastRow="0" w:firstColumn="1" w:lastColumn="0" w:noHBand="0" w:noVBand="1"/>
      </w:tblPr>
      <w:tblGrid>
        <w:gridCol w:w="3909"/>
        <w:gridCol w:w="1560"/>
        <w:gridCol w:w="1559"/>
        <w:gridCol w:w="1984"/>
      </w:tblGrid>
      <w:tr w:rsidR="00C946CE" w:rsidRPr="00365672" w14:paraId="77848908"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47EC5" w14:textId="77777777" w:rsidR="00C946CE" w:rsidRPr="00365672" w:rsidRDefault="00C946CE" w:rsidP="0030333A">
            <w:pPr>
              <w:spacing w:line="260" w:lineRule="exact"/>
              <w:jc w:val="center"/>
              <w:rPr>
                <w:rFonts w:cs="Arial"/>
                <w:b/>
                <w:bCs/>
                <w:color w:val="000000"/>
                <w:sz w:val="18"/>
              </w:rPr>
            </w:pPr>
            <w:r w:rsidRPr="00365672">
              <w:rPr>
                <w:rFonts w:cs="Arial"/>
                <w:b/>
                <w:bCs/>
                <w:color w:val="000000"/>
                <w:sz w:val="18"/>
              </w:rPr>
              <w:t>Ukrep</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D10385E" w14:textId="77777777" w:rsidR="00C946CE" w:rsidRPr="00365672" w:rsidRDefault="00C946CE" w:rsidP="0030333A">
            <w:pPr>
              <w:spacing w:line="260" w:lineRule="exact"/>
              <w:jc w:val="center"/>
              <w:rPr>
                <w:rFonts w:cs="Arial"/>
                <w:b/>
                <w:bCs/>
                <w:color w:val="000000"/>
                <w:sz w:val="18"/>
              </w:rPr>
            </w:pPr>
            <w:r w:rsidRPr="00365672">
              <w:rPr>
                <w:rFonts w:cs="Arial"/>
                <w:b/>
                <w:bCs/>
                <w:color w:val="000000"/>
                <w:sz w:val="18"/>
              </w:rPr>
              <w:t>EKSRP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24F17BC" w14:textId="77777777" w:rsidR="00C946CE" w:rsidRPr="00365672" w:rsidRDefault="00C946CE" w:rsidP="0030333A">
            <w:pPr>
              <w:spacing w:line="260" w:lineRule="exact"/>
              <w:jc w:val="center"/>
              <w:rPr>
                <w:rFonts w:cs="Arial"/>
                <w:bCs/>
                <w:color w:val="000000"/>
                <w:sz w:val="18"/>
              </w:rPr>
            </w:pPr>
            <w:r w:rsidRPr="00365672">
              <w:rPr>
                <w:rFonts w:cs="Arial"/>
                <w:b/>
                <w:bCs/>
                <w:color w:val="000000"/>
                <w:sz w:val="18"/>
              </w:rPr>
              <w:t xml:space="preserve">EURI </w:t>
            </w:r>
          </w:p>
        </w:tc>
        <w:tc>
          <w:tcPr>
            <w:tcW w:w="1984" w:type="dxa"/>
            <w:tcBorders>
              <w:top w:val="single" w:sz="4" w:space="0" w:color="auto"/>
              <w:left w:val="nil"/>
              <w:bottom w:val="single" w:sz="4" w:space="0" w:color="auto"/>
              <w:right w:val="single" w:sz="4" w:space="0" w:color="auto"/>
            </w:tcBorders>
            <w:vAlign w:val="center"/>
          </w:tcPr>
          <w:p w14:paraId="6F4E59DE" w14:textId="77777777" w:rsidR="00C946CE" w:rsidRPr="00365672" w:rsidRDefault="00C946CE" w:rsidP="0030333A">
            <w:pPr>
              <w:spacing w:line="260" w:lineRule="exact"/>
              <w:jc w:val="center"/>
              <w:rPr>
                <w:rFonts w:cs="Arial"/>
                <w:b/>
                <w:bCs/>
                <w:color w:val="000000"/>
                <w:sz w:val="18"/>
              </w:rPr>
            </w:pPr>
            <w:r w:rsidRPr="00365672">
              <w:rPr>
                <w:rFonts w:cs="Arial"/>
                <w:b/>
                <w:bCs/>
                <w:color w:val="000000"/>
                <w:sz w:val="18"/>
              </w:rPr>
              <w:t xml:space="preserve">SKUPAJ </w:t>
            </w:r>
          </w:p>
          <w:p w14:paraId="2BDA79EF" w14:textId="77777777" w:rsidR="00C946CE" w:rsidRPr="00421960" w:rsidRDefault="00C946CE" w:rsidP="0030333A">
            <w:pPr>
              <w:spacing w:line="260" w:lineRule="exact"/>
              <w:jc w:val="center"/>
              <w:rPr>
                <w:rFonts w:cs="Arial"/>
                <w:b/>
                <w:bCs/>
                <w:color w:val="000000"/>
                <w:sz w:val="16"/>
                <w:szCs w:val="16"/>
              </w:rPr>
            </w:pPr>
            <w:r w:rsidRPr="00421960">
              <w:rPr>
                <w:rFonts w:cs="Arial"/>
                <w:b/>
                <w:bCs/>
                <w:color w:val="000000"/>
                <w:sz w:val="16"/>
                <w:szCs w:val="16"/>
              </w:rPr>
              <w:t>(EKSRP + EURI + SLO)</w:t>
            </w:r>
          </w:p>
        </w:tc>
      </w:tr>
      <w:tr w:rsidR="00C946CE" w:rsidRPr="00365672" w14:paraId="2F536F76" w14:textId="77777777" w:rsidTr="00421960">
        <w:trPr>
          <w:trHeight w:val="404"/>
        </w:trPr>
        <w:tc>
          <w:tcPr>
            <w:tcW w:w="3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89F57D" w14:textId="77777777" w:rsidR="00C946CE" w:rsidRPr="00365672" w:rsidRDefault="00C946CE" w:rsidP="0030333A">
            <w:pPr>
              <w:widowControl w:val="0"/>
              <w:spacing w:line="260" w:lineRule="exact"/>
              <w:rPr>
                <w:rFonts w:cs="Arial"/>
                <w:b/>
                <w:bCs/>
                <w:color w:val="000000"/>
                <w:sz w:val="18"/>
                <w:u w:val="single"/>
              </w:rPr>
            </w:pPr>
            <w:r w:rsidRPr="00365672">
              <w:rPr>
                <w:rFonts w:cs="Arial"/>
                <w:b/>
                <w:bCs/>
                <w:color w:val="000000"/>
                <w:sz w:val="18"/>
                <w:u w:val="single"/>
              </w:rPr>
              <w:t>M04 Naložbe v fizična sredstva</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19B805E" w14:textId="61B42C6B" w:rsidR="00C946CE" w:rsidRPr="00693D4D" w:rsidRDefault="00EC4D56" w:rsidP="00EC4D56">
            <w:pPr>
              <w:jc w:val="right"/>
              <w:rPr>
                <w:rFonts w:cs="Arial"/>
                <w:b/>
                <w:bCs/>
                <w:color w:val="000000"/>
                <w:sz w:val="18"/>
                <w:highlight w:val="darkYellow"/>
                <w:u w:val="single"/>
              </w:rPr>
            </w:pPr>
            <w:r w:rsidRPr="00EC4D56">
              <w:rPr>
                <w:rFonts w:cs="Arial"/>
                <w:b/>
                <w:bCs/>
                <w:color w:val="000000"/>
                <w:sz w:val="18"/>
                <w:u w:val="single"/>
              </w:rPr>
              <w:t>208.683.014,39</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5988CAF" w14:textId="231DDB87" w:rsidR="00C946CE" w:rsidRPr="00693D4D" w:rsidRDefault="00EC4D56" w:rsidP="00EC4D56">
            <w:pPr>
              <w:jc w:val="right"/>
              <w:rPr>
                <w:rFonts w:cs="Arial"/>
                <w:b/>
                <w:bCs/>
                <w:color w:val="000000"/>
                <w:sz w:val="18"/>
                <w:highlight w:val="darkYellow"/>
                <w:u w:val="single"/>
              </w:rPr>
            </w:pPr>
            <w:r w:rsidRPr="00EC4D56">
              <w:rPr>
                <w:rFonts w:cs="Arial"/>
                <w:b/>
                <w:bCs/>
                <w:color w:val="000000"/>
                <w:sz w:val="18"/>
                <w:u w:val="single"/>
              </w:rPr>
              <w:t>55.165.858,02</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59FD32" w14:textId="5666F6BC" w:rsidR="00C946CE" w:rsidRPr="00693D4D" w:rsidRDefault="00EC4D56" w:rsidP="00EC4D56">
            <w:pPr>
              <w:jc w:val="right"/>
              <w:rPr>
                <w:rFonts w:cs="Arial"/>
                <w:b/>
                <w:bCs/>
                <w:color w:val="000000"/>
                <w:sz w:val="18"/>
                <w:highlight w:val="darkYellow"/>
                <w:u w:val="single"/>
              </w:rPr>
            </w:pPr>
            <w:r w:rsidRPr="00EC4D56">
              <w:rPr>
                <w:rFonts w:cs="Arial"/>
                <w:b/>
                <w:bCs/>
                <w:color w:val="000000"/>
                <w:sz w:val="18"/>
                <w:u w:val="single"/>
              </w:rPr>
              <w:t>333.409.877,21</w:t>
            </w:r>
          </w:p>
        </w:tc>
      </w:tr>
      <w:tr w:rsidR="00C946CE" w:rsidRPr="00365672" w14:paraId="1F24C04C"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2EE7C4EE" w14:textId="77777777" w:rsidR="00C946CE" w:rsidRPr="00365672" w:rsidRDefault="00C946CE" w:rsidP="0030333A">
            <w:pPr>
              <w:widowControl w:val="0"/>
              <w:spacing w:line="260" w:lineRule="exact"/>
              <w:rPr>
                <w:rFonts w:cs="Arial"/>
                <w:b/>
                <w:bCs/>
                <w:color w:val="000000"/>
                <w:sz w:val="18"/>
              </w:rPr>
            </w:pPr>
            <w:r w:rsidRPr="00365672">
              <w:rPr>
                <w:rFonts w:cs="Arial"/>
                <w:b/>
                <w:bCs/>
                <w:color w:val="000000"/>
                <w:sz w:val="18"/>
              </w:rPr>
              <w:t>M04.1 Podpora za naložbe v kmetijska gospodarstva</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C7AA7BF" w14:textId="7A231559" w:rsidR="00C946CE" w:rsidRPr="00365672" w:rsidRDefault="00515BAF" w:rsidP="0030333A">
            <w:pPr>
              <w:spacing w:line="260" w:lineRule="exact"/>
              <w:jc w:val="right"/>
              <w:rPr>
                <w:rFonts w:cs="Arial"/>
                <w:b/>
                <w:sz w:val="18"/>
              </w:rPr>
            </w:pPr>
            <w:r w:rsidRPr="00515BAF">
              <w:rPr>
                <w:rFonts w:cs="Arial"/>
                <w:b/>
                <w:sz w:val="18"/>
              </w:rPr>
              <w:t>106.297.488,89</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81F039" w14:textId="4CA6874F" w:rsidR="00C946CE" w:rsidRPr="00365672" w:rsidRDefault="00515BAF" w:rsidP="0030333A">
            <w:pPr>
              <w:spacing w:line="260" w:lineRule="exact"/>
              <w:jc w:val="right"/>
              <w:rPr>
                <w:rFonts w:cs="Arial"/>
                <w:b/>
                <w:sz w:val="18"/>
              </w:rPr>
            </w:pPr>
            <w:r w:rsidRPr="00515BAF">
              <w:rPr>
                <w:rFonts w:cs="Arial"/>
                <w:b/>
                <w:sz w:val="18"/>
              </w:rPr>
              <w:t>40.530.983,75</w:t>
            </w:r>
          </w:p>
        </w:tc>
        <w:tc>
          <w:tcPr>
            <w:tcW w:w="1984" w:type="dxa"/>
            <w:tcBorders>
              <w:top w:val="single" w:sz="4" w:space="0" w:color="auto"/>
              <w:left w:val="nil"/>
              <w:bottom w:val="single" w:sz="4" w:space="0" w:color="auto"/>
              <w:right w:val="single" w:sz="4" w:space="0" w:color="auto"/>
            </w:tcBorders>
            <w:vAlign w:val="center"/>
          </w:tcPr>
          <w:p w14:paraId="0BE9B07F" w14:textId="6D0E1E21" w:rsidR="00C946CE" w:rsidRPr="00365672" w:rsidRDefault="00515BAF" w:rsidP="0030333A">
            <w:pPr>
              <w:spacing w:line="260" w:lineRule="exact"/>
              <w:jc w:val="right"/>
              <w:rPr>
                <w:rFonts w:cs="Arial"/>
                <w:b/>
                <w:sz w:val="18"/>
              </w:rPr>
            </w:pPr>
            <w:r w:rsidRPr="00515BAF">
              <w:rPr>
                <w:rFonts w:cs="Arial"/>
                <w:b/>
                <w:sz w:val="18"/>
              </w:rPr>
              <w:t>182.260.968,94</w:t>
            </w:r>
          </w:p>
        </w:tc>
      </w:tr>
      <w:tr w:rsidR="00C946CE" w:rsidRPr="00365672" w14:paraId="304C439B"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5FF1D403" w14:textId="77777777" w:rsidR="00C946CE" w:rsidRPr="00365672" w:rsidRDefault="00C946CE" w:rsidP="0030333A">
            <w:pPr>
              <w:widowControl w:val="0"/>
              <w:spacing w:line="260" w:lineRule="exact"/>
              <w:rPr>
                <w:rFonts w:cs="Arial"/>
                <w:b/>
                <w:bCs/>
                <w:color w:val="000000"/>
                <w:sz w:val="18"/>
              </w:rPr>
            </w:pPr>
            <w:r w:rsidRPr="00365672">
              <w:rPr>
                <w:rFonts w:cs="Arial"/>
                <w:color w:val="000000"/>
                <w:sz w:val="18"/>
              </w:rPr>
              <w:t>– naložbe za izboljšanje splošne učinkovitosti in trajnosti kmetijskih gospodarstev</w:t>
            </w:r>
            <w:r w:rsidRPr="00365672">
              <w:rPr>
                <w:rFonts w:cs="Arial"/>
                <w:bCs/>
                <w:color w:val="000000"/>
                <w:sz w:val="18"/>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B5F5DF7" w14:textId="20F12C3B" w:rsidR="00C946CE" w:rsidRPr="00365672" w:rsidRDefault="00515BAF" w:rsidP="0030333A">
            <w:pPr>
              <w:widowControl w:val="0"/>
              <w:spacing w:line="260" w:lineRule="exact"/>
              <w:jc w:val="right"/>
              <w:rPr>
                <w:rFonts w:cs="Arial"/>
                <w:bCs/>
                <w:color w:val="000000"/>
                <w:sz w:val="18"/>
              </w:rPr>
            </w:pPr>
            <w:r w:rsidRPr="00515BAF">
              <w:rPr>
                <w:rFonts w:cs="Arial"/>
                <w:bCs/>
                <w:color w:val="000000"/>
                <w:sz w:val="18"/>
              </w:rPr>
              <w:t>106.297.488,89</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4A4B5A1" w14:textId="4D8EFB9D" w:rsidR="00C946CE" w:rsidRPr="00365672" w:rsidRDefault="00515BAF" w:rsidP="0030333A">
            <w:pPr>
              <w:widowControl w:val="0"/>
              <w:spacing w:line="260" w:lineRule="exact"/>
              <w:jc w:val="right"/>
              <w:rPr>
                <w:rFonts w:cs="Arial"/>
                <w:bCs/>
                <w:color w:val="000000"/>
                <w:sz w:val="18"/>
              </w:rPr>
            </w:pPr>
            <w:r w:rsidRPr="00515BAF">
              <w:rPr>
                <w:rFonts w:cs="Arial"/>
                <w:bCs/>
                <w:color w:val="000000"/>
                <w:sz w:val="18"/>
              </w:rPr>
              <w:t>3.858.479,57</w:t>
            </w:r>
          </w:p>
        </w:tc>
        <w:tc>
          <w:tcPr>
            <w:tcW w:w="1984" w:type="dxa"/>
            <w:tcBorders>
              <w:top w:val="single" w:sz="4" w:space="0" w:color="auto"/>
              <w:left w:val="nil"/>
              <w:bottom w:val="single" w:sz="4" w:space="0" w:color="auto"/>
              <w:right w:val="single" w:sz="4" w:space="0" w:color="auto"/>
            </w:tcBorders>
            <w:vAlign w:val="center"/>
          </w:tcPr>
          <w:p w14:paraId="6DD8C6B7" w14:textId="22F86FBF" w:rsidR="00C946CE" w:rsidRPr="00365672" w:rsidRDefault="00515BAF" w:rsidP="0030333A">
            <w:pPr>
              <w:spacing w:line="260" w:lineRule="exact"/>
              <w:jc w:val="right"/>
              <w:rPr>
                <w:rFonts w:cs="Arial"/>
                <w:sz w:val="18"/>
              </w:rPr>
            </w:pPr>
            <w:r w:rsidRPr="00515BAF">
              <w:rPr>
                <w:rFonts w:cs="Arial"/>
                <w:sz w:val="18"/>
              </w:rPr>
              <w:t>145.588.464,76</w:t>
            </w:r>
          </w:p>
        </w:tc>
      </w:tr>
      <w:tr w:rsidR="00C946CE" w:rsidRPr="00365672" w14:paraId="00BB98FD"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78CA6526" w14:textId="77777777" w:rsidR="00C946CE" w:rsidRPr="00365672" w:rsidRDefault="00C946CE" w:rsidP="0030333A">
            <w:pPr>
              <w:widowControl w:val="0"/>
              <w:spacing w:line="260" w:lineRule="exact"/>
              <w:rPr>
                <w:rFonts w:cs="Arial"/>
                <w:b/>
                <w:bCs/>
                <w:color w:val="000000"/>
                <w:sz w:val="18"/>
              </w:rPr>
            </w:pPr>
            <w:r w:rsidRPr="00365672">
              <w:rPr>
                <w:rFonts w:cs="Arial"/>
                <w:bCs/>
                <w:color w:val="000000"/>
                <w:sz w:val="18"/>
              </w:rPr>
              <w:t>– naložbe v zmanjšanje toplogrednih plinov iz kmetijstva;</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7976CD4" w14:textId="77777777" w:rsidR="00C946CE" w:rsidRPr="00365672" w:rsidRDefault="00C946CE" w:rsidP="0030333A">
            <w:pPr>
              <w:widowControl w:val="0"/>
              <w:spacing w:line="260" w:lineRule="exact"/>
              <w:jc w:val="right"/>
              <w:rPr>
                <w:rFonts w:cs="Arial"/>
                <w:bCs/>
                <w:color w:val="000000"/>
                <w:sz w:val="18"/>
              </w:rPr>
            </w:pPr>
            <w:r w:rsidRPr="00365672">
              <w:rPr>
                <w:rFonts w:cs="Arial"/>
                <w:bCs/>
                <w:color w:val="000000"/>
                <w:sz w:val="18"/>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36A49B" w14:textId="5BA67273" w:rsidR="00C946CE" w:rsidRPr="00365672" w:rsidRDefault="00515BAF" w:rsidP="0030333A">
            <w:pPr>
              <w:widowControl w:val="0"/>
              <w:spacing w:line="260" w:lineRule="exact"/>
              <w:jc w:val="right"/>
              <w:rPr>
                <w:rFonts w:cs="Arial"/>
                <w:bCs/>
                <w:color w:val="000000"/>
                <w:sz w:val="18"/>
              </w:rPr>
            </w:pPr>
            <w:r w:rsidRPr="00515BAF">
              <w:rPr>
                <w:rFonts w:cs="Arial"/>
                <w:bCs/>
                <w:color w:val="000000"/>
                <w:sz w:val="18"/>
              </w:rPr>
              <w:t>36.672.504,18</w:t>
            </w:r>
          </w:p>
        </w:tc>
        <w:tc>
          <w:tcPr>
            <w:tcW w:w="1984" w:type="dxa"/>
            <w:tcBorders>
              <w:top w:val="single" w:sz="4" w:space="0" w:color="auto"/>
              <w:left w:val="nil"/>
              <w:bottom w:val="single" w:sz="4" w:space="0" w:color="auto"/>
              <w:right w:val="single" w:sz="4" w:space="0" w:color="auto"/>
            </w:tcBorders>
            <w:vAlign w:val="center"/>
          </w:tcPr>
          <w:p w14:paraId="6655B2DC" w14:textId="438FFF08" w:rsidR="00C946CE" w:rsidRPr="00365672" w:rsidRDefault="00515BAF" w:rsidP="0030333A">
            <w:pPr>
              <w:spacing w:line="260" w:lineRule="exact"/>
              <w:jc w:val="right"/>
              <w:rPr>
                <w:rFonts w:cs="Arial"/>
                <w:b/>
                <w:sz w:val="18"/>
              </w:rPr>
            </w:pPr>
            <w:r w:rsidRPr="00515BAF">
              <w:rPr>
                <w:rFonts w:cs="Arial"/>
                <w:bCs/>
                <w:color w:val="000000"/>
                <w:sz w:val="18"/>
              </w:rPr>
              <w:t>36.672.504,18</w:t>
            </w:r>
          </w:p>
        </w:tc>
      </w:tr>
      <w:tr w:rsidR="00C946CE" w:rsidRPr="00365672" w14:paraId="0F3CD344"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37E8C713" w14:textId="77777777" w:rsidR="00C946CE" w:rsidRPr="00365672" w:rsidRDefault="00C946CE" w:rsidP="0030333A">
            <w:pPr>
              <w:widowControl w:val="0"/>
              <w:spacing w:line="260" w:lineRule="exact"/>
              <w:rPr>
                <w:rFonts w:cs="Arial"/>
                <w:b/>
                <w:bCs/>
                <w:color w:val="000000"/>
                <w:sz w:val="18"/>
              </w:rPr>
            </w:pPr>
            <w:r w:rsidRPr="00365672">
              <w:rPr>
                <w:rFonts w:cs="Arial"/>
                <w:b/>
                <w:bCs/>
                <w:color w:val="000000"/>
                <w:sz w:val="18"/>
              </w:rPr>
              <w:t>M04.2 Podpora za naložbe v predelavo in trženje in/ali razvoj kmetijskih proizvodov</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82A0156" w14:textId="77777777" w:rsidR="00C946CE" w:rsidRPr="00365672" w:rsidRDefault="00C946CE" w:rsidP="0030333A">
            <w:pPr>
              <w:spacing w:line="260" w:lineRule="exact"/>
              <w:jc w:val="right"/>
              <w:rPr>
                <w:rFonts w:cs="Arial"/>
                <w:b/>
                <w:bCs/>
                <w:color w:val="000000"/>
                <w:sz w:val="18"/>
              </w:rPr>
            </w:pPr>
            <w:r w:rsidRPr="00365672">
              <w:rPr>
                <w:rFonts w:cs="Arial"/>
                <w:b/>
                <w:sz w:val="18"/>
              </w:rPr>
              <w:t>73.307.575,50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E8238F3" w14:textId="07BC9B03" w:rsidR="00C946CE" w:rsidRPr="00365672" w:rsidRDefault="00515BAF" w:rsidP="0030333A">
            <w:pPr>
              <w:spacing w:line="260" w:lineRule="exact"/>
              <w:jc w:val="right"/>
              <w:rPr>
                <w:rFonts w:cs="Arial"/>
                <w:b/>
                <w:sz w:val="18"/>
              </w:rPr>
            </w:pPr>
            <w:r w:rsidRPr="00515BAF">
              <w:rPr>
                <w:rFonts w:cs="Arial"/>
                <w:b/>
                <w:sz w:val="18"/>
              </w:rPr>
              <w:t>1.036.536,76</w:t>
            </w:r>
          </w:p>
        </w:tc>
        <w:tc>
          <w:tcPr>
            <w:tcW w:w="1984" w:type="dxa"/>
            <w:tcBorders>
              <w:top w:val="single" w:sz="4" w:space="0" w:color="auto"/>
              <w:left w:val="nil"/>
              <w:bottom w:val="single" w:sz="4" w:space="0" w:color="auto"/>
              <w:right w:val="single" w:sz="4" w:space="0" w:color="auto"/>
            </w:tcBorders>
            <w:vAlign w:val="center"/>
          </w:tcPr>
          <w:p w14:paraId="64CFB417" w14:textId="5B85FF7C" w:rsidR="00C946CE" w:rsidRPr="00365672" w:rsidRDefault="00515BAF" w:rsidP="0030333A">
            <w:pPr>
              <w:spacing w:line="260" w:lineRule="exact"/>
              <w:jc w:val="right"/>
              <w:rPr>
                <w:rFonts w:cs="Arial"/>
                <w:b/>
                <w:bCs/>
                <w:color w:val="000000"/>
                <w:sz w:val="18"/>
              </w:rPr>
            </w:pPr>
            <w:r w:rsidRPr="00515BAF">
              <w:rPr>
                <w:rFonts w:cs="Arial"/>
                <w:b/>
                <w:sz w:val="18"/>
              </w:rPr>
              <w:t>98.779.970,76</w:t>
            </w:r>
          </w:p>
        </w:tc>
      </w:tr>
      <w:tr w:rsidR="00C946CE" w:rsidRPr="00365672" w14:paraId="58DE1B82"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2B818350" w14:textId="2B9AF9ED" w:rsidR="00C946CE" w:rsidRPr="00365672" w:rsidRDefault="00C946CE" w:rsidP="00BF4DFA">
            <w:pPr>
              <w:widowControl w:val="0"/>
              <w:spacing w:line="260" w:lineRule="exact"/>
              <w:rPr>
                <w:rFonts w:cs="Arial"/>
                <w:b/>
                <w:bCs/>
                <w:color w:val="000000"/>
                <w:sz w:val="18"/>
              </w:rPr>
            </w:pPr>
            <w:r w:rsidRPr="00365672">
              <w:rPr>
                <w:rFonts w:cs="Arial"/>
                <w:b/>
                <w:bCs/>
                <w:color w:val="000000"/>
                <w:sz w:val="18"/>
              </w:rPr>
              <w:t>M04.3 Podpora za naložbe v infrastrukturo, povezano z razvojem in prilagodi</w:t>
            </w:r>
            <w:r w:rsidR="00BF4DFA">
              <w:rPr>
                <w:rFonts w:cs="Arial"/>
                <w:b/>
                <w:bCs/>
                <w:color w:val="000000"/>
                <w:sz w:val="18"/>
              </w:rPr>
              <w:t>tvijo kmetijstva in gozdarstva</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29762F7" w14:textId="6A78DB81" w:rsidR="00C946CE" w:rsidRPr="00693D4D" w:rsidRDefault="00EC4D56" w:rsidP="0030333A">
            <w:pPr>
              <w:spacing w:line="260" w:lineRule="exact"/>
              <w:jc w:val="right"/>
              <w:rPr>
                <w:rFonts w:cs="Arial"/>
                <w:b/>
                <w:sz w:val="18"/>
                <w:highlight w:val="darkYellow"/>
              </w:rPr>
            </w:pPr>
            <w:r w:rsidRPr="00EC4D56">
              <w:rPr>
                <w:rFonts w:cs="Arial"/>
                <w:b/>
                <w:sz w:val="18"/>
              </w:rPr>
              <w:t>28.327.950,00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4BC5B79" w14:textId="48621D26" w:rsidR="00C946CE" w:rsidRPr="00693D4D" w:rsidRDefault="00EC4D56" w:rsidP="0030333A">
            <w:pPr>
              <w:widowControl w:val="0"/>
              <w:spacing w:line="260" w:lineRule="exact"/>
              <w:jc w:val="right"/>
              <w:rPr>
                <w:rFonts w:cs="Arial"/>
                <w:b/>
                <w:sz w:val="18"/>
                <w:highlight w:val="darkYellow"/>
              </w:rPr>
            </w:pPr>
            <w:r w:rsidRPr="00EC4D56">
              <w:rPr>
                <w:rFonts w:cs="Arial"/>
                <w:b/>
                <w:sz w:val="18"/>
              </w:rPr>
              <w:t>13.598.337,51</w:t>
            </w:r>
          </w:p>
        </w:tc>
        <w:tc>
          <w:tcPr>
            <w:tcW w:w="1984" w:type="dxa"/>
            <w:tcBorders>
              <w:top w:val="single" w:sz="4" w:space="0" w:color="auto"/>
              <w:left w:val="nil"/>
              <w:bottom w:val="single" w:sz="4" w:space="0" w:color="auto"/>
              <w:right w:val="single" w:sz="4" w:space="0" w:color="auto"/>
            </w:tcBorders>
            <w:vAlign w:val="center"/>
          </w:tcPr>
          <w:p w14:paraId="690DFE35" w14:textId="71D13549" w:rsidR="00C946CE" w:rsidRPr="00693D4D" w:rsidRDefault="00EC4D56" w:rsidP="0030333A">
            <w:pPr>
              <w:spacing w:line="260" w:lineRule="exact"/>
              <w:jc w:val="right"/>
              <w:rPr>
                <w:rFonts w:cs="Arial"/>
                <w:b/>
                <w:sz w:val="18"/>
                <w:highlight w:val="darkYellow"/>
              </w:rPr>
            </w:pPr>
            <w:r w:rsidRPr="00EC4D56">
              <w:rPr>
                <w:rFonts w:cs="Arial"/>
                <w:b/>
                <w:sz w:val="18"/>
              </w:rPr>
              <w:t>51.368.937,51</w:t>
            </w:r>
          </w:p>
        </w:tc>
      </w:tr>
      <w:tr w:rsidR="00C946CE" w:rsidRPr="00365672" w14:paraId="3D55BC38"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5BD2256A" w14:textId="49BA76DE" w:rsidR="00C946CE" w:rsidRPr="00365672" w:rsidRDefault="00C946CE" w:rsidP="0030333A">
            <w:pPr>
              <w:widowControl w:val="0"/>
              <w:spacing w:line="260" w:lineRule="exact"/>
              <w:rPr>
                <w:rFonts w:cs="Arial"/>
                <w:bCs/>
                <w:color w:val="000000"/>
                <w:sz w:val="18"/>
              </w:rPr>
            </w:pPr>
            <w:r w:rsidRPr="00365672">
              <w:rPr>
                <w:rFonts w:cs="Arial"/>
                <w:bCs/>
                <w:color w:val="000000"/>
                <w:sz w:val="18"/>
              </w:rPr>
              <w:t>– izvedba agromelio</w:t>
            </w:r>
            <w:r w:rsidR="00BF4DFA">
              <w:rPr>
                <w:rFonts w:cs="Arial"/>
                <w:bCs/>
                <w:color w:val="000000"/>
                <w:sz w:val="18"/>
              </w:rPr>
              <w:t>racij na komasacijskih območjih</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7F22F86" w14:textId="572D1C61" w:rsidR="00C946CE" w:rsidRPr="00EC4D56" w:rsidRDefault="00EC4D56" w:rsidP="0030333A">
            <w:pPr>
              <w:widowControl w:val="0"/>
              <w:spacing w:line="260" w:lineRule="exact"/>
              <w:jc w:val="right"/>
              <w:rPr>
                <w:rFonts w:cs="Arial"/>
                <w:bCs/>
                <w:color w:val="000000"/>
                <w:sz w:val="18"/>
              </w:rPr>
            </w:pPr>
            <w:r w:rsidRPr="00EC4D56">
              <w:rPr>
                <w:rFonts w:cs="Arial"/>
                <w:bCs/>
                <w:color w:val="000000"/>
                <w:sz w:val="18"/>
              </w:rPr>
              <w:t>10.902.906,75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115DD42" w14:textId="77777777" w:rsidR="00C946CE" w:rsidRPr="00EC4D56" w:rsidRDefault="00C946CE" w:rsidP="0030333A">
            <w:pPr>
              <w:widowControl w:val="0"/>
              <w:spacing w:line="260" w:lineRule="exact"/>
              <w:jc w:val="right"/>
              <w:rPr>
                <w:rFonts w:cs="Arial"/>
                <w:bCs/>
                <w:color w:val="000000"/>
                <w:sz w:val="18"/>
              </w:rPr>
            </w:pPr>
            <w:r w:rsidRPr="00EC4D56">
              <w:rPr>
                <w:rFonts w:cs="Arial"/>
                <w:bCs/>
                <w:color w:val="000000"/>
                <w:sz w:val="18"/>
              </w:rPr>
              <w:t>3.000.000,00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0ED5DB96" w14:textId="25F03372" w:rsidR="00C946CE" w:rsidRPr="00EC4D56" w:rsidRDefault="00EC4D56" w:rsidP="0030333A">
            <w:pPr>
              <w:widowControl w:val="0"/>
              <w:spacing w:line="260" w:lineRule="exact"/>
              <w:jc w:val="right"/>
              <w:rPr>
                <w:rFonts w:cs="Arial"/>
                <w:bCs/>
                <w:color w:val="000000"/>
                <w:sz w:val="18"/>
              </w:rPr>
            </w:pPr>
            <w:r w:rsidRPr="00EC4D56">
              <w:rPr>
                <w:rFonts w:cs="Arial"/>
                <w:bCs/>
                <w:color w:val="000000"/>
                <w:sz w:val="18"/>
              </w:rPr>
              <w:t>17.537.209,00</w:t>
            </w:r>
          </w:p>
        </w:tc>
      </w:tr>
      <w:tr w:rsidR="00C946CE" w:rsidRPr="00365672" w14:paraId="31136989"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1D228910" w14:textId="033D2074" w:rsidR="00C946CE" w:rsidRPr="00365672" w:rsidRDefault="00BF4DFA" w:rsidP="0030333A">
            <w:pPr>
              <w:widowControl w:val="0"/>
              <w:spacing w:line="260" w:lineRule="exact"/>
              <w:rPr>
                <w:rFonts w:cs="Arial"/>
                <w:bCs/>
                <w:color w:val="000000"/>
                <w:sz w:val="18"/>
              </w:rPr>
            </w:pPr>
            <w:r>
              <w:rPr>
                <w:rFonts w:cs="Arial"/>
                <w:bCs/>
                <w:color w:val="000000"/>
                <w:sz w:val="18"/>
              </w:rPr>
              <w:t xml:space="preserve">– </w:t>
            </w:r>
            <w:r w:rsidR="00C946CE" w:rsidRPr="00365672">
              <w:rPr>
                <w:rFonts w:cs="Arial"/>
                <w:bCs/>
                <w:color w:val="000000"/>
                <w:sz w:val="18"/>
              </w:rPr>
              <w:t xml:space="preserve">gradnja namakalnih sistemov, </w:t>
            </w:r>
            <w:r>
              <w:rPr>
                <w:rFonts w:cs="Arial"/>
                <w:bCs/>
                <w:color w:val="000000"/>
                <w:sz w:val="18"/>
              </w:rPr>
              <w:t>ki so namenjeni več uporabnikom</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0F0E0AF" w14:textId="77777777" w:rsidR="00C946CE" w:rsidRPr="00EC4D56" w:rsidRDefault="00C946CE" w:rsidP="0030333A">
            <w:pPr>
              <w:widowControl w:val="0"/>
              <w:spacing w:line="260" w:lineRule="exact"/>
              <w:jc w:val="right"/>
              <w:rPr>
                <w:rFonts w:cs="Arial"/>
                <w:bCs/>
                <w:color w:val="000000"/>
                <w:sz w:val="18"/>
              </w:rPr>
            </w:pPr>
            <w:r w:rsidRPr="00EC4D56">
              <w:rPr>
                <w:rFonts w:cs="Arial"/>
                <w:bCs/>
                <w:color w:val="000000"/>
                <w:sz w:val="18"/>
              </w:rPr>
              <w:t>8.500.002,00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E88A6B" w14:textId="77777777" w:rsidR="00C946CE" w:rsidRPr="00EC4D56" w:rsidRDefault="00C946CE" w:rsidP="0030333A">
            <w:pPr>
              <w:widowControl w:val="0"/>
              <w:spacing w:line="260" w:lineRule="exact"/>
              <w:jc w:val="right"/>
              <w:rPr>
                <w:rFonts w:cs="Arial"/>
                <w:bCs/>
                <w:color w:val="000000"/>
                <w:sz w:val="18"/>
              </w:rPr>
            </w:pPr>
            <w:r w:rsidRPr="00EC4D56">
              <w:rPr>
                <w:rFonts w:cs="Arial"/>
                <w:bCs/>
                <w:color w:val="000000"/>
                <w:sz w:val="18"/>
              </w:rPr>
              <w:t>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4B12F37A" w14:textId="22E3549D" w:rsidR="00C946CE" w:rsidRPr="00EC4D56" w:rsidRDefault="00EC4D56" w:rsidP="0030333A">
            <w:pPr>
              <w:widowControl w:val="0"/>
              <w:spacing w:line="260" w:lineRule="exact"/>
              <w:jc w:val="right"/>
              <w:rPr>
                <w:rFonts w:cs="Arial"/>
                <w:bCs/>
                <w:color w:val="000000"/>
                <w:sz w:val="18"/>
              </w:rPr>
            </w:pPr>
            <w:r w:rsidRPr="00EC4D56">
              <w:rPr>
                <w:rFonts w:cs="Arial"/>
                <w:bCs/>
                <w:color w:val="000000"/>
                <w:sz w:val="18"/>
              </w:rPr>
              <w:t>11.333.336,00</w:t>
            </w:r>
          </w:p>
        </w:tc>
      </w:tr>
      <w:tr w:rsidR="00C946CE" w:rsidRPr="00365672" w14:paraId="5A6BBA7E"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50C47AEB" w14:textId="3E4798B8" w:rsidR="00C946CE" w:rsidRPr="00365672" w:rsidRDefault="00C946CE" w:rsidP="0030333A">
            <w:pPr>
              <w:widowControl w:val="0"/>
              <w:spacing w:line="260" w:lineRule="exact"/>
              <w:rPr>
                <w:rFonts w:cs="Arial"/>
                <w:bCs/>
                <w:color w:val="000000"/>
                <w:sz w:val="18"/>
              </w:rPr>
            </w:pPr>
            <w:r w:rsidRPr="00365672">
              <w:rPr>
                <w:rFonts w:cs="Arial"/>
                <w:bCs/>
                <w:color w:val="000000"/>
                <w:sz w:val="18"/>
              </w:rPr>
              <w:t xml:space="preserve">– tehnološke posodobitve namakalnih sistemov, </w:t>
            </w:r>
            <w:r w:rsidR="00BF4DFA">
              <w:rPr>
                <w:rFonts w:cs="Arial"/>
                <w:bCs/>
                <w:color w:val="000000"/>
                <w:sz w:val="18"/>
              </w:rPr>
              <w:t>ki so namenjeni več uporabnikom</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CAC7485" w14:textId="7F936A95" w:rsidR="00C946CE" w:rsidRPr="00EC4D56" w:rsidRDefault="00C946CE" w:rsidP="0030333A">
            <w:pPr>
              <w:widowControl w:val="0"/>
              <w:spacing w:line="260" w:lineRule="exact"/>
              <w:jc w:val="right"/>
              <w:rPr>
                <w:rFonts w:cs="Arial"/>
                <w:bCs/>
                <w:color w:val="000000"/>
                <w:sz w:val="18"/>
              </w:rPr>
            </w:pPr>
            <w:r w:rsidRPr="00EC4D56">
              <w:rPr>
                <w:rFonts w:cs="Arial"/>
                <w:bCs/>
                <w:color w:val="000000"/>
                <w:sz w:val="18"/>
              </w:rPr>
              <w:t>4.226.536,50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EFEE26B" w14:textId="47A9A303" w:rsidR="00C946CE" w:rsidRPr="00EC4D56" w:rsidRDefault="00A767D5" w:rsidP="0030333A">
            <w:pPr>
              <w:widowControl w:val="0"/>
              <w:spacing w:line="260" w:lineRule="exact"/>
              <w:jc w:val="right"/>
              <w:rPr>
                <w:rFonts w:cs="Arial"/>
                <w:bCs/>
                <w:color w:val="000000"/>
                <w:sz w:val="18"/>
              </w:rPr>
            </w:pPr>
            <w:r>
              <w:rPr>
                <w:rFonts w:cs="Arial"/>
                <w:bCs/>
                <w:color w:val="000000"/>
                <w:sz w:val="18"/>
              </w:rPr>
              <w:t>5</w:t>
            </w:r>
            <w:r w:rsidR="00EC4D56" w:rsidRPr="00EC4D56">
              <w:rPr>
                <w:rFonts w:cs="Arial"/>
                <w:bCs/>
                <w:color w:val="000000"/>
                <w:sz w:val="18"/>
              </w:rPr>
              <w:t>.669.659,84</w:t>
            </w:r>
          </w:p>
        </w:tc>
        <w:tc>
          <w:tcPr>
            <w:tcW w:w="1984" w:type="dxa"/>
            <w:tcBorders>
              <w:top w:val="single" w:sz="4" w:space="0" w:color="auto"/>
              <w:left w:val="nil"/>
              <w:bottom w:val="single" w:sz="4" w:space="0" w:color="auto"/>
              <w:right w:val="single" w:sz="4" w:space="0" w:color="auto"/>
            </w:tcBorders>
            <w:shd w:val="clear" w:color="auto" w:fill="auto"/>
            <w:vAlign w:val="center"/>
          </w:tcPr>
          <w:p w14:paraId="3340DD04" w14:textId="30407DD6" w:rsidR="00C946CE" w:rsidRPr="00EC4D56" w:rsidRDefault="00A767D5" w:rsidP="0030333A">
            <w:pPr>
              <w:widowControl w:val="0"/>
              <w:spacing w:line="260" w:lineRule="exact"/>
              <w:jc w:val="right"/>
              <w:rPr>
                <w:rFonts w:cs="Arial"/>
                <w:bCs/>
                <w:color w:val="000000"/>
                <w:sz w:val="18"/>
              </w:rPr>
            </w:pPr>
            <w:r>
              <w:rPr>
                <w:rFonts w:cs="Arial"/>
                <w:bCs/>
                <w:color w:val="000000"/>
                <w:sz w:val="18"/>
              </w:rPr>
              <w:t>11</w:t>
            </w:r>
            <w:r w:rsidR="00EC4D56" w:rsidRPr="00EC4D56">
              <w:rPr>
                <w:rFonts w:cs="Arial"/>
                <w:bCs/>
                <w:color w:val="000000"/>
                <w:sz w:val="18"/>
              </w:rPr>
              <w:t>.305.041,84</w:t>
            </w:r>
          </w:p>
        </w:tc>
      </w:tr>
      <w:tr w:rsidR="00C946CE" w:rsidRPr="00365672" w14:paraId="5C0D5E72"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71DE5E05" w14:textId="39259266" w:rsidR="00C946CE" w:rsidRPr="00365672" w:rsidRDefault="00C946CE" w:rsidP="0030333A">
            <w:pPr>
              <w:widowControl w:val="0"/>
              <w:spacing w:line="260" w:lineRule="exact"/>
              <w:rPr>
                <w:rFonts w:cs="Arial"/>
                <w:bCs/>
                <w:color w:val="000000"/>
                <w:sz w:val="18"/>
              </w:rPr>
            </w:pPr>
            <w:r w:rsidRPr="00365672">
              <w:rPr>
                <w:rFonts w:cs="Arial"/>
                <w:bCs/>
                <w:color w:val="000000"/>
                <w:sz w:val="18"/>
              </w:rPr>
              <w:t>–</w:t>
            </w:r>
            <w:r w:rsidR="00BF4DFA">
              <w:rPr>
                <w:rFonts w:cs="Arial"/>
                <w:bCs/>
                <w:color w:val="000000"/>
                <w:sz w:val="18"/>
              </w:rPr>
              <w:t xml:space="preserve"> ureditev gozdne infrastrukture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AC9D562" w14:textId="55FD8D5A" w:rsidR="00C946CE" w:rsidRPr="00365672" w:rsidRDefault="00515BAF" w:rsidP="0030333A">
            <w:pPr>
              <w:widowControl w:val="0"/>
              <w:spacing w:line="260" w:lineRule="exact"/>
              <w:jc w:val="right"/>
              <w:rPr>
                <w:rFonts w:cs="Arial"/>
                <w:bCs/>
                <w:color w:val="000000"/>
                <w:sz w:val="18"/>
              </w:rPr>
            </w:pPr>
            <w:r w:rsidRPr="00515BAF">
              <w:rPr>
                <w:rFonts w:cs="Arial"/>
                <w:bCs/>
                <w:color w:val="000000"/>
                <w:sz w:val="18"/>
              </w:rPr>
              <w:t>4.698.504,75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0BFC46" w14:textId="5853A4F4" w:rsidR="00C946CE" w:rsidRPr="00365672" w:rsidRDefault="00EC4D56" w:rsidP="0030333A">
            <w:pPr>
              <w:widowControl w:val="0"/>
              <w:spacing w:line="260" w:lineRule="exact"/>
              <w:jc w:val="right"/>
              <w:rPr>
                <w:rFonts w:cs="Arial"/>
                <w:bCs/>
                <w:color w:val="000000"/>
                <w:sz w:val="18"/>
              </w:rPr>
            </w:pPr>
            <w:r>
              <w:rPr>
                <w:rFonts w:cs="Arial"/>
                <w:bCs/>
                <w:color w:val="000000"/>
                <w:sz w:val="18"/>
              </w:rPr>
              <w:t>0,00</w:t>
            </w:r>
          </w:p>
        </w:tc>
        <w:tc>
          <w:tcPr>
            <w:tcW w:w="1984" w:type="dxa"/>
            <w:tcBorders>
              <w:top w:val="single" w:sz="4" w:space="0" w:color="auto"/>
              <w:left w:val="nil"/>
              <w:bottom w:val="single" w:sz="4" w:space="0" w:color="auto"/>
              <w:right w:val="single" w:sz="4" w:space="0" w:color="auto"/>
            </w:tcBorders>
            <w:vAlign w:val="center"/>
          </w:tcPr>
          <w:p w14:paraId="62D9E404" w14:textId="66AE9297" w:rsidR="00C946CE" w:rsidRPr="00365672" w:rsidRDefault="00515BAF" w:rsidP="0030333A">
            <w:pPr>
              <w:widowControl w:val="0"/>
              <w:spacing w:line="260" w:lineRule="exact"/>
              <w:jc w:val="right"/>
              <w:rPr>
                <w:rFonts w:cs="Arial"/>
                <w:bCs/>
                <w:color w:val="000000"/>
                <w:sz w:val="18"/>
              </w:rPr>
            </w:pPr>
            <w:r w:rsidRPr="00515BAF">
              <w:rPr>
                <w:rFonts w:cs="Arial"/>
                <w:bCs/>
                <w:color w:val="000000"/>
                <w:sz w:val="18"/>
              </w:rPr>
              <w:t>6.264.673,00</w:t>
            </w:r>
          </w:p>
        </w:tc>
      </w:tr>
      <w:tr w:rsidR="00515029" w:rsidRPr="00365672" w14:paraId="091292BA"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3A6C4422" w14:textId="7E3FA7A8" w:rsidR="00515029" w:rsidRPr="00365672" w:rsidRDefault="00515029" w:rsidP="76984C21">
            <w:pPr>
              <w:widowControl w:val="0"/>
              <w:spacing w:line="260" w:lineRule="exact"/>
              <w:rPr>
                <w:rFonts w:cs="Arial"/>
                <w:color w:val="000000"/>
                <w:sz w:val="18"/>
              </w:rPr>
            </w:pPr>
            <w:r w:rsidRPr="76984C21">
              <w:rPr>
                <w:rFonts w:cs="Arial"/>
                <w:color w:val="000000"/>
                <w:sz w:val="18"/>
              </w:rPr>
              <w:t>– izvedba agromeli</w:t>
            </w:r>
            <w:r w:rsidR="00BF4DFA">
              <w:rPr>
                <w:rFonts w:cs="Arial"/>
                <w:color w:val="000000"/>
                <w:sz w:val="18"/>
              </w:rPr>
              <w:t>oracij na kmetijskih zemljiščih</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67E9A6D" w14:textId="0FD4C562" w:rsidR="00515029" w:rsidRPr="00515BAF" w:rsidRDefault="00EC4D56" w:rsidP="00515029">
            <w:pPr>
              <w:widowControl w:val="0"/>
              <w:spacing w:line="260" w:lineRule="exact"/>
              <w:jc w:val="right"/>
              <w:rPr>
                <w:rFonts w:cs="Arial"/>
                <w:bCs/>
                <w:color w:val="000000"/>
                <w:sz w:val="18"/>
                <w:highlight w:val="yellow"/>
              </w:rPr>
            </w:pPr>
            <w:r w:rsidRPr="00EC4D56">
              <w:rPr>
                <w:rFonts w:cs="Arial"/>
                <w:bCs/>
                <w:color w:val="000000"/>
                <w:sz w:val="18"/>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1F72BC7" w14:textId="546A4234" w:rsidR="00515029" w:rsidRPr="00693D4D" w:rsidRDefault="00A767D5" w:rsidP="00515029">
            <w:pPr>
              <w:widowControl w:val="0"/>
              <w:spacing w:line="260" w:lineRule="exact"/>
              <w:jc w:val="right"/>
              <w:rPr>
                <w:rFonts w:cs="Arial"/>
                <w:bCs/>
                <w:color w:val="000000"/>
                <w:sz w:val="18"/>
                <w:highlight w:val="darkYellow"/>
              </w:rPr>
            </w:pPr>
            <w:r>
              <w:rPr>
                <w:rFonts w:cs="Arial"/>
                <w:bCs/>
                <w:color w:val="000000"/>
                <w:sz w:val="18"/>
              </w:rPr>
              <w:t>4.</w:t>
            </w:r>
            <w:r w:rsidR="00EC4D56" w:rsidRPr="00EC4D56">
              <w:rPr>
                <w:rFonts w:cs="Arial"/>
                <w:bCs/>
                <w:color w:val="000000"/>
                <w:sz w:val="18"/>
              </w:rPr>
              <w:t>928.677,00</w:t>
            </w:r>
          </w:p>
        </w:tc>
        <w:tc>
          <w:tcPr>
            <w:tcW w:w="1984" w:type="dxa"/>
            <w:tcBorders>
              <w:top w:val="single" w:sz="4" w:space="0" w:color="auto"/>
              <w:left w:val="nil"/>
              <w:bottom w:val="single" w:sz="4" w:space="0" w:color="auto"/>
              <w:right w:val="single" w:sz="4" w:space="0" w:color="auto"/>
            </w:tcBorders>
            <w:vAlign w:val="center"/>
          </w:tcPr>
          <w:p w14:paraId="22574584" w14:textId="3F7BCAFC" w:rsidR="00515029" w:rsidRPr="00693D4D" w:rsidRDefault="00A767D5" w:rsidP="00515029">
            <w:pPr>
              <w:widowControl w:val="0"/>
              <w:spacing w:line="260" w:lineRule="exact"/>
              <w:jc w:val="right"/>
              <w:rPr>
                <w:rFonts w:cs="Arial"/>
                <w:bCs/>
                <w:color w:val="000000"/>
                <w:sz w:val="18"/>
                <w:highlight w:val="darkYellow"/>
              </w:rPr>
            </w:pPr>
            <w:r>
              <w:rPr>
                <w:rFonts w:cs="Arial"/>
                <w:bCs/>
                <w:color w:val="000000"/>
                <w:sz w:val="18"/>
              </w:rPr>
              <w:t>4.</w:t>
            </w:r>
            <w:r w:rsidR="00EC4D56" w:rsidRPr="00EC4D56">
              <w:rPr>
                <w:rFonts w:cs="Arial"/>
                <w:bCs/>
                <w:color w:val="000000"/>
                <w:sz w:val="18"/>
              </w:rPr>
              <w:t>928.677,00</w:t>
            </w:r>
          </w:p>
        </w:tc>
      </w:tr>
      <w:tr w:rsidR="00515029" w:rsidRPr="00365672" w14:paraId="396ACB87"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07ED11F6" w14:textId="77777777" w:rsidR="00515029" w:rsidRPr="00365672" w:rsidRDefault="00515029" w:rsidP="00515029">
            <w:pPr>
              <w:widowControl w:val="0"/>
              <w:spacing w:line="260" w:lineRule="exact"/>
              <w:rPr>
                <w:rFonts w:cs="Arial"/>
                <w:bCs/>
                <w:color w:val="000000"/>
                <w:sz w:val="18"/>
              </w:rPr>
            </w:pPr>
            <w:r w:rsidRPr="00365672">
              <w:rPr>
                <w:rFonts w:cs="Arial"/>
                <w:b/>
                <w:bCs/>
                <w:color w:val="000000"/>
                <w:sz w:val="18"/>
              </w:rPr>
              <w:t>M04.4 Podpora za neproizvodne naložbe, povezane z doseganjem kmetijsko-okoljskih-podnebnih ciljev</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CD6B5FA" w14:textId="77777777" w:rsidR="00515029" w:rsidRPr="00365672" w:rsidRDefault="00515029" w:rsidP="00515029">
            <w:pPr>
              <w:widowControl w:val="0"/>
              <w:spacing w:line="260" w:lineRule="exact"/>
              <w:jc w:val="right"/>
              <w:rPr>
                <w:rFonts w:cs="Arial"/>
                <w:b/>
                <w:color w:val="000000"/>
                <w:sz w:val="18"/>
              </w:rPr>
            </w:pPr>
            <w:r w:rsidRPr="00365672">
              <w:rPr>
                <w:rFonts w:cs="Arial"/>
                <w:b/>
                <w:color w:val="000000"/>
                <w:sz w:val="18"/>
              </w:rPr>
              <w:t>750.000,00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41006B8" w14:textId="77777777" w:rsidR="00515029" w:rsidRPr="00365672" w:rsidRDefault="00515029" w:rsidP="00515029">
            <w:pPr>
              <w:widowControl w:val="0"/>
              <w:spacing w:line="260" w:lineRule="exact"/>
              <w:jc w:val="right"/>
              <w:rPr>
                <w:rFonts w:cs="Arial"/>
                <w:bCs/>
                <w:color w:val="000000"/>
                <w:sz w:val="18"/>
              </w:rPr>
            </w:pPr>
            <w:r w:rsidRPr="00365672">
              <w:rPr>
                <w:rFonts w:cs="Arial"/>
                <w:bCs/>
                <w:color w:val="000000"/>
                <w:sz w:val="18"/>
              </w:rPr>
              <w:t>0,00</w:t>
            </w:r>
          </w:p>
        </w:tc>
        <w:tc>
          <w:tcPr>
            <w:tcW w:w="1984" w:type="dxa"/>
            <w:tcBorders>
              <w:top w:val="single" w:sz="4" w:space="0" w:color="auto"/>
              <w:left w:val="nil"/>
              <w:bottom w:val="single" w:sz="4" w:space="0" w:color="auto"/>
              <w:right w:val="single" w:sz="4" w:space="0" w:color="auto"/>
            </w:tcBorders>
            <w:vAlign w:val="center"/>
          </w:tcPr>
          <w:p w14:paraId="35DEA4F3" w14:textId="77777777" w:rsidR="00515029" w:rsidRPr="00365672" w:rsidRDefault="00515029" w:rsidP="00515029">
            <w:pPr>
              <w:widowControl w:val="0"/>
              <w:spacing w:line="260" w:lineRule="exact"/>
              <w:jc w:val="right"/>
              <w:rPr>
                <w:rFonts w:cs="Arial"/>
                <w:bCs/>
                <w:color w:val="000000"/>
                <w:sz w:val="18"/>
              </w:rPr>
            </w:pPr>
            <w:r w:rsidRPr="00365672">
              <w:rPr>
                <w:rFonts w:cs="Arial"/>
                <w:b/>
                <w:color w:val="000000"/>
                <w:sz w:val="18"/>
              </w:rPr>
              <w:t>1.000.000,00</w:t>
            </w:r>
          </w:p>
        </w:tc>
      </w:tr>
      <w:tr w:rsidR="00515029" w:rsidRPr="004D2773" w14:paraId="7B44287E"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510EDE4C" w14:textId="148D64F8" w:rsidR="00515029" w:rsidRPr="004D2773" w:rsidRDefault="00515029" w:rsidP="00515029">
            <w:pPr>
              <w:widowControl w:val="0"/>
              <w:spacing w:line="260" w:lineRule="exact"/>
              <w:rPr>
                <w:rFonts w:cs="Arial"/>
                <w:bCs/>
                <w:sz w:val="18"/>
              </w:rPr>
            </w:pPr>
            <w:r w:rsidRPr="004D2773">
              <w:rPr>
                <w:rFonts w:cs="Arial"/>
                <w:bCs/>
                <w:sz w:val="18"/>
              </w:rPr>
              <w:t>– vzpostavitev protivetrne zaščit</w:t>
            </w:r>
            <w:r w:rsidR="00BF4DFA">
              <w:rPr>
                <w:rFonts w:cs="Arial"/>
                <w:bCs/>
                <w:sz w:val="18"/>
              </w:rPr>
              <w:t>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272E4CC" w14:textId="77777777" w:rsidR="00515029" w:rsidRPr="004D2773" w:rsidRDefault="00515029" w:rsidP="00515029">
            <w:pPr>
              <w:widowControl w:val="0"/>
              <w:spacing w:line="260" w:lineRule="exact"/>
              <w:jc w:val="right"/>
              <w:rPr>
                <w:rFonts w:cs="Arial"/>
                <w:bCs/>
                <w:sz w:val="18"/>
              </w:rPr>
            </w:pPr>
            <w:r w:rsidRPr="004D2773">
              <w:rPr>
                <w:rFonts w:cs="Arial"/>
                <w:bCs/>
                <w:sz w:val="18"/>
              </w:rPr>
              <w:t>750.000,00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CC0421F" w14:textId="77777777" w:rsidR="00515029" w:rsidRPr="004D2773" w:rsidRDefault="00515029" w:rsidP="00515029">
            <w:pPr>
              <w:widowControl w:val="0"/>
              <w:spacing w:line="260" w:lineRule="exact"/>
              <w:jc w:val="right"/>
              <w:rPr>
                <w:rFonts w:cs="Arial"/>
                <w:bCs/>
                <w:sz w:val="18"/>
              </w:rPr>
            </w:pPr>
            <w:r w:rsidRPr="004D2773">
              <w:rPr>
                <w:rFonts w:cs="Arial"/>
                <w:bCs/>
                <w:sz w:val="18"/>
              </w:rPr>
              <w:t>0,00</w:t>
            </w:r>
          </w:p>
        </w:tc>
        <w:tc>
          <w:tcPr>
            <w:tcW w:w="1984" w:type="dxa"/>
            <w:tcBorders>
              <w:top w:val="single" w:sz="4" w:space="0" w:color="auto"/>
              <w:left w:val="nil"/>
              <w:bottom w:val="single" w:sz="4" w:space="0" w:color="auto"/>
              <w:right w:val="single" w:sz="4" w:space="0" w:color="auto"/>
            </w:tcBorders>
            <w:vAlign w:val="center"/>
          </w:tcPr>
          <w:p w14:paraId="06B57B34" w14:textId="77777777" w:rsidR="00515029" w:rsidRPr="004D2773" w:rsidRDefault="00515029" w:rsidP="00515029">
            <w:pPr>
              <w:widowControl w:val="0"/>
              <w:spacing w:line="260" w:lineRule="exact"/>
              <w:jc w:val="right"/>
              <w:rPr>
                <w:rFonts w:cs="Arial"/>
                <w:bCs/>
                <w:sz w:val="18"/>
              </w:rPr>
            </w:pPr>
            <w:r w:rsidRPr="004D2773">
              <w:rPr>
                <w:rFonts w:cs="Arial"/>
                <w:bCs/>
                <w:sz w:val="18"/>
              </w:rPr>
              <w:t>1.000.000,00</w:t>
            </w:r>
          </w:p>
        </w:tc>
      </w:tr>
      <w:tr w:rsidR="00515029" w:rsidRPr="004D2773" w14:paraId="13385B92"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6BE0B659" w14:textId="1D75027B" w:rsidR="00515029" w:rsidRPr="004D2773" w:rsidRDefault="00515029" w:rsidP="00515029">
            <w:pPr>
              <w:widowControl w:val="0"/>
              <w:spacing w:line="260" w:lineRule="exact"/>
              <w:rPr>
                <w:rFonts w:cs="Arial"/>
                <w:bCs/>
                <w:sz w:val="18"/>
              </w:rPr>
            </w:pPr>
            <w:r w:rsidRPr="004D2773">
              <w:rPr>
                <w:rFonts w:cs="Arial"/>
                <w:b/>
                <w:bCs/>
                <w:sz w:val="18"/>
              </w:rPr>
              <w:t>M05.2 Podpora</w:t>
            </w:r>
            <w:r w:rsidRPr="004D2773">
              <w:rPr>
                <w:rFonts w:cs="Arial"/>
                <w:b/>
                <w:sz w:val="18"/>
              </w:rPr>
              <w:t xml:space="preserve"> za obnovo kmetijskega zemljišča in potenciala kmetijske proizvodnje, ki sta bila prizadeta zaradi naravnih nesreč, slabih vremenskih razmer in katastrofičnih dogodkov</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6C061E1" w14:textId="3B2C5BD3" w:rsidR="00515029" w:rsidRPr="004D2773" w:rsidRDefault="00515BAF" w:rsidP="00515029">
            <w:pPr>
              <w:widowControl w:val="0"/>
              <w:spacing w:line="260" w:lineRule="exact"/>
              <w:jc w:val="right"/>
              <w:rPr>
                <w:rFonts w:cs="Arial"/>
                <w:bCs/>
                <w:sz w:val="18"/>
              </w:rPr>
            </w:pPr>
            <w:r w:rsidRPr="00515BAF">
              <w:rPr>
                <w:rFonts w:cs="Arial"/>
                <w:b/>
                <w:sz w:val="18"/>
              </w:rPr>
              <w:t>4.329.285,33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D77BDCB" w14:textId="0711771D" w:rsidR="00515029" w:rsidRPr="004D2773" w:rsidRDefault="00515029" w:rsidP="00515029">
            <w:pPr>
              <w:widowControl w:val="0"/>
              <w:spacing w:line="260" w:lineRule="exact"/>
              <w:jc w:val="right"/>
              <w:rPr>
                <w:rFonts w:cs="Arial"/>
                <w:b/>
                <w:bCs/>
                <w:sz w:val="18"/>
              </w:rPr>
            </w:pPr>
            <w:r w:rsidRPr="004D2773">
              <w:rPr>
                <w:rFonts w:cs="Arial"/>
                <w:b/>
                <w:bCs/>
                <w:sz w:val="18"/>
              </w:rPr>
              <w:t>0,00</w:t>
            </w:r>
          </w:p>
        </w:tc>
        <w:tc>
          <w:tcPr>
            <w:tcW w:w="1984" w:type="dxa"/>
            <w:tcBorders>
              <w:top w:val="single" w:sz="4" w:space="0" w:color="auto"/>
              <w:left w:val="nil"/>
              <w:bottom w:val="single" w:sz="4" w:space="0" w:color="auto"/>
              <w:right w:val="single" w:sz="4" w:space="0" w:color="auto"/>
            </w:tcBorders>
            <w:vAlign w:val="center"/>
          </w:tcPr>
          <w:p w14:paraId="35B8F268" w14:textId="03F4999C" w:rsidR="00515029" w:rsidRPr="004D2773" w:rsidRDefault="00515BAF" w:rsidP="00515029">
            <w:pPr>
              <w:widowControl w:val="0"/>
              <w:spacing w:line="260" w:lineRule="exact"/>
              <w:jc w:val="right"/>
              <w:rPr>
                <w:rFonts w:cs="Arial"/>
                <w:bCs/>
                <w:sz w:val="18"/>
              </w:rPr>
            </w:pPr>
            <w:r w:rsidRPr="00515BAF">
              <w:rPr>
                <w:rFonts w:cs="Arial"/>
                <w:b/>
                <w:sz w:val="18"/>
              </w:rPr>
              <w:t>5.772.380,44</w:t>
            </w:r>
          </w:p>
        </w:tc>
      </w:tr>
      <w:tr w:rsidR="00515029" w:rsidRPr="004D2773" w14:paraId="63BD8C92"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0D2693B" w14:textId="77777777" w:rsidR="00515029" w:rsidRPr="004D2773" w:rsidRDefault="00515029" w:rsidP="00515029">
            <w:pPr>
              <w:widowControl w:val="0"/>
              <w:spacing w:line="260" w:lineRule="exact"/>
              <w:rPr>
                <w:rFonts w:cs="Arial"/>
                <w:b/>
                <w:bCs/>
                <w:sz w:val="18"/>
                <w:u w:val="single"/>
              </w:rPr>
            </w:pPr>
            <w:r w:rsidRPr="004D2773">
              <w:rPr>
                <w:rFonts w:cs="Arial"/>
                <w:b/>
                <w:bCs/>
                <w:sz w:val="18"/>
                <w:u w:val="single"/>
              </w:rPr>
              <w:t>M06 Razvoj kmetij in podjetij</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31BAEDD" w14:textId="5F3AE8F1" w:rsidR="00515029" w:rsidRPr="004D2773" w:rsidRDefault="00515BAF" w:rsidP="00515029">
            <w:pPr>
              <w:widowControl w:val="0"/>
              <w:spacing w:line="260" w:lineRule="exact"/>
              <w:jc w:val="right"/>
              <w:rPr>
                <w:rFonts w:cs="Arial"/>
                <w:b/>
                <w:bCs/>
                <w:sz w:val="18"/>
                <w:highlight w:val="yellow"/>
                <w:u w:val="single"/>
              </w:rPr>
            </w:pPr>
            <w:r w:rsidRPr="00515BAF">
              <w:rPr>
                <w:rFonts w:cs="Arial"/>
                <w:b/>
                <w:bCs/>
                <w:sz w:val="18"/>
                <w:u w:val="single"/>
              </w:rPr>
              <w:t>11.130.675,00</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8101120" w14:textId="321CB15F" w:rsidR="00515029" w:rsidRPr="004D2773" w:rsidRDefault="00515BAF" w:rsidP="00515029">
            <w:pPr>
              <w:widowControl w:val="0"/>
              <w:spacing w:line="260" w:lineRule="exact"/>
              <w:jc w:val="right"/>
              <w:rPr>
                <w:rFonts w:cs="Arial"/>
                <w:b/>
                <w:bCs/>
                <w:sz w:val="18"/>
                <w:highlight w:val="yellow"/>
                <w:u w:val="single"/>
              </w:rPr>
            </w:pPr>
            <w:r w:rsidRPr="00515BAF">
              <w:rPr>
                <w:rFonts w:cs="Arial"/>
                <w:b/>
                <w:bCs/>
                <w:sz w:val="18"/>
                <w:u w:val="single"/>
              </w:rPr>
              <w:t>14.320.882,03</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6DF0DA" w14:textId="65260F6E" w:rsidR="00515029" w:rsidRPr="004D2773" w:rsidRDefault="00515BAF" w:rsidP="00515029">
            <w:pPr>
              <w:widowControl w:val="0"/>
              <w:spacing w:line="260" w:lineRule="exact"/>
              <w:jc w:val="right"/>
              <w:rPr>
                <w:rFonts w:cs="Arial"/>
                <w:b/>
                <w:bCs/>
                <w:sz w:val="18"/>
                <w:highlight w:val="yellow"/>
                <w:u w:val="single"/>
              </w:rPr>
            </w:pPr>
            <w:r w:rsidRPr="00515BAF">
              <w:rPr>
                <w:rFonts w:cs="Arial"/>
                <w:b/>
                <w:bCs/>
                <w:sz w:val="18"/>
                <w:u w:val="single"/>
              </w:rPr>
              <w:t>29.161.782,03</w:t>
            </w:r>
          </w:p>
        </w:tc>
      </w:tr>
      <w:tr w:rsidR="00515029" w:rsidRPr="004D2773" w14:paraId="109E72C1"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79C6B1C6" w14:textId="77777777" w:rsidR="00515029" w:rsidRPr="004D2773" w:rsidRDefault="00515029" w:rsidP="00515029">
            <w:pPr>
              <w:widowControl w:val="0"/>
              <w:spacing w:line="260" w:lineRule="exact"/>
              <w:rPr>
                <w:rFonts w:cs="Arial"/>
                <w:b/>
                <w:bCs/>
                <w:sz w:val="18"/>
              </w:rPr>
            </w:pPr>
            <w:r w:rsidRPr="004D2773">
              <w:rPr>
                <w:rFonts w:cs="Arial"/>
                <w:b/>
                <w:bCs/>
                <w:sz w:val="18"/>
              </w:rPr>
              <w:t xml:space="preserve">M06.4 Podpora za naložbe v vzpostavitev in razvoj nekmetijskih dejavnosti </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69EF8FB" w14:textId="77777777" w:rsidR="00515029" w:rsidRPr="004D2773" w:rsidRDefault="00515029" w:rsidP="00515029">
            <w:pPr>
              <w:widowControl w:val="0"/>
              <w:spacing w:line="260" w:lineRule="exact"/>
              <w:jc w:val="right"/>
              <w:rPr>
                <w:rFonts w:cs="Arial"/>
                <w:b/>
                <w:bCs/>
                <w:sz w:val="18"/>
              </w:rPr>
            </w:pPr>
            <w:r w:rsidRPr="004D2773">
              <w:rPr>
                <w:rFonts w:cs="Arial"/>
                <w:b/>
                <w:bCs/>
                <w:sz w:val="18"/>
              </w:rPr>
              <w:t>11.385.675,00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C29F5C" w14:textId="6F8F7F39" w:rsidR="00515029" w:rsidRPr="004D2773" w:rsidRDefault="00081413" w:rsidP="00515029">
            <w:pPr>
              <w:widowControl w:val="0"/>
              <w:spacing w:line="260" w:lineRule="exact"/>
              <w:jc w:val="right"/>
              <w:rPr>
                <w:rFonts w:cs="Arial"/>
                <w:b/>
                <w:bCs/>
                <w:sz w:val="18"/>
              </w:rPr>
            </w:pPr>
            <w:r w:rsidRPr="00081413">
              <w:rPr>
                <w:rFonts w:cs="Arial"/>
                <w:b/>
                <w:bCs/>
                <w:sz w:val="18"/>
              </w:rPr>
              <w:t>14.320.882,03</w:t>
            </w:r>
          </w:p>
        </w:tc>
        <w:tc>
          <w:tcPr>
            <w:tcW w:w="1984" w:type="dxa"/>
            <w:tcBorders>
              <w:top w:val="single" w:sz="4" w:space="0" w:color="auto"/>
              <w:left w:val="nil"/>
              <w:bottom w:val="single" w:sz="4" w:space="0" w:color="auto"/>
              <w:right w:val="single" w:sz="4" w:space="0" w:color="auto"/>
            </w:tcBorders>
            <w:vAlign w:val="center"/>
          </w:tcPr>
          <w:p w14:paraId="64684EA8" w14:textId="7C66EE02" w:rsidR="00515029" w:rsidRPr="004D2773" w:rsidRDefault="00515BAF" w:rsidP="00515029">
            <w:pPr>
              <w:widowControl w:val="0"/>
              <w:spacing w:line="260" w:lineRule="exact"/>
              <w:jc w:val="right"/>
              <w:rPr>
                <w:rFonts w:cs="Arial"/>
                <w:b/>
                <w:bCs/>
                <w:sz w:val="18"/>
              </w:rPr>
            </w:pPr>
            <w:r w:rsidRPr="00515BAF">
              <w:rPr>
                <w:rFonts w:cs="Arial"/>
                <w:b/>
                <w:bCs/>
                <w:sz w:val="18"/>
              </w:rPr>
              <w:t>29.161.782,03</w:t>
            </w:r>
          </w:p>
        </w:tc>
      </w:tr>
      <w:tr w:rsidR="00515029" w:rsidRPr="004D2773" w14:paraId="5F620422"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9A502EC" w14:textId="77777777" w:rsidR="00515029" w:rsidRPr="004D2773" w:rsidRDefault="00515029" w:rsidP="00515029">
            <w:pPr>
              <w:widowControl w:val="0"/>
              <w:spacing w:line="260" w:lineRule="exact"/>
              <w:rPr>
                <w:rFonts w:cs="Arial"/>
                <w:b/>
                <w:bCs/>
                <w:sz w:val="18"/>
                <w:u w:val="single"/>
              </w:rPr>
            </w:pPr>
            <w:r w:rsidRPr="004D2773">
              <w:rPr>
                <w:rFonts w:cs="Arial"/>
                <w:b/>
                <w:bCs/>
                <w:sz w:val="18"/>
                <w:u w:val="single"/>
              </w:rPr>
              <w:t>M08 Naložbe v razvoj gozdnih območij in izboljšanje gozdov</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A6DE30A" w14:textId="68E1FF74" w:rsidR="00515029" w:rsidRPr="004D2773" w:rsidRDefault="00081413" w:rsidP="00515029">
            <w:pPr>
              <w:spacing w:line="260" w:lineRule="exact"/>
              <w:jc w:val="right"/>
              <w:rPr>
                <w:rFonts w:cs="Arial"/>
                <w:b/>
                <w:bCs/>
                <w:sz w:val="18"/>
                <w:u w:val="single"/>
              </w:rPr>
            </w:pPr>
            <w:r w:rsidRPr="00081413">
              <w:rPr>
                <w:rFonts w:cs="Arial"/>
                <w:b/>
                <w:sz w:val="18"/>
                <w:u w:val="single"/>
              </w:rPr>
              <w:t>33.470.000,00</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4ABBF2A" w14:textId="77777777" w:rsidR="00515029" w:rsidRPr="004D2773" w:rsidRDefault="00515029" w:rsidP="00515029">
            <w:pPr>
              <w:widowControl w:val="0"/>
              <w:spacing w:line="260" w:lineRule="exact"/>
              <w:jc w:val="right"/>
              <w:rPr>
                <w:rFonts w:cs="Arial"/>
                <w:b/>
                <w:bCs/>
                <w:sz w:val="18"/>
                <w:u w:val="single"/>
              </w:rPr>
            </w:pPr>
            <w:r w:rsidRPr="004D2773">
              <w:rPr>
                <w:rFonts w:cs="Arial"/>
                <w:b/>
                <w:bCs/>
                <w:sz w:val="18"/>
                <w:u w:val="single"/>
              </w:rPr>
              <w:t>0,00</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D18180" w14:textId="6B38C876" w:rsidR="00515029" w:rsidRPr="004D2773" w:rsidRDefault="00081413" w:rsidP="00515029">
            <w:pPr>
              <w:spacing w:line="260" w:lineRule="exact"/>
              <w:jc w:val="right"/>
              <w:rPr>
                <w:rFonts w:cs="Arial"/>
                <w:b/>
                <w:bCs/>
                <w:sz w:val="18"/>
                <w:u w:val="single"/>
              </w:rPr>
            </w:pPr>
            <w:r w:rsidRPr="00081413">
              <w:rPr>
                <w:rFonts w:cs="Arial"/>
                <w:b/>
                <w:sz w:val="18"/>
                <w:u w:val="single"/>
              </w:rPr>
              <w:t>44.626.666,67</w:t>
            </w:r>
          </w:p>
        </w:tc>
      </w:tr>
      <w:tr w:rsidR="00515029" w:rsidRPr="004D2773" w14:paraId="50FA43D5"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4E457746" w14:textId="2BBD1411" w:rsidR="00515029" w:rsidRPr="004D2773" w:rsidRDefault="00515029" w:rsidP="00515029">
            <w:pPr>
              <w:widowControl w:val="0"/>
              <w:spacing w:line="260" w:lineRule="exact"/>
              <w:rPr>
                <w:rFonts w:cs="Arial"/>
                <w:b/>
                <w:bCs/>
                <w:sz w:val="18"/>
              </w:rPr>
            </w:pPr>
            <w:r w:rsidRPr="004D2773">
              <w:rPr>
                <w:rFonts w:cs="Arial"/>
                <w:b/>
                <w:bCs/>
                <w:sz w:val="18"/>
              </w:rPr>
              <w:t>M08.6 Podpora za naložbe v gozdarske tehnologije ter predelavo, mobilizacijo in tržen</w:t>
            </w:r>
            <w:r w:rsidR="00BF4DFA">
              <w:rPr>
                <w:rFonts w:cs="Arial"/>
                <w:b/>
                <w:bCs/>
                <w:sz w:val="18"/>
              </w:rPr>
              <w:t>je gozdnih proizvodov</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9FD99FC" w14:textId="58DB0492" w:rsidR="00515029" w:rsidRPr="004D2773" w:rsidRDefault="00081413" w:rsidP="00515029">
            <w:pPr>
              <w:spacing w:line="260" w:lineRule="exact"/>
              <w:jc w:val="right"/>
              <w:rPr>
                <w:rFonts w:cs="Arial"/>
                <w:b/>
                <w:bCs/>
                <w:sz w:val="18"/>
              </w:rPr>
            </w:pPr>
            <w:r w:rsidRPr="00081413">
              <w:rPr>
                <w:rFonts w:cs="Arial"/>
                <w:b/>
                <w:sz w:val="18"/>
              </w:rPr>
              <w:t>33.470.000,00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09456A" w14:textId="77777777" w:rsidR="00515029" w:rsidRPr="004D2773" w:rsidRDefault="00515029" w:rsidP="00515029">
            <w:pPr>
              <w:widowControl w:val="0"/>
              <w:spacing w:line="260" w:lineRule="exact"/>
              <w:jc w:val="right"/>
              <w:rPr>
                <w:rFonts w:cs="Arial"/>
                <w:b/>
                <w:bCs/>
                <w:sz w:val="18"/>
              </w:rPr>
            </w:pPr>
            <w:r w:rsidRPr="004D2773">
              <w:rPr>
                <w:rFonts w:cs="Arial"/>
                <w:b/>
                <w:bCs/>
                <w:sz w:val="18"/>
              </w:rPr>
              <w:t>0,00</w:t>
            </w:r>
          </w:p>
        </w:tc>
        <w:tc>
          <w:tcPr>
            <w:tcW w:w="1984" w:type="dxa"/>
            <w:tcBorders>
              <w:top w:val="single" w:sz="4" w:space="0" w:color="auto"/>
              <w:left w:val="nil"/>
              <w:bottom w:val="single" w:sz="4" w:space="0" w:color="auto"/>
              <w:right w:val="single" w:sz="4" w:space="0" w:color="auto"/>
            </w:tcBorders>
            <w:vAlign w:val="center"/>
          </w:tcPr>
          <w:p w14:paraId="0BB8F0CB" w14:textId="3853AE5E" w:rsidR="00515029" w:rsidRPr="004D2773" w:rsidRDefault="00081413" w:rsidP="00515029">
            <w:pPr>
              <w:spacing w:line="260" w:lineRule="exact"/>
              <w:jc w:val="right"/>
              <w:rPr>
                <w:rFonts w:cs="Arial"/>
                <w:b/>
                <w:bCs/>
                <w:sz w:val="18"/>
              </w:rPr>
            </w:pPr>
            <w:r w:rsidRPr="00081413">
              <w:rPr>
                <w:rFonts w:cs="Arial"/>
                <w:b/>
                <w:sz w:val="18"/>
              </w:rPr>
              <w:t>44.626.666,67</w:t>
            </w:r>
          </w:p>
        </w:tc>
      </w:tr>
      <w:tr w:rsidR="00515029" w:rsidRPr="004D2773" w14:paraId="7C4B6F11"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2C09230A" w14:textId="34A6F914" w:rsidR="00515029" w:rsidRPr="004D2773" w:rsidRDefault="00515029" w:rsidP="00515029">
            <w:pPr>
              <w:widowControl w:val="0"/>
              <w:spacing w:line="260" w:lineRule="exact"/>
              <w:rPr>
                <w:rFonts w:cs="Arial"/>
                <w:bCs/>
                <w:sz w:val="18"/>
              </w:rPr>
            </w:pPr>
            <w:r w:rsidRPr="004D2773">
              <w:rPr>
                <w:rFonts w:cs="Arial"/>
                <w:bCs/>
                <w:sz w:val="18"/>
              </w:rPr>
              <w:t>– naložbe v nakup nove mehanizacije in op</w:t>
            </w:r>
            <w:r w:rsidR="00BF4DFA">
              <w:rPr>
                <w:rFonts w:cs="Arial"/>
                <w:bCs/>
                <w:sz w:val="18"/>
              </w:rPr>
              <w:t>reme za sečnjo in spravilo lesa</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591F63E" w14:textId="155A70E9" w:rsidR="00515029" w:rsidRPr="004D2773" w:rsidRDefault="00081413" w:rsidP="00515029">
            <w:pPr>
              <w:widowControl w:val="0"/>
              <w:spacing w:line="260" w:lineRule="exact"/>
              <w:jc w:val="right"/>
              <w:rPr>
                <w:rFonts w:cs="Arial"/>
                <w:bCs/>
                <w:sz w:val="18"/>
              </w:rPr>
            </w:pPr>
            <w:r w:rsidRPr="00081413">
              <w:rPr>
                <w:rFonts w:cs="Arial"/>
                <w:bCs/>
                <w:sz w:val="18"/>
              </w:rPr>
              <w:t>19.370.000,00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BA0B0E4" w14:textId="77777777" w:rsidR="00515029" w:rsidRPr="004D2773" w:rsidRDefault="00515029" w:rsidP="00515029">
            <w:pPr>
              <w:widowControl w:val="0"/>
              <w:spacing w:line="260" w:lineRule="exact"/>
              <w:jc w:val="right"/>
              <w:rPr>
                <w:rFonts w:cs="Arial"/>
                <w:bCs/>
                <w:sz w:val="18"/>
              </w:rPr>
            </w:pPr>
            <w:r w:rsidRPr="004D2773">
              <w:rPr>
                <w:rFonts w:cs="Arial"/>
                <w:bCs/>
                <w:sz w:val="18"/>
              </w:rPr>
              <w:t>0,00</w:t>
            </w:r>
          </w:p>
        </w:tc>
        <w:tc>
          <w:tcPr>
            <w:tcW w:w="1984" w:type="dxa"/>
            <w:tcBorders>
              <w:top w:val="single" w:sz="4" w:space="0" w:color="auto"/>
              <w:left w:val="nil"/>
              <w:bottom w:val="single" w:sz="4" w:space="0" w:color="auto"/>
              <w:right w:val="single" w:sz="4" w:space="0" w:color="auto"/>
            </w:tcBorders>
            <w:vAlign w:val="center"/>
          </w:tcPr>
          <w:p w14:paraId="5EAF0B25" w14:textId="2F8077E0" w:rsidR="00515029" w:rsidRPr="004D2773" w:rsidRDefault="00081413" w:rsidP="00515029">
            <w:pPr>
              <w:widowControl w:val="0"/>
              <w:spacing w:line="260" w:lineRule="exact"/>
              <w:jc w:val="right"/>
              <w:rPr>
                <w:rFonts w:cs="Arial"/>
                <w:bCs/>
                <w:sz w:val="18"/>
              </w:rPr>
            </w:pPr>
            <w:r w:rsidRPr="00081413">
              <w:rPr>
                <w:rFonts w:cs="Arial"/>
                <w:bCs/>
                <w:sz w:val="18"/>
              </w:rPr>
              <w:t>25.826.666,67</w:t>
            </w:r>
          </w:p>
        </w:tc>
      </w:tr>
      <w:tr w:rsidR="00515029" w:rsidRPr="004D2773" w14:paraId="6C21587B" w14:textId="77777777" w:rsidTr="00421960">
        <w:trPr>
          <w:trHeight w:val="300"/>
        </w:trPr>
        <w:tc>
          <w:tcPr>
            <w:tcW w:w="3909" w:type="dxa"/>
            <w:tcBorders>
              <w:top w:val="single" w:sz="4" w:space="0" w:color="auto"/>
              <w:left w:val="single" w:sz="4" w:space="0" w:color="auto"/>
              <w:bottom w:val="single" w:sz="4" w:space="0" w:color="auto"/>
              <w:right w:val="single" w:sz="4" w:space="0" w:color="auto"/>
            </w:tcBorders>
            <w:shd w:val="clear" w:color="auto" w:fill="auto"/>
            <w:noWrap/>
          </w:tcPr>
          <w:p w14:paraId="74F0DD34" w14:textId="6EE50036" w:rsidR="00515029" w:rsidRPr="004D2773" w:rsidRDefault="00515029" w:rsidP="00515029">
            <w:pPr>
              <w:widowControl w:val="0"/>
              <w:spacing w:line="260" w:lineRule="exact"/>
              <w:rPr>
                <w:rFonts w:cs="Arial"/>
                <w:bCs/>
                <w:sz w:val="18"/>
              </w:rPr>
            </w:pPr>
            <w:r w:rsidRPr="004D2773">
              <w:rPr>
                <w:rFonts w:cs="Arial"/>
                <w:bCs/>
                <w:sz w:val="18"/>
              </w:rPr>
              <w:t xml:space="preserve">– naložbe v </w:t>
            </w:r>
            <w:r w:rsidR="00BF4DFA">
              <w:rPr>
                <w:rFonts w:cs="Arial"/>
                <w:bCs/>
                <w:sz w:val="18"/>
              </w:rPr>
              <w:t>predindustrijsko predelavo lesa</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76301CF" w14:textId="4440CBEC" w:rsidR="00515029" w:rsidRPr="004D2773" w:rsidRDefault="00081413" w:rsidP="00515029">
            <w:pPr>
              <w:widowControl w:val="0"/>
              <w:spacing w:line="260" w:lineRule="exact"/>
              <w:jc w:val="right"/>
              <w:rPr>
                <w:rFonts w:cs="Arial"/>
                <w:bCs/>
                <w:sz w:val="18"/>
              </w:rPr>
            </w:pPr>
            <w:r w:rsidRPr="00081413">
              <w:rPr>
                <w:rFonts w:cs="Arial"/>
                <w:bCs/>
                <w:sz w:val="18"/>
              </w:rPr>
              <w:t>14.100.000,00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C494E06" w14:textId="77777777" w:rsidR="00515029" w:rsidRPr="004D2773" w:rsidRDefault="00515029" w:rsidP="00515029">
            <w:pPr>
              <w:widowControl w:val="0"/>
              <w:spacing w:line="260" w:lineRule="exact"/>
              <w:jc w:val="right"/>
              <w:rPr>
                <w:rFonts w:cs="Arial"/>
                <w:bCs/>
                <w:sz w:val="18"/>
              </w:rPr>
            </w:pPr>
            <w:r w:rsidRPr="004D2773">
              <w:rPr>
                <w:rFonts w:cs="Arial"/>
                <w:bCs/>
                <w:sz w:val="18"/>
              </w:rPr>
              <w:t>0,00</w:t>
            </w:r>
          </w:p>
        </w:tc>
        <w:tc>
          <w:tcPr>
            <w:tcW w:w="1984" w:type="dxa"/>
            <w:tcBorders>
              <w:top w:val="single" w:sz="4" w:space="0" w:color="auto"/>
              <w:left w:val="nil"/>
              <w:bottom w:val="single" w:sz="4" w:space="0" w:color="auto"/>
              <w:right w:val="single" w:sz="4" w:space="0" w:color="auto"/>
            </w:tcBorders>
            <w:vAlign w:val="center"/>
          </w:tcPr>
          <w:p w14:paraId="7342FE43" w14:textId="4080DB7A" w:rsidR="00515029" w:rsidRPr="004D2773" w:rsidRDefault="00081413" w:rsidP="00515029">
            <w:pPr>
              <w:widowControl w:val="0"/>
              <w:spacing w:line="260" w:lineRule="exact"/>
              <w:jc w:val="right"/>
              <w:rPr>
                <w:rFonts w:cs="Arial"/>
                <w:bCs/>
                <w:sz w:val="18"/>
              </w:rPr>
            </w:pPr>
            <w:r w:rsidRPr="00081413">
              <w:rPr>
                <w:rFonts w:cs="Arial"/>
                <w:bCs/>
                <w:sz w:val="18"/>
              </w:rPr>
              <w:t>18.800.000,00</w:t>
            </w:r>
          </w:p>
        </w:tc>
      </w:tr>
      <w:tr w:rsidR="00515029" w:rsidRPr="004D2773" w14:paraId="7D187557" w14:textId="77777777" w:rsidTr="00421960">
        <w:trPr>
          <w:trHeight w:val="372"/>
        </w:trPr>
        <w:tc>
          <w:tcPr>
            <w:tcW w:w="3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4C6889" w14:textId="77777777" w:rsidR="00515029" w:rsidRPr="004D2773" w:rsidRDefault="00515029" w:rsidP="00515029">
            <w:pPr>
              <w:widowControl w:val="0"/>
              <w:spacing w:line="260" w:lineRule="exact"/>
              <w:rPr>
                <w:rFonts w:cs="Arial"/>
                <w:b/>
                <w:bCs/>
                <w:sz w:val="18"/>
                <w:u w:val="single"/>
              </w:rPr>
            </w:pPr>
            <w:r w:rsidRPr="004D2773">
              <w:rPr>
                <w:rFonts w:cs="Arial"/>
                <w:b/>
                <w:bCs/>
                <w:sz w:val="18"/>
                <w:u w:val="single"/>
              </w:rPr>
              <w:t>Skupaj</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53215E" w14:textId="2B357084" w:rsidR="00515029" w:rsidRPr="00693D4D" w:rsidRDefault="00EC4D56" w:rsidP="00515029">
            <w:pPr>
              <w:widowControl w:val="0"/>
              <w:spacing w:line="260" w:lineRule="exact"/>
              <w:jc w:val="right"/>
              <w:rPr>
                <w:rFonts w:cs="Arial"/>
                <w:b/>
                <w:bCs/>
                <w:sz w:val="18"/>
                <w:highlight w:val="darkYellow"/>
                <w:u w:val="single"/>
              </w:rPr>
            </w:pPr>
            <w:r w:rsidRPr="00EC4D56">
              <w:rPr>
                <w:rFonts w:cs="Arial"/>
                <w:b/>
                <w:bCs/>
                <w:sz w:val="18"/>
                <w:u w:val="single"/>
              </w:rPr>
              <w:t>253.283.689,39</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C33E592" w14:textId="343B32F0" w:rsidR="00515029" w:rsidRPr="00693D4D" w:rsidRDefault="00EC4D56" w:rsidP="00515029">
            <w:pPr>
              <w:widowControl w:val="0"/>
              <w:spacing w:line="260" w:lineRule="exact"/>
              <w:jc w:val="right"/>
              <w:rPr>
                <w:rFonts w:cs="Arial"/>
                <w:b/>
                <w:bCs/>
                <w:sz w:val="18"/>
                <w:highlight w:val="darkYellow"/>
                <w:u w:val="single"/>
              </w:rPr>
            </w:pPr>
            <w:r w:rsidRPr="00EC4D56">
              <w:rPr>
                <w:rFonts w:cs="Arial"/>
                <w:b/>
                <w:bCs/>
                <w:sz w:val="18"/>
                <w:u w:val="single"/>
              </w:rPr>
              <w:t>69.486.740,05</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FAE462" w14:textId="7D4B545B" w:rsidR="00515029" w:rsidRPr="00693D4D" w:rsidRDefault="00EC4D56" w:rsidP="00515029">
            <w:pPr>
              <w:widowControl w:val="0"/>
              <w:spacing w:line="260" w:lineRule="exact"/>
              <w:jc w:val="right"/>
              <w:rPr>
                <w:rFonts w:cs="Arial"/>
                <w:b/>
                <w:bCs/>
                <w:sz w:val="18"/>
                <w:highlight w:val="darkYellow"/>
                <w:u w:val="single"/>
              </w:rPr>
            </w:pPr>
            <w:r w:rsidRPr="00EC4D56">
              <w:rPr>
                <w:rFonts w:cs="Arial"/>
                <w:b/>
                <w:bCs/>
                <w:sz w:val="18"/>
                <w:u w:val="single"/>
              </w:rPr>
              <w:t>406.198.325,90</w:t>
            </w:r>
          </w:p>
        </w:tc>
      </w:tr>
    </w:tbl>
    <w:p w14:paraId="2E5A8078" w14:textId="77777777" w:rsidR="00C946CE" w:rsidRPr="005C3022" w:rsidRDefault="00C946CE" w:rsidP="0030333A">
      <w:pPr>
        <w:spacing w:line="260" w:lineRule="exact"/>
        <w:jc w:val="right"/>
        <w:rPr>
          <w:rFonts w:cs="Arial"/>
          <w:color w:val="000000"/>
          <w:sz w:val="20"/>
          <w:szCs w:val="20"/>
        </w:rPr>
      </w:pPr>
      <w:r w:rsidRPr="005C3022">
        <w:rPr>
          <w:rFonts w:cs="Arial"/>
          <w:color w:val="000000"/>
          <w:sz w:val="20"/>
          <w:szCs w:val="20"/>
        </w:rPr>
        <w:t>«.</w:t>
      </w:r>
    </w:p>
    <w:p w14:paraId="509C6744" w14:textId="77777777" w:rsidR="003449B0" w:rsidRDefault="003449B0" w:rsidP="0030333A">
      <w:pPr>
        <w:spacing w:line="260" w:lineRule="exact"/>
        <w:jc w:val="center"/>
        <w:rPr>
          <w:rFonts w:cs="Arial"/>
          <w:b/>
          <w:color w:val="000000"/>
          <w:sz w:val="20"/>
          <w:szCs w:val="20"/>
        </w:rPr>
        <w:sectPr w:rsidR="003449B0" w:rsidSect="003449B0">
          <w:headerReference w:type="first" r:id="rId22"/>
          <w:footerReference w:type="first" r:id="rId23"/>
          <w:pgSz w:w="11900" w:h="16840" w:code="9"/>
          <w:pgMar w:top="1321" w:right="1552" w:bottom="1560" w:left="1701" w:header="964" w:footer="794" w:gutter="0"/>
          <w:cols w:space="708"/>
          <w:titlePg/>
          <w:docGrid w:linePitch="360"/>
        </w:sectPr>
      </w:pPr>
    </w:p>
    <w:p w14:paraId="3CE5275C" w14:textId="5733A33D" w:rsidR="005628AD" w:rsidRPr="005C3022" w:rsidRDefault="005628AD" w:rsidP="0030333A">
      <w:pPr>
        <w:spacing w:line="260" w:lineRule="exact"/>
        <w:jc w:val="center"/>
        <w:rPr>
          <w:rFonts w:cs="Arial"/>
          <w:b/>
          <w:color w:val="000000"/>
          <w:sz w:val="20"/>
          <w:szCs w:val="20"/>
        </w:rPr>
      </w:pPr>
      <w:r w:rsidRPr="005C3022">
        <w:rPr>
          <w:rFonts w:cs="Arial"/>
          <w:b/>
          <w:color w:val="000000"/>
          <w:sz w:val="20"/>
          <w:szCs w:val="20"/>
        </w:rPr>
        <w:lastRenderedPageBreak/>
        <w:t>OBRAZLOŽITEV</w:t>
      </w:r>
    </w:p>
    <w:p w14:paraId="3E23D78D" w14:textId="77777777" w:rsidR="005628AD" w:rsidRPr="005C3022" w:rsidRDefault="005628AD" w:rsidP="0030333A">
      <w:pPr>
        <w:tabs>
          <w:tab w:val="left" w:pos="708"/>
        </w:tabs>
        <w:spacing w:line="260" w:lineRule="exact"/>
        <w:jc w:val="both"/>
        <w:rPr>
          <w:rFonts w:cs="Arial"/>
          <w:color w:val="000000"/>
          <w:sz w:val="20"/>
          <w:szCs w:val="20"/>
        </w:rPr>
      </w:pPr>
    </w:p>
    <w:p w14:paraId="001121FB" w14:textId="77777777" w:rsidR="005628AD" w:rsidRPr="005C3022" w:rsidRDefault="005628AD" w:rsidP="0030333A">
      <w:pPr>
        <w:tabs>
          <w:tab w:val="left" w:pos="708"/>
        </w:tabs>
        <w:spacing w:line="260" w:lineRule="exact"/>
        <w:jc w:val="both"/>
        <w:rPr>
          <w:rFonts w:cs="Arial"/>
          <w:b/>
          <w:color w:val="000000"/>
          <w:sz w:val="20"/>
          <w:szCs w:val="20"/>
        </w:rPr>
      </w:pPr>
      <w:r w:rsidRPr="005C3022">
        <w:rPr>
          <w:rFonts w:cs="Arial"/>
          <w:b/>
          <w:color w:val="000000"/>
          <w:sz w:val="20"/>
          <w:szCs w:val="20"/>
        </w:rPr>
        <w:t>I. UVOD</w:t>
      </w:r>
    </w:p>
    <w:p w14:paraId="2C5140EC" w14:textId="77777777" w:rsidR="005628AD" w:rsidRPr="005C3022" w:rsidRDefault="005628AD" w:rsidP="0030333A">
      <w:pPr>
        <w:tabs>
          <w:tab w:val="left" w:pos="708"/>
        </w:tabs>
        <w:spacing w:line="260" w:lineRule="exact"/>
        <w:jc w:val="both"/>
        <w:rPr>
          <w:rFonts w:cs="Arial"/>
          <w:color w:val="000000"/>
          <w:sz w:val="20"/>
          <w:szCs w:val="20"/>
        </w:rPr>
      </w:pPr>
    </w:p>
    <w:p w14:paraId="568763DE" w14:textId="4C21F0E0" w:rsidR="00B96847" w:rsidRPr="00E35680" w:rsidRDefault="005628AD" w:rsidP="0030333A">
      <w:pPr>
        <w:numPr>
          <w:ilvl w:val="0"/>
          <w:numId w:val="6"/>
        </w:numPr>
        <w:spacing w:line="260" w:lineRule="exact"/>
        <w:jc w:val="both"/>
        <w:rPr>
          <w:rFonts w:cs="Arial"/>
          <w:color w:val="000000"/>
          <w:sz w:val="20"/>
          <w:szCs w:val="20"/>
        </w:rPr>
      </w:pPr>
      <w:r w:rsidRPr="005C3022">
        <w:rPr>
          <w:rFonts w:cs="Arial"/>
          <w:color w:val="000000"/>
          <w:sz w:val="20"/>
          <w:szCs w:val="20"/>
        </w:rPr>
        <w:t>Pravna podlaga (besedilo, vsebina zakonske določbe, ki je podlaga za izdajo predpisa)</w:t>
      </w:r>
    </w:p>
    <w:p w14:paraId="2B5507CB" w14:textId="66079ECC" w:rsidR="005628AD" w:rsidRPr="005C3022" w:rsidRDefault="005628AD" w:rsidP="0030333A">
      <w:pPr>
        <w:tabs>
          <w:tab w:val="left" w:pos="708"/>
        </w:tabs>
        <w:spacing w:line="260" w:lineRule="exact"/>
        <w:jc w:val="both"/>
        <w:rPr>
          <w:rFonts w:cs="Arial"/>
          <w:color w:val="000000"/>
          <w:sz w:val="20"/>
          <w:szCs w:val="20"/>
        </w:rPr>
      </w:pPr>
      <w:r w:rsidRPr="005C3022">
        <w:rPr>
          <w:rFonts w:cs="Arial"/>
          <w:color w:val="000000"/>
          <w:sz w:val="20"/>
          <w:szCs w:val="20"/>
        </w:rPr>
        <w:t>Pravn</w:t>
      </w:r>
      <w:r w:rsidR="00634F2E" w:rsidRPr="005C3022">
        <w:rPr>
          <w:rFonts w:cs="Arial"/>
          <w:color w:val="000000"/>
          <w:sz w:val="20"/>
          <w:szCs w:val="20"/>
        </w:rPr>
        <w:t>e podlage za Uredbo o</w:t>
      </w:r>
      <w:r w:rsidR="00B96847" w:rsidRPr="005C3022">
        <w:rPr>
          <w:rFonts w:cs="Arial"/>
          <w:color w:val="000000"/>
          <w:sz w:val="20"/>
          <w:szCs w:val="20"/>
        </w:rPr>
        <w:t xml:space="preserve"> spremembah in</w:t>
      </w:r>
      <w:r w:rsidR="00634F2E" w:rsidRPr="005C3022">
        <w:rPr>
          <w:rFonts w:cs="Arial"/>
          <w:color w:val="000000"/>
          <w:sz w:val="20"/>
          <w:szCs w:val="20"/>
        </w:rPr>
        <w:t xml:space="preserve"> </w:t>
      </w:r>
      <w:r w:rsidRPr="005C3022">
        <w:rPr>
          <w:rFonts w:cs="Arial"/>
          <w:color w:val="000000"/>
          <w:sz w:val="20"/>
          <w:szCs w:val="20"/>
        </w:rPr>
        <w:t>dopolnitvah Uredbe o izvajanju ukrepa naložbe v osnovna sredstva in podukrepa podpora za naložbe v gozdarske tehnologije ter predelavo, mobilizacijo in trženje gozdarskih proizvodov iz Programa razvoja podeželja Republike Slovenije za obdobje 2014–2020 so:</w:t>
      </w:r>
    </w:p>
    <w:p w14:paraId="7818ADE4" w14:textId="6CDCBE4B" w:rsidR="005628AD" w:rsidRPr="005C3022" w:rsidRDefault="005628AD" w:rsidP="0030333A">
      <w:pPr>
        <w:tabs>
          <w:tab w:val="left" w:pos="708"/>
        </w:tabs>
        <w:spacing w:line="260" w:lineRule="exact"/>
        <w:jc w:val="both"/>
        <w:rPr>
          <w:rFonts w:cs="Arial"/>
          <w:color w:val="000000"/>
          <w:sz w:val="20"/>
          <w:szCs w:val="20"/>
        </w:rPr>
      </w:pPr>
      <w:r w:rsidRPr="005C3022">
        <w:rPr>
          <w:rFonts w:cs="Arial"/>
          <w:color w:val="000000"/>
          <w:sz w:val="20"/>
          <w:szCs w:val="20"/>
        </w:rPr>
        <w:t xml:space="preserve">– 17., 19. in 26. člen Uredbe </w:t>
      </w:r>
      <w:r w:rsidR="006E6F1B" w:rsidRPr="005C3022">
        <w:rPr>
          <w:rFonts w:cs="Arial"/>
          <w:color w:val="000000"/>
          <w:sz w:val="20"/>
          <w:szCs w:val="20"/>
        </w:rPr>
        <w:t>(EU) št. 1305/2013 Evropskega parlamenta in Sveta z dne 17. decembra 2013 o podpori za razvoj podeželja iz Evropskega kmetijskega sklada za razvoj podeželja (EKSRP) in razveljavitvi Uredbe Sveta (ES) št. 1698/2005 (UL L št. 347 z dne 20. 12. 2013, str. 487), zadnjič spremenjene z Uredbo (EU) 2022/1033 Evropskega parlamenta in Sveta z dne 29. junija 2022 o spremembi Uredbe (EU) št. 1305/2013 glede posebnega ukrepa za zagotovitev izjemne začasne podpore v okviru Evropskega kmetijskega sklada za razvoj podeželja (EKSRP) kot odziv na vpliv ruske invazije na Ukrajino (UL L št. 173 z dne 30. 6. 2022, str. 34)</w:t>
      </w:r>
      <w:r w:rsidRPr="005C3022">
        <w:rPr>
          <w:rFonts w:cs="Arial"/>
          <w:color w:val="000000"/>
          <w:sz w:val="20"/>
          <w:szCs w:val="20"/>
        </w:rPr>
        <w:t>,</w:t>
      </w:r>
    </w:p>
    <w:p w14:paraId="65D3F80A" w14:textId="77777777" w:rsidR="005628AD" w:rsidRPr="005C3022" w:rsidRDefault="005628AD" w:rsidP="0030333A">
      <w:pPr>
        <w:tabs>
          <w:tab w:val="left" w:pos="708"/>
        </w:tabs>
        <w:spacing w:line="260" w:lineRule="exact"/>
        <w:jc w:val="both"/>
        <w:rPr>
          <w:rFonts w:cs="Arial"/>
          <w:color w:val="000000"/>
          <w:sz w:val="20"/>
          <w:szCs w:val="20"/>
        </w:rPr>
      </w:pPr>
      <w:r w:rsidRPr="005C3022">
        <w:rPr>
          <w:rFonts w:cs="Arial"/>
          <w:color w:val="000000"/>
          <w:sz w:val="20"/>
          <w:szCs w:val="20"/>
        </w:rPr>
        <w:t xml:space="preserve">– 10., 12. in 22. člen Zakona o kmetijstvu </w:t>
      </w:r>
      <w:r w:rsidR="000F5AC4" w:rsidRPr="005C3022">
        <w:rPr>
          <w:rFonts w:cs="Arial"/>
          <w:sz w:val="20"/>
          <w:szCs w:val="20"/>
        </w:rPr>
        <w:t>(Uradni list RS, št. 45/08, 57/12, 90/12 – ZdZPVHVVR, 26/14, 32/15, 27/17, 22/18, 86/21 – odl. US, 123/21, 44/22</w:t>
      </w:r>
      <w:r w:rsidR="00CB7689" w:rsidRPr="005C3022">
        <w:rPr>
          <w:rFonts w:cs="Arial"/>
          <w:sz w:val="20"/>
          <w:szCs w:val="20"/>
        </w:rPr>
        <w:t xml:space="preserve">, </w:t>
      </w:r>
      <w:r w:rsidR="000F5AC4" w:rsidRPr="005C3022">
        <w:rPr>
          <w:rFonts w:cs="Arial"/>
          <w:sz w:val="20"/>
          <w:szCs w:val="20"/>
        </w:rPr>
        <w:t>130/22 – ZPOmK-2</w:t>
      </w:r>
      <w:r w:rsidR="00CB7689" w:rsidRPr="005C3022">
        <w:rPr>
          <w:rFonts w:cs="Arial"/>
          <w:sz w:val="20"/>
          <w:szCs w:val="20"/>
        </w:rPr>
        <w:t xml:space="preserve"> in 18/23</w:t>
      </w:r>
      <w:r w:rsidR="000F5AC4" w:rsidRPr="005C3022">
        <w:rPr>
          <w:rFonts w:cs="Arial"/>
          <w:sz w:val="20"/>
          <w:szCs w:val="20"/>
        </w:rPr>
        <w:t>)</w:t>
      </w:r>
      <w:r w:rsidR="004A5291" w:rsidRPr="005C3022">
        <w:rPr>
          <w:rFonts w:cs="Arial"/>
          <w:sz w:val="20"/>
          <w:szCs w:val="20"/>
        </w:rPr>
        <w:t>,</w:t>
      </w:r>
    </w:p>
    <w:p w14:paraId="0E3E5086" w14:textId="6B7D46AB" w:rsidR="005628AD" w:rsidRPr="005C3022" w:rsidRDefault="005628AD" w:rsidP="0030333A">
      <w:pPr>
        <w:tabs>
          <w:tab w:val="left" w:pos="708"/>
        </w:tabs>
        <w:spacing w:line="260" w:lineRule="exact"/>
        <w:jc w:val="both"/>
        <w:rPr>
          <w:rFonts w:cs="Arial"/>
          <w:color w:val="000000"/>
          <w:sz w:val="20"/>
          <w:szCs w:val="20"/>
        </w:rPr>
      </w:pPr>
      <w:r w:rsidRPr="005C3022">
        <w:rPr>
          <w:rFonts w:cs="Arial"/>
          <w:color w:val="000000"/>
          <w:sz w:val="20"/>
          <w:szCs w:val="20"/>
        </w:rPr>
        <w:t xml:space="preserve">– </w:t>
      </w:r>
      <w:r w:rsidR="00CD5F6A" w:rsidRPr="005C3022">
        <w:rPr>
          <w:rFonts w:cs="Arial"/>
          <w:color w:val="000000"/>
          <w:sz w:val="20"/>
          <w:szCs w:val="20"/>
        </w:rPr>
        <w:t>PRP 2014–2020.</w:t>
      </w:r>
      <w:r w:rsidR="00B96847" w:rsidRPr="005C3022">
        <w:rPr>
          <w:rFonts w:cs="Arial"/>
          <w:iCs/>
          <w:color w:val="000000"/>
          <w:sz w:val="20"/>
          <w:szCs w:val="20"/>
        </w:rPr>
        <w:t xml:space="preserve"> </w:t>
      </w:r>
      <w:r w:rsidRPr="005C3022">
        <w:rPr>
          <w:rFonts w:cs="Arial"/>
          <w:iCs/>
          <w:color w:val="000000"/>
          <w:sz w:val="20"/>
          <w:szCs w:val="20"/>
        </w:rPr>
        <w:t>PRP 2014–2020 je skupni programski dokument posamezne države članice Evropske unije in Evropske komisije, ki je programska podlaga za porabo finančnih sredstev iz evropskega kmetijskega sklada za razvoj podeželja (EKSRP).</w:t>
      </w:r>
    </w:p>
    <w:p w14:paraId="07A3D935" w14:textId="77777777" w:rsidR="005628AD" w:rsidRPr="005C3022" w:rsidRDefault="005628AD" w:rsidP="0030333A">
      <w:pPr>
        <w:tabs>
          <w:tab w:val="left" w:pos="708"/>
        </w:tabs>
        <w:spacing w:line="260" w:lineRule="exact"/>
        <w:jc w:val="both"/>
        <w:rPr>
          <w:rFonts w:cs="Arial"/>
          <w:color w:val="000000"/>
          <w:sz w:val="20"/>
          <w:szCs w:val="20"/>
        </w:rPr>
      </w:pPr>
    </w:p>
    <w:p w14:paraId="5D7B2066" w14:textId="5173B6E8" w:rsidR="00B96847" w:rsidRPr="00E35680" w:rsidRDefault="005628AD" w:rsidP="0030333A">
      <w:pPr>
        <w:numPr>
          <w:ilvl w:val="0"/>
          <w:numId w:val="6"/>
        </w:numPr>
        <w:spacing w:line="260" w:lineRule="exact"/>
        <w:jc w:val="both"/>
        <w:rPr>
          <w:rFonts w:cs="Arial"/>
          <w:color w:val="000000"/>
          <w:sz w:val="20"/>
          <w:szCs w:val="20"/>
        </w:rPr>
      </w:pPr>
      <w:r w:rsidRPr="005C3022">
        <w:rPr>
          <w:rFonts w:cs="Arial"/>
          <w:color w:val="000000"/>
          <w:sz w:val="20"/>
          <w:szCs w:val="20"/>
        </w:rPr>
        <w:t>Rok za izdajo predpisa, ki ga je določil zakon</w:t>
      </w:r>
    </w:p>
    <w:p w14:paraId="61C096BF" w14:textId="0ED61C9C" w:rsidR="005628AD" w:rsidRPr="005C3022" w:rsidRDefault="005628AD" w:rsidP="0030333A">
      <w:pPr>
        <w:tabs>
          <w:tab w:val="left" w:pos="708"/>
        </w:tabs>
        <w:spacing w:line="260" w:lineRule="exact"/>
        <w:jc w:val="both"/>
        <w:rPr>
          <w:rFonts w:cs="Arial"/>
          <w:color w:val="000000"/>
          <w:sz w:val="20"/>
          <w:szCs w:val="20"/>
        </w:rPr>
      </w:pPr>
      <w:r w:rsidRPr="005C3022">
        <w:rPr>
          <w:rFonts w:cs="Arial"/>
          <w:color w:val="000000"/>
          <w:sz w:val="20"/>
          <w:szCs w:val="20"/>
        </w:rPr>
        <w:t xml:space="preserve">Zakon, ki ureja kmetijstvo, roka za izdajo te uredbe ne predpisuje, vendar je pomembno, da bo </w:t>
      </w:r>
      <w:r w:rsidR="008E113E" w:rsidRPr="005C3022">
        <w:rPr>
          <w:rFonts w:cs="Arial"/>
          <w:color w:val="000000"/>
          <w:sz w:val="20"/>
          <w:szCs w:val="20"/>
        </w:rPr>
        <w:t xml:space="preserve">predpis čim prej sprejet, saj </w:t>
      </w:r>
      <w:r w:rsidR="004A312C" w:rsidRPr="005C3022">
        <w:rPr>
          <w:rFonts w:cs="Arial"/>
          <w:color w:val="000000"/>
          <w:sz w:val="20"/>
          <w:szCs w:val="20"/>
        </w:rPr>
        <w:t xml:space="preserve">sta </w:t>
      </w:r>
      <w:r w:rsidRPr="005C3022">
        <w:rPr>
          <w:rFonts w:cs="Arial"/>
          <w:color w:val="000000"/>
          <w:sz w:val="20"/>
          <w:szCs w:val="20"/>
        </w:rPr>
        <w:t>na</w:t>
      </w:r>
      <w:r w:rsidR="008E113E" w:rsidRPr="005C3022">
        <w:rPr>
          <w:rFonts w:cs="Arial"/>
          <w:color w:val="000000"/>
          <w:sz w:val="20"/>
          <w:szCs w:val="20"/>
        </w:rPr>
        <w:t xml:space="preserve"> veljavnost tega predpisa vezan</w:t>
      </w:r>
      <w:r w:rsidR="00C700D3">
        <w:rPr>
          <w:rFonts w:cs="Arial"/>
          <w:color w:val="000000"/>
          <w:sz w:val="20"/>
          <w:szCs w:val="20"/>
        </w:rPr>
        <w:t>a</w:t>
      </w:r>
      <w:r w:rsidRPr="005C3022">
        <w:rPr>
          <w:rFonts w:cs="Arial"/>
          <w:color w:val="000000"/>
          <w:sz w:val="20"/>
          <w:szCs w:val="20"/>
        </w:rPr>
        <w:t xml:space="preserve"> </w:t>
      </w:r>
      <w:r w:rsidR="008E113E" w:rsidRPr="005C3022">
        <w:rPr>
          <w:rFonts w:cs="Arial"/>
          <w:color w:val="000000"/>
          <w:sz w:val="20"/>
          <w:szCs w:val="20"/>
        </w:rPr>
        <w:t>zadnj</w:t>
      </w:r>
      <w:r w:rsidR="006E6F1B" w:rsidRPr="005C3022">
        <w:rPr>
          <w:rFonts w:cs="Arial"/>
          <w:color w:val="000000"/>
          <w:sz w:val="20"/>
          <w:szCs w:val="20"/>
        </w:rPr>
        <w:t>a</w:t>
      </w:r>
      <w:r w:rsidR="008E113E" w:rsidRPr="005C3022">
        <w:rPr>
          <w:rFonts w:cs="Arial"/>
          <w:color w:val="000000"/>
          <w:sz w:val="20"/>
          <w:szCs w:val="20"/>
        </w:rPr>
        <w:t xml:space="preserve"> javn</w:t>
      </w:r>
      <w:r w:rsidR="006E6F1B" w:rsidRPr="005C3022">
        <w:rPr>
          <w:rFonts w:cs="Arial"/>
          <w:color w:val="000000"/>
          <w:sz w:val="20"/>
          <w:szCs w:val="20"/>
        </w:rPr>
        <w:t>a</w:t>
      </w:r>
      <w:r w:rsidR="00C700D3">
        <w:rPr>
          <w:rFonts w:cs="Arial"/>
          <w:color w:val="000000"/>
          <w:sz w:val="20"/>
          <w:szCs w:val="20"/>
        </w:rPr>
        <w:t xml:space="preserve"> razpisa</w:t>
      </w:r>
      <w:r w:rsidRPr="005C3022">
        <w:rPr>
          <w:rFonts w:cs="Arial"/>
          <w:color w:val="000000"/>
          <w:sz w:val="20"/>
          <w:szCs w:val="20"/>
        </w:rPr>
        <w:t>.</w:t>
      </w:r>
      <w:r w:rsidR="00BB211E" w:rsidRPr="005C3022">
        <w:rPr>
          <w:rFonts w:cs="Arial"/>
          <w:color w:val="000000"/>
          <w:sz w:val="20"/>
          <w:szCs w:val="20"/>
        </w:rPr>
        <w:t xml:space="preserve"> </w:t>
      </w:r>
    </w:p>
    <w:p w14:paraId="34641739" w14:textId="77777777" w:rsidR="005628AD" w:rsidRPr="005C3022" w:rsidRDefault="005628AD" w:rsidP="0030333A">
      <w:pPr>
        <w:tabs>
          <w:tab w:val="left" w:pos="708"/>
        </w:tabs>
        <w:spacing w:line="260" w:lineRule="exact"/>
        <w:jc w:val="both"/>
        <w:rPr>
          <w:rFonts w:cs="Arial"/>
          <w:color w:val="000000"/>
          <w:sz w:val="20"/>
          <w:szCs w:val="20"/>
        </w:rPr>
      </w:pPr>
    </w:p>
    <w:p w14:paraId="7EDBA684" w14:textId="77777777" w:rsidR="005628AD" w:rsidRPr="005C3022" w:rsidRDefault="005628AD" w:rsidP="0030333A">
      <w:pPr>
        <w:numPr>
          <w:ilvl w:val="0"/>
          <w:numId w:val="6"/>
        </w:numPr>
        <w:spacing w:line="260" w:lineRule="exact"/>
        <w:jc w:val="both"/>
        <w:rPr>
          <w:rFonts w:cs="Arial"/>
          <w:color w:val="000000"/>
          <w:sz w:val="20"/>
          <w:szCs w:val="20"/>
        </w:rPr>
      </w:pPr>
      <w:r w:rsidRPr="005C3022">
        <w:rPr>
          <w:rFonts w:cs="Arial"/>
          <w:color w:val="000000"/>
          <w:sz w:val="20"/>
          <w:szCs w:val="20"/>
        </w:rPr>
        <w:t>Splošna obrazložitev v zvezi s predlogom predpisa, če je potrebna</w:t>
      </w:r>
    </w:p>
    <w:p w14:paraId="4B901ABA" w14:textId="77777777" w:rsidR="005628AD" w:rsidRPr="005C3022" w:rsidRDefault="00E82AE8" w:rsidP="0030333A">
      <w:pPr>
        <w:tabs>
          <w:tab w:val="left" w:pos="708"/>
        </w:tabs>
        <w:spacing w:line="260" w:lineRule="exact"/>
        <w:jc w:val="both"/>
        <w:rPr>
          <w:rFonts w:cs="Arial"/>
          <w:color w:val="000000"/>
          <w:sz w:val="20"/>
          <w:szCs w:val="20"/>
        </w:rPr>
      </w:pPr>
      <w:r w:rsidRPr="005C3022">
        <w:rPr>
          <w:rFonts w:cs="Arial"/>
          <w:color w:val="000000"/>
          <w:sz w:val="20"/>
          <w:szCs w:val="20"/>
        </w:rPr>
        <w:t>/</w:t>
      </w:r>
    </w:p>
    <w:p w14:paraId="725E2650" w14:textId="77777777" w:rsidR="005628AD" w:rsidRPr="005C3022" w:rsidRDefault="005628AD" w:rsidP="0030333A">
      <w:pPr>
        <w:numPr>
          <w:ilvl w:val="0"/>
          <w:numId w:val="6"/>
        </w:numPr>
        <w:spacing w:line="260" w:lineRule="exact"/>
        <w:jc w:val="both"/>
        <w:rPr>
          <w:rFonts w:cs="Arial"/>
          <w:color w:val="000000"/>
          <w:sz w:val="20"/>
          <w:szCs w:val="20"/>
        </w:rPr>
      </w:pPr>
      <w:r w:rsidRPr="005C3022">
        <w:rPr>
          <w:rFonts w:cs="Arial"/>
          <w:color w:val="000000"/>
          <w:sz w:val="20"/>
          <w:szCs w:val="20"/>
        </w:rPr>
        <w:t>Predstavitev presoje posledic na posamezna področja, če te niso mogle biti celovito predstavljene v predlogu zakona</w:t>
      </w:r>
    </w:p>
    <w:p w14:paraId="20F0B59D" w14:textId="77777777" w:rsidR="005628AD" w:rsidRPr="005C3022" w:rsidRDefault="005628AD" w:rsidP="0030333A">
      <w:pPr>
        <w:tabs>
          <w:tab w:val="left" w:pos="708"/>
        </w:tabs>
        <w:spacing w:line="260" w:lineRule="exact"/>
        <w:jc w:val="both"/>
        <w:rPr>
          <w:rFonts w:cs="Arial"/>
          <w:color w:val="000000"/>
          <w:sz w:val="20"/>
          <w:szCs w:val="20"/>
        </w:rPr>
      </w:pPr>
      <w:r w:rsidRPr="005C3022">
        <w:rPr>
          <w:rFonts w:cs="Arial"/>
          <w:color w:val="000000"/>
          <w:sz w:val="20"/>
          <w:szCs w:val="20"/>
        </w:rPr>
        <w:t>/</w:t>
      </w:r>
    </w:p>
    <w:p w14:paraId="4D7406E6" w14:textId="77777777" w:rsidR="005628AD" w:rsidRPr="005C3022" w:rsidRDefault="005628AD" w:rsidP="0030333A">
      <w:pPr>
        <w:tabs>
          <w:tab w:val="left" w:pos="708"/>
        </w:tabs>
        <w:spacing w:line="260" w:lineRule="exact"/>
        <w:ind w:right="-716"/>
        <w:jc w:val="both"/>
        <w:rPr>
          <w:rFonts w:cs="Arial"/>
          <w:color w:val="000000"/>
          <w:sz w:val="20"/>
          <w:szCs w:val="20"/>
        </w:rPr>
      </w:pPr>
    </w:p>
    <w:p w14:paraId="77398E9A" w14:textId="77777777" w:rsidR="005628AD" w:rsidRPr="005C3022" w:rsidRDefault="005628AD" w:rsidP="0030333A">
      <w:pPr>
        <w:tabs>
          <w:tab w:val="left" w:pos="708"/>
        </w:tabs>
        <w:spacing w:line="260" w:lineRule="exact"/>
        <w:ind w:right="-716"/>
        <w:jc w:val="both"/>
        <w:rPr>
          <w:rFonts w:cs="Arial"/>
          <w:b/>
          <w:color w:val="000000"/>
          <w:sz w:val="20"/>
          <w:szCs w:val="20"/>
        </w:rPr>
      </w:pPr>
      <w:r w:rsidRPr="005C3022">
        <w:rPr>
          <w:rFonts w:cs="Arial"/>
          <w:b/>
          <w:color w:val="000000"/>
          <w:sz w:val="20"/>
          <w:szCs w:val="20"/>
        </w:rPr>
        <w:t>II. VSEBINSKA OBRAZLOŽITEV PREDLAGANIH REŠITEV</w:t>
      </w:r>
    </w:p>
    <w:p w14:paraId="76209D1B" w14:textId="77777777" w:rsidR="00F51B05" w:rsidRPr="005C3022" w:rsidRDefault="00F51B05" w:rsidP="0030333A">
      <w:pPr>
        <w:tabs>
          <w:tab w:val="left" w:pos="708"/>
        </w:tabs>
        <w:spacing w:line="260" w:lineRule="exact"/>
        <w:rPr>
          <w:rFonts w:cs="Arial"/>
          <w:sz w:val="20"/>
          <w:szCs w:val="20"/>
        </w:rPr>
      </w:pPr>
    </w:p>
    <w:p w14:paraId="1C106C93" w14:textId="1120ABE0" w:rsidR="000C1EC2" w:rsidRPr="005C3022" w:rsidRDefault="000C1EC2" w:rsidP="000C1EC2">
      <w:pPr>
        <w:pStyle w:val="odstavek0"/>
        <w:spacing w:before="0" w:beforeAutospacing="0" w:after="0" w:afterAutospacing="0" w:line="260" w:lineRule="exact"/>
        <w:jc w:val="both"/>
        <w:rPr>
          <w:rFonts w:ascii="Arial" w:hAnsi="Arial" w:cs="Arial"/>
          <w:sz w:val="20"/>
          <w:szCs w:val="20"/>
        </w:rPr>
      </w:pPr>
      <w:r w:rsidRPr="005C3022">
        <w:rPr>
          <w:rFonts w:ascii="Arial" w:hAnsi="Arial" w:cs="Arial"/>
          <w:sz w:val="20"/>
          <w:szCs w:val="20"/>
        </w:rPr>
        <w:t>Spremembe in dopolnitve Uredbe o izvajanju ukrepa naložbe v osnovna sredstva in podukrepa podpora za naložbe v gozdarske tehnologije ter predelavo, mobilizacijo in trženje gozdarskih proizvodov iz Programa razvoja podeželja Republike Slovenije za obdobje 2014–2020 se predlagajo zaradi 1</w:t>
      </w:r>
      <w:r>
        <w:rPr>
          <w:rFonts w:ascii="Arial" w:hAnsi="Arial" w:cs="Arial"/>
          <w:sz w:val="20"/>
          <w:szCs w:val="20"/>
        </w:rPr>
        <w:t>5</w:t>
      </w:r>
      <w:r w:rsidR="009A2A3D">
        <w:rPr>
          <w:rFonts w:ascii="Arial" w:hAnsi="Arial" w:cs="Arial"/>
          <w:sz w:val="20"/>
          <w:szCs w:val="20"/>
        </w:rPr>
        <w:t>. spremembe PRP 2014–</w:t>
      </w:r>
      <w:r w:rsidRPr="005C3022">
        <w:rPr>
          <w:rFonts w:ascii="Arial" w:hAnsi="Arial" w:cs="Arial"/>
          <w:sz w:val="20"/>
          <w:szCs w:val="20"/>
        </w:rPr>
        <w:t>2020, ki j</w:t>
      </w:r>
      <w:r>
        <w:rPr>
          <w:rFonts w:ascii="Arial" w:hAnsi="Arial" w:cs="Arial"/>
          <w:sz w:val="20"/>
          <w:szCs w:val="20"/>
        </w:rPr>
        <w:t xml:space="preserve">e bila </w:t>
      </w:r>
      <w:r w:rsidR="005D624D">
        <w:rPr>
          <w:rFonts w:ascii="Arial" w:hAnsi="Arial" w:cs="Arial"/>
          <w:sz w:val="20"/>
          <w:szCs w:val="20"/>
        </w:rPr>
        <w:t xml:space="preserve">januarja 2024 potrjena s strani </w:t>
      </w:r>
      <w:r w:rsidRPr="005C3022">
        <w:rPr>
          <w:rFonts w:ascii="Arial" w:hAnsi="Arial" w:cs="Arial"/>
          <w:sz w:val="20"/>
          <w:szCs w:val="20"/>
        </w:rPr>
        <w:t>Evropsk</w:t>
      </w:r>
      <w:r w:rsidR="005D624D">
        <w:rPr>
          <w:rFonts w:ascii="Arial" w:hAnsi="Arial" w:cs="Arial"/>
          <w:sz w:val="20"/>
          <w:szCs w:val="20"/>
        </w:rPr>
        <w:t>e</w:t>
      </w:r>
      <w:r w:rsidRPr="005C3022">
        <w:rPr>
          <w:rFonts w:ascii="Arial" w:hAnsi="Arial" w:cs="Arial"/>
          <w:sz w:val="20"/>
          <w:szCs w:val="20"/>
        </w:rPr>
        <w:t xml:space="preserve"> komisij</w:t>
      </w:r>
      <w:r w:rsidR="005D624D">
        <w:rPr>
          <w:rFonts w:ascii="Arial" w:hAnsi="Arial" w:cs="Arial"/>
          <w:sz w:val="20"/>
          <w:szCs w:val="20"/>
        </w:rPr>
        <w:t>e</w:t>
      </w:r>
      <w:r w:rsidRPr="005C3022">
        <w:rPr>
          <w:rFonts w:ascii="Arial" w:hAnsi="Arial" w:cs="Arial"/>
          <w:sz w:val="20"/>
          <w:szCs w:val="20"/>
        </w:rPr>
        <w:t xml:space="preserve">. </w:t>
      </w:r>
    </w:p>
    <w:p w14:paraId="3D21FA7A" w14:textId="77777777" w:rsidR="000C1EC2" w:rsidRPr="005C3022" w:rsidRDefault="000C1EC2" w:rsidP="000C1EC2">
      <w:pPr>
        <w:pStyle w:val="odstavek0"/>
        <w:spacing w:before="0" w:beforeAutospacing="0" w:after="0" w:afterAutospacing="0" w:line="260" w:lineRule="exact"/>
        <w:jc w:val="both"/>
        <w:rPr>
          <w:rFonts w:ascii="Arial" w:hAnsi="Arial" w:cs="Arial"/>
          <w:sz w:val="20"/>
          <w:szCs w:val="20"/>
        </w:rPr>
      </w:pPr>
    </w:p>
    <w:p w14:paraId="5B92E133" w14:textId="287B8605" w:rsidR="000C1EC2" w:rsidRDefault="000C1EC2" w:rsidP="000C1EC2">
      <w:pPr>
        <w:pStyle w:val="odstavek0"/>
        <w:spacing w:before="0" w:beforeAutospacing="0" w:after="0" w:afterAutospacing="0" w:line="260" w:lineRule="exact"/>
        <w:jc w:val="both"/>
        <w:rPr>
          <w:rFonts w:ascii="Arial" w:hAnsi="Arial" w:cs="Arial"/>
          <w:sz w:val="20"/>
          <w:szCs w:val="20"/>
        </w:rPr>
      </w:pPr>
      <w:r w:rsidRPr="00462384">
        <w:rPr>
          <w:rFonts w:ascii="Arial" w:hAnsi="Arial" w:cs="Arial"/>
          <w:sz w:val="20"/>
          <w:szCs w:val="20"/>
        </w:rPr>
        <w:t>Predlaga se</w:t>
      </w:r>
      <w:r w:rsidRPr="005C3022">
        <w:rPr>
          <w:rFonts w:ascii="Arial" w:hAnsi="Arial" w:cs="Arial"/>
          <w:sz w:val="20"/>
          <w:szCs w:val="20"/>
        </w:rPr>
        <w:t xml:space="preserve"> </w:t>
      </w:r>
      <w:r>
        <w:rPr>
          <w:rFonts w:ascii="Arial" w:hAnsi="Arial" w:cs="Arial"/>
          <w:sz w:val="20"/>
          <w:szCs w:val="20"/>
        </w:rPr>
        <w:t xml:space="preserve">dvig deleža podpore pri </w:t>
      </w:r>
      <w:r w:rsidRPr="005C3022">
        <w:rPr>
          <w:rFonts w:ascii="Arial" w:hAnsi="Arial" w:cs="Arial"/>
          <w:sz w:val="20"/>
          <w:szCs w:val="20"/>
        </w:rPr>
        <w:t>podukrepu 4.1 – podpora za naložbe v kmetijska gospodarstva</w:t>
      </w:r>
      <w:r>
        <w:rPr>
          <w:rFonts w:ascii="Arial" w:hAnsi="Arial" w:cs="Arial"/>
          <w:sz w:val="20"/>
          <w:szCs w:val="20"/>
        </w:rPr>
        <w:t>, operacija: naložbe v zmanjšanje emisij topl</w:t>
      </w:r>
      <w:r w:rsidR="009A2A3D">
        <w:rPr>
          <w:rFonts w:ascii="Arial" w:hAnsi="Arial" w:cs="Arial"/>
          <w:sz w:val="20"/>
          <w:szCs w:val="20"/>
        </w:rPr>
        <w:t xml:space="preserve">ogrednih plinov iz kmetijstva, </w:t>
      </w:r>
      <w:r>
        <w:rPr>
          <w:rFonts w:ascii="Arial" w:hAnsi="Arial" w:cs="Arial"/>
          <w:sz w:val="20"/>
          <w:szCs w:val="20"/>
        </w:rPr>
        <w:t>z maksimalno 50 odstotkov na maksimalno 90 odstotkov upravičenih stroškov naložbe.</w:t>
      </w:r>
    </w:p>
    <w:p w14:paraId="2CD65B4A" w14:textId="77777777" w:rsidR="000C1EC2" w:rsidRDefault="000C1EC2" w:rsidP="000C1EC2">
      <w:pPr>
        <w:pStyle w:val="odstavek0"/>
        <w:spacing w:before="0" w:beforeAutospacing="0" w:after="0" w:afterAutospacing="0" w:line="260" w:lineRule="exact"/>
        <w:jc w:val="both"/>
        <w:rPr>
          <w:rFonts w:ascii="Arial" w:hAnsi="Arial" w:cs="Arial"/>
          <w:sz w:val="20"/>
          <w:szCs w:val="20"/>
        </w:rPr>
      </w:pPr>
    </w:p>
    <w:p w14:paraId="3708A97D" w14:textId="77777777" w:rsidR="006E2A00" w:rsidRDefault="006E2A00" w:rsidP="006E2A00">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t>Predlaga se tudi nova operacija Izvedba agromelioracij na kmetijskih zemljišč v okviru podukrepa 4.3 Podpora za naložbe v infrastrukturo, povezano z razvojem, posodabljanjem ali prilagajanjem kmetijstva in gozdarstva. Podpora iz te operacije bo namenjena predvsem izvedbi agromelioracij na kmetijskih zemljiščih, ki so bila prizadeta v poplavah v avgustu 2023. Upravičenci so lokalne skupnosti oziroma Sklad kmetijskih zemljišč in gozdov Republike Slovenije.</w:t>
      </w:r>
    </w:p>
    <w:p w14:paraId="50390885" w14:textId="77777777" w:rsidR="006E2A00" w:rsidRDefault="006E2A00" w:rsidP="000C1EC2">
      <w:pPr>
        <w:pStyle w:val="odstavek0"/>
        <w:spacing w:before="0" w:beforeAutospacing="0" w:after="0" w:afterAutospacing="0" w:line="260" w:lineRule="exact"/>
        <w:jc w:val="both"/>
        <w:rPr>
          <w:rFonts w:ascii="Arial" w:hAnsi="Arial" w:cs="Arial"/>
          <w:sz w:val="20"/>
          <w:szCs w:val="20"/>
        </w:rPr>
      </w:pPr>
    </w:p>
    <w:p w14:paraId="3678DFBA" w14:textId="7127E499" w:rsidR="000C1EC2" w:rsidRPr="009D4EEF" w:rsidRDefault="000C1EC2" w:rsidP="000C1EC2">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lastRenderedPageBreak/>
        <w:t xml:space="preserve">Uvaja se nov </w:t>
      </w:r>
      <w:r w:rsidRPr="009D4EEF">
        <w:rPr>
          <w:rFonts w:ascii="Arial" w:hAnsi="Arial" w:cs="Arial"/>
          <w:sz w:val="20"/>
          <w:szCs w:val="20"/>
        </w:rPr>
        <w:t xml:space="preserve">podukrep M05.2 </w:t>
      </w:r>
      <w:r>
        <w:rPr>
          <w:rFonts w:ascii="Arial" w:hAnsi="Arial" w:cs="Arial"/>
          <w:bCs/>
          <w:sz w:val="20"/>
          <w:szCs w:val="20"/>
        </w:rPr>
        <w:t>Podpora</w:t>
      </w:r>
      <w:r w:rsidRPr="009D4EEF">
        <w:rPr>
          <w:rFonts w:ascii="Arial" w:hAnsi="Arial" w:cs="Arial"/>
          <w:sz w:val="20"/>
          <w:szCs w:val="20"/>
        </w:rPr>
        <w:t xml:space="preserve"> za obnovo kmetijskega zemljišča in potenciala kmetijske proizvodnje, ki sta bila prizadeta zaradi naravnih nesreč, slabih vremenskih razmer in katastrofičnih dogodkov</w:t>
      </w:r>
      <w:r>
        <w:rPr>
          <w:rFonts w:ascii="Arial" w:hAnsi="Arial" w:cs="Arial"/>
          <w:sz w:val="20"/>
          <w:szCs w:val="20"/>
        </w:rPr>
        <w:t xml:space="preserve">, ki je namenjen naložbam kmetijskih gospodarstev, ki so utrpela škodo na osnovnih sredstvih za primarno kmetijsko pridelavo v </w:t>
      </w:r>
      <w:r w:rsidRPr="00E114E9">
        <w:rPr>
          <w:rFonts w:ascii="Arial" w:hAnsi="Arial" w:cs="Arial"/>
          <w:sz w:val="20"/>
          <w:szCs w:val="20"/>
        </w:rPr>
        <w:t>poplavah v avgustu 2023</w:t>
      </w:r>
      <w:r w:rsidR="009A2A3D">
        <w:rPr>
          <w:rFonts w:ascii="Arial" w:hAnsi="Arial" w:cs="Arial"/>
          <w:sz w:val="20"/>
          <w:szCs w:val="20"/>
        </w:rPr>
        <w:t>,</w:t>
      </w:r>
      <w:r w:rsidR="006E2A00">
        <w:rPr>
          <w:rFonts w:ascii="Arial" w:hAnsi="Arial" w:cs="Arial"/>
          <w:sz w:val="20"/>
          <w:szCs w:val="20"/>
        </w:rPr>
        <w:t xml:space="preserve"> in nova operacija Izvedba agromelioracij na kmetijskih zemljišč</w:t>
      </w:r>
      <w:r w:rsidR="009A2A3D">
        <w:rPr>
          <w:rFonts w:ascii="Arial" w:hAnsi="Arial" w:cs="Arial"/>
          <w:sz w:val="20"/>
          <w:szCs w:val="20"/>
        </w:rPr>
        <w:t>ih</w:t>
      </w:r>
      <w:r w:rsidR="006E2A00">
        <w:rPr>
          <w:rFonts w:ascii="Arial" w:hAnsi="Arial" w:cs="Arial"/>
          <w:sz w:val="20"/>
          <w:szCs w:val="20"/>
        </w:rPr>
        <w:t xml:space="preserve"> v okviru podukrepa 4.3 Podpora za naložbe v infrastrukturo, povezano z razvojem, posodabljanjem ali prilagajanjem kmetijstva in gozdarstva.</w:t>
      </w:r>
    </w:p>
    <w:p w14:paraId="562BC51A" w14:textId="77777777" w:rsidR="000C1EC2" w:rsidRDefault="000C1EC2"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p>
    <w:p w14:paraId="68354AD0" w14:textId="6CBEA9A4" w:rsidR="000C1EC2" w:rsidRDefault="000C1EC2"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r>
        <w:rPr>
          <w:rFonts w:ascii="Arial" w:hAnsi="Arial" w:cs="Arial"/>
          <w:sz w:val="20"/>
          <w:szCs w:val="20"/>
        </w:rPr>
        <w:t>V 4. členu se doda nov podukrep M05.2</w:t>
      </w:r>
      <w:r w:rsidRPr="00462384">
        <w:rPr>
          <w:rFonts w:ascii="Arial" w:hAnsi="Arial" w:cs="Arial"/>
          <w:sz w:val="20"/>
          <w:szCs w:val="20"/>
        </w:rPr>
        <w:t xml:space="preserve"> </w:t>
      </w:r>
      <w:r w:rsidRPr="4539FCD1">
        <w:rPr>
          <w:rFonts w:ascii="Arial" w:hAnsi="Arial" w:cs="Arial"/>
          <w:sz w:val="20"/>
          <w:szCs w:val="20"/>
        </w:rPr>
        <w:t>Podpora</w:t>
      </w:r>
      <w:r w:rsidRPr="009D4EEF">
        <w:rPr>
          <w:rFonts w:ascii="Arial" w:hAnsi="Arial" w:cs="Arial"/>
          <w:sz w:val="20"/>
          <w:szCs w:val="20"/>
        </w:rPr>
        <w:t xml:space="preserve"> za obnovo kmetijskega zemljišča in potenciala kmetijske proizvodnje, ki sta bila prizadeta zaradi naravnih nesreč, slabih vremenskih razmer in katastrofičnih dogodkov</w:t>
      </w:r>
      <w:r w:rsidR="009A2A3D">
        <w:rPr>
          <w:rFonts w:ascii="Arial" w:hAnsi="Arial" w:cs="Arial"/>
          <w:sz w:val="20"/>
          <w:szCs w:val="20"/>
        </w:rPr>
        <w:t>.</w:t>
      </w:r>
    </w:p>
    <w:p w14:paraId="5F83FBA1" w14:textId="77777777" w:rsidR="000C1EC2" w:rsidRDefault="000C1EC2"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p>
    <w:p w14:paraId="53C122AC" w14:textId="29C3253F" w:rsidR="006E2A00" w:rsidRDefault="006E2A00"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r>
        <w:rPr>
          <w:rFonts w:ascii="Arial" w:hAnsi="Arial" w:cs="Arial"/>
          <w:sz w:val="20"/>
          <w:szCs w:val="20"/>
        </w:rPr>
        <w:t>V 28.e členu se dodaja izjema za naložbe v ureditev objektov za skladiščenje živinskih gnojil, k</w:t>
      </w:r>
      <w:r w:rsidR="009A2A3D">
        <w:rPr>
          <w:rFonts w:ascii="Arial" w:hAnsi="Arial" w:cs="Arial"/>
          <w:sz w:val="20"/>
          <w:szCs w:val="20"/>
        </w:rPr>
        <w:t>ateri so bili v celoti uničeni</w:t>
      </w:r>
      <w:r>
        <w:rPr>
          <w:rFonts w:ascii="Arial" w:hAnsi="Arial" w:cs="Arial"/>
          <w:sz w:val="20"/>
          <w:szCs w:val="20"/>
        </w:rPr>
        <w:t xml:space="preserve"> zaradi poplav v avgustu 2023</w:t>
      </w:r>
      <w:r w:rsidR="008D39A0">
        <w:rPr>
          <w:rFonts w:ascii="Arial" w:hAnsi="Arial" w:cs="Arial"/>
          <w:sz w:val="20"/>
          <w:szCs w:val="20"/>
        </w:rPr>
        <w:t>. Na podlagi te izjeme so upravičenci, upravičeni tudi za</w:t>
      </w:r>
      <w:r>
        <w:rPr>
          <w:rFonts w:ascii="Arial" w:hAnsi="Arial" w:cs="Arial"/>
          <w:sz w:val="20"/>
          <w:szCs w:val="20"/>
        </w:rPr>
        <w:t xml:space="preserve"> naložbe v predpisan standard glede minimalnih skladiščnih kapacitet.</w:t>
      </w:r>
    </w:p>
    <w:p w14:paraId="2BA8399C" w14:textId="181DD043" w:rsidR="006E2A00" w:rsidRDefault="006E2A00"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p>
    <w:p w14:paraId="4ACB69B0" w14:textId="5A0BD465" w:rsidR="006E2A00" w:rsidRDefault="006E2A00"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r>
        <w:rPr>
          <w:rFonts w:ascii="Arial" w:hAnsi="Arial" w:cs="Arial"/>
          <w:sz w:val="20"/>
          <w:szCs w:val="20"/>
        </w:rPr>
        <w:t>V 28.f členu se dodaja merilo, ki daje prednost upravičencem, ki so utrpeli škodo v poplavah v avgustu 2023.</w:t>
      </w:r>
    </w:p>
    <w:p w14:paraId="6F62CABB" w14:textId="77777777" w:rsidR="006E2A00" w:rsidRDefault="006E2A00"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p>
    <w:p w14:paraId="6559492B" w14:textId="6BCD8044" w:rsidR="000C1EC2" w:rsidRDefault="000C1EC2"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S spremembo prvega odstavka 28.i </w:t>
      </w:r>
      <w:r w:rsidRPr="005C3022">
        <w:rPr>
          <w:rFonts w:ascii="Arial" w:hAnsi="Arial" w:cs="Arial"/>
          <w:sz w:val="20"/>
          <w:szCs w:val="20"/>
        </w:rPr>
        <w:t>člen</w:t>
      </w:r>
      <w:r>
        <w:rPr>
          <w:rFonts w:ascii="Arial" w:hAnsi="Arial" w:cs="Arial"/>
          <w:sz w:val="20"/>
          <w:szCs w:val="20"/>
        </w:rPr>
        <w:t>a</w:t>
      </w:r>
      <w:r w:rsidRPr="005C3022">
        <w:rPr>
          <w:rFonts w:ascii="Arial" w:hAnsi="Arial" w:cs="Arial"/>
          <w:sz w:val="20"/>
          <w:szCs w:val="20"/>
        </w:rPr>
        <w:t xml:space="preserve"> uredbe se </w:t>
      </w:r>
      <w:r>
        <w:rPr>
          <w:rFonts w:ascii="Arial" w:hAnsi="Arial" w:cs="Arial"/>
          <w:sz w:val="20"/>
          <w:szCs w:val="20"/>
        </w:rPr>
        <w:t>naložbam v zmanjšanje emisij toplogrednih plinov iz k</w:t>
      </w:r>
      <w:r w:rsidR="008D39A0">
        <w:rPr>
          <w:rFonts w:ascii="Arial" w:hAnsi="Arial" w:cs="Arial"/>
          <w:sz w:val="20"/>
          <w:szCs w:val="20"/>
        </w:rPr>
        <w:t xml:space="preserve">metijstva dvigne delež podpore </w:t>
      </w:r>
      <w:r>
        <w:rPr>
          <w:rFonts w:ascii="Arial" w:hAnsi="Arial" w:cs="Arial"/>
          <w:sz w:val="20"/>
          <w:szCs w:val="20"/>
        </w:rPr>
        <w:t>z maksimalno 50 odstotkov na maksimalno 90 odstotkov upravičenih stroškov naložbe.</w:t>
      </w:r>
    </w:p>
    <w:p w14:paraId="2D58F63A" w14:textId="77777777" w:rsidR="000C1EC2" w:rsidRPr="005C3022" w:rsidRDefault="000C1EC2"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p>
    <w:p w14:paraId="4B3372F1" w14:textId="5630F7A4" w:rsidR="006E2A00" w:rsidRDefault="006E2A00" w:rsidP="006E0487">
      <w:pPr>
        <w:pStyle w:val="odstavek0"/>
        <w:spacing w:before="0" w:beforeAutospacing="0" w:after="0" w:afterAutospacing="0" w:line="260" w:lineRule="exact"/>
        <w:jc w:val="both"/>
        <w:rPr>
          <w:rFonts w:ascii="Arial" w:hAnsi="Arial" w:cs="Arial"/>
          <w:sz w:val="20"/>
          <w:szCs w:val="20"/>
        </w:rPr>
      </w:pPr>
      <w:r w:rsidRPr="006E0487">
        <w:rPr>
          <w:rFonts w:ascii="Arial" w:hAnsi="Arial" w:cs="Arial"/>
          <w:sz w:val="20"/>
          <w:szCs w:val="20"/>
        </w:rPr>
        <w:t xml:space="preserve">Členi od a74.a do g74.a </w:t>
      </w:r>
      <w:r w:rsidR="00A0692A">
        <w:rPr>
          <w:rFonts w:ascii="Arial" w:hAnsi="Arial" w:cs="Arial"/>
          <w:sz w:val="20"/>
          <w:szCs w:val="20"/>
        </w:rPr>
        <w:t>določajo</w:t>
      </w:r>
      <w:r w:rsidRPr="006E0487">
        <w:rPr>
          <w:rFonts w:ascii="Arial" w:hAnsi="Arial" w:cs="Arial"/>
          <w:sz w:val="20"/>
          <w:szCs w:val="20"/>
        </w:rPr>
        <w:t xml:space="preserve"> novo operacijo v okviru </w:t>
      </w:r>
      <w:r>
        <w:rPr>
          <w:rFonts w:ascii="Arial" w:hAnsi="Arial" w:cs="Arial"/>
          <w:sz w:val="20"/>
          <w:szCs w:val="20"/>
        </w:rPr>
        <w:t>operacija Izvedba agromelioracij na kmetijskih zemljišč v okviru podukrepa 4.3 Podpora za naložbe v infrastrukturo, povezano z razvojem, posodabljanjem ali prilagajanjem kmetijstva in gozdarstva. Podpora iz te operacije bo namenjena predvsem izvedbi agromelioracij na kmetijskih zemljiščih, ki so bila prizadeta v poplavah v avgustu 2023.</w:t>
      </w:r>
      <w:r w:rsidRPr="006E0487">
        <w:rPr>
          <w:rFonts w:ascii="Arial" w:hAnsi="Arial" w:cs="Arial"/>
          <w:sz w:val="20"/>
          <w:szCs w:val="20"/>
        </w:rPr>
        <w:t xml:space="preserve"> </w:t>
      </w:r>
      <w:r>
        <w:rPr>
          <w:rFonts w:ascii="Arial" w:hAnsi="Arial" w:cs="Arial"/>
          <w:sz w:val="20"/>
          <w:szCs w:val="20"/>
        </w:rPr>
        <w:t>Upravičenci so lokalne skupnosti oziroma Sklad kmetijskih zemljišč in gozdov Republike Slovenije.</w:t>
      </w:r>
      <w:r w:rsidR="006E0487">
        <w:rPr>
          <w:rFonts w:ascii="Arial" w:hAnsi="Arial" w:cs="Arial"/>
          <w:sz w:val="20"/>
          <w:szCs w:val="20"/>
        </w:rPr>
        <w:t xml:space="preserve"> </w:t>
      </w:r>
    </w:p>
    <w:p w14:paraId="03AF0F08" w14:textId="5C9F2775" w:rsidR="006E0487" w:rsidRDefault="006E0487" w:rsidP="006E0487">
      <w:pPr>
        <w:pStyle w:val="odstavek0"/>
        <w:spacing w:before="0" w:beforeAutospacing="0" w:after="0" w:afterAutospacing="0" w:line="260" w:lineRule="exact"/>
        <w:jc w:val="both"/>
        <w:rPr>
          <w:rFonts w:ascii="Arial" w:hAnsi="Arial" w:cs="Arial"/>
          <w:sz w:val="20"/>
          <w:szCs w:val="20"/>
        </w:rPr>
      </w:pPr>
    </w:p>
    <w:p w14:paraId="07C04D9A" w14:textId="2F8B90FD" w:rsidR="006E0487" w:rsidRPr="007E687D" w:rsidRDefault="006E0487" w:rsidP="006E0487">
      <w:pPr>
        <w:spacing w:line="260" w:lineRule="exact"/>
        <w:jc w:val="both"/>
        <w:rPr>
          <w:rFonts w:cs="Arial"/>
          <w:sz w:val="20"/>
          <w:szCs w:val="20"/>
        </w:rPr>
      </w:pPr>
      <w:r>
        <w:rPr>
          <w:rFonts w:cs="Arial"/>
          <w:sz w:val="20"/>
          <w:szCs w:val="20"/>
        </w:rPr>
        <w:t xml:space="preserve">Členi od 90.i do 90.š določajo nov </w:t>
      </w:r>
      <w:r w:rsidR="008D39A0">
        <w:rPr>
          <w:rFonts w:cs="Arial"/>
          <w:sz w:val="20"/>
          <w:szCs w:val="20"/>
        </w:rPr>
        <w:t>podukrep 5.2</w:t>
      </w:r>
      <w:r w:rsidR="000C1EC2" w:rsidRPr="006E0487">
        <w:rPr>
          <w:rFonts w:cs="Arial"/>
          <w:sz w:val="20"/>
          <w:szCs w:val="20"/>
        </w:rPr>
        <w:t xml:space="preserve"> Podpora</w:t>
      </w:r>
      <w:r w:rsidR="000C1EC2" w:rsidRPr="006E0487">
        <w:rPr>
          <w:rFonts w:cs="Arial"/>
          <w:color w:val="000000"/>
          <w:sz w:val="20"/>
          <w:szCs w:val="20"/>
        </w:rPr>
        <w:t xml:space="preserve"> za obnovo kmetijskega zemljišča in potenciala kmetijske proizvodnje, ki sta bila prizadeta zaradi naravnih nesreč, slabih vremenskih razmer in katastrofičnih dogodkov</w:t>
      </w:r>
      <w:r>
        <w:rPr>
          <w:rFonts w:cs="Arial"/>
          <w:color w:val="000000"/>
          <w:sz w:val="20"/>
          <w:szCs w:val="20"/>
        </w:rPr>
        <w:t xml:space="preserve">. </w:t>
      </w:r>
      <w:r w:rsidR="008D39A0">
        <w:rPr>
          <w:rFonts w:cs="Arial"/>
          <w:sz w:val="20"/>
          <w:szCs w:val="20"/>
        </w:rPr>
        <w:t>Podpora iz podukrepa</w:t>
      </w:r>
      <w:r w:rsidRPr="007E687D">
        <w:rPr>
          <w:rFonts w:cs="Arial"/>
          <w:sz w:val="20"/>
          <w:szCs w:val="20"/>
        </w:rPr>
        <w:t xml:space="preserve"> je namenjena naložbam v osnovna sredstva za primarno kmetijsko pridelavo iz Priloge I k Pogodbi, ki so bila poškodovana ali uničena v poplavah v avgustu 2023</w:t>
      </w:r>
      <w:r>
        <w:rPr>
          <w:rFonts w:cs="Arial"/>
          <w:sz w:val="20"/>
          <w:szCs w:val="20"/>
        </w:rPr>
        <w:t xml:space="preserve">. </w:t>
      </w:r>
      <w:r w:rsidRPr="007E687D">
        <w:rPr>
          <w:rFonts w:cs="Arial"/>
          <w:sz w:val="20"/>
          <w:szCs w:val="20"/>
        </w:rPr>
        <w:t>Predmet podpore so naslednje vrste naložb, ki so bile poškodovane ali uničene v poplavah v avgustu 2023 na kmetijskem gospodarstvu, kar je razvidno iz ocene škode:</w:t>
      </w:r>
    </w:p>
    <w:p w14:paraId="776DB57B" w14:textId="3F79BC69" w:rsidR="006E0487" w:rsidRPr="007E687D" w:rsidRDefault="006E0487" w:rsidP="006E0487">
      <w:pPr>
        <w:spacing w:line="260" w:lineRule="exact"/>
        <w:jc w:val="both"/>
        <w:rPr>
          <w:rFonts w:cs="Arial"/>
          <w:sz w:val="20"/>
          <w:szCs w:val="20"/>
        </w:rPr>
      </w:pPr>
      <w:r w:rsidRPr="007E687D">
        <w:rPr>
          <w:rFonts w:cs="Arial"/>
          <w:sz w:val="20"/>
          <w:szCs w:val="20"/>
        </w:rPr>
        <w:t>1. obnova gospodarskih poslopij in drugih objektov za kmetijsko dejavnost: ureditev in vzdrževanje objektov v skladu s predpisi, ki urejajo graditev objektov</w:t>
      </w:r>
      <w:r w:rsidR="008D39A0">
        <w:rPr>
          <w:rFonts w:cs="Arial"/>
          <w:sz w:val="20"/>
          <w:szCs w:val="20"/>
        </w:rPr>
        <w:t>,</w:t>
      </w:r>
      <w:r w:rsidRPr="007E687D">
        <w:rPr>
          <w:rFonts w:cs="Arial"/>
          <w:sz w:val="20"/>
          <w:szCs w:val="20"/>
        </w:rPr>
        <w:t xml:space="preserve"> in nakup pripadajoče opreme ter ureditev priključkov kmetijskega gospodarstva na objekte gospodarske javne infrastrukture;</w:t>
      </w:r>
    </w:p>
    <w:p w14:paraId="46D81F4A" w14:textId="77777777" w:rsidR="006E0487" w:rsidRPr="007E687D" w:rsidRDefault="006E0487" w:rsidP="006E0487">
      <w:pPr>
        <w:spacing w:line="260" w:lineRule="exact"/>
        <w:jc w:val="both"/>
        <w:rPr>
          <w:rFonts w:cs="Arial"/>
          <w:sz w:val="20"/>
          <w:szCs w:val="20"/>
        </w:rPr>
      </w:pPr>
      <w:r w:rsidRPr="007E687D">
        <w:rPr>
          <w:rFonts w:cs="Arial"/>
          <w:sz w:val="20"/>
          <w:szCs w:val="20"/>
        </w:rPr>
        <w:t>2. nakup kmetijske mehanizacije;</w:t>
      </w:r>
    </w:p>
    <w:p w14:paraId="6C3535D1" w14:textId="77777777" w:rsidR="006E0487" w:rsidRPr="007E687D" w:rsidRDefault="006E0487" w:rsidP="006E0487">
      <w:pPr>
        <w:spacing w:line="260" w:lineRule="exact"/>
        <w:jc w:val="both"/>
        <w:rPr>
          <w:rFonts w:cs="Arial"/>
          <w:sz w:val="20"/>
          <w:szCs w:val="20"/>
        </w:rPr>
      </w:pPr>
      <w:r w:rsidRPr="007E687D">
        <w:rPr>
          <w:rFonts w:cs="Arial"/>
          <w:sz w:val="20"/>
          <w:szCs w:val="20"/>
        </w:rPr>
        <w:t>3. agromelioracije kmetijskih zemljišč v skladu z zakonom, ki ureja kmetijska zemljišča;</w:t>
      </w:r>
    </w:p>
    <w:p w14:paraId="505E8E42" w14:textId="77777777" w:rsidR="006E0487" w:rsidRPr="007E687D" w:rsidRDefault="006E0487" w:rsidP="006E0487">
      <w:pPr>
        <w:spacing w:line="260" w:lineRule="exact"/>
        <w:jc w:val="both"/>
        <w:rPr>
          <w:rFonts w:cs="Arial"/>
          <w:sz w:val="20"/>
          <w:szCs w:val="20"/>
        </w:rPr>
      </w:pPr>
      <w:r w:rsidRPr="007E687D">
        <w:rPr>
          <w:rFonts w:cs="Arial"/>
          <w:sz w:val="20"/>
          <w:szCs w:val="20"/>
        </w:rPr>
        <w:t>4. nakup rejnih živali;</w:t>
      </w:r>
    </w:p>
    <w:p w14:paraId="56845337" w14:textId="77777777" w:rsidR="006E0487" w:rsidRPr="007E687D" w:rsidRDefault="006E0487" w:rsidP="006E0487">
      <w:pPr>
        <w:spacing w:line="260" w:lineRule="exact"/>
        <w:jc w:val="both"/>
        <w:rPr>
          <w:rFonts w:cs="Arial"/>
          <w:sz w:val="20"/>
          <w:szCs w:val="20"/>
        </w:rPr>
      </w:pPr>
      <w:r w:rsidRPr="007E687D">
        <w:rPr>
          <w:rFonts w:cs="Arial"/>
          <w:sz w:val="20"/>
          <w:szCs w:val="20"/>
        </w:rPr>
        <w:t>5. obnova trajnih nasadov;</w:t>
      </w:r>
    </w:p>
    <w:p w14:paraId="2D794BA2" w14:textId="77777777" w:rsidR="006E0487" w:rsidRPr="007E687D" w:rsidRDefault="006E0487" w:rsidP="006E0487">
      <w:pPr>
        <w:spacing w:line="260" w:lineRule="exact"/>
        <w:jc w:val="both"/>
        <w:rPr>
          <w:rFonts w:cs="Arial"/>
          <w:sz w:val="20"/>
          <w:szCs w:val="20"/>
        </w:rPr>
      </w:pPr>
      <w:r w:rsidRPr="007E687D">
        <w:rPr>
          <w:rFonts w:cs="Arial"/>
          <w:sz w:val="20"/>
          <w:szCs w:val="20"/>
        </w:rPr>
        <w:t>6. postavitev oziroma obnova pašnikov in obor za rejo domačih živali oziroma gojene divjadi ter nakup pripadajoče opreme;</w:t>
      </w:r>
    </w:p>
    <w:p w14:paraId="215759D9" w14:textId="77777777" w:rsidR="006E0487" w:rsidRPr="007E687D" w:rsidRDefault="006E0487" w:rsidP="006E0487">
      <w:pPr>
        <w:spacing w:line="260" w:lineRule="exact"/>
        <w:jc w:val="both"/>
        <w:rPr>
          <w:rFonts w:cs="Arial"/>
          <w:sz w:val="20"/>
          <w:szCs w:val="20"/>
        </w:rPr>
      </w:pPr>
      <w:r w:rsidRPr="007E687D">
        <w:rPr>
          <w:rFonts w:cs="Arial"/>
          <w:sz w:val="20"/>
          <w:szCs w:val="20"/>
        </w:rPr>
        <w:t>7. nakup in postavitev rastlinjakov, ki niso objekti</w:t>
      </w:r>
      <w:r w:rsidRPr="001E403B">
        <w:rPr>
          <w:rFonts w:cs="Arial"/>
          <w:sz w:val="20"/>
          <w:szCs w:val="20"/>
        </w:rPr>
        <w:t>,</w:t>
      </w:r>
      <w:r w:rsidRPr="007E687D">
        <w:rPr>
          <w:rFonts w:cs="Arial"/>
          <w:sz w:val="20"/>
          <w:szCs w:val="20"/>
        </w:rPr>
        <w:t xml:space="preserve"> ter </w:t>
      </w:r>
      <w:r>
        <w:rPr>
          <w:rFonts w:cs="Arial"/>
          <w:sz w:val="20"/>
          <w:szCs w:val="20"/>
        </w:rPr>
        <w:t xml:space="preserve">nakup </w:t>
      </w:r>
      <w:r w:rsidRPr="007E687D">
        <w:rPr>
          <w:rFonts w:cs="Arial"/>
          <w:sz w:val="20"/>
          <w:szCs w:val="20"/>
        </w:rPr>
        <w:t>pripadajoče opreme.</w:t>
      </w:r>
    </w:p>
    <w:p w14:paraId="78B7E48B" w14:textId="5E57B8C0" w:rsidR="006E0487" w:rsidRPr="007E687D" w:rsidRDefault="006E0487" w:rsidP="006E0487">
      <w:pPr>
        <w:spacing w:line="260" w:lineRule="exact"/>
        <w:jc w:val="both"/>
        <w:rPr>
          <w:rFonts w:cs="Arial"/>
          <w:sz w:val="20"/>
          <w:szCs w:val="20"/>
        </w:rPr>
      </w:pPr>
      <w:r w:rsidRPr="007E687D">
        <w:rPr>
          <w:rFonts w:cs="Arial"/>
          <w:sz w:val="20"/>
          <w:szCs w:val="20"/>
        </w:rPr>
        <w:t xml:space="preserve">Stopnja javne podpore iz </w:t>
      </w:r>
      <w:r>
        <w:rPr>
          <w:rFonts w:cs="Arial"/>
          <w:sz w:val="20"/>
          <w:szCs w:val="20"/>
        </w:rPr>
        <w:t xml:space="preserve">tega </w:t>
      </w:r>
      <w:r w:rsidRPr="007E687D">
        <w:rPr>
          <w:rFonts w:cs="Arial"/>
          <w:sz w:val="20"/>
          <w:szCs w:val="20"/>
        </w:rPr>
        <w:t>podukrepa</w:t>
      </w:r>
      <w:r>
        <w:rPr>
          <w:rFonts w:cs="Arial"/>
          <w:color w:val="000000"/>
          <w:sz w:val="20"/>
          <w:szCs w:val="20"/>
        </w:rPr>
        <w:t xml:space="preserve"> </w:t>
      </w:r>
      <w:r w:rsidRPr="007E687D">
        <w:rPr>
          <w:rFonts w:cs="Arial"/>
          <w:sz w:val="20"/>
          <w:szCs w:val="20"/>
        </w:rPr>
        <w:t>je 100 odstotkov upravičenih stroškov, pri čemer znesek podpore ne sme presegati višine škode, ki se določi kot razlika med višino škode iz ocene škod</w:t>
      </w:r>
      <w:r>
        <w:rPr>
          <w:rFonts w:cs="Arial"/>
          <w:sz w:val="20"/>
          <w:szCs w:val="20"/>
        </w:rPr>
        <w:t>e in zneskom, ki je upravičencu dodeljen že iz drugih virov pomoči, ki so opredeljene v 90.š členu.</w:t>
      </w:r>
    </w:p>
    <w:p w14:paraId="1E078A3F" w14:textId="5D0C7B2B" w:rsidR="006E0487" w:rsidRDefault="006E0487" w:rsidP="006E0487">
      <w:pPr>
        <w:pStyle w:val="odstavek0"/>
        <w:spacing w:before="0" w:beforeAutospacing="0" w:after="0" w:afterAutospacing="0" w:line="260" w:lineRule="exact"/>
        <w:jc w:val="both"/>
        <w:rPr>
          <w:rFonts w:ascii="Arial" w:hAnsi="Arial" w:cs="Arial"/>
          <w:color w:val="000000"/>
          <w:sz w:val="20"/>
          <w:szCs w:val="20"/>
        </w:rPr>
      </w:pPr>
    </w:p>
    <w:p w14:paraId="3F56C170" w14:textId="5051996C" w:rsidR="00A17DC9" w:rsidRPr="00D90E3E" w:rsidRDefault="00D90E3E" w:rsidP="00D90E3E">
      <w:pPr>
        <w:pStyle w:val="lennaslov0"/>
        <w:shd w:val="clear" w:color="auto" w:fill="FFFFFF" w:themeFill="background1"/>
        <w:spacing w:before="0" w:beforeAutospacing="0" w:after="0" w:afterAutospacing="0" w:line="260" w:lineRule="exact"/>
        <w:jc w:val="both"/>
        <w:rPr>
          <w:rFonts w:ascii="Arial" w:hAnsi="Arial" w:cs="Arial"/>
          <w:sz w:val="20"/>
          <w:szCs w:val="20"/>
        </w:rPr>
      </w:pPr>
      <w:r>
        <w:rPr>
          <w:rFonts w:ascii="Arial" w:hAnsi="Arial" w:cs="Arial"/>
          <w:sz w:val="20"/>
          <w:szCs w:val="20"/>
        </w:rPr>
        <w:t>Določila 93. in</w:t>
      </w:r>
      <w:r w:rsidRPr="00A92890">
        <w:rPr>
          <w:rFonts w:ascii="Arial" w:hAnsi="Arial" w:cs="Arial"/>
          <w:sz w:val="20"/>
          <w:szCs w:val="20"/>
        </w:rPr>
        <w:t xml:space="preserve"> 95. </w:t>
      </w:r>
      <w:r>
        <w:rPr>
          <w:rFonts w:ascii="Arial" w:hAnsi="Arial" w:cs="Arial"/>
          <w:sz w:val="20"/>
          <w:szCs w:val="20"/>
        </w:rPr>
        <w:t>členov</w:t>
      </w:r>
      <w:r w:rsidRPr="00A92890">
        <w:rPr>
          <w:rFonts w:ascii="Arial" w:hAnsi="Arial" w:cs="Arial"/>
          <w:sz w:val="20"/>
          <w:szCs w:val="20"/>
        </w:rPr>
        <w:t xml:space="preserve"> uredbe se usklajujejo z določili </w:t>
      </w:r>
      <w:r>
        <w:rPr>
          <w:rFonts w:ascii="Arial" w:hAnsi="Arial" w:cs="Arial"/>
          <w:sz w:val="20"/>
          <w:szCs w:val="20"/>
        </w:rPr>
        <w:t>nove operacije in novega podukrepa, saj je pri obeh stopnja podpore 100-odstotna</w:t>
      </w:r>
      <w:r w:rsidRPr="00A92890">
        <w:rPr>
          <w:rFonts w:ascii="Arial" w:hAnsi="Arial" w:cs="Arial"/>
          <w:sz w:val="20"/>
          <w:szCs w:val="20"/>
        </w:rPr>
        <w:t>.</w:t>
      </w:r>
    </w:p>
    <w:p w14:paraId="7026DE33" w14:textId="68A3E1C5" w:rsidR="00A17DC9" w:rsidRPr="00267D7A" w:rsidRDefault="00A17DC9" w:rsidP="00A17DC9">
      <w:pPr>
        <w:spacing w:line="260" w:lineRule="exact"/>
        <w:jc w:val="both"/>
        <w:rPr>
          <w:rFonts w:cs="Arial"/>
          <w:sz w:val="20"/>
          <w:szCs w:val="20"/>
        </w:rPr>
      </w:pPr>
      <w:r w:rsidRPr="00267D7A">
        <w:rPr>
          <w:rFonts w:cs="Arial"/>
          <w:sz w:val="20"/>
          <w:szCs w:val="20"/>
        </w:rPr>
        <w:lastRenderedPageBreak/>
        <w:t xml:space="preserve">V 99. členu se </w:t>
      </w:r>
      <w:r>
        <w:rPr>
          <w:rFonts w:cs="Arial"/>
          <w:sz w:val="20"/>
          <w:szCs w:val="20"/>
        </w:rPr>
        <w:t xml:space="preserve">dodaja izjema, da so za upravičence, ki so utrpeli škodo v poplavah v avgustu 2023 upravičeni tudi stroški </w:t>
      </w:r>
      <w:r w:rsidRPr="00267D7A">
        <w:rPr>
          <w:rFonts w:cs="Arial"/>
          <w:sz w:val="20"/>
          <w:szCs w:val="20"/>
        </w:rPr>
        <w:t>pred vložitvijo vloge na ja</w:t>
      </w:r>
      <w:r w:rsidR="00D90E3E">
        <w:rPr>
          <w:rFonts w:cs="Arial"/>
          <w:sz w:val="20"/>
          <w:szCs w:val="20"/>
        </w:rPr>
        <w:t>vni razpis, vendar ne pred 4. avgustom</w:t>
      </w:r>
      <w:r w:rsidRPr="00267D7A">
        <w:rPr>
          <w:rFonts w:cs="Arial"/>
          <w:sz w:val="20"/>
          <w:szCs w:val="20"/>
        </w:rPr>
        <w:t> 2023</w:t>
      </w:r>
      <w:r>
        <w:rPr>
          <w:rFonts w:cs="Arial"/>
          <w:sz w:val="20"/>
          <w:szCs w:val="20"/>
        </w:rPr>
        <w:t>.</w:t>
      </w:r>
    </w:p>
    <w:p w14:paraId="17F4B4A1" w14:textId="21DEF1DA" w:rsidR="00B63BC5" w:rsidRDefault="00B63BC5"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p>
    <w:p w14:paraId="344B5818" w14:textId="56997F3D" w:rsidR="00A17DC9" w:rsidRPr="00A17DC9" w:rsidRDefault="00A17DC9" w:rsidP="00A17DC9">
      <w:pPr>
        <w:pStyle w:val="lennaslov0"/>
        <w:shd w:val="clear" w:color="auto" w:fill="FFFFFF" w:themeFill="background1"/>
        <w:spacing w:before="0" w:beforeAutospacing="0" w:after="0" w:afterAutospacing="0" w:line="260" w:lineRule="exact"/>
        <w:jc w:val="both"/>
        <w:rPr>
          <w:rFonts w:ascii="Arial" w:hAnsi="Arial" w:cs="Arial"/>
          <w:sz w:val="20"/>
          <w:szCs w:val="20"/>
        </w:rPr>
      </w:pPr>
      <w:r>
        <w:rPr>
          <w:rFonts w:ascii="Arial" w:hAnsi="Arial" w:cs="Arial"/>
          <w:sz w:val="20"/>
          <w:szCs w:val="20"/>
        </w:rPr>
        <w:t>V 109. členu se opredeljuje</w:t>
      </w:r>
      <w:r w:rsidR="00D90E3E">
        <w:rPr>
          <w:rFonts w:ascii="Arial" w:hAnsi="Arial" w:cs="Arial"/>
          <w:sz w:val="20"/>
          <w:szCs w:val="20"/>
        </w:rPr>
        <w:t>jo višja sila ali izjemne</w:t>
      </w:r>
      <w:r w:rsidRPr="00A17DC9">
        <w:rPr>
          <w:rFonts w:ascii="Arial" w:hAnsi="Arial" w:cs="Arial"/>
          <w:sz w:val="20"/>
          <w:szCs w:val="20"/>
        </w:rPr>
        <w:t xml:space="preserve"> okoliščin</w:t>
      </w:r>
      <w:r w:rsidR="00D90E3E">
        <w:rPr>
          <w:rFonts w:ascii="Arial" w:hAnsi="Arial" w:cs="Arial"/>
          <w:sz w:val="20"/>
          <w:szCs w:val="20"/>
        </w:rPr>
        <w:t>e</w:t>
      </w:r>
      <w:r>
        <w:rPr>
          <w:rFonts w:ascii="Arial" w:hAnsi="Arial" w:cs="Arial"/>
          <w:sz w:val="20"/>
          <w:szCs w:val="20"/>
        </w:rPr>
        <w:t xml:space="preserve"> v skladu z uredbo</w:t>
      </w:r>
      <w:r w:rsidR="00D90E3E">
        <w:rPr>
          <w:rFonts w:ascii="Arial" w:hAnsi="Arial" w:cs="Arial"/>
          <w:sz w:val="20"/>
          <w:szCs w:val="20"/>
        </w:rPr>
        <w:t xml:space="preserve"> EU</w:t>
      </w:r>
      <w:r>
        <w:rPr>
          <w:rFonts w:ascii="Arial" w:hAnsi="Arial" w:cs="Arial"/>
          <w:sz w:val="20"/>
          <w:szCs w:val="20"/>
        </w:rPr>
        <w:t>.</w:t>
      </w:r>
    </w:p>
    <w:p w14:paraId="2A1983F7" w14:textId="77777777" w:rsidR="00A17DC9" w:rsidRDefault="00A17DC9"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p>
    <w:p w14:paraId="586DE3F5" w14:textId="07EA82B3" w:rsidR="00E93D66" w:rsidRDefault="00E93D66"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r>
        <w:rPr>
          <w:rFonts w:ascii="Arial" w:hAnsi="Arial" w:cs="Arial"/>
          <w:sz w:val="20"/>
          <w:szCs w:val="20"/>
        </w:rPr>
        <w:t>Zaradi potrebne nadgradnje sistema za prenos podatkov iz novejše aplikacije za oddajo zbirnih vlog in možnih tehničnih zapletov se</w:t>
      </w:r>
      <w:r w:rsidR="00185428">
        <w:rPr>
          <w:rFonts w:ascii="Arial" w:hAnsi="Arial" w:cs="Arial"/>
          <w:sz w:val="20"/>
          <w:szCs w:val="20"/>
        </w:rPr>
        <w:t xml:space="preserve"> v 27., 28.h, 40. in 103. členu </w:t>
      </w:r>
      <w:r>
        <w:rPr>
          <w:rFonts w:ascii="Arial" w:hAnsi="Arial" w:cs="Arial"/>
          <w:sz w:val="20"/>
          <w:szCs w:val="20"/>
        </w:rPr>
        <w:t>predlaga spremembo</w:t>
      </w:r>
      <w:r w:rsidR="00185428">
        <w:rPr>
          <w:rFonts w:ascii="Arial" w:hAnsi="Arial" w:cs="Arial"/>
          <w:sz w:val="20"/>
          <w:szCs w:val="20"/>
        </w:rPr>
        <w:t xml:space="preserve"> datuma </w:t>
      </w:r>
      <w:r w:rsidR="00740752">
        <w:rPr>
          <w:rFonts w:ascii="Arial" w:hAnsi="Arial" w:cs="Arial"/>
          <w:sz w:val="20"/>
          <w:szCs w:val="20"/>
        </w:rPr>
        <w:t xml:space="preserve">za poročanje </w:t>
      </w:r>
      <w:r w:rsidR="00B962EA">
        <w:rPr>
          <w:rFonts w:ascii="Arial" w:hAnsi="Arial" w:cs="Arial"/>
          <w:sz w:val="20"/>
          <w:szCs w:val="20"/>
        </w:rPr>
        <w:t xml:space="preserve">upravičencev na ARSKTRP </w:t>
      </w:r>
      <w:r w:rsidR="00740752">
        <w:rPr>
          <w:rFonts w:ascii="Arial" w:hAnsi="Arial" w:cs="Arial"/>
          <w:sz w:val="20"/>
          <w:szCs w:val="20"/>
        </w:rPr>
        <w:t xml:space="preserve">iz 15. aprila tekočega leta na 15. maj tekočega leta. </w:t>
      </w:r>
    </w:p>
    <w:p w14:paraId="408B9F16" w14:textId="77777777" w:rsidR="00E93D66" w:rsidRDefault="00E93D66"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p>
    <w:p w14:paraId="76D94DF2" w14:textId="2A31ED6B" w:rsidR="000C1EC2" w:rsidRPr="00A92890" w:rsidRDefault="000C1EC2"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r w:rsidRPr="00A92890">
        <w:rPr>
          <w:rFonts w:ascii="Arial" w:hAnsi="Arial" w:cs="Arial"/>
          <w:sz w:val="20"/>
          <w:szCs w:val="20"/>
        </w:rPr>
        <w:t xml:space="preserve">Ker </w:t>
      </w:r>
      <w:r w:rsidR="008D39A0">
        <w:rPr>
          <w:rFonts w:ascii="Arial" w:hAnsi="Arial" w:cs="Arial"/>
          <w:sz w:val="20"/>
          <w:szCs w:val="20"/>
        </w:rPr>
        <w:t>se s</w:t>
      </w:r>
      <w:r w:rsidRPr="00A92890">
        <w:rPr>
          <w:rFonts w:ascii="Arial" w:hAnsi="Arial" w:cs="Arial"/>
          <w:sz w:val="20"/>
          <w:szCs w:val="20"/>
        </w:rPr>
        <w:t xml:space="preserve"> 15. spremembo </w:t>
      </w:r>
      <w:r w:rsidR="008D39A0">
        <w:rPr>
          <w:rFonts w:ascii="Arial" w:hAnsi="Arial" w:cs="Arial"/>
          <w:sz w:val="20"/>
          <w:szCs w:val="20"/>
        </w:rPr>
        <w:t>PRP 2014–2020 spreminja tudi razdelitev sredstev</w:t>
      </w:r>
      <w:r w:rsidRPr="00A92890">
        <w:rPr>
          <w:rFonts w:ascii="Arial" w:hAnsi="Arial" w:cs="Arial"/>
          <w:sz w:val="20"/>
          <w:szCs w:val="20"/>
        </w:rPr>
        <w:t xml:space="preserve"> med </w:t>
      </w:r>
      <w:r w:rsidR="008D39A0">
        <w:rPr>
          <w:rFonts w:ascii="Arial" w:hAnsi="Arial" w:cs="Arial"/>
          <w:sz w:val="20"/>
          <w:szCs w:val="20"/>
        </w:rPr>
        <w:t>ukrepi</w:t>
      </w:r>
      <w:r w:rsidRPr="00A92890">
        <w:rPr>
          <w:rFonts w:ascii="Arial" w:hAnsi="Arial" w:cs="Arial"/>
          <w:sz w:val="20"/>
          <w:szCs w:val="20"/>
        </w:rPr>
        <w:t>, se spreminja tudi priloga 1, ki opredeljuje razpo</w:t>
      </w:r>
      <w:r w:rsidR="00B63BC5">
        <w:rPr>
          <w:rFonts w:ascii="Arial" w:hAnsi="Arial" w:cs="Arial"/>
          <w:sz w:val="20"/>
          <w:szCs w:val="20"/>
        </w:rPr>
        <w:t xml:space="preserve">ložljiva sredstva po ukrepih, </w:t>
      </w:r>
      <w:r w:rsidRPr="00A92890">
        <w:rPr>
          <w:rFonts w:ascii="Arial" w:hAnsi="Arial" w:cs="Arial"/>
          <w:sz w:val="20"/>
          <w:szCs w:val="20"/>
        </w:rPr>
        <w:t>podukrepih</w:t>
      </w:r>
      <w:r w:rsidR="00B63BC5">
        <w:rPr>
          <w:rFonts w:ascii="Arial" w:hAnsi="Arial" w:cs="Arial"/>
          <w:sz w:val="20"/>
          <w:szCs w:val="20"/>
        </w:rPr>
        <w:t xml:space="preserve"> oziroma operacijah</w:t>
      </w:r>
      <w:r w:rsidRPr="00A92890">
        <w:rPr>
          <w:rFonts w:ascii="Arial" w:hAnsi="Arial" w:cs="Arial"/>
          <w:sz w:val="20"/>
          <w:szCs w:val="20"/>
        </w:rPr>
        <w:t>.</w:t>
      </w:r>
    </w:p>
    <w:p w14:paraId="099023B8" w14:textId="77777777" w:rsidR="000C1EC2" w:rsidRPr="005C3022" w:rsidRDefault="000C1EC2"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p>
    <w:p w14:paraId="79B70569" w14:textId="40943A9C" w:rsidR="000C1EC2" w:rsidRPr="005C3022" w:rsidRDefault="000C1EC2"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r w:rsidRPr="005C3022">
        <w:rPr>
          <w:rFonts w:ascii="Arial" w:hAnsi="Arial" w:cs="Arial"/>
          <w:sz w:val="20"/>
          <w:szCs w:val="20"/>
        </w:rPr>
        <w:t>V prilogi 2 se usklajuje</w:t>
      </w:r>
      <w:r>
        <w:rPr>
          <w:rFonts w:ascii="Arial" w:hAnsi="Arial" w:cs="Arial"/>
          <w:sz w:val="20"/>
          <w:szCs w:val="20"/>
        </w:rPr>
        <w:t>jo</w:t>
      </w:r>
      <w:r w:rsidRPr="005C3022">
        <w:rPr>
          <w:rFonts w:ascii="Arial" w:hAnsi="Arial" w:cs="Arial"/>
          <w:sz w:val="20"/>
          <w:szCs w:val="20"/>
        </w:rPr>
        <w:t xml:space="preserve"> sklic</w:t>
      </w:r>
      <w:r>
        <w:rPr>
          <w:rFonts w:ascii="Arial" w:hAnsi="Arial" w:cs="Arial"/>
          <w:sz w:val="20"/>
          <w:szCs w:val="20"/>
        </w:rPr>
        <w:t>i</w:t>
      </w:r>
      <w:r w:rsidRPr="005C3022">
        <w:rPr>
          <w:rFonts w:ascii="Arial" w:hAnsi="Arial" w:cs="Arial"/>
          <w:sz w:val="20"/>
          <w:szCs w:val="20"/>
        </w:rPr>
        <w:t xml:space="preserve"> in besedilo glede na spremembe v besedilu uredbe</w:t>
      </w:r>
      <w:r w:rsidR="008D39A0">
        <w:rPr>
          <w:rFonts w:ascii="Arial" w:hAnsi="Arial" w:cs="Arial"/>
          <w:sz w:val="20"/>
          <w:szCs w:val="20"/>
        </w:rPr>
        <w:t xml:space="preserve"> </w:t>
      </w:r>
      <w:r>
        <w:rPr>
          <w:rFonts w:ascii="Arial" w:hAnsi="Arial" w:cs="Arial"/>
          <w:sz w:val="20"/>
          <w:szCs w:val="20"/>
        </w:rPr>
        <w:t>ter</w:t>
      </w:r>
      <w:r w:rsidRPr="005C3022">
        <w:rPr>
          <w:rFonts w:ascii="Arial" w:hAnsi="Arial" w:cs="Arial"/>
          <w:sz w:val="20"/>
          <w:szCs w:val="20"/>
        </w:rPr>
        <w:t xml:space="preserve"> določajo </w:t>
      </w:r>
      <w:r>
        <w:rPr>
          <w:rFonts w:ascii="Arial" w:hAnsi="Arial" w:cs="Arial"/>
          <w:sz w:val="20"/>
          <w:szCs w:val="20"/>
        </w:rPr>
        <w:t>k</w:t>
      </w:r>
      <w:r w:rsidRPr="005C3022">
        <w:rPr>
          <w:rFonts w:ascii="Arial" w:hAnsi="Arial" w:cs="Arial"/>
          <w:sz w:val="20"/>
          <w:szCs w:val="20"/>
        </w:rPr>
        <w:t xml:space="preserve">ršitve in sankcije pri podukrepu </w:t>
      </w:r>
      <w:r>
        <w:rPr>
          <w:rFonts w:ascii="Arial" w:hAnsi="Arial" w:cs="Arial"/>
          <w:sz w:val="20"/>
          <w:szCs w:val="20"/>
        </w:rPr>
        <w:t>podpora</w:t>
      </w:r>
      <w:r w:rsidRPr="00A92890">
        <w:rPr>
          <w:rFonts w:ascii="Arial" w:hAnsi="Arial" w:cs="Arial"/>
          <w:color w:val="000000"/>
          <w:sz w:val="20"/>
          <w:szCs w:val="20"/>
        </w:rPr>
        <w:t xml:space="preserve"> za obnovo kmetijskega zemljišča in potenciala kmetijske proizvodnje, ki sta bila prizadeta zaradi naravnih nesreč, slabih vremenskih razmer in katastrofičnih dogodkov</w:t>
      </w:r>
      <w:r w:rsidRPr="005C3022">
        <w:rPr>
          <w:rFonts w:ascii="Arial" w:hAnsi="Arial" w:cs="Arial"/>
          <w:sz w:val="20"/>
          <w:szCs w:val="20"/>
        </w:rPr>
        <w:t xml:space="preserve">. </w:t>
      </w:r>
    </w:p>
    <w:p w14:paraId="7D57767E" w14:textId="77777777" w:rsidR="000C1EC2" w:rsidRPr="005C3022" w:rsidRDefault="000C1EC2" w:rsidP="000C1EC2">
      <w:pPr>
        <w:pStyle w:val="lennaslov0"/>
        <w:shd w:val="clear" w:color="auto" w:fill="FFFFFF" w:themeFill="background1"/>
        <w:spacing w:before="0" w:beforeAutospacing="0" w:after="0" w:afterAutospacing="0" w:line="260" w:lineRule="exact"/>
        <w:jc w:val="both"/>
        <w:rPr>
          <w:rFonts w:ascii="Arial" w:hAnsi="Arial" w:cs="Arial"/>
          <w:sz w:val="20"/>
          <w:szCs w:val="20"/>
        </w:rPr>
      </w:pPr>
    </w:p>
    <w:p w14:paraId="4046113E" w14:textId="7505B566" w:rsidR="00563508" w:rsidRPr="005C3022" w:rsidRDefault="000C1EC2" w:rsidP="00740752">
      <w:pPr>
        <w:pStyle w:val="lennaslov0"/>
        <w:shd w:val="clear" w:color="auto" w:fill="FFFFFF" w:themeFill="background1"/>
        <w:spacing w:before="0" w:beforeAutospacing="0" w:after="0" w:afterAutospacing="0" w:line="260" w:lineRule="exact"/>
        <w:jc w:val="both"/>
        <w:rPr>
          <w:rFonts w:ascii="Arial" w:hAnsi="Arial" w:cs="Arial"/>
          <w:sz w:val="20"/>
          <w:szCs w:val="20"/>
        </w:rPr>
      </w:pPr>
      <w:r w:rsidRPr="005C3022">
        <w:rPr>
          <w:rFonts w:ascii="Arial" w:hAnsi="Arial" w:cs="Arial"/>
          <w:sz w:val="20"/>
          <w:szCs w:val="20"/>
        </w:rPr>
        <w:t xml:space="preserve">V prehodni določbi se določa, da se postopki začeti po veljavni uredbi, končajo v skladu </w:t>
      </w:r>
      <w:r>
        <w:rPr>
          <w:rFonts w:ascii="Arial" w:hAnsi="Arial" w:cs="Arial"/>
          <w:sz w:val="20"/>
          <w:szCs w:val="20"/>
        </w:rPr>
        <w:t>s</w:t>
      </w:r>
      <w:r w:rsidR="006E2CF1">
        <w:rPr>
          <w:rFonts w:ascii="Arial" w:hAnsi="Arial" w:cs="Arial"/>
          <w:sz w:val="20"/>
          <w:szCs w:val="20"/>
        </w:rPr>
        <w:t xml:space="preserve"> trenutno veljavno uredbo, razen glede novega datuma za poročanje</w:t>
      </w:r>
      <w:r w:rsidR="00B962EA">
        <w:rPr>
          <w:rFonts w:ascii="Arial" w:hAnsi="Arial" w:cs="Arial"/>
          <w:sz w:val="20"/>
          <w:szCs w:val="20"/>
        </w:rPr>
        <w:t xml:space="preserve"> podatkov upravičencev na ARSKTRP</w:t>
      </w:r>
      <w:r w:rsidR="006E2CF1">
        <w:rPr>
          <w:rFonts w:ascii="Arial" w:hAnsi="Arial" w:cs="Arial"/>
          <w:sz w:val="20"/>
          <w:szCs w:val="20"/>
        </w:rPr>
        <w:t>, kjer bo nova ureditev ugodnejša za upravičence, saj bodo imeli dodat</w:t>
      </w:r>
      <w:r w:rsidR="0025701D">
        <w:rPr>
          <w:rFonts w:ascii="Arial" w:hAnsi="Arial" w:cs="Arial"/>
          <w:sz w:val="20"/>
          <w:szCs w:val="20"/>
        </w:rPr>
        <w:t>en mesec za pripravo podatkov.</w:t>
      </w:r>
    </w:p>
    <w:sectPr w:rsidR="00563508" w:rsidRPr="005C3022" w:rsidSect="003449B0">
      <w:footerReference w:type="first" r:id="rId24"/>
      <w:pgSz w:w="11900" w:h="16840" w:code="9"/>
      <w:pgMar w:top="1866" w:right="1552" w:bottom="1560" w:left="1701" w:header="964"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E420E1" w16cex:dateUtc="2024-02-06T07:47:00Z"/>
  <w16cex:commentExtensible w16cex:durableId="6E15B83E" w16cex:dateUtc="2024-02-06T07:49:00Z"/>
  <w16cex:commentExtensible w16cex:durableId="0B45BB12" w16cex:dateUtc="2024-02-06T07:51:00Z"/>
  <w16cex:commentExtensible w16cex:durableId="72EC6074" w16cex:dateUtc="2024-02-06T07:55:00Z"/>
  <w16cex:commentExtensible w16cex:durableId="6C23138A" w16cex:dateUtc="2024-02-06T08:00:00Z"/>
  <w16cex:commentExtensible w16cex:durableId="193C353D" w16cex:dateUtc="2024-02-06T08:03:00Z"/>
  <w16cex:commentExtensible w16cex:durableId="1C32EC34" w16cex:dateUtc="2024-02-06T08:07:00Z"/>
  <w16cex:commentExtensible w16cex:durableId="7C02301B" w16cex:dateUtc="2024-02-06T08:13:00Z"/>
  <w16cex:commentExtensible w16cex:durableId="19C035DF" w16cex:dateUtc="2024-02-06T08:19:00Z"/>
  <w16cex:commentExtensible w16cex:durableId="25371B48" w16cex:dateUtc="2024-02-06T08:23:00Z"/>
  <w16cex:commentExtensible w16cex:durableId="1825D009" w16cex:dateUtc="2024-02-06T08:25:00Z"/>
  <w16cex:commentExtensible w16cex:durableId="3E752D4F" w16cex:dateUtc="2024-02-06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2C3BDF" w16cid:durableId="61E420E1"/>
  <w16cid:commentId w16cid:paraId="58114EB5" w16cid:durableId="6E15B83E"/>
  <w16cid:commentId w16cid:paraId="0BEBF8F7" w16cid:durableId="0B45BB12"/>
  <w16cid:commentId w16cid:paraId="61D5C583" w16cid:durableId="72EC6074"/>
  <w16cid:commentId w16cid:paraId="24F69575" w16cid:durableId="6C23138A"/>
  <w16cid:commentId w16cid:paraId="4A11E99A" w16cid:durableId="193C353D"/>
  <w16cid:commentId w16cid:paraId="383832B4" w16cid:durableId="1C32EC34"/>
  <w16cid:commentId w16cid:paraId="46134252" w16cid:durableId="7C02301B"/>
  <w16cid:commentId w16cid:paraId="20F69483" w16cid:durableId="19C035DF"/>
  <w16cid:commentId w16cid:paraId="661BA540" w16cid:durableId="25371B48"/>
  <w16cid:commentId w16cid:paraId="7B201632" w16cid:durableId="1825D009"/>
  <w16cid:commentId w16cid:paraId="3A66429E" w16cid:durableId="3E752D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E5CC4" w14:textId="77777777" w:rsidR="006A0FF3" w:rsidRDefault="006A0FF3">
      <w:r>
        <w:separator/>
      </w:r>
    </w:p>
  </w:endnote>
  <w:endnote w:type="continuationSeparator" w:id="0">
    <w:p w14:paraId="2324B881" w14:textId="77777777" w:rsidR="006A0FF3" w:rsidRDefault="006A0FF3">
      <w:r>
        <w:continuationSeparator/>
      </w:r>
    </w:p>
  </w:endnote>
  <w:endnote w:type="continuationNotice" w:id="1">
    <w:p w14:paraId="35D23629" w14:textId="77777777" w:rsidR="006A0FF3" w:rsidRDefault="006A0F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06E2" w14:textId="6442C2FE" w:rsidR="00597A04" w:rsidRPr="009B0A37" w:rsidRDefault="00597A04" w:rsidP="009B0A37">
    <w:pPr>
      <w:pStyle w:val="Noga"/>
      <w:jc w:val="center"/>
      <w:rPr>
        <w:sz w:val="20"/>
        <w:szCs w:val="20"/>
      </w:rPr>
    </w:pPr>
    <w:r w:rsidRPr="009B0A37">
      <w:rPr>
        <w:bCs/>
        <w:sz w:val="20"/>
        <w:szCs w:val="20"/>
      </w:rPr>
      <w:fldChar w:fldCharType="begin"/>
    </w:r>
    <w:r w:rsidRPr="009B0A37">
      <w:rPr>
        <w:bCs/>
        <w:sz w:val="20"/>
        <w:szCs w:val="20"/>
      </w:rPr>
      <w:instrText>PAGE</w:instrText>
    </w:r>
    <w:r w:rsidRPr="009B0A37">
      <w:rPr>
        <w:bCs/>
        <w:sz w:val="20"/>
        <w:szCs w:val="20"/>
      </w:rPr>
      <w:fldChar w:fldCharType="separate"/>
    </w:r>
    <w:r w:rsidR="007834B0">
      <w:rPr>
        <w:bCs/>
        <w:noProof/>
        <w:sz w:val="20"/>
        <w:szCs w:val="20"/>
      </w:rPr>
      <w:t>24</w:t>
    </w:r>
    <w:r w:rsidRPr="009B0A37">
      <w:rPr>
        <w:bCs/>
        <w:sz w:val="20"/>
        <w:szCs w:val="20"/>
      </w:rPr>
      <w:fldChar w:fldCharType="end"/>
    </w:r>
    <w:r w:rsidRPr="009B0A37">
      <w:rPr>
        <w:sz w:val="20"/>
        <w:szCs w:val="20"/>
      </w:rPr>
      <w:t>/</w:t>
    </w:r>
    <w:r w:rsidRPr="009B0A37">
      <w:rPr>
        <w:bCs/>
        <w:sz w:val="20"/>
        <w:szCs w:val="20"/>
      </w:rPr>
      <w:fldChar w:fldCharType="begin"/>
    </w:r>
    <w:r w:rsidRPr="009B0A37">
      <w:rPr>
        <w:bCs/>
        <w:sz w:val="20"/>
        <w:szCs w:val="20"/>
      </w:rPr>
      <w:instrText>NUMPAGES</w:instrText>
    </w:r>
    <w:r w:rsidRPr="009B0A37">
      <w:rPr>
        <w:bCs/>
        <w:sz w:val="20"/>
        <w:szCs w:val="20"/>
      </w:rPr>
      <w:fldChar w:fldCharType="separate"/>
    </w:r>
    <w:r w:rsidR="007834B0">
      <w:rPr>
        <w:bCs/>
        <w:noProof/>
        <w:sz w:val="20"/>
        <w:szCs w:val="20"/>
      </w:rPr>
      <w:t>24</w:t>
    </w:r>
    <w:r w:rsidRPr="009B0A37">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882"/>
      <w:gridCol w:w="2882"/>
      <w:gridCol w:w="2882"/>
    </w:tblGrid>
    <w:tr w:rsidR="00597A04" w14:paraId="01540A86" w14:textId="77777777" w:rsidTr="009B0A37">
      <w:trPr>
        <w:trHeight w:val="74"/>
      </w:trPr>
      <w:tc>
        <w:tcPr>
          <w:tcW w:w="2882" w:type="dxa"/>
        </w:tcPr>
        <w:p w14:paraId="39EC0144" w14:textId="7010E091" w:rsidR="00597A04" w:rsidRDefault="00597A04" w:rsidP="34FA3B04">
          <w:pPr>
            <w:pStyle w:val="Glava"/>
            <w:ind w:left="-115"/>
          </w:pPr>
        </w:p>
      </w:tc>
      <w:tc>
        <w:tcPr>
          <w:tcW w:w="2882" w:type="dxa"/>
        </w:tcPr>
        <w:p w14:paraId="14DA6DD5" w14:textId="6726AFFA" w:rsidR="00597A04" w:rsidRDefault="00597A04" w:rsidP="34FA3B04">
          <w:pPr>
            <w:pStyle w:val="Glava"/>
            <w:jc w:val="center"/>
          </w:pPr>
        </w:p>
      </w:tc>
      <w:tc>
        <w:tcPr>
          <w:tcW w:w="2882" w:type="dxa"/>
        </w:tcPr>
        <w:p w14:paraId="161EA04D" w14:textId="0D6C6D9A" w:rsidR="00597A04" w:rsidRDefault="00597A04" w:rsidP="34FA3B04">
          <w:pPr>
            <w:pStyle w:val="Glava"/>
            <w:ind w:right="-115"/>
            <w:jc w:val="right"/>
          </w:pPr>
        </w:p>
      </w:tc>
    </w:tr>
  </w:tbl>
  <w:p w14:paraId="14AAC49C" w14:textId="7E98D97B" w:rsidR="00597A04" w:rsidRDefault="00597A0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882"/>
      <w:gridCol w:w="2882"/>
      <w:gridCol w:w="2882"/>
    </w:tblGrid>
    <w:tr w:rsidR="00597A04" w14:paraId="10F6C482" w14:textId="77777777" w:rsidTr="36D66435">
      <w:tc>
        <w:tcPr>
          <w:tcW w:w="2882" w:type="dxa"/>
        </w:tcPr>
        <w:p w14:paraId="65F886B7" w14:textId="206C0AAB" w:rsidR="00597A04" w:rsidRDefault="00597A04" w:rsidP="34FA3B04">
          <w:pPr>
            <w:pStyle w:val="Glava"/>
            <w:ind w:left="-115"/>
          </w:pPr>
        </w:p>
      </w:tc>
      <w:tc>
        <w:tcPr>
          <w:tcW w:w="2882" w:type="dxa"/>
        </w:tcPr>
        <w:p w14:paraId="43E8DDA1" w14:textId="409EA561" w:rsidR="00597A04" w:rsidRDefault="00597A04" w:rsidP="34FA3B04">
          <w:pPr>
            <w:pStyle w:val="Glava"/>
            <w:jc w:val="center"/>
          </w:pPr>
        </w:p>
      </w:tc>
      <w:tc>
        <w:tcPr>
          <w:tcW w:w="2882" w:type="dxa"/>
        </w:tcPr>
        <w:p w14:paraId="0A3177FF" w14:textId="00742780" w:rsidR="00597A04" w:rsidRDefault="00597A04" w:rsidP="34FA3B04">
          <w:pPr>
            <w:pStyle w:val="Glava"/>
            <w:ind w:right="-115"/>
            <w:jc w:val="right"/>
          </w:pPr>
        </w:p>
      </w:tc>
    </w:tr>
  </w:tbl>
  <w:p w14:paraId="0EF667DB" w14:textId="4087295C" w:rsidR="00597A04" w:rsidRDefault="00597A04">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9F7A" w14:textId="4B8925A5" w:rsidR="00597A04" w:rsidRPr="00FF46AA" w:rsidRDefault="00597A04" w:rsidP="00FF46A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40AFF" w14:textId="77777777" w:rsidR="006A0FF3" w:rsidRDefault="006A0FF3">
      <w:r>
        <w:separator/>
      </w:r>
    </w:p>
  </w:footnote>
  <w:footnote w:type="continuationSeparator" w:id="0">
    <w:p w14:paraId="5821F387" w14:textId="77777777" w:rsidR="006A0FF3" w:rsidRDefault="006A0FF3">
      <w:r>
        <w:continuationSeparator/>
      </w:r>
    </w:p>
  </w:footnote>
  <w:footnote w:type="continuationNotice" w:id="1">
    <w:p w14:paraId="6F8A3B26" w14:textId="77777777" w:rsidR="006A0FF3" w:rsidRDefault="006A0F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6641" w14:textId="77777777" w:rsidR="00597A04" w:rsidRPr="00110CBD" w:rsidRDefault="00597A04" w:rsidP="005C07B3">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97A04" w:rsidRPr="008F3500" w14:paraId="2CC381D9" w14:textId="77777777" w:rsidTr="005F0F4C">
      <w:trPr>
        <w:cantSplit/>
        <w:trHeight w:hRule="exact" w:val="847"/>
      </w:trPr>
      <w:tc>
        <w:tcPr>
          <w:tcW w:w="567" w:type="dxa"/>
        </w:tcPr>
        <w:p w14:paraId="47F38C36" w14:textId="77777777" w:rsidR="00597A04" w:rsidRDefault="00597A04"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6556CB0E" w14:textId="77777777" w:rsidR="00597A04" w:rsidRPr="006D42D9" w:rsidRDefault="00597A04" w:rsidP="006D42D9">
          <w:pPr>
            <w:rPr>
              <w:rFonts w:ascii="Republika" w:hAnsi="Republika"/>
              <w:sz w:val="60"/>
              <w:szCs w:val="60"/>
            </w:rPr>
          </w:pPr>
        </w:p>
        <w:p w14:paraId="4DB8D750" w14:textId="77777777" w:rsidR="00597A04" w:rsidRPr="006D42D9" w:rsidRDefault="00597A04" w:rsidP="006D42D9">
          <w:pPr>
            <w:rPr>
              <w:rFonts w:ascii="Republika" w:hAnsi="Republika"/>
              <w:sz w:val="60"/>
              <w:szCs w:val="60"/>
            </w:rPr>
          </w:pPr>
        </w:p>
        <w:p w14:paraId="4729023C" w14:textId="77777777" w:rsidR="00597A04" w:rsidRPr="006D42D9" w:rsidRDefault="00597A04" w:rsidP="006D42D9">
          <w:pPr>
            <w:rPr>
              <w:rFonts w:ascii="Republika" w:hAnsi="Republika"/>
              <w:sz w:val="60"/>
              <w:szCs w:val="60"/>
            </w:rPr>
          </w:pPr>
        </w:p>
        <w:p w14:paraId="0B47A066" w14:textId="77777777" w:rsidR="00597A04" w:rsidRPr="006D42D9" w:rsidRDefault="00597A04" w:rsidP="006D42D9">
          <w:pPr>
            <w:rPr>
              <w:rFonts w:ascii="Republika" w:hAnsi="Republika"/>
              <w:sz w:val="60"/>
              <w:szCs w:val="60"/>
            </w:rPr>
          </w:pPr>
        </w:p>
        <w:p w14:paraId="55E13269" w14:textId="77777777" w:rsidR="00597A04" w:rsidRPr="006D42D9" w:rsidRDefault="00597A04" w:rsidP="006D42D9">
          <w:pPr>
            <w:rPr>
              <w:rFonts w:ascii="Republika" w:hAnsi="Republika"/>
              <w:sz w:val="60"/>
              <w:szCs w:val="60"/>
            </w:rPr>
          </w:pPr>
        </w:p>
        <w:p w14:paraId="3B57B951" w14:textId="77777777" w:rsidR="00597A04" w:rsidRPr="006D42D9" w:rsidRDefault="00597A04" w:rsidP="006D42D9">
          <w:pPr>
            <w:rPr>
              <w:rFonts w:ascii="Republika" w:hAnsi="Republika"/>
              <w:sz w:val="60"/>
              <w:szCs w:val="60"/>
            </w:rPr>
          </w:pPr>
        </w:p>
        <w:p w14:paraId="2F6D23BB" w14:textId="77777777" w:rsidR="00597A04" w:rsidRPr="006D42D9" w:rsidRDefault="00597A04" w:rsidP="006D42D9">
          <w:pPr>
            <w:rPr>
              <w:rFonts w:ascii="Republika" w:hAnsi="Republika"/>
              <w:sz w:val="60"/>
              <w:szCs w:val="60"/>
            </w:rPr>
          </w:pPr>
        </w:p>
        <w:p w14:paraId="09008578" w14:textId="77777777" w:rsidR="00597A04" w:rsidRPr="006D42D9" w:rsidRDefault="00597A04" w:rsidP="006D42D9">
          <w:pPr>
            <w:rPr>
              <w:rFonts w:ascii="Republika" w:hAnsi="Republika"/>
              <w:sz w:val="60"/>
              <w:szCs w:val="60"/>
            </w:rPr>
          </w:pPr>
        </w:p>
        <w:p w14:paraId="740CF979" w14:textId="77777777" w:rsidR="00597A04" w:rsidRPr="006D42D9" w:rsidRDefault="00597A04" w:rsidP="006D42D9">
          <w:pPr>
            <w:rPr>
              <w:rFonts w:ascii="Republika" w:hAnsi="Republika"/>
              <w:sz w:val="60"/>
              <w:szCs w:val="60"/>
            </w:rPr>
          </w:pPr>
        </w:p>
        <w:p w14:paraId="30CB8F98" w14:textId="77777777" w:rsidR="00597A04" w:rsidRPr="006D42D9" w:rsidRDefault="00597A04" w:rsidP="006D42D9">
          <w:pPr>
            <w:rPr>
              <w:rFonts w:ascii="Republika" w:hAnsi="Republika"/>
              <w:sz w:val="60"/>
              <w:szCs w:val="60"/>
            </w:rPr>
          </w:pPr>
        </w:p>
        <w:p w14:paraId="0C507EC8" w14:textId="77777777" w:rsidR="00597A04" w:rsidRPr="006D42D9" w:rsidRDefault="00597A04" w:rsidP="006D42D9">
          <w:pPr>
            <w:rPr>
              <w:rFonts w:ascii="Republika" w:hAnsi="Republika"/>
              <w:sz w:val="60"/>
              <w:szCs w:val="60"/>
            </w:rPr>
          </w:pPr>
        </w:p>
        <w:p w14:paraId="071C79DA" w14:textId="77777777" w:rsidR="00597A04" w:rsidRPr="006D42D9" w:rsidRDefault="00597A04" w:rsidP="006D42D9">
          <w:pPr>
            <w:rPr>
              <w:rFonts w:ascii="Republika" w:hAnsi="Republika"/>
              <w:sz w:val="60"/>
              <w:szCs w:val="60"/>
            </w:rPr>
          </w:pPr>
        </w:p>
        <w:p w14:paraId="6A7B66B3" w14:textId="77777777" w:rsidR="00597A04" w:rsidRPr="006D42D9" w:rsidRDefault="00597A04" w:rsidP="006D42D9">
          <w:pPr>
            <w:rPr>
              <w:rFonts w:ascii="Republika" w:hAnsi="Republika"/>
              <w:sz w:val="60"/>
              <w:szCs w:val="60"/>
            </w:rPr>
          </w:pPr>
        </w:p>
        <w:p w14:paraId="1B1FDE4F" w14:textId="77777777" w:rsidR="00597A04" w:rsidRPr="006D42D9" w:rsidRDefault="00597A04" w:rsidP="006D42D9">
          <w:pPr>
            <w:rPr>
              <w:rFonts w:ascii="Republika" w:hAnsi="Republika"/>
              <w:sz w:val="60"/>
              <w:szCs w:val="60"/>
            </w:rPr>
          </w:pPr>
        </w:p>
        <w:p w14:paraId="30A04B27" w14:textId="77777777" w:rsidR="00597A04" w:rsidRPr="006D42D9" w:rsidRDefault="00597A04" w:rsidP="006D42D9">
          <w:pPr>
            <w:rPr>
              <w:rFonts w:ascii="Republika" w:hAnsi="Republika"/>
              <w:sz w:val="60"/>
              <w:szCs w:val="60"/>
            </w:rPr>
          </w:pPr>
        </w:p>
        <w:p w14:paraId="106FD177" w14:textId="77777777" w:rsidR="00597A04" w:rsidRPr="006D42D9" w:rsidRDefault="00597A04" w:rsidP="006D42D9">
          <w:pPr>
            <w:rPr>
              <w:rFonts w:ascii="Republika" w:hAnsi="Republika"/>
              <w:sz w:val="60"/>
              <w:szCs w:val="60"/>
            </w:rPr>
          </w:pPr>
        </w:p>
      </w:tc>
    </w:tr>
  </w:tbl>
  <w:p w14:paraId="63591D79" w14:textId="26558988" w:rsidR="00597A04" w:rsidRPr="008F3500" w:rsidRDefault="00597A04" w:rsidP="00924E3C">
    <w:pPr>
      <w:autoSpaceDE w:val="0"/>
      <w:autoSpaceDN w:val="0"/>
      <w:adjustRightInd w:val="0"/>
      <w:spacing w:line="240" w:lineRule="auto"/>
      <w:rPr>
        <w:rFonts w:ascii="Republika" w:hAnsi="Republika"/>
      </w:rPr>
    </w:pPr>
    <w:r>
      <w:rPr>
        <w:noProof/>
      </w:rPr>
      <mc:AlternateContent>
        <mc:Choice Requires="wps">
          <w:drawing>
            <wp:anchor distT="4294967291" distB="4294967291" distL="114300" distR="114300" simplePos="0" relativeHeight="251658240" behindDoc="1" locked="0" layoutInCell="0" allowOverlap="1" wp14:anchorId="6E791B7F" wp14:editId="6519B585">
              <wp:simplePos x="0" y="0"/>
              <wp:positionH relativeFrom="column">
                <wp:posOffset>-431800</wp:posOffset>
              </wp:positionH>
              <wp:positionV relativeFrom="page">
                <wp:posOffset>3600449</wp:posOffset>
              </wp:positionV>
              <wp:extent cx="252095" cy="0"/>
              <wp:effectExtent l="0" t="0" r="14605"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4C7497B" id="Raven povezovalnik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6CCC9B46" w14:textId="77777777" w:rsidR="00597A04" w:rsidRPr="008F3500" w:rsidRDefault="00597A04"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 xml:space="preserve">Ministrstvo za kmetijstvo, </w:t>
    </w:r>
    <w:r>
      <w:rPr>
        <w:rFonts w:ascii="Republika Bold" w:hAnsi="Republika Bold"/>
        <w:b/>
        <w:caps/>
      </w:rPr>
      <w:br/>
      <w:t>gozdarstvo in prehrano</w:t>
    </w:r>
  </w:p>
  <w:p w14:paraId="006DB0FD" w14:textId="77777777" w:rsidR="00597A04" w:rsidRPr="008F3500" w:rsidRDefault="00597A04" w:rsidP="00AF274D">
    <w:pPr>
      <w:pStyle w:val="Glava"/>
      <w:tabs>
        <w:tab w:val="clear" w:pos="4320"/>
        <w:tab w:val="clear" w:pos="8640"/>
        <w:tab w:val="left" w:pos="5112"/>
      </w:tabs>
      <w:spacing w:before="24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01 478 90 00</w:t>
    </w:r>
  </w:p>
  <w:p w14:paraId="0B2B8466" w14:textId="77777777" w:rsidR="00597A04" w:rsidRPr="008F3500" w:rsidRDefault="00597A04"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1F82F029" w14:textId="77777777" w:rsidR="00597A04" w:rsidRPr="008F3500" w:rsidRDefault="00597A04"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9F8F" w14:textId="41F43971" w:rsidR="00597A04" w:rsidRPr="003449B0" w:rsidRDefault="00597A04" w:rsidP="003449B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674B"/>
    <w:multiLevelType w:val="hybridMultilevel"/>
    <w:tmpl w:val="BCC6B15E"/>
    <w:lvl w:ilvl="0" w:tplc="EA36D47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653144"/>
    <w:multiLevelType w:val="hybridMultilevel"/>
    <w:tmpl w:val="7F08BE9E"/>
    <w:lvl w:ilvl="0" w:tplc="46EC429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6A633C"/>
    <w:multiLevelType w:val="hybridMultilevel"/>
    <w:tmpl w:val="E2905536"/>
    <w:lvl w:ilvl="0" w:tplc="E348F0FE">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 w15:restartNumberingAfterBreak="0">
    <w:nsid w:val="185B192E"/>
    <w:multiLevelType w:val="hybridMultilevel"/>
    <w:tmpl w:val="7F183AD8"/>
    <w:lvl w:ilvl="0" w:tplc="74B0EAA2">
      <w:start w:val="1"/>
      <w:numFmt w:val="decimal"/>
      <w:lvlText w:val="%1."/>
      <w:lvlJc w:val="left"/>
      <w:pPr>
        <w:ind w:left="1145" w:hanging="360"/>
      </w:pPr>
      <w:rPr>
        <w:rFonts w:hint="default"/>
        <w:color w:val="221E1F"/>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4" w15:restartNumberingAfterBreak="0">
    <w:nsid w:val="1C3C5682"/>
    <w:multiLevelType w:val="hybridMultilevel"/>
    <w:tmpl w:val="760C1568"/>
    <w:lvl w:ilvl="0" w:tplc="52DA0AB0">
      <w:start w:val="1"/>
      <w:numFmt w:val="upperRoman"/>
      <w:pStyle w:val="Alineazapodtoko"/>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72262E"/>
    <w:multiLevelType w:val="hybridMultilevel"/>
    <w:tmpl w:val="57F61312"/>
    <w:lvl w:ilvl="0" w:tplc="DE2609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8E676C"/>
    <w:multiLevelType w:val="hybridMultilevel"/>
    <w:tmpl w:val="E884CEDA"/>
    <w:lvl w:ilvl="0" w:tplc="00AAF25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9D76B0"/>
    <w:multiLevelType w:val="multilevel"/>
    <w:tmpl w:val="E618D090"/>
    <w:lvl w:ilvl="0">
      <w:start w:val="1"/>
      <w:numFmt w:val="bullet"/>
      <w:pStyle w:val="Pravnapodlaga"/>
      <w:lvlText w:val="-"/>
      <w:lvlJc w:val="left"/>
      <w:pPr>
        <w:tabs>
          <w:tab w:val="num" w:pos="709"/>
        </w:tabs>
        <w:ind w:left="709" w:hanging="425"/>
      </w:pPr>
      <w:rPr>
        <w:rFonts w:ascii="Arial" w:hAnsi="Arial"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8476250"/>
    <w:multiLevelType w:val="hybridMultilevel"/>
    <w:tmpl w:val="3CA01F36"/>
    <w:lvl w:ilvl="0" w:tplc="CB82DE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504182"/>
    <w:multiLevelType w:val="hybridMultilevel"/>
    <w:tmpl w:val="9350CFA2"/>
    <w:lvl w:ilvl="0" w:tplc="68004552">
      <w:start w:val="1"/>
      <w:numFmt w:val="bullet"/>
      <w:pStyle w:val="Alineazaodstavkom"/>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45C08"/>
    <w:multiLevelType w:val="hybridMultilevel"/>
    <w:tmpl w:val="8BE2EDF2"/>
    <w:lvl w:ilvl="0" w:tplc="1C5EA0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DE4334"/>
    <w:multiLevelType w:val="hybridMultilevel"/>
    <w:tmpl w:val="D43486F0"/>
    <w:lvl w:ilvl="0" w:tplc="043E2A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0C1F28"/>
    <w:multiLevelType w:val="hybridMultilevel"/>
    <w:tmpl w:val="06B82EB6"/>
    <w:lvl w:ilvl="0" w:tplc="56F68B84">
      <w:start w:val="1"/>
      <w:numFmt w:val="upperLetter"/>
      <w:pStyle w:val="rkovnatokazatevilnotokoA"/>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3"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592290"/>
    <w:multiLevelType w:val="hybridMultilevel"/>
    <w:tmpl w:val="52C84790"/>
    <w:lvl w:ilvl="0" w:tplc="082A8010">
      <w:start w:val="1"/>
      <w:numFmt w:val="bullet"/>
      <w:lvlText w:val="‒"/>
      <w:lvlJc w:val="left"/>
      <w:pPr>
        <w:ind w:left="1146" w:hanging="360"/>
      </w:pPr>
      <w:rPr>
        <w:rFonts w:ascii="Times New Roman" w:eastAsia="Times New Roman" w:hAnsi="Times New Roman" w:cs="Times New Roman" w:hint="default"/>
        <w:w w:val="100"/>
        <w:sz w:val="20"/>
        <w:szCs w:val="20"/>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5" w15:restartNumberingAfterBreak="0">
    <w:nsid w:val="3AC30079"/>
    <w:multiLevelType w:val="hybridMultilevel"/>
    <w:tmpl w:val="77C643B0"/>
    <w:lvl w:ilvl="0" w:tplc="E6888A80">
      <w:start w:val="1"/>
      <w:numFmt w:val="decimal"/>
      <w:lvlText w:val="%1."/>
      <w:lvlJc w:val="left"/>
      <w:pPr>
        <w:tabs>
          <w:tab w:val="num" w:pos="644"/>
        </w:tabs>
        <w:ind w:left="644" w:hanging="360"/>
      </w:pPr>
    </w:lvl>
    <w:lvl w:ilvl="1" w:tplc="04240019">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EBC7A4C"/>
    <w:multiLevelType w:val="hybridMultilevel"/>
    <w:tmpl w:val="9AE01DE2"/>
    <w:lvl w:ilvl="0" w:tplc="E6888A80">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7" w15:restartNumberingAfterBreak="0">
    <w:nsid w:val="41686638"/>
    <w:multiLevelType w:val="hybridMultilevel"/>
    <w:tmpl w:val="23781600"/>
    <w:lvl w:ilvl="0" w:tplc="0C9E644C">
      <w:start w:val="1"/>
      <w:numFmt w:val="decimal"/>
      <w:lvlText w:val="(%1)"/>
      <w:lvlJc w:val="left"/>
      <w:pPr>
        <w:ind w:left="1211" w:hanging="360"/>
      </w:pPr>
    </w:lvl>
    <w:lvl w:ilvl="1" w:tplc="04240019">
      <w:start w:val="1"/>
      <w:numFmt w:val="lowerLetter"/>
      <w:lvlText w:val="%2."/>
      <w:lvlJc w:val="left"/>
      <w:pPr>
        <w:ind w:left="2101" w:hanging="360"/>
      </w:pPr>
    </w:lvl>
    <w:lvl w:ilvl="2" w:tplc="0424001B">
      <w:start w:val="1"/>
      <w:numFmt w:val="lowerRoman"/>
      <w:lvlText w:val="%3."/>
      <w:lvlJc w:val="right"/>
      <w:pPr>
        <w:ind w:left="2821" w:hanging="180"/>
      </w:pPr>
    </w:lvl>
    <w:lvl w:ilvl="3" w:tplc="0424000F">
      <w:start w:val="1"/>
      <w:numFmt w:val="decimal"/>
      <w:lvlText w:val="%4."/>
      <w:lvlJc w:val="left"/>
      <w:pPr>
        <w:ind w:left="3541" w:hanging="360"/>
      </w:pPr>
    </w:lvl>
    <w:lvl w:ilvl="4" w:tplc="04240019">
      <w:start w:val="1"/>
      <w:numFmt w:val="lowerLetter"/>
      <w:lvlText w:val="%5."/>
      <w:lvlJc w:val="left"/>
      <w:pPr>
        <w:ind w:left="4261" w:hanging="360"/>
      </w:pPr>
    </w:lvl>
    <w:lvl w:ilvl="5" w:tplc="0424001B">
      <w:start w:val="1"/>
      <w:numFmt w:val="lowerRoman"/>
      <w:lvlText w:val="%6."/>
      <w:lvlJc w:val="right"/>
      <w:pPr>
        <w:ind w:left="4981" w:hanging="180"/>
      </w:pPr>
    </w:lvl>
    <w:lvl w:ilvl="6" w:tplc="0424000F">
      <w:start w:val="1"/>
      <w:numFmt w:val="decimal"/>
      <w:lvlText w:val="%7."/>
      <w:lvlJc w:val="left"/>
      <w:pPr>
        <w:ind w:left="5701" w:hanging="360"/>
      </w:pPr>
    </w:lvl>
    <w:lvl w:ilvl="7" w:tplc="04240019">
      <w:start w:val="1"/>
      <w:numFmt w:val="lowerLetter"/>
      <w:lvlText w:val="%8."/>
      <w:lvlJc w:val="left"/>
      <w:pPr>
        <w:ind w:left="6421" w:hanging="360"/>
      </w:pPr>
    </w:lvl>
    <w:lvl w:ilvl="8" w:tplc="0424001B">
      <w:start w:val="1"/>
      <w:numFmt w:val="lowerRoman"/>
      <w:lvlText w:val="%9."/>
      <w:lvlJc w:val="right"/>
      <w:pPr>
        <w:ind w:left="7141" w:hanging="180"/>
      </w:pPr>
    </w:lvl>
  </w:abstractNum>
  <w:abstractNum w:abstractNumId="18" w15:restartNumberingAfterBreak="0">
    <w:nsid w:val="422004EF"/>
    <w:multiLevelType w:val="hybridMultilevel"/>
    <w:tmpl w:val="02D4F1BE"/>
    <w:lvl w:ilvl="0" w:tplc="0424000F">
      <w:start w:val="49"/>
      <w:numFmt w:val="bullet"/>
      <w:lvlText w:val=""/>
      <w:lvlJc w:val="left"/>
      <w:pPr>
        <w:ind w:left="360" w:hanging="360"/>
      </w:pPr>
      <w:rPr>
        <w:rFonts w:ascii="Symbol" w:eastAsia="Times New Roman" w:hAnsi="Symbol" w:cs="Times New Roman" w:hint="default"/>
      </w:rPr>
    </w:lvl>
    <w:lvl w:ilvl="1" w:tplc="401AB356"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19" w15:restartNumberingAfterBreak="0">
    <w:nsid w:val="44262FD5"/>
    <w:multiLevelType w:val="hybridMultilevel"/>
    <w:tmpl w:val="E29E8D56"/>
    <w:lvl w:ilvl="0" w:tplc="B4B03FA4">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D58CE29A" w:tentative="1">
      <w:start w:val="1"/>
      <w:numFmt w:val="lowerLetter"/>
      <w:lvlText w:val="%2."/>
      <w:lvlJc w:val="left"/>
      <w:pPr>
        <w:ind w:left="1440" w:hanging="360"/>
      </w:pPr>
    </w:lvl>
    <w:lvl w:ilvl="2" w:tplc="B02ACBA8" w:tentative="1">
      <w:start w:val="1"/>
      <w:numFmt w:val="lowerRoman"/>
      <w:lvlText w:val="%3."/>
      <w:lvlJc w:val="right"/>
      <w:pPr>
        <w:ind w:left="2160" w:hanging="180"/>
      </w:pPr>
    </w:lvl>
    <w:lvl w:ilvl="3" w:tplc="A544D33C" w:tentative="1">
      <w:start w:val="1"/>
      <w:numFmt w:val="decimal"/>
      <w:lvlText w:val="%4."/>
      <w:lvlJc w:val="left"/>
      <w:pPr>
        <w:ind w:left="2880" w:hanging="360"/>
      </w:pPr>
    </w:lvl>
    <w:lvl w:ilvl="4" w:tplc="57EEA5C4" w:tentative="1">
      <w:start w:val="1"/>
      <w:numFmt w:val="lowerLetter"/>
      <w:lvlText w:val="%5."/>
      <w:lvlJc w:val="left"/>
      <w:pPr>
        <w:ind w:left="3600" w:hanging="360"/>
      </w:pPr>
    </w:lvl>
    <w:lvl w:ilvl="5" w:tplc="E314085C" w:tentative="1">
      <w:start w:val="1"/>
      <w:numFmt w:val="lowerRoman"/>
      <w:lvlText w:val="%6."/>
      <w:lvlJc w:val="right"/>
      <w:pPr>
        <w:ind w:left="4320" w:hanging="180"/>
      </w:pPr>
    </w:lvl>
    <w:lvl w:ilvl="6" w:tplc="0BE48276" w:tentative="1">
      <w:start w:val="1"/>
      <w:numFmt w:val="decimal"/>
      <w:lvlText w:val="%7."/>
      <w:lvlJc w:val="left"/>
      <w:pPr>
        <w:ind w:left="5040" w:hanging="360"/>
      </w:pPr>
    </w:lvl>
    <w:lvl w:ilvl="7" w:tplc="71A681A8" w:tentative="1">
      <w:start w:val="1"/>
      <w:numFmt w:val="lowerLetter"/>
      <w:lvlText w:val="%8."/>
      <w:lvlJc w:val="left"/>
      <w:pPr>
        <w:ind w:left="5760" w:hanging="360"/>
      </w:pPr>
    </w:lvl>
    <w:lvl w:ilvl="8" w:tplc="7C4AA3F0" w:tentative="1">
      <w:start w:val="1"/>
      <w:numFmt w:val="lowerRoman"/>
      <w:lvlText w:val="%9."/>
      <w:lvlJc w:val="right"/>
      <w:pPr>
        <w:ind w:left="6480" w:hanging="180"/>
      </w:pPr>
    </w:lvl>
  </w:abstractNum>
  <w:abstractNum w:abstractNumId="20" w15:restartNumberingAfterBreak="0">
    <w:nsid w:val="46557F3C"/>
    <w:multiLevelType w:val="multilevel"/>
    <w:tmpl w:val="8092E61E"/>
    <w:lvl w:ilvl="0">
      <w:start w:val="1"/>
      <w:numFmt w:val="decimal"/>
      <w:lvlText w:val="%1."/>
      <w:lvlJc w:val="left"/>
      <w:pPr>
        <w:tabs>
          <w:tab w:val="num" w:pos="709"/>
        </w:tabs>
        <w:ind w:left="709"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7751A02"/>
    <w:multiLevelType w:val="hybridMultilevel"/>
    <w:tmpl w:val="6C882CE0"/>
    <w:lvl w:ilvl="0" w:tplc="F59623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91F7AF6"/>
    <w:multiLevelType w:val="hybridMultilevel"/>
    <w:tmpl w:val="8B303C40"/>
    <w:lvl w:ilvl="0" w:tplc="DFAC60D0">
      <w:start w:val="1"/>
      <w:numFmt w:val="bullet"/>
      <w:lvlText w:val="–"/>
      <w:lvlJc w:val="left"/>
      <w:pPr>
        <w:ind w:left="361" w:hanging="360"/>
      </w:pPr>
      <w:rPr>
        <w:rFonts w:ascii="Arial" w:eastAsia="Times New Roman" w:hAnsi="Arial" w:cs="Arial" w:hint="default"/>
        <w:color w:val="auto"/>
      </w:rPr>
    </w:lvl>
    <w:lvl w:ilvl="1" w:tplc="04240003">
      <w:start w:val="1"/>
      <w:numFmt w:val="bullet"/>
      <w:lvlText w:val="o"/>
      <w:lvlJc w:val="left"/>
      <w:pPr>
        <w:ind w:left="1081" w:hanging="360"/>
      </w:pPr>
      <w:rPr>
        <w:rFonts w:ascii="Courier New" w:hAnsi="Courier New" w:cs="Courier New" w:hint="default"/>
      </w:rPr>
    </w:lvl>
    <w:lvl w:ilvl="2" w:tplc="04240005">
      <w:start w:val="1"/>
      <w:numFmt w:val="bullet"/>
      <w:lvlText w:val=""/>
      <w:lvlJc w:val="left"/>
      <w:pPr>
        <w:ind w:left="1801" w:hanging="360"/>
      </w:pPr>
      <w:rPr>
        <w:rFonts w:ascii="Wingdings" w:hAnsi="Wingdings" w:hint="default"/>
      </w:rPr>
    </w:lvl>
    <w:lvl w:ilvl="3" w:tplc="04240001">
      <w:start w:val="1"/>
      <w:numFmt w:val="bullet"/>
      <w:lvlText w:val=""/>
      <w:lvlJc w:val="left"/>
      <w:pPr>
        <w:ind w:left="2521" w:hanging="360"/>
      </w:pPr>
      <w:rPr>
        <w:rFonts w:ascii="Symbol" w:hAnsi="Symbol" w:hint="default"/>
      </w:rPr>
    </w:lvl>
    <w:lvl w:ilvl="4" w:tplc="04240003">
      <w:start w:val="1"/>
      <w:numFmt w:val="bullet"/>
      <w:lvlText w:val="o"/>
      <w:lvlJc w:val="left"/>
      <w:pPr>
        <w:ind w:left="3241" w:hanging="360"/>
      </w:pPr>
      <w:rPr>
        <w:rFonts w:ascii="Courier New" w:hAnsi="Courier New" w:cs="Courier New" w:hint="default"/>
      </w:rPr>
    </w:lvl>
    <w:lvl w:ilvl="5" w:tplc="04240005">
      <w:start w:val="1"/>
      <w:numFmt w:val="bullet"/>
      <w:lvlText w:val=""/>
      <w:lvlJc w:val="left"/>
      <w:pPr>
        <w:ind w:left="3961" w:hanging="360"/>
      </w:pPr>
      <w:rPr>
        <w:rFonts w:ascii="Wingdings" w:hAnsi="Wingdings" w:hint="default"/>
      </w:rPr>
    </w:lvl>
    <w:lvl w:ilvl="6" w:tplc="04240001">
      <w:start w:val="1"/>
      <w:numFmt w:val="bullet"/>
      <w:lvlText w:val=""/>
      <w:lvlJc w:val="left"/>
      <w:pPr>
        <w:ind w:left="4681" w:hanging="360"/>
      </w:pPr>
      <w:rPr>
        <w:rFonts w:ascii="Symbol" w:hAnsi="Symbol" w:hint="default"/>
      </w:rPr>
    </w:lvl>
    <w:lvl w:ilvl="7" w:tplc="04240003">
      <w:start w:val="1"/>
      <w:numFmt w:val="bullet"/>
      <w:lvlText w:val="o"/>
      <w:lvlJc w:val="left"/>
      <w:pPr>
        <w:ind w:left="5401" w:hanging="360"/>
      </w:pPr>
      <w:rPr>
        <w:rFonts w:ascii="Courier New" w:hAnsi="Courier New" w:cs="Courier New" w:hint="default"/>
      </w:rPr>
    </w:lvl>
    <w:lvl w:ilvl="8" w:tplc="04240005">
      <w:start w:val="1"/>
      <w:numFmt w:val="bullet"/>
      <w:lvlText w:val=""/>
      <w:lvlJc w:val="left"/>
      <w:pPr>
        <w:ind w:left="6121" w:hanging="360"/>
      </w:pPr>
      <w:rPr>
        <w:rFonts w:ascii="Wingdings" w:hAnsi="Wingdings" w:hint="default"/>
      </w:rPr>
    </w:lvl>
  </w:abstractNum>
  <w:abstractNum w:abstractNumId="23" w15:restartNumberingAfterBreak="0">
    <w:nsid w:val="499E685F"/>
    <w:multiLevelType w:val="hybridMultilevel"/>
    <w:tmpl w:val="0EFC16E8"/>
    <w:lvl w:ilvl="0" w:tplc="22B267B6">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D9352A7"/>
    <w:multiLevelType w:val="hybridMultilevel"/>
    <w:tmpl w:val="C660D55A"/>
    <w:lvl w:ilvl="0" w:tplc="2252EB26">
      <w:start w:val="1"/>
      <w:numFmt w:val="decimal"/>
      <w:lvlText w:val="(%1)"/>
      <w:lvlJc w:val="left"/>
      <w:pPr>
        <w:ind w:left="1381" w:hanging="360"/>
      </w:pPr>
    </w:lvl>
    <w:lvl w:ilvl="1" w:tplc="04240019">
      <w:start w:val="1"/>
      <w:numFmt w:val="lowerLetter"/>
      <w:lvlText w:val="%2."/>
      <w:lvlJc w:val="left"/>
      <w:pPr>
        <w:ind w:left="2101" w:hanging="360"/>
      </w:pPr>
    </w:lvl>
    <w:lvl w:ilvl="2" w:tplc="0424001B">
      <w:start w:val="1"/>
      <w:numFmt w:val="lowerRoman"/>
      <w:lvlText w:val="%3."/>
      <w:lvlJc w:val="right"/>
      <w:pPr>
        <w:ind w:left="2821" w:hanging="180"/>
      </w:pPr>
    </w:lvl>
    <w:lvl w:ilvl="3" w:tplc="0424000F">
      <w:start w:val="1"/>
      <w:numFmt w:val="decimal"/>
      <w:lvlText w:val="%4."/>
      <w:lvlJc w:val="left"/>
      <w:pPr>
        <w:ind w:left="3541" w:hanging="360"/>
      </w:pPr>
    </w:lvl>
    <w:lvl w:ilvl="4" w:tplc="04240019">
      <w:start w:val="1"/>
      <w:numFmt w:val="lowerLetter"/>
      <w:lvlText w:val="%5."/>
      <w:lvlJc w:val="left"/>
      <w:pPr>
        <w:ind w:left="4261" w:hanging="360"/>
      </w:pPr>
    </w:lvl>
    <w:lvl w:ilvl="5" w:tplc="0424001B">
      <w:start w:val="1"/>
      <w:numFmt w:val="lowerRoman"/>
      <w:lvlText w:val="%6."/>
      <w:lvlJc w:val="right"/>
      <w:pPr>
        <w:ind w:left="4981" w:hanging="180"/>
      </w:pPr>
    </w:lvl>
    <w:lvl w:ilvl="6" w:tplc="0424000F">
      <w:start w:val="1"/>
      <w:numFmt w:val="decimal"/>
      <w:lvlText w:val="%7."/>
      <w:lvlJc w:val="left"/>
      <w:pPr>
        <w:ind w:left="5701" w:hanging="360"/>
      </w:pPr>
    </w:lvl>
    <w:lvl w:ilvl="7" w:tplc="04240019">
      <w:start w:val="1"/>
      <w:numFmt w:val="lowerLetter"/>
      <w:lvlText w:val="%8."/>
      <w:lvlJc w:val="left"/>
      <w:pPr>
        <w:ind w:left="6421" w:hanging="360"/>
      </w:pPr>
    </w:lvl>
    <w:lvl w:ilvl="8" w:tplc="0424001B">
      <w:start w:val="1"/>
      <w:numFmt w:val="lowerRoman"/>
      <w:lvlText w:val="%9."/>
      <w:lvlJc w:val="right"/>
      <w:pPr>
        <w:ind w:left="7141" w:hanging="180"/>
      </w:pPr>
    </w:lvl>
  </w:abstractNum>
  <w:abstractNum w:abstractNumId="25" w15:restartNumberingAfterBreak="0">
    <w:nsid w:val="4EAE2167"/>
    <w:multiLevelType w:val="multilevel"/>
    <w:tmpl w:val="99CA707C"/>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02A2635"/>
    <w:multiLevelType w:val="hybridMultilevel"/>
    <w:tmpl w:val="F2184D88"/>
    <w:lvl w:ilvl="0" w:tplc="3A8C79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0546131"/>
    <w:multiLevelType w:val="hybridMultilevel"/>
    <w:tmpl w:val="DC94D7B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53F47AF4"/>
    <w:multiLevelType w:val="hybridMultilevel"/>
    <w:tmpl w:val="C7582966"/>
    <w:lvl w:ilvl="0" w:tplc="37DECC5E">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9" w15:restartNumberingAfterBreak="0">
    <w:nsid w:val="5B050C0A"/>
    <w:multiLevelType w:val="hybridMultilevel"/>
    <w:tmpl w:val="26D072E0"/>
    <w:lvl w:ilvl="0" w:tplc="1EECA0B2">
      <w:start w:val="49"/>
      <w:numFmt w:val="bullet"/>
      <w:pStyle w:val="Alinejazarkovnotoko"/>
      <w:lvlText w:val=""/>
      <w:lvlJc w:val="left"/>
      <w:pPr>
        <w:ind w:left="720" w:hanging="360"/>
      </w:pPr>
      <w:rPr>
        <w:rFonts w:ascii="Symbol" w:eastAsia="Times New Roman" w:hAnsi="Symbol" w:cs="Times New Roman" w:hint="default"/>
      </w:rPr>
    </w:lvl>
    <w:lvl w:ilvl="1" w:tplc="6ACA5766" w:tentative="1">
      <w:start w:val="1"/>
      <w:numFmt w:val="bullet"/>
      <w:lvlText w:val="o"/>
      <w:lvlJc w:val="left"/>
      <w:pPr>
        <w:ind w:left="1440" w:hanging="360"/>
      </w:pPr>
      <w:rPr>
        <w:rFonts w:ascii="Courier New" w:hAnsi="Courier New" w:cs="Courier New" w:hint="default"/>
      </w:rPr>
    </w:lvl>
    <w:lvl w:ilvl="2" w:tplc="473AF4D2" w:tentative="1">
      <w:start w:val="1"/>
      <w:numFmt w:val="bullet"/>
      <w:lvlText w:val=""/>
      <w:lvlJc w:val="left"/>
      <w:pPr>
        <w:ind w:left="2160" w:hanging="360"/>
      </w:pPr>
      <w:rPr>
        <w:rFonts w:ascii="Wingdings" w:hAnsi="Wingdings" w:hint="default"/>
      </w:rPr>
    </w:lvl>
    <w:lvl w:ilvl="3" w:tplc="B01834E0" w:tentative="1">
      <w:start w:val="1"/>
      <w:numFmt w:val="bullet"/>
      <w:lvlText w:val=""/>
      <w:lvlJc w:val="left"/>
      <w:pPr>
        <w:ind w:left="2880" w:hanging="360"/>
      </w:pPr>
      <w:rPr>
        <w:rFonts w:ascii="Symbol" w:hAnsi="Symbol" w:hint="default"/>
      </w:rPr>
    </w:lvl>
    <w:lvl w:ilvl="4" w:tplc="D1704B32" w:tentative="1">
      <w:start w:val="1"/>
      <w:numFmt w:val="bullet"/>
      <w:lvlText w:val="o"/>
      <w:lvlJc w:val="left"/>
      <w:pPr>
        <w:ind w:left="3600" w:hanging="360"/>
      </w:pPr>
      <w:rPr>
        <w:rFonts w:ascii="Courier New" w:hAnsi="Courier New" w:cs="Courier New" w:hint="default"/>
      </w:rPr>
    </w:lvl>
    <w:lvl w:ilvl="5" w:tplc="181EA116" w:tentative="1">
      <w:start w:val="1"/>
      <w:numFmt w:val="bullet"/>
      <w:lvlText w:val=""/>
      <w:lvlJc w:val="left"/>
      <w:pPr>
        <w:ind w:left="4320" w:hanging="360"/>
      </w:pPr>
      <w:rPr>
        <w:rFonts w:ascii="Wingdings" w:hAnsi="Wingdings" w:hint="default"/>
      </w:rPr>
    </w:lvl>
    <w:lvl w:ilvl="6" w:tplc="62886488" w:tentative="1">
      <w:start w:val="1"/>
      <w:numFmt w:val="bullet"/>
      <w:lvlText w:val=""/>
      <w:lvlJc w:val="left"/>
      <w:pPr>
        <w:ind w:left="5040" w:hanging="360"/>
      </w:pPr>
      <w:rPr>
        <w:rFonts w:ascii="Symbol" w:hAnsi="Symbol" w:hint="default"/>
      </w:rPr>
    </w:lvl>
    <w:lvl w:ilvl="7" w:tplc="418E3D58" w:tentative="1">
      <w:start w:val="1"/>
      <w:numFmt w:val="bullet"/>
      <w:lvlText w:val="o"/>
      <w:lvlJc w:val="left"/>
      <w:pPr>
        <w:ind w:left="5760" w:hanging="360"/>
      </w:pPr>
      <w:rPr>
        <w:rFonts w:ascii="Courier New" w:hAnsi="Courier New" w:cs="Courier New" w:hint="default"/>
      </w:rPr>
    </w:lvl>
    <w:lvl w:ilvl="8" w:tplc="BCC68012" w:tentative="1">
      <w:start w:val="1"/>
      <w:numFmt w:val="bullet"/>
      <w:lvlText w:val=""/>
      <w:lvlJc w:val="left"/>
      <w:pPr>
        <w:ind w:left="6480" w:hanging="360"/>
      </w:pPr>
      <w:rPr>
        <w:rFonts w:ascii="Wingdings" w:hAnsi="Wingdings" w:hint="default"/>
      </w:rPr>
    </w:lvl>
  </w:abstractNum>
  <w:abstractNum w:abstractNumId="30" w15:restartNumberingAfterBreak="0">
    <w:nsid w:val="5D7B0741"/>
    <w:multiLevelType w:val="hybridMultilevel"/>
    <w:tmpl w:val="E820C5D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648748C6"/>
    <w:multiLevelType w:val="hybridMultilevel"/>
    <w:tmpl w:val="21BEE556"/>
    <w:lvl w:ilvl="0" w:tplc="843A368A">
      <w:start w:val="5"/>
      <w:numFmt w:val="bullet"/>
      <w:lvlText w:val="-"/>
      <w:lvlJc w:val="left"/>
      <w:pPr>
        <w:ind w:left="426" w:hanging="360"/>
      </w:pPr>
      <w:rPr>
        <w:rFonts w:ascii="Courier" w:eastAsia="Times New Roman" w:hAnsi="Courier"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32" w15:restartNumberingAfterBreak="0">
    <w:nsid w:val="67C300D9"/>
    <w:multiLevelType w:val="hybridMultilevel"/>
    <w:tmpl w:val="43C8D5F2"/>
    <w:lvl w:ilvl="0" w:tplc="00AAF250">
      <w:start w:val="49"/>
      <w:numFmt w:val="bullet"/>
      <w:lvlText w:val=""/>
      <w:lvlJc w:val="left"/>
      <w:pPr>
        <w:ind w:left="720" w:hanging="360"/>
      </w:pPr>
      <w:rPr>
        <w:rFonts w:ascii="Symbol" w:eastAsia="Times New Roman" w:hAnsi="Symbol" w:cs="Times New Roman" w:hint="default"/>
      </w:rPr>
    </w:lvl>
    <w:lvl w:ilvl="1" w:tplc="74F8B008">
      <w:numFmt w:val="bullet"/>
      <w:lvlText w:val="-"/>
      <w:lvlJc w:val="left"/>
      <w:pPr>
        <w:ind w:left="1440" w:hanging="360"/>
      </w:pPr>
      <w:rPr>
        <w:rFonts w:ascii="Arial" w:eastAsia="Times New Roman" w:hAnsi="Arial" w:cs="Arial" w:hint="default"/>
      </w:rPr>
    </w:lvl>
    <w:lvl w:ilvl="2" w:tplc="AD2033C8">
      <w:numFmt w:val="bullet"/>
      <w:lvlText w:val="–"/>
      <w:lvlJc w:val="left"/>
      <w:pPr>
        <w:ind w:left="2160" w:hanging="360"/>
      </w:pPr>
      <w:rPr>
        <w:rFonts w:ascii="Arial" w:eastAsia="Times New Roman" w:hAnsi="Arial" w:cs="Arial" w:hint="default"/>
      </w:rPr>
    </w:lvl>
    <w:lvl w:ilvl="3" w:tplc="D7BCC86A" w:tentative="1">
      <w:start w:val="1"/>
      <w:numFmt w:val="bullet"/>
      <w:lvlText w:val=""/>
      <w:lvlJc w:val="left"/>
      <w:pPr>
        <w:ind w:left="2880" w:hanging="360"/>
      </w:pPr>
      <w:rPr>
        <w:rFonts w:ascii="Symbol" w:hAnsi="Symbol" w:hint="default"/>
      </w:rPr>
    </w:lvl>
    <w:lvl w:ilvl="4" w:tplc="093C9D22" w:tentative="1">
      <w:start w:val="1"/>
      <w:numFmt w:val="bullet"/>
      <w:lvlText w:val="o"/>
      <w:lvlJc w:val="left"/>
      <w:pPr>
        <w:ind w:left="3600" w:hanging="360"/>
      </w:pPr>
      <w:rPr>
        <w:rFonts w:ascii="Courier New" w:hAnsi="Courier New" w:cs="Courier New" w:hint="default"/>
      </w:rPr>
    </w:lvl>
    <w:lvl w:ilvl="5" w:tplc="9FF644F8" w:tentative="1">
      <w:start w:val="1"/>
      <w:numFmt w:val="bullet"/>
      <w:lvlText w:val=""/>
      <w:lvlJc w:val="left"/>
      <w:pPr>
        <w:ind w:left="4320" w:hanging="360"/>
      </w:pPr>
      <w:rPr>
        <w:rFonts w:ascii="Wingdings" w:hAnsi="Wingdings" w:hint="default"/>
      </w:rPr>
    </w:lvl>
    <w:lvl w:ilvl="6" w:tplc="5A5AAC48" w:tentative="1">
      <w:start w:val="1"/>
      <w:numFmt w:val="bullet"/>
      <w:lvlText w:val=""/>
      <w:lvlJc w:val="left"/>
      <w:pPr>
        <w:ind w:left="5040" w:hanging="360"/>
      </w:pPr>
      <w:rPr>
        <w:rFonts w:ascii="Symbol" w:hAnsi="Symbol" w:hint="default"/>
      </w:rPr>
    </w:lvl>
    <w:lvl w:ilvl="7" w:tplc="CE18F494" w:tentative="1">
      <w:start w:val="1"/>
      <w:numFmt w:val="bullet"/>
      <w:lvlText w:val="o"/>
      <w:lvlJc w:val="left"/>
      <w:pPr>
        <w:ind w:left="5760" w:hanging="360"/>
      </w:pPr>
      <w:rPr>
        <w:rFonts w:ascii="Courier New" w:hAnsi="Courier New" w:cs="Courier New" w:hint="default"/>
      </w:rPr>
    </w:lvl>
    <w:lvl w:ilvl="8" w:tplc="691E091A" w:tentative="1">
      <w:start w:val="1"/>
      <w:numFmt w:val="bullet"/>
      <w:lvlText w:val=""/>
      <w:lvlJc w:val="left"/>
      <w:pPr>
        <w:ind w:left="6480" w:hanging="360"/>
      </w:pPr>
      <w:rPr>
        <w:rFonts w:ascii="Wingdings" w:hAnsi="Wingdings" w:hint="default"/>
      </w:rPr>
    </w:lvl>
  </w:abstractNum>
  <w:abstractNum w:abstractNumId="33" w15:restartNumberingAfterBreak="0">
    <w:nsid w:val="69DA2C6E"/>
    <w:multiLevelType w:val="hybridMultilevel"/>
    <w:tmpl w:val="EB302982"/>
    <w:lvl w:ilvl="0" w:tplc="4DE83A6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A4822A2"/>
    <w:multiLevelType w:val="hybridMultilevel"/>
    <w:tmpl w:val="BA76C818"/>
    <w:lvl w:ilvl="0" w:tplc="80F240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A870AC5"/>
    <w:multiLevelType w:val="hybridMultilevel"/>
    <w:tmpl w:val="6FE2C764"/>
    <w:lvl w:ilvl="0" w:tplc="D13C78FC">
      <w:start w:val="1"/>
      <w:numFmt w:val="bullet"/>
      <w:lvlText w:val="-"/>
      <w:lvlJc w:val="left"/>
      <w:pPr>
        <w:tabs>
          <w:tab w:val="num" w:pos="993"/>
        </w:tabs>
        <w:ind w:left="993"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67DBA"/>
    <w:multiLevelType w:val="hybridMultilevel"/>
    <w:tmpl w:val="80688C04"/>
    <w:lvl w:ilvl="0" w:tplc="EA487AB4">
      <w:start w:val="2"/>
      <w:numFmt w:val="lowerLetter"/>
      <w:pStyle w:val="rkovnatokazatevilnotoko"/>
      <w:lvlText w:val="%1)"/>
      <w:lvlJc w:val="left"/>
      <w:pPr>
        <w:tabs>
          <w:tab w:val="num" w:pos="782"/>
        </w:tabs>
        <w:ind w:left="782" w:hanging="356"/>
      </w:pPr>
      <w:rPr>
        <w:rFonts w:hint="default"/>
        <w:caps w:val="0"/>
        <w:strike w:val="0"/>
        <w:dstrike w:val="0"/>
        <w:vanish w:val="0"/>
        <w:color w:val="000000"/>
        <w:sz w:val="20"/>
        <w:szCs w:val="20"/>
        <w:vertAlign w:val="baseline"/>
      </w:rPr>
    </w:lvl>
    <w:lvl w:ilvl="1" w:tplc="04240003">
      <w:start w:val="1"/>
      <w:numFmt w:val="lowerLetter"/>
      <w:lvlText w:val="%2."/>
      <w:lvlJc w:val="left"/>
      <w:pPr>
        <w:ind w:left="1837" w:hanging="360"/>
      </w:pPr>
    </w:lvl>
    <w:lvl w:ilvl="2" w:tplc="04240005" w:tentative="1">
      <w:start w:val="1"/>
      <w:numFmt w:val="lowerRoman"/>
      <w:lvlText w:val="%3."/>
      <w:lvlJc w:val="right"/>
      <w:pPr>
        <w:ind w:left="2557" w:hanging="180"/>
      </w:pPr>
    </w:lvl>
    <w:lvl w:ilvl="3" w:tplc="04240001" w:tentative="1">
      <w:start w:val="1"/>
      <w:numFmt w:val="decimal"/>
      <w:lvlText w:val="%4."/>
      <w:lvlJc w:val="left"/>
      <w:pPr>
        <w:ind w:left="3277" w:hanging="360"/>
      </w:pPr>
    </w:lvl>
    <w:lvl w:ilvl="4" w:tplc="04240003" w:tentative="1">
      <w:start w:val="1"/>
      <w:numFmt w:val="lowerLetter"/>
      <w:lvlText w:val="%5."/>
      <w:lvlJc w:val="left"/>
      <w:pPr>
        <w:ind w:left="3997" w:hanging="360"/>
      </w:pPr>
    </w:lvl>
    <w:lvl w:ilvl="5" w:tplc="04240005" w:tentative="1">
      <w:start w:val="1"/>
      <w:numFmt w:val="lowerRoman"/>
      <w:lvlText w:val="%6."/>
      <w:lvlJc w:val="right"/>
      <w:pPr>
        <w:ind w:left="4717" w:hanging="180"/>
      </w:pPr>
    </w:lvl>
    <w:lvl w:ilvl="6" w:tplc="04240001" w:tentative="1">
      <w:start w:val="1"/>
      <w:numFmt w:val="decimal"/>
      <w:lvlText w:val="%7."/>
      <w:lvlJc w:val="left"/>
      <w:pPr>
        <w:ind w:left="5437" w:hanging="360"/>
      </w:pPr>
    </w:lvl>
    <w:lvl w:ilvl="7" w:tplc="04240003" w:tentative="1">
      <w:start w:val="1"/>
      <w:numFmt w:val="lowerLetter"/>
      <w:lvlText w:val="%8."/>
      <w:lvlJc w:val="left"/>
      <w:pPr>
        <w:ind w:left="6157" w:hanging="360"/>
      </w:pPr>
    </w:lvl>
    <w:lvl w:ilvl="8" w:tplc="04240005" w:tentative="1">
      <w:start w:val="1"/>
      <w:numFmt w:val="lowerRoman"/>
      <w:lvlText w:val="%9."/>
      <w:lvlJc w:val="right"/>
      <w:pPr>
        <w:ind w:left="6877" w:hanging="180"/>
      </w:pPr>
    </w:lvl>
  </w:abstractNum>
  <w:abstractNum w:abstractNumId="37" w15:restartNumberingAfterBreak="0">
    <w:nsid w:val="773467F7"/>
    <w:multiLevelType w:val="hybridMultilevel"/>
    <w:tmpl w:val="7602BEE8"/>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8" w15:restartNumberingAfterBreak="0">
    <w:nsid w:val="78FA62A4"/>
    <w:multiLevelType w:val="hybridMultilevel"/>
    <w:tmpl w:val="CEB0CCBA"/>
    <w:lvl w:ilvl="0" w:tplc="0424000F">
      <w:start w:val="1"/>
      <w:numFmt w:val="decimal"/>
      <w:lvlText w:val="%1."/>
      <w:lvlJc w:val="left"/>
      <w:pPr>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F390DA8"/>
    <w:multiLevelType w:val="hybridMultilevel"/>
    <w:tmpl w:val="13A622EE"/>
    <w:lvl w:ilvl="0" w:tplc="FF18FBFA">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32"/>
  </w:num>
  <w:num w:numId="4">
    <w:abstractNumId w:val="39"/>
  </w:num>
  <w:num w:numId="5">
    <w:abstractNumId w:val="31"/>
  </w:num>
  <w:num w:numId="6">
    <w:abstractNumId w:val="15"/>
  </w:num>
  <w:num w:numId="7">
    <w:abstractNumId w:val="28"/>
  </w:num>
  <w:num w:numId="8">
    <w:abstractNumId w:val="20"/>
  </w:num>
  <w:num w:numId="9">
    <w:abstractNumId w:val="23"/>
  </w:num>
  <w:num w:numId="10">
    <w:abstractNumId w:val="18"/>
  </w:num>
  <w:num w:numId="11">
    <w:abstractNumId w:val="12"/>
  </w:num>
  <w:num w:numId="12">
    <w:abstractNumId w:val="19"/>
  </w:num>
  <w:num w:numId="13">
    <w:abstractNumId w:val="13"/>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4">
    <w:abstractNumId w:val="36"/>
  </w:num>
  <w:num w:numId="15">
    <w:abstractNumId w:val="7"/>
  </w:num>
  <w:num w:numId="16">
    <w:abstractNumId w:val="16"/>
  </w:num>
  <w:num w:numId="17">
    <w:abstractNumId w:val="9"/>
  </w:num>
  <w:num w:numId="18">
    <w:abstractNumId w:val="3"/>
  </w:num>
  <w:num w:numId="19">
    <w:abstractNumId w:val="5"/>
  </w:num>
  <w:num w:numId="20">
    <w:abstractNumId w:val="30"/>
  </w:num>
  <w:num w:numId="21">
    <w:abstractNumId w:val="6"/>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5"/>
  </w:num>
  <w:num w:numId="25">
    <w:abstractNumId w:val="3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0"/>
  </w:num>
  <w:num w:numId="33">
    <w:abstractNumId w:val="2"/>
  </w:num>
  <w:num w:numId="34">
    <w:abstractNumId w:val="37"/>
  </w:num>
  <w:num w:numId="35">
    <w:abstractNumId w:val="14"/>
  </w:num>
  <w:num w:numId="36">
    <w:abstractNumId w:val="27"/>
  </w:num>
  <w:num w:numId="37">
    <w:abstractNumId w:val="8"/>
  </w:num>
  <w:num w:numId="38">
    <w:abstractNumId w:val="34"/>
  </w:num>
  <w:num w:numId="39">
    <w:abstractNumId w:val="33"/>
  </w:num>
  <w:num w:numId="40">
    <w:abstractNumId w:val="1"/>
  </w:num>
  <w:num w:numId="41">
    <w:abstractNumId w:val="11"/>
  </w:num>
  <w:num w:numId="42">
    <w:abstractNumId w:val="21"/>
  </w:num>
  <w:num w:numId="43">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C44"/>
    <w:rsid w:val="00001194"/>
    <w:rsid w:val="0000159C"/>
    <w:rsid w:val="00001BCC"/>
    <w:rsid w:val="00001CF4"/>
    <w:rsid w:val="00001D90"/>
    <w:rsid w:val="00001D99"/>
    <w:rsid w:val="00002017"/>
    <w:rsid w:val="000020C2"/>
    <w:rsid w:val="00002CBA"/>
    <w:rsid w:val="00003713"/>
    <w:rsid w:val="00003D68"/>
    <w:rsid w:val="000042B7"/>
    <w:rsid w:val="0000439E"/>
    <w:rsid w:val="000044F4"/>
    <w:rsid w:val="00004A58"/>
    <w:rsid w:val="0000518F"/>
    <w:rsid w:val="000051A1"/>
    <w:rsid w:val="00005263"/>
    <w:rsid w:val="00005733"/>
    <w:rsid w:val="0000583B"/>
    <w:rsid w:val="00005DA6"/>
    <w:rsid w:val="00005EA6"/>
    <w:rsid w:val="000068BE"/>
    <w:rsid w:val="000068C9"/>
    <w:rsid w:val="0000690E"/>
    <w:rsid w:val="00006B62"/>
    <w:rsid w:val="00007706"/>
    <w:rsid w:val="00007A3A"/>
    <w:rsid w:val="000105BA"/>
    <w:rsid w:val="000106A9"/>
    <w:rsid w:val="0001072C"/>
    <w:rsid w:val="000109FC"/>
    <w:rsid w:val="00010B0B"/>
    <w:rsid w:val="00010CF7"/>
    <w:rsid w:val="00010FB1"/>
    <w:rsid w:val="00011340"/>
    <w:rsid w:val="00011A77"/>
    <w:rsid w:val="00012F8D"/>
    <w:rsid w:val="00013390"/>
    <w:rsid w:val="00013A8F"/>
    <w:rsid w:val="0001401F"/>
    <w:rsid w:val="00014286"/>
    <w:rsid w:val="0001444C"/>
    <w:rsid w:val="00014462"/>
    <w:rsid w:val="0001450C"/>
    <w:rsid w:val="00014B7B"/>
    <w:rsid w:val="00014CEE"/>
    <w:rsid w:val="0001535B"/>
    <w:rsid w:val="00015450"/>
    <w:rsid w:val="00015E0C"/>
    <w:rsid w:val="00015F1A"/>
    <w:rsid w:val="000160F1"/>
    <w:rsid w:val="0001643A"/>
    <w:rsid w:val="000174A9"/>
    <w:rsid w:val="00017A95"/>
    <w:rsid w:val="00017ABB"/>
    <w:rsid w:val="00017CD8"/>
    <w:rsid w:val="00017E62"/>
    <w:rsid w:val="00017FFB"/>
    <w:rsid w:val="0002028C"/>
    <w:rsid w:val="00020414"/>
    <w:rsid w:val="00022326"/>
    <w:rsid w:val="0002277E"/>
    <w:rsid w:val="000233CE"/>
    <w:rsid w:val="00023A88"/>
    <w:rsid w:val="00023C4E"/>
    <w:rsid w:val="00023D02"/>
    <w:rsid w:val="00023FDC"/>
    <w:rsid w:val="00024537"/>
    <w:rsid w:val="000246A9"/>
    <w:rsid w:val="00024FBA"/>
    <w:rsid w:val="000253EF"/>
    <w:rsid w:val="0002584E"/>
    <w:rsid w:val="0002597A"/>
    <w:rsid w:val="00025C02"/>
    <w:rsid w:val="00025C6B"/>
    <w:rsid w:val="00026145"/>
    <w:rsid w:val="000262B5"/>
    <w:rsid w:val="00026C73"/>
    <w:rsid w:val="00026CA7"/>
    <w:rsid w:val="000278C7"/>
    <w:rsid w:val="000279CA"/>
    <w:rsid w:val="000300A9"/>
    <w:rsid w:val="00030D46"/>
    <w:rsid w:val="00031084"/>
    <w:rsid w:val="00031408"/>
    <w:rsid w:val="00032130"/>
    <w:rsid w:val="000329FC"/>
    <w:rsid w:val="00032F87"/>
    <w:rsid w:val="000333C7"/>
    <w:rsid w:val="00033988"/>
    <w:rsid w:val="00033AC4"/>
    <w:rsid w:val="0003432F"/>
    <w:rsid w:val="00034933"/>
    <w:rsid w:val="00034B17"/>
    <w:rsid w:val="00034BD1"/>
    <w:rsid w:val="000351E9"/>
    <w:rsid w:val="00035335"/>
    <w:rsid w:val="00035837"/>
    <w:rsid w:val="00035A08"/>
    <w:rsid w:val="00035E77"/>
    <w:rsid w:val="00036260"/>
    <w:rsid w:val="000367ED"/>
    <w:rsid w:val="000371AE"/>
    <w:rsid w:val="000372B2"/>
    <w:rsid w:val="000373C3"/>
    <w:rsid w:val="00037681"/>
    <w:rsid w:val="00037751"/>
    <w:rsid w:val="00037BC6"/>
    <w:rsid w:val="00037DEE"/>
    <w:rsid w:val="00040028"/>
    <w:rsid w:val="000402CF"/>
    <w:rsid w:val="00040A1D"/>
    <w:rsid w:val="00040ADA"/>
    <w:rsid w:val="00040FF4"/>
    <w:rsid w:val="000414D5"/>
    <w:rsid w:val="000416EC"/>
    <w:rsid w:val="00041977"/>
    <w:rsid w:val="00041BDB"/>
    <w:rsid w:val="00041E47"/>
    <w:rsid w:val="00041F83"/>
    <w:rsid w:val="0004253D"/>
    <w:rsid w:val="000425A9"/>
    <w:rsid w:val="0004277B"/>
    <w:rsid w:val="000429C7"/>
    <w:rsid w:val="00042B24"/>
    <w:rsid w:val="00042C68"/>
    <w:rsid w:val="0004334C"/>
    <w:rsid w:val="00043458"/>
    <w:rsid w:val="0004350C"/>
    <w:rsid w:val="0004373C"/>
    <w:rsid w:val="000438A2"/>
    <w:rsid w:val="00044078"/>
    <w:rsid w:val="00044203"/>
    <w:rsid w:val="00044215"/>
    <w:rsid w:val="000447A2"/>
    <w:rsid w:val="000448BB"/>
    <w:rsid w:val="000450EE"/>
    <w:rsid w:val="00045366"/>
    <w:rsid w:val="0004592A"/>
    <w:rsid w:val="00045F33"/>
    <w:rsid w:val="00045F8B"/>
    <w:rsid w:val="00046084"/>
    <w:rsid w:val="00046AE9"/>
    <w:rsid w:val="00046EB4"/>
    <w:rsid w:val="00046FC7"/>
    <w:rsid w:val="0004748B"/>
    <w:rsid w:val="0004795F"/>
    <w:rsid w:val="00050041"/>
    <w:rsid w:val="00050142"/>
    <w:rsid w:val="00050592"/>
    <w:rsid w:val="00050702"/>
    <w:rsid w:val="00050B20"/>
    <w:rsid w:val="00050E31"/>
    <w:rsid w:val="00050F2C"/>
    <w:rsid w:val="0005132E"/>
    <w:rsid w:val="000514E1"/>
    <w:rsid w:val="0005169E"/>
    <w:rsid w:val="0005241B"/>
    <w:rsid w:val="000529AF"/>
    <w:rsid w:val="00052B3A"/>
    <w:rsid w:val="00053E0C"/>
    <w:rsid w:val="00053F27"/>
    <w:rsid w:val="0005410F"/>
    <w:rsid w:val="0005433E"/>
    <w:rsid w:val="0005516F"/>
    <w:rsid w:val="000552AC"/>
    <w:rsid w:val="000559D4"/>
    <w:rsid w:val="00055C24"/>
    <w:rsid w:val="00055F67"/>
    <w:rsid w:val="000562F8"/>
    <w:rsid w:val="0005636C"/>
    <w:rsid w:val="000564C6"/>
    <w:rsid w:val="00056742"/>
    <w:rsid w:val="00056DD5"/>
    <w:rsid w:val="00056FF5"/>
    <w:rsid w:val="00057DDA"/>
    <w:rsid w:val="00060276"/>
    <w:rsid w:val="00060358"/>
    <w:rsid w:val="00060BDA"/>
    <w:rsid w:val="00061392"/>
    <w:rsid w:val="000613D3"/>
    <w:rsid w:val="0006158D"/>
    <w:rsid w:val="0006168A"/>
    <w:rsid w:val="0006193A"/>
    <w:rsid w:val="00061E6C"/>
    <w:rsid w:val="000620A3"/>
    <w:rsid w:val="000621EE"/>
    <w:rsid w:val="000622E8"/>
    <w:rsid w:val="00062416"/>
    <w:rsid w:val="0006278B"/>
    <w:rsid w:val="00062987"/>
    <w:rsid w:val="00062EA1"/>
    <w:rsid w:val="00063686"/>
    <w:rsid w:val="00063A99"/>
    <w:rsid w:val="00063C25"/>
    <w:rsid w:val="00063F5D"/>
    <w:rsid w:val="00064632"/>
    <w:rsid w:val="000649C6"/>
    <w:rsid w:val="00065E79"/>
    <w:rsid w:val="0006605A"/>
    <w:rsid w:val="000671C6"/>
    <w:rsid w:val="0006729D"/>
    <w:rsid w:val="0006731A"/>
    <w:rsid w:val="000675CA"/>
    <w:rsid w:val="000677B3"/>
    <w:rsid w:val="00067830"/>
    <w:rsid w:val="00067AB0"/>
    <w:rsid w:val="00067D1F"/>
    <w:rsid w:val="00067EC5"/>
    <w:rsid w:val="00067EF9"/>
    <w:rsid w:val="00070295"/>
    <w:rsid w:val="000704A8"/>
    <w:rsid w:val="000706DB"/>
    <w:rsid w:val="000707F1"/>
    <w:rsid w:val="00070B81"/>
    <w:rsid w:val="00070F7F"/>
    <w:rsid w:val="000710C4"/>
    <w:rsid w:val="000717BE"/>
    <w:rsid w:val="000719EE"/>
    <w:rsid w:val="00071DF5"/>
    <w:rsid w:val="000720EF"/>
    <w:rsid w:val="0007256D"/>
    <w:rsid w:val="000726C9"/>
    <w:rsid w:val="0007270B"/>
    <w:rsid w:val="00072841"/>
    <w:rsid w:val="00072F25"/>
    <w:rsid w:val="00073289"/>
    <w:rsid w:val="000733F9"/>
    <w:rsid w:val="000736A4"/>
    <w:rsid w:val="00073798"/>
    <w:rsid w:val="00073EA6"/>
    <w:rsid w:val="000741B6"/>
    <w:rsid w:val="00074475"/>
    <w:rsid w:val="000744AB"/>
    <w:rsid w:val="000745CB"/>
    <w:rsid w:val="000747BA"/>
    <w:rsid w:val="00074994"/>
    <w:rsid w:val="00074B17"/>
    <w:rsid w:val="00074E91"/>
    <w:rsid w:val="00074F0A"/>
    <w:rsid w:val="0007515C"/>
    <w:rsid w:val="00076512"/>
    <w:rsid w:val="00076BEE"/>
    <w:rsid w:val="00076C74"/>
    <w:rsid w:val="00077A46"/>
    <w:rsid w:val="00077D18"/>
    <w:rsid w:val="00077F1D"/>
    <w:rsid w:val="000801AC"/>
    <w:rsid w:val="00080C69"/>
    <w:rsid w:val="00080CFA"/>
    <w:rsid w:val="00080DCA"/>
    <w:rsid w:val="00081380"/>
    <w:rsid w:val="00081413"/>
    <w:rsid w:val="00081518"/>
    <w:rsid w:val="0008153E"/>
    <w:rsid w:val="0008173D"/>
    <w:rsid w:val="000827D1"/>
    <w:rsid w:val="00082843"/>
    <w:rsid w:val="00082CE8"/>
    <w:rsid w:val="00082DC7"/>
    <w:rsid w:val="00082EBA"/>
    <w:rsid w:val="00083189"/>
    <w:rsid w:val="00083832"/>
    <w:rsid w:val="0008388F"/>
    <w:rsid w:val="00083C22"/>
    <w:rsid w:val="00083DB3"/>
    <w:rsid w:val="00084066"/>
    <w:rsid w:val="00084603"/>
    <w:rsid w:val="00084B24"/>
    <w:rsid w:val="0008501C"/>
    <w:rsid w:val="0008563A"/>
    <w:rsid w:val="00085A88"/>
    <w:rsid w:val="00085D67"/>
    <w:rsid w:val="00085F7E"/>
    <w:rsid w:val="00085FDE"/>
    <w:rsid w:val="000868B6"/>
    <w:rsid w:val="00086971"/>
    <w:rsid w:val="00086BEF"/>
    <w:rsid w:val="00087357"/>
    <w:rsid w:val="00087687"/>
    <w:rsid w:val="000877F2"/>
    <w:rsid w:val="000878D1"/>
    <w:rsid w:val="00087D43"/>
    <w:rsid w:val="0009018E"/>
    <w:rsid w:val="0009066B"/>
    <w:rsid w:val="0009075B"/>
    <w:rsid w:val="000908B6"/>
    <w:rsid w:val="00090C6C"/>
    <w:rsid w:val="00090C82"/>
    <w:rsid w:val="000912F8"/>
    <w:rsid w:val="0009163B"/>
    <w:rsid w:val="00092A41"/>
    <w:rsid w:val="00092C92"/>
    <w:rsid w:val="000937E0"/>
    <w:rsid w:val="000938F6"/>
    <w:rsid w:val="00093E2B"/>
    <w:rsid w:val="0009422D"/>
    <w:rsid w:val="0009426C"/>
    <w:rsid w:val="000947F2"/>
    <w:rsid w:val="00094DC4"/>
    <w:rsid w:val="00095053"/>
    <w:rsid w:val="00095275"/>
    <w:rsid w:val="00095454"/>
    <w:rsid w:val="00095B5F"/>
    <w:rsid w:val="00095F69"/>
    <w:rsid w:val="000961C5"/>
    <w:rsid w:val="000967F5"/>
    <w:rsid w:val="0009692F"/>
    <w:rsid w:val="00096FC9"/>
    <w:rsid w:val="000970B5"/>
    <w:rsid w:val="000971BC"/>
    <w:rsid w:val="000A02E1"/>
    <w:rsid w:val="000A0689"/>
    <w:rsid w:val="000A08F0"/>
    <w:rsid w:val="000A0A70"/>
    <w:rsid w:val="000A0DC2"/>
    <w:rsid w:val="000A1356"/>
    <w:rsid w:val="000A1673"/>
    <w:rsid w:val="000A186B"/>
    <w:rsid w:val="000A19DC"/>
    <w:rsid w:val="000A20AD"/>
    <w:rsid w:val="000A233D"/>
    <w:rsid w:val="000A23CC"/>
    <w:rsid w:val="000A26C2"/>
    <w:rsid w:val="000A2803"/>
    <w:rsid w:val="000A2B3C"/>
    <w:rsid w:val="000A2BDF"/>
    <w:rsid w:val="000A2C41"/>
    <w:rsid w:val="000A2EF7"/>
    <w:rsid w:val="000A315C"/>
    <w:rsid w:val="000A3164"/>
    <w:rsid w:val="000A3D12"/>
    <w:rsid w:val="000A4E73"/>
    <w:rsid w:val="000A4F6E"/>
    <w:rsid w:val="000A583F"/>
    <w:rsid w:val="000A5A4D"/>
    <w:rsid w:val="000A5B23"/>
    <w:rsid w:val="000A5B74"/>
    <w:rsid w:val="000A5E22"/>
    <w:rsid w:val="000A5F9D"/>
    <w:rsid w:val="000A6651"/>
    <w:rsid w:val="000A6665"/>
    <w:rsid w:val="000A67EE"/>
    <w:rsid w:val="000A6B90"/>
    <w:rsid w:val="000A6FFB"/>
    <w:rsid w:val="000A71E9"/>
    <w:rsid w:val="000A7238"/>
    <w:rsid w:val="000A7C4F"/>
    <w:rsid w:val="000B01E8"/>
    <w:rsid w:val="000B0C7A"/>
    <w:rsid w:val="000B15D9"/>
    <w:rsid w:val="000B16C5"/>
    <w:rsid w:val="000B2315"/>
    <w:rsid w:val="000B265D"/>
    <w:rsid w:val="000B27CF"/>
    <w:rsid w:val="000B2CE7"/>
    <w:rsid w:val="000B2F82"/>
    <w:rsid w:val="000B343A"/>
    <w:rsid w:val="000B3478"/>
    <w:rsid w:val="000B373D"/>
    <w:rsid w:val="000B3CDC"/>
    <w:rsid w:val="000B3FBD"/>
    <w:rsid w:val="000B4633"/>
    <w:rsid w:val="000B46AC"/>
    <w:rsid w:val="000B5100"/>
    <w:rsid w:val="000B5C6E"/>
    <w:rsid w:val="000B5FAB"/>
    <w:rsid w:val="000B624A"/>
    <w:rsid w:val="000B6C31"/>
    <w:rsid w:val="000B7027"/>
    <w:rsid w:val="000B709E"/>
    <w:rsid w:val="000B7576"/>
    <w:rsid w:val="000B76F9"/>
    <w:rsid w:val="000B7718"/>
    <w:rsid w:val="000B7832"/>
    <w:rsid w:val="000B7ABF"/>
    <w:rsid w:val="000B7EB8"/>
    <w:rsid w:val="000C0043"/>
    <w:rsid w:val="000C014C"/>
    <w:rsid w:val="000C0174"/>
    <w:rsid w:val="000C021D"/>
    <w:rsid w:val="000C05E2"/>
    <w:rsid w:val="000C09CE"/>
    <w:rsid w:val="000C0A01"/>
    <w:rsid w:val="000C1034"/>
    <w:rsid w:val="000C17FD"/>
    <w:rsid w:val="000C1B0D"/>
    <w:rsid w:val="000C1B55"/>
    <w:rsid w:val="000C1EC2"/>
    <w:rsid w:val="000C1F7B"/>
    <w:rsid w:val="000C1FDA"/>
    <w:rsid w:val="000C2552"/>
    <w:rsid w:val="000C274E"/>
    <w:rsid w:val="000C27CA"/>
    <w:rsid w:val="000C2834"/>
    <w:rsid w:val="000C2A16"/>
    <w:rsid w:val="000C3AB0"/>
    <w:rsid w:val="000C3C2F"/>
    <w:rsid w:val="000C3CD0"/>
    <w:rsid w:val="000C3D85"/>
    <w:rsid w:val="000C3EB6"/>
    <w:rsid w:val="000C4405"/>
    <w:rsid w:val="000C4C0B"/>
    <w:rsid w:val="000C4F95"/>
    <w:rsid w:val="000C51A7"/>
    <w:rsid w:val="000C5915"/>
    <w:rsid w:val="000C59A9"/>
    <w:rsid w:val="000C5AC0"/>
    <w:rsid w:val="000C5B53"/>
    <w:rsid w:val="000C5DF4"/>
    <w:rsid w:val="000C5E43"/>
    <w:rsid w:val="000C620B"/>
    <w:rsid w:val="000C6591"/>
    <w:rsid w:val="000C65A6"/>
    <w:rsid w:val="000C688D"/>
    <w:rsid w:val="000C6B5A"/>
    <w:rsid w:val="000C75EF"/>
    <w:rsid w:val="000C7640"/>
    <w:rsid w:val="000C766C"/>
    <w:rsid w:val="000C7BA0"/>
    <w:rsid w:val="000C7C74"/>
    <w:rsid w:val="000D0058"/>
    <w:rsid w:val="000D0351"/>
    <w:rsid w:val="000D03E8"/>
    <w:rsid w:val="000D0C77"/>
    <w:rsid w:val="000D0FC1"/>
    <w:rsid w:val="000D124E"/>
    <w:rsid w:val="000D1A69"/>
    <w:rsid w:val="000D1DE3"/>
    <w:rsid w:val="000D2635"/>
    <w:rsid w:val="000D26EC"/>
    <w:rsid w:val="000D28FA"/>
    <w:rsid w:val="000D29FC"/>
    <w:rsid w:val="000D2D57"/>
    <w:rsid w:val="000D3625"/>
    <w:rsid w:val="000D3803"/>
    <w:rsid w:val="000D3A23"/>
    <w:rsid w:val="000D43FF"/>
    <w:rsid w:val="000D454E"/>
    <w:rsid w:val="000D4B43"/>
    <w:rsid w:val="000D4D3C"/>
    <w:rsid w:val="000D5108"/>
    <w:rsid w:val="000D5639"/>
    <w:rsid w:val="000D61F4"/>
    <w:rsid w:val="000D627D"/>
    <w:rsid w:val="000D64FF"/>
    <w:rsid w:val="000D668C"/>
    <w:rsid w:val="000D7057"/>
    <w:rsid w:val="000D736A"/>
    <w:rsid w:val="000D7907"/>
    <w:rsid w:val="000E0089"/>
    <w:rsid w:val="000E0741"/>
    <w:rsid w:val="000E07CB"/>
    <w:rsid w:val="000E0DB0"/>
    <w:rsid w:val="000E0E9B"/>
    <w:rsid w:val="000E1B72"/>
    <w:rsid w:val="000E1CAD"/>
    <w:rsid w:val="000E1E76"/>
    <w:rsid w:val="000E1F07"/>
    <w:rsid w:val="000E2426"/>
    <w:rsid w:val="000E25C3"/>
    <w:rsid w:val="000E2714"/>
    <w:rsid w:val="000E2970"/>
    <w:rsid w:val="000E2A11"/>
    <w:rsid w:val="000E2BB7"/>
    <w:rsid w:val="000E2DA5"/>
    <w:rsid w:val="000E2ED9"/>
    <w:rsid w:val="000E3139"/>
    <w:rsid w:val="000E3B1C"/>
    <w:rsid w:val="000E3B9C"/>
    <w:rsid w:val="000E3E41"/>
    <w:rsid w:val="000E3EC8"/>
    <w:rsid w:val="000E45F3"/>
    <w:rsid w:val="000E46FD"/>
    <w:rsid w:val="000E4980"/>
    <w:rsid w:val="000E51D3"/>
    <w:rsid w:val="000E619C"/>
    <w:rsid w:val="000E6891"/>
    <w:rsid w:val="000E6BAA"/>
    <w:rsid w:val="000E711D"/>
    <w:rsid w:val="000E738C"/>
    <w:rsid w:val="000E75F7"/>
    <w:rsid w:val="000E7724"/>
    <w:rsid w:val="000E7967"/>
    <w:rsid w:val="000E7BDF"/>
    <w:rsid w:val="000E7D41"/>
    <w:rsid w:val="000E7D70"/>
    <w:rsid w:val="000E7FBF"/>
    <w:rsid w:val="000E7FC6"/>
    <w:rsid w:val="000F07EB"/>
    <w:rsid w:val="000F0EBF"/>
    <w:rsid w:val="000F0FB0"/>
    <w:rsid w:val="000F12EB"/>
    <w:rsid w:val="000F27D7"/>
    <w:rsid w:val="000F2A8D"/>
    <w:rsid w:val="000F2C11"/>
    <w:rsid w:val="000F31CF"/>
    <w:rsid w:val="000F3242"/>
    <w:rsid w:val="000F3873"/>
    <w:rsid w:val="000F3C41"/>
    <w:rsid w:val="000F4457"/>
    <w:rsid w:val="000F46FE"/>
    <w:rsid w:val="000F4897"/>
    <w:rsid w:val="000F5018"/>
    <w:rsid w:val="000F571F"/>
    <w:rsid w:val="000F57A9"/>
    <w:rsid w:val="000F58C3"/>
    <w:rsid w:val="000F5969"/>
    <w:rsid w:val="000F5AC4"/>
    <w:rsid w:val="000F670D"/>
    <w:rsid w:val="000F6A6B"/>
    <w:rsid w:val="000F6ABC"/>
    <w:rsid w:val="000F6DA8"/>
    <w:rsid w:val="000F7237"/>
    <w:rsid w:val="000F74DE"/>
    <w:rsid w:val="000F7618"/>
    <w:rsid w:val="000F787C"/>
    <w:rsid w:val="0010008B"/>
    <w:rsid w:val="001000CB"/>
    <w:rsid w:val="00100409"/>
    <w:rsid w:val="001008B0"/>
    <w:rsid w:val="00100C53"/>
    <w:rsid w:val="00100D6E"/>
    <w:rsid w:val="00100E83"/>
    <w:rsid w:val="00100EF5"/>
    <w:rsid w:val="00100F72"/>
    <w:rsid w:val="00101211"/>
    <w:rsid w:val="001013A1"/>
    <w:rsid w:val="001016FD"/>
    <w:rsid w:val="00101917"/>
    <w:rsid w:val="00101BFA"/>
    <w:rsid w:val="00102389"/>
    <w:rsid w:val="001025BB"/>
    <w:rsid w:val="00102763"/>
    <w:rsid w:val="001028A6"/>
    <w:rsid w:val="00102C32"/>
    <w:rsid w:val="00102E77"/>
    <w:rsid w:val="00102E8C"/>
    <w:rsid w:val="001031AF"/>
    <w:rsid w:val="001032C4"/>
    <w:rsid w:val="0010379D"/>
    <w:rsid w:val="00104189"/>
    <w:rsid w:val="001041CA"/>
    <w:rsid w:val="001042C5"/>
    <w:rsid w:val="00104EF5"/>
    <w:rsid w:val="00104EF9"/>
    <w:rsid w:val="00105135"/>
    <w:rsid w:val="00105706"/>
    <w:rsid w:val="00105836"/>
    <w:rsid w:val="0010599B"/>
    <w:rsid w:val="00105B16"/>
    <w:rsid w:val="0010613B"/>
    <w:rsid w:val="001062DE"/>
    <w:rsid w:val="001063F3"/>
    <w:rsid w:val="001068A2"/>
    <w:rsid w:val="00106AE6"/>
    <w:rsid w:val="001077A2"/>
    <w:rsid w:val="00107B80"/>
    <w:rsid w:val="00107C44"/>
    <w:rsid w:val="0011034B"/>
    <w:rsid w:val="00110509"/>
    <w:rsid w:val="001107A7"/>
    <w:rsid w:val="001107EA"/>
    <w:rsid w:val="00110C0E"/>
    <w:rsid w:val="0011119B"/>
    <w:rsid w:val="001111C2"/>
    <w:rsid w:val="00111290"/>
    <w:rsid w:val="00111943"/>
    <w:rsid w:val="0011207F"/>
    <w:rsid w:val="0011272E"/>
    <w:rsid w:val="00112B41"/>
    <w:rsid w:val="00112CC6"/>
    <w:rsid w:val="00112D21"/>
    <w:rsid w:val="0011302C"/>
    <w:rsid w:val="00113139"/>
    <w:rsid w:val="0011340F"/>
    <w:rsid w:val="00113BFA"/>
    <w:rsid w:val="001143CF"/>
    <w:rsid w:val="00114DFE"/>
    <w:rsid w:val="001151BC"/>
    <w:rsid w:val="001151EB"/>
    <w:rsid w:val="00115B32"/>
    <w:rsid w:val="00116262"/>
    <w:rsid w:val="00116B59"/>
    <w:rsid w:val="00116F5E"/>
    <w:rsid w:val="001173F7"/>
    <w:rsid w:val="00117B71"/>
    <w:rsid w:val="00117CC5"/>
    <w:rsid w:val="001205A6"/>
    <w:rsid w:val="001209F6"/>
    <w:rsid w:val="00120E9D"/>
    <w:rsid w:val="001215E7"/>
    <w:rsid w:val="00121642"/>
    <w:rsid w:val="001217DE"/>
    <w:rsid w:val="001227E0"/>
    <w:rsid w:val="0012291C"/>
    <w:rsid w:val="00122C82"/>
    <w:rsid w:val="00122D10"/>
    <w:rsid w:val="00122FA9"/>
    <w:rsid w:val="00123174"/>
    <w:rsid w:val="001231EB"/>
    <w:rsid w:val="001233FF"/>
    <w:rsid w:val="00123476"/>
    <w:rsid w:val="00123536"/>
    <w:rsid w:val="0012365F"/>
    <w:rsid w:val="00123B97"/>
    <w:rsid w:val="00123CFA"/>
    <w:rsid w:val="00123E56"/>
    <w:rsid w:val="001242C4"/>
    <w:rsid w:val="00124B7E"/>
    <w:rsid w:val="00125473"/>
    <w:rsid w:val="00125770"/>
    <w:rsid w:val="00125A2B"/>
    <w:rsid w:val="00125B6F"/>
    <w:rsid w:val="00125BF3"/>
    <w:rsid w:val="00125D5D"/>
    <w:rsid w:val="001265B1"/>
    <w:rsid w:val="00126E43"/>
    <w:rsid w:val="0012700D"/>
    <w:rsid w:val="0012705B"/>
    <w:rsid w:val="001270F8"/>
    <w:rsid w:val="0012732A"/>
    <w:rsid w:val="001276D7"/>
    <w:rsid w:val="00127832"/>
    <w:rsid w:val="00127975"/>
    <w:rsid w:val="00130045"/>
    <w:rsid w:val="00130052"/>
    <w:rsid w:val="001305FC"/>
    <w:rsid w:val="00130785"/>
    <w:rsid w:val="00130932"/>
    <w:rsid w:val="00130B82"/>
    <w:rsid w:val="00130FA5"/>
    <w:rsid w:val="001318BA"/>
    <w:rsid w:val="0013244E"/>
    <w:rsid w:val="00132612"/>
    <w:rsid w:val="00132696"/>
    <w:rsid w:val="0013282F"/>
    <w:rsid w:val="00132FE3"/>
    <w:rsid w:val="0013319A"/>
    <w:rsid w:val="0013322C"/>
    <w:rsid w:val="00133320"/>
    <w:rsid w:val="00134204"/>
    <w:rsid w:val="0013488C"/>
    <w:rsid w:val="00134ABC"/>
    <w:rsid w:val="001354EE"/>
    <w:rsid w:val="001357B2"/>
    <w:rsid w:val="00135973"/>
    <w:rsid w:val="00136408"/>
    <w:rsid w:val="001373E8"/>
    <w:rsid w:val="0013751C"/>
    <w:rsid w:val="00140983"/>
    <w:rsid w:val="00140AFD"/>
    <w:rsid w:val="00140E34"/>
    <w:rsid w:val="00141560"/>
    <w:rsid w:val="00141592"/>
    <w:rsid w:val="00142513"/>
    <w:rsid w:val="001427C3"/>
    <w:rsid w:val="001428F5"/>
    <w:rsid w:val="00142A62"/>
    <w:rsid w:val="00142A7F"/>
    <w:rsid w:val="0014308E"/>
    <w:rsid w:val="00143527"/>
    <w:rsid w:val="0014354C"/>
    <w:rsid w:val="001439F6"/>
    <w:rsid w:val="00143CFE"/>
    <w:rsid w:val="00144309"/>
    <w:rsid w:val="00144728"/>
    <w:rsid w:val="00144C94"/>
    <w:rsid w:val="001451C6"/>
    <w:rsid w:val="001451F9"/>
    <w:rsid w:val="0014540A"/>
    <w:rsid w:val="00145B96"/>
    <w:rsid w:val="00145E00"/>
    <w:rsid w:val="00145E5A"/>
    <w:rsid w:val="001463E8"/>
    <w:rsid w:val="001467B9"/>
    <w:rsid w:val="00146996"/>
    <w:rsid w:val="00146B88"/>
    <w:rsid w:val="0014777D"/>
    <w:rsid w:val="0014796D"/>
    <w:rsid w:val="001479CC"/>
    <w:rsid w:val="001479D0"/>
    <w:rsid w:val="0015070B"/>
    <w:rsid w:val="00150F62"/>
    <w:rsid w:val="0015112D"/>
    <w:rsid w:val="0015148C"/>
    <w:rsid w:val="0015206C"/>
    <w:rsid w:val="001523A3"/>
    <w:rsid w:val="001532AF"/>
    <w:rsid w:val="00153309"/>
    <w:rsid w:val="0015349E"/>
    <w:rsid w:val="00153C14"/>
    <w:rsid w:val="00153C4F"/>
    <w:rsid w:val="001540D6"/>
    <w:rsid w:val="00154178"/>
    <w:rsid w:val="0015464C"/>
    <w:rsid w:val="00154662"/>
    <w:rsid w:val="00154C1B"/>
    <w:rsid w:val="00155429"/>
    <w:rsid w:val="001555B0"/>
    <w:rsid w:val="00155A16"/>
    <w:rsid w:val="00155F5C"/>
    <w:rsid w:val="00155FC9"/>
    <w:rsid w:val="00156137"/>
    <w:rsid w:val="00156538"/>
    <w:rsid w:val="00156774"/>
    <w:rsid w:val="00156942"/>
    <w:rsid w:val="00156FE0"/>
    <w:rsid w:val="0015741F"/>
    <w:rsid w:val="001576B8"/>
    <w:rsid w:val="001576DA"/>
    <w:rsid w:val="00157A4C"/>
    <w:rsid w:val="00157E92"/>
    <w:rsid w:val="00160573"/>
    <w:rsid w:val="00160E6E"/>
    <w:rsid w:val="0016134B"/>
    <w:rsid w:val="00161379"/>
    <w:rsid w:val="00161879"/>
    <w:rsid w:val="00161922"/>
    <w:rsid w:val="00161B88"/>
    <w:rsid w:val="00162E36"/>
    <w:rsid w:val="00162E69"/>
    <w:rsid w:val="001635FB"/>
    <w:rsid w:val="00163796"/>
    <w:rsid w:val="0016397D"/>
    <w:rsid w:val="00163C52"/>
    <w:rsid w:val="00164476"/>
    <w:rsid w:val="001644F3"/>
    <w:rsid w:val="00164564"/>
    <w:rsid w:val="00164B95"/>
    <w:rsid w:val="00164C68"/>
    <w:rsid w:val="00164E01"/>
    <w:rsid w:val="00164E22"/>
    <w:rsid w:val="00165030"/>
    <w:rsid w:val="00165082"/>
    <w:rsid w:val="00165604"/>
    <w:rsid w:val="0016568E"/>
    <w:rsid w:val="00165966"/>
    <w:rsid w:val="00165ABE"/>
    <w:rsid w:val="00165B93"/>
    <w:rsid w:val="00165D8F"/>
    <w:rsid w:val="00165F9D"/>
    <w:rsid w:val="001661C5"/>
    <w:rsid w:val="0016640D"/>
    <w:rsid w:val="00166792"/>
    <w:rsid w:val="00166A34"/>
    <w:rsid w:val="00166EF5"/>
    <w:rsid w:val="0016755F"/>
    <w:rsid w:val="001679B6"/>
    <w:rsid w:val="00167D0B"/>
    <w:rsid w:val="00167EC0"/>
    <w:rsid w:val="001703E8"/>
    <w:rsid w:val="00171BF8"/>
    <w:rsid w:val="00171C80"/>
    <w:rsid w:val="00171F66"/>
    <w:rsid w:val="001722AA"/>
    <w:rsid w:val="00172399"/>
    <w:rsid w:val="00172632"/>
    <w:rsid w:val="00172B89"/>
    <w:rsid w:val="00173CB8"/>
    <w:rsid w:val="00173D6E"/>
    <w:rsid w:val="001742E9"/>
    <w:rsid w:val="00174584"/>
    <w:rsid w:val="00174DAF"/>
    <w:rsid w:val="00175355"/>
    <w:rsid w:val="00175650"/>
    <w:rsid w:val="00175A18"/>
    <w:rsid w:val="00175A5C"/>
    <w:rsid w:val="00175B8F"/>
    <w:rsid w:val="00175F66"/>
    <w:rsid w:val="001764B2"/>
    <w:rsid w:val="001766CC"/>
    <w:rsid w:val="00177060"/>
    <w:rsid w:val="0017713A"/>
    <w:rsid w:val="00177410"/>
    <w:rsid w:val="001779D7"/>
    <w:rsid w:val="0018019E"/>
    <w:rsid w:val="001801F8"/>
    <w:rsid w:val="001805D6"/>
    <w:rsid w:val="00180716"/>
    <w:rsid w:val="001807FF"/>
    <w:rsid w:val="001808AB"/>
    <w:rsid w:val="00180D29"/>
    <w:rsid w:val="001810DE"/>
    <w:rsid w:val="0018153C"/>
    <w:rsid w:val="00181950"/>
    <w:rsid w:val="00181B3D"/>
    <w:rsid w:val="00181B96"/>
    <w:rsid w:val="00181D16"/>
    <w:rsid w:val="00182167"/>
    <w:rsid w:val="001822D1"/>
    <w:rsid w:val="00182A93"/>
    <w:rsid w:val="00182AED"/>
    <w:rsid w:val="00182ECC"/>
    <w:rsid w:val="00183188"/>
    <w:rsid w:val="00183D67"/>
    <w:rsid w:val="001840F3"/>
    <w:rsid w:val="0018421A"/>
    <w:rsid w:val="00184A11"/>
    <w:rsid w:val="00185158"/>
    <w:rsid w:val="001852CF"/>
    <w:rsid w:val="001853E0"/>
    <w:rsid w:val="00185428"/>
    <w:rsid w:val="00185478"/>
    <w:rsid w:val="001858AC"/>
    <w:rsid w:val="00185B0B"/>
    <w:rsid w:val="00185CBC"/>
    <w:rsid w:val="00185D51"/>
    <w:rsid w:val="0018616B"/>
    <w:rsid w:val="001864C0"/>
    <w:rsid w:val="0018669F"/>
    <w:rsid w:val="00186C76"/>
    <w:rsid w:val="00186F5B"/>
    <w:rsid w:val="00187585"/>
    <w:rsid w:val="00187C8C"/>
    <w:rsid w:val="00187CF2"/>
    <w:rsid w:val="00187DC8"/>
    <w:rsid w:val="001902B3"/>
    <w:rsid w:val="0019117A"/>
    <w:rsid w:val="00191585"/>
    <w:rsid w:val="00191CD5"/>
    <w:rsid w:val="00192096"/>
    <w:rsid w:val="001920C1"/>
    <w:rsid w:val="001921C1"/>
    <w:rsid w:val="001922B6"/>
    <w:rsid w:val="0019281A"/>
    <w:rsid w:val="00193115"/>
    <w:rsid w:val="0019336F"/>
    <w:rsid w:val="001937C4"/>
    <w:rsid w:val="001938C9"/>
    <w:rsid w:val="001940BE"/>
    <w:rsid w:val="00194131"/>
    <w:rsid w:val="001942D8"/>
    <w:rsid w:val="00194D78"/>
    <w:rsid w:val="00195160"/>
    <w:rsid w:val="0019608E"/>
    <w:rsid w:val="0019670E"/>
    <w:rsid w:val="00197437"/>
    <w:rsid w:val="001974CD"/>
    <w:rsid w:val="00197515"/>
    <w:rsid w:val="0019787C"/>
    <w:rsid w:val="00197C69"/>
    <w:rsid w:val="00197FD0"/>
    <w:rsid w:val="001A017C"/>
    <w:rsid w:val="001A03FD"/>
    <w:rsid w:val="001A0487"/>
    <w:rsid w:val="001A0525"/>
    <w:rsid w:val="001A058D"/>
    <w:rsid w:val="001A0A6A"/>
    <w:rsid w:val="001A0B04"/>
    <w:rsid w:val="001A0E4A"/>
    <w:rsid w:val="001A1170"/>
    <w:rsid w:val="001A138E"/>
    <w:rsid w:val="001A1958"/>
    <w:rsid w:val="001A196B"/>
    <w:rsid w:val="001A1BE0"/>
    <w:rsid w:val="001A2822"/>
    <w:rsid w:val="001A2EAB"/>
    <w:rsid w:val="001A317C"/>
    <w:rsid w:val="001A3F06"/>
    <w:rsid w:val="001A3F86"/>
    <w:rsid w:val="001A4726"/>
    <w:rsid w:val="001A4E58"/>
    <w:rsid w:val="001A4ECE"/>
    <w:rsid w:val="001A5224"/>
    <w:rsid w:val="001A566F"/>
    <w:rsid w:val="001A5783"/>
    <w:rsid w:val="001A5B1A"/>
    <w:rsid w:val="001A6850"/>
    <w:rsid w:val="001A6E70"/>
    <w:rsid w:val="001A6EC8"/>
    <w:rsid w:val="001A74F7"/>
    <w:rsid w:val="001A7A25"/>
    <w:rsid w:val="001A7DC2"/>
    <w:rsid w:val="001B0444"/>
    <w:rsid w:val="001B05F6"/>
    <w:rsid w:val="001B063F"/>
    <w:rsid w:val="001B0646"/>
    <w:rsid w:val="001B1726"/>
    <w:rsid w:val="001B1889"/>
    <w:rsid w:val="001B1B5A"/>
    <w:rsid w:val="001B2029"/>
    <w:rsid w:val="001B220A"/>
    <w:rsid w:val="001B2618"/>
    <w:rsid w:val="001B2727"/>
    <w:rsid w:val="001B286F"/>
    <w:rsid w:val="001B29E7"/>
    <w:rsid w:val="001B2C05"/>
    <w:rsid w:val="001B2EC7"/>
    <w:rsid w:val="001B32F7"/>
    <w:rsid w:val="001B32FC"/>
    <w:rsid w:val="001B4002"/>
    <w:rsid w:val="001B425F"/>
    <w:rsid w:val="001B4ACB"/>
    <w:rsid w:val="001B5B36"/>
    <w:rsid w:val="001B5CB4"/>
    <w:rsid w:val="001B6CE7"/>
    <w:rsid w:val="001B7411"/>
    <w:rsid w:val="001B77AA"/>
    <w:rsid w:val="001C0A70"/>
    <w:rsid w:val="001C0B23"/>
    <w:rsid w:val="001C0D9F"/>
    <w:rsid w:val="001C11FE"/>
    <w:rsid w:val="001C145C"/>
    <w:rsid w:val="001C259E"/>
    <w:rsid w:val="001C25E3"/>
    <w:rsid w:val="001C26FB"/>
    <w:rsid w:val="001C3425"/>
    <w:rsid w:val="001C4434"/>
    <w:rsid w:val="001C471E"/>
    <w:rsid w:val="001C484F"/>
    <w:rsid w:val="001C5220"/>
    <w:rsid w:val="001C56E2"/>
    <w:rsid w:val="001C5A80"/>
    <w:rsid w:val="001C5AE6"/>
    <w:rsid w:val="001C63E3"/>
    <w:rsid w:val="001C6DA8"/>
    <w:rsid w:val="001C7038"/>
    <w:rsid w:val="001C7840"/>
    <w:rsid w:val="001C78EF"/>
    <w:rsid w:val="001C7B39"/>
    <w:rsid w:val="001C7E7A"/>
    <w:rsid w:val="001D00BE"/>
    <w:rsid w:val="001D06D0"/>
    <w:rsid w:val="001D08A5"/>
    <w:rsid w:val="001D08D0"/>
    <w:rsid w:val="001D0A62"/>
    <w:rsid w:val="001D0B93"/>
    <w:rsid w:val="001D1100"/>
    <w:rsid w:val="001D14CC"/>
    <w:rsid w:val="001D2304"/>
    <w:rsid w:val="001D29D3"/>
    <w:rsid w:val="001D351C"/>
    <w:rsid w:val="001D44DF"/>
    <w:rsid w:val="001D453C"/>
    <w:rsid w:val="001D4666"/>
    <w:rsid w:val="001D489B"/>
    <w:rsid w:val="001D48E3"/>
    <w:rsid w:val="001D5658"/>
    <w:rsid w:val="001D5850"/>
    <w:rsid w:val="001D59E3"/>
    <w:rsid w:val="001D5AE5"/>
    <w:rsid w:val="001D5AF6"/>
    <w:rsid w:val="001D5EA5"/>
    <w:rsid w:val="001D6191"/>
    <w:rsid w:val="001D620E"/>
    <w:rsid w:val="001D6303"/>
    <w:rsid w:val="001D64EF"/>
    <w:rsid w:val="001D6637"/>
    <w:rsid w:val="001D682F"/>
    <w:rsid w:val="001D6EE9"/>
    <w:rsid w:val="001D719B"/>
    <w:rsid w:val="001D723E"/>
    <w:rsid w:val="001D744D"/>
    <w:rsid w:val="001D7699"/>
    <w:rsid w:val="001D794A"/>
    <w:rsid w:val="001D7F93"/>
    <w:rsid w:val="001E014E"/>
    <w:rsid w:val="001E0AA3"/>
    <w:rsid w:val="001E0FC4"/>
    <w:rsid w:val="001E1F24"/>
    <w:rsid w:val="001E2007"/>
    <w:rsid w:val="001E20C3"/>
    <w:rsid w:val="001E20CC"/>
    <w:rsid w:val="001E20EF"/>
    <w:rsid w:val="001E22AD"/>
    <w:rsid w:val="001E24CF"/>
    <w:rsid w:val="001E2727"/>
    <w:rsid w:val="001E27C9"/>
    <w:rsid w:val="001E27D1"/>
    <w:rsid w:val="001E2A43"/>
    <w:rsid w:val="001E2A69"/>
    <w:rsid w:val="001E329F"/>
    <w:rsid w:val="001E3AD9"/>
    <w:rsid w:val="001E403B"/>
    <w:rsid w:val="001E468A"/>
    <w:rsid w:val="001E46E4"/>
    <w:rsid w:val="001E4FE5"/>
    <w:rsid w:val="001E53A8"/>
    <w:rsid w:val="001E5786"/>
    <w:rsid w:val="001E5C35"/>
    <w:rsid w:val="001E5CDB"/>
    <w:rsid w:val="001E5F30"/>
    <w:rsid w:val="001E64C2"/>
    <w:rsid w:val="001E658C"/>
    <w:rsid w:val="001E6E4C"/>
    <w:rsid w:val="001E76DD"/>
    <w:rsid w:val="001E7778"/>
    <w:rsid w:val="001E7A2E"/>
    <w:rsid w:val="001F00E2"/>
    <w:rsid w:val="001F02FC"/>
    <w:rsid w:val="001F076D"/>
    <w:rsid w:val="001F099E"/>
    <w:rsid w:val="001F0A30"/>
    <w:rsid w:val="001F0C25"/>
    <w:rsid w:val="001F0DB7"/>
    <w:rsid w:val="001F0DE6"/>
    <w:rsid w:val="001F0E77"/>
    <w:rsid w:val="001F1047"/>
    <w:rsid w:val="001F14CA"/>
    <w:rsid w:val="001F18DB"/>
    <w:rsid w:val="001F1929"/>
    <w:rsid w:val="001F2356"/>
    <w:rsid w:val="001F2E9C"/>
    <w:rsid w:val="001F3409"/>
    <w:rsid w:val="001F3551"/>
    <w:rsid w:val="001F38A1"/>
    <w:rsid w:val="001F3B0C"/>
    <w:rsid w:val="001F3BAE"/>
    <w:rsid w:val="001F3D46"/>
    <w:rsid w:val="001F44F1"/>
    <w:rsid w:val="001F48E0"/>
    <w:rsid w:val="001F4C87"/>
    <w:rsid w:val="001F5271"/>
    <w:rsid w:val="001F5396"/>
    <w:rsid w:val="001F53B6"/>
    <w:rsid w:val="001F59AD"/>
    <w:rsid w:val="001F5E0F"/>
    <w:rsid w:val="001F6054"/>
    <w:rsid w:val="001F6390"/>
    <w:rsid w:val="001F7094"/>
    <w:rsid w:val="001F7148"/>
    <w:rsid w:val="001F752D"/>
    <w:rsid w:val="00200350"/>
    <w:rsid w:val="002005E6"/>
    <w:rsid w:val="00200BA7"/>
    <w:rsid w:val="00200DC5"/>
    <w:rsid w:val="00201024"/>
    <w:rsid w:val="002013C1"/>
    <w:rsid w:val="0020148E"/>
    <w:rsid w:val="00201A1E"/>
    <w:rsid w:val="00201BA6"/>
    <w:rsid w:val="00201C93"/>
    <w:rsid w:val="0020209B"/>
    <w:rsid w:val="00202A77"/>
    <w:rsid w:val="00202B8E"/>
    <w:rsid w:val="002038A5"/>
    <w:rsid w:val="00203AE8"/>
    <w:rsid w:val="00203D5A"/>
    <w:rsid w:val="00203EA8"/>
    <w:rsid w:val="00203EC0"/>
    <w:rsid w:val="00204471"/>
    <w:rsid w:val="0020455F"/>
    <w:rsid w:val="0020489D"/>
    <w:rsid w:val="00204C67"/>
    <w:rsid w:val="00204E74"/>
    <w:rsid w:val="00205194"/>
    <w:rsid w:val="00205607"/>
    <w:rsid w:val="002059F2"/>
    <w:rsid w:val="0020611C"/>
    <w:rsid w:val="00206BAE"/>
    <w:rsid w:val="00206D15"/>
    <w:rsid w:val="00206F80"/>
    <w:rsid w:val="00206FBF"/>
    <w:rsid w:val="00207318"/>
    <w:rsid w:val="002073C1"/>
    <w:rsid w:val="002078F6"/>
    <w:rsid w:val="00207DFE"/>
    <w:rsid w:val="00210D12"/>
    <w:rsid w:val="00211319"/>
    <w:rsid w:val="002116F3"/>
    <w:rsid w:val="00211900"/>
    <w:rsid w:val="0021253F"/>
    <w:rsid w:val="0021271D"/>
    <w:rsid w:val="00212B35"/>
    <w:rsid w:val="00212BFC"/>
    <w:rsid w:val="00212D6A"/>
    <w:rsid w:val="002133A8"/>
    <w:rsid w:val="00213703"/>
    <w:rsid w:val="00213C10"/>
    <w:rsid w:val="00213DAB"/>
    <w:rsid w:val="00214142"/>
    <w:rsid w:val="00215450"/>
    <w:rsid w:val="00215508"/>
    <w:rsid w:val="002156DB"/>
    <w:rsid w:val="00215745"/>
    <w:rsid w:val="002157A3"/>
    <w:rsid w:val="0021593B"/>
    <w:rsid w:val="00215D3C"/>
    <w:rsid w:val="002160C9"/>
    <w:rsid w:val="00216809"/>
    <w:rsid w:val="0021685E"/>
    <w:rsid w:val="00217BFE"/>
    <w:rsid w:val="002200C6"/>
    <w:rsid w:val="00220924"/>
    <w:rsid w:val="002209BE"/>
    <w:rsid w:val="00220CDB"/>
    <w:rsid w:val="00220EC5"/>
    <w:rsid w:val="00220F70"/>
    <w:rsid w:val="002211F9"/>
    <w:rsid w:val="002218FC"/>
    <w:rsid w:val="00221A0C"/>
    <w:rsid w:val="00221D26"/>
    <w:rsid w:val="00221E09"/>
    <w:rsid w:val="0022217E"/>
    <w:rsid w:val="00222509"/>
    <w:rsid w:val="002227A8"/>
    <w:rsid w:val="002227C9"/>
    <w:rsid w:val="002227F7"/>
    <w:rsid w:val="00222AC4"/>
    <w:rsid w:val="00222D9C"/>
    <w:rsid w:val="00222FC4"/>
    <w:rsid w:val="002231BD"/>
    <w:rsid w:val="00223743"/>
    <w:rsid w:val="0022390C"/>
    <w:rsid w:val="0022399E"/>
    <w:rsid w:val="00223E63"/>
    <w:rsid w:val="00224476"/>
    <w:rsid w:val="00225522"/>
    <w:rsid w:val="002256FB"/>
    <w:rsid w:val="00225A2A"/>
    <w:rsid w:val="00225C59"/>
    <w:rsid w:val="0022606A"/>
    <w:rsid w:val="0022609D"/>
    <w:rsid w:val="002263BA"/>
    <w:rsid w:val="00226508"/>
    <w:rsid w:val="0022665D"/>
    <w:rsid w:val="00227068"/>
    <w:rsid w:val="00227B13"/>
    <w:rsid w:val="00227EE3"/>
    <w:rsid w:val="002307FC"/>
    <w:rsid w:val="00230928"/>
    <w:rsid w:val="002309CB"/>
    <w:rsid w:val="002311F8"/>
    <w:rsid w:val="00231C5F"/>
    <w:rsid w:val="002322AA"/>
    <w:rsid w:val="002328C1"/>
    <w:rsid w:val="00232FF0"/>
    <w:rsid w:val="002330BE"/>
    <w:rsid w:val="0023317E"/>
    <w:rsid w:val="002334F3"/>
    <w:rsid w:val="002334F7"/>
    <w:rsid w:val="00233532"/>
    <w:rsid w:val="0023375F"/>
    <w:rsid w:val="002338E9"/>
    <w:rsid w:val="0023393C"/>
    <w:rsid w:val="00233B95"/>
    <w:rsid w:val="00233CB7"/>
    <w:rsid w:val="002345C8"/>
    <w:rsid w:val="002348AA"/>
    <w:rsid w:val="00234B4B"/>
    <w:rsid w:val="00234C2A"/>
    <w:rsid w:val="00234EF1"/>
    <w:rsid w:val="002350FB"/>
    <w:rsid w:val="002352F4"/>
    <w:rsid w:val="0023532D"/>
    <w:rsid w:val="00235442"/>
    <w:rsid w:val="002354AA"/>
    <w:rsid w:val="002356B5"/>
    <w:rsid w:val="002358F9"/>
    <w:rsid w:val="0023592E"/>
    <w:rsid w:val="002359D5"/>
    <w:rsid w:val="00235B43"/>
    <w:rsid w:val="00235CAA"/>
    <w:rsid w:val="00235DBF"/>
    <w:rsid w:val="00235FD9"/>
    <w:rsid w:val="00236075"/>
    <w:rsid w:val="002360BF"/>
    <w:rsid w:val="002362EE"/>
    <w:rsid w:val="00236892"/>
    <w:rsid w:val="0023760E"/>
    <w:rsid w:val="00240304"/>
    <w:rsid w:val="00240A97"/>
    <w:rsid w:val="00240AC0"/>
    <w:rsid w:val="00240C16"/>
    <w:rsid w:val="00240F50"/>
    <w:rsid w:val="00241488"/>
    <w:rsid w:val="002419CA"/>
    <w:rsid w:val="00241C6B"/>
    <w:rsid w:val="00241DEC"/>
    <w:rsid w:val="00241F68"/>
    <w:rsid w:val="002422D7"/>
    <w:rsid w:val="002423D5"/>
    <w:rsid w:val="00242A65"/>
    <w:rsid w:val="0024362E"/>
    <w:rsid w:val="00243689"/>
    <w:rsid w:val="002439B4"/>
    <w:rsid w:val="00243DAB"/>
    <w:rsid w:val="00243E94"/>
    <w:rsid w:val="00243EFD"/>
    <w:rsid w:val="00243F75"/>
    <w:rsid w:val="002443DA"/>
    <w:rsid w:val="00244911"/>
    <w:rsid w:val="00244A93"/>
    <w:rsid w:val="00244B2B"/>
    <w:rsid w:val="00245388"/>
    <w:rsid w:val="00245481"/>
    <w:rsid w:val="00245695"/>
    <w:rsid w:val="0024588A"/>
    <w:rsid w:val="002459B3"/>
    <w:rsid w:val="002459FB"/>
    <w:rsid w:val="00245B21"/>
    <w:rsid w:val="00245E86"/>
    <w:rsid w:val="002461A0"/>
    <w:rsid w:val="00246616"/>
    <w:rsid w:val="002467AF"/>
    <w:rsid w:val="00246C1E"/>
    <w:rsid w:val="00246CEA"/>
    <w:rsid w:val="00247101"/>
    <w:rsid w:val="002471BC"/>
    <w:rsid w:val="0024748B"/>
    <w:rsid w:val="00247835"/>
    <w:rsid w:val="00247DAA"/>
    <w:rsid w:val="00247E3C"/>
    <w:rsid w:val="002503F3"/>
    <w:rsid w:val="00251022"/>
    <w:rsid w:val="002514A2"/>
    <w:rsid w:val="00251588"/>
    <w:rsid w:val="002516A7"/>
    <w:rsid w:val="0025206F"/>
    <w:rsid w:val="00252895"/>
    <w:rsid w:val="00252A0B"/>
    <w:rsid w:val="00252A38"/>
    <w:rsid w:val="00252A92"/>
    <w:rsid w:val="00252BAD"/>
    <w:rsid w:val="00253D43"/>
    <w:rsid w:val="00253EF1"/>
    <w:rsid w:val="00254097"/>
    <w:rsid w:val="0025451C"/>
    <w:rsid w:val="00254905"/>
    <w:rsid w:val="00254931"/>
    <w:rsid w:val="00254A1B"/>
    <w:rsid w:val="00255151"/>
    <w:rsid w:val="00255483"/>
    <w:rsid w:val="00255896"/>
    <w:rsid w:val="002560F6"/>
    <w:rsid w:val="00256988"/>
    <w:rsid w:val="0025701D"/>
    <w:rsid w:val="002577A2"/>
    <w:rsid w:val="002577E5"/>
    <w:rsid w:val="00257956"/>
    <w:rsid w:val="00257BF6"/>
    <w:rsid w:val="00257E40"/>
    <w:rsid w:val="0026009E"/>
    <w:rsid w:val="00260187"/>
    <w:rsid w:val="00260872"/>
    <w:rsid w:val="0026091F"/>
    <w:rsid w:val="002609DA"/>
    <w:rsid w:val="00260CDF"/>
    <w:rsid w:val="00260D98"/>
    <w:rsid w:val="002613CF"/>
    <w:rsid w:val="00261593"/>
    <w:rsid w:val="002617C1"/>
    <w:rsid w:val="00261A20"/>
    <w:rsid w:val="00261A8C"/>
    <w:rsid w:val="00261EB1"/>
    <w:rsid w:val="00262261"/>
    <w:rsid w:val="00262692"/>
    <w:rsid w:val="002626C9"/>
    <w:rsid w:val="00262ACA"/>
    <w:rsid w:val="00262CC5"/>
    <w:rsid w:val="00263184"/>
    <w:rsid w:val="00263201"/>
    <w:rsid w:val="002637D3"/>
    <w:rsid w:val="002642AF"/>
    <w:rsid w:val="002645FB"/>
    <w:rsid w:val="0026464F"/>
    <w:rsid w:val="002646DD"/>
    <w:rsid w:val="00264854"/>
    <w:rsid w:val="002649EA"/>
    <w:rsid w:val="0026504B"/>
    <w:rsid w:val="00265DCE"/>
    <w:rsid w:val="002660D1"/>
    <w:rsid w:val="002662FC"/>
    <w:rsid w:val="00266355"/>
    <w:rsid w:val="00266427"/>
    <w:rsid w:val="00266824"/>
    <w:rsid w:val="002669F4"/>
    <w:rsid w:val="00266ABC"/>
    <w:rsid w:val="00266B93"/>
    <w:rsid w:val="00266F3E"/>
    <w:rsid w:val="0026736E"/>
    <w:rsid w:val="0026758A"/>
    <w:rsid w:val="00267650"/>
    <w:rsid w:val="002677F4"/>
    <w:rsid w:val="00267A55"/>
    <w:rsid w:val="00267D7A"/>
    <w:rsid w:val="0027048B"/>
    <w:rsid w:val="00270A18"/>
    <w:rsid w:val="00270E1D"/>
    <w:rsid w:val="00270ECA"/>
    <w:rsid w:val="00270F8F"/>
    <w:rsid w:val="00271056"/>
    <w:rsid w:val="002711D4"/>
    <w:rsid w:val="0027144E"/>
    <w:rsid w:val="002716DC"/>
    <w:rsid w:val="002716DD"/>
    <w:rsid w:val="00271CE5"/>
    <w:rsid w:val="0027259B"/>
    <w:rsid w:val="002725EA"/>
    <w:rsid w:val="00272B60"/>
    <w:rsid w:val="00272D1F"/>
    <w:rsid w:val="00272D6F"/>
    <w:rsid w:val="00272E75"/>
    <w:rsid w:val="00272FCD"/>
    <w:rsid w:val="002734B0"/>
    <w:rsid w:val="0027353A"/>
    <w:rsid w:val="00273623"/>
    <w:rsid w:val="0027363E"/>
    <w:rsid w:val="0027381B"/>
    <w:rsid w:val="0027381E"/>
    <w:rsid w:val="00273D5C"/>
    <w:rsid w:val="00274220"/>
    <w:rsid w:val="00274E9D"/>
    <w:rsid w:val="002757C5"/>
    <w:rsid w:val="00275903"/>
    <w:rsid w:val="00275EF3"/>
    <w:rsid w:val="00276021"/>
    <w:rsid w:val="002761CE"/>
    <w:rsid w:val="00276446"/>
    <w:rsid w:val="002764C5"/>
    <w:rsid w:val="00276D6E"/>
    <w:rsid w:val="00276DEF"/>
    <w:rsid w:val="002773B9"/>
    <w:rsid w:val="00277479"/>
    <w:rsid w:val="00277773"/>
    <w:rsid w:val="00277A6D"/>
    <w:rsid w:val="00277DF8"/>
    <w:rsid w:val="00277E84"/>
    <w:rsid w:val="0028036D"/>
    <w:rsid w:val="002809F8"/>
    <w:rsid w:val="00280DFD"/>
    <w:rsid w:val="00281202"/>
    <w:rsid w:val="00281441"/>
    <w:rsid w:val="00281EE2"/>
    <w:rsid w:val="00282020"/>
    <w:rsid w:val="0028219D"/>
    <w:rsid w:val="0028297C"/>
    <w:rsid w:val="00282994"/>
    <w:rsid w:val="00282A74"/>
    <w:rsid w:val="00282C39"/>
    <w:rsid w:val="00283CF9"/>
    <w:rsid w:val="002841C3"/>
    <w:rsid w:val="0028437F"/>
    <w:rsid w:val="0028461A"/>
    <w:rsid w:val="00284AE0"/>
    <w:rsid w:val="00284BA5"/>
    <w:rsid w:val="00284DC3"/>
    <w:rsid w:val="00284E91"/>
    <w:rsid w:val="002850D2"/>
    <w:rsid w:val="00285512"/>
    <w:rsid w:val="00285C0D"/>
    <w:rsid w:val="00285CDF"/>
    <w:rsid w:val="00286149"/>
    <w:rsid w:val="00286690"/>
    <w:rsid w:val="00287692"/>
    <w:rsid w:val="002876F9"/>
    <w:rsid w:val="00287E7E"/>
    <w:rsid w:val="00287FB9"/>
    <w:rsid w:val="002900BB"/>
    <w:rsid w:val="0029068D"/>
    <w:rsid w:val="00290FE6"/>
    <w:rsid w:val="00291364"/>
    <w:rsid w:val="00292401"/>
    <w:rsid w:val="002925A9"/>
    <w:rsid w:val="00292741"/>
    <w:rsid w:val="00292789"/>
    <w:rsid w:val="002927AA"/>
    <w:rsid w:val="00292AAE"/>
    <w:rsid w:val="0029337D"/>
    <w:rsid w:val="00293653"/>
    <w:rsid w:val="002937D0"/>
    <w:rsid w:val="0029395C"/>
    <w:rsid w:val="00293D6D"/>
    <w:rsid w:val="00293EB8"/>
    <w:rsid w:val="00293F1F"/>
    <w:rsid w:val="00294940"/>
    <w:rsid w:val="0029510C"/>
    <w:rsid w:val="00295365"/>
    <w:rsid w:val="0029635F"/>
    <w:rsid w:val="00296A3B"/>
    <w:rsid w:val="0029716B"/>
    <w:rsid w:val="00297891"/>
    <w:rsid w:val="00297896"/>
    <w:rsid w:val="00297AC9"/>
    <w:rsid w:val="00297EB9"/>
    <w:rsid w:val="002A075A"/>
    <w:rsid w:val="002A0CC3"/>
    <w:rsid w:val="002A0D09"/>
    <w:rsid w:val="002A0D4D"/>
    <w:rsid w:val="002A1902"/>
    <w:rsid w:val="002A19D1"/>
    <w:rsid w:val="002A237E"/>
    <w:rsid w:val="002A2BA7"/>
    <w:rsid w:val="002A2CFF"/>
    <w:rsid w:val="002A3632"/>
    <w:rsid w:val="002A38A6"/>
    <w:rsid w:val="002A3920"/>
    <w:rsid w:val="002A3C43"/>
    <w:rsid w:val="002A3E52"/>
    <w:rsid w:val="002A3FAB"/>
    <w:rsid w:val="002A45BD"/>
    <w:rsid w:val="002A4A2E"/>
    <w:rsid w:val="002A4BAB"/>
    <w:rsid w:val="002A4F12"/>
    <w:rsid w:val="002A4FEC"/>
    <w:rsid w:val="002A525A"/>
    <w:rsid w:val="002A56B0"/>
    <w:rsid w:val="002A61A4"/>
    <w:rsid w:val="002A6402"/>
    <w:rsid w:val="002A6830"/>
    <w:rsid w:val="002A6F11"/>
    <w:rsid w:val="002A72CF"/>
    <w:rsid w:val="002A7505"/>
    <w:rsid w:val="002A76B3"/>
    <w:rsid w:val="002A7821"/>
    <w:rsid w:val="002A7A39"/>
    <w:rsid w:val="002B014A"/>
    <w:rsid w:val="002B08D7"/>
    <w:rsid w:val="002B0B1D"/>
    <w:rsid w:val="002B0CFA"/>
    <w:rsid w:val="002B174A"/>
    <w:rsid w:val="002B19C3"/>
    <w:rsid w:val="002B200A"/>
    <w:rsid w:val="002B2849"/>
    <w:rsid w:val="002B296B"/>
    <w:rsid w:val="002B307C"/>
    <w:rsid w:val="002B33D9"/>
    <w:rsid w:val="002B35D8"/>
    <w:rsid w:val="002B3748"/>
    <w:rsid w:val="002B399D"/>
    <w:rsid w:val="002B44D3"/>
    <w:rsid w:val="002B46F1"/>
    <w:rsid w:val="002B5244"/>
    <w:rsid w:val="002B5420"/>
    <w:rsid w:val="002B5506"/>
    <w:rsid w:val="002B55CD"/>
    <w:rsid w:val="002B5C7D"/>
    <w:rsid w:val="002B5CF6"/>
    <w:rsid w:val="002B604A"/>
    <w:rsid w:val="002B66ED"/>
    <w:rsid w:val="002B66FC"/>
    <w:rsid w:val="002B6B28"/>
    <w:rsid w:val="002B7015"/>
    <w:rsid w:val="002C0165"/>
    <w:rsid w:val="002C0363"/>
    <w:rsid w:val="002C05E2"/>
    <w:rsid w:val="002C07C1"/>
    <w:rsid w:val="002C083A"/>
    <w:rsid w:val="002C0846"/>
    <w:rsid w:val="002C0859"/>
    <w:rsid w:val="002C0BE2"/>
    <w:rsid w:val="002C0C90"/>
    <w:rsid w:val="002C1ADB"/>
    <w:rsid w:val="002C1BFF"/>
    <w:rsid w:val="002C2093"/>
    <w:rsid w:val="002C22B4"/>
    <w:rsid w:val="002C310E"/>
    <w:rsid w:val="002C3484"/>
    <w:rsid w:val="002C3C25"/>
    <w:rsid w:val="002C48B9"/>
    <w:rsid w:val="002C4EC7"/>
    <w:rsid w:val="002C548C"/>
    <w:rsid w:val="002C5954"/>
    <w:rsid w:val="002C6173"/>
    <w:rsid w:val="002C6393"/>
    <w:rsid w:val="002C68A7"/>
    <w:rsid w:val="002C78BD"/>
    <w:rsid w:val="002C7BA5"/>
    <w:rsid w:val="002D0258"/>
    <w:rsid w:val="002D0380"/>
    <w:rsid w:val="002D0884"/>
    <w:rsid w:val="002D096C"/>
    <w:rsid w:val="002D0E0C"/>
    <w:rsid w:val="002D0FA7"/>
    <w:rsid w:val="002D119A"/>
    <w:rsid w:val="002D157E"/>
    <w:rsid w:val="002D16DC"/>
    <w:rsid w:val="002D19A4"/>
    <w:rsid w:val="002D1B94"/>
    <w:rsid w:val="002D1E77"/>
    <w:rsid w:val="002D1F5E"/>
    <w:rsid w:val="002D22BC"/>
    <w:rsid w:val="002D26A5"/>
    <w:rsid w:val="002D2B9F"/>
    <w:rsid w:val="002D33F2"/>
    <w:rsid w:val="002D354A"/>
    <w:rsid w:val="002D375B"/>
    <w:rsid w:val="002D3886"/>
    <w:rsid w:val="002D3B6A"/>
    <w:rsid w:val="002D3C92"/>
    <w:rsid w:val="002D3FA5"/>
    <w:rsid w:val="002D436A"/>
    <w:rsid w:val="002D440C"/>
    <w:rsid w:val="002D465A"/>
    <w:rsid w:val="002D473D"/>
    <w:rsid w:val="002D4B22"/>
    <w:rsid w:val="002D4F66"/>
    <w:rsid w:val="002D52E3"/>
    <w:rsid w:val="002D5871"/>
    <w:rsid w:val="002D5D2B"/>
    <w:rsid w:val="002D5E1F"/>
    <w:rsid w:val="002D63B4"/>
    <w:rsid w:val="002D6A06"/>
    <w:rsid w:val="002D721D"/>
    <w:rsid w:val="002D7C99"/>
    <w:rsid w:val="002E03BC"/>
    <w:rsid w:val="002E06FC"/>
    <w:rsid w:val="002E07AC"/>
    <w:rsid w:val="002E091E"/>
    <w:rsid w:val="002E097F"/>
    <w:rsid w:val="002E0BC4"/>
    <w:rsid w:val="002E0C24"/>
    <w:rsid w:val="002E0F91"/>
    <w:rsid w:val="002E150A"/>
    <w:rsid w:val="002E15EF"/>
    <w:rsid w:val="002E15F0"/>
    <w:rsid w:val="002E1635"/>
    <w:rsid w:val="002E176D"/>
    <w:rsid w:val="002E1C95"/>
    <w:rsid w:val="002E3B31"/>
    <w:rsid w:val="002E4502"/>
    <w:rsid w:val="002E4642"/>
    <w:rsid w:val="002E4C7B"/>
    <w:rsid w:val="002E4EE9"/>
    <w:rsid w:val="002E5143"/>
    <w:rsid w:val="002E5CA5"/>
    <w:rsid w:val="002E5D58"/>
    <w:rsid w:val="002E5F77"/>
    <w:rsid w:val="002E65DD"/>
    <w:rsid w:val="002E6618"/>
    <w:rsid w:val="002E673C"/>
    <w:rsid w:val="002E6944"/>
    <w:rsid w:val="002E6A13"/>
    <w:rsid w:val="002E6A1A"/>
    <w:rsid w:val="002E6DB3"/>
    <w:rsid w:val="002E6F36"/>
    <w:rsid w:val="002E6F92"/>
    <w:rsid w:val="002E7904"/>
    <w:rsid w:val="002E79DD"/>
    <w:rsid w:val="002E7A21"/>
    <w:rsid w:val="002E7F3B"/>
    <w:rsid w:val="002F035D"/>
    <w:rsid w:val="002F03AE"/>
    <w:rsid w:val="002F04E2"/>
    <w:rsid w:val="002F0733"/>
    <w:rsid w:val="002F093E"/>
    <w:rsid w:val="002F0EF8"/>
    <w:rsid w:val="002F10B7"/>
    <w:rsid w:val="002F10F6"/>
    <w:rsid w:val="002F1117"/>
    <w:rsid w:val="002F12FF"/>
    <w:rsid w:val="002F13C7"/>
    <w:rsid w:val="002F13F2"/>
    <w:rsid w:val="002F1ED4"/>
    <w:rsid w:val="002F209F"/>
    <w:rsid w:val="002F2110"/>
    <w:rsid w:val="002F3501"/>
    <w:rsid w:val="002F3661"/>
    <w:rsid w:val="002F439A"/>
    <w:rsid w:val="002F479D"/>
    <w:rsid w:val="002F4821"/>
    <w:rsid w:val="002F4A51"/>
    <w:rsid w:val="002F550E"/>
    <w:rsid w:val="002F562A"/>
    <w:rsid w:val="002F5E4E"/>
    <w:rsid w:val="002F6796"/>
    <w:rsid w:val="002F67B2"/>
    <w:rsid w:val="002F72E6"/>
    <w:rsid w:val="002F7344"/>
    <w:rsid w:val="002F7A38"/>
    <w:rsid w:val="002F7A8D"/>
    <w:rsid w:val="002F7C5D"/>
    <w:rsid w:val="002F7FCF"/>
    <w:rsid w:val="0030098D"/>
    <w:rsid w:val="003019FE"/>
    <w:rsid w:val="00301A55"/>
    <w:rsid w:val="00301DE7"/>
    <w:rsid w:val="0030217B"/>
    <w:rsid w:val="0030223F"/>
    <w:rsid w:val="0030294C"/>
    <w:rsid w:val="0030333A"/>
    <w:rsid w:val="003034F8"/>
    <w:rsid w:val="00303871"/>
    <w:rsid w:val="003039AF"/>
    <w:rsid w:val="00303CAF"/>
    <w:rsid w:val="0030432B"/>
    <w:rsid w:val="00304474"/>
    <w:rsid w:val="003045E0"/>
    <w:rsid w:val="00304E0B"/>
    <w:rsid w:val="00305354"/>
    <w:rsid w:val="0030593A"/>
    <w:rsid w:val="00305AFB"/>
    <w:rsid w:val="00305AFF"/>
    <w:rsid w:val="00305B01"/>
    <w:rsid w:val="00305B78"/>
    <w:rsid w:val="00305B9B"/>
    <w:rsid w:val="00305D9D"/>
    <w:rsid w:val="00305E0E"/>
    <w:rsid w:val="0030663C"/>
    <w:rsid w:val="00306A01"/>
    <w:rsid w:val="00306C3C"/>
    <w:rsid w:val="00307289"/>
    <w:rsid w:val="0030736D"/>
    <w:rsid w:val="0031006C"/>
    <w:rsid w:val="00310AA8"/>
    <w:rsid w:val="00310EE1"/>
    <w:rsid w:val="003110FA"/>
    <w:rsid w:val="00311101"/>
    <w:rsid w:val="003111A7"/>
    <w:rsid w:val="0031120C"/>
    <w:rsid w:val="0031127E"/>
    <w:rsid w:val="00311303"/>
    <w:rsid w:val="003114A7"/>
    <w:rsid w:val="0031164A"/>
    <w:rsid w:val="00311DB3"/>
    <w:rsid w:val="00311FF0"/>
    <w:rsid w:val="003125DF"/>
    <w:rsid w:val="00312AB5"/>
    <w:rsid w:val="00312B13"/>
    <w:rsid w:val="00312F4D"/>
    <w:rsid w:val="0031309F"/>
    <w:rsid w:val="00313567"/>
    <w:rsid w:val="00313576"/>
    <w:rsid w:val="003137FF"/>
    <w:rsid w:val="00313B54"/>
    <w:rsid w:val="00313E7D"/>
    <w:rsid w:val="003140C3"/>
    <w:rsid w:val="0031419E"/>
    <w:rsid w:val="003142BE"/>
    <w:rsid w:val="003142C3"/>
    <w:rsid w:val="003142D1"/>
    <w:rsid w:val="003143DB"/>
    <w:rsid w:val="003149A8"/>
    <w:rsid w:val="003154E9"/>
    <w:rsid w:val="00315520"/>
    <w:rsid w:val="00315563"/>
    <w:rsid w:val="003155EC"/>
    <w:rsid w:val="003157B4"/>
    <w:rsid w:val="00315812"/>
    <w:rsid w:val="003159BC"/>
    <w:rsid w:val="0031663E"/>
    <w:rsid w:val="00316BFB"/>
    <w:rsid w:val="0031736B"/>
    <w:rsid w:val="003179C8"/>
    <w:rsid w:val="00317BCD"/>
    <w:rsid w:val="00317FAD"/>
    <w:rsid w:val="00320697"/>
    <w:rsid w:val="00320724"/>
    <w:rsid w:val="003207E5"/>
    <w:rsid w:val="00321092"/>
    <w:rsid w:val="00321354"/>
    <w:rsid w:val="003213EA"/>
    <w:rsid w:val="00321476"/>
    <w:rsid w:val="00321B6C"/>
    <w:rsid w:val="00321E63"/>
    <w:rsid w:val="00322458"/>
    <w:rsid w:val="00323628"/>
    <w:rsid w:val="00324809"/>
    <w:rsid w:val="0032499F"/>
    <w:rsid w:val="00324A97"/>
    <w:rsid w:val="00324B1B"/>
    <w:rsid w:val="00324B5F"/>
    <w:rsid w:val="0032541C"/>
    <w:rsid w:val="003255E7"/>
    <w:rsid w:val="003256DF"/>
    <w:rsid w:val="0032597B"/>
    <w:rsid w:val="00325C12"/>
    <w:rsid w:val="00325F0B"/>
    <w:rsid w:val="00325FC4"/>
    <w:rsid w:val="0032630D"/>
    <w:rsid w:val="00326A97"/>
    <w:rsid w:val="00326D2A"/>
    <w:rsid w:val="00327437"/>
    <w:rsid w:val="003274A1"/>
    <w:rsid w:val="00327814"/>
    <w:rsid w:val="00327BE4"/>
    <w:rsid w:val="00327CA8"/>
    <w:rsid w:val="00330135"/>
    <w:rsid w:val="00330D94"/>
    <w:rsid w:val="00330E7D"/>
    <w:rsid w:val="003310FB"/>
    <w:rsid w:val="00331111"/>
    <w:rsid w:val="00331148"/>
    <w:rsid w:val="0033154E"/>
    <w:rsid w:val="00331BEA"/>
    <w:rsid w:val="00332395"/>
    <w:rsid w:val="003323E5"/>
    <w:rsid w:val="00332839"/>
    <w:rsid w:val="00332893"/>
    <w:rsid w:val="00332CB8"/>
    <w:rsid w:val="00332D0F"/>
    <w:rsid w:val="00332DD0"/>
    <w:rsid w:val="0033304D"/>
    <w:rsid w:val="00333301"/>
    <w:rsid w:val="00333644"/>
    <w:rsid w:val="0033369E"/>
    <w:rsid w:val="00333AE7"/>
    <w:rsid w:val="00334280"/>
    <w:rsid w:val="00334622"/>
    <w:rsid w:val="0033469F"/>
    <w:rsid w:val="0033529B"/>
    <w:rsid w:val="00335317"/>
    <w:rsid w:val="00335461"/>
    <w:rsid w:val="0033550C"/>
    <w:rsid w:val="003361BF"/>
    <w:rsid w:val="0033625C"/>
    <w:rsid w:val="0033667F"/>
    <w:rsid w:val="00336BDC"/>
    <w:rsid w:val="00336DA2"/>
    <w:rsid w:val="00337070"/>
    <w:rsid w:val="00337294"/>
    <w:rsid w:val="00337D61"/>
    <w:rsid w:val="00337DAA"/>
    <w:rsid w:val="00337FE9"/>
    <w:rsid w:val="00340421"/>
    <w:rsid w:val="00340423"/>
    <w:rsid w:val="0034051F"/>
    <w:rsid w:val="00340925"/>
    <w:rsid w:val="00340BF3"/>
    <w:rsid w:val="00341028"/>
    <w:rsid w:val="00341134"/>
    <w:rsid w:val="00341960"/>
    <w:rsid w:val="00341D04"/>
    <w:rsid w:val="00342649"/>
    <w:rsid w:val="00342879"/>
    <w:rsid w:val="003429E0"/>
    <w:rsid w:val="00342F82"/>
    <w:rsid w:val="0034306F"/>
    <w:rsid w:val="00343B81"/>
    <w:rsid w:val="00343BEB"/>
    <w:rsid w:val="00343DF5"/>
    <w:rsid w:val="00343EA3"/>
    <w:rsid w:val="0034433A"/>
    <w:rsid w:val="003449B0"/>
    <w:rsid w:val="00344B7B"/>
    <w:rsid w:val="00344F8B"/>
    <w:rsid w:val="00345201"/>
    <w:rsid w:val="003452A1"/>
    <w:rsid w:val="00345453"/>
    <w:rsid w:val="003456E7"/>
    <w:rsid w:val="003459D6"/>
    <w:rsid w:val="00345CCD"/>
    <w:rsid w:val="00345EE8"/>
    <w:rsid w:val="00345FED"/>
    <w:rsid w:val="00346433"/>
    <w:rsid w:val="003464FE"/>
    <w:rsid w:val="00346615"/>
    <w:rsid w:val="0034695B"/>
    <w:rsid w:val="00346E41"/>
    <w:rsid w:val="00347251"/>
    <w:rsid w:val="003479DB"/>
    <w:rsid w:val="00347C3E"/>
    <w:rsid w:val="00350662"/>
    <w:rsid w:val="00350A57"/>
    <w:rsid w:val="003511B2"/>
    <w:rsid w:val="00351941"/>
    <w:rsid w:val="00351DBF"/>
    <w:rsid w:val="003522C7"/>
    <w:rsid w:val="0035244C"/>
    <w:rsid w:val="00352715"/>
    <w:rsid w:val="003527A9"/>
    <w:rsid w:val="00352B5B"/>
    <w:rsid w:val="00352FAE"/>
    <w:rsid w:val="00353506"/>
    <w:rsid w:val="00353689"/>
    <w:rsid w:val="00353F32"/>
    <w:rsid w:val="0035474D"/>
    <w:rsid w:val="00354994"/>
    <w:rsid w:val="00354B62"/>
    <w:rsid w:val="00355221"/>
    <w:rsid w:val="00355509"/>
    <w:rsid w:val="0035555F"/>
    <w:rsid w:val="0035572D"/>
    <w:rsid w:val="00355958"/>
    <w:rsid w:val="0035600B"/>
    <w:rsid w:val="003560C8"/>
    <w:rsid w:val="003561A6"/>
    <w:rsid w:val="00356294"/>
    <w:rsid w:val="003564A3"/>
    <w:rsid w:val="00356598"/>
    <w:rsid w:val="003566A2"/>
    <w:rsid w:val="003568B2"/>
    <w:rsid w:val="003568D6"/>
    <w:rsid w:val="003569F1"/>
    <w:rsid w:val="00356B6B"/>
    <w:rsid w:val="00357320"/>
    <w:rsid w:val="00357CD0"/>
    <w:rsid w:val="0036005A"/>
    <w:rsid w:val="00360A06"/>
    <w:rsid w:val="00360A2F"/>
    <w:rsid w:val="00360BE6"/>
    <w:rsid w:val="00360EE1"/>
    <w:rsid w:val="0036115D"/>
    <w:rsid w:val="0036190C"/>
    <w:rsid w:val="00361A78"/>
    <w:rsid w:val="00361BBB"/>
    <w:rsid w:val="00361F84"/>
    <w:rsid w:val="0036212F"/>
    <w:rsid w:val="00362716"/>
    <w:rsid w:val="0036281E"/>
    <w:rsid w:val="00362A9E"/>
    <w:rsid w:val="00362DC2"/>
    <w:rsid w:val="00362E04"/>
    <w:rsid w:val="00362E07"/>
    <w:rsid w:val="00362E77"/>
    <w:rsid w:val="0036345F"/>
    <w:rsid w:val="003636BF"/>
    <w:rsid w:val="00363CFE"/>
    <w:rsid w:val="003641A8"/>
    <w:rsid w:val="00364251"/>
    <w:rsid w:val="00364943"/>
    <w:rsid w:val="00365672"/>
    <w:rsid w:val="00365874"/>
    <w:rsid w:val="00365B05"/>
    <w:rsid w:val="00365CF1"/>
    <w:rsid w:val="00365F0F"/>
    <w:rsid w:val="0036653C"/>
    <w:rsid w:val="00366902"/>
    <w:rsid w:val="00367115"/>
    <w:rsid w:val="003672FA"/>
    <w:rsid w:val="00367B12"/>
    <w:rsid w:val="00367B75"/>
    <w:rsid w:val="003703A4"/>
    <w:rsid w:val="00370582"/>
    <w:rsid w:val="00370682"/>
    <w:rsid w:val="0037075E"/>
    <w:rsid w:val="00371A5B"/>
    <w:rsid w:val="00372078"/>
    <w:rsid w:val="003726D4"/>
    <w:rsid w:val="00372852"/>
    <w:rsid w:val="0037294A"/>
    <w:rsid w:val="00372A9C"/>
    <w:rsid w:val="00372EF9"/>
    <w:rsid w:val="00373152"/>
    <w:rsid w:val="003733BF"/>
    <w:rsid w:val="003738BA"/>
    <w:rsid w:val="00373EE2"/>
    <w:rsid w:val="0037402A"/>
    <w:rsid w:val="0037479F"/>
    <w:rsid w:val="0037494D"/>
    <w:rsid w:val="00374AAC"/>
    <w:rsid w:val="00374D57"/>
    <w:rsid w:val="00375019"/>
    <w:rsid w:val="0037539A"/>
    <w:rsid w:val="00375D6C"/>
    <w:rsid w:val="00375D74"/>
    <w:rsid w:val="00375E5A"/>
    <w:rsid w:val="0037602C"/>
    <w:rsid w:val="003762E2"/>
    <w:rsid w:val="003766B5"/>
    <w:rsid w:val="00376DDB"/>
    <w:rsid w:val="00377021"/>
    <w:rsid w:val="0037746B"/>
    <w:rsid w:val="00377BA3"/>
    <w:rsid w:val="00377C22"/>
    <w:rsid w:val="00377E0F"/>
    <w:rsid w:val="00377E2F"/>
    <w:rsid w:val="00377FCD"/>
    <w:rsid w:val="0038021C"/>
    <w:rsid w:val="00380B49"/>
    <w:rsid w:val="00381023"/>
    <w:rsid w:val="00381285"/>
    <w:rsid w:val="00381771"/>
    <w:rsid w:val="003818FB"/>
    <w:rsid w:val="00381D5C"/>
    <w:rsid w:val="00381F70"/>
    <w:rsid w:val="003825D7"/>
    <w:rsid w:val="00382721"/>
    <w:rsid w:val="00382727"/>
    <w:rsid w:val="003831BE"/>
    <w:rsid w:val="003831F9"/>
    <w:rsid w:val="0038374B"/>
    <w:rsid w:val="003837DD"/>
    <w:rsid w:val="00383929"/>
    <w:rsid w:val="00383A3B"/>
    <w:rsid w:val="00383D7C"/>
    <w:rsid w:val="003843F9"/>
    <w:rsid w:val="003845B4"/>
    <w:rsid w:val="00384946"/>
    <w:rsid w:val="00384E27"/>
    <w:rsid w:val="00385BE4"/>
    <w:rsid w:val="003868A2"/>
    <w:rsid w:val="00386B56"/>
    <w:rsid w:val="00386C37"/>
    <w:rsid w:val="00386F8A"/>
    <w:rsid w:val="00386FC2"/>
    <w:rsid w:val="00387991"/>
    <w:rsid w:val="00387B1A"/>
    <w:rsid w:val="00387D9F"/>
    <w:rsid w:val="00390847"/>
    <w:rsid w:val="003908E1"/>
    <w:rsid w:val="00390943"/>
    <w:rsid w:val="003911C2"/>
    <w:rsid w:val="00391386"/>
    <w:rsid w:val="0039195B"/>
    <w:rsid w:val="00391BB7"/>
    <w:rsid w:val="00391E30"/>
    <w:rsid w:val="00392174"/>
    <w:rsid w:val="003926B5"/>
    <w:rsid w:val="00392733"/>
    <w:rsid w:val="00392F25"/>
    <w:rsid w:val="003934E9"/>
    <w:rsid w:val="003935A5"/>
    <w:rsid w:val="0039372D"/>
    <w:rsid w:val="003939FF"/>
    <w:rsid w:val="00393FC7"/>
    <w:rsid w:val="00394047"/>
    <w:rsid w:val="0039426B"/>
    <w:rsid w:val="003944F1"/>
    <w:rsid w:val="00394D98"/>
    <w:rsid w:val="00394DD9"/>
    <w:rsid w:val="00395BE3"/>
    <w:rsid w:val="00395DF2"/>
    <w:rsid w:val="00395EC4"/>
    <w:rsid w:val="00396302"/>
    <w:rsid w:val="003963D1"/>
    <w:rsid w:val="00396749"/>
    <w:rsid w:val="00396A6F"/>
    <w:rsid w:val="00396E73"/>
    <w:rsid w:val="00396EB4"/>
    <w:rsid w:val="0039707E"/>
    <w:rsid w:val="003971C8"/>
    <w:rsid w:val="00397323"/>
    <w:rsid w:val="003979A6"/>
    <w:rsid w:val="00397B8A"/>
    <w:rsid w:val="00397BAC"/>
    <w:rsid w:val="003A0165"/>
    <w:rsid w:val="003A0587"/>
    <w:rsid w:val="003A0609"/>
    <w:rsid w:val="003A088C"/>
    <w:rsid w:val="003A0B86"/>
    <w:rsid w:val="003A0DB5"/>
    <w:rsid w:val="003A0FEC"/>
    <w:rsid w:val="003A16CA"/>
    <w:rsid w:val="003A1915"/>
    <w:rsid w:val="003A203E"/>
    <w:rsid w:val="003A2206"/>
    <w:rsid w:val="003A2249"/>
    <w:rsid w:val="003A22BD"/>
    <w:rsid w:val="003A2396"/>
    <w:rsid w:val="003A2418"/>
    <w:rsid w:val="003A310A"/>
    <w:rsid w:val="003A332C"/>
    <w:rsid w:val="003A3330"/>
    <w:rsid w:val="003A3412"/>
    <w:rsid w:val="003A3AEA"/>
    <w:rsid w:val="003A3FC6"/>
    <w:rsid w:val="003A44E2"/>
    <w:rsid w:val="003A477E"/>
    <w:rsid w:val="003A4A80"/>
    <w:rsid w:val="003A4F6E"/>
    <w:rsid w:val="003A4F91"/>
    <w:rsid w:val="003A5190"/>
    <w:rsid w:val="003A52C0"/>
    <w:rsid w:val="003A553D"/>
    <w:rsid w:val="003A5FDA"/>
    <w:rsid w:val="003A6250"/>
    <w:rsid w:val="003A68CE"/>
    <w:rsid w:val="003A6FF5"/>
    <w:rsid w:val="003A7056"/>
    <w:rsid w:val="003A7D63"/>
    <w:rsid w:val="003A7E1A"/>
    <w:rsid w:val="003B003B"/>
    <w:rsid w:val="003B039E"/>
    <w:rsid w:val="003B03D3"/>
    <w:rsid w:val="003B0609"/>
    <w:rsid w:val="003B0E1D"/>
    <w:rsid w:val="003B116F"/>
    <w:rsid w:val="003B1271"/>
    <w:rsid w:val="003B156F"/>
    <w:rsid w:val="003B197A"/>
    <w:rsid w:val="003B1A6D"/>
    <w:rsid w:val="003B1AAA"/>
    <w:rsid w:val="003B1C5F"/>
    <w:rsid w:val="003B1CDF"/>
    <w:rsid w:val="003B2901"/>
    <w:rsid w:val="003B31D0"/>
    <w:rsid w:val="003B3BF4"/>
    <w:rsid w:val="003B3C81"/>
    <w:rsid w:val="003B3CD1"/>
    <w:rsid w:val="003B41D0"/>
    <w:rsid w:val="003B47C7"/>
    <w:rsid w:val="003B4A1C"/>
    <w:rsid w:val="003B4C10"/>
    <w:rsid w:val="003B5172"/>
    <w:rsid w:val="003B546A"/>
    <w:rsid w:val="003B59BE"/>
    <w:rsid w:val="003B5C3D"/>
    <w:rsid w:val="003B61B3"/>
    <w:rsid w:val="003B6241"/>
    <w:rsid w:val="003B64FC"/>
    <w:rsid w:val="003B66A0"/>
    <w:rsid w:val="003B683D"/>
    <w:rsid w:val="003B693A"/>
    <w:rsid w:val="003B6DD3"/>
    <w:rsid w:val="003B6EC3"/>
    <w:rsid w:val="003B7236"/>
    <w:rsid w:val="003B7691"/>
    <w:rsid w:val="003B78B5"/>
    <w:rsid w:val="003B7FC0"/>
    <w:rsid w:val="003C0375"/>
    <w:rsid w:val="003C0736"/>
    <w:rsid w:val="003C074F"/>
    <w:rsid w:val="003C095D"/>
    <w:rsid w:val="003C0FDF"/>
    <w:rsid w:val="003C1853"/>
    <w:rsid w:val="003C1D7D"/>
    <w:rsid w:val="003C21A9"/>
    <w:rsid w:val="003C2746"/>
    <w:rsid w:val="003C2794"/>
    <w:rsid w:val="003C2C6D"/>
    <w:rsid w:val="003C2C98"/>
    <w:rsid w:val="003C310A"/>
    <w:rsid w:val="003C3172"/>
    <w:rsid w:val="003C31CD"/>
    <w:rsid w:val="003C3240"/>
    <w:rsid w:val="003C33A4"/>
    <w:rsid w:val="003C33B3"/>
    <w:rsid w:val="003C33C0"/>
    <w:rsid w:val="003C3655"/>
    <w:rsid w:val="003C3BEE"/>
    <w:rsid w:val="003C3CA8"/>
    <w:rsid w:val="003C3E4C"/>
    <w:rsid w:val="003C3E96"/>
    <w:rsid w:val="003C435F"/>
    <w:rsid w:val="003C4DBB"/>
    <w:rsid w:val="003C50AD"/>
    <w:rsid w:val="003C5851"/>
    <w:rsid w:val="003C6118"/>
    <w:rsid w:val="003C6826"/>
    <w:rsid w:val="003C6969"/>
    <w:rsid w:val="003C74E0"/>
    <w:rsid w:val="003C7572"/>
    <w:rsid w:val="003C76BA"/>
    <w:rsid w:val="003C76F6"/>
    <w:rsid w:val="003C7785"/>
    <w:rsid w:val="003C782E"/>
    <w:rsid w:val="003C7AE5"/>
    <w:rsid w:val="003C7C12"/>
    <w:rsid w:val="003D01D3"/>
    <w:rsid w:val="003D0293"/>
    <w:rsid w:val="003D02B0"/>
    <w:rsid w:val="003D0324"/>
    <w:rsid w:val="003D0766"/>
    <w:rsid w:val="003D0859"/>
    <w:rsid w:val="003D135B"/>
    <w:rsid w:val="003D1AB4"/>
    <w:rsid w:val="003D1B12"/>
    <w:rsid w:val="003D1CC7"/>
    <w:rsid w:val="003D1FCA"/>
    <w:rsid w:val="003D20C1"/>
    <w:rsid w:val="003D2428"/>
    <w:rsid w:val="003D2622"/>
    <w:rsid w:val="003D2629"/>
    <w:rsid w:val="003D3BD0"/>
    <w:rsid w:val="003D4965"/>
    <w:rsid w:val="003D4BEA"/>
    <w:rsid w:val="003D4BF8"/>
    <w:rsid w:val="003D552F"/>
    <w:rsid w:val="003D576B"/>
    <w:rsid w:val="003D58FB"/>
    <w:rsid w:val="003D62CD"/>
    <w:rsid w:val="003D664B"/>
    <w:rsid w:val="003D6F82"/>
    <w:rsid w:val="003D75E9"/>
    <w:rsid w:val="003D7E59"/>
    <w:rsid w:val="003D7F9C"/>
    <w:rsid w:val="003E0760"/>
    <w:rsid w:val="003E0AA6"/>
    <w:rsid w:val="003E0AC2"/>
    <w:rsid w:val="003E0B13"/>
    <w:rsid w:val="003E0E30"/>
    <w:rsid w:val="003E170E"/>
    <w:rsid w:val="003E1AEC"/>
    <w:rsid w:val="003E1C74"/>
    <w:rsid w:val="003E2284"/>
    <w:rsid w:val="003E26CA"/>
    <w:rsid w:val="003E27BF"/>
    <w:rsid w:val="003E32A6"/>
    <w:rsid w:val="003E330B"/>
    <w:rsid w:val="003E3576"/>
    <w:rsid w:val="003E3CE8"/>
    <w:rsid w:val="003E3E07"/>
    <w:rsid w:val="003E4B3B"/>
    <w:rsid w:val="003E52FB"/>
    <w:rsid w:val="003E58E5"/>
    <w:rsid w:val="003E5E07"/>
    <w:rsid w:val="003E60ED"/>
    <w:rsid w:val="003E6823"/>
    <w:rsid w:val="003E6A94"/>
    <w:rsid w:val="003E6C9B"/>
    <w:rsid w:val="003E731C"/>
    <w:rsid w:val="003E76EA"/>
    <w:rsid w:val="003E7FBD"/>
    <w:rsid w:val="003E7FFA"/>
    <w:rsid w:val="003F0432"/>
    <w:rsid w:val="003F0683"/>
    <w:rsid w:val="003F099D"/>
    <w:rsid w:val="003F09B2"/>
    <w:rsid w:val="003F0A4F"/>
    <w:rsid w:val="003F0D99"/>
    <w:rsid w:val="003F144B"/>
    <w:rsid w:val="003F1C0D"/>
    <w:rsid w:val="003F1F88"/>
    <w:rsid w:val="003F219E"/>
    <w:rsid w:val="003F22A4"/>
    <w:rsid w:val="003F2364"/>
    <w:rsid w:val="003F2BDF"/>
    <w:rsid w:val="003F2D1F"/>
    <w:rsid w:val="003F2EEB"/>
    <w:rsid w:val="003F334F"/>
    <w:rsid w:val="003F3B53"/>
    <w:rsid w:val="003F3BDF"/>
    <w:rsid w:val="003F3DD3"/>
    <w:rsid w:val="003F3E5A"/>
    <w:rsid w:val="003F4490"/>
    <w:rsid w:val="003F488B"/>
    <w:rsid w:val="003F53A6"/>
    <w:rsid w:val="003F5469"/>
    <w:rsid w:val="003F5859"/>
    <w:rsid w:val="003F64FA"/>
    <w:rsid w:val="003F698A"/>
    <w:rsid w:val="003F6B32"/>
    <w:rsid w:val="003F6C60"/>
    <w:rsid w:val="003F74C2"/>
    <w:rsid w:val="003F7E3B"/>
    <w:rsid w:val="00400337"/>
    <w:rsid w:val="0040041B"/>
    <w:rsid w:val="004005C9"/>
    <w:rsid w:val="00400719"/>
    <w:rsid w:val="004009CF"/>
    <w:rsid w:val="0040169D"/>
    <w:rsid w:val="00401961"/>
    <w:rsid w:val="00402352"/>
    <w:rsid w:val="0040282A"/>
    <w:rsid w:val="00402F19"/>
    <w:rsid w:val="00403608"/>
    <w:rsid w:val="00403EB5"/>
    <w:rsid w:val="00403FB6"/>
    <w:rsid w:val="0040500F"/>
    <w:rsid w:val="004051D1"/>
    <w:rsid w:val="004054DA"/>
    <w:rsid w:val="00405B07"/>
    <w:rsid w:val="00405BD1"/>
    <w:rsid w:val="00405DBA"/>
    <w:rsid w:val="00406074"/>
    <w:rsid w:val="004065A4"/>
    <w:rsid w:val="00406E20"/>
    <w:rsid w:val="00407158"/>
    <w:rsid w:val="004074C6"/>
    <w:rsid w:val="00407555"/>
    <w:rsid w:val="00407675"/>
    <w:rsid w:val="0040784A"/>
    <w:rsid w:val="004101F0"/>
    <w:rsid w:val="004105EA"/>
    <w:rsid w:val="004108A6"/>
    <w:rsid w:val="00410CAB"/>
    <w:rsid w:val="00410E09"/>
    <w:rsid w:val="00410F48"/>
    <w:rsid w:val="00411190"/>
    <w:rsid w:val="00411291"/>
    <w:rsid w:val="004114FB"/>
    <w:rsid w:val="00411825"/>
    <w:rsid w:val="00411865"/>
    <w:rsid w:val="004128C8"/>
    <w:rsid w:val="00412A05"/>
    <w:rsid w:val="00412A2D"/>
    <w:rsid w:val="00412DBB"/>
    <w:rsid w:val="00412F45"/>
    <w:rsid w:val="00413262"/>
    <w:rsid w:val="004133FF"/>
    <w:rsid w:val="00413629"/>
    <w:rsid w:val="00413935"/>
    <w:rsid w:val="00413F9D"/>
    <w:rsid w:val="0041430C"/>
    <w:rsid w:val="00414457"/>
    <w:rsid w:val="004147C6"/>
    <w:rsid w:val="004150D3"/>
    <w:rsid w:val="00415521"/>
    <w:rsid w:val="004157FA"/>
    <w:rsid w:val="00415842"/>
    <w:rsid w:val="00415C93"/>
    <w:rsid w:val="00415FB8"/>
    <w:rsid w:val="004166A3"/>
    <w:rsid w:val="004167DF"/>
    <w:rsid w:val="00417294"/>
    <w:rsid w:val="004173C1"/>
    <w:rsid w:val="00417553"/>
    <w:rsid w:val="004177A1"/>
    <w:rsid w:val="00417E8C"/>
    <w:rsid w:val="004203CC"/>
    <w:rsid w:val="0042075B"/>
    <w:rsid w:val="004207E0"/>
    <w:rsid w:val="0042108A"/>
    <w:rsid w:val="00421464"/>
    <w:rsid w:val="004216A4"/>
    <w:rsid w:val="004218BF"/>
    <w:rsid w:val="00421960"/>
    <w:rsid w:val="00421A0E"/>
    <w:rsid w:val="00421B24"/>
    <w:rsid w:val="00421C7F"/>
    <w:rsid w:val="00421CC7"/>
    <w:rsid w:val="00421E32"/>
    <w:rsid w:val="00421E43"/>
    <w:rsid w:val="00421E6F"/>
    <w:rsid w:val="0042248F"/>
    <w:rsid w:val="00422B69"/>
    <w:rsid w:val="00422C2D"/>
    <w:rsid w:val="00422DC5"/>
    <w:rsid w:val="0042349B"/>
    <w:rsid w:val="00423F02"/>
    <w:rsid w:val="00424365"/>
    <w:rsid w:val="00424766"/>
    <w:rsid w:val="00424CF1"/>
    <w:rsid w:val="004254CC"/>
    <w:rsid w:val="00425D80"/>
    <w:rsid w:val="00425EF0"/>
    <w:rsid w:val="004261B9"/>
    <w:rsid w:val="0042623C"/>
    <w:rsid w:val="00426F15"/>
    <w:rsid w:val="00427688"/>
    <w:rsid w:val="00427839"/>
    <w:rsid w:val="00427ABA"/>
    <w:rsid w:val="00427C19"/>
    <w:rsid w:val="00427F02"/>
    <w:rsid w:val="00427F2D"/>
    <w:rsid w:val="0043089F"/>
    <w:rsid w:val="004309BC"/>
    <w:rsid w:val="00430B08"/>
    <w:rsid w:val="00430E0C"/>
    <w:rsid w:val="004313AA"/>
    <w:rsid w:val="00431473"/>
    <w:rsid w:val="004316E4"/>
    <w:rsid w:val="004323D1"/>
    <w:rsid w:val="00432478"/>
    <w:rsid w:val="004324E8"/>
    <w:rsid w:val="00433433"/>
    <w:rsid w:val="0043343E"/>
    <w:rsid w:val="00433A8E"/>
    <w:rsid w:val="00433B44"/>
    <w:rsid w:val="00433F53"/>
    <w:rsid w:val="00434014"/>
    <w:rsid w:val="004343C5"/>
    <w:rsid w:val="004344CB"/>
    <w:rsid w:val="00434885"/>
    <w:rsid w:val="004349B9"/>
    <w:rsid w:val="00434F27"/>
    <w:rsid w:val="00435192"/>
    <w:rsid w:val="00435237"/>
    <w:rsid w:val="00435AD5"/>
    <w:rsid w:val="00435D60"/>
    <w:rsid w:val="00435E69"/>
    <w:rsid w:val="00436113"/>
    <w:rsid w:val="00436240"/>
    <w:rsid w:val="0043631E"/>
    <w:rsid w:val="004365E6"/>
    <w:rsid w:val="00436BAD"/>
    <w:rsid w:val="0043737A"/>
    <w:rsid w:val="004376A5"/>
    <w:rsid w:val="00437816"/>
    <w:rsid w:val="004378FB"/>
    <w:rsid w:val="00437EF2"/>
    <w:rsid w:val="00437FE1"/>
    <w:rsid w:val="004402E5"/>
    <w:rsid w:val="00440392"/>
    <w:rsid w:val="00440BB0"/>
    <w:rsid w:val="00440CAA"/>
    <w:rsid w:val="004418DB"/>
    <w:rsid w:val="00441981"/>
    <w:rsid w:val="00441C19"/>
    <w:rsid w:val="00441D01"/>
    <w:rsid w:val="00441DBE"/>
    <w:rsid w:val="00441E62"/>
    <w:rsid w:val="00441F1B"/>
    <w:rsid w:val="00441F61"/>
    <w:rsid w:val="0044206B"/>
    <w:rsid w:val="004431CE"/>
    <w:rsid w:val="00443502"/>
    <w:rsid w:val="00443731"/>
    <w:rsid w:val="00443829"/>
    <w:rsid w:val="00443E5A"/>
    <w:rsid w:val="00444094"/>
    <w:rsid w:val="0044423E"/>
    <w:rsid w:val="00444AA5"/>
    <w:rsid w:val="00444CB7"/>
    <w:rsid w:val="00444E60"/>
    <w:rsid w:val="00444F0C"/>
    <w:rsid w:val="00445004"/>
    <w:rsid w:val="004451DD"/>
    <w:rsid w:val="004459E3"/>
    <w:rsid w:val="00445C6C"/>
    <w:rsid w:val="004462B5"/>
    <w:rsid w:val="004465E4"/>
    <w:rsid w:val="00446722"/>
    <w:rsid w:val="004467C4"/>
    <w:rsid w:val="00446B32"/>
    <w:rsid w:val="00446E27"/>
    <w:rsid w:val="00447278"/>
    <w:rsid w:val="00447434"/>
    <w:rsid w:val="0044796A"/>
    <w:rsid w:val="00447B42"/>
    <w:rsid w:val="00447C07"/>
    <w:rsid w:val="00447DDF"/>
    <w:rsid w:val="00450394"/>
    <w:rsid w:val="00450C51"/>
    <w:rsid w:val="00450DB6"/>
    <w:rsid w:val="00450F0D"/>
    <w:rsid w:val="0045102B"/>
    <w:rsid w:val="0045122F"/>
    <w:rsid w:val="00451B37"/>
    <w:rsid w:val="00451B38"/>
    <w:rsid w:val="0045201F"/>
    <w:rsid w:val="00452110"/>
    <w:rsid w:val="004528B1"/>
    <w:rsid w:val="00452AA4"/>
    <w:rsid w:val="00452DD5"/>
    <w:rsid w:val="00452EF7"/>
    <w:rsid w:val="0045311E"/>
    <w:rsid w:val="00453304"/>
    <w:rsid w:val="00453312"/>
    <w:rsid w:val="00453437"/>
    <w:rsid w:val="00453EF7"/>
    <w:rsid w:val="0045466F"/>
    <w:rsid w:val="00454B03"/>
    <w:rsid w:val="00454C70"/>
    <w:rsid w:val="00454D17"/>
    <w:rsid w:val="00455720"/>
    <w:rsid w:val="0045618F"/>
    <w:rsid w:val="00456780"/>
    <w:rsid w:val="00457454"/>
    <w:rsid w:val="004574D7"/>
    <w:rsid w:val="00457569"/>
    <w:rsid w:val="00457968"/>
    <w:rsid w:val="004579CA"/>
    <w:rsid w:val="00457C89"/>
    <w:rsid w:val="00457E16"/>
    <w:rsid w:val="00460178"/>
    <w:rsid w:val="0046017A"/>
    <w:rsid w:val="004602F6"/>
    <w:rsid w:val="004608AA"/>
    <w:rsid w:val="00460B73"/>
    <w:rsid w:val="00460C9F"/>
    <w:rsid w:val="00461066"/>
    <w:rsid w:val="0046158B"/>
    <w:rsid w:val="004618AD"/>
    <w:rsid w:val="0046193C"/>
    <w:rsid w:val="00461A60"/>
    <w:rsid w:val="00461AD8"/>
    <w:rsid w:val="00462384"/>
    <w:rsid w:val="00462ABA"/>
    <w:rsid w:val="00462CDD"/>
    <w:rsid w:val="00462EB3"/>
    <w:rsid w:val="00463464"/>
    <w:rsid w:val="004634B8"/>
    <w:rsid w:val="004645B6"/>
    <w:rsid w:val="00464CF2"/>
    <w:rsid w:val="00465B48"/>
    <w:rsid w:val="00465E9E"/>
    <w:rsid w:val="00465FD7"/>
    <w:rsid w:val="00466CE8"/>
    <w:rsid w:val="00466E1F"/>
    <w:rsid w:val="00466FE4"/>
    <w:rsid w:val="004676EF"/>
    <w:rsid w:val="00467D62"/>
    <w:rsid w:val="00470095"/>
    <w:rsid w:val="00470B31"/>
    <w:rsid w:val="00470E10"/>
    <w:rsid w:val="00470E35"/>
    <w:rsid w:val="00470E4A"/>
    <w:rsid w:val="00471220"/>
    <w:rsid w:val="00471459"/>
    <w:rsid w:val="00471593"/>
    <w:rsid w:val="004716F9"/>
    <w:rsid w:val="00471758"/>
    <w:rsid w:val="00471DAB"/>
    <w:rsid w:val="00472027"/>
    <w:rsid w:val="0047238D"/>
    <w:rsid w:val="00472A5E"/>
    <w:rsid w:val="00472B6D"/>
    <w:rsid w:val="00472F3E"/>
    <w:rsid w:val="00472FAE"/>
    <w:rsid w:val="0047322E"/>
    <w:rsid w:val="0047336A"/>
    <w:rsid w:val="004734FD"/>
    <w:rsid w:val="004735C5"/>
    <w:rsid w:val="004736E4"/>
    <w:rsid w:val="0047399C"/>
    <w:rsid w:val="004739DA"/>
    <w:rsid w:val="00474139"/>
    <w:rsid w:val="00474414"/>
    <w:rsid w:val="00474432"/>
    <w:rsid w:val="00474F70"/>
    <w:rsid w:val="00475290"/>
    <w:rsid w:val="00475566"/>
    <w:rsid w:val="00475924"/>
    <w:rsid w:val="00475B2A"/>
    <w:rsid w:val="00475BE0"/>
    <w:rsid w:val="00475D6D"/>
    <w:rsid w:val="0047602A"/>
    <w:rsid w:val="0047632B"/>
    <w:rsid w:val="004765B9"/>
    <w:rsid w:val="004769BC"/>
    <w:rsid w:val="00476A35"/>
    <w:rsid w:val="00476A45"/>
    <w:rsid w:val="00477366"/>
    <w:rsid w:val="00477E9C"/>
    <w:rsid w:val="00477F7D"/>
    <w:rsid w:val="00480197"/>
    <w:rsid w:val="004802B4"/>
    <w:rsid w:val="0048040C"/>
    <w:rsid w:val="00480594"/>
    <w:rsid w:val="00480608"/>
    <w:rsid w:val="004811BB"/>
    <w:rsid w:val="00481233"/>
    <w:rsid w:val="004813E9"/>
    <w:rsid w:val="0048157C"/>
    <w:rsid w:val="00481A86"/>
    <w:rsid w:val="00481C44"/>
    <w:rsid w:val="00481F0C"/>
    <w:rsid w:val="00482024"/>
    <w:rsid w:val="0048206F"/>
    <w:rsid w:val="004821D3"/>
    <w:rsid w:val="0048227E"/>
    <w:rsid w:val="0048263C"/>
    <w:rsid w:val="004827F2"/>
    <w:rsid w:val="00482924"/>
    <w:rsid w:val="00482A9D"/>
    <w:rsid w:val="00482ABA"/>
    <w:rsid w:val="0048404A"/>
    <w:rsid w:val="0048426B"/>
    <w:rsid w:val="004844CB"/>
    <w:rsid w:val="0048475A"/>
    <w:rsid w:val="00484DA1"/>
    <w:rsid w:val="00485271"/>
    <w:rsid w:val="00485798"/>
    <w:rsid w:val="004858F1"/>
    <w:rsid w:val="00485A45"/>
    <w:rsid w:val="00485A72"/>
    <w:rsid w:val="00485F71"/>
    <w:rsid w:val="00486054"/>
    <w:rsid w:val="004861C4"/>
    <w:rsid w:val="00486445"/>
    <w:rsid w:val="00486588"/>
    <w:rsid w:val="004874F0"/>
    <w:rsid w:val="00487563"/>
    <w:rsid w:val="00487708"/>
    <w:rsid w:val="00487E7A"/>
    <w:rsid w:val="0049050B"/>
    <w:rsid w:val="004908C7"/>
    <w:rsid w:val="00490AD4"/>
    <w:rsid w:val="00490B6D"/>
    <w:rsid w:val="00490BC8"/>
    <w:rsid w:val="00490CDA"/>
    <w:rsid w:val="00490F5B"/>
    <w:rsid w:val="00491140"/>
    <w:rsid w:val="00491300"/>
    <w:rsid w:val="00491B80"/>
    <w:rsid w:val="00491F24"/>
    <w:rsid w:val="00492471"/>
    <w:rsid w:val="004926AA"/>
    <w:rsid w:val="00492AEA"/>
    <w:rsid w:val="00492B62"/>
    <w:rsid w:val="00492C2B"/>
    <w:rsid w:val="00492E12"/>
    <w:rsid w:val="0049322E"/>
    <w:rsid w:val="0049337B"/>
    <w:rsid w:val="00493786"/>
    <w:rsid w:val="0049380D"/>
    <w:rsid w:val="0049384A"/>
    <w:rsid w:val="00494205"/>
    <w:rsid w:val="004946A6"/>
    <w:rsid w:val="00494A6D"/>
    <w:rsid w:val="004955C8"/>
    <w:rsid w:val="0049596C"/>
    <w:rsid w:val="00495DCD"/>
    <w:rsid w:val="00496048"/>
    <w:rsid w:val="0049611E"/>
    <w:rsid w:val="00496163"/>
    <w:rsid w:val="00496450"/>
    <w:rsid w:val="004968C8"/>
    <w:rsid w:val="00496A85"/>
    <w:rsid w:val="00496CAD"/>
    <w:rsid w:val="004A0D9A"/>
    <w:rsid w:val="004A0F38"/>
    <w:rsid w:val="004A1588"/>
    <w:rsid w:val="004A15C2"/>
    <w:rsid w:val="004A1913"/>
    <w:rsid w:val="004A1AF0"/>
    <w:rsid w:val="004A1CDF"/>
    <w:rsid w:val="004A2027"/>
    <w:rsid w:val="004A2093"/>
    <w:rsid w:val="004A2232"/>
    <w:rsid w:val="004A23E8"/>
    <w:rsid w:val="004A2551"/>
    <w:rsid w:val="004A2865"/>
    <w:rsid w:val="004A2CF0"/>
    <w:rsid w:val="004A2D8A"/>
    <w:rsid w:val="004A307A"/>
    <w:rsid w:val="004A312C"/>
    <w:rsid w:val="004A3557"/>
    <w:rsid w:val="004A3684"/>
    <w:rsid w:val="004A396C"/>
    <w:rsid w:val="004A44DF"/>
    <w:rsid w:val="004A4537"/>
    <w:rsid w:val="004A4729"/>
    <w:rsid w:val="004A474C"/>
    <w:rsid w:val="004A4ABB"/>
    <w:rsid w:val="004A4C66"/>
    <w:rsid w:val="004A520C"/>
    <w:rsid w:val="004A5291"/>
    <w:rsid w:val="004A5840"/>
    <w:rsid w:val="004A59CA"/>
    <w:rsid w:val="004A5AE6"/>
    <w:rsid w:val="004A631F"/>
    <w:rsid w:val="004A68B3"/>
    <w:rsid w:val="004A69F3"/>
    <w:rsid w:val="004A7729"/>
    <w:rsid w:val="004A7A20"/>
    <w:rsid w:val="004A7C21"/>
    <w:rsid w:val="004A7D66"/>
    <w:rsid w:val="004B0142"/>
    <w:rsid w:val="004B0841"/>
    <w:rsid w:val="004B1634"/>
    <w:rsid w:val="004B165B"/>
    <w:rsid w:val="004B291B"/>
    <w:rsid w:val="004B2D9C"/>
    <w:rsid w:val="004B2E95"/>
    <w:rsid w:val="004B37C1"/>
    <w:rsid w:val="004B4B53"/>
    <w:rsid w:val="004B50F0"/>
    <w:rsid w:val="004B520F"/>
    <w:rsid w:val="004B5795"/>
    <w:rsid w:val="004B583F"/>
    <w:rsid w:val="004B6346"/>
    <w:rsid w:val="004B6A7D"/>
    <w:rsid w:val="004B6D4D"/>
    <w:rsid w:val="004B6F55"/>
    <w:rsid w:val="004B7037"/>
    <w:rsid w:val="004B70EE"/>
    <w:rsid w:val="004B71C5"/>
    <w:rsid w:val="004B774C"/>
    <w:rsid w:val="004B7B8D"/>
    <w:rsid w:val="004C0077"/>
    <w:rsid w:val="004C0339"/>
    <w:rsid w:val="004C0D8B"/>
    <w:rsid w:val="004C1192"/>
    <w:rsid w:val="004C16B0"/>
    <w:rsid w:val="004C16BA"/>
    <w:rsid w:val="004C1E9B"/>
    <w:rsid w:val="004C2134"/>
    <w:rsid w:val="004C22EE"/>
    <w:rsid w:val="004C280E"/>
    <w:rsid w:val="004C305D"/>
    <w:rsid w:val="004C3100"/>
    <w:rsid w:val="004C31CF"/>
    <w:rsid w:val="004C33DB"/>
    <w:rsid w:val="004C3824"/>
    <w:rsid w:val="004C3AAC"/>
    <w:rsid w:val="004C3BF0"/>
    <w:rsid w:val="004C3C75"/>
    <w:rsid w:val="004C4268"/>
    <w:rsid w:val="004C4656"/>
    <w:rsid w:val="004C4A94"/>
    <w:rsid w:val="004C4EA8"/>
    <w:rsid w:val="004C5137"/>
    <w:rsid w:val="004C52DD"/>
    <w:rsid w:val="004C53A0"/>
    <w:rsid w:val="004C5677"/>
    <w:rsid w:val="004C57FE"/>
    <w:rsid w:val="004C6975"/>
    <w:rsid w:val="004C6A8B"/>
    <w:rsid w:val="004C6C70"/>
    <w:rsid w:val="004C704B"/>
    <w:rsid w:val="004C77D5"/>
    <w:rsid w:val="004D0CC7"/>
    <w:rsid w:val="004D11C9"/>
    <w:rsid w:val="004D131B"/>
    <w:rsid w:val="004D1C5A"/>
    <w:rsid w:val="004D1D2C"/>
    <w:rsid w:val="004D2289"/>
    <w:rsid w:val="004D26B1"/>
    <w:rsid w:val="004D2773"/>
    <w:rsid w:val="004D33E3"/>
    <w:rsid w:val="004D36F4"/>
    <w:rsid w:val="004D3ADC"/>
    <w:rsid w:val="004D3B78"/>
    <w:rsid w:val="004D3B97"/>
    <w:rsid w:val="004D44F0"/>
    <w:rsid w:val="004D47CC"/>
    <w:rsid w:val="004D4A53"/>
    <w:rsid w:val="004D4EE3"/>
    <w:rsid w:val="004D5286"/>
    <w:rsid w:val="004D54C9"/>
    <w:rsid w:val="004D5AB0"/>
    <w:rsid w:val="004D5AE7"/>
    <w:rsid w:val="004D5D26"/>
    <w:rsid w:val="004D654A"/>
    <w:rsid w:val="004D67C6"/>
    <w:rsid w:val="004D6DEF"/>
    <w:rsid w:val="004D6EE7"/>
    <w:rsid w:val="004D71B9"/>
    <w:rsid w:val="004D7343"/>
    <w:rsid w:val="004D7443"/>
    <w:rsid w:val="004D7AFA"/>
    <w:rsid w:val="004D7C8B"/>
    <w:rsid w:val="004E061D"/>
    <w:rsid w:val="004E0F88"/>
    <w:rsid w:val="004E1399"/>
    <w:rsid w:val="004E1979"/>
    <w:rsid w:val="004E1D90"/>
    <w:rsid w:val="004E1DFD"/>
    <w:rsid w:val="004E1E15"/>
    <w:rsid w:val="004E1E28"/>
    <w:rsid w:val="004E1E29"/>
    <w:rsid w:val="004E26D8"/>
    <w:rsid w:val="004E26E3"/>
    <w:rsid w:val="004E2B2E"/>
    <w:rsid w:val="004E2B81"/>
    <w:rsid w:val="004E3226"/>
    <w:rsid w:val="004E3B27"/>
    <w:rsid w:val="004E41EF"/>
    <w:rsid w:val="004E48AD"/>
    <w:rsid w:val="004E569B"/>
    <w:rsid w:val="004E574F"/>
    <w:rsid w:val="004E5F31"/>
    <w:rsid w:val="004E6FAD"/>
    <w:rsid w:val="004E772F"/>
    <w:rsid w:val="004E788B"/>
    <w:rsid w:val="004E7F92"/>
    <w:rsid w:val="004F00E2"/>
    <w:rsid w:val="004F0148"/>
    <w:rsid w:val="004F03F1"/>
    <w:rsid w:val="004F0695"/>
    <w:rsid w:val="004F0929"/>
    <w:rsid w:val="004F0A45"/>
    <w:rsid w:val="004F1144"/>
    <w:rsid w:val="004F1472"/>
    <w:rsid w:val="004F18B8"/>
    <w:rsid w:val="004F192E"/>
    <w:rsid w:val="004F1DD5"/>
    <w:rsid w:val="004F1DF1"/>
    <w:rsid w:val="004F22DC"/>
    <w:rsid w:val="004F2632"/>
    <w:rsid w:val="004F2967"/>
    <w:rsid w:val="004F29D7"/>
    <w:rsid w:val="004F2A24"/>
    <w:rsid w:val="004F2AA0"/>
    <w:rsid w:val="004F2D72"/>
    <w:rsid w:val="004F2FAB"/>
    <w:rsid w:val="004F30EA"/>
    <w:rsid w:val="004F351E"/>
    <w:rsid w:val="004F3BE4"/>
    <w:rsid w:val="004F3C74"/>
    <w:rsid w:val="004F3D41"/>
    <w:rsid w:val="004F3F2B"/>
    <w:rsid w:val="004F4227"/>
    <w:rsid w:val="004F4969"/>
    <w:rsid w:val="004F4B10"/>
    <w:rsid w:val="004F4F2F"/>
    <w:rsid w:val="004F56D5"/>
    <w:rsid w:val="004F5FDB"/>
    <w:rsid w:val="004F62A0"/>
    <w:rsid w:val="004F6EF9"/>
    <w:rsid w:val="004F731C"/>
    <w:rsid w:val="004F7ABF"/>
    <w:rsid w:val="004F7C2C"/>
    <w:rsid w:val="004F7C98"/>
    <w:rsid w:val="004F7D7E"/>
    <w:rsid w:val="00500018"/>
    <w:rsid w:val="0050022F"/>
    <w:rsid w:val="00500452"/>
    <w:rsid w:val="00500E9D"/>
    <w:rsid w:val="005011CD"/>
    <w:rsid w:val="0050147F"/>
    <w:rsid w:val="00501489"/>
    <w:rsid w:val="00501BE8"/>
    <w:rsid w:val="0050217D"/>
    <w:rsid w:val="005026B6"/>
    <w:rsid w:val="00502863"/>
    <w:rsid w:val="00502923"/>
    <w:rsid w:val="00502ABD"/>
    <w:rsid w:val="00502CF2"/>
    <w:rsid w:val="0050315F"/>
    <w:rsid w:val="00503691"/>
    <w:rsid w:val="00503E04"/>
    <w:rsid w:val="0050452F"/>
    <w:rsid w:val="005048BD"/>
    <w:rsid w:val="005055BF"/>
    <w:rsid w:val="00505BF3"/>
    <w:rsid w:val="00505DF6"/>
    <w:rsid w:val="005062D3"/>
    <w:rsid w:val="005067D0"/>
    <w:rsid w:val="00506FAF"/>
    <w:rsid w:val="005073AF"/>
    <w:rsid w:val="005073E9"/>
    <w:rsid w:val="00507F2D"/>
    <w:rsid w:val="00507F5E"/>
    <w:rsid w:val="0051139C"/>
    <w:rsid w:val="00512180"/>
    <w:rsid w:val="00512465"/>
    <w:rsid w:val="0051253B"/>
    <w:rsid w:val="005129A6"/>
    <w:rsid w:val="005130FD"/>
    <w:rsid w:val="005134B5"/>
    <w:rsid w:val="0051401D"/>
    <w:rsid w:val="005142E5"/>
    <w:rsid w:val="00514A5C"/>
    <w:rsid w:val="00514CC9"/>
    <w:rsid w:val="00515029"/>
    <w:rsid w:val="005151B2"/>
    <w:rsid w:val="00515492"/>
    <w:rsid w:val="005157D5"/>
    <w:rsid w:val="00515BAF"/>
    <w:rsid w:val="00515D4B"/>
    <w:rsid w:val="00515F4F"/>
    <w:rsid w:val="005165FF"/>
    <w:rsid w:val="0051677C"/>
    <w:rsid w:val="00516C58"/>
    <w:rsid w:val="005171FE"/>
    <w:rsid w:val="0051739D"/>
    <w:rsid w:val="005174DE"/>
    <w:rsid w:val="00517831"/>
    <w:rsid w:val="005179D4"/>
    <w:rsid w:val="00517E02"/>
    <w:rsid w:val="005200D1"/>
    <w:rsid w:val="00520119"/>
    <w:rsid w:val="005209D4"/>
    <w:rsid w:val="00521315"/>
    <w:rsid w:val="00521B94"/>
    <w:rsid w:val="00522597"/>
    <w:rsid w:val="00522639"/>
    <w:rsid w:val="005227FA"/>
    <w:rsid w:val="005229B2"/>
    <w:rsid w:val="005234F5"/>
    <w:rsid w:val="005237D7"/>
    <w:rsid w:val="005241B9"/>
    <w:rsid w:val="00524249"/>
    <w:rsid w:val="005247BB"/>
    <w:rsid w:val="00525501"/>
    <w:rsid w:val="0052595F"/>
    <w:rsid w:val="00525C6A"/>
    <w:rsid w:val="00525CD0"/>
    <w:rsid w:val="00525F13"/>
    <w:rsid w:val="00525F78"/>
    <w:rsid w:val="00525FA9"/>
    <w:rsid w:val="0052609D"/>
    <w:rsid w:val="00526192"/>
    <w:rsid w:val="00526246"/>
    <w:rsid w:val="00526652"/>
    <w:rsid w:val="00526CBE"/>
    <w:rsid w:val="00527157"/>
    <w:rsid w:val="00527A6C"/>
    <w:rsid w:val="00527B02"/>
    <w:rsid w:val="00527FDF"/>
    <w:rsid w:val="00530195"/>
    <w:rsid w:val="005306C0"/>
    <w:rsid w:val="00530990"/>
    <w:rsid w:val="00530ECD"/>
    <w:rsid w:val="00531038"/>
    <w:rsid w:val="005312F2"/>
    <w:rsid w:val="0053146A"/>
    <w:rsid w:val="0053156D"/>
    <w:rsid w:val="00531A84"/>
    <w:rsid w:val="00531D29"/>
    <w:rsid w:val="00532FA1"/>
    <w:rsid w:val="0053316C"/>
    <w:rsid w:val="00533303"/>
    <w:rsid w:val="005334E3"/>
    <w:rsid w:val="005336D6"/>
    <w:rsid w:val="005338BD"/>
    <w:rsid w:val="005338D0"/>
    <w:rsid w:val="00533A8D"/>
    <w:rsid w:val="00533DBD"/>
    <w:rsid w:val="0053407B"/>
    <w:rsid w:val="00534460"/>
    <w:rsid w:val="0053453B"/>
    <w:rsid w:val="00534C38"/>
    <w:rsid w:val="00535616"/>
    <w:rsid w:val="005356C6"/>
    <w:rsid w:val="0053575C"/>
    <w:rsid w:val="00535792"/>
    <w:rsid w:val="005357E9"/>
    <w:rsid w:val="00535940"/>
    <w:rsid w:val="00535A4A"/>
    <w:rsid w:val="00535B16"/>
    <w:rsid w:val="00535EE4"/>
    <w:rsid w:val="00535FB0"/>
    <w:rsid w:val="00535FB2"/>
    <w:rsid w:val="00536222"/>
    <w:rsid w:val="00536908"/>
    <w:rsid w:val="00536B28"/>
    <w:rsid w:val="005374DA"/>
    <w:rsid w:val="00537C0C"/>
    <w:rsid w:val="0054062B"/>
    <w:rsid w:val="00540889"/>
    <w:rsid w:val="005413B7"/>
    <w:rsid w:val="00541EBA"/>
    <w:rsid w:val="005420A3"/>
    <w:rsid w:val="005422E1"/>
    <w:rsid w:val="005424A9"/>
    <w:rsid w:val="00542B68"/>
    <w:rsid w:val="00542C63"/>
    <w:rsid w:val="00542C8D"/>
    <w:rsid w:val="00542E47"/>
    <w:rsid w:val="005431E8"/>
    <w:rsid w:val="00543495"/>
    <w:rsid w:val="00543813"/>
    <w:rsid w:val="00543BEF"/>
    <w:rsid w:val="005441F4"/>
    <w:rsid w:val="00544A5C"/>
    <w:rsid w:val="00544C50"/>
    <w:rsid w:val="00544D8D"/>
    <w:rsid w:val="00545042"/>
    <w:rsid w:val="0054536D"/>
    <w:rsid w:val="005453AC"/>
    <w:rsid w:val="005455A3"/>
    <w:rsid w:val="00545607"/>
    <w:rsid w:val="00545A7B"/>
    <w:rsid w:val="00545B29"/>
    <w:rsid w:val="00545E0F"/>
    <w:rsid w:val="00546F14"/>
    <w:rsid w:val="0054707D"/>
    <w:rsid w:val="00547B72"/>
    <w:rsid w:val="00547B7B"/>
    <w:rsid w:val="00547BB9"/>
    <w:rsid w:val="0055002C"/>
    <w:rsid w:val="005500E6"/>
    <w:rsid w:val="005503BD"/>
    <w:rsid w:val="005508D2"/>
    <w:rsid w:val="00551A45"/>
    <w:rsid w:val="00551DB0"/>
    <w:rsid w:val="00551E40"/>
    <w:rsid w:val="00552056"/>
    <w:rsid w:val="00552199"/>
    <w:rsid w:val="005522CC"/>
    <w:rsid w:val="005522F4"/>
    <w:rsid w:val="00552331"/>
    <w:rsid w:val="00552BF8"/>
    <w:rsid w:val="00552C1F"/>
    <w:rsid w:val="00553297"/>
    <w:rsid w:val="0055385C"/>
    <w:rsid w:val="005538E2"/>
    <w:rsid w:val="00553AAD"/>
    <w:rsid w:val="00553F7A"/>
    <w:rsid w:val="00554CC1"/>
    <w:rsid w:val="00554F17"/>
    <w:rsid w:val="005553F7"/>
    <w:rsid w:val="00555773"/>
    <w:rsid w:val="0055589D"/>
    <w:rsid w:val="00555977"/>
    <w:rsid w:val="00555B5C"/>
    <w:rsid w:val="00555E5E"/>
    <w:rsid w:val="00556D08"/>
    <w:rsid w:val="00556F29"/>
    <w:rsid w:val="00556F84"/>
    <w:rsid w:val="005571D4"/>
    <w:rsid w:val="0055794F"/>
    <w:rsid w:val="00557A38"/>
    <w:rsid w:val="00557CA5"/>
    <w:rsid w:val="0056050C"/>
    <w:rsid w:val="00560976"/>
    <w:rsid w:val="00560D83"/>
    <w:rsid w:val="00560DAB"/>
    <w:rsid w:val="00561080"/>
    <w:rsid w:val="0056167F"/>
    <w:rsid w:val="0056175B"/>
    <w:rsid w:val="005619FA"/>
    <w:rsid w:val="00561FE1"/>
    <w:rsid w:val="00562121"/>
    <w:rsid w:val="0056217D"/>
    <w:rsid w:val="00562392"/>
    <w:rsid w:val="005628AD"/>
    <w:rsid w:val="00562A0A"/>
    <w:rsid w:val="00562D71"/>
    <w:rsid w:val="00562EC8"/>
    <w:rsid w:val="0056325E"/>
    <w:rsid w:val="00563508"/>
    <w:rsid w:val="00563AF5"/>
    <w:rsid w:val="00563ECC"/>
    <w:rsid w:val="00563EED"/>
    <w:rsid w:val="0056436D"/>
    <w:rsid w:val="0056440A"/>
    <w:rsid w:val="00564AA6"/>
    <w:rsid w:val="00564C99"/>
    <w:rsid w:val="00565356"/>
    <w:rsid w:val="005653C7"/>
    <w:rsid w:val="00566066"/>
    <w:rsid w:val="0056636C"/>
    <w:rsid w:val="0056674F"/>
    <w:rsid w:val="00566858"/>
    <w:rsid w:val="00566AB7"/>
    <w:rsid w:val="00567106"/>
    <w:rsid w:val="00567D7C"/>
    <w:rsid w:val="00570209"/>
    <w:rsid w:val="00570E66"/>
    <w:rsid w:val="00570FA4"/>
    <w:rsid w:val="00571496"/>
    <w:rsid w:val="00571630"/>
    <w:rsid w:val="00571B40"/>
    <w:rsid w:val="0057222A"/>
    <w:rsid w:val="00572424"/>
    <w:rsid w:val="00572958"/>
    <w:rsid w:val="00572DA2"/>
    <w:rsid w:val="00572F30"/>
    <w:rsid w:val="0057338F"/>
    <w:rsid w:val="00573859"/>
    <w:rsid w:val="00573860"/>
    <w:rsid w:val="0057399D"/>
    <w:rsid w:val="0057412E"/>
    <w:rsid w:val="005742C5"/>
    <w:rsid w:val="00574BC6"/>
    <w:rsid w:val="005752FC"/>
    <w:rsid w:val="0057571E"/>
    <w:rsid w:val="00575B42"/>
    <w:rsid w:val="005761EC"/>
    <w:rsid w:val="005765CE"/>
    <w:rsid w:val="00576C0D"/>
    <w:rsid w:val="00576E85"/>
    <w:rsid w:val="005775D8"/>
    <w:rsid w:val="0057785B"/>
    <w:rsid w:val="0057794B"/>
    <w:rsid w:val="00577BD3"/>
    <w:rsid w:val="005803D6"/>
    <w:rsid w:val="0058047E"/>
    <w:rsid w:val="005804BB"/>
    <w:rsid w:val="0058064C"/>
    <w:rsid w:val="00580D69"/>
    <w:rsid w:val="005812CC"/>
    <w:rsid w:val="005817CE"/>
    <w:rsid w:val="00581943"/>
    <w:rsid w:val="00581A69"/>
    <w:rsid w:val="00581D61"/>
    <w:rsid w:val="00581EA6"/>
    <w:rsid w:val="00581F19"/>
    <w:rsid w:val="0058226E"/>
    <w:rsid w:val="0058230D"/>
    <w:rsid w:val="005824E5"/>
    <w:rsid w:val="0058271D"/>
    <w:rsid w:val="00583159"/>
    <w:rsid w:val="00583166"/>
    <w:rsid w:val="00583740"/>
    <w:rsid w:val="005839DE"/>
    <w:rsid w:val="00583A6D"/>
    <w:rsid w:val="00583B84"/>
    <w:rsid w:val="005840A7"/>
    <w:rsid w:val="00584197"/>
    <w:rsid w:val="0058434C"/>
    <w:rsid w:val="005851F8"/>
    <w:rsid w:val="005857B8"/>
    <w:rsid w:val="00585A54"/>
    <w:rsid w:val="00585DD3"/>
    <w:rsid w:val="005860D4"/>
    <w:rsid w:val="00586585"/>
    <w:rsid w:val="00586835"/>
    <w:rsid w:val="00586BDE"/>
    <w:rsid w:val="00586C77"/>
    <w:rsid w:val="00586FF8"/>
    <w:rsid w:val="00587B26"/>
    <w:rsid w:val="00587B62"/>
    <w:rsid w:val="00587BE4"/>
    <w:rsid w:val="00587C8A"/>
    <w:rsid w:val="00587CC8"/>
    <w:rsid w:val="00590139"/>
    <w:rsid w:val="00590209"/>
    <w:rsid w:val="0059035D"/>
    <w:rsid w:val="00590443"/>
    <w:rsid w:val="00590617"/>
    <w:rsid w:val="00591236"/>
    <w:rsid w:val="00591261"/>
    <w:rsid w:val="005913CA"/>
    <w:rsid w:val="00591621"/>
    <w:rsid w:val="00592210"/>
    <w:rsid w:val="005926CC"/>
    <w:rsid w:val="00592F3D"/>
    <w:rsid w:val="0059303C"/>
    <w:rsid w:val="00593226"/>
    <w:rsid w:val="00593461"/>
    <w:rsid w:val="0059366F"/>
    <w:rsid w:val="005937C4"/>
    <w:rsid w:val="00593C2B"/>
    <w:rsid w:val="00593E9D"/>
    <w:rsid w:val="0059445F"/>
    <w:rsid w:val="005946E4"/>
    <w:rsid w:val="00594C04"/>
    <w:rsid w:val="00594C33"/>
    <w:rsid w:val="00595116"/>
    <w:rsid w:val="005952EF"/>
    <w:rsid w:val="0059548F"/>
    <w:rsid w:val="005954B9"/>
    <w:rsid w:val="00595E7C"/>
    <w:rsid w:val="00595EEC"/>
    <w:rsid w:val="00595F68"/>
    <w:rsid w:val="00596438"/>
    <w:rsid w:val="005966C1"/>
    <w:rsid w:val="005966F8"/>
    <w:rsid w:val="0059677D"/>
    <w:rsid w:val="00596781"/>
    <w:rsid w:val="0059678A"/>
    <w:rsid w:val="00596C91"/>
    <w:rsid w:val="00596D01"/>
    <w:rsid w:val="005978DC"/>
    <w:rsid w:val="00597A04"/>
    <w:rsid w:val="00597C4E"/>
    <w:rsid w:val="00597DC5"/>
    <w:rsid w:val="005A0331"/>
    <w:rsid w:val="005A0358"/>
    <w:rsid w:val="005A0516"/>
    <w:rsid w:val="005A05B8"/>
    <w:rsid w:val="005A0D8A"/>
    <w:rsid w:val="005A14B7"/>
    <w:rsid w:val="005A15C0"/>
    <w:rsid w:val="005A1874"/>
    <w:rsid w:val="005A1B40"/>
    <w:rsid w:val="005A258B"/>
    <w:rsid w:val="005A2788"/>
    <w:rsid w:val="005A2878"/>
    <w:rsid w:val="005A2926"/>
    <w:rsid w:val="005A2B85"/>
    <w:rsid w:val="005A2EAB"/>
    <w:rsid w:val="005A2F1E"/>
    <w:rsid w:val="005A3654"/>
    <w:rsid w:val="005A3B24"/>
    <w:rsid w:val="005A4131"/>
    <w:rsid w:val="005A422C"/>
    <w:rsid w:val="005A4448"/>
    <w:rsid w:val="005A4CA7"/>
    <w:rsid w:val="005A5052"/>
    <w:rsid w:val="005A5389"/>
    <w:rsid w:val="005A62B5"/>
    <w:rsid w:val="005A6450"/>
    <w:rsid w:val="005A6E1E"/>
    <w:rsid w:val="005A7717"/>
    <w:rsid w:val="005A78AB"/>
    <w:rsid w:val="005A7B7F"/>
    <w:rsid w:val="005B0D92"/>
    <w:rsid w:val="005B0FEE"/>
    <w:rsid w:val="005B1631"/>
    <w:rsid w:val="005B1731"/>
    <w:rsid w:val="005B1C47"/>
    <w:rsid w:val="005B2989"/>
    <w:rsid w:val="005B2D53"/>
    <w:rsid w:val="005B32C7"/>
    <w:rsid w:val="005B3537"/>
    <w:rsid w:val="005B3538"/>
    <w:rsid w:val="005B3E68"/>
    <w:rsid w:val="005B433A"/>
    <w:rsid w:val="005B43CB"/>
    <w:rsid w:val="005B4F46"/>
    <w:rsid w:val="005B5CE0"/>
    <w:rsid w:val="005B5DF9"/>
    <w:rsid w:val="005B61AC"/>
    <w:rsid w:val="005B6219"/>
    <w:rsid w:val="005B6294"/>
    <w:rsid w:val="005B6353"/>
    <w:rsid w:val="005B6A7C"/>
    <w:rsid w:val="005B6EAF"/>
    <w:rsid w:val="005B6ED3"/>
    <w:rsid w:val="005B6F77"/>
    <w:rsid w:val="005B70A3"/>
    <w:rsid w:val="005B71F2"/>
    <w:rsid w:val="005B74FD"/>
    <w:rsid w:val="005B76CF"/>
    <w:rsid w:val="005B7A20"/>
    <w:rsid w:val="005B7EB0"/>
    <w:rsid w:val="005B7F8D"/>
    <w:rsid w:val="005C047E"/>
    <w:rsid w:val="005C05B2"/>
    <w:rsid w:val="005C07B3"/>
    <w:rsid w:val="005C0D0E"/>
    <w:rsid w:val="005C0F24"/>
    <w:rsid w:val="005C0FA5"/>
    <w:rsid w:val="005C1004"/>
    <w:rsid w:val="005C18CB"/>
    <w:rsid w:val="005C2BBB"/>
    <w:rsid w:val="005C3022"/>
    <w:rsid w:val="005C338F"/>
    <w:rsid w:val="005C44CA"/>
    <w:rsid w:val="005C462F"/>
    <w:rsid w:val="005C488A"/>
    <w:rsid w:val="005C4B74"/>
    <w:rsid w:val="005C5164"/>
    <w:rsid w:val="005C52E4"/>
    <w:rsid w:val="005C5A15"/>
    <w:rsid w:val="005C5D28"/>
    <w:rsid w:val="005C6088"/>
    <w:rsid w:val="005C63B0"/>
    <w:rsid w:val="005C64CE"/>
    <w:rsid w:val="005C68C1"/>
    <w:rsid w:val="005C6DBF"/>
    <w:rsid w:val="005C71B2"/>
    <w:rsid w:val="005C7355"/>
    <w:rsid w:val="005C7931"/>
    <w:rsid w:val="005C7D63"/>
    <w:rsid w:val="005D026E"/>
    <w:rsid w:val="005D02B5"/>
    <w:rsid w:val="005D02BB"/>
    <w:rsid w:val="005D0FB3"/>
    <w:rsid w:val="005D17DE"/>
    <w:rsid w:val="005D226E"/>
    <w:rsid w:val="005D2E6C"/>
    <w:rsid w:val="005D2FFB"/>
    <w:rsid w:val="005D302E"/>
    <w:rsid w:val="005D34E2"/>
    <w:rsid w:val="005D3873"/>
    <w:rsid w:val="005D3A12"/>
    <w:rsid w:val="005D3A1B"/>
    <w:rsid w:val="005D46FE"/>
    <w:rsid w:val="005D4D2B"/>
    <w:rsid w:val="005D4F6B"/>
    <w:rsid w:val="005D55FC"/>
    <w:rsid w:val="005D56C1"/>
    <w:rsid w:val="005D5AE7"/>
    <w:rsid w:val="005D5D79"/>
    <w:rsid w:val="005D5E67"/>
    <w:rsid w:val="005D6245"/>
    <w:rsid w:val="005D624D"/>
    <w:rsid w:val="005D6276"/>
    <w:rsid w:val="005D645F"/>
    <w:rsid w:val="005D661B"/>
    <w:rsid w:val="005D737B"/>
    <w:rsid w:val="005D741E"/>
    <w:rsid w:val="005D74B9"/>
    <w:rsid w:val="005D75F1"/>
    <w:rsid w:val="005D7828"/>
    <w:rsid w:val="005D79D3"/>
    <w:rsid w:val="005D7A8A"/>
    <w:rsid w:val="005D7CDC"/>
    <w:rsid w:val="005D7F4E"/>
    <w:rsid w:val="005E01F2"/>
    <w:rsid w:val="005E0602"/>
    <w:rsid w:val="005E06AF"/>
    <w:rsid w:val="005E0F44"/>
    <w:rsid w:val="005E100B"/>
    <w:rsid w:val="005E1B70"/>
    <w:rsid w:val="005E1D3C"/>
    <w:rsid w:val="005E28D1"/>
    <w:rsid w:val="005E2E91"/>
    <w:rsid w:val="005E372C"/>
    <w:rsid w:val="005E39A3"/>
    <w:rsid w:val="005E428C"/>
    <w:rsid w:val="005E45E0"/>
    <w:rsid w:val="005E4A90"/>
    <w:rsid w:val="005E4B35"/>
    <w:rsid w:val="005E4B6F"/>
    <w:rsid w:val="005E4CCB"/>
    <w:rsid w:val="005E4F79"/>
    <w:rsid w:val="005E5103"/>
    <w:rsid w:val="005E5189"/>
    <w:rsid w:val="005E5638"/>
    <w:rsid w:val="005E5C92"/>
    <w:rsid w:val="005E5CA0"/>
    <w:rsid w:val="005E64EE"/>
    <w:rsid w:val="005E6545"/>
    <w:rsid w:val="005E680D"/>
    <w:rsid w:val="005E6B60"/>
    <w:rsid w:val="005E6FC3"/>
    <w:rsid w:val="005E711F"/>
    <w:rsid w:val="005E7449"/>
    <w:rsid w:val="005E7489"/>
    <w:rsid w:val="005E74A8"/>
    <w:rsid w:val="005E76C4"/>
    <w:rsid w:val="005E7CD9"/>
    <w:rsid w:val="005F03DF"/>
    <w:rsid w:val="005F04CA"/>
    <w:rsid w:val="005F0C9F"/>
    <w:rsid w:val="005F0F40"/>
    <w:rsid w:val="005F0F4C"/>
    <w:rsid w:val="005F157C"/>
    <w:rsid w:val="005F1A42"/>
    <w:rsid w:val="005F209A"/>
    <w:rsid w:val="005F23A0"/>
    <w:rsid w:val="005F23D1"/>
    <w:rsid w:val="005F25BB"/>
    <w:rsid w:val="005F26DF"/>
    <w:rsid w:val="005F28FE"/>
    <w:rsid w:val="005F29CA"/>
    <w:rsid w:val="005F2A44"/>
    <w:rsid w:val="005F2A49"/>
    <w:rsid w:val="005F2B73"/>
    <w:rsid w:val="005F2E43"/>
    <w:rsid w:val="005F2FFC"/>
    <w:rsid w:val="005F34D6"/>
    <w:rsid w:val="005F3B5F"/>
    <w:rsid w:val="005F3DB2"/>
    <w:rsid w:val="005F4501"/>
    <w:rsid w:val="005F4529"/>
    <w:rsid w:val="005F464E"/>
    <w:rsid w:val="005F5271"/>
    <w:rsid w:val="005F58D8"/>
    <w:rsid w:val="005F6C1D"/>
    <w:rsid w:val="005F74C4"/>
    <w:rsid w:val="005F798A"/>
    <w:rsid w:val="005F7BB7"/>
    <w:rsid w:val="005F7DA3"/>
    <w:rsid w:val="005F7F23"/>
    <w:rsid w:val="0060012D"/>
    <w:rsid w:val="00600169"/>
    <w:rsid w:val="006001F0"/>
    <w:rsid w:val="0060031A"/>
    <w:rsid w:val="0060074E"/>
    <w:rsid w:val="00600B45"/>
    <w:rsid w:val="00600C97"/>
    <w:rsid w:val="00600E42"/>
    <w:rsid w:val="00601816"/>
    <w:rsid w:val="0060249B"/>
    <w:rsid w:val="006026CD"/>
    <w:rsid w:val="00602A8B"/>
    <w:rsid w:val="00602B20"/>
    <w:rsid w:val="00602D21"/>
    <w:rsid w:val="006030AC"/>
    <w:rsid w:val="0060322B"/>
    <w:rsid w:val="006032E1"/>
    <w:rsid w:val="006034ED"/>
    <w:rsid w:val="00603800"/>
    <w:rsid w:val="00603BF6"/>
    <w:rsid w:val="00603C9E"/>
    <w:rsid w:val="00603EA6"/>
    <w:rsid w:val="006042F3"/>
    <w:rsid w:val="00604852"/>
    <w:rsid w:val="00604F9E"/>
    <w:rsid w:val="006057DC"/>
    <w:rsid w:val="00605C15"/>
    <w:rsid w:val="00605D5C"/>
    <w:rsid w:val="006065D1"/>
    <w:rsid w:val="00606B1D"/>
    <w:rsid w:val="00606DB3"/>
    <w:rsid w:val="00606E49"/>
    <w:rsid w:val="00606E9C"/>
    <w:rsid w:val="006070A7"/>
    <w:rsid w:val="006070EF"/>
    <w:rsid w:val="006072F7"/>
    <w:rsid w:val="00607453"/>
    <w:rsid w:val="006074D8"/>
    <w:rsid w:val="006074DA"/>
    <w:rsid w:val="006075CB"/>
    <w:rsid w:val="00607A04"/>
    <w:rsid w:val="00607C52"/>
    <w:rsid w:val="00610295"/>
    <w:rsid w:val="006107C8"/>
    <w:rsid w:val="00610A73"/>
    <w:rsid w:val="00610E8A"/>
    <w:rsid w:val="00610FCC"/>
    <w:rsid w:val="006111F7"/>
    <w:rsid w:val="00611274"/>
    <w:rsid w:val="0061198C"/>
    <w:rsid w:val="00612099"/>
    <w:rsid w:val="0061210C"/>
    <w:rsid w:val="006123F5"/>
    <w:rsid w:val="00612BAD"/>
    <w:rsid w:val="00613552"/>
    <w:rsid w:val="00613BDC"/>
    <w:rsid w:val="00613C7F"/>
    <w:rsid w:val="006154B0"/>
    <w:rsid w:val="00615703"/>
    <w:rsid w:val="00615D71"/>
    <w:rsid w:val="00615FF2"/>
    <w:rsid w:val="006160DB"/>
    <w:rsid w:val="006163E2"/>
    <w:rsid w:val="00616B8C"/>
    <w:rsid w:val="00616BF7"/>
    <w:rsid w:val="00617257"/>
    <w:rsid w:val="006179F9"/>
    <w:rsid w:val="00617DD8"/>
    <w:rsid w:val="006204D5"/>
    <w:rsid w:val="00620610"/>
    <w:rsid w:val="00620D3B"/>
    <w:rsid w:val="00620E31"/>
    <w:rsid w:val="00621048"/>
    <w:rsid w:val="00621155"/>
    <w:rsid w:val="0062115F"/>
    <w:rsid w:val="00621567"/>
    <w:rsid w:val="00621FDD"/>
    <w:rsid w:val="00621FFB"/>
    <w:rsid w:val="0062283A"/>
    <w:rsid w:val="00622879"/>
    <w:rsid w:val="006229BF"/>
    <w:rsid w:val="00622AE1"/>
    <w:rsid w:val="00622D51"/>
    <w:rsid w:val="00623275"/>
    <w:rsid w:val="00623407"/>
    <w:rsid w:val="00623472"/>
    <w:rsid w:val="00623995"/>
    <w:rsid w:val="00623D9E"/>
    <w:rsid w:val="00623EC9"/>
    <w:rsid w:val="006240EB"/>
    <w:rsid w:val="006243B4"/>
    <w:rsid w:val="00624429"/>
    <w:rsid w:val="0062496D"/>
    <w:rsid w:val="00624D23"/>
    <w:rsid w:val="00624EBE"/>
    <w:rsid w:val="00624F70"/>
    <w:rsid w:val="00625067"/>
    <w:rsid w:val="006251EA"/>
    <w:rsid w:val="0062529A"/>
    <w:rsid w:val="00626918"/>
    <w:rsid w:val="00626A5D"/>
    <w:rsid w:val="00626FFC"/>
    <w:rsid w:val="00627164"/>
    <w:rsid w:val="00630463"/>
    <w:rsid w:val="006305AA"/>
    <w:rsid w:val="00630B1D"/>
    <w:rsid w:val="00631007"/>
    <w:rsid w:val="0063127C"/>
    <w:rsid w:val="00631481"/>
    <w:rsid w:val="006314F3"/>
    <w:rsid w:val="00631697"/>
    <w:rsid w:val="00631D42"/>
    <w:rsid w:val="00632253"/>
    <w:rsid w:val="00633681"/>
    <w:rsid w:val="00633FDE"/>
    <w:rsid w:val="006344C6"/>
    <w:rsid w:val="006347CB"/>
    <w:rsid w:val="00634F2E"/>
    <w:rsid w:val="00634F94"/>
    <w:rsid w:val="0063517D"/>
    <w:rsid w:val="0063528D"/>
    <w:rsid w:val="00635352"/>
    <w:rsid w:val="00635913"/>
    <w:rsid w:val="0063691A"/>
    <w:rsid w:val="00636983"/>
    <w:rsid w:val="00636CE2"/>
    <w:rsid w:val="00637124"/>
    <w:rsid w:val="006375F9"/>
    <w:rsid w:val="006377B8"/>
    <w:rsid w:val="00637A2F"/>
    <w:rsid w:val="00637AF6"/>
    <w:rsid w:val="00637DCB"/>
    <w:rsid w:val="0064005E"/>
    <w:rsid w:val="0064007D"/>
    <w:rsid w:val="00640254"/>
    <w:rsid w:val="006405E1"/>
    <w:rsid w:val="006406B2"/>
    <w:rsid w:val="00640882"/>
    <w:rsid w:val="00641135"/>
    <w:rsid w:val="0064196D"/>
    <w:rsid w:val="00641CD7"/>
    <w:rsid w:val="00641E30"/>
    <w:rsid w:val="006423F0"/>
    <w:rsid w:val="0064261E"/>
    <w:rsid w:val="00642714"/>
    <w:rsid w:val="00642786"/>
    <w:rsid w:val="0064283F"/>
    <w:rsid w:val="006428C2"/>
    <w:rsid w:val="00642A06"/>
    <w:rsid w:val="00642B1E"/>
    <w:rsid w:val="0064335F"/>
    <w:rsid w:val="00643ED4"/>
    <w:rsid w:val="00643FCA"/>
    <w:rsid w:val="0064415A"/>
    <w:rsid w:val="006442EC"/>
    <w:rsid w:val="006444A5"/>
    <w:rsid w:val="00644FE0"/>
    <w:rsid w:val="00645083"/>
    <w:rsid w:val="006455CE"/>
    <w:rsid w:val="00645A01"/>
    <w:rsid w:val="00645A9C"/>
    <w:rsid w:val="00645E47"/>
    <w:rsid w:val="006460AA"/>
    <w:rsid w:val="006468F6"/>
    <w:rsid w:val="00647327"/>
    <w:rsid w:val="006478A1"/>
    <w:rsid w:val="00650FDE"/>
    <w:rsid w:val="0065111E"/>
    <w:rsid w:val="0065127D"/>
    <w:rsid w:val="0065188D"/>
    <w:rsid w:val="0065208D"/>
    <w:rsid w:val="00652511"/>
    <w:rsid w:val="0065263F"/>
    <w:rsid w:val="00652674"/>
    <w:rsid w:val="00652D9B"/>
    <w:rsid w:val="00652F1F"/>
    <w:rsid w:val="0065304D"/>
    <w:rsid w:val="00653ACA"/>
    <w:rsid w:val="00653F0C"/>
    <w:rsid w:val="006540FD"/>
    <w:rsid w:val="0065414E"/>
    <w:rsid w:val="006544B3"/>
    <w:rsid w:val="006544D0"/>
    <w:rsid w:val="00654BE0"/>
    <w:rsid w:val="00654D7D"/>
    <w:rsid w:val="00654E4D"/>
    <w:rsid w:val="006554FF"/>
    <w:rsid w:val="006555F2"/>
    <w:rsid w:val="00655729"/>
    <w:rsid w:val="00655792"/>
    <w:rsid w:val="00655FE7"/>
    <w:rsid w:val="00656114"/>
    <w:rsid w:val="0065657B"/>
    <w:rsid w:val="00656C52"/>
    <w:rsid w:val="006572B0"/>
    <w:rsid w:val="00657354"/>
    <w:rsid w:val="00657452"/>
    <w:rsid w:val="00657CC3"/>
    <w:rsid w:val="00657E08"/>
    <w:rsid w:val="00660592"/>
    <w:rsid w:val="006608A5"/>
    <w:rsid w:val="00660BE6"/>
    <w:rsid w:val="00660D14"/>
    <w:rsid w:val="006619BD"/>
    <w:rsid w:val="00661BD6"/>
    <w:rsid w:val="00661CCC"/>
    <w:rsid w:val="00662257"/>
    <w:rsid w:val="0066276B"/>
    <w:rsid w:val="00663668"/>
    <w:rsid w:val="006637FC"/>
    <w:rsid w:val="00665342"/>
    <w:rsid w:val="0066585A"/>
    <w:rsid w:val="00665C5E"/>
    <w:rsid w:val="00665DC9"/>
    <w:rsid w:val="00666138"/>
    <w:rsid w:val="0066622B"/>
    <w:rsid w:val="00666B9D"/>
    <w:rsid w:val="00666ECE"/>
    <w:rsid w:val="0066724B"/>
    <w:rsid w:val="006673CB"/>
    <w:rsid w:val="00667512"/>
    <w:rsid w:val="006678F5"/>
    <w:rsid w:val="00667A41"/>
    <w:rsid w:val="00667B15"/>
    <w:rsid w:val="00670491"/>
    <w:rsid w:val="006708DA"/>
    <w:rsid w:val="00670F7B"/>
    <w:rsid w:val="00671140"/>
    <w:rsid w:val="00671995"/>
    <w:rsid w:val="00671EB5"/>
    <w:rsid w:val="00672182"/>
    <w:rsid w:val="00672AD5"/>
    <w:rsid w:val="00672B68"/>
    <w:rsid w:val="00672C97"/>
    <w:rsid w:val="006732C7"/>
    <w:rsid w:val="00673797"/>
    <w:rsid w:val="00673A33"/>
    <w:rsid w:val="00673BEB"/>
    <w:rsid w:val="00673F2A"/>
    <w:rsid w:val="006749C4"/>
    <w:rsid w:val="00674A73"/>
    <w:rsid w:val="00675278"/>
    <w:rsid w:val="006752D8"/>
    <w:rsid w:val="00675414"/>
    <w:rsid w:val="00675520"/>
    <w:rsid w:val="00675887"/>
    <w:rsid w:val="006758FF"/>
    <w:rsid w:val="00675963"/>
    <w:rsid w:val="00675A8B"/>
    <w:rsid w:val="00675BC5"/>
    <w:rsid w:val="006766E1"/>
    <w:rsid w:val="00676B56"/>
    <w:rsid w:val="00676EA5"/>
    <w:rsid w:val="00676F8E"/>
    <w:rsid w:val="0067721C"/>
    <w:rsid w:val="006772D8"/>
    <w:rsid w:val="00677853"/>
    <w:rsid w:val="00677DE0"/>
    <w:rsid w:val="00677DF6"/>
    <w:rsid w:val="00680161"/>
    <w:rsid w:val="00680226"/>
    <w:rsid w:val="00680676"/>
    <w:rsid w:val="00680984"/>
    <w:rsid w:val="006809D2"/>
    <w:rsid w:val="0068121B"/>
    <w:rsid w:val="0068126E"/>
    <w:rsid w:val="0068149C"/>
    <w:rsid w:val="0068166F"/>
    <w:rsid w:val="00681E99"/>
    <w:rsid w:val="00681F22"/>
    <w:rsid w:val="00682094"/>
    <w:rsid w:val="006820A0"/>
    <w:rsid w:val="006822AA"/>
    <w:rsid w:val="006822CE"/>
    <w:rsid w:val="0068290A"/>
    <w:rsid w:val="00682CAB"/>
    <w:rsid w:val="0068332B"/>
    <w:rsid w:val="00683DC1"/>
    <w:rsid w:val="00684BD6"/>
    <w:rsid w:val="00684C83"/>
    <w:rsid w:val="00685619"/>
    <w:rsid w:val="00685D52"/>
    <w:rsid w:val="006862E6"/>
    <w:rsid w:val="00686B51"/>
    <w:rsid w:val="00686E15"/>
    <w:rsid w:val="00686FF9"/>
    <w:rsid w:val="00687438"/>
    <w:rsid w:val="00690569"/>
    <w:rsid w:val="00690733"/>
    <w:rsid w:val="006911F2"/>
    <w:rsid w:val="00691454"/>
    <w:rsid w:val="00691CF0"/>
    <w:rsid w:val="00691FEA"/>
    <w:rsid w:val="006920D6"/>
    <w:rsid w:val="006921F9"/>
    <w:rsid w:val="00692203"/>
    <w:rsid w:val="006936E3"/>
    <w:rsid w:val="00693910"/>
    <w:rsid w:val="00693A0D"/>
    <w:rsid w:val="00693A88"/>
    <w:rsid w:val="00693D4D"/>
    <w:rsid w:val="00694959"/>
    <w:rsid w:val="00694EC1"/>
    <w:rsid w:val="00695187"/>
    <w:rsid w:val="006952A5"/>
    <w:rsid w:val="006953E7"/>
    <w:rsid w:val="0069552B"/>
    <w:rsid w:val="006956E2"/>
    <w:rsid w:val="00695735"/>
    <w:rsid w:val="00695C92"/>
    <w:rsid w:val="00695E51"/>
    <w:rsid w:val="006960AC"/>
    <w:rsid w:val="006963D4"/>
    <w:rsid w:val="0069662D"/>
    <w:rsid w:val="006967B9"/>
    <w:rsid w:val="0069696E"/>
    <w:rsid w:val="00696BA2"/>
    <w:rsid w:val="00696E69"/>
    <w:rsid w:val="00696F02"/>
    <w:rsid w:val="0069779D"/>
    <w:rsid w:val="00697A48"/>
    <w:rsid w:val="006A0303"/>
    <w:rsid w:val="006A0B55"/>
    <w:rsid w:val="006A0FF3"/>
    <w:rsid w:val="006A17D2"/>
    <w:rsid w:val="006A1894"/>
    <w:rsid w:val="006A19B6"/>
    <w:rsid w:val="006A1F8E"/>
    <w:rsid w:val="006A21FB"/>
    <w:rsid w:val="006A2E3B"/>
    <w:rsid w:val="006A317F"/>
    <w:rsid w:val="006A431D"/>
    <w:rsid w:val="006A480B"/>
    <w:rsid w:val="006A49F3"/>
    <w:rsid w:val="006A522B"/>
    <w:rsid w:val="006A5816"/>
    <w:rsid w:val="006A591D"/>
    <w:rsid w:val="006A5D5D"/>
    <w:rsid w:val="006A5F6F"/>
    <w:rsid w:val="006A606A"/>
    <w:rsid w:val="006A644B"/>
    <w:rsid w:val="006A64AB"/>
    <w:rsid w:val="006A6651"/>
    <w:rsid w:val="006A6907"/>
    <w:rsid w:val="006A6AB4"/>
    <w:rsid w:val="006A6B63"/>
    <w:rsid w:val="006A6EE4"/>
    <w:rsid w:val="006A6FB1"/>
    <w:rsid w:val="006A70E5"/>
    <w:rsid w:val="006A757B"/>
    <w:rsid w:val="006A780A"/>
    <w:rsid w:val="006B00E5"/>
    <w:rsid w:val="006B02C0"/>
    <w:rsid w:val="006B0399"/>
    <w:rsid w:val="006B097E"/>
    <w:rsid w:val="006B0A65"/>
    <w:rsid w:val="006B0E3D"/>
    <w:rsid w:val="006B103F"/>
    <w:rsid w:val="006B10D5"/>
    <w:rsid w:val="006B1376"/>
    <w:rsid w:val="006B1391"/>
    <w:rsid w:val="006B1710"/>
    <w:rsid w:val="006B18FC"/>
    <w:rsid w:val="006B196B"/>
    <w:rsid w:val="006B1A4A"/>
    <w:rsid w:val="006B1B4B"/>
    <w:rsid w:val="006B2D04"/>
    <w:rsid w:val="006B2DD4"/>
    <w:rsid w:val="006B36A2"/>
    <w:rsid w:val="006B3765"/>
    <w:rsid w:val="006B387A"/>
    <w:rsid w:val="006B3B19"/>
    <w:rsid w:val="006B468A"/>
    <w:rsid w:val="006B4A9A"/>
    <w:rsid w:val="006B4ABE"/>
    <w:rsid w:val="006B4D60"/>
    <w:rsid w:val="006B4F29"/>
    <w:rsid w:val="006B4F61"/>
    <w:rsid w:val="006B50CD"/>
    <w:rsid w:val="006B5561"/>
    <w:rsid w:val="006B5B4F"/>
    <w:rsid w:val="006B652D"/>
    <w:rsid w:val="006B6DFF"/>
    <w:rsid w:val="006B72A4"/>
    <w:rsid w:val="006B793D"/>
    <w:rsid w:val="006B7A71"/>
    <w:rsid w:val="006C00B8"/>
    <w:rsid w:val="006C0170"/>
    <w:rsid w:val="006C01E1"/>
    <w:rsid w:val="006C1512"/>
    <w:rsid w:val="006C1682"/>
    <w:rsid w:val="006C1704"/>
    <w:rsid w:val="006C17A3"/>
    <w:rsid w:val="006C19B1"/>
    <w:rsid w:val="006C1A2C"/>
    <w:rsid w:val="006C20AA"/>
    <w:rsid w:val="006C2261"/>
    <w:rsid w:val="006C2314"/>
    <w:rsid w:val="006C2415"/>
    <w:rsid w:val="006C26FD"/>
    <w:rsid w:val="006C2DF0"/>
    <w:rsid w:val="006C30BB"/>
    <w:rsid w:val="006C3506"/>
    <w:rsid w:val="006C366E"/>
    <w:rsid w:val="006C3D28"/>
    <w:rsid w:val="006C3F44"/>
    <w:rsid w:val="006C418C"/>
    <w:rsid w:val="006C428C"/>
    <w:rsid w:val="006C4310"/>
    <w:rsid w:val="006C43AA"/>
    <w:rsid w:val="006C45F0"/>
    <w:rsid w:val="006C4892"/>
    <w:rsid w:val="006C4EC9"/>
    <w:rsid w:val="006C5B4C"/>
    <w:rsid w:val="006C5C54"/>
    <w:rsid w:val="006C5CEF"/>
    <w:rsid w:val="006C5CF4"/>
    <w:rsid w:val="006C5ED3"/>
    <w:rsid w:val="006C633A"/>
    <w:rsid w:val="006C656A"/>
    <w:rsid w:val="006C66B8"/>
    <w:rsid w:val="006C66FF"/>
    <w:rsid w:val="006C67D9"/>
    <w:rsid w:val="006C6818"/>
    <w:rsid w:val="006C6A4B"/>
    <w:rsid w:val="006C729F"/>
    <w:rsid w:val="006C73E4"/>
    <w:rsid w:val="006C749D"/>
    <w:rsid w:val="006C7D23"/>
    <w:rsid w:val="006C7F36"/>
    <w:rsid w:val="006D0298"/>
    <w:rsid w:val="006D02C8"/>
    <w:rsid w:val="006D0B9A"/>
    <w:rsid w:val="006D1A40"/>
    <w:rsid w:val="006D1A8E"/>
    <w:rsid w:val="006D1AEB"/>
    <w:rsid w:val="006D1CA2"/>
    <w:rsid w:val="006D1CE5"/>
    <w:rsid w:val="006D1FFC"/>
    <w:rsid w:val="006D2337"/>
    <w:rsid w:val="006D26E7"/>
    <w:rsid w:val="006D2717"/>
    <w:rsid w:val="006D2CE8"/>
    <w:rsid w:val="006D2E97"/>
    <w:rsid w:val="006D3157"/>
    <w:rsid w:val="006D38AA"/>
    <w:rsid w:val="006D3E3A"/>
    <w:rsid w:val="006D3FA6"/>
    <w:rsid w:val="006D42D9"/>
    <w:rsid w:val="006D4FD5"/>
    <w:rsid w:val="006D5271"/>
    <w:rsid w:val="006D5469"/>
    <w:rsid w:val="006D55B6"/>
    <w:rsid w:val="006D57D6"/>
    <w:rsid w:val="006D656A"/>
    <w:rsid w:val="006D671C"/>
    <w:rsid w:val="006D6EA8"/>
    <w:rsid w:val="006D704B"/>
    <w:rsid w:val="006D760F"/>
    <w:rsid w:val="006D7F15"/>
    <w:rsid w:val="006E00AA"/>
    <w:rsid w:val="006E0468"/>
    <w:rsid w:val="006E0487"/>
    <w:rsid w:val="006E07C8"/>
    <w:rsid w:val="006E1846"/>
    <w:rsid w:val="006E1E2E"/>
    <w:rsid w:val="006E29F2"/>
    <w:rsid w:val="006E2A00"/>
    <w:rsid w:val="006E2BF1"/>
    <w:rsid w:val="006E2CF1"/>
    <w:rsid w:val="006E337C"/>
    <w:rsid w:val="006E34BD"/>
    <w:rsid w:val="006E3516"/>
    <w:rsid w:val="006E3DCC"/>
    <w:rsid w:val="006E48F9"/>
    <w:rsid w:val="006E491C"/>
    <w:rsid w:val="006E4D6F"/>
    <w:rsid w:val="006E4D74"/>
    <w:rsid w:val="006E4F9C"/>
    <w:rsid w:val="006E51BE"/>
    <w:rsid w:val="006E5244"/>
    <w:rsid w:val="006E544C"/>
    <w:rsid w:val="006E59CA"/>
    <w:rsid w:val="006E5C93"/>
    <w:rsid w:val="006E6259"/>
    <w:rsid w:val="006E6731"/>
    <w:rsid w:val="006E6F1B"/>
    <w:rsid w:val="006E73E3"/>
    <w:rsid w:val="006E74CD"/>
    <w:rsid w:val="006E74D2"/>
    <w:rsid w:val="006E750B"/>
    <w:rsid w:val="006E78CD"/>
    <w:rsid w:val="006E7C46"/>
    <w:rsid w:val="006F01EA"/>
    <w:rsid w:val="006F09C2"/>
    <w:rsid w:val="006F0A53"/>
    <w:rsid w:val="006F0B76"/>
    <w:rsid w:val="006F0C1A"/>
    <w:rsid w:val="006F1104"/>
    <w:rsid w:val="006F12EA"/>
    <w:rsid w:val="006F13E9"/>
    <w:rsid w:val="006F14F8"/>
    <w:rsid w:val="006F1694"/>
    <w:rsid w:val="006F19DD"/>
    <w:rsid w:val="006F1BE1"/>
    <w:rsid w:val="006F1C40"/>
    <w:rsid w:val="006F1E97"/>
    <w:rsid w:val="006F267C"/>
    <w:rsid w:val="006F3540"/>
    <w:rsid w:val="006F37F6"/>
    <w:rsid w:val="006F3992"/>
    <w:rsid w:val="006F3D85"/>
    <w:rsid w:val="006F3F96"/>
    <w:rsid w:val="006F4145"/>
    <w:rsid w:val="006F4292"/>
    <w:rsid w:val="006F5572"/>
    <w:rsid w:val="006F5933"/>
    <w:rsid w:val="006F5A0A"/>
    <w:rsid w:val="006F5AC2"/>
    <w:rsid w:val="006F5AF5"/>
    <w:rsid w:val="006F5D8C"/>
    <w:rsid w:val="006F6254"/>
    <w:rsid w:val="006F67FC"/>
    <w:rsid w:val="006F6D13"/>
    <w:rsid w:val="006F6DA2"/>
    <w:rsid w:val="006F7012"/>
    <w:rsid w:val="006F73A0"/>
    <w:rsid w:val="006F7639"/>
    <w:rsid w:val="006F7B9E"/>
    <w:rsid w:val="00700166"/>
    <w:rsid w:val="00700469"/>
    <w:rsid w:val="007004C6"/>
    <w:rsid w:val="007008D8"/>
    <w:rsid w:val="00700A8C"/>
    <w:rsid w:val="00700FE4"/>
    <w:rsid w:val="0070140B"/>
    <w:rsid w:val="007014BA"/>
    <w:rsid w:val="007016F8"/>
    <w:rsid w:val="007018F2"/>
    <w:rsid w:val="00701DA8"/>
    <w:rsid w:val="007021FC"/>
    <w:rsid w:val="00702F0D"/>
    <w:rsid w:val="00703230"/>
    <w:rsid w:val="00703271"/>
    <w:rsid w:val="00703370"/>
    <w:rsid w:val="00703442"/>
    <w:rsid w:val="00703514"/>
    <w:rsid w:val="007039A7"/>
    <w:rsid w:val="00703D62"/>
    <w:rsid w:val="00703EB6"/>
    <w:rsid w:val="0070419A"/>
    <w:rsid w:val="007042D4"/>
    <w:rsid w:val="00704420"/>
    <w:rsid w:val="00704A21"/>
    <w:rsid w:val="00704A5E"/>
    <w:rsid w:val="00704D07"/>
    <w:rsid w:val="007050C2"/>
    <w:rsid w:val="00705204"/>
    <w:rsid w:val="0070576C"/>
    <w:rsid w:val="007057BE"/>
    <w:rsid w:val="00705ABC"/>
    <w:rsid w:val="00705D15"/>
    <w:rsid w:val="0070705E"/>
    <w:rsid w:val="00707924"/>
    <w:rsid w:val="00707977"/>
    <w:rsid w:val="00707B87"/>
    <w:rsid w:val="00707C21"/>
    <w:rsid w:val="0071037F"/>
    <w:rsid w:val="0071063D"/>
    <w:rsid w:val="0071076F"/>
    <w:rsid w:val="0071150F"/>
    <w:rsid w:val="0071192E"/>
    <w:rsid w:val="007129A4"/>
    <w:rsid w:val="00712C8E"/>
    <w:rsid w:val="007130A1"/>
    <w:rsid w:val="0071312D"/>
    <w:rsid w:val="007131F3"/>
    <w:rsid w:val="00713B3A"/>
    <w:rsid w:val="00713BAA"/>
    <w:rsid w:val="00713DFB"/>
    <w:rsid w:val="00713FFB"/>
    <w:rsid w:val="00714083"/>
    <w:rsid w:val="00714890"/>
    <w:rsid w:val="00714965"/>
    <w:rsid w:val="00714A0D"/>
    <w:rsid w:val="00714ECA"/>
    <w:rsid w:val="00714EFF"/>
    <w:rsid w:val="00715C4B"/>
    <w:rsid w:val="007162CF"/>
    <w:rsid w:val="00716673"/>
    <w:rsid w:val="00716AB1"/>
    <w:rsid w:val="00716B9F"/>
    <w:rsid w:val="00716F95"/>
    <w:rsid w:val="00717184"/>
    <w:rsid w:val="00717251"/>
    <w:rsid w:val="0071726C"/>
    <w:rsid w:val="00717D2A"/>
    <w:rsid w:val="00717E2F"/>
    <w:rsid w:val="00720037"/>
    <w:rsid w:val="00720292"/>
    <w:rsid w:val="007202CD"/>
    <w:rsid w:val="00720617"/>
    <w:rsid w:val="00720DE3"/>
    <w:rsid w:val="00720E1E"/>
    <w:rsid w:val="00720E9E"/>
    <w:rsid w:val="00721218"/>
    <w:rsid w:val="007213AF"/>
    <w:rsid w:val="00721413"/>
    <w:rsid w:val="007214EC"/>
    <w:rsid w:val="0072168B"/>
    <w:rsid w:val="00721C71"/>
    <w:rsid w:val="00721D24"/>
    <w:rsid w:val="0072205D"/>
    <w:rsid w:val="00722789"/>
    <w:rsid w:val="007227C6"/>
    <w:rsid w:val="007227D1"/>
    <w:rsid w:val="00723292"/>
    <w:rsid w:val="007238B4"/>
    <w:rsid w:val="007238E1"/>
    <w:rsid w:val="00723A74"/>
    <w:rsid w:val="00723A9A"/>
    <w:rsid w:val="00723F92"/>
    <w:rsid w:val="0072411C"/>
    <w:rsid w:val="007245E5"/>
    <w:rsid w:val="00724658"/>
    <w:rsid w:val="00725C50"/>
    <w:rsid w:val="00725E70"/>
    <w:rsid w:val="00725ECE"/>
    <w:rsid w:val="0072627E"/>
    <w:rsid w:val="0072639C"/>
    <w:rsid w:val="00726B95"/>
    <w:rsid w:val="00726C5A"/>
    <w:rsid w:val="00726D8B"/>
    <w:rsid w:val="007275BF"/>
    <w:rsid w:val="00727A7B"/>
    <w:rsid w:val="007308D7"/>
    <w:rsid w:val="00730BA9"/>
    <w:rsid w:val="007311CE"/>
    <w:rsid w:val="00731426"/>
    <w:rsid w:val="00731CAC"/>
    <w:rsid w:val="00731E03"/>
    <w:rsid w:val="00732128"/>
    <w:rsid w:val="00732E5A"/>
    <w:rsid w:val="00733017"/>
    <w:rsid w:val="007330A4"/>
    <w:rsid w:val="0073346D"/>
    <w:rsid w:val="00733651"/>
    <w:rsid w:val="007341DA"/>
    <w:rsid w:val="00734415"/>
    <w:rsid w:val="007346E2"/>
    <w:rsid w:val="00735E82"/>
    <w:rsid w:val="00735E85"/>
    <w:rsid w:val="007363A1"/>
    <w:rsid w:val="0073693C"/>
    <w:rsid w:val="00736B07"/>
    <w:rsid w:val="00736B7F"/>
    <w:rsid w:val="007376CD"/>
    <w:rsid w:val="00737A54"/>
    <w:rsid w:val="00737B7C"/>
    <w:rsid w:val="00740752"/>
    <w:rsid w:val="007407D7"/>
    <w:rsid w:val="007407FB"/>
    <w:rsid w:val="00740ACB"/>
    <w:rsid w:val="00740B9F"/>
    <w:rsid w:val="00740CF6"/>
    <w:rsid w:val="0074120E"/>
    <w:rsid w:val="00741331"/>
    <w:rsid w:val="0074155B"/>
    <w:rsid w:val="00741806"/>
    <w:rsid w:val="007424F6"/>
    <w:rsid w:val="007430F2"/>
    <w:rsid w:val="00744924"/>
    <w:rsid w:val="00744925"/>
    <w:rsid w:val="00744FEA"/>
    <w:rsid w:val="0074542A"/>
    <w:rsid w:val="0074560F"/>
    <w:rsid w:val="0074575D"/>
    <w:rsid w:val="0074577F"/>
    <w:rsid w:val="00745A16"/>
    <w:rsid w:val="00745E6D"/>
    <w:rsid w:val="007465F2"/>
    <w:rsid w:val="0074660D"/>
    <w:rsid w:val="007469D6"/>
    <w:rsid w:val="00746A48"/>
    <w:rsid w:val="00747042"/>
    <w:rsid w:val="007472F6"/>
    <w:rsid w:val="00747725"/>
    <w:rsid w:val="00747E91"/>
    <w:rsid w:val="00747FAA"/>
    <w:rsid w:val="00747FED"/>
    <w:rsid w:val="00750314"/>
    <w:rsid w:val="0075071E"/>
    <w:rsid w:val="00750789"/>
    <w:rsid w:val="00750A9B"/>
    <w:rsid w:val="00750C40"/>
    <w:rsid w:val="00750DCE"/>
    <w:rsid w:val="00750E80"/>
    <w:rsid w:val="007512F5"/>
    <w:rsid w:val="00751466"/>
    <w:rsid w:val="00751618"/>
    <w:rsid w:val="00751A62"/>
    <w:rsid w:val="00751FB3"/>
    <w:rsid w:val="00752B67"/>
    <w:rsid w:val="00752F15"/>
    <w:rsid w:val="0075320F"/>
    <w:rsid w:val="007535BA"/>
    <w:rsid w:val="0075376B"/>
    <w:rsid w:val="00753DC7"/>
    <w:rsid w:val="00753DD5"/>
    <w:rsid w:val="007540F1"/>
    <w:rsid w:val="00754196"/>
    <w:rsid w:val="007544DE"/>
    <w:rsid w:val="00754D51"/>
    <w:rsid w:val="0075513E"/>
    <w:rsid w:val="007552D1"/>
    <w:rsid w:val="00755557"/>
    <w:rsid w:val="00755997"/>
    <w:rsid w:val="00755DB5"/>
    <w:rsid w:val="00756397"/>
    <w:rsid w:val="00756F0E"/>
    <w:rsid w:val="007572EF"/>
    <w:rsid w:val="0075752B"/>
    <w:rsid w:val="00757AD3"/>
    <w:rsid w:val="00760215"/>
    <w:rsid w:val="007603F0"/>
    <w:rsid w:val="00760875"/>
    <w:rsid w:val="007609A0"/>
    <w:rsid w:val="00760C3D"/>
    <w:rsid w:val="00760FF4"/>
    <w:rsid w:val="00761064"/>
    <w:rsid w:val="007612A7"/>
    <w:rsid w:val="007612DE"/>
    <w:rsid w:val="0076154B"/>
    <w:rsid w:val="0076164F"/>
    <w:rsid w:val="00762273"/>
    <w:rsid w:val="00762500"/>
    <w:rsid w:val="00762510"/>
    <w:rsid w:val="00762CD5"/>
    <w:rsid w:val="00762CF1"/>
    <w:rsid w:val="00762D93"/>
    <w:rsid w:val="007633ED"/>
    <w:rsid w:val="007637E8"/>
    <w:rsid w:val="00764428"/>
    <w:rsid w:val="00764439"/>
    <w:rsid w:val="0076456B"/>
    <w:rsid w:val="00764980"/>
    <w:rsid w:val="00764ECC"/>
    <w:rsid w:val="0076514A"/>
    <w:rsid w:val="00765195"/>
    <w:rsid w:val="00765745"/>
    <w:rsid w:val="00765D4A"/>
    <w:rsid w:val="00765F79"/>
    <w:rsid w:val="0076639E"/>
    <w:rsid w:val="0076673F"/>
    <w:rsid w:val="007669E1"/>
    <w:rsid w:val="00766B34"/>
    <w:rsid w:val="007672F6"/>
    <w:rsid w:val="00767456"/>
    <w:rsid w:val="007676E5"/>
    <w:rsid w:val="00767F6E"/>
    <w:rsid w:val="007701FA"/>
    <w:rsid w:val="007702AB"/>
    <w:rsid w:val="00770A1F"/>
    <w:rsid w:val="00770E0C"/>
    <w:rsid w:val="00770F30"/>
    <w:rsid w:val="00771283"/>
    <w:rsid w:val="007712DB"/>
    <w:rsid w:val="007713F6"/>
    <w:rsid w:val="00771A73"/>
    <w:rsid w:val="00772353"/>
    <w:rsid w:val="00772444"/>
    <w:rsid w:val="00772898"/>
    <w:rsid w:val="00772A18"/>
    <w:rsid w:val="00772B9F"/>
    <w:rsid w:val="00772DA6"/>
    <w:rsid w:val="00772E9D"/>
    <w:rsid w:val="007732FB"/>
    <w:rsid w:val="00773BAE"/>
    <w:rsid w:val="00774480"/>
    <w:rsid w:val="0077462C"/>
    <w:rsid w:val="00775740"/>
    <w:rsid w:val="00775A59"/>
    <w:rsid w:val="007760A1"/>
    <w:rsid w:val="00776A90"/>
    <w:rsid w:val="00776DD2"/>
    <w:rsid w:val="00777386"/>
    <w:rsid w:val="00777549"/>
    <w:rsid w:val="00777B22"/>
    <w:rsid w:val="00777C3C"/>
    <w:rsid w:val="00780554"/>
    <w:rsid w:val="0078061A"/>
    <w:rsid w:val="00780979"/>
    <w:rsid w:val="00780D6B"/>
    <w:rsid w:val="00781800"/>
    <w:rsid w:val="00781804"/>
    <w:rsid w:val="007820BC"/>
    <w:rsid w:val="00782225"/>
    <w:rsid w:val="00782855"/>
    <w:rsid w:val="00782883"/>
    <w:rsid w:val="0078305F"/>
    <w:rsid w:val="007831D0"/>
    <w:rsid w:val="0078328B"/>
    <w:rsid w:val="00783310"/>
    <w:rsid w:val="007834B0"/>
    <w:rsid w:val="0078353C"/>
    <w:rsid w:val="00783B2E"/>
    <w:rsid w:val="00783EDA"/>
    <w:rsid w:val="007841A1"/>
    <w:rsid w:val="007847B5"/>
    <w:rsid w:val="00784B86"/>
    <w:rsid w:val="00784FF3"/>
    <w:rsid w:val="0078520F"/>
    <w:rsid w:val="0078572E"/>
    <w:rsid w:val="00785BA6"/>
    <w:rsid w:val="00785BDE"/>
    <w:rsid w:val="00785F6C"/>
    <w:rsid w:val="00785FAC"/>
    <w:rsid w:val="00786245"/>
    <w:rsid w:val="007870C2"/>
    <w:rsid w:val="0078753D"/>
    <w:rsid w:val="007875CB"/>
    <w:rsid w:val="00787B13"/>
    <w:rsid w:val="00787CC0"/>
    <w:rsid w:val="00787E84"/>
    <w:rsid w:val="007903DA"/>
    <w:rsid w:val="007907C1"/>
    <w:rsid w:val="00790840"/>
    <w:rsid w:val="0079093F"/>
    <w:rsid w:val="00790CB7"/>
    <w:rsid w:val="007910E7"/>
    <w:rsid w:val="007914CE"/>
    <w:rsid w:val="00791B89"/>
    <w:rsid w:val="00791EBB"/>
    <w:rsid w:val="00791EC8"/>
    <w:rsid w:val="00792A43"/>
    <w:rsid w:val="00793386"/>
    <w:rsid w:val="00793800"/>
    <w:rsid w:val="00793944"/>
    <w:rsid w:val="00793B96"/>
    <w:rsid w:val="00793D79"/>
    <w:rsid w:val="00793DAB"/>
    <w:rsid w:val="00794363"/>
    <w:rsid w:val="00794512"/>
    <w:rsid w:val="00794780"/>
    <w:rsid w:val="00794946"/>
    <w:rsid w:val="00794CEC"/>
    <w:rsid w:val="00794FD8"/>
    <w:rsid w:val="00796197"/>
    <w:rsid w:val="00796EBC"/>
    <w:rsid w:val="0079748F"/>
    <w:rsid w:val="0079792E"/>
    <w:rsid w:val="00797995"/>
    <w:rsid w:val="00797CD3"/>
    <w:rsid w:val="00797ED5"/>
    <w:rsid w:val="007A0138"/>
    <w:rsid w:val="007A01FD"/>
    <w:rsid w:val="007A028C"/>
    <w:rsid w:val="007A03DD"/>
    <w:rsid w:val="007A06DB"/>
    <w:rsid w:val="007A079C"/>
    <w:rsid w:val="007A0BF9"/>
    <w:rsid w:val="007A0F99"/>
    <w:rsid w:val="007A1115"/>
    <w:rsid w:val="007A12BB"/>
    <w:rsid w:val="007A1636"/>
    <w:rsid w:val="007A1929"/>
    <w:rsid w:val="007A1A3D"/>
    <w:rsid w:val="007A1AF8"/>
    <w:rsid w:val="007A1D83"/>
    <w:rsid w:val="007A233C"/>
    <w:rsid w:val="007A2640"/>
    <w:rsid w:val="007A2AFB"/>
    <w:rsid w:val="007A2E22"/>
    <w:rsid w:val="007A378F"/>
    <w:rsid w:val="007A3BC3"/>
    <w:rsid w:val="007A3C77"/>
    <w:rsid w:val="007A3D89"/>
    <w:rsid w:val="007A3DD0"/>
    <w:rsid w:val="007A3EC7"/>
    <w:rsid w:val="007A40E0"/>
    <w:rsid w:val="007A4169"/>
    <w:rsid w:val="007A41DD"/>
    <w:rsid w:val="007A424C"/>
    <w:rsid w:val="007A426A"/>
    <w:rsid w:val="007A448F"/>
    <w:rsid w:val="007A4A6D"/>
    <w:rsid w:val="007A4B09"/>
    <w:rsid w:val="007A52CB"/>
    <w:rsid w:val="007A5CDE"/>
    <w:rsid w:val="007A5E77"/>
    <w:rsid w:val="007A5EE9"/>
    <w:rsid w:val="007A65C3"/>
    <w:rsid w:val="007A6E20"/>
    <w:rsid w:val="007A6F4F"/>
    <w:rsid w:val="007A7017"/>
    <w:rsid w:val="007A70D7"/>
    <w:rsid w:val="007A7227"/>
    <w:rsid w:val="007A7399"/>
    <w:rsid w:val="007A740A"/>
    <w:rsid w:val="007A74F8"/>
    <w:rsid w:val="007A7534"/>
    <w:rsid w:val="007B0328"/>
    <w:rsid w:val="007B0534"/>
    <w:rsid w:val="007B0B7B"/>
    <w:rsid w:val="007B0DD8"/>
    <w:rsid w:val="007B0FC7"/>
    <w:rsid w:val="007B10DD"/>
    <w:rsid w:val="007B1102"/>
    <w:rsid w:val="007B1456"/>
    <w:rsid w:val="007B1F5F"/>
    <w:rsid w:val="007B22FB"/>
    <w:rsid w:val="007B2422"/>
    <w:rsid w:val="007B25EA"/>
    <w:rsid w:val="007B264B"/>
    <w:rsid w:val="007B26B1"/>
    <w:rsid w:val="007B271D"/>
    <w:rsid w:val="007B2762"/>
    <w:rsid w:val="007B28B4"/>
    <w:rsid w:val="007B2E5F"/>
    <w:rsid w:val="007B2FED"/>
    <w:rsid w:val="007B3140"/>
    <w:rsid w:val="007B3264"/>
    <w:rsid w:val="007B33CE"/>
    <w:rsid w:val="007B3820"/>
    <w:rsid w:val="007B39DF"/>
    <w:rsid w:val="007B4571"/>
    <w:rsid w:val="007B47FD"/>
    <w:rsid w:val="007B4B82"/>
    <w:rsid w:val="007B530B"/>
    <w:rsid w:val="007B5525"/>
    <w:rsid w:val="007B56DA"/>
    <w:rsid w:val="007B5DFC"/>
    <w:rsid w:val="007B6364"/>
    <w:rsid w:val="007B68E5"/>
    <w:rsid w:val="007B6B9B"/>
    <w:rsid w:val="007B6E33"/>
    <w:rsid w:val="007B743A"/>
    <w:rsid w:val="007B7AE7"/>
    <w:rsid w:val="007B7CE5"/>
    <w:rsid w:val="007C0058"/>
    <w:rsid w:val="007C00ED"/>
    <w:rsid w:val="007C02D4"/>
    <w:rsid w:val="007C08D4"/>
    <w:rsid w:val="007C10DC"/>
    <w:rsid w:val="007C172D"/>
    <w:rsid w:val="007C1953"/>
    <w:rsid w:val="007C1B84"/>
    <w:rsid w:val="007C1CB1"/>
    <w:rsid w:val="007C1FDE"/>
    <w:rsid w:val="007C219C"/>
    <w:rsid w:val="007C21E3"/>
    <w:rsid w:val="007C2359"/>
    <w:rsid w:val="007C25EC"/>
    <w:rsid w:val="007C277E"/>
    <w:rsid w:val="007C28E1"/>
    <w:rsid w:val="007C29D7"/>
    <w:rsid w:val="007C314D"/>
    <w:rsid w:val="007C34A8"/>
    <w:rsid w:val="007C39E5"/>
    <w:rsid w:val="007C39F3"/>
    <w:rsid w:val="007C3B37"/>
    <w:rsid w:val="007C40F7"/>
    <w:rsid w:val="007C42B4"/>
    <w:rsid w:val="007C460E"/>
    <w:rsid w:val="007C4646"/>
    <w:rsid w:val="007C5275"/>
    <w:rsid w:val="007C57E5"/>
    <w:rsid w:val="007C67C9"/>
    <w:rsid w:val="007C68E5"/>
    <w:rsid w:val="007C6CE6"/>
    <w:rsid w:val="007C6E37"/>
    <w:rsid w:val="007C723B"/>
    <w:rsid w:val="007C74B3"/>
    <w:rsid w:val="007C74E9"/>
    <w:rsid w:val="007C772F"/>
    <w:rsid w:val="007C77B8"/>
    <w:rsid w:val="007C7B17"/>
    <w:rsid w:val="007C7E9B"/>
    <w:rsid w:val="007C7F68"/>
    <w:rsid w:val="007D0043"/>
    <w:rsid w:val="007D0E69"/>
    <w:rsid w:val="007D167D"/>
    <w:rsid w:val="007D16D1"/>
    <w:rsid w:val="007D1B76"/>
    <w:rsid w:val="007D1BCF"/>
    <w:rsid w:val="007D1F3D"/>
    <w:rsid w:val="007D21D2"/>
    <w:rsid w:val="007D21F2"/>
    <w:rsid w:val="007D2964"/>
    <w:rsid w:val="007D2EDA"/>
    <w:rsid w:val="007D3241"/>
    <w:rsid w:val="007D3347"/>
    <w:rsid w:val="007D33DA"/>
    <w:rsid w:val="007D3AC4"/>
    <w:rsid w:val="007D4A1D"/>
    <w:rsid w:val="007D4BF0"/>
    <w:rsid w:val="007D5A8E"/>
    <w:rsid w:val="007D6254"/>
    <w:rsid w:val="007D63C9"/>
    <w:rsid w:val="007D68F6"/>
    <w:rsid w:val="007D69FF"/>
    <w:rsid w:val="007D757D"/>
    <w:rsid w:val="007D75CF"/>
    <w:rsid w:val="007D7970"/>
    <w:rsid w:val="007D7A57"/>
    <w:rsid w:val="007D7BDF"/>
    <w:rsid w:val="007D7C79"/>
    <w:rsid w:val="007E00B3"/>
    <w:rsid w:val="007E074D"/>
    <w:rsid w:val="007E0885"/>
    <w:rsid w:val="007E0953"/>
    <w:rsid w:val="007E0D5B"/>
    <w:rsid w:val="007E0EB0"/>
    <w:rsid w:val="007E0FFE"/>
    <w:rsid w:val="007E1412"/>
    <w:rsid w:val="007E14FE"/>
    <w:rsid w:val="007E1BE5"/>
    <w:rsid w:val="007E1E2B"/>
    <w:rsid w:val="007E2280"/>
    <w:rsid w:val="007E2548"/>
    <w:rsid w:val="007E2BC5"/>
    <w:rsid w:val="007E2CAC"/>
    <w:rsid w:val="007E3215"/>
    <w:rsid w:val="007E323D"/>
    <w:rsid w:val="007E3A37"/>
    <w:rsid w:val="007E3B11"/>
    <w:rsid w:val="007E3BA9"/>
    <w:rsid w:val="007E407C"/>
    <w:rsid w:val="007E4E45"/>
    <w:rsid w:val="007E50C2"/>
    <w:rsid w:val="007E55A1"/>
    <w:rsid w:val="007E57E9"/>
    <w:rsid w:val="007E5EA8"/>
    <w:rsid w:val="007E62A1"/>
    <w:rsid w:val="007E64AA"/>
    <w:rsid w:val="007E678F"/>
    <w:rsid w:val="007E6875"/>
    <w:rsid w:val="007E687D"/>
    <w:rsid w:val="007E6BCD"/>
    <w:rsid w:val="007E6D5C"/>
    <w:rsid w:val="007E6DC5"/>
    <w:rsid w:val="007E70D7"/>
    <w:rsid w:val="007E7128"/>
    <w:rsid w:val="007E7549"/>
    <w:rsid w:val="007E7652"/>
    <w:rsid w:val="007E796B"/>
    <w:rsid w:val="007E7C99"/>
    <w:rsid w:val="007F00B7"/>
    <w:rsid w:val="007F0165"/>
    <w:rsid w:val="007F0264"/>
    <w:rsid w:val="007F0523"/>
    <w:rsid w:val="007F0C44"/>
    <w:rsid w:val="007F0F30"/>
    <w:rsid w:val="007F0FC8"/>
    <w:rsid w:val="007F10FE"/>
    <w:rsid w:val="007F1302"/>
    <w:rsid w:val="007F14D2"/>
    <w:rsid w:val="007F15B4"/>
    <w:rsid w:val="007F1616"/>
    <w:rsid w:val="007F1DFC"/>
    <w:rsid w:val="007F1E3F"/>
    <w:rsid w:val="007F2089"/>
    <w:rsid w:val="007F2863"/>
    <w:rsid w:val="007F2896"/>
    <w:rsid w:val="007F2A73"/>
    <w:rsid w:val="007F2C9A"/>
    <w:rsid w:val="007F2E65"/>
    <w:rsid w:val="007F32E4"/>
    <w:rsid w:val="007F336D"/>
    <w:rsid w:val="007F3374"/>
    <w:rsid w:val="007F33E3"/>
    <w:rsid w:val="007F36FA"/>
    <w:rsid w:val="007F43E4"/>
    <w:rsid w:val="007F458A"/>
    <w:rsid w:val="007F46BA"/>
    <w:rsid w:val="007F4705"/>
    <w:rsid w:val="007F4760"/>
    <w:rsid w:val="007F4D75"/>
    <w:rsid w:val="007F4F1A"/>
    <w:rsid w:val="007F5918"/>
    <w:rsid w:val="007F5AF6"/>
    <w:rsid w:val="007F5BA8"/>
    <w:rsid w:val="007F62AB"/>
    <w:rsid w:val="007F64DA"/>
    <w:rsid w:val="007F7286"/>
    <w:rsid w:val="007F7513"/>
    <w:rsid w:val="007F7754"/>
    <w:rsid w:val="007F780B"/>
    <w:rsid w:val="007F7B79"/>
    <w:rsid w:val="00800609"/>
    <w:rsid w:val="00800BFA"/>
    <w:rsid w:val="008010F3"/>
    <w:rsid w:val="008012AE"/>
    <w:rsid w:val="0080135A"/>
    <w:rsid w:val="00801387"/>
    <w:rsid w:val="00801AE9"/>
    <w:rsid w:val="00801CEA"/>
    <w:rsid w:val="0080204C"/>
    <w:rsid w:val="00802144"/>
    <w:rsid w:val="00802369"/>
    <w:rsid w:val="008024BF"/>
    <w:rsid w:val="008024DA"/>
    <w:rsid w:val="008027D5"/>
    <w:rsid w:val="008027F6"/>
    <w:rsid w:val="0080292A"/>
    <w:rsid w:val="00802B81"/>
    <w:rsid w:val="00802FB6"/>
    <w:rsid w:val="00803220"/>
    <w:rsid w:val="0080396A"/>
    <w:rsid w:val="00803B9D"/>
    <w:rsid w:val="00803F27"/>
    <w:rsid w:val="008046E2"/>
    <w:rsid w:val="008049A4"/>
    <w:rsid w:val="00804E0C"/>
    <w:rsid w:val="00805730"/>
    <w:rsid w:val="008058F9"/>
    <w:rsid w:val="00805E40"/>
    <w:rsid w:val="0080690D"/>
    <w:rsid w:val="00806F66"/>
    <w:rsid w:val="008070BA"/>
    <w:rsid w:val="00807686"/>
    <w:rsid w:val="00807FE4"/>
    <w:rsid w:val="008104E6"/>
    <w:rsid w:val="00811146"/>
    <w:rsid w:val="008113BD"/>
    <w:rsid w:val="00811584"/>
    <w:rsid w:val="008118CB"/>
    <w:rsid w:val="008120B9"/>
    <w:rsid w:val="00812300"/>
    <w:rsid w:val="00812595"/>
    <w:rsid w:val="0081286F"/>
    <w:rsid w:val="008130D8"/>
    <w:rsid w:val="008133A9"/>
    <w:rsid w:val="00813637"/>
    <w:rsid w:val="00813B22"/>
    <w:rsid w:val="00813B73"/>
    <w:rsid w:val="00813DAD"/>
    <w:rsid w:val="00813E0A"/>
    <w:rsid w:val="00814008"/>
    <w:rsid w:val="0081478A"/>
    <w:rsid w:val="00814792"/>
    <w:rsid w:val="0081485E"/>
    <w:rsid w:val="0081488C"/>
    <w:rsid w:val="00814CA2"/>
    <w:rsid w:val="00814F9F"/>
    <w:rsid w:val="00815063"/>
    <w:rsid w:val="0081533B"/>
    <w:rsid w:val="008156FB"/>
    <w:rsid w:val="00815BAA"/>
    <w:rsid w:val="00815E13"/>
    <w:rsid w:val="008160FF"/>
    <w:rsid w:val="008161A2"/>
    <w:rsid w:val="008161E5"/>
    <w:rsid w:val="00816212"/>
    <w:rsid w:val="00816C76"/>
    <w:rsid w:val="00816F74"/>
    <w:rsid w:val="0081708E"/>
    <w:rsid w:val="00817363"/>
    <w:rsid w:val="008178CF"/>
    <w:rsid w:val="00817C43"/>
    <w:rsid w:val="00817E37"/>
    <w:rsid w:val="00817E93"/>
    <w:rsid w:val="00820886"/>
    <w:rsid w:val="008208F8"/>
    <w:rsid w:val="00820A74"/>
    <w:rsid w:val="00820D28"/>
    <w:rsid w:val="00820DDE"/>
    <w:rsid w:val="00821200"/>
    <w:rsid w:val="008219E9"/>
    <w:rsid w:val="00821B8E"/>
    <w:rsid w:val="00821D18"/>
    <w:rsid w:val="0082230F"/>
    <w:rsid w:val="0082243C"/>
    <w:rsid w:val="0082282E"/>
    <w:rsid w:val="00822D22"/>
    <w:rsid w:val="00822EEB"/>
    <w:rsid w:val="0082308D"/>
    <w:rsid w:val="00823EE6"/>
    <w:rsid w:val="00823F5F"/>
    <w:rsid w:val="00824732"/>
    <w:rsid w:val="00825F1B"/>
    <w:rsid w:val="008261C9"/>
    <w:rsid w:val="00826580"/>
    <w:rsid w:val="008269D5"/>
    <w:rsid w:val="00826C2F"/>
    <w:rsid w:val="00826D55"/>
    <w:rsid w:val="008270D9"/>
    <w:rsid w:val="008273F8"/>
    <w:rsid w:val="00827C92"/>
    <w:rsid w:val="00827DB1"/>
    <w:rsid w:val="00827E0C"/>
    <w:rsid w:val="00827E84"/>
    <w:rsid w:val="0083019C"/>
    <w:rsid w:val="0083045C"/>
    <w:rsid w:val="0083097B"/>
    <w:rsid w:val="008309AC"/>
    <w:rsid w:val="008315A6"/>
    <w:rsid w:val="00831E3F"/>
    <w:rsid w:val="008326AB"/>
    <w:rsid w:val="00832BC4"/>
    <w:rsid w:val="00833451"/>
    <w:rsid w:val="0083350B"/>
    <w:rsid w:val="00833B9F"/>
    <w:rsid w:val="008344E1"/>
    <w:rsid w:val="008345B5"/>
    <w:rsid w:val="0083492E"/>
    <w:rsid w:val="00834A55"/>
    <w:rsid w:val="00834BF8"/>
    <w:rsid w:val="00834FD4"/>
    <w:rsid w:val="008350BC"/>
    <w:rsid w:val="008354BA"/>
    <w:rsid w:val="00835912"/>
    <w:rsid w:val="00835E69"/>
    <w:rsid w:val="0083632E"/>
    <w:rsid w:val="008363A1"/>
    <w:rsid w:val="008367DF"/>
    <w:rsid w:val="00836E1E"/>
    <w:rsid w:val="0083793D"/>
    <w:rsid w:val="00837AD6"/>
    <w:rsid w:val="0084092E"/>
    <w:rsid w:val="00840DEC"/>
    <w:rsid w:val="008413F2"/>
    <w:rsid w:val="008417F2"/>
    <w:rsid w:val="00841B92"/>
    <w:rsid w:val="00842177"/>
    <w:rsid w:val="00842201"/>
    <w:rsid w:val="008425BF"/>
    <w:rsid w:val="0084287A"/>
    <w:rsid w:val="00842B3B"/>
    <w:rsid w:val="00842CB7"/>
    <w:rsid w:val="00842EFF"/>
    <w:rsid w:val="0084300C"/>
    <w:rsid w:val="008432AC"/>
    <w:rsid w:val="0084383B"/>
    <w:rsid w:val="00844370"/>
    <w:rsid w:val="008444A7"/>
    <w:rsid w:val="00844CAC"/>
    <w:rsid w:val="00844DE0"/>
    <w:rsid w:val="008453FA"/>
    <w:rsid w:val="00845548"/>
    <w:rsid w:val="00845739"/>
    <w:rsid w:val="00845A1C"/>
    <w:rsid w:val="00845B1A"/>
    <w:rsid w:val="00845E21"/>
    <w:rsid w:val="00845FDF"/>
    <w:rsid w:val="0084706F"/>
    <w:rsid w:val="008470FB"/>
    <w:rsid w:val="00847315"/>
    <w:rsid w:val="00850660"/>
    <w:rsid w:val="00850C71"/>
    <w:rsid w:val="008511F1"/>
    <w:rsid w:val="0085190B"/>
    <w:rsid w:val="00851A9B"/>
    <w:rsid w:val="00851CEC"/>
    <w:rsid w:val="00851E64"/>
    <w:rsid w:val="0085218C"/>
    <w:rsid w:val="008522E5"/>
    <w:rsid w:val="008529FD"/>
    <w:rsid w:val="00852ABE"/>
    <w:rsid w:val="0085360A"/>
    <w:rsid w:val="00853C9C"/>
    <w:rsid w:val="008541B7"/>
    <w:rsid w:val="008547F2"/>
    <w:rsid w:val="0085505D"/>
    <w:rsid w:val="008551C6"/>
    <w:rsid w:val="00855DD8"/>
    <w:rsid w:val="00855E62"/>
    <w:rsid w:val="00855F01"/>
    <w:rsid w:val="00855F33"/>
    <w:rsid w:val="00856645"/>
    <w:rsid w:val="008566BD"/>
    <w:rsid w:val="00856772"/>
    <w:rsid w:val="008569EE"/>
    <w:rsid w:val="0085705A"/>
    <w:rsid w:val="00857A63"/>
    <w:rsid w:val="00857DC4"/>
    <w:rsid w:val="008601F7"/>
    <w:rsid w:val="00860525"/>
    <w:rsid w:val="0086072C"/>
    <w:rsid w:val="00860D94"/>
    <w:rsid w:val="00860E85"/>
    <w:rsid w:val="00861308"/>
    <w:rsid w:val="008616B9"/>
    <w:rsid w:val="00862369"/>
    <w:rsid w:val="008629EC"/>
    <w:rsid w:val="00862FC8"/>
    <w:rsid w:val="00863150"/>
    <w:rsid w:val="00863533"/>
    <w:rsid w:val="00863E94"/>
    <w:rsid w:val="00864057"/>
    <w:rsid w:val="0086412A"/>
    <w:rsid w:val="008648CC"/>
    <w:rsid w:val="00864AA1"/>
    <w:rsid w:val="00864B27"/>
    <w:rsid w:val="00864E65"/>
    <w:rsid w:val="008654B2"/>
    <w:rsid w:val="00865DBB"/>
    <w:rsid w:val="00865F94"/>
    <w:rsid w:val="00866283"/>
    <w:rsid w:val="0086661A"/>
    <w:rsid w:val="00866A30"/>
    <w:rsid w:val="00866CE4"/>
    <w:rsid w:val="0086759C"/>
    <w:rsid w:val="00867A81"/>
    <w:rsid w:val="00867CBC"/>
    <w:rsid w:val="00867D4B"/>
    <w:rsid w:val="008709ED"/>
    <w:rsid w:val="0087158C"/>
    <w:rsid w:val="008715BC"/>
    <w:rsid w:val="00871860"/>
    <w:rsid w:val="008719C9"/>
    <w:rsid w:val="00871A69"/>
    <w:rsid w:val="00872092"/>
    <w:rsid w:val="008721C8"/>
    <w:rsid w:val="0087247D"/>
    <w:rsid w:val="00872519"/>
    <w:rsid w:val="0087331D"/>
    <w:rsid w:val="0087339C"/>
    <w:rsid w:val="0087389D"/>
    <w:rsid w:val="00873A45"/>
    <w:rsid w:val="00873D2A"/>
    <w:rsid w:val="008740E5"/>
    <w:rsid w:val="0087429A"/>
    <w:rsid w:val="008742EF"/>
    <w:rsid w:val="008743BA"/>
    <w:rsid w:val="00874910"/>
    <w:rsid w:val="00874AAD"/>
    <w:rsid w:val="00874C78"/>
    <w:rsid w:val="00874C83"/>
    <w:rsid w:val="00874E3A"/>
    <w:rsid w:val="008750BA"/>
    <w:rsid w:val="008750BD"/>
    <w:rsid w:val="008765A2"/>
    <w:rsid w:val="008765B7"/>
    <w:rsid w:val="00876D9A"/>
    <w:rsid w:val="00877781"/>
    <w:rsid w:val="008778C1"/>
    <w:rsid w:val="00877BE1"/>
    <w:rsid w:val="008801C8"/>
    <w:rsid w:val="0088043C"/>
    <w:rsid w:val="00880693"/>
    <w:rsid w:val="00881120"/>
    <w:rsid w:val="008812C1"/>
    <w:rsid w:val="00882089"/>
    <w:rsid w:val="008823D5"/>
    <w:rsid w:val="008824F7"/>
    <w:rsid w:val="0088295E"/>
    <w:rsid w:val="00882BB3"/>
    <w:rsid w:val="00882E02"/>
    <w:rsid w:val="00882EDA"/>
    <w:rsid w:val="008830C8"/>
    <w:rsid w:val="008835F0"/>
    <w:rsid w:val="00883B3E"/>
    <w:rsid w:val="00883BFA"/>
    <w:rsid w:val="008841C9"/>
    <w:rsid w:val="00884590"/>
    <w:rsid w:val="008846BA"/>
    <w:rsid w:val="0088475D"/>
    <w:rsid w:val="0088487A"/>
    <w:rsid w:val="00884AF0"/>
    <w:rsid w:val="00884B31"/>
    <w:rsid w:val="00884C6E"/>
    <w:rsid w:val="00884C91"/>
    <w:rsid w:val="00884CF3"/>
    <w:rsid w:val="00884F1D"/>
    <w:rsid w:val="00884F81"/>
    <w:rsid w:val="008852BF"/>
    <w:rsid w:val="0088570E"/>
    <w:rsid w:val="00885844"/>
    <w:rsid w:val="0088587C"/>
    <w:rsid w:val="00885EAA"/>
    <w:rsid w:val="0088654F"/>
    <w:rsid w:val="00886B1B"/>
    <w:rsid w:val="00886C4F"/>
    <w:rsid w:val="00886F17"/>
    <w:rsid w:val="0088711E"/>
    <w:rsid w:val="008878F3"/>
    <w:rsid w:val="00887A87"/>
    <w:rsid w:val="00887BA4"/>
    <w:rsid w:val="00887ECB"/>
    <w:rsid w:val="00890287"/>
    <w:rsid w:val="00890388"/>
    <w:rsid w:val="008906C9"/>
    <w:rsid w:val="00890D4F"/>
    <w:rsid w:val="00891109"/>
    <w:rsid w:val="00891C49"/>
    <w:rsid w:val="00891C60"/>
    <w:rsid w:val="00891E43"/>
    <w:rsid w:val="00892804"/>
    <w:rsid w:val="00892C2E"/>
    <w:rsid w:val="00892E65"/>
    <w:rsid w:val="00892E7D"/>
    <w:rsid w:val="0089312E"/>
    <w:rsid w:val="0089364A"/>
    <w:rsid w:val="00893653"/>
    <w:rsid w:val="0089380E"/>
    <w:rsid w:val="0089393D"/>
    <w:rsid w:val="0089398E"/>
    <w:rsid w:val="00893E67"/>
    <w:rsid w:val="00894217"/>
    <w:rsid w:val="00894283"/>
    <w:rsid w:val="008943ED"/>
    <w:rsid w:val="00895042"/>
    <w:rsid w:val="0089559F"/>
    <w:rsid w:val="008955CF"/>
    <w:rsid w:val="008956E8"/>
    <w:rsid w:val="00895D50"/>
    <w:rsid w:val="00895E1B"/>
    <w:rsid w:val="00895F08"/>
    <w:rsid w:val="00896226"/>
    <w:rsid w:val="008964DC"/>
    <w:rsid w:val="00896923"/>
    <w:rsid w:val="00896D57"/>
    <w:rsid w:val="008974A8"/>
    <w:rsid w:val="008975C5"/>
    <w:rsid w:val="00897868"/>
    <w:rsid w:val="00897AD1"/>
    <w:rsid w:val="00897B78"/>
    <w:rsid w:val="008A0699"/>
    <w:rsid w:val="008A102C"/>
    <w:rsid w:val="008A149F"/>
    <w:rsid w:val="008A14BA"/>
    <w:rsid w:val="008A15A1"/>
    <w:rsid w:val="008A1654"/>
    <w:rsid w:val="008A1C96"/>
    <w:rsid w:val="008A1C9A"/>
    <w:rsid w:val="008A20C5"/>
    <w:rsid w:val="008A3137"/>
    <w:rsid w:val="008A3306"/>
    <w:rsid w:val="008A3511"/>
    <w:rsid w:val="008A37CC"/>
    <w:rsid w:val="008A3D89"/>
    <w:rsid w:val="008A3E44"/>
    <w:rsid w:val="008A45FD"/>
    <w:rsid w:val="008A4648"/>
    <w:rsid w:val="008A4820"/>
    <w:rsid w:val="008A48A3"/>
    <w:rsid w:val="008A4BC6"/>
    <w:rsid w:val="008A4CAB"/>
    <w:rsid w:val="008A69AA"/>
    <w:rsid w:val="008A718E"/>
    <w:rsid w:val="008A72D3"/>
    <w:rsid w:val="008A7C5D"/>
    <w:rsid w:val="008A7D86"/>
    <w:rsid w:val="008A7E6B"/>
    <w:rsid w:val="008A7F0D"/>
    <w:rsid w:val="008B00DE"/>
    <w:rsid w:val="008B0422"/>
    <w:rsid w:val="008B045F"/>
    <w:rsid w:val="008B096A"/>
    <w:rsid w:val="008B0E32"/>
    <w:rsid w:val="008B101C"/>
    <w:rsid w:val="008B15B8"/>
    <w:rsid w:val="008B18B7"/>
    <w:rsid w:val="008B1C1F"/>
    <w:rsid w:val="008B1D1B"/>
    <w:rsid w:val="008B201D"/>
    <w:rsid w:val="008B2192"/>
    <w:rsid w:val="008B22AD"/>
    <w:rsid w:val="008B22B6"/>
    <w:rsid w:val="008B23D8"/>
    <w:rsid w:val="008B2444"/>
    <w:rsid w:val="008B2864"/>
    <w:rsid w:val="008B2E04"/>
    <w:rsid w:val="008B2F43"/>
    <w:rsid w:val="008B305B"/>
    <w:rsid w:val="008B31A4"/>
    <w:rsid w:val="008B356F"/>
    <w:rsid w:val="008B36E6"/>
    <w:rsid w:val="008B37E4"/>
    <w:rsid w:val="008B3B1F"/>
    <w:rsid w:val="008B3BA8"/>
    <w:rsid w:val="008B40CB"/>
    <w:rsid w:val="008B4108"/>
    <w:rsid w:val="008B4165"/>
    <w:rsid w:val="008B4D25"/>
    <w:rsid w:val="008B522D"/>
    <w:rsid w:val="008B5770"/>
    <w:rsid w:val="008B612B"/>
    <w:rsid w:val="008B6186"/>
    <w:rsid w:val="008B6426"/>
    <w:rsid w:val="008B651F"/>
    <w:rsid w:val="008B6680"/>
    <w:rsid w:val="008B67F2"/>
    <w:rsid w:val="008B6824"/>
    <w:rsid w:val="008B76CB"/>
    <w:rsid w:val="008B7A50"/>
    <w:rsid w:val="008B7B1C"/>
    <w:rsid w:val="008B7C89"/>
    <w:rsid w:val="008B7C9A"/>
    <w:rsid w:val="008B7D22"/>
    <w:rsid w:val="008B7D59"/>
    <w:rsid w:val="008B7ED9"/>
    <w:rsid w:val="008C087B"/>
    <w:rsid w:val="008C0B08"/>
    <w:rsid w:val="008C0B1B"/>
    <w:rsid w:val="008C0F6C"/>
    <w:rsid w:val="008C1767"/>
    <w:rsid w:val="008C1856"/>
    <w:rsid w:val="008C1E9E"/>
    <w:rsid w:val="008C1EB2"/>
    <w:rsid w:val="008C214A"/>
    <w:rsid w:val="008C2370"/>
    <w:rsid w:val="008C2763"/>
    <w:rsid w:val="008C2CDD"/>
    <w:rsid w:val="008C35C2"/>
    <w:rsid w:val="008C383E"/>
    <w:rsid w:val="008C4DA5"/>
    <w:rsid w:val="008C4E63"/>
    <w:rsid w:val="008C511C"/>
    <w:rsid w:val="008C52C8"/>
    <w:rsid w:val="008C55D1"/>
    <w:rsid w:val="008C5738"/>
    <w:rsid w:val="008C590B"/>
    <w:rsid w:val="008C59AB"/>
    <w:rsid w:val="008C5DDE"/>
    <w:rsid w:val="008C5F6F"/>
    <w:rsid w:val="008C61AF"/>
    <w:rsid w:val="008C63AD"/>
    <w:rsid w:val="008C64CD"/>
    <w:rsid w:val="008C6E01"/>
    <w:rsid w:val="008C70D6"/>
    <w:rsid w:val="008C7475"/>
    <w:rsid w:val="008C7562"/>
    <w:rsid w:val="008C780E"/>
    <w:rsid w:val="008C7AE5"/>
    <w:rsid w:val="008C7B14"/>
    <w:rsid w:val="008C7E23"/>
    <w:rsid w:val="008D04F0"/>
    <w:rsid w:val="008D05D1"/>
    <w:rsid w:val="008D0883"/>
    <w:rsid w:val="008D0CFC"/>
    <w:rsid w:val="008D0E64"/>
    <w:rsid w:val="008D10B3"/>
    <w:rsid w:val="008D1231"/>
    <w:rsid w:val="008D1E37"/>
    <w:rsid w:val="008D20BA"/>
    <w:rsid w:val="008D222F"/>
    <w:rsid w:val="008D2512"/>
    <w:rsid w:val="008D26F0"/>
    <w:rsid w:val="008D30E1"/>
    <w:rsid w:val="008D3234"/>
    <w:rsid w:val="008D32F0"/>
    <w:rsid w:val="008D35B3"/>
    <w:rsid w:val="008D3600"/>
    <w:rsid w:val="008D36A2"/>
    <w:rsid w:val="008D39A0"/>
    <w:rsid w:val="008D3D30"/>
    <w:rsid w:val="008D3EFE"/>
    <w:rsid w:val="008D422C"/>
    <w:rsid w:val="008D521E"/>
    <w:rsid w:val="008D52D0"/>
    <w:rsid w:val="008D5AB6"/>
    <w:rsid w:val="008D5BFB"/>
    <w:rsid w:val="008D6051"/>
    <w:rsid w:val="008D605C"/>
    <w:rsid w:val="008D625C"/>
    <w:rsid w:val="008D648B"/>
    <w:rsid w:val="008D6640"/>
    <w:rsid w:val="008D71F9"/>
    <w:rsid w:val="008D74A4"/>
    <w:rsid w:val="008D7A9F"/>
    <w:rsid w:val="008D7CA7"/>
    <w:rsid w:val="008D7ECB"/>
    <w:rsid w:val="008E03D3"/>
    <w:rsid w:val="008E04B1"/>
    <w:rsid w:val="008E05CC"/>
    <w:rsid w:val="008E0BF5"/>
    <w:rsid w:val="008E0DE8"/>
    <w:rsid w:val="008E113E"/>
    <w:rsid w:val="008E18B5"/>
    <w:rsid w:val="008E1FD9"/>
    <w:rsid w:val="008E2170"/>
    <w:rsid w:val="008E2615"/>
    <w:rsid w:val="008E2749"/>
    <w:rsid w:val="008E281F"/>
    <w:rsid w:val="008E2C30"/>
    <w:rsid w:val="008E2FC7"/>
    <w:rsid w:val="008E4246"/>
    <w:rsid w:val="008E4487"/>
    <w:rsid w:val="008E4A93"/>
    <w:rsid w:val="008E5055"/>
    <w:rsid w:val="008E5092"/>
    <w:rsid w:val="008E515C"/>
    <w:rsid w:val="008E5C5F"/>
    <w:rsid w:val="008E5D39"/>
    <w:rsid w:val="008E5D96"/>
    <w:rsid w:val="008E618D"/>
    <w:rsid w:val="008E64FD"/>
    <w:rsid w:val="008E6ED0"/>
    <w:rsid w:val="008E6F61"/>
    <w:rsid w:val="008E72F5"/>
    <w:rsid w:val="008E751A"/>
    <w:rsid w:val="008E7620"/>
    <w:rsid w:val="008F00F6"/>
    <w:rsid w:val="008F07A5"/>
    <w:rsid w:val="008F18E3"/>
    <w:rsid w:val="008F19F8"/>
    <w:rsid w:val="008F23BA"/>
    <w:rsid w:val="008F290B"/>
    <w:rsid w:val="008F2DC6"/>
    <w:rsid w:val="008F3063"/>
    <w:rsid w:val="008F30D2"/>
    <w:rsid w:val="008F326F"/>
    <w:rsid w:val="008F34F4"/>
    <w:rsid w:val="008F3500"/>
    <w:rsid w:val="008F359D"/>
    <w:rsid w:val="008F3813"/>
    <w:rsid w:val="008F3990"/>
    <w:rsid w:val="008F3AD5"/>
    <w:rsid w:val="008F42D4"/>
    <w:rsid w:val="008F4588"/>
    <w:rsid w:val="008F48E3"/>
    <w:rsid w:val="008F4CD5"/>
    <w:rsid w:val="008F4CFB"/>
    <w:rsid w:val="008F4D7B"/>
    <w:rsid w:val="008F4FFA"/>
    <w:rsid w:val="008F506D"/>
    <w:rsid w:val="008F5237"/>
    <w:rsid w:val="008F547F"/>
    <w:rsid w:val="008F5ADC"/>
    <w:rsid w:val="008F5E1D"/>
    <w:rsid w:val="008F5F25"/>
    <w:rsid w:val="008F6486"/>
    <w:rsid w:val="008F6875"/>
    <w:rsid w:val="008F6A80"/>
    <w:rsid w:val="008F6F4C"/>
    <w:rsid w:val="008F703D"/>
    <w:rsid w:val="008F77B9"/>
    <w:rsid w:val="008F7966"/>
    <w:rsid w:val="008F7991"/>
    <w:rsid w:val="0090011D"/>
    <w:rsid w:val="0090091E"/>
    <w:rsid w:val="0090114C"/>
    <w:rsid w:val="0090132C"/>
    <w:rsid w:val="00901490"/>
    <w:rsid w:val="0090178F"/>
    <w:rsid w:val="00901D3D"/>
    <w:rsid w:val="00901F38"/>
    <w:rsid w:val="00901FB3"/>
    <w:rsid w:val="009020F4"/>
    <w:rsid w:val="009026A9"/>
    <w:rsid w:val="00902C5C"/>
    <w:rsid w:val="00902CC4"/>
    <w:rsid w:val="00902FC9"/>
    <w:rsid w:val="009030A9"/>
    <w:rsid w:val="009032E9"/>
    <w:rsid w:val="0090334D"/>
    <w:rsid w:val="00903E5A"/>
    <w:rsid w:val="00903F1F"/>
    <w:rsid w:val="009044F5"/>
    <w:rsid w:val="009045EB"/>
    <w:rsid w:val="00904A35"/>
    <w:rsid w:val="00904C03"/>
    <w:rsid w:val="00905186"/>
    <w:rsid w:val="009051DF"/>
    <w:rsid w:val="009051EA"/>
    <w:rsid w:val="0090531E"/>
    <w:rsid w:val="00905479"/>
    <w:rsid w:val="009054B1"/>
    <w:rsid w:val="00905813"/>
    <w:rsid w:val="009059F3"/>
    <w:rsid w:val="00905AC4"/>
    <w:rsid w:val="00905CC1"/>
    <w:rsid w:val="00905D72"/>
    <w:rsid w:val="00905DC2"/>
    <w:rsid w:val="00905FD1"/>
    <w:rsid w:val="009060F9"/>
    <w:rsid w:val="009071CD"/>
    <w:rsid w:val="009072E7"/>
    <w:rsid w:val="00907351"/>
    <w:rsid w:val="009105D4"/>
    <w:rsid w:val="00910B63"/>
    <w:rsid w:val="00910B76"/>
    <w:rsid w:val="00910B83"/>
    <w:rsid w:val="00910BED"/>
    <w:rsid w:val="00910FD6"/>
    <w:rsid w:val="009113D5"/>
    <w:rsid w:val="00911DCF"/>
    <w:rsid w:val="009120E5"/>
    <w:rsid w:val="009120ED"/>
    <w:rsid w:val="00912B2A"/>
    <w:rsid w:val="00912FB4"/>
    <w:rsid w:val="00913526"/>
    <w:rsid w:val="00913697"/>
    <w:rsid w:val="00913835"/>
    <w:rsid w:val="00913A13"/>
    <w:rsid w:val="00913ACE"/>
    <w:rsid w:val="00913CE2"/>
    <w:rsid w:val="00913D76"/>
    <w:rsid w:val="009144C4"/>
    <w:rsid w:val="009151B1"/>
    <w:rsid w:val="00915238"/>
    <w:rsid w:val="00915619"/>
    <w:rsid w:val="00915644"/>
    <w:rsid w:val="00915BEF"/>
    <w:rsid w:val="00915ED2"/>
    <w:rsid w:val="00916548"/>
    <w:rsid w:val="009166F8"/>
    <w:rsid w:val="00916974"/>
    <w:rsid w:val="00916C1E"/>
    <w:rsid w:val="00916DA8"/>
    <w:rsid w:val="0091738D"/>
    <w:rsid w:val="0091771B"/>
    <w:rsid w:val="00917B0C"/>
    <w:rsid w:val="00917E26"/>
    <w:rsid w:val="00920093"/>
    <w:rsid w:val="009204A4"/>
    <w:rsid w:val="00920803"/>
    <w:rsid w:val="00920C52"/>
    <w:rsid w:val="00921063"/>
    <w:rsid w:val="00921946"/>
    <w:rsid w:val="009219AC"/>
    <w:rsid w:val="00921A24"/>
    <w:rsid w:val="00921B0D"/>
    <w:rsid w:val="00921C18"/>
    <w:rsid w:val="009223A5"/>
    <w:rsid w:val="009225D9"/>
    <w:rsid w:val="009226BB"/>
    <w:rsid w:val="0092303C"/>
    <w:rsid w:val="0092314F"/>
    <w:rsid w:val="009231DA"/>
    <w:rsid w:val="009232AA"/>
    <w:rsid w:val="00923661"/>
    <w:rsid w:val="009236CD"/>
    <w:rsid w:val="00923CEA"/>
    <w:rsid w:val="00923DE9"/>
    <w:rsid w:val="009240C6"/>
    <w:rsid w:val="0092464F"/>
    <w:rsid w:val="009249A1"/>
    <w:rsid w:val="00924A70"/>
    <w:rsid w:val="00924E3C"/>
    <w:rsid w:val="0092579E"/>
    <w:rsid w:val="00925978"/>
    <w:rsid w:val="00926013"/>
    <w:rsid w:val="00926193"/>
    <w:rsid w:val="00926CE0"/>
    <w:rsid w:val="009270A8"/>
    <w:rsid w:val="009272A6"/>
    <w:rsid w:val="00927BA9"/>
    <w:rsid w:val="00927D1E"/>
    <w:rsid w:val="00930D7E"/>
    <w:rsid w:val="00930E25"/>
    <w:rsid w:val="00931093"/>
    <w:rsid w:val="00931244"/>
    <w:rsid w:val="009315D9"/>
    <w:rsid w:val="00931667"/>
    <w:rsid w:val="009319BA"/>
    <w:rsid w:val="00931F02"/>
    <w:rsid w:val="00931F7E"/>
    <w:rsid w:val="009320FB"/>
    <w:rsid w:val="009327BC"/>
    <w:rsid w:val="0093295A"/>
    <w:rsid w:val="00932D51"/>
    <w:rsid w:val="0093339C"/>
    <w:rsid w:val="00933433"/>
    <w:rsid w:val="00933D1F"/>
    <w:rsid w:val="009341E7"/>
    <w:rsid w:val="00934999"/>
    <w:rsid w:val="00934A36"/>
    <w:rsid w:val="00935123"/>
    <w:rsid w:val="00935213"/>
    <w:rsid w:val="00935329"/>
    <w:rsid w:val="0093543D"/>
    <w:rsid w:val="0093598D"/>
    <w:rsid w:val="00935C1A"/>
    <w:rsid w:val="00935CC0"/>
    <w:rsid w:val="00935FC9"/>
    <w:rsid w:val="0093631E"/>
    <w:rsid w:val="009368F2"/>
    <w:rsid w:val="00936E7D"/>
    <w:rsid w:val="009373A8"/>
    <w:rsid w:val="009373E1"/>
    <w:rsid w:val="0093755C"/>
    <w:rsid w:val="00937EAD"/>
    <w:rsid w:val="00937EC2"/>
    <w:rsid w:val="00940478"/>
    <w:rsid w:val="009406E7"/>
    <w:rsid w:val="00940B0A"/>
    <w:rsid w:val="00940B0C"/>
    <w:rsid w:val="009411DE"/>
    <w:rsid w:val="009416E6"/>
    <w:rsid w:val="00941DA3"/>
    <w:rsid w:val="00941EDB"/>
    <w:rsid w:val="00941FAA"/>
    <w:rsid w:val="00942759"/>
    <w:rsid w:val="0094276F"/>
    <w:rsid w:val="00942A21"/>
    <w:rsid w:val="00942B9D"/>
    <w:rsid w:val="00942D55"/>
    <w:rsid w:val="00942EAD"/>
    <w:rsid w:val="0094324B"/>
    <w:rsid w:val="0094328E"/>
    <w:rsid w:val="0094340C"/>
    <w:rsid w:val="00943E96"/>
    <w:rsid w:val="009440AE"/>
    <w:rsid w:val="009441C6"/>
    <w:rsid w:val="0094451A"/>
    <w:rsid w:val="0094498C"/>
    <w:rsid w:val="009449AA"/>
    <w:rsid w:val="00944FED"/>
    <w:rsid w:val="00945558"/>
    <w:rsid w:val="00945F1E"/>
    <w:rsid w:val="00945FA9"/>
    <w:rsid w:val="0094607C"/>
    <w:rsid w:val="009466D8"/>
    <w:rsid w:val="00946795"/>
    <w:rsid w:val="0094699F"/>
    <w:rsid w:val="00946E20"/>
    <w:rsid w:val="0094752B"/>
    <w:rsid w:val="00947748"/>
    <w:rsid w:val="00947875"/>
    <w:rsid w:val="009479F9"/>
    <w:rsid w:val="00950051"/>
    <w:rsid w:val="009504FA"/>
    <w:rsid w:val="00950D76"/>
    <w:rsid w:val="00951774"/>
    <w:rsid w:val="00951825"/>
    <w:rsid w:val="0095191D"/>
    <w:rsid w:val="00951A57"/>
    <w:rsid w:val="00951D8A"/>
    <w:rsid w:val="00951FE5"/>
    <w:rsid w:val="0095285F"/>
    <w:rsid w:val="00952F89"/>
    <w:rsid w:val="009537C3"/>
    <w:rsid w:val="00953AE3"/>
    <w:rsid w:val="00953D27"/>
    <w:rsid w:val="00953D7B"/>
    <w:rsid w:val="009540EB"/>
    <w:rsid w:val="00954138"/>
    <w:rsid w:val="009542F5"/>
    <w:rsid w:val="00954377"/>
    <w:rsid w:val="009543E8"/>
    <w:rsid w:val="00954B8E"/>
    <w:rsid w:val="00954D64"/>
    <w:rsid w:val="00955030"/>
    <w:rsid w:val="00955049"/>
    <w:rsid w:val="00955DCB"/>
    <w:rsid w:val="00955F0B"/>
    <w:rsid w:val="00956472"/>
    <w:rsid w:val="00956564"/>
    <w:rsid w:val="00956875"/>
    <w:rsid w:val="00956BDD"/>
    <w:rsid w:val="00957845"/>
    <w:rsid w:val="00957A24"/>
    <w:rsid w:val="00960444"/>
    <w:rsid w:val="009607A4"/>
    <w:rsid w:val="00960936"/>
    <w:rsid w:val="0096093A"/>
    <w:rsid w:val="00960E81"/>
    <w:rsid w:val="009612BB"/>
    <w:rsid w:val="00961665"/>
    <w:rsid w:val="0096174E"/>
    <w:rsid w:val="00961950"/>
    <w:rsid w:val="00961B1E"/>
    <w:rsid w:val="00961D92"/>
    <w:rsid w:val="00961E8F"/>
    <w:rsid w:val="00961EAA"/>
    <w:rsid w:val="00963033"/>
    <w:rsid w:val="00963479"/>
    <w:rsid w:val="009640F3"/>
    <w:rsid w:val="0096431D"/>
    <w:rsid w:val="00964924"/>
    <w:rsid w:val="00964ABF"/>
    <w:rsid w:val="00964FC2"/>
    <w:rsid w:val="009650DB"/>
    <w:rsid w:val="009653E6"/>
    <w:rsid w:val="009653F4"/>
    <w:rsid w:val="009658FB"/>
    <w:rsid w:val="0096613D"/>
    <w:rsid w:val="00966181"/>
    <w:rsid w:val="0096669E"/>
    <w:rsid w:val="00966DC1"/>
    <w:rsid w:val="00966E1B"/>
    <w:rsid w:val="009670FA"/>
    <w:rsid w:val="009671F3"/>
    <w:rsid w:val="009676AE"/>
    <w:rsid w:val="00967F9F"/>
    <w:rsid w:val="00967FDC"/>
    <w:rsid w:val="0097016C"/>
    <w:rsid w:val="00970408"/>
    <w:rsid w:val="00970E75"/>
    <w:rsid w:val="00971436"/>
    <w:rsid w:val="009714EF"/>
    <w:rsid w:val="00971669"/>
    <w:rsid w:val="00971A15"/>
    <w:rsid w:val="00971DF6"/>
    <w:rsid w:val="0097227C"/>
    <w:rsid w:val="0097230C"/>
    <w:rsid w:val="00972337"/>
    <w:rsid w:val="00972443"/>
    <w:rsid w:val="00972800"/>
    <w:rsid w:val="00973703"/>
    <w:rsid w:val="00973895"/>
    <w:rsid w:val="0097444F"/>
    <w:rsid w:val="00974A37"/>
    <w:rsid w:val="0097550D"/>
    <w:rsid w:val="00975694"/>
    <w:rsid w:val="009756B3"/>
    <w:rsid w:val="00975810"/>
    <w:rsid w:val="009759AE"/>
    <w:rsid w:val="00975DCF"/>
    <w:rsid w:val="00975EED"/>
    <w:rsid w:val="0097612E"/>
    <w:rsid w:val="00976847"/>
    <w:rsid w:val="00976A31"/>
    <w:rsid w:val="009773C7"/>
    <w:rsid w:val="00977429"/>
    <w:rsid w:val="009777F6"/>
    <w:rsid w:val="0097797F"/>
    <w:rsid w:val="0098025E"/>
    <w:rsid w:val="00980979"/>
    <w:rsid w:val="0098101E"/>
    <w:rsid w:val="0098150F"/>
    <w:rsid w:val="0098151C"/>
    <w:rsid w:val="009817FC"/>
    <w:rsid w:val="00981944"/>
    <w:rsid w:val="0098246F"/>
    <w:rsid w:val="009827C3"/>
    <w:rsid w:val="00982A77"/>
    <w:rsid w:val="009830C5"/>
    <w:rsid w:val="00983329"/>
    <w:rsid w:val="0098367B"/>
    <w:rsid w:val="00983A87"/>
    <w:rsid w:val="00983B82"/>
    <w:rsid w:val="009844FB"/>
    <w:rsid w:val="0098464C"/>
    <w:rsid w:val="0098474E"/>
    <w:rsid w:val="009847BF"/>
    <w:rsid w:val="00984E32"/>
    <w:rsid w:val="009850C6"/>
    <w:rsid w:val="00985158"/>
    <w:rsid w:val="00985249"/>
    <w:rsid w:val="0098550C"/>
    <w:rsid w:val="009855A5"/>
    <w:rsid w:val="00985707"/>
    <w:rsid w:val="00985757"/>
    <w:rsid w:val="00985819"/>
    <w:rsid w:val="0098591F"/>
    <w:rsid w:val="00985C14"/>
    <w:rsid w:val="00985DA0"/>
    <w:rsid w:val="0098640D"/>
    <w:rsid w:val="00986A83"/>
    <w:rsid w:val="009873CF"/>
    <w:rsid w:val="00987A11"/>
    <w:rsid w:val="00987BE7"/>
    <w:rsid w:val="00987EE9"/>
    <w:rsid w:val="009904AD"/>
    <w:rsid w:val="00990B38"/>
    <w:rsid w:val="00990CA9"/>
    <w:rsid w:val="00990EA8"/>
    <w:rsid w:val="00990F10"/>
    <w:rsid w:val="00991868"/>
    <w:rsid w:val="0099186F"/>
    <w:rsid w:val="00991A00"/>
    <w:rsid w:val="00991D08"/>
    <w:rsid w:val="0099209C"/>
    <w:rsid w:val="00992D52"/>
    <w:rsid w:val="00992EE9"/>
    <w:rsid w:val="00993165"/>
    <w:rsid w:val="009931C2"/>
    <w:rsid w:val="0099370C"/>
    <w:rsid w:val="009944D2"/>
    <w:rsid w:val="009948D4"/>
    <w:rsid w:val="009949FB"/>
    <w:rsid w:val="00994D47"/>
    <w:rsid w:val="009954F7"/>
    <w:rsid w:val="009958FE"/>
    <w:rsid w:val="00995D3D"/>
    <w:rsid w:val="00995E06"/>
    <w:rsid w:val="00996BF7"/>
    <w:rsid w:val="00996E0D"/>
    <w:rsid w:val="00997416"/>
    <w:rsid w:val="00997438"/>
    <w:rsid w:val="0099751A"/>
    <w:rsid w:val="0099772F"/>
    <w:rsid w:val="00997A02"/>
    <w:rsid w:val="00997CE3"/>
    <w:rsid w:val="00997E7C"/>
    <w:rsid w:val="009A00D1"/>
    <w:rsid w:val="009A0C9E"/>
    <w:rsid w:val="009A0F25"/>
    <w:rsid w:val="009A11C4"/>
    <w:rsid w:val="009A19D4"/>
    <w:rsid w:val="009A2274"/>
    <w:rsid w:val="009A281A"/>
    <w:rsid w:val="009A2A3D"/>
    <w:rsid w:val="009A2E22"/>
    <w:rsid w:val="009A31F6"/>
    <w:rsid w:val="009A390C"/>
    <w:rsid w:val="009A3BCA"/>
    <w:rsid w:val="009A413C"/>
    <w:rsid w:val="009A45EB"/>
    <w:rsid w:val="009A460E"/>
    <w:rsid w:val="009A4A0F"/>
    <w:rsid w:val="009A4B01"/>
    <w:rsid w:val="009A4DB1"/>
    <w:rsid w:val="009A4DE6"/>
    <w:rsid w:val="009A5DFB"/>
    <w:rsid w:val="009A5E68"/>
    <w:rsid w:val="009A6770"/>
    <w:rsid w:val="009A70CD"/>
    <w:rsid w:val="009A722C"/>
    <w:rsid w:val="009A7C58"/>
    <w:rsid w:val="009A7FBE"/>
    <w:rsid w:val="009B05C2"/>
    <w:rsid w:val="009B0A37"/>
    <w:rsid w:val="009B1231"/>
    <w:rsid w:val="009B13C8"/>
    <w:rsid w:val="009B1416"/>
    <w:rsid w:val="009B16D4"/>
    <w:rsid w:val="009B18B8"/>
    <w:rsid w:val="009B1A2A"/>
    <w:rsid w:val="009B1E6B"/>
    <w:rsid w:val="009B2944"/>
    <w:rsid w:val="009B2E94"/>
    <w:rsid w:val="009B300A"/>
    <w:rsid w:val="009B350E"/>
    <w:rsid w:val="009B3A5B"/>
    <w:rsid w:val="009B3DCC"/>
    <w:rsid w:val="009B3E16"/>
    <w:rsid w:val="009B404F"/>
    <w:rsid w:val="009B4758"/>
    <w:rsid w:val="009B49BF"/>
    <w:rsid w:val="009B4F71"/>
    <w:rsid w:val="009B5416"/>
    <w:rsid w:val="009B58CE"/>
    <w:rsid w:val="009B59D5"/>
    <w:rsid w:val="009B5EC9"/>
    <w:rsid w:val="009B612E"/>
    <w:rsid w:val="009B6947"/>
    <w:rsid w:val="009B6CA7"/>
    <w:rsid w:val="009B7023"/>
    <w:rsid w:val="009B7183"/>
    <w:rsid w:val="009B7293"/>
    <w:rsid w:val="009B7519"/>
    <w:rsid w:val="009B78CE"/>
    <w:rsid w:val="009B7978"/>
    <w:rsid w:val="009B7BF2"/>
    <w:rsid w:val="009B7D01"/>
    <w:rsid w:val="009B7E5F"/>
    <w:rsid w:val="009C0162"/>
    <w:rsid w:val="009C02D1"/>
    <w:rsid w:val="009C0602"/>
    <w:rsid w:val="009C07E5"/>
    <w:rsid w:val="009C0B4A"/>
    <w:rsid w:val="009C0E79"/>
    <w:rsid w:val="009C160E"/>
    <w:rsid w:val="009C1753"/>
    <w:rsid w:val="009C1A01"/>
    <w:rsid w:val="009C1AD8"/>
    <w:rsid w:val="009C2D61"/>
    <w:rsid w:val="009C3381"/>
    <w:rsid w:val="009C41C8"/>
    <w:rsid w:val="009C427C"/>
    <w:rsid w:val="009C4347"/>
    <w:rsid w:val="009C446B"/>
    <w:rsid w:val="009C477E"/>
    <w:rsid w:val="009C51F7"/>
    <w:rsid w:val="009C56B0"/>
    <w:rsid w:val="009C58EF"/>
    <w:rsid w:val="009C5B6B"/>
    <w:rsid w:val="009C5EA4"/>
    <w:rsid w:val="009C60A8"/>
    <w:rsid w:val="009C6208"/>
    <w:rsid w:val="009C633D"/>
    <w:rsid w:val="009C69B1"/>
    <w:rsid w:val="009C6D3C"/>
    <w:rsid w:val="009C6E01"/>
    <w:rsid w:val="009D08AA"/>
    <w:rsid w:val="009D0DB1"/>
    <w:rsid w:val="009D19E3"/>
    <w:rsid w:val="009D1C4C"/>
    <w:rsid w:val="009D1DDE"/>
    <w:rsid w:val="009D2024"/>
    <w:rsid w:val="009D2590"/>
    <w:rsid w:val="009D2611"/>
    <w:rsid w:val="009D3381"/>
    <w:rsid w:val="009D458F"/>
    <w:rsid w:val="009D4B06"/>
    <w:rsid w:val="009D4DCA"/>
    <w:rsid w:val="009D4EEF"/>
    <w:rsid w:val="009D4F5B"/>
    <w:rsid w:val="009D50A5"/>
    <w:rsid w:val="009D53DE"/>
    <w:rsid w:val="009D55F8"/>
    <w:rsid w:val="009D59A0"/>
    <w:rsid w:val="009D5C1B"/>
    <w:rsid w:val="009D5C2C"/>
    <w:rsid w:val="009D647F"/>
    <w:rsid w:val="009D6871"/>
    <w:rsid w:val="009D68B5"/>
    <w:rsid w:val="009D6E53"/>
    <w:rsid w:val="009D6F63"/>
    <w:rsid w:val="009D706C"/>
    <w:rsid w:val="009D7370"/>
    <w:rsid w:val="009D78B6"/>
    <w:rsid w:val="009D7B71"/>
    <w:rsid w:val="009E034C"/>
    <w:rsid w:val="009E0B2C"/>
    <w:rsid w:val="009E0C73"/>
    <w:rsid w:val="009E10E0"/>
    <w:rsid w:val="009E10E6"/>
    <w:rsid w:val="009E135F"/>
    <w:rsid w:val="009E13F3"/>
    <w:rsid w:val="009E1445"/>
    <w:rsid w:val="009E1A06"/>
    <w:rsid w:val="009E1F57"/>
    <w:rsid w:val="009E223B"/>
    <w:rsid w:val="009E2475"/>
    <w:rsid w:val="009E2B34"/>
    <w:rsid w:val="009E2E55"/>
    <w:rsid w:val="009E3872"/>
    <w:rsid w:val="009E394B"/>
    <w:rsid w:val="009E3A36"/>
    <w:rsid w:val="009E3A48"/>
    <w:rsid w:val="009E3EBB"/>
    <w:rsid w:val="009E413F"/>
    <w:rsid w:val="009E43DF"/>
    <w:rsid w:val="009E4416"/>
    <w:rsid w:val="009E4565"/>
    <w:rsid w:val="009E51E7"/>
    <w:rsid w:val="009E5237"/>
    <w:rsid w:val="009E6454"/>
    <w:rsid w:val="009E67F2"/>
    <w:rsid w:val="009E733C"/>
    <w:rsid w:val="009E74DF"/>
    <w:rsid w:val="009E74E3"/>
    <w:rsid w:val="009E74EF"/>
    <w:rsid w:val="009E752E"/>
    <w:rsid w:val="009E75B0"/>
    <w:rsid w:val="009E75CF"/>
    <w:rsid w:val="009F0364"/>
    <w:rsid w:val="009F074C"/>
    <w:rsid w:val="009F0A08"/>
    <w:rsid w:val="009F0A67"/>
    <w:rsid w:val="009F0B2C"/>
    <w:rsid w:val="009F1718"/>
    <w:rsid w:val="009F18F0"/>
    <w:rsid w:val="009F195A"/>
    <w:rsid w:val="009F1A80"/>
    <w:rsid w:val="009F1D1E"/>
    <w:rsid w:val="009F1E8C"/>
    <w:rsid w:val="009F25B3"/>
    <w:rsid w:val="009F2AE4"/>
    <w:rsid w:val="009F31F8"/>
    <w:rsid w:val="009F3CFA"/>
    <w:rsid w:val="009F435B"/>
    <w:rsid w:val="009F4D0B"/>
    <w:rsid w:val="009F50B4"/>
    <w:rsid w:val="009F55E4"/>
    <w:rsid w:val="009F5767"/>
    <w:rsid w:val="009F5883"/>
    <w:rsid w:val="009F5C9E"/>
    <w:rsid w:val="009F5D92"/>
    <w:rsid w:val="009F5E10"/>
    <w:rsid w:val="009F63B8"/>
    <w:rsid w:val="009F6865"/>
    <w:rsid w:val="009F709E"/>
    <w:rsid w:val="009F76AC"/>
    <w:rsid w:val="009F7834"/>
    <w:rsid w:val="009F7B60"/>
    <w:rsid w:val="009F7DD9"/>
    <w:rsid w:val="009F7F3E"/>
    <w:rsid w:val="00A00549"/>
    <w:rsid w:val="00A00F9B"/>
    <w:rsid w:val="00A01460"/>
    <w:rsid w:val="00A014DE"/>
    <w:rsid w:val="00A01508"/>
    <w:rsid w:val="00A01590"/>
    <w:rsid w:val="00A01632"/>
    <w:rsid w:val="00A01D46"/>
    <w:rsid w:val="00A01D69"/>
    <w:rsid w:val="00A01E62"/>
    <w:rsid w:val="00A01E7B"/>
    <w:rsid w:val="00A02154"/>
    <w:rsid w:val="00A025C9"/>
    <w:rsid w:val="00A02D01"/>
    <w:rsid w:val="00A02EDE"/>
    <w:rsid w:val="00A0319F"/>
    <w:rsid w:val="00A03A68"/>
    <w:rsid w:val="00A03AEC"/>
    <w:rsid w:val="00A040B7"/>
    <w:rsid w:val="00A042E5"/>
    <w:rsid w:val="00A042EB"/>
    <w:rsid w:val="00A0457F"/>
    <w:rsid w:val="00A046EF"/>
    <w:rsid w:val="00A05019"/>
    <w:rsid w:val="00A053CA"/>
    <w:rsid w:val="00A05626"/>
    <w:rsid w:val="00A05AE0"/>
    <w:rsid w:val="00A05AEE"/>
    <w:rsid w:val="00A0692A"/>
    <w:rsid w:val="00A06998"/>
    <w:rsid w:val="00A06A4D"/>
    <w:rsid w:val="00A06F82"/>
    <w:rsid w:val="00A0713F"/>
    <w:rsid w:val="00A07613"/>
    <w:rsid w:val="00A07846"/>
    <w:rsid w:val="00A07944"/>
    <w:rsid w:val="00A1046E"/>
    <w:rsid w:val="00A104CD"/>
    <w:rsid w:val="00A105EF"/>
    <w:rsid w:val="00A10A49"/>
    <w:rsid w:val="00A10A8F"/>
    <w:rsid w:val="00A10B9B"/>
    <w:rsid w:val="00A10D43"/>
    <w:rsid w:val="00A11239"/>
    <w:rsid w:val="00A11341"/>
    <w:rsid w:val="00A114F2"/>
    <w:rsid w:val="00A12203"/>
    <w:rsid w:val="00A12444"/>
    <w:rsid w:val="00A125C5"/>
    <w:rsid w:val="00A12958"/>
    <w:rsid w:val="00A12ADC"/>
    <w:rsid w:val="00A12B7E"/>
    <w:rsid w:val="00A12CC0"/>
    <w:rsid w:val="00A12E37"/>
    <w:rsid w:val="00A12F9A"/>
    <w:rsid w:val="00A1300F"/>
    <w:rsid w:val="00A13233"/>
    <w:rsid w:val="00A136C1"/>
    <w:rsid w:val="00A13739"/>
    <w:rsid w:val="00A1377A"/>
    <w:rsid w:val="00A137A6"/>
    <w:rsid w:val="00A13A00"/>
    <w:rsid w:val="00A13C9A"/>
    <w:rsid w:val="00A13DFD"/>
    <w:rsid w:val="00A143F8"/>
    <w:rsid w:val="00A1497A"/>
    <w:rsid w:val="00A15136"/>
    <w:rsid w:val="00A15C6F"/>
    <w:rsid w:val="00A15CDB"/>
    <w:rsid w:val="00A160C8"/>
    <w:rsid w:val="00A167A5"/>
    <w:rsid w:val="00A16A4C"/>
    <w:rsid w:val="00A16B23"/>
    <w:rsid w:val="00A16F6E"/>
    <w:rsid w:val="00A170B9"/>
    <w:rsid w:val="00A1737C"/>
    <w:rsid w:val="00A17DC9"/>
    <w:rsid w:val="00A17FA5"/>
    <w:rsid w:val="00A202E9"/>
    <w:rsid w:val="00A20A06"/>
    <w:rsid w:val="00A20B4D"/>
    <w:rsid w:val="00A20C99"/>
    <w:rsid w:val="00A20E62"/>
    <w:rsid w:val="00A20FBC"/>
    <w:rsid w:val="00A21264"/>
    <w:rsid w:val="00A2159E"/>
    <w:rsid w:val="00A21F89"/>
    <w:rsid w:val="00A222EF"/>
    <w:rsid w:val="00A225B4"/>
    <w:rsid w:val="00A22841"/>
    <w:rsid w:val="00A228BB"/>
    <w:rsid w:val="00A229CE"/>
    <w:rsid w:val="00A22A17"/>
    <w:rsid w:val="00A22AAF"/>
    <w:rsid w:val="00A22AF3"/>
    <w:rsid w:val="00A22B31"/>
    <w:rsid w:val="00A22BA5"/>
    <w:rsid w:val="00A2322E"/>
    <w:rsid w:val="00A23BFF"/>
    <w:rsid w:val="00A23C73"/>
    <w:rsid w:val="00A23D78"/>
    <w:rsid w:val="00A23DA3"/>
    <w:rsid w:val="00A241F7"/>
    <w:rsid w:val="00A2425A"/>
    <w:rsid w:val="00A24813"/>
    <w:rsid w:val="00A24DA9"/>
    <w:rsid w:val="00A24EA5"/>
    <w:rsid w:val="00A24F0E"/>
    <w:rsid w:val="00A2518A"/>
    <w:rsid w:val="00A254B6"/>
    <w:rsid w:val="00A2563D"/>
    <w:rsid w:val="00A257DE"/>
    <w:rsid w:val="00A25EDC"/>
    <w:rsid w:val="00A26535"/>
    <w:rsid w:val="00A2671D"/>
    <w:rsid w:val="00A26AE8"/>
    <w:rsid w:val="00A26F79"/>
    <w:rsid w:val="00A27207"/>
    <w:rsid w:val="00A273B5"/>
    <w:rsid w:val="00A2758E"/>
    <w:rsid w:val="00A27905"/>
    <w:rsid w:val="00A2796B"/>
    <w:rsid w:val="00A279A1"/>
    <w:rsid w:val="00A27D53"/>
    <w:rsid w:val="00A30018"/>
    <w:rsid w:val="00A30492"/>
    <w:rsid w:val="00A304F9"/>
    <w:rsid w:val="00A305F6"/>
    <w:rsid w:val="00A30A57"/>
    <w:rsid w:val="00A30B19"/>
    <w:rsid w:val="00A30EE3"/>
    <w:rsid w:val="00A30FE5"/>
    <w:rsid w:val="00A31019"/>
    <w:rsid w:val="00A310CF"/>
    <w:rsid w:val="00A31B73"/>
    <w:rsid w:val="00A31CD6"/>
    <w:rsid w:val="00A3212C"/>
    <w:rsid w:val="00A32230"/>
    <w:rsid w:val="00A32374"/>
    <w:rsid w:val="00A326EE"/>
    <w:rsid w:val="00A32B21"/>
    <w:rsid w:val="00A32F84"/>
    <w:rsid w:val="00A33007"/>
    <w:rsid w:val="00A344CC"/>
    <w:rsid w:val="00A34651"/>
    <w:rsid w:val="00A34A57"/>
    <w:rsid w:val="00A35112"/>
    <w:rsid w:val="00A35291"/>
    <w:rsid w:val="00A35450"/>
    <w:rsid w:val="00A3547B"/>
    <w:rsid w:val="00A35865"/>
    <w:rsid w:val="00A3624B"/>
    <w:rsid w:val="00A36517"/>
    <w:rsid w:val="00A36684"/>
    <w:rsid w:val="00A36920"/>
    <w:rsid w:val="00A36A63"/>
    <w:rsid w:val="00A37289"/>
    <w:rsid w:val="00A374B8"/>
    <w:rsid w:val="00A37952"/>
    <w:rsid w:val="00A37B4F"/>
    <w:rsid w:val="00A4002B"/>
    <w:rsid w:val="00A40176"/>
    <w:rsid w:val="00A40248"/>
    <w:rsid w:val="00A406AE"/>
    <w:rsid w:val="00A408A9"/>
    <w:rsid w:val="00A408FC"/>
    <w:rsid w:val="00A40CED"/>
    <w:rsid w:val="00A40F0D"/>
    <w:rsid w:val="00A410C5"/>
    <w:rsid w:val="00A410CF"/>
    <w:rsid w:val="00A41181"/>
    <w:rsid w:val="00A4119E"/>
    <w:rsid w:val="00A416FF"/>
    <w:rsid w:val="00A41A5E"/>
    <w:rsid w:val="00A420A9"/>
    <w:rsid w:val="00A420B9"/>
    <w:rsid w:val="00A42220"/>
    <w:rsid w:val="00A423CE"/>
    <w:rsid w:val="00A423D9"/>
    <w:rsid w:val="00A425C2"/>
    <w:rsid w:val="00A426EB"/>
    <w:rsid w:val="00A42E62"/>
    <w:rsid w:val="00A42EC5"/>
    <w:rsid w:val="00A4301D"/>
    <w:rsid w:val="00A430E3"/>
    <w:rsid w:val="00A432C7"/>
    <w:rsid w:val="00A43D59"/>
    <w:rsid w:val="00A43F40"/>
    <w:rsid w:val="00A4468B"/>
    <w:rsid w:val="00A44A2A"/>
    <w:rsid w:val="00A44DA8"/>
    <w:rsid w:val="00A44E14"/>
    <w:rsid w:val="00A4517D"/>
    <w:rsid w:val="00A457E0"/>
    <w:rsid w:val="00A458A8"/>
    <w:rsid w:val="00A45A89"/>
    <w:rsid w:val="00A45D17"/>
    <w:rsid w:val="00A45E0E"/>
    <w:rsid w:val="00A45E3F"/>
    <w:rsid w:val="00A46279"/>
    <w:rsid w:val="00A4695C"/>
    <w:rsid w:val="00A46F47"/>
    <w:rsid w:val="00A470CF"/>
    <w:rsid w:val="00A47439"/>
    <w:rsid w:val="00A4754F"/>
    <w:rsid w:val="00A47597"/>
    <w:rsid w:val="00A47B73"/>
    <w:rsid w:val="00A47FC4"/>
    <w:rsid w:val="00A5039D"/>
    <w:rsid w:val="00A50A68"/>
    <w:rsid w:val="00A50CAB"/>
    <w:rsid w:val="00A50D46"/>
    <w:rsid w:val="00A50F22"/>
    <w:rsid w:val="00A50F5B"/>
    <w:rsid w:val="00A51052"/>
    <w:rsid w:val="00A51183"/>
    <w:rsid w:val="00A5164C"/>
    <w:rsid w:val="00A516B3"/>
    <w:rsid w:val="00A517DB"/>
    <w:rsid w:val="00A51CA7"/>
    <w:rsid w:val="00A51E8B"/>
    <w:rsid w:val="00A5212E"/>
    <w:rsid w:val="00A52489"/>
    <w:rsid w:val="00A5252F"/>
    <w:rsid w:val="00A52E24"/>
    <w:rsid w:val="00A53298"/>
    <w:rsid w:val="00A5411B"/>
    <w:rsid w:val="00A54A98"/>
    <w:rsid w:val="00A54B84"/>
    <w:rsid w:val="00A5504D"/>
    <w:rsid w:val="00A5584F"/>
    <w:rsid w:val="00A55947"/>
    <w:rsid w:val="00A55CA8"/>
    <w:rsid w:val="00A55DF3"/>
    <w:rsid w:val="00A55DF5"/>
    <w:rsid w:val="00A55DF7"/>
    <w:rsid w:val="00A5634F"/>
    <w:rsid w:val="00A56F1E"/>
    <w:rsid w:val="00A57112"/>
    <w:rsid w:val="00A573C4"/>
    <w:rsid w:val="00A57A33"/>
    <w:rsid w:val="00A606DA"/>
    <w:rsid w:val="00A61EB6"/>
    <w:rsid w:val="00A62546"/>
    <w:rsid w:val="00A625C7"/>
    <w:rsid w:val="00A62AE9"/>
    <w:rsid w:val="00A62B56"/>
    <w:rsid w:val="00A62D5C"/>
    <w:rsid w:val="00A62E95"/>
    <w:rsid w:val="00A6335C"/>
    <w:rsid w:val="00A63372"/>
    <w:rsid w:val="00A633FE"/>
    <w:rsid w:val="00A636D7"/>
    <w:rsid w:val="00A6377E"/>
    <w:rsid w:val="00A6407A"/>
    <w:rsid w:val="00A644B4"/>
    <w:rsid w:val="00A64ADE"/>
    <w:rsid w:val="00A64B36"/>
    <w:rsid w:val="00A64B91"/>
    <w:rsid w:val="00A64D72"/>
    <w:rsid w:val="00A650F6"/>
    <w:rsid w:val="00A652EB"/>
    <w:rsid w:val="00A6530E"/>
    <w:rsid w:val="00A65E94"/>
    <w:rsid w:val="00A65EE7"/>
    <w:rsid w:val="00A666E5"/>
    <w:rsid w:val="00A66E94"/>
    <w:rsid w:val="00A66EA8"/>
    <w:rsid w:val="00A6740E"/>
    <w:rsid w:val="00A67588"/>
    <w:rsid w:val="00A70133"/>
    <w:rsid w:val="00A70851"/>
    <w:rsid w:val="00A70DA1"/>
    <w:rsid w:val="00A7125E"/>
    <w:rsid w:val="00A71759"/>
    <w:rsid w:val="00A71881"/>
    <w:rsid w:val="00A71ED5"/>
    <w:rsid w:val="00A72216"/>
    <w:rsid w:val="00A72834"/>
    <w:rsid w:val="00A7286B"/>
    <w:rsid w:val="00A729E1"/>
    <w:rsid w:val="00A733F8"/>
    <w:rsid w:val="00A73686"/>
    <w:rsid w:val="00A73DD2"/>
    <w:rsid w:val="00A73DE0"/>
    <w:rsid w:val="00A74012"/>
    <w:rsid w:val="00A74717"/>
    <w:rsid w:val="00A74836"/>
    <w:rsid w:val="00A748AF"/>
    <w:rsid w:val="00A74DA5"/>
    <w:rsid w:val="00A74EEB"/>
    <w:rsid w:val="00A750E9"/>
    <w:rsid w:val="00A751EA"/>
    <w:rsid w:val="00A7539C"/>
    <w:rsid w:val="00A754B8"/>
    <w:rsid w:val="00A75F05"/>
    <w:rsid w:val="00A76080"/>
    <w:rsid w:val="00A76702"/>
    <w:rsid w:val="00A767D5"/>
    <w:rsid w:val="00A76EFF"/>
    <w:rsid w:val="00A76F1F"/>
    <w:rsid w:val="00A770F3"/>
    <w:rsid w:val="00A771F6"/>
    <w:rsid w:val="00A77552"/>
    <w:rsid w:val="00A77689"/>
    <w:rsid w:val="00A77988"/>
    <w:rsid w:val="00A779A9"/>
    <w:rsid w:val="00A77A74"/>
    <w:rsid w:val="00A77BBB"/>
    <w:rsid w:val="00A77C2A"/>
    <w:rsid w:val="00A77D4A"/>
    <w:rsid w:val="00A77D82"/>
    <w:rsid w:val="00A77EDF"/>
    <w:rsid w:val="00A80391"/>
    <w:rsid w:val="00A8076F"/>
    <w:rsid w:val="00A80C75"/>
    <w:rsid w:val="00A80E4A"/>
    <w:rsid w:val="00A81505"/>
    <w:rsid w:val="00A81882"/>
    <w:rsid w:val="00A81B54"/>
    <w:rsid w:val="00A825BA"/>
    <w:rsid w:val="00A82785"/>
    <w:rsid w:val="00A82958"/>
    <w:rsid w:val="00A82ED5"/>
    <w:rsid w:val="00A83412"/>
    <w:rsid w:val="00A8377B"/>
    <w:rsid w:val="00A84192"/>
    <w:rsid w:val="00A841E9"/>
    <w:rsid w:val="00A8425E"/>
    <w:rsid w:val="00A84D3D"/>
    <w:rsid w:val="00A84FED"/>
    <w:rsid w:val="00A852F8"/>
    <w:rsid w:val="00A8583F"/>
    <w:rsid w:val="00A858F3"/>
    <w:rsid w:val="00A859C2"/>
    <w:rsid w:val="00A85FF7"/>
    <w:rsid w:val="00A860FB"/>
    <w:rsid w:val="00A8651C"/>
    <w:rsid w:val="00A867CD"/>
    <w:rsid w:val="00A86C01"/>
    <w:rsid w:val="00A86FE8"/>
    <w:rsid w:val="00A872E7"/>
    <w:rsid w:val="00A874C0"/>
    <w:rsid w:val="00A87510"/>
    <w:rsid w:val="00A87843"/>
    <w:rsid w:val="00A87A71"/>
    <w:rsid w:val="00A87BF0"/>
    <w:rsid w:val="00A87E42"/>
    <w:rsid w:val="00A87F48"/>
    <w:rsid w:val="00A907B7"/>
    <w:rsid w:val="00A909C2"/>
    <w:rsid w:val="00A911B6"/>
    <w:rsid w:val="00A916AB"/>
    <w:rsid w:val="00A91A65"/>
    <w:rsid w:val="00A92428"/>
    <w:rsid w:val="00A92674"/>
    <w:rsid w:val="00A92890"/>
    <w:rsid w:val="00A935F8"/>
    <w:rsid w:val="00A9360D"/>
    <w:rsid w:val="00A93B1E"/>
    <w:rsid w:val="00A949D3"/>
    <w:rsid w:val="00A94DD7"/>
    <w:rsid w:val="00A94EE9"/>
    <w:rsid w:val="00A9599F"/>
    <w:rsid w:val="00A95D5D"/>
    <w:rsid w:val="00A95DDA"/>
    <w:rsid w:val="00A95E40"/>
    <w:rsid w:val="00A96123"/>
    <w:rsid w:val="00A96456"/>
    <w:rsid w:val="00AA0143"/>
    <w:rsid w:val="00AA0401"/>
    <w:rsid w:val="00AA0558"/>
    <w:rsid w:val="00AA06B8"/>
    <w:rsid w:val="00AA10B2"/>
    <w:rsid w:val="00AA150E"/>
    <w:rsid w:val="00AA15A3"/>
    <w:rsid w:val="00AA182A"/>
    <w:rsid w:val="00AA204C"/>
    <w:rsid w:val="00AA27CD"/>
    <w:rsid w:val="00AA3628"/>
    <w:rsid w:val="00AA3790"/>
    <w:rsid w:val="00AA3DB4"/>
    <w:rsid w:val="00AA4017"/>
    <w:rsid w:val="00AA465A"/>
    <w:rsid w:val="00AA4858"/>
    <w:rsid w:val="00AA51CE"/>
    <w:rsid w:val="00AA5BD8"/>
    <w:rsid w:val="00AA5D1D"/>
    <w:rsid w:val="00AA600F"/>
    <w:rsid w:val="00AA60DF"/>
    <w:rsid w:val="00AA6B39"/>
    <w:rsid w:val="00AA6EFE"/>
    <w:rsid w:val="00AA745B"/>
    <w:rsid w:val="00AA74B2"/>
    <w:rsid w:val="00AA760A"/>
    <w:rsid w:val="00AA785B"/>
    <w:rsid w:val="00AA7997"/>
    <w:rsid w:val="00AA79EC"/>
    <w:rsid w:val="00AA7B12"/>
    <w:rsid w:val="00AA7BBE"/>
    <w:rsid w:val="00AA7CC6"/>
    <w:rsid w:val="00AA7EC2"/>
    <w:rsid w:val="00AB02C7"/>
    <w:rsid w:val="00AB0801"/>
    <w:rsid w:val="00AB0C46"/>
    <w:rsid w:val="00AB10B2"/>
    <w:rsid w:val="00AB13A2"/>
    <w:rsid w:val="00AB18F9"/>
    <w:rsid w:val="00AB1A19"/>
    <w:rsid w:val="00AB1C93"/>
    <w:rsid w:val="00AB218D"/>
    <w:rsid w:val="00AB25E2"/>
    <w:rsid w:val="00AB2CAA"/>
    <w:rsid w:val="00AB2E3A"/>
    <w:rsid w:val="00AB31DB"/>
    <w:rsid w:val="00AB3CEF"/>
    <w:rsid w:val="00AB43EF"/>
    <w:rsid w:val="00AB450C"/>
    <w:rsid w:val="00AB4663"/>
    <w:rsid w:val="00AB4A74"/>
    <w:rsid w:val="00AB4B7A"/>
    <w:rsid w:val="00AB558B"/>
    <w:rsid w:val="00AB5598"/>
    <w:rsid w:val="00AB5B8C"/>
    <w:rsid w:val="00AB6312"/>
    <w:rsid w:val="00AB667E"/>
    <w:rsid w:val="00AB66BC"/>
    <w:rsid w:val="00AB66BE"/>
    <w:rsid w:val="00AB6B38"/>
    <w:rsid w:val="00AB7062"/>
    <w:rsid w:val="00AB7191"/>
    <w:rsid w:val="00AB74D5"/>
    <w:rsid w:val="00AB7624"/>
    <w:rsid w:val="00AB7BB1"/>
    <w:rsid w:val="00AB7BFE"/>
    <w:rsid w:val="00AB7E3D"/>
    <w:rsid w:val="00AC0067"/>
    <w:rsid w:val="00AC020E"/>
    <w:rsid w:val="00AC0825"/>
    <w:rsid w:val="00AC085C"/>
    <w:rsid w:val="00AC0904"/>
    <w:rsid w:val="00AC0AA6"/>
    <w:rsid w:val="00AC0D6B"/>
    <w:rsid w:val="00AC0E05"/>
    <w:rsid w:val="00AC150D"/>
    <w:rsid w:val="00AC15BA"/>
    <w:rsid w:val="00AC1721"/>
    <w:rsid w:val="00AC176B"/>
    <w:rsid w:val="00AC17DE"/>
    <w:rsid w:val="00AC1801"/>
    <w:rsid w:val="00AC2DA3"/>
    <w:rsid w:val="00AC2DE2"/>
    <w:rsid w:val="00AC2DEE"/>
    <w:rsid w:val="00AC3391"/>
    <w:rsid w:val="00AC3667"/>
    <w:rsid w:val="00AC3972"/>
    <w:rsid w:val="00AC39C5"/>
    <w:rsid w:val="00AC3D87"/>
    <w:rsid w:val="00AC414D"/>
    <w:rsid w:val="00AC472D"/>
    <w:rsid w:val="00AC4992"/>
    <w:rsid w:val="00AC4EB4"/>
    <w:rsid w:val="00AC540E"/>
    <w:rsid w:val="00AC59AB"/>
    <w:rsid w:val="00AC5D61"/>
    <w:rsid w:val="00AC5E3E"/>
    <w:rsid w:val="00AC5FE3"/>
    <w:rsid w:val="00AC622E"/>
    <w:rsid w:val="00AC629A"/>
    <w:rsid w:val="00AC6BA2"/>
    <w:rsid w:val="00AC6F9E"/>
    <w:rsid w:val="00AC716D"/>
    <w:rsid w:val="00AC740E"/>
    <w:rsid w:val="00AD0486"/>
    <w:rsid w:val="00AD057F"/>
    <w:rsid w:val="00AD05FB"/>
    <w:rsid w:val="00AD0714"/>
    <w:rsid w:val="00AD0B88"/>
    <w:rsid w:val="00AD0BA8"/>
    <w:rsid w:val="00AD183E"/>
    <w:rsid w:val="00AD197E"/>
    <w:rsid w:val="00AD21AB"/>
    <w:rsid w:val="00AD28EB"/>
    <w:rsid w:val="00AD2E98"/>
    <w:rsid w:val="00AD2FE3"/>
    <w:rsid w:val="00AD31BD"/>
    <w:rsid w:val="00AD3799"/>
    <w:rsid w:val="00AD3F2D"/>
    <w:rsid w:val="00AD3F5F"/>
    <w:rsid w:val="00AD4448"/>
    <w:rsid w:val="00AD4CAC"/>
    <w:rsid w:val="00AD4F08"/>
    <w:rsid w:val="00AD51E8"/>
    <w:rsid w:val="00AD5569"/>
    <w:rsid w:val="00AD5B81"/>
    <w:rsid w:val="00AD63FC"/>
    <w:rsid w:val="00AD67CF"/>
    <w:rsid w:val="00AD6BA3"/>
    <w:rsid w:val="00AD6D51"/>
    <w:rsid w:val="00AD6ED6"/>
    <w:rsid w:val="00AD70FD"/>
    <w:rsid w:val="00AD7302"/>
    <w:rsid w:val="00AD733A"/>
    <w:rsid w:val="00AD7636"/>
    <w:rsid w:val="00AE05B3"/>
    <w:rsid w:val="00AE06B5"/>
    <w:rsid w:val="00AE076C"/>
    <w:rsid w:val="00AE0A22"/>
    <w:rsid w:val="00AE0AB0"/>
    <w:rsid w:val="00AE0DE4"/>
    <w:rsid w:val="00AE0FF4"/>
    <w:rsid w:val="00AE1113"/>
    <w:rsid w:val="00AE1B52"/>
    <w:rsid w:val="00AE1CDC"/>
    <w:rsid w:val="00AE1EAC"/>
    <w:rsid w:val="00AE28A2"/>
    <w:rsid w:val="00AE2B0F"/>
    <w:rsid w:val="00AE329A"/>
    <w:rsid w:val="00AE331C"/>
    <w:rsid w:val="00AE334C"/>
    <w:rsid w:val="00AE3378"/>
    <w:rsid w:val="00AE3490"/>
    <w:rsid w:val="00AE35FA"/>
    <w:rsid w:val="00AE3A01"/>
    <w:rsid w:val="00AE3A82"/>
    <w:rsid w:val="00AE4254"/>
    <w:rsid w:val="00AE42D9"/>
    <w:rsid w:val="00AE473F"/>
    <w:rsid w:val="00AE48C3"/>
    <w:rsid w:val="00AE4A31"/>
    <w:rsid w:val="00AE4BCA"/>
    <w:rsid w:val="00AE5227"/>
    <w:rsid w:val="00AE54C0"/>
    <w:rsid w:val="00AE55B6"/>
    <w:rsid w:val="00AE5AA8"/>
    <w:rsid w:val="00AE5AF4"/>
    <w:rsid w:val="00AE5EF9"/>
    <w:rsid w:val="00AE5FC0"/>
    <w:rsid w:val="00AE7464"/>
    <w:rsid w:val="00AE771B"/>
    <w:rsid w:val="00AE7E4C"/>
    <w:rsid w:val="00AF0026"/>
    <w:rsid w:val="00AF039D"/>
    <w:rsid w:val="00AF0686"/>
    <w:rsid w:val="00AF0847"/>
    <w:rsid w:val="00AF1066"/>
    <w:rsid w:val="00AF1214"/>
    <w:rsid w:val="00AF12CC"/>
    <w:rsid w:val="00AF142B"/>
    <w:rsid w:val="00AF1517"/>
    <w:rsid w:val="00AF1E87"/>
    <w:rsid w:val="00AF274D"/>
    <w:rsid w:val="00AF2E8B"/>
    <w:rsid w:val="00AF3536"/>
    <w:rsid w:val="00AF3C61"/>
    <w:rsid w:val="00AF40F9"/>
    <w:rsid w:val="00AF44E1"/>
    <w:rsid w:val="00AF4592"/>
    <w:rsid w:val="00AF4AAD"/>
    <w:rsid w:val="00AF508F"/>
    <w:rsid w:val="00AF58B1"/>
    <w:rsid w:val="00AF5A48"/>
    <w:rsid w:val="00AF5A77"/>
    <w:rsid w:val="00AF6107"/>
    <w:rsid w:val="00AF6150"/>
    <w:rsid w:val="00AF63BF"/>
    <w:rsid w:val="00AF6445"/>
    <w:rsid w:val="00AF6B80"/>
    <w:rsid w:val="00AF6BF1"/>
    <w:rsid w:val="00AF6ED3"/>
    <w:rsid w:val="00AF7427"/>
    <w:rsid w:val="00AF785F"/>
    <w:rsid w:val="00AF7C2B"/>
    <w:rsid w:val="00AF7DC5"/>
    <w:rsid w:val="00AF7EDF"/>
    <w:rsid w:val="00B00020"/>
    <w:rsid w:val="00B00952"/>
    <w:rsid w:val="00B00AEB"/>
    <w:rsid w:val="00B00E57"/>
    <w:rsid w:val="00B00F59"/>
    <w:rsid w:val="00B012CD"/>
    <w:rsid w:val="00B0180F"/>
    <w:rsid w:val="00B01B1A"/>
    <w:rsid w:val="00B01D2B"/>
    <w:rsid w:val="00B01D36"/>
    <w:rsid w:val="00B020F8"/>
    <w:rsid w:val="00B028F7"/>
    <w:rsid w:val="00B02B23"/>
    <w:rsid w:val="00B02C29"/>
    <w:rsid w:val="00B02D8C"/>
    <w:rsid w:val="00B03224"/>
    <w:rsid w:val="00B03994"/>
    <w:rsid w:val="00B039C0"/>
    <w:rsid w:val="00B04319"/>
    <w:rsid w:val="00B044A0"/>
    <w:rsid w:val="00B048C9"/>
    <w:rsid w:val="00B05478"/>
    <w:rsid w:val="00B05AC9"/>
    <w:rsid w:val="00B05B64"/>
    <w:rsid w:val="00B060D4"/>
    <w:rsid w:val="00B0633E"/>
    <w:rsid w:val="00B06882"/>
    <w:rsid w:val="00B06C82"/>
    <w:rsid w:val="00B07102"/>
    <w:rsid w:val="00B07710"/>
    <w:rsid w:val="00B077BA"/>
    <w:rsid w:val="00B07BC1"/>
    <w:rsid w:val="00B07E15"/>
    <w:rsid w:val="00B10A07"/>
    <w:rsid w:val="00B10E77"/>
    <w:rsid w:val="00B1154F"/>
    <w:rsid w:val="00B115E6"/>
    <w:rsid w:val="00B11A94"/>
    <w:rsid w:val="00B11CE7"/>
    <w:rsid w:val="00B11D1C"/>
    <w:rsid w:val="00B12229"/>
    <w:rsid w:val="00B12AB2"/>
    <w:rsid w:val="00B12FE9"/>
    <w:rsid w:val="00B132F9"/>
    <w:rsid w:val="00B13321"/>
    <w:rsid w:val="00B1381A"/>
    <w:rsid w:val="00B13CC0"/>
    <w:rsid w:val="00B1421F"/>
    <w:rsid w:val="00B14790"/>
    <w:rsid w:val="00B15538"/>
    <w:rsid w:val="00B15652"/>
    <w:rsid w:val="00B1616B"/>
    <w:rsid w:val="00B16330"/>
    <w:rsid w:val="00B16664"/>
    <w:rsid w:val="00B168B0"/>
    <w:rsid w:val="00B16C3F"/>
    <w:rsid w:val="00B16FB5"/>
    <w:rsid w:val="00B17008"/>
    <w:rsid w:val="00B17141"/>
    <w:rsid w:val="00B17C6B"/>
    <w:rsid w:val="00B17F34"/>
    <w:rsid w:val="00B2074C"/>
    <w:rsid w:val="00B20BB4"/>
    <w:rsid w:val="00B20D02"/>
    <w:rsid w:val="00B20F89"/>
    <w:rsid w:val="00B21005"/>
    <w:rsid w:val="00B2105E"/>
    <w:rsid w:val="00B213A6"/>
    <w:rsid w:val="00B21941"/>
    <w:rsid w:val="00B21ED4"/>
    <w:rsid w:val="00B2200E"/>
    <w:rsid w:val="00B22A11"/>
    <w:rsid w:val="00B22B83"/>
    <w:rsid w:val="00B22E6D"/>
    <w:rsid w:val="00B23170"/>
    <w:rsid w:val="00B2362B"/>
    <w:rsid w:val="00B23D54"/>
    <w:rsid w:val="00B240BA"/>
    <w:rsid w:val="00B245EE"/>
    <w:rsid w:val="00B247F8"/>
    <w:rsid w:val="00B2509A"/>
    <w:rsid w:val="00B2511B"/>
    <w:rsid w:val="00B2582D"/>
    <w:rsid w:val="00B25A9D"/>
    <w:rsid w:val="00B25C89"/>
    <w:rsid w:val="00B25DA0"/>
    <w:rsid w:val="00B25DAD"/>
    <w:rsid w:val="00B25F4B"/>
    <w:rsid w:val="00B26353"/>
    <w:rsid w:val="00B26356"/>
    <w:rsid w:val="00B263A5"/>
    <w:rsid w:val="00B26605"/>
    <w:rsid w:val="00B26F53"/>
    <w:rsid w:val="00B27589"/>
    <w:rsid w:val="00B27BB9"/>
    <w:rsid w:val="00B27F7B"/>
    <w:rsid w:val="00B3066A"/>
    <w:rsid w:val="00B30A5E"/>
    <w:rsid w:val="00B30D10"/>
    <w:rsid w:val="00B31363"/>
    <w:rsid w:val="00B31575"/>
    <w:rsid w:val="00B31B42"/>
    <w:rsid w:val="00B31EE9"/>
    <w:rsid w:val="00B32A52"/>
    <w:rsid w:val="00B32BB5"/>
    <w:rsid w:val="00B33CC6"/>
    <w:rsid w:val="00B33F4E"/>
    <w:rsid w:val="00B34087"/>
    <w:rsid w:val="00B343A3"/>
    <w:rsid w:val="00B353E7"/>
    <w:rsid w:val="00B356BE"/>
    <w:rsid w:val="00B364DC"/>
    <w:rsid w:val="00B37036"/>
    <w:rsid w:val="00B37B55"/>
    <w:rsid w:val="00B402BC"/>
    <w:rsid w:val="00B402E5"/>
    <w:rsid w:val="00B40B82"/>
    <w:rsid w:val="00B40C45"/>
    <w:rsid w:val="00B41008"/>
    <w:rsid w:val="00B41073"/>
    <w:rsid w:val="00B410DD"/>
    <w:rsid w:val="00B41213"/>
    <w:rsid w:val="00B41260"/>
    <w:rsid w:val="00B41693"/>
    <w:rsid w:val="00B41EA0"/>
    <w:rsid w:val="00B41EF9"/>
    <w:rsid w:val="00B42187"/>
    <w:rsid w:val="00B421AB"/>
    <w:rsid w:val="00B42932"/>
    <w:rsid w:val="00B43E3D"/>
    <w:rsid w:val="00B44389"/>
    <w:rsid w:val="00B454B8"/>
    <w:rsid w:val="00B45CBC"/>
    <w:rsid w:val="00B460AF"/>
    <w:rsid w:val="00B461B8"/>
    <w:rsid w:val="00B467A7"/>
    <w:rsid w:val="00B46D90"/>
    <w:rsid w:val="00B46DB1"/>
    <w:rsid w:val="00B46FA0"/>
    <w:rsid w:val="00B47969"/>
    <w:rsid w:val="00B5009D"/>
    <w:rsid w:val="00B506BE"/>
    <w:rsid w:val="00B506C0"/>
    <w:rsid w:val="00B50B95"/>
    <w:rsid w:val="00B50CA7"/>
    <w:rsid w:val="00B50F97"/>
    <w:rsid w:val="00B51068"/>
    <w:rsid w:val="00B516A7"/>
    <w:rsid w:val="00B51CB3"/>
    <w:rsid w:val="00B5226F"/>
    <w:rsid w:val="00B52430"/>
    <w:rsid w:val="00B526A9"/>
    <w:rsid w:val="00B52A7A"/>
    <w:rsid w:val="00B52DCB"/>
    <w:rsid w:val="00B53383"/>
    <w:rsid w:val="00B533CB"/>
    <w:rsid w:val="00B5360D"/>
    <w:rsid w:val="00B53736"/>
    <w:rsid w:val="00B53A91"/>
    <w:rsid w:val="00B53D39"/>
    <w:rsid w:val="00B544D0"/>
    <w:rsid w:val="00B5457A"/>
    <w:rsid w:val="00B545B7"/>
    <w:rsid w:val="00B5474C"/>
    <w:rsid w:val="00B54D5D"/>
    <w:rsid w:val="00B54DF8"/>
    <w:rsid w:val="00B5534A"/>
    <w:rsid w:val="00B554D9"/>
    <w:rsid w:val="00B55CE0"/>
    <w:rsid w:val="00B55D1A"/>
    <w:rsid w:val="00B561BC"/>
    <w:rsid w:val="00B562A1"/>
    <w:rsid w:val="00B56B87"/>
    <w:rsid w:val="00B575B0"/>
    <w:rsid w:val="00B576D7"/>
    <w:rsid w:val="00B579A9"/>
    <w:rsid w:val="00B57C2E"/>
    <w:rsid w:val="00B57C98"/>
    <w:rsid w:val="00B57D39"/>
    <w:rsid w:val="00B57E95"/>
    <w:rsid w:val="00B57ED6"/>
    <w:rsid w:val="00B600B5"/>
    <w:rsid w:val="00B6012C"/>
    <w:rsid w:val="00B6029C"/>
    <w:rsid w:val="00B60660"/>
    <w:rsid w:val="00B60DD0"/>
    <w:rsid w:val="00B60E52"/>
    <w:rsid w:val="00B61771"/>
    <w:rsid w:val="00B61ED8"/>
    <w:rsid w:val="00B624AE"/>
    <w:rsid w:val="00B62C10"/>
    <w:rsid w:val="00B633CD"/>
    <w:rsid w:val="00B636E7"/>
    <w:rsid w:val="00B63AF6"/>
    <w:rsid w:val="00B63BC5"/>
    <w:rsid w:val="00B63C05"/>
    <w:rsid w:val="00B63E4A"/>
    <w:rsid w:val="00B63F93"/>
    <w:rsid w:val="00B63FE4"/>
    <w:rsid w:val="00B6413D"/>
    <w:rsid w:val="00B64386"/>
    <w:rsid w:val="00B64446"/>
    <w:rsid w:val="00B64B6D"/>
    <w:rsid w:val="00B64BCC"/>
    <w:rsid w:val="00B64E32"/>
    <w:rsid w:val="00B64EBE"/>
    <w:rsid w:val="00B659A2"/>
    <w:rsid w:val="00B65E77"/>
    <w:rsid w:val="00B6649E"/>
    <w:rsid w:val="00B66579"/>
    <w:rsid w:val="00B66B43"/>
    <w:rsid w:val="00B672BD"/>
    <w:rsid w:val="00B6756B"/>
    <w:rsid w:val="00B67CF7"/>
    <w:rsid w:val="00B67FB3"/>
    <w:rsid w:val="00B70098"/>
    <w:rsid w:val="00B70225"/>
    <w:rsid w:val="00B70736"/>
    <w:rsid w:val="00B707B6"/>
    <w:rsid w:val="00B70E5E"/>
    <w:rsid w:val="00B711C6"/>
    <w:rsid w:val="00B711E5"/>
    <w:rsid w:val="00B717D0"/>
    <w:rsid w:val="00B71CA4"/>
    <w:rsid w:val="00B71EB9"/>
    <w:rsid w:val="00B7225A"/>
    <w:rsid w:val="00B72BBC"/>
    <w:rsid w:val="00B72DFF"/>
    <w:rsid w:val="00B72E59"/>
    <w:rsid w:val="00B744C3"/>
    <w:rsid w:val="00B748C8"/>
    <w:rsid w:val="00B74C4E"/>
    <w:rsid w:val="00B74F5B"/>
    <w:rsid w:val="00B7519C"/>
    <w:rsid w:val="00B75442"/>
    <w:rsid w:val="00B7590F"/>
    <w:rsid w:val="00B75CDA"/>
    <w:rsid w:val="00B75D1A"/>
    <w:rsid w:val="00B76AAE"/>
    <w:rsid w:val="00B76C7B"/>
    <w:rsid w:val="00B77264"/>
    <w:rsid w:val="00B774F3"/>
    <w:rsid w:val="00B77570"/>
    <w:rsid w:val="00B77623"/>
    <w:rsid w:val="00B778A9"/>
    <w:rsid w:val="00B77A4A"/>
    <w:rsid w:val="00B77C7A"/>
    <w:rsid w:val="00B77DD2"/>
    <w:rsid w:val="00B80559"/>
    <w:rsid w:val="00B80C42"/>
    <w:rsid w:val="00B80D50"/>
    <w:rsid w:val="00B80D72"/>
    <w:rsid w:val="00B80F3B"/>
    <w:rsid w:val="00B81C76"/>
    <w:rsid w:val="00B81C91"/>
    <w:rsid w:val="00B8299A"/>
    <w:rsid w:val="00B82D1B"/>
    <w:rsid w:val="00B82E48"/>
    <w:rsid w:val="00B83051"/>
    <w:rsid w:val="00B83613"/>
    <w:rsid w:val="00B83CDA"/>
    <w:rsid w:val="00B83DFF"/>
    <w:rsid w:val="00B83E6C"/>
    <w:rsid w:val="00B83EAE"/>
    <w:rsid w:val="00B83F23"/>
    <w:rsid w:val="00B842F6"/>
    <w:rsid w:val="00B84E65"/>
    <w:rsid w:val="00B852A8"/>
    <w:rsid w:val="00B8547D"/>
    <w:rsid w:val="00B8553B"/>
    <w:rsid w:val="00B85785"/>
    <w:rsid w:val="00B85FBC"/>
    <w:rsid w:val="00B862AB"/>
    <w:rsid w:val="00B8678D"/>
    <w:rsid w:val="00B874C2"/>
    <w:rsid w:val="00B8750B"/>
    <w:rsid w:val="00B87DEA"/>
    <w:rsid w:val="00B87E46"/>
    <w:rsid w:val="00B87FAE"/>
    <w:rsid w:val="00B90352"/>
    <w:rsid w:val="00B90503"/>
    <w:rsid w:val="00B905D1"/>
    <w:rsid w:val="00B90817"/>
    <w:rsid w:val="00B9091D"/>
    <w:rsid w:val="00B909AA"/>
    <w:rsid w:val="00B90AD3"/>
    <w:rsid w:val="00B91594"/>
    <w:rsid w:val="00B91839"/>
    <w:rsid w:val="00B91BCC"/>
    <w:rsid w:val="00B91FCC"/>
    <w:rsid w:val="00B920BC"/>
    <w:rsid w:val="00B9214F"/>
    <w:rsid w:val="00B92790"/>
    <w:rsid w:val="00B92EA0"/>
    <w:rsid w:val="00B93724"/>
    <w:rsid w:val="00B939DE"/>
    <w:rsid w:val="00B94335"/>
    <w:rsid w:val="00B94356"/>
    <w:rsid w:val="00B947D6"/>
    <w:rsid w:val="00B94DE5"/>
    <w:rsid w:val="00B9507C"/>
    <w:rsid w:val="00B9527A"/>
    <w:rsid w:val="00B9549F"/>
    <w:rsid w:val="00B955F0"/>
    <w:rsid w:val="00B959A7"/>
    <w:rsid w:val="00B95BA4"/>
    <w:rsid w:val="00B95CA2"/>
    <w:rsid w:val="00B95D4E"/>
    <w:rsid w:val="00B962A7"/>
    <w:rsid w:val="00B962EA"/>
    <w:rsid w:val="00B96847"/>
    <w:rsid w:val="00B96982"/>
    <w:rsid w:val="00B96987"/>
    <w:rsid w:val="00B9733F"/>
    <w:rsid w:val="00B973F0"/>
    <w:rsid w:val="00B9742D"/>
    <w:rsid w:val="00B97769"/>
    <w:rsid w:val="00B977CF"/>
    <w:rsid w:val="00B97991"/>
    <w:rsid w:val="00B979F3"/>
    <w:rsid w:val="00B97AFB"/>
    <w:rsid w:val="00B97B4D"/>
    <w:rsid w:val="00B97B9E"/>
    <w:rsid w:val="00B97FDE"/>
    <w:rsid w:val="00BA02D0"/>
    <w:rsid w:val="00BA03B2"/>
    <w:rsid w:val="00BA0FAC"/>
    <w:rsid w:val="00BA1A90"/>
    <w:rsid w:val="00BA1F13"/>
    <w:rsid w:val="00BA1FE6"/>
    <w:rsid w:val="00BA274C"/>
    <w:rsid w:val="00BA2886"/>
    <w:rsid w:val="00BA2CCC"/>
    <w:rsid w:val="00BA3134"/>
    <w:rsid w:val="00BA358B"/>
    <w:rsid w:val="00BA379D"/>
    <w:rsid w:val="00BA3963"/>
    <w:rsid w:val="00BA3F75"/>
    <w:rsid w:val="00BA46B2"/>
    <w:rsid w:val="00BA5392"/>
    <w:rsid w:val="00BA54E3"/>
    <w:rsid w:val="00BA5A66"/>
    <w:rsid w:val="00BA5C61"/>
    <w:rsid w:val="00BA5E75"/>
    <w:rsid w:val="00BA6847"/>
    <w:rsid w:val="00BA6A34"/>
    <w:rsid w:val="00BA6AA3"/>
    <w:rsid w:val="00BA6B69"/>
    <w:rsid w:val="00BA744B"/>
    <w:rsid w:val="00BA79C0"/>
    <w:rsid w:val="00BA7A0B"/>
    <w:rsid w:val="00BB0268"/>
    <w:rsid w:val="00BB052E"/>
    <w:rsid w:val="00BB05EB"/>
    <w:rsid w:val="00BB091E"/>
    <w:rsid w:val="00BB095E"/>
    <w:rsid w:val="00BB0B52"/>
    <w:rsid w:val="00BB0EBF"/>
    <w:rsid w:val="00BB139E"/>
    <w:rsid w:val="00BB1403"/>
    <w:rsid w:val="00BB1DFE"/>
    <w:rsid w:val="00BB20FE"/>
    <w:rsid w:val="00BB211E"/>
    <w:rsid w:val="00BB21B3"/>
    <w:rsid w:val="00BB3F40"/>
    <w:rsid w:val="00BB480F"/>
    <w:rsid w:val="00BB49D1"/>
    <w:rsid w:val="00BB4E83"/>
    <w:rsid w:val="00BB4F0C"/>
    <w:rsid w:val="00BB526F"/>
    <w:rsid w:val="00BB5A25"/>
    <w:rsid w:val="00BB5B5D"/>
    <w:rsid w:val="00BB5C3E"/>
    <w:rsid w:val="00BB5CAD"/>
    <w:rsid w:val="00BB5DFD"/>
    <w:rsid w:val="00BB5E47"/>
    <w:rsid w:val="00BB6659"/>
    <w:rsid w:val="00BB66E4"/>
    <w:rsid w:val="00BB67AA"/>
    <w:rsid w:val="00BB67C1"/>
    <w:rsid w:val="00BB6E01"/>
    <w:rsid w:val="00BB732D"/>
    <w:rsid w:val="00BB74CF"/>
    <w:rsid w:val="00BB7894"/>
    <w:rsid w:val="00BB79DA"/>
    <w:rsid w:val="00BB7A5B"/>
    <w:rsid w:val="00BC012E"/>
    <w:rsid w:val="00BC02D0"/>
    <w:rsid w:val="00BC06BB"/>
    <w:rsid w:val="00BC0CA5"/>
    <w:rsid w:val="00BC0E96"/>
    <w:rsid w:val="00BC14B5"/>
    <w:rsid w:val="00BC1A05"/>
    <w:rsid w:val="00BC217D"/>
    <w:rsid w:val="00BC237E"/>
    <w:rsid w:val="00BC23A0"/>
    <w:rsid w:val="00BC2956"/>
    <w:rsid w:val="00BC29A7"/>
    <w:rsid w:val="00BC32F2"/>
    <w:rsid w:val="00BC36F1"/>
    <w:rsid w:val="00BC37DF"/>
    <w:rsid w:val="00BC3950"/>
    <w:rsid w:val="00BC39BF"/>
    <w:rsid w:val="00BC3A05"/>
    <w:rsid w:val="00BC3EF9"/>
    <w:rsid w:val="00BC4157"/>
    <w:rsid w:val="00BC4908"/>
    <w:rsid w:val="00BC5003"/>
    <w:rsid w:val="00BC50CF"/>
    <w:rsid w:val="00BC5594"/>
    <w:rsid w:val="00BC603E"/>
    <w:rsid w:val="00BC6306"/>
    <w:rsid w:val="00BC650B"/>
    <w:rsid w:val="00BC6A0F"/>
    <w:rsid w:val="00BC6BD2"/>
    <w:rsid w:val="00BC6ED6"/>
    <w:rsid w:val="00BC71D2"/>
    <w:rsid w:val="00BC7331"/>
    <w:rsid w:val="00BC7CF3"/>
    <w:rsid w:val="00BC7E00"/>
    <w:rsid w:val="00BD0049"/>
    <w:rsid w:val="00BD01A6"/>
    <w:rsid w:val="00BD01B5"/>
    <w:rsid w:val="00BD031C"/>
    <w:rsid w:val="00BD0651"/>
    <w:rsid w:val="00BD073B"/>
    <w:rsid w:val="00BD0B4B"/>
    <w:rsid w:val="00BD0BA2"/>
    <w:rsid w:val="00BD0C02"/>
    <w:rsid w:val="00BD0C8C"/>
    <w:rsid w:val="00BD10B8"/>
    <w:rsid w:val="00BD11BC"/>
    <w:rsid w:val="00BD11F3"/>
    <w:rsid w:val="00BD1528"/>
    <w:rsid w:val="00BD1653"/>
    <w:rsid w:val="00BD306C"/>
    <w:rsid w:val="00BD319D"/>
    <w:rsid w:val="00BD32BC"/>
    <w:rsid w:val="00BD3D1B"/>
    <w:rsid w:val="00BD3D7B"/>
    <w:rsid w:val="00BD40CD"/>
    <w:rsid w:val="00BD42D4"/>
    <w:rsid w:val="00BD476D"/>
    <w:rsid w:val="00BD49B2"/>
    <w:rsid w:val="00BD4C64"/>
    <w:rsid w:val="00BD570B"/>
    <w:rsid w:val="00BD6271"/>
    <w:rsid w:val="00BD65B5"/>
    <w:rsid w:val="00BD668B"/>
    <w:rsid w:val="00BD7609"/>
    <w:rsid w:val="00BD7941"/>
    <w:rsid w:val="00BE07B8"/>
    <w:rsid w:val="00BE09D1"/>
    <w:rsid w:val="00BE0D06"/>
    <w:rsid w:val="00BE0D5C"/>
    <w:rsid w:val="00BE0EF5"/>
    <w:rsid w:val="00BE106A"/>
    <w:rsid w:val="00BE1490"/>
    <w:rsid w:val="00BE1946"/>
    <w:rsid w:val="00BE1A91"/>
    <w:rsid w:val="00BE1E79"/>
    <w:rsid w:val="00BE20F1"/>
    <w:rsid w:val="00BE3205"/>
    <w:rsid w:val="00BE36DB"/>
    <w:rsid w:val="00BE3A42"/>
    <w:rsid w:val="00BE3CE8"/>
    <w:rsid w:val="00BE3F81"/>
    <w:rsid w:val="00BE45CD"/>
    <w:rsid w:val="00BE4C4D"/>
    <w:rsid w:val="00BE516E"/>
    <w:rsid w:val="00BE5189"/>
    <w:rsid w:val="00BE53F8"/>
    <w:rsid w:val="00BE5A12"/>
    <w:rsid w:val="00BE5E9B"/>
    <w:rsid w:val="00BE6CE9"/>
    <w:rsid w:val="00BE6F5D"/>
    <w:rsid w:val="00BE71AD"/>
    <w:rsid w:val="00BE7215"/>
    <w:rsid w:val="00BE758C"/>
    <w:rsid w:val="00BE7EB1"/>
    <w:rsid w:val="00BF01E1"/>
    <w:rsid w:val="00BF05B1"/>
    <w:rsid w:val="00BF105B"/>
    <w:rsid w:val="00BF10E9"/>
    <w:rsid w:val="00BF1C66"/>
    <w:rsid w:val="00BF1FCA"/>
    <w:rsid w:val="00BF2373"/>
    <w:rsid w:val="00BF2A08"/>
    <w:rsid w:val="00BF2F27"/>
    <w:rsid w:val="00BF316E"/>
    <w:rsid w:val="00BF39F3"/>
    <w:rsid w:val="00BF3CEA"/>
    <w:rsid w:val="00BF4086"/>
    <w:rsid w:val="00BF44C1"/>
    <w:rsid w:val="00BF4695"/>
    <w:rsid w:val="00BF4753"/>
    <w:rsid w:val="00BF4A23"/>
    <w:rsid w:val="00BF4C08"/>
    <w:rsid w:val="00BF4DFA"/>
    <w:rsid w:val="00BF5095"/>
    <w:rsid w:val="00BF58B4"/>
    <w:rsid w:val="00BF5CD9"/>
    <w:rsid w:val="00BF5F0E"/>
    <w:rsid w:val="00BF6171"/>
    <w:rsid w:val="00BF63EF"/>
    <w:rsid w:val="00BF6418"/>
    <w:rsid w:val="00BF6B98"/>
    <w:rsid w:val="00BF6BCE"/>
    <w:rsid w:val="00BF6D52"/>
    <w:rsid w:val="00BF6E7B"/>
    <w:rsid w:val="00BF7012"/>
    <w:rsid w:val="00BF7077"/>
    <w:rsid w:val="00BF71D6"/>
    <w:rsid w:val="00BF774C"/>
    <w:rsid w:val="00BF7F9B"/>
    <w:rsid w:val="00C0049C"/>
    <w:rsid w:val="00C004F1"/>
    <w:rsid w:val="00C01039"/>
    <w:rsid w:val="00C01496"/>
    <w:rsid w:val="00C0244C"/>
    <w:rsid w:val="00C02582"/>
    <w:rsid w:val="00C02598"/>
    <w:rsid w:val="00C025EC"/>
    <w:rsid w:val="00C02666"/>
    <w:rsid w:val="00C02B7A"/>
    <w:rsid w:val="00C02D4D"/>
    <w:rsid w:val="00C02E3B"/>
    <w:rsid w:val="00C02E43"/>
    <w:rsid w:val="00C0310E"/>
    <w:rsid w:val="00C033B1"/>
    <w:rsid w:val="00C037C7"/>
    <w:rsid w:val="00C0383A"/>
    <w:rsid w:val="00C039C5"/>
    <w:rsid w:val="00C039C6"/>
    <w:rsid w:val="00C03B1D"/>
    <w:rsid w:val="00C04342"/>
    <w:rsid w:val="00C047C0"/>
    <w:rsid w:val="00C0484F"/>
    <w:rsid w:val="00C048F3"/>
    <w:rsid w:val="00C049CD"/>
    <w:rsid w:val="00C04FB6"/>
    <w:rsid w:val="00C0570A"/>
    <w:rsid w:val="00C05A4B"/>
    <w:rsid w:val="00C05A88"/>
    <w:rsid w:val="00C05A89"/>
    <w:rsid w:val="00C05F15"/>
    <w:rsid w:val="00C0600E"/>
    <w:rsid w:val="00C06068"/>
    <w:rsid w:val="00C060C7"/>
    <w:rsid w:val="00C070AC"/>
    <w:rsid w:val="00C071C0"/>
    <w:rsid w:val="00C07C9F"/>
    <w:rsid w:val="00C07DF9"/>
    <w:rsid w:val="00C10177"/>
    <w:rsid w:val="00C10290"/>
    <w:rsid w:val="00C10AB4"/>
    <w:rsid w:val="00C10C3A"/>
    <w:rsid w:val="00C11186"/>
    <w:rsid w:val="00C112BF"/>
    <w:rsid w:val="00C118BD"/>
    <w:rsid w:val="00C11982"/>
    <w:rsid w:val="00C11D16"/>
    <w:rsid w:val="00C12454"/>
    <w:rsid w:val="00C125C1"/>
    <w:rsid w:val="00C128A0"/>
    <w:rsid w:val="00C12BBB"/>
    <w:rsid w:val="00C12DF6"/>
    <w:rsid w:val="00C12EEF"/>
    <w:rsid w:val="00C13448"/>
    <w:rsid w:val="00C135B7"/>
    <w:rsid w:val="00C138C2"/>
    <w:rsid w:val="00C13C95"/>
    <w:rsid w:val="00C14580"/>
    <w:rsid w:val="00C14712"/>
    <w:rsid w:val="00C1513A"/>
    <w:rsid w:val="00C15307"/>
    <w:rsid w:val="00C163ED"/>
    <w:rsid w:val="00C1642D"/>
    <w:rsid w:val="00C168B6"/>
    <w:rsid w:val="00C169B4"/>
    <w:rsid w:val="00C16CB7"/>
    <w:rsid w:val="00C16DC3"/>
    <w:rsid w:val="00C1719C"/>
    <w:rsid w:val="00C1729A"/>
    <w:rsid w:val="00C17651"/>
    <w:rsid w:val="00C17734"/>
    <w:rsid w:val="00C17905"/>
    <w:rsid w:val="00C17B14"/>
    <w:rsid w:val="00C17DBD"/>
    <w:rsid w:val="00C2014D"/>
    <w:rsid w:val="00C202D6"/>
    <w:rsid w:val="00C2050D"/>
    <w:rsid w:val="00C206A8"/>
    <w:rsid w:val="00C206D3"/>
    <w:rsid w:val="00C20842"/>
    <w:rsid w:val="00C209A7"/>
    <w:rsid w:val="00C20A2B"/>
    <w:rsid w:val="00C210A5"/>
    <w:rsid w:val="00C213F0"/>
    <w:rsid w:val="00C215D3"/>
    <w:rsid w:val="00C219E8"/>
    <w:rsid w:val="00C220A6"/>
    <w:rsid w:val="00C22114"/>
    <w:rsid w:val="00C221E8"/>
    <w:rsid w:val="00C2228B"/>
    <w:rsid w:val="00C22B19"/>
    <w:rsid w:val="00C22D30"/>
    <w:rsid w:val="00C2324C"/>
    <w:rsid w:val="00C23408"/>
    <w:rsid w:val="00C23941"/>
    <w:rsid w:val="00C23954"/>
    <w:rsid w:val="00C2396A"/>
    <w:rsid w:val="00C23BBE"/>
    <w:rsid w:val="00C23CC2"/>
    <w:rsid w:val="00C23EDC"/>
    <w:rsid w:val="00C24AA1"/>
    <w:rsid w:val="00C24AB4"/>
    <w:rsid w:val="00C24F8B"/>
    <w:rsid w:val="00C250D5"/>
    <w:rsid w:val="00C25813"/>
    <w:rsid w:val="00C25DC5"/>
    <w:rsid w:val="00C25FAD"/>
    <w:rsid w:val="00C26093"/>
    <w:rsid w:val="00C262A4"/>
    <w:rsid w:val="00C265B1"/>
    <w:rsid w:val="00C2673D"/>
    <w:rsid w:val="00C27190"/>
    <w:rsid w:val="00C27295"/>
    <w:rsid w:val="00C2733A"/>
    <w:rsid w:val="00C274BF"/>
    <w:rsid w:val="00C27CA0"/>
    <w:rsid w:val="00C300C7"/>
    <w:rsid w:val="00C3078F"/>
    <w:rsid w:val="00C30AAC"/>
    <w:rsid w:val="00C30C54"/>
    <w:rsid w:val="00C30EF7"/>
    <w:rsid w:val="00C311BC"/>
    <w:rsid w:val="00C31625"/>
    <w:rsid w:val="00C31652"/>
    <w:rsid w:val="00C3197B"/>
    <w:rsid w:val="00C3212C"/>
    <w:rsid w:val="00C3220C"/>
    <w:rsid w:val="00C32521"/>
    <w:rsid w:val="00C3287E"/>
    <w:rsid w:val="00C32A8A"/>
    <w:rsid w:val="00C32B3C"/>
    <w:rsid w:val="00C32C78"/>
    <w:rsid w:val="00C3340D"/>
    <w:rsid w:val="00C338AD"/>
    <w:rsid w:val="00C33910"/>
    <w:rsid w:val="00C34028"/>
    <w:rsid w:val="00C340FF"/>
    <w:rsid w:val="00C342C6"/>
    <w:rsid w:val="00C34509"/>
    <w:rsid w:val="00C34876"/>
    <w:rsid w:val="00C348DF"/>
    <w:rsid w:val="00C34A65"/>
    <w:rsid w:val="00C34D5E"/>
    <w:rsid w:val="00C352E2"/>
    <w:rsid w:val="00C355BD"/>
    <w:rsid w:val="00C35CF2"/>
    <w:rsid w:val="00C36276"/>
    <w:rsid w:val="00C3642A"/>
    <w:rsid w:val="00C36BB4"/>
    <w:rsid w:val="00C36C47"/>
    <w:rsid w:val="00C36CE8"/>
    <w:rsid w:val="00C3706E"/>
    <w:rsid w:val="00C37BA2"/>
    <w:rsid w:val="00C37BCA"/>
    <w:rsid w:val="00C37EEA"/>
    <w:rsid w:val="00C4057D"/>
    <w:rsid w:val="00C40B6B"/>
    <w:rsid w:val="00C4163F"/>
    <w:rsid w:val="00C418D6"/>
    <w:rsid w:val="00C41E8C"/>
    <w:rsid w:val="00C4200F"/>
    <w:rsid w:val="00C4215C"/>
    <w:rsid w:val="00C42C1A"/>
    <w:rsid w:val="00C42C32"/>
    <w:rsid w:val="00C42D67"/>
    <w:rsid w:val="00C432BF"/>
    <w:rsid w:val="00C433D1"/>
    <w:rsid w:val="00C43C43"/>
    <w:rsid w:val="00C448C2"/>
    <w:rsid w:val="00C44934"/>
    <w:rsid w:val="00C44D73"/>
    <w:rsid w:val="00C44E5D"/>
    <w:rsid w:val="00C44F8B"/>
    <w:rsid w:val="00C45648"/>
    <w:rsid w:val="00C458D0"/>
    <w:rsid w:val="00C45D31"/>
    <w:rsid w:val="00C46022"/>
    <w:rsid w:val="00C46274"/>
    <w:rsid w:val="00C463F3"/>
    <w:rsid w:val="00C465D6"/>
    <w:rsid w:val="00C465F3"/>
    <w:rsid w:val="00C4663E"/>
    <w:rsid w:val="00C46737"/>
    <w:rsid w:val="00C46788"/>
    <w:rsid w:val="00C4701F"/>
    <w:rsid w:val="00C47684"/>
    <w:rsid w:val="00C477A9"/>
    <w:rsid w:val="00C478D0"/>
    <w:rsid w:val="00C47C4C"/>
    <w:rsid w:val="00C50022"/>
    <w:rsid w:val="00C5011A"/>
    <w:rsid w:val="00C50D0B"/>
    <w:rsid w:val="00C50E4D"/>
    <w:rsid w:val="00C51192"/>
    <w:rsid w:val="00C5228F"/>
    <w:rsid w:val="00C5238C"/>
    <w:rsid w:val="00C52961"/>
    <w:rsid w:val="00C52FE1"/>
    <w:rsid w:val="00C53318"/>
    <w:rsid w:val="00C53613"/>
    <w:rsid w:val="00C53BC2"/>
    <w:rsid w:val="00C5419E"/>
    <w:rsid w:val="00C542C3"/>
    <w:rsid w:val="00C54489"/>
    <w:rsid w:val="00C549FC"/>
    <w:rsid w:val="00C55787"/>
    <w:rsid w:val="00C55F3F"/>
    <w:rsid w:val="00C56CB3"/>
    <w:rsid w:val="00C5712A"/>
    <w:rsid w:val="00C579C0"/>
    <w:rsid w:val="00C57CC0"/>
    <w:rsid w:val="00C57E76"/>
    <w:rsid w:val="00C60050"/>
    <w:rsid w:val="00C6021B"/>
    <w:rsid w:val="00C609E0"/>
    <w:rsid w:val="00C60C77"/>
    <w:rsid w:val="00C60FE4"/>
    <w:rsid w:val="00C61077"/>
    <w:rsid w:val="00C618AA"/>
    <w:rsid w:val="00C61919"/>
    <w:rsid w:val="00C6191C"/>
    <w:rsid w:val="00C61DEF"/>
    <w:rsid w:val="00C62137"/>
    <w:rsid w:val="00C6239D"/>
    <w:rsid w:val="00C6279E"/>
    <w:rsid w:val="00C62DEC"/>
    <w:rsid w:val="00C63374"/>
    <w:rsid w:val="00C647C2"/>
    <w:rsid w:val="00C651FA"/>
    <w:rsid w:val="00C65242"/>
    <w:rsid w:val="00C65736"/>
    <w:rsid w:val="00C664C3"/>
    <w:rsid w:val="00C66A2A"/>
    <w:rsid w:val="00C671B1"/>
    <w:rsid w:val="00C67529"/>
    <w:rsid w:val="00C67A85"/>
    <w:rsid w:val="00C700D3"/>
    <w:rsid w:val="00C70288"/>
    <w:rsid w:val="00C70C41"/>
    <w:rsid w:val="00C70DB7"/>
    <w:rsid w:val="00C70EB7"/>
    <w:rsid w:val="00C7110C"/>
    <w:rsid w:val="00C7170D"/>
    <w:rsid w:val="00C71862"/>
    <w:rsid w:val="00C71B20"/>
    <w:rsid w:val="00C71BB8"/>
    <w:rsid w:val="00C71D28"/>
    <w:rsid w:val="00C724FC"/>
    <w:rsid w:val="00C724FE"/>
    <w:rsid w:val="00C72604"/>
    <w:rsid w:val="00C72C5A"/>
    <w:rsid w:val="00C72F7D"/>
    <w:rsid w:val="00C73574"/>
    <w:rsid w:val="00C7365B"/>
    <w:rsid w:val="00C737AF"/>
    <w:rsid w:val="00C739BB"/>
    <w:rsid w:val="00C73E68"/>
    <w:rsid w:val="00C74099"/>
    <w:rsid w:val="00C7457E"/>
    <w:rsid w:val="00C74658"/>
    <w:rsid w:val="00C74894"/>
    <w:rsid w:val="00C74D01"/>
    <w:rsid w:val="00C74D7C"/>
    <w:rsid w:val="00C74D81"/>
    <w:rsid w:val="00C751E6"/>
    <w:rsid w:val="00C75DE2"/>
    <w:rsid w:val="00C76107"/>
    <w:rsid w:val="00C76130"/>
    <w:rsid w:val="00C762FA"/>
    <w:rsid w:val="00C766A4"/>
    <w:rsid w:val="00C76A27"/>
    <w:rsid w:val="00C76A96"/>
    <w:rsid w:val="00C76BAC"/>
    <w:rsid w:val="00C76C25"/>
    <w:rsid w:val="00C76E1B"/>
    <w:rsid w:val="00C76F9B"/>
    <w:rsid w:val="00C776A7"/>
    <w:rsid w:val="00C779F5"/>
    <w:rsid w:val="00C77A0D"/>
    <w:rsid w:val="00C77CF8"/>
    <w:rsid w:val="00C77DCB"/>
    <w:rsid w:val="00C8002E"/>
    <w:rsid w:val="00C8027C"/>
    <w:rsid w:val="00C80AF4"/>
    <w:rsid w:val="00C80B1D"/>
    <w:rsid w:val="00C813F6"/>
    <w:rsid w:val="00C816E3"/>
    <w:rsid w:val="00C82959"/>
    <w:rsid w:val="00C82A99"/>
    <w:rsid w:val="00C82C8C"/>
    <w:rsid w:val="00C82DDC"/>
    <w:rsid w:val="00C82FE7"/>
    <w:rsid w:val="00C83526"/>
    <w:rsid w:val="00C8362B"/>
    <w:rsid w:val="00C83710"/>
    <w:rsid w:val="00C83A53"/>
    <w:rsid w:val="00C83DEC"/>
    <w:rsid w:val="00C842E9"/>
    <w:rsid w:val="00C84362"/>
    <w:rsid w:val="00C8455E"/>
    <w:rsid w:val="00C84662"/>
    <w:rsid w:val="00C84952"/>
    <w:rsid w:val="00C849FB"/>
    <w:rsid w:val="00C84E19"/>
    <w:rsid w:val="00C84E72"/>
    <w:rsid w:val="00C84EBF"/>
    <w:rsid w:val="00C84F1B"/>
    <w:rsid w:val="00C85083"/>
    <w:rsid w:val="00C854A1"/>
    <w:rsid w:val="00C854C8"/>
    <w:rsid w:val="00C87536"/>
    <w:rsid w:val="00C8765E"/>
    <w:rsid w:val="00C87E8A"/>
    <w:rsid w:val="00C9048B"/>
    <w:rsid w:val="00C90CA2"/>
    <w:rsid w:val="00C90D07"/>
    <w:rsid w:val="00C91041"/>
    <w:rsid w:val="00C914C2"/>
    <w:rsid w:val="00C9175C"/>
    <w:rsid w:val="00C91911"/>
    <w:rsid w:val="00C91D2C"/>
    <w:rsid w:val="00C91D69"/>
    <w:rsid w:val="00C920C6"/>
    <w:rsid w:val="00C92573"/>
    <w:rsid w:val="00C92898"/>
    <w:rsid w:val="00C9293A"/>
    <w:rsid w:val="00C92ED1"/>
    <w:rsid w:val="00C92F06"/>
    <w:rsid w:val="00C9402E"/>
    <w:rsid w:val="00C9418C"/>
    <w:rsid w:val="00C942EF"/>
    <w:rsid w:val="00C944C0"/>
    <w:rsid w:val="00C946CE"/>
    <w:rsid w:val="00C948BB"/>
    <w:rsid w:val="00C94E40"/>
    <w:rsid w:val="00C95076"/>
    <w:rsid w:val="00C95B62"/>
    <w:rsid w:val="00C95F56"/>
    <w:rsid w:val="00C9606F"/>
    <w:rsid w:val="00C96585"/>
    <w:rsid w:val="00C969C6"/>
    <w:rsid w:val="00C96CDA"/>
    <w:rsid w:val="00C96DEB"/>
    <w:rsid w:val="00C97036"/>
    <w:rsid w:val="00C97394"/>
    <w:rsid w:val="00C97AFC"/>
    <w:rsid w:val="00C97BA4"/>
    <w:rsid w:val="00C97C62"/>
    <w:rsid w:val="00C97DE8"/>
    <w:rsid w:val="00CA0F0D"/>
    <w:rsid w:val="00CA0FC0"/>
    <w:rsid w:val="00CA1281"/>
    <w:rsid w:val="00CA15E2"/>
    <w:rsid w:val="00CA1D82"/>
    <w:rsid w:val="00CA1E01"/>
    <w:rsid w:val="00CA238A"/>
    <w:rsid w:val="00CA2DD9"/>
    <w:rsid w:val="00CA2F4E"/>
    <w:rsid w:val="00CA3239"/>
    <w:rsid w:val="00CA3B0E"/>
    <w:rsid w:val="00CA3BA2"/>
    <w:rsid w:val="00CA3BE5"/>
    <w:rsid w:val="00CA4633"/>
    <w:rsid w:val="00CA46D0"/>
    <w:rsid w:val="00CA4C65"/>
    <w:rsid w:val="00CA558A"/>
    <w:rsid w:val="00CA5B1B"/>
    <w:rsid w:val="00CA5BE8"/>
    <w:rsid w:val="00CA70DD"/>
    <w:rsid w:val="00CA7C74"/>
    <w:rsid w:val="00CA7EB8"/>
    <w:rsid w:val="00CA7F71"/>
    <w:rsid w:val="00CA7FC8"/>
    <w:rsid w:val="00CB0055"/>
    <w:rsid w:val="00CB041B"/>
    <w:rsid w:val="00CB0C36"/>
    <w:rsid w:val="00CB0D8F"/>
    <w:rsid w:val="00CB1138"/>
    <w:rsid w:val="00CB13BE"/>
    <w:rsid w:val="00CB13F4"/>
    <w:rsid w:val="00CB15A5"/>
    <w:rsid w:val="00CB1A6F"/>
    <w:rsid w:val="00CB1B18"/>
    <w:rsid w:val="00CB21CC"/>
    <w:rsid w:val="00CB23A9"/>
    <w:rsid w:val="00CB2BCF"/>
    <w:rsid w:val="00CB2F72"/>
    <w:rsid w:val="00CB39D5"/>
    <w:rsid w:val="00CB3C5B"/>
    <w:rsid w:val="00CB41EC"/>
    <w:rsid w:val="00CB45F4"/>
    <w:rsid w:val="00CB48BF"/>
    <w:rsid w:val="00CB4947"/>
    <w:rsid w:val="00CB5000"/>
    <w:rsid w:val="00CB5652"/>
    <w:rsid w:val="00CB62A0"/>
    <w:rsid w:val="00CB643A"/>
    <w:rsid w:val="00CB697D"/>
    <w:rsid w:val="00CB6D26"/>
    <w:rsid w:val="00CB6E53"/>
    <w:rsid w:val="00CB6F19"/>
    <w:rsid w:val="00CB6F53"/>
    <w:rsid w:val="00CB7551"/>
    <w:rsid w:val="00CB7689"/>
    <w:rsid w:val="00CC01BF"/>
    <w:rsid w:val="00CC056A"/>
    <w:rsid w:val="00CC06FA"/>
    <w:rsid w:val="00CC0A05"/>
    <w:rsid w:val="00CC0B61"/>
    <w:rsid w:val="00CC0EA9"/>
    <w:rsid w:val="00CC0EB1"/>
    <w:rsid w:val="00CC1034"/>
    <w:rsid w:val="00CC1600"/>
    <w:rsid w:val="00CC169D"/>
    <w:rsid w:val="00CC2348"/>
    <w:rsid w:val="00CC24AC"/>
    <w:rsid w:val="00CC251C"/>
    <w:rsid w:val="00CC27F3"/>
    <w:rsid w:val="00CC2E94"/>
    <w:rsid w:val="00CC2FFD"/>
    <w:rsid w:val="00CC3568"/>
    <w:rsid w:val="00CC3A3D"/>
    <w:rsid w:val="00CC3C29"/>
    <w:rsid w:val="00CC3D31"/>
    <w:rsid w:val="00CC4377"/>
    <w:rsid w:val="00CC43AB"/>
    <w:rsid w:val="00CC46D0"/>
    <w:rsid w:val="00CC4BE3"/>
    <w:rsid w:val="00CC4ECD"/>
    <w:rsid w:val="00CC5865"/>
    <w:rsid w:val="00CC5979"/>
    <w:rsid w:val="00CC5A71"/>
    <w:rsid w:val="00CC5B04"/>
    <w:rsid w:val="00CC5B3D"/>
    <w:rsid w:val="00CC5CAA"/>
    <w:rsid w:val="00CC5DA8"/>
    <w:rsid w:val="00CC5DBB"/>
    <w:rsid w:val="00CC5F68"/>
    <w:rsid w:val="00CC5FD7"/>
    <w:rsid w:val="00CC6049"/>
    <w:rsid w:val="00CC62B2"/>
    <w:rsid w:val="00CC6C9E"/>
    <w:rsid w:val="00CC6CE0"/>
    <w:rsid w:val="00CC6D19"/>
    <w:rsid w:val="00CC6D46"/>
    <w:rsid w:val="00CC70C8"/>
    <w:rsid w:val="00CC71FA"/>
    <w:rsid w:val="00CC72CB"/>
    <w:rsid w:val="00CC776C"/>
    <w:rsid w:val="00CC7843"/>
    <w:rsid w:val="00CC7BD3"/>
    <w:rsid w:val="00CD03AA"/>
    <w:rsid w:val="00CD0832"/>
    <w:rsid w:val="00CD08FC"/>
    <w:rsid w:val="00CD0D30"/>
    <w:rsid w:val="00CD0F15"/>
    <w:rsid w:val="00CD0FA4"/>
    <w:rsid w:val="00CD1279"/>
    <w:rsid w:val="00CD184C"/>
    <w:rsid w:val="00CD1963"/>
    <w:rsid w:val="00CD2031"/>
    <w:rsid w:val="00CD22DB"/>
    <w:rsid w:val="00CD23B1"/>
    <w:rsid w:val="00CD23F6"/>
    <w:rsid w:val="00CD2724"/>
    <w:rsid w:val="00CD284F"/>
    <w:rsid w:val="00CD2BD6"/>
    <w:rsid w:val="00CD3064"/>
    <w:rsid w:val="00CD31C7"/>
    <w:rsid w:val="00CD3239"/>
    <w:rsid w:val="00CD333F"/>
    <w:rsid w:val="00CD37CF"/>
    <w:rsid w:val="00CD40A0"/>
    <w:rsid w:val="00CD45E3"/>
    <w:rsid w:val="00CD4D35"/>
    <w:rsid w:val="00CD506A"/>
    <w:rsid w:val="00CD5337"/>
    <w:rsid w:val="00CD55DD"/>
    <w:rsid w:val="00CD5F20"/>
    <w:rsid w:val="00CD5F6A"/>
    <w:rsid w:val="00CD6200"/>
    <w:rsid w:val="00CD673A"/>
    <w:rsid w:val="00CD67C4"/>
    <w:rsid w:val="00CD7005"/>
    <w:rsid w:val="00CD7257"/>
    <w:rsid w:val="00CD747C"/>
    <w:rsid w:val="00CD77DC"/>
    <w:rsid w:val="00CD7C25"/>
    <w:rsid w:val="00CD7D9A"/>
    <w:rsid w:val="00CE0619"/>
    <w:rsid w:val="00CE0B67"/>
    <w:rsid w:val="00CE0BDA"/>
    <w:rsid w:val="00CE18D9"/>
    <w:rsid w:val="00CE1C43"/>
    <w:rsid w:val="00CE1CC7"/>
    <w:rsid w:val="00CE1D22"/>
    <w:rsid w:val="00CE20C2"/>
    <w:rsid w:val="00CE229C"/>
    <w:rsid w:val="00CE289D"/>
    <w:rsid w:val="00CE39AA"/>
    <w:rsid w:val="00CE428E"/>
    <w:rsid w:val="00CE4316"/>
    <w:rsid w:val="00CE5038"/>
    <w:rsid w:val="00CE56E0"/>
    <w:rsid w:val="00CE5AF8"/>
    <w:rsid w:val="00CE5B0E"/>
    <w:rsid w:val="00CE5C6E"/>
    <w:rsid w:val="00CE5E26"/>
    <w:rsid w:val="00CE603C"/>
    <w:rsid w:val="00CE6A21"/>
    <w:rsid w:val="00CE6EAC"/>
    <w:rsid w:val="00CE7178"/>
    <w:rsid w:val="00CE7514"/>
    <w:rsid w:val="00CE7E8C"/>
    <w:rsid w:val="00CE7F07"/>
    <w:rsid w:val="00CF0518"/>
    <w:rsid w:val="00CF07C4"/>
    <w:rsid w:val="00CF0874"/>
    <w:rsid w:val="00CF08A0"/>
    <w:rsid w:val="00CF0ADB"/>
    <w:rsid w:val="00CF0C99"/>
    <w:rsid w:val="00CF0E8D"/>
    <w:rsid w:val="00CF0F2C"/>
    <w:rsid w:val="00CF14C5"/>
    <w:rsid w:val="00CF1CC5"/>
    <w:rsid w:val="00CF1D64"/>
    <w:rsid w:val="00CF209C"/>
    <w:rsid w:val="00CF22DD"/>
    <w:rsid w:val="00CF251C"/>
    <w:rsid w:val="00CF29FB"/>
    <w:rsid w:val="00CF34A0"/>
    <w:rsid w:val="00CF35D0"/>
    <w:rsid w:val="00CF3A82"/>
    <w:rsid w:val="00CF3DC5"/>
    <w:rsid w:val="00CF3F72"/>
    <w:rsid w:val="00CF4629"/>
    <w:rsid w:val="00CF4FC3"/>
    <w:rsid w:val="00CF50B3"/>
    <w:rsid w:val="00CF5101"/>
    <w:rsid w:val="00CF5176"/>
    <w:rsid w:val="00CF5794"/>
    <w:rsid w:val="00CF5933"/>
    <w:rsid w:val="00CF5ADE"/>
    <w:rsid w:val="00CF5CA7"/>
    <w:rsid w:val="00CF6396"/>
    <w:rsid w:val="00CF66B5"/>
    <w:rsid w:val="00CF6750"/>
    <w:rsid w:val="00CF6AE8"/>
    <w:rsid w:val="00CF753C"/>
    <w:rsid w:val="00CF7968"/>
    <w:rsid w:val="00D00232"/>
    <w:rsid w:val="00D00AC4"/>
    <w:rsid w:val="00D00BFF"/>
    <w:rsid w:val="00D00E11"/>
    <w:rsid w:val="00D01220"/>
    <w:rsid w:val="00D018BF"/>
    <w:rsid w:val="00D01B2D"/>
    <w:rsid w:val="00D01EF2"/>
    <w:rsid w:val="00D01F39"/>
    <w:rsid w:val="00D020B7"/>
    <w:rsid w:val="00D020F8"/>
    <w:rsid w:val="00D022B8"/>
    <w:rsid w:val="00D02602"/>
    <w:rsid w:val="00D028C2"/>
    <w:rsid w:val="00D02BC1"/>
    <w:rsid w:val="00D03162"/>
    <w:rsid w:val="00D033E4"/>
    <w:rsid w:val="00D037AF"/>
    <w:rsid w:val="00D03A7A"/>
    <w:rsid w:val="00D03B92"/>
    <w:rsid w:val="00D03CCC"/>
    <w:rsid w:val="00D03E08"/>
    <w:rsid w:val="00D044C0"/>
    <w:rsid w:val="00D04605"/>
    <w:rsid w:val="00D04898"/>
    <w:rsid w:val="00D04CF9"/>
    <w:rsid w:val="00D04DF9"/>
    <w:rsid w:val="00D04EC8"/>
    <w:rsid w:val="00D05748"/>
    <w:rsid w:val="00D05FB1"/>
    <w:rsid w:val="00D06205"/>
    <w:rsid w:val="00D06248"/>
    <w:rsid w:val="00D0638F"/>
    <w:rsid w:val="00D0658A"/>
    <w:rsid w:val="00D06806"/>
    <w:rsid w:val="00D06D30"/>
    <w:rsid w:val="00D06DCD"/>
    <w:rsid w:val="00D070EF"/>
    <w:rsid w:val="00D07708"/>
    <w:rsid w:val="00D07AC7"/>
    <w:rsid w:val="00D10536"/>
    <w:rsid w:val="00D10CF9"/>
    <w:rsid w:val="00D10FD5"/>
    <w:rsid w:val="00D11658"/>
    <w:rsid w:val="00D11BE3"/>
    <w:rsid w:val="00D11C60"/>
    <w:rsid w:val="00D11EE9"/>
    <w:rsid w:val="00D122B0"/>
    <w:rsid w:val="00D12434"/>
    <w:rsid w:val="00D124BE"/>
    <w:rsid w:val="00D1288E"/>
    <w:rsid w:val="00D12B31"/>
    <w:rsid w:val="00D12E13"/>
    <w:rsid w:val="00D13463"/>
    <w:rsid w:val="00D13925"/>
    <w:rsid w:val="00D14191"/>
    <w:rsid w:val="00D14444"/>
    <w:rsid w:val="00D145C8"/>
    <w:rsid w:val="00D1477E"/>
    <w:rsid w:val="00D14E15"/>
    <w:rsid w:val="00D154A3"/>
    <w:rsid w:val="00D1561C"/>
    <w:rsid w:val="00D1565F"/>
    <w:rsid w:val="00D15B2E"/>
    <w:rsid w:val="00D15C6A"/>
    <w:rsid w:val="00D16045"/>
    <w:rsid w:val="00D160E3"/>
    <w:rsid w:val="00D161E7"/>
    <w:rsid w:val="00D16512"/>
    <w:rsid w:val="00D1659D"/>
    <w:rsid w:val="00D1693B"/>
    <w:rsid w:val="00D16B8D"/>
    <w:rsid w:val="00D170A8"/>
    <w:rsid w:val="00D179A5"/>
    <w:rsid w:val="00D17AA3"/>
    <w:rsid w:val="00D17DB1"/>
    <w:rsid w:val="00D17E56"/>
    <w:rsid w:val="00D20437"/>
    <w:rsid w:val="00D20B24"/>
    <w:rsid w:val="00D20C45"/>
    <w:rsid w:val="00D20DC3"/>
    <w:rsid w:val="00D20FDA"/>
    <w:rsid w:val="00D21817"/>
    <w:rsid w:val="00D2190F"/>
    <w:rsid w:val="00D21CB7"/>
    <w:rsid w:val="00D2229A"/>
    <w:rsid w:val="00D224E2"/>
    <w:rsid w:val="00D226F8"/>
    <w:rsid w:val="00D22A88"/>
    <w:rsid w:val="00D22ED6"/>
    <w:rsid w:val="00D23178"/>
    <w:rsid w:val="00D23729"/>
    <w:rsid w:val="00D239A4"/>
    <w:rsid w:val="00D23C5A"/>
    <w:rsid w:val="00D23C93"/>
    <w:rsid w:val="00D243B8"/>
    <w:rsid w:val="00D24706"/>
    <w:rsid w:val="00D248B4"/>
    <w:rsid w:val="00D248DE"/>
    <w:rsid w:val="00D249DD"/>
    <w:rsid w:val="00D24F79"/>
    <w:rsid w:val="00D253E5"/>
    <w:rsid w:val="00D2550B"/>
    <w:rsid w:val="00D25603"/>
    <w:rsid w:val="00D25AAF"/>
    <w:rsid w:val="00D25E0B"/>
    <w:rsid w:val="00D26442"/>
    <w:rsid w:val="00D2735E"/>
    <w:rsid w:val="00D273FA"/>
    <w:rsid w:val="00D277F4"/>
    <w:rsid w:val="00D27838"/>
    <w:rsid w:val="00D27E6C"/>
    <w:rsid w:val="00D30478"/>
    <w:rsid w:val="00D3059F"/>
    <w:rsid w:val="00D30BF2"/>
    <w:rsid w:val="00D30D36"/>
    <w:rsid w:val="00D30D68"/>
    <w:rsid w:val="00D30F13"/>
    <w:rsid w:val="00D31288"/>
    <w:rsid w:val="00D31630"/>
    <w:rsid w:val="00D3168C"/>
    <w:rsid w:val="00D316C9"/>
    <w:rsid w:val="00D31FF0"/>
    <w:rsid w:val="00D321FF"/>
    <w:rsid w:val="00D32CE2"/>
    <w:rsid w:val="00D330C4"/>
    <w:rsid w:val="00D330EA"/>
    <w:rsid w:val="00D3328F"/>
    <w:rsid w:val="00D339EE"/>
    <w:rsid w:val="00D33C70"/>
    <w:rsid w:val="00D33EAC"/>
    <w:rsid w:val="00D3440F"/>
    <w:rsid w:val="00D3465D"/>
    <w:rsid w:val="00D347E8"/>
    <w:rsid w:val="00D34885"/>
    <w:rsid w:val="00D34BBF"/>
    <w:rsid w:val="00D34CEA"/>
    <w:rsid w:val="00D34F2E"/>
    <w:rsid w:val="00D35772"/>
    <w:rsid w:val="00D36132"/>
    <w:rsid w:val="00D36564"/>
    <w:rsid w:val="00D36915"/>
    <w:rsid w:val="00D36B34"/>
    <w:rsid w:val="00D37469"/>
    <w:rsid w:val="00D37480"/>
    <w:rsid w:val="00D3772D"/>
    <w:rsid w:val="00D37731"/>
    <w:rsid w:val="00D37750"/>
    <w:rsid w:val="00D37932"/>
    <w:rsid w:val="00D37E1C"/>
    <w:rsid w:val="00D37F24"/>
    <w:rsid w:val="00D40374"/>
    <w:rsid w:val="00D40872"/>
    <w:rsid w:val="00D416E3"/>
    <w:rsid w:val="00D417C9"/>
    <w:rsid w:val="00D41AF0"/>
    <w:rsid w:val="00D42163"/>
    <w:rsid w:val="00D42235"/>
    <w:rsid w:val="00D4232D"/>
    <w:rsid w:val="00D42BE5"/>
    <w:rsid w:val="00D434F3"/>
    <w:rsid w:val="00D43F6D"/>
    <w:rsid w:val="00D4413E"/>
    <w:rsid w:val="00D4489A"/>
    <w:rsid w:val="00D44BAC"/>
    <w:rsid w:val="00D44DA2"/>
    <w:rsid w:val="00D454C3"/>
    <w:rsid w:val="00D4590C"/>
    <w:rsid w:val="00D45D36"/>
    <w:rsid w:val="00D45E88"/>
    <w:rsid w:val="00D45FCD"/>
    <w:rsid w:val="00D463D1"/>
    <w:rsid w:val="00D464E3"/>
    <w:rsid w:val="00D46991"/>
    <w:rsid w:val="00D470D4"/>
    <w:rsid w:val="00D47161"/>
    <w:rsid w:val="00D471E9"/>
    <w:rsid w:val="00D4746C"/>
    <w:rsid w:val="00D47A74"/>
    <w:rsid w:val="00D47B5C"/>
    <w:rsid w:val="00D501EE"/>
    <w:rsid w:val="00D50345"/>
    <w:rsid w:val="00D50376"/>
    <w:rsid w:val="00D506AE"/>
    <w:rsid w:val="00D50FDF"/>
    <w:rsid w:val="00D510A3"/>
    <w:rsid w:val="00D51947"/>
    <w:rsid w:val="00D519F9"/>
    <w:rsid w:val="00D51A01"/>
    <w:rsid w:val="00D51D38"/>
    <w:rsid w:val="00D523A3"/>
    <w:rsid w:val="00D52511"/>
    <w:rsid w:val="00D527BE"/>
    <w:rsid w:val="00D5280C"/>
    <w:rsid w:val="00D52ABA"/>
    <w:rsid w:val="00D52F9B"/>
    <w:rsid w:val="00D542DA"/>
    <w:rsid w:val="00D5474F"/>
    <w:rsid w:val="00D54CB0"/>
    <w:rsid w:val="00D550EE"/>
    <w:rsid w:val="00D5522B"/>
    <w:rsid w:val="00D55302"/>
    <w:rsid w:val="00D55B6A"/>
    <w:rsid w:val="00D5606A"/>
    <w:rsid w:val="00D56372"/>
    <w:rsid w:val="00D56558"/>
    <w:rsid w:val="00D56AFC"/>
    <w:rsid w:val="00D5712C"/>
    <w:rsid w:val="00D57285"/>
    <w:rsid w:val="00D576C8"/>
    <w:rsid w:val="00D578C3"/>
    <w:rsid w:val="00D57A0D"/>
    <w:rsid w:val="00D57C7B"/>
    <w:rsid w:val="00D57D11"/>
    <w:rsid w:val="00D6004D"/>
    <w:rsid w:val="00D6023F"/>
    <w:rsid w:val="00D60BE1"/>
    <w:rsid w:val="00D6133A"/>
    <w:rsid w:val="00D617B5"/>
    <w:rsid w:val="00D6196C"/>
    <w:rsid w:val="00D61F8D"/>
    <w:rsid w:val="00D61F90"/>
    <w:rsid w:val="00D62115"/>
    <w:rsid w:val="00D62466"/>
    <w:rsid w:val="00D628D1"/>
    <w:rsid w:val="00D62DEB"/>
    <w:rsid w:val="00D62E09"/>
    <w:rsid w:val="00D62E33"/>
    <w:rsid w:val="00D63164"/>
    <w:rsid w:val="00D63250"/>
    <w:rsid w:val="00D636F1"/>
    <w:rsid w:val="00D63758"/>
    <w:rsid w:val="00D637FF"/>
    <w:rsid w:val="00D63879"/>
    <w:rsid w:val="00D63A5C"/>
    <w:rsid w:val="00D63B44"/>
    <w:rsid w:val="00D63EE8"/>
    <w:rsid w:val="00D64880"/>
    <w:rsid w:val="00D64AD5"/>
    <w:rsid w:val="00D6525B"/>
    <w:rsid w:val="00D657D1"/>
    <w:rsid w:val="00D65D68"/>
    <w:rsid w:val="00D65E24"/>
    <w:rsid w:val="00D65FF0"/>
    <w:rsid w:val="00D66068"/>
    <w:rsid w:val="00D66A05"/>
    <w:rsid w:val="00D66AB5"/>
    <w:rsid w:val="00D66FDE"/>
    <w:rsid w:val="00D672D6"/>
    <w:rsid w:val="00D67489"/>
    <w:rsid w:val="00D67D18"/>
    <w:rsid w:val="00D67D8C"/>
    <w:rsid w:val="00D67EC9"/>
    <w:rsid w:val="00D701C9"/>
    <w:rsid w:val="00D704BC"/>
    <w:rsid w:val="00D70997"/>
    <w:rsid w:val="00D70D8C"/>
    <w:rsid w:val="00D70F1E"/>
    <w:rsid w:val="00D71F22"/>
    <w:rsid w:val="00D7268F"/>
    <w:rsid w:val="00D726A3"/>
    <w:rsid w:val="00D72989"/>
    <w:rsid w:val="00D73272"/>
    <w:rsid w:val="00D73484"/>
    <w:rsid w:val="00D735C2"/>
    <w:rsid w:val="00D73A61"/>
    <w:rsid w:val="00D73D72"/>
    <w:rsid w:val="00D73FC1"/>
    <w:rsid w:val="00D743B4"/>
    <w:rsid w:val="00D74F8F"/>
    <w:rsid w:val="00D7529C"/>
    <w:rsid w:val="00D75743"/>
    <w:rsid w:val="00D75E25"/>
    <w:rsid w:val="00D764B4"/>
    <w:rsid w:val="00D76780"/>
    <w:rsid w:val="00D7732C"/>
    <w:rsid w:val="00D778DD"/>
    <w:rsid w:val="00D77D97"/>
    <w:rsid w:val="00D809CF"/>
    <w:rsid w:val="00D813F7"/>
    <w:rsid w:val="00D81676"/>
    <w:rsid w:val="00D81685"/>
    <w:rsid w:val="00D81942"/>
    <w:rsid w:val="00D81A53"/>
    <w:rsid w:val="00D81A59"/>
    <w:rsid w:val="00D82719"/>
    <w:rsid w:val="00D82A17"/>
    <w:rsid w:val="00D82D09"/>
    <w:rsid w:val="00D82E31"/>
    <w:rsid w:val="00D830BF"/>
    <w:rsid w:val="00D83221"/>
    <w:rsid w:val="00D83581"/>
    <w:rsid w:val="00D8364A"/>
    <w:rsid w:val="00D836BA"/>
    <w:rsid w:val="00D83C39"/>
    <w:rsid w:val="00D83C8B"/>
    <w:rsid w:val="00D83E19"/>
    <w:rsid w:val="00D843FC"/>
    <w:rsid w:val="00D84A93"/>
    <w:rsid w:val="00D850BE"/>
    <w:rsid w:val="00D85163"/>
    <w:rsid w:val="00D851F9"/>
    <w:rsid w:val="00D8542D"/>
    <w:rsid w:val="00D85491"/>
    <w:rsid w:val="00D8615F"/>
    <w:rsid w:val="00D8668C"/>
    <w:rsid w:val="00D87BC7"/>
    <w:rsid w:val="00D87F6F"/>
    <w:rsid w:val="00D9048F"/>
    <w:rsid w:val="00D90923"/>
    <w:rsid w:val="00D909EC"/>
    <w:rsid w:val="00D90B24"/>
    <w:rsid w:val="00D90C75"/>
    <w:rsid w:val="00D90E3E"/>
    <w:rsid w:val="00D910E8"/>
    <w:rsid w:val="00D91367"/>
    <w:rsid w:val="00D91493"/>
    <w:rsid w:val="00D91678"/>
    <w:rsid w:val="00D91A1D"/>
    <w:rsid w:val="00D91E45"/>
    <w:rsid w:val="00D91F69"/>
    <w:rsid w:val="00D921DF"/>
    <w:rsid w:val="00D92267"/>
    <w:rsid w:val="00D924FA"/>
    <w:rsid w:val="00D9257A"/>
    <w:rsid w:val="00D92C24"/>
    <w:rsid w:val="00D93087"/>
    <w:rsid w:val="00D93098"/>
    <w:rsid w:val="00D93217"/>
    <w:rsid w:val="00D945E8"/>
    <w:rsid w:val="00D94644"/>
    <w:rsid w:val="00D94915"/>
    <w:rsid w:val="00D9571F"/>
    <w:rsid w:val="00D9584B"/>
    <w:rsid w:val="00D95D86"/>
    <w:rsid w:val="00D95E76"/>
    <w:rsid w:val="00D9608B"/>
    <w:rsid w:val="00D9615F"/>
    <w:rsid w:val="00D961DD"/>
    <w:rsid w:val="00D965B1"/>
    <w:rsid w:val="00D9687A"/>
    <w:rsid w:val="00D96DC7"/>
    <w:rsid w:val="00D9716A"/>
    <w:rsid w:val="00D97518"/>
    <w:rsid w:val="00D9771C"/>
    <w:rsid w:val="00DA01FB"/>
    <w:rsid w:val="00DA0464"/>
    <w:rsid w:val="00DA136A"/>
    <w:rsid w:val="00DA13DC"/>
    <w:rsid w:val="00DA15EE"/>
    <w:rsid w:val="00DA1950"/>
    <w:rsid w:val="00DA1F58"/>
    <w:rsid w:val="00DA2100"/>
    <w:rsid w:val="00DA25FC"/>
    <w:rsid w:val="00DA3CFC"/>
    <w:rsid w:val="00DA3D40"/>
    <w:rsid w:val="00DA47BB"/>
    <w:rsid w:val="00DA4936"/>
    <w:rsid w:val="00DA4D5B"/>
    <w:rsid w:val="00DA4E3F"/>
    <w:rsid w:val="00DA5207"/>
    <w:rsid w:val="00DA5FD3"/>
    <w:rsid w:val="00DA6343"/>
    <w:rsid w:val="00DA6E26"/>
    <w:rsid w:val="00DA73C1"/>
    <w:rsid w:val="00DA798A"/>
    <w:rsid w:val="00DB058E"/>
    <w:rsid w:val="00DB0B06"/>
    <w:rsid w:val="00DB1178"/>
    <w:rsid w:val="00DB1D2F"/>
    <w:rsid w:val="00DB2392"/>
    <w:rsid w:val="00DB27F8"/>
    <w:rsid w:val="00DB2810"/>
    <w:rsid w:val="00DB2C3C"/>
    <w:rsid w:val="00DB36E2"/>
    <w:rsid w:val="00DB3820"/>
    <w:rsid w:val="00DB3A19"/>
    <w:rsid w:val="00DB3F09"/>
    <w:rsid w:val="00DB41C3"/>
    <w:rsid w:val="00DB4321"/>
    <w:rsid w:val="00DB4373"/>
    <w:rsid w:val="00DB4FF1"/>
    <w:rsid w:val="00DB5393"/>
    <w:rsid w:val="00DB550A"/>
    <w:rsid w:val="00DB5646"/>
    <w:rsid w:val="00DB5697"/>
    <w:rsid w:val="00DB56C7"/>
    <w:rsid w:val="00DB5806"/>
    <w:rsid w:val="00DB583D"/>
    <w:rsid w:val="00DB58A3"/>
    <w:rsid w:val="00DB58DE"/>
    <w:rsid w:val="00DB6441"/>
    <w:rsid w:val="00DB64D9"/>
    <w:rsid w:val="00DB681B"/>
    <w:rsid w:val="00DB69FC"/>
    <w:rsid w:val="00DB6C25"/>
    <w:rsid w:val="00DB7219"/>
    <w:rsid w:val="00DB73D8"/>
    <w:rsid w:val="00DB753C"/>
    <w:rsid w:val="00DB7BB8"/>
    <w:rsid w:val="00DB7D78"/>
    <w:rsid w:val="00DB7DEE"/>
    <w:rsid w:val="00DB7F15"/>
    <w:rsid w:val="00DC00F2"/>
    <w:rsid w:val="00DC0589"/>
    <w:rsid w:val="00DC0BD0"/>
    <w:rsid w:val="00DC0D05"/>
    <w:rsid w:val="00DC0D52"/>
    <w:rsid w:val="00DC1749"/>
    <w:rsid w:val="00DC1ADA"/>
    <w:rsid w:val="00DC2218"/>
    <w:rsid w:val="00DC23FC"/>
    <w:rsid w:val="00DC242D"/>
    <w:rsid w:val="00DC248B"/>
    <w:rsid w:val="00DC25EA"/>
    <w:rsid w:val="00DC2C87"/>
    <w:rsid w:val="00DC32E0"/>
    <w:rsid w:val="00DC3656"/>
    <w:rsid w:val="00DC3960"/>
    <w:rsid w:val="00DC39B3"/>
    <w:rsid w:val="00DC418D"/>
    <w:rsid w:val="00DC464F"/>
    <w:rsid w:val="00DC478F"/>
    <w:rsid w:val="00DC4D69"/>
    <w:rsid w:val="00DC4F07"/>
    <w:rsid w:val="00DC4FA9"/>
    <w:rsid w:val="00DC5EFC"/>
    <w:rsid w:val="00DC6004"/>
    <w:rsid w:val="00DC611F"/>
    <w:rsid w:val="00DC63E1"/>
    <w:rsid w:val="00DC6A71"/>
    <w:rsid w:val="00DC6B2C"/>
    <w:rsid w:val="00DC70C8"/>
    <w:rsid w:val="00DC7AFF"/>
    <w:rsid w:val="00DC7F23"/>
    <w:rsid w:val="00DC7F3F"/>
    <w:rsid w:val="00DD00D9"/>
    <w:rsid w:val="00DD0328"/>
    <w:rsid w:val="00DD038F"/>
    <w:rsid w:val="00DD099B"/>
    <w:rsid w:val="00DD0D2C"/>
    <w:rsid w:val="00DD11DD"/>
    <w:rsid w:val="00DD1700"/>
    <w:rsid w:val="00DD172E"/>
    <w:rsid w:val="00DD1755"/>
    <w:rsid w:val="00DD1AC6"/>
    <w:rsid w:val="00DD1F86"/>
    <w:rsid w:val="00DD2325"/>
    <w:rsid w:val="00DD2570"/>
    <w:rsid w:val="00DD2852"/>
    <w:rsid w:val="00DD2BBF"/>
    <w:rsid w:val="00DD3068"/>
    <w:rsid w:val="00DD33E8"/>
    <w:rsid w:val="00DD36C9"/>
    <w:rsid w:val="00DD3C9E"/>
    <w:rsid w:val="00DD3D81"/>
    <w:rsid w:val="00DD4C4C"/>
    <w:rsid w:val="00DD5070"/>
    <w:rsid w:val="00DD5441"/>
    <w:rsid w:val="00DD54FE"/>
    <w:rsid w:val="00DD6121"/>
    <w:rsid w:val="00DD639C"/>
    <w:rsid w:val="00DD63D5"/>
    <w:rsid w:val="00DD6587"/>
    <w:rsid w:val="00DD6C1D"/>
    <w:rsid w:val="00DD7118"/>
    <w:rsid w:val="00DD726D"/>
    <w:rsid w:val="00DD74CC"/>
    <w:rsid w:val="00DD756A"/>
    <w:rsid w:val="00DD777D"/>
    <w:rsid w:val="00DE0F25"/>
    <w:rsid w:val="00DE10E7"/>
    <w:rsid w:val="00DE186C"/>
    <w:rsid w:val="00DE1A94"/>
    <w:rsid w:val="00DE1AF2"/>
    <w:rsid w:val="00DE1CC0"/>
    <w:rsid w:val="00DE2470"/>
    <w:rsid w:val="00DE2713"/>
    <w:rsid w:val="00DE2942"/>
    <w:rsid w:val="00DE2A5B"/>
    <w:rsid w:val="00DE2F5D"/>
    <w:rsid w:val="00DE31C1"/>
    <w:rsid w:val="00DE34B1"/>
    <w:rsid w:val="00DE37DE"/>
    <w:rsid w:val="00DE394C"/>
    <w:rsid w:val="00DE39B5"/>
    <w:rsid w:val="00DE3A9B"/>
    <w:rsid w:val="00DE3C18"/>
    <w:rsid w:val="00DE4161"/>
    <w:rsid w:val="00DE43CA"/>
    <w:rsid w:val="00DE4BD3"/>
    <w:rsid w:val="00DE4C43"/>
    <w:rsid w:val="00DE543C"/>
    <w:rsid w:val="00DE5787"/>
    <w:rsid w:val="00DE5789"/>
    <w:rsid w:val="00DE5B46"/>
    <w:rsid w:val="00DE5C30"/>
    <w:rsid w:val="00DE5E08"/>
    <w:rsid w:val="00DE5F9A"/>
    <w:rsid w:val="00DE609B"/>
    <w:rsid w:val="00DE63BF"/>
    <w:rsid w:val="00DE63EE"/>
    <w:rsid w:val="00DE696C"/>
    <w:rsid w:val="00DE6B5F"/>
    <w:rsid w:val="00DE7483"/>
    <w:rsid w:val="00DE756F"/>
    <w:rsid w:val="00DE7581"/>
    <w:rsid w:val="00DE75DE"/>
    <w:rsid w:val="00DE7F6B"/>
    <w:rsid w:val="00DE7FB8"/>
    <w:rsid w:val="00DF048B"/>
    <w:rsid w:val="00DF052E"/>
    <w:rsid w:val="00DF054E"/>
    <w:rsid w:val="00DF0DC8"/>
    <w:rsid w:val="00DF0E7C"/>
    <w:rsid w:val="00DF0EC2"/>
    <w:rsid w:val="00DF1EE3"/>
    <w:rsid w:val="00DF2118"/>
    <w:rsid w:val="00DF24FC"/>
    <w:rsid w:val="00DF298D"/>
    <w:rsid w:val="00DF30B6"/>
    <w:rsid w:val="00DF3301"/>
    <w:rsid w:val="00DF33A2"/>
    <w:rsid w:val="00DF4121"/>
    <w:rsid w:val="00DF443F"/>
    <w:rsid w:val="00DF4E6D"/>
    <w:rsid w:val="00DF5103"/>
    <w:rsid w:val="00DF517F"/>
    <w:rsid w:val="00DF5BFC"/>
    <w:rsid w:val="00DF5CE8"/>
    <w:rsid w:val="00DF6189"/>
    <w:rsid w:val="00DF659C"/>
    <w:rsid w:val="00DF6D00"/>
    <w:rsid w:val="00DF7099"/>
    <w:rsid w:val="00DF72C5"/>
    <w:rsid w:val="00DF7C0D"/>
    <w:rsid w:val="00DF7D9A"/>
    <w:rsid w:val="00DF7DDA"/>
    <w:rsid w:val="00DF7E03"/>
    <w:rsid w:val="00DF7E20"/>
    <w:rsid w:val="00DF7ED8"/>
    <w:rsid w:val="00DF7F68"/>
    <w:rsid w:val="00E000E1"/>
    <w:rsid w:val="00E0038A"/>
    <w:rsid w:val="00E00C09"/>
    <w:rsid w:val="00E01193"/>
    <w:rsid w:val="00E017AE"/>
    <w:rsid w:val="00E01A70"/>
    <w:rsid w:val="00E01CDE"/>
    <w:rsid w:val="00E01D85"/>
    <w:rsid w:val="00E01FCA"/>
    <w:rsid w:val="00E021DF"/>
    <w:rsid w:val="00E0238A"/>
    <w:rsid w:val="00E026D9"/>
    <w:rsid w:val="00E02817"/>
    <w:rsid w:val="00E02A49"/>
    <w:rsid w:val="00E02D85"/>
    <w:rsid w:val="00E0357D"/>
    <w:rsid w:val="00E03744"/>
    <w:rsid w:val="00E03A56"/>
    <w:rsid w:val="00E03FC2"/>
    <w:rsid w:val="00E0443B"/>
    <w:rsid w:val="00E04453"/>
    <w:rsid w:val="00E0455B"/>
    <w:rsid w:val="00E04655"/>
    <w:rsid w:val="00E04979"/>
    <w:rsid w:val="00E04A19"/>
    <w:rsid w:val="00E04DDB"/>
    <w:rsid w:val="00E04E27"/>
    <w:rsid w:val="00E0544B"/>
    <w:rsid w:val="00E055B8"/>
    <w:rsid w:val="00E0580A"/>
    <w:rsid w:val="00E058A6"/>
    <w:rsid w:val="00E05B67"/>
    <w:rsid w:val="00E06480"/>
    <w:rsid w:val="00E069EA"/>
    <w:rsid w:val="00E06B27"/>
    <w:rsid w:val="00E06E72"/>
    <w:rsid w:val="00E07485"/>
    <w:rsid w:val="00E07621"/>
    <w:rsid w:val="00E0762B"/>
    <w:rsid w:val="00E079AE"/>
    <w:rsid w:val="00E07D10"/>
    <w:rsid w:val="00E10228"/>
    <w:rsid w:val="00E109CC"/>
    <w:rsid w:val="00E11136"/>
    <w:rsid w:val="00E114E9"/>
    <w:rsid w:val="00E115BE"/>
    <w:rsid w:val="00E116CC"/>
    <w:rsid w:val="00E11C5C"/>
    <w:rsid w:val="00E11E8B"/>
    <w:rsid w:val="00E11EAF"/>
    <w:rsid w:val="00E11F31"/>
    <w:rsid w:val="00E12143"/>
    <w:rsid w:val="00E123AE"/>
    <w:rsid w:val="00E1288A"/>
    <w:rsid w:val="00E12CE1"/>
    <w:rsid w:val="00E12ED9"/>
    <w:rsid w:val="00E13F1A"/>
    <w:rsid w:val="00E1427C"/>
    <w:rsid w:val="00E142E0"/>
    <w:rsid w:val="00E146E5"/>
    <w:rsid w:val="00E14A76"/>
    <w:rsid w:val="00E14C69"/>
    <w:rsid w:val="00E14C87"/>
    <w:rsid w:val="00E14E71"/>
    <w:rsid w:val="00E153CF"/>
    <w:rsid w:val="00E15C94"/>
    <w:rsid w:val="00E1647A"/>
    <w:rsid w:val="00E1734B"/>
    <w:rsid w:val="00E20678"/>
    <w:rsid w:val="00E20AE5"/>
    <w:rsid w:val="00E20DAA"/>
    <w:rsid w:val="00E20F3E"/>
    <w:rsid w:val="00E21132"/>
    <w:rsid w:val="00E21338"/>
    <w:rsid w:val="00E214C6"/>
    <w:rsid w:val="00E216FB"/>
    <w:rsid w:val="00E217E0"/>
    <w:rsid w:val="00E218BF"/>
    <w:rsid w:val="00E219B9"/>
    <w:rsid w:val="00E21D89"/>
    <w:rsid w:val="00E21E05"/>
    <w:rsid w:val="00E21F8B"/>
    <w:rsid w:val="00E229E7"/>
    <w:rsid w:val="00E22CBC"/>
    <w:rsid w:val="00E233C0"/>
    <w:rsid w:val="00E233C1"/>
    <w:rsid w:val="00E23843"/>
    <w:rsid w:val="00E243BA"/>
    <w:rsid w:val="00E247B2"/>
    <w:rsid w:val="00E2498F"/>
    <w:rsid w:val="00E24D4E"/>
    <w:rsid w:val="00E24EC2"/>
    <w:rsid w:val="00E25970"/>
    <w:rsid w:val="00E25A50"/>
    <w:rsid w:val="00E25C59"/>
    <w:rsid w:val="00E25F43"/>
    <w:rsid w:val="00E261CB"/>
    <w:rsid w:val="00E26277"/>
    <w:rsid w:val="00E26432"/>
    <w:rsid w:val="00E267B5"/>
    <w:rsid w:val="00E268FE"/>
    <w:rsid w:val="00E26CBB"/>
    <w:rsid w:val="00E27421"/>
    <w:rsid w:val="00E2754C"/>
    <w:rsid w:val="00E278F1"/>
    <w:rsid w:val="00E27ED3"/>
    <w:rsid w:val="00E27FF9"/>
    <w:rsid w:val="00E30157"/>
    <w:rsid w:val="00E30436"/>
    <w:rsid w:val="00E30872"/>
    <w:rsid w:val="00E309F1"/>
    <w:rsid w:val="00E30CDA"/>
    <w:rsid w:val="00E30D98"/>
    <w:rsid w:val="00E30DCD"/>
    <w:rsid w:val="00E31987"/>
    <w:rsid w:val="00E31AA6"/>
    <w:rsid w:val="00E32471"/>
    <w:rsid w:val="00E32ECB"/>
    <w:rsid w:val="00E3376E"/>
    <w:rsid w:val="00E337A8"/>
    <w:rsid w:val="00E3383A"/>
    <w:rsid w:val="00E33AF2"/>
    <w:rsid w:val="00E33C01"/>
    <w:rsid w:val="00E33D7D"/>
    <w:rsid w:val="00E33DB8"/>
    <w:rsid w:val="00E33E77"/>
    <w:rsid w:val="00E33F76"/>
    <w:rsid w:val="00E34127"/>
    <w:rsid w:val="00E351EB"/>
    <w:rsid w:val="00E35590"/>
    <w:rsid w:val="00E35680"/>
    <w:rsid w:val="00E35758"/>
    <w:rsid w:val="00E3583E"/>
    <w:rsid w:val="00E3656F"/>
    <w:rsid w:val="00E36E05"/>
    <w:rsid w:val="00E379BB"/>
    <w:rsid w:val="00E40097"/>
    <w:rsid w:val="00E4048A"/>
    <w:rsid w:val="00E404CB"/>
    <w:rsid w:val="00E40569"/>
    <w:rsid w:val="00E40919"/>
    <w:rsid w:val="00E4128C"/>
    <w:rsid w:val="00E417DC"/>
    <w:rsid w:val="00E41B49"/>
    <w:rsid w:val="00E41C6D"/>
    <w:rsid w:val="00E41FC6"/>
    <w:rsid w:val="00E42034"/>
    <w:rsid w:val="00E42340"/>
    <w:rsid w:val="00E423C0"/>
    <w:rsid w:val="00E42B5F"/>
    <w:rsid w:val="00E42B75"/>
    <w:rsid w:val="00E435E9"/>
    <w:rsid w:val="00E43E8A"/>
    <w:rsid w:val="00E440CF"/>
    <w:rsid w:val="00E4432C"/>
    <w:rsid w:val="00E4452F"/>
    <w:rsid w:val="00E44B24"/>
    <w:rsid w:val="00E44C15"/>
    <w:rsid w:val="00E4551F"/>
    <w:rsid w:val="00E45D52"/>
    <w:rsid w:val="00E45F95"/>
    <w:rsid w:val="00E46254"/>
    <w:rsid w:val="00E4654C"/>
    <w:rsid w:val="00E4772B"/>
    <w:rsid w:val="00E47929"/>
    <w:rsid w:val="00E47ACE"/>
    <w:rsid w:val="00E50615"/>
    <w:rsid w:val="00E50F19"/>
    <w:rsid w:val="00E5114E"/>
    <w:rsid w:val="00E51C62"/>
    <w:rsid w:val="00E51E17"/>
    <w:rsid w:val="00E5207D"/>
    <w:rsid w:val="00E524CE"/>
    <w:rsid w:val="00E525FF"/>
    <w:rsid w:val="00E52610"/>
    <w:rsid w:val="00E52714"/>
    <w:rsid w:val="00E52AB2"/>
    <w:rsid w:val="00E52C3A"/>
    <w:rsid w:val="00E52F55"/>
    <w:rsid w:val="00E5315C"/>
    <w:rsid w:val="00E53354"/>
    <w:rsid w:val="00E5338E"/>
    <w:rsid w:val="00E539D2"/>
    <w:rsid w:val="00E54667"/>
    <w:rsid w:val="00E54CAC"/>
    <w:rsid w:val="00E551C7"/>
    <w:rsid w:val="00E552AB"/>
    <w:rsid w:val="00E555BB"/>
    <w:rsid w:val="00E55A4C"/>
    <w:rsid w:val="00E55DE2"/>
    <w:rsid w:val="00E562C8"/>
    <w:rsid w:val="00E56B64"/>
    <w:rsid w:val="00E574B2"/>
    <w:rsid w:val="00E5779C"/>
    <w:rsid w:val="00E579E8"/>
    <w:rsid w:val="00E57BCA"/>
    <w:rsid w:val="00E6034C"/>
    <w:rsid w:val="00E603ED"/>
    <w:rsid w:val="00E605D0"/>
    <w:rsid w:val="00E60BE2"/>
    <w:rsid w:val="00E60C8B"/>
    <w:rsid w:val="00E61086"/>
    <w:rsid w:val="00E61BF2"/>
    <w:rsid w:val="00E61F6A"/>
    <w:rsid w:val="00E6204F"/>
    <w:rsid w:val="00E625DA"/>
    <w:rsid w:val="00E625F8"/>
    <w:rsid w:val="00E6261A"/>
    <w:rsid w:val="00E62AA6"/>
    <w:rsid w:val="00E62AD0"/>
    <w:rsid w:val="00E62E00"/>
    <w:rsid w:val="00E62E90"/>
    <w:rsid w:val="00E63042"/>
    <w:rsid w:val="00E641BC"/>
    <w:rsid w:val="00E643AD"/>
    <w:rsid w:val="00E64464"/>
    <w:rsid w:val="00E647F6"/>
    <w:rsid w:val="00E64900"/>
    <w:rsid w:val="00E64996"/>
    <w:rsid w:val="00E64A75"/>
    <w:rsid w:val="00E64C1D"/>
    <w:rsid w:val="00E64D12"/>
    <w:rsid w:val="00E64D86"/>
    <w:rsid w:val="00E6502A"/>
    <w:rsid w:val="00E650EB"/>
    <w:rsid w:val="00E65A27"/>
    <w:rsid w:val="00E65C5D"/>
    <w:rsid w:val="00E65D39"/>
    <w:rsid w:val="00E65F01"/>
    <w:rsid w:val="00E660D5"/>
    <w:rsid w:val="00E66A59"/>
    <w:rsid w:val="00E67077"/>
    <w:rsid w:val="00E678A0"/>
    <w:rsid w:val="00E679E9"/>
    <w:rsid w:val="00E67FAE"/>
    <w:rsid w:val="00E70AB1"/>
    <w:rsid w:val="00E70E98"/>
    <w:rsid w:val="00E710FB"/>
    <w:rsid w:val="00E71212"/>
    <w:rsid w:val="00E713E4"/>
    <w:rsid w:val="00E71AB0"/>
    <w:rsid w:val="00E71B4D"/>
    <w:rsid w:val="00E720FC"/>
    <w:rsid w:val="00E72D82"/>
    <w:rsid w:val="00E73B5B"/>
    <w:rsid w:val="00E73BFD"/>
    <w:rsid w:val="00E73C1B"/>
    <w:rsid w:val="00E73CA8"/>
    <w:rsid w:val="00E7484D"/>
    <w:rsid w:val="00E748EE"/>
    <w:rsid w:val="00E749C0"/>
    <w:rsid w:val="00E74FEC"/>
    <w:rsid w:val="00E753BB"/>
    <w:rsid w:val="00E759E8"/>
    <w:rsid w:val="00E759F2"/>
    <w:rsid w:val="00E75C7A"/>
    <w:rsid w:val="00E75F38"/>
    <w:rsid w:val="00E761A9"/>
    <w:rsid w:val="00E76563"/>
    <w:rsid w:val="00E76736"/>
    <w:rsid w:val="00E767AA"/>
    <w:rsid w:val="00E767EF"/>
    <w:rsid w:val="00E76BAD"/>
    <w:rsid w:val="00E76D62"/>
    <w:rsid w:val="00E76E7E"/>
    <w:rsid w:val="00E77280"/>
    <w:rsid w:val="00E7749A"/>
    <w:rsid w:val="00E775B1"/>
    <w:rsid w:val="00E77C68"/>
    <w:rsid w:val="00E805EF"/>
    <w:rsid w:val="00E806B0"/>
    <w:rsid w:val="00E80EE7"/>
    <w:rsid w:val="00E824EF"/>
    <w:rsid w:val="00E826BF"/>
    <w:rsid w:val="00E827A8"/>
    <w:rsid w:val="00E82AE8"/>
    <w:rsid w:val="00E82B90"/>
    <w:rsid w:val="00E82CB7"/>
    <w:rsid w:val="00E82CBD"/>
    <w:rsid w:val="00E82EF0"/>
    <w:rsid w:val="00E82F1A"/>
    <w:rsid w:val="00E8353A"/>
    <w:rsid w:val="00E83587"/>
    <w:rsid w:val="00E83607"/>
    <w:rsid w:val="00E836FF"/>
    <w:rsid w:val="00E83755"/>
    <w:rsid w:val="00E8378A"/>
    <w:rsid w:val="00E8422D"/>
    <w:rsid w:val="00E84CB5"/>
    <w:rsid w:val="00E85057"/>
    <w:rsid w:val="00E854AA"/>
    <w:rsid w:val="00E855D9"/>
    <w:rsid w:val="00E859B2"/>
    <w:rsid w:val="00E85EAF"/>
    <w:rsid w:val="00E861B5"/>
    <w:rsid w:val="00E8628D"/>
    <w:rsid w:val="00E86765"/>
    <w:rsid w:val="00E86D31"/>
    <w:rsid w:val="00E871EF"/>
    <w:rsid w:val="00E87712"/>
    <w:rsid w:val="00E8795C"/>
    <w:rsid w:val="00E87A32"/>
    <w:rsid w:val="00E90338"/>
    <w:rsid w:val="00E90870"/>
    <w:rsid w:val="00E919E3"/>
    <w:rsid w:val="00E91A10"/>
    <w:rsid w:val="00E91AE3"/>
    <w:rsid w:val="00E91B1F"/>
    <w:rsid w:val="00E91B31"/>
    <w:rsid w:val="00E92100"/>
    <w:rsid w:val="00E92431"/>
    <w:rsid w:val="00E9268B"/>
    <w:rsid w:val="00E93489"/>
    <w:rsid w:val="00E934A3"/>
    <w:rsid w:val="00E938EF"/>
    <w:rsid w:val="00E93D66"/>
    <w:rsid w:val="00E93E19"/>
    <w:rsid w:val="00E940D9"/>
    <w:rsid w:val="00E9434C"/>
    <w:rsid w:val="00E94DA1"/>
    <w:rsid w:val="00E951CB"/>
    <w:rsid w:val="00E9555E"/>
    <w:rsid w:val="00E95637"/>
    <w:rsid w:val="00E9586A"/>
    <w:rsid w:val="00E958F7"/>
    <w:rsid w:val="00E95C61"/>
    <w:rsid w:val="00E96102"/>
    <w:rsid w:val="00E96722"/>
    <w:rsid w:val="00E96BAE"/>
    <w:rsid w:val="00E973BA"/>
    <w:rsid w:val="00E9758B"/>
    <w:rsid w:val="00E9764A"/>
    <w:rsid w:val="00E97739"/>
    <w:rsid w:val="00E97764"/>
    <w:rsid w:val="00E9782E"/>
    <w:rsid w:val="00E97A08"/>
    <w:rsid w:val="00E97B41"/>
    <w:rsid w:val="00EA01F4"/>
    <w:rsid w:val="00EA01FF"/>
    <w:rsid w:val="00EA02F8"/>
    <w:rsid w:val="00EA035F"/>
    <w:rsid w:val="00EA0899"/>
    <w:rsid w:val="00EA09E4"/>
    <w:rsid w:val="00EA0EC9"/>
    <w:rsid w:val="00EA13D8"/>
    <w:rsid w:val="00EA15F5"/>
    <w:rsid w:val="00EA177A"/>
    <w:rsid w:val="00EA186C"/>
    <w:rsid w:val="00EA2183"/>
    <w:rsid w:val="00EA27C3"/>
    <w:rsid w:val="00EA2D7E"/>
    <w:rsid w:val="00EA2FE1"/>
    <w:rsid w:val="00EA3278"/>
    <w:rsid w:val="00EA364F"/>
    <w:rsid w:val="00EA3C26"/>
    <w:rsid w:val="00EA3EA9"/>
    <w:rsid w:val="00EA4200"/>
    <w:rsid w:val="00EA424C"/>
    <w:rsid w:val="00EA42EB"/>
    <w:rsid w:val="00EA483C"/>
    <w:rsid w:val="00EA485E"/>
    <w:rsid w:val="00EA4BBE"/>
    <w:rsid w:val="00EA553C"/>
    <w:rsid w:val="00EA5592"/>
    <w:rsid w:val="00EA5696"/>
    <w:rsid w:val="00EA64A7"/>
    <w:rsid w:val="00EA6ABF"/>
    <w:rsid w:val="00EA6F00"/>
    <w:rsid w:val="00EA71B5"/>
    <w:rsid w:val="00EB05AA"/>
    <w:rsid w:val="00EB0B36"/>
    <w:rsid w:val="00EB0D5C"/>
    <w:rsid w:val="00EB0DB8"/>
    <w:rsid w:val="00EB0F64"/>
    <w:rsid w:val="00EB147F"/>
    <w:rsid w:val="00EB2289"/>
    <w:rsid w:val="00EB2460"/>
    <w:rsid w:val="00EB25BF"/>
    <w:rsid w:val="00EB2616"/>
    <w:rsid w:val="00EB2C97"/>
    <w:rsid w:val="00EB306C"/>
    <w:rsid w:val="00EB3514"/>
    <w:rsid w:val="00EB3D70"/>
    <w:rsid w:val="00EB3D8C"/>
    <w:rsid w:val="00EB3DE8"/>
    <w:rsid w:val="00EB404D"/>
    <w:rsid w:val="00EB49B5"/>
    <w:rsid w:val="00EB4DA8"/>
    <w:rsid w:val="00EB59EC"/>
    <w:rsid w:val="00EB5AC0"/>
    <w:rsid w:val="00EB5CF1"/>
    <w:rsid w:val="00EB5FC3"/>
    <w:rsid w:val="00EB629E"/>
    <w:rsid w:val="00EB62AC"/>
    <w:rsid w:val="00EB659C"/>
    <w:rsid w:val="00EB670C"/>
    <w:rsid w:val="00EB69EC"/>
    <w:rsid w:val="00EB6B94"/>
    <w:rsid w:val="00EB6BF8"/>
    <w:rsid w:val="00EB74F5"/>
    <w:rsid w:val="00EC0232"/>
    <w:rsid w:val="00EC056A"/>
    <w:rsid w:val="00EC0664"/>
    <w:rsid w:val="00EC082F"/>
    <w:rsid w:val="00EC1AD4"/>
    <w:rsid w:val="00EC1AF4"/>
    <w:rsid w:val="00EC1F02"/>
    <w:rsid w:val="00EC2155"/>
    <w:rsid w:val="00EC22AB"/>
    <w:rsid w:val="00EC26F0"/>
    <w:rsid w:val="00EC27DD"/>
    <w:rsid w:val="00EC283D"/>
    <w:rsid w:val="00EC32F5"/>
    <w:rsid w:val="00EC33EE"/>
    <w:rsid w:val="00EC3B0B"/>
    <w:rsid w:val="00EC3DAD"/>
    <w:rsid w:val="00EC4103"/>
    <w:rsid w:val="00EC4189"/>
    <w:rsid w:val="00EC41A8"/>
    <w:rsid w:val="00EC42EF"/>
    <w:rsid w:val="00EC4652"/>
    <w:rsid w:val="00EC4D56"/>
    <w:rsid w:val="00EC4DA9"/>
    <w:rsid w:val="00EC54BE"/>
    <w:rsid w:val="00EC5DA3"/>
    <w:rsid w:val="00EC60A2"/>
    <w:rsid w:val="00EC7126"/>
    <w:rsid w:val="00EC7556"/>
    <w:rsid w:val="00EC7EC7"/>
    <w:rsid w:val="00EC7F82"/>
    <w:rsid w:val="00ED0155"/>
    <w:rsid w:val="00ED0627"/>
    <w:rsid w:val="00ED068B"/>
    <w:rsid w:val="00ED06F3"/>
    <w:rsid w:val="00ED0814"/>
    <w:rsid w:val="00ED0D1D"/>
    <w:rsid w:val="00ED18A7"/>
    <w:rsid w:val="00ED1AC3"/>
    <w:rsid w:val="00ED21A2"/>
    <w:rsid w:val="00ED273F"/>
    <w:rsid w:val="00ED39C5"/>
    <w:rsid w:val="00ED3B27"/>
    <w:rsid w:val="00ED3B35"/>
    <w:rsid w:val="00ED3C0E"/>
    <w:rsid w:val="00ED3FB6"/>
    <w:rsid w:val="00ED4040"/>
    <w:rsid w:val="00ED424A"/>
    <w:rsid w:val="00ED437D"/>
    <w:rsid w:val="00ED4580"/>
    <w:rsid w:val="00ED4783"/>
    <w:rsid w:val="00ED4C32"/>
    <w:rsid w:val="00ED4F05"/>
    <w:rsid w:val="00ED5489"/>
    <w:rsid w:val="00ED5CD4"/>
    <w:rsid w:val="00ED5E9F"/>
    <w:rsid w:val="00ED5FF7"/>
    <w:rsid w:val="00ED626F"/>
    <w:rsid w:val="00ED68C5"/>
    <w:rsid w:val="00ED704C"/>
    <w:rsid w:val="00ED7257"/>
    <w:rsid w:val="00ED7428"/>
    <w:rsid w:val="00ED742F"/>
    <w:rsid w:val="00ED771D"/>
    <w:rsid w:val="00ED7E3C"/>
    <w:rsid w:val="00ED7EB1"/>
    <w:rsid w:val="00EE0063"/>
    <w:rsid w:val="00EE0072"/>
    <w:rsid w:val="00EE03A0"/>
    <w:rsid w:val="00EE0517"/>
    <w:rsid w:val="00EE0863"/>
    <w:rsid w:val="00EE0C8C"/>
    <w:rsid w:val="00EE1772"/>
    <w:rsid w:val="00EE19D0"/>
    <w:rsid w:val="00EE1EC2"/>
    <w:rsid w:val="00EE1EE3"/>
    <w:rsid w:val="00EE219E"/>
    <w:rsid w:val="00EE236C"/>
    <w:rsid w:val="00EE29C4"/>
    <w:rsid w:val="00EE34D3"/>
    <w:rsid w:val="00EE350B"/>
    <w:rsid w:val="00EE3B4D"/>
    <w:rsid w:val="00EE3BEC"/>
    <w:rsid w:val="00EE3E1A"/>
    <w:rsid w:val="00EE436D"/>
    <w:rsid w:val="00EE441D"/>
    <w:rsid w:val="00EE46FF"/>
    <w:rsid w:val="00EE4A46"/>
    <w:rsid w:val="00EE4D7A"/>
    <w:rsid w:val="00EE5010"/>
    <w:rsid w:val="00EE54DF"/>
    <w:rsid w:val="00EE5A09"/>
    <w:rsid w:val="00EE5AAE"/>
    <w:rsid w:val="00EE5AE1"/>
    <w:rsid w:val="00EE5ED4"/>
    <w:rsid w:val="00EE61BB"/>
    <w:rsid w:val="00EE6AFA"/>
    <w:rsid w:val="00EE6B31"/>
    <w:rsid w:val="00EE6F16"/>
    <w:rsid w:val="00EE6F2D"/>
    <w:rsid w:val="00EE738C"/>
    <w:rsid w:val="00EE73E0"/>
    <w:rsid w:val="00EE7678"/>
    <w:rsid w:val="00EE79E4"/>
    <w:rsid w:val="00EF02BF"/>
    <w:rsid w:val="00EF099C"/>
    <w:rsid w:val="00EF1D6C"/>
    <w:rsid w:val="00EF1F01"/>
    <w:rsid w:val="00EF228A"/>
    <w:rsid w:val="00EF25CC"/>
    <w:rsid w:val="00EF2CFB"/>
    <w:rsid w:val="00EF3BFB"/>
    <w:rsid w:val="00EF3C50"/>
    <w:rsid w:val="00EF3F5C"/>
    <w:rsid w:val="00EF47F6"/>
    <w:rsid w:val="00EF4B5C"/>
    <w:rsid w:val="00EF5123"/>
    <w:rsid w:val="00EF5251"/>
    <w:rsid w:val="00EF52A4"/>
    <w:rsid w:val="00EF532B"/>
    <w:rsid w:val="00EF5A0A"/>
    <w:rsid w:val="00EF6039"/>
    <w:rsid w:val="00EF62F5"/>
    <w:rsid w:val="00EF6745"/>
    <w:rsid w:val="00EF6A46"/>
    <w:rsid w:val="00EF6E87"/>
    <w:rsid w:val="00EF74B4"/>
    <w:rsid w:val="00EF7D4F"/>
    <w:rsid w:val="00EF7E6B"/>
    <w:rsid w:val="00F0038C"/>
    <w:rsid w:val="00F00CA2"/>
    <w:rsid w:val="00F01490"/>
    <w:rsid w:val="00F01A2E"/>
    <w:rsid w:val="00F01A9F"/>
    <w:rsid w:val="00F01F23"/>
    <w:rsid w:val="00F023E9"/>
    <w:rsid w:val="00F0299A"/>
    <w:rsid w:val="00F02A27"/>
    <w:rsid w:val="00F02E76"/>
    <w:rsid w:val="00F035FA"/>
    <w:rsid w:val="00F0364F"/>
    <w:rsid w:val="00F039A1"/>
    <w:rsid w:val="00F03AF7"/>
    <w:rsid w:val="00F04593"/>
    <w:rsid w:val="00F04888"/>
    <w:rsid w:val="00F04F8D"/>
    <w:rsid w:val="00F05019"/>
    <w:rsid w:val="00F050F4"/>
    <w:rsid w:val="00F053EE"/>
    <w:rsid w:val="00F05EB0"/>
    <w:rsid w:val="00F06081"/>
    <w:rsid w:val="00F065C1"/>
    <w:rsid w:val="00F06844"/>
    <w:rsid w:val="00F06860"/>
    <w:rsid w:val="00F0689D"/>
    <w:rsid w:val="00F06956"/>
    <w:rsid w:val="00F069BC"/>
    <w:rsid w:val="00F06C83"/>
    <w:rsid w:val="00F0711B"/>
    <w:rsid w:val="00F07467"/>
    <w:rsid w:val="00F07B3D"/>
    <w:rsid w:val="00F07D1C"/>
    <w:rsid w:val="00F07ECA"/>
    <w:rsid w:val="00F10314"/>
    <w:rsid w:val="00F105D7"/>
    <w:rsid w:val="00F106C2"/>
    <w:rsid w:val="00F10823"/>
    <w:rsid w:val="00F10931"/>
    <w:rsid w:val="00F10B1C"/>
    <w:rsid w:val="00F10CDE"/>
    <w:rsid w:val="00F10FFA"/>
    <w:rsid w:val="00F117C7"/>
    <w:rsid w:val="00F118C0"/>
    <w:rsid w:val="00F121E8"/>
    <w:rsid w:val="00F12A4B"/>
    <w:rsid w:val="00F12F0F"/>
    <w:rsid w:val="00F130A3"/>
    <w:rsid w:val="00F13833"/>
    <w:rsid w:val="00F13ABD"/>
    <w:rsid w:val="00F14308"/>
    <w:rsid w:val="00F15714"/>
    <w:rsid w:val="00F163B8"/>
    <w:rsid w:val="00F1660E"/>
    <w:rsid w:val="00F1668A"/>
    <w:rsid w:val="00F166A0"/>
    <w:rsid w:val="00F166CC"/>
    <w:rsid w:val="00F16720"/>
    <w:rsid w:val="00F16882"/>
    <w:rsid w:val="00F168EC"/>
    <w:rsid w:val="00F16A86"/>
    <w:rsid w:val="00F16E73"/>
    <w:rsid w:val="00F16F8E"/>
    <w:rsid w:val="00F17398"/>
    <w:rsid w:val="00F1764D"/>
    <w:rsid w:val="00F17AB8"/>
    <w:rsid w:val="00F20634"/>
    <w:rsid w:val="00F206AB"/>
    <w:rsid w:val="00F20B8D"/>
    <w:rsid w:val="00F20FB2"/>
    <w:rsid w:val="00F210D6"/>
    <w:rsid w:val="00F211EC"/>
    <w:rsid w:val="00F216E3"/>
    <w:rsid w:val="00F2200F"/>
    <w:rsid w:val="00F22226"/>
    <w:rsid w:val="00F2250F"/>
    <w:rsid w:val="00F225AE"/>
    <w:rsid w:val="00F228AF"/>
    <w:rsid w:val="00F22A48"/>
    <w:rsid w:val="00F22BF6"/>
    <w:rsid w:val="00F22DED"/>
    <w:rsid w:val="00F22FA6"/>
    <w:rsid w:val="00F2313D"/>
    <w:rsid w:val="00F233EF"/>
    <w:rsid w:val="00F23F6C"/>
    <w:rsid w:val="00F23F6D"/>
    <w:rsid w:val="00F240BB"/>
    <w:rsid w:val="00F24198"/>
    <w:rsid w:val="00F2486E"/>
    <w:rsid w:val="00F24CE3"/>
    <w:rsid w:val="00F24D22"/>
    <w:rsid w:val="00F24D3C"/>
    <w:rsid w:val="00F24E9C"/>
    <w:rsid w:val="00F25508"/>
    <w:rsid w:val="00F2570D"/>
    <w:rsid w:val="00F25E87"/>
    <w:rsid w:val="00F26930"/>
    <w:rsid w:val="00F2695C"/>
    <w:rsid w:val="00F26E7F"/>
    <w:rsid w:val="00F26FD5"/>
    <w:rsid w:val="00F2751B"/>
    <w:rsid w:val="00F27B24"/>
    <w:rsid w:val="00F30099"/>
    <w:rsid w:val="00F30193"/>
    <w:rsid w:val="00F30A5D"/>
    <w:rsid w:val="00F30F7A"/>
    <w:rsid w:val="00F310E2"/>
    <w:rsid w:val="00F31371"/>
    <w:rsid w:val="00F31D88"/>
    <w:rsid w:val="00F32357"/>
    <w:rsid w:val="00F324E2"/>
    <w:rsid w:val="00F328C5"/>
    <w:rsid w:val="00F32C8F"/>
    <w:rsid w:val="00F33416"/>
    <w:rsid w:val="00F33B0F"/>
    <w:rsid w:val="00F33F88"/>
    <w:rsid w:val="00F34A7E"/>
    <w:rsid w:val="00F34B05"/>
    <w:rsid w:val="00F34D2A"/>
    <w:rsid w:val="00F34E3A"/>
    <w:rsid w:val="00F34F27"/>
    <w:rsid w:val="00F35045"/>
    <w:rsid w:val="00F35A3C"/>
    <w:rsid w:val="00F35AD7"/>
    <w:rsid w:val="00F35B08"/>
    <w:rsid w:val="00F35F56"/>
    <w:rsid w:val="00F36AEB"/>
    <w:rsid w:val="00F36CD5"/>
    <w:rsid w:val="00F372EA"/>
    <w:rsid w:val="00F37549"/>
    <w:rsid w:val="00F375E1"/>
    <w:rsid w:val="00F37C36"/>
    <w:rsid w:val="00F37CE3"/>
    <w:rsid w:val="00F411DB"/>
    <w:rsid w:val="00F4151B"/>
    <w:rsid w:val="00F42356"/>
    <w:rsid w:val="00F423CC"/>
    <w:rsid w:val="00F4253D"/>
    <w:rsid w:val="00F42993"/>
    <w:rsid w:val="00F42A96"/>
    <w:rsid w:val="00F4301D"/>
    <w:rsid w:val="00F436FE"/>
    <w:rsid w:val="00F437C3"/>
    <w:rsid w:val="00F43C34"/>
    <w:rsid w:val="00F43C88"/>
    <w:rsid w:val="00F43F67"/>
    <w:rsid w:val="00F4430B"/>
    <w:rsid w:val="00F4462F"/>
    <w:rsid w:val="00F44983"/>
    <w:rsid w:val="00F44A66"/>
    <w:rsid w:val="00F44BF1"/>
    <w:rsid w:val="00F44FCA"/>
    <w:rsid w:val="00F45794"/>
    <w:rsid w:val="00F45C33"/>
    <w:rsid w:val="00F45D11"/>
    <w:rsid w:val="00F45DC6"/>
    <w:rsid w:val="00F46098"/>
    <w:rsid w:val="00F46108"/>
    <w:rsid w:val="00F46367"/>
    <w:rsid w:val="00F46392"/>
    <w:rsid w:val="00F463AA"/>
    <w:rsid w:val="00F46724"/>
    <w:rsid w:val="00F47686"/>
    <w:rsid w:val="00F47B80"/>
    <w:rsid w:val="00F500E6"/>
    <w:rsid w:val="00F50278"/>
    <w:rsid w:val="00F5062F"/>
    <w:rsid w:val="00F50B71"/>
    <w:rsid w:val="00F50CF1"/>
    <w:rsid w:val="00F512ED"/>
    <w:rsid w:val="00F516B7"/>
    <w:rsid w:val="00F51B05"/>
    <w:rsid w:val="00F51BDC"/>
    <w:rsid w:val="00F51FA0"/>
    <w:rsid w:val="00F522E9"/>
    <w:rsid w:val="00F527E4"/>
    <w:rsid w:val="00F528C5"/>
    <w:rsid w:val="00F52E88"/>
    <w:rsid w:val="00F52F49"/>
    <w:rsid w:val="00F5321F"/>
    <w:rsid w:val="00F5340A"/>
    <w:rsid w:val="00F545A1"/>
    <w:rsid w:val="00F54AD9"/>
    <w:rsid w:val="00F54DA9"/>
    <w:rsid w:val="00F55066"/>
    <w:rsid w:val="00F556E7"/>
    <w:rsid w:val="00F559F8"/>
    <w:rsid w:val="00F55CEB"/>
    <w:rsid w:val="00F56062"/>
    <w:rsid w:val="00F56610"/>
    <w:rsid w:val="00F56636"/>
    <w:rsid w:val="00F56BA2"/>
    <w:rsid w:val="00F56DB7"/>
    <w:rsid w:val="00F57B3F"/>
    <w:rsid w:val="00F57C63"/>
    <w:rsid w:val="00F57F9E"/>
    <w:rsid w:val="00F57FED"/>
    <w:rsid w:val="00F600F3"/>
    <w:rsid w:val="00F604A9"/>
    <w:rsid w:val="00F6053F"/>
    <w:rsid w:val="00F6098A"/>
    <w:rsid w:val="00F60A7B"/>
    <w:rsid w:val="00F611F7"/>
    <w:rsid w:val="00F613C2"/>
    <w:rsid w:val="00F6195D"/>
    <w:rsid w:val="00F61AF8"/>
    <w:rsid w:val="00F61C43"/>
    <w:rsid w:val="00F61CA3"/>
    <w:rsid w:val="00F61FC3"/>
    <w:rsid w:val="00F62210"/>
    <w:rsid w:val="00F626E9"/>
    <w:rsid w:val="00F62A03"/>
    <w:rsid w:val="00F62AAC"/>
    <w:rsid w:val="00F62AC3"/>
    <w:rsid w:val="00F62BFF"/>
    <w:rsid w:val="00F62F74"/>
    <w:rsid w:val="00F63226"/>
    <w:rsid w:val="00F63F6D"/>
    <w:rsid w:val="00F6455C"/>
    <w:rsid w:val="00F64819"/>
    <w:rsid w:val="00F64A78"/>
    <w:rsid w:val="00F64CE0"/>
    <w:rsid w:val="00F64E6A"/>
    <w:rsid w:val="00F656A1"/>
    <w:rsid w:val="00F657FA"/>
    <w:rsid w:val="00F65F17"/>
    <w:rsid w:val="00F66934"/>
    <w:rsid w:val="00F66F56"/>
    <w:rsid w:val="00F67573"/>
    <w:rsid w:val="00F6780B"/>
    <w:rsid w:val="00F67BE7"/>
    <w:rsid w:val="00F701F0"/>
    <w:rsid w:val="00F704E7"/>
    <w:rsid w:val="00F708EB"/>
    <w:rsid w:val="00F70901"/>
    <w:rsid w:val="00F70A5C"/>
    <w:rsid w:val="00F70E53"/>
    <w:rsid w:val="00F70FBB"/>
    <w:rsid w:val="00F711C3"/>
    <w:rsid w:val="00F7139B"/>
    <w:rsid w:val="00F714E2"/>
    <w:rsid w:val="00F71B72"/>
    <w:rsid w:val="00F72162"/>
    <w:rsid w:val="00F725D7"/>
    <w:rsid w:val="00F72752"/>
    <w:rsid w:val="00F73560"/>
    <w:rsid w:val="00F737CA"/>
    <w:rsid w:val="00F740A3"/>
    <w:rsid w:val="00F7457F"/>
    <w:rsid w:val="00F74DA5"/>
    <w:rsid w:val="00F75E6A"/>
    <w:rsid w:val="00F77004"/>
    <w:rsid w:val="00F7729C"/>
    <w:rsid w:val="00F772B8"/>
    <w:rsid w:val="00F775AC"/>
    <w:rsid w:val="00F776D9"/>
    <w:rsid w:val="00F77A6A"/>
    <w:rsid w:val="00F77C77"/>
    <w:rsid w:val="00F80019"/>
    <w:rsid w:val="00F8014C"/>
    <w:rsid w:val="00F80391"/>
    <w:rsid w:val="00F8043A"/>
    <w:rsid w:val="00F806C6"/>
    <w:rsid w:val="00F80C84"/>
    <w:rsid w:val="00F80EC3"/>
    <w:rsid w:val="00F8112D"/>
    <w:rsid w:val="00F8145C"/>
    <w:rsid w:val="00F815E7"/>
    <w:rsid w:val="00F81715"/>
    <w:rsid w:val="00F81CE1"/>
    <w:rsid w:val="00F81D68"/>
    <w:rsid w:val="00F82168"/>
    <w:rsid w:val="00F822F4"/>
    <w:rsid w:val="00F82481"/>
    <w:rsid w:val="00F8268E"/>
    <w:rsid w:val="00F8278F"/>
    <w:rsid w:val="00F82832"/>
    <w:rsid w:val="00F830FA"/>
    <w:rsid w:val="00F83D70"/>
    <w:rsid w:val="00F842D6"/>
    <w:rsid w:val="00F8466B"/>
    <w:rsid w:val="00F84AAF"/>
    <w:rsid w:val="00F84E85"/>
    <w:rsid w:val="00F85600"/>
    <w:rsid w:val="00F85D82"/>
    <w:rsid w:val="00F8618F"/>
    <w:rsid w:val="00F8628C"/>
    <w:rsid w:val="00F8647F"/>
    <w:rsid w:val="00F86521"/>
    <w:rsid w:val="00F865AE"/>
    <w:rsid w:val="00F8662D"/>
    <w:rsid w:val="00F86760"/>
    <w:rsid w:val="00F8685F"/>
    <w:rsid w:val="00F86ADA"/>
    <w:rsid w:val="00F86FEC"/>
    <w:rsid w:val="00F87B8B"/>
    <w:rsid w:val="00F90873"/>
    <w:rsid w:val="00F90C64"/>
    <w:rsid w:val="00F911B5"/>
    <w:rsid w:val="00F91336"/>
    <w:rsid w:val="00F91AA4"/>
    <w:rsid w:val="00F91EF5"/>
    <w:rsid w:val="00F92293"/>
    <w:rsid w:val="00F92379"/>
    <w:rsid w:val="00F92DDE"/>
    <w:rsid w:val="00F92E4F"/>
    <w:rsid w:val="00F92F66"/>
    <w:rsid w:val="00F93056"/>
    <w:rsid w:val="00F9335D"/>
    <w:rsid w:val="00F93663"/>
    <w:rsid w:val="00F93E71"/>
    <w:rsid w:val="00F93FDB"/>
    <w:rsid w:val="00F940D8"/>
    <w:rsid w:val="00F945A8"/>
    <w:rsid w:val="00F948D5"/>
    <w:rsid w:val="00F94C02"/>
    <w:rsid w:val="00F94C4F"/>
    <w:rsid w:val="00F94C91"/>
    <w:rsid w:val="00F95E6B"/>
    <w:rsid w:val="00F95E88"/>
    <w:rsid w:val="00F9630F"/>
    <w:rsid w:val="00F96411"/>
    <w:rsid w:val="00F96417"/>
    <w:rsid w:val="00F9689D"/>
    <w:rsid w:val="00F97589"/>
    <w:rsid w:val="00F97820"/>
    <w:rsid w:val="00FA0634"/>
    <w:rsid w:val="00FA0707"/>
    <w:rsid w:val="00FA0C1C"/>
    <w:rsid w:val="00FA0FA2"/>
    <w:rsid w:val="00FA1143"/>
    <w:rsid w:val="00FA1177"/>
    <w:rsid w:val="00FA1A45"/>
    <w:rsid w:val="00FA1EF3"/>
    <w:rsid w:val="00FA1F5C"/>
    <w:rsid w:val="00FA2529"/>
    <w:rsid w:val="00FA2B06"/>
    <w:rsid w:val="00FA2B17"/>
    <w:rsid w:val="00FA2DE1"/>
    <w:rsid w:val="00FA2FC8"/>
    <w:rsid w:val="00FA32FD"/>
    <w:rsid w:val="00FA330A"/>
    <w:rsid w:val="00FA3B12"/>
    <w:rsid w:val="00FA3C66"/>
    <w:rsid w:val="00FA443F"/>
    <w:rsid w:val="00FA46AF"/>
    <w:rsid w:val="00FA49A1"/>
    <w:rsid w:val="00FA4B3B"/>
    <w:rsid w:val="00FA4BDF"/>
    <w:rsid w:val="00FA4C01"/>
    <w:rsid w:val="00FA4FD6"/>
    <w:rsid w:val="00FA524D"/>
    <w:rsid w:val="00FA52EA"/>
    <w:rsid w:val="00FA59AE"/>
    <w:rsid w:val="00FA5E6E"/>
    <w:rsid w:val="00FA5E9C"/>
    <w:rsid w:val="00FA5EF1"/>
    <w:rsid w:val="00FA6C8F"/>
    <w:rsid w:val="00FA6EEE"/>
    <w:rsid w:val="00FA70E5"/>
    <w:rsid w:val="00FA7146"/>
    <w:rsid w:val="00FA7507"/>
    <w:rsid w:val="00FA78EE"/>
    <w:rsid w:val="00FA7A11"/>
    <w:rsid w:val="00FA7E8F"/>
    <w:rsid w:val="00FB0557"/>
    <w:rsid w:val="00FB08EB"/>
    <w:rsid w:val="00FB0FD4"/>
    <w:rsid w:val="00FB1007"/>
    <w:rsid w:val="00FB1111"/>
    <w:rsid w:val="00FB1744"/>
    <w:rsid w:val="00FB18D6"/>
    <w:rsid w:val="00FB1E8D"/>
    <w:rsid w:val="00FB21EE"/>
    <w:rsid w:val="00FB2787"/>
    <w:rsid w:val="00FB27A4"/>
    <w:rsid w:val="00FB2C72"/>
    <w:rsid w:val="00FB2F3A"/>
    <w:rsid w:val="00FB302D"/>
    <w:rsid w:val="00FB39D5"/>
    <w:rsid w:val="00FB3CD8"/>
    <w:rsid w:val="00FB3E7F"/>
    <w:rsid w:val="00FB3FB3"/>
    <w:rsid w:val="00FB40D7"/>
    <w:rsid w:val="00FB4215"/>
    <w:rsid w:val="00FB4273"/>
    <w:rsid w:val="00FB4403"/>
    <w:rsid w:val="00FB5326"/>
    <w:rsid w:val="00FB540D"/>
    <w:rsid w:val="00FB546D"/>
    <w:rsid w:val="00FB5AC2"/>
    <w:rsid w:val="00FB5B8D"/>
    <w:rsid w:val="00FB5F09"/>
    <w:rsid w:val="00FB60DB"/>
    <w:rsid w:val="00FB69D6"/>
    <w:rsid w:val="00FB7499"/>
    <w:rsid w:val="00FB75DA"/>
    <w:rsid w:val="00FB78C7"/>
    <w:rsid w:val="00FB78CC"/>
    <w:rsid w:val="00FC01DF"/>
    <w:rsid w:val="00FC0602"/>
    <w:rsid w:val="00FC2A90"/>
    <w:rsid w:val="00FC2CB9"/>
    <w:rsid w:val="00FC2D89"/>
    <w:rsid w:val="00FC2E0E"/>
    <w:rsid w:val="00FC316F"/>
    <w:rsid w:val="00FC32B4"/>
    <w:rsid w:val="00FC36EB"/>
    <w:rsid w:val="00FC3861"/>
    <w:rsid w:val="00FC3E61"/>
    <w:rsid w:val="00FC3EC3"/>
    <w:rsid w:val="00FC45DB"/>
    <w:rsid w:val="00FC4DBF"/>
    <w:rsid w:val="00FC51D0"/>
    <w:rsid w:val="00FC5271"/>
    <w:rsid w:val="00FC55C3"/>
    <w:rsid w:val="00FC5729"/>
    <w:rsid w:val="00FC59A6"/>
    <w:rsid w:val="00FC5E5B"/>
    <w:rsid w:val="00FC64C1"/>
    <w:rsid w:val="00FC6A7F"/>
    <w:rsid w:val="00FC6AE2"/>
    <w:rsid w:val="00FC6E7F"/>
    <w:rsid w:val="00FC7778"/>
    <w:rsid w:val="00FC7D10"/>
    <w:rsid w:val="00FC7D79"/>
    <w:rsid w:val="00FC7FAA"/>
    <w:rsid w:val="00FD0037"/>
    <w:rsid w:val="00FD016C"/>
    <w:rsid w:val="00FD0C4F"/>
    <w:rsid w:val="00FD0CDB"/>
    <w:rsid w:val="00FD0E2E"/>
    <w:rsid w:val="00FD0FA3"/>
    <w:rsid w:val="00FD19ED"/>
    <w:rsid w:val="00FD1E38"/>
    <w:rsid w:val="00FD1FD6"/>
    <w:rsid w:val="00FD2043"/>
    <w:rsid w:val="00FD261F"/>
    <w:rsid w:val="00FD2776"/>
    <w:rsid w:val="00FD28F2"/>
    <w:rsid w:val="00FD29E7"/>
    <w:rsid w:val="00FD2D9D"/>
    <w:rsid w:val="00FD2E7F"/>
    <w:rsid w:val="00FD30C4"/>
    <w:rsid w:val="00FD3223"/>
    <w:rsid w:val="00FD3541"/>
    <w:rsid w:val="00FD3AA2"/>
    <w:rsid w:val="00FD3AD7"/>
    <w:rsid w:val="00FD3C00"/>
    <w:rsid w:val="00FD41AD"/>
    <w:rsid w:val="00FD45AA"/>
    <w:rsid w:val="00FD4A00"/>
    <w:rsid w:val="00FD4AA8"/>
    <w:rsid w:val="00FD4BCF"/>
    <w:rsid w:val="00FD4F5C"/>
    <w:rsid w:val="00FD514A"/>
    <w:rsid w:val="00FD548C"/>
    <w:rsid w:val="00FD5BC4"/>
    <w:rsid w:val="00FD5F11"/>
    <w:rsid w:val="00FD68D6"/>
    <w:rsid w:val="00FD6B45"/>
    <w:rsid w:val="00FD7A73"/>
    <w:rsid w:val="00FE1211"/>
    <w:rsid w:val="00FE12C2"/>
    <w:rsid w:val="00FE1452"/>
    <w:rsid w:val="00FE1798"/>
    <w:rsid w:val="00FE1FC3"/>
    <w:rsid w:val="00FE209E"/>
    <w:rsid w:val="00FE266D"/>
    <w:rsid w:val="00FE2A97"/>
    <w:rsid w:val="00FE301C"/>
    <w:rsid w:val="00FE3224"/>
    <w:rsid w:val="00FE384F"/>
    <w:rsid w:val="00FE3D87"/>
    <w:rsid w:val="00FE418A"/>
    <w:rsid w:val="00FE4345"/>
    <w:rsid w:val="00FE43B0"/>
    <w:rsid w:val="00FE46C3"/>
    <w:rsid w:val="00FE5E59"/>
    <w:rsid w:val="00FE5F5F"/>
    <w:rsid w:val="00FE6316"/>
    <w:rsid w:val="00FE68FE"/>
    <w:rsid w:val="00FE6FFF"/>
    <w:rsid w:val="00FE7061"/>
    <w:rsid w:val="00FE719D"/>
    <w:rsid w:val="00FE7D93"/>
    <w:rsid w:val="00FF0BBA"/>
    <w:rsid w:val="00FF0BDF"/>
    <w:rsid w:val="00FF110F"/>
    <w:rsid w:val="00FF162E"/>
    <w:rsid w:val="00FF165E"/>
    <w:rsid w:val="00FF1AD9"/>
    <w:rsid w:val="00FF1CB2"/>
    <w:rsid w:val="00FF20D5"/>
    <w:rsid w:val="00FF2684"/>
    <w:rsid w:val="00FF273B"/>
    <w:rsid w:val="00FF2785"/>
    <w:rsid w:val="00FF2978"/>
    <w:rsid w:val="00FF2B3B"/>
    <w:rsid w:val="00FF31B9"/>
    <w:rsid w:val="00FF362A"/>
    <w:rsid w:val="00FF3EB8"/>
    <w:rsid w:val="00FF40F7"/>
    <w:rsid w:val="00FF46AA"/>
    <w:rsid w:val="00FF48D6"/>
    <w:rsid w:val="00FF4C68"/>
    <w:rsid w:val="00FF4F88"/>
    <w:rsid w:val="00FF4F95"/>
    <w:rsid w:val="00FF52BA"/>
    <w:rsid w:val="00FF5439"/>
    <w:rsid w:val="00FF563B"/>
    <w:rsid w:val="00FF56C6"/>
    <w:rsid w:val="00FF59FA"/>
    <w:rsid w:val="00FF5B34"/>
    <w:rsid w:val="00FF5C1A"/>
    <w:rsid w:val="00FF6388"/>
    <w:rsid w:val="00FF68BC"/>
    <w:rsid w:val="00FF69A4"/>
    <w:rsid w:val="00FF6E07"/>
    <w:rsid w:val="00FF75C4"/>
    <w:rsid w:val="00FF782C"/>
    <w:rsid w:val="00FF7AAC"/>
    <w:rsid w:val="03B2EF21"/>
    <w:rsid w:val="045FB754"/>
    <w:rsid w:val="0F93FC43"/>
    <w:rsid w:val="121F6113"/>
    <w:rsid w:val="1402F582"/>
    <w:rsid w:val="155E627B"/>
    <w:rsid w:val="169180C8"/>
    <w:rsid w:val="1C5DB800"/>
    <w:rsid w:val="1CCBA56E"/>
    <w:rsid w:val="296697C1"/>
    <w:rsid w:val="2E8A8A41"/>
    <w:rsid w:val="2F6A81AC"/>
    <w:rsid w:val="3271C055"/>
    <w:rsid w:val="33C42E1D"/>
    <w:rsid w:val="349B47D2"/>
    <w:rsid w:val="34E13AE0"/>
    <w:rsid w:val="34FA3B04"/>
    <w:rsid w:val="35C8D774"/>
    <w:rsid w:val="36D66435"/>
    <w:rsid w:val="3C51EE59"/>
    <w:rsid w:val="3ED790F5"/>
    <w:rsid w:val="3EE8C134"/>
    <w:rsid w:val="3F05E91E"/>
    <w:rsid w:val="404B298D"/>
    <w:rsid w:val="42DE15E5"/>
    <w:rsid w:val="4539FCD1"/>
    <w:rsid w:val="46F1E4D4"/>
    <w:rsid w:val="47463F1F"/>
    <w:rsid w:val="4A6DE5AC"/>
    <w:rsid w:val="4CD020D0"/>
    <w:rsid w:val="4D71A279"/>
    <w:rsid w:val="4EF518E3"/>
    <w:rsid w:val="4F05BD3D"/>
    <w:rsid w:val="51BAF3E8"/>
    <w:rsid w:val="52EC8EAA"/>
    <w:rsid w:val="55F66384"/>
    <w:rsid w:val="570D6573"/>
    <w:rsid w:val="5856F585"/>
    <w:rsid w:val="58627978"/>
    <w:rsid w:val="59A27D79"/>
    <w:rsid w:val="5B080D00"/>
    <w:rsid w:val="62E3BD08"/>
    <w:rsid w:val="6418B427"/>
    <w:rsid w:val="6632569F"/>
    <w:rsid w:val="6957988E"/>
    <w:rsid w:val="696C920B"/>
    <w:rsid w:val="6EE5AD3C"/>
    <w:rsid w:val="6F394B2F"/>
    <w:rsid w:val="6FB3FA91"/>
    <w:rsid w:val="72929C6E"/>
    <w:rsid w:val="76984C21"/>
    <w:rsid w:val="78C737E9"/>
    <w:rsid w:val="78FFEB34"/>
    <w:rsid w:val="7CB85365"/>
    <w:rsid w:val="7D3CDD54"/>
    <w:rsid w:val="7DC5E026"/>
    <w:rsid w:val="7DDBA3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7D3D8C76"/>
  <w15:docId w15:val="{669CB429-7775-4BFC-9A7A-F787EE39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F065C1"/>
    <w:pPr>
      <w:spacing w:line="260" w:lineRule="atLeast"/>
    </w:pPr>
    <w:rPr>
      <w:sz w:val="22"/>
      <w:szCs w:val="18"/>
    </w:rPr>
  </w:style>
  <w:style w:type="paragraph" w:styleId="Naslov1">
    <w:name w:val="heading 1"/>
    <w:aliases w:val="NASLOV,N1"/>
    <w:basedOn w:val="Navaden"/>
    <w:next w:val="Navaden"/>
    <w:link w:val="Naslov1Znak"/>
    <w:autoRedefine/>
    <w:uiPriority w:val="9"/>
    <w:qFormat/>
    <w:rsid w:val="004955C8"/>
    <w:pPr>
      <w:keepNext/>
      <w:spacing w:before="240" w:after="60" w:line="375" w:lineRule="atLeast"/>
      <w:outlineLvl w:val="0"/>
    </w:pPr>
    <w:rPr>
      <w:kern w:val="32"/>
      <w:szCs w:val="20"/>
    </w:rPr>
  </w:style>
  <w:style w:type="paragraph" w:styleId="Naslov2">
    <w:name w:val="heading 2"/>
    <w:aliases w:val="N2"/>
    <w:basedOn w:val="Navaden"/>
    <w:next w:val="Navaden"/>
    <w:link w:val="Naslov2Znak"/>
    <w:uiPriority w:val="9"/>
    <w:unhideWhenUsed/>
    <w:qFormat/>
    <w:rsid w:val="002B307C"/>
    <w:pPr>
      <w:keepNext/>
      <w:keepLines/>
      <w:spacing w:before="200" w:line="240" w:lineRule="auto"/>
      <w:ind w:left="576" w:hanging="576"/>
      <w:jc w:val="both"/>
      <w:outlineLvl w:val="1"/>
    </w:pPr>
    <w:rPr>
      <w:rFonts w:ascii="Times New Roman" w:hAnsi="Times New Roman"/>
      <w:b/>
      <w:bCs/>
      <w:color w:val="000000"/>
      <w:sz w:val="24"/>
      <w:szCs w:val="26"/>
    </w:rPr>
  </w:style>
  <w:style w:type="paragraph" w:styleId="Naslov3">
    <w:name w:val="heading 3"/>
    <w:basedOn w:val="Navaden"/>
    <w:next w:val="Navaden"/>
    <w:link w:val="Naslov3Znak"/>
    <w:uiPriority w:val="9"/>
    <w:unhideWhenUsed/>
    <w:qFormat/>
    <w:rsid w:val="0050022F"/>
    <w:pPr>
      <w:keepNext/>
      <w:keepLines/>
      <w:spacing w:before="200"/>
      <w:outlineLvl w:val="2"/>
    </w:pPr>
    <w:rPr>
      <w:rFonts w:ascii="Cambria" w:hAnsi="Cambria"/>
      <w:b/>
      <w:bCs/>
      <w:color w:val="4F81BD"/>
    </w:rPr>
  </w:style>
  <w:style w:type="paragraph" w:styleId="Naslov4">
    <w:name w:val="heading 4"/>
    <w:basedOn w:val="Navaden"/>
    <w:next w:val="Navaden"/>
    <w:link w:val="Naslov4Znak"/>
    <w:qFormat/>
    <w:rsid w:val="002B307C"/>
    <w:pPr>
      <w:keepNext/>
      <w:spacing w:before="120" w:after="120" w:line="240" w:lineRule="auto"/>
      <w:ind w:left="864" w:hanging="864"/>
      <w:jc w:val="center"/>
      <w:outlineLvl w:val="3"/>
    </w:pPr>
    <w:rPr>
      <w:rFonts w:ascii="Times New Roman" w:hAnsi="Times New Roman"/>
      <w:sz w:val="32"/>
    </w:rPr>
  </w:style>
  <w:style w:type="paragraph" w:styleId="Naslov5">
    <w:name w:val="heading 5"/>
    <w:basedOn w:val="Navaden"/>
    <w:next w:val="Navaden"/>
    <w:link w:val="Naslov5Znak"/>
    <w:uiPriority w:val="9"/>
    <w:semiHidden/>
    <w:unhideWhenUsed/>
    <w:qFormat/>
    <w:rsid w:val="002B307C"/>
    <w:pPr>
      <w:keepNext/>
      <w:keepLines/>
      <w:spacing w:before="200" w:line="240" w:lineRule="auto"/>
      <w:ind w:left="1008" w:hanging="1008"/>
      <w:jc w:val="both"/>
      <w:outlineLvl w:val="4"/>
    </w:pPr>
    <w:rPr>
      <w:rFonts w:ascii="Cambria" w:hAnsi="Cambria"/>
      <w:color w:val="243F60"/>
    </w:rPr>
  </w:style>
  <w:style w:type="paragraph" w:styleId="Naslov6">
    <w:name w:val="heading 6"/>
    <w:basedOn w:val="Navaden"/>
    <w:next w:val="Navaden"/>
    <w:link w:val="Naslov6Znak"/>
    <w:uiPriority w:val="9"/>
    <w:semiHidden/>
    <w:unhideWhenUsed/>
    <w:qFormat/>
    <w:rsid w:val="002B307C"/>
    <w:pPr>
      <w:keepNext/>
      <w:keepLines/>
      <w:spacing w:before="200" w:line="240" w:lineRule="auto"/>
      <w:ind w:left="1152" w:hanging="1152"/>
      <w:jc w:val="both"/>
      <w:outlineLvl w:val="5"/>
    </w:pPr>
    <w:rPr>
      <w:rFonts w:ascii="Cambria" w:hAnsi="Cambria"/>
      <w:i/>
      <w:iCs/>
      <w:color w:val="243F60"/>
    </w:rPr>
  </w:style>
  <w:style w:type="paragraph" w:styleId="Naslov7">
    <w:name w:val="heading 7"/>
    <w:basedOn w:val="Navaden"/>
    <w:next w:val="Navaden"/>
    <w:link w:val="Naslov7Znak"/>
    <w:uiPriority w:val="9"/>
    <w:semiHidden/>
    <w:unhideWhenUsed/>
    <w:qFormat/>
    <w:rsid w:val="002B307C"/>
    <w:pPr>
      <w:keepNext/>
      <w:keepLines/>
      <w:spacing w:before="200" w:line="240" w:lineRule="auto"/>
      <w:ind w:left="1296" w:hanging="1296"/>
      <w:jc w:val="both"/>
      <w:outlineLvl w:val="6"/>
    </w:pPr>
    <w:rPr>
      <w:rFonts w:ascii="Cambria" w:hAnsi="Cambria"/>
      <w:i/>
      <w:iCs/>
      <w:color w:val="404040"/>
    </w:rPr>
  </w:style>
  <w:style w:type="paragraph" w:styleId="Naslov8">
    <w:name w:val="heading 8"/>
    <w:basedOn w:val="Navaden"/>
    <w:next w:val="Navaden"/>
    <w:link w:val="Naslov8Znak"/>
    <w:uiPriority w:val="9"/>
    <w:semiHidden/>
    <w:unhideWhenUsed/>
    <w:qFormat/>
    <w:rsid w:val="002B307C"/>
    <w:pPr>
      <w:keepNext/>
      <w:keepLines/>
      <w:spacing w:before="200" w:line="240" w:lineRule="auto"/>
      <w:ind w:left="1440" w:hanging="1440"/>
      <w:jc w:val="both"/>
      <w:outlineLvl w:val="7"/>
    </w:pPr>
    <w:rPr>
      <w:rFonts w:ascii="Cambria" w:hAnsi="Cambria"/>
      <w:color w:val="404040"/>
      <w:szCs w:val="20"/>
    </w:rPr>
  </w:style>
  <w:style w:type="paragraph" w:styleId="Naslov9">
    <w:name w:val="heading 9"/>
    <w:basedOn w:val="Navaden"/>
    <w:next w:val="Navaden"/>
    <w:link w:val="Naslov9Znak"/>
    <w:uiPriority w:val="9"/>
    <w:semiHidden/>
    <w:unhideWhenUsed/>
    <w:qFormat/>
    <w:rsid w:val="002B307C"/>
    <w:pPr>
      <w:keepNext/>
      <w:keepLines/>
      <w:spacing w:before="200" w:line="240" w:lineRule="auto"/>
      <w:ind w:left="1584" w:hanging="1584"/>
      <w:jc w:val="both"/>
      <w:outlineLvl w:val="8"/>
    </w:pPr>
    <w:rPr>
      <w:rFonts w:ascii="Cambria" w:hAnsi="Cambria"/>
      <w:i/>
      <w:iCs/>
      <w:color w:val="40404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E04453"/>
    <w:pPr>
      <w:spacing w:line="240" w:lineRule="auto"/>
      <w:ind w:left="720"/>
      <w:contextualSpacing/>
    </w:pPr>
    <w:rPr>
      <w:rFonts w:ascii="Times New Roman" w:eastAsia="Calibri" w:hAnsi="Times New Roman"/>
      <w:sz w:val="24"/>
      <w:szCs w:val="22"/>
    </w:rPr>
  </w:style>
  <w:style w:type="character" w:styleId="Pripombasklic">
    <w:name w:val="annotation reference"/>
    <w:aliases w:val="Komentar - sklic"/>
    <w:semiHidden/>
    <w:unhideWhenUsed/>
    <w:rsid w:val="001779D7"/>
    <w:rPr>
      <w:sz w:val="16"/>
      <w:szCs w:val="16"/>
    </w:rPr>
  </w:style>
  <w:style w:type="paragraph" w:styleId="Pripombabesedilo">
    <w:name w:val="annotation text"/>
    <w:aliases w:val="Komentar - besedilo"/>
    <w:basedOn w:val="Navaden"/>
    <w:link w:val="PripombabesediloZnak"/>
    <w:unhideWhenUsed/>
    <w:rsid w:val="001779D7"/>
    <w:rPr>
      <w:szCs w:val="20"/>
    </w:rPr>
  </w:style>
  <w:style w:type="character" w:customStyle="1" w:styleId="PripombabesediloZnak">
    <w:name w:val="Pripomba – besedilo Znak"/>
    <w:aliases w:val="Komentar - besedilo Znak1"/>
    <w:link w:val="Pripombabesedilo"/>
    <w:rsid w:val="001779D7"/>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1779D7"/>
    <w:rPr>
      <w:b/>
      <w:bCs/>
    </w:rPr>
  </w:style>
  <w:style w:type="character" w:customStyle="1" w:styleId="ZadevapripombeZnak">
    <w:name w:val="Zadeva pripombe Znak"/>
    <w:link w:val="Zadevapripombe"/>
    <w:uiPriority w:val="99"/>
    <w:semiHidden/>
    <w:rsid w:val="001779D7"/>
    <w:rPr>
      <w:rFonts w:ascii="Arial" w:hAnsi="Arial"/>
      <w:b/>
      <w:bCs/>
      <w:lang w:val="en-US" w:eastAsia="en-US"/>
    </w:rPr>
  </w:style>
  <w:style w:type="paragraph" w:styleId="Besedilooblaka">
    <w:name w:val="Balloon Text"/>
    <w:basedOn w:val="Navaden"/>
    <w:link w:val="BesedilooblakaZnak"/>
    <w:uiPriority w:val="99"/>
    <w:semiHidden/>
    <w:unhideWhenUsed/>
    <w:rsid w:val="001779D7"/>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1779D7"/>
    <w:rPr>
      <w:rFonts w:ascii="Tahoma" w:hAnsi="Tahoma" w:cs="Tahoma"/>
      <w:sz w:val="16"/>
      <w:szCs w:val="16"/>
      <w:lang w:val="en-US" w:eastAsia="en-US"/>
    </w:rPr>
  </w:style>
  <w:style w:type="character" w:customStyle="1" w:styleId="OdstavekseznamaZnak">
    <w:name w:val="Odstavek seznama Znak"/>
    <w:link w:val="Odstavekseznama"/>
    <w:uiPriority w:val="34"/>
    <w:rsid w:val="00661BD6"/>
    <w:rPr>
      <w:rFonts w:eastAsia="Calibri"/>
      <w:sz w:val="24"/>
      <w:szCs w:val="22"/>
      <w:lang w:eastAsia="en-US"/>
    </w:rPr>
  </w:style>
  <w:style w:type="paragraph" w:customStyle="1" w:styleId="Alineja">
    <w:name w:val="Alineja"/>
    <w:basedOn w:val="Odstavekseznama"/>
    <w:link w:val="AlinejaZnak"/>
    <w:qFormat/>
    <w:rsid w:val="00661BD6"/>
    <w:pPr>
      <w:numPr>
        <w:numId w:val="7"/>
      </w:numPr>
      <w:tabs>
        <w:tab w:val="left" w:pos="142"/>
        <w:tab w:val="left" w:pos="426"/>
      </w:tabs>
      <w:autoSpaceDE w:val="0"/>
      <w:autoSpaceDN w:val="0"/>
      <w:adjustRightInd w:val="0"/>
      <w:jc w:val="both"/>
    </w:pPr>
    <w:rPr>
      <w:rFonts w:ascii="Arial" w:eastAsia="Times New Roman" w:hAnsi="Arial"/>
      <w:color w:val="000000"/>
      <w:sz w:val="20"/>
      <w:szCs w:val="20"/>
    </w:rPr>
  </w:style>
  <w:style w:type="character" w:customStyle="1" w:styleId="AlinejaZnak">
    <w:name w:val="Alineja Znak"/>
    <w:link w:val="Alineja"/>
    <w:rsid w:val="00661BD6"/>
    <w:rPr>
      <w:rFonts w:ascii="Arial" w:hAnsi="Arial"/>
      <w:color w:val="000000"/>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64428"/>
    <w:pPr>
      <w:widowControl w:val="0"/>
      <w:adjustRightInd w:val="0"/>
      <w:spacing w:after="160" w:line="240" w:lineRule="exact"/>
      <w:jc w:val="both"/>
      <w:textAlignment w:val="baseline"/>
    </w:pPr>
    <w:rPr>
      <w:rFonts w:ascii="Tahoma" w:hAnsi="Tahoma" w:cs="Tahoma"/>
      <w:szCs w:val="20"/>
    </w:rPr>
  </w:style>
  <w:style w:type="character" w:customStyle="1" w:styleId="GlavaZnak">
    <w:name w:val="Glava Znak"/>
    <w:link w:val="Glava"/>
    <w:uiPriority w:val="99"/>
    <w:rsid w:val="008E281F"/>
    <w:rPr>
      <w:rFonts w:ascii="Arial" w:hAnsi="Arial"/>
      <w:szCs w:val="24"/>
      <w:lang w:val="en-US" w:eastAsia="en-US"/>
    </w:rPr>
  </w:style>
  <w:style w:type="character" w:customStyle="1" w:styleId="NogaZnak">
    <w:name w:val="Noga Znak"/>
    <w:link w:val="Noga"/>
    <w:uiPriority w:val="99"/>
    <w:rsid w:val="008E281F"/>
    <w:rPr>
      <w:rFonts w:ascii="Arial" w:hAnsi="Arial"/>
      <w:szCs w:val="24"/>
      <w:lang w:val="en-US" w:eastAsia="en-US"/>
    </w:rPr>
  </w:style>
  <w:style w:type="table" w:customStyle="1" w:styleId="Tabelamrea1">
    <w:name w:val="Tabela – mreža1"/>
    <w:basedOn w:val="Navadnatabela"/>
    <w:next w:val="Tabela-mrea1"/>
    <w:uiPriority w:val="59"/>
    <w:rsid w:val="00EC2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1"/>
    <w:uiPriority w:val="59"/>
    <w:rsid w:val="000727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F2A73"/>
    <w:rPr>
      <w:sz w:val="22"/>
      <w:szCs w:val="24"/>
    </w:rPr>
  </w:style>
  <w:style w:type="paragraph" w:styleId="Revizija">
    <w:name w:val="Revision"/>
    <w:hidden/>
    <w:uiPriority w:val="99"/>
    <w:semiHidden/>
    <w:rsid w:val="0096613D"/>
    <w:rPr>
      <w:sz w:val="22"/>
      <w:szCs w:val="24"/>
      <w:lang w:val="en-US" w:eastAsia="en-US"/>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2"/>
    <w:basedOn w:val="Navaden"/>
    <w:rsid w:val="0070705E"/>
    <w:pPr>
      <w:widowControl w:val="0"/>
      <w:adjustRightInd w:val="0"/>
      <w:spacing w:after="160" w:line="240" w:lineRule="exact"/>
      <w:jc w:val="both"/>
      <w:textAlignment w:val="baseline"/>
    </w:pPr>
    <w:rPr>
      <w:rFonts w:ascii="Tahoma" w:hAnsi="Tahoma" w:cs="Tahoma"/>
      <w:szCs w:val="20"/>
    </w:rPr>
  </w:style>
  <w:style w:type="character" w:styleId="Krepko">
    <w:name w:val="Strong"/>
    <w:uiPriority w:val="22"/>
    <w:qFormat/>
    <w:rsid w:val="008511F1"/>
    <w:rPr>
      <w:b/>
      <w:bCs/>
    </w:rPr>
  </w:style>
  <w:style w:type="paragraph" w:customStyle="1" w:styleId="Odstavek">
    <w:name w:val="Odstavek"/>
    <w:basedOn w:val="Navaden"/>
    <w:link w:val="OdstavekZnak"/>
    <w:qFormat/>
    <w:rsid w:val="00221D26"/>
    <w:pPr>
      <w:overflowPunct w:val="0"/>
      <w:autoSpaceDE w:val="0"/>
      <w:autoSpaceDN w:val="0"/>
      <w:adjustRightInd w:val="0"/>
      <w:spacing w:before="240" w:line="240" w:lineRule="auto"/>
      <w:ind w:firstLine="1021"/>
      <w:jc w:val="both"/>
      <w:textAlignment w:val="baseline"/>
    </w:pPr>
    <w:rPr>
      <w:szCs w:val="22"/>
    </w:rPr>
  </w:style>
  <w:style w:type="character" w:customStyle="1" w:styleId="OdstavekZnak">
    <w:name w:val="Odstavek Znak"/>
    <w:link w:val="Odstavek"/>
    <w:rsid w:val="00221D26"/>
    <w:rPr>
      <w:rFonts w:ascii="Arial" w:hAnsi="Arial"/>
      <w:sz w:val="22"/>
      <w:szCs w:val="22"/>
    </w:rPr>
  </w:style>
  <w:style w:type="paragraph" w:customStyle="1" w:styleId="Alineazatevilnotoko">
    <w:name w:val="Alinea za številčno točko"/>
    <w:basedOn w:val="Alineazaodstavkom"/>
    <w:link w:val="AlineazatevilnotokoZnak"/>
    <w:qFormat/>
    <w:rsid w:val="00221D26"/>
    <w:pPr>
      <w:tabs>
        <w:tab w:val="left" w:pos="567"/>
      </w:tabs>
    </w:pPr>
  </w:style>
  <w:style w:type="character" w:customStyle="1" w:styleId="AlineazatevilnotokoZnak">
    <w:name w:val="Alinea za številčno točko Znak"/>
    <w:link w:val="Alineazatevilnotoko"/>
    <w:rsid w:val="00221D26"/>
    <w:rPr>
      <w:rFonts w:ascii="Arial" w:hAnsi="Arial" w:cs="Arial"/>
      <w:sz w:val="22"/>
      <w:szCs w:val="22"/>
    </w:rPr>
  </w:style>
  <w:style w:type="paragraph" w:customStyle="1" w:styleId="Alineazaodstavkom">
    <w:name w:val="Alinea za odstavkom"/>
    <w:basedOn w:val="Navaden"/>
    <w:link w:val="AlineazaodstavkomZnak"/>
    <w:qFormat/>
    <w:rsid w:val="00221D26"/>
    <w:pPr>
      <w:numPr>
        <w:numId w:val="17"/>
      </w:numPr>
      <w:spacing w:line="240" w:lineRule="auto"/>
      <w:jc w:val="both"/>
    </w:pPr>
    <w:rPr>
      <w:rFonts w:cs="Arial"/>
      <w:szCs w:val="22"/>
    </w:rPr>
  </w:style>
  <w:style w:type="paragraph" w:customStyle="1" w:styleId="Alinejazarkovnotoko">
    <w:name w:val="Alineja za črkovno točko"/>
    <w:basedOn w:val="Alineazatevilnotoko"/>
    <w:link w:val="AlinejazarkovnotokoZnak"/>
    <w:qFormat/>
    <w:rsid w:val="00221D26"/>
    <w:pPr>
      <w:numPr>
        <w:numId w:val="1"/>
      </w:numPr>
      <w:tabs>
        <w:tab w:val="clear" w:pos="567"/>
      </w:tabs>
    </w:pPr>
  </w:style>
  <w:style w:type="character" w:customStyle="1" w:styleId="AlinejazarkovnotokoZnak">
    <w:name w:val="Alineja za črkovno točko Znak"/>
    <w:link w:val="Alinejazarkovnotoko"/>
    <w:rsid w:val="00221D26"/>
    <w:rPr>
      <w:rFonts w:ascii="Arial" w:hAnsi="Arial" w:cs="Arial"/>
      <w:sz w:val="22"/>
      <w:szCs w:val="22"/>
    </w:rPr>
  </w:style>
  <w:style w:type="paragraph" w:customStyle="1" w:styleId="Oddelek">
    <w:name w:val="Oddelek"/>
    <w:basedOn w:val="Navaden"/>
    <w:link w:val="OddelekZnak1"/>
    <w:qFormat/>
    <w:rsid w:val="00221D26"/>
    <w:pPr>
      <w:overflowPunct w:val="0"/>
      <w:autoSpaceDE w:val="0"/>
      <w:autoSpaceDN w:val="0"/>
      <w:adjustRightInd w:val="0"/>
      <w:spacing w:before="480" w:line="240" w:lineRule="auto"/>
      <w:jc w:val="center"/>
      <w:textAlignment w:val="baseline"/>
    </w:pPr>
    <w:rPr>
      <w:szCs w:val="22"/>
    </w:rPr>
  </w:style>
  <w:style w:type="character" w:customStyle="1" w:styleId="OddelekZnak1">
    <w:name w:val="Oddelek Znak1"/>
    <w:link w:val="Oddelek"/>
    <w:rsid w:val="00221D26"/>
    <w:rPr>
      <w:rFonts w:ascii="Arial" w:hAnsi="Arial"/>
      <w:sz w:val="22"/>
      <w:szCs w:val="22"/>
    </w:rPr>
  </w:style>
  <w:style w:type="paragraph" w:customStyle="1" w:styleId="tevilnatoka111">
    <w:name w:val="Številčna točka 1.1.1"/>
    <w:basedOn w:val="Navaden"/>
    <w:qFormat/>
    <w:rsid w:val="00221D26"/>
    <w:pPr>
      <w:widowControl w:val="0"/>
      <w:numPr>
        <w:ilvl w:val="2"/>
        <w:numId w:val="8"/>
      </w:numPr>
      <w:overflowPunct w:val="0"/>
      <w:autoSpaceDE w:val="0"/>
      <w:autoSpaceDN w:val="0"/>
      <w:adjustRightInd w:val="0"/>
      <w:spacing w:line="240" w:lineRule="auto"/>
      <w:jc w:val="both"/>
      <w:textAlignment w:val="baseline"/>
    </w:pPr>
    <w:rPr>
      <w:szCs w:val="16"/>
    </w:rPr>
  </w:style>
  <w:style w:type="paragraph" w:customStyle="1" w:styleId="tevilnatoka">
    <w:name w:val="Številčna točka"/>
    <w:basedOn w:val="Navaden"/>
    <w:link w:val="tevilnatokaZnak"/>
    <w:qFormat/>
    <w:rsid w:val="00221D26"/>
    <w:pPr>
      <w:spacing w:line="240" w:lineRule="auto"/>
      <w:jc w:val="both"/>
    </w:pPr>
    <w:rPr>
      <w:szCs w:val="22"/>
    </w:rPr>
  </w:style>
  <w:style w:type="character" w:customStyle="1" w:styleId="tevilnatokaZnak">
    <w:name w:val="Številčna točka Znak"/>
    <w:link w:val="tevilnatoka"/>
    <w:rsid w:val="00221D26"/>
    <w:rPr>
      <w:rFonts w:ascii="Arial" w:hAnsi="Arial"/>
      <w:sz w:val="22"/>
      <w:szCs w:val="22"/>
    </w:rPr>
  </w:style>
  <w:style w:type="paragraph" w:customStyle="1" w:styleId="tevilnatoka11Nova">
    <w:name w:val="Številčna točka 1.1 Nova"/>
    <w:basedOn w:val="tevilnatoka"/>
    <w:qFormat/>
    <w:rsid w:val="00221D26"/>
    <w:pPr>
      <w:numPr>
        <w:ilvl w:val="1"/>
      </w:numPr>
      <w:tabs>
        <w:tab w:val="num" w:pos="1800"/>
      </w:tabs>
      <w:ind w:left="1440" w:hanging="360"/>
    </w:pPr>
  </w:style>
  <w:style w:type="paragraph" w:customStyle="1" w:styleId="Default">
    <w:name w:val="Default"/>
    <w:rsid w:val="00221D26"/>
    <w:pPr>
      <w:autoSpaceDE w:val="0"/>
      <w:autoSpaceDN w:val="0"/>
      <w:adjustRightInd w:val="0"/>
    </w:pPr>
    <w:rPr>
      <w:rFonts w:cs="Arial"/>
      <w:color w:val="000000"/>
      <w:sz w:val="24"/>
      <w:szCs w:val="24"/>
    </w:rPr>
  </w:style>
  <w:style w:type="character" w:customStyle="1" w:styleId="AlineazaodstavkomZnak">
    <w:name w:val="Alinea za odstavkom Znak"/>
    <w:link w:val="Alineazaodstavkom"/>
    <w:rsid w:val="00221D26"/>
    <w:rPr>
      <w:rFonts w:ascii="Arial" w:hAnsi="Arial" w:cs="Arial"/>
      <w:sz w:val="22"/>
      <w:szCs w:val="22"/>
    </w:rPr>
  </w:style>
  <w:style w:type="paragraph" w:customStyle="1" w:styleId="rkovnatokazatevilnotoko">
    <w:name w:val="Črkovna točka za številčno točko"/>
    <w:link w:val="rkovnatokazatevilnotokoZnak"/>
    <w:qFormat/>
    <w:rsid w:val="0035555F"/>
    <w:pPr>
      <w:numPr>
        <w:numId w:val="14"/>
      </w:numPr>
      <w:jc w:val="both"/>
    </w:pPr>
    <w:rPr>
      <w:rFonts w:cs="Arial"/>
      <w:sz w:val="22"/>
      <w:szCs w:val="22"/>
    </w:rPr>
  </w:style>
  <w:style w:type="character" w:customStyle="1" w:styleId="rkovnatokazatevilnotokoZnak">
    <w:name w:val="Črkovna točka za številčno točko Znak"/>
    <w:link w:val="rkovnatokazatevilnotoko"/>
    <w:rsid w:val="0035555F"/>
    <w:rPr>
      <w:rFonts w:ascii="Arial" w:hAnsi="Arial" w:cs="Arial"/>
      <w:sz w:val="22"/>
      <w:szCs w:val="22"/>
    </w:rPr>
  </w:style>
  <w:style w:type="paragraph" w:customStyle="1" w:styleId="18">
    <w:name w:val="18"/>
    <w:rsid w:val="0035555F"/>
    <w:pPr>
      <w:spacing w:line="260" w:lineRule="atLeast"/>
    </w:pPr>
    <w:rPr>
      <w:sz w:val="22"/>
      <w:szCs w:val="24"/>
      <w:lang w:val="en-US" w:eastAsia="en-US"/>
    </w:rPr>
  </w:style>
  <w:style w:type="paragraph" w:customStyle="1" w:styleId="len">
    <w:name w:val="Člen"/>
    <w:basedOn w:val="Navaden"/>
    <w:link w:val="lenZnak"/>
    <w:qFormat/>
    <w:rsid w:val="00B039C0"/>
    <w:pPr>
      <w:suppressAutoHyphens/>
      <w:overflowPunct w:val="0"/>
      <w:autoSpaceDE w:val="0"/>
      <w:autoSpaceDN w:val="0"/>
      <w:adjustRightInd w:val="0"/>
      <w:spacing w:before="480" w:line="240" w:lineRule="auto"/>
      <w:jc w:val="center"/>
      <w:textAlignment w:val="baseline"/>
    </w:pPr>
    <w:rPr>
      <w:rFonts w:cs="Arial"/>
      <w:b/>
      <w:szCs w:val="22"/>
    </w:rPr>
  </w:style>
  <w:style w:type="character" w:customStyle="1" w:styleId="lenZnak">
    <w:name w:val="Člen Znak"/>
    <w:link w:val="len"/>
    <w:rsid w:val="00B039C0"/>
    <w:rPr>
      <w:rFonts w:ascii="Arial" w:hAnsi="Arial" w:cs="Arial"/>
      <w:b/>
      <w:sz w:val="22"/>
      <w:szCs w:val="22"/>
    </w:rPr>
  </w:style>
  <w:style w:type="paragraph" w:customStyle="1" w:styleId="lennaslov">
    <w:name w:val="Člen_naslov"/>
    <w:basedOn w:val="len"/>
    <w:qFormat/>
    <w:rsid w:val="00B039C0"/>
    <w:pPr>
      <w:spacing w:before="0"/>
    </w:pPr>
  </w:style>
  <w:style w:type="paragraph" w:customStyle="1" w:styleId="Naslovnadlenom">
    <w:name w:val="Naslov nad členom"/>
    <w:basedOn w:val="Navaden"/>
    <w:link w:val="NaslovnadlenomZnak"/>
    <w:qFormat/>
    <w:rsid w:val="00610A73"/>
    <w:pPr>
      <w:overflowPunct w:val="0"/>
      <w:autoSpaceDE w:val="0"/>
      <w:autoSpaceDN w:val="0"/>
      <w:adjustRightInd w:val="0"/>
      <w:spacing w:before="480" w:line="240" w:lineRule="auto"/>
      <w:jc w:val="center"/>
      <w:textAlignment w:val="baseline"/>
    </w:pPr>
    <w:rPr>
      <w:rFonts w:cs="Arial"/>
      <w:b/>
      <w:szCs w:val="22"/>
    </w:rPr>
  </w:style>
  <w:style w:type="character" w:customStyle="1" w:styleId="NaslovnadlenomZnak">
    <w:name w:val="Naslov nad členom Znak"/>
    <w:link w:val="Naslovnadlenom"/>
    <w:rsid w:val="00610A73"/>
    <w:rPr>
      <w:rFonts w:ascii="Arial" w:hAnsi="Arial" w:cs="Arial"/>
      <w:b/>
      <w:sz w:val="22"/>
      <w:szCs w:val="22"/>
    </w:rPr>
  </w:style>
  <w:style w:type="paragraph" w:customStyle="1" w:styleId="Naslovpredpisa">
    <w:name w:val="Naslov_predpisa"/>
    <w:basedOn w:val="Navaden"/>
    <w:link w:val="NaslovpredpisaZnak"/>
    <w:qFormat/>
    <w:rsid w:val="00671140"/>
    <w:pPr>
      <w:suppressAutoHyphens/>
      <w:overflowPunct w:val="0"/>
      <w:autoSpaceDE w:val="0"/>
      <w:autoSpaceDN w:val="0"/>
      <w:adjustRightInd w:val="0"/>
      <w:spacing w:line="240" w:lineRule="auto"/>
      <w:jc w:val="center"/>
      <w:textAlignment w:val="baseline"/>
    </w:pPr>
    <w:rPr>
      <w:rFonts w:cs="Arial"/>
      <w:b/>
      <w:szCs w:val="22"/>
    </w:rPr>
  </w:style>
  <w:style w:type="character" w:customStyle="1" w:styleId="NaslovpredpisaZnak">
    <w:name w:val="Naslov_predpisa Znak"/>
    <w:link w:val="Naslovpredpisa"/>
    <w:rsid w:val="00671140"/>
    <w:rPr>
      <w:rFonts w:ascii="Arial" w:hAnsi="Arial" w:cs="Arial"/>
      <w:b/>
      <w:sz w:val="22"/>
      <w:szCs w:val="22"/>
    </w:rPr>
  </w:style>
  <w:style w:type="paragraph" w:customStyle="1" w:styleId="rkovnatokazatevilnotokoi">
    <w:name w:val="Črkovna točka za številčno točko (i)"/>
    <w:rsid w:val="00CC6D19"/>
    <w:pPr>
      <w:numPr>
        <w:numId w:val="9"/>
      </w:numPr>
    </w:pPr>
    <w:rPr>
      <w:rFonts w:cs="Arial"/>
      <w:sz w:val="22"/>
      <w:szCs w:val="22"/>
    </w:rPr>
  </w:style>
  <w:style w:type="character" w:customStyle="1" w:styleId="Omemba1">
    <w:name w:val="Omemba1"/>
    <w:uiPriority w:val="99"/>
    <w:semiHidden/>
    <w:unhideWhenUsed/>
    <w:rsid w:val="007E14FE"/>
    <w:rPr>
      <w:color w:val="2B579A"/>
      <w:shd w:val="clear" w:color="auto" w:fill="E6E6E6"/>
    </w:rPr>
  </w:style>
  <w:style w:type="paragraph" w:customStyle="1" w:styleId="17">
    <w:name w:val="17"/>
    <w:basedOn w:val="Navaden"/>
    <w:next w:val="Pripombabesedilo"/>
    <w:link w:val="Komentar-besediloZnak"/>
    <w:rsid w:val="00A07846"/>
    <w:pPr>
      <w:spacing w:line="240" w:lineRule="auto"/>
      <w:jc w:val="both"/>
    </w:pPr>
    <w:rPr>
      <w:szCs w:val="20"/>
    </w:rPr>
  </w:style>
  <w:style w:type="character" w:customStyle="1" w:styleId="Komentar-besediloZnak">
    <w:name w:val="Komentar - besedilo Znak"/>
    <w:aliases w:val="Pripomba – besedilo Znak1"/>
    <w:link w:val="17"/>
    <w:rsid w:val="00CF66B5"/>
    <w:rPr>
      <w:rFonts w:ascii="Arial" w:hAnsi="Arial"/>
      <w:lang w:eastAsia="en-US"/>
    </w:rPr>
  </w:style>
  <w:style w:type="paragraph" w:customStyle="1" w:styleId="Neotevilenodstavek">
    <w:name w:val="Neoštevilčen odstavek"/>
    <w:basedOn w:val="Navaden"/>
    <w:link w:val="NeotevilenodstavekZnak"/>
    <w:qFormat/>
    <w:rsid w:val="008801C8"/>
    <w:pPr>
      <w:overflowPunct w:val="0"/>
      <w:autoSpaceDE w:val="0"/>
      <w:autoSpaceDN w:val="0"/>
      <w:adjustRightInd w:val="0"/>
      <w:spacing w:before="60" w:after="60" w:line="200" w:lineRule="exact"/>
      <w:jc w:val="both"/>
      <w:textAlignment w:val="baseline"/>
    </w:pPr>
    <w:rPr>
      <w:rFonts w:cs="Arial"/>
      <w:szCs w:val="22"/>
    </w:rPr>
  </w:style>
  <w:style w:type="character" w:customStyle="1" w:styleId="NeotevilenodstavekZnak">
    <w:name w:val="Neoštevilčen odstavek Znak"/>
    <w:link w:val="Neotevilenodstavek"/>
    <w:rsid w:val="008801C8"/>
    <w:rPr>
      <w:rFonts w:ascii="Arial" w:hAnsi="Arial" w:cs="Arial"/>
      <w:sz w:val="22"/>
      <w:szCs w:val="22"/>
    </w:rPr>
  </w:style>
  <w:style w:type="character" w:styleId="SledenaHiperpovezava">
    <w:name w:val="FollowedHyperlink"/>
    <w:uiPriority w:val="99"/>
    <w:semiHidden/>
    <w:unhideWhenUsed/>
    <w:rsid w:val="002F72E6"/>
    <w:rPr>
      <w:color w:val="800080"/>
      <w:u w:val="single"/>
    </w:rPr>
  </w:style>
  <w:style w:type="paragraph" w:customStyle="1" w:styleId="rkovnatokazatevilnotokoA">
    <w:name w:val="Črkovna točka za številčno točko A)"/>
    <w:qFormat/>
    <w:rsid w:val="00241DEC"/>
    <w:pPr>
      <w:numPr>
        <w:numId w:val="11"/>
      </w:numPr>
      <w:jc w:val="both"/>
    </w:pPr>
    <w:rPr>
      <w:sz w:val="22"/>
      <w:szCs w:val="16"/>
    </w:rPr>
  </w:style>
  <w:style w:type="paragraph" w:customStyle="1" w:styleId="rkovnatokazaodstavkom">
    <w:name w:val="Črkovna točka_za odstavkom"/>
    <w:basedOn w:val="Navaden"/>
    <w:qFormat/>
    <w:rsid w:val="003A52C0"/>
    <w:pPr>
      <w:numPr>
        <w:numId w:val="12"/>
      </w:numPr>
      <w:overflowPunct w:val="0"/>
      <w:autoSpaceDE w:val="0"/>
      <w:autoSpaceDN w:val="0"/>
      <w:adjustRightInd w:val="0"/>
      <w:spacing w:line="240" w:lineRule="auto"/>
      <w:contextualSpacing/>
      <w:jc w:val="both"/>
      <w:textAlignment w:val="baseline"/>
    </w:pPr>
    <w:rPr>
      <w:rFonts w:cs="Arial"/>
      <w:szCs w:val="22"/>
    </w:rPr>
  </w:style>
  <w:style w:type="paragraph" w:customStyle="1" w:styleId="16">
    <w:name w:val="16"/>
    <w:basedOn w:val="Navaden"/>
    <w:next w:val="Pripombabesedilo"/>
    <w:rsid w:val="00340925"/>
    <w:pPr>
      <w:spacing w:line="240" w:lineRule="auto"/>
      <w:jc w:val="both"/>
    </w:pPr>
    <w:rPr>
      <w:szCs w:val="20"/>
    </w:rPr>
  </w:style>
  <w:style w:type="paragraph" w:customStyle="1" w:styleId="15">
    <w:name w:val="15"/>
    <w:basedOn w:val="Navaden"/>
    <w:next w:val="Pripombabesedilo"/>
    <w:rsid w:val="001E20C3"/>
    <w:pPr>
      <w:spacing w:line="240" w:lineRule="auto"/>
      <w:jc w:val="both"/>
    </w:pPr>
    <w:rPr>
      <w:szCs w:val="20"/>
    </w:rPr>
  </w:style>
  <w:style w:type="paragraph" w:customStyle="1" w:styleId="Poglavje">
    <w:name w:val="Poglavje"/>
    <w:basedOn w:val="Navaden"/>
    <w:qFormat/>
    <w:rsid w:val="00C348DF"/>
    <w:pPr>
      <w:suppressAutoHyphens/>
      <w:overflowPunct w:val="0"/>
      <w:autoSpaceDE w:val="0"/>
      <w:autoSpaceDN w:val="0"/>
      <w:adjustRightInd w:val="0"/>
      <w:spacing w:before="480" w:line="240" w:lineRule="auto"/>
      <w:jc w:val="center"/>
      <w:textAlignment w:val="baseline"/>
    </w:pPr>
    <w:rPr>
      <w:rFonts w:cs="Arial"/>
      <w:szCs w:val="22"/>
    </w:rPr>
  </w:style>
  <w:style w:type="paragraph" w:customStyle="1" w:styleId="Prehodneinkoncnedolocbe">
    <w:name w:val="Prehodne in koncne dolocbe"/>
    <w:basedOn w:val="Navaden"/>
    <w:rsid w:val="00C348DF"/>
    <w:pPr>
      <w:overflowPunct w:val="0"/>
      <w:autoSpaceDE w:val="0"/>
      <w:autoSpaceDN w:val="0"/>
      <w:adjustRightInd w:val="0"/>
      <w:spacing w:before="400" w:after="600" w:line="240" w:lineRule="auto"/>
      <w:jc w:val="both"/>
      <w:textAlignment w:val="baseline"/>
    </w:pPr>
    <w:rPr>
      <w:b/>
      <w:szCs w:val="16"/>
    </w:rPr>
  </w:style>
  <w:style w:type="paragraph" w:customStyle="1" w:styleId="lennovele">
    <w:name w:val="Člen_novele"/>
    <w:basedOn w:val="len"/>
    <w:link w:val="lennoveleZnak"/>
    <w:qFormat/>
    <w:rsid w:val="00C348DF"/>
    <w:rPr>
      <w:b w:val="0"/>
    </w:rPr>
  </w:style>
  <w:style w:type="character" w:customStyle="1" w:styleId="lennoveleZnak">
    <w:name w:val="Člen_novele Znak"/>
    <w:link w:val="lennovele"/>
    <w:rsid w:val="00C348DF"/>
    <w:rPr>
      <w:rFonts w:ascii="Arial" w:hAnsi="Arial" w:cs="Arial"/>
      <w:b w:val="0"/>
      <w:sz w:val="22"/>
      <w:szCs w:val="22"/>
    </w:rPr>
  </w:style>
  <w:style w:type="paragraph" w:customStyle="1" w:styleId="rta">
    <w:name w:val="Črta"/>
    <w:basedOn w:val="Navaden"/>
    <w:link w:val="rtaZnak"/>
    <w:qFormat/>
    <w:rsid w:val="00457C89"/>
    <w:pPr>
      <w:overflowPunct w:val="0"/>
      <w:autoSpaceDE w:val="0"/>
      <w:autoSpaceDN w:val="0"/>
      <w:adjustRightInd w:val="0"/>
      <w:spacing w:before="360" w:line="240" w:lineRule="auto"/>
      <w:jc w:val="center"/>
      <w:textAlignment w:val="baseline"/>
    </w:pPr>
    <w:rPr>
      <w:rFonts w:cs="Arial"/>
      <w:szCs w:val="22"/>
    </w:rPr>
  </w:style>
  <w:style w:type="character" w:customStyle="1" w:styleId="rtaZnak">
    <w:name w:val="Črta Znak"/>
    <w:link w:val="rta"/>
    <w:rsid w:val="00457C89"/>
    <w:rPr>
      <w:rFonts w:ascii="Arial" w:hAnsi="Arial" w:cs="Arial"/>
      <w:sz w:val="22"/>
      <w:szCs w:val="22"/>
    </w:rPr>
  </w:style>
  <w:style w:type="paragraph" w:customStyle="1" w:styleId="lennaslovnovele">
    <w:name w:val="Člen naslov novele"/>
    <w:basedOn w:val="lennaslov"/>
    <w:rsid w:val="00457C89"/>
    <w:rPr>
      <w:b w:val="0"/>
    </w:rPr>
  </w:style>
  <w:style w:type="paragraph" w:customStyle="1" w:styleId="14">
    <w:name w:val="14"/>
    <w:basedOn w:val="Navaden"/>
    <w:next w:val="Pripombabesedilo"/>
    <w:rsid w:val="002A0D4D"/>
    <w:pPr>
      <w:spacing w:line="240" w:lineRule="auto"/>
      <w:jc w:val="both"/>
    </w:pPr>
    <w:rPr>
      <w:szCs w:val="20"/>
    </w:rPr>
  </w:style>
  <w:style w:type="paragraph" w:customStyle="1" w:styleId="13">
    <w:name w:val="13"/>
    <w:basedOn w:val="Navaden"/>
    <w:next w:val="Pripombabesedilo"/>
    <w:rsid w:val="00723292"/>
    <w:pPr>
      <w:spacing w:line="240" w:lineRule="auto"/>
      <w:jc w:val="both"/>
    </w:pPr>
    <w:rPr>
      <w:szCs w:val="20"/>
    </w:rPr>
  </w:style>
  <w:style w:type="character" w:customStyle="1" w:styleId="fontstyle01">
    <w:name w:val="fontstyle01"/>
    <w:rsid w:val="00023D02"/>
    <w:rPr>
      <w:rFonts w:ascii="Arial" w:hAnsi="Arial" w:cs="Arial" w:hint="default"/>
      <w:b/>
      <w:bCs/>
      <w:i w:val="0"/>
      <w:iCs w:val="0"/>
      <w:color w:val="000000"/>
      <w:sz w:val="22"/>
      <w:szCs w:val="22"/>
    </w:rPr>
  </w:style>
  <w:style w:type="character" w:customStyle="1" w:styleId="fontstyle21">
    <w:name w:val="fontstyle21"/>
    <w:rsid w:val="00023D02"/>
    <w:rPr>
      <w:rFonts w:ascii="Arial" w:hAnsi="Arial" w:cs="Arial" w:hint="default"/>
      <w:b w:val="0"/>
      <w:bCs w:val="0"/>
      <w:i w:val="0"/>
      <w:iCs w:val="0"/>
      <w:color w:val="000000"/>
      <w:sz w:val="22"/>
      <w:szCs w:val="22"/>
    </w:rPr>
  </w:style>
  <w:style w:type="table" w:styleId="Tabelamrea">
    <w:name w:val="Table Grid"/>
    <w:basedOn w:val="Navadnatabela"/>
    <w:uiPriority w:val="59"/>
    <w:rsid w:val="00A8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2"/>
    <w:basedOn w:val="Navaden"/>
    <w:next w:val="Pripombabesedilo"/>
    <w:rsid w:val="00266F3E"/>
    <w:pPr>
      <w:spacing w:line="240" w:lineRule="auto"/>
      <w:jc w:val="both"/>
    </w:pPr>
    <w:rPr>
      <w:szCs w:val="20"/>
    </w:rPr>
  </w:style>
  <w:style w:type="paragraph" w:customStyle="1" w:styleId="11">
    <w:name w:val="11"/>
    <w:basedOn w:val="Navaden"/>
    <w:next w:val="Pripombabesedilo"/>
    <w:rsid w:val="00BA2CCC"/>
    <w:pPr>
      <w:spacing w:line="240" w:lineRule="auto"/>
      <w:jc w:val="both"/>
    </w:pPr>
    <w:rPr>
      <w:szCs w:val="20"/>
    </w:rPr>
  </w:style>
  <w:style w:type="paragraph" w:customStyle="1" w:styleId="10">
    <w:name w:val="10"/>
    <w:basedOn w:val="Navaden"/>
    <w:next w:val="Pripombabesedilo"/>
    <w:uiPriority w:val="99"/>
    <w:rsid w:val="00652D9B"/>
    <w:pPr>
      <w:spacing w:line="240" w:lineRule="auto"/>
      <w:jc w:val="both"/>
    </w:pPr>
    <w:rPr>
      <w:szCs w:val="20"/>
    </w:rPr>
  </w:style>
  <w:style w:type="paragraph" w:customStyle="1" w:styleId="rkovnatokazaodstavkomi">
    <w:name w:val="Črkovna točka za odstavkom (i)"/>
    <w:basedOn w:val="Alineazaodstavkom"/>
    <w:rsid w:val="0006193A"/>
    <w:pPr>
      <w:numPr>
        <w:numId w:val="13"/>
      </w:numPr>
    </w:pPr>
  </w:style>
  <w:style w:type="paragraph" w:customStyle="1" w:styleId="odstavek0">
    <w:name w:val="odstavek"/>
    <w:basedOn w:val="Navaden"/>
    <w:rsid w:val="006D1A8E"/>
    <w:pPr>
      <w:spacing w:before="100" w:beforeAutospacing="1" w:after="100" w:afterAutospacing="1" w:line="240" w:lineRule="auto"/>
    </w:pPr>
    <w:rPr>
      <w:rFonts w:ascii="Times New Roman" w:hAnsi="Times New Roman"/>
      <w:sz w:val="24"/>
    </w:rPr>
  </w:style>
  <w:style w:type="paragraph" w:customStyle="1" w:styleId="tevilnatoka0">
    <w:name w:val="tevilnatoka"/>
    <w:basedOn w:val="Navaden"/>
    <w:rsid w:val="006D1A8E"/>
    <w:pPr>
      <w:spacing w:before="100" w:beforeAutospacing="1" w:after="100" w:afterAutospacing="1" w:line="240" w:lineRule="auto"/>
    </w:pPr>
    <w:rPr>
      <w:rFonts w:ascii="Times New Roman" w:hAnsi="Times New Roman"/>
      <w:sz w:val="24"/>
    </w:rPr>
  </w:style>
  <w:style w:type="paragraph" w:customStyle="1" w:styleId="alineazaodstavkom0">
    <w:name w:val="alineazaodstavkom"/>
    <w:basedOn w:val="Navaden"/>
    <w:rsid w:val="00596D01"/>
    <w:pPr>
      <w:spacing w:before="100" w:beforeAutospacing="1" w:after="100" w:afterAutospacing="1" w:line="240" w:lineRule="auto"/>
    </w:pPr>
    <w:rPr>
      <w:rFonts w:ascii="Times New Roman" w:hAnsi="Times New Roman"/>
      <w:sz w:val="24"/>
    </w:rPr>
  </w:style>
  <w:style w:type="paragraph" w:customStyle="1" w:styleId="Pravnapodlaga">
    <w:name w:val="Pravna podlaga"/>
    <w:basedOn w:val="Odstavek"/>
    <w:qFormat/>
    <w:rsid w:val="00246616"/>
    <w:pPr>
      <w:numPr>
        <w:numId w:val="15"/>
      </w:numPr>
      <w:tabs>
        <w:tab w:val="clear" w:pos="709"/>
      </w:tabs>
      <w:spacing w:before="480"/>
      <w:ind w:left="0" w:firstLine="1021"/>
    </w:pPr>
    <w:rPr>
      <w:rFonts w:cs="Arial"/>
    </w:rPr>
  </w:style>
  <w:style w:type="character" w:customStyle="1" w:styleId="Naslov3Znak">
    <w:name w:val="Naslov 3 Znak"/>
    <w:link w:val="Naslov3"/>
    <w:uiPriority w:val="9"/>
    <w:rsid w:val="0050022F"/>
    <w:rPr>
      <w:rFonts w:ascii="Cambria" w:eastAsia="Times New Roman" w:hAnsi="Cambria" w:cs="Times New Roman"/>
      <w:b/>
      <w:bCs/>
      <w:color w:val="4F81BD"/>
      <w:szCs w:val="24"/>
      <w:lang w:val="en-US" w:eastAsia="en-US"/>
    </w:rPr>
  </w:style>
  <w:style w:type="paragraph" w:customStyle="1" w:styleId="9">
    <w:name w:val="9"/>
    <w:basedOn w:val="Navaden"/>
    <w:next w:val="Pripombabesedilo"/>
    <w:uiPriority w:val="99"/>
    <w:rsid w:val="000E0089"/>
    <w:pPr>
      <w:spacing w:line="240" w:lineRule="auto"/>
      <w:jc w:val="both"/>
    </w:pPr>
    <w:rPr>
      <w:szCs w:val="20"/>
    </w:rPr>
  </w:style>
  <w:style w:type="paragraph" w:customStyle="1" w:styleId="vrstapredpisa">
    <w:name w:val="vrstapredpisa"/>
    <w:basedOn w:val="Navaden"/>
    <w:rsid w:val="0040500F"/>
    <w:pPr>
      <w:spacing w:before="100" w:beforeAutospacing="1" w:after="100" w:afterAutospacing="1" w:line="240" w:lineRule="auto"/>
    </w:pPr>
    <w:rPr>
      <w:rFonts w:ascii="Times New Roman" w:hAnsi="Times New Roman"/>
      <w:sz w:val="24"/>
    </w:rPr>
  </w:style>
  <w:style w:type="paragraph" w:customStyle="1" w:styleId="naslovpredpisa0">
    <w:name w:val="naslovpredpisa"/>
    <w:basedOn w:val="Navaden"/>
    <w:rsid w:val="0040500F"/>
    <w:pPr>
      <w:spacing w:before="100" w:beforeAutospacing="1" w:after="100" w:afterAutospacing="1" w:line="240" w:lineRule="auto"/>
    </w:pPr>
    <w:rPr>
      <w:rFonts w:ascii="Times New Roman" w:hAnsi="Times New Roman"/>
      <w:sz w:val="24"/>
    </w:rPr>
  </w:style>
  <w:style w:type="character" w:customStyle="1" w:styleId="mrppsc">
    <w:name w:val="mrppsc"/>
    <w:basedOn w:val="Privzetapisavaodstavka"/>
    <w:rsid w:val="002B3748"/>
  </w:style>
  <w:style w:type="paragraph" w:customStyle="1" w:styleId="8">
    <w:name w:val="8"/>
    <w:basedOn w:val="Navaden"/>
    <w:next w:val="Pripombabesedilo"/>
    <w:uiPriority w:val="99"/>
    <w:rsid w:val="00DF048B"/>
    <w:pPr>
      <w:spacing w:line="240" w:lineRule="auto"/>
      <w:jc w:val="both"/>
    </w:pPr>
    <w:rPr>
      <w:szCs w:val="20"/>
    </w:rPr>
  </w:style>
  <w:style w:type="paragraph" w:customStyle="1" w:styleId="7">
    <w:name w:val="7"/>
    <w:basedOn w:val="Navaden"/>
    <w:next w:val="Pripombabesedilo"/>
    <w:uiPriority w:val="99"/>
    <w:rsid w:val="0003432F"/>
    <w:pPr>
      <w:spacing w:line="240" w:lineRule="auto"/>
      <w:jc w:val="both"/>
    </w:pPr>
    <w:rPr>
      <w:szCs w:val="20"/>
    </w:rPr>
  </w:style>
  <w:style w:type="paragraph" w:customStyle="1" w:styleId="Rimskatevilnatoka">
    <w:name w:val="Rimska številčna točka"/>
    <w:basedOn w:val="Navaden"/>
    <w:rsid w:val="008541B7"/>
    <w:pPr>
      <w:numPr>
        <w:numId w:val="16"/>
      </w:numPr>
      <w:overflowPunct w:val="0"/>
      <w:autoSpaceDE w:val="0"/>
      <w:autoSpaceDN w:val="0"/>
      <w:adjustRightInd w:val="0"/>
      <w:spacing w:line="240" w:lineRule="auto"/>
      <w:jc w:val="both"/>
      <w:textAlignment w:val="baseline"/>
    </w:pPr>
    <w:rPr>
      <w:szCs w:val="16"/>
    </w:rPr>
  </w:style>
  <w:style w:type="paragraph" w:customStyle="1" w:styleId="6">
    <w:name w:val="6"/>
    <w:basedOn w:val="Navaden"/>
    <w:next w:val="Pripombabesedilo"/>
    <w:uiPriority w:val="99"/>
    <w:rsid w:val="009F074C"/>
    <w:pPr>
      <w:spacing w:line="240" w:lineRule="auto"/>
      <w:jc w:val="both"/>
    </w:pPr>
    <w:rPr>
      <w:szCs w:val="20"/>
    </w:rPr>
  </w:style>
  <w:style w:type="paragraph" w:customStyle="1" w:styleId="alineazatevilnotoko0">
    <w:name w:val="alineazatevilnotoko"/>
    <w:basedOn w:val="Navaden"/>
    <w:rsid w:val="00087357"/>
    <w:pPr>
      <w:spacing w:before="100" w:beforeAutospacing="1" w:after="100" w:afterAutospacing="1" w:line="240" w:lineRule="auto"/>
    </w:pPr>
    <w:rPr>
      <w:rFonts w:ascii="Times New Roman" w:hAnsi="Times New Roman"/>
      <w:sz w:val="24"/>
    </w:rPr>
  </w:style>
  <w:style w:type="paragraph" w:customStyle="1" w:styleId="5">
    <w:name w:val="5"/>
    <w:basedOn w:val="Navaden"/>
    <w:next w:val="Pripombabesedilo"/>
    <w:uiPriority w:val="99"/>
    <w:rsid w:val="001E0FC4"/>
    <w:pPr>
      <w:spacing w:line="240" w:lineRule="auto"/>
      <w:jc w:val="both"/>
    </w:pPr>
    <w:rPr>
      <w:szCs w:val="20"/>
    </w:rPr>
  </w:style>
  <w:style w:type="paragraph" w:customStyle="1" w:styleId="len0">
    <w:name w:val="len"/>
    <w:basedOn w:val="Navaden"/>
    <w:rsid w:val="00A042E5"/>
    <w:pPr>
      <w:spacing w:before="100" w:beforeAutospacing="1" w:after="100" w:afterAutospacing="1" w:line="240" w:lineRule="auto"/>
    </w:pPr>
    <w:rPr>
      <w:rFonts w:ascii="Times New Roman" w:hAnsi="Times New Roman"/>
      <w:sz w:val="24"/>
    </w:rPr>
  </w:style>
  <w:style w:type="paragraph" w:customStyle="1" w:styleId="lennaslov0">
    <w:name w:val="lennaslov"/>
    <w:basedOn w:val="Navaden"/>
    <w:rsid w:val="00A042E5"/>
    <w:pPr>
      <w:spacing w:before="100" w:beforeAutospacing="1" w:after="100" w:afterAutospacing="1" w:line="240" w:lineRule="auto"/>
    </w:pPr>
    <w:rPr>
      <w:rFonts w:ascii="Times New Roman" w:hAnsi="Times New Roman"/>
      <w:sz w:val="24"/>
    </w:r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1"/>
    <w:basedOn w:val="Navaden"/>
    <w:rsid w:val="008E5D96"/>
    <w:pPr>
      <w:widowControl w:val="0"/>
      <w:adjustRightInd w:val="0"/>
      <w:spacing w:after="160" w:line="240" w:lineRule="exact"/>
      <w:jc w:val="both"/>
      <w:textAlignment w:val="baseline"/>
    </w:pPr>
    <w:rPr>
      <w:rFonts w:ascii="Tahoma" w:hAnsi="Tahoma" w:cs="Tahoma"/>
      <w:szCs w:val="20"/>
    </w:rPr>
  </w:style>
  <w:style w:type="paragraph" w:customStyle="1" w:styleId="4">
    <w:name w:val="4"/>
    <w:basedOn w:val="Navaden"/>
    <w:next w:val="Pripombabesedilo"/>
    <w:uiPriority w:val="99"/>
    <w:rsid w:val="00164564"/>
    <w:pPr>
      <w:spacing w:line="240" w:lineRule="auto"/>
      <w:jc w:val="both"/>
    </w:pPr>
    <w:rPr>
      <w:szCs w:val="20"/>
    </w:rPr>
  </w:style>
  <w:style w:type="paragraph" w:customStyle="1" w:styleId="3">
    <w:name w:val="3"/>
    <w:basedOn w:val="Navaden"/>
    <w:next w:val="Pripombabesedilo"/>
    <w:uiPriority w:val="99"/>
    <w:rsid w:val="00FC2E0E"/>
    <w:pPr>
      <w:spacing w:line="240" w:lineRule="auto"/>
      <w:jc w:val="both"/>
    </w:pPr>
    <w:rPr>
      <w:szCs w:val="20"/>
    </w:rPr>
  </w:style>
  <w:style w:type="paragraph" w:customStyle="1" w:styleId="2">
    <w:name w:val="2"/>
    <w:basedOn w:val="Navaden"/>
    <w:next w:val="Pripombabesedilo"/>
    <w:uiPriority w:val="99"/>
    <w:rsid w:val="0086661A"/>
    <w:pPr>
      <w:spacing w:line="240" w:lineRule="auto"/>
      <w:jc w:val="both"/>
    </w:pPr>
    <w:rPr>
      <w:szCs w:val="20"/>
    </w:rPr>
  </w:style>
  <w:style w:type="paragraph" w:customStyle="1" w:styleId="1">
    <w:name w:val="1"/>
    <w:basedOn w:val="Navaden"/>
    <w:next w:val="Pripombabesedilo"/>
    <w:uiPriority w:val="99"/>
    <w:rsid w:val="00CC2FFD"/>
    <w:pPr>
      <w:spacing w:line="240" w:lineRule="auto"/>
      <w:jc w:val="both"/>
    </w:pPr>
    <w:rPr>
      <w:szCs w:val="20"/>
    </w:rPr>
  </w:style>
  <w:style w:type="character" w:customStyle="1" w:styleId="Bodytext2">
    <w:name w:val="Body text (2)_"/>
    <w:link w:val="Bodytext20"/>
    <w:rsid w:val="00A0713F"/>
    <w:rPr>
      <w:rFonts w:ascii="Arial" w:eastAsia="Arial" w:hAnsi="Arial" w:cs="Arial"/>
      <w:shd w:val="clear" w:color="auto" w:fill="FFFFFF"/>
    </w:rPr>
  </w:style>
  <w:style w:type="paragraph" w:customStyle="1" w:styleId="Bodytext20">
    <w:name w:val="Body text (2)"/>
    <w:basedOn w:val="Navaden"/>
    <w:link w:val="Bodytext2"/>
    <w:rsid w:val="00A0713F"/>
    <w:pPr>
      <w:widowControl w:val="0"/>
      <w:shd w:val="clear" w:color="auto" w:fill="FFFFFF"/>
      <w:spacing w:before="240" w:line="264" w:lineRule="exact"/>
      <w:ind w:hanging="320"/>
      <w:jc w:val="both"/>
    </w:pPr>
    <w:rPr>
      <w:rFonts w:eastAsia="Arial" w:cs="Arial"/>
      <w:szCs w:val="20"/>
    </w:rPr>
  </w:style>
  <w:style w:type="character" w:customStyle="1" w:styleId="highlight">
    <w:name w:val="highlight"/>
    <w:basedOn w:val="Privzetapisavaodstavka"/>
    <w:rsid w:val="00E761A9"/>
  </w:style>
  <w:style w:type="character" w:customStyle="1" w:styleId="Naslov2Znak">
    <w:name w:val="Naslov 2 Znak"/>
    <w:aliases w:val="N2 Znak"/>
    <w:link w:val="Naslov2"/>
    <w:uiPriority w:val="9"/>
    <w:rsid w:val="002B307C"/>
    <w:rPr>
      <w:rFonts w:eastAsia="Times New Roman" w:cs="Times New Roman"/>
      <w:b/>
      <w:bCs/>
      <w:color w:val="000000"/>
      <w:sz w:val="24"/>
      <w:szCs w:val="26"/>
    </w:rPr>
  </w:style>
  <w:style w:type="character" w:customStyle="1" w:styleId="Naslov4Znak">
    <w:name w:val="Naslov 4 Znak"/>
    <w:link w:val="Naslov4"/>
    <w:rsid w:val="002B307C"/>
    <w:rPr>
      <w:sz w:val="32"/>
      <w:szCs w:val="24"/>
    </w:rPr>
  </w:style>
  <w:style w:type="character" w:customStyle="1" w:styleId="Naslov5Znak">
    <w:name w:val="Naslov 5 Znak"/>
    <w:link w:val="Naslov5"/>
    <w:uiPriority w:val="9"/>
    <w:semiHidden/>
    <w:rsid w:val="002B307C"/>
    <w:rPr>
      <w:rFonts w:ascii="Cambria" w:eastAsia="Times New Roman" w:hAnsi="Cambria" w:cs="Times New Roman"/>
      <w:color w:val="243F60"/>
      <w:sz w:val="22"/>
      <w:szCs w:val="24"/>
    </w:rPr>
  </w:style>
  <w:style w:type="character" w:customStyle="1" w:styleId="Naslov6Znak">
    <w:name w:val="Naslov 6 Znak"/>
    <w:link w:val="Naslov6"/>
    <w:uiPriority w:val="9"/>
    <w:semiHidden/>
    <w:rsid w:val="002B307C"/>
    <w:rPr>
      <w:rFonts w:ascii="Cambria" w:eastAsia="Times New Roman" w:hAnsi="Cambria" w:cs="Times New Roman"/>
      <w:i/>
      <w:iCs/>
      <w:color w:val="243F60"/>
      <w:sz w:val="22"/>
      <w:szCs w:val="24"/>
    </w:rPr>
  </w:style>
  <w:style w:type="character" w:customStyle="1" w:styleId="Naslov7Znak">
    <w:name w:val="Naslov 7 Znak"/>
    <w:link w:val="Naslov7"/>
    <w:uiPriority w:val="9"/>
    <w:semiHidden/>
    <w:rsid w:val="002B307C"/>
    <w:rPr>
      <w:rFonts w:ascii="Cambria" w:eastAsia="Times New Roman" w:hAnsi="Cambria" w:cs="Times New Roman"/>
      <w:i/>
      <w:iCs/>
      <w:color w:val="404040"/>
      <w:sz w:val="22"/>
      <w:szCs w:val="24"/>
    </w:rPr>
  </w:style>
  <w:style w:type="character" w:customStyle="1" w:styleId="Naslov8Znak">
    <w:name w:val="Naslov 8 Znak"/>
    <w:link w:val="Naslov8"/>
    <w:uiPriority w:val="9"/>
    <w:semiHidden/>
    <w:rsid w:val="002B307C"/>
    <w:rPr>
      <w:rFonts w:ascii="Cambria" w:eastAsia="Times New Roman" w:hAnsi="Cambria" w:cs="Times New Roman"/>
      <w:color w:val="404040"/>
    </w:rPr>
  </w:style>
  <w:style w:type="character" w:customStyle="1" w:styleId="Naslov9Znak">
    <w:name w:val="Naslov 9 Znak"/>
    <w:link w:val="Naslov9"/>
    <w:uiPriority w:val="9"/>
    <w:semiHidden/>
    <w:rsid w:val="002B307C"/>
    <w:rPr>
      <w:rFonts w:ascii="Cambria" w:eastAsia="Times New Roman" w:hAnsi="Cambria" w:cs="Times New Roman"/>
      <w:i/>
      <w:iCs/>
      <w:color w:val="404040"/>
    </w:rPr>
  </w:style>
  <w:style w:type="paragraph" w:customStyle="1" w:styleId="a">
    <w:basedOn w:val="Navaden"/>
    <w:next w:val="Pripombabesedilo"/>
    <w:rsid w:val="00F065C1"/>
    <w:pPr>
      <w:spacing w:line="240" w:lineRule="auto"/>
      <w:jc w:val="both"/>
    </w:pPr>
    <w:rPr>
      <w:szCs w:val="20"/>
    </w:rPr>
  </w:style>
  <w:style w:type="paragraph" w:customStyle="1" w:styleId="Alineazapodtoko">
    <w:name w:val="Alinea za podtočko"/>
    <w:basedOn w:val="Alineazaodstavkom"/>
    <w:link w:val="AlineazapodtokoZnak"/>
    <w:qFormat/>
    <w:rsid w:val="0033469F"/>
    <w:pPr>
      <w:numPr>
        <w:numId w:val="2"/>
      </w:numPr>
      <w:tabs>
        <w:tab w:val="left" w:pos="794"/>
      </w:tabs>
      <w:ind w:left="794" w:hanging="227"/>
    </w:pPr>
  </w:style>
  <w:style w:type="character" w:customStyle="1" w:styleId="AlineazapodtokoZnak">
    <w:name w:val="Alinea za podtočko Znak"/>
    <w:link w:val="Alineazapodtoko"/>
    <w:rsid w:val="0033469F"/>
    <w:rPr>
      <w:rFonts w:ascii="Arial" w:hAnsi="Arial" w:cs="Arial"/>
      <w:sz w:val="22"/>
      <w:szCs w:val="22"/>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0"/>
    <w:basedOn w:val="Navaden"/>
    <w:rsid w:val="006B2DD4"/>
    <w:pPr>
      <w:widowControl w:val="0"/>
      <w:adjustRightInd w:val="0"/>
      <w:spacing w:after="160" w:line="240" w:lineRule="exact"/>
      <w:jc w:val="both"/>
      <w:textAlignment w:val="baseline"/>
    </w:pPr>
    <w:rPr>
      <w:rFonts w:ascii="Tahoma" w:hAnsi="Tahoma" w:cs="Tahoma"/>
      <w:szCs w:val="20"/>
    </w:rPr>
  </w:style>
  <w:style w:type="character" w:styleId="Poudarek">
    <w:name w:val="Emphasis"/>
    <w:uiPriority w:val="20"/>
    <w:qFormat/>
    <w:rsid w:val="00755DB5"/>
    <w:rPr>
      <w:i/>
      <w:iCs/>
    </w:rPr>
  </w:style>
  <w:style w:type="character" w:customStyle="1" w:styleId="Naslov1Znak">
    <w:name w:val="Naslov 1 Znak"/>
    <w:aliases w:val="NASLOV Znak,N1 Znak"/>
    <w:link w:val="Naslov1"/>
    <w:uiPriority w:val="9"/>
    <w:rsid w:val="00747042"/>
    <w:rPr>
      <w:rFonts w:ascii="Arial" w:hAnsi="Arial"/>
      <w:kern w:val="32"/>
    </w:rPr>
  </w:style>
  <w:style w:type="character" w:customStyle="1" w:styleId="markedcontent">
    <w:name w:val="markedcontent"/>
    <w:basedOn w:val="Privzetapisavaodstavka"/>
    <w:rsid w:val="00A72216"/>
  </w:style>
  <w:style w:type="character" w:customStyle="1" w:styleId="Bodytext3">
    <w:name w:val="Body text (3)_"/>
    <w:basedOn w:val="Privzetapisavaodstavka"/>
    <w:link w:val="Bodytext30"/>
    <w:rsid w:val="00705204"/>
    <w:rPr>
      <w:rFonts w:ascii="Times New Roman" w:hAnsi="Times New Roman"/>
      <w:i/>
      <w:iCs/>
      <w:sz w:val="22"/>
      <w:szCs w:val="22"/>
      <w:shd w:val="clear" w:color="auto" w:fill="FFFFFF"/>
      <w:lang w:bidi="sl-SI"/>
    </w:rPr>
  </w:style>
  <w:style w:type="paragraph" w:customStyle="1" w:styleId="Bodytext30">
    <w:name w:val="Body text (3)"/>
    <w:basedOn w:val="Navaden"/>
    <w:link w:val="Bodytext3"/>
    <w:rsid w:val="00705204"/>
    <w:pPr>
      <w:widowControl w:val="0"/>
      <w:shd w:val="clear" w:color="auto" w:fill="FFFFFF"/>
      <w:spacing w:before="180" w:after="300" w:line="0" w:lineRule="atLeast"/>
      <w:jc w:val="both"/>
    </w:pPr>
    <w:rPr>
      <w:rFonts w:ascii="Times New Roman" w:hAnsi="Times New Roman"/>
      <w:i/>
      <w:iCs/>
      <w:szCs w:val="22"/>
      <w:lang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14">
      <w:bodyDiv w:val="1"/>
      <w:marLeft w:val="0"/>
      <w:marRight w:val="0"/>
      <w:marTop w:val="0"/>
      <w:marBottom w:val="0"/>
      <w:divBdr>
        <w:top w:val="none" w:sz="0" w:space="0" w:color="auto"/>
        <w:left w:val="none" w:sz="0" w:space="0" w:color="auto"/>
        <w:bottom w:val="none" w:sz="0" w:space="0" w:color="auto"/>
        <w:right w:val="none" w:sz="0" w:space="0" w:color="auto"/>
      </w:divBdr>
    </w:div>
    <w:div w:id="2242693">
      <w:bodyDiv w:val="1"/>
      <w:marLeft w:val="0"/>
      <w:marRight w:val="0"/>
      <w:marTop w:val="0"/>
      <w:marBottom w:val="0"/>
      <w:divBdr>
        <w:top w:val="none" w:sz="0" w:space="0" w:color="auto"/>
        <w:left w:val="none" w:sz="0" w:space="0" w:color="auto"/>
        <w:bottom w:val="none" w:sz="0" w:space="0" w:color="auto"/>
        <w:right w:val="none" w:sz="0" w:space="0" w:color="auto"/>
      </w:divBdr>
    </w:div>
    <w:div w:id="13309696">
      <w:bodyDiv w:val="1"/>
      <w:marLeft w:val="0"/>
      <w:marRight w:val="0"/>
      <w:marTop w:val="0"/>
      <w:marBottom w:val="0"/>
      <w:divBdr>
        <w:top w:val="none" w:sz="0" w:space="0" w:color="auto"/>
        <w:left w:val="none" w:sz="0" w:space="0" w:color="auto"/>
        <w:bottom w:val="none" w:sz="0" w:space="0" w:color="auto"/>
        <w:right w:val="none" w:sz="0" w:space="0" w:color="auto"/>
      </w:divBdr>
    </w:div>
    <w:div w:id="15890157">
      <w:bodyDiv w:val="1"/>
      <w:marLeft w:val="0"/>
      <w:marRight w:val="0"/>
      <w:marTop w:val="0"/>
      <w:marBottom w:val="0"/>
      <w:divBdr>
        <w:top w:val="none" w:sz="0" w:space="0" w:color="auto"/>
        <w:left w:val="none" w:sz="0" w:space="0" w:color="auto"/>
        <w:bottom w:val="none" w:sz="0" w:space="0" w:color="auto"/>
        <w:right w:val="none" w:sz="0" w:space="0" w:color="auto"/>
      </w:divBdr>
    </w:div>
    <w:div w:id="44525123">
      <w:bodyDiv w:val="1"/>
      <w:marLeft w:val="0"/>
      <w:marRight w:val="0"/>
      <w:marTop w:val="0"/>
      <w:marBottom w:val="0"/>
      <w:divBdr>
        <w:top w:val="none" w:sz="0" w:space="0" w:color="auto"/>
        <w:left w:val="none" w:sz="0" w:space="0" w:color="auto"/>
        <w:bottom w:val="none" w:sz="0" w:space="0" w:color="auto"/>
        <w:right w:val="none" w:sz="0" w:space="0" w:color="auto"/>
      </w:divBdr>
      <w:divsChild>
        <w:div w:id="256645414">
          <w:marLeft w:val="0"/>
          <w:marRight w:val="0"/>
          <w:marTop w:val="0"/>
          <w:marBottom w:val="0"/>
          <w:divBdr>
            <w:top w:val="none" w:sz="0" w:space="0" w:color="auto"/>
            <w:left w:val="none" w:sz="0" w:space="0" w:color="auto"/>
            <w:bottom w:val="none" w:sz="0" w:space="0" w:color="auto"/>
            <w:right w:val="none" w:sz="0" w:space="0" w:color="auto"/>
          </w:divBdr>
        </w:div>
        <w:div w:id="1656685531">
          <w:marLeft w:val="0"/>
          <w:marRight w:val="0"/>
          <w:marTop w:val="0"/>
          <w:marBottom w:val="0"/>
          <w:divBdr>
            <w:top w:val="none" w:sz="0" w:space="0" w:color="auto"/>
            <w:left w:val="none" w:sz="0" w:space="0" w:color="auto"/>
            <w:bottom w:val="none" w:sz="0" w:space="0" w:color="auto"/>
            <w:right w:val="none" w:sz="0" w:space="0" w:color="auto"/>
          </w:divBdr>
        </w:div>
        <w:div w:id="1775247857">
          <w:marLeft w:val="0"/>
          <w:marRight w:val="0"/>
          <w:marTop w:val="0"/>
          <w:marBottom w:val="0"/>
          <w:divBdr>
            <w:top w:val="none" w:sz="0" w:space="0" w:color="auto"/>
            <w:left w:val="none" w:sz="0" w:space="0" w:color="auto"/>
            <w:bottom w:val="none" w:sz="0" w:space="0" w:color="auto"/>
            <w:right w:val="none" w:sz="0" w:space="0" w:color="auto"/>
          </w:divBdr>
        </w:div>
        <w:div w:id="749085293">
          <w:marLeft w:val="0"/>
          <w:marRight w:val="0"/>
          <w:marTop w:val="0"/>
          <w:marBottom w:val="0"/>
          <w:divBdr>
            <w:top w:val="none" w:sz="0" w:space="0" w:color="auto"/>
            <w:left w:val="none" w:sz="0" w:space="0" w:color="auto"/>
            <w:bottom w:val="none" w:sz="0" w:space="0" w:color="auto"/>
            <w:right w:val="none" w:sz="0" w:space="0" w:color="auto"/>
          </w:divBdr>
        </w:div>
        <w:div w:id="950816882">
          <w:marLeft w:val="0"/>
          <w:marRight w:val="0"/>
          <w:marTop w:val="0"/>
          <w:marBottom w:val="0"/>
          <w:divBdr>
            <w:top w:val="none" w:sz="0" w:space="0" w:color="auto"/>
            <w:left w:val="none" w:sz="0" w:space="0" w:color="auto"/>
            <w:bottom w:val="none" w:sz="0" w:space="0" w:color="auto"/>
            <w:right w:val="none" w:sz="0" w:space="0" w:color="auto"/>
          </w:divBdr>
        </w:div>
        <w:div w:id="1234390386">
          <w:marLeft w:val="0"/>
          <w:marRight w:val="0"/>
          <w:marTop w:val="0"/>
          <w:marBottom w:val="0"/>
          <w:divBdr>
            <w:top w:val="none" w:sz="0" w:space="0" w:color="auto"/>
            <w:left w:val="none" w:sz="0" w:space="0" w:color="auto"/>
            <w:bottom w:val="none" w:sz="0" w:space="0" w:color="auto"/>
            <w:right w:val="none" w:sz="0" w:space="0" w:color="auto"/>
          </w:divBdr>
        </w:div>
        <w:div w:id="861357090">
          <w:marLeft w:val="0"/>
          <w:marRight w:val="0"/>
          <w:marTop w:val="0"/>
          <w:marBottom w:val="0"/>
          <w:divBdr>
            <w:top w:val="none" w:sz="0" w:space="0" w:color="auto"/>
            <w:left w:val="none" w:sz="0" w:space="0" w:color="auto"/>
            <w:bottom w:val="none" w:sz="0" w:space="0" w:color="auto"/>
            <w:right w:val="none" w:sz="0" w:space="0" w:color="auto"/>
          </w:divBdr>
        </w:div>
        <w:div w:id="1940985671">
          <w:marLeft w:val="0"/>
          <w:marRight w:val="0"/>
          <w:marTop w:val="0"/>
          <w:marBottom w:val="0"/>
          <w:divBdr>
            <w:top w:val="none" w:sz="0" w:space="0" w:color="auto"/>
            <w:left w:val="none" w:sz="0" w:space="0" w:color="auto"/>
            <w:bottom w:val="none" w:sz="0" w:space="0" w:color="auto"/>
            <w:right w:val="none" w:sz="0" w:space="0" w:color="auto"/>
          </w:divBdr>
        </w:div>
      </w:divsChild>
    </w:div>
    <w:div w:id="46800644">
      <w:bodyDiv w:val="1"/>
      <w:marLeft w:val="0"/>
      <w:marRight w:val="0"/>
      <w:marTop w:val="0"/>
      <w:marBottom w:val="0"/>
      <w:divBdr>
        <w:top w:val="none" w:sz="0" w:space="0" w:color="auto"/>
        <w:left w:val="none" w:sz="0" w:space="0" w:color="auto"/>
        <w:bottom w:val="none" w:sz="0" w:space="0" w:color="auto"/>
        <w:right w:val="none" w:sz="0" w:space="0" w:color="auto"/>
      </w:divBdr>
    </w:div>
    <w:div w:id="49622373">
      <w:bodyDiv w:val="1"/>
      <w:marLeft w:val="0"/>
      <w:marRight w:val="0"/>
      <w:marTop w:val="0"/>
      <w:marBottom w:val="0"/>
      <w:divBdr>
        <w:top w:val="none" w:sz="0" w:space="0" w:color="auto"/>
        <w:left w:val="none" w:sz="0" w:space="0" w:color="auto"/>
        <w:bottom w:val="none" w:sz="0" w:space="0" w:color="auto"/>
        <w:right w:val="none" w:sz="0" w:space="0" w:color="auto"/>
      </w:divBdr>
    </w:div>
    <w:div w:id="51079600">
      <w:bodyDiv w:val="1"/>
      <w:marLeft w:val="0"/>
      <w:marRight w:val="0"/>
      <w:marTop w:val="0"/>
      <w:marBottom w:val="0"/>
      <w:divBdr>
        <w:top w:val="none" w:sz="0" w:space="0" w:color="auto"/>
        <w:left w:val="none" w:sz="0" w:space="0" w:color="auto"/>
        <w:bottom w:val="none" w:sz="0" w:space="0" w:color="auto"/>
        <w:right w:val="none" w:sz="0" w:space="0" w:color="auto"/>
      </w:divBdr>
    </w:div>
    <w:div w:id="63845272">
      <w:bodyDiv w:val="1"/>
      <w:marLeft w:val="0"/>
      <w:marRight w:val="0"/>
      <w:marTop w:val="0"/>
      <w:marBottom w:val="0"/>
      <w:divBdr>
        <w:top w:val="none" w:sz="0" w:space="0" w:color="auto"/>
        <w:left w:val="none" w:sz="0" w:space="0" w:color="auto"/>
        <w:bottom w:val="none" w:sz="0" w:space="0" w:color="auto"/>
        <w:right w:val="none" w:sz="0" w:space="0" w:color="auto"/>
      </w:divBdr>
    </w:div>
    <w:div w:id="82916574">
      <w:bodyDiv w:val="1"/>
      <w:marLeft w:val="0"/>
      <w:marRight w:val="0"/>
      <w:marTop w:val="0"/>
      <w:marBottom w:val="0"/>
      <w:divBdr>
        <w:top w:val="none" w:sz="0" w:space="0" w:color="auto"/>
        <w:left w:val="none" w:sz="0" w:space="0" w:color="auto"/>
        <w:bottom w:val="none" w:sz="0" w:space="0" w:color="auto"/>
        <w:right w:val="none" w:sz="0" w:space="0" w:color="auto"/>
      </w:divBdr>
    </w:div>
    <w:div w:id="83191355">
      <w:bodyDiv w:val="1"/>
      <w:marLeft w:val="0"/>
      <w:marRight w:val="0"/>
      <w:marTop w:val="0"/>
      <w:marBottom w:val="0"/>
      <w:divBdr>
        <w:top w:val="none" w:sz="0" w:space="0" w:color="auto"/>
        <w:left w:val="none" w:sz="0" w:space="0" w:color="auto"/>
        <w:bottom w:val="none" w:sz="0" w:space="0" w:color="auto"/>
        <w:right w:val="none" w:sz="0" w:space="0" w:color="auto"/>
      </w:divBdr>
    </w:div>
    <w:div w:id="97259091">
      <w:bodyDiv w:val="1"/>
      <w:marLeft w:val="0"/>
      <w:marRight w:val="0"/>
      <w:marTop w:val="0"/>
      <w:marBottom w:val="0"/>
      <w:divBdr>
        <w:top w:val="none" w:sz="0" w:space="0" w:color="auto"/>
        <w:left w:val="none" w:sz="0" w:space="0" w:color="auto"/>
        <w:bottom w:val="none" w:sz="0" w:space="0" w:color="auto"/>
        <w:right w:val="none" w:sz="0" w:space="0" w:color="auto"/>
      </w:divBdr>
    </w:div>
    <w:div w:id="105270756">
      <w:bodyDiv w:val="1"/>
      <w:marLeft w:val="0"/>
      <w:marRight w:val="0"/>
      <w:marTop w:val="0"/>
      <w:marBottom w:val="0"/>
      <w:divBdr>
        <w:top w:val="none" w:sz="0" w:space="0" w:color="auto"/>
        <w:left w:val="none" w:sz="0" w:space="0" w:color="auto"/>
        <w:bottom w:val="none" w:sz="0" w:space="0" w:color="auto"/>
        <w:right w:val="none" w:sz="0" w:space="0" w:color="auto"/>
      </w:divBdr>
    </w:div>
    <w:div w:id="121847724">
      <w:bodyDiv w:val="1"/>
      <w:marLeft w:val="0"/>
      <w:marRight w:val="0"/>
      <w:marTop w:val="0"/>
      <w:marBottom w:val="0"/>
      <w:divBdr>
        <w:top w:val="none" w:sz="0" w:space="0" w:color="auto"/>
        <w:left w:val="none" w:sz="0" w:space="0" w:color="auto"/>
        <w:bottom w:val="none" w:sz="0" w:space="0" w:color="auto"/>
        <w:right w:val="none" w:sz="0" w:space="0" w:color="auto"/>
      </w:divBdr>
    </w:div>
    <w:div w:id="126705200">
      <w:bodyDiv w:val="1"/>
      <w:marLeft w:val="0"/>
      <w:marRight w:val="0"/>
      <w:marTop w:val="0"/>
      <w:marBottom w:val="0"/>
      <w:divBdr>
        <w:top w:val="none" w:sz="0" w:space="0" w:color="auto"/>
        <w:left w:val="none" w:sz="0" w:space="0" w:color="auto"/>
        <w:bottom w:val="none" w:sz="0" w:space="0" w:color="auto"/>
        <w:right w:val="none" w:sz="0" w:space="0" w:color="auto"/>
      </w:divBdr>
    </w:div>
    <w:div w:id="127865368">
      <w:bodyDiv w:val="1"/>
      <w:marLeft w:val="0"/>
      <w:marRight w:val="0"/>
      <w:marTop w:val="0"/>
      <w:marBottom w:val="0"/>
      <w:divBdr>
        <w:top w:val="none" w:sz="0" w:space="0" w:color="auto"/>
        <w:left w:val="none" w:sz="0" w:space="0" w:color="auto"/>
        <w:bottom w:val="none" w:sz="0" w:space="0" w:color="auto"/>
        <w:right w:val="none" w:sz="0" w:space="0" w:color="auto"/>
      </w:divBdr>
    </w:div>
    <w:div w:id="155074483">
      <w:bodyDiv w:val="1"/>
      <w:marLeft w:val="0"/>
      <w:marRight w:val="0"/>
      <w:marTop w:val="0"/>
      <w:marBottom w:val="0"/>
      <w:divBdr>
        <w:top w:val="none" w:sz="0" w:space="0" w:color="auto"/>
        <w:left w:val="none" w:sz="0" w:space="0" w:color="auto"/>
        <w:bottom w:val="none" w:sz="0" w:space="0" w:color="auto"/>
        <w:right w:val="none" w:sz="0" w:space="0" w:color="auto"/>
      </w:divBdr>
    </w:div>
    <w:div w:id="161624815">
      <w:bodyDiv w:val="1"/>
      <w:marLeft w:val="0"/>
      <w:marRight w:val="0"/>
      <w:marTop w:val="0"/>
      <w:marBottom w:val="0"/>
      <w:divBdr>
        <w:top w:val="none" w:sz="0" w:space="0" w:color="auto"/>
        <w:left w:val="none" w:sz="0" w:space="0" w:color="auto"/>
        <w:bottom w:val="none" w:sz="0" w:space="0" w:color="auto"/>
        <w:right w:val="none" w:sz="0" w:space="0" w:color="auto"/>
      </w:divBdr>
    </w:div>
    <w:div w:id="175921911">
      <w:bodyDiv w:val="1"/>
      <w:marLeft w:val="0"/>
      <w:marRight w:val="0"/>
      <w:marTop w:val="0"/>
      <w:marBottom w:val="0"/>
      <w:divBdr>
        <w:top w:val="none" w:sz="0" w:space="0" w:color="auto"/>
        <w:left w:val="none" w:sz="0" w:space="0" w:color="auto"/>
        <w:bottom w:val="none" w:sz="0" w:space="0" w:color="auto"/>
        <w:right w:val="none" w:sz="0" w:space="0" w:color="auto"/>
      </w:divBdr>
    </w:div>
    <w:div w:id="183445783">
      <w:bodyDiv w:val="1"/>
      <w:marLeft w:val="0"/>
      <w:marRight w:val="0"/>
      <w:marTop w:val="0"/>
      <w:marBottom w:val="0"/>
      <w:divBdr>
        <w:top w:val="none" w:sz="0" w:space="0" w:color="auto"/>
        <w:left w:val="none" w:sz="0" w:space="0" w:color="auto"/>
        <w:bottom w:val="none" w:sz="0" w:space="0" w:color="auto"/>
        <w:right w:val="none" w:sz="0" w:space="0" w:color="auto"/>
      </w:divBdr>
    </w:div>
    <w:div w:id="227888235">
      <w:bodyDiv w:val="1"/>
      <w:marLeft w:val="0"/>
      <w:marRight w:val="0"/>
      <w:marTop w:val="0"/>
      <w:marBottom w:val="0"/>
      <w:divBdr>
        <w:top w:val="none" w:sz="0" w:space="0" w:color="auto"/>
        <w:left w:val="none" w:sz="0" w:space="0" w:color="auto"/>
        <w:bottom w:val="none" w:sz="0" w:space="0" w:color="auto"/>
        <w:right w:val="none" w:sz="0" w:space="0" w:color="auto"/>
      </w:divBdr>
    </w:div>
    <w:div w:id="232543084">
      <w:bodyDiv w:val="1"/>
      <w:marLeft w:val="0"/>
      <w:marRight w:val="0"/>
      <w:marTop w:val="0"/>
      <w:marBottom w:val="0"/>
      <w:divBdr>
        <w:top w:val="none" w:sz="0" w:space="0" w:color="auto"/>
        <w:left w:val="none" w:sz="0" w:space="0" w:color="auto"/>
        <w:bottom w:val="none" w:sz="0" w:space="0" w:color="auto"/>
        <w:right w:val="none" w:sz="0" w:space="0" w:color="auto"/>
      </w:divBdr>
    </w:div>
    <w:div w:id="265506416">
      <w:bodyDiv w:val="1"/>
      <w:marLeft w:val="0"/>
      <w:marRight w:val="0"/>
      <w:marTop w:val="0"/>
      <w:marBottom w:val="0"/>
      <w:divBdr>
        <w:top w:val="none" w:sz="0" w:space="0" w:color="auto"/>
        <w:left w:val="none" w:sz="0" w:space="0" w:color="auto"/>
        <w:bottom w:val="none" w:sz="0" w:space="0" w:color="auto"/>
        <w:right w:val="none" w:sz="0" w:space="0" w:color="auto"/>
      </w:divBdr>
    </w:div>
    <w:div w:id="281613742">
      <w:bodyDiv w:val="1"/>
      <w:marLeft w:val="0"/>
      <w:marRight w:val="0"/>
      <w:marTop w:val="0"/>
      <w:marBottom w:val="0"/>
      <w:divBdr>
        <w:top w:val="none" w:sz="0" w:space="0" w:color="auto"/>
        <w:left w:val="none" w:sz="0" w:space="0" w:color="auto"/>
        <w:bottom w:val="none" w:sz="0" w:space="0" w:color="auto"/>
        <w:right w:val="none" w:sz="0" w:space="0" w:color="auto"/>
      </w:divBdr>
    </w:div>
    <w:div w:id="292640507">
      <w:bodyDiv w:val="1"/>
      <w:marLeft w:val="0"/>
      <w:marRight w:val="0"/>
      <w:marTop w:val="0"/>
      <w:marBottom w:val="0"/>
      <w:divBdr>
        <w:top w:val="none" w:sz="0" w:space="0" w:color="auto"/>
        <w:left w:val="none" w:sz="0" w:space="0" w:color="auto"/>
        <w:bottom w:val="none" w:sz="0" w:space="0" w:color="auto"/>
        <w:right w:val="none" w:sz="0" w:space="0" w:color="auto"/>
      </w:divBdr>
    </w:div>
    <w:div w:id="322784431">
      <w:bodyDiv w:val="1"/>
      <w:marLeft w:val="0"/>
      <w:marRight w:val="0"/>
      <w:marTop w:val="0"/>
      <w:marBottom w:val="0"/>
      <w:divBdr>
        <w:top w:val="none" w:sz="0" w:space="0" w:color="auto"/>
        <w:left w:val="none" w:sz="0" w:space="0" w:color="auto"/>
        <w:bottom w:val="none" w:sz="0" w:space="0" w:color="auto"/>
        <w:right w:val="none" w:sz="0" w:space="0" w:color="auto"/>
      </w:divBdr>
    </w:div>
    <w:div w:id="338895923">
      <w:bodyDiv w:val="1"/>
      <w:marLeft w:val="0"/>
      <w:marRight w:val="0"/>
      <w:marTop w:val="0"/>
      <w:marBottom w:val="0"/>
      <w:divBdr>
        <w:top w:val="none" w:sz="0" w:space="0" w:color="auto"/>
        <w:left w:val="none" w:sz="0" w:space="0" w:color="auto"/>
        <w:bottom w:val="none" w:sz="0" w:space="0" w:color="auto"/>
        <w:right w:val="none" w:sz="0" w:space="0" w:color="auto"/>
      </w:divBdr>
    </w:div>
    <w:div w:id="349912695">
      <w:bodyDiv w:val="1"/>
      <w:marLeft w:val="0"/>
      <w:marRight w:val="0"/>
      <w:marTop w:val="0"/>
      <w:marBottom w:val="0"/>
      <w:divBdr>
        <w:top w:val="none" w:sz="0" w:space="0" w:color="auto"/>
        <w:left w:val="none" w:sz="0" w:space="0" w:color="auto"/>
        <w:bottom w:val="none" w:sz="0" w:space="0" w:color="auto"/>
        <w:right w:val="none" w:sz="0" w:space="0" w:color="auto"/>
      </w:divBdr>
    </w:div>
    <w:div w:id="362827092">
      <w:bodyDiv w:val="1"/>
      <w:marLeft w:val="0"/>
      <w:marRight w:val="0"/>
      <w:marTop w:val="0"/>
      <w:marBottom w:val="0"/>
      <w:divBdr>
        <w:top w:val="none" w:sz="0" w:space="0" w:color="auto"/>
        <w:left w:val="none" w:sz="0" w:space="0" w:color="auto"/>
        <w:bottom w:val="none" w:sz="0" w:space="0" w:color="auto"/>
        <w:right w:val="none" w:sz="0" w:space="0" w:color="auto"/>
      </w:divBdr>
    </w:div>
    <w:div w:id="366836300">
      <w:bodyDiv w:val="1"/>
      <w:marLeft w:val="0"/>
      <w:marRight w:val="0"/>
      <w:marTop w:val="0"/>
      <w:marBottom w:val="0"/>
      <w:divBdr>
        <w:top w:val="none" w:sz="0" w:space="0" w:color="auto"/>
        <w:left w:val="none" w:sz="0" w:space="0" w:color="auto"/>
        <w:bottom w:val="none" w:sz="0" w:space="0" w:color="auto"/>
        <w:right w:val="none" w:sz="0" w:space="0" w:color="auto"/>
      </w:divBdr>
    </w:div>
    <w:div w:id="368379181">
      <w:bodyDiv w:val="1"/>
      <w:marLeft w:val="0"/>
      <w:marRight w:val="0"/>
      <w:marTop w:val="0"/>
      <w:marBottom w:val="0"/>
      <w:divBdr>
        <w:top w:val="none" w:sz="0" w:space="0" w:color="auto"/>
        <w:left w:val="none" w:sz="0" w:space="0" w:color="auto"/>
        <w:bottom w:val="none" w:sz="0" w:space="0" w:color="auto"/>
        <w:right w:val="none" w:sz="0" w:space="0" w:color="auto"/>
      </w:divBdr>
    </w:div>
    <w:div w:id="412431657">
      <w:bodyDiv w:val="1"/>
      <w:marLeft w:val="0"/>
      <w:marRight w:val="0"/>
      <w:marTop w:val="0"/>
      <w:marBottom w:val="0"/>
      <w:divBdr>
        <w:top w:val="none" w:sz="0" w:space="0" w:color="auto"/>
        <w:left w:val="none" w:sz="0" w:space="0" w:color="auto"/>
        <w:bottom w:val="none" w:sz="0" w:space="0" w:color="auto"/>
        <w:right w:val="none" w:sz="0" w:space="0" w:color="auto"/>
      </w:divBdr>
    </w:div>
    <w:div w:id="424620650">
      <w:bodyDiv w:val="1"/>
      <w:marLeft w:val="0"/>
      <w:marRight w:val="0"/>
      <w:marTop w:val="0"/>
      <w:marBottom w:val="0"/>
      <w:divBdr>
        <w:top w:val="none" w:sz="0" w:space="0" w:color="auto"/>
        <w:left w:val="none" w:sz="0" w:space="0" w:color="auto"/>
        <w:bottom w:val="none" w:sz="0" w:space="0" w:color="auto"/>
        <w:right w:val="none" w:sz="0" w:space="0" w:color="auto"/>
      </w:divBdr>
    </w:div>
    <w:div w:id="431051713">
      <w:bodyDiv w:val="1"/>
      <w:marLeft w:val="0"/>
      <w:marRight w:val="0"/>
      <w:marTop w:val="0"/>
      <w:marBottom w:val="0"/>
      <w:divBdr>
        <w:top w:val="none" w:sz="0" w:space="0" w:color="auto"/>
        <w:left w:val="none" w:sz="0" w:space="0" w:color="auto"/>
        <w:bottom w:val="none" w:sz="0" w:space="0" w:color="auto"/>
        <w:right w:val="none" w:sz="0" w:space="0" w:color="auto"/>
      </w:divBdr>
    </w:div>
    <w:div w:id="448009749">
      <w:bodyDiv w:val="1"/>
      <w:marLeft w:val="0"/>
      <w:marRight w:val="0"/>
      <w:marTop w:val="0"/>
      <w:marBottom w:val="0"/>
      <w:divBdr>
        <w:top w:val="none" w:sz="0" w:space="0" w:color="auto"/>
        <w:left w:val="none" w:sz="0" w:space="0" w:color="auto"/>
        <w:bottom w:val="none" w:sz="0" w:space="0" w:color="auto"/>
        <w:right w:val="none" w:sz="0" w:space="0" w:color="auto"/>
      </w:divBdr>
    </w:div>
    <w:div w:id="461535903">
      <w:bodyDiv w:val="1"/>
      <w:marLeft w:val="0"/>
      <w:marRight w:val="0"/>
      <w:marTop w:val="0"/>
      <w:marBottom w:val="0"/>
      <w:divBdr>
        <w:top w:val="none" w:sz="0" w:space="0" w:color="auto"/>
        <w:left w:val="none" w:sz="0" w:space="0" w:color="auto"/>
        <w:bottom w:val="none" w:sz="0" w:space="0" w:color="auto"/>
        <w:right w:val="none" w:sz="0" w:space="0" w:color="auto"/>
      </w:divBdr>
    </w:div>
    <w:div w:id="461968241">
      <w:bodyDiv w:val="1"/>
      <w:marLeft w:val="0"/>
      <w:marRight w:val="0"/>
      <w:marTop w:val="0"/>
      <w:marBottom w:val="0"/>
      <w:divBdr>
        <w:top w:val="none" w:sz="0" w:space="0" w:color="auto"/>
        <w:left w:val="none" w:sz="0" w:space="0" w:color="auto"/>
        <w:bottom w:val="none" w:sz="0" w:space="0" w:color="auto"/>
        <w:right w:val="none" w:sz="0" w:space="0" w:color="auto"/>
      </w:divBdr>
    </w:div>
    <w:div w:id="471798722">
      <w:bodyDiv w:val="1"/>
      <w:marLeft w:val="0"/>
      <w:marRight w:val="0"/>
      <w:marTop w:val="0"/>
      <w:marBottom w:val="0"/>
      <w:divBdr>
        <w:top w:val="none" w:sz="0" w:space="0" w:color="auto"/>
        <w:left w:val="none" w:sz="0" w:space="0" w:color="auto"/>
        <w:bottom w:val="none" w:sz="0" w:space="0" w:color="auto"/>
        <w:right w:val="none" w:sz="0" w:space="0" w:color="auto"/>
      </w:divBdr>
    </w:div>
    <w:div w:id="506793666">
      <w:bodyDiv w:val="1"/>
      <w:marLeft w:val="0"/>
      <w:marRight w:val="0"/>
      <w:marTop w:val="0"/>
      <w:marBottom w:val="0"/>
      <w:divBdr>
        <w:top w:val="none" w:sz="0" w:space="0" w:color="auto"/>
        <w:left w:val="none" w:sz="0" w:space="0" w:color="auto"/>
        <w:bottom w:val="none" w:sz="0" w:space="0" w:color="auto"/>
        <w:right w:val="none" w:sz="0" w:space="0" w:color="auto"/>
      </w:divBdr>
    </w:div>
    <w:div w:id="532421565">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48079332">
      <w:bodyDiv w:val="1"/>
      <w:marLeft w:val="0"/>
      <w:marRight w:val="0"/>
      <w:marTop w:val="0"/>
      <w:marBottom w:val="0"/>
      <w:divBdr>
        <w:top w:val="none" w:sz="0" w:space="0" w:color="auto"/>
        <w:left w:val="none" w:sz="0" w:space="0" w:color="auto"/>
        <w:bottom w:val="none" w:sz="0" w:space="0" w:color="auto"/>
        <w:right w:val="none" w:sz="0" w:space="0" w:color="auto"/>
      </w:divBdr>
    </w:div>
    <w:div w:id="646126452">
      <w:bodyDiv w:val="1"/>
      <w:marLeft w:val="0"/>
      <w:marRight w:val="0"/>
      <w:marTop w:val="0"/>
      <w:marBottom w:val="0"/>
      <w:divBdr>
        <w:top w:val="none" w:sz="0" w:space="0" w:color="auto"/>
        <w:left w:val="none" w:sz="0" w:space="0" w:color="auto"/>
        <w:bottom w:val="none" w:sz="0" w:space="0" w:color="auto"/>
        <w:right w:val="none" w:sz="0" w:space="0" w:color="auto"/>
      </w:divBdr>
    </w:div>
    <w:div w:id="659121716">
      <w:bodyDiv w:val="1"/>
      <w:marLeft w:val="0"/>
      <w:marRight w:val="0"/>
      <w:marTop w:val="0"/>
      <w:marBottom w:val="0"/>
      <w:divBdr>
        <w:top w:val="none" w:sz="0" w:space="0" w:color="auto"/>
        <w:left w:val="none" w:sz="0" w:space="0" w:color="auto"/>
        <w:bottom w:val="none" w:sz="0" w:space="0" w:color="auto"/>
        <w:right w:val="none" w:sz="0" w:space="0" w:color="auto"/>
      </w:divBdr>
    </w:div>
    <w:div w:id="670110223">
      <w:bodyDiv w:val="1"/>
      <w:marLeft w:val="0"/>
      <w:marRight w:val="0"/>
      <w:marTop w:val="0"/>
      <w:marBottom w:val="0"/>
      <w:divBdr>
        <w:top w:val="none" w:sz="0" w:space="0" w:color="auto"/>
        <w:left w:val="none" w:sz="0" w:space="0" w:color="auto"/>
        <w:bottom w:val="none" w:sz="0" w:space="0" w:color="auto"/>
        <w:right w:val="none" w:sz="0" w:space="0" w:color="auto"/>
      </w:divBdr>
      <w:divsChild>
        <w:div w:id="1985310562">
          <w:marLeft w:val="0"/>
          <w:marRight w:val="0"/>
          <w:marTop w:val="0"/>
          <w:marBottom w:val="0"/>
          <w:divBdr>
            <w:top w:val="none" w:sz="0" w:space="0" w:color="auto"/>
            <w:left w:val="none" w:sz="0" w:space="0" w:color="auto"/>
            <w:bottom w:val="none" w:sz="0" w:space="0" w:color="auto"/>
            <w:right w:val="none" w:sz="0" w:space="0" w:color="auto"/>
          </w:divBdr>
          <w:divsChild>
            <w:div w:id="1998222377">
              <w:marLeft w:val="0"/>
              <w:marRight w:val="0"/>
              <w:marTop w:val="0"/>
              <w:marBottom w:val="0"/>
              <w:divBdr>
                <w:top w:val="none" w:sz="0" w:space="0" w:color="auto"/>
                <w:left w:val="none" w:sz="0" w:space="0" w:color="auto"/>
                <w:bottom w:val="none" w:sz="0" w:space="0" w:color="auto"/>
                <w:right w:val="none" w:sz="0" w:space="0" w:color="auto"/>
              </w:divBdr>
              <w:divsChild>
                <w:div w:id="592668012">
                  <w:marLeft w:val="-225"/>
                  <w:marRight w:val="-225"/>
                  <w:marTop w:val="0"/>
                  <w:marBottom w:val="0"/>
                  <w:divBdr>
                    <w:top w:val="none" w:sz="0" w:space="0" w:color="auto"/>
                    <w:left w:val="none" w:sz="0" w:space="0" w:color="auto"/>
                    <w:bottom w:val="none" w:sz="0" w:space="0" w:color="auto"/>
                    <w:right w:val="none" w:sz="0" w:space="0" w:color="auto"/>
                  </w:divBdr>
                  <w:divsChild>
                    <w:div w:id="142090046">
                      <w:marLeft w:val="0"/>
                      <w:marRight w:val="0"/>
                      <w:marTop w:val="0"/>
                      <w:marBottom w:val="0"/>
                      <w:divBdr>
                        <w:top w:val="none" w:sz="0" w:space="0" w:color="auto"/>
                        <w:left w:val="none" w:sz="0" w:space="0" w:color="auto"/>
                        <w:bottom w:val="none" w:sz="0" w:space="0" w:color="auto"/>
                        <w:right w:val="none" w:sz="0" w:space="0" w:color="auto"/>
                      </w:divBdr>
                      <w:divsChild>
                        <w:div w:id="1229419338">
                          <w:marLeft w:val="0"/>
                          <w:marRight w:val="0"/>
                          <w:marTop w:val="0"/>
                          <w:marBottom w:val="0"/>
                          <w:divBdr>
                            <w:top w:val="none" w:sz="0" w:space="0" w:color="auto"/>
                            <w:left w:val="none" w:sz="0" w:space="0" w:color="auto"/>
                            <w:bottom w:val="none" w:sz="0" w:space="0" w:color="auto"/>
                            <w:right w:val="none" w:sz="0" w:space="0" w:color="auto"/>
                          </w:divBdr>
                          <w:divsChild>
                            <w:div w:id="158159256">
                              <w:marLeft w:val="-225"/>
                              <w:marRight w:val="-225"/>
                              <w:marTop w:val="0"/>
                              <w:marBottom w:val="0"/>
                              <w:divBdr>
                                <w:top w:val="none" w:sz="0" w:space="0" w:color="auto"/>
                                <w:left w:val="none" w:sz="0" w:space="0" w:color="auto"/>
                                <w:bottom w:val="none" w:sz="0" w:space="0" w:color="auto"/>
                                <w:right w:val="none" w:sz="0" w:space="0" w:color="auto"/>
                              </w:divBdr>
                              <w:divsChild>
                                <w:div w:id="1470124348">
                                  <w:marLeft w:val="0"/>
                                  <w:marRight w:val="0"/>
                                  <w:marTop w:val="0"/>
                                  <w:marBottom w:val="0"/>
                                  <w:divBdr>
                                    <w:top w:val="none" w:sz="0" w:space="0" w:color="auto"/>
                                    <w:left w:val="none" w:sz="0" w:space="0" w:color="auto"/>
                                    <w:bottom w:val="none" w:sz="0" w:space="0" w:color="auto"/>
                                    <w:right w:val="none" w:sz="0" w:space="0" w:color="auto"/>
                                  </w:divBdr>
                                  <w:divsChild>
                                    <w:div w:id="2104573465">
                                      <w:marLeft w:val="0"/>
                                      <w:marRight w:val="0"/>
                                      <w:marTop w:val="0"/>
                                      <w:marBottom w:val="0"/>
                                      <w:divBdr>
                                        <w:top w:val="none" w:sz="0" w:space="0" w:color="auto"/>
                                        <w:left w:val="none" w:sz="0" w:space="0" w:color="auto"/>
                                        <w:bottom w:val="none" w:sz="0" w:space="0" w:color="auto"/>
                                        <w:right w:val="none" w:sz="0" w:space="0" w:color="auto"/>
                                      </w:divBdr>
                                      <w:divsChild>
                                        <w:div w:id="51000532">
                                          <w:marLeft w:val="0"/>
                                          <w:marRight w:val="0"/>
                                          <w:marTop w:val="240"/>
                                          <w:marBottom w:val="120"/>
                                          <w:divBdr>
                                            <w:top w:val="none" w:sz="0" w:space="0" w:color="auto"/>
                                            <w:left w:val="none" w:sz="0" w:space="0" w:color="auto"/>
                                            <w:bottom w:val="none" w:sz="0" w:space="0" w:color="auto"/>
                                            <w:right w:val="none" w:sz="0" w:space="0" w:color="auto"/>
                                          </w:divBdr>
                                        </w:div>
                                        <w:div w:id="643121273">
                                          <w:marLeft w:val="0"/>
                                          <w:marRight w:val="0"/>
                                          <w:marTop w:val="240"/>
                                          <w:marBottom w:val="120"/>
                                          <w:divBdr>
                                            <w:top w:val="none" w:sz="0" w:space="0" w:color="auto"/>
                                            <w:left w:val="none" w:sz="0" w:space="0" w:color="auto"/>
                                            <w:bottom w:val="none" w:sz="0" w:space="0" w:color="auto"/>
                                            <w:right w:val="none" w:sz="0" w:space="0" w:color="auto"/>
                                          </w:divBdr>
                                        </w:div>
                                        <w:div w:id="1021081437">
                                          <w:marLeft w:val="0"/>
                                          <w:marRight w:val="0"/>
                                          <w:marTop w:val="240"/>
                                          <w:marBottom w:val="120"/>
                                          <w:divBdr>
                                            <w:top w:val="none" w:sz="0" w:space="0" w:color="auto"/>
                                            <w:left w:val="none" w:sz="0" w:space="0" w:color="auto"/>
                                            <w:bottom w:val="none" w:sz="0" w:space="0" w:color="auto"/>
                                            <w:right w:val="none" w:sz="0" w:space="0" w:color="auto"/>
                                          </w:divBdr>
                                        </w:div>
                                        <w:div w:id="1120420256">
                                          <w:marLeft w:val="0"/>
                                          <w:marRight w:val="0"/>
                                          <w:marTop w:val="240"/>
                                          <w:marBottom w:val="120"/>
                                          <w:divBdr>
                                            <w:top w:val="none" w:sz="0" w:space="0" w:color="auto"/>
                                            <w:left w:val="none" w:sz="0" w:space="0" w:color="auto"/>
                                            <w:bottom w:val="none" w:sz="0" w:space="0" w:color="auto"/>
                                            <w:right w:val="none" w:sz="0" w:space="0" w:color="auto"/>
                                          </w:divBdr>
                                        </w:div>
                                        <w:div w:id="13754278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161691">
      <w:bodyDiv w:val="1"/>
      <w:marLeft w:val="0"/>
      <w:marRight w:val="0"/>
      <w:marTop w:val="0"/>
      <w:marBottom w:val="0"/>
      <w:divBdr>
        <w:top w:val="none" w:sz="0" w:space="0" w:color="auto"/>
        <w:left w:val="none" w:sz="0" w:space="0" w:color="auto"/>
        <w:bottom w:val="none" w:sz="0" w:space="0" w:color="auto"/>
        <w:right w:val="none" w:sz="0" w:space="0" w:color="auto"/>
      </w:divBdr>
    </w:div>
    <w:div w:id="680813607">
      <w:bodyDiv w:val="1"/>
      <w:marLeft w:val="0"/>
      <w:marRight w:val="0"/>
      <w:marTop w:val="0"/>
      <w:marBottom w:val="0"/>
      <w:divBdr>
        <w:top w:val="none" w:sz="0" w:space="0" w:color="auto"/>
        <w:left w:val="none" w:sz="0" w:space="0" w:color="auto"/>
        <w:bottom w:val="none" w:sz="0" w:space="0" w:color="auto"/>
        <w:right w:val="none" w:sz="0" w:space="0" w:color="auto"/>
      </w:divBdr>
    </w:div>
    <w:div w:id="682972097">
      <w:bodyDiv w:val="1"/>
      <w:marLeft w:val="0"/>
      <w:marRight w:val="0"/>
      <w:marTop w:val="0"/>
      <w:marBottom w:val="0"/>
      <w:divBdr>
        <w:top w:val="none" w:sz="0" w:space="0" w:color="auto"/>
        <w:left w:val="none" w:sz="0" w:space="0" w:color="auto"/>
        <w:bottom w:val="none" w:sz="0" w:space="0" w:color="auto"/>
        <w:right w:val="none" w:sz="0" w:space="0" w:color="auto"/>
      </w:divBdr>
    </w:div>
    <w:div w:id="733890683">
      <w:bodyDiv w:val="1"/>
      <w:marLeft w:val="0"/>
      <w:marRight w:val="0"/>
      <w:marTop w:val="0"/>
      <w:marBottom w:val="0"/>
      <w:divBdr>
        <w:top w:val="none" w:sz="0" w:space="0" w:color="auto"/>
        <w:left w:val="none" w:sz="0" w:space="0" w:color="auto"/>
        <w:bottom w:val="none" w:sz="0" w:space="0" w:color="auto"/>
        <w:right w:val="none" w:sz="0" w:space="0" w:color="auto"/>
      </w:divBdr>
    </w:div>
    <w:div w:id="742218345">
      <w:bodyDiv w:val="1"/>
      <w:marLeft w:val="0"/>
      <w:marRight w:val="0"/>
      <w:marTop w:val="0"/>
      <w:marBottom w:val="0"/>
      <w:divBdr>
        <w:top w:val="none" w:sz="0" w:space="0" w:color="auto"/>
        <w:left w:val="none" w:sz="0" w:space="0" w:color="auto"/>
        <w:bottom w:val="none" w:sz="0" w:space="0" w:color="auto"/>
        <w:right w:val="none" w:sz="0" w:space="0" w:color="auto"/>
      </w:divBdr>
    </w:div>
    <w:div w:id="747922746">
      <w:bodyDiv w:val="1"/>
      <w:marLeft w:val="0"/>
      <w:marRight w:val="0"/>
      <w:marTop w:val="0"/>
      <w:marBottom w:val="0"/>
      <w:divBdr>
        <w:top w:val="none" w:sz="0" w:space="0" w:color="auto"/>
        <w:left w:val="none" w:sz="0" w:space="0" w:color="auto"/>
        <w:bottom w:val="none" w:sz="0" w:space="0" w:color="auto"/>
        <w:right w:val="none" w:sz="0" w:space="0" w:color="auto"/>
      </w:divBdr>
    </w:div>
    <w:div w:id="758067682">
      <w:bodyDiv w:val="1"/>
      <w:marLeft w:val="0"/>
      <w:marRight w:val="0"/>
      <w:marTop w:val="0"/>
      <w:marBottom w:val="0"/>
      <w:divBdr>
        <w:top w:val="none" w:sz="0" w:space="0" w:color="auto"/>
        <w:left w:val="none" w:sz="0" w:space="0" w:color="auto"/>
        <w:bottom w:val="none" w:sz="0" w:space="0" w:color="auto"/>
        <w:right w:val="none" w:sz="0" w:space="0" w:color="auto"/>
      </w:divBdr>
    </w:div>
    <w:div w:id="774134555">
      <w:bodyDiv w:val="1"/>
      <w:marLeft w:val="0"/>
      <w:marRight w:val="0"/>
      <w:marTop w:val="0"/>
      <w:marBottom w:val="0"/>
      <w:divBdr>
        <w:top w:val="none" w:sz="0" w:space="0" w:color="auto"/>
        <w:left w:val="none" w:sz="0" w:space="0" w:color="auto"/>
        <w:bottom w:val="none" w:sz="0" w:space="0" w:color="auto"/>
        <w:right w:val="none" w:sz="0" w:space="0" w:color="auto"/>
      </w:divBdr>
    </w:div>
    <w:div w:id="781189792">
      <w:bodyDiv w:val="1"/>
      <w:marLeft w:val="0"/>
      <w:marRight w:val="0"/>
      <w:marTop w:val="0"/>
      <w:marBottom w:val="0"/>
      <w:divBdr>
        <w:top w:val="none" w:sz="0" w:space="0" w:color="auto"/>
        <w:left w:val="none" w:sz="0" w:space="0" w:color="auto"/>
        <w:bottom w:val="none" w:sz="0" w:space="0" w:color="auto"/>
        <w:right w:val="none" w:sz="0" w:space="0" w:color="auto"/>
      </w:divBdr>
    </w:div>
    <w:div w:id="790440343">
      <w:bodyDiv w:val="1"/>
      <w:marLeft w:val="0"/>
      <w:marRight w:val="0"/>
      <w:marTop w:val="0"/>
      <w:marBottom w:val="0"/>
      <w:divBdr>
        <w:top w:val="none" w:sz="0" w:space="0" w:color="auto"/>
        <w:left w:val="none" w:sz="0" w:space="0" w:color="auto"/>
        <w:bottom w:val="none" w:sz="0" w:space="0" w:color="auto"/>
        <w:right w:val="none" w:sz="0" w:space="0" w:color="auto"/>
      </w:divBdr>
    </w:div>
    <w:div w:id="791434400">
      <w:bodyDiv w:val="1"/>
      <w:marLeft w:val="0"/>
      <w:marRight w:val="0"/>
      <w:marTop w:val="0"/>
      <w:marBottom w:val="0"/>
      <w:divBdr>
        <w:top w:val="none" w:sz="0" w:space="0" w:color="auto"/>
        <w:left w:val="none" w:sz="0" w:space="0" w:color="auto"/>
        <w:bottom w:val="none" w:sz="0" w:space="0" w:color="auto"/>
        <w:right w:val="none" w:sz="0" w:space="0" w:color="auto"/>
      </w:divBdr>
    </w:div>
    <w:div w:id="811560063">
      <w:bodyDiv w:val="1"/>
      <w:marLeft w:val="0"/>
      <w:marRight w:val="0"/>
      <w:marTop w:val="0"/>
      <w:marBottom w:val="0"/>
      <w:divBdr>
        <w:top w:val="none" w:sz="0" w:space="0" w:color="auto"/>
        <w:left w:val="none" w:sz="0" w:space="0" w:color="auto"/>
        <w:bottom w:val="none" w:sz="0" w:space="0" w:color="auto"/>
        <w:right w:val="none" w:sz="0" w:space="0" w:color="auto"/>
      </w:divBdr>
    </w:div>
    <w:div w:id="818308704">
      <w:bodyDiv w:val="1"/>
      <w:marLeft w:val="0"/>
      <w:marRight w:val="0"/>
      <w:marTop w:val="0"/>
      <w:marBottom w:val="0"/>
      <w:divBdr>
        <w:top w:val="none" w:sz="0" w:space="0" w:color="auto"/>
        <w:left w:val="none" w:sz="0" w:space="0" w:color="auto"/>
        <w:bottom w:val="none" w:sz="0" w:space="0" w:color="auto"/>
        <w:right w:val="none" w:sz="0" w:space="0" w:color="auto"/>
      </w:divBdr>
    </w:div>
    <w:div w:id="847137647">
      <w:bodyDiv w:val="1"/>
      <w:marLeft w:val="0"/>
      <w:marRight w:val="0"/>
      <w:marTop w:val="0"/>
      <w:marBottom w:val="0"/>
      <w:divBdr>
        <w:top w:val="none" w:sz="0" w:space="0" w:color="auto"/>
        <w:left w:val="none" w:sz="0" w:space="0" w:color="auto"/>
        <w:bottom w:val="none" w:sz="0" w:space="0" w:color="auto"/>
        <w:right w:val="none" w:sz="0" w:space="0" w:color="auto"/>
      </w:divBdr>
    </w:div>
    <w:div w:id="850146119">
      <w:bodyDiv w:val="1"/>
      <w:marLeft w:val="0"/>
      <w:marRight w:val="0"/>
      <w:marTop w:val="0"/>
      <w:marBottom w:val="0"/>
      <w:divBdr>
        <w:top w:val="none" w:sz="0" w:space="0" w:color="auto"/>
        <w:left w:val="none" w:sz="0" w:space="0" w:color="auto"/>
        <w:bottom w:val="none" w:sz="0" w:space="0" w:color="auto"/>
        <w:right w:val="none" w:sz="0" w:space="0" w:color="auto"/>
      </w:divBdr>
    </w:div>
    <w:div w:id="908345792">
      <w:bodyDiv w:val="1"/>
      <w:marLeft w:val="0"/>
      <w:marRight w:val="0"/>
      <w:marTop w:val="0"/>
      <w:marBottom w:val="0"/>
      <w:divBdr>
        <w:top w:val="none" w:sz="0" w:space="0" w:color="auto"/>
        <w:left w:val="none" w:sz="0" w:space="0" w:color="auto"/>
        <w:bottom w:val="none" w:sz="0" w:space="0" w:color="auto"/>
        <w:right w:val="none" w:sz="0" w:space="0" w:color="auto"/>
      </w:divBdr>
    </w:div>
    <w:div w:id="911544030">
      <w:bodyDiv w:val="1"/>
      <w:marLeft w:val="0"/>
      <w:marRight w:val="0"/>
      <w:marTop w:val="0"/>
      <w:marBottom w:val="0"/>
      <w:divBdr>
        <w:top w:val="none" w:sz="0" w:space="0" w:color="auto"/>
        <w:left w:val="none" w:sz="0" w:space="0" w:color="auto"/>
        <w:bottom w:val="none" w:sz="0" w:space="0" w:color="auto"/>
        <w:right w:val="none" w:sz="0" w:space="0" w:color="auto"/>
      </w:divBdr>
    </w:div>
    <w:div w:id="921530659">
      <w:bodyDiv w:val="1"/>
      <w:marLeft w:val="0"/>
      <w:marRight w:val="0"/>
      <w:marTop w:val="0"/>
      <w:marBottom w:val="0"/>
      <w:divBdr>
        <w:top w:val="none" w:sz="0" w:space="0" w:color="auto"/>
        <w:left w:val="none" w:sz="0" w:space="0" w:color="auto"/>
        <w:bottom w:val="none" w:sz="0" w:space="0" w:color="auto"/>
        <w:right w:val="none" w:sz="0" w:space="0" w:color="auto"/>
      </w:divBdr>
    </w:div>
    <w:div w:id="932322450">
      <w:bodyDiv w:val="1"/>
      <w:marLeft w:val="0"/>
      <w:marRight w:val="0"/>
      <w:marTop w:val="0"/>
      <w:marBottom w:val="0"/>
      <w:divBdr>
        <w:top w:val="none" w:sz="0" w:space="0" w:color="auto"/>
        <w:left w:val="none" w:sz="0" w:space="0" w:color="auto"/>
        <w:bottom w:val="none" w:sz="0" w:space="0" w:color="auto"/>
        <w:right w:val="none" w:sz="0" w:space="0" w:color="auto"/>
      </w:divBdr>
    </w:div>
    <w:div w:id="999769457">
      <w:bodyDiv w:val="1"/>
      <w:marLeft w:val="0"/>
      <w:marRight w:val="0"/>
      <w:marTop w:val="0"/>
      <w:marBottom w:val="0"/>
      <w:divBdr>
        <w:top w:val="none" w:sz="0" w:space="0" w:color="auto"/>
        <w:left w:val="none" w:sz="0" w:space="0" w:color="auto"/>
        <w:bottom w:val="none" w:sz="0" w:space="0" w:color="auto"/>
        <w:right w:val="none" w:sz="0" w:space="0" w:color="auto"/>
      </w:divBdr>
    </w:div>
    <w:div w:id="1015303756">
      <w:bodyDiv w:val="1"/>
      <w:marLeft w:val="0"/>
      <w:marRight w:val="0"/>
      <w:marTop w:val="0"/>
      <w:marBottom w:val="0"/>
      <w:divBdr>
        <w:top w:val="none" w:sz="0" w:space="0" w:color="auto"/>
        <w:left w:val="none" w:sz="0" w:space="0" w:color="auto"/>
        <w:bottom w:val="none" w:sz="0" w:space="0" w:color="auto"/>
        <w:right w:val="none" w:sz="0" w:space="0" w:color="auto"/>
      </w:divBdr>
    </w:div>
    <w:div w:id="1039748039">
      <w:bodyDiv w:val="1"/>
      <w:marLeft w:val="0"/>
      <w:marRight w:val="0"/>
      <w:marTop w:val="0"/>
      <w:marBottom w:val="0"/>
      <w:divBdr>
        <w:top w:val="none" w:sz="0" w:space="0" w:color="auto"/>
        <w:left w:val="none" w:sz="0" w:space="0" w:color="auto"/>
        <w:bottom w:val="none" w:sz="0" w:space="0" w:color="auto"/>
        <w:right w:val="none" w:sz="0" w:space="0" w:color="auto"/>
      </w:divBdr>
    </w:div>
    <w:div w:id="1075975221">
      <w:bodyDiv w:val="1"/>
      <w:marLeft w:val="0"/>
      <w:marRight w:val="0"/>
      <w:marTop w:val="0"/>
      <w:marBottom w:val="0"/>
      <w:divBdr>
        <w:top w:val="none" w:sz="0" w:space="0" w:color="auto"/>
        <w:left w:val="none" w:sz="0" w:space="0" w:color="auto"/>
        <w:bottom w:val="none" w:sz="0" w:space="0" w:color="auto"/>
        <w:right w:val="none" w:sz="0" w:space="0" w:color="auto"/>
      </w:divBdr>
      <w:divsChild>
        <w:div w:id="282805700">
          <w:marLeft w:val="0"/>
          <w:marRight w:val="0"/>
          <w:marTop w:val="0"/>
          <w:marBottom w:val="0"/>
          <w:divBdr>
            <w:top w:val="none" w:sz="0" w:space="0" w:color="auto"/>
            <w:left w:val="none" w:sz="0" w:space="0" w:color="auto"/>
            <w:bottom w:val="none" w:sz="0" w:space="0" w:color="auto"/>
            <w:right w:val="none" w:sz="0" w:space="0" w:color="auto"/>
          </w:divBdr>
        </w:div>
        <w:div w:id="1334529104">
          <w:marLeft w:val="0"/>
          <w:marRight w:val="0"/>
          <w:marTop w:val="0"/>
          <w:marBottom w:val="0"/>
          <w:divBdr>
            <w:top w:val="none" w:sz="0" w:space="0" w:color="auto"/>
            <w:left w:val="none" w:sz="0" w:space="0" w:color="auto"/>
            <w:bottom w:val="none" w:sz="0" w:space="0" w:color="auto"/>
            <w:right w:val="none" w:sz="0" w:space="0" w:color="auto"/>
          </w:divBdr>
        </w:div>
      </w:divsChild>
    </w:div>
    <w:div w:id="1076053152">
      <w:bodyDiv w:val="1"/>
      <w:marLeft w:val="0"/>
      <w:marRight w:val="0"/>
      <w:marTop w:val="0"/>
      <w:marBottom w:val="0"/>
      <w:divBdr>
        <w:top w:val="none" w:sz="0" w:space="0" w:color="auto"/>
        <w:left w:val="none" w:sz="0" w:space="0" w:color="auto"/>
        <w:bottom w:val="none" w:sz="0" w:space="0" w:color="auto"/>
        <w:right w:val="none" w:sz="0" w:space="0" w:color="auto"/>
      </w:divBdr>
    </w:div>
    <w:div w:id="1086924709">
      <w:bodyDiv w:val="1"/>
      <w:marLeft w:val="0"/>
      <w:marRight w:val="0"/>
      <w:marTop w:val="0"/>
      <w:marBottom w:val="0"/>
      <w:divBdr>
        <w:top w:val="none" w:sz="0" w:space="0" w:color="auto"/>
        <w:left w:val="none" w:sz="0" w:space="0" w:color="auto"/>
        <w:bottom w:val="none" w:sz="0" w:space="0" w:color="auto"/>
        <w:right w:val="none" w:sz="0" w:space="0" w:color="auto"/>
      </w:divBdr>
    </w:div>
    <w:div w:id="1089696344">
      <w:bodyDiv w:val="1"/>
      <w:marLeft w:val="0"/>
      <w:marRight w:val="0"/>
      <w:marTop w:val="0"/>
      <w:marBottom w:val="0"/>
      <w:divBdr>
        <w:top w:val="none" w:sz="0" w:space="0" w:color="auto"/>
        <w:left w:val="none" w:sz="0" w:space="0" w:color="auto"/>
        <w:bottom w:val="none" w:sz="0" w:space="0" w:color="auto"/>
        <w:right w:val="none" w:sz="0" w:space="0" w:color="auto"/>
      </w:divBdr>
    </w:div>
    <w:div w:id="1102995737">
      <w:bodyDiv w:val="1"/>
      <w:marLeft w:val="0"/>
      <w:marRight w:val="0"/>
      <w:marTop w:val="0"/>
      <w:marBottom w:val="0"/>
      <w:divBdr>
        <w:top w:val="none" w:sz="0" w:space="0" w:color="auto"/>
        <w:left w:val="none" w:sz="0" w:space="0" w:color="auto"/>
        <w:bottom w:val="none" w:sz="0" w:space="0" w:color="auto"/>
        <w:right w:val="none" w:sz="0" w:space="0" w:color="auto"/>
      </w:divBdr>
    </w:div>
    <w:div w:id="1117527017">
      <w:bodyDiv w:val="1"/>
      <w:marLeft w:val="0"/>
      <w:marRight w:val="0"/>
      <w:marTop w:val="0"/>
      <w:marBottom w:val="0"/>
      <w:divBdr>
        <w:top w:val="none" w:sz="0" w:space="0" w:color="auto"/>
        <w:left w:val="none" w:sz="0" w:space="0" w:color="auto"/>
        <w:bottom w:val="none" w:sz="0" w:space="0" w:color="auto"/>
        <w:right w:val="none" w:sz="0" w:space="0" w:color="auto"/>
      </w:divBdr>
    </w:div>
    <w:div w:id="1119370234">
      <w:bodyDiv w:val="1"/>
      <w:marLeft w:val="0"/>
      <w:marRight w:val="0"/>
      <w:marTop w:val="0"/>
      <w:marBottom w:val="0"/>
      <w:divBdr>
        <w:top w:val="none" w:sz="0" w:space="0" w:color="auto"/>
        <w:left w:val="none" w:sz="0" w:space="0" w:color="auto"/>
        <w:bottom w:val="none" w:sz="0" w:space="0" w:color="auto"/>
        <w:right w:val="none" w:sz="0" w:space="0" w:color="auto"/>
      </w:divBdr>
    </w:div>
    <w:div w:id="1126123947">
      <w:bodyDiv w:val="1"/>
      <w:marLeft w:val="0"/>
      <w:marRight w:val="0"/>
      <w:marTop w:val="0"/>
      <w:marBottom w:val="0"/>
      <w:divBdr>
        <w:top w:val="none" w:sz="0" w:space="0" w:color="auto"/>
        <w:left w:val="none" w:sz="0" w:space="0" w:color="auto"/>
        <w:bottom w:val="none" w:sz="0" w:space="0" w:color="auto"/>
        <w:right w:val="none" w:sz="0" w:space="0" w:color="auto"/>
      </w:divBdr>
    </w:div>
    <w:div w:id="1135023464">
      <w:bodyDiv w:val="1"/>
      <w:marLeft w:val="0"/>
      <w:marRight w:val="0"/>
      <w:marTop w:val="0"/>
      <w:marBottom w:val="0"/>
      <w:divBdr>
        <w:top w:val="none" w:sz="0" w:space="0" w:color="auto"/>
        <w:left w:val="none" w:sz="0" w:space="0" w:color="auto"/>
        <w:bottom w:val="none" w:sz="0" w:space="0" w:color="auto"/>
        <w:right w:val="none" w:sz="0" w:space="0" w:color="auto"/>
      </w:divBdr>
    </w:div>
    <w:div w:id="1138916769">
      <w:bodyDiv w:val="1"/>
      <w:marLeft w:val="0"/>
      <w:marRight w:val="0"/>
      <w:marTop w:val="0"/>
      <w:marBottom w:val="0"/>
      <w:divBdr>
        <w:top w:val="none" w:sz="0" w:space="0" w:color="auto"/>
        <w:left w:val="none" w:sz="0" w:space="0" w:color="auto"/>
        <w:bottom w:val="none" w:sz="0" w:space="0" w:color="auto"/>
        <w:right w:val="none" w:sz="0" w:space="0" w:color="auto"/>
      </w:divBdr>
    </w:div>
    <w:div w:id="1150288938">
      <w:bodyDiv w:val="1"/>
      <w:marLeft w:val="0"/>
      <w:marRight w:val="0"/>
      <w:marTop w:val="0"/>
      <w:marBottom w:val="0"/>
      <w:divBdr>
        <w:top w:val="none" w:sz="0" w:space="0" w:color="auto"/>
        <w:left w:val="none" w:sz="0" w:space="0" w:color="auto"/>
        <w:bottom w:val="none" w:sz="0" w:space="0" w:color="auto"/>
        <w:right w:val="none" w:sz="0" w:space="0" w:color="auto"/>
      </w:divBdr>
    </w:div>
    <w:div w:id="1154948323">
      <w:bodyDiv w:val="1"/>
      <w:marLeft w:val="0"/>
      <w:marRight w:val="0"/>
      <w:marTop w:val="0"/>
      <w:marBottom w:val="0"/>
      <w:divBdr>
        <w:top w:val="none" w:sz="0" w:space="0" w:color="auto"/>
        <w:left w:val="none" w:sz="0" w:space="0" w:color="auto"/>
        <w:bottom w:val="none" w:sz="0" w:space="0" w:color="auto"/>
        <w:right w:val="none" w:sz="0" w:space="0" w:color="auto"/>
      </w:divBdr>
    </w:div>
    <w:div w:id="1168133225">
      <w:bodyDiv w:val="1"/>
      <w:marLeft w:val="0"/>
      <w:marRight w:val="0"/>
      <w:marTop w:val="0"/>
      <w:marBottom w:val="0"/>
      <w:divBdr>
        <w:top w:val="none" w:sz="0" w:space="0" w:color="auto"/>
        <w:left w:val="none" w:sz="0" w:space="0" w:color="auto"/>
        <w:bottom w:val="none" w:sz="0" w:space="0" w:color="auto"/>
        <w:right w:val="none" w:sz="0" w:space="0" w:color="auto"/>
      </w:divBdr>
    </w:div>
    <w:div w:id="1168206169">
      <w:bodyDiv w:val="1"/>
      <w:marLeft w:val="0"/>
      <w:marRight w:val="0"/>
      <w:marTop w:val="0"/>
      <w:marBottom w:val="0"/>
      <w:divBdr>
        <w:top w:val="none" w:sz="0" w:space="0" w:color="auto"/>
        <w:left w:val="none" w:sz="0" w:space="0" w:color="auto"/>
        <w:bottom w:val="none" w:sz="0" w:space="0" w:color="auto"/>
        <w:right w:val="none" w:sz="0" w:space="0" w:color="auto"/>
      </w:divBdr>
    </w:div>
    <w:div w:id="1182431724">
      <w:bodyDiv w:val="1"/>
      <w:marLeft w:val="0"/>
      <w:marRight w:val="0"/>
      <w:marTop w:val="0"/>
      <w:marBottom w:val="0"/>
      <w:divBdr>
        <w:top w:val="none" w:sz="0" w:space="0" w:color="auto"/>
        <w:left w:val="none" w:sz="0" w:space="0" w:color="auto"/>
        <w:bottom w:val="none" w:sz="0" w:space="0" w:color="auto"/>
        <w:right w:val="none" w:sz="0" w:space="0" w:color="auto"/>
      </w:divBdr>
    </w:div>
    <w:div w:id="1189950636">
      <w:bodyDiv w:val="1"/>
      <w:marLeft w:val="0"/>
      <w:marRight w:val="0"/>
      <w:marTop w:val="0"/>
      <w:marBottom w:val="0"/>
      <w:divBdr>
        <w:top w:val="none" w:sz="0" w:space="0" w:color="auto"/>
        <w:left w:val="none" w:sz="0" w:space="0" w:color="auto"/>
        <w:bottom w:val="none" w:sz="0" w:space="0" w:color="auto"/>
        <w:right w:val="none" w:sz="0" w:space="0" w:color="auto"/>
      </w:divBdr>
    </w:div>
    <w:div w:id="1199047303">
      <w:bodyDiv w:val="1"/>
      <w:marLeft w:val="0"/>
      <w:marRight w:val="0"/>
      <w:marTop w:val="0"/>
      <w:marBottom w:val="0"/>
      <w:divBdr>
        <w:top w:val="none" w:sz="0" w:space="0" w:color="auto"/>
        <w:left w:val="none" w:sz="0" w:space="0" w:color="auto"/>
        <w:bottom w:val="none" w:sz="0" w:space="0" w:color="auto"/>
        <w:right w:val="none" w:sz="0" w:space="0" w:color="auto"/>
      </w:divBdr>
    </w:div>
    <w:div w:id="1219512479">
      <w:bodyDiv w:val="1"/>
      <w:marLeft w:val="0"/>
      <w:marRight w:val="0"/>
      <w:marTop w:val="0"/>
      <w:marBottom w:val="0"/>
      <w:divBdr>
        <w:top w:val="none" w:sz="0" w:space="0" w:color="auto"/>
        <w:left w:val="none" w:sz="0" w:space="0" w:color="auto"/>
        <w:bottom w:val="none" w:sz="0" w:space="0" w:color="auto"/>
        <w:right w:val="none" w:sz="0" w:space="0" w:color="auto"/>
      </w:divBdr>
    </w:div>
    <w:div w:id="1222643493">
      <w:bodyDiv w:val="1"/>
      <w:marLeft w:val="0"/>
      <w:marRight w:val="0"/>
      <w:marTop w:val="0"/>
      <w:marBottom w:val="0"/>
      <w:divBdr>
        <w:top w:val="none" w:sz="0" w:space="0" w:color="auto"/>
        <w:left w:val="none" w:sz="0" w:space="0" w:color="auto"/>
        <w:bottom w:val="none" w:sz="0" w:space="0" w:color="auto"/>
        <w:right w:val="none" w:sz="0" w:space="0" w:color="auto"/>
      </w:divBdr>
    </w:div>
    <w:div w:id="1235042220">
      <w:bodyDiv w:val="1"/>
      <w:marLeft w:val="0"/>
      <w:marRight w:val="0"/>
      <w:marTop w:val="0"/>
      <w:marBottom w:val="0"/>
      <w:divBdr>
        <w:top w:val="none" w:sz="0" w:space="0" w:color="auto"/>
        <w:left w:val="none" w:sz="0" w:space="0" w:color="auto"/>
        <w:bottom w:val="none" w:sz="0" w:space="0" w:color="auto"/>
        <w:right w:val="none" w:sz="0" w:space="0" w:color="auto"/>
      </w:divBdr>
    </w:div>
    <w:div w:id="1284073771">
      <w:bodyDiv w:val="1"/>
      <w:marLeft w:val="0"/>
      <w:marRight w:val="0"/>
      <w:marTop w:val="0"/>
      <w:marBottom w:val="0"/>
      <w:divBdr>
        <w:top w:val="none" w:sz="0" w:space="0" w:color="auto"/>
        <w:left w:val="none" w:sz="0" w:space="0" w:color="auto"/>
        <w:bottom w:val="none" w:sz="0" w:space="0" w:color="auto"/>
        <w:right w:val="none" w:sz="0" w:space="0" w:color="auto"/>
      </w:divBdr>
    </w:div>
    <w:div w:id="1288924607">
      <w:bodyDiv w:val="1"/>
      <w:marLeft w:val="0"/>
      <w:marRight w:val="0"/>
      <w:marTop w:val="0"/>
      <w:marBottom w:val="0"/>
      <w:divBdr>
        <w:top w:val="none" w:sz="0" w:space="0" w:color="auto"/>
        <w:left w:val="none" w:sz="0" w:space="0" w:color="auto"/>
        <w:bottom w:val="none" w:sz="0" w:space="0" w:color="auto"/>
        <w:right w:val="none" w:sz="0" w:space="0" w:color="auto"/>
      </w:divBdr>
    </w:div>
    <w:div w:id="1302418490">
      <w:bodyDiv w:val="1"/>
      <w:marLeft w:val="0"/>
      <w:marRight w:val="0"/>
      <w:marTop w:val="0"/>
      <w:marBottom w:val="0"/>
      <w:divBdr>
        <w:top w:val="none" w:sz="0" w:space="0" w:color="auto"/>
        <w:left w:val="none" w:sz="0" w:space="0" w:color="auto"/>
        <w:bottom w:val="none" w:sz="0" w:space="0" w:color="auto"/>
        <w:right w:val="none" w:sz="0" w:space="0" w:color="auto"/>
      </w:divBdr>
    </w:div>
    <w:div w:id="1378971495">
      <w:bodyDiv w:val="1"/>
      <w:marLeft w:val="0"/>
      <w:marRight w:val="0"/>
      <w:marTop w:val="0"/>
      <w:marBottom w:val="0"/>
      <w:divBdr>
        <w:top w:val="none" w:sz="0" w:space="0" w:color="auto"/>
        <w:left w:val="none" w:sz="0" w:space="0" w:color="auto"/>
        <w:bottom w:val="none" w:sz="0" w:space="0" w:color="auto"/>
        <w:right w:val="none" w:sz="0" w:space="0" w:color="auto"/>
      </w:divBdr>
    </w:div>
    <w:div w:id="1419525810">
      <w:bodyDiv w:val="1"/>
      <w:marLeft w:val="0"/>
      <w:marRight w:val="0"/>
      <w:marTop w:val="0"/>
      <w:marBottom w:val="0"/>
      <w:divBdr>
        <w:top w:val="none" w:sz="0" w:space="0" w:color="auto"/>
        <w:left w:val="none" w:sz="0" w:space="0" w:color="auto"/>
        <w:bottom w:val="none" w:sz="0" w:space="0" w:color="auto"/>
        <w:right w:val="none" w:sz="0" w:space="0" w:color="auto"/>
      </w:divBdr>
    </w:div>
    <w:div w:id="1428884299">
      <w:bodyDiv w:val="1"/>
      <w:marLeft w:val="0"/>
      <w:marRight w:val="0"/>
      <w:marTop w:val="0"/>
      <w:marBottom w:val="0"/>
      <w:divBdr>
        <w:top w:val="none" w:sz="0" w:space="0" w:color="auto"/>
        <w:left w:val="none" w:sz="0" w:space="0" w:color="auto"/>
        <w:bottom w:val="none" w:sz="0" w:space="0" w:color="auto"/>
        <w:right w:val="none" w:sz="0" w:space="0" w:color="auto"/>
      </w:divBdr>
    </w:div>
    <w:div w:id="1429501543">
      <w:bodyDiv w:val="1"/>
      <w:marLeft w:val="0"/>
      <w:marRight w:val="0"/>
      <w:marTop w:val="0"/>
      <w:marBottom w:val="0"/>
      <w:divBdr>
        <w:top w:val="none" w:sz="0" w:space="0" w:color="auto"/>
        <w:left w:val="none" w:sz="0" w:space="0" w:color="auto"/>
        <w:bottom w:val="none" w:sz="0" w:space="0" w:color="auto"/>
        <w:right w:val="none" w:sz="0" w:space="0" w:color="auto"/>
      </w:divBdr>
    </w:div>
    <w:div w:id="1438405094">
      <w:bodyDiv w:val="1"/>
      <w:marLeft w:val="0"/>
      <w:marRight w:val="0"/>
      <w:marTop w:val="0"/>
      <w:marBottom w:val="0"/>
      <w:divBdr>
        <w:top w:val="none" w:sz="0" w:space="0" w:color="auto"/>
        <w:left w:val="none" w:sz="0" w:space="0" w:color="auto"/>
        <w:bottom w:val="none" w:sz="0" w:space="0" w:color="auto"/>
        <w:right w:val="none" w:sz="0" w:space="0" w:color="auto"/>
      </w:divBdr>
    </w:div>
    <w:div w:id="1457723486">
      <w:bodyDiv w:val="1"/>
      <w:marLeft w:val="0"/>
      <w:marRight w:val="0"/>
      <w:marTop w:val="0"/>
      <w:marBottom w:val="0"/>
      <w:divBdr>
        <w:top w:val="none" w:sz="0" w:space="0" w:color="auto"/>
        <w:left w:val="none" w:sz="0" w:space="0" w:color="auto"/>
        <w:bottom w:val="none" w:sz="0" w:space="0" w:color="auto"/>
        <w:right w:val="none" w:sz="0" w:space="0" w:color="auto"/>
      </w:divBdr>
    </w:div>
    <w:div w:id="1458715550">
      <w:bodyDiv w:val="1"/>
      <w:marLeft w:val="0"/>
      <w:marRight w:val="0"/>
      <w:marTop w:val="0"/>
      <w:marBottom w:val="0"/>
      <w:divBdr>
        <w:top w:val="none" w:sz="0" w:space="0" w:color="auto"/>
        <w:left w:val="none" w:sz="0" w:space="0" w:color="auto"/>
        <w:bottom w:val="none" w:sz="0" w:space="0" w:color="auto"/>
        <w:right w:val="none" w:sz="0" w:space="0" w:color="auto"/>
      </w:divBdr>
    </w:div>
    <w:div w:id="1460755789">
      <w:bodyDiv w:val="1"/>
      <w:marLeft w:val="0"/>
      <w:marRight w:val="0"/>
      <w:marTop w:val="0"/>
      <w:marBottom w:val="0"/>
      <w:divBdr>
        <w:top w:val="none" w:sz="0" w:space="0" w:color="auto"/>
        <w:left w:val="none" w:sz="0" w:space="0" w:color="auto"/>
        <w:bottom w:val="none" w:sz="0" w:space="0" w:color="auto"/>
        <w:right w:val="none" w:sz="0" w:space="0" w:color="auto"/>
      </w:divBdr>
    </w:div>
    <w:div w:id="1465733519">
      <w:bodyDiv w:val="1"/>
      <w:marLeft w:val="0"/>
      <w:marRight w:val="0"/>
      <w:marTop w:val="0"/>
      <w:marBottom w:val="0"/>
      <w:divBdr>
        <w:top w:val="none" w:sz="0" w:space="0" w:color="auto"/>
        <w:left w:val="none" w:sz="0" w:space="0" w:color="auto"/>
        <w:bottom w:val="none" w:sz="0" w:space="0" w:color="auto"/>
        <w:right w:val="none" w:sz="0" w:space="0" w:color="auto"/>
      </w:divBdr>
    </w:div>
    <w:div w:id="1468812620">
      <w:bodyDiv w:val="1"/>
      <w:marLeft w:val="0"/>
      <w:marRight w:val="0"/>
      <w:marTop w:val="0"/>
      <w:marBottom w:val="0"/>
      <w:divBdr>
        <w:top w:val="none" w:sz="0" w:space="0" w:color="auto"/>
        <w:left w:val="none" w:sz="0" w:space="0" w:color="auto"/>
        <w:bottom w:val="none" w:sz="0" w:space="0" w:color="auto"/>
        <w:right w:val="none" w:sz="0" w:space="0" w:color="auto"/>
      </w:divBdr>
    </w:div>
    <w:div w:id="1526670974">
      <w:bodyDiv w:val="1"/>
      <w:marLeft w:val="0"/>
      <w:marRight w:val="0"/>
      <w:marTop w:val="0"/>
      <w:marBottom w:val="0"/>
      <w:divBdr>
        <w:top w:val="none" w:sz="0" w:space="0" w:color="auto"/>
        <w:left w:val="none" w:sz="0" w:space="0" w:color="auto"/>
        <w:bottom w:val="none" w:sz="0" w:space="0" w:color="auto"/>
        <w:right w:val="none" w:sz="0" w:space="0" w:color="auto"/>
      </w:divBdr>
    </w:div>
    <w:div w:id="1545943091">
      <w:bodyDiv w:val="1"/>
      <w:marLeft w:val="0"/>
      <w:marRight w:val="0"/>
      <w:marTop w:val="0"/>
      <w:marBottom w:val="0"/>
      <w:divBdr>
        <w:top w:val="none" w:sz="0" w:space="0" w:color="auto"/>
        <w:left w:val="none" w:sz="0" w:space="0" w:color="auto"/>
        <w:bottom w:val="none" w:sz="0" w:space="0" w:color="auto"/>
        <w:right w:val="none" w:sz="0" w:space="0" w:color="auto"/>
      </w:divBdr>
    </w:div>
    <w:div w:id="1552570626">
      <w:bodyDiv w:val="1"/>
      <w:marLeft w:val="0"/>
      <w:marRight w:val="0"/>
      <w:marTop w:val="0"/>
      <w:marBottom w:val="0"/>
      <w:divBdr>
        <w:top w:val="none" w:sz="0" w:space="0" w:color="auto"/>
        <w:left w:val="none" w:sz="0" w:space="0" w:color="auto"/>
        <w:bottom w:val="none" w:sz="0" w:space="0" w:color="auto"/>
        <w:right w:val="none" w:sz="0" w:space="0" w:color="auto"/>
      </w:divBdr>
    </w:div>
    <w:div w:id="1625037573">
      <w:bodyDiv w:val="1"/>
      <w:marLeft w:val="0"/>
      <w:marRight w:val="0"/>
      <w:marTop w:val="0"/>
      <w:marBottom w:val="0"/>
      <w:divBdr>
        <w:top w:val="none" w:sz="0" w:space="0" w:color="auto"/>
        <w:left w:val="none" w:sz="0" w:space="0" w:color="auto"/>
        <w:bottom w:val="none" w:sz="0" w:space="0" w:color="auto"/>
        <w:right w:val="none" w:sz="0" w:space="0" w:color="auto"/>
      </w:divBdr>
    </w:div>
    <w:div w:id="1634363715">
      <w:bodyDiv w:val="1"/>
      <w:marLeft w:val="0"/>
      <w:marRight w:val="0"/>
      <w:marTop w:val="0"/>
      <w:marBottom w:val="0"/>
      <w:divBdr>
        <w:top w:val="none" w:sz="0" w:space="0" w:color="auto"/>
        <w:left w:val="none" w:sz="0" w:space="0" w:color="auto"/>
        <w:bottom w:val="none" w:sz="0" w:space="0" w:color="auto"/>
        <w:right w:val="none" w:sz="0" w:space="0" w:color="auto"/>
      </w:divBdr>
    </w:div>
    <w:div w:id="1636984720">
      <w:bodyDiv w:val="1"/>
      <w:marLeft w:val="0"/>
      <w:marRight w:val="0"/>
      <w:marTop w:val="0"/>
      <w:marBottom w:val="0"/>
      <w:divBdr>
        <w:top w:val="none" w:sz="0" w:space="0" w:color="auto"/>
        <w:left w:val="none" w:sz="0" w:space="0" w:color="auto"/>
        <w:bottom w:val="none" w:sz="0" w:space="0" w:color="auto"/>
        <w:right w:val="none" w:sz="0" w:space="0" w:color="auto"/>
      </w:divBdr>
    </w:div>
    <w:div w:id="1650329664">
      <w:bodyDiv w:val="1"/>
      <w:marLeft w:val="0"/>
      <w:marRight w:val="0"/>
      <w:marTop w:val="0"/>
      <w:marBottom w:val="0"/>
      <w:divBdr>
        <w:top w:val="none" w:sz="0" w:space="0" w:color="auto"/>
        <w:left w:val="none" w:sz="0" w:space="0" w:color="auto"/>
        <w:bottom w:val="none" w:sz="0" w:space="0" w:color="auto"/>
        <w:right w:val="none" w:sz="0" w:space="0" w:color="auto"/>
      </w:divBdr>
    </w:div>
    <w:div w:id="1658414292">
      <w:bodyDiv w:val="1"/>
      <w:marLeft w:val="0"/>
      <w:marRight w:val="0"/>
      <w:marTop w:val="0"/>
      <w:marBottom w:val="0"/>
      <w:divBdr>
        <w:top w:val="none" w:sz="0" w:space="0" w:color="auto"/>
        <w:left w:val="none" w:sz="0" w:space="0" w:color="auto"/>
        <w:bottom w:val="none" w:sz="0" w:space="0" w:color="auto"/>
        <w:right w:val="none" w:sz="0" w:space="0" w:color="auto"/>
      </w:divBdr>
    </w:div>
    <w:div w:id="1689989006">
      <w:bodyDiv w:val="1"/>
      <w:marLeft w:val="0"/>
      <w:marRight w:val="0"/>
      <w:marTop w:val="0"/>
      <w:marBottom w:val="0"/>
      <w:divBdr>
        <w:top w:val="none" w:sz="0" w:space="0" w:color="auto"/>
        <w:left w:val="none" w:sz="0" w:space="0" w:color="auto"/>
        <w:bottom w:val="none" w:sz="0" w:space="0" w:color="auto"/>
        <w:right w:val="none" w:sz="0" w:space="0" w:color="auto"/>
      </w:divBdr>
    </w:div>
    <w:div w:id="1698114012">
      <w:bodyDiv w:val="1"/>
      <w:marLeft w:val="0"/>
      <w:marRight w:val="0"/>
      <w:marTop w:val="0"/>
      <w:marBottom w:val="0"/>
      <w:divBdr>
        <w:top w:val="none" w:sz="0" w:space="0" w:color="auto"/>
        <w:left w:val="none" w:sz="0" w:space="0" w:color="auto"/>
        <w:bottom w:val="none" w:sz="0" w:space="0" w:color="auto"/>
        <w:right w:val="none" w:sz="0" w:space="0" w:color="auto"/>
      </w:divBdr>
    </w:div>
    <w:div w:id="1726953172">
      <w:bodyDiv w:val="1"/>
      <w:marLeft w:val="0"/>
      <w:marRight w:val="0"/>
      <w:marTop w:val="0"/>
      <w:marBottom w:val="0"/>
      <w:divBdr>
        <w:top w:val="none" w:sz="0" w:space="0" w:color="auto"/>
        <w:left w:val="none" w:sz="0" w:space="0" w:color="auto"/>
        <w:bottom w:val="none" w:sz="0" w:space="0" w:color="auto"/>
        <w:right w:val="none" w:sz="0" w:space="0" w:color="auto"/>
      </w:divBdr>
    </w:div>
    <w:div w:id="1763839136">
      <w:bodyDiv w:val="1"/>
      <w:marLeft w:val="0"/>
      <w:marRight w:val="0"/>
      <w:marTop w:val="0"/>
      <w:marBottom w:val="0"/>
      <w:divBdr>
        <w:top w:val="none" w:sz="0" w:space="0" w:color="auto"/>
        <w:left w:val="none" w:sz="0" w:space="0" w:color="auto"/>
        <w:bottom w:val="none" w:sz="0" w:space="0" w:color="auto"/>
        <w:right w:val="none" w:sz="0" w:space="0" w:color="auto"/>
      </w:divBdr>
    </w:div>
    <w:div w:id="1768189172">
      <w:bodyDiv w:val="1"/>
      <w:marLeft w:val="0"/>
      <w:marRight w:val="0"/>
      <w:marTop w:val="0"/>
      <w:marBottom w:val="0"/>
      <w:divBdr>
        <w:top w:val="none" w:sz="0" w:space="0" w:color="auto"/>
        <w:left w:val="none" w:sz="0" w:space="0" w:color="auto"/>
        <w:bottom w:val="none" w:sz="0" w:space="0" w:color="auto"/>
        <w:right w:val="none" w:sz="0" w:space="0" w:color="auto"/>
      </w:divBdr>
    </w:div>
    <w:div w:id="1770856108">
      <w:bodyDiv w:val="1"/>
      <w:marLeft w:val="0"/>
      <w:marRight w:val="0"/>
      <w:marTop w:val="0"/>
      <w:marBottom w:val="0"/>
      <w:divBdr>
        <w:top w:val="none" w:sz="0" w:space="0" w:color="auto"/>
        <w:left w:val="none" w:sz="0" w:space="0" w:color="auto"/>
        <w:bottom w:val="none" w:sz="0" w:space="0" w:color="auto"/>
        <w:right w:val="none" w:sz="0" w:space="0" w:color="auto"/>
      </w:divBdr>
    </w:div>
    <w:div w:id="1790394160">
      <w:bodyDiv w:val="1"/>
      <w:marLeft w:val="0"/>
      <w:marRight w:val="0"/>
      <w:marTop w:val="0"/>
      <w:marBottom w:val="0"/>
      <w:divBdr>
        <w:top w:val="none" w:sz="0" w:space="0" w:color="auto"/>
        <w:left w:val="none" w:sz="0" w:space="0" w:color="auto"/>
        <w:bottom w:val="none" w:sz="0" w:space="0" w:color="auto"/>
        <w:right w:val="none" w:sz="0" w:space="0" w:color="auto"/>
      </w:divBdr>
      <w:divsChild>
        <w:div w:id="356469251">
          <w:marLeft w:val="0"/>
          <w:marRight w:val="0"/>
          <w:marTop w:val="0"/>
          <w:marBottom w:val="0"/>
          <w:divBdr>
            <w:top w:val="none" w:sz="0" w:space="0" w:color="auto"/>
            <w:left w:val="none" w:sz="0" w:space="0" w:color="auto"/>
            <w:bottom w:val="none" w:sz="0" w:space="0" w:color="auto"/>
            <w:right w:val="none" w:sz="0" w:space="0" w:color="auto"/>
          </w:divBdr>
          <w:divsChild>
            <w:div w:id="43603991">
              <w:marLeft w:val="0"/>
              <w:marRight w:val="60"/>
              <w:marTop w:val="0"/>
              <w:marBottom w:val="0"/>
              <w:divBdr>
                <w:top w:val="none" w:sz="0" w:space="0" w:color="auto"/>
                <w:left w:val="none" w:sz="0" w:space="0" w:color="auto"/>
                <w:bottom w:val="none" w:sz="0" w:space="0" w:color="auto"/>
                <w:right w:val="none" w:sz="0" w:space="0" w:color="auto"/>
              </w:divBdr>
              <w:divsChild>
                <w:div w:id="357319228">
                  <w:marLeft w:val="0"/>
                  <w:marRight w:val="0"/>
                  <w:marTop w:val="0"/>
                  <w:marBottom w:val="150"/>
                  <w:divBdr>
                    <w:top w:val="none" w:sz="0" w:space="0" w:color="auto"/>
                    <w:left w:val="none" w:sz="0" w:space="0" w:color="auto"/>
                    <w:bottom w:val="none" w:sz="0" w:space="0" w:color="auto"/>
                    <w:right w:val="none" w:sz="0" w:space="0" w:color="auto"/>
                  </w:divBdr>
                  <w:divsChild>
                    <w:div w:id="668141209">
                      <w:marLeft w:val="0"/>
                      <w:marRight w:val="0"/>
                      <w:marTop w:val="0"/>
                      <w:marBottom w:val="0"/>
                      <w:divBdr>
                        <w:top w:val="none" w:sz="0" w:space="0" w:color="auto"/>
                        <w:left w:val="none" w:sz="0" w:space="0" w:color="auto"/>
                        <w:bottom w:val="none" w:sz="0" w:space="0" w:color="auto"/>
                        <w:right w:val="none" w:sz="0" w:space="0" w:color="auto"/>
                      </w:divBdr>
                      <w:divsChild>
                        <w:div w:id="19879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21186">
      <w:bodyDiv w:val="1"/>
      <w:marLeft w:val="0"/>
      <w:marRight w:val="0"/>
      <w:marTop w:val="0"/>
      <w:marBottom w:val="0"/>
      <w:divBdr>
        <w:top w:val="none" w:sz="0" w:space="0" w:color="auto"/>
        <w:left w:val="none" w:sz="0" w:space="0" w:color="auto"/>
        <w:bottom w:val="none" w:sz="0" w:space="0" w:color="auto"/>
        <w:right w:val="none" w:sz="0" w:space="0" w:color="auto"/>
      </w:divBdr>
      <w:divsChild>
        <w:div w:id="215161337">
          <w:marLeft w:val="0"/>
          <w:marRight w:val="0"/>
          <w:marTop w:val="0"/>
          <w:marBottom w:val="0"/>
          <w:divBdr>
            <w:top w:val="none" w:sz="0" w:space="0" w:color="auto"/>
            <w:left w:val="none" w:sz="0" w:space="0" w:color="auto"/>
            <w:bottom w:val="none" w:sz="0" w:space="0" w:color="auto"/>
            <w:right w:val="none" w:sz="0" w:space="0" w:color="auto"/>
          </w:divBdr>
        </w:div>
        <w:div w:id="940454005">
          <w:marLeft w:val="0"/>
          <w:marRight w:val="0"/>
          <w:marTop w:val="0"/>
          <w:marBottom w:val="0"/>
          <w:divBdr>
            <w:top w:val="none" w:sz="0" w:space="0" w:color="auto"/>
            <w:left w:val="none" w:sz="0" w:space="0" w:color="auto"/>
            <w:bottom w:val="none" w:sz="0" w:space="0" w:color="auto"/>
            <w:right w:val="none" w:sz="0" w:space="0" w:color="auto"/>
          </w:divBdr>
        </w:div>
      </w:divsChild>
    </w:div>
    <w:div w:id="1828470577">
      <w:bodyDiv w:val="1"/>
      <w:marLeft w:val="0"/>
      <w:marRight w:val="0"/>
      <w:marTop w:val="0"/>
      <w:marBottom w:val="0"/>
      <w:divBdr>
        <w:top w:val="none" w:sz="0" w:space="0" w:color="auto"/>
        <w:left w:val="none" w:sz="0" w:space="0" w:color="auto"/>
        <w:bottom w:val="none" w:sz="0" w:space="0" w:color="auto"/>
        <w:right w:val="none" w:sz="0" w:space="0" w:color="auto"/>
      </w:divBdr>
    </w:div>
    <w:div w:id="1830972940">
      <w:bodyDiv w:val="1"/>
      <w:marLeft w:val="0"/>
      <w:marRight w:val="0"/>
      <w:marTop w:val="0"/>
      <w:marBottom w:val="0"/>
      <w:divBdr>
        <w:top w:val="none" w:sz="0" w:space="0" w:color="auto"/>
        <w:left w:val="none" w:sz="0" w:space="0" w:color="auto"/>
        <w:bottom w:val="none" w:sz="0" w:space="0" w:color="auto"/>
        <w:right w:val="none" w:sz="0" w:space="0" w:color="auto"/>
      </w:divBdr>
    </w:div>
    <w:div w:id="1845632235">
      <w:bodyDiv w:val="1"/>
      <w:marLeft w:val="0"/>
      <w:marRight w:val="0"/>
      <w:marTop w:val="0"/>
      <w:marBottom w:val="0"/>
      <w:divBdr>
        <w:top w:val="none" w:sz="0" w:space="0" w:color="auto"/>
        <w:left w:val="none" w:sz="0" w:space="0" w:color="auto"/>
        <w:bottom w:val="none" w:sz="0" w:space="0" w:color="auto"/>
        <w:right w:val="none" w:sz="0" w:space="0" w:color="auto"/>
      </w:divBdr>
    </w:div>
    <w:div w:id="1863545168">
      <w:bodyDiv w:val="1"/>
      <w:marLeft w:val="0"/>
      <w:marRight w:val="0"/>
      <w:marTop w:val="0"/>
      <w:marBottom w:val="0"/>
      <w:divBdr>
        <w:top w:val="none" w:sz="0" w:space="0" w:color="auto"/>
        <w:left w:val="none" w:sz="0" w:space="0" w:color="auto"/>
        <w:bottom w:val="none" w:sz="0" w:space="0" w:color="auto"/>
        <w:right w:val="none" w:sz="0" w:space="0" w:color="auto"/>
      </w:divBdr>
    </w:div>
    <w:div w:id="1870290278">
      <w:bodyDiv w:val="1"/>
      <w:marLeft w:val="0"/>
      <w:marRight w:val="0"/>
      <w:marTop w:val="0"/>
      <w:marBottom w:val="0"/>
      <w:divBdr>
        <w:top w:val="none" w:sz="0" w:space="0" w:color="auto"/>
        <w:left w:val="none" w:sz="0" w:space="0" w:color="auto"/>
        <w:bottom w:val="none" w:sz="0" w:space="0" w:color="auto"/>
        <w:right w:val="none" w:sz="0" w:space="0" w:color="auto"/>
      </w:divBdr>
    </w:div>
    <w:div w:id="1916209750">
      <w:bodyDiv w:val="1"/>
      <w:marLeft w:val="0"/>
      <w:marRight w:val="0"/>
      <w:marTop w:val="0"/>
      <w:marBottom w:val="0"/>
      <w:divBdr>
        <w:top w:val="none" w:sz="0" w:space="0" w:color="auto"/>
        <w:left w:val="none" w:sz="0" w:space="0" w:color="auto"/>
        <w:bottom w:val="none" w:sz="0" w:space="0" w:color="auto"/>
        <w:right w:val="none" w:sz="0" w:space="0" w:color="auto"/>
      </w:divBdr>
    </w:div>
    <w:div w:id="1926456923">
      <w:bodyDiv w:val="1"/>
      <w:marLeft w:val="0"/>
      <w:marRight w:val="0"/>
      <w:marTop w:val="0"/>
      <w:marBottom w:val="0"/>
      <w:divBdr>
        <w:top w:val="none" w:sz="0" w:space="0" w:color="auto"/>
        <w:left w:val="none" w:sz="0" w:space="0" w:color="auto"/>
        <w:bottom w:val="none" w:sz="0" w:space="0" w:color="auto"/>
        <w:right w:val="none" w:sz="0" w:space="0" w:color="auto"/>
      </w:divBdr>
    </w:div>
    <w:div w:id="1977909226">
      <w:bodyDiv w:val="1"/>
      <w:marLeft w:val="0"/>
      <w:marRight w:val="0"/>
      <w:marTop w:val="0"/>
      <w:marBottom w:val="0"/>
      <w:divBdr>
        <w:top w:val="none" w:sz="0" w:space="0" w:color="auto"/>
        <w:left w:val="none" w:sz="0" w:space="0" w:color="auto"/>
        <w:bottom w:val="none" w:sz="0" w:space="0" w:color="auto"/>
        <w:right w:val="none" w:sz="0" w:space="0" w:color="auto"/>
      </w:divBdr>
    </w:div>
    <w:div w:id="1999570454">
      <w:bodyDiv w:val="1"/>
      <w:marLeft w:val="0"/>
      <w:marRight w:val="0"/>
      <w:marTop w:val="0"/>
      <w:marBottom w:val="0"/>
      <w:divBdr>
        <w:top w:val="none" w:sz="0" w:space="0" w:color="auto"/>
        <w:left w:val="none" w:sz="0" w:space="0" w:color="auto"/>
        <w:bottom w:val="none" w:sz="0" w:space="0" w:color="auto"/>
        <w:right w:val="none" w:sz="0" w:space="0" w:color="auto"/>
      </w:divBdr>
    </w:div>
    <w:div w:id="2024742764">
      <w:bodyDiv w:val="1"/>
      <w:marLeft w:val="0"/>
      <w:marRight w:val="0"/>
      <w:marTop w:val="0"/>
      <w:marBottom w:val="0"/>
      <w:divBdr>
        <w:top w:val="none" w:sz="0" w:space="0" w:color="auto"/>
        <w:left w:val="none" w:sz="0" w:space="0" w:color="auto"/>
        <w:bottom w:val="none" w:sz="0" w:space="0" w:color="auto"/>
        <w:right w:val="none" w:sz="0" w:space="0" w:color="auto"/>
      </w:divBdr>
      <w:divsChild>
        <w:div w:id="668101629">
          <w:marLeft w:val="0"/>
          <w:marRight w:val="0"/>
          <w:marTop w:val="0"/>
          <w:marBottom w:val="0"/>
          <w:divBdr>
            <w:top w:val="none" w:sz="0" w:space="0" w:color="auto"/>
            <w:left w:val="none" w:sz="0" w:space="0" w:color="auto"/>
            <w:bottom w:val="none" w:sz="0" w:space="0" w:color="auto"/>
            <w:right w:val="none" w:sz="0" w:space="0" w:color="auto"/>
          </w:divBdr>
          <w:divsChild>
            <w:div w:id="457070616">
              <w:marLeft w:val="0"/>
              <w:marRight w:val="0"/>
              <w:marTop w:val="0"/>
              <w:marBottom w:val="0"/>
              <w:divBdr>
                <w:top w:val="none" w:sz="0" w:space="0" w:color="auto"/>
                <w:left w:val="none" w:sz="0" w:space="0" w:color="auto"/>
                <w:bottom w:val="none" w:sz="0" w:space="0" w:color="auto"/>
                <w:right w:val="none" w:sz="0" w:space="0" w:color="auto"/>
              </w:divBdr>
              <w:divsChild>
                <w:div w:id="197473111">
                  <w:marLeft w:val="-225"/>
                  <w:marRight w:val="-225"/>
                  <w:marTop w:val="0"/>
                  <w:marBottom w:val="0"/>
                  <w:divBdr>
                    <w:top w:val="none" w:sz="0" w:space="0" w:color="auto"/>
                    <w:left w:val="none" w:sz="0" w:space="0" w:color="auto"/>
                    <w:bottom w:val="none" w:sz="0" w:space="0" w:color="auto"/>
                    <w:right w:val="none" w:sz="0" w:space="0" w:color="auto"/>
                  </w:divBdr>
                  <w:divsChild>
                    <w:div w:id="2058048641">
                      <w:marLeft w:val="0"/>
                      <w:marRight w:val="0"/>
                      <w:marTop w:val="0"/>
                      <w:marBottom w:val="0"/>
                      <w:divBdr>
                        <w:top w:val="none" w:sz="0" w:space="0" w:color="auto"/>
                        <w:left w:val="none" w:sz="0" w:space="0" w:color="auto"/>
                        <w:bottom w:val="none" w:sz="0" w:space="0" w:color="auto"/>
                        <w:right w:val="none" w:sz="0" w:space="0" w:color="auto"/>
                      </w:divBdr>
                      <w:divsChild>
                        <w:div w:id="1624656427">
                          <w:marLeft w:val="0"/>
                          <w:marRight w:val="0"/>
                          <w:marTop w:val="0"/>
                          <w:marBottom w:val="0"/>
                          <w:divBdr>
                            <w:top w:val="none" w:sz="0" w:space="0" w:color="auto"/>
                            <w:left w:val="none" w:sz="0" w:space="0" w:color="auto"/>
                            <w:bottom w:val="none" w:sz="0" w:space="0" w:color="auto"/>
                            <w:right w:val="none" w:sz="0" w:space="0" w:color="auto"/>
                          </w:divBdr>
                          <w:divsChild>
                            <w:div w:id="1934973250">
                              <w:marLeft w:val="-225"/>
                              <w:marRight w:val="-225"/>
                              <w:marTop w:val="0"/>
                              <w:marBottom w:val="0"/>
                              <w:divBdr>
                                <w:top w:val="none" w:sz="0" w:space="0" w:color="auto"/>
                                <w:left w:val="none" w:sz="0" w:space="0" w:color="auto"/>
                                <w:bottom w:val="none" w:sz="0" w:space="0" w:color="auto"/>
                                <w:right w:val="none" w:sz="0" w:space="0" w:color="auto"/>
                              </w:divBdr>
                              <w:divsChild>
                                <w:div w:id="1441872443">
                                  <w:marLeft w:val="0"/>
                                  <w:marRight w:val="0"/>
                                  <w:marTop w:val="0"/>
                                  <w:marBottom w:val="0"/>
                                  <w:divBdr>
                                    <w:top w:val="none" w:sz="0" w:space="0" w:color="auto"/>
                                    <w:left w:val="none" w:sz="0" w:space="0" w:color="auto"/>
                                    <w:bottom w:val="none" w:sz="0" w:space="0" w:color="auto"/>
                                    <w:right w:val="none" w:sz="0" w:space="0" w:color="auto"/>
                                  </w:divBdr>
                                  <w:divsChild>
                                    <w:div w:id="215286690">
                                      <w:marLeft w:val="0"/>
                                      <w:marRight w:val="0"/>
                                      <w:marTop w:val="0"/>
                                      <w:marBottom w:val="0"/>
                                      <w:divBdr>
                                        <w:top w:val="none" w:sz="0" w:space="0" w:color="auto"/>
                                        <w:left w:val="none" w:sz="0" w:space="0" w:color="auto"/>
                                        <w:bottom w:val="none" w:sz="0" w:space="0" w:color="auto"/>
                                        <w:right w:val="none" w:sz="0" w:space="0" w:color="auto"/>
                                      </w:divBdr>
                                      <w:divsChild>
                                        <w:div w:id="59838792">
                                          <w:marLeft w:val="0"/>
                                          <w:marRight w:val="0"/>
                                          <w:marTop w:val="240"/>
                                          <w:marBottom w:val="120"/>
                                          <w:divBdr>
                                            <w:top w:val="none" w:sz="0" w:space="0" w:color="auto"/>
                                            <w:left w:val="none" w:sz="0" w:space="0" w:color="auto"/>
                                            <w:bottom w:val="none" w:sz="0" w:space="0" w:color="auto"/>
                                            <w:right w:val="none" w:sz="0" w:space="0" w:color="auto"/>
                                          </w:divBdr>
                                        </w:div>
                                        <w:div w:id="888759729">
                                          <w:marLeft w:val="0"/>
                                          <w:marRight w:val="0"/>
                                          <w:marTop w:val="240"/>
                                          <w:marBottom w:val="120"/>
                                          <w:divBdr>
                                            <w:top w:val="none" w:sz="0" w:space="0" w:color="auto"/>
                                            <w:left w:val="none" w:sz="0" w:space="0" w:color="auto"/>
                                            <w:bottom w:val="none" w:sz="0" w:space="0" w:color="auto"/>
                                            <w:right w:val="none" w:sz="0" w:space="0" w:color="auto"/>
                                          </w:divBdr>
                                        </w:div>
                                        <w:div w:id="1550999088">
                                          <w:marLeft w:val="0"/>
                                          <w:marRight w:val="0"/>
                                          <w:marTop w:val="240"/>
                                          <w:marBottom w:val="120"/>
                                          <w:divBdr>
                                            <w:top w:val="none" w:sz="0" w:space="0" w:color="auto"/>
                                            <w:left w:val="none" w:sz="0" w:space="0" w:color="auto"/>
                                            <w:bottom w:val="none" w:sz="0" w:space="0" w:color="auto"/>
                                            <w:right w:val="none" w:sz="0" w:space="0" w:color="auto"/>
                                          </w:divBdr>
                                        </w:div>
                                        <w:div w:id="1851336639">
                                          <w:marLeft w:val="0"/>
                                          <w:marRight w:val="0"/>
                                          <w:marTop w:val="240"/>
                                          <w:marBottom w:val="120"/>
                                          <w:divBdr>
                                            <w:top w:val="none" w:sz="0" w:space="0" w:color="auto"/>
                                            <w:left w:val="none" w:sz="0" w:space="0" w:color="auto"/>
                                            <w:bottom w:val="none" w:sz="0" w:space="0" w:color="auto"/>
                                            <w:right w:val="none" w:sz="0" w:space="0" w:color="auto"/>
                                          </w:divBdr>
                                        </w:div>
                                        <w:div w:id="213648144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981838">
      <w:bodyDiv w:val="1"/>
      <w:marLeft w:val="0"/>
      <w:marRight w:val="0"/>
      <w:marTop w:val="0"/>
      <w:marBottom w:val="0"/>
      <w:divBdr>
        <w:top w:val="none" w:sz="0" w:space="0" w:color="auto"/>
        <w:left w:val="none" w:sz="0" w:space="0" w:color="auto"/>
        <w:bottom w:val="none" w:sz="0" w:space="0" w:color="auto"/>
        <w:right w:val="none" w:sz="0" w:space="0" w:color="auto"/>
      </w:divBdr>
    </w:div>
    <w:div w:id="2045673295">
      <w:bodyDiv w:val="1"/>
      <w:marLeft w:val="0"/>
      <w:marRight w:val="0"/>
      <w:marTop w:val="0"/>
      <w:marBottom w:val="0"/>
      <w:divBdr>
        <w:top w:val="none" w:sz="0" w:space="0" w:color="auto"/>
        <w:left w:val="none" w:sz="0" w:space="0" w:color="auto"/>
        <w:bottom w:val="none" w:sz="0" w:space="0" w:color="auto"/>
        <w:right w:val="none" w:sz="0" w:space="0" w:color="auto"/>
      </w:divBdr>
    </w:div>
    <w:div w:id="2046710454">
      <w:bodyDiv w:val="1"/>
      <w:marLeft w:val="0"/>
      <w:marRight w:val="0"/>
      <w:marTop w:val="0"/>
      <w:marBottom w:val="0"/>
      <w:divBdr>
        <w:top w:val="none" w:sz="0" w:space="0" w:color="auto"/>
        <w:left w:val="none" w:sz="0" w:space="0" w:color="auto"/>
        <w:bottom w:val="none" w:sz="0" w:space="0" w:color="auto"/>
        <w:right w:val="none" w:sz="0" w:space="0" w:color="auto"/>
      </w:divBdr>
    </w:div>
    <w:div w:id="2060325504">
      <w:bodyDiv w:val="1"/>
      <w:marLeft w:val="0"/>
      <w:marRight w:val="0"/>
      <w:marTop w:val="0"/>
      <w:marBottom w:val="0"/>
      <w:divBdr>
        <w:top w:val="none" w:sz="0" w:space="0" w:color="auto"/>
        <w:left w:val="none" w:sz="0" w:space="0" w:color="auto"/>
        <w:bottom w:val="none" w:sz="0" w:space="0" w:color="auto"/>
        <w:right w:val="none" w:sz="0" w:space="0" w:color="auto"/>
      </w:divBdr>
    </w:div>
    <w:div w:id="2067488643">
      <w:bodyDiv w:val="1"/>
      <w:marLeft w:val="0"/>
      <w:marRight w:val="0"/>
      <w:marTop w:val="0"/>
      <w:marBottom w:val="0"/>
      <w:divBdr>
        <w:top w:val="none" w:sz="0" w:space="0" w:color="auto"/>
        <w:left w:val="none" w:sz="0" w:space="0" w:color="auto"/>
        <w:bottom w:val="none" w:sz="0" w:space="0" w:color="auto"/>
        <w:right w:val="none" w:sz="0" w:space="0" w:color="auto"/>
      </w:divBdr>
    </w:div>
    <w:div w:id="2076278326">
      <w:bodyDiv w:val="1"/>
      <w:marLeft w:val="0"/>
      <w:marRight w:val="0"/>
      <w:marTop w:val="0"/>
      <w:marBottom w:val="0"/>
      <w:divBdr>
        <w:top w:val="none" w:sz="0" w:space="0" w:color="auto"/>
        <w:left w:val="none" w:sz="0" w:space="0" w:color="auto"/>
        <w:bottom w:val="none" w:sz="0" w:space="0" w:color="auto"/>
        <w:right w:val="none" w:sz="0" w:space="0" w:color="auto"/>
      </w:divBdr>
    </w:div>
    <w:div w:id="2096632660">
      <w:bodyDiv w:val="1"/>
      <w:marLeft w:val="0"/>
      <w:marRight w:val="0"/>
      <w:marTop w:val="0"/>
      <w:marBottom w:val="0"/>
      <w:divBdr>
        <w:top w:val="none" w:sz="0" w:space="0" w:color="auto"/>
        <w:left w:val="none" w:sz="0" w:space="0" w:color="auto"/>
        <w:bottom w:val="none" w:sz="0" w:space="0" w:color="auto"/>
        <w:right w:val="none" w:sz="0" w:space="0" w:color="auto"/>
      </w:divBdr>
    </w:div>
    <w:div w:id="2102022546">
      <w:bodyDiv w:val="1"/>
      <w:marLeft w:val="0"/>
      <w:marRight w:val="0"/>
      <w:marTop w:val="0"/>
      <w:marBottom w:val="0"/>
      <w:divBdr>
        <w:top w:val="none" w:sz="0" w:space="0" w:color="auto"/>
        <w:left w:val="none" w:sz="0" w:space="0" w:color="auto"/>
        <w:bottom w:val="none" w:sz="0" w:space="0" w:color="auto"/>
        <w:right w:val="none" w:sz="0" w:space="0" w:color="auto"/>
      </w:divBdr>
    </w:div>
    <w:div w:id="2110202442">
      <w:bodyDiv w:val="1"/>
      <w:marLeft w:val="0"/>
      <w:marRight w:val="0"/>
      <w:marTop w:val="0"/>
      <w:marBottom w:val="0"/>
      <w:divBdr>
        <w:top w:val="none" w:sz="0" w:space="0" w:color="auto"/>
        <w:left w:val="none" w:sz="0" w:space="0" w:color="auto"/>
        <w:bottom w:val="none" w:sz="0" w:space="0" w:color="auto"/>
        <w:right w:val="none" w:sz="0" w:space="0" w:color="auto"/>
      </w:divBdr>
    </w:div>
    <w:div w:id="2123260699">
      <w:bodyDiv w:val="1"/>
      <w:marLeft w:val="0"/>
      <w:marRight w:val="0"/>
      <w:marTop w:val="0"/>
      <w:marBottom w:val="0"/>
      <w:divBdr>
        <w:top w:val="none" w:sz="0" w:space="0" w:color="auto"/>
        <w:left w:val="none" w:sz="0" w:space="0" w:color="auto"/>
        <w:bottom w:val="none" w:sz="0" w:space="0" w:color="auto"/>
        <w:right w:val="none" w:sz="0" w:space="0" w:color="auto"/>
      </w:divBdr>
    </w:div>
    <w:div w:id="21406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p.gs@gov.si"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radni-list.si/1/objava.jsp?sop=2020-01-149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adni-list.si/1/objava.jsp?sop=2020-01-149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uradni-list.si/1/objava.jsp?sop=2020-01-1490" TargetMode="Externa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radni-list.si/1/objava.jsp?sop=2020-01-1490" TargetMode="External"/><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FDD1EE0FC8E74D9B81862597F146CB" ma:contentTypeVersion="2" ma:contentTypeDescription="Ustvari nov dokument." ma:contentTypeScope="" ma:versionID="08397d4a835bd5fe647e827217b125bd">
  <xsd:schema xmlns:xsd="http://www.w3.org/2001/XMLSchema" xmlns:xs="http://www.w3.org/2001/XMLSchema" xmlns:p="http://schemas.microsoft.com/office/2006/metadata/properties" xmlns:ns2="84ca1889-42b5-42b4-bbe6-936a0a133ecd" targetNamespace="http://schemas.microsoft.com/office/2006/metadata/properties" ma:root="true" ma:fieldsID="902fbec7cbb9323e50e034b19ee6410d" ns2:_="">
    <xsd:import namespace="84ca1889-42b5-42b4-bbe6-936a0a133e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1889-42b5-42b4-bbe6-936a0a133ec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58FF-DFCC-409E-94E2-3FA333C9F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a1889-42b5-42b4-bbe6-936a0a133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7F864-240B-41D0-A0A5-517558D6E54B}">
  <ds:schemaRefs>
    <ds:schemaRef ds:uri="http://schemas.microsoft.com/sharepoint/v3/contenttype/forms"/>
  </ds:schemaRefs>
</ds:datastoreItem>
</file>

<file path=customXml/itemProps3.xml><?xml version="1.0" encoding="utf-8"?>
<ds:datastoreItem xmlns:ds="http://schemas.openxmlformats.org/officeDocument/2006/customXml" ds:itemID="{53DA8E98-D616-4CA9-AECC-BB978231D9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71FC4-1652-40C6-8E4F-FDF86BC151A8}">
  <ds:schemaRefs>
    <ds:schemaRef ds:uri="http://schemas.openxmlformats.org/officeDocument/2006/bibliography"/>
  </ds:schemaRefs>
</ds:datastoreItem>
</file>

<file path=customXml/itemProps5.xml><?xml version="1.0" encoding="utf-8"?>
<ds:datastoreItem xmlns:ds="http://schemas.openxmlformats.org/officeDocument/2006/customXml" ds:itemID="{B7851169-1649-45D4-8414-C71DBD213F25}">
  <ds:schemaRefs>
    <ds:schemaRef ds:uri="http://schemas.openxmlformats.org/officeDocument/2006/bibliography"/>
  </ds:schemaRefs>
</ds:datastoreItem>
</file>

<file path=customXml/itemProps6.xml><?xml version="1.0" encoding="utf-8"?>
<ds:datastoreItem xmlns:ds="http://schemas.openxmlformats.org/officeDocument/2006/customXml" ds:itemID="{B8819313-92AD-4015-AF07-FDB68F80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9152</Words>
  <Characters>52167</Characters>
  <Application>Microsoft Office Word</Application>
  <DocSecurity>0</DocSecurity>
  <Lines>434</Lines>
  <Paragraphs>122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David Kadunc</dc:creator>
  <cp:keywords/>
  <cp:lastModifiedBy>Mateja Čamernik</cp:lastModifiedBy>
  <cp:revision>3</cp:revision>
  <cp:lastPrinted>2024-01-31T14:29:00Z</cp:lastPrinted>
  <dcterms:created xsi:type="dcterms:W3CDTF">2024-02-09T13:05:00Z</dcterms:created>
  <dcterms:modified xsi:type="dcterms:W3CDTF">2024-02-09T13:05:00Z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0x01010055FDD1EE0FC8E74D9B81862597F146CB</vt:lpwstr>
  </property>
</Properties>
</file>