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108"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38"/>
        <w:gridCol w:w="988"/>
        <w:gridCol w:w="1007"/>
        <w:gridCol w:w="102"/>
        <w:gridCol w:w="338"/>
        <w:gridCol w:w="433"/>
        <w:gridCol w:w="1101"/>
        <w:gridCol w:w="620"/>
        <w:gridCol w:w="465"/>
        <w:gridCol w:w="450"/>
        <w:gridCol w:w="449"/>
        <w:gridCol w:w="68"/>
        <w:gridCol w:w="1917"/>
      </w:tblGrid>
      <w:tr w:rsidR="00472C5A" w:rsidRPr="003E142B" w14:paraId="63222F42" w14:textId="77777777" w:rsidTr="00CF29C5">
        <w:tc>
          <w:tcPr>
            <w:tcW w:w="9493" w:type="dxa"/>
            <w:gridSpan w:val="14"/>
          </w:tcPr>
          <w:p w14:paraId="131408BB" w14:textId="38CABBC6" w:rsidR="00472C5A" w:rsidRPr="003E142B" w:rsidRDefault="004215EB" w:rsidP="00F56C61">
            <w:pPr>
              <w:pStyle w:val="Neotevilenodstavek"/>
              <w:spacing w:before="0" w:after="0" w:line="260" w:lineRule="exact"/>
              <w:ind w:left="708"/>
              <w:jc w:val="left"/>
              <w:rPr>
                <w:sz w:val="20"/>
                <w:szCs w:val="20"/>
              </w:rPr>
            </w:pPr>
            <w:r w:rsidRPr="003E142B">
              <w:rPr>
                <w:noProof/>
                <w:sz w:val="20"/>
                <w:szCs w:val="24"/>
                <w:lang w:eastAsia="en-US"/>
              </w:rPr>
              <w:drawing>
                <wp:anchor distT="0" distB="0" distL="114300" distR="114300" simplePos="0" relativeHeight="251658240" behindDoc="0" locked="0" layoutInCell="1" allowOverlap="1" wp14:anchorId="19BFA47E" wp14:editId="3FEE6CA5">
                  <wp:simplePos x="0" y="0"/>
                  <wp:positionH relativeFrom="column">
                    <wp:posOffset>635</wp:posOffset>
                  </wp:positionH>
                  <wp:positionV relativeFrom="paragraph">
                    <wp:posOffset>36195</wp:posOffset>
                  </wp:positionV>
                  <wp:extent cx="302895" cy="337820"/>
                  <wp:effectExtent l="0" t="0" r="0"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895" cy="337820"/>
                          </a:xfrm>
                          <a:prstGeom prst="rect">
                            <a:avLst/>
                          </a:prstGeom>
                          <a:noFill/>
                        </pic:spPr>
                      </pic:pic>
                    </a:graphicData>
                  </a:graphic>
                  <wp14:sizeRelH relativeFrom="page">
                    <wp14:pctWidth>0</wp14:pctWidth>
                  </wp14:sizeRelH>
                  <wp14:sizeRelV relativeFrom="page">
                    <wp14:pctHeight>0</wp14:pctHeight>
                  </wp14:sizeRelV>
                </wp:anchor>
              </w:drawing>
            </w:r>
            <w:r w:rsidR="00472C5A" w:rsidRPr="003E142B">
              <w:rPr>
                <w:sz w:val="20"/>
                <w:szCs w:val="24"/>
                <w:lang w:eastAsia="en-US"/>
              </w:rPr>
              <w:t>REPUBLIKA SLOVENIJA</w:t>
            </w:r>
          </w:p>
          <w:p w14:paraId="029FB68B" w14:textId="77777777" w:rsidR="00472C5A" w:rsidRPr="003E142B" w:rsidRDefault="00472C5A" w:rsidP="00F56C61">
            <w:pPr>
              <w:pStyle w:val="Neotevilenodstavek"/>
              <w:spacing w:before="0" w:after="0" w:line="260" w:lineRule="exact"/>
              <w:ind w:left="708"/>
              <w:jc w:val="left"/>
              <w:rPr>
                <w:sz w:val="20"/>
                <w:szCs w:val="24"/>
                <w:lang w:eastAsia="en-US"/>
              </w:rPr>
            </w:pPr>
            <w:r w:rsidRPr="003E142B">
              <w:rPr>
                <w:b/>
                <w:sz w:val="20"/>
                <w:szCs w:val="24"/>
                <w:lang w:eastAsia="en-US"/>
              </w:rPr>
              <w:t xml:space="preserve">MINISTRSTVO ZA </w:t>
            </w:r>
            <w:r w:rsidR="00462CD3">
              <w:rPr>
                <w:b/>
                <w:sz w:val="20"/>
                <w:szCs w:val="24"/>
                <w:lang w:eastAsia="en-US"/>
              </w:rPr>
              <w:t>KOHEZIJO IN REGIONALNI RAZVOJ</w:t>
            </w:r>
            <w:r w:rsidRPr="003E142B">
              <w:rPr>
                <w:sz w:val="20"/>
                <w:szCs w:val="24"/>
                <w:lang w:eastAsia="en-US"/>
              </w:rPr>
              <w:br/>
              <w:t>Kotnikova ulica 5</w:t>
            </w:r>
          </w:p>
          <w:p w14:paraId="442AA659" w14:textId="77777777" w:rsidR="00472C5A" w:rsidRPr="003E142B" w:rsidRDefault="00472C5A" w:rsidP="00F56C61">
            <w:pPr>
              <w:pStyle w:val="Neotevilenodstavek"/>
              <w:spacing w:before="0" w:after="0" w:line="260" w:lineRule="exact"/>
              <w:ind w:left="708"/>
              <w:jc w:val="left"/>
              <w:rPr>
                <w:sz w:val="20"/>
                <w:szCs w:val="20"/>
              </w:rPr>
            </w:pPr>
          </w:p>
          <w:p w14:paraId="333C727C" w14:textId="77777777" w:rsidR="00472C5A" w:rsidRPr="003E142B" w:rsidRDefault="000169AF" w:rsidP="00F56C61">
            <w:pPr>
              <w:pStyle w:val="Neotevilenodstavek"/>
              <w:spacing w:before="0" w:after="0" w:line="260" w:lineRule="exact"/>
              <w:ind w:left="708"/>
              <w:jc w:val="left"/>
              <w:rPr>
                <w:sz w:val="20"/>
                <w:szCs w:val="24"/>
                <w:lang w:eastAsia="en-US"/>
              </w:rPr>
            </w:pPr>
            <w:r>
              <w:rPr>
                <w:sz w:val="20"/>
                <w:szCs w:val="24"/>
                <w:lang w:eastAsia="en-US"/>
              </w:rPr>
              <w:t xml:space="preserve">1000 </w:t>
            </w:r>
            <w:r w:rsidR="00472C5A" w:rsidRPr="003E142B">
              <w:rPr>
                <w:sz w:val="20"/>
                <w:szCs w:val="24"/>
                <w:lang w:eastAsia="en-US"/>
              </w:rPr>
              <w:t>LJUBLJANA</w:t>
            </w:r>
          </w:p>
          <w:p w14:paraId="3100DAD6" w14:textId="77777777" w:rsidR="00472C5A" w:rsidRPr="003E142B" w:rsidRDefault="00462CD3" w:rsidP="00F56C61">
            <w:pPr>
              <w:pStyle w:val="Neotevilenodstavek"/>
              <w:spacing w:before="0" w:after="0" w:line="260" w:lineRule="exact"/>
              <w:ind w:left="708"/>
              <w:jc w:val="left"/>
              <w:rPr>
                <w:rStyle w:val="Hiperpovezava"/>
                <w:rFonts w:eastAsia="Calibri"/>
                <w:szCs w:val="20"/>
                <w:lang w:eastAsia="en-US"/>
              </w:rPr>
            </w:pPr>
            <w:hyperlink r:id="rId12" w:history="1">
              <w:r w:rsidRPr="00B6399C">
                <w:rPr>
                  <w:rStyle w:val="Hiperpovezava"/>
                  <w:rFonts w:eastAsia="Calibri"/>
                  <w:sz w:val="20"/>
                  <w:szCs w:val="20"/>
                  <w:lang w:eastAsia="en-US"/>
                </w:rPr>
                <w:t>gp.mkrr@gov.si</w:t>
              </w:r>
            </w:hyperlink>
          </w:p>
          <w:p w14:paraId="08D80AC7" w14:textId="77777777" w:rsidR="00472C5A" w:rsidRPr="003E142B" w:rsidRDefault="00472C5A" w:rsidP="00F56C61">
            <w:pPr>
              <w:pStyle w:val="Neotevilenodstavek"/>
              <w:spacing w:before="0" w:after="0" w:line="260" w:lineRule="exact"/>
              <w:ind w:left="708"/>
              <w:jc w:val="left"/>
              <w:rPr>
                <w:sz w:val="20"/>
                <w:szCs w:val="20"/>
              </w:rPr>
            </w:pPr>
          </w:p>
        </w:tc>
      </w:tr>
      <w:tr w:rsidR="00107ED0" w:rsidRPr="003E142B" w14:paraId="7B7E949D" w14:textId="77777777" w:rsidTr="00CF29C5">
        <w:trPr>
          <w:gridAfter w:val="6"/>
          <w:wAfter w:w="3969" w:type="dxa"/>
        </w:trPr>
        <w:tc>
          <w:tcPr>
            <w:tcW w:w="5524" w:type="dxa"/>
            <w:gridSpan w:val="8"/>
          </w:tcPr>
          <w:p w14:paraId="317BF54F" w14:textId="772154E2" w:rsidR="00107ED0" w:rsidRPr="003E142B" w:rsidRDefault="00594B90" w:rsidP="00462CD3">
            <w:pPr>
              <w:autoSpaceDE w:val="0"/>
              <w:autoSpaceDN w:val="0"/>
              <w:adjustRightInd w:val="0"/>
              <w:spacing w:after="0" w:line="240" w:lineRule="auto"/>
              <w:rPr>
                <w:rFonts w:ascii="Arial" w:hAnsi="Arial" w:cs="Arial"/>
                <w:b/>
                <w:bCs/>
                <w:color w:val="000000"/>
                <w:sz w:val="28"/>
                <w:szCs w:val="28"/>
                <w:lang w:eastAsia="sl-SI"/>
              </w:rPr>
            </w:pPr>
            <w:r w:rsidRPr="003E142B">
              <w:rPr>
                <w:rFonts w:ascii="Arial" w:hAnsi="Arial" w:cs="Arial"/>
                <w:sz w:val="20"/>
                <w:szCs w:val="20"/>
              </w:rPr>
              <w:t>Številka</w:t>
            </w:r>
            <w:r w:rsidR="004B0801" w:rsidRPr="00CD3C37">
              <w:rPr>
                <w:rFonts w:ascii="Arial" w:hAnsi="Arial" w:cs="Arial"/>
                <w:sz w:val="20"/>
                <w:szCs w:val="20"/>
              </w:rPr>
              <w:t>:</w:t>
            </w:r>
            <w:r w:rsidRPr="00CD3C37">
              <w:rPr>
                <w:rFonts w:ascii="Arial" w:hAnsi="Arial" w:cs="Arial"/>
                <w:color w:val="FF0000"/>
                <w:sz w:val="20"/>
                <w:szCs w:val="20"/>
              </w:rPr>
              <w:t xml:space="preserve"> </w:t>
            </w:r>
            <w:r w:rsidR="00B269D4" w:rsidRPr="00B269D4">
              <w:rPr>
                <w:rFonts w:ascii="Arial" w:hAnsi="Arial" w:cs="Arial"/>
                <w:sz w:val="20"/>
                <w:szCs w:val="20"/>
              </w:rPr>
              <w:t>0040-1/2025-1630-88</w:t>
            </w:r>
          </w:p>
        </w:tc>
      </w:tr>
      <w:tr w:rsidR="00107ED0" w:rsidRPr="003E142B" w14:paraId="372B2A6E" w14:textId="77777777" w:rsidTr="00CF29C5">
        <w:trPr>
          <w:gridAfter w:val="6"/>
          <w:wAfter w:w="3969" w:type="dxa"/>
        </w:trPr>
        <w:tc>
          <w:tcPr>
            <w:tcW w:w="5524" w:type="dxa"/>
            <w:gridSpan w:val="8"/>
          </w:tcPr>
          <w:p w14:paraId="42183EBA" w14:textId="51247FFE" w:rsidR="00107ED0" w:rsidRPr="003E142B" w:rsidRDefault="00594B90" w:rsidP="00462CD3">
            <w:pPr>
              <w:pStyle w:val="Neotevilenodstavek"/>
              <w:spacing w:before="0" w:after="0" w:line="260" w:lineRule="exact"/>
              <w:jc w:val="left"/>
              <w:rPr>
                <w:sz w:val="20"/>
                <w:szCs w:val="20"/>
              </w:rPr>
            </w:pPr>
            <w:r w:rsidRPr="003E142B">
              <w:rPr>
                <w:sz w:val="20"/>
                <w:szCs w:val="20"/>
              </w:rPr>
              <w:t>Ljubljana,</w:t>
            </w:r>
            <w:r w:rsidR="00ED1127" w:rsidRPr="003E142B">
              <w:rPr>
                <w:sz w:val="20"/>
                <w:szCs w:val="20"/>
              </w:rPr>
              <w:t xml:space="preserve"> </w:t>
            </w:r>
            <w:r w:rsidR="000115C1">
              <w:rPr>
                <w:sz w:val="20"/>
                <w:szCs w:val="20"/>
              </w:rPr>
              <w:t>14. 10. 2025</w:t>
            </w:r>
          </w:p>
        </w:tc>
      </w:tr>
      <w:tr w:rsidR="00107ED0" w:rsidRPr="003E142B" w14:paraId="53ED09EE" w14:textId="77777777" w:rsidTr="00CF29C5">
        <w:trPr>
          <w:gridAfter w:val="6"/>
          <w:wAfter w:w="3969" w:type="dxa"/>
        </w:trPr>
        <w:tc>
          <w:tcPr>
            <w:tcW w:w="5524" w:type="dxa"/>
            <w:gridSpan w:val="8"/>
          </w:tcPr>
          <w:p w14:paraId="0E079508" w14:textId="5C0E9354" w:rsidR="00107ED0" w:rsidRPr="003E142B" w:rsidRDefault="00F2662F" w:rsidP="00F56C61">
            <w:pPr>
              <w:pStyle w:val="Neotevilenodstavek"/>
              <w:spacing w:before="0" w:after="0" w:line="260" w:lineRule="exact"/>
              <w:jc w:val="left"/>
              <w:rPr>
                <w:sz w:val="20"/>
                <w:szCs w:val="20"/>
              </w:rPr>
            </w:pPr>
            <w:r>
              <w:rPr>
                <w:sz w:val="20"/>
                <w:szCs w:val="20"/>
              </w:rPr>
              <w:t>EVA /</w:t>
            </w:r>
          </w:p>
        </w:tc>
      </w:tr>
      <w:tr w:rsidR="00107ED0" w:rsidRPr="003E142B" w14:paraId="2568A58D" w14:textId="77777777" w:rsidTr="00CF29C5">
        <w:trPr>
          <w:gridAfter w:val="6"/>
          <w:wAfter w:w="3969" w:type="dxa"/>
        </w:trPr>
        <w:tc>
          <w:tcPr>
            <w:tcW w:w="5524" w:type="dxa"/>
            <w:gridSpan w:val="8"/>
          </w:tcPr>
          <w:p w14:paraId="47A2C7E0" w14:textId="77777777" w:rsidR="00107ED0" w:rsidRPr="003E142B" w:rsidRDefault="00107ED0" w:rsidP="00F56C61">
            <w:pPr>
              <w:spacing w:after="0" w:line="260" w:lineRule="exact"/>
              <w:rPr>
                <w:rFonts w:ascii="Arial" w:hAnsi="Arial" w:cs="Arial"/>
                <w:sz w:val="20"/>
                <w:szCs w:val="20"/>
              </w:rPr>
            </w:pPr>
          </w:p>
          <w:p w14:paraId="4ADAC31A" w14:textId="77777777" w:rsidR="00107ED0" w:rsidRPr="003E142B" w:rsidRDefault="00107ED0" w:rsidP="00F56C61">
            <w:pPr>
              <w:spacing w:after="0" w:line="260" w:lineRule="exact"/>
              <w:rPr>
                <w:rFonts w:ascii="Arial" w:hAnsi="Arial" w:cs="Arial"/>
                <w:sz w:val="20"/>
                <w:szCs w:val="20"/>
              </w:rPr>
            </w:pPr>
            <w:r w:rsidRPr="003E142B">
              <w:rPr>
                <w:rFonts w:ascii="Arial" w:hAnsi="Arial" w:cs="Arial"/>
                <w:sz w:val="20"/>
                <w:szCs w:val="20"/>
              </w:rPr>
              <w:t>GENERALNI SEKRETARIAT VLADE REPUBLIKE SLOVENIJE</w:t>
            </w:r>
          </w:p>
          <w:p w14:paraId="457B9769" w14:textId="606763D8" w:rsidR="00107ED0" w:rsidRPr="003E142B" w:rsidRDefault="001A270B" w:rsidP="00F56C61">
            <w:pPr>
              <w:spacing w:after="0" w:line="260" w:lineRule="exact"/>
              <w:rPr>
                <w:rFonts w:ascii="Arial" w:hAnsi="Arial" w:cs="Arial"/>
                <w:sz w:val="20"/>
                <w:szCs w:val="20"/>
              </w:rPr>
            </w:pPr>
            <w:hyperlink r:id="rId13" w:history="1">
              <w:r w:rsidRPr="003E142B">
                <w:rPr>
                  <w:rStyle w:val="Hiperpovezava"/>
                  <w:rFonts w:ascii="Arial" w:hAnsi="Arial" w:cs="Arial"/>
                  <w:sz w:val="20"/>
                  <w:szCs w:val="20"/>
                </w:rPr>
                <w:t>g</w:t>
              </w:r>
              <w:r w:rsidR="00107ED0" w:rsidRPr="003E142B">
                <w:rPr>
                  <w:rStyle w:val="Hiperpovezava"/>
                  <w:rFonts w:ascii="Arial" w:hAnsi="Arial" w:cs="Arial"/>
                  <w:sz w:val="20"/>
                  <w:szCs w:val="20"/>
                </w:rPr>
                <w:t>p.gs@gov.si</w:t>
              </w:r>
            </w:hyperlink>
          </w:p>
          <w:p w14:paraId="316C5E41" w14:textId="77777777" w:rsidR="00107ED0" w:rsidRPr="003E142B" w:rsidRDefault="00107ED0" w:rsidP="00F56C61">
            <w:pPr>
              <w:spacing w:after="0" w:line="260" w:lineRule="exact"/>
              <w:rPr>
                <w:rFonts w:ascii="Arial" w:hAnsi="Arial" w:cs="Arial"/>
                <w:sz w:val="20"/>
                <w:szCs w:val="20"/>
              </w:rPr>
            </w:pPr>
          </w:p>
        </w:tc>
      </w:tr>
      <w:tr w:rsidR="00107ED0" w:rsidRPr="003E142B" w14:paraId="3CBDFDD5" w14:textId="77777777" w:rsidTr="00CF29C5">
        <w:tc>
          <w:tcPr>
            <w:tcW w:w="9493" w:type="dxa"/>
            <w:gridSpan w:val="14"/>
          </w:tcPr>
          <w:p w14:paraId="3AA3E611" w14:textId="1A73203D" w:rsidR="00107ED0" w:rsidRPr="003E142B" w:rsidRDefault="004B4E27" w:rsidP="00462CD3">
            <w:pPr>
              <w:pStyle w:val="Naslovpredpisa"/>
              <w:spacing w:before="0" w:after="0" w:line="260" w:lineRule="exact"/>
              <w:jc w:val="left"/>
              <w:rPr>
                <w:sz w:val="20"/>
                <w:szCs w:val="20"/>
              </w:rPr>
            </w:pPr>
            <w:r w:rsidRPr="00AA6BD0">
              <w:rPr>
                <w:sz w:val="20"/>
                <w:szCs w:val="20"/>
              </w:rPr>
              <w:t xml:space="preserve">ZADEVA: </w:t>
            </w:r>
            <w:r w:rsidR="0061779D" w:rsidRPr="00AA6BD0">
              <w:t xml:space="preserve"> </w:t>
            </w:r>
            <w:bookmarkStart w:id="0" w:name="_Hlk202255383"/>
            <w:r w:rsidR="00C57AA6">
              <w:t>Sprememba vrednost</w:t>
            </w:r>
            <w:r w:rsidR="00E05EC1">
              <w:t>i</w:t>
            </w:r>
            <w:r w:rsidR="00C57AA6">
              <w:t xml:space="preserve"> </w:t>
            </w:r>
            <w:r w:rsidR="0061779D" w:rsidRPr="00A20FA5">
              <w:t>projekt</w:t>
            </w:r>
            <w:r w:rsidR="00100734">
              <w:t xml:space="preserve">a </w:t>
            </w:r>
            <w:r w:rsidR="0061779D" w:rsidRPr="00A20FA5">
              <w:rPr>
                <w:iCs/>
              </w:rPr>
              <w:t>»</w:t>
            </w:r>
            <w:r w:rsidR="003A0840" w:rsidRPr="003A0840">
              <w:t>Celovita obnova Kosovelove domačije v Tomaju</w:t>
            </w:r>
            <w:r w:rsidR="0061779D" w:rsidRPr="00AA6BD0">
              <w:t xml:space="preserve">«, številka projekta v NRP </w:t>
            </w:r>
            <w:r w:rsidR="002A0284">
              <w:t xml:space="preserve"> </w:t>
            </w:r>
            <w:r w:rsidR="002A0284" w:rsidRPr="002A0284">
              <w:t>1630-25-3020</w:t>
            </w:r>
            <w:r w:rsidR="002A0284">
              <w:t xml:space="preserve"> </w:t>
            </w:r>
            <w:r w:rsidR="0061779D" w:rsidRPr="00AA6BD0">
              <w:t xml:space="preserve">v </w:t>
            </w:r>
            <w:r w:rsidR="0061779D" w:rsidRPr="00AA6BD0">
              <w:rPr>
                <w:iCs/>
              </w:rPr>
              <w:t>Načrt</w:t>
            </w:r>
            <w:r w:rsidR="009C1B54">
              <w:rPr>
                <w:iCs/>
              </w:rPr>
              <w:t>u</w:t>
            </w:r>
            <w:r w:rsidR="0061779D" w:rsidRPr="00AA6BD0">
              <w:rPr>
                <w:iCs/>
              </w:rPr>
              <w:t xml:space="preserve"> razvojnih programov za obdobje 2025</w:t>
            </w:r>
            <w:r w:rsidR="000115C1" w:rsidRPr="00AA6BD0">
              <w:rPr>
                <w:iCs/>
              </w:rPr>
              <w:t>–</w:t>
            </w:r>
            <w:r w:rsidR="0061779D" w:rsidRPr="00AA6BD0">
              <w:rPr>
                <w:iCs/>
              </w:rPr>
              <w:t>2028</w:t>
            </w:r>
            <w:r w:rsidR="0036412E" w:rsidRPr="00AA6BD0">
              <w:rPr>
                <w:iCs/>
              </w:rPr>
              <w:t xml:space="preserve"> – predlog za obravnavo</w:t>
            </w:r>
            <w:bookmarkEnd w:id="0"/>
          </w:p>
        </w:tc>
      </w:tr>
      <w:tr w:rsidR="00107ED0" w:rsidRPr="003E142B" w14:paraId="552447B1" w14:textId="77777777" w:rsidTr="00CF29C5">
        <w:tc>
          <w:tcPr>
            <w:tcW w:w="9493" w:type="dxa"/>
            <w:gridSpan w:val="14"/>
          </w:tcPr>
          <w:p w14:paraId="5FBF9E2F" w14:textId="77777777" w:rsidR="00107ED0" w:rsidRPr="003E142B" w:rsidRDefault="001B223E" w:rsidP="00F56C61">
            <w:pPr>
              <w:pStyle w:val="Poglavje"/>
              <w:spacing w:before="0" w:after="0" w:line="260" w:lineRule="exact"/>
              <w:jc w:val="left"/>
              <w:rPr>
                <w:sz w:val="20"/>
                <w:szCs w:val="20"/>
              </w:rPr>
            </w:pPr>
            <w:r w:rsidRPr="003E142B">
              <w:rPr>
                <w:sz w:val="20"/>
                <w:szCs w:val="20"/>
              </w:rPr>
              <w:t>1.</w:t>
            </w:r>
            <w:r w:rsidR="00107ED0" w:rsidRPr="003E142B">
              <w:rPr>
                <w:sz w:val="20"/>
                <w:szCs w:val="20"/>
              </w:rPr>
              <w:t xml:space="preserve"> Predlog sklepov vlade:</w:t>
            </w:r>
          </w:p>
        </w:tc>
      </w:tr>
      <w:tr w:rsidR="00107ED0" w:rsidRPr="003E142B" w14:paraId="431D08DC" w14:textId="77777777" w:rsidTr="00CF29C5">
        <w:tblPrEx>
          <w:tblCellMar>
            <w:left w:w="70" w:type="dxa"/>
            <w:right w:w="70" w:type="dxa"/>
          </w:tblCellMar>
        </w:tblPrEx>
        <w:tc>
          <w:tcPr>
            <w:tcW w:w="9493" w:type="dxa"/>
            <w:gridSpan w:val="14"/>
          </w:tcPr>
          <w:p w14:paraId="6BDF2A3D" w14:textId="36922D57" w:rsidR="00CD2F30" w:rsidRDefault="00AE0C58" w:rsidP="004875B7">
            <w:pPr>
              <w:pStyle w:val="datumtevilka"/>
              <w:spacing w:before="120"/>
              <w:jc w:val="both"/>
              <w:rPr>
                <w:rFonts w:cs="Arial"/>
              </w:rPr>
            </w:pPr>
            <w:r w:rsidRPr="003E142B">
              <w:rPr>
                <w:rFonts w:cs="Arial"/>
              </w:rPr>
              <w:t xml:space="preserve">Na podlagi </w:t>
            </w:r>
            <w:r w:rsidR="00A71687" w:rsidRPr="003E142B">
              <w:rPr>
                <w:rFonts w:cs="Arial"/>
              </w:rPr>
              <w:t xml:space="preserve">petega odstavka </w:t>
            </w:r>
            <w:r w:rsidR="005568D6" w:rsidRPr="003E142B">
              <w:rPr>
                <w:rFonts w:cs="Arial"/>
              </w:rPr>
              <w:t>31.</w:t>
            </w:r>
            <w:r w:rsidRPr="003E142B">
              <w:rPr>
                <w:rFonts w:cs="Arial"/>
              </w:rPr>
              <w:t xml:space="preserve"> člena </w:t>
            </w:r>
            <w:r w:rsidR="007F0062">
              <w:t xml:space="preserve"> </w:t>
            </w:r>
            <w:r w:rsidR="007F0062" w:rsidRPr="007F0062">
              <w:rPr>
                <w:rFonts w:cs="Arial"/>
              </w:rPr>
              <w:t>Zakon o izvrševanju proračunov Republike Slovenije za leti 2025 in 2026 (Uradni list RS, št. 104/24</w:t>
            </w:r>
            <w:r w:rsidR="00531B22">
              <w:rPr>
                <w:rFonts w:cs="Arial"/>
              </w:rPr>
              <w:t xml:space="preserve">, </w:t>
            </w:r>
            <w:hyperlink r:id="rId14" w:tgtFrame="_blank" w:tooltip="Zakon o spremembah in dopolnitvah Zakona o financiranju občin (ZFO-1E)" w:history="1">
              <w:r w:rsidR="00531B22" w:rsidRPr="00A86691">
                <w:rPr>
                  <w:rStyle w:val="Hiperpovezava"/>
                  <w:rFonts w:cs="Arial"/>
                  <w:color w:val="auto"/>
                  <w:u w:val="none"/>
                </w:rPr>
                <w:t>17/25</w:t>
              </w:r>
            </w:hyperlink>
            <w:r w:rsidR="00531B22" w:rsidRPr="00A86691">
              <w:rPr>
                <w:rFonts w:cs="Arial"/>
              </w:rPr>
              <w:t> – ZFO-1E in </w:t>
            </w:r>
            <w:hyperlink r:id="rId15" w:tgtFrame="_blank" w:tooltip="Zakon o javnih uslužbencih (ZJU-1)" w:history="1">
              <w:r w:rsidR="00531B22" w:rsidRPr="00A86691">
                <w:rPr>
                  <w:rStyle w:val="Hiperpovezava"/>
                  <w:rFonts w:cs="Arial"/>
                  <w:color w:val="auto"/>
                  <w:u w:val="none"/>
                </w:rPr>
                <w:t>32/25</w:t>
              </w:r>
            </w:hyperlink>
            <w:r w:rsidR="00531B22" w:rsidRPr="00A86691">
              <w:rPr>
                <w:rFonts w:cs="Arial"/>
              </w:rPr>
              <w:t> – ZJU-1</w:t>
            </w:r>
            <w:r w:rsidR="007F0062" w:rsidRPr="007F0062">
              <w:rPr>
                <w:rFonts w:cs="Arial"/>
              </w:rPr>
              <w:t>)</w:t>
            </w:r>
            <w:r w:rsidR="00462CD3">
              <w:rPr>
                <w:rFonts w:cs="Arial"/>
              </w:rPr>
              <w:t xml:space="preserve"> </w:t>
            </w:r>
            <w:r w:rsidRPr="003E142B">
              <w:rPr>
                <w:rFonts w:cs="Arial"/>
              </w:rPr>
              <w:t>je Vla</w:t>
            </w:r>
            <w:r w:rsidR="005568D6" w:rsidRPr="003E142B">
              <w:rPr>
                <w:rFonts w:cs="Arial"/>
              </w:rPr>
              <w:t>da Republike Slovenije na _____</w:t>
            </w:r>
            <w:r w:rsidRPr="003E142B">
              <w:rPr>
                <w:rFonts w:cs="Arial"/>
              </w:rPr>
              <w:t xml:space="preserve"> seji </w:t>
            </w:r>
            <w:r w:rsidR="001A270B">
              <w:rPr>
                <w:rFonts w:cs="Arial"/>
              </w:rPr>
              <w:t xml:space="preserve">pod točko _____ </w:t>
            </w:r>
            <w:r w:rsidRPr="003E142B">
              <w:rPr>
                <w:rFonts w:cs="Arial"/>
              </w:rPr>
              <w:t>dne _____________ sprejela naslednji</w:t>
            </w:r>
          </w:p>
          <w:p w14:paraId="6B64574D" w14:textId="77777777" w:rsidR="00CD2F30" w:rsidRDefault="00CD2F30" w:rsidP="004875B7">
            <w:pPr>
              <w:pStyle w:val="datumtevilka"/>
              <w:spacing w:before="120"/>
              <w:jc w:val="both"/>
              <w:rPr>
                <w:rFonts w:cs="Arial"/>
              </w:rPr>
            </w:pPr>
          </w:p>
          <w:p w14:paraId="0376099B" w14:textId="4AB4CA81" w:rsidR="00AE0C58" w:rsidRPr="003E142B" w:rsidRDefault="00CD2F30" w:rsidP="004875B7">
            <w:pPr>
              <w:pStyle w:val="datumtevilka"/>
              <w:spacing w:before="120"/>
              <w:jc w:val="center"/>
              <w:rPr>
                <w:rFonts w:cs="Arial"/>
              </w:rPr>
            </w:pPr>
            <w:r w:rsidRPr="003E142B">
              <w:rPr>
                <w:rFonts w:cs="Arial"/>
              </w:rPr>
              <w:t>S</w:t>
            </w:r>
            <w:r w:rsidR="00AA39A9">
              <w:rPr>
                <w:rFonts w:cs="Arial"/>
              </w:rPr>
              <w:t xml:space="preserve"> </w:t>
            </w:r>
            <w:r w:rsidRPr="003E142B">
              <w:rPr>
                <w:rFonts w:cs="Arial"/>
              </w:rPr>
              <w:t>K</w:t>
            </w:r>
            <w:r w:rsidR="00AA39A9">
              <w:rPr>
                <w:rFonts w:cs="Arial"/>
              </w:rPr>
              <w:t xml:space="preserve"> </w:t>
            </w:r>
            <w:r w:rsidRPr="003E142B">
              <w:rPr>
                <w:rFonts w:cs="Arial"/>
              </w:rPr>
              <w:t>L</w:t>
            </w:r>
            <w:r w:rsidR="00AA39A9">
              <w:rPr>
                <w:rFonts w:cs="Arial"/>
              </w:rPr>
              <w:t xml:space="preserve"> </w:t>
            </w:r>
            <w:r w:rsidRPr="003E142B">
              <w:rPr>
                <w:rFonts w:cs="Arial"/>
              </w:rPr>
              <w:t>E</w:t>
            </w:r>
            <w:r w:rsidR="00AA39A9">
              <w:rPr>
                <w:rFonts w:cs="Arial"/>
              </w:rPr>
              <w:t xml:space="preserve"> </w:t>
            </w:r>
            <w:r w:rsidRPr="003E142B">
              <w:rPr>
                <w:rFonts w:cs="Arial"/>
              </w:rPr>
              <w:t>P</w:t>
            </w:r>
            <w:r w:rsidR="00AA39A9">
              <w:rPr>
                <w:rFonts w:cs="Arial"/>
              </w:rPr>
              <w:t xml:space="preserve"> </w:t>
            </w:r>
            <w:r w:rsidRPr="003E142B">
              <w:rPr>
                <w:rFonts w:cs="Arial"/>
              </w:rPr>
              <w:t>:</w:t>
            </w:r>
          </w:p>
          <w:p w14:paraId="625B30AF" w14:textId="77777777" w:rsidR="00AE0C58" w:rsidRPr="003E142B" w:rsidRDefault="00AE0C58" w:rsidP="00F56C61">
            <w:pPr>
              <w:pStyle w:val="datumtevilka"/>
              <w:rPr>
                <w:rFonts w:cs="Arial"/>
              </w:rPr>
            </w:pPr>
          </w:p>
          <w:p w14:paraId="5F679E50" w14:textId="5E871EF5" w:rsidR="003C0A66" w:rsidRDefault="00CB58B1" w:rsidP="00B36F88">
            <w:pPr>
              <w:pStyle w:val="datumtevilka"/>
              <w:jc w:val="both"/>
              <w:rPr>
                <w:rFonts w:cs="Arial"/>
              </w:rPr>
            </w:pPr>
            <w:r w:rsidRPr="00CB58B1">
              <w:rPr>
                <w:rFonts w:cs="Arial"/>
              </w:rPr>
              <w:t>V veljavn</w:t>
            </w:r>
            <w:r w:rsidR="00C57AA6">
              <w:rPr>
                <w:rFonts w:cs="Arial"/>
              </w:rPr>
              <w:t>em</w:t>
            </w:r>
            <w:r w:rsidRPr="00CB58B1">
              <w:rPr>
                <w:rFonts w:cs="Arial"/>
              </w:rPr>
              <w:t xml:space="preserve"> Načrt</w:t>
            </w:r>
            <w:r w:rsidR="00C57AA6">
              <w:rPr>
                <w:rFonts w:cs="Arial"/>
              </w:rPr>
              <w:t>u</w:t>
            </w:r>
            <w:r w:rsidRPr="00CB58B1">
              <w:rPr>
                <w:rFonts w:cs="Arial"/>
              </w:rPr>
              <w:t xml:space="preserve"> razvojnih programov 2025–2028 se, skladno s podatki iz priloženih tabel, </w:t>
            </w:r>
            <w:r w:rsidR="00C57AA6">
              <w:rPr>
                <w:rFonts w:cs="Arial"/>
              </w:rPr>
              <w:t xml:space="preserve">spremeni vrednost </w:t>
            </w:r>
            <w:r w:rsidRPr="00CB58B1">
              <w:rPr>
                <w:rFonts w:cs="Arial"/>
              </w:rPr>
              <w:t>projekt</w:t>
            </w:r>
            <w:r w:rsidR="00C57AA6">
              <w:rPr>
                <w:rFonts w:cs="Arial"/>
              </w:rPr>
              <w:t>a,</w:t>
            </w:r>
            <w:r w:rsidRPr="00CB58B1">
              <w:rPr>
                <w:rFonts w:cs="Arial"/>
              </w:rPr>
              <w:t xml:space="preserve"> ki izhaja</w:t>
            </w:r>
            <w:r w:rsidR="002A0284">
              <w:rPr>
                <w:rFonts w:cs="Arial"/>
              </w:rPr>
              <w:t xml:space="preserve"> </w:t>
            </w:r>
            <w:r w:rsidRPr="00CB58B1">
              <w:rPr>
                <w:rFonts w:cs="Arial"/>
              </w:rPr>
              <w:t>iz skupine projektov 2130-16-S002 – Regionalni razvoj</w:t>
            </w:r>
            <w:r w:rsidRPr="00AA6BD0">
              <w:rPr>
                <w:rFonts w:cs="Arial"/>
              </w:rPr>
              <w:t>, in sicer</w:t>
            </w:r>
            <w:r w:rsidR="00476C25" w:rsidRPr="00AA6BD0">
              <w:rPr>
                <w:rFonts w:cs="Arial"/>
              </w:rPr>
              <w:t>:</w:t>
            </w:r>
          </w:p>
          <w:p w14:paraId="14A6698B" w14:textId="77777777" w:rsidR="00790FA9" w:rsidRPr="00AA6BD0" w:rsidRDefault="00790FA9" w:rsidP="00B36F88">
            <w:pPr>
              <w:pStyle w:val="datumtevilka"/>
              <w:jc w:val="both"/>
              <w:rPr>
                <w:rFonts w:cs="Arial"/>
              </w:rPr>
            </w:pPr>
          </w:p>
          <w:p w14:paraId="3691B51B" w14:textId="1C783F50" w:rsidR="00826180" w:rsidRDefault="00814062" w:rsidP="00814062">
            <w:pPr>
              <w:pStyle w:val="datumtevilka"/>
              <w:jc w:val="both"/>
              <w:rPr>
                <w:rFonts w:cs="Arial"/>
              </w:rPr>
            </w:pPr>
            <w:r w:rsidRPr="00AA6BD0">
              <w:rPr>
                <w:rFonts w:cs="Arial"/>
              </w:rPr>
              <w:t xml:space="preserve">- </w:t>
            </w:r>
            <w:r w:rsidR="002A0284" w:rsidRPr="002A0284">
              <w:rPr>
                <w:rFonts w:cs="Arial"/>
              </w:rPr>
              <w:t>1630-25-3020</w:t>
            </w:r>
            <w:r w:rsidR="002A0284">
              <w:rPr>
                <w:rFonts w:cs="Arial"/>
              </w:rPr>
              <w:t xml:space="preserve"> </w:t>
            </w:r>
            <w:r w:rsidR="00D0621E">
              <w:rPr>
                <w:rFonts w:cs="Arial"/>
              </w:rPr>
              <w:t xml:space="preserve">- </w:t>
            </w:r>
            <w:r w:rsidR="005F67B2">
              <w:t xml:space="preserve"> </w:t>
            </w:r>
            <w:r w:rsidR="002A0284">
              <w:t xml:space="preserve"> </w:t>
            </w:r>
            <w:r w:rsidR="002A0284" w:rsidRPr="002A0284">
              <w:rPr>
                <w:rFonts w:cs="Arial"/>
              </w:rPr>
              <w:t>Celovita obnova Kosovelove domačije v Tomaju</w:t>
            </w:r>
          </w:p>
          <w:p w14:paraId="7F1902D2" w14:textId="77777777" w:rsidR="00966F8C" w:rsidRPr="003E142B" w:rsidRDefault="00966F8C" w:rsidP="00F56C61">
            <w:pPr>
              <w:pStyle w:val="datumtevilka"/>
              <w:rPr>
                <w:rFonts w:cs="Arial"/>
              </w:rPr>
            </w:pPr>
          </w:p>
          <w:p w14:paraId="7D8E1C29" w14:textId="77777777" w:rsidR="00F020FB" w:rsidRPr="003E142B" w:rsidRDefault="003C0A66" w:rsidP="00F56C61">
            <w:pPr>
              <w:pStyle w:val="Neotevilenodstavek"/>
              <w:jc w:val="left"/>
              <w:rPr>
                <w:sz w:val="20"/>
                <w:szCs w:val="20"/>
              </w:rPr>
            </w:pPr>
            <w:r w:rsidRPr="003E142B">
              <w:rPr>
                <w:sz w:val="20"/>
                <w:szCs w:val="20"/>
              </w:rPr>
              <w:t>Prilog</w:t>
            </w:r>
            <w:r w:rsidR="00F020FB" w:rsidRPr="003E142B">
              <w:rPr>
                <w:sz w:val="20"/>
                <w:szCs w:val="20"/>
              </w:rPr>
              <w:t>i</w:t>
            </w:r>
            <w:r w:rsidR="00D95E43">
              <w:rPr>
                <w:sz w:val="20"/>
                <w:szCs w:val="20"/>
              </w:rPr>
              <w:t xml:space="preserve"> :</w:t>
            </w:r>
          </w:p>
          <w:p w14:paraId="4FDB5AFD" w14:textId="77777777" w:rsidR="00F020FB" w:rsidRPr="003E142B" w:rsidRDefault="00F020FB" w:rsidP="00F56C61">
            <w:pPr>
              <w:pStyle w:val="Neotevilenodstavek"/>
              <w:numPr>
                <w:ilvl w:val="0"/>
                <w:numId w:val="15"/>
              </w:numPr>
              <w:jc w:val="left"/>
              <w:rPr>
                <w:sz w:val="20"/>
                <w:szCs w:val="20"/>
              </w:rPr>
            </w:pPr>
            <w:r w:rsidRPr="003E142B">
              <w:rPr>
                <w:sz w:val="20"/>
                <w:szCs w:val="20"/>
              </w:rPr>
              <w:t>Obrazložitev</w:t>
            </w:r>
            <w:r w:rsidR="000169AF">
              <w:rPr>
                <w:sz w:val="20"/>
                <w:szCs w:val="20"/>
              </w:rPr>
              <w:t>,</w:t>
            </w:r>
          </w:p>
          <w:p w14:paraId="2D3E6CC2" w14:textId="7F16477F" w:rsidR="003C0A66" w:rsidRPr="003E142B" w:rsidRDefault="00AF3503" w:rsidP="00F56C61">
            <w:pPr>
              <w:pStyle w:val="Neotevilenodstavek"/>
              <w:numPr>
                <w:ilvl w:val="0"/>
                <w:numId w:val="15"/>
              </w:numPr>
              <w:jc w:val="left"/>
              <w:rPr>
                <w:sz w:val="20"/>
                <w:szCs w:val="20"/>
              </w:rPr>
            </w:pPr>
            <w:r>
              <w:rPr>
                <w:sz w:val="20"/>
                <w:szCs w:val="20"/>
              </w:rPr>
              <w:t>O</w:t>
            </w:r>
            <w:r w:rsidR="000169AF">
              <w:rPr>
                <w:sz w:val="20"/>
                <w:szCs w:val="20"/>
              </w:rPr>
              <w:t xml:space="preserve">brazec 3 (izpis iz </w:t>
            </w:r>
            <w:proofErr w:type="spellStart"/>
            <w:r w:rsidR="000169AF">
              <w:rPr>
                <w:sz w:val="20"/>
                <w:szCs w:val="20"/>
              </w:rPr>
              <w:t>MFeRAC</w:t>
            </w:r>
            <w:proofErr w:type="spellEnd"/>
            <w:r w:rsidR="000169AF">
              <w:rPr>
                <w:sz w:val="20"/>
                <w:szCs w:val="20"/>
              </w:rPr>
              <w:t>-a).</w:t>
            </w:r>
          </w:p>
          <w:p w14:paraId="4EDF27F1" w14:textId="77777777" w:rsidR="00AE0C58" w:rsidRPr="003E142B" w:rsidRDefault="00AE0C58" w:rsidP="00F56C61">
            <w:pPr>
              <w:pStyle w:val="Neotevilenodstavek"/>
              <w:jc w:val="left"/>
              <w:rPr>
                <w:sz w:val="20"/>
                <w:szCs w:val="20"/>
              </w:rPr>
            </w:pPr>
          </w:p>
          <w:p w14:paraId="620C1DBE" w14:textId="77777777" w:rsidR="00AE0C58" w:rsidRPr="003E142B" w:rsidRDefault="00AE0C58" w:rsidP="00F56C61">
            <w:pPr>
              <w:pStyle w:val="Neotevilenodstavek"/>
              <w:jc w:val="left"/>
              <w:rPr>
                <w:sz w:val="20"/>
                <w:szCs w:val="20"/>
              </w:rPr>
            </w:pPr>
            <w:r w:rsidRPr="003E142B">
              <w:rPr>
                <w:sz w:val="20"/>
                <w:szCs w:val="20"/>
              </w:rPr>
              <w:t xml:space="preserve"> </w:t>
            </w:r>
          </w:p>
          <w:p w14:paraId="05DDF006" w14:textId="77777777" w:rsidR="00462CD3" w:rsidRPr="00462CD3" w:rsidRDefault="00AE0C58" w:rsidP="00462CD3">
            <w:pPr>
              <w:pStyle w:val="Neotevilenodstavek"/>
              <w:rPr>
                <w:iCs/>
                <w:sz w:val="20"/>
                <w:szCs w:val="20"/>
              </w:rPr>
            </w:pPr>
            <w:r w:rsidRPr="003E142B">
              <w:t xml:space="preserve">                                                           </w:t>
            </w:r>
            <w:r w:rsidR="00462CD3">
              <w:t xml:space="preserve">     </w:t>
            </w:r>
            <w:r w:rsidRPr="003E142B">
              <w:t xml:space="preserve">            </w:t>
            </w:r>
            <w:r w:rsidR="00462CD3">
              <w:t xml:space="preserve"> </w:t>
            </w:r>
            <w:r w:rsidRPr="003E142B">
              <w:t xml:space="preserve">    </w:t>
            </w:r>
            <w:r w:rsidR="00C62FE9" w:rsidRPr="003269FD">
              <w:rPr>
                <w:iCs/>
                <w:sz w:val="20"/>
                <w:szCs w:val="20"/>
              </w:rPr>
              <w:t xml:space="preserve"> </w:t>
            </w:r>
            <w:r w:rsidR="00462CD3" w:rsidRPr="00462CD3">
              <w:rPr>
                <w:iCs/>
                <w:sz w:val="20"/>
                <w:szCs w:val="20"/>
              </w:rPr>
              <w:t xml:space="preserve">Barbara Kolenko </w:t>
            </w:r>
            <w:proofErr w:type="spellStart"/>
            <w:r w:rsidR="00462CD3" w:rsidRPr="00462CD3">
              <w:rPr>
                <w:iCs/>
                <w:sz w:val="20"/>
                <w:szCs w:val="20"/>
              </w:rPr>
              <w:t>Helbl</w:t>
            </w:r>
            <w:proofErr w:type="spellEnd"/>
          </w:p>
          <w:p w14:paraId="2E4DBC2B" w14:textId="77777777" w:rsidR="00C62FE9" w:rsidRDefault="00462CD3" w:rsidP="00462CD3">
            <w:pPr>
              <w:pStyle w:val="Neotevilenodstavek"/>
              <w:rPr>
                <w:iCs/>
                <w:sz w:val="20"/>
                <w:szCs w:val="20"/>
              </w:rPr>
            </w:pPr>
            <w:r>
              <w:rPr>
                <w:iCs/>
                <w:sz w:val="20"/>
                <w:szCs w:val="20"/>
              </w:rPr>
              <w:t xml:space="preserve">                                                                                           </w:t>
            </w:r>
            <w:r w:rsidRPr="00462CD3">
              <w:rPr>
                <w:iCs/>
                <w:sz w:val="20"/>
                <w:szCs w:val="20"/>
              </w:rPr>
              <w:t>generalna sekretarka</w:t>
            </w:r>
          </w:p>
          <w:p w14:paraId="77389AFB" w14:textId="77777777" w:rsidR="00462CD3" w:rsidRDefault="00462CD3" w:rsidP="00462CD3">
            <w:pPr>
              <w:pStyle w:val="Neotevilenodstavek"/>
              <w:rPr>
                <w:iCs/>
                <w:sz w:val="20"/>
                <w:szCs w:val="20"/>
              </w:rPr>
            </w:pPr>
          </w:p>
          <w:p w14:paraId="519E7576" w14:textId="77777777" w:rsidR="00462CD3" w:rsidRPr="003269FD" w:rsidRDefault="00462CD3" w:rsidP="00462CD3">
            <w:pPr>
              <w:pStyle w:val="Neotevilenodstavek"/>
              <w:rPr>
                <w:iCs/>
                <w:sz w:val="20"/>
                <w:szCs w:val="20"/>
              </w:rPr>
            </w:pPr>
          </w:p>
          <w:p w14:paraId="470D0775" w14:textId="77777777" w:rsidR="00F020FB" w:rsidRPr="003E142B" w:rsidRDefault="00CD2F30" w:rsidP="00F56C61">
            <w:pPr>
              <w:widowControl w:val="0"/>
              <w:spacing w:line="240" w:lineRule="atLeast"/>
              <w:rPr>
                <w:rFonts w:ascii="Arial" w:eastAsia="Times New Roman" w:hAnsi="Arial" w:cs="Arial"/>
                <w:sz w:val="20"/>
                <w:szCs w:val="20"/>
                <w:lang w:eastAsia="sl-SI"/>
              </w:rPr>
            </w:pPr>
            <w:r w:rsidRPr="003E142B">
              <w:rPr>
                <w:rFonts w:ascii="Arial" w:eastAsia="Times New Roman" w:hAnsi="Arial" w:cs="Arial"/>
                <w:sz w:val="20"/>
                <w:szCs w:val="20"/>
                <w:lang w:eastAsia="sl-SI"/>
              </w:rPr>
              <w:t>Prejmejo</w:t>
            </w:r>
            <w:r w:rsidR="00AE0C58" w:rsidRPr="003E142B">
              <w:rPr>
                <w:rFonts w:ascii="Arial" w:eastAsia="Times New Roman" w:hAnsi="Arial" w:cs="Arial"/>
                <w:sz w:val="20"/>
                <w:szCs w:val="20"/>
                <w:lang w:eastAsia="sl-SI"/>
              </w:rPr>
              <w:t xml:space="preserve">:    </w:t>
            </w:r>
          </w:p>
          <w:p w14:paraId="59E3FA4E" w14:textId="77777777" w:rsidR="00AE0C58" w:rsidRPr="003E142B" w:rsidRDefault="00F020FB" w:rsidP="004875B7">
            <w:pPr>
              <w:numPr>
                <w:ilvl w:val="0"/>
                <w:numId w:val="4"/>
              </w:numPr>
              <w:tabs>
                <w:tab w:val="left" w:pos="426"/>
              </w:tabs>
              <w:spacing w:after="0"/>
              <w:rPr>
                <w:rFonts w:ascii="Arial" w:eastAsia="Times New Roman" w:hAnsi="Arial" w:cs="Arial"/>
                <w:sz w:val="20"/>
                <w:szCs w:val="20"/>
                <w:lang w:eastAsia="sl-SI"/>
              </w:rPr>
            </w:pPr>
            <w:r w:rsidRPr="003E142B">
              <w:rPr>
                <w:rFonts w:ascii="Arial" w:eastAsia="Times New Roman" w:hAnsi="Arial" w:cs="Arial"/>
                <w:sz w:val="20"/>
                <w:szCs w:val="20"/>
                <w:lang w:eastAsia="sl-SI"/>
              </w:rPr>
              <w:t>Generalni sekretariat Vlade RS</w:t>
            </w:r>
            <w:r w:rsidR="00462CD3">
              <w:rPr>
                <w:rFonts w:ascii="Arial" w:eastAsia="Times New Roman" w:hAnsi="Arial" w:cs="Arial"/>
                <w:sz w:val="20"/>
                <w:szCs w:val="20"/>
                <w:lang w:eastAsia="sl-SI"/>
              </w:rPr>
              <w:t>,</w:t>
            </w:r>
            <w:r w:rsidR="00AE0C58" w:rsidRPr="003E142B">
              <w:rPr>
                <w:rFonts w:ascii="Arial" w:eastAsia="Times New Roman" w:hAnsi="Arial" w:cs="Arial"/>
                <w:sz w:val="20"/>
                <w:szCs w:val="20"/>
                <w:lang w:eastAsia="sl-SI"/>
              </w:rPr>
              <w:t xml:space="preserve">                                                    </w:t>
            </w:r>
          </w:p>
          <w:p w14:paraId="1A066445" w14:textId="77777777" w:rsidR="00AE0C58" w:rsidRDefault="00AE0C58" w:rsidP="004875B7">
            <w:pPr>
              <w:numPr>
                <w:ilvl w:val="0"/>
                <w:numId w:val="4"/>
              </w:numPr>
              <w:tabs>
                <w:tab w:val="left" w:pos="426"/>
              </w:tabs>
              <w:spacing w:after="0"/>
              <w:rPr>
                <w:rFonts w:ascii="Arial" w:eastAsia="Times New Roman" w:hAnsi="Arial" w:cs="Arial"/>
                <w:sz w:val="20"/>
                <w:szCs w:val="20"/>
                <w:lang w:eastAsia="sl-SI"/>
              </w:rPr>
            </w:pPr>
            <w:r w:rsidRPr="003E142B">
              <w:rPr>
                <w:rFonts w:ascii="Arial" w:eastAsia="Times New Roman" w:hAnsi="Arial" w:cs="Arial"/>
                <w:sz w:val="20"/>
                <w:szCs w:val="20"/>
                <w:lang w:eastAsia="sl-SI"/>
              </w:rPr>
              <w:t xml:space="preserve">Ministrstvo za </w:t>
            </w:r>
            <w:r w:rsidR="00462CD3">
              <w:rPr>
                <w:rFonts w:ascii="Arial" w:eastAsia="Times New Roman" w:hAnsi="Arial" w:cs="Arial"/>
                <w:sz w:val="20"/>
                <w:szCs w:val="20"/>
                <w:lang w:eastAsia="sl-SI"/>
              </w:rPr>
              <w:t>kohezijo in regionalni razvoj,</w:t>
            </w:r>
          </w:p>
          <w:p w14:paraId="02416E0E" w14:textId="77777777" w:rsidR="00AE0C58" w:rsidRPr="003E142B" w:rsidRDefault="00AE0C58" w:rsidP="004875B7">
            <w:pPr>
              <w:numPr>
                <w:ilvl w:val="0"/>
                <w:numId w:val="4"/>
              </w:numPr>
              <w:tabs>
                <w:tab w:val="left" w:pos="426"/>
              </w:tabs>
              <w:spacing w:after="0"/>
              <w:rPr>
                <w:rFonts w:ascii="Arial" w:eastAsia="Times New Roman" w:hAnsi="Arial" w:cs="Arial"/>
                <w:sz w:val="20"/>
                <w:szCs w:val="20"/>
                <w:lang w:eastAsia="sl-SI"/>
              </w:rPr>
            </w:pPr>
            <w:r w:rsidRPr="003E142B">
              <w:rPr>
                <w:rFonts w:ascii="Arial" w:eastAsia="Times New Roman" w:hAnsi="Arial" w:cs="Arial"/>
                <w:sz w:val="20"/>
                <w:szCs w:val="20"/>
                <w:lang w:eastAsia="sl-SI"/>
              </w:rPr>
              <w:t>Ministrstvo za finance</w:t>
            </w:r>
            <w:r w:rsidR="00462CD3">
              <w:rPr>
                <w:rFonts w:ascii="Arial" w:eastAsia="Times New Roman" w:hAnsi="Arial" w:cs="Arial"/>
                <w:sz w:val="20"/>
                <w:szCs w:val="20"/>
                <w:lang w:eastAsia="sl-SI"/>
              </w:rPr>
              <w:t>,</w:t>
            </w:r>
          </w:p>
          <w:p w14:paraId="2327D166" w14:textId="77777777" w:rsidR="00AE0C58" w:rsidRPr="003E142B" w:rsidRDefault="00AE0C58" w:rsidP="004875B7">
            <w:pPr>
              <w:numPr>
                <w:ilvl w:val="0"/>
                <w:numId w:val="4"/>
              </w:numPr>
              <w:tabs>
                <w:tab w:val="left" w:pos="426"/>
              </w:tabs>
              <w:spacing w:after="0"/>
              <w:rPr>
                <w:rFonts w:ascii="Arial" w:eastAsia="Times New Roman" w:hAnsi="Arial" w:cs="Arial"/>
                <w:sz w:val="20"/>
                <w:szCs w:val="20"/>
                <w:lang w:eastAsia="sl-SI"/>
              </w:rPr>
            </w:pPr>
            <w:r w:rsidRPr="003E142B">
              <w:rPr>
                <w:rFonts w:ascii="Arial" w:eastAsia="Times New Roman" w:hAnsi="Arial" w:cs="Arial"/>
                <w:sz w:val="20"/>
                <w:szCs w:val="20"/>
                <w:lang w:eastAsia="sl-SI"/>
              </w:rPr>
              <w:t>Služba Vlade Republike Slovenije za zakonodajo</w:t>
            </w:r>
            <w:r w:rsidR="00462CD3">
              <w:rPr>
                <w:rFonts w:ascii="Arial" w:eastAsia="Times New Roman" w:hAnsi="Arial" w:cs="Arial"/>
                <w:sz w:val="20"/>
                <w:szCs w:val="20"/>
                <w:lang w:eastAsia="sl-SI"/>
              </w:rPr>
              <w:t>,</w:t>
            </w:r>
          </w:p>
          <w:p w14:paraId="49990661" w14:textId="77777777" w:rsidR="004B3138" w:rsidRPr="003E142B" w:rsidRDefault="00AE0C58" w:rsidP="004875B7">
            <w:pPr>
              <w:numPr>
                <w:ilvl w:val="0"/>
                <w:numId w:val="4"/>
              </w:numPr>
              <w:tabs>
                <w:tab w:val="left" w:pos="426"/>
              </w:tabs>
              <w:spacing w:after="0"/>
              <w:rPr>
                <w:rFonts w:ascii="Arial" w:hAnsi="Arial" w:cs="Arial"/>
                <w:sz w:val="20"/>
                <w:szCs w:val="20"/>
                <w:lang w:eastAsia="sl-SI"/>
              </w:rPr>
            </w:pPr>
            <w:r w:rsidRPr="003E142B">
              <w:rPr>
                <w:rFonts w:ascii="Arial" w:eastAsia="Times New Roman" w:hAnsi="Arial" w:cs="Arial"/>
                <w:sz w:val="20"/>
                <w:szCs w:val="20"/>
                <w:lang w:eastAsia="sl-SI"/>
              </w:rPr>
              <w:t>Urad Vlade Republike Slovenije za komuniciranje</w:t>
            </w:r>
            <w:r w:rsidR="00462CD3">
              <w:rPr>
                <w:rFonts w:ascii="Arial" w:hAnsi="Arial" w:cs="Arial"/>
                <w:sz w:val="20"/>
                <w:szCs w:val="20"/>
                <w:lang w:eastAsia="sl-SI"/>
              </w:rPr>
              <w:t>.</w:t>
            </w:r>
          </w:p>
          <w:p w14:paraId="0E969D4B" w14:textId="77777777" w:rsidR="00B914A0" w:rsidRPr="003E142B" w:rsidRDefault="00B914A0" w:rsidP="00F56C61">
            <w:pPr>
              <w:tabs>
                <w:tab w:val="left" w:pos="426"/>
              </w:tabs>
              <w:spacing w:after="0" w:line="240" w:lineRule="auto"/>
              <w:ind w:left="360"/>
              <w:rPr>
                <w:rFonts w:ascii="Arial" w:hAnsi="Arial" w:cs="Arial"/>
                <w:color w:val="548DD4"/>
                <w:sz w:val="20"/>
                <w:szCs w:val="20"/>
                <w:lang w:eastAsia="sl-SI"/>
              </w:rPr>
            </w:pPr>
          </w:p>
        </w:tc>
      </w:tr>
      <w:tr w:rsidR="00107ED0" w:rsidRPr="003E142B" w14:paraId="5D88C20A" w14:textId="77777777" w:rsidTr="00CF29C5">
        <w:tc>
          <w:tcPr>
            <w:tcW w:w="9493" w:type="dxa"/>
            <w:gridSpan w:val="14"/>
          </w:tcPr>
          <w:p w14:paraId="4BE9A5C1" w14:textId="77777777" w:rsidR="00107ED0" w:rsidRPr="003E142B" w:rsidRDefault="001B223E" w:rsidP="00F56C61">
            <w:pPr>
              <w:pStyle w:val="Neotevilenodstavek"/>
              <w:spacing w:before="0" w:after="0" w:line="260" w:lineRule="exact"/>
              <w:rPr>
                <w:b/>
                <w:iCs/>
                <w:sz w:val="20"/>
                <w:szCs w:val="20"/>
              </w:rPr>
            </w:pPr>
            <w:r w:rsidRPr="003E142B">
              <w:rPr>
                <w:b/>
                <w:sz w:val="20"/>
                <w:szCs w:val="20"/>
              </w:rPr>
              <w:t xml:space="preserve">2. </w:t>
            </w:r>
            <w:r w:rsidR="00107ED0" w:rsidRPr="003E142B">
              <w:rPr>
                <w:b/>
                <w:sz w:val="20"/>
                <w:szCs w:val="20"/>
              </w:rPr>
              <w:t>Predlog za obravnavo p</w:t>
            </w:r>
            <w:r w:rsidRPr="003E142B">
              <w:rPr>
                <w:b/>
                <w:sz w:val="20"/>
                <w:szCs w:val="20"/>
              </w:rPr>
              <w:t>redloga zakona po nujnem ali</w:t>
            </w:r>
            <w:r w:rsidR="00107ED0" w:rsidRPr="003E142B">
              <w:rPr>
                <w:b/>
                <w:sz w:val="20"/>
                <w:szCs w:val="20"/>
              </w:rPr>
              <w:t xml:space="preserve"> skrajša</w:t>
            </w:r>
            <w:r w:rsidRPr="003E142B">
              <w:rPr>
                <w:b/>
                <w:sz w:val="20"/>
                <w:szCs w:val="20"/>
              </w:rPr>
              <w:t>nem post</w:t>
            </w:r>
            <w:r w:rsidR="00372466" w:rsidRPr="003E142B">
              <w:rPr>
                <w:b/>
                <w:sz w:val="20"/>
                <w:szCs w:val="20"/>
              </w:rPr>
              <w:t>opku v d</w:t>
            </w:r>
            <w:r w:rsidRPr="003E142B">
              <w:rPr>
                <w:b/>
                <w:sz w:val="20"/>
                <w:szCs w:val="20"/>
              </w:rPr>
              <w:t>ržavnem zboru</w:t>
            </w:r>
            <w:r w:rsidR="00107ED0" w:rsidRPr="003E142B">
              <w:rPr>
                <w:b/>
                <w:sz w:val="20"/>
                <w:szCs w:val="20"/>
              </w:rPr>
              <w:t xml:space="preserve"> z obrazložitvijo razlogov:</w:t>
            </w:r>
          </w:p>
        </w:tc>
      </w:tr>
      <w:tr w:rsidR="00107ED0" w:rsidRPr="003E142B" w14:paraId="39FF8E45" w14:textId="77777777" w:rsidTr="00CF29C5">
        <w:tc>
          <w:tcPr>
            <w:tcW w:w="9493" w:type="dxa"/>
            <w:gridSpan w:val="14"/>
          </w:tcPr>
          <w:p w14:paraId="6288ED2C" w14:textId="77777777" w:rsidR="00107ED0" w:rsidRPr="003E142B" w:rsidRDefault="005A7FE3" w:rsidP="00F56C61">
            <w:pPr>
              <w:pStyle w:val="Neotevilenodstavek"/>
              <w:spacing w:before="0" w:after="0" w:line="260" w:lineRule="exact"/>
              <w:rPr>
                <w:iCs/>
                <w:sz w:val="20"/>
                <w:szCs w:val="20"/>
              </w:rPr>
            </w:pPr>
            <w:r>
              <w:rPr>
                <w:iCs/>
                <w:sz w:val="20"/>
                <w:szCs w:val="20"/>
              </w:rPr>
              <w:t>/</w:t>
            </w:r>
          </w:p>
        </w:tc>
      </w:tr>
      <w:tr w:rsidR="00107ED0" w:rsidRPr="003E142B" w14:paraId="0C0A5A84" w14:textId="77777777" w:rsidTr="00CF29C5">
        <w:tc>
          <w:tcPr>
            <w:tcW w:w="9493" w:type="dxa"/>
            <w:gridSpan w:val="14"/>
          </w:tcPr>
          <w:p w14:paraId="1C01CC61" w14:textId="77777777" w:rsidR="00107ED0" w:rsidRPr="003E142B" w:rsidRDefault="00107ED0" w:rsidP="00F56C61">
            <w:pPr>
              <w:pStyle w:val="Neotevilenodstavek"/>
              <w:spacing w:before="0" w:after="0" w:line="260" w:lineRule="exact"/>
              <w:rPr>
                <w:b/>
                <w:iCs/>
                <w:sz w:val="20"/>
                <w:szCs w:val="20"/>
              </w:rPr>
            </w:pPr>
            <w:r w:rsidRPr="003E142B">
              <w:rPr>
                <w:b/>
                <w:sz w:val="20"/>
                <w:szCs w:val="20"/>
              </w:rPr>
              <w:t>3.</w:t>
            </w:r>
            <w:r w:rsidR="00F4001E" w:rsidRPr="003E142B">
              <w:rPr>
                <w:b/>
                <w:sz w:val="20"/>
                <w:szCs w:val="20"/>
              </w:rPr>
              <w:t>a</w:t>
            </w:r>
            <w:r w:rsidRPr="003E142B">
              <w:rPr>
                <w:b/>
                <w:sz w:val="20"/>
                <w:szCs w:val="20"/>
              </w:rPr>
              <w:t xml:space="preserve"> Osebe, odgovorne za strokovno pripravo in usklajenost gradiva:</w:t>
            </w:r>
          </w:p>
        </w:tc>
      </w:tr>
      <w:tr w:rsidR="00107ED0" w:rsidRPr="003E142B" w14:paraId="29AC740B" w14:textId="77777777" w:rsidTr="00CF29C5">
        <w:tc>
          <w:tcPr>
            <w:tcW w:w="9493" w:type="dxa"/>
            <w:gridSpan w:val="14"/>
          </w:tcPr>
          <w:p w14:paraId="6908F2F4" w14:textId="77777777" w:rsidR="000A647C" w:rsidRPr="000A647C" w:rsidRDefault="000A647C" w:rsidP="00E46F29">
            <w:pPr>
              <w:numPr>
                <w:ilvl w:val="0"/>
                <w:numId w:val="17"/>
              </w:numPr>
              <w:spacing w:after="0" w:line="220" w:lineRule="atLeast"/>
              <w:rPr>
                <w:rFonts w:ascii="Arial" w:eastAsia="Times New Roman" w:hAnsi="Arial" w:cs="Arial"/>
                <w:iCs/>
                <w:sz w:val="20"/>
                <w:szCs w:val="20"/>
                <w:lang w:eastAsia="sl-SI"/>
              </w:rPr>
            </w:pPr>
            <w:r w:rsidRPr="000A647C">
              <w:rPr>
                <w:rFonts w:ascii="Arial" w:eastAsia="Times New Roman" w:hAnsi="Arial" w:cs="Arial"/>
                <w:iCs/>
                <w:sz w:val="20"/>
                <w:szCs w:val="20"/>
                <w:lang w:eastAsia="sl-SI"/>
              </w:rPr>
              <w:t xml:space="preserve">Srečko Đurov, državni sekretar, Ministrstvo za kohezijo in regionalni razvoj, </w:t>
            </w:r>
          </w:p>
          <w:p w14:paraId="20571FAB" w14:textId="45EBCDEC" w:rsidR="004215EB" w:rsidRPr="002F7D43" w:rsidRDefault="000A647C" w:rsidP="00E46F29">
            <w:pPr>
              <w:numPr>
                <w:ilvl w:val="0"/>
                <w:numId w:val="17"/>
              </w:numPr>
              <w:spacing w:after="0" w:line="220" w:lineRule="atLeast"/>
              <w:rPr>
                <w:lang w:eastAsia="sl-SI"/>
              </w:rPr>
            </w:pPr>
            <w:r w:rsidRPr="000A647C">
              <w:rPr>
                <w:rFonts w:ascii="Arial" w:eastAsia="Times New Roman" w:hAnsi="Arial" w:cs="Arial"/>
                <w:iCs/>
                <w:sz w:val="20"/>
                <w:szCs w:val="20"/>
                <w:lang w:eastAsia="sl-SI"/>
              </w:rPr>
              <w:lastRenderedPageBreak/>
              <w:t>Dr. Robert Drobnič, generaln</w:t>
            </w:r>
            <w:r w:rsidR="00AF3503">
              <w:rPr>
                <w:rFonts w:ascii="Arial" w:eastAsia="Times New Roman" w:hAnsi="Arial" w:cs="Arial"/>
                <w:iCs/>
                <w:sz w:val="20"/>
                <w:szCs w:val="20"/>
                <w:lang w:eastAsia="sl-SI"/>
              </w:rPr>
              <w:t>i</w:t>
            </w:r>
            <w:r w:rsidRPr="000A647C">
              <w:rPr>
                <w:rFonts w:ascii="Arial" w:eastAsia="Times New Roman" w:hAnsi="Arial" w:cs="Arial"/>
                <w:iCs/>
                <w:sz w:val="20"/>
                <w:szCs w:val="20"/>
                <w:lang w:eastAsia="sl-SI"/>
              </w:rPr>
              <w:t xml:space="preserve"> direktor Direktorata za regionalni razvoj, Ministrstvo za kohezijo in regionalni razvoj</w:t>
            </w:r>
            <w:r w:rsidR="00D76376">
              <w:rPr>
                <w:rFonts w:ascii="Arial" w:eastAsia="Times New Roman" w:hAnsi="Arial" w:cs="Arial"/>
                <w:iCs/>
                <w:sz w:val="20"/>
                <w:szCs w:val="20"/>
                <w:lang w:eastAsia="sl-SI"/>
              </w:rPr>
              <w:t>,</w:t>
            </w:r>
          </w:p>
          <w:p w14:paraId="07963CF0" w14:textId="7126A580" w:rsidR="00D76376" w:rsidRPr="00E46F29" w:rsidRDefault="005318C5" w:rsidP="00E46F29">
            <w:pPr>
              <w:pStyle w:val="Odstavekseznama"/>
              <w:numPr>
                <w:ilvl w:val="0"/>
                <w:numId w:val="17"/>
              </w:numPr>
              <w:overflowPunct w:val="0"/>
              <w:autoSpaceDE w:val="0"/>
              <w:autoSpaceDN w:val="0"/>
              <w:adjustRightInd w:val="0"/>
              <w:spacing w:before="60" w:after="60"/>
              <w:contextualSpacing/>
              <w:jc w:val="both"/>
              <w:textAlignment w:val="baseline"/>
              <w:rPr>
                <w:rFonts w:ascii="Arial" w:hAnsi="Arial" w:cs="Arial"/>
                <w:iCs/>
                <w:color w:val="000000"/>
                <w:sz w:val="20"/>
                <w:szCs w:val="20"/>
              </w:rPr>
            </w:pPr>
            <w:r w:rsidRPr="00AA6BD0">
              <w:rPr>
                <w:rFonts w:ascii="Arial" w:hAnsi="Arial" w:cs="Arial"/>
                <w:iCs/>
                <w:sz w:val="20"/>
                <w:szCs w:val="20"/>
              </w:rPr>
              <w:t>Matjaž Ribaš</w:t>
            </w:r>
            <w:r w:rsidR="00E46F29" w:rsidRPr="00AA6BD0">
              <w:rPr>
                <w:rFonts w:ascii="Arial" w:hAnsi="Arial" w:cs="Arial"/>
                <w:iCs/>
                <w:sz w:val="20"/>
                <w:szCs w:val="20"/>
              </w:rPr>
              <w:t xml:space="preserve">, </w:t>
            </w:r>
            <w:r w:rsidRPr="00AA6BD0">
              <w:rPr>
                <w:rFonts w:ascii="Arial" w:hAnsi="Arial" w:cs="Arial"/>
                <w:iCs/>
                <w:sz w:val="20"/>
                <w:szCs w:val="20"/>
              </w:rPr>
              <w:t xml:space="preserve">direktor </w:t>
            </w:r>
            <w:r w:rsidR="00450D4F" w:rsidRPr="00AA6BD0">
              <w:rPr>
                <w:rFonts w:ascii="Arial" w:hAnsi="Arial" w:cs="Arial"/>
                <w:iCs/>
                <w:sz w:val="20"/>
                <w:szCs w:val="20"/>
              </w:rPr>
              <w:t>Slovenskega regionalno razvojnega sklada</w:t>
            </w:r>
          </w:p>
        </w:tc>
      </w:tr>
      <w:tr w:rsidR="005F3DC6" w:rsidRPr="003E142B" w14:paraId="290EC02E" w14:textId="77777777" w:rsidTr="00CF29C5">
        <w:tc>
          <w:tcPr>
            <w:tcW w:w="9493" w:type="dxa"/>
            <w:gridSpan w:val="14"/>
          </w:tcPr>
          <w:p w14:paraId="57EC8DF4" w14:textId="77777777" w:rsidR="005F3DC6" w:rsidRPr="003E142B" w:rsidRDefault="00F4001E" w:rsidP="00F56C61">
            <w:pPr>
              <w:pStyle w:val="Neotevilenodstavek"/>
              <w:spacing w:before="0" w:after="0" w:line="260" w:lineRule="exact"/>
              <w:rPr>
                <w:b/>
                <w:iCs/>
                <w:sz w:val="20"/>
                <w:szCs w:val="20"/>
              </w:rPr>
            </w:pPr>
            <w:r w:rsidRPr="003E142B">
              <w:rPr>
                <w:b/>
                <w:iCs/>
                <w:sz w:val="20"/>
                <w:szCs w:val="20"/>
              </w:rPr>
              <w:lastRenderedPageBreak/>
              <w:t>3.b</w:t>
            </w:r>
            <w:r w:rsidR="005F3DC6" w:rsidRPr="003E142B">
              <w:rPr>
                <w:b/>
                <w:iCs/>
                <w:sz w:val="20"/>
                <w:szCs w:val="20"/>
              </w:rPr>
              <w:t xml:space="preserve"> Zunanji strokovnjaki, ki so </w:t>
            </w:r>
            <w:r w:rsidR="005F3DC6" w:rsidRPr="003E142B">
              <w:rPr>
                <w:b/>
                <w:sz w:val="20"/>
                <w:szCs w:val="20"/>
              </w:rPr>
              <w:t>sodelovali pri pripravi dela ali celotnega gradiva:</w:t>
            </w:r>
          </w:p>
        </w:tc>
      </w:tr>
      <w:tr w:rsidR="005F3DC6" w:rsidRPr="003E142B" w14:paraId="3C222393" w14:textId="77777777" w:rsidTr="00CF29C5">
        <w:tc>
          <w:tcPr>
            <w:tcW w:w="9493" w:type="dxa"/>
            <w:gridSpan w:val="14"/>
          </w:tcPr>
          <w:p w14:paraId="35EF65D3" w14:textId="77777777" w:rsidR="005F3DC6" w:rsidRPr="003E142B" w:rsidRDefault="005A7FE3" w:rsidP="00F56C61">
            <w:pPr>
              <w:pStyle w:val="Neotevilenodstavek"/>
              <w:spacing w:before="0" w:after="0" w:line="260" w:lineRule="exact"/>
              <w:rPr>
                <w:iCs/>
                <w:sz w:val="20"/>
                <w:szCs w:val="20"/>
              </w:rPr>
            </w:pPr>
            <w:r>
              <w:rPr>
                <w:iCs/>
                <w:sz w:val="20"/>
                <w:szCs w:val="20"/>
              </w:rPr>
              <w:t>/</w:t>
            </w:r>
          </w:p>
        </w:tc>
      </w:tr>
      <w:tr w:rsidR="00107ED0" w:rsidRPr="003E142B" w14:paraId="28907971" w14:textId="77777777" w:rsidTr="00CF29C5">
        <w:tc>
          <w:tcPr>
            <w:tcW w:w="9493" w:type="dxa"/>
            <w:gridSpan w:val="14"/>
          </w:tcPr>
          <w:p w14:paraId="04BB82AA" w14:textId="77777777" w:rsidR="00107ED0" w:rsidRPr="003E142B" w:rsidRDefault="00107ED0" w:rsidP="00F56C61">
            <w:pPr>
              <w:pStyle w:val="Neotevilenodstavek"/>
              <w:spacing w:before="0" w:after="0" w:line="260" w:lineRule="exact"/>
              <w:rPr>
                <w:b/>
                <w:iCs/>
                <w:sz w:val="20"/>
                <w:szCs w:val="20"/>
              </w:rPr>
            </w:pPr>
            <w:r w:rsidRPr="003E142B">
              <w:rPr>
                <w:b/>
                <w:sz w:val="20"/>
                <w:szCs w:val="20"/>
              </w:rPr>
              <w:t>4. Predstavniki vlad</w:t>
            </w:r>
            <w:r w:rsidR="00372466" w:rsidRPr="003E142B">
              <w:rPr>
                <w:b/>
                <w:sz w:val="20"/>
                <w:szCs w:val="20"/>
              </w:rPr>
              <w:t>e, ki bodo sodelovali pri delu d</w:t>
            </w:r>
            <w:r w:rsidRPr="003E142B">
              <w:rPr>
                <w:b/>
                <w:sz w:val="20"/>
                <w:szCs w:val="20"/>
              </w:rPr>
              <w:t>ržavnega zbora:</w:t>
            </w:r>
          </w:p>
        </w:tc>
      </w:tr>
      <w:tr w:rsidR="00107ED0" w:rsidRPr="003E142B" w14:paraId="2A076A6A" w14:textId="77777777" w:rsidTr="00CF29C5">
        <w:tc>
          <w:tcPr>
            <w:tcW w:w="9493" w:type="dxa"/>
            <w:gridSpan w:val="14"/>
          </w:tcPr>
          <w:p w14:paraId="498FBB0B" w14:textId="77777777" w:rsidR="00107ED0" w:rsidRPr="003E142B" w:rsidRDefault="00107ED0" w:rsidP="00F56C61">
            <w:pPr>
              <w:pStyle w:val="Neotevilenodstavek"/>
              <w:spacing w:before="0" w:after="0" w:line="260" w:lineRule="exact"/>
              <w:rPr>
                <w:b/>
                <w:sz w:val="20"/>
                <w:szCs w:val="20"/>
              </w:rPr>
            </w:pPr>
          </w:p>
        </w:tc>
      </w:tr>
      <w:tr w:rsidR="00107ED0" w:rsidRPr="003E142B" w14:paraId="47EE2959" w14:textId="77777777" w:rsidTr="00CF29C5">
        <w:tc>
          <w:tcPr>
            <w:tcW w:w="9493" w:type="dxa"/>
            <w:gridSpan w:val="14"/>
          </w:tcPr>
          <w:p w14:paraId="798A410B" w14:textId="77777777" w:rsidR="00107ED0" w:rsidRPr="003E142B" w:rsidRDefault="00107ED0" w:rsidP="00F56C61">
            <w:pPr>
              <w:pStyle w:val="Oddelek"/>
              <w:numPr>
                <w:ilvl w:val="0"/>
                <w:numId w:val="0"/>
              </w:numPr>
              <w:spacing w:before="0" w:after="0" w:line="260" w:lineRule="exact"/>
              <w:jc w:val="left"/>
              <w:rPr>
                <w:sz w:val="20"/>
                <w:szCs w:val="20"/>
              </w:rPr>
            </w:pPr>
            <w:r w:rsidRPr="003E142B">
              <w:rPr>
                <w:sz w:val="20"/>
                <w:szCs w:val="20"/>
              </w:rPr>
              <w:t xml:space="preserve">5. </w:t>
            </w:r>
            <w:r w:rsidRPr="00D0621E">
              <w:rPr>
                <w:sz w:val="20"/>
                <w:szCs w:val="20"/>
              </w:rPr>
              <w:t>Kratek povzetek gradiva</w:t>
            </w:r>
            <w:r w:rsidR="00372466" w:rsidRPr="00D0621E">
              <w:rPr>
                <w:sz w:val="20"/>
                <w:szCs w:val="20"/>
              </w:rPr>
              <w:t>:</w:t>
            </w:r>
          </w:p>
        </w:tc>
      </w:tr>
      <w:tr w:rsidR="00107ED0" w:rsidRPr="003E142B" w14:paraId="0965233D" w14:textId="77777777" w:rsidTr="00CF29C5">
        <w:tc>
          <w:tcPr>
            <w:tcW w:w="9493" w:type="dxa"/>
            <w:gridSpan w:val="14"/>
          </w:tcPr>
          <w:p w14:paraId="2FF76007" w14:textId="6F94D7EB" w:rsidR="00D0621E" w:rsidRDefault="00367EF6" w:rsidP="00D0621E">
            <w:pPr>
              <w:pStyle w:val="Neotevilenodstavek"/>
              <w:spacing w:line="260" w:lineRule="exact"/>
              <w:rPr>
                <w:bCs/>
                <w:iCs/>
                <w:sz w:val="20"/>
                <w:szCs w:val="20"/>
              </w:rPr>
            </w:pPr>
            <w:r w:rsidRPr="00D0621E">
              <w:rPr>
                <w:iCs/>
                <w:sz w:val="20"/>
                <w:szCs w:val="20"/>
              </w:rPr>
              <w:t>Vlada Republike Slovenije je s sklepom sprejela Program razvojnih spodbud za obmejna problemska območja v obdobju 2022-2025, ki vsebuje tudi ukrep: »</w:t>
            </w:r>
            <w:r w:rsidR="000936BE">
              <w:rPr>
                <w:iCs/>
                <w:sz w:val="20"/>
                <w:szCs w:val="20"/>
              </w:rPr>
              <w:t>Izgradnja javne turistične infrastrukture</w:t>
            </w:r>
            <w:r w:rsidRPr="00D0621E">
              <w:rPr>
                <w:iCs/>
                <w:sz w:val="20"/>
                <w:szCs w:val="20"/>
              </w:rPr>
              <w:t xml:space="preserve">« (sklep Vlade RS št. 30301-1/2022/3 z dne 10. 2. 2022 in sprememba št. 30301-2/2024/4 z dne 6.9.2024). </w:t>
            </w:r>
            <w:r w:rsidR="00D326DA" w:rsidRPr="00D0621E">
              <w:rPr>
                <w:iCs/>
                <w:sz w:val="20"/>
                <w:szCs w:val="20"/>
              </w:rPr>
              <w:t>Za izvedbo ukrepa je Ministrstvo za kohezijo in regionalni razvoj (v nadaljevanju ministrstvo</w:t>
            </w:r>
            <w:r w:rsidR="00B35AD5" w:rsidRPr="00D0621E">
              <w:rPr>
                <w:iCs/>
                <w:sz w:val="20"/>
                <w:szCs w:val="20"/>
              </w:rPr>
              <w:t>) s Slovenskim regionalno razvojnim skladom (v nadaljevanju SRRS)</w:t>
            </w:r>
            <w:r w:rsidR="00814271" w:rsidRPr="00D0621E">
              <w:rPr>
                <w:iCs/>
                <w:sz w:val="20"/>
                <w:szCs w:val="20"/>
              </w:rPr>
              <w:t xml:space="preserve"> dne </w:t>
            </w:r>
            <w:r w:rsidR="001E227A">
              <w:rPr>
                <w:iCs/>
                <w:sz w:val="20"/>
                <w:szCs w:val="20"/>
              </w:rPr>
              <w:t>8</w:t>
            </w:r>
            <w:r w:rsidR="00814271" w:rsidRPr="00D0621E">
              <w:rPr>
                <w:iCs/>
                <w:sz w:val="20"/>
                <w:szCs w:val="20"/>
              </w:rPr>
              <w:t>.</w:t>
            </w:r>
            <w:r w:rsidR="001E227A">
              <w:rPr>
                <w:iCs/>
                <w:sz w:val="20"/>
                <w:szCs w:val="20"/>
              </w:rPr>
              <w:t>4</w:t>
            </w:r>
            <w:r w:rsidR="00814271" w:rsidRPr="00D0621E">
              <w:rPr>
                <w:iCs/>
                <w:sz w:val="20"/>
                <w:szCs w:val="20"/>
              </w:rPr>
              <w:t>.2025 sklenilo »Pogodbo št. C1630-25-90001</w:t>
            </w:r>
            <w:r w:rsidR="007C1281">
              <w:rPr>
                <w:iCs/>
                <w:sz w:val="20"/>
                <w:szCs w:val="20"/>
              </w:rPr>
              <w:t>7</w:t>
            </w:r>
            <w:r w:rsidR="00814271" w:rsidRPr="00D0621E">
              <w:rPr>
                <w:iCs/>
                <w:sz w:val="20"/>
                <w:szCs w:val="20"/>
              </w:rPr>
              <w:t xml:space="preserve"> o izvajanju in financiranju Javnega razpisa za </w:t>
            </w:r>
            <w:r w:rsidR="007C1281">
              <w:rPr>
                <w:iCs/>
                <w:sz w:val="20"/>
                <w:szCs w:val="20"/>
              </w:rPr>
              <w:t>izgradnjo javne turistične infrastrukture</w:t>
            </w:r>
            <w:r w:rsidR="001B1F2A">
              <w:rPr>
                <w:iCs/>
                <w:sz w:val="20"/>
                <w:szCs w:val="20"/>
              </w:rPr>
              <w:t xml:space="preserve"> na</w:t>
            </w:r>
            <w:r w:rsidR="00814271" w:rsidRPr="00D0621E">
              <w:rPr>
                <w:iCs/>
                <w:sz w:val="20"/>
                <w:szCs w:val="20"/>
              </w:rPr>
              <w:t xml:space="preserve"> obmejnih problemskih območjih v letu 2025«</w:t>
            </w:r>
            <w:r w:rsidR="004D1320" w:rsidRPr="00D0621E">
              <w:rPr>
                <w:iCs/>
                <w:sz w:val="20"/>
                <w:szCs w:val="20"/>
              </w:rPr>
              <w:t xml:space="preserve"> (v nadaljevanju Pogodba).</w:t>
            </w:r>
            <w:r w:rsidR="00D0621E">
              <w:rPr>
                <w:iCs/>
                <w:sz w:val="20"/>
                <w:szCs w:val="20"/>
              </w:rPr>
              <w:t xml:space="preserve"> Slovenski regionalni razvojni sklad je </w:t>
            </w:r>
            <w:r w:rsidR="00D112AB">
              <w:rPr>
                <w:iCs/>
                <w:sz w:val="20"/>
                <w:szCs w:val="20"/>
              </w:rPr>
              <w:t>1</w:t>
            </w:r>
            <w:r w:rsidR="00D0621E">
              <w:rPr>
                <w:iCs/>
                <w:sz w:val="20"/>
                <w:szCs w:val="20"/>
              </w:rPr>
              <w:t>8</w:t>
            </w:r>
            <w:r w:rsidR="00D112AB">
              <w:rPr>
                <w:iCs/>
                <w:sz w:val="20"/>
                <w:szCs w:val="20"/>
              </w:rPr>
              <w:t>. 4</w:t>
            </w:r>
            <w:r w:rsidR="00D0621E" w:rsidRPr="00D0621E">
              <w:rPr>
                <w:bCs/>
                <w:iCs/>
                <w:sz w:val="20"/>
                <w:szCs w:val="20"/>
              </w:rPr>
              <w:t>. 2025 objavil Javni razpis za finančn</w:t>
            </w:r>
            <w:r w:rsidR="00D112AB">
              <w:rPr>
                <w:bCs/>
                <w:iCs/>
                <w:sz w:val="20"/>
                <w:szCs w:val="20"/>
              </w:rPr>
              <w:t>i</w:t>
            </w:r>
            <w:r w:rsidR="00D0621E" w:rsidRPr="00D0621E">
              <w:rPr>
                <w:bCs/>
                <w:iCs/>
                <w:sz w:val="20"/>
                <w:szCs w:val="20"/>
              </w:rPr>
              <w:t xml:space="preserve"> produkt </w:t>
            </w:r>
            <w:r w:rsidR="00D112AB">
              <w:rPr>
                <w:bCs/>
                <w:iCs/>
                <w:sz w:val="20"/>
                <w:szCs w:val="20"/>
              </w:rPr>
              <w:t>LOKALNO</w:t>
            </w:r>
            <w:r w:rsidR="00D0621E" w:rsidRPr="00D0621E">
              <w:rPr>
                <w:bCs/>
                <w:iCs/>
                <w:sz w:val="20"/>
                <w:szCs w:val="20"/>
              </w:rPr>
              <w:t xml:space="preserve"> OPO Turizem</w:t>
            </w:r>
            <w:r w:rsidR="00D0621E">
              <w:rPr>
                <w:bCs/>
                <w:iCs/>
                <w:sz w:val="20"/>
                <w:szCs w:val="20"/>
              </w:rPr>
              <w:t xml:space="preserve">. </w:t>
            </w:r>
            <w:r w:rsidR="00D0621E" w:rsidRPr="00D0621E">
              <w:rPr>
                <w:bCs/>
                <w:color w:val="FF0000"/>
                <w:sz w:val="20"/>
                <w:szCs w:val="20"/>
              </w:rPr>
              <w:t xml:space="preserve"> </w:t>
            </w:r>
            <w:r w:rsidR="00D0621E" w:rsidRPr="00D0621E">
              <w:rPr>
                <w:bCs/>
                <w:iCs/>
                <w:sz w:val="20"/>
                <w:szCs w:val="20"/>
              </w:rPr>
              <w:t xml:space="preserve">V okviru finančnega produkta </w:t>
            </w:r>
            <w:r w:rsidR="00D112AB">
              <w:rPr>
                <w:bCs/>
                <w:iCs/>
                <w:sz w:val="20"/>
                <w:szCs w:val="20"/>
              </w:rPr>
              <w:t>LOKALNO</w:t>
            </w:r>
            <w:r w:rsidR="00D0621E" w:rsidRPr="00D0621E">
              <w:rPr>
                <w:bCs/>
                <w:iCs/>
                <w:sz w:val="20"/>
                <w:szCs w:val="20"/>
              </w:rPr>
              <w:t xml:space="preserve"> OPO Turizem je bilo razpisanih </w:t>
            </w:r>
            <w:r w:rsidR="00453B30">
              <w:rPr>
                <w:bCs/>
                <w:iCs/>
                <w:sz w:val="20"/>
                <w:szCs w:val="20"/>
              </w:rPr>
              <w:t>4</w:t>
            </w:r>
            <w:r w:rsidR="00D0621E" w:rsidRPr="00D0621E">
              <w:rPr>
                <w:bCs/>
                <w:iCs/>
                <w:sz w:val="20"/>
                <w:szCs w:val="20"/>
              </w:rPr>
              <w:t>,</w:t>
            </w:r>
            <w:r w:rsidR="00453B30">
              <w:rPr>
                <w:bCs/>
                <w:iCs/>
                <w:sz w:val="20"/>
                <w:szCs w:val="20"/>
              </w:rPr>
              <w:t>1</w:t>
            </w:r>
            <w:r w:rsidR="00D0621E" w:rsidRPr="00D0621E">
              <w:rPr>
                <w:bCs/>
                <w:iCs/>
                <w:sz w:val="20"/>
                <w:szCs w:val="20"/>
              </w:rPr>
              <w:t xml:space="preserve"> mio EUR nepovratnih sredstev in </w:t>
            </w:r>
            <w:r w:rsidR="00453B30">
              <w:rPr>
                <w:bCs/>
                <w:iCs/>
                <w:sz w:val="20"/>
                <w:szCs w:val="20"/>
              </w:rPr>
              <w:t xml:space="preserve">20 </w:t>
            </w:r>
            <w:r w:rsidR="00D0621E" w:rsidRPr="00D0621E">
              <w:rPr>
                <w:bCs/>
                <w:iCs/>
                <w:sz w:val="20"/>
                <w:szCs w:val="20"/>
              </w:rPr>
              <w:t xml:space="preserve">mio </w:t>
            </w:r>
            <w:r w:rsidR="00453B30">
              <w:rPr>
                <w:bCs/>
                <w:iCs/>
                <w:sz w:val="20"/>
                <w:szCs w:val="20"/>
              </w:rPr>
              <w:t>EUR</w:t>
            </w:r>
            <w:r w:rsidR="00D0621E" w:rsidRPr="00D0621E">
              <w:rPr>
                <w:bCs/>
                <w:iCs/>
                <w:sz w:val="20"/>
                <w:szCs w:val="20"/>
              </w:rPr>
              <w:t xml:space="preserve"> posojil. </w:t>
            </w:r>
            <w:r w:rsidR="00453B30">
              <w:rPr>
                <w:bCs/>
                <w:iCs/>
                <w:sz w:val="20"/>
                <w:szCs w:val="20"/>
              </w:rPr>
              <w:t>Nepovratna sredstva</w:t>
            </w:r>
            <w:r w:rsidR="00D0621E" w:rsidRPr="00D0621E">
              <w:rPr>
                <w:bCs/>
                <w:iCs/>
                <w:sz w:val="20"/>
                <w:szCs w:val="20"/>
              </w:rPr>
              <w:t xml:space="preserve"> v okviru razpisa bodo porabljena v letu 2025. </w:t>
            </w:r>
          </w:p>
          <w:p w14:paraId="127CEE08" w14:textId="00BB75E0" w:rsidR="007B46A3" w:rsidRDefault="00BB599A" w:rsidP="00E05EC1">
            <w:pPr>
              <w:pStyle w:val="Neotevilenodstavek"/>
              <w:spacing w:line="260" w:lineRule="exact"/>
              <w:rPr>
                <w:iCs/>
                <w:color w:val="FF0000"/>
                <w:sz w:val="20"/>
                <w:szCs w:val="20"/>
              </w:rPr>
            </w:pPr>
            <w:r w:rsidRPr="002D62D8">
              <w:rPr>
                <w:iCs/>
                <w:sz w:val="20"/>
                <w:szCs w:val="20"/>
              </w:rPr>
              <w:t xml:space="preserve">Vladno gradivo je namenjeno </w:t>
            </w:r>
            <w:r w:rsidR="00C57AA6" w:rsidRPr="00C57AA6">
              <w:rPr>
                <w:iCs/>
                <w:sz w:val="20"/>
                <w:szCs w:val="20"/>
              </w:rPr>
              <w:t>spremembi vrednosti projekt</w:t>
            </w:r>
            <w:r w:rsidR="00E05EC1">
              <w:rPr>
                <w:iCs/>
                <w:sz w:val="20"/>
                <w:szCs w:val="20"/>
              </w:rPr>
              <w:t xml:space="preserve">a </w:t>
            </w:r>
            <w:r w:rsidR="00E05EC1" w:rsidRPr="00E05EC1">
              <w:rPr>
                <w:iCs/>
                <w:sz w:val="20"/>
                <w:szCs w:val="20"/>
              </w:rPr>
              <w:t>»Celovita obnova Kosovelove domačije v Tomaju«, številka projekta v NRP 1630-25-3020</w:t>
            </w:r>
            <w:r w:rsidR="00C57AA6" w:rsidRPr="00C57AA6">
              <w:rPr>
                <w:iCs/>
                <w:sz w:val="20"/>
                <w:szCs w:val="20"/>
              </w:rPr>
              <w:t xml:space="preserve"> nad 20 odstotki izhodiščne vrednosti</w:t>
            </w:r>
            <w:r w:rsidR="00600F3C" w:rsidRPr="002D62D8">
              <w:rPr>
                <w:iCs/>
                <w:sz w:val="20"/>
                <w:szCs w:val="20"/>
              </w:rPr>
              <w:t xml:space="preserve"> </w:t>
            </w:r>
            <w:r w:rsidR="00E05EC1">
              <w:rPr>
                <w:iCs/>
                <w:sz w:val="20"/>
                <w:szCs w:val="20"/>
              </w:rPr>
              <w:t xml:space="preserve">že uvrščenega </w:t>
            </w:r>
            <w:r w:rsidR="000F0A3A" w:rsidRPr="002D62D8">
              <w:rPr>
                <w:iCs/>
                <w:sz w:val="20"/>
                <w:szCs w:val="20"/>
              </w:rPr>
              <w:t xml:space="preserve">v </w:t>
            </w:r>
            <w:r w:rsidR="00930B67" w:rsidRPr="002D62D8">
              <w:rPr>
                <w:iCs/>
                <w:sz w:val="20"/>
                <w:szCs w:val="20"/>
              </w:rPr>
              <w:t xml:space="preserve">veljavni </w:t>
            </w:r>
            <w:r w:rsidR="009A7C38" w:rsidRPr="002D62D8">
              <w:rPr>
                <w:iCs/>
                <w:sz w:val="20"/>
                <w:szCs w:val="20"/>
              </w:rPr>
              <w:t xml:space="preserve">Načrt razvojnih programov </w:t>
            </w:r>
            <w:r w:rsidR="009E7C8F" w:rsidRPr="002D62D8">
              <w:rPr>
                <w:iCs/>
                <w:sz w:val="20"/>
                <w:szCs w:val="20"/>
              </w:rPr>
              <w:t xml:space="preserve"> 2025 – </w:t>
            </w:r>
            <w:r w:rsidR="009E7C8F" w:rsidRPr="009F59D6">
              <w:rPr>
                <w:iCs/>
                <w:sz w:val="20"/>
                <w:szCs w:val="20"/>
              </w:rPr>
              <w:t>2028</w:t>
            </w:r>
            <w:r w:rsidR="00E05EC1">
              <w:rPr>
                <w:iCs/>
                <w:sz w:val="20"/>
                <w:szCs w:val="20"/>
              </w:rPr>
              <w:t xml:space="preserve">. </w:t>
            </w:r>
            <w:r w:rsidR="00826BE9">
              <w:rPr>
                <w:sz w:val="20"/>
                <w:szCs w:val="20"/>
              </w:rPr>
              <w:t>S</w:t>
            </w:r>
            <w:r w:rsidR="006A46F6" w:rsidRPr="009F59D6">
              <w:rPr>
                <w:sz w:val="20"/>
                <w:szCs w:val="20"/>
              </w:rPr>
              <w:t xml:space="preserve">ofinanciranje </w:t>
            </w:r>
            <w:r w:rsidR="00826BE9">
              <w:rPr>
                <w:sz w:val="20"/>
                <w:szCs w:val="20"/>
              </w:rPr>
              <w:t xml:space="preserve">projekta </w:t>
            </w:r>
            <w:r w:rsidR="002B3B63">
              <w:rPr>
                <w:sz w:val="20"/>
                <w:szCs w:val="20"/>
              </w:rPr>
              <w:t xml:space="preserve"> s strani </w:t>
            </w:r>
            <w:r w:rsidR="002B3B63" w:rsidRPr="001F32BD">
              <w:rPr>
                <w:sz w:val="20"/>
                <w:szCs w:val="20"/>
              </w:rPr>
              <w:t>proračunsk</w:t>
            </w:r>
            <w:r w:rsidR="002B3B63">
              <w:rPr>
                <w:sz w:val="20"/>
                <w:szCs w:val="20"/>
              </w:rPr>
              <w:t xml:space="preserve">ega vira je </w:t>
            </w:r>
            <w:r w:rsidR="00826BE9">
              <w:rPr>
                <w:sz w:val="20"/>
                <w:szCs w:val="20"/>
              </w:rPr>
              <w:t xml:space="preserve">s strani </w:t>
            </w:r>
            <w:r w:rsidR="00B0292D">
              <w:rPr>
                <w:sz w:val="20"/>
                <w:szCs w:val="20"/>
              </w:rPr>
              <w:t>SRRS</w:t>
            </w:r>
            <w:r w:rsidR="006A46F6" w:rsidRPr="009F59D6">
              <w:rPr>
                <w:sz w:val="20"/>
                <w:szCs w:val="20"/>
              </w:rPr>
              <w:t xml:space="preserve"> predvideno v višini </w:t>
            </w:r>
            <w:r w:rsidR="00BF6A34" w:rsidRPr="009F59D6">
              <w:rPr>
                <w:sz w:val="20"/>
                <w:szCs w:val="20"/>
              </w:rPr>
              <w:t>350</w:t>
            </w:r>
            <w:r w:rsidR="006A46F6" w:rsidRPr="009F59D6">
              <w:rPr>
                <w:sz w:val="20"/>
                <w:szCs w:val="20"/>
              </w:rPr>
              <w:t xml:space="preserve">.000,00 </w:t>
            </w:r>
            <w:r w:rsidR="006A46F6" w:rsidRPr="001F32BD">
              <w:rPr>
                <w:sz w:val="20"/>
                <w:szCs w:val="20"/>
              </w:rPr>
              <w:t>EUR</w:t>
            </w:r>
            <w:r w:rsidR="001F32BD" w:rsidRPr="001F32BD">
              <w:rPr>
                <w:sz w:val="20"/>
                <w:szCs w:val="20"/>
              </w:rPr>
              <w:t xml:space="preserve"> ter dodatn</w:t>
            </w:r>
            <w:r w:rsidR="002507EF">
              <w:rPr>
                <w:sz w:val="20"/>
                <w:szCs w:val="20"/>
              </w:rPr>
              <w:t xml:space="preserve">o </w:t>
            </w:r>
            <w:r w:rsidR="001F32BD" w:rsidRPr="001F32BD">
              <w:rPr>
                <w:sz w:val="20"/>
                <w:szCs w:val="20"/>
              </w:rPr>
              <w:t xml:space="preserve">s strani MKRR višini 553.601,88 EUR </w:t>
            </w:r>
            <w:r w:rsidR="006A46F6" w:rsidRPr="001F32BD">
              <w:rPr>
                <w:sz w:val="20"/>
                <w:szCs w:val="20"/>
              </w:rPr>
              <w:t>(</w:t>
            </w:r>
            <w:r w:rsidR="007F4B48" w:rsidRPr="001F32BD">
              <w:rPr>
                <w:sz w:val="20"/>
                <w:szCs w:val="20"/>
              </w:rPr>
              <w:t>lastni</w:t>
            </w:r>
            <w:r w:rsidR="006A46F6" w:rsidRPr="001F32BD">
              <w:rPr>
                <w:sz w:val="20"/>
                <w:szCs w:val="20"/>
              </w:rPr>
              <w:t xml:space="preserve"> viri so planirani v višini  </w:t>
            </w:r>
            <w:r w:rsidR="00473962" w:rsidRPr="001F32BD">
              <w:rPr>
                <w:sz w:val="20"/>
                <w:szCs w:val="20"/>
              </w:rPr>
              <w:t>380.725</w:t>
            </w:r>
            <w:r w:rsidR="007F4B48" w:rsidRPr="001F32BD">
              <w:rPr>
                <w:sz w:val="20"/>
                <w:szCs w:val="20"/>
              </w:rPr>
              <w:t xml:space="preserve">,75 </w:t>
            </w:r>
            <w:r w:rsidR="006A46F6" w:rsidRPr="001F32BD">
              <w:rPr>
                <w:sz w:val="20"/>
                <w:szCs w:val="20"/>
              </w:rPr>
              <w:t>EUR)</w:t>
            </w:r>
            <w:r w:rsidR="00790FA9">
              <w:rPr>
                <w:sz w:val="20"/>
                <w:szCs w:val="20"/>
              </w:rPr>
              <w:t>; skupna vrednost projekta se spreminja iz dosedanje vrednosti 9</w:t>
            </w:r>
            <w:r w:rsidR="00330629">
              <w:rPr>
                <w:sz w:val="20"/>
                <w:szCs w:val="20"/>
              </w:rPr>
              <w:t>87.423</w:t>
            </w:r>
            <w:r w:rsidR="00790FA9">
              <w:rPr>
                <w:sz w:val="20"/>
                <w:szCs w:val="20"/>
              </w:rPr>
              <w:t>,63 EUR na novo vrednost 1.284.327,63 EUR.</w:t>
            </w:r>
          </w:p>
          <w:p w14:paraId="16991270" w14:textId="7C80DE82" w:rsidR="001B2C33" w:rsidRPr="00365E6A" w:rsidRDefault="003C0A66" w:rsidP="00AD688E">
            <w:pPr>
              <w:pStyle w:val="Neotevilenodstavek"/>
              <w:spacing w:before="0" w:after="0" w:line="260" w:lineRule="exact"/>
              <w:rPr>
                <w:iCs/>
                <w:sz w:val="20"/>
                <w:szCs w:val="20"/>
              </w:rPr>
            </w:pPr>
            <w:r w:rsidRPr="000C154A">
              <w:rPr>
                <w:iCs/>
                <w:sz w:val="20"/>
                <w:szCs w:val="20"/>
              </w:rPr>
              <w:t xml:space="preserve">V veljavnem </w:t>
            </w:r>
            <w:r w:rsidR="00B36F88" w:rsidRPr="000C154A">
              <w:rPr>
                <w:iCs/>
                <w:sz w:val="20"/>
                <w:szCs w:val="20"/>
              </w:rPr>
              <w:t xml:space="preserve">načrtu </w:t>
            </w:r>
            <w:r w:rsidRPr="000C154A">
              <w:rPr>
                <w:iCs/>
                <w:sz w:val="20"/>
                <w:szCs w:val="20"/>
              </w:rPr>
              <w:t xml:space="preserve">razvojnih programov </w:t>
            </w:r>
            <w:r w:rsidR="002D6D4D" w:rsidRPr="000C154A">
              <w:rPr>
                <w:iCs/>
                <w:sz w:val="20"/>
                <w:szCs w:val="20"/>
              </w:rPr>
              <w:t>so sredstva za</w:t>
            </w:r>
            <w:r w:rsidR="00BD34EE" w:rsidRPr="000C154A">
              <w:rPr>
                <w:iCs/>
                <w:sz w:val="20"/>
                <w:szCs w:val="20"/>
              </w:rPr>
              <w:t xml:space="preserve"> ukrep</w:t>
            </w:r>
            <w:r w:rsidR="003D25D6" w:rsidRPr="000C154A">
              <w:rPr>
                <w:bCs/>
                <w:sz w:val="20"/>
                <w:szCs w:val="20"/>
              </w:rPr>
              <w:t xml:space="preserve"> Dodatni ukrepi za problemska območja 25-2</w:t>
            </w:r>
            <w:r w:rsidR="00365E6A" w:rsidRPr="000C154A">
              <w:rPr>
                <w:bCs/>
                <w:sz w:val="20"/>
                <w:szCs w:val="20"/>
              </w:rPr>
              <w:t>9</w:t>
            </w:r>
            <w:r w:rsidR="002D6D4D" w:rsidRPr="000C154A">
              <w:rPr>
                <w:iCs/>
                <w:sz w:val="20"/>
                <w:szCs w:val="20"/>
              </w:rPr>
              <w:t xml:space="preserve"> načrtovana na </w:t>
            </w:r>
            <w:r w:rsidRPr="000C154A">
              <w:rPr>
                <w:iCs/>
                <w:sz w:val="20"/>
                <w:szCs w:val="20"/>
              </w:rPr>
              <w:t>evidenčn</w:t>
            </w:r>
            <w:r w:rsidR="00126D7C" w:rsidRPr="000C154A">
              <w:rPr>
                <w:iCs/>
                <w:sz w:val="20"/>
                <w:szCs w:val="20"/>
              </w:rPr>
              <w:t>em</w:t>
            </w:r>
            <w:r w:rsidRPr="000C154A">
              <w:rPr>
                <w:iCs/>
                <w:sz w:val="20"/>
                <w:szCs w:val="20"/>
              </w:rPr>
              <w:t xml:space="preserve"> projekt</w:t>
            </w:r>
            <w:r w:rsidR="00126D7C" w:rsidRPr="000C154A">
              <w:rPr>
                <w:iCs/>
                <w:sz w:val="20"/>
                <w:szCs w:val="20"/>
              </w:rPr>
              <w:t xml:space="preserve">u št. </w:t>
            </w:r>
            <w:r w:rsidR="003D25D6" w:rsidRPr="000C154A">
              <w:rPr>
                <w:bCs/>
                <w:sz w:val="20"/>
                <w:szCs w:val="20"/>
              </w:rPr>
              <w:t>1630-25-0001</w:t>
            </w:r>
            <w:r w:rsidR="007B46A3" w:rsidRPr="000C154A">
              <w:rPr>
                <w:bCs/>
                <w:sz w:val="20"/>
                <w:szCs w:val="20"/>
              </w:rPr>
              <w:t xml:space="preserve"> - </w:t>
            </w:r>
            <w:r w:rsidR="000C154A" w:rsidRPr="000C154A">
              <w:rPr>
                <w:iCs/>
                <w:sz w:val="20"/>
                <w:szCs w:val="20"/>
              </w:rPr>
              <w:t xml:space="preserve"> Dodatni </w:t>
            </w:r>
            <w:r w:rsidR="000C154A" w:rsidRPr="00BA2AB8">
              <w:rPr>
                <w:iCs/>
                <w:sz w:val="20"/>
                <w:szCs w:val="20"/>
              </w:rPr>
              <w:t>ukrepi za problemska območja 25-29</w:t>
            </w:r>
            <w:r w:rsidR="000C154A" w:rsidRPr="00400EF0">
              <w:rPr>
                <w:sz w:val="20"/>
                <w:szCs w:val="20"/>
              </w:rPr>
              <w:t>.</w:t>
            </w:r>
            <w:r w:rsidRPr="00365E6A">
              <w:rPr>
                <w:color w:val="FF0000"/>
                <w:sz w:val="20"/>
                <w:szCs w:val="20"/>
              </w:rPr>
              <w:t xml:space="preserve"> </w:t>
            </w:r>
          </w:p>
        </w:tc>
      </w:tr>
      <w:tr w:rsidR="00107ED0" w:rsidRPr="003E142B" w14:paraId="59C1E36D" w14:textId="77777777" w:rsidTr="00CF29C5">
        <w:tc>
          <w:tcPr>
            <w:tcW w:w="9493" w:type="dxa"/>
            <w:gridSpan w:val="14"/>
          </w:tcPr>
          <w:p w14:paraId="080598C1" w14:textId="77777777" w:rsidR="00107ED0" w:rsidRPr="003E142B" w:rsidRDefault="00107ED0" w:rsidP="00F56C61">
            <w:pPr>
              <w:pStyle w:val="Oddelek"/>
              <w:numPr>
                <w:ilvl w:val="0"/>
                <w:numId w:val="0"/>
              </w:numPr>
              <w:spacing w:before="0" w:after="0" w:line="260" w:lineRule="exact"/>
              <w:jc w:val="left"/>
              <w:rPr>
                <w:sz w:val="20"/>
                <w:szCs w:val="20"/>
              </w:rPr>
            </w:pPr>
            <w:r w:rsidRPr="003E142B">
              <w:rPr>
                <w:sz w:val="20"/>
                <w:szCs w:val="20"/>
              </w:rPr>
              <w:t>6. Presoja posledic</w:t>
            </w:r>
            <w:r w:rsidR="00A24E98" w:rsidRPr="003E142B">
              <w:rPr>
                <w:sz w:val="20"/>
                <w:szCs w:val="20"/>
              </w:rPr>
              <w:t xml:space="preserve"> </w:t>
            </w:r>
            <w:r w:rsidR="00372466" w:rsidRPr="003E142B">
              <w:rPr>
                <w:sz w:val="20"/>
                <w:szCs w:val="20"/>
              </w:rPr>
              <w:t>za:</w:t>
            </w:r>
          </w:p>
        </w:tc>
      </w:tr>
      <w:tr w:rsidR="00107ED0" w:rsidRPr="003E142B" w14:paraId="62FADE25" w14:textId="77777777" w:rsidTr="00CF29C5">
        <w:tc>
          <w:tcPr>
            <w:tcW w:w="1417" w:type="dxa"/>
          </w:tcPr>
          <w:p w14:paraId="7E3EB917" w14:textId="77777777" w:rsidR="00107ED0" w:rsidRPr="003E142B" w:rsidRDefault="00107ED0" w:rsidP="00F56C61">
            <w:pPr>
              <w:pStyle w:val="Neotevilenodstavek"/>
              <w:spacing w:before="0" w:after="0" w:line="260" w:lineRule="exact"/>
              <w:ind w:left="360"/>
              <w:rPr>
                <w:iCs/>
                <w:sz w:val="20"/>
                <w:szCs w:val="20"/>
              </w:rPr>
            </w:pPr>
            <w:r w:rsidRPr="003E142B">
              <w:rPr>
                <w:iCs/>
                <w:sz w:val="20"/>
                <w:szCs w:val="20"/>
              </w:rPr>
              <w:t>a)</w:t>
            </w:r>
          </w:p>
        </w:tc>
        <w:tc>
          <w:tcPr>
            <w:tcW w:w="5642" w:type="dxa"/>
            <w:gridSpan w:val="10"/>
          </w:tcPr>
          <w:p w14:paraId="474FA828" w14:textId="77777777" w:rsidR="00107ED0" w:rsidRPr="003E142B" w:rsidRDefault="00107ED0" w:rsidP="00F56C61">
            <w:pPr>
              <w:pStyle w:val="Neotevilenodstavek"/>
              <w:spacing w:before="0" w:after="0" w:line="260" w:lineRule="exact"/>
              <w:rPr>
                <w:sz w:val="20"/>
                <w:szCs w:val="20"/>
              </w:rPr>
            </w:pPr>
            <w:r w:rsidRPr="003E142B">
              <w:rPr>
                <w:sz w:val="20"/>
                <w:szCs w:val="20"/>
              </w:rPr>
              <w:t>javnofinančna</w:t>
            </w:r>
            <w:r w:rsidR="00372466" w:rsidRPr="003E142B">
              <w:rPr>
                <w:sz w:val="20"/>
                <w:szCs w:val="20"/>
              </w:rPr>
              <w:t xml:space="preserve"> s</w:t>
            </w:r>
            <w:r w:rsidR="00A24E98" w:rsidRPr="003E142B">
              <w:rPr>
                <w:sz w:val="20"/>
                <w:szCs w:val="20"/>
              </w:rPr>
              <w:t xml:space="preserve">redstva </w:t>
            </w:r>
            <w:r w:rsidR="00372466" w:rsidRPr="003E142B">
              <w:rPr>
                <w:sz w:val="20"/>
                <w:szCs w:val="20"/>
              </w:rPr>
              <w:t>nad 40.</w:t>
            </w:r>
            <w:r w:rsidRPr="003E142B">
              <w:rPr>
                <w:sz w:val="20"/>
                <w:szCs w:val="20"/>
              </w:rPr>
              <w:t>000 EUR v tekočem in naslednjih treh letih</w:t>
            </w:r>
          </w:p>
        </w:tc>
        <w:tc>
          <w:tcPr>
            <w:tcW w:w="2434" w:type="dxa"/>
            <w:gridSpan w:val="3"/>
            <w:vAlign w:val="center"/>
          </w:tcPr>
          <w:p w14:paraId="55F2E9A9" w14:textId="77777777" w:rsidR="00107ED0" w:rsidRPr="003E142B" w:rsidRDefault="00C37A8E" w:rsidP="00F56C61">
            <w:pPr>
              <w:pStyle w:val="Neotevilenodstavek"/>
              <w:spacing w:before="0" w:after="0" w:line="260" w:lineRule="exact"/>
              <w:jc w:val="center"/>
              <w:rPr>
                <w:iCs/>
                <w:sz w:val="20"/>
                <w:szCs w:val="20"/>
              </w:rPr>
            </w:pPr>
            <w:r w:rsidRPr="003E142B">
              <w:rPr>
                <w:sz w:val="20"/>
                <w:szCs w:val="20"/>
              </w:rPr>
              <w:t>DA</w:t>
            </w:r>
          </w:p>
        </w:tc>
      </w:tr>
      <w:tr w:rsidR="00107ED0" w:rsidRPr="003E142B" w14:paraId="7D15D959" w14:textId="77777777" w:rsidTr="00CF29C5">
        <w:tc>
          <w:tcPr>
            <w:tcW w:w="1417" w:type="dxa"/>
          </w:tcPr>
          <w:p w14:paraId="4D2924E8" w14:textId="77777777" w:rsidR="00107ED0" w:rsidRPr="003E142B" w:rsidRDefault="00107ED0" w:rsidP="00F56C61">
            <w:pPr>
              <w:pStyle w:val="Neotevilenodstavek"/>
              <w:spacing w:before="0" w:after="0" w:line="260" w:lineRule="exact"/>
              <w:ind w:left="360"/>
              <w:rPr>
                <w:iCs/>
                <w:sz w:val="20"/>
                <w:szCs w:val="20"/>
              </w:rPr>
            </w:pPr>
            <w:r w:rsidRPr="003E142B">
              <w:rPr>
                <w:iCs/>
                <w:sz w:val="20"/>
                <w:szCs w:val="20"/>
              </w:rPr>
              <w:t>b)</w:t>
            </w:r>
          </w:p>
        </w:tc>
        <w:tc>
          <w:tcPr>
            <w:tcW w:w="5642" w:type="dxa"/>
            <w:gridSpan w:val="10"/>
          </w:tcPr>
          <w:p w14:paraId="3E79AE99" w14:textId="77777777" w:rsidR="00107ED0" w:rsidRPr="003E142B" w:rsidRDefault="00107ED0" w:rsidP="00F56C61">
            <w:pPr>
              <w:pStyle w:val="Neotevilenodstavek"/>
              <w:spacing w:before="0" w:after="0" w:line="260" w:lineRule="exact"/>
              <w:rPr>
                <w:iCs/>
                <w:sz w:val="20"/>
                <w:szCs w:val="20"/>
              </w:rPr>
            </w:pPr>
            <w:r w:rsidRPr="003E142B">
              <w:rPr>
                <w:bCs/>
                <w:sz w:val="20"/>
                <w:szCs w:val="20"/>
              </w:rPr>
              <w:t>usklajenost slovenskega pravnega reda s pravnim redom Evropske unije</w:t>
            </w:r>
          </w:p>
        </w:tc>
        <w:tc>
          <w:tcPr>
            <w:tcW w:w="2434" w:type="dxa"/>
            <w:gridSpan w:val="3"/>
            <w:vAlign w:val="center"/>
          </w:tcPr>
          <w:p w14:paraId="5D2C0703" w14:textId="77777777" w:rsidR="00107ED0" w:rsidRPr="003E142B" w:rsidRDefault="00107ED0" w:rsidP="00F56C61">
            <w:pPr>
              <w:pStyle w:val="Neotevilenodstavek"/>
              <w:spacing w:before="0" w:after="0" w:line="260" w:lineRule="exact"/>
              <w:jc w:val="center"/>
              <w:rPr>
                <w:iCs/>
                <w:sz w:val="20"/>
                <w:szCs w:val="20"/>
              </w:rPr>
            </w:pPr>
            <w:r w:rsidRPr="003E142B">
              <w:rPr>
                <w:sz w:val="20"/>
                <w:szCs w:val="20"/>
              </w:rPr>
              <w:t>NE</w:t>
            </w:r>
          </w:p>
        </w:tc>
      </w:tr>
      <w:tr w:rsidR="00107ED0" w:rsidRPr="003E142B" w14:paraId="3A00BFE8" w14:textId="77777777" w:rsidTr="00CF29C5">
        <w:tc>
          <w:tcPr>
            <w:tcW w:w="1417" w:type="dxa"/>
          </w:tcPr>
          <w:p w14:paraId="4A4034AD" w14:textId="77777777" w:rsidR="00107ED0" w:rsidRPr="003E142B" w:rsidRDefault="00107ED0" w:rsidP="00F56C61">
            <w:pPr>
              <w:pStyle w:val="Neotevilenodstavek"/>
              <w:spacing w:before="0" w:after="0" w:line="260" w:lineRule="exact"/>
              <w:ind w:left="360"/>
              <w:rPr>
                <w:iCs/>
                <w:sz w:val="20"/>
                <w:szCs w:val="20"/>
              </w:rPr>
            </w:pPr>
            <w:r w:rsidRPr="003E142B">
              <w:rPr>
                <w:iCs/>
                <w:sz w:val="20"/>
                <w:szCs w:val="20"/>
              </w:rPr>
              <w:t>c)</w:t>
            </w:r>
          </w:p>
        </w:tc>
        <w:tc>
          <w:tcPr>
            <w:tcW w:w="5642" w:type="dxa"/>
            <w:gridSpan w:val="10"/>
          </w:tcPr>
          <w:p w14:paraId="1C31A8BE" w14:textId="77777777" w:rsidR="00107ED0" w:rsidRPr="003E142B" w:rsidRDefault="00107ED0" w:rsidP="00F56C61">
            <w:pPr>
              <w:pStyle w:val="Neotevilenodstavek"/>
              <w:spacing w:before="0" w:after="0" w:line="260" w:lineRule="exact"/>
              <w:rPr>
                <w:iCs/>
                <w:sz w:val="20"/>
                <w:szCs w:val="20"/>
              </w:rPr>
            </w:pPr>
            <w:r w:rsidRPr="003E142B">
              <w:rPr>
                <w:sz w:val="20"/>
                <w:szCs w:val="20"/>
              </w:rPr>
              <w:t>administrativne posledice</w:t>
            </w:r>
          </w:p>
        </w:tc>
        <w:tc>
          <w:tcPr>
            <w:tcW w:w="2434" w:type="dxa"/>
            <w:gridSpan w:val="3"/>
            <w:vAlign w:val="center"/>
          </w:tcPr>
          <w:p w14:paraId="382336F9" w14:textId="77777777" w:rsidR="00107ED0" w:rsidRPr="003E142B" w:rsidRDefault="00107ED0" w:rsidP="00F56C61">
            <w:pPr>
              <w:pStyle w:val="Neotevilenodstavek"/>
              <w:spacing w:before="0" w:after="0" w:line="260" w:lineRule="exact"/>
              <w:jc w:val="center"/>
              <w:rPr>
                <w:sz w:val="20"/>
                <w:szCs w:val="20"/>
              </w:rPr>
            </w:pPr>
            <w:r w:rsidRPr="003E142B">
              <w:rPr>
                <w:sz w:val="20"/>
                <w:szCs w:val="20"/>
              </w:rPr>
              <w:t>NE</w:t>
            </w:r>
          </w:p>
        </w:tc>
      </w:tr>
      <w:tr w:rsidR="00107ED0" w:rsidRPr="003E142B" w14:paraId="34B02F6B" w14:textId="77777777" w:rsidTr="00CF29C5">
        <w:tc>
          <w:tcPr>
            <w:tcW w:w="1417" w:type="dxa"/>
          </w:tcPr>
          <w:p w14:paraId="49CEEBC4" w14:textId="77777777" w:rsidR="00107ED0" w:rsidRPr="003E142B" w:rsidRDefault="00107ED0" w:rsidP="00F56C61">
            <w:pPr>
              <w:pStyle w:val="Neotevilenodstavek"/>
              <w:spacing w:before="0" w:after="0" w:line="260" w:lineRule="exact"/>
              <w:ind w:left="360"/>
              <w:rPr>
                <w:iCs/>
                <w:sz w:val="20"/>
                <w:szCs w:val="20"/>
              </w:rPr>
            </w:pPr>
            <w:r w:rsidRPr="003E142B">
              <w:rPr>
                <w:iCs/>
                <w:sz w:val="20"/>
                <w:szCs w:val="20"/>
              </w:rPr>
              <w:t>č)</w:t>
            </w:r>
          </w:p>
        </w:tc>
        <w:tc>
          <w:tcPr>
            <w:tcW w:w="5642" w:type="dxa"/>
            <w:gridSpan w:val="10"/>
          </w:tcPr>
          <w:p w14:paraId="223798CB" w14:textId="77777777" w:rsidR="00107ED0" w:rsidRPr="003E142B" w:rsidRDefault="00A24E98" w:rsidP="00F56C61">
            <w:pPr>
              <w:pStyle w:val="Neotevilenodstavek"/>
              <w:spacing w:before="0" w:after="0" w:line="260" w:lineRule="exact"/>
              <w:rPr>
                <w:bCs/>
                <w:sz w:val="20"/>
                <w:szCs w:val="20"/>
              </w:rPr>
            </w:pPr>
            <w:r w:rsidRPr="003E142B">
              <w:rPr>
                <w:sz w:val="20"/>
                <w:szCs w:val="20"/>
              </w:rPr>
              <w:t>gospodarstvo, zlasti</w:t>
            </w:r>
            <w:r w:rsidR="00107ED0" w:rsidRPr="003E142B">
              <w:rPr>
                <w:bCs/>
                <w:sz w:val="20"/>
                <w:szCs w:val="20"/>
              </w:rPr>
              <w:t xml:space="preserve"> mala in srednja podjetja ter konkurenčnost podjetij</w:t>
            </w:r>
          </w:p>
        </w:tc>
        <w:tc>
          <w:tcPr>
            <w:tcW w:w="2434" w:type="dxa"/>
            <w:gridSpan w:val="3"/>
            <w:vAlign w:val="center"/>
          </w:tcPr>
          <w:p w14:paraId="49ED6E60" w14:textId="77777777" w:rsidR="00107ED0" w:rsidRPr="003E142B" w:rsidRDefault="00107ED0" w:rsidP="00F56C61">
            <w:pPr>
              <w:pStyle w:val="Neotevilenodstavek"/>
              <w:spacing w:before="0" w:after="0" w:line="260" w:lineRule="exact"/>
              <w:jc w:val="center"/>
              <w:rPr>
                <w:iCs/>
                <w:sz w:val="20"/>
                <w:szCs w:val="20"/>
              </w:rPr>
            </w:pPr>
            <w:r w:rsidRPr="003E142B">
              <w:rPr>
                <w:sz w:val="20"/>
                <w:szCs w:val="20"/>
              </w:rPr>
              <w:t>NE</w:t>
            </w:r>
          </w:p>
        </w:tc>
      </w:tr>
      <w:tr w:rsidR="00107ED0" w:rsidRPr="003E142B" w14:paraId="3F5052DD" w14:textId="77777777" w:rsidTr="00CF29C5">
        <w:tc>
          <w:tcPr>
            <w:tcW w:w="1417" w:type="dxa"/>
          </w:tcPr>
          <w:p w14:paraId="6617EDD7" w14:textId="77777777" w:rsidR="00107ED0" w:rsidRPr="003E142B" w:rsidRDefault="00107ED0" w:rsidP="00F56C61">
            <w:pPr>
              <w:pStyle w:val="Neotevilenodstavek"/>
              <w:spacing w:before="0" w:after="0" w:line="260" w:lineRule="exact"/>
              <w:ind w:left="360"/>
              <w:rPr>
                <w:iCs/>
                <w:sz w:val="20"/>
                <w:szCs w:val="20"/>
              </w:rPr>
            </w:pPr>
            <w:r w:rsidRPr="003E142B">
              <w:rPr>
                <w:iCs/>
                <w:sz w:val="20"/>
                <w:szCs w:val="20"/>
              </w:rPr>
              <w:t>d)</w:t>
            </w:r>
          </w:p>
        </w:tc>
        <w:tc>
          <w:tcPr>
            <w:tcW w:w="5642" w:type="dxa"/>
            <w:gridSpan w:val="10"/>
          </w:tcPr>
          <w:p w14:paraId="3F0C465E" w14:textId="77777777" w:rsidR="00107ED0" w:rsidRPr="003E142B" w:rsidRDefault="00A24E98" w:rsidP="00F56C61">
            <w:pPr>
              <w:pStyle w:val="Neotevilenodstavek"/>
              <w:spacing w:before="0" w:after="0" w:line="260" w:lineRule="exact"/>
              <w:rPr>
                <w:bCs/>
                <w:sz w:val="20"/>
                <w:szCs w:val="20"/>
              </w:rPr>
            </w:pPr>
            <w:r w:rsidRPr="003E142B">
              <w:rPr>
                <w:bCs/>
                <w:sz w:val="20"/>
                <w:szCs w:val="20"/>
              </w:rPr>
              <w:t>okolje, vključno s prostorskimi in varstvenimi</w:t>
            </w:r>
            <w:r w:rsidR="00107ED0" w:rsidRPr="003E142B">
              <w:rPr>
                <w:bCs/>
                <w:sz w:val="20"/>
                <w:szCs w:val="20"/>
              </w:rPr>
              <w:t xml:space="preserve"> vidik</w:t>
            </w:r>
            <w:r w:rsidRPr="003E142B">
              <w:rPr>
                <w:bCs/>
                <w:sz w:val="20"/>
                <w:szCs w:val="20"/>
              </w:rPr>
              <w:t>i</w:t>
            </w:r>
          </w:p>
        </w:tc>
        <w:tc>
          <w:tcPr>
            <w:tcW w:w="2434" w:type="dxa"/>
            <w:gridSpan w:val="3"/>
            <w:vAlign w:val="center"/>
          </w:tcPr>
          <w:p w14:paraId="54F46840" w14:textId="77777777" w:rsidR="00107ED0" w:rsidRPr="003E142B" w:rsidRDefault="00107ED0" w:rsidP="00F56C61">
            <w:pPr>
              <w:pStyle w:val="Neotevilenodstavek"/>
              <w:spacing w:before="0" w:after="0" w:line="260" w:lineRule="exact"/>
              <w:jc w:val="center"/>
              <w:rPr>
                <w:iCs/>
                <w:sz w:val="20"/>
                <w:szCs w:val="20"/>
              </w:rPr>
            </w:pPr>
            <w:r w:rsidRPr="003E142B">
              <w:rPr>
                <w:sz w:val="20"/>
                <w:szCs w:val="20"/>
              </w:rPr>
              <w:t>NE</w:t>
            </w:r>
          </w:p>
        </w:tc>
      </w:tr>
      <w:tr w:rsidR="00107ED0" w:rsidRPr="003E142B" w14:paraId="564C9269" w14:textId="77777777" w:rsidTr="00CF29C5">
        <w:tc>
          <w:tcPr>
            <w:tcW w:w="1417" w:type="dxa"/>
          </w:tcPr>
          <w:p w14:paraId="0787CC8B" w14:textId="77777777" w:rsidR="00107ED0" w:rsidRPr="003E142B" w:rsidRDefault="00107ED0" w:rsidP="00F56C61">
            <w:pPr>
              <w:pStyle w:val="Neotevilenodstavek"/>
              <w:spacing w:before="0" w:after="0" w:line="260" w:lineRule="exact"/>
              <w:ind w:left="360"/>
              <w:rPr>
                <w:iCs/>
                <w:sz w:val="20"/>
                <w:szCs w:val="20"/>
              </w:rPr>
            </w:pPr>
            <w:r w:rsidRPr="003E142B">
              <w:rPr>
                <w:iCs/>
                <w:sz w:val="20"/>
                <w:szCs w:val="20"/>
              </w:rPr>
              <w:t>e)</w:t>
            </w:r>
          </w:p>
        </w:tc>
        <w:tc>
          <w:tcPr>
            <w:tcW w:w="5642" w:type="dxa"/>
            <w:gridSpan w:val="10"/>
          </w:tcPr>
          <w:p w14:paraId="7FBEA551" w14:textId="77777777" w:rsidR="00107ED0" w:rsidRPr="003E142B" w:rsidRDefault="00107ED0" w:rsidP="00F56C61">
            <w:pPr>
              <w:pStyle w:val="Neotevilenodstavek"/>
              <w:spacing w:before="0" w:after="0" w:line="260" w:lineRule="exact"/>
              <w:rPr>
                <w:bCs/>
                <w:sz w:val="20"/>
                <w:szCs w:val="20"/>
              </w:rPr>
            </w:pPr>
            <w:r w:rsidRPr="003E142B">
              <w:rPr>
                <w:bCs/>
                <w:sz w:val="20"/>
                <w:szCs w:val="20"/>
              </w:rPr>
              <w:t>socialno področje</w:t>
            </w:r>
          </w:p>
        </w:tc>
        <w:tc>
          <w:tcPr>
            <w:tcW w:w="2434" w:type="dxa"/>
            <w:gridSpan w:val="3"/>
            <w:vAlign w:val="center"/>
          </w:tcPr>
          <w:p w14:paraId="4FD916CD" w14:textId="77777777" w:rsidR="00107ED0" w:rsidRPr="003E142B" w:rsidRDefault="00107ED0" w:rsidP="00F56C61">
            <w:pPr>
              <w:pStyle w:val="Neotevilenodstavek"/>
              <w:spacing w:before="0" w:after="0" w:line="260" w:lineRule="exact"/>
              <w:jc w:val="center"/>
              <w:rPr>
                <w:iCs/>
                <w:sz w:val="20"/>
                <w:szCs w:val="20"/>
              </w:rPr>
            </w:pPr>
            <w:r w:rsidRPr="003E142B">
              <w:rPr>
                <w:sz w:val="20"/>
                <w:szCs w:val="20"/>
              </w:rPr>
              <w:t>NE</w:t>
            </w:r>
          </w:p>
        </w:tc>
      </w:tr>
      <w:tr w:rsidR="00107ED0" w:rsidRPr="003E142B" w14:paraId="3C779DD1" w14:textId="77777777" w:rsidTr="00CF29C5">
        <w:tc>
          <w:tcPr>
            <w:tcW w:w="1417" w:type="dxa"/>
            <w:tcBorders>
              <w:bottom w:val="single" w:sz="4" w:space="0" w:color="auto"/>
            </w:tcBorders>
          </w:tcPr>
          <w:p w14:paraId="52999B1D" w14:textId="77777777" w:rsidR="00107ED0" w:rsidRPr="003E142B" w:rsidRDefault="00107ED0" w:rsidP="00F56C61">
            <w:pPr>
              <w:pStyle w:val="Neotevilenodstavek"/>
              <w:spacing w:before="0" w:after="0" w:line="260" w:lineRule="exact"/>
              <w:ind w:left="360"/>
              <w:rPr>
                <w:iCs/>
                <w:sz w:val="20"/>
                <w:szCs w:val="20"/>
              </w:rPr>
            </w:pPr>
            <w:r w:rsidRPr="003E142B">
              <w:rPr>
                <w:iCs/>
                <w:sz w:val="20"/>
                <w:szCs w:val="20"/>
              </w:rPr>
              <w:t>f)</w:t>
            </w:r>
          </w:p>
        </w:tc>
        <w:tc>
          <w:tcPr>
            <w:tcW w:w="5642" w:type="dxa"/>
            <w:gridSpan w:val="10"/>
            <w:tcBorders>
              <w:bottom w:val="single" w:sz="4" w:space="0" w:color="auto"/>
            </w:tcBorders>
          </w:tcPr>
          <w:p w14:paraId="69E0809F" w14:textId="77777777" w:rsidR="00107ED0" w:rsidRPr="003E142B" w:rsidRDefault="00372466" w:rsidP="00F56C61">
            <w:pPr>
              <w:pStyle w:val="Neotevilenodstavek"/>
              <w:spacing w:before="0" w:after="0" w:line="260" w:lineRule="exact"/>
              <w:rPr>
                <w:bCs/>
                <w:sz w:val="20"/>
                <w:szCs w:val="20"/>
              </w:rPr>
            </w:pPr>
            <w:r w:rsidRPr="003E142B">
              <w:rPr>
                <w:bCs/>
                <w:sz w:val="20"/>
                <w:szCs w:val="20"/>
              </w:rPr>
              <w:t>dokumente</w:t>
            </w:r>
            <w:r w:rsidR="00107ED0" w:rsidRPr="003E142B">
              <w:rPr>
                <w:bCs/>
                <w:sz w:val="20"/>
                <w:szCs w:val="20"/>
              </w:rPr>
              <w:t xml:space="preserve"> razvojnega načrtovanja:</w:t>
            </w:r>
          </w:p>
          <w:p w14:paraId="64B352D7" w14:textId="77777777" w:rsidR="00107ED0" w:rsidRPr="003E142B" w:rsidRDefault="00107ED0" w:rsidP="00F56C61">
            <w:pPr>
              <w:pStyle w:val="Neotevilenodstavek"/>
              <w:numPr>
                <w:ilvl w:val="0"/>
                <w:numId w:val="9"/>
              </w:numPr>
              <w:spacing w:before="0" w:after="0" w:line="260" w:lineRule="exact"/>
              <w:rPr>
                <w:bCs/>
                <w:sz w:val="20"/>
                <w:szCs w:val="20"/>
              </w:rPr>
            </w:pPr>
            <w:r w:rsidRPr="003E142B">
              <w:rPr>
                <w:bCs/>
                <w:sz w:val="20"/>
                <w:szCs w:val="20"/>
              </w:rPr>
              <w:t>nacionalne d</w:t>
            </w:r>
            <w:r w:rsidR="00A24E98" w:rsidRPr="003E142B">
              <w:rPr>
                <w:bCs/>
                <w:sz w:val="20"/>
                <w:szCs w:val="20"/>
              </w:rPr>
              <w:t>okumente razvojnega načrtovanja</w:t>
            </w:r>
          </w:p>
          <w:p w14:paraId="4E7DDE57" w14:textId="77777777" w:rsidR="00107ED0" w:rsidRPr="003E142B" w:rsidRDefault="00107ED0" w:rsidP="00F56C61">
            <w:pPr>
              <w:pStyle w:val="Neotevilenodstavek"/>
              <w:numPr>
                <w:ilvl w:val="0"/>
                <w:numId w:val="9"/>
              </w:numPr>
              <w:spacing w:before="0" w:after="0" w:line="260" w:lineRule="exact"/>
              <w:rPr>
                <w:bCs/>
                <w:sz w:val="20"/>
                <w:szCs w:val="20"/>
              </w:rPr>
            </w:pPr>
            <w:r w:rsidRPr="003E142B">
              <w:rPr>
                <w:bCs/>
                <w:sz w:val="20"/>
                <w:szCs w:val="20"/>
              </w:rPr>
              <w:t>razvojne politike na ravni programov po strukturi razvojne klasifikacije programskega proračuna</w:t>
            </w:r>
          </w:p>
          <w:p w14:paraId="4DC7A072" w14:textId="77777777" w:rsidR="00107ED0" w:rsidRPr="003E142B" w:rsidRDefault="00107ED0" w:rsidP="00F56C61">
            <w:pPr>
              <w:pStyle w:val="Neotevilenodstavek"/>
              <w:numPr>
                <w:ilvl w:val="0"/>
                <w:numId w:val="9"/>
              </w:numPr>
              <w:spacing w:before="0" w:after="0" w:line="260" w:lineRule="exact"/>
              <w:rPr>
                <w:bCs/>
                <w:sz w:val="20"/>
                <w:szCs w:val="20"/>
              </w:rPr>
            </w:pPr>
            <w:r w:rsidRPr="003E142B">
              <w:rPr>
                <w:bCs/>
                <w:sz w:val="20"/>
                <w:szCs w:val="20"/>
              </w:rPr>
              <w:t>razvojne dokumente Evropske unije in mednarodnih organizacij</w:t>
            </w:r>
          </w:p>
        </w:tc>
        <w:tc>
          <w:tcPr>
            <w:tcW w:w="2434" w:type="dxa"/>
            <w:gridSpan w:val="3"/>
            <w:tcBorders>
              <w:bottom w:val="single" w:sz="4" w:space="0" w:color="auto"/>
            </w:tcBorders>
            <w:vAlign w:val="center"/>
          </w:tcPr>
          <w:p w14:paraId="7E632461" w14:textId="77777777" w:rsidR="00107ED0" w:rsidRPr="003E142B" w:rsidRDefault="00107ED0" w:rsidP="00F56C61">
            <w:pPr>
              <w:pStyle w:val="Neotevilenodstavek"/>
              <w:spacing w:before="0" w:after="0" w:line="260" w:lineRule="exact"/>
              <w:jc w:val="center"/>
              <w:rPr>
                <w:iCs/>
                <w:sz w:val="20"/>
                <w:szCs w:val="20"/>
              </w:rPr>
            </w:pPr>
            <w:r w:rsidRPr="003E142B">
              <w:rPr>
                <w:sz w:val="20"/>
                <w:szCs w:val="20"/>
              </w:rPr>
              <w:t>NE</w:t>
            </w:r>
          </w:p>
        </w:tc>
      </w:tr>
      <w:tr w:rsidR="00107ED0" w:rsidRPr="003E142B" w14:paraId="182427D3" w14:textId="77777777" w:rsidTr="00CF29C5">
        <w:tc>
          <w:tcPr>
            <w:tcW w:w="9493" w:type="dxa"/>
            <w:gridSpan w:val="14"/>
            <w:tcBorders>
              <w:top w:val="single" w:sz="4" w:space="0" w:color="auto"/>
              <w:left w:val="single" w:sz="4" w:space="0" w:color="auto"/>
              <w:bottom w:val="single" w:sz="4" w:space="0" w:color="auto"/>
              <w:right w:val="single" w:sz="4" w:space="0" w:color="auto"/>
            </w:tcBorders>
          </w:tcPr>
          <w:p w14:paraId="53EE2913" w14:textId="77777777" w:rsidR="00107ED0" w:rsidRPr="003E142B" w:rsidRDefault="00CA5AA9" w:rsidP="00F56C61">
            <w:pPr>
              <w:pStyle w:val="Oddelek"/>
              <w:widowControl w:val="0"/>
              <w:numPr>
                <w:ilvl w:val="0"/>
                <w:numId w:val="0"/>
              </w:numPr>
              <w:spacing w:before="0" w:after="0" w:line="260" w:lineRule="exact"/>
              <w:jc w:val="left"/>
              <w:rPr>
                <w:sz w:val="20"/>
                <w:szCs w:val="20"/>
              </w:rPr>
            </w:pPr>
            <w:r w:rsidRPr="003E142B">
              <w:rPr>
                <w:sz w:val="20"/>
                <w:szCs w:val="20"/>
              </w:rPr>
              <w:t>7</w:t>
            </w:r>
            <w:r w:rsidR="00107ED0" w:rsidRPr="003E142B">
              <w:rPr>
                <w:sz w:val="20"/>
                <w:szCs w:val="20"/>
              </w:rPr>
              <w:t>.a Predstavitev ocen</w:t>
            </w:r>
            <w:r w:rsidR="00A24E98" w:rsidRPr="003E142B">
              <w:rPr>
                <w:sz w:val="20"/>
                <w:szCs w:val="20"/>
              </w:rPr>
              <w:t>e finančnih posledic nad 40.</w:t>
            </w:r>
            <w:r w:rsidR="00107ED0" w:rsidRPr="003E142B">
              <w:rPr>
                <w:sz w:val="20"/>
                <w:szCs w:val="20"/>
              </w:rPr>
              <w:t>000 EUR</w:t>
            </w:r>
            <w:r w:rsidR="00A24E98" w:rsidRPr="003E142B">
              <w:rPr>
                <w:sz w:val="20"/>
                <w:szCs w:val="20"/>
              </w:rPr>
              <w:t>:</w:t>
            </w:r>
          </w:p>
          <w:p w14:paraId="72AAA90C" w14:textId="77777777" w:rsidR="0061362C" w:rsidRPr="003E142B" w:rsidRDefault="00A24E98" w:rsidP="00F56C61">
            <w:pPr>
              <w:pStyle w:val="Oddelek"/>
              <w:widowControl w:val="0"/>
              <w:numPr>
                <w:ilvl w:val="0"/>
                <w:numId w:val="0"/>
              </w:numPr>
              <w:spacing w:before="0" w:after="0" w:line="260" w:lineRule="exact"/>
              <w:jc w:val="left"/>
              <w:rPr>
                <w:b w:val="0"/>
                <w:sz w:val="20"/>
                <w:szCs w:val="20"/>
              </w:rPr>
            </w:pPr>
            <w:r w:rsidRPr="003E142B">
              <w:rPr>
                <w:b w:val="0"/>
                <w:sz w:val="20"/>
                <w:szCs w:val="20"/>
              </w:rPr>
              <w:t>(Samo</w:t>
            </w:r>
            <w:r w:rsidR="00107ED0" w:rsidRPr="003E142B">
              <w:rPr>
                <w:b w:val="0"/>
                <w:sz w:val="20"/>
                <w:szCs w:val="20"/>
              </w:rPr>
              <w:t xml:space="preserve"> če izbere</w:t>
            </w:r>
            <w:r w:rsidRPr="003E142B">
              <w:rPr>
                <w:b w:val="0"/>
                <w:sz w:val="20"/>
                <w:szCs w:val="20"/>
              </w:rPr>
              <w:t>te DA pod</w:t>
            </w:r>
            <w:r w:rsidR="00CA5AA9" w:rsidRPr="003E142B">
              <w:rPr>
                <w:b w:val="0"/>
                <w:sz w:val="20"/>
                <w:szCs w:val="20"/>
              </w:rPr>
              <w:t xml:space="preserve"> točko</w:t>
            </w:r>
            <w:r w:rsidRPr="003E142B">
              <w:rPr>
                <w:b w:val="0"/>
                <w:sz w:val="20"/>
                <w:szCs w:val="20"/>
              </w:rPr>
              <w:t xml:space="preserve"> </w:t>
            </w:r>
            <w:r w:rsidR="00CA5AA9" w:rsidRPr="003E142B">
              <w:rPr>
                <w:b w:val="0"/>
                <w:sz w:val="20"/>
                <w:szCs w:val="20"/>
              </w:rPr>
              <w:t>6.</w:t>
            </w:r>
            <w:r w:rsidRPr="003E142B">
              <w:rPr>
                <w:b w:val="0"/>
                <w:sz w:val="20"/>
                <w:szCs w:val="20"/>
              </w:rPr>
              <w:t>a.)</w:t>
            </w:r>
          </w:p>
        </w:tc>
      </w:tr>
      <w:tr w:rsidR="00107ED0" w:rsidRPr="003E142B" w14:paraId="4D87E105" w14:textId="77777777" w:rsidTr="00CF2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493" w:type="dxa"/>
            <w:gridSpan w:val="14"/>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E1883DF" w14:textId="77777777" w:rsidR="00107ED0" w:rsidRPr="003E142B" w:rsidRDefault="00107ED0" w:rsidP="00FF0E25">
            <w:pPr>
              <w:pStyle w:val="Naslov1"/>
              <w:framePr w:hSpace="0" w:wrap="auto" w:vAnchor="margin" w:xAlign="left" w:yAlign="inline"/>
              <w:suppressOverlap w:val="0"/>
            </w:pPr>
            <w:r w:rsidRPr="003E142B">
              <w:t>I. Ocena finančnih posledic, ki niso načrtovane v sprejetem proračunu</w:t>
            </w:r>
          </w:p>
        </w:tc>
      </w:tr>
      <w:tr w:rsidR="00D732F0" w:rsidRPr="003E142B" w14:paraId="442B0B99" w14:textId="77777777" w:rsidTr="00CF2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543" w:type="dxa"/>
            <w:gridSpan w:val="3"/>
            <w:tcBorders>
              <w:top w:val="single" w:sz="4" w:space="0" w:color="auto"/>
              <w:left w:val="single" w:sz="4" w:space="0" w:color="auto"/>
              <w:bottom w:val="single" w:sz="4" w:space="0" w:color="auto"/>
              <w:right w:val="single" w:sz="4" w:space="0" w:color="auto"/>
            </w:tcBorders>
            <w:vAlign w:val="center"/>
          </w:tcPr>
          <w:p w14:paraId="70D062F1" w14:textId="77777777" w:rsidR="00107ED0" w:rsidRPr="003E142B" w:rsidRDefault="00107ED0" w:rsidP="00F56C61">
            <w:pPr>
              <w:widowControl w:val="0"/>
              <w:spacing w:after="0" w:line="260" w:lineRule="exact"/>
              <w:ind w:left="-122" w:right="-112"/>
              <w:jc w:val="center"/>
              <w:rPr>
                <w:rFonts w:ascii="Arial" w:hAnsi="Arial" w:cs="Arial"/>
                <w:sz w:val="20"/>
                <w:szCs w:val="20"/>
              </w:rPr>
            </w:pPr>
          </w:p>
        </w:tc>
        <w:tc>
          <w:tcPr>
            <w:tcW w:w="1880" w:type="dxa"/>
            <w:gridSpan w:val="4"/>
            <w:tcBorders>
              <w:top w:val="single" w:sz="4" w:space="0" w:color="auto"/>
              <w:left w:val="single" w:sz="4" w:space="0" w:color="auto"/>
              <w:bottom w:val="single" w:sz="4" w:space="0" w:color="auto"/>
              <w:right w:val="single" w:sz="4" w:space="0" w:color="auto"/>
            </w:tcBorders>
            <w:vAlign w:val="center"/>
          </w:tcPr>
          <w:p w14:paraId="0570A77F" w14:textId="77777777" w:rsidR="00107ED0" w:rsidRPr="003E142B" w:rsidRDefault="00107ED0" w:rsidP="00F56C61">
            <w:pPr>
              <w:widowControl w:val="0"/>
              <w:spacing w:after="0" w:line="260" w:lineRule="exact"/>
              <w:jc w:val="center"/>
              <w:rPr>
                <w:rFonts w:ascii="Arial" w:hAnsi="Arial" w:cs="Arial"/>
                <w:sz w:val="20"/>
                <w:szCs w:val="20"/>
              </w:rPr>
            </w:pPr>
            <w:r w:rsidRPr="003E142B">
              <w:rPr>
                <w:rFonts w:ascii="Arial" w:hAnsi="Arial" w:cs="Arial"/>
                <w:sz w:val="20"/>
                <w:szCs w:val="20"/>
              </w:rPr>
              <w:t>Tekoče leto (t)</w:t>
            </w:r>
          </w:p>
        </w:tc>
        <w:tc>
          <w:tcPr>
            <w:tcW w:w="1101" w:type="dxa"/>
            <w:tcBorders>
              <w:top w:val="single" w:sz="4" w:space="0" w:color="auto"/>
              <w:left w:val="single" w:sz="4" w:space="0" w:color="auto"/>
              <w:bottom w:val="single" w:sz="4" w:space="0" w:color="auto"/>
              <w:right w:val="single" w:sz="4" w:space="0" w:color="auto"/>
            </w:tcBorders>
            <w:vAlign w:val="center"/>
          </w:tcPr>
          <w:p w14:paraId="4DD67500" w14:textId="77777777" w:rsidR="00107ED0" w:rsidRPr="003E142B" w:rsidRDefault="00755DBB" w:rsidP="00F56C61">
            <w:pPr>
              <w:widowControl w:val="0"/>
              <w:spacing w:after="0" w:line="260" w:lineRule="exact"/>
              <w:jc w:val="center"/>
              <w:rPr>
                <w:rFonts w:ascii="Arial" w:hAnsi="Arial" w:cs="Arial"/>
                <w:sz w:val="20"/>
                <w:szCs w:val="20"/>
              </w:rPr>
            </w:pPr>
            <w:r w:rsidRPr="003E142B">
              <w:rPr>
                <w:rFonts w:ascii="Arial" w:hAnsi="Arial" w:cs="Arial"/>
                <w:sz w:val="20"/>
                <w:szCs w:val="20"/>
              </w:rPr>
              <w:t xml:space="preserve">t </w:t>
            </w:r>
            <w:r w:rsidR="00107ED0" w:rsidRPr="003E142B">
              <w:rPr>
                <w:rFonts w:ascii="Arial" w:hAnsi="Arial" w:cs="Arial"/>
                <w:sz w:val="20"/>
                <w:szCs w:val="20"/>
              </w:rPr>
              <w:t>+</w:t>
            </w:r>
            <w:r w:rsidRPr="003E142B">
              <w:rPr>
                <w:rFonts w:ascii="Arial" w:hAnsi="Arial" w:cs="Arial"/>
                <w:sz w:val="20"/>
                <w:szCs w:val="20"/>
              </w:rPr>
              <w:t xml:space="preserve"> </w:t>
            </w:r>
            <w:r w:rsidR="00107ED0" w:rsidRPr="003E142B">
              <w:rPr>
                <w:rFonts w:ascii="Arial" w:hAnsi="Arial" w:cs="Arial"/>
                <w:sz w:val="20"/>
                <w:szCs w:val="20"/>
              </w:rPr>
              <w:t>1</w:t>
            </w:r>
          </w:p>
        </w:tc>
        <w:tc>
          <w:tcPr>
            <w:tcW w:w="2052" w:type="dxa"/>
            <w:gridSpan w:val="5"/>
            <w:tcBorders>
              <w:top w:val="single" w:sz="4" w:space="0" w:color="auto"/>
              <w:left w:val="single" w:sz="4" w:space="0" w:color="auto"/>
              <w:bottom w:val="single" w:sz="4" w:space="0" w:color="auto"/>
              <w:right w:val="single" w:sz="4" w:space="0" w:color="auto"/>
            </w:tcBorders>
            <w:vAlign w:val="center"/>
          </w:tcPr>
          <w:p w14:paraId="37534DE1" w14:textId="77777777" w:rsidR="00107ED0" w:rsidRPr="003E142B" w:rsidRDefault="00755DBB" w:rsidP="00F56C61">
            <w:pPr>
              <w:widowControl w:val="0"/>
              <w:spacing w:after="0" w:line="260" w:lineRule="exact"/>
              <w:jc w:val="center"/>
              <w:rPr>
                <w:rFonts w:ascii="Arial" w:hAnsi="Arial" w:cs="Arial"/>
                <w:sz w:val="20"/>
                <w:szCs w:val="20"/>
              </w:rPr>
            </w:pPr>
            <w:r w:rsidRPr="003E142B">
              <w:rPr>
                <w:rFonts w:ascii="Arial" w:hAnsi="Arial" w:cs="Arial"/>
                <w:sz w:val="20"/>
                <w:szCs w:val="20"/>
              </w:rPr>
              <w:t xml:space="preserve">t </w:t>
            </w:r>
            <w:r w:rsidR="00107ED0" w:rsidRPr="003E142B">
              <w:rPr>
                <w:rFonts w:ascii="Arial" w:hAnsi="Arial" w:cs="Arial"/>
                <w:sz w:val="20"/>
                <w:szCs w:val="20"/>
              </w:rPr>
              <w:t>+</w:t>
            </w:r>
            <w:r w:rsidRPr="003E142B">
              <w:rPr>
                <w:rFonts w:ascii="Arial" w:hAnsi="Arial" w:cs="Arial"/>
                <w:sz w:val="20"/>
                <w:szCs w:val="20"/>
              </w:rPr>
              <w:t xml:space="preserve"> </w:t>
            </w:r>
            <w:r w:rsidR="00107ED0" w:rsidRPr="003E142B">
              <w:rPr>
                <w:rFonts w:ascii="Arial" w:hAnsi="Arial" w:cs="Arial"/>
                <w:sz w:val="20"/>
                <w:szCs w:val="20"/>
              </w:rPr>
              <w:t>2</w:t>
            </w:r>
          </w:p>
        </w:tc>
        <w:tc>
          <w:tcPr>
            <w:tcW w:w="1917" w:type="dxa"/>
            <w:tcBorders>
              <w:top w:val="single" w:sz="4" w:space="0" w:color="auto"/>
              <w:left w:val="single" w:sz="4" w:space="0" w:color="auto"/>
              <w:bottom w:val="single" w:sz="4" w:space="0" w:color="auto"/>
              <w:right w:val="single" w:sz="4" w:space="0" w:color="auto"/>
            </w:tcBorders>
            <w:vAlign w:val="center"/>
          </w:tcPr>
          <w:p w14:paraId="11DF7227" w14:textId="77777777" w:rsidR="00107ED0" w:rsidRPr="003E142B" w:rsidRDefault="00755DBB" w:rsidP="00F56C61">
            <w:pPr>
              <w:widowControl w:val="0"/>
              <w:spacing w:after="0" w:line="260" w:lineRule="exact"/>
              <w:jc w:val="center"/>
              <w:rPr>
                <w:rFonts w:ascii="Arial" w:hAnsi="Arial" w:cs="Arial"/>
                <w:sz w:val="20"/>
                <w:szCs w:val="20"/>
              </w:rPr>
            </w:pPr>
            <w:r w:rsidRPr="003E142B">
              <w:rPr>
                <w:rFonts w:ascii="Arial" w:hAnsi="Arial" w:cs="Arial"/>
                <w:sz w:val="20"/>
                <w:szCs w:val="20"/>
              </w:rPr>
              <w:t xml:space="preserve">t </w:t>
            </w:r>
            <w:r w:rsidR="00107ED0" w:rsidRPr="003E142B">
              <w:rPr>
                <w:rFonts w:ascii="Arial" w:hAnsi="Arial" w:cs="Arial"/>
                <w:sz w:val="20"/>
                <w:szCs w:val="20"/>
              </w:rPr>
              <w:t>+</w:t>
            </w:r>
            <w:r w:rsidRPr="003E142B">
              <w:rPr>
                <w:rFonts w:ascii="Arial" w:hAnsi="Arial" w:cs="Arial"/>
                <w:sz w:val="20"/>
                <w:szCs w:val="20"/>
              </w:rPr>
              <w:t xml:space="preserve"> </w:t>
            </w:r>
            <w:r w:rsidR="00107ED0" w:rsidRPr="003E142B">
              <w:rPr>
                <w:rFonts w:ascii="Arial" w:hAnsi="Arial" w:cs="Arial"/>
                <w:sz w:val="20"/>
                <w:szCs w:val="20"/>
              </w:rPr>
              <w:t>3</w:t>
            </w:r>
          </w:p>
        </w:tc>
      </w:tr>
      <w:tr w:rsidR="00D732F0" w:rsidRPr="003E142B" w14:paraId="3514029E" w14:textId="77777777" w:rsidTr="00CF2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543" w:type="dxa"/>
            <w:gridSpan w:val="3"/>
            <w:tcBorders>
              <w:top w:val="single" w:sz="4" w:space="0" w:color="auto"/>
              <w:left w:val="single" w:sz="4" w:space="0" w:color="auto"/>
              <w:bottom w:val="single" w:sz="4" w:space="0" w:color="auto"/>
              <w:right w:val="single" w:sz="4" w:space="0" w:color="auto"/>
            </w:tcBorders>
            <w:vAlign w:val="center"/>
          </w:tcPr>
          <w:p w14:paraId="4268C6B9" w14:textId="77777777" w:rsidR="00107ED0" w:rsidRPr="003E142B" w:rsidRDefault="00107ED0" w:rsidP="00F56C61">
            <w:pPr>
              <w:widowControl w:val="0"/>
              <w:spacing w:after="0" w:line="260" w:lineRule="exact"/>
              <w:rPr>
                <w:rFonts w:ascii="Arial" w:hAnsi="Arial" w:cs="Arial"/>
                <w:bCs/>
                <w:sz w:val="20"/>
                <w:szCs w:val="20"/>
              </w:rPr>
            </w:pPr>
            <w:r w:rsidRPr="003E142B">
              <w:rPr>
                <w:rFonts w:ascii="Arial" w:hAnsi="Arial" w:cs="Arial"/>
                <w:bCs/>
                <w:sz w:val="20"/>
                <w:szCs w:val="20"/>
              </w:rPr>
              <w:t>Predvideno</w:t>
            </w:r>
            <w:r w:rsidR="00755DBB" w:rsidRPr="003E142B">
              <w:rPr>
                <w:rFonts w:ascii="Arial" w:hAnsi="Arial" w:cs="Arial"/>
                <w:bCs/>
                <w:sz w:val="20"/>
                <w:szCs w:val="20"/>
              </w:rPr>
              <w:t xml:space="preserve"> povečanje (+) ali zmanjšanje (</w:t>
            </w:r>
            <w:r w:rsidR="00755DBB" w:rsidRPr="003E142B">
              <w:rPr>
                <w:rFonts w:ascii="Arial" w:hAnsi="Arial" w:cs="Arial"/>
                <w:b/>
                <w:sz w:val="20"/>
                <w:szCs w:val="20"/>
              </w:rPr>
              <w:t>–</w:t>
            </w:r>
            <w:r w:rsidRPr="003E142B">
              <w:rPr>
                <w:rFonts w:ascii="Arial" w:hAnsi="Arial" w:cs="Arial"/>
                <w:bCs/>
                <w:sz w:val="20"/>
                <w:szCs w:val="20"/>
              </w:rPr>
              <w:t xml:space="preserve">) prihodkov državnega proračuna </w:t>
            </w:r>
          </w:p>
        </w:tc>
        <w:tc>
          <w:tcPr>
            <w:tcW w:w="1880" w:type="dxa"/>
            <w:gridSpan w:val="4"/>
            <w:tcBorders>
              <w:top w:val="single" w:sz="4" w:space="0" w:color="auto"/>
              <w:left w:val="single" w:sz="4" w:space="0" w:color="auto"/>
              <w:bottom w:val="single" w:sz="4" w:space="0" w:color="auto"/>
              <w:right w:val="single" w:sz="4" w:space="0" w:color="auto"/>
            </w:tcBorders>
            <w:vAlign w:val="center"/>
          </w:tcPr>
          <w:p w14:paraId="489C6E64" w14:textId="77777777" w:rsidR="00107ED0" w:rsidRPr="003E142B" w:rsidRDefault="00107ED0" w:rsidP="00FF0E25">
            <w:pPr>
              <w:pStyle w:val="Naslov1"/>
              <w:framePr w:hSpace="0" w:wrap="auto" w:vAnchor="margin" w:xAlign="left" w:yAlign="inline"/>
              <w:suppressOverlap w:val="0"/>
            </w:pPr>
          </w:p>
        </w:tc>
        <w:tc>
          <w:tcPr>
            <w:tcW w:w="1101" w:type="dxa"/>
            <w:tcBorders>
              <w:top w:val="single" w:sz="4" w:space="0" w:color="auto"/>
              <w:left w:val="single" w:sz="4" w:space="0" w:color="auto"/>
              <w:bottom w:val="single" w:sz="4" w:space="0" w:color="auto"/>
              <w:right w:val="single" w:sz="4" w:space="0" w:color="auto"/>
            </w:tcBorders>
            <w:vAlign w:val="center"/>
          </w:tcPr>
          <w:p w14:paraId="3443BB3C" w14:textId="77777777" w:rsidR="00107ED0" w:rsidRPr="003E142B" w:rsidRDefault="00107ED0" w:rsidP="00FF0E25">
            <w:pPr>
              <w:pStyle w:val="Naslov1"/>
              <w:framePr w:hSpace="0" w:wrap="auto" w:vAnchor="margin" w:xAlign="left" w:yAlign="inline"/>
              <w:suppressOverlap w:val="0"/>
            </w:pPr>
          </w:p>
        </w:tc>
        <w:tc>
          <w:tcPr>
            <w:tcW w:w="2052" w:type="dxa"/>
            <w:gridSpan w:val="5"/>
            <w:tcBorders>
              <w:top w:val="single" w:sz="4" w:space="0" w:color="auto"/>
              <w:left w:val="single" w:sz="4" w:space="0" w:color="auto"/>
              <w:bottom w:val="single" w:sz="4" w:space="0" w:color="auto"/>
              <w:right w:val="single" w:sz="4" w:space="0" w:color="auto"/>
            </w:tcBorders>
            <w:vAlign w:val="center"/>
          </w:tcPr>
          <w:p w14:paraId="2572BC86" w14:textId="77777777" w:rsidR="00107ED0" w:rsidRPr="003E142B" w:rsidRDefault="00107ED0" w:rsidP="00FF0E25">
            <w:pPr>
              <w:pStyle w:val="Naslov1"/>
              <w:framePr w:hSpace="0" w:wrap="auto" w:vAnchor="margin" w:xAlign="left" w:yAlign="inline"/>
              <w:suppressOverlap w:val="0"/>
            </w:pPr>
          </w:p>
        </w:tc>
        <w:tc>
          <w:tcPr>
            <w:tcW w:w="1917" w:type="dxa"/>
            <w:tcBorders>
              <w:top w:val="single" w:sz="4" w:space="0" w:color="auto"/>
              <w:left w:val="single" w:sz="4" w:space="0" w:color="auto"/>
              <w:bottom w:val="single" w:sz="4" w:space="0" w:color="auto"/>
              <w:right w:val="single" w:sz="4" w:space="0" w:color="auto"/>
            </w:tcBorders>
            <w:vAlign w:val="center"/>
          </w:tcPr>
          <w:p w14:paraId="3DB71E59" w14:textId="77777777" w:rsidR="00107ED0" w:rsidRPr="003E142B" w:rsidRDefault="00107ED0" w:rsidP="00FF0E25">
            <w:pPr>
              <w:pStyle w:val="Naslov1"/>
              <w:framePr w:hSpace="0" w:wrap="auto" w:vAnchor="margin" w:xAlign="left" w:yAlign="inline"/>
              <w:suppressOverlap w:val="0"/>
            </w:pPr>
          </w:p>
        </w:tc>
      </w:tr>
      <w:tr w:rsidR="00D732F0" w:rsidRPr="003E142B" w14:paraId="45810A3B" w14:textId="77777777" w:rsidTr="00CF2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543" w:type="dxa"/>
            <w:gridSpan w:val="3"/>
            <w:tcBorders>
              <w:top w:val="single" w:sz="4" w:space="0" w:color="auto"/>
              <w:left w:val="single" w:sz="4" w:space="0" w:color="auto"/>
              <w:bottom w:val="single" w:sz="4" w:space="0" w:color="auto"/>
              <w:right w:val="single" w:sz="4" w:space="0" w:color="auto"/>
            </w:tcBorders>
            <w:vAlign w:val="center"/>
          </w:tcPr>
          <w:p w14:paraId="5BB52969" w14:textId="77777777" w:rsidR="00107ED0" w:rsidRPr="003E142B" w:rsidRDefault="00107ED0" w:rsidP="00F56C61">
            <w:pPr>
              <w:widowControl w:val="0"/>
              <w:spacing w:after="0" w:line="260" w:lineRule="exact"/>
              <w:rPr>
                <w:rFonts w:ascii="Arial" w:hAnsi="Arial" w:cs="Arial"/>
                <w:bCs/>
                <w:sz w:val="20"/>
                <w:szCs w:val="20"/>
              </w:rPr>
            </w:pPr>
            <w:r w:rsidRPr="003E142B">
              <w:rPr>
                <w:rFonts w:ascii="Arial" w:hAnsi="Arial" w:cs="Arial"/>
                <w:bCs/>
                <w:sz w:val="20"/>
                <w:szCs w:val="20"/>
              </w:rPr>
              <w:lastRenderedPageBreak/>
              <w:t>Predvideno</w:t>
            </w:r>
            <w:r w:rsidR="00755DBB" w:rsidRPr="003E142B">
              <w:rPr>
                <w:rFonts w:ascii="Arial" w:hAnsi="Arial" w:cs="Arial"/>
                <w:bCs/>
                <w:sz w:val="20"/>
                <w:szCs w:val="20"/>
              </w:rPr>
              <w:t xml:space="preserve"> povečanje (+) ali zmanjšanje (</w:t>
            </w:r>
            <w:r w:rsidR="00755DBB" w:rsidRPr="003E142B">
              <w:rPr>
                <w:rFonts w:ascii="Arial" w:hAnsi="Arial" w:cs="Arial"/>
                <w:b/>
                <w:sz w:val="20"/>
                <w:szCs w:val="20"/>
              </w:rPr>
              <w:t>–</w:t>
            </w:r>
            <w:r w:rsidR="00755DBB" w:rsidRPr="003E142B">
              <w:rPr>
                <w:rFonts w:ascii="Arial" w:hAnsi="Arial" w:cs="Arial"/>
                <w:bCs/>
                <w:sz w:val="20"/>
                <w:szCs w:val="20"/>
              </w:rPr>
              <w:t>)</w:t>
            </w:r>
            <w:r w:rsidRPr="003E142B">
              <w:rPr>
                <w:rFonts w:ascii="Arial" w:hAnsi="Arial" w:cs="Arial"/>
                <w:bCs/>
                <w:sz w:val="20"/>
                <w:szCs w:val="20"/>
              </w:rPr>
              <w:t xml:space="preserve"> prihodkov občinskih proračunov </w:t>
            </w:r>
          </w:p>
        </w:tc>
        <w:tc>
          <w:tcPr>
            <w:tcW w:w="1880" w:type="dxa"/>
            <w:gridSpan w:val="4"/>
            <w:tcBorders>
              <w:top w:val="single" w:sz="4" w:space="0" w:color="auto"/>
              <w:left w:val="single" w:sz="4" w:space="0" w:color="auto"/>
              <w:bottom w:val="single" w:sz="4" w:space="0" w:color="auto"/>
              <w:right w:val="single" w:sz="4" w:space="0" w:color="auto"/>
            </w:tcBorders>
            <w:vAlign w:val="center"/>
          </w:tcPr>
          <w:p w14:paraId="50027BF5" w14:textId="77777777" w:rsidR="00107ED0" w:rsidRPr="003E142B" w:rsidRDefault="00107ED0" w:rsidP="00FF0E25">
            <w:pPr>
              <w:pStyle w:val="Naslov1"/>
              <w:framePr w:hSpace="0" w:wrap="auto" w:vAnchor="margin" w:xAlign="left" w:yAlign="inline"/>
              <w:suppressOverlap w:val="0"/>
            </w:pPr>
          </w:p>
        </w:tc>
        <w:tc>
          <w:tcPr>
            <w:tcW w:w="1101" w:type="dxa"/>
            <w:tcBorders>
              <w:top w:val="single" w:sz="4" w:space="0" w:color="auto"/>
              <w:left w:val="single" w:sz="4" w:space="0" w:color="auto"/>
              <w:bottom w:val="single" w:sz="4" w:space="0" w:color="auto"/>
              <w:right w:val="single" w:sz="4" w:space="0" w:color="auto"/>
            </w:tcBorders>
            <w:vAlign w:val="center"/>
          </w:tcPr>
          <w:p w14:paraId="0A5A458B" w14:textId="77777777" w:rsidR="00107ED0" w:rsidRPr="003E142B" w:rsidRDefault="00107ED0" w:rsidP="00FF0E25">
            <w:pPr>
              <w:pStyle w:val="Naslov1"/>
              <w:framePr w:hSpace="0" w:wrap="auto" w:vAnchor="margin" w:xAlign="left" w:yAlign="inline"/>
              <w:suppressOverlap w:val="0"/>
            </w:pPr>
          </w:p>
        </w:tc>
        <w:tc>
          <w:tcPr>
            <w:tcW w:w="2052" w:type="dxa"/>
            <w:gridSpan w:val="5"/>
            <w:tcBorders>
              <w:top w:val="single" w:sz="4" w:space="0" w:color="auto"/>
              <w:left w:val="single" w:sz="4" w:space="0" w:color="auto"/>
              <w:bottom w:val="single" w:sz="4" w:space="0" w:color="auto"/>
              <w:right w:val="single" w:sz="4" w:space="0" w:color="auto"/>
            </w:tcBorders>
            <w:vAlign w:val="center"/>
          </w:tcPr>
          <w:p w14:paraId="442A8950" w14:textId="77777777" w:rsidR="00107ED0" w:rsidRPr="003E142B" w:rsidRDefault="00107ED0" w:rsidP="00FF0E25">
            <w:pPr>
              <w:pStyle w:val="Naslov1"/>
              <w:framePr w:hSpace="0" w:wrap="auto" w:vAnchor="margin" w:xAlign="left" w:yAlign="inline"/>
              <w:suppressOverlap w:val="0"/>
            </w:pPr>
          </w:p>
        </w:tc>
        <w:tc>
          <w:tcPr>
            <w:tcW w:w="1917" w:type="dxa"/>
            <w:tcBorders>
              <w:top w:val="single" w:sz="4" w:space="0" w:color="auto"/>
              <w:left w:val="single" w:sz="4" w:space="0" w:color="auto"/>
              <w:bottom w:val="single" w:sz="4" w:space="0" w:color="auto"/>
              <w:right w:val="single" w:sz="4" w:space="0" w:color="auto"/>
            </w:tcBorders>
            <w:vAlign w:val="center"/>
          </w:tcPr>
          <w:p w14:paraId="2EE29529" w14:textId="77777777" w:rsidR="00107ED0" w:rsidRPr="003E142B" w:rsidRDefault="00107ED0" w:rsidP="00FF0E25">
            <w:pPr>
              <w:pStyle w:val="Naslov1"/>
              <w:framePr w:hSpace="0" w:wrap="auto" w:vAnchor="margin" w:xAlign="left" w:yAlign="inline"/>
              <w:suppressOverlap w:val="0"/>
            </w:pPr>
          </w:p>
        </w:tc>
      </w:tr>
      <w:tr w:rsidR="00D732F0" w:rsidRPr="003E142B" w14:paraId="6E1171B5" w14:textId="77777777" w:rsidTr="00CF2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8"/>
        </w:trPr>
        <w:tc>
          <w:tcPr>
            <w:tcW w:w="2543" w:type="dxa"/>
            <w:gridSpan w:val="3"/>
            <w:tcBorders>
              <w:top w:val="single" w:sz="4" w:space="0" w:color="auto"/>
              <w:left w:val="single" w:sz="4" w:space="0" w:color="auto"/>
              <w:bottom w:val="single" w:sz="4" w:space="0" w:color="auto"/>
              <w:right w:val="single" w:sz="4" w:space="0" w:color="auto"/>
            </w:tcBorders>
            <w:vAlign w:val="center"/>
          </w:tcPr>
          <w:p w14:paraId="02724617" w14:textId="77777777" w:rsidR="00107ED0" w:rsidRPr="003E142B" w:rsidRDefault="00107ED0" w:rsidP="00F56C61">
            <w:pPr>
              <w:widowControl w:val="0"/>
              <w:spacing w:after="0" w:line="260" w:lineRule="exact"/>
              <w:rPr>
                <w:rFonts w:ascii="Arial" w:hAnsi="Arial" w:cs="Arial"/>
                <w:bCs/>
                <w:sz w:val="20"/>
                <w:szCs w:val="20"/>
              </w:rPr>
            </w:pPr>
            <w:r w:rsidRPr="003E142B">
              <w:rPr>
                <w:rFonts w:ascii="Arial" w:hAnsi="Arial" w:cs="Arial"/>
                <w:bCs/>
                <w:sz w:val="20"/>
                <w:szCs w:val="20"/>
              </w:rPr>
              <w:t>Predvideno</w:t>
            </w:r>
            <w:r w:rsidR="00755DBB" w:rsidRPr="003E142B">
              <w:rPr>
                <w:rFonts w:ascii="Arial" w:hAnsi="Arial" w:cs="Arial"/>
                <w:bCs/>
                <w:sz w:val="20"/>
                <w:szCs w:val="20"/>
              </w:rPr>
              <w:t xml:space="preserve"> povečanje (+) ali zmanjšanje (</w:t>
            </w:r>
            <w:r w:rsidR="00755DBB" w:rsidRPr="003E142B">
              <w:rPr>
                <w:rFonts w:ascii="Arial" w:hAnsi="Arial" w:cs="Arial"/>
                <w:b/>
                <w:sz w:val="20"/>
                <w:szCs w:val="20"/>
              </w:rPr>
              <w:t>–</w:t>
            </w:r>
            <w:r w:rsidR="00755DBB" w:rsidRPr="003E142B">
              <w:rPr>
                <w:rFonts w:ascii="Arial" w:hAnsi="Arial" w:cs="Arial"/>
                <w:bCs/>
                <w:sz w:val="20"/>
                <w:szCs w:val="20"/>
              </w:rPr>
              <w:t>)</w:t>
            </w:r>
            <w:r w:rsidRPr="003E142B">
              <w:rPr>
                <w:rFonts w:ascii="Arial" w:hAnsi="Arial" w:cs="Arial"/>
                <w:bCs/>
                <w:sz w:val="20"/>
                <w:szCs w:val="20"/>
              </w:rPr>
              <w:t xml:space="preserve"> odhodkov državnega proračuna </w:t>
            </w:r>
          </w:p>
        </w:tc>
        <w:tc>
          <w:tcPr>
            <w:tcW w:w="1880" w:type="dxa"/>
            <w:gridSpan w:val="4"/>
            <w:tcBorders>
              <w:top w:val="single" w:sz="4" w:space="0" w:color="auto"/>
              <w:left w:val="single" w:sz="4" w:space="0" w:color="auto"/>
              <w:bottom w:val="single" w:sz="4" w:space="0" w:color="auto"/>
              <w:right w:val="single" w:sz="4" w:space="0" w:color="auto"/>
            </w:tcBorders>
            <w:vAlign w:val="center"/>
          </w:tcPr>
          <w:p w14:paraId="74F78CDC" w14:textId="77777777" w:rsidR="00107ED0" w:rsidRPr="003E142B" w:rsidRDefault="00107ED0" w:rsidP="00F56C61">
            <w:pPr>
              <w:widowControl w:val="0"/>
              <w:spacing w:after="0" w:line="260" w:lineRule="exact"/>
              <w:jc w:val="center"/>
              <w:rPr>
                <w:rFonts w:ascii="Arial" w:hAnsi="Arial" w:cs="Arial"/>
                <w:sz w:val="20"/>
                <w:szCs w:val="20"/>
              </w:rPr>
            </w:pPr>
          </w:p>
        </w:tc>
        <w:tc>
          <w:tcPr>
            <w:tcW w:w="1101" w:type="dxa"/>
            <w:tcBorders>
              <w:top w:val="single" w:sz="4" w:space="0" w:color="auto"/>
              <w:left w:val="single" w:sz="4" w:space="0" w:color="auto"/>
              <w:bottom w:val="single" w:sz="4" w:space="0" w:color="auto"/>
              <w:right w:val="single" w:sz="4" w:space="0" w:color="auto"/>
            </w:tcBorders>
            <w:vAlign w:val="center"/>
          </w:tcPr>
          <w:p w14:paraId="57E3D014" w14:textId="77777777" w:rsidR="00107ED0" w:rsidRPr="003E142B" w:rsidRDefault="00107ED0" w:rsidP="00F56C61">
            <w:pPr>
              <w:widowControl w:val="0"/>
              <w:spacing w:after="0" w:line="260" w:lineRule="exact"/>
              <w:jc w:val="center"/>
              <w:rPr>
                <w:rFonts w:ascii="Arial" w:hAnsi="Arial" w:cs="Arial"/>
                <w:sz w:val="20"/>
                <w:szCs w:val="20"/>
              </w:rPr>
            </w:pPr>
          </w:p>
        </w:tc>
        <w:tc>
          <w:tcPr>
            <w:tcW w:w="2052" w:type="dxa"/>
            <w:gridSpan w:val="5"/>
            <w:tcBorders>
              <w:top w:val="single" w:sz="4" w:space="0" w:color="auto"/>
              <w:left w:val="single" w:sz="4" w:space="0" w:color="auto"/>
              <w:bottom w:val="single" w:sz="4" w:space="0" w:color="auto"/>
              <w:right w:val="single" w:sz="4" w:space="0" w:color="auto"/>
            </w:tcBorders>
            <w:vAlign w:val="center"/>
          </w:tcPr>
          <w:p w14:paraId="59B27F48" w14:textId="77777777" w:rsidR="00107ED0" w:rsidRPr="003E142B" w:rsidRDefault="00107ED0" w:rsidP="00F56C61">
            <w:pPr>
              <w:widowControl w:val="0"/>
              <w:spacing w:after="0" w:line="260" w:lineRule="exact"/>
              <w:jc w:val="center"/>
              <w:rPr>
                <w:rFonts w:ascii="Arial" w:hAnsi="Arial" w:cs="Arial"/>
                <w:sz w:val="20"/>
                <w:szCs w:val="20"/>
              </w:rPr>
            </w:pPr>
          </w:p>
        </w:tc>
        <w:tc>
          <w:tcPr>
            <w:tcW w:w="1917" w:type="dxa"/>
            <w:tcBorders>
              <w:top w:val="single" w:sz="4" w:space="0" w:color="auto"/>
              <w:left w:val="single" w:sz="4" w:space="0" w:color="auto"/>
              <w:bottom w:val="single" w:sz="4" w:space="0" w:color="auto"/>
              <w:right w:val="single" w:sz="4" w:space="0" w:color="auto"/>
            </w:tcBorders>
            <w:vAlign w:val="center"/>
          </w:tcPr>
          <w:p w14:paraId="2FC9DC34" w14:textId="77777777" w:rsidR="00107ED0" w:rsidRPr="003E142B" w:rsidRDefault="00107ED0" w:rsidP="00F56C61">
            <w:pPr>
              <w:widowControl w:val="0"/>
              <w:spacing w:after="0" w:line="260" w:lineRule="exact"/>
              <w:jc w:val="center"/>
              <w:rPr>
                <w:rFonts w:ascii="Arial" w:hAnsi="Arial" w:cs="Arial"/>
                <w:sz w:val="20"/>
                <w:szCs w:val="20"/>
              </w:rPr>
            </w:pPr>
          </w:p>
        </w:tc>
      </w:tr>
      <w:tr w:rsidR="00D732F0" w:rsidRPr="003E142B" w14:paraId="5ABD3A6E" w14:textId="77777777" w:rsidTr="00CF2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543" w:type="dxa"/>
            <w:gridSpan w:val="3"/>
            <w:tcBorders>
              <w:top w:val="single" w:sz="4" w:space="0" w:color="auto"/>
              <w:left w:val="single" w:sz="4" w:space="0" w:color="auto"/>
              <w:bottom w:val="single" w:sz="4" w:space="0" w:color="auto"/>
              <w:right w:val="single" w:sz="4" w:space="0" w:color="auto"/>
            </w:tcBorders>
            <w:vAlign w:val="center"/>
          </w:tcPr>
          <w:p w14:paraId="2E441D26" w14:textId="77777777" w:rsidR="00107ED0" w:rsidRPr="003E142B" w:rsidRDefault="00107ED0" w:rsidP="00F56C61">
            <w:pPr>
              <w:widowControl w:val="0"/>
              <w:spacing w:after="0" w:line="260" w:lineRule="exact"/>
              <w:rPr>
                <w:rFonts w:ascii="Arial" w:hAnsi="Arial" w:cs="Arial"/>
                <w:bCs/>
                <w:sz w:val="20"/>
                <w:szCs w:val="20"/>
              </w:rPr>
            </w:pPr>
            <w:r w:rsidRPr="003E142B">
              <w:rPr>
                <w:rFonts w:ascii="Arial" w:hAnsi="Arial" w:cs="Arial"/>
                <w:bCs/>
                <w:sz w:val="20"/>
                <w:szCs w:val="20"/>
              </w:rPr>
              <w:t>Predvideno povečan</w:t>
            </w:r>
            <w:r w:rsidR="00755DBB" w:rsidRPr="003E142B">
              <w:rPr>
                <w:rFonts w:ascii="Arial" w:hAnsi="Arial" w:cs="Arial"/>
                <w:bCs/>
                <w:sz w:val="20"/>
                <w:szCs w:val="20"/>
              </w:rPr>
              <w:t>je (+) ali zmanjšanje (</w:t>
            </w:r>
            <w:r w:rsidR="00755DBB" w:rsidRPr="003E142B">
              <w:rPr>
                <w:rFonts w:ascii="Arial" w:hAnsi="Arial" w:cs="Arial"/>
                <w:b/>
                <w:sz w:val="20"/>
                <w:szCs w:val="20"/>
              </w:rPr>
              <w:t>–</w:t>
            </w:r>
            <w:r w:rsidR="00755DBB" w:rsidRPr="003E142B">
              <w:rPr>
                <w:rFonts w:ascii="Arial" w:hAnsi="Arial" w:cs="Arial"/>
                <w:bCs/>
                <w:sz w:val="20"/>
                <w:szCs w:val="20"/>
              </w:rPr>
              <w:t>)</w:t>
            </w:r>
            <w:r w:rsidRPr="003E142B">
              <w:rPr>
                <w:rFonts w:ascii="Arial" w:hAnsi="Arial" w:cs="Arial"/>
                <w:bCs/>
                <w:sz w:val="20"/>
                <w:szCs w:val="20"/>
              </w:rPr>
              <w:t xml:space="preserve"> odhodkov občinskih proračunov</w:t>
            </w:r>
          </w:p>
        </w:tc>
        <w:tc>
          <w:tcPr>
            <w:tcW w:w="1880" w:type="dxa"/>
            <w:gridSpan w:val="4"/>
            <w:tcBorders>
              <w:top w:val="single" w:sz="4" w:space="0" w:color="auto"/>
              <w:left w:val="single" w:sz="4" w:space="0" w:color="auto"/>
              <w:bottom w:val="single" w:sz="4" w:space="0" w:color="auto"/>
              <w:right w:val="single" w:sz="4" w:space="0" w:color="auto"/>
            </w:tcBorders>
            <w:vAlign w:val="center"/>
          </w:tcPr>
          <w:p w14:paraId="061EFFF8" w14:textId="77777777" w:rsidR="00107ED0" w:rsidRPr="003E142B" w:rsidRDefault="00107ED0" w:rsidP="00F56C61">
            <w:pPr>
              <w:widowControl w:val="0"/>
              <w:spacing w:after="0" w:line="260" w:lineRule="exact"/>
              <w:jc w:val="center"/>
              <w:rPr>
                <w:rFonts w:ascii="Arial" w:hAnsi="Arial" w:cs="Arial"/>
                <w:sz w:val="20"/>
                <w:szCs w:val="20"/>
              </w:rPr>
            </w:pPr>
          </w:p>
        </w:tc>
        <w:tc>
          <w:tcPr>
            <w:tcW w:w="1101" w:type="dxa"/>
            <w:tcBorders>
              <w:top w:val="single" w:sz="4" w:space="0" w:color="auto"/>
              <w:left w:val="single" w:sz="4" w:space="0" w:color="auto"/>
              <w:bottom w:val="single" w:sz="4" w:space="0" w:color="auto"/>
              <w:right w:val="single" w:sz="4" w:space="0" w:color="auto"/>
            </w:tcBorders>
            <w:vAlign w:val="center"/>
          </w:tcPr>
          <w:p w14:paraId="6E4E734E" w14:textId="77777777" w:rsidR="00107ED0" w:rsidRPr="003E142B" w:rsidRDefault="00107ED0" w:rsidP="00F56C61">
            <w:pPr>
              <w:widowControl w:val="0"/>
              <w:spacing w:after="0" w:line="260" w:lineRule="exact"/>
              <w:jc w:val="center"/>
              <w:rPr>
                <w:rFonts w:ascii="Arial" w:hAnsi="Arial" w:cs="Arial"/>
                <w:sz w:val="20"/>
                <w:szCs w:val="20"/>
              </w:rPr>
            </w:pPr>
          </w:p>
        </w:tc>
        <w:tc>
          <w:tcPr>
            <w:tcW w:w="2052" w:type="dxa"/>
            <w:gridSpan w:val="5"/>
            <w:tcBorders>
              <w:top w:val="single" w:sz="4" w:space="0" w:color="auto"/>
              <w:left w:val="single" w:sz="4" w:space="0" w:color="auto"/>
              <w:bottom w:val="single" w:sz="4" w:space="0" w:color="auto"/>
              <w:right w:val="single" w:sz="4" w:space="0" w:color="auto"/>
            </w:tcBorders>
            <w:vAlign w:val="center"/>
          </w:tcPr>
          <w:p w14:paraId="52AA699A" w14:textId="77777777" w:rsidR="00107ED0" w:rsidRPr="003E142B" w:rsidRDefault="00107ED0" w:rsidP="00F56C61">
            <w:pPr>
              <w:widowControl w:val="0"/>
              <w:spacing w:after="0" w:line="260" w:lineRule="exact"/>
              <w:jc w:val="center"/>
              <w:rPr>
                <w:rFonts w:ascii="Arial" w:hAnsi="Arial" w:cs="Arial"/>
                <w:sz w:val="20"/>
                <w:szCs w:val="20"/>
              </w:rPr>
            </w:pPr>
          </w:p>
        </w:tc>
        <w:tc>
          <w:tcPr>
            <w:tcW w:w="1917" w:type="dxa"/>
            <w:tcBorders>
              <w:top w:val="single" w:sz="4" w:space="0" w:color="auto"/>
              <w:left w:val="single" w:sz="4" w:space="0" w:color="auto"/>
              <w:bottom w:val="single" w:sz="4" w:space="0" w:color="auto"/>
              <w:right w:val="single" w:sz="4" w:space="0" w:color="auto"/>
            </w:tcBorders>
            <w:vAlign w:val="center"/>
          </w:tcPr>
          <w:p w14:paraId="6EA212EF" w14:textId="77777777" w:rsidR="00107ED0" w:rsidRPr="003E142B" w:rsidRDefault="00107ED0" w:rsidP="00F56C61">
            <w:pPr>
              <w:widowControl w:val="0"/>
              <w:spacing w:after="0" w:line="260" w:lineRule="exact"/>
              <w:jc w:val="center"/>
              <w:rPr>
                <w:rFonts w:ascii="Arial" w:hAnsi="Arial" w:cs="Arial"/>
                <w:sz w:val="20"/>
                <w:szCs w:val="20"/>
              </w:rPr>
            </w:pPr>
          </w:p>
        </w:tc>
      </w:tr>
      <w:tr w:rsidR="00D732F0" w:rsidRPr="003E142B" w14:paraId="1CA718BE" w14:textId="77777777" w:rsidTr="00CF2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543" w:type="dxa"/>
            <w:gridSpan w:val="3"/>
            <w:tcBorders>
              <w:top w:val="single" w:sz="4" w:space="0" w:color="auto"/>
              <w:left w:val="single" w:sz="4" w:space="0" w:color="auto"/>
              <w:bottom w:val="single" w:sz="4" w:space="0" w:color="auto"/>
              <w:right w:val="single" w:sz="4" w:space="0" w:color="auto"/>
            </w:tcBorders>
            <w:vAlign w:val="center"/>
          </w:tcPr>
          <w:p w14:paraId="28778579" w14:textId="77777777" w:rsidR="00107ED0" w:rsidRPr="003E142B" w:rsidRDefault="00107ED0" w:rsidP="00F56C61">
            <w:pPr>
              <w:widowControl w:val="0"/>
              <w:spacing w:after="0" w:line="260" w:lineRule="exact"/>
              <w:rPr>
                <w:rFonts w:ascii="Arial" w:hAnsi="Arial" w:cs="Arial"/>
                <w:bCs/>
                <w:sz w:val="20"/>
                <w:szCs w:val="20"/>
              </w:rPr>
            </w:pPr>
            <w:r w:rsidRPr="003E142B">
              <w:rPr>
                <w:rFonts w:ascii="Arial" w:hAnsi="Arial" w:cs="Arial"/>
                <w:bCs/>
                <w:sz w:val="20"/>
                <w:szCs w:val="20"/>
              </w:rPr>
              <w:t>Predvideno</w:t>
            </w:r>
            <w:r w:rsidR="00755DBB" w:rsidRPr="003E142B">
              <w:rPr>
                <w:rFonts w:ascii="Arial" w:hAnsi="Arial" w:cs="Arial"/>
                <w:bCs/>
                <w:sz w:val="20"/>
                <w:szCs w:val="20"/>
              </w:rPr>
              <w:t xml:space="preserve"> povečanje (+) ali zmanjšanje (</w:t>
            </w:r>
            <w:r w:rsidR="00755DBB" w:rsidRPr="003E142B">
              <w:rPr>
                <w:rFonts w:ascii="Arial" w:hAnsi="Arial" w:cs="Arial"/>
                <w:b/>
                <w:sz w:val="20"/>
                <w:szCs w:val="20"/>
              </w:rPr>
              <w:t>–</w:t>
            </w:r>
            <w:r w:rsidR="00755DBB" w:rsidRPr="003E142B">
              <w:rPr>
                <w:rFonts w:ascii="Arial" w:hAnsi="Arial" w:cs="Arial"/>
                <w:bCs/>
                <w:sz w:val="20"/>
                <w:szCs w:val="20"/>
              </w:rPr>
              <w:t>) obveznosti za druga javno</w:t>
            </w:r>
            <w:r w:rsidRPr="003E142B">
              <w:rPr>
                <w:rFonts w:ascii="Arial" w:hAnsi="Arial" w:cs="Arial"/>
                <w:bCs/>
                <w:sz w:val="20"/>
                <w:szCs w:val="20"/>
              </w:rPr>
              <w:t>finančna sredstva</w:t>
            </w:r>
          </w:p>
        </w:tc>
        <w:tc>
          <w:tcPr>
            <w:tcW w:w="1880" w:type="dxa"/>
            <w:gridSpan w:val="4"/>
            <w:tcBorders>
              <w:top w:val="single" w:sz="4" w:space="0" w:color="auto"/>
              <w:left w:val="single" w:sz="4" w:space="0" w:color="auto"/>
              <w:bottom w:val="single" w:sz="4" w:space="0" w:color="auto"/>
              <w:right w:val="single" w:sz="4" w:space="0" w:color="auto"/>
            </w:tcBorders>
            <w:vAlign w:val="center"/>
          </w:tcPr>
          <w:p w14:paraId="0C4841EF" w14:textId="77777777" w:rsidR="00107ED0" w:rsidRPr="003E142B" w:rsidRDefault="00107ED0" w:rsidP="00FF0E25">
            <w:pPr>
              <w:pStyle w:val="Naslov1"/>
              <w:framePr w:hSpace="0" w:wrap="auto" w:vAnchor="margin" w:xAlign="left" w:yAlign="inline"/>
              <w:suppressOverlap w:val="0"/>
            </w:pPr>
          </w:p>
        </w:tc>
        <w:tc>
          <w:tcPr>
            <w:tcW w:w="1101" w:type="dxa"/>
            <w:tcBorders>
              <w:top w:val="single" w:sz="4" w:space="0" w:color="auto"/>
              <w:left w:val="single" w:sz="4" w:space="0" w:color="auto"/>
              <w:bottom w:val="single" w:sz="4" w:space="0" w:color="auto"/>
              <w:right w:val="single" w:sz="4" w:space="0" w:color="auto"/>
            </w:tcBorders>
            <w:vAlign w:val="center"/>
          </w:tcPr>
          <w:p w14:paraId="4B163288" w14:textId="77777777" w:rsidR="00107ED0" w:rsidRPr="003E142B" w:rsidRDefault="00107ED0" w:rsidP="00FF0E25">
            <w:pPr>
              <w:pStyle w:val="Naslov1"/>
              <w:framePr w:hSpace="0" w:wrap="auto" w:vAnchor="margin" w:xAlign="left" w:yAlign="inline"/>
              <w:suppressOverlap w:val="0"/>
            </w:pPr>
          </w:p>
        </w:tc>
        <w:tc>
          <w:tcPr>
            <w:tcW w:w="2052" w:type="dxa"/>
            <w:gridSpan w:val="5"/>
            <w:tcBorders>
              <w:top w:val="single" w:sz="4" w:space="0" w:color="auto"/>
              <w:left w:val="single" w:sz="4" w:space="0" w:color="auto"/>
              <w:bottom w:val="single" w:sz="4" w:space="0" w:color="auto"/>
              <w:right w:val="single" w:sz="4" w:space="0" w:color="auto"/>
            </w:tcBorders>
            <w:vAlign w:val="center"/>
          </w:tcPr>
          <w:p w14:paraId="2D9D7AE7" w14:textId="77777777" w:rsidR="00107ED0" w:rsidRPr="003E142B" w:rsidRDefault="00107ED0" w:rsidP="00FF0E25">
            <w:pPr>
              <w:pStyle w:val="Naslov1"/>
              <w:framePr w:hSpace="0" w:wrap="auto" w:vAnchor="margin" w:xAlign="left" w:yAlign="inline"/>
              <w:suppressOverlap w:val="0"/>
            </w:pPr>
          </w:p>
        </w:tc>
        <w:tc>
          <w:tcPr>
            <w:tcW w:w="1917" w:type="dxa"/>
            <w:tcBorders>
              <w:top w:val="single" w:sz="4" w:space="0" w:color="auto"/>
              <w:left w:val="single" w:sz="4" w:space="0" w:color="auto"/>
              <w:bottom w:val="single" w:sz="4" w:space="0" w:color="auto"/>
              <w:right w:val="single" w:sz="4" w:space="0" w:color="auto"/>
            </w:tcBorders>
            <w:vAlign w:val="center"/>
          </w:tcPr>
          <w:p w14:paraId="0D80AE30" w14:textId="77777777" w:rsidR="00107ED0" w:rsidRPr="003E142B" w:rsidRDefault="00107ED0" w:rsidP="00FF0E25">
            <w:pPr>
              <w:pStyle w:val="Naslov1"/>
              <w:framePr w:hSpace="0" w:wrap="auto" w:vAnchor="margin" w:xAlign="left" w:yAlign="inline"/>
              <w:suppressOverlap w:val="0"/>
            </w:pPr>
          </w:p>
        </w:tc>
      </w:tr>
      <w:tr w:rsidR="00107ED0" w:rsidRPr="003E142B" w14:paraId="5C8371C5" w14:textId="77777777" w:rsidTr="00CF2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493"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16CF86E" w14:textId="77777777" w:rsidR="00107ED0" w:rsidRPr="003E142B" w:rsidRDefault="00107ED0" w:rsidP="00FF0E25">
            <w:pPr>
              <w:pStyle w:val="Naslov1"/>
              <w:framePr w:hSpace="0" w:wrap="auto" w:vAnchor="margin" w:xAlign="left" w:yAlign="inline"/>
              <w:suppressOverlap w:val="0"/>
            </w:pPr>
            <w:r w:rsidRPr="003E142B">
              <w:t>II. Finančne posledice za državni proračun</w:t>
            </w:r>
          </w:p>
        </w:tc>
      </w:tr>
      <w:tr w:rsidR="00107ED0" w:rsidRPr="003E142B" w14:paraId="429D0809" w14:textId="77777777" w:rsidTr="00CF2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493"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9B07C4A" w14:textId="77777777" w:rsidR="00107ED0" w:rsidRPr="003E142B" w:rsidRDefault="00D732F0" w:rsidP="00FF0E25">
            <w:pPr>
              <w:pStyle w:val="Naslov1"/>
              <w:framePr w:hSpace="0" w:wrap="auto" w:vAnchor="margin" w:xAlign="left" w:yAlign="inline"/>
              <w:suppressOverlap w:val="0"/>
            </w:pPr>
            <w:proofErr w:type="spellStart"/>
            <w:r w:rsidRPr="003E142B">
              <w:t>II.a</w:t>
            </w:r>
            <w:proofErr w:type="spellEnd"/>
            <w:r w:rsidR="00107ED0" w:rsidRPr="003E142B">
              <w:t xml:space="preserve"> Pravice porabe za izvedbo predlaganih rešitev </w:t>
            </w:r>
            <w:r w:rsidRPr="003E142B">
              <w:t>so zagotovljene</w:t>
            </w:r>
            <w:r w:rsidR="00EA7688" w:rsidRPr="003E142B">
              <w:t>:</w:t>
            </w:r>
          </w:p>
        </w:tc>
      </w:tr>
      <w:tr w:rsidR="00D732F0" w:rsidRPr="003E142B" w14:paraId="0BD85DA3" w14:textId="77777777" w:rsidTr="00CF2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555" w:type="dxa"/>
            <w:gridSpan w:val="2"/>
            <w:tcBorders>
              <w:top w:val="single" w:sz="4" w:space="0" w:color="auto"/>
              <w:left w:val="single" w:sz="4" w:space="0" w:color="auto"/>
              <w:bottom w:val="single" w:sz="4" w:space="0" w:color="auto"/>
              <w:right w:val="single" w:sz="4" w:space="0" w:color="auto"/>
            </w:tcBorders>
            <w:vAlign w:val="center"/>
          </w:tcPr>
          <w:p w14:paraId="1D4A235A" w14:textId="77777777" w:rsidR="00107ED0" w:rsidRPr="003E142B" w:rsidRDefault="00107ED0" w:rsidP="00F56C61">
            <w:pPr>
              <w:widowControl w:val="0"/>
              <w:spacing w:after="0" w:line="260" w:lineRule="exact"/>
              <w:jc w:val="center"/>
              <w:rPr>
                <w:rFonts w:ascii="Arial" w:hAnsi="Arial" w:cs="Arial"/>
                <w:sz w:val="20"/>
                <w:szCs w:val="20"/>
              </w:rPr>
            </w:pPr>
            <w:r w:rsidRPr="003E142B">
              <w:rPr>
                <w:rFonts w:ascii="Arial" w:hAnsi="Arial" w:cs="Arial"/>
                <w:sz w:val="20"/>
                <w:szCs w:val="20"/>
              </w:rPr>
              <w:t xml:space="preserve">Ime proračunskega uporabnika </w:t>
            </w:r>
          </w:p>
        </w:tc>
        <w:tc>
          <w:tcPr>
            <w:tcW w:w="2097" w:type="dxa"/>
            <w:gridSpan w:val="3"/>
            <w:tcBorders>
              <w:top w:val="single" w:sz="4" w:space="0" w:color="auto"/>
              <w:left w:val="single" w:sz="4" w:space="0" w:color="auto"/>
              <w:bottom w:val="single" w:sz="4" w:space="0" w:color="auto"/>
              <w:right w:val="single" w:sz="4" w:space="0" w:color="auto"/>
            </w:tcBorders>
            <w:vAlign w:val="center"/>
          </w:tcPr>
          <w:p w14:paraId="403B049E" w14:textId="77777777" w:rsidR="00107ED0" w:rsidRPr="003E142B" w:rsidRDefault="00107ED0" w:rsidP="00F56C61">
            <w:pPr>
              <w:widowControl w:val="0"/>
              <w:spacing w:after="0" w:line="260" w:lineRule="exact"/>
              <w:jc w:val="center"/>
              <w:rPr>
                <w:rFonts w:ascii="Arial" w:hAnsi="Arial" w:cs="Arial"/>
                <w:sz w:val="20"/>
                <w:szCs w:val="20"/>
              </w:rPr>
            </w:pPr>
            <w:r w:rsidRPr="003E142B">
              <w:rPr>
                <w:rFonts w:ascii="Arial" w:hAnsi="Arial" w:cs="Arial"/>
                <w:sz w:val="20"/>
                <w:szCs w:val="20"/>
              </w:rPr>
              <w:t>Šifra</w:t>
            </w:r>
            <w:r w:rsidR="00D732F0" w:rsidRPr="003E142B">
              <w:rPr>
                <w:rFonts w:ascii="Arial" w:hAnsi="Arial" w:cs="Arial"/>
                <w:sz w:val="20"/>
                <w:szCs w:val="20"/>
              </w:rPr>
              <w:t xml:space="preserve"> </w:t>
            </w:r>
            <w:r w:rsidR="004E4A50" w:rsidRPr="003E142B">
              <w:rPr>
                <w:rFonts w:ascii="Arial" w:hAnsi="Arial" w:cs="Arial"/>
                <w:sz w:val="20"/>
                <w:szCs w:val="20"/>
              </w:rPr>
              <w:t>in naziv ukrepa, projekta</w:t>
            </w:r>
          </w:p>
        </w:tc>
        <w:tc>
          <w:tcPr>
            <w:tcW w:w="1872" w:type="dxa"/>
            <w:gridSpan w:val="3"/>
            <w:tcBorders>
              <w:top w:val="single" w:sz="4" w:space="0" w:color="auto"/>
              <w:left w:val="single" w:sz="4" w:space="0" w:color="auto"/>
              <w:bottom w:val="single" w:sz="4" w:space="0" w:color="auto"/>
              <w:right w:val="single" w:sz="4" w:space="0" w:color="auto"/>
            </w:tcBorders>
            <w:vAlign w:val="center"/>
          </w:tcPr>
          <w:p w14:paraId="332D01D5" w14:textId="77777777" w:rsidR="00107ED0" w:rsidRPr="003E142B" w:rsidRDefault="00D732F0" w:rsidP="00F56C61">
            <w:pPr>
              <w:widowControl w:val="0"/>
              <w:spacing w:after="0" w:line="260" w:lineRule="exact"/>
              <w:jc w:val="center"/>
              <w:rPr>
                <w:rFonts w:ascii="Arial" w:hAnsi="Arial" w:cs="Arial"/>
                <w:sz w:val="20"/>
                <w:szCs w:val="20"/>
              </w:rPr>
            </w:pPr>
            <w:r w:rsidRPr="003E142B">
              <w:rPr>
                <w:rFonts w:ascii="Arial" w:hAnsi="Arial" w:cs="Arial"/>
                <w:sz w:val="20"/>
                <w:szCs w:val="20"/>
              </w:rPr>
              <w:t>Šifra in naziv proračunske postavke</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60AC1973" w14:textId="77777777" w:rsidR="00107ED0" w:rsidRPr="003E142B" w:rsidRDefault="00107ED0" w:rsidP="00F56C61">
            <w:pPr>
              <w:widowControl w:val="0"/>
              <w:spacing w:after="0" w:line="260" w:lineRule="exact"/>
              <w:jc w:val="center"/>
              <w:rPr>
                <w:rFonts w:ascii="Arial" w:hAnsi="Arial" w:cs="Arial"/>
                <w:sz w:val="20"/>
                <w:szCs w:val="20"/>
              </w:rPr>
            </w:pPr>
            <w:r w:rsidRPr="003E142B">
              <w:rPr>
                <w:rFonts w:ascii="Arial" w:hAnsi="Arial" w:cs="Arial"/>
                <w:sz w:val="20"/>
                <w:szCs w:val="20"/>
              </w:rPr>
              <w:t>Znesek za tekoče leto (t)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5593F26" w14:textId="77777777" w:rsidR="00107ED0" w:rsidRPr="003E142B" w:rsidRDefault="00107ED0" w:rsidP="00F56C61">
            <w:pPr>
              <w:widowControl w:val="0"/>
              <w:spacing w:after="0" w:line="260" w:lineRule="exact"/>
              <w:jc w:val="center"/>
              <w:rPr>
                <w:rFonts w:ascii="Arial" w:hAnsi="Arial" w:cs="Arial"/>
                <w:sz w:val="20"/>
                <w:szCs w:val="20"/>
              </w:rPr>
            </w:pPr>
            <w:r w:rsidRPr="003E142B">
              <w:rPr>
                <w:rFonts w:ascii="Arial" w:hAnsi="Arial" w:cs="Arial"/>
                <w:sz w:val="20"/>
                <w:szCs w:val="20"/>
              </w:rPr>
              <w:t>Znesek za t</w:t>
            </w:r>
            <w:r w:rsidR="00D732F0" w:rsidRPr="003E142B">
              <w:rPr>
                <w:rFonts w:ascii="Arial" w:hAnsi="Arial" w:cs="Arial"/>
                <w:sz w:val="20"/>
                <w:szCs w:val="20"/>
              </w:rPr>
              <w:t xml:space="preserve"> </w:t>
            </w:r>
            <w:r w:rsidRPr="003E142B">
              <w:rPr>
                <w:rFonts w:ascii="Arial" w:hAnsi="Arial" w:cs="Arial"/>
                <w:sz w:val="20"/>
                <w:szCs w:val="20"/>
              </w:rPr>
              <w:t>+</w:t>
            </w:r>
            <w:r w:rsidR="00D732F0" w:rsidRPr="003E142B">
              <w:rPr>
                <w:rFonts w:ascii="Arial" w:hAnsi="Arial" w:cs="Arial"/>
                <w:sz w:val="20"/>
                <w:szCs w:val="20"/>
              </w:rPr>
              <w:t xml:space="preserve"> </w:t>
            </w:r>
            <w:r w:rsidRPr="003E142B">
              <w:rPr>
                <w:rFonts w:ascii="Arial" w:hAnsi="Arial" w:cs="Arial"/>
                <w:sz w:val="20"/>
                <w:szCs w:val="20"/>
              </w:rPr>
              <w:t>1</w:t>
            </w:r>
          </w:p>
        </w:tc>
      </w:tr>
      <w:tr w:rsidR="00C32FFA" w:rsidRPr="003E142B" w14:paraId="77851196" w14:textId="77777777" w:rsidTr="005C5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3049"/>
        </w:trPr>
        <w:tc>
          <w:tcPr>
            <w:tcW w:w="1555" w:type="dxa"/>
            <w:gridSpan w:val="2"/>
            <w:tcBorders>
              <w:top w:val="single" w:sz="4" w:space="0" w:color="auto"/>
              <w:left w:val="single" w:sz="4" w:space="0" w:color="auto"/>
              <w:right w:val="single" w:sz="4" w:space="0" w:color="auto"/>
            </w:tcBorders>
            <w:vAlign w:val="center"/>
          </w:tcPr>
          <w:p w14:paraId="78A6B508" w14:textId="26E65953" w:rsidR="00C32FFA" w:rsidRDefault="00C32FFA" w:rsidP="00C32FFA">
            <w:pPr>
              <w:rPr>
                <w:rFonts w:ascii="Arial" w:hAnsi="Arial" w:cs="Arial"/>
                <w:sz w:val="20"/>
                <w:szCs w:val="20"/>
              </w:rPr>
            </w:pPr>
            <w:r w:rsidRPr="00F2030A">
              <w:rPr>
                <w:rFonts w:ascii="Arial" w:hAnsi="Arial" w:cs="Arial"/>
                <w:sz w:val="20"/>
                <w:szCs w:val="20"/>
              </w:rPr>
              <w:t>MKRR</w:t>
            </w:r>
          </w:p>
        </w:tc>
        <w:tc>
          <w:tcPr>
            <w:tcW w:w="2097" w:type="dxa"/>
            <w:gridSpan w:val="3"/>
            <w:tcBorders>
              <w:top w:val="single" w:sz="4" w:space="0" w:color="auto"/>
              <w:left w:val="single" w:sz="4" w:space="0" w:color="auto"/>
              <w:right w:val="single" w:sz="4" w:space="0" w:color="auto"/>
            </w:tcBorders>
          </w:tcPr>
          <w:p w14:paraId="2E7BF95B" w14:textId="579B49C9" w:rsidR="00C32FFA" w:rsidRPr="004528F5" w:rsidRDefault="0035697A" w:rsidP="00C32FFA">
            <w:pPr>
              <w:rPr>
                <w:rFonts w:ascii="Arial" w:hAnsi="Arial" w:cs="Arial"/>
                <w:iCs/>
                <w:sz w:val="20"/>
                <w:szCs w:val="20"/>
              </w:rPr>
            </w:pPr>
            <w:r w:rsidRPr="0035697A">
              <w:rPr>
                <w:rFonts w:ascii="Arial" w:hAnsi="Arial" w:cs="Arial"/>
                <w:sz w:val="20"/>
                <w:szCs w:val="20"/>
              </w:rPr>
              <w:t xml:space="preserve">1630-25-3020 </w:t>
            </w:r>
            <w:r w:rsidR="00EC2CB1" w:rsidRPr="00EC2CB1">
              <w:rPr>
                <w:rFonts w:ascii="Arial" w:eastAsia="Times New Roman" w:hAnsi="Arial" w:cs="Arial"/>
                <w:bCs/>
                <w:kern w:val="32"/>
                <w:sz w:val="20"/>
                <w:szCs w:val="20"/>
                <w:lang w:eastAsia="sl-SI"/>
              </w:rPr>
              <w:t>Celovita obnova Kosovelove domačije v Tomaju</w:t>
            </w:r>
          </w:p>
        </w:tc>
        <w:tc>
          <w:tcPr>
            <w:tcW w:w="1872" w:type="dxa"/>
            <w:gridSpan w:val="3"/>
            <w:tcBorders>
              <w:top w:val="single" w:sz="4" w:space="0" w:color="auto"/>
              <w:left w:val="single" w:sz="4" w:space="0" w:color="auto"/>
              <w:right w:val="single" w:sz="4" w:space="0" w:color="auto"/>
            </w:tcBorders>
          </w:tcPr>
          <w:p w14:paraId="6519DEDD" w14:textId="00C0CDBA" w:rsidR="00C32FFA" w:rsidRPr="004E7332" w:rsidRDefault="00C32FFA" w:rsidP="00C32FFA">
            <w:pPr>
              <w:pStyle w:val="Naslov1"/>
              <w:framePr w:hSpace="0" w:wrap="auto" w:vAnchor="margin" w:xAlign="left" w:yAlign="inline"/>
              <w:suppressOverlap w:val="0"/>
            </w:pPr>
            <w:r w:rsidRPr="004336B2">
              <w:t>231881 - Dodatni ukrepi za problemska območja</w:t>
            </w:r>
          </w:p>
        </w:tc>
        <w:tc>
          <w:tcPr>
            <w:tcW w:w="1984" w:type="dxa"/>
            <w:gridSpan w:val="4"/>
            <w:tcBorders>
              <w:top w:val="single" w:sz="4" w:space="0" w:color="auto"/>
              <w:left w:val="single" w:sz="4" w:space="0" w:color="auto"/>
              <w:right w:val="single" w:sz="4" w:space="0" w:color="auto"/>
            </w:tcBorders>
          </w:tcPr>
          <w:p w14:paraId="724638CE" w14:textId="77777777" w:rsidR="000C154A" w:rsidRPr="00D84859" w:rsidRDefault="000C154A" w:rsidP="00C32FFA">
            <w:pPr>
              <w:rPr>
                <w:rFonts w:ascii="Arial" w:hAnsi="Arial" w:cs="Arial"/>
                <w:sz w:val="20"/>
                <w:szCs w:val="20"/>
                <w:highlight w:val="yellow"/>
              </w:rPr>
            </w:pPr>
          </w:p>
          <w:p w14:paraId="2C87B714" w14:textId="7A75C7C7" w:rsidR="00C32FFA" w:rsidRPr="00D84859" w:rsidRDefault="00C32FFA" w:rsidP="00C32FFA">
            <w:pPr>
              <w:rPr>
                <w:rFonts w:ascii="Arial" w:hAnsi="Arial" w:cs="Arial"/>
                <w:sz w:val="20"/>
                <w:szCs w:val="20"/>
                <w:highlight w:val="yellow"/>
              </w:rPr>
            </w:pPr>
            <w:r w:rsidRPr="00330629">
              <w:rPr>
                <w:rFonts w:ascii="Arial" w:hAnsi="Arial" w:cs="Arial"/>
                <w:sz w:val="20"/>
                <w:szCs w:val="20"/>
              </w:rPr>
              <w:t xml:space="preserve"> </w:t>
            </w:r>
            <w:r w:rsidR="00330629" w:rsidRPr="00330629">
              <w:rPr>
                <w:rFonts w:ascii="Arial" w:hAnsi="Arial" w:cs="Arial"/>
                <w:sz w:val="20"/>
                <w:szCs w:val="20"/>
              </w:rPr>
              <w:t>553.601,88</w:t>
            </w:r>
            <w:r w:rsidR="000C154A" w:rsidRPr="00330629">
              <w:rPr>
                <w:rFonts w:ascii="Arial" w:hAnsi="Arial" w:cs="Arial"/>
                <w:sz w:val="20"/>
                <w:szCs w:val="20"/>
              </w:rPr>
              <w:t xml:space="preserve"> EUR</w:t>
            </w:r>
            <w:r w:rsidR="00330629">
              <w:rPr>
                <w:rFonts w:ascii="Arial" w:hAnsi="Arial" w:cs="Arial"/>
                <w:sz w:val="20"/>
                <w:szCs w:val="20"/>
              </w:rPr>
              <w:t xml:space="preserve">(sredstva po JR </w:t>
            </w:r>
            <w:r w:rsidR="005C5884" w:rsidRPr="005C5884">
              <w:rPr>
                <w:rFonts w:ascii="Roboto" w:hAnsi="Roboto"/>
                <w:color w:val="0000FF"/>
                <w:sz w:val="20"/>
                <w:szCs w:val="20"/>
                <w:shd w:val="clear" w:color="auto" w:fill="FFFFFF"/>
              </w:rPr>
              <w:t xml:space="preserve"> </w:t>
            </w:r>
            <w:r w:rsidR="005C5884" w:rsidRPr="005C5884">
              <w:rPr>
                <w:rFonts w:ascii="Arial" w:hAnsi="Arial" w:cs="Arial"/>
                <w:sz w:val="20"/>
                <w:szCs w:val="20"/>
              </w:rPr>
              <w:t xml:space="preserve">Revitalizacija objektov javne infrastrukture na obmejnih problemskih območjih 2025 </w:t>
            </w:r>
            <w:r w:rsidR="00330629">
              <w:rPr>
                <w:rFonts w:ascii="Arial" w:hAnsi="Arial" w:cs="Arial"/>
                <w:sz w:val="20"/>
                <w:szCs w:val="20"/>
              </w:rPr>
              <w:t>so zagotovljena)</w:t>
            </w:r>
          </w:p>
        </w:tc>
        <w:tc>
          <w:tcPr>
            <w:tcW w:w="1985" w:type="dxa"/>
            <w:gridSpan w:val="2"/>
            <w:tcBorders>
              <w:top w:val="single" w:sz="4" w:space="0" w:color="auto"/>
              <w:left w:val="single" w:sz="4" w:space="0" w:color="auto"/>
              <w:right w:val="single" w:sz="4" w:space="0" w:color="auto"/>
            </w:tcBorders>
            <w:vAlign w:val="center"/>
          </w:tcPr>
          <w:p w14:paraId="6D87383B" w14:textId="24EC72C9" w:rsidR="00C32FFA" w:rsidRPr="00D84859" w:rsidRDefault="00C32FFA" w:rsidP="00C32FFA">
            <w:pPr>
              <w:rPr>
                <w:rFonts w:ascii="Arial" w:hAnsi="Arial" w:cs="Arial"/>
                <w:sz w:val="20"/>
                <w:szCs w:val="20"/>
                <w:highlight w:val="yellow"/>
              </w:rPr>
            </w:pPr>
            <w:r w:rsidRPr="00790FA9">
              <w:rPr>
                <w:rFonts w:ascii="Arial" w:hAnsi="Arial" w:cs="Arial"/>
                <w:sz w:val="20"/>
                <w:szCs w:val="20"/>
              </w:rPr>
              <w:t>0,00 EUR</w:t>
            </w:r>
          </w:p>
        </w:tc>
      </w:tr>
      <w:tr w:rsidR="00E5265B" w:rsidRPr="003E142B" w14:paraId="1E2D7C95" w14:textId="77777777" w:rsidTr="00CF2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524" w:type="dxa"/>
            <w:gridSpan w:val="8"/>
            <w:tcBorders>
              <w:top w:val="single" w:sz="4" w:space="0" w:color="auto"/>
              <w:left w:val="single" w:sz="4" w:space="0" w:color="auto"/>
              <w:bottom w:val="single" w:sz="4" w:space="0" w:color="auto"/>
              <w:right w:val="single" w:sz="4" w:space="0" w:color="auto"/>
            </w:tcBorders>
            <w:vAlign w:val="center"/>
          </w:tcPr>
          <w:p w14:paraId="0F1901C7" w14:textId="77777777" w:rsidR="00E5265B" w:rsidRPr="00576B13" w:rsidRDefault="00E5265B" w:rsidP="00E5265B">
            <w:pPr>
              <w:pStyle w:val="Naslov1"/>
              <w:framePr w:hSpace="0" w:wrap="auto" w:vAnchor="margin" w:xAlign="left" w:yAlign="inline"/>
              <w:suppressOverlap w:val="0"/>
            </w:pPr>
            <w:r w:rsidRPr="00576B13">
              <w:t>SKUPAJ</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4D65E41E" w14:textId="706C1F7F" w:rsidR="00E5265B" w:rsidRPr="00576B13" w:rsidRDefault="00E5265B" w:rsidP="00E5265B">
            <w:pPr>
              <w:pStyle w:val="Naslov1"/>
              <w:framePr w:hSpace="0" w:wrap="auto" w:vAnchor="margin" w:xAlign="left" w:yAlign="inline"/>
              <w:suppressOverlap w:val="0"/>
            </w:pPr>
            <w:r>
              <w:t xml:space="preserve">0,00 </w:t>
            </w:r>
            <w:r w:rsidRPr="00576B13">
              <w:t>EUR</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8ED2EE9" w14:textId="649C46EA" w:rsidR="00E5265B" w:rsidRPr="00576B13" w:rsidRDefault="00E5265B" w:rsidP="00E5265B">
            <w:pPr>
              <w:pStyle w:val="Naslov1"/>
              <w:framePr w:hSpace="0" w:wrap="auto" w:vAnchor="margin" w:xAlign="left" w:yAlign="inline"/>
              <w:suppressOverlap w:val="0"/>
            </w:pPr>
            <w:r>
              <w:t>0,00</w:t>
            </w:r>
            <w:r w:rsidRPr="00576B13">
              <w:t xml:space="preserve"> EUR</w:t>
            </w:r>
          </w:p>
        </w:tc>
      </w:tr>
      <w:tr w:rsidR="00E5265B" w:rsidRPr="003E142B" w14:paraId="792ED92B" w14:textId="77777777" w:rsidTr="00CF2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493"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113519" w14:textId="77777777" w:rsidR="00E5265B" w:rsidRPr="00AF3503" w:rsidRDefault="00E5265B" w:rsidP="00E5265B">
            <w:pPr>
              <w:pStyle w:val="Naslov1"/>
              <w:framePr w:hSpace="0" w:wrap="auto" w:vAnchor="margin" w:xAlign="left" w:yAlign="inline"/>
              <w:suppressOverlap w:val="0"/>
            </w:pPr>
            <w:proofErr w:type="spellStart"/>
            <w:r w:rsidRPr="00AF3503">
              <w:t>II.b</w:t>
            </w:r>
            <w:proofErr w:type="spellEnd"/>
            <w:r w:rsidRPr="00AF3503">
              <w:t xml:space="preserve"> Manjkajoče pravice porabe bodo zagotovljene s prerazporeditvijo:</w:t>
            </w:r>
          </w:p>
        </w:tc>
      </w:tr>
      <w:tr w:rsidR="00E5265B" w:rsidRPr="003E142B" w14:paraId="67CF62AD" w14:textId="77777777" w:rsidTr="00C91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555" w:type="dxa"/>
            <w:gridSpan w:val="2"/>
            <w:tcBorders>
              <w:top w:val="single" w:sz="4" w:space="0" w:color="auto"/>
              <w:left w:val="single" w:sz="4" w:space="0" w:color="auto"/>
              <w:bottom w:val="single" w:sz="4" w:space="0" w:color="auto"/>
              <w:right w:val="single" w:sz="4" w:space="0" w:color="auto"/>
            </w:tcBorders>
            <w:vAlign w:val="center"/>
          </w:tcPr>
          <w:p w14:paraId="154E45B4" w14:textId="77777777" w:rsidR="00E5265B" w:rsidRPr="00AF3503" w:rsidRDefault="00E5265B" w:rsidP="00E5265B">
            <w:pPr>
              <w:widowControl w:val="0"/>
              <w:spacing w:after="0" w:line="260" w:lineRule="exact"/>
              <w:jc w:val="center"/>
              <w:rPr>
                <w:rFonts w:ascii="Arial" w:hAnsi="Arial" w:cs="Arial"/>
                <w:sz w:val="20"/>
                <w:szCs w:val="20"/>
              </w:rPr>
            </w:pPr>
            <w:r w:rsidRPr="00AF3503">
              <w:rPr>
                <w:rFonts w:ascii="Arial" w:hAnsi="Arial" w:cs="Arial"/>
                <w:sz w:val="20"/>
                <w:szCs w:val="20"/>
              </w:rPr>
              <w:t xml:space="preserve">Ime proračunskega uporabnika </w:t>
            </w: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76D4C043" w14:textId="77777777" w:rsidR="00E5265B" w:rsidRPr="00AF3503" w:rsidRDefault="00E5265B" w:rsidP="00E5265B">
            <w:pPr>
              <w:widowControl w:val="0"/>
              <w:spacing w:after="0" w:line="260" w:lineRule="exact"/>
              <w:jc w:val="center"/>
              <w:rPr>
                <w:rFonts w:ascii="Arial" w:hAnsi="Arial" w:cs="Arial"/>
                <w:sz w:val="20"/>
                <w:szCs w:val="20"/>
              </w:rPr>
            </w:pPr>
            <w:r w:rsidRPr="00AF3503">
              <w:rPr>
                <w:rFonts w:ascii="Arial" w:hAnsi="Arial" w:cs="Arial"/>
                <w:sz w:val="20"/>
                <w:szCs w:val="20"/>
              </w:rPr>
              <w:t>Šifra in naziv ukrepa, projekta</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5AE0BB2E" w14:textId="77777777" w:rsidR="00E5265B" w:rsidRPr="00AF3503" w:rsidRDefault="00E5265B" w:rsidP="00E5265B">
            <w:pPr>
              <w:widowControl w:val="0"/>
              <w:spacing w:after="0" w:line="260" w:lineRule="exact"/>
              <w:jc w:val="center"/>
              <w:rPr>
                <w:rFonts w:ascii="Arial" w:hAnsi="Arial" w:cs="Arial"/>
                <w:sz w:val="20"/>
                <w:szCs w:val="20"/>
              </w:rPr>
            </w:pPr>
            <w:r w:rsidRPr="00AF3503">
              <w:rPr>
                <w:rFonts w:ascii="Arial" w:hAnsi="Arial" w:cs="Arial"/>
                <w:sz w:val="20"/>
                <w:szCs w:val="20"/>
              </w:rPr>
              <w:t xml:space="preserve">Šifra in naziv proračunske postavke </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7A79C2D4" w14:textId="77777777" w:rsidR="00E5265B" w:rsidRPr="00AF3503" w:rsidRDefault="00E5265B" w:rsidP="00E5265B">
            <w:pPr>
              <w:widowControl w:val="0"/>
              <w:spacing w:after="0" w:line="260" w:lineRule="exact"/>
              <w:jc w:val="center"/>
              <w:rPr>
                <w:rFonts w:ascii="Arial" w:hAnsi="Arial" w:cs="Arial"/>
                <w:sz w:val="20"/>
                <w:szCs w:val="20"/>
              </w:rPr>
            </w:pPr>
            <w:r w:rsidRPr="00AF3503">
              <w:rPr>
                <w:rFonts w:ascii="Arial" w:hAnsi="Arial" w:cs="Arial"/>
                <w:sz w:val="20"/>
                <w:szCs w:val="20"/>
              </w:rPr>
              <w:t>Znesek za tekoče leto (t)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C34272B" w14:textId="77777777" w:rsidR="00E5265B" w:rsidRPr="00AF3503" w:rsidRDefault="00E5265B" w:rsidP="00E5265B">
            <w:pPr>
              <w:widowControl w:val="0"/>
              <w:spacing w:after="0" w:line="260" w:lineRule="exact"/>
              <w:jc w:val="center"/>
              <w:rPr>
                <w:rFonts w:ascii="Arial" w:hAnsi="Arial" w:cs="Arial"/>
                <w:sz w:val="20"/>
                <w:szCs w:val="20"/>
              </w:rPr>
            </w:pPr>
            <w:r w:rsidRPr="00AF3503">
              <w:rPr>
                <w:rFonts w:ascii="Arial" w:hAnsi="Arial" w:cs="Arial"/>
                <w:sz w:val="20"/>
                <w:szCs w:val="20"/>
              </w:rPr>
              <w:t xml:space="preserve">Znesek za t + 1 </w:t>
            </w:r>
          </w:p>
        </w:tc>
      </w:tr>
      <w:tr w:rsidR="00E5265B" w:rsidRPr="003E142B" w14:paraId="053D50FF" w14:textId="77777777" w:rsidTr="00327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95"/>
        </w:trPr>
        <w:tc>
          <w:tcPr>
            <w:tcW w:w="1555" w:type="dxa"/>
            <w:gridSpan w:val="2"/>
            <w:tcBorders>
              <w:top w:val="single" w:sz="4" w:space="0" w:color="auto"/>
              <w:left w:val="single" w:sz="4" w:space="0" w:color="auto"/>
              <w:bottom w:val="single" w:sz="4" w:space="0" w:color="auto"/>
              <w:right w:val="single" w:sz="4" w:space="0" w:color="auto"/>
            </w:tcBorders>
            <w:vAlign w:val="center"/>
          </w:tcPr>
          <w:p w14:paraId="1A0980AF" w14:textId="303FBD0F" w:rsidR="00E5265B" w:rsidRPr="00AF3503" w:rsidRDefault="00E5265B" w:rsidP="00E5265B">
            <w:pPr>
              <w:pStyle w:val="Naslov1"/>
              <w:framePr w:hSpace="0" w:wrap="auto" w:vAnchor="margin" w:xAlign="left" w:yAlign="inline"/>
              <w:suppressOverlap w:val="0"/>
              <w:rPr>
                <w:bCs/>
              </w:rPr>
            </w:pPr>
            <w:r>
              <w:rPr>
                <w:bCs/>
              </w:rPr>
              <w:t>MKRR</w:t>
            </w: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799A7A62" w14:textId="1F549446" w:rsidR="00E5265B" w:rsidRPr="00AF3503" w:rsidRDefault="00E5265B" w:rsidP="00E5265B">
            <w:pPr>
              <w:pStyle w:val="Naslov1"/>
              <w:framePr w:hSpace="0" w:wrap="auto" w:vAnchor="margin" w:xAlign="left" w:yAlign="inline"/>
              <w:suppressOverlap w:val="0"/>
              <w:rPr>
                <w:bCs/>
              </w:rPr>
            </w:pPr>
            <w:r>
              <w:rPr>
                <w:bCs/>
              </w:rPr>
              <w:t xml:space="preserve">1630-25-0001- </w:t>
            </w:r>
            <w:r w:rsidRPr="00F2030A">
              <w:rPr>
                <w:bCs/>
              </w:rPr>
              <w:t xml:space="preserve"> Dodatni ukrepi za problemska območja 25-29</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36560660" w14:textId="5E75EB44" w:rsidR="00E5265B" w:rsidRPr="00AF3503" w:rsidRDefault="00E5265B" w:rsidP="00E5265B">
            <w:pPr>
              <w:pStyle w:val="Naslov1"/>
              <w:framePr w:hSpace="0" w:wrap="auto" w:vAnchor="margin" w:xAlign="left" w:yAlign="inline"/>
              <w:suppressOverlap w:val="0"/>
              <w:rPr>
                <w:bCs/>
              </w:rPr>
            </w:pPr>
            <w:r w:rsidRPr="00F2030A">
              <w:rPr>
                <w:bCs/>
              </w:rPr>
              <w:t>231881 - Dodatni ukrepi za problemska območja</w:t>
            </w:r>
          </w:p>
        </w:tc>
        <w:tc>
          <w:tcPr>
            <w:tcW w:w="1984" w:type="dxa"/>
            <w:gridSpan w:val="4"/>
            <w:tcBorders>
              <w:top w:val="single" w:sz="4" w:space="0" w:color="auto"/>
              <w:left w:val="single" w:sz="4" w:space="0" w:color="auto"/>
              <w:right w:val="single" w:sz="4" w:space="0" w:color="auto"/>
            </w:tcBorders>
            <w:vAlign w:val="center"/>
          </w:tcPr>
          <w:p w14:paraId="1D3F659F" w14:textId="7441EDCD" w:rsidR="00E5265B" w:rsidRPr="000C154A" w:rsidRDefault="00C70480" w:rsidP="00E5265B">
            <w:pPr>
              <w:pStyle w:val="Naslov1"/>
              <w:framePr w:hSpace="0" w:wrap="auto" w:vAnchor="margin" w:xAlign="left" w:yAlign="inline"/>
              <w:suppressOverlap w:val="0"/>
              <w:jc w:val="center"/>
              <w:rPr>
                <w:bCs/>
              </w:rPr>
            </w:pPr>
            <w:bookmarkStart w:id="1" w:name="_Hlk201317495"/>
            <w:r>
              <w:t>350.000,00</w:t>
            </w:r>
            <w:r w:rsidR="00E5265B" w:rsidRPr="000C154A">
              <w:t xml:space="preserve"> EUR</w:t>
            </w:r>
            <w:bookmarkEnd w:id="1"/>
            <w:r w:rsidR="00330629">
              <w:t xml:space="preserve"> (dodatna sredstva za projekt po </w:t>
            </w:r>
            <w:r w:rsidR="00330629" w:rsidRPr="00330629">
              <w:rPr>
                <w:rFonts w:ascii="Calibri" w:eastAsia="Calibri" w:hAnsi="Calibri" w:cs="Times New Roman"/>
                <w:bCs/>
                <w:iCs/>
                <w:kern w:val="0"/>
                <w:lang w:eastAsia="en-US"/>
              </w:rPr>
              <w:t xml:space="preserve"> </w:t>
            </w:r>
            <w:r w:rsidR="00330629" w:rsidRPr="00330629">
              <w:rPr>
                <w:bCs/>
                <w:iCs/>
              </w:rPr>
              <w:t>Javn</w:t>
            </w:r>
            <w:r w:rsidR="00330629">
              <w:rPr>
                <w:bCs/>
                <w:iCs/>
              </w:rPr>
              <w:t>em</w:t>
            </w:r>
            <w:r w:rsidR="00330629" w:rsidRPr="00330629">
              <w:rPr>
                <w:bCs/>
                <w:iCs/>
              </w:rPr>
              <w:t xml:space="preserve"> razpis</w:t>
            </w:r>
            <w:r w:rsidR="00330629">
              <w:rPr>
                <w:bCs/>
                <w:iCs/>
              </w:rPr>
              <w:t>u</w:t>
            </w:r>
            <w:r w:rsidR="00330629" w:rsidRPr="00330629">
              <w:rPr>
                <w:bCs/>
                <w:iCs/>
              </w:rPr>
              <w:t xml:space="preserve"> za finančni produkt LOKALNO OPO Turizem</w:t>
            </w:r>
            <w:r w:rsidR="00330629">
              <w:rPr>
                <w:bCs/>
                <w:iCs/>
              </w:rPr>
              <w:t>)</w:t>
            </w:r>
          </w:p>
        </w:tc>
        <w:tc>
          <w:tcPr>
            <w:tcW w:w="1985" w:type="dxa"/>
            <w:gridSpan w:val="2"/>
            <w:tcBorders>
              <w:top w:val="single" w:sz="4" w:space="0" w:color="auto"/>
              <w:left w:val="single" w:sz="4" w:space="0" w:color="auto"/>
              <w:right w:val="single" w:sz="4" w:space="0" w:color="auto"/>
            </w:tcBorders>
            <w:vAlign w:val="center"/>
          </w:tcPr>
          <w:p w14:paraId="242A48F3" w14:textId="445571FD" w:rsidR="00E5265B" w:rsidRPr="000C154A" w:rsidRDefault="00E5265B" w:rsidP="00E5265B">
            <w:pPr>
              <w:pStyle w:val="Naslov1"/>
              <w:framePr w:hSpace="0" w:wrap="auto" w:vAnchor="margin" w:xAlign="left" w:yAlign="inline"/>
              <w:suppressOverlap w:val="0"/>
              <w:jc w:val="right"/>
              <w:rPr>
                <w:bCs/>
              </w:rPr>
            </w:pPr>
            <w:r w:rsidRPr="000C154A">
              <w:t>0,00 EUR</w:t>
            </w:r>
          </w:p>
        </w:tc>
      </w:tr>
      <w:tr w:rsidR="00E5265B" w:rsidRPr="000210D5" w14:paraId="47724723" w14:textId="77777777" w:rsidTr="00C91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555" w:type="dxa"/>
            <w:gridSpan w:val="2"/>
            <w:tcBorders>
              <w:top w:val="single" w:sz="4" w:space="0" w:color="auto"/>
              <w:left w:val="single" w:sz="4" w:space="0" w:color="auto"/>
              <w:bottom w:val="single" w:sz="4" w:space="0" w:color="auto"/>
              <w:right w:val="single" w:sz="4" w:space="0" w:color="auto"/>
            </w:tcBorders>
            <w:vAlign w:val="center"/>
          </w:tcPr>
          <w:p w14:paraId="752CC7B3" w14:textId="77777777" w:rsidR="00E5265B" w:rsidRPr="00AF3503" w:rsidRDefault="00E5265B" w:rsidP="00E5265B">
            <w:pPr>
              <w:pStyle w:val="Naslov1"/>
              <w:framePr w:hSpace="0" w:wrap="auto" w:vAnchor="margin" w:xAlign="left" w:yAlign="inline"/>
              <w:suppressOverlap w:val="0"/>
            </w:pPr>
            <w:r w:rsidRPr="00AF3503">
              <w:t>SKUPAJ</w:t>
            </w: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51F6207A" w14:textId="77777777" w:rsidR="00E5265B" w:rsidRPr="00AF3503" w:rsidRDefault="00E5265B" w:rsidP="00E5265B">
            <w:pPr>
              <w:pStyle w:val="Naslov1"/>
              <w:framePr w:hSpace="0" w:wrap="auto" w:vAnchor="margin" w:xAlign="left" w:yAlign="inline"/>
              <w:suppressOverlap w:val="0"/>
            </w:pP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6A48CB4C" w14:textId="77777777" w:rsidR="00E5265B" w:rsidRPr="00AF3503" w:rsidRDefault="00E5265B" w:rsidP="00E5265B">
            <w:pPr>
              <w:pStyle w:val="Naslov1"/>
              <w:framePr w:hSpace="0" w:wrap="auto" w:vAnchor="margin" w:xAlign="left" w:yAlign="inline"/>
              <w:suppressOverlap w:val="0"/>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05AC20CB" w14:textId="24E22940" w:rsidR="00E5265B" w:rsidRPr="000C154A" w:rsidRDefault="00C70480" w:rsidP="00E5265B">
            <w:pPr>
              <w:pStyle w:val="Naslov1"/>
              <w:framePr w:hSpace="0" w:wrap="auto" w:vAnchor="margin" w:xAlign="left" w:yAlign="inline"/>
              <w:suppressOverlap w:val="0"/>
            </w:pPr>
            <w:r>
              <w:t>350.000,00</w:t>
            </w:r>
            <w:r w:rsidRPr="000C154A">
              <w:t xml:space="preserve"> </w:t>
            </w:r>
            <w:r w:rsidR="005536BF">
              <w:t>EUR</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772BABA" w14:textId="38EC9FF6" w:rsidR="00E5265B" w:rsidRPr="000C154A" w:rsidRDefault="00E5265B" w:rsidP="00E5265B">
            <w:pPr>
              <w:pStyle w:val="Naslov1"/>
              <w:framePr w:hSpace="0" w:wrap="auto" w:vAnchor="margin" w:xAlign="left" w:yAlign="inline"/>
              <w:suppressOverlap w:val="0"/>
              <w:jc w:val="right"/>
            </w:pPr>
            <w:r w:rsidRPr="000C154A">
              <w:t>0,00 EUR</w:t>
            </w:r>
          </w:p>
        </w:tc>
      </w:tr>
      <w:tr w:rsidR="00E5265B" w:rsidRPr="003E142B" w14:paraId="12E7B38D" w14:textId="77777777" w:rsidTr="00CF2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493"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61FF431" w14:textId="77777777" w:rsidR="00E5265B" w:rsidRPr="00AF3503" w:rsidRDefault="00E5265B" w:rsidP="00E5265B">
            <w:pPr>
              <w:pStyle w:val="Naslov1"/>
              <w:framePr w:hSpace="0" w:wrap="auto" w:vAnchor="margin" w:xAlign="left" w:yAlign="inline"/>
              <w:suppressOverlap w:val="0"/>
            </w:pPr>
            <w:proofErr w:type="spellStart"/>
            <w:r w:rsidRPr="00AF3503">
              <w:t>II.c</w:t>
            </w:r>
            <w:proofErr w:type="spellEnd"/>
            <w:r w:rsidRPr="00AF3503">
              <w:t xml:space="preserve"> Načrtovana nadomestitev zmanjšanih prihodkov in povečanih odhodkov proračuna:</w:t>
            </w:r>
          </w:p>
        </w:tc>
      </w:tr>
      <w:tr w:rsidR="00E5265B" w:rsidRPr="003E142B" w14:paraId="752FECC4" w14:textId="77777777" w:rsidTr="00CF2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990" w:type="dxa"/>
            <w:gridSpan w:val="6"/>
            <w:tcBorders>
              <w:top w:val="single" w:sz="4" w:space="0" w:color="auto"/>
              <w:left w:val="single" w:sz="4" w:space="0" w:color="auto"/>
              <w:bottom w:val="single" w:sz="4" w:space="0" w:color="auto"/>
              <w:right w:val="single" w:sz="4" w:space="0" w:color="auto"/>
            </w:tcBorders>
            <w:vAlign w:val="center"/>
          </w:tcPr>
          <w:p w14:paraId="5DDFE117" w14:textId="77777777" w:rsidR="00E5265B" w:rsidRPr="003E142B" w:rsidRDefault="00E5265B" w:rsidP="00E5265B">
            <w:pPr>
              <w:widowControl w:val="0"/>
              <w:spacing w:after="0" w:line="260" w:lineRule="exact"/>
              <w:ind w:left="-122" w:right="-112"/>
              <w:jc w:val="center"/>
              <w:rPr>
                <w:rFonts w:ascii="Arial" w:hAnsi="Arial" w:cs="Arial"/>
                <w:sz w:val="20"/>
                <w:szCs w:val="20"/>
              </w:rPr>
            </w:pPr>
            <w:r w:rsidRPr="003E142B">
              <w:rPr>
                <w:rFonts w:ascii="Arial" w:hAnsi="Arial" w:cs="Arial"/>
                <w:sz w:val="20"/>
                <w:szCs w:val="20"/>
              </w:rPr>
              <w:t>Novi prihodki</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70CB2A63" w14:textId="77777777" w:rsidR="00E5265B" w:rsidRPr="003E142B" w:rsidRDefault="00E5265B" w:rsidP="00E5265B">
            <w:pPr>
              <w:widowControl w:val="0"/>
              <w:spacing w:after="0" w:line="260" w:lineRule="exact"/>
              <w:ind w:left="-122" w:right="-112"/>
              <w:jc w:val="center"/>
              <w:rPr>
                <w:rFonts w:ascii="Arial" w:hAnsi="Arial" w:cs="Arial"/>
                <w:sz w:val="20"/>
                <w:szCs w:val="20"/>
              </w:rPr>
            </w:pPr>
            <w:r w:rsidRPr="003E142B">
              <w:rPr>
                <w:rFonts w:ascii="Arial" w:hAnsi="Arial" w:cs="Arial"/>
                <w:sz w:val="20"/>
                <w:szCs w:val="20"/>
              </w:rPr>
              <w:t>Znesek za tekoče leto (t)</w:t>
            </w:r>
          </w:p>
        </w:tc>
        <w:tc>
          <w:tcPr>
            <w:tcW w:w="3349" w:type="dxa"/>
            <w:gridSpan w:val="5"/>
            <w:tcBorders>
              <w:top w:val="single" w:sz="4" w:space="0" w:color="auto"/>
              <w:left w:val="single" w:sz="4" w:space="0" w:color="auto"/>
              <w:bottom w:val="single" w:sz="4" w:space="0" w:color="auto"/>
              <w:right w:val="single" w:sz="4" w:space="0" w:color="auto"/>
            </w:tcBorders>
            <w:vAlign w:val="center"/>
          </w:tcPr>
          <w:p w14:paraId="3D25FB8C" w14:textId="77777777" w:rsidR="00E5265B" w:rsidRPr="003E142B" w:rsidRDefault="00E5265B" w:rsidP="00E5265B">
            <w:pPr>
              <w:widowControl w:val="0"/>
              <w:spacing w:after="0" w:line="260" w:lineRule="exact"/>
              <w:ind w:left="-122" w:right="-112"/>
              <w:jc w:val="center"/>
              <w:rPr>
                <w:rFonts w:ascii="Arial" w:hAnsi="Arial" w:cs="Arial"/>
                <w:sz w:val="20"/>
                <w:szCs w:val="20"/>
              </w:rPr>
            </w:pPr>
            <w:r w:rsidRPr="003E142B">
              <w:rPr>
                <w:rFonts w:ascii="Arial" w:hAnsi="Arial" w:cs="Arial"/>
                <w:sz w:val="20"/>
                <w:szCs w:val="20"/>
              </w:rPr>
              <w:t>Znesek za t + 1</w:t>
            </w:r>
          </w:p>
        </w:tc>
      </w:tr>
      <w:tr w:rsidR="00E5265B" w:rsidRPr="003E142B" w14:paraId="49A2E9EC" w14:textId="77777777" w:rsidTr="00CF2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90" w:type="dxa"/>
            <w:gridSpan w:val="6"/>
            <w:tcBorders>
              <w:top w:val="single" w:sz="4" w:space="0" w:color="auto"/>
              <w:left w:val="single" w:sz="4" w:space="0" w:color="auto"/>
              <w:bottom w:val="single" w:sz="4" w:space="0" w:color="auto"/>
              <w:right w:val="single" w:sz="4" w:space="0" w:color="auto"/>
            </w:tcBorders>
            <w:vAlign w:val="center"/>
          </w:tcPr>
          <w:p w14:paraId="4A9B2346" w14:textId="77777777" w:rsidR="00E5265B" w:rsidRPr="003E142B" w:rsidRDefault="00E5265B" w:rsidP="00E5265B">
            <w:pPr>
              <w:pStyle w:val="Naslov1"/>
              <w:framePr w:hSpace="0" w:wrap="auto" w:vAnchor="margin" w:xAlign="left" w:yAlign="inline"/>
              <w:suppressOverlap w:val="0"/>
            </w:pP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3CA508E0" w14:textId="77777777" w:rsidR="00E5265B" w:rsidRPr="003E142B" w:rsidRDefault="00E5265B" w:rsidP="00E5265B">
            <w:pPr>
              <w:pStyle w:val="Naslov1"/>
              <w:framePr w:hSpace="0" w:wrap="auto" w:vAnchor="margin" w:xAlign="left" w:yAlign="inline"/>
              <w:suppressOverlap w:val="0"/>
            </w:pPr>
          </w:p>
        </w:tc>
        <w:tc>
          <w:tcPr>
            <w:tcW w:w="3349" w:type="dxa"/>
            <w:gridSpan w:val="5"/>
            <w:tcBorders>
              <w:top w:val="single" w:sz="4" w:space="0" w:color="auto"/>
              <w:left w:val="single" w:sz="4" w:space="0" w:color="auto"/>
              <w:bottom w:val="single" w:sz="4" w:space="0" w:color="auto"/>
              <w:right w:val="single" w:sz="4" w:space="0" w:color="auto"/>
            </w:tcBorders>
            <w:vAlign w:val="center"/>
          </w:tcPr>
          <w:p w14:paraId="2252480D" w14:textId="77777777" w:rsidR="00E5265B" w:rsidRPr="003E142B" w:rsidRDefault="00E5265B" w:rsidP="00E5265B">
            <w:pPr>
              <w:pStyle w:val="Naslov1"/>
              <w:framePr w:hSpace="0" w:wrap="auto" w:vAnchor="margin" w:xAlign="left" w:yAlign="inline"/>
              <w:suppressOverlap w:val="0"/>
            </w:pPr>
          </w:p>
        </w:tc>
      </w:tr>
      <w:tr w:rsidR="00E5265B" w:rsidRPr="003E142B" w14:paraId="7B8C71DC" w14:textId="77777777" w:rsidTr="00CF2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90" w:type="dxa"/>
            <w:gridSpan w:val="6"/>
            <w:tcBorders>
              <w:top w:val="single" w:sz="4" w:space="0" w:color="auto"/>
              <w:left w:val="single" w:sz="4" w:space="0" w:color="auto"/>
              <w:bottom w:val="single" w:sz="4" w:space="0" w:color="auto"/>
              <w:right w:val="single" w:sz="4" w:space="0" w:color="auto"/>
            </w:tcBorders>
            <w:vAlign w:val="center"/>
          </w:tcPr>
          <w:p w14:paraId="09F4DC5A" w14:textId="77777777" w:rsidR="00E5265B" w:rsidRPr="003E142B" w:rsidRDefault="00E5265B" w:rsidP="00E5265B">
            <w:pPr>
              <w:pStyle w:val="Naslov1"/>
              <w:framePr w:hSpace="0" w:wrap="auto" w:vAnchor="margin" w:xAlign="left" w:yAlign="inline"/>
              <w:suppressOverlap w:val="0"/>
            </w:pPr>
            <w:r w:rsidRPr="003E142B">
              <w:t>SKUPAJ</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11B62577" w14:textId="77777777" w:rsidR="00E5265B" w:rsidRPr="003E142B" w:rsidRDefault="00E5265B" w:rsidP="00E5265B">
            <w:pPr>
              <w:pStyle w:val="Naslov1"/>
              <w:framePr w:hSpace="0" w:wrap="auto" w:vAnchor="margin" w:xAlign="left" w:yAlign="inline"/>
              <w:suppressOverlap w:val="0"/>
            </w:pPr>
          </w:p>
        </w:tc>
        <w:tc>
          <w:tcPr>
            <w:tcW w:w="3349" w:type="dxa"/>
            <w:gridSpan w:val="5"/>
            <w:tcBorders>
              <w:top w:val="single" w:sz="4" w:space="0" w:color="auto"/>
              <w:left w:val="single" w:sz="4" w:space="0" w:color="auto"/>
              <w:bottom w:val="single" w:sz="4" w:space="0" w:color="auto"/>
              <w:right w:val="single" w:sz="4" w:space="0" w:color="auto"/>
            </w:tcBorders>
            <w:vAlign w:val="center"/>
          </w:tcPr>
          <w:p w14:paraId="13C8059F" w14:textId="77777777" w:rsidR="00E5265B" w:rsidRPr="003E142B" w:rsidRDefault="00E5265B" w:rsidP="00E5265B">
            <w:pPr>
              <w:pStyle w:val="Naslov1"/>
              <w:framePr w:hSpace="0" w:wrap="auto" w:vAnchor="margin" w:xAlign="left" w:yAlign="inline"/>
              <w:suppressOverlap w:val="0"/>
            </w:pPr>
          </w:p>
        </w:tc>
      </w:tr>
      <w:tr w:rsidR="00E5265B" w:rsidRPr="003E142B" w14:paraId="6E0593E0" w14:textId="77777777" w:rsidTr="00CF29C5">
        <w:trPr>
          <w:trHeight w:val="1910"/>
        </w:trPr>
        <w:tc>
          <w:tcPr>
            <w:tcW w:w="9493" w:type="dxa"/>
            <w:gridSpan w:val="14"/>
          </w:tcPr>
          <w:p w14:paraId="55F9019A" w14:textId="77777777" w:rsidR="00E5265B" w:rsidRPr="003E142B" w:rsidRDefault="00E5265B" w:rsidP="00E5265B">
            <w:pPr>
              <w:widowControl w:val="0"/>
              <w:spacing w:after="0" w:line="260" w:lineRule="exact"/>
              <w:rPr>
                <w:rFonts w:ascii="Arial" w:hAnsi="Arial" w:cs="Arial"/>
                <w:b/>
                <w:sz w:val="20"/>
                <w:szCs w:val="20"/>
              </w:rPr>
            </w:pPr>
          </w:p>
          <w:p w14:paraId="4CBF5460" w14:textId="77777777" w:rsidR="00E5265B" w:rsidRPr="003E142B" w:rsidRDefault="00E5265B" w:rsidP="00E5265B">
            <w:pPr>
              <w:widowControl w:val="0"/>
              <w:spacing w:after="0" w:line="260" w:lineRule="exact"/>
              <w:rPr>
                <w:rFonts w:ascii="Arial" w:hAnsi="Arial" w:cs="Arial"/>
                <w:b/>
                <w:sz w:val="20"/>
                <w:szCs w:val="20"/>
              </w:rPr>
            </w:pPr>
            <w:r w:rsidRPr="003E142B">
              <w:rPr>
                <w:rFonts w:ascii="Arial" w:hAnsi="Arial" w:cs="Arial"/>
                <w:b/>
                <w:sz w:val="20"/>
                <w:szCs w:val="20"/>
              </w:rPr>
              <w:t>OBRAZLOŽITEV:</w:t>
            </w:r>
          </w:p>
          <w:p w14:paraId="6314C223" w14:textId="77777777" w:rsidR="00E5265B" w:rsidRPr="003E142B" w:rsidRDefault="00E5265B" w:rsidP="00E5265B">
            <w:pPr>
              <w:widowControl w:val="0"/>
              <w:numPr>
                <w:ilvl w:val="0"/>
                <w:numId w:val="8"/>
              </w:numPr>
              <w:suppressAutoHyphens/>
              <w:spacing w:after="0" w:line="260" w:lineRule="exact"/>
              <w:ind w:left="284" w:hanging="284"/>
              <w:jc w:val="both"/>
              <w:rPr>
                <w:rFonts w:ascii="Arial" w:hAnsi="Arial" w:cs="Arial"/>
                <w:b/>
                <w:sz w:val="20"/>
                <w:szCs w:val="20"/>
                <w:lang w:eastAsia="sl-SI"/>
              </w:rPr>
            </w:pPr>
            <w:r w:rsidRPr="003E142B">
              <w:rPr>
                <w:rFonts w:ascii="Arial" w:hAnsi="Arial" w:cs="Arial"/>
                <w:b/>
                <w:sz w:val="20"/>
                <w:szCs w:val="20"/>
                <w:lang w:eastAsia="sl-SI"/>
              </w:rPr>
              <w:t>Ocena finančnih posledic, ki niso načrtovane v sprejetem proračunu</w:t>
            </w:r>
          </w:p>
          <w:p w14:paraId="2E689BB2" w14:textId="77777777" w:rsidR="00E5265B" w:rsidRPr="003E142B" w:rsidRDefault="00E5265B" w:rsidP="00E5265B">
            <w:pPr>
              <w:widowControl w:val="0"/>
              <w:spacing w:after="0" w:line="260" w:lineRule="exact"/>
              <w:ind w:left="360" w:hanging="76"/>
              <w:jc w:val="both"/>
              <w:rPr>
                <w:rFonts w:ascii="Arial" w:hAnsi="Arial" w:cs="Arial"/>
                <w:sz w:val="20"/>
                <w:szCs w:val="20"/>
                <w:lang w:eastAsia="sl-SI"/>
              </w:rPr>
            </w:pPr>
            <w:r w:rsidRPr="003E142B">
              <w:rPr>
                <w:rFonts w:ascii="Arial" w:hAnsi="Arial" w:cs="Arial"/>
                <w:sz w:val="20"/>
                <w:szCs w:val="20"/>
                <w:lang w:eastAsia="sl-SI"/>
              </w:rPr>
              <w:t>V zvezi s predlaganim vladnim gradivom se navedejo predvidene spremembe (povečanje, zmanjšanje):</w:t>
            </w:r>
          </w:p>
          <w:p w14:paraId="7E29D37A" w14:textId="77777777" w:rsidR="00E5265B" w:rsidRPr="003E142B" w:rsidRDefault="00E5265B" w:rsidP="00E5265B">
            <w:pPr>
              <w:widowControl w:val="0"/>
              <w:numPr>
                <w:ilvl w:val="0"/>
                <w:numId w:val="10"/>
              </w:numPr>
              <w:suppressAutoHyphens/>
              <w:spacing w:after="0" w:line="260" w:lineRule="exact"/>
              <w:jc w:val="both"/>
              <w:rPr>
                <w:rFonts w:ascii="Arial" w:hAnsi="Arial" w:cs="Arial"/>
                <w:sz w:val="20"/>
                <w:szCs w:val="20"/>
              </w:rPr>
            </w:pPr>
            <w:r w:rsidRPr="003E142B">
              <w:rPr>
                <w:rFonts w:ascii="Arial" w:hAnsi="Arial" w:cs="Arial"/>
                <w:sz w:val="20"/>
                <w:szCs w:val="20"/>
                <w:lang w:eastAsia="sl-SI"/>
              </w:rPr>
              <w:t>prihodkov državnega proračuna in občinskih proračunov,</w:t>
            </w:r>
          </w:p>
          <w:p w14:paraId="25A2EB07" w14:textId="77777777" w:rsidR="00E5265B" w:rsidRPr="003E142B" w:rsidRDefault="00E5265B" w:rsidP="00E5265B">
            <w:pPr>
              <w:widowControl w:val="0"/>
              <w:numPr>
                <w:ilvl w:val="0"/>
                <w:numId w:val="10"/>
              </w:numPr>
              <w:suppressAutoHyphens/>
              <w:spacing w:after="0" w:line="260" w:lineRule="exact"/>
              <w:jc w:val="both"/>
              <w:rPr>
                <w:rFonts w:ascii="Arial" w:hAnsi="Arial" w:cs="Arial"/>
                <w:sz w:val="20"/>
                <w:szCs w:val="20"/>
              </w:rPr>
            </w:pPr>
            <w:r w:rsidRPr="003E142B">
              <w:rPr>
                <w:rFonts w:ascii="Arial" w:hAnsi="Arial" w:cs="Arial"/>
                <w:sz w:val="20"/>
                <w:szCs w:val="20"/>
                <w:lang w:eastAsia="sl-SI"/>
              </w:rPr>
              <w:t>odhodkov državnega proračuna, ki niso načrtovani na ukrepih oziroma projektih sprejetih proračunov,</w:t>
            </w:r>
          </w:p>
          <w:p w14:paraId="761F412F" w14:textId="77777777" w:rsidR="00E5265B" w:rsidRPr="003E142B" w:rsidRDefault="00E5265B" w:rsidP="00E5265B">
            <w:pPr>
              <w:widowControl w:val="0"/>
              <w:numPr>
                <w:ilvl w:val="0"/>
                <w:numId w:val="10"/>
              </w:numPr>
              <w:suppressAutoHyphens/>
              <w:spacing w:after="0" w:line="260" w:lineRule="exact"/>
              <w:jc w:val="both"/>
              <w:rPr>
                <w:rFonts w:ascii="Arial" w:hAnsi="Arial" w:cs="Arial"/>
                <w:sz w:val="20"/>
                <w:szCs w:val="20"/>
              </w:rPr>
            </w:pPr>
            <w:r w:rsidRPr="003E142B">
              <w:rPr>
                <w:rFonts w:ascii="Arial" w:hAnsi="Arial" w:cs="Arial"/>
                <w:sz w:val="20"/>
                <w:szCs w:val="20"/>
                <w:lang w:eastAsia="sl-SI"/>
              </w:rPr>
              <w:t>obveznosti za druga javnofinančna sredstva (drugi viri), ki niso načrtovana na ukrepih oziroma projektih sprejetih proračunov.</w:t>
            </w:r>
          </w:p>
          <w:p w14:paraId="28149984" w14:textId="77777777" w:rsidR="00E5265B" w:rsidRPr="003E142B" w:rsidRDefault="00E5265B" w:rsidP="00E5265B">
            <w:pPr>
              <w:widowControl w:val="0"/>
              <w:spacing w:after="0" w:line="260" w:lineRule="exact"/>
              <w:ind w:left="284"/>
              <w:rPr>
                <w:rFonts w:ascii="Arial" w:hAnsi="Arial" w:cs="Arial"/>
                <w:sz w:val="20"/>
                <w:szCs w:val="20"/>
                <w:lang w:eastAsia="sl-SI"/>
              </w:rPr>
            </w:pPr>
          </w:p>
          <w:p w14:paraId="39523718" w14:textId="77777777" w:rsidR="00E5265B" w:rsidRPr="003E142B" w:rsidRDefault="00E5265B" w:rsidP="00E5265B">
            <w:pPr>
              <w:widowControl w:val="0"/>
              <w:numPr>
                <w:ilvl w:val="0"/>
                <w:numId w:val="8"/>
              </w:numPr>
              <w:suppressAutoHyphens/>
              <w:spacing w:after="0" w:line="260" w:lineRule="exact"/>
              <w:ind w:left="284" w:hanging="284"/>
              <w:jc w:val="both"/>
              <w:rPr>
                <w:rFonts w:ascii="Arial" w:hAnsi="Arial" w:cs="Arial"/>
                <w:b/>
                <w:sz w:val="20"/>
                <w:szCs w:val="20"/>
                <w:lang w:eastAsia="sl-SI"/>
              </w:rPr>
            </w:pPr>
            <w:r w:rsidRPr="003E142B">
              <w:rPr>
                <w:rFonts w:ascii="Arial" w:hAnsi="Arial" w:cs="Arial"/>
                <w:b/>
                <w:sz w:val="20"/>
                <w:szCs w:val="20"/>
                <w:lang w:eastAsia="sl-SI"/>
              </w:rPr>
              <w:t>Finančne posledice za državni proračun</w:t>
            </w:r>
          </w:p>
          <w:p w14:paraId="22185AE7" w14:textId="77777777" w:rsidR="00E5265B" w:rsidRPr="003E142B" w:rsidRDefault="00E5265B" w:rsidP="00E5265B">
            <w:pPr>
              <w:widowControl w:val="0"/>
              <w:spacing w:after="0" w:line="260" w:lineRule="exact"/>
              <w:ind w:left="284"/>
              <w:jc w:val="both"/>
              <w:rPr>
                <w:rFonts w:ascii="Arial" w:hAnsi="Arial" w:cs="Arial"/>
                <w:sz w:val="20"/>
                <w:szCs w:val="20"/>
                <w:lang w:eastAsia="sl-SI"/>
              </w:rPr>
            </w:pPr>
            <w:r w:rsidRPr="003E142B">
              <w:rPr>
                <w:rFonts w:ascii="Arial" w:hAnsi="Arial" w:cs="Arial"/>
                <w:sz w:val="20"/>
                <w:szCs w:val="20"/>
                <w:lang w:eastAsia="sl-SI"/>
              </w:rPr>
              <w:t>Prikazane morajo biti finančne posledice za državni proračun, ki so na proračunskih postavkah načrtovane v dinamiki projektov oziroma ukrepov:</w:t>
            </w:r>
          </w:p>
          <w:p w14:paraId="1B6418D3" w14:textId="77777777" w:rsidR="00E5265B" w:rsidRPr="003E142B" w:rsidRDefault="00E5265B" w:rsidP="00E5265B">
            <w:pPr>
              <w:widowControl w:val="0"/>
              <w:spacing w:after="0" w:line="260" w:lineRule="exact"/>
              <w:ind w:left="284"/>
              <w:jc w:val="both"/>
              <w:rPr>
                <w:rFonts w:ascii="Arial" w:hAnsi="Arial" w:cs="Arial"/>
                <w:sz w:val="20"/>
                <w:szCs w:val="20"/>
                <w:lang w:eastAsia="sl-SI"/>
              </w:rPr>
            </w:pPr>
          </w:p>
          <w:p w14:paraId="6A192660" w14:textId="77777777" w:rsidR="00E5265B" w:rsidRPr="003E142B" w:rsidRDefault="00E5265B" w:rsidP="00E5265B">
            <w:pPr>
              <w:widowControl w:val="0"/>
              <w:suppressAutoHyphens/>
              <w:spacing w:after="0" w:line="260" w:lineRule="exact"/>
              <w:ind w:left="720"/>
              <w:jc w:val="both"/>
              <w:rPr>
                <w:rFonts w:ascii="Arial" w:hAnsi="Arial" w:cs="Arial"/>
                <w:b/>
                <w:sz w:val="20"/>
                <w:szCs w:val="20"/>
                <w:lang w:eastAsia="sl-SI"/>
              </w:rPr>
            </w:pPr>
            <w:proofErr w:type="spellStart"/>
            <w:r w:rsidRPr="003E142B">
              <w:rPr>
                <w:rFonts w:ascii="Arial" w:hAnsi="Arial" w:cs="Arial"/>
                <w:b/>
                <w:sz w:val="20"/>
                <w:szCs w:val="20"/>
                <w:lang w:eastAsia="sl-SI"/>
              </w:rPr>
              <w:t>II.a</w:t>
            </w:r>
            <w:proofErr w:type="spellEnd"/>
            <w:r w:rsidRPr="003E142B">
              <w:rPr>
                <w:rFonts w:ascii="Arial" w:hAnsi="Arial" w:cs="Arial"/>
                <w:b/>
                <w:sz w:val="20"/>
                <w:szCs w:val="20"/>
                <w:lang w:eastAsia="sl-SI"/>
              </w:rPr>
              <w:t xml:space="preserve"> Pravice porabe za izvedbo predlaganih rešitev so zagotovljene:</w:t>
            </w:r>
          </w:p>
          <w:p w14:paraId="61E214E7" w14:textId="77777777" w:rsidR="00E5265B" w:rsidRPr="003E142B" w:rsidRDefault="00E5265B" w:rsidP="00E5265B">
            <w:pPr>
              <w:widowControl w:val="0"/>
              <w:spacing w:after="0" w:line="260" w:lineRule="exact"/>
              <w:ind w:left="284"/>
              <w:jc w:val="both"/>
              <w:rPr>
                <w:rFonts w:ascii="Arial" w:hAnsi="Arial" w:cs="Arial"/>
                <w:sz w:val="20"/>
                <w:szCs w:val="20"/>
                <w:lang w:eastAsia="sl-SI"/>
              </w:rPr>
            </w:pPr>
            <w:r w:rsidRPr="003E142B">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3E142B">
              <w:rPr>
                <w:rFonts w:ascii="Arial" w:hAnsi="Arial" w:cs="Arial"/>
                <w:sz w:val="20"/>
                <w:szCs w:val="20"/>
                <w:lang w:eastAsia="sl-SI"/>
              </w:rPr>
              <w:t>II.b</w:t>
            </w:r>
            <w:proofErr w:type="spellEnd"/>
            <w:r w:rsidRPr="003E142B">
              <w:rPr>
                <w:rFonts w:ascii="Arial" w:hAnsi="Arial" w:cs="Arial"/>
                <w:sz w:val="20"/>
                <w:szCs w:val="20"/>
                <w:lang w:eastAsia="sl-SI"/>
              </w:rPr>
              <w:t>). Pri uvrstitvi novega projekta oziroma ukrepa v načrt razvojnih programov se</w:t>
            </w:r>
          </w:p>
          <w:p w14:paraId="3948CE91" w14:textId="77777777" w:rsidR="00E5265B" w:rsidRPr="003E142B" w:rsidRDefault="00E5265B" w:rsidP="00E5265B">
            <w:pPr>
              <w:widowControl w:val="0"/>
              <w:spacing w:after="0" w:line="260" w:lineRule="exact"/>
              <w:ind w:left="284"/>
              <w:jc w:val="both"/>
              <w:rPr>
                <w:rFonts w:ascii="Arial" w:hAnsi="Arial" w:cs="Arial"/>
                <w:sz w:val="20"/>
                <w:szCs w:val="20"/>
                <w:lang w:eastAsia="sl-SI"/>
              </w:rPr>
            </w:pPr>
            <w:r w:rsidRPr="003E142B">
              <w:rPr>
                <w:rFonts w:ascii="Arial" w:hAnsi="Arial" w:cs="Arial"/>
                <w:sz w:val="20"/>
                <w:szCs w:val="20"/>
                <w:lang w:eastAsia="sl-SI"/>
              </w:rPr>
              <w:t xml:space="preserve"> navedejo:</w:t>
            </w:r>
          </w:p>
          <w:p w14:paraId="392952B0" w14:textId="77777777" w:rsidR="00E5265B" w:rsidRPr="003E142B" w:rsidRDefault="00E5265B" w:rsidP="00E5265B">
            <w:pPr>
              <w:widowControl w:val="0"/>
              <w:spacing w:after="0" w:line="260" w:lineRule="exact"/>
              <w:ind w:left="284"/>
              <w:jc w:val="both"/>
              <w:rPr>
                <w:rFonts w:ascii="Arial" w:hAnsi="Arial" w:cs="Arial"/>
                <w:sz w:val="20"/>
                <w:szCs w:val="20"/>
                <w:lang w:eastAsia="sl-SI"/>
              </w:rPr>
            </w:pPr>
          </w:p>
          <w:p w14:paraId="015604C1" w14:textId="77777777" w:rsidR="00E5265B" w:rsidRPr="003E142B" w:rsidRDefault="00E5265B" w:rsidP="00E5265B">
            <w:pPr>
              <w:widowControl w:val="0"/>
              <w:numPr>
                <w:ilvl w:val="0"/>
                <w:numId w:val="11"/>
              </w:numPr>
              <w:suppressAutoHyphens/>
              <w:spacing w:after="0" w:line="260" w:lineRule="exact"/>
              <w:jc w:val="both"/>
              <w:rPr>
                <w:rFonts w:ascii="Arial" w:hAnsi="Arial" w:cs="Arial"/>
                <w:sz w:val="20"/>
                <w:szCs w:val="20"/>
                <w:lang w:eastAsia="sl-SI"/>
              </w:rPr>
            </w:pPr>
            <w:r w:rsidRPr="003E142B">
              <w:rPr>
                <w:rFonts w:ascii="Arial" w:hAnsi="Arial" w:cs="Arial"/>
                <w:sz w:val="20"/>
                <w:szCs w:val="20"/>
                <w:lang w:eastAsia="sl-SI"/>
              </w:rPr>
              <w:t>proračunski uporabnik, ki bo financiral novi projekt oziroma ukrep,</w:t>
            </w:r>
          </w:p>
          <w:p w14:paraId="5C011948" w14:textId="77777777" w:rsidR="00E5265B" w:rsidRPr="003E142B" w:rsidRDefault="00E5265B" w:rsidP="00E5265B">
            <w:pPr>
              <w:widowControl w:val="0"/>
              <w:numPr>
                <w:ilvl w:val="0"/>
                <w:numId w:val="11"/>
              </w:numPr>
              <w:suppressAutoHyphens/>
              <w:spacing w:after="0" w:line="260" w:lineRule="exact"/>
              <w:jc w:val="both"/>
              <w:rPr>
                <w:rFonts w:ascii="Arial" w:hAnsi="Arial" w:cs="Arial"/>
                <w:sz w:val="20"/>
                <w:szCs w:val="20"/>
                <w:lang w:eastAsia="sl-SI"/>
              </w:rPr>
            </w:pPr>
            <w:r w:rsidRPr="003E142B">
              <w:rPr>
                <w:rFonts w:ascii="Arial" w:hAnsi="Arial" w:cs="Arial"/>
                <w:sz w:val="20"/>
                <w:szCs w:val="20"/>
                <w:lang w:eastAsia="sl-SI"/>
              </w:rPr>
              <w:t xml:space="preserve">projekt oziroma ukrep, s katerim se bodo dosegli cilji vladnega gradiva, in </w:t>
            </w:r>
          </w:p>
          <w:p w14:paraId="3133CFB3" w14:textId="77777777" w:rsidR="00E5265B" w:rsidRPr="003E142B" w:rsidRDefault="00E5265B" w:rsidP="00E5265B">
            <w:pPr>
              <w:widowControl w:val="0"/>
              <w:numPr>
                <w:ilvl w:val="0"/>
                <w:numId w:val="11"/>
              </w:numPr>
              <w:suppressAutoHyphens/>
              <w:spacing w:after="0" w:line="260" w:lineRule="exact"/>
              <w:jc w:val="both"/>
              <w:rPr>
                <w:rFonts w:ascii="Arial" w:hAnsi="Arial" w:cs="Arial"/>
                <w:sz w:val="20"/>
                <w:szCs w:val="20"/>
                <w:lang w:eastAsia="sl-SI"/>
              </w:rPr>
            </w:pPr>
            <w:r w:rsidRPr="003E142B">
              <w:rPr>
                <w:rFonts w:ascii="Arial" w:hAnsi="Arial" w:cs="Arial"/>
                <w:sz w:val="20"/>
                <w:szCs w:val="20"/>
                <w:lang w:eastAsia="sl-SI"/>
              </w:rPr>
              <w:t>proračunske postavke.</w:t>
            </w:r>
          </w:p>
          <w:p w14:paraId="2BB3E497" w14:textId="77777777" w:rsidR="00E5265B" w:rsidRPr="003E142B" w:rsidRDefault="00E5265B" w:rsidP="00E5265B">
            <w:pPr>
              <w:widowControl w:val="0"/>
              <w:spacing w:after="0" w:line="260" w:lineRule="exact"/>
              <w:ind w:left="284"/>
              <w:jc w:val="both"/>
              <w:rPr>
                <w:rFonts w:ascii="Arial" w:hAnsi="Arial" w:cs="Arial"/>
                <w:sz w:val="20"/>
                <w:szCs w:val="20"/>
                <w:lang w:eastAsia="sl-SI"/>
              </w:rPr>
            </w:pPr>
            <w:r w:rsidRPr="003E142B">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3E142B">
              <w:rPr>
                <w:rFonts w:ascii="Arial" w:hAnsi="Arial" w:cs="Arial"/>
                <w:sz w:val="20"/>
                <w:szCs w:val="20"/>
                <w:lang w:eastAsia="sl-SI"/>
              </w:rPr>
              <w:t>II.b</w:t>
            </w:r>
            <w:proofErr w:type="spellEnd"/>
            <w:r w:rsidRPr="003E142B">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2F55312D" w14:textId="77777777" w:rsidR="00E5265B" w:rsidRPr="003E142B" w:rsidRDefault="00E5265B" w:rsidP="00E5265B">
            <w:pPr>
              <w:widowControl w:val="0"/>
              <w:spacing w:after="0" w:line="260" w:lineRule="exact"/>
              <w:ind w:left="284"/>
              <w:jc w:val="both"/>
              <w:rPr>
                <w:rFonts w:ascii="Arial" w:hAnsi="Arial" w:cs="Arial"/>
                <w:sz w:val="20"/>
                <w:szCs w:val="20"/>
                <w:lang w:eastAsia="sl-SI"/>
              </w:rPr>
            </w:pPr>
          </w:p>
          <w:p w14:paraId="724C474A" w14:textId="77777777" w:rsidR="00E5265B" w:rsidRPr="003E142B" w:rsidRDefault="00E5265B" w:rsidP="00E5265B">
            <w:pPr>
              <w:widowControl w:val="0"/>
              <w:suppressAutoHyphens/>
              <w:spacing w:after="0" w:line="260" w:lineRule="exact"/>
              <w:ind w:left="714"/>
              <w:jc w:val="both"/>
              <w:rPr>
                <w:rFonts w:ascii="Arial" w:hAnsi="Arial" w:cs="Arial"/>
                <w:b/>
                <w:sz w:val="20"/>
                <w:szCs w:val="20"/>
                <w:lang w:eastAsia="sl-SI"/>
              </w:rPr>
            </w:pPr>
            <w:proofErr w:type="spellStart"/>
            <w:r w:rsidRPr="003E142B">
              <w:rPr>
                <w:rFonts w:ascii="Arial" w:hAnsi="Arial" w:cs="Arial"/>
                <w:b/>
                <w:sz w:val="20"/>
                <w:szCs w:val="20"/>
                <w:lang w:eastAsia="sl-SI"/>
              </w:rPr>
              <w:t>II.b</w:t>
            </w:r>
            <w:proofErr w:type="spellEnd"/>
            <w:r w:rsidRPr="003E142B">
              <w:rPr>
                <w:rFonts w:ascii="Arial" w:hAnsi="Arial" w:cs="Arial"/>
                <w:b/>
                <w:sz w:val="20"/>
                <w:szCs w:val="20"/>
                <w:lang w:eastAsia="sl-SI"/>
              </w:rPr>
              <w:t xml:space="preserve"> Manjkajoče pravice porabe bodo zagotovljene s prerazporeditvijo:</w:t>
            </w:r>
          </w:p>
          <w:p w14:paraId="7357C7B5" w14:textId="77777777" w:rsidR="00E5265B" w:rsidRPr="003E142B" w:rsidRDefault="00E5265B" w:rsidP="00E5265B">
            <w:pPr>
              <w:widowControl w:val="0"/>
              <w:spacing w:after="0" w:line="260" w:lineRule="exact"/>
              <w:ind w:left="284"/>
              <w:jc w:val="both"/>
              <w:rPr>
                <w:rFonts w:ascii="Arial" w:hAnsi="Arial" w:cs="Arial"/>
                <w:sz w:val="20"/>
                <w:szCs w:val="20"/>
                <w:lang w:eastAsia="sl-SI"/>
              </w:rPr>
            </w:pPr>
            <w:r w:rsidRPr="003E142B">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3E142B">
              <w:rPr>
                <w:rFonts w:ascii="Arial" w:hAnsi="Arial" w:cs="Arial"/>
                <w:sz w:val="20"/>
                <w:szCs w:val="20"/>
                <w:lang w:eastAsia="sl-SI"/>
              </w:rPr>
              <w:t>II.a</w:t>
            </w:r>
            <w:proofErr w:type="spellEnd"/>
            <w:r w:rsidRPr="003E142B">
              <w:rPr>
                <w:rFonts w:ascii="Arial" w:hAnsi="Arial" w:cs="Arial"/>
                <w:sz w:val="20"/>
                <w:szCs w:val="20"/>
                <w:lang w:eastAsia="sl-SI"/>
              </w:rPr>
              <w:t>.</w:t>
            </w:r>
          </w:p>
          <w:p w14:paraId="09956544" w14:textId="77777777" w:rsidR="00E5265B" w:rsidRPr="003E142B" w:rsidRDefault="00E5265B" w:rsidP="00E5265B">
            <w:pPr>
              <w:widowControl w:val="0"/>
              <w:spacing w:after="0" w:line="260" w:lineRule="exact"/>
              <w:ind w:left="284"/>
              <w:jc w:val="both"/>
              <w:rPr>
                <w:rFonts w:ascii="Arial" w:hAnsi="Arial" w:cs="Arial"/>
                <w:sz w:val="20"/>
                <w:szCs w:val="20"/>
                <w:lang w:eastAsia="sl-SI"/>
              </w:rPr>
            </w:pPr>
          </w:p>
          <w:p w14:paraId="435A9494" w14:textId="77777777" w:rsidR="00E5265B" w:rsidRPr="003E142B" w:rsidRDefault="00E5265B" w:rsidP="00E5265B">
            <w:pPr>
              <w:widowControl w:val="0"/>
              <w:suppressAutoHyphens/>
              <w:spacing w:after="0" w:line="260" w:lineRule="exact"/>
              <w:ind w:left="714"/>
              <w:jc w:val="both"/>
              <w:rPr>
                <w:rFonts w:ascii="Arial" w:hAnsi="Arial" w:cs="Arial"/>
                <w:b/>
                <w:sz w:val="20"/>
                <w:szCs w:val="20"/>
                <w:lang w:eastAsia="sl-SI"/>
              </w:rPr>
            </w:pPr>
            <w:proofErr w:type="spellStart"/>
            <w:r w:rsidRPr="003E142B">
              <w:rPr>
                <w:rFonts w:ascii="Arial" w:hAnsi="Arial" w:cs="Arial"/>
                <w:b/>
                <w:sz w:val="20"/>
                <w:szCs w:val="20"/>
                <w:lang w:eastAsia="sl-SI"/>
              </w:rPr>
              <w:t>II.c</w:t>
            </w:r>
            <w:proofErr w:type="spellEnd"/>
            <w:r w:rsidRPr="003E142B">
              <w:rPr>
                <w:rFonts w:ascii="Arial" w:hAnsi="Arial" w:cs="Arial"/>
                <w:b/>
                <w:sz w:val="20"/>
                <w:szCs w:val="20"/>
                <w:lang w:eastAsia="sl-SI"/>
              </w:rPr>
              <w:t xml:space="preserve"> Načrtovana nadomestitev zmanjšanih prihodkov in povečanih odhodkov proračuna:</w:t>
            </w:r>
          </w:p>
          <w:p w14:paraId="0502D86C" w14:textId="77777777" w:rsidR="00E5265B" w:rsidRPr="003E142B" w:rsidRDefault="00E5265B" w:rsidP="00E5265B">
            <w:pPr>
              <w:widowControl w:val="0"/>
              <w:spacing w:after="0" w:line="260" w:lineRule="exact"/>
              <w:ind w:left="284"/>
              <w:jc w:val="both"/>
              <w:rPr>
                <w:rFonts w:ascii="Arial" w:hAnsi="Arial" w:cs="Arial"/>
                <w:sz w:val="20"/>
                <w:szCs w:val="20"/>
                <w:lang w:eastAsia="sl-SI"/>
              </w:rPr>
            </w:pPr>
            <w:r w:rsidRPr="003E142B">
              <w:rPr>
                <w:rFonts w:ascii="Arial" w:hAnsi="Arial" w:cs="Arial"/>
                <w:sz w:val="20"/>
                <w:szCs w:val="20"/>
                <w:lang w:eastAsia="sl-SI"/>
              </w:rPr>
              <w:t xml:space="preserve">Če se povečani odhodki (pravice porabe) ne bodo zagotovili tako, kot je določeno v točkah </w:t>
            </w:r>
            <w:proofErr w:type="spellStart"/>
            <w:r w:rsidRPr="003E142B">
              <w:rPr>
                <w:rFonts w:ascii="Arial" w:hAnsi="Arial" w:cs="Arial"/>
                <w:sz w:val="20"/>
                <w:szCs w:val="20"/>
                <w:lang w:eastAsia="sl-SI"/>
              </w:rPr>
              <w:t>II.a</w:t>
            </w:r>
            <w:proofErr w:type="spellEnd"/>
            <w:r w:rsidRPr="003E142B">
              <w:rPr>
                <w:rFonts w:ascii="Arial" w:hAnsi="Arial" w:cs="Arial"/>
                <w:sz w:val="20"/>
                <w:szCs w:val="20"/>
                <w:lang w:eastAsia="sl-SI"/>
              </w:rPr>
              <w:t xml:space="preserve"> in </w:t>
            </w:r>
            <w:proofErr w:type="spellStart"/>
            <w:r w:rsidRPr="003E142B">
              <w:rPr>
                <w:rFonts w:ascii="Arial" w:hAnsi="Arial" w:cs="Arial"/>
                <w:sz w:val="20"/>
                <w:szCs w:val="20"/>
                <w:lang w:eastAsia="sl-SI"/>
              </w:rPr>
              <w:t>II.b</w:t>
            </w:r>
            <w:proofErr w:type="spellEnd"/>
            <w:r w:rsidRPr="003E142B">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93554DD" w14:textId="77777777" w:rsidR="00E5265B" w:rsidRPr="003E142B" w:rsidRDefault="00E5265B" w:rsidP="00E5265B">
            <w:pPr>
              <w:widowControl w:val="0"/>
              <w:spacing w:after="0" w:line="260" w:lineRule="exact"/>
              <w:ind w:left="284"/>
              <w:jc w:val="both"/>
              <w:rPr>
                <w:rFonts w:ascii="Arial" w:hAnsi="Arial" w:cs="Arial"/>
                <w:sz w:val="20"/>
                <w:szCs w:val="20"/>
                <w:lang w:eastAsia="sl-SI"/>
              </w:rPr>
            </w:pPr>
          </w:p>
        </w:tc>
      </w:tr>
      <w:tr w:rsidR="00E5265B" w:rsidRPr="003E142B" w14:paraId="2923D860" w14:textId="77777777" w:rsidTr="00CF29C5">
        <w:tc>
          <w:tcPr>
            <w:tcW w:w="9493" w:type="dxa"/>
            <w:gridSpan w:val="14"/>
          </w:tcPr>
          <w:p w14:paraId="6706E04C" w14:textId="77777777" w:rsidR="00E5265B" w:rsidRPr="003E142B" w:rsidRDefault="00E5265B" w:rsidP="00E5265B">
            <w:pPr>
              <w:pStyle w:val="Oddelek"/>
              <w:widowControl w:val="0"/>
              <w:numPr>
                <w:ilvl w:val="0"/>
                <w:numId w:val="0"/>
              </w:numPr>
              <w:spacing w:before="0" w:after="0" w:line="260" w:lineRule="exact"/>
              <w:jc w:val="left"/>
              <w:rPr>
                <w:sz w:val="20"/>
                <w:szCs w:val="20"/>
              </w:rPr>
            </w:pPr>
            <w:r w:rsidRPr="003E142B">
              <w:rPr>
                <w:sz w:val="20"/>
                <w:szCs w:val="20"/>
              </w:rPr>
              <w:t>7.b Predstavitev ocene finančnih posledic pod 40.000 EUR:</w:t>
            </w:r>
          </w:p>
          <w:p w14:paraId="0DD7C16B" w14:textId="77777777" w:rsidR="00E5265B" w:rsidRPr="003E142B" w:rsidRDefault="00E5265B" w:rsidP="00E5265B">
            <w:pPr>
              <w:pStyle w:val="Oddelek"/>
              <w:widowControl w:val="0"/>
              <w:numPr>
                <w:ilvl w:val="0"/>
                <w:numId w:val="0"/>
              </w:numPr>
              <w:spacing w:before="0" w:after="0" w:line="260" w:lineRule="exact"/>
              <w:jc w:val="left"/>
              <w:rPr>
                <w:b w:val="0"/>
                <w:sz w:val="20"/>
                <w:szCs w:val="20"/>
              </w:rPr>
            </w:pPr>
          </w:p>
        </w:tc>
      </w:tr>
      <w:tr w:rsidR="00E5265B" w:rsidRPr="003E142B" w14:paraId="6744882C" w14:textId="77777777" w:rsidTr="00CF29C5">
        <w:tc>
          <w:tcPr>
            <w:tcW w:w="9493" w:type="dxa"/>
            <w:gridSpan w:val="14"/>
          </w:tcPr>
          <w:p w14:paraId="5F309EAF" w14:textId="77777777" w:rsidR="00E5265B" w:rsidRPr="003E142B" w:rsidRDefault="00E5265B" w:rsidP="00E5265B">
            <w:pPr>
              <w:rPr>
                <w:rFonts w:ascii="Arial" w:hAnsi="Arial" w:cs="Arial"/>
                <w:b/>
                <w:szCs w:val="20"/>
              </w:rPr>
            </w:pPr>
            <w:r w:rsidRPr="003E142B">
              <w:rPr>
                <w:rFonts w:ascii="Arial" w:hAnsi="Arial" w:cs="Arial"/>
                <w:b/>
                <w:szCs w:val="20"/>
              </w:rPr>
              <w:t>8. Predstavitev sodelovanja z združenji občin:</w:t>
            </w:r>
          </w:p>
        </w:tc>
      </w:tr>
      <w:tr w:rsidR="00E5265B" w:rsidRPr="003E142B" w14:paraId="01E736AA" w14:textId="77777777" w:rsidTr="00CF29C5">
        <w:tc>
          <w:tcPr>
            <w:tcW w:w="7059" w:type="dxa"/>
            <w:gridSpan w:val="11"/>
            <w:tcBorders>
              <w:right w:val="single" w:sz="4" w:space="0" w:color="auto"/>
            </w:tcBorders>
          </w:tcPr>
          <w:p w14:paraId="4B28EFB4" w14:textId="77777777" w:rsidR="00E5265B" w:rsidRPr="003E142B" w:rsidRDefault="00E5265B" w:rsidP="00E5265B">
            <w:pPr>
              <w:pStyle w:val="Neotevilenodstavek"/>
              <w:widowControl w:val="0"/>
              <w:spacing w:before="0" w:after="0" w:line="260" w:lineRule="exact"/>
              <w:rPr>
                <w:iCs/>
                <w:sz w:val="20"/>
                <w:szCs w:val="20"/>
              </w:rPr>
            </w:pPr>
            <w:r w:rsidRPr="003E142B">
              <w:rPr>
                <w:iCs/>
                <w:sz w:val="20"/>
                <w:szCs w:val="20"/>
              </w:rPr>
              <w:t>Vsebina predloženega gradiva (predpisa) vpliva na:</w:t>
            </w:r>
          </w:p>
          <w:p w14:paraId="7C809F8F" w14:textId="77777777" w:rsidR="00E5265B" w:rsidRPr="003E142B" w:rsidRDefault="00E5265B" w:rsidP="00E5265B">
            <w:pPr>
              <w:pStyle w:val="Neotevilenodstavek"/>
              <w:widowControl w:val="0"/>
              <w:numPr>
                <w:ilvl w:val="1"/>
                <w:numId w:val="10"/>
              </w:numPr>
              <w:spacing w:before="0" w:after="0" w:line="260" w:lineRule="exact"/>
              <w:rPr>
                <w:iCs/>
                <w:sz w:val="20"/>
                <w:szCs w:val="20"/>
              </w:rPr>
            </w:pPr>
            <w:r w:rsidRPr="003E142B">
              <w:rPr>
                <w:iCs/>
                <w:sz w:val="20"/>
                <w:szCs w:val="20"/>
              </w:rPr>
              <w:t>pristojnosti občin,</w:t>
            </w:r>
          </w:p>
          <w:p w14:paraId="6D76229D" w14:textId="77777777" w:rsidR="00E5265B" w:rsidRPr="003E142B" w:rsidRDefault="00E5265B" w:rsidP="00E5265B">
            <w:pPr>
              <w:pStyle w:val="Neotevilenodstavek"/>
              <w:widowControl w:val="0"/>
              <w:numPr>
                <w:ilvl w:val="1"/>
                <w:numId w:val="10"/>
              </w:numPr>
              <w:spacing w:before="0" w:after="0" w:line="260" w:lineRule="exact"/>
              <w:rPr>
                <w:iCs/>
                <w:sz w:val="20"/>
                <w:szCs w:val="20"/>
              </w:rPr>
            </w:pPr>
            <w:r w:rsidRPr="003E142B">
              <w:rPr>
                <w:iCs/>
                <w:sz w:val="20"/>
                <w:szCs w:val="20"/>
              </w:rPr>
              <w:t>delovanje občin,</w:t>
            </w:r>
          </w:p>
          <w:p w14:paraId="681AD000" w14:textId="77777777" w:rsidR="00E5265B" w:rsidRPr="003E142B" w:rsidRDefault="00E5265B" w:rsidP="00E5265B">
            <w:pPr>
              <w:pStyle w:val="Neotevilenodstavek"/>
              <w:widowControl w:val="0"/>
              <w:numPr>
                <w:ilvl w:val="1"/>
                <w:numId w:val="10"/>
              </w:numPr>
              <w:spacing w:before="0" w:after="0" w:line="260" w:lineRule="exact"/>
              <w:rPr>
                <w:iCs/>
                <w:sz w:val="20"/>
                <w:szCs w:val="20"/>
              </w:rPr>
            </w:pPr>
            <w:r w:rsidRPr="003E142B">
              <w:rPr>
                <w:iCs/>
                <w:sz w:val="20"/>
                <w:szCs w:val="20"/>
              </w:rPr>
              <w:t>financiranje občin.</w:t>
            </w:r>
          </w:p>
        </w:tc>
        <w:tc>
          <w:tcPr>
            <w:tcW w:w="2434" w:type="dxa"/>
            <w:gridSpan w:val="3"/>
            <w:tcBorders>
              <w:left w:val="single" w:sz="4" w:space="0" w:color="auto"/>
            </w:tcBorders>
          </w:tcPr>
          <w:p w14:paraId="67AA90A6" w14:textId="77777777" w:rsidR="00E5265B" w:rsidRPr="003E142B" w:rsidRDefault="00E5265B" w:rsidP="00E5265B">
            <w:pPr>
              <w:spacing w:after="0" w:line="240" w:lineRule="auto"/>
              <w:rPr>
                <w:rFonts w:ascii="Arial" w:eastAsia="Times New Roman" w:hAnsi="Arial" w:cs="Arial"/>
                <w:iCs/>
                <w:sz w:val="20"/>
                <w:szCs w:val="20"/>
                <w:lang w:eastAsia="sl-SI"/>
              </w:rPr>
            </w:pPr>
            <w:r w:rsidRPr="003E142B">
              <w:rPr>
                <w:rFonts w:ascii="Arial" w:eastAsia="Times New Roman" w:hAnsi="Arial" w:cs="Arial"/>
                <w:iCs/>
                <w:sz w:val="20"/>
                <w:szCs w:val="20"/>
                <w:lang w:eastAsia="sl-SI"/>
              </w:rPr>
              <w:t xml:space="preserve">           </w:t>
            </w:r>
          </w:p>
          <w:p w14:paraId="157C2BCA" w14:textId="77777777" w:rsidR="00E5265B" w:rsidRPr="003E142B" w:rsidRDefault="00E5265B" w:rsidP="00E5265B">
            <w:pPr>
              <w:spacing w:after="0" w:line="240" w:lineRule="auto"/>
              <w:rPr>
                <w:rFonts w:ascii="Arial" w:eastAsia="Times New Roman" w:hAnsi="Arial" w:cs="Arial"/>
                <w:iCs/>
                <w:sz w:val="20"/>
                <w:szCs w:val="20"/>
                <w:lang w:eastAsia="sl-SI"/>
              </w:rPr>
            </w:pPr>
            <w:r w:rsidRPr="003E142B">
              <w:rPr>
                <w:rFonts w:ascii="Arial" w:eastAsia="Times New Roman" w:hAnsi="Arial" w:cs="Arial"/>
                <w:iCs/>
                <w:sz w:val="20"/>
                <w:szCs w:val="20"/>
                <w:lang w:eastAsia="sl-SI"/>
              </w:rPr>
              <w:t>NE</w:t>
            </w:r>
          </w:p>
          <w:p w14:paraId="57A8A50B" w14:textId="77777777" w:rsidR="00E5265B" w:rsidRPr="003E142B" w:rsidRDefault="00E5265B" w:rsidP="00E5265B">
            <w:pPr>
              <w:spacing w:after="0" w:line="240" w:lineRule="auto"/>
              <w:rPr>
                <w:rFonts w:ascii="Arial" w:eastAsia="Times New Roman" w:hAnsi="Arial" w:cs="Arial"/>
                <w:iCs/>
                <w:sz w:val="20"/>
                <w:szCs w:val="20"/>
                <w:lang w:eastAsia="sl-SI"/>
              </w:rPr>
            </w:pPr>
            <w:r w:rsidRPr="003E142B">
              <w:rPr>
                <w:rFonts w:ascii="Arial" w:eastAsia="Times New Roman" w:hAnsi="Arial" w:cs="Arial"/>
                <w:iCs/>
                <w:sz w:val="20"/>
                <w:szCs w:val="20"/>
                <w:lang w:eastAsia="sl-SI"/>
              </w:rPr>
              <w:t>NE</w:t>
            </w:r>
          </w:p>
          <w:p w14:paraId="7BD08DD4" w14:textId="77777777" w:rsidR="00E5265B" w:rsidRPr="003E142B" w:rsidRDefault="00E5265B" w:rsidP="00E5265B">
            <w:pPr>
              <w:spacing w:after="0" w:line="240" w:lineRule="auto"/>
              <w:rPr>
                <w:rFonts w:ascii="Arial" w:eastAsia="Times New Roman" w:hAnsi="Arial" w:cs="Arial"/>
                <w:iCs/>
                <w:sz w:val="20"/>
                <w:szCs w:val="20"/>
                <w:lang w:eastAsia="sl-SI"/>
              </w:rPr>
            </w:pPr>
            <w:r w:rsidRPr="003E142B">
              <w:rPr>
                <w:rFonts w:ascii="Arial" w:eastAsia="Times New Roman" w:hAnsi="Arial" w:cs="Arial"/>
                <w:iCs/>
                <w:sz w:val="20"/>
                <w:szCs w:val="20"/>
                <w:lang w:eastAsia="sl-SI"/>
              </w:rPr>
              <w:t>NE</w:t>
            </w:r>
          </w:p>
          <w:p w14:paraId="0ADE015E" w14:textId="77777777" w:rsidR="00E5265B" w:rsidRPr="003E142B" w:rsidRDefault="00E5265B" w:rsidP="00E5265B">
            <w:pPr>
              <w:pStyle w:val="Neotevilenodstavek"/>
              <w:widowControl w:val="0"/>
              <w:spacing w:before="0" w:after="0" w:line="260" w:lineRule="exact"/>
              <w:rPr>
                <w:iCs/>
                <w:sz w:val="20"/>
                <w:szCs w:val="20"/>
              </w:rPr>
            </w:pPr>
          </w:p>
        </w:tc>
      </w:tr>
      <w:tr w:rsidR="00E5265B" w:rsidRPr="003E142B" w14:paraId="305F1AFF" w14:textId="77777777" w:rsidTr="00CF29C5">
        <w:trPr>
          <w:trHeight w:val="2704"/>
        </w:trPr>
        <w:tc>
          <w:tcPr>
            <w:tcW w:w="9493" w:type="dxa"/>
            <w:gridSpan w:val="14"/>
            <w:tcBorders>
              <w:bottom w:val="single" w:sz="4" w:space="0" w:color="auto"/>
            </w:tcBorders>
          </w:tcPr>
          <w:p w14:paraId="1E28BE20" w14:textId="77777777" w:rsidR="00E5265B" w:rsidRPr="003E142B" w:rsidRDefault="00E5265B" w:rsidP="00E5265B">
            <w:pPr>
              <w:pStyle w:val="Neotevilenodstavek"/>
              <w:widowControl w:val="0"/>
              <w:spacing w:before="0" w:after="0" w:line="260" w:lineRule="exact"/>
              <w:rPr>
                <w:iCs/>
                <w:sz w:val="20"/>
                <w:szCs w:val="20"/>
              </w:rPr>
            </w:pPr>
          </w:p>
          <w:p w14:paraId="1C12851B" w14:textId="77777777" w:rsidR="00E5265B" w:rsidRPr="003E142B" w:rsidRDefault="00E5265B" w:rsidP="00E5265B">
            <w:pPr>
              <w:pStyle w:val="Neotevilenodstavek"/>
              <w:widowControl w:val="0"/>
              <w:spacing w:before="0" w:after="0" w:line="260" w:lineRule="exact"/>
              <w:rPr>
                <w:iCs/>
                <w:sz w:val="20"/>
                <w:szCs w:val="20"/>
              </w:rPr>
            </w:pPr>
            <w:r w:rsidRPr="003E142B">
              <w:rPr>
                <w:iCs/>
                <w:sz w:val="20"/>
                <w:szCs w:val="20"/>
              </w:rPr>
              <w:t xml:space="preserve">Gradivo (predpis) je bilo poslano v mnenje: </w:t>
            </w:r>
          </w:p>
          <w:p w14:paraId="0D891F20" w14:textId="77777777" w:rsidR="00E5265B" w:rsidRPr="003E142B" w:rsidRDefault="00E5265B" w:rsidP="00E5265B">
            <w:pPr>
              <w:pStyle w:val="Neotevilenodstavek"/>
              <w:widowControl w:val="0"/>
              <w:numPr>
                <w:ilvl w:val="0"/>
                <w:numId w:val="12"/>
              </w:numPr>
              <w:spacing w:before="0" w:after="0" w:line="260" w:lineRule="exact"/>
              <w:rPr>
                <w:iCs/>
                <w:sz w:val="20"/>
                <w:szCs w:val="20"/>
              </w:rPr>
            </w:pPr>
            <w:r w:rsidRPr="003E142B">
              <w:rPr>
                <w:iCs/>
                <w:sz w:val="20"/>
                <w:szCs w:val="20"/>
              </w:rPr>
              <w:t>Skupnosti občin Slovenije SOS: NE</w:t>
            </w:r>
          </w:p>
          <w:p w14:paraId="607BB895" w14:textId="77777777" w:rsidR="00E5265B" w:rsidRPr="003E142B" w:rsidRDefault="00E5265B" w:rsidP="00E5265B">
            <w:pPr>
              <w:pStyle w:val="Neotevilenodstavek"/>
              <w:widowControl w:val="0"/>
              <w:numPr>
                <w:ilvl w:val="0"/>
                <w:numId w:val="12"/>
              </w:numPr>
              <w:spacing w:before="0" w:after="0" w:line="260" w:lineRule="exact"/>
              <w:rPr>
                <w:iCs/>
                <w:sz w:val="20"/>
                <w:szCs w:val="20"/>
              </w:rPr>
            </w:pPr>
            <w:r w:rsidRPr="003E142B">
              <w:rPr>
                <w:iCs/>
                <w:sz w:val="20"/>
                <w:szCs w:val="20"/>
              </w:rPr>
              <w:t>Združenju občin Slovenije ZOS: NE</w:t>
            </w:r>
          </w:p>
          <w:p w14:paraId="0565218C" w14:textId="77777777" w:rsidR="00E5265B" w:rsidRPr="003E142B" w:rsidRDefault="00E5265B" w:rsidP="00E5265B">
            <w:pPr>
              <w:pStyle w:val="Neotevilenodstavek"/>
              <w:widowControl w:val="0"/>
              <w:numPr>
                <w:ilvl w:val="0"/>
                <w:numId w:val="12"/>
              </w:numPr>
              <w:spacing w:before="0" w:after="0" w:line="260" w:lineRule="exact"/>
              <w:rPr>
                <w:iCs/>
                <w:sz w:val="20"/>
                <w:szCs w:val="20"/>
              </w:rPr>
            </w:pPr>
            <w:r w:rsidRPr="003E142B">
              <w:rPr>
                <w:iCs/>
                <w:sz w:val="20"/>
                <w:szCs w:val="20"/>
              </w:rPr>
              <w:t>Združenju mestnih občin Slovenije ZMOS: /NE</w:t>
            </w:r>
          </w:p>
          <w:p w14:paraId="13C49D2D" w14:textId="77777777" w:rsidR="00E5265B" w:rsidRPr="003E142B" w:rsidRDefault="00E5265B" w:rsidP="00E5265B">
            <w:pPr>
              <w:pStyle w:val="Neotevilenodstavek"/>
              <w:widowControl w:val="0"/>
              <w:spacing w:before="0" w:after="0" w:line="260" w:lineRule="exact"/>
              <w:rPr>
                <w:iCs/>
                <w:sz w:val="20"/>
                <w:szCs w:val="20"/>
              </w:rPr>
            </w:pPr>
          </w:p>
          <w:p w14:paraId="78CE8C5A" w14:textId="77777777" w:rsidR="00E5265B" w:rsidRPr="003E142B" w:rsidRDefault="00E5265B" w:rsidP="00E5265B">
            <w:pPr>
              <w:pStyle w:val="Neotevilenodstavek"/>
              <w:widowControl w:val="0"/>
              <w:spacing w:before="0" w:after="0" w:line="260" w:lineRule="exact"/>
              <w:rPr>
                <w:iCs/>
                <w:sz w:val="20"/>
                <w:szCs w:val="20"/>
              </w:rPr>
            </w:pPr>
            <w:r w:rsidRPr="003E142B">
              <w:rPr>
                <w:iCs/>
                <w:sz w:val="20"/>
                <w:szCs w:val="20"/>
              </w:rPr>
              <w:t>Predlogi in pripombe združenj so bili upoštevani:</w:t>
            </w:r>
          </w:p>
          <w:p w14:paraId="26EB6410" w14:textId="77777777" w:rsidR="00E5265B" w:rsidRPr="003E142B" w:rsidRDefault="00E5265B" w:rsidP="00E5265B">
            <w:pPr>
              <w:pStyle w:val="Neotevilenodstavek"/>
              <w:widowControl w:val="0"/>
              <w:numPr>
                <w:ilvl w:val="0"/>
                <w:numId w:val="13"/>
              </w:numPr>
              <w:spacing w:before="0" w:after="0" w:line="260" w:lineRule="exact"/>
              <w:rPr>
                <w:iCs/>
                <w:sz w:val="20"/>
                <w:szCs w:val="20"/>
              </w:rPr>
            </w:pPr>
            <w:r w:rsidRPr="003E142B">
              <w:rPr>
                <w:iCs/>
                <w:sz w:val="20"/>
                <w:szCs w:val="20"/>
              </w:rPr>
              <w:t>v celoti,</w:t>
            </w:r>
          </w:p>
          <w:p w14:paraId="2F6A8DF5" w14:textId="77777777" w:rsidR="00E5265B" w:rsidRPr="003E142B" w:rsidRDefault="00E5265B" w:rsidP="00E5265B">
            <w:pPr>
              <w:pStyle w:val="Neotevilenodstavek"/>
              <w:widowControl w:val="0"/>
              <w:numPr>
                <w:ilvl w:val="0"/>
                <w:numId w:val="13"/>
              </w:numPr>
              <w:spacing w:before="0" w:after="0" w:line="260" w:lineRule="exact"/>
              <w:rPr>
                <w:iCs/>
                <w:sz w:val="20"/>
                <w:szCs w:val="20"/>
              </w:rPr>
            </w:pPr>
            <w:r w:rsidRPr="003E142B">
              <w:rPr>
                <w:iCs/>
                <w:sz w:val="20"/>
                <w:szCs w:val="20"/>
              </w:rPr>
              <w:t>večinoma,</w:t>
            </w:r>
          </w:p>
          <w:p w14:paraId="25D4C92C" w14:textId="77777777" w:rsidR="00E5265B" w:rsidRPr="003E142B" w:rsidRDefault="00E5265B" w:rsidP="00E5265B">
            <w:pPr>
              <w:pStyle w:val="Neotevilenodstavek"/>
              <w:widowControl w:val="0"/>
              <w:numPr>
                <w:ilvl w:val="0"/>
                <w:numId w:val="13"/>
              </w:numPr>
              <w:spacing w:before="0" w:after="0" w:line="260" w:lineRule="exact"/>
              <w:rPr>
                <w:iCs/>
                <w:sz w:val="20"/>
                <w:szCs w:val="20"/>
              </w:rPr>
            </w:pPr>
            <w:r w:rsidRPr="003E142B">
              <w:rPr>
                <w:iCs/>
                <w:sz w:val="20"/>
                <w:szCs w:val="20"/>
              </w:rPr>
              <w:t>delno,</w:t>
            </w:r>
          </w:p>
          <w:p w14:paraId="6F36564D" w14:textId="77777777" w:rsidR="00E5265B" w:rsidRPr="003E142B" w:rsidRDefault="00E5265B" w:rsidP="00E5265B">
            <w:pPr>
              <w:pStyle w:val="Neotevilenodstavek"/>
              <w:widowControl w:val="0"/>
              <w:numPr>
                <w:ilvl w:val="0"/>
                <w:numId w:val="13"/>
              </w:numPr>
              <w:spacing w:before="0" w:after="0" w:line="260" w:lineRule="exact"/>
              <w:rPr>
                <w:iCs/>
                <w:sz w:val="20"/>
                <w:szCs w:val="20"/>
              </w:rPr>
            </w:pPr>
            <w:r w:rsidRPr="003E142B">
              <w:rPr>
                <w:iCs/>
                <w:sz w:val="20"/>
                <w:szCs w:val="20"/>
              </w:rPr>
              <w:t>niso bili upoštevani.</w:t>
            </w:r>
          </w:p>
          <w:p w14:paraId="1299C674" w14:textId="77777777" w:rsidR="00E5265B" w:rsidRPr="003E142B" w:rsidRDefault="00E5265B" w:rsidP="00E5265B">
            <w:pPr>
              <w:pStyle w:val="Neotevilenodstavek"/>
              <w:widowControl w:val="0"/>
              <w:spacing w:before="0" w:after="0" w:line="260" w:lineRule="exact"/>
              <w:ind w:left="360"/>
              <w:rPr>
                <w:iCs/>
                <w:sz w:val="20"/>
                <w:szCs w:val="20"/>
              </w:rPr>
            </w:pPr>
          </w:p>
        </w:tc>
      </w:tr>
      <w:tr w:rsidR="00E5265B" w:rsidRPr="003E142B" w14:paraId="6B177CF2" w14:textId="77777777" w:rsidTr="00CF29C5">
        <w:trPr>
          <w:trHeight w:val="679"/>
        </w:trPr>
        <w:tc>
          <w:tcPr>
            <w:tcW w:w="9493" w:type="dxa"/>
            <w:gridSpan w:val="14"/>
            <w:tcBorders>
              <w:top w:val="single" w:sz="4" w:space="0" w:color="auto"/>
            </w:tcBorders>
          </w:tcPr>
          <w:p w14:paraId="4B9B6DB8" w14:textId="77777777" w:rsidR="00E5265B" w:rsidRPr="003E142B" w:rsidRDefault="00E5265B" w:rsidP="00E5265B">
            <w:pPr>
              <w:pStyle w:val="Neotevilenodstavek"/>
              <w:widowControl w:val="0"/>
              <w:spacing w:before="0" w:after="0" w:line="260" w:lineRule="exact"/>
              <w:rPr>
                <w:iCs/>
                <w:sz w:val="20"/>
                <w:szCs w:val="20"/>
              </w:rPr>
            </w:pPr>
            <w:r w:rsidRPr="003E142B">
              <w:rPr>
                <w:iCs/>
                <w:sz w:val="20"/>
                <w:szCs w:val="20"/>
              </w:rPr>
              <w:t>Bistveni predlogi in pripombe, ki niso bili upoštevani.</w:t>
            </w:r>
          </w:p>
          <w:p w14:paraId="24CD17D1" w14:textId="77777777" w:rsidR="00E5265B" w:rsidRPr="003E142B" w:rsidRDefault="00E5265B" w:rsidP="00E5265B">
            <w:pPr>
              <w:pStyle w:val="Neotevilenodstavek"/>
              <w:widowControl w:val="0"/>
              <w:spacing w:before="0" w:after="0" w:line="260" w:lineRule="exact"/>
              <w:rPr>
                <w:iCs/>
                <w:sz w:val="20"/>
                <w:szCs w:val="20"/>
              </w:rPr>
            </w:pPr>
          </w:p>
        </w:tc>
      </w:tr>
      <w:tr w:rsidR="00E5265B" w:rsidRPr="003E142B" w14:paraId="3BFFE12A" w14:textId="77777777" w:rsidTr="00CF29C5">
        <w:tc>
          <w:tcPr>
            <w:tcW w:w="9493" w:type="dxa"/>
            <w:gridSpan w:val="14"/>
          </w:tcPr>
          <w:p w14:paraId="7F214FD0" w14:textId="77777777" w:rsidR="00E5265B" w:rsidRPr="003E142B" w:rsidRDefault="00E5265B" w:rsidP="00E5265B">
            <w:pPr>
              <w:pStyle w:val="Oddelek"/>
              <w:widowControl w:val="0"/>
              <w:numPr>
                <w:ilvl w:val="0"/>
                <w:numId w:val="0"/>
              </w:numPr>
              <w:spacing w:before="0" w:after="0" w:line="260" w:lineRule="exact"/>
              <w:jc w:val="left"/>
              <w:rPr>
                <w:sz w:val="20"/>
                <w:szCs w:val="20"/>
              </w:rPr>
            </w:pPr>
            <w:r w:rsidRPr="003E142B">
              <w:rPr>
                <w:sz w:val="20"/>
                <w:szCs w:val="20"/>
              </w:rPr>
              <w:t>9. Predstavitev sodelovanja javnosti:</w:t>
            </w:r>
          </w:p>
        </w:tc>
      </w:tr>
      <w:tr w:rsidR="00E5265B" w:rsidRPr="003E142B" w14:paraId="0B9225D0" w14:textId="77777777" w:rsidTr="00CF29C5">
        <w:tc>
          <w:tcPr>
            <w:tcW w:w="6609" w:type="dxa"/>
            <w:gridSpan w:val="10"/>
          </w:tcPr>
          <w:p w14:paraId="626DD2CF" w14:textId="77777777" w:rsidR="00E5265B" w:rsidRPr="003E142B" w:rsidRDefault="00E5265B" w:rsidP="00E5265B">
            <w:pPr>
              <w:pStyle w:val="Neotevilenodstavek"/>
              <w:widowControl w:val="0"/>
              <w:spacing w:before="0" w:after="0" w:line="260" w:lineRule="exact"/>
              <w:rPr>
                <w:sz w:val="20"/>
                <w:szCs w:val="20"/>
              </w:rPr>
            </w:pPr>
            <w:r w:rsidRPr="003E142B">
              <w:rPr>
                <w:iCs/>
                <w:sz w:val="20"/>
                <w:szCs w:val="20"/>
              </w:rPr>
              <w:t>Gradivo je bilo predhodno objavljeno na spletni strani predlagatelja:</w:t>
            </w:r>
          </w:p>
        </w:tc>
        <w:tc>
          <w:tcPr>
            <w:tcW w:w="2884" w:type="dxa"/>
            <w:gridSpan w:val="4"/>
          </w:tcPr>
          <w:p w14:paraId="2A3D4523" w14:textId="77777777" w:rsidR="00E5265B" w:rsidRPr="003E142B" w:rsidRDefault="00E5265B" w:rsidP="00E5265B">
            <w:pPr>
              <w:pStyle w:val="Neotevilenodstavek"/>
              <w:widowControl w:val="0"/>
              <w:spacing w:before="0" w:after="0" w:line="260" w:lineRule="exact"/>
              <w:jc w:val="center"/>
              <w:rPr>
                <w:iCs/>
                <w:sz w:val="20"/>
                <w:szCs w:val="20"/>
              </w:rPr>
            </w:pPr>
            <w:r w:rsidRPr="003E142B">
              <w:rPr>
                <w:sz w:val="20"/>
                <w:szCs w:val="20"/>
              </w:rPr>
              <w:t>NE</w:t>
            </w:r>
          </w:p>
        </w:tc>
      </w:tr>
      <w:tr w:rsidR="00E5265B" w:rsidRPr="003E142B" w14:paraId="117654D6" w14:textId="77777777" w:rsidTr="00CF29C5">
        <w:trPr>
          <w:trHeight w:val="274"/>
        </w:trPr>
        <w:tc>
          <w:tcPr>
            <w:tcW w:w="9493" w:type="dxa"/>
            <w:gridSpan w:val="14"/>
          </w:tcPr>
          <w:p w14:paraId="00C144BA" w14:textId="77777777" w:rsidR="00E5265B" w:rsidRPr="003E142B" w:rsidRDefault="00E5265B" w:rsidP="00E5265B">
            <w:pPr>
              <w:pStyle w:val="Neotevilenodstavek"/>
              <w:widowControl w:val="0"/>
              <w:spacing w:before="0" w:after="0" w:line="260" w:lineRule="exact"/>
              <w:rPr>
                <w:iCs/>
                <w:sz w:val="20"/>
                <w:szCs w:val="20"/>
              </w:rPr>
            </w:pPr>
            <w:r w:rsidRPr="003E142B">
              <w:rPr>
                <w:iCs/>
                <w:sz w:val="20"/>
                <w:szCs w:val="20"/>
              </w:rPr>
              <w:t>Predhodno obveščanje javnosti v skladu z 9. in 9.a členom Poslovnika Vlade RS ni potrebno.</w:t>
            </w:r>
          </w:p>
        </w:tc>
      </w:tr>
      <w:tr w:rsidR="00E5265B" w:rsidRPr="003E142B" w14:paraId="5EB658AD" w14:textId="77777777" w:rsidTr="00CF29C5">
        <w:trPr>
          <w:trHeight w:val="274"/>
        </w:trPr>
        <w:tc>
          <w:tcPr>
            <w:tcW w:w="9493" w:type="dxa"/>
            <w:gridSpan w:val="14"/>
          </w:tcPr>
          <w:p w14:paraId="03A1513E" w14:textId="77777777" w:rsidR="00E5265B" w:rsidRPr="003E142B" w:rsidRDefault="00E5265B" w:rsidP="00E5265B">
            <w:pPr>
              <w:pStyle w:val="Neotevilenodstavek"/>
              <w:widowControl w:val="0"/>
              <w:spacing w:before="0" w:after="0" w:line="260" w:lineRule="exact"/>
              <w:rPr>
                <w:iCs/>
                <w:sz w:val="20"/>
                <w:szCs w:val="20"/>
              </w:rPr>
            </w:pPr>
          </w:p>
        </w:tc>
      </w:tr>
      <w:tr w:rsidR="00E5265B" w:rsidRPr="003E142B" w14:paraId="7DF14916" w14:textId="77777777" w:rsidTr="00CF29C5">
        <w:tc>
          <w:tcPr>
            <w:tcW w:w="6609" w:type="dxa"/>
            <w:gridSpan w:val="10"/>
            <w:vAlign w:val="center"/>
          </w:tcPr>
          <w:p w14:paraId="1474E04C" w14:textId="77777777" w:rsidR="00E5265B" w:rsidRPr="003E142B" w:rsidRDefault="00E5265B" w:rsidP="00E5265B">
            <w:pPr>
              <w:pStyle w:val="Neotevilenodstavek"/>
              <w:widowControl w:val="0"/>
              <w:spacing w:before="0" w:after="0" w:line="260" w:lineRule="exact"/>
              <w:jc w:val="left"/>
              <w:rPr>
                <w:sz w:val="20"/>
                <w:szCs w:val="20"/>
              </w:rPr>
            </w:pPr>
            <w:r w:rsidRPr="003E142B">
              <w:rPr>
                <w:b/>
                <w:sz w:val="20"/>
                <w:szCs w:val="20"/>
              </w:rPr>
              <w:t>10. Pri pripravi gradiva so bile upoštevane zahteve iz Resolucije o normativni dejavnosti:</w:t>
            </w:r>
          </w:p>
        </w:tc>
        <w:tc>
          <w:tcPr>
            <w:tcW w:w="2884" w:type="dxa"/>
            <w:gridSpan w:val="4"/>
            <w:vAlign w:val="center"/>
          </w:tcPr>
          <w:p w14:paraId="62CD6D91" w14:textId="77777777" w:rsidR="00E5265B" w:rsidRPr="003E142B" w:rsidRDefault="00E5265B" w:rsidP="00E5265B">
            <w:pPr>
              <w:pStyle w:val="Neotevilenodstavek"/>
              <w:widowControl w:val="0"/>
              <w:spacing w:before="0" w:after="0" w:line="260" w:lineRule="exact"/>
              <w:jc w:val="center"/>
              <w:rPr>
                <w:iCs/>
                <w:sz w:val="20"/>
                <w:szCs w:val="20"/>
              </w:rPr>
            </w:pPr>
            <w:r w:rsidRPr="003E142B">
              <w:rPr>
                <w:sz w:val="20"/>
                <w:szCs w:val="20"/>
              </w:rPr>
              <w:t>NE</w:t>
            </w:r>
          </w:p>
        </w:tc>
      </w:tr>
      <w:tr w:rsidR="00E5265B" w:rsidRPr="003E142B" w14:paraId="28F7498A" w14:textId="77777777" w:rsidTr="00CF29C5">
        <w:tc>
          <w:tcPr>
            <w:tcW w:w="6609" w:type="dxa"/>
            <w:gridSpan w:val="10"/>
            <w:vAlign w:val="center"/>
          </w:tcPr>
          <w:p w14:paraId="2C8DC309" w14:textId="77777777" w:rsidR="00E5265B" w:rsidRPr="003E142B" w:rsidRDefault="00E5265B" w:rsidP="00E5265B">
            <w:pPr>
              <w:pStyle w:val="Neotevilenodstavek"/>
              <w:widowControl w:val="0"/>
              <w:spacing w:before="0" w:after="0" w:line="260" w:lineRule="exact"/>
              <w:jc w:val="left"/>
              <w:rPr>
                <w:b/>
                <w:sz w:val="20"/>
                <w:szCs w:val="20"/>
              </w:rPr>
            </w:pPr>
            <w:r w:rsidRPr="003E142B">
              <w:rPr>
                <w:b/>
                <w:sz w:val="20"/>
                <w:szCs w:val="20"/>
              </w:rPr>
              <w:t>11. Gradivo je uvrščeno v delovni program vlade:</w:t>
            </w:r>
          </w:p>
        </w:tc>
        <w:tc>
          <w:tcPr>
            <w:tcW w:w="2884" w:type="dxa"/>
            <w:gridSpan w:val="4"/>
            <w:vAlign w:val="center"/>
          </w:tcPr>
          <w:p w14:paraId="557FF56D" w14:textId="77777777" w:rsidR="00E5265B" w:rsidRPr="003E142B" w:rsidRDefault="00E5265B" w:rsidP="00E5265B">
            <w:pPr>
              <w:pStyle w:val="Neotevilenodstavek"/>
              <w:widowControl w:val="0"/>
              <w:spacing w:before="0" w:after="0" w:line="260" w:lineRule="exact"/>
              <w:jc w:val="center"/>
              <w:rPr>
                <w:sz w:val="20"/>
                <w:szCs w:val="20"/>
              </w:rPr>
            </w:pPr>
            <w:r w:rsidRPr="003E142B">
              <w:rPr>
                <w:sz w:val="20"/>
                <w:szCs w:val="20"/>
              </w:rPr>
              <w:t>NE</w:t>
            </w:r>
          </w:p>
        </w:tc>
      </w:tr>
      <w:tr w:rsidR="00E5265B" w:rsidRPr="003E142B" w14:paraId="6BB79A59" w14:textId="77777777" w:rsidTr="00CF29C5">
        <w:tc>
          <w:tcPr>
            <w:tcW w:w="9493" w:type="dxa"/>
            <w:gridSpan w:val="14"/>
            <w:tcBorders>
              <w:top w:val="single" w:sz="4" w:space="0" w:color="000000"/>
              <w:left w:val="single" w:sz="4" w:space="0" w:color="000000"/>
              <w:bottom w:val="single" w:sz="4" w:space="0" w:color="000000"/>
              <w:right w:val="single" w:sz="4" w:space="0" w:color="000000"/>
            </w:tcBorders>
          </w:tcPr>
          <w:p w14:paraId="31CCFF09" w14:textId="77777777" w:rsidR="00E5265B" w:rsidRPr="003E142B" w:rsidRDefault="00E5265B" w:rsidP="00E5265B">
            <w:pPr>
              <w:pStyle w:val="Poglavje"/>
              <w:widowControl w:val="0"/>
              <w:spacing w:before="0" w:after="0" w:line="260" w:lineRule="exact"/>
              <w:jc w:val="left"/>
              <w:rPr>
                <w:b w:val="0"/>
                <w:sz w:val="20"/>
                <w:szCs w:val="20"/>
                <w:highlight w:val="yellow"/>
              </w:rPr>
            </w:pPr>
          </w:p>
          <w:p w14:paraId="290F361C" w14:textId="786C34D4" w:rsidR="00F71697" w:rsidRPr="00180698" w:rsidRDefault="00F71697" w:rsidP="00F71697">
            <w:pPr>
              <w:widowControl w:val="0"/>
              <w:suppressAutoHyphens/>
              <w:overflowPunct w:val="0"/>
              <w:autoSpaceDE w:val="0"/>
              <w:autoSpaceDN w:val="0"/>
              <w:adjustRightInd w:val="0"/>
              <w:spacing w:line="240" w:lineRule="auto"/>
              <w:ind w:left="3400"/>
              <w:jc w:val="center"/>
              <w:textAlignment w:val="baseline"/>
              <w:outlineLvl w:val="3"/>
              <w:rPr>
                <w:rFonts w:cs="Arial"/>
                <w:b/>
                <w:szCs w:val="20"/>
                <w:lang w:val="sv-SE" w:eastAsia="sl-SI"/>
              </w:rPr>
            </w:pPr>
            <w:r w:rsidRPr="00180698">
              <w:rPr>
                <w:rFonts w:cs="Arial"/>
                <w:b/>
                <w:szCs w:val="20"/>
                <w:lang w:val="sv-SE" w:eastAsia="sl-SI"/>
              </w:rPr>
              <w:t>Dr. Aleksander Jevšek</w:t>
            </w:r>
          </w:p>
          <w:p w14:paraId="479B8F90" w14:textId="77777777" w:rsidR="00F71697" w:rsidRPr="00180698" w:rsidRDefault="00F71697" w:rsidP="00F71697">
            <w:pPr>
              <w:widowControl w:val="0"/>
              <w:suppressAutoHyphens/>
              <w:overflowPunct w:val="0"/>
              <w:autoSpaceDE w:val="0"/>
              <w:autoSpaceDN w:val="0"/>
              <w:adjustRightInd w:val="0"/>
              <w:spacing w:line="240" w:lineRule="auto"/>
              <w:ind w:left="3400"/>
              <w:jc w:val="center"/>
              <w:textAlignment w:val="baseline"/>
              <w:outlineLvl w:val="3"/>
              <w:rPr>
                <w:rFonts w:cs="Arial"/>
                <w:b/>
                <w:szCs w:val="20"/>
                <w:lang w:val="sv-SE" w:eastAsia="sl-SI"/>
              </w:rPr>
            </w:pPr>
            <w:r w:rsidRPr="00180698">
              <w:rPr>
                <w:rFonts w:cs="Arial"/>
                <w:b/>
                <w:szCs w:val="20"/>
                <w:lang w:val="sv-SE" w:eastAsia="sl-SI"/>
              </w:rPr>
              <w:t>MINISTER</w:t>
            </w:r>
          </w:p>
          <w:p w14:paraId="35DF546A" w14:textId="77777777" w:rsidR="00F71697" w:rsidRPr="00180698" w:rsidRDefault="00F71697" w:rsidP="00F71697">
            <w:pPr>
              <w:widowControl w:val="0"/>
              <w:suppressAutoHyphens/>
              <w:overflowPunct w:val="0"/>
              <w:autoSpaceDE w:val="0"/>
              <w:autoSpaceDN w:val="0"/>
              <w:adjustRightInd w:val="0"/>
              <w:spacing w:line="240" w:lineRule="auto"/>
              <w:ind w:left="3400"/>
              <w:jc w:val="center"/>
              <w:textAlignment w:val="baseline"/>
              <w:outlineLvl w:val="3"/>
              <w:rPr>
                <w:rFonts w:cs="Arial"/>
                <w:bCs/>
                <w:szCs w:val="20"/>
                <w:lang w:val="sv-SE" w:eastAsia="sl-SI"/>
              </w:rPr>
            </w:pPr>
            <w:r w:rsidRPr="00180698">
              <w:rPr>
                <w:rFonts w:cs="Arial"/>
                <w:bCs/>
                <w:szCs w:val="20"/>
                <w:lang w:val="sv-SE" w:eastAsia="sl-SI"/>
              </w:rPr>
              <w:t>po pooblastilu ministra</w:t>
            </w:r>
          </w:p>
          <w:p w14:paraId="53B63CD3" w14:textId="77777777" w:rsidR="00F71697" w:rsidRPr="00180698" w:rsidRDefault="00F71697" w:rsidP="00F71697">
            <w:pPr>
              <w:widowControl w:val="0"/>
              <w:suppressAutoHyphens/>
              <w:overflowPunct w:val="0"/>
              <w:autoSpaceDE w:val="0"/>
              <w:autoSpaceDN w:val="0"/>
              <w:adjustRightInd w:val="0"/>
              <w:spacing w:line="240" w:lineRule="auto"/>
              <w:ind w:left="3400"/>
              <w:jc w:val="center"/>
              <w:textAlignment w:val="baseline"/>
              <w:outlineLvl w:val="3"/>
              <w:rPr>
                <w:rFonts w:cs="Arial"/>
                <w:bCs/>
                <w:szCs w:val="20"/>
                <w:lang w:val="sv-SE" w:eastAsia="sl-SI"/>
              </w:rPr>
            </w:pPr>
            <w:r w:rsidRPr="00180698">
              <w:rPr>
                <w:rFonts w:cs="Arial"/>
                <w:bCs/>
                <w:szCs w:val="20"/>
                <w:lang w:val="sv-SE" w:eastAsia="sl-SI"/>
              </w:rPr>
              <w:t>št.1001-13/2024-1630-8 z dne 19.</w:t>
            </w:r>
            <w:r>
              <w:rPr>
                <w:rFonts w:cs="Arial"/>
                <w:bCs/>
                <w:szCs w:val="20"/>
                <w:lang w:val="sv-SE" w:eastAsia="sl-SI"/>
              </w:rPr>
              <w:t xml:space="preserve"> </w:t>
            </w:r>
            <w:r w:rsidRPr="00180698">
              <w:rPr>
                <w:rFonts w:cs="Arial"/>
                <w:bCs/>
                <w:szCs w:val="20"/>
                <w:lang w:val="sv-SE" w:eastAsia="sl-SI"/>
              </w:rPr>
              <w:t>3.</w:t>
            </w:r>
            <w:r>
              <w:rPr>
                <w:rFonts w:cs="Arial"/>
                <w:bCs/>
                <w:szCs w:val="20"/>
                <w:lang w:val="sv-SE" w:eastAsia="sl-SI"/>
              </w:rPr>
              <w:t xml:space="preserve"> </w:t>
            </w:r>
            <w:r w:rsidRPr="00180698">
              <w:rPr>
                <w:rFonts w:cs="Arial"/>
                <w:bCs/>
                <w:szCs w:val="20"/>
                <w:lang w:val="sv-SE" w:eastAsia="sl-SI"/>
              </w:rPr>
              <w:t>2024</w:t>
            </w:r>
          </w:p>
          <w:p w14:paraId="11484E16" w14:textId="77777777" w:rsidR="00F71697" w:rsidRPr="00180698" w:rsidRDefault="00F71697" w:rsidP="00F71697">
            <w:pPr>
              <w:widowControl w:val="0"/>
              <w:suppressAutoHyphens/>
              <w:overflowPunct w:val="0"/>
              <w:autoSpaceDE w:val="0"/>
              <w:autoSpaceDN w:val="0"/>
              <w:adjustRightInd w:val="0"/>
              <w:spacing w:line="240" w:lineRule="auto"/>
              <w:ind w:left="3400"/>
              <w:jc w:val="center"/>
              <w:textAlignment w:val="baseline"/>
              <w:outlineLvl w:val="3"/>
              <w:rPr>
                <w:rFonts w:cs="Arial"/>
                <w:b/>
                <w:szCs w:val="20"/>
                <w:lang w:val="sv-SE" w:eastAsia="sl-SI"/>
              </w:rPr>
            </w:pPr>
            <w:r w:rsidRPr="00180698">
              <w:rPr>
                <w:rFonts w:cs="Arial"/>
                <w:b/>
                <w:szCs w:val="20"/>
                <w:lang w:val="sv-SE" w:eastAsia="sl-SI"/>
              </w:rPr>
              <w:t>Srečko Đurov</w:t>
            </w:r>
          </w:p>
          <w:p w14:paraId="1DE856E5" w14:textId="77777777" w:rsidR="00F71697" w:rsidRPr="00180698" w:rsidRDefault="00F71697" w:rsidP="00F71697">
            <w:pPr>
              <w:widowControl w:val="0"/>
              <w:suppressAutoHyphens/>
              <w:overflowPunct w:val="0"/>
              <w:autoSpaceDE w:val="0"/>
              <w:autoSpaceDN w:val="0"/>
              <w:adjustRightInd w:val="0"/>
              <w:spacing w:line="240" w:lineRule="auto"/>
              <w:ind w:left="3400"/>
              <w:jc w:val="center"/>
              <w:textAlignment w:val="baseline"/>
              <w:outlineLvl w:val="3"/>
              <w:rPr>
                <w:rFonts w:cs="Arial"/>
                <w:bCs/>
                <w:szCs w:val="20"/>
                <w:lang w:val="sv-SE" w:eastAsia="sl-SI"/>
              </w:rPr>
            </w:pPr>
            <w:r>
              <w:rPr>
                <w:rFonts w:cs="Arial"/>
                <w:bCs/>
                <w:szCs w:val="20"/>
                <w:lang w:val="sv-SE" w:eastAsia="sl-SI"/>
              </w:rPr>
              <w:t>d</w:t>
            </w:r>
            <w:r w:rsidRPr="00180698">
              <w:rPr>
                <w:rFonts w:cs="Arial"/>
                <w:bCs/>
                <w:szCs w:val="20"/>
                <w:lang w:val="sv-SE" w:eastAsia="sl-SI"/>
              </w:rPr>
              <w:t>ržavni sekretar</w:t>
            </w:r>
          </w:p>
          <w:p w14:paraId="7919BEBF" w14:textId="755A4BCE" w:rsidR="00E5265B" w:rsidRPr="00F71697" w:rsidRDefault="00E5265B" w:rsidP="00E5265B">
            <w:pPr>
              <w:pStyle w:val="Poglavje"/>
              <w:widowControl w:val="0"/>
              <w:spacing w:before="0" w:after="0" w:line="260" w:lineRule="exact"/>
              <w:ind w:left="3400"/>
              <w:jc w:val="left"/>
              <w:rPr>
                <w:sz w:val="20"/>
                <w:szCs w:val="20"/>
                <w:lang w:val="sv-SE"/>
              </w:rPr>
            </w:pPr>
          </w:p>
        </w:tc>
      </w:tr>
      <w:tr w:rsidR="00E5265B" w:rsidRPr="003E142B" w14:paraId="63E5834B" w14:textId="0E5B3065" w:rsidTr="00CF29C5">
        <w:tc>
          <w:tcPr>
            <w:tcW w:w="9493" w:type="dxa"/>
            <w:gridSpan w:val="14"/>
            <w:tcBorders>
              <w:top w:val="single" w:sz="4" w:space="0" w:color="000000"/>
              <w:left w:val="single" w:sz="4" w:space="0" w:color="000000"/>
              <w:bottom w:val="single" w:sz="4" w:space="0" w:color="000000"/>
              <w:right w:val="single" w:sz="4" w:space="0" w:color="000000"/>
            </w:tcBorders>
          </w:tcPr>
          <w:p w14:paraId="7DA936FF" w14:textId="0D6FA348" w:rsidR="00E5265B" w:rsidRPr="003E142B" w:rsidRDefault="00E5265B" w:rsidP="00E5265B">
            <w:pPr>
              <w:pStyle w:val="Poglavje"/>
              <w:widowControl w:val="0"/>
              <w:spacing w:before="0" w:after="0" w:line="260" w:lineRule="exact"/>
              <w:jc w:val="left"/>
              <w:rPr>
                <w:b w:val="0"/>
                <w:sz w:val="20"/>
                <w:szCs w:val="20"/>
              </w:rPr>
            </w:pPr>
            <w:r w:rsidRPr="003E142B">
              <w:rPr>
                <w:b w:val="0"/>
                <w:sz w:val="20"/>
                <w:szCs w:val="20"/>
              </w:rPr>
              <w:t>Prilog</w:t>
            </w:r>
            <w:r>
              <w:rPr>
                <w:b w:val="0"/>
                <w:sz w:val="20"/>
                <w:szCs w:val="20"/>
              </w:rPr>
              <w:t>i</w:t>
            </w:r>
            <w:r w:rsidRPr="003E142B">
              <w:rPr>
                <w:b w:val="0"/>
                <w:sz w:val="20"/>
                <w:szCs w:val="20"/>
              </w:rPr>
              <w:t>:</w:t>
            </w:r>
          </w:p>
          <w:p w14:paraId="5FAFDFC7" w14:textId="7EBAAAE3" w:rsidR="00E5265B" w:rsidRPr="003E142B" w:rsidRDefault="00E5265B" w:rsidP="00E5265B">
            <w:pPr>
              <w:pStyle w:val="Poglavje"/>
              <w:widowControl w:val="0"/>
              <w:numPr>
                <w:ilvl w:val="0"/>
                <w:numId w:val="14"/>
              </w:numPr>
              <w:spacing w:before="0" w:after="0" w:line="260" w:lineRule="exact"/>
              <w:jc w:val="left"/>
              <w:rPr>
                <w:b w:val="0"/>
                <w:sz w:val="20"/>
                <w:szCs w:val="20"/>
              </w:rPr>
            </w:pPr>
            <w:r w:rsidRPr="003E142B">
              <w:rPr>
                <w:b w:val="0"/>
                <w:sz w:val="20"/>
                <w:szCs w:val="20"/>
              </w:rPr>
              <w:t>Obrazložitev</w:t>
            </w:r>
            <w:r>
              <w:rPr>
                <w:b w:val="0"/>
                <w:sz w:val="20"/>
                <w:szCs w:val="20"/>
              </w:rPr>
              <w:t>,</w:t>
            </w:r>
          </w:p>
          <w:p w14:paraId="7928BAF8" w14:textId="60808F25" w:rsidR="00E5265B" w:rsidRPr="003E142B" w:rsidRDefault="00E5265B" w:rsidP="00E5265B">
            <w:pPr>
              <w:pStyle w:val="Poglavje"/>
              <w:widowControl w:val="0"/>
              <w:numPr>
                <w:ilvl w:val="0"/>
                <w:numId w:val="14"/>
              </w:numPr>
              <w:spacing w:before="0" w:after="0" w:line="260" w:lineRule="exact"/>
              <w:jc w:val="left"/>
              <w:rPr>
                <w:b w:val="0"/>
                <w:sz w:val="20"/>
                <w:szCs w:val="20"/>
              </w:rPr>
            </w:pPr>
            <w:r>
              <w:rPr>
                <w:b w:val="0"/>
                <w:sz w:val="20"/>
                <w:szCs w:val="20"/>
              </w:rPr>
              <w:t>Preglednica projektov.</w:t>
            </w:r>
          </w:p>
          <w:p w14:paraId="2A99A897" w14:textId="3F006CD0" w:rsidR="00E5265B" w:rsidRPr="003E142B" w:rsidRDefault="00E5265B" w:rsidP="00E5265B">
            <w:pPr>
              <w:pStyle w:val="Neotevilenodstavek"/>
              <w:jc w:val="left"/>
              <w:rPr>
                <w:b/>
                <w:sz w:val="20"/>
                <w:szCs w:val="20"/>
              </w:rPr>
            </w:pPr>
          </w:p>
        </w:tc>
      </w:tr>
    </w:tbl>
    <w:p w14:paraId="76EAB74C" w14:textId="77777777" w:rsidR="00107ED0" w:rsidRPr="003E142B" w:rsidRDefault="00107ED0" w:rsidP="00107ED0">
      <w:pPr>
        <w:keepLines/>
        <w:framePr w:w="9962" w:wrap="auto" w:hAnchor="text" w:x="1300"/>
        <w:spacing w:after="0" w:line="260" w:lineRule="exact"/>
        <w:rPr>
          <w:rFonts w:ascii="Arial" w:hAnsi="Arial" w:cs="Arial"/>
          <w:sz w:val="20"/>
          <w:szCs w:val="20"/>
        </w:rPr>
        <w:sectPr w:rsidR="00107ED0" w:rsidRPr="003E142B" w:rsidSect="00E455F9">
          <w:headerReference w:type="first" r:id="rId16"/>
          <w:pgSz w:w="11906" w:h="16838"/>
          <w:pgMar w:top="1418" w:right="1418" w:bottom="1418" w:left="1418" w:header="708" w:footer="708" w:gutter="0"/>
          <w:cols w:space="708"/>
          <w:docGrid w:linePitch="360"/>
        </w:sectPr>
      </w:pPr>
    </w:p>
    <w:p w14:paraId="2586E3C2" w14:textId="77777777" w:rsidR="000169AF" w:rsidRDefault="000169AF" w:rsidP="000169AF">
      <w:pPr>
        <w:framePr w:hSpace="141" w:wrap="around" w:vAnchor="text" w:hAnchor="text" w:x="108" w:y="1"/>
        <w:tabs>
          <w:tab w:val="left" w:pos="1701"/>
        </w:tabs>
        <w:spacing w:after="0" w:line="260" w:lineRule="exact"/>
        <w:suppressOverlap/>
        <w:jc w:val="both"/>
        <w:rPr>
          <w:rFonts w:ascii="Arial" w:eastAsia="Times New Roman" w:hAnsi="Arial" w:cs="Arial"/>
          <w:sz w:val="20"/>
          <w:szCs w:val="20"/>
          <w:lang w:eastAsia="sl-SI"/>
        </w:rPr>
      </w:pPr>
    </w:p>
    <w:p w14:paraId="42DC5AC6" w14:textId="11007414" w:rsidR="000169AF" w:rsidRPr="00AB72B9" w:rsidRDefault="001A270B" w:rsidP="000169AF">
      <w:pPr>
        <w:framePr w:hSpace="141" w:wrap="around" w:vAnchor="text" w:hAnchor="text" w:x="108" w:y="1"/>
        <w:tabs>
          <w:tab w:val="left" w:pos="1701"/>
        </w:tabs>
        <w:spacing w:after="0" w:line="260" w:lineRule="exact"/>
        <w:suppressOverlap/>
        <w:jc w:val="both"/>
        <w:rPr>
          <w:rFonts w:ascii="Arial" w:eastAsia="Times New Roman" w:hAnsi="Arial" w:cs="Arial"/>
          <w:b/>
          <w:bCs/>
          <w:sz w:val="20"/>
          <w:szCs w:val="20"/>
          <w:lang w:eastAsia="sl-SI"/>
        </w:rPr>
      </w:pPr>
      <w:r w:rsidRPr="00AB72B9">
        <w:rPr>
          <w:rFonts w:ascii="Arial" w:eastAsia="Times New Roman" w:hAnsi="Arial" w:cs="Arial"/>
          <w:b/>
          <w:bCs/>
          <w:sz w:val="20"/>
          <w:szCs w:val="20"/>
          <w:lang w:eastAsia="sl-SI"/>
        </w:rPr>
        <w:t>Predlog Sklepa Vlade RS</w:t>
      </w:r>
    </w:p>
    <w:p w14:paraId="0A0D49F9" w14:textId="77777777" w:rsidR="001A270B" w:rsidRDefault="001A270B" w:rsidP="004875B7">
      <w:pPr>
        <w:framePr w:hSpace="141" w:wrap="around" w:vAnchor="text" w:hAnchor="text" w:x="108" w:y="1"/>
        <w:tabs>
          <w:tab w:val="left" w:pos="1701"/>
        </w:tabs>
        <w:spacing w:after="0"/>
        <w:suppressOverlap/>
        <w:jc w:val="both"/>
        <w:rPr>
          <w:rFonts w:ascii="Arial" w:eastAsia="Times New Roman" w:hAnsi="Arial" w:cs="Arial"/>
          <w:sz w:val="20"/>
          <w:szCs w:val="20"/>
          <w:lang w:eastAsia="sl-SI"/>
        </w:rPr>
      </w:pPr>
    </w:p>
    <w:p w14:paraId="56A2DD6F" w14:textId="77777777" w:rsidR="001A270B" w:rsidRDefault="001A270B" w:rsidP="004875B7">
      <w:pPr>
        <w:framePr w:hSpace="141" w:wrap="around" w:vAnchor="text" w:hAnchor="text" w:x="108" w:y="1"/>
        <w:tabs>
          <w:tab w:val="left" w:pos="1701"/>
        </w:tabs>
        <w:spacing w:after="0"/>
        <w:suppressOverlap/>
        <w:jc w:val="both"/>
        <w:rPr>
          <w:rFonts w:ascii="Arial" w:eastAsia="Times New Roman" w:hAnsi="Arial" w:cs="Arial"/>
          <w:sz w:val="20"/>
          <w:szCs w:val="20"/>
          <w:lang w:eastAsia="sl-SI"/>
        </w:rPr>
      </w:pPr>
    </w:p>
    <w:p w14:paraId="1A933AD8" w14:textId="39266185" w:rsidR="000169AF" w:rsidRPr="000169AF" w:rsidRDefault="000169AF" w:rsidP="004875B7">
      <w:pPr>
        <w:framePr w:hSpace="141" w:wrap="around" w:vAnchor="text" w:hAnchor="text" w:x="108" w:y="1"/>
        <w:tabs>
          <w:tab w:val="left" w:pos="1701"/>
        </w:tabs>
        <w:spacing w:after="0"/>
        <w:suppressOverlap/>
        <w:jc w:val="both"/>
        <w:rPr>
          <w:rFonts w:ascii="Arial" w:eastAsia="Times New Roman" w:hAnsi="Arial" w:cs="Arial"/>
          <w:sz w:val="20"/>
          <w:szCs w:val="20"/>
          <w:lang w:eastAsia="sl-SI"/>
        </w:rPr>
      </w:pPr>
      <w:r w:rsidRPr="000169AF">
        <w:rPr>
          <w:rFonts w:ascii="Arial" w:eastAsia="Times New Roman" w:hAnsi="Arial" w:cs="Arial"/>
          <w:sz w:val="20"/>
          <w:szCs w:val="20"/>
          <w:lang w:eastAsia="sl-SI"/>
        </w:rPr>
        <w:t xml:space="preserve">Na podlagi petega odstavka 31. člena </w:t>
      </w:r>
      <w:r w:rsidR="007F0062" w:rsidRPr="000169AF">
        <w:rPr>
          <w:rFonts w:ascii="Arial" w:eastAsia="Times New Roman" w:hAnsi="Arial" w:cs="Arial"/>
          <w:sz w:val="20"/>
          <w:szCs w:val="20"/>
          <w:lang w:eastAsia="sl-SI"/>
        </w:rPr>
        <w:t>Zakona o izvrševanju proračunov Republike Slovenije za leti 202</w:t>
      </w:r>
      <w:r w:rsidR="007F0062">
        <w:rPr>
          <w:rFonts w:ascii="Arial" w:eastAsia="Times New Roman" w:hAnsi="Arial" w:cs="Arial"/>
          <w:sz w:val="20"/>
          <w:szCs w:val="20"/>
          <w:lang w:eastAsia="sl-SI"/>
        </w:rPr>
        <w:t>5</w:t>
      </w:r>
      <w:r w:rsidR="007F0062" w:rsidRPr="000169AF">
        <w:rPr>
          <w:rFonts w:ascii="Arial" w:eastAsia="Times New Roman" w:hAnsi="Arial" w:cs="Arial"/>
          <w:sz w:val="20"/>
          <w:szCs w:val="20"/>
          <w:lang w:eastAsia="sl-SI"/>
        </w:rPr>
        <w:t xml:space="preserve"> in 202</w:t>
      </w:r>
      <w:r w:rsidR="007F0062">
        <w:rPr>
          <w:rFonts w:ascii="Arial" w:eastAsia="Times New Roman" w:hAnsi="Arial" w:cs="Arial"/>
          <w:sz w:val="20"/>
          <w:szCs w:val="20"/>
          <w:lang w:eastAsia="sl-SI"/>
        </w:rPr>
        <w:t>6</w:t>
      </w:r>
      <w:r w:rsidR="007F0062" w:rsidRPr="000169AF">
        <w:rPr>
          <w:rFonts w:ascii="Arial" w:eastAsia="Times New Roman" w:hAnsi="Arial" w:cs="Arial"/>
          <w:sz w:val="20"/>
          <w:szCs w:val="20"/>
          <w:lang w:eastAsia="sl-SI"/>
        </w:rPr>
        <w:t xml:space="preserve"> (Uradni list RS, št. </w:t>
      </w:r>
      <w:r w:rsidR="007F0062">
        <w:rPr>
          <w:rFonts w:ascii="Arial" w:eastAsia="Times New Roman" w:hAnsi="Arial" w:cs="Arial"/>
          <w:sz w:val="20"/>
          <w:szCs w:val="20"/>
          <w:lang w:eastAsia="sl-SI"/>
        </w:rPr>
        <w:t>104/24)</w:t>
      </w:r>
      <w:r w:rsidRPr="000169AF">
        <w:rPr>
          <w:rFonts w:ascii="Arial" w:eastAsia="Times New Roman" w:hAnsi="Arial" w:cs="Arial"/>
          <w:sz w:val="20"/>
          <w:szCs w:val="20"/>
          <w:lang w:eastAsia="sl-SI"/>
        </w:rPr>
        <w:t xml:space="preserve"> je Vlada Republike Slovenije na _____ seji dne _____________ sprejela naslednji</w:t>
      </w:r>
    </w:p>
    <w:p w14:paraId="1D452CF0" w14:textId="77777777" w:rsidR="000169AF" w:rsidRDefault="000169AF" w:rsidP="000169AF">
      <w:pPr>
        <w:framePr w:hSpace="141" w:wrap="around" w:vAnchor="text" w:hAnchor="text" w:x="108" w:y="1"/>
        <w:tabs>
          <w:tab w:val="left" w:pos="1701"/>
        </w:tabs>
        <w:spacing w:after="0" w:line="260" w:lineRule="exact"/>
        <w:suppressOverlap/>
        <w:rPr>
          <w:rFonts w:ascii="Arial" w:eastAsia="Times New Roman" w:hAnsi="Arial" w:cs="Arial"/>
          <w:sz w:val="20"/>
          <w:szCs w:val="20"/>
          <w:lang w:eastAsia="sl-SI"/>
        </w:rPr>
      </w:pPr>
    </w:p>
    <w:p w14:paraId="01D9BD12" w14:textId="77777777" w:rsidR="000169AF" w:rsidRDefault="000169AF" w:rsidP="000169AF">
      <w:pPr>
        <w:framePr w:hSpace="141" w:wrap="around" w:vAnchor="text" w:hAnchor="text" w:x="108" w:y="1"/>
        <w:tabs>
          <w:tab w:val="left" w:pos="1701"/>
        </w:tabs>
        <w:spacing w:after="0" w:line="260" w:lineRule="exact"/>
        <w:suppressOverlap/>
        <w:rPr>
          <w:rFonts w:ascii="Arial" w:eastAsia="Times New Roman" w:hAnsi="Arial" w:cs="Arial"/>
          <w:sz w:val="20"/>
          <w:szCs w:val="20"/>
          <w:lang w:eastAsia="sl-SI"/>
        </w:rPr>
      </w:pPr>
    </w:p>
    <w:p w14:paraId="193712C4" w14:textId="77777777" w:rsidR="000169AF" w:rsidRDefault="000169AF" w:rsidP="000169AF">
      <w:pPr>
        <w:framePr w:hSpace="141" w:wrap="around" w:vAnchor="text" w:hAnchor="text" w:x="108" w:y="1"/>
        <w:tabs>
          <w:tab w:val="left" w:pos="1701"/>
        </w:tabs>
        <w:spacing w:after="0" w:line="260" w:lineRule="exact"/>
        <w:suppressOverlap/>
        <w:rPr>
          <w:rFonts w:ascii="Arial" w:eastAsia="Times New Roman" w:hAnsi="Arial" w:cs="Arial"/>
          <w:sz w:val="20"/>
          <w:szCs w:val="20"/>
          <w:lang w:eastAsia="sl-SI"/>
        </w:rPr>
      </w:pPr>
    </w:p>
    <w:p w14:paraId="70D797A9" w14:textId="3FF8B49E" w:rsidR="000169AF" w:rsidRPr="000169AF" w:rsidRDefault="000169AF" w:rsidP="000169AF">
      <w:pPr>
        <w:framePr w:hSpace="141" w:wrap="around" w:vAnchor="text" w:hAnchor="text" w:x="108" w:y="1"/>
        <w:tabs>
          <w:tab w:val="left" w:pos="1701"/>
        </w:tabs>
        <w:spacing w:after="0" w:line="260" w:lineRule="exact"/>
        <w:suppressOverlap/>
        <w:jc w:val="center"/>
        <w:rPr>
          <w:rFonts w:ascii="Arial" w:eastAsia="Times New Roman" w:hAnsi="Arial" w:cs="Arial"/>
          <w:sz w:val="20"/>
          <w:szCs w:val="20"/>
          <w:lang w:eastAsia="sl-SI"/>
        </w:rPr>
      </w:pPr>
      <w:r>
        <w:rPr>
          <w:rFonts w:ascii="Arial" w:eastAsia="Times New Roman" w:hAnsi="Arial" w:cs="Arial"/>
          <w:sz w:val="20"/>
          <w:szCs w:val="20"/>
          <w:lang w:eastAsia="sl-SI"/>
        </w:rPr>
        <w:t>S</w:t>
      </w:r>
      <w:r w:rsidR="00AA39A9">
        <w:rPr>
          <w:rFonts w:ascii="Arial" w:eastAsia="Times New Roman" w:hAnsi="Arial" w:cs="Arial"/>
          <w:sz w:val="20"/>
          <w:szCs w:val="20"/>
          <w:lang w:eastAsia="sl-SI"/>
        </w:rPr>
        <w:t xml:space="preserve"> </w:t>
      </w:r>
      <w:r>
        <w:rPr>
          <w:rFonts w:ascii="Arial" w:eastAsia="Times New Roman" w:hAnsi="Arial" w:cs="Arial"/>
          <w:sz w:val="20"/>
          <w:szCs w:val="20"/>
          <w:lang w:eastAsia="sl-SI"/>
        </w:rPr>
        <w:t>K</w:t>
      </w:r>
      <w:r w:rsidR="00AA39A9">
        <w:rPr>
          <w:rFonts w:ascii="Arial" w:eastAsia="Times New Roman" w:hAnsi="Arial" w:cs="Arial"/>
          <w:sz w:val="20"/>
          <w:szCs w:val="20"/>
          <w:lang w:eastAsia="sl-SI"/>
        </w:rPr>
        <w:t xml:space="preserve"> </w:t>
      </w:r>
      <w:r>
        <w:rPr>
          <w:rFonts w:ascii="Arial" w:eastAsia="Times New Roman" w:hAnsi="Arial" w:cs="Arial"/>
          <w:sz w:val="20"/>
          <w:szCs w:val="20"/>
          <w:lang w:eastAsia="sl-SI"/>
        </w:rPr>
        <w:t>L</w:t>
      </w:r>
      <w:r w:rsidR="00AA39A9">
        <w:rPr>
          <w:rFonts w:ascii="Arial" w:eastAsia="Times New Roman" w:hAnsi="Arial" w:cs="Arial"/>
          <w:sz w:val="20"/>
          <w:szCs w:val="20"/>
          <w:lang w:eastAsia="sl-SI"/>
        </w:rPr>
        <w:t xml:space="preserve"> </w:t>
      </w:r>
      <w:r>
        <w:rPr>
          <w:rFonts w:ascii="Arial" w:eastAsia="Times New Roman" w:hAnsi="Arial" w:cs="Arial"/>
          <w:sz w:val="20"/>
          <w:szCs w:val="20"/>
          <w:lang w:eastAsia="sl-SI"/>
        </w:rPr>
        <w:t>E</w:t>
      </w:r>
      <w:r w:rsidR="00AA39A9">
        <w:rPr>
          <w:rFonts w:ascii="Arial" w:eastAsia="Times New Roman" w:hAnsi="Arial" w:cs="Arial"/>
          <w:sz w:val="20"/>
          <w:szCs w:val="20"/>
          <w:lang w:eastAsia="sl-SI"/>
        </w:rPr>
        <w:t xml:space="preserve"> </w:t>
      </w:r>
      <w:r>
        <w:rPr>
          <w:rFonts w:ascii="Arial" w:eastAsia="Times New Roman" w:hAnsi="Arial" w:cs="Arial"/>
          <w:sz w:val="20"/>
          <w:szCs w:val="20"/>
          <w:lang w:eastAsia="sl-SI"/>
        </w:rPr>
        <w:t>P</w:t>
      </w:r>
      <w:r w:rsidR="00AA39A9">
        <w:rPr>
          <w:rFonts w:ascii="Arial" w:eastAsia="Times New Roman" w:hAnsi="Arial" w:cs="Arial"/>
          <w:sz w:val="20"/>
          <w:szCs w:val="20"/>
          <w:lang w:eastAsia="sl-SI"/>
        </w:rPr>
        <w:t xml:space="preserve"> </w:t>
      </w:r>
      <w:r w:rsidR="00CD2F30">
        <w:rPr>
          <w:rFonts w:ascii="Arial" w:eastAsia="Times New Roman" w:hAnsi="Arial" w:cs="Arial"/>
          <w:sz w:val="20"/>
          <w:szCs w:val="20"/>
          <w:lang w:eastAsia="sl-SI"/>
        </w:rPr>
        <w:t>:</w:t>
      </w:r>
    </w:p>
    <w:p w14:paraId="19E2108E" w14:textId="77777777" w:rsidR="000169AF" w:rsidRDefault="000169AF" w:rsidP="000169AF">
      <w:pPr>
        <w:framePr w:hSpace="141" w:wrap="around" w:vAnchor="text" w:hAnchor="text" w:x="108" w:y="1"/>
        <w:tabs>
          <w:tab w:val="left" w:pos="1701"/>
        </w:tabs>
        <w:spacing w:after="0" w:line="260" w:lineRule="exact"/>
        <w:suppressOverlap/>
        <w:rPr>
          <w:rFonts w:ascii="Arial" w:eastAsia="Times New Roman" w:hAnsi="Arial" w:cs="Arial"/>
          <w:sz w:val="20"/>
          <w:szCs w:val="20"/>
          <w:lang w:eastAsia="sl-SI"/>
        </w:rPr>
      </w:pPr>
    </w:p>
    <w:p w14:paraId="10A1C944" w14:textId="77777777" w:rsidR="000169AF" w:rsidRPr="000169AF" w:rsidRDefault="000169AF" w:rsidP="000169AF">
      <w:pPr>
        <w:framePr w:hSpace="141" w:wrap="around" w:vAnchor="text" w:hAnchor="text" w:x="108" w:y="1"/>
        <w:tabs>
          <w:tab w:val="left" w:pos="1701"/>
        </w:tabs>
        <w:spacing w:after="0" w:line="260" w:lineRule="exact"/>
        <w:suppressOverlap/>
        <w:rPr>
          <w:rFonts w:ascii="Arial" w:eastAsia="Times New Roman" w:hAnsi="Arial" w:cs="Arial"/>
          <w:sz w:val="20"/>
          <w:szCs w:val="20"/>
          <w:lang w:eastAsia="sl-SI"/>
        </w:rPr>
      </w:pPr>
    </w:p>
    <w:p w14:paraId="2B79ECD8" w14:textId="1956F3E5" w:rsidR="00C57AA6" w:rsidRDefault="00C57AA6" w:rsidP="00C57AA6">
      <w:pPr>
        <w:framePr w:wrap="auto" w:hAnchor="text" w:x="108"/>
        <w:tabs>
          <w:tab w:val="left" w:pos="1701"/>
        </w:tabs>
        <w:spacing w:after="0" w:line="260" w:lineRule="exact"/>
        <w:jc w:val="both"/>
        <w:rPr>
          <w:rFonts w:ascii="Arial" w:eastAsia="Times New Roman" w:hAnsi="Arial" w:cs="Arial"/>
          <w:sz w:val="20"/>
          <w:szCs w:val="20"/>
          <w:lang w:eastAsia="sl-SI"/>
        </w:rPr>
      </w:pPr>
      <w:r w:rsidRPr="00C57AA6">
        <w:rPr>
          <w:rFonts w:ascii="Arial" w:eastAsia="Times New Roman" w:hAnsi="Arial" w:cs="Arial"/>
          <w:sz w:val="20"/>
          <w:szCs w:val="20"/>
          <w:lang w:eastAsia="sl-SI"/>
        </w:rPr>
        <w:t>V veljavnem Načrtu razvojnih programov 2025–2028 se, skladno s podatki iz priloženih tabel, spremeni vrednost projekta, ki izhaja iz skupine projektov 2130-16-S002 – Regionalni razvoj, in sicer:</w:t>
      </w:r>
    </w:p>
    <w:p w14:paraId="668352FC" w14:textId="77777777" w:rsidR="00C57AA6" w:rsidRPr="00C57AA6" w:rsidRDefault="00C57AA6" w:rsidP="00C57AA6">
      <w:pPr>
        <w:framePr w:wrap="auto" w:hAnchor="text" w:x="108"/>
        <w:tabs>
          <w:tab w:val="left" w:pos="1701"/>
        </w:tabs>
        <w:spacing w:after="0" w:line="260" w:lineRule="exact"/>
        <w:jc w:val="both"/>
        <w:rPr>
          <w:rFonts w:ascii="Arial" w:eastAsia="Times New Roman" w:hAnsi="Arial" w:cs="Arial"/>
          <w:sz w:val="20"/>
          <w:szCs w:val="20"/>
          <w:lang w:eastAsia="sl-SI"/>
        </w:rPr>
      </w:pPr>
    </w:p>
    <w:p w14:paraId="60D7587C" w14:textId="77777777" w:rsidR="00C70480" w:rsidRDefault="00C70480" w:rsidP="00C70480">
      <w:pPr>
        <w:pStyle w:val="datumtevilka"/>
        <w:framePr w:wrap="auto" w:hAnchor="text" w:x="108"/>
        <w:jc w:val="both"/>
        <w:rPr>
          <w:rFonts w:cs="Arial"/>
        </w:rPr>
      </w:pPr>
      <w:r w:rsidRPr="00AA6BD0">
        <w:rPr>
          <w:rFonts w:cs="Arial"/>
        </w:rPr>
        <w:t xml:space="preserve">- </w:t>
      </w:r>
      <w:r w:rsidRPr="002A0284">
        <w:rPr>
          <w:rFonts w:cs="Arial"/>
        </w:rPr>
        <w:t>1630-25-3020</w:t>
      </w:r>
      <w:r>
        <w:rPr>
          <w:rFonts w:cs="Arial"/>
        </w:rPr>
        <w:t xml:space="preserve"> - </w:t>
      </w:r>
      <w:r>
        <w:t xml:space="preserve">  </w:t>
      </w:r>
      <w:r w:rsidRPr="002A0284">
        <w:rPr>
          <w:rFonts w:cs="Arial"/>
        </w:rPr>
        <w:t>Celovita obnova Kosovelove domačije v Tomaju</w:t>
      </w:r>
    </w:p>
    <w:p w14:paraId="75FAD919" w14:textId="77777777" w:rsidR="000169AF" w:rsidRPr="000169AF" w:rsidRDefault="000169AF" w:rsidP="00F57CB4">
      <w:pPr>
        <w:framePr w:h="1891" w:hRule="exact" w:hSpace="141" w:wrap="around" w:vAnchor="text" w:hAnchor="text" w:x="108" w:y="5461"/>
        <w:tabs>
          <w:tab w:val="left" w:pos="1701"/>
        </w:tabs>
        <w:spacing w:after="0" w:line="260" w:lineRule="exact"/>
        <w:suppressOverlap/>
        <w:rPr>
          <w:rFonts w:ascii="Arial" w:eastAsia="Times New Roman" w:hAnsi="Arial" w:cs="Arial"/>
          <w:sz w:val="20"/>
          <w:szCs w:val="20"/>
          <w:lang w:eastAsia="sl-SI"/>
        </w:rPr>
      </w:pPr>
    </w:p>
    <w:p w14:paraId="176F6C41" w14:textId="77777777" w:rsidR="000169AF" w:rsidRPr="000169AF" w:rsidRDefault="000169AF" w:rsidP="00F57CB4">
      <w:pPr>
        <w:framePr w:h="1891" w:hRule="exact" w:hSpace="141" w:wrap="around" w:vAnchor="text" w:hAnchor="text" w:x="108" w:y="5461"/>
        <w:overflowPunct w:val="0"/>
        <w:autoSpaceDE w:val="0"/>
        <w:autoSpaceDN w:val="0"/>
        <w:adjustRightInd w:val="0"/>
        <w:spacing w:before="60" w:after="60" w:line="200" w:lineRule="exact"/>
        <w:suppressOverlap/>
        <w:textAlignment w:val="baseline"/>
        <w:rPr>
          <w:rFonts w:ascii="Arial" w:eastAsia="Times New Roman" w:hAnsi="Arial" w:cs="Arial"/>
          <w:sz w:val="20"/>
          <w:szCs w:val="20"/>
          <w:lang w:eastAsia="sl-SI"/>
        </w:rPr>
      </w:pPr>
    </w:p>
    <w:p w14:paraId="1DDA3422" w14:textId="77777777" w:rsidR="00AF3503" w:rsidRPr="000169AF" w:rsidRDefault="000169AF" w:rsidP="00AF3503">
      <w:pPr>
        <w:framePr w:h="1891" w:hRule="exact" w:hSpace="141" w:wrap="around" w:vAnchor="text" w:hAnchor="text" w:x="108" w:y="5461"/>
        <w:overflowPunct w:val="0"/>
        <w:autoSpaceDE w:val="0"/>
        <w:autoSpaceDN w:val="0"/>
        <w:adjustRightInd w:val="0"/>
        <w:spacing w:before="60" w:after="60" w:line="200" w:lineRule="exact"/>
        <w:suppressOverlap/>
        <w:jc w:val="both"/>
        <w:textAlignment w:val="baseline"/>
        <w:rPr>
          <w:rFonts w:ascii="Arial" w:eastAsia="Times New Roman" w:hAnsi="Arial" w:cs="Arial"/>
          <w:iCs/>
          <w:sz w:val="20"/>
          <w:szCs w:val="20"/>
          <w:lang w:eastAsia="sl-SI"/>
        </w:rPr>
      </w:pPr>
      <w:r w:rsidRPr="000169AF">
        <w:rPr>
          <w:rFonts w:ascii="Arial" w:eastAsia="Times New Roman" w:hAnsi="Arial" w:cs="Arial"/>
          <w:sz w:val="20"/>
          <w:szCs w:val="20"/>
          <w:lang w:eastAsia="sl-SI"/>
        </w:rPr>
        <w:t xml:space="preserve"> </w:t>
      </w:r>
      <w:r w:rsidR="00AF3503" w:rsidRPr="000169AF">
        <w:rPr>
          <w:rFonts w:ascii="Arial" w:eastAsia="Times New Roman" w:hAnsi="Arial" w:cs="Arial"/>
          <w:lang w:eastAsia="sl-SI"/>
        </w:rPr>
        <w:t xml:space="preserve">                                                                                 </w:t>
      </w:r>
      <w:r w:rsidR="00AF3503" w:rsidRPr="000169AF">
        <w:rPr>
          <w:rFonts w:ascii="Arial" w:eastAsia="Times New Roman" w:hAnsi="Arial" w:cs="Arial"/>
          <w:iCs/>
          <w:sz w:val="20"/>
          <w:szCs w:val="20"/>
          <w:lang w:eastAsia="sl-SI"/>
        </w:rPr>
        <w:t xml:space="preserve"> Barbara Kolenko </w:t>
      </w:r>
      <w:proofErr w:type="spellStart"/>
      <w:r w:rsidR="00AF3503" w:rsidRPr="000169AF">
        <w:rPr>
          <w:rFonts w:ascii="Arial" w:eastAsia="Times New Roman" w:hAnsi="Arial" w:cs="Arial"/>
          <w:iCs/>
          <w:sz w:val="20"/>
          <w:szCs w:val="20"/>
          <w:lang w:eastAsia="sl-SI"/>
        </w:rPr>
        <w:t>Helbl</w:t>
      </w:r>
      <w:proofErr w:type="spellEnd"/>
    </w:p>
    <w:p w14:paraId="570EAC14" w14:textId="77777777" w:rsidR="00AF3503" w:rsidRPr="000169AF" w:rsidRDefault="00AF3503" w:rsidP="00AF3503">
      <w:pPr>
        <w:framePr w:h="1891" w:hRule="exact" w:hSpace="141" w:wrap="around" w:vAnchor="text" w:hAnchor="text" w:x="108" w:y="5461"/>
        <w:overflowPunct w:val="0"/>
        <w:autoSpaceDE w:val="0"/>
        <w:autoSpaceDN w:val="0"/>
        <w:adjustRightInd w:val="0"/>
        <w:spacing w:before="60" w:after="60" w:line="200" w:lineRule="exact"/>
        <w:suppressOverlap/>
        <w:jc w:val="both"/>
        <w:textAlignment w:val="baseline"/>
        <w:rPr>
          <w:rFonts w:ascii="Arial" w:eastAsia="Times New Roman" w:hAnsi="Arial" w:cs="Arial"/>
          <w:iCs/>
          <w:sz w:val="20"/>
          <w:szCs w:val="20"/>
          <w:lang w:eastAsia="sl-SI"/>
        </w:rPr>
      </w:pPr>
      <w:r w:rsidRPr="000169AF">
        <w:rPr>
          <w:rFonts w:ascii="Arial" w:eastAsia="Times New Roman" w:hAnsi="Arial" w:cs="Arial"/>
          <w:iCs/>
          <w:sz w:val="20"/>
          <w:szCs w:val="20"/>
          <w:lang w:eastAsia="sl-SI"/>
        </w:rPr>
        <w:t xml:space="preserve">                                                                                           generalna sekretarka</w:t>
      </w:r>
    </w:p>
    <w:p w14:paraId="2898BD0D" w14:textId="68EC7027" w:rsidR="000169AF" w:rsidRPr="000169AF" w:rsidRDefault="000169AF" w:rsidP="00F57CB4">
      <w:pPr>
        <w:framePr w:h="1891" w:hRule="exact" w:hSpace="141" w:wrap="around" w:vAnchor="text" w:hAnchor="text" w:x="108" w:y="5461"/>
        <w:overflowPunct w:val="0"/>
        <w:autoSpaceDE w:val="0"/>
        <w:autoSpaceDN w:val="0"/>
        <w:adjustRightInd w:val="0"/>
        <w:spacing w:before="60" w:after="60" w:line="200" w:lineRule="exact"/>
        <w:suppressOverlap/>
        <w:textAlignment w:val="baseline"/>
        <w:rPr>
          <w:rFonts w:ascii="Arial" w:eastAsia="Times New Roman" w:hAnsi="Arial" w:cs="Arial"/>
          <w:sz w:val="20"/>
          <w:szCs w:val="20"/>
          <w:lang w:eastAsia="sl-SI"/>
        </w:rPr>
      </w:pPr>
    </w:p>
    <w:p w14:paraId="64D6503D" w14:textId="77777777" w:rsidR="000169AF" w:rsidRDefault="000169AF" w:rsidP="000169AF">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4A4B935E" w14:textId="77777777" w:rsidR="00AF3503" w:rsidRDefault="00AF3503" w:rsidP="000169AF">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3F870E46" w14:textId="77777777" w:rsidR="00AF3503" w:rsidRDefault="00AF3503" w:rsidP="000169AF">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72DE7619" w14:textId="77777777" w:rsidR="00AF3503" w:rsidRDefault="00AF3503" w:rsidP="000169AF">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60677845" w14:textId="77777777" w:rsidR="00AF3503" w:rsidRDefault="00AF3503" w:rsidP="000169AF">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39A8A09A" w14:textId="77777777" w:rsidR="00AF3503" w:rsidRDefault="00AF3503" w:rsidP="00AF3503">
      <w:pPr>
        <w:overflowPunct w:val="0"/>
        <w:autoSpaceDE w:val="0"/>
        <w:autoSpaceDN w:val="0"/>
        <w:adjustRightInd w:val="0"/>
        <w:spacing w:before="60" w:after="60" w:line="200" w:lineRule="exact"/>
        <w:textAlignment w:val="baseline"/>
        <w:rPr>
          <w:rFonts w:ascii="Arial" w:eastAsia="Times New Roman" w:hAnsi="Arial" w:cs="Arial"/>
          <w:sz w:val="20"/>
          <w:szCs w:val="20"/>
          <w:lang w:eastAsia="sl-SI"/>
        </w:rPr>
      </w:pPr>
    </w:p>
    <w:p w14:paraId="71335AF2" w14:textId="77777777" w:rsidR="00AF3503" w:rsidRDefault="00AF3503" w:rsidP="00AF3503">
      <w:pPr>
        <w:overflowPunct w:val="0"/>
        <w:autoSpaceDE w:val="0"/>
        <w:autoSpaceDN w:val="0"/>
        <w:adjustRightInd w:val="0"/>
        <w:spacing w:before="60" w:after="60" w:line="200" w:lineRule="exact"/>
        <w:textAlignment w:val="baseline"/>
        <w:rPr>
          <w:rFonts w:ascii="Arial" w:eastAsia="Times New Roman" w:hAnsi="Arial" w:cs="Arial"/>
          <w:sz w:val="20"/>
          <w:szCs w:val="20"/>
          <w:lang w:eastAsia="sl-SI"/>
        </w:rPr>
      </w:pPr>
    </w:p>
    <w:p w14:paraId="58D68F5F" w14:textId="15261654" w:rsidR="00AF3503" w:rsidRPr="000169AF" w:rsidRDefault="00AF3503" w:rsidP="00AF3503">
      <w:pPr>
        <w:overflowPunct w:val="0"/>
        <w:autoSpaceDE w:val="0"/>
        <w:autoSpaceDN w:val="0"/>
        <w:adjustRightInd w:val="0"/>
        <w:spacing w:before="60" w:after="60" w:line="200" w:lineRule="exact"/>
        <w:textAlignment w:val="baseline"/>
        <w:rPr>
          <w:rFonts w:ascii="Arial" w:eastAsia="Times New Roman" w:hAnsi="Arial" w:cs="Arial"/>
          <w:sz w:val="20"/>
          <w:szCs w:val="20"/>
          <w:lang w:eastAsia="sl-SI"/>
        </w:rPr>
      </w:pPr>
      <w:r w:rsidRPr="000169AF">
        <w:rPr>
          <w:rFonts w:ascii="Arial" w:eastAsia="Times New Roman" w:hAnsi="Arial" w:cs="Arial"/>
          <w:sz w:val="20"/>
          <w:szCs w:val="20"/>
          <w:lang w:eastAsia="sl-SI"/>
        </w:rPr>
        <w:t>Prilogi :</w:t>
      </w:r>
    </w:p>
    <w:p w14:paraId="3A4717F6" w14:textId="77777777" w:rsidR="00AF3503" w:rsidRPr="000169AF" w:rsidRDefault="00AF3503" w:rsidP="00AF3503">
      <w:pPr>
        <w:numPr>
          <w:ilvl w:val="0"/>
          <w:numId w:val="15"/>
        </w:numPr>
        <w:overflowPunct w:val="0"/>
        <w:autoSpaceDE w:val="0"/>
        <w:autoSpaceDN w:val="0"/>
        <w:adjustRightInd w:val="0"/>
        <w:spacing w:before="60" w:after="60" w:line="200" w:lineRule="exact"/>
        <w:textAlignment w:val="baseline"/>
        <w:rPr>
          <w:rFonts w:ascii="Arial" w:eastAsia="Times New Roman" w:hAnsi="Arial" w:cs="Arial"/>
          <w:sz w:val="20"/>
          <w:szCs w:val="20"/>
          <w:lang w:eastAsia="sl-SI"/>
        </w:rPr>
      </w:pPr>
      <w:r w:rsidRPr="000169AF">
        <w:rPr>
          <w:rFonts w:ascii="Arial" w:eastAsia="Times New Roman" w:hAnsi="Arial" w:cs="Arial"/>
          <w:sz w:val="20"/>
          <w:szCs w:val="20"/>
          <w:lang w:eastAsia="sl-SI"/>
        </w:rPr>
        <w:t>Obrazložitev,</w:t>
      </w:r>
    </w:p>
    <w:p w14:paraId="546F1A26" w14:textId="77777777" w:rsidR="00AF3503" w:rsidRPr="000169AF" w:rsidRDefault="00AF3503" w:rsidP="00AF3503">
      <w:pPr>
        <w:numPr>
          <w:ilvl w:val="0"/>
          <w:numId w:val="15"/>
        </w:numPr>
        <w:overflowPunct w:val="0"/>
        <w:autoSpaceDE w:val="0"/>
        <w:autoSpaceDN w:val="0"/>
        <w:adjustRightInd w:val="0"/>
        <w:spacing w:before="60" w:after="60" w:line="200" w:lineRule="exact"/>
        <w:textAlignment w:val="baseline"/>
        <w:rPr>
          <w:rFonts w:ascii="Arial" w:eastAsia="Times New Roman" w:hAnsi="Arial" w:cs="Arial"/>
          <w:sz w:val="20"/>
          <w:szCs w:val="20"/>
          <w:lang w:eastAsia="sl-SI"/>
        </w:rPr>
      </w:pPr>
      <w:r w:rsidRPr="000169AF">
        <w:rPr>
          <w:rFonts w:ascii="Arial" w:eastAsia="Times New Roman" w:hAnsi="Arial" w:cs="Arial"/>
          <w:sz w:val="20"/>
          <w:szCs w:val="20"/>
          <w:lang w:eastAsia="sl-SI"/>
        </w:rPr>
        <w:t xml:space="preserve">obrazec 3 (izpis iz </w:t>
      </w:r>
      <w:proofErr w:type="spellStart"/>
      <w:r w:rsidRPr="000169AF">
        <w:rPr>
          <w:rFonts w:ascii="Arial" w:eastAsia="Times New Roman" w:hAnsi="Arial" w:cs="Arial"/>
          <w:sz w:val="20"/>
          <w:szCs w:val="20"/>
          <w:lang w:eastAsia="sl-SI"/>
        </w:rPr>
        <w:t>MFeRAC</w:t>
      </w:r>
      <w:proofErr w:type="spellEnd"/>
      <w:r w:rsidRPr="000169AF">
        <w:rPr>
          <w:rFonts w:ascii="Arial" w:eastAsia="Times New Roman" w:hAnsi="Arial" w:cs="Arial"/>
          <w:sz w:val="20"/>
          <w:szCs w:val="20"/>
          <w:lang w:eastAsia="sl-SI"/>
        </w:rPr>
        <w:t>-a).</w:t>
      </w:r>
    </w:p>
    <w:p w14:paraId="03BEB95C" w14:textId="77777777" w:rsidR="00AF3503" w:rsidRDefault="00AF3503" w:rsidP="000169AF">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262EF163" w14:textId="77777777" w:rsidR="00AF3503" w:rsidRDefault="00AF3503" w:rsidP="000169AF">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7F619A82" w14:textId="77777777" w:rsidR="00AF3503" w:rsidRDefault="00AF3503" w:rsidP="000169AF">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40016C66" w14:textId="77777777" w:rsidR="00AF3503" w:rsidRPr="000169AF" w:rsidRDefault="00AF3503" w:rsidP="000169AF">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58958064" w14:textId="77777777" w:rsidR="000169AF" w:rsidRPr="000169AF" w:rsidRDefault="000169AF" w:rsidP="000169AF">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7A6B59E9" w14:textId="77777777" w:rsidR="000169AF" w:rsidRPr="000169AF" w:rsidRDefault="000169AF" w:rsidP="000169AF">
      <w:pPr>
        <w:framePr w:hSpace="141" w:wrap="around" w:vAnchor="text" w:hAnchor="text" w:x="108" w:y="1"/>
        <w:widowControl w:val="0"/>
        <w:spacing w:line="240" w:lineRule="atLeast"/>
        <w:suppressOverlap/>
        <w:rPr>
          <w:rFonts w:ascii="Arial" w:eastAsia="Times New Roman" w:hAnsi="Arial" w:cs="Arial"/>
          <w:sz w:val="20"/>
          <w:szCs w:val="20"/>
          <w:lang w:eastAsia="sl-SI"/>
        </w:rPr>
      </w:pPr>
      <w:r w:rsidRPr="000169AF">
        <w:rPr>
          <w:rFonts w:ascii="Arial" w:eastAsia="Times New Roman" w:hAnsi="Arial" w:cs="Arial"/>
          <w:sz w:val="20"/>
          <w:szCs w:val="20"/>
          <w:lang w:eastAsia="sl-SI"/>
        </w:rPr>
        <w:t>P</w:t>
      </w:r>
      <w:r w:rsidR="00CD2F30" w:rsidRPr="000169AF">
        <w:rPr>
          <w:rFonts w:ascii="Arial" w:eastAsia="Times New Roman" w:hAnsi="Arial" w:cs="Arial"/>
          <w:sz w:val="20"/>
          <w:szCs w:val="20"/>
          <w:lang w:eastAsia="sl-SI"/>
        </w:rPr>
        <w:t>rejmejo</w:t>
      </w:r>
      <w:r w:rsidRPr="000169AF">
        <w:rPr>
          <w:rFonts w:ascii="Arial" w:eastAsia="Times New Roman" w:hAnsi="Arial" w:cs="Arial"/>
          <w:sz w:val="20"/>
          <w:szCs w:val="20"/>
          <w:lang w:eastAsia="sl-SI"/>
        </w:rPr>
        <w:t>:</w:t>
      </w:r>
    </w:p>
    <w:p w14:paraId="03653AD5" w14:textId="77777777" w:rsidR="000169AF" w:rsidRPr="000169AF" w:rsidRDefault="000169AF" w:rsidP="00CD2F30">
      <w:pPr>
        <w:framePr w:hSpace="141" w:wrap="around" w:vAnchor="text" w:hAnchor="text" w:x="108" w:y="1"/>
        <w:numPr>
          <w:ilvl w:val="0"/>
          <w:numId w:val="4"/>
        </w:numPr>
        <w:tabs>
          <w:tab w:val="left" w:pos="426"/>
        </w:tabs>
        <w:spacing w:after="0"/>
        <w:suppressOverlap/>
        <w:rPr>
          <w:rFonts w:ascii="Arial" w:eastAsia="Times New Roman" w:hAnsi="Arial" w:cs="Arial"/>
          <w:sz w:val="20"/>
          <w:szCs w:val="20"/>
          <w:lang w:eastAsia="sl-SI"/>
        </w:rPr>
      </w:pPr>
      <w:r w:rsidRPr="000169AF">
        <w:rPr>
          <w:rFonts w:ascii="Arial" w:eastAsia="Times New Roman" w:hAnsi="Arial" w:cs="Arial"/>
          <w:sz w:val="20"/>
          <w:szCs w:val="20"/>
          <w:lang w:eastAsia="sl-SI"/>
        </w:rPr>
        <w:t xml:space="preserve">Generalni sekretariat Vlade RS, </w:t>
      </w:r>
    </w:p>
    <w:p w14:paraId="5D8EA22B" w14:textId="77777777" w:rsidR="000169AF" w:rsidRDefault="000169AF" w:rsidP="00CD2F30">
      <w:pPr>
        <w:framePr w:hSpace="141" w:wrap="around" w:vAnchor="text" w:hAnchor="text" w:x="108" w:y="1"/>
        <w:numPr>
          <w:ilvl w:val="0"/>
          <w:numId w:val="4"/>
        </w:numPr>
        <w:tabs>
          <w:tab w:val="left" w:pos="426"/>
        </w:tabs>
        <w:spacing w:after="0"/>
        <w:suppressOverlap/>
        <w:rPr>
          <w:rFonts w:ascii="Arial" w:eastAsia="Times New Roman" w:hAnsi="Arial" w:cs="Arial"/>
          <w:sz w:val="20"/>
          <w:szCs w:val="20"/>
          <w:lang w:eastAsia="sl-SI"/>
        </w:rPr>
      </w:pPr>
      <w:r w:rsidRPr="000169AF">
        <w:rPr>
          <w:rFonts w:ascii="Arial" w:eastAsia="Times New Roman" w:hAnsi="Arial" w:cs="Arial"/>
          <w:sz w:val="20"/>
          <w:szCs w:val="20"/>
          <w:lang w:eastAsia="sl-SI"/>
        </w:rPr>
        <w:t>Ministrstvo za kohezijo in regionalni razvoj,</w:t>
      </w:r>
    </w:p>
    <w:p w14:paraId="43F02C94" w14:textId="77777777" w:rsidR="000169AF" w:rsidRPr="000169AF" w:rsidRDefault="000169AF" w:rsidP="00CD2F30">
      <w:pPr>
        <w:framePr w:hSpace="141" w:wrap="around" w:vAnchor="text" w:hAnchor="text" w:x="108" w:y="1"/>
        <w:numPr>
          <w:ilvl w:val="0"/>
          <w:numId w:val="4"/>
        </w:numPr>
        <w:tabs>
          <w:tab w:val="left" w:pos="426"/>
        </w:tabs>
        <w:spacing w:after="0"/>
        <w:suppressOverlap/>
        <w:rPr>
          <w:rFonts w:ascii="Arial" w:eastAsia="Times New Roman" w:hAnsi="Arial" w:cs="Arial"/>
          <w:sz w:val="20"/>
          <w:szCs w:val="20"/>
          <w:lang w:eastAsia="sl-SI"/>
        </w:rPr>
      </w:pPr>
      <w:r w:rsidRPr="000169AF">
        <w:rPr>
          <w:rFonts w:ascii="Arial" w:eastAsia="Times New Roman" w:hAnsi="Arial" w:cs="Arial"/>
          <w:sz w:val="20"/>
          <w:szCs w:val="20"/>
          <w:lang w:eastAsia="sl-SI"/>
        </w:rPr>
        <w:t>Ministrstvo za finance,</w:t>
      </w:r>
    </w:p>
    <w:p w14:paraId="6FEB0540" w14:textId="77777777" w:rsidR="000169AF" w:rsidRPr="000169AF" w:rsidRDefault="000169AF" w:rsidP="00CD2F30">
      <w:pPr>
        <w:framePr w:hSpace="141" w:wrap="around" w:vAnchor="text" w:hAnchor="text" w:x="108" w:y="1"/>
        <w:numPr>
          <w:ilvl w:val="0"/>
          <w:numId w:val="4"/>
        </w:numPr>
        <w:tabs>
          <w:tab w:val="left" w:pos="426"/>
        </w:tabs>
        <w:spacing w:after="0"/>
        <w:suppressOverlap/>
        <w:rPr>
          <w:rFonts w:ascii="Arial" w:eastAsia="Times New Roman" w:hAnsi="Arial" w:cs="Arial"/>
          <w:sz w:val="20"/>
          <w:szCs w:val="20"/>
          <w:lang w:eastAsia="sl-SI"/>
        </w:rPr>
      </w:pPr>
      <w:r w:rsidRPr="000169AF">
        <w:rPr>
          <w:rFonts w:ascii="Arial" w:eastAsia="Times New Roman" w:hAnsi="Arial" w:cs="Arial"/>
          <w:sz w:val="20"/>
          <w:szCs w:val="20"/>
          <w:lang w:eastAsia="sl-SI"/>
        </w:rPr>
        <w:t>Služba Vlade Republike Slovenije za zakonodajo,</w:t>
      </w:r>
    </w:p>
    <w:p w14:paraId="26356023" w14:textId="77777777" w:rsidR="000169AF" w:rsidRPr="000169AF" w:rsidRDefault="000169AF" w:rsidP="00CD2F30">
      <w:pPr>
        <w:framePr w:hSpace="141" w:wrap="around" w:vAnchor="text" w:hAnchor="text" w:x="108" w:y="1"/>
        <w:numPr>
          <w:ilvl w:val="0"/>
          <w:numId w:val="4"/>
        </w:numPr>
        <w:tabs>
          <w:tab w:val="left" w:pos="426"/>
        </w:tabs>
        <w:spacing w:after="0"/>
        <w:suppressOverlap/>
        <w:rPr>
          <w:rFonts w:ascii="Arial" w:eastAsia="Times New Roman" w:hAnsi="Arial" w:cs="Arial"/>
          <w:sz w:val="20"/>
          <w:szCs w:val="20"/>
          <w:lang w:eastAsia="sl-SI"/>
        </w:rPr>
      </w:pPr>
      <w:r w:rsidRPr="000169AF">
        <w:rPr>
          <w:rFonts w:ascii="Arial" w:eastAsia="Times New Roman" w:hAnsi="Arial" w:cs="Arial"/>
          <w:sz w:val="20"/>
          <w:szCs w:val="20"/>
          <w:lang w:eastAsia="sl-SI"/>
        </w:rPr>
        <w:t>Urad Vlade Republike Slovenije za komuniciranje</w:t>
      </w:r>
      <w:r>
        <w:rPr>
          <w:rFonts w:ascii="Arial" w:eastAsia="Times New Roman" w:hAnsi="Arial" w:cs="Arial"/>
          <w:sz w:val="20"/>
          <w:szCs w:val="20"/>
          <w:lang w:eastAsia="sl-SI"/>
        </w:rPr>
        <w:t>.</w:t>
      </w:r>
    </w:p>
    <w:p w14:paraId="25E54A17" w14:textId="0261D30A" w:rsidR="008D2E03" w:rsidRPr="003E142B" w:rsidRDefault="000169AF" w:rsidP="000169AF">
      <w:pPr>
        <w:pStyle w:val="Naslovpredpisa"/>
        <w:spacing w:before="0" w:after="0" w:line="260" w:lineRule="exact"/>
        <w:jc w:val="both"/>
        <w:rPr>
          <w:b w:val="0"/>
          <w:sz w:val="20"/>
          <w:szCs w:val="20"/>
        </w:rPr>
      </w:pPr>
      <w:r>
        <w:rPr>
          <w:b w:val="0"/>
          <w:sz w:val="20"/>
          <w:szCs w:val="20"/>
        </w:rPr>
        <w:br w:type="page"/>
      </w:r>
    </w:p>
    <w:p w14:paraId="68581F5B" w14:textId="77777777" w:rsidR="003C0A66" w:rsidRPr="00AB72B9" w:rsidRDefault="003C0A66" w:rsidP="003C0A66">
      <w:pPr>
        <w:pStyle w:val="Naslovpredpisa"/>
        <w:spacing w:before="0" w:after="0" w:line="260" w:lineRule="exact"/>
        <w:jc w:val="both"/>
        <w:rPr>
          <w:bCs/>
          <w:sz w:val="20"/>
          <w:szCs w:val="20"/>
        </w:rPr>
      </w:pPr>
      <w:r w:rsidRPr="00AB72B9">
        <w:rPr>
          <w:bCs/>
          <w:sz w:val="20"/>
          <w:szCs w:val="20"/>
        </w:rPr>
        <w:lastRenderedPageBreak/>
        <w:t>OBRAZLOŽITEV</w:t>
      </w:r>
    </w:p>
    <w:p w14:paraId="17B7DF72" w14:textId="77777777" w:rsidR="00CB27F6" w:rsidRDefault="00CB27F6" w:rsidP="007425BB">
      <w:pPr>
        <w:jc w:val="both"/>
        <w:rPr>
          <w:rFonts w:ascii="Arial" w:hAnsi="Arial" w:cs="Arial"/>
          <w:sz w:val="20"/>
          <w:szCs w:val="20"/>
          <w:lang w:val="pl-PL"/>
        </w:rPr>
      </w:pPr>
    </w:p>
    <w:p w14:paraId="0B48604D" w14:textId="1083BE67" w:rsidR="00C32FFA" w:rsidRPr="00E74072" w:rsidRDefault="002667BA" w:rsidP="00C32FFA">
      <w:pPr>
        <w:spacing w:after="0" w:line="240" w:lineRule="auto"/>
        <w:jc w:val="both"/>
        <w:rPr>
          <w:rFonts w:ascii="Arial" w:eastAsia="Times New Roman" w:hAnsi="Arial" w:cs="Arial"/>
          <w:bCs/>
          <w:sz w:val="20"/>
          <w:szCs w:val="20"/>
        </w:rPr>
      </w:pPr>
      <w:r w:rsidRPr="00E74072">
        <w:rPr>
          <w:rFonts w:ascii="Arial" w:eastAsia="Times New Roman" w:hAnsi="Arial" w:cs="Arial"/>
          <w:bCs/>
          <w:sz w:val="20"/>
          <w:szCs w:val="20"/>
        </w:rPr>
        <w:t>SRRS</w:t>
      </w:r>
      <w:r w:rsidR="00C32FFA" w:rsidRPr="00E74072">
        <w:rPr>
          <w:rFonts w:ascii="Arial" w:eastAsia="Times New Roman" w:hAnsi="Arial" w:cs="Arial"/>
          <w:bCs/>
          <w:sz w:val="20"/>
          <w:szCs w:val="20"/>
        </w:rPr>
        <w:t xml:space="preserve"> je</w:t>
      </w:r>
      <w:r w:rsidR="00B5751D" w:rsidRPr="00E74072">
        <w:rPr>
          <w:rFonts w:ascii="Arial" w:eastAsia="Times New Roman" w:hAnsi="Arial" w:cs="Arial"/>
          <w:bCs/>
          <w:sz w:val="20"/>
          <w:szCs w:val="20"/>
        </w:rPr>
        <w:t xml:space="preserve">, v skladu s </w:t>
      </w:r>
      <w:r w:rsidR="00AB7E09" w:rsidRPr="00AB7E09">
        <w:rPr>
          <w:rFonts w:ascii="Arial" w:eastAsia="Times New Roman" w:hAnsi="Arial" w:cs="Arial"/>
          <w:bCs/>
          <w:sz w:val="20"/>
          <w:szCs w:val="20"/>
        </w:rPr>
        <w:t>»Pogodbo št. C1630-25-900017 o izvajanju in financiranju Javnega razpisa za izgradnjo javne turistične infrastrukture na obmejnih problemskih območjih v letu 2025«</w:t>
      </w:r>
      <w:r w:rsidR="003472E1" w:rsidRPr="00E74072">
        <w:rPr>
          <w:rFonts w:ascii="Arial" w:eastAsia="Times New Roman" w:hAnsi="Arial" w:cs="Arial"/>
          <w:bCs/>
          <w:sz w:val="20"/>
          <w:szCs w:val="20"/>
        </w:rPr>
        <w:t xml:space="preserve">, podpisano dne </w:t>
      </w:r>
      <w:r w:rsidR="00AB7E09">
        <w:rPr>
          <w:rFonts w:ascii="Arial" w:eastAsia="Times New Roman" w:hAnsi="Arial" w:cs="Arial"/>
          <w:bCs/>
          <w:sz w:val="20"/>
          <w:szCs w:val="20"/>
        </w:rPr>
        <w:t>8</w:t>
      </w:r>
      <w:r w:rsidR="003472E1" w:rsidRPr="00E74072">
        <w:rPr>
          <w:rFonts w:ascii="Arial" w:eastAsia="Times New Roman" w:hAnsi="Arial" w:cs="Arial"/>
          <w:bCs/>
          <w:sz w:val="20"/>
          <w:szCs w:val="20"/>
        </w:rPr>
        <w:t xml:space="preserve">. </w:t>
      </w:r>
      <w:r w:rsidR="00AB7E09">
        <w:rPr>
          <w:rFonts w:ascii="Arial" w:eastAsia="Times New Roman" w:hAnsi="Arial" w:cs="Arial"/>
          <w:bCs/>
          <w:sz w:val="20"/>
          <w:szCs w:val="20"/>
        </w:rPr>
        <w:t>4</w:t>
      </w:r>
      <w:r w:rsidR="003472E1" w:rsidRPr="00E74072">
        <w:rPr>
          <w:rFonts w:ascii="Arial" w:eastAsia="Times New Roman" w:hAnsi="Arial" w:cs="Arial"/>
          <w:bCs/>
          <w:sz w:val="20"/>
          <w:szCs w:val="20"/>
        </w:rPr>
        <w:t>. 2025 (v nadaljevanju Pogodba)</w:t>
      </w:r>
      <w:r w:rsidR="00D70FE3" w:rsidRPr="00E74072">
        <w:rPr>
          <w:rFonts w:ascii="Arial" w:eastAsia="Times New Roman" w:hAnsi="Arial" w:cs="Arial"/>
          <w:bCs/>
          <w:sz w:val="20"/>
          <w:szCs w:val="20"/>
        </w:rPr>
        <w:t>,</w:t>
      </w:r>
      <w:r w:rsidR="00C32FFA" w:rsidRPr="00E74072">
        <w:rPr>
          <w:rFonts w:ascii="Arial" w:eastAsia="Times New Roman" w:hAnsi="Arial" w:cs="Arial"/>
          <w:bCs/>
          <w:sz w:val="20"/>
          <w:szCs w:val="20"/>
        </w:rPr>
        <w:t xml:space="preserve"> v Uradnem listu RS št. </w:t>
      </w:r>
      <w:r w:rsidR="00527CB1" w:rsidRPr="00E74072">
        <w:rPr>
          <w:rFonts w:ascii="Arial" w:eastAsia="Times New Roman" w:hAnsi="Arial" w:cs="Arial"/>
          <w:bCs/>
          <w:sz w:val="20"/>
          <w:szCs w:val="20"/>
        </w:rPr>
        <w:t>2</w:t>
      </w:r>
      <w:r w:rsidR="00AE189F">
        <w:rPr>
          <w:rFonts w:ascii="Arial" w:eastAsia="Times New Roman" w:hAnsi="Arial" w:cs="Arial"/>
          <w:bCs/>
          <w:sz w:val="20"/>
          <w:szCs w:val="20"/>
        </w:rPr>
        <w:t>6</w:t>
      </w:r>
      <w:r w:rsidR="00527CB1" w:rsidRPr="00E74072">
        <w:rPr>
          <w:rFonts w:ascii="Arial" w:eastAsia="Times New Roman" w:hAnsi="Arial" w:cs="Arial"/>
          <w:bCs/>
          <w:sz w:val="20"/>
          <w:szCs w:val="20"/>
        </w:rPr>
        <w:t>/2025</w:t>
      </w:r>
      <w:r w:rsidR="00C32FFA" w:rsidRPr="00E74072">
        <w:rPr>
          <w:rFonts w:ascii="Arial" w:eastAsia="Times New Roman" w:hAnsi="Arial" w:cs="Arial"/>
          <w:bCs/>
          <w:sz w:val="20"/>
          <w:szCs w:val="20"/>
        </w:rPr>
        <w:t xml:space="preserve"> dne </w:t>
      </w:r>
      <w:r w:rsidR="000D3116">
        <w:rPr>
          <w:rFonts w:ascii="Arial" w:eastAsia="Times New Roman" w:hAnsi="Arial" w:cs="Arial"/>
          <w:bCs/>
          <w:sz w:val="20"/>
          <w:szCs w:val="20"/>
        </w:rPr>
        <w:t>1</w:t>
      </w:r>
      <w:r w:rsidR="00527CB1" w:rsidRPr="00E74072">
        <w:rPr>
          <w:rFonts w:ascii="Arial" w:eastAsia="Times New Roman" w:hAnsi="Arial" w:cs="Arial"/>
          <w:bCs/>
          <w:sz w:val="20"/>
          <w:szCs w:val="20"/>
        </w:rPr>
        <w:t>8</w:t>
      </w:r>
      <w:r w:rsidR="00C32FFA" w:rsidRPr="00E74072">
        <w:rPr>
          <w:rFonts w:ascii="Arial" w:eastAsia="Times New Roman" w:hAnsi="Arial" w:cs="Arial"/>
          <w:bCs/>
          <w:sz w:val="20"/>
          <w:szCs w:val="20"/>
        </w:rPr>
        <w:t>.</w:t>
      </w:r>
      <w:r w:rsidR="000D3116">
        <w:rPr>
          <w:rFonts w:ascii="Arial" w:eastAsia="Times New Roman" w:hAnsi="Arial" w:cs="Arial"/>
          <w:bCs/>
          <w:sz w:val="20"/>
          <w:szCs w:val="20"/>
        </w:rPr>
        <w:t xml:space="preserve"> 4</w:t>
      </w:r>
      <w:r w:rsidR="00C32FFA" w:rsidRPr="00E74072">
        <w:rPr>
          <w:rFonts w:ascii="Arial" w:eastAsia="Times New Roman" w:hAnsi="Arial" w:cs="Arial"/>
          <w:bCs/>
          <w:sz w:val="20"/>
          <w:szCs w:val="20"/>
        </w:rPr>
        <w:t>. 202</w:t>
      </w:r>
      <w:r w:rsidR="00527CB1" w:rsidRPr="00E74072">
        <w:rPr>
          <w:rFonts w:ascii="Arial" w:eastAsia="Times New Roman" w:hAnsi="Arial" w:cs="Arial"/>
          <w:bCs/>
          <w:sz w:val="20"/>
          <w:szCs w:val="20"/>
        </w:rPr>
        <w:t>5</w:t>
      </w:r>
      <w:r w:rsidR="00C32FFA" w:rsidRPr="00E74072">
        <w:rPr>
          <w:rFonts w:ascii="Arial" w:eastAsia="Times New Roman" w:hAnsi="Arial" w:cs="Arial"/>
          <w:bCs/>
          <w:sz w:val="20"/>
          <w:szCs w:val="20"/>
        </w:rPr>
        <w:t xml:space="preserve"> objavil </w:t>
      </w:r>
      <w:r w:rsidR="000D3116" w:rsidRPr="000D3116">
        <w:rPr>
          <w:rFonts w:ascii="Arial" w:eastAsia="Times New Roman" w:hAnsi="Arial" w:cs="Arial"/>
          <w:bCs/>
          <w:sz w:val="20"/>
          <w:szCs w:val="20"/>
        </w:rPr>
        <w:t>Javni razpis za finančni produkt – LOKALNO OPO Turizem</w:t>
      </w:r>
      <w:r w:rsidR="00C32FFA" w:rsidRPr="00E74072">
        <w:rPr>
          <w:rFonts w:ascii="Arial" w:eastAsia="Times New Roman" w:hAnsi="Arial" w:cs="Arial"/>
          <w:bCs/>
          <w:sz w:val="20"/>
          <w:szCs w:val="20"/>
        </w:rPr>
        <w:t xml:space="preserve"> (v nadaljevanju: javni razpis).</w:t>
      </w:r>
    </w:p>
    <w:p w14:paraId="72A3332D" w14:textId="77777777" w:rsidR="00C32FFA" w:rsidRPr="00E74072" w:rsidRDefault="00C32FFA" w:rsidP="00C32FFA">
      <w:pPr>
        <w:spacing w:after="0" w:line="240" w:lineRule="auto"/>
        <w:jc w:val="both"/>
        <w:rPr>
          <w:rFonts w:ascii="Arial" w:eastAsia="Times New Roman" w:hAnsi="Arial" w:cs="Arial"/>
          <w:bCs/>
          <w:sz w:val="20"/>
          <w:szCs w:val="20"/>
        </w:rPr>
      </w:pPr>
    </w:p>
    <w:p w14:paraId="79EF30F1" w14:textId="79050A67" w:rsidR="00C32FFA" w:rsidRPr="00E74072" w:rsidRDefault="00C32FFA" w:rsidP="00C32FFA">
      <w:pPr>
        <w:spacing w:after="0" w:line="240" w:lineRule="auto"/>
        <w:jc w:val="both"/>
        <w:rPr>
          <w:rFonts w:ascii="Arial" w:eastAsia="Times New Roman" w:hAnsi="Arial" w:cs="Arial"/>
          <w:bCs/>
          <w:sz w:val="20"/>
          <w:szCs w:val="20"/>
        </w:rPr>
      </w:pPr>
      <w:r w:rsidRPr="00E74072">
        <w:rPr>
          <w:rFonts w:ascii="Arial" w:eastAsia="Times New Roman" w:hAnsi="Arial" w:cs="Arial"/>
          <w:bCs/>
          <w:sz w:val="20"/>
          <w:szCs w:val="20"/>
        </w:rPr>
        <w:t>Gre za ukrep ministrstva</w:t>
      </w:r>
      <w:r w:rsidR="000D3116" w:rsidRPr="000D3116">
        <w:rPr>
          <w:rFonts w:ascii="Arial" w:eastAsia="Times New Roman" w:hAnsi="Arial" w:cs="Arial"/>
          <w:bCs/>
          <w:sz w:val="20"/>
          <w:szCs w:val="20"/>
        </w:rPr>
        <w:t xml:space="preserve"> »Izgradnja javne turistične infrastrukture«</w:t>
      </w:r>
      <w:r w:rsidRPr="00E74072">
        <w:rPr>
          <w:rFonts w:ascii="Arial" w:eastAsia="Times New Roman" w:hAnsi="Arial" w:cs="Arial"/>
          <w:bCs/>
          <w:sz w:val="20"/>
          <w:szCs w:val="20"/>
        </w:rPr>
        <w:t xml:space="preserve">, ki se izvaja v okviru Programa </w:t>
      </w:r>
      <w:r w:rsidR="00D70FE3" w:rsidRPr="00E74072">
        <w:rPr>
          <w:rFonts w:ascii="Arial" w:eastAsia="Times New Roman" w:hAnsi="Arial" w:cs="Arial"/>
          <w:bCs/>
          <w:sz w:val="20"/>
          <w:szCs w:val="20"/>
        </w:rPr>
        <w:t xml:space="preserve">OPO, ki ga </w:t>
      </w:r>
      <w:r w:rsidR="00917BD0" w:rsidRPr="00E74072">
        <w:rPr>
          <w:rFonts w:ascii="Arial" w:eastAsia="Times New Roman" w:hAnsi="Arial" w:cs="Arial"/>
          <w:bCs/>
          <w:sz w:val="20"/>
          <w:szCs w:val="20"/>
        </w:rPr>
        <w:t>je Vlada Republike Slovenije sprejela s sklepom št. 30301-1/2022/3 z dne 10. 2. 2022</w:t>
      </w:r>
      <w:r w:rsidR="003472E1" w:rsidRPr="00E74072">
        <w:rPr>
          <w:rFonts w:ascii="Arial" w:eastAsia="Times New Roman" w:hAnsi="Arial" w:cs="Arial"/>
          <w:bCs/>
          <w:sz w:val="20"/>
          <w:szCs w:val="20"/>
        </w:rPr>
        <w:t>,</w:t>
      </w:r>
      <w:r w:rsidR="00917BD0" w:rsidRPr="00E74072">
        <w:rPr>
          <w:rFonts w:ascii="Arial" w:eastAsia="Times New Roman" w:hAnsi="Arial" w:cs="Arial"/>
          <w:bCs/>
          <w:sz w:val="20"/>
          <w:szCs w:val="20"/>
        </w:rPr>
        <w:t xml:space="preserve"> sprememb</w:t>
      </w:r>
      <w:r w:rsidR="003472E1" w:rsidRPr="00E74072">
        <w:rPr>
          <w:rFonts w:ascii="Arial" w:eastAsia="Times New Roman" w:hAnsi="Arial" w:cs="Arial"/>
          <w:bCs/>
          <w:sz w:val="20"/>
          <w:szCs w:val="20"/>
        </w:rPr>
        <w:t>o pa s sklepom</w:t>
      </w:r>
      <w:r w:rsidR="00917BD0" w:rsidRPr="00E74072">
        <w:rPr>
          <w:rFonts w:ascii="Arial" w:eastAsia="Times New Roman" w:hAnsi="Arial" w:cs="Arial"/>
          <w:bCs/>
          <w:sz w:val="20"/>
          <w:szCs w:val="20"/>
        </w:rPr>
        <w:t xml:space="preserve"> št. 30301-2/2024/4 z dne 6.9.2024</w:t>
      </w:r>
      <w:r w:rsidRPr="00E74072">
        <w:rPr>
          <w:rFonts w:ascii="Arial" w:eastAsia="Times New Roman" w:hAnsi="Arial" w:cs="Arial"/>
          <w:bCs/>
          <w:sz w:val="20"/>
          <w:szCs w:val="20"/>
        </w:rPr>
        <w:t xml:space="preserve">. </w:t>
      </w:r>
    </w:p>
    <w:p w14:paraId="68358775" w14:textId="77777777" w:rsidR="00C32FFA" w:rsidRPr="00E74072" w:rsidRDefault="00C32FFA" w:rsidP="00C32FFA">
      <w:pPr>
        <w:spacing w:after="0" w:line="240" w:lineRule="auto"/>
        <w:jc w:val="both"/>
        <w:rPr>
          <w:rFonts w:ascii="Arial" w:eastAsia="Times New Roman" w:hAnsi="Arial" w:cs="Arial"/>
          <w:bCs/>
          <w:sz w:val="20"/>
          <w:szCs w:val="20"/>
        </w:rPr>
      </w:pPr>
    </w:p>
    <w:p w14:paraId="52F485E3" w14:textId="17332754" w:rsidR="003D14FF" w:rsidRPr="00E74072" w:rsidRDefault="00382B41" w:rsidP="00382B41">
      <w:pPr>
        <w:spacing w:after="0" w:line="240" w:lineRule="auto"/>
        <w:jc w:val="both"/>
        <w:rPr>
          <w:rFonts w:ascii="Arial" w:eastAsia="Times New Roman" w:hAnsi="Arial" w:cs="Arial"/>
          <w:iCs/>
          <w:sz w:val="20"/>
          <w:szCs w:val="20"/>
          <w:lang w:eastAsia="sl-SI"/>
        </w:rPr>
      </w:pPr>
      <w:r w:rsidRPr="00382B41">
        <w:rPr>
          <w:rFonts w:ascii="Arial" w:eastAsia="Times New Roman" w:hAnsi="Arial" w:cs="Arial"/>
          <w:iCs/>
          <w:sz w:val="20"/>
          <w:szCs w:val="20"/>
          <w:lang w:eastAsia="sl-SI"/>
        </w:rPr>
        <w:t>Namen finančnega produkta je podpreti razvoj trajnostne in visokokakovostne javne turistične infrastrukture, ki bo prispevala k večji konkurenčnosti turističnih destinacij in kakovosti doživetij turistov. Z izboljšanjem turistične ponudbe se bodo dvignila dodana vrednost turizma, izboljšala kakovost bivanja lokalnega prebivalstva ter okrepila privlačnost območij za obiskovalce in investitorje.</w:t>
      </w:r>
      <w:r w:rsidRPr="00382B41">
        <w:rPr>
          <w:rFonts w:ascii="Arial" w:eastAsia="Times New Roman" w:hAnsi="Arial" w:cs="Arial"/>
          <w:iCs/>
          <w:sz w:val="20"/>
          <w:szCs w:val="20"/>
          <w:lang w:eastAsia="sl-SI"/>
        </w:rPr>
        <w:cr/>
      </w:r>
    </w:p>
    <w:p w14:paraId="6135CF00" w14:textId="60D158E3" w:rsidR="000A5924" w:rsidRPr="000A5924" w:rsidRDefault="000A5924" w:rsidP="000A5924">
      <w:pPr>
        <w:spacing w:after="0" w:line="240" w:lineRule="auto"/>
        <w:jc w:val="both"/>
        <w:rPr>
          <w:rFonts w:ascii="Arial" w:eastAsia="Times New Roman" w:hAnsi="Arial" w:cs="Arial"/>
          <w:iCs/>
          <w:sz w:val="20"/>
          <w:szCs w:val="20"/>
          <w:lang w:eastAsia="sl-SI"/>
        </w:rPr>
      </w:pPr>
      <w:r w:rsidRPr="000A5924">
        <w:rPr>
          <w:rFonts w:ascii="Arial" w:eastAsia="Times New Roman" w:hAnsi="Arial" w:cs="Arial"/>
          <w:iCs/>
          <w:sz w:val="20"/>
          <w:szCs w:val="20"/>
          <w:lang w:eastAsia="sl-SI"/>
        </w:rPr>
        <w:t>Cilj finančnega produkta je podpreti občine in druge upravljavce pri financiranju izgradnje, obnove in modernizacije javne turistične infrastrukture, ki bo izboljšala kakovost turističnih destinacij, omogočila boljšo dostopnost in dvignila privlačnost območij za turiste in lokalno prebivalstvo, in sicer preko sledečih specifičnih ciljev:</w:t>
      </w:r>
    </w:p>
    <w:p w14:paraId="59817357" w14:textId="32C478A2" w:rsidR="000A5924" w:rsidRPr="000A5924" w:rsidRDefault="000A5924" w:rsidP="003271B0">
      <w:pPr>
        <w:pStyle w:val="Odstavekseznama"/>
        <w:numPr>
          <w:ilvl w:val="0"/>
          <w:numId w:val="30"/>
        </w:numPr>
        <w:jc w:val="both"/>
        <w:rPr>
          <w:rFonts w:ascii="Arial" w:hAnsi="Arial" w:cs="Arial"/>
          <w:iCs/>
          <w:sz w:val="20"/>
          <w:szCs w:val="20"/>
        </w:rPr>
      </w:pPr>
      <w:r w:rsidRPr="000A5924">
        <w:rPr>
          <w:rFonts w:ascii="Arial" w:hAnsi="Arial" w:cs="Arial"/>
          <w:iCs/>
          <w:sz w:val="20"/>
          <w:szCs w:val="20"/>
        </w:rPr>
        <w:t>izboljšanje konkurenčnosti turističnih destinacij – s sofinanciranjem projektov, ki prispevajo k dvigu kakovosti in dodane vrednosti javne turistične infrastrukture;</w:t>
      </w:r>
    </w:p>
    <w:p w14:paraId="714BA2E0" w14:textId="5F238470" w:rsidR="000A5924" w:rsidRPr="00F143AD" w:rsidRDefault="000A5924" w:rsidP="003271B0">
      <w:pPr>
        <w:pStyle w:val="Odstavekseznama"/>
        <w:numPr>
          <w:ilvl w:val="0"/>
          <w:numId w:val="30"/>
        </w:numPr>
        <w:jc w:val="both"/>
        <w:rPr>
          <w:rFonts w:ascii="Arial" w:hAnsi="Arial" w:cs="Arial"/>
          <w:iCs/>
          <w:sz w:val="20"/>
          <w:szCs w:val="20"/>
        </w:rPr>
      </w:pPr>
      <w:r w:rsidRPr="00F143AD">
        <w:rPr>
          <w:rFonts w:ascii="Arial" w:hAnsi="Arial" w:cs="Arial"/>
          <w:iCs/>
          <w:sz w:val="20"/>
          <w:szCs w:val="20"/>
        </w:rPr>
        <w:t>povečanje privlačnosti destinacij za obiskovalce – s celovito ureditvijo turističnih območij, izboljšanjem varnosti in funkcionalnosti ter nadgradnjo doživljajske ponudbe;</w:t>
      </w:r>
    </w:p>
    <w:p w14:paraId="7EAF7481" w14:textId="77777777" w:rsidR="00F143AD" w:rsidRDefault="000A5924" w:rsidP="00F143AD">
      <w:pPr>
        <w:pStyle w:val="Odstavekseznama"/>
        <w:numPr>
          <w:ilvl w:val="0"/>
          <w:numId w:val="30"/>
        </w:numPr>
        <w:jc w:val="both"/>
        <w:rPr>
          <w:rFonts w:ascii="Arial" w:hAnsi="Arial" w:cs="Arial"/>
          <w:iCs/>
          <w:sz w:val="20"/>
          <w:szCs w:val="20"/>
        </w:rPr>
      </w:pPr>
      <w:r w:rsidRPr="00F143AD">
        <w:rPr>
          <w:rFonts w:ascii="Arial" w:hAnsi="Arial" w:cs="Arial"/>
          <w:iCs/>
          <w:sz w:val="20"/>
          <w:szCs w:val="20"/>
        </w:rPr>
        <w:t>spodbujanje povezovanja turističnih deležnikov – z vlaganji v skupno infrastrukturo, ki omogoča boljše sodelovanje med ponudniki, in razvoj celovitih turističnih produktov in storitev;</w:t>
      </w:r>
    </w:p>
    <w:p w14:paraId="2C614DD1" w14:textId="01B73508" w:rsidR="000A5924" w:rsidRPr="00F143AD" w:rsidRDefault="000A5924" w:rsidP="003271B0">
      <w:pPr>
        <w:pStyle w:val="Odstavekseznama"/>
        <w:numPr>
          <w:ilvl w:val="0"/>
          <w:numId w:val="30"/>
        </w:numPr>
        <w:jc w:val="both"/>
        <w:rPr>
          <w:rFonts w:ascii="Arial" w:hAnsi="Arial" w:cs="Arial"/>
          <w:iCs/>
          <w:sz w:val="20"/>
          <w:szCs w:val="20"/>
        </w:rPr>
      </w:pPr>
      <w:r w:rsidRPr="00F143AD">
        <w:rPr>
          <w:rFonts w:ascii="Arial" w:hAnsi="Arial" w:cs="Arial"/>
          <w:iCs/>
          <w:sz w:val="20"/>
          <w:szCs w:val="20"/>
        </w:rPr>
        <w:t>gospodarski razvoj obmejnih problemskih območij – z izboljšanjem turistične infrastrukture, ki prispeva k ustvarjanju novih delovnih mest in večji dodani vrednosti;</w:t>
      </w:r>
    </w:p>
    <w:p w14:paraId="268EEAA4" w14:textId="27050DDE" w:rsidR="000A5924" w:rsidRPr="00F143AD" w:rsidRDefault="000A5924" w:rsidP="003271B0">
      <w:pPr>
        <w:pStyle w:val="Odstavekseznama"/>
        <w:numPr>
          <w:ilvl w:val="0"/>
          <w:numId w:val="30"/>
        </w:numPr>
        <w:jc w:val="both"/>
        <w:rPr>
          <w:rFonts w:ascii="Arial" w:hAnsi="Arial" w:cs="Arial"/>
          <w:iCs/>
          <w:sz w:val="20"/>
          <w:szCs w:val="20"/>
        </w:rPr>
      </w:pPr>
      <w:r w:rsidRPr="00F143AD">
        <w:rPr>
          <w:rFonts w:ascii="Arial" w:hAnsi="Arial" w:cs="Arial"/>
          <w:iCs/>
          <w:sz w:val="20"/>
          <w:szCs w:val="20"/>
        </w:rPr>
        <w:t>razvoj trajnostnega in zelenega turizma – z energetsko učinkovitimi rešitvami in zmanjšanjem vplivov na okolje;</w:t>
      </w:r>
    </w:p>
    <w:p w14:paraId="0E65F80E" w14:textId="6B50DD56" w:rsidR="00E26AEF" w:rsidRPr="00F143AD" w:rsidRDefault="000A5924" w:rsidP="003271B0">
      <w:pPr>
        <w:pStyle w:val="Odstavekseznama"/>
        <w:numPr>
          <w:ilvl w:val="0"/>
          <w:numId w:val="30"/>
        </w:numPr>
        <w:jc w:val="both"/>
        <w:rPr>
          <w:rFonts w:ascii="Arial" w:hAnsi="Arial" w:cs="Arial"/>
          <w:iCs/>
          <w:sz w:val="20"/>
          <w:szCs w:val="20"/>
        </w:rPr>
      </w:pPr>
      <w:r w:rsidRPr="00F143AD">
        <w:rPr>
          <w:rFonts w:ascii="Arial" w:hAnsi="Arial" w:cs="Arial"/>
          <w:iCs/>
          <w:sz w:val="20"/>
          <w:szCs w:val="20"/>
        </w:rPr>
        <w:t>povečanje dostopnosti in vključenosti – z vlaganji v infrastrukturo, ki zagotavlja boljšo dostopnost turističnih točk za vse obiskovalce, vključno z ranljivimi skupinami</w:t>
      </w:r>
      <w:r w:rsidR="00F143AD" w:rsidRPr="00F143AD">
        <w:rPr>
          <w:rFonts w:ascii="Arial" w:hAnsi="Arial" w:cs="Arial"/>
          <w:iCs/>
          <w:sz w:val="20"/>
          <w:szCs w:val="20"/>
        </w:rPr>
        <w:t>.</w:t>
      </w:r>
    </w:p>
    <w:p w14:paraId="23E3A2E7" w14:textId="77777777" w:rsidR="00F143AD" w:rsidRPr="00F143AD" w:rsidRDefault="00F143AD" w:rsidP="00F143AD">
      <w:pPr>
        <w:pStyle w:val="Odstavekseznama"/>
        <w:ind w:left="720"/>
        <w:jc w:val="both"/>
        <w:rPr>
          <w:rFonts w:ascii="Arial" w:hAnsi="Arial" w:cs="Arial"/>
          <w:iCs/>
          <w:sz w:val="20"/>
          <w:szCs w:val="20"/>
        </w:rPr>
      </w:pPr>
    </w:p>
    <w:p w14:paraId="4A4ACFE8" w14:textId="5D470CD4" w:rsidR="00C32FFA" w:rsidRPr="00E74072" w:rsidRDefault="00C32FFA" w:rsidP="00C32FFA">
      <w:pPr>
        <w:spacing w:after="0" w:line="240" w:lineRule="auto"/>
        <w:jc w:val="both"/>
        <w:rPr>
          <w:rFonts w:ascii="Arial" w:eastAsia="Times New Roman" w:hAnsi="Arial" w:cs="Arial"/>
          <w:bCs/>
          <w:sz w:val="20"/>
          <w:szCs w:val="20"/>
        </w:rPr>
      </w:pPr>
      <w:r w:rsidRPr="00E74072">
        <w:rPr>
          <w:rFonts w:ascii="Arial" w:eastAsia="Times New Roman" w:hAnsi="Arial" w:cs="Arial"/>
          <w:bCs/>
          <w:sz w:val="20"/>
          <w:szCs w:val="20"/>
        </w:rPr>
        <w:t xml:space="preserve">Upravičenci v okviru razpisa </w:t>
      </w:r>
      <w:r w:rsidR="00D26CB9">
        <w:rPr>
          <w:rFonts w:ascii="Arial" w:eastAsia="Times New Roman" w:hAnsi="Arial" w:cs="Arial"/>
          <w:bCs/>
          <w:sz w:val="20"/>
          <w:szCs w:val="20"/>
        </w:rPr>
        <w:t>občine in pravne osebe, organizirane kot javni zavod, javni sklad in javna agencija</w:t>
      </w:r>
      <w:r w:rsidR="00590E7C">
        <w:rPr>
          <w:rFonts w:ascii="Arial" w:eastAsia="Times New Roman" w:hAnsi="Arial" w:cs="Arial"/>
          <w:bCs/>
          <w:sz w:val="20"/>
          <w:szCs w:val="20"/>
        </w:rPr>
        <w:t>.</w:t>
      </w:r>
    </w:p>
    <w:p w14:paraId="3316E607" w14:textId="77777777" w:rsidR="00C32FFA" w:rsidRPr="00E74072" w:rsidRDefault="00C32FFA" w:rsidP="00C32FFA">
      <w:pPr>
        <w:spacing w:after="0" w:line="240" w:lineRule="auto"/>
        <w:jc w:val="both"/>
        <w:rPr>
          <w:rFonts w:ascii="Arial" w:eastAsia="Times New Roman" w:hAnsi="Arial" w:cs="Arial"/>
          <w:bCs/>
          <w:sz w:val="20"/>
          <w:szCs w:val="20"/>
        </w:rPr>
      </w:pPr>
    </w:p>
    <w:p w14:paraId="10835FDB" w14:textId="7A96969B" w:rsidR="00C32FFA" w:rsidRPr="00E74072" w:rsidRDefault="0039673D" w:rsidP="00C32FFA">
      <w:pPr>
        <w:spacing w:after="0" w:line="240" w:lineRule="auto"/>
        <w:jc w:val="both"/>
        <w:rPr>
          <w:rFonts w:ascii="Arial" w:eastAsia="Times New Roman" w:hAnsi="Arial" w:cs="Arial"/>
          <w:bCs/>
          <w:sz w:val="20"/>
          <w:szCs w:val="20"/>
        </w:rPr>
      </w:pPr>
      <w:r w:rsidRPr="00E74072">
        <w:rPr>
          <w:rFonts w:ascii="Arial" w:eastAsia="Times New Roman" w:hAnsi="Arial" w:cs="Arial"/>
          <w:bCs/>
          <w:sz w:val="20"/>
          <w:szCs w:val="20"/>
        </w:rPr>
        <w:t xml:space="preserve">V okviru finančnega produkta </w:t>
      </w:r>
      <w:r w:rsidR="00590E7C">
        <w:rPr>
          <w:rFonts w:ascii="Arial" w:eastAsia="Times New Roman" w:hAnsi="Arial" w:cs="Arial"/>
          <w:bCs/>
          <w:sz w:val="20"/>
          <w:szCs w:val="20"/>
        </w:rPr>
        <w:t>LOKALNO</w:t>
      </w:r>
      <w:r w:rsidRPr="00E74072">
        <w:rPr>
          <w:rFonts w:ascii="Arial" w:eastAsia="Times New Roman" w:hAnsi="Arial" w:cs="Arial"/>
          <w:bCs/>
          <w:sz w:val="20"/>
          <w:szCs w:val="20"/>
        </w:rPr>
        <w:t xml:space="preserve"> OPO Turizem</w:t>
      </w:r>
      <w:r w:rsidR="00C32FFA" w:rsidRPr="00E74072">
        <w:rPr>
          <w:rFonts w:ascii="Arial" w:eastAsia="Times New Roman" w:hAnsi="Arial" w:cs="Arial"/>
          <w:bCs/>
          <w:sz w:val="20"/>
          <w:szCs w:val="20"/>
        </w:rPr>
        <w:t xml:space="preserve"> je bilo </w:t>
      </w:r>
      <w:r w:rsidRPr="00E74072">
        <w:rPr>
          <w:rFonts w:ascii="Arial" w:eastAsia="Times New Roman" w:hAnsi="Arial" w:cs="Arial"/>
          <w:bCs/>
          <w:sz w:val="20"/>
          <w:szCs w:val="20"/>
        </w:rPr>
        <w:t xml:space="preserve">razpisanih </w:t>
      </w:r>
      <w:r w:rsidR="00590E7C">
        <w:rPr>
          <w:rFonts w:ascii="Arial" w:eastAsia="Times New Roman" w:hAnsi="Arial" w:cs="Arial"/>
          <w:bCs/>
          <w:sz w:val="20"/>
          <w:szCs w:val="20"/>
        </w:rPr>
        <w:t>4,1</w:t>
      </w:r>
      <w:r w:rsidR="00C32FFA" w:rsidRPr="00E74072">
        <w:rPr>
          <w:rFonts w:ascii="Arial" w:eastAsia="Times New Roman" w:hAnsi="Arial" w:cs="Arial"/>
          <w:bCs/>
          <w:sz w:val="20"/>
          <w:szCs w:val="20"/>
        </w:rPr>
        <w:t xml:space="preserve"> mio EUR nepovratnih sredstev</w:t>
      </w:r>
      <w:r w:rsidRPr="00E74072">
        <w:rPr>
          <w:rFonts w:ascii="Arial" w:eastAsia="Times New Roman" w:hAnsi="Arial" w:cs="Arial"/>
          <w:bCs/>
          <w:sz w:val="20"/>
          <w:szCs w:val="20"/>
        </w:rPr>
        <w:t xml:space="preserve"> in </w:t>
      </w:r>
      <w:r w:rsidR="00590E7C">
        <w:rPr>
          <w:rFonts w:ascii="Arial" w:eastAsia="Times New Roman" w:hAnsi="Arial" w:cs="Arial"/>
          <w:bCs/>
          <w:sz w:val="20"/>
          <w:szCs w:val="20"/>
        </w:rPr>
        <w:t>20</w:t>
      </w:r>
      <w:r w:rsidRPr="00E74072">
        <w:rPr>
          <w:rFonts w:ascii="Arial" w:eastAsia="Times New Roman" w:hAnsi="Arial" w:cs="Arial"/>
          <w:bCs/>
          <w:sz w:val="20"/>
          <w:szCs w:val="20"/>
        </w:rPr>
        <w:t xml:space="preserve"> mio € posojil.</w:t>
      </w:r>
      <w:r w:rsidR="00C32FFA" w:rsidRPr="00E74072">
        <w:rPr>
          <w:rFonts w:ascii="Arial" w:eastAsia="Times New Roman" w:hAnsi="Arial" w:cs="Arial"/>
          <w:bCs/>
          <w:sz w:val="20"/>
          <w:szCs w:val="20"/>
        </w:rPr>
        <w:t xml:space="preserve"> </w:t>
      </w:r>
      <w:r w:rsidR="00590E7C">
        <w:rPr>
          <w:rFonts w:ascii="Arial" w:eastAsia="Times New Roman" w:hAnsi="Arial" w:cs="Arial"/>
          <w:bCs/>
          <w:sz w:val="20"/>
          <w:szCs w:val="20"/>
        </w:rPr>
        <w:t>Nepovratna s</w:t>
      </w:r>
      <w:r w:rsidR="00C32FFA" w:rsidRPr="00E74072">
        <w:rPr>
          <w:rFonts w:ascii="Arial" w:eastAsia="Times New Roman" w:hAnsi="Arial" w:cs="Arial"/>
          <w:bCs/>
          <w:sz w:val="20"/>
          <w:szCs w:val="20"/>
        </w:rPr>
        <w:t xml:space="preserve">redstva v okviru razpisa bodo porabljena v letu 2025. </w:t>
      </w:r>
    </w:p>
    <w:p w14:paraId="1B0108B6" w14:textId="77777777" w:rsidR="00C32FFA" w:rsidRPr="00E74072" w:rsidRDefault="00C32FFA" w:rsidP="00C32FFA">
      <w:pPr>
        <w:spacing w:after="0" w:line="240" w:lineRule="auto"/>
        <w:jc w:val="both"/>
        <w:rPr>
          <w:rFonts w:ascii="Arial" w:eastAsia="Times New Roman" w:hAnsi="Arial" w:cs="Arial"/>
          <w:bCs/>
          <w:sz w:val="20"/>
          <w:szCs w:val="20"/>
        </w:rPr>
      </w:pPr>
    </w:p>
    <w:p w14:paraId="11B7F1C8" w14:textId="43BBEF1F" w:rsidR="00C32FFA" w:rsidRDefault="00C32FFA" w:rsidP="00C32FFA">
      <w:pPr>
        <w:spacing w:after="0" w:line="240" w:lineRule="auto"/>
        <w:jc w:val="both"/>
        <w:rPr>
          <w:rFonts w:ascii="Arial" w:eastAsia="Times New Roman" w:hAnsi="Arial" w:cs="Arial"/>
          <w:bCs/>
          <w:sz w:val="20"/>
          <w:szCs w:val="20"/>
        </w:rPr>
      </w:pPr>
      <w:r w:rsidRPr="00E74072">
        <w:rPr>
          <w:rFonts w:ascii="Arial" w:eastAsia="Times New Roman" w:hAnsi="Arial" w:cs="Arial"/>
          <w:bCs/>
          <w:sz w:val="20"/>
          <w:szCs w:val="20"/>
        </w:rPr>
        <w:t xml:space="preserve">Do </w:t>
      </w:r>
      <w:r w:rsidR="00A01A50" w:rsidRPr="00E74072">
        <w:rPr>
          <w:rFonts w:ascii="Arial" w:eastAsia="Times New Roman" w:hAnsi="Arial" w:cs="Arial"/>
          <w:bCs/>
          <w:sz w:val="20"/>
          <w:szCs w:val="20"/>
        </w:rPr>
        <w:t xml:space="preserve">prvega </w:t>
      </w:r>
      <w:r w:rsidRPr="00E74072">
        <w:rPr>
          <w:rFonts w:ascii="Arial" w:eastAsia="Times New Roman" w:hAnsi="Arial" w:cs="Arial"/>
          <w:bCs/>
          <w:sz w:val="20"/>
          <w:szCs w:val="20"/>
        </w:rPr>
        <w:t xml:space="preserve">roka za oddajo vlog je na </w:t>
      </w:r>
      <w:r w:rsidR="005E2783" w:rsidRPr="00E74072">
        <w:rPr>
          <w:rFonts w:ascii="Arial" w:eastAsia="Times New Roman" w:hAnsi="Arial" w:cs="Arial"/>
          <w:bCs/>
          <w:sz w:val="20"/>
          <w:szCs w:val="20"/>
        </w:rPr>
        <w:t xml:space="preserve">javni razpis za finančni produkt </w:t>
      </w:r>
      <w:r w:rsidR="00590E7C">
        <w:rPr>
          <w:rFonts w:ascii="Arial" w:eastAsia="Times New Roman" w:hAnsi="Arial" w:cs="Arial"/>
          <w:bCs/>
          <w:sz w:val="20"/>
          <w:szCs w:val="20"/>
        </w:rPr>
        <w:t>LOKALNO</w:t>
      </w:r>
      <w:r w:rsidR="005E2783" w:rsidRPr="00E74072">
        <w:rPr>
          <w:rFonts w:ascii="Arial" w:eastAsia="Times New Roman" w:hAnsi="Arial" w:cs="Arial"/>
          <w:bCs/>
          <w:sz w:val="20"/>
          <w:szCs w:val="20"/>
        </w:rPr>
        <w:t xml:space="preserve"> OPO Turizem </w:t>
      </w:r>
      <w:r w:rsidRPr="00E74072">
        <w:rPr>
          <w:rFonts w:ascii="Arial" w:eastAsia="Times New Roman" w:hAnsi="Arial" w:cs="Arial"/>
          <w:bCs/>
          <w:sz w:val="20"/>
          <w:szCs w:val="20"/>
        </w:rPr>
        <w:t xml:space="preserve">prispelo </w:t>
      </w:r>
      <w:r w:rsidR="004A19FB" w:rsidRPr="00E74072">
        <w:rPr>
          <w:rFonts w:ascii="Arial" w:eastAsia="Times New Roman" w:hAnsi="Arial" w:cs="Arial"/>
          <w:bCs/>
          <w:sz w:val="20"/>
          <w:szCs w:val="20"/>
        </w:rPr>
        <w:t>1</w:t>
      </w:r>
      <w:r w:rsidR="004A6E56">
        <w:rPr>
          <w:rFonts w:ascii="Arial" w:eastAsia="Times New Roman" w:hAnsi="Arial" w:cs="Arial"/>
          <w:bCs/>
          <w:sz w:val="20"/>
          <w:szCs w:val="20"/>
        </w:rPr>
        <w:t>1</w:t>
      </w:r>
      <w:r w:rsidRPr="00E74072">
        <w:rPr>
          <w:rFonts w:ascii="Arial" w:eastAsia="Times New Roman" w:hAnsi="Arial" w:cs="Arial"/>
          <w:bCs/>
          <w:sz w:val="20"/>
          <w:szCs w:val="20"/>
        </w:rPr>
        <w:t xml:space="preserve"> vlog</w:t>
      </w:r>
      <w:r w:rsidR="000C2F6F" w:rsidRPr="00E74072">
        <w:rPr>
          <w:rFonts w:ascii="Arial" w:eastAsia="Times New Roman" w:hAnsi="Arial" w:cs="Arial"/>
          <w:bCs/>
          <w:sz w:val="20"/>
          <w:szCs w:val="20"/>
        </w:rPr>
        <w:t xml:space="preserve"> z zaprošenim zneskom nepovratnih sredstev </w:t>
      </w:r>
      <w:r w:rsidR="000D74B8" w:rsidRPr="00E74072">
        <w:rPr>
          <w:rFonts w:ascii="Arial" w:eastAsia="Times New Roman" w:hAnsi="Arial" w:cs="Arial"/>
          <w:bCs/>
          <w:sz w:val="20"/>
          <w:szCs w:val="20"/>
        </w:rPr>
        <w:t xml:space="preserve">v višini </w:t>
      </w:r>
      <w:r w:rsidR="004F4B26">
        <w:rPr>
          <w:rFonts w:ascii="Arial" w:eastAsia="Times New Roman" w:hAnsi="Arial" w:cs="Arial"/>
          <w:bCs/>
          <w:sz w:val="20"/>
          <w:szCs w:val="20"/>
        </w:rPr>
        <w:t>2,9</w:t>
      </w:r>
      <w:r w:rsidR="00935CF4" w:rsidRPr="00E74072">
        <w:rPr>
          <w:rFonts w:ascii="Arial" w:eastAsia="Times New Roman" w:hAnsi="Arial" w:cs="Arial"/>
          <w:bCs/>
          <w:sz w:val="20"/>
          <w:szCs w:val="20"/>
        </w:rPr>
        <w:t xml:space="preserve"> mio EUR</w:t>
      </w:r>
      <w:r w:rsidR="000D74B8" w:rsidRPr="00E74072">
        <w:rPr>
          <w:rFonts w:ascii="Arial" w:eastAsia="Times New Roman" w:hAnsi="Arial" w:cs="Arial"/>
          <w:bCs/>
          <w:sz w:val="20"/>
          <w:szCs w:val="20"/>
        </w:rPr>
        <w:t xml:space="preserve"> in posojil v višini </w:t>
      </w:r>
      <w:r w:rsidR="004F4B26">
        <w:rPr>
          <w:rFonts w:ascii="Arial" w:eastAsia="Times New Roman" w:hAnsi="Arial" w:cs="Arial"/>
          <w:bCs/>
          <w:sz w:val="20"/>
          <w:szCs w:val="20"/>
        </w:rPr>
        <w:t>0,63</w:t>
      </w:r>
      <w:r w:rsidR="008E71A1" w:rsidRPr="00E74072">
        <w:rPr>
          <w:rFonts w:ascii="Arial" w:eastAsia="Times New Roman" w:hAnsi="Arial" w:cs="Arial"/>
          <w:bCs/>
          <w:sz w:val="20"/>
          <w:szCs w:val="20"/>
        </w:rPr>
        <w:t xml:space="preserve"> mio EUR</w:t>
      </w:r>
      <w:r w:rsidRPr="00E74072">
        <w:rPr>
          <w:rFonts w:ascii="Arial" w:eastAsia="Times New Roman" w:hAnsi="Arial" w:cs="Arial"/>
          <w:bCs/>
          <w:sz w:val="20"/>
          <w:szCs w:val="20"/>
        </w:rPr>
        <w:t xml:space="preserve">. </w:t>
      </w:r>
      <w:r w:rsidR="00630521">
        <w:rPr>
          <w:rFonts w:ascii="Arial" w:eastAsia="Times New Roman" w:hAnsi="Arial" w:cs="Arial"/>
          <w:bCs/>
          <w:sz w:val="20"/>
          <w:szCs w:val="20"/>
        </w:rPr>
        <w:t xml:space="preserve">Do drugega roka za oddajo vlog </w:t>
      </w:r>
      <w:r w:rsidR="004C149F">
        <w:rPr>
          <w:rFonts w:ascii="Arial" w:eastAsia="Times New Roman" w:hAnsi="Arial" w:cs="Arial"/>
          <w:bCs/>
          <w:sz w:val="20"/>
          <w:szCs w:val="20"/>
        </w:rPr>
        <w:t xml:space="preserve">so prispele 4 vloge z </w:t>
      </w:r>
      <w:r w:rsidR="0091522F" w:rsidRPr="00E74072">
        <w:rPr>
          <w:rFonts w:ascii="Arial" w:eastAsia="Times New Roman" w:hAnsi="Arial" w:cs="Arial"/>
          <w:bCs/>
          <w:sz w:val="20"/>
          <w:szCs w:val="20"/>
        </w:rPr>
        <w:t xml:space="preserve">zaprošenim zneskom nepovratnih sredstev v višini </w:t>
      </w:r>
      <w:r w:rsidR="0091522F">
        <w:rPr>
          <w:rFonts w:ascii="Arial" w:eastAsia="Times New Roman" w:hAnsi="Arial" w:cs="Arial"/>
          <w:bCs/>
          <w:sz w:val="20"/>
          <w:szCs w:val="20"/>
        </w:rPr>
        <w:t>0,74</w:t>
      </w:r>
      <w:r w:rsidR="0091522F" w:rsidRPr="00E74072">
        <w:rPr>
          <w:rFonts w:ascii="Arial" w:eastAsia="Times New Roman" w:hAnsi="Arial" w:cs="Arial"/>
          <w:bCs/>
          <w:sz w:val="20"/>
          <w:szCs w:val="20"/>
        </w:rPr>
        <w:t xml:space="preserve"> mio</w:t>
      </w:r>
      <w:r w:rsidR="0091522F">
        <w:rPr>
          <w:rFonts w:ascii="Arial" w:eastAsia="Times New Roman" w:hAnsi="Arial" w:cs="Arial"/>
          <w:bCs/>
          <w:sz w:val="20"/>
          <w:szCs w:val="20"/>
        </w:rPr>
        <w:t xml:space="preserve"> EUR.</w:t>
      </w:r>
      <w:r w:rsidR="00B3429B">
        <w:rPr>
          <w:rFonts w:ascii="Arial" w:eastAsia="Times New Roman" w:hAnsi="Arial" w:cs="Arial"/>
          <w:bCs/>
          <w:sz w:val="20"/>
          <w:szCs w:val="20"/>
        </w:rPr>
        <w:t xml:space="preserve"> </w:t>
      </w:r>
      <w:r w:rsidRPr="00E74072">
        <w:rPr>
          <w:rFonts w:ascii="Arial" w:eastAsia="Times New Roman" w:hAnsi="Arial" w:cs="Arial"/>
          <w:bCs/>
          <w:sz w:val="20"/>
          <w:szCs w:val="20"/>
        </w:rPr>
        <w:t>Komisija je vloge obravnavala skladno z določili javnega razpisa in razpisne dokumentacije ter upoštevajoč merila za ocenjevanje vlog (</w:t>
      </w:r>
      <w:r w:rsidR="0016538D" w:rsidRPr="00E74072">
        <w:rPr>
          <w:rFonts w:ascii="Arial" w:eastAsia="Times New Roman" w:hAnsi="Arial" w:cs="Arial"/>
          <w:bCs/>
          <w:sz w:val="20"/>
          <w:szCs w:val="20"/>
        </w:rPr>
        <w:t xml:space="preserve">lokacija projekta glede na območje TNP, </w:t>
      </w:r>
      <w:r w:rsidR="00FB74C5">
        <w:rPr>
          <w:rFonts w:ascii="Arial" w:eastAsia="Times New Roman" w:hAnsi="Arial" w:cs="Arial"/>
          <w:bCs/>
          <w:sz w:val="20"/>
          <w:szCs w:val="20"/>
        </w:rPr>
        <w:t>stopnja razvitosti razvojne regije, implementacija trajnostnih materialov</w:t>
      </w:r>
      <w:r w:rsidR="008F0F77" w:rsidRPr="00E74072">
        <w:rPr>
          <w:rFonts w:ascii="Arial" w:eastAsia="Times New Roman" w:hAnsi="Arial" w:cs="Arial"/>
          <w:bCs/>
          <w:sz w:val="20"/>
          <w:szCs w:val="20"/>
        </w:rPr>
        <w:t xml:space="preserve">, </w:t>
      </w:r>
      <w:r w:rsidR="008A4828">
        <w:rPr>
          <w:rFonts w:ascii="Arial" w:eastAsia="Times New Roman" w:hAnsi="Arial" w:cs="Arial"/>
          <w:bCs/>
          <w:sz w:val="20"/>
          <w:szCs w:val="20"/>
        </w:rPr>
        <w:t>uvedba digitalnih rešitev za trajnostno upravljanje turističnih destinacij</w:t>
      </w:r>
      <w:r w:rsidR="00D37668" w:rsidRPr="00E74072">
        <w:rPr>
          <w:rFonts w:ascii="Arial" w:eastAsia="Times New Roman" w:hAnsi="Arial" w:cs="Arial"/>
          <w:bCs/>
          <w:sz w:val="20"/>
          <w:szCs w:val="20"/>
        </w:rPr>
        <w:t xml:space="preserve">, </w:t>
      </w:r>
      <w:r w:rsidR="00C671DD">
        <w:rPr>
          <w:rFonts w:ascii="Arial" w:eastAsia="Times New Roman" w:hAnsi="Arial" w:cs="Arial"/>
          <w:bCs/>
          <w:sz w:val="20"/>
          <w:szCs w:val="20"/>
        </w:rPr>
        <w:t>stopnja vključenosti lokalne skupnosti in deležnikov v projekt</w:t>
      </w:r>
      <w:r w:rsidR="00D37668" w:rsidRPr="00E74072">
        <w:rPr>
          <w:rFonts w:ascii="Arial" w:eastAsia="Times New Roman" w:hAnsi="Arial" w:cs="Arial"/>
          <w:bCs/>
          <w:sz w:val="20"/>
          <w:szCs w:val="20"/>
        </w:rPr>
        <w:t xml:space="preserve">, </w:t>
      </w:r>
      <w:r w:rsidR="00C671DD">
        <w:rPr>
          <w:rFonts w:ascii="Arial" w:eastAsia="Times New Roman" w:hAnsi="Arial" w:cs="Arial"/>
          <w:bCs/>
          <w:sz w:val="20"/>
          <w:szCs w:val="20"/>
        </w:rPr>
        <w:t>spodbujanje trajnostnega transporta</w:t>
      </w:r>
      <w:r w:rsidR="00D37668" w:rsidRPr="00E74072">
        <w:rPr>
          <w:rFonts w:ascii="Arial" w:eastAsia="Times New Roman" w:hAnsi="Arial" w:cs="Arial"/>
          <w:bCs/>
          <w:sz w:val="20"/>
          <w:szCs w:val="20"/>
        </w:rPr>
        <w:t xml:space="preserve">, </w:t>
      </w:r>
      <w:r w:rsidR="00C671DD">
        <w:rPr>
          <w:rFonts w:ascii="Arial" w:eastAsia="Times New Roman" w:hAnsi="Arial" w:cs="Arial"/>
          <w:bCs/>
          <w:sz w:val="20"/>
          <w:szCs w:val="20"/>
        </w:rPr>
        <w:t>stopnja izboljšanja dostopnosti turističnih točk za ranljive skupine</w:t>
      </w:r>
      <w:r w:rsidR="00D37668" w:rsidRPr="00E74072">
        <w:rPr>
          <w:rFonts w:ascii="Arial" w:eastAsia="Times New Roman" w:hAnsi="Arial" w:cs="Arial"/>
          <w:bCs/>
          <w:sz w:val="20"/>
          <w:szCs w:val="20"/>
        </w:rPr>
        <w:t xml:space="preserve">, povečanje </w:t>
      </w:r>
      <w:r w:rsidR="00581875">
        <w:rPr>
          <w:rFonts w:ascii="Arial" w:eastAsia="Times New Roman" w:hAnsi="Arial" w:cs="Arial"/>
          <w:bCs/>
          <w:sz w:val="20"/>
          <w:szCs w:val="20"/>
        </w:rPr>
        <w:t>števila obiskovalcev na turistični destinaciji zaradi izvedbe projekta</w:t>
      </w:r>
      <w:r w:rsidR="00D37668" w:rsidRPr="00E74072">
        <w:rPr>
          <w:rFonts w:ascii="Arial" w:eastAsia="Times New Roman" w:hAnsi="Arial" w:cs="Arial"/>
          <w:bCs/>
          <w:sz w:val="20"/>
          <w:szCs w:val="20"/>
        </w:rPr>
        <w:t xml:space="preserve">, </w:t>
      </w:r>
      <w:r w:rsidR="00581875">
        <w:rPr>
          <w:rFonts w:ascii="Arial" w:eastAsia="Times New Roman" w:hAnsi="Arial" w:cs="Arial"/>
          <w:bCs/>
          <w:sz w:val="20"/>
          <w:szCs w:val="20"/>
        </w:rPr>
        <w:t>revitalizacija/ modernizacija objektov javne turistične infrastrukture</w:t>
      </w:r>
      <w:r w:rsidR="00D37668" w:rsidRPr="00E74072">
        <w:rPr>
          <w:rFonts w:ascii="Arial" w:eastAsia="Times New Roman" w:hAnsi="Arial" w:cs="Arial"/>
          <w:bCs/>
          <w:sz w:val="20"/>
          <w:szCs w:val="20"/>
        </w:rPr>
        <w:t xml:space="preserve">, </w:t>
      </w:r>
      <w:r w:rsidR="00D14834">
        <w:rPr>
          <w:rFonts w:ascii="Arial" w:eastAsia="Times New Roman" w:hAnsi="Arial" w:cs="Arial"/>
          <w:bCs/>
          <w:sz w:val="20"/>
          <w:szCs w:val="20"/>
        </w:rPr>
        <w:t>obseg sredstev v letu 2025 za promocijo in razvoj turizma</w:t>
      </w:r>
      <w:r w:rsidRPr="00E74072">
        <w:rPr>
          <w:rFonts w:ascii="Arial" w:eastAsia="Times New Roman" w:hAnsi="Arial" w:cs="Arial"/>
          <w:bCs/>
          <w:sz w:val="20"/>
          <w:szCs w:val="20"/>
        </w:rPr>
        <w:t xml:space="preserve">) in število doseženih točk za sofinanciranje izbrala </w:t>
      </w:r>
      <w:r w:rsidR="00AB4690">
        <w:rPr>
          <w:rFonts w:ascii="Arial" w:eastAsia="Times New Roman" w:hAnsi="Arial" w:cs="Arial"/>
          <w:bCs/>
          <w:sz w:val="20"/>
          <w:szCs w:val="20"/>
        </w:rPr>
        <w:t>1</w:t>
      </w:r>
      <w:r w:rsidR="00B3429B">
        <w:rPr>
          <w:rFonts w:ascii="Arial" w:eastAsia="Times New Roman" w:hAnsi="Arial" w:cs="Arial"/>
          <w:bCs/>
          <w:sz w:val="20"/>
          <w:szCs w:val="20"/>
        </w:rPr>
        <w:t>5</w:t>
      </w:r>
      <w:r w:rsidRPr="00E74072">
        <w:rPr>
          <w:rFonts w:ascii="Arial" w:eastAsia="Times New Roman" w:hAnsi="Arial" w:cs="Arial"/>
          <w:bCs/>
          <w:sz w:val="20"/>
          <w:szCs w:val="20"/>
        </w:rPr>
        <w:t xml:space="preserve"> projektov, ki so izpolnjevali vse razpisne pogoje</w:t>
      </w:r>
      <w:r w:rsidR="00E71D0D" w:rsidRPr="00E74072">
        <w:rPr>
          <w:rFonts w:ascii="Arial" w:eastAsia="Times New Roman" w:hAnsi="Arial" w:cs="Arial"/>
          <w:bCs/>
          <w:sz w:val="20"/>
          <w:szCs w:val="20"/>
        </w:rPr>
        <w:t xml:space="preserve"> in </w:t>
      </w:r>
      <w:r w:rsidR="00A51712" w:rsidRPr="00E74072">
        <w:rPr>
          <w:rFonts w:ascii="Arial" w:eastAsia="Times New Roman" w:hAnsi="Arial" w:cs="Arial"/>
          <w:bCs/>
          <w:sz w:val="20"/>
          <w:szCs w:val="20"/>
        </w:rPr>
        <w:t>so se uvrstili v obseg razpoložljivih</w:t>
      </w:r>
      <w:r w:rsidR="00CE3951" w:rsidRPr="00E74072">
        <w:rPr>
          <w:rFonts w:ascii="Arial" w:eastAsia="Times New Roman" w:hAnsi="Arial" w:cs="Arial"/>
          <w:bCs/>
          <w:sz w:val="20"/>
          <w:szCs w:val="20"/>
        </w:rPr>
        <w:t xml:space="preserve"> nepovratnih</w:t>
      </w:r>
      <w:r w:rsidR="00A51712" w:rsidRPr="00E74072">
        <w:rPr>
          <w:rFonts w:ascii="Arial" w:eastAsia="Times New Roman" w:hAnsi="Arial" w:cs="Arial"/>
          <w:bCs/>
          <w:sz w:val="20"/>
          <w:szCs w:val="20"/>
        </w:rPr>
        <w:t xml:space="preserve"> sredstev</w:t>
      </w:r>
      <w:r w:rsidR="00CE3951" w:rsidRPr="00E74072">
        <w:rPr>
          <w:rFonts w:ascii="Arial" w:eastAsia="Times New Roman" w:hAnsi="Arial" w:cs="Arial"/>
          <w:bCs/>
          <w:sz w:val="20"/>
          <w:szCs w:val="20"/>
        </w:rPr>
        <w:t>.</w:t>
      </w:r>
    </w:p>
    <w:p w14:paraId="69B41252" w14:textId="77777777" w:rsidR="00630521" w:rsidRDefault="00630521" w:rsidP="00C32FFA">
      <w:pPr>
        <w:spacing w:after="0" w:line="240" w:lineRule="auto"/>
        <w:jc w:val="both"/>
        <w:rPr>
          <w:rFonts w:ascii="Arial" w:eastAsia="Times New Roman" w:hAnsi="Arial" w:cs="Arial"/>
          <w:bCs/>
          <w:sz w:val="20"/>
          <w:szCs w:val="20"/>
        </w:rPr>
      </w:pPr>
    </w:p>
    <w:p w14:paraId="58C339F4" w14:textId="77777777" w:rsidR="00C32FFA" w:rsidRPr="00E74072" w:rsidRDefault="00C32FFA" w:rsidP="00C32FFA">
      <w:pPr>
        <w:spacing w:after="0" w:line="240" w:lineRule="auto"/>
        <w:jc w:val="both"/>
        <w:rPr>
          <w:rFonts w:ascii="Arial" w:eastAsia="Times New Roman" w:hAnsi="Arial" w:cs="Arial"/>
          <w:bCs/>
          <w:sz w:val="20"/>
          <w:szCs w:val="20"/>
        </w:rPr>
      </w:pPr>
    </w:p>
    <w:p w14:paraId="2FAF0F5E" w14:textId="7F29675A" w:rsidR="00C32FFA" w:rsidRPr="00E74072" w:rsidRDefault="00DA2A28" w:rsidP="00C57AA6">
      <w:pPr>
        <w:spacing w:line="240" w:lineRule="auto"/>
        <w:jc w:val="both"/>
        <w:rPr>
          <w:rFonts w:ascii="Arial" w:eastAsia="Times New Roman" w:hAnsi="Arial" w:cs="Arial"/>
          <w:bCs/>
          <w:sz w:val="20"/>
          <w:szCs w:val="20"/>
        </w:rPr>
      </w:pPr>
      <w:r>
        <w:rPr>
          <w:rFonts w:ascii="Arial" w:eastAsia="Times New Roman" w:hAnsi="Arial" w:cs="Arial"/>
          <w:bCs/>
          <w:sz w:val="20"/>
          <w:szCs w:val="20"/>
        </w:rPr>
        <w:t>Vrednost i</w:t>
      </w:r>
      <w:r w:rsidR="00C32FFA" w:rsidRPr="000F3D3C">
        <w:rPr>
          <w:rFonts w:ascii="Arial" w:eastAsia="Times New Roman" w:hAnsi="Arial" w:cs="Arial"/>
          <w:bCs/>
          <w:sz w:val="20"/>
          <w:szCs w:val="20"/>
        </w:rPr>
        <w:t>zbran</w:t>
      </w:r>
      <w:r>
        <w:rPr>
          <w:rFonts w:ascii="Arial" w:eastAsia="Times New Roman" w:hAnsi="Arial" w:cs="Arial"/>
          <w:bCs/>
          <w:sz w:val="20"/>
          <w:szCs w:val="20"/>
        </w:rPr>
        <w:t>ega</w:t>
      </w:r>
      <w:r w:rsidR="00C32FFA" w:rsidRPr="000F3D3C">
        <w:rPr>
          <w:rFonts w:ascii="Arial" w:eastAsia="Times New Roman" w:hAnsi="Arial" w:cs="Arial"/>
          <w:bCs/>
          <w:sz w:val="20"/>
          <w:szCs w:val="20"/>
        </w:rPr>
        <w:t xml:space="preserve"> projekt</w:t>
      </w:r>
      <w:r>
        <w:rPr>
          <w:rFonts w:ascii="Arial" w:eastAsia="Times New Roman" w:hAnsi="Arial" w:cs="Arial"/>
          <w:bCs/>
          <w:sz w:val="20"/>
          <w:szCs w:val="20"/>
        </w:rPr>
        <w:t>a</w:t>
      </w:r>
      <w:r w:rsidR="00B124F1" w:rsidRPr="000F3D3C">
        <w:rPr>
          <w:rFonts w:ascii="Arial" w:eastAsia="Times New Roman" w:hAnsi="Arial" w:cs="Arial"/>
          <w:bCs/>
          <w:sz w:val="20"/>
          <w:szCs w:val="20"/>
        </w:rPr>
        <w:t xml:space="preserve"> po prvem razpisnem roku</w:t>
      </w:r>
      <w:r w:rsidR="00C32FFA" w:rsidRPr="000F3D3C">
        <w:rPr>
          <w:rFonts w:ascii="Arial" w:eastAsia="Times New Roman" w:hAnsi="Arial" w:cs="Arial"/>
          <w:bCs/>
          <w:sz w:val="20"/>
          <w:szCs w:val="20"/>
        </w:rPr>
        <w:t xml:space="preserve"> </w:t>
      </w:r>
      <w:r w:rsidR="00AB4690" w:rsidRPr="000F3D3C">
        <w:rPr>
          <w:rFonts w:ascii="Arial" w:eastAsia="Times New Roman" w:hAnsi="Arial" w:cs="Arial"/>
          <w:bCs/>
          <w:sz w:val="20"/>
          <w:szCs w:val="20"/>
        </w:rPr>
        <w:t>je</w:t>
      </w:r>
      <w:r w:rsidR="00C32FFA" w:rsidRPr="000F3D3C">
        <w:rPr>
          <w:rFonts w:ascii="Arial" w:eastAsia="Times New Roman" w:hAnsi="Arial" w:cs="Arial"/>
          <w:bCs/>
          <w:sz w:val="20"/>
          <w:szCs w:val="20"/>
        </w:rPr>
        <w:t xml:space="preserve"> tak</w:t>
      </w:r>
      <w:r>
        <w:rPr>
          <w:rFonts w:ascii="Arial" w:eastAsia="Times New Roman" w:hAnsi="Arial" w:cs="Arial"/>
          <w:bCs/>
          <w:sz w:val="20"/>
          <w:szCs w:val="20"/>
        </w:rPr>
        <w:t>a</w:t>
      </w:r>
      <w:r w:rsidR="00C32FFA" w:rsidRPr="000F3D3C">
        <w:rPr>
          <w:rFonts w:ascii="Arial" w:eastAsia="Times New Roman" w:hAnsi="Arial" w:cs="Arial"/>
          <w:bCs/>
          <w:sz w:val="20"/>
          <w:szCs w:val="20"/>
        </w:rPr>
        <w:t xml:space="preserve">, da presega </w:t>
      </w:r>
      <w:r w:rsidR="00C32FFA" w:rsidRPr="00E27F00">
        <w:rPr>
          <w:rFonts w:ascii="Arial" w:eastAsia="Times New Roman" w:hAnsi="Arial" w:cs="Arial"/>
          <w:bCs/>
          <w:sz w:val="20"/>
          <w:szCs w:val="20"/>
        </w:rPr>
        <w:t>600.000,00 EUR</w:t>
      </w:r>
      <w:r w:rsidR="00260FB6" w:rsidRPr="00E27F00">
        <w:rPr>
          <w:rFonts w:ascii="Arial" w:eastAsia="Times New Roman" w:hAnsi="Arial" w:cs="Arial"/>
          <w:bCs/>
          <w:sz w:val="20"/>
          <w:szCs w:val="20"/>
        </w:rPr>
        <w:t xml:space="preserve">, </w:t>
      </w:r>
      <w:r w:rsidR="00C32FFA" w:rsidRPr="00E27F00">
        <w:rPr>
          <w:rFonts w:ascii="Arial" w:eastAsia="Times New Roman" w:hAnsi="Arial" w:cs="Arial"/>
          <w:bCs/>
          <w:sz w:val="20"/>
          <w:szCs w:val="20"/>
        </w:rPr>
        <w:t>lastna sredstva upravičen</w:t>
      </w:r>
      <w:r w:rsidR="00FE2275" w:rsidRPr="00E27F00">
        <w:rPr>
          <w:rFonts w:ascii="Arial" w:eastAsia="Times New Roman" w:hAnsi="Arial" w:cs="Arial"/>
          <w:bCs/>
          <w:sz w:val="20"/>
          <w:szCs w:val="20"/>
        </w:rPr>
        <w:t>ca</w:t>
      </w:r>
      <w:r w:rsidR="00C32FFA" w:rsidRPr="00E27F00">
        <w:rPr>
          <w:rFonts w:ascii="Arial" w:eastAsia="Times New Roman" w:hAnsi="Arial" w:cs="Arial"/>
          <w:bCs/>
          <w:sz w:val="20"/>
          <w:szCs w:val="20"/>
        </w:rPr>
        <w:t xml:space="preserve"> </w:t>
      </w:r>
      <w:r w:rsidR="00B17798" w:rsidRPr="00E27F00">
        <w:rPr>
          <w:rFonts w:ascii="Arial" w:eastAsia="Times New Roman" w:hAnsi="Arial" w:cs="Arial"/>
          <w:bCs/>
          <w:sz w:val="20"/>
          <w:szCs w:val="20"/>
        </w:rPr>
        <w:t xml:space="preserve">pa </w:t>
      </w:r>
      <w:r w:rsidR="00C32FFA" w:rsidRPr="00E27F00">
        <w:rPr>
          <w:rFonts w:ascii="Arial" w:eastAsia="Times New Roman" w:hAnsi="Arial" w:cs="Arial"/>
          <w:bCs/>
          <w:sz w:val="20"/>
          <w:szCs w:val="20"/>
        </w:rPr>
        <w:t xml:space="preserve">so v višini </w:t>
      </w:r>
      <w:r w:rsidR="007F4B48" w:rsidRPr="00E27F00">
        <w:rPr>
          <w:rFonts w:ascii="Arial" w:eastAsia="Times New Roman" w:hAnsi="Arial" w:cs="Arial"/>
          <w:bCs/>
          <w:sz w:val="20"/>
          <w:szCs w:val="20"/>
        </w:rPr>
        <w:t xml:space="preserve">380.725,75 </w:t>
      </w:r>
      <w:r w:rsidR="00C32FFA" w:rsidRPr="00E27F00">
        <w:rPr>
          <w:rFonts w:ascii="Arial" w:eastAsia="Times New Roman" w:hAnsi="Arial" w:cs="Arial"/>
          <w:bCs/>
          <w:sz w:val="20"/>
          <w:szCs w:val="20"/>
        </w:rPr>
        <w:t>EUR</w:t>
      </w:r>
      <w:r w:rsidR="00864CBB" w:rsidRPr="00E27F00">
        <w:rPr>
          <w:rFonts w:ascii="Arial" w:eastAsia="Times New Roman" w:hAnsi="Arial" w:cs="Arial"/>
          <w:bCs/>
          <w:sz w:val="20"/>
          <w:szCs w:val="20"/>
        </w:rPr>
        <w:t xml:space="preserve">, </w:t>
      </w:r>
      <w:r w:rsidR="00C32FFA" w:rsidRPr="00E27F00">
        <w:rPr>
          <w:rFonts w:ascii="Arial" w:eastAsia="Times New Roman" w:hAnsi="Arial" w:cs="Arial"/>
          <w:bCs/>
          <w:sz w:val="20"/>
          <w:szCs w:val="20"/>
        </w:rPr>
        <w:t>zato v skladu z določili 31. člena</w:t>
      </w:r>
      <w:r w:rsidR="00C32FFA" w:rsidRPr="000F3D3C">
        <w:rPr>
          <w:rFonts w:ascii="Arial" w:eastAsia="Times New Roman" w:hAnsi="Arial" w:cs="Arial"/>
          <w:bCs/>
          <w:sz w:val="20"/>
          <w:szCs w:val="20"/>
        </w:rPr>
        <w:t xml:space="preserve"> Zakona o izvrševanju proračunov Republike Slovenije za leti 2025 in 2026 (ZIPRS2526) o </w:t>
      </w:r>
      <w:r w:rsidR="00C57AA6">
        <w:rPr>
          <w:rFonts w:ascii="Arial" w:eastAsia="Times New Roman" w:hAnsi="Arial" w:cs="Arial"/>
          <w:bCs/>
          <w:sz w:val="20"/>
          <w:szCs w:val="20"/>
        </w:rPr>
        <w:t>spremembi</w:t>
      </w:r>
      <w:r w:rsidR="00C32FFA" w:rsidRPr="000F3D3C">
        <w:rPr>
          <w:rFonts w:ascii="Arial" w:eastAsia="Times New Roman" w:hAnsi="Arial" w:cs="Arial"/>
          <w:bCs/>
          <w:sz w:val="20"/>
          <w:szCs w:val="20"/>
        </w:rPr>
        <w:t xml:space="preserve"> projektov v veljavn</w:t>
      </w:r>
      <w:r w:rsidR="00C57AA6">
        <w:rPr>
          <w:rFonts w:ascii="Arial" w:eastAsia="Times New Roman" w:hAnsi="Arial" w:cs="Arial"/>
          <w:bCs/>
          <w:sz w:val="20"/>
          <w:szCs w:val="20"/>
        </w:rPr>
        <w:t>em</w:t>
      </w:r>
      <w:r w:rsidR="00C32FFA" w:rsidRPr="000F3D3C">
        <w:rPr>
          <w:rFonts w:ascii="Arial" w:eastAsia="Times New Roman" w:hAnsi="Arial" w:cs="Arial"/>
          <w:bCs/>
          <w:sz w:val="20"/>
          <w:szCs w:val="20"/>
        </w:rPr>
        <w:t xml:space="preserve"> načrt</w:t>
      </w:r>
      <w:r w:rsidR="00C57AA6">
        <w:rPr>
          <w:rFonts w:ascii="Arial" w:eastAsia="Times New Roman" w:hAnsi="Arial" w:cs="Arial"/>
          <w:bCs/>
          <w:sz w:val="20"/>
          <w:szCs w:val="20"/>
        </w:rPr>
        <w:t>u</w:t>
      </w:r>
      <w:r w:rsidR="00C32FFA" w:rsidRPr="000F3D3C">
        <w:rPr>
          <w:rFonts w:ascii="Arial" w:eastAsia="Times New Roman" w:hAnsi="Arial" w:cs="Arial"/>
          <w:bCs/>
          <w:sz w:val="20"/>
          <w:szCs w:val="20"/>
        </w:rPr>
        <w:t xml:space="preserve"> razvojnih programov odloča Vlada RS</w:t>
      </w:r>
      <w:r w:rsidR="00E74072" w:rsidRPr="000F3D3C">
        <w:rPr>
          <w:rFonts w:ascii="Arial" w:eastAsia="Times New Roman" w:hAnsi="Arial" w:cs="Arial"/>
          <w:bCs/>
          <w:sz w:val="20"/>
          <w:szCs w:val="20"/>
        </w:rPr>
        <w:t xml:space="preserve"> </w:t>
      </w:r>
      <w:r w:rsidR="00C57AA6">
        <w:rPr>
          <w:rFonts w:ascii="Arial" w:eastAsia="Times New Roman" w:hAnsi="Arial" w:cs="Arial"/>
          <w:bCs/>
          <w:sz w:val="20"/>
          <w:szCs w:val="20"/>
        </w:rPr>
        <w:t xml:space="preserve">o s </w:t>
      </w:r>
      <w:r w:rsidR="00C57AA6" w:rsidRPr="00C57AA6">
        <w:rPr>
          <w:rFonts w:ascii="Arial" w:eastAsia="Times New Roman" w:hAnsi="Arial" w:cs="Arial"/>
          <w:bCs/>
          <w:sz w:val="20"/>
          <w:szCs w:val="20"/>
        </w:rPr>
        <w:t>o spremembi vrednosti projektov nad 20 odstotki izhodiščne vrednosti.</w:t>
      </w:r>
      <w:r w:rsidR="00C57AA6">
        <w:rPr>
          <w:rFonts w:ascii="Arial" w:eastAsia="Times New Roman" w:hAnsi="Arial" w:cs="Arial"/>
          <w:bCs/>
          <w:sz w:val="20"/>
          <w:szCs w:val="20"/>
        </w:rPr>
        <w:t xml:space="preserve"> Vrednost projekta </w:t>
      </w:r>
      <w:r w:rsidR="0073247B">
        <w:rPr>
          <w:rFonts w:ascii="Arial" w:eastAsia="Times New Roman" w:hAnsi="Arial" w:cs="Arial"/>
          <w:bCs/>
          <w:sz w:val="20"/>
          <w:szCs w:val="20"/>
        </w:rPr>
        <w:t>»</w:t>
      </w:r>
      <w:r w:rsidR="00FE2275" w:rsidRPr="00FE2275">
        <w:rPr>
          <w:rFonts w:ascii="Arial" w:eastAsia="Times New Roman" w:hAnsi="Arial" w:cs="Arial"/>
          <w:bCs/>
          <w:sz w:val="20"/>
          <w:szCs w:val="20"/>
        </w:rPr>
        <w:t>Celovita obnova Kosovelove domačije v Tomaju</w:t>
      </w:r>
      <w:r w:rsidR="00223BF2" w:rsidRPr="000F3D3C">
        <w:rPr>
          <w:rFonts w:ascii="Arial" w:eastAsia="Times New Roman" w:hAnsi="Arial" w:cs="Arial"/>
          <w:bCs/>
          <w:sz w:val="20"/>
          <w:szCs w:val="20"/>
        </w:rPr>
        <w:t xml:space="preserve">«, številka projekta v NRP </w:t>
      </w:r>
      <w:r w:rsidR="00085E34" w:rsidRPr="00085E34">
        <w:rPr>
          <w:rFonts w:ascii="Arial" w:eastAsia="Times New Roman" w:hAnsi="Arial" w:cs="Arial"/>
          <w:bCs/>
          <w:sz w:val="20"/>
          <w:szCs w:val="20"/>
        </w:rPr>
        <w:t>1630-25-3020</w:t>
      </w:r>
      <w:r w:rsidR="00C57AA6">
        <w:rPr>
          <w:rFonts w:ascii="Arial" w:eastAsia="Times New Roman" w:hAnsi="Arial" w:cs="Arial"/>
          <w:bCs/>
          <w:sz w:val="20"/>
          <w:szCs w:val="20"/>
        </w:rPr>
        <w:t xml:space="preserve"> se povečuje za 30,07 odstotkov.</w:t>
      </w:r>
      <w:r w:rsidR="009C1B54">
        <w:rPr>
          <w:rFonts w:ascii="Arial" w:eastAsia="Times New Roman" w:hAnsi="Arial" w:cs="Arial"/>
          <w:bCs/>
          <w:sz w:val="20"/>
          <w:szCs w:val="20"/>
        </w:rPr>
        <w:t xml:space="preserve"> </w:t>
      </w:r>
      <w:r w:rsidR="009C1B54" w:rsidRPr="009C1B54">
        <w:rPr>
          <w:rFonts w:ascii="Arial" w:eastAsia="Times New Roman" w:hAnsi="Arial" w:cs="Arial"/>
          <w:bCs/>
          <w:sz w:val="20"/>
          <w:szCs w:val="20"/>
        </w:rPr>
        <w:t xml:space="preserve">V času priprave vloge na javni razpis JR REVITAL. OPO 2025 je Občina Sežana izhajala iz vrednosti projektantske ocene, ki je bila vezana na idejni projekt oz. idejno rešitev. Kasneje je bila naročena izdelava Projekta za izvedbo del (PZI) z izdelavo natančnega popisa del. Pred tem oz. v fazi priprave PZI je bil izveden elaborat materialno-tehničnega stanja objekta in geomehansko poročilo o stanju Kosovelove domačije, zaradi česar se je izkazala potreba po zahtevnejših in obsežnejših delih kot je bilo v času priprave idejnega projekta predvideno. Največja razlika v vrednosti projekta torej izhaja iz razlike med projektantsko oceno bazirano na idejni projekt oz. idejno rešitev ter projektantsko oceno bazirano na PZI. Tudi v času priprave vloge na javni razpis JR LOKALNO OPO Turizem z dokončno projektantsko oceno v fazi </w:t>
      </w:r>
      <w:r w:rsidR="009C1B54" w:rsidRPr="009C1B54">
        <w:rPr>
          <w:rFonts w:ascii="Arial" w:eastAsia="Times New Roman" w:hAnsi="Arial" w:cs="Arial"/>
          <w:bCs/>
          <w:sz w:val="20"/>
          <w:szCs w:val="20"/>
        </w:rPr>
        <w:lastRenderedPageBreak/>
        <w:t xml:space="preserve">priprave PZI še niso bili seznanjeni. Dodatno razliko med načrtovano vrednostjo projekta in dejansko oz. povišano vrednostjo projekta je prispevala tudi ponudbena vrednost, ki je bila višja od projektantske ocene. </w:t>
      </w:r>
    </w:p>
    <w:p w14:paraId="7D9F531E" w14:textId="10242E14" w:rsidR="00C32FFA" w:rsidRPr="00E74072" w:rsidRDefault="00C32FFA" w:rsidP="00C32FFA">
      <w:pPr>
        <w:spacing w:after="0" w:line="240" w:lineRule="auto"/>
        <w:jc w:val="both"/>
        <w:rPr>
          <w:rFonts w:ascii="Arial" w:eastAsia="Times New Roman" w:hAnsi="Arial" w:cs="Arial"/>
          <w:bCs/>
          <w:sz w:val="20"/>
          <w:szCs w:val="20"/>
        </w:rPr>
      </w:pPr>
      <w:r w:rsidRPr="00E74072">
        <w:rPr>
          <w:rFonts w:ascii="Arial" w:eastAsia="Times New Roman" w:hAnsi="Arial" w:cs="Arial"/>
          <w:bCs/>
          <w:sz w:val="20"/>
          <w:szCs w:val="20"/>
        </w:rPr>
        <w:t xml:space="preserve">Sredstva v višini </w:t>
      </w:r>
      <w:r w:rsidR="00D3720B">
        <w:rPr>
          <w:rFonts w:ascii="Arial" w:eastAsia="Times New Roman" w:hAnsi="Arial" w:cs="Arial"/>
          <w:bCs/>
          <w:sz w:val="20"/>
          <w:szCs w:val="20"/>
        </w:rPr>
        <w:t>350.000,00</w:t>
      </w:r>
      <w:r w:rsidR="00D40BB1" w:rsidRPr="00E74072">
        <w:rPr>
          <w:rFonts w:ascii="Arial" w:eastAsia="Times New Roman" w:hAnsi="Arial" w:cs="Arial"/>
          <w:bCs/>
          <w:sz w:val="20"/>
          <w:szCs w:val="20"/>
        </w:rPr>
        <w:t xml:space="preserve"> EUR </w:t>
      </w:r>
      <w:r w:rsidRPr="00E74072">
        <w:rPr>
          <w:rFonts w:ascii="Arial" w:eastAsia="Times New Roman" w:hAnsi="Arial" w:cs="Arial"/>
          <w:bCs/>
          <w:sz w:val="20"/>
          <w:szCs w:val="20"/>
        </w:rPr>
        <w:t>so zagotovljena na proračunski postavki 231881 - Dodatni ukrepi za problemska območja, na evidenčnem projektu 1630-25-0001- Dodatni ukrepi za problemska območja 25-29.</w:t>
      </w:r>
    </w:p>
    <w:p w14:paraId="3A6850D0" w14:textId="77777777" w:rsidR="00C32FFA" w:rsidRPr="00E74072" w:rsidRDefault="00C32FFA" w:rsidP="008438E3">
      <w:pPr>
        <w:spacing w:after="0" w:line="240" w:lineRule="auto"/>
        <w:jc w:val="both"/>
        <w:rPr>
          <w:rFonts w:ascii="Arial" w:eastAsia="Times New Roman" w:hAnsi="Arial" w:cs="Arial"/>
          <w:bCs/>
          <w:sz w:val="20"/>
          <w:szCs w:val="20"/>
        </w:rPr>
      </w:pPr>
    </w:p>
    <w:p w14:paraId="1245B3AA" w14:textId="77777777" w:rsidR="004A77CE" w:rsidRPr="00E74072" w:rsidRDefault="004A77CE" w:rsidP="008438E3">
      <w:pPr>
        <w:spacing w:after="0" w:line="260" w:lineRule="exact"/>
        <w:jc w:val="both"/>
        <w:rPr>
          <w:rFonts w:ascii="Arial" w:eastAsia="Times New Roman" w:hAnsi="Arial"/>
          <w:iCs/>
          <w:sz w:val="20"/>
          <w:szCs w:val="20"/>
        </w:rPr>
      </w:pPr>
    </w:p>
    <w:p w14:paraId="3F9BAE03" w14:textId="77777777" w:rsidR="00BB3EF6" w:rsidRDefault="00BB3EF6" w:rsidP="00685FAA">
      <w:pPr>
        <w:pStyle w:val="Odstavekseznama"/>
        <w:numPr>
          <w:ilvl w:val="1"/>
          <w:numId w:val="21"/>
        </w:numPr>
        <w:ind w:left="426"/>
        <w:jc w:val="both"/>
        <w:sectPr w:rsidR="00BB3EF6" w:rsidSect="00DC6E86">
          <w:headerReference w:type="first" r:id="rId17"/>
          <w:pgSz w:w="11906" w:h="16838"/>
          <w:pgMar w:top="720" w:right="1416" w:bottom="720" w:left="851" w:header="708" w:footer="708" w:gutter="0"/>
          <w:cols w:space="708"/>
          <w:docGrid w:linePitch="360"/>
        </w:sectPr>
      </w:pPr>
    </w:p>
    <w:p w14:paraId="2CE0D1E3" w14:textId="76DA9273" w:rsidR="00EB1A6F" w:rsidRDefault="003377C8" w:rsidP="00C07E71">
      <w:pPr>
        <w:tabs>
          <w:tab w:val="center" w:pos="14608"/>
        </w:tabs>
        <w:spacing w:after="0"/>
      </w:pPr>
      <w:r w:rsidRPr="003377C8">
        <w:rPr>
          <w:noProof/>
        </w:rPr>
        <w:lastRenderedPageBreak/>
        <w:drawing>
          <wp:inline distT="0" distB="0" distL="0" distR="0" wp14:anchorId="3A312A55" wp14:editId="0627D229">
            <wp:extent cx="9317990" cy="6645910"/>
            <wp:effectExtent l="0" t="0" r="0" b="2540"/>
            <wp:docPr id="363030743" name="Slika 1" descr="Slika, ki vsebuje besede besedilo, posnetek zaslona, pisava, števil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0743" name="Slika 1" descr="Slika, ki vsebuje besede besedilo, posnetek zaslona, pisava, številka&#10;&#10;Vsebina, ustvarjena z umetno inteligenco, morda ni pravilna."/>
                    <pic:cNvPicPr/>
                  </pic:nvPicPr>
                  <pic:blipFill>
                    <a:blip r:embed="rId18"/>
                    <a:stretch>
                      <a:fillRect/>
                    </a:stretch>
                  </pic:blipFill>
                  <pic:spPr>
                    <a:xfrm>
                      <a:off x="0" y="0"/>
                      <a:ext cx="9317990" cy="6645910"/>
                    </a:xfrm>
                    <a:prstGeom prst="rect">
                      <a:avLst/>
                    </a:prstGeom>
                  </pic:spPr>
                </pic:pic>
              </a:graphicData>
            </a:graphic>
          </wp:inline>
        </w:drawing>
      </w:r>
    </w:p>
    <w:p w14:paraId="791C585B" w14:textId="5DF5B3F0" w:rsidR="003377C8" w:rsidRDefault="003377C8" w:rsidP="00C07E71">
      <w:pPr>
        <w:tabs>
          <w:tab w:val="center" w:pos="14608"/>
        </w:tabs>
        <w:spacing w:after="0"/>
      </w:pPr>
      <w:r>
        <w:rPr>
          <w:noProof/>
        </w:rPr>
        <w:lastRenderedPageBreak/>
        <w:drawing>
          <wp:inline distT="0" distB="0" distL="0" distR="0" wp14:anchorId="3604D82D" wp14:editId="4D2991CC">
            <wp:extent cx="9509125" cy="6645910"/>
            <wp:effectExtent l="0" t="0" r="0" b="2540"/>
            <wp:docPr id="913160385" name="Slika 1" descr="Slika, ki vsebuje besede besedilo, posnetek zaslona, številka, vzporedno&#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60385" name="Slika 1" descr="Slika, ki vsebuje besede besedilo, posnetek zaslona, številka, vzporedno&#10;&#10;Vsebina, ustvarjena z umetno inteligenco, morda ni pravilna."/>
                    <pic:cNvPicPr/>
                  </pic:nvPicPr>
                  <pic:blipFill>
                    <a:blip r:embed="rId19"/>
                    <a:stretch>
                      <a:fillRect/>
                    </a:stretch>
                  </pic:blipFill>
                  <pic:spPr>
                    <a:xfrm>
                      <a:off x="0" y="0"/>
                      <a:ext cx="9509125" cy="6645910"/>
                    </a:xfrm>
                    <a:prstGeom prst="rect">
                      <a:avLst/>
                    </a:prstGeom>
                  </pic:spPr>
                </pic:pic>
              </a:graphicData>
            </a:graphic>
          </wp:inline>
        </w:drawing>
      </w:r>
    </w:p>
    <w:p w14:paraId="652C361B" w14:textId="00E77821" w:rsidR="00EB1A6F" w:rsidRDefault="00EB1A6F" w:rsidP="00C07E71">
      <w:pPr>
        <w:tabs>
          <w:tab w:val="center" w:pos="14608"/>
        </w:tabs>
        <w:spacing w:after="0"/>
      </w:pPr>
    </w:p>
    <w:p w14:paraId="67D866C7" w14:textId="77777777" w:rsidR="00EB1A6F" w:rsidRDefault="00EB1A6F" w:rsidP="00C07E71">
      <w:pPr>
        <w:tabs>
          <w:tab w:val="center" w:pos="14608"/>
        </w:tabs>
        <w:spacing w:after="0"/>
      </w:pPr>
    </w:p>
    <w:p w14:paraId="3AF37B1A" w14:textId="77777777" w:rsidR="00EB1A6F" w:rsidRDefault="00EB1A6F" w:rsidP="00C07E71">
      <w:pPr>
        <w:tabs>
          <w:tab w:val="center" w:pos="14608"/>
        </w:tabs>
        <w:spacing w:after="0"/>
      </w:pPr>
    </w:p>
    <w:p w14:paraId="3CDDB40E" w14:textId="77777777" w:rsidR="00EB1A6F" w:rsidRDefault="00EB1A6F" w:rsidP="00C07E71">
      <w:pPr>
        <w:tabs>
          <w:tab w:val="center" w:pos="14608"/>
        </w:tabs>
        <w:spacing w:after="0"/>
      </w:pPr>
    </w:p>
    <w:p w14:paraId="68EB7183" w14:textId="77777777" w:rsidR="00EB1A6F" w:rsidRDefault="00EB1A6F" w:rsidP="00C07E71">
      <w:pPr>
        <w:tabs>
          <w:tab w:val="center" w:pos="14608"/>
        </w:tabs>
        <w:spacing w:after="0"/>
      </w:pPr>
    </w:p>
    <w:p w14:paraId="4E740798" w14:textId="77777777" w:rsidR="00EB1A6F" w:rsidRDefault="00EB1A6F" w:rsidP="00C07E71">
      <w:pPr>
        <w:tabs>
          <w:tab w:val="center" w:pos="14608"/>
        </w:tabs>
        <w:spacing w:after="0"/>
      </w:pPr>
    </w:p>
    <w:p w14:paraId="3AB55DEF" w14:textId="77777777" w:rsidR="00EB1A6F" w:rsidRDefault="00EB1A6F" w:rsidP="00C07E71">
      <w:pPr>
        <w:tabs>
          <w:tab w:val="center" w:pos="14608"/>
        </w:tabs>
        <w:spacing w:after="0"/>
      </w:pPr>
    </w:p>
    <w:p w14:paraId="15DA1589" w14:textId="48550682" w:rsidR="00EB1A6F" w:rsidRDefault="00EB1A6F" w:rsidP="00C07E71">
      <w:pPr>
        <w:tabs>
          <w:tab w:val="center" w:pos="14608"/>
        </w:tabs>
        <w:spacing w:after="0"/>
      </w:pPr>
    </w:p>
    <w:p w14:paraId="3B0546DE" w14:textId="42DD8C1D" w:rsidR="00EB1A6F" w:rsidRDefault="00EB1A6F" w:rsidP="00C07E71">
      <w:pPr>
        <w:tabs>
          <w:tab w:val="center" w:pos="14608"/>
        </w:tabs>
        <w:spacing w:after="0"/>
      </w:pPr>
    </w:p>
    <w:p w14:paraId="3CE7C90E" w14:textId="77777777" w:rsidR="00EB1A6F" w:rsidRPr="00C07E71" w:rsidRDefault="00EB1A6F" w:rsidP="00C07E71">
      <w:pPr>
        <w:tabs>
          <w:tab w:val="center" w:pos="14608"/>
        </w:tabs>
        <w:spacing w:after="0"/>
      </w:pPr>
    </w:p>
    <w:sectPr w:rsidR="00EB1A6F" w:rsidRPr="00C07E71" w:rsidSect="00BB3EF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EA6E" w14:textId="77777777" w:rsidR="00AD4B26" w:rsidRDefault="00AD4B26">
      <w:pPr>
        <w:spacing w:after="0" w:line="240" w:lineRule="auto"/>
      </w:pPr>
      <w:r>
        <w:separator/>
      </w:r>
    </w:p>
  </w:endnote>
  <w:endnote w:type="continuationSeparator" w:id="0">
    <w:p w14:paraId="593BFAB9" w14:textId="77777777" w:rsidR="00AD4B26" w:rsidRDefault="00AD4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33F2F" w14:textId="77777777" w:rsidR="00AD4B26" w:rsidRDefault="00AD4B26">
      <w:pPr>
        <w:spacing w:after="0" w:line="240" w:lineRule="auto"/>
      </w:pPr>
      <w:r>
        <w:separator/>
      </w:r>
    </w:p>
  </w:footnote>
  <w:footnote w:type="continuationSeparator" w:id="0">
    <w:p w14:paraId="3E790632" w14:textId="77777777" w:rsidR="00AD4B26" w:rsidRDefault="00AD4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50C5" w14:textId="77777777" w:rsidR="00256F66" w:rsidRPr="00E21FF9" w:rsidRDefault="00256F66" w:rsidP="00E455F9">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518B8788" w14:textId="77777777" w:rsidR="00256F66" w:rsidRPr="008F3500" w:rsidRDefault="00256F66" w:rsidP="00E455F9">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FE53" w14:textId="77777777" w:rsidR="00256F66" w:rsidRPr="008F3500" w:rsidRDefault="00256F66" w:rsidP="00E455F9">
    <w:pPr>
      <w:pStyle w:val="Glava"/>
      <w:tabs>
        <w:tab w:val="clear" w:pos="4320"/>
        <w:tab w:val="clear" w:pos="8640"/>
        <w:tab w:val="left" w:pos="5112"/>
      </w:tabs>
      <w:spacing w:line="240" w:lineRule="exact"/>
      <w:rPr>
        <w:rFonts w:cs="Arial"/>
        <w:sz w:val="16"/>
      </w:rPr>
    </w:pPr>
    <w:r w:rsidRPr="008F3500">
      <w:rPr>
        <w:rFonts w:cs="Arial"/>
        <w:sz w:val="16"/>
      </w:rPr>
      <w:tab/>
    </w:r>
  </w:p>
  <w:p w14:paraId="35A48A00" w14:textId="77777777" w:rsidR="00256F66" w:rsidRPr="008F3500" w:rsidRDefault="00256F66"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68789B"/>
    <w:multiLevelType w:val="hybridMultilevel"/>
    <w:tmpl w:val="A470EA3A"/>
    <w:lvl w:ilvl="0" w:tplc="76AC1A70">
      <w:start w:val="49"/>
      <w:numFmt w:val="bullet"/>
      <w:lvlText w:val=""/>
      <w:lvlJc w:val="left"/>
      <w:pPr>
        <w:ind w:left="502" w:hanging="360"/>
      </w:pPr>
      <w:rPr>
        <w:rFonts w:ascii="Symbol" w:eastAsia="Times New Roman" w:hAnsi="Symbol" w:cs="Times New Roman" w:hint="default"/>
        <w:b w:val="0"/>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 w15:restartNumberingAfterBreak="0">
    <w:nsid w:val="177C329B"/>
    <w:multiLevelType w:val="hybridMultilevel"/>
    <w:tmpl w:val="57361B02"/>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1D47800"/>
    <w:multiLevelType w:val="hybridMultilevel"/>
    <w:tmpl w:val="2B34D3C6"/>
    <w:lvl w:ilvl="0" w:tplc="16820000">
      <w:numFmt w:val="bullet"/>
      <w:lvlText w:val="-"/>
      <w:lvlJc w:val="left"/>
      <w:pPr>
        <w:ind w:left="720" w:hanging="360"/>
      </w:pPr>
      <w:rPr>
        <w:rFonts w:ascii="Arial" w:eastAsia="Times New Roman" w:hAnsi="Arial" w:cs="Arial" w:hint="default"/>
      </w:rPr>
    </w:lvl>
    <w:lvl w:ilvl="1" w:tplc="10E203A4">
      <w:numFmt w:val="bullet"/>
      <w:lvlText w:val="•"/>
      <w:lvlJc w:val="left"/>
      <w:pPr>
        <w:ind w:left="1785" w:hanging="705"/>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E1A6351"/>
    <w:multiLevelType w:val="hybridMultilevel"/>
    <w:tmpl w:val="CC9290D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212939"/>
    <w:multiLevelType w:val="hybridMultilevel"/>
    <w:tmpl w:val="519C2C46"/>
    <w:lvl w:ilvl="0" w:tplc="0CF0CD9E">
      <w:start w:val="1"/>
      <w:numFmt w:val="bullet"/>
      <w:lvlText w:val=""/>
      <w:lvlJc w:val="left"/>
      <w:pPr>
        <w:ind w:left="1080" w:hanging="360"/>
      </w:pPr>
      <w:rPr>
        <w:rFonts w:ascii="Symbol" w:hAnsi="Symbol" w:hint="default"/>
      </w:rPr>
    </w:lvl>
    <w:lvl w:ilvl="1" w:tplc="B7C210AC">
      <w:start w:val="1"/>
      <w:numFmt w:val="bullet"/>
      <w:lvlText w:val="o"/>
      <w:lvlJc w:val="left"/>
      <w:pPr>
        <w:ind w:left="1800" w:hanging="360"/>
      </w:pPr>
      <w:rPr>
        <w:rFonts w:ascii="Courier New" w:hAnsi="Courier New" w:cs="Courier New" w:hint="default"/>
      </w:rPr>
    </w:lvl>
    <w:lvl w:ilvl="2" w:tplc="D84429DA">
      <w:start w:val="1"/>
      <w:numFmt w:val="bullet"/>
      <w:lvlText w:val=""/>
      <w:lvlJc w:val="left"/>
      <w:pPr>
        <w:ind w:left="2520" w:hanging="360"/>
      </w:pPr>
      <w:rPr>
        <w:rFonts w:ascii="Wingdings" w:hAnsi="Wingdings" w:hint="default"/>
      </w:rPr>
    </w:lvl>
    <w:lvl w:ilvl="3" w:tplc="0E262AD8">
      <w:start w:val="1"/>
      <w:numFmt w:val="bullet"/>
      <w:lvlText w:val=""/>
      <w:lvlJc w:val="left"/>
      <w:pPr>
        <w:ind w:left="3240" w:hanging="360"/>
      </w:pPr>
      <w:rPr>
        <w:rFonts w:ascii="Symbol" w:hAnsi="Symbol" w:hint="default"/>
      </w:rPr>
    </w:lvl>
    <w:lvl w:ilvl="4" w:tplc="065E8C78">
      <w:start w:val="1"/>
      <w:numFmt w:val="bullet"/>
      <w:lvlText w:val="o"/>
      <w:lvlJc w:val="left"/>
      <w:pPr>
        <w:ind w:left="3960" w:hanging="360"/>
      </w:pPr>
      <w:rPr>
        <w:rFonts w:ascii="Courier New" w:hAnsi="Courier New" w:cs="Courier New" w:hint="default"/>
      </w:rPr>
    </w:lvl>
    <w:lvl w:ilvl="5" w:tplc="7278D160">
      <w:start w:val="1"/>
      <w:numFmt w:val="bullet"/>
      <w:lvlText w:val=""/>
      <w:lvlJc w:val="left"/>
      <w:pPr>
        <w:ind w:left="4680" w:hanging="360"/>
      </w:pPr>
      <w:rPr>
        <w:rFonts w:ascii="Wingdings" w:hAnsi="Wingdings" w:hint="default"/>
      </w:rPr>
    </w:lvl>
    <w:lvl w:ilvl="6" w:tplc="EFF41978">
      <w:start w:val="1"/>
      <w:numFmt w:val="bullet"/>
      <w:lvlText w:val=""/>
      <w:lvlJc w:val="left"/>
      <w:pPr>
        <w:ind w:left="5400" w:hanging="360"/>
      </w:pPr>
      <w:rPr>
        <w:rFonts w:ascii="Symbol" w:hAnsi="Symbol" w:hint="default"/>
      </w:rPr>
    </w:lvl>
    <w:lvl w:ilvl="7" w:tplc="927E7712">
      <w:start w:val="1"/>
      <w:numFmt w:val="bullet"/>
      <w:lvlText w:val="o"/>
      <w:lvlJc w:val="left"/>
      <w:pPr>
        <w:ind w:left="6120" w:hanging="360"/>
      </w:pPr>
      <w:rPr>
        <w:rFonts w:ascii="Courier New" w:hAnsi="Courier New" w:cs="Courier New" w:hint="default"/>
      </w:rPr>
    </w:lvl>
    <w:lvl w:ilvl="8" w:tplc="773CD8A2">
      <w:start w:val="1"/>
      <w:numFmt w:val="bullet"/>
      <w:lvlText w:val=""/>
      <w:lvlJc w:val="left"/>
      <w:pPr>
        <w:ind w:left="6840" w:hanging="360"/>
      </w:pPr>
      <w:rPr>
        <w:rFonts w:ascii="Wingdings" w:hAnsi="Wingdings" w:hint="default"/>
      </w:rPr>
    </w:lvl>
  </w:abstractNum>
  <w:abstractNum w:abstractNumId="9" w15:restartNumberingAfterBreak="0">
    <w:nsid w:val="35123B35"/>
    <w:multiLevelType w:val="hybridMultilevel"/>
    <w:tmpl w:val="4890324C"/>
    <w:lvl w:ilvl="0" w:tplc="FFFFFFFF">
      <w:start w:val="1"/>
      <w:numFmt w:val="bullet"/>
      <w:lvlText w:val=""/>
      <w:lvlJc w:val="left"/>
      <w:pPr>
        <w:ind w:left="720" w:hanging="360"/>
      </w:pPr>
      <w:rPr>
        <w:rFonts w:ascii="Symbol" w:hAnsi="Symbol" w:hint="default"/>
      </w:rPr>
    </w:lvl>
    <w:lvl w:ilvl="1" w:tplc="E33AA7CE">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A95515"/>
    <w:multiLevelType w:val="hybridMultilevel"/>
    <w:tmpl w:val="861A0E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3D6206DE"/>
    <w:multiLevelType w:val="hybridMultilevel"/>
    <w:tmpl w:val="52169C2E"/>
    <w:lvl w:ilvl="0" w:tplc="1180C0DC">
      <w:start w:val="4"/>
      <w:numFmt w:val="bullet"/>
      <w:lvlText w:val="-"/>
      <w:lvlJc w:val="left"/>
      <w:pPr>
        <w:ind w:left="360" w:hanging="360"/>
      </w:pPr>
      <w:rPr>
        <w:rFonts w:ascii="Segoe UI" w:eastAsia="Calibri" w:hAnsi="Segoe UI" w:cs="Segoe U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45D830BC"/>
    <w:multiLevelType w:val="hybridMultilevel"/>
    <w:tmpl w:val="CC3A7DA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F0B0DF7"/>
    <w:multiLevelType w:val="hybridMultilevel"/>
    <w:tmpl w:val="551A370E"/>
    <w:lvl w:ilvl="0" w:tplc="16820000">
      <w:numFmt w:val="bullet"/>
      <w:lvlText w:val="-"/>
      <w:lvlJc w:val="left"/>
      <w:pPr>
        <w:ind w:left="720" w:hanging="360"/>
      </w:pPr>
      <w:rPr>
        <w:rFonts w:ascii="Arial" w:eastAsia="Times New Roman" w:hAnsi="Arial" w:cs="Arial" w:hint="default"/>
      </w:rPr>
    </w:lvl>
    <w:lvl w:ilvl="1" w:tplc="A0EC0E9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247A05"/>
    <w:multiLevelType w:val="hybridMultilevel"/>
    <w:tmpl w:val="F852E54C"/>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1D2FC6"/>
    <w:multiLevelType w:val="hybridMultilevel"/>
    <w:tmpl w:val="0B003C16"/>
    <w:lvl w:ilvl="0" w:tplc="806066F6">
      <w:start w:val="1"/>
      <w:numFmt w:val="lowerLetter"/>
      <w:lvlText w:val="%1)"/>
      <w:lvlJc w:val="left"/>
      <w:pPr>
        <w:ind w:left="621" w:hanging="360"/>
      </w:pPr>
    </w:lvl>
    <w:lvl w:ilvl="1" w:tplc="6C603822">
      <w:start w:val="1"/>
      <w:numFmt w:val="lowerLetter"/>
      <w:lvlText w:val="%2."/>
      <w:lvlJc w:val="left"/>
      <w:pPr>
        <w:ind w:left="1341" w:hanging="360"/>
      </w:pPr>
    </w:lvl>
    <w:lvl w:ilvl="2" w:tplc="C638008E">
      <w:start w:val="1"/>
      <w:numFmt w:val="lowerRoman"/>
      <w:lvlText w:val="%3."/>
      <w:lvlJc w:val="right"/>
      <w:pPr>
        <w:ind w:left="2061" w:hanging="180"/>
      </w:pPr>
    </w:lvl>
    <w:lvl w:ilvl="3" w:tplc="AEB4A37E">
      <w:start w:val="1"/>
      <w:numFmt w:val="decimal"/>
      <w:lvlText w:val="%4."/>
      <w:lvlJc w:val="left"/>
      <w:pPr>
        <w:ind w:left="2781" w:hanging="360"/>
      </w:pPr>
    </w:lvl>
    <w:lvl w:ilvl="4" w:tplc="8474FC9E">
      <w:start w:val="1"/>
      <w:numFmt w:val="lowerLetter"/>
      <w:lvlText w:val="%5."/>
      <w:lvlJc w:val="left"/>
      <w:pPr>
        <w:ind w:left="3501" w:hanging="360"/>
      </w:pPr>
    </w:lvl>
    <w:lvl w:ilvl="5" w:tplc="D5D6E998">
      <w:start w:val="1"/>
      <w:numFmt w:val="lowerRoman"/>
      <w:lvlText w:val="%6."/>
      <w:lvlJc w:val="right"/>
      <w:pPr>
        <w:ind w:left="4221" w:hanging="180"/>
      </w:pPr>
    </w:lvl>
    <w:lvl w:ilvl="6" w:tplc="FFCCDB4C">
      <w:start w:val="1"/>
      <w:numFmt w:val="decimal"/>
      <w:lvlText w:val="%7."/>
      <w:lvlJc w:val="left"/>
      <w:pPr>
        <w:ind w:left="4941" w:hanging="360"/>
      </w:pPr>
    </w:lvl>
    <w:lvl w:ilvl="7" w:tplc="79DA1DE0">
      <w:start w:val="1"/>
      <w:numFmt w:val="lowerLetter"/>
      <w:lvlText w:val="%8."/>
      <w:lvlJc w:val="left"/>
      <w:pPr>
        <w:ind w:left="5661" w:hanging="360"/>
      </w:pPr>
    </w:lvl>
    <w:lvl w:ilvl="8" w:tplc="68B08454">
      <w:start w:val="1"/>
      <w:numFmt w:val="lowerRoman"/>
      <w:lvlText w:val="%9."/>
      <w:lvlJc w:val="right"/>
      <w:pPr>
        <w:ind w:left="6381" w:hanging="180"/>
      </w:pPr>
    </w:lvl>
  </w:abstractNum>
  <w:abstractNum w:abstractNumId="22" w15:restartNumberingAfterBreak="0">
    <w:nsid w:val="5CD92E7C"/>
    <w:multiLevelType w:val="hybridMultilevel"/>
    <w:tmpl w:val="38C8A5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58B42D5"/>
    <w:multiLevelType w:val="hybridMultilevel"/>
    <w:tmpl w:val="E1980EA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C833D45"/>
    <w:multiLevelType w:val="hybridMultilevel"/>
    <w:tmpl w:val="670EEDCE"/>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44B3688"/>
    <w:multiLevelType w:val="hybridMultilevel"/>
    <w:tmpl w:val="84BC9D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E64D1E"/>
    <w:multiLevelType w:val="hybridMultilevel"/>
    <w:tmpl w:val="78F82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44520596">
    <w:abstractNumId w:val="15"/>
  </w:num>
  <w:num w:numId="2" w16cid:durableId="1371689886">
    <w:abstractNumId w:val="16"/>
  </w:num>
  <w:num w:numId="3" w16cid:durableId="298271113">
    <w:abstractNumId w:val="11"/>
  </w:num>
  <w:num w:numId="4" w16cid:durableId="1908999073">
    <w:abstractNumId w:val="19"/>
  </w:num>
  <w:num w:numId="5" w16cid:durableId="1984582650">
    <w:abstractNumId w:val="0"/>
  </w:num>
  <w:num w:numId="6" w16cid:durableId="1753619814">
    <w:abstractNumId w:val="12"/>
    <w:lvlOverride w:ilvl="0">
      <w:startOverride w:val="1"/>
    </w:lvlOverride>
  </w:num>
  <w:num w:numId="7" w16cid:durableId="327363772">
    <w:abstractNumId w:val="1"/>
  </w:num>
  <w:num w:numId="8" w16cid:durableId="1430857868">
    <w:abstractNumId w:val="4"/>
  </w:num>
  <w:num w:numId="9" w16cid:durableId="1237938726">
    <w:abstractNumId w:val="20"/>
  </w:num>
  <w:num w:numId="10" w16cid:durableId="2004887949">
    <w:abstractNumId w:val="24"/>
  </w:num>
  <w:num w:numId="11" w16cid:durableId="1170833042">
    <w:abstractNumId w:val="28"/>
  </w:num>
  <w:num w:numId="12" w16cid:durableId="195317861">
    <w:abstractNumId w:val="14"/>
  </w:num>
  <w:num w:numId="13" w16cid:durableId="143471112">
    <w:abstractNumId w:val="6"/>
  </w:num>
  <w:num w:numId="14" w16cid:durableId="192883932">
    <w:abstractNumId w:val="23"/>
  </w:num>
  <w:num w:numId="15" w16cid:durableId="784737237">
    <w:abstractNumId w:val="18"/>
  </w:num>
  <w:num w:numId="16" w16cid:durableId="1295718321">
    <w:abstractNumId w:val="25"/>
  </w:num>
  <w:num w:numId="17" w16cid:durableId="323582938">
    <w:abstractNumId w:val="2"/>
  </w:num>
  <w:num w:numId="18" w16cid:durableId="97801251">
    <w:abstractNumId w:val="3"/>
  </w:num>
  <w:num w:numId="19" w16cid:durableId="42951460">
    <w:abstractNumId w:val="5"/>
  </w:num>
  <w:num w:numId="20" w16cid:durableId="1668168595">
    <w:abstractNumId w:val="17"/>
  </w:num>
  <w:num w:numId="21" w16cid:durableId="762336205">
    <w:abstractNumId w:val="9"/>
  </w:num>
  <w:num w:numId="22" w16cid:durableId="1433358959">
    <w:abstractNumId w:val="7"/>
  </w:num>
  <w:num w:numId="23" w16cid:durableId="793182561">
    <w:abstractNumId w:val="22"/>
  </w:num>
  <w:num w:numId="24" w16cid:durableId="172649298">
    <w:abstractNumId w:val="13"/>
  </w:num>
  <w:num w:numId="25" w16cid:durableId="860245286">
    <w:abstractNumId w:val="27"/>
  </w:num>
  <w:num w:numId="26" w16cid:durableId="8260190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7829862">
    <w:abstractNumId w:val="8"/>
  </w:num>
  <w:num w:numId="28" w16cid:durableId="453984826">
    <w:abstractNumId w:val="8"/>
  </w:num>
  <w:num w:numId="29" w16cid:durableId="359354889">
    <w:abstractNumId w:val="26"/>
  </w:num>
  <w:num w:numId="30" w16cid:durableId="15492974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D0"/>
    <w:rsid w:val="00003FA0"/>
    <w:rsid w:val="0000461B"/>
    <w:rsid w:val="000115C1"/>
    <w:rsid w:val="000118EE"/>
    <w:rsid w:val="000123DB"/>
    <w:rsid w:val="000169AF"/>
    <w:rsid w:val="000205D3"/>
    <w:rsid w:val="000210D5"/>
    <w:rsid w:val="00022225"/>
    <w:rsid w:val="0002249D"/>
    <w:rsid w:val="0002681C"/>
    <w:rsid w:val="00026AF4"/>
    <w:rsid w:val="00026CB4"/>
    <w:rsid w:val="000305A1"/>
    <w:rsid w:val="00031410"/>
    <w:rsid w:val="00033425"/>
    <w:rsid w:val="00033CDC"/>
    <w:rsid w:val="00034E77"/>
    <w:rsid w:val="00037050"/>
    <w:rsid w:val="00037773"/>
    <w:rsid w:val="00040574"/>
    <w:rsid w:val="00041EDA"/>
    <w:rsid w:val="000436E0"/>
    <w:rsid w:val="00044871"/>
    <w:rsid w:val="0004649C"/>
    <w:rsid w:val="00046811"/>
    <w:rsid w:val="00047F3A"/>
    <w:rsid w:val="00052018"/>
    <w:rsid w:val="000528BC"/>
    <w:rsid w:val="00056710"/>
    <w:rsid w:val="00060F28"/>
    <w:rsid w:val="000622E1"/>
    <w:rsid w:val="0006290E"/>
    <w:rsid w:val="00062A05"/>
    <w:rsid w:val="0006417D"/>
    <w:rsid w:val="0006656D"/>
    <w:rsid w:val="000679D9"/>
    <w:rsid w:val="0007273D"/>
    <w:rsid w:val="00072D9B"/>
    <w:rsid w:val="00081776"/>
    <w:rsid w:val="00081CF8"/>
    <w:rsid w:val="0008237F"/>
    <w:rsid w:val="00083647"/>
    <w:rsid w:val="00084485"/>
    <w:rsid w:val="00085E34"/>
    <w:rsid w:val="00085E7F"/>
    <w:rsid w:val="000874AB"/>
    <w:rsid w:val="000877DD"/>
    <w:rsid w:val="00091B84"/>
    <w:rsid w:val="000930BD"/>
    <w:rsid w:val="000936BE"/>
    <w:rsid w:val="00095673"/>
    <w:rsid w:val="00096108"/>
    <w:rsid w:val="000A20FD"/>
    <w:rsid w:val="000A2282"/>
    <w:rsid w:val="000A23AA"/>
    <w:rsid w:val="000A2616"/>
    <w:rsid w:val="000A4ECE"/>
    <w:rsid w:val="000A5924"/>
    <w:rsid w:val="000A647C"/>
    <w:rsid w:val="000A7725"/>
    <w:rsid w:val="000A793D"/>
    <w:rsid w:val="000B0FBD"/>
    <w:rsid w:val="000B17B8"/>
    <w:rsid w:val="000B27E0"/>
    <w:rsid w:val="000B2AF1"/>
    <w:rsid w:val="000B4017"/>
    <w:rsid w:val="000B6672"/>
    <w:rsid w:val="000C0FE5"/>
    <w:rsid w:val="000C129D"/>
    <w:rsid w:val="000C154A"/>
    <w:rsid w:val="000C2F6F"/>
    <w:rsid w:val="000C3ED6"/>
    <w:rsid w:val="000C4465"/>
    <w:rsid w:val="000C63E0"/>
    <w:rsid w:val="000D0FA6"/>
    <w:rsid w:val="000D1C23"/>
    <w:rsid w:val="000D3116"/>
    <w:rsid w:val="000D6187"/>
    <w:rsid w:val="000D67DF"/>
    <w:rsid w:val="000D74B8"/>
    <w:rsid w:val="000E05A7"/>
    <w:rsid w:val="000E0666"/>
    <w:rsid w:val="000E3C9F"/>
    <w:rsid w:val="000E4907"/>
    <w:rsid w:val="000E5E12"/>
    <w:rsid w:val="000E6633"/>
    <w:rsid w:val="000F0A3A"/>
    <w:rsid w:val="000F1B51"/>
    <w:rsid w:val="000F33FB"/>
    <w:rsid w:val="000F3D3C"/>
    <w:rsid w:val="000F49E7"/>
    <w:rsid w:val="000F7269"/>
    <w:rsid w:val="00100734"/>
    <w:rsid w:val="00101766"/>
    <w:rsid w:val="001018C3"/>
    <w:rsid w:val="00105FDB"/>
    <w:rsid w:val="001076F2"/>
    <w:rsid w:val="001078E0"/>
    <w:rsid w:val="00107E1C"/>
    <w:rsid w:val="00107E41"/>
    <w:rsid w:val="00107ED0"/>
    <w:rsid w:val="00107FE2"/>
    <w:rsid w:val="00111A14"/>
    <w:rsid w:val="00115433"/>
    <w:rsid w:val="00115E17"/>
    <w:rsid w:val="001170E3"/>
    <w:rsid w:val="00117B68"/>
    <w:rsid w:val="00126100"/>
    <w:rsid w:val="00126D7C"/>
    <w:rsid w:val="00127522"/>
    <w:rsid w:val="00127EBE"/>
    <w:rsid w:val="00130C4E"/>
    <w:rsid w:val="00131949"/>
    <w:rsid w:val="0013319F"/>
    <w:rsid w:val="0013416F"/>
    <w:rsid w:val="00134930"/>
    <w:rsid w:val="00134B2A"/>
    <w:rsid w:val="00136688"/>
    <w:rsid w:val="00136690"/>
    <w:rsid w:val="00137661"/>
    <w:rsid w:val="001402BC"/>
    <w:rsid w:val="00141A54"/>
    <w:rsid w:val="001427DA"/>
    <w:rsid w:val="00144F62"/>
    <w:rsid w:val="0015483B"/>
    <w:rsid w:val="00155316"/>
    <w:rsid w:val="00156BAC"/>
    <w:rsid w:val="00156E25"/>
    <w:rsid w:val="001575E0"/>
    <w:rsid w:val="00160DF2"/>
    <w:rsid w:val="00160E99"/>
    <w:rsid w:val="001611AF"/>
    <w:rsid w:val="00163440"/>
    <w:rsid w:val="00163E9E"/>
    <w:rsid w:val="00164660"/>
    <w:rsid w:val="001650B1"/>
    <w:rsid w:val="0016538D"/>
    <w:rsid w:val="001658F2"/>
    <w:rsid w:val="001660AE"/>
    <w:rsid w:val="001670F0"/>
    <w:rsid w:val="00167EE5"/>
    <w:rsid w:val="00172BC8"/>
    <w:rsid w:val="0017410E"/>
    <w:rsid w:val="00176FA3"/>
    <w:rsid w:val="00177BA2"/>
    <w:rsid w:val="0018060B"/>
    <w:rsid w:val="00180906"/>
    <w:rsid w:val="00182B0E"/>
    <w:rsid w:val="001843B5"/>
    <w:rsid w:val="00185227"/>
    <w:rsid w:val="00186022"/>
    <w:rsid w:val="0018618D"/>
    <w:rsid w:val="0018693C"/>
    <w:rsid w:val="00187C15"/>
    <w:rsid w:val="00187E77"/>
    <w:rsid w:val="00190BF4"/>
    <w:rsid w:val="0019139B"/>
    <w:rsid w:val="00193976"/>
    <w:rsid w:val="00193C23"/>
    <w:rsid w:val="0019558C"/>
    <w:rsid w:val="00196BEB"/>
    <w:rsid w:val="00196FAF"/>
    <w:rsid w:val="001A129E"/>
    <w:rsid w:val="001A270B"/>
    <w:rsid w:val="001A33E1"/>
    <w:rsid w:val="001A38DC"/>
    <w:rsid w:val="001A4857"/>
    <w:rsid w:val="001A6899"/>
    <w:rsid w:val="001A6D9A"/>
    <w:rsid w:val="001B0C4B"/>
    <w:rsid w:val="001B1CFE"/>
    <w:rsid w:val="001B1D66"/>
    <w:rsid w:val="001B1F2A"/>
    <w:rsid w:val="001B223E"/>
    <w:rsid w:val="001B224E"/>
    <w:rsid w:val="001B2A04"/>
    <w:rsid w:val="001B2C33"/>
    <w:rsid w:val="001B6481"/>
    <w:rsid w:val="001B65E5"/>
    <w:rsid w:val="001B6F30"/>
    <w:rsid w:val="001C0514"/>
    <w:rsid w:val="001C057D"/>
    <w:rsid w:val="001C177B"/>
    <w:rsid w:val="001C1FE9"/>
    <w:rsid w:val="001C2A70"/>
    <w:rsid w:val="001C7E1B"/>
    <w:rsid w:val="001D05EA"/>
    <w:rsid w:val="001D081F"/>
    <w:rsid w:val="001D1B98"/>
    <w:rsid w:val="001D275B"/>
    <w:rsid w:val="001D41DB"/>
    <w:rsid w:val="001D6613"/>
    <w:rsid w:val="001D69E0"/>
    <w:rsid w:val="001D7659"/>
    <w:rsid w:val="001E0737"/>
    <w:rsid w:val="001E0D05"/>
    <w:rsid w:val="001E12CB"/>
    <w:rsid w:val="001E16C2"/>
    <w:rsid w:val="001E1A63"/>
    <w:rsid w:val="001E227A"/>
    <w:rsid w:val="001E403D"/>
    <w:rsid w:val="001E40B8"/>
    <w:rsid w:val="001E415C"/>
    <w:rsid w:val="001E6626"/>
    <w:rsid w:val="001E6744"/>
    <w:rsid w:val="001E7612"/>
    <w:rsid w:val="001E78D6"/>
    <w:rsid w:val="001F0D3E"/>
    <w:rsid w:val="001F2B6C"/>
    <w:rsid w:val="001F32BD"/>
    <w:rsid w:val="001F5163"/>
    <w:rsid w:val="0020011A"/>
    <w:rsid w:val="00200A1A"/>
    <w:rsid w:val="00200E69"/>
    <w:rsid w:val="0020317A"/>
    <w:rsid w:val="00203D9E"/>
    <w:rsid w:val="0020457B"/>
    <w:rsid w:val="00211846"/>
    <w:rsid w:val="0021611D"/>
    <w:rsid w:val="00217E59"/>
    <w:rsid w:val="00223BF2"/>
    <w:rsid w:val="00224E9C"/>
    <w:rsid w:val="00225A7C"/>
    <w:rsid w:val="00225E64"/>
    <w:rsid w:val="002266F9"/>
    <w:rsid w:val="00227026"/>
    <w:rsid w:val="00231085"/>
    <w:rsid w:val="00231943"/>
    <w:rsid w:val="00234215"/>
    <w:rsid w:val="00237C90"/>
    <w:rsid w:val="00240171"/>
    <w:rsid w:val="00240C36"/>
    <w:rsid w:val="00242460"/>
    <w:rsid w:val="00243628"/>
    <w:rsid w:val="00243884"/>
    <w:rsid w:val="002446B7"/>
    <w:rsid w:val="002451EE"/>
    <w:rsid w:val="0024584B"/>
    <w:rsid w:val="0024720C"/>
    <w:rsid w:val="00250612"/>
    <w:rsid w:val="002507EF"/>
    <w:rsid w:val="00250A52"/>
    <w:rsid w:val="00252607"/>
    <w:rsid w:val="00252D0C"/>
    <w:rsid w:val="00252F7E"/>
    <w:rsid w:val="00253392"/>
    <w:rsid w:val="00254E79"/>
    <w:rsid w:val="002563CC"/>
    <w:rsid w:val="00256F66"/>
    <w:rsid w:val="00260007"/>
    <w:rsid w:val="00260FB6"/>
    <w:rsid w:val="0026201E"/>
    <w:rsid w:val="00262BB9"/>
    <w:rsid w:val="00262E97"/>
    <w:rsid w:val="002631D0"/>
    <w:rsid w:val="00263942"/>
    <w:rsid w:val="00264B94"/>
    <w:rsid w:val="002667BA"/>
    <w:rsid w:val="00266C75"/>
    <w:rsid w:val="002747BD"/>
    <w:rsid w:val="00275DAE"/>
    <w:rsid w:val="00276778"/>
    <w:rsid w:val="00282FC4"/>
    <w:rsid w:val="00285E8C"/>
    <w:rsid w:val="00286509"/>
    <w:rsid w:val="00287EBB"/>
    <w:rsid w:val="002902C8"/>
    <w:rsid w:val="002914D9"/>
    <w:rsid w:val="00291984"/>
    <w:rsid w:val="00293325"/>
    <w:rsid w:val="0029431C"/>
    <w:rsid w:val="0029673D"/>
    <w:rsid w:val="00297C67"/>
    <w:rsid w:val="002A0284"/>
    <w:rsid w:val="002A1FFF"/>
    <w:rsid w:val="002A381D"/>
    <w:rsid w:val="002A43CF"/>
    <w:rsid w:val="002A5660"/>
    <w:rsid w:val="002A7392"/>
    <w:rsid w:val="002A7713"/>
    <w:rsid w:val="002A7E9F"/>
    <w:rsid w:val="002A7F5D"/>
    <w:rsid w:val="002A7F98"/>
    <w:rsid w:val="002B0B3B"/>
    <w:rsid w:val="002B2EBD"/>
    <w:rsid w:val="002B3051"/>
    <w:rsid w:val="002B3B63"/>
    <w:rsid w:val="002B3F76"/>
    <w:rsid w:val="002C0043"/>
    <w:rsid w:val="002C0836"/>
    <w:rsid w:val="002C0D1E"/>
    <w:rsid w:val="002C15BE"/>
    <w:rsid w:val="002C1E9B"/>
    <w:rsid w:val="002C2467"/>
    <w:rsid w:val="002C3966"/>
    <w:rsid w:val="002D53C3"/>
    <w:rsid w:val="002D62D8"/>
    <w:rsid w:val="002D6D4D"/>
    <w:rsid w:val="002D7A05"/>
    <w:rsid w:val="002D7A19"/>
    <w:rsid w:val="002E05BE"/>
    <w:rsid w:val="002E173B"/>
    <w:rsid w:val="002E185A"/>
    <w:rsid w:val="002E5A4B"/>
    <w:rsid w:val="002E63FF"/>
    <w:rsid w:val="002F05C0"/>
    <w:rsid w:val="002F06CE"/>
    <w:rsid w:val="002F13F7"/>
    <w:rsid w:val="002F1474"/>
    <w:rsid w:val="002F2758"/>
    <w:rsid w:val="002F315F"/>
    <w:rsid w:val="002F7007"/>
    <w:rsid w:val="002F7D43"/>
    <w:rsid w:val="003049A8"/>
    <w:rsid w:val="00304F53"/>
    <w:rsid w:val="0030605F"/>
    <w:rsid w:val="00306833"/>
    <w:rsid w:val="003068B9"/>
    <w:rsid w:val="00310572"/>
    <w:rsid w:val="00310B0B"/>
    <w:rsid w:val="003113B1"/>
    <w:rsid w:val="00314901"/>
    <w:rsid w:val="00315550"/>
    <w:rsid w:val="003162C1"/>
    <w:rsid w:val="00321447"/>
    <w:rsid w:val="003230C1"/>
    <w:rsid w:val="003247C8"/>
    <w:rsid w:val="00325F5A"/>
    <w:rsid w:val="003271B0"/>
    <w:rsid w:val="003273C6"/>
    <w:rsid w:val="00330629"/>
    <w:rsid w:val="00330EED"/>
    <w:rsid w:val="00331341"/>
    <w:rsid w:val="00332A5B"/>
    <w:rsid w:val="0033372F"/>
    <w:rsid w:val="00334CBE"/>
    <w:rsid w:val="003377C8"/>
    <w:rsid w:val="0034095F"/>
    <w:rsid w:val="00340AE0"/>
    <w:rsid w:val="00341513"/>
    <w:rsid w:val="0034192C"/>
    <w:rsid w:val="00345B58"/>
    <w:rsid w:val="00345F62"/>
    <w:rsid w:val="003472E1"/>
    <w:rsid w:val="00352DB0"/>
    <w:rsid w:val="00352F38"/>
    <w:rsid w:val="003561AE"/>
    <w:rsid w:val="0035697A"/>
    <w:rsid w:val="00360205"/>
    <w:rsid w:val="003619FC"/>
    <w:rsid w:val="00362A39"/>
    <w:rsid w:val="0036412E"/>
    <w:rsid w:val="00365726"/>
    <w:rsid w:val="00365E6A"/>
    <w:rsid w:val="00366202"/>
    <w:rsid w:val="0036702F"/>
    <w:rsid w:val="00367EF6"/>
    <w:rsid w:val="00371054"/>
    <w:rsid w:val="00371C20"/>
    <w:rsid w:val="00372466"/>
    <w:rsid w:val="00373CD2"/>
    <w:rsid w:val="0037411F"/>
    <w:rsid w:val="00376EB1"/>
    <w:rsid w:val="00382B41"/>
    <w:rsid w:val="00383D30"/>
    <w:rsid w:val="0038607F"/>
    <w:rsid w:val="00390D4F"/>
    <w:rsid w:val="00392E9B"/>
    <w:rsid w:val="0039673D"/>
    <w:rsid w:val="003978A8"/>
    <w:rsid w:val="00397F66"/>
    <w:rsid w:val="003A0840"/>
    <w:rsid w:val="003A1074"/>
    <w:rsid w:val="003A1909"/>
    <w:rsid w:val="003A67BE"/>
    <w:rsid w:val="003B1A50"/>
    <w:rsid w:val="003B1CED"/>
    <w:rsid w:val="003B5D4C"/>
    <w:rsid w:val="003B5DD1"/>
    <w:rsid w:val="003B63CF"/>
    <w:rsid w:val="003B77C7"/>
    <w:rsid w:val="003B7C19"/>
    <w:rsid w:val="003B7E0F"/>
    <w:rsid w:val="003C0A66"/>
    <w:rsid w:val="003C1078"/>
    <w:rsid w:val="003C1C2E"/>
    <w:rsid w:val="003C258D"/>
    <w:rsid w:val="003C3189"/>
    <w:rsid w:val="003C7379"/>
    <w:rsid w:val="003D0C78"/>
    <w:rsid w:val="003D14FF"/>
    <w:rsid w:val="003D15DE"/>
    <w:rsid w:val="003D24D6"/>
    <w:rsid w:val="003D25D6"/>
    <w:rsid w:val="003D366C"/>
    <w:rsid w:val="003D3CE7"/>
    <w:rsid w:val="003D5D0A"/>
    <w:rsid w:val="003D71DA"/>
    <w:rsid w:val="003D7865"/>
    <w:rsid w:val="003E0D6A"/>
    <w:rsid w:val="003E11E9"/>
    <w:rsid w:val="003E142B"/>
    <w:rsid w:val="003E1842"/>
    <w:rsid w:val="003E1DA8"/>
    <w:rsid w:val="003E21E1"/>
    <w:rsid w:val="003E29BE"/>
    <w:rsid w:val="003E37BA"/>
    <w:rsid w:val="003E44B7"/>
    <w:rsid w:val="003E525B"/>
    <w:rsid w:val="003F2A58"/>
    <w:rsid w:val="003F2C05"/>
    <w:rsid w:val="003F7152"/>
    <w:rsid w:val="00400EF0"/>
    <w:rsid w:val="00402A6F"/>
    <w:rsid w:val="00402BD2"/>
    <w:rsid w:val="00402BF4"/>
    <w:rsid w:val="004037B1"/>
    <w:rsid w:val="00403914"/>
    <w:rsid w:val="00403F67"/>
    <w:rsid w:val="00404843"/>
    <w:rsid w:val="00405834"/>
    <w:rsid w:val="004101AA"/>
    <w:rsid w:val="00411049"/>
    <w:rsid w:val="00411A51"/>
    <w:rsid w:val="00415062"/>
    <w:rsid w:val="00420538"/>
    <w:rsid w:val="004215EB"/>
    <w:rsid w:val="00423166"/>
    <w:rsid w:val="00423E5B"/>
    <w:rsid w:val="00424799"/>
    <w:rsid w:val="00426253"/>
    <w:rsid w:val="004310DA"/>
    <w:rsid w:val="004327EF"/>
    <w:rsid w:val="004328E9"/>
    <w:rsid w:val="00435097"/>
    <w:rsid w:val="0044007E"/>
    <w:rsid w:val="00440FED"/>
    <w:rsid w:val="0044136E"/>
    <w:rsid w:val="0044208A"/>
    <w:rsid w:val="00442914"/>
    <w:rsid w:val="00443356"/>
    <w:rsid w:val="00443605"/>
    <w:rsid w:val="00443D6A"/>
    <w:rsid w:val="0044416C"/>
    <w:rsid w:val="004459F2"/>
    <w:rsid w:val="00450D4F"/>
    <w:rsid w:val="00450F87"/>
    <w:rsid w:val="00451B7D"/>
    <w:rsid w:val="004528F5"/>
    <w:rsid w:val="00453B30"/>
    <w:rsid w:val="00457498"/>
    <w:rsid w:val="00462CD3"/>
    <w:rsid w:val="00463BBD"/>
    <w:rsid w:val="00463BD1"/>
    <w:rsid w:val="00463C92"/>
    <w:rsid w:val="0046433A"/>
    <w:rsid w:val="00466805"/>
    <w:rsid w:val="00466E94"/>
    <w:rsid w:val="00472136"/>
    <w:rsid w:val="004721DF"/>
    <w:rsid w:val="00472886"/>
    <w:rsid w:val="00472C5A"/>
    <w:rsid w:val="00473962"/>
    <w:rsid w:val="0047494D"/>
    <w:rsid w:val="00474C91"/>
    <w:rsid w:val="00475827"/>
    <w:rsid w:val="004758B6"/>
    <w:rsid w:val="00476C25"/>
    <w:rsid w:val="004773CE"/>
    <w:rsid w:val="00477937"/>
    <w:rsid w:val="00480B55"/>
    <w:rsid w:val="00481160"/>
    <w:rsid w:val="0048258D"/>
    <w:rsid w:val="004826DA"/>
    <w:rsid w:val="004852CD"/>
    <w:rsid w:val="00486043"/>
    <w:rsid w:val="00486895"/>
    <w:rsid w:val="004875B7"/>
    <w:rsid w:val="00492520"/>
    <w:rsid w:val="00492B11"/>
    <w:rsid w:val="00492C89"/>
    <w:rsid w:val="00493072"/>
    <w:rsid w:val="0049455F"/>
    <w:rsid w:val="00494765"/>
    <w:rsid w:val="00496086"/>
    <w:rsid w:val="004A0CB8"/>
    <w:rsid w:val="004A1052"/>
    <w:rsid w:val="004A19FB"/>
    <w:rsid w:val="004A422F"/>
    <w:rsid w:val="004A4A49"/>
    <w:rsid w:val="004A5193"/>
    <w:rsid w:val="004A5427"/>
    <w:rsid w:val="004A6E56"/>
    <w:rsid w:val="004A77CE"/>
    <w:rsid w:val="004B0468"/>
    <w:rsid w:val="004B0801"/>
    <w:rsid w:val="004B0CC1"/>
    <w:rsid w:val="004B1AB9"/>
    <w:rsid w:val="004B3138"/>
    <w:rsid w:val="004B4B10"/>
    <w:rsid w:val="004B4E27"/>
    <w:rsid w:val="004C149F"/>
    <w:rsid w:val="004C2CF9"/>
    <w:rsid w:val="004C3BEF"/>
    <w:rsid w:val="004C4D1A"/>
    <w:rsid w:val="004C5570"/>
    <w:rsid w:val="004C78C7"/>
    <w:rsid w:val="004C7D90"/>
    <w:rsid w:val="004D04FA"/>
    <w:rsid w:val="004D0920"/>
    <w:rsid w:val="004D1320"/>
    <w:rsid w:val="004D3136"/>
    <w:rsid w:val="004D3AF0"/>
    <w:rsid w:val="004D569C"/>
    <w:rsid w:val="004D56C4"/>
    <w:rsid w:val="004E0370"/>
    <w:rsid w:val="004E08A3"/>
    <w:rsid w:val="004E0F5F"/>
    <w:rsid w:val="004E1D14"/>
    <w:rsid w:val="004E450C"/>
    <w:rsid w:val="004E4A50"/>
    <w:rsid w:val="004E4CFC"/>
    <w:rsid w:val="004E590B"/>
    <w:rsid w:val="004E6412"/>
    <w:rsid w:val="004E759C"/>
    <w:rsid w:val="004F06E8"/>
    <w:rsid w:val="004F1181"/>
    <w:rsid w:val="004F24DE"/>
    <w:rsid w:val="004F27D6"/>
    <w:rsid w:val="004F4B26"/>
    <w:rsid w:val="004F6A8A"/>
    <w:rsid w:val="004F6AF9"/>
    <w:rsid w:val="004F6C0F"/>
    <w:rsid w:val="004F6CC3"/>
    <w:rsid w:val="004F7190"/>
    <w:rsid w:val="0050139A"/>
    <w:rsid w:val="00502559"/>
    <w:rsid w:val="005031F3"/>
    <w:rsid w:val="00504B8E"/>
    <w:rsid w:val="005064BF"/>
    <w:rsid w:val="00506B6B"/>
    <w:rsid w:val="00507366"/>
    <w:rsid w:val="00507766"/>
    <w:rsid w:val="00507E38"/>
    <w:rsid w:val="00510229"/>
    <w:rsid w:val="00510C89"/>
    <w:rsid w:val="0051304D"/>
    <w:rsid w:val="00516B69"/>
    <w:rsid w:val="00516F10"/>
    <w:rsid w:val="0051748C"/>
    <w:rsid w:val="00520683"/>
    <w:rsid w:val="00520E2B"/>
    <w:rsid w:val="00521070"/>
    <w:rsid w:val="00523BB9"/>
    <w:rsid w:val="005245EB"/>
    <w:rsid w:val="00527CB1"/>
    <w:rsid w:val="0053001A"/>
    <w:rsid w:val="0053071E"/>
    <w:rsid w:val="005318C5"/>
    <w:rsid w:val="00531B22"/>
    <w:rsid w:val="00531BC0"/>
    <w:rsid w:val="00531C88"/>
    <w:rsid w:val="00532D11"/>
    <w:rsid w:val="005339C9"/>
    <w:rsid w:val="00533C15"/>
    <w:rsid w:val="005346AE"/>
    <w:rsid w:val="00535297"/>
    <w:rsid w:val="00535D41"/>
    <w:rsid w:val="00536191"/>
    <w:rsid w:val="00536C51"/>
    <w:rsid w:val="00536FED"/>
    <w:rsid w:val="00543E04"/>
    <w:rsid w:val="00545339"/>
    <w:rsid w:val="00545484"/>
    <w:rsid w:val="00546AD8"/>
    <w:rsid w:val="00547022"/>
    <w:rsid w:val="00550271"/>
    <w:rsid w:val="005522F0"/>
    <w:rsid w:val="005525F5"/>
    <w:rsid w:val="005536BF"/>
    <w:rsid w:val="00553FED"/>
    <w:rsid w:val="005561D3"/>
    <w:rsid w:val="005568D6"/>
    <w:rsid w:val="005619D6"/>
    <w:rsid w:val="00562C7C"/>
    <w:rsid w:val="005643CD"/>
    <w:rsid w:val="005654ED"/>
    <w:rsid w:val="0056594E"/>
    <w:rsid w:val="005672B7"/>
    <w:rsid w:val="00570633"/>
    <w:rsid w:val="005722E8"/>
    <w:rsid w:val="0057300C"/>
    <w:rsid w:val="00574774"/>
    <w:rsid w:val="00575214"/>
    <w:rsid w:val="00576B13"/>
    <w:rsid w:val="00580808"/>
    <w:rsid w:val="00581414"/>
    <w:rsid w:val="0058179F"/>
    <w:rsid w:val="00581875"/>
    <w:rsid w:val="00582B5C"/>
    <w:rsid w:val="00582F12"/>
    <w:rsid w:val="00583979"/>
    <w:rsid w:val="00584227"/>
    <w:rsid w:val="005845A4"/>
    <w:rsid w:val="00584E8D"/>
    <w:rsid w:val="00585025"/>
    <w:rsid w:val="00590E7C"/>
    <w:rsid w:val="00591461"/>
    <w:rsid w:val="00592C1A"/>
    <w:rsid w:val="00594392"/>
    <w:rsid w:val="00594B90"/>
    <w:rsid w:val="0059610E"/>
    <w:rsid w:val="00596168"/>
    <w:rsid w:val="005970B0"/>
    <w:rsid w:val="00597D9D"/>
    <w:rsid w:val="00597F12"/>
    <w:rsid w:val="005A2224"/>
    <w:rsid w:val="005A61C9"/>
    <w:rsid w:val="005A6A41"/>
    <w:rsid w:val="005A6BB2"/>
    <w:rsid w:val="005A6F3E"/>
    <w:rsid w:val="005A7FE3"/>
    <w:rsid w:val="005B0D46"/>
    <w:rsid w:val="005B4049"/>
    <w:rsid w:val="005B59E9"/>
    <w:rsid w:val="005B6CB1"/>
    <w:rsid w:val="005B7B22"/>
    <w:rsid w:val="005C1176"/>
    <w:rsid w:val="005C2CC1"/>
    <w:rsid w:val="005C4798"/>
    <w:rsid w:val="005C5884"/>
    <w:rsid w:val="005C5F18"/>
    <w:rsid w:val="005D0E41"/>
    <w:rsid w:val="005D2D3B"/>
    <w:rsid w:val="005D3465"/>
    <w:rsid w:val="005D3955"/>
    <w:rsid w:val="005D3F57"/>
    <w:rsid w:val="005D46C9"/>
    <w:rsid w:val="005D6C2C"/>
    <w:rsid w:val="005E0062"/>
    <w:rsid w:val="005E2783"/>
    <w:rsid w:val="005E2947"/>
    <w:rsid w:val="005E2BD5"/>
    <w:rsid w:val="005E52D1"/>
    <w:rsid w:val="005E7251"/>
    <w:rsid w:val="005F1401"/>
    <w:rsid w:val="005F1AB7"/>
    <w:rsid w:val="005F267F"/>
    <w:rsid w:val="005F3AE5"/>
    <w:rsid w:val="005F3DC6"/>
    <w:rsid w:val="005F67B2"/>
    <w:rsid w:val="00600D56"/>
    <w:rsid w:val="00600F3C"/>
    <w:rsid w:val="006010E7"/>
    <w:rsid w:val="00601303"/>
    <w:rsid w:val="006019E5"/>
    <w:rsid w:val="006041B6"/>
    <w:rsid w:val="006048B9"/>
    <w:rsid w:val="00604952"/>
    <w:rsid w:val="00607257"/>
    <w:rsid w:val="00612D7F"/>
    <w:rsid w:val="006132EC"/>
    <w:rsid w:val="0061362C"/>
    <w:rsid w:val="0061608E"/>
    <w:rsid w:val="006160FC"/>
    <w:rsid w:val="006170B5"/>
    <w:rsid w:val="0061779D"/>
    <w:rsid w:val="00617A98"/>
    <w:rsid w:val="00620881"/>
    <w:rsid w:val="00621A3D"/>
    <w:rsid w:val="006261F7"/>
    <w:rsid w:val="0062671C"/>
    <w:rsid w:val="00627F78"/>
    <w:rsid w:val="00630521"/>
    <w:rsid w:val="0063196F"/>
    <w:rsid w:val="00632778"/>
    <w:rsid w:val="0063777D"/>
    <w:rsid w:val="00637A47"/>
    <w:rsid w:val="00642021"/>
    <w:rsid w:val="006426F4"/>
    <w:rsid w:val="00642B87"/>
    <w:rsid w:val="006443CA"/>
    <w:rsid w:val="0064442D"/>
    <w:rsid w:val="00645F1D"/>
    <w:rsid w:val="00645F5A"/>
    <w:rsid w:val="00646CB7"/>
    <w:rsid w:val="00647063"/>
    <w:rsid w:val="00647F78"/>
    <w:rsid w:val="0065017A"/>
    <w:rsid w:val="006514BC"/>
    <w:rsid w:val="006549B4"/>
    <w:rsid w:val="00655628"/>
    <w:rsid w:val="0066127A"/>
    <w:rsid w:val="00661B8E"/>
    <w:rsid w:val="0066349D"/>
    <w:rsid w:val="00663AF5"/>
    <w:rsid w:val="0067062F"/>
    <w:rsid w:val="0067264A"/>
    <w:rsid w:val="00682B43"/>
    <w:rsid w:val="00683D67"/>
    <w:rsid w:val="00684108"/>
    <w:rsid w:val="00684172"/>
    <w:rsid w:val="0068465E"/>
    <w:rsid w:val="00685C34"/>
    <w:rsid w:val="00685FAA"/>
    <w:rsid w:val="00686293"/>
    <w:rsid w:val="00693727"/>
    <w:rsid w:val="006939DB"/>
    <w:rsid w:val="00694FF6"/>
    <w:rsid w:val="006950D3"/>
    <w:rsid w:val="00695E1D"/>
    <w:rsid w:val="00697AD9"/>
    <w:rsid w:val="006A121A"/>
    <w:rsid w:val="006A14F4"/>
    <w:rsid w:val="006A46F6"/>
    <w:rsid w:val="006A4C47"/>
    <w:rsid w:val="006A5437"/>
    <w:rsid w:val="006A70A1"/>
    <w:rsid w:val="006A73EF"/>
    <w:rsid w:val="006B01C7"/>
    <w:rsid w:val="006B2152"/>
    <w:rsid w:val="006B2A3B"/>
    <w:rsid w:val="006B3F3D"/>
    <w:rsid w:val="006B4712"/>
    <w:rsid w:val="006C11FF"/>
    <w:rsid w:val="006C16E4"/>
    <w:rsid w:val="006C1749"/>
    <w:rsid w:val="006C2368"/>
    <w:rsid w:val="006C3276"/>
    <w:rsid w:val="006D2300"/>
    <w:rsid w:val="006D3BE8"/>
    <w:rsid w:val="006D733B"/>
    <w:rsid w:val="006E22F7"/>
    <w:rsid w:val="006E23BD"/>
    <w:rsid w:val="006E3895"/>
    <w:rsid w:val="006E67F0"/>
    <w:rsid w:val="006E6F5C"/>
    <w:rsid w:val="006E714D"/>
    <w:rsid w:val="006F05FD"/>
    <w:rsid w:val="006F1313"/>
    <w:rsid w:val="006F2253"/>
    <w:rsid w:val="006F22BB"/>
    <w:rsid w:val="006F63B5"/>
    <w:rsid w:val="006F6F81"/>
    <w:rsid w:val="00700243"/>
    <w:rsid w:val="007045D9"/>
    <w:rsid w:val="007046FB"/>
    <w:rsid w:val="00705748"/>
    <w:rsid w:val="00705E8C"/>
    <w:rsid w:val="007060A1"/>
    <w:rsid w:val="007068EC"/>
    <w:rsid w:val="00706D0D"/>
    <w:rsid w:val="00707B3C"/>
    <w:rsid w:val="007101D2"/>
    <w:rsid w:val="00715023"/>
    <w:rsid w:val="007179EC"/>
    <w:rsid w:val="00717D84"/>
    <w:rsid w:val="00722DB2"/>
    <w:rsid w:val="00724CD7"/>
    <w:rsid w:val="007252D5"/>
    <w:rsid w:val="00725EE7"/>
    <w:rsid w:val="00727630"/>
    <w:rsid w:val="00730341"/>
    <w:rsid w:val="00731970"/>
    <w:rsid w:val="00731BDF"/>
    <w:rsid w:val="0073247B"/>
    <w:rsid w:val="00733469"/>
    <w:rsid w:val="00734369"/>
    <w:rsid w:val="00740F13"/>
    <w:rsid w:val="007425BB"/>
    <w:rsid w:val="00743AA6"/>
    <w:rsid w:val="0074485C"/>
    <w:rsid w:val="00751D13"/>
    <w:rsid w:val="007529E7"/>
    <w:rsid w:val="00754DA2"/>
    <w:rsid w:val="0075558D"/>
    <w:rsid w:val="00755DBB"/>
    <w:rsid w:val="00756FF7"/>
    <w:rsid w:val="00761009"/>
    <w:rsid w:val="00771CBC"/>
    <w:rsid w:val="00772AB7"/>
    <w:rsid w:val="00772BF9"/>
    <w:rsid w:val="00773D72"/>
    <w:rsid w:val="00775025"/>
    <w:rsid w:val="0077561B"/>
    <w:rsid w:val="00775C12"/>
    <w:rsid w:val="00775EAB"/>
    <w:rsid w:val="00777147"/>
    <w:rsid w:val="007800F4"/>
    <w:rsid w:val="00781CD7"/>
    <w:rsid w:val="0078491D"/>
    <w:rsid w:val="007866FD"/>
    <w:rsid w:val="00786EE0"/>
    <w:rsid w:val="007871E8"/>
    <w:rsid w:val="00787666"/>
    <w:rsid w:val="00787AD4"/>
    <w:rsid w:val="00790FA9"/>
    <w:rsid w:val="00791908"/>
    <w:rsid w:val="0079281F"/>
    <w:rsid w:val="007931A5"/>
    <w:rsid w:val="00794DE2"/>
    <w:rsid w:val="00795A06"/>
    <w:rsid w:val="00796934"/>
    <w:rsid w:val="007A1D63"/>
    <w:rsid w:val="007A23B4"/>
    <w:rsid w:val="007A3054"/>
    <w:rsid w:val="007A3EDE"/>
    <w:rsid w:val="007A4CE7"/>
    <w:rsid w:val="007A6190"/>
    <w:rsid w:val="007A6D49"/>
    <w:rsid w:val="007A6FD3"/>
    <w:rsid w:val="007A70D4"/>
    <w:rsid w:val="007A7461"/>
    <w:rsid w:val="007A792B"/>
    <w:rsid w:val="007A79E1"/>
    <w:rsid w:val="007B1A44"/>
    <w:rsid w:val="007B2DD4"/>
    <w:rsid w:val="007B46A3"/>
    <w:rsid w:val="007C09CD"/>
    <w:rsid w:val="007C1281"/>
    <w:rsid w:val="007C3A73"/>
    <w:rsid w:val="007D142A"/>
    <w:rsid w:val="007D2BDA"/>
    <w:rsid w:val="007D3419"/>
    <w:rsid w:val="007D3808"/>
    <w:rsid w:val="007D5814"/>
    <w:rsid w:val="007D5C9D"/>
    <w:rsid w:val="007D624F"/>
    <w:rsid w:val="007D6499"/>
    <w:rsid w:val="007E5884"/>
    <w:rsid w:val="007F0062"/>
    <w:rsid w:val="007F0BF4"/>
    <w:rsid w:val="007F2BD7"/>
    <w:rsid w:val="007F4B48"/>
    <w:rsid w:val="007F4D74"/>
    <w:rsid w:val="007F59A5"/>
    <w:rsid w:val="007F73D3"/>
    <w:rsid w:val="00802D82"/>
    <w:rsid w:val="008044A6"/>
    <w:rsid w:val="008056EE"/>
    <w:rsid w:val="00810BC7"/>
    <w:rsid w:val="00811CD3"/>
    <w:rsid w:val="0081341D"/>
    <w:rsid w:val="00813797"/>
    <w:rsid w:val="00814062"/>
    <w:rsid w:val="00814271"/>
    <w:rsid w:val="00814A42"/>
    <w:rsid w:val="0081500B"/>
    <w:rsid w:val="008158F1"/>
    <w:rsid w:val="00815E3D"/>
    <w:rsid w:val="00820DD3"/>
    <w:rsid w:val="00822544"/>
    <w:rsid w:val="008227AE"/>
    <w:rsid w:val="008235D5"/>
    <w:rsid w:val="00823E98"/>
    <w:rsid w:val="0082501C"/>
    <w:rsid w:val="00825F9A"/>
    <w:rsid w:val="00826158"/>
    <w:rsid w:val="00826180"/>
    <w:rsid w:val="00826BE9"/>
    <w:rsid w:val="0082707C"/>
    <w:rsid w:val="00830E16"/>
    <w:rsid w:val="0083182C"/>
    <w:rsid w:val="00831D3A"/>
    <w:rsid w:val="00831F90"/>
    <w:rsid w:val="00833EDE"/>
    <w:rsid w:val="00834B3D"/>
    <w:rsid w:val="00835315"/>
    <w:rsid w:val="0083593A"/>
    <w:rsid w:val="008367EF"/>
    <w:rsid w:val="00840085"/>
    <w:rsid w:val="00842133"/>
    <w:rsid w:val="008438E3"/>
    <w:rsid w:val="008441F9"/>
    <w:rsid w:val="008459B4"/>
    <w:rsid w:val="00847DF5"/>
    <w:rsid w:val="008515CB"/>
    <w:rsid w:val="008520BC"/>
    <w:rsid w:val="008526D9"/>
    <w:rsid w:val="00854C9E"/>
    <w:rsid w:val="00856AB1"/>
    <w:rsid w:val="008614BC"/>
    <w:rsid w:val="008617D0"/>
    <w:rsid w:val="00861F66"/>
    <w:rsid w:val="00862ECF"/>
    <w:rsid w:val="008636BF"/>
    <w:rsid w:val="00864CBB"/>
    <w:rsid w:val="008671CC"/>
    <w:rsid w:val="00867791"/>
    <w:rsid w:val="00867F6A"/>
    <w:rsid w:val="00873236"/>
    <w:rsid w:val="00873567"/>
    <w:rsid w:val="00875549"/>
    <w:rsid w:val="00876124"/>
    <w:rsid w:val="00877A16"/>
    <w:rsid w:val="00877E83"/>
    <w:rsid w:val="008801DC"/>
    <w:rsid w:val="0088035C"/>
    <w:rsid w:val="00880E05"/>
    <w:rsid w:val="0088173A"/>
    <w:rsid w:val="0088396A"/>
    <w:rsid w:val="008850A4"/>
    <w:rsid w:val="00885123"/>
    <w:rsid w:val="008853A3"/>
    <w:rsid w:val="00885AEB"/>
    <w:rsid w:val="008862C3"/>
    <w:rsid w:val="008867BB"/>
    <w:rsid w:val="00886D35"/>
    <w:rsid w:val="00887E70"/>
    <w:rsid w:val="0089003A"/>
    <w:rsid w:val="00890826"/>
    <w:rsid w:val="008950BE"/>
    <w:rsid w:val="008A2473"/>
    <w:rsid w:val="008A2BE6"/>
    <w:rsid w:val="008A2CBF"/>
    <w:rsid w:val="008A31C3"/>
    <w:rsid w:val="008A4828"/>
    <w:rsid w:val="008B358C"/>
    <w:rsid w:val="008B4523"/>
    <w:rsid w:val="008B6AD1"/>
    <w:rsid w:val="008B6CA5"/>
    <w:rsid w:val="008C1BA7"/>
    <w:rsid w:val="008C202B"/>
    <w:rsid w:val="008C2B4D"/>
    <w:rsid w:val="008C3B13"/>
    <w:rsid w:val="008C4307"/>
    <w:rsid w:val="008C62E5"/>
    <w:rsid w:val="008D0FC4"/>
    <w:rsid w:val="008D13B4"/>
    <w:rsid w:val="008D1B3E"/>
    <w:rsid w:val="008D2E03"/>
    <w:rsid w:val="008D753D"/>
    <w:rsid w:val="008E1C7F"/>
    <w:rsid w:val="008E3E91"/>
    <w:rsid w:val="008E4146"/>
    <w:rsid w:val="008E477D"/>
    <w:rsid w:val="008E57EF"/>
    <w:rsid w:val="008E71A1"/>
    <w:rsid w:val="008F0C35"/>
    <w:rsid w:val="008F0F77"/>
    <w:rsid w:val="008F3B76"/>
    <w:rsid w:val="008F4E21"/>
    <w:rsid w:val="008F576D"/>
    <w:rsid w:val="008F7305"/>
    <w:rsid w:val="0090114D"/>
    <w:rsid w:val="0090231E"/>
    <w:rsid w:val="00902FA0"/>
    <w:rsid w:val="0090304C"/>
    <w:rsid w:val="009037A1"/>
    <w:rsid w:val="00906244"/>
    <w:rsid w:val="00906B76"/>
    <w:rsid w:val="00910641"/>
    <w:rsid w:val="009125C6"/>
    <w:rsid w:val="00912886"/>
    <w:rsid w:val="009138CB"/>
    <w:rsid w:val="0091522F"/>
    <w:rsid w:val="009152E1"/>
    <w:rsid w:val="009158E9"/>
    <w:rsid w:val="0091603C"/>
    <w:rsid w:val="00916720"/>
    <w:rsid w:val="009173CE"/>
    <w:rsid w:val="00917BD0"/>
    <w:rsid w:val="009201C9"/>
    <w:rsid w:val="0092026B"/>
    <w:rsid w:val="00921001"/>
    <w:rsid w:val="00923D19"/>
    <w:rsid w:val="0092757B"/>
    <w:rsid w:val="00930558"/>
    <w:rsid w:val="00930B67"/>
    <w:rsid w:val="0093172D"/>
    <w:rsid w:val="00931C1B"/>
    <w:rsid w:val="00931D02"/>
    <w:rsid w:val="00933996"/>
    <w:rsid w:val="009346B5"/>
    <w:rsid w:val="00935CF4"/>
    <w:rsid w:val="009365BD"/>
    <w:rsid w:val="0093703B"/>
    <w:rsid w:val="0093777B"/>
    <w:rsid w:val="009414AD"/>
    <w:rsid w:val="00941ED1"/>
    <w:rsid w:val="00943C6B"/>
    <w:rsid w:val="00945052"/>
    <w:rsid w:val="009466EE"/>
    <w:rsid w:val="00947B51"/>
    <w:rsid w:val="009516E1"/>
    <w:rsid w:val="0095530A"/>
    <w:rsid w:val="00955443"/>
    <w:rsid w:val="00956597"/>
    <w:rsid w:val="0095720C"/>
    <w:rsid w:val="00957946"/>
    <w:rsid w:val="00960EF5"/>
    <w:rsid w:val="009614FC"/>
    <w:rsid w:val="00961866"/>
    <w:rsid w:val="00961C5D"/>
    <w:rsid w:val="0096287A"/>
    <w:rsid w:val="00966F8C"/>
    <w:rsid w:val="0096737A"/>
    <w:rsid w:val="00967F40"/>
    <w:rsid w:val="009700CA"/>
    <w:rsid w:val="00973237"/>
    <w:rsid w:val="00974B9D"/>
    <w:rsid w:val="00975EDB"/>
    <w:rsid w:val="009760F0"/>
    <w:rsid w:val="009771FD"/>
    <w:rsid w:val="00981D97"/>
    <w:rsid w:val="00983A7C"/>
    <w:rsid w:val="00983AE2"/>
    <w:rsid w:val="00985008"/>
    <w:rsid w:val="00985CAB"/>
    <w:rsid w:val="00986E0E"/>
    <w:rsid w:val="00987710"/>
    <w:rsid w:val="00987744"/>
    <w:rsid w:val="00987BFF"/>
    <w:rsid w:val="0099016F"/>
    <w:rsid w:val="0099065A"/>
    <w:rsid w:val="0099158F"/>
    <w:rsid w:val="00992769"/>
    <w:rsid w:val="00993BA5"/>
    <w:rsid w:val="00995B0D"/>
    <w:rsid w:val="009977F2"/>
    <w:rsid w:val="009A0118"/>
    <w:rsid w:val="009A06A6"/>
    <w:rsid w:val="009A1092"/>
    <w:rsid w:val="009A3364"/>
    <w:rsid w:val="009A4A5C"/>
    <w:rsid w:val="009A7C38"/>
    <w:rsid w:val="009A7E52"/>
    <w:rsid w:val="009B0A08"/>
    <w:rsid w:val="009B0ECD"/>
    <w:rsid w:val="009B12EB"/>
    <w:rsid w:val="009B163E"/>
    <w:rsid w:val="009B16CF"/>
    <w:rsid w:val="009B23C9"/>
    <w:rsid w:val="009B326D"/>
    <w:rsid w:val="009B7882"/>
    <w:rsid w:val="009C1B54"/>
    <w:rsid w:val="009C4B1E"/>
    <w:rsid w:val="009C5B11"/>
    <w:rsid w:val="009C6B6B"/>
    <w:rsid w:val="009D1B4D"/>
    <w:rsid w:val="009D3826"/>
    <w:rsid w:val="009D3853"/>
    <w:rsid w:val="009D3CB9"/>
    <w:rsid w:val="009D44C6"/>
    <w:rsid w:val="009D5240"/>
    <w:rsid w:val="009D7B6D"/>
    <w:rsid w:val="009E13F7"/>
    <w:rsid w:val="009E3824"/>
    <w:rsid w:val="009E472A"/>
    <w:rsid w:val="009E47B1"/>
    <w:rsid w:val="009E6A06"/>
    <w:rsid w:val="009E7C8F"/>
    <w:rsid w:val="009F2B0C"/>
    <w:rsid w:val="009F5358"/>
    <w:rsid w:val="009F594E"/>
    <w:rsid w:val="009F59D6"/>
    <w:rsid w:val="00A00484"/>
    <w:rsid w:val="00A01A50"/>
    <w:rsid w:val="00A04C33"/>
    <w:rsid w:val="00A06254"/>
    <w:rsid w:val="00A101F0"/>
    <w:rsid w:val="00A10412"/>
    <w:rsid w:val="00A128A8"/>
    <w:rsid w:val="00A12B51"/>
    <w:rsid w:val="00A162C0"/>
    <w:rsid w:val="00A16F0C"/>
    <w:rsid w:val="00A17B9E"/>
    <w:rsid w:val="00A20546"/>
    <w:rsid w:val="00A20A06"/>
    <w:rsid w:val="00A20FA5"/>
    <w:rsid w:val="00A2119A"/>
    <w:rsid w:val="00A229E8"/>
    <w:rsid w:val="00A2306F"/>
    <w:rsid w:val="00A2404D"/>
    <w:rsid w:val="00A24E98"/>
    <w:rsid w:val="00A25018"/>
    <w:rsid w:val="00A253EF"/>
    <w:rsid w:val="00A25416"/>
    <w:rsid w:val="00A257C9"/>
    <w:rsid w:val="00A26C26"/>
    <w:rsid w:val="00A27B72"/>
    <w:rsid w:val="00A31B7A"/>
    <w:rsid w:val="00A35EA6"/>
    <w:rsid w:val="00A401F6"/>
    <w:rsid w:val="00A41A71"/>
    <w:rsid w:val="00A426C4"/>
    <w:rsid w:val="00A44CA7"/>
    <w:rsid w:val="00A44DCA"/>
    <w:rsid w:val="00A465CA"/>
    <w:rsid w:val="00A51712"/>
    <w:rsid w:val="00A5205B"/>
    <w:rsid w:val="00A53734"/>
    <w:rsid w:val="00A5386C"/>
    <w:rsid w:val="00A53A44"/>
    <w:rsid w:val="00A55CDC"/>
    <w:rsid w:val="00A6022E"/>
    <w:rsid w:val="00A60D4F"/>
    <w:rsid w:val="00A628F7"/>
    <w:rsid w:val="00A638F0"/>
    <w:rsid w:val="00A70038"/>
    <w:rsid w:val="00A70682"/>
    <w:rsid w:val="00A70A95"/>
    <w:rsid w:val="00A71687"/>
    <w:rsid w:val="00A73844"/>
    <w:rsid w:val="00A759A8"/>
    <w:rsid w:val="00A76117"/>
    <w:rsid w:val="00A76EC2"/>
    <w:rsid w:val="00A775AA"/>
    <w:rsid w:val="00A8185F"/>
    <w:rsid w:val="00A82F55"/>
    <w:rsid w:val="00A83CCA"/>
    <w:rsid w:val="00A84AD2"/>
    <w:rsid w:val="00A87F20"/>
    <w:rsid w:val="00A91712"/>
    <w:rsid w:val="00A9193B"/>
    <w:rsid w:val="00A91D08"/>
    <w:rsid w:val="00A9290B"/>
    <w:rsid w:val="00A942CA"/>
    <w:rsid w:val="00A9649F"/>
    <w:rsid w:val="00A97C05"/>
    <w:rsid w:val="00AA193C"/>
    <w:rsid w:val="00AA3334"/>
    <w:rsid w:val="00AA39A9"/>
    <w:rsid w:val="00AA3C9A"/>
    <w:rsid w:val="00AA65A3"/>
    <w:rsid w:val="00AA670A"/>
    <w:rsid w:val="00AA6BD0"/>
    <w:rsid w:val="00AA714E"/>
    <w:rsid w:val="00AB29D4"/>
    <w:rsid w:val="00AB34D5"/>
    <w:rsid w:val="00AB41DA"/>
    <w:rsid w:val="00AB4690"/>
    <w:rsid w:val="00AB600A"/>
    <w:rsid w:val="00AB72B9"/>
    <w:rsid w:val="00AB7E09"/>
    <w:rsid w:val="00AC0401"/>
    <w:rsid w:val="00AC36BD"/>
    <w:rsid w:val="00AC4127"/>
    <w:rsid w:val="00AC467A"/>
    <w:rsid w:val="00AC4E83"/>
    <w:rsid w:val="00AC51D2"/>
    <w:rsid w:val="00AC5CB0"/>
    <w:rsid w:val="00AC637E"/>
    <w:rsid w:val="00AC746B"/>
    <w:rsid w:val="00AD309E"/>
    <w:rsid w:val="00AD4876"/>
    <w:rsid w:val="00AD4B26"/>
    <w:rsid w:val="00AD53BA"/>
    <w:rsid w:val="00AD5923"/>
    <w:rsid w:val="00AD688E"/>
    <w:rsid w:val="00AE0C58"/>
    <w:rsid w:val="00AE1645"/>
    <w:rsid w:val="00AE189F"/>
    <w:rsid w:val="00AE1FCF"/>
    <w:rsid w:val="00AE36D8"/>
    <w:rsid w:val="00AE46C6"/>
    <w:rsid w:val="00AE7B0D"/>
    <w:rsid w:val="00AE7BC1"/>
    <w:rsid w:val="00AF0405"/>
    <w:rsid w:val="00AF068B"/>
    <w:rsid w:val="00AF1C8C"/>
    <w:rsid w:val="00AF2AD9"/>
    <w:rsid w:val="00AF3503"/>
    <w:rsid w:val="00AF3E4F"/>
    <w:rsid w:val="00AF77D3"/>
    <w:rsid w:val="00B00001"/>
    <w:rsid w:val="00B01189"/>
    <w:rsid w:val="00B0201D"/>
    <w:rsid w:val="00B0292D"/>
    <w:rsid w:val="00B04041"/>
    <w:rsid w:val="00B06154"/>
    <w:rsid w:val="00B06408"/>
    <w:rsid w:val="00B103A4"/>
    <w:rsid w:val="00B1136B"/>
    <w:rsid w:val="00B11D27"/>
    <w:rsid w:val="00B1217E"/>
    <w:rsid w:val="00B124F1"/>
    <w:rsid w:val="00B13DD5"/>
    <w:rsid w:val="00B1450D"/>
    <w:rsid w:val="00B17798"/>
    <w:rsid w:val="00B204E8"/>
    <w:rsid w:val="00B24582"/>
    <w:rsid w:val="00B24A60"/>
    <w:rsid w:val="00B258E1"/>
    <w:rsid w:val="00B2619B"/>
    <w:rsid w:val="00B2680D"/>
    <w:rsid w:val="00B269D4"/>
    <w:rsid w:val="00B27E33"/>
    <w:rsid w:val="00B31003"/>
    <w:rsid w:val="00B31928"/>
    <w:rsid w:val="00B33655"/>
    <w:rsid w:val="00B3429B"/>
    <w:rsid w:val="00B3447D"/>
    <w:rsid w:val="00B35AD5"/>
    <w:rsid w:val="00B3645F"/>
    <w:rsid w:val="00B36F88"/>
    <w:rsid w:val="00B42362"/>
    <w:rsid w:val="00B434A5"/>
    <w:rsid w:val="00B45FB6"/>
    <w:rsid w:val="00B50A3F"/>
    <w:rsid w:val="00B51489"/>
    <w:rsid w:val="00B51ADE"/>
    <w:rsid w:val="00B56039"/>
    <w:rsid w:val="00B56524"/>
    <w:rsid w:val="00B56DC0"/>
    <w:rsid w:val="00B5751D"/>
    <w:rsid w:val="00B60D51"/>
    <w:rsid w:val="00B61B9E"/>
    <w:rsid w:val="00B61E75"/>
    <w:rsid w:val="00B63BB7"/>
    <w:rsid w:val="00B66D80"/>
    <w:rsid w:val="00B7035A"/>
    <w:rsid w:val="00B7109D"/>
    <w:rsid w:val="00B73BF9"/>
    <w:rsid w:val="00B74064"/>
    <w:rsid w:val="00B76583"/>
    <w:rsid w:val="00B80527"/>
    <w:rsid w:val="00B82C86"/>
    <w:rsid w:val="00B82D84"/>
    <w:rsid w:val="00B83E81"/>
    <w:rsid w:val="00B848BC"/>
    <w:rsid w:val="00B85152"/>
    <w:rsid w:val="00B870E9"/>
    <w:rsid w:val="00B874AF"/>
    <w:rsid w:val="00B914A0"/>
    <w:rsid w:val="00B92475"/>
    <w:rsid w:val="00B927E0"/>
    <w:rsid w:val="00B92F4F"/>
    <w:rsid w:val="00B95311"/>
    <w:rsid w:val="00B957BA"/>
    <w:rsid w:val="00B9581E"/>
    <w:rsid w:val="00B97E0B"/>
    <w:rsid w:val="00BB228D"/>
    <w:rsid w:val="00BB32E4"/>
    <w:rsid w:val="00BB3EF6"/>
    <w:rsid w:val="00BB568B"/>
    <w:rsid w:val="00BB599A"/>
    <w:rsid w:val="00BB7071"/>
    <w:rsid w:val="00BC03E8"/>
    <w:rsid w:val="00BC0B3C"/>
    <w:rsid w:val="00BC17CC"/>
    <w:rsid w:val="00BC2459"/>
    <w:rsid w:val="00BC3616"/>
    <w:rsid w:val="00BC38CE"/>
    <w:rsid w:val="00BC4DC9"/>
    <w:rsid w:val="00BC62AF"/>
    <w:rsid w:val="00BC636B"/>
    <w:rsid w:val="00BC65BF"/>
    <w:rsid w:val="00BC69D9"/>
    <w:rsid w:val="00BC76BF"/>
    <w:rsid w:val="00BD159B"/>
    <w:rsid w:val="00BD34EE"/>
    <w:rsid w:val="00BD522F"/>
    <w:rsid w:val="00BD69B3"/>
    <w:rsid w:val="00BE04C7"/>
    <w:rsid w:val="00BE15FB"/>
    <w:rsid w:val="00BE1D06"/>
    <w:rsid w:val="00BE1D3A"/>
    <w:rsid w:val="00BE2881"/>
    <w:rsid w:val="00BE3135"/>
    <w:rsid w:val="00BE4099"/>
    <w:rsid w:val="00BE4578"/>
    <w:rsid w:val="00BE5BCD"/>
    <w:rsid w:val="00BE6DBB"/>
    <w:rsid w:val="00BE73B2"/>
    <w:rsid w:val="00BF0846"/>
    <w:rsid w:val="00BF1277"/>
    <w:rsid w:val="00BF467D"/>
    <w:rsid w:val="00BF5451"/>
    <w:rsid w:val="00BF5AD5"/>
    <w:rsid w:val="00BF6A34"/>
    <w:rsid w:val="00C0036B"/>
    <w:rsid w:val="00C01882"/>
    <w:rsid w:val="00C074FE"/>
    <w:rsid w:val="00C07E71"/>
    <w:rsid w:val="00C20986"/>
    <w:rsid w:val="00C20D8B"/>
    <w:rsid w:val="00C24876"/>
    <w:rsid w:val="00C24985"/>
    <w:rsid w:val="00C31E0B"/>
    <w:rsid w:val="00C32FFA"/>
    <w:rsid w:val="00C35862"/>
    <w:rsid w:val="00C36BC3"/>
    <w:rsid w:val="00C36D3A"/>
    <w:rsid w:val="00C37A8E"/>
    <w:rsid w:val="00C42318"/>
    <w:rsid w:val="00C42801"/>
    <w:rsid w:val="00C42AC9"/>
    <w:rsid w:val="00C42C9D"/>
    <w:rsid w:val="00C42D96"/>
    <w:rsid w:val="00C431DA"/>
    <w:rsid w:val="00C45061"/>
    <w:rsid w:val="00C47B66"/>
    <w:rsid w:val="00C5669C"/>
    <w:rsid w:val="00C56C6A"/>
    <w:rsid w:val="00C57AA6"/>
    <w:rsid w:val="00C60946"/>
    <w:rsid w:val="00C60EFC"/>
    <w:rsid w:val="00C6154C"/>
    <w:rsid w:val="00C61D99"/>
    <w:rsid w:val="00C62FE9"/>
    <w:rsid w:val="00C671DD"/>
    <w:rsid w:val="00C70480"/>
    <w:rsid w:val="00C71F1E"/>
    <w:rsid w:val="00C733B4"/>
    <w:rsid w:val="00C7368E"/>
    <w:rsid w:val="00C743C5"/>
    <w:rsid w:val="00C77429"/>
    <w:rsid w:val="00C81C0D"/>
    <w:rsid w:val="00C839A4"/>
    <w:rsid w:val="00C86353"/>
    <w:rsid w:val="00C868FC"/>
    <w:rsid w:val="00C90EA9"/>
    <w:rsid w:val="00C913F4"/>
    <w:rsid w:val="00C93BB7"/>
    <w:rsid w:val="00C95221"/>
    <w:rsid w:val="00C978FB"/>
    <w:rsid w:val="00C97926"/>
    <w:rsid w:val="00CA0A93"/>
    <w:rsid w:val="00CA0B3C"/>
    <w:rsid w:val="00CA2B57"/>
    <w:rsid w:val="00CA491B"/>
    <w:rsid w:val="00CA4947"/>
    <w:rsid w:val="00CA5013"/>
    <w:rsid w:val="00CA5330"/>
    <w:rsid w:val="00CA59B8"/>
    <w:rsid w:val="00CA5A2A"/>
    <w:rsid w:val="00CA5AA9"/>
    <w:rsid w:val="00CA5E77"/>
    <w:rsid w:val="00CA714D"/>
    <w:rsid w:val="00CB1421"/>
    <w:rsid w:val="00CB27F6"/>
    <w:rsid w:val="00CB2B49"/>
    <w:rsid w:val="00CB41E1"/>
    <w:rsid w:val="00CB58B1"/>
    <w:rsid w:val="00CB597D"/>
    <w:rsid w:val="00CB5A68"/>
    <w:rsid w:val="00CC3960"/>
    <w:rsid w:val="00CC4A9D"/>
    <w:rsid w:val="00CC5BE9"/>
    <w:rsid w:val="00CC5F72"/>
    <w:rsid w:val="00CD044E"/>
    <w:rsid w:val="00CD2E79"/>
    <w:rsid w:val="00CD2F30"/>
    <w:rsid w:val="00CD31BF"/>
    <w:rsid w:val="00CD3C37"/>
    <w:rsid w:val="00CD439F"/>
    <w:rsid w:val="00CD73F9"/>
    <w:rsid w:val="00CE0116"/>
    <w:rsid w:val="00CE3951"/>
    <w:rsid w:val="00CF021E"/>
    <w:rsid w:val="00CF073F"/>
    <w:rsid w:val="00CF266D"/>
    <w:rsid w:val="00CF29C5"/>
    <w:rsid w:val="00CF3B3A"/>
    <w:rsid w:val="00CF5ED0"/>
    <w:rsid w:val="00D0026E"/>
    <w:rsid w:val="00D02803"/>
    <w:rsid w:val="00D04571"/>
    <w:rsid w:val="00D0621E"/>
    <w:rsid w:val="00D07043"/>
    <w:rsid w:val="00D1114D"/>
    <w:rsid w:val="00D112AB"/>
    <w:rsid w:val="00D120EC"/>
    <w:rsid w:val="00D130D5"/>
    <w:rsid w:val="00D13231"/>
    <w:rsid w:val="00D136C7"/>
    <w:rsid w:val="00D14834"/>
    <w:rsid w:val="00D15885"/>
    <w:rsid w:val="00D179AE"/>
    <w:rsid w:val="00D202CF"/>
    <w:rsid w:val="00D22B7B"/>
    <w:rsid w:val="00D245A8"/>
    <w:rsid w:val="00D26CB9"/>
    <w:rsid w:val="00D27293"/>
    <w:rsid w:val="00D30141"/>
    <w:rsid w:val="00D32594"/>
    <w:rsid w:val="00D326DA"/>
    <w:rsid w:val="00D34262"/>
    <w:rsid w:val="00D342B6"/>
    <w:rsid w:val="00D34C57"/>
    <w:rsid w:val="00D3720B"/>
    <w:rsid w:val="00D37668"/>
    <w:rsid w:val="00D409BD"/>
    <w:rsid w:val="00D40BB1"/>
    <w:rsid w:val="00D40EEA"/>
    <w:rsid w:val="00D41914"/>
    <w:rsid w:val="00D41A82"/>
    <w:rsid w:val="00D426C2"/>
    <w:rsid w:val="00D435B0"/>
    <w:rsid w:val="00D43F1A"/>
    <w:rsid w:val="00D45811"/>
    <w:rsid w:val="00D50154"/>
    <w:rsid w:val="00D502BC"/>
    <w:rsid w:val="00D50AD7"/>
    <w:rsid w:val="00D521FE"/>
    <w:rsid w:val="00D526A4"/>
    <w:rsid w:val="00D57923"/>
    <w:rsid w:val="00D60A7B"/>
    <w:rsid w:val="00D647C0"/>
    <w:rsid w:val="00D70912"/>
    <w:rsid w:val="00D70FE3"/>
    <w:rsid w:val="00D72F6D"/>
    <w:rsid w:val="00D732F0"/>
    <w:rsid w:val="00D7363A"/>
    <w:rsid w:val="00D73C39"/>
    <w:rsid w:val="00D73D26"/>
    <w:rsid w:val="00D74495"/>
    <w:rsid w:val="00D7606D"/>
    <w:rsid w:val="00D76376"/>
    <w:rsid w:val="00D764B3"/>
    <w:rsid w:val="00D8113D"/>
    <w:rsid w:val="00D82F74"/>
    <w:rsid w:val="00D836ED"/>
    <w:rsid w:val="00D84859"/>
    <w:rsid w:val="00D851F7"/>
    <w:rsid w:val="00D85D88"/>
    <w:rsid w:val="00D92410"/>
    <w:rsid w:val="00D932EE"/>
    <w:rsid w:val="00D94046"/>
    <w:rsid w:val="00D94872"/>
    <w:rsid w:val="00D9522D"/>
    <w:rsid w:val="00D95E43"/>
    <w:rsid w:val="00D97DAE"/>
    <w:rsid w:val="00DA2A28"/>
    <w:rsid w:val="00DA2EB4"/>
    <w:rsid w:val="00DA4E95"/>
    <w:rsid w:val="00DA5DDA"/>
    <w:rsid w:val="00DA6284"/>
    <w:rsid w:val="00DA6FCC"/>
    <w:rsid w:val="00DA7FB9"/>
    <w:rsid w:val="00DB126E"/>
    <w:rsid w:val="00DB3820"/>
    <w:rsid w:val="00DB4E22"/>
    <w:rsid w:val="00DB5B40"/>
    <w:rsid w:val="00DB6A1F"/>
    <w:rsid w:val="00DC01A0"/>
    <w:rsid w:val="00DC03FA"/>
    <w:rsid w:val="00DC1352"/>
    <w:rsid w:val="00DC30FC"/>
    <w:rsid w:val="00DC3732"/>
    <w:rsid w:val="00DC53CF"/>
    <w:rsid w:val="00DC6E86"/>
    <w:rsid w:val="00DD0DB5"/>
    <w:rsid w:val="00DD1269"/>
    <w:rsid w:val="00DD35BB"/>
    <w:rsid w:val="00DD560F"/>
    <w:rsid w:val="00DD7E89"/>
    <w:rsid w:val="00DE0714"/>
    <w:rsid w:val="00DE210C"/>
    <w:rsid w:val="00DE238C"/>
    <w:rsid w:val="00DE2A18"/>
    <w:rsid w:val="00DE39CF"/>
    <w:rsid w:val="00DE4EFD"/>
    <w:rsid w:val="00DE5CAB"/>
    <w:rsid w:val="00DE7754"/>
    <w:rsid w:val="00DE7861"/>
    <w:rsid w:val="00DF1B7B"/>
    <w:rsid w:val="00DF251C"/>
    <w:rsid w:val="00DF3371"/>
    <w:rsid w:val="00DF3C1C"/>
    <w:rsid w:val="00E00E06"/>
    <w:rsid w:val="00E05E81"/>
    <w:rsid w:val="00E05EC1"/>
    <w:rsid w:val="00E05F12"/>
    <w:rsid w:val="00E07621"/>
    <w:rsid w:val="00E125BE"/>
    <w:rsid w:val="00E12A46"/>
    <w:rsid w:val="00E154E5"/>
    <w:rsid w:val="00E200CC"/>
    <w:rsid w:val="00E20F24"/>
    <w:rsid w:val="00E22225"/>
    <w:rsid w:val="00E225DE"/>
    <w:rsid w:val="00E2281C"/>
    <w:rsid w:val="00E23205"/>
    <w:rsid w:val="00E24689"/>
    <w:rsid w:val="00E24C93"/>
    <w:rsid w:val="00E26AEF"/>
    <w:rsid w:val="00E26D3C"/>
    <w:rsid w:val="00E27F00"/>
    <w:rsid w:val="00E302DD"/>
    <w:rsid w:val="00E30ABD"/>
    <w:rsid w:val="00E31B34"/>
    <w:rsid w:val="00E3768E"/>
    <w:rsid w:val="00E4175E"/>
    <w:rsid w:val="00E43CBD"/>
    <w:rsid w:val="00E455F9"/>
    <w:rsid w:val="00E457F8"/>
    <w:rsid w:val="00E46F29"/>
    <w:rsid w:val="00E505D7"/>
    <w:rsid w:val="00E50EF2"/>
    <w:rsid w:val="00E5265B"/>
    <w:rsid w:val="00E53054"/>
    <w:rsid w:val="00E53D10"/>
    <w:rsid w:val="00E5413E"/>
    <w:rsid w:val="00E555ED"/>
    <w:rsid w:val="00E5571D"/>
    <w:rsid w:val="00E56273"/>
    <w:rsid w:val="00E57969"/>
    <w:rsid w:val="00E60D0C"/>
    <w:rsid w:val="00E61DD9"/>
    <w:rsid w:val="00E6292C"/>
    <w:rsid w:val="00E62C29"/>
    <w:rsid w:val="00E631C0"/>
    <w:rsid w:val="00E63504"/>
    <w:rsid w:val="00E64404"/>
    <w:rsid w:val="00E6591E"/>
    <w:rsid w:val="00E6626F"/>
    <w:rsid w:val="00E710BA"/>
    <w:rsid w:val="00E71C6A"/>
    <w:rsid w:val="00E71D0D"/>
    <w:rsid w:val="00E7252B"/>
    <w:rsid w:val="00E738A8"/>
    <w:rsid w:val="00E73A9C"/>
    <w:rsid w:val="00E73B42"/>
    <w:rsid w:val="00E73F67"/>
    <w:rsid w:val="00E74072"/>
    <w:rsid w:val="00E74A65"/>
    <w:rsid w:val="00E753E6"/>
    <w:rsid w:val="00E75F22"/>
    <w:rsid w:val="00E7698F"/>
    <w:rsid w:val="00E77BB6"/>
    <w:rsid w:val="00E80896"/>
    <w:rsid w:val="00E8115A"/>
    <w:rsid w:val="00E822CC"/>
    <w:rsid w:val="00E85956"/>
    <w:rsid w:val="00E85C55"/>
    <w:rsid w:val="00E86B9B"/>
    <w:rsid w:val="00E878F4"/>
    <w:rsid w:val="00E87E34"/>
    <w:rsid w:val="00E91107"/>
    <w:rsid w:val="00E91785"/>
    <w:rsid w:val="00E9197E"/>
    <w:rsid w:val="00E92F1B"/>
    <w:rsid w:val="00E930A7"/>
    <w:rsid w:val="00E937EB"/>
    <w:rsid w:val="00EA0B11"/>
    <w:rsid w:val="00EA2422"/>
    <w:rsid w:val="00EA2C33"/>
    <w:rsid w:val="00EA4A32"/>
    <w:rsid w:val="00EA4C10"/>
    <w:rsid w:val="00EA4D30"/>
    <w:rsid w:val="00EA4FE7"/>
    <w:rsid w:val="00EA561D"/>
    <w:rsid w:val="00EA563B"/>
    <w:rsid w:val="00EA721B"/>
    <w:rsid w:val="00EA7401"/>
    <w:rsid w:val="00EA7688"/>
    <w:rsid w:val="00EA7982"/>
    <w:rsid w:val="00EB1A6F"/>
    <w:rsid w:val="00EB54D4"/>
    <w:rsid w:val="00EB5B71"/>
    <w:rsid w:val="00EB6A0C"/>
    <w:rsid w:val="00EB71A6"/>
    <w:rsid w:val="00EB7A5C"/>
    <w:rsid w:val="00EC28EF"/>
    <w:rsid w:val="00EC2CB1"/>
    <w:rsid w:val="00EC5C10"/>
    <w:rsid w:val="00EC5C51"/>
    <w:rsid w:val="00EC6124"/>
    <w:rsid w:val="00ED1127"/>
    <w:rsid w:val="00ED3643"/>
    <w:rsid w:val="00ED3C1F"/>
    <w:rsid w:val="00ED649C"/>
    <w:rsid w:val="00EE0C2B"/>
    <w:rsid w:val="00EE2611"/>
    <w:rsid w:val="00EE2937"/>
    <w:rsid w:val="00EE392C"/>
    <w:rsid w:val="00EE3CFC"/>
    <w:rsid w:val="00EE3DF4"/>
    <w:rsid w:val="00EE5ED5"/>
    <w:rsid w:val="00EE60D1"/>
    <w:rsid w:val="00EE656B"/>
    <w:rsid w:val="00EE72D5"/>
    <w:rsid w:val="00EF2A4A"/>
    <w:rsid w:val="00EF34DA"/>
    <w:rsid w:val="00EF4C0E"/>
    <w:rsid w:val="00EF6279"/>
    <w:rsid w:val="00EF69FA"/>
    <w:rsid w:val="00EF6E53"/>
    <w:rsid w:val="00EF714B"/>
    <w:rsid w:val="00F007CA"/>
    <w:rsid w:val="00F00FB7"/>
    <w:rsid w:val="00F012DE"/>
    <w:rsid w:val="00F020FB"/>
    <w:rsid w:val="00F03448"/>
    <w:rsid w:val="00F03E34"/>
    <w:rsid w:val="00F05826"/>
    <w:rsid w:val="00F05E70"/>
    <w:rsid w:val="00F06D09"/>
    <w:rsid w:val="00F07198"/>
    <w:rsid w:val="00F10998"/>
    <w:rsid w:val="00F124CE"/>
    <w:rsid w:val="00F143AD"/>
    <w:rsid w:val="00F17BFA"/>
    <w:rsid w:val="00F20A9A"/>
    <w:rsid w:val="00F228A5"/>
    <w:rsid w:val="00F2662F"/>
    <w:rsid w:val="00F27F06"/>
    <w:rsid w:val="00F33FBD"/>
    <w:rsid w:val="00F35AD0"/>
    <w:rsid w:val="00F36407"/>
    <w:rsid w:val="00F365ED"/>
    <w:rsid w:val="00F4001E"/>
    <w:rsid w:val="00F4139A"/>
    <w:rsid w:val="00F42C65"/>
    <w:rsid w:val="00F4330F"/>
    <w:rsid w:val="00F448EE"/>
    <w:rsid w:val="00F47250"/>
    <w:rsid w:val="00F477EC"/>
    <w:rsid w:val="00F51BA5"/>
    <w:rsid w:val="00F551BF"/>
    <w:rsid w:val="00F55B99"/>
    <w:rsid w:val="00F55D0F"/>
    <w:rsid w:val="00F56C61"/>
    <w:rsid w:val="00F5715D"/>
    <w:rsid w:val="00F57CB4"/>
    <w:rsid w:val="00F62EB6"/>
    <w:rsid w:val="00F6448F"/>
    <w:rsid w:val="00F66225"/>
    <w:rsid w:val="00F66639"/>
    <w:rsid w:val="00F6743F"/>
    <w:rsid w:val="00F71697"/>
    <w:rsid w:val="00F71A74"/>
    <w:rsid w:val="00F7407E"/>
    <w:rsid w:val="00F74A47"/>
    <w:rsid w:val="00F7778C"/>
    <w:rsid w:val="00F80081"/>
    <w:rsid w:val="00F80316"/>
    <w:rsid w:val="00F803D4"/>
    <w:rsid w:val="00F826AE"/>
    <w:rsid w:val="00F84256"/>
    <w:rsid w:val="00F84389"/>
    <w:rsid w:val="00F84C3E"/>
    <w:rsid w:val="00F875CF"/>
    <w:rsid w:val="00F87B70"/>
    <w:rsid w:val="00F87C79"/>
    <w:rsid w:val="00F9133F"/>
    <w:rsid w:val="00F91D93"/>
    <w:rsid w:val="00F926C7"/>
    <w:rsid w:val="00F94AAF"/>
    <w:rsid w:val="00F9529C"/>
    <w:rsid w:val="00F96E2C"/>
    <w:rsid w:val="00F97B80"/>
    <w:rsid w:val="00FA0B4A"/>
    <w:rsid w:val="00FA126A"/>
    <w:rsid w:val="00FA480C"/>
    <w:rsid w:val="00FA4BA7"/>
    <w:rsid w:val="00FA4C7E"/>
    <w:rsid w:val="00FA4F8B"/>
    <w:rsid w:val="00FA50B1"/>
    <w:rsid w:val="00FA5163"/>
    <w:rsid w:val="00FA5560"/>
    <w:rsid w:val="00FA693F"/>
    <w:rsid w:val="00FA6BFD"/>
    <w:rsid w:val="00FA7261"/>
    <w:rsid w:val="00FB0D68"/>
    <w:rsid w:val="00FB1DF4"/>
    <w:rsid w:val="00FB74C5"/>
    <w:rsid w:val="00FC0C08"/>
    <w:rsid w:val="00FC0FA4"/>
    <w:rsid w:val="00FC31F5"/>
    <w:rsid w:val="00FC32C6"/>
    <w:rsid w:val="00FC4622"/>
    <w:rsid w:val="00FC58D5"/>
    <w:rsid w:val="00FC753E"/>
    <w:rsid w:val="00FC7CFE"/>
    <w:rsid w:val="00FD01FD"/>
    <w:rsid w:val="00FD0FE1"/>
    <w:rsid w:val="00FD1196"/>
    <w:rsid w:val="00FD1787"/>
    <w:rsid w:val="00FD1FC6"/>
    <w:rsid w:val="00FD39B7"/>
    <w:rsid w:val="00FD3F83"/>
    <w:rsid w:val="00FD52C3"/>
    <w:rsid w:val="00FD5570"/>
    <w:rsid w:val="00FD5849"/>
    <w:rsid w:val="00FE0ACE"/>
    <w:rsid w:val="00FE2275"/>
    <w:rsid w:val="00FE45DC"/>
    <w:rsid w:val="00FE7551"/>
    <w:rsid w:val="00FF0E25"/>
    <w:rsid w:val="00FF10E7"/>
    <w:rsid w:val="00FF22BF"/>
    <w:rsid w:val="00FF38A6"/>
    <w:rsid w:val="00FF4C29"/>
    <w:rsid w:val="00FF67D9"/>
    <w:rsid w:val="00FF7BF7"/>
    <w:rsid w:val="00FF7C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9C18B"/>
  <w15:chartTrackingRefBased/>
  <w15:docId w15:val="{42721D98-BACF-4068-A04B-96DDA896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57CB4"/>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FF0E25"/>
    <w:pPr>
      <w:framePr w:hSpace="141" w:wrap="around" w:vAnchor="text" w:hAnchor="text" w:x="108" w:y="1"/>
      <w:widowControl w:val="0"/>
      <w:tabs>
        <w:tab w:val="left" w:pos="360"/>
      </w:tabs>
      <w:spacing w:after="0" w:line="260" w:lineRule="exact"/>
      <w:suppressOverlap/>
      <w:outlineLvl w:val="0"/>
    </w:pPr>
    <w:rPr>
      <w:rFonts w:ascii="Arial" w:eastAsia="Times New Roman" w:hAnsi="Arial" w:cs="Arial"/>
      <w:kern w:val="32"/>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FF0E25"/>
    <w:rPr>
      <w:rFonts w:ascii="Arial" w:eastAsia="Times New Roman" w:hAnsi="Arial" w:cs="Arial"/>
      <w:kern w:val="32"/>
    </w:rPr>
  </w:style>
  <w:style w:type="paragraph" w:styleId="Glava">
    <w:name w:val="header"/>
    <w:aliases w:val="Header Char,Header Char1 Char,Header Char Char Char Char,Header Char Char1,Header Char1 Char Char"/>
    <w:basedOn w:val="Navaden"/>
    <w:link w:val="GlavaZnak"/>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aliases w:val="Header Char Znak,Header Char1 Char Znak,Header Char Char Char Char Znak,Header Char Char1 Znak,Header Char1 Char Char Znak"/>
    <w:link w:val="Glava"/>
    <w:uiPriority w:val="99"/>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7"/>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rsid w:val="00107ED0"/>
    <w:rPr>
      <w:sz w:val="16"/>
      <w:szCs w:val="16"/>
    </w:rPr>
  </w:style>
  <w:style w:type="paragraph" w:styleId="Pripombabesedilo">
    <w:name w:val="annotation text"/>
    <w:basedOn w:val="Navaden"/>
    <w:link w:val="PripombabesediloZnak"/>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aliases w:val="LIST OF TABLES.,references,Bullets,References,Liste 1,Numbered List Paragraph,ReferencesCxSpLast,Dot pt,List Paragraph Char Char Char,Indicator Text,Numbered Para 1,List Paragraph à moi,LISTA,List Paragraph1,Recommendation,L"/>
    <w:basedOn w:val="Navaden"/>
    <w:link w:val="OdstavekseznamaZnak"/>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5"/>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6"/>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paragraph" w:styleId="Brezrazmikov">
    <w:name w:val="No Spacing"/>
    <w:link w:val="BrezrazmikovZnak"/>
    <w:uiPriority w:val="1"/>
    <w:qFormat/>
    <w:rsid w:val="00164660"/>
    <w:rPr>
      <w:sz w:val="22"/>
      <w:szCs w:val="22"/>
      <w:lang w:eastAsia="en-US"/>
    </w:rPr>
  </w:style>
  <w:style w:type="character" w:customStyle="1" w:styleId="BrezrazmikovZnak">
    <w:name w:val="Brez razmikov Znak"/>
    <w:link w:val="Brezrazmikov"/>
    <w:uiPriority w:val="1"/>
    <w:rsid w:val="000B27E0"/>
    <w:rPr>
      <w:sz w:val="22"/>
      <w:szCs w:val="22"/>
      <w:lang w:eastAsia="en-US"/>
    </w:rPr>
  </w:style>
  <w:style w:type="paragraph" w:styleId="Telobesedila3">
    <w:name w:val="Body Text 3"/>
    <w:basedOn w:val="Navaden"/>
    <w:link w:val="Telobesedila3Znak"/>
    <w:rsid w:val="007F4D74"/>
    <w:pPr>
      <w:spacing w:after="120" w:line="260" w:lineRule="atLeast"/>
    </w:pPr>
    <w:rPr>
      <w:rFonts w:ascii="Arial" w:eastAsia="Times New Roman" w:hAnsi="Arial"/>
      <w:sz w:val="16"/>
      <w:szCs w:val="16"/>
      <w:lang w:val="en-US"/>
    </w:rPr>
  </w:style>
  <w:style w:type="character" w:customStyle="1" w:styleId="Telobesedila3Znak">
    <w:name w:val="Telo besedila 3 Znak"/>
    <w:link w:val="Telobesedila3"/>
    <w:rsid w:val="007F4D74"/>
    <w:rPr>
      <w:rFonts w:ascii="Arial" w:eastAsia="Times New Roman" w:hAnsi="Arial"/>
      <w:sz w:val="16"/>
      <w:szCs w:val="16"/>
      <w:lang w:val="en-US" w:eastAsia="en-US"/>
    </w:rPr>
  </w:style>
  <w:style w:type="paragraph" w:styleId="Revizija">
    <w:name w:val="Revision"/>
    <w:hidden/>
    <w:uiPriority w:val="99"/>
    <w:semiHidden/>
    <w:rsid w:val="001C0514"/>
    <w:rPr>
      <w:sz w:val="22"/>
      <w:szCs w:val="22"/>
      <w:lang w:eastAsia="en-US"/>
    </w:rPr>
  </w:style>
  <w:style w:type="table" w:customStyle="1" w:styleId="TableGrid">
    <w:name w:val="TableGrid"/>
    <w:rsid w:val="00C07E71"/>
    <w:rPr>
      <w:rFonts w:eastAsia="Times New Roman"/>
      <w:sz w:val="22"/>
      <w:szCs w:val="22"/>
    </w:rPr>
    <w:tblPr>
      <w:tblCellMar>
        <w:top w:w="0" w:type="dxa"/>
        <w:left w:w="0" w:type="dxa"/>
        <w:bottom w:w="0" w:type="dxa"/>
        <w:right w:w="0" w:type="dxa"/>
      </w:tblCellMar>
    </w:tblPr>
  </w:style>
  <w:style w:type="character" w:customStyle="1" w:styleId="OdstavekseznamaZnak">
    <w:name w:val="Odstavek seznama Znak"/>
    <w:aliases w:val="LIST OF TABLES. Znak,references Znak,Bullets Znak,References Znak,Liste 1 Znak,Numbered List Paragraph Znak,ReferencesCxSpLast Znak,Dot pt Znak,List Paragraph Char Char Char Znak,Indicator Text Znak,Numbered Para 1 Znak,LISTA Znak"/>
    <w:link w:val="Odstavekseznama"/>
    <w:uiPriority w:val="34"/>
    <w:qFormat/>
    <w:locked/>
    <w:rsid w:val="00E46F2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990">
      <w:bodyDiv w:val="1"/>
      <w:marLeft w:val="0"/>
      <w:marRight w:val="0"/>
      <w:marTop w:val="0"/>
      <w:marBottom w:val="0"/>
      <w:divBdr>
        <w:top w:val="none" w:sz="0" w:space="0" w:color="auto"/>
        <w:left w:val="none" w:sz="0" w:space="0" w:color="auto"/>
        <w:bottom w:val="none" w:sz="0" w:space="0" w:color="auto"/>
        <w:right w:val="none" w:sz="0" w:space="0" w:color="auto"/>
      </w:divBdr>
    </w:div>
    <w:div w:id="102237374">
      <w:bodyDiv w:val="1"/>
      <w:marLeft w:val="0"/>
      <w:marRight w:val="0"/>
      <w:marTop w:val="0"/>
      <w:marBottom w:val="0"/>
      <w:divBdr>
        <w:top w:val="none" w:sz="0" w:space="0" w:color="auto"/>
        <w:left w:val="none" w:sz="0" w:space="0" w:color="auto"/>
        <w:bottom w:val="none" w:sz="0" w:space="0" w:color="auto"/>
        <w:right w:val="none" w:sz="0" w:space="0" w:color="auto"/>
      </w:divBdr>
    </w:div>
    <w:div w:id="167864952">
      <w:bodyDiv w:val="1"/>
      <w:marLeft w:val="0"/>
      <w:marRight w:val="0"/>
      <w:marTop w:val="0"/>
      <w:marBottom w:val="0"/>
      <w:divBdr>
        <w:top w:val="none" w:sz="0" w:space="0" w:color="auto"/>
        <w:left w:val="none" w:sz="0" w:space="0" w:color="auto"/>
        <w:bottom w:val="none" w:sz="0" w:space="0" w:color="auto"/>
        <w:right w:val="none" w:sz="0" w:space="0" w:color="auto"/>
      </w:divBdr>
      <w:divsChild>
        <w:div w:id="93743462">
          <w:marLeft w:val="0"/>
          <w:marRight w:val="0"/>
          <w:marTop w:val="15"/>
          <w:marBottom w:val="0"/>
          <w:divBdr>
            <w:top w:val="single" w:sz="48" w:space="0" w:color="auto"/>
            <w:left w:val="single" w:sz="48" w:space="0" w:color="auto"/>
            <w:bottom w:val="single" w:sz="48" w:space="0" w:color="auto"/>
            <w:right w:val="single" w:sz="48" w:space="0" w:color="auto"/>
          </w:divBdr>
          <w:divsChild>
            <w:div w:id="16653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862">
      <w:bodyDiv w:val="1"/>
      <w:marLeft w:val="0"/>
      <w:marRight w:val="0"/>
      <w:marTop w:val="0"/>
      <w:marBottom w:val="0"/>
      <w:divBdr>
        <w:top w:val="none" w:sz="0" w:space="0" w:color="auto"/>
        <w:left w:val="none" w:sz="0" w:space="0" w:color="auto"/>
        <w:bottom w:val="none" w:sz="0" w:space="0" w:color="auto"/>
        <w:right w:val="none" w:sz="0" w:space="0" w:color="auto"/>
      </w:divBdr>
    </w:div>
    <w:div w:id="209267199">
      <w:bodyDiv w:val="1"/>
      <w:marLeft w:val="0"/>
      <w:marRight w:val="0"/>
      <w:marTop w:val="0"/>
      <w:marBottom w:val="0"/>
      <w:divBdr>
        <w:top w:val="none" w:sz="0" w:space="0" w:color="auto"/>
        <w:left w:val="none" w:sz="0" w:space="0" w:color="auto"/>
        <w:bottom w:val="none" w:sz="0" w:space="0" w:color="auto"/>
        <w:right w:val="none" w:sz="0" w:space="0" w:color="auto"/>
      </w:divBdr>
    </w:div>
    <w:div w:id="257300455">
      <w:bodyDiv w:val="1"/>
      <w:marLeft w:val="0"/>
      <w:marRight w:val="0"/>
      <w:marTop w:val="0"/>
      <w:marBottom w:val="0"/>
      <w:divBdr>
        <w:top w:val="none" w:sz="0" w:space="0" w:color="auto"/>
        <w:left w:val="none" w:sz="0" w:space="0" w:color="auto"/>
        <w:bottom w:val="none" w:sz="0" w:space="0" w:color="auto"/>
        <w:right w:val="none" w:sz="0" w:space="0" w:color="auto"/>
      </w:divBdr>
    </w:div>
    <w:div w:id="313729162">
      <w:bodyDiv w:val="1"/>
      <w:marLeft w:val="0"/>
      <w:marRight w:val="0"/>
      <w:marTop w:val="0"/>
      <w:marBottom w:val="0"/>
      <w:divBdr>
        <w:top w:val="none" w:sz="0" w:space="0" w:color="auto"/>
        <w:left w:val="none" w:sz="0" w:space="0" w:color="auto"/>
        <w:bottom w:val="none" w:sz="0" w:space="0" w:color="auto"/>
        <w:right w:val="none" w:sz="0" w:space="0" w:color="auto"/>
      </w:divBdr>
    </w:div>
    <w:div w:id="322204618">
      <w:bodyDiv w:val="1"/>
      <w:marLeft w:val="0"/>
      <w:marRight w:val="0"/>
      <w:marTop w:val="0"/>
      <w:marBottom w:val="0"/>
      <w:divBdr>
        <w:top w:val="none" w:sz="0" w:space="0" w:color="auto"/>
        <w:left w:val="none" w:sz="0" w:space="0" w:color="auto"/>
        <w:bottom w:val="none" w:sz="0" w:space="0" w:color="auto"/>
        <w:right w:val="none" w:sz="0" w:space="0" w:color="auto"/>
      </w:divBdr>
    </w:div>
    <w:div w:id="354622349">
      <w:bodyDiv w:val="1"/>
      <w:marLeft w:val="0"/>
      <w:marRight w:val="0"/>
      <w:marTop w:val="0"/>
      <w:marBottom w:val="0"/>
      <w:divBdr>
        <w:top w:val="none" w:sz="0" w:space="0" w:color="auto"/>
        <w:left w:val="none" w:sz="0" w:space="0" w:color="auto"/>
        <w:bottom w:val="none" w:sz="0" w:space="0" w:color="auto"/>
        <w:right w:val="none" w:sz="0" w:space="0" w:color="auto"/>
      </w:divBdr>
    </w:div>
    <w:div w:id="464349488">
      <w:bodyDiv w:val="1"/>
      <w:marLeft w:val="0"/>
      <w:marRight w:val="0"/>
      <w:marTop w:val="0"/>
      <w:marBottom w:val="0"/>
      <w:divBdr>
        <w:top w:val="none" w:sz="0" w:space="0" w:color="auto"/>
        <w:left w:val="none" w:sz="0" w:space="0" w:color="auto"/>
        <w:bottom w:val="none" w:sz="0" w:space="0" w:color="auto"/>
        <w:right w:val="none" w:sz="0" w:space="0" w:color="auto"/>
      </w:divBdr>
    </w:div>
    <w:div w:id="687676889">
      <w:bodyDiv w:val="1"/>
      <w:marLeft w:val="0"/>
      <w:marRight w:val="0"/>
      <w:marTop w:val="0"/>
      <w:marBottom w:val="0"/>
      <w:divBdr>
        <w:top w:val="none" w:sz="0" w:space="0" w:color="auto"/>
        <w:left w:val="none" w:sz="0" w:space="0" w:color="auto"/>
        <w:bottom w:val="none" w:sz="0" w:space="0" w:color="auto"/>
        <w:right w:val="none" w:sz="0" w:space="0" w:color="auto"/>
      </w:divBdr>
    </w:div>
    <w:div w:id="767509217">
      <w:bodyDiv w:val="1"/>
      <w:marLeft w:val="0"/>
      <w:marRight w:val="0"/>
      <w:marTop w:val="0"/>
      <w:marBottom w:val="0"/>
      <w:divBdr>
        <w:top w:val="none" w:sz="0" w:space="0" w:color="auto"/>
        <w:left w:val="none" w:sz="0" w:space="0" w:color="auto"/>
        <w:bottom w:val="none" w:sz="0" w:space="0" w:color="auto"/>
        <w:right w:val="none" w:sz="0" w:space="0" w:color="auto"/>
      </w:divBdr>
    </w:div>
    <w:div w:id="842934409">
      <w:bodyDiv w:val="1"/>
      <w:marLeft w:val="0"/>
      <w:marRight w:val="0"/>
      <w:marTop w:val="0"/>
      <w:marBottom w:val="0"/>
      <w:divBdr>
        <w:top w:val="none" w:sz="0" w:space="0" w:color="auto"/>
        <w:left w:val="none" w:sz="0" w:space="0" w:color="auto"/>
        <w:bottom w:val="none" w:sz="0" w:space="0" w:color="auto"/>
        <w:right w:val="none" w:sz="0" w:space="0" w:color="auto"/>
      </w:divBdr>
    </w:div>
    <w:div w:id="904532823">
      <w:bodyDiv w:val="1"/>
      <w:marLeft w:val="0"/>
      <w:marRight w:val="0"/>
      <w:marTop w:val="0"/>
      <w:marBottom w:val="0"/>
      <w:divBdr>
        <w:top w:val="none" w:sz="0" w:space="0" w:color="auto"/>
        <w:left w:val="none" w:sz="0" w:space="0" w:color="auto"/>
        <w:bottom w:val="none" w:sz="0" w:space="0" w:color="auto"/>
        <w:right w:val="none" w:sz="0" w:space="0" w:color="auto"/>
      </w:divBdr>
    </w:div>
    <w:div w:id="1037318997">
      <w:bodyDiv w:val="1"/>
      <w:marLeft w:val="0"/>
      <w:marRight w:val="0"/>
      <w:marTop w:val="0"/>
      <w:marBottom w:val="0"/>
      <w:divBdr>
        <w:top w:val="none" w:sz="0" w:space="0" w:color="auto"/>
        <w:left w:val="none" w:sz="0" w:space="0" w:color="auto"/>
        <w:bottom w:val="none" w:sz="0" w:space="0" w:color="auto"/>
        <w:right w:val="none" w:sz="0" w:space="0" w:color="auto"/>
      </w:divBdr>
    </w:div>
    <w:div w:id="1262765041">
      <w:bodyDiv w:val="1"/>
      <w:marLeft w:val="0"/>
      <w:marRight w:val="0"/>
      <w:marTop w:val="0"/>
      <w:marBottom w:val="0"/>
      <w:divBdr>
        <w:top w:val="none" w:sz="0" w:space="0" w:color="auto"/>
        <w:left w:val="none" w:sz="0" w:space="0" w:color="auto"/>
        <w:bottom w:val="none" w:sz="0" w:space="0" w:color="auto"/>
        <w:right w:val="none" w:sz="0" w:space="0" w:color="auto"/>
      </w:divBdr>
    </w:div>
    <w:div w:id="1298291626">
      <w:bodyDiv w:val="1"/>
      <w:marLeft w:val="0"/>
      <w:marRight w:val="0"/>
      <w:marTop w:val="0"/>
      <w:marBottom w:val="0"/>
      <w:divBdr>
        <w:top w:val="none" w:sz="0" w:space="0" w:color="auto"/>
        <w:left w:val="none" w:sz="0" w:space="0" w:color="auto"/>
        <w:bottom w:val="none" w:sz="0" w:space="0" w:color="auto"/>
        <w:right w:val="none" w:sz="0" w:space="0" w:color="auto"/>
      </w:divBdr>
    </w:div>
    <w:div w:id="1312057166">
      <w:bodyDiv w:val="1"/>
      <w:marLeft w:val="0"/>
      <w:marRight w:val="0"/>
      <w:marTop w:val="0"/>
      <w:marBottom w:val="0"/>
      <w:divBdr>
        <w:top w:val="none" w:sz="0" w:space="0" w:color="auto"/>
        <w:left w:val="none" w:sz="0" w:space="0" w:color="auto"/>
        <w:bottom w:val="none" w:sz="0" w:space="0" w:color="auto"/>
        <w:right w:val="none" w:sz="0" w:space="0" w:color="auto"/>
      </w:divBdr>
    </w:div>
    <w:div w:id="1538006216">
      <w:bodyDiv w:val="1"/>
      <w:marLeft w:val="0"/>
      <w:marRight w:val="0"/>
      <w:marTop w:val="0"/>
      <w:marBottom w:val="0"/>
      <w:divBdr>
        <w:top w:val="none" w:sz="0" w:space="0" w:color="auto"/>
        <w:left w:val="none" w:sz="0" w:space="0" w:color="auto"/>
        <w:bottom w:val="none" w:sz="0" w:space="0" w:color="auto"/>
        <w:right w:val="none" w:sz="0" w:space="0" w:color="auto"/>
      </w:divBdr>
    </w:div>
    <w:div w:id="1551840202">
      <w:bodyDiv w:val="1"/>
      <w:marLeft w:val="0"/>
      <w:marRight w:val="0"/>
      <w:marTop w:val="0"/>
      <w:marBottom w:val="0"/>
      <w:divBdr>
        <w:top w:val="none" w:sz="0" w:space="0" w:color="auto"/>
        <w:left w:val="none" w:sz="0" w:space="0" w:color="auto"/>
        <w:bottom w:val="none" w:sz="0" w:space="0" w:color="auto"/>
        <w:right w:val="none" w:sz="0" w:space="0" w:color="auto"/>
      </w:divBdr>
    </w:div>
    <w:div w:id="1558323575">
      <w:bodyDiv w:val="1"/>
      <w:marLeft w:val="0"/>
      <w:marRight w:val="0"/>
      <w:marTop w:val="0"/>
      <w:marBottom w:val="0"/>
      <w:divBdr>
        <w:top w:val="none" w:sz="0" w:space="0" w:color="auto"/>
        <w:left w:val="none" w:sz="0" w:space="0" w:color="auto"/>
        <w:bottom w:val="none" w:sz="0" w:space="0" w:color="auto"/>
        <w:right w:val="none" w:sz="0" w:space="0" w:color="auto"/>
      </w:divBdr>
    </w:div>
    <w:div w:id="1606573846">
      <w:bodyDiv w:val="1"/>
      <w:marLeft w:val="0"/>
      <w:marRight w:val="0"/>
      <w:marTop w:val="0"/>
      <w:marBottom w:val="0"/>
      <w:divBdr>
        <w:top w:val="none" w:sz="0" w:space="0" w:color="auto"/>
        <w:left w:val="none" w:sz="0" w:space="0" w:color="auto"/>
        <w:bottom w:val="none" w:sz="0" w:space="0" w:color="auto"/>
        <w:right w:val="none" w:sz="0" w:space="0" w:color="auto"/>
      </w:divBdr>
    </w:div>
    <w:div w:id="1651904517">
      <w:bodyDiv w:val="1"/>
      <w:marLeft w:val="0"/>
      <w:marRight w:val="0"/>
      <w:marTop w:val="0"/>
      <w:marBottom w:val="0"/>
      <w:divBdr>
        <w:top w:val="none" w:sz="0" w:space="0" w:color="auto"/>
        <w:left w:val="none" w:sz="0" w:space="0" w:color="auto"/>
        <w:bottom w:val="none" w:sz="0" w:space="0" w:color="auto"/>
        <w:right w:val="none" w:sz="0" w:space="0" w:color="auto"/>
      </w:divBdr>
    </w:div>
    <w:div w:id="1685670169">
      <w:bodyDiv w:val="1"/>
      <w:marLeft w:val="0"/>
      <w:marRight w:val="0"/>
      <w:marTop w:val="0"/>
      <w:marBottom w:val="0"/>
      <w:divBdr>
        <w:top w:val="none" w:sz="0" w:space="0" w:color="auto"/>
        <w:left w:val="none" w:sz="0" w:space="0" w:color="auto"/>
        <w:bottom w:val="none" w:sz="0" w:space="0" w:color="auto"/>
        <w:right w:val="none" w:sz="0" w:space="0" w:color="auto"/>
      </w:divBdr>
    </w:div>
    <w:div w:id="1698461385">
      <w:bodyDiv w:val="1"/>
      <w:marLeft w:val="0"/>
      <w:marRight w:val="0"/>
      <w:marTop w:val="0"/>
      <w:marBottom w:val="0"/>
      <w:divBdr>
        <w:top w:val="none" w:sz="0" w:space="0" w:color="auto"/>
        <w:left w:val="none" w:sz="0" w:space="0" w:color="auto"/>
        <w:bottom w:val="none" w:sz="0" w:space="0" w:color="auto"/>
        <w:right w:val="none" w:sz="0" w:space="0" w:color="auto"/>
      </w:divBdr>
    </w:div>
    <w:div w:id="1722244215">
      <w:bodyDiv w:val="1"/>
      <w:marLeft w:val="0"/>
      <w:marRight w:val="0"/>
      <w:marTop w:val="0"/>
      <w:marBottom w:val="0"/>
      <w:divBdr>
        <w:top w:val="none" w:sz="0" w:space="0" w:color="auto"/>
        <w:left w:val="none" w:sz="0" w:space="0" w:color="auto"/>
        <w:bottom w:val="none" w:sz="0" w:space="0" w:color="auto"/>
        <w:right w:val="none" w:sz="0" w:space="0" w:color="auto"/>
      </w:divBdr>
    </w:div>
    <w:div w:id="1736202187">
      <w:bodyDiv w:val="1"/>
      <w:marLeft w:val="0"/>
      <w:marRight w:val="0"/>
      <w:marTop w:val="0"/>
      <w:marBottom w:val="0"/>
      <w:divBdr>
        <w:top w:val="none" w:sz="0" w:space="0" w:color="auto"/>
        <w:left w:val="none" w:sz="0" w:space="0" w:color="auto"/>
        <w:bottom w:val="none" w:sz="0" w:space="0" w:color="auto"/>
        <w:right w:val="none" w:sz="0" w:space="0" w:color="auto"/>
      </w:divBdr>
    </w:div>
    <w:div w:id="1780029334">
      <w:bodyDiv w:val="1"/>
      <w:marLeft w:val="0"/>
      <w:marRight w:val="0"/>
      <w:marTop w:val="0"/>
      <w:marBottom w:val="0"/>
      <w:divBdr>
        <w:top w:val="none" w:sz="0" w:space="0" w:color="auto"/>
        <w:left w:val="none" w:sz="0" w:space="0" w:color="auto"/>
        <w:bottom w:val="none" w:sz="0" w:space="0" w:color="auto"/>
        <w:right w:val="none" w:sz="0" w:space="0" w:color="auto"/>
      </w:divBdr>
    </w:div>
    <w:div w:id="1844279643">
      <w:bodyDiv w:val="1"/>
      <w:marLeft w:val="0"/>
      <w:marRight w:val="0"/>
      <w:marTop w:val="0"/>
      <w:marBottom w:val="0"/>
      <w:divBdr>
        <w:top w:val="none" w:sz="0" w:space="0" w:color="auto"/>
        <w:left w:val="none" w:sz="0" w:space="0" w:color="auto"/>
        <w:bottom w:val="none" w:sz="0" w:space="0" w:color="auto"/>
        <w:right w:val="none" w:sz="0" w:space="0" w:color="auto"/>
      </w:divBdr>
    </w:div>
    <w:div w:id="1979610411">
      <w:bodyDiv w:val="1"/>
      <w:marLeft w:val="0"/>
      <w:marRight w:val="0"/>
      <w:marTop w:val="0"/>
      <w:marBottom w:val="0"/>
      <w:divBdr>
        <w:top w:val="none" w:sz="0" w:space="0" w:color="auto"/>
        <w:left w:val="none" w:sz="0" w:space="0" w:color="auto"/>
        <w:bottom w:val="none" w:sz="0" w:space="0" w:color="auto"/>
        <w:right w:val="none" w:sz="0" w:space="0" w:color="auto"/>
      </w:divBdr>
    </w:div>
    <w:div w:id="1990740666">
      <w:bodyDiv w:val="1"/>
      <w:marLeft w:val="0"/>
      <w:marRight w:val="0"/>
      <w:marTop w:val="0"/>
      <w:marBottom w:val="0"/>
      <w:divBdr>
        <w:top w:val="none" w:sz="0" w:space="0" w:color="auto"/>
        <w:left w:val="none" w:sz="0" w:space="0" w:color="auto"/>
        <w:bottom w:val="none" w:sz="0" w:space="0" w:color="auto"/>
        <w:right w:val="none" w:sz="0" w:space="0" w:color="auto"/>
      </w:divBdr>
      <w:divsChild>
        <w:div w:id="753085318">
          <w:marLeft w:val="0"/>
          <w:marRight w:val="0"/>
          <w:marTop w:val="15"/>
          <w:marBottom w:val="0"/>
          <w:divBdr>
            <w:top w:val="single" w:sz="48" w:space="0" w:color="auto"/>
            <w:left w:val="single" w:sz="48" w:space="0" w:color="auto"/>
            <w:bottom w:val="single" w:sz="48" w:space="0" w:color="auto"/>
            <w:right w:val="single" w:sz="48" w:space="0" w:color="auto"/>
          </w:divBdr>
          <w:divsChild>
            <w:div w:id="13114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2325">
      <w:bodyDiv w:val="1"/>
      <w:marLeft w:val="0"/>
      <w:marRight w:val="0"/>
      <w:marTop w:val="0"/>
      <w:marBottom w:val="0"/>
      <w:divBdr>
        <w:top w:val="none" w:sz="0" w:space="0" w:color="auto"/>
        <w:left w:val="none" w:sz="0" w:space="0" w:color="auto"/>
        <w:bottom w:val="none" w:sz="0" w:space="0" w:color="auto"/>
        <w:right w:val="none" w:sz="0" w:space="0" w:color="auto"/>
      </w:divBdr>
    </w:div>
    <w:div w:id="21355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p.mkrr@gov.s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radni-list.si/glasilo-uradni-list-rs/vsebina/2025-01-1281"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5-01-058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B777CE492E814DB9FFB89ED7AA2814" ma:contentTypeVersion="16" ma:contentTypeDescription="Ustvari nov dokument." ma:contentTypeScope="" ma:versionID="65ac85892969ace8974b5c28c627b4ee">
  <xsd:schema xmlns:xsd="http://www.w3.org/2001/XMLSchema" xmlns:xs="http://www.w3.org/2001/XMLSchema" xmlns:p="http://schemas.microsoft.com/office/2006/metadata/properties" xmlns:ns2="73f714d0-fb48-4149-a4da-c85772e7860b" xmlns:ns3="53997364-8d08-4a5a-8967-aa9b51496cbd" targetNamespace="http://schemas.microsoft.com/office/2006/metadata/properties" ma:root="true" ma:fieldsID="f39ce9af3d642a277eb6849ea2c42eb2" ns2:_="" ns3:_="">
    <xsd:import namespace="73f714d0-fb48-4149-a4da-c85772e7860b"/>
    <xsd:import namespace="53997364-8d08-4a5a-8967-aa9b51496c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3:SharedWithUsers" minOccurs="0"/>
                <xsd:element ref="ns3:SharedWithDetails" minOccurs="0"/>
                <xsd:element ref="ns2:vnesenovGC"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714d0-fb48-4149-a4da-c85772e78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Oznake slike" ma:readOnly="false" ma:fieldId="{5cf76f15-5ced-4ddc-b409-7134ff3c332f}" ma:taxonomyMulti="true" ma:sspId="0e3b8515-2efb-4f80-aba5-d361c9ec87c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vnesenovGC" ma:index="20" nillable="true" ma:displayName="GC" ma:format="Dropdown" ma:internalName="vnesenovGC">
      <xsd:simpleType>
        <xsd:restriction base="dms:Choice">
          <xsd:enumeration value="DA"/>
          <xsd:enumeration value="NE"/>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997364-8d08-4a5a-8967-aa9b51496cbd"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f714d0-fb48-4149-a4da-c85772e7860b">
      <Terms xmlns="http://schemas.microsoft.com/office/infopath/2007/PartnerControls"/>
    </lcf76f155ced4ddcb4097134ff3c332f>
    <vnesenovGC xmlns="73f714d0-fb48-4149-a4da-c85772e7860b" xsi:nil="true"/>
    <SharedWithUsers xmlns="53997364-8d08-4a5a-8967-aa9b51496cb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F529D-AEB4-4E4B-A0AF-CEE7697AD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714d0-fb48-4149-a4da-c85772e7860b"/>
    <ds:schemaRef ds:uri="53997364-8d08-4a5a-8967-aa9b51496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6043D-8B23-4C73-ABD3-21D1ED20CCB4}">
  <ds:schemaRefs>
    <ds:schemaRef ds:uri="http://schemas.microsoft.com/sharepoint/v3/contenttype/forms"/>
  </ds:schemaRefs>
</ds:datastoreItem>
</file>

<file path=customXml/itemProps3.xml><?xml version="1.0" encoding="utf-8"?>
<ds:datastoreItem xmlns:ds="http://schemas.openxmlformats.org/officeDocument/2006/customXml" ds:itemID="{910D1B2D-11A7-4D6B-8409-C385EF4E29E0}">
  <ds:schemaRefs>
    <ds:schemaRef ds:uri="http://schemas.microsoft.com/office/2006/metadata/properties"/>
    <ds:schemaRef ds:uri="73f714d0-fb48-4149-a4da-c85772e7860b"/>
    <ds:schemaRef ds:uri="http://purl.org/dc/terms/"/>
    <ds:schemaRef ds:uri="http://schemas.microsoft.com/office/2006/documentManagement/types"/>
    <ds:schemaRef ds:uri="53997364-8d08-4a5a-8967-aa9b51496cbd"/>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7EC37C8-0BDB-4D3B-8FF2-FCB011289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2551</Words>
  <Characters>14547</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Gregorčičeva 20, 1001 Ljubljana</vt:lpstr>
      <vt:lpstr>Gregorčičeva 20, 1001 Ljubljana</vt:lpstr>
    </vt:vector>
  </TitlesOfParts>
  <Company>Ministrstvo</Company>
  <LinksUpToDate>false</LinksUpToDate>
  <CharactersWithSpaces>17064</CharactersWithSpaces>
  <SharedDoc>false</SharedDoc>
  <HLinks>
    <vt:vector size="12" baseType="variant">
      <vt:variant>
        <vt:i4>3801180</vt:i4>
      </vt:variant>
      <vt:variant>
        <vt:i4>3</vt:i4>
      </vt:variant>
      <vt:variant>
        <vt:i4>0</vt:i4>
      </vt:variant>
      <vt:variant>
        <vt:i4>5</vt:i4>
      </vt:variant>
      <vt:variant>
        <vt:lpwstr>mailto:Gp.gs@gov.si</vt:lpwstr>
      </vt:variant>
      <vt:variant>
        <vt:lpwstr/>
      </vt:variant>
      <vt:variant>
        <vt:i4>5242916</vt:i4>
      </vt:variant>
      <vt:variant>
        <vt:i4>0</vt:i4>
      </vt:variant>
      <vt:variant>
        <vt:i4>0</vt:i4>
      </vt:variant>
      <vt:variant>
        <vt:i4>5</vt:i4>
      </vt:variant>
      <vt:variant>
        <vt:lpwstr>mailto:gp.mkrr@gov.si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NPirnat</dc:creator>
  <cp:keywords/>
  <cp:lastModifiedBy>Barbara Omahen</cp:lastModifiedBy>
  <cp:revision>6</cp:revision>
  <cp:lastPrinted>2019-12-11T00:36:00Z</cp:lastPrinted>
  <dcterms:created xsi:type="dcterms:W3CDTF">2025-09-30T14:27:00Z</dcterms:created>
  <dcterms:modified xsi:type="dcterms:W3CDTF">2025-10-14T13:07:00Z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0x01010033B777CE492E814DB9FFB89ED7AA2814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