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9D2B" w14:textId="5DD68015" w:rsidR="00281E51" w:rsidRPr="00281E51" w:rsidRDefault="00281E51" w:rsidP="00281E51">
      <w:pPr>
        <w:pStyle w:val="TechnicalBlock"/>
        <w:ind w:left="-1134" w:right="-1134"/>
      </w:pPr>
      <w:bookmarkStart w:id="0" w:name="DW_BM_COVERPAGE"/>
      <w:r>
        <w:pict w14:anchorId="02D26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ocument Cover Page.&#10;Document Number: 16338/23 ADD 5.&#10;Subject Codes: CONSOM 460 MI 1082 COMPET 1224 TOUR 44 TRANS 570 IA 344 CODEC 2379.&#10;Heading: SPREMNI DOPIS.&#10;Originator: za generalno sekretarko Evropske komisije: direktorica Martine DEPREZ.&#10;Recipient: Thérèse BLANCHET, generalna sekretarka Sveta Evropske unije.&#10;Subject: DELOVNI DOKUMENT SLUŽB KOMISIJE  POVZETEK POROČILA O OCENI UČINKA  Spremni dokument  Predlog direktive Evropskega parlamenta in Sveta  o spremembi Direktive (EU) 2015/2302 zaradi povečanja učinkovitosti zaščite potnikov ter poenostavitve in pojasnitve nekaterih vidikov Direktive.&#10;Commission Document Number: SWD(2023) 907 final.&#10;Preceeding Document Number: Not Set.&#10;Location: Bruselj.&#10;Date: 5. december 2023.&#10;Interinstitutional Files: 2023/0435(COD).&#10;Institutional Framework: Svet Evropske unije.&#10;Language: SL.&#10;Distribution Code: PUBLIC.&#10;GUID: 5506546473992417650_0" style="width:568.55pt;height:478.35pt">
            <v:imagedata r:id="rId7" o:title=""/>
          </v:shape>
        </w:pict>
      </w:r>
      <w:bookmarkEnd w:id="0"/>
    </w:p>
    <w:p w14:paraId="6AFFBD1A" w14:textId="63574205" w:rsidR="00431CA1" w:rsidRDefault="00281E51" w:rsidP="00281E51">
      <w:pPr>
        <w:pStyle w:val="EntText"/>
        <w:spacing w:before="480" w:after="120"/>
      </w:pPr>
      <w:r>
        <w:t>D</w:t>
      </w:r>
      <w:r>
        <w:t xml:space="preserve">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81E51">
        <w:instrText>SWD(2023) 907 final</w:instrText>
      </w:r>
      <w:r>
        <w:instrText xml:space="preserve">" </w:instrText>
      </w:r>
      <w:r>
        <w:fldChar w:fldCharType="separate"/>
      </w:r>
      <w:r w:rsidRPr="00281E51">
        <w:t>SWD(2023) 907 final</w:t>
      </w:r>
      <w:r>
        <w:fldChar w:fldCharType="end"/>
      </w:r>
      <w:r>
        <w:t>.</w:t>
      </w:r>
    </w:p>
    <w:p w14:paraId="70068C8C" w14:textId="77777777" w:rsidR="00431CA1" w:rsidRDefault="00431CA1">
      <w:pPr>
        <w:pStyle w:val="Lignefinal"/>
      </w:pPr>
    </w:p>
    <w:p w14:paraId="464ACBAC" w14:textId="22A796FD" w:rsidR="00431CA1" w:rsidRDefault="00281E51" w:rsidP="00281E51">
      <w:pPr>
        <w:pStyle w:val="pj"/>
        <w:spacing w:before="120"/>
      </w:pPr>
      <w:r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81E51">
        <w:instrText>SWD(2023) 907 final</w:instrText>
      </w:r>
      <w:r>
        <w:instrText xml:space="preserve">" </w:instrText>
      </w:r>
      <w:r>
        <w:fldChar w:fldCharType="separate"/>
      </w:r>
      <w:r w:rsidRPr="00281E51">
        <w:t>SWD(2023) 907 final</w:t>
      </w:r>
      <w:r>
        <w:fldChar w:fldCharType="end"/>
      </w:r>
    </w:p>
    <w:p w14:paraId="3E746638" w14:textId="77777777" w:rsidR="00431CA1" w:rsidRDefault="00431CA1">
      <w:pPr>
        <w:sectPr w:rsidR="00431CA1" w:rsidSect="00E227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7" w:h="16840" w:code="9"/>
          <w:pgMar w:top="624" w:right="1134" w:bottom="1134" w:left="1134" w:header="567" w:footer="567" w:gutter="0"/>
          <w:pgNumType w:start="0"/>
          <w:cols w:space="720"/>
          <w:titlePg/>
        </w:sectPr>
      </w:pPr>
    </w:p>
    <w:p w14:paraId="128238EE" w14:textId="77777777" w:rsidR="0026613F" w:rsidRPr="005B2908" w:rsidRDefault="00281E51" w:rsidP="00604400">
      <w:pPr>
        <w:pStyle w:val="Pagedecouverture"/>
        <w:rPr>
          <w:noProof/>
        </w:rPr>
      </w:pPr>
      <w:bookmarkStart w:id="2" w:name="LW_BM_COVERPAGE"/>
      <w:r>
        <w:rPr>
          <w:noProof/>
        </w:rPr>
        <w:lastRenderedPageBreak/>
        <w:pict w14:anchorId="5D8BB79B">
          <v:shape id="_x0000_i1025" type="#_x0000_t75" alt="8EEABC2D-AB32-471C-80F4-C8DAA5324E73" style="width:455.15pt;height:462.6pt">
            <v:imagedata r:id="rId14" o:title=""/>
          </v:shape>
        </w:pict>
      </w:r>
    </w:p>
    <w:bookmarkEnd w:id="2"/>
    <w:p w14:paraId="28CEB9FC" w14:textId="77777777" w:rsidR="0026613F" w:rsidRPr="005B2908" w:rsidRDefault="00281E51" w:rsidP="0026613F">
      <w:pPr>
        <w:rPr>
          <w:noProof/>
        </w:rPr>
        <w:sectPr w:rsidR="0026613F" w:rsidRPr="005B2908" w:rsidSect="0060440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1DC1C2E1" w14:textId="77777777" w:rsidR="009126BD" w:rsidRPr="005B2908" w:rsidRDefault="00281E51" w:rsidP="002B106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Uvod</w:t>
      </w:r>
    </w:p>
    <w:p w14:paraId="2D5DEC69" w14:textId="77777777" w:rsidR="009126BD" w:rsidRPr="005B2908" w:rsidRDefault="00281E51" w:rsidP="47A0A49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Trg potovanj se je močno spremenil zaradi vse večje uporabe </w:t>
      </w:r>
      <w:r>
        <w:rPr>
          <w:rFonts w:ascii="Times New Roman" w:hAnsi="Times New Roman"/>
          <w:noProof/>
          <w:sz w:val="24"/>
        </w:rPr>
        <w:t>digitalnih orodij. Druga pomembna dogodka v zadnjih letih sta bila stečaj skupine Thomas Cook leta 2019 in pandemija COVID-19. Komisija se je v odziv na ta razvoj dogodkov in na poročila o nekaterih izzivih pri uporabi direktive o paketnih potovanjih iz le</w:t>
      </w:r>
      <w:r>
        <w:rPr>
          <w:rFonts w:ascii="Times New Roman" w:hAnsi="Times New Roman"/>
          <w:noProof/>
          <w:sz w:val="24"/>
        </w:rPr>
        <w:t>ta 2015 (Direktiva (EU) 2015/2302, v nadaljnjem besedilu: direktiva o paketnih potovanjih) odločila, da bo Direktivo pregledala. To poročilo o oceni učinka temelji na ugotovitvah ocene, povezane študije, pripravljene za Evropsko komisijo, in dveh poročilih</w:t>
      </w:r>
      <w:r>
        <w:rPr>
          <w:rFonts w:ascii="Times New Roman" w:hAnsi="Times New Roman"/>
          <w:noProof/>
          <w:sz w:val="24"/>
        </w:rPr>
        <w:t xml:space="preserve"> o uporabi direktive o paketnih potovanjih iz let 2019 in 2021.</w:t>
      </w:r>
    </w:p>
    <w:p w14:paraId="0743343E" w14:textId="77777777" w:rsidR="009126BD" w:rsidRPr="005B2908" w:rsidRDefault="00281E51" w:rsidP="009126B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Opredelitev težave in potreba po ukrepanju EU</w:t>
      </w:r>
    </w:p>
    <w:p w14:paraId="3837D590" w14:textId="77777777" w:rsidR="009126BD" w:rsidRPr="005B2908" w:rsidRDefault="00281E51" w:rsidP="00233A0A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V oceni so bile ugotovljene tri glavne težave, ki ovirajo učinkovitost direktive o paketnih potovanjih.</w:t>
      </w:r>
    </w:p>
    <w:p w14:paraId="5108C124" w14:textId="77777777" w:rsidR="00AB62FD" w:rsidRPr="005B2908" w:rsidRDefault="00281E51" w:rsidP="00885E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Prva težava je bila povezana s povračilom </w:t>
      </w:r>
      <w:r>
        <w:rPr>
          <w:rFonts w:ascii="Times New Roman" w:hAnsi="Times New Roman"/>
          <w:noProof/>
          <w:color w:val="000000" w:themeColor="text1"/>
          <w:sz w:val="24"/>
        </w:rPr>
        <w:t>plačil za odpovedane potovalne pakete, zlasti v primeru večje krize.</w:t>
      </w:r>
    </w:p>
    <w:p w14:paraId="57E65506" w14:textId="77777777" w:rsidR="00AB62FD" w:rsidRPr="005B2908" w:rsidRDefault="00281E51" w:rsidP="00AB62FD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Ta težava je povezana s štirimi vzroki. Prvi vzrok je praksa na področju predplačil. Drugi je nezadostna likvidnost organizatorjev, ko morajo hkrati plačati večje število povračil. To še otežuje dejstvo, da direktiva o paketnih potovanjih ne vsebuje pravil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o povračilih med podjetji v primeru odpovedi. Poleg tega obstaja pravna negotovost glede uporabe dobropisov. </w:t>
      </w:r>
    </w:p>
    <w:p w14:paraId="3A58A3F1" w14:textId="77777777" w:rsidR="003552A1" w:rsidRPr="005B2908" w:rsidRDefault="00281E51" w:rsidP="003552A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Predplačila niso dovolj zaščitena pred insolventnostjo organizatorja.</w:t>
      </w:r>
    </w:p>
    <w:p w14:paraId="75962971" w14:textId="77777777" w:rsidR="007E46AD" w:rsidRPr="005B2908" w:rsidRDefault="00281E51" w:rsidP="003552A1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V zvezi s tem so v oceni opredeljeni trije vzroki težav. Po eni strani obst</w:t>
      </w:r>
      <w:r>
        <w:rPr>
          <w:rFonts w:ascii="Times New Roman" w:hAnsi="Times New Roman"/>
          <w:noProof/>
          <w:color w:val="000000" w:themeColor="text1"/>
          <w:sz w:val="24"/>
        </w:rPr>
        <w:t>aja pravna negotovost glede tega, ali so dobropisi in pravice do povračila zaščiteni pred insolventnostjo organizatorja. Po drugi strani so še vedno velike razlike med nacionalnimi sistemi varstva v primeru insolventnosti. Nazadnje, vsaj v nekaterih država</w:t>
      </w:r>
      <w:r>
        <w:rPr>
          <w:rFonts w:ascii="Times New Roman" w:hAnsi="Times New Roman"/>
          <w:noProof/>
          <w:color w:val="000000" w:themeColor="text1"/>
          <w:sz w:val="24"/>
        </w:rPr>
        <w:t>h članicah organizatorji turističnih paketov težko pridobijo varstvo v primeru insolventnosti, zlasti v obdobju krize.</w:t>
      </w:r>
    </w:p>
    <w:p w14:paraId="1CC0CC8A" w14:textId="77777777" w:rsidR="001935A2" w:rsidRPr="005B2908" w:rsidRDefault="00281E51" w:rsidP="00885E5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Težave pri izvajanju direktive o paketnih potovanjih.</w:t>
      </w:r>
    </w:p>
    <w:p w14:paraId="2B73809B" w14:textId="77777777" w:rsidR="007A77D6" w:rsidRPr="005B2908" w:rsidRDefault="00281E51" w:rsidP="001935A2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Ugotovljenih je bilo več vzrokov težav. Nekatere določbe direktive o paketnih potov</w:t>
      </w:r>
      <w:r>
        <w:rPr>
          <w:rFonts w:ascii="Times New Roman" w:hAnsi="Times New Roman"/>
          <w:noProof/>
          <w:color w:val="000000" w:themeColor="text1"/>
          <w:sz w:val="24"/>
        </w:rPr>
        <w:t>anjih niso dovolj jasne, vsebujejo vrzeli ali so prezapletene. To povzroča neenake ravni varstva potrošnikov in izkrivljanje konkurence v EU, saj se Direktiva uporablja na različne načine.</w:t>
      </w:r>
    </w:p>
    <w:p w14:paraId="0919962D" w14:textId="77777777" w:rsidR="001872FD" w:rsidRPr="005B2908" w:rsidRDefault="00281E51" w:rsidP="001872FD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Glede na čezmejno naravo paketnih potovanj je mogoče težave, </w:t>
      </w:r>
      <w:r>
        <w:rPr>
          <w:rFonts w:ascii="Times New Roman" w:hAnsi="Times New Roman"/>
          <w:noProof/>
          <w:color w:val="000000" w:themeColor="text1"/>
          <w:sz w:val="24"/>
        </w:rPr>
        <w:t>ugotovljene od sprejetja Direktive, rešiti le z ukrepi na ravni EU.</w:t>
      </w:r>
    </w:p>
    <w:p w14:paraId="35A2E3FC" w14:textId="77777777" w:rsidR="003441B5" w:rsidRPr="005B2908" w:rsidRDefault="00281E51" w:rsidP="00233A0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Rešitve</w:t>
      </w:r>
    </w:p>
    <w:p w14:paraId="451117C2" w14:textId="77777777" w:rsidR="006D398E" w:rsidRPr="005B2908" w:rsidRDefault="00281E51" w:rsidP="47A0A49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V tej oceni učinka so bili proučeni ukrepi, ki bi pripomogli k rešitvi ugotovljenih težav s spremembo direktive o paketnih potovanjih. Ukrepi so razvrščeni v tri možnosti politike,</w:t>
      </w:r>
      <w:r>
        <w:rPr>
          <w:rFonts w:ascii="Times New Roman" w:hAnsi="Times New Roman"/>
          <w:noProof/>
          <w:sz w:val="24"/>
        </w:rPr>
        <w:t xml:space="preserve"> pri čemer se prva osredotoča na prožne rešitve in minimalne stroške (možnost A), druga vsebuje bolj toge ukrepe (možnost B), tretja pa je usmerjena v čim večjo učinkovitost v kriznih razmerah, čeprav prinaša višje stroške (možnost C). </w:t>
      </w:r>
    </w:p>
    <w:p w14:paraId="3BC945D1" w14:textId="77777777" w:rsidR="004471B1" w:rsidRPr="005B2908" w:rsidRDefault="00281E51" w:rsidP="006D398E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Možnost A vključuje</w:t>
      </w:r>
      <w:r>
        <w:rPr>
          <w:rFonts w:ascii="Times New Roman" w:hAnsi="Times New Roman"/>
          <w:noProof/>
          <w:sz w:val="24"/>
        </w:rPr>
        <w:t xml:space="preserve"> ciljno usmerjene spremembe direktive o paketnih potovanjih. Vključuje omejitev predplačil na 25 % (razen če so višja predplačila upravičena), pravila o prostovoljnih dobropisih in pravico do povračila med podjetji v primeru odpovedi storitev. Krepi varstv</w:t>
      </w:r>
      <w:r>
        <w:rPr>
          <w:rFonts w:ascii="Times New Roman" w:hAnsi="Times New Roman"/>
          <w:noProof/>
          <w:sz w:val="24"/>
        </w:rPr>
        <w:t>o v primeru insolventnosti s pojasnilom, da so zajeti dobropisi in zahtevki za povračila, ter z določitvijo parametrov za učinkovito varstvo v primeru insolventnosti, po potrebi vključno z možnostjo držav članic, da zahtevajo rezervni sklad za varstvo v pr</w:t>
      </w:r>
      <w:r>
        <w:rPr>
          <w:rFonts w:ascii="Times New Roman" w:hAnsi="Times New Roman"/>
          <w:noProof/>
          <w:sz w:val="24"/>
        </w:rPr>
        <w:t>imeru insolventnosti. Navaja tudi možnost ustanovitve kriznega sklada, ki bi potnikom v primeru večje krize zagotavljal hitra povračila v skladu s pravili o državni pomoči. Ta možnost pojasnjuje opredelitev pojma „turistični paket“ in odpravlja eno od vrst</w:t>
      </w:r>
      <w:r>
        <w:rPr>
          <w:rFonts w:ascii="Times New Roman" w:hAnsi="Times New Roman"/>
          <w:noProof/>
          <w:sz w:val="24"/>
        </w:rPr>
        <w:t xml:space="preserve"> „povezanih potovalnih aranžmajev“. </w:t>
      </w:r>
      <w:r>
        <w:rPr>
          <w:rFonts w:ascii="Times New Roman" w:hAnsi="Times New Roman"/>
          <w:noProof/>
          <w:color w:val="000000" w:themeColor="text1"/>
          <w:sz w:val="24"/>
        </w:rPr>
        <w:t>Pojasnjuje, da je treba pri pravici do odstopa od turističnega paketa zaradi neizogibnih in izrednih okoliščin upoštevati okoliščine v državi prebivališča in odhoda in v državi potovanja ter da so opozorila glede potovan</w:t>
      </w:r>
      <w:r>
        <w:rPr>
          <w:rFonts w:ascii="Times New Roman" w:hAnsi="Times New Roman"/>
          <w:noProof/>
          <w:color w:val="000000" w:themeColor="text1"/>
          <w:sz w:val="24"/>
        </w:rPr>
        <w:t>j pomemben vidik, ki ga je treba upoštevati v tem okviru. Pojasnjuje tudi vloge različnih trgovcev v zvezi s turističnimi paketi, vključno s povračili.</w:t>
      </w:r>
    </w:p>
    <w:p w14:paraId="338842AF" w14:textId="77777777" w:rsidR="00B913FE" w:rsidRPr="005B2908" w:rsidRDefault="00281E51" w:rsidP="00A43DFE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Možnost B vključuje bolj toge ukrepe, ki povečujejo stroške za različne kategorije deležnikov (podjetja </w:t>
      </w:r>
      <w:r>
        <w:rPr>
          <w:rFonts w:ascii="Times New Roman" w:hAnsi="Times New Roman"/>
          <w:noProof/>
          <w:sz w:val="24"/>
        </w:rPr>
        <w:t>in potnike). Določa na primer strogo omejitev pologov na 20 % za organizatorje turističnih paketov (brez možnosti povišanja) in obvezne dobropise v primeru večje krize.</w:t>
      </w:r>
    </w:p>
    <w:p w14:paraId="0D7312A9" w14:textId="77777777" w:rsidR="00A43DFE" w:rsidRPr="005B2908" w:rsidRDefault="00281E51" w:rsidP="47A0A49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Možnost C vključuje ukrepe, ki zagotavljajo najvišjo raven varstva </w:t>
      </w:r>
      <w:r>
        <w:rPr>
          <w:rFonts w:ascii="Times New Roman" w:hAnsi="Times New Roman"/>
          <w:noProof/>
          <w:sz w:val="24"/>
        </w:rPr>
        <w:t>potrošnikov, vendar ob visokih stroških. To vključuje omejitev predplačil na 20 % (brez možnosti povišanja) za organizatorje in ponudnike storitev, obvezno ustanovitev kriznega sklada in posebno pravno veljavnost opozoril glede potovanj.</w:t>
      </w:r>
    </w:p>
    <w:p w14:paraId="129FA421" w14:textId="77777777" w:rsidR="00CB1735" w:rsidRPr="005B2908" w:rsidRDefault="00281E51" w:rsidP="007D2FBB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V oceni učinka so </w:t>
      </w:r>
      <w:r>
        <w:rPr>
          <w:rFonts w:ascii="Times New Roman" w:hAnsi="Times New Roman"/>
          <w:noProof/>
          <w:color w:val="000000" w:themeColor="text1"/>
          <w:sz w:val="24"/>
        </w:rPr>
        <w:t>analizirane možnosti v zvezi s tremi specifičnimi cilji:</w:t>
      </w:r>
    </w:p>
    <w:p w14:paraId="11684B73" w14:textId="77777777" w:rsidR="007D2FBB" w:rsidRPr="005B2908" w:rsidRDefault="00281E51" w:rsidP="007D2FBB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prvi cilj: izboljšati zaščito predplačil potnikov in njihovo pravico do hitrega povračila v primeru odpovedi, tudi v obdobju večje krize, hkrati pa ohraniti likvidnost organizatorjev turističnih pake</w:t>
      </w:r>
      <w:r>
        <w:rPr>
          <w:rFonts w:ascii="Times New Roman" w:hAnsi="Times New Roman"/>
          <w:noProof/>
          <w:color w:val="000000" w:themeColor="text1"/>
          <w:sz w:val="24"/>
        </w:rPr>
        <w:t>tov;</w:t>
      </w:r>
    </w:p>
    <w:p w14:paraId="69233CDD" w14:textId="77777777" w:rsidR="00831339" w:rsidRPr="005B2908" w:rsidRDefault="00281E51" w:rsidP="007D2FBB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drugi cilj: okrepiti zaščito potnikov pred insolventnostjo organizatorja, tudi v primeru večje krize, hkrati pa zagotoviti enake konkurenčne pogoje na notranjem trgu, ter</w:t>
      </w:r>
    </w:p>
    <w:p w14:paraId="07E2CC12" w14:textId="77777777" w:rsidR="00386E5C" w:rsidRPr="005B2908" w:rsidRDefault="00281E51" w:rsidP="00386E5C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tretji cilj: povečati pravno varnost in izvršljivost s pojasnitvijo in/ali poeno</w:t>
      </w:r>
      <w:r>
        <w:rPr>
          <w:rFonts w:ascii="Times New Roman" w:hAnsi="Times New Roman"/>
          <w:noProof/>
          <w:color w:val="000000" w:themeColor="text1"/>
          <w:sz w:val="24"/>
        </w:rPr>
        <w:t>stavitvijo nekaterih določb Direktive, ki se razlagajo ali uporabljajo različno ali jih je v praksi težko uporabljati.</w:t>
      </w:r>
    </w:p>
    <w:p w14:paraId="22BB8397" w14:textId="77777777" w:rsidR="00846062" w:rsidRPr="005B2908" w:rsidRDefault="00281E51" w:rsidP="00386E5C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Možnost C je najučinkovitejša možnost pri doseganju posebnih ciljev (zlasti ciljev 1 in 2), sledita pa ji možnosti A in B. To je predvsem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posledica tega, da so ukrepi iz možnosti C obvezni in zagotavljajo zelo visoko raven varstva potrošnikov.</w:t>
      </w:r>
    </w:p>
    <w:p w14:paraId="0EB4026A" w14:textId="77777777" w:rsidR="00846062" w:rsidRPr="005B2908" w:rsidRDefault="00281E51" w:rsidP="00386E5C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Za oceno učinkovitosti možnosti se v oceni učinka primerjajo denarno in kvalitativno ocenjeni stroški in koristi za vse skupine deležnikov </w:t>
      </w:r>
      <w:r>
        <w:rPr>
          <w:rFonts w:ascii="Times New Roman" w:hAnsi="Times New Roman"/>
          <w:noProof/>
          <w:color w:val="000000" w:themeColor="text1"/>
          <w:sz w:val="24"/>
        </w:rPr>
        <w:t>(potnike, javne organe in podjetja). Možnost A je najučinkovitejša možnost pri doseganju ciljev, sledi pa ji možnost B. Zaradi visokih stroškov je možnost C manj učinkovita od osnovnega scenarija.</w:t>
      </w:r>
    </w:p>
    <w:p w14:paraId="2ACD45B8" w14:textId="77777777" w:rsidR="00386E5C" w:rsidRPr="005B2908" w:rsidRDefault="00281E51" w:rsidP="47A0A495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Ključnega pomena je tudi skladnost z drugimi zakonodajnimi </w:t>
      </w:r>
      <w:r>
        <w:rPr>
          <w:rFonts w:ascii="Times New Roman" w:hAnsi="Times New Roman"/>
          <w:noProof/>
          <w:color w:val="000000" w:themeColor="text1"/>
          <w:sz w:val="24"/>
        </w:rPr>
        <w:t>akti EU, saj je namen pregleda doseči pravno jasnost in poenostavitev. Možnost A dosega najvišjo stopnjo skladnosti, sledita ji možnost B in nato možnost C (ki je manj skladna kot osnovni scenarij).</w:t>
      </w:r>
    </w:p>
    <w:p w14:paraId="1FF879F0" w14:textId="77777777" w:rsidR="006800FC" w:rsidRPr="005B2908" w:rsidRDefault="00281E51" w:rsidP="002C3808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lastRenderedPageBreak/>
        <w:t>Analiza občutljivosti kaže, da je možnost A na splošno na</w:t>
      </w:r>
      <w:r>
        <w:rPr>
          <w:rFonts w:ascii="Times New Roman" w:hAnsi="Times New Roman"/>
          <w:noProof/>
          <w:color w:val="000000" w:themeColor="text1"/>
          <w:sz w:val="24"/>
        </w:rPr>
        <w:t>jboljša. Čeprav to ni najučinkovitejša možnost, koristi potnikom in podjetjem ob najnižjih stroških in zagotavlja najvišjo stopnjo skladnosti z drugimi zakonodajnimi akti EU.</w:t>
      </w:r>
    </w:p>
    <w:p w14:paraId="1A6ABAB7" w14:textId="77777777" w:rsidR="000B16AC" w:rsidRPr="005B2908" w:rsidRDefault="00281E51" w:rsidP="47A0A495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Rezultat te ocene je, da je možnost A prednostna možnost.</w:t>
      </w:r>
    </w:p>
    <w:p w14:paraId="0B89BFBF" w14:textId="77777777" w:rsidR="002E35AB" w:rsidRPr="005B2908" w:rsidRDefault="00281E51" w:rsidP="002E35AB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Komisija se je večkrat </w:t>
      </w:r>
      <w:r>
        <w:rPr>
          <w:rFonts w:ascii="Times New Roman" w:hAnsi="Times New Roman"/>
          <w:noProof/>
          <w:color w:val="000000" w:themeColor="text1"/>
          <w:sz w:val="24"/>
        </w:rPr>
        <w:t>posvetovala z več kategorijami deležnikov (vključno s potniki, organizatorji turističnih paketov in ponudniki storitev) in se na splošno strinjala z ukrepi, vključenimi v prednostno možnost. Glavno področje, na katerem se njihova stališča razlikujejo, se n</w:t>
      </w:r>
      <w:r>
        <w:rPr>
          <w:rFonts w:ascii="Times New Roman" w:hAnsi="Times New Roman"/>
          <w:noProof/>
          <w:color w:val="000000" w:themeColor="text1"/>
          <w:sz w:val="24"/>
        </w:rPr>
        <w:t>anaša na potrebo po omejitvi predplačil, ki je številni organizatorji ne podpirajo. Mnenja se razlikujejo tudi glede varstva v primeru insolventnosti v zvezi z dobropisi in zahtevki za povračila, ki jih podpira večina potrošniških organizacij in javnih org</w:t>
      </w:r>
      <w:r>
        <w:rPr>
          <w:rFonts w:ascii="Times New Roman" w:hAnsi="Times New Roman"/>
          <w:noProof/>
          <w:color w:val="000000" w:themeColor="text1"/>
          <w:sz w:val="24"/>
        </w:rPr>
        <w:t>anov, vendar le manjšina podjetij.</w:t>
      </w:r>
    </w:p>
    <w:p w14:paraId="3E8DBDE1" w14:textId="77777777" w:rsidR="00CE3B3B" w:rsidRPr="005B2908" w:rsidRDefault="00281E51" w:rsidP="00F83D4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Revizija Direktive bi povzročila nekaj stroškov za deležnike, vendar se pričakuje, da se bo njihovo breme zmanjšalo, tudi zaradi večje pravne jasnosti in poenostavitve. Nekatere države članice že izvajajo več </w:t>
      </w:r>
      <w:r>
        <w:rPr>
          <w:rFonts w:ascii="Times New Roman" w:hAnsi="Times New Roman"/>
          <w:noProof/>
          <w:color w:val="000000" w:themeColor="text1"/>
          <w:sz w:val="24"/>
        </w:rPr>
        <w:t>ukrepov, vključenih v prednostno možnost, z le zmernimi povezanimi stroški. Zato v teh državah članicah podjetja ne bi imela dodatnih stroškov. Pričakuje se, da bosta višja stopnja pravne jasnosti in poenostavljen regulativni okvir povečala raven skladnost</w:t>
      </w:r>
      <w:r>
        <w:rPr>
          <w:rFonts w:ascii="Times New Roman" w:hAnsi="Times New Roman"/>
          <w:noProof/>
          <w:color w:val="000000" w:themeColor="text1"/>
          <w:sz w:val="24"/>
        </w:rPr>
        <w:t>i in izboljšala učinkovitost izvrševanja. Z zagotovitvijo teh pojasnil se lahko tudi zmanjša število sporov pred sodišči.</w:t>
      </w:r>
    </w:p>
    <w:p w14:paraId="5EBA431E" w14:textId="77777777" w:rsidR="00BC1F7F" w:rsidRPr="005B2908" w:rsidRDefault="00281E51" w:rsidP="00DE2FCC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Da bi se lahko ocenila učinkovitost prednostne možnosti pri doseganju ciljev pregleda, potem ko se bo začela izvajati, je v oceni učin</w:t>
      </w:r>
      <w:r>
        <w:rPr>
          <w:rFonts w:ascii="Times New Roman" w:hAnsi="Times New Roman"/>
          <w:noProof/>
          <w:color w:val="000000" w:themeColor="text1"/>
          <w:sz w:val="24"/>
        </w:rPr>
        <w:t>ka opredeljenih več kazalnikov napredka. Ne spreminja pa obveznosti poročanja za javne organe in podjetja, določene v veljavni direktivi o paketnih potovanjih. Ti kazalniki so lahko podlaga za poročilo Komisije, ki bo pripravljeno pet let po sprejetju dire</w:t>
      </w:r>
      <w:r>
        <w:rPr>
          <w:rFonts w:ascii="Times New Roman" w:hAnsi="Times New Roman"/>
          <w:noProof/>
          <w:color w:val="000000" w:themeColor="text1"/>
          <w:sz w:val="24"/>
        </w:rPr>
        <w:t>ktive o spremembi. Potrebne informacije bodo zbrane z raziskavami med skupinami deležnikov (vključno s potniki, potrošniškimi organizacijami, potovalnimi podjetji in nacionalnimi organi). Takšne raziskave bodo koristne tudi za poznejše ocene.</w:t>
      </w:r>
    </w:p>
    <w:sectPr w:rsidR="00BC1F7F" w:rsidRPr="005B2908" w:rsidSect="002661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D773" w14:textId="77777777" w:rsidR="007E55FF" w:rsidRDefault="007E55FF">
      <w:r>
        <w:separator/>
      </w:r>
    </w:p>
  </w:endnote>
  <w:endnote w:type="continuationSeparator" w:id="0">
    <w:p w14:paraId="00DE4D48" w14:textId="77777777" w:rsidR="007E55FF" w:rsidRDefault="007E55FF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867D" w14:textId="77777777" w:rsidR="0058695F" w:rsidRDefault="00586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4F54B2" w:rsidRPr="00D94637" w14:paraId="09BE7746" w14:textId="77777777" w:rsidTr="00D94637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00459DAC" w14:textId="77777777" w:rsidR="004F54B2" w:rsidRPr="00D94637" w:rsidRDefault="00281E5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4F54B2" w:rsidRPr="00B310DC" w14:paraId="138C944E" w14:textId="77777777" w:rsidTr="00842D7E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6AF27D37" w14:textId="77777777" w:rsidR="004F54B2" w:rsidRPr="00AD7BF2" w:rsidRDefault="00281E51" w:rsidP="004F54B2">
          <w:pPr>
            <w:pStyle w:val="FooterText"/>
          </w:pPr>
          <w:r>
            <w:t>16338</w:t>
          </w:r>
          <w:r>
            <w:t>/</w:t>
          </w:r>
          <w:r>
            <w:t>23</w:t>
          </w:r>
          <w:r w:rsidRPr="002511D8">
            <w:t xml:space="preserve"> </w:t>
          </w:r>
          <w:r>
            <w:t>ADD 5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73BA8574" w14:textId="77777777" w:rsidR="004F54B2" w:rsidRPr="00AD7BF2" w:rsidRDefault="00281E5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559EA601" w14:textId="77777777" w:rsidR="004F54B2" w:rsidRPr="002511D8" w:rsidRDefault="00281E51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42535FBC" w14:textId="77777777" w:rsidR="004F54B2" w:rsidRPr="00B310DC" w:rsidRDefault="00281E5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4F54B2" w:rsidRPr="00D94637" w14:paraId="677B8F77" w14:textId="77777777" w:rsidTr="00430704">
      <w:trPr>
        <w:jc w:val="center"/>
      </w:trPr>
      <w:tc>
        <w:tcPr>
          <w:tcW w:w="1774" w:type="pct"/>
          <w:shd w:val="clear" w:color="auto" w:fill="auto"/>
        </w:tcPr>
        <w:p w14:paraId="1322221F" w14:textId="77777777" w:rsidR="004F54B2" w:rsidRPr="00AD7BF2" w:rsidRDefault="00281E5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1F83B211" w14:textId="77777777" w:rsidR="004F54B2" w:rsidRPr="00AD7BF2" w:rsidRDefault="00281E51" w:rsidP="00D204D6">
          <w:pPr>
            <w:pStyle w:val="FooterText"/>
            <w:spacing w:before="40"/>
            <w:jc w:val="center"/>
          </w:pPr>
          <w:r>
            <w:t>COMPET.2</w:t>
          </w:r>
        </w:p>
      </w:tc>
      <w:tc>
        <w:tcPr>
          <w:tcW w:w="742" w:type="pct"/>
          <w:shd w:val="clear" w:color="auto" w:fill="auto"/>
        </w:tcPr>
        <w:p w14:paraId="1A52EF80" w14:textId="77777777" w:rsidR="004F54B2" w:rsidRPr="00D94637" w:rsidRDefault="00281E5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7ABAB340" w14:textId="77777777" w:rsidR="004F54B2" w:rsidRPr="000310C2" w:rsidRDefault="00281E51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14:paraId="0A3BB3C2" w14:textId="77777777" w:rsidR="00431CA1" w:rsidRDefault="00431CA1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4F54B2" w:rsidRPr="00D94637" w14:paraId="1A17E597" w14:textId="77777777" w:rsidTr="00D94637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10BF687B" w14:textId="77777777" w:rsidR="004F54B2" w:rsidRPr="00D94637" w:rsidRDefault="00281E5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4F54B2" w:rsidRPr="00B310DC" w14:paraId="65F5E7AB" w14:textId="77777777" w:rsidTr="00842D7E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21CFA075" w14:textId="77777777" w:rsidR="004F54B2" w:rsidRPr="00AD7BF2" w:rsidRDefault="00281E51" w:rsidP="004F54B2">
          <w:pPr>
            <w:pStyle w:val="FooterText"/>
          </w:pPr>
          <w:r>
            <w:t>16338</w:t>
          </w:r>
          <w:r>
            <w:t>/</w:t>
          </w:r>
          <w:r>
            <w:t>23</w:t>
          </w:r>
          <w:r w:rsidRPr="002511D8">
            <w:t xml:space="preserve"> </w:t>
          </w:r>
          <w:r>
            <w:t>ADD 5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354B70BC" w14:textId="77777777" w:rsidR="004F54B2" w:rsidRPr="00AD7BF2" w:rsidRDefault="00281E5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2A30BA09" w14:textId="77777777" w:rsidR="004F54B2" w:rsidRPr="002511D8" w:rsidRDefault="00281E51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2A5DA7AA" w14:textId="77777777" w:rsidR="004F54B2" w:rsidRPr="00B310DC" w:rsidRDefault="00281E51" w:rsidP="00D94637">
          <w:pPr>
            <w:pStyle w:val="FooterText"/>
            <w:jc w:val="right"/>
          </w:pPr>
        </w:p>
      </w:tc>
    </w:tr>
    <w:tr w:rsidR="004F54B2" w:rsidRPr="00D94637" w14:paraId="43D30B47" w14:textId="77777777" w:rsidTr="00430704">
      <w:trPr>
        <w:jc w:val="center"/>
      </w:trPr>
      <w:tc>
        <w:tcPr>
          <w:tcW w:w="1774" w:type="pct"/>
          <w:shd w:val="clear" w:color="auto" w:fill="auto"/>
        </w:tcPr>
        <w:p w14:paraId="25C56CD4" w14:textId="77777777" w:rsidR="004F54B2" w:rsidRPr="00AD7BF2" w:rsidRDefault="00281E5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21ECD576" w14:textId="77777777" w:rsidR="004F54B2" w:rsidRPr="00AD7BF2" w:rsidRDefault="00281E51" w:rsidP="00D204D6">
          <w:pPr>
            <w:pStyle w:val="FooterText"/>
            <w:spacing w:before="40"/>
            <w:jc w:val="center"/>
          </w:pPr>
          <w:r>
            <w:t>COMPET.2</w:t>
          </w:r>
        </w:p>
      </w:tc>
      <w:tc>
        <w:tcPr>
          <w:tcW w:w="742" w:type="pct"/>
          <w:shd w:val="clear" w:color="auto" w:fill="auto"/>
        </w:tcPr>
        <w:p w14:paraId="15C5DE8B" w14:textId="77777777" w:rsidR="004F54B2" w:rsidRPr="00D94637" w:rsidRDefault="00281E5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62F749B2" w14:textId="77777777" w:rsidR="004F54B2" w:rsidRPr="000310C2" w:rsidRDefault="00281E51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1"/>
  </w:tbl>
  <w:p w14:paraId="126485ED" w14:textId="77777777" w:rsidR="00431CA1" w:rsidRDefault="00431CA1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E739" w14:textId="77777777" w:rsidR="00604400" w:rsidRPr="00604400" w:rsidRDefault="00281E51" w:rsidP="00604400">
    <w:pPr>
      <w:pStyle w:val="FooterCoverPage"/>
      <w:rPr>
        <w:rFonts w:ascii="Arial" w:hAnsi="Arial" w:cs="Arial"/>
        <w:b/>
        <w:sz w:val="48"/>
      </w:rPr>
    </w:pPr>
    <w:r w:rsidRPr="00604400">
      <w:rPr>
        <w:rFonts w:ascii="Arial" w:hAnsi="Arial" w:cs="Arial"/>
        <w:b/>
        <w:sz w:val="48"/>
      </w:rPr>
      <w:t>SL</w:t>
    </w:r>
    <w:r w:rsidRPr="00604400">
      <w:rPr>
        <w:rFonts w:ascii="Arial" w:hAnsi="Arial" w:cs="Arial"/>
        <w:b/>
        <w:sz w:val="48"/>
      </w:rPr>
      <w:tab/>
    </w:r>
    <w:r w:rsidRPr="00604400">
      <w:rPr>
        <w:rFonts w:ascii="Arial" w:hAnsi="Arial" w:cs="Arial"/>
        <w:b/>
        <w:sz w:val="48"/>
      </w:rPr>
      <w:tab/>
    </w:r>
    <w:r w:rsidRPr="00604400">
      <w:tab/>
    </w:r>
    <w:r w:rsidRPr="00604400"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253E" w14:textId="77777777" w:rsidR="00604400" w:rsidRPr="00604400" w:rsidRDefault="00281E51" w:rsidP="00604400">
    <w:pPr>
      <w:pStyle w:val="FooterCoverPage"/>
      <w:rPr>
        <w:rFonts w:ascii="Arial" w:hAnsi="Arial" w:cs="Arial"/>
        <w:b/>
        <w:sz w:val="48"/>
      </w:rPr>
    </w:pPr>
    <w:r w:rsidRPr="00604400">
      <w:rPr>
        <w:rFonts w:ascii="Arial" w:hAnsi="Arial" w:cs="Arial"/>
        <w:b/>
        <w:sz w:val="48"/>
      </w:rPr>
      <w:t>SL</w:t>
    </w:r>
    <w:r w:rsidRPr="00604400">
      <w:rPr>
        <w:rFonts w:ascii="Arial" w:hAnsi="Arial" w:cs="Arial"/>
        <w:b/>
        <w:sz w:val="48"/>
      </w:rPr>
      <w:tab/>
    </w:r>
    <w:r w:rsidRPr="00604400">
      <w:rPr>
        <w:rFonts w:ascii="Arial" w:hAnsi="Arial" w:cs="Arial"/>
        <w:b/>
        <w:sz w:val="48"/>
      </w:rPr>
      <w:tab/>
    </w:r>
    <w:r w:rsidRPr="00604400">
      <w:tab/>
    </w:r>
    <w:r w:rsidRPr="00604400"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DB3F" w14:textId="77777777" w:rsidR="00604400" w:rsidRPr="00604400" w:rsidRDefault="00281E51" w:rsidP="00604400">
    <w:pPr>
      <w:pStyle w:val="FooterCover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CD0F" w14:textId="77777777" w:rsidR="0026613F" w:rsidRPr="005B2908" w:rsidRDefault="00281E5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00745"/>
      <w:docPartObj>
        <w:docPartGallery w:val="Page Numbers (Bottom of Page)"/>
        <w:docPartUnique/>
      </w:docPartObj>
    </w:sdtPr>
    <w:sdtEndPr/>
    <w:sdtContent>
      <w:p w14:paraId="2E6C1496" w14:textId="77777777" w:rsidR="0026613F" w:rsidRPr="005B2908" w:rsidRDefault="00281E51">
        <w:pPr>
          <w:pStyle w:val="Footer"/>
          <w:jc w:val="center"/>
        </w:pPr>
        <w:r w:rsidRPr="005B2908">
          <w:rPr>
            <w:color w:val="2B579A"/>
            <w:shd w:val="clear" w:color="auto" w:fill="E6E6E6"/>
          </w:rPr>
          <w:fldChar w:fldCharType="begin"/>
        </w:r>
        <w:r w:rsidRPr="005B2908">
          <w:instrText xml:space="preserve"> PAGE   \* MERGEFORMAT </w:instrText>
        </w:r>
        <w:r w:rsidRPr="005B2908"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 w:rsidRPr="005B2908">
          <w:rPr>
            <w:color w:val="2B579A"/>
            <w:shd w:val="clear" w:color="auto" w:fill="E6E6E6"/>
          </w:rPr>
          <w:fldChar w:fldCharType="end"/>
        </w:r>
      </w:p>
    </w:sdtContent>
  </w:sdt>
  <w:p w14:paraId="035E98DC" w14:textId="77777777" w:rsidR="0026613F" w:rsidRPr="005B2908" w:rsidRDefault="00281E5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2AD" w14:textId="77777777" w:rsidR="0026613F" w:rsidRPr="005B2908" w:rsidRDefault="0028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9597" w14:textId="77777777" w:rsidR="00AB056C" w:rsidRPr="005B2908" w:rsidRDefault="00281E51" w:rsidP="0026613F">
      <w:pPr>
        <w:spacing w:after="0" w:line="240" w:lineRule="auto"/>
      </w:pPr>
      <w:r w:rsidRPr="005B2908">
        <w:separator/>
      </w:r>
    </w:p>
  </w:footnote>
  <w:footnote w:type="continuationSeparator" w:id="0">
    <w:p w14:paraId="69BC924E" w14:textId="77777777" w:rsidR="00AB056C" w:rsidRPr="005B2908" w:rsidRDefault="00281E51" w:rsidP="0026613F">
      <w:pPr>
        <w:spacing w:after="0" w:line="240" w:lineRule="auto"/>
      </w:pPr>
      <w:r w:rsidRPr="005B2908">
        <w:continuationSeparator/>
      </w:r>
    </w:p>
  </w:footnote>
  <w:footnote w:type="continuationNotice" w:id="1">
    <w:p w14:paraId="456BB053" w14:textId="77777777" w:rsidR="00AB056C" w:rsidRPr="005B2908" w:rsidRDefault="00281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CD07" w14:textId="77777777" w:rsidR="0058695F" w:rsidRDefault="00586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591" w14:textId="77777777" w:rsidR="00431CA1" w:rsidRDefault="00281E51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B534" w14:textId="77777777" w:rsidR="00431CA1" w:rsidRDefault="00281E51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4C84" w14:textId="77777777" w:rsidR="00604400" w:rsidRPr="00604400" w:rsidRDefault="00281E51" w:rsidP="00604400">
    <w:pPr>
      <w:pStyle w:val="HeaderCoverPag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8EB6" w14:textId="77777777" w:rsidR="00604400" w:rsidRPr="00604400" w:rsidRDefault="00281E51" w:rsidP="00604400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2BEB" w14:textId="77777777" w:rsidR="00604400" w:rsidRPr="00604400" w:rsidRDefault="00281E51" w:rsidP="00604400">
    <w:pPr>
      <w:pStyle w:val="HeaderCoverPag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153F" w14:textId="77777777" w:rsidR="0026613F" w:rsidRPr="005B2908" w:rsidRDefault="00281E5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74B7" w14:textId="77777777" w:rsidR="0026613F" w:rsidRPr="005B2908" w:rsidRDefault="00281E5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DD9" w14:textId="77777777" w:rsidR="0026613F" w:rsidRPr="005B2908" w:rsidRDefault="0028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2DC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2C5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445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456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CB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EF5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8A3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0A8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A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48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22D918D1"/>
    <w:multiLevelType w:val="multilevel"/>
    <w:tmpl w:val="DE2606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A2E70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6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3E836F0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5366FC2"/>
    <w:multiLevelType w:val="hybridMultilevel"/>
    <w:tmpl w:val="5D784E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70A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20"/>
  </w:num>
  <w:num w:numId="5">
    <w:abstractNumId w:val="16"/>
  </w:num>
  <w:num w:numId="6">
    <w:abstractNumId w:val="23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7"/>
  </w:num>
  <w:num w:numId="12">
    <w:abstractNumId w:val="22"/>
  </w:num>
  <w:num w:numId="13">
    <w:abstractNumId w:val="1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pyNum" w:val="0"/>
    <w:docVar w:name="Council" w:val="true"/>
    <w:docVar w:name="CoverPageOnWordDoc" w:val="false"/>
    <w:docVar w:name="DocStatus" w:val="Green"/>
    <w:docVar w:name="DocuWriteMetaData" w:val="&lt;metadataset docuwriteversion=&quot;4.8.5&quot; technicalblockguid=&quot;5506546473992417650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4&quot; text=&quot;SPREMNI DOPIS&quot; /&gt;_x000d__x000a_    &lt;/basicdatatype&gt;_x000d__x000a_  &lt;/metadata&gt;_x000d__x000a_  &lt;metadata key=&quot;md_HeadingText&quot;&gt;_x000d__x000a_    &lt;headingtext text=&quot;SPREMNI DOPIS&quot;&gt;_x000d__x000a_      &lt;formattedtext&gt;_x000d__x000a_        &lt;xaml text=&quot;SPREMNI DOPIS&quot;&gt;&amp;lt;FlowDocument xmlns=&quot;http://schemas.microsoft.com/winfx/2006/xaml/presentation&quot;&amp;gt;&amp;lt;Paragraph&amp;gt;SPREMNI DOPIS&amp;lt;/Paragraph&amp;gt;&amp;lt;/FlowDocument&amp;gt;&lt;/xaml&gt;_x000d__x000a_      &lt;/formattedtext&gt;_x000d__x000a_    &lt;/headingtext&gt;_x000d__x000a_  &lt;/metadata&gt;_x000d__x000a_  &lt;metadata key=&quot;md_CustomFootnote&quot; /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&gt;_x000d__x000a_    &lt;basicdatatype&gt;_x000d__x000a_      &lt;dgname key=&quot;&quot; /&gt;_x000d__x000a_    &lt;/basicdatatype&gt;_x000d__x000a_  &lt;/metadata&gt;_x000d__x000a_  &lt;metadata key=&quot;md_ContributingService&quot;&gt;_x000d__x000a_    &lt;text&gt;&lt;/text&gt;_x000d__x000a_  &lt;/metadata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3-12-05&lt;/text&gt;_x000d__x000a_  &lt;/metadata&gt;_x000d__x000a_  &lt;metadata key=&quot;md_Prefix&quot;&gt;_x000d__x000a_    &lt;text&gt;&lt;/text&gt;_x000d__x000a_  &lt;/metadata&gt;_x000d__x000a_  &lt;metadata key=&quot;md_DocumentNumber&quot;&gt;_x000d__x000a_    &lt;text&gt;16338&lt;/text&gt;_x000d__x000a_  &lt;/metadata&gt;_x000d__x000a_  &lt;metadata key=&quot;md_YearDocumentNumber&quot;&gt;_x000d__x000a_    &lt;text&gt;2023&lt;/text&gt;_x000d__x000a_  &lt;/metadata&gt;_x000d__x000a_  &lt;metadata key=&quot;md_Suffixes&quot;&gt;_x000d__x000a_    &lt;text&gt;ADD 5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ONSOM 460&lt;/text&gt;_x000d__x000a_      &lt;text&gt;MI 1082&lt;/text&gt;_x000d__x000a_      &lt;text&gt;COMPET 1224&lt;/text&gt;_x000d__x000a_      &lt;text&gt;TOUR 44&lt;/text&gt;_x000d__x000a_      &lt;text&gt;TRANS 570&lt;/text&gt;_x000d__x000a_      &lt;text&gt;IA 344&lt;/text&gt;_x000d__x000a_      &lt;text&gt;CODEC 237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23/0435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47&quot; text=&quot;Thérèse BLANCHET, generalna sekretarka Sveta Evropske unije&quot; /&gt;_x000d__x000a_    &lt;/basicdatatype&gt;_x000d__x000a_  &lt;/metadata&gt;_x000d__x000a_  &lt;metadata key=&quot;md_DateOfReceipt&quot;&gt;_x000d__x000a_    &lt;text&gt;2023-11-30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SWD(2023) 907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DELOVNI DOKUMENT SLU&amp;#381;B KOMISIJE  POVZETEK PORO&amp;#268;ILA O OCENI U&amp;#268;INKA  Spremni dokument  Predlog direktive Evropskega parlamenta in Sveta  o spremembi Direktive (EU) 2015/2302 zaradi pove&amp;#269;anja u&amp;#269;inkovitosti za&amp;#353;&amp;#269;ite potnikov ter poenostavitve in pojasnitve nekaterih vidikov Direktive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xml:space=&quot;preserve&quot;&amp;gt;DELOVNI DOKUMENT SLU&amp;#381;B KOMISIJE &amp;lt;LineBreak /&amp;gt;POVZETEK PORO&amp;#268;ILA O OCENI U&amp;#268;INKA &amp;lt;LineBreak /&amp;gt;Spremni dokument &amp;lt;LineBreak /&amp;gt;Predlog direktive Evropskega parlamenta in Sveta &amp;lt;LineBreak /&amp;gt;o spremembi Direktive (EU) 2015/2302 zaradi pove&amp;#269;anja u&amp;#269;inkovitosti za&amp;#353;&amp;#269;ite potnikov ter poenostavitve in pojasnitve nekaterih vidikov Direktive&amp;lt;/Paragraph&amp;gt;&amp;lt;/FlowDocument&amp;gt;&lt;/xaml&gt;_x000d__x000a_  &lt;/metadata&gt;_x000d__x000a_  &lt;metadata key=&quot;md_SubjectFootnote&quot; /&gt;_x000d__x000a_  &lt;metadata key=&quot;md_DG&quot;&gt;_x000d__x000a_    &lt;text&gt;COMPET.2&lt;/text&gt;_x000d__x000a_  &lt;/metadata&gt;_x000d__x000a_  &lt;metadata key=&quot;md_Initials&quot;&gt;_x000d__x000a_    &lt;text&gt;&lt;/text&gt;_x000d__x000a_  &lt;/metadata&gt;_x000d__x000a_  &lt;metadata key=&quot;md_SensitivityLabel&quot;&gt;_x000d__x000a_    &lt;basicdatatype&gt;_x000d__x000a_      &lt;sensitivity_label key=&quot;senslabel_02&quot; text=&quot;NON-PUBLIC&quot; labelid=&quot;b1df41d6-74a9-4a97-809c-213cd32520cc&quot; siteid=&quot;03ad1c97-0a4d-4e82-8f93-27291a6a0767&quot; isdefault=&quot;true&quot; /&gt;_x000d__x000a_    &lt;/basicdatatype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3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3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EN&lt;/text&gt;_x000d__x000a_  &lt;/metadata&gt;_x000d__x000a_  &lt;metadata key=&quot;md_SourceDocType&quot;&gt;_x000d__x000a_    &lt;text&gt;DELOVNI DOKUMENT SLU&amp;#381;B KOMISIJE POVZETEK PORO&amp;#268;ILA O OCENI U&amp;#268;INKA&lt;/text&gt;_x000d__x000a_  &lt;/metadata&gt;_x000d__x000a_  &lt;metadata key=&quot;md_SourceDocTitle&quot;&gt;_x000d__x000a_    &lt;text&gt;Spremni dokument _x000d__x000a_Predlog direktive Evropskega parlamenta in Sveta _x000d__x000a_o spremembi Direktive (EU) 2015/2302 zaradi pove&amp;#269;anja u&amp;#269;inkovitosti za&amp;#353;&amp;#269;ite potnikov ter poenostavitve in pojasnitve nekaterih vidikov Direktive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NB5&quot; /&gt;_x000d__x000a_  &lt;metadata key=&quot;md_CustomNB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LW_ACCOMPAGNANT.CP" w:val="Spremni dokument"/>
    <w:docVar w:name="LW_CORRIGENDUM" w:val="&lt;UNUSED&gt;"/>
    <w:docVar w:name="LW_COVERPAGE_EXISTS" w:val="True"/>
    <w:docVar w:name="LW_COVERPAGE_GUID" w:val="8EEABC2D-AB32-471C-80F4-C8DAA5324E73"/>
    <w:docVar w:name="LW_COVERPAGE_TYPE" w:val="1"/>
    <w:docVar w:name="LW_CROSSREFERENCE" w:val="{COM(2023) 905 final} - {SEC(2023) 540 final} - {SWD(2023) 905 final} - {SWD(2023) 906 final} - {SWD(2023) 908 final}"/>
    <w:docVar w:name="LW_DocType" w:val="NORMAL"/>
    <w:docVar w:name="LW_EMISSION" w:val="29.11.2023"/>
    <w:docVar w:name="LW_EMISSION_ISODATE" w:val="2023-11-29"/>
    <w:docVar w:name="LW_EMISSION_LOCATION" w:val="BRX"/>
    <w:docVar w:name="LW_EMISSION_PREFIX" w:val="Bruselj, "/>
    <w:docVar w:name="LW_EMISSION_SUFFIX" w:val=" "/>
    <w:docVar w:name="LW_ID_DOCTYPE_NONLW" w:val="CP-02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o spremembi Direktive (EU) 2015/2302 zaradi pove\u269?anja u\u269?inkovitosti za\u353?\u269?ite potnikov ter poenostavitve in pojasnitve nekaterih vidikov Direktive"/>
    <w:docVar w:name="LW_PART_NBR" w:val="1"/>
    <w:docVar w:name="LW_PART_NBR_TOTAL" w:val="1"/>
    <w:docVar w:name="LW_REF.INST.NEW" w:val="SWD"/>
    <w:docVar w:name="LW_REF.INST.NEW_ADOPTED" w:val="final"/>
    <w:docVar w:name="LW_REF.INST.NEW_TEXT" w:val="(2023) 9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 "/>
    <w:docVar w:name="LW_TYPE.DOC.CP" w:val="DELOVNI DOKUMENT SLU\u381?B KOMISIJE_x000b__x000b_POVZETEK PORO\u268?ILA O OCENI U\u268?INKA_x000b_"/>
    <w:docVar w:name="LW_TYPEACTEPRINCIPAL.CP" w:val="Predlog direktive Evropskega parlamenta in Sveta"/>
    <w:docVar w:name="LwApiVersions" w:val="LW4CoDe 1.24.4.0; LW 9.0, Build 20240109"/>
    <w:docVar w:name="Stamp" w:val="\\NET1.cec.eu.int\offline\006\kilbyrn\My Documents\JUST-2023-06677-00-01-EN-EDT-00.2023102316265813351.DOCX"/>
  </w:docVars>
  <w:rsids>
    <w:rsidRoot w:val="00934504"/>
    <w:rsid w:val="0000478D"/>
    <w:rsid w:val="000145F4"/>
    <w:rsid w:val="00020A27"/>
    <w:rsid w:val="00026241"/>
    <w:rsid w:val="000449B4"/>
    <w:rsid w:val="00044E3D"/>
    <w:rsid w:val="00050351"/>
    <w:rsid w:val="0005086A"/>
    <w:rsid w:val="00054C4B"/>
    <w:rsid w:val="00067F31"/>
    <w:rsid w:val="000704DE"/>
    <w:rsid w:val="00070815"/>
    <w:rsid w:val="00074AC7"/>
    <w:rsid w:val="00075910"/>
    <w:rsid w:val="00083FBC"/>
    <w:rsid w:val="00085B76"/>
    <w:rsid w:val="000867FF"/>
    <w:rsid w:val="000924BD"/>
    <w:rsid w:val="0009569C"/>
    <w:rsid w:val="000A3826"/>
    <w:rsid w:val="000A6A38"/>
    <w:rsid w:val="000B3BF7"/>
    <w:rsid w:val="000C391D"/>
    <w:rsid w:val="000D0EAF"/>
    <w:rsid w:val="000D2B33"/>
    <w:rsid w:val="000E1C75"/>
    <w:rsid w:val="000F51D1"/>
    <w:rsid w:val="00116E9A"/>
    <w:rsid w:val="00117682"/>
    <w:rsid w:val="0012121B"/>
    <w:rsid w:val="0012665C"/>
    <w:rsid w:val="0014406C"/>
    <w:rsid w:val="001466A9"/>
    <w:rsid w:val="001556A6"/>
    <w:rsid w:val="00164E11"/>
    <w:rsid w:val="00167E65"/>
    <w:rsid w:val="00171F08"/>
    <w:rsid w:val="0017477F"/>
    <w:rsid w:val="00174E40"/>
    <w:rsid w:val="00181BED"/>
    <w:rsid w:val="001B42A6"/>
    <w:rsid w:val="001C4398"/>
    <w:rsid w:val="001D60D8"/>
    <w:rsid w:val="001E132A"/>
    <w:rsid w:val="001E5C50"/>
    <w:rsid w:val="001F59C5"/>
    <w:rsid w:val="001F7964"/>
    <w:rsid w:val="002003C6"/>
    <w:rsid w:val="0020127F"/>
    <w:rsid w:val="00204F63"/>
    <w:rsid w:val="00220AE0"/>
    <w:rsid w:val="0022170F"/>
    <w:rsid w:val="00230BCF"/>
    <w:rsid w:val="0023209D"/>
    <w:rsid w:val="002342C6"/>
    <w:rsid w:val="00234D95"/>
    <w:rsid w:val="0024283F"/>
    <w:rsid w:val="0024757C"/>
    <w:rsid w:val="0025703C"/>
    <w:rsid w:val="0026555D"/>
    <w:rsid w:val="00273D62"/>
    <w:rsid w:val="00281E51"/>
    <w:rsid w:val="002842B9"/>
    <w:rsid w:val="00293502"/>
    <w:rsid w:val="00296475"/>
    <w:rsid w:val="002A000E"/>
    <w:rsid w:val="002B28C5"/>
    <w:rsid w:val="002C2564"/>
    <w:rsid w:val="002C7249"/>
    <w:rsid w:val="002D0849"/>
    <w:rsid w:val="002D1EFE"/>
    <w:rsid w:val="002D5B64"/>
    <w:rsid w:val="002E211F"/>
    <w:rsid w:val="002E46F1"/>
    <w:rsid w:val="002F1116"/>
    <w:rsid w:val="002F4DA9"/>
    <w:rsid w:val="0030160B"/>
    <w:rsid w:val="00301D07"/>
    <w:rsid w:val="00304636"/>
    <w:rsid w:val="00304A8B"/>
    <w:rsid w:val="00304DEB"/>
    <w:rsid w:val="003141D3"/>
    <w:rsid w:val="00322938"/>
    <w:rsid w:val="00323DF1"/>
    <w:rsid w:val="003317EC"/>
    <w:rsid w:val="00335A55"/>
    <w:rsid w:val="00365A1E"/>
    <w:rsid w:val="00376FF1"/>
    <w:rsid w:val="003812B9"/>
    <w:rsid w:val="0039090B"/>
    <w:rsid w:val="00392704"/>
    <w:rsid w:val="003B4BBB"/>
    <w:rsid w:val="003C0D6C"/>
    <w:rsid w:val="003C2D77"/>
    <w:rsid w:val="003D12D6"/>
    <w:rsid w:val="003D5361"/>
    <w:rsid w:val="003D6CA8"/>
    <w:rsid w:val="003F010B"/>
    <w:rsid w:val="003F2D8F"/>
    <w:rsid w:val="003F7522"/>
    <w:rsid w:val="00410588"/>
    <w:rsid w:val="0042363C"/>
    <w:rsid w:val="00431CA1"/>
    <w:rsid w:val="00437A9B"/>
    <w:rsid w:val="00445F2C"/>
    <w:rsid w:val="00446EA1"/>
    <w:rsid w:val="004617F3"/>
    <w:rsid w:val="00462CBB"/>
    <w:rsid w:val="0046380F"/>
    <w:rsid w:val="004650CC"/>
    <w:rsid w:val="00465B83"/>
    <w:rsid w:val="00467FCE"/>
    <w:rsid w:val="00486A76"/>
    <w:rsid w:val="00490932"/>
    <w:rsid w:val="00491ACF"/>
    <w:rsid w:val="00495BDA"/>
    <w:rsid w:val="004963B8"/>
    <w:rsid w:val="004A3A17"/>
    <w:rsid w:val="004D202F"/>
    <w:rsid w:val="004D3F10"/>
    <w:rsid w:val="004E09B5"/>
    <w:rsid w:val="004E30A8"/>
    <w:rsid w:val="004E63CA"/>
    <w:rsid w:val="004F1F3A"/>
    <w:rsid w:val="005115B2"/>
    <w:rsid w:val="00512AC5"/>
    <w:rsid w:val="005176C6"/>
    <w:rsid w:val="00517AFA"/>
    <w:rsid w:val="00522EBC"/>
    <w:rsid w:val="0053148A"/>
    <w:rsid w:val="00532413"/>
    <w:rsid w:val="005356D3"/>
    <w:rsid w:val="00544591"/>
    <w:rsid w:val="00573235"/>
    <w:rsid w:val="00573D85"/>
    <w:rsid w:val="005855B9"/>
    <w:rsid w:val="0058695F"/>
    <w:rsid w:val="00591446"/>
    <w:rsid w:val="0059199B"/>
    <w:rsid w:val="0059278A"/>
    <w:rsid w:val="005A1E90"/>
    <w:rsid w:val="005B3F3E"/>
    <w:rsid w:val="005C1DE3"/>
    <w:rsid w:val="005C4E08"/>
    <w:rsid w:val="005D11D1"/>
    <w:rsid w:val="005D2548"/>
    <w:rsid w:val="005D3C88"/>
    <w:rsid w:val="005E4761"/>
    <w:rsid w:val="005E53B2"/>
    <w:rsid w:val="005E6C65"/>
    <w:rsid w:val="005F45C3"/>
    <w:rsid w:val="005F793E"/>
    <w:rsid w:val="00604699"/>
    <w:rsid w:val="00615C14"/>
    <w:rsid w:val="006164E1"/>
    <w:rsid w:val="00624C6D"/>
    <w:rsid w:val="00633694"/>
    <w:rsid w:val="00647AE7"/>
    <w:rsid w:val="00650342"/>
    <w:rsid w:val="006532F7"/>
    <w:rsid w:val="006609FB"/>
    <w:rsid w:val="00663FD8"/>
    <w:rsid w:val="006720F9"/>
    <w:rsid w:val="00681EB1"/>
    <w:rsid w:val="0069311C"/>
    <w:rsid w:val="006937B9"/>
    <w:rsid w:val="006946A4"/>
    <w:rsid w:val="006A0D97"/>
    <w:rsid w:val="006A4648"/>
    <w:rsid w:val="006A6FC6"/>
    <w:rsid w:val="006B3FE1"/>
    <w:rsid w:val="006C4285"/>
    <w:rsid w:val="006C6C26"/>
    <w:rsid w:val="006D0C36"/>
    <w:rsid w:val="006D22B5"/>
    <w:rsid w:val="006D2C19"/>
    <w:rsid w:val="006E0380"/>
    <w:rsid w:val="006E5355"/>
    <w:rsid w:val="006F22F6"/>
    <w:rsid w:val="006F3E3F"/>
    <w:rsid w:val="00703731"/>
    <w:rsid w:val="007047C6"/>
    <w:rsid w:val="00723BD1"/>
    <w:rsid w:val="00723CB0"/>
    <w:rsid w:val="007244E3"/>
    <w:rsid w:val="00742F59"/>
    <w:rsid w:val="00752EBD"/>
    <w:rsid w:val="00754CB7"/>
    <w:rsid w:val="007651B0"/>
    <w:rsid w:val="007654CE"/>
    <w:rsid w:val="0076794C"/>
    <w:rsid w:val="007705AF"/>
    <w:rsid w:val="0077612A"/>
    <w:rsid w:val="007838EE"/>
    <w:rsid w:val="0078418B"/>
    <w:rsid w:val="007A4452"/>
    <w:rsid w:val="007B0321"/>
    <w:rsid w:val="007B0D74"/>
    <w:rsid w:val="007B22FE"/>
    <w:rsid w:val="007B2BD1"/>
    <w:rsid w:val="007B6E58"/>
    <w:rsid w:val="007D0248"/>
    <w:rsid w:val="007D65B2"/>
    <w:rsid w:val="007E55FF"/>
    <w:rsid w:val="007F1BA8"/>
    <w:rsid w:val="007F38E2"/>
    <w:rsid w:val="008052E6"/>
    <w:rsid w:val="008078A1"/>
    <w:rsid w:val="00810B11"/>
    <w:rsid w:val="0081789E"/>
    <w:rsid w:val="00820D9C"/>
    <w:rsid w:val="00822084"/>
    <w:rsid w:val="0083043C"/>
    <w:rsid w:val="00853B46"/>
    <w:rsid w:val="008576F7"/>
    <w:rsid w:val="00864F6B"/>
    <w:rsid w:val="008705DF"/>
    <w:rsid w:val="0088319A"/>
    <w:rsid w:val="008831B1"/>
    <w:rsid w:val="00893507"/>
    <w:rsid w:val="008973DA"/>
    <w:rsid w:val="008A31CB"/>
    <w:rsid w:val="008B3E59"/>
    <w:rsid w:val="008D04D2"/>
    <w:rsid w:val="008D2812"/>
    <w:rsid w:val="008D3B70"/>
    <w:rsid w:val="008D3F5F"/>
    <w:rsid w:val="008D5E92"/>
    <w:rsid w:val="008D6A00"/>
    <w:rsid w:val="008E130E"/>
    <w:rsid w:val="008E1A8B"/>
    <w:rsid w:val="008E6CE1"/>
    <w:rsid w:val="008E7E62"/>
    <w:rsid w:val="008F0F94"/>
    <w:rsid w:val="008F2E98"/>
    <w:rsid w:val="00900C47"/>
    <w:rsid w:val="00901AC8"/>
    <w:rsid w:val="00907A87"/>
    <w:rsid w:val="009135EF"/>
    <w:rsid w:val="0092136C"/>
    <w:rsid w:val="009229C3"/>
    <w:rsid w:val="00925540"/>
    <w:rsid w:val="00926B39"/>
    <w:rsid w:val="00931330"/>
    <w:rsid w:val="009333D0"/>
    <w:rsid w:val="00934504"/>
    <w:rsid w:val="00946D89"/>
    <w:rsid w:val="00950B14"/>
    <w:rsid w:val="009700CD"/>
    <w:rsid w:val="009846A3"/>
    <w:rsid w:val="009908D3"/>
    <w:rsid w:val="00995506"/>
    <w:rsid w:val="009968CD"/>
    <w:rsid w:val="009A1D2C"/>
    <w:rsid w:val="009D060A"/>
    <w:rsid w:val="009D12CD"/>
    <w:rsid w:val="009D15C2"/>
    <w:rsid w:val="009D6991"/>
    <w:rsid w:val="009E0E75"/>
    <w:rsid w:val="009E3053"/>
    <w:rsid w:val="009E7878"/>
    <w:rsid w:val="009F0FE5"/>
    <w:rsid w:val="00A02C28"/>
    <w:rsid w:val="00A05051"/>
    <w:rsid w:val="00A31B5C"/>
    <w:rsid w:val="00A3456F"/>
    <w:rsid w:val="00A410BC"/>
    <w:rsid w:val="00A50B26"/>
    <w:rsid w:val="00A55EB4"/>
    <w:rsid w:val="00A56CF2"/>
    <w:rsid w:val="00A6484E"/>
    <w:rsid w:val="00A76A45"/>
    <w:rsid w:val="00A81480"/>
    <w:rsid w:val="00A83A74"/>
    <w:rsid w:val="00A8452C"/>
    <w:rsid w:val="00A9225C"/>
    <w:rsid w:val="00A960BD"/>
    <w:rsid w:val="00A9613B"/>
    <w:rsid w:val="00AA2B3B"/>
    <w:rsid w:val="00AC09FB"/>
    <w:rsid w:val="00AD020C"/>
    <w:rsid w:val="00AE01B1"/>
    <w:rsid w:val="00AE6D64"/>
    <w:rsid w:val="00AF3AF4"/>
    <w:rsid w:val="00AF5DE6"/>
    <w:rsid w:val="00B104EA"/>
    <w:rsid w:val="00B16355"/>
    <w:rsid w:val="00B244EA"/>
    <w:rsid w:val="00B33572"/>
    <w:rsid w:val="00B37E59"/>
    <w:rsid w:val="00B40E1C"/>
    <w:rsid w:val="00B55A5E"/>
    <w:rsid w:val="00B6138D"/>
    <w:rsid w:val="00B845E7"/>
    <w:rsid w:val="00B867A1"/>
    <w:rsid w:val="00B9096D"/>
    <w:rsid w:val="00B97461"/>
    <w:rsid w:val="00BB1940"/>
    <w:rsid w:val="00BC1D6D"/>
    <w:rsid w:val="00BC3FE8"/>
    <w:rsid w:val="00BE0095"/>
    <w:rsid w:val="00BE0D86"/>
    <w:rsid w:val="00BE7C2A"/>
    <w:rsid w:val="00BF1051"/>
    <w:rsid w:val="00C164C0"/>
    <w:rsid w:val="00C205CF"/>
    <w:rsid w:val="00C20D4A"/>
    <w:rsid w:val="00C22400"/>
    <w:rsid w:val="00C2443D"/>
    <w:rsid w:val="00C322C0"/>
    <w:rsid w:val="00C36C12"/>
    <w:rsid w:val="00C420F8"/>
    <w:rsid w:val="00C42857"/>
    <w:rsid w:val="00C4415B"/>
    <w:rsid w:val="00C44DE7"/>
    <w:rsid w:val="00C502FD"/>
    <w:rsid w:val="00C509CC"/>
    <w:rsid w:val="00C548E9"/>
    <w:rsid w:val="00C55246"/>
    <w:rsid w:val="00C572D7"/>
    <w:rsid w:val="00C70820"/>
    <w:rsid w:val="00C80448"/>
    <w:rsid w:val="00C82663"/>
    <w:rsid w:val="00C83670"/>
    <w:rsid w:val="00C83C6B"/>
    <w:rsid w:val="00CB5429"/>
    <w:rsid w:val="00CC5001"/>
    <w:rsid w:val="00CD35C2"/>
    <w:rsid w:val="00CE1387"/>
    <w:rsid w:val="00CE51DE"/>
    <w:rsid w:val="00CF309C"/>
    <w:rsid w:val="00CF7DDB"/>
    <w:rsid w:val="00D005A5"/>
    <w:rsid w:val="00D04E3A"/>
    <w:rsid w:val="00D125DB"/>
    <w:rsid w:val="00D17D0F"/>
    <w:rsid w:val="00D25A20"/>
    <w:rsid w:val="00D25D34"/>
    <w:rsid w:val="00D31A71"/>
    <w:rsid w:val="00D34375"/>
    <w:rsid w:val="00D40257"/>
    <w:rsid w:val="00D43DD5"/>
    <w:rsid w:val="00D518FF"/>
    <w:rsid w:val="00D5388E"/>
    <w:rsid w:val="00D565A6"/>
    <w:rsid w:val="00D605D1"/>
    <w:rsid w:val="00D62167"/>
    <w:rsid w:val="00D62B93"/>
    <w:rsid w:val="00D647BE"/>
    <w:rsid w:val="00D852EB"/>
    <w:rsid w:val="00D92A7A"/>
    <w:rsid w:val="00D954D7"/>
    <w:rsid w:val="00D96E50"/>
    <w:rsid w:val="00D97143"/>
    <w:rsid w:val="00DA36BB"/>
    <w:rsid w:val="00DA4E75"/>
    <w:rsid w:val="00DB1333"/>
    <w:rsid w:val="00DB4C36"/>
    <w:rsid w:val="00DC015F"/>
    <w:rsid w:val="00DC0246"/>
    <w:rsid w:val="00DC2E59"/>
    <w:rsid w:val="00DD54E0"/>
    <w:rsid w:val="00DE1D55"/>
    <w:rsid w:val="00DE42A7"/>
    <w:rsid w:val="00DF1147"/>
    <w:rsid w:val="00DF26D6"/>
    <w:rsid w:val="00E05DC1"/>
    <w:rsid w:val="00E1010A"/>
    <w:rsid w:val="00E1165C"/>
    <w:rsid w:val="00E2272B"/>
    <w:rsid w:val="00E24AA5"/>
    <w:rsid w:val="00E45613"/>
    <w:rsid w:val="00E47DAB"/>
    <w:rsid w:val="00E53E29"/>
    <w:rsid w:val="00E5556D"/>
    <w:rsid w:val="00E55E75"/>
    <w:rsid w:val="00E56089"/>
    <w:rsid w:val="00E60683"/>
    <w:rsid w:val="00E6616C"/>
    <w:rsid w:val="00E91163"/>
    <w:rsid w:val="00E96830"/>
    <w:rsid w:val="00EC1C03"/>
    <w:rsid w:val="00ED52B4"/>
    <w:rsid w:val="00EE00BA"/>
    <w:rsid w:val="00EE65CE"/>
    <w:rsid w:val="00EE6E72"/>
    <w:rsid w:val="00F030A6"/>
    <w:rsid w:val="00F03C8D"/>
    <w:rsid w:val="00F065AC"/>
    <w:rsid w:val="00F07F71"/>
    <w:rsid w:val="00F26BF3"/>
    <w:rsid w:val="00F27B73"/>
    <w:rsid w:val="00F42ECF"/>
    <w:rsid w:val="00F5290C"/>
    <w:rsid w:val="00F531A2"/>
    <w:rsid w:val="00F5563E"/>
    <w:rsid w:val="00F64303"/>
    <w:rsid w:val="00F651A1"/>
    <w:rsid w:val="00F65A71"/>
    <w:rsid w:val="00F73843"/>
    <w:rsid w:val="00F75257"/>
    <w:rsid w:val="00F83FDE"/>
    <w:rsid w:val="00FA1340"/>
    <w:rsid w:val="00FA264E"/>
    <w:rsid w:val="00FB15E2"/>
    <w:rsid w:val="00FC64C6"/>
    <w:rsid w:val="00FD71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C032DF"/>
  <w15:chartTrackingRefBased/>
  <w15:docId w15:val="{38B3EA31-54E1-4EEC-B3FB-475002DA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 w:line="240" w:lineRule="auto"/>
      <w:jc w:val="both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 w:line="240" w:lineRule="auto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 w:line="240" w:lineRule="auto"/>
      <w:jc w:val="both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 w:line="240" w:lineRule="auto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240" w:lineRule="auto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EntInstit">
    <w:name w:val="TBEntInstit"/>
    <w:basedOn w:val="TechnicalBlockBase"/>
    <w:link w:val="EntInstitChar"/>
    <w:rsid w:val="003D6CA8"/>
    <w:pPr>
      <w:spacing w:before="0" w:after="0" w:line="240" w:lineRule="auto"/>
      <w:ind w:left="0" w:right="0"/>
      <w:jc w:val="right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TBEntRefer">
    <w:name w:val="TBEntRefer"/>
    <w:basedOn w:val="TechnicalBlockBase"/>
    <w:rsid w:val="003D6CA8"/>
    <w:pPr>
      <w:spacing w:before="0" w:after="0" w:line="240" w:lineRule="auto"/>
      <w:ind w:left="0" w:right="0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Par-number10">
    <w:name w:val="Par-number 1)"/>
    <w:basedOn w:val="Normal"/>
    <w:next w:val="Normal"/>
    <w:pPr>
      <w:numPr>
        <w:numId w:val="2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4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5"/>
      </w:numPr>
    </w:pPr>
  </w:style>
  <w:style w:type="paragraph" w:customStyle="1" w:styleId="Par-number11">
    <w:name w:val="Par-number 1."/>
    <w:basedOn w:val="Normal"/>
    <w:next w:val="Normal"/>
    <w:pPr>
      <w:numPr>
        <w:numId w:val="6"/>
      </w:numPr>
    </w:pPr>
  </w:style>
  <w:style w:type="paragraph" w:customStyle="1" w:styleId="Par-numberI">
    <w:name w:val="Par-number I."/>
    <w:basedOn w:val="Normal"/>
    <w:next w:val="Normal"/>
    <w:pPr>
      <w:numPr>
        <w:numId w:val="7"/>
      </w:numPr>
    </w:pPr>
  </w:style>
  <w:style w:type="paragraph" w:customStyle="1" w:styleId="Par-dash">
    <w:name w:val="Par-dash"/>
    <w:basedOn w:val="Normal"/>
    <w:next w:val="Normal"/>
    <w:pPr>
      <w:numPr>
        <w:numId w:val="8"/>
      </w:numPr>
    </w:pPr>
  </w:style>
  <w:style w:type="paragraph" w:customStyle="1" w:styleId="EntLogo">
    <w:name w:val="EntLogo"/>
    <w:basedOn w:val="Normal"/>
    <w:rPr>
      <w:b/>
    </w:rPr>
  </w:style>
  <w:style w:type="paragraph" w:customStyle="1" w:styleId="FooterLandscape">
    <w:name w:val="FooterLandscape"/>
    <w:basedOn w:val="Footer"/>
    <w:pPr>
      <w:tabs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0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11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</w:rPr>
  </w:style>
  <w:style w:type="paragraph" w:customStyle="1" w:styleId="TBEntReferNew">
    <w:name w:val="TBEntReferNew"/>
    <w:basedOn w:val="TechnicalBlockBase"/>
    <w:rsid w:val="003D6CA8"/>
    <w:pPr>
      <w:widowControl/>
      <w:spacing w:before="0" w:after="0" w:line="240" w:lineRule="auto"/>
      <w:ind w:left="0" w:right="0"/>
      <w:jc w:val="center"/>
    </w:pPr>
    <w:rPr>
      <w:rFonts w:ascii="Arial" w:hAnsi="Arial"/>
      <w:bCs/>
      <w:i w:val="0"/>
      <w:dstrike w:val="0"/>
      <w:color w:val="auto"/>
      <w:w w:val="100"/>
      <w:sz w:val="24"/>
      <w:szCs w:val="24"/>
      <w:u w:val="none"/>
      <w:lang w:eastAsia="en-US"/>
    </w:rPr>
  </w:style>
  <w:style w:type="paragraph" w:customStyle="1" w:styleId="TBInstitution">
    <w:name w:val="TBInstitution"/>
    <w:basedOn w:val="TechnicalBlockBase"/>
    <w:rsid w:val="003D6CA8"/>
    <w:pPr>
      <w:spacing w:before="0" w:after="40" w:line="216" w:lineRule="auto"/>
      <w:ind w:left="0" w:right="0"/>
    </w:pPr>
    <w:rPr>
      <w:rFonts w:ascii="Arial" w:hAnsi="Arial"/>
      <w:i w:val="0"/>
      <w:dstrike w:val="0"/>
      <w:color w:val="4D4D4D"/>
      <w:w w:val="100"/>
      <w:sz w:val="23"/>
      <w:szCs w:val="23"/>
      <w:u w:val="none"/>
    </w:rPr>
  </w:style>
  <w:style w:type="paragraph" w:styleId="BalloonText">
    <w:name w:val="Balloon Text"/>
    <w:basedOn w:val="Normal"/>
    <w:semiHidden/>
    <w:rsid w:val="007D0248"/>
    <w:rPr>
      <w:sz w:val="16"/>
      <w:szCs w:val="16"/>
    </w:rPr>
  </w:style>
  <w:style w:type="paragraph" w:customStyle="1" w:styleId="TBNormalTechnicalBlock">
    <w:name w:val="TBNormalTechnicalBlock"/>
    <w:basedOn w:val="TechnicalBlockBase"/>
    <w:rsid w:val="003D6CA8"/>
    <w:pPr>
      <w:spacing w:before="0" w:after="0" w:line="216" w:lineRule="auto"/>
      <w:ind w:left="0" w:right="0"/>
    </w:pPr>
    <w:rPr>
      <w:rFonts w:ascii="Arial" w:hAnsi="Arial"/>
      <w:i w:val="0"/>
      <w:dstrike w:val="0"/>
      <w:color w:val="auto"/>
      <w:w w:val="100"/>
      <w:sz w:val="23"/>
      <w:szCs w:val="23"/>
      <w:u w:val="none"/>
    </w:rPr>
  </w:style>
  <w:style w:type="paragraph" w:customStyle="1" w:styleId="InstitutionNarrow">
    <w:name w:val="Institution Narrow"/>
    <w:basedOn w:val="TBInstitution"/>
    <w:qFormat/>
    <w:rsid w:val="004963B8"/>
    <w:rPr>
      <w:spacing w:val="-2"/>
      <w:sz w:val="22"/>
      <w:u w:val="single"/>
    </w:rPr>
  </w:style>
  <w:style w:type="paragraph" w:customStyle="1" w:styleId="TBInstitutionSubwordmark">
    <w:name w:val="TBInstitutionSubwordmark"/>
    <w:basedOn w:val="TechnicalBlockBase"/>
    <w:rsid w:val="003D6CA8"/>
    <w:pPr>
      <w:spacing w:before="120" w:after="40" w:line="216" w:lineRule="auto"/>
      <w:ind w:left="0" w:right="0"/>
    </w:pPr>
    <w:rPr>
      <w:rFonts w:ascii="Arial" w:hAnsi="Arial"/>
      <w:b w:val="0"/>
      <w:i w:val="0"/>
      <w:dstrike w:val="0"/>
      <w:color w:val="4D4D4D"/>
      <w:w w:val="100"/>
      <w:sz w:val="23"/>
      <w:u w:val="none"/>
    </w:rPr>
  </w:style>
  <w:style w:type="numbering" w:styleId="111111">
    <w:name w:val="Outline List 2"/>
    <w:basedOn w:val="NoList"/>
    <w:uiPriority w:val="99"/>
    <w:semiHidden/>
    <w:unhideWhenUsed/>
    <w:rsid w:val="00742F59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742F59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742F59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2F59"/>
  </w:style>
  <w:style w:type="paragraph" w:styleId="BlockText">
    <w:name w:val="Block Text"/>
    <w:basedOn w:val="Normal"/>
    <w:uiPriority w:val="99"/>
    <w:semiHidden/>
    <w:unhideWhenUsed/>
    <w:rsid w:val="00742F5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2F5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2F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2F5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2F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F5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2F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F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2F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character" w:styleId="BookTitle">
    <w:name w:val="Book Title"/>
    <w:uiPriority w:val="33"/>
    <w:qFormat/>
    <w:rsid w:val="00742F5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F59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42F5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table" w:styleId="ColorfulGrid">
    <w:name w:val="Colorful Grid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42F59"/>
    <w:rPr>
      <w:color w:val="FFFFFF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2F59"/>
  </w:style>
  <w:style w:type="character" w:customStyle="1" w:styleId="DateChar">
    <w:name w:val="Date Char"/>
    <w:link w:val="Dat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2F59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2F59"/>
    <w:rPr>
      <w:rFonts w:ascii="Arial" w:hAnsi="Arial" w:cs="Arial"/>
      <w:sz w:val="16"/>
      <w:szCs w:val="16"/>
      <w:lang w:val="en-GB" w:eastAsia="fr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2F59"/>
  </w:style>
  <w:style w:type="character" w:customStyle="1" w:styleId="E-mailSignatureChar">
    <w:name w:val="E-mail Signature Char"/>
    <w:link w:val="E-mailSignatur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Emphasis">
    <w:name w:val="Emphasis"/>
    <w:uiPriority w:val="20"/>
    <w:qFormat/>
    <w:rsid w:val="00742F5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42F5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2F59"/>
    <w:rPr>
      <w:sz w:val="20"/>
    </w:rPr>
  </w:style>
  <w:style w:type="character" w:styleId="FollowedHyperlink">
    <w:name w:val="FollowedHyperlink"/>
    <w:uiPriority w:val="99"/>
    <w:semiHidden/>
    <w:unhideWhenUsed/>
    <w:rsid w:val="00742F59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742F59"/>
  </w:style>
  <w:style w:type="paragraph" w:styleId="HTMLAddress">
    <w:name w:val="HTML Address"/>
    <w:basedOn w:val="Normal"/>
    <w:link w:val="HTMLAddressChar"/>
    <w:uiPriority w:val="99"/>
    <w:semiHidden/>
    <w:unhideWhenUsed/>
    <w:rsid w:val="00742F5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2F59"/>
    <w:rPr>
      <w:rFonts w:ascii="Arial" w:hAnsi="Arial" w:cs="Arial"/>
      <w:i/>
      <w:iCs/>
      <w:sz w:val="23"/>
      <w:lang w:val="en-GB" w:eastAsia="fr-BE"/>
    </w:rPr>
  </w:style>
  <w:style w:type="character" w:styleId="HTMLCite">
    <w:name w:val="HTML Cite"/>
    <w:uiPriority w:val="99"/>
    <w:semiHidden/>
    <w:unhideWhenUsed/>
    <w:rsid w:val="00742F59"/>
    <w:rPr>
      <w:i/>
      <w:iCs/>
    </w:rPr>
  </w:style>
  <w:style w:type="character" w:styleId="HTMLCode">
    <w:name w:val="HTML Code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character" w:styleId="HTMLDefinition">
    <w:name w:val="HTML Definition"/>
    <w:uiPriority w:val="99"/>
    <w:semiHidden/>
    <w:unhideWhenUsed/>
    <w:rsid w:val="00742F59"/>
    <w:rPr>
      <w:i/>
      <w:iCs/>
    </w:rPr>
  </w:style>
  <w:style w:type="character" w:styleId="HTMLKeyboard">
    <w:name w:val="HTML Keyboard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F59"/>
    <w:rPr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2F59"/>
    <w:rPr>
      <w:rFonts w:ascii="Arial" w:hAnsi="Arial" w:cs="Arial"/>
      <w:lang w:val="en-GB" w:eastAsia="fr-BE"/>
    </w:rPr>
  </w:style>
  <w:style w:type="character" w:styleId="HTMLSample">
    <w:name w:val="HTML Sample"/>
    <w:uiPriority w:val="99"/>
    <w:semiHidden/>
    <w:unhideWhenUsed/>
    <w:rsid w:val="00742F59"/>
    <w:rPr>
      <w:rFonts w:ascii="Arial" w:hAnsi="Arial" w:cs="Arial"/>
    </w:rPr>
  </w:style>
  <w:style w:type="character" w:styleId="HTMLTypewriter">
    <w:name w:val="HTML Typewriter"/>
    <w:uiPriority w:val="99"/>
    <w:semiHidden/>
    <w:unhideWhenUsed/>
    <w:rsid w:val="00742F59"/>
    <w:rPr>
      <w:rFonts w:ascii="Arial" w:hAnsi="Arial" w:cs="Arial"/>
      <w:sz w:val="20"/>
      <w:szCs w:val="20"/>
    </w:rPr>
  </w:style>
  <w:style w:type="character" w:styleId="HTMLVariable">
    <w:name w:val="HTML Variable"/>
    <w:uiPriority w:val="99"/>
    <w:semiHidden/>
    <w:unhideWhenUsed/>
    <w:rsid w:val="00742F59"/>
    <w:rPr>
      <w:i/>
      <w:iCs/>
    </w:rPr>
  </w:style>
  <w:style w:type="character" w:styleId="Hyperlink">
    <w:name w:val="Hyperlink"/>
    <w:uiPriority w:val="99"/>
    <w:semiHidden/>
    <w:unhideWhenUsed/>
    <w:rsid w:val="00742F5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2F5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2F5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2F5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2F5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2F5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2F5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2F5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2F5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2F59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2F59"/>
    <w:rPr>
      <w:b/>
      <w:bCs/>
    </w:rPr>
  </w:style>
  <w:style w:type="character" w:styleId="IntenseEmphasis">
    <w:name w:val="Intense Emphasis"/>
    <w:uiPriority w:val="21"/>
    <w:qFormat/>
    <w:rsid w:val="00742F5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2F59"/>
    <w:rPr>
      <w:rFonts w:ascii="Arial" w:hAnsi="Arial" w:cs="Arial"/>
      <w:b/>
      <w:bCs/>
      <w:i/>
      <w:iCs/>
      <w:color w:val="4F81BD"/>
      <w:sz w:val="23"/>
      <w:lang w:val="en-GB" w:eastAsia="fr-BE"/>
    </w:rPr>
  </w:style>
  <w:style w:type="character" w:styleId="IntenseReference">
    <w:name w:val="Intense Reference"/>
    <w:uiPriority w:val="32"/>
    <w:qFormat/>
    <w:rsid w:val="00742F59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42F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42F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42F59"/>
    <w:rPr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42F59"/>
    <w:rPr>
      <w:color w:val="943634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42F59"/>
    <w:rPr>
      <w:color w:val="76923C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42F59"/>
    <w:rPr>
      <w:color w:val="5F497A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42F59"/>
    <w:rPr>
      <w:color w:val="31849B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42F59"/>
    <w:rPr>
      <w:color w:val="E36C0A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742F59"/>
  </w:style>
  <w:style w:type="paragraph" w:styleId="List">
    <w:name w:val="List"/>
    <w:basedOn w:val="Normal"/>
    <w:uiPriority w:val="99"/>
    <w:semiHidden/>
    <w:unhideWhenUsed/>
    <w:rsid w:val="00742F5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42F5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42F5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42F5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42F5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42F59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42F59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42F59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42F59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42F59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2F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2F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2F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2F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2F5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42F59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2F59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42F59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2F59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42F59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42F5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16" w:lineRule="auto"/>
    </w:pPr>
    <w:rPr>
      <w:rFonts w:ascii="Arial" w:hAnsi="Arial" w:cs="Arial"/>
      <w:lang w:val="en-GB" w:eastAsia="fr-BE"/>
    </w:rPr>
  </w:style>
  <w:style w:type="character" w:customStyle="1" w:styleId="MacroTextChar">
    <w:name w:val="Macro Text Char"/>
    <w:link w:val="MacroText"/>
    <w:uiPriority w:val="99"/>
    <w:semiHidden/>
    <w:rsid w:val="00742F59"/>
    <w:rPr>
      <w:rFonts w:ascii="Arial" w:hAnsi="Arial" w:cs="Arial"/>
      <w:lang w:val="en-GB" w:eastAsia="fr-BE"/>
    </w:rPr>
  </w:style>
  <w:style w:type="table" w:styleId="MediumGrid1">
    <w:name w:val="Medium Grid 1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42F5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42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42F59"/>
    <w:rPr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2F5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42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2F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2F59"/>
    <w:rPr>
      <w:rFonts w:ascii="Arial" w:eastAsia="Times New Roman" w:hAnsi="Arial" w:cs="Arial"/>
      <w:sz w:val="24"/>
      <w:szCs w:val="24"/>
      <w:shd w:val="pct20" w:color="auto" w:fill="auto"/>
      <w:lang w:val="en-GB" w:eastAsia="fr-BE"/>
    </w:rPr>
  </w:style>
  <w:style w:type="paragraph" w:styleId="NoSpacing">
    <w:name w:val="No Spacing"/>
    <w:uiPriority w:val="1"/>
    <w:qFormat/>
    <w:rsid w:val="00742F59"/>
    <w:pPr>
      <w:widowControl w:val="0"/>
    </w:pPr>
    <w:rPr>
      <w:rFonts w:ascii="Arial" w:hAnsi="Arial" w:cs="Arial"/>
      <w:sz w:val="23"/>
      <w:lang w:val="en-GB" w:eastAsia="fr-BE"/>
    </w:rPr>
  </w:style>
  <w:style w:type="paragraph" w:styleId="NormalWeb">
    <w:name w:val="Normal (Web)"/>
    <w:basedOn w:val="Normal"/>
    <w:uiPriority w:val="99"/>
    <w:semiHidden/>
    <w:unhideWhenUsed/>
    <w:rsid w:val="00742F5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2F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2F59"/>
  </w:style>
  <w:style w:type="character" w:customStyle="1" w:styleId="NoteHeadingChar">
    <w:name w:val="Note Heading Char"/>
    <w:link w:val="NoteHeading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PlaceholderText">
    <w:name w:val="Placeholder Text"/>
    <w:uiPriority w:val="99"/>
    <w:semiHidden/>
    <w:rsid w:val="00742F5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F59"/>
    <w:rPr>
      <w:sz w:val="20"/>
    </w:rPr>
  </w:style>
  <w:style w:type="character" w:customStyle="1" w:styleId="PlainTextChar">
    <w:name w:val="Plain Text Char"/>
    <w:link w:val="PlainText"/>
    <w:uiPriority w:val="99"/>
    <w:semiHidden/>
    <w:rsid w:val="00742F59"/>
    <w:rPr>
      <w:rFonts w:ascii="Arial" w:hAnsi="Arial" w:cs="Arial"/>
      <w:lang w:val="en-GB" w:eastAsia="fr-BE"/>
    </w:rPr>
  </w:style>
  <w:style w:type="paragraph" w:styleId="Quote">
    <w:name w:val="Quote"/>
    <w:basedOn w:val="Normal"/>
    <w:next w:val="Normal"/>
    <w:link w:val="QuoteChar"/>
    <w:uiPriority w:val="29"/>
    <w:qFormat/>
    <w:rsid w:val="00742F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2F59"/>
    <w:rPr>
      <w:rFonts w:ascii="Arial" w:hAnsi="Arial" w:cs="Arial"/>
      <w:i/>
      <w:iCs/>
      <w:color w:val="000000"/>
      <w:sz w:val="23"/>
      <w:lang w:val="en-GB" w:eastAsia="fr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2F59"/>
  </w:style>
  <w:style w:type="character" w:customStyle="1" w:styleId="SalutationChar">
    <w:name w:val="Salutation Char"/>
    <w:link w:val="Salutation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2F5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42F59"/>
    <w:rPr>
      <w:rFonts w:ascii="Arial" w:hAnsi="Arial" w:cs="Arial"/>
      <w:sz w:val="23"/>
      <w:lang w:val="en-GB" w:eastAsia="fr-BE"/>
    </w:rPr>
  </w:style>
  <w:style w:type="character" w:styleId="Strong">
    <w:name w:val="Strong"/>
    <w:uiPriority w:val="22"/>
    <w:qFormat/>
    <w:rsid w:val="00742F5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F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742F59"/>
    <w:rPr>
      <w:rFonts w:ascii="Arial" w:eastAsia="Times New Roman" w:hAnsi="Arial" w:cs="Arial"/>
      <w:sz w:val="24"/>
      <w:szCs w:val="24"/>
      <w:lang w:val="en-GB" w:eastAsia="fr-BE"/>
    </w:rPr>
  </w:style>
  <w:style w:type="character" w:styleId="SubtleEmphasis">
    <w:name w:val="Subtle Emphasis"/>
    <w:uiPriority w:val="19"/>
    <w:qFormat/>
    <w:rsid w:val="00742F59"/>
    <w:rPr>
      <w:i/>
      <w:iCs/>
      <w:color w:val="808080"/>
    </w:rPr>
  </w:style>
  <w:style w:type="character" w:styleId="SubtleReference">
    <w:name w:val="Subtle Reference"/>
    <w:uiPriority w:val="31"/>
    <w:qFormat/>
    <w:rsid w:val="00742F59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42F59"/>
    <w:pPr>
      <w:widowControl w:val="0"/>
      <w:spacing w:line="21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2F59"/>
    <w:pPr>
      <w:widowControl w:val="0"/>
      <w:spacing w:line="216" w:lineRule="auto"/>
    </w:pPr>
    <w:rPr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2F59"/>
    <w:pPr>
      <w:widowControl w:val="0"/>
      <w:spacing w:line="216" w:lineRule="auto"/>
    </w:pPr>
    <w:rPr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2F59"/>
    <w:pPr>
      <w:widowControl w:val="0"/>
      <w:spacing w:line="216" w:lineRule="auto"/>
    </w:pPr>
    <w:rPr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2F5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2F59"/>
  </w:style>
  <w:style w:type="table" w:styleId="TableProfessional">
    <w:name w:val="Table Professional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2F59"/>
    <w:pPr>
      <w:widowControl w:val="0"/>
      <w:spacing w:line="21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42F59"/>
    <w:pPr>
      <w:widowControl w:val="0"/>
      <w:spacing w:line="21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2F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2F59"/>
    <w:rPr>
      <w:rFonts w:ascii="Arial" w:eastAsia="Times New Roman" w:hAnsi="Arial" w:cs="Arial"/>
      <w:b/>
      <w:bCs/>
      <w:kern w:val="28"/>
      <w:sz w:val="32"/>
      <w:szCs w:val="32"/>
      <w:lang w:val="en-GB" w:eastAsia="fr-BE"/>
    </w:rPr>
  </w:style>
  <w:style w:type="paragraph" w:styleId="TOAHeading">
    <w:name w:val="toa heading"/>
    <w:basedOn w:val="Normal"/>
    <w:next w:val="Normal"/>
    <w:uiPriority w:val="99"/>
    <w:semiHidden/>
    <w:unhideWhenUsed/>
    <w:rsid w:val="00742F59"/>
    <w:pPr>
      <w:spacing w:before="120"/>
    </w:pPr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F59"/>
    <w:pPr>
      <w:widowControl w:val="0"/>
      <w:spacing w:after="60" w:line="216" w:lineRule="auto"/>
      <w:outlineLvl w:val="9"/>
    </w:pPr>
    <w:rPr>
      <w:bCs/>
      <w:kern w:val="32"/>
    </w:rPr>
  </w:style>
  <w:style w:type="paragraph" w:customStyle="1" w:styleId="TBSousEmbargo">
    <w:name w:val="TBSousEmbargo"/>
    <w:basedOn w:val="TechnicalBlockBase"/>
    <w:qFormat/>
    <w:rsid w:val="003D6CA8"/>
    <w:pPr>
      <w:spacing w:before="360" w:after="360" w:line="240" w:lineRule="auto"/>
      <w:ind w:left="0" w:right="0"/>
      <w:jc w:val="center"/>
    </w:pPr>
    <w:rPr>
      <w:rFonts w:ascii="Arial" w:hAnsi="Arial"/>
      <w:i w:val="0"/>
      <w:dstrike w:val="0"/>
      <w:color w:val="auto"/>
      <w:w w:val="100"/>
      <w:sz w:val="23"/>
      <w:szCs w:val="23"/>
      <w:u w:val="double"/>
    </w:rPr>
  </w:style>
  <w:style w:type="paragraph" w:customStyle="1" w:styleId="TechnicalBlockBase">
    <w:name w:val="TechnicalBlockBase"/>
    <w:link w:val="TechnicalBlockBaseChar"/>
    <w:rsid w:val="003D6CA8"/>
    <w:pPr>
      <w:widowControl w:val="0"/>
      <w:spacing w:before="140" w:after="140" w:line="185" w:lineRule="auto"/>
      <w:ind w:left="260" w:right="260"/>
    </w:pPr>
    <w:rPr>
      <w:rFonts w:ascii="Arial New Roman" w:hAnsi="Arial New Roman" w:cs="Arial"/>
      <w:b/>
      <w:i/>
      <w:dstrike/>
      <w:color w:val="606060"/>
      <w:w w:val="98"/>
      <w:sz w:val="10"/>
      <w:u w:val="words" w:color="606060"/>
      <w:lang w:val="en-GB" w:eastAsia="fr-BE"/>
    </w:rPr>
  </w:style>
  <w:style w:type="character" w:customStyle="1" w:styleId="EntInstitChar">
    <w:name w:val="EntInstit Char"/>
    <w:basedOn w:val="DefaultParagraphFont"/>
    <w:link w:val="TBEntInstit"/>
    <w:rsid w:val="00074AC7"/>
    <w:rPr>
      <w:rFonts w:ascii="Arial" w:hAnsi="Arial" w:cs="Arial"/>
      <w:b/>
      <w:sz w:val="23"/>
      <w:u w:color="606060"/>
      <w:lang w:val="en-GB" w:eastAsia="fr-BE"/>
    </w:rPr>
  </w:style>
  <w:style w:type="character" w:customStyle="1" w:styleId="TechnicalBlockBaseChar">
    <w:name w:val="TechnicalBlockBase Char"/>
    <w:basedOn w:val="EntInstitChar"/>
    <w:link w:val="TechnicalBlockBase"/>
    <w:rsid w:val="003D6CA8"/>
    <w:rPr>
      <w:rFonts w:ascii="Arial New Roman" w:hAnsi="Arial New Roman" w:cs="Arial"/>
      <w:b/>
      <w:i/>
      <w:dstrike/>
      <w:color w:val="606060"/>
      <w:w w:val="98"/>
      <w:sz w:val="10"/>
      <w:u w:val="words" w:color="606060"/>
      <w:lang w:val="en-GB" w:eastAsia="fr-BE"/>
    </w:rPr>
  </w:style>
  <w:style w:type="paragraph" w:customStyle="1" w:styleId="EntInstit">
    <w:name w:val="EntInstit"/>
    <w:basedOn w:val="Normal"/>
    <w:rsid w:val="00E17D98"/>
    <w:pPr>
      <w:jc w:val="right"/>
    </w:pPr>
    <w:rPr>
      <w:b/>
      <w:bCs/>
    </w:rPr>
  </w:style>
  <w:style w:type="paragraph" w:customStyle="1" w:styleId="EntRefer">
    <w:name w:val="EntRefer"/>
    <w:basedOn w:val="Normal"/>
    <w:rsid w:val="00E17D98"/>
    <w:rPr>
      <w:b/>
      <w:bCs/>
    </w:rPr>
  </w:style>
  <w:style w:type="paragraph" w:customStyle="1" w:styleId="Genredudocument">
    <w:name w:val="Genre du document"/>
    <w:basedOn w:val="EntRefer"/>
    <w:next w:val="EntRefer"/>
    <w:rsid w:val="00E17D98"/>
    <w:pPr>
      <w:spacing w:before="240"/>
    </w:pPr>
  </w:style>
  <w:style w:type="paragraph" w:customStyle="1" w:styleId="Lignefinal">
    <w:name w:val="Ligne final"/>
    <w:basedOn w:val="Normal"/>
    <w:next w:val="Normal"/>
    <w:rsid w:val="00E17D98"/>
    <w:pPr>
      <w:pBdr>
        <w:bottom w:val="single" w:sz="4" w:space="0" w:color="000000"/>
      </w:pBdr>
      <w:spacing w:after="440" w:line="360" w:lineRule="auto"/>
      <w:ind w:left="3400" w:right="3400"/>
      <w:jc w:val="center"/>
    </w:pPr>
    <w:rPr>
      <w:b/>
      <w:bCs/>
    </w:rPr>
  </w:style>
  <w:style w:type="paragraph" w:customStyle="1" w:styleId="pj">
    <w:name w:val="p.j."/>
    <w:basedOn w:val="Normal"/>
    <w:next w:val="Normal"/>
    <w:rsid w:val="00E17D98"/>
    <w:pPr>
      <w:spacing w:before="1200" w:after="120"/>
      <w:ind w:left="1440" w:hanging="1440"/>
    </w:pPr>
    <w:rPr>
      <w:rFonts w:ascii="Times New Roman" w:hAnsi="Times New Roman"/>
      <w:sz w:val="24"/>
    </w:rPr>
  </w:style>
  <w:style w:type="paragraph" w:customStyle="1" w:styleId="EntText">
    <w:name w:val="EntText"/>
    <w:basedOn w:val="Normal"/>
    <w:rsid w:val="00E17D98"/>
    <w:pPr>
      <w:spacing w:line="360" w:lineRule="auto"/>
    </w:pPr>
    <w:rPr>
      <w:rFonts w:ascii="Times New Roman" w:hAnsi="Times New Roman"/>
      <w:sz w:val="24"/>
    </w:rPr>
  </w:style>
  <w:style w:type="paragraph" w:customStyle="1" w:styleId="EntACP">
    <w:name w:val="EntACP"/>
    <w:basedOn w:val="Normal"/>
    <w:rsid w:val="00E17D98"/>
    <w:pPr>
      <w:spacing w:line="360" w:lineRule="auto"/>
      <w:jc w:val="center"/>
    </w:pPr>
    <w:rPr>
      <w:b/>
      <w:bCs/>
      <w:spacing w:val="40"/>
      <w:sz w:val="28"/>
      <w:szCs w:val="28"/>
    </w:rPr>
  </w:style>
  <w:style w:type="paragraph" w:customStyle="1" w:styleId="EntASSOC">
    <w:name w:val="EntASSOC"/>
    <w:basedOn w:val="Normal"/>
    <w:rsid w:val="00E17D98"/>
    <w:pPr>
      <w:jc w:val="center"/>
    </w:pPr>
    <w:rPr>
      <w:b/>
      <w:bCs/>
    </w:rPr>
  </w:style>
  <w:style w:type="paragraph" w:customStyle="1" w:styleId="EntEU">
    <w:name w:val="EntEU"/>
    <w:basedOn w:val="Normal"/>
    <w:rsid w:val="00E17D98"/>
    <w:pPr>
      <w:spacing w:before="240" w:after="240"/>
      <w:jc w:val="center"/>
    </w:pPr>
    <w:rPr>
      <w:b/>
      <w:bCs/>
      <w:sz w:val="36"/>
      <w:szCs w:val="36"/>
    </w:rPr>
  </w:style>
  <w:style w:type="paragraph" w:customStyle="1" w:styleId="EntInstitACP">
    <w:name w:val="EntInstitACP"/>
    <w:basedOn w:val="Normal"/>
    <w:rsid w:val="00E17D98"/>
    <w:pPr>
      <w:jc w:val="center"/>
    </w:pPr>
    <w:rPr>
      <w:b/>
      <w:bCs/>
    </w:rPr>
  </w:style>
  <w:style w:type="paragraph" w:customStyle="1" w:styleId="EntReferNew">
    <w:name w:val="EntReferNew"/>
    <w:basedOn w:val="EntRefer"/>
    <w:rsid w:val="00E17D98"/>
    <w:pPr>
      <w:jc w:val="center"/>
    </w:pPr>
  </w:style>
  <w:style w:type="paragraph" w:customStyle="1" w:styleId="TBSubjectTable">
    <w:name w:val="TBSubjectTable"/>
    <w:basedOn w:val="TechnicalBlockBase"/>
    <w:rsid w:val="00636A36"/>
    <w:pPr>
      <w:widowControl/>
      <w:spacing w:before="40" w:after="40" w:line="240" w:lineRule="auto"/>
      <w:ind w:left="0" w:right="0"/>
    </w:pPr>
    <w:rPr>
      <w:rFonts w:ascii="Arial" w:hAnsi="Arial"/>
      <w:b w:val="0"/>
      <w:i w:val="0"/>
      <w:dstrike w:val="0"/>
      <w:color w:val="auto"/>
      <w:w w:val="100"/>
      <w:sz w:val="23"/>
      <w:u w:val="none"/>
    </w:rPr>
  </w:style>
  <w:style w:type="paragraph" w:customStyle="1" w:styleId="TBDocumentGroup">
    <w:name w:val="TBDocumentGroup"/>
    <w:basedOn w:val="TechnicalBlockBase"/>
    <w:rsid w:val="00636A36"/>
    <w:pPr>
      <w:widowControl/>
      <w:spacing w:before="560" w:after="480" w:line="240" w:lineRule="auto"/>
      <w:ind w:left="0" w:right="0"/>
      <w:jc w:val="center"/>
    </w:pPr>
    <w:rPr>
      <w:rFonts w:ascii="Arial" w:hAnsi="Arial"/>
      <w:i w:val="0"/>
      <w:caps/>
      <w:dstrike w:val="0"/>
      <w:color w:val="auto"/>
      <w:w w:val="100"/>
      <w:sz w:val="23"/>
      <w:u w:val="single"/>
    </w:rPr>
  </w:style>
  <w:style w:type="paragraph" w:customStyle="1" w:styleId="TBHeadingTable">
    <w:name w:val="TBHeadingTable"/>
    <w:basedOn w:val="TechnicalBlockBase"/>
    <w:rsid w:val="00636A36"/>
    <w:pPr>
      <w:widowControl/>
      <w:spacing w:before="240" w:after="40" w:line="240" w:lineRule="auto"/>
      <w:ind w:left="0" w:right="0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paragraph" w:customStyle="1" w:styleId="TBSubjectBold">
    <w:name w:val="TBSubjectBold"/>
    <w:basedOn w:val="TechnicalBlockBase"/>
    <w:rsid w:val="00636A36"/>
    <w:pPr>
      <w:widowControl/>
      <w:spacing w:before="0" w:after="0" w:line="360" w:lineRule="auto"/>
      <w:ind w:left="0" w:right="0"/>
      <w:jc w:val="center"/>
    </w:pPr>
    <w:rPr>
      <w:rFonts w:ascii="Arial" w:hAnsi="Arial"/>
      <w:i w:val="0"/>
      <w:dstrike w:val="0"/>
      <w:color w:val="auto"/>
      <w:w w:val="100"/>
      <w:sz w:val="23"/>
      <w:u w:val="none"/>
    </w:rPr>
  </w:style>
  <w:style w:type="character" w:customStyle="1" w:styleId="Marker1">
    <w:name w:val="Marker1"/>
    <w:rsid w:val="000C5EE4"/>
    <w:rPr>
      <w:color w:val="008000"/>
      <w:shd w:val="clear" w:color="auto" w:fill="auto"/>
    </w:rPr>
  </w:style>
  <w:style w:type="paragraph" w:customStyle="1" w:styleId="HeaderCouncil">
    <w:name w:val="Header Council"/>
    <w:basedOn w:val="Normal"/>
    <w:rsid w:val="000C5EE4"/>
    <w:pPr>
      <w:spacing w:after="0"/>
    </w:pPr>
    <w:rPr>
      <w:rFonts w:ascii="Times New Roman" w:hAnsi="Times New Roman"/>
      <w:sz w:val="2"/>
    </w:rPr>
  </w:style>
  <w:style w:type="paragraph" w:customStyle="1" w:styleId="TBSubjectText">
    <w:name w:val="TBSubjectText"/>
    <w:basedOn w:val="TechnicalBlockBase"/>
    <w:qFormat/>
    <w:rsid w:val="00636A36"/>
    <w:pPr>
      <w:widowControl/>
      <w:spacing w:before="40" w:after="40" w:line="240" w:lineRule="auto"/>
      <w:ind w:left="0" w:right="0"/>
    </w:pPr>
    <w:rPr>
      <w:rFonts w:ascii="Arial" w:hAnsi="Arial"/>
      <w:b w:val="0"/>
      <w:i w:val="0"/>
      <w:dstrike w:val="0"/>
      <w:color w:val="auto"/>
      <w:w w:val="100"/>
      <w:sz w:val="23"/>
      <w:u w:val="none"/>
    </w:rPr>
  </w:style>
  <w:style w:type="paragraph" w:customStyle="1" w:styleId="HeaderCouncilLarge">
    <w:name w:val="Header Council Large"/>
    <w:basedOn w:val="Normal"/>
    <w:uiPriority w:val="99"/>
    <w:unhideWhenUsed/>
    <w:pPr>
      <w:spacing w:after="440"/>
    </w:pPr>
    <w:rPr>
      <w:rFonts w:ascii="Times New Roman" w:hAnsi="Times New Roman"/>
      <w:sz w:val="2"/>
    </w:rPr>
  </w:style>
  <w:style w:type="paragraph" w:customStyle="1" w:styleId="FooterCouncil">
    <w:name w:val="Footer Council"/>
    <w:basedOn w:val="Normal"/>
    <w:uiPriority w:val="99"/>
    <w:unhideWhenUsed/>
    <w:pPr>
      <w:spacing w:after="0"/>
    </w:pPr>
    <w:rPr>
      <w:rFonts w:ascii="Times New Roman" w:hAnsi="Times New Roman"/>
      <w:sz w:val="2"/>
    </w:rPr>
  </w:style>
  <w:style w:type="paragraph" w:customStyle="1" w:styleId="FooterText">
    <w:name w:val="Footer Text"/>
    <w:basedOn w:val="Normal"/>
    <w:uiPriority w:val="99"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er">
    <w:name w:val="Marker"/>
    <w:basedOn w:val="DefaultParagraphFont"/>
    <w:rsid w:val="0026613F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6613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6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3F"/>
  </w:style>
  <w:style w:type="paragraph" w:styleId="Footer">
    <w:name w:val="footer"/>
    <w:basedOn w:val="Normal"/>
    <w:link w:val="FooterChar"/>
    <w:uiPriority w:val="99"/>
    <w:unhideWhenUsed/>
    <w:rsid w:val="0026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3F"/>
  </w:style>
  <w:style w:type="paragraph" w:customStyle="1" w:styleId="FooterCoverPage">
    <w:name w:val="Footer Cover Page"/>
    <w:basedOn w:val="Normal"/>
    <w:link w:val="FooterCoverPageChar"/>
    <w:rsid w:val="0026613F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6613F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661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6613F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6613F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6613F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661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6613F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6613F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6613F"/>
    <w:rPr>
      <w:rFonts w:ascii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44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41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33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unhideWhenUsed/>
    <w:qFormat/>
    <w:rsid w:val="00AB62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qFormat/>
    <w:rsid w:val="00AB62FD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aliases w:val="Footnote symbol,Footnote reference number,note TESI,BVI fnr,Appel note de bas de p,Nota,SUPERS,Footnote number,Footnote Reference Superscript,EN Footnote Reference,-E Fußnotenzeichen,number Char Char,number,Ref,styl,styli,de nota al p"/>
    <w:basedOn w:val="DefaultParagraphFont"/>
    <w:link w:val="CharCharChar1"/>
    <w:uiPriority w:val="99"/>
    <w:unhideWhenUsed/>
    <w:qFormat/>
    <w:rsid w:val="00AB62FD"/>
    <w:rPr>
      <w:vertAlign w:val="superscript"/>
    </w:rPr>
  </w:style>
  <w:style w:type="paragraph" w:customStyle="1" w:styleId="CharCharChar1">
    <w:name w:val="Char Char Char1"/>
    <w:basedOn w:val="Normal"/>
    <w:link w:val="FootnoteReference"/>
    <w:uiPriority w:val="99"/>
    <w:qFormat/>
    <w:rsid w:val="00AB62FD"/>
    <w:pPr>
      <w:spacing w:after="160" w:line="240" w:lineRule="exact"/>
      <w:jc w:val="both"/>
    </w:pPr>
    <w:rPr>
      <w:vertAlign w:val="superscript"/>
    </w:rPr>
  </w:style>
  <w:style w:type="character" w:styleId="CommentReference">
    <w:name w:val="annotation reference"/>
    <w:basedOn w:val="DefaultParagraphFont"/>
    <w:uiPriority w:val="29"/>
    <w:unhideWhenUsed/>
    <w:rsid w:val="0038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unhideWhenUsed/>
    <w:rsid w:val="00386E5C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rsid w:val="00386E5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B9"/>
    <w:pPr>
      <w:spacing w:after="200"/>
      <w:jc w:val="left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B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37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F37B1"/>
    <w:rPr>
      <w:color w:val="2B579A"/>
      <w:shd w:val="clear" w:color="auto" w:fill="E6E6E6"/>
    </w:rPr>
  </w:style>
  <w:style w:type="paragraph" w:customStyle="1" w:styleId="TechnicalBlock">
    <w:name w:val="Technical Block"/>
    <w:basedOn w:val="Normal"/>
    <w:link w:val="TechnicalBlockChar"/>
    <w:rsid w:val="00281E51"/>
    <w:pPr>
      <w:spacing w:after="240" w:line="240" w:lineRule="auto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28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MENART Mihael</cp:lastModifiedBy>
  <cp:revision>7</cp:revision>
  <cp:lastPrinted>2014-07-14T11:52:00Z</cp:lastPrinted>
  <dcterms:created xsi:type="dcterms:W3CDTF">2020-02-24T08:46:00Z</dcterms:created>
  <dcterms:modified xsi:type="dcterms:W3CDTF">2024-01-18T09:14:00Z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DocuWrite 4.8.5, Build 20230921</vt:lpwstr>
  </property>
  <property fmtid="{D5CDD505-2E9C-101B-9397-08002B2CF9AE}" pid="8" name="Created using">
    <vt:lpwstr>DocuWrite 4.8.5, Build 20230921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2023-06-06T06:54:35Z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ecea5163-7abc-400e-9b83-7eb54c2e7c04</vt:lpwstr>
  </property>
  <property fmtid="{D5CDD505-2E9C-101B-9397-08002B2CF9AE}" pid="15" name="MSIP_Label_6bd9ddd1-4d20-43f6-abfa-fc3c07406f94_ContentBits">
    <vt:lpwstr>0</vt:lpwstr>
  </property>
  <property fmtid="{D5CDD505-2E9C-101B-9397-08002B2CF9AE}" pid="16" name="ContentTypeId">
    <vt:lpwstr>0x010100ECFDF3D715AA394A9B15E0E0FAA07E37</vt:lpwstr>
  </property>
  <property fmtid="{D5CDD505-2E9C-101B-9397-08002B2CF9AE}" pid="17" name="MediaServiceImageTags">
    <vt:lpwstr/>
  </property>
  <property fmtid="{D5CDD505-2E9C-101B-9397-08002B2CF9AE}" pid="18" name="MSIP_Label_b1df41d6-74a9-4a97-809c-213cd32520cc_Enabled">
    <vt:lpwstr>true</vt:lpwstr>
  </property>
  <property fmtid="{D5CDD505-2E9C-101B-9397-08002B2CF9AE}" pid="19" name="MSIP_Label_b1df41d6-74a9-4a97-809c-213cd32520cc_SetDate">
    <vt:lpwstr>2023-12-04T13:17:30Z</vt:lpwstr>
  </property>
  <property fmtid="{D5CDD505-2E9C-101B-9397-08002B2CF9AE}" pid="20" name="MSIP_Label_b1df41d6-74a9-4a97-809c-213cd32520cc_Method">
    <vt:lpwstr>Privileged</vt:lpwstr>
  </property>
  <property fmtid="{D5CDD505-2E9C-101B-9397-08002B2CF9AE}" pid="21" name="MSIP_Label_b1df41d6-74a9-4a97-809c-213cd32520cc_Name">
    <vt:lpwstr>GSCEU - NON PUBLIC Label</vt:lpwstr>
  </property>
  <property fmtid="{D5CDD505-2E9C-101B-9397-08002B2CF9AE}" pid="22" name="MSIP_Label_b1df41d6-74a9-4a97-809c-213cd32520cc_SiteId">
    <vt:lpwstr>03ad1c97-0a4d-4e82-8f93-27291a6a0767</vt:lpwstr>
  </property>
  <property fmtid="{D5CDD505-2E9C-101B-9397-08002B2CF9AE}" pid="23" name="MSIP_Label_b1df41d6-74a9-4a97-809c-213cd32520cc_ActionId">
    <vt:lpwstr>a4e2b957-1c17-422e-a7d3-0436fbefba0f</vt:lpwstr>
  </property>
  <property fmtid="{D5CDD505-2E9C-101B-9397-08002B2CF9AE}" pid="24" name="MSIP_Label_b1df41d6-74a9-4a97-809c-213cd32520cc_ContentBits">
    <vt:lpwstr>0</vt:lpwstr>
  </property>
</Properties>
</file>