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7EB8" w14:textId="77777777" w:rsidR="009E10A8" w:rsidRPr="00131B28" w:rsidRDefault="009E10A8" w:rsidP="00CB7264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899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06"/>
        <w:gridCol w:w="871"/>
        <w:gridCol w:w="1397"/>
        <w:gridCol w:w="487"/>
        <w:gridCol w:w="940"/>
        <w:gridCol w:w="447"/>
        <w:gridCol w:w="230"/>
        <w:gridCol w:w="381"/>
        <w:gridCol w:w="185"/>
        <w:gridCol w:w="115"/>
        <w:gridCol w:w="2093"/>
        <w:gridCol w:w="63"/>
      </w:tblGrid>
      <w:tr w:rsidR="007676E2" w14:paraId="4A8D8EA8" w14:textId="77777777" w:rsidTr="00BD664A">
        <w:trPr>
          <w:gridAfter w:val="6"/>
          <w:wAfter w:w="3067" w:type="dxa"/>
        </w:trPr>
        <w:tc>
          <w:tcPr>
            <w:tcW w:w="5925" w:type="dxa"/>
            <w:gridSpan w:val="7"/>
          </w:tcPr>
          <w:p w14:paraId="04945BAC" w14:textId="77777777" w:rsidR="009F1E59" w:rsidRPr="00131B28" w:rsidRDefault="00DE67C8" w:rsidP="00AB65D9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410-7/2025-55</w:t>
            </w:r>
            <w:bookmarkEnd w:id="0"/>
          </w:p>
        </w:tc>
      </w:tr>
      <w:tr w:rsidR="007676E2" w14:paraId="178423B7" w14:textId="77777777" w:rsidTr="00BD664A">
        <w:trPr>
          <w:gridAfter w:val="6"/>
          <w:wAfter w:w="3067" w:type="dxa"/>
        </w:trPr>
        <w:tc>
          <w:tcPr>
            <w:tcW w:w="5925" w:type="dxa"/>
            <w:gridSpan w:val="7"/>
          </w:tcPr>
          <w:p w14:paraId="33A68D36" w14:textId="77777777" w:rsidR="009F1E59" w:rsidRPr="00131B28" w:rsidRDefault="00DE67C8" w:rsidP="00AB65D9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20. 02. 2025</w:t>
            </w:r>
            <w:bookmarkEnd w:id="1"/>
          </w:p>
        </w:tc>
      </w:tr>
      <w:tr w:rsidR="007676E2" w14:paraId="117C0995" w14:textId="77777777" w:rsidTr="00BD664A">
        <w:trPr>
          <w:gridAfter w:val="6"/>
          <w:wAfter w:w="3067" w:type="dxa"/>
        </w:trPr>
        <w:tc>
          <w:tcPr>
            <w:tcW w:w="5925" w:type="dxa"/>
            <w:gridSpan w:val="7"/>
          </w:tcPr>
          <w:p w14:paraId="435AE7D1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:rsidR="007676E2" w14:paraId="24DEF8ED" w14:textId="77777777" w:rsidTr="00BD664A">
        <w:trPr>
          <w:gridAfter w:val="6"/>
          <w:wAfter w:w="3067" w:type="dxa"/>
        </w:trPr>
        <w:tc>
          <w:tcPr>
            <w:tcW w:w="5925" w:type="dxa"/>
            <w:gridSpan w:val="7"/>
          </w:tcPr>
          <w:p w14:paraId="5E8845A3" w14:textId="77777777" w:rsidR="00FB3C81" w:rsidRPr="00131B28" w:rsidRDefault="00FB3C81" w:rsidP="002C278B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E45402" w14:textId="77777777" w:rsidR="00FB3C81" w:rsidRPr="00131B28" w:rsidRDefault="00DE67C8" w:rsidP="002C278B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4E77A9BE" w14:textId="77777777" w:rsidR="00FB3C81" w:rsidRPr="00131B28" w:rsidRDefault="00DE67C8" w:rsidP="002C278B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EC1D65" w:rsidRPr="00131B28">
                <w:rPr>
                  <w:rStyle w:val="Hiperpovezava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14:paraId="5FB7AFC5" w14:textId="77777777" w:rsidR="00FB3C81" w:rsidRPr="00131B28" w:rsidRDefault="00FB3C81" w:rsidP="002C278B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6E2" w14:paraId="3F5DA505" w14:textId="77777777" w:rsidTr="00BD664A">
        <w:tc>
          <w:tcPr>
            <w:tcW w:w="8992" w:type="dxa"/>
            <w:gridSpan w:val="13"/>
          </w:tcPr>
          <w:p w14:paraId="19006634" w14:textId="466B2497" w:rsidR="00FB3C81" w:rsidRPr="00131B28" w:rsidRDefault="00DE67C8" w:rsidP="008005CA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ZADEVA</w:t>
            </w:r>
            <w:r w:rsidRPr="00D609B4">
              <w:rPr>
                <w:sz w:val="20"/>
                <w:szCs w:val="20"/>
              </w:rPr>
              <w:t xml:space="preserve">: </w:t>
            </w:r>
            <w:r w:rsidR="003E1F41">
              <w:rPr>
                <w:sz w:val="20"/>
                <w:szCs w:val="20"/>
              </w:rPr>
              <w:t>U</w:t>
            </w:r>
            <w:r w:rsidRPr="00D609B4">
              <w:rPr>
                <w:sz w:val="20"/>
                <w:szCs w:val="20"/>
              </w:rPr>
              <w:t xml:space="preserve">vrstitev novega projekta </w:t>
            </w:r>
            <w:r w:rsidRPr="00D609B4">
              <w:rPr>
                <w:sz w:val="20"/>
                <w:szCs w:val="20"/>
              </w:rPr>
              <w:t>1911-25-0012 – Postavitev spomenika slovenske osamosvojitve v veljavni Načrt razvojnih programov 2025 - 2028 pri proračunskem uporabniku 1911 – Ministrstvo za obrambo</w:t>
            </w:r>
            <w:r>
              <w:rPr>
                <w:sz w:val="20"/>
                <w:szCs w:val="20"/>
              </w:rPr>
              <w:t xml:space="preserve"> </w:t>
            </w:r>
            <w:r w:rsidR="00FD01E6" w:rsidRPr="00131B28">
              <w:rPr>
                <w:sz w:val="20"/>
                <w:szCs w:val="20"/>
              </w:rPr>
              <w:t xml:space="preserve">– predlog za obravnavo </w:t>
            </w:r>
          </w:p>
        </w:tc>
      </w:tr>
      <w:tr w:rsidR="007676E2" w14:paraId="6F893EB4" w14:textId="77777777" w:rsidTr="00BD664A">
        <w:tc>
          <w:tcPr>
            <w:tcW w:w="8992" w:type="dxa"/>
            <w:gridSpan w:val="13"/>
          </w:tcPr>
          <w:p w14:paraId="06907947" w14:textId="77777777" w:rsidR="00FB3C81" w:rsidRPr="00131B28" w:rsidRDefault="00DE67C8" w:rsidP="002C278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:rsidR="007676E2" w14:paraId="5701BB43" w14:textId="77777777" w:rsidTr="00BD664A">
        <w:tc>
          <w:tcPr>
            <w:tcW w:w="8992" w:type="dxa"/>
            <w:gridSpan w:val="13"/>
          </w:tcPr>
          <w:p w14:paraId="7F377C25" w14:textId="77777777" w:rsidR="00D609B4" w:rsidRPr="00F9166E" w:rsidRDefault="00DE67C8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 xml:space="preserve">Na podlagi 21. člena Zakona o </w:t>
            </w:r>
            <w:r w:rsidRPr="00F9166E">
              <w:rPr>
                <w:iCs/>
                <w:sz w:val="20"/>
                <w:szCs w:val="20"/>
              </w:rPr>
              <w:t>Vladi Republike Slovenije (Uradni list RS, št. 24/05 – UPB-1, 109/08, 38/10 – ZUKN, 8/12,</w:t>
            </w:r>
            <w:r>
              <w:rPr>
                <w:iCs/>
                <w:sz w:val="20"/>
                <w:szCs w:val="20"/>
              </w:rPr>
              <w:t xml:space="preserve"> 21/13, 47/13 – ZDU1-G, 65/14,</w:t>
            </w:r>
            <w:r w:rsidRPr="00F9166E">
              <w:rPr>
                <w:iCs/>
                <w:sz w:val="20"/>
                <w:szCs w:val="20"/>
              </w:rPr>
              <w:t xml:space="preserve"> 55/17</w:t>
            </w:r>
            <w:r>
              <w:rPr>
                <w:iCs/>
                <w:sz w:val="20"/>
                <w:szCs w:val="20"/>
              </w:rPr>
              <w:t>, 163/22</w:t>
            </w:r>
            <w:r w:rsidRPr="00F9166E">
              <w:rPr>
                <w:iCs/>
                <w:sz w:val="20"/>
                <w:szCs w:val="20"/>
              </w:rPr>
              <w:t xml:space="preserve">) in petega odstavka 31. člena Zakona o izvrševanju proračunov </w:t>
            </w:r>
            <w:r>
              <w:rPr>
                <w:iCs/>
                <w:sz w:val="20"/>
                <w:szCs w:val="20"/>
              </w:rPr>
              <w:t>Republike Slovenije za leti 2025 in 2026</w:t>
            </w:r>
            <w:r w:rsidRPr="00F9166E">
              <w:rPr>
                <w:iCs/>
                <w:sz w:val="20"/>
                <w:szCs w:val="20"/>
              </w:rPr>
              <w:t xml:space="preserve"> (Uradni list RS, št</w:t>
            </w:r>
            <w:r w:rsidRPr="00F9166E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104/24</w:t>
            </w:r>
            <w:r w:rsidRPr="00F9166E">
              <w:rPr>
                <w:iCs/>
                <w:sz w:val="20"/>
                <w:szCs w:val="20"/>
              </w:rPr>
              <w:t>) je Vlada Republike Slovenije na … seji dne … sprejela naslednji</w:t>
            </w:r>
          </w:p>
          <w:p w14:paraId="0EA281EB" w14:textId="77777777" w:rsidR="00D609B4" w:rsidRPr="00F9166E" w:rsidRDefault="00D609B4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0B5ECC32" w14:textId="77777777" w:rsidR="00D609B4" w:rsidRPr="00F9166E" w:rsidRDefault="00DE67C8" w:rsidP="00D609B4">
            <w:pPr>
              <w:pStyle w:val="Neotevilenodstavek"/>
              <w:spacing w:after="0" w:line="260" w:lineRule="exact"/>
              <w:jc w:val="center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SKLEP</w:t>
            </w:r>
          </w:p>
          <w:p w14:paraId="4ECC5A01" w14:textId="77777777" w:rsidR="00D609B4" w:rsidRPr="00F9166E" w:rsidRDefault="00D609B4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10A5A8EA" w14:textId="77777777" w:rsidR="00D609B4" w:rsidRPr="00F9166E" w:rsidRDefault="00DE67C8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V veljavn</w:t>
            </w:r>
            <w:r>
              <w:rPr>
                <w:iCs/>
                <w:sz w:val="20"/>
                <w:szCs w:val="20"/>
              </w:rPr>
              <w:t>i Načrt razvojnih programov 2025 - 2028</w:t>
            </w:r>
            <w:r w:rsidRPr="00F9166E">
              <w:rPr>
                <w:iCs/>
                <w:sz w:val="20"/>
                <w:szCs w:val="20"/>
              </w:rPr>
              <w:t xml:space="preserve"> se skladno s priloženo tabelo uvrsti novi projekt:</w:t>
            </w:r>
          </w:p>
          <w:p w14:paraId="3E4DD699" w14:textId="77777777" w:rsidR="00D609B4" w:rsidRPr="00F9166E" w:rsidRDefault="00D609B4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4B2E9142" w14:textId="77777777" w:rsidR="00D609B4" w:rsidRPr="00F9166E" w:rsidRDefault="00DE67C8" w:rsidP="00D609B4">
            <w:pPr>
              <w:numPr>
                <w:ilvl w:val="0"/>
                <w:numId w:val="31"/>
              </w:num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1911-25-0012</w:t>
            </w:r>
            <w:r w:rsidRPr="00F9166E">
              <w:rPr>
                <w:rFonts w:ascii="Arial" w:eastAsia="Times New Roman" w:hAnsi="Arial" w:cs="Arial"/>
                <w:sz w:val="20"/>
                <w:szCs w:val="20"/>
              </w:rPr>
              <w:t xml:space="preserve">  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Postavitev spomenika slovenske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osamosvojitve.</w:t>
            </w:r>
          </w:p>
          <w:p w14:paraId="54877D79" w14:textId="77777777" w:rsidR="00D609B4" w:rsidRPr="00F9166E" w:rsidRDefault="00D609B4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6CE56565" w14:textId="77777777" w:rsidR="00D609B4" w:rsidRPr="00F9166E" w:rsidRDefault="00D609B4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376FB6BF" w14:textId="77777777" w:rsidR="00D609B4" w:rsidRPr="00F9166E" w:rsidRDefault="00DE67C8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ab/>
              <w:t xml:space="preserve">                                                                                Barbara Kolenko Helbl</w:t>
            </w:r>
          </w:p>
          <w:p w14:paraId="53C29C52" w14:textId="77777777" w:rsidR="00D609B4" w:rsidRPr="00F9166E" w:rsidRDefault="00DE67C8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 xml:space="preserve">                                                                                         generalna sekretarka vlade</w:t>
            </w:r>
          </w:p>
          <w:p w14:paraId="6BF3D4F2" w14:textId="77777777" w:rsidR="00D609B4" w:rsidRPr="00F9166E" w:rsidRDefault="00D609B4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043D3BFB" w14:textId="77777777" w:rsidR="00D609B4" w:rsidRPr="00F9166E" w:rsidRDefault="00D609B4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3C32CD99" w14:textId="77777777" w:rsidR="00D609B4" w:rsidRPr="00F9166E" w:rsidRDefault="00DE67C8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Priloge:</w:t>
            </w:r>
          </w:p>
          <w:p w14:paraId="04063004" w14:textId="77777777" w:rsidR="00D609B4" w:rsidRPr="00BD664A" w:rsidRDefault="00DE67C8" w:rsidP="00BD664A">
            <w:pPr>
              <w:numPr>
                <w:ilvl w:val="0"/>
                <w:numId w:val="31"/>
              </w:num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1911-25-0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012</w:t>
            </w:r>
            <w:r w:rsidRPr="00F9166E">
              <w:rPr>
                <w:rFonts w:ascii="Arial" w:eastAsia="Times New Roman" w:hAnsi="Arial" w:cs="Arial"/>
                <w:sz w:val="20"/>
                <w:szCs w:val="20"/>
              </w:rPr>
              <w:t xml:space="preserve">  – Obrazec 3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F916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Postavitev spomenika slovenske osamosvojitve</w:t>
            </w:r>
          </w:p>
          <w:p w14:paraId="7C6CBD3A" w14:textId="77777777" w:rsidR="00D609B4" w:rsidRDefault="00D609B4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</w:p>
          <w:p w14:paraId="72A4479D" w14:textId="77777777" w:rsidR="00D609B4" w:rsidRPr="00F9166E" w:rsidRDefault="00DE67C8" w:rsidP="00D609B4">
            <w:pPr>
              <w:pStyle w:val="Neotevilenodstavek"/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Prejmejo:</w:t>
            </w:r>
          </w:p>
          <w:p w14:paraId="235C4175" w14:textId="77777777" w:rsidR="00D609B4" w:rsidRPr="00F9166E" w:rsidRDefault="00DE67C8" w:rsidP="00BD664A">
            <w:pPr>
              <w:pStyle w:val="Neotevilenodstavek"/>
              <w:numPr>
                <w:ilvl w:val="0"/>
                <w:numId w:val="34"/>
              </w:numPr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Ministrstvo za obrambo,</w:t>
            </w:r>
          </w:p>
          <w:p w14:paraId="2547DCE1" w14:textId="77777777" w:rsidR="00D609B4" w:rsidRPr="00F9166E" w:rsidRDefault="00DE67C8" w:rsidP="00BD664A">
            <w:pPr>
              <w:pStyle w:val="Neotevilenodstavek"/>
              <w:numPr>
                <w:ilvl w:val="0"/>
                <w:numId w:val="34"/>
              </w:numPr>
              <w:spacing w:after="0" w:line="260" w:lineRule="exact"/>
              <w:rPr>
                <w:iCs/>
                <w:sz w:val="20"/>
                <w:szCs w:val="20"/>
              </w:rPr>
            </w:pPr>
            <w:r w:rsidRPr="00F9166E">
              <w:rPr>
                <w:iCs/>
                <w:sz w:val="20"/>
                <w:szCs w:val="20"/>
              </w:rPr>
              <w:t>Ministrstvo za finance.</w:t>
            </w:r>
          </w:p>
          <w:p w14:paraId="50F16021" w14:textId="77777777" w:rsidR="00FB3C81" w:rsidRPr="00131B28" w:rsidRDefault="00FB3C81" w:rsidP="00D609B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676E2" w14:paraId="75D52FCD" w14:textId="77777777" w:rsidTr="00BD664A">
        <w:tc>
          <w:tcPr>
            <w:tcW w:w="8992" w:type="dxa"/>
            <w:gridSpan w:val="13"/>
          </w:tcPr>
          <w:p w14:paraId="7879DB0B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7676E2" w14:paraId="6EC410BB" w14:textId="77777777" w:rsidTr="00BD664A">
        <w:tc>
          <w:tcPr>
            <w:tcW w:w="8992" w:type="dxa"/>
            <w:gridSpan w:val="13"/>
          </w:tcPr>
          <w:p w14:paraId="0E97C097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7676E2" w14:paraId="38026A03" w14:textId="77777777" w:rsidTr="00BD664A">
        <w:tc>
          <w:tcPr>
            <w:tcW w:w="8992" w:type="dxa"/>
            <w:gridSpan w:val="13"/>
          </w:tcPr>
          <w:p w14:paraId="72C2D8C1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 xml:space="preserve">3.a </w:t>
            </w:r>
            <w:r w:rsidRPr="00131B28">
              <w:rPr>
                <w:b/>
                <w:sz w:val="20"/>
                <w:szCs w:val="20"/>
              </w:rPr>
              <w:t>Osebe, odgovorne za strokovno pripravo in usklajenost gradiva:</w:t>
            </w:r>
          </w:p>
        </w:tc>
      </w:tr>
      <w:tr w:rsidR="007676E2" w14:paraId="3E1E6D08" w14:textId="77777777" w:rsidTr="00BD664A">
        <w:tc>
          <w:tcPr>
            <w:tcW w:w="8992" w:type="dxa"/>
            <w:gridSpan w:val="13"/>
          </w:tcPr>
          <w:p w14:paraId="4FA9BF58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mag. Vanja Svetec Leaney, v.d. generalne sekretarke</w:t>
            </w:r>
          </w:p>
        </w:tc>
      </w:tr>
      <w:tr w:rsidR="007676E2" w14:paraId="16510C13" w14:textId="77777777" w:rsidTr="00BD664A">
        <w:tc>
          <w:tcPr>
            <w:tcW w:w="8992" w:type="dxa"/>
            <w:gridSpan w:val="13"/>
          </w:tcPr>
          <w:p w14:paraId="3049B27C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iCs/>
                <w:sz w:val="20"/>
                <w:szCs w:val="20"/>
              </w:rPr>
              <w:lastRenderedPageBreak/>
              <w:t xml:space="preserve">3.b Zunanji strokovnjaki, ki so </w:t>
            </w:r>
            <w:r w:rsidRPr="00131B2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7676E2" w14:paraId="1234F2CE" w14:textId="77777777" w:rsidTr="00BD664A">
        <w:tc>
          <w:tcPr>
            <w:tcW w:w="8992" w:type="dxa"/>
            <w:gridSpan w:val="13"/>
          </w:tcPr>
          <w:p w14:paraId="3E490440" w14:textId="77777777" w:rsidR="00FB3C81" w:rsidRPr="00131B28" w:rsidRDefault="00DE67C8" w:rsidP="001D485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7676E2" w14:paraId="61FD18EC" w14:textId="77777777" w:rsidTr="00BD664A">
        <w:tc>
          <w:tcPr>
            <w:tcW w:w="8992" w:type="dxa"/>
            <w:gridSpan w:val="13"/>
          </w:tcPr>
          <w:p w14:paraId="14537D5D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 xml:space="preserve">4. Predstavniki vlade, ki bodo sodelovali pri delu </w:t>
            </w:r>
            <w:r w:rsidRPr="00131B28">
              <w:rPr>
                <w:b/>
                <w:sz w:val="20"/>
                <w:szCs w:val="20"/>
              </w:rPr>
              <w:t>državnega zbora:</w:t>
            </w:r>
          </w:p>
        </w:tc>
      </w:tr>
      <w:tr w:rsidR="007676E2" w14:paraId="59098C00" w14:textId="77777777" w:rsidTr="00BD664A">
        <w:tc>
          <w:tcPr>
            <w:tcW w:w="8992" w:type="dxa"/>
            <w:gridSpan w:val="13"/>
          </w:tcPr>
          <w:p w14:paraId="45B20228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7676E2" w14:paraId="41E873C2" w14:textId="77777777" w:rsidTr="00BD664A">
        <w:tc>
          <w:tcPr>
            <w:tcW w:w="8992" w:type="dxa"/>
            <w:gridSpan w:val="13"/>
          </w:tcPr>
          <w:p w14:paraId="5E4CC32D" w14:textId="77777777" w:rsidR="00FB3C81" w:rsidRPr="00131B28" w:rsidRDefault="00DE67C8" w:rsidP="002C278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5. Kratek povzetek gradiva:</w:t>
            </w:r>
          </w:p>
        </w:tc>
      </w:tr>
      <w:tr w:rsidR="007676E2" w14:paraId="5B0184E4" w14:textId="77777777" w:rsidTr="00BD664A">
        <w:tc>
          <w:tcPr>
            <w:tcW w:w="8992" w:type="dxa"/>
            <w:gridSpan w:val="13"/>
          </w:tcPr>
          <w:p w14:paraId="0DADAE39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9C3EA2">
              <w:rPr>
                <w:iCs/>
                <w:sz w:val="20"/>
                <w:szCs w:val="20"/>
              </w:rPr>
              <w:t xml:space="preserve">Projekt Ministrstva za obrambo z nazivom Postavitev spomenika slovenske osamosvojitve uvrščamo na obravnavo na Vlado RS zaradi uvrstitve v veljavni Načrt razvojnih programov za obdobje 2025 – 2028. </w:t>
            </w:r>
            <w:r w:rsidRPr="009C3EA2">
              <w:rPr>
                <w:iCs/>
                <w:sz w:val="20"/>
                <w:szCs w:val="20"/>
              </w:rPr>
              <w:t>Izhodiščna vrednost projekta znaša 2.097.593,00 EUR z DDV. Sredstva bodo zagotovljena v okviru finančnega načrta Ministrstva za obrambo.</w:t>
            </w:r>
          </w:p>
        </w:tc>
      </w:tr>
      <w:tr w:rsidR="007676E2" w14:paraId="0626B666" w14:textId="77777777" w:rsidTr="00BD664A">
        <w:tc>
          <w:tcPr>
            <w:tcW w:w="8992" w:type="dxa"/>
            <w:gridSpan w:val="13"/>
          </w:tcPr>
          <w:p w14:paraId="645403E8" w14:textId="77777777" w:rsidR="00FB3C81" w:rsidRPr="00131B28" w:rsidRDefault="00DE67C8" w:rsidP="002C278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6. Presoja posledic za:</w:t>
            </w:r>
          </w:p>
        </w:tc>
      </w:tr>
      <w:tr w:rsidR="007676E2" w14:paraId="44DBF348" w14:textId="77777777" w:rsidTr="00BD664A">
        <w:tc>
          <w:tcPr>
            <w:tcW w:w="1277" w:type="dxa"/>
          </w:tcPr>
          <w:p w14:paraId="163015BD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4DBEAD5B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270D50A8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:rsidR="007676E2" w14:paraId="4C27177C" w14:textId="77777777" w:rsidTr="00BD664A">
        <w:tc>
          <w:tcPr>
            <w:tcW w:w="1277" w:type="dxa"/>
          </w:tcPr>
          <w:p w14:paraId="4510D81D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323FAAE6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4F8C15A4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2FE9ECC7" w14:textId="77777777" w:rsidTr="00BD664A">
        <w:tc>
          <w:tcPr>
            <w:tcW w:w="1277" w:type="dxa"/>
          </w:tcPr>
          <w:p w14:paraId="12BCC0E6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6E40EAA7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4B770439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498192A0" w14:textId="77777777" w:rsidTr="00BD664A">
        <w:tc>
          <w:tcPr>
            <w:tcW w:w="1277" w:type="dxa"/>
          </w:tcPr>
          <w:p w14:paraId="3C2D619D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34069D47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gospodarstvo, zlasti</w:t>
            </w:r>
            <w:r w:rsidRPr="00131B2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7CCC6D14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50C4C216" w14:textId="77777777" w:rsidTr="00BD664A">
        <w:tc>
          <w:tcPr>
            <w:tcW w:w="1277" w:type="dxa"/>
          </w:tcPr>
          <w:p w14:paraId="0AE2CF6E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3A3C777E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3CC0F005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69AA9095" w14:textId="77777777" w:rsidTr="00BD664A">
        <w:tc>
          <w:tcPr>
            <w:tcW w:w="1277" w:type="dxa"/>
          </w:tcPr>
          <w:p w14:paraId="2756B0C4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43C822D3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6FECC766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73D81BE5" w14:textId="77777777" w:rsidTr="00BD664A">
        <w:tc>
          <w:tcPr>
            <w:tcW w:w="1277" w:type="dxa"/>
            <w:tcBorders>
              <w:bottom w:val="single" w:sz="4" w:space="0" w:color="auto"/>
            </w:tcBorders>
          </w:tcPr>
          <w:p w14:paraId="4F79A022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080129CC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dokumente razvojnega načrtovanja:</w:t>
            </w:r>
          </w:p>
          <w:p w14:paraId="2FAD2ABC" w14:textId="77777777" w:rsidR="00FB3C81" w:rsidRPr="00131B28" w:rsidRDefault="00DE67C8" w:rsidP="001D4854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nacionalne dokumente razvojnega načrtovanja</w:t>
            </w:r>
          </w:p>
          <w:p w14:paraId="214D4DE8" w14:textId="77777777" w:rsidR="00FB3C81" w:rsidRPr="00131B28" w:rsidRDefault="00DE67C8" w:rsidP="00FB3C81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DB28E6E" w14:textId="77777777" w:rsidR="00FB3C81" w:rsidRPr="00131B28" w:rsidRDefault="00DE67C8" w:rsidP="00FB3C81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 xml:space="preserve">razvojne dokumente Evropske unije in </w:t>
            </w:r>
            <w:r w:rsidRPr="00131B28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360EE0F0" w14:textId="77777777" w:rsidR="00FB3C81" w:rsidRPr="00131B28" w:rsidRDefault="00DE67C8" w:rsidP="002C278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1A684F8F" w14:textId="77777777" w:rsidTr="00BD664A">
        <w:tc>
          <w:tcPr>
            <w:tcW w:w="8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FAF" w14:textId="77777777" w:rsidR="00FB3C81" w:rsidRPr="00131B28" w:rsidRDefault="00DE67C8" w:rsidP="00BD664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7.a Predstavitev ocene finančnih posledic nad 40.000 EUR:</w:t>
            </w:r>
          </w:p>
          <w:p w14:paraId="246D9134" w14:textId="77777777" w:rsidR="00FB3C81" w:rsidRPr="00131B28" w:rsidRDefault="00DE67C8" w:rsidP="00BD664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9C3EA2">
              <w:rPr>
                <w:b w:val="0"/>
                <w:sz w:val="20"/>
                <w:szCs w:val="20"/>
              </w:rPr>
              <w:t>Sredstva bodo zagotovljena v okviru finančnega načrta Ministrstva za obrambo in sicer s prerazporeditvijo iz evidenčnega projekta 1911-25-0001 – Postavitev spomenika slov</w:t>
            </w:r>
            <w:r w:rsidRPr="009C3EA2">
              <w:rPr>
                <w:b w:val="0"/>
                <w:sz w:val="20"/>
                <w:szCs w:val="20"/>
              </w:rPr>
              <w:t xml:space="preserve">enske osamosvojitve EP in iz ukrepa 1911-25-0010 – Vojna grobišča in spominska obeležja, Kostnice MO, s proračunske postavke 230549 – Urejanje vojnih grobišč in spominskih obeležij. Izhodiščna vrednost projekta znaša </w:t>
            </w:r>
            <w:r w:rsidRPr="009C3EA2">
              <w:rPr>
                <w:b w:val="0"/>
                <w:iCs/>
                <w:sz w:val="20"/>
                <w:szCs w:val="20"/>
              </w:rPr>
              <w:t xml:space="preserve">2.097.593,00 </w:t>
            </w:r>
            <w:r w:rsidRPr="009C3EA2">
              <w:rPr>
                <w:b w:val="0"/>
                <w:sz w:val="20"/>
                <w:szCs w:val="20"/>
              </w:rPr>
              <w:t>EUR z DDV.</w:t>
            </w:r>
          </w:p>
        </w:tc>
      </w:tr>
      <w:tr w:rsidR="007676E2" w14:paraId="399EC8DF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C0E85B" w14:textId="77777777" w:rsidR="00FB3C81" w:rsidRPr="00131B28" w:rsidRDefault="00DE67C8" w:rsidP="00BD664A">
            <w:pPr>
              <w:pStyle w:val="Naslov1"/>
            </w:pPr>
            <w:r w:rsidRPr="00131B28">
              <w:t xml:space="preserve">I. Ocena </w:t>
            </w:r>
            <w:r w:rsidRPr="00131B28">
              <w:t>finančnih posledic, ki niso načrtovane v sprejetem proračunu</w:t>
            </w:r>
          </w:p>
        </w:tc>
      </w:tr>
      <w:tr w:rsidR="007676E2" w14:paraId="5B18EAE4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D660" w14:textId="77777777" w:rsidR="00FB3C81" w:rsidRPr="00131B28" w:rsidRDefault="00FB3C81" w:rsidP="002C278B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DFAB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ED7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2F08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FFFB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7676E2" w14:paraId="47D3BB92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1B32" w14:textId="77777777" w:rsidR="00FB3C81" w:rsidRPr="00131B28" w:rsidRDefault="00DE67C8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3C5B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5E2D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C93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047" w14:textId="77777777" w:rsidR="00FB3C81" w:rsidRPr="00131B28" w:rsidRDefault="00FB3C81" w:rsidP="00BD664A">
            <w:pPr>
              <w:pStyle w:val="Naslov1"/>
            </w:pPr>
          </w:p>
        </w:tc>
      </w:tr>
      <w:tr w:rsidR="007676E2" w14:paraId="2F367CC7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998C" w14:textId="77777777" w:rsidR="00FB3C81" w:rsidRPr="00131B28" w:rsidRDefault="00DE67C8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A9A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DF5F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08CA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1FF3" w14:textId="77777777" w:rsidR="00FB3C81" w:rsidRPr="00131B28" w:rsidRDefault="00FB3C81" w:rsidP="00BD664A">
            <w:pPr>
              <w:pStyle w:val="Naslov1"/>
            </w:pPr>
          </w:p>
        </w:tc>
      </w:tr>
      <w:tr w:rsidR="007676E2" w14:paraId="575504DC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D6B" w14:textId="77777777" w:rsidR="00FB3C81" w:rsidRPr="00131B28" w:rsidRDefault="00DE67C8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485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334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9745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02B1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6E2" w14:paraId="155AFA1A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4D7A" w14:textId="77777777" w:rsidR="00FB3C81" w:rsidRPr="00131B28" w:rsidRDefault="00DE67C8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E32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4CC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152B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C8CB" w14:textId="77777777" w:rsidR="00FB3C81" w:rsidRPr="00131B28" w:rsidRDefault="00FB3C81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6E2" w14:paraId="643575B0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6F91" w14:textId="77777777" w:rsidR="00FB3C81" w:rsidRPr="00131B28" w:rsidRDefault="00DE67C8" w:rsidP="002C278B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E963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6164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1EC9" w14:textId="77777777" w:rsidR="00FB3C81" w:rsidRPr="00131B28" w:rsidRDefault="00FB3C81" w:rsidP="00BD664A">
            <w:pPr>
              <w:pStyle w:val="Naslov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640" w14:textId="77777777" w:rsidR="00FB3C81" w:rsidRPr="00131B28" w:rsidRDefault="00FB3C81" w:rsidP="00BD664A">
            <w:pPr>
              <w:pStyle w:val="Naslov1"/>
            </w:pPr>
          </w:p>
        </w:tc>
      </w:tr>
      <w:tr w:rsidR="007676E2" w14:paraId="3C70A800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F0C2DE" w14:textId="77777777" w:rsidR="00FB3C81" w:rsidRPr="00131B28" w:rsidRDefault="00DE67C8" w:rsidP="00BD664A">
            <w:pPr>
              <w:pStyle w:val="Naslov1"/>
            </w:pPr>
            <w:r w:rsidRPr="00131B28">
              <w:t>II. Finančne posledice za državni proračun</w:t>
            </w:r>
          </w:p>
        </w:tc>
      </w:tr>
      <w:tr w:rsidR="007676E2" w14:paraId="4C08EF20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E9CA76" w14:textId="77777777" w:rsidR="00FB3C81" w:rsidRPr="00131B28" w:rsidRDefault="00DE67C8" w:rsidP="00BD664A">
            <w:pPr>
              <w:pStyle w:val="Naslov1"/>
            </w:pPr>
            <w:r w:rsidRPr="00131B28">
              <w:t>II.a Pravice porabe za izvedbo predlaganih rešitev so zagotovljene:</w:t>
            </w:r>
          </w:p>
        </w:tc>
      </w:tr>
      <w:tr w:rsidR="007676E2" w14:paraId="613C0CD9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8BCD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D8A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B518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</w:t>
            </w:r>
            <w:r w:rsidRPr="00131B28">
              <w:rPr>
                <w:rFonts w:ascii="Arial" w:hAnsi="Arial" w:cs="Arial"/>
                <w:sz w:val="20"/>
                <w:szCs w:val="20"/>
              </w:rPr>
              <w:t>proračunske postavke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23C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9633" w14:textId="77777777" w:rsidR="00FB3C81" w:rsidRPr="00131B28" w:rsidRDefault="00DE67C8" w:rsidP="002C278B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7676E2" w14:paraId="0B46F411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771" w14:textId="77777777" w:rsidR="009C3EA2" w:rsidRPr="009C3EA2" w:rsidRDefault="00DE67C8" w:rsidP="00BD664A">
            <w:pPr>
              <w:pStyle w:val="Naslov1"/>
              <w:rPr>
                <w:bCs/>
              </w:rPr>
            </w:pPr>
            <w:r w:rsidRPr="009C3EA2">
              <w:t>MO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F87E" w14:textId="77777777" w:rsidR="009C3EA2" w:rsidRPr="00F9166E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1911-25-0012</w:t>
            </w:r>
          </w:p>
          <w:p w14:paraId="46D7EFEF" w14:textId="77777777" w:rsidR="009C3EA2" w:rsidRPr="00131B28" w:rsidRDefault="00DE67C8" w:rsidP="00BD664A">
            <w:pPr>
              <w:pStyle w:val="Naslov1"/>
              <w:rPr>
                <w:b/>
                <w:bCs/>
              </w:rPr>
            </w:pPr>
            <w:r w:rsidRPr="00F9166E">
              <w:t>»</w:t>
            </w:r>
            <w:r>
              <w:t>Postavitev spomenika slovenske osamosvojitve</w:t>
            </w:r>
            <w:r w:rsidRPr="00F9166E">
              <w:t>«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8ED2" w14:textId="77777777" w:rsidR="009C3EA2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230549</w:t>
            </w:r>
            <w:r w:rsidRPr="00F916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9FF6D1" w14:textId="77777777" w:rsidR="009C3EA2" w:rsidRPr="00131B28" w:rsidRDefault="00DE67C8" w:rsidP="00BD664A">
            <w:pPr>
              <w:pStyle w:val="Naslov1"/>
              <w:rPr>
                <w:b/>
                <w:bCs/>
              </w:rPr>
            </w:pPr>
            <w:r w:rsidRPr="00F9166E">
              <w:t>»</w:t>
            </w:r>
            <w:r>
              <w:t>Urejanje vojnih grobišč in spominskih obeležij</w:t>
            </w:r>
            <w:r w:rsidRPr="00F9166E">
              <w:t>«</w:t>
            </w:r>
            <w:r w:rsidRPr="00F9166E">
              <w:rPr>
                <w:rFonts w:ascii="Segoe UI Symbol" w:hAnsi="Segoe UI Symbol" w:cs="Segoe UI Symbol"/>
              </w:rPr>
              <w:t>⠀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24F" w14:textId="77777777" w:rsidR="009C3EA2" w:rsidRPr="00131B28" w:rsidRDefault="00DE67C8" w:rsidP="00BD664A">
            <w:pPr>
              <w:pStyle w:val="Naslov1"/>
              <w:rPr>
                <w:b/>
                <w:bCs/>
              </w:rPr>
            </w:pPr>
            <w:r>
              <w:t>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E5B" w14:textId="77777777" w:rsidR="009C3EA2" w:rsidRPr="00131B28" w:rsidRDefault="00DE67C8" w:rsidP="00BD664A">
            <w:pPr>
              <w:pStyle w:val="Naslov1"/>
              <w:rPr>
                <w:b/>
                <w:bCs/>
              </w:rPr>
            </w:pPr>
            <w:r>
              <w:t>0,00</w:t>
            </w:r>
          </w:p>
        </w:tc>
      </w:tr>
      <w:tr w:rsidR="007676E2" w14:paraId="6C1B65E7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DCD5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B1B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F1F2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390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C33" w14:textId="77777777" w:rsidR="009C3EA2" w:rsidRPr="00131B28" w:rsidRDefault="009C3EA2" w:rsidP="00BD664A">
            <w:pPr>
              <w:pStyle w:val="Naslov1"/>
            </w:pPr>
          </w:p>
        </w:tc>
      </w:tr>
      <w:tr w:rsidR="007676E2" w14:paraId="2B895624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5E7" w14:textId="77777777" w:rsidR="009C3EA2" w:rsidRPr="00131B28" w:rsidRDefault="00DE67C8" w:rsidP="00BD664A">
            <w:pPr>
              <w:pStyle w:val="Naslov1"/>
            </w:pPr>
            <w:r w:rsidRPr="00131B28">
              <w:t>SKUPAJ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9D8" w14:textId="77777777" w:rsidR="009C3EA2" w:rsidRPr="00131B28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AEBD" w14:textId="77777777" w:rsidR="009C3EA2" w:rsidRPr="00131B28" w:rsidRDefault="00DE67C8" w:rsidP="00BD664A">
            <w:pPr>
              <w:pStyle w:val="Naslov1"/>
            </w:pPr>
            <w:r>
              <w:t>0,00</w:t>
            </w:r>
          </w:p>
        </w:tc>
      </w:tr>
      <w:tr w:rsidR="007676E2" w14:paraId="5E425F90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BA5B03" w14:textId="77777777" w:rsidR="009C3EA2" w:rsidRPr="00131B28" w:rsidRDefault="00DE67C8" w:rsidP="00BD664A">
            <w:pPr>
              <w:pStyle w:val="Naslov1"/>
            </w:pPr>
            <w:r w:rsidRPr="00131B28">
              <w:t xml:space="preserve">II.b Manjkajoče pravice porabe </w:t>
            </w:r>
            <w:r w:rsidRPr="00131B28">
              <w:t>bodo zagotovljene s prerazporeditvijo:</w:t>
            </w:r>
          </w:p>
        </w:tc>
      </w:tr>
      <w:tr w:rsidR="007676E2" w14:paraId="3F6D7C4F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4D3" w14:textId="77777777" w:rsidR="009C3EA2" w:rsidRPr="00131B28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1080" w14:textId="77777777" w:rsidR="009C3EA2" w:rsidRPr="00131B28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F424" w14:textId="77777777" w:rsidR="009C3EA2" w:rsidRPr="00131B28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C373" w14:textId="77777777" w:rsidR="009C3EA2" w:rsidRPr="00131B28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95B" w14:textId="77777777" w:rsidR="009C3EA2" w:rsidRPr="00131B28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7676E2" w14:paraId="10E7B50D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AD1A" w14:textId="77777777" w:rsidR="009C3EA2" w:rsidRPr="00131B28" w:rsidRDefault="00DE67C8" w:rsidP="00BD664A">
            <w:pPr>
              <w:pStyle w:val="Naslov1"/>
            </w:pPr>
            <w:r>
              <w:t>MO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672" w14:textId="77777777" w:rsidR="009C3EA2" w:rsidRPr="00F9166E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1911-25-0001</w:t>
            </w:r>
          </w:p>
          <w:p w14:paraId="7CDD41BF" w14:textId="77777777" w:rsidR="009C3EA2" w:rsidRPr="00131B28" w:rsidRDefault="00DE67C8" w:rsidP="00BD664A">
            <w:pPr>
              <w:pStyle w:val="Naslov1"/>
            </w:pPr>
            <w:r w:rsidRPr="00F9166E">
              <w:t>»</w:t>
            </w:r>
            <w:r>
              <w:t xml:space="preserve">Postavitev spomenika slovenske </w:t>
            </w:r>
            <w:r>
              <w:t>osamosvojitve EP</w:t>
            </w:r>
            <w:r w:rsidRPr="00F9166E">
              <w:t>«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086" w14:textId="77777777" w:rsidR="009C3EA2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230549</w:t>
            </w:r>
            <w:r w:rsidRPr="00F916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C27381" w14:textId="77777777" w:rsidR="009C3EA2" w:rsidRPr="00131B28" w:rsidRDefault="00DE67C8" w:rsidP="00BD664A">
            <w:pPr>
              <w:pStyle w:val="Naslov1"/>
            </w:pPr>
            <w:r w:rsidRPr="00F9166E">
              <w:t>»</w:t>
            </w:r>
            <w:r>
              <w:t>Urejanje vojnih grobišč in spominskih obeležij</w:t>
            </w:r>
            <w:r w:rsidRPr="00F9166E">
              <w:t>«</w:t>
            </w:r>
            <w:r w:rsidRPr="00F9166E">
              <w:rPr>
                <w:rFonts w:ascii="Segoe UI Symbol" w:hAnsi="Segoe UI Symbol" w:cs="Segoe UI Symbol"/>
              </w:rPr>
              <w:t>⠀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1C6" w14:textId="77777777" w:rsidR="009C3EA2" w:rsidRPr="00131B28" w:rsidRDefault="00DE67C8" w:rsidP="00BD664A">
            <w:pPr>
              <w:pStyle w:val="Naslov1"/>
            </w:pPr>
            <w:r>
              <w:t>350.000,00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C5AF" w14:textId="77777777" w:rsidR="009C3EA2" w:rsidRPr="00131B28" w:rsidRDefault="00DE67C8" w:rsidP="00BD664A">
            <w:pPr>
              <w:pStyle w:val="Naslov1"/>
            </w:pPr>
            <w:r>
              <w:t>0,00</w:t>
            </w:r>
          </w:p>
        </w:tc>
      </w:tr>
      <w:tr w:rsidR="007676E2" w14:paraId="3269E126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6B79" w14:textId="77777777" w:rsidR="009C3EA2" w:rsidRPr="00131B28" w:rsidRDefault="00DE67C8" w:rsidP="00BD664A">
            <w:pPr>
              <w:pStyle w:val="Naslov1"/>
            </w:pPr>
            <w:r>
              <w:t>MO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B9D3" w14:textId="77777777" w:rsidR="009C3EA2" w:rsidRPr="00F9166E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1911-25-0010</w:t>
            </w:r>
          </w:p>
          <w:p w14:paraId="7AB1CEAE" w14:textId="77777777" w:rsidR="009C3EA2" w:rsidRPr="00131B28" w:rsidRDefault="00DE67C8" w:rsidP="00BD664A">
            <w:pPr>
              <w:pStyle w:val="Naslov1"/>
            </w:pPr>
            <w:r w:rsidRPr="00F9166E">
              <w:t>»</w:t>
            </w:r>
            <w:r>
              <w:t>Vojna grobišča in spominska obeležja, Kostnice MO</w:t>
            </w:r>
            <w:r w:rsidRPr="00F9166E">
              <w:t>«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F34F" w14:textId="77777777" w:rsidR="009C3EA2" w:rsidRDefault="00DE67C8" w:rsidP="009C3EA2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230549</w:t>
            </w:r>
            <w:r w:rsidRPr="00F916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4CC830" w14:textId="77777777" w:rsidR="009C3EA2" w:rsidRPr="00131B28" w:rsidRDefault="00DE67C8" w:rsidP="00BD664A">
            <w:pPr>
              <w:pStyle w:val="Naslov1"/>
            </w:pPr>
            <w:r w:rsidRPr="00F9166E">
              <w:t>»</w:t>
            </w:r>
            <w:r>
              <w:t>Urejanje vojnih grobišč in spominskih obeležij</w:t>
            </w:r>
            <w:r w:rsidRPr="00F9166E">
              <w:t>«</w:t>
            </w:r>
            <w:r w:rsidRPr="00F9166E">
              <w:rPr>
                <w:rFonts w:ascii="Segoe UI Symbol" w:hAnsi="Segoe UI Symbol" w:cs="Segoe UI Symbol"/>
              </w:rPr>
              <w:t>⠀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8C8B" w14:textId="77777777" w:rsidR="009C3EA2" w:rsidRPr="00131B28" w:rsidRDefault="00DE67C8" w:rsidP="00BD664A">
            <w:pPr>
              <w:pStyle w:val="Naslov1"/>
            </w:pPr>
            <w:r>
              <w:t>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F53" w14:textId="77777777" w:rsidR="009C3EA2" w:rsidRPr="00131B28" w:rsidRDefault="00DE67C8" w:rsidP="00BD664A">
            <w:pPr>
              <w:pStyle w:val="Naslov1"/>
            </w:pPr>
            <w:r>
              <w:t>1.747.593,00</w:t>
            </w:r>
          </w:p>
        </w:tc>
      </w:tr>
      <w:tr w:rsidR="007676E2" w14:paraId="3FF12A53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B29" w14:textId="77777777" w:rsidR="009C3EA2" w:rsidRPr="00131B28" w:rsidRDefault="00DE67C8" w:rsidP="00BD664A">
            <w:pPr>
              <w:pStyle w:val="Naslov1"/>
            </w:pPr>
            <w:r w:rsidRPr="00131B28">
              <w:t>SKUPAJ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4AE4" w14:textId="77777777" w:rsidR="009C3EA2" w:rsidRPr="00131B28" w:rsidRDefault="00DE67C8" w:rsidP="00BD664A">
            <w:pPr>
              <w:pStyle w:val="Naslov1"/>
            </w:pPr>
            <w:r>
              <w:t>350.000,00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F31B" w14:textId="77777777" w:rsidR="009C3EA2" w:rsidRPr="00131B28" w:rsidRDefault="00DE67C8" w:rsidP="00BD664A">
            <w:pPr>
              <w:pStyle w:val="Naslov1"/>
            </w:pPr>
            <w:r>
              <w:t>1.747.593,00</w:t>
            </w:r>
          </w:p>
        </w:tc>
      </w:tr>
      <w:tr w:rsidR="007676E2" w14:paraId="4B7A5699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F191FD" w14:textId="77777777" w:rsidR="009C3EA2" w:rsidRPr="00131B28" w:rsidRDefault="00DE67C8" w:rsidP="00BD664A">
            <w:pPr>
              <w:pStyle w:val="Naslov1"/>
            </w:pPr>
            <w:r w:rsidRPr="00131B28">
              <w:t>II.c Načrtovana nadomestitev zmanjšanih prihodkov in povečanih odhodkov proračuna:</w:t>
            </w:r>
          </w:p>
        </w:tc>
      </w:tr>
      <w:tr w:rsidR="007676E2" w14:paraId="7161FFAA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48F" w14:textId="77777777" w:rsidR="009C3EA2" w:rsidRPr="00131B28" w:rsidRDefault="00DE67C8" w:rsidP="009C3EA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77C9" w14:textId="77777777" w:rsidR="009C3EA2" w:rsidRPr="00131B28" w:rsidRDefault="00DE67C8" w:rsidP="009C3EA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895" w14:textId="77777777" w:rsidR="009C3EA2" w:rsidRPr="00131B28" w:rsidRDefault="00DE67C8" w:rsidP="009C3EA2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7676E2" w14:paraId="5F8ECF9F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2068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52A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CEDE" w14:textId="77777777" w:rsidR="009C3EA2" w:rsidRPr="00131B28" w:rsidRDefault="009C3EA2" w:rsidP="00BD664A">
            <w:pPr>
              <w:pStyle w:val="Naslov1"/>
            </w:pPr>
          </w:p>
        </w:tc>
      </w:tr>
      <w:tr w:rsidR="007676E2" w14:paraId="716A4A33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0B7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9D0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8647" w14:textId="77777777" w:rsidR="009C3EA2" w:rsidRPr="00131B28" w:rsidRDefault="009C3EA2" w:rsidP="00BD664A">
            <w:pPr>
              <w:pStyle w:val="Naslov1"/>
            </w:pPr>
          </w:p>
        </w:tc>
      </w:tr>
      <w:tr w:rsidR="007676E2" w14:paraId="66BA1499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2D6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C68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C241" w14:textId="77777777" w:rsidR="009C3EA2" w:rsidRPr="00131B28" w:rsidRDefault="009C3EA2" w:rsidP="00BD664A">
            <w:pPr>
              <w:pStyle w:val="Naslov1"/>
            </w:pPr>
          </w:p>
        </w:tc>
      </w:tr>
      <w:tr w:rsidR="007676E2" w14:paraId="3A258FE6" w14:textId="77777777" w:rsidTr="00BD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1B62" w14:textId="77777777" w:rsidR="009C3EA2" w:rsidRPr="00131B28" w:rsidRDefault="00DE67C8" w:rsidP="00BD664A">
            <w:pPr>
              <w:pStyle w:val="Naslov1"/>
            </w:pPr>
            <w:r w:rsidRPr="00131B28">
              <w:t>SKUPAJ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45C" w14:textId="77777777" w:rsidR="009C3EA2" w:rsidRPr="00131B28" w:rsidRDefault="009C3EA2" w:rsidP="00BD664A">
            <w:pPr>
              <w:pStyle w:val="Naslov1"/>
            </w:pP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5B63" w14:textId="77777777" w:rsidR="009C3EA2" w:rsidRPr="00131B28" w:rsidRDefault="009C3EA2" w:rsidP="00BD664A">
            <w:pPr>
              <w:pStyle w:val="Naslov1"/>
            </w:pPr>
          </w:p>
        </w:tc>
      </w:tr>
      <w:tr w:rsidR="007676E2" w14:paraId="245B51E3" w14:textId="77777777" w:rsidTr="00BD664A">
        <w:trPr>
          <w:gridAfter w:val="1"/>
          <w:wAfter w:w="63" w:type="dxa"/>
        </w:trPr>
        <w:tc>
          <w:tcPr>
            <w:tcW w:w="8929" w:type="dxa"/>
            <w:gridSpan w:val="12"/>
          </w:tcPr>
          <w:p w14:paraId="4E0E4777" w14:textId="77777777" w:rsidR="009C3EA2" w:rsidRPr="00131B28" w:rsidRDefault="00DE67C8" w:rsidP="009C3EA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7.b Predstavitev ocene finančnih posledic pod 40.000 EUR:</w:t>
            </w:r>
          </w:p>
          <w:p w14:paraId="14D88310" w14:textId="77777777" w:rsidR="009C3EA2" w:rsidRPr="00131B28" w:rsidRDefault="00DE67C8" w:rsidP="009C3EA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t xml:space="preserve">(Samo če </w:t>
            </w:r>
            <w:r w:rsidRPr="00131B28">
              <w:rPr>
                <w:b w:val="0"/>
                <w:sz w:val="20"/>
                <w:szCs w:val="20"/>
              </w:rPr>
              <w:t>izberete NE pod točko 6.a.)</w:t>
            </w:r>
          </w:p>
          <w:p w14:paraId="5128C6B1" w14:textId="77777777" w:rsidR="009C3EA2" w:rsidRPr="00131B28" w:rsidRDefault="00DE67C8" w:rsidP="009C3EA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131B28">
              <w:rPr>
                <w:b w:val="0"/>
                <w:sz w:val="20"/>
                <w:szCs w:val="20"/>
              </w:rPr>
              <w:t>Kratka obrazložitev</w:t>
            </w:r>
          </w:p>
        </w:tc>
      </w:tr>
      <w:tr w:rsidR="007676E2" w14:paraId="54D229AC" w14:textId="77777777" w:rsidTr="00BD664A">
        <w:trPr>
          <w:gridAfter w:val="1"/>
          <w:wAfter w:w="63" w:type="dxa"/>
        </w:trPr>
        <w:tc>
          <w:tcPr>
            <w:tcW w:w="8929" w:type="dxa"/>
            <w:gridSpan w:val="12"/>
          </w:tcPr>
          <w:p w14:paraId="5E614648" w14:textId="77777777" w:rsidR="009C3EA2" w:rsidRPr="00131B28" w:rsidRDefault="00DE67C8" w:rsidP="009C3E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1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7676E2" w14:paraId="0ED935EB" w14:textId="77777777" w:rsidTr="00BD664A">
        <w:trPr>
          <w:gridAfter w:val="1"/>
          <w:wAfter w:w="63" w:type="dxa"/>
        </w:trPr>
        <w:tc>
          <w:tcPr>
            <w:tcW w:w="6155" w:type="dxa"/>
            <w:gridSpan w:val="8"/>
          </w:tcPr>
          <w:p w14:paraId="1D958C72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0D39A68B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pristojnosti občin,</w:t>
            </w:r>
          </w:p>
          <w:p w14:paraId="77B6CDA7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delovanje občin,</w:t>
            </w:r>
          </w:p>
          <w:p w14:paraId="3AFC717C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financiranje občin.</w:t>
            </w:r>
          </w:p>
          <w:p w14:paraId="019A7898" w14:textId="77777777" w:rsidR="009C3EA2" w:rsidRPr="00131B28" w:rsidRDefault="009C3EA2" w:rsidP="009C3EA2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774" w:type="dxa"/>
            <w:gridSpan w:val="4"/>
          </w:tcPr>
          <w:p w14:paraId="1E110AD4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247CE512" w14:textId="77777777" w:rsidTr="00BD664A">
        <w:trPr>
          <w:gridAfter w:val="1"/>
          <w:wAfter w:w="63" w:type="dxa"/>
        </w:trPr>
        <w:tc>
          <w:tcPr>
            <w:tcW w:w="8929" w:type="dxa"/>
            <w:gridSpan w:val="12"/>
          </w:tcPr>
          <w:p w14:paraId="3DF6419D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2B3FFFF0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lastRenderedPageBreak/>
              <w:t>Sk</w:t>
            </w:r>
            <w:r w:rsidR="00AF2CF1">
              <w:rPr>
                <w:iCs/>
                <w:sz w:val="20"/>
                <w:szCs w:val="20"/>
              </w:rPr>
              <w:t xml:space="preserve">upnosti občin Slovenije SOS: </w:t>
            </w:r>
            <w:r w:rsidRPr="00131B28">
              <w:rPr>
                <w:iCs/>
                <w:sz w:val="20"/>
                <w:szCs w:val="20"/>
              </w:rPr>
              <w:t>NE</w:t>
            </w:r>
          </w:p>
          <w:p w14:paraId="514A5887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Zd</w:t>
            </w:r>
            <w:r w:rsidR="00AF2CF1">
              <w:rPr>
                <w:iCs/>
                <w:sz w:val="20"/>
                <w:szCs w:val="20"/>
              </w:rPr>
              <w:t xml:space="preserve">ruženju občin Slovenije ZOS: </w:t>
            </w:r>
            <w:r w:rsidRPr="00131B28">
              <w:rPr>
                <w:iCs/>
                <w:sz w:val="20"/>
                <w:szCs w:val="20"/>
              </w:rPr>
              <w:t>NE</w:t>
            </w:r>
          </w:p>
          <w:p w14:paraId="2C3311AE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Združenju m</w:t>
            </w:r>
            <w:r w:rsidR="00AF2CF1">
              <w:rPr>
                <w:iCs/>
                <w:sz w:val="20"/>
                <w:szCs w:val="20"/>
              </w:rPr>
              <w:t xml:space="preserve">estnih občin Slovenije ZMOS: </w:t>
            </w:r>
            <w:r w:rsidRPr="00131B28">
              <w:rPr>
                <w:iCs/>
                <w:sz w:val="20"/>
                <w:szCs w:val="20"/>
              </w:rPr>
              <w:t>NE</w:t>
            </w:r>
          </w:p>
          <w:p w14:paraId="3E3A037F" w14:textId="77777777" w:rsidR="009C3EA2" w:rsidRPr="00131B28" w:rsidRDefault="009C3EA2" w:rsidP="009C3EA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2A4FD52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1E9718FE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 celoti,</w:t>
            </w:r>
          </w:p>
          <w:p w14:paraId="25A698D3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večinoma,</w:t>
            </w:r>
          </w:p>
          <w:p w14:paraId="0341943F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delno,</w:t>
            </w:r>
          </w:p>
          <w:p w14:paraId="05E0F434" w14:textId="77777777" w:rsidR="009C3EA2" w:rsidRPr="00131B28" w:rsidRDefault="00DE67C8" w:rsidP="009C3EA2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 xml:space="preserve">niso bili </w:t>
            </w:r>
            <w:r w:rsidRPr="00131B28">
              <w:rPr>
                <w:iCs/>
                <w:sz w:val="20"/>
                <w:szCs w:val="20"/>
              </w:rPr>
              <w:t>upoštevani.</w:t>
            </w:r>
          </w:p>
          <w:p w14:paraId="22053507" w14:textId="77777777" w:rsidR="009C3EA2" w:rsidRPr="00131B28" w:rsidRDefault="009C3EA2" w:rsidP="009C3EA2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3CD0189D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164D09C7" w14:textId="77777777" w:rsidR="009C3EA2" w:rsidRPr="00131B28" w:rsidRDefault="009C3EA2" w:rsidP="009C3EA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7676E2" w14:paraId="7209622B" w14:textId="77777777" w:rsidTr="00BD664A">
        <w:trPr>
          <w:gridAfter w:val="1"/>
          <w:wAfter w:w="63" w:type="dxa"/>
        </w:trPr>
        <w:tc>
          <w:tcPr>
            <w:tcW w:w="8929" w:type="dxa"/>
            <w:gridSpan w:val="12"/>
          </w:tcPr>
          <w:p w14:paraId="666CABD8" w14:textId="77777777" w:rsidR="009C3EA2" w:rsidRPr="00131B28" w:rsidRDefault="00DE67C8" w:rsidP="009C3EA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7676E2" w14:paraId="64EAF57D" w14:textId="77777777" w:rsidTr="00BD664A">
        <w:trPr>
          <w:gridAfter w:val="1"/>
          <w:wAfter w:w="63" w:type="dxa"/>
        </w:trPr>
        <w:tc>
          <w:tcPr>
            <w:tcW w:w="6536" w:type="dxa"/>
            <w:gridSpan w:val="9"/>
          </w:tcPr>
          <w:p w14:paraId="6D08109E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3"/>
          </w:tcPr>
          <w:p w14:paraId="6972671F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26506CAC" w14:textId="77777777" w:rsidTr="00BD664A">
        <w:trPr>
          <w:gridAfter w:val="1"/>
          <w:wAfter w:w="63" w:type="dxa"/>
          <w:trHeight w:val="274"/>
        </w:trPr>
        <w:tc>
          <w:tcPr>
            <w:tcW w:w="8929" w:type="dxa"/>
            <w:gridSpan w:val="12"/>
          </w:tcPr>
          <w:p w14:paraId="24D8A576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AF2CF1">
              <w:rPr>
                <w:iCs/>
                <w:sz w:val="20"/>
                <w:szCs w:val="20"/>
              </w:rPr>
              <w:t xml:space="preserve">Skladno s sedmim odstavkom 9. člena Poslovnika Vlade RS (Uradni list RS, št. 43/01, 23/02 – popr., 54/03, 103/03, 114/04, 26/06, 21/07, 32/10, 73/10, 95/11, 64/12, 80/13, 10/14, 164/20, 35/21, 51/21 in 114/21) javnost ni bila povabljena k sodelovanju, ker </w:t>
            </w:r>
            <w:r w:rsidRPr="00AF2CF1">
              <w:rPr>
                <w:iCs/>
                <w:sz w:val="20"/>
                <w:szCs w:val="20"/>
              </w:rPr>
              <w:t>gre za predlog sklepa vlade.</w:t>
            </w:r>
          </w:p>
        </w:tc>
      </w:tr>
      <w:tr w:rsidR="007676E2" w14:paraId="032580EF" w14:textId="77777777" w:rsidTr="00BD664A">
        <w:trPr>
          <w:gridAfter w:val="1"/>
          <w:wAfter w:w="63" w:type="dxa"/>
        </w:trPr>
        <w:tc>
          <w:tcPr>
            <w:tcW w:w="6536" w:type="dxa"/>
            <w:gridSpan w:val="9"/>
            <w:vAlign w:val="center"/>
          </w:tcPr>
          <w:p w14:paraId="7665BCED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3"/>
            <w:vAlign w:val="center"/>
          </w:tcPr>
          <w:p w14:paraId="380DC403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1ECCC741" w14:textId="77777777" w:rsidTr="00BD664A">
        <w:trPr>
          <w:gridAfter w:val="1"/>
          <w:wAfter w:w="63" w:type="dxa"/>
        </w:trPr>
        <w:tc>
          <w:tcPr>
            <w:tcW w:w="6536" w:type="dxa"/>
            <w:gridSpan w:val="9"/>
            <w:vAlign w:val="center"/>
          </w:tcPr>
          <w:p w14:paraId="50CFFC22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3"/>
            <w:vAlign w:val="center"/>
          </w:tcPr>
          <w:p w14:paraId="56087DBE" w14:textId="77777777" w:rsidR="009C3EA2" w:rsidRPr="00131B28" w:rsidRDefault="00DE67C8" w:rsidP="009C3EA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:rsidR="007676E2" w14:paraId="04C9E663" w14:textId="77777777" w:rsidTr="00BD664A">
        <w:trPr>
          <w:gridAfter w:val="1"/>
          <w:wAfter w:w="63" w:type="dxa"/>
        </w:trPr>
        <w:tc>
          <w:tcPr>
            <w:tcW w:w="89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CB4D" w14:textId="77777777" w:rsidR="009C3EA2" w:rsidRPr="00131B28" w:rsidRDefault="009C3EA2" w:rsidP="009C3EA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1FF815C7" w14:textId="77777777" w:rsidR="009C3EA2" w:rsidRDefault="00DE67C8" w:rsidP="009C3EA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                                    </w:t>
            </w:r>
            <w:r w:rsidR="00AF2CF1">
              <w:rPr>
                <w:sz w:val="20"/>
                <w:szCs w:val="20"/>
              </w:rPr>
              <w:t>Borut Sajovic</w:t>
            </w:r>
          </w:p>
          <w:p w14:paraId="0B682DBE" w14:textId="77777777" w:rsidR="00AF2CF1" w:rsidRPr="00131B28" w:rsidRDefault="00DE67C8" w:rsidP="009C3EA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Minister </w:t>
            </w:r>
          </w:p>
          <w:p w14:paraId="36AF7936" w14:textId="77777777" w:rsidR="009C3EA2" w:rsidRPr="00131B28" w:rsidRDefault="009C3EA2" w:rsidP="009C3EA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5098084E" w14:textId="77777777" w:rsidR="00FB3C81" w:rsidRPr="00131B28" w:rsidRDefault="00FB3C81" w:rsidP="00FB3C81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14:paraId="738375D8" w14:textId="77777777" w:rsidR="009F77C7" w:rsidRPr="00131B28" w:rsidRDefault="00DE67C8" w:rsidP="00FB3C81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Poslano:</w:t>
      </w:r>
    </w:p>
    <w:p w14:paraId="154CD3AF" w14:textId="77777777" w:rsidR="009F77C7" w:rsidRPr="00131B28" w:rsidRDefault="00DE67C8" w:rsidP="009F77C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 w:rsidRPr="00131B28">
        <w:rPr>
          <w:rFonts w:cs="Arial"/>
          <w:szCs w:val="20"/>
          <w:lang w:val="sl-SI"/>
        </w:rPr>
        <w:t>naslovniku</w:t>
      </w:r>
      <w:r w:rsidR="00AF2CF1">
        <w:rPr>
          <w:rFonts w:cs="Arial"/>
          <w:szCs w:val="20"/>
          <w:lang w:val="sl-SI"/>
        </w:rPr>
        <w:t>,</w:t>
      </w:r>
    </w:p>
    <w:p w14:paraId="3F61AFEC" w14:textId="77777777" w:rsidR="009F77C7" w:rsidRDefault="00DE67C8" w:rsidP="009F77C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SGS,</w:t>
      </w:r>
    </w:p>
    <w:p w14:paraId="21A6D84A" w14:textId="77777777" w:rsidR="00AF2CF1" w:rsidRPr="00131B28" w:rsidRDefault="00DE67C8" w:rsidP="009F77C7">
      <w:pPr>
        <w:pStyle w:val="podpisi"/>
        <w:numPr>
          <w:ilvl w:val="1"/>
          <w:numId w:val="18"/>
        </w:numPr>
        <w:tabs>
          <w:tab w:val="clear" w:pos="3402"/>
        </w:tabs>
        <w:ind w:left="36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DVVVD.</w:t>
      </w:r>
    </w:p>
    <w:p w14:paraId="18C44369" w14:textId="77777777" w:rsidR="009F77C7" w:rsidRPr="00131B28" w:rsidRDefault="009F77C7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3C5AD349" w14:textId="77777777" w:rsidR="009F77C7" w:rsidRPr="00131B28" w:rsidRDefault="009F77C7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03685D95" w14:textId="77777777" w:rsidR="009F77C7" w:rsidRPr="00131B28" w:rsidRDefault="009F77C7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55DACA3C" w14:textId="77777777" w:rsidR="009F77C7" w:rsidRPr="00131B28" w:rsidRDefault="009F77C7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458D46F9" w14:textId="77777777" w:rsidR="00C14725" w:rsidRPr="00131B28" w:rsidRDefault="00C14725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57E89CDE" w14:textId="77777777" w:rsidR="00C14725" w:rsidRPr="00131B28" w:rsidRDefault="00C14725" w:rsidP="00FB3C8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14:paraId="11D6C565" w14:textId="77777777" w:rsidR="00FD01E6" w:rsidRPr="00F9166E" w:rsidRDefault="00DE67C8" w:rsidP="00FD01E6">
      <w:pPr>
        <w:overflowPunct w:val="0"/>
        <w:autoSpaceDE w:val="0"/>
        <w:autoSpaceDN w:val="0"/>
        <w:adjustRightInd w:val="0"/>
        <w:spacing w:before="60"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31B28">
        <w:rPr>
          <w:sz w:val="20"/>
          <w:szCs w:val="20"/>
        </w:rPr>
        <w:br w:type="page"/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OBRAZLOŽITEV:</w:t>
      </w:r>
    </w:p>
    <w:p w14:paraId="775F77E0" w14:textId="77777777" w:rsidR="00FD01E6" w:rsidRPr="00F9166E" w:rsidRDefault="00FD01E6" w:rsidP="00FD01E6">
      <w:pPr>
        <w:overflowPunct w:val="0"/>
        <w:autoSpaceDE w:val="0"/>
        <w:autoSpaceDN w:val="0"/>
        <w:adjustRightInd w:val="0"/>
        <w:spacing w:before="60"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486B175" w14:textId="77777777" w:rsidR="00FD01E6" w:rsidRPr="00F9166E" w:rsidRDefault="00DE67C8" w:rsidP="00FD01E6">
      <w:pPr>
        <w:pStyle w:val="Naslovpredpisa"/>
        <w:spacing w:after="0" w:line="276" w:lineRule="auto"/>
        <w:jc w:val="both"/>
        <w:rPr>
          <w:b w:val="0"/>
          <w:bCs/>
          <w:sz w:val="20"/>
          <w:szCs w:val="20"/>
        </w:rPr>
      </w:pPr>
      <w:r w:rsidRPr="00F9166E">
        <w:rPr>
          <w:b w:val="0"/>
          <w:sz w:val="20"/>
          <w:szCs w:val="20"/>
        </w:rPr>
        <w:t xml:space="preserve">Ministrstvo za obrambo predlaga uvrstitev </w:t>
      </w:r>
      <w:r>
        <w:rPr>
          <w:b w:val="0"/>
          <w:sz w:val="20"/>
          <w:szCs w:val="20"/>
        </w:rPr>
        <w:t>p</w:t>
      </w:r>
      <w:r w:rsidRPr="00F9166E">
        <w:rPr>
          <w:b w:val="0"/>
          <w:sz w:val="20"/>
          <w:szCs w:val="20"/>
        </w:rPr>
        <w:t>rojekta v veljavn</w:t>
      </w:r>
      <w:r>
        <w:rPr>
          <w:b w:val="0"/>
          <w:sz w:val="20"/>
          <w:szCs w:val="20"/>
        </w:rPr>
        <w:t>i Načrt razvojnih programov 2025 – 2028</w:t>
      </w:r>
      <w:r w:rsidRPr="00F9166E">
        <w:rPr>
          <w:b w:val="0"/>
          <w:sz w:val="20"/>
          <w:szCs w:val="20"/>
        </w:rPr>
        <w:t xml:space="preserve"> p</w:t>
      </w:r>
      <w:r>
        <w:rPr>
          <w:b w:val="0"/>
          <w:sz w:val="20"/>
          <w:szCs w:val="20"/>
        </w:rPr>
        <w:t>ri proračunskemu uporabniku 1911</w:t>
      </w:r>
      <w:r w:rsidRPr="00F9166E">
        <w:rPr>
          <w:b w:val="0"/>
          <w:sz w:val="20"/>
          <w:szCs w:val="20"/>
        </w:rPr>
        <w:t xml:space="preserve"> – </w:t>
      </w:r>
      <w:r>
        <w:rPr>
          <w:b w:val="0"/>
          <w:sz w:val="20"/>
          <w:szCs w:val="20"/>
        </w:rPr>
        <w:t>Ministrstvo za obrambo</w:t>
      </w:r>
      <w:r w:rsidRPr="00F9166E">
        <w:rPr>
          <w:b w:val="0"/>
          <w:sz w:val="20"/>
          <w:szCs w:val="20"/>
        </w:rPr>
        <w:t xml:space="preserve">. O uvrstitvi projekta v veljavni Načrt razvojnih programov v skladu s petim odstavkom 31. člena Zakona o izvrševanju proračunov </w:t>
      </w:r>
      <w:r>
        <w:rPr>
          <w:b w:val="0"/>
          <w:sz w:val="20"/>
          <w:szCs w:val="20"/>
        </w:rPr>
        <w:t>Republike Slovenije za leti 2025 in</w:t>
      </w:r>
      <w:r w:rsidRPr="00F9166E">
        <w:rPr>
          <w:b w:val="0"/>
          <w:sz w:val="20"/>
          <w:szCs w:val="20"/>
        </w:rPr>
        <w:t xml:space="preserve"> 2</w:t>
      </w:r>
      <w:r>
        <w:rPr>
          <w:b w:val="0"/>
          <w:sz w:val="20"/>
          <w:szCs w:val="20"/>
        </w:rPr>
        <w:t>026</w:t>
      </w:r>
      <w:r w:rsidRPr="00F9166E">
        <w:rPr>
          <w:b w:val="0"/>
          <w:sz w:val="20"/>
          <w:szCs w:val="20"/>
        </w:rPr>
        <w:t xml:space="preserve"> odloča Vlada Republike Slovenije.</w:t>
      </w:r>
    </w:p>
    <w:p w14:paraId="5E528A54" w14:textId="77777777" w:rsidR="00FD01E6" w:rsidRPr="00F9166E" w:rsidRDefault="00FD01E6" w:rsidP="00FD01E6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F919488" w14:textId="77777777" w:rsidR="00FD01E6" w:rsidRPr="00F9166E" w:rsidRDefault="00DE67C8" w:rsidP="00FD01E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191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1-25-0012</w:t>
      </w: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–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Postavitev spo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menika slovenske osamosvojitve</w:t>
      </w: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cr/>
      </w:r>
    </w:p>
    <w:p w14:paraId="2EFBDAFB" w14:textId="77777777" w:rsidR="00FD01E6" w:rsidRPr="00F9166E" w:rsidRDefault="00DE67C8" w:rsidP="00FD01E6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področju proračunske porabe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: 18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KULTURA IN CIVILNA DRUŽBA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</w:p>
    <w:p w14:paraId="0F0CA428" w14:textId="77777777" w:rsidR="00FD01E6" w:rsidRPr="00F9166E" w:rsidRDefault="00DE67C8" w:rsidP="00FD01E6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glavni program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1802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Ohranjanje kulturne dediščine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73024541" w14:textId="77777777" w:rsidR="00FD01E6" w:rsidRPr="00F9166E" w:rsidRDefault="00DE67C8" w:rsidP="00FD01E6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nosilni podprogram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180203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Vojna grobišča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3927CDB1" w14:textId="77777777" w:rsidR="00FD01E6" w:rsidRDefault="00DE67C8" w:rsidP="00FD01E6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F9166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proračunske postavke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230549</w:t>
      </w:r>
      <w:r w:rsidRPr="00F9166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–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Urejanje vojnih grobišč in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spominskih obeležij</w:t>
      </w:r>
    </w:p>
    <w:p w14:paraId="470ADB8A" w14:textId="77777777" w:rsidR="00502E7C" w:rsidRDefault="00502E7C" w:rsidP="00FD01E6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695079E" w14:textId="77777777" w:rsidR="006F49D0" w:rsidRDefault="00DE67C8" w:rsidP="00370DD3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70DD3">
        <w:rPr>
          <w:rFonts w:ascii="Arial" w:eastAsia="Times New Roman" w:hAnsi="Arial" w:cs="Arial"/>
          <w:iCs/>
          <w:sz w:val="20"/>
          <w:szCs w:val="20"/>
          <w:lang w:eastAsia="sl-SI"/>
        </w:rPr>
        <w:t>Vlada Republike Slovenije je s sklepom št. 01200-7/2023/4 z dne 15. 6. 2023 ustanovila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370DD3">
        <w:rPr>
          <w:rFonts w:ascii="Arial" w:eastAsia="Times New Roman" w:hAnsi="Arial" w:cs="Arial"/>
          <w:iCs/>
          <w:sz w:val="20"/>
          <w:szCs w:val="20"/>
          <w:lang w:eastAsia="sl-SI"/>
        </w:rPr>
        <w:t>Komisijo za pripravo izhodišč za postavitev spomenika slovenske osamosvojitve v Ljubljani</w:t>
      </w:r>
      <w:r w:rsidR="0068565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  <w:r w:rsidR="00502E7C" w:rsidRPr="00502E7C">
        <w:rPr>
          <w:rFonts w:ascii="Arial" w:eastAsia="Times New Roman" w:hAnsi="Arial" w:cs="Arial"/>
          <w:iCs/>
          <w:sz w:val="20"/>
          <w:szCs w:val="20"/>
          <w:lang w:eastAsia="sl-SI"/>
        </w:rPr>
        <w:t>Komisija je podala izhodišča za postavitev spomenika</w:t>
      </w:r>
      <w:r w:rsidR="00502E7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502E7C" w:rsidRPr="00502E7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slovenske osamosvojitve. </w:t>
      </w:r>
    </w:p>
    <w:p w14:paraId="1E51DAA5" w14:textId="77777777" w:rsidR="00F21BC8" w:rsidRDefault="00F21BC8" w:rsidP="00370DD3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53D9FCB" w14:textId="77777777" w:rsidR="00502E7C" w:rsidRDefault="00DE67C8" w:rsidP="00370DD3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02E7C">
        <w:rPr>
          <w:rFonts w:ascii="Arial" w:eastAsia="Times New Roman" w:hAnsi="Arial" w:cs="Arial"/>
          <w:iCs/>
          <w:sz w:val="20"/>
          <w:szCs w:val="20"/>
          <w:lang w:eastAsia="sl-SI"/>
        </w:rPr>
        <w:t>Na podlagi sklep</w:t>
      </w:r>
      <w:r w:rsidR="00370DD3"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Pr="00502E7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Vlada RS številka 62200-1/2024/9 z dne 12.12.2024 je naloga Ministrstva za obrambo izvesti javni natečaj za postavitev spomenika slovenske osamosvojitve na Trgu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r</w:t>
      </w:r>
      <w:r w:rsidRPr="00502E7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epublike v Ljubljani. Ministrstvo za obrambo natečaj izvede v sodelovanju z Zbornico za arhitekturo in prostor Slovenije. </w:t>
      </w:r>
    </w:p>
    <w:p w14:paraId="6827FCE5" w14:textId="77777777" w:rsidR="00FD01E6" w:rsidRPr="00F9166E" w:rsidRDefault="00FD01E6" w:rsidP="00FD01E6">
      <w:pPr>
        <w:overflowPunct w:val="0"/>
        <w:autoSpaceDE w:val="0"/>
        <w:autoSpaceDN w:val="0"/>
        <w:adjustRightInd w:val="0"/>
        <w:spacing w:before="60" w:after="0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11DC856" w14:textId="77777777" w:rsidR="00502E7C" w:rsidRPr="006F49D0" w:rsidRDefault="00DE67C8" w:rsidP="00502E7C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6F49D0">
        <w:rPr>
          <w:rFonts w:ascii="Arial" w:hAnsi="Arial" w:cs="Arial"/>
          <w:b/>
          <w:color w:val="000000"/>
          <w:spacing w:val="-1"/>
          <w:sz w:val="20"/>
          <w:szCs w:val="20"/>
        </w:rPr>
        <w:t>Namen</w:t>
      </w:r>
      <w:r w:rsidRPr="006F49D0">
        <w:rPr>
          <w:rFonts w:ascii="Arial" w:hAnsi="Arial" w:cs="Arial"/>
          <w:sz w:val="20"/>
          <w:szCs w:val="20"/>
        </w:rPr>
        <w:t xml:space="preserve"> projekta je izvesti mednarodno odprt, javni natečaj za postavitev spomenika slovenske osamosvojitve na Trgu republike v Ljubljani ter skladno s projektno dokumentacijo zgraditi izbrano idejo.</w:t>
      </w:r>
    </w:p>
    <w:p w14:paraId="4E9B81B4" w14:textId="77777777" w:rsidR="003C2403" w:rsidRDefault="003C2403" w:rsidP="00502E7C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3ECBB6E6" w14:textId="77777777" w:rsidR="00502E7C" w:rsidRPr="006F49D0" w:rsidRDefault="00DE67C8" w:rsidP="00502E7C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F49D0">
        <w:rPr>
          <w:rFonts w:ascii="Arial" w:hAnsi="Arial" w:cs="Arial"/>
          <w:color w:val="000000"/>
          <w:spacing w:val="-1"/>
          <w:sz w:val="20"/>
          <w:szCs w:val="20"/>
        </w:rPr>
        <w:t xml:space="preserve">Lokacija </w:t>
      </w:r>
      <w:r w:rsidR="00370DD3" w:rsidRPr="006F49D0">
        <w:rPr>
          <w:rFonts w:ascii="Arial" w:hAnsi="Arial" w:cs="Arial"/>
          <w:color w:val="000000"/>
          <w:spacing w:val="-1"/>
          <w:sz w:val="20"/>
          <w:szCs w:val="20"/>
        </w:rPr>
        <w:t xml:space="preserve">spomenika </w:t>
      </w:r>
      <w:r w:rsidRPr="006F49D0">
        <w:rPr>
          <w:rFonts w:ascii="Arial" w:hAnsi="Arial" w:cs="Arial"/>
          <w:color w:val="000000"/>
          <w:spacing w:val="-1"/>
          <w:sz w:val="20"/>
          <w:szCs w:val="20"/>
        </w:rPr>
        <w:t>je bila izbrana zaradi kraja spomina in lok</w:t>
      </w:r>
      <w:r w:rsidRPr="006F49D0">
        <w:rPr>
          <w:rFonts w:ascii="Arial" w:hAnsi="Arial" w:cs="Arial"/>
          <w:color w:val="000000"/>
          <w:spacing w:val="-1"/>
          <w:sz w:val="20"/>
          <w:szCs w:val="20"/>
        </w:rPr>
        <w:t>acije proslave ter prvega dviga zastave v</w:t>
      </w:r>
      <w:r w:rsidR="00370DD3" w:rsidRPr="006F49D0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6F49D0" w:rsidRPr="006F49D0">
        <w:rPr>
          <w:rFonts w:ascii="Arial" w:hAnsi="Arial" w:cs="Arial"/>
          <w:color w:val="000000"/>
          <w:spacing w:val="-1"/>
          <w:sz w:val="20"/>
          <w:szCs w:val="20"/>
        </w:rPr>
        <w:t xml:space="preserve">juniju 1991, ko je bila </w:t>
      </w:r>
      <w:r w:rsidR="006F49D0" w:rsidRPr="006F49D0">
        <w:rPr>
          <w:rFonts w:ascii="Arial" w:hAnsi="Arial" w:cs="Arial"/>
          <w:sz w:val="20"/>
          <w:szCs w:val="20"/>
        </w:rPr>
        <w:t>uradno in slovesno razglašena neodvisna Republika Slovenija.</w:t>
      </w:r>
    </w:p>
    <w:p w14:paraId="28346D99" w14:textId="77777777" w:rsidR="00FD01E6" w:rsidRDefault="00FD01E6" w:rsidP="00FD01E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7E5D4A77" w14:textId="77777777" w:rsidR="00FD01E6" w:rsidRDefault="00DE67C8" w:rsidP="00FD01E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85A47">
        <w:rPr>
          <w:rFonts w:ascii="Arial" w:hAnsi="Arial" w:cs="Arial"/>
          <w:b/>
          <w:sz w:val="20"/>
          <w:szCs w:val="20"/>
        </w:rPr>
        <w:t>Cilji</w:t>
      </w:r>
      <w:r>
        <w:rPr>
          <w:rFonts w:ascii="Arial" w:hAnsi="Arial" w:cs="Arial"/>
          <w:sz w:val="20"/>
          <w:szCs w:val="20"/>
        </w:rPr>
        <w:t xml:space="preserve"> projekta so:</w:t>
      </w:r>
    </w:p>
    <w:p w14:paraId="5BFEA6CC" w14:textId="77777777" w:rsidR="00FD01E6" w:rsidRPr="000B5772" w:rsidRDefault="00DE67C8" w:rsidP="00063660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izvesti</w:t>
      </w:r>
      <w:r w:rsidRPr="00B00B2C">
        <w:rPr>
          <w:rFonts w:ascii="Arial" w:hAnsi="Arial" w:cs="Arial"/>
          <w:sz w:val="20"/>
          <w:szCs w:val="20"/>
        </w:rPr>
        <w:t xml:space="preserve"> natečaj v sodelovanju z Zbornico za arhitekturo in prostor Slovenije, </w:t>
      </w:r>
    </w:p>
    <w:p w14:paraId="5351CBC8" w14:textId="77777777" w:rsidR="00FD01E6" w:rsidRPr="000B5772" w:rsidRDefault="00DE67C8" w:rsidP="00063660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00B2C">
        <w:rPr>
          <w:rFonts w:ascii="Arial" w:hAnsi="Arial" w:cs="Arial"/>
          <w:sz w:val="20"/>
          <w:szCs w:val="20"/>
        </w:rPr>
        <w:t xml:space="preserve">ridobiti vsa potrebna kulturno varstvena, lastniška in prostorska dovoljenja, </w:t>
      </w:r>
    </w:p>
    <w:p w14:paraId="0403922C" w14:textId="77777777" w:rsidR="00FD01E6" w:rsidRPr="000B5772" w:rsidRDefault="00DE67C8" w:rsidP="00063660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izdelati</w:t>
      </w:r>
      <w:r w:rsidRPr="00B00B2C">
        <w:rPr>
          <w:rFonts w:ascii="Arial" w:hAnsi="Arial" w:cs="Arial"/>
          <w:sz w:val="20"/>
          <w:szCs w:val="20"/>
        </w:rPr>
        <w:t xml:space="preserve"> projektn</w:t>
      </w:r>
      <w:r w:rsidR="00DD3EBF">
        <w:rPr>
          <w:rFonts w:ascii="Arial" w:hAnsi="Arial" w:cs="Arial"/>
          <w:sz w:val="20"/>
          <w:szCs w:val="20"/>
        </w:rPr>
        <w:t>o</w:t>
      </w:r>
      <w:r w:rsidRPr="00B00B2C">
        <w:rPr>
          <w:rFonts w:ascii="Arial" w:hAnsi="Arial" w:cs="Arial"/>
          <w:sz w:val="20"/>
          <w:szCs w:val="20"/>
        </w:rPr>
        <w:t xml:space="preserve"> dokumentacij</w:t>
      </w:r>
      <w:r w:rsidR="00DD3EBF">
        <w:rPr>
          <w:rFonts w:ascii="Arial" w:hAnsi="Arial" w:cs="Arial"/>
          <w:sz w:val="20"/>
          <w:szCs w:val="20"/>
        </w:rPr>
        <w:t>o</w:t>
      </w:r>
      <w:r w:rsidRPr="00B00B2C">
        <w:rPr>
          <w:rFonts w:ascii="Arial" w:hAnsi="Arial" w:cs="Arial"/>
          <w:sz w:val="20"/>
          <w:szCs w:val="20"/>
        </w:rPr>
        <w:t xml:space="preserve"> - skladno z zakonodajo, </w:t>
      </w:r>
    </w:p>
    <w:p w14:paraId="180B65A6" w14:textId="77777777" w:rsidR="00FD01E6" w:rsidRPr="000B5772" w:rsidRDefault="00DE67C8" w:rsidP="00063660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00B2C">
        <w:rPr>
          <w:rFonts w:ascii="Arial" w:hAnsi="Arial" w:cs="Arial"/>
          <w:sz w:val="20"/>
          <w:szCs w:val="20"/>
        </w:rPr>
        <w:t>zdelati in postaviti spomenik na določeni lok</w:t>
      </w:r>
      <w:r w:rsidRPr="00B00B2C">
        <w:rPr>
          <w:rFonts w:ascii="Arial" w:hAnsi="Arial" w:cs="Arial"/>
          <w:sz w:val="20"/>
          <w:szCs w:val="20"/>
        </w:rPr>
        <w:t xml:space="preserve">aciji, </w:t>
      </w:r>
    </w:p>
    <w:p w14:paraId="0847459C" w14:textId="77777777" w:rsidR="00FD01E6" w:rsidRPr="00B00B2C" w:rsidRDefault="00DE67C8" w:rsidP="00063660">
      <w:pPr>
        <w:numPr>
          <w:ilvl w:val="1"/>
          <w:numId w:val="33"/>
        </w:numPr>
        <w:shd w:val="clear" w:color="auto" w:fill="FFFFFF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povečati</w:t>
      </w:r>
      <w:r w:rsidRPr="00B00B2C">
        <w:rPr>
          <w:rFonts w:ascii="Arial" w:hAnsi="Arial" w:cs="Arial"/>
          <w:sz w:val="20"/>
          <w:szCs w:val="20"/>
        </w:rPr>
        <w:t xml:space="preserve"> dodan</w:t>
      </w:r>
      <w:r w:rsidR="005F52C0">
        <w:rPr>
          <w:rFonts w:ascii="Arial" w:hAnsi="Arial" w:cs="Arial"/>
          <w:sz w:val="20"/>
          <w:szCs w:val="20"/>
        </w:rPr>
        <w:t>o</w:t>
      </w:r>
      <w:r w:rsidRPr="00B00B2C">
        <w:rPr>
          <w:rFonts w:ascii="Arial" w:hAnsi="Arial" w:cs="Arial"/>
          <w:sz w:val="20"/>
          <w:szCs w:val="20"/>
        </w:rPr>
        <w:t xml:space="preserve"> vrednosti kraja spomina v zavesti celotne slovenske skupnosti in javnosti.</w:t>
      </w:r>
    </w:p>
    <w:p w14:paraId="31461CE8" w14:textId="77777777" w:rsidR="00FD01E6" w:rsidRDefault="00FD01E6" w:rsidP="00FD01E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69CFC2B3" w14:textId="77777777" w:rsidR="00FD01E6" w:rsidRDefault="00DE67C8" w:rsidP="00FD01E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1E6BB8">
        <w:rPr>
          <w:rFonts w:ascii="Arial" w:hAnsi="Arial" w:cs="Arial"/>
          <w:sz w:val="20"/>
          <w:szCs w:val="20"/>
        </w:rPr>
        <w:t>S postavitvijo novega spomenika slovenske osamosvojitve se bo v prvi vrsti omogočal</w:t>
      </w:r>
      <w:r>
        <w:rPr>
          <w:rFonts w:ascii="Arial" w:hAnsi="Arial" w:cs="Arial"/>
          <w:sz w:val="20"/>
          <w:szCs w:val="20"/>
        </w:rPr>
        <w:t>a jasna</w:t>
      </w:r>
      <w:r w:rsidR="005F52C0">
        <w:rPr>
          <w:rFonts w:ascii="Arial" w:hAnsi="Arial" w:cs="Arial"/>
          <w:sz w:val="20"/>
          <w:szCs w:val="20"/>
        </w:rPr>
        <w:t xml:space="preserve"> </w:t>
      </w:r>
      <w:r w:rsidRPr="001E6BB8">
        <w:rPr>
          <w:rFonts w:ascii="Arial" w:hAnsi="Arial" w:cs="Arial"/>
          <w:sz w:val="20"/>
          <w:szCs w:val="20"/>
        </w:rPr>
        <w:t xml:space="preserve">sporočilnost spomenika ter možnost odvijanja državnega </w:t>
      </w:r>
      <w:r w:rsidRPr="001E6BB8">
        <w:rPr>
          <w:rFonts w:ascii="Arial" w:hAnsi="Arial" w:cs="Arial"/>
          <w:sz w:val="20"/>
          <w:szCs w:val="20"/>
        </w:rPr>
        <w:t>protokola</w:t>
      </w:r>
      <w:r>
        <w:rPr>
          <w:rFonts w:ascii="Arial" w:hAnsi="Arial" w:cs="Arial"/>
          <w:sz w:val="20"/>
          <w:szCs w:val="20"/>
        </w:rPr>
        <w:t>.</w:t>
      </w:r>
      <w:r w:rsidR="006F49D0" w:rsidRPr="006F49D0">
        <w:t xml:space="preserve"> </w:t>
      </w:r>
      <w:r w:rsidR="006F49D0" w:rsidRPr="006F49D0">
        <w:rPr>
          <w:rFonts w:ascii="Arial" w:hAnsi="Arial" w:cs="Arial"/>
          <w:sz w:val="20"/>
          <w:szCs w:val="20"/>
        </w:rPr>
        <w:t>Spomenik bo tako izraz zgodovine kot tudi vizije za prihodnost</w:t>
      </w:r>
      <w:r w:rsidR="006F49D0">
        <w:rPr>
          <w:rFonts w:ascii="Arial" w:hAnsi="Arial" w:cs="Arial"/>
          <w:sz w:val="20"/>
          <w:szCs w:val="20"/>
        </w:rPr>
        <w:t>.</w:t>
      </w:r>
    </w:p>
    <w:p w14:paraId="626D45BC" w14:textId="77777777" w:rsidR="006F49D0" w:rsidRDefault="006F49D0" w:rsidP="00FD01E6">
      <w:pPr>
        <w:pStyle w:val="Telobesedila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15192F0A" w14:textId="77777777" w:rsidR="00FD01E6" w:rsidRPr="0035520A" w:rsidRDefault="00DE67C8" w:rsidP="00FD01E6">
      <w:pPr>
        <w:pStyle w:val="Telobesedila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F9166E">
        <w:rPr>
          <w:rFonts w:ascii="Arial" w:hAnsi="Arial" w:cs="Arial"/>
          <w:b w:val="0"/>
          <w:sz w:val="20"/>
          <w:szCs w:val="20"/>
        </w:rPr>
        <w:t xml:space="preserve">Izhodiščna vrednost </w:t>
      </w:r>
      <w:r w:rsidRPr="00690723">
        <w:rPr>
          <w:rFonts w:ascii="Arial" w:hAnsi="Arial" w:cs="Arial"/>
          <w:b w:val="0"/>
          <w:sz w:val="20"/>
          <w:szCs w:val="20"/>
        </w:rPr>
        <w:t xml:space="preserve">projekta </w:t>
      </w:r>
      <w:r>
        <w:rPr>
          <w:rFonts w:ascii="Arial" w:hAnsi="Arial" w:cs="Arial"/>
          <w:b w:val="0"/>
          <w:sz w:val="20"/>
          <w:szCs w:val="20"/>
        </w:rPr>
        <w:t>1911-25</w:t>
      </w:r>
      <w:r w:rsidRPr="00690723">
        <w:rPr>
          <w:rFonts w:ascii="Arial" w:hAnsi="Arial" w:cs="Arial"/>
          <w:b w:val="0"/>
          <w:sz w:val="20"/>
          <w:szCs w:val="20"/>
        </w:rPr>
        <w:t xml:space="preserve">-0012  – Postavitev spomenika slovenske osamosvojitve </w:t>
      </w:r>
      <w:r w:rsidRPr="00F9166E">
        <w:rPr>
          <w:rFonts w:ascii="Arial" w:hAnsi="Arial" w:cs="Arial"/>
          <w:b w:val="0"/>
          <w:sz w:val="20"/>
          <w:szCs w:val="20"/>
        </w:rPr>
        <w:t xml:space="preserve">znaša </w:t>
      </w:r>
      <w:r>
        <w:rPr>
          <w:rFonts w:ascii="Arial" w:hAnsi="Arial" w:cs="Arial"/>
          <w:b w:val="0"/>
          <w:iCs/>
          <w:sz w:val="20"/>
          <w:szCs w:val="20"/>
        </w:rPr>
        <w:t>2.097.593,0</w:t>
      </w:r>
      <w:r w:rsidRPr="0035520A">
        <w:rPr>
          <w:rFonts w:ascii="Arial" w:hAnsi="Arial" w:cs="Arial"/>
          <w:b w:val="0"/>
          <w:iCs/>
          <w:sz w:val="20"/>
          <w:szCs w:val="20"/>
        </w:rPr>
        <w:t xml:space="preserve">0 </w:t>
      </w:r>
      <w:r w:rsidRPr="0035520A">
        <w:rPr>
          <w:rFonts w:ascii="Arial" w:hAnsi="Arial" w:cs="Arial"/>
          <w:b w:val="0"/>
          <w:sz w:val="20"/>
          <w:szCs w:val="20"/>
        </w:rPr>
        <w:t>EUR z DDV.</w:t>
      </w:r>
    </w:p>
    <w:p w14:paraId="022E6223" w14:textId="77777777" w:rsidR="00FD01E6" w:rsidRDefault="00FD01E6" w:rsidP="00FD01E6">
      <w:pPr>
        <w:pStyle w:val="Telobesedila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4877817A" w14:textId="77777777" w:rsidR="00FD01E6" w:rsidRDefault="00FD01E6" w:rsidP="00FD01E6">
      <w:pPr>
        <w:pStyle w:val="Telobesedila"/>
        <w:spacing w:line="276" w:lineRule="auto"/>
        <w:rPr>
          <w:rFonts w:ascii="Arial" w:hAnsi="Arial" w:cs="Arial"/>
          <w:b w:val="0"/>
          <w:sz w:val="20"/>
          <w:szCs w:val="20"/>
        </w:rPr>
      </w:pPr>
    </w:p>
    <w:p w14:paraId="2BAEF7F8" w14:textId="77777777" w:rsidR="00FD01E6" w:rsidRDefault="00FD01E6" w:rsidP="00FD01E6">
      <w:pPr>
        <w:pStyle w:val="Telobesedila"/>
        <w:spacing w:line="276" w:lineRule="auto"/>
        <w:rPr>
          <w:rFonts w:ascii="Arial" w:hAnsi="Arial" w:cs="Arial"/>
          <w:b w:val="0"/>
          <w:sz w:val="20"/>
          <w:szCs w:val="20"/>
        </w:rPr>
      </w:pPr>
    </w:p>
    <w:p w14:paraId="726BBCFB" w14:textId="77777777" w:rsidR="00FD01E6" w:rsidRPr="00F9166E" w:rsidRDefault="00DE67C8" w:rsidP="00FD01E6">
      <w:pPr>
        <w:pStyle w:val="Telobesedila"/>
        <w:spacing w:line="276" w:lineRule="auto"/>
        <w:ind w:left="566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MINISTRSTVO ZA OBRAMBO</w:t>
      </w:r>
    </w:p>
    <w:p w14:paraId="2A3DEBDC" w14:textId="77777777" w:rsidR="00723116" w:rsidRPr="00131B28" w:rsidRDefault="00723116" w:rsidP="00FD01E6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sectPr w:rsidR="00723116" w:rsidRPr="00131B28" w:rsidSect="009E10A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3985" w14:textId="77777777" w:rsidR="00000000" w:rsidRDefault="00DE67C8">
      <w:pPr>
        <w:spacing w:after="0" w:line="240" w:lineRule="auto"/>
      </w:pPr>
      <w:r>
        <w:separator/>
      </w:r>
    </w:p>
  </w:endnote>
  <w:endnote w:type="continuationSeparator" w:id="0">
    <w:p w14:paraId="1721E416" w14:textId="77777777" w:rsidR="00000000" w:rsidRDefault="00DE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87FB" w14:textId="77777777" w:rsidR="00580548" w:rsidRDefault="00DE67C8" w:rsidP="00580548">
    <w:pPr>
      <w:pStyle w:val="Noga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BD664A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BD664A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B9B1" w14:textId="77777777" w:rsidR="008B4243" w:rsidRDefault="00DE67C8" w:rsidP="008B4243">
    <w:pPr>
      <w:pStyle w:val="Noga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BD664A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BD664A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285F" w14:textId="77777777" w:rsidR="00000000" w:rsidRDefault="00DE67C8">
      <w:pPr>
        <w:spacing w:after="0" w:line="240" w:lineRule="auto"/>
      </w:pPr>
      <w:r>
        <w:separator/>
      </w:r>
    </w:p>
  </w:footnote>
  <w:footnote w:type="continuationSeparator" w:id="0">
    <w:p w14:paraId="75277939" w14:textId="77777777" w:rsidR="00000000" w:rsidRDefault="00DE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E035" w14:textId="77777777" w:rsidR="009E10A8" w:rsidRPr="00821419" w:rsidRDefault="00DE67C8" w:rsidP="009E10A8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B5384A4" wp14:editId="1E1431D7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14:paraId="4EAD27B8" w14:textId="77777777" w:rsidR="009E10A8" w:rsidRPr="00821419" w:rsidRDefault="00DE67C8" w:rsidP="009E10A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14:paraId="63D9AF35" w14:textId="77777777" w:rsidR="009E10A8" w:rsidRPr="00821419" w:rsidRDefault="00DE67C8" w:rsidP="009E10A8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14:paraId="31237DA4" w14:textId="77777777" w:rsidR="009E10A8" w:rsidRDefault="00DE67C8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14:paraId="3997B9F2" w14:textId="77777777" w:rsidR="009E10A8" w:rsidRPr="00821419" w:rsidRDefault="00DE67C8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14:paraId="0CC549B1" w14:textId="77777777" w:rsidR="009E10A8" w:rsidRPr="00821419" w:rsidRDefault="00DE67C8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14:paraId="07A8B770" w14:textId="77777777" w:rsidR="009E10A8" w:rsidRPr="00821419" w:rsidRDefault="00DE67C8" w:rsidP="009E10A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www.gov.si</w:t>
    </w:r>
  </w:p>
  <w:p w14:paraId="6E91F6A3" w14:textId="77777777" w:rsidR="003A3B1D" w:rsidRDefault="003A3B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DA6"/>
    <w:multiLevelType w:val="hybridMultilevel"/>
    <w:tmpl w:val="087CD7BE"/>
    <w:lvl w:ilvl="0" w:tplc="48B008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ED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7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3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8E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C2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42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07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62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0D6"/>
    <w:multiLevelType w:val="hybridMultilevel"/>
    <w:tmpl w:val="59883B8A"/>
    <w:lvl w:ilvl="0" w:tplc="45AC5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A20AD06C" w:tentative="1">
      <w:start w:val="1"/>
      <w:numFmt w:val="lowerLetter"/>
      <w:lvlText w:val="%2."/>
      <w:lvlJc w:val="left"/>
      <w:pPr>
        <w:ind w:left="1440" w:hanging="360"/>
      </w:pPr>
    </w:lvl>
    <w:lvl w:ilvl="2" w:tplc="4FC821F8" w:tentative="1">
      <w:start w:val="1"/>
      <w:numFmt w:val="lowerRoman"/>
      <w:lvlText w:val="%3."/>
      <w:lvlJc w:val="right"/>
      <w:pPr>
        <w:ind w:left="2160" w:hanging="180"/>
      </w:pPr>
    </w:lvl>
    <w:lvl w:ilvl="3" w:tplc="7F601350" w:tentative="1">
      <w:start w:val="1"/>
      <w:numFmt w:val="decimal"/>
      <w:lvlText w:val="%4."/>
      <w:lvlJc w:val="left"/>
      <w:pPr>
        <w:ind w:left="2880" w:hanging="360"/>
      </w:pPr>
    </w:lvl>
    <w:lvl w:ilvl="4" w:tplc="30B26270" w:tentative="1">
      <w:start w:val="1"/>
      <w:numFmt w:val="lowerLetter"/>
      <w:lvlText w:val="%5."/>
      <w:lvlJc w:val="left"/>
      <w:pPr>
        <w:ind w:left="3600" w:hanging="360"/>
      </w:pPr>
    </w:lvl>
    <w:lvl w:ilvl="5" w:tplc="EE4EB03E" w:tentative="1">
      <w:start w:val="1"/>
      <w:numFmt w:val="lowerRoman"/>
      <w:lvlText w:val="%6."/>
      <w:lvlJc w:val="right"/>
      <w:pPr>
        <w:ind w:left="4320" w:hanging="180"/>
      </w:pPr>
    </w:lvl>
    <w:lvl w:ilvl="6" w:tplc="D8CA4196" w:tentative="1">
      <w:start w:val="1"/>
      <w:numFmt w:val="decimal"/>
      <w:lvlText w:val="%7."/>
      <w:lvlJc w:val="left"/>
      <w:pPr>
        <w:ind w:left="5040" w:hanging="360"/>
      </w:pPr>
    </w:lvl>
    <w:lvl w:ilvl="7" w:tplc="A69A0820" w:tentative="1">
      <w:start w:val="1"/>
      <w:numFmt w:val="lowerLetter"/>
      <w:lvlText w:val="%8."/>
      <w:lvlJc w:val="left"/>
      <w:pPr>
        <w:ind w:left="5760" w:hanging="360"/>
      </w:pPr>
    </w:lvl>
    <w:lvl w:ilvl="8" w:tplc="02D01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0CC9"/>
    <w:multiLevelType w:val="hybridMultilevel"/>
    <w:tmpl w:val="278CB28E"/>
    <w:lvl w:ilvl="0" w:tplc="FDFE8128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BAE0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CE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C3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86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64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AF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ED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62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7F8"/>
    <w:multiLevelType w:val="hybridMultilevel"/>
    <w:tmpl w:val="EE526FE0"/>
    <w:lvl w:ilvl="0" w:tplc="D7FEC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4BAC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E92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8F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4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AB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64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EB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23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54AEB"/>
    <w:multiLevelType w:val="hybridMultilevel"/>
    <w:tmpl w:val="C544543E"/>
    <w:lvl w:ilvl="0" w:tplc="2AE2AD90">
      <w:start w:val="3"/>
      <w:numFmt w:val="upperRoman"/>
      <w:lvlText w:val="%1."/>
      <w:lvlJc w:val="left"/>
      <w:pPr>
        <w:ind w:left="720" w:hanging="360"/>
      </w:pPr>
    </w:lvl>
    <w:lvl w:ilvl="1" w:tplc="FACCFF46">
      <w:start w:val="1"/>
      <w:numFmt w:val="lowerLetter"/>
      <w:lvlText w:val="%2."/>
      <w:lvlJc w:val="left"/>
      <w:pPr>
        <w:ind w:left="1440" w:hanging="360"/>
      </w:pPr>
    </w:lvl>
    <w:lvl w:ilvl="2" w:tplc="C6484478">
      <w:start w:val="1"/>
      <w:numFmt w:val="lowerRoman"/>
      <w:lvlText w:val="%3."/>
      <w:lvlJc w:val="right"/>
      <w:pPr>
        <w:ind w:left="2160" w:hanging="180"/>
      </w:pPr>
    </w:lvl>
    <w:lvl w:ilvl="3" w:tplc="353A723A">
      <w:start w:val="1"/>
      <w:numFmt w:val="decimal"/>
      <w:lvlText w:val="%4."/>
      <w:lvlJc w:val="left"/>
      <w:pPr>
        <w:ind w:left="2880" w:hanging="360"/>
      </w:pPr>
    </w:lvl>
    <w:lvl w:ilvl="4" w:tplc="BF9A2D16">
      <w:start w:val="1"/>
      <w:numFmt w:val="lowerLetter"/>
      <w:lvlText w:val="%5."/>
      <w:lvlJc w:val="left"/>
      <w:pPr>
        <w:ind w:left="3600" w:hanging="360"/>
      </w:pPr>
    </w:lvl>
    <w:lvl w:ilvl="5" w:tplc="0E04EF88">
      <w:start w:val="1"/>
      <w:numFmt w:val="lowerRoman"/>
      <w:lvlText w:val="%6."/>
      <w:lvlJc w:val="right"/>
      <w:pPr>
        <w:ind w:left="4320" w:hanging="180"/>
      </w:pPr>
    </w:lvl>
    <w:lvl w:ilvl="6" w:tplc="B55E86AC">
      <w:start w:val="1"/>
      <w:numFmt w:val="decimal"/>
      <w:lvlText w:val="%7."/>
      <w:lvlJc w:val="left"/>
      <w:pPr>
        <w:ind w:left="5040" w:hanging="360"/>
      </w:pPr>
    </w:lvl>
    <w:lvl w:ilvl="7" w:tplc="E5989720">
      <w:start w:val="1"/>
      <w:numFmt w:val="lowerLetter"/>
      <w:lvlText w:val="%8."/>
      <w:lvlJc w:val="left"/>
      <w:pPr>
        <w:ind w:left="5760" w:hanging="360"/>
      </w:pPr>
    </w:lvl>
    <w:lvl w:ilvl="8" w:tplc="24A67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357C"/>
    <w:multiLevelType w:val="hybridMultilevel"/>
    <w:tmpl w:val="413A9F4A"/>
    <w:lvl w:ilvl="0" w:tplc="CA940F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1A3C28" w:tentative="1">
      <w:start w:val="1"/>
      <w:numFmt w:val="lowerLetter"/>
      <w:lvlText w:val="%2."/>
      <w:lvlJc w:val="left"/>
      <w:pPr>
        <w:ind w:left="1440" w:hanging="360"/>
      </w:pPr>
    </w:lvl>
    <w:lvl w:ilvl="2" w:tplc="5114CAC2" w:tentative="1">
      <w:start w:val="1"/>
      <w:numFmt w:val="lowerRoman"/>
      <w:lvlText w:val="%3."/>
      <w:lvlJc w:val="right"/>
      <w:pPr>
        <w:ind w:left="2160" w:hanging="180"/>
      </w:pPr>
    </w:lvl>
    <w:lvl w:ilvl="3" w:tplc="EE1E7D4A" w:tentative="1">
      <w:start w:val="1"/>
      <w:numFmt w:val="decimal"/>
      <w:lvlText w:val="%4."/>
      <w:lvlJc w:val="left"/>
      <w:pPr>
        <w:ind w:left="2880" w:hanging="360"/>
      </w:pPr>
    </w:lvl>
    <w:lvl w:ilvl="4" w:tplc="052CA2CC" w:tentative="1">
      <w:start w:val="1"/>
      <w:numFmt w:val="lowerLetter"/>
      <w:lvlText w:val="%5."/>
      <w:lvlJc w:val="left"/>
      <w:pPr>
        <w:ind w:left="3600" w:hanging="360"/>
      </w:pPr>
    </w:lvl>
    <w:lvl w:ilvl="5" w:tplc="E2B6DE42" w:tentative="1">
      <w:start w:val="1"/>
      <w:numFmt w:val="lowerRoman"/>
      <w:lvlText w:val="%6."/>
      <w:lvlJc w:val="right"/>
      <w:pPr>
        <w:ind w:left="4320" w:hanging="180"/>
      </w:pPr>
    </w:lvl>
    <w:lvl w:ilvl="6" w:tplc="0DEEBCC6" w:tentative="1">
      <w:start w:val="1"/>
      <w:numFmt w:val="decimal"/>
      <w:lvlText w:val="%7."/>
      <w:lvlJc w:val="left"/>
      <w:pPr>
        <w:ind w:left="5040" w:hanging="360"/>
      </w:pPr>
    </w:lvl>
    <w:lvl w:ilvl="7" w:tplc="69B017DC" w:tentative="1">
      <w:start w:val="1"/>
      <w:numFmt w:val="lowerLetter"/>
      <w:lvlText w:val="%8."/>
      <w:lvlJc w:val="left"/>
      <w:pPr>
        <w:ind w:left="5760" w:hanging="360"/>
      </w:pPr>
    </w:lvl>
    <w:lvl w:ilvl="8" w:tplc="AB821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7C4"/>
    <w:multiLevelType w:val="hybridMultilevel"/>
    <w:tmpl w:val="0708F82E"/>
    <w:lvl w:ilvl="0" w:tplc="08E0F38E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176F18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0504E0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8F8A7E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5904D2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ECE306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3D6684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30AE7B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CFCE24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DE39DC"/>
    <w:multiLevelType w:val="hybridMultilevel"/>
    <w:tmpl w:val="9654850E"/>
    <w:lvl w:ilvl="0" w:tplc="C99013AE">
      <w:start w:val="1"/>
      <w:numFmt w:val="decimal"/>
      <w:pStyle w:val="Alineazaodstavkom"/>
      <w:lvlText w:val="%1."/>
      <w:lvlJc w:val="left"/>
      <w:pPr>
        <w:ind w:left="720" w:hanging="360"/>
      </w:pPr>
    </w:lvl>
    <w:lvl w:ilvl="1" w:tplc="6A5A861E">
      <w:start w:val="1"/>
      <w:numFmt w:val="lowerLetter"/>
      <w:lvlText w:val="%2."/>
      <w:lvlJc w:val="left"/>
      <w:pPr>
        <w:ind w:left="1440" w:hanging="360"/>
      </w:pPr>
    </w:lvl>
    <w:lvl w:ilvl="2" w:tplc="D53E4D9C">
      <w:start w:val="1"/>
      <w:numFmt w:val="lowerRoman"/>
      <w:lvlText w:val="%3."/>
      <w:lvlJc w:val="right"/>
      <w:pPr>
        <w:ind w:left="2160" w:hanging="180"/>
      </w:pPr>
    </w:lvl>
    <w:lvl w:ilvl="3" w:tplc="CF603D1E">
      <w:start w:val="1"/>
      <w:numFmt w:val="decimal"/>
      <w:lvlText w:val="%4."/>
      <w:lvlJc w:val="left"/>
      <w:pPr>
        <w:ind w:left="2880" w:hanging="360"/>
      </w:pPr>
    </w:lvl>
    <w:lvl w:ilvl="4" w:tplc="F9FAB152">
      <w:start w:val="1"/>
      <w:numFmt w:val="lowerLetter"/>
      <w:lvlText w:val="%5."/>
      <w:lvlJc w:val="left"/>
      <w:pPr>
        <w:ind w:left="3600" w:hanging="360"/>
      </w:pPr>
    </w:lvl>
    <w:lvl w:ilvl="5" w:tplc="178495AE">
      <w:start w:val="1"/>
      <w:numFmt w:val="lowerRoman"/>
      <w:lvlText w:val="%6."/>
      <w:lvlJc w:val="right"/>
      <w:pPr>
        <w:ind w:left="4320" w:hanging="180"/>
      </w:pPr>
    </w:lvl>
    <w:lvl w:ilvl="6" w:tplc="E0945212">
      <w:start w:val="1"/>
      <w:numFmt w:val="decimal"/>
      <w:lvlText w:val="%7."/>
      <w:lvlJc w:val="left"/>
      <w:pPr>
        <w:ind w:left="5040" w:hanging="360"/>
      </w:pPr>
    </w:lvl>
    <w:lvl w:ilvl="7" w:tplc="02F2632A">
      <w:start w:val="1"/>
      <w:numFmt w:val="lowerLetter"/>
      <w:lvlText w:val="%8."/>
      <w:lvlJc w:val="left"/>
      <w:pPr>
        <w:ind w:left="5760" w:hanging="360"/>
      </w:pPr>
    </w:lvl>
    <w:lvl w:ilvl="8" w:tplc="A244AD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5682"/>
    <w:multiLevelType w:val="hybridMultilevel"/>
    <w:tmpl w:val="760C1568"/>
    <w:lvl w:ilvl="0" w:tplc="FCFCF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8C36EC" w:tentative="1">
      <w:start w:val="1"/>
      <w:numFmt w:val="lowerLetter"/>
      <w:lvlText w:val="%2."/>
      <w:lvlJc w:val="left"/>
      <w:pPr>
        <w:ind w:left="1440" w:hanging="360"/>
      </w:pPr>
    </w:lvl>
    <w:lvl w:ilvl="2" w:tplc="5C1054E8" w:tentative="1">
      <w:start w:val="1"/>
      <w:numFmt w:val="lowerRoman"/>
      <w:lvlText w:val="%3."/>
      <w:lvlJc w:val="right"/>
      <w:pPr>
        <w:ind w:left="2160" w:hanging="180"/>
      </w:pPr>
    </w:lvl>
    <w:lvl w:ilvl="3" w:tplc="CB2E4928" w:tentative="1">
      <w:start w:val="1"/>
      <w:numFmt w:val="decimal"/>
      <w:lvlText w:val="%4."/>
      <w:lvlJc w:val="left"/>
      <w:pPr>
        <w:ind w:left="2880" w:hanging="360"/>
      </w:pPr>
    </w:lvl>
    <w:lvl w:ilvl="4" w:tplc="DC16B72A" w:tentative="1">
      <w:start w:val="1"/>
      <w:numFmt w:val="lowerLetter"/>
      <w:lvlText w:val="%5."/>
      <w:lvlJc w:val="left"/>
      <w:pPr>
        <w:ind w:left="3600" w:hanging="360"/>
      </w:pPr>
    </w:lvl>
    <w:lvl w:ilvl="5" w:tplc="459A7FF8" w:tentative="1">
      <w:start w:val="1"/>
      <w:numFmt w:val="lowerRoman"/>
      <w:lvlText w:val="%6."/>
      <w:lvlJc w:val="right"/>
      <w:pPr>
        <w:ind w:left="4320" w:hanging="180"/>
      </w:pPr>
    </w:lvl>
    <w:lvl w:ilvl="6" w:tplc="C292DE7C" w:tentative="1">
      <w:start w:val="1"/>
      <w:numFmt w:val="decimal"/>
      <w:lvlText w:val="%7."/>
      <w:lvlJc w:val="left"/>
      <w:pPr>
        <w:ind w:left="5040" w:hanging="360"/>
      </w:pPr>
    </w:lvl>
    <w:lvl w:ilvl="7" w:tplc="EBCECA3C" w:tentative="1">
      <w:start w:val="1"/>
      <w:numFmt w:val="lowerLetter"/>
      <w:lvlText w:val="%8."/>
      <w:lvlJc w:val="left"/>
      <w:pPr>
        <w:ind w:left="5760" w:hanging="360"/>
      </w:pPr>
    </w:lvl>
    <w:lvl w:ilvl="8" w:tplc="F9443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2066"/>
    <w:multiLevelType w:val="hybridMultilevel"/>
    <w:tmpl w:val="682CE3AE"/>
    <w:lvl w:ilvl="0" w:tplc="D07CB634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67886C6A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BD3C3FFE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57BE6A5C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AFF8520A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B472E6AA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90DA5D04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EF58983E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9AAE01C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AC20D50"/>
    <w:multiLevelType w:val="hybridMultilevel"/>
    <w:tmpl w:val="DE10B902"/>
    <w:lvl w:ilvl="0" w:tplc="9834A4D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6C42A1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543E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AA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F256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2E71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969F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6A1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280D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E71572"/>
    <w:multiLevelType w:val="hybridMultilevel"/>
    <w:tmpl w:val="287C88CA"/>
    <w:lvl w:ilvl="0" w:tplc="3F3C612E">
      <w:start w:val="1"/>
      <w:numFmt w:val="decimal"/>
      <w:lvlText w:val="%1."/>
      <w:lvlJc w:val="left"/>
      <w:pPr>
        <w:ind w:left="720" w:hanging="360"/>
      </w:pPr>
    </w:lvl>
    <w:lvl w:ilvl="1" w:tplc="83002D36">
      <w:start w:val="1"/>
      <w:numFmt w:val="lowerLetter"/>
      <w:lvlText w:val="%2."/>
      <w:lvlJc w:val="left"/>
      <w:pPr>
        <w:ind w:left="1440" w:hanging="360"/>
      </w:pPr>
    </w:lvl>
    <w:lvl w:ilvl="2" w:tplc="D87A63AC">
      <w:start w:val="1"/>
      <w:numFmt w:val="lowerRoman"/>
      <w:lvlText w:val="%3."/>
      <w:lvlJc w:val="right"/>
      <w:pPr>
        <w:ind w:left="2160" w:hanging="180"/>
      </w:pPr>
    </w:lvl>
    <w:lvl w:ilvl="3" w:tplc="1D1869E4">
      <w:start w:val="1"/>
      <w:numFmt w:val="decimal"/>
      <w:lvlText w:val="%4."/>
      <w:lvlJc w:val="left"/>
      <w:pPr>
        <w:ind w:left="2880" w:hanging="360"/>
      </w:pPr>
    </w:lvl>
    <w:lvl w:ilvl="4" w:tplc="D21E627A">
      <w:start w:val="1"/>
      <w:numFmt w:val="lowerLetter"/>
      <w:lvlText w:val="%5."/>
      <w:lvlJc w:val="left"/>
      <w:pPr>
        <w:ind w:left="3600" w:hanging="360"/>
      </w:pPr>
    </w:lvl>
    <w:lvl w:ilvl="5" w:tplc="75EA046E">
      <w:start w:val="1"/>
      <w:numFmt w:val="lowerRoman"/>
      <w:lvlText w:val="%6."/>
      <w:lvlJc w:val="right"/>
      <w:pPr>
        <w:ind w:left="4320" w:hanging="180"/>
      </w:pPr>
    </w:lvl>
    <w:lvl w:ilvl="6" w:tplc="61208B64">
      <w:start w:val="1"/>
      <w:numFmt w:val="decimal"/>
      <w:lvlText w:val="%7."/>
      <w:lvlJc w:val="left"/>
      <w:pPr>
        <w:ind w:left="5040" w:hanging="360"/>
      </w:pPr>
    </w:lvl>
    <w:lvl w:ilvl="7" w:tplc="E0802A62">
      <w:start w:val="1"/>
      <w:numFmt w:val="lowerLetter"/>
      <w:lvlText w:val="%8."/>
      <w:lvlJc w:val="left"/>
      <w:pPr>
        <w:ind w:left="5760" w:hanging="360"/>
      </w:pPr>
    </w:lvl>
    <w:lvl w:ilvl="8" w:tplc="671AB9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5FD6"/>
    <w:multiLevelType w:val="hybridMultilevel"/>
    <w:tmpl w:val="7A4AF212"/>
    <w:lvl w:ilvl="0" w:tplc="80A6E764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9DBA831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6E063F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F76B63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232DE5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ABC0C7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1CE0C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57EA5E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FF25B9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45F03"/>
    <w:multiLevelType w:val="hybridMultilevel"/>
    <w:tmpl w:val="4D1A77E2"/>
    <w:lvl w:ilvl="0" w:tplc="8E4A2FE8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1E26DE12">
      <w:start w:val="1"/>
      <w:numFmt w:val="lowerLetter"/>
      <w:lvlText w:val="%2."/>
      <w:lvlJc w:val="left"/>
      <w:pPr>
        <w:ind w:left="1788" w:hanging="360"/>
      </w:pPr>
    </w:lvl>
    <w:lvl w:ilvl="2" w:tplc="02BA0C70" w:tentative="1">
      <w:start w:val="1"/>
      <w:numFmt w:val="lowerRoman"/>
      <w:lvlText w:val="%3."/>
      <w:lvlJc w:val="right"/>
      <w:pPr>
        <w:ind w:left="2508" w:hanging="180"/>
      </w:pPr>
    </w:lvl>
    <w:lvl w:ilvl="3" w:tplc="8F16CCEA" w:tentative="1">
      <w:start w:val="1"/>
      <w:numFmt w:val="decimal"/>
      <w:lvlText w:val="%4."/>
      <w:lvlJc w:val="left"/>
      <w:pPr>
        <w:ind w:left="3228" w:hanging="360"/>
      </w:pPr>
    </w:lvl>
    <w:lvl w:ilvl="4" w:tplc="AF667AF6" w:tentative="1">
      <w:start w:val="1"/>
      <w:numFmt w:val="lowerLetter"/>
      <w:lvlText w:val="%5."/>
      <w:lvlJc w:val="left"/>
      <w:pPr>
        <w:ind w:left="3948" w:hanging="360"/>
      </w:pPr>
    </w:lvl>
    <w:lvl w:ilvl="5" w:tplc="B4F0D256" w:tentative="1">
      <w:start w:val="1"/>
      <w:numFmt w:val="lowerRoman"/>
      <w:lvlText w:val="%6."/>
      <w:lvlJc w:val="right"/>
      <w:pPr>
        <w:ind w:left="4668" w:hanging="180"/>
      </w:pPr>
    </w:lvl>
    <w:lvl w:ilvl="6" w:tplc="BF6AC102" w:tentative="1">
      <w:start w:val="1"/>
      <w:numFmt w:val="decimal"/>
      <w:lvlText w:val="%7."/>
      <w:lvlJc w:val="left"/>
      <w:pPr>
        <w:ind w:left="5388" w:hanging="360"/>
      </w:pPr>
    </w:lvl>
    <w:lvl w:ilvl="7" w:tplc="DEE0B4AC" w:tentative="1">
      <w:start w:val="1"/>
      <w:numFmt w:val="lowerLetter"/>
      <w:lvlText w:val="%8."/>
      <w:lvlJc w:val="left"/>
      <w:pPr>
        <w:ind w:left="6108" w:hanging="360"/>
      </w:pPr>
    </w:lvl>
    <w:lvl w:ilvl="8" w:tplc="DBA2738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C30079"/>
    <w:multiLevelType w:val="hybridMultilevel"/>
    <w:tmpl w:val="77C643B0"/>
    <w:lvl w:ilvl="0" w:tplc="9B9E8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6569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55A8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22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2A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EA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C4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C2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9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004EF"/>
    <w:multiLevelType w:val="hybridMultilevel"/>
    <w:tmpl w:val="02D4F1BE"/>
    <w:lvl w:ilvl="0" w:tplc="E7AC6C96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1D03E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A477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86DC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1E0B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D6BF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0032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281D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EE28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B1D06"/>
    <w:multiLevelType w:val="hybridMultilevel"/>
    <w:tmpl w:val="60087A20"/>
    <w:lvl w:ilvl="0" w:tplc="0D34D6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F68AC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5A7E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14DB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0EFB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0674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4EDF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6E55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2CC0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2F28ED"/>
    <w:multiLevelType w:val="hybridMultilevel"/>
    <w:tmpl w:val="966C1F2A"/>
    <w:lvl w:ilvl="0" w:tplc="2196D29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DB65C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D507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AE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2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69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28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8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43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128C3"/>
    <w:multiLevelType w:val="hybridMultilevel"/>
    <w:tmpl w:val="167CDBD4"/>
    <w:lvl w:ilvl="0" w:tplc="5F48EAB4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9BAC94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8252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FEF5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62E8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E0C2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DCA4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4467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803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E00714"/>
    <w:multiLevelType w:val="hybridMultilevel"/>
    <w:tmpl w:val="5DF4BDC0"/>
    <w:lvl w:ilvl="0" w:tplc="A24CE3AC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CA549B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BF8F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E42D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5CECD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DA23B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3E4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402A0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11A5D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C743F3"/>
    <w:multiLevelType w:val="hybridMultilevel"/>
    <w:tmpl w:val="92425000"/>
    <w:lvl w:ilvl="0" w:tplc="774886E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5385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A6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A1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C2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6C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C3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0C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CB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4AE8"/>
    <w:multiLevelType w:val="hybridMultilevel"/>
    <w:tmpl w:val="09F2FECA"/>
    <w:lvl w:ilvl="0" w:tplc="681C6D5A">
      <w:start w:val="1"/>
      <w:numFmt w:val="upperRoman"/>
      <w:lvlText w:val="%1."/>
      <w:lvlJc w:val="left"/>
      <w:pPr>
        <w:ind w:left="2848" w:hanging="720"/>
      </w:pPr>
    </w:lvl>
    <w:lvl w:ilvl="1" w:tplc="948E83A0">
      <w:start w:val="1"/>
      <w:numFmt w:val="lowerLetter"/>
      <w:lvlText w:val="%2."/>
      <w:lvlJc w:val="left"/>
      <w:pPr>
        <w:ind w:left="3208" w:hanging="360"/>
      </w:pPr>
    </w:lvl>
    <w:lvl w:ilvl="2" w:tplc="2BBC2406">
      <w:start w:val="1"/>
      <w:numFmt w:val="lowerRoman"/>
      <w:lvlText w:val="%3."/>
      <w:lvlJc w:val="right"/>
      <w:pPr>
        <w:ind w:left="3928" w:hanging="180"/>
      </w:pPr>
    </w:lvl>
    <w:lvl w:ilvl="3" w:tplc="7F3A7B60">
      <w:start w:val="1"/>
      <w:numFmt w:val="decimal"/>
      <w:lvlText w:val="%4."/>
      <w:lvlJc w:val="left"/>
      <w:pPr>
        <w:ind w:left="4648" w:hanging="360"/>
      </w:pPr>
    </w:lvl>
    <w:lvl w:ilvl="4" w:tplc="822C3888">
      <w:start w:val="1"/>
      <w:numFmt w:val="lowerLetter"/>
      <w:lvlText w:val="%5."/>
      <w:lvlJc w:val="left"/>
      <w:pPr>
        <w:ind w:left="5368" w:hanging="360"/>
      </w:pPr>
    </w:lvl>
    <w:lvl w:ilvl="5" w:tplc="4C408678">
      <w:start w:val="1"/>
      <w:numFmt w:val="lowerRoman"/>
      <w:lvlText w:val="%6."/>
      <w:lvlJc w:val="right"/>
      <w:pPr>
        <w:ind w:left="6088" w:hanging="180"/>
      </w:pPr>
    </w:lvl>
    <w:lvl w:ilvl="6" w:tplc="2FAAEB76">
      <w:start w:val="1"/>
      <w:numFmt w:val="decimal"/>
      <w:lvlText w:val="%7."/>
      <w:lvlJc w:val="left"/>
      <w:pPr>
        <w:ind w:left="6808" w:hanging="360"/>
      </w:pPr>
    </w:lvl>
    <w:lvl w:ilvl="7" w:tplc="B9D48D3C">
      <w:start w:val="1"/>
      <w:numFmt w:val="lowerLetter"/>
      <w:lvlText w:val="%8."/>
      <w:lvlJc w:val="left"/>
      <w:pPr>
        <w:ind w:left="7528" w:hanging="360"/>
      </w:pPr>
    </w:lvl>
    <w:lvl w:ilvl="8" w:tplc="BBBCD3E6">
      <w:start w:val="1"/>
      <w:numFmt w:val="lowerRoman"/>
      <w:lvlText w:val="%9."/>
      <w:lvlJc w:val="right"/>
      <w:pPr>
        <w:ind w:left="8248" w:hanging="180"/>
      </w:pPr>
    </w:lvl>
  </w:abstractNum>
  <w:abstractNum w:abstractNumId="24" w15:restartNumberingAfterBreak="0">
    <w:nsid w:val="56247A05"/>
    <w:multiLevelType w:val="hybridMultilevel"/>
    <w:tmpl w:val="6602C344"/>
    <w:lvl w:ilvl="0" w:tplc="526C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AEB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8C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6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60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66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65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2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AC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0C0A"/>
    <w:multiLevelType w:val="hybridMultilevel"/>
    <w:tmpl w:val="26D072E0"/>
    <w:lvl w:ilvl="0" w:tplc="72FE09E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58CF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26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E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23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2E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C3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6E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E2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02D66"/>
    <w:multiLevelType w:val="hybridMultilevel"/>
    <w:tmpl w:val="CB9A912E"/>
    <w:lvl w:ilvl="0" w:tplc="D5B65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6967C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CC8C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B200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8EAC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602A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DA37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C0E2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F4C3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241FEA"/>
    <w:multiLevelType w:val="hybridMultilevel"/>
    <w:tmpl w:val="375AE986"/>
    <w:lvl w:ilvl="0" w:tplc="57CA5EF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5F26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41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48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A8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42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AB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4C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E1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F0840"/>
    <w:multiLevelType w:val="hybridMultilevel"/>
    <w:tmpl w:val="3A0A2112"/>
    <w:lvl w:ilvl="0" w:tplc="0AEEA78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11428E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04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5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A5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C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49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69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EF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94904"/>
    <w:multiLevelType w:val="hybridMultilevel"/>
    <w:tmpl w:val="AE8EEABC"/>
    <w:lvl w:ilvl="0" w:tplc="E98AEFC6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E8F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29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E4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87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21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04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62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A9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300D9"/>
    <w:multiLevelType w:val="hybridMultilevel"/>
    <w:tmpl w:val="26D404DC"/>
    <w:lvl w:ilvl="0" w:tplc="7C2E864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38D6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7186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6C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CD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6B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86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8B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A0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458A8"/>
    <w:multiLevelType w:val="hybridMultilevel"/>
    <w:tmpl w:val="E264C396"/>
    <w:lvl w:ilvl="0" w:tplc="A8C63B22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A8E2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02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22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8C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05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0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8F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2C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0DA8"/>
    <w:multiLevelType w:val="hybridMultilevel"/>
    <w:tmpl w:val="13A622EE"/>
    <w:lvl w:ilvl="0" w:tplc="1D28CE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7305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C5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4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1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A7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8F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2F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24"/>
  </w:num>
  <w:num w:numId="5">
    <w:abstractNumId w:val="2"/>
  </w:num>
  <w:num w:numId="6">
    <w:abstractNumId w:val="9"/>
  </w:num>
  <w:num w:numId="7">
    <w:abstractNumId w:val="0"/>
  </w:num>
  <w:num w:numId="8">
    <w:abstractNumId w:val="21"/>
  </w:num>
  <w:num w:numId="9">
    <w:abstractNumId w:val="27"/>
  </w:num>
  <w:num w:numId="10">
    <w:abstractNumId w:val="14"/>
    <w:lvlOverride w:ilvl="0">
      <w:startOverride w:val="1"/>
    </w:lvlOverride>
  </w:num>
  <w:num w:numId="11">
    <w:abstractNumId w:val="15"/>
  </w:num>
  <w:num w:numId="12">
    <w:abstractNumId w:val="10"/>
  </w:num>
  <w:num w:numId="13">
    <w:abstractNumId w:val="22"/>
  </w:num>
  <w:num w:numId="14">
    <w:abstractNumId w:val="5"/>
  </w:num>
  <w:num w:numId="15">
    <w:abstractNumId w:val="17"/>
  </w:num>
  <w:num w:numId="16">
    <w:abstractNumId w:val="29"/>
  </w:num>
  <w:num w:numId="17">
    <w:abstractNumId w:val="25"/>
  </w:num>
  <w:num w:numId="18">
    <w:abstractNumId w:val="30"/>
  </w:num>
  <w:num w:numId="19">
    <w:abstractNumId w:val="32"/>
  </w:num>
  <w:num w:numId="20">
    <w:abstractNumId w:val="16"/>
  </w:num>
  <w:num w:numId="21">
    <w:abstractNumId w:val="11"/>
  </w:num>
  <w:num w:numId="22">
    <w:abstractNumId w:val="20"/>
  </w:num>
  <w:num w:numId="23">
    <w:abstractNumId w:val="7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"/>
  </w:num>
  <w:num w:numId="33">
    <w:abstractNumId w:val="1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001F6"/>
    <w:rsid w:val="00063660"/>
    <w:rsid w:val="000A4BA7"/>
    <w:rsid w:val="000B5772"/>
    <w:rsid w:val="000C0B87"/>
    <w:rsid w:val="000E1524"/>
    <w:rsid w:val="000F000D"/>
    <w:rsid w:val="000F18DE"/>
    <w:rsid w:val="00131B28"/>
    <w:rsid w:val="001D4854"/>
    <w:rsid w:val="001E6BB8"/>
    <w:rsid w:val="00220B63"/>
    <w:rsid w:val="002C278B"/>
    <w:rsid w:val="002E081E"/>
    <w:rsid w:val="002F78E3"/>
    <w:rsid w:val="00305C84"/>
    <w:rsid w:val="0035520A"/>
    <w:rsid w:val="00370DD3"/>
    <w:rsid w:val="003A3B1D"/>
    <w:rsid w:val="003C2403"/>
    <w:rsid w:val="003D3D0D"/>
    <w:rsid w:val="003D556F"/>
    <w:rsid w:val="003E035F"/>
    <w:rsid w:val="003E1F41"/>
    <w:rsid w:val="00464982"/>
    <w:rsid w:val="004B08C2"/>
    <w:rsid w:val="004E293C"/>
    <w:rsid w:val="004F6962"/>
    <w:rsid w:val="00502E7C"/>
    <w:rsid w:val="00580548"/>
    <w:rsid w:val="00597C12"/>
    <w:rsid w:val="005E6A88"/>
    <w:rsid w:val="005F52C0"/>
    <w:rsid w:val="00623F16"/>
    <w:rsid w:val="0068565B"/>
    <w:rsid w:val="00690723"/>
    <w:rsid w:val="00695AEF"/>
    <w:rsid w:val="006E30C0"/>
    <w:rsid w:val="006F49D0"/>
    <w:rsid w:val="007123B4"/>
    <w:rsid w:val="00715D72"/>
    <w:rsid w:val="00723116"/>
    <w:rsid w:val="007578AE"/>
    <w:rsid w:val="007676E2"/>
    <w:rsid w:val="007851AF"/>
    <w:rsid w:val="00785A47"/>
    <w:rsid w:val="007A08A3"/>
    <w:rsid w:val="007B1642"/>
    <w:rsid w:val="007B4C47"/>
    <w:rsid w:val="008005CA"/>
    <w:rsid w:val="00821419"/>
    <w:rsid w:val="008941CD"/>
    <w:rsid w:val="008B4243"/>
    <w:rsid w:val="008B734D"/>
    <w:rsid w:val="00913E94"/>
    <w:rsid w:val="00950971"/>
    <w:rsid w:val="009C3EA2"/>
    <w:rsid w:val="009E10A8"/>
    <w:rsid w:val="009F1E59"/>
    <w:rsid w:val="009F77C7"/>
    <w:rsid w:val="00A452FF"/>
    <w:rsid w:val="00A701F9"/>
    <w:rsid w:val="00AB2843"/>
    <w:rsid w:val="00AB65D9"/>
    <w:rsid w:val="00AE3A35"/>
    <w:rsid w:val="00AF2CF1"/>
    <w:rsid w:val="00B00B2C"/>
    <w:rsid w:val="00B27A2C"/>
    <w:rsid w:val="00B35734"/>
    <w:rsid w:val="00B35C34"/>
    <w:rsid w:val="00BD664A"/>
    <w:rsid w:val="00C10360"/>
    <w:rsid w:val="00C14725"/>
    <w:rsid w:val="00C57CFB"/>
    <w:rsid w:val="00CB7264"/>
    <w:rsid w:val="00CF13B5"/>
    <w:rsid w:val="00D609B4"/>
    <w:rsid w:val="00D61DC2"/>
    <w:rsid w:val="00D86976"/>
    <w:rsid w:val="00DD3EBF"/>
    <w:rsid w:val="00DE67C8"/>
    <w:rsid w:val="00DF18E9"/>
    <w:rsid w:val="00E50831"/>
    <w:rsid w:val="00EA1986"/>
    <w:rsid w:val="00EA539F"/>
    <w:rsid w:val="00EC1D65"/>
    <w:rsid w:val="00F21BC8"/>
    <w:rsid w:val="00F45938"/>
    <w:rsid w:val="00F9166E"/>
    <w:rsid w:val="00FA6654"/>
    <w:rsid w:val="00FB3C81"/>
    <w:rsid w:val="00FB3D8B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D6051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D664A"/>
    <w:pPr>
      <w:widowControl w:val="0"/>
      <w:tabs>
        <w:tab w:val="left" w:pos="360"/>
      </w:tabs>
      <w:spacing w:after="0" w:line="260" w:lineRule="exact"/>
      <w:jc w:val="center"/>
      <w:outlineLvl w:val="0"/>
    </w:pPr>
    <w:rPr>
      <w:rFonts w:ascii="Arial" w:eastAsia="Times New Roman" w:hAnsi="Arial" w:cs="Arial"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BD664A"/>
    <w:rPr>
      <w:rFonts w:ascii="Arial" w:hAnsi="Arial" w:cs="Arial"/>
      <w:kern w:val="32"/>
    </w:rPr>
  </w:style>
  <w:style w:type="paragraph" w:styleId="Glava">
    <w:name w:val="header"/>
    <w:basedOn w:val="Navaden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7578AE"/>
    <w:rPr>
      <w:rFonts w:ascii="Arial" w:hAnsi="Arial"/>
      <w:szCs w:val="24"/>
      <w:lang w:val="sl-SI" w:eastAsia="en-US" w:bidi="ar-SA"/>
    </w:rPr>
  </w:style>
  <w:style w:type="character" w:styleId="Hiperpovezava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avaden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Telobesedila"/>
    <w:rsid w:val="009F1E59"/>
    <w:rPr>
      <w:b/>
      <w:sz w:val="28"/>
      <w:szCs w:val="36"/>
    </w:rPr>
  </w:style>
  <w:style w:type="paragraph" w:customStyle="1" w:styleId="datumtevilka">
    <w:name w:val="datum številka"/>
    <w:basedOn w:val="Navaden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Noga">
    <w:name w:val="footer"/>
    <w:basedOn w:val="Navaden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avaden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BA8C-3085-4A95-9BFE-41886431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1128</Words>
  <Characters>7371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Administrator</cp:lastModifiedBy>
  <cp:revision>25</cp:revision>
  <dcterms:created xsi:type="dcterms:W3CDTF">2024-11-29T10:46:00Z</dcterms:created>
  <dcterms:modified xsi:type="dcterms:W3CDTF">2025-02-20T10:13:00Z</dcterms:modified>
</cp:coreProperties>
</file>