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928C" w14:textId="77777777" w:rsidR="000E091D" w:rsidRPr="00553D50" w:rsidRDefault="000E091D" w:rsidP="00553D50">
      <w:pPr>
        <w:pStyle w:val="Glava"/>
        <w:tabs>
          <w:tab w:val="clear" w:pos="4320"/>
          <w:tab w:val="clear" w:pos="8640"/>
          <w:tab w:val="left" w:pos="5112"/>
        </w:tabs>
        <w:spacing w:line="260" w:lineRule="exact"/>
        <w:rPr>
          <w:rFonts w:cs="Arial"/>
          <w:szCs w:val="20"/>
          <w:lang w:val="sl-SI"/>
        </w:rPr>
      </w:pPr>
    </w:p>
    <w:p w14:paraId="4301DDA6" w14:textId="77777777" w:rsidR="000E091D" w:rsidRPr="00553D50" w:rsidRDefault="000E091D" w:rsidP="00553D50">
      <w:pPr>
        <w:pStyle w:val="Glava"/>
        <w:tabs>
          <w:tab w:val="clear" w:pos="4320"/>
          <w:tab w:val="clear" w:pos="8640"/>
          <w:tab w:val="left" w:pos="5112"/>
        </w:tabs>
        <w:spacing w:line="260" w:lineRule="exact"/>
        <w:rPr>
          <w:rFonts w:cs="Arial"/>
          <w:szCs w:val="20"/>
          <w:lang w:val="sl-SI"/>
        </w:rPr>
      </w:pPr>
      <w:r w:rsidRPr="00553D50">
        <w:rPr>
          <w:rFonts w:cs="Arial"/>
          <w:noProof/>
          <w:szCs w:val="20"/>
          <w:lang w:val="sl-SI" w:eastAsia="sl-SI"/>
        </w:rPr>
        <w:drawing>
          <wp:anchor distT="0" distB="0" distL="114300" distR="114300" simplePos="0" relativeHeight="251658752" behindDoc="0" locked="0" layoutInCell="1" allowOverlap="1" wp14:anchorId="280B15C1" wp14:editId="4C4E4B61">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553D50">
        <w:rPr>
          <w:rFonts w:cs="Arial"/>
          <w:szCs w:val="20"/>
          <w:lang w:val="sl-SI"/>
        </w:rPr>
        <w:t xml:space="preserve">      Župančičeva ulica 3, p.p. 644a, 1001 Ljubljana</w:t>
      </w:r>
      <w:r w:rsidRPr="00553D50">
        <w:rPr>
          <w:rFonts w:cs="Arial"/>
          <w:szCs w:val="20"/>
          <w:lang w:val="sl-SI"/>
        </w:rPr>
        <w:tab/>
        <w:t>T: 01-369-6600</w:t>
      </w:r>
    </w:p>
    <w:p w14:paraId="39A10C83" w14:textId="77777777" w:rsidR="000E091D" w:rsidRPr="00553D50" w:rsidRDefault="000E091D" w:rsidP="00553D50">
      <w:pPr>
        <w:pStyle w:val="Glava"/>
        <w:tabs>
          <w:tab w:val="clear" w:pos="4320"/>
          <w:tab w:val="clear" w:pos="8640"/>
          <w:tab w:val="left" w:pos="5112"/>
        </w:tabs>
        <w:spacing w:line="260" w:lineRule="exact"/>
        <w:rPr>
          <w:rFonts w:cs="Arial"/>
          <w:szCs w:val="20"/>
          <w:lang w:val="sl-SI"/>
        </w:rPr>
      </w:pPr>
      <w:r w:rsidRPr="00553D50">
        <w:rPr>
          <w:rFonts w:cs="Arial"/>
          <w:szCs w:val="20"/>
          <w:lang w:val="sl-SI"/>
        </w:rPr>
        <w:tab/>
        <w:t>F: 01-369-6609</w:t>
      </w:r>
    </w:p>
    <w:p w14:paraId="7269C3F2" w14:textId="77777777" w:rsidR="000E091D" w:rsidRPr="00553D50" w:rsidRDefault="000E091D" w:rsidP="00553D50">
      <w:pPr>
        <w:pStyle w:val="Glava"/>
        <w:tabs>
          <w:tab w:val="clear" w:pos="4320"/>
          <w:tab w:val="clear" w:pos="8640"/>
          <w:tab w:val="left" w:pos="5112"/>
        </w:tabs>
        <w:spacing w:line="260" w:lineRule="exact"/>
        <w:rPr>
          <w:rFonts w:cs="Arial"/>
          <w:szCs w:val="20"/>
          <w:lang w:val="sl-SI"/>
        </w:rPr>
      </w:pPr>
      <w:r w:rsidRPr="00553D50">
        <w:rPr>
          <w:rFonts w:cs="Arial"/>
          <w:szCs w:val="20"/>
          <w:lang w:val="sl-SI"/>
        </w:rPr>
        <w:tab/>
        <w:t>E: gp.mf@gov.si</w:t>
      </w:r>
    </w:p>
    <w:p w14:paraId="5E8F0A42" w14:textId="77777777" w:rsidR="000E091D" w:rsidRPr="00553D50" w:rsidRDefault="000E091D" w:rsidP="00553D50">
      <w:pPr>
        <w:pStyle w:val="Glava"/>
        <w:tabs>
          <w:tab w:val="clear" w:pos="4320"/>
          <w:tab w:val="clear" w:pos="8640"/>
          <w:tab w:val="left" w:pos="5112"/>
        </w:tabs>
        <w:spacing w:line="260" w:lineRule="exact"/>
        <w:rPr>
          <w:rFonts w:cs="Arial"/>
          <w:szCs w:val="20"/>
          <w:lang w:val="sl-SI"/>
        </w:rPr>
      </w:pPr>
      <w:r w:rsidRPr="00553D50">
        <w:rPr>
          <w:rFonts w:cs="Arial"/>
          <w:szCs w:val="20"/>
          <w:lang w:val="sl-SI"/>
        </w:rPr>
        <w:tab/>
        <w:t>www.mf.gov.si</w:t>
      </w:r>
    </w:p>
    <w:p w14:paraId="30895CD2" w14:textId="77777777" w:rsidR="00AE1F83" w:rsidRPr="00553D50" w:rsidRDefault="00AE1F83" w:rsidP="00553D50">
      <w:pPr>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553D50" w14:paraId="345C8959" w14:textId="77777777" w:rsidTr="00B80D80">
        <w:trPr>
          <w:gridAfter w:val="2"/>
          <w:wAfter w:w="3067" w:type="dxa"/>
        </w:trPr>
        <w:tc>
          <w:tcPr>
            <w:tcW w:w="6096" w:type="dxa"/>
            <w:gridSpan w:val="2"/>
          </w:tcPr>
          <w:p w14:paraId="20BAABC6" w14:textId="43DCB91F" w:rsidR="00AE1F83" w:rsidRPr="00553D50" w:rsidRDefault="00AE1F83" w:rsidP="00553D50">
            <w:pPr>
              <w:overflowPunct w:val="0"/>
              <w:autoSpaceDE w:val="0"/>
              <w:autoSpaceDN w:val="0"/>
              <w:adjustRightInd w:val="0"/>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 xml:space="preserve">Številka: </w:t>
            </w:r>
            <w:r w:rsidR="00C05056" w:rsidRPr="00553D50">
              <w:rPr>
                <w:rFonts w:ascii="Arial" w:eastAsia="Times New Roman" w:hAnsi="Arial" w:cs="Arial"/>
                <w:sz w:val="20"/>
                <w:szCs w:val="20"/>
                <w:lang w:eastAsia="sl-SI"/>
              </w:rPr>
              <w:t>007-</w:t>
            </w:r>
            <w:r w:rsidR="00693AB5">
              <w:rPr>
                <w:rFonts w:ascii="Arial" w:eastAsia="Times New Roman" w:hAnsi="Arial" w:cs="Arial"/>
                <w:sz w:val="20"/>
                <w:szCs w:val="20"/>
                <w:lang w:eastAsia="sl-SI"/>
              </w:rPr>
              <w:t>413</w:t>
            </w:r>
            <w:r w:rsidR="00C05056" w:rsidRPr="00553D50">
              <w:rPr>
                <w:rFonts w:ascii="Arial" w:eastAsia="Times New Roman" w:hAnsi="Arial" w:cs="Arial"/>
                <w:sz w:val="20"/>
                <w:szCs w:val="20"/>
                <w:lang w:eastAsia="sl-SI"/>
              </w:rPr>
              <w:t>/2025</w:t>
            </w:r>
            <w:r w:rsidR="00497CAC" w:rsidRPr="00553D50">
              <w:rPr>
                <w:rFonts w:ascii="Arial" w:eastAsia="Times New Roman" w:hAnsi="Arial" w:cs="Arial"/>
                <w:sz w:val="20"/>
                <w:szCs w:val="20"/>
                <w:lang w:eastAsia="sl-SI"/>
              </w:rPr>
              <w:t>/</w:t>
            </w:r>
            <w:r w:rsidR="005935FF">
              <w:rPr>
                <w:rFonts w:ascii="Arial" w:eastAsia="Times New Roman" w:hAnsi="Arial" w:cs="Arial"/>
                <w:sz w:val="20"/>
                <w:szCs w:val="20"/>
                <w:lang w:eastAsia="sl-SI"/>
              </w:rPr>
              <w:t>97</w:t>
            </w:r>
          </w:p>
        </w:tc>
      </w:tr>
      <w:tr w:rsidR="00AE1F83" w:rsidRPr="00553D50" w14:paraId="7786F890" w14:textId="77777777" w:rsidTr="00B80D80">
        <w:trPr>
          <w:gridAfter w:val="2"/>
          <w:wAfter w:w="3067" w:type="dxa"/>
        </w:trPr>
        <w:tc>
          <w:tcPr>
            <w:tcW w:w="6096" w:type="dxa"/>
            <w:gridSpan w:val="2"/>
          </w:tcPr>
          <w:p w14:paraId="5D0DDA92" w14:textId="4CCBCBD6" w:rsidR="00AE1F83" w:rsidRPr="00553D50" w:rsidRDefault="00AE1F83" w:rsidP="00553D50">
            <w:pPr>
              <w:overflowPunct w:val="0"/>
              <w:autoSpaceDE w:val="0"/>
              <w:autoSpaceDN w:val="0"/>
              <w:adjustRightInd w:val="0"/>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Ljubljana,</w:t>
            </w:r>
            <w:r w:rsidR="00E230F2" w:rsidRPr="00553D50">
              <w:rPr>
                <w:rFonts w:ascii="Arial" w:eastAsia="Times New Roman" w:hAnsi="Arial" w:cs="Arial"/>
                <w:sz w:val="20"/>
                <w:szCs w:val="20"/>
                <w:lang w:eastAsia="sl-SI"/>
              </w:rPr>
              <w:t xml:space="preserve"> </w:t>
            </w:r>
            <w:r w:rsidR="005935FF">
              <w:rPr>
                <w:rFonts w:ascii="Arial" w:eastAsia="Times New Roman" w:hAnsi="Arial" w:cs="Arial"/>
                <w:sz w:val="20"/>
                <w:szCs w:val="20"/>
                <w:lang w:eastAsia="sl-SI"/>
              </w:rPr>
              <w:t>22</w:t>
            </w:r>
            <w:r w:rsidR="00D3623B" w:rsidRPr="00553D50">
              <w:rPr>
                <w:rFonts w:ascii="Arial" w:eastAsia="Times New Roman" w:hAnsi="Arial" w:cs="Arial"/>
                <w:sz w:val="20"/>
                <w:szCs w:val="20"/>
                <w:lang w:eastAsia="sl-SI"/>
              </w:rPr>
              <w:t xml:space="preserve">. </w:t>
            </w:r>
            <w:r w:rsidR="00CD0E58">
              <w:rPr>
                <w:rFonts w:ascii="Arial" w:eastAsia="Times New Roman" w:hAnsi="Arial" w:cs="Arial"/>
                <w:sz w:val="20"/>
                <w:szCs w:val="20"/>
                <w:lang w:eastAsia="sl-SI"/>
              </w:rPr>
              <w:t>oktobra</w:t>
            </w:r>
            <w:r w:rsidR="0035227D" w:rsidRPr="00553D50">
              <w:rPr>
                <w:rFonts w:ascii="Arial" w:eastAsia="Times New Roman" w:hAnsi="Arial" w:cs="Arial"/>
                <w:sz w:val="20"/>
                <w:szCs w:val="20"/>
                <w:lang w:eastAsia="sl-SI"/>
              </w:rPr>
              <w:t xml:space="preserve"> </w:t>
            </w:r>
            <w:r w:rsidR="00623680" w:rsidRPr="00553D50">
              <w:rPr>
                <w:rFonts w:ascii="Arial" w:eastAsia="Times New Roman" w:hAnsi="Arial" w:cs="Arial"/>
                <w:sz w:val="20"/>
                <w:szCs w:val="20"/>
                <w:lang w:eastAsia="sl-SI"/>
              </w:rPr>
              <w:t>202</w:t>
            </w:r>
            <w:r w:rsidR="00E03AC8" w:rsidRPr="00553D50">
              <w:rPr>
                <w:rFonts w:ascii="Arial" w:eastAsia="Times New Roman" w:hAnsi="Arial" w:cs="Arial"/>
                <w:sz w:val="20"/>
                <w:szCs w:val="20"/>
                <w:lang w:eastAsia="sl-SI"/>
              </w:rPr>
              <w:t>5</w:t>
            </w:r>
          </w:p>
        </w:tc>
      </w:tr>
      <w:tr w:rsidR="00AE1F83" w:rsidRPr="00553D50" w14:paraId="1F6E2DA1" w14:textId="77777777" w:rsidTr="00B80D80">
        <w:trPr>
          <w:gridAfter w:val="2"/>
          <w:wAfter w:w="3067" w:type="dxa"/>
        </w:trPr>
        <w:tc>
          <w:tcPr>
            <w:tcW w:w="6096" w:type="dxa"/>
            <w:gridSpan w:val="2"/>
          </w:tcPr>
          <w:p w14:paraId="0FFAB13D" w14:textId="77777777" w:rsidR="00AE1F83" w:rsidRPr="00553D50" w:rsidRDefault="00AE1F83" w:rsidP="00553D50">
            <w:pPr>
              <w:overflowPunct w:val="0"/>
              <w:autoSpaceDE w:val="0"/>
              <w:autoSpaceDN w:val="0"/>
              <w:adjustRightInd w:val="0"/>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EVA </w:t>
            </w:r>
            <w:r w:rsidR="008F78D6" w:rsidRPr="00553D50">
              <w:rPr>
                <w:rFonts w:ascii="Arial" w:eastAsia="Times New Roman" w:hAnsi="Arial" w:cs="Arial"/>
                <w:iCs/>
                <w:sz w:val="20"/>
                <w:szCs w:val="20"/>
                <w:lang w:eastAsia="sl-SI"/>
              </w:rPr>
              <w:t>2025-1611-</w:t>
            </w:r>
            <w:r w:rsidR="00E32FF9">
              <w:rPr>
                <w:rFonts w:ascii="Arial" w:eastAsia="Times New Roman" w:hAnsi="Arial" w:cs="Arial"/>
                <w:iCs/>
                <w:sz w:val="20"/>
                <w:szCs w:val="20"/>
                <w:lang w:eastAsia="sl-SI"/>
              </w:rPr>
              <w:t>0050</w:t>
            </w:r>
          </w:p>
        </w:tc>
      </w:tr>
      <w:tr w:rsidR="00AE1F83" w:rsidRPr="00553D50" w14:paraId="12F4F0AF" w14:textId="77777777" w:rsidTr="00B80D80">
        <w:trPr>
          <w:gridAfter w:val="2"/>
          <w:wAfter w:w="3067" w:type="dxa"/>
        </w:trPr>
        <w:tc>
          <w:tcPr>
            <w:tcW w:w="6096" w:type="dxa"/>
            <w:gridSpan w:val="2"/>
          </w:tcPr>
          <w:p w14:paraId="60D9435E" w14:textId="77777777" w:rsidR="00AE1F83" w:rsidRPr="00553D50" w:rsidRDefault="00AE1F83" w:rsidP="00553D50">
            <w:pPr>
              <w:rPr>
                <w:rFonts w:ascii="Arial" w:eastAsia="Times New Roman" w:hAnsi="Arial" w:cs="Arial"/>
                <w:sz w:val="20"/>
                <w:szCs w:val="20"/>
              </w:rPr>
            </w:pPr>
          </w:p>
          <w:p w14:paraId="09FA4ABD" w14:textId="77777777" w:rsidR="00AE1F83" w:rsidRPr="00553D50" w:rsidRDefault="00AE1F83" w:rsidP="00553D50">
            <w:pPr>
              <w:rPr>
                <w:rFonts w:ascii="Arial" w:eastAsia="Times New Roman" w:hAnsi="Arial" w:cs="Arial"/>
                <w:sz w:val="20"/>
                <w:szCs w:val="20"/>
              </w:rPr>
            </w:pPr>
            <w:r w:rsidRPr="00553D50">
              <w:rPr>
                <w:rFonts w:ascii="Arial" w:eastAsia="Times New Roman" w:hAnsi="Arial" w:cs="Arial"/>
                <w:sz w:val="20"/>
                <w:szCs w:val="20"/>
              </w:rPr>
              <w:t>GENERALNI SEKRETARIAT VLADE REPUBLIKE SLOVENIJE</w:t>
            </w:r>
          </w:p>
          <w:p w14:paraId="6211E31D" w14:textId="77777777" w:rsidR="00AE1F83" w:rsidRPr="00553D50" w:rsidRDefault="00AE1F83" w:rsidP="00553D50">
            <w:pPr>
              <w:rPr>
                <w:rFonts w:ascii="Arial" w:eastAsia="Times New Roman" w:hAnsi="Arial" w:cs="Arial"/>
                <w:sz w:val="20"/>
                <w:szCs w:val="20"/>
              </w:rPr>
            </w:pPr>
            <w:hyperlink r:id="rId13" w:history="1">
              <w:r w:rsidRPr="00553D50">
                <w:rPr>
                  <w:rFonts w:ascii="Arial" w:eastAsia="Times New Roman" w:hAnsi="Arial" w:cs="Arial"/>
                  <w:color w:val="0000FF"/>
                  <w:sz w:val="20"/>
                  <w:szCs w:val="20"/>
                  <w:u w:val="single"/>
                </w:rPr>
                <w:t>Gp.gs@gov.si</w:t>
              </w:r>
            </w:hyperlink>
          </w:p>
          <w:p w14:paraId="6342C10D" w14:textId="77777777" w:rsidR="00AE1F83" w:rsidRPr="00553D50" w:rsidRDefault="00AE1F83" w:rsidP="00553D50">
            <w:pPr>
              <w:rPr>
                <w:rFonts w:ascii="Arial" w:eastAsia="Times New Roman" w:hAnsi="Arial" w:cs="Arial"/>
                <w:sz w:val="20"/>
                <w:szCs w:val="20"/>
              </w:rPr>
            </w:pPr>
          </w:p>
        </w:tc>
      </w:tr>
      <w:tr w:rsidR="00AE1F83" w:rsidRPr="00553D50" w14:paraId="07208A8E" w14:textId="77777777" w:rsidTr="00B80D80">
        <w:tc>
          <w:tcPr>
            <w:tcW w:w="9163" w:type="dxa"/>
            <w:gridSpan w:val="4"/>
          </w:tcPr>
          <w:p w14:paraId="59C21EB2" w14:textId="77777777" w:rsidR="00AE1F83" w:rsidRPr="00553D50" w:rsidRDefault="00AE1F83" w:rsidP="00553D50">
            <w:pPr>
              <w:suppressAutoHyphens/>
              <w:overflowPunct w:val="0"/>
              <w:autoSpaceDE w:val="0"/>
              <w:autoSpaceDN w:val="0"/>
              <w:adjustRightInd w:val="0"/>
              <w:jc w:val="both"/>
              <w:textAlignment w:val="baseline"/>
              <w:rPr>
                <w:rFonts w:ascii="Arial" w:eastAsia="Times New Roman" w:hAnsi="Arial" w:cs="Arial"/>
                <w:b/>
                <w:sz w:val="20"/>
                <w:szCs w:val="20"/>
                <w:lang w:eastAsia="sl-SI"/>
              </w:rPr>
            </w:pPr>
            <w:r w:rsidRPr="00553D50">
              <w:rPr>
                <w:rFonts w:ascii="Arial" w:eastAsia="Times New Roman" w:hAnsi="Arial" w:cs="Arial"/>
                <w:b/>
                <w:sz w:val="20"/>
                <w:szCs w:val="20"/>
                <w:lang w:eastAsia="sl-SI"/>
              </w:rPr>
              <w:t>ZADEVA:</w:t>
            </w:r>
            <w:bookmarkStart w:id="0" w:name="_Hlk129782372"/>
            <w:r w:rsidR="00705A12" w:rsidRPr="00553D50">
              <w:rPr>
                <w:rFonts w:ascii="Arial" w:eastAsia="Times New Roman" w:hAnsi="Arial" w:cs="Arial"/>
                <w:b/>
                <w:sz w:val="20"/>
                <w:szCs w:val="20"/>
                <w:lang w:eastAsia="sl-SI"/>
              </w:rPr>
              <w:t xml:space="preserve"> </w:t>
            </w:r>
            <w:bookmarkEnd w:id="0"/>
            <w:r w:rsidR="005129C6" w:rsidRPr="00553D50">
              <w:rPr>
                <w:rFonts w:ascii="Arial" w:eastAsia="Times New Roman" w:hAnsi="Arial" w:cs="Arial"/>
                <w:b/>
                <w:sz w:val="20"/>
                <w:szCs w:val="20"/>
                <w:lang w:eastAsia="sl-SI"/>
              </w:rPr>
              <w:t xml:space="preserve">Predlog </w:t>
            </w:r>
            <w:r w:rsidR="0015032A" w:rsidRPr="00553D50">
              <w:rPr>
                <w:rFonts w:ascii="Arial" w:eastAsia="Times New Roman" w:hAnsi="Arial" w:cs="Arial"/>
                <w:b/>
                <w:sz w:val="20"/>
                <w:szCs w:val="20"/>
                <w:lang w:eastAsia="sl-SI"/>
              </w:rPr>
              <w:t>Zakona o spremembah in dopolnitvah Zakona o javnih financah – predlog za obravnavo</w:t>
            </w:r>
          </w:p>
        </w:tc>
      </w:tr>
      <w:tr w:rsidR="00AE1F83" w:rsidRPr="00553D50" w14:paraId="13EFD951" w14:textId="77777777" w:rsidTr="00B80D80">
        <w:tc>
          <w:tcPr>
            <w:tcW w:w="9163" w:type="dxa"/>
            <w:gridSpan w:val="4"/>
          </w:tcPr>
          <w:p w14:paraId="06700EAE" w14:textId="77777777" w:rsidR="00AE1F83" w:rsidRPr="00553D50" w:rsidRDefault="00AE1F83" w:rsidP="00553D50">
            <w:pPr>
              <w:suppressAutoHyphens/>
              <w:overflowPunct w:val="0"/>
              <w:autoSpaceDE w:val="0"/>
              <w:autoSpaceDN w:val="0"/>
              <w:adjustRightInd w:val="0"/>
              <w:textAlignment w:val="baseline"/>
              <w:outlineLvl w:val="3"/>
              <w:rPr>
                <w:rFonts w:ascii="Arial" w:eastAsia="Times New Roman" w:hAnsi="Arial" w:cs="Arial"/>
                <w:b/>
                <w:sz w:val="20"/>
                <w:szCs w:val="20"/>
                <w:lang w:eastAsia="sl-SI"/>
              </w:rPr>
            </w:pPr>
            <w:r w:rsidRPr="00553D50">
              <w:rPr>
                <w:rFonts w:ascii="Arial" w:eastAsia="Times New Roman" w:hAnsi="Arial" w:cs="Arial"/>
                <w:b/>
                <w:sz w:val="20"/>
                <w:szCs w:val="20"/>
                <w:lang w:eastAsia="sl-SI"/>
              </w:rPr>
              <w:t>1. Predlog sklepov vlade:</w:t>
            </w:r>
          </w:p>
        </w:tc>
      </w:tr>
      <w:tr w:rsidR="00AE1F83" w:rsidRPr="00553D50" w14:paraId="3C87B4FA" w14:textId="77777777" w:rsidTr="00B80D80">
        <w:tc>
          <w:tcPr>
            <w:tcW w:w="9163" w:type="dxa"/>
            <w:gridSpan w:val="4"/>
          </w:tcPr>
          <w:p w14:paraId="7370C36D" w14:textId="58CAFB41"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Na podlagi </w:t>
            </w:r>
            <w:r w:rsidR="005129C6" w:rsidRPr="00553D50">
              <w:rPr>
                <w:rFonts w:ascii="Arial" w:eastAsia="Times New Roman" w:hAnsi="Arial" w:cs="Arial"/>
                <w:iCs/>
                <w:sz w:val="20"/>
                <w:szCs w:val="20"/>
                <w:lang w:eastAsia="sl-SI"/>
              </w:rPr>
              <w:t xml:space="preserve">drugega odstavka 2. člena Zakona o Vladi Republike Slovenije </w:t>
            </w:r>
            <w:r w:rsidRPr="00553D50">
              <w:rPr>
                <w:rFonts w:ascii="Arial" w:eastAsia="Times New Roman" w:hAnsi="Arial" w:cs="Arial"/>
                <w:iCs/>
                <w:sz w:val="20"/>
                <w:szCs w:val="20"/>
                <w:lang w:eastAsia="sl-SI"/>
              </w:rPr>
              <w:t>(</w:t>
            </w:r>
            <w:r w:rsidR="004A4AA7" w:rsidRPr="00553D50">
              <w:rPr>
                <w:rFonts w:ascii="Arial" w:eastAsia="Times New Roman" w:hAnsi="Arial" w:cs="Arial"/>
                <w:iCs/>
                <w:sz w:val="20"/>
                <w:szCs w:val="20"/>
                <w:lang w:eastAsia="sl-SI"/>
              </w:rPr>
              <w:t>Uradni list RS, št. 24/05 – uradno prečiščeno besedilo, 109/08, 38/10 – ZUKN, 8/12, 21/13, 47/13 – ZDU-1G, 65/14, 55/17</w:t>
            </w:r>
            <w:r w:rsidR="00D606C8">
              <w:rPr>
                <w:rFonts w:ascii="Arial" w:eastAsia="Times New Roman" w:hAnsi="Arial" w:cs="Arial"/>
                <w:iCs/>
                <w:sz w:val="20"/>
                <w:szCs w:val="20"/>
                <w:lang w:eastAsia="sl-SI"/>
              </w:rPr>
              <w:t>,</w:t>
            </w:r>
            <w:r w:rsidR="004A4AA7" w:rsidRPr="00553D50">
              <w:rPr>
                <w:rFonts w:ascii="Arial" w:eastAsia="Times New Roman" w:hAnsi="Arial" w:cs="Arial"/>
                <w:iCs/>
                <w:sz w:val="20"/>
                <w:szCs w:val="20"/>
                <w:lang w:eastAsia="sl-SI"/>
              </w:rPr>
              <w:t xml:space="preserve"> 163/22</w:t>
            </w:r>
            <w:r w:rsidR="00D606C8">
              <w:rPr>
                <w:rFonts w:ascii="Arial" w:eastAsia="Times New Roman" w:hAnsi="Arial" w:cs="Arial"/>
                <w:iCs/>
                <w:sz w:val="20"/>
                <w:szCs w:val="20"/>
                <w:lang w:eastAsia="sl-SI"/>
              </w:rPr>
              <w:t xml:space="preserve"> in 57/25 – ZF</w:t>
            </w:r>
            <w:r w:rsidRPr="00553D50">
              <w:rPr>
                <w:rFonts w:ascii="Arial" w:eastAsia="Times New Roman" w:hAnsi="Arial" w:cs="Arial"/>
                <w:iCs/>
                <w:sz w:val="20"/>
                <w:szCs w:val="20"/>
                <w:lang w:eastAsia="sl-SI"/>
              </w:rPr>
              <w:t xml:space="preserve">) </w:t>
            </w:r>
            <w:r w:rsidR="004A4AA7" w:rsidRPr="00553D50">
              <w:rPr>
                <w:rFonts w:ascii="Arial" w:eastAsia="Times New Roman" w:hAnsi="Arial" w:cs="Arial"/>
                <w:iCs/>
                <w:sz w:val="20"/>
                <w:szCs w:val="20"/>
                <w:lang w:eastAsia="sl-SI"/>
              </w:rPr>
              <w:t>je</w:t>
            </w:r>
            <w:r w:rsidRPr="00553D50">
              <w:rPr>
                <w:rFonts w:ascii="Arial" w:eastAsia="Times New Roman" w:hAnsi="Arial" w:cs="Arial"/>
                <w:iCs/>
                <w:sz w:val="20"/>
                <w:szCs w:val="20"/>
                <w:lang w:eastAsia="sl-SI"/>
              </w:rPr>
              <w:t xml:space="preserve"> Vlada Republike Slovenije na ...... redni seji dne ....... pod točko ...... sprejela naslednji </w:t>
            </w:r>
          </w:p>
          <w:p w14:paraId="480625FB"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p>
          <w:p w14:paraId="2EEBF1EA" w14:textId="77777777" w:rsidR="00002D89" w:rsidRPr="00553D50" w:rsidRDefault="00002D89"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S K L E P :</w:t>
            </w:r>
          </w:p>
          <w:p w14:paraId="2CAC6EC8"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p>
          <w:p w14:paraId="6E22C126" w14:textId="678F49FF" w:rsidR="005129C6" w:rsidRPr="00553D50" w:rsidRDefault="005129C6" w:rsidP="00553D50">
            <w:pPr>
              <w:jc w:val="both"/>
              <w:rPr>
                <w:rFonts w:ascii="Arial" w:hAnsi="Arial" w:cs="Arial"/>
                <w:sz w:val="20"/>
                <w:szCs w:val="20"/>
              </w:rPr>
            </w:pPr>
            <w:r w:rsidRPr="00553D50">
              <w:rPr>
                <w:rFonts w:ascii="Arial" w:hAnsi="Arial" w:cs="Arial"/>
                <w:sz w:val="20"/>
                <w:szCs w:val="20"/>
                <w:lang w:eastAsia="sl-SI"/>
              </w:rPr>
              <w:t xml:space="preserve">Vlada Republike Slovenije je določila besedilo </w:t>
            </w:r>
            <w:r w:rsidR="0015032A" w:rsidRPr="00553D50">
              <w:rPr>
                <w:rFonts w:ascii="Arial" w:hAnsi="Arial" w:cs="Arial"/>
                <w:sz w:val="20"/>
                <w:szCs w:val="20"/>
                <w:lang w:eastAsia="sl-SI"/>
              </w:rPr>
              <w:t xml:space="preserve">predloga Zakona o spremembah in dopolnitvah Zakona o javnih financah </w:t>
            </w:r>
            <w:r w:rsidR="00D606C8">
              <w:rPr>
                <w:rFonts w:ascii="Arial" w:hAnsi="Arial" w:cs="Arial"/>
                <w:sz w:val="20"/>
                <w:szCs w:val="20"/>
                <w:lang w:eastAsia="sl-SI"/>
              </w:rPr>
              <w:t>ter</w:t>
            </w:r>
            <w:r w:rsidR="0015032A" w:rsidRPr="00553D50">
              <w:rPr>
                <w:rFonts w:ascii="Arial" w:hAnsi="Arial" w:cs="Arial"/>
                <w:sz w:val="20"/>
                <w:szCs w:val="20"/>
                <w:lang w:eastAsia="sl-SI"/>
              </w:rPr>
              <w:t xml:space="preserve"> ga </w:t>
            </w:r>
            <w:r w:rsidR="00D606C8">
              <w:rPr>
                <w:rFonts w:ascii="Arial" w:hAnsi="Arial" w:cs="Arial"/>
                <w:sz w:val="20"/>
                <w:szCs w:val="20"/>
                <w:lang w:eastAsia="sl-SI"/>
              </w:rPr>
              <w:t>pošlje v obravnavo in sprejem</w:t>
            </w:r>
            <w:r w:rsidR="0015032A" w:rsidRPr="00553D50">
              <w:rPr>
                <w:rFonts w:ascii="Arial" w:hAnsi="Arial" w:cs="Arial"/>
                <w:sz w:val="20"/>
                <w:szCs w:val="20"/>
                <w:lang w:eastAsia="sl-SI"/>
              </w:rPr>
              <w:t xml:space="preserve"> Državnemu zboru Republike Slovenije</w:t>
            </w:r>
            <w:r w:rsidRPr="00553D50">
              <w:rPr>
                <w:rFonts w:ascii="Arial" w:hAnsi="Arial" w:cs="Arial"/>
                <w:sz w:val="20"/>
                <w:szCs w:val="20"/>
                <w:lang w:eastAsia="sl-SI"/>
              </w:rPr>
              <w:t xml:space="preserve">. </w:t>
            </w:r>
          </w:p>
          <w:p w14:paraId="4658CE7C" w14:textId="77777777" w:rsidR="00002D89"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p>
          <w:p w14:paraId="57F6324D" w14:textId="77777777" w:rsidR="00210AD4" w:rsidRPr="00553D50" w:rsidRDefault="00210AD4" w:rsidP="00553D50">
            <w:pPr>
              <w:overflowPunct w:val="0"/>
              <w:autoSpaceDE w:val="0"/>
              <w:autoSpaceDN w:val="0"/>
              <w:adjustRightInd w:val="0"/>
              <w:jc w:val="both"/>
              <w:textAlignment w:val="baseline"/>
              <w:rPr>
                <w:rFonts w:ascii="Arial" w:eastAsia="Times New Roman" w:hAnsi="Arial" w:cs="Arial"/>
                <w:iCs/>
                <w:sz w:val="20"/>
                <w:szCs w:val="20"/>
                <w:lang w:eastAsia="sl-SI"/>
              </w:rPr>
            </w:pPr>
          </w:p>
          <w:p w14:paraId="1AF4AA36"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                                                                                              Barbara Kolenko Helbl</w:t>
            </w:r>
          </w:p>
          <w:p w14:paraId="3732A538"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                                                                                    GENERALNA SEKRETARKA VLADE</w:t>
            </w:r>
          </w:p>
          <w:p w14:paraId="2CF939C0" w14:textId="77777777" w:rsidR="00623680" w:rsidRPr="00553D50" w:rsidRDefault="00623680" w:rsidP="00553D50">
            <w:pPr>
              <w:overflowPunct w:val="0"/>
              <w:autoSpaceDE w:val="0"/>
              <w:autoSpaceDN w:val="0"/>
              <w:adjustRightInd w:val="0"/>
              <w:jc w:val="both"/>
              <w:textAlignment w:val="baseline"/>
              <w:rPr>
                <w:rFonts w:ascii="Arial" w:eastAsia="Times New Roman" w:hAnsi="Arial" w:cs="Arial"/>
                <w:iCs/>
                <w:sz w:val="20"/>
                <w:szCs w:val="20"/>
                <w:lang w:eastAsia="sl-SI"/>
              </w:rPr>
            </w:pPr>
          </w:p>
          <w:p w14:paraId="70293D82"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Prejmejo:</w:t>
            </w:r>
          </w:p>
          <w:p w14:paraId="79299E5B"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w:t>
            </w:r>
            <w:r w:rsidRPr="00553D50">
              <w:rPr>
                <w:rFonts w:ascii="Arial" w:eastAsia="Times New Roman" w:hAnsi="Arial" w:cs="Arial"/>
                <w:iCs/>
                <w:sz w:val="20"/>
                <w:szCs w:val="20"/>
                <w:lang w:eastAsia="sl-SI"/>
              </w:rPr>
              <w:tab/>
              <w:t>Državni zbor Republike Slovenije</w:t>
            </w:r>
          </w:p>
          <w:p w14:paraId="4CAD0C42"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w:t>
            </w:r>
            <w:r w:rsidRPr="00553D50">
              <w:rPr>
                <w:rFonts w:ascii="Arial" w:eastAsia="Times New Roman" w:hAnsi="Arial" w:cs="Arial"/>
                <w:iCs/>
                <w:sz w:val="20"/>
                <w:szCs w:val="20"/>
                <w:lang w:eastAsia="sl-SI"/>
              </w:rPr>
              <w:tab/>
              <w:t xml:space="preserve">Ministrstvo za finance </w:t>
            </w:r>
          </w:p>
          <w:p w14:paraId="25BC1BEA" w14:textId="77777777" w:rsidR="00002D89" w:rsidRPr="00553D50" w:rsidRDefault="00002D8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w:t>
            </w:r>
            <w:r w:rsidRPr="00553D50">
              <w:rPr>
                <w:rFonts w:ascii="Arial" w:eastAsia="Times New Roman" w:hAnsi="Arial" w:cs="Arial"/>
                <w:iCs/>
                <w:sz w:val="20"/>
                <w:szCs w:val="20"/>
                <w:lang w:eastAsia="sl-SI"/>
              </w:rPr>
              <w:tab/>
              <w:t>Služba Vlade Republike Slovenije za zakonodajo</w:t>
            </w:r>
          </w:p>
        </w:tc>
      </w:tr>
      <w:tr w:rsidR="00AE1F83" w:rsidRPr="00553D50" w14:paraId="76A0CA5B" w14:textId="77777777" w:rsidTr="00B80D80">
        <w:tc>
          <w:tcPr>
            <w:tcW w:w="9163" w:type="dxa"/>
            <w:gridSpan w:val="4"/>
          </w:tcPr>
          <w:p w14:paraId="3D36B3E9"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
                <w:iCs/>
                <w:sz w:val="20"/>
                <w:szCs w:val="20"/>
                <w:lang w:eastAsia="sl-SI"/>
              </w:rPr>
            </w:pPr>
            <w:r w:rsidRPr="00553D5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553D50" w14:paraId="77B2A8F2" w14:textId="77777777" w:rsidTr="00B80D80">
        <w:tc>
          <w:tcPr>
            <w:tcW w:w="9163" w:type="dxa"/>
            <w:gridSpan w:val="4"/>
          </w:tcPr>
          <w:p w14:paraId="118007A9" w14:textId="77777777" w:rsidR="007E309B" w:rsidRPr="00553D50" w:rsidRDefault="005129C6"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w:t>
            </w:r>
            <w:r w:rsidR="007E309B" w:rsidRPr="00553D50">
              <w:rPr>
                <w:rFonts w:ascii="Arial" w:eastAsia="Times New Roman" w:hAnsi="Arial" w:cs="Arial"/>
                <w:sz w:val="20"/>
                <w:szCs w:val="20"/>
                <w:lang w:eastAsia="sl-SI"/>
              </w:rPr>
              <w:t xml:space="preserve"> </w:t>
            </w:r>
          </w:p>
        </w:tc>
      </w:tr>
      <w:tr w:rsidR="00AE1F83" w:rsidRPr="00553D50" w14:paraId="03D31E71" w14:textId="77777777" w:rsidTr="00B80D80">
        <w:tc>
          <w:tcPr>
            <w:tcW w:w="9163" w:type="dxa"/>
            <w:gridSpan w:val="4"/>
          </w:tcPr>
          <w:p w14:paraId="1C0841DB"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
                <w:iCs/>
                <w:sz w:val="20"/>
                <w:szCs w:val="20"/>
                <w:lang w:eastAsia="sl-SI"/>
              </w:rPr>
            </w:pPr>
            <w:r w:rsidRPr="00553D50">
              <w:rPr>
                <w:rFonts w:ascii="Arial" w:eastAsia="Times New Roman" w:hAnsi="Arial" w:cs="Arial"/>
                <w:b/>
                <w:sz w:val="20"/>
                <w:szCs w:val="20"/>
                <w:lang w:eastAsia="sl-SI"/>
              </w:rPr>
              <w:t>3.a Osebe, odgovorne za strokovno pripravo in usklajenost gradiva:</w:t>
            </w:r>
          </w:p>
        </w:tc>
      </w:tr>
      <w:tr w:rsidR="00AE1F83" w:rsidRPr="00553D50" w14:paraId="070001F8" w14:textId="77777777" w:rsidTr="00B80D80">
        <w:tc>
          <w:tcPr>
            <w:tcW w:w="9163" w:type="dxa"/>
            <w:gridSpan w:val="4"/>
          </w:tcPr>
          <w:p w14:paraId="55438B26" w14:textId="77777777" w:rsidR="000E091D" w:rsidRPr="00B20829" w:rsidRDefault="00A93FE1" w:rsidP="00553D50">
            <w:pPr>
              <w:pStyle w:val="Neotevilenodstavek"/>
              <w:spacing w:before="0" w:after="0" w:line="260" w:lineRule="exact"/>
              <w:rPr>
                <w:iCs/>
                <w:sz w:val="20"/>
                <w:szCs w:val="20"/>
                <w:lang w:eastAsia="en-US"/>
              </w:rPr>
            </w:pPr>
            <w:r w:rsidRPr="00B20829">
              <w:rPr>
                <w:iCs/>
                <w:sz w:val="20"/>
                <w:szCs w:val="20"/>
                <w:lang w:eastAsia="en-US"/>
              </w:rPr>
              <w:t>Sara Erdić, vodja službe</w:t>
            </w:r>
          </w:p>
          <w:p w14:paraId="1B3E1031" w14:textId="77777777" w:rsidR="00B20829" w:rsidRPr="00B20829" w:rsidRDefault="00B20829" w:rsidP="00553D50">
            <w:pPr>
              <w:pStyle w:val="Neotevilenodstavek"/>
              <w:spacing w:before="0" w:after="0" w:line="260" w:lineRule="exact"/>
              <w:rPr>
                <w:iCs/>
                <w:sz w:val="20"/>
                <w:szCs w:val="20"/>
                <w:lang w:eastAsia="en-US"/>
              </w:rPr>
            </w:pPr>
            <w:r w:rsidRPr="00B20829">
              <w:rPr>
                <w:iCs/>
                <w:sz w:val="20"/>
                <w:szCs w:val="20"/>
                <w:lang w:eastAsia="en-US"/>
              </w:rPr>
              <w:t>mag. Mojca Pirnat,  generalna direktorica</w:t>
            </w:r>
          </w:p>
          <w:p w14:paraId="36FFE40B" w14:textId="77777777" w:rsidR="00B20829" w:rsidRPr="00B20829" w:rsidRDefault="00B20829" w:rsidP="00B20829">
            <w:pPr>
              <w:jc w:val="both"/>
              <w:rPr>
                <w:rFonts w:ascii="Arial" w:hAnsi="Arial" w:cs="Arial"/>
                <w:color w:val="000000"/>
                <w:sz w:val="20"/>
                <w:szCs w:val="20"/>
              </w:rPr>
            </w:pPr>
            <w:r w:rsidRPr="00B20829">
              <w:rPr>
                <w:rFonts w:ascii="Arial" w:hAnsi="Arial" w:cs="Arial"/>
                <w:color w:val="000000"/>
                <w:sz w:val="20"/>
                <w:szCs w:val="20"/>
              </w:rPr>
              <w:t>mag. Aleksander Nagode, generalni direktor</w:t>
            </w:r>
          </w:p>
          <w:p w14:paraId="11DC5556" w14:textId="77777777" w:rsidR="00B20829" w:rsidRPr="00B20829" w:rsidRDefault="00B20829" w:rsidP="00553D50">
            <w:pPr>
              <w:pStyle w:val="Neotevilenodstavek"/>
              <w:spacing w:before="0" w:after="0" w:line="260" w:lineRule="exact"/>
              <w:rPr>
                <w:iCs/>
                <w:sz w:val="20"/>
                <w:szCs w:val="20"/>
                <w:lang w:eastAsia="en-US"/>
              </w:rPr>
            </w:pPr>
            <w:r w:rsidRPr="00B20829">
              <w:rPr>
                <w:iCs/>
                <w:sz w:val="20"/>
                <w:szCs w:val="20"/>
                <w:lang w:eastAsia="en-US"/>
              </w:rPr>
              <w:t>​mag. Marjan Divjak, generalni direktor</w:t>
            </w:r>
          </w:p>
          <w:p w14:paraId="4CC287D4" w14:textId="77777777" w:rsidR="00B20829" w:rsidRPr="00B20829" w:rsidRDefault="00B20829" w:rsidP="00B20829">
            <w:pPr>
              <w:pStyle w:val="Neotevilenodstavek"/>
              <w:spacing w:before="0" w:after="0" w:line="260" w:lineRule="exact"/>
              <w:rPr>
                <w:iCs/>
                <w:sz w:val="20"/>
                <w:szCs w:val="20"/>
                <w:lang w:eastAsia="en-US"/>
              </w:rPr>
            </w:pPr>
            <w:r w:rsidRPr="00B20829">
              <w:rPr>
                <w:iCs/>
                <w:sz w:val="20"/>
                <w:szCs w:val="20"/>
                <w:lang w:eastAsia="en-US"/>
              </w:rPr>
              <w:t>Milena Bremšak, generalna direktorica</w:t>
            </w:r>
          </w:p>
          <w:p w14:paraId="345252D6" w14:textId="77777777" w:rsidR="00E95207" w:rsidRPr="00B20829" w:rsidRDefault="00E95207" w:rsidP="00553D50">
            <w:pPr>
              <w:pStyle w:val="Neotevilenodstavek"/>
              <w:spacing w:before="0" w:after="0" w:line="260" w:lineRule="exact"/>
              <w:rPr>
                <w:iCs/>
                <w:sz w:val="20"/>
                <w:szCs w:val="20"/>
                <w:lang w:eastAsia="en-US"/>
              </w:rPr>
            </w:pPr>
            <w:r w:rsidRPr="00B20829">
              <w:rPr>
                <w:iCs/>
                <w:sz w:val="20"/>
                <w:szCs w:val="20"/>
                <w:lang w:eastAsia="en-US"/>
              </w:rPr>
              <w:t xml:space="preserve">Urška Cvelbar, </w:t>
            </w:r>
            <w:r w:rsidR="00B20829" w:rsidRPr="00B20829">
              <w:rPr>
                <w:iCs/>
                <w:sz w:val="20"/>
                <w:szCs w:val="20"/>
                <w:lang w:eastAsia="en-US"/>
              </w:rPr>
              <w:t xml:space="preserve">generalna </w:t>
            </w:r>
            <w:r w:rsidRPr="00B20829">
              <w:rPr>
                <w:iCs/>
                <w:sz w:val="20"/>
                <w:szCs w:val="20"/>
                <w:lang w:eastAsia="en-US"/>
              </w:rPr>
              <w:t xml:space="preserve">direktorica </w:t>
            </w:r>
          </w:p>
          <w:p w14:paraId="2D57F441" w14:textId="42AF666D" w:rsidR="00132D4C" w:rsidRPr="00353DB6" w:rsidRDefault="00B20829" w:rsidP="00132D4C">
            <w:pPr>
              <w:pStyle w:val="Neotevilenodstavek"/>
              <w:spacing w:before="0" w:after="0" w:line="260" w:lineRule="exact"/>
              <w:rPr>
                <w:iCs/>
                <w:sz w:val="20"/>
                <w:szCs w:val="20"/>
                <w:lang w:eastAsia="en-US"/>
              </w:rPr>
            </w:pPr>
            <w:r w:rsidRPr="00B20829">
              <w:rPr>
                <w:iCs/>
                <w:sz w:val="20"/>
                <w:szCs w:val="20"/>
                <w:lang w:eastAsia="en-US"/>
              </w:rPr>
              <w:t>​</w:t>
            </w:r>
            <w:r w:rsidR="00132D4C" w:rsidRPr="00B20829">
              <w:rPr>
                <w:iCs/>
                <w:sz w:val="20"/>
                <w:szCs w:val="20"/>
                <w:lang w:eastAsia="en-US"/>
              </w:rPr>
              <w:t xml:space="preserve">Marija Arnuš, </w:t>
            </w:r>
            <w:r w:rsidR="00132D4C" w:rsidRPr="007E5731">
              <w:rPr>
                <w:iCs/>
                <w:sz w:val="20"/>
                <w:szCs w:val="20"/>
                <w:lang w:eastAsia="en-US"/>
              </w:rPr>
              <w:t>sekretarka</w:t>
            </w:r>
          </w:p>
          <w:p w14:paraId="22421B3C" w14:textId="77777777" w:rsidR="00B20829" w:rsidRDefault="00B20829" w:rsidP="00553D50">
            <w:pPr>
              <w:pStyle w:val="Neotevilenodstavek"/>
              <w:spacing w:before="0" w:after="0" w:line="260" w:lineRule="exact"/>
              <w:rPr>
                <w:iCs/>
                <w:sz w:val="20"/>
                <w:szCs w:val="20"/>
                <w:lang w:eastAsia="en-US"/>
              </w:rPr>
            </w:pPr>
            <w:r w:rsidRPr="00353DB6">
              <w:rPr>
                <w:iCs/>
                <w:sz w:val="20"/>
                <w:szCs w:val="20"/>
                <w:lang w:eastAsia="en-US"/>
              </w:rPr>
              <w:t>mag. Miranda Groff Ferjančič</w:t>
            </w:r>
            <w:r w:rsidR="0090402C" w:rsidRPr="007E5731">
              <w:rPr>
                <w:iCs/>
                <w:sz w:val="20"/>
                <w:szCs w:val="20"/>
                <w:lang w:eastAsia="en-US"/>
              </w:rPr>
              <w:t>, sekretarka</w:t>
            </w:r>
            <w:r w:rsidRPr="00B20829">
              <w:rPr>
                <w:iCs/>
                <w:sz w:val="20"/>
                <w:szCs w:val="20"/>
                <w:lang w:eastAsia="en-US"/>
              </w:rPr>
              <w:t xml:space="preserve"> </w:t>
            </w:r>
          </w:p>
          <w:p w14:paraId="5D1B9A6C" w14:textId="77777777" w:rsidR="00A93FE1" w:rsidRPr="00553D50" w:rsidRDefault="002231EE" w:rsidP="00B20829">
            <w:pPr>
              <w:pStyle w:val="Neotevilenodstavek"/>
              <w:spacing w:before="0" w:after="0" w:line="260" w:lineRule="exact"/>
              <w:rPr>
                <w:iCs/>
                <w:sz w:val="20"/>
                <w:szCs w:val="20"/>
                <w:lang w:eastAsia="en-US"/>
              </w:rPr>
            </w:pPr>
            <w:r w:rsidRPr="00B20829">
              <w:rPr>
                <w:iCs/>
                <w:sz w:val="20"/>
                <w:szCs w:val="20"/>
                <w:lang w:eastAsia="en-US"/>
              </w:rPr>
              <w:t xml:space="preserve">mag. </w:t>
            </w:r>
            <w:r w:rsidR="009F4CFC" w:rsidRPr="00B20829">
              <w:rPr>
                <w:iCs/>
                <w:sz w:val="20"/>
                <w:szCs w:val="20"/>
                <w:lang w:eastAsia="en-US"/>
              </w:rPr>
              <w:t xml:space="preserve">Tadeja Rupnik, </w:t>
            </w:r>
            <w:r w:rsidRPr="00B20829">
              <w:rPr>
                <w:iCs/>
                <w:sz w:val="20"/>
                <w:szCs w:val="20"/>
                <w:lang w:eastAsia="en-US"/>
              </w:rPr>
              <w:t>sekretarka</w:t>
            </w:r>
          </w:p>
        </w:tc>
      </w:tr>
      <w:tr w:rsidR="00AE1F83" w:rsidRPr="00553D50" w14:paraId="24A8C3BC" w14:textId="77777777" w:rsidTr="00B80D80">
        <w:tc>
          <w:tcPr>
            <w:tcW w:w="9163" w:type="dxa"/>
            <w:gridSpan w:val="4"/>
          </w:tcPr>
          <w:p w14:paraId="26584DAE"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
                <w:iCs/>
                <w:sz w:val="20"/>
                <w:szCs w:val="20"/>
                <w:lang w:eastAsia="sl-SI"/>
              </w:rPr>
            </w:pPr>
            <w:r w:rsidRPr="00553D50">
              <w:rPr>
                <w:rFonts w:ascii="Arial" w:eastAsia="Times New Roman" w:hAnsi="Arial" w:cs="Arial"/>
                <w:b/>
                <w:iCs/>
                <w:sz w:val="20"/>
                <w:szCs w:val="20"/>
                <w:lang w:eastAsia="sl-SI"/>
              </w:rPr>
              <w:t xml:space="preserve">3.b Zunanji strokovnjaki, ki so </w:t>
            </w:r>
            <w:r w:rsidRPr="00553D50">
              <w:rPr>
                <w:rFonts w:ascii="Arial" w:eastAsia="Times New Roman" w:hAnsi="Arial" w:cs="Arial"/>
                <w:b/>
                <w:sz w:val="20"/>
                <w:szCs w:val="20"/>
                <w:lang w:eastAsia="sl-SI"/>
              </w:rPr>
              <w:t>sodelovali pri pripravi dela ali celotnega gradiva:</w:t>
            </w:r>
          </w:p>
        </w:tc>
      </w:tr>
      <w:tr w:rsidR="00AE1F83" w:rsidRPr="00553D50" w14:paraId="6B025428" w14:textId="77777777" w:rsidTr="00B80D80">
        <w:tc>
          <w:tcPr>
            <w:tcW w:w="9163" w:type="dxa"/>
            <w:gridSpan w:val="4"/>
          </w:tcPr>
          <w:p w14:paraId="7969CD9F" w14:textId="77777777" w:rsidR="00AE1F83" w:rsidRPr="00553D50" w:rsidRDefault="00BD7048"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w:t>
            </w:r>
          </w:p>
        </w:tc>
      </w:tr>
      <w:tr w:rsidR="00AE1F83" w:rsidRPr="00553D50" w14:paraId="2728EB42" w14:textId="77777777" w:rsidTr="00B80D80">
        <w:tc>
          <w:tcPr>
            <w:tcW w:w="9163" w:type="dxa"/>
            <w:gridSpan w:val="4"/>
          </w:tcPr>
          <w:p w14:paraId="53636510"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
                <w:iCs/>
                <w:sz w:val="20"/>
                <w:szCs w:val="20"/>
                <w:lang w:eastAsia="sl-SI"/>
              </w:rPr>
            </w:pPr>
            <w:r w:rsidRPr="00553D50">
              <w:rPr>
                <w:rFonts w:ascii="Arial" w:eastAsia="Times New Roman" w:hAnsi="Arial" w:cs="Arial"/>
                <w:b/>
                <w:sz w:val="20"/>
                <w:szCs w:val="20"/>
                <w:lang w:eastAsia="sl-SI"/>
              </w:rPr>
              <w:t>4. Predstavniki vlade, ki bodo sodelovali pri delu državnega zbora:</w:t>
            </w:r>
          </w:p>
        </w:tc>
      </w:tr>
      <w:tr w:rsidR="00AE1F83" w:rsidRPr="00553D50" w14:paraId="28A6D1A5" w14:textId="77777777" w:rsidTr="00B80D80">
        <w:tc>
          <w:tcPr>
            <w:tcW w:w="9163" w:type="dxa"/>
            <w:gridSpan w:val="4"/>
          </w:tcPr>
          <w:p w14:paraId="67D611A6" w14:textId="77777777" w:rsidR="000E091D" w:rsidRPr="00553D50" w:rsidRDefault="000E091D"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Klemen Boštjančič, minister</w:t>
            </w:r>
          </w:p>
          <w:p w14:paraId="76CFB810" w14:textId="77777777" w:rsidR="0097319C" w:rsidRPr="00553D50" w:rsidRDefault="0097319C" w:rsidP="0097319C">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mag. Saša Jazbec, državna sekretarka </w:t>
            </w:r>
          </w:p>
          <w:p w14:paraId="1A7002DF" w14:textId="77777777" w:rsidR="00A93FE1" w:rsidRPr="00553D50" w:rsidRDefault="00A93FE1"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mag. Katja Božič, državna sekretarka</w:t>
            </w:r>
          </w:p>
          <w:p w14:paraId="44B76578" w14:textId="77777777" w:rsidR="007B2B51" w:rsidRPr="00553D50" w:rsidRDefault="007B2B51" w:rsidP="007B2B51">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lastRenderedPageBreak/>
              <w:t>Gordana Pipan, državna sekretarka</w:t>
            </w:r>
          </w:p>
          <w:p w14:paraId="4ABC9259" w14:textId="77777777" w:rsidR="00DB6359" w:rsidRPr="00553D50" w:rsidRDefault="00DB6359"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Nikolina Prah, državna sekretarka</w:t>
            </w:r>
          </w:p>
          <w:p w14:paraId="3F472D6F" w14:textId="77777777" w:rsidR="000000EF" w:rsidRPr="00553D50" w:rsidRDefault="00E91799" w:rsidP="00553D50">
            <w:pPr>
              <w:pStyle w:val="Neotevilenodstavek"/>
              <w:spacing w:before="0" w:after="0" w:line="260" w:lineRule="exact"/>
              <w:rPr>
                <w:iCs/>
                <w:sz w:val="20"/>
                <w:szCs w:val="20"/>
              </w:rPr>
            </w:pPr>
            <w:r w:rsidRPr="00681E01">
              <w:rPr>
                <w:iCs/>
                <w:sz w:val="20"/>
                <w:szCs w:val="20"/>
                <w:lang w:eastAsia="en-US"/>
              </w:rPr>
              <w:t>Sara Erdić, vodja službe</w:t>
            </w:r>
          </w:p>
        </w:tc>
      </w:tr>
      <w:tr w:rsidR="00AE1F83" w:rsidRPr="00553D50" w14:paraId="099A7BFE" w14:textId="77777777" w:rsidTr="00B80D80">
        <w:tc>
          <w:tcPr>
            <w:tcW w:w="9163" w:type="dxa"/>
            <w:gridSpan w:val="4"/>
          </w:tcPr>
          <w:p w14:paraId="22C56403" w14:textId="77777777" w:rsidR="00AE1F83" w:rsidRPr="00553D50" w:rsidRDefault="00AE1F83" w:rsidP="00553D50">
            <w:pPr>
              <w:suppressAutoHyphens/>
              <w:overflowPunct w:val="0"/>
              <w:autoSpaceDE w:val="0"/>
              <w:autoSpaceDN w:val="0"/>
              <w:adjustRightInd w:val="0"/>
              <w:textAlignment w:val="baseline"/>
              <w:outlineLvl w:val="3"/>
              <w:rPr>
                <w:rFonts w:ascii="Arial" w:eastAsia="Times New Roman" w:hAnsi="Arial" w:cs="Arial"/>
                <w:b/>
                <w:sz w:val="20"/>
                <w:szCs w:val="20"/>
                <w:lang w:eastAsia="sl-SI"/>
              </w:rPr>
            </w:pPr>
            <w:r w:rsidRPr="00553D50">
              <w:rPr>
                <w:rFonts w:ascii="Arial" w:eastAsia="Times New Roman" w:hAnsi="Arial" w:cs="Arial"/>
                <w:b/>
                <w:sz w:val="20"/>
                <w:szCs w:val="20"/>
                <w:lang w:eastAsia="sl-SI"/>
              </w:rPr>
              <w:lastRenderedPageBreak/>
              <w:t>5. Kratek povzetek gradiva:</w:t>
            </w:r>
          </w:p>
        </w:tc>
      </w:tr>
      <w:tr w:rsidR="00AE1F83" w:rsidRPr="00553D50" w14:paraId="6304B1A4" w14:textId="77777777" w:rsidTr="00B80D80">
        <w:tc>
          <w:tcPr>
            <w:tcW w:w="9163" w:type="dxa"/>
            <w:gridSpan w:val="4"/>
          </w:tcPr>
          <w:p w14:paraId="06937BE5" w14:textId="77777777" w:rsidR="00890A47" w:rsidRPr="00553D50" w:rsidRDefault="008827D6" w:rsidP="00B70555">
            <w:pPr>
              <w:overflowPunct w:val="0"/>
              <w:autoSpaceDE w:val="0"/>
              <w:autoSpaceDN w:val="0"/>
              <w:adjustRightInd w:val="0"/>
              <w:jc w:val="both"/>
              <w:textAlignment w:val="baseline"/>
              <w:rPr>
                <w:rFonts w:ascii="Arial" w:eastAsia="Times New Roman" w:hAnsi="Arial" w:cs="Arial"/>
                <w:iCs/>
                <w:sz w:val="20"/>
                <w:szCs w:val="20"/>
                <w:lang w:eastAsia="sl-SI"/>
              </w:rPr>
            </w:pPr>
            <w:bookmarkStart w:id="1" w:name="_Hlk188453828"/>
            <w:r w:rsidRPr="00553D50">
              <w:rPr>
                <w:rFonts w:ascii="Arial" w:eastAsia="Times New Roman" w:hAnsi="Arial" w:cs="Arial"/>
                <w:iCs/>
                <w:sz w:val="20"/>
                <w:szCs w:val="20"/>
                <w:lang w:eastAsia="sl-SI"/>
              </w:rPr>
              <w:t>Predlog</w:t>
            </w:r>
            <w:r w:rsidR="00B73629" w:rsidRPr="00553D50">
              <w:rPr>
                <w:rFonts w:ascii="Arial" w:eastAsia="Times New Roman" w:hAnsi="Arial" w:cs="Arial"/>
                <w:iCs/>
                <w:sz w:val="20"/>
                <w:szCs w:val="20"/>
                <w:lang w:eastAsia="sl-SI"/>
              </w:rPr>
              <w:t xml:space="preserve"> </w:t>
            </w:r>
            <w:r w:rsidR="0015032A" w:rsidRPr="00553D50">
              <w:rPr>
                <w:rFonts w:ascii="Arial" w:eastAsia="Times New Roman" w:hAnsi="Arial" w:cs="Arial"/>
                <w:iCs/>
                <w:sz w:val="20"/>
                <w:szCs w:val="20"/>
                <w:lang w:eastAsia="sl-SI"/>
              </w:rPr>
              <w:t>Zakona o spremembah in dopolnitvah Zakona o javnih financah</w:t>
            </w:r>
            <w:r w:rsidR="005129C6" w:rsidRPr="00553D50">
              <w:rPr>
                <w:rFonts w:ascii="Arial" w:eastAsia="Times New Roman" w:hAnsi="Arial" w:cs="Arial"/>
                <w:iCs/>
                <w:sz w:val="20"/>
                <w:szCs w:val="20"/>
                <w:lang w:eastAsia="sl-SI"/>
              </w:rPr>
              <w:t xml:space="preserve"> </w:t>
            </w:r>
            <w:r w:rsidRPr="00553D50">
              <w:rPr>
                <w:rFonts w:ascii="Arial" w:eastAsia="Times New Roman" w:hAnsi="Arial" w:cs="Arial"/>
                <w:iCs/>
                <w:sz w:val="20"/>
                <w:szCs w:val="20"/>
                <w:lang w:eastAsia="sl-SI"/>
              </w:rPr>
              <w:t xml:space="preserve">posega </w:t>
            </w:r>
            <w:r w:rsidR="0015032A" w:rsidRPr="00553D50">
              <w:rPr>
                <w:rFonts w:ascii="Arial" w:eastAsia="Times New Roman" w:hAnsi="Arial" w:cs="Arial"/>
                <w:iCs/>
                <w:sz w:val="20"/>
                <w:szCs w:val="20"/>
                <w:lang w:eastAsia="sl-SI"/>
              </w:rPr>
              <w:t>na področj</w:t>
            </w:r>
            <w:r w:rsidRPr="00553D50">
              <w:rPr>
                <w:rFonts w:ascii="Arial" w:eastAsia="Times New Roman" w:hAnsi="Arial" w:cs="Arial"/>
                <w:iCs/>
                <w:sz w:val="20"/>
                <w:szCs w:val="20"/>
                <w:lang w:eastAsia="sl-SI"/>
              </w:rPr>
              <w:t>e</w:t>
            </w:r>
            <w:r w:rsidR="00B70791" w:rsidRPr="00553D50">
              <w:rPr>
                <w:rFonts w:ascii="Arial" w:eastAsia="Times New Roman" w:hAnsi="Arial" w:cs="Arial"/>
                <w:iCs/>
                <w:sz w:val="20"/>
                <w:szCs w:val="20"/>
                <w:lang w:eastAsia="sl-SI"/>
              </w:rPr>
              <w:t xml:space="preserve"> ureditve </w:t>
            </w:r>
            <w:r w:rsidR="00B341DE" w:rsidRPr="00553D50">
              <w:rPr>
                <w:rFonts w:ascii="Arial" w:eastAsia="Times New Roman" w:hAnsi="Arial" w:cs="Arial"/>
                <w:iCs/>
                <w:sz w:val="20"/>
                <w:szCs w:val="20"/>
                <w:lang w:eastAsia="sl-SI"/>
              </w:rPr>
              <w:t>sestave, priprave in izvrševanja proračuna, intervencij na sekundarnem trgu lastnih vrednostnih papirjev, izdanih poroštev, proračunske inšpekcije in finančnega inženiringa.</w:t>
            </w:r>
            <w:bookmarkEnd w:id="1"/>
          </w:p>
        </w:tc>
      </w:tr>
      <w:tr w:rsidR="00AE1F83" w:rsidRPr="00553D50" w14:paraId="4F52B216" w14:textId="77777777" w:rsidTr="00B80D80">
        <w:tc>
          <w:tcPr>
            <w:tcW w:w="9163" w:type="dxa"/>
            <w:gridSpan w:val="4"/>
          </w:tcPr>
          <w:p w14:paraId="461FDC49" w14:textId="77777777" w:rsidR="00AE1F83" w:rsidRPr="00553D50" w:rsidRDefault="00AE1F83" w:rsidP="00553D50">
            <w:pPr>
              <w:suppressAutoHyphens/>
              <w:overflowPunct w:val="0"/>
              <w:autoSpaceDE w:val="0"/>
              <w:autoSpaceDN w:val="0"/>
              <w:adjustRightInd w:val="0"/>
              <w:textAlignment w:val="baseline"/>
              <w:outlineLvl w:val="3"/>
              <w:rPr>
                <w:rFonts w:ascii="Arial" w:eastAsia="Times New Roman" w:hAnsi="Arial" w:cs="Arial"/>
                <w:b/>
                <w:sz w:val="20"/>
                <w:szCs w:val="20"/>
                <w:lang w:eastAsia="sl-SI"/>
              </w:rPr>
            </w:pPr>
            <w:r w:rsidRPr="00553D50">
              <w:rPr>
                <w:rFonts w:ascii="Arial" w:eastAsia="Times New Roman" w:hAnsi="Arial" w:cs="Arial"/>
                <w:b/>
                <w:sz w:val="20"/>
                <w:szCs w:val="20"/>
                <w:lang w:eastAsia="sl-SI"/>
              </w:rPr>
              <w:t>6. Presoja posledic za:</w:t>
            </w:r>
          </w:p>
        </w:tc>
      </w:tr>
      <w:tr w:rsidR="00AE1F83" w:rsidRPr="00553D50" w14:paraId="49EA3FD9" w14:textId="77777777" w:rsidTr="00B80D80">
        <w:tc>
          <w:tcPr>
            <w:tcW w:w="1448" w:type="dxa"/>
          </w:tcPr>
          <w:p w14:paraId="3286E077"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a)</w:t>
            </w:r>
          </w:p>
        </w:tc>
        <w:tc>
          <w:tcPr>
            <w:tcW w:w="5444" w:type="dxa"/>
            <w:gridSpan w:val="2"/>
          </w:tcPr>
          <w:p w14:paraId="7B5E1356"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javnofinančna sredstva nad 40.000 EUR v tekočem in naslednjih treh letih</w:t>
            </w:r>
          </w:p>
        </w:tc>
        <w:tc>
          <w:tcPr>
            <w:tcW w:w="2271" w:type="dxa"/>
            <w:vAlign w:val="center"/>
          </w:tcPr>
          <w:p w14:paraId="6318CFD6" w14:textId="77777777" w:rsidR="00AE1F83" w:rsidRPr="00553D50" w:rsidRDefault="00805E67"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3EDAC12D" w14:textId="77777777" w:rsidTr="00B80D80">
        <w:tc>
          <w:tcPr>
            <w:tcW w:w="1448" w:type="dxa"/>
          </w:tcPr>
          <w:p w14:paraId="3AA05261"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b)</w:t>
            </w:r>
          </w:p>
        </w:tc>
        <w:tc>
          <w:tcPr>
            <w:tcW w:w="5444" w:type="dxa"/>
            <w:gridSpan w:val="2"/>
          </w:tcPr>
          <w:p w14:paraId="33853851"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bCs/>
                <w:sz w:val="20"/>
                <w:szCs w:val="20"/>
                <w:lang w:eastAsia="sl-SI"/>
              </w:rPr>
              <w:t>usklajenost slovenskega pravnega reda s pravnim redom Evropske unije</w:t>
            </w:r>
          </w:p>
        </w:tc>
        <w:tc>
          <w:tcPr>
            <w:tcW w:w="2271" w:type="dxa"/>
            <w:vAlign w:val="center"/>
          </w:tcPr>
          <w:p w14:paraId="18CE568B" w14:textId="77777777" w:rsidR="00AE1F83" w:rsidRPr="00553D50" w:rsidRDefault="005D39F9"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6201465E" w14:textId="77777777" w:rsidTr="00B80D80">
        <w:tc>
          <w:tcPr>
            <w:tcW w:w="1448" w:type="dxa"/>
          </w:tcPr>
          <w:p w14:paraId="6931BB67"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c)</w:t>
            </w:r>
          </w:p>
        </w:tc>
        <w:tc>
          <w:tcPr>
            <w:tcW w:w="5444" w:type="dxa"/>
            <w:gridSpan w:val="2"/>
          </w:tcPr>
          <w:p w14:paraId="33EF5960"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administrativne posledice</w:t>
            </w:r>
          </w:p>
        </w:tc>
        <w:tc>
          <w:tcPr>
            <w:tcW w:w="2271" w:type="dxa"/>
            <w:vAlign w:val="center"/>
          </w:tcPr>
          <w:p w14:paraId="0044947E" w14:textId="77777777" w:rsidR="00AE1F83" w:rsidRPr="00553D50" w:rsidRDefault="008B1000" w:rsidP="00553D50">
            <w:pPr>
              <w:overflowPunct w:val="0"/>
              <w:autoSpaceDE w:val="0"/>
              <w:autoSpaceDN w:val="0"/>
              <w:adjustRightInd w:val="0"/>
              <w:jc w:val="center"/>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NE</w:t>
            </w:r>
          </w:p>
        </w:tc>
      </w:tr>
      <w:tr w:rsidR="00AE1F83" w:rsidRPr="00553D50" w14:paraId="24D255F8" w14:textId="77777777" w:rsidTr="00B80D80">
        <w:tc>
          <w:tcPr>
            <w:tcW w:w="1448" w:type="dxa"/>
          </w:tcPr>
          <w:p w14:paraId="65F55E83"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č)</w:t>
            </w:r>
          </w:p>
        </w:tc>
        <w:tc>
          <w:tcPr>
            <w:tcW w:w="5444" w:type="dxa"/>
            <w:gridSpan w:val="2"/>
          </w:tcPr>
          <w:p w14:paraId="1137B211"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Cs/>
                <w:sz w:val="20"/>
                <w:szCs w:val="20"/>
                <w:lang w:eastAsia="sl-SI"/>
              </w:rPr>
            </w:pPr>
            <w:r w:rsidRPr="00553D50">
              <w:rPr>
                <w:rFonts w:ascii="Arial" w:eastAsia="Times New Roman" w:hAnsi="Arial" w:cs="Arial"/>
                <w:sz w:val="20"/>
                <w:szCs w:val="20"/>
                <w:lang w:eastAsia="sl-SI"/>
              </w:rPr>
              <w:t>gospodarstvo, zlasti</w:t>
            </w:r>
            <w:r w:rsidRPr="00553D5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0B6EDED" w14:textId="77777777" w:rsidR="00AE1F83" w:rsidRPr="00553D50" w:rsidRDefault="00AE1F83"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4F8FCE47" w14:textId="77777777" w:rsidTr="00B80D80">
        <w:tc>
          <w:tcPr>
            <w:tcW w:w="1448" w:type="dxa"/>
          </w:tcPr>
          <w:p w14:paraId="3438DFC4"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d)</w:t>
            </w:r>
          </w:p>
        </w:tc>
        <w:tc>
          <w:tcPr>
            <w:tcW w:w="5444" w:type="dxa"/>
            <w:gridSpan w:val="2"/>
          </w:tcPr>
          <w:p w14:paraId="04ED1F6C"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okolje, vključno s prostorskimi in varstvenimi vidiki</w:t>
            </w:r>
          </w:p>
        </w:tc>
        <w:tc>
          <w:tcPr>
            <w:tcW w:w="2271" w:type="dxa"/>
            <w:vAlign w:val="center"/>
          </w:tcPr>
          <w:p w14:paraId="17DB3513" w14:textId="77777777" w:rsidR="00AE1F83" w:rsidRPr="00553D50" w:rsidRDefault="00AE1F83"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34871A51" w14:textId="77777777" w:rsidTr="00B80D80">
        <w:tc>
          <w:tcPr>
            <w:tcW w:w="1448" w:type="dxa"/>
          </w:tcPr>
          <w:p w14:paraId="5AE9525B"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e)</w:t>
            </w:r>
          </w:p>
        </w:tc>
        <w:tc>
          <w:tcPr>
            <w:tcW w:w="5444" w:type="dxa"/>
            <w:gridSpan w:val="2"/>
          </w:tcPr>
          <w:p w14:paraId="440961B9"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socialno področje</w:t>
            </w:r>
          </w:p>
        </w:tc>
        <w:tc>
          <w:tcPr>
            <w:tcW w:w="2271" w:type="dxa"/>
            <w:vAlign w:val="center"/>
          </w:tcPr>
          <w:p w14:paraId="36F6C8EE" w14:textId="77777777" w:rsidR="00AE1F83" w:rsidRPr="00553D50" w:rsidRDefault="00AE1F83"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6AC6DF11" w14:textId="77777777" w:rsidTr="00B80D80">
        <w:tc>
          <w:tcPr>
            <w:tcW w:w="1448" w:type="dxa"/>
            <w:tcBorders>
              <w:bottom w:val="single" w:sz="4" w:space="0" w:color="auto"/>
            </w:tcBorders>
          </w:tcPr>
          <w:p w14:paraId="3E0976AF"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f)</w:t>
            </w:r>
          </w:p>
        </w:tc>
        <w:tc>
          <w:tcPr>
            <w:tcW w:w="5444" w:type="dxa"/>
            <w:gridSpan w:val="2"/>
            <w:tcBorders>
              <w:bottom w:val="single" w:sz="4" w:space="0" w:color="auto"/>
            </w:tcBorders>
          </w:tcPr>
          <w:p w14:paraId="0C1AE893" w14:textId="77777777" w:rsidR="00AE1F83" w:rsidRPr="00553D50" w:rsidRDefault="00AE1F83" w:rsidP="00553D50">
            <w:pPr>
              <w:overflowPunct w:val="0"/>
              <w:autoSpaceDE w:val="0"/>
              <w:autoSpaceDN w:val="0"/>
              <w:adjustRightInd w:val="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dokumente razvojnega načrtovanja:</w:t>
            </w:r>
          </w:p>
          <w:p w14:paraId="7F591070" w14:textId="77777777" w:rsidR="00AE1F83" w:rsidRPr="00553D50" w:rsidRDefault="00AE1F83" w:rsidP="00C94591">
            <w:pPr>
              <w:numPr>
                <w:ilvl w:val="0"/>
                <w:numId w:val="2"/>
              </w:numPr>
              <w:tabs>
                <w:tab w:val="left" w:pos="321"/>
              </w:tabs>
              <w:overflowPunct w:val="0"/>
              <w:autoSpaceDE w:val="0"/>
              <w:autoSpaceDN w:val="0"/>
              <w:adjustRightInd w:val="0"/>
              <w:ind w:left="0" w:firstLine="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nacionalne dokumente razvojnega načrtovanja</w:t>
            </w:r>
          </w:p>
          <w:p w14:paraId="16D88C01" w14:textId="77777777" w:rsidR="00AE1F83" w:rsidRPr="00553D50" w:rsidRDefault="00AE1F83" w:rsidP="00C94591">
            <w:pPr>
              <w:numPr>
                <w:ilvl w:val="0"/>
                <w:numId w:val="2"/>
              </w:numPr>
              <w:tabs>
                <w:tab w:val="left" w:pos="321"/>
              </w:tabs>
              <w:overflowPunct w:val="0"/>
              <w:autoSpaceDE w:val="0"/>
              <w:autoSpaceDN w:val="0"/>
              <w:adjustRightInd w:val="0"/>
              <w:ind w:left="0" w:firstLine="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razvojne politike na ravni programov po strukturi razvojne klasifikacije programskega proračuna</w:t>
            </w:r>
          </w:p>
          <w:p w14:paraId="0C7FCAD3" w14:textId="77777777" w:rsidR="00AE1F83" w:rsidRPr="00553D50" w:rsidRDefault="00AE1F83" w:rsidP="00C94591">
            <w:pPr>
              <w:numPr>
                <w:ilvl w:val="0"/>
                <w:numId w:val="2"/>
              </w:numPr>
              <w:tabs>
                <w:tab w:val="left" w:pos="321"/>
              </w:tabs>
              <w:overflowPunct w:val="0"/>
              <w:autoSpaceDE w:val="0"/>
              <w:autoSpaceDN w:val="0"/>
              <w:adjustRightInd w:val="0"/>
              <w:ind w:left="0" w:firstLine="0"/>
              <w:jc w:val="both"/>
              <w:textAlignment w:val="baseline"/>
              <w:rPr>
                <w:rFonts w:ascii="Arial" w:eastAsia="Times New Roman" w:hAnsi="Arial" w:cs="Arial"/>
                <w:bCs/>
                <w:sz w:val="20"/>
                <w:szCs w:val="20"/>
                <w:lang w:eastAsia="sl-SI"/>
              </w:rPr>
            </w:pPr>
            <w:r w:rsidRPr="00553D5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D94A692" w14:textId="77777777" w:rsidR="00AE1F83" w:rsidRPr="00553D50" w:rsidRDefault="008B1000" w:rsidP="00553D50">
            <w:pPr>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NE</w:t>
            </w:r>
          </w:p>
        </w:tc>
      </w:tr>
      <w:tr w:rsidR="00AE1F83" w:rsidRPr="00553D50" w14:paraId="181C5EDB" w14:textId="77777777" w:rsidTr="00B80D80">
        <w:tc>
          <w:tcPr>
            <w:tcW w:w="9163" w:type="dxa"/>
            <w:gridSpan w:val="4"/>
            <w:tcBorders>
              <w:top w:val="single" w:sz="4" w:space="0" w:color="auto"/>
              <w:left w:val="single" w:sz="4" w:space="0" w:color="auto"/>
              <w:bottom w:val="single" w:sz="4" w:space="0" w:color="auto"/>
              <w:right w:val="single" w:sz="4" w:space="0" w:color="auto"/>
            </w:tcBorders>
          </w:tcPr>
          <w:p w14:paraId="6A687992" w14:textId="77777777" w:rsidR="00AE1F83" w:rsidRPr="00553D50" w:rsidRDefault="00AE1F83" w:rsidP="00553D50">
            <w:pPr>
              <w:widowControl w:val="0"/>
              <w:suppressAutoHyphens/>
              <w:overflowPunct w:val="0"/>
              <w:autoSpaceDE w:val="0"/>
              <w:autoSpaceDN w:val="0"/>
              <w:adjustRightInd w:val="0"/>
              <w:textAlignment w:val="baseline"/>
              <w:outlineLvl w:val="3"/>
              <w:rPr>
                <w:rFonts w:ascii="Arial" w:eastAsia="Times New Roman" w:hAnsi="Arial" w:cs="Arial"/>
                <w:b/>
                <w:sz w:val="20"/>
                <w:szCs w:val="20"/>
                <w:lang w:eastAsia="sl-SI"/>
              </w:rPr>
            </w:pPr>
            <w:r w:rsidRPr="00553D50">
              <w:rPr>
                <w:rFonts w:ascii="Arial" w:eastAsia="Times New Roman" w:hAnsi="Arial" w:cs="Arial"/>
                <w:b/>
                <w:sz w:val="20"/>
                <w:szCs w:val="20"/>
                <w:lang w:eastAsia="sl-SI"/>
              </w:rPr>
              <w:t>7.a Predstavitev ocene finančnih posledic nad 40.000 EUR:</w:t>
            </w:r>
          </w:p>
          <w:p w14:paraId="450CD38B" w14:textId="77777777" w:rsidR="00933467" w:rsidRPr="00553D50" w:rsidRDefault="00805E67" w:rsidP="00553D50">
            <w:pPr>
              <w:widowControl w:val="0"/>
              <w:suppressAutoHyphens/>
              <w:overflowPunct w:val="0"/>
              <w:autoSpaceDE w:val="0"/>
              <w:autoSpaceDN w:val="0"/>
              <w:adjustRightInd w:val="0"/>
              <w:jc w:val="both"/>
              <w:textAlignment w:val="baseline"/>
              <w:outlineLvl w:val="3"/>
              <w:rPr>
                <w:rFonts w:ascii="Arial" w:eastAsia="Times New Roman" w:hAnsi="Arial" w:cs="Arial"/>
                <w:sz w:val="20"/>
                <w:szCs w:val="20"/>
                <w:lang w:eastAsia="sl-SI"/>
              </w:rPr>
            </w:pPr>
            <w:r w:rsidRPr="00553D50">
              <w:rPr>
                <w:rFonts w:ascii="Arial" w:eastAsia="Times New Roman" w:hAnsi="Arial" w:cs="Arial"/>
                <w:sz w:val="20"/>
                <w:szCs w:val="20"/>
                <w:lang w:eastAsia="sl-SI"/>
              </w:rPr>
              <w:t>/</w:t>
            </w:r>
          </w:p>
        </w:tc>
      </w:tr>
    </w:tbl>
    <w:p w14:paraId="136FA57E" w14:textId="77777777" w:rsidR="00AE1F83" w:rsidRPr="00553D50" w:rsidRDefault="00AE1F83" w:rsidP="00553D50">
      <w:pPr>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553D50" w14:paraId="7223E007" w14:textId="77777777" w:rsidTr="00B80D8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2C9383" w14:textId="77777777" w:rsidR="00AE1F83" w:rsidRPr="00553D50" w:rsidRDefault="00AE1F83" w:rsidP="00553D50">
            <w:pPr>
              <w:pageBreakBefore/>
              <w:widowControl w:val="0"/>
              <w:tabs>
                <w:tab w:val="left" w:pos="234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lastRenderedPageBreak/>
              <w:t>I. Ocena finančnih posledic, ki niso načrtovane v sprejetem proračunu</w:t>
            </w:r>
          </w:p>
        </w:tc>
      </w:tr>
      <w:tr w:rsidR="00AE1F83" w:rsidRPr="00553D50" w14:paraId="6F200EA7" w14:textId="77777777" w:rsidTr="00B80D8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566BC5" w14:textId="77777777" w:rsidR="00AE1F83" w:rsidRPr="00553D50" w:rsidRDefault="00AE1F83" w:rsidP="00553D50">
            <w:pPr>
              <w:widowControl w:val="0"/>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714EE4"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EC5100"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EC547A"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171A051"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t + 3</w:t>
            </w:r>
          </w:p>
        </w:tc>
      </w:tr>
      <w:tr w:rsidR="00AE1F83" w:rsidRPr="00553D50" w14:paraId="247070EB" w14:textId="77777777" w:rsidTr="00B80D8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DF0498" w14:textId="77777777" w:rsidR="00AE1F83" w:rsidRPr="00553D50" w:rsidRDefault="00AE1F83" w:rsidP="00553D50">
            <w:pPr>
              <w:widowControl w:val="0"/>
              <w:rPr>
                <w:rFonts w:ascii="Arial" w:eastAsia="Times New Roman" w:hAnsi="Arial" w:cs="Arial"/>
                <w:bCs/>
                <w:sz w:val="20"/>
                <w:szCs w:val="20"/>
              </w:rPr>
            </w:pPr>
            <w:r w:rsidRPr="00553D50">
              <w:rPr>
                <w:rFonts w:ascii="Arial" w:eastAsia="Times New Roman" w:hAnsi="Arial" w:cs="Arial"/>
                <w:bCs/>
                <w:sz w:val="20"/>
                <w:szCs w:val="20"/>
              </w:rPr>
              <w:t>Predvideno povečanje (+) ali zmanjšanje (</w:t>
            </w:r>
            <w:r w:rsidRPr="00553D50">
              <w:rPr>
                <w:rFonts w:ascii="Arial" w:eastAsia="Times New Roman" w:hAnsi="Arial" w:cs="Arial"/>
                <w:b/>
                <w:sz w:val="20"/>
                <w:szCs w:val="20"/>
              </w:rPr>
              <w:t>–</w:t>
            </w:r>
            <w:r w:rsidRPr="00553D5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5C012A8"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498B642"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94EC4D"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3A1625"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r>
      <w:tr w:rsidR="00AE1F83" w:rsidRPr="00553D50" w14:paraId="009FD664" w14:textId="77777777" w:rsidTr="00B80D8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A8BB4B" w14:textId="77777777" w:rsidR="00AE1F83" w:rsidRPr="00553D50" w:rsidRDefault="00AE1F83" w:rsidP="00553D50">
            <w:pPr>
              <w:widowControl w:val="0"/>
              <w:rPr>
                <w:rFonts w:ascii="Arial" w:eastAsia="Times New Roman" w:hAnsi="Arial" w:cs="Arial"/>
                <w:bCs/>
                <w:sz w:val="20"/>
                <w:szCs w:val="20"/>
              </w:rPr>
            </w:pPr>
            <w:r w:rsidRPr="00553D50">
              <w:rPr>
                <w:rFonts w:ascii="Arial" w:eastAsia="Times New Roman" w:hAnsi="Arial" w:cs="Arial"/>
                <w:bCs/>
                <w:sz w:val="20"/>
                <w:szCs w:val="20"/>
              </w:rPr>
              <w:t>Predvideno povečanje (+) ali zmanjšanje (</w:t>
            </w:r>
            <w:r w:rsidRPr="00553D50">
              <w:rPr>
                <w:rFonts w:ascii="Arial" w:eastAsia="Times New Roman" w:hAnsi="Arial" w:cs="Arial"/>
                <w:b/>
                <w:sz w:val="20"/>
                <w:szCs w:val="20"/>
              </w:rPr>
              <w:t>–</w:t>
            </w:r>
            <w:r w:rsidRPr="00553D5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25F081"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68870E8"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6071A4"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F44FA2"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r>
      <w:tr w:rsidR="00AE1F83" w:rsidRPr="00553D50" w14:paraId="70732C02" w14:textId="77777777" w:rsidTr="00B80D8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F07A52" w14:textId="77777777" w:rsidR="00AE1F83" w:rsidRPr="00553D50" w:rsidRDefault="00AE1F83" w:rsidP="00553D50">
            <w:pPr>
              <w:widowControl w:val="0"/>
              <w:rPr>
                <w:rFonts w:ascii="Arial" w:eastAsia="Times New Roman" w:hAnsi="Arial" w:cs="Arial"/>
                <w:bCs/>
                <w:sz w:val="20"/>
                <w:szCs w:val="20"/>
              </w:rPr>
            </w:pPr>
            <w:r w:rsidRPr="00553D50">
              <w:rPr>
                <w:rFonts w:ascii="Arial" w:eastAsia="Times New Roman" w:hAnsi="Arial" w:cs="Arial"/>
                <w:bCs/>
                <w:sz w:val="20"/>
                <w:szCs w:val="20"/>
              </w:rPr>
              <w:t>Predvideno povečanje (+) ali zmanjšanje (</w:t>
            </w:r>
            <w:r w:rsidRPr="00553D50">
              <w:rPr>
                <w:rFonts w:ascii="Arial" w:eastAsia="Times New Roman" w:hAnsi="Arial" w:cs="Arial"/>
                <w:b/>
                <w:sz w:val="20"/>
                <w:szCs w:val="20"/>
              </w:rPr>
              <w:t>–</w:t>
            </w:r>
            <w:r w:rsidRPr="00553D5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9153EA" w14:textId="77777777" w:rsidR="00AE1F83" w:rsidRPr="00553D50" w:rsidRDefault="00AE1F83" w:rsidP="00553D50">
            <w:pPr>
              <w:widowControl w:val="0"/>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44CF8DB" w14:textId="77777777" w:rsidR="00AE1F83" w:rsidRPr="00553D50" w:rsidRDefault="00AE1F83" w:rsidP="00553D50">
            <w:pPr>
              <w:widowControl w:val="0"/>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F3DE99" w14:textId="77777777" w:rsidR="00AE1F83" w:rsidRPr="00553D50" w:rsidRDefault="00AE1F83" w:rsidP="00553D50">
            <w:pPr>
              <w:widowControl w:val="0"/>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1AF62EE" w14:textId="77777777" w:rsidR="00AE1F83" w:rsidRPr="00553D50" w:rsidRDefault="00AE1F83" w:rsidP="00553D50">
            <w:pPr>
              <w:widowControl w:val="0"/>
              <w:jc w:val="center"/>
              <w:rPr>
                <w:rFonts w:ascii="Arial" w:eastAsia="Times New Roman" w:hAnsi="Arial" w:cs="Arial"/>
                <w:sz w:val="20"/>
                <w:szCs w:val="20"/>
              </w:rPr>
            </w:pPr>
          </w:p>
        </w:tc>
      </w:tr>
      <w:tr w:rsidR="00AE1F83" w:rsidRPr="00553D50" w14:paraId="5CF34736" w14:textId="77777777" w:rsidTr="00B80D8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6C4A22" w14:textId="77777777" w:rsidR="00AE1F83" w:rsidRPr="00553D50" w:rsidRDefault="00AE1F83" w:rsidP="00553D50">
            <w:pPr>
              <w:widowControl w:val="0"/>
              <w:rPr>
                <w:rFonts w:ascii="Arial" w:eastAsia="Times New Roman" w:hAnsi="Arial" w:cs="Arial"/>
                <w:bCs/>
                <w:sz w:val="20"/>
                <w:szCs w:val="20"/>
              </w:rPr>
            </w:pPr>
            <w:r w:rsidRPr="00553D50">
              <w:rPr>
                <w:rFonts w:ascii="Arial" w:eastAsia="Times New Roman" w:hAnsi="Arial" w:cs="Arial"/>
                <w:bCs/>
                <w:sz w:val="20"/>
                <w:szCs w:val="20"/>
              </w:rPr>
              <w:t>Predvideno povečanje (+) ali zmanjšanje (</w:t>
            </w:r>
            <w:r w:rsidRPr="00553D50">
              <w:rPr>
                <w:rFonts w:ascii="Arial" w:eastAsia="Times New Roman" w:hAnsi="Arial" w:cs="Arial"/>
                <w:b/>
                <w:sz w:val="20"/>
                <w:szCs w:val="20"/>
              </w:rPr>
              <w:t>–</w:t>
            </w:r>
            <w:r w:rsidRPr="00553D5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64A224" w14:textId="77777777" w:rsidR="00AE1F83" w:rsidRPr="00553D50" w:rsidRDefault="00AE1F83" w:rsidP="00553D50">
            <w:pPr>
              <w:widowControl w:val="0"/>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5AD03DD" w14:textId="77777777" w:rsidR="00AE1F83" w:rsidRPr="00553D50" w:rsidRDefault="00AE1F83" w:rsidP="00553D50">
            <w:pPr>
              <w:widowControl w:val="0"/>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7A0563" w14:textId="77777777" w:rsidR="00AE1F83" w:rsidRPr="00553D50" w:rsidRDefault="00AE1F83" w:rsidP="00553D50">
            <w:pPr>
              <w:widowControl w:val="0"/>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2D611B" w14:textId="77777777" w:rsidR="00AE1F83" w:rsidRPr="00553D50" w:rsidRDefault="00AE1F83" w:rsidP="00553D50">
            <w:pPr>
              <w:widowControl w:val="0"/>
              <w:jc w:val="center"/>
              <w:rPr>
                <w:rFonts w:ascii="Arial" w:eastAsia="Times New Roman" w:hAnsi="Arial" w:cs="Arial"/>
                <w:sz w:val="20"/>
                <w:szCs w:val="20"/>
              </w:rPr>
            </w:pPr>
          </w:p>
        </w:tc>
      </w:tr>
      <w:tr w:rsidR="00AE1F83" w:rsidRPr="00553D50" w14:paraId="02837926" w14:textId="77777777" w:rsidTr="00B80D8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FFCCF0" w14:textId="77777777" w:rsidR="00AE1F83" w:rsidRPr="00553D50" w:rsidRDefault="00AE1F83" w:rsidP="00553D50">
            <w:pPr>
              <w:widowControl w:val="0"/>
              <w:rPr>
                <w:rFonts w:ascii="Arial" w:eastAsia="Times New Roman" w:hAnsi="Arial" w:cs="Arial"/>
                <w:bCs/>
                <w:sz w:val="20"/>
                <w:szCs w:val="20"/>
              </w:rPr>
            </w:pPr>
            <w:r w:rsidRPr="00553D50">
              <w:rPr>
                <w:rFonts w:ascii="Arial" w:eastAsia="Times New Roman" w:hAnsi="Arial" w:cs="Arial"/>
                <w:bCs/>
                <w:sz w:val="20"/>
                <w:szCs w:val="20"/>
              </w:rPr>
              <w:t>Predvideno povečanje (+) ali zmanjšanje (</w:t>
            </w:r>
            <w:r w:rsidRPr="00553D50">
              <w:rPr>
                <w:rFonts w:ascii="Arial" w:eastAsia="Times New Roman" w:hAnsi="Arial" w:cs="Arial"/>
                <w:b/>
                <w:sz w:val="20"/>
                <w:szCs w:val="20"/>
              </w:rPr>
              <w:t>–</w:t>
            </w:r>
            <w:r w:rsidRPr="00553D5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6609BA"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8FE5D6" w14:textId="77777777" w:rsidR="00AE1F83" w:rsidRPr="00553D50" w:rsidRDefault="00AE1F83" w:rsidP="00553D50">
            <w:pPr>
              <w:widowControl w:val="0"/>
              <w:tabs>
                <w:tab w:val="left" w:pos="360"/>
              </w:tabs>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70FE3D"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D6262E" w14:textId="77777777" w:rsidR="00AE1F83" w:rsidRPr="00553D50" w:rsidRDefault="00AE1F83" w:rsidP="00553D50">
            <w:pPr>
              <w:widowControl w:val="0"/>
              <w:tabs>
                <w:tab w:val="left" w:pos="360"/>
              </w:tabs>
              <w:jc w:val="center"/>
              <w:outlineLvl w:val="0"/>
              <w:rPr>
                <w:rFonts w:ascii="Arial" w:eastAsia="Times New Roman" w:hAnsi="Arial" w:cs="Arial"/>
                <w:kern w:val="32"/>
                <w:sz w:val="20"/>
                <w:szCs w:val="20"/>
                <w:lang w:eastAsia="sl-SI"/>
              </w:rPr>
            </w:pPr>
          </w:p>
        </w:tc>
      </w:tr>
      <w:tr w:rsidR="00AE1F83" w:rsidRPr="00553D50" w14:paraId="7AD7DEE6" w14:textId="77777777" w:rsidTr="00B80D8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CB5065" w14:textId="77777777" w:rsidR="00AE1F83" w:rsidRPr="00553D50" w:rsidRDefault="00AE1F83" w:rsidP="00553D50">
            <w:pPr>
              <w:widowControl w:val="0"/>
              <w:tabs>
                <w:tab w:val="left" w:pos="234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II. Finančne posledice za državni proračun</w:t>
            </w:r>
          </w:p>
        </w:tc>
      </w:tr>
      <w:tr w:rsidR="00AE1F83" w:rsidRPr="00553D50" w14:paraId="7A1F00AC" w14:textId="77777777" w:rsidTr="00B80D8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68F14D5" w14:textId="77777777" w:rsidR="00AE1F83" w:rsidRPr="00553D50" w:rsidRDefault="00AE1F83" w:rsidP="00553D50">
            <w:pPr>
              <w:widowControl w:val="0"/>
              <w:tabs>
                <w:tab w:val="left" w:pos="234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II.a Pravice porabe za izvedbo predlaganih rešitev so zagotovljene:</w:t>
            </w:r>
          </w:p>
        </w:tc>
      </w:tr>
      <w:tr w:rsidR="00AE1F83" w:rsidRPr="00553D50" w14:paraId="47BFB0E3" w14:textId="77777777" w:rsidTr="00B80D8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269C9C3"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6DFA4E"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287294"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C07580"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689241"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Znesek za t + 1</w:t>
            </w:r>
          </w:p>
        </w:tc>
      </w:tr>
      <w:tr w:rsidR="00AE1F83" w:rsidRPr="00553D50" w14:paraId="0514EF61" w14:textId="77777777" w:rsidTr="00B80D8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FF1D640"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B50A4D"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58F688"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F6689D"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184B7D"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304DBD51" w14:textId="77777777" w:rsidTr="00B80D8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2FFE2F"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370F6A"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573425"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7832BA"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3EE7C1"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101EC1DD" w14:textId="77777777" w:rsidTr="00B80D8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1649CFA"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E6E068" w14:textId="77777777" w:rsidR="00AE1F83" w:rsidRPr="00553D50" w:rsidRDefault="00AE1F83" w:rsidP="00553D50">
            <w:pPr>
              <w:widowControl w:val="0"/>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3C01D2"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p>
        </w:tc>
      </w:tr>
      <w:tr w:rsidR="00AE1F83" w:rsidRPr="00553D50" w14:paraId="2499D374" w14:textId="77777777" w:rsidTr="00B80D8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FFF655" w14:textId="77777777" w:rsidR="00AE1F83" w:rsidRPr="00553D50" w:rsidRDefault="00AE1F83" w:rsidP="00553D50">
            <w:pPr>
              <w:widowControl w:val="0"/>
              <w:tabs>
                <w:tab w:val="left" w:pos="234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II.b Manjkajoče pravice porabe bodo zagotovljene s prerazporeditvijo:</w:t>
            </w:r>
          </w:p>
        </w:tc>
      </w:tr>
      <w:tr w:rsidR="00AE1F83" w:rsidRPr="00553D50" w14:paraId="214F0982" w14:textId="77777777" w:rsidTr="00B80D8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51C1F0"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89E1E4"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ABA92A"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859916"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4E98F7"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 xml:space="preserve">Znesek za t + 1 </w:t>
            </w:r>
          </w:p>
        </w:tc>
      </w:tr>
      <w:tr w:rsidR="00AE1F83" w:rsidRPr="00553D50" w14:paraId="41265487" w14:textId="77777777" w:rsidTr="00B80D8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2C8888"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7EAE1B"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EA46CE"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AB3690"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58F119"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0E10092A" w14:textId="77777777" w:rsidTr="00B80D8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85900A"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F3B708"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C1A139"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52D02A"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08A789"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611AAB15" w14:textId="77777777" w:rsidTr="00B80D8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3C544C"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7A9863"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34F152"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p>
        </w:tc>
      </w:tr>
      <w:tr w:rsidR="00AE1F83" w:rsidRPr="00553D50" w14:paraId="54F47C60" w14:textId="77777777" w:rsidTr="00B80D8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222BBB" w14:textId="77777777" w:rsidR="00AE1F83" w:rsidRPr="00553D50" w:rsidRDefault="00AE1F83" w:rsidP="00553D50">
            <w:pPr>
              <w:widowControl w:val="0"/>
              <w:tabs>
                <w:tab w:val="left" w:pos="234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II.c Načrtovana nadomestitev zmanjšanih prihodkov in povečanih odhodkov proračuna:</w:t>
            </w:r>
          </w:p>
        </w:tc>
      </w:tr>
      <w:tr w:rsidR="00AE1F83" w:rsidRPr="00553D50" w14:paraId="52968C8A" w14:textId="77777777" w:rsidTr="00B80D8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5447BD"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5107D6"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DA65EFA" w14:textId="77777777" w:rsidR="00AE1F83" w:rsidRPr="00553D50" w:rsidRDefault="00AE1F83" w:rsidP="00553D50">
            <w:pPr>
              <w:widowControl w:val="0"/>
              <w:jc w:val="center"/>
              <w:rPr>
                <w:rFonts w:ascii="Arial" w:eastAsia="Times New Roman" w:hAnsi="Arial" w:cs="Arial"/>
                <w:sz w:val="20"/>
                <w:szCs w:val="20"/>
              </w:rPr>
            </w:pPr>
            <w:r w:rsidRPr="00553D50">
              <w:rPr>
                <w:rFonts w:ascii="Arial" w:eastAsia="Times New Roman" w:hAnsi="Arial" w:cs="Arial"/>
                <w:sz w:val="20"/>
                <w:szCs w:val="20"/>
              </w:rPr>
              <w:t>Znesek za t + 1</w:t>
            </w:r>
          </w:p>
        </w:tc>
      </w:tr>
      <w:tr w:rsidR="00AE1F83" w:rsidRPr="00553D50" w14:paraId="2801B54A" w14:textId="77777777" w:rsidTr="00B80D8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9A5D4D"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FA44A3"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28102E"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1CE75C96" w14:textId="77777777" w:rsidTr="00B80D8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94A608"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5B26C0E"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E82530"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3CF33852" w14:textId="77777777" w:rsidTr="00B80D8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D7982B"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F593DE"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369B5F" w14:textId="77777777" w:rsidR="00AE1F83" w:rsidRPr="00553D50" w:rsidRDefault="00AE1F83" w:rsidP="00553D50">
            <w:pPr>
              <w:widowControl w:val="0"/>
              <w:tabs>
                <w:tab w:val="left" w:pos="360"/>
              </w:tabs>
              <w:outlineLvl w:val="0"/>
              <w:rPr>
                <w:rFonts w:ascii="Arial" w:eastAsia="Times New Roman" w:hAnsi="Arial" w:cs="Arial"/>
                <w:bCs/>
                <w:kern w:val="32"/>
                <w:sz w:val="20"/>
                <w:szCs w:val="20"/>
                <w:lang w:eastAsia="sl-SI"/>
              </w:rPr>
            </w:pPr>
          </w:p>
        </w:tc>
      </w:tr>
      <w:tr w:rsidR="00AE1F83" w:rsidRPr="00553D50" w14:paraId="0977A669" w14:textId="77777777" w:rsidTr="00B80D8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C46D17"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r w:rsidRPr="00553D5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F99FA3F"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223C7F" w14:textId="77777777" w:rsidR="00AE1F83" w:rsidRPr="00553D50" w:rsidRDefault="00AE1F83" w:rsidP="00553D50">
            <w:pPr>
              <w:widowControl w:val="0"/>
              <w:tabs>
                <w:tab w:val="left" w:pos="360"/>
              </w:tabs>
              <w:outlineLvl w:val="0"/>
              <w:rPr>
                <w:rFonts w:ascii="Arial" w:eastAsia="Times New Roman" w:hAnsi="Arial" w:cs="Arial"/>
                <w:b/>
                <w:kern w:val="32"/>
                <w:sz w:val="20"/>
                <w:szCs w:val="20"/>
                <w:lang w:eastAsia="sl-SI"/>
              </w:rPr>
            </w:pPr>
          </w:p>
        </w:tc>
      </w:tr>
      <w:tr w:rsidR="00AE1F83" w:rsidRPr="00553D50" w14:paraId="6411967F"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E37CE8E" w14:textId="77777777" w:rsidR="00AE1F83" w:rsidRPr="00553D50" w:rsidRDefault="00AE1F83" w:rsidP="00553D50">
            <w:pPr>
              <w:widowControl w:val="0"/>
              <w:rPr>
                <w:rFonts w:ascii="Arial" w:eastAsia="Times New Roman" w:hAnsi="Arial" w:cs="Arial"/>
                <w:b/>
                <w:sz w:val="20"/>
                <w:szCs w:val="20"/>
              </w:rPr>
            </w:pPr>
          </w:p>
          <w:p w14:paraId="4DFBF135" w14:textId="77777777" w:rsidR="00AE1F83" w:rsidRPr="00553D50" w:rsidRDefault="00AE1F83" w:rsidP="00553D50">
            <w:pPr>
              <w:widowControl w:val="0"/>
              <w:rPr>
                <w:rFonts w:ascii="Arial" w:eastAsia="Times New Roman" w:hAnsi="Arial" w:cs="Arial"/>
                <w:b/>
                <w:sz w:val="20"/>
                <w:szCs w:val="20"/>
              </w:rPr>
            </w:pPr>
            <w:r w:rsidRPr="00553D50">
              <w:rPr>
                <w:rFonts w:ascii="Arial" w:eastAsia="Times New Roman" w:hAnsi="Arial" w:cs="Arial"/>
                <w:b/>
                <w:sz w:val="20"/>
                <w:szCs w:val="20"/>
              </w:rPr>
              <w:t>OBRAZLOŽITEV:</w:t>
            </w:r>
          </w:p>
          <w:p w14:paraId="55614D01" w14:textId="77777777" w:rsidR="00AE1F83" w:rsidRPr="00553D50" w:rsidRDefault="00AE1F83" w:rsidP="00553D50">
            <w:pPr>
              <w:widowControl w:val="0"/>
              <w:numPr>
                <w:ilvl w:val="0"/>
                <w:numId w:val="1"/>
              </w:numPr>
              <w:suppressAutoHyphens/>
              <w:ind w:left="0" w:firstLine="0"/>
              <w:jc w:val="both"/>
              <w:rPr>
                <w:rFonts w:ascii="Arial" w:eastAsia="Times New Roman" w:hAnsi="Arial" w:cs="Arial"/>
                <w:b/>
                <w:sz w:val="20"/>
                <w:szCs w:val="20"/>
                <w:lang w:eastAsia="sl-SI"/>
              </w:rPr>
            </w:pPr>
            <w:r w:rsidRPr="00553D50">
              <w:rPr>
                <w:rFonts w:ascii="Arial" w:eastAsia="Times New Roman" w:hAnsi="Arial" w:cs="Arial"/>
                <w:b/>
                <w:sz w:val="20"/>
                <w:szCs w:val="20"/>
                <w:lang w:eastAsia="sl-SI"/>
              </w:rPr>
              <w:t>Ocena finančnih posledic, ki niso načrtovane v sprejetem proračunu</w:t>
            </w:r>
          </w:p>
          <w:p w14:paraId="10D3F589" w14:textId="77777777" w:rsidR="00AE1F83" w:rsidRPr="00553D50" w:rsidRDefault="00AE1F83" w:rsidP="00553D50">
            <w:pPr>
              <w:widowControl w:val="0"/>
              <w:rPr>
                <w:rFonts w:ascii="Arial" w:eastAsia="Times New Roman" w:hAnsi="Arial" w:cs="Arial"/>
                <w:sz w:val="20"/>
                <w:szCs w:val="20"/>
                <w:lang w:eastAsia="sl-SI"/>
              </w:rPr>
            </w:pPr>
          </w:p>
          <w:p w14:paraId="2E7F37E7" w14:textId="77777777" w:rsidR="00AE1F83" w:rsidRPr="00553D50" w:rsidRDefault="00AE1F83" w:rsidP="00553D50">
            <w:pPr>
              <w:widowControl w:val="0"/>
              <w:numPr>
                <w:ilvl w:val="0"/>
                <w:numId w:val="1"/>
              </w:numPr>
              <w:suppressAutoHyphens/>
              <w:ind w:left="0" w:firstLine="0"/>
              <w:jc w:val="both"/>
              <w:rPr>
                <w:rFonts w:ascii="Arial" w:eastAsia="Times New Roman" w:hAnsi="Arial" w:cs="Arial"/>
                <w:b/>
                <w:sz w:val="20"/>
                <w:szCs w:val="20"/>
                <w:lang w:eastAsia="sl-SI"/>
              </w:rPr>
            </w:pPr>
            <w:r w:rsidRPr="00553D50">
              <w:rPr>
                <w:rFonts w:ascii="Arial" w:eastAsia="Times New Roman" w:hAnsi="Arial" w:cs="Arial"/>
                <w:b/>
                <w:sz w:val="20"/>
                <w:szCs w:val="20"/>
                <w:lang w:eastAsia="sl-SI"/>
              </w:rPr>
              <w:t>Finančne posledice za državni proračun</w:t>
            </w:r>
          </w:p>
          <w:p w14:paraId="6190560F" w14:textId="77777777" w:rsidR="00AE1F83" w:rsidRPr="00553D50" w:rsidRDefault="00AE1F83" w:rsidP="00553D50">
            <w:pPr>
              <w:widowControl w:val="0"/>
              <w:suppressAutoHyphens/>
              <w:jc w:val="both"/>
              <w:rPr>
                <w:rFonts w:ascii="Arial" w:eastAsia="Times New Roman" w:hAnsi="Arial" w:cs="Arial"/>
                <w:b/>
                <w:sz w:val="20"/>
                <w:szCs w:val="20"/>
                <w:lang w:eastAsia="sl-SI"/>
              </w:rPr>
            </w:pPr>
            <w:r w:rsidRPr="00553D50">
              <w:rPr>
                <w:rFonts w:ascii="Arial" w:eastAsia="Times New Roman" w:hAnsi="Arial" w:cs="Arial"/>
                <w:b/>
                <w:sz w:val="20"/>
                <w:szCs w:val="20"/>
                <w:lang w:eastAsia="sl-SI"/>
              </w:rPr>
              <w:t>II.a Pravice porabe za izvedbo predlaganih rešitev so zagotovljene:</w:t>
            </w:r>
            <w:r w:rsidR="00D1310A" w:rsidRPr="00553D50">
              <w:rPr>
                <w:rFonts w:ascii="Arial" w:eastAsia="Times New Roman" w:hAnsi="Arial" w:cs="Arial"/>
                <w:b/>
                <w:sz w:val="20"/>
                <w:szCs w:val="20"/>
                <w:lang w:eastAsia="sl-SI"/>
              </w:rPr>
              <w:t xml:space="preserve"> </w:t>
            </w:r>
          </w:p>
          <w:p w14:paraId="79425FAD" w14:textId="77777777" w:rsidR="00AE1F83" w:rsidRPr="00553D50" w:rsidRDefault="00AE1F83" w:rsidP="00553D50">
            <w:pPr>
              <w:widowControl w:val="0"/>
              <w:suppressAutoHyphens/>
              <w:jc w:val="both"/>
              <w:rPr>
                <w:rFonts w:ascii="Arial" w:eastAsia="Times New Roman" w:hAnsi="Arial" w:cs="Arial"/>
                <w:b/>
                <w:sz w:val="20"/>
                <w:szCs w:val="20"/>
                <w:lang w:eastAsia="sl-SI"/>
              </w:rPr>
            </w:pPr>
            <w:r w:rsidRPr="00553D50">
              <w:rPr>
                <w:rFonts w:ascii="Arial" w:eastAsia="Times New Roman" w:hAnsi="Arial" w:cs="Arial"/>
                <w:b/>
                <w:sz w:val="20"/>
                <w:szCs w:val="20"/>
                <w:lang w:eastAsia="sl-SI"/>
              </w:rPr>
              <w:t>II.b Manjkajoče pravice porabe bodo zagotovljene s prerazporeditvijo:</w:t>
            </w:r>
            <w:r w:rsidR="00D1310A" w:rsidRPr="00553D50">
              <w:rPr>
                <w:rFonts w:ascii="Arial" w:eastAsia="Times New Roman" w:hAnsi="Arial" w:cs="Arial"/>
                <w:b/>
                <w:sz w:val="20"/>
                <w:szCs w:val="20"/>
                <w:lang w:eastAsia="sl-SI"/>
              </w:rPr>
              <w:t xml:space="preserve"> </w:t>
            </w:r>
          </w:p>
          <w:p w14:paraId="025D7513" w14:textId="77777777" w:rsidR="00AE1F83" w:rsidRPr="00553D50" w:rsidRDefault="00AE1F83" w:rsidP="00553D50">
            <w:pPr>
              <w:widowControl w:val="0"/>
              <w:suppressAutoHyphens/>
              <w:jc w:val="both"/>
              <w:rPr>
                <w:rFonts w:ascii="Arial" w:eastAsia="Times New Roman" w:hAnsi="Arial" w:cs="Arial"/>
                <w:b/>
                <w:sz w:val="20"/>
                <w:szCs w:val="20"/>
                <w:lang w:eastAsia="sl-SI"/>
              </w:rPr>
            </w:pPr>
            <w:r w:rsidRPr="00553D50">
              <w:rPr>
                <w:rFonts w:ascii="Arial" w:eastAsia="Times New Roman" w:hAnsi="Arial" w:cs="Arial"/>
                <w:b/>
                <w:sz w:val="20"/>
                <w:szCs w:val="20"/>
                <w:lang w:eastAsia="sl-SI"/>
              </w:rPr>
              <w:t>II.c Načrtovana nadomestitev zmanjšanih prihodkov in povečanih odhodkov proračuna:</w:t>
            </w:r>
          </w:p>
          <w:p w14:paraId="56610BE1" w14:textId="77777777" w:rsidR="00AE1F83" w:rsidRPr="00553D50" w:rsidRDefault="00AE1F83" w:rsidP="00553D50">
            <w:pPr>
              <w:widowControl w:val="0"/>
              <w:jc w:val="both"/>
              <w:rPr>
                <w:rFonts w:ascii="Arial" w:eastAsia="Times New Roman" w:hAnsi="Arial" w:cs="Arial"/>
                <w:b/>
                <w:bCs/>
                <w:spacing w:val="40"/>
                <w:sz w:val="20"/>
                <w:szCs w:val="20"/>
                <w:lang w:eastAsia="sl-SI"/>
              </w:rPr>
            </w:pPr>
          </w:p>
        </w:tc>
      </w:tr>
      <w:tr w:rsidR="00AE1F83" w:rsidRPr="00553D50" w14:paraId="0AD469EA"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1C77C3A" w14:textId="77777777" w:rsidR="00AE1F83" w:rsidRPr="00553D50" w:rsidRDefault="00AE1F83" w:rsidP="00553D50">
            <w:pPr>
              <w:rPr>
                <w:rFonts w:ascii="Arial" w:eastAsia="Times New Roman" w:hAnsi="Arial" w:cs="Arial"/>
                <w:b/>
                <w:sz w:val="20"/>
                <w:szCs w:val="20"/>
              </w:rPr>
            </w:pPr>
            <w:r w:rsidRPr="00553D50">
              <w:rPr>
                <w:rFonts w:ascii="Arial" w:eastAsia="Times New Roman" w:hAnsi="Arial" w:cs="Arial"/>
                <w:b/>
                <w:sz w:val="20"/>
                <w:szCs w:val="20"/>
              </w:rPr>
              <w:lastRenderedPageBreak/>
              <w:t>7.b Predstavitev ocene finančnih posledic pod 40.000 EUR:</w:t>
            </w:r>
          </w:p>
          <w:p w14:paraId="2CF57ABD" w14:textId="77777777" w:rsidR="00D1310A" w:rsidRPr="00553D50" w:rsidRDefault="00D1310A" w:rsidP="00553D50">
            <w:pPr>
              <w:rPr>
                <w:rFonts w:ascii="Arial" w:eastAsia="Times New Roman" w:hAnsi="Arial" w:cs="Arial"/>
                <w:b/>
                <w:sz w:val="20"/>
                <w:szCs w:val="20"/>
              </w:rPr>
            </w:pPr>
          </w:p>
          <w:p w14:paraId="60726AF1" w14:textId="77777777" w:rsidR="00AE1F83" w:rsidRPr="00553D50" w:rsidRDefault="00AE1F83" w:rsidP="00553D50">
            <w:pPr>
              <w:rPr>
                <w:rFonts w:ascii="Arial" w:eastAsia="Times New Roman" w:hAnsi="Arial" w:cs="Arial"/>
                <w:b/>
                <w:sz w:val="20"/>
                <w:szCs w:val="20"/>
              </w:rPr>
            </w:pPr>
            <w:r w:rsidRPr="00553D50">
              <w:rPr>
                <w:rFonts w:ascii="Arial" w:eastAsia="Times New Roman" w:hAnsi="Arial" w:cs="Arial"/>
                <w:b/>
                <w:sz w:val="20"/>
                <w:szCs w:val="20"/>
              </w:rPr>
              <w:t>Kratka obrazložitev</w:t>
            </w:r>
          </w:p>
          <w:p w14:paraId="207D87EE" w14:textId="77777777" w:rsidR="00AE1F83" w:rsidRPr="00553D50" w:rsidRDefault="00805E67" w:rsidP="00553D50">
            <w:pPr>
              <w:rPr>
                <w:rFonts w:ascii="Arial" w:eastAsia="Times New Roman" w:hAnsi="Arial" w:cs="Arial"/>
                <w:bCs/>
                <w:sz w:val="20"/>
                <w:szCs w:val="20"/>
              </w:rPr>
            </w:pPr>
            <w:r w:rsidRPr="00553D50">
              <w:rPr>
                <w:rFonts w:ascii="Arial" w:eastAsia="Times New Roman" w:hAnsi="Arial" w:cs="Arial"/>
                <w:bCs/>
                <w:sz w:val="20"/>
                <w:szCs w:val="20"/>
              </w:rPr>
              <w:t>Predlog zakona nima neposrednih finančnih posledic.</w:t>
            </w:r>
          </w:p>
        </w:tc>
      </w:tr>
      <w:tr w:rsidR="00AE1F83" w:rsidRPr="00553D50" w14:paraId="3CB781E4"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1EFEF2E" w14:textId="77777777" w:rsidR="00AE1F83" w:rsidRPr="00553D50" w:rsidRDefault="00AE1F83" w:rsidP="00553D50">
            <w:pPr>
              <w:rPr>
                <w:rFonts w:ascii="Arial" w:eastAsia="Times New Roman" w:hAnsi="Arial" w:cs="Arial"/>
                <w:b/>
                <w:sz w:val="20"/>
                <w:szCs w:val="20"/>
              </w:rPr>
            </w:pPr>
            <w:r w:rsidRPr="00553D50">
              <w:rPr>
                <w:rFonts w:ascii="Arial" w:eastAsia="Times New Roman" w:hAnsi="Arial" w:cs="Arial"/>
                <w:b/>
                <w:sz w:val="20"/>
                <w:szCs w:val="20"/>
              </w:rPr>
              <w:t>8. Predstavitev sodelovanja z združenji občin:</w:t>
            </w:r>
          </w:p>
        </w:tc>
      </w:tr>
      <w:tr w:rsidR="00AE1F83" w:rsidRPr="00553D50" w14:paraId="0E9D740C"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6FEDAEC"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Vsebina predloženega gradiva (predpisa) vpliva na:</w:t>
            </w:r>
          </w:p>
          <w:p w14:paraId="5A217A6E" w14:textId="77777777" w:rsidR="00AE1F83" w:rsidRPr="00553D50" w:rsidRDefault="00AE1F83" w:rsidP="00553D50">
            <w:pPr>
              <w:widowControl w:val="0"/>
              <w:numPr>
                <w:ilvl w:val="1"/>
                <w:numId w:val="6"/>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pristojnosti občin,</w:t>
            </w:r>
          </w:p>
          <w:p w14:paraId="5162C0FA" w14:textId="77777777" w:rsidR="00AE1F83" w:rsidRPr="00553D50" w:rsidRDefault="00AE1F83" w:rsidP="00553D50">
            <w:pPr>
              <w:widowControl w:val="0"/>
              <w:numPr>
                <w:ilvl w:val="1"/>
                <w:numId w:val="6"/>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delovanje občin,</w:t>
            </w:r>
          </w:p>
          <w:p w14:paraId="549209B1" w14:textId="77777777" w:rsidR="00AE1F83" w:rsidRPr="00553D50" w:rsidRDefault="00AE1F83" w:rsidP="00553D50">
            <w:pPr>
              <w:widowControl w:val="0"/>
              <w:numPr>
                <w:ilvl w:val="1"/>
                <w:numId w:val="3"/>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financiranje občin.</w:t>
            </w:r>
          </w:p>
          <w:p w14:paraId="018AA119"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tc>
        <w:tc>
          <w:tcPr>
            <w:tcW w:w="2431" w:type="dxa"/>
            <w:gridSpan w:val="2"/>
          </w:tcPr>
          <w:p w14:paraId="3E52EEBC" w14:textId="77777777" w:rsidR="00AE1F83" w:rsidRPr="00553D50" w:rsidRDefault="000736FF" w:rsidP="00553D50">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DA</w:t>
            </w:r>
          </w:p>
        </w:tc>
      </w:tr>
      <w:tr w:rsidR="00AE1F83" w:rsidRPr="00553D50" w14:paraId="7D2CEDA2"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979B5D1"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Gradivo (predpis) je bilo poslano v mnenje: </w:t>
            </w:r>
          </w:p>
          <w:p w14:paraId="5D40FB60" w14:textId="77777777" w:rsidR="00AE1F83" w:rsidRPr="00553D50"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Skupnosti občin Slovenije SOS: </w:t>
            </w:r>
            <w:r w:rsidR="000736FF">
              <w:rPr>
                <w:rFonts w:ascii="Arial" w:eastAsia="Times New Roman" w:hAnsi="Arial" w:cs="Arial"/>
                <w:iCs/>
                <w:sz w:val="20"/>
                <w:szCs w:val="20"/>
                <w:lang w:eastAsia="sl-SI"/>
              </w:rPr>
              <w:t>DA</w:t>
            </w:r>
          </w:p>
          <w:p w14:paraId="20F873A9" w14:textId="77777777" w:rsidR="00AE1F83" w:rsidRPr="00553D50"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Združenju občin Slovenije ZOS: </w:t>
            </w:r>
            <w:r w:rsidR="000736FF">
              <w:rPr>
                <w:rFonts w:ascii="Arial" w:eastAsia="Times New Roman" w:hAnsi="Arial" w:cs="Arial"/>
                <w:iCs/>
                <w:sz w:val="20"/>
                <w:szCs w:val="20"/>
                <w:lang w:eastAsia="sl-SI"/>
              </w:rPr>
              <w:t>DA</w:t>
            </w:r>
          </w:p>
          <w:p w14:paraId="7679CF71" w14:textId="77777777" w:rsidR="00AE1F83" w:rsidRPr="00553D50"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 xml:space="preserve">Združenju mestnih občin Slovenije ZMOS: </w:t>
            </w:r>
            <w:r w:rsidR="000736FF">
              <w:rPr>
                <w:rFonts w:ascii="Arial" w:eastAsia="Times New Roman" w:hAnsi="Arial" w:cs="Arial"/>
                <w:iCs/>
                <w:sz w:val="20"/>
                <w:szCs w:val="20"/>
                <w:lang w:eastAsia="sl-SI"/>
              </w:rPr>
              <w:t>DA</w:t>
            </w:r>
          </w:p>
          <w:p w14:paraId="3A1812F8"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p w14:paraId="489C83BE" w14:textId="7BBEE524"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Predlogi in pripombe združenj so bili upoštevani:</w:t>
            </w:r>
            <w:r w:rsidR="00386C0F" w:rsidRPr="00553D50">
              <w:rPr>
                <w:rFonts w:ascii="Arial" w:eastAsia="Times New Roman" w:hAnsi="Arial" w:cs="Arial"/>
                <w:iCs/>
                <w:sz w:val="20"/>
                <w:szCs w:val="20"/>
                <w:lang w:eastAsia="sl-SI"/>
              </w:rPr>
              <w:t xml:space="preserve"> </w:t>
            </w:r>
            <w:r w:rsidR="00AA2E75">
              <w:rPr>
                <w:rFonts w:ascii="Arial" w:eastAsia="Times New Roman" w:hAnsi="Arial" w:cs="Arial"/>
                <w:iCs/>
                <w:sz w:val="20"/>
                <w:szCs w:val="20"/>
                <w:lang w:eastAsia="sl-SI"/>
              </w:rPr>
              <w:t>delno</w:t>
            </w:r>
          </w:p>
          <w:p w14:paraId="3776ED16"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p w14:paraId="68722F65" w14:textId="77777777" w:rsidR="00AE1F83"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Bistveni predlogi in pripombe, ki niso bili upoštevani</w:t>
            </w:r>
            <w:r w:rsidR="00386C0F" w:rsidRPr="00553D50">
              <w:rPr>
                <w:rFonts w:ascii="Arial" w:eastAsia="Times New Roman" w:hAnsi="Arial" w:cs="Arial"/>
                <w:iCs/>
                <w:sz w:val="20"/>
                <w:szCs w:val="20"/>
                <w:lang w:eastAsia="sl-SI"/>
              </w:rPr>
              <w:t xml:space="preserve">: </w:t>
            </w:r>
          </w:p>
          <w:p w14:paraId="074DC9BF" w14:textId="57B98C4A" w:rsidR="0098664C" w:rsidRPr="0098664C" w:rsidRDefault="00AA2E75"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98664C">
              <w:rPr>
                <w:rFonts w:ascii="Arial" w:eastAsia="Times New Roman" w:hAnsi="Arial" w:cs="Arial"/>
                <w:iCs/>
                <w:sz w:val="20"/>
                <w:szCs w:val="20"/>
                <w:lang w:eastAsia="sl-SI"/>
              </w:rPr>
              <w:t xml:space="preserve">- sprememba </w:t>
            </w:r>
            <w:r w:rsidR="0098664C">
              <w:rPr>
                <w:rFonts w:ascii="Arial" w:eastAsia="Times New Roman" w:hAnsi="Arial" w:cs="Arial"/>
                <w:iCs/>
                <w:sz w:val="20"/>
                <w:szCs w:val="20"/>
                <w:lang w:eastAsia="sl-SI"/>
              </w:rPr>
              <w:t xml:space="preserve">prvega odstavka </w:t>
            </w:r>
            <w:r w:rsidRPr="0098664C">
              <w:rPr>
                <w:rFonts w:ascii="Arial" w:eastAsia="Times New Roman" w:hAnsi="Arial" w:cs="Arial"/>
                <w:iCs/>
                <w:sz w:val="20"/>
                <w:szCs w:val="20"/>
                <w:lang w:eastAsia="sl-SI"/>
              </w:rPr>
              <w:t xml:space="preserve">43. člena </w:t>
            </w:r>
            <w:r w:rsidR="00F16D4C" w:rsidRPr="00F16D4C">
              <w:rPr>
                <w:rFonts w:ascii="Arial" w:eastAsia="Times New Roman" w:hAnsi="Arial" w:cs="Arial"/>
                <w:iCs/>
                <w:sz w:val="20"/>
                <w:szCs w:val="20"/>
                <w:lang w:eastAsia="sl-SI"/>
              </w:rPr>
              <w:t>Zakona o javnih financah (Uradni list RS, št. 11/11 – uradno prečiščeno besedilo, 14/13 – popr., 101/13, 55/15 – ZFisP, 96/15 – ZIPRS1617, 13/18, 195/20 – odl. US, 18/23 – ZDU-1O, 76/23, 24/25 – ZFisP-1 in 39/25; v nadaljnjem besedilu: ZJF)</w:t>
            </w:r>
            <w:r w:rsidR="0098664C">
              <w:rPr>
                <w:rFonts w:ascii="Arial" w:eastAsia="Times New Roman" w:hAnsi="Arial" w:cs="Arial"/>
                <w:iCs/>
                <w:sz w:val="20"/>
                <w:szCs w:val="20"/>
                <w:lang w:eastAsia="sl-SI"/>
              </w:rPr>
              <w:t xml:space="preserve"> na način, da </w:t>
            </w:r>
            <w:r w:rsidR="007D1F98">
              <w:rPr>
                <w:rFonts w:ascii="Arial" w:eastAsia="Times New Roman" w:hAnsi="Arial" w:cs="Arial"/>
                <w:iCs/>
                <w:sz w:val="20"/>
                <w:szCs w:val="20"/>
                <w:lang w:eastAsia="sl-SI"/>
              </w:rPr>
              <w:t xml:space="preserve">se </w:t>
            </w:r>
            <w:r w:rsidR="007D1F98" w:rsidRPr="0098664C">
              <w:rPr>
                <w:rFonts w:ascii="Arial" w:eastAsia="Times New Roman" w:hAnsi="Arial" w:cs="Arial"/>
                <w:iCs/>
                <w:sz w:val="20"/>
                <w:szCs w:val="20"/>
                <w:lang w:eastAsia="sl-SI"/>
              </w:rPr>
              <w:t>vrste namenskih prejemkov in izdatkov proračuna</w:t>
            </w:r>
            <w:r w:rsidR="007D1F98">
              <w:rPr>
                <w:rFonts w:ascii="Arial" w:eastAsia="Times New Roman" w:hAnsi="Arial" w:cs="Arial"/>
                <w:iCs/>
                <w:sz w:val="20"/>
                <w:szCs w:val="20"/>
                <w:lang w:eastAsia="sl-SI"/>
              </w:rPr>
              <w:t xml:space="preserve"> določijo </w:t>
            </w:r>
            <w:r w:rsidR="0098664C">
              <w:rPr>
                <w:rFonts w:ascii="Arial" w:eastAsia="Times New Roman" w:hAnsi="Arial" w:cs="Arial"/>
                <w:iCs/>
                <w:sz w:val="20"/>
                <w:szCs w:val="20"/>
                <w:lang w:eastAsia="sl-SI"/>
              </w:rPr>
              <w:t>z</w:t>
            </w:r>
            <w:r w:rsidR="0098664C" w:rsidRPr="0098664C">
              <w:rPr>
                <w:rFonts w:ascii="Arial" w:eastAsia="Times New Roman" w:hAnsi="Arial" w:cs="Arial"/>
                <w:iCs/>
                <w:sz w:val="20"/>
                <w:szCs w:val="20"/>
                <w:lang w:eastAsia="sl-SI"/>
              </w:rPr>
              <w:t xml:space="preserve"> zakonom, ki se nanaša na izvrševanje državnega proračuna, oziroma v odloku</w:t>
            </w:r>
            <w:r w:rsidR="007D1F98">
              <w:rPr>
                <w:rFonts w:ascii="Arial" w:eastAsia="Times New Roman" w:hAnsi="Arial" w:cs="Arial"/>
                <w:iCs/>
                <w:sz w:val="20"/>
                <w:szCs w:val="20"/>
                <w:lang w:eastAsia="sl-SI"/>
              </w:rPr>
              <w:t xml:space="preserve"> za </w:t>
            </w:r>
            <w:r w:rsidR="0098664C" w:rsidRPr="0098664C">
              <w:rPr>
                <w:rFonts w:ascii="Arial" w:eastAsia="Times New Roman" w:hAnsi="Arial" w:cs="Arial"/>
                <w:iCs/>
                <w:sz w:val="20"/>
                <w:szCs w:val="20"/>
                <w:lang w:eastAsia="sl-SI"/>
              </w:rPr>
              <w:t>sprejme</w:t>
            </w:r>
            <w:r w:rsidR="007D1F98">
              <w:rPr>
                <w:rFonts w:ascii="Arial" w:eastAsia="Times New Roman" w:hAnsi="Arial" w:cs="Arial"/>
                <w:iCs/>
                <w:sz w:val="20"/>
                <w:szCs w:val="20"/>
                <w:lang w:eastAsia="sl-SI"/>
              </w:rPr>
              <w:t>m</w:t>
            </w:r>
            <w:r w:rsidR="0098664C" w:rsidRPr="0098664C">
              <w:rPr>
                <w:rFonts w:ascii="Arial" w:eastAsia="Times New Roman" w:hAnsi="Arial" w:cs="Arial"/>
                <w:iCs/>
                <w:sz w:val="20"/>
                <w:szCs w:val="20"/>
                <w:lang w:eastAsia="sl-SI"/>
              </w:rPr>
              <w:t xml:space="preserve"> občinski proračun, </w:t>
            </w:r>
            <w:r w:rsidR="00EB2E97">
              <w:rPr>
                <w:rFonts w:ascii="Arial" w:eastAsia="Times New Roman" w:hAnsi="Arial" w:cs="Arial"/>
                <w:iCs/>
                <w:sz w:val="20"/>
                <w:szCs w:val="20"/>
                <w:lang w:eastAsia="sl-SI"/>
              </w:rPr>
              <w:t>saj u</w:t>
            </w:r>
            <w:r w:rsidR="00EB2E97" w:rsidRPr="00EB2E97">
              <w:rPr>
                <w:rFonts w:ascii="Arial" w:eastAsia="Times New Roman" w:hAnsi="Arial" w:cs="Arial"/>
                <w:iCs/>
                <w:sz w:val="20"/>
                <w:szCs w:val="20"/>
                <w:lang w:eastAsia="sl-SI"/>
              </w:rPr>
              <w:t xml:space="preserve">reditev namenskih prejemkov pomeni izjemo od proračunskega načela celovitega pokrivanja, </w:t>
            </w:r>
            <w:r w:rsidR="00EB2E97">
              <w:rPr>
                <w:rFonts w:ascii="Arial" w:eastAsia="Times New Roman" w:hAnsi="Arial" w:cs="Arial"/>
                <w:iCs/>
                <w:sz w:val="20"/>
                <w:szCs w:val="20"/>
                <w:lang w:eastAsia="sl-SI"/>
              </w:rPr>
              <w:t xml:space="preserve">zato je primerno, da </w:t>
            </w:r>
            <w:r w:rsidR="00EB2E97" w:rsidRPr="00EB2E97">
              <w:rPr>
                <w:rFonts w:ascii="Arial" w:eastAsia="Times New Roman" w:hAnsi="Arial" w:cs="Arial"/>
                <w:iCs/>
                <w:sz w:val="20"/>
                <w:szCs w:val="20"/>
                <w:lang w:eastAsia="sl-SI"/>
              </w:rPr>
              <w:t xml:space="preserve">je taksativno našteta določitev namenskih prihodkov </w:t>
            </w:r>
            <w:r w:rsidR="00EB2E97">
              <w:rPr>
                <w:rFonts w:ascii="Arial" w:eastAsia="Times New Roman" w:hAnsi="Arial" w:cs="Arial"/>
                <w:iCs/>
                <w:sz w:val="20"/>
                <w:szCs w:val="20"/>
                <w:lang w:eastAsia="sl-SI"/>
              </w:rPr>
              <w:t>v zakonu, ki pa kljub navedenemu dopušča</w:t>
            </w:r>
            <w:r w:rsidR="00EB2E97">
              <w:t xml:space="preserve"> </w:t>
            </w:r>
            <w:r w:rsidR="00EB2E97" w:rsidRPr="00EB2E97">
              <w:rPr>
                <w:rFonts w:ascii="Arial" w:eastAsia="Times New Roman" w:hAnsi="Arial" w:cs="Arial"/>
                <w:iCs/>
                <w:sz w:val="20"/>
                <w:szCs w:val="20"/>
                <w:lang w:eastAsia="sl-SI"/>
              </w:rPr>
              <w:t>določeno polje avtonomije</w:t>
            </w:r>
            <w:r w:rsidR="00F16D4C">
              <w:rPr>
                <w:rFonts w:ascii="Arial" w:eastAsia="Times New Roman" w:hAnsi="Arial" w:cs="Arial"/>
                <w:iCs/>
                <w:sz w:val="20"/>
                <w:szCs w:val="20"/>
                <w:lang w:eastAsia="sl-SI"/>
              </w:rPr>
              <w:t>;</w:t>
            </w:r>
          </w:p>
          <w:p w14:paraId="5367BB4A" w14:textId="66C2D4F5" w:rsidR="001D4B37" w:rsidRPr="0098664C" w:rsidRDefault="001D4B37" w:rsidP="001D4B37">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98664C">
              <w:rPr>
                <w:rFonts w:ascii="Arial" w:eastAsia="Times New Roman" w:hAnsi="Arial" w:cs="Arial"/>
                <w:iCs/>
                <w:sz w:val="20"/>
                <w:szCs w:val="20"/>
                <w:lang w:eastAsia="sl-SI"/>
              </w:rPr>
              <w:t>- sprememba 51. člena ZJF</w:t>
            </w:r>
            <w:r w:rsidR="00F16D4C">
              <w:rPr>
                <w:rFonts w:ascii="Arial" w:eastAsia="Times New Roman" w:hAnsi="Arial" w:cs="Arial"/>
                <w:iCs/>
                <w:sz w:val="20"/>
                <w:szCs w:val="20"/>
                <w:lang w:eastAsia="sl-SI"/>
              </w:rPr>
              <w:t xml:space="preserve"> glede rahljanja pogojev za prevzemanje obveznosti s pogodbami, saj</w:t>
            </w:r>
            <w:r w:rsidR="00F16D4C">
              <w:t xml:space="preserve"> </w:t>
            </w:r>
            <w:r w:rsidR="00F16D4C" w:rsidRPr="00F16D4C">
              <w:rPr>
                <w:rFonts w:ascii="Arial" w:eastAsia="Times New Roman" w:hAnsi="Arial" w:cs="Arial"/>
                <w:iCs/>
                <w:sz w:val="20"/>
                <w:szCs w:val="20"/>
                <w:lang w:eastAsia="sl-SI"/>
              </w:rPr>
              <w:t>prevzemanje obveznosti ne sme biti neomejeno</w:t>
            </w:r>
            <w:r w:rsidR="00F16D4C">
              <w:rPr>
                <w:rFonts w:ascii="Arial" w:eastAsia="Times New Roman" w:hAnsi="Arial" w:cs="Arial"/>
                <w:iCs/>
                <w:sz w:val="20"/>
                <w:szCs w:val="20"/>
                <w:lang w:eastAsia="sl-SI"/>
              </w:rPr>
              <w:t>;</w:t>
            </w:r>
          </w:p>
          <w:p w14:paraId="694D8039" w14:textId="2DBB34A8" w:rsidR="00AA2E75" w:rsidRPr="00553D50" w:rsidRDefault="00AA2E75"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98664C">
              <w:rPr>
                <w:rFonts w:ascii="Arial" w:eastAsia="Times New Roman" w:hAnsi="Arial" w:cs="Arial"/>
                <w:iCs/>
                <w:sz w:val="20"/>
                <w:szCs w:val="20"/>
                <w:lang w:eastAsia="sl-SI"/>
              </w:rPr>
              <w:t>- dopolnitev 107. člena ZJF</w:t>
            </w:r>
            <w:r w:rsidR="00F16D4C">
              <w:rPr>
                <w:rFonts w:ascii="Arial" w:eastAsia="Times New Roman" w:hAnsi="Arial" w:cs="Arial"/>
                <w:iCs/>
                <w:sz w:val="20"/>
                <w:szCs w:val="20"/>
                <w:lang w:eastAsia="sl-SI"/>
              </w:rPr>
              <w:t xml:space="preserve"> z novo sankcijo za </w:t>
            </w:r>
            <w:r w:rsidR="00F16D4C" w:rsidRPr="00F16D4C">
              <w:rPr>
                <w:rFonts w:ascii="Arial" w:eastAsia="Times New Roman" w:hAnsi="Arial" w:cs="Arial"/>
                <w:iCs/>
                <w:sz w:val="20"/>
                <w:szCs w:val="20"/>
                <w:lang w:eastAsia="sl-SI"/>
              </w:rPr>
              <w:t xml:space="preserve">neposrednega uporabnika, če sredstva splošne proračunske rezervacije porabi v nasprotju z določbami 42. člena </w:t>
            </w:r>
            <w:r w:rsidR="00BB5DC3">
              <w:rPr>
                <w:rFonts w:ascii="Arial" w:eastAsia="Times New Roman" w:hAnsi="Arial" w:cs="Arial"/>
                <w:iCs/>
                <w:sz w:val="20"/>
                <w:szCs w:val="20"/>
                <w:lang w:eastAsia="sl-SI"/>
              </w:rPr>
              <w:t>ZJF</w:t>
            </w:r>
            <w:r w:rsidR="00F16D4C">
              <w:rPr>
                <w:rFonts w:ascii="Arial" w:eastAsia="Times New Roman" w:hAnsi="Arial" w:cs="Arial"/>
                <w:iCs/>
                <w:sz w:val="20"/>
                <w:szCs w:val="20"/>
                <w:lang w:eastAsia="sl-SI"/>
              </w:rPr>
              <w:t>, saj sankcija glede na samo določbo 42. člena ZJF ni smiselna.</w:t>
            </w:r>
          </w:p>
          <w:p w14:paraId="7F911DB0"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tc>
      </w:tr>
      <w:tr w:rsidR="00AE1F83" w:rsidRPr="00553D50" w14:paraId="4496DF86"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A55411" w14:textId="77777777" w:rsidR="00AE1F83" w:rsidRPr="00553D50" w:rsidRDefault="00AE1F83" w:rsidP="00553D50">
            <w:pPr>
              <w:widowControl w:val="0"/>
              <w:overflowPunct w:val="0"/>
              <w:autoSpaceDE w:val="0"/>
              <w:autoSpaceDN w:val="0"/>
              <w:adjustRightInd w:val="0"/>
              <w:textAlignment w:val="baseline"/>
              <w:rPr>
                <w:rFonts w:ascii="Arial" w:eastAsia="Times New Roman" w:hAnsi="Arial" w:cs="Arial"/>
                <w:b/>
                <w:sz w:val="20"/>
                <w:szCs w:val="20"/>
                <w:lang w:eastAsia="sl-SI"/>
              </w:rPr>
            </w:pPr>
            <w:r w:rsidRPr="00553D50">
              <w:rPr>
                <w:rFonts w:ascii="Arial" w:eastAsia="Times New Roman" w:hAnsi="Arial" w:cs="Arial"/>
                <w:b/>
                <w:sz w:val="20"/>
                <w:szCs w:val="20"/>
                <w:lang w:eastAsia="sl-SI"/>
              </w:rPr>
              <w:t>9. Predstavitev sodelovanja javnosti:</w:t>
            </w:r>
          </w:p>
        </w:tc>
      </w:tr>
      <w:tr w:rsidR="00AE1F83" w:rsidRPr="00553D50" w14:paraId="5783115D"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09FF3A"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iCs/>
                <w:sz w:val="20"/>
                <w:szCs w:val="20"/>
                <w:lang w:eastAsia="sl-SI"/>
              </w:rPr>
              <w:t>Gradivo je bilo predhodno objavljeno na spletni strani predlagatelja:</w:t>
            </w:r>
          </w:p>
        </w:tc>
        <w:tc>
          <w:tcPr>
            <w:tcW w:w="2431" w:type="dxa"/>
            <w:gridSpan w:val="2"/>
          </w:tcPr>
          <w:p w14:paraId="79915552" w14:textId="77777777" w:rsidR="00AE1F83" w:rsidRPr="00553D50" w:rsidRDefault="00650FC7" w:rsidP="00553D50">
            <w:pPr>
              <w:widowControl w:val="0"/>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iCs/>
                <w:sz w:val="20"/>
                <w:szCs w:val="20"/>
                <w:lang w:eastAsia="sl-SI"/>
              </w:rPr>
              <w:t>DA</w:t>
            </w:r>
          </w:p>
        </w:tc>
      </w:tr>
      <w:tr w:rsidR="00AE1F83" w:rsidRPr="00553D50" w14:paraId="1A023D92"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A3E1040" w14:textId="77777777" w:rsidR="00AE1F83" w:rsidRPr="00553D50"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tc>
      </w:tr>
      <w:tr w:rsidR="00AE1F83" w:rsidRPr="00553D50" w14:paraId="3AE56839"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E33213" w14:textId="341DFBCB" w:rsidR="00AE1F83" w:rsidRPr="007D1F98"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 xml:space="preserve">Datum objave: </w:t>
            </w:r>
            <w:r w:rsidR="001D4B37">
              <w:rPr>
                <w:rFonts w:ascii="Arial" w:eastAsia="Times New Roman" w:hAnsi="Arial" w:cs="Arial"/>
                <w:iCs/>
                <w:sz w:val="20"/>
                <w:szCs w:val="20"/>
                <w:lang w:eastAsia="sl-SI"/>
              </w:rPr>
              <w:t>4. 7. 2025</w:t>
            </w:r>
          </w:p>
          <w:p w14:paraId="3A04BF85" w14:textId="77777777" w:rsidR="00AE1F83" w:rsidRPr="007D1F98"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 xml:space="preserve">V razpravo so bili vključeni: </w:t>
            </w:r>
          </w:p>
          <w:p w14:paraId="63342921" w14:textId="77777777" w:rsidR="00AE1F83" w:rsidRPr="007D1F98"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 xml:space="preserve">nevladne organizacije, </w:t>
            </w:r>
          </w:p>
          <w:p w14:paraId="631AD2B1" w14:textId="77777777" w:rsidR="00AE1F83" w:rsidRPr="007D1F98"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predstavniki zainteresirane javnosti,</w:t>
            </w:r>
          </w:p>
          <w:p w14:paraId="1711CC3C" w14:textId="77777777" w:rsidR="00AE1F83" w:rsidRDefault="00AE1F83" w:rsidP="00553D50">
            <w:pPr>
              <w:widowControl w:val="0"/>
              <w:numPr>
                <w:ilvl w:val="0"/>
                <w:numId w:val="4"/>
              </w:numPr>
              <w:overflowPunct w:val="0"/>
              <w:autoSpaceDE w:val="0"/>
              <w:autoSpaceDN w:val="0"/>
              <w:adjustRightInd w:val="0"/>
              <w:ind w:left="0" w:firstLine="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predstavniki strokovne javnosti.</w:t>
            </w:r>
          </w:p>
          <w:p w14:paraId="12C46E71" w14:textId="77777777" w:rsidR="0024752A" w:rsidRPr="007D1F98" w:rsidRDefault="0024752A" w:rsidP="007D1F98">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p w14:paraId="03EBD27F" w14:textId="599E87DD" w:rsidR="001D4B37" w:rsidRDefault="00AE1F83" w:rsidP="00553D50">
            <w:pPr>
              <w:widowControl w:val="0"/>
              <w:overflowPunct w:val="0"/>
              <w:autoSpaceDE w:val="0"/>
              <w:autoSpaceDN w:val="0"/>
              <w:adjustRightInd w:val="0"/>
              <w:jc w:val="both"/>
              <w:textAlignment w:val="baseline"/>
              <w:rPr>
                <w:rFonts w:ascii="Arial" w:eastAsia="Times New Roman" w:hAnsi="Arial" w:cs="Arial"/>
                <w:iCs/>
                <w:sz w:val="20"/>
                <w:szCs w:val="20"/>
                <w:lang w:eastAsia="sl-SI"/>
              </w:rPr>
            </w:pPr>
            <w:r w:rsidRPr="007D1F98">
              <w:rPr>
                <w:rFonts w:ascii="Arial" w:eastAsia="Times New Roman" w:hAnsi="Arial" w:cs="Arial"/>
                <w:iCs/>
                <w:sz w:val="20"/>
                <w:szCs w:val="20"/>
                <w:lang w:eastAsia="sl-SI"/>
              </w:rPr>
              <w:t>Mnenj, predlog</w:t>
            </w:r>
            <w:r w:rsidR="001D4B37">
              <w:rPr>
                <w:rFonts w:ascii="Arial" w:eastAsia="Times New Roman" w:hAnsi="Arial" w:cs="Arial"/>
                <w:iCs/>
                <w:sz w:val="20"/>
                <w:szCs w:val="20"/>
                <w:lang w:eastAsia="sl-SI"/>
              </w:rPr>
              <w:t>ov</w:t>
            </w:r>
            <w:r w:rsidRPr="00CE6E04">
              <w:rPr>
                <w:rFonts w:ascii="Arial" w:eastAsia="Times New Roman" w:hAnsi="Arial" w:cs="Arial"/>
                <w:iCs/>
                <w:sz w:val="20"/>
                <w:szCs w:val="20"/>
                <w:lang w:eastAsia="sl-SI"/>
              </w:rPr>
              <w:t xml:space="preserve"> in pripomb</w:t>
            </w:r>
            <w:r w:rsidR="001D4B37">
              <w:rPr>
                <w:rFonts w:ascii="Arial" w:eastAsia="Times New Roman" w:hAnsi="Arial" w:cs="Arial"/>
                <w:iCs/>
                <w:sz w:val="20"/>
                <w:szCs w:val="20"/>
                <w:lang w:eastAsia="sl-SI"/>
              </w:rPr>
              <w:t xml:space="preserve"> </w:t>
            </w:r>
            <w:r w:rsidR="0024752A">
              <w:rPr>
                <w:rFonts w:ascii="Arial" w:eastAsia="Times New Roman" w:hAnsi="Arial" w:cs="Arial"/>
                <w:iCs/>
                <w:sz w:val="20"/>
                <w:szCs w:val="20"/>
                <w:lang w:eastAsia="sl-SI"/>
              </w:rPr>
              <w:t xml:space="preserve">na predlog zakona </w:t>
            </w:r>
            <w:r w:rsidR="001D4B37">
              <w:rPr>
                <w:rFonts w:ascii="Arial" w:eastAsia="Times New Roman" w:hAnsi="Arial" w:cs="Arial"/>
                <w:iCs/>
                <w:sz w:val="20"/>
                <w:szCs w:val="20"/>
                <w:lang w:eastAsia="sl-SI"/>
              </w:rPr>
              <w:t>nismo prejeli.</w:t>
            </w:r>
          </w:p>
          <w:p w14:paraId="0E2BA1A8" w14:textId="77777777" w:rsidR="00AE1F83" w:rsidRPr="00553D50" w:rsidRDefault="00AE1F83" w:rsidP="001D4B37">
            <w:pPr>
              <w:widowControl w:val="0"/>
              <w:overflowPunct w:val="0"/>
              <w:autoSpaceDE w:val="0"/>
              <w:autoSpaceDN w:val="0"/>
              <w:adjustRightInd w:val="0"/>
              <w:jc w:val="both"/>
              <w:textAlignment w:val="baseline"/>
              <w:rPr>
                <w:rFonts w:ascii="Arial" w:eastAsia="Times New Roman" w:hAnsi="Arial" w:cs="Arial"/>
                <w:iCs/>
                <w:sz w:val="20"/>
                <w:szCs w:val="20"/>
                <w:lang w:eastAsia="sl-SI"/>
              </w:rPr>
            </w:pPr>
          </w:p>
        </w:tc>
      </w:tr>
      <w:tr w:rsidR="00AE1F83" w:rsidRPr="00553D50" w14:paraId="2F7C6C23"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DDC2368" w14:textId="77777777" w:rsidR="00AE1F83" w:rsidRPr="00553D50" w:rsidRDefault="00AE1F83" w:rsidP="00553D50">
            <w:pPr>
              <w:widowControl w:val="0"/>
              <w:overflowPunct w:val="0"/>
              <w:autoSpaceDE w:val="0"/>
              <w:autoSpaceDN w:val="0"/>
              <w:adjustRightInd w:val="0"/>
              <w:textAlignment w:val="baseline"/>
              <w:rPr>
                <w:rFonts w:ascii="Arial" w:eastAsia="Times New Roman" w:hAnsi="Arial" w:cs="Arial"/>
                <w:sz w:val="20"/>
                <w:szCs w:val="20"/>
                <w:lang w:eastAsia="sl-SI"/>
              </w:rPr>
            </w:pPr>
            <w:r w:rsidRPr="00553D5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5147184F" w14:textId="77777777" w:rsidR="00AE1F83" w:rsidRPr="00553D50" w:rsidRDefault="00805E67" w:rsidP="00553D50">
            <w:pPr>
              <w:widowControl w:val="0"/>
              <w:overflowPunct w:val="0"/>
              <w:autoSpaceDE w:val="0"/>
              <w:autoSpaceDN w:val="0"/>
              <w:adjustRightInd w:val="0"/>
              <w:jc w:val="center"/>
              <w:textAlignment w:val="baseline"/>
              <w:rPr>
                <w:rFonts w:ascii="Arial" w:eastAsia="Times New Roman" w:hAnsi="Arial" w:cs="Arial"/>
                <w:iCs/>
                <w:sz w:val="20"/>
                <w:szCs w:val="20"/>
                <w:lang w:eastAsia="sl-SI"/>
              </w:rPr>
            </w:pPr>
            <w:r w:rsidRPr="00553D50">
              <w:rPr>
                <w:rFonts w:ascii="Arial" w:eastAsia="Times New Roman" w:hAnsi="Arial" w:cs="Arial"/>
                <w:sz w:val="20"/>
                <w:szCs w:val="20"/>
                <w:lang w:eastAsia="sl-SI"/>
              </w:rPr>
              <w:t>DA</w:t>
            </w:r>
          </w:p>
        </w:tc>
      </w:tr>
      <w:tr w:rsidR="00AE1F83" w:rsidRPr="00553D50" w14:paraId="35542007"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34D4199" w14:textId="77777777" w:rsidR="00AE1F83" w:rsidRPr="00553D50" w:rsidRDefault="00AE1F83" w:rsidP="00553D50">
            <w:pPr>
              <w:widowControl w:val="0"/>
              <w:overflowPunct w:val="0"/>
              <w:autoSpaceDE w:val="0"/>
              <w:autoSpaceDN w:val="0"/>
              <w:adjustRightInd w:val="0"/>
              <w:textAlignment w:val="baseline"/>
              <w:rPr>
                <w:rFonts w:ascii="Arial" w:eastAsia="Times New Roman" w:hAnsi="Arial" w:cs="Arial"/>
                <w:b/>
                <w:sz w:val="20"/>
                <w:szCs w:val="20"/>
                <w:lang w:eastAsia="sl-SI"/>
              </w:rPr>
            </w:pPr>
            <w:r w:rsidRPr="00553D50">
              <w:rPr>
                <w:rFonts w:ascii="Arial" w:eastAsia="Times New Roman" w:hAnsi="Arial" w:cs="Arial"/>
                <w:b/>
                <w:sz w:val="20"/>
                <w:szCs w:val="20"/>
                <w:lang w:eastAsia="sl-SI"/>
              </w:rPr>
              <w:t>11. Gradivo je uvrščeno v delovni program vlade:</w:t>
            </w:r>
          </w:p>
        </w:tc>
        <w:tc>
          <w:tcPr>
            <w:tcW w:w="2431" w:type="dxa"/>
            <w:gridSpan w:val="2"/>
            <w:vAlign w:val="center"/>
          </w:tcPr>
          <w:p w14:paraId="55DA5DFA" w14:textId="77777777" w:rsidR="00AE1F83" w:rsidRPr="00553D50" w:rsidRDefault="00A945BC" w:rsidP="00553D50">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NE</w:t>
            </w:r>
          </w:p>
        </w:tc>
      </w:tr>
      <w:tr w:rsidR="00AE1F83" w:rsidRPr="00553D50" w14:paraId="3F6EDD4A" w14:textId="77777777" w:rsidTr="00B80D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75D8F12" w14:textId="77777777" w:rsidR="00AE1F83" w:rsidRPr="00553D50" w:rsidRDefault="00AE1F83" w:rsidP="00553D50">
            <w:pPr>
              <w:widowControl w:val="0"/>
              <w:suppressAutoHyphens/>
              <w:overflowPunct w:val="0"/>
              <w:autoSpaceDE w:val="0"/>
              <w:autoSpaceDN w:val="0"/>
              <w:adjustRightInd w:val="0"/>
              <w:textAlignment w:val="baseline"/>
              <w:outlineLvl w:val="3"/>
              <w:rPr>
                <w:rFonts w:ascii="Arial" w:eastAsia="Times New Roman" w:hAnsi="Arial" w:cs="Arial"/>
                <w:b/>
                <w:sz w:val="20"/>
                <w:szCs w:val="20"/>
                <w:lang w:eastAsia="sl-SI"/>
              </w:rPr>
            </w:pPr>
          </w:p>
          <w:p w14:paraId="3F7F6549" w14:textId="497265B6" w:rsidR="00AE1F83" w:rsidRDefault="00386C0F" w:rsidP="000F3975">
            <w:pPr>
              <w:widowControl w:val="0"/>
              <w:suppressAutoHyphens/>
              <w:overflowPunct w:val="0"/>
              <w:autoSpaceDE w:val="0"/>
              <w:autoSpaceDN w:val="0"/>
              <w:adjustRightInd w:val="0"/>
              <w:jc w:val="right"/>
              <w:textAlignment w:val="baseline"/>
              <w:outlineLvl w:val="3"/>
              <w:rPr>
                <w:rFonts w:ascii="Arial" w:eastAsia="Times New Roman" w:hAnsi="Arial" w:cs="Arial"/>
                <w:sz w:val="20"/>
                <w:szCs w:val="20"/>
                <w:lang w:eastAsia="sl-SI"/>
              </w:rPr>
            </w:pPr>
            <w:r w:rsidRPr="00553D50">
              <w:rPr>
                <w:rFonts w:ascii="Arial" w:eastAsia="Times New Roman" w:hAnsi="Arial" w:cs="Arial"/>
                <w:sz w:val="20"/>
                <w:szCs w:val="20"/>
                <w:lang w:eastAsia="sl-SI"/>
              </w:rPr>
              <w:t xml:space="preserve">                                                                                                                   </w:t>
            </w:r>
            <w:r w:rsidR="00567CF4" w:rsidRPr="00553D50">
              <w:rPr>
                <w:rFonts w:ascii="Arial" w:eastAsia="Times New Roman" w:hAnsi="Arial" w:cs="Arial"/>
                <w:sz w:val="20"/>
                <w:szCs w:val="20"/>
                <w:lang w:eastAsia="sl-SI"/>
              </w:rPr>
              <w:t xml:space="preserve">     </w:t>
            </w:r>
            <w:r w:rsidR="00A91C3C">
              <w:rPr>
                <w:rFonts w:ascii="Arial" w:eastAsia="Times New Roman" w:hAnsi="Arial" w:cs="Arial"/>
                <w:sz w:val="20"/>
                <w:szCs w:val="20"/>
                <w:lang w:eastAsia="sl-SI"/>
              </w:rPr>
              <w:t>mag.</w:t>
            </w:r>
            <w:r w:rsidR="00567CF4" w:rsidRPr="00553D50">
              <w:rPr>
                <w:rFonts w:ascii="Arial" w:eastAsia="Times New Roman" w:hAnsi="Arial" w:cs="Arial"/>
                <w:sz w:val="20"/>
                <w:szCs w:val="20"/>
                <w:lang w:eastAsia="sl-SI"/>
              </w:rPr>
              <w:t xml:space="preserve"> </w:t>
            </w:r>
            <w:r w:rsidR="00A91C3C">
              <w:rPr>
                <w:rFonts w:ascii="Arial" w:eastAsia="Times New Roman" w:hAnsi="Arial" w:cs="Arial"/>
                <w:sz w:val="20"/>
                <w:szCs w:val="20"/>
                <w:lang w:eastAsia="sl-SI"/>
              </w:rPr>
              <w:t>Katja Božič</w:t>
            </w:r>
          </w:p>
          <w:p w14:paraId="5B669B5C" w14:textId="66245BD4" w:rsidR="000F3975" w:rsidRPr="00553D50" w:rsidRDefault="000F3975" w:rsidP="000F3975">
            <w:pPr>
              <w:widowControl w:val="0"/>
              <w:suppressAutoHyphens/>
              <w:overflowPunct w:val="0"/>
              <w:autoSpaceDE w:val="0"/>
              <w:autoSpaceDN w:val="0"/>
              <w:adjustRightInd w:val="0"/>
              <w:jc w:val="righ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državna sekretarka</w:t>
            </w:r>
          </w:p>
          <w:p w14:paraId="155D82C8" w14:textId="77777777" w:rsidR="00386C0F" w:rsidRPr="00553D50" w:rsidRDefault="00386C0F" w:rsidP="00553D50">
            <w:pPr>
              <w:widowControl w:val="0"/>
              <w:suppressAutoHyphens/>
              <w:overflowPunct w:val="0"/>
              <w:autoSpaceDE w:val="0"/>
              <w:autoSpaceDN w:val="0"/>
              <w:adjustRightInd w:val="0"/>
              <w:textAlignment w:val="baseline"/>
              <w:outlineLvl w:val="3"/>
              <w:rPr>
                <w:rFonts w:ascii="Arial" w:eastAsia="Times New Roman" w:hAnsi="Arial" w:cs="Arial"/>
                <w:b/>
                <w:sz w:val="20"/>
                <w:szCs w:val="20"/>
                <w:lang w:eastAsia="sl-SI"/>
              </w:rPr>
            </w:pPr>
          </w:p>
        </w:tc>
      </w:tr>
    </w:tbl>
    <w:p w14:paraId="1B2C4749" w14:textId="77777777" w:rsidR="001F5418" w:rsidRPr="00553D50" w:rsidRDefault="00386C0F" w:rsidP="00553D50">
      <w:pPr>
        <w:rPr>
          <w:rFonts w:ascii="Arial" w:hAnsi="Arial" w:cs="Arial"/>
          <w:sz w:val="20"/>
          <w:szCs w:val="20"/>
        </w:rPr>
        <w:sectPr w:rsidR="001F5418" w:rsidRPr="00553D50">
          <w:headerReference w:type="default" r:id="rId14"/>
          <w:footerReference w:type="default" r:id="rId15"/>
          <w:pgSz w:w="11906" w:h="16838"/>
          <w:pgMar w:top="1417" w:right="1417" w:bottom="1417" w:left="1417" w:header="708" w:footer="708" w:gutter="0"/>
          <w:cols w:space="708"/>
          <w:docGrid w:linePitch="360"/>
        </w:sectPr>
      </w:pPr>
      <w:r w:rsidRPr="00553D50">
        <w:rPr>
          <w:rFonts w:ascii="Arial" w:hAnsi="Arial" w:cs="Arial"/>
          <w:sz w:val="20"/>
          <w:szCs w:val="20"/>
        </w:rPr>
        <w:br w:type="page"/>
      </w:r>
    </w:p>
    <w:p w14:paraId="0CB78879" w14:textId="77777777" w:rsidR="00002D89" w:rsidRPr="00553D50" w:rsidRDefault="00002D89" w:rsidP="00553D50">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textAlignment w:val="baseline"/>
        <w:outlineLvl w:val="0"/>
        <w:rPr>
          <w:rFonts w:ascii="Arial" w:hAnsi="Arial" w:cs="Arial"/>
          <w:b/>
          <w:iCs/>
          <w:sz w:val="20"/>
          <w:szCs w:val="20"/>
        </w:rPr>
      </w:pPr>
      <w:r w:rsidRPr="00553D50">
        <w:rPr>
          <w:rFonts w:ascii="Arial" w:hAnsi="Arial" w:cs="Arial"/>
          <w:b/>
          <w:iCs/>
          <w:sz w:val="20"/>
          <w:szCs w:val="20"/>
        </w:rPr>
        <w:lastRenderedPageBreak/>
        <w:t xml:space="preserve">PRILOGA </w:t>
      </w:r>
      <w:r w:rsidR="003F37D3" w:rsidRPr="00553D50">
        <w:rPr>
          <w:rFonts w:ascii="Arial" w:hAnsi="Arial" w:cs="Arial"/>
          <w:b/>
          <w:iCs/>
          <w:sz w:val="20"/>
          <w:szCs w:val="20"/>
        </w:rPr>
        <w:t>3</w:t>
      </w:r>
    </w:p>
    <w:p w14:paraId="77FB5256" w14:textId="77777777" w:rsidR="00002D89" w:rsidRPr="00553D50" w:rsidRDefault="00B55410" w:rsidP="00553D50">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jc w:val="right"/>
        <w:textAlignment w:val="baseline"/>
        <w:outlineLvl w:val="0"/>
        <w:rPr>
          <w:rFonts w:ascii="Arial" w:hAnsi="Arial" w:cs="Arial"/>
          <w:b/>
          <w:bCs/>
          <w:iCs/>
          <w:sz w:val="20"/>
          <w:szCs w:val="20"/>
        </w:rPr>
      </w:pPr>
      <w:r w:rsidRPr="00553D50">
        <w:rPr>
          <w:rFonts w:ascii="Arial" w:hAnsi="Arial" w:cs="Arial"/>
          <w:b/>
          <w:bCs/>
          <w:iCs/>
          <w:sz w:val="20"/>
          <w:szCs w:val="20"/>
        </w:rPr>
        <w:t>PREDLOG</w:t>
      </w:r>
    </w:p>
    <w:p w14:paraId="7F9298E9" w14:textId="77777777" w:rsidR="003F37D3" w:rsidRPr="00553D50" w:rsidRDefault="003F37D3" w:rsidP="00553D50">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jc w:val="right"/>
        <w:textAlignment w:val="baseline"/>
        <w:outlineLvl w:val="0"/>
        <w:rPr>
          <w:rFonts w:ascii="Arial" w:hAnsi="Arial" w:cs="Arial"/>
          <w:b/>
          <w:bCs/>
          <w:iCs/>
          <w:sz w:val="20"/>
          <w:szCs w:val="20"/>
        </w:rPr>
      </w:pPr>
      <w:r w:rsidRPr="00E95207">
        <w:rPr>
          <w:rFonts w:ascii="Arial" w:hAnsi="Arial" w:cs="Arial"/>
          <w:b/>
          <w:bCs/>
          <w:iCs/>
          <w:sz w:val="20"/>
          <w:szCs w:val="20"/>
        </w:rPr>
        <w:t>REDNI</w:t>
      </w:r>
      <w:r w:rsidRPr="00553D50">
        <w:rPr>
          <w:rFonts w:ascii="Arial" w:hAnsi="Arial" w:cs="Arial"/>
          <w:b/>
          <w:bCs/>
          <w:iCs/>
          <w:sz w:val="20"/>
          <w:szCs w:val="20"/>
        </w:rPr>
        <w:t xml:space="preserve"> POSTOPEK</w:t>
      </w:r>
    </w:p>
    <w:p w14:paraId="36012399" w14:textId="77777777" w:rsidR="00002D89" w:rsidRPr="00553D50" w:rsidRDefault="00002D89" w:rsidP="00553D50">
      <w:pPr>
        <w:tabs>
          <w:tab w:val="left" w:pos="54"/>
          <w:tab w:val="left" w:pos="717"/>
          <w:tab w:val="left" w:pos="1437"/>
          <w:tab w:val="left" w:pos="2157"/>
          <w:tab w:val="left" w:pos="2877"/>
          <w:tab w:val="left" w:pos="3597"/>
          <w:tab w:val="left" w:pos="4317"/>
          <w:tab w:val="left" w:pos="5037"/>
          <w:tab w:val="left" w:pos="5757"/>
          <w:tab w:val="left" w:pos="6477"/>
          <w:tab w:val="left" w:pos="7197"/>
          <w:tab w:val="left" w:pos="7917"/>
        </w:tabs>
        <w:overflowPunct w:val="0"/>
        <w:autoSpaceDE w:val="0"/>
        <w:autoSpaceDN w:val="0"/>
        <w:adjustRightInd w:val="0"/>
        <w:jc w:val="right"/>
        <w:textAlignment w:val="baseline"/>
        <w:outlineLvl w:val="0"/>
        <w:rPr>
          <w:rFonts w:ascii="Arial" w:hAnsi="Arial" w:cs="Arial"/>
          <w:b/>
          <w:iCs/>
          <w:sz w:val="20"/>
          <w:szCs w:val="20"/>
        </w:rPr>
      </w:pPr>
      <w:r w:rsidRPr="00553D50">
        <w:rPr>
          <w:rFonts w:ascii="Arial" w:hAnsi="Arial" w:cs="Arial"/>
          <w:iCs/>
          <w:sz w:val="20"/>
          <w:szCs w:val="20"/>
        </w:rPr>
        <w:t xml:space="preserve"> </w:t>
      </w:r>
      <w:r w:rsidR="003F37D3" w:rsidRPr="00553D50">
        <w:rPr>
          <w:rFonts w:ascii="Arial" w:hAnsi="Arial" w:cs="Arial"/>
          <w:iCs/>
          <w:sz w:val="20"/>
          <w:szCs w:val="20"/>
        </w:rPr>
        <w:t>(</w:t>
      </w:r>
      <w:r w:rsidRPr="00553D50">
        <w:rPr>
          <w:rFonts w:ascii="Arial" w:hAnsi="Arial" w:cs="Arial"/>
          <w:b/>
          <w:iCs/>
          <w:sz w:val="20"/>
          <w:szCs w:val="20"/>
        </w:rPr>
        <w:t>EVA</w:t>
      </w:r>
      <w:r w:rsidR="000926E4" w:rsidRPr="00553D50">
        <w:rPr>
          <w:rFonts w:ascii="Arial" w:hAnsi="Arial" w:cs="Arial"/>
          <w:b/>
          <w:iCs/>
          <w:sz w:val="20"/>
          <w:szCs w:val="20"/>
        </w:rPr>
        <w:t xml:space="preserve"> </w:t>
      </w:r>
      <w:r w:rsidR="008F78D6" w:rsidRPr="00553D50">
        <w:rPr>
          <w:rFonts w:ascii="Arial" w:hAnsi="Arial" w:cs="Arial"/>
          <w:b/>
          <w:iCs/>
          <w:sz w:val="20"/>
          <w:szCs w:val="20"/>
        </w:rPr>
        <w:t>2025-1611-</w:t>
      </w:r>
      <w:r w:rsidR="00E32FF9">
        <w:rPr>
          <w:rFonts w:ascii="Arial" w:hAnsi="Arial" w:cs="Arial"/>
          <w:b/>
          <w:iCs/>
          <w:sz w:val="20"/>
          <w:szCs w:val="20"/>
        </w:rPr>
        <w:t>0050</w:t>
      </w:r>
      <w:r w:rsidR="003F37D3" w:rsidRPr="00553D50">
        <w:rPr>
          <w:rFonts w:ascii="Arial" w:hAnsi="Arial" w:cs="Arial"/>
          <w:b/>
          <w:iCs/>
          <w:sz w:val="20"/>
          <w:szCs w:val="20"/>
        </w:rPr>
        <w:t>)</w:t>
      </w:r>
    </w:p>
    <w:p w14:paraId="64BF6F49" w14:textId="77777777" w:rsidR="007512BF" w:rsidRPr="00553D50" w:rsidRDefault="007512BF" w:rsidP="00553D50">
      <w:pPr>
        <w:jc w:val="both"/>
        <w:rPr>
          <w:rFonts w:ascii="Arial" w:eastAsia="SimSun" w:hAnsi="Arial" w:cs="Arial"/>
          <w:sz w:val="20"/>
          <w:szCs w:val="20"/>
          <w:lang w:eastAsia="zh-CN"/>
        </w:rPr>
      </w:pPr>
      <w:bookmarkStart w:id="2" w:name="_Hlk80947221"/>
      <w:bookmarkStart w:id="3" w:name="_Hlk80955145"/>
    </w:p>
    <w:p w14:paraId="1F1D2108" w14:textId="77777777" w:rsidR="007512BF" w:rsidRPr="00553D50" w:rsidRDefault="008F78D6" w:rsidP="00553D50">
      <w:pPr>
        <w:jc w:val="center"/>
        <w:rPr>
          <w:rFonts w:ascii="Arial" w:hAnsi="Arial" w:cs="Arial"/>
          <w:b/>
          <w:bCs/>
          <w:sz w:val="20"/>
          <w:szCs w:val="20"/>
          <w:lang w:eastAsia="sl-SI"/>
        </w:rPr>
      </w:pPr>
      <w:r w:rsidRPr="00553D50">
        <w:rPr>
          <w:rFonts w:ascii="Arial" w:hAnsi="Arial" w:cs="Arial"/>
          <w:b/>
          <w:bCs/>
          <w:sz w:val="20"/>
          <w:szCs w:val="20"/>
          <w:lang w:eastAsia="sl-SI"/>
        </w:rPr>
        <w:t>ZAKON O SPREMEMBAH IN DOPOLNITVAH ZAKONA O JAVNIH FINANCAH</w:t>
      </w:r>
    </w:p>
    <w:p w14:paraId="3B88FDC2" w14:textId="77777777" w:rsidR="00B55410" w:rsidRPr="00553D50" w:rsidRDefault="00B55410" w:rsidP="00553D50">
      <w:pPr>
        <w:pStyle w:val="Naslovpredpisa"/>
        <w:spacing w:before="0" w:line="260" w:lineRule="exact"/>
        <w:jc w:val="left"/>
        <w:rPr>
          <w:rFonts w:cs="Arial"/>
          <w:b w:val="0"/>
          <w:bCs/>
          <w:sz w:val="20"/>
          <w:szCs w:val="20"/>
          <w:lang w:eastAsia="sl-SI"/>
        </w:rPr>
      </w:pPr>
    </w:p>
    <w:p w14:paraId="117BCAC1" w14:textId="77777777" w:rsidR="00B55410" w:rsidRPr="00553D50" w:rsidRDefault="00B55410" w:rsidP="00553D50">
      <w:pPr>
        <w:pStyle w:val="Naslovpredpisa"/>
        <w:spacing w:before="0" w:line="260" w:lineRule="exact"/>
        <w:jc w:val="left"/>
        <w:rPr>
          <w:rFonts w:cs="Arial"/>
          <w:bCs/>
          <w:sz w:val="20"/>
          <w:szCs w:val="20"/>
          <w:lang w:eastAsia="sl-SI"/>
        </w:rPr>
      </w:pPr>
      <w:r w:rsidRPr="00553D50">
        <w:rPr>
          <w:rFonts w:cs="Arial"/>
          <w:bCs/>
          <w:sz w:val="20"/>
          <w:szCs w:val="20"/>
          <w:lang w:eastAsia="sl-SI"/>
        </w:rPr>
        <w:t>I. UVOD</w:t>
      </w:r>
    </w:p>
    <w:p w14:paraId="551E0855" w14:textId="77777777" w:rsidR="00B55410" w:rsidRPr="00553D50" w:rsidRDefault="00B55410" w:rsidP="00553D50">
      <w:pPr>
        <w:pStyle w:val="Naslovpredpisa"/>
        <w:spacing w:before="0" w:line="260" w:lineRule="exact"/>
        <w:rPr>
          <w:rFonts w:cs="Arial"/>
          <w:bCs/>
          <w:sz w:val="20"/>
          <w:szCs w:val="20"/>
          <w:lang w:eastAsia="sl-SI"/>
        </w:rPr>
      </w:pPr>
    </w:p>
    <w:p w14:paraId="7C3283E2" w14:textId="77777777" w:rsidR="00B55410" w:rsidRPr="00553D50" w:rsidRDefault="00B55410" w:rsidP="00553D50">
      <w:pPr>
        <w:pStyle w:val="Naslovpredpisa"/>
        <w:spacing w:before="0" w:line="260" w:lineRule="exact"/>
        <w:jc w:val="left"/>
        <w:rPr>
          <w:rFonts w:cs="Arial"/>
          <w:bCs/>
          <w:sz w:val="20"/>
          <w:szCs w:val="20"/>
          <w:lang w:eastAsia="sl-SI"/>
        </w:rPr>
      </w:pPr>
      <w:r w:rsidRPr="00553D50">
        <w:rPr>
          <w:rFonts w:cs="Arial"/>
          <w:bCs/>
          <w:sz w:val="20"/>
          <w:szCs w:val="20"/>
          <w:lang w:eastAsia="sl-SI"/>
        </w:rPr>
        <w:t>1. OCENA STANJA IN RAZLOGI ZA SPREJEM PREDLOGA ZAKONA</w:t>
      </w:r>
    </w:p>
    <w:bookmarkEnd w:id="2"/>
    <w:bookmarkEnd w:id="3"/>
    <w:p w14:paraId="38FA8198" w14:textId="77777777" w:rsidR="00B55410" w:rsidRPr="00553D50" w:rsidRDefault="00B55410" w:rsidP="00553D50">
      <w:pPr>
        <w:pStyle w:val="Naslovpredpisa"/>
        <w:spacing w:before="0" w:line="260" w:lineRule="exact"/>
        <w:jc w:val="left"/>
        <w:rPr>
          <w:rFonts w:cs="Arial"/>
          <w:bCs/>
          <w:sz w:val="20"/>
          <w:szCs w:val="20"/>
          <w:lang w:eastAsia="sl-SI"/>
        </w:rPr>
      </w:pPr>
    </w:p>
    <w:p w14:paraId="7D4A6DDF" w14:textId="1CAEEEDD" w:rsidR="00DD2D52" w:rsidRPr="00553D50" w:rsidRDefault="003103D5" w:rsidP="00553D50">
      <w:pPr>
        <w:pStyle w:val="Naslovpredpisa"/>
        <w:spacing w:before="0" w:line="260" w:lineRule="exact"/>
        <w:jc w:val="both"/>
        <w:rPr>
          <w:rFonts w:cs="Arial"/>
          <w:b w:val="0"/>
          <w:sz w:val="20"/>
          <w:szCs w:val="20"/>
          <w:lang w:eastAsia="sl-SI"/>
        </w:rPr>
      </w:pPr>
      <w:r>
        <w:rPr>
          <w:rFonts w:cs="Arial"/>
          <w:b w:val="0"/>
          <w:sz w:val="20"/>
          <w:szCs w:val="20"/>
          <w:lang w:eastAsia="sl-SI"/>
        </w:rPr>
        <w:t xml:space="preserve">Osnovni </w:t>
      </w:r>
      <w:r w:rsidR="00DD2D52" w:rsidRPr="00553D50">
        <w:rPr>
          <w:rFonts w:cs="Arial"/>
          <w:b w:val="0"/>
          <w:sz w:val="20"/>
          <w:szCs w:val="20"/>
          <w:lang w:eastAsia="sl-SI"/>
        </w:rPr>
        <w:t xml:space="preserve">Zakon o javnih financah </w:t>
      </w:r>
      <w:r w:rsidR="00F20CAC" w:rsidRPr="00553D50">
        <w:rPr>
          <w:rFonts w:cs="Arial"/>
          <w:b w:val="0"/>
          <w:sz w:val="20"/>
          <w:szCs w:val="20"/>
          <w:lang w:eastAsia="sl-SI"/>
        </w:rPr>
        <w:t>(</w:t>
      </w:r>
      <w:r w:rsidR="00DD2D52" w:rsidRPr="00553D50">
        <w:rPr>
          <w:rFonts w:cs="Arial"/>
          <w:b w:val="0"/>
          <w:sz w:val="20"/>
          <w:szCs w:val="20"/>
          <w:lang w:eastAsia="sl-SI"/>
        </w:rPr>
        <w:t xml:space="preserve">Uradni list RS, št. </w:t>
      </w:r>
      <w:r>
        <w:rPr>
          <w:rFonts w:cs="Arial"/>
          <w:b w:val="0"/>
          <w:sz w:val="20"/>
          <w:szCs w:val="20"/>
          <w:lang w:eastAsia="sl-SI"/>
        </w:rPr>
        <w:t xml:space="preserve">79/99) </w:t>
      </w:r>
      <w:r w:rsidR="00DD2D52" w:rsidRPr="00553D50">
        <w:rPr>
          <w:rFonts w:cs="Arial"/>
          <w:b w:val="0"/>
          <w:sz w:val="20"/>
          <w:szCs w:val="20"/>
          <w:lang w:eastAsia="sl-SI"/>
        </w:rPr>
        <w:t xml:space="preserve">je bil sprejet v letu 1999. V </w:t>
      </w:r>
      <w:r w:rsidR="009A0874">
        <w:rPr>
          <w:rFonts w:cs="Arial"/>
          <w:b w:val="0"/>
          <w:sz w:val="20"/>
          <w:szCs w:val="20"/>
          <w:lang w:eastAsia="sl-SI"/>
        </w:rPr>
        <w:t>nadaljevanju</w:t>
      </w:r>
      <w:r w:rsidR="00DD2D52" w:rsidRPr="00553D50">
        <w:rPr>
          <w:rFonts w:cs="Arial"/>
          <w:b w:val="0"/>
          <w:sz w:val="20"/>
          <w:szCs w:val="20"/>
          <w:lang w:eastAsia="sl-SI"/>
        </w:rPr>
        <w:t xml:space="preserve"> se je večkrat spremenil, nekatere njegove določbe pa so prenehale veljati na podlagi </w:t>
      </w:r>
      <w:r w:rsidR="00D606C8">
        <w:rPr>
          <w:rFonts w:cs="Arial"/>
          <w:b w:val="0"/>
          <w:sz w:val="20"/>
          <w:szCs w:val="20"/>
          <w:lang w:eastAsia="sl-SI"/>
        </w:rPr>
        <w:t>uveljavitve</w:t>
      </w:r>
      <w:r w:rsidR="00D606C8" w:rsidRPr="00553D50">
        <w:rPr>
          <w:rFonts w:cs="Arial"/>
          <w:b w:val="0"/>
          <w:sz w:val="20"/>
          <w:szCs w:val="20"/>
          <w:lang w:eastAsia="sl-SI"/>
        </w:rPr>
        <w:t xml:space="preserve"> </w:t>
      </w:r>
      <w:r w:rsidR="00DD2D52" w:rsidRPr="00553D50">
        <w:rPr>
          <w:rFonts w:cs="Arial"/>
          <w:b w:val="0"/>
          <w:sz w:val="20"/>
          <w:szCs w:val="20"/>
          <w:lang w:eastAsia="sl-SI"/>
        </w:rPr>
        <w:t xml:space="preserve">drugih zakonov. V preteklem obdobju je bil na različnih področjih sistema javnih financ v </w:t>
      </w:r>
      <w:r>
        <w:rPr>
          <w:rFonts w:cs="Arial"/>
          <w:b w:val="0"/>
          <w:sz w:val="20"/>
          <w:szCs w:val="20"/>
          <w:lang w:eastAsia="sl-SI"/>
        </w:rPr>
        <w:t xml:space="preserve">Republiki </w:t>
      </w:r>
      <w:r w:rsidR="00DD2D52" w:rsidRPr="00553D50">
        <w:rPr>
          <w:rFonts w:cs="Arial"/>
          <w:b w:val="0"/>
          <w:sz w:val="20"/>
          <w:szCs w:val="20"/>
          <w:lang w:eastAsia="sl-SI"/>
        </w:rPr>
        <w:t xml:space="preserve">Sloveniji in tujini storjen velik napredek.  </w:t>
      </w:r>
    </w:p>
    <w:p w14:paraId="2B65F30F" w14:textId="77777777" w:rsidR="001554EF" w:rsidRPr="00553D50" w:rsidRDefault="001554EF" w:rsidP="00553D50">
      <w:pPr>
        <w:pStyle w:val="Naslovpredpisa"/>
        <w:spacing w:before="0" w:line="260" w:lineRule="exact"/>
        <w:jc w:val="both"/>
        <w:rPr>
          <w:rFonts w:cs="Arial"/>
          <w:b w:val="0"/>
          <w:sz w:val="20"/>
          <w:szCs w:val="20"/>
          <w:lang w:eastAsia="sl-SI"/>
        </w:rPr>
      </w:pPr>
    </w:p>
    <w:p w14:paraId="012A416C" w14:textId="77777777" w:rsidR="001554EF" w:rsidRPr="00553D50" w:rsidRDefault="001554EF" w:rsidP="00553D50">
      <w:pPr>
        <w:pStyle w:val="Naslovpredpisa"/>
        <w:numPr>
          <w:ilvl w:val="0"/>
          <w:numId w:val="13"/>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Sestava, priprava in izvrševanje proračuna</w:t>
      </w:r>
    </w:p>
    <w:p w14:paraId="4D1C7DD6" w14:textId="7A1FBACF" w:rsidR="00DD2D52" w:rsidRPr="00A54D76" w:rsidRDefault="00DD2D52" w:rsidP="00A54D76">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Pretežni del vsebine </w:t>
      </w:r>
      <w:r w:rsidR="003103D5">
        <w:rPr>
          <w:rFonts w:cs="Arial"/>
          <w:b w:val="0"/>
          <w:sz w:val="20"/>
          <w:szCs w:val="20"/>
          <w:lang w:eastAsia="sl-SI"/>
        </w:rPr>
        <w:t xml:space="preserve">sedaj veljavnega Zakona o javnih financah (Uradni list RS, št. </w:t>
      </w:r>
      <w:r w:rsidR="003103D5" w:rsidRPr="003103D5">
        <w:rPr>
          <w:rFonts w:cs="Arial"/>
          <w:b w:val="0"/>
          <w:sz w:val="20"/>
          <w:szCs w:val="20"/>
          <w:lang w:eastAsia="sl-SI"/>
        </w:rPr>
        <w:t xml:space="preserve">11/11 – uradno prečiščeno besedilo, 14/13 – popr., 101/13, 55/15 – ZFisP, 96/15 – ZIPRS1617, 13/18, 195/20 – odl. US, 18/23 – ZDU-1O, 76/23, 24/25 – ZFisP-1 in 39/25; v nadaljnjem besedilu: </w:t>
      </w:r>
      <w:r w:rsidRPr="00553D50">
        <w:rPr>
          <w:rFonts w:cs="Arial"/>
          <w:b w:val="0"/>
          <w:sz w:val="20"/>
          <w:szCs w:val="20"/>
          <w:lang w:eastAsia="sl-SI"/>
        </w:rPr>
        <w:t>ZJF</w:t>
      </w:r>
      <w:r w:rsidR="003103D5">
        <w:rPr>
          <w:rFonts w:cs="Arial"/>
          <w:b w:val="0"/>
          <w:sz w:val="20"/>
          <w:szCs w:val="20"/>
          <w:lang w:eastAsia="sl-SI"/>
        </w:rPr>
        <w:t>)</w:t>
      </w:r>
      <w:r w:rsidRPr="00553D50">
        <w:rPr>
          <w:rFonts w:cs="Arial"/>
          <w:b w:val="0"/>
          <w:sz w:val="20"/>
          <w:szCs w:val="20"/>
          <w:lang w:eastAsia="sl-SI"/>
        </w:rPr>
        <w:t xml:space="preserve"> kljub večkrat opravljenim spremembam še nudi pravne podlage za sestavo, pripravo in izvrševanje proračuna Republike Slovenije in proračunov samoupravnih </w:t>
      </w:r>
      <w:r w:rsidR="007D5593" w:rsidRPr="007D5593">
        <w:rPr>
          <w:rFonts w:cs="Arial"/>
          <w:b w:val="0"/>
          <w:sz w:val="20"/>
          <w:szCs w:val="20"/>
          <w:lang w:eastAsia="sl-SI"/>
        </w:rPr>
        <w:t xml:space="preserve">lokalnih </w:t>
      </w:r>
      <w:r w:rsidRPr="00553D50">
        <w:rPr>
          <w:rFonts w:cs="Arial"/>
          <w:b w:val="0"/>
          <w:sz w:val="20"/>
          <w:szCs w:val="20"/>
          <w:lang w:eastAsia="sl-SI"/>
        </w:rPr>
        <w:t xml:space="preserve">skupnosti, prav tako pa tudi </w:t>
      </w:r>
      <w:r w:rsidR="00D606C8">
        <w:rPr>
          <w:rFonts w:cs="Arial"/>
          <w:b w:val="0"/>
          <w:sz w:val="20"/>
          <w:szCs w:val="20"/>
          <w:lang w:eastAsia="sl-SI"/>
        </w:rPr>
        <w:t xml:space="preserve">za </w:t>
      </w:r>
      <w:r w:rsidRPr="00553D50">
        <w:rPr>
          <w:rFonts w:cs="Arial"/>
          <w:b w:val="0"/>
          <w:sz w:val="20"/>
          <w:szCs w:val="20"/>
          <w:lang w:eastAsia="sl-SI"/>
        </w:rPr>
        <w:t xml:space="preserve">vsa ostala ravnanja proračunskih uporabnikov, Zavoda za zdravstveno zavarovanje Slovenije in Zavoda za pokojninsko in invalidsko zavarovanje Slovenije. Ne glede na navedeno se ugotavlja, da so nekatere dopolnitve ZJF v tem trenutku nujne, razlogi so različni, gre pa predvsem za dejstvo, da so nekatere </w:t>
      </w:r>
      <w:r w:rsidRPr="00A54D76">
        <w:rPr>
          <w:rFonts w:cs="Arial"/>
          <w:b w:val="0"/>
          <w:sz w:val="20"/>
          <w:szCs w:val="20"/>
          <w:lang w:eastAsia="sl-SI"/>
        </w:rPr>
        <w:t>vsebine, ki bi morale biti v ZJF</w:t>
      </w:r>
      <w:r w:rsidR="001554EF" w:rsidRPr="00A54D76">
        <w:rPr>
          <w:rFonts w:cs="Arial"/>
          <w:b w:val="0"/>
          <w:sz w:val="20"/>
          <w:szCs w:val="20"/>
          <w:lang w:eastAsia="sl-SI"/>
        </w:rPr>
        <w:t>,</w:t>
      </w:r>
      <w:r w:rsidRPr="00A54D76">
        <w:rPr>
          <w:rFonts w:cs="Arial"/>
          <w:b w:val="0"/>
          <w:sz w:val="20"/>
          <w:szCs w:val="20"/>
          <w:lang w:eastAsia="sl-SI"/>
        </w:rPr>
        <w:t xml:space="preserve"> urejene v drugih zakonih</w:t>
      </w:r>
      <w:r w:rsidR="009A0874" w:rsidRPr="00A54D76">
        <w:rPr>
          <w:rFonts w:cs="Arial"/>
          <w:b w:val="0"/>
          <w:sz w:val="20"/>
          <w:szCs w:val="20"/>
          <w:lang w:eastAsia="sl-SI"/>
        </w:rPr>
        <w:t>,</w:t>
      </w:r>
      <w:r w:rsidRPr="00A54D76">
        <w:rPr>
          <w:rFonts w:cs="Arial"/>
          <w:b w:val="0"/>
          <w:sz w:val="20"/>
          <w:szCs w:val="20"/>
          <w:lang w:eastAsia="sl-SI"/>
        </w:rPr>
        <w:t xml:space="preserve"> ali da je izvajanje nekaterih vsebin, ki so urej</w:t>
      </w:r>
      <w:r w:rsidR="003103D5" w:rsidRPr="00A54D76">
        <w:rPr>
          <w:rFonts w:cs="Arial"/>
          <w:b w:val="0"/>
          <w:sz w:val="20"/>
          <w:szCs w:val="20"/>
          <w:lang w:eastAsia="sl-SI"/>
        </w:rPr>
        <w:t>e</w:t>
      </w:r>
      <w:r w:rsidRPr="00A54D76">
        <w:rPr>
          <w:rFonts w:cs="Arial"/>
          <w:b w:val="0"/>
          <w:sz w:val="20"/>
          <w:szCs w:val="20"/>
          <w:lang w:eastAsia="sl-SI"/>
        </w:rPr>
        <w:t>ne v ZJF</w:t>
      </w:r>
      <w:r w:rsidR="001554EF" w:rsidRPr="00A54D76">
        <w:rPr>
          <w:rFonts w:cs="Arial"/>
          <w:b w:val="0"/>
          <w:sz w:val="20"/>
          <w:szCs w:val="20"/>
          <w:lang w:eastAsia="sl-SI"/>
        </w:rPr>
        <w:t>,</w:t>
      </w:r>
      <w:r w:rsidRPr="00A54D76">
        <w:rPr>
          <w:rFonts w:cs="Arial"/>
          <w:b w:val="0"/>
          <w:sz w:val="20"/>
          <w:szCs w:val="20"/>
          <w:lang w:eastAsia="sl-SI"/>
        </w:rPr>
        <w:t xml:space="preserve"> oteženo. Za nemoteno</w:t>
      </w:r>
      <w:r w:rsidR="00CB23C7" w:rsidRPr="00A54D76">
        <w:rPr>
          <w:rFonts w:cs="Arial"/>
          <w:b w:val="0"/>
          <w:sz w:val="20"/>
          <w:szCs w:val="20"/>
          <w:lang w:eastAsia="sl-SI"/>
        </w:rPr>
        <w:t xml:space="preserve"> delovanje entitet</w:t>
      </w:r>
      <w:r w:rsidR="007D5593">
        <w:rPr>
          <w:rFonts w:cs="Arial"/>
          <w:b w:val="0"/>
          <w:sz w:val="20"/>
          <w:szCs w:val="20"/>
          <w:lang w:eastAsia="sl-SI"/>
        </w:rPr>
        <w:t>,</w:t>
      </w:r>
      <w:r w:rsidR="00501CF6" w:rsidRPr="00A54D76">
        <w:rPr>
          <w:rFonts w:cs="Arial"/>
          <w:b w:val="0"/>
          <w:sz w:val="20"/>
          <w:szCs w:val="20"/>
          <w:lang w:eastAsia="sl-SI"/>
        </w:rPr>
        <w:t xml:space="preserve"> za katere velja ZJF</w:t>
      </w:r>
      <w:r w:rsidR="007D5593">
        <w:rPr>
          <w:rFonts w:cs="Arial"/>
          <w:b w:val="0"/>
          <w:sz w:val="20"/>
          <w:szCs w:val="20"/>
          <w:lang w:eastAsia="sl-SI"/>
        </w:rPr>
        <w:t>,</w:t>
      </w:r>
      <w:r w:rsidRPr="00A54D76">
        <w:rPr>
          <w:rFonts w:cs="Arial"/>
          <w:b w:val="0"/>
          <w:sz w:val="20"/>
          <w:szCs w:val="20"/>
          <w:lang w:eastAsia="sl-SI"/>
        </w:rPr>
        <w:t xml:space="preserve"> je nujno, da se</w:t>
      </w:r>
      <w:r w:rsidR="00CB23C7" w:rsidRPr="00A54D76">
        <w:rPr>
          <w:rFonts w:cs="Arial"/>
          <w:b w:val="0"/>
          <w:sz w:val="20"/>
          <w:szCs w:val="20"/>
          <w:lang w:eastAsia="sl-SI"/>
        </w:rPr>
        <w:t xml:space="preserve"> </w:t>
      </w:r>
      <w:r w:rsidR="00501CF6" w:rsidRPr="00A54D76">
        <w:rPr>
          <w:rFonts w:cs="Arial"/>
          <w:b w:val="0"/>
          <w:sz w:val="20"/>
          <w:szCs w:val="20"/>
          <w:lang w:eastAsia="sl-SI"/>
        </w:rPr>
        <w:t>njihov</w:t>
      </w:r>
      <w:r w:rsidR="00CD1D75" w:rsidRPr="00A54D76">
        <w:rPr>
          <w:rFonts w:cs="Arial"/>
          <w:b w:val="0"/>
          <w:sz w:val="20"/>
          <w:szCs w:val="20"/>
          <w:lang w:eastAsia="sl-SI"/>
        </w:rPr>
        <w:t>o</w:t>
      </w:r>
      <w:r w:rsidR="00501CF6" w:rsidRPr="00A54D76">
        <w:rPr>
          <w:rFonts w:cs="Arial"/>
          <w:b w:val="0"/>
          <w:sz w:val="20"/>
          <w:szCs w:val="20"/>
          <w:lang w:eastAsia="sl-SI"/>
        </w:rPr>
        <w:t xml:space="preserve"> poslovanj</w:t>
      </w:r>
      <w:r w:rsidR="00CD1D75" w:rsidRPr="00A54D76">
        <w:rPr>
          <w:rFonts w:cs="Arial"/>
          <w:b w:val="0"/>
          <w:sz w:val="20"/>
          <w:szCs w:val="20"/>
          <w:lang w:eastAsia="sl-SI"/>
        </w:rPr>
        <w:t>e</w:t>
      </w:r>
      <w:r w:rsidR="00501CF6" w:rsidRPr="00A54D76">
        <w:rPr>
          <w:rFonts w:cs="Arial"/>
          <w:b w:val="0"/>
          <w:sz w:val="20"/>
          <w:szCs w:val="20"/>
          <w:lang w:eastAsia="sl-SI"/>
        </w:rPr>
        <w:t xml:space="preserve"> prilagaja</w:t>
      </w:r>
      <w:r w:rsidRPr="00A54D76">
        <w:rPr>
          <w:rFonts w:cs="Arial"/>
          <w:b w:val="0"/>
          <w:sz w:val="20"/>
          <w:szCs w:val="20"/>
          <w:lang w:eastAsia="sl-SI"/>
        </w:rPr>
        <w:t xml:space="preserve"> </w:t>
      </w:r>
      <w:r w:rsidR="00CB23C7" w:rsidRPr="00A54D76">
        <w:rPr>
          <w:rFonts w:cs="Arial"/>
          <w:b w:val="0"/>
          <w:sz w:val="20"/>
          <w:szCs w:val="20"/>
          <w:lang w:eastAsia="sl-SI"/>
        </w:rPr>
        <w:t>aktualnim razmeram</w:t>
      </w:r>
      <w:r w:rsidR="00CD1D75" w:rsidRPr="00A54D76">
        <w:rPr>
          <w:rFonts w:cs="Arial"/>
          <w:b w:val="0"/>
          <w:sz w:val="20"/>
          <w:szCs w:val="20"/>
          <w:lang w:eastAsia="sl-SI"/>
        </w:rPr>
        <w:t>, te pa zahtevajo bolj učinkovite in prilagodljive rešitve</w:t>
      </w:r>
      <w:r w:rsidR="00501CF6" w:rsidRPr="00A54D76">
        <w:rPr>
          <w:rFonts w:cs="Arial"/>
          <w:b w:val="0"/>
          <w:sz w:val="20"/>
          <w:szCs w:val="20"/>
          <w:lang w:eastAsia="sl-SI"/>
        </w:rPr>
        <w:t>.</w:t>
      </w:r>
      <w:r w:rsidR="00CD1D75" w:rsidRPr="00A54D76">
        <w:rPr>
          <w:rFonts w:cs="Arial"/>
          <w:b w:val="0"/>
          <w:sz w:val="20"/>
          <w:szCs w:val="20"/>
          <w:lang w:eastAsia="sl-SI"/>
        </w:rPr>
        <w:t xml:space="preserve"> </w:t>
      </w:r>
      <w:r w:rsidR="00501CF6" w:rsidRPr="00A54D76">
        <w:rPr>
          <w:rFonts w:cs="Arial"/>
          <w:b w:val="0"/>
          <w:sz w:val="20"/>
          <w:szCs w:val="20"/>
          <w:lang w:eastAsia="sl-SI"/>
        </w:rPr>
        <w:t xml:space="preserve"> </w:t>
      </w:r>
    </w:p>
    <w:p w14:paraId="59145E06" w14:textId="77777777" w:rsidR="00CF6346" w:rsidRPr="00A54D76" w:rsidRDefault="00CF6346" w:rsidP="00A54D76">
      <w:pPr>
        <w:pStyle w:val="Naslovpredpisa"/>
        <w:spacing w:before="0" w:line="260" w:lineRule="exact"/>
        <w:jc w:val="both"/>
        <w:rPr>
          <w:rFonts w:cs="Arial"/>
          <w:b w:val="0"/>
          <w:sz w:val="20"/>
          <w:szCs w:val="20"/>
          <w:lang w:eastAsia="sl-SI"/>
        </w:rPr>
      </w:pPr>
    </w:p>
    <w:p w14:paraId="6FD7BFDF" w14:textId="0B249B0F" w:rsidR="00A54D76" w:rsidRPr="00A54D76" w:rsidRDefault="00A54D76" w:rsidP="00A54D76">
      <w:pPr>
        <w:pStyle w:val="Naslovpredpisa"/>
        <w:numPr>
          <w:ilvl w:val="0"/>
          <w:numId w:val="13"/>
        </w:numPr>
        <w:spacing w:before="0" w:line="260" w:lineRule="exact"/>
        <w:ind w:left="0" w:firstLine="0"/>
        <w:jc w:val="both"/>
        <w:rPr>
          <w:rFonts w:cs="Arial"/>
          <w:b w:val="0"/>
          <w:i/>
          <w:iCs/>
          <w:sz w:val="20"/>
          <w:szCs w:val="20"/>
          <w:u w:val="single"/>
          <w:lang w:eastAsia="sl-SI"/>
        </w:rPr>
      </w:pPr>
      <w:bookmarkStart w:id="4" w:name="_Hlk210048662"/>
      <w:r w:rsidRPr="00A54D76">
        <w:rPr>
          <w:rFonts w:cs="Arial"/>
          <w:b w:val="0"/>
          <w:i/>
          <w:iCs/>
          <w:sz w:val="20"/>
          <w:szCs w:val="20"/>
          <w:u w:val="single"/>
          <w:lang w:eastAsia="sl-SI"/>
        </w:rPr>
        <w:t>Zadolževanje države</w:t>
      </w:r>
    </w:p>
    <w:bookmarkEnd w:id="4"/>
    <w:p w14:paraId="585200EB" w14:textId="331965F0" w:rsidR="00A54D76" w:rsidRPr="00A54D76" w:rsidRDefault="00A54D76" w:rsidP="00A54D76">
      <w:pPr>
        <w:pStyle w:val="Naslovpredpisa"/>
        <w:spacing w:before="0" w:line="260" w:lineRule="exact"/>
        <w:jc w:val="both"/>
        <w:rPr>
          <w:rFonts w:cs="Arial"/>
          <w:b w:val="0"/>
          <w:sz w:val="20"/>
          <w:szCs w:val="20"/>
          <w:lang w:eastAsia="sl-SI"/>
        </w:rPr>
      </w:pPr>
      <w:r w:rsidRPr="00A54D76">
        <w:rPr>
          <w:rFonts w:cs="Arial"/>
          <w:b w:val="0"/>
          <w:sz w:val="20"/>
          <w:szCs w:val="20"/>
          <w:lang w:eastAsia="sl-SI"/>
        </w:rPr>
        <w:t xml:space="preserve">Računsko sodišče je že večkrat opozorilo na nejasnost </w:t>
      </w:r>
      <w:r w:rsidR="002A3E18">
        <w:rPr>
          <w:rFonts w:cs="Arial"/>
          <w:b w:val="0"/>
          <w:sz w:val="20"/>
          <w:szCs w:val="20"/>
          <w:lang w:eastAsia="sl-SI"/>
        </w:rPr>
        <w:t xml:space="preserve">veljavnega </w:t>
      </w:r>
      <w:r w:rsidRPr="00A54D76">
        <w:rPr>
          <w:rFonts w:cs="Arial"/>
          <w:b w:val="0"/>
          <w:sz w:val="20"/>
          <w:szCs w:val="20"/>
          <w:lang w:eastAsia="sl-SI"/>
        </w:rPr>
        <w:t>četrtega odstavka 81. člena ZJF, ki določa omejitev obsega likvidnostnega zadolževanja države</w:t>
      </w:r>
      <w:r w:rsidR="002A3E18">
        <w:rPr>
          <w:rFonts w:cs="Arial"/>
          <w:b w:val="0"/>
          <w:sz w:val="20"/>
          <w:szCs w:val="20"/>
          <w:lang w:eastAsia="sl-SI"/>
        </w:rPr>
        <w:t>, in sicer,</w:t>
      </w:r>
      <w:r w:rsidRPr="00A54D76">
        <w:rPr>
          <w:rFonts w:cs="Arial"/>
          <w:b w:val="0"/>
          <w:sz w:val="20"/>
          <w:szCs w:val="20"/>
          <w:lang w:eastAsia="sl-SI"/>
        </w:rPr>
        <w:t xml:space="preserve"> da se država lahko dodatno likvidnostno zadolži največ do višine 15 % vseh izdatkov zadnjega sprejetega proračuna. Izraz »zadnji sprejeti proračun« v zakonu ni opredeljen, zato ni jasno, ali vključuje zgolj prvotni proračun, sprejet pred začetkom proračunskega leta, ali tudi kasnejše spremembe in rebalanse. To povzroča dvom glede osnove za izračun omejitve. Poleg tega določba ne pojasnjuje, ali se omejitev nanaša na stanje likvidnostnega zadolževanja na posamezen dan v letu, na skupen letni obseg zadolževanja ali na drugo merilo. Takšna nejasnost otežuje izvajanje določbe in onemogoča enotno presojo zakonitosti in smotrnosti ukrepov likvidnostnega zadolževanja.</w:t>
      </w:r>
    </w:p>
    <w:p w14:paraId="24A26E81" w14:textId="77777777" w:rsidR="00A54D76" w:rsidRPr="00A54D76" w:rsidRDefault="00A54D76" w:rsidP="004E6555">
      <w:pPr>
        <w:pStyle w:val="Naslovpredpisa"/>
        <w:spacing w:before="0" w:line="260" w:lineRule="exact"/>
        <w:jc w:val="both"/>
        <w:rPr>
          <w:rFonts w:cs="Arial"/>
          <w:b w:val="0"/>
          <w:i/>
          <w:iCs/>
          <w:sz w:val="20"/>
          <w:szCs w:val="20"/>
          <w:u w:val="single"/>
          <w:lang w:eastAsia="sl-SI"/>
        </w:rPr>
      </w:pPr>
    </w:p>
    <w:p w14:paraId="7D67E4F7" w14:textId="4482FAAE" w:rsidR="00CF6346" w:rsidRPr="00A54D76" w:rsidRDefault="00CF6346" w:rsidP="00A54D76">
      <w:pPr>
        <w:pStyle w:val="Naslovpredpisa"/>
        <w:numPr>
          <w:ilvl w:val="0"/>
          <w:numId w:val="13"/>
        </w:numPr>
        <w:spacing w:before="0" w:line="260" w:lineRule="exact"/>
        <w:ind w:left="0" w:firstLine="0"/>
        <w:jc w:val="both"/>
        <w:rPr>
          <w:rFonts w:cs="Arial"/>
          <w:b w:val="0"/>
          <w:i/>
          <w:iCs/>
          <w:sz w:val="20"/>
          <w:szCs w:val="20"/>
          <w:u w:val="single"/>
          <w:lang w:eastAsia="sl-SI"/>
        </w:rPr>
      </w:pPr>
      <w:r w:rsidRPr="00A54D76">
        <w:rPr>
          <w:rFonts w:cs="Arial"/>
          <w:b w:val="0"/>
          <w:i/>
          <w:iCs/>
          <w:sz w:val="20"/>
          <w:szCs w:val="20"/>
          <w:u w:val="single"/>
          <w:lang w:eastAsia="sl-SI"/>
        </w:rPr>
        <w:t>Intervencije na sekundarnem trgu lastnih vrednostnih papirjev</w:t>
      </w:r>
    </w:p>
    <w:p w14:paraId="15C7E14D" w14:textId="4CDD064C" w:rsidR="00CF6346" w:rsidRPr="00553D50" w:rsidRDefault="00AB6B96" w:rsidP="00A54D76">
      <w:pPr>
        <w:pStyle w:val="Naslovpredpisa"/>
        <w:spacing w:before="0" w:line="260" w:lineRule="exact"/>
        <w:jc w:val="both"/>
        <w:rPr>
          <w:rFonts w:cs="Arial"/>
          <w:b w:val="0"/>
          <w:sz w:val="20"/>
          <w:szCs w:val="20"/>
          <w:lang w:eastAsia="sl-SI"/>
        </w:rPr>
      </w:pPr>
      <w:r w:rsidRPr="00A54D76">
        <w:rPr>
          <w:rFonts w:cs="Arial"/>
          <w:b w:val="0"/>
          <w:sz w:val="20"/>
          <w:szCs w:val="20"/>
          <w:lang w:eastAsia="sl-SI"/>
        </w:rPr>
        <w:t xml:space="preserve">Računsko sodišče Republike Slovenije </w:t>
      </w:r>
      <w:r w:rsidR="00AA65E6" w:rsidRPr="00A54D76">
        <w:rPr>
          <w:rFonts w:cs="Arial"/>
          <w:b w:val="0"/>
          <w:sz w:val="20"/>
          <w:szCs w:val="20"/>
          <w:lang w:eastAsia="sl-SI"/>
        </w:rPr>
        <w:t xml:space="preserve">(v nadaljnjem besedilu: RSRS) </w:t>
      </w:r>
      <w:r w:rsidRPr="00A54D76">
        <w:rPr>
          <w:rFonts w:cs="Arial"/>
          <w:b w:val="0"/>
          <w:sz w:val="20"/>
          <w:szCs w:val="20"/>
          <w:lang w:eastAsia="sl-SI"/>
        </w:rPr>
        <w:t xml:space="preserve">je ob reviziji predloga zaključnega računa proračuna za leto 2022 opozorilo, da obstoječa zakonska ureditev ne omogoča enoznačne razvrstitve določenih finančnih poslov bodisi med </w:t>
      </w:r>
      <w:r w:rsidR="00A775B6" w:rsidRPr="00A54D76">
        <w:rPr>
          <w:rFonts w:cs="Arial"/>
          <w:b w:val="0"/>
          <w:sz w:val="20"/>
          <w:szCs w:val="20"/>
          <w:lang w:eastAsia="sl-SI"/>
        </w:rPr>
        <w:t>intervencijami države</w:t>
      </w:r>
      <w:r w:rsidR="00A775B6" w:rsidRPr="00553D50">
        <w:rPr>
          <w:rFonts w:cs="Arial"/>
          <w:b w:val="0"/>
          <w:sz w:val="20"/>
          <w:szCs w:val="20"/>
          <w:lang w:eastAsia="sl-SI"/>
        </w:rPr>
        <w:t xml:space="preserve"> na sekundarnem trgu lastnih dolžniških vrednostnih papirjev</w:t>
      </w:r>
      <w:r w:rsidRPr="00553D50">
        <w:rPr>
          <w:rFonts w:cs="Arial"/>
          <w:b w:val="0"/>
          <w:sz w:val="20"/>
          <w:szCs w:val="20"/>
          <w:lang w:eastAsia="sl-SI"/>
        </w:rPr>
        <w:t xml:space="preserve"> bodisi med zadolževanje</w:t>
      </w:r>
      <w:r w:rsidR="00A775B6" w:rsidRPr="00553D50">
        <w:rPr>
          <w:rFonts w:cs="Arial"/>
          <w:b w:val="0"/>
          <w:sz w:val="20"/>
          <w:szCs w:val="20"/>
          <w:lang w:eastAsia="sl-SI"/>
        </w:rPr>
        <w:t xml:space="preserve"> države, kot ga opredeljujeta 18. in 19. točka prvega odstavka 3. člen</w:t>
      </w:r>
      <w:r w:rsidR="009A0874">
        <w:rPr>
          <w:rFonts w:cs="Arial"/>
          <w:b w:val="0"/>
          <w:sz w:val="20"/>
          <w:szCs w:val="20"/>
          <w:lang w:eastAsia="sl-SI"/>
        </w:rPr>
        <w:t>a</w:t>
      </w:r>
      <w:r w:rsidR="00A775B6" w:rsidRPr="00553D50">
        <w:rPr>
          <w:rFonts w:cs="Arial"/>
          <w:b w:val="0"/>
          <w:sz w:val="20"/>
          <w:szCs w:val="20"/>
          <w:lang w:eastAsia="sl-SI"/>
        </w:rPr>
        <w:t xml:space="preserve"> ZJF</w:t>
      </w:r>
      <w:r w:rsidRPr="00553D50">
        <w:rPr>
          <w:rFonts w:cs="Arial"/>
          <w:b w:val="0"/>
          <w:sz w:val="20"/>
          <w:szCs w:val="20"/>
          <w:lang w:eastAsia="sl-SI"/>
        </w:rPr>
        <w:t>. Ta nejasnost bi lahko vodila v nedosledno proračunsko in računovodsko obravnavo teh poslov</w:t>
      </w:r>
      <w:r w:rsidR="00A775B6" w:rsidRPr="00553D50">
        <w:rPr>
          <w:rFonts w:cs="Arial"/>
          <w:b w:val="0"/>
          <w:sz w:val="20"/>
          <w:szCs w:val="20"/>
          <w:lang w:eastAsia="sl-SI"/>
        </w:rPr>
        <w:t>. S predlogom zakona</w:t>
      </w:r>
      <w:r w:rsidR="009A0874">
        <w:rPr>
          <w:rFonts w:cs="Arial"/>
          <w:b w:val="0"/>
          <w:sz w:val="20"/>
          <w:szCs w:val="20"/>
          <w:lang w:eastAsia="sl-SI"/>
        </w:rPr>
        <w:t xml:space="preserve"> se zato</w:t>
      </w:r>
      <w:r w:rsidRPr="00553D50">
        <w:rPr>
          <w:rFonts w:cs="Arial"/>
          <w:b w:val="0"/>
          <w:sz w:val="20"/>
          <w:szCs w:val="20"/>
          <w:lang w:eastAsia="sl-SI"/>
        </w:rPr>
        <w:t xml:space="preserve">, izhajajoč iz priporočila </w:t>
      </w:r>
      <w:r w:rsidR="00AA65E6" w:rsidRPr="00553D50">
        <w:rPr>
          <w:rFonts w:cs="Arial"/>
          <w:b w:val="0"/>
          <w:sz w:val="20"/>
          <w:szCs w:val="20"/>
          <w:lang w:eastAsia="sl-SI"/>
        </w:rPr>
        <w:t>RSRS</w:t>
      </w:r>
      <w:r w:rsidRPr="00553D50">
        <w:rPr>
          <w:rFonts w:cs="Arial"/>
          <w:b w:val="0"/>
          <w:sz w:val="20"/>
          <w:szCs w:val="20"/>
          <w:lang w:eastAsia="sl-SI"/>
        </w:rPr>
        <w:t>,</w:t>
      </w:r>
      <w:r w:rsidR="00A775B6" w:rsidRPr="00553D50">
        <w:rPr>
          <w:rFonts w:cs="Arial"/>
          <w:b w:val="0"/>
          <w:sz w:val="20"/>
          <w:szCs w:val="20"/>
          <w:lang w:eastAsia="sl-SI"/>
        </w:rPr>
        <w:t xml:space="preserve"> </w:t>
      </w:r>
      <w:r w:rsidR="009A0874">
        <w:rPr>
          <w:rFonts w:cs="Arial"/>
          <w:b w:val="0"/>
          <w:sz w:val="20"/>
          <w:szCs w:val="20"/>
          <w:lang w:eastAsia="sl-SI"/>
        </w:rPr>
        <w:t xml:space="preserve">v ZJF </w:t>
      </w:r>
      <w:r w:rsidR="00A775B6" w:rsidRPr="00553D50">
        <w:rPr>
          <w:rFonts w:cs="Arial"/>
          <w:b w:val="0"/>
          <w:sz w:val="20"/>
          <w:szCs w:val="20"/>
          <w:lang w:eastAsia="sl-SI"/>
        </w:rPr>
        <w:t xml:space="preserve">vzpostavljajo jasne in nedvoumne pravne podlage za razmejitev med </w:t>
      </w:r>
      <w:bookmarkStart w:id="5" w:name="_Hlk198293560"/>
      <w:r w:rsidR="00A775B6" w:rsidRPr="00553D50">
        <w:rPr>
          <w:rFonts w:cs="Arial"/>
          <w:b w:val="0"/>
          <w:sz w:val="20"/>
          <w:szCs w:val="20"/>
          <w:lang w:eastAsia="sl-SI"/>
        </w:rPr>
        <w:t xml:space="preserve">intervencijami države na sekundarnem trgu lastnih dolžniških vrednostnih papirjev </w:t>
      </w:r>
      <w:bookmarkEnd w:id="5"/>
      <w:r w:rsidR="00A775B6" w:rsidRPr="00553D50">
        <w:rPr>
          <w:rFonts w:cs="Arial"/>
          <w:b w:val="0"/>
          <w:sz w:val="20"/>
          <w:szCs w:val="20"/>
          <w:lang w:eastAsia="sl-SI"/>
        </w:rPr>
        <w:t xml:space="preserve">in zadolževanjem države, </w:t>
      </w:r>
      <w:r w:rsidRPr="00553D50">
        <w:rPr>
          <w:rFonts w:cs="Arial"/>
          <w:b w:val="0"/>
          <w:sz w:val="20"/>
          <w:szCs w:val="20"/>
          <w:lang w:eastAsia="sl-SI"/>
        </w:rPr>
        <w:t xml:space="preserve">s </w:t>
      </w:r>
      <w:r w:rsidRPr="00CF6C6B">
        <w:rPr>
          <w:rFonts w:cs="Arial"/>
          <w:b w:val="0"/>
          <w:sz w:val="20"/>
          <w:szCs w:val="20"/>
          <w:lang w:eastAsia="sl-SI"/>
        </w:rPr>
        <w:t>katerim</w:t>
      </w:r>
      <w:r w:rsidR="008559CC">
        <w:rPr>
          <w:rFonts w:cs="Arial"/>
          <w:b w:val="0"/>
          <w:sz w:val="20"/>
          <w:szCs w:val="20"/>
          <w:lang w:eastAsia="sl-SI"/>
        </w:rPr>
        <w:t>i</w:t>
      </w:r>
      <w:r w:rsidRPr="00553D50">
        <w:rPr>
          <w:rFonts w:cs="Arial"/>
          <w:b w:val="0"/>
          <w:sz w:val="20"/>
          <w:szCs w:val="20"/>
          <w:lang w:eastAsia="sl-SI"/>
        </w:rPr>
        <w:t xml:space="preserve"> se omogoča enotna razlaga in dosledno evidentiranje tovrstnih poslov.</w:t>
      </w:r>
    </w:p>
    <w:p w14:paraId="301B0D55" w14:textId="77777777" w:rsidR="00A775B6" w:rsidRPr="00553D50" w:rsidRDefault="00A775B6" w:rsidP="00553D50">
      <w:pPr>
        <w:pStyle w:val="Naslovpredpisa"/>
        <w:spacing w:before="0" w:line="260" w:lineRule="exact"/>
        <w:jc w:val="both"/>
        <w:rPr>
          <w:rFonts w:cs="Arial"/>
          <w:b w:val="0"/>
          <w:sz w:val="20"/>
          <w:szCs w:val="20"/>
          <w:lang w:eastAsia="sl-SI"/>
        </w:rPr>
      </w:pPr>
    </w:p>
    <w:p w14:paraId="18DB3EDD" w14:textId="77777777" w:rsidR="00CF6346" w:rsidRPr="00553D50" w:rsidRDefault="00CF6346" w:rsidP="00553D50">
      <w:pPr>
        <w:pStyle w:val="Naslovpredpisa"/>
        <w:numPr>
          <w:ilvl w:val="0"/>
          <w:numId w:val="13"/>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Izdana poroštva</w:t>
      </w:r>
    </w:p>
    <w:p w14:paraId="2E07549E" w14:textId="2E4E7FA5" w:rsidR="00E13BBE" w:rsidRDefault="00AA65E6"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lastRenderedPageBreak/>
        <w:t>RSRS</w:t>
      </w:r>
      <w:r w:rsidR="00AB6B96" w:rsidRPr="00553D50">
        <w:rPr>
          <w:rFonts w:cs="Arial"/>
          <w:b w:val="0"/>
          <w:sz w:val="20"/>
          <w:szCs w:val="20"/>
          <w:lang w:eastAsia="sl-SI"/>
        </w:rPr>
        <w:t xml:space="preserve"> v nekaj zadnjih revizijskih poročilih glede Predloga zaključnega računa proračuna Republike Slovenije opozarja na odsotnost </w:t>
      </w:r>
      <w:r w:rsidR="00D606C8">
        <w:rPr>
          <w:rFonts w:cs="Arial"/>
          <w:b w:val="0"/>
          <w:sz w:val="20"/>
          <w:szCs w:val="20"/>
          <w:lang w:eastAsia="sl-SI"/>
        </w:rPr>
        <w:t xml:space="preserve">opredelitve </w:t>
      </w:r>
      <w:r w:rsidR="00AB6B96" w:rsidRPr="00553D50">
        <w:rPr>
          <w:rFonts w:cs="Arial"/>
          <w:b w:val="0"/>
          <w:sz w:val="20"/>
          <w:szCs w:val="20"/>
          <w:lang w:eastAsia="sl-SI"/>
        </w:rPr>
        <w:t xml:space="preserve">pojma »izdana poroštva« v </w:t>
      </w:r>
      <w:r w:rsidRPr="00553D50">
        <w:rPr>
          <w:rFonts w:cs="Arial"/>
          <w:b w:val="0"/>
          <w:sz w:val="20"/>
          <w:szCs w:val="20"/>
          <w:lang w:eastAsia="sl-SI"/>
        </w:rPr>
        <w:t>ZJF. Prvi</w:t>
      </w:r>
      <w:r w:rsidR="00AB6B96" w:rsidRPr="00553D50">
        <w:rPr>
          <w:rFonts w:cs="Arial"/>
          <w:b w:val="0"/>
          <w:sz w:val="20"/>
          <w:szCs w:val="20"/>
          <w:lang w:eastAsia="sl-SI"/>
        </w:rPr>
        <w:t xml:space="preserve"> odstav</w:t>
      </w:r>
      <w:r w:rsidRPr="00553D50">
        <w:rPr>
          <w:rFonts w:cs="Arial"/>
          <w:b w:val="0"/>
          <w:sz w:val="20"/>
          <w:szCs w:val="20"/>
          <w:lang w:eastAsia="sl-SI"/>
        </w:rPr>
        <w:t>e</w:t>
      </w:r>
      <w:r w:rsidR="00AB6B96" w:rsidRPr="00553D50">
        <w:rPr>
          <w:rFonts w:cs="Arial"/>
          <w:b w:val="0"/>
          <w:sz w:val="20"/>
          <w:szCs w:val="20"/>
          <w:lang w:eastAsia="sl-SI"/>
        </w:rPr>
        <w:t xml:space="preserve">k 86. člena ZJF določa, da država oziroma občina lahko izdaja poroštva za obveznosti iz zadolževanja drugih oseb v obsegu in po pogojih, ki jih določa zakon. Drugi odstavek določa, da poroštvene pogodbe v imenu države sklepa minister, pristojen za finance, ali oseba, ki jo za to pooblasti </w:t>
      </w:r>
      <w:r w:rsidR="006B10DD" w:rsidRPr="006B10DD">
        <w:rPr>
          <w:rFonts w:cs="Arial"/>
          <w:b w:val="0"/>
          <w:sz w:val="20"/>
          <w:szCs w:val="20"/>
          <w:lang w:eastAsia="sl-SI"/>
        </w:rPr>
        <w:t>Vlada Republike Slovenije (v nadaljnjem besedilu: vlada)</w:t>
      </w:r>
      <w:r w:rsidR="00AB6B96" w:rsidRPr="00553D50">
        <w:rPr>
          <w:rFonts w:cs="Arial"/>
          <w:b w:val="0"/>
          <w:sz w:val="20"/>
          <w:szCs w:val="20"/>
          <w:lang w:eastAsia="sl-SI"/>
        </w:rPr>
        <w:t>. Ker 86. člen ZJF, ki je edini člen poglavja 7.</w:t>
      </w:r>
      <w:r w:rsidRPr="00553D50">
        <w:rPr>
          <w:rFonts w:cs="Arial"/>
          <w:b w:val="0"/>
          <w:sz w:val="20"/>
          <w:szCs w:val="20"/>
          <w:lang w:eastAsia="sl-SI"/>
        </w:rPr>
        <w:t xml:space="preserve"> </w:t>
      </w:r>
      <w:r w:rsidR="00AB6B96" w:rsidRPr="00553D50">
        <w:rPr>
          <w:rFonts w:cs="Arial"/>
          <w:b w:val="0"/>
          <w:sz w:val="20"/>
          <w:szCs w:val="20"/>
          <w:lang w:eastAsia="sl-SI"/>
        </w:rPr>
        <w:t>2</w:t>
      </w:r>
      <w:r w:rsidRPr="00553D50">
        <w:rPr>
          <w:rFonts w:cs="Arial"/>
          <w:b w:val="0"/>
          <w:sz w:val="20"/>
          <w:szCs w:val="20"/>
          <w:lang w:eastAsia="sl-SI"/>
        </w:rPr>
        <w:t>.</w:t>
      </w:r>
      <w:r w:rsidR="00AB6B96" w:rsidRPr="00553D50">
        <w:rPr>
          <w:rFonts w:cs="Arial"/>
          <w:b w:val="0"/>
          <w:sz w:val="20"/>
          <w:szCs w:val="20"/>
          <w:lang w:eastAsia="sl-SI"/>
        </w:rPr>
        <w:t xml:space="preserve"> Izdajanje poroštev, opredeljuje poroštvene pogodbe, </w:t>
      </w:r>
      <w:r w:rsidRPr="00553D50">
        <w:rPr>
          <w:rFonts w:cs="Arial"/>
          <w:b w:val="0"/>
          <w:sz w:val="20"/>
          <w:szCs w:val="20"/>
          <w:lang w:eastAsia="sl-SI"/>
        </w:rPr>
        <w:t>RSRS</w:t>
      </w:r>
      <w:r w:rsidR="00AB6B96" w:rsidRPr="00553D50">
        <w:rPr>
          <w:rFonts w:cs="Arial"/>
          <w:b w:val="0"/>
          <w:sz w:val="20"/>
          <w:szCs w:val="20"/>
          <w:lang w:eastAsia="sl-SI"/>
        </w:rPr>
        <w:t xml:space="preserve"> pod pojmom "izdajanje poroštev" razume sklepanje poroštvenih pogodb. Glede na tako razumevanje pojma "izdajanje poroštev"</w:t>
      </w:r>
      <w:r w:rsidR="00F774D2" w:rsidRPr="00553D50">
        <w:rPr>
          <w:rFonts w:cs="Arial"/>
          <w:b w:val="0"/>
          <w:sz w:val="20"/>
          <w:szCs w:val="20"/>
          <w:lang w:eastAsia="sl-SI"/>
        </w:rPr>
        <w:t>,</w:t>
      </w:r>
      <w:r w:rsidR="00AB6B96" w:rsidRPr="00553D50">
        <w:rPr>
          <w:rFonts w:cs="Arial"/>
          <w:b w:val="0"/>
          <w:sz w:val="20"/>
          <w:szCs w:val="20"/>
          <w:lang w:eastAsia="sl-SI"/>
        </w:rPr>
        <w:t xml:space="preserve"> je poroštvo izdano v tistem letu, ko je sklenjena poroštvena pogodba. Pri sklenjenih poroštvenih pogodbah, ki so ratificirane v </w:t>
      </w:r>
      <w:r w:rsidR="00D50CC8">
        <w:rPr>
          <w:rFonts w:cs="Arial"/>
          <w:b w:val="0"/>
          <w:sz w:val="20"/>
          <w:szCs w:val="20"/>
          <w:lang w:eastAsia="sl-SI"/>
        </w:rPr>
        <w:t>D</w:t>
      </w:r>
      <w:r w:rsidR="00AB6B96" w:rsidRPr="00553D50">
        <w:rPr>
          <w:rFonts w:cs="Arial"/>
          <w:b w:val="0"/>
          <w:sz w:val="20"/>
          <w:szCs w:val="20"/>
          <w:lang w:eastAsia="sl-SI"/>
        </w:rPr>
        <w:t xml:space="preserve">ržavnem zboru </w:t>
      </w:r>
      <w:r w:rsidR="00D50CC8" w:rsidRPr="00D50CC8">
        <w:rPr>
          <w:rFonts w:cs="Arial"/>
          <w:b w:val="0"/>
          <w:sz w:val="20"/>
          <w:szCs w:val="20"/>
          <w:lang w:eastAsia="sl-SI"/>
        </w:rPr>
        <w:t>Republike Slovenij</w:t>
      </w:r>
      <w:r w:rsidR="00D50CC8">
        <w:rPr>
          <w:rFonts w:cs="Arial"/>
          <w:b w:val="0"/>
          <w:sz w:val="20"/>
          <w:szCs w:val="20"/>
          <w:lang w:eastAsia="sl-SI"/>
        </w:rPr>
        <w:t xml:space="preserve"> </w:t>
      </w:r>
      <w:r w:rsidR="00AB6B96" w:rsidRPr="00553D50">
        <w:rPr>
          <w:rFonts w:cs="Arial"/>
          <w:b w:val="0"/>
          <w:sz w:val="20"/>
          <w:szCs w:val="20"/>
          <w:lang w:eastAsia="sl-SI"/>
        </w:rPr>
        <w:t xml:space="preserve">in začnejo veljati po izpolnitvi določenega pogoja, je </w:t>
      </w:r>
      <w:r w:rsidRPr="00553D50">
        <w:rPr>
          <w:rFonts w:cs="Arial"/>
          <w:b w:val="0"/>
          <w:sz w:val="20"/>
          <w:szCs w:val="20"/>
          <w:lang w:eastAsia="sl-SI"/>
        </w:rPr>
        <w:t>RSRS</w:t>
      </w:r>
      <w:r w:rsidR="00AB6B96" w:rsidRPr="00553D50">
        <w:rPr>
          <w:rFonts w:cs="Arial"/>
          <w:b w:val="0"/>
          <w:sz w:val="20"/>
          <w:szCs w:val="20"/>
          <w:lang w:eastAsia="sl-SI"/>
        </w:rPr>
        <w:t xml:space="preserve"> zavzelo stališče, da je poroštvo izdano v tistem letu, v katerem je izpolnjen pogoj za veljavnost ratificirane poroštvene pogodbe. 5. člen ZJF določa, da se obseg vseh predvidenih poroštev države v posameznem letu določi z zakonom</w:t>
      </w:r>
      <w:r w:rsidR="003103D5">
        <w:rPr>
          <w:rFonts w:cs="Arial"/>
          <w:b w:val="0"/>
          <w:sz w:val="20"/>
          <w:szCs w:val="20"/>
          <w:lang w:eastAsia="sl-SI"/>
        </w:rPr>
        <w:t>, ki ureja</w:t>
      </w:r>
      <w:r w:rsidR="00AB6B96" w:rsidRPr="00553D50">
        <w:rPr>
          <w:rFonts w:cs="Arial"/>
          <w:b w:val="0"/>
          <w:sz w:val="20"/>
          <w:szCs w:val="20"/>
          <w:lang w:eastAsia="sl-SI"/>
        </w:rPr>
        <w:t xml:space="preserve"> izvrševanj</w:t>
      </w:r>
      <w:r w:rsidR="003103D5">
        <w:rPr>
          <w:rFonts w:cs="Arial"/>
          <w:b w:val="0"/>
          <w:sz w:val="20"/>
          <w:szCs w:val="20"/>
          <w:lang w:eastAsia="sl-SI"/>
        </w:rPr>
        <w:t>e</w:t>
      </w:r>
      <w:r w:rsidR="00AB6B96" w:rsidRPr="00553D50">
        <w:rPr>
          <w:rFonts w:cs="Arial"/>
          <w:b w:val="0"/>
          <w:sz w:val="20"/>
          <w:szCs w:val="20"/>
          <w:lang w:eastAsia="sl-SI"/>
        </w:rPr>
        <w:t xml:space="preserve"> državnega proračuna. </w:t>
      </w:r>
      <w:r w:rsidR="00EF047D">
        <w:rPr>
          <w:rFonts w:cs="Arial"/>
          <w:b w:val="0"/>
          <w:sz w:val="20"/>
          <w:szCs w:val="20"/>
          <w:lang w:eastAsia="sl-SI"/>
        </w:rPr>
        <w:t>O</w:t>
      </w:r>
      <w:r w:rsidR="00AB6B96" w:rsidRPr="00553D50">
        <w:rPr>
          <w:rFonts w:cs="Arial"/>
          <w:b w:val="0"/>
          <w:sz w:val="20"/>
          <w:szCs w:val="20"/>
          <w:lang w:eastAsia="sl-SI"/>
        </w:rPr>
        <w:t>bseg novih poroštev države, izdanih na podlagi zakonov o poroštvih, v določenem letu ne sme preseči skupne višine glavnic, določene z vsakokratnim zakonom</w:t>
      </w:r>
      <w:r w:rsidR="00F3549B">
        <w:rPr>
          <w:rFonts w:cs="Arial"/>
          <w:b w:val="0"/>
          <w:sz w:val="20"/>
          <w:szCs w:val="20"/>
          <w:lang w:eastAsia="sl-SI"/>
        </w:rPr>
        <w:t>, ki ureja</w:t>
      </w:r>
      <w:r w:rsidR="00AB6B96" w:rsidRPr="00553D50">
        <w:rPr>
          <w:rFonts w:cs="Arial"/>
          <w:b w:val="0"/>
          <w:sz w:val="20"/>
          <w:szCs w:val="20"/>
          <w:lang w:eastAsia="sl-SI"/>
        </w:rPr>
        <w:t xml:space="preserve"> izvrševanj</w:t>
      </w:r>
      <w:r w:rsidR="00F3549B">
        <w:rPr>
          <w:rFonts w:cs="Arial"/>
          <w:b w:val="0"/>
          <w:sz w:val="20"/>
          <w:szCs w:val="20"/>
          <w:lang w:eastAsia="sl-SI"/>
        </w:rPr>
        <w:t>e</w:t>
      </w:r>
      <w:r w:rsidR="00AB6B96" w:rsidRPr="00553D50">
        <w:rPr>
          <w:rFonts w:cs="Arial"/>
          <w:b w:val="0"/>
          <w:sz w:val="20"/>
          <w:szCs w:val="20"/>
          <w:lang w:eastAsia="sl-SI"/>
        </w:rPr>
        <w:t xml:space="preserve"> </w:t>
      </w:r>
      <w:r w:rsidR="00F3549B">
        <w:rPr>
          <w:rFonts w:cs="Arial"/>
          <w:b w:val="0"/>
          <w:sz w:val="20"/>
          <w:szCs w:val="20"/>
          <w:lang w:eastAsia="sl-SI"/>
        </w:rPr>
        <w:t xml:space="preserve">državnega </w:t>
      </w:r>
      <w:r w:rsidR="00AB6B96" w:rsidRPr="00553D50">
        <w:rPr>
          <w:rFonts w:cs="Arial"/>
          <w:b w:val="0"/>
          <w:sz w:val="20"/>
          <w:szCs w:val="20"/>
          <w:lang w:eastAsia="sl-SI"/>
        </w:rPr>
        <w:t>proračuna. R</w:t>
      </w:r>
      <w:r w:rsidR="007E523D">
        <w:rPr>
          <w:rFonts w:cs="Arial"/>
          <w:b w:val="0"/>
          <w:sz w:val="20"/>
          <w:szCs w:val="20"/>
          <w:lang w:eastAsia="sl-SI"/>
        </w:rPr>
        <w:t>SRS</w:t>
      </w:r>
      <w:r w:rsidR="00AB6B96" w:rsidRPr="00553D50">
        <w:rPr>
          <w:rFonts w:cs="Arial"/>
          <w:b w:val="0"/>
          <w:sz w:val="20"/>
          <w:szCs w:val="20"/>
          <w:lang w:eastAsia="sl-SI"/>
        </w:rPr>
        <w:t xml:space="preserve"> meni, da bi moral biti pojem "izdano poroštvo" zakonsko opredeljen, saj je treba zagotavljati skladnost letnega obsega izdanih poroštev države z zakonsko določenim letnim obsegom. Dokler pojem ni opredeljen, obstaja možnost različnega razumevanja pojma, različnega poročanja o obsegu izdanih poroštev in nedoseganje namena določbe zakona</w:t>
      </w:r>
      <w:r w:rsidR="00F3549B">
        <w:rPr>
          <w:rFonts w:cs="Arial"/>
          <w:b w:val="0"/>
          <w:sz w:val="20"/>
          <w:szCs w:val="20"/>
          <w:lang w:eastAsia="sl-SI"/>
        </w:rPr>
        <w:t>, ki ureja</w:t>
      </w:r>
      <w:r w:rsidR="00AB6B96" w:rsidRPr="00553D50">
        <w:rPr>
          <w:rFonts w:cs="Arial"/>
          <w:b w:val="0"/>
          <w:sz w:val="20"/>
          <w:szCs w:val="20"/>
          <w:lang w:eastAsia="sl-SI"/>
        </w:rPr>
        <w:t xml:space="preserve"> izvrševanj</w:t>
      </w:r>
      <w:r w:rsidR="00F3549B">
        <w:rPr>
          <w:rFonts w:cs="Arial"/>
          <w:b w:val="0"/>
          <w:sz w:val="20"/>
          <w:szCs w:val="20"/>
          <w:lang w:eastAsia="sl-SI"/>
        </w:rPr>
        <w:t>e</w:t>
      </w:r>
      <w:r w:rsidR="00AB6B96" w:rsidRPr="00553D50">
        <w:rPr>
          <w:rFonts w:cs="Arial"/>
          <w:b w:val="0"/>
          <w:sz w:val="20"/>
          <w:szCs w:val="20"/>
          <w:lang w:eastAsia="sl-SI"/>
        </w:rPr>
        <w:t xml:space="preserve"> državnega proračuna, ki omejuje vsakoletno višino izdanih državnih poroštev za obveznosti </w:t>
      </w:r>
      <w:r w:rsidR="00E11C47">
        <w:rPr>
          <w:rFonts w:cs="Arial"/>
          <w:b w:val="0"/>
          <w:sz w:val="20"/>
          <w:szCs w:val="20"/>
          <w:lang w:eastAsia="sl-SI"/>
        </w:rPr>
        <w:t>drugih</w:t>
      </w:r>
      <w:r w:rsidR="00AB6B96" w:rsidRPr="00553D50">
        <w:rPr>
          <w:rFonts w:cs="Arial"/>
          <w:b w:val="0"/>
          <w:sz w:val="20"/>
          <w:szCs w:val="20"/>
          <w:lang w:eastAsia="sl-SI"/>
        </w:rPr>
        <w:t xml:space="preserve"> oseb.</w:t>
      </w:r>
      <w:r w:rsidR="00F774D2" w:rsidRPr="00553D50">
        <w:rPr>
          <w:rFonts w:cs="Arial"/>
          <w:b w:val="0"/>
          <w:sz w:val="20"/>
          <w:szCs w:val="20"/>
          <w:lang w:eastAsia="sl-SI"/>
        </w:rPr>
        <w:t xml:space="preserve"> </w:t>
      </w:r>
      <w:r w:rsidR="00AB6B96" w:rsidRPr="00553D50">
        <w:rPr>
          <w:rFonts w:cs="Arial"/>
          <w:b w:val="0"/>
          <w:sz w:val="20"/>
          <w:szCs w:val="20"/>
          <w:lang w:eastAsia="sl-SI"/>
        </w:rPr>
        <w:t>Glede na navedeno je treb</w:t>
      </w:r>
      <w:r w:rsidR="00553D50" w:rsidRPr="00553D50">
        <w:rPr>
          <w:rFonts w:cs="Arial"/>
          <w:b w:val="0"/>
          <w:sz w:val="20"/>
          <w:szCs w:val="20"/>
          <w:lang w:eastAsia="sl-SI"/>
        </w:rPr>
        <w:t>a</w:t>
      </w:r>
      <w:r w:rsidR="00AB6B96" w:rsidRPr="00553D50">
        <w:rPr>
          <w:rFonts w:cs="Arial"/>
          <w:b w:val="0"/>
          <w:sz w:val="20"/>
          <w:szCs w:val="20"/>
          <w:lang w:eastAsia="sl-SI"/>
        </w:rPr>
        <w:t xml:space="preserve"> v ZJF opredeliti pojem »izdano poroštvo«.</w:t>
      </w:r>
      <w:r w:rsidR="00E13BBE">
        <w:rPr>
          <w:rFonts w:cs="Arial"/>
          <w:b w:val="0"/>
          <w:sz w:val="20"/>
          <w:szCs w:val="20"/>
          <w:lang w:eastAsia="sl-SI"/>
        </w:rPr>
        <w:t xml:space="preserve"> </w:t>
      </w:r>
    </w:p>
    <w:p w14:paraId="6A45EAF1" w14:textId="77777777" w:rsidR="00E13BBE" w:rsidRDefault="00E13BBE" w:rsidP="00553D50">
      <w:pPr>
        <w:pStyle w:val="Naslovpredpisa"/>
        <w:spacing w:before="0" w:line="260" w:lineRule="exact"/>
        <w:jc w:val="both"/>
        <w:rPr>
          <w:rFonts w:cs="Arial"/>
          <w:b w:val="0"/>
          <w:sz w:val="20"/>
          <w:szCs w:val="20"/>
          <w:lang w:eastAsia="sl-SI"/>
        </w:rPr>
      </w:pPr>
    </w:p>
    <w:p w14:paraId="17530C93" w14:textId="77777777" w:rsidR="00E13BBE" w:rsidRDefault="00E13BBE" w:rsidP="00553D50">
      <w:pPr>
        <w:pStyle w:val="Naslovpredpisa"/>
        <w:spacing w:before="0" w:line="260" w:lineRule="exact"/>
        <w:jc w:val="both"/>
        <w:rPr>
          <w:rFonts w:cs="Arial"/>
          <w:b w:val="0"/>
          <w:sz w:val="20"/>
          <w:szCs w:val="20"/>
          <w:lang w:eastAsia="sl-SI"/>
        </w:rPr>
      </w:pPr>
      <w:r w:rsidRPr="00E13BBE">
        <w:rPr>
          <w:rFonts w:cs="Arial"/>
          <w:b w:val="0"/>
          <w:sz w:val="20"/>
          <w:szCs w:val="20"/>
          <w:lang w:eastAsia="sl-SI"/>
        </w:rPr>
        <w:t>V 5. člen</w:t>
      </w:r>
      <w:r>
        <w:rPr>
          <w:rFonts w:cs="Arial"/>
          <w:b w:val="0"/>
          <w:sz w:val="20"/>
          <w:szCs w:val="20"/>
          <w:lang w:eastAsia="sl-SI"/>
        </w:rPr>
        <w:t>u</w:t>
      </w:r>
      <w:r w:rsidRPr="00E13BBE">
        <w:rPr>
          <w:rFonts w:cs="Arial"/>
          <w:b w:val="0"/>
          <w:sz w:val="20"/>
          <w:szCs w:val="20"/>
          <w:lang w:eastAsia="sl-SI"/>
        </w:rPr>
        <w:t xml:space="preserve"> ZJF je </w:t>
      </w:r>
      <w:r>
        <w:rPr>
          <w:rFonts w:cs="Arial"/>
          <w:b w:val="0"/>
          <w:sz w:val="20"/>
          <w:szCs w:val="20"/>
          <w:lang w:eastAsia="sl-SI"/>
        </w:rPr>
        <w:t xml:space="preserve">med drugim </w:t>
      </w:r>
      <w:r w:rsidRPr="00E13BBE">
        <w:rPr>
          <w:rFonts w:cs="Arial"/>
          <w:b w:val="0"/>
          <w:sz w:val="20"/>
          <w:szCs w:val="20"/>
          <w:lang w:eastAsia="sl-SI"/>
        </w:rPr>
        <w:t xml:space="preserve">določeno, da se z zakonom o izvrševanju državnega proračuna določi obseg vseh predvidenih poroštev države. </w:t>
      </w:r>
      <w:r>
        <w:rPr>
          <w:rFonts w:cs="Arial"/>
          <w:b w:val="0"/>
          <w:sz w:val="20"/>
          <w:szCs w:val="20"/>
          <w:lang w:eastAsia="sl-SI"/>
        </w:rPr>
        <w:t xml:space="preserve">V </w:t>
      </w:r>
      <w:r w:rsidRPr="00E13BBE">
        <w:rPr>
          <w:rFonts w:cs="Arial"/>
          <w:b w:val="0"/>
          <w:sz w:val="20"/>
          <w:szCs w:val="20"/>
          <w:lang w:eastAsia="sl-SI"/>
        </w:rPr>
        <w:t xml:space="preserve">izogib morebitnemu napačnemu razumevanju </w:t>
      </w:r>
      <w:r>
        <w:rPr>
          <w:rFonts w:cs="Arial"/>
          <w:b w:val="0"/>
          <w:sz w:val="20"/>
          <w:szCs w:val="20"/>
          <w:lang w:eastAsia="sl-SI"/>
        </w:rPr>
        <w:t xml:space="preserve">te </w:t>
      </w:r>
      <w:r w:rsidRPr="00E13BBE">
        <w:rPr>
          <w:rFonts w:cs="Arial"/>
          <w:b w:val="0"/>
          <w:sz w:val="20"/>
          <w:szCs w:val="20"/>
          <w:lang w:eastAsia="sl-SI"/>
        </w:rPr>
        <w:t xml:space="preserve">določbe </w:t>
      </w:r>
      <w:r>
        <w:rPr>
          <w:rFonts w:cs="Arial"/>
          <w:b w:val="0"/>
          <w:sz w:val="20"/>
          <w:szCs w:val="20"/>
          <w:lang w:eastAsia="sl-SI"/>
        </w:rPr>
        <w:t xml:space="preserve">je </w:t>
      </w:r>
      <w:r w:rsidRPr="00E13BBE">
        <w:rPr>
          <w:rFonts w:cs="Arial"/>
          <w:b w:val="0"/>
          <w:sz w:val="20"/>
          <w:szCs w:val="20"/>
          <w:lang w:eastAsia="sl-SI"/>
        </w:rPr>
        <w:t xml:space="preserve">smiselno in potrebno tudi v ZJF poudariti, da se določi obseg predvidenih novo izdanih poroštev </w:t>
      </w:r>
      <w:r>
        <w:rPr>
          <w:rFonts w:cs="Arial"/>
          <w:b w:val="0"/>
          <w:sz w:val="20"/>
          <w:szCs w:val="20"/>
          <w:lang w:eastAsia="sl-SI"/>
        </w:rPr>
        <w:t xml:space="preserve">države </w:t>
      </w:r>
      <w:r w:rsidRPr="00E13BBE">
        <w:rPr>
          <w:rFonts w:cs="Arial"/>
          <w:b w:val="0"/>
          <w:sz w:val="20"/>
          <w:szCs w:val="20"/>
          <w:lang w:eastAsia="sl-SI"/>
        </w:rPr>
        <w:t>v posameznem letu.</w:t>
      </w:r>
    </w:p>
    <w:p w14:paraId="681621E4" w14:textId="77777777" w:rsidR="00163B20" w:rsidRPr="00553D50" w:rsidRDefault="00163B20" w:rsidP="00553D50">
      <w:pPr>
        <w:pStyle w:val="Naslovpredpisa"/>
        <w:spacing w:before="0" w:line="260" w:lineRule="exact"/>
        <w:jc w:val="both"/>
        <w:rPr>
          <w:rFonts w:cs="Arial"/>
          <w:b w:val="0"/>
          <w:sz w:val="20"/>
          <w:szCs w:val="20"/>
          <w:lang w:eastAsia="sl-SI"/>
        </w:rPr>
      </w:pPr>
    </w:p>
    <w:p w14:paraId="341F1466" w14:textId="77777777" w:rsidR="00CF6346" w:rsidRPr="00553D50" w:rsidRDefault="00CF6346" w:rsidP="00553D50">
      <w:pPr>
        <w:pStyle w:val="Naslovpredpisa"/>
        <w:numPr>
          <w:ilvl w:val="0"/>
          <w:numId w:val="13"/>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Proračunska inšpekcija</w:t>
      </w:r>
    </w:p>
    <w:p w14:paraId="308D2EA2" w14:textId="1483B73C" w:rsidR="004E1DD9" w:rsidRDefault="00553D50" w:rsidP="00DE2818">
      <w:pPr>
        <w:keepNext/>
        <w:tabs>
          <w:tab w:val="left" w:pos="993"/>
        </w:tabs>
        <w:jc w:val="both"/>
        <w:rPr>
          <w:rFonts w:ascii="Arial" w:hAnsi="Arial" w:cs="Arial"/>
          <w:sz w:val="20"/>
          <w:szCs w:val="20"/>
        </w:rPr>
      </w:pPr>
      <w:bookmarkStart w:id="6" w:name="_Hlk198540841"/>
      <w:r w:rsidRPr="00553D50">
        <w:rPr>
          <w:rFonts w:ascii="Arial" w:hAnsi="Arial" w:cs="Arial"/>
          <w:sz w:val="20"/>
          <w:szCs w:val="20"/>
        </w:rPr>
        <w:t xml:space="preserve">Proračunska inšpekcija </w:t>
      </w:r>
      <w:r w:rsidR="00DE2818">
        <w:rPr>
          <w:rFonts w:ascii="Arial" w:hAnsi="Arial" w:cs="Arial"/>
          <w:sz w:val="20"/>
          <w:szCs w:val="20"/>
        </w:rPr>
        <w:t xml:space="preserve">je </w:t>
      </w:r>
      <w:r w:rsidRPr="00553D50">
        <w:rPr>
          <w:rFonts w:ascii="Arial" w:hAnsi="Arial" w:cs="Arial"/>
          <w:sz w:val="20"/>
          <w:szCs w:val="20"/>
        </w:rPr>
        <w:t>pri izdaji odločbe vezana na pravila Zakon</w:t>
      </w:r>
      <w:r>
        <w:rPr>
          <w:rFonts w:ascii="Arial" w:hAnsi="Arial" w:cs="Arial"/>
          <w:sz w:val="20"/>
          <w:szCs w:val="20"/>
        </w:rPr>
        <w:t>a</w:t>
      </w:r>
      <w:r w:rsidRPr="00553D50">
        <w:rPr>
          <w:rFonts w:ascii="Arial" w:hAnsi="Arial" w:cs="Arial"/>
          <w:sz w:val="20"/>
          <w:szCs w:val="20"/>
        </w:rPr>
        <w:t xml:space="preserve"> o splošnem upravnem postopku (Uradni list RS, št. 24/06 – uradno prečiščeno besedilo, 105/06 – ZUS-1, 126/07, 65/08, 8/10, 82/13, 175/20 – ZIUOPDVE in 3/22 – ZDeb), ki določa dvomesečni rok za izdajo odločbe. Navedeni rok ne </w:t>
      </w:r>
      <w:r w:rsidR="00D606C8">
        <w:rPr>
          <w:rFonts w:ascii="Arial" w:hAnsi="Arial" w:cs="Arial"/>
          <w:sz w:val="20"/>
          <w:szCs w:val="20"/>
        </w:rPr>
        <w:t>ustreza</w:t>
      </w:r>
      <w:r w:rsidRPr="00553D50">
        <w:rPr>
          <w:rFonts w:ascii="Arial" w:hAnsi="Arial" w:cs="Arial"/>
          <w:sz w:val="20"/>
          <w:szCs w:val="20"/>
        </w:rPr>
        <w:t xml:space="preserve"> zahtevam izvajanja posebnega ugotovitvenega postopka proračunske inšpekcije in mu v primeru ugotovljenih nepravilnosti ni mogoče slediti. </w:t>
      </w:r>
      <w:r w:rsidR="004E1DD9">
        <w:rPr>
          <w:rFonts w:ascii="Arial" w:hAnsi="Arial" w:cs="Arial"/>
          <w:sz w:val="20"/>
          <w:szCs w:val="20"/>
        </w:rPr>
        <w:t xml:space="preserve">S predlogom </w:t>
      </w:r>
      <w:r w:rsidR="003434D5">
        <w:rPr>
          <w:rFonts w:ascii="Arial" w:hAnsi="Arial" w:cs="Arial"/>
          <w:sz w:val="20"/>
          <w:szCs w:val="20"/>
        </w:rPr>
        <w:t xml:space="preserve">dopolnitve 104. člena </w:t>
      </w:r>
      <w:r w:rsidR="007E523D">
        <w:rPr>
          <w:rFonts w:ascii="Arial" w:hAnsi="Arial" w:cs="Arial"/>
          <w:sz w:val="20"/>
          <w:szCs w:val="20"/>
        </w:rPr>
        <w:t>ZJF</w:t>
      </w:r>
      <w:r w:rsidR="004E1DD9">
        <w:rPr>
          <w:rFonts w:ascii="Arial" w:hAnsi="Arial" w:cs="Arial"/>
          <w:sz w:val="20"/>
          <w:szCs w:val="20"/>
        </w:rPr>
        <w:t xml:space="preserve"> se zato </w:t>
      </w:r>
      <w:r w:rsidRPr="00553D50">
        <w:rPr>
          <w:rFonts w:ascii="Arial" w:hAnsi="Arial" w:cs="Arial"/>
          <w:sz w:val="20"/>
          <w:szCs w:val="20"/>
        </w:rPr>
        <w:t>določ</w:t>
      </w:r>
      <w:r w:rsidR="004E1DD9">
        <w:rPr>
          <w:rFonts w:ascii="Arial" w:hAnsi="Arial" w:cs="Arial"/>
          <w:sz w:val="20"/>
          <w:szCs w:val="20"/>
        </w:rPr>
        <w:t>a</w:t>
      </w:r>
      <w:r w:rsidRPr="00553D50">
        <w:rPr>
          <w:rFonts w:ascii="Arial" w:hAnsi="Arial" w:cs="Arial"/>
          <w:sz w:val="20"/>
          <w:szCs w:val="20"/>
        </w:rPr>
        <w:t xml:space="preserve"> 6-mesečni rok za izdajo odločbe</w:t>
      </w:r>
      <w:r w:rsidR="004E1DD9">
        <w:rPr>
          <w:rFonts w:ascii="Arial" w:hAnsi="Arial" w:cs="Arial"/>
          <w:sz w:val="20"/>
          <w:szCs w:val="20"/>
        </w:rPr>
        <w:t>.</w:t>
      </w:r>
    </w:p>
    <w:p w14:paraId="3342CAB4" w14:textId="77777777" w:rsidR="004E1DD9" w:rsidRDefault="004E1DD9" w:rsidP="00DE2818">
      <w:pPr>
        <w:keepNext/>
        <w:tabs>
          <w:tab w:val="left" w:pos="993"/>
        </w:tabs>
        <w:jc w:val="both"/>
        <w:rPr>
          <w:rFonts w:ascii="Arial" w:hAnsi="Arial" w:cs="Arial"/>
          <w:sz w:val="20"/>
          <w:szCs w:val="20"/>
        </w:rPr>
      </w:pPr>
    </w:p>
    <w:p w14:paraId="24672AAB" w14:textId="5BE38910" w:rsidR="004E1DD9" w:rsidRDefault="004E1DD9" w:rsidP="00DE2818">
      <w:pPr>
        <w:keepNext/>
        <w:tabs>
          <w:tab w:val="left" w:pos="993"/>
        </w:tabs>
        <w:jc w:val="both"/>
        <w:rPr>
          <w:rFonts w:ascii="Arial" w:hAnsi="Arial" w:cs="Arial"/>
          <w:sz w:val="20"/>
          <w:szCs w:val="20"/>
        </w:rPr>
      </w:pPr>
      <w:r>
        <w:rPr>
          <w:rFonts w:ascii="Arial" w:hAnsi="Arial" w:cs="Arial"/>
          <w:sz w:val="20"/>
          <w:szCs w:val="20"/>
        </w:rPr>
        <w:t xml:space="preserve">ZJF v 106. členu določa polletno </w:t>
      </w:r>
      <w:r w:rsidRPr="00553D50">
        <w:rPr>
          <w:rFonts w:ascii="Arial" w:hAnsi="Arial" w:cs="Arial"/>
          <w:sz w:val="20"/>
          <w:szCs w:val="20"/>
        </w:rPr>
        <w:t>poročanje o opravljenem nadzoru, ugotovitvah in odločitvah</w:t>
      </w:r>
      <w:r>
        <w:rPr>
          <w:rFonts w:ascii="Arial" w:hAnsi="Arial" w:cs="Arial"/>
          <w:sz w:val="20"/>
          <w:szCs w:val="20"/>
        </w:rPr>
        <w:t xml:space="preserve"> proračunske inšpekcije. </w:t>
      </w:r>
      <w:r w:rsidRPr="00553D50">
        <w:rPr>
          <w:rFonts w:ascii="Arial" w:hAnsi="Arial" w:cs="Arial"/>
          <w:sz w:val="20"/>
          <w:szCs w:val="20"/>
        </w:rPr>
        <w:t>Načrti proračunske inšpekcije se pripravljajo na letnem nivoju, zato polletno poročanje ne odraža realne slike opravljenega dela, predstavlja pa tudi dodatne administrativne obremenitve.</w:t>
      </w:r>
      <w:r>
        <w:rPr>
          <w:rFonts w:ascii="Arial" w:hAnsi="Arial" w:cs="Arial"/>
          <w:sz w:val="20"/>
          <w:szCs w:val="20"/>
        </w:rPr>
        <w:t xml:space="preserve"> Zaradi navedenega se </w:t>
      </w:r>
      <w:r w:rsidR="009A0874">
        <w:rPr>
          <w:rFonts w:ascii="Arial" w:hAnsi="Arial" w:cs="Arial"/>
          <w:sz w:val="20"/>
          <w:szCs w:val="20"/>
        </w:rPr>
        <w:t>spreminja pogostost</w:t>
      </w:r>
      <w:r w:rsidRPr="004E1DD9">
        <w:rPr>
          <w:rFonts w:ascii="Arial" w:hAnsi="Arial" w:cs="Arial"/>
          <w:sz w:val="20"/>
          <w:szCs w:val="20"/>
        </w:rPr>
        <w:t xml:space="preserve"> poročanja vlade Državnemu zboru </w:t>
      </w:r>
      <w:bookmarkStart w:id="7" w:name="_Hlk208914504"/>
      <w:r w:rsidRPr="004E1DD9">
        <w:rPr>
          <w:rFonts w:ascii="Arial" w:hAnsi="Arial" w:cs="Arial"/>
          <w:sz w:val="20"/>
          <w:szCs w:val="20"/>
        </w:rPr>
        <w:t>Republike Slovenij</w:t>
      </w:r>
      <w:bookmarkEnd w:id="7"/>
      <w:r w:rsidRPr="004E1DD9">
        <w:rPr>
          <w:rFonts w:ascii="Arial" w:hAnsi="Arial" w:cs="Arial"/>
          <w:sz w:val="20"/>
          <w:szCs w:val="20"/>
        </w:rPr>
        <w:t xml:space="preserve">e </w:t>
      </w:r>
      <w:r w:rsidR="009A0874">
        <w:rPr>
          <w:rFonts w:ascii="Arial" w:hAnsi="Arial" w:cs="Arial"/>
          <w:sz w:val="20"/>
          <w:szCs w:val="20"/>
        </w:rPr>
        <w:t>tako</w:t>
      </w:r>
      <w:r w:rsidRPr="004E1DD9">
        <w:rPr>
          <w:rFonts w:ascii="Arial" w:hAnsi="Arial" w:cs="Arial"/>
          <w:sz w:val="20"/>
          <w:szCs w:val="20"/>
        </w:rPr>
        <w:t>, da se namesto polletnega poročanja določa letno poročanje.</w:t>
      </w:r>
      <w:r>
        <w:rPr>
          <w:rFonts w:ascii="Arial" w:hAnsi="Arial" w:cs="Arial"/>
          <w:sz w:val="20"/>
          <w:szCs w:val="20"/>
        </w:rPr>
        <w:t xml:space="preserve"> Predlaga se tudi opustitev </w:t>
      </w:r>
      <w:r w:rsidRPr="004E1DD9">
        <w:rPr>
          <w:rFonts w:ascii="Arial" w:hAnsi="Arial" w:cs="Arial"/>
          <w:sz w:val="20"/>
          <w:szCs w:val="20"/>
        </w:rPr>
        <w:t>obveščanj</w:t>
      </w:r>
      <w:r>
        <w:rPr>
          <w:rFonts w:ascii="Arial" w:hAnsi="Arial" w:cs="Arial"/>
          <w:sz w:val="20"/>
          <w:szCs w:val="20"/>
        </w:rPr>
        <w:t xml:space="preserve">a RSRS o teh poročilih, saj </w:t>
      </w:r>
      <w:r w:rsidRPr="004E1DD9">
        <w:rPr>
          <w:rFonts w:ascii="Arial" w:hAnsi="Arial" w:cs="Arial"/>
          <w:sz w:val="20"/>
          <w:szCs w:val="20"/>
        </w:rPr>
        <w:t xml:space="preserve">so poročila proračunske inšpekcije od 1. </w:t>
      </w:r>
      <w:r w:rsidR="00F3549B">
        <w:rPr>
          <w:rFonts w:ascii="Arial" w:hAnsi="Arial" w:cs="Arial"/>
          <w:sz w:val="20"/>
          <w:szCs w:val="20"/>
        </w:rPr>
        <w:t>januarja</w:t>
      </w:r>
      <w:r w:rsidRPr="004E1DD9">
        <w:rPr>
          <w:rFonts w:ascii="Arial" w:hAnsi="Arial" w:cs="Arial"/>
          <w:sz w:val="20"/>
          <w:szCs w:val="20"/>
        </w:rPr>
        <w:t xml:space="preserve"> 2007 dalje javno objavljena na spletni strani pristojnega organa, to je Urada Republike Slovenije za nadzor proračuna. </w:t>
      </w:r>
    </w:p>
    <w:bookmarkEnd w:id="6"/>
    <w:p w14:paraId="24DC9C58" w14:textId="77777777" w:rsidR="00163B20" w:rsidRPr="00553D50" w:rsidRDefault="00163B20" w:rsidP="00553D50">
      <w:pPr>
        <w:keepNext/>
        <w:tabs>
          <w:tab w:val="left" w:pos="993"/>
        </w:tabs>
        <w:rPr>
          <w:rFonts w:ascii="Arial" w:hAnsi="Arial" w:cs="Arial"/>
          <w:sz w:val="20"/>
          <w:szCs w:val="20"/>
        </w:rPr>
      </w:pPr>
    </w:p>
    <w:p w14:paraId="3E66949D" w14:textId="77777777" w:rsidR="00CF6346" w:rsidRDefault="00CF6346" w:rsidP="00553D50">
      <w:pPr>
        <w:pStyle w:val="Naslovpredpisa"/>
        <w:numPr>
          <w:ilvl w:val="0"/>
          <w:numId w:val="13"/>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Finančni inženiring</w:t>
      </w:r>
    </w:p>
    <w:p w14:paraId="0060312B" w14:textId="5C84085A" w:rsidR="008B2B89" w:rsidRDefault="000B63BC" w:rsidP="000B63BC">
      <w:pPr>
        <w:tabs>
          <w:tab w:val="left" w:pos="993"/>
        </w:tabs>
        <w:jc w:val="both"/>
        <w:rPr>
          <w:rFonts w:ascii="Arial" w:hAnsi="Arial" w:cs="Arial"/>
          <w:sz w:val="20"/>
          <w:szCs w:val="20"/>
        </w:rPr>
      </w:pPr>
      <w:r>
        <w:rPr>
          <w:rFonts w:ascii="Arial" w:hAnsi="Arial" w:cs="Arial"/>
          <w:sz w:val="20"/>
          <w:szCs w:val="20"/>
        </w:rPr>
        <w:t>RSRS</w:t>
      </w:r>
      <w:r w:rsidRPr="00553D50">
        <w:rPr>
          <w:rFonts w:ascii="Arial" w:hAnsi="Arial" w:cs="Arial"/>
          <w:sz w:val="20"/>
          <w:szCs w:val="20"/>
        </w:rPr>
        <w:t xml:space="preserve"> je v preteklih revizijah zaključnega računa proračuna Republike Slovenije (npr. za leto 2021) priporočilo, da naj se pripravi ustrezna pravna podlaga, s katero se določi izkazovanje izdatkov, namenjenih financiranju ukrepov finančnega inženiringa. </w:t>
      </w:r>
      <w:r>
        <w:rPr>
          <w:rFonts w:ascii="Arial" w:hAnsi="Arial" w:cs="Arial"/>
          <w:sz w:val="20"/>
          <w:szCs w:val="20"/>
        </w:rPr>
        <w:t xml:space="preserve">S predlogom zakona se zato </w:t>
      </w:r>
      <w:r w:rsidR="009A0874">
        <w:rPr>
          <w:rFonts w:ascii="Arial" w:hAnsi="Arial" w:cs="Arial"/>
          <w:sz w:val="20"/>
          <w:szCs w:val="20"/>
        </w:rPr>
        <w:t xml:space="preserve">v ZJF </w:t>
      </w:r>
      <w:r w:rsidR="008B2B89">
        <w:rPr>
          <w:rFonts w:ascii="Arial" w:hAnsi="Arial" w:cs="Arial"/>
          <w:sz w:val="20"/>
          <w:szCs w:val="20"/>
        </w:rPr>
        <w:t xml:space="preserve">posodoblja </w:t>
      </w:r>
      <w:r w:rsidR="00516B55">
        <w:rPr>
          <w:rFonts w:ascii="Arial" w:hAnsi="Arial" w:cs="Arial"/>
          <w:sz w:val="20"/>
          <w:szCs w:val="20"/>
        </w:rPr>
        <w:t>opredelitev</w:t>
      </w:r>
      <w:r w:rsidR="008B2B89">
        <w:rPr>
          <w:rFonts w:ascii="Arial" w:hAnsi="Arial" w:cs="Arial"/>
          <w:sz w:val="20"/>
          <w:szCs w:val="20"/>
        </w:rPr>
        <w:t xml:space="preserve"> finančnega inženiringa, iz katere </w:t>
      </w:r>
      <w:r>
        <w:rPr>
          <w:rFonts w:ascii="Arial" w:hAnsi="Arial" w:cs="Arial"/>
          <w:sz w:val="20"/>
          <w:szCs w:val="20"/>
        </w:rPr>
        <w:t xml:space="preserve">jasno </w:t>
      </w:r>
      <w:r w:rsidR="008B2B89">
        <w:rPr>
          <w:rFonts w:ascii="Arial" w:hAnsi="Arial" w:cs="Arial"/>
          <w:sz w:val="20"/>
          <w:szCs w:val="20"/>
        </w:rPr>
        <w:t xml:space="preserve">izhaja, </w:t>
      </w:r>
      <w:r w:rsidR="008B2B89" w:rsidRPr="008B2B89">
        <w:rPr>
          <w:rFonts w:ascii="Arial" w:hAnsi="Arial" w:cs="Arial"/>
          <w:sz w:val="20"/>
          <w:szCs w:val="20"/>
        </w:rPr>
        <w:t>da s</w:t>
      </w:r>
      <w:r w:rsidR="0097319C">
        <w:rPr>
          <w:rFonts w:ascii="Arial" w:hAnsi="Arial" w:cs="Arial"/>
          <w:sz w:val="20"/>
          <w:szCs w:val="20"/>
        </w:rPr>
        <w:t>e</w:t>
      </w:r>
      <w:r w:rsidR="008B2B89" w:rsidRPr="008B2B89">
        <w:rPr>
          <w:rFonts w:ascii="Arial" w:hAnsi="Arial" w:cs="Arial"/>
          <w:sz w:val="20"/>
          <w:szCs w:val="20"/>
        </w:rPr>
        <w:t xml:space="preserve"> proračunska sredstva za izvajanje finančnega inženiringa </w:t>
      </w:r>
      <w:r w:rsidR="0097319C">
        <w:rPr>
          <w:rFonts w:ascii="Arial" w:hAnsi="Arial" w:cs="Arial"/>
          <w:sz w:val="20"/>
          <w:szCs w:val="20"/>
        </w:rPr>
        <w:t>z vidika države izkazujejo kot</w:t>
      </w:r>
      <w:r w:rsidR="008B2B89" w:rsidRPr="008B2B89">
        <w:rPr>
          <w:rFonts w:ascii="Arial" w:hAnsi="Arial" w:cs="Arial"/>
          <w:sz w:val="20"/>
          <w:szCs w:val="20"/>
        </w:rPr>
        <w:t xml:space="preserve"> finančne naložbe</w:t>
      </w:r>
      <w:r w:rsidR="008B2B89">
        <w:rPr>
          <w:rFonts w:ascii="Arial" w:hAnsi="Arial" w:cs="Arial"/>
          <w:sz w:val="20"/>
          <w:szCs w:val="20"/>
        </w:rPr>
        <w:t xml:space="preserve">. </w:t>
      </w:r>
    </w:p>
    <w:p w14:paraId="054AE1D7" w14:textId="77777777" w:rsidR="008B2B89" w:rsidRDefault="008B2B89" w:rsidP="000B63BC">
      <w:pPr>
        <w:tabs>
          <w:tab w:val="left" w:pos="993"/>
        </w:tabs>
        <w:jc w:val="both"/>
        <w:rPr>
          <w:rFonts w:ascii="Arial" w:hAnsi="Arial" w:cs="Arial"/>
          <w:sz w:val="20"/>
          <w:szCs w:val="20"/>
        </w:rPr>
      </w:pPr>
    </w:p>
    <w:p w14:paraId="24C6B6D2" w14:textId="77777777" w:rsidR="00890A47" w:rsidRDefault="00890A47" w:rsidP="00553D50">
      <w:pPr>
        <w:tabs>
          <w:tab w:val="left" w:pos="993"/>
        </w:tabs>
        <w:jc w:val="both"/>
        <w:rPr>
          <w:rFonts w:ascii="Arial" w:hAnsi="Arial" w:cs="Arial"/>
          <w:sz w:val="20"/>
          <w:szCs w:val="20"/>
        </w:rPr>
      </w:pPr>
      <w:r w:rsidRPr="00553D50">
        <w:rPr>
          <w:rFonts w:ascii="Arial" w:hAnsi="Arial" w:cs="Arial"/>
          <w:sz w:val="20"/>
          <w:szCs w:val="20"/>
        </w:rPr>
        <w:t xml:space="preserve">Finančni inženiring je v ZJF opredeljen kot ukrep, s katerim država zagotavlja del sredstev za spodbujanje tehnološko razvojnih projektov, ki jih izvajajo predvsem mala in srednja podjetja. V praksi so se nekatere zakonske določbe izkazale za omejujoče, še posebej v primerih, ko želi država na sicer </w:t>
      </w:r>
      <w:r w:rsidRPr="00553D50">
        <w:rPr>
          <w:rFonts w:ascii="Arial" w:hAnsi="Arial" w:cs="Arial"/>
          <w:sz w:val="20"/>
          <w:szCs w:val="20"/>
        </w:rPr>
        <w:lastRenderedPageBreak/>
        <w:t>zelo volatilnem trgu intervenirati z ukrepom za spodbujanje likvidnosti gospodarstva.</w:t>
      </w:r>
      <w:r w:rsidR="00BD2B55">
        <w:rPr>
          <w:rFonts w:ascii="Arial" w:hAnsi="Arial" w:cs="Arial"/>
          <w:sz w:val="20"/>
          <w:szCs w:val="20"/>
        </w:rPr>
        <w:t xml:space="preserve"> Zaradi navedenega se </w:t>
      </w:r>
      <w:r w:rsidR="00BD2B55" w:rsidRPr="00BD2B55">
        <w:rPr>
          <w:rFonts w:ascii="Arial" w:hAnsi="Arial" w:cs="Arial"/>
          <w:sz w:val="20"/>
          <w:szCs w:val="20"/>
        </w:rPr>
        <w:t>opušča omejitev na spodbujanje tehnološko razvojnih projektov</w:t>
      </w:r>
      <w:r w:rsidR="00BD2B55">
        <w:rPr>
          <w:rFonts w:ascii="Arial" w:hAnsi="Arial" w:cs="Arial"/>
          <w:sz w:val="20"/>
          <w:szCs w:val="20"/>
        </w:rPr>
        <w:t>.</w:t>
      </w:r>
    </w:p>
    <w:p w14:paraId="76606399" w14:textId="77777777" w:rsidR="00BD2B55" w:rsidRDefault="00BD2B55" w:rsidP="00553D50">
      <w:pPr>
        <w:tabs>
          <w:tab w:val="left" w:pos="993"/>
        </w:tabs>
        <w:jc w:val="both"/>
        <w:rPr>
          <w:rFonts w:ascii="Arial" w:hAnsi="Arial" w:cs="Arial"/>
          <w:sz w:val="20"/>
          <w:szCs w:val="20"/>
        </w:rPr>
      </w:pPr>
    </w:p>
    <w:p w14:paraId="6AD9DF46" w14:textId="700CAF38" w:rsidR="00BD2B55" w:rsidRDefault="00BD2B55" w:rsidP="00553D50">
      <w:pPr>
        <w:tabs>
          <w:tab w:val="left" w:pos="993"/>
        </w:tabs>
        <w:jc w:val="both"/>
        <w:rPr>
          <w:rFonts w:ascii="Arial" w:hAnsi="Arial" w:cs="Arial"/>
          <w:sz w:val="20"/>
          <w:szCs w:val="20"/>
        </w:rPr>
      </w:pPr>
      <w:r>
        <w:rPr>
          <w:rFonts w:ascii="Arial" w:hAnsi="Arial" w:cs="Arial"/>
          <w:sz w:val="20"/>
          <w:szCs w:val="20"/>
        </w:rPr>
        <w:t>Na podlagi ovir, ki so bile identificiranje v praksi, se predlaga tudi posodobitev zahtev glede poročanja, kjer se vsebina in roki vežejo na pripravo zaključnega računa proračuna</w:t>
      </w:r>
      <w:r w:rsidR="004967E8">
        <w:rPr>
          <w:rFonts w:ascii="Arial" w:hAnsi="Arial" w:cs="Arial"/>
          <w:sz w:val="20"/>
          <w:szCs w:val="20"/>
        </w:rPr>
        <w:t xml:space="preserve">, kot poročevalec pa je določen </w:t>
      </w:r>
      <w:r w:rsidR="004967E8" w:rsidRPr="004967E8">
        <w:rPr>
          <w:rFonts w:ascii="Arial" w:hAnsi="Arial" w:cs="Arial"/>
          <w:sz w:val="20"/>
          <w:szCs w:val="20"/>
        </w:rPr>
        <w:t xml:space="preserve">neposredni proračunski uporabnik, ki je </w:t>
      </w:r>
      <w:r w:rsidR="005E7DEC">
        <w:rPr>
          <w:rFonts w:ascii="Arial" w:hAnsi="Arial" w:cs="Arial"/>
          <w:sz w:val="20"/>
          <w:szCs w:val="20"/>
        </w:rPr>
        <w:t>dodeli</w:t>
      </w:r>
      <w:r w:rsidR="00756D4A">
        <w:rPr>
          <w:rFonts w:ascii="Arial" w:hAnsi="Arial" w:cs="Arial"/>
          <w:sz w:val="20"/>
          <w:szCs w:val="20"/>
        </w:rPr>
        <w:t>l</w:t>
      </w:r>
      <w:r w:rsidR="004967E8" w:rsidRPr="004967E8">
        <w:rPr>
          <w:rFonts w:ascii="Arial" w:hAnsi="Arial" w:cs="Arial"/>
          <w:sz w:val="20"/>
          <w:szCs w:val="20"/>
        </w:rPr>
        <w:t xml:space="preserve"> sredstva za izvajanje finančnega inženiringa</w:t>
      </w:r>
      <w:r>
        <w:rPr>
          <w:rFonts w:ascii="Arial" w:hAnsi="Arial" w:cs="Arial"/>
          <w:sz w:val="20"/>
          <w:szCs w:val="20"/>
        </w:rPr>
        <w:t xml:space="preserve">. V ZJF se določajo tudi nekatere zahteve, ki so sicer že sedaj urejene </w:t>
      </w:r>
      <w:r w:rsidR="006B10DD">
        <w:rPr>
          <w:rFonts w:ascii="Arial" w:hAnsi="Arial" w:cs="Arial"/>
          <w:sz w:val="20"/>
          <w:szCs w:val="20"/>
        </w:rPr>
        <w:t xml:space="preserve">v Uredbi </w:t>
      </w:r>
      <w:r w:rsidR="006B10DD" w:rsidRPr="006B10DD">
        <w:rPr>
          <w:rFonts w:ascii="Arial" w:hAnsi="Arial" w:cs="Arial"/>
          <w:sz w:val="20"/>
          <w:szCs w:val="20"/>
        </w:rPr>
        <w:t>o postopku, merilih in načinih dodeljevanja sredstev za spodbujanje razvojnih programov in prednostnih nalog</w:t>
      </w:r>
      <w:r>
        <w:rPr>
          <w:rFonts w:ascii="Arial" w:hAnsi="Arial" w:cs="Arial"/>
          <w:sz w:val="20"/>
          <w:szCs w:val="20"/>
        </w:rPr>
        <w:t xml:space="preserve"> </w:t>
      </w:r>
      <w:r w:rsidR="006B10DD">
        <w:rPr>
          <w:rFonts w:ascii="Arial" w:hAnsi="Arial" w:cs="Arial"/>
          <w:sz w:val="20"/>
          <w:szCs w:val="20"/>
        </w:rPr>
        <w:t>(</w:t>
      </w:r>
      <w:r w:rsidR="006B10DD" w:rsidRPr="006B10DD">
        <w:rPr>
          <w:rFonts w:ascii="Arial" w:hAnsi="Arial" w:cs="Arial"/>
          <w:sz w:val="20"/>
          <w:szCs w:val="20"/>
        </w:rPr>
        <w:t>Uradni list RS, št. 56/11</w:t>
      </w:r>
      <w:r w:rsidR="006B10DD">
        <w:rPr>
          <w:rFonts w:ascii="Arial" w:hAnsi="Arial" w:cs="Arial"/>
          <w:sz w:val="20"/>
          <w:szCs w:val="20"/>
        </w:rPr>
        <w:t xml:space="preserve">), kot na primer minimalne sestavine </w:t>
      </w:r>
      <w:r w:rsidR="006B10DD" w:rsidRPr="006B10DD">
        <w:rPr>
          <w:rFonts w:ascii="Arial" w:hAnsi="Arial" w:cs="Arial"/>
          <w:sz w:val="20"/>
          <w:szCs w:val="20"/>
        </w:rPr>
        <w:t xml:space="preserve">ključnih elementov finančnega inženiringa, </w:t>
      </w:r>
      <w:r w:rsidR="00A978EC">
        <w:rPr>
          <w:rFonts w:ascii="Arial" w:hAnsi="Arial" w:cs="Arial"/>
          <w:sz w:val="20"/>
          <w:szCs w:val="20"/>
        </w:rPr>
        <w:t xml:space="preserve">h katerim da </w:t>
      </w:r>
      <w:r w:rsidR="006B10DD" w:rsidRPr="006B10DD">
        <w:rPr>
          <w:rFonts w:ascii="Arial" w:hAnsi="Arial" w:cs="Arial"/>
          <w:sz w:val="20"/>
          <w:szCs w:val="20"/>
        </w:rPr>
        <w:t xml:space="preserve">soglasje </w:t>
      </w:r>
      <w:r w:rsidR="006B10DD">
        <w:rPr>
          <w:rFonts w:ascii="Arial" w:hAnsi="Arial" w:cs="Arial"/>
          <w:sz w:val="20"/>
          <w:szCs w:val="20"/>
        </w:rPr>
        <w:t>v</w:t>
      </w:r>
      <w:r w:rsidR="006B10DD" w:rsidRPr="006B10DD">
        <w:rPr>
          <w:rFonts w:ascii="Arial" w:hAnsi="Arial" w:cs="Arial"/>
          <w:sz w:val="20"/>
          <w:szCs w:val="20"/>
        </w:rPr>
        <w:t>lada</w:t>
      </w:r>
      <w:r w:rsidR="006B10DD">
        <w:rPr>
          <w:rFonts w:ascii="Arial" w:hAnsi="Arial" w:cs="Arial"/>
          <w:sz w:val="20"/>
          <w:szCs w:val="20"/>
        </w:rPr>
        <w:t>.</w:t>
      </w:r>
    </w:p>
    <w:p w14:paraId="43577E3C" w14:textId="77777777" w:rsidR="00BD2B55" w:rsidRDefault="00BD2B55" w:rsidP="00553D50">
      <w:pPr>
        <w:tabs>
          <w:tab w:val="left" w:pos="993"/>
        </w:tabs>
        <w:jc w:val="both"/>
        <w:rPr>
          <w:rFonts w:ascii="Arial" w:hAnsi="Arial" w:cs="Arial"/>
          <w:sz w:val="20"/>
          <w:szCs w:val="20"/>
        </w:rPr>
      </w:pPr>
    </w:p>
    <w:p w14:paraId="0E929CBD" w14:textId="77777777" w:rsidR="008B2B89" w:rsidRPr="00553D50" w:rsidRDefault="008B2B89" w:rsidP="006B10DD">
      <w:pPr>
        <w:pStyle w:val="Naslovpredpisa"/>
        <w:numPr>
          <w:ilvl w:val="0"/>
          <w:numId w:val="13"/>
        </w:numPr>
        <w:spacing w:before="0" w:line="260" w:lineRule="exact"/>
        <w:ind w:left="0" w:firstLine="0"/>
        <w:jc w:val="both"/>
        <w:rPr>
          <w:rFonts w:cs="Arial"/>
          <w:b w:val="0"/>
          <w:i/>
          <w:iCs/>
          <w:sz w:val="20"/>
          <w:szCs w:val="20"/>
          <w:u w:val="single"/>
          <w:lang w:eastAsia="sl-SI"/>
        </w:rPr>
      </w:pPr>
      <w:r>
        <w:rPr>
          <w:rFonts w:cs="Arial"/>
          <w:b w:val="0"/>
          <w:i/>
          <w:iCs/>
          <w:sz w:val="20"/>
          <w:szCs w:val="20"/>
          <w:u w:val="single"/>
          <w:lang w:eastAsia="sl-SI"/>
        </w:rPr>
        <w:t>Ostalo</w:t>
      </w:r>
    </w:p>
    <w:p w14:paraId="13F6E55B" w14:textId="77777777" w:rsidR="0025275D" w:rsidRPr="00CC4F4A" w:rsidRDefault="0025275D" w:rsidP="00483534">
      <w:pPr>
        <w:autoSpaceDE w:val="0"/>
        <w:autoSpaceDN w:val="0"/>
        <w:adjustRightInd w:val="0"/>
        <w:jc w:val="both"/>
        <w:rPr>
          <w:rFonts w:ascii="Arial" w:hAnsi="Arial" w:cs="Arial"/>
          <w:sz w:val="20"/>
          <w:szCs w:val="20"/>
        </w:rPr>
      </w:pPr>
      <w:r w:rsidRPr="0025275D">
        <w:rPr>
          <w:rFonts w:ascii="Arial" w:hAnsi="Arial" w:cs="Arial"/>
          <w:sz w:val="20"/>
          <w:szCs w:val="20"/>
        </w:rPr>
        <w:t xml:space="preserve">V 11. členu ZJF </w:t>
      </w:r>
      <w:r>
        <w:rPr>
          <w:rFonts w:ascii="Arial" w:hAnsi="Arial" w:cs="Arial"/>
          <w:sz w:val="20"/>
          <w:szCs w:val="20"/>
        </w:rPr>
        <w:t>niso navedene vse</w:t>
      </w:r>
      <w:r w:rsidRPr="0025275D">
        <w:rPr>
          <w:rFonts w:ascii="Arial" w:hAnsi="Arial" w:cs="Arial"/>
          <w:sz w:val="20"/>
          <w:szCs w:val="20"/>
        </w:rPr>
        <w:t xml:space="preserve"> kategorije sestavin računa finančnih terjatev in naložb (t. i. bilanca B</w:t>
      </w:r>
      <w:r w:rsidRPr="00CC4F4A">
        <w:rPr>
          <w:rFonts w:ascii="Arial" w:hAnsi="Arial" w:cs="Arial"/>
          <w:sz w:val="20"/>
          <w:szCs w:val="20"/>
        </w:rPr>
        <w:t xml:space="preserve">), zato je predlagana dopolnitev. </w:t>
      </w:r>
    </w:p>
    <w:p w14:paraId="01C97D59" w14:textId="77777777" w:rsidR="00CC4F4A" w:rsidRPr="00CC4F4A" w:rsidRDefault="00CC4F4A" w:rsidP="00483534">
      <w:pPr>
        <w:autoSpaceDE w:val="0"/>
        <w:autoSpaceDN w:val="0"/>
        <w:adjustRightInd w:val="0"/>
        <w:jc w:val="both"/>
        <w:rPr>
          <w:rFonts w:ascii="Arial" w:hAnsi="Arial" w:cs="Arial"/>
          <w:sz w:val="20"/>
          <w:szCs w:val="20"/>
        </w:rPr>
      </w:pPr>
    </w:p>
    <w:p w14:paraId="326064B4" w14:textId="69883A99" w:rsidR="006B10DD" w:rsidRDefault="00483534" w:rsidP="00483534">
      <w:pPr>
        <w:autoSpaceDE w:val="0"/>
        <w:autoSpaceDN w:val="0"/>
        <w:adjustRightInd w:val="0"/>
        <w:jc w:val="both"/>
        <w:rPr>
          <w:rFonts w:ascii="Arial" w:hAnsi="Arial" w:cs="Arial"/>
          <w:sz w:val="20"/>
          <w:szCs w:val="20"/>
        </w:rPr>
      </w:pPr>
      <w:r>
        <w:rPr>
          <w:rFonts w:ascii="Arial" w:hAnsi="Arial" w:cs="Arial"/>
          <w:sz w:val="20"/>
          <w:szCs w:val="20"/>
        </w:rPr>
        <w:t xml:space="preserve">V kazenskih določbah je zastarelo izrazoslovje, zneski pa niso določeni v </w:t>
      </w:r>
      <w:r w:rsidR="00A978EC" w:rsidRPr="00A978EC">
        <w:rPr>
          <w:rFonts w:ascii="Arial" w:hAnsi="Arial" w:cs="Arial"/>
          <w:sz w:val="20"/>
          <w:szCs w:val="20"/>
        </w:rPr>
        <w:t>evrih, ki je od 1. 1. 2007 valuta Republike Slovenije</w:t>
      </w:r>
      <w:r>
        <w:rPr>
          <w:rFonts w:ascii="Arial" w:hAnsi="Arial" w:cs="Arial"/>
          <w:sz w:val="20"/>
          <w:szCs w:val="20"/>
        </w:rPr>
        <w:t xml:space="preserve">. </w:t>
      </w:r>
      <w:r w:rsidR="006B10DD" w:rsidRPr="006B10DD">
        <w:rPr>
          <w:rFonts w:ascii="Arial" w:hAnsi="Arial" w:cs="Arial"/>
          <w:sz w:val="20"/>
          <w:szCs w:val="20"/>
        </w:rPr>
        <w:t xml:space="preserve">S predlogom zakona se </w:t>
      </w:r>
      <w:r>
        <w:rPr>
          <w:rFonts w:ascii="Arial" w:hAnsi="Arial" w:cs="Arial"/>
          <w:sz w:val="20"/>
          <w:szCs w:val="20"/>
        </w:rPr>
        <w:t xml:space="preserve">zato </w:t>
      </w:r>
      <w:r w:rsidR="006B10DD">
        <w:rPr>
          <w:rFonts w:ascii="Arial" w:hAnsi="Arial" w:cs="Arial"/>
          <w:sz w:val="20"/>
          <w:szCs w:val="20"/>
        </w:rPr>
        <w:t xml:space="preserve">kazenske določbe </w:t>
      </w:r>
      <w:r>
        <w:rPr>
          <w:rFonts w:ascii="Arial" w:hAnsi="Arial" w:cs="Arial"/>
          <w:sz w:val="20"/>
          <w:szCs w:val="20"/>
        </w:rPr>
        <w:t>posodabljajo</w:t>
      </w:r>
      <w:r w:rsidR="00D606C8">
        <w:rPr>
          <w:rFonts w:ascii="Arial" w:hAnsi="Arial" w:cs="Arial"/>
          <w:sz w:val="20"/>
          <w:szCs w:val="20"/>
        </w:rPr>
        <w:t>,</w:t>
      </w:r>
      <w:r w:rsidR="006B10DD">
        <w:rPr>
          <w:rFonts w:ascii="Arial" w:hAnsi="Arial" w:cs="Arial"/>
          <w:sz w:val="20"/>
          <w:szCs w:val="20"/>
        </w:rPr>
        <w:t xml:space="preserve"> predlagajo </w:t>
      </w:r>
      <w:r w:rsidR="00D606C8">
        <w:rPr>
          <w:rFonts w:ascii="Arial" w:hAnsi="Arial" w:cs="Arial"/>
          <w:sz w:val="20"/>
          <w:szCs w:val="20"/>
        </w:rPr>
        <w:t xml:space="preserve">pa </w:t>
      </w:r>
      <w:r w:rsidR="006B10DD">
        <w:rPr>
          <w:rFonts w:ascii="Arial" w:hAnsi="Arial" w:cs="Arial"/>
          <w:sz w:val="20"/>
          <w:szCs w:val="20"/>
        </w:rPr>
        <w:t xml:space="preserve">se </w:t>
      </w:r>
      <w:r w:rsidR="00D606C8">
        <w:rPr>
          <w:rFonts w:ascii="Arial" w:hAnsi="Arial" w:cs="Arial"/>
          <w:sz w:val="20"/>
          <w:szCs w:val="20"/>
        </w:rPr>
        <w:t xml:space="preserve">tudi </w:t>
      </w:r>
      <w:r w:rsidR="006B10DD">
        <w:rPr>
          <w:rFonts w:ascii="Arial" w:hAnsi="Arial" w:cs="Arial"/>
          <w:sz w:val="20"/>
          <w:szCs w:val="20"/>
        </w:rPr>
        <w:t xml:space="preserve">popravki </w:t>
      </w:r>
      <w:r w:rsidR="00D606C8">
        <w:rPr>
          <w:rFonts w:ascii="Arial" w:hAnsi="Arial" w:cs="Arial"/>
          <w:sz w:val="20"/>
          <w:szCs w:val="20"/>
        </w:rPr>
        <w:t xml:space="preserve">napačnih </w:t>
      </w:r>
      <w:r w:rsidR="006B10DD">
        <w:rPr>
          <w:rFonts w:ascii="Arial" w:hAnsi="Arial" w:cs="Arial"/>
          <w:sz w:val="20"/>
          <w:szCs w:val="20"/>
        </w:rPr>
        <w:t>sklicev na določbe ZJF.</w:t>
      </w:r>
    </w:p>
    <w:p w14:paraId="370422A9" w14:textId="77777777" w:rsidR="008B2B89" w:rsidRDefault="008B2B89" w:rsidP="00553D50">
      <w:pPr>
        <w:pStyle w:val="Naslovpredpisa"/>
        <w:spacing w:before="0" w:line="260" w:lineRule="exact"/>
        <w:jc w:val="both"/>
        <w:rPr>
          <w:rFonts w:cs="Arial"/>
          <w:sz w:val="20"/>
          <w:szCs w:val="20"/>
        </w:rPr>
      </w:pPr>
    </w:p>
    <w:p w14:paraId="34B27BFF" w14:textId="77777777" w:rsidR="004C7F97" w:rsidRPr="00553D50" w:rsidRDefault="004C7F97" w:rsidP="00553D50">
      <w:pPr>
        <w:pStyle w:val="Naslovpredpisa"/>
        <w:spacing w:before="0" w:line="260" w:lineRule="exact"/>
        <w:jc w:val="both"/>
        <w:rPr>
          <w:rFonts w:cs="Arial"/>
          <w:sz w:val="20"/>
          <w:szCs w:val="20"/>
        </w:rPr>
      </w:pPr>
      <w:r w:rsidRPr="00553D50">
        <w:rPr>
          <w:rFonts w:cs="Arial"/>
          <w:sz w:val="20"/>
          <w:szCs w:val="20"/>
        </w:rPr>
        <w:t>2. CILJI, NAČELA IN POGLAVITNE REŠITVE PREDLOGA ZAKONA</w:t>
      </w:r>
    </w:p>
    <w:p w14:paraId="3E4BADDE" w14:textId="77777777" w:rsidR="004C7F97" w:rsidRPr="00553D50" w:rsidRDefault="004C7F97" w:rsidP="00553D50">
      <w:pPr>
        <w:jc w:val="both"/>
        <w:rPr>
          <w:rFonts w:ascii="Arial" w:hAnsi="Arial" w:cs="Arial"/>
          <w:b/>
          <w:sz w:val="20"/>
          <w:szCs w:val="20"/>
        </w:rPr>
      </w:pPr>
    </w:p>
    <w:p w14:paraId="7859FB61" w14:textId="77777777" w:rsidR="004C7F97" w:rsidRPr="00553D50" w:rsidRDefault="004C7F97" w:rsidP="00553D50">
      <w:pPr>
        <w:jc w:val="both"/>
        <w:rPr>
          <w:rFonts w:ascii="Arial" w:hAnsi="Arial" w:cs="Arial"/>
          <w:b/>
          <w:sz w:val="20"/>
          <w:szCs w:val="20"/>
        </w:rPr>
      </w:pPr>
      <w:r w:rsidRPr="00553D50">
        <w:rPr>
          <w:rFonts w:ascii="Arial" w:hAnsi="Arial" w:cs="Arial"/>
          <w:b/>
          <w:sz w:val="20"/>
          <w:szCs w:val="20"/>
        </w:rPr>
        <w:t xml:space="preserve">2.1. Cilji </w:t>
      </w:r>
    </w:p>
    <w:p w14:paraId="2F0DC15C" w14:textId="64D0742E" w:rsidR="00DD2D52" w:rsidRPr="004967E8" w:rsidRDefault="00DD2D52" w:rsidP="00553D50">
      <w:pPr>
        <w:jc w:val="both"/>
        <w:rPr>
          <w:rFonts w:ascii="Arial" w:hAnsi="Arial" w:cs="Arial"/>
          <w:bCs/>
          <w:sz w:val="20"/>
          <w:szCs w:val="20"/>
        </w:rPr>
      </w:pPr>
      <w:r w:rsidRPr="00553D50">
        <w:rPr>
          <w:rFonts w:ascii="Arial" w:hAnsi="Arial" w:cs="Arial"/>
          <w:bCs/>
          <w:sz w:val="20"/>
          <w:szCs w:val="20"/>
        </w:rPr>
        <w:t>Cilj predlaganega zakona</w:t>
      </w:r>
      <w:r w:rsidRPr="004967E8">
        <w:rPr>
          <w:rFonts w:ascii="Arial" w:hAnsi="Arial" w:cs="Arial"/>
          <w:bCs/>
          <w:sz w:val="20"/>
          <w:szCs w:val="20"/>
        </w:rPr>
        <w:t xml:space="preserve"> je predvsem uzakoniti rešitve, ki bodo omogočile nemoteno delovanje entitet, ki jih ZJF ureja.</w:t>
      </w:r>
      <w:r w:rsidR="004967E8" w:rsidRPr="004967E8">
        <w:rPr>
          <w:rFonts w:ascii="Arial" w:hAnsi="Arial" w:cs="Arial"/>
          <w:bCs/>
          <w:sz w:val="20"/>
          <w:szCs w:val="20"/>
        </w:rPr>
        <w:t xml:space="preserve"> Zagotoviti se želi </w:t>
      </w:r>
      <w:r w:rsidR="004967E8" w:rsidRPr="004967E8">
        <w:rPr>
          <w:rFonts w:ascii="Arial" w:hAnsi="Arial" w:cs="Arial"/>
          <w:sz w:val="20"/>
          <w:szCs w:val="20"/>
          <w:lang w:eastAsia="sl-SI"/>
        </w:rPr>
        <w:t xml:space="preserve">jasnost narave in namena </w:t>
      </w:r>
      <w:r w:rsidR="004967E8">
        <w:rPr>
          <w:rFonts w:ascii="Arial" w:hAnsi="Arial" w:cs="Arial"/>
          <w:sz w:val="20"/>
          <w:szCs w:val="20"/>
          <w:lang w:eastAsia="sl-SI"/>
        </w:rPr>
        <w:t>nekaterih</w:t>
      </w:r>
      <w:r w:rsidR="004967E8" w:rsidRPr="004967E8">
        <w:rPr>
          <w:rFonts w:ascii="Arial" w:hAnsi="Arial" w:cs="Arial"/>
          <w:sz w:val="20"/>
          <w:szCs w:val="20"/>
          <w:lang w:eastAsia="sl-SI"/>
        </w:rPr>
        <w:t xml:space="preserve"> vsebin</w:t>
      </w:r>
      <w:r w:rsidR="004967E8">
        <w:rPr>
          <w:rFonts w:ascii="Arial" w:hAnsi="Arial" w:cs="Arial"/>
          <w:sz w:val="20"/>
          <w:szCs w:val="20"/>
          <w:lang w:eastAsia="sl-SI"/>
        </w:rPr>
        <w:t xml:space="preserve"> v </w:t>
      </w:r>
      <w:r w:rsidR="004967E8" w:rsidRPr="004967E8">
        <w:rPr>
          <w:rFonts w:ascii="Arial" w:hAnsi="Arial" w:cs="Arial"/>
          <w:sz w:val="20"/>
          <w:szCs w:val="20"/>
          <w:lang w:eastAsia="sl-SI"/>
        </w:rPr>
        <w:t>ZJF (npr. glede intervencij države na sekundarnem trgu lastnih vrednostnih papirjev, izdanih poroštev in finančnega inženiringa)</w:t>
      </w:r>
      <w:r w:rsidR="004967E8">
        <w:rPr>
          <w:rFonts w:ascii="Arial" w:hAnsi="Arial" w:cs="Arial"/>
          <w:sz w:val="20"/>
          <w:szCs w:val="20"/>
          <w:lang w:eastAsia="sl-SI"/>
        </w:rPr>
        <w:t xml:space="preserve">, s čemer se bodo </w:t>
      </w:r>
      <w:r w:rsidR="004967E8" w:rsidRPr="004967E8">
        <w:rPr>
          <w:rFonts w:ascii="Arial" w:hAnsi="Arial" w:cs="Arial"/>
          <w:sz w:val="20"/>
          <w:szCs w:val="20"/>
          <w:lang w:eastAsia="sl-SI"/>
        </w:rPr>
        <w:t xml:space="preserve">odpravile </w:t>
      </w:r>
      <w:r w:rsidR="004967E8">
        <w:rPr>
          <w:rFonts w:ascii="Arial" w:hAnsi="Arial" w:cs="Arial"/>
          <w:sz w:val="20"/>
          <w:szCs w:val="20"/>
          <w:lang w:eastAsia="sl-SI"/>
        </w:rPr>
        <w:t xml:space="preserve">tudi </w:t>
      </w:r>
      <w:r w:rsidR="004967E8" w:rsidRPr="004967E8">
        <w:rPr>
          <w:rFonts w:ascii="Arial" w:hAnsi="Arial" w:cs="Arial"/>
          <w:sz w:val="20"/>
          <w:szCs w:val="20"/>
          <w:lang w:eastAsia="sl-SI"/>
        </w:rPr>
        <w:t>pomanjkljivosti v sistemski ureditvi, na katere je opozorilo RSRS.</w:t>
      </w:r>
    </w:p>
    <w:p w14:paraId="3DBFA97C" w14:textId="77777777" w:rsidR="004967E8" w:rsidRPr="004967E8" w:rsidRDefault="004967E8" w:rsidP="00553D50">
      <w:pPr>
        <w:jc w:val="both"/>
        <w:rPr>
          <w:rFonts w:ascii="Arial" w:hAnsi="Arial" w:cs="Arial"/>
          <w:bCs/>
          <w:sz w:val="20"/>
          <w:szCs w:val="20"/>
        </w:rPr>
      </w:pPr>
    </w:p>
    <w:p w14:paraId="7CD5C353" w14:textId="77777777" w:rsidR="0054244F" w:rsidRPr="00553D50" w:rsidRDefault="0054244F" w:rsidP="00553D50">
      <w:pPr>
        <w:jc w:val="both"/>
        <w:rPr>
          <w:rFonts w:ascii="Arial" w:hAnsi="Arial" w:cs="Arial"/>
          <w:b/>
          <w:sz w:val="20"/>
          <w:szCs w:val="20"/>
        </w:rPr>
      </w:pPr>
      <w:r w:rsidRPr="00553D50">
        <w:rPr>
          <w:rFonts w:ascii="Arial" w:hAnsi="Arial" w:cs="Arial"/>
          <w:b/>
          <w:sz w:val="20"/>
          <w:szCs w:val="20"/>
        </w:rPr>
        <w:t xml:space="preserve">2.2. Načela </w:t>
      </w:r>
    </w:p>
    <w:p w14:paraId="2FB339B8" w14:textId="77777777" w:rsidR="002E0C62" w:rsidRDefault="004967E8" w:rsidP="002E0C62">
      <w:pPr>
        <w:overflowPunct w:val="0"/>
        <w:autoSpaceDE w:val="0"/>
        <w:autoSpaceDN w:val="0"/>
        <w:adjustRightInd w:val="0"/>
        <w:jc w:val="both"/>
        <w:textAlignment w:val="baseline"/>
        <w:rPr>
          <w:rFonts w:ascii="Arial" w:hAnsi="Arial" w:cs="Arial"/>
          <w:sz w:val="20"/>
          <w:szCs w:val="20"/>
        </w:rPr>
      </w:pPr>
      <w:r w:rsidRPr="00553D50">
        <w:rPr>
          <w:rFonts w:ascii="Arial" w:eastAsia="Times New Roman" w:hAnsi="Arial" w:cs="Arial"/>
          <w:bCs/>
          <w:sz w:val="20"/>
          <w:szCs w:val="20"/>
        </w:rPr>
        <w:t xml:space="preserve">S predlaganimi spremembami se ne posega v načela uveljavljenega ZJF, to so načelo enotnosti proračuna, načelo popolnosti proračuna, načelo preglednosti proračuna, načelo učinkovitosti, načelo gospodarnosti in načelo uravnoteženosti med prejemki in izdatki. </w:t>
      </w:r>
      <w:r w:rsidR="002E0C62">
        <w:rPr>
          <w:rFonts w:ascii="Arial" w:eastAsia="Times New Roman" w:hAnsi="Arial" w:cs="Arial"/>
          <w:bCs/>
          <w:sz w:val="20"/>
          <w:szCs w:val="20"/>
        </w:rPr>
        <w:t>Se pa na primer v</w:t>
      </w:r>
      <w:r w:rsidR="002E0C62">
        <w:rPr>
          <w:rFonts w:ascii="Arial" w:hAnsi="Arial" w:cs="Arial"/>
          <w:sz w:val="20"/>
          <w:szCs w:val="20"/>
        </w:rPr>
        <w:t xml:space="preserve"> skladu z načelom preglednosti s predlogom zakona </w:t>
      </w:r>
      <w:r w:rsidR="0036638E">
        <w:rPr>
          <w:rFonts w:ascii="Arial" w:hAnsi="Arial" w:cs="Arial"/>
          <w:sz w:val="20"/>
          <w:szCs w:val="20"/>
        </w:rPr>
        <w:t xml:space="preserve">v ZJF </w:t>
      </w:r>
      <w:r w:rsidR="002E0C62">
        <w:rPr>
          <w:rFonts w:ascii="Arial" w:hAnsi="Arial" w:cs="Arial"/>
          <w:sz w:val="20"/>
          <w:szCs w:val="20"/>
        </w:rPr>
        <w:t>jasneje opredeljujejo nekateri pojmi.</w:t>
      </w:r>
    </w:p>
    <w:p w14:paraId="09BA1759" w14:textId="77777777" w:rsidR="002E0C62" w:rsidRDefault="002E0C62" w:rsidP="00553D50">
      <w:pPr>
        <w:rPr>
          <w:rFonts w:ascii="Arial" w:hAnsi="Arial" w:cs="Arial"/>
          <w:sz w:val="20"/>
          <w:szCs w:val="20"/>
        </w:rPr>
      </w:pPr>
    </w:p>
    <w:p w14:paraId="431E5A18" w14:textId="77777777" w:rsidR="0054244F" w:rsidRDefault="0054244F" w:rsidP="00553D50">
      <w:pPr>
        <w:jc w:val="both"/>
        <w:rPr>
          <w:rFonts w:ascii="Arial" w:hAnsi="Arial" w:cs="Arial"/>
          <w:b/>
          <w:sz w:val="20"/>
          <w:szCs w:val="20"/>
        </w:rPr>
      </w:pPr>
      <w:r w:rsidRPr="00FF17FF">
        <w:rPr>
          <w:rFonts w:ascii="Arial" w:hAnsi="Arial" w:cs="Arial"/>
          <w:b/>
          <w:sz w:val="20"/>
          <w:szCs w:val="20"/>
        </w:rPr>
        <w:t>2.3. Poglavitne rešitve</w:t>
      </w:r>
    </w:p>
    <w:p w14:paraId="7E731D5C" w14:textId="77777777" w:rsidR="00C06A22" w:rsidRPr="00553D50" w:rsidRDefault="00C06A22" w:rsidP="00553D50">
      <w:pPr>
        <w:pStyle w:val="Naslovpredpisa"/>
        <w:numPr>
          <w:ilvl w:val="0"/>
          <w:numId w:val="14"/>
        </w:numPr>
        <w:spacing w:before="0" w:line="260" w:lineRule="exact"/>
        <w:ind w:left="0" w:firstLine="0"/>
        <w:jc w:val="both"/>
        <w:rPr>
          <w:rFonts w:cs="Arial"/>
          <w:b w:val="0"/>
          <w:i/>
          <w:iCs/>
          <w:sz w:val="20"/>
          <w:szCs w:val="20"/>
          <w:u w:val="single"/>
          <w:lang w:eastAsia="sl-SI"/>
        </w:rPr>
      </w:pPr>
      <w:bookmarkStart w:id="8" w:name="_Hlk198037546"/>
      <w:r w:rsidRPr="00553D50">
        <w:rPr>
          <w:rFonts w:cs="Arial"/>
          <w:b w:val="0"/>
          <w:i/>
          <w:iCs/>
          <w:sz w:val="20"/>
          <w:szCs w:val="20"/>
          <w:u w:val="single"/>
          <w:lang w:eastAsia="sl-SI"/>
        </w:rPr>
        <w:t>Sestava, priprava in izvrševanje proračuna</w:t>
      </w:r>
    </w:p>
    <w:p w14:paraId="213A600A" w14:textId="31A02802"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S predlogom zakona se</w:t>
      </w:r>
      <w:r w:rsidR="00CD1D75">
        <w:rPr>
          <w:rFonts w:cs="Arial"/>
          <w:b w:val="0"/>
          <w:sz w:val="20"/>
          <w:szCs w:val="20"/>
          <w:lang w:eastAsia="sl-SI"/>
        </w:rPr>
        <w:t>, poleg projektov,</w:t>
      </w:r>
      <w:r w:rsidRPr="00553D50">
        <w:rPr>
          <w:rFonts w:cs="Arial"/>
          <w:b w:val="0"/>
          <w:sz w:val="20"/>
          <w:szCs w:val="20"/>
          <w:lang w:eastAsia="sl-SI"/>
        </w:rPr>
        <w:t xml:space="preserve"> opredeljuje</w:t>
      </w:r>
      <w:r w:rsidR="0036638E">
        <w:rPr>
          <w:rFonts w:cs="Arial"/>
          <w:b w:val="0"/>
          <w:sz w:val="20"/>
          <w:szCs w:val="20"/>
          <w:lang w:eastAsia="sl-SI"/>
        </w:rPr>
        <w:t>jo</w:t>
      </w:r>
      <w:r w:rsidRPr="00553D50">
        <w:rPr>
          <w:rFonts w:cs="Arial"/>
          <w:b w:val="0"/>
          <w:sz w:val="20"/>
          <w:szCs w:val="20"/>
          <w:lang w:eastAsia="sl-SI"/>
        </w:rPr>
        <w:t xml:space="preserve"> </w:t>
      </w:r>
      <w:r w:rsidR="00CD1D75">
        <w:rPr>
          <w:rFonts w:cs="Arial"/>
          <w:b w:val="0"/>
          <w:sz w:val="20"/>
          <w:szCs w:val="20"/>
          <w:lang w:eastAsia="sl-SI"/>
        </w:rPr>
        <w:t xml:space="preserve">tudi </w:t>
      </w:r>
      <w:r w:rsidRPr="00553D50">
        <w:rPr>
          <w:rFonts w:cs="Arial"/>
          <w:b w:val="0"/>
          <w:sz w:val="20"/>
          <w:szCs w:val="20"/>
          <w:lang w:eastAsia="sl-SI"/>
        </w:rPr>
        <w:t>ukrep</w:t>
      </w:r>
      <w:r w:rsidR="0036638E">
        <w:rPr>
          <w:rFonts w:cs="Arial"/>
          <w:b w:val="0"/>
          <w:sz w:val="20"/>
          <w:szCs w:val="20"/>
          <w:lang w:eastAsia="sl-SI"/>
        </w:rPr>
        <w:t>i</w:t>
      </w:r>
      <w:r w:rsidRPr="00553D50">
        <w:rPr>
          <w:rFonts w:cs="Arial"/>
          <w:b w:val="0"/>
          <w:sz w:val="20"/>
          <w:szCs w:val="20"/>
          <w:lang w:eastAsia="sl-SI"/>
        </w:rPr>
        <w:t xml:space="preserve">, ki jih doslej ZJF še ni pripoznal kljub temu, da se ukrepi že vrsto let vključujejo v tretji del proračuna države oziroma v načrt razvojnih programov. </w:t>
      </w:r>
    </w:p>
    <w:p w14:paraId="57831ECC" w14:textId="77777777" w:rsidR="00DD2D52" w:rsidRPr="00553D50" w:rsidRDefault="00DD2D52" w:rsidP="00553D50">
      <w:pPr>
        <w:pStyle w:val="Naslovpredpisa"/>
        <w:spacing w:before="0" w:line="260" w:lineRule="exact"/>
        <w:jc w:val="both"/>
        <w:rPr>
          <w:rFonts w:cs="Arial"/>
          <w:b w:val="0"/>
          <w:sz w:val="20"/>
          <w:szCs w:val="20"/>
          <w:lang w:eastAsia="sl-SI"/>
        </w:rPr>
      </w:pPr>
    </w:p>
    <w:p w14:paraId="5C4156AB" w14:textId="3CE519F3" w:rsidR="00DD2D52"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Nadalje se s predlogom zakona v </w:t>
      </w:r>
      <w:r w:rsidR="0036638E">
        <w:rPr>
          <w:rFonts w:cs="Arial"/>
          <w:b w:val="0"/>
          <w:sz w:val="20"/>
          <w:szCs w:val="20"/>
          <w:lang w:eastAsia="sl-SI"/>
        </w:rPr>
        <w:t xml:space="preserve">ZJF v </w:t>
      </w:r>
      <w:r w:rsidRPr="00553D50">
        <w:rPr>
          <w:rFonts w:cs="Arial"/>
          <w:b w:val="0"/>
          <w:sz w:val="20"/>
          <w:szCs w:val="20"/>
          <w:lang w:eastAsia="sl-SI"/>
        </w:rPr>
        <w:t>zvezi z rebalansom in začasnim zadržanjem izvrševanja proračuna črta možnost, na podlagi katere bi vlada oziroma župan lahko sprejela ukrep, s katerim bi predlagala podaljšanje pogodbenih rokov plačil. Ob upoštevanju, da tako zakon, ki ureja izvrševanje proračun</w:t>
      </w:r>
      <w:r w:rsidR="0036638E">
        <w:rPr>
          <w:rFonts w:cs="Arial"/>
          <w:b w:val="0"/>
          <w:sz w:val="20"/>
          <w:szCs w:val="20"/>
          <w:lang w:eastAsia="sl-SI"/>
        </w:rPr>
        <w:t>a</w:t>
      </w:r>
      <w:r w:rsidRPr="00553D50">
        <w:rPr>
          <w:rFonts w:cs="Arial"/>
          <w:b w:val="0"/>
          <w:sz w:val="20"/>
          <w:szCs w:val="20"/>
          <w:lang w:eastAsia="sl-SI"/>
        </w:rPr>
        <w:t xml:space="preserve"> Republike Slovenije za posamezn</w:t>
      </w:r>
      <w:r w:rsidR="0036638E">
        <w:rPr>
          <w:rFonts w:cs="Arial"/>
          <w:b w:val="0"/>
          <w:sz w:val="20"/>
          <w:szCs w:val="20"/>
          <w:lang w:eastAsia="sl-SI"/>
        </w:rPr>
        <w:t>o</w:t>
      </w:r>
      <w:r w:rsidRPr="00553D50">
        <w:rPr>
          <w:rFonts w:cs="Arial"/>
          <w:b w:val="0"/>
          <w:sz w:val="20"/>
          <w:szCs w:val="20"/>
          <w:lang w:eastAsia="sl-SI"/>
        </w:rPr>
        <w:t xml:space="preserve"> let</w:t>
      </w:r>
      <w:r w:rsidR="0036638E">
        <w:rPr>
          <w:rFonts w:cs="Arial"/>
          <w:b w:val="0"/>
          <w:sz w:val="20"/>
          <w:szCs w:val="20"/>
          <w:lang w:eastAsia="sl-SI"/>
        </w:rPr>
        <w:t>o</w:t>
      </w:r>
      <w:r w:rsidR="008F7084">
        <w:rPr>
          <w:rFonts w:cs="Arial"/>
          <w:b w:val="0"/>
          <w:sz w:val="20"/>
          <w:szCs w:val="20"/>
          <w:lang w:eastAsia="sl-SI"/>
        </w:rPr>
        <w:t>,</w:t>
      </w:r>
      <w:r w:rsidRPr="00553D50">
        <w:rPr>
          <w:rFonts w:cs="Arial"/>
          <w:b w:val="0"/>
          <w:sz w:val="20"/>
          <w:szCs w:val="20"/>
          <w:lang w:eastAsia="sl-SI"/>
        </w:rPr>
        <w:t xml:space="preserve"> kot tudi zakon, ki ureja zamude pri plačilih</w:t>
      </w:r>
      <w:r w:rsidR="008F7084">
        <w:rPr>
          <w:rFonts w:cs="Arial"/>
          <w:b w:val="0"/>
          <w:sz w:val="20"/>
          <w:szCs w:val="20"/>
          <w:lang w:eastAsia="sl-SI"/>
        </w:rPr>
        <w:t>,</w:t>
      </w:r>
      <w:r w:rsidRPr="00553D50">
        <w:rPr>
          <w:rFonts w:cs="Arial"/>
          <w:b w:val="0"/>
          <w:sz w:val="20"/>
          <w:szCs w:val="20"/>
          <w:lang w:eastAsia="sl-SI"/>
        </w:rPr>
        <w:t xml:space="preserve"> določata roke plačil, katerim so podvrženi proračunski uporabniki, je treba </w:t>
      </w:r>
      <w:r w:rsidR="0036638E">
        <w:rPr>
          <w:rFonts w:cs="Arial"/>
          <w:b w:val="0"/>
          <w:sz w:val="20"/>
          <w:szCs w:val="20"/>
          <w:lang w:eastAsia="sl-SI"/>
        </w:rPr>
        <w:t xml:space="preserve">v ZJF </w:t>
      </w:r>
      <w:r w:rsidRPr="00553D50">
        <w:rPr>
          <w:rFonts w:cs="Arial"/>
          <w:b w:val="0"/>
          <w:sz w:val="20"/>
          <w:szCs w:val="20"/>
          <w:lang w:eastAsia="sl-SI"/>
        </w:rPr>
        <w:t>ta ukrep črtati</w:t>
      </w:r>
      <w:r w:rsidR="00CD1D75">
        <w:rPr>
          <w:rFonts w:cs="Arial"/>
          <w:b w:val="0"/>
          <w:sz w:val="20"/>
          <w:szCs w:val="20"/>
          <w:lang w:eastAsia="sl-SI"/>
        </w:rPr>
        <w:t>, saj ga v praksi ni mogoče uporabiti</w:t>
      </w:r>
      <w:r w:rsidRPr="00553D50">
        <w:rPr>
          <w:rFonts w:cs="Arial"/>
          <w:b w:val="0"/>
          <w:sz w:val="20"/>
          <w:szCs w:val="20"/>
          <w:lang w:eastAsia="sl-SI"/>
        </w:rPr>
        <w:t xml:space="preserve">. </w:t>
      </w:r>
    </w:p>
    <w:p w14:paraId="51A6C0CD" w14:textId="77777777" w:rsidR="008F7084" w:rsidRPr="00553D50" w:rsidRDefault="008F7084" w:rsidP="00553D50">
      <w:pPr>
        <w:pStyle w:val="Naslovpredpisa"/>
        <w:spacing w:before="0" w:line="260" w:lineRule="exact"/>
        <w:jc w:val="both"/>
        <w:rPr>
          <w:rFonts w:cs="Arial"/>
          <w:b w:val="0"/>
          <w:sz w:val="20"/>
          <w:szCs w:val="20"/>
          <w:lang w:eastAsia="sl-SI"/>
        </w:rPr>
      </w:pPr>
    </w:p>
    <w:p w14:paraId="053F5AC8" w14:textId="2A3CF6DF"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Iz razlogov, ki jih terjajo fiskalna pravila, se </w:t>
      </w:r>
      <w:r w:rsidR="0036638E">
        <w:rPr>
          <w:rFonts w:cs="Arial"/>
          <w:b w:val="0"/>
          <w:sz w:val="20"/>
          <w:szCs w:val="20"/>
          <w:lang w:eastAsia="sl-SI"/>
        </w:rPr>
        <w:t xml:space="preserve">v ZJF </w:t>
      </w:r>
      <w:r w:rsidRPr="00553D50">
        <w:rPr>
          <w:rFonts w:cs="Arial"/>
          <w:b w:val="0"/>
          <w:sz w:val="20"/>
          <w:szCs w:val="20"/>
          <w:lang w:eastAsia="sl-SI"/>
        </w:rPr>
        <w:t xml:space="preserve">črta možnost, da bi se v primeru, če se po sprejemu proračuna sprejme zakon ali odlok, na podlagi katerega nastanejo nove obveznosti za proračun, te obveznosti financirale v okviru večjih pričakovanih prejemkov in obsega zadolžitve. Navedeno pomeni, da bo sredstva za tovrstne primere mogoče zagotoviti le še s prerazporeditvijo sredstev v okviru možnih prihrankov sredstev, </w:t>
      </w:r>
      <w:r w:rsidR="0036638E">
        <w:rPr>
          <w:rFonts w:cs="Arial"/>
          <w:b w:val="0"/>
          <w:sz w:val="20"/>
          <w:szCs w:val="20"/>
          <w:lang w:eastAsia="sl-SI"/>
        </w:rPr>
        <w:t>če</w:t>
      </w:r>
      <w:r w:rsidRPr="00553D50">
        <w:rPr>
          <w:rFonts w:cs="Arial"/>
          <w:b w:val="0"/>
          <w:sz w:val="20"/>
          <w:szCs w:val="20"/>
          <w:lang w:eastAsia="sl-SI"/>
        </w:rPr>
        <w:t xml:space="preserve"> pa to ne b</w:t>
      </w:r>
      <w:r w:rsidR="0036638E">
        <w:rPr>
          <w:rFonts w:cs="Arial"/>
          <w:b w:val="0"/>
          <w:sz w:val="20"/>
          <w:szCs w:val="20"/>
          <w:lang w:eastAsia="sl-SI"/>
        </w:rPr>
        <w:t>o</w:t>
      </w:r>
      <w:r w:rsidRPr="00553D50">
        <w:rPr>
          <w:rFonts w:cs="Arial"/>
          <w:b w:val="0"/>
          <w:sz w:val="20"/>
          <w:szCs w:val="20"/>
          <w:lang w:eastAsia="sl-SI"/>
        </w:rPr>
        <w:t xml:space="preserve"> mogoče</w:t>
      </w:r>
      <w:r w:rsidR="00C90ED0">
        <w:rPr>
          <w:rFonts w:cs="Arial"/>
          <w:b w:val="0"/>
          <w:sz w:val="20"/>
          <w:szCs w:val="20"/>
          <w:lang w:eastAsia="sl-SI"/>
        </w:rPr>
        <w:t>,</w:t>
      </w:r>
      <w:r w:rsidRPr="00553D50">
        <w:rPr>
          <w:rFonts w:cs="Arial"/>
          <w:b w:val="0"/>
          <w:sz w:val="20"/>
          <w:szCs w:val="20"/>
          <w:lang w:eastAsia="sl-SI"/>
        </w:rPr>
        <w:t xml:space="preserve"> bo treb</w:t>
      </w:r>
      <w:r w:rsidR="0036638E">
        <w:rPr>
          <w:rFonts w:cs="Arial"/>
          <w:b w:val="0"/>
          <w:sz w:val="20"/>
          <w:szCs w:val="20"/>
          <w:lang w:eastAsia="sl-SI"/>
        </w:rPr>
        <w:t>a</w:t>
      </w:r>
      <w:r w:rsidRPr="00553D50">
        <w:rPr>
          <w:rFonts w:cs="Arial"/>
          <w:b w:val="0"/>
          <w:sz w:val="20"/>
          <w:szCs w:val="20"/>
          <w:lang w:eastAsia="sl-SI"/>
        </w:rPr>
        <w:t xml:space="preserve"> pripraviti rebalans proračuna.</w:t>
      </w:r>
    </w:p>
    <w:p w14:paraId="6A8A6A1E" w14:textId="77777777" w:rsidR="00DD2D52" w:rsidRPr="00553D50" w:rsidRDefault="00DD2D52" w:rsidP="00553D50">
      <w:pPr>
        <w:pStyle w:val="Naslovpredpisa"/>
        <w:spacing w:before="0" w:line="260" w:lineRule="exact"/>
        <w:jc w:val="both"/>
        <w:rPr>
          <w:rFonts w:cs="Arial"/>
          <w:b w:val="0"/>
          <w:sz w:val="20"/>
          <w:szCs w:val="20"/>
          <w:lang w:eastAsia="sl-SI"/>
        </w:rPr>
      </w:pPr>
    </w:p>
    <w:p w14:paraId="5B15FB54" w14:textId="09CC8DB4" w:rsidR="00DD2D52" w:rsidRPr="00553D50" w:rsidRDefault="004F12D1" w:rsidP="00553D50">
      <w:pPr>
        <w:pStyle w:val="Naslovpredpisa"/>
        <w:spacing w:before="0" w:line="260" w:lineRule="exact"/>
        <w:jc w:val="both"/>
        <w:rPr>
          <w:rFonts w:cs="Arial"/>
          <w:b w:val="0"/>
          <w:sz w:val="20"/>
          <w:szCs w:val="20"/>
          <w:lang w:eastAsia="sl-SI"/>
        </w:rPr>
      </w:pPr>
      <w:r>
        <w:rPr>
          <w:rFonts w:cs="Arial"/>
          <w:b w:val="0"/>
          <w:sz w:val="20"/>
          <w:szCs w:val="20"/>
          <w:lang w:eastAsia="sl-SI"/>
        </w:rPr>
        <w:lastRenderedPageBreak/>
        <w:t>S</w:t>
      </w:r>
      <w:r w:rsidR="00DD2D52" w:rsidRPr="00553D50">
        <w:rPr>
          <w:rFonts w:cs="Arial"/>
          <w:b w:val="0"/>
          <w:sz w:val="20"/>
          <w:szCs w:val="20"/>
          <w:lang w:eastAsia="sl-SI"/>
        </w:rPr>
        <w:t xml:space="preserve"> predlog</w:t>
      </w:r>
      <w:r>
        <w:rPr>
          <w:rFonts w:cs="Arial"/>
          <w:b w:val="0"/>
          <w:sz w:val="20"/>
          <w:szCs w:val="20"/>
          <w:lang w:eastAsia="sl-SI"/>
        </w:rPr>
        <w:t>om</w:t>
      </w:r>
      <w:r w:rsidR="00DD2D52" w:rsidRPr="00553D50">
        <w:rPr>
          <w:rFonts w:cs="Arial"/>
          <w:b w:val="0"/>
          <w:sz w:val="20"/>
          <w:szCs w:val="20"/>
          <w:lang w:eastAsia="sl-SI"/>
        </w:rPr>
        <w:t xml:space="preserve"> zakona se določa tudi sprememba </w:t>
      </w:r>
      <w:r>
        <w:rPr>
          <w:rFonts w:cs="Arial"/>
          <w:b w:val="0"/>
          <w:sz w:val="20"/>
          <w:szCs w:val="20"/>
          <w:lang w:eastAsia="sl-SI"/>
        </w:rPr>
        <w:t>42. člena ZJF</w:t>
      </w:r>
      <w:r w:rsidR="00DD2D52" w:rsidRPr="00553D50">
        <w:rPr>
          <w:rFonts w:cs="Arial"/>
          <w:b w:val="0"/>
          <w:sz w:val="20"/>
          <w:szCs w:val="20"/>
          <w:lang w:eastAsia="sl-SI"/>
        </w:rPr>
        <w:t>, ki ureja splošno proračunsko rezervacijo</w:t>
      </w:r>
      <w:r w:rsidR="00D15E7C">
        <w:rPr>
          <w:rFonts w:cs="Arial"/>
          <w:b w:val="0"/>
          <w:sz w:val="20"/>
          <w:szCs w:val="20"/>
          <w:lang w:eastAsia="sl-SI"/>
        </w:rPr>
        <w:t>,</w:t>
      </w:r>
      <w:r w:rsidR="00DD2D52" w:rsidRPr="00553D50">
        <w:rPr>
          <w:rFonts w:cs="Arial"/>
          <w:b w:val="0"/>
          <w:sz w:val="20"/>
          <w:szCs w:val="20"/>
          <w:lang w:eastAsia="sl-SI"/>
        </w:rPr>
        <w:t xml:space="preserve"> in sicer </w:t>
      </w:r>
      <w:r>
        <w:rPr>
          <w:rFonts w:cs="Arial"/>
          <w:b w:val="0"/>
          <w:sz w:val="20"/>
          <w:szCs w:val="20"/>
          <w:lang w:eastAsia="sl-SI"/>
        </w:rPr>
        <w:t>tako</w:t>
      </w:r>
      <w:r w:rsidR="00DD2D52" w:rsidRPr="00553D50">
        <w:rPr>
          <w:rFonts w:cs="Arial"/>
          <w:b w:val="0"/>
          <w:sz w:val="20"/>
          <w:szCs w:val="20"/>
          <w:lang w:eastAsia="sl-SI"/>
        </w:rPr>
        <w:t>, da se črta zahteva, na podlagi katere bi se smela sredstva proračunske rezervacije porabljati zgolj za tiste namene, ki jih pri pripravi proračuna ni bilo mogoče načrtovati. Dokazovanje</w:t>
      </w:r>
      <w:r w:rsidR="00BA6FA3">
        <w:rPr>
          <w:rFonts w:cs="Arial"/>
          <w:b w:val="0"/>
          <w:sz w:val="20"/>
          <w:szCs w:val="20"/>
          <w:lang w:eastAsia="sl-SI"/>
        </w:rPr>
        <w:t>,</w:t>
      </w:r>
      <w:r w:rsidR="00DD2D52" w:rsidRPr="00553D50">
        <w:rPr>
          <w:rFonts w:cs="Arial"/>
          <w:b w:val="0"/>
          <w:sz w:val="20"/>
          <w:szCs w:val="20"/>
          <w:lang w:eastAsia="sl-SI"/>
        </w:rPr>
        <w:t xml:space="preserve"> katera sredstva je bilo mogoče načrtovati in kater</w:t>
      </w:r>
      <w:r>
        <w:rPr>
          <w:rFonts w:cs="Arial"/>
          <w:b w:val="0"/>
          <w:sz w:val="20"/>
          <w:szCs w:val="20"/>
          <w:lang w:eastAsia="sl-SI"/>
        </w:rPr>
        <w:t>ih</w:t>
      </w:r>
      <w:r w:rsidR="00DD2D52" w:rsidRPr="00553D50">
        <w:rPr>
          <w:rFonts w:cs="Arial"/>
          <w:b w:val="0"/>
          <w:sz w:val="20"/>
          <w:szCs w:val="20"/>
          <w:lang w:eastAsia="sl-SI"/>
        </w:rPr>
        <w:t xml:space="preserve"> ne, predvsem pa, ker iz </w:t>
      </w:r>
      <w:r>
        <w:rPr>
          <w:rFonts w:cs="Arial"/>
          <w:b w:val="0"/>
          <w:sz w:val="20"/>
          <w:szCs w:val="20"/>
          <w:lang w:eastAsia="sl-SI"/>
        </w:rPr>
        <w:t>ZJF</w:t>
      </w:r>
      <w:r w:rsidR="00DD2D52" w:rsidRPr="00553D50">
        <w:rPr>
          <w:rFonts w:cs="Arial"/>
          <w:b w:val="0"/>
          <w:sz w:val="20"/>
          <w:szCs w:val="20"/>
          <w:lang w:eastAsia="sl-SI"/>
        </w:rPr>
        <w:t xml:space="preserve"> jasno izhaja, da je sredstva proračunske rezervacije dopustno porabiti tudi za namene, za katere se med letom izkaže, da </w:t>
      </w:r>
      <w:r>
        <w:rPr>
          <w:rFonts w:cs="Arial"/>
          <w:b w:val="0"/>
          <w:sz w:val="20"/>
          <w:szCs w:val="20"/>
          <w:lang w:eastAsia="sl-SI"/>
        </w:rPr>
        <w:t xml:space="preserve">sredstva </w:t>
      </w:r>
      <w:r w:rsidR="00DD2D52" w:rsidRPr="00553D50">
        <w:rPr>
          <w:rFonts w:cs="Arial"/>
          <w:b w:val="0"/>
          <w:sz w:val="20"/>
          <w:szCs w:val="20"/>
          <w:lang w:eastAsia="sl-SI"/>
        </w:rPr>
        <w:t xml:space="preserve">niso zagotovljena v zadostnem obsegu, se je izkazalo za problematično, ker kriteriji za presojo v </w:t>
      </w:r>
      <w:r>
        <w:rPr>
          <w:rFonts w:cs="Arial"/>
          <w:b w:val="0"/>
          <w:sz w:val="20"/>
          <w:szCs w:val="20"/>
          <w:lang w:eastAsia="sl-SI"/>
        </w:rPr>
        <w:t>ZJF</w:t>
      </w:r>
      <w:r w:rsidR="00DD2D52" w:rsidRPr="00553D50">
        <w:rPr>
          <w:rFonts w:cs="Arial"/>
          <w:b w:val="0"/>
          <w:sz w:val="20"/>
          <w:szCs w:val="20"/>
          <w:lang w:eastAsia="sl-SI"/>
        </w:rPr>
        <w:t xml:space="preserve"> niso določeni. </w:t>
      </w:r>
      <w:r w:rsidR="0080699E">
        <w:rPr>
          <w:rFonts w:cs="Arial"/>
          <w:b w:val="0"/>
          <w:sz w:val="20"/>
          <w:szCs w:val="20"/>
          <w:lang w:eastAsia="sl-SI"/>
        </w:rPr>
        <w:t>Ureditev velja tudi za občine.</w:t>
      </w:r>
      <w:r w:rsidR="00DD2D52" w:rsidRPr="00553D50">
        <w:rPr>
          <w:rFonts w:cs="Arial"/>
          <w:b w:val="0"/>
          <w:sz w:val="20"/>
          <w:szCs w:val="20"/>
          <w:lang w:eastAsia="sl-SI"/>
        </w:rPr>
        <w:t xml:space="preserve">  </w:t>
      </w:r>
    </w:p>
    <w:p w14:paraId="7557BE13" w14:textId="77777777" w:rsidR="00DD2D52" w:rsidRPr="00553D50" w:rsidRDefault="00DD2D52" w:rsidP="00553D50">
      <w:pPr>
        <w:pStyle w:val="Naslovpredpisa"/>
        <w:spacing w:before="0" w:line="260" w:lineRule="exact"/>
        <w:jc w:val="both"/>
        <w:rPr>
          <w:rFonts w:cs="Arial"/>
          <w:b w:val="0"/>
          <w:sz w:val="20"/>
          <w:szCs w:val="20"/>
          <w:lang w:eastAsia="sl-SI"/>
        </w:rPr>
      </w:pPr>
    </w:p>
    <w:p w14:paraId="4223C2B5" w14:textId="3AFBA0E6" w:rsidR="00657BA7"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V zvezi s proračunsko rezervo (rezerva za naravne nesreče) se </w:t>
      </w:r>
      <w:r w:rsidR="0080699E">
        <w:rPr>
          <w:rFonts w:cs="Arial"/>
          <w:b w:val="0"/>
          <w:sz w:val="20"/>
          <w:szCs w:val="20"/>
          <w:lang w:eastAsia="sl-SI"/>
        </w:rPr>
        <w:t xml:space="preserve">ureditev </w:t>
      </w:r>
      <w:r w:rsidR="004F12D1">
        <w:rPr>
          <w:rFonts w:cs="Arial"/>
          <w:b w:val="0"/>
          <w:sz w:val="20"/>
          <w:szCs w:val="20"/>
          <w:lang w:eastAsia="sl-SI"/>
        </w:rPr>
        <w:t xml:space="preserve">iz 48. člena ZJF </w:t>
      </w:r>
      <w:r w:rsidR="0080699E">
        <w:rPr>
          <w:rFonts w:cs="Arial"/>
          <w:b w:val="0"/>
          <w:sz w:val="20"/>
          <w:szCs w:val="20"/>
          <w:lang w:eastAsia="sl-SI"/>
        </w:rPr>
        <w:t xml:space="preserve">spreminja za državo in občine </w:t>
      </w:r>
      <w:r w:rsidR="004F12D1">
        <w:rPr>
          <w:rFonts w:cs="Arial"/>
          <w:b w:val="0"/>
          <w:sz w:val="20"/>
          <w:szCs w:val="20"/>
          <w:lang w:eastAsia="sl-SI"/>
        </w:rPr>
        <w:t>tako</w:t>
      </w:r>
      <w:r w:rsidR="0080699E">
        <w:rPr>
          <w:rFonts w:cs="Arial"/>
          <w:b w:val="0"/>
          <w:sz w:val="20"/>
          <w:szCs w:val="20"/>
          <w:lang w:eastAsia="sl-SI"/>
        </w:rPr>
        <w:t>,</w:t>
      </w:r>
      <w:r w:rsidR="0080699E" w:rsidRPr="0080699E">
        <w:t xml:space="preserve"> </w:t>
      </w:r>
      <w:r w:rsidR="0080699E" w:rsidRPr="0080699E">
        <w:rPr>
          <w:rFonts w:cs="Arial"/>
          <w:b w:val="0"/>
          <w:sz w:val="20"/>
          <w:szCs w:val="20"/>
          <w:lang w:eastAsia="sl-SI"/>
        </w:rPr>
        <w:t>da se</w:t>
      </w:r>
      <w:r w:rsidR="0080699E">
        <w:rPr>
          <w:rFonts w:cs="Arial"/>
          <w:b w:val="0"/>
          <w:sz w:val="20"/>
          <w:szCs w:val="20"/>
          <w:lang w:eastAsia="sl-SI"/>
        </w:rPr>
        <w:t xml:space="preserve"> dodaja </w:t>
      </w:r>
      <w:r w:rsidR="0080699E" w:rsidRPr="0080699E">
        <w:rPr>
          <w:rFonts w:cs="Arial"/>
          <w:b w:val="0"/>
          <w:sz w:val="20"/>
          <w:szCs w:val="20"/>
          <w:lang w:eastAsia="sl-SI"/>
        </w:rPr>
        <w:t xml:space="preserve">možnost četrtletnega izločanja </w:t>
      </w:r>
      <w:r w:rsidR="0080699E">
        <w:rPr>
          <w:rFonts w:cs="Arial"/>
          <w:b w:val="0"/>
          <w:sz w:val="20"/>
          <w:szCs w:val="20"/>
          <w:lang w:eastAsia="sl-SI"/>
        </w:rPr>
        <w:t>prejemkov na proračunski sklad</w:t>
      </w:r>
      <w:r w:rsidR="00C71133">
        <w:rPr>
          <w:rFonts w:cs="Arial"/>
          <w:b w:val="0"/>
          <w:sz w:val="20"/>
          <w:szCs w:val="20"/>
          <w:lang w:eastAsia="sl-SI"/>
        </w:rPr>
        <w:t xml:space="preserve">. </w:t>
      </w:r>
      <w:r w:rsidR="0080699E" w:rsidRPr="0080699E">
        <w:rPr>
          <w:rFonts w:cs="Arial"/>
          <w:b w:val="0"/>
          <w:sz w:val="20"/>
          <w:szCs w:val="20"/>
          <w:lang w:eastAsia="sl-SI"/>
        </w:rPr>
        <w:t>Pomembno je, da se sredstva izloča v takšnem obsegu, da se do konca leta izločijo na račun proračunske rezerve vsa načrtovana sredstva</w:t>
      </w:r>
      <w:r w:rsidR="00C71133">
        <w:rPr>
          <w:rFonts w:cs="Arial"/>
          <w:b w:val="0"/>
          <w:sz w:val="20"/>
          <w:szCs w:val="20"/>
          <w:lang w:eastAsia="sl-SI"/>
        </w:rPr>
        <w:t>. Nadalje se</w:t>
      </w:r>
      <w:r w:rsidR="00EB363D">
        <w:rPr>
          <w:rFonts w:cs="Arial"/>
          <w:b w:val="0"/>
          <w:sz w:val="20"/>
          <w:szCs w:val="20"/>
          <w:lang w:eastAsia="sl-SI"/>
        </w:rPr>
        <w:t xml:space="preserve"> v</w:t>
      </w:r>
      <w:r w:rsidR="00C71133">
        <w:rPr>
          <w:rFonts w:cs="Arial"/>
          <w:b w:val="0"/>
          <w:sz w:val="20"/>
          <w:szCs w:val="20"/>
          <w:lang w:eastAsia="sl-SI"/>
        </w:rPr>
        <w:t xml:space="preserve"> delu, ki se nanaša na državni proračun</w:t>
      </w:r>
      <w:r w:rsidR="00EB363D">
        <w:rPr>
          <w:rFonts w:cs="Arial"/>
          <w:b w:val="0"/>
          <w:sz w:val="20"/>
          <w:szCs w:val="20"/>
          <w:lang w:eastAsia="sl-SI"/>
        </w:rPr>
        <w:t>,</w:t>
      </w:r>
      <w:r w:rsidR="00C71133">
        <w:rPr>
          <w:rFonts w:cs="Arial"/>
          <w:b w:val="0"/>
          <w:sz w:val="20"/>
          <w:szCs w:val="20"/>
          <w:lang w:eastAsia="sl-SI"/>
        </w:rPr>
        <w:t xml:space="preserve"> določba</w:t>
      </w:r>
      <w:r w:rsidR="0080699E">
        <w:rPr>
          <w:rFonts w:cs="Arial"/>
          <w:b w:val="0"/>
          <w:sz w:val="20"/>
          <w:szCs w:val="20"/>
          <w:lang w:eastAsia="sl-SI"/>
        </w:rPr>
        <w:t xml:space="preserve"> </w:t>
      </w:r>
      <w:r w:rsidRPr="00553D50">
        <w:rPr>
          <w:rFonts w:cs="Arial"/>
          <w:b w:val="0"/>
          <w:sz w:val="20"/>
          <w:szCs w:val="20"/>
          <w:lang w:eastAsia="sl-SI"/>
        </w:rPr>
        <w:t xml:space="preserve">spreminja </w:t>
      </w:r>
      <w:r w:rsidR="00C71133">
        <w:rPr>
          <w:rFonts w:cs="Arial"/>
          <w:b w:val="0"/>
          <w:sz w:val="20"/>
          <w:szCs w:val="20"/>
          <w:lang w:eastAsia="sl-SI"/>
        </w:rPr>
        <w:t>tako</w:t>
      </w:r>
      <w:r w:rsidRPr="00553D50">
        <w:rPr>
          <w:rFonts w:cs="Arial"/>
          <w:b w:val="0"/>
          <w:sz w:val="20"/>
          <w:szCs w:val="20"/>
          <w:lang w:eastAsia="sl-SI"/>
        </w:rPr>
        <w:t xml:space="preserve">, da se zakonsko pooblastilo, na podlagi katerega o porabi sredstev te rezerve odloča vlada, nekoliko spreminja. Sprememba je določena na način, da vlada odloča o uporabi sredstev v znesku </w:t>
      </w:r>
      <w:r w:rsidR="008105E2">
        <w:rPr>
          <w:rFonts w:cs="Arial"/>
          <w:b w:val="0"/>
          <w:sz w:val="20"/>
          <w:szCs w:val="20"/>
          <w:lang w:eastAsia="sl-SI"/>
        </w:rPr>
        <w:t>10</w:t>
      </w:r>
      <w:r w:rsidR="00BA6FA3">
        <w:rPr>
          <w:rFonts w:cs="Arial"/>
          <w:b w:val="0"/>
          <w:sz w:val="20"/>
          <w:szCs w:val="20"/>
          <w:lang w:eastAsia="sl-SI"/>
        </w:rPr>
        <w:t xml:space="preserve"> </w:t>
      </w:r>
      <w:r w:rsidRPr="00553D50">
        <w:rPr>
          <w:rFonts w:cs="Arial"/>
          <w:b w:val="0"/>
          <w:sz w:val="20"/>
          <w:szCs w:val="20"/>
          <w:lang w:eastAsia="sl-SI"/>
        </w:rPr>
        <w:t>% razpoložljiv</w:t>
      </w:r>
      <w:r w:rsidR="00BA6FA3">
        <w:rPr>
          <w:rFonts w:cs="Arial"/>
          <w:b w:val="0"/>
          <w:sz w:val="20"/>
          <w:szCs w:val="20"/>
          <w:lang w:eastAsia="sl-SI"/>
        </w:rPr>
        <w:t>ih</w:t>
      </w:r>
      <w:r w:rsidRPr="00553D50">
        <w:rPr>
          <w:rFonts w:cs="Arial"/>
          <w:b w:val="0"/>
          <w:sz w:val="20"/>
          <w:szCs w:val="20"/>
          <w:lang w:eastAsia="sl-SI"/>
        </w:rPr>
        <w:t xml:space="preserve"> sredstev proračunskega sklada, doslej </w:t>
      </w:r>
      <w:r w:rsidR="00947A34">
        <w:rPr>
          <w:rFonts w:cs="Arial"/>
          <w:b w:val="0"/>
          <w:sz w:val="20"/>
          <w:szCs w:val="20"/>
          <w:lang w:eastAsia="sl-SI"/>
        </w:rPr>
        <w:t xml:space="preserve">pa </w:t>
      </w:r>
      <w:r w:rsidRPr="00553D50">
        <w:rPr>
          <w:rFonts w:cs="Arial"/>
          <w:b w:val="0"/>
          <w:sz w:val="20"/>
          <w:szCs w:val="20"/>
          <w:lang w:eastAsia="sl-SI"/>
        </w:rPr>
        <w:t xml:space="preserve">je </w:t>
      </w:r>
      <w:r w:rsidR="00947A34">
        <w:rPr>
          <w:rFonts w:cs="Arial"/>
          <w:b w:val="0"/>
          <w:sz w:val="20"/>
          <w:szCs w:val="20"/>
          <w:lang w:eastAsia="sl-SI"/>
        </w:rPr>
        <w:t xml:space="preserve">bilo </w:t>
      </w:r>
      <w:r w:rsidRPr="00553D50">
        <w:rPr>
          <w:rFonts w:cs="Arial"/>
          <w:b w:val="0"/>
          <w:sz w:val="20"/>
          <w:szCs w:val="20"/>
          <w:lang w:eastAsia="sl-SI"/>
        </w:rPr>
        <w:t xml:space="preserve">pooblastilo vezano na </w:t>
      </w:r>
      <w:r w:rsidR="008105E2">
        <w:rPr>
          <w:rFonts w:cs="Arial"/>
          <w:b w:val="0"/>
          <w:sz w:val="20"/>
          <w:szCs w:val="20"/>
          <w:lang w:eastAsia="sl-SI"/>
        </w:rPr>
        <w:t xml:space="preserve">2 % </w:t>
      </w:r>
      <w:r w:rsidRPr="00553D50">
        <w:rPr>
          <w:rFonts w:cs="Arial"/>
          <w:b w:val="0"/>
          <w:sz w:val="20"/>
          <w:szCs w:val="20"/>
          <w:lang w:eastAsia="sl-SI"/>
        </w:rPr>
        <w:t xml:space="preserve"> sredstev</w:t>
      </w:r>
      <w:r w:rsidR="00947A34">
        <w:rPr>
          <w:rFonts w:cs="Arial"/>
          <w:b w:val="0"/>
          <w:sz w:val="20"/>
          <w:szCs w:val="20"/>
          <w:lang w:eastAsia="sl-SI"/>
        </w:rPr>
        <w:t>,</w:t>
      </w:r>
      <w:r w:rsidRPr="00553D50">
        <w:rPr>
          <w:rFonts w:cs="Arial"/>
          <w:b w:val="0"/>
          <w:sz w:val="20"/>
          <w:szCs w:val="20"/>
          <w:lang w:eastAsia="sl-SI"/>
        </w:rPr>
        <w:t xml:space="preserve"> načrtovan</w:t>
      </w:r>
      <w:r w:rsidR="008105E2">
        <w:rPr>
          <w:rFonts w:cs="Arial"/>
          <w:b w:val="0"/>
          <w:sz w:val="20"/>
          <w:szCs w:val="20"/>
          <w:lang w:eastAsia="sl-SI"/>
        </w:rPr>
        <w:t>ih</w:t>
      </w:r>
      <w:r w:rsidRPr="00553D50">
        <w:rPr>
          <w:rFonts w:cs="Arial"/>
          <w:b w:val="0"/>
          <w:sz w:val="20"/>
          <w:szCs w:val="20"/>
          <w:lang w:eastAsia="sl-SI"/>
        </w:rPr>
        <w:t xml:space="preserve"> za izločanje na proračunski sklad. Ker se pri pripravi proračuna obseg sredstev za naravne nesreče načrtuje ob upoštevanju že natečenih sredstev proračunskega sklada in ker se v primeru, </w:t>
      </w:r>
      <w:r w:rsidR="004F12D1">
        <w:rPr>
          <w:rFonts w:cs="Arial"/>
          <w:b w:val="0"/>
          <w:sz w:val="20"/>
          <w:szCs w:val="20"/>
          <w:lang w:eastAsia="sl-SI"/>
        </w:rPr>
        <w:t>da</w:t>
      </w:r>
      <w:r w:rsidRPr="00553D50">
        <w:rPr>
          <w:rFonts w:cs="Arial"/>
          <w:b w:val="0"/>
          <w:sz w:val="20"/>
          <w:szCs w:val="20"/>
          <w:lang w:eastAsia="sl-SI"/>
        </w:rPr>
        <w:t xml:space="preserve"> se ocenjuje, da ima proračunski sklad zadosten obseg razpoložljivih sredstev na namenski postavki za izločanje na proračunski sklad proračunske rezerve načrtujejo sredstva v majhnem obsegu</w:t>
      </w:r>
      <w:r w:rsidR="00947A34">
        <w:rPr>
          <w:rFonts w:cs="Arial"/>
          <w:b w:val="0"/>
          <w:sz w:val="20"/>
          <w:szCs w:val="20"/>
          <w:lang w:eastAsia="sl-SI"/>
        </w:rPr>
        <w:t>,</w:t>
      </w:r>
      <w:r w:rsidRPr="00553D50">
        <w:rPr>
          <w:rFonts w:cs="Arial"/>
          <w:b w:val="0"/>
          <w:sz w:val="20"/>
          <w:szCs w:val="20"/>
          <w:lang w:eastAsia="sl-SI"/>
        </w:rPr>
        <w:t xml:space="preserve"> je smiselno pooblastilo vezati na obseg razpoložljivih sredstev proračunskega sklada.  </w:t>
      </w:r>
    </w:p>
    <w:p w14:paraId="70F1717E" w14:textId="77777777" w:rsidR="00F04481" w:rsidRPr="00553D50" w:rsidRDefault="0078119A" w:rsidP="00553D50">
      <w:pPr>
        <w:pStyle w:val="Naslovpredpisa"/>
        <w:spacing w:before="0" w:line="260" w:lineRule="exact"/>
        <w:jc w:val="both"/>
        <w:rPr>
          <w:rFonts w:cs="Arial"/>
          <w:b w:val="0"/>
          <w:sz w:val="20"/>
          <w:szCs w:val="20"/>
          <w:lang w:eastAsia="sl-SI"/>
        </w:rPr>
      </w:pPr>
      <w:r>
        <w:rPr>
          <w:rFonts w:cs="Arial"/>
          <w:b w:val="0"/>
          <w:sz w:val="20"/>
          <w:szCs w:val="20"/>
          <w:lang w:eastAsia="sl-SI"/>
        </w:rPr>
        <w:t xml:space="preserve"> </w:t>
      </w:r>
    </w:p>
    <w:p w14:paraId="7D4057FA" w14:textId="73F493F9" w:rsidR="002A3E18" w:rsidRDefault="002A3E18" w:rsidP="00553D50">
      <w:pPr>
        <w:pStyle w:val="Naslovpredpisa"/>
        <w:numPr>
          <w:ilvl w:val="0"/>
          <w:numId w:val="14"/>
        </w:numPr>
        <w:spacing w:before="0" w:line="260" w:lineRule="exact"/>
        <w:ind w:left="0" w:firstLine="0"/>
        <w:jc w:val="both"/>
        <w:rPr>
          <w:rFonts w:cs="Arial"/>
          <w:b w:val="0"/>
          <w:i/>
          <w:iCs/>
          <w:sz w:val="20"/>
          <w:szCs w:val="20"/>
          <w:u w:val="single"/>
          <w:lang w:eastAsia="sl-SI"/>
        </w:rPr>
      </w:pPr>
      <w:r>
        <w:rPr>
          <w:rFonts w:cs="Arial"/>
          <w:b w:val="0"/>
          <w:i/>
          <w:iCs/>
          <w:sz w:val="20"/>
          <w:szCs w:val="20"/>
          <w:u w:val="single"/>
          <w:lang w:eastAsia="sl-SI"/>
        </w:rPr>
        <w:t>Zadolževanje države</w:t>
      </w:r>
    </w:p>
    <w:p w14:paraId="1C12498B" w14:textId="2CB8AEE8" w:rsidR="002A3E18" w:rsidRPr="004E6555" w:rsidRDefault="002A3E18" w:rsidP="002A3E18">
      <w:pPr>
        <w:pStyle w:val="Naslovpredpisa"/>
        <w:spacing w:before="0" w:line="260" w:lineRule="exact"/>
        <w:jc w:val="both"/>
        <w:rPr>
          <w:rFonts w:cs="Arial"/>
          <w:b w:val="0"/>
          <w:sz w:val="20"/>
          <w:szCs w:val="20"/>
          <w:lang w:eastAsia="sl-SI"/>
        </w:rPr>
      </w:pPr>
      <w:r w:rsidRPr="002A3E18">
        <w:rPr>
          <w:rFonts w:cs="Arial"/>
          <w:b w:val="0"/>
          <w:sz w:val="20"/>
          <w:szCs w:val="20"/>
          <w:lang w:eastAsia="sl-SI"/>
        </w:rPr>
        <w:t>S predlagano spremembo četrtega odstavka 81.</w:t>
      </w:r>
      <w:r>
        <w:rPr>
          <w:rFonts w:cs="Arial"/>
          <w:b w:val="0"/>
          <w:sz w:val="20"/>
          <w:szCs w:val="20"/>
          <w:lang w:eastAsia="sl-SI"/>
        </w:rPr>
        <w:t xml:space="preserve"> </w:t>
      </w:r>
      <w:r w:rsidRPr="002A3E18">
        <w:rPr>
          <w:rFonts w:cs="Arial"/>
          <w:b w:val="0"/>
          <w:sz w:val="20"/>
          <w:szCs w:val="20"/>
          <w:lang w:eastAsia="sl-SI"/>
        </w:rPr>
        <w:t>člena</w:t>
      </w:r>
      <w:r>
        <w:rPr>
          <w:rFonts w:cs="Arial"/>
          <w:b w:val="0"/>
          <w:sz w:val="20"/>
          <w:szCs w:val="20"/>
          <w:lang w:eastAsia="sl-SI"/>
        </w:rPr>
        <w:t xml:space="preserve"> ZJF</w:t>
      </w:r>
      <w:r w:rsidRPr="002A3E18">
        <w:rPr>
          <w:rFonts w:cs="Arial"/>
          <w:b w:val="0"/>
          <w:sz w:val="20"/>
          <w:szCs w:val="20"/>
          <w:lang w:eastAsia="sl-SI"/>
        </w:rPr>
        <w:t xml:space="preserve"> se odpravljajo dosedanje nejasnosti glede omejitve obsega likvidnostnega zadolževanja, saj se izrecno določa, da se omejitev nanaša na stanje zadolžitve na posamezen dan in </w:t>
      </w:r>
      <w:r>
        <w:rPr>
          <w:rFonts w:cs="Arial"/>
          <w:b w:val="0"/>
          <w:sz w:val="20"/>
          <w:szCs w:val="20"/>
          <w:lang w:eastAsia="sl-SI"/>
        </w:rPr>
        <w:t xml:space="preserve">da se </w:t>
      </w:r>
      <w:r w:rsidRPr="002A3E18">
        <w:rPr>
          <w:rFonts w:cs="Arial"/>
          <w:b w:val="0"/>
          <w:sz w:val="20"/>
          <w:szCs w:val="20"/>
          <w:lang w:eastAsia="sl-SI"/>
        </w:rPr>
        <w:t>kot osnova določa zadnji veljavni proračun. Na ta način se zagotavlja večja pravna jasnost, preglednost in možnost učinkovitega nadzora nad obsegom likvidnostnega zadolževanja</w:t>
      </w:r>
      <w:r w:rsidR="00927065">
        <w:rPr>
          <w:rFonts w:cs="Arial"/>
          <w:b w:val="0"/>
          <w:sz w:val="20"/>
          <w:szCs w:val="20"/>
          <w:lang w:eastAsia="sl-SI"/>
        </w:rPr>
        <w:t>, na kar je</w:t>
      </w:r>
      <w:r w:rsidRPr="002A3E18">
        <w:rPr>
          <w:rFonts w:cs="Arial"/>
          <w:b w:val="0"/>
          <w:sz w:val="20"/>
          <w:szCs w:val="20"/>
          <w:lang w:eastAsia="sl-SI"/>
        </w:rPr>
        <w:t xml:space="preserve"> opozoril</w:t>
      </w:r>
      <w:r w:rsidR="00927065">
        <w:rPr>
          <w:rFonts w:cs="Arial"/>
          <w:b w:val="0"/>
          <w:sz w:val="20"/>
          <w:szCs w:val="20"/>
          <w:lang w:eastAsia="sl-SI"/>
        </w:rPr>
        <w:t>o</w:t>
      </w:r>
      <w:r w:rsidRPr="002A3E18">
        <w:rPr>
          <w:rFonts w:cs="Arial"/>
          <w:b w:val="0"/>
          <w:sz w:val="20"/>
          <w:szCs w:val="20"/>
          <w:lang w:eastAsia="sl-SI"/>
        </w:rPr>
        <w:t xml:space="preserve"> </w:t>
      </w:r>
      <w:r w:rsidR="00927065">
        <w:rPr>
          <w:rFonts w:cs="Arial"/>
          <w:b w:val="0"/>
          <w:sz w:val="20"/>
          <w:szCs w:val="20"/>
          <w:lang w:eastAsia="sl-SI"/>
        </w:rPr>
        <w:t xml:space="preserve">tudi </w:t>
      </w:r>
      <w:r w:rsidRPr="002A3E18">
        <w:rPr>
          <w:rFonts w:cs="Arial"/>
          <w:b w:val="0"/>
          <w:sz w:val="20"/>
          <w:szCs w:val="20"/>
          <w:lang w:eastAsia="sl-SI"/>
        </w:rPr>
        <w:t>R</w:t>
      </w:r>
      <w:r w:rsidR="00991FEE">
        <w:rPr>
          <w:rFonts w:cs="Arial"/>
          <w:b w:val="0"/>
          <w:sz w:val="20"/>
          <w:szCs w:val="20"/>
          <w:lang w:eastAsia="sl-SI"/>
        </w:rPr>
        <w:t>SRS</w:t>
      </w:r>
      <w:r w:rsidRPr="002A3E18">
        <w:rPr>
          <w:rFonts w:cs="Arial"/>
          <w:b w:val="0"/>
          <w:sz w:val="20"/>
          <w:szCs w:val="20"/>
          <w:lang w:eastAsia="sl-SI"/>
        </w:rPr>
        <w:t>.</w:t>
      </w:r>
    </w:p>
    <w:p w14:paraId="5B2916E8" w14:textId="77777777" w:rsidR="002A3E18" w:rsidRDefault="002A3E18" w:rsidP="004E6555">
      <w:pPr>
        <w:pStyle w:val="Naslovpredpisa"/>
        <w:spacing w:before="0" w:line="260" w:lineRule="exact"/>
        <w:jc w:val="both"/>
        <w:rPr>
          <w:rFonts w:cs="Arial"/>
          <w:b w:val="0"/>
          <w:i/>
          <w:iCs/>
          <w:sz w:val="20"/>
          <w:szCs w:val="20"/>
          <w:u w:val="single"/>
          <w:lang w:eastAsia="sl-SI"/>
        </w:rPr>
      </w:pPr>
    </w:p>
    <w:p w14:paraId="799BE382" w14:textId="0DC943F2" w:rsidR="00657BA7" w:rsidRPr="00553D50" w:rsidRDefault="00657BA7" w:rsidP="00553D50">
      <w:pPr>
        <w:pStyle w:val="Naslovpredpisa"/>
        <w:numPr>
          <w:ilvl w:val="0"/>
          <w:numId w:val="14"/>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Intervencije na sekundarnem trgu lastnih vrednostnih papirjev</w:t>
      </w:r>
    </w:p>
    <w:p w14:paraId="6C73F26D" w14:textId="62587CC8" w:rsidR="00AB6B96" w:rsidRDefault="004656A2" w:rsidP="00553D50">
      <w:pPr>
        <w:pStyle w:val="Naslovpredpisa"/>
        <w:spacing w:before="0" w:line="260" w:lineRule="exact"/>
        <w:jc w:val="both"/>
        <w:rPr>
          <w:rFonts w:cs="Arial"/>
          <w:b w:val="0"/>
          <w:sz w:val="20"/>
          <w:szCs w:val="20"/>
          <w:lang w:eastAsia="sl-SI"/>
        </w:rPr>
      </w:pPr>
      <w:r>
        <w:rPr>
          <w:rFonts w:cs="Arial"/>
          <w:b w:val="0"/>
          <w:sz w:val="20"/>
          <w:szCs w:val="20"/>
          <w:lang w:eastAsia="sl-SI"/>
        </w:rPr>
        <w:t xml:space="preserve">Med </w:t>
      </w:r>
      <w:r w:rsidR="00D15E7C">
        <w:rPr>
          <w:rFonts w:cs="Arial"/>
          <w:b w:val="0"/>
          <w:sz w:val="20"/>
          <w:szCs w:val="20"/>
          <w:lang w:eastAsia="sl-SI"/>
        </w:rPr>
        <w:t xml:space="preserve">opredelitve </w:t>
      </w:r>
      <w:r>
        <w:rPr>
          <w:rFonts w:cs="Arial"/>
          <w:b w:val="0"/>
          <w:sz w:val="20"/>
          <w:szCs w:val="20"/>
          <w:lang w:eastAsia="sl-SI"/>
        </w:rPr>
        <w:t>pomen</w:t>
      </w:r>
      <w:r w:rsidR="00D15E7C">
        <w:rPr>
          <w:rFonts w:cs="Arial"/>
          <w:b w:val="0"/>
          <w:sz w:val="20"/>
          <w:szCs w:val="20"/>
          <w:lang w:eastAsia="sl-SI"/>
        </w:rPr>
        <w:t>a</w:t>
      </w:r>
      <w:r>
        <w:rPr>
          <w:rFonts w:cs="Arial"/>
          <w:b w:val="0"/>
          <w:sz w:val="20"/>
          <w:szCs w:val="20"/>
          <w:lang w:eastAsia="sl-SI"/>
        </w:rPr>
        <w:t xml:space="preserve"> izrazov v </w:t>
      </w:r>
      <w:r w:rsidRPr="00553D50">
        <w:rPr>
          <w:rFonts w:cs="Arial"/>
          <w:b w:val="0"/>
          <w:sz w:val="20"/>
          <w:szCs w:val="20"/>
          <w:lang w:eastAsia="sl-SI"/>
        </w:rPr>
        <w:t>3. člen</w:t>
      </w:r>
      <w:r>
        <w:rPr>
          <w:rFonts w:cs="Arial"/>
          <w:b w:val="0"/>
          <w:sz w:val="20"/>
          <w:szCs w:val="20"/>
          <w:lang w:eastAsia="sl-SI"/>
        </w:rPr>
        <w:t>u</w:t>
      </w:r>
      <w:r w:rsidRPr="00553D50">
        <w:rPr>
          <w:rFonts w:cs="Arial"/>
          <w:b w:val="0"/>
          <w:sz w:val="20"/>
          <w:szCs w:val="20"/>
          <w:lang w:eastAsia="sl-SI"/>
        </w:rPr>
        <w:t xml:space="preserve"> ZJF </w:t>
      </w:r>
      <w:r>
        <w:rPr>
          <w:rFonts w:cs="Arial"/>
          <w:b w:val="0"/>
          <w:sz w:val="20"/>
          <w:szCs w:val="20"/>
          <w:lang w:eastAsia="sl-SI"/>
        </w:rPr>
        <w:t>se dodaja definicija</w:t>
      </w:r>
      <w:r w:rsidR="00AB6B96" w:rsidRPr="00553D50">
        <w:rPr>
          <w:rFonts w:cs="Arial"/>
          <w:b w:val="0"/>
          <w:sz w:val="20"/>
          <w:szCs w:val="20"/>
          <w:lang w:eastAsia="sl-SI"/>
        </w:rPr>
        <w:t xml:space="preserve"> intervencij na sekundarnem trgu lastnih dolžniških vrednostnih papirjev</w:t>
      </w:r>
      <w:r>
        <w:rPr>
          <w:rFonts w:cs="Arial"/>
          <w:b w:val="0"/>
          <w:sz w:val="20"/>
          <w:szCs w:val="20"/>
          <w:lang w:eastAsia="sl-SI"/>
        </w:rPr>
        <w:t xml:space="preserve">, in sicer so te opredeljene </w:t>
      </w:r>
      <w:r w:rsidR="00AB6B96" w:rsidRPr="00553D50">
        <w:rPr>
          <w:rFonts w:cs="Arial"/>
          <w:b w:val="0"/>
          <w:sz w:val="20"/>
          <w:szCs w:val="20"/>
          <w:lang w:eastAsia="sl-SI"/>
        </w:rPr>
        <w:t>kot nakup</w:t>
      </w:r>
      <w:r>
        <w:rPr>
          <w:rFonts w:cs="Arial"/>
          <w:b w:val="0"/>
          <w:sz w:val="20"/>
          <w:szCs w:val="20"/>
          <w:lang w:eastAsia="sl-SI"/>
        </w:rPr>
        <w:t>i</w:t>
      </w:r>
      <w:r w:rsidR="00AB6B96" w:rsidRPr="00553D50">
        <w:rPr>
          <w:rFonts w:cs="Arial"/>
          <w:b w:val="0"/>
          <w:sz w:val="20"/>
          <w:szCs w:val="20"/>
          <w:lang w:eastAsia="sl-SI"/>
        </w:rPr>
        <w:t xml:space="preserve"> in prodaje lastnih dolžniških vrednostnih papirjev na organiziranem trgu vrednostnih papirjev ali zunaj njega.</w:t>
      </w:r>
    </w:p>
    <w:p w14:paraId="372837B5" w14:textId="77777777" w:rsidR="004656A2" w:rsidRPr="00553D50" w:rsidRDefault="004656A2" w:rsidP="00553D50">
      <w:pPr>
        <w:pStyle w:val="Naslovpredpisa"/>
        <w:spacing w:before="0" w:line="260" w:lineRule="exact"/>
        <w:jc w:val="both"/>
        <w:rPr>
          <w:rFonts w:cs="Arial"/>
          <w:b w:val="0"/>
          <w:sz w:val="20"/>
          <w:szCs w:val="20"/>
          <w:lang w:eastAsia="sl-SI"/>
        </w:rPr>
      </w:pPr>
    </w:p>
    <w:p w14:paraId="1CEDFB30" w14:textId="77777777" w:rsidR="00AB6B96" w:rsidRDefault="004656A2" w:rsidP="00553D50">
      <w:pPr>
        <w:pStyle w:val="Naslovpredpisa"/>
        <w:spacing w:before="0" w:line="260" w:lineRule="exact"/>
        <w:jc w:val="both"/>
        <w:rPr>
          <w:rFonts w:cs="Arial"/>
          <w:b w:val="0"/>
          <w:sz w:val="20"/>
          <w:szCs w:val="20"/>
          <w:lang w:eastAsia="sl-SI"/>
        </w:rPr>
      </w:pPr>
      <w:r>
        <w:rPr>
          <w:rFonts w:cs="Arial"/>
          <w:b w:val="0"/>
          <w:sz w:val="20"/>
          <w:szCs w:val="20"/>
          <w:lang w:eastAsia="sl-SI"/>
        </w:rPr>
        <w:t>V spremenjenem p</w:t>
      </w:r>
      <w:r w:rsidR="00AB6B96" w:rsidRPr="00553D50">
        <w:rPr>
          <w:rFonts w:cs="Arial"/>
          <w:b w:val="0"/>
          <w:sz w:val="20"/>
          <w:szCs w:val="20"/>
          <w:lang w:eastAsia="sl-SI"/>
        </w:rPr>
        <w:t>rv</w:t>
      </w:r>
      <w:r>
        <w:rPr>
          <w:rFonts w:cs="Arial"/>
          <w:b w:val="0"/>
          <w:sz w:val="20"/>
          <w:szCs w:val="20"/>
          <w:lang w:eastAsia="sl-SI"/>
        </w:rPr>
        <w:t>em</w:t>
      </w:r>
      <w:r w:rsidR="00AB6B96" w:rsidRPr="00553D50">
        <w:rPr>
          <w:rFonts w:cs="Arial"/>
          <w:b w:val="0"/>
          <w:sz w:val="20"/>
          <w:szCs w:val="20"/>
          <w:lang w:eastAsia="sl-SI"/>
        </w:rPr>
        <w:t xml:space="preserve"> odstavk</w:t>
      </w:r>
      <w:r>
        <w:rPr>
          <w:rFonts w:cs="Arial"/>
          <w:b w:val="0"/>
          <w:sz w:val="20"/>
          <w:szCs w:val="20"/>
          <w:lang w:eastAsia="sl-SI"/>
        </w:rPr>
        <w:t>u</w:t>
      </w:r>
      <w:r w:rsidR="00AB6B96" w:rsidRPr="00553D50">
        <w:rPr>
          <w:rFonts w:cs="Arial"/>
          <w:b w:val="0"/>
          <w:sz w:val="20"/>
          <w:szCs w:val="20"/>
          <w:lang w:eastAsia="sl-SI"/>
        </w:rPr>
        <w:t xml:space="preserve"> 83. člena ZJF s</w:t>
      </w:r>
      <w:r>
        <w:rPr>
          <w:rFonts w:cs="Arial"/>
          <w:b w:val="0"/>
          <w:sz w:val="20"/>
          <w:szCs w:val="20"/>
          <w:lang w:eastAsia="sl-SI"/>
        </w:rPr>
        <w:t xml:space="preserve">o s ciljem </w:t>
      </w:r>
      <w:r w:rsidRPr="00553D50">
        <w:rPr>
          <w:rFonts w:cs="Arial"/>
          <w:b w:val="0"/>
          <w:sz w:val="20"/>
          <w:szCs w:val="20"/>
          <w:lang w:eastAsia="sl-SI"/>
        </w:rPr>
        <w:t>jasnejš</w:t>
      </w:r>
      <w:r>
        <w:rPr>
          <w:rFonts w:cs="Arial"/>
          <w:b w:val="0"/>
          <w:sz w:val="20"/>
          <w:szCs w:val="20"/>
          <w:lang w:eastAsia="sl-SI"/>
        </w:rPr>
        <w:t>e</w:t>
      </w:r>
      <w:r w:rsidRPr="00553D50">
        <w:rPr>
          <w:rFonts w:cs="Arial"/>
          <w:b w:val="0"/>
          <w:sz w:val="20"/>
          <w:szCs w:val="20"/>
          <w:lang w:eastAsia="sl-SI"/>
        </w:rPr>
        <w:t xml:space="preserve"> razmejit</w:t>
      </w:r>
      <w:r>
        <w:rPr>
          <w:rFonts w:cs="Arial"/>
          <w:b w:val="0"/>
          <w:sz w:val="20"/>
          <w:szCs w:val="20"/>
          <w:lang w:eastAsia="sl-SI"/>
        </w:rPr>
        <w:t>ve</w:t>
      </w:r>
      <w:r w:rsidRPr="00553D50">
        <w:rPr>
          <w:rFonts w:cs="Arial"/>
          <w:b w:val="0"/>
          <w:sz w:val="20"/>
          <w:szCs w:val="20"/>
          <w:lang w:eastAsia="sl-SI"/>
        </w:rPr>
        <w:t xml:space="preserve"> med intervencijami in zadolževanjem</w:t>
      </w:r>
      <w:r>
        <w:rPr>
          <w:rFonts w:cs="Arial"/>
          <w:b w:val="0"/>
          <w:sz w:val="20"/>
          <w:szCs w:val="20"/>
          <w:lang w:eastAsia="sl-SI"/>
        </w:rPr>
        <w:t xml:space="preserve"> določeni nameni</w:t>
      </w:r>
      <w:r w:rsidR="00AB6B96" w:rsidRPr="00553D50">
        <w:rPr>
          <w:rFonts w:cs="Arial"/>
          <w:b w:val="0"/>
          <w:sz w:val="20"/>
          <w:szCs w:val="20"/>
          <w:lang w:eastAsia="sl-SI"/>
        </w:rPr>
        <w:t xml:space="preserve"> </w:t>
      </w:r>
      <w:r>
        <w:rPr>
          <w:rFonts w:cs="Arial"/>
          <w:b w:val="0"/>
          <w:sz w:val="20"/>
          <w:szCs w:val="20"/>
          <w:lang w:eastAsia="sl-SI"/>
        </w:rPr>
        <w:t>i</w:t>
      </w:r>
      <w:r w:rsidR="00AB6B96" w:rsidRPr="00553D50">
        <w:rPr>
          <w:rFonts w:cs="Arial"/>
          <w:b w:val="0"/>
          <w:sz w:val="20"/>
          <w:szCs w:val="20"/>
          <w:lang w:eastAsia="sl-SI"/>
        </w:rPr>
        <w:t>ntervencij</w:t>
      </w:r>
      <w:r>
        <w:rPr>
          <w:rFonts w:cs="Arial"/>
          <w:b w:val="0"/>
          <w:sz w:val="20"/>
          <w:szCs w:val="20"/>
          <w:lang w:eastAsia="sl-SI"/>
        </w:rPr>
        <w:t xml:space="preserve">, ki so </w:t>
      </w:r>
      <w:r w:rsidR="00AB6B96" w:rsidRPr="00553D50">
        <w:rPr>
          <w:rFonts w:cs="Arial"/>
          <w:b w:val="0"/>
          <w:sz w:val="20"/>
          <w:szCs w:val="20"/>
          <w:lang w:eastAsia="sl-SI"/>
        </w:rPr>
        <w:t>zagotavljanje likvidnosti, stabilnosti in nemotenega delovanja trga državnih vrednostnih papirjev ter odzivanje na izredne tržne razmere.</w:t>
      </w:r>
    </w:p>
    <w:p w14:paraId="19159F94" w14:textId="77777777" w:rsidR="00E62A48" w:rsidRDefault="00E62A48" w:rsidP="00553D50">
      <w:pPr>
        <w:pStyle w:val="Naslovpredpisa"/>
        <w:spacing w:before="0" w:line="260" w:lineRule="exact"/>
        <w:jc w:val="both"/>
        <w:rPr>
          <w:rFonts w:cs="Arial"/>
          <w:b w:val="0"/>
          <w:sz w:val="20"/>
          <w:szCs w:val="20"/>
          <w:lang w:eastAsia="sl-SI"/>
        </w:rPr>
      </w:pPr>
    </w:p>
    <w:p w14:paraId="2594C5AC" w14:textId="6627058E" w:rsidR="007C32EF" w:rsidRDefault="007C32EF" w:rsidP="00553D50">
      <w:pPr>
        <w:pStyle w:val="Naslovpredpisa"/>
        <w:spacing w:before="0" w:line="260" w:lineRule="exact"/>
        <w:jc w:val="both"/>
        <w:rPr>
          <w:rFonts w:cs="Arial"/>
          <w:b w:val="0"/>
          <w:sz w:val="20"/>
          <w:szCs w:val="20"/>
          <w:highlight w:val="yellow"/>
          <w:lang w:eastAsia="sl-SI"/>
        </w:rPr>
      </w:pPr>
      <w:r w:rsidRPr="007C32EF">
        <w:rPr>
          <w:rFonts w:cs="Arial"/>
          <w:b w:val="0"/>
          <w:sz w:val="20"/>
          <w:szCs w:val="20"/>
          <w:lang w:eastAsia="sl-SI"/>
        </w:rPr>
        <w:t xml:space="preserve">V okviru terminološke uskladitve se v spremenjenem drugem odstavku 83. člena ZJF izraz »posli« nadomešča z izrazom »intervencije«, s čimer se zagotavlja notranja skladnost člena ter neposredna povezava na novo definicijo v 3. členu ZJF, kar </w:t>
      </w:r>
      <w:r w:rsidR="00D15E7C">
        <w:rPr>
          <w:rFonts w:cs="Arial"/>
          <w:b w:val="0"/>
          <w:sz w:val="20"/>
          <w:szCs w:val="20"/>
          <w:lang w:eastAsia="sl-SI"/>
        </w:rPr>
        <w:t>zagotavlja</w:t>
      </w:r>
      <w:r w:rsidR="00D15E7C" w:rsidRPr="007C32EF">
        <w:rPr>
          <w:rFonts w:cs="Arial"/>
          <w:b w:val="0"/>
          <w:sz w:val="20"/>
          <w:szCs w:val="20"/>
          <w:lang w:eastAsia="sl-SI"/>
        </w:rPr>
        <w:t xml:space="preserve"> </w:t>
      </w:r>
      <w:r w:rsidRPr="007C32EF">
        <w:rPr>
          <w:rFonts w:cs="Arial"/>
          <w:b w:val="0"/>
          <w:sz w:val="20"/>
          <w:szCs w:val="20"/>
          <w:lang w:eastAsia="sl-SI"/>
        </w:rPr>
        <w:t xml:space="preserve">tudi notranjo skladnost </w:t>
      </w:r>
      <w:r w:rsidR="00D15E7C">
        <w:rPr>
          <w:rFonts w:cs="Arial"/>
          <w:b w:val="0"/>
          <w:sz w:val="20"/>
          <w:szCs w:val="20"/>
          <w:lang w:eastAsia="sl-SI"/>
        </w:rPr>
        <w:t>ZJF</w:t>
      </w:r>
      <w:r w:rsidRPr="007C32EF">
        <w:rPr>
          <w:rFonts w:cs="Arial"/>
          <w:b w:val="0"/>
          <w:sz w:val="20"/>
          <w:szCs w:val="20"/>
          <w:lang w:eastAsia="sl-SI"/>
        </w:rPr>
        <w:t>.</w:t>
      </w:r>
    </w:p>
    <w:p w14:paraId="70CA3182" w14:textId="77777777" w:rsidR="004656A2" w:rsidRDefault="004656A2" w:rsidP="004656A2">
      <w:pPr>
        <w:pStyle w:val="Naslovpredpisa"/>
        <w:spacing w:before="0" w:line="260" w:lineRule="exact"/>
        <w:jc w:val="both"/>
        <w:rPr>
          <w:rFonts w:cs="Arial"/>
          <w:b w:val="0"/>
          <w:sz w:val="20"/>
          <w:szCs w:val="20"/>
          <w:lang w:eastAsia="sl-SI"/>
        </w:rPr>
      </w:pPr>
    </w:p>
    <w:p w14:paraId="17DA3699" w14:textId="77777777" w:rsidR="00657BA7" w:rsidRPr="00553D50" w:rsidRDefault="00661D3C" w:rsidP="00553D50">
      <w:pPr>
        <w:pStyle w:val="Naslovpredpisa"/>
        <w:numPr>
          <w:ilvl w:val="0"/>
          <w:numId w:val="14"/>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Izdana poroštva</w:t>
      </w:r>
    </w:p>
    <w:p w14:paraId="296D547D" w14:textId="77777777" w:rsidR="00E13BBE" w:rsidRDefault="00AB6B96"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V spremenjenem 86. členu ZJF se opredel</w:t>
      </w:r>
      <w:r w:rsidR="00F04481">
        <w:rPr>
          <w:rFonts w:cs="Arial"/>
          <w:b w:val="0"/>
          <w:sz w:val="20"/>
          <w:szCs w:val="20"/>
          <w:lang w:eastAsia="sl-SI"/>
        </w:rPr>
        <w:t>juje</w:t>
      </w:r>
      <w:r w:rsidRPr="00553D50">
        <w:rPr>
          <w:rFonts w:cs="Arial"/>
          <w:b w:val="0"/>
          <w:sz w:val="20"/>
          <w:szCs w:val="20"/>
          <w:lang w:eastAsia="sl-SI"/>
        </w:rPr>
        <w:t xml:space="preserve"> pojem »izdano poroštvo« tako, da so zajeti vsi načini oziroma oblike izdanega poroštva. Poroštvo je sicer najpogosteje izdano s sklenitvijo poroštvene pogodbe, v primeru, da se daje poroštvo za izdane vrednostne papirje, pa s podpisom poroštvene izjave. V zadnjem obdobju je bilo sprejetih nekaj interventnih zakonov, npr. v času COVID</w:t>
      </w:r>
      <w:r w:rsidR="00F04481">
        <w:rPr>
          <w:rFonts w:cs="Arial"/>
          <w:b w:val="0"/>
          <w:sz w:val="20"/>
          <w:szCs w:val="20"/>
          <w:lang w:eastAsia="sl-SI"/>
        </w:rPr>
        <w:t>-</w:t>
      </w:r>
      <w:r w:rsidRPr="00553D50">
        <w:rPr>
          <w:rFonts w:cs="Arial"/>
          <w:b w:val="0"/>
          <w:sz w:val="20"/>
          <w:szCs w:val="20"/>
          <w:lang w:eastAsia="sl-SI"/>
        </w:rPr>
        <w:t xml:space="preserve">a in poplav v letu 2023, ki so poleg številnih drugih ukrepov za pomoč prebivalstvu in gospodarstvu predvideli tudi ukrep poroštva države za obveznosti fizičnih in pravnih oseb iz naslova najetih kreditov pri poslovnih bankah in pri katerih ni bilo predvideno sklepanje posamičnih poroštvenih pogodb, zato je v takšnih primerih poroštvo izdano že s samo uveljavitvijo zakona. </w:t>
      </w:r>
    </w:p>
    <w:p w14:paraId="624F0F22" w14:textId="77777777" w:rsidR="00E13BBE" w:rsidRDefault="00E13BBE" w:rsidP="00553D50">
      <w:pPr>
        <w:pStyle w:val="Naslovpredpisa"/>
        <w:spacing w:before="0" w:line="260" w:lineRule="exact"/>
        <w:jc w:val="both"/>
        <w:rPr>
          <w:rFonts w:cs="Arial"/>
          <w:b w:val="0"/>
          <w:sz w:val="20"/>
          <w:szCs w:val="20"/>
          <w:lang w:eastAsia="sl-SI"/>
        </w:rPr>
      </w:pPr>
    </w:p>
    <w:p w14:paraId="0E046F62" w14:textId="51040091" w:rsidR="00E13BBE" w:rsidRDefault="00E13BBE" w:rsidP="00553D50">
      <w:pPr>
        <w:pStyle w:val="Naslovpredpisa"/>
        <w:spacing w:before="0" w:line="260" w:lineRule="exact"/>
        <w:jc w:val="both"/>
        <w:rPr>
          <w:rFonts w:cs="Arial"/>
          <w:b w:val="0"/>
          <w:sz w:val="20"/>
          <w:szCs w:val="20"/>
          <w:lang w:eastAsia="sl-SI"/>
        </w:rPr>
      </w:pPr>
      <w:r>
        <w:rPr>
          <w:rFonts w:cs="Arial"/>
          <w:b w:val="0"/>
          <w:sz w:val="20"/>
          <w:szCs w:val="20"/>
          <w:lang w:eastAsia="sl-SI"/>
        </w:rPr>
        <w:t>Z</w:t>
      </w:r>
      <w:r w:rsidRPr="00E13BBE">
        <w:rPr>
          <w:rFonts w:cs="Arial"/>
          <w:b w:val="0"/>
          <w:sz w:val="20"/>
          <w:szCs w:val="20"/>
          <w:lang w:eastAsia="sl-SI"/>
        </w:rPr>
        <w:t xml:space="preserve"> </w:t>
      </w:r>
      <w:r>
        <w:rPr>
          <w:rFonts w:cs="Arial"/>
          <w:b w:val="0"/>
          <w:sz w:val="20"/>
          <w:szCs w:val="20"/>
          <w:lang w:eastAsia="sl-SI"/>
        </w:rPr>
        <w:t xml:space="preserve">dopolnjenim </w:t>
      </w:r>
      <w:r w:rsidRPr="00E13BBE">
        <w:rPr>
          <w:rFonts w:cs="Arial"/>
          <w:b w:val="0"/>
          <w:sz w:val="20"/>
          <w:szCs w:val="20"/>
          <w:lang w:eastAsia="sl-SI"/>
        </w:rPr>
        <w:t>5. člen</w:t>
      </w:r>
      <w:r>
        <w:rPr>
          <w:rFonts w:cs="Arial"/>
          <w:b w:val="0"/>
          <w:sz w:val="20"/>
          <w:szCs w:val="20"/>
          <w:lang w:eastAsia="sl-SI"/>
        </w:rPr>
        <w:t>om</w:t>
      </w:r>
      <w:r w:rsidRPr="00E13BBE">
        <w:rPr>
          <w:rFonts w:cs="Arial"/>
          <w:b w:val="0"/>
          <w:sz w:val="20"/>
          <w:szCs w:val="20"/>
          <w:lang w:eastAsia="sl-SI"/>
        </w:rPr>
        <w:t xml:space="preserve"> ZJF je </w:t>
      </w:r>
      <w:r>
        <w:rPr>
          <w:rFonts w:cs="Arial"/>
          <w:b w:val="0"/>
          <w:sz w:val="20"/>
          <w:szCs w:val="20"/>
          <w:lang w:eastAsia="sl-SI"/>
        </w:rPr>
        <w:t>z</w:t>
      </w:r>
      <w:r w:rsidR="00927065">
        <w:rPr>
          <w:rFonts w:cs="Arial"/>
          <w:b w:val="0"/>
          <w:sz w:val="20"/>
          <w:szCs w:val="20"/>
          <w:lang w:eastAsia="sl-SI"/>
        </w:rPr>
        <w:t>aradi</w:t>
      </w:r>
      <w:r>
        <w:rPr>
          <w:rFonts w:cs="Arial"/>
          <w:b w:val="0"/>
          <w:sz w:val="20"/>
          <w:szCs w:val="20"/>
          <w:lang w:eastAsia="sl-SI"/>
        </w:rPr>
        <w:t xml:space="preserve"> jasnosti opredeljeno, </w:t>
      </w:r>
      <w:r w:rsidRPr="00E13BBE">
        <w:rPr>
          <w:rFonts w:cs="Arial"/>
          <w:b w:val="0"/>
          <w:sz w:val="20"/>
          <w:szCs w:val="20"/>
          <w:lang w:eastAsia="sl-SI"/>
        </w:rPr>
        <w:t>da se z zakonom</w:t>
      </w:r>
      <w:r w:rsidR="004F12D1">
        <w:rPr>
          <w:rFonts w:cs="Arial"/>
          <w:b w:val="0"/>
          <w:sz w:val="20"/>
          <w:szCs w:val="20"/>
          <w:lang w:eastAsia="sl-SI"/>
        </w:rPr>
        <w:t xml:space="preserve">, ki ureja </w:t>
      </w:r>
      <w:r w:rsidRPr="00E13BBE">
        <w:rPr>
          <w:rFonts w:cs="Arial"/>
          <w:b w:val="0"/>
          <w:sz w:val="20"/>
          <w:szCs w:val="20"/>
          <w:lang w:eastAsia="sl-SI"/>
        </w:rPr>
        <w:t>izvrševanj</w:t>
      </w:r>
      <w:r w:rsidR="004F12D1">
        <w:rPr>
          <w:rFonts w:cs="Arial"/>
          <w:b w:val="0"/>
          <w:sz w:val="20"/>
          <w:szCs w:val="20"/>
          <w:lang w:eastAsia="sl-SI"/>
        </w:rPr>
        <w:t>e</w:t>
      </w:r>
      <w:r w:rsidRPr="00E13BBE">
        <w:rPr>
          <w:rFonts w:cs="Arial"/>
          <w:b w:val="0"/>
          <w:sz w:val="20"/>
          <w:szCs w:val="20"/>
          <w:lang w:eastAsia="sl-SI"/>
        </w:rPr>
        <w:t xml:space="preserve"> državnega proračuna</w:t>
      </w:r>
      <w:r w:rsidR="004F12D1">
        <w:rPr>
          <w:rFonts w:cs="Arial"/>
          <w:b w:val="0"/>
          <w:sz w:val="20"/>
          <w:szCs w:val="20"/>
          <w:lang w:eastAsia="sl-SI"/>
        </w:rPr>
        <w:t>,</w:t>
      </w:r>
      <w:r w:rsidRPr="00E13BBE">
        <w:rPr>
          <w:rFonts w:cs="Arial"/>
          <w:b w:val="0"/>
          <w:sz w:val="20"/>
          <w:szCs w:val="20"/>
          <w:lang w:eastAsia="sl-SI"/>
        </w:rPr>
        <w:t xml:space="preserve"> določi obseg vseh predvidenih novo izdanih poroštev države v posameznem letu.</w:t>
      </w:r>
    </w:p>
    <w:p w14:paraId="5B31C8E2" w14:textId="77777777" w:rsidR="00657BA7" w:rsidRPr="00553D50" w:rsidRDefault="00657BA7" w:rsidP="00553D50">
      <w:pPr>
        <w:pStyle w:val="Naslovpredpisa"/>
        <w:spacing w:before="0" w:line="260" w:lineRule="exact"/>
        <w:jc w:val="both"/>
        <w:rPr>
          <w:rFonts w:cs="Arial"/>
          <w:b w:val="0"/>
          <w:sz w:val="20"/>
          <w:szCs w:val="20"/>
          <w:lang w:eastAsia="sl-SI"/>
        </w:rPr>
      </w:pPr>
    </w:p>
    <w:p w14:paraId="1FF46E7B" w14:textId="77777777" w:rsidR="00593965" w:rsidRPr="00553D50" w:rsidRDefault="00593965" w:rsidP="00553D50">
      <w:pPr>
        <w:pStyle w:val="Naslovpredpisa"/>
        <w:numPr>
          <w:ilvl w:val="0"/>
          <w:numId w:val="14"/>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Proračunska inšpekcija</w:t>
      </w:r>
    </w:p>
    <w:p w14:paraId="7F3F1921" w14:textId="7BD69B1C" w:rsidR="00F04481" w:rsidRPr="0078119A" w:rsidRDefault="0078119A" w:rsidP="00E33053">
      <w:pPr>
        <w:pStyle w:val="Naslovpredpisa"/>
        <w:spacing w:before="0" w:line="260" w:lineRule="exact"/>
        <w:jc w:val="both"/>
        <w:rPr>
          <w:rFonts w:cs="Arial"/>
          <w:b w:val="0"/>
          <w:sz w:val="20"/>
          <w:szCs w:val="20"/>
          <w:lang w:eastAsia="sl-SI"/>
        </w:rPr>
      </w:pPr>
      <w:r>
        <w:rPr>
          <w:rFonts w:cs="Arial"/>
          <w:b w:val="0"/>
          <w:sz w:val="20"/>
          <w:szCs w:val="20"/>
          <w:lang w:eastAsia="sl-SI"/>
        </w:rPr>
        <w:t>Za izdajo odločbe v inšpekcijskem nadzoru se določi 6-mesečni rok</w:t>
      </w:r>
      <w:r w:rsidR="00F04481" w:rsidRPr="00553D50">
        <w:rPr>
          <w:rFonts w:cs="Arial"/>
          <w:b w:val="0"/>
          <w:sz w:val="20"/>
          <w:szCs w:val="20"/>
          <w:lang w:eastAsia="sl-SI"/>
        </w:rPr>
        <w:t>, ki ustreza zahtevnosti inšpekcijskega postopka</w:t>
      </w:r>
      <w:r>
        <w:rPr>
          <w:rFonts w:cs="Arial"/>
          <w:b w:val="0"/>
          <w:sz w:val="20"/>
          <w:szCs w:val="20"/>
          <w:lang w:eastAsia="sl-SI"/>
        </w:rPr>
        <w:t xml:space="preserve">. </w:t>
      </w:r>
      <w:r w:rsidR="00CE1845">
        <w:rPr>
          <w:rFonts w:cs="Arial"/>
          <w:b w:val="0"/>
          <w:sz w:val="20"/>
          <w:szCs w:val="20"/>
        </w:rPr>
        <w:t xml:space="preserve">Spreminja se pogostost </w:t>
      </w:r>
      <w:r w:rsidRPr="0078119A">
        <w:rPr>
          <w:rFonts w:cs="Arial"/>
          <w:b w:val="0"/>
          <w:sz w:val="20"/>
          <w:szCs w:val="20"/>
        </w:rPr>
        <w:t xml:space="preserve">poročanja vlade Državnemu zboru Republike Slovenije </w:t>
      </w:r>
      <w:r>
        <w:rPr>
          <w:rFonts w:cs="Arial"/>
          <w:b w:val="0"/>
          <w:sz w:val="20"/>
          <w:szCs w:val="20"/>
        </w:rPr>
        <w:t>o opravljenem nadzoru, ugotovitvah in odločitvah</w:t>
      </w:r>
      <w:r w:rsidR="00CE1845">
        <w:rPr>
          <w:rFonts w:cs="Arial"/>
          <w:b w:val="0"/>
          <w:sz w:val="20"/>
          <w:szCs w:val="20"/>
        </w:rPr>
        <w:t>, in sicer</w:t>
      </w:r>
      <w:r w:rsidRPr="0078119A">
        <w:rPr>
          <w:rFonts w:cs="Arial"/>
          <w:b w:val="0"/>
          <w:sz w:val="20"/>
          <w:szCs w:val="20"/>
        </w:rPr>
        <w:t xml:space="preserve"> se namesto polletnega poročanja določa letno poročanje. </w:t>
      </w:r>
    </w:p>
    <w:p w14:paraId="32B40CE3" w14:textId="77777777" w:rsidR="00593965" w:rsidRPr="00553D50" w:rsidRDefault="00593965" w:rsidP="00E33053">
      <w:pPr>
        <w:pStyle w:val="Naslovpredpisa"/>
        <w:spacing w:before="0" w:line="260" w:lineRule="exact"/>
        <w:jc w:val="both"/>
        <w:rPr>
          <w:rFonts w:cs="Arial"/>
          <w:b w:val="0"/>
          <w:sz w:val="20"/>
          <w:szCs w:val="20"/>
          <w:lang w:eastAsia="sl-SI"/>
        </w:rPr>
      </w:pPr>
    </w:p>
    <w:p w14:paraId="405F2AB8" w14:textId="77777777" w:rsidR="00593965" w:rsidRPr="00553D50" w:rsidRDefault="00593965" w:rsidP="00E33053">
      <w:pPr>
        <w:pStyle w:val="Naslovpredpisa"/>
        <w:numPr>
          <w:ilvl w:val="0"/>
          <w:numId w:val="14"/>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Finančni inženiring</w:t>
      </w:r>
    </w:p>
    <w:bookmarkEnd w:id="8"/>
    <w:p w14:paraId="1DF6AEE9" w14:textId="393231BF" w:rsidR="001E4E51" w:rsidRDefault="00593965" w:rsidP="00E33053">
      <w:pPr>
        <w:pStyle w:val="Naslovpredpisa"/>
        <w:spacing w:before="0" w:line="260" w:lineRule="exact"/>
        <w:jc w:val="both"/>
        <w:rPr>
          <w:rFonts w:cs="Arial"/>
          <w:b w:val="0"/>
          <w:sz w:val="20"/>
          <w:szCs w:val="20"/>
          <w:lang w:eastAsia="sl-SI"/>
        </w:rPr>
      </w:pPr>
      <w:r w:rsidRPr="00553D50">
        <w:rPr>
          <w:rFonts w:cs="Arial"/>
          <w:b w:val="0"/>
          <w:sz w:val="20"/>
          <w:szCs w:val="20"/>
          <w:lang w:eastAsia="sl-SI"/>
        </w:rPr>
        <w:t>Posod</w:t>
      </w:r>
      <w:r w:rsidR="001E4E51">
        <w:rPr>
          <w:rFonts w:cs="Arial"/>
          <w:b w:val="0"/>
          <w:sz w:val="20"/>
          <w:szCs w:val="20"/>
          <w:lang w:eastAsia="sl-SI"/>
        </w:rPr>
        <w:t xml:space="preserve">obljena </w:t>
      </w:r>
      <w:r w:rsidR="00516B55">
        <w:rPr>
          <w:rFonts w:cs="Arial"/>
          <w:b w:val="0"/>
          <w:sz w:val="20"/>
          <w:szCs w:val="20"/>
          <w:lang w:eastAsia="sl-SI"/>
        </w:rPr>
        <w:t>opredelitev</w:t>
      </w:r>
      <w:r w:rsidR="00516B55" w:rsidRPr="00553D50">
        <w:rPr>
          <w:rFonts w:cs="Arial"/>
          <w:b w:val="0"/>
          <w:sz w:val="20"/>
          <w:szCs w:val="20"/>
          <w:lang w:eastAsia="sl-SI"/>
        </w:rPr>
        <w:t xml:space="preserve"> </w:t>
      </w:r>
      <w:r w:rsidRPr="00553D50">
        <w:rPr>
          <w:rFonts w:cs="Arial"/>
          <w:b w:val="0"/>
          <w:sz w:val="20"/>
          <w:szCs w:val="20"/>
          <w:lang w:eastAsia="sl-SI"/>
        </w:rPr>
        <w:t xml:space="preserve">finančnega inženiringa ohranja pogoje, </w:t>
      </w:r>
      <w:r w:rsidR="001E4E51">
        <w:rPr>
          <w:rFonts w:cs="Arial"/>
          <w:b w:val="0"/>
          <w:sz w:val="20"/>
          <w:szCs w:val="20"/>
          <w:lang w:eastAsia="sl-SI"/>
        </w:rPr>
        <w:t>da gre za</w:t>
      </w:r>
      <w:r w:rsidR="001E4E51" w:rsidRPr="001E4E51">
        <w:rPr>
          <w:rFonts w:cs="Arial"/>
          <w:b w:val="0"/>
          <w:sz w:val="20"/>
          <w:szCs w:val="20"/>
          <w:lang w:eastAsia="sl-SI"/>
        </w:rPr>
        <w:t xml:space="preserve"> ukrep finančne podpore države za spodbujanje razvojnih programov in uresničevanje prednostnih nalog države, s katerim se zagotavljajo sredstva predvsem ma</w:t>
      </w:r>
      <w:r w:rsidR="00367866">
        <w:rPr>
          <w:rFonts w:cs="Arial"/>
          <w:b w:val="0"/>
          <w:sz w:val="20"/>
          <w:szCs w:val="20"/>
          <w:lang w:eastAsia="sl-SI"/>
        </w:rPr>
        <w:t>jhnim</w:t>
      </w:r>
      <w:r w:rsidR="001E4E51" w:rsidRPr="001E4E51">
        <w:rPr>
          <w:rFonts w:cs="Arial"/>
          <w:b w:val="0"/>
          <w:sz w:val="20"/>
          <w:szCs w:val="20"/>
          <w:lang w:eastAsia="sl-SI"/>
        </w:rPr>
        <w:t xml:space="preserve"> in srednjim gospodarskim družbam za izvedbo projektov in ki so financirani tudi z neproračunskimi sredstvi. </w:t>
      </w:r>
      <w:r w:rsidR="001E4E51">
        <w:rPr>
          <w:rFonts w:cs="Arial"/>
          <w:b w:val="0"/>
          <w:sz w:val="20"/>
          <w:szCs w:val="20"/>
          <w:lang w:eastAsia="sl-SI"/>
        </w:rPr>
        <w:t>Š</w:t>
      </w:r>
      <w:r w:rsidR="001E4E51" w:rsidRPr="001E4E51">
        <w:rPr>
          <w:rFonts w:cs="Arial"/>
          <w:b w:val="0"/>
          <w:sz w:val="20"/>
          <w:szCs w:val="20"/>
          <w:lang w:eastAsia="sl-SI"/>
        </w:rPr>
        <w:t xml:space="preserve">irijo </w:t>
      </w:r>
      <w:r w:rsidR="001E4E51">
        <w:rPr>
          <w:rFonts w:cs="Arial"/>
          <w:b w:val="0"/>
          <w:sz w:val="20"/>
          <w:szCs w:val="20"/>
          <w:lang w:eastAsia="sl-SI"/>
        </w:rPr>
        <w:t xml:space="preserve">se </w:t>
      </w:r>
      <w:r w:rsidR="001E4E51" w:rsidRPr="001E4E51">
        <w:rPr>
          <w:rFonts w:cs="Arial"/>
          <w:b w:val="0"/>
          <w:sz w:val="20"/>
          <w:szCs w:val="20"/>
          <w:lang w:eastAsia="sl-SI"/>
        </w:rPr>
        <w:t xml:space="preserve">nameni, ki jih država po </w:t>
      </w:r>
      <w:r w:rsidR="00B17835">
        <w:rPr>
          <w:rFonts w:cs="Arial"/>
          <w:b w:val="0"/>
          <w:sz w:val="20"/>
          <w:szCs w:val="20"/>
          <w:lang w:eastAsia="sl-SI"/>
        </w:rPr>
        <w:t>veljavni</w:t>
      </w:r>
      <w:r w:rsidR="00B17835" w:rsidRPr="001E4E51">
        <w:rPr>
          <w:rFonts w:cs="Arial"/>
          <w:b w:val="0"/>
          <w:sz w:val="20"/>
          <w:szCs w:val="20"/>
          <w:lang w:eastAsia="sl-SI"/>
        </w:rPr>
        <w:t xml:space="preserve"> </w:t>
      </w:r>
      <w:r w:rsidR="001E4E51" w:rsidRPr="001E4E51">
        <w:rPr>
          <w:rFonts w:cs="Arial"/>
          <w:b w:val="0"/>
          <w:sz w:val="20"/>
          <w:szCs w:val="20"/>
          <w:lang w:eastAsia="sl-SI"/>
        </w:rPr>
        <w:t>ureditvi lahko spodbuja na ta način, saj se opušča omejitev na spodbujanje tehnološko razvojnih projektov, ki se je v praksi izkazala za nesorazmerno omejujočo, še posebej v primerih, ko želi država na sicer zelo volatilnem trgu intervenirati z ukrepom za spodbujanje likvidnosti gospodarstva in podobno.</w:t>
      </w:r>
      <w:r w:rsidR="001E4E51">
        <w:rPr>
          <w:rFonts w:cs="Arial"/>
          <w:b w:val="0"/>
          <w:sz w:val="20"/>
          <w:szCs w:val="20"/>
          <w:lang w:eastAsia="sl-SI"/>
        </w:rPr>
        <w:t xml:space="preserve"> Jasno je določeno, da </w:t>
      </w:r>
      <w:r w:rsidR="00516B55" w:rsidRPr="00516B55">
        <w:rPr>
          <w:rFonts w:cs="Arial"/>
          <w:b w:val="0"/>
          <w:sz w:val="20"/>
          <w:szCs w:val="20"/>
          <w:lang w:eastAsia="sl-SI"/>
        </w:rPr>
        <w:t xml:space="preserve">neposredni proračunski uporabnik v skladu s poglavjem 8. </w:t>
      </w:r>
      <w:r w:rsidR="00E4508C">
        <w:rPr>
          <w:rFonts w:cs="Arial"/>
          <w:b w:val="0"/>
          <w:sz w:val="20"/>
          <w:szCs w:val="20"/>
          <w:lang w:eastAsia="sl-SI"/>
        </w:rPr>
        <w:t>ZJF</w:t>
      </w:r>
      <w:r w:rsidR="001E4E51">
        <w:rPr>
          <w:rFonts w:cs="Arial"/>
          <w:b w:val="0"/>
          <w:sz w:val="20"/>
          <w:szCs w:val="20"/>
          <w:lang w:eastAsia="sl-SI"/>
        </w:rPr>
        <w:t xml:space="preserve"> p</w:t>
      </w:r>
      <w:r w:rsidR="001E4E51" w:rsidRPr="001E4E51">
        <w:rPr>
          <w:rFonts w:cs="Arial"/>
          <w:b w:val="0"/>
          <w:sz w:val="20"/>
          <w:szCs w:val="20"/>
          <w:lang w:eastAsia="sl-SI"/>
        </w:rPr>
        <w:t xml:space="preserve">roračunska sredstva za izvajanje finančnega inženiringa </w:t>
      </w:r>
      <w:r w:rsidR="00516B55">
        <w:rPr>
          <w:rFonts w:cs="Arial"/>
          <w:b w:val="0"/>
          <w:sz w:val="20"/>
          <w:szCs w:val="20"/>
          <w:lang w:eastAsia="sl-SI"/>
        </w:rPr>
        <w:t xml:space="preserve">izkazuje kot </w:t>
      </w:r>
      <w:r w:rsidR="001E4E51" w:rsidRPr="001E4E51">
        <w:rPr>
          <w:rFonts w:cs="Arial"/>
          <w:b w:val="0"/>
          <w:sz w:val="20"/>
          <w:szCs w:val="20"/>
          <w:lang w:eastAsia="sl-SI"/>
        </w:rPr>
        <w:t>finančn</w:t>
      </w:r>
      <w:r w:rsidR="00516B55">
        <w:rPr>
          <w:rFonts w:cs="Arial"/>
          <w:b w:val="0"/>
          <w:sz w:val="20"/>
          <w:szCs w:val="20"/>
          <w:lang w:eastAsia="sl-SI"/>
        </w:rPr>
        <w:t>e</w:t>
      </w:r>
      <w:r w:rsidR="001E4E51" w:rsidRPr="001E4E51">
        <w:rPr>
          <w:rFonts w:cs="Arial"/>
          <w:b w:val="0"/>
          <w:sz w:val="20"/>
          <w:szCs w:val="20"/>
          <w:lang w:eastAsia="sl-SI"/>
        </w:rPr>
        <w:t xml:space="preserve"> naložb</w:t>
      </w:r>
      <w:r w:rsidR="00516B55">
        <w:rPr>
          <w:rFonts w:cs="Arial"/>
          <w:b w:val="0"/>
          <w:sz w:val="20"/>
          <w:szCs w:val="20"/>
          <w:lang w:eastAsia="sl-SI"/>
        </w:rPr>
        <w:t>e</w:t>
      </w:r>
      <w:r w:rsidR="001E4E51" w:rsidRPr="001E4E51">
        <w:rPr>
          <w:rFonts w:cs="Arial"/>
          <w:b w:val="0"/>
          <w:sz w:val="20"/>
          <w:szCs w:val="20"/>
          <w:lang w:eastAsia="sl-SI"/>
        </w:rPr>
        <w:t xml:space="preserve">. </w:t>
      </w:r>
      <w:r w:rsidR="00E33053" w:rsidRPr="00E33053">
        <w:rPr>
          <w:rFonts w:cs="Arial"/>
          <w:b w:val="0"/>
          <w:sz w:val="20"/>
          <w:szCs w:val="20"/>
          <w:lang w:eastAsia="sl-SI"/>
        </w:rPr>
        <w:t xml:space="preserve">Ta sredstva se bodo v poslovnih knjigah izkazovala kot druge finančne naložbe države (ne pa npr. kot kapitalske naložbe, posojila,…). S proračunskega vidika gre za sredstva, ki se bodo izkazovala v </w:t>
      </w:r>
      <w:r w:rsidR="003E4F7C">
        <w:rPr>
          <w:rFonts w:cs="Arial"/>
          <w:b w:val="0"/>
          <w:sz w:val="20"/>
          <w:szCs w:val="20"/>
          <w:lang w:eastAsia="sl-SI"/>
        </w:rPr>
        <w:t>r</w:t>
      </w:r>
      <w:r w:rsidR="00E33053" w:rsidRPr="00E33053">
        <w:rPr>
          <w:rFonts w:cs="Arial"/>
          <w:b w:val="0"/>
          <w:sz w:val="20"/>
          <w:szCs w:val="20"/>
          <w:lang w:eastAsia="sl-SI"/>
        </w:rPr>
        <w:t>ačunu finančnih terjatev in naložb države (t. i. bilanca B).</w:t>
      </w:r>
    </w:p>
    <w:p w14:paraId="1BA0E0DC" w14:textId="77777777" w:rsidR="001E4E51" w:rsidRDefault="001E4E51" w:rsidP="00E33053">
      <w:pPr>
        <w:pStyle w:val="Naslovpredpisa"/>
        <w:spacing w:before="0" w:line="260" w:lineRule="exact"/>
        <w:jc w:val="both"/>
        <w:rPr>
          <w:rFonts w:cs="Arial"/>
          <w:b w:val="0"/>
          <w:sz w:val="20"/>
          <w:szCs w:val="20"/>
          <w:lang w:eastAsia="sl-SI"/>
        </w:rPr>
      </w:pPr>
    </w:p>
    <w:p w14:paraId="0CD51F8D" w14:textId="31A5CD2F" w:rsidR="009E2F39" w:rsidRDefault="00085775" w:rsidP="0025275D">
      <w:pPr>
        <w:pStyle w:val="Naslovpredpisa"/>
        <w:spacing w:before="0" w:line="260" w:lineRule="exact"/>
        <w:jc w:val="both"/>
        <w:rPr>
          <w:rFonts w:cs="Arial"/>
          <w:b w:val="0"/>
          <w:sz w:val="20"/>
          <w:szCs w:val="20"/>
          <w:lang w:eastAsia="sl-SI"/>
        </w:rPr>
      </w:pPr>
      <w:r>
        <w:rPr>
          <w:rFonts w:cs="Arial"/>
          <w:b w:val="0"/>
          <w:sz w:val="20"/>
          <w:szCs w:val="20"/>
          <w:lang w:eastAsia="sl-SI"/>
        </w:rPr>
        <w:t>Kot</w:t>
      </w:r>
      <w:r w:rsidRPr="00085775">
        <w:rPr>
          <w:rFonts w:cs="Arial"/>
          <w:b w:val="0"/>
          <w:sz w:val="20"/>
          <w:szCs w:val="20"/>
          <w:lang w:eastAsia="sl-SI"/>
        </w:rPr>
        <w:t xml:space="preserve"> </w:t>
      </w:r>
      <w:r w:rsidR="00CD45AD">
        <w:rPr>
          <w:rFonts w:cs="Arial"/>
          <w:b w:val="0"/>
          <w:sz w:val="20"/>
          <w:szCs w:val="20"/>
          <w:lang w:eastAsia="sl-SI"/>
        </w:rPr>
        <w:t>možni</w:t>
      </w:r>
      <w:r w:rsidRPr="00085775">
        <w:rPr>
          <w:rFonts w:cs="Arial"/>
          <w:b w:val="0"/>
          <w:sz w:val="20"/>
          <w:szCs w:val="20"/>
          <w:lang w:eastAsia="sl-SI"/>
        </w:rPr>
        <w:t xml:space="preserve"> prejemnik sredstev </w:t>
      </w:r>
      <w:bookmarkStart w:id="9" w:name="_Hlk210140282"/>
      <w:r w:rsidRPr="00085775">
        <w:rPr>
          <w:rFonts w:cs="Arial"/>
          <w:b w:val="0"/>
          <w:sz w:val="20"/>
          <w:szCs w:val="20"/>
          <w:lang w:eastAsia="sl-SI"/>
        </w:rPr>
        <w:t xml:space="preserve">za izvajanje finančnega inženiringa </w:t>
      </w:r>
      <w:bookmarkEnd w:id="9"/>
      <w:r w:rsidRPr="00085775">
        <w:rPr>
          <w:rFonts w:cs="Arial"/>
          <w:b w:val="0"/>
          <w:sz w:val="20"/>
          <w:szCs w:val="20"/>
          <w:lang w:eastAsia="sl-SI"/>
        </w:rPr>
        <w:t xml:space="preserve">se črta sklad, v katerem delež države ni večji od 49 odstotkov, saj se dodeljevanje sredstev tovrstnim prejemnikom v praksi ne izvaja in se ne namerava niti v prihodnje. </w:t>
      </w:r>
      <w:r>
        <w:rPr>
          <w:rFonts w:cs="Arial"/>
          <w:b w:val="0"/>
          <w:sz w:val="20"/>
          <w:szCs w:val="20"/>
          <w:lang w:eastAsia="sl-SI"/>
        </w:rPr>
        <w:t xml:space="preserve">Hkrati se med </w:t>
      </w:r>
      <w:r w:rsidR="00CD45AD">
        <w:rPr>
          <w:rFonts w:cs="Arial"/>
          <w:b w:val="0"/>
          <w:sz w:val="20"/>
          <w:szCs w:val="20"/>
          <w:lang w:eastAsia="sl-SI"/>
        </w:rPr>
        <w:t>možne</w:t>
      </w:r>
      <w:r w:rsidR="00CD45AD" w:rsidRPr="00085775">
        <w:rPr>
          <w:rFonts w:cs="Arial"/>
          <w:b w:val="0"/>
          <w:sz w:val="20"/>
          <w:szCs w:val="20"/>
          <w:lang w:eastAsia="sl-SI"/>
        </w:rPr>
        <w:t xml:space="preserve"> </w:t>
      </w:r>
      <w:r w:rsidRPr="00085775">
        <w:rPr>
          <w:rFonts w:cs="Arial"/>
          <w:b w:val="0"/>
          <w:sz w:val="20"/>
          <w:szCs w:val="20"/>
          <w:lang w:eastAsia="sl-SI"/>
        </w:rPr>
        <w:t>prejemnik</w:t>
      </w:r>
      <w:r w:rsidR="00CD45AD">
        <w:rPr>
          <w:rFonts w:cs="Arial"/>
          <w:b w:val="0"/>
          <w:sz w:val="20"/>
          <w:szCs w:val="20"/>
          <w:lang w:eastAsia="sl-SI"/>
        </w:rPr>
        <w:t>e</w:t>
      </w:r>
      <w:r w:rsidRPr="00085775">
        <w:rPr>
          <w:rFonts w:cs="Arial"/>
          <w:b w:val="0"/>
          <w:sz w:val="20"/>
          <w:szCs w:val="20"/>
          <w:lang w:eastAsia="sl-SI"/>
        </w:rPr>
        <w:t xml:space="preserve"> sredstev za izvajanje finančnega inženiringa </w:t>
      </w:r>
      <w:r>
        <w:rPr>
          <w:rFonts w:cs="Arial"/>
          <w:b w:val="0"/>
          <w:sz w:val="20"/>
          <w:szCs w:val="20"/>
          <w:lang w:eastAsia="sl-SI"/>
        </w:rPr>
        <w:t>dodajajo</w:t>
      </w:r>
      <w:r w:rsidRPr="00085775">
        <w:rPr>
          <w:rFonts w:cs="Arial"/>
          <w:b w:val="0"/>
          <w:sz w:val="20"/>
          <w:szCs w:val="20"/>
          <w:lang w:eastAsia="sl-SI"/>
        </w:rPr>
        <w:t xml:space="preserve"> pravne osebe, v katerih ima SID </w:t>
      </w:r>
      <w:r w:rsidR="00CD45AD">
        <w:rPr>
          <w:rFonts w:eastAsia="Aptos"/>
          <w:kern w:val="2"/>
          <w:sz w:val="20"/>
        </w:rPr>
        <w:t>–</w:t>
      </w:r>
      <w:r w:rsidRPr="00085775">
        <w:rPr>
          <w:rFonts w:cs="Arial"/>
          <w:b w:val="0"/>
          <w:sz w:val="20"/>
          <w:szCs w:val="20"/>
          <w:lang w:eastAsia="sl-SI"/>
        </w:rPr>
        <w:t xml:space="preserve"> Slovenska izvozna in razvojna banka, d.d., Ljubljana</w:t>
      </w:r>
      <w:r w:rsidR="00AE092A">
        <w:rPr>
          <w:rFonts w:cs="Arial"/>
          <w:b w:val="0"/>
          <w:sz w:val="20"/>
          <w:szCs w:val="20"/>
          <w:lang w:eastAsia="sl-SI"/>
        </w:rPr>
        <w:t xml:space="preserve"> (</w:t>
      </w:r>
      <w:r w:rsidR="00BA5142" w:rsidRPr="00BA5142">
        <w:rPr>
          <w:rFonts w:cs="Arial"/>
          <w:b w:val="0"/>
          <w:sz w:val="20"/>
          <w:szCs w:val="20"/>
          <w:lang w:eastAsia="sl-SI"/>
        </w:rPr>
        <w:t xml:space="preserve">v nadaljnjem besedilu: </w:t>
      </w:r>
      <w:r w:rsidR="00AE092A">
        <w:rPr>
          <w:rFonts w:cs="Arial"/>
          <w:b w:val="0"/>
          <w:sz w:val="20"/>
          <w:szCs w:val="20"/>
          <w:lang w:eastAsia="sl-SI"/>
        </w:rPr>
        <w:t>SID banka)</w:t>
      </w:r>
      <w:r w:rsidRPr="00085775">
        <w:rPr>
          <w:rFonts w:cs="Arial"/>
          <w:b w:val="0"/>
          <w:sz w:val="20"/>
          <w:szCs w:val="20"/>
          <w:lang w:eastAsia="sl-SI"/>
        </w:rPr>
        <w:t xml:space="preserve">, 100-odstotni posredni ali </w:t>
      </w:r>
      <w:bookmarkStart w:id="10" w:name="_Hlk207967141"/>
      <w:r w:rsidR="005535A5" w:rsidRPr="005535A5">
        <w:rPr>
          <w:rFonts w:cs="Arial"/>
          <w:b w:val="0"/>
          <w:sz w:val="20"/>
          <w:szCs w:val="20"/>
          <w:lang w:eastAsia="sl-SI"/>
        </w:rPr>
        <w:t xml:space="preserve">100-odstotni </w:t>
      </w:r>
      <w:bookmarkEnd w:id="10"/>
      <w:r w:rsidRPr="00085775">
        <w:rPr>
          <w:rFonts w:cs="Arial"/>
          <w:b w:val="0"/>
          <w:sz w:val="20"/>
          <w:szCs w:val="20"/>
          <w:lang w:eastAsia="sl-SI"/>
        </w:rPr>
        <w:t xml:space="preserve">neposredni lastniški delež. </w:t>
      </w:r>
      <w:r w:rsidR="00694C15" w:rsidRPr="00694C15">
        <w:rPr>
          <w:rFonts w:cs="Arial"/>
          <w:b w:val="0"/>
          <w:sz w:val="20"/>
          <w:szCs w:val="20"/>
          <w:lang w:eastAsia="sl-SI"/>
        </w:rPr>
        <w:t xml:space="preserve">SID banka </w:t>
      </w:r>
      <w:r w:rsidR="005928F7">
        <w:rPr>
          <w:rFonts w:cs="Arial"/>
          <w:b w:val="0"/>
          <w:sz w:val="20"/>
          <w:szCs w:val="20"/>
          <w:lang w:eastAsia="sl-SI"/>
        </w:rPr>
        <w:t xml:space="preserve">je </w:t>
      </w:r>
      <w:r w:rsidR="00694C15" w:rsidRPr="00694C15">
        <w:rPr>
          <w:rFonts w:cs="Arial"/>
          <w:b w:val="0"/>
          <w:sz w:val="20"/>
          <w:szCs w:val="20"/>
          <w:lang w:eastAsia="sl-SI"/>
        </w:rPr>
        <w:t xml:space="preserve">namreč </w:t>
      </w:r>
      <w:r w:rsidR="005928F7" w:rsidRPr="005928F7">
        <w:rPr>
          <w:rFonts w:cs="Arial"/>
          <w:b w:val="0"/>
          <w:sz w:val="20"/>
          <w:szCs w:val="20"/>
          <w:lang w:eastAsia="sl-SI"/>
        </w:rPr>
        <w:t xml:space="preserve">dejavnosti lastniškega in kvazi lastniškega financiranja </w:t>
      </w:r>
      <w:r w:rsidR="005928F7">
        <w:rPr>
          <w:rFonts w:cs="Arial"/>
          <w:b w:val="0"/>
          <w:sz w:val="20"/>
          <w:szCs w:val="20"/>
          <w:lang w:eastAsia="sl-SI"/>
        </w:rPr>
        <w:t xml:space="preserve">izčlenila </w:t>
      </w:r>
      <w:r w:rsidR="005928F7" w:rsidRPr="005928F7">
        <w:rPr>
          <w:rFonts w:cs="Arial"/>
          <w:b w:val="0"/>
          <w:sz w:val="20"/>
          <w:szCs w:val="20"/>
          <w:lang w:eastAsia="sl-SI"/>
        </w:rPr>
        <w:t>na odvisni družbi</w:t>
      </w:r>
      <w:r w:rsidR="009E2F39" w:rsidRPr="009E2F39">
        <w:rPr>
          <w:rFonts w:cs="Arial"/>
          <w:b w:val="0"/>
          <w:sz w:val="20"/>
          <w:szCs w:val="20"/>
          <w:lang w:eastAsia="sl-SI"/>
        </w:rPr>
        <w:t>.</w:t>
      </w:r>
    </w:p>
    <w:p w14:paraId="0AC2A171" w14:textId="77777777" w:rsidR="009E2F39" w:rsidRDefault="009E2F39" w:rsidP="0025275D">
      <w:pPr>
        <w:pStyle w:val="Naslovpredpisa"/>
        <w:spacing w:before="0" w:line="260" w:lineRule="exact"/>
        <w:jc w:val="both"/>
        <w:rPr>
          <w:rFonts w:cs="Arial"/>
          <w:b w:val="0"/>
          <w:sz w:val="20"/>
          <w:szCs w:val="20"/>
          <w:lang w:eastAsia="sl-SI"/>
        </w:rPr>
      </w:pPr>
    </w:p>
    <w:p w14:paraId="05DF24F4" w14:textId="3833FA47" w:rsidR="001E4E51" w:rsidRPr="0025275D" w:rsidRDefault="00E33053" w:rsidP="0025275D">
      <w:pPr>
        <w:pStyle w:val="Naslovpredpisa"/>
        <w:spacing w:before="0" w:line="260" w:lineRule="exact"/>
        <w:jc w:val="both"/>
        <w:rPr>
          <w:rFonts w:cs="Arial"/>
          <w:b w:val="0"/>
          <w:sz w:val="20"/>
          <w:szCs w:val="20"/>
          <w:lang w:eastAsia="sl-SI"/>
        </w:rPr>
      </w:pPr>
      <w:r>
        <w:rPr>
          <w:rFonts w:cs="Arial"/>
          <w:b w:val="0"/>
          <w:sz w:val="20"/>
          <w:szCs w:val="20"/>
          <w:lang w:eastAsia="sl-SI"/>
        </w:rPr>
        <w:t>D</w:t>
      </w:r>
      <w:r w:rsidRPr="00E33053">
        <w:rPr>
          <w:rFonts w:cs="Arial"/>
          <w:b w:val="0"/>
          <w:sz w:val="20"/>
          <w:szCs w:val="20"/>
          <w:lang w:eastAsia="sl-SI"/>
        </w:rPr>
        <w:t>oloč</w:t>
      </w:r>
      <w:r>
        <w:rPr>
          <w:rFonts w:cs="Arial"/>
          <w:b w:val="0"/>
          <w:sz w:val="20"/>
          <w:szCs w:val="20"/>
          <w:lang w:eastAsia="sl-SI"/>
        </w:rPr>
        <w:t>en je</w:t>
      </w:r>
      <w:r w:rsidRPr="00E33053">
        <w:rPr>
          <w:rFonts w:cs="Arial"/>
          <w:b w:val="0"/>
          <w:sz w:val="20"/>
          <w:szCs w:val="20"/>
          <w:lang w:eastAsia="sl-SI"/>
        </w:rPr>
        <w:t xml:space="preserve"> minimalni nabor ključnih elementov finančnega inženiringa, </w:t>
      </w:r>
      <w:r w:rsidR="00CE1845">
        <w:rPr>
          <w:rFonts w:cs="Arial"/>
          <w:b w:val="0"/>
          <w:sz w:val="20"/>
          <w:szCs w:val="20"/>
          <w:lang w:eastAsia="sl-SI"/>
        </w:rPr>
        <w:t xml:space="preserve">h katerim mora neposredni uporabnik, ki namerava v skladu s 106.f členom ZJF </w:t>
      </w:r>
      <w:r w:rsidR="005E7DEC">
        <w:rPr>
          <w:rFonts w:cs="Arial"/>
          <w:b w:val="0"/>
          <w:sz w:val="20"/>
          <w:szCs w:val="20"/>
          <w:lang w:eastAsia="sl-SI"/>
        </w:rPr>
        <w:t>dodeliti</w:t>
      </w:r>
      <w:r w:rsidR="00CE1845">
        <w:rPr>
          <w:rFonts w:cs="Arial"/>
          <w:b w:val="0"/>
          <w:sz w:val="20"/>
          <w:szCs w:val="20"/>
          <w:lang w:eastAsia="sl-SI"/>
        </w:rPr>
        <w:t xml:space="preserve"> sredstva za izvajanje finančnega inženiringa, pred sklenitvijo sporazuma o financiranju pridobiti </w:t>
      </w:r>
      <w:r w:rsidRPr="00E33053">
        <w:rPr>
          <w:rFonts w:cs="Arial"/>
          <w:b w:val="0"/>
          <w:sz w:val="20"/>
          <w:szCs w:val="20"/>
          <w:lang w:eastAsia="sl-SI"/>
        </w:rPr>
        <w:t xml:space="preserve">soglasje </w:t>
      </w:r>
      <w:r>
        <w:rPr>
          <w:rFonts w:cs="Arial"/>
          <w:b w:val="0"/>
          <w:sz w:val="20"/>
          <w:szCs w:val="20"/>
          <w:lang w:eastAsia="sl-SI"/>
        </w:rPr>
        <w:t>v</w:t>
      </w:r>
      <w:r w:rsidRPr="00E33053">
        <w:rPr>
          <w:rFonts w:cs="Arial"/>
          <w:b w:val="0"/>
          <w:sz w:val="20"/>
          <w:szCs w:val="20"/>
          <w:lang w:eastAsia="sl-SI"/>
        </w:rPr>
        <w:t>lad</w:t>
      </w:r>
      <w:r w:rsidR="00CE1845">
        <w:rPr>
          <w:rFonts w:cs="Arial"/>
          <w:b w:val="0"/>
          <w:sz w:val="20"/>
          <w:szCs w:val="20"/>
          <w:lang w:eastAsia="sl-SI"/>
        </w:rPr>
        <w:t>e</w:t>
      </w:r>
      <w:r>
        <w:rPr>
          <w:rFonts w:cs="Arial"/>
          <w:b w:val="0"/>
          <w:sz w:val="20"/>
          <w:szCs w:val="20"/>
          <w:lang w:eastAsia="sl-SI"/>
        </w:rPr>
        <w:t>. P</w:t>
      </w:r>
      <w:r w:rsidRPr="00E33053">
        <w:rPr>
          <w:rFonts w:cs="Arial"/>
          <w:b w:val="0"/>
          <w:sz w:val="20"/>
          <w:szCs w:val="20"/>
          <w:lang w:eastAsia="sl-SI"/>
        </w:rPr>
        <w:t>osodobljena je določba glede poročanj</w:t>
      </w:r>
      <w:r w:rsidR="00CE1845">
        <w:rPr>
          <w:rFonts w:cs="Arial"/>
          <w:b w:val="0"/>
          <w:sz w:val="20"/>
          <w:szCs w:val="20"/>
          <w:lang w:eastAsia="sl-SI"/>
        </w:rPr>
        <w:t>a</w:t>
      </w:r>
      <w:r w:rsidRPr="00E33053">
        <w:rPr>
          <w:rFonts w:cs="Arial"/>
          <w:b w:val="0"/>
          <w:sz w:val="20"/>
          <w:szCs w:val="20"/>
          <w:lang w:eastAsia="sl-SI"/>
        </w:rPr>
        <w:t xml:space="preserve">, ki je vsebinsko in terminsko vezano na pripravo zaključnega računa proračuna. Poročilo pripravi neposredni proračunski uporabnik, ki je </w:t>
      </w:r>
      <w:r w:rsidR="005E7DEC">
        <w:rPr>
          <w:rFonts w:cs="Arial"/>
          <w:b w:val="0"/>
          <w:sz w:val="20"/>
          <w:szCs w:val="20"/>
          <w:lang w:eastAsia="sl-SI"/>
        </w:rPr>
        <w:t>dodelil</w:t>
      </w:r>
      <w:r w:rsidR="005E7DEC" w:rsidRPr="00E33053">
        <w:rPr>
          <w:rFonts w:cs="Arial"/>
          <w:b w:val="0"/>
          <w:sz w:val="20"/>
          <w:szCs w:val="20"/>
          <w:lang w:eastAsia="sl-SI"/>
        </w:rPr>
        <w:t xml:space="preserve"> </w:t>
      </w:r>
      <w:r w:rsidRPr="00E33053">
        <w:rPr>
          <w:rFonts w:cs="Arial"/>
          <w:b w:val="0"/>
          <w:sz w:val="20"/>
          <w:szCs w:val="20"/>
          <w:lang w:eastAsia="sl-SI"/>
        </w:rPr>
        <w:t xml:space="preserve">sredstva za </w:t>
      </w:r>
      <w:r w:rsidRPr="0025275D">
        <w:rPr>
          <w:rFonts w:cs="Arial"/>
          <w:b w:val="0"/>
          <w:sz w:val="20"/>
          <w:szCs w:val="20"/>
          <w:lang w:eastAsia="sl-SI"/>
        </w:rPr>
        <w:t>izvajanje finančnega inženiringa</w:t>
      </w:r>
      <w:r w:rsidR="0025275D" w:rsidRPr="0025275D">
        <w:rPr>
          <w:rFonts w:cs="Arial"/>
          <w:b w:val="0"/>
          <w:sz w:val="20"/>
          <w:szCs w:val="20"/>
          <w:lang w:eastAsia="sl-SI"/>
        </w:rPr>
        <w:t xml:space="preserve"> </w:t>
      </w:r>
      <w:r w:rsidR="0025275D" w:rsidRPr="0025275D">
        <w:rPr>
          <w:b w:val="0"/>
          <w:sz w:val="20"/>
          <w:szCs w:val="20"/>
        </w:rPr>
        <w:t>(</w:t>
      </w:r>
      <w:r w:rsidR="0025275D" w:rsidRPr="0025275D">
        <w:rPr>
          <w:rFonts w:cs="Arial"/>
          <w:b w:val="0"/>
          <w:sz w:val="20"/>
          <w:szCs w:val="20"/>
          <w:lang w:eastAsia="sl-SI"/>
        </w:rPr>
        <w:t>in ne več izvajalec finančnega inženiringa)</w:t>
      </w:r>
      <w:r w:rsidRPr="0025275D">
        <w:rPr>
          <w:rFonts w:cs="Arial"/>
          <w:b w:val="0"/>
          <w:sz w:val="20"/>
          <w:szCs w:val="20"/>
          <w:lang w:eastAsia="sl-SI"/>
        </w:rPr>
        <w:t>, določena je tudi minimalna vsebina poročila.</w:t>
      </w:r>
      <w:r w:rsidR="0025275D" w:rsidRPr="0025275D">
        <w:rPr>
          <w:rFonts w:cs="Arial"/>
          <w:b w:val="0"/>
          <w:sz w:val="20"/>
          <w:szCs w:val="20"/>
          <w:lang w:eastAsia="sl-SI"/>
        </w:rPr>
        <w:t xml:space="preserve"> S predlogom zakona se ne posega </w:t>
      </w:r>
      <w:r w:rsidRPr="0025275D">
        <w:rPr>
          <w:rFonts w:cs="Arial"/>
          <w:b w:val="0"/>
          <w:sz w:val="20"/>
          <w:szCs w:val="20"/>
          <w:lang w:eastAsia="sl-SI"/>
        </w:rPr>
        <w:t>v področje t. i. finančnih instrumentov, ki so financirani s sredstvi E</w:t>
      </w:r>
      <w:r w:rsidR="00CE1845">
        <w:rPr>
          <w:rFonts w:cs="Arial"/>
          <w:b w:val="0"/>
          <w:sz w:val="20"/>
          <w:szCs w:val="20"/>
          <w:lang w:eastAsia="sl-SI"/>
        </w:rPr>
        <w:t>vropske unije</w:t>
      </w:r>
      <w:r w:rsidR="00E929F0">
        <w:rPr>
          <w:rFonts w:cs="Arial"/>
          <w:b w:val="0"/>
          <w:sz w:val="20"/>
          <w:szCs w:val="20"/>
          <w:lang w:eastAsia="sl-SI"/>
        </w:rPr>
        <w:t xml:space="preserve"> (v nadaljnjem besedilu: E</w:t>
      </w:r>
      <w:r w:rsidRPr="0025275D">
        <w:rPr>
          <w:rFonts w:cs="Arial"/>
          <w:b w:val="0"/>
          <w:sz w:val="20"/>
          <w:szCs w:val="20"/>
          <w:lang w:eastAsia="sl-SI"/>
        </w:rPr>
        <w:t>U</w:t>
      </w:r>
      <w:r w:rsidR="00E929F0">
        <w:rPr>
          <w:rFonts w:cs="Arial"/>
          <w:b w:val="0"/>
          <w:sz w:val="20"/>
          <w:szCs w:val="20"/>
          <w:lang w:eastAsia="sl-SI"/>
        </w:rPr>
        <w:t>)</w:t>
      </w:r>
      <w:r w:rsidRPr="0025275D">
        <w:rPr>
          <w:rFonts w:cs="Arial"/>
          <w:b w:val="0"/>
          <w:sz w:val="20"/>
          <w:szCs w:val="20"/>
          <w:lang w:eastAsia="sl-SI"/>
        </w:rPr>
        <w:t xml:space="preserve"> in so urejeni s 65. členom </w:t>
      </w:r>
      <w:r w:rsidR="0025275D" w:rsidRPr="0025275D">
        <w:rPr>
          <w:rFonts w:cs="Arial"/>
          <w:b w:val="0"/>
          <w:sz w:val="20"/>
          <w:szCs w:val="20"/>
          <w:lang w:eastAsia="sl-SI"/>
        </w:rPr>
        <w:t>Zakon o izvrševanju proračunov Republike Slovenije za leti 2025 in 2026 (Uradni list RS, št. 104/24</w:t>
      </w:r>
      <w:r w:rsidR="00CE1845">
        <w:rPr>
          <w:rFonts w:cs="Arial"/>
          <w:b w:val="0"/>
          <w:sz w:val="20"/>
          <w:szCs w:val="20"/>
          <w:lang w:eastAsia="sl-SI"/>
        </w:rPr>
        <w:t>,</w:t>
      </w:r>
      <w:r w:rsidR="0025275D" w:rsidRPr="0025275D">
        <w:rPr>
          <w:rFonts w:cs="Arial"/>
          <w:b w:val="0"/>
          <w:sz w:val="20"/>
          <w:szCs w:val="20"/>
          <w:lang w:eastAsia="sl-SI"/>
        </w:rPr>
        <w:t xml:space="preserve"> 17/25 – ZFO-1E</w:t>
      </w:r>
      <w:r w:rsidR="00CE1845">
        <w:rPr>
          <w:rFonts w:cs="Arial"/>
          <w:b w:val="0"/>
          <w:sz w:val="20"/>
          <w:szCs w:val="20"/>
          <w:lang w:eastAsia="sl-SI"/>
        </w:rPr>
        <w:t xml:space="preserve"> in 35/25 – ZJU-1</w:t>
      </w:r>
      <w:r w:rsidR="0025275D" w:rsidRPr="0025275D">
        <w:rPr>
          <w:rFonts w:cs="Arial"/>
          <w:b w:val="0"/>
          <w:sz w:val="20"/>
          <w:szCs w:val="20"/>
          <w:lang w:eastAsia="sl-SI"/>
        </w:rPr>
        <w:t>; v nadaljnjem besedilu: ZIPRS2526)</w:t>
      </w:r>
      <w:r w:rsidRPr="0025275D">
        <w:rPr>
          <w:rFonts w:cs="Arial"/>
          <w:b w:val="0"/>
          <w:sz w:val="20"/>
          <w:szCs w:val="20"/>
          <w:lang w:eastAsia="sl-SI"/>
        </w:rPr>
        <w:t>.</w:t>
      </w:r>
    </w:p>
    <w:p w14:paraId="5C994DA0" w14:textId="77777777" w:rsidR="003F3259" w:rsidRPr="0025275D" w:rsidRDefault="003F3259" w:rsidP="0025275D">
      <w:pPr>
        <w:pStyle w:val="Naslovpredpisa"/>
        <w:spacing w:before="0" w:line="260" w:lineRule="exact"/>
        <w:jc w:val="both"/>
        <w:rPr>
          <w:rFonts w:cs="Arial"/>
          <w:b w:val="0"/>
          <w:sz w:val="20"/>
          <w:szCs w:val="20"/>
          <w:lang w:eastAsia="sl-SI"/>
        </w:rPr>
      </w:pPr>
    </w:p>
    <w:p w14:paraId="0043DAAE" w14:textId="77777777" w:rsidR="008E459E" w:rsidRPr="0025275D" w:rsidRDefault="008E459E" w:rsidP="0025275D">
      <w:pPr>
        <w:pStyle w:val="Naslovpredpisa"/>
        <w:numPr>
          <w:ilvl w:val="0"/>
          <w:numId w:val="14"/>
        </w:numPr>
        <w:spacing w:before="0" w:line="260" w:lineRule="exact"/>
        <w:ind w:left="0" w:firstLine="0"/>
        <w:jc w:val="both"/>
        <w:rPr>
          <w:rFonts w:cs="Arial"/>
          <w:b w:val="0"/>
          <w:i/>
          <w:iCs/>
          <w:sz w:val="20"/>
          <w:szCs w:val="20"/>
          <w:u w:val="single"/>
          <w:lang w:eastAsia="sl-SI"/>
        </w:rPr>
      </w:pPr>
      <w:r w:rsidRPr="0025275D">
        <w:rPr>
          <w:rFonts w:cs="Arial"/>
          <w:b w:val="0"/>
          <w:i/>
          <w:iCs/>
          <w:sz w:val="20"/>
          <w:szCs w:val="20"/>
          <w:u w:val="single"/>
          <w:lang w:eastAsia="sl-SI"/>
        </w:rPr>
        <w:t>Ostalo</w:t>
      </w:r>
    </w:p>
    <w:p w14:paraId="1EA8DB03" w14:textId="40BD53B9" w:rsidR="00927065" w:rsidRDefault="0025275D" w:rsidP="0025275D">
      <w:pPr>
        <w:pStyle w:val="Naslovpredpisa"/>
        <w:spacing w:before="0" w:line="260" w:lineRule="exact"/>
        <w:jc w:val="both"/>
        <w:rPr>
          <w:rFonts w:cs="Arial"/>
          <w:b w:val="0"/>
          <w:sz w:val="20"/>
          <w:szCs w:val="20"/>
          <w:lang w:eastAsia="sl-SI"/>
        </w:rPr>
      </w:pPr>
      <w:r w:rsidRPr="0025275D">
        <w:rPr>
          <w:rFonts w:cs="Arial"/>
          <w:b w:val="0"/>
          <w:sz w:val="20"/>
          <w:szCs w:val="20"/>
          <w:lang w:eastAsia="sl-SI"/>
        </w:rPr>
        <w:t>V 11. členu ZJF se p</w:t>
      </w:r>
      <w:r w:rsidR="008E459E" w:rsidRPr="0025275D">
        <w:rPr>
          <w:rFonts w:cs="Arial"/>
          <w:b w:val="0"/>
          <w:sz w:val="20"/>
          <w:szCs w:val="20"/>
          <w:lang w:eastAsia="sl-SI"/>
        </w:rPr>
        <w:t>osodablja</w:t>
      </w:r>
      <w:r w:rsidRPr="0025275D">
        <w:rPr>
          <w:rFonts w:cs="Arial"/>
          <w:b w:val="0"/>
          <w:sz w:val="20"/>
          <w:szCs w:val="20"/>
          <w:lang w:eastAsia="sl-SI"/>
        </w:rPr>
        <w:t>jo kategorije sestavin računa finančnih terjatev in naložb (t. i. b</w:t>
      </w:r>
      <w:r w:rsidR="008E459E" w:rsidRPr="0025275D">
        <w:rPr>
          <w:rFonts w:cs="Arial"/>
          <w:b w:val="0"/>
          <w:sz w:val="20"/>
          <w:szCs w:val="20"/>
          <w:lang w:eastAsia="sl-SI"/>
        </w:rPr>
        <w:t>ilanca B</w:t>
      </w:r>
      <w:r w:rsidRPr="0025275D">
        <w:rPr>
          <w:rFonts w:cs="Arial"/>
          <w:b w:val="0"/>
          <w:sz w:val="20"/>
          <w:szCs w:val="20"/>
          <w:lang w:eastAsia="sl-SI"/>
        </w:rPr>
        <w:t>)</w:t>
      </w:r>
      <w:r>
        <w:rPr>
          <w:rFonts w:cs="Arial"/>
          <w:b w:val="0"/>
          <w:sz w:val="20"/>
          <w:szCs w:val="20"/>
          <w:lang w:eastAsia="sl-SI"/>
        </w:rPr>
        <w:t xml:space="preserve">. </w:t>
      </w:r>
    </w:p>
    <w:p w14:paraId="77165A71" w14:textId="01F7F734" w:rsidR="008E459E" w:rsidRPr="0025275D" w:rsidRDefault="0025275D" w:rsidP="0025275D">
      <w:pPr>
        <w:pStyle w:val="Naslovpredpisa"/>
        <w:spacing w:before="0" w:line="260" w:lineRule="exact"/>
        <w:jc w:val="both"/>
        <w:rPr>
          <w:rFonts w:cs="Arial"/>
          <w:b w:val="0"/>
          <w:sz w:val="20"/>
          <w:szCs w:val="20"/>
          <w:lang w:eastAsia="sl-SI"/>
        </w:rPr>
      </w:pPr>
      <w:r>
        <w:rPr>
          <w:rFonts w:cs="Arial"/>
          <w:b w:val="0"/>
          <w:sz w:val="20"/>
          <w:szCs w:val="20"/>
          <w:lang w:eastAsia="sl-SI"/>
        </w:rPr>
        <w:t xml:space="preserve">V </w:t>
      </w:r>
      <w:r w:rsidRPr="0025275D">
        <w:rPr>
          <w:rFonts w:cs="Arial"/>
          <w:b w:val="0"/>
          <w:sz w:val="20"/>
          <w:szCs w:val="20"/>
          <w:lang w:eastAsia="sl-SI"/>
        </w:rPr>
        <w:t xml:space="preserve">prekrškovnih določbah </w:t>
      </w:r>
      <w:r>
        <w:rPr>
          <w:rFonts w:cs="Arial"/>
          <w:b w:val="0"/>
          <w:sz w:val="20"/>
          <w:szCs w:val="20"/>
          <w:lang w:eastAsia="sl-SI"/>
        </w:rPr>
        <w:t>se</w:t>
      </w:r>
      <w:r w:rsidRPr="0025275D">
        <w:rPr>
          <w:rFonts w:cs="Arial"/>
          <w:b w:val="0"/>
          <w:sz w:val="20"/>
          <w:szCs w:val="20"/>
          <w:lang w:eastAsia="sl-SI"/>
        </w:rPr>
        <w:t xml:space="preserve"> </w:t>
      </w:r>
      <w:r w:rsidR="00F732C2">
        <w:rPr>
          <w:rFonts w:cs="Arial"/>
          <w:b w:val="0"/>
          <w:sz w:val="20"/>
          <w:szCs w:val="20"/>
          <w:lang w:eastAsia="sl-SI"/>
        </w:rPr>
        <w:t xml:space="preserve">posodablja terminologija, </w:t>
      </w:r>
      <w:r w:rsidRPr="0025275D">
        <w:rPr>
          <w:rFonts w:cs="Arial"/>
          <w:b w:val="0"/>
          <w:sz w:val="20"/>
          <w:szCs w:val="20"/>
          <w:lang w:eastAsia="sl-SI"/>
        </w:rPr>
        <w:t xml:space="preserve">globe </w:t>
      </w:r>
      <w:r w:rsidR="00F732C2">
        <w:rPr>
          <w:rFonts w:cs="Arial"/>
          <w:b w:val="0"/>
          <w:sz w:val="20"/>
          <w:szCs w:val="20"/>
          <w:lang w:eastAsia="sl-SI"/>
        </w:rPr>
        <w:t xml:space="preserve">se </w:t>
      </w:r>
      <w:r w:rsidRPr="0025275D">
        <w:rPr>
          <w:rFonts w:cs="Arial"/>
          <w:b w:val="0"/>
          <w:sz w:val="20"/>
          <w:szCs w:val="20"/>
          <w:lang w:eastAsia="sl-SI"/>
        </w:rPr>
        <w:t xml:space="preserve">pretvarjajo iz tolarjev v </w:t>
      </w:r>
      <w:r w:rsidR="00E929F0">
        <w:rPr>
          <w:rFonts w:cs="Arial"/>
          <w:b w:val="0"/>
          <w:sz w:val="20"/>
          <w:szCs w:val="20"/>
          <w:lang w:eastAsia="sl-SI"/>
        </w:rPr>
        <w:t>evre</w:t>
      </w:r>
      <w:r>
        <w:rPr>
          <w:rFonts w:cs="Arial"/>
          <w:b w:val="0"/>
          <w:sz w:val="20"/>
          <w:szCs w:val="20"/>
          <w:lang w:eastAsia="sl-SI"/>
        </w:rPr>
        <w:t xml:space="preserve"> in</w:t>
      </w:r>
      <w:r w:rsidRPr="0025275D">
        <w:rPr>
          <w:rFonts w:cs="Arial"/>
          <w:b w:val="0"/>
          <w:sz w:val="20"/>
          <w:szCs w:val="20"/>
          <w:lang w:eastAsia="sl-SI"/>
        </w:rPr>
        <w:t xml:space="preserve"> </w:t>
      </w:r>
      <w:r w:rsidR="008E459E" w:rsidRPr="0025275D">
        <w:rPr>
          <w:rFonts w:cs="Arial"/>
          <w:b w:val="0"/>
          <w:sz w:val="20"/>
          <w:szCs w:val="20"/>
          <w:lang w:eastAsia="sl-SI"/>
        </w:rPr>
        <w:t>popravlja</w:t>
      </w:r>
      <w:r>
        <w:rPr>
          <w:rFonts w:cs="Arial"/>
          <w:b w:val="0"/>
          <w:sz w:val="20"/>
          <w:szCs w:val="20"/>
          <w:lang w:eastAsia="sl-SI"/>
        </w:rPr>
        <w:t>jo</w:t>
      </w:r>
      <w:r w:rsidR="008E459E" w:rsidRPr="0025275D">
        <w:rPr>
          <w:rFonts w:cs="Arial"/>
          <w:b w:val="0"/>
          <w:sz w:val="20"/>
          <w:szCs w:val="20"/>
          <w:lang w:eastAsia="sl-SI"/>
        </w:rPr>
        <w:t xml:space="preserve"> se napačn</w:t>
      </w:r>
      <w:r>
        <w:rPr>
          <w:rFonts w:cs="Arial"/>
          <w:b w:val="0"/>
          <w:sz w:val="20"/>
          <w:szCs w:val="20"/>
          <w:lang w:eastAsia="sl-SI"/>
        </w:rPr>
        <w:t>a</w:t>
      </w:r>
      <w:r w:rsidR="008E459E" w:rsidRPr="0025275D">
        <w:rPr>
          <w:rFonts w:cs="Arial"/>
          <w:b w:val="0"/>
          <w:sz w:val="20"/>
          <w:szCs w:val="20"/>
          <w:lang w:eastAsia="sl-SI"/>
        </w:rPr>
        <w:t xml:space="preserve"> sklicevanj</w:t>
      </w:r>
      <w:r>
        <w:rPr>
          <w:rFonts w:cs="Arial"/>
          <w:b w:val="0"/>
          <w:sz w:val="20"/>
          <w:szCs w:val="20"/>
          <w:lang w:eastAsia="sl-SI"/>
        </w:rPr>
        <w:t>a</w:t>
      </w:r>
      <w:r w:rsidR="008E459E" w:rsidRPr="0025275D">
        <w:rPr>
          <w:rFonts w:cs="Arial"/>
          <w:b w:val="0"/>
          <w:sz w:val="20"/>
          <w:szCs w:val="20"/>
          <w:lang w:eastAsia="sl-SI"/>
        </w:rPr>
        <w:t>.</w:t>
      </w:r>
    </w:p>
    <w:p w14:paraId="2F9886CE" w14:textId="77777777" w:rsidR="008E459E" w:rsidRPr="0025275D" w:rsidRDefault="008E459E" w:rsidP="0025275D">
      <w:pPr>
        <w:pStyle w:val="Naslovpredpisa"/>
        <w:spacing w:before="0" w:line="260" w:lineRule="exact"/>
        <w:jc w:val="both"/>
        <w:rPr>
          <w:rFonts w:cs="Arial"/>
          <w:b w:val="0"/>
          <w:sz w:val="20"/>
          <w:szCs w:val="20"/>
          <w:lang w:eastAsia="sl-SI"/>
        </w:rPr>
      </w:pPr>
    </w:p>
    <w:p w14:paraId="09785A17" w14:textId="77777777" w:rsidR="00416570" w:rsidRPr="00553D50" w:rsidRDefault="00416570" w:rsidP="00553D50">
      <w:pPr>
        <w:pStyle w:val="Naslovpredpisa"/>
        <w:spacing w:before="0" w:line="260" w:lineRule="exact"/>
        <w:jc w:val="left"/>
        <w:rPr>
          <w:rFonts w:cs="Arial"/>
          <w:sz w:val="20"/>
          <w:szCs w:val="20"/>
        </w:rPr>
      </w:pPr>
      <w:r w:rsidRPr="00553D50">
        <w:rPr>
          <w:rFonts w:cs="Arial"/>
          <w:sz w:val="20"/>
          <w:szCs w:val="20"/>
        </w:rPr>
        <w:t xml:space="preserve">3. OCENA FINANČNIH POSLEDIC PREDLOGA ZAKONA ZA DRŽAVNI PRORAČUN IN DRUGA JAVNA FINANČNA SREDSTVA </w:t>
      </w:r>
    </w:p>
    <w:p w14:paraId="6924E23E" w14:textId="770D4415" w:rsidR="00416570" w:rsidRPr="00553D50" w:rsidRDefault="00416570" w:rsidP="00FF17FF">
      <w:pPr>
        <w:pStyle w:val="Naslovpredpisa"/>
        <w:spacing w:before="0" w:line="260" w:lineRule="exact"/>
        <w:jc w:val="both"/>
        <w:rPr>
          <w:rFonts w:cs="Arial"/>
          <w:b w:val="0"/>
          <w:sz w:val="20"/>
          <w:szCs w:val="20"/>
          <w:lang w:eastAsia="sl-SI"/>
        </w:rPr>
      </w:pPr>
      <w:r w:rsidRPr="00553D50">
        <w:rPr>
          <w:rFonts w:cs="Arial"/>
          <w:b w:val="0"/>
          <w:sz w:val="20"/>
          <w:szCs w:val="20"/>
          <w:lang w:eastAsia="sl-SI"/>
        </w:rPr>
        <w:t>Predlog zakona ne bo imel</w:t>
      </w:r>
      <w:r w:rsidR="00D979C2" w:rsidRPr="00553D50">
        <w:rPr>
          <w:rFonts w:cs="Arial"/>
          <w:b w:val="0"/>
          <w:sz w:val="20"/>
          <w:szCs w:val="20"/>
          <w:lang w:eastAsia="sl-SI"/>
        </w:rPr>
        <w:t xml:space="preserve"> </w:t>
      </w:r>
      <w:r w:rsidRPr="00553D50">
        <w:rPr>
          <w:rFonts w:cs="Arial"/>
          <w:b w:val="0"/>
          <w:sz w:val="20"/>
          <w:szCs w:val="20"/>
          <w:lang w:eastAsia="sl-SI"/>
        </w:rPr>
        <w:t>finančnih posledic za državni proračun</w:t>
      </w:r>
      <w:r w:rsidR="00D5005E" w:rsidRPr="00553D50">
        <w:rPr>
          <w:rFonts w:cs="Arial"/>
          <w:sz w:val="20"/>
          <w:szCs w:val="20"/>
        </w:rPr>
        <w:t xml:space="preserve"> </w:t>
      </w:r>
      <w:r w:rsidR="00D5005E" w:rsidRPr="00553D50">
        <w:rPr>
          <w:rFonts w:cs="Arial"/>
          <w:b w:val="0"/>
          <w:sz w:val="20"/>
          <w:szCs w:val="20"/>
          <w:lang w:eastAsia="sl-SI"/>
        </w:rPr>
        <w:t>in druga</w:t>
      </w:r>
      <w:r w:rsidR="00FF17FF">
        <w:rPr>
          <w:rFonts w:cs="Arial"/>
          <w:b w:val="0"/>
          <w:sz w:val="20"/>
          <w:szCs w:val="20"/>
          <w:lang w:eastAsia="sl-SI"/>
        </w:rPr>
        <w:t xml:space="preserve"> </w:t>
      </w:r>
      <w:r w:rsidR="00D5005E" w:rsidRPr="00553D50">
        <w:rPr>
          <w:rFonts w:cs="Arial"/>
          <w:b w:val="0"/>
          <w:sz w:val="20"/>
          <w:szCs w:val="20"/>
          <w:lang w:eastAsia="sl-SI"/>
        </w:rPr>
        <w:t>javnofinančna sredstva.</w:t>
      </w:r>
      <w:r w:rsidR="00AB6B96" w:rsidRPr="00553D50">
        <w:rPr>
          <w:rFonts w:cs="Arial"/>
          <w:b w:val="0"/>
          <w:sz w:val="20"/>
          <w:szCs w:val="20"/>
          <w:lang w:eastAsia="sl-SI"/>
        </w:rPr>
        <w:t xml:space="preserve"> Spremembe so vsebinsko-normativne narave in ne spreminjajo obsega ali strukture že načrtovanih proračunskih sredstev.</w:t>
      </w:r>
    </w:p>
    <w:p w14:paraId="47086613" w14:textId="77777777" w:rsidR="00AB6B96" w:rsidRPr="00553D50" w:rsidRDefault="00AB6B96" w:rsidP="00553D50">
      <w:pPr>
        <w:pStyle w:val="Naslovpredpisa"/>
        <w:spacing w:before="0" w:line="260" w:lineRule="exact"/>
        <w:jc w:val="both"/>
        <w:rPr>
          <w:rFonts w:cs="Arial"/>
          <w:b w:val="0"/>
          <w:sz w:val="20"/>
          <w:szCs w:val="20"/>
          <w:lang w:eastAsia="sl-SI"/>
        </w:rPr>
      </w:pPr>
    </w:p>
    <w:p w14:paraId="2840C2EB" w14:textId="77777777" w:rsidR="00416570" w:rsidRPr="00553D50" w:rsidRDefault="00416570" w:rsidP="00553D50">
      <w:pPr>
        <w:pStyle w:val="Naslovpredpisa"/>
        <w:spacing w:before="0" w:line="260" w:lineRule="exact"/>
        <w:jc w:val="both"/>
        <w:rPr>
          <w:rFonts w:cs="Arial"/>
          <w:sz w:val="20"/>
          <w:szCs w:val="20"/>
        </w:rPr>
      </w:pPr>
      <w:r w:rsidRPr="00553D50">
        <w:rPr>
          <w:rFonts w:cs="Arial"/>
          <w:sz w:val="20"/>
          <w:szCs w:val="20"/>
        </w:rPr>
        <w:t>4. NAVEDBA, DA SO SREDSTVA ZA IZVAJANJE ZAKONA V DRŽAVNEM PRORAČUNU ZAGOTOVLJENA, ČE PREDLOG ZAKONA PREDVIDEVA PORABO PRORAČUNSKIH SREDSTEV V OBDOBJU, ZA KATERO JE BIL DRŽAVNI PRORAČUN ŽE SPREJET</w:t>
      </w:r>
    </w:p>
    <w:p w14:paraId="578266F2" w14:textId="47065020" w:rsidR="003F37D3" w:rsidRPr="00553D50" w:rsidRDefault="00314A49" w:rsidP="00553D50">
      <w:pPr>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Ker p</w:t>
      </w:r>
      <w:r w:rsidRPr="00314A49">
        <w:rPr>
          <w:rFonts w:ascii="Arial" w:eastAsia="Times New Roman" w:hAnsi="Arial" w:cs="Arial"/>
          <w:sz w:val="20"/>
          <w:szCs w:val="20"/>
          <w:lang w:eastAsia="sl-SI"/>
        </w:rPr>
        <w:t>redlog zakona ne bo imel  finančnih posledic za državni proračun in druga javnofinančna sredstva</w:t>
      </w:r>
      <w:r>
        <w:rPr>
          <w:rFonts w:ascii="Arial" w:eastAsia="Times New Roman" w:hAnsi="Arial" w:cs="Arial"/>
          <w:sz w:val="20"/>
          <w:szCs w:val="20"/>
          <w:lang w:eastAsia="sl-SI"/>
        </w:rPr>
        <w:t>, zagotovitev</w:t>
      </w:r>
      <w:r w:rsidR="003F37D3" w:rsidRPr="00553D50">
        <w:rPr>
          <w:rFonts w:ascii="Arial" w:eastAsia="Times New Roman" w:hAnsi="Arial" w:cs="Arial"/>
          <w:sz w:val="20"/>
          <w:szCs w:val="20"/>
          <w:lang w:eastAsia="sl-SI"/>
        </w:rPr>
        <w:t xml:space="preserve"> dodatn</w:t>
      </w:r>
      <w:r>
        <w:rPr>
          <w:rFonts w:ascii="Arial" w:eastAsia="Times New Roman" w:hAnsi="Arial" w:cs="Arial"/>
          <w:sz w:val="20"/>
          <w:szCs w:val="20"/>
          <w:lang w:eastAsia="sl-SI"/>
        </w:rPr>
        <w:t>ih</w:t>
      </w:r>
      <w:r w:rsidR="003F37D3" w:rsidRPr="00553D50">
        <w:rPr>
          <w:rFonts w:ascii="Arial" w:eastAsia="Times New Roman" w:hAnsi="Arial" w:cs="Arial"/>
          <w:sz w:val="20"/>
          <w:szCs w:val="20"/>
          <w:lang w:eastAsia="sl-SI"/>
        </w:rPr>
        <w:t xml:space="preserve"> proračunsk</w:t>
      </w:r>
      <w:r>
        <w:rPr>
          <w:rFonts w:ascii="Arial" w:eastAsia="Times New Roman" w:hAnsi="Arial" w:cs="Arial"/>
          <w:sz w:val="20"/>
          <w:szCs w:val="20"/>
          <w:lang w:eastAsia="sl-SI"/>
        </w:rPr>
        <w:t>ih</w:t>
      </w:r>
      <w:r w:rsidR="003F37D3" w:rsidRPr="00553D50">
        <w:rPr>
          <w:rFonts w:ascii="Arial" w:eastAsia="Times New Roman" w:hAnsi="Arial" w:cs="Arial"/>
          <w:sz w:val="20"/>
          <w:szCs w:val="20"/>
          <w:lang w:eastAsia="sl-SI"/>
        </w:rPr>
        <w:t xml:space="preserve"> sredst</w:t>
      </w:r>
      <w:r>
        <w:rPr>
          <w:rFonts w:ascii="Arial" w:eastAsia="Times New Roman" w:hAnsi="Arial" w:cs="Arial"/>
          <w:sz w:val="20"/>
          <w:szCs w:val="20"/>
          <w:lang w:eastAsia="sl-SI"/>
        </w:rPr>
        <w:t>e</w:t>
      </w:r>
      <w:r w:rsidR="003F37D3" w:rsidRPr="00553D50">
        <w:rPr>
          <w:rFonts w:ascii="Arial" w:eastAsia="Times New Roman" w:hAnsi="Arial" w:cs="Arial"/>
          <w:sz w:val="20"/>
          <w:szCs w:val="20"/>
          <w:lang w:eastAsia="sl-SI"/>
        </w:rPr>
        <w:t>v</w:t>
      </w:r>
      <w:r>
        <w:rPr>
          <w:rFonts w:ascii="Arial" w:eastAsia="Times New Roman" w:hAnsi="Arial" w:cs="Arial"/>
          <w:sz w:val="20"/>
          <w:szCs w:val="20"/>
          <w:lang w:eastAsia="sl-SI"/>
        </w:rPr>
        <w:t xml:space="preserve"> </w:t>
      </w:r>
      <w:r w:rsidR="00CD1D75">
        <w:rPr>
          <w:rFonts w:ascii="Arial" w:eastAsia="Times New Roman" w:hAnsi="Arial" w:cs="Arial"/>
          <w:sz w:val="20"/>
          <w:szCs w:val="20"/>
          <w:lang w:eastAsia="sl-SI"/>
        </w:rPr>
        <w:t>za namen i</w:t>
      </w:r>
      <w:r w:rsidR="009C05EB">
        <w:rPr>
          <w:rFonts w:ascii="Arial" w:eastAsia="Times New Roman" w:hAnsi="Arial" w:cs="Arial"/>
          <w:sz w:val="20"/>
          <w:szCs w:val="20"/>
          <w:lang w:eastAsia="sl-SI"/>
        </w:rPr>
        <w:t>z</w:t>
      </w:r>
      <w:r w:rsidR="00CD1D75">
        <w:rPr>
          <w:rFonts w:ascii="Arial" w:eastAsia="Times New Roman" w:hAnsi="Arial" w:cs="Arial"/>
          <w:sz w:val="20"/>
          <w:szCs w:val="20"/>
          <w:lang w:eastAsia="sl-SI"/>
        </w:rPr>
        <w:t xml:space="preserve">vajanja tega zakona </w:t>
      </w:r>
      <w:r>
        <w:rPr>
          <w:rFonts w:ascii="Arial" w:eastAsia="Times New Roman" w:hAnsi="Arial" w:cs="Arial"/>
          <w:sz w:val="20"/>
          <w:szCs w:val="20"/>
          <w:lang w:eastAsia="sl-SI"/>
        </w:rPr>
        <w:t>ni potrebna</w:t>
      </w:r>
      <w:r w:rsidR="003F37D3" w:rsidRPr="00553D50">
        <w:rPr>
          <w:rFonts w:ascii="Arial" w:eastAsia="Times New Roman" w:hAnsi="Arial" w:cs="Arial"/>
          <w:sz w:val="20"/>
          <w:szCs w:val="20"/>
          <w:lang w:eastAsia="sl-SI"/>
        </w:rPr>
        <w:t>.</w:t>
      </w:r>
    </w:p>
    <w:p w14:paraId="40B426E2" w14:textId="77777777" w:rsidR="00B01C79" w:rsidRPr="00553D50" w:rsidRDefault="00B01C79" w:rsidP="00553D50">
      <w:pPr>
        <w:rPr>
          <w:rFonts w:ascii="Arial" w:hAnsi="Arial" w:cs="Arial"/>
          <w:sz w:val="20"/>
          <w:szCs w:val="20"/>
        </w:rPr>
      </w:pPr>
    </w:p>
    <w:p w14:paraId="5A448531" w14:textId="77777777" w:rsidR="00416570" w:rsidRPr="00553D50" w:rsidRDefault="00416570" w:rsidP="00553D50">
      <w:pPr>
        <w:pStyle w:val="Naslovpredpisa"/>
        <w:spacing w:before="0" w:line="260" w:lineRule="exact"/>
        <w:jc w:val="both"/>
        <w:rPr>
          <w:rFonts w:cs="Arial"/>
          <w:sz w:val="20"/>
          <w:szCs w:val="20"/>
        </w:rPr>
      </w:pPr>
      <w:r w:rsidRPr="00553D50">
        <w:rPr>
          <w:rFonts w:cs="Arial"/>
          <w:sz w:val="20"/>
          <w:szCs w:val="20"/>
        </w:rPr>
        <w:t>5. PRIKAZ UREDITVE V DRUGIH PRAVNIH SISTEMIH IN PRILAGOJENOSTI PREDLAGANE UREDITVE PRAVU EVROPSKE UNIJE</w:t>
      </w:r>
    </w:p>
    <w:p w14:paraId="11B68185" w14:textId="77777777" w:rsidR="00ED534E" w:rsidRPr="00553D50" w:rsidRDefault="00ED534E" w:rsidP="00553D50">
      <w:pPr>
        <w:pStyle w:val="Odstavekseznama"/>
        <w:numPr>
          <w:ilvl w:val="1"/>
          <w:numId w:val="11"/>
        </w:numPr>
        <w:spacing w:line="260" w:lineRule="exact"/>
        <w:ind w:left="0" w:firstLine="0"/>
        <w:rPr>
          <w:rFonts w:ascii="Arial" w:hAnsi="Arial" w:cs="Arial"/>
          <w:b/>
          <w:bCs/>
          <w:sz w:val="20"/>
        </w:rPr>
      </w:pPr>
      <w:r w:rsidRPr="00553D50">
        <w:rPr>
          <w:rFonts w:ascii="Arial" w:hAnsi="Arial" w:cs="Arial"/>
          <w:b/>
          <w:bCs/>
          <w:sz w:val="20"/>
        </w:rPr>
        <w:t>Prilagojenost predlagane ureditve pravu EU</w:t>
      </w:r>
    </w:p>
    <w:p w14:paraId="21938131" w14:textId="77777777" w:rsidR="003F37D3" w:rsidRPr="00553D50" w:rsidRDefault="003F37D3" w:rsidP="00553D50">
      <w:pPr>
        <w:jc w:val="both"/>
        <w:rPr>
          <w:rFonts w:ascii="Arial" w:hAnsi="Arial" w:cs="Arial"/>
          <w:sz w:val="20"/>
          <w:szCs w:val="20"/>
        </w:rPr>
      </w:pPr>
      <w:r w:rsidRPr="00553D50">
        <w:rPr>
          <w:rFonts w:ascii="Arial" w:hAnsi="Arial" w:cs="Arial"/>
          <w:sz w:val="20"/>
          <w:szCs w:val="20"/>
        </w:rPr>
        <w:t>Predlog zakona ni predmet usklajevanja s pravom EU.</w:t>
      </w:r>
    </w:p>
    <w:p w14:paraId="32CFFF48" w14:textId="77777777" w:rsidR="003F37D3" w:rsidRPr="00553D50" w:rsidRDefault="003F37D3" w:rsidP="00553D50">
      <w:pPr>
        <w:jc w:val="both"/>
        <w:rPr>
          <w:rFonts w:ascii="Arial" w:hAnsi="Arial" w:cs="Arial"/>
          <w:sz w:val="20"/>
          <w:szCs w:val="20"/>
        </w:rPr>
      </w:pPr>
    </w:p>
    <w:p w14:paraId="708135C2" w14:textId="77777777" w:rsidR="00416570" w:rsidRPr="00553D50" w:rsidRDefault="00ED534E" w:rsidP="00553D50">
      <w:pPr>
        <w:pStyle w:val="Naslovpredpisa"/>
        <w:keepNext/>
        <w:numPr>
          <w:ilvl w:val="1"/>
          <w:numId w:val="11"/>
        </w:numPr>
        <w:spacing w:before="0" w:line="260" w:lineRule="exact"/>
        <w:ind w:left="0" w:firstLine="0"/>
        <w:jc w:val="both"/>
        <w:rPr>
          <w:rFonts w:cs="Arial"/>
          <w:bCs/>
          <w:sz w:val="20"/>
          <w:szCs w:val="20"/>
        </w:rPr>
      </w:pPr>
      <w:r w:rsidRPr="00553D50">
        <w:rPr>
          <w:rFonts w:cs="Arial"/>
          <w:bCs/>
          <w:sz w:val="20"/>
          <w:szCs w:val="20"/>
        </w:rPr>
        <w:t>Prikaz ureditve v drugih pravnih sistemih</w:t>
      </w:r>
    </w:p>
    <w:p w14:paraId="27F8540E" w14:textId="77777777" w:rsidR="00A452B5" w:rsidRPr="00553D50" w:rsidRDefault="00A452B5" w:rsidP="00553D50">
      <w:pPr>
        <w:pStyle w:val="Naslovpredpisa"/>
        <w:numPr>
          <w:ilvl w:val="0"/>
          <w:numId w:val="15"/>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Sestava, priprava in izvrševanje proračuna</w:t>
      </w:r>
    </w:p>
    <w:p w14:paraId="7CBD6B3C" w14:textId="77777777" w:rsidR="00DD2D52" w:rsidRPr="00155C85" w:rsidRDefault="00DD2D52" w:rsidP="00553D50">
      <w:pPr>
        <w:pStyle w:val="Naslovpredpisa"/>
        <w:spacing w:before="0" w:line="260" w:lineRule="exact"/>
        <w:jc w:val="both"/>
        <w:rPr>
          <w:rFonts w:cs="Arial"/>
          <w:b w:val="0"/>
          <w:sz w:val="20"/>
          <w:szCs w:val="20"/>
          <w:lang w:eastAsia="sl-SI"/>
        </w:rPr>
      </w:pPr>
      <w:r w:rsidRPr="00155C85">
        <w:rPr>
          <w:rFonts w:cs="Arial"/>
          <w:b w:val="0"/>
          <w:sz w:val="20"/>
          <w:szCs w:val="20"/>
          <w:lang w:eastAsia="sl-SI"/>
        </w:rPr>
        <w:t>FRANCIJA</w:t>
      </w:r>
    </w:p>
    <w:p w14:paraId="09C7C7F3" w14:textId="2AF67452"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V Franciji je upravljanje s splošno proračunsko rezervacijo strogo regulirano, saj gre za orodje fiskalne discipline in fleksibilnosti pri izvajanju državnega proračuna. Pogoji za porabo sredstev splošne proračunske rezervacije v Franciji:</w:t>
      </w:r>
    </w:p>
    <w:p w14:paraId="504E5F29" w14:textId="77777777" w:rsidR="00DD2D52" w:rsidRPr="00553D50" w:rsidRDefault="00DD2D52" w:rsidP="001B193C">
      <w:pPr>
        <w:pStyle w:val="Naslovpredpisa"/>
        <w:spacing w:before="0" w:line="260" w:lineRule="exact"/>
        <w:ind w:left="426"/>
        <w:jc w:val="both"/>
        <w:rPr>
          <w:rFonts w:cs="Arial"/>
          <w:b w:val="0"/>
          <w:sz w:val="20"/>
          <w:szCs w:val="20"/>
          <w:lang w:eastAsia="sl-SI"/>
        </w:rPr>
      </w:pPr>
      <w:r w:rsidRPr="00553D50">
        <w:rPr>
          <w:rFonts w:cs="Arial"/>
          <w:b w:val="0"/>
          <w:sz w:val="20"/>
          <w:szCs w:val="20"/>
          <w:lang w:eastAsia="sl-SI"/>
        </w:rPr>
        <w:t>-</w:t>
      </w:r>
      <w:r w:rsidRPr="00553D50">
        <w:rPr>
          <w:rFonts w:cs="Arial"/>
          <w:b w:val="0"/>
          <w:sz w:val="20"/>
          <w:szCs w:val="20"/>
          <w:lang w:eastAsia="sl-SI"/>
        </w:rPr>
        <w:tab/>
      </w:r>
      <w:r w:rsidR="001B193C">
        <w:rPr>
          <w:rFonts w:cs="Arial"/>
          <w:b w:val="0"/>
          <w:sz w:val="20"/>
          <w:szCs w:val="20"/>
          <w:lang w:eastAsia="sl-SI"/>
        </w:rPr>
        <w:t>u</w:t>
      </w:r>
      <w:r w:rsidRPr="00553D50">
        <w:rPr>
          <w:rFonts w:cs="Arial"/>
          <w:b w:val="0"/>
          <w:sz w:val="20"/>
          <w:szCs w:val="20"/>
          <w:lang w:eastAsia="sl-SI"/>
        </w:rPr>
        <w:t>pravljanje preko Ministrstva za gospodarstvo in finance</w:t>
      </w:r>
      <w:r w:rsidR="001B193C">
        <w:rPr>
          <w:rFonts w:cs="Arial"/>
          <w:b w:val="0"/>
          <w:sz w:val="20"/>
          <w:szCs w:val="20"/>
          <w:lang w:eastAsia="sl-SI"/>
        </w:rPr>
        <w:t>,</w:t>
      </w:r>
    </w:p>
    <w:p w14:paraId="69A59656" w14:textId="6598AB75" w:rsidR="00DD2D52" w:rsidRPr="00553D50" w:rsidRDefault="00DD2D52" w:rsidP="001B193C">
      <w:pPr>
        <w:pStyle w:val="Naslovpredpisa"/>
        <w:spacing w:before="0" w:line="260" w:lineRule="exact"/>
        <w:ind w:left="426"/>
        <w:jc w:val="both"/>
        <w:rPr>
          <w:rFonts w:cs="Arial"/>
          <w:b w:val="0"/>
          <w:sz w:val="20"/>
          <w:szCs w:val="20"/>
          <w:lang w:eastAsia="sl-SI"/>
        </w:rPr>
      </w:pPr>
      <w:r w:rsidRPr="00553D50">
        <w:rPr>
          <w:rFonts w:cs="Arial"/>
          <w:b w:val="0"/>
          <w:sz w:val="20"/>
          <w:szCs w:val="20"/>
          <w:lang w:eastAsia="sl-SI"/>
        </w:rPr>
        <w:t>-</w:t>
      </w:r>
      <w:r w:rsidRPr="00553D50">
        <w:rPr>
          <w:rFonts w:cs="Arial"/>
          <w:b w:val="0"/>
          <w:sz w:val="20"/>
          <w:szCs w:val="20"/>
          <w:lang w:eastAsia="sl-SI"/>
        </w:rPr>
        <w:tab/>
      </w:r>
      <w:r w:rsidR="001B193C">
        <w:rPr>
          <w:rFonts w:cs="Arial"/>
          <w:b w:val="0"/>
          <w:sz w:val="20"/>
          <w:szCs w:val="20"/>
          <w:lang w:eastAsia="sl-SI"/>
        </w:rPr>
        <w:t>s</w:t>
      </w:r>
      <w:r w:rsidRPr="00553D50">
        <w:rPr>
          <w:rFonts w:cs="Arial"/>
          <w:b w:val="0"/>
          <w:sz w:val="20"/>
          <w:szCs w:val="20"/>
          <w:lang w:eastAsia="sl-SI"/>
        </w:rPr>
        <w:t>redstva iz proračunske rezervacije lahko sprosti samo francosko Ministrstvo za gospodarstvo</w:t>
      </w:r>
      <w:r w:rsidR="00314A49">
        <w:rPr>
          <w:rFonts w:cs="Arial"/>
          <w:b w:val="0"/>
          <w:sz w:val="20"/>
          <w:szCs w:val="20"/>
          <w:lang w:eastAsia="sl-SI"/>
        </w:rPr>
        <w:t xml:space="preserve"> in</w:t>
      </w:r>
      <w:r w:rsidRPr="00553D50">
        <w:rPr>
          <w:rFonts w:cs="Arial"/>
          <w:b w:val="0"/>
          <w:sz w:val="20"/>
          <w:szCs w:val="20"/>
          <w:lang w:eastAsia="sl-SI"/>
        </w:rPr>
        <w:t xml:space="preserve"> finance, običajno preko proračunskega direktorata (Direction du Budget).</w:t>
      </w:r>
    </w:p>
    <w:p w14:paraId="10855768" w14:textId="77777777" w:rsidR="00DB5DE5" w:rsidRPr="00553D50" w:rsidRDefault="00DB5DE5" w:rsidP="00553D50">
      <w:pPr>
        <w:pStyle w:val="Naslovpredpisa"/>
        <w:spacing w:before="0" w:line="260" w:lineRule="exact"/>
        <w:jc w:val="both"/>
        <w:rPr>
          <w:rFonts w:cs="Arial"/>
          <w:b w:val="0"/>
          <w:sz w:val="20"/>
          <w:szCs w:val="20"/>
          <w:lang w:eastAsia="sl-SI"/>
        </w:rPr>
      </w:pPr>
    </w:p>
    <w:p w14:paraId="6676F56A" w14:textId="2CF6926E"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Ob začetku proračunskega leta se določen </w:t>
      </w:r>
      <w:r w:rsidR="00314A49">
        <w:rPr>
          <w:rFonts w:cs="Arial"/>
          <w:b w:val="0"/>
          <w:sz w:val="20"/>
          <w:szCs w:val="20"/>
          <w:lang w:eastAsia="sl-SI"/>
        </w:rPr>
        <w:t xml:space="preserve">delež sredstev na </w:t>
      </w:r>
      <w:r w:rsidRPr="00553D50">
        <w:rPr>
          <w:rFonts w:cs="Arial"/>
          <w:b w:val="0"/>
          <w:sz w:val="20"/>
          <w:szCs w:val="20"/>
          <w:lang w:eastAsia="sl-SI"/>
        </w:rPr>
        <w:t xml:space="preserve"> proračunskih postavk</w:t>
      </w:r>
      <w:r w:rsidR="00314A49">
        <w:rPr>
          <w:rFonts w:cs="Arial"/>
          <w:b w:val="0"/>
          <w:sz w:val="20"/>
          <w:szCs w:val="20"/>
          <w:lang w:eastAsia="sl-SI"/>
        </w:rPr>
        <w:t>ah</w:t>
      </w:r>
      <w:r w:rsidRPr="00553D50">
        <w:rPr>
          <w:rFonts w:cs="Arial"/>
          <w:b w:val="0"/>
          <w:sz w:val="20"/>
          <w:szCs w:val="20"/>
          <w:lang w:eastAsia="sl-SI"/>
        </w:rPr>
        <w:t xml:space="preserve"> (pogosto med 3 % in 8 %) avtomatsko zadrži v rezervaciji</w:t>
      </w:r>
      <w:r w:rsidR="004C6F43">
        <w:rPr>
          <w:rFonts w:cs="Arial"/>
          <w:b w:val="0"/>
          <w:sz w:val="20"/>
          <w:szCs w:val="20"/>
          <w:lang w:eastAsia="sl-SI"/>
        </w:rPr>
        <w:t>, kar</w:t>
      </w:r>
      <w:r w:rsidRPr="00553D50">
        <w:rPr>
          <w:rFonts w:cs="Arial"/>
          <w:b w:val="0"/>
          <w:sz w:val="20"/>
          <w:szCs w:val="20"/>
          <w:lang w:eastAsia="sl-SI"/>
        </w:rPr>
        <w:t xml:space="preserve"> pomeni, da sicer obstaja v proračunu, a ni takoj na voljo ministrstvom. Ministrstva ne morejo uporabiti teh sredstev, dokler jih vlada uradno ne sprosti s posebno odločbo. Ta odločba je običajno sprejeta po analizi fiskalnega položaja države (običajno spomladi ali jeseni). Sredstva so v rezervaciji zato, da se prepreči čezmerna poraba in da država lahko upošteva fiskalna pravila EU (npr. Maastrichtska pravila). Če se izkaže, da je fiskalna situacija slaba, lahko vlada ta sredstva dokončno prekliče (in ne sprosti). O tem mora biti obveščen parlament. Francoski parlament ima možnost nadzora prek proračunskih odborov. Vlada mora parlament obveščati o spremembah v uporabi rezerviranih sredstev.</w:t>
      </w:r>
    </w:p>
    <w:p w14:paraId="7CB1CC08" w14:textId="77777777" w:rsidR="00DD2D52" w:rsidRPr="00553D50" w:rsidRDefault="00DD2D52" w:rsidP="00553D50">
      <w:pPr>
        <w:pStyle w:val="Naslovpredpisa"/>
        <w:spacing w:before="0" w:line="260" w:lineRule="exact"/>
        <w:jc w:val="both"/>
        <w:rPr>
          <w:rFonts w:cs="Arial"/>
          <w:b w:val="0"/>
          <w:sz w:val="20"/>
          <w:szCs w:val="20"/>
          <w:lang w:eastAsia="sl-SI"/>
        </w:rPr>
      </w:pPr>
    </w:p>
    <w:p w14:paraId="4BED37A8" w14:textId="77777777"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V Franciji o porabi sredstev iz rezerve za naravne nesreče (odvisno od primera) odločajo različne institucije.  Na splošno pa velja, da ima glavno vlogo francoska vlada, predvsem Ministrstvo za notranje zadeve in Ministrstvo za okolje/prehod na ekološko gospodarstvo. Odločajo o uporabi nacionalnih sredstev in aktivaciji posebnih fondov. Po naravni nesreči lokalne oblasti (občine, prefekti) pošljejo oceno škode vladi. Vlada (prek ministrstev in komisij) oceni zahtevo in dodeli sredstva iz ustreznega sklada.</w:t>
      </w:r>
    </w:p>
    <w:p w14:paraId="667CFF78" w14:textId="77777777" w:rsidR="00DD2D52" w:rsidRPr="00553D50" w:rsidRDefault="00DD2D52" w:rsidP="00553D50">
      <w:pPr>
        <w:pStyle w:val="Naslovpredpisa"/>
        <w:spacing w:before="0" w:line="260" w:lineRule="exact"/>
        <w:jc w:val="both"/>
        <w:rPr>
          <w:rFonts w:cs="Arial"/>
          <w:b w:val="0"/>
          <w:sz w:val="20"/>
          <w:szCs w:val="20"/>
          <w:lang w:eastAsia="sl-SI"/>
        </w:rPr>
      </w:pPr>
    </w:p>
    <w:p w14:paraId="64619DD2" w14:textId="77777777" w:rsidR="00DD2D52" w:rsidRPr="00155C85" w:rsidRDefault="00DD2D52" w:rsidP="00553D50">
      <w:pPr>
        <w:pStyle w:val="Naslovpredpisa"/>
        <w:spacing w:before="0" w:line="260" w:lineRule="exact"/>
        <w:jc w:val="both"/>
        <w:rPr>
          <w:rFonts w:cs="Arial"/>
          <w:b w:val="0"/>
          <w:sz w:val="20"/>
          <w:szCs w:val="20"/>
          <w:lang w:eastAsia="sl-SI"/>
        </w:rPr>
      </w:pPr>
      <w:r w:rsidRPr="00155C85">
        <w:rPr>
          <w:rFonts w:cs="Arial"/>
          <w:b w:val="0"/>
          <w:sz w:val="20"/>
          <w:szCs w:val="20"/>
          <w:lang w:eastAsia="sl-SI"/>
        </w:rPr>
        <w:t>ŠVEDSKA</w:t>
      </w:r>
    </w:p>
    <w:p w14:paraId="0FF06B77" w14:textId="77777777"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Zakon o proračunu določa fiskalna pravila, med njimi tudi upravljanje z rezervacijami. Splošna proračunska rezervacija je del državnega proračuna, ki ga določa vlada skupaj s parlamentom, običajno za nepredvidene izdatke ali dodatna financiranja v tekočem letu. Sredstva se lahko uporabijo samo, če gre za nepredviden izdatek, če sredstva niso načrtovana v sprejetem proračunu in če obstaja jasna potreba v tekočem letu. O porabi sredstev odloča vlada, praviloma z odobritvijo parlamenta. Vsaka uporaba sredstev iz rezerve mora biti dokumentirana in vključena v polletna in letna proračunska poročila, ki jih vlada predloži parlamentu. Poraba sredstev iz rezervacije mora biti v skladu s ciljem presežka ali uravnoteženega proračuna v srednjeročnem obdobju. Švedska ima enega najstrožjih fiskalnih pravil v EU.</w:t>
      </w:r>
    </w:p>
    <w:p w14:paraId="15577678" w14:textId="77777777" w:rsidR="00DB5DE5" w:rsidRPr="00553D50" w:rsidRDefault="00DB5DE5" w:rsidP="00553D50">
      <w:pPr>
        <w:pStyle w:val="Naslovpredpisa"/>
        <w:spacing w:before="0" w:line="260" w:lineRule="exact"/>
        <w:jc w:val="both"/>
        <w:rPr>
          <w:rFonts w:cs="Arial"/>
          <w:b w:val="0"/>
          <w:sz w:val="20"/>
          <w:szCs w:val="20"/>
          <w:lang w:eastAsia="sl-SI"/>
        </w:rPr>
      </w:pPr>
    </w:p>
    <w:p w14:paraId="5768A2F3" w14:textId="77777777"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Na Švedskem ni enotnega sklada z istim imenom kot v nekaterih drugih državah ("rezerva za naravne nesreče"), vendar obstaja več mehanizmov javnega financiranja za obvladovanje naravnih nesreč, pri katerih sodelujejo različni akterji.</w:t>
      </w:r>
    </w:p>
    <w:p w14:paraId="64401772" w14:textId="77777777" w:rsidR="00DD2D52" w:rsidRPr="00553D50" w:rsidRDefault="00DD2D52" w:rsidP="00553D50">
      <w:pPr>
        <w:pStyle w:val="Naslovpredpisa"/>
        <w:spacing w:before="0" w:line="260" w:lineRule="exact"/>
        <w:jc w:val="both"/>
        <w:rPr>
          <w:rFonts w:cs="Arial"/>
          <w:b w:val="0"/>
          <w:sz w:val="20"/>
          <w:szCs w:val="20"/>
          <w:lang w:eastAsia="sl-SI"/>
        </w:rPr>
      </w:pPr>
    </w:p>
    <w:p w14:paraId="09D06215" w14:textId="77777777" w:rsidR="00DD2D52"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Švedska agencija za civilno zaščito in pripravljenost ima osrednjo vlogo pri koordinaciji ukrepov v primeru naravnih nesreč. Lahko dodeljuje sredstva za nujne ukrepe, usposabljanja, opremo, podporo občinam. Ne odloča samostojno o velikih porabah, temveč deluje v sodelovanju z vlado.</w:t>
      </w:r>
    </w:p>
    <w:p w14:paraId="1A4F882A" w14:textId="77777777" w:rsidR="007475DA" w:rsidRPr="00553D50" w:rsidRDefault="007475DA" w:rsidP="00553D50">
      <w:pPr>
        <w:pStyle w:val="Naslovpredpisa"/>
        <w:spacing w:before="0" w:line="260" w:lineRule="exact"/>
        <w:jc w:val="both"/>
        <w:rPr>
          <w:rFonts w:cs="Arial"/>
          <w:b w:val="0"/>
          <w:sz w:val="20"/>
          <w:szCs w:val="20"/>
          <w:lang w:eastAsia="sl-SI"/>
        </w:rPr>
      </w:pPr>
    </w:p>
    <w:p w14:paraId="78276023" w14:textId="77777777"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Švedska vlada odloča o večjih proračunskih prerazporeditvah ali izredni porabi sredstev v primeru večjih nesreč. Vlada lahko aktivira posebna sredstva iz državnega proračuna (izredna rezerva). Če gre za večje obremenitve državnega proračuna končno odločitev pri porabi sredstev za naravne nesreče sprejme parlament.  </w:t>
      </w:r>
    </w:p>
    <w:p w14:paraId="19A0175A" w14:textId="77777777" w:rsidR="00DD2D52" w:rsidRPr="00553D50" w:rsidRDefault="00DD2D52" w:rsidP="00553D50">
      <w:pPr>
        <w:pStyle w:val="Naslovpredpisa"/>
        <w:spacing w:before="0" w:line="260" w:lineRule="exact"/>
        <w:jc w:val="both"/>
        <w:rPr>
          <w:rFonts w:cs="Arial"/>
          <w:b w:val="0"/>
          <w:sz w:val="20"/>
          <w:szCs w:val="20"/>
          <w:lang w:eastAsia="sl-SI"/>
        </w:rPr>
      </w:pPr>
    </w:p>
    <w:p w14:paraId="2DAC9C42" w14:textId="77777777" w:rsidR="00DD2D52" w:rsidRPr="00155C85" w:rsidRDefault="00DD2D52" w:rsidP="00553D50">
      <w:pPr>
        <w:pStyle w:val="Naslovpredpisa"/>
        <w:spacing w:before="0" w:line="260" w:lineRule="exact"/>
        <w:jc w:val="both"/>
        <w:rPr>
          <w:rFonts w:cs="Arial"/>
          <w:b w:val="0"/>
          <w:sz w:val="20"/>
          <w:szCs w:val="20"/>
          <w:lang w:eastAsia="sl-SI"/>
        </w:rPr>
      </w:pPr>
      <w:r w:rsidRPr="00155C85">
        <w:rPr>
          <w:rFonts w:cs="Arial"/>
          <w:b w:val="0"/>
          <w:sz w:val="20"/>
          <w:szCs w:val="20"/>
          <w:lang w:eastAsia="sl-SI"/>
        </w:rPr>
        <w:t>AVSTRIJA</w:t>
      </w:r>
    </w:p>
    <w:p w14:paraId="51F34B2B" w14:textId="77777777" w:rsidR="00DD2D52" w:rsidRPr="00553D50" w:rsidRDefault="00DD2D52" w:rsidP="00553D50">
      <w:pPr>
        <w:pStyle w:val="Naslovpredpisa"/>
        <w:spacing w:before="0" w:line="260" w:lineRule="exact"/>
        <w:jc w:val="both"/>
        <w:rPr>
          <w:rFonts w:cs="Arial"/>
          <w:b w:val="0"/>
          <w:sz w:val="20"/>
          <w:szCs w:val="20"/>
          <w:lang w:eastAsia="sl-SI"/>
        </w:rPr>
      </w:pPr>
      <w:r w:rsidRPr="00155C85">
        <w:rPr>
          <w:rFonts w:cs="Arial"/>
          <w:b w:val="0"/>
          <w:sz w:val="20"/>
          <w:szCs w:val="20"/>
          <w:lang w:eastAsia="sl-SI"/>
        </w:rPr>
        <w:t>V Avstriji je</w:t>
      </w:r>
      <w:r w:rsidRPr="00553D50">
        <w:rPr>
          <w:rFonts w:cs="Arial"/>
          <w:b w:val="0"/>
          <w:sz w:val="20"/>
          <w:szCs w:val="20"/>
          <w:lang w:eastAsia="sl-SI"/>
        </w:rPr>
        <w:t xml:space="preserve"> poraba sredstev iz splošne proračunske rezervacije urejena v Zveznem zakonu o gospodarnem ravnanju z javnimi sredstvi – to je Bundeshaushaltsgesetz (BHG) 2013. Gre za pomemben instrument fleksibilnosti, vendar z zelo strogimi pogoji uporabe, ki temeljijo na načelih proračunske discipline, preglednosti in parlamentarnega nadzora. O uporabi sredstev odloča zvezni minister za finance, to pa pomeni tudi, da sredstva lahko sprosti le Zvezno ministrstvo za finance, in sicer ob dokazani potrebi in skladno z določbami proračuna. Za uporabo sredstev splošne proračunske rezervacije mora biti izpolnjen pogoj nujnosti in nepredvidljivosti, uporaba pa je dovoljena samo, če gre za nujne potrebe, če izdatek ni bil načrtovan v sprejetem proračunu in če sredstev ni mogoče drugače prerazporediti znotraj obstoječih postavk.</w:t>
      </w:r>
    </w:p>
    <w:p w14:paraId="7D979D7D" w14:textId="77777777" w:rsidR="00DB5DE5" w:rsidRPr="00553D50" w:rsidRDefault="00DB5DE5" w:rsidP="00553D50">
      <w:pPr>
        <w:pStyle w:val="Naslovpredpisa"/>
        <w:spacing w:before="0" w:line="260" w:lineRule="exact"/>
        <w:jc w:val="both"/>
        <w:rPr>
          <w:rFonts w:cs="Arial"/>
          <w:b w:val="0"/>
          <w:sz w:val="20"/>
          <w:szCs w:val="20"/>
          <w:lang w:eastAsia="sl-SI"/>
        </w:rPr>
      </w:pPr>
    </w:p>
    <w:p w14:paraId="3C81C1B1" w14:textId="77777777" w:rsidR="00DD2D52"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Nekoliko drugače je v Avstriji </w:t>
      </w:r>
      <w:r w:rsidR="002619EF">
        <w:rPr>
          <w:rFonts w:cs="Arial"/>
          <w:b w:val="0"/>
          <w:sz w:val="20"/>
          <w:szCs w:val="20"/>
          <w:lang w:eastAsia="sl-SI"/>
        </w:rPr>
        <w:t>urejena</w:t>
      </w:r>
      <w:r w:rsidRPr="00553D50">
        <w:rPr>
          <w:rFonts w:cs="Arial"/>
          <w:b w:val="0"/>
          <w:sz w:val="20"/>
          <w:szCs w:val="20"/>
          <w:lang w:eastAsia="sl-SI"/>
        </w:rPr>
        <w:t xml:space="preserve"> uporaba sredstev za naravne nesreče (npr. poplave, potresi, snežni plazovi). Avstrija ima oblikovan sklad za pomoč ob naravnih nesrečah, ki je urejen z Zakonom o skladu za naravne nesreče. Sredstva tega sklada ne spadajo neposredno pod splošno proračunsko rezervacijo, a se pogosto obravnava skupaj z njo pri rebalansih in izrednih odločitvah.</w:t>
      </w:r>
    </w:p>
    <w:p w14:paraId="58F071C0" w14:textId="77777777" w:rsidR="00DB5DE5" w:rsidRPr="00553D50" w:rsidRDefault="00DB5DE5" w:rsidP="00553D50">
      <w:pPr>
        <w:pStyle w:val="Naslovpredpisa"/>
        <w:spacing w:before="0" w:line="260" w:lineRule="exact"/>
        <w:jc w:val="both"/>
        <w:rPr>
          <w:rFonts w:cs="Arial"/>
          <w:b w:val="0"/>
          <w:sz w:val="20"/>
          <w:szCs w:val="20"/>
          <w:lang w:eastAsia="sl-SI"/>
        </w:rPr>
      </w:pPr>
    </w:p>
    <w:p w14:paraId="1B48B369" w14:textId="77777777" w:rsidR="00A452B5" w:rsidRPr="00553D50" w:rsidRDefault="00DD2D52"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Do 15 milijonov </w:t>
      </w:r>
      <w:r w:rsidR="002619EF">
        <w:rPr>
          <w:rFonts w:cs="Arial"/>
          <w:b w:val="0"/>
          <w:sz w:val="20"/>
          <w:szCs w:val="20"/>
          <w:lang w:eastAsia="sl-SI"/>
        </w:rPr>
        <w:t>EUR</w:t>
      </w:r>
      <w:r w:rsidRPr="00553D50">
        <w:rPr>
          <w:rFonts w:cs="Arial"/>
          <w:b w:val="0"/>
          <w:sz w:val="20"/>
          <w:szCs w:val="20"/>
          <w:lang w:eastAsia="sl-SI"/>
        </w:rPr>
        <w:t xml:space="preserve"> lahko o porabi sredstev odloča zvezna vlada brez parlamentarnega soglasja, znotraj obstoječega proračuna. Če je potrebno zagotoviti več sredstev, mora vlada pridobiti odobritev Odbora za proračun.</w:t>
      </w:r>
    </w:p>
    <w:p w14:paraId="4F1782C2" w14:textId="77777777" w:rsidR="00DB5DE5" w:rsidRPr="00553D50" w:rsidRDefault="00DB5DE5" w:rsidP="00553D50">
      <w:pPr>
        <w:pStyle w:val="Naslovpredpisa"/>
        <w:spacing w:before="0" w:line="260" w:lineRule="exact"/>
        <w:jc w:val="both"/>
        <w:rPr>
          <w:rFonts w:cs="Arial"/>
          <w:b w:val="0"/>
          <w:sz w:val="20"/>
          <w:szCs w:val="20"/>
          <w:lang w:eastAsia="sl-SI"/>
        </w:rPr>
      </w:pPr>
    </w:p>
    <w:p w14:paraId="5BC2CF6D" w14:textId="082D051B" w:rsidR="007136E8" w:rsidRDefault="007136E8" w:rsidP="00553D50">
      <w:pPr>
        <w:pStyle w:val="Naslovpredpisa"/>
        <w:numPr>
          <w:ilvl w:val="0"/>
          <w:numId w:val="15"/>
        </w:numPr>
        <w:spacing w:before="0" w:line="260" w:lineRule="exact"/>
        <w:ind w:left="0" w:firstLine="0"/>
        <w:jc w:val="both"/>
        <w:rPr>
          <w:rFonts w:cs="Arial"/>
          <w:b w:val="0"/>
          <w:i/>
          <w:iCs/>
          <w:sz w:val="20"/>
          <w:szCs w:val="20"/>
          <w:u w:val="single"/>
          <w:lang w:eastAsia="sl-SI"/>
        </w:rPr>
      </w:pPr>
      <w:r>
        <w:rPr>
          <w:rFonts w:cs="Arial"/>
          <w:b w:val="0"/>
          <w:i/>
          <w:iCs/>
          <w:sz w:val="20"/>
          <w:szCs w:val="20"/>
          <w:u w:val="single"/>
          <w:lang w:eastAsia="sl-SI"/>
        </w:rPr>
        <w:t>Zadolževanje države</w:t>
      </w:r>
    </w:p>
    <w:p w14:paraId="14C471B6" w14:textId="6EB3B125" w:rsidR="007136E8" w:rsidRDefault="007136E8" w:rsidP="007136E8">
      <w:pPr>
        <w:pStyle w:val="Naslovpredpisa"/>
        <w:spacing w:before="0" w:line="260" w:lineRule="exact"/>
        <w:jc w:val="both"/>
        <w:rPr>
          <w:rFonts w:cs="Arial"/>
          <w:b w:val="0"/>
          <w:sz w:val="20"/>
          <w:szCs w:val="20"/>
          <w:lang w:eastAsia="sl-SI"/>
        </w:rPr>
      </w:pPr>
      <w:r w:rsidRPr="007136E8">
        <w:rPr>
          <w:rFonts w:cs="Arial"/>
          <w:b w:val="0"/>
          <w:sz w:val="20"/>
          <w:szCs w:val="20"/>
          <w:lang w:eastAsia="sl-SI"/>
        </w:rPr>
        <w:t>Zaradi narave predlaganih sprememb, ki so usmerjene predvsem v izboljšanje pravne jasnosti in določnosti zakonskega besedila, ter upoštevaje specifičnost obravnavanega normativnega področja, primerjava z ureditvami v drugih pravnih sistemih ni smiselna oziroma relevantna.</w:t>
      </w:r>
    </w:p>
    <w:p w14:paraId="380E2EA5" w14:textId="77777777" w:rsidR="007136E8" w:rsidRPr="004E6555" w:rsidRDefault="007136E8" w:rsidP="004E6555">
      <w:pPr>
        <w:pStyle w:val="Naslovpredpisa"/>
        <w:spacing w:before="0" w:line="260" w:lineRule="exact"/>
        <w:jc w:val="both"/>
        <w:rPr>
          <w:rFonts w:cs="Arial"/>
          <w:b w:val="0"/>
          <w:sz w:val="20"/>
          <w:szCs w:val="20"/>
          <w:lang w:eastAsia="sl-SI"/>
        </w:rPr>
      </w:pPr>
    </w:p>
    <w:p w14:paraId="54002E7B" w14:textId="0BA1DDB3" w:rsidR="00A452B5" w:rsidRPr="00553D50" w:rsidRDefault="00A452B5" w:rsidP="00553D50">
      <w:pPr>
        <w:pStyle w:val="Naslovpredpisa"/>
        <w:numPr>
          <w:ilvl w:val="0"/>
          <w:numId w:val="15"/>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Intervencije na sekundarnem trgu lastnih vrednostnih papirjev</w:t>
      </w:r>
    </w:p>
    <w:p w14:paraId="26041501" w14:textId="77777777" w:rsidR="00A452B5" w:rsidRPr="00553D50" w:rsidRDefault="00AB6B96"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Zaradi narave predlaganih sprememb, ki so usmerjene predvsem v izboljšanje pravne jasnosti in določnosti zakonskega besedila, ter upoštevaje specifičnost obravnavanega normativnega področja, primerjava z ureditvami v drugih pravnih sistemih ni smiselna oziroma relevantna.</w:t>
      </w:r>
    </w:p>
    <w:p w14:paraId="05A6858F" w14:textId="77777777" w:rsidR="00AB6B96" w:rsidRPr="00553D50" w:rsidRDefault="00AB6B96" w:rsidP="00553D50">
      <w:pPr>
        <w:pStyle w:val="Naslovpredpisa"/>
        <w:spacing w:before="0" w:line="260" w:lineRule="exact"/>
        <w:jc w:val="both"/>
        <w:rPr>
          <w:rFonts w:cs="Arial"/>
          <w:b w:val="0"/>
          <w:sz w:val="20"/>
          <w:szCs w:val="20"/>
          <w:lang w:eastAsia="sl-SI"/>
        </w:rPr>
      </w:pPr>
    </w:p>
    <w:p w14:paraId="605E6948" w14:textId="77777777" w:rsidR="00A452B5" w:rsidRDefault="00A452B5" w:rsidP="00553D50">
      <w:pPr>
        <w:pStyle w:val="Naslovpredpisa"/>
        <w:numPr>
          <w:ilvl w:val="0"/>
          <w:numId w:val="15"/>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Izdana poroštva</w:t>
      </w:r>
    </w:p>
    <w:p w14:paraId="20F9E10D" w14:textId="77777777" w:rsidR="007475DA" w:rsidRPr="00553D50" w:rsidRDefault="007475DA" w:rsidP="007475DA">
      <w:pPr>
        <w:pStyle w:val="Naslovpredpisa"/>
        <w:spacing w:before="0" w:line="260" w:lineRule="exact"/>
        <w:jc w:val="both"/>
        <w:rPr>
          <w:rFonts w:cs="Arial"/>
          <w:b w:val="0"/>
          <w:sz w:val="20"/>
          <w:szCs w:val="20"/>
          <w:lang w:eastAsia="sl-SI"/>
        </w:rPr>
      </w:pPr>
      <w:r w:rsidRPr="00553D50">
        <w:rPr>
          <w:rFonts w:cs="Arial"/>
          <w:b w:val="0"/>
          <w:sz w:val="20"/>
          <w:szCs w:val="20"/>
          <w:lang w:eastAsia="sl-SI"/>
        </w:rPr>
        <w:t>Zaradi narave predlaganih sprememb, ki so usmerjene predvsem v izboljšanje pravne jasnosti in določnosti zakonskega besedila, ter upoštevaje specifičnost obravnavanega normativnega področja, primerjava z ureditvami v drugih pravnih sistemih ni smiselna oziroma relevantna.</w:t>
      </w:r>
    </w:p>
    <w:p w14:paraId="2D3B66CC" w14:textId="77777777" w:rsidR="00A452B5" w:rsidRPr="00553D50" w:rsidRDefault="00A452B5" w:rsidP="00553D50">
      <w:pPr>
        <w:pStyle w:val="Naslovpredpisa"/>
        <w:spacing w:before="0" w:line="260" w:lineRule="exact"/>
        <w:jc w:val="both"/>
        <w:rPr>
          <w:rFonts w:cs="Arial"/>
          <w:b w:val="0"/>
          <w:sz w:val="20"/>
          <w:szCs w:val="20"/>
          <w:lang w:eastAsia="sl-SI"/>
        </w:rPr>
      </w:pPr>
    </w:p>
    <w:p w14:paraId="5AE366FD" w14:textId="77777777" w:rsidR="00A452B5" w:rsidRPr="00553D50" w:rsidRDefault="00A452B5" w:rsidP="00553D50">
      <w:pPr>
        <w:pStyle w:val="Naslovpredpisa"/>
        <w:numPr>
          <w:ilvl w:val="0"/>
          <w:numId w:val="15"/>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Proračunska inšpekcija</w:t>
      </w:r>
    </w:p>
    <w:p w14:paraId="60F2F1AB" w14:textId="0D17BF25" w:rsidR="003F3259" w:rsidRDefault="003F3259" w:rsidP="00553D50">
      <w:pPr>
        <w:jc w:val="both"/>
        <w:rPr>
          <w:rFonts w:ascii="Arial" w:eastAsia="Times New Roman" w:hAnsi="Arial" w:cs="Arial"/>
          <w:bCs/>
          <w:sz w:val="20"/>
          <w:szCs w:val="20"/>
        </w:rPr>
      </w:pPr>
      <w:r w:rsidRPr="00553D50">
        <w:rPr>
          <w:rFonts w:ascii="Arial" w:eastAsia="Times New Roman" w:hAnsi="Arial" w:cs="Arial"/>
          <w:bCs/>
          <w:sz w:val="20"/>
          <w:szCs w:val="20"/>
        </w:rPr>
        <w:t>Na ravni E</w:t>
      </w:r>
      <w:r w:rsidR="00E929F0">
        <w:rPr>
          <w:rFonts w:ascii="Arial" w:eastAsia="Times New Roman" w:hAnsi="Arial" w:cs="Arial"/>
          <w:bCs/>
          <w:sz w:val="20"/>
          <w:szCs w:val="20"/>
        </w:rPr>
        <w:t>U</w:t>
      </w:r>
      <w:r w:rsidRPr="00553D50">
        <w:rPr>
          <w:rFonts w:ascii="Arial" w:eastAsia="Times New Roman" w:hAnsi="Arial" w:cs="Arial"/>
          <w:bCs/>
          <w:sz w:val="20"/>
          <w:szCs w:val="20"/>
        </w:rPr>
        <w:t xml:space="preserve"> ni regulative, ki bi zahtevala usklajevanje predpisov držav članic.</w:t>
      </w:r>
      <w:r w:rsidR="005F7BBD">
        <w:rPr>
          <w:rFonts w:ascii="Arial" w:eastAsia="Times New Roman" w:hAnsi="Arial" w:cs="Arial"/>
          <w:bCs/>
          <w:sz w:val="20"/>
          <w:szCs w:val="20"/>
        </w:rPr>
        <w:t xml:space="preserve"> </w:t>
      </w:r>
      <w:r w:rsidR="005F7BBD" w:rsidRPr="005F7BBD">
        <w:rPr>
          <w:rFonts w:ascii="Arial" w:eastAsia="Times New Roman" w:hAnsi="Arial" w:cs="Arial"/>
          <w:bCs/>
          <w:sz w:val="20"/>
          <w:szCs w:val="20"/>
        </w:rPr>
        <w:t>Zaradi narave predlaganih sprememb, ki so usmerjene predvsem v izboljšanje pravne jasnosti in določnosti zakonskega besedila, ter upoštevaje specifičnost obravnavanega normativnega področja, primerjava z ureditvami v drugih pravnih sistemih ni smiselna oziroma relevantna.</w:t>
      </w:r>
    </w:p>
    <w:p w14:paraId="632E0D54" w14:textId="77777777" w:rsidR="00A452B5" w:rsidRPr="00553D50" w:rsidRDefault="00A452B5" w:rsidP="00553D50">
      <w:pPr>
        <w:pStyle w:val="Naslovpredpisa"/>
        <w:spacing w:before="0" w:line="260" w:lineRule="exact"/>
        <w:jc w:val="both"/>
        <w:rPr>
          <w:rFonts w:cs="Arial"/>
          <w:b w:val="0"/>
          <w:sz w:val="20"/>
          <w:szCs w:val="20"/>
          <w:lang w:eastAsia="sl-SI"/>
        </w:rPr>
      </w:pPr>
      <w:r w:rsidRPr="00553D50">
        <w:rPr>
          <w:rFonts w:cs="Arial"/>
          <w:b w:val="0"/>
          <w:sz w:val="20"/>
          <w:szCs w:val="20"/>
          <w:lang w:eastAsia="sl-SI"/>
        </w:rPr>
        <w:t xml:space="preserve">  </w:t>
      </w:r>
    </w:p>
    <w:p w14:paraId="78C2320B" w14:textId="77777777" w:rsidR="00A452B5" w:rsidRPr="00553D50" w:rsidRDefault="00A452B5" w:rsidP="00553D50">
      <w:pPr>
        <w:pStyle w:val="Naslovpredpisa"/>
        <w:numPr>
          <w:ilvl w:val="0"/>
          <w:numId w:val="15"/>
        </w:numPr>
        <w:spacing w:before="0" w:line="260" w:lineRule="exact"/>
        <w:ind w:left="0" w:firstLine="0"/>
        <w:jc w:val="both"/>
        <w:rPr>
          <w:rFonts w:cs="Arial"/>
          <w:b w:val="0"/>
          <w:i/>
          <w:iCs/>
          <w:sz w:val="20"/>
          <w:szCs w:val="20"/>
          <w:u w:val="single"/>
          <w:lang w:eastAsia="sl-SI"/>
        </w:rPr>
      </w:pPr>
      <w:r w:rsidRPr="00553D50">
        <w:rPr>
          <w:rFonts w:cs="Arial"/>
          <w:b w:val="0"/>
          <w:i/>
          <w:iCs/>
          <w:sz w:val="20"/>
          <w:szCs w:val="20"/>
          <w:u w:val="single"/>
          <w:lang w:eastAsia="sl-SI"/>
        </w:rPr>
        <w:t>Finančni inženiring</w:t>
      </w:r>
    </w:p>
    <w:p w14:paraId="4D06CABA" w14:textId="77777777" w:rsidR="00601130" w:rsidRPr="00155C85" w:rsidRDefault="00601130" w:rsidP="00553D50">
      <w:pPr>
        <w:keepNext/>
        <w:jc w:val="both"/>
        <w:rPr>
          <w:rFonts w:ascii="Arial" w:hAnsi="Arial" w:cs="Arial"/>
          <w:bCs/>
          <w:sz w:val="20"/>
          <w:szCs w:val="20"/>
        </w:rPr>
      </w:pPr>
      <w:r w:rsidRPr="00155C85">
        <w:rPr>
          <w:rFonts w:ascii="Arial" w:hAnsi="Arial" w:cs="Arial"/>
          <w:bCs/>
          <w:sz w:val="20"/>
          <w:szCs w:val="20"/>
        </w:rPr>
        <w:t>NEMČIJA</w:t>
      </w:r>
    </w:p>
    <w:p w14:paraId="189C2FCB"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Nemčija</w:t>
      </w:r>
      <w:r w:rsidRPr="00553D50">
        <w:rPr>
          <w:rFonts w:ascii="Arial" w:hAnsi="Arial" w:cs="Arial"/>
          <w:b/>
          <w:bCs/>
          <w:sz w:val="20"/>
          <w:szCs w:val="20"/>
        </w:rPr>
        <w:t>,</w:t>
      </w:r>
      <w:r w:rsidRPr="00553D50">
        <w:rPr>
          <w:rFonts w:ascii="Arial" w:hAnsi="Arial" w:cs="Arial"/>
          <w:sz w:val="20"/>
          <w:szCs w:val="20"/>
        </w:rPr>
        <w:t xml:space="preserve"> pogosto v sodelovanju z bankami, predvsem z namenom podpore malim in srednjim podjetjem (v nadaljnjem besedilu: MSP) zagotavlja finančna sredstva iz proračuna za spodbujanje razvojnih programov. Ta pristop je del nemške industrijske politike in se izvaja prek različnih mehanizmov, med katerimi so tudi subvencionirana posojila, garancije in sofinanciranje.</w:t>
      </w:r>
    </w:p>
    <w:p w14:paraId="3AE239A4"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lastRenderedPageBreak/>
        <w:t>Nemčija uporablja javno-proračunska sredstva za spodbujanje naložb in inovacij v MSP, pri čemer banke sodelujejo kot ključni partnerji. Glavni mehanizmi vključujejo:</w:t>
      </w:r>
    </w:p>
    <w:p w14:paraId="13CA1994" w14:textId="77777777" w:rsidR="00601130" w:rsidRPr="002619EF" w:rsidRDefault="002619EF" w:rsidP="002619EF">
      <w:pPr>
        <w:pStyle w:val="Odstavekseznama"/>
        <w:numPr>
          <w:ilvl w:val="0"/>
          <w:numId w:val="20"/>
        </w:numPr>
        <w:rPr>
          <w:rFonts w:ascii="Arial" w:hAnsi="Arial" w:cs="Arial"/>
          <w:sz w:val="20"/>
        </w:rPr>
      </w:pPr>
      <w:r w:rsidRPr="002619EF">
        <w:rPr>
          <w:rFonts w:ascii="Arial" w:hAnsi="Arial" w:cs="Arial"/>
          <w:sz w:val="20"/>
        </w:rPr>
        <w:t>subvencionirana posojila prek razvojnih bank,</w:t>
      </w:r>
    </w:p>
    <w:p w14:paraId="4B4403CE" w14:textId="77777777" w:rsidR="00DC6734" w:rsidRPr="002619EF" w:rsidRDefault="002619EF" w:rsidP="002619EF">
      <w:pPr>
        <w:pStyle w:val="Odstavekseznama"/>
        <w:numPr>
          <w:ilvl w:val="0"/>
          <w:numId w:val="20"/>
        </w:numPr>
        <w:rPr>
          <w:rFonts w:ascii="Arial" w:hAnsi="Arial" w:cs="Arial"/>
          <w:sz w:val="20"/>
        </w:rPr>
      </w:pPr>
      <w:r w:rsidRPr="002619EF">
        <w:rPr>
          <w:rFonts w:ascii="Arial" w:hAnsi="Arial" w:cs="Arial"/>
          <w:sz w:val="20"/>
        </w:rPr>
        <w:t>subvencionirane obrestne mere in</w:t>
      </w:r>
    </w:p>
    <w:p w14:paraId="0B52C2CA" w14:textId="77777777" w:rsidR="00601130" w:rsidRPr="002619EF" w:rsidRDefault="002619EF" w:rsidP="002619EF">
      <w:pPr>
        <w:pStyle w:val="Odstavekseznama"/>
        <w:numPr>
          <w:ilvl w:val="0"/>
          <w:numId w:val="20"/>
        </w:numPr>
        <w:rPr>
          <w:rFonts w:ascii="Arial" w:hAnsi="Arial" w:cs="Arial"/>
          <w:sz w:val="20"/>
        </w:rPr>
      </w:pPr>
      <w:r w:rsidRPr="002619EF">
        <w:rPr>
          <w:rFonts w:ascii="Arial" w:hAnsi="Arial" w:cs="Arial"/>
          <w:sz w:val="20"/>
        </w:rPr>
        <w:t>javna jamstva in delitev tveganja</w:t>
      </w:r>
      <w:r w:rsidR="00601130" w:rsidRPr="002619EF">
        <w:rPr>
          <w:rFonts w:ascii="Arial" w:hAnsi="Arial" w:cs="Arial"/>
          <w:sz w:val="20"/>
        </w:rPr>
        <w:t>.</w:t>
      </w:r>
    </w:p>
    <w:p w14:paraId="010787C5" w14:textId="77777777" w:rsidR="00A452B5" w:rsidRPr="00553D50" w:rsidRDefault="00A452B5" w:rsidP="00553D50">
      <w:pPr>
        <w:jc w:val="both"/>
        <w:rPr>
          <w:rFonts w:ascii="Arial" w:hAnsi="Arial" w:cs="Arial"/>
          <w:sz w:val="20"/>
          <w:szCs w:val="20"/>
        </w:rPr>
      </w:pPr>
    </w:p>
    <w:p w14:paraId="18F02F84"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Za specifične projekte, kot so zeleni prehodi, energetska učinkovitost ali digitalizacija, so subvencije pogosto višje.</w:t>
      </w:r>
    </w:p>
    <w:p w14:paraId="515B8F1B" w14:textId="77777777" w:rsidR="00A452B5" w:rsidRPr="00553D50" w:rsidRDefault="00A452B5" w:rsidP="00553D50">
      <w:pPr>
        <w:jc w:val="both"/>
        <w:rPr>
          <w:rFonts w:ascii="Arial" w:hAnsi="Arial" w:cs="Arial"/>
          <w:sz w:val="20"/>
          <w:szCs w:val="20"/>
        </w:rPr>
      </w:pPr>
    </w:p>
    <w:p w14:paraId="408DCDF8"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Nemčija zagotavlja garancije za posojila, ki jih banke nudijo MSP. Te garancije zmanjšujejo tveganje za banke, kar omogoča dostop do financiranja tudi za podjetja z višjim tveganjem. Država prevzame del tveganja za neplačilo posojil, kar spodbuja banke k odobravanju ugodnejših posojil. Programi so posebej zasnovani za podjetja, ki težko pridobijo financiranje na komercialnih trgih. Subvencionirane obrestne mere zmanjšujejo stroške dolžniškega kapitala, kar spodbuja naložbe. Posojila pogosto vključujejo ugodnosti za specifične projekte, kot so tehnološke inovacije, raziskave in razvoj, energetska prenova ter prehod na trajnostne poslovne modele.</w:t>
      </w:r>
    </w:p>
    <w:p w14:paraId="1B238C72" w14:textId="77777777" w:rsidR="00A452B5" w:rsidRPr="00553D50" w:rsidRDefault="00A452B5" w:rsidP="00553D50">
      <w:pPr>
        <w:jc w:val="both"/>
        <w:rPr>
          <w:rFonts w:ascii="Arial" w:hAnsi="Arial" w:cs="Arial"/>
          <w:sz w:val="20"/>
          <w:szCs w:val="20"/>
        </w:rPr>
      </w:pPr>
    </w:p>
    <w:p w14:paraId="3DCFB3BA"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 xml:space="preserve">Za pokrivanje izgub v primeru neplačanih posojil se zagotavljajo proračunska sredstva na način, da se ustanavlja sklade za delitev tveganja. Država ne financira celotnega projekta, ampak deluje kot katalizator, saj zagotavlja začetni kapital ali subvencije, ki spodbujajo banke k sodelovanju. </w:t>
      </w:r>
    </w:p>
    <w:p w14:paraId="642EB6E4" w14:textId="77777777" w:rsidR="008827D6" w:rsidRPr="00553D50" w:rsidRDefault="008827D6" w:rsidP="00553D50">
      <w:pPr>
        <w:keepNext/>
        <w:jc w:val="both"/>
        <w:rPr>
          <w:rFonts w:ascii="Arial" w:hAnsi="Arial" w:cs="Arial"/>
          <w:b/>
          <w:sz w:val="20"/>
          <w:szCs w:val="20"/>
        </w:rPr>
      </w:pPr>
    </w:p>
    <w:p w14:paraId="6F2B3E3D" w14:textId="77777777" w:rsidR="00601130" w:rsidRPr="00155C85" w:rsidRDefault="00601130" w:rsidP="00553D50">
      <w:pPr>
        <w:keepNext/>
        <w:jc w:val="both"/>
        <w:rPr>
          <w:rFonts w:ascii="Arial" w:hAnsi="Arial" w:cs="Arial"/>
          <w:bCs/>
          <w:sz w:val="20"/>
          <w:szCs w:val="20"/>
        </w:rPr>
      </w:pPr>
      <w:r w:rsidRPr="00155C85">
        <w:rPr>
          <w:rFonts w:ascii="Arial" w:hAnsi="Arial" w:cs="Arial"/>
          <w:bCs/>
          <w:sz w:val="20"/>
          <w:szCs w:val="20"/>
        </w:rPr>
        <w:t>FRANCIJA</w:t>
      </w:r>
    </w:p>
    <w:p w14:paraId="68FF9C33"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Francija zagotavlja sredstva iz proračuna za spodbujanje razvojnih programov, pri čemer se pogosto uporablja mehanizem, kjer proračunska sredstva dopolnjujejo financiranje, ki ga zagotovijo banke. Takšni ukrepi so namenjeni zlasti podpori MSP, saj ta predstavljajo hrbtenico francoskega gospodarstva. Podobno kot v Nemčiji je cilj teh programov izboljšati dostop MSP do financiranja, in sicer z zagotavljanjem posojil pod ugodnimi ali subvencioniranimi pogoji.</w:t>
      </w:r>
    </w:p>
    <w:p w14:paraId="31183C0D" w14:textId="77777777" w:rsidR="00A452B5" w:rsidRPr="00553D50" w:rsidRDefault="00A452B5" w:rsidP="00553D50">
      <w:pPr>
        <w:jc w:val="both"/>
        <w:rPr>
          <w:rFonts w:ascii="Arial" w:hAnsi="Arial" w:cs="Arial"/>
          <w:sz w:val="20"/>
          <w:szCs w:val="20"/>
        </w:rPr>
      </w:pPr>
    </w:p>
    <w:p w14:paraId="09C48B4E"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Banque Publique d’Investissement (</w:t>
      </w:r>
      <w:bookmarkStart w:id="11" w:name="_Hlk207782521"/>
      <w:r w:rsidRPr="00553D50">
        <w:rPr>
          <w:rFonts w:ascii="Arial" w:hAnsi="Arial" w:cs="Arial"/>
          <w:sz w:val="20"/>
          <w:szCs w:val="20"/>
        </w:rPr>
        <w:t xml:space="preserve">v nadaljnjem besedilu: </w:t>
      </w:r>
      <w:bookmarkEnd w:id="11"/>
      <w:r w:rsidRPr="00553D50">
        <w:rPr>
          <w:rFonts w:ascii="Arial" w:hAnsi="Arial" w:cs="Arial"/>
          <w:sz w:val="20"/>
          <w:szCs w:val="20"/>
        </w:rPr>
        <w:t>Bpifrance) je osrednja institucija za izvajanje razvojnih programov v Franciji. To je javna investicijska banka, ki deluje v partnerstvu s komercialnimi bankami in zasebnimi vlagatelji. Bpifrance nudi posojila z ugodnimi obrestnimi merami, ki so pogosto sofinancirana iz proračuna. Bpifrance deli tveganja z bankami, kar spodbuja komercialne banke k odobravanju posojil tudi bolj tveganim MSP.</w:t>
      </w:r>
    </w:p>
    <w:p w14:paraId="5420D4E0" w14:textId="77777777" w:rsidR="00A452B5" w:rsidRPr="00553D50" w:rsidRDefault="00A452B5" w:rsidP="00553D50">
      <w:pPr>
        <w:jc w:val="both"/>
        <w:rPr>
          <w:rFonts w:ascii="Arial" w:hAnsi="Arial" w:cs="Arial"/>
          <w:sz w:val="20"/>
          <w:szCs w:val="20"/>
        </w:rPr>
      </w:pPr>
    </w:p>
    <w:p w14:paraId="0A936F4B"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Francija lahko tudi neposredno subvencionira del obrestne mere za posojila, ki jih banke zagotavljajo MSP, zlasti za projekte z visoko dodano vrednostjo, kot so raziskave in razvoj, inovacije ali digitalna transformacija. Subvencionirana posojila so pogosto usmerjena v sektorje z velikim strateškim pomenom (npr. zelena tranzicija, energetika, digitalizacija).</w:t>
      </w:r>
    </w:p>
    <w:p w14:paraId="55214286" w14:textId="77777777" w:rsidR="00A452B5" w:rsidRPr="00553D50" w:rsidRDefault="00A452B5" w:rsidP="00553D50">
      <w:pPr>
        <w:jc w:val="both"/>
        <w:rPr>
          <w:rFonts w:ascii="Arial" w:hAnsi="Arial" w:cs="Arial"/>
          <w:sz w:val="20"/>
          <w:szCs w:val="20"/>
        </w:rPr>
      </w:pPr>
    </w:p>
    <w:p w14:paraId="7801E3F2"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Francija preko Bpifrance zagotavlja garancije za posojila, ki jih banke nudijo MSP. To zmanjšuje tveganje za banke in olajša dostop do financiranja podjetjem z omejeno kreditno sposobnostjo. Garancije se pogosto uporabljajo za kritje specifičnih vrst projektov, kot so začetne investicije, širitve ali razvoj novih izdelkov.</w:t>
      </w:r>
    </w:p>
    <w:p w14:paraId="7B92AFE0" w14:textId="77777777" w:rsidR="00A452B5" w:rsidRPr="00553D50" w:rsidRDefault="00A452B5" w:rsidP="00553D50">
      <w:pPr>
        <w:jc w:val="both"/>
        <w:rPr>
          <w:rFonts w:ascii="Arial" w:hAnsi="Arial" w:cs="Arial"/>
          <w:sz w:val="20"/>
          <w:szCs w:val="20"/>
        </w:rPr>
      </w:pPr>
    </w:p>
    <w:p w14:paraId="4572130B"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V okviru javno-zasebnega partnerstva Francija ustanavlja tudi skupne sklade, ki združujejo proračunska sredstva in sredstva komercialnih bank. Ti skladi financirajo razvojne projekte MSP z ugodnimi pogoji. MSP imajo na voljo ugodna posojila tudi v primerih, ko ne morejo izpolniti strožjih pogojev komercialnega trga. Programi so pogosto usmerjeni v projekte z višjo dodano vrednostjo, kar spodbuja rast in razvoj MSP.</w:t>
      </w:r>
    </w:p>
    <w:p w14:paraId="445171C6" w14:textId="77777777" w:rsidR="003F37D3" w:rsidRPr="00553D50" w:rsidRDefault="003F37D3" w:rsidP="00553D50">
      <w:pPr>
        <w:keepNext/>
        <w:jc w:val="both"/>
        <w:rPr>
          <w:rFonts w:ascii="Arial" w:hAnsi="Arial" w:cs="Arial"/>
          <w:b/>
          <w:sz w:val="20"/>
          <w:szCs w:val="20"/>
        </w:rPr>
      </w:pPr>
    </w:p>
    <w:p w14:paraId="03869E89" w14:textId="77777777" w:rsidR="00601130" w:rsidRPr="00155C85" w:rsidRDefault="00601130" w:rsidP="00553D50">
      <w:pPr>
        <w:keepNext/>
        <w:jc w:val="both"/>
        <w:rPr>
          <w:rFonts w:ascii="Arial" w:hAnsi="Arial" w:cs="Arial"/>
          <w:bCs/>
          <w:sz w:val="20"/>
          <w:szCs w:val="20"/>
        </w:rPr>
      </w:pPr>
      <w:r w:rsidRPr="00155C85">
        <w:rPr>
          <w:rFonts w:ascii="Arial" w:hAnsi="Arial" w:cs="Arial"/>
          <w:bCs/>
          <w:sz w:val="20"/>
          <w:szCs w:val="20"/>
        </w:rPr>
        <w:t>SLOVAŠKA</w:t>
      </w:r>
    </w:p>
    <w:p w14:paraId="5E7CACEF"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Slovaška zagotavlja proračunska sredstva za spodbujanje razvojnih programov, pri čemer pogosto sodeluje z bankami, da omogoči posojila MSP pod ugodnimi ali subvencioniranimi obrestnimi merami. Takšna podpora je ključna za razvoj MSP, ki so pomemben del slovaškega gospodarstva.</w:t>
      </w:r>
    </w:p>
    <w:p w14:paraId="70032B62" w14:textId="77777777" w:rsidR="00A452B5" w:rsidRPr="00553D50" w:rsidRDefault="00A452B5" w:rsidP="00553D50">
      <w:pPr>
        <w:jc w:val="both"/>
        <w:rPr>
          <w:rFonts w:ascii="Arial" w:hAnsi="Arial" w:cs="Arial"/>
          <w:sz w:val="20"/>
          <w:szCs w:val="20"/>
        </w:rPr>
      </w:pPr>
    </w:p>
    <w:p w14:paraId="44A43148"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Slovak Investment Holding (v nadaljnjem besedilu: SIH) je državna razvojna institucija, ki upravlja sredstva za podporo MSP in infrastrukture. Deluje kot posrednik za črpanje sredstev iz proračuna in evropskih skladov. SIH ponuja ugodna posojila, jamstva in subvencije za naložbene projekte v sodelovanju s komercialnimi bankami. SIH pogosto zagotavlja jamstva za posojila, kar zmanjšuje tveganje za banke in spodbuja njihovo sodelovanje.</w:t>
      </w:r>
    </w:p>
    <w:p w14:paraId="6A037989" w14:textId="77777777" w:rsidR="00A452B5" w:rsidRPr="00553D50" w:rsidRDefault="00A452B5" w:rsidP="00553D50">
      <w:pPr>
        <w:jc w:val="both"/>
        <w:rPr>
          <w:rFonts w:ascii="Arial" w:hAnsi="Arial" w:cs="Arial"/>
          <w:sz w:val="20"/>
          <w:szCs w:val="20"/>
        </w:rPr>
      </w:pPr>
    </w:p>
    <w:p w14:paraId="225A6991"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Sredstva iz proračuna ali evropskih skladov omogočajo subvencioniranje obrestnih mer za posojila, ki jih MSP pridobijo prek sodelujočih bank. Subvencije so namenjene zlasti za projekte na področjih inovacij, digitalizacije in energetske učinkovitosti.</w:t>
      </w:r>
    </w:p>
    <w:p w14:paraId="0190AFA1" w14:textId="77777777" w:rsidR="00A452B5" w:rsidRPr="00553D50" w:rsidRDefault="00A452B5" w:rsidP="00553D50">
      <w:pPr>
        <w:jc w:val="both"/>
        <w:rPr>
          <w:rFonts w:ascii="Arial" w:hAnsi="Arial" w:cs="Arial"/>
          <w:sz w:val="20"/>
          <w:szCs w:val="20"/>
        </w:rPr>
      </w:pPr>
    </w:p>
    <w:p w14:paraId="26AE5FB3" w14:textId="77777777" w:rsidR="00601130" w:rsidRPr="00553D50" w:rsidRDefault="00601130" w:rsidP="00553D50">
      <w:pPr>
        <w:jc w:val="both"/>
        <w:rPr>
          <w:rFonts w:ascii="Arial" w:hAnsi="Arial" w:cs="Arial"/>
          <w:sz w:val="20"/>
          <w:szCs w:val="20"/>
        </w:rPr>
      </w:pPr>
      <w:r w:rsidRPr="00553D50">
        <w:rPr>
          <w:rFonts w:ascii="Arial" w:hAnsi="Arial" w:cs="Arial"/>
          <w:sz w:val="20"/>
          <w:szCs w:val="20"/>
        </w:rPr>
        <w:t>National Development Fund II upravlja javna sredstva za zagotavljanje garancij za posojila MSP. Te garancije zmanjšujejo ovire za dostop do financiranja. Garancije se pogosto uporabljajo za podporo start-up podjetjem ali podjetjem z omejeno kreditno zgodovino.</w:t>
      </w:r>
    </w:p>
    <w:p w14:paraId="0A9A0FF4" w14:textId="77777777" w:rsidR="00ED534E" w:rsidRPr="00553D50" w:rsidRDefault="00ED534E" w:rsidP="00553D50">
      <w:pPr>
        <w:pStyle w:val="Naslovpredpisa"/>
        <w:spacing w:before="0" w:line="260" w:lineRule="exact"/>
        <w:jc w:val="both"/>
        <w:rPr>
          <w:rFonts w:cs="Arial"/>
          <w:b w:val="0"/>
          <w:sz w:val="20"/>
          <w:szCs w:val="20"/>
        </w:rPr>
      </w:pPr>
    </w:p>
    <w:p w14:paraId="5362ABEA" w14:textId="77777777" w:rsidR="00ED534E" w:rsidRPr="00553D50" w:rsidRDefault="00F90D8D" w:rsidP="00553D50">
      <w:pPr>
        <w:pStyle w:val="Naslovpredpisa"/>
        <w:spacing w:before="0" w:line="260" w:lineRule="exact"/>
        <w:jc w:val="both"/>
        <w:rPr>
          <w:rFonts w:cs="Arial"/>
          <w:sz w:val="20"/>
          <w:szCs w:val="20"/>
        </w:rPr>
      </w:pPr>
      <w:r w:rsidRPr="00553D50">
        <w:rPr>
          <w:rFonts w:cs="Arial"/>
          <w:sz w:val="20"/>
          <w:szCs w:val="20"/>
        </w:rPr>
        <w:t xml:space="preserve">6. </w:t>
      </w:r>
      <w:r w:rsidR="00ED534E" w:rsidRPr="00553D50">
        <w:rPr>
          <w:rFonts w:cs="Arial"/>
          <w:sz w:val="20"/>
          <w:szCs w:val="20"/>
        </w:rPr>
        <w:t xml:space="preserve"> PRESOJA POSLEDIC, KI JIH BO IMEL SPREJEM ZAKONA</w:t>
      </w:r>
    </w:p>
    <w:p w14:paraId="0B6A0EE8" w14:textId="77777777" w:rsidR="00ED534E" w:rsidRPr="00553D50" w:rsidRDefault="00ED534E" w:rsidP="00553D50">
      <w:pPr>
        <w:pStyle w:val="Odsek"/>
        <w:numPr>
          <w:ilvl w:val="0"/>
          <w:numId w:val="0"/>
        </w:numPr>
        <w:spacing w:before="0" w:after="0" w:line="260" w:lineRule="exact"/>
        <w:jc w:val="left"/>
        <w:rPr>
          <w:sz w:val="20"/>
          <w:szCs w:val="20"/>
        </w:rPr>
      </w:pPr>
      <w:r w:rsidRPr="00553D50">
        <w:rPr>
          <w:sz w:val="20"/>
          <w:szCs w:val="20"/>
        </w:rPr>
        <w:t xml:space="preserve">6.1. Presoja administrativnih posledic </w:t>
      </w:r>
    </w:p>
    <w:p w14:paraId="7ECAA2CF"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a) v postopkih oziroma poslovanju javne uprave ali pravosodnih organov:</w:t>
      </w:r>
    </w:p>
    <w:p w14:paraId="3ED4D8CF" w14:textId="77777777" w:rsidR="003252E2" w:rsidRPr="00553D50" w:rsidRDefault="003F37D3" w:rsidP="00553D50">
      <w:pPr>
        <w:jc w:val="both"/>
        <w:rPr>
          <w:rFonts w:ascii="Arial" w:hAnsi="Arial" w:cs="Arial"/>
          <w:b/>
          <w:sz w:val="20"/>
          <w:szCs w:val="20"/>
        </w:rPr>
      </w:pPr>
      <w:r w:rsidRPr="00553D50">
        <w:rPr>
          <w:rFonts w:ascii="Arial" w:eastAsia="Times New Roman" w:hAnsi="Arial" w:cs="Arial"/>
          <w:sz w:val="20"/>
          <w:szCs w:val="20"/>
          <w:lang w:eastAsia="sl-SI"/>
        </w:rPr>
        <w:t xml:space="preserve">Predlog zakona nima administrativnih posledic </w:t>
      </w:r>
      <w:r w:rsidR="00401D81" w:rsidRPr="00553D50">
        <w:rPr>
          <w:rFonts w:ascii="Arial" w:eastAsia="Times New Roman" w:hAnsi="Arial" w:cs="Arial"/>
          <w:sz w:val="20"/>
          <w:szCs w:val="20"/>
        </w:rPr>
        <w:t>v postopkih oziroma poslovanju javne uprave ali pravosodnih organov</w:t>
      </w:r>
      <w:r w:rsidR="003252E2" w:rsidRPr="00553D50">
        <w:rPr>
          <w:rFonts w:ascii="Arial" w:hAnsi="Arial" w:cs="Arial"/>
          <w:sz w:val="20"/>
          <w:szCs w:val="20"/>
        </w:rPr>
        <w:t xml:space="preserve">. </w:t>
      </w:r>
    </w:p>
    <w:p w14:paraId="068E4F8D" w14:textId="77777777" w:rsidR="003252E2" w:rsidRPr="00553D50" w:rsidRDefault="003252E2" w:rsidP="00553D50">
      <w:pPr>
        <w:jc w:val="both"/>
        <w:rPr>
          <w:rFonts w:ascii="Arial" w:eastAsia="Times New Roman" w:hAnsi="Arial" w:cs="Arial"/>
          <w:sz w:val="20"/>
          <w:szCs w:val="20"/>
        </w:rPr>
      </w:pPr>
    </w:p>
    <w:p w14:paraId="1C8E793D"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b) pri obveznostih strank do javne uprave ali pravosodnih organov:</w:t>
      </w:r>
    </w:p>
    <w:p w14:paraId="20CDE8A9" w14:textId="77777777" w:rsidR="00ED534E" w:rsidRPr="00553D50" w:rsidRDefault="003F37D3" w:rsidP="00553D50">
      <w:pPr>
        <w:pStyle w:val="Naslovpredpisa"/>
        <w:spacing w:before="0" w:line="260" w:lineRule="exact"/>
        <w:jc w:val="both"/>
        <w:rPr>
          <w:rFonts w:cs="Arial"/>
          <w:b w:val="0"/>
          <w:sz w:val="20"/>
          <w:szCs w:val="20"/>
        </w:rPr>
      </w:pPr>
      <w:r w:rsidRPr="00553D50">
        <w:rPr>
          <w:rFonts w:cs="Arial"/>
          <w:b w:val="0"/>
          <w:bCs/>
          <w:sz w:val="20"/>
          <w:szCs w:val="20"/>
          <w:lang w:eastAsia="sl-SI"/>
        </w:rPr>
        <w:t>Predlog zakona nima administrativnih posledic</w:t>
      </w:r>
      <w:r w:rsidRPr="00553D50">
        <w:rPr>
          <w:rFonts w:cs="Arial"/>
          <w:b w:val="0"/>
          <w:sz w:val="20"/>
          <w:szCs w:val="20"/>
        </w:rPr>
        <w:t xml:space="preserve"> pri</w:t>
      </w:r>
      <w:r w:rsidR="00ED534E" w:rsidRPr="00553D50">
        <w:rPr>
          <w:rFonts w:cs="Arial"/>
          <w:b w:val="0"/>
          <w:sz w:val="20"/>
          <w:szCs w:val="20"/>
        </w:rPr>
        <w:t xml:space="preserve"> obveznosti</w:t>
      </w:r>
      <w:r w:rsidRPr="00553D50">
        <w:rPr>
          <w:rFonts w:cs="Arial"/>
          <w:b w:val="0"/>
          <w:sz w:val="20"/>
          <w:szCs w:val="20"/>
        </w:rPr>
        <w:t>h</w:t>
      </w:r>
      <w:r w:rsidR="00ED534E" w:rsidRPr="00553D50">
        <w:rPr>
          <w:rFonts w:cs="Arial"/>
          <w:b w:val="0"/>
          <w:sz w:val="20"/>
          <w:szCs w:val="20"/>
        </w:rPr>
        <w:t xml:space="preserve"> strank do javne uprave ali pravosodnih organov. </w:t>
      </w:r>
    </w:p>
    <w:p w14:paraId="16636A86" w14:textId="77777777" w:rsidR="00ED534E" w:rsidRPr="00553D50" w:rsidRDefault="00ED534E" w:rsidP="00553D50">
      <w:pPr>
        <w:pStyle w:val="Naslovpredpisa"/>
        <w:spacing w:before="0" w:line="260" w:lineRule="exact"/>
        <w:jc w:val="left"/>
        <w:rPr>
          <w:rFonts w:cs="Arial"/>
          <w:b w:val="0"/>
          <w:sz w:val="20"/>
          <w:szCs w:val="20"/>
        </w:rPr>
      </w:pPr>
    </w:p>
    <w:p w14:paraId="7EFA42F5"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6.2. Presoja posledic za okolje, vključno s prostorskimi in varstvenimi vidiki, in sicer za:</w:t>
      </w:r>
    </w:p>
    <w:p w14:paraId="61E7BE9E" w14:textId="77777777" w:rsidR="003F37D3" w:rsidRPr="00553D50" w:rsidRDefault="003F37D3" w:rsidP="00553D50">
      <w:pPr>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Predlog zakona ne vpliva na okolje.</w:t>
      </w:r>
    </w:p>
    <w:p w14:paraId="128898EE" w14:textId="77777777" w:rsidR="00ED534E" w:rsidRPr="00553D50" w:rsidRDefault="00ED534E" w:rsidP="00553D50">
      <w:pPr>
        <w:pStyle w:val="Naslovpredpisa"/>
        <w:spacing w:before="0" w:line="260" w:lineRule="exact"/>
        <w:jc w:val="left"/>
        <w:rPr>
          <w:rFonts w:cs="Arial"/>
          <w:b w:val="0"/>
          <w:sz w:val="20"/>
          <w:szCs w:val="20"/>
        </w:rPr>
      </w:pPr>
    </w:p>
    <w:p w14:paraId="1D5F9AA9" w14:textId="77777777" w:rsidR="00401D81" w:rsidRPr="00553D50" w:rsidRDefault="00ED534E" w:rsidP="00553D50">
      <w:pPr>
        <w:pStyle w:val="Naslovpredpisa"/>
        <w:spacing w:before="0" w:line="260" w:lineRule="exact"/>
        <w:jc w:val="left"/>
        <w:rPr>
          <w:rFonts w:cs="Arial"/>
          <w:sz w:val="20"/>
          <w:szCs w:val="20"/>
        </w:rPr>
      </w:pPr>
      <w:r w:rsidRPr="00553D50">
        <w:rPr>
          <w:rFonts w:cs="Arial"/>
          <w:sz w:val="20"/>
          <w:szCs w:val="20"/>
        </w:rPr>
        <w:t>6.3. Presoja posledic za gospodarstvo, in sicer za:</w:t>
      </w:r>
    </w:p>
    <w:p w14:paraId="77BD01B5" w14:textId="0C74C5FA" w:rsidR="00DE171A" w:rsidRDefault="00DE171A" w:rsidP="00553D50">
      <w:pPr>
        <w:pStyle w:val="Naslovpredpisa"/>
        <w:spacing w:before="0" w:line="260" w:lineRule="exact"/>
        <w:jc w:val="both"/>
        <w:rPr>
          <w:rFonts w:cs="Arial"/>
          <w:b w:val="0"/>
          <w:sz w:val="20"/>
          <w:szCs w:val="20"/>
        </w:rPr>
      </w:pPr>
      <w:r>
        <w:rPr>
          <w:rFonts w:cs="Arial"/>
          <w:b w:val="0"/>
          <w:sz w:val="20"/>
          <w:szCs w:val="20"/>
        </w:rPr>
        <w:t>P</w:t>
      </w:r>
      <w:r w:rsidR="00132D4C">
        <w:rPr>
          <w:rFonts w:cs="Arial"/>
          <w:b w:val="0"/>
          <w:sz w:val="20"/>
          <w:szCs w:val="20"/>
        </w:rPr>
        <w:t xml:space="preserve">redlog zakona </w:t>
      </w:r>
      <w:r>
        <w:rPr>
          <w:rFonts w:cs="Arial"/>
          <w:b w:val="0"/>
          <w:sz w:val="20"/>
          <w:szCs w:val="20"/>
        </w:rPr>
        <w:t xml:space="preserve">nima bistvenega vpliva na </w:t>
      </w:r>
      <w:r w:rsidR="00132D4C">
        <w:rPr>
          <w:rFonts w:cs="Arial"/>
          <w:b w:val="0"/>
          <w:sz w:val="20"/>
          <w:szCs w:val="20"/>
        </w:rPr>
        <w:t>gospodarstv</w:t>
      </w:r>
      <w:r>
        <w:rPr>
          <w:rFonts w:cs="Arial"/>
          <w:b w:val="0"/>
          <w:sz w:val="20"/>
          <w:szCs w:val="20"/>
        </w:rPr>
        <w:t xml:space="preserve">o. </w:t>
      </w:r>
      <w:r w:rsidR="00CD45AD">
        <w:rPr>
          <w:rFonts w:cs="Arial"/>
          <w:b w:val="0"/>
          <w:sz w:val="20"/>
          <w:szCs w:val="20"/>
        </w:rPr>
        <w:t xml:space="preserve">Možni </w:t>
      </w:r>
      <w:r>
        <w:rPr>
          <w:rFonts w:cs="Arial"/>
          <w:b w:val="0"/>
          <w:sz w:val="20"/>
          <w:szCs w:val="20"/>
        </w:rPr>
        <w:t xml:space="preserve">pozitivni vplivi so mogoči zaradi </w:t>
      </w:r>
      <w:r w:rsidRPr="00DE171A">
        <w:rPr>
          <w:rFonts w:cs="Arial"/>
          <w:b w:val="0"/>
          <w:sz w:val="20"/>
          <w:szCs w:val="20"/>
        </w:rPr>
        <w:t>širi</w:t>
      </w:r>
      <w:r>
        <w:rPr>
          <w:rFonts w:cs="Arial"/>
          <w:b w:val="0"/>
          <w:sz w:val="20"/>
          <w:szCs w:val="20"/>
        </w:rPr>
        <w:t>tve</w:t>
      </w:r>
      <w:r w:rsidRPr="00DE171A">
        <w:rPr>
          <w:rFonts w:cs="Arial"/>
          <w:b w:val="0"/>
          <w:sz w:val="20"/>
          <w:szCs w:val="20"/>
        </w:rPr>
        <w:t xml:space="preserve"> namen</w:t>
      </w:r>
      <w:r>
        <w:rPr>
          <w:rFonts w:cs="Arial"/>
          <w:b w:val="0"/>
          <w:sz w:val="20"/>
          <w:szCs w:val="20"/>
        </w:rPr>
        <w:t>ov</w:t>
      </w:r>
      <w:r w:rsidRPr="00DE171A">
        <w:rPr>
          <w:rFonts w:cs="Arial"/>
          <w:b w:val="0"/>
          <w:sz w:val="20"/>
          <w:szCs w:val="20"/>
        </w:rPr>
        <w:t xml:space="preserve">, ki jih država po </w:t>
      </w:r>
      <w:r w:rsidR="00B17835">
        <w:rPr>
          <w:rFonts w:cs="Arial"/>
          <w:b w:val="0"/>
          <w:sz w:val="20"/>
          <w:szCs w:val="20"/>
        </w:rPr>
        <w:t>veljavni</w:t>
      </w:r>
      <w:r w:rsidRPr="00DE171A">
        <w:rPr>
          <w:rFonts w:cs="Arial"/>
          <w:b w:val="0"/>
          <w:sz w:val="20"/>
          <w:szCs w:val="20"/>
        </w:rPr>
        <w:t xml:space="preserve"> ureditvi lahko spodbuja </w:t>
      </w:r>
      <w:r>
        <w:rPr>
          <w:rFonts w:cs="Arial"/>
          <w:b w:val="0"/>
          <w:sz w:val="20"/>
          <w:szCs w:val="20"/>
        </w:rPr>
        <w:t>preko finančnega inženiringa</w:t>
      </w:r>
      <w:r w:rsidRPr="00DE171A">
        <w:rPr>
          <w:rFonts w:cs="Arial"/>
          <w:b w:val="0"/>
          <w:sz w:val="20"/>
          <w:szCs w:val="20"/>
        </w:rPr>
        <w:t>, saj se opušča omejitev na spodbujanje tehnološko razvojnih projektov, ki se je v praksi izkazala za nesorazmerno omejujočo, še posebej v primerih, ko želi država na sicer zelo volatilnem trgu intervenirati z ukrepom za spodbujanje likvidnosti gospodarstva in podobno.</w:t>
      </w:r>
    </w:p>
    <w:p w14:paraId="28F7856D" w14:textId="77777777" w:rsidR="00ED534E" w:rsidRPr="00553D50" w:rsidRDefault="00ED534E" w:rsidP="00553D50">
      <w:pPr>
        <w:pStyle w:val="Naslovpredpisa"/>
        <w:spacing w:before="0" w:line="260" w:lineRule="exact"/>
        <w:jc w:val="both"/>
        <w:rPr>
          <w:rFonts w:cs="Arial"/>
          <w:b w:val="0"/>
          <w:sz w:val="20"/>
          <w:szCs w:val="20"/>
        </w:rPr>
      </w:pPr>
    </w:p>
    <w:p w14:paraId="3AC66610"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6.4. Presoja posledic za socialno področje, in sicer za:</w:t>
      </w:r>
    </w:p>
    <w:p w14:paraId="684647E1" w14:textId="77777777" w:rsidR="006944B3" w:rsidRPr="00553D50" w:rsidRDefault="006944B3" w:rsidP="00553D50">
      <w:pPr>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Predlog zakona ne vpliva na socialno področje.</w:t>
      </w:r>
    </w:p>
    <w:p w14:paraId="6B407B4C" w14:textId="77777777" w:rsidR="00ED534E" w:rsidRPr="00553D50" w:rsidRDefault="00ED534E" w:rsidP="00553D50">
      <w:pPr>
        <w:pStyle w:val="Naslovpredpisa"/>
        <w:spacing w:before="0" w:line="260" w:lineRule="exact"/>
        <w:jc w:val="left"/>
        <w:rPr>
          <w:rFonts w:cs="Arial"/>
          <w:b w:val="0"/>
          <w:sz w:val="20"/>
          <w:szCs w:val="20"/>
        </w:rPr>
      </w:pPr>
    </w:p>
    <w:p w14:paraId="23C6F66A"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6.5. Presoja posledic za dokumente razvojnega načrtovanja, in sicer za:</w:t>
      </w:r>
    </w:p>
    <w:p w14:paraId="22E81840" w14:textId="77777777" w:rsidR="006944B3" w:rsidRPr="00553D50" w:rsidRDefault="006944B3" w:rsidP="00553D50">
      <w:pPr>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Predlog zakona ne vpliva na dokumente razvojnega načrtovanja.</w:t>
      </w:r>
    </w:p>
    <w:p w14:paraId="3CF71DA0" w14:textId="77777777" w:rsidR="00ED534E" w:rsidRPr="00553D50" w:rsidRDefault="00ED534E" w:rsidP="00553D50">
      <w:pPr>
        <w:pStyle w:val="Naslovpredpisa"/>
        <w:spacing w:before="0" w:line="260" w:lineRule="exact"/>
        <w:jc w:val="left"/>
        <w:rPr>
          <w:rFonts w:cs="Arial"/>
          <w:b w:val="0"/>
          <w:sz w:val="20"/>
          <w:szCs w:val="20"/>
        </w:rPr>
      </w:pPr>
    </w:p>
    <w:p w14:paraId="6F385CD0"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 xml:space="preserve">6.6. Presoja posledic za druga področja: </w:t>
      </w:r>
    </w:p>
    <w:p w14:paraId="604D81A9" w14:textId="77777777" w:rsidR="006944B3" w:rsidRPr="00553D50" w:rsidRDefault="006944B3" w:rsidP="00553D50">
      <w:pPr>
        <w:overflowPunct w:val="0"/>
        <w:autoSpaceDE w:val="0"/>
        <w:autoSpaceDN w:val="0"/>
        <w:adjustRightInd w:val="0"/>
        <w:jc w:val="both"/>
        <w:textAlignment w:val="baseline"/>
        <w:rPr>
          <w:rFonts w:ascii="Arial" w:eastAsia="Times New Roman" w:hAnsi="Arial" w:cs="Arial"/>
          <w:sz w:val="20"/>
          <w:szCs w:val="20"/>
          <w:lang w:eastAsia="sl-SI"/>
        </w:rPr>
      </w:pPr>
      <w:r w:rsidRPr="00553D50">
        <w:rPr>
          <w:rFonts w:ascii="Arial" w:eastAsia="Times New Roman" w:hAnsi="Arial" w:cs="Arial"/>
          <w:sz w:val="20"/>
          <w:szCs w:val="20"/>
          <w:lang w:eastAsia="sl-SI"/>
        </w:rPr>
        <w:t>Predlog zakona ne vpliva na druga področja.</w:t>
      </w:r>
    </w:p>
    <w:p w14:paraId="18741207" w14:textId="77777777" w:rsidR="00ED534E" w:rsidRPr="00553D50" w:rsidRDefault="00ED534E" w:rsidP="00553D50">
      <w:pPr>
        <w:pStyle w:val="Naslovpredpisa"/>
        <w:spacing w:before="0" w:line="260" w:lineRule="exact"/>
        <w:jc w:val="left"/>
        <w:rPr>
          <w:rFonts w:cs="Arial"/>
          <w:sz w:val="20"/>
          <w:szCs w:val="20"/>
        </w:rPr>
      </w:pPr>
    </w:p>
    <w:p w14:paraId="37E46405" w14:textId="77777777" w:rsidR="00ED534E" w:rsidRPr="00553D50" w:rsidRDefault="00ED534E" w:rsidP="00553D50">
      <w:pPr>
        <w:pStyle w:val="Naslovpredpisa"/>
        <w:keepNext/>
        <w:spacing w:before="0" w:line="260" w:lineRule="exact"/>
        <w:jc w:val="left"/>
        <w:rPr>
          <w:rFonts w:cs="Arial"/>
          <w:sz w:val="20"/>
          <w:szCs w:val="20"/>
        </w:rPr>
      </w:pPr>
      <w:r w:rsidRPr="00553D50">
        <w:rPr>
          <w:rFonts w:cs="Arial"/>
          <w:sz w:val="20"/>
          <w:szCs w:val="20"/>
        </w:rPr>
        <w:t>6.7. Izvajanje sprejetega predpisa:</w:t>
      </w:r>
    </w:p>
    <w:p w14:paraId="4FDDE69D" w14:textId="77777777" w:rsidR="00ED534E" w:rsidRPr="00553D50" w:rsidRDefault="00ED534E" w:rsidP="00553D50">
      <w:pPr>
        <w:pStyle w:val="Naslovpredpisa"/>
        <w:keepNext/>
        <w:spacing w:before="0" w:line="260" w:lineRule="exact"/>
        <w:jc w:val="left"/>
        <w:rPr>
          <w:rFonts w:cs="Arial"/>
          <w:sz w:val="20"/>
          <w:szCs w:val="20"/>
        </w:rPr>
      </w:pPr>
      <w:r w:rsidRPr="00553D50">
        <w:rPr>
          <w:rFonts w:cs="Arial"/>
          <w:sz w:val="20"/>
          <w:szCs w:val="20"/>
        </w:rPr>
        <w:t>a) Predstavitev sprejetega zakona:</w:t>
      </w:r>
    </w:p>
    <w:p w14:paraId="0EE4E3DD" w14:textId="77777777" w:rsidR="00ED534E" w:rsidRPr="00895323" w:rsidRDefault="00ED534E" w:rsidP="00553D50">
      <w:pPr>
        <w:pStyle w:val="Naslovpredpisa"/>
        <w:spacing w:before="0" w:line="260" w:lineRule="exact"/>
        <w:jc w:val="left"/>
        <w:rPr>
          <w:rFonts w:cs="Arial"/>
          <w:b w:val="0"/>
          <w:sz w:val="20"/>
          <w:szCs w:val="20"/>
        </w:rPr>
      </w:pPr>
      <w:r w:rsidRPr="00895323">
        <w:rPr>
          <w:rFonts w:cs="Arial"/>
          <w:b w:val="0"/>
          <w:sz w:val="20"/>
          <w:szCs w:val="20"/>
        </w:rPr>
        <w:t>Sprejeti zakon bo predstavljen na spletni strani Ministrstva za finance.</w:t>
      </w:r>
    </w:p>
    <w:p w14:paraId="7E064C0E" w14:textId="77777777" w:rsidR="00ED534E" w:rsidRPr="00895323" w:rsidRDefault="00ED534E" w:rsidP="00553D50">
      <w:pPr>
        <w:pStyle w:val="Naslovpredpisa"/>
        <w:spacing w:before="0" w:line="260" w:lineRule="exact"/>
        <w:jc w:val="left"/>
        <w:rPr>
          <w:rFonts w:cs="Arial"/>
          <w:b w:val="0"/>
          <w:sz w:val="20"/>
          <w:szCs w:val="20"/>
        </w:rPr>
      </w:pPr>
      <w:r w:rsidRPr="00895323">
        <w:rPr>
          <w:rFonts w:cs="Arial"/>
          <w:b w:val="0"/>
          <w:sz w:val="20"/>
          <w:szCs w:val="20"/>
        </w:rPr>
        <w:t xml:space="preserve"> </w:t>
      </w:r>
    </w:p>
    <w:p w14:paraId="52A0ACD2" w14:textId="77777777" w:rsidR="00ED534E" w:rsidRPr="00895323" w:rsidRDefault="00ED534E" w:rsidP="00553D50">
      <w:pPr>
        <w:pStyle w:val="Naslovpredpisa"/>
        <w:spacing w:before="0" w:line="260" w:lineRule="exact"/>
        <w:jc w:val="left"/>
        <w:rPr>
          <w:rFonts w:cs="Arial"/>
          <w:sz w:val="20"/>
          <w:szCs w:val="20"/>
        </w:rPr>
      </w:pPr>
      <w:r w:rsidRPr="00895323">
        <w:rPr>
          <w:rFonts w:cs="Arial"/>
          <w:sz w:val="20"/>
          <w:szCs w:val="20"/>
        </w:rPr>
        <w:t>b) Spremljanje izvajanja sprejetega predpisa</w:t>
      </w:r>
    </w:p>
    <w:p w14:paraId="7912D851" w14:textId="77777777" w:rsidR="00ED534E" w:rsidRPr="00553D50" w:rsidRDefault="00ED534E" w:rsidP="00553D50">
      <w:pPr>
        <w:pStyle w:val="Naslovpredpisa"/>
        <w:spacing w:before="0" w:line="260" w:lineRule="exact"/>
        <w:jc w:val="both"/>
        <w:rPr>
          <w:rFonts w:cs="Arial"/>
          <w:b w:val="0"/>
          <w:sz w:val="20"/>
          <w:szCs w:val="20"/>
        </w:rPr>
      </w:pPr>
      <w:r w:rsidRPr="00895323">
        <w:rPr>
          <w:rFonts w:cs="Arial"/>
          <w:b w:val="0"/>
          <w:sz w:val="20"/>
          <w:szCs w:val="20"/>
        </w:rPr>
        <w:t>V okviru svojih pristojnosti bo izvajanje sprejetega predpisa spremljalo Ministrstvo za finance.</w:t>
      </w:r>
    </w:p>
    <w:p w14:paraId="63018812" w14:textId="77777777" w:rsidR="00ED534E" w:rsidRPr="00553D50" w:rsidRDefault="00ED534E" w:rsidP="00553D50">
      <w:pPr>
        <w:pStyle w:val="Naslovpredpisa"/>
        <w:spacing w:before="0" w:line="260" w:lineRule="exact"/>
        <w:jc w:val="left"/>
        <w:rPr>
          <w:rFonts w:cs="Arial"/>
          <w:sz w:val="20"/>
          <w:szCs w:val="20"/>
        </w:rPr>
      </w:pPr>
    </w:p>
    <w:p w14:paraId="4CCE0310" w14:textId="77777777" w:rsidR="00ED534E" w:rsidRPr="00553D50" w:rsidRDefault="00ED534E" w:rsidP="00553D50">
      <w:pPr>
        <w:pStyle w:val="Naslovpredpisa"/>
        <w:spacing w:before="0" w:line="260" w:lineRule="exact"/>
        <w:jc w:val="left"/>
        <w:rPr>
          <w:rFonts w:cs="Arial"/>
          <w:sz w:val="20"/>
          <w:szCs w:val="20"/>
        </w:rPr>
      </w:pPr>
      <w:r w:rsidRPr="00553D50">
        <w:rPr>
          <w:rFonts w:cs="Arial"/>
          <w:sz w:val="20"/>
          <w:szCs w:val="20"/>
        </w:rPr>
        <w:t>6.8. Druge pomembne okoliščine v zvezi z vprašanji, ki jih ureja predlog zakona:</w:t>
      </w:r>
    </w:p>
    <w:p w14:paraId="16586591" w14:textId="77777777" w:rsidR="00ED534E" w:rsidRPr="00553D50" w:rsidRDefault="00ED534E" w:rsidP="00553D50">
      <w:pPr>
        <w:pStyle w:val="Poglavje"/>
        <w:spacing w:before="0" w:after="0" w:line="260" w:lineRule="exact"/>
        <w:jc w:val="left"/>
        <w:rPr>
          <w:b w:val="0"/>
          <w:bCs/>
          <w:sz w:val="20"/>
          <w:szCs w:val="20"/>
        </w:rPr>
      </w:pPr>
      <w:r w:rsidRPr="00553D50">
        <w:rPr>
          <w:b w:val="0"/>
          <w:bCs/>
          <w:sz w:val="20"/>
          <w:szCs w:val="20"/>
        </w:rPr>
        <w:t>V zvezi z vprašanji, ki jih ureja predlog zakona, ni drugih pomembnih okoliščin.</w:t>
      </w:r>
    </w:p>
    <w:p w14:paraId="583D1C9A" w14:textId="77777777" w:rsidR="00ED534E" w:rsidRPr="00553D50" w:rsidRDefault="00ED534E" w:rsidP="00553D50">
      <w:pPr>
        <w:pStyle w:val="Poglavje"/>
        <w:spacing w:before="0" w:after="0" w:line="260" w:lineRule="exact"/>
        <w:jc w:val="left"/>
        <w:rPr>
          <w:i/>
          <w:sz w:val="20"/>
          <w:szCs w:val="20"/>
        </w:rPr>
      </w:pPr>
    </w:p>
    <w:p w14:paraId="3B7F313D" w14:textId="77777777" w:rsidR="00ED534E" w:rsidRPr="00553D50" w:rsidRDefault="00ED534E" w:rsidP="00553D50">
      <w:pPr>
        <w:pStyle w:val="Naslovpredpisa"/>
        <w:spacing w:before="0" w:line="260" w:lineRule="exact"/>
        <w:jc w:val="both"/>
        <w:rPr>
          <w:rFonts w:cs="Arial"/>
          <w:sz w:val="20"/>
          <w:szCs w:val="20"/>
        </w:rPr>
      </w:pPr>
      <w:r w:rsidRPr="00553D50">
        <w:rPr>
          <w:rFonts w:cs="Arial"/>
          <w:sz w:val="20"/>
          <w:szCs w:val="20"/>
        </w:rPr>
        <w:t>7. PRIKAZ SODELOVANJA JAVNOSTI PRI PRIPRAVI PREDLOGA ZAKONA:</w:t>
      </w:r>
    </w:p>
    <w:p w14:paraId="1990BD37" w14:textId="77777777" w:rsidR="00EA407B" w:rsidRPr="00EA407B" w:rsidRDefault="00EA407B" w:rsidP="00EA407B">
      <w:pPr>
        <w:pStyle w:val="Naslovpredpisa"/>
        <w:spacing w:before="0" w:line="260" w:lineRule="exact"/>
        <w:jc w:val="both"/>
        <w:rPr>
          <w:rFonts w:cs="Arial"/>
          <w:b w:val="0"/>
          <w:bCs/>
          <w:sz w:val="20"/>
          <w:szCs w:val="20"/>
        </w:rPr>
      </w:pPr>
      <w:r w:rsidRPr="00EA407B">
        <w:rPr>
          <w:rFonts w:cs="Arial"/>
          <w:b w:val="0"/>
          <w:bCs/>
          <w:sz w:val="20"/>
          <w:szCs w:val="20"/>
        </w:rPr>
        <w:t xml:space="preserve">Predlog zakona je bil </w:t>
      </w:r>
      <w:r w:rsidR="0048544F">
        <w:rPr>
          <w:rFonts w:cs="Arial"/>
          <w:b w:val="0"/>
          <w:bCs/>
          <w:sz w:val="20"/>
          <w:szCs w:val="20"/>
        </w:rPr>
        <w:t>4.</w:t>
      </w:r>
      <w:r w:rsidRPr="00EA407B">
        <w:rPr>
          <w:rFonts w:cs="Arial"/>
          <w:b w:val="0"/>
          <w:bCs/>
          <w:sz w:val="20"/>
          <w:szCs w:val="20"/>
        </w:rPr>
        <w:t xml:space="preserve"> ju</w:t>
      </w:r>
      <w:r w:rsidR="0048544F">
        <w:rPr>
          <w:rFonts w:cs="Arial"/>
          <w:b w:val="0"/>
          <w:bCs/>
          <w:sz w:val="20"/>
          <w:szCs w:val="20"/>
        </w:rPr>
        <w:t>l</w:t>
      </w:r>
      <w:r w:rsidRPr="00EA407B">
        <w:rPr>
          <w:rFonts w:cs="Arial"/>
          <w:b w:val="0"/>
          <w:bCs/>
          <w:sz w:val="20"/>
          <w:szCs w:val="20"/>
        </w:rPr>
        <w:t xml:space="preserve">ija 2025 objavljen na spletnem naslovu e-Demokracija, z rokom za pripombe do </w:t>
      </w:r>
      <w:r w:rsidR="0048544F">
        <w:rPr>
          <w:rFonts w:cs="Arial"/>
          <w:b w:val="0"/>
          <w:bCs/>
          <w:sz w:val="20"/>
          <w:szCs w:val="20"/>
        </w:rPr>
        <w:t>4. avgusta 2025</w:t>
      </w:r>
      <w:r w:rsidRPr="00EA407B">
        <w:rPr>
          <w:rFonts w:cs="Arial"/>
          <w:b w:val="0"/>
          <w:bCs/>
          <w:sz w:val="20"/>
          <w:szCs w:val="20"/>
        </w:rPr>
        <w:t xml:space="preserve">. S tem je bila dana možnost, da se v razpravo vključijo nevladne organizacije, predstavniki zainteresirane javnosti in predstavniki strokovne javnosti. </w:t>
      </w:r>
    </w:p>
    <w:p w14:paraId="60B7A877" w14:textId="77777777" w:rsidR="00ED534E" w:rsidRPr="00EA407B" w:rsidRDefault="00ED534E" w:rsidP="00EA407B">
      <w:pPr>
        <w:pStyle w:val="Naslovpredpisa"/>
        <w:spacing w:before="0" w:line="260" w:lineRule="exact"/>
        <w:jc w:val="both"/>
        <w:rPr>
          <w:rFonts w:cs="Arial"/>
          <w:sz w:val="20"/>
          <w:szCs w:val="20"/>
        </w:rPr>
      </w:pPr>
    </w:p>
    <w:p w14:paraId="00C6D3FF" w14:textId="77777777" w:rsidR="00ED534E" w:rsidRPr="00553D50" w:rsidRDefault="00ED534E" w:rsidP="00553D50">
      <w:pPr>
        <w:pStyle w:val="Naslovpredpisa"/>
        <w:spacing w:before="0" w:line="260" w:lineRule="exact"/>
        <w:jc w:val="both"/>
        <w:rPr>
          <w:rFonts w:cs="Arial"/>
          <w:sz w:val="20"/>
          <w:szCs w:val="20"/>
        </w:rPr>
      </w:pPr>
      <w:r w:rsidRPr="00553D50">
        <w:rPr>
          <w:rFonts w:cs="Arial"/>
          <w:sz w:val="20"/>
          <w:szCs w:val="20"/>
        </w:rPr>
        <w:t xml:space="preserve">8. PODATEK O ZUNANJEM STROKOVNJAKU OZIROMA PRAVNI OSEBI, KI JE SODELOVALA PRI PRIPRAVI PREDLOGA ZAKONA, IN ZNESKU PLAČILA ZA TA NAMEN: </w:t>
      </w:r>
    </w:p>
    <w:p w14:paraId="66BF8D4A" w14:textId="77777777" w:rsidR="006944B3" w:rsidRPr="00553D50" w:rsidRDefault="006944B3" w:rsidP="00553D50">
      <w:pPr>
        <w:overflowPunct w:val="0"/>
        <w:autoSpaceDE w:val="0"/>
        <w:autoSpaceDN w:val="0"/>
        <w:adjustRightInd w:val="0"/>
        <w:jc w:val="both"/>
        <w:textAlignment w:val="baseline"/>
        <w:rPr>
          <w:rFonts w:ascii="Arial" w:eastAsia="Times New Roman" w:hAnsi="Arial" w:cs="Arial"/>
          <w:kern w:val="2"/>
          <w:sz w:val="20"/>
          <w:szCs w:val="20"/>
        </w:rPr>
      </w:pPr>
      <w:r w:rsidRPr="00553D50">
        <w:rPr>
          <w:rFonts w:ascii="Arial" w:eastAsia="Times New Roman" w:hAnsi="Arial" w:cs="Arial"/>
          <w:kern w:val="2"/>
          <w:sz w:val="20"/>
          <w:szCs w:val="20"/>
        </w:rPr>
        <w:t xml:space="preserve">Pri pripravi zakona ni sodeloval zunanji strokovnjak oziroma pravna oseba, zato ni prišlo do nobenih plačil za ta namen. </w:t>
      </w:r>
    </w:p>
    <w:p w14:paraId="5D9C3DCD" w14:textId="77777777" w:rsidR="00ED534E" w:rsidRPr="00553D50" w:rsidRDefault="00ED534E" w:rsidP="00553D50">
      <w:pPr>
        <w:pStyle w:val="Naslovpredpisa"/>
        <w:spacing w:before="0" w:line="260" w:lineRule="exact"/>
        <w:jc w:val="both"/>
        <w:rPr>
          <w:rFonts w:cs="Arial"/>
          <w:sz w:val="20"/>
          <w:szCs w:val="20"/>
        </w:rPr>
      </w:pPr>
    </w:p>
    <w:p w14:paraId="4DFBD8AF" w14:textId="77777777" w:rsidR="00ED534E" w:rsidRPr="00553D50" w:rsidRDefault="00ED534E" w:rsidP="00553D50">
      <w:pPr>
        <w:pStyle w:val="Naslovpredpisa"/>
        <w:spacing w:before="0" w:line="260" w:lineRule="exact"/>
        <w:jc w:val="both"/>
        <w:rPr>
          <w:rFonts w:cs="Arial"/>
          <w:sz w:val="20"/>
          <w:szCs w:val="20"/>
        </w:rPr>
      </w:pPr>
      <w:r w:rsidRPr="00553D50">
        <w:rPr>
          <w:rFonts w:cs="Arial"/>
          <w:sz w:val="20"/>
          <w:szCs w:val="20"/>
        </w:rPr>
        <w:t xml:space="preserve">9. NAVEDBA, KATERI PREDSTAVNIKI PREDLAGATELJA BODO SODELOVALI PRI DELU DRŽAVNEGA ZBORA IN DELOVNIH TELES: </w:t>
      </w:r>
    </w:p>
    <w:p w14:paraId="51B48B0A" w14:textId="77777777" w:rsidR="00DC0F63" w:rsidRPr="00553D50" w:rsidRDefault="00DC0F63" w:rsidP="00553D50">
      <w:pPr>
        <w:pStyle w:val="Odstavekseznama"/>
        <w:numPr>
          <w:ilvl w:val="0"/>
          <w:numId w:val="10"/>
        </w:numPr>
        <w:spacing w:line="260" w:lineRule="exact"/>
        <w:ind w:left="0" w:firstLine="0"/>
        <w:rPr>
          <w:rFonts w:ascii="Arial" w:hAnsi="Arial" w:cs="Arial"/>
          <w:iCs/>
          <w:sz w:val="20"/>
          <w:lang w:eastAsia="sl-SI"/>
        </w:rPr>
      </w:pPr>
      <w:r w:rsidRPr="00553D50">
        <w:rPr>
          <w:rFonts w:ascii="Arial" w:hAnsi="Arial" w:cs="Arial"/>
          <w:iCs/>
          <w:sz w:val="20"/>
          <w:lang w:eastAsia="sl-SI"/>
        </w:rPr>
        <w:t>Klemen Boštjančič, minister</w:t>
      </w:r>
    </w:p>
    <w:p w14:paraId="32E45AA2" w14:textId="77777777" w:rsidR="0097319C" w:rsidRPr="00553D50" w:rsidRDefault="0097319C" w:rsidP="0097319C">
      <w:pPr>
        <w:pStyle w:val="Odstavekseznama"/>
        <w:numPr>
          <w:ilvl w:val="0"/>
          <w:numId w:val="10"/>
        </w:numPr>
        <w:spacing w:line="260" w:lineRule="exact"/>
        <w:ind w:left="0" w:firstLine="0"/>
        <w:rPr>
          <w:rFonts w:ascii="Arial" w:hAnsi="Arial" w:cs="Arial"/>
          <w:iCs/>
          <w:sz w:val="20"/>
          <w:lang w:eastAsia="sl-SI"/>
        </w:rPr>
      </w:pPr>
      <w:r w:rsidRPr="00553D50">
        <w:rPr>
          <w:rFonts w:ascii="Arial" w:hAnsi="Arial" w:cs="Arial"/>
          <w:iCs/>
          <w:sz w:val="20"/>
          <w:lang w:eastAsia="sl-SI"/>
        </w:rPr>
        <w:t xml:space="preserve">mag. Saša Jazbec, državna sekretarka </w:t>
      </w:r>
    </w:p>
    <w:p w14:paraId="1646D3D4" w14:textId="77777777" w:rsidR="00BC7464" w:rsidRPr="0076339F" w:rsidRDefault="00BC7464" w:rsidP="00BC7464">
      <w:pPr>
        <w:pStyle w:val="Odstavekseznama"/>
        <w:numPr>
          <w:ilvl w:val="0"/>
          <w:numId w:val="10"/>
        </w:numPr>
        <w:spacing w:line="260" w:lineRule="exact"/>
        <w:ind w:left="0" w:firstLine="0"/>
        <w:rPr>
          <w:rFonts w:ascii="Arial" w:hAnsi="Arial" w:cs="Arial"/>
          <w:iCs/>
          <w:sz w:val="20"/>
          <w:lang w:eastAsia="sl-SI"/>
        </w:rPr>
      </w:pPr>
      <w:r w:rsidRPr="0076339F">
        <w:rPr>
          <w:rFonts w:ascii="Arial" w:hAnsi="Arial" w:cs="Arial"/>
          <w:iCs/>
          <w:sz w:val="20"/>
          <w:lang w:eastAsia="sl-SI"/>
        </w:rPr>
        <w:t>mag. Katja Božič, državna sekretarka</w:t>
      </w:r>
    </w:p>
    <w:p w14:paraId="4B7F33A8" w14:textId="77777777" w:rsidR="00BC7464" w:rsidRPr="00553D50" w:rsidRDefault="00BC7464" w:rsidP="00BC7464">
      <w:pPr>
        <w:pStyle w:val="Odstavekseznama"/>
        <w:numPr>
          <w:ilvl w:val="0"/>
          <w:numId w:val="10"/>
        </w:numPr>
        <w:spacing w:line="260" w:lineRule="exact"/>
        <w:ind w:left="0" w:firstLine="0"/>
        <w:rPr>
          <w:rFonts w:ascii="Arial" w:hAnsi="Arial" w:cs="Arial"/>
          <w:iCs/>
          <w:sz w:val="20"/>
          <w:lang w:eastAsia="sl-SI"/>
        </w:rPr>
      </w:pPr>
      <w:r w:rsidRPr="00553D50">
        <w:rPr>
          <w:rFonts w:ascii="Arial" w:hAnsi="Arial" w:cs="Arial"/>
          <w:iCs/>
          <w:sz w:val="20"/>
          <w:lang w:eastAsia="sl-SI"/>
        </w:rPr>
        <w:t>Gordana Pipan, državna sekretarka</w:t>
      </w:r>
    </w:p>
    <w:p w14:paraId="69ED9164" w14:textId="77777777" w:rsidR="00DC0F63" w:rsidRPr="00553D50" w:rsidRDefault="00DC0F63" w:rsidP="00553D50">
      <w:pPr>
        <w:pStyle w:val="Odstavekseznama"/>
        <w:numPr>
          <w:ilvl w:val="0"/>
          <w:numId w:val="10"/>
        </w:numPr>
        <w:spacing w:line="260" w:lineRule="exact"/>
        <w:ind w:left="0" w:firstLine="0"/>
        <w:rPr>
          <w:rFonts w:ascii="Arial" w:hAnsi="Arial" w:cs="Arial"/>
          <w:iCs/>
          <w:sz w:val="20"/>
          <w:lang w:eastAsia="sl-SI"/>
        </w:rPr>
      </w:pPr>
      <w:r w:rsidRPr="00553D50">
        <w:rPr>
          <w:rFonts w:ascii="Arial" w:hAnsi="Arial" w:cs="Arial"/>
          <w:iCs/>
          <w:sz w:val="20"/>
          <w:lang w:eastAsia="sl-SI"/>
        </w:rPr>
        <w:t>Nikolina Prah, državna sekretarka</w:t>
      </w:r>
    </w:p>
    <w:p w14:paraId="59EF8F9B" w14:textId="77777777" w:rsidR="0076339F" w:rsidRPr="0076339F" w:rsidRDefault="0076339F" w:rsidP="00553D50">
      <w:pPr>
        <w:pStyle w:val="Naslovpredpisa"/>
        <w:numPr>
          <w:ilvl w:val="0"/>
          <w:numId w:val="10"/>
        </w:numPr>
        <w:spacing w:before="0" w:line="260" w:lineRule="exact"/>
        <w:ind w:left="0" w:firstLine="0"/>
        <w:jc w:val="both"/>
        <w:rPr>
          <w:rFonts w:cs="Arial"/>
          <w:b w:val="0"/>
          <w:sz w:val="20"/>
          <w:szCs w:val="20"/>
        </w:rPr>
      </w:pPr>
      <w:r w:rsidRPr="0076339F">
        <w:rPr>
          <w:rFonts w:cs="Arial"/>
          <w:b w:val="0"/>
          <w:iCs/>
          <w:sz w:val="20"/>
          <w:szCs w:val="20"/>
          <w:lang w:eastAsia="sl-SI"/>
        </w:rPr>
        <w:t>Sara Erdić, vodja službe</w:t>
      </w:r>
    </w:p>
    <w:p w14:paraId="566504D3" w14:textId="77777777" w:rsidR="00D1310A" w:rsidRPr="00553D50" w:rsidRDefault="00D1310A" w:rsidP="00553D50">
      <w:pPr>
        <w:rPr>
          <w:rFonts w:ascii="Arial" w:hAnsi="Arial" w:cs="Arial"/>
          <w:b/>
          <w:sz w:val="20"/>
          <w:szCs w:val="20"/>
        </w:rPr>
      </w:pPr>
      <w:r w:rsidRPr="00553D50">
        <w:rPr>
          <w:rFonts w:ascii="Arial" w:hAnsi="Arial" w:cs="Arial"/>
          <w:b/>
          <w:sz w:val="20"/>
          <w:szCs w:val="20"/>
        </w:rPr>
        <w:br w:type="page"/>
      </w:r>
    </w:p>
    <w:p w14:paraId="7C76F27B" w14:textId="77777777" w:rsidR="00B83692" w:rsidRPr="00553D50" w:rsidRDefault="00B83692" w:rsidP="00553D50">
      <w:pPr>
        <w:keepNext/>
        <w:rPr>
          <w:rFonts w:ascii="Arial" w:hAnsi="Arial" w:cs="Arial"/>
          <w:b/>
          <w:sz w:val="20"/>
          <w:szCs w:val="20"/>
        </w:rPr>
      </w:pPr>
      <w:r w:rsidRPr="00553D50">
        <w:rPr>
          <w:rFonts w:ascii="Arial" w:hAnsi="Arial" w:cs="Arial"/>
          <w:b/>
          <w:sz w:val="20"/>
          <w:szCs w:val="20"/>
        </w:rPr>
        <w:lastRenderedPageBreak/>
        <w:t>II. BESEDILO ČLENOV</w:t>
      </w:r>
    </w:p>
    <w:p w14:paraId="7A416519" w14:textId="77777777" w:rsidR="00DC0F63" w:rsidRPr="00553D50" w:rsidRDefault="00DC0F63" w:rsidP="00553D50">
      <w:pPr>
        <w:pStyle w:val="Naslovpredpisa"/>
        <w:keepNext/>
        <w:spacing w:before="0" w:line="260" w:lineRule="exact"/>
        <w:jc w:val="both"/>
        <w:rPr>
          <w:rFonts w:cs="Arial"/>
          <w:b w:val="0"/>
          <w:sz w:val="20"/>
          <w:szCs w:val="20"/>
        </w:rPr>
      </w:pPr>
    </w:p>
    <w:p w14:paraId="08FB1A1A" w14:textId="77777777" w:rsidR="004373AF" w:rsidRPr="00553D50" w:rsidRDefault="004373AF" w:rsidP="00553D50">
      <w:pPr>
        <w:keepNext/>
        <w:rPr>
          <w:rFonts w:ascii="Arial" w:hAnsi="Arial" w:cs="Arial"/>
          <w:sz w:val="20"/>
          <w:szCs w:val="20"/>
        </w:rPr>
      </w:pPr>
    </w:p>
    <w:p w14:paraId="242514BD" w14:textId="77777777" w:rsidR="002264C7" w:rsidRPr="002264C7" w:rsidRDefault="002264C7" w:rsidP="002264C7">
      <w:pPr>
        <w:numPr>
          <w:ilvl w:val="0"/>
          <w:numId w:val="22"/>
        </w:numPr>
        <w:contextualSpacing/>
        <w:jc w:val="center"/>
        <w:rPr>
          <w:rFonts w:ascii="Arial" w:eastAsia="Aptos" w:hAnsi="Arial" w:cs="Times New Roman"/>
          <w:kern w:val="2"/>
          <w:sz w:val="20"/>
        </w:rPr>
      </w:pPr>
      <w:r w:rsidRPr="002264C7">
        <w:rPr>
          <w:rFonts w:ascii="Arial" w:eastAsia="Aptos" w:hAnsi="Arial" w:cs="Times New Roman"/>
          <w:kern w:val="2"/>
          <w:sz w:val="20"/>
        </w:rPr>
        <w:t>člen</w:t>
      </w:r>
    </w:p>
    <w:p w14:paraId="3D996077" w14:textId="77777777" w:rsidR="002264C7" w:rsidRPr="002264C7" w:rsidRDefault="002264C7" w:rsidP="002264C7">
      <w:pPr>
        <w:jc w:val="both"/>
        <w:rPr>
          <w:rFonts w:ascii="Arial" w:eastAsia="Aptos" w:hAnsi="Arial" w:cs="Times New Roman"/>
          <w:kern w:val="2"/>
          <w:sz w:val="20"/>
        </w:rPr>
      </w:pPr>
    </w:p>
    <w:p w14:paraId="40168BD9" w14:textId="5A041A22"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V Zakonu o javnih financah (Uradni list RS, št. 11/11 – uradno prečiščeno besedilo, 14/13 – popr., 101/13, 55/15 – ZFisP, 96/15 – ZIPRS1617, 13/18, 195/20 – odl. US, 18/23 – ZDU-1O</w:t>
      </w:r>
      <w:r w:rsidR="0095254B">
        <w:rPr>
          <w:rFonts w:ascii="Arial" w:eastAsia="Aptos" w:hAnsi="Arial" w:cs="Times New Roman"/>
          <w:kern w:val="2"/>
          <w:sz w:val="20"/>
        </w:rPr>
        <w:t>,</w:t>
      </w:r>
      <w:r w:rsidRPr="002264C7">
        <w:rPr>
          <w:rFonts w:ascii="Arial" w:eastAsia="Aptos" w:hAnsi="Arial" w:cs="Times New Roman"/>
          <w:kern w:val="2"/>
          <w:sz w:val="20"/>
        </w:rPr>
        <w:t xml:space="preserve"> </w:t>
      </w:r>
      <w:bookmarkStart w:id="12" w:name="_Hlk199840310"/>
      <w:r w:rsidRPr="002264C7">
        <w:rPr>
          <w:rFonts w:ascii="Arial" w:eastAsia="Aptos" w:hAnsi="Arial" w:cs="Times New Roman"/>
          <w:kern w:val="2"/>
          <w:sz w:val="20"/>
        </w:rPr>
        <w:t>76/23</w:t>
      </w:r>
      <w:r w:rsidR="0095254B">
        <w:rPr>
          <w:rFonts w:ascii="Arial" w:eastAsia="Aptos" w:hAnsi="Arial" w:cs="Times New Roman"/>
          <w:kern w:val="2"/>
          <w:sz w:val="20"/>
        </w:rPr>
        <w:t xml:space="preserve">, </w:t>
      </w:r>
      <w:r w:rsidR="0095254B" w:rsidRPr="0095254B">
        <w:rPr>
          <w:rFonts w:ascii="Arial" w:eastAsia="Aptos" w:hAnsi="Arial" w:cs="Times New Roman"/>
          <w:kern w:val="2"/>
          <w:sz w:val="20"/>
        </w:rPr>
        <w:t>24/25 – ZFisP-1</w:t>
      </w:r>
      <w:r w:rsidR="0095254B" w:rsidRPr="0095254B">
        <w:t xml:space="preserve"> </w:t>
      </w:r>
      <w:r w:rsidR="0095254B" w:rsidRPr="0095254B">
        <w:rPr>
          <w:rFonts w:ascii="Arial" w:eastAsia="Aptos" w:hAnsi="Arial" w:cs="Times New Roman"/>
          <w:kern w:val="2"/>
          <w:sz w:val="20"/>
        </w:rPr>
        <w:t>in 39/25</w:t>
      </w:r>
      <w:bookmarkEnd w:id="12"/>
      <w:r w:rsidRPr="002264C7">
        <w:rPr>
          <w:rFonts w:ascii="Arial" w:eastAsia="Aptos" w:hAnsi="Arial" w:cs="Times New Roman"/>
          <w:kern w:val="2"/>
          <w:sz w:val="20"/>
        </w:rPr>
        <w:t>) se v 3. členu v prvem odstavku za 17. točko doda nova 18. točka, ki se glasi:</w:t>
      </w:r>
    </w:p>
    <w:p w14:paraId="3BFFDCC6"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»18. ukrep je skupek različnih medsebojno usklajenih dejanj, ki pomenijo določeno programsko zaključeno celoto in pripomorejo k doseganju skupnih neposrednih učinkov;«</w:t>
      </w:r>
      <w:r w:rsidR="00E929F0">
        <w:rPr>
          <w:rFonts w:ascii="Arial" w:eastAsia="Aptos" w:hAnsi="Arial" w:cs="Times New Roman"/>
          <w:kern w:val="2"/>
          <w:sz w:val="20"/>
        </w:rPr>
        <w:t>.</w:t>
      </w:r>
    </w:p>
    <w:p w14:paraId="61C562B5" w14:textId="77777777" w:rsidR="002264C7" w:rsidRPr="002264C7" w:rsidRDefault="002264C7" w:rsidP="002264C7">
      <w:pPr>
        <w:jc w:val="both"/>
        <w:rPr>
          <w:rFonts w:ascii="Arial" w:eastAsia="Aptos" w:hAnsi="Arial" w:cs="Times New Roman"/>
          <w:kern w:val="2"/>
          <w:sz w:val="20"/>
        </w:rPr>
      </w:pPr>
    </w:p>
    <w:p w14:paraId="6A5E63B1" w14:textId="581C9767" w:rsidR="002264C7" w:rsidRPr="002264C7" w:rsidRDefault="002264C7" w:rsidP="009C5CE8">
      <w:pPr>
        <w:jc w:val="both"/>
        <w:rPr>
          <w:rFonts w:ascii="Arial" w:eastAsia="Aptos" w:hAnsi="Arial" w:cs="Times New Roman"/>
          <w:kern w:val="2"/>
          <w:sz w:val="20"/>
        </w:rPr>
      </w:pPr>
      <w:r w:rsidRPr="002264C7">
        <w:rPr>
          <w:rFonts w:ascii="Arial" w:eastAsia="Times New Roman" w:hAnsi="Arial" w:cs="Times New Roman"/>
          <w:kern w:val="2"/>
          <w:sz w:val="20"/>
          <w:lang w:eastAsia="sl-SI"/>
        </w:rPr>
        <w:t>Dosedanji 18. in 19. točka postaneta 19. in 20. točka</w:t>
      </w:r>
      <w:r w:rsidRPr="002264C7">
        <w:rPr>
          <w:rFonts w:ascii="Arial" w:eastAsia="Aptos" w:hAnsi="Arial" w:cs="Times New Roman"/>
          <w:kern w:val="2"/>
          <w:sz w:val="20"/>
        </w:rPr>
        <w:t>.</w:t>
      </w:r>
    </w:p>
    <w:p w14:paraId="42235A5D" w14:textId="77777777" w:rsidR="002264C7" w:rsidRPr="002264C7" w:rsidRDefault="002264C7" w:rsidP="002264C7">
      <w:pPr>
        <w:jc w:val="both"/>
        <w:rPr>
          <w:rFonts w:ascii="Arial" w:eastAsia="Aptos" w:hAnsi="Arial" w:cs="Times New Roman"/>
          <w:kern w:val="2"/>
          <w:sz w:val="20"/>
        </w:rPr>
      </w:pPr>
    </w:p>
    <w:p w14:paraId="614E6C30" w14:textId="77777777" w:rsidR="002264C7" w:rsidRPr="002264C7" w:rsidRDefault="002264C7" w:rsidP="002264C7">
      <w:pPr>
        <w:jc w:val="both"/>
        <w:rPr>
          <w:rFonts w:ascii="Arial" w:eastAsia="Aptos" w:hAnsi="Arial" w:cs="Times New Roman"/>
          <w:kern w:val="2"/>
          <w:sz w:val="20"/>
        </w:rPr>
      </w:pPr>
      <w:r w:rsidRPr="002264C7">
        <w:rPr>
          <w:rFonts w:ascii="Arial" w:eastAsia="Times New Roman" w:hAnsi="Arial" w:cs="Times New Roman"/>
          <w:kern w:val="2"/>
          <w:sz w:val="20"/>
          <w:lang w:eastAsia="sl-SI"/>
        </w:rPr>
        <w:t xml:space="preserve">Za dosedanjo 19. točko, ki </w:t>
      </w:r>
      <w:bookmarkStart w:id="13" w:name="_Hlk210902966"/>
      <w:r w:rsidRPr="002264C7">
        <w:rPr>
          <w:rFonts w:ascii="Arial" w:eastAsia="Times New Roman" w:hAnsi="Arial" w:cs="Times New Roman"/>
          <w:kern w:val="2"/>
          <w:sz w:val="20"/>
          <w:lang w:eastAsia="sl-SI"/>
        </w:rPr>
        <w:t>postane 20. točka, se dodata novi</w:t>
      </w:r>
      <w:r w:rsidR="00E929F0">
        <w:rPr>
          <w:rFonts w:ascii="Arial" w:eastAsia="Times New Roman" w:hAnsi="Arial" w:cs="Times New Roman"/>
          <w:kern w:val="2"/>
          <w:sz w:val="20"/>
          <w:lang w:eastAsia="sl-SI"/>
        </w:rPr>
        <w:t>,</w:t>
      </w:r>
      <w:r w:rsidRPr="002264C7">
        <w:rPr>
          <w:rFonts w:ascii="Arial" w:eastAsia="Times New Roman" w:hAnsi="Arial" w:cs="Times New Roman"/>
          <w:kern w:val="2"/>
          <w:sz w:val="20"/>
          <w:lang w:eastAsia="sl-SI"/>
        </w:rPr>
        <w:t xml:space="preserve"> 21. in 22. točka, ki se glasita:</w:t>
      </w:r>
    </w:p>
    <w:p w14:paraId="18995571" w14:textId="4933EEC4"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»21. intervencije na sekundarnem trgu lastnih dolžniških vrednostnih papirjev so nakupi in prodaje lastnih dolžniških vrednostnih papirjev na organiziranem trgu vrednostnih papirjev ali zunaj njega</w:t>
      </w:r>
      <w:r w:rsidR="00E929F0">
        <w:rPr>
          <w:rFonts w:ascii="Arial" w:eastAsia="Aptos" w:hAnsi="Arial" w:cs="Times New Roman"/>
          <w:kern w:val="2"/>
          <w:sz w:val="20"/>
        </w:rPr>
        <w:t>;</w:t>
      </w:r>
    </w:p>
    <w:p w14:paraId="4D6F8806" w14:textId="2F77A404" w:rsid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22. finančni inženiring je ukrep finančne podpore države za spodbujanje razvojnih programov in uresničevanje prednostnih nalog države, </w:t>
      </w:r>
      <w:r w:rsidR="002C1ED7" w:rsidRPr="002264C7">
        <w:rPr>
          <w:rFonts w:ascii="Arial" w:eastAsia="Aptos" w:hAnsi="Arial" w:cs="Times New Roman"/>
          <w:kern w:val="2"/>
          <w:sz w:val="20"/>
        </w:rPr>
        <w:t>ki je financiran tudi z neproračunskimi sredstvi prejemnika sredstev za izvajanje finančnega inženiringa</w:t>
      </w:r>
      <w:r w:rsidR="002C1ED7">
        <w:rPr>
          <w:rFonts w:ascii="Arial" w:eastAsia="Aptos" w:hAnsi="Arial" w:cs="Times New Roman"/>
          <w:kern w:val="2"/>
          <w:sz w:val="20"/>
        </w:rPr>
        <w:t xml:space="preserve"> in </w:t>
      </w:r>
      <w:r w:rsidRPr="002264C7">
        <w:rPr>
          <w:rFonts w:ascii="Arial" w:eastAsia="Aptos" w:hAnsi="Arial" w:cs="Times New Roman"/>
          <w:kern w:val="2"/>
          <w:sz w:val="20"/>
        </w:rPr>
        <w:t>s katerim se zagotavljajo sredstva predvsem ma</w:t>
      </w:r>
      <w:r w:rsidR="00BC2820">
        <w:rPr>
          <w:rFonts w:ascii="Arial" w:eastAsia="Aptos" w:hAnsi="Arial" w:cs="Times New Roman"/>
          <w:kern w:val="2"/>
          <w:sz w:val="20"/>
        </w:rPr>
        <w:t>jhnim</w:t>
      </w:r>
      <w:r w:rsidRPr="002264C7">
        <w:rPr>
          <w:rFonts w:ascii="Arial" w:eastAsia="Aptos" w:hAnsi="Arial" w:cs="Times New Roman"/>
          <w:kern w:val="2"/>
          <w:sz w:val="20"/>
        </w:rPr>
        <w:t xml:space="preserve"> in srednjim gospodarskim družbam za izvedbo projektov. </w:t>
      </w:r>
      <w:r w:rsidR="005A38D4" w:rsidRPr="005A38D4">
        <w:rPr>
          <w:rFonts w:ascii="Arial" w:eastAsia="Aptos" w:hAnsi="Arial" w:cs="Times New Roman"/>
          <w:kern w:val="2"/>
          <w:sz w:val="20"/>
        </w:rPr>
        <w:t xml:space="preserve">Neposredni proračunski uporabnik v skladu s poglavjem 8. tega zakona </w:t>
      </w:r>
      <w:r w:rsidR="005A38D4">
        <w:rPr>
          <w:rFonts w:ascii="Arial" w:eastAsia="Aptos" w:hAnsi="Arial" w:cs="Times New Roman"/>
          <w:kern w:val="2"/>
          <w:sz w:val="20"/>
        </w:rPr>
        <w:t>s</w:t>
      </w:r>
      <w:r w:rsidRPr="002264C7">
        <w:rPr>
          <w:rFonts w:ascii="Arial" w:eastAsia="Aptos" w:hAnsi="Arial" w:cs="Times New Roman"/>
          <w:kern w:val="2"/>
          <w:sz w:val="20"/>
        </w:rPr>
        <w:t>redstva za izvajanje finančnega inženiringa, ki</w:t>
      </w:r>
      <w:r w:rsidR="002C1ED7">
        <w:rPr>
          <w:rFonts w:ascii="Arial" w:eastAsia="Aptos" w:hAnsi="Arial" w:cs="Times New Roman"/>
          <w:kern w:val="2"/>
          <w:sz w:val="20"/>
        </w:rPr>
        <w:t xml:space="preserve"> se</w:t>
      </w:r>
      <w:r w:rsidRPr="002264C7">
        <w:rPr>
          <w:rFonts w:ascii="Arial" w:eastAsia="Aptos" w:hAnsi="Arial" w:cs="Times New Roman"/>
          <w:kern w:val="2"/>
          <w:sz w:val="20"/>
        </w:rPr>
        <w:t xml:space="preserve"> zagot</w:t>
      </w:r>
      <w:r w:rsidR="002C1ED7">
        <w:rPr>
          <w:rFonts w:ascii="Arial" w:eastAsia="Aptos" w:hAnsi="Arial" w:cs="Times New Roman"/>
          <w:kern w:val="2"/>
          <w:sz w:val="20"/>
        </w:rPr>
        <w:t>avljajo</w:t>
      </w:r>
      <w:r w:rsidRPr="002264C7">
        <w:rPr>
          <w:rFonts w:ascii="Arial" w:eastAsia="Aptos" w:hAnsi="Arial" w:cs="Times New Roman"/>
          <w:kern w:val="2"/>
          <w:sz w:val="20"/>
        </w:rPr>
        <w:t xml:space="preserve"> </w:t>
      </w:r>
      <w:r w:rsidR="002C1ED7">
        <w:rPr>
          <w:rFonts w:ascii="Arial" w:eastAsia="Aptos" w:hAnsi="Arial" w:cs="Times New Roman"/>
          <w:kern w:val="2"/>
          <w:sz w:val="20"/>
        </w:rPr>
        <w:t>iz</w:t>
      </w:r>
      <w:r w:rsidRPr="002264C7">
        <w:rPr>
          <w:rFonts w:ascii="Arial" w:eastAsia="Aptos" w:hAnsi="Arial" w:cs="Times New Roman"/>
          <w:kern w:val="2"/>
          <w:sz w:val="20"/>
        </w:rPr>
        <w:t xml:space="preserve"> </w:t>
      </w:r>
      <w:r w:rsidR="002C1ED7">
        <w:rPr>
          <w:rFonts w:ascii="Arial" w:eastAsia="Aptos" w:hAnsi="Arial" w:cs="Times New Roman"/>
          <w:kern w:val="2"/>
          <w:sz w:val="20"/>
        </w:rPr>
        <w:t xml:space="preserve">državnega </w:t>
      </w:r>
      <w:r w:rsidRPr="002264C7">
        <w:rPr>
          <w:rFonts w:ascii="Arial" w:eastAsia="Aptos" w:hAnsi="Arial" w:cs="Times New Roman"/>
          <w:kern w:val="2"/>
          <w:sz w:val="20"/>
        </w:rPr>
        <w:t xml:space="preserve">proračuna, </w:t>
      </w:r>
      <w:r w:rsidR="005A38D4" w:rsidRPr="005A38D4">
        <w:rPr>
          <w:rFonts w:ascii="Arial" w:eastAsia="Aptos" w:hAnsi="Arial" w:cs="Times New Roman"/>
          <w:kern w:val="2"/>
          <w:sz w:val="20"/>
        </w:rPr>
        <w:t>izkazuje kot</w:t>
      </w:r>
      <w:r w:rsidRPr="002264C7">
        <w:rPr>
          <w:rFonts w:ascii="Arial" w:eastAsia="Aptos" w:hAnsi="Arial" w:cs="Times New Roman"/>
          <w:kern w:val="2"/>
          <w:sz w:val="20"/>
        </w:rPr>
        <w:t xml:space="preserve"> finančne naložbe.«.</w:t>
      </w:r>
    </w:p>
    <w:bookmarkEnd w:id="13"/>
    <w:p w14:paraId="4AC21BF4" w14:textId="77777777" w:rsidR="002264C7" w:rsidRPr="002264C7" w:rsidRDefault="002264C7" w:rsidP="002264C7">
      <w:pPr>
        <w:jc w:val="both"/>
        <w:rPr>
          <w:rFonts w:ascii="Arial" w:eastAsia="Aptos" w:hAnsi="Arial" w:cs="Times New Roman"/>
          <w:kern w:val="2"/>
          <w:sz w:val="20"/>
        </w:rPr>
      </w:pPr>
    </w:p>
    <w:p w14:paraId="13B74E50" w14:textId="77777777" w:rsidR="002264C7" w:rsidRDefault="002264C7" w:rsidP="002264C7">
      <w:pPr>
        <w:numPr>
          <w:ilvl w:val="0"/>
          <w:numId w:val="22"/>
        </w:numPr>
        <w:contextualSpacing/>
        <w:jc w:val="center"/>
        <w:rPr>
          <w:rFonts w:ascii="Arial" w:eastAsia="Aptos" w:hAnsi="Arial" w:cs="Times New Roman"/>
          <w:kern w:val="2"/>
          <w:sz w:val="20"/>
        </w:rPr>
      </w:pPr>
      <w:r w:rsidRPr="002264C7">
        <w:rPr>
          <w:rFonts w:ascii="Arial" w:eastAsia="Aptos" w:hAnsi="Arial" w:cs="Times New Roman"/>
          <w:kern w:val="2"/>
          <w:sz w:val="20"/>
        </w:rPr>
        <w:t>člen</w:t>
      </w:r>
    </w:p>
    <w:p w14:paraId="7A441166" w14:textId="77777777" w:rsidR="002E53AA" w:rsidRDefault="002E53AA" w:rsidP="002E53AA">
      <w:pPr>
        <w:ind w:left="720"/>
        <w:contextualSpacing/>
        <w:rPr>
          <w:rFonts w:ascii="Arial" w:eastAsia="Aptos" w:hAnsi="Arial" w:cs="Times New Roman"/>
          <w:kern w:val="2"/>
          <w:sz w:val="20"/>
        </w:rPr>
      </w:pPr>
    </w:p>
    <w:p w14:paraId="205C7B0E" w14:textId="1215364B" w:rsidR="002E53AA" w:rsidRDefault="002E53AA" w:rsidP="002E53AA">
      <w:pPr>
        <w:jc w:val="both"/>
        <w:rPr>
          <w:rFonts w:ascii="Arial" w:eastAsia="Aptos" w:hAnsi="Arial" w:cs="Times New Roman"/>
          <w:kern w:val="2"/>
          <w:sz w:val="20"/>
          <w:lang w:eastAsia="sl-SI"/>
        </w:rPr>
      </w:pPr>
      <w:r w:rsidRPr="002E53AA">
        <w:rPr>
          <w:rFonts w:ascii="Arial" w:eastAsia="Aptos" w:hAnsi="Arial" w:cs="Times New Roman"/>
          <w:kern w:val="2"/>
          <w:sz w:val="20"/>
          <w:lang w:eastAsia="sl-SI"/>
        </w:rPr>
        <w:t>V 5. členu se v prvem odstavku za besedo »predvidenih« doda besed</w:t>
      </w:r>
      <w:r w:rsidR="002938A4">
        <w:rPr>
          <w:rFonts w:ascii="Arial" w:eastAsia="Aptos" w:hAnsi="Arial" w:cs="Times New Roman"/>
          <w:kern w:val="2"/>
          <w:sz w:val="20"/>
          <w:lang w:eastAsia="sl-SI"/>
        </w:rPr>
        <w:t>ilo</w:t>
      </w:r>
      <w:r w:rsidRPr="002E53AA">
        <w:rPr>
          <w:rFonts w:ascii="Arial" w:eastAsia="Aptos" w:hAnsi="Arial" w:cs="Times New Roman"/>
          <w:kern w:val="2"/>
          <w:sz w:val="20"/>
          <w:lang w:eastAsia="sl-SI"/>
        </w:rPr>
        <w:t xml:space="preserve"> »novo izdanih«.</w:t>
      </w:r>
    </w:p>
    <w:p w14:paraId="16E98B73" w14:textId="77777777" w:rsidR="002E53AA" w:rsidRDefault="002E53AA" w:rsidP="002E53AA">
      <w:pPr>
        <w:contextualSpacing/>
        <w:jc w:val="center"/>
        <w:rPr>
          <w:rFonts w:ascii="Arial" w:eastAsia="Aptos" w:hAnsi="Arial" w:cs="Times New Roman"/>
          <w:kern w:val="2"/>
          <w:sz w:val="20"/>
        </w:rPr>
      </w:pPr>
    </w:p>
    <w:p w14:paraId="18977992" w14:textId="77777777" w:rsidR="002E53AA" w:rsidRPr="002264C7" w:rsidRDefault="002E53AA" w:rsidP="002264C7">
      <w:pPr>
        <w:numPr>
          <w:ilvl w:val="0"/>
          <w:numId w:val="22"/>
        </w:numPr>
        <w:contextualSpacing/>
        <w:jc w:val="center"/>
        <w:rPr>
          <w:rFonts w:ascii="Arial" w:eastAsia="Aptos" w:hAnsi="Arial" w:cs="Times New Roman"/>
          <w:kern w:val="2"/>
          <w:sz w:val="20"/>
        </w:rPr>
      </w:pPr>
      <w:r>
        <w:rPr>
          <w:rFonts w:ascii="Arial" w:eastAsia="Aptos" w:hAnsi="Arial" w:cs="Times New Roman"/>
          <w:kern w:val="2"/>
          <w:sz w:val="20"/>
        </w:rPr>
        <w:t>člen</w:t>
      </w:r>
    </w:p>
    <w:p w14:paraId="061F91C3" w14:textId="77777777" w:rsidR="002E53AA" w:rsidRDefault="002E53AA" w:rsidP="002264C7">
      <w:pPr>
        <w:jc w:val="both"/>
        <w:rPr>
          <w:rFonts w:ascii="Arial" w:eastAsia="Aptos" w:hAnsi="Arial" w:cs="Times New Roman"/>
          <w:kern w:val="2"/>
          <w:sz w:val="20"/>
          <w:lang w:eastAsia="sl-SI"/>
        </w:rPr>
      </w:pPr>
    </w:p>
    <w:p w14:paraId="04279067"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V 11. členu se tretji odstavek spremeni tako, da se glasi: </w:t>
      </w:r>
    </w:p>
    <w:p w14:paraId="7CDB797C"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»(3) V računu finančnih terjatev in naložb se izkazujejo prejeta vračila danih posojil in zmanjšanje finančnih naložb ter dana posojila in povečanje finančnih naložb.«.</w:t>
      </w:r>
    </w:p>
    <w:p w14:paraId="0AD0817C" w14:textId="77777777" w:rsidR="002264C7" w:rsidRPr="002264C7" w:rsidRDefault="002264C7" w:rsidP="002264C7">
      <w:pPr>
        <w:jc w:val="both"/>
        <w:rPr>
          <w:rFonts w:ascii="Arial" w:eastAsia="Aptos" w:hAnsi="Arial" w:cs="Times New Roman"/>
          <w:kern w:val="2"/>
          <w:sz w:val="20"/>
          <w:lang w:eastAsia="sl-SI"/>
        </w:rPr>
      </w:pPr>
    </w:p>
    <w:p w14:paraId="7C043A33"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4939B3A8" w14:textId="77777777" w:rsidR="002264C7" w:rsidRPr="002264C7" w:rsidRDefault="002264C7" w:rsidP="002264C7">
      <w:pPr>
        <w:jc w:val="both"/>
        <w:rPr>
          <w:rFonts w:ascii="Arial" w:eastAsia="Aptos" w:hAnsi="Arial" w:cs="Times New Roman"/>
          <w:kern w:val="2"/>
          <w:sz w:val="20"/>
          <w:lang w:eastAsia="sl-SI"/>
        </w:rPr>
      </w:pPr>
    </w:p>
    <w:p w14:paraId="45AE1B0F"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V 12. členu se v prvem odstavku napovedni stavek spremeni tako, da se glasi:</w:t>
      </w:r>
    </w:p>
    <w:p w14:paraId="4350DEEC" w14:textId="6914489A"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»V načrtu razvojnih programov se izkazujejo vsi načrtovani izdatki proračuna po projektih </w:t>
      </w:r>
      <w:r w:rsidR="00A75ADB">
        <w:rPr>
          <w:rFonts w:ascii="Arial" w:eastAsia="Aptos" w:hAnsi="Arial" w:cs="Times New Roman"/>
          <w:kern w:val="2"/>
          <w:sz w:val="20"/>
          <w:lang w:eastAsia="sl-SI"/>
        </w:rPr>
        <w:t>ali</w:t>
      </w:r>
      <w:r w:rsidRPr="002264C7">
        <w:rPr>
          <w:rFonts w:ascii="Arial" w:eastAsia="Aptos" w:hAnsi="Arial" w:cs="Times New Roman"/>
          <w:kern w:val="2"/>
          <w:sz w:val="20"/>
          <w:lang w:eastAsia="sl-SI"/>
        </w:rPr>
        <w:t xml:space="preserve"> programih najmanj za prihodnja štiri leta in </w:t>
      </w:r>
      <w:r w:rsidR="00266DD1">
        <w:rPr>
          <w:rFonts w:ascii="Arial" w:eastAsia="Aptos" w:hAnsi="Arial" w:cs="Times New Roman"/>
          <w:kern w:val="2"/>
          <w:sz w:val="20"/>
          <w:lang w:eastAsia="sl-SI"/>
        </w:rPr>
        <w:t xml:space="preserve">po </w:t>
      </w:r>
      <w:r w:rsidRPr="002264C7">
        <w:rPr>
          <w:rFonts w:ascii="Arial" w:eastAsia="Aptos" w:hAnsi="Arial" w:cs="Times New Roman"/>
          <w:kern w:val="2"/>
          <w:sz w:val="20"/>
          <w:lang w:eastAsia="sl-SI"/>
        </w:rPr>
        <w:t>ukrepih za prihodnja štiri leta, razen kadar je ukrep omejen na krajše obdobje, in so razdelani po:«.</w:t>
      </w:r>
    </w:p>
    <w:p w14:paraId="1084E0B9" w14:textId="77777777" w:rsidR="002264C7" w:rsidRPr="002264C7" w:rsidRDefault="002264C7" w:rsidP="002264C7">
      <w:pPr>
        <w:jc w:val="both"/>
        <w:rPr>
          <w:rFonts w:ascii="Arial" w:eastAsia="Aptos" w:hAnsi="Arial" w:cs="Times New Roman"/>
          <w:kern w:val="2"/>
          <w:sz w:val="20"/>
          <w:lang w:eastAsia="sl-SI"/>
        </w:rPr>
      </w:pPr>
    </w:p>
    <w:p w14:paraId="54ADDCA4" w14:textId="262B6C84"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V 3. točki se </w:t>
      </w:r>
      <w:r w:rsidR="00283CC3">
        <w:rPr>
          <w:rFonts w:ascii="Arial" w:eastAsia="Aptos" w:hAnsi="Arial" w:cs="Times New Roman"/>
          <w:kern w:val="2"/>
          <w:sz w:val="20"/>
          <w:lang w:eastAsia="sl-SI"/>
        </w:rPr>
        <w:t>za besedo »programov«</w:t>
      </w:r>
      <w:r w:rsidRPr="002264C7">
        <w:rPr>
          <w:rFonts w:ascii="Arial" w:eastAsia="Aptos" w:hAnsi="Arial" w:cs="Times New Roman"/>
          <w:kern w:val="2"/>
          <w:sz w:val="20"/>
          <w:lang w:eastAsia="sl-SI"/>
        </w:rPr>
        <w:t xml:space="preserve"> doda besedilo »</w:t>
      </w:r>
      <w:r w:rsidR="00A75ADB">
        <w:rPr>
          <w:rFonts w:ascii="Arial" w:eastAsia="Aptos" w:hAnsi="Arial" w:cs="Times New Roman"/>
          <w:kern w:val="2"/>
          <w:sz w:val="20"/>
          <w:lang w:eastAsia="sl-SI"/>
        </w:rPr>
        <w:t>ali</w:t>
      </w:r>
      <w:r w:rsidRPr="002264C7">
        <w:rPr>
          <w:rFonts w:ascii="Arial" w:eastAsia="Aptos" w:hAnsi="Arial" w:cs="Times New Roman"/>
          <w:kern w:val="2"/>
          <w:sz w:val="20"/>
          <w:lang w:eastAsia="sl-SI"/>
        </w:rPr>
        <w:t xml:space="preserve"> projektov«.</w:t>
      </w:r>
    </w:p>
    <w:p w14:paraId="2CF66BB3" w14:textId="77777777" w:rsidR="002264C7" w:rsidRPr="002264C7" w:rsidRDefault="002264C7" w:rsidP="002264C7">
      <w:pPr>
        <w:jc w:val="both"/>
        <w:rPr>
          <w:rFonts w:ascii="Arial" w:eastAsia="Aptos" w:hAnsi="Arial" w:cs="Times New Roman"/>
          <w:kern w:val="2"/>
          <w:sz w:val="20"/>
          <w:lang w:eastAsia="sl-SI"/>
        </w:rPr>
      </w:pPr>
    </w:p>
    <w:p w14:paraId="048E8FFE"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6C36AE34" w14:textId="77777777" w:rsidR="002264C7" w:rsidRPr="002264C7" w:rsidRDefault="002264C7" w:rsidP="002264C7">
      <w:pPr>
        <w:jc w:val="both"/>
        <w:rPr>
          <w:rFonts w:ascii="Arial" w:eastAsia="Aptos" w:hAnsi="Arial" w:cs="Times New Roman"/>
          <w:kern w:val="2"/>
          <w:sz w:val="20"/>
          <w:lang w:eastAsia="sl-SI"/>
        </w:rPr>
      </w:pPr>
    </w:p>
    <w:p w14:paraId="08C6042B" w14:textId="29261403"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V naslovu podpoglavja 3.2. se </w:t>
      </w:r>
      <w:r w:rsidR="00283CC3">
        <w:rPr>
          <w:rFonts w:ascii="Arial" w:eastAsia="Aptos" w:hAnsi="Arial" w:cs="Times New Roman"/>
          <w:kern w:val="2"/>
          <w:sz w:val="20"/>
          <w:lang w:eastAsia="sl-SI"/>
        </w:rPr>
        <w:t xml:space="preserve">za besedo »programov« črtata </w:t>
      </w:r>
      <w:r w:rsidRPr="002264C7">
        <w:rPr>
          <w:rFonts w:ascii="Arial" w:eastAsia="Aptos" w:hAnsi="Arial" w:cs="Times New Roman"/>
          <w:kern w:val="2"/>
          <w:sz w:val="20"/>
          <w:lang w:eastAsia="sl-SI"/>
        </w:rPr>
        <w:t>vejica in besedilo »načrtov delovnih mest in načrta nabav«.</w:t>
      </w:r>
    </w:p>
    <w:p w14:paraId="2F9AA217" w14:textId="77777777" w:rsidR="002264C7" w:rsidRPr="002264C7" w:rsidRDefault="002264C7" w:rsidP="002264C7">
      <w:pPr>
        <w:jc w:val="both"/>
        <w:rPr>
          <w:rFonts w:ascii="Arial" w:eastAsia="Aptos" w:hAnsi="Arial" w:cs="Times New Roman"/>
          <w:kern w:val="2"/>
          <w:sz w:val="20"/>
          <w:lang w:eastAsia="sl-SI"/>
        </w:rPr>
      </w:pPr>
    </w:p>
    <w:p w14:paraId="5A49163C"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40E6D962" w14:textId="77777777" w:rsidR="002264C7" w:rsidRPr="002264C7" w:rsidRDefault="002264C7" w:rsidP="002264C7">
      <w:pPr>
        <w:jc w:val="both"/>
        <w:rPr>
          <w:rFonts w:ascii="Arial" w:eastAsia="Aptos" w:hAnsi="Arial" w:cs="Times New Roman"/>
          <w:kern w:val="2"/>
          <w:sz w:val="20"/>
          <w:lang w:eastAsia="sl-SI"/>
        </w:rPr>
      </w:pPr>
    </w:p>
    <w:p w14:paraId="732E596B"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V 22. členu se v drugem odstavku v 1. točki za besedilom »ali projekt« doda besedilo »</w:t>
      </w:r>
      <w:r w:rsidR="00A75ADB">
        <w:rPr>
          <w:rFonts w:ascii="Arial" w:eastAsia="Aptos" w:hAnsi="Arial" w:cs="Times New Roman"/>
          <w:kern w:val="2"/>
          <w:sz w:val="20"/>
          <w:lang w:eastAsia="sl-SI"/>
        </w:rPr>
        <w:t>ali</w:t>
      </w:r>
      <w:r w:rsidR="00A75ADB" w:rsidRPr="002264C7">
        <w:rPr>
          <w:rFonts w:ascii="Arial" w:eastAsia="Aptos" w:hAnsi="Arial" w:cs="Times New Roman"/>
          <w:kern w:val="2"/>
          <w:sz w:val="20"/>
          <w:lang w:eastAsia="sl-SI"/>
        </w:rPr>
        <w:t xml:space="preserve"> </w:t>
      </w:r>
      <w:r w:rsidRPr="002264C7">
        <w:rPr>
          <w:rFonts w:ascii="Arial" w:eastAsia="Aptos" w:hAnsi="Arial" w:cs="Times New Roman"/>
          <w:kern w:val="2"/>
          <w:sz w:val="20"/>
          <w:lang w:eastAsia="sl-SI"/>
        </w:rPr>
        <w:t>ukrep«.</w:t>
      </w:r>
    </w:p>
    <w:p w14:paraId="54294F63" w14:textId="77777777" w:rsidR="002264C7" w:rsidRPr="002264C7" w:rsidRDefault="002264C7" w:rsidP="002264C7">
      <w:pPr>
        <w:jc w:val="both"/>
        <w:rPr>
          <w:rFonts w:ascii="Arial" w:eastAsia="Aptos" w:hAnsi="Arial" w:cs="Times New Roman"/>
          <w:kern w:val="2"/>
          <w:sz w:val="20"/>
          <w:lang w:eastAsia="sl-SI"/>
        </w:rPr>
      </w:pPr>
    </w:p>
    <w:p w14:paraId="4FD769FF"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160A3E18" w14:textId="77777777" w:rsidR="002264C7" w:rsidRPr="002264C7" w:rsidRDefault="002264C7" w:rsidP="002264C7">
      <w:pPr>
        <w:jc w:val="both"/>
        <w:rPr>
          <w:rFonts w:ascii="Arial" w:eastAsia="Aptos" w:hAnsi="Arial" w:cs="Times New Roman"/>
          <w:kern w:val="2"/>
          <w:sz w:val="20"/>
          <w:lang w:eastAsia="sl-SI"/>
        </w:rPr>
      </w:pPr>
    </w:p>
    <w:p w14:paraId="21FCEC1F"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lastRenderedPageBreak/>
        <w:t>V 40. členu se v prvem odstavku 2. točka črta.</w:t>
      </w:r>
    </w:p>
    <w:p w14:paraId="7EFB2D16" w14:textId="77777777" w:rsidR="002264C7" w:rsidRPr="002264C7" w:rsidRDefault="002264C7" w:rsidP="002264C7">
      <w:pPr>
        <w:jc w:val="both"/>
        <w:rPr>
          <w:rFonts w:ascii="Arial" w:eastAsia="Aptos" w:hAnsi="Arial" w:cs="Times New Roman"/>
          <w:kern w:val="2"/>
          <w:sz w:val="20"/>
          <w:lang w:eastAsia="sl-SI"/>
        </w:rPr>
      </w:pPr>
    </w:p>
    <w:p w14:paraId="04FD9E4E"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10AECCD0" w14:textId="77777777" w:rsidR="002264C7" w:rsidRPr="002264C7" w:rsidRDefault="002264C7" w:rsidP="002264C7">
      <w:pPr>
        <w:jc w:val="both"/>
        <w:rPr>
          <w:rFonts w:ascii="Arial" w:eastAsia="Aptos" w:hAnsi="Arial" w:cs="Times New Roman"/>
          <w:kern w:val="2"/>
          <w:sz w:val="20"/>
          <w:lang w:eastAsia="sl-SI"/>
        </w:rPr>
      </w:pPr>
    </w:p>
    <w:p w14:paraId="1CF3FD10"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V 41. členu se črta besedilo »v okviru večjih pričakovanih prejemkov in obsega zadolžitve, ki je določen s proračunom, ali«.</w:t>
      </w:r>
    </w:p>
    <w:p w14:paraId="57401CD0" w14:textId="77777777" w:rsidR="002264C7" w:rsidRPr="002264C7" w:rsidRDefault="002264C7" w:rsidP="002264C7">
      <w:pPr>
        <w:jc w:val="both"/>
        <w:rPr>
          <w:rFonts w:ascii="Arial" w:eastAsia="Aptos" w:hAnsi="Arial" w:cs="Times New Roman"/>
          <w:kern w:val="2"/>
          <w:sz w:val="20"/>
          <w:lang w:eastAsia="sl-SI"/>
        </w:rPr>
      </w:pPr>
    </w:p>
    <w:p w14:paraId="519E34C6"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3D5B6845" w14:textId="77777777" w:rsidR="002264C7" w:rsidRPr="002264C7" w:rsidRDefault="002264C7" w:rsidP="002264C7">
      <w:pPr>
        <w:jc w:val="both"/>
        <w:rPr>
          <w:rFonts w:ascii="Arial" w:eastAsia="Aptos" w:hAnsi="Arial" w:cs="Times New Roman"/>
          <w:kern w:val="2"/>
          <w:sz w:val="20"/>
          <w:lang w:eastAsia="sl-SI"/>
        </w:rPr>
      </w:pPr>
    </w:p>
    <w:p w14:paraId="76BBFED2" w14:textId="043A4F7B" w:rsidR="002264C7" w:rsidRPr="002264C7" w:rsidRDefault="002264C7" w:rsidP="002264C7">
      <w:pPr>
        <w:jc w:val="both"/>
        <w:rPr>
          <w:rFonts w:ascii="Arial" w:eastAsia="Aptos" w:hAnsi="Arial" w:cs="Times New Roman"/>
          <w:kern w:val="2"/>
          <w:sz w:val="20"/>
          <w:lang w:eastAsia="sl-SI"/>
        </w:rPr>
      </w:pPr>
      <w:bookmarkStart w:id="14" w:name="_Hlk197594972"/>
      <w:r w:rsidRPr="002264C7">
        <w:rPr>
          <w:rFonts w:ascii="Arial" w:eastAsia="Aptos" w:hAnsi="Arial" w:cs="Times New Roman"/>
          <w:kern w:val="2"/>
          <w:sz w:val="20"/>
          <w:lang w:eastAsia="sl-SI"/>
        </w:rPr>
        <w:t>V 42. členu se v drugem odstavku besedilo »ker jih pri pripravi proračuna ni bilo mogoče načrtovati« nadomesti z besedilom »omogočajo pa nemoteno izvrševanje proračuna v tekočem letu in so namenjena za izvajanje obveznosti, določen</w:t>
      </w:r>
      <w:r w:rsidR="00266DD1">
        <w:rPr>
          <w:rFonts w:ascii="Arial" w:eastAsia="Aptos" w:hAnsi="Arial" w:cs="Times New Roman"/>
          <w:kern w:val="2"/>
          <w:sz w:val="20"/>
          <w:lang w:eastAsia="sl-SI"/>
        </w:rPr>
        <w:t>ih</w:t>
      </w:r>
      <w:r w:rsidRPr="002264C7">
        <w:rPr>
          <w:rFonts w:ascii="Arial" w:eastAsia="Aptos" w:hAnsi="Arial" w:cs="Times New Roman"/>
          <w:kern w:val="2"/>
          <w:sz w:val="20"/>
          <w:lang w:eastAsia="sl-SI"/>
        </w:rPr>
        <w:t xml:space="preserve"> z zakoni«.</w:t>
      </w:r>
    </w:p>
    <w:bookmarkEnd w:id="14"/>
    <w:p w14:paraId="252BC3BD" w14:textId="77777777" w:rsidR="002264C7" w:rsidRPr="002264C7" w:rsidRDefault="002264C7" w:rsidP="002264C7">
      <w:pPr>
        <w:jc w:val="both"/>
        <w:rPr>
          <w:rFonts w:ascii="Arial" w:eastAsia="Aptos" w:hAnsi="Arial" w:cs="Times New Roman"/>
          <w:kern w:val="2"/>
          <w:sz w:val="20"/>
          <w:lang w:eastAsia="sl-SI"/>
        </w:rPr>
      </w:pPr>
    </w:p>
    <w:p w14:paraId="1B00F078"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0E15F806" w14:textId="77777777" w:rsidR="002264C7" w:rsidRPr="002264C7" w:rsidRDefault="002264C7" w:rsidP="002264C7">
      <w:pPr>
        <w:jc w:val="both"/>
        <w:rPr>
          <w:rFonts w:ascii="Arial" w:eastAsia="Aptos" w:hAnsi="Arial" w:cs="Times New Roman"/>
          <w:kern w:val="2"/>
          <w:sz w:val="20"/>
          <w:lang w:eastAsia="sl-SI"/>
        </w:rPr>
      </w:pPr>
    </w:p>
    <w:p w14:paraId="7BD8BC24" w14:textId="77777777" w:rsidR="00DC7B9B" w:rsidRDefault="002264C7" w:rsidP="0094110E">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V 48. členu se </w:t>
      </w:r>
      <w:r w:rsidR="00B545C8">
        <w:rPr>
          <w:rFonts w:ascii="Arial" w:eastAsia="Aptos" w:hAnsi="Arial" w:cs="Times New Roman"/>
          <w:kern w:val="2"/>
          <w:sz w:val="20"/>
          <w:lang w:eastAsia="sl-SI"/>
        </w:rPr>
        <w:t>v tretjem odstavku</w:t>
      </w:r>
      <w:r w:rsidR="00DC7B9B">
        <w:rPr>
          <w:rFonts w:ascii="Arial" w:eastAsia="Aptos" w:hAnsi="Arial" w:cs="Times New Roman"/>
          <w:kern w:val="2"/>
          <w:sz w:val="20"/>
          <w:lang w:eastAsia="sl-SI"/>
        </w:rPr>
        <w:t xml:space="preserve"> v drugem stavku za besedilom »vsak mesec« doda besedilo »ali četrtletno«</w:t>
      </w:r>
      <w:r w:rsidR="0094110E">
        <w:rPr>
          <w:rFonts w:ascii="Arial" w:eastAsia="Aptos" w:hAnsi="Arial" w:cs="Times New Roman"/>
          <w:kern w:val="2"/>
          <w:sz w:val="20"/>
          <w:lang w:eastAsia="sl-SI"/>
        </w:rPr>
        <w:t>.</w:t>
      </w:r>
    </w:p>
    <w:p w14:paraId="44B6B999" w14:textId="77777777" w:rsidR="0094110E" w:rsidRDefault="0094110E" w:rsidP="0094110E">
      <w:pPr>
        <w:jc w:val="both"/>
        <w:rPr>
          <w:rFonts w:ascii="Arial" w:eastAsia="Aptos" w:hAnsi="Arial" w:cs="Times New Roman"/>
          <w:kern w:val="2"/>
          <w:sz w:val="20"/>
          <w:lang w:eastAsia="sl-SI"/>
        </w:rPr>
      </w:pPr>
    </w:p>
    <w:p w14:paraId="30FAFAA0" w14:textId="77777777" w:rsidR="002264C7" w:rsidRPr="002264C7" w:rsidRDefault="00DC7B9B" w:rsidP="002264C7">
      <w:pPr>
        <w:jc w:val="both"/>
        <w:rPr>
          <w:rFonts w:ascii="Arial" w:eastAsia="Aptos" w:hAnsi="Arial" w:cs="Times New Roman"/>
          <w:kern w:val="2"/>
          <w:sz w:val="20"/>
          <w:lang w:eastAsia="sl-SI"/>
        </w:rPr>
      </w:pPr>
      <w:r>
        <w:rPr>
          <w:rFonts w:ascii="Arial" w:eastAsia="Aptos" w:hAnsi="Arial" w:cs="Times New Roman"/>
          <w:kern w:val="2"/>
          <w:sz w:val="20"/>
          <w:lang w:eastAsia="sl-SI"/>
        </w:rPr>
        <w:t>V</w:t>
      </w:r>
      <w:r w:rsidR="002264C7" w:rsidRPr="002264C7">
        <w:rPr>
          <w:rFonts w:ascii="Arial" w:eastAsia="Aptos" w:hAnsi="Arial" w:cs="Times New Roman"/>
          <w:kern w:val="2"/>
          <w:sz w:val="20"/>
          <w:lang w:eastAsia="sl-SI"/>
        </w:rPr>
        <w:t xml:space="preserve"> četrtem odstavku</w:t>
      </w:r>
      <w:r>
        <w:rPr>
          <w:rFonts w:ascii="Arial" w:eastAsia="Aptos" w:hAnsi="Arial" w:cs="Times New Roman"/>
          <w:kern w:val="2"/>
          <w:sz w:val="20"/>
          <w:lang w:eastAsia="sl-SI"/>
        </w:rPr>
        <w:t xml:space="preserve"> se</w:t>
      </w:r>
      <w:r w:rsidR="002264C7" w:rsidRPr="002264C7">
        <w:rPr>
          <w:rFonts w:ascii="Arial" w:eastAsia="Aptos" w:hAnsi="Arial" w:cs="Times New Roman"/>
          <w:kern w:val="2"/>
          <w:sz w:val="20"/>
          <w:lang w:eastAsia="sl-SI"/>
        </w:rPr>
        <w:t xml:space="preserve"> prvi stavek spremeni tako, da se glasi:</w:t>
      </w:r>
    </w:p>
    <w:p w14:paraId="276D9003" w14:textId="79DD8C2E" w:rsidR="002264C7" w:rsidRDefault="002264C7" w:rsidP="00581CD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»O uporabi sredstev proračunske rezerve v posameznem primeru do </w:t>
      </w:r>
      <w:r w:rsidR="006B52AD">
        <w:rPr>
          <w:rFonts w:ascii="Arial" w:eastAsia="Aptos" w:hAnsi="Arial" w:cs="Times New Roman"/>
          <w:kern w:val="2"/>
          <w:sz w:val="20"/>
          <w:lang w:eastAsia="sl-SI"/>
        </w:rPr>
        <w:t>10</w:t>
      </w:r>
      <w:r w:rsidRPr="002264C7">
        <w:rPr>
          <w:rFonts w:ascii="Arial" w:eastAsia="Aptos" w:hAnsi="Arial" w:cs="Times New Roman"/>
          <w:kern w:val="2"/>
          <w:sz w:val="20"/>
          <w:lang w:eastAsia="sl-SI"/>
        </w:rPr>
        <w:t>% razpoložljivih sredstev proračunskega sklada proračunske rezerve odloča vlada na predlog ministra, pristojnega za finance.«.</w:t>
      </w:r>
    </w:p>
    <w:p w14:paraId="313A8C4C" w14:textId="77777777" w:rsidR="00DC7B9B" w:rsidRDefault="00DC7B9B" w:rsidP="00581CD7">
      <w:pPr>
        <w:jc w:val="both"/>
        <w:rPr>
          <w:rFonts w:ascii="Arial" w:eastAsia="Aptos" w:hAnsi="Arial" w:cs="Times New Roman"/>
          <w:kern w:val="2"/>
          <w:sz w:val="20"/>
          <w:lang w:eastAsia="sl-SI"/>
        </w:rPr>
      </w:pPr>
    </w:p>
    <w:p w14:paraId="2E2504D8" w14:textId="77777777" w:rsidR="00DC7B9B" w:rsidRDefault="00DC7B9B" w:rsidP="00581CD7">
      <w:pPr>
        <w:pStyle w:val="Odstavekseznama"/>
        <w:numPr>
          <w:ilvl w:val="0"/>
          <w:numId w:val="22"/>
        </w:numPr>
        <w:spacing w:line="260" w:lineRule="exact"/>
        <w:jc w:val="center"/>
        <w:rPr>
          <w:rFonts w:ascii="Arial" w:eastAsia="Aptos" w:hAnsi="Arial"/>
          <w:kern w:val="2"/>
          <w:sz w:val="20"/>
          <w:lang w:eastAsia="sl-SI"/>
        </w:rPr>
      </w:pPr>
      <w:r>
        <w:rPr>
          <w:rFonts w:ascii="Arial" w:eastAsia="Aptos" w:hAnsi="Arial"/>
          <w:kern w:val="2"/>
          <w:sz w:val="20"/>
          <w:lang w:eastAsia="sl-SI"/>
        </w:rPr>
        <w:t>člen</w:t>
      </w:r>
    </w:p>
    <w:p w14:paraId="5D37A603" w14:textId="77777777" w:rsidR="00581CD7" w:rsidRDefault="00581CD7" w:rsidP="00753403">
      <w:pPr>
        <w:pStyle w:val="Odstavekseznama"/>
        <w:spacing w:line="260" w:lineRule="exact"/>
        <w:ind w:left="720"/>
        <w:rPr>
          <w:rFonts w:ascii="Arial" w:eastAsia="Aptos" w:hAnsi="Arial"/>
          <w:kern w:val="2"/>
          <w:sz w:val="20"/>
          <w:lang w:eastAsia="sl-SI"/>
        </w:rPr>
      </w:pPr>
    </w:p>
    <w:p w14:paraId="3AE8AF3C" w14:textId="77777777" w:rsidR="006C2464" w:rsidRDefault="00DC7B9B" w:rsidP="00443162">
      <w:pPr>
        <w:jc w:val="both"/>
        <w:rPr>
          <w:rFonts w:ascii="Arial" w:eastAsia="Aptos" w:hAnsi="Arial"/>
          <w:kern w:val="2"/>
          <w:sz w:val="20"/>
          <w:lang w:eastAsia="sl-SI"/>
        </w:rPr>
      </w:pPr>
      <w:r>
        <w:rPr>
          <w:rFonts w:ascii="Arial" w:eastAsia="Aptos" w:hAnsi="Arial"/>
          <w:kern w:val="2"/>
          <w:sz w:val="20"/>
          <w:lang w:eastAsia="sl-SI"/>
        </w:rPr>
        <w:t xml:space="preserve">V 49. členu se </w:t>
      </w:r>
      <w:r w:rsidRPr="00DC7B9B">
        <w:rPr>
          <w:rFonts w:ascii="Arial" w:eastAsia="Aptos" w:hAnsi="Arial"/>
          <w:kern w:val="2"/>
          <w:sz w:val="20"/>
          <w:lang w:eastAsia="sl-SI"/>
        </w:rPr>
        <w:t>v tretjem odstavku</w:t>
      </w:r>
      <w:r w:rsidR="0094110E" w:rsidRPr="0094110E">
        <w:rPr>
          <w:rFonts w:ascii="Arial" w:eastAsia="Aptos" w:hAnsi="Arial"/>
          <w:kern w:val="2"/>
          <w:sz w:val="20"/>
          <w:lang w:eastAsia="sl-SI"/>
        </w:rPr>
        <w:t xml:space="preserve"> v drugem stavku za besedilom  »vsak mesec« doda besedilo »ali četrtletno«.</w:t>
      </w:r>
    </w:p>
    <w:p w14:paraId="0B976B17" w14:textId="77777777" w:rsidR="002264C7" w:rsidRPr="002264C7" w:rsidRDefault="002264C7" w:rsidP="00581CD7">
      <w:pPr>
        <w:jc w:val="both"/>
        <w:rPr>
          <w:rFonts w:ascii="Arial" w:eastAsia="Aptos" w:hAnsi="Arial" w:cs="Times New Roman"/>
          <w:kern w:val="2"/>
          <w:sz w:val="20"/>
          <w:lang w:eastAsia="sl-SI"/>
        </w:rPr>
      </w:pPr>
    </w:p>
    <w:p w14:paraId="4AF4001C" w14:textId="77777777" w:rsidR="002264C7" w:rsidRPr="00384CED" w:rsidRDefault="002264C7" w:rsidP="00753403">
      <w:pPr>
        <w:numPr>
          <w:ilvl w:val="0"/>
          <w:numId w:val="22"/>
        </w:numPr>
        <w:jc w:val="center"/>
        <w:rPr>
          <w:rFonts w:ascii="Arial" w:eastAsia="Aptos" w:hAnsi="Arial" w:cs="Times New Roman"/>
          <w:kern w:val="2"/>
          <w:sz w:val="20"/>
          <w:lang w:eastAsia="sl-SI"/>
        </w:rPr>
      </w:pPr>
      <w:r w:rsidRPr="00384CED">
        <w:rPr>
          <w:rFonts w:ascii="Arial" w:eastAsia="Aptos" w:hAnsi="Arial" w:cs="Times New Roman"/>
          <w:kern w:val="2"/>
          <w:sz w:val="20"/>
          <w:lang w:eastAsia="sl-SI"/>
        </w:rPr>
        <w:t>člen</w:t>
      </w:r>
    </w:p>
    <w:p w14:paraId="159BE36B" w14:textId="77777777" w:rsidR="004E6555" w:rsidRDefault="004E6555" w:rsidP="004E6555">
      <w:pPr>
        <w:rPr>
          <w:rFonts w:ascii="Arial" w:eastAsia="Aptos" w:hAnsi="Arial" w:cs="Arial"/>
          <w:kern w:val="2"/>
          <w:sz w:val="20"/>
          <w:szCs w:val="20"/>
          <w:lang w:eastAsia="sl-SI"/>
        </w:rPr>
      </w:pPr>
    </w:p>
    <w:p w14:paraId="4CE26027" w14:textId="48162BD2" w:rsidR="004E6555" w:rsidRPr="004E6555" w:rsidRDefault="004E6555" w:rsidP="004E6555">
      <w:pPr>
        <w:jc w:val="both"/>
        <w:rPr>
          <w:rFonts w:ascii="Arial" w:eastAsia="Aptos" w:hAnsi="Arial" w:cs="Arial"/>
          <w:kern w:val="2"/>
          <w:sz w:val="20"/>
          <w:szCs w:val="20"/>
          <w:lang w:eastAsia="sl-SI"/>
        </w:rPr>
      </w:pPr>
      <w:r w:rsidRPr="004E6555">
        <w:rPr>
          <w:rFonts w:ascii="Arial" w:eastAsia="Aptos" w:hAnsi="Arial" w:cs="Arial"/>
          <w:kern w:val="2"/>
          <w:sz w:val="20"/>
          <w:szCs w:val="20"/>
          <w:lang w:eastAsia="sl-SI"/>
        </w:rPr>
        <w:t>V 81.členu se četrti odstavek spremeni tako, da se glasi:</w:t>
      </w:r>
    </w:p>
    <w:p w14:paraId="4B3A506D" w14:textId="56810ED5" w:rsidR="004E6555" w:rsidRDefault="004E6555" w:rsidP="004E6555">
      <w:pPr>
        <w:jc w:val="both"/>
        <w:rPr>
          <w:rFonts w:ascii="Arial" w:eastAsia="Aptos" w:hAnsi="Arial" w:cs="Arial"/>
          <w:kern w:val="2"/>
          <w:sz w:val="20"/>
          <w:szCs w:val="20"/>
          <w:lang w:eastAsia="sl-SI"/>
        </w:rPr>
      </w:pPr>
      <w:r>
        <w:rPr>
          <w:rFonts w:ascii="Arial" w:eastAsia="Aptos" w:hAnsi="Arial" w:cs="Arial"/>
          <w:kern w:val="2"/>
          <w:sz w:val="20"/>
          <w:szCs w:val="20"/>
          <w:lang w:eastAsia="sl-SI"/>
        </w:rPr>
        <w:t>»</w:t>
      </w:r>
      <w:r w:rsidRPr="004E6555">
        <w:rPr>
          <w:rFonts w:ascii="Arial" w:eastAsia="Aptos" w:hAnsi="Arial" w:cs="Arial"/>
          <w:kern w:val="2"/>
          <w:sz w:val="20"/>
          <w:szCs w:val="20"/>
          <w:lang w:eastAsia="sl-SI"/>
        </w:rPr>
        <w:t>(4) Ne glede na prvi odstavek tega člena se lahko država dodatno likvidnostno zadolžuje, pri čemer stanje likvidnostne zadolžitve na kateri koli dan v letu ne sme preseči 15 % vseh izdatkov zadnjega veljavnega proračuna.</w:t>
      </w:r>
      <w:r>
        <w:rPr>
          <w:rFonts w:ascii="Arial" w:eastAsia="Aptos" w:hAnsi="Arial" w:cs="Arial"/>
          <w:kern w:val="2"/>
          <w:sz w:val="20"/>
          <w:szCs w:val="20"/>
          <w:lang w:eastAsia="sl-SI"/>
        </w:rPr>
        <w:t>«.</w:t>
      </w:r>
    </w:p>
    <w:p w14:paraId="29A37F79" w14:textId="77777777" w:rsidR="004E6555" w:rsidRDefault="004E6555" w:rsidP="004E6555">
      <w:pPr>
        <w:rPr>
          <w:rFonts w:ascii="Arial" w:eastAsia="Aptos" w:hAnsi="Arial" w:cs="Arial"/>
          <w:kern w:val="2"/>
          <w:sz w:val="20"/>
          <w:szCs w:val="20"/>
          <w:lang w:eastAsia="sl-SI"/>
        </w:rPr>
      </w:pPr>
    </w:p>
    <w:p w14:paraId="0CC4E9BC" w14:textId="582D194F" w:rsidR="004E6555" w:rsidRPr="00911BF5" w:rsidRDefault="004E6555" w:rsidP="002E53AA">
      <w:pPr>
        <w:numPr>
          <w:ilvl w:val="0"/>
          <w:numId w:val="22"/>
        </w:numPr>
        <w:jc w:val="center"/>
        <w:rPr>
          <w:rFonts w:ascii="Arial" w:eastAsia="Aptos" w:hAnsi="Arial" w:cs="Arial"/>
          <w:kern w:val="2"/>
          <w:sz w:val="20"/>
          <w:szCs w:val="20"/>
          <w:lang w:eastAsia="sl-SI"/>
        </w:rPr>
      </w:pPr>
      <w:r>
        <w:rPr>
          <w:rFonts w:ascii="Arial" w:eastAsia="Aptos" w:hAnsi="Arial" w:cs="Arial"/>
          <w:kern w:val="2"/>
          <w:sz w:val="20"/>
          <w:szCs w:val="20"/>
          <w:lang w:eastAsia="sl-SI"/>
        </w:rPr>
        <w:t>člen</w:t>
      </w:r>
    </w:p>
    <w:p w14:paraId="6FEBE353" w14:textId="77777777" w:rsidR="002264C7" w:rsidRPr="002264C7" w:rsidRDefault="002264C7" w:rsidP="002264C7">
      <w:pPr>
        <w:jc w:val="both"/>
        <w:rPr>
          <w:rFonts w:ascii="Arial" w:eastAsia="Aptos" w:hAnsi="Arial" w:cs="Times New Roman"/>
          <w:kern w:val="2"/>
          <w:sz w:val="20"/>
          <w:lang w:eastAsia="sl-SI"/>
        </w:rPr>
      </w:pPr>
    </w:p>
    <w:p w14:paraId="477CE901"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83. člen se spremeni tako, da se glasi:</w:t>
      </w:r>
    </w:p>
    <w:p w14:paraId="1E039CF6" w14:textId="77777777" w:rsidR="002264C7" w:rsidRPr="002264C7" w:rsidRDefault="002264C7" w:rsidP="002264C7">
      <w:pPr>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»83. člen</w:t>
      </w:r>
    </w:p>
    <w:p w14:paraId="0BA95BCB" w14:textId="77777777" w:rsidR="002264C7" w:rsidRPr="002264C7" w:rsidRDefault="002264C7" w:rsidP="002264C7">
      <w:pPr>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(Intervencije na sekundarnem trgu lastnih dolžniških vrednostnih papirjev)</w:t>
      </w:r>
    </w:p>
    <w:p w14:paraId="7B3326BA" w14:textId="77777777" w:rsidR="002264C7" w:rsidRPr="002264C7" w:rsidRDefault="002264C7" w:rsidP="002264C7">
      <w:pPr>
        <w:jc w:val="center"/>
        <w:rPr>
          <w:rFonts w:ascii="Arial" w:eastAsia="Aptos" w:hAnsi="Arial" w:cs="Times New Roman"/>
          <w:kern w:val="2"/>
          <w:sz w:val="20"/>
          <w:lang w:eastAsia="sl-SI"/>
        </w:rPr>
      </w:pPr>
    </w:p>
    <w:p w14:paraId="74619F4F"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(1)  Intervencije države na sekundarnem trgu lastnih dolžniških vrednostnih papirjev se izvajajo z namenom zagotavljanja likvidnosti, stabilnosti in nemotenega delovanja trga državnih vrednostnih papirjev ter odzivanja na druge izredne razmere na trgu.</w:t>
      </w:r>
    </w:p>
    <w:p w14:paraId="60298FB6" w14:textId="77777777" w:rsidR="002264C7" w:rsidRPr="002264C7" w:rsidRDefault="002264C7" w:rsidP="002264C7">
      <w:pPr>
        <w:jc w:val="both"/>
        <w:rPr>
          <w:rFonts w:ascii="Arial" w:eastAsia="Aptos" w:hAnsi="Arial" w:cs="Times New Roman"/>
          <w:kern w:val="2"/>
          <w:sz w:val="20"/>
          <w:lang w:eastAsia="sl-SI"/>
        </w:rPr>
      </w:pPr>
    </w:p>
    <w:p w14:paraId="357B1641" w14:textId="664E7755"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(2) Sredstva za </w:t>
      </w:r>
      <w:r w:rsidR="00E62A48">
        <w:rPr>
          <w:rFonts w:ascii="Arial" w:eastAsia="Aptos" w:hAnsi="Arial" w:cs="Times New Roman"/>
          <w:kern w:val="2"/>
          <w:sz w:val="20"/>
          <w:lang w:eastAsia="sl-SI"/>
        </w:rPr>
        <w:t>intervencije</w:t>
      </w:r>
      <w:r w:rsidRPr="002264C7">
        <w:rPr>
          <w:rFonts w:ascii="Arial" w:eastAsia="Aptos" w:hAnsi="Arial" w:cs="Times New Roman"/>
          <w:kern w:val="2"/>
          <w:sz w:val="20"/>
          <w:lang w:eastAsia="sl-SI"/>
        </w:rPr>
        <w:t xml:space="preserve"> iz prejšnjega odstavka se zagotovijo v državnem proračunu.«.</w:t>
      </w:r>
    </w:p>
    <w:p w14:paraId="4E118CFC" w14:textId="77777777" w:rsidR="002264C7" w:rsidRPr="002264C7" w:rsidRDefault="002264C7" w:rsidP="002264C7">
      <w:pPr>
        <w:jc w:val="both"/>
        <w:rPr>
          <w:rFonts w:ascii="Arial" w:eastAsia="Aptos" w:hAnsi="Arial" w:cs="Times New Roman"/>
          <w:kern w:val="2"/>
          <w:sz w:val="20"/>
          <w:lang w:eastAsia="sl-SI"/>
        </w:rPr>
      </w:pPr>
    </w:p>
    <w:p w14:paraId="125A836E"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3570CB4F" w14:textId="77777777" w:rsidR="002264C7" w:rsidRPr="002264C7" w:rsidRDefault="002264C7" w:rsidP="002264C7">
      <w:pPr>
        <w:jc w:val="both"/>
        <w:rPr>
          <w:rFonts w:ascii="Arial" w:eastAsia="Aptos" w:hAnsi="Arial" w:cs="Times New Roman"/>
          <w:kern w:val="2"/>
          <w:sz w:val="20"/>
          <w:lang w:eastAsia="sl-SI"/>
        </w:rPr>
      </w:pPr>
    </w:p>
    <w:p w14:paraId="43345FF4"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86. člen se spremeni tako, da se glasi:</w:t>
      </w:r>
    </w:p>
    <w:p w14:paraId="4B51EDB4" w14:textId="77777777" w:rsidR="002264C7" w:rsidRPr="002264C7" w:rsidRDefault="002264C7" w:rsidP="002264C7">
      <w:pPr>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»86. člen</w:t>
      </w:r>
    </w:p>
    <w:p w14:paraId="2118F8F8" w14:textId="77777777" w:rsidR="002264C7" w:rsidRPr="002264C7" w:rsidRDefault="002264C7" w:rsidP="002264C7">
      <w:pPr>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(Poroštva države in občin)</w:t>
      </w:r>
    </w:p>
    <w:p w14:paraId="56140F1E" w14:textId="77777777" w:rsidR="002264C7" w:rsidRPr="002264C7" w:rsidRDefault="002264C7" w:rsidP="002264C7">
      <w:pPr>
        <w:jc w:val="both"/>
        <w:rPr>
          <w:rFonts w:ascii="Arial" w:eastAsia="Aptos" w:hAnsi="Arial" w:cs="Times New Roman"/>
          <w:kern w:val="2"/>
          <w:sz w:val="20"/>
          <w:lang w:eastAsia="sl-SI"/>
        </w:rPr>
      </w:pPr>
    </w:p>
    <w:p w14:paraId="5A94E79C" w14:textId="3174F755"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lastRenderedPageBreak/>
        <w:t>(1) Država oziroma občina lahko izdaja poroštva za obveznosti</w:t>
      </w:r>
      <w:r w:rsidR="00EF047D">
        <w:rPr>
          <w:rFonts w:ascii="Arial" w:eastAsia="Aptos" w:hAnsi="Arial" w:cs="Times New Roman"/>
          <w:kern w:val="2"/>
          <w:sz w:val="20"/>
          <w:lang w:eastAsia="sl-SI"/>
        </w:rPr>
        <w:t xml:space="preserve"> iz naslova zadolževanja</w:t>
      </w:r>
      <w:r w:rsidRPr="002264C7">
        <w:rPr>
          <w:rFonts w:ascii="Arial" w:eastAsia="Aptos" w:hAnsi="Arial" w:cs="Times New Roman"/>
          <w:kern w:val="2"/>
          <w:sz w:val="20"/>
          <w:lang w:eastAsia="sl-SI"/>
        </w:rPr>
        <w:t xml:space="preserve"> drugih oseb v obsegu in pod pogoji, ki jih določa zakon. </w:t>
      </w:r>
    </w:p>
    <w:p w14:paraId="1D86333A"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(2) Poroštvo je izdano s sklenitvijo poroštvene pogodbe, izdajo poroštvene izjave ali uveljavitvijo zakona, ki ne predvideva poroštvene pogodbe ali poroštvene izjave.</w:t>
      </w:r>
    </w:p>
    <w:p w14:paraId="4067EC98" w14:textId="77777777"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(3) Poroštveno pogodbo sklene oziroma poroštveno izjavo izda v imenu države minister, pristojen za finance, ali oseba, ki jo za to pooblasti vlada.</w:t>
      </w:r>
    </w:p>
    <w:p w14:paraId="6DEC69B8" w14:textId="218E0541" w:rsidR="002264C7" w:rsidRPr="002264C7" w:rsidRDefault="002264C7" w:rsidP="002264C7">
      <w:pPr>
        <w:jc w:val="both"/>
        <w:rPr>
          <w:rFonts w:ascii="Arial" w:eastAsia="Aptos" w:hAnsi="Arial" w:cs="Times New Roman"/>
          <w:kern w:val="2"/>
          <w:sz w:val="20"/>
          <w:lang w:eastAsia="sl-SI"/>
        </w:rPr>
      </w:pPr>
      <w:r w:rsidRPr="002264C7">
        <w:rPr>
          <w:rFonts w:ascii="Arial" w:eastAsia="Aptos" w:hAnsi="Arial" w:cs="Times New Roman"/>
          <w:kern w:val="2"/>
          <w:sz w:val="20"/>
          <w:lang w:eastAsia="sl-SI"/>
        </w:rPr>
        <w:t xml:space="preserve">(4) Poroštveno pogodbo v imenu občine </w:t>
      </w:r>
      <w:r w:rsidR="00367866" w:rsidRPr="002264C7">
        <w:rPr>
          <w:rFonts w:ascii="Arial" w:eastAsia="Aptos" w:hAnsi="Arial" w:cs="Times New Roman"/>
          <w:kern w:val="2"/>
          <w:sz w:val="20"/>
          <w:lang w:eastAsia="sl-SI"/>
        </w:rPr>
        <w:t xml:space="preserve">sklene </w:t>
      </w:r>
      <w:r w:rsidRPr="002264C7">
        <w:rPr>
          <w:rFonts w:ascii="Arial" w:eastAsia="Aptos" w:hAnsi="Arial" w:cs="Times New Roman"/>
          <w:kern w:val="2"/>
          <w:sz w:val="20"/>
          <w:lang w:eastAsia="sl-SI"/>
        </w:rPr>
        <w:t>župan.«.</w:t>
      </w:r>
    </w:p>
    <w:p w14:paraId="21A0A444" w14:textId="77777777" w:rsidR="002264C7" w:rsidRPr="002264C7" w:rsidRDefault="002264C7" w:rsidP="002264C7">
      <w:pPr>
        <w:jc w:val="both"/>
        <w:rPr>
          <w:rFonts w:ascii="Arial" w:eastAsia="Aptos" w:hAnsi="Arial" w:cs="Times New Roman"/>
          <w:kern w:val="2"/>
          <w:sz w:val="20"/>
          <w:lang w:eastAsia="sl-SI"/>
        </w:rPr>
      </w:pPr>
    </w:p>
    <w:p w14:paraId="2ACA9840"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393F9708" w14:textId="77777777" w:rsidR="002264C7" w:rsidRPr="002264C7" w:rsidRDefault="002264C7" w:rsidP="002264C7">
      <w:pPr>
        <w:jc w:val="both"/>
        <w:rPr>
          <w:rFonts w:ascii="Arial" w:eastAsia="Aptos" w:hAnsi="Arial" w:cs="Times New Roman"/>
          <w:kern w:val="2"/>
          <w:sz w:val="20"/>
          <w:lang w:eastAsia="sl-SI"/>
        </w:rPr>
      </w:pPr>
    </w:p>
    <w:p w14:paraId="16529B6F" w14:textId="77777777" w:rsidR="004E6555" w:rsidRPr="004E6555" w:rsidRDefault="002264C7" w:rsidP="004E6555">
      <w:pPr>
        <w:jc w:val="both"/>
        <w:rPr>
          <w:rFonts w:ascii="Arial" w:eastAsia="Aptos" w:hAnsi="Arial" w:cs="Times New Roman"/>
          <w:color w:val="292B2C"/>
          <w:kern w:val="2"/>
          <w:sz w:val="20"/>
          <w:shd w:val="clear" w:color="auto" w:fill="FFFFFF"/>
        </w:rPr>
      </w:pPr>
      <w:r w:rsidRPr="002264C7">
        <w:rPr>
          <w:rFonts w:ascii="Arial" w:eastAsia="Aptos" w:hAnsi="Arial" w:cs="Times New Roman"/>
          <w:color w:val="292B2C"/>
          <w:kern w:val="2"/>
          <w:sz w:val="20"/>
          <w:shd w:val="clear" w:color="auto" w:fill="FFFFFF"/>
        </w:rPr>
        <w:t xml:space="preserve">V 90. členu se četrti odstavek </w:t>
      </w:r>
      <w:r w:rsidR="004E6555" w:rsidRPr="004E6555">
        <w:rPr>
          <w:rFonts w:ascii="Arial" w:eastAsia="Aptos" w:hAnsi="Arial" w:cs="Times New Roman"/>
          <w:color w:val="292B2C"/>
          <w:kern w:val="2"/>
          <w:sz w:val="20"/>
          <w:shd w:val="clear" w:color="auto" w:fill="FFFFFF"/>
        </w:rPr>
        <w:t>spremeni tako, da se glasi:</w:t>
      </w:r>
    </w:p>
    <w:p w14:paraId="5791E832" w14:textId="6BFCB920" w:rsidR="002264C7" w:rsidRPr="002264C7" w:rsidRDefault="004E6555" w:rsidP="004E6555">
      <w:pPr>
        <w:jc w:val="both"/>
        <w:rPr>
          <w:rFonts w:ascii="Arial" w:eastAsia="Aptos" w:hAnsi="Arial" w:cs="Times New Roman"/>
          <w:color w:val="292B2C"/>
          <w:kern w:val="2"/>
          <w:sz w:val="20"/>
          <w:shd w:val="clear" w:color="auto" w:fill="FFFFFF"/>
        </w:rPr>
      </w:pPr>
      <w:r>
        <w:rPr>
          <w:rFonts w:ascii="Arial" w:eastAsia="Aptos" w:hAnsi="Arial" w:cs="Times New Roman"/>
          <w:color w:val="292B2C"/>
          <w:kern w:val="2"/>
          <w:sz w:val="20"/>
          <w:shd w:val="clear" w:color="auto" w:fill="FFFFFF"/>
        </w:rPr>
        <w:t>»</w:t>
      </w:r>
      <w:r w:rsidRPr="004E6555">
        <w:rPr>
          <w:rFonts w:ascii="Arial" w:eastAsia="Aptos" w:hAnsi="Arial" w:cs="Times New Roman"/>
          <w:color w:val="292B2C"/>
          <w:kern w:val="2"/>
          <w:sz w:val="20"/>
          <w:shd w:val="clear" w:color="auto" w:fill="FFFFFF"/>
        </w:rPr>
        <w:t>(4) Spremembe v zvezi s tistimi posli intervencij na sekundarnem trgu lastnih dolžniških vrednostnih papirjev, pri katerih vrednostni papir v pogodbeno določenem roku ni vrnjen, zaradi česar je v istem letu opravljen nakup istovrstnega vrednostnega papirja, se izkazujejo samo v bilanci stanja.</w:t>
      </w:r>
      <w:r>
        <w:rPr>
          <w:rFonts w:ascii="Arial" w:eastAsia="Aptos" w:hAnsi="Arial" w:cs="Times New Roman"/>
          <w:color w:val="292B2C"/>
          <w:kern w:val="2"/>
          <w:sz w:val="20"/>
          <w:shd w:val="clear" w:color="auto" w:fill="FFFFFF"/>
        </w:rPr>
        <w:t>«</w:t>
      </w:r>
      <w:r w:rsidR="002264C7" w:rsidRPr="002264C7">
        <w:rPr>
          <w:rFonts w:ascii="Arial" w:eastAsia="Aptos" w:hAnsi="Arial" w:cs="Times New Roman"/>
          <w:color w:val="292B2C"/>
          <w:kern w:val="2"/>
          <w:sz w:val="20"/>
          <w:shd w:val="clear" w:color="auto" w:fill="FFFFFF"/>
        </w:rPr>
        <w:t>.</w:t>
      </w:r>
    </w:p>
    <w:p w14:paraId="484A2E9D" w14:textId="77777777" w:rsidR="002264C7" w:rsidRPr="002264C7" w:rsidRDefault="002264C7" w:rsidP="002264C7">
      <w:pPr>
        <w:jc w:val="both"/>
        <w:rPr>
          <w:rFonts w:ascii="Arial" w:eastAsia="Aptos" w:hAnsi="Arial" w:cs="Times New Roman"/>
          <w:kern w:val="2"/>
          <w:sz w:val="20"/>
          <w:lang w:eastAsia="sl-SI"/>
        </w:rPr>
      </w:pPr>
    </w:p>
    <w:p w14:paraId="60EB0E55"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3491AFCA" w14:textId="77777777" w:rsidR="002264C7" w:rsidRPr="002264C7" w:rsidRDefault="002264C7" w:rsidP="002264C7">
      <w:pPr>
        <w:ind w:left="720"/>
        <w:contextualSpacing/>
        <w:jc w:val="both"/>
        <w:rPr>
          <w:rFonts w:ascii="Arial" w:eastAsia="Aptos" w:hAnsi="Arial" w:cs="Times New Roman"/>
          <w:kern w:val="2"/>
          <w:sz w:val="20"/>
          <w:lang w:eastAsia="sl-SI"/>
        </w:rPr>
      </w:pPr>
    </w:p>
    <w:p w14:paraId="5411BB36" w14:textId="77777777" w:rsidR="002264C7" w:rsidRPr="002264C7" w:rsidRDefault="002264C7" w:rsidP="002264C7">
      <w:pPr>
        <w:jc w:val="both"/>
        <w:rPr>
          <w:rFonts w:ascii="Arial" w:eastAsia="Times New Roman" w:hAnsi="Arial" w:cs="Times New Roman"/>
          <w:color w:val="000000"/>
          <w:kern w:val="2"/>
          <w:sz w:val="20"/>
          <w:lang w:eastAsia="sl-SI"/>
        </w:rPr>
      </w:pPr>
      <w:bookmarkStart w:id="15" w:name="_Hlk194998623"/>
      <w:r w:rsidRPr="002264C7">
        <w:rPr>
          <w:rFonts w:ascii="Arial" w:eastAsia="Times New Roman" w:hAnsi="Arial" w:cs="Times New Roman"/>
          <w:color w:val="000000"/>
          <w:kern w:val="2"/>
          <w:sz w:val="20"/>
          <w:lang w:eastAsia="sl-SI"/>
        </w:rPr>
        <w:t>V 104. členu se za tretjim odstavkom doda nov</w:t>
      </w:r>
      <w:r w:rsidR="006162BE">
        <w:rPr>
          <w:rFonts w:ascii="Arial" w:eastAsia="Times New Roman" w:hAnsi="Arial" w:cs="Times New Roman"/>
          <w:color w:val="000000"/>
          <w:kern w:val="2"/>
          <w:sz w:val="20"/>
          <w:lang w:eastAsia="sl-SI"/>
        </w:rPr>
        <w:t>,</w:t>
      </w:r>
      <w:r w:rsidRPr="002264C7">
        <w:rPr>
          <w:rFonts w:ascii="Arial" w:eastAsia="Times New Roman" w:hAnsi="Arial" w:cs="Times New Roman"/>
          <w:color w:val="000000"/>
          <w:kern w:val="2"/>
          <w:sz w:val="20"/>
          <w:lang w:eastAsia="sl-SI"/>
        </w:rPr>
        <w:t xml:space="preserve"> četrti odstavek, ki se glasi:</w:t>
      </w:r>
    </w:p>
    <w:p w14:paraId="4747F6DC" w14:textId="606C54BF" w:rsidR="002264C7" w:rsidRPr="002264C7" w:rsidRDefault="002264C7" w:rsidP="002264C7">
      <w:pPr>
        <w:jc w:val="both"/>
        <w:rPr>
          <w:rFonts w:ascii="Arial" w:eastAsia="Times New Roman" w:hAnsi="Arial" w:cs="Times New Roman"/>
          <w:color w:val="000000"/>
          <w:kern w:val="2"/>
          <w:sz w:val="20"/>
          <w:lang w:eastAsia="sl-SI"/>
        </w:rPr>
      </w:pPr>
      <w:r w:rsidRPr="002264C7">
        <w:rPr>
          <w:rFonts w:ascii="Arial" w:eastAsia="Times New Roman" w:hAnsi="Arial" w:cs="Times New Roman"/>
          <w:color w:val="000000"/>
          <w:kern w:val="2"/>
          <w:sz w:val="20"/>
          <w:lang w:eastAsia="sl-SI"/>
        </w:rPr>
        <w:t>»(4) Odločbo mora proračunski inšpektor izdati naj</w:t>
      </w:r>
      <w:r w:rsidR="00CA6574">
        <w:rPr>
          <w:rFonts w:ascii="Arial" w:eastAsia="Times New Roman" w:hAnsi="Arial" w:cs="Times New Roman"/>
          <w:color w:val="000000"/>
          <w:kern w:val="2"/>
          <w:sz w:val="20"/>
          <w:lang w:eastAsia="sl-SI"/>
        </w:rPr>
        <w:t>pozneje</w:t>
      </w:r>
      <w:r w:rsidRPr="002264C7">
        <w:rPr>
          <w:rFonts w:ascii="Arial" w:eastAsia="Times New Roman" w:hAnsi="Arial" w:cs="Times New Roman"/>
          <w:color w:val="000000"/>
          <w:kern w:val="2"/>
          <w:sz w:val="20"/>
          <w:lang w:eastAsia="sl-SI"/>
        </w:rPr>
        <w:t xml:space="preserve"> v </w:t>
      </w:r>
      <w:r w:rsidR="00D17A37">
        <w:rPr>
          <w:rFonts w:ascii="Arial" w:eastAsia="Times New Roman" w:hAnsi="Arial" w:cs="Times New Roman"/>
          <w:color w:val="000000"/>
          <w:kern w:val="2"/>
          <w:sz w:val="20"/>
          <w:lang w:eastAsia="sl-SI"/>
        </w:rPr>
        <w:t>šestih</w:t>
      </w:r>
      <w:r w:rsidRPr="002264C7">
        <w:rPr>
          <w:rFonts w:ascii="Arial" w:eastAsia="Times New Roman" w:hAnsi="Arial" w:cs="Times New Roman"/>
          <w:color w:val="000000"/>
          <w:kern w:val="2"/>
          <w:sz w:val="20"/>
          <w:lang w:eastAsia="sl-SI"/>
        </w:rPr>
        <w:t xml:space="preserve"> mesec</w:t>
      </w:r>
      <w:r w:rsidR="003E1A98">
        <w:rPr>
          <w:rFonts w:ascii="Arial" w:eastAsia="Times New Roman" w:hAnsi="Arial" w:cs="Times New Roman"/>
          <w:color w:val="000000"/>
          <w:kern w:val="2"/>
          <w:sz w:val="20"/>
          <w:lang w:eastAsia="sl-SI"/>
        </w:rPr>
        <w:t>ih</w:t>
      </w:r>
      <w:r w:rsidRPr="002264C7">
        <w:rPr>
          <w:rFonts w:ascii="Arial" w:eastAsia="Times New Roman" w:hAnsi="Arial" w:cs="Times New Roman"/>
          <w:color w:val="000000"/>
          <w:kern w:val="2"/>
          <w:sz w:val="20"/>
          <w:lang w:eastAsia="sl-SI"/>
        </w:rPr>
        <w:t xml:space="preserve"> od dneva začetka inšpekcijskega nadzora, razen </w:t>
      </w:r>
      <w:r w:rsidR="00367866">
        <w:rPr>
          <w:rFonts w:ascii="Arial" w:eastAsia="Times New Roman" w:hAnsi="Arial" w:cs="Times New Roman"/>
          <w:color w:val="000000"/>
          <w:kern w:val="2"/>
          <w:sz w:val="20"/>
          <w:lang w:eastAsia="sl-SI"/>
        </w:rPr>
        <w:t>če</w:t>
      </w:r>
      <w:r w:rsidRPr="002264C7">
        <w:rPr>
          <w:rFonts w:ascii="Arial" w:eastAsia="Times New Roman" w:hAnsi="Arial" w:cs="Times New Roman"/>
          <w:color w:val="000000"/>
          <w:kern w:val="2"/>
          <w:sz w:val="20"/>
          <w:lang w:eastAsia="sl-SI"/>
        </w:rPr>
        <w:t xml:space="preserve"> stranka v inšpekcijskem postopku ne predloži dokumentacije, ne da zahtevanih pojasnil ali ovira inšpekcijski nadzor.«.</w:t>
      </w:r>
    </w:p>
    <w:bookmarkEnd w:id="15"/>
    <w:p w14:paraId="77B2D258" w14:textId="77777777" w:rsidR="002264C7" w:rsidRPr="002264C7" w:rsidRDefault="002264C7" w:rsidP="002264C7">
      <w:pPr>
        <w:jc w:val="both"/>
        <w:rPr>
          <w:rFonts w:ascii="Arial" w:eastAsia="Aptos" w:hAnsi="Arial" w:cs="Times New Roman"/>
          <w:kern w:val="2"/>
          <w:sz w:val="20"/>
          <w:lang w:eastAsia="sl-SI"/>
        </w:rPr>
      </w:pPr>
    </w:p>
    <w:p w14:paraId="223C71DB"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03E8AA04" w14:textId="77777777" w:rsidR="002264C7" w:rsidRPr="002264C7" w:rsidRDefault="002264C7" w:rsidP="002264C7">
      <w:pPr>
        <w:jc w:val="both"/>
        <w:rPr>
          <w:rFonts w:ascii="Arial" w:eastAsia="Aptos" w:hAnsi="Arial" w:cs="Times New Roman"/>
          <w:kern w:val="2"/>
          <w:sz w:val="20"/>
        </w:rPr>
      </w:pPr>
    </w:p>
    <w:p w14:paraId="0FCF0B8F"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V 106. členu se besedilo »in računsko sodišče« črta. Beseda »polletno« se nadomesti z besedo »letno«.</w:t>
      </w:r>
    </w:p>
    <w:p w14:paraId="14FB37F5" w14:textId="77777777" w:rsidR="002264C7" w:rsidRPr="002264C7" w:rsidRDefault="002264C7" w:rsidP="002264C7">
      <w:pPr>
        <w:jc w:val="both"/>
        <w:rPr>
          <w:rFonts w:ascii="Arial" w:eastAsia="Aptos" w:hAnsi="Arial" w:cs="Times New Roman"/>
          <w:kern w:val="2"/>
          <w:sz w:val="20"/>
        </w:rPr>
      </w:pPr>
    </w:p>
    <w:p w14:paraId="049E5EAA"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4AA25D20" w14:textId="77777777" w:rsidR="002264C7" w:rsidRPr="002264C7" w:rsidRDefault="002264C7" w:rsidP="002264C7">
      <w:pPr>
        <w:jc w:val="both"/>
        <w:rPr>
          <w:rFonts w:ascii="Arial" w:eastAsia="Aptos" w:hAnsi="Arial" w:cs="Times New Roman"/>
          <w:kern w:val="2"/>
          <w:sz w:val="20"/>
        </w:rPr>
      </w:pPr>
    </w:p>
    <w:p w14:paraId="51DB6566"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V 106.f členu se v prvem odstavku drugi stavek spremeni tako, da se glasi:</w:t>
      </w:r>
    </w:p>
    <w:p w14:paraId="68CDCC8C" w14:textId="501EFF6E"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»Sredstva za ta namen država oziroma občina lahko zagotovi </w:t>
      </w:r>
      <w:bookmarkStart w:id="16" w:name="_Hlk187739175"/>
      <w:r w:rsidRPr="002264C7">
        <w:rPr>
          <w:rFonts w:ascii="Arial" w:eastAsia="Aptos" w:hAnsi="Arial" w:cs="Times New Roman"/>
          <w:kern w:val="2"/>
          <w:sz w:val="20"/>
        </w:rPr>
        <w:t xml:space="preserve">v obliki kapitalskih naložb, povečanja namenskega premoženja, s poroštvi, dodeljevanjem sredstev subvencij in posojil </w:t>
      </w:r>
      <w:bookmarkEnd w:id="16"/>
      <w:r w:rsidRPr="002264C7">
        <w:rPr>
          <w:rFonts w:ascii="Arial" w:eastAsia="Aptos" w:hAnsi="Arial" w:cs="Times New Roman"/>
          <w:kern w:val="2"/>
          <w:sz w:val="20"/>
        </w:rPr>
        <w:t>iz državnega oziroma občinskega proračuna, država pa tudi s finančnim inženiringom.«.</w:t>
      </w:r>
    </w:p>
    <w:p w14:paraId="3A2D168A" w14:textId="77777777" w:rsidR="002264C7" w:rsidRPr="002264C7" w:rsidRDefault="002264C7" w:rsidP="002264C7">
      <w:pPr>
        <w:jc w:val="both"/>
        <w:rPr>
          <w:rFonts w:ascii="Arial" w:eastAsia="Aptos" w:hAnsi="Arial" w:cs="Times New Roman"/>
          <w:kern w:val="2"/>
          <w:sz w:val="20"/>
        </w:rPr>
      </w:pPr>
    </w:p>
    <w:p w14:paraId="6EC67363"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Četrti odstavek se spremeni tako, da se glasi: </w:t>
      </w:r>
    </w:p>
    <w:p w14:paraId="4E459333" w14:textId="3AA56744"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»(4) Prejemniki sredstev iz prvega odstavka za izvajanje finančnega inženiringa s</w:t>
      </w:r>
      <w:r w:rsidR="00E03F73">
        <w:rPr>
          <w:rFonts w:ascii="Arial" w:eastAsia="Aptos" w:hAnsi="Arial" w:cs="Times New Roman"/>
          <w:kern w:val="2"/>
          <w:sz w:val="20"/>
        </w:rPr>
        <w:t>o</w:t>
      </w:r>
      <w:r w:rsidRPr="002264C7">
        <w:rPr>
          <w:rFonts w:ascii="Arial" w:eastAsia="Aptos" w:hAnsi="Arial" w:cs="Times New Roman"/>
          <w:kern w:val="2"/>
          <w:sz w:val="20"/>
        </w:rPr>
        <w:t xml:space="preserve"> javni sklad</w:t>
      </w:r>
      <w:r w:rsidR="00E03F73">
        <w:rPr>
          <w:rFonts w:ascii="Arial" w:eastAsia="Aptos" w:hAnsi="Arial" w:cs="Times New Roman"/>
          <w:kern w:val="2"/>
          <w:sz w:val="20"/>
        </w:rPr>
        <w:t>i</w:t>
      </w:r>
      <w:r w:rsidR="00BB6FB7">
        <w:rPr>
          <w:rFonts w:ascii="Arial" w:eastAsia="Aptos" w:hAnsi="Arial" w:cs="Times New Roman"/>
          <w:kern w:val="2"/>
          <w:sz w:val="20"/>
        </w:rPr>
        <w:t>,</w:t>
      </w:r>
      <w:r w:rsidRPr="002264C7">
        <w:rPr>
          <w:rFonts w:ascii="Arial" w:eastAsia="Aptos" w:hAnsi="Arial" w:cs="Times New Roman"/>
          <w:kern w:val="2"/>
          <w:sz w:val="20"/>
        </w:rPr>
        <w:t xml:space="preserve"> SID </w:t>
      </w:r>
      <w:r w:rsidR="00367866">
        <w:rPr>
          <w:rFonts w:ascii="Arial" w:eastAsia="Aptos" w:hAnsi="Arial" w:cs="Times New Roman"/>
          <w:kern w:val="2"/>
          <w:sz w:val="20"/>
        </w:rPr>
        <w:t>–</w:t>
      </w:r>
      <w:r w:rsidRPr="002264C7">
        <w:rPr>
          <w:rFonts w:ascii="Arial" w:eastAsia="Aptos" w:hAnsi="Arial" w:cs="Times New Roman"/>
          <w:kern w:val="2"/>
          <w:sz w:val="20"/>
        </w:rPr>
        <w:t xml:space="preserve"> Slovenska izvozna in razvojna banka, d.d., Ljubljana</w:t>
      </w:r>
      <w:r w:rsidR="00BB6FB7">
        <w:rPr>
          <w:rFonts w:ascii="Arial" w:eastAsia="Aptos" w:hAnsi="Arial" w:cs="Times New Roman"/>
          <w:kern w:val="2"/>
          <w:sz w:val="20"/>
        </w:rPr>
        <w:t xml:space="preserve">, </w:t>
      </w:r>
      <w:bookmarkStart w:id="17" w:name="_Hlk207260519"/>
      <w:r w:rsidR="00BB6FB7">
        <w:rPr>
          <w:rFonts w:ascii="Arial" w:eastAsia="Aptos" w:hAnsi="Arial" w:cs="Times New Roman"/>
          <w:kern w:val="2"/>
          <w:sz w:val="20"/>
        </w:rPr>
        <w:t>ali</w:t>
      </w:r>
      <w:r w:rsidR="00BB6FB7" w:rsidRPr="00BB6FB7">
        <w:rPr>
          <w:rFonts w:ascii="Arial" w:eastAsia="Aptos" w:hAnsi="Arial" w:cs="Times New Roman"/>
          <w:kern w:val="2"/>
          <w:sz w:val="20"/>
        </w:rPr>
        <w:t xml:space="preserve"> pravn</w:t>
      </w:r>
      <w:r w:rsidR="00BB6FB7">
        <w:rPr>
          <w:rFonts w:ascii="Arial" w:eastAsia="Aptos" w:hAnsi="Arial" w:cs="Times New Roman"/>
          <w:kern w:val="2"/>
          <w:sz w:val="20"/>
        </w:rPr>
        <w:t>e</w:t>
      </w:r>
      <w:r w:rsidR="00BB6FB7" w:rsidRPr="00BB6FB7">
        <w:rPr>
          <w:rFonts w:ascii="Arial" w:eastAsia="Aptos" w:hAnsi="Arial" w:cs="Times New Roman"/>
          <w:kern w:val="2"/>
          <w:sz w:val="20"/>
        </w:rPr>
        <w:t xml:space="preserve"> oseb</w:t>
      </w:r>
      <w:r w:rsidR="00BB6FB7">
        <w:rPr>
          <w:rFonts w:ascii="Arial" w:eastAsia="Aptos" w:hAnsi="Arial" w:cs="Times New Roman"/>
          <w:kern w:val="2"/>
          <w:sz w:val="20"/>
        </w:rPr>
        <w:t>e</w:t>
      </w:r>
      <w:r w:rsidR="00BB6FB7" w:rsidRPr="00BB6FB7">
        <w:rPr>
          <w:rFonts w:ascii="Arial" w:eastAsia="Aptos" w:hAnsi="Arial" w:cs="Times New Roman"/>
          <w:kern w:val="2"/>
          <w:sz w:val="20"/>
        </w:rPr>
        <w:t>, v kateri</w:t>
      </w:r>
      <w:r w:rsidR="00BB6FB7">
        <w:rPr>
          <w:rFonts w:ascii="Arial" w:eastAsia="Aptos" w:hAnsi="Arial" w:cs="Times New Roman"/>
          <w:kern w:val="2"/>
          <w:sz w:val="20"/>
        </w:rPr>
        <w:t>h</w:t>
      </w:r>
      <w:r w:rsidR="00BB6FB7" w:rsidRPr="00BB6FB7">
        <w:rPr>
          <w:rFonts w:ascii="Arial" w:eastAsia="Aptos" w:hAnsi="Arial" w:cs="Times New Roman"/>
          <w:kern w:val="2"/>
          <w:sz w:val="20"/>
        </w:rPr>
        <w:t xml:space="preserve"> ima SID </w:t>
      </w:r>
      <w:r w:rsidR="00367866">
        <w:rPr>
          <w:rFonts w:ascii="Arial" w:eastAsia="Aptos" w:hAnsi="Arial" w:cs="Times New Roman"/>
          <w:kern w:val="2"/>
          <w:sz w:val="20"/>
        </w:rPr>
        <w:t>–</w:t>
      </w:r>
      <w:r w:rsidR="00BB6FB7" w:rsidRPr="00BB6FB7">
        <w:rPr>
          <w:rFonts w:ascii="Arial" w:eastAsia="Aptos" w:hAnsi="Arial" w:cs="Times New Roman"/>
          <w:kern w:val="2"/>
          <w:sz w:val="20"/>
        </w:rPr>
        <w:t xml:space="preserve"> Slovenska izvozna in razvojna banka, d.d., Ljubljana, 100-odstotni posredni ali </w:t>
      </w:r>
      <w:bookmarkStart w:id="18" w:name="_Hlk207967109"/>
      <w:r w:rsidR="005535A5">
        <w:rPr>
          <w:rFonts w:ascii="Arial" w:eastAsia="Aptos" w:hAnsi="Arial" w:cs="Times New Roman"/>
          <w:kern w:val="2"/>
          <w:sz w:val="20"/>
        </w:rPr>
        <w:t xml:space="preserve">100-odstotni </w:t>
      </w:r>
      <w:bookmarkEnd w:id="18"/>
      <w:r w:rsidR="00BB6FB7" w:rsidRPr="00BB6FB7">
        <w:rPr>
          <w:rFonts w:ascii="Arial" w:eastAsia="Aptos" w:hAnsi="Arial" w:cs="Times New Roman"/>
          <w:kern w:val="2"/>
          <w:sz w:val="20"/>
        </w:rPr>
        <w:t>neposredni lastniški delež</w:t>
      </w:r>
      <w:bookmarkEnd w:id="17"/>
      <w:r w:rsidRPr="002264C7">
        <w:rPr>
          <w:rFonts w:ascii="Arial" w:eastAsia="Aptos" w:hAnsi="Arial" w:cs="Times New Roman"/>
          <w:kern w:val="2"/>
          <w:sz w:val="20"/>
        </w:rPr>
        <w:t>.«.</w:t>
      </w:r>
    </w:p>
    <w:p w14:paraId="5E2CFDA4" w14:textId="77777777" w:rsidR="002264C7" w:rsidRPr="002264C7" w:rsidRDefault="002264C7" w:rsidP="002264C7">
      <w:pPr>
        <w:jc w:val="both"/>
        <w:rPr>
          <w:rFonts w:ascii="Arial" w:eastAsia="Aptos" w:hAnsi="Arial" w:cs="Times New Roman"/>
          <w:kern w:val="2"/>
          <w:sz w:val="20"/>
        </w:rPr>
      </w:pPr>
    </w:p>
    <w:p w14:paraId="7F0B6EEA"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Peti odstavek se črta.</w:t>
      </w:r>
    </w:p>
    <w:p w14:paraId="74AB0E40" w14:textId="77777777" w:rsidR="002264C7" w:rsidRPr="002264C7" w:rsidRDefault="002264C7" w:rsidP="002264C7">
      <w:pPr>
        <w:jc w:val="both"/>
        <w:rPr>
          <w:rFonts w:ascii="Arial" w:eastAsia="Aptos" w:hAnsi="Arial" w:cs="Times New Roman"/>
          <w:kern w:val="2"/>
          <w:sz w:val="20"/>
        </w:rPr>
      </w:pPr>
    </w:p>
    <w:p w14:paraId="614EA835" w14:textId="77777777" w:rsidR="002264C7" w:rsidRPr="002264C7" w:rsidRDefault="002264C7" w:rsidP="002E53AA">
      <w:pPr>
        <w:numPr>
          <w:ilvl w:val="0"/>
          <w:numId w:val="22"/>
        </w:numPr>
        <w:contextualSpacing/>
        <w:jc w:val="center"/>
        <w:rPr>
          <w:rFonts w:ascii="Arial" w:eastAsia="Aptos" w:hAnsi="Arial" w:cs="Times New Roman"/>
          <w:kern w:val="2"/>
          <w:sz w:val="20"/>
        </w:rPr>
      </w:pPr>
      <w:r w:rsidRPr="002264C7">
        <w:rPr>
          <w:rFonts w:ascii="Arial" w:eastAsia="Aptos" w:hAnsi="Arial" w:cs="Times New Roman"/>
          <w:kern w:val="2"/>
          <w:sz w:val="20"/>
        </w:rPr>
        <w:t>člen</w:t>
      </w:r>
    </w:p>
    <w:p w14:paraId="2197D5F1" w14:textId="77777777" w:rsidR="002264C7" w:rsidRPr="002264C7" w:rsidRDefault="002264C7" w:rsidP="002264C7">
      <w:pPr>
        <w:jc w:val="both"/>
        <w:rPr>
          <w:rFonts w:ascii="Arial" w:eastAsia="Aptos" w:hAnsi="Arial" w:cs="Times New Roman"/>
          <w:kern w:val="2"/>
          <w:sz w:val="20"/>
        </w:rPr>
      </w:pPr>
    </w:p>
    <w:p w14:paraId="58F74C7A" w14:textId="77777777" w:rsidR="002264C7" w:rsidRPr="002264C7" w:rsidRDefault="002264C7" w:rsidP="00353DB6">
      <w:pPr>
        <w:jc w:val="both"/>
        <w:rPr>
          <w:rFonts w:ascii="Arial" w:eastAsia="Aptos" w:hAnsi="Arial" w:cs="Times New Roman"/>
          <w:kern w:val="2"/>
          <w:sz w:val="20"/>
        </w:rPr>
      </w:pPr>
      <w:r w:rsidRPr="002264C7">
        <w:rPr>
          <w:rFonts w:ascii="Arial" w:eastAsia="Aptos" w:hAnsi="Arial" w:cs="Times New Roman"/>
          <w:kern w:val="2"/>
          <w:sz w:val="20"/>
        </w:rPr>
        <w:t>V 106.g členu se za dosedanjim besedilom, ki postane prvi odstavek, dodata nova</w:t>
      </w:r>
      <w:r w:rsidR="006162BE">
        <w:rPr>
          <w:rFonts w:ascii="Arial" w:eastAsia="Aptos" w:hAnsi="Arial" w:cs="Times New Roman"/>
          <w:kern w:val="2"/>
          <w:sz w:val="20"/>
        </w:rPr>
        <w:t>,</w:t>
      </w:r>
      <w:r w:rsidRPr="002264C7">
        <w:rPr>
          <w:rFonts w:ascii="Arial" w:eastAsia="Aptos" w:hAnsi="Arial" w:cs="Times New Roman"/>
          <w:kern w:val="2"/>
          <w:sz w:val="20"/>
        </w:rPr>
        <w:t xml:space="preserve"> drugi in tretji odstavek, ki se glasita:</w:t>
      </w:r>
    </w:p>
    <w:p w14:paraId="223DBA91" w14:textId="2A95F510"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»(2) Neposredni proračunski uporabnik, ki namerava v skladu s 106.f členom tega zakona </w:t>
      </w:r>
      <w:r w:rsidR="005E7DEC">
        <w:rPr>
          <w:rFonts w:ascii="Arial" w:eastAsia="Aptos" w:hAnsi="Arial" w:cs="Times New Roman"/>
          <w:kern w:val="2"/>
          <w:sz w:val="20"/>
        </w:rPr>
        <w:t>dodeliti</w:t>
      </w:r>
      <w:r w:rsidR="005E7DEC"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sredstva za izvajanje finančnega inženiringa, mora pred sklenitvijo sporazuma o </w:t>
      </w:r>
      <w:bookmarkStart w:id="19" w:name="_Hlk194218866"/>
      <w:r w:rsidRPr="002264C7">
        <w:rPr>
          <w:rFonts w:ascii="Arial" w:eastAsia="Aptos" w:hAnsi="Arial" w:cs="Times New Roman"/>
          <w:kern w:val="2"/>
          <w:sz w:val="20"/>
        </w:rPr>
        <w:t xml:space="preserve">financiranju </w:t>
      </w:r>
      <w:bookmarkEnd w:id="19"/>
      <w:r w:rsidRPr="002264C7">
        <w:rPr>
          <w:rFonts w:ascii="Arial" w:eastAsia="Aptos" w:hAnsi="Arial" w:cs="Times New Roman"/>
          <w:kern w:val="2"/>
          <w:sz w:val="20"/>
        </w:rPr>
        <w:t>pridobiti soglasje vlade najmanj glede ključnih elementov finančnega inženiringa</w:t>
      </w:r>
      <w:r w:rsidR="00367866">
        <w:rPr>
          <w:rFonts w:ascii="Arial" w:eastAsia="Aptos" w:hAnsi="Arial" w:cs="Times New Roman"/>
          <w:kern w:val="2"/>
          <w:sz w:val="20"/>
        </w:rPr>
        <w:t>, ki so</w:t>
      </w:r>
      <w:r w:rsidRPr="002264C7">
        <w:rPr>
          <w:rFonts w:ascii="Arial" w:eastAsia="Arial" w:hAnsi="Arial" w:cs="Times New Roman"/>
          <w:kern w:val="2"/>
          <w:sz w:val="20"/>
        </w:rPr>
        <w:t>:</w:t>
      </w:r>
    </w:p>
    <w:p w14:paraId="352B02C6" w14:textId="0C9A66A3" w:rsidR="002264C7" w:rsidRPr="002264C7" w:rsidRDefault="002264C7" w:rsidP="002264C7">
      <w:pPr>
        <w:numPr>
          <w:ilvl w:val="0"/>
          <w:numId w:val="23"/>
        </w:numPr>
        <w:contextualSpacing/>
        <w:jc w:val="both"/>
        <w:rPr>
          <w:rFonts w:ascii="Arial" w:eastAsia="Aptos" w:hAnsi="Arial" w:cs="Times New Roman"/>
          <w:kern w:val="2"/>
          <w:sz w:val="20"/>
        </w:rPr>
      </w:pPr>
      <w:bookmarkStart w:id="20" w:name="_Hlk194929629"/>
      <w:bookmarkStart w:id="21" w:name="_Hlk194586292"/>
      <w:r w:rsidRPr="002264C7">
        <w:rPr>
          <w:rFonts w:ascii="Arial" w:eastAsia="Aptos" w:hAnsi="Arial" w:cs="Times New Roman"/>
          <w:kern w:val="2"/>
          <w:sz w:val="20"/>
        </w:rPr>
        <w:t>namen in cilj</w:t>
      </w:r>
      <w:r w:rsidR="00367866">
        <w:rPr>
          <w:rFonts w:ascii="Arial" w:eastAsia="Aptos" w:hAnsi="Arial" w:cs="Times New Roman"/>
          <w:kern w:val="2"/>
          <w:sz w:val="20"/>
        </w:rPr>
        <w:t>i</w:t>
      </w:r>
      <w:r w:rsidRPr="002264C7">
        <w:rPr>
          <w:rFonts w:ascii="Arial" w:eastAsia="Aptos" w:hAnsi="Arial" w:cs="Times New Roman"/>
          <w:kern w:val="2"/>
          <w:sz w:val="20"/>
        </w:rPr>
        <w:t xml:space="preserve"> finančnega inženiringa ter kazalnik</w:t>
      </w:r>
      <w:r w:rsidR="00367866">
        <w:rPr>
          <w:rFonts w:ascii="Arial" w:eastAsia="Aptos" w:hAnsi="Arial" w:cs="Times New Roman"/>
          <w:kern w:val="2"/>
          <w:sz w:val="20"/>
        </w:rPr>
        <w:t>i</w:t>
      </w:r>
      <w:r w:rsidRPr="002264C7">
        <w:rPr>
          <w:rFonts w:ascii="Arial" w:eastAsia="Aptos" w:hAnsi="Arial" w:cs="Times New Roman"/>
          <w:kern w:val="2"/>
          <w:sz w:val="20"/>
        </w:rPr>
        <w:t xml:space="preserve"> za spremljanje teh ciljev;</w:t>
      </w:r>
    </w:p>
    <w:p w14:paraId="4E164550" w14:textId="52718803"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skup</w:t>
      </w:r>
      <w:r w:rsidR="005C17F8">
        <w:rPr>
          <w:rFonts w:ascii="Arial" w:eastAsia="Aptos" w:hAnsi="Arial" w:cs="Times New Roman"/>
          <w:kern w:val="2"/>
          <w:sz w:val="20"/>
        </w:rPr>
        <w:t>n</w:t>
      </w:r>
      <w:r w:rsidR="00367866">
        <w:rPr>
          <w:rFonts w:ascii="Arial" w:eastAsia="Aptos" w:hAnsi="Arial" w:cs="Times New Roman"/>
          <w:kern w:val="2"/>
          <w:sz w:val="20"/>
        </w:rPr>
        <w:t>i</w:t>
      </w:r>
      <w:r w:rsidRPr="002264C7">
        <w:rPr>
          <w:rFonts w:ascii="Arial" w:eastAsia="Aptos" w:hAnsi="Arial" w:cs="Times New Roman"/>
          <w:kern w:val="2"/>
          <w:sz w:val="20"/>
        </w:rPr>
        <w:t xml:space="preserve"> obseg sredstev finančnega inženiringa in znes</w:t>
      </w:r>
      <w:r w:rsidR="00367866">
        <w:rPr>
          <w:rFonts w:ascii="Arial" w:eastAsia="Aptos" w:hAnsi="Arial" w:cs="Times New Roman"/>
          <w:kern w:val="2"/>
          <w:sz w:val="20"/>
        </w:rPr>
        <w:t>e</w:t>
      </w:r>
      <w:r w:rsidRPr="002264C7">
        <w:rPr>
          <w:rFonts w:ascii="Arial" w:eastAsia="Aptos" w:hAnsi="Arial" w:cs="Times New Roman"/>
          <w:kern w:val="2"/>
          <w:sz w:val="20"/>
        </w:rPr>
        <w:t>k proračunskih sredstev;</w:t>
      </w:r>
    </w:p>
    <w:p w14:paraId="476DF0AB" w14:textId="6F73C220"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način in oblik</w:t>
      </w:r>
      <w:r w:rsidR="00367866">
        <w:rPr>
          <w:rFonts w:ascii="Arial" w:eastAsia="Aptos" w:hAnsi="Arial" w:cs="Times New Roman"/>
          <w:kern w:val="2"/>
          <w:sz w:val="20"/>
        </w:rPr>
        <w:t>a</w:t>
      </w:r>
      <w:r w:rsidRPr="002264C7">
        <w:rPr>
          <w:rFonts w:ascii="Arial" w:eastAsia="Aptos" w:hAnsi="Arial" w:cs="Times New Roman"/>
          <w:kern w:val="2"/>
          <w:sz w:val="20"/>
        </w:rPr>
        <w:t xml:space="preserve"> izvajanja finančnega inženiringa;</w:t>
      </w:r>
    </w:p>
    <w:p w14:paraId="5FB6AB75" w14:textId="4B44635D"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naložben</w:t>
      </w:r>
      <w:r w:rsidR="00367866">
        <w:rPr>
          <w:rFonts w:ascii="Arial" w:eastAsia="Aptos" w:hAnsi="Arial" w:cs="Times New Roman"/>
          <w:kern w:val="2"/>
          <w:sz w:val="20"/>
        </w:rPr>
        <w:t>a</w:t>
      </w:r>
      <w:r w:rsidRPr="002264C7">
        <w:rPr>
          <w:rFonts w:ascii="Arial" w:eastAsia="Aptos" w:hAnsi="Arial" w:cs="Times New Roman"/>
          <w:kern w:val="2"/>
          <w:sz w:val="20"/>
        </w:rPr>
        <w:t xml:space="preserve"> strategij</w:t>
      </w:r>
      <w:r w:rsidR="00367866">
        <w:rPr>
          <w:rFonts w:ascii="Arial" w:eastAsia="Aptos" w:hAnsi="Arial" w:cs="Times New Roman"/>
          <w:kern w:val="2"/>
          <w:sz w:val="20"/>
        </w:rPr>
        <w:t>a</w:t>
      </w:r>
      <w:r w:rsidRPr="002264C7">
        <w:rPr>
          <w:rFonts w:ascii="Arial" w:eastAsia="Aptos" w:hAnsi="Arial" w:cs="Times New Roman"/>
          <w:kern w:val="2"/>
          <w:sz w:val="20"/>
        </w:rPr>
        <w:t>;</w:t>
      </w:r>
    </w:p>
    <w:p w14:paraId="0BAD3C0E" w14:textId="6604C3DA" w:rsidR="00227B83"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program vplačil in porabe vseh sredstev finančnega inženiringa;</w:t>
      </w:r>
    </w:p>
    <w:p w14:paraId="11C4E2D7" w14:textId="16F30B57" w:rsidR="002264C7" w:rsidRPr="002264C7" w:rsidRDefault="002264C7" w:rsidP="002264C7">
      <w:pPr>
        <w:numPr>
          <w:ilvl w:val="0"/>
          <w:numId w:val="23"/>
        </w:numPr>
        <w:contextualSpacing/>
        <w:jc w:val="both"/>
        <w:rPr>
          <w:rFonts w:ascii="Arial" w:eastAsia="Aptos" w:hAnsi="Arial" w:cs="Times New Roman"/>
          <w:kern w:val="2"/>
          <w:sz w:val="20"/>
        </w:rPr>
      </w:pPr>
      <w:bookmarkStart w:id="22" w:name="_Hlk195707757"/>
      <w:r w:rsidRPr="002264C7">
        <w:rPr>
          <w:rFonts w:ascii="Arial" w:eastAsia="Aptos" w:hAnsi="Arial" w:cs="Times New Roman"/>
          <w:kern w:val="2"/>
          <w:sz w:val="20"/>
        </w:rPr>
        <w:lastRenderedPageBreak/>
        <w:t xml:space="preserve">način in </w:t>
      </w:r>
      <w:r w:rsidR="00D125A8">
        <w:rPr>
          <w:rFonts w:ascii="Arial" w:eastAsia="Aptos" w:hAnsi="Arial" w:cs="Times New Roman"/>
          <w:kern w:val="2"/>
          <w:sz w:val="20"/>
        </w:rPr>
        <w:t>delež</w:t>
      </w:r>
      <w:r w:rsidRPr="002264C7">
        <w:rPr>
          <w:rFonts w:ascii="Arial" w:eastAsia="Aptos" w:hAnsi="Arial" w:cs="Times New Roman"/>
          <w:kern w:val="2"/>
          <w:sz w:val="20"/>
        </w:rPr>
        <w:t xml:space="preserve"> uporabe presežkov </w:t>
      </w:r>
      <w:r w:rsidR="00367866">
        <w:rPr>
          <w:rFonts w:ascii="Arial" w:eastAsia="Aptos" w:hAnsi="Arial" w:cs="Times New Roman"/>
          <w:kern w:val="2"/>
          <w:sz w:val="20"/>
        </w:rPr>
        <w:t>ter</w:t>
      </w:r>
      <w:r w:rsidRPr="002264C7">
        <w:rPr>
          <w:rFonts w:ascii="Arial" w:eastAsia="Aptos" w:hAnsi="Arial" w:cs="Times New Roman"/>
          <w:kern w:val="2"/>
          <w:sz w:val="20"/>
        </w:rPr>
        <w:t xml:space="preserve"> </w:t>
      </w:r>
      <w:r w:rsidR="00327870">
        <w:rPr>
          <w:rFonts w:ascii="Arial" w:eastAsia="Aptos" w:hAnsi="Arial" w:cs="Times New Roman"/>
          <w:kern w:val="2"/>
          <w:sz w:val="20"/>
        </w:rPr>
        <w:t xml:space="preserve">način in delež </w:t>
      </w:r>
      <w:r w:rsidRPr="002264C7">
        <w:rPr>
          <w:rFonts w:ascii="Arial" w:eastAsia="Aptos" w:hAnsi="Arial" w:cs="Times New Roman"/>
          <w:kern w:val="2"/>
          <w:sz w:val="20"/>
        </w:rPr>
        <w:t>udeležbe pri primanjkljaju finančnega inženiringa</w:t>
      </w:r>
      <w:bookmarkEnd w:id="22"/>
      <w:r w:rsidRPr="002264C7">
        <w:rPr>
          <w:rFonts w:ascii="Arial" w:eastAsia="Aptos" w:hAnsi="Arial" w:cs="Times New Roman"/>
          <w:kern w:val="2"/>
          <w:sz w:val="20"/>
        </w:rPr>
        <w:t>;</w:t>
      </w:r>
    </w:p>
    <w:p w14:paraId="493F0189" w14:textId="0506C0CE"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rok za vračilo proračunskih sredstev;</w:t>
      </w:r>
    </w:p>
    <w:p w14:paraId="112ABDCA" w14:textId="20F8C97A"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način in rok rednega prenehanja finančnega inženiringa;</w:t>
      </w:r>
    </w:p>
    <w:p w14:paraId="2FBF99C5" w14:textId="03560CCA"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način predčasnega prenehanja finančnega inženiringa;</w:t>
      </w:r>
    </w:p>
    <w:p w14:paraId="647AD48F" w14:textId="17354F18"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spremljanj</w:t>
      </w:r>
      <w:r w:rsidR="00367866">
        <w:rPr>
          <w:rFonts w:ascii="Arial" w:eastAsia="Aptos" w:hAnsi="Arial" w:cs="Times New Roman"/>
          <w:kern w:val="2"/>
          <w:sz w:val="20"/>
        </w:rPr>
        <w:t>e</w:t>
      </w:r>
      <w:r w:rsidRPr="002264C7">
        <w:rPr>
          <w:rFonts w:ascii="Arial" w:eastAsia="Aptos" w:hAnsi="Arial" w:cs="Times New Roman"/>
          <w:kern w:val="2"/>
          <w:sz w:val="20"/>
        </w:rPr>
        <w:t xml:space="preserve"> izvajanja in poročanj</w:t>
      </w:r>
      <w:r w:rsidR="005C17F8">
        <w:rPr>
          <w:rFonts w:ascii="Arial" w:eastAsia="Aptos" w:hAnsi="Arial" w:cs="Times New Roman"/>
          <w:kern w:val="2"/>
          <w:sz w:val="20"/>
        </w:rPr>
        <w:t>a</w:t>
      </w:r>
      <w:r w:rsidRPr="002264C7">
        <w:rPr>
          <w:rFonts w:ascii="Arial" w:eastAsia="Aptos" w:hAnsi="Arial" w:cs="Times New Roman"/>
          <w:kern w:val="2"/>
          <w:sz w:val="20"/>
        </w:rPr>
        <w:t>;</w:t>
      </w:r>
    </w:p>
    <w:bookmarkEnd w:id="20"/>
    <w:p w14:paraId="5739626A" w14:textId="7327F78D" w:rsidR="002264C7" w:rsidRPr="002264C7" w:rsidRDefault="002264C7" w:rsidP="002264C7">
      <w:pPr>
        <w:numPr>
          <w:ilvl w:val="0"/>
          <w:numId w:val="23"/>
        </w:numPr>
        <w:contextualSpacing/>
        <w:jc w:val="both"/>
        <w:rPr>
          <w:rFonts w:ascii="Arial" w:eastAsia="Aptos" w:hAnsi="Arial" w:cs="Times New Roman"/>
          <w:kern w:val="2"/>
          <w:sz w:val="20"/>
        </w:rPr>
      </w:pPr>
      <w:r w:rsidRPr="002264C7">
        <w:rPr>
          <w:rFonts w:ascii="Arial" w:eastAsia="Aptos" w:hAnsi="Arial" w:cs="Times New Roman"/>
          <w:kern w:val="2"/>
          <w:sz w:val="20"/>
        </w:rPr>
        <w:t>način izvajanja nadzora.</w:t>
      </w:r>
    </w:p>
    <w:bookmarkEnd w:id="21"/>
    <w:p w14:paraId="4F816EFF" w14:textId="77777777" w:rsidR="002264C7" w:rsidRPr="002264C7" w:rsidRDefault="002264C7" w:rsidP="002264C7">
      <w:pPr>
        <w:jc w:val="both"/>
        <w:rPr>
          <w:rFonts w:ascii="Arial" w:eastAsia="Aptos" w:hAnsi="Arial" w:cs="Times New Roman"/>
          <w:kern w:val="2"/>
          <w:sz w:val="20"/>
        </w:rPr>
      </w:pPr>
    </w:p>
    <w:p w14:paraId="338C1B75" w14:textId="691A0548"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(3) </w:t>
      </w:r>
      <w:r w:rsidR="00227B83">
        <w:rPr>
          <w:rFonts w:ascii="Arial" w:eastAsia="Aptos" w:hAnsi="Arial" w:cs="Times New Roman"/>
          <w:kern w:val="2"/>
          <w:sz w:val="20"/>
        </w:rPr>
        <w:t>Vlada podrobneje predpiše opredelitev k</w:t>
      </w:r>
      <w:r w:rsidRPr="002264C7">
        <w:rPr>
          <w:rFonts w:ascii="Arial" w:eastAsia="Aptos" w:hAnsi="Arial" w:cs="Times New Roman"/>
          <w:kern w:val="2"/>
          <w:sz w:val="20"/>
        </w:rPr>
        <w:t>ljučni</w:t>
      </w:r>
      <w:r w:rsidR="00227B83">
        <w:rPr>
          <w:rFonts w:ascii="Arial" w:eastAsia="Aptos" w:hAnsi="Arial" w:cs="Times New Roman"/>
          <w:kern w:val="2"/>
          <w:sz w:val="20"/>
        </w:rPr>
        <w:t>h</w:t>
      </w:r>
      <w:r w:rsidRPr="002264C7">
        <w:rPr>
          <w:rFonts w:ascii="Arial" w:eastAsia="Aptos" w:hAnsi="Arial" w:cs="Times New Roman"/>
          <w:kern w:val="2"/>
          <w:sz w:val="20"/>
        </w:rPr>
        <w:t xml:space="preserve"> element</w:t>
      </w:r>
      <w:r w:rsidR="00227B83">
        <w:rPr>
          <w:rFonts w:ascii="Arial" w:eastAsia="Aptos" w:hAnsi="Arial" w:cs="Times New Roman"/>
          <w:kern w:val="2"/>
          <w:sz w:val="20"/>
        </w:rPr>
        <w:t>ov</w:t>
      </w:r>
      <w:r w:rsidRPr="002264C7">
        <w:rPr>
          <w:rFonts w:ascii="Arial" w:eastAsia="Aptos" w:hAnsi="Arial" w:cs="Times New Roman"/>
          <w:kern w:val="2"/>
          <w:sz w:val="20"/>
        </w:rPr>
        <w:t xml:space="preserve"> iz prejšnjega odstavka.«</w:t>
      </w:r>
      <w:r w:rsidR="006162BE">
        <w:rPr>
          <w:rFonts w:ascii="Arial" w:eastAsia="Aptos" w:hAnsi="Arial" w:cs="Times New Roman"/>
          <w:kern w:val="2"/>
          <w:sz w:val="20"/>
        </w:rPr>
        <w:t>.</w:t>
      </w:r>
    </w:p>
    <w:p w14:paraId="210623C8" w14:textId="77777777" w:rsidR="002264C7" w:rsidRPr="002264C7" w:rsidRDefault="002264C7" w:rsidP="002264C7">
      <w:pPr>
        <w:jc w:val="both"/>
        <w:rPr>
          <w:rFonts w:ascii="Arial" w:eastAsia="Aptos" w:hAnsi="Arial" w:cs="Times New Roman"/>
          <w:kern w:val="2"/>
          <w:sz w:val="20"/>
        </w:rPr>
      </w:pPr>
    </w:p>
    <w:p w14:paraId="0397860D"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bookmarkStart w:id="23" w:name="_Hlk187228904"/>
      <w:r w:rsidRPr="002264C7">
        <w:rPr>
          <w:rFonts w:ascii="Arial" w:eastAsia="Aptos" w:hAnsi="Arial" w:cs="Times New Roman"/>
          <w:kern w:val="2"/>
          <w:sz w:val="20"/>
          <w:lang w:eastAsia="sl-SI"/>
        </w:rPr>
        <w:t>člen</w:t>
      </w:r>
    </w:p>
    <w:bookmarkEnd w:id="23"/>
    <w:p w14:paraId="66FE64C1" w14:textId="77777777" w:rsidR="002264C7" w:rsidRPr="002264C7" w:rsidRDefault="002264C7" w:rsidP="002264C7">
      <w:pPr>
        <w:jc w:val="both"/>
        <w:rPr>
          <w:rFonts w:ascii="Arial" w:eastAsia="Times New Roman" w:hAnsi="Arial" w:cs="Times New Roman"/>
          <w:kern w:val="2"/>
          <w:sz w:val="20"/>
          <w:lang w:eastAsia="sl-SI"/>
        </w:rPr>
      </w:pPr>
    </w:p>
    <w:p w14:paraId="486C3D9E" w14:textId="33E059F8"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V 106.j členu se </w:t>
      </w:r>
      <w:r w:rsidR="009E5C68">
        <w:rPr>
          <w:rFonts w:ascii="Arial" w:eastAsia="Aptos" w:hAnsi="Arial" w:cs="Times New Roman"/>
          <w:kern w:val="2"/>
          <w:sz w:val="20"/>
        </w:rPr>
        <w:t xml:space="preserve">v prvem odstavku </w:t>
      </w:r>
      <w:r w:rsidR="00D142E9">
        <w:rPr>
          <w:rFonts w:ascii="Arial" w:eastAsia="Aptos" w:hAnsi="Arial" w:cs="Times New Roman"/>
          <w:kern w:val="2"/>
          <w:sz w:val="20"/>
        </w:rPr>
        <w:t>z</w:t>
      </w:r>
      <w:r w:rsidR="009E5C68">
        <w:rPr>
          <w:rFonts w:ascii="Arial" w:eastAsia="Aptos" w:hAnsi="Arial" w:cs="Times New Roman"/>
          <w:kern w:val="2"/>
          <w:sz w:val="20"/>
        </w:rPr>
        <w:t>a drugo alinejo doda nova tretja alineja</w:t>
      </w:r>
      <w:r w:rsidRPr="002264C7">
        <w:rPr>
          <w:rFonts w:ascii="Arial" w:eastAsia="Aptos" w:hAnsi="Arial" w:cs="Times New Roman"/>
          <w:kern w:val="2"/>
          <w:sz w:val="20"/>
        </w:rPr>
        <w:t xml:space="preserve">, </w:t>
      </w:r>
      <w:r w:rsidR="009E5C68">
        <w:rPr>
          <w:rFonts w:ascii="Arial" w:eastAsia="Aptos" w:hAnsi="Arial" w:cs="Times New Roman"/>
          <w:kern w:val="2"/>
          <w:sz w:val="20"/>
        </w:rPr>
        <w:t>ki</w:t>
      </w:r>
      <w:r w:rsidRPr="002264C7">
        <w:rPr>
          <w:rFonts w:ascii="Arial" w:eastAsia="Aptos" w:hAnsi="Arial" w:cs="Times New Roman"/>
          <w:kern w:val="2"/>
          <w:sz w:val="20"/>
        </w:rPr>
        <w:t xml:space="preserve"> se glasi:</w:t>
      </w:r>
    </w:p>
    <w:p w14:paraId="7B84B9C0" w14:textId="77777777" w:rsid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w:t>
      </w:r>
      <w:bookmarkStart w:id="24" w:name="_Hlk194217071"/>
      <w:r w:rsidR="009E5C68">
        <w:rPr>
          <w:rFonts w:ascii="Arial" w:eastAsia="Aptos" w:hAnsi="Arial" w:cs="Times New Roman"/>
          <w:kern w:val="2"/>
          <w:sz w:val="20"/>
        </w:rPr>
        <w:t xml:space="preserve">– če </w:t>
      </w:r>
      <w:r w:rsidRPr="002264C7">
        <w:rPr>
          <w:rFonts w:ascii="Arial" w:eastAsia="Aptos" w:hAnsi="Arial" w:cs="Times New Roman"/>
          <w:kern w:val="2"/>
          <w:sz w:val="20"/>
        </w:rPr>
        <w:t xml:space="preserve">se </w:t>
      </w:r>
      <w:r w:rsidR="009E5C68">
        <w:rPr>
          <w:rFonts w:ascii="Arial" w:eastAsia="Aptos" w:hAnsi="Arial" w:cs="Times New Roman"/>
          <w:kern w:val="2"/>
          <w:sz w:val="20"/>
        </w:rPr>
        <w:t xml:space="preserve">dodelijo </w:t>
      </w:r>
      <w:r w:rsidRPr="002264C7">
        <w:rPr>
          <w:rFonts w:ascii="Arial" w:eastAsia="Aptos" w:hAnsi="Arial" w:cs="Times New Roman"/>
          <w:kern w:val="2"/>
          <w:sz w:val="20"/>
        </w:rPr>
        <w:t>sredstva za izvajanje finančnega inženiringa iz prvega odstavka 106.f člena tega zakona</w:t>
      </w:r>
      <w:r w:rsidR="002F328E">
        <w:rPr>
          <w:rFonts w:ascii="Arial" w:eastAsia="Aptos" w:hAnsi="Arial" w:cs="Times New Roman"/>
          <w:kern w:val="2"/>
          <w:sz w:val="20"/>
        </w:rPr>
        <w:t>, ali</w:t>
      </w:r>
      <w:r w:rsidRPr="002264C7">
        <w:rPr>
          <w:rFonts w:ascii="Arial" w:eastAsia="Aptos" w:hAnsi="Arial" w:cs="Times New Roman"/>
          <w:kern w:val="2"/>
          <w:sz w:val="20"/>
        </w:rPr>
        <w:t>«.</w:t>
      </w:r>
      <w:bookmarkEnd w:id="24"/>
    </w:p>
    <w:p w14:paraId="2DD6F569" w14:textId="77777777" w:rsidR="009E5C68" w:rsidRDefault="009E5C68" w:rsidP="002264C7">
      <w:pPr>
        <w:jc w:val="both"/>
        <w:rPr>
          <w:rFonts w:ascii="Arial" w:eastAsia="Aptos" w:hAnsi="Arial" w:cs="Times New Roman"/>
          <w:kern w:val="2"/>
          <w:sz w:val="20"/>
        </w:rPr>
      </w:pPr>
    </w:p>
    <w:p w14:paraId="2A917DF6" w14:textId="77777777" w:rsidR="009E5C68" w:rsidRDefault="009E5C68" w:rsidP="002264C7">
      <w:pPr>
        <w:jc w:val="both"/>
        <w:rPr>
          <w:rFonts w:ascii="Arial" w:eastAsia="Aptos" w:hAnsi="Arial" w:cs="Times New Roman"/>
          <w:kern w:val="2"/>
          <w:sz w:val="20"/>
        </w:rPr>
      </w:pPr>
      <w:r>
        <w:rPr>
          <w:rFonts w:ascii="Arial" w:eastAsia="Aptos" w:hAnsi="Arial" w:cs="Times New Roman"/>
          <w:kern w:val="2"/>
          <w:sz w:val="20"/>
        </w:rPr>
        <w:t>Dosedanja tretja alineja postane četrta alineja.</w:t>
      </w:r>
    </w:p>
    <w:p w14:paraId="2A99FE6A" w14:textId="77777777" w:rsidR="00661091" w:rsidRDefault="00661091" w:rsidP="002264C7">
      <w:pPr>
        <w:jc w:val="both"/>
        <w:rPr>
          <w:rFonts w:ascii="Arial" w:eastAsia="Aptos" w:hAnsi="Arial" w:cs="Times New Roman"/>
          <w:kern w:val="2"/>
          <w:sz w:val="20"/>
        </w:rPr>
      </w:pPr>
    </w:p>
    <w:p w14:paraId="70C1FD40" w14:textId="77777777" w:rsidR="00661091" w:rsidRPr="002264C7" w:rsidRDefault="00661091" w:rsidP="002264C7">
      <w:pPr>
        <w:jc w:val="both"/>
        <w:rPr>
          <w:rFonts w:ascii="Arial" w:eastAsia="Aptos" w:hAnsi="Arial" w:cs="Times New Roman"/>
          <w:kern w:val="2"/>
          <w:sz w:val="20"/>
        </w:rPr>
      </w:pPr>
      <w:r>
        <w:rPr>
          <w:rFonts w:ascii="Arial" w:eastAsia="Aptos" w:hAnsi="Arial" w:cs="Times New Roman"/>
          <w:kern w:val="2"/>
          <w:sz w:val="20"/>
        </w:rPr>
        <w:t>Drugi odstavek se črta.</w:t>
      </w:r>
    </w:p>
    <w:p w14:paraId="5D1D6ACC" w14:textId="77777777" w:rsidR="002264C7" w:rsidRPr="002264C7" w:rsidRDefault="002264C7" w:rsidP="002264C7">
      <w:pPr>
        <w:jc w:val="both"/>
        <w:rPr>
          <w:rFonts w:ascii="Arial" w:eastAsia="Times New Roman" w:hAnsi="Arial" w:cs="Times New Roman"/>
          <w:kern w:val="2"/>
          <w:sz w:val="20"/>
          <w:lang w:eastAsia="sl-SI"/>
        </w:rPr>
      </w:pPr>
    </w:p>
    <w:p w14:paraId="4C96F956"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r w:rsidRPr="002264C7">
        <w:rPr>
          <w:rFonts w:ascii="Arial" w:eastAsia="Aptos" w:hAnsi="Arial" w:cs="Times New Roman"/>
          <w:kern w:val="2"/>
          <w:sz w:val="20"/>
          <w:lang w:eastAsia="sl-SI"/>
        </w:rPr>
        <w:t>člen</w:t>
      </w:r>
    </w:p>
    <w:p w14:paraId="56E8414A" w14:textId="77777777" w:rsidR="002264C7" w:rsidRPr="002264C7" w:rsidRDefault="002264C7" w:rsidP="002264C7">
      <w:pPr>
        <w:jc w:val="both"/>
        <w:rPr>
          <w:rFonts w:ascii="Arial" w:eastAsia="Times New Roman" w:hAnsi="Arial" w:cs="Times New Roman"/>
          <w:kern w:val="2"/>
          <w:sz w:val="20"/>
          <w:lang w:eastAsia="sl-SI"/>
        </w:rPr>
      </w:pPr>
    </w:p>
    <w:p w14:paraId="271DA70D"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106.k člen se spremeni tako, da se glasi:</w:t>
      </w:r>
    </w:p>
    <w:p w14:paraId="379E582B" w14:textId="77777777" w:rsidR="002264C7" w:rsidRPr="002264C7" w:rsidRDefault="002264C7" w:rsidP="002264C7">
      <w:pPr>
        <w:jc w:val="center"/>
        <w:rPr>
          <w:rFonts w:ascii="Arial" w:eastAsia="Aptos" w:hAnsi="Arial" w:cs="Times New Roman"/>
          <w:kern w:val="2"/>
          <w:sz w:val="20"/>
        </w:rPr>
      </w:pPr>
      <w:r w:rsidRPr="002264C7">
        <w:rPr>
          <w:rFonts w:ascii="Arial" w:eastAsia="Aptos" w:hAnsi="Arial" w:cs="Times New Roman"/>
          <w:kern w:val="2"/>
          <w:sz w:val="20"/>
        </w:rPr>
        <w:t>»106.k člen</w:t>
      </w:r>
    </w:p>
    <w:p w14:paraId="50A9372C" w14:textId="430375A7" w:rsidR="002264C7" w:rsidRPr="002264C7" w:rsidRDefault="002264C7" w:rsidP="002264C7">
      <w:pPr>
        <w:jc w:val="center"/>
        <w:rPr>
          <w:rFonts w:ascii="Arial" w:eastAsia="Aptos" w:hAnsi="Arial" w:cs="Times New Roman"/>
          <w:kern w:val="2"/>
          <w:sz w:val="20"/>
        </w:rPr>
      </w:pPr>
      <w:r w:rsidRPr="002264C7">
        <w:rPr>
          <w:rFonts w:ascii="Arial" w:eastAsia="Aptos" w:hAnsi="Arial" w:cs="Times New Roman"/>
          <w:kern w:val="2"/>
          <w:sz w:val="20"/>
        </w:rPr>
        <w:t>(</w:t>
      </w:r>
      <w:r w:rsidR="00664C92">
        <w:rPr>
          <w:rFonts w:ascii="Arial" w:eastAsia="Aptos" w:hAnsi="Arial" w:cs="Times New Roman"/>
          <w:kern w:val="2"/>
          <w:sz w:val="20"/>
        </w:rPr>
        <w:t>O</w:t>
      </w:r>
      <w:r w:rsidRPr="002264C7">
        <w:rPr>
          <w:rFonts w:ascii="Arial" w:eastAsia="Aptos" w:hAnsi="Arial" w:cs="Times New Roman"/>
          <w:kern w:val="2"/>
          <w:sz w:val="20"/>
        </w:rPr>
        <w:t>bveznost poročanja)</w:t>
      </w:r>
    </w:p>
    <w:p w14:paraId="06B66CC1" w14:textId="77777777" w:rsidR="002264C7" w:rsidRPr="002264C7" w:rsidRDefault="002264C7" w:rsidP="002264C7">
      <w:pPr>
        <w:jc w:val="both"/>
        <w:rPr>
          <w:rFonts w:ascii="Arial" w:eastAsia="Aptos" w:hAnsi="Arial" w:cs="Times New Roman"/>
          <w:kern w:val="2"/>
          <w:sz w:val="20"/>
        </w:rPr>
      </w:pPr>
      <w:bookmarkStart w:id="25" w:name="_Hlk194217245"/>
    </w:p>
    <w:p w14:paraId="1F76CC75" w14:textId="15CC1FAC"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Neposredni proračunski uporabnik, ki je v skladu s 106.f členom tega zakona </w:t>
      </w:r>
      <w:bookmarkStart w:id="26" w:name="_Hlk194299662"/>
      <w:r w:rsidR="005E7DEC">
        <w:rPr>
          <w:rFonts w:ascii="Arial" w:eastAsia="Aptos" w:hAnsi="Arial" w:cs="Times New Roman"/>
          <w:kern w:val="2"/>
          <w:sz w:val="20"/>
        </w:rPr>
        <w:t>dodelil</w:t>
      </w:r>
      <w:r w:rsidR="005E7DEC" w:rsidRPr="002264C7">
        <w:rPr>
          <w:rFonts w:ascii="Arial" w:eastAsia="Aptos" w:hAnsi="Arial" w:cs="Times New Roman"/>
          <w:kern w:val="2"/>
          <w:sz w:val="20"/>
        </w:rPr>
        <w:t xml:space="preserve"> </w:t>
      </w:r>
      <w:r w:rsidRPr="002264C7">
        <w:rPr>
          <w:rFonts w:ascii="Arial" w:eastAsia="Aptos" w:hAnsi="Arial" w:cs="Times New Roman"/>
          <w:kern w:val="2"/>
          <w:sz w:val="20"/>
        </w:rPr>
        <w:t>sredstva za izvajanje finančnega inženiringa</w:t>
      </w:r>
      <w:bookmarkEnd w:id="26"/>
      <w:r w:rsidRPr="002264C7">
        <w:rPr>
          <w:rFonts w:ascii="Arial" w:eastAsia="Aptos" w:hAnsi="Arial" w:cs="Times New Roman"/>
          <w:kern w:val="2"/>
          <w:sz w:val="20"/>
        </w:rPr>
        <w:t>, pripravi poročilo o izvajanju finančnega inženiringa in ga za potrebe zaključnega računa proračuna predloži ministrstvu, pristojnemu za finance, do 10. februarja za preteklo leto</w:t>
      </w:r>
      <w:r w:rsidR="00D36859">
        <w:rPr>
          <w:rFonts w:ascii="Arial" w:eastAsia="Aptos" w:hAnsi="Arial" w:cs="Times New Roman"/>
          <w:kern w:val="2"/>
          <w:sz w:val="20"/>
        </w:rPr>
        <w:t xml:space="preserve">, </w:t>
      </w:r>
      <w:bookmarkStart w:id="27" w:name="_Hlk206508026"/>
      <w:r w:rsidR="00D36859">
        <w:rPr>
          <w:rFonts w:ascii="Arial" w:eastAsia="Aptos" w:hAnsi="Arial" w:cs="Times New Roman"/>
          <w:kern w:val="2"/>
          <w:sz w:val="20"/>
        </w:rPr>
        <w:t xml:space="preserve">in sicer </w:t>
      </w:r>
      <w:r w:rsidR="001E397E">
        <w:rPr>
          <w:rFonts w:ascii="Arial" w:eastAsia="Aptos" w:hAnsi="Arial" w:cs="Times New Roman"/>
          <w:kern w:val="2"/>
          <w:sz w:val="20"/>
        </w:rPr>
        <w:t xml:space="preserve">za </w:t>
      </w:r>
      <w:r w:rsidR="00D36859">
        <w:rPr>
          <w:rFonts w:ascii="Arial" w:eastAsia="Aptos" w:hAnsi="Arial" w:cs="Times New Roman"/>
          <w:kern w:val="2"/>
          <w:sz w:val="20"/>
        </w:rPr>
        <w:t xml:space="preserve">vsako leto do </w:t>
      </w:r>
      <w:r w:rsidR="00D36859" w:rsidRPr="00D36859">
        <w:rPr>
          <w:rFonts w:ascii="Arial" w:eastAsia="Aptos" w:hAnsi="Arial" w:cs="Times New Roman"/>
          <w:kern w:val="2"/>
          <w:sz w:val="20"/>
        </w:rPr>
        <w:t>zaključka izvajanja finančnega inženiringa</w:t>
      </w:r>
      <w:bookmarkEnd w:id="27"/>
      <w:r w:rsidRPr="002264C7">
        <w:rPr>
          <w:rFonts w:ascii="Arial" w:eastAsia="Aptos" w:hAnsi="Arial" w:cs="Times New Roman"/>
          <w:kern w:val="2"/>
          <w:sz w:val="20"/>
        </w:rPr>
        <w:t>. Poročilo vsebuje najmanj:</w:t>
      </w:r>
    </w:p>
    <w:p w14:paraId="2B8E5BA7" w14:textId="52E7C08E" w:rsidR="002264C7" w:rsidRPr="002264C7" w:rsidRDefault="002264C7" w:rsidP="002264C7">
      <w:pPr>
        <w:numPr>
          <w:ilvl w:val="0"/>
          <w:numId w:val="24"/>
        </w:numPr>
        <w:contextualSpacing/>
        <w:jc w:val="both"/>
        <w:rPr>
          <w:rFonts w:ascii="Arial" w:eastAsia="Aptos" w:hAnsi="Arial" w:cs="Times New Roman"/>
          <w:kern w:val="2"/>
          <w:sz w:val="20"/>
        </w:rPr>
      </w:pPr>
      <w:r w:rsidRPr="002264C7">
        <w:rPr>
          <w:rFonts w:ascii="Arial" w:eastAsia="Aptos" w:hAnsi="Arial" w:cs="Times New Roman"/>
          <w:kern w:val="2"/>
          <w:sz w:val="20"/>
        </w:rPr>
        <w:t xml:space="preserve">število opravljenih poslov in </w:t>
      </w:r>
      <w:r w:rsidR="005C17F8" w:rsidRPr="002264C7">
        <w:rPr>
          <w:rFonts w:ascii="Arial" w:eastAsia="Aptos" w:hAnsi="Arial" w:cs="Times New Roman"/>
          <w:kern w:val="2"/>
          <w:sz w:val="20"/>
        </w:rPr>
        <w:t>višin</w:t>
      </w:r>
      <w:r w:rsidR="005C17F8">
        <w:rPr>
          <w:rFonts w:ascii="Arial" w:eastAsia="Aptos" w:hAnsi="Arial" w:cs="Times New Roman"/>
          <w:kern w:val="2"/>
          <w:sz w:val="20"/>
        </w:rPr>
        <w:t>o</w:t>
      </w:r>
      <w:r w:rsidR="005C17F8" w:rsidRPr="002264C7">
        <w:rPr>
          <w:rFonts w:ascii="Arial" w:eastAsia="Aptos" w:hAnsi="Arial" w:cs="Times New Roman"/>
          <w:kern w:val="2"/>
          <w:sz w:val="20"/>
        </w:rPr>
        <w:t xml:space="preserve"> </w:t>
      </w:r>
      <w:r w:rsidRPr="002264C7">
        <w:rPr>
          <w:rFonts w:ascii="Arial" w:eastAsia="Aptos" w:hAnsi="Arial" w:cs="Times New Roman"/>
          <w:kern w:val="2"/>
          <w:sz w:val="20"/>
        </w:rPr>
        <w:t>plasiranih sredstev v posameznem letu in kumulativno;</w:t>
      </w:r>
    </w:p>
    <w:p w14:paraId="0F5EE386" w14:textId="77777777" w:rsidR="002264C7" w:rsidRPr="002264C7" w:rsidRDefault="002264C7" w:rsidP="002264C7">
      <w:pPr>
        <w:numPr>
          <w:ilvl w:val="0"/>
          <w:numId w:val="24"/>
        </w:numPr>
        <w:contextualSpacing/>
        <w:jc w:val="both"/>
        <w:rPr>
          <w:rFonts w:ascii="Arial" w:eastAsia="Aptos" w:hAnsi="Arial" w:cs="Times New Roman"/>
          <w:kern w:val="2"/>
          <w:sz w:val="20"/>
        </w:rPr>
      </w:pPr>
      <w:r w:rsidRPr="002264C7">
        <w:rPr>
          <w:rFonts w:ascii="Arial" w:eastAsia="Aptos" w:hAnsi="Arial" w:cs="Times New Roman"/>
          <w:kern w:val="2"/>
          <w:sz w:val="20"/>
        </w:rPr>
        <w:t>primerjavo realizacije glede na program vplačil in porabe vseh sredstev finančnega inženiringa, opisno predstavitev doseganja ciljev iz ključnih elementov finančnega inženiringa v preteklem letu in kumulativno za obdobje izvajanja finančnega inženiringa, pojasnilo odmikov od načrtovanega izvajanja finančnega inženiringa ter predstavitev načrtovanih in izvedenih aktivnosti, s katerimi se odmiki odpravljajo;</w:t>
      </w:r>
    </w:p>
    <w:p w14:paraId="464B3497" w14:textId="46D2F4E1" w:rsidR="002264C7" w:rsidRPr="002264C7" w:rsidRDefault="002264C7" w:rsidP="002264C7">
      <w:pPr>
        <w:numPr>
          <w:ilvl w:val="0"/>
          <w:numId w:val="24"/>
        </w:numPr>
        <w:contextualSpacing/>
        <w:jc w:val="both"/>
        <w:rPr>
          <w:rFonts w:ascii="Arial" w:eastAsia="Aptos" w:hAnsi="Arial" w:cs="Times New Roman"/>
          <w:kern w:val="2"/>
          <w:sz w:val="20"/>
        </w:rPr>
      </w:pPr>
      <w:r w:rsidRPr="002264C7">
        <w:rPr>
          <w:rFonts w:ascii="Arial" w:eastAsia="Aptos" w:hAnsi="Arial" w:cs="Times New Roman"/>
          <w:kern w:val="2"/>
          <w:sz w:val="20"/>
        </w:rPr>
        <w:t>oblikovane rezervacije, popravk</w:t>
      </w:r>
      <w:r w:rsidR="005C17F8">
        <w:rPr>
          <w:rFonts w:ascii="Arial" w:eastAsia="Aptos" w:hAnsi="Arial" w:cs="Times New Roman"/>
          <w:kern w:val="2"/>
          <w:sz w:val="20"/>
        </w:rPr>
        <w:t>e</w:t>
      </w:r>
      <w:r w:rsidRPr="002264C7">
        <w:rPr>
          <w:rFonts w:ascii="Arial" w:eastAsia="Aptos" w:hAnsi="Arial" w:cs="Times New Roman"/>
          <w:kern w:val="2"/>
          <w:sz w:val="20"/>
        </w:rPr>
        <w:t xml:space="preserve"> vrednosti in odpis</w:t>
      </w:r>
      <w:r w:rsidR="005C17F8">
        <w:rPr>
          <w:rFonts w:ascii="Arial" w:eastAsia="Aptos" w:hAnsi="Arial" w:cs="Times New Roman"/>
          <w:kern w:val="2"/>
          <w:sz w:val="20"/>
        </w:rPr>
        <w:t>e</w:t>
      </w:r>
      <w:r w:rsidRPr="002264C7">
        <w:rPr>
          <w:rFonts w:ascii="Arial" w:eastAsia="Aptos" w:hAnsi="Arial" w:cs="Times New Roman"/>
          <w:kern w:val="2"/>
          <w:sz w:val="20"/>
        </w:rPr>
        <w:t xml:space="preserve"> na dan 31. decemb</w:t>
      </w:r>
      <w:r w:rsidR="00367866">
        <w:rPr>
          <w:rFonts w:ascii="Arial" w:eastAsia="Aptos" w:hAnsi="Arial" w:cs="Times New Roman"/>
          <w:kern w:val="2"/>
          <w:sz w:val="20"/>
        </w:rPr>
        <w:t>e</w:t>
      </w:r>
      <w:r w:rsidRPr="002264C7">
        <w:rPr>
          <w:rFonts w:ascii="Arial" w:eastAsia="Aptos" w:hAnsi="Arial" w:cs="Times New Roman"/>
          <w:kern w:val="2"/>
          <w:sz w:val="20"/>
        </w:rPr>
        <w:t>r;</w:t>
      </w:r>
    </w:p>
    <w:p w14:paraId="4E2D6570" w14:textId="260945D7" w:rsidR="002264C7" w:rsidRPr="002264C7" w:rsidRDefault="002264C7" w:rsidP="002264C7">
      <w:pPr>
        <w:numPr>
          <w:ilvl w:val="0"/>
          <w:numId w:val="24"/>
        </w:numPr>
        <w:contextualSpacing/>
        <w:jc w:val="both"/>
        <w:rPr>
          <w:rFonts w:ascii="Arial" w:eastAsia="Aptos" w:hAnsi="Arial" w:cs="Times New Roman"/>
          <w:kern w:val="2"/>
          <w:sz w:val="20"/>
        </w:rPr>
      </w:pPr>
      <w:r w:rsidRPr="002264C7">
        <w:rPr>
          <w:rFonts w:ascii="Arial" w:eastAsia="Aptos" w:hAnsi="Arial" w:cs="Times New Roman"/>
          <w:kern w:val="2"/>
          <w:sz w:val="20"/>
        </w:rPr>
        <w:t xml:space="preserve">število in </w:t>
      </w:r>
      <w:r w:rsidR="005C17F8" w:rsidRPr="002264C7">
        <w:rPr>
          <w:rFonts w:ascii="Arial" w:eastAsia="Aptos" w:hAnsi="Arial" w:cs="Times New Roman"/>
          <w:kern w:val="2"/>
          <w:sz w:val="20"/>
        </w:rPr>
        <w:t>skupn</w:t>
      </w:r>
      <w:r w:rsidR="005C17F8">
        <w:rPr>
          <w:rFonts w:ascii="Arial" w:eastAsia="Aptos" w:hAnsi="Arial" w:cs="Times New Roman"/>
          <w:kern w:val="2"/>
          <w:sz w:val="20"/>
        </w:rPr>
        <w:t>o</w:t>
      </w:r>
      <w:r w:rsidR="005C17F8" w:rsidRPr="002264C7">
        <w:rPr>
          <w:rFonts w:ascii="Arial" w:eastAsia="Aptos" w:hAnsi="Arial" w:cs="Times New Roman"/>
          <w:kern w:val="2"/>
          <w:sz w:val="20"/>
        </w:rPr>
        <w:t xml:space="preserve"> višin</w:t>
      </w:r>
      <w:r w:rsidR="005C17F8">
        <w:rPr>
          <w:rFonts w:ascii="Arial" w:eastAsia="Aptos" w:hAnsi="Arial" w:cs="Times New Roman"/>
          <w:kern w:val="2"/>
          <w:sz w:val="20"/>
        </w:rPr>
        <w:t>o</w:t>
      </w:r>
      <w:r w:rsidR="005C17F8" w:rsidRPr="002264C7">
        <w:rPr>
          <w:rFonts w:ascii="Arial" w:eastAsia="Aptos" w:hAnsi="Arial" w:cs="Times New Roman"/>
          <w:kern w:val="2"/>
          <w:sz w:val="20"/>
        </w:rPr>
        <w:t xml:space="preserve"> </w:t>
      </w:r>
      <w:r w:rsidRPr="002264C7">
        <w:rPr>
          <w:rFonts w:ascii="Arial" w:eastAsia="Aptos" w:hAnsi="Arial" w:cs="Times New Roman"/>
          <w:kern w:val="2"/>
          <w:sz w:val="20"/>
        </w:rPr>
        <w:t>terjatev v insolventnih postopkih na dan 31. decemb</w:t>
      </w:r>
      <w:r w:rsidR="00367866">
        <w:rPr>
          <w:rFonts w:ascii="Arial" w:eastAsia="Aptos" w:hAnsi="Arial" w:cs="Times New Roman"/>
          <w:kern w:val="2"/>
          <w:sz w:val="20"/>
        </w:rPr>
        <w:t>e</w:t>
      </w:r>
      <w:r w:rsidRPr="002264C7">
        <w:rPr>
          <w:rFonts w:ascii="Arial" w:eastAsia="Aptos" w:hAnsi="Arial" w:cs="Times New Roman"/>
          <w:kern w:val="2"/>
          <w:sz w:val="20"/>
        </w:rPr>
        <w:t>r;</w:t>
      </w:r>
    </w:p>
    <w:p w14:paraId="5C955753" w14:textId="1E58A005" w:rsidR="002264C7" w:rsidRPr="00D36859" w:rsidRDefault="002264C7" w:rsidP="001E397E">
      <w:pPr>
        <w:numPr>
          <w:ilvl w:val="0"/>
          <w:numId w:val="24"/>
        </w:numPr>
        <w:contextualSpacing/>
        <w:jc w:val="both"/>
        <w:rPr>
          <w:rFonts w:ascii="Arial" w:eastAsia="Aptos" w:hAnsi="Arial" w:cs="Times New Roman"/>
          <w:kern w:val="2"/>
          <w:sz w:val="20"/>
        </w:rPr>
      </w:pPr>
      <w:r w:rsidRPr="00D36859">
        <w:rPr>
          <w:rFonts w:ascii="Arial" w:eastAsia="Aptos" w:hAnsi="Arial" w:cs="Times New Roman"/>
          <w:kern w:val="2"/>
          <w:sz w:val="20"/>
        </w:rPr>
        <w:t>znesek in število dokončnih odpisov terjatev.«.</w:t>
      </w:r>
    </w:p>
    <w:bookmarkEnd w:id="25"/>
    <w:p w14:paraId="6843F33A" w14:textId="77777777" w:rsidR="002264C7" w:rsidRPr="002264C7" w:rsidRDefault="002264C7" w:rsidP="002264C7">
      <w:pPr>
        <w:jc w:val="both"/>
        <w:rPr>
          <w:rFonts w:ascii="Arial" w:eastAsia="Aptos" w:hAnsi="Arial" w:cs="Times New Roman"/>
          <w:kern w:val="2"/>
          <w:sz w:val="20"/>
        </w:rPr>
      </w:pPr>
    </w:p>
    <w:p w14:paraId="11D6DD60" w14:textId="77777777" w:rsidR="002264C7" w:rsidRPr="002264C7" w:rsidRDefault="002264C7" w:rsidP="002E53AA">
      <w:pPr>
        <w:numPr>
          <w:ilvl w:val="0"/>
          <w:numId w:val="22"/>
        </w:numPr>
        <w:contextualSpacing/>
        <w:jc w:val="center"/>
        <w:rPr>
          <w:rFonts w:ascii="Arial" w:eastAsia="Aptos" w:hAnsi="Arial" w:cs="Times New Roman"/>
          <w:kern w:val="2"/>
          <w:sz w:val="20"/>
        </w:rPr>
      </w:pPr>
      <w:bookmarkStart w:id="28" w:name="_Hlk189057612"/>
      <w:bookmarkStart w:id="29" w:name="_Hlk193976958"/>
      <w:r w:rsidRPr="002264C7">
        <w:rPr>
          <w:rFonts w:ascii="Arial" w:eastAsia="Aptos" w:hAnsi="Arial" w:cs="Times New Roman"/>
          <w:kern w:val="2"/>
          <w:sz w:val="20"/>
        </w:rPr>
        <w:t>člen</w:t>
      </w:r>
    </w:p>
    <w:bookmarkEnd w:id="28"/>
    <w:p w14:paraId="7AF77587" w14:textId="77777777" w:rsidR="002264C7" w:rsidRPr="002264C7" w:rsidRDefault="002264C7" w:rsidP="002264C7">
      <w:pPr>
        <w:jc w:val="both"/>
        <w:rPr>
          <w:rFonts w:ascii="Arial" w:eastAsia="Times New Roman" w:hAnsi="Arial" w:cs="Times New Roman"/>
          <w:kern w:val="2"/>
          <w:sz w:val="20"/>
        </w:rPr>
      </w:pPr>
      <w:r w:rsidRPr="002264C7">
        <w:rPr>
          <w:rFonts w:ascii="Arial" w:eastAsia="Times New Roman" w:hAnsi="Arial" w:cs="Times New Roman"/>
          <w:kern w:val="2"/>
          <w:sz w:val="20"/>
        </w:rPr>
        <w:t> </w:t>
      </w:r>
    </w:p>
    <w:p w14:paraId="0264AB17" w14:textId="5D3E2799" w:rsidR="002264C7" w:rsidRPr="002264C7" w:rsidRDefault="002264C7" w:rsidP="002264C7">
      <w:pPr>
        <w:jc w:val="both"/>
        <w:rPr>
          <w:rFonts w:ascii="Arial" w:eastAsia="Times New Roman" w:hAnsi="Arial" w:cs="Times New Roman"/>
          <w:kern w:val="2"/>
          <w:sz w:val="20"/>
        </w:rPr>
      </w:pPr>
      <w:bookmarkStart w:id="30" w:name="_Hlk189057595"/>
      <w:r w:rsidRPr="002264C7">
        <w:rPr>
          <w:rFonts w:ascii="Arial" w:eastAsia="Times New Roman" w:hAnsi="Arial" w:cs="Times New Roman"/>
          <w:kern w:val="2"/>
          <w:sz w:val="20"/>
        </w:rPr>
        <w:t xml:space="preserve">V 107. členu se v napovednem stavku besedilo »denarno kaznijo od 500.000 tolarjev do 1,500.000 tolarjev« nadomesti z besedilom »globo od 2.100 do 6.300 eurov«. </w:t>
      </w:r>
    </w:p>
    <w:p w14:paraId="6B044C52" w14:textId="77777777" w:rsidR="002264C7" w:rsidRPr="002264C7" w:rsidRDefault="002264C7" w:rsidP="002264C7">
      <w:pPr>
        <w:jc w:val="both"/>
        <w:rPr>
          <w:rFonts w:ascii="Arial" w:eastAsia="Times New Roman" w:hAnsi="Arial" w:cs="Times New Roman"/>
          <w:kern w:val="2"/>
          <w:sz w:val="20"/>
        </w:rPr>
      </w:pPr>
    </w:p>
    <w:p w14:paraId="1EF0E41F" w14:textId="3481F5B8" w:rsidR="002264C7" w:rsidRPr="002264C7" w:rsidRDefault="002264C7" w:rsidP="002264C7">
      <w:pPr>
        <w:jc w:val="both"/>
        <w:rPr>
          <w:rFonts w:ascii="Arial" w:eastAsia="Times New Roman" w:hAnsi="Arial" w:cs="Times New Roman"/>
          <w:kern w:val="2"/>
          <w:sz w:val="20"/>
        </w:rPr>
      </w:pPr>
      <w:r w:rsidRPr="002264C7">
        <w:rPr>
          <w:rFonts w:ascii="Arial" w:eastAsia="Times New Roman" w:hAnsi="Arial" w:cs="Times New Roman"/>
          <w:kern w:val="2"/>
          <w:sz w:val="20"/>
        </w:rPr>
        <w:t xml:space="preserve">V 1. in 2. točki se beseda »deseti« obakrat nadomesti z besedo »enajsti«. </w:t>
      </w:r>
    </w:p>
    <w:p w14:paraId="1A6C4D42" w14:textId="77777777" w:rsidR="002264C7" w:rsidRPr="002264C7" w:rsidRDefault="002264C7" w:rsidP="002264C7">
      <w:pPr>
        <w:jc w:val="both"/>
        <w:rPr>
          <w:rFonts w:ascii="Arial" w:eastAsia="Times New Roman" w:hAnsi="Arial" w:cs="Times New Roman"/>
          <w:kern w:val="2"/>
          <w:sz w:val="20"/>
        </w:rPr>
      </w:pPr>
    </w:p>
    <w:p w14:paraId="47DCA834" w14:textId="77777777" w:rsidR="002264C7" w:rsidRPr="002264C7" w:rsidRDefault="002264C7" w:rsidP="002264C7">
      <w:pPr>
        <w:jc w:val="both"/>
        <w:rPr>
          <w:rFonts w:ascii="Arial" w:eastAsia="Times New Roman" w:hAnsi="Arial" w:cs="Times New Roman"/>
          <w:kern w:val="2"/>
          <w:sz w:val="20"/>
        </w:rPr>
      </w:pPr>
      <w:r w:rsidRPr="002264C7">
        <w:rPr>
          <w:rFonts w:ascii="Arial" w:eastAsia="Times New Roman" w:hAnsi="Arial" w:cs="Times New Roman"/>
          <w:kern w:val="2"/>
          <w:sz w:val="20"/>
        </w:rPr>
        <w:t xml:space="preserve">V 3. točki se besedilo »84. člena« nadomesti z besedilom »87. člena«, besedilo »85. člena« pa z besedilom »88. člena«. </w:t>
      </w:r>
    </w:p>
    <w:p w14:paraId="772DBAD0" w14:textId="77777777" w:rsidR="002264C7" w:rsidRPr="002264C7" w:rsidRDefault="002264C7" w:rsidP="002264C7">
      <w:pPr>
        <w:jc w:val="both"/>
        <w:rPr>
          <w:rFonts w:ascii="Arial" w:eastAsia="Times New Roman" w:hAnsi="Arial" w:cs="Times New Roman"/>
          <w:kern w:val="2"/>
          <w:sz w:val="20"/>
        </w:rPr>
      </w:pPr>
    </w:p>
    <w:bookmarkEnd w:id="29"/>
    <w:p w14:paraId="3064BB4B" w14:textId="77777777" w:rsidR="002264C7" w:rsidRPr="002264C7" w:rsidRDefault="002264C7" w:rsidP="002E53AA">
      <w:pPr>
        <w:numPr>
          <w:ilvl w:val="0"/>
          <w:numId w:val="22"/>
        </w:numPr>
        <w:contextualSpacing/>
        <w:jc w:val="center"/>
        <w:rPr>
          <w:rFonts w:ascii="Arial" w:eastAsia="Aptos" w:hAnsi="Arial" w:cs="Times New Roman"/>
          <w:kern w:val="2"/>
          <w:sz w:val="20"/>
        </w:rPr>
      </w:pPr>
      <w:r w:rsidRPr="002264C7">
        <w:rPr>
          <w:rFonts w:ascii="Arial" w:eastAsia="Aptos" w:hAnsi="Arial" w:cs="Times New Roman"/>
          <w:kern w:val="2"/>
          <w:sz w:val="20"/>
        </w:rPr>
        <w:t>člen</w:t>
      </w:r>
    </w:p>
    <w:p w14:paraId="2371FE4B" w14:textId="77777777" w:rsidR="002264C7" w:rsidRPr="002264C7" w:rsidRDefault="002264C7" w:rsidP="002264C7">
      <w:pPr>
        <w:jc w:val="both"/>
        <w:rPr>
          <w:rFonts w:ascii="Arial" w:eastAsia="Times New Roman" w:hAnsi="Arial" w:cs="Times New Roman"/>
          <w:kern w:val="2"/>
          <w:sz w:val="20"/>
        </w:rPr>
      </w:pPr>
    </w:p>
    <w:p w14:paraId="6735591D" w14:textId="78BC6536" w:rsidR="002264C7" w:rsidRPr="002264C7" w:rsidRDefault="002264C7" w:rsidP="002264C7">
      <w:pPr>
        <w:jc w:val="both"/>
        <w:rPr>
          <w:rFonts w:ascii="Arial" w:eastAsia="Times New Roman" w:hAnsi="Arial" w:cs="Times New Roman"/>
          <w:kern w:val="2"/>
          <w:sz w:val="20"/>
        </w:rPr>
      </w:pPr>
      <w:r w:rsidRPr="002264C7">
        <w:rPr>
          <w:rFonts w:ascii="Arial" w:eastAsia="Times New Roman" w:hAnsi="Arial" w:cs="Times New Roman"/>
          <w:kern w:val="2"/>
          <w:sz w:val="20"/>
        </w:rPr>
        <w:lastRenderedPageBreak/>
        <w:t xml:space="preserve">V 108. členu se v dosedanjem besedilu, ki postane prvi odstavek, v napovednem stavku besedilo »denarno kaznijo od 100.000 tolarjev do 500.000 tolarjev« nadomesti z besedilom »globo od 700 do 4.000 eurov«. </w:t>
      </w:r>
    </w:p>
    <w:p w14:paraId="04A88D86" w14:textId="77777777" w:rsidR="002264C7" w:rsidRPr="002264C7" w:rsidRDefault="002264C7" w:rsidP="002264C7">
      <w:pPr>
        <w:jc w:val="both"/>
        <w:rPr>
          <w:rFonts w:ascii="Arial" w:eastAsia="Times New Roman" w:hAnsi="Arial" w:cs="Times New Roman"/>
          <w:kern w:val="2"/>
          <w:sz w:val="20"/>
        </w:rPr>
      </w:pPr>
    </w:p>
    <w:p w14:paraId="5149F4F1" w14:textId="77777777" w:rsidR="002264C7" w:rsidRPr="002264C7" w:rsidRDefault="002264C7" w:rsidP="002264C7">
      <w:pPr>
        <w:jc w:val="both"/>
        <w:rPr>
          <w:rFonts w:ascii="Arial" w:eastAsia="Times New Roman" w:hAnsi="Arial" w:cs="Times New Roman"/>
          <w:kern w:val="2"/>
          <w:sz w:val="20"/>
        </w:rPr>
      </w:pPr>
      <w:r w:rsidRPr="002264C7">
        <w:rPr>
          <w:rFonts w:ascii="Arial" w:eastAsia="Times New Roman" w:hAnsi="Arial" w:cs="Times New Roman"/>
          <w:kern w:val="2"/>
          <w:sz w:val="20"/>
        </w:rPr>
        <w:t>V 9. točki se za besedo »proračuna« doda besedilo »ter drugega prejemnika sredstev državnega proračuna«, beseda »prvi« pa se nadomesti z besedo »drugi«.</w:t>
      </w:r>
    </w:p>
    <w:bookmarkEnd w:id="30"/>
    <w:p w14:paraId="1D46A249" w14:textId="77777777" w:rsidR="002264C7" w:rsidRPr="002264C7" w:rsidRDefault="002264C7" w:rsidP="002264C7">
      <w:pPr>
        <w:jc w:val="both"/>
        <w:rPr>
          <w:rFonts w:ascii="Arial" w:eastAsia="Times New Roman" w:hAnsi="Arial" w:cs="Times New Roman"/>
          <w:color w:val="292B2C"/>
          <w:kern w:val="2"/>
          <w:sz w:val="20"/>
          <w:lang w:eastAsia="sl-SI"/>
        </w:rPr>
      </w:pPr>
    </w:p>
    <w:p w14:paraId="39CC911A" w14:textId="77777777" w:rsidR="002264C7" w:rsidRPr="002264C7" w:rsidRDefault="002264C7" w:rsidP="002264C7">
      <w:pPr>
        <w:jc w:val="both"/>
        <w:rPr>
          <w:rFonts w:ascii="Arial" w:eastAsia="Times New Roman" w:hAnsi="Arial" w:cs="Times New Roman"/>
          <w:color w:val="292B2C"/>
          <w:kern w:val="2"/>
          <w:sz w:val="20"/>
          <w:lang w:eastAsia="sl-SI"/>
        </w:rPr>
      </w:pPr>
    </w:p>
    <w:p w14:paraId="77E77054" w14:textId="0D432984" w:rsidR="002264C7" w:rsidRPr="002264C7" w:rsidRDefault="002264C7" w:rsidP="002264C7">
      <w:pPr>
        <w:jc w:val="center"/>
        <w:rPr>
          <w:rFonts w:ascii="Arial" w:eastAsia="Aptos" w:hAnsi="Arial" w:cs="Times New Roman"/>
          <w:b/>
          <w:kern w:val="2"/>
          <w:sz w:val="20"/>
        </w:rPr>
      </w:pPr>
      <w:bookmarkStart w:id="31" w:name="_Hlk194219338"/>
      <w:r w:rsidRPr="002264C7">
        <w:rPr>
          <w:rFonts w:ascii="Arial" w:eastAsia="Aptos" w:hAnsi="Arial" w:cs="Times New Roman"/>
          <w:b/>
          <w:kern w:val="2"/>
          <w:sz w:val="20"/>
        </w:rPr>
        <w:t>PREHODN</w:t>
      </w:r>
      <w:r w:rsidR="00872177">
        <w:rPr>
          <w:rFonts w:ascii="Arial" w:eastAsia="Aptos" w:hAnsi="Arial" w:cs="Times New Roman"/>
          <w:b/>
          <w:kern w:val="2"/>
          <w:sz w:val="20"/>
        </w:rPr>
        <w:t>E</w:t>
      </w:r>
      <w:r w:rsidRPr="002264C7">
        <w:rPr>
          <w:rFonts w:ascii="Arial" w:eastAsia="Aptos" w:hAnsi="Arial" w:cs="Times New Roman"/>
          <w:b/>
          <w:kern w:val="2"/>
          <w:sz w:val="20"/>
        </w:rPr>
        <w:t xml:space="preserve"> IN KONČN</w:t>
      </w:r>
      <w:r w:rsidR="00664C92">
        <w:rPr>
          <w:rFonts w:ascii="Arial" w:eastAsia="Aptos" w:hAnsi="Arial" w:cs="Times New Roman"/>
          <w:b/>
          <w:kern w:val="2"/>
          <w:sz w:val="20"/>
        </w:rPr>
        <w:t>E</w:t>
      </w:r>
      <w:r w:rsidRPr="002264C7">
        <w:rPr>
          <w:rFonts w:ascii="Arial" w:eastAsia="Aptos" w:hAnsi="Arial" w:cs="Times New Roman"/>
          <w:b/>
          <w:kern w:val="2"/>
          <w:sz w:val="20"/>
        </w:rPr>
        <w:t xml:space="preserve"> DOLOČB</w:t>
      </w:r>
      <w:r w:rsidR="00664C92">
        <w:rPr>
          <w:rFonts w:ascii="Arial" w:eastAsia="Aptos" w:hAnsi="Arial" w:cs="Times New Roman"/>
          <w:b/>
          <w:kern w:val="2"/>
          <w:sz w:val="20"/>
        </w:rPr>
        <w:t>E</w:t>
      </w:r>
    </w:p>
    <w:p w14:paraId="04CD3736" w14:textId="77777777" w:rsidR="002264C7" w:rsidRPr="002264C7" w:rsidRDefault="002264C7" w:rsidP="002264C7">
      <w:pPr>
        <w:jc w:val="both"/>
        <w:rPr>
          <w:rFonts w:ascii="Arial" w:eastAsia="Aptos" w:hAnsi="Arial" w:cs="Times New Roman"/>
          <w:b/>
          <w:kern w:val="2"/>
          <w:sz w:val="20"/>
        </w:rPr>
      </w:pPr>
    </w:p>
    <w:p w14:paraId="7DC1B36B" w14:textId="77777777" w:rsidR="002264C7" w:rsidRPr="002264C7" w:rsidRDefault="002264C7" w:rsidP="002E53AA">
      <w:pPr>
        <w:numPr>
          <w:ilvl w:val="0"/>
          <w:numId w:val="22"/>
        </w:numPr>
        <w:contextualSpacing/>
        <w:jc w:val="center"/>
        <w:rPr>
          <w:rFonts w:ascii="Arial" w:eastAsia="Aptos" w:hAnsi="Arial" w:cs="Times New Roman"/>
          <w:kern w:val="2"/>
          <w:sz w:val="20"/>
          <w:lang w:eastAsia="sl-SI"/>
        </w:rPr>
      </w:pPr>
      <w:bookmarkStart w:id="32" w:name="_Hlk194219245"/>
      <w:bookmarkEnd w:id="31"/>
      <w:r w:rsidRPr="002264C7">
        <w:rPr>
          <w:rFonts w:ascii="Arial" w:eastAsia="Aptos" w:hAnsi="Arial" w:cs="Times New Roman"/>
          <w:kern w:val="2"/>
          <w:sz w:val="20"/>
          <w:lang w:eastAsia="sl-SI"/>
        </w:rPr>
        <w:t>člen</w:t>
      </w:r>
    </w:p>
    <w:p w14:paraId="0B0CFB06" w14:textId="649C53B0" w:rsidR="002264C7" w:rsidRPr="002264C7" w:rsidRDefault="002264C7" w:rsidP="002264C7">
      <w:pPr>
        <w:jc w:val="center"/>
        <w:rPr>
          <w:rFonts w:ascii="Arial" w:eastAsia="Times New Roman" w:hAnsi="Arial" w:cs="Times New Roman"/>
          <w:kern w:val="2"/>
          <w:sz w:val="20"/>
          <w:lang w:eastAsia="sl-SI"/>
        </w:rPr>
      </w:pPr>
      <w:r w:rsidRPr="002264C7">
        <w:rPr>
          <w:rFonts w:ascii="Arial" w:eastAsia="Times New Roman" w:hAnsi="Arial" w:cs="Times New Roman"/>
          <w:kern w:val="2"/>
          <w:sz w:val="20"/>
          <w:lang w:eastAsia="sl-SI"/>
        </w:rPr>
        <w:t>(</w:t>
      </w:r>
      <w:r w:rsidR="00664C92">
        <w:rPr>
          <w:rFonts w:ascii="Arial" w:eastAsia="Times New Roman" w:hAnsi="Arial" w:cs="Times New Roman"/>
          <w:kern w:val="2"/>
          <w:sz w:val="20"/>
          <w:lang w:eastAsia="sl-SI"/>
        </w:rPr>
        <w:t>U</w:t>
      </w:r>
      <w:r w:rsidR="00FD20FE">
        <w:rPr>
          <w:rFonts w:ascii="Arial" w:eastAsia="Times New Roman" w:hAnsi="Arial" w:cs="Times New Roman"/>
          <w:kern w:val="2"/>
          <w:sz w:val="20"/>
          <w:lang w:eastAsia="sl-SI"/>
        </w:rPr>
        <w:t>poraba zakona</w:t>
      </w:r>
      <w:r w:rsidRPr="002264C7">
        <w:rPr>
          <w:rFonts w:ascii="Arial" w:eastAsia="Times New Roman" w:hAnsi="Arial" w:cs="Times New Roman"/>
          <w:kern w:val="2"/>
          <w:sz w:val="20"/>
          <w:lang w:eastAsia="sl-SI"/>
        </w:rPr>
        <w:t xml:space="preserve"> </w:t>
      </w:r>
      <w:r w:rsidR="00FD20FE">
        <w:rPr>
          <w:rFonts w:ascii="Arial" w:eastAsia="Times New Roman" w:hAnsi="Arial" w:cs="Times New Roman"/>
          <w:kern w:val="2"/>
          <w:sz w:val="20"/>
          <w:lang w:eastAsia="sl-SI"/>
        </w:rPr>
        <w:t>za</w:t>
      </w:r>
      <w:r w:rsidRPr="002264C7">
        <w:rPr>
          <w:rFonts w:ascii="Arial" w:eastAsia="Times New Roman" w:hAnsi="Arial" w:cs="Times New Roman"/>
          <w:kern w:val="2"/>
          <w:sz w:val="20"/>
          <w:lang w:eastAsia="sl-SI"/>
        </w:rPr>
        <w:t xml:space="preserve"> finančn</w:t>
      </w:r>
      <w:r w:rsidR="00FD20FE">
        <w:rPr>
          <w:rFonts w:ascii="Arial" w:eastAsia="Times New Roman" w:hAnsi="Arial" w:cs="Times New Roman"/>
          <w:kern w:val="2"/>
          <w:sz w:val="20"/>
          <w:lang w:eastAsia="sl-SI"/>
        </w:rPr>
        <w:t>i</w:t>
      </w:r>
      <w:r w:rsidRPr="002264C7">
        <w:rPr>
          <w:rFonts w:ascii="Arial" w:eastAsia="Times New Roman" w:hAnsi="Arial" w:cs="Times New Roman"/>
          <w:kern w:val="2"/>
          <w:sz w:val="20"/>
          <w:lang w:eastAsia="sl-SI"/>
        </w:rPr>
        <w:t xml:space="preserve"> inženiring</w:t>
      </w:r>
      <w:r w:rsidR="001F4C03">
        <w:rPr>
          <w:rFonts w:ascii="Arial" w:eastAsia="Times New Roman" w:hAnsi="Arial" w:cs="Times New Roman"/>
          <w:kern w:val="2"/>
          <w:sz w:val="20"/>
          <w:lang w:eastAsia="sl-SI"/>
        </w:rPr>
        <w:t xml:space="preserve"> v izvajanju</w:t>
      </w:r>
      <w:r w:rsidRPr="002264C7">
        <w:rPr>
          <w:rFonts w:ascii="Arial" w:eastAsia="Times New Roman" w:hAnsi="Arial" w:cs="Times New Roman"/>
          <w:kern w:val="2"/>
          <w:sz w:val="20"/>
          <w:lang w:eastAsia="sl-SI"/>
        </w:rPr>
        <w:t>)</w:t>
      </w:r>
    </w:p>
    <w:p w14:paraId="0C06D5FF" w14:textId="77777777" w:rsidR="002264C7" w:rsidRPr="002264C7" w:rsidRDefault="002264C7" w:rsidP="002264C7">
      <w:pPr>
        <w:jc w:val="both"/>
        <w:rPr>
          <w:rFonts w:ascii="Arial" w:eastAsia="Times New Roman" w:hAnsi="Arial" w:cs="Times New Roman"/>
          <w:kern w:val="2"/>
          <w:sz w:val="20"/>
          <w:lang w:eastAsia="sl-SI"/>
        </w:rPr>
      </w:pPr>
    </w:p>
    <w:p w14:paraId="7D4C4FAE" w14:textId="7F175268" w:rsidR="002264C7" w:rsidRPr="002264C7" w:rsidRDefault="002264C7" w:rsidP="003F0837">
      <w:pPr>
        <w:contextualSpacing/>
        <w:jc w:val="both"/>
        <w:rPr>
          <w:rFonts w:ascii="Arial" w:eastAsia="Times New Roman" w:hAnsi="Arial" w:cs="Times New Roman"/>
          <w:kern w:val="2"/>
          <w:sz w:val="20"/>
          <w:lang w:eastAsia="sl-SI"/>
        </w:rPr>
      </w:pPr>
      <w:r w:rsidRPr="002264C7">
        <w:rPr>
          <w:rFonts w:ascii="Arial" w:eastAsia="Times New Roman" w:hAnsi="Arial" w:cs="Times New Roman"/>
          <w:kern w:val="2"/>
          <w:sz w:val="20"/>
          <w:lang w:eastAsia="sl-SI"/>
        </w:rPr>
        <w:t xml:space="preserve">Za finančni inženiring, za katerega so bila proračunska sredstva za </w:t>
      </w:r>
      <w:r w:rsidR="00367866">
        <w:rPr>
          <w:rFonts w:ascii="Arial" w:eastAsia="Times New Roman" w:hAnsi="Arial" w:cs="Times New Roman"/>
          <w:kern w:val="2"/>
          <w:sz w:val="20"/>
          <w:lang w:eastAsia="sl-SI"/>
        </w:rPr>
        <w:t xml:space="preserve">njegovo </w:t>
      </w:r>
      <w:r w:rsidRPr="002264C7">
        <w:rPr>
          <w:rFonts w:ascii="Arial" w:eastAsia="Times New Roman" w:hAnsi="Arial" w:cs="Times New Roman"/>
          <w:kern w:val="2"/>
          <w:sz w:val="20"/>
          <w:lang w:eastAsia="sl-SI"/>
        </w:rPr>
        <w:t>izvajanje zagotovljena do uveljavitve tega zakona, se</w:t>
      </w:r>
      <w:r w:rsidR="00327870">
        <w:rPr>
          <w:rFonts w:ascii="Arial" w:eastAsia="Times New Roman" w:hAnsi="Arial" w:cs="Times New Roman"/>
          <w:kern w:val="2"/>
          <w:sz w:val="20"/>
          <w:lang w:eastAsia="sl-SI"/>
        </w:rPr>
        <w:t>,</w:t>
      </w:r>
      <w:r w:rsidRPr="002264C7">
        <w:rPr>
          <w:rFonts w:ascii="Arial" w:eastAsia="Times New Roman" w:hAnsi="Arial" w:cs="Times New Roman"/>
          <w:kern w:val="2"/>
          <w:sz w:val="20"/>
          <w:lang w:eastAsia="sl-SI"/>
        </w:rPr>
        <w:t xml:space="preserve"> </w:t>
      </w:r>
      <w:r w:rsidR="00327870">
        <w:rPr>
          <w:rFonts w:ascii="Arial" w:eastAsia="Times New Roman" w:hAnsi="Arial" w:cs="Times New Roman"/>
          <w:kern w:val="2"/>
          <w:sz w:val="20"/>
          <w:lang w:eastAsia="sl-SI"/>
        </w:rPr>
        <w:t>razen določb</w:t>
      </w:r>
      <w:r w:rsidR="005C17F8">
        <w:rPr>
          <w:rFonts w:ascii="Arial" w:eastAsia="Times New Roman" w:hAnsi="Arial" w:cs="Times New Roman"/>
          <w:kern w:val="2"/>
          <w:sz w:val="20"/>
          <w:lang w:eastAsia="sl-SI"/>
        </w:rPr>
        <w:t xml:space="preserve">e </w:t>
      </w:r>
      <w:r w:rsidR="00D91296">
        <w:rPr>
          <w:rFonts w:ascii="Arial" w:eastAsia="Times New Roman" w:hAnsi="Arial" w:cs="Times New Roman"/>
          <w:kern w:val="2"/>
          <w:sz w:val="20"/>
          <w:lang w:eastAsia="sl-SI"/>
        </w:rPr>
        <w:t>spremenjenega 106.k</w:t>
      </w:r>
      <w:r w:rsidR="001F4C03">
        <w:rPr>
          <w:rFonts w:ascii="Arial" w:eastAsia="Times New Roman" w:hAnsi="Arial" w:cs="Times New Roman"/>
          <w:kern w:val="2"/>
          <w:sz w:val="20"/>
          <w:lang w:eastAsia="sl-SI"/>
        </w:rPr>
        <w:t xml:space="preserve"> </w:t>
      </w:r>
      <w:r w:rsidR="005C17F8">
        <w:rPr>
          <w:rFonts w:ascii="Arial" w:eastAsia="Times New Roman" w:hAnsi="Arial" w:cs="Times New Roman"/>
          <w:kern w:val="2"/>
          <w:sz w:val="20"/>
          <w:lang w:eastAsia="sl-SI"/>
        </w:rPr>
        <w:t>člena</w:t>
      </w:r>
      <w:r w:rsidR="00327870" w:rsidRPr="003F0837">
        <w:rPr>
          <w:rFonts w:ascii="Arial" w:eastAsia="Times New Roman" w:hAnsi="Arial" w:cs="Times New Roman"/>
          <w:kern w:val="2"/>
          <w:sz w:val="20"/>
          <w:lang w:eastAsia="sl-SI"/>
        </w:rPr>
        <w:t>,</w:t>
      </w:r>
      <w:r w:rsidR="00327870">
        <w:rPr>
          <w:rFonts w:ascii="Arial" w:eastAsia="Times New Roman" w:hAnsi="Arial" w:cs="Times New Roman"/>
          <w:kern w:val="2"/>
          <w:sz w:val="20"/>
          <w:lang w:eastAsia="sl-SI"/>
        </w:rPr>
        <w:t xml:space="preserve"> </w:t>
      </w:r>
      <w:r w:rsidRPr="002264C7">
        <w:rPr>
          <w:rFonts w:ascii="Arial" w:eastAsia="Times New Roman" w:hAnsi="Arial" w:cs="Times New Roman"/>
          <w:kern w:val="2"/>
          <w:sz w:val="20"/>
          <w:lang w:eastAsia="sl-SI"/>
        </w:rPr>
        <w:t>uporablja Zakon o javnih financah (Uradni list RS, št. 11/11 – uradno prečiščeno besedilo, 14/13 – popr., 101/13, 55/15 – ZFisP, 96/15 – ZIPRS1617, 13/18, 195/20 – odl. US, 18/23 – ZDU-1O</w:t>
      </w:r>
      <w:r w:rsidR="0095254B">
        <w:rPr>
          <w:rFonts w:ascii="Arial" w:eastAsia="Times New Roman" w:hAnsi="Arial" w:cs="Times New Roman"/>
          <w:kern w:val="2"/>
          <w:sz w:val="20"/>
          <w:lang w:eastAsia="sl-SI"/>
        </w:rPr>
        <w:t>,</w:t>
      </w:r>
      <w:r w:rsidRPr="002264C7">
        <w:rPr>
          <w:rFonts w:ascii="Arial" w:eastAsia="Times New Roman" w:hAnsi="Arial" w:cs="Times New Roman"/>
          <w:kern w:val="2"/>
          <w:sz w:val="20"/>
          <w:lang w:eastAsia="sl-SI"/>
        </w:rPr>
        <w:t xml:space="preserve"> 76/23</w:t>
      </w:r>
      <w:r w:rsidR="0095254B" w:rsidRPr="0095254B">
        <w:rPr>
          <w:rFonts w:ascii="Arial" w:eastAsia="Times New Roman" w:hAnsi="Arial" w:cs="Times New Roman"/>
          <w:kern w:val="2"/>
          <w:sz w:val="20"/>
          <w:lang w:eastAsia="sl-SI"/>
        </w:rPr>
        <w:t>, 24/25 – ZFisP-1 in 39/25</w:t>
      </w:r>
      <w:r w:rsidRPr="002264C7">
        <w:rPr>
          <w:rFonts w:ascii="Arial" w:eastAsia="Times New Roman" w:hAnsi="Arial" w:cs="Times New Roman"/>
          <w:kern w:val="2"/>
          <w:sz w:val="20"/>
          <w:lang w:eastAsia="sl-SI"/>
        </w:rPr>
        <w:t>).</w:t>
      </w:r>
    </w:p>
    <w:p w14:paraId="7399C151" w14:textId="77777777" w:rsidR="002264C7" w:rsidRDefault="002264C7" w:rsidP="003F0837">
      <w:pPr>
        <w:contextualSpacing/>
        <w:jc w:val="both"/>
        <w:rPr>
          <w:rFonts w:ascii="Arial" w:eastAsia="Times New Roman" w:hAnsi="Arial" w:cs="Times New Roman"/>
          <w:kern w:val="2"/>
          <w:sz w:val="20"/>
          <w:lang w:eastAsia="sl-SI"/>
        </w:rPr>
      </w:pPr>
      <w:bookmarkStart w:id="33" w:name="_Hlk206418564"/>
      <w:bookmarkStart w:id="34" w:name="_Hlk206417525"/>
    </w:p>
    <w:p w14:paraId="3C4830AD" w14:textId="760BFBEF" w:rsidR="001F4C03" w:rsidRDefault="001F4C03" w:rsidP="008E0B1A">
      <w:pPr>
        <w:pStyle w:val="Odstavekseznama"/>
        <w:numPr>
          <w:ilvl w:val="0"/>
          <w:numId w:val="22"/>
        </w:numPr>
        <w:spacing w:line="260" w:lineRule="exact"/>
        <w:contextualSpacing/>
        <w:jc w:val="center"/>
        <w:rPr>
          <w:rFonts w:ascii="Arial" w:eastAsia="Aptos" w:hAnsi="Arial"/>
          <w:kern w:val="2"/>
          <w:sz w:val="20"/>
        </w:rPr>
      </w:pPr>
      <w:r w:rsidRPr="008E0B1A">
        <w:rPr>
          <w:rFonts w:ascii="Arial" w:eastAsia="Aptos" w:hAnsi="Arial"/>
          <w:kern w:val="2"/>
          <w:sz w:val="20"/>
        </w:rPr>
        <w:t>člen</w:t>
      </w:r>
    </w:p>
    <w:p w14:paraId="071EE297" w14:textId="6A8DCB47" w:rsidR="00020C1B" w:rsidRDefault="00020C1B" w:rsidP="008E0B1A">
      <w:pPr>
        <w:pStyle w:val="Odstavekseznama"/>
        <w:spacing w:line="260" w:lineRule="exact"/>
        <w:ind w:left="0"/>
        <w:contextualSpacing/>
        <w:jc w:val="center"/>
        <w:rPr>
          <w:rFonts w:ascii="Arial" w:eastAsia="Aptos" w:hAnsi="Arial"/>
          <w:kern w:val="2"/>
          <w:sz w:val="20"/>
        </w:rPr>
      </w:pPr>
      <w:bookmarkStart w:id="35" w:name="_Hlk206420315"/>
      <w:r>
        <w:rPr>
          <w:rFonts w:ascii="Arial" w:eastAsia="Aptos" w:hAnsi="Arial"/>
          <w:kern w:val="2"/>
          <w:sz w:val="20"/>
        </w:rPr>
        <w:t>(</w:t>
      </w:r>
      <w:r w:rsidR="00664C92">
        <w:rPr>
          <w:rFonts w:ascii="Arial" w:eastAsia="Aptos" w:hAnsi="Arial"/>
          <w:kern w:val="2"/>
          <w:sz w:val="20"/>
        </w:rPr>
        <w:t xml:space="preserve">Rok za </w:t>
      </w:r>
      <w:r w:rsidR="000D71DF">
        <w:rPr>
          <w:rFonts w:ascii="Arial" w:eastAsia="Aptos" w:hAnsi="Arial"/>
          <w:kern w:val="2"/>
          <w:sz w:val="20"/>
        </w:rPr>
        <w:t xml:space="preserve">uskladitev </w:t>
      </w:r>
      <w:r>
        <w:rPr>
          <w:rFonts w:ascii="Arial" w:eastAsia="Aptos" w:hAnsi="Arial"/>
          <w:kern w:val="2"/>
          <w:sz w:val="20"/>
        </w:rPr>
        <w:t>podzakonsk</w:t>
      </w:r>
      <w:r w:rsidR="00664C92">
        <w:rPr>
          <w:rFonts w:ascii="Arial" w:eastAsia="Aptos" w:hAnsi="Arial"/>
          <w:kern w:val="2"/>
          <w:sz w:val="20"/>
        </w:rPr>
        <w:t>ega</w:t>
      </w:r>
      <w:r>
        <w:rPr>
          <w:rFonts w:ascii="Arial" w:eastAsia="Aptos" w:hAnsi="Arial"/>
          <w:kern w:val="2"/>
          <w:sz w:val="20"/>
        </w:rPr>
        <w:t xml:space="preserve"> predpis</w:t>
      </w:r>
      <w:r w:rsidR="00664C92">
        <w:rPr>
          <w:rFonts w:ascii="Arial" w:eastAsia="Aptos" w:hAnsi="Arial"/>
          <w:kern w:val="2"/>
          <w:sz w:val="20"/>
        </w:rPr>
        <w:t>a</w:t>
      </w:r>
      <w:r>
        <w:rPr>
          <w:rFonts w:ascii="Arial" w:eastAsia="Aptos" w:hAnsi="Arial"/>
          <w:kern w:val="2"/>
          <w:sz w:val="20"/>
        </w:rPr>
        <w:t>)</w:t>
      </w:r>
    </w:p>
    <w:p w14:paraId="300FB670" w14:textId="77777777" w:rsidR="000D71DF" w:rsidRDefault="000D71DF" w:rsidP="00020C1B">
      <w:pPr>
        <w:pStyle w:val="Odstavekseznama"/>
        <w:spacing w:line="260" w:lineRule="exact"/>
        <w:ind w:left="0"/>
        <w:contextualSpacing/>
        <w:rPr>
          <w:rFonts w:ascii="Arial" w:eastAsia="Aptos" w:hAnsi="Arial"/>
          <w:kern w:val="2"/>
          <w:sz w:val="20"/>
        </w:rPr>
      </w:pPr>
    </w:p>
    <w:p w14:paraId="47C7ABD2" w14:textId="3CC15EB6" w:rsidR="00020C1B" w:rsidRDefault="00664C92" w:rsidP="008E0B1A">
      <w:pPr>
        <w:pStyle w:val="Odstavekseznama"/>
        <w:spacing w:line="260" w:lineRule="exact"/>
        <w:ind w:left="0"/>
        <w:contextualSpacing/>
        <w:rPr>
          <w:rFonts w:ascii="Arial" w:eastAsia="Aptos" w:hAnsi="Arial"/>
          <w:kern w:val="2"/>
          <w:sz w:val="20"/>
        </w:rPr>
      </w:pPr>
      <w:r>
        <w:rPr>
          <w:rFonts w:ascii="Arial" w:eastAsia="Aptos" w:hAnsi="Arial"/>
          <w:kern w:val="2"/>
          <w:sz w:val="20"/>
        </w:rPr>
        <w:t xml:space="preserve">Vlada Republike Slovenije uskladi </w:t>
      </w:r>
      <w:r w:rsidR="00020C1B">
        <w:rPr>
          <w:rFonts w:ascii="Arial" w:eastAsia="Aptos" w:hAnsi="Arial"/>
          <w:kern w:val="2"/>
          <w:sz w:val="20"/>
        </w:rPr>
        <w:t>Uredb</w:t>
      </w:r>
      <w:r>
        <w:rPr>
          <w:rFonts w:ascii="Arial" w:eastAsia="Aptos" w:hAnsi="Arial"/>
          <w:kern w:val="2"/>
          <w:sz w:val="20"/>
        </w:rPr>
        <w:t>o</w:t>
      </w:r>
      <w:r w:rsidR="00020C1B">
        <w:rPr>
          <w:rFonts w:ascii="Arial" w:eastAsia="Aptos" w:hAnsi="Arial"/>
          <w:kern w:val="2"/>
          <w:sz w:val="20"/>
        </w:rPr>
        <w:t xml:space="preserve"> </w:t>
      </w:r>
      <w:r w:rsidR="00020C1B" w:rsidRPr="00020C1B">
        <w:rPr>
          <w:rFonts w:ascii="Arial" w:eastAsia="Aptos" w:hAnsi="Arial"/>
          <w:kern w:val="2"/>
          <w:sz w:val="20"/>
        </w:rPr>
        <w:t>o postopku, merilih in načinih dodeljevanja sredstev za spodbujanje razvojnih programov in prednostnih nalog</w:t>
      </w:r>
      <w:r w:rsidR="00020C1B" w:rsidRPr="00020C1B">
        <w:t xml:space="preserve"> </w:t>
      </w:r>
      <w:r w:rsidR="00020C1B">
        <w:t>(</w:t>
      </w:r>
      <w:r w:rsidR="00020C1B" w:rsidRPr="00020C1B">
        <w:rPr>
          <w:rFonts w:ascii="Arial" w:eastAsia="Aptos" w:hAnsi="Arial"/>
          <w:kern w:val="2"/>
          <w:sz w:val="20"/>
        </w:rPr>
        <w:t>Uradni list RS, št. 56/11</w:t>
      </w:r>
      <w:r w:rsidR="00020C1B">
        <w:rPr>
          <w:rFonts w:ascii="Arial" w:eastAsia="Aptos" w:hAnsi="Arial"/>
          <w:kern w:val="2"/>
          <w:sz w:val="20"/>
        </w:rPr>
        <w:t xml:space="preserve">) </w:t>
      </w:r>
      <w:r w:rsidR="009300B4" w:rsidRPr="00490594">
        <w:rPr>
          <w:rFonts w:ascii="Arial" w:eastAsia="Aptos" w:hAnsi="Arial"/>
          <w:kern w:val="2"/>
          <w:sz w:val="20"/>
        </w:rPr>
        <w:t xml:space="preserve">s spremenjenimi 3., 106.f, 106.g, 106.j in 106.k </w:t>
      </w:r>
      <w:r w:rsidRPr="00490594">
        <w:rPr>
          <w:rFonts w:ascii="Arial" w:eastAsia="Aptos" w:hAnsi="Arial"/>
          <w:kern w:val="2"/>
          <w:sz w:val="20"/>
        </w:rPr>
        <w:t>člen</w:t>
      </w:r>
      <w:r w:rsidR="000921E7">
        <w:rPr>
          <w:rFonts w:ascii="Arial" w:eastAsia="Aptos" w:hAnsi="Arial"/>
          <w:kern w:val="2"/>
          <w:sz w:val="20"/>
        </w:rPr>
        <w:t>om</w:t>
      </w:r>
      <w:r w:rsidRPr="00490594">
        <w:rPr>
          <w:rFonts w:ascii="Arial" w:eastAsia="Aptos" w:hAnsi="Arial"/>
          <w:kern w:val="2"/>
          <w:sz w:val="20"/>
        </w:rPr>
        <w:t xml:space="preserve"> </w:t>
      </w:r>
      <w:r w:rsidR="00020C1B" w:rsidRPr="00490594">
        <w:rPr>
          <w:rFonts w:ascii="Arial" w:eastAsia="Aptos" w:hAnsi="Arial"/>
          <w:kern w:val="2"/>
          <w:sz w:val="20"/>
        </w:rPr>
        <w:t>zakon</w:t>
      </w:r>
      <w:r w:rsidRPr="00490594">
        <w:rPr>
          <w:rFonts w:ascii="Arial" w:eastAsia="Aptos" w:hAnsi="Arial"/>
          <w:kern w:val="2"/>
          <w:sz w:val="20"/>
        </w:rPr>
        <w:t>a</w:t>
      </w:r>
      <w:r w:rsidR="00020C1B" w:rsidRPr="00490594">
        <w:rPr>
          <w:rFonts w:ascii="Arial" w:eastAsia="Aptos" w:hAnsi="Arial"/>
          <w:kern w:val="2"/>
          <w:sz w:val="20"/>
        </w:rPr>
        <w:t xml:space="preserve"> v treh mesecih od uveljavitve tega zakona.</w:t>
      </w:r>
    </w:p>
    <w:bookmarkEnd w:id="33"/>
    <w:p w14:paraId="1793B4A4" w14:textId="77777777" w:rsidR="000D71DF" w:rsidRDefault="000D71DF" w:rsidP="000D71DF">
      <w:pPr>
        <w:contextualSpacing/>
        <w:jc w:val="both"/>
        <w:rPr>
          <w:rFonts w:ascii="Arial" w:eastAsia="Times New Roman" w:hAnsi="Arial" w:cs="Times New Roman"/>
          <w:kern w:val="2"/>
          <w:sz w:val="20"/>
          <w:lang w:eastAsia="sl-SI"/>
        </w:rPr>
      </w:pPr>
    </w:p>
    <w:p w14:paraId="1885B5FF" w14:textId="10F51BDA" w:rsidR="000D71DF" w:rsidRDefault="000D71DF" w:rsidP="008E0B1A">
      <w:pPr>
        <w:pStyle w:val="Odstavekseznama"/>
        <w:numPr>
          <w:ilvl w:val="0"/>
          <w:numId w:val="22"/>
        </w:numPr>
        <w:spacing w:line="260" w:lineRule="exact"/>
        <w:contextualSpacing/>
        <w:jc w:val="center"/>
        <w:rPr>
          <w:rFonts w:ascii="Arial" w:eastAsia="Aptos" w:hAnsi="Arial"/>
          <w:kern w:val="2"/>
          <w:sz w:val="20"/>
        </w:rPr>
      </w:pPr>
      <w:r w:rsidRPr="00086FB0">
        <w:rPr>
          <w:rFonts w:ascii="Arial" w:eastAsia="Aptos" w:hAnsi="Arial"/>
          <w:kern w:val="2"/>
          <w:sz w:val="20"/>
        </w:rPr>
        <w:t>člen</w:t>
      </w:r>
    </w:p>
    <w:bookmarkEnd w:id="35"/>
    <w:p w14:paraId="388042FA" w14:textId="75FD7520" w:rsidR="001F4C03" w:rsidRPr="002264C7" w:rsidRDefault="001F4C03" w:rsidP="008E0B1A">
      <w:pPr>
        <w:contextualSpacing/>
        <w:jc w:val="center"/>
        <w:rPr>
          <w:rFonts w:ascii="Arial" w:eastAsia="Aptos" w:hAnsi="Arial" w:cs="Times New Roman"/>
          <w:kern w:val="2"/>
          <w:sz w:val="20"/>
        </w:rPr>
      </w:pPr>
      <w:r w:rsidRPr="002264C7">
        <w:rPr>
          <w:rFonts w:ascii="Arial" w:eastAsia="Aptos" w:hAnsi="Arial" w:cs="Times New Roman"/>
          <w:kern w:val="2"/>
          <w:sz w:val="20"/>
        </w:rPr>
        <w:t>(</w:t>
      </w:r>
      <w:r w:rsidR="00CA5AAA">
        <w:rPr>
          <w:rFonts w:ascii="Arial" w:eastAsia="Aptos" w:hAnsi="Arial" w:cs="Times New Roman"/>
          <w:kern w:val="2"/>
          <w:sz w:val="20"/>
        </w:rPr>
        <w:t>P</w:t>
      </w:r>
      <w:r w:rsidRPr="002264C7">
        <w:rPr>
          <w:rFonts w:ascii="Arial" w:eastAsia="Aptos" w:hAnsi="Arial" w:cs="Times New Roman"/>
          <w:kern w:val="2"/>
          <w:sz w:val="20"/>
        </w:rPr>
        <w:t xml:space="preserve">renehanje </w:t>
      </w:r>
      <w:r w:rsidR="002004C0">
        <w:rPr>
          <w:rFonts w:ascii="Arial" w:eastAsia="Aptos" w:hAnsi="Arial" w:cs="Times New Roman"/>
          <w:kern w:val="2"/>
          <w:sz w:val="20"/>
        </w:rPr>
        <w:t>uporabe</w:t>
      </w:r>
      <w:r w:rsidRPr="002264C7">
        <w:rPr>
          <w:rFonts w:ascii="Arial" w:eastAsia="Aptos" w:hAnsi="Arial" w:cs="Times New Roman"/>
          <w:kern w:val="2"/>
          <w:sz w:val="20"/>
        </w:rPr>
        <w:t>)</w:t>
      </w:r>
    </w:p>
    <w:p w14:paraId="2B963A67" w14:textId="77777777" w:rsidR="001F4C03" w:rsidRPr="002264C7" w:rsidRDefault="001F4C03" w:rsidP="008E0B1A">
      <w:pPr>
        <w:contextualSpacing/>
        <w:jc w:val="both"/>
        <w:rPr>
          <w:rFonts w:ascii="Arial" w:eastAsia="Aptos" w:hAnsi="Arial" w:cs="Times New Roman"/>
          <w:kern w:val="2"/>
          <w:sz w:val="20"/>
        </w:rPr>
      </w:pPr>
    </w:p>
    <w:bookmarkEnd w:id="34"/>
    <w:p w14:paraId="3D4B4321" w14:textId="03E2AD56" w:rsidR="001F4C03" w:rsidRPr="002264C7" w:rsidRDefault="001F4C03" w:rsidP="008E0B1A">
      <w:pPr>
        <w:contextualSpacing/>
        <w:jc w:val="both"/>
        <w:rPr>
          <w:rFonts w:ascii="Arial" w:eastAsia="Aptos" w:hAnsi="Arial" w:cs="Times New Roman"/>
          <w:kern w:val="2"/>
          <w:sz w:val="20"/>
        </w:rPr>
      </w:pPr>
      <w:r w:rsidRPr="002264C7">
        <w:rPr>
          <w:rFonts w:ascii="Arial" w:eastAsia="Aptos" w:hAnsi="Arial" w:cs="Times New Roman"/>
          <w:kern w:val="2"/>
          <w:sz w:val="20"/>
        </w:rPr>
        <w:t xml:space="preserve">Z dnem uveljavitve tega zakona preneha </w:t>
      </w:r>
      <w:r w:rsidR="009A7D65">
        <w:rPr>
          <w:rFonts w:ascii="Arial" w:eastAsia="Aptos" w:hAnsi="Arial" w:cs="Times New Roman"/>
          <w:kern w:val="2"/>
          <w:sz w:val="20"/>
        </w:rPr>
        <w:t>veljati</w:t>
      </w:r>
      <w:r w:rsidRPr="002264C7">
        <w:rPr>
          <w:rFonts w:ascii="Arial" w:eastAsia="Aptos" w:hAnsi="Arial" w:cs="Times New Roman"/>
          <w:kern w:val="2"/>
          <w:sz w:val="20"/>
        </w:rPr>
        <w:t xml:space="preserve"> 71. člen Zakona o izvrševanju proračunov Republike Slovenije za leti 2025 in 2026 (Uradni list RS, št. 104/24</w:t>
      </w:r>
      <w:r>
        <w:rPr>
          <w:rFonts w:ascii="Arial" w:eastAsia="Aptos" w:hAnsi="Arial" w:cs="Times New Roman"/>
          <w:kern w:val="2"/>
          <w:sz w:val="20"/>
        </w:rPr>
        <w:t>,</w:t>
      </w:r>
      <w:r w:rsidRPr="002264C7">
        <w:rPr>
          <w:rFonts w:ascii="Arial" w:eastAsia="Aptos" w:hAnsi="Arial" w:cs="Times New Roman"/>
          <w:kern w:val="2"/>
          <w:sz w:val="20"/>
        </w:rPr>
        <w:t xml:space="preserve"> 17/25 – ZFO-1E</w:t>
      </w:r>
      <w:r>
        <w:rPr>
          <w:rFonts w:ascii="Arial" w:eastAsia="Aptos" w:hAnsi="Arial" w:cs="Times New Roman"/>
          <w:kern w:val="2"/>
          <w:sz w:val="20"/>
        </w:rPr>
        <w:t xml:space="preserve"> in </w:t>
      </w:r>
      <w:hyperlink r:id="rId16" w:tgtFrame="_blank" w:tooltip="Zakon o javnih uslužbencih (ZJU-1)" w:history="1">
        <w:r w:rsidRPr="00291183">
          <w:rPr>
            <w:rFonts w:ascii="Arial" w:hAnsi="Arial" w:cs="Arial"/>
            <w:sz w:val="20"/>
            <w:szCs w:val="20"/>
          </w:rPr>
          <w:t>32/25</w:t>
        </w:r>
      </w:hyperlink>
      <w:r w:rsidRPr="00291183">
        <w:rPr>
          <w:rFonts w:ascii="Arial" w:hAnsi="Arial" w:cs="Arial"/>
          <w:sz w:val="20"/>
          <w:szCs w:val="20"/>
        </w:rPr>
        <w:t xml:space="preserve"> – ZJU-1</w:t>
      </w:r>
      <w:r w:rsidRPr="002264C7">
        <w:rPr>
          <w:rFonts w:ascii="Arial" w:eastAsia="Aptos" w:hAnsi="Arial" w:cs="Times New Roman"/>
          <w:kern w:val="2"/>
          <w:sz w:val="20"/>
        </w:rPr>
        <w:t>).</w:t>
      </w:r>
    </w:p>
    <w:p w14:paraId="1C620DD3" w14:textId="77777777" w:rsidR="001F4C03" w:rsidRPr="001F4C03" w:rsidRDefault="001F4C03" w:rsidP="001F4C03">
      <w:pPr>
        <w:jc w:val="both"/>
        <w:rPr>
          <w:rFonts w:ascii="Arial" w:eastAsia="Aptos" w:hAnsi="Arial" w:cs="Arial"/>
          <w:kern w:val="2"/>
          <w:sz w:val="20"/>
          <w:szCs w:val="20"/>
        </w:rPr>
      </w:pPr>
    </w:p>
    <w:p w14:paraId="3BE51B4F" w14:textId="77777777" w:rsidR="001F4C03" w:rsidRPr="008E0B1A" w:rsidRDefault="001F4C03" w:rsidP="008E0B1A">
      <w:pPr>
        <w:pStyle w:val="Odstavekseznama"/>
        <w:numPr>
          <w:ilvl w:val="0"/>
          <w:numId w:val="22"/>
        </w:numPr>
        <w:jc w:val="center"/>
        <w:rPr>
          <w:rFonts w:ascii="Arial" w:eastAsia="Aptos" w:hAnsi="Arial" w:cs="Arial"/>
          <w:sz w:val="20"/>
        </w:rPr>
      </w:pPr>
      <w:r w:rsidRPr="008E0B1A">
        <w:rPr>
          <w:rFonts w:ascii="Arial" w:eastAsia="Aptos" w:hAnsi="Arial" w:cs="Arial"/>
          <w:sz w:val="20"/>
        </w:rPr>
        <w:t>člen</w:t>
      </w:r>
    </w:p>
    <w:p w14:paraId="7172577A" w14:textId="18F5472F" w:rsidR="002264C7" w:rsidRPr="002264C7" w:rsidRDefault="002264C7" w:rsidP="002264C7">
      <w:pPr>
        <w:jc w:val="center"/>
        <w:rPr>
          <w:rFonts w:ascii="Arial" w:eastAsia="Aptos" w:hAnsi="Arial" w:cs="Times New Roman"/>
          <w:kern w:val="2"/>
          <w:sz w:val="20"/>
        </w:rPr>
      </w:pPr>
      <w:r w:rsidRPr="002264C7">
        <w:rPr>
          <w:rFonts w:ascii="Arial" w:eastAsia="Aptos" w:hAnsi="Arial" w:cs="Times New Roman"/>
          <w:kern w:val="2"/>
          <w:sz w:val="20"/>
        </w:rPr>
        <w:t>(</w:t>
      </w:r>
      <w:r w:rsidR="00CA5AAA">
        <w:rPr>
          <w:rFonts w:ascii="Arial" w:eastAsia="Aptos" w:hAnsi="Arial" w:cs="Times New Roman"/>
          <w:kern w:val="2"/>
          <w:sz w:val="20"/>
        </w:rPr>
        <w:t>Z</w:t>
      </w:r>
      <w:r w:rsidRPr="002264C7">
        <w:rPr>
          <w:rFonts w:ascii="Arial" w:eastAsia="Aptos" w:hAnsi="Arial" w:cs="Times New Roman"/>
          <w:kern w:val="2"/>
          <w:sz w:val="20"/>
        </w:rPr>
        <w:t>ačetek veljavnosti)</w:t>
      </w:r>
    </w:p>
    <w:p w14:paraId="4A92E7B8" w14:textId="77777777" w:rsidR="002264C7" w:rsidRPr="002264C7" w:rsidRDefault="002264C7" w:rsidP="002264C7">
      <w:pPr>
        <w:jc w:val="both"/>
        <w:rPr>
          <w:rFonts w:ascii="Arial" w:eastAsia="Aptos" w:hAnsi="Arial" w:cs="Times New Roman"/>
          <w:kern w:val="2"/>
          <w:sz w:val="20"/>
        </w:rPr>
      </w:pPr>
    </w:p>
    <w:p w14:paraId="00D05630"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Ta zakon začne veljati petnajsti dan po objavi v Uradnem listu Republike Slovenije.  </w:t>
      </w:r>
    </w:p>
    <w:bookmarkEnd w:id="32"/>
    <w:p w14:paraId="538728D5" w14:textId="77777777" w:rsidR="00E03AC8" w:rsidRDefault="00E03AC8" w:rsidP="00553D50">
      <w:pPr>
        <w:rPr>
          <w:rFonts w:ascii="Arial" w:hAnsi="Arial" w:cs="Arial"/>
          <w:b/>
          <w:bCs/>
          <w:sz w:val="20"/>
          <w:szCs w:val="20"/>
        </w:rPr>
      </w:pPr>
    </w:p>
    <w:p w14:paraId="03365278" w14:textId="77777777" w:rsidR="00546DAC" w:rsidRDefault="00546DAC" w:rsidP="00553D50">
      <w:pPr>
        <w:rPr>
          <w:rFonts w:ascii="Arial" w:hAnsi="Arial" w:cs="Arial"/>
          <w:b/>
          <w:bCs/>
          <w:sz w:val="20"/>
          <w:szCs w:val="20"/>
        </w:rPr>
      </w:pPr>
    </w:p>
    <w:p w14:paraId="5606716D" w14:textId="77777777" w:rsidR="00546DAC" w:rsidRDefault="00546DAC" w:rsidP="00553D50">
      <w:pPr>
        <w:rPr>
          <w:rFonts w:ascii="Arial" w:hAnsi="Arial" w:cs="Arial"/>
          <w:b/>
          <w:bCs/>
          <w:sz w:val="20"/>
          <w:szCs w:val="20"/>
        </w:rPr>
      </w:pPr>
    </w:p>
    <w:p w14:paraId="503A4667" w14:textId="77777777" w:rsidR="00546DAC" w:rsidRDefault="00546DAC" w:rsidP="00553D50">
      <w:pPr>
        <w:rPr>
          <w:rFonts w:ascii="Arial" w:hAnsi="Arial" w:cs="Arial"/>
          <w:b/>
          <w:bCs/>
          <w:sz w:val="20"/>
          <w:szCs w:val="20"/>
        </w:rPr>
      </w:pPr>
    </w:p>
    <w:p w14:paraId="66ABCC29" w14:textId="77777777" w:rsidR="00546DAC" w:rsidRPr="00553D50" w:rsidRDefault="00546DAC" w:rsidP="00553D50">
      <w:pPr>
        <w:rPr>
          <w:rFonts w:ascii="Arial" w:hAnsi="Arial" w:cs="Arial"/>
          <w:b/>
          <w:bCs/>
          <w:sz w:val="20"/>
          <w:szCs w:val="20"/>
        </w:rPr>
      </w:pPr>
    </w:p>
    <w:p w14:paraId="67C42C90" w14:textId="77777777" w:rsidR="008851F2" w:rsidRDefault="008851F2" w:rsidP="00553D50">
      <w:pPr>
        <w:rPr>
          <w:rFonts w:ascii="Arial" w:hAnsi="Arial" w:cs="Arial"/>
          <w:b/>
          <w:bCs/>
          <w:sz w:val="20"/>
          <w:szCs w:val="20"/>
        </w:rPr>
      </w:pPr>
    </w:p>
    <w:p w14:paraId="6BEE9130" w14:textId="77777777" w:rsidR="00546DAC" w:rsidRDefault="00546DAC">
      <w:pPr>
        <w:rPr>
          <w:rFonts w:ascii="Arial" w:hAnsi="Arial" w:cs="Arial"/>
          <w:b/>
          <w:bCs/>
          <w:sz w:val="20"/>
          <w:szCs w:val="20"/>
        </w:rPr>
      </w:pPr>
      <w:r>
        <w:rPr>
          <w:rFonts w:ascii="Arial" w:hAnsi="Arial" w:cs="Arial"/>
          <w:b/>
          <w:bCs/>
          <w:sz w:val="20"/>
          <w:szCs w:val="20"/>
        </w:rPr>
        <w:br w:type="page"/>
      </w:r>
    </w:p>
    <w:p w14:paraId="3A44C876" w14:textId="77777777" w:rsidR="00B83692" w:rsidRPr="00553D50" w:rsidRDefault="00B83692" w:rsidP="00553D50">
      <w:pPr>
        <w:rPr>
          <w:rFonts w:ascii="Arial" w:hAnsi="Arial" w:cs="Arial"/>
          <w:b/>
          <w:bCs/>
          <w:sz w:val="20"/>
          <w:szCs w:val="20"/>
        </w:rPr>
      </w:pPr>
      <w:r w:rsidRPr="00553D50">
        <w:rPr>
          <w:rFonts w:ascii="Arial" w:hAnsi="Arial" w:cs="Arial"/>
          <w:b/>
          <w:bCs/>
          <w:sz w:val="20"/>
          <w:szCs w:val="20"/>
        </w:rPr>
        <w:lastRenderedPageBreak/>
        <w:t>III. OBRAZLOŽITEV</w:t>
      </w:r>
      <w:r w:rsidR="00B27B4F" w:rsidRPr="00553D50">
        <w:rPr>
          <w:rFonts w:ascii="Arial" w:hAnsi="Arial" w:cs="Arial"/>
          <w:b/>
          <w:bCs/>
          <w:sz w:val="20"/>
          <w:szCs w:val="20"/>
        </w:rPr>
        <w:t xml:space="preserve"> PO ČLENIH</w:t>
      </w:r>
    </w:p>
    <w:p w14:paraId="7BCB319A" w14:textId="77777777" w:rsidR="008851F2" w:rsidRPr="00553D50" w:rsidRDefault="008851F2" w:rsidP="00553D50">
      <w:pPr>
        <w:rPr>
          <w:rFonts w:ascii="Arial" w:hAnsi="Arial" w:cs="Arial"/>
          <w:b/>
          <w:bCs/>
          <w:sz w:val="20"/>
          <w:szCs w:val="20"/>
        </w:rPr>
      </w:pPr>
    </w:p>
    <w:p w14:paraId="3D3ADFE0"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K 1. členu:</w:t>
      </w:r>
    </w:p>
    <w:p w14:paraId="16AB62D4" w14:textId="0FAD3620"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Zakon o javnih financah (Uradni list RS, št. 11/11 – uradno prečiščeno besedilo, 14/13 – popr., 101/13, 55/15 – ZFisP, 96/15 – ZIPRS1617, 13/18, 195/20 – odl. US, 18/23 – ZDU-1O</w:t>
      </w:r>
      <w:r w:rsidR="0095254B">
        <w:rPr>
          <w:rFonts w:ascii="Arial" w:eastAsia="Aptos" w:hAnsi="Arial" w:cs="Times New Roman"/>
          <w:kern w:val="2"/>
          <w:sz w:val="20"/>
        </w:rPr>
        <w:t>,</w:t>
      </w:r>
      <w:r w:rsidRPr="002264C7">
        <w:rPr>
          <w:rFonts w:ascii="Arial" w:eastAsia="Aptos" w:hAnsi="Arial" w:cs="Times New Roman"/>
          <w:kern w:val="2"/>
          <w:sz w:val="20"/>
        </w:rPr>
        <w:t xml:space="preserve"> 76/23</w:t>
      </w:r>
      <w:r w:rsidR="0095254B" w:rsidRPr="0095254B">
        <w:rPr>
          <w:rFonts w:ascii="Arial" w:eastAsia="Aptos" w:hAnsi="Arial" w:cs="Times New Roman"/>
          <w:kern w:val="2"/>
          <w:sz w:val="20"/>
        </w:rPr>
        <w:t>, 24/25 – ZFisP-1 in 39/25</w:t>
      </w:r>
      <w:r w:rsidRPr="002264C7">
        <w:rPr>
          <w:rFonts w:ascii="Arial" w:eastAsia="Aptos" w:hAnsi="Arial" w:cs="Times New Roman"/>
          <w:kern w:val="2"/>
          <w:sz w:val="20"/>
        </w:rPr>
        <w:t xml:space="preserve">; v nadaljnjem besedilu: ZJF) v 3. členu v prvem odstavku opredeljuje posamezne izraze. S tem členom se dodaja izraz »ukrep« kot posebna kategorija izdatkov, ki se izkazuje v proračunskih dokumentih. </w:t>
      </w:r>
      <w:r w:rsidR="00D60F35">
        <w:rPr>
          <w:rFonts w:ascii="Arial" w:eastAsia="Aptos" w:hAnsi="Arial" w:cs="Times New Roman"/>
          <w:kern w:val="2"/>
          <w:sz w:val="20"/>
        </w:rPr>
        <w:t>Ker</w:t>
      </w:r>
      <w:r w:rsidRPr="002264C7">
        <w:rPr>
          <w:rFonts w:ascii="Arial" w:eastAsia="Aptos" w:hAnsi="Arial" w:cs="Times New Roman"/>
          <w:kern w:val="2"/>
          <w:sz w:val="20"/>
        </w:rPr>
        <w:t xml:space="preserve"> se v tretji del proračuna uvrščajo tudi ukrepi, je smiselno, da so ti opredeljeni že v zakonu, ki ureja javne finance, in ne </w:t>
      </w:r>
      <w:r w:rsidR="00D60F35">
        <w:rPr>
          <w:rFonts w:ascii="Arial" w:eastAsia="Aptos" w:hAnsi="Arial" w:cs="Times New Roman"/>
          <w:kern w:val="2"/>
          <w:sz w:val="20"/>
        </w:rPr>
        <w:t>le</w:t>
      </w:r>
      <w:r w:rsidR="00D60F35"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v zakonu, ki ureja izvrševanje proračuna Republike Slovenije za posamezno leto. </w:t>
      </w:r>
    </w:p>
    <w:p w14:paraId="47FB194F" w14:textId="77777777" w:rsidR="002264C7" w:rsidRPr="002264C7" w:rsidRDefault="002264C7" w:rsidP="002264C7">
      <w:pPr>
        <w:jc w:val="both"/>
        <w:rPr>
          <w:rFonts w:ascii="Arial" w:eastAsia="Aptos" w:hAnsi="Arial" w:cs="Times New Roman"/>
          <w:kern w:val="2"/>
          <w:sz w:val="20"/>
        </w:rPr>
      </w:pPr>
    </w:p>
    <w:p w14:paraId="36818A84" w14:textId="3DEC3735" w:rsidR="002264C7" w:rsidRPr="002264C7" w:rsidRDefault="002264C7" w:rsidP="002264C7">
      <w:pPr>
        <w:jc w:val="both"/>
        <w:rPr>
          <w:rFonts w:ascii="Arial" w:eastAsia="Aptos" w:hAnsi="Arial" w:cs="Times New Roman"/>
          <w:kern w:val="2"/>
          <w:sz w:val="20"/>
          <w:highlight w:val="yellow"/>
        </w:rPr>
      </w:pPr>
      <w:r w:rsidRPr="002264C7">
        <w:rPr>
          <w:rFonts w:ascii="Arial" w:eastAsia="Aptos" w:hAnsi="Arial" w:cs="Times New Roman"/>
          <w:kern w:val="2"/>
          <w:sz w:val="20"/>
        </w:rPr>
        <w:t xml:space="preserve">Računsko sodišče Republike Slovenije je ob reviziji predloga zaključnega računa proračuna za leto 2022 opozorilo, da </w:t>
      </w:r>
      <w:r w:rsidR="00D60F35">
        <w:rPr>
          <w:rFonts w:ascii="Arial" w:eastAsia="Aptos" w:hAnsi="Arial" w:cs="Times New Roman"/>
          <w:kern w:val="2"/>
          <w:sz w:val="20"/>
        </w:rPr>
        <w:t>veljavna</w:t>
      </w:r>
      <w:r w:rsidR="00D60F35" w:rsidRPr="002264C7">
        <w:rPr>
          <w:rFonts w:ascii="Arial" w:eastAsia="Aptos" w:hAnsi="Arial" w:cs="Times New Roman"/>
          <w:kern w:val="2"/>
          <w:sz w:val="20"/>
        </w:rPr>
        <w:t xml:space="preserve"> </w:t>
      </w:r>
      <w:r w:rsidRPr="002264C7">
        <w:rPr>
          <w:rFonts w:ascii="Arial" w:eastAsia="Aptos" w:hAnsi="Arial" w:cs="Times New Roman"/>
          <w:kern w:val="2"/>
          <w:sz w:val="20"/>
        </w:rPr>
        <w:t>zakonska ureditev ne omogoča enoznačne razvrstitve določenih finančnih poslov bodisi med intervencije bodisi med zadolževanje. Med definicije zakona se zato dodaja</w:t>
      </w:r>
      <w:r w:rsidR="00D60F35">
        <w:rPr>
          <w:rFonts w:ascii="Arial" w:eastAsia="Aptos" w:hAnsi="Arial" w:cs="Times New Roman"/>
          <w:kern w:val="2"/>
          <w:sz w:val="20"/>
        </w:rPr>
        <w:t>jo</w:t>
      </w:r>
      <w:r w:rsidRPr="002264C7">
        <w:rPr>
          <w:rFonts w:ascii="Arial" w:eastAsia="Aptos" w:hAnsi="Arial" w:cs="Times New Roman"/>
          <w:kern w:val="2"/>
          <w:sz w:val="20"/>
        </w:rPr>
        <w:t xml:space="preserve"> tudi intervencije države na sekundarnem trgu lastnih dolžniških vrednostnih papirjev in </w:t>
      </w:r>
      <w:r w:rsidR="00D60F35">
        <w:rPr>
          <w:rFonts w:ascii="Arial" w:eastAsia="Aptos" w:hAnsi="Arial" w:cs="Times New Roman"/>
          <w:kern w:val="2"/>
          <w:sz w:val="20"/>
        </w:rPr>
        <w:t xml:space="preserve">se </w:t>
      </w:r>
      <w:r w:rsidRPr="002264C7">
        <w:rPr>
          <w:rFonts w:ascii="Arial" w:eastAsia="Aptos" w:hAnsi="Arial" w:cs="Times New Roman"/>
          <w:kern w:val="2"/>
          <w:sz w:val="20"/>
        </w:rPr>
        <w:t xml:space="preserve">določijo vrste poslov, s katerimi lahko država intervenira na sekundarnem trgu lastnih dolžniških vrednostnih papirjev. Besedilo nove 21. točke </w:t>
      </w:r>
      <w:r w:rsidR="00D60F35">
        <w:rPr>
          <w:rFonts w:ascii="Arial" w:eastAsia="Aptos" w:hAnsi="Arial" w:cs="Times New Roman"/>
          <w:kern w:val="2"/>
          <w:sz w:val="20"/>
        </w:rPr>
        <w:t xml:space="preserve">je </w:t>
      </w:r>
      <w:r w:rsidRPr="002264C7">
        <w:rPr>
          <w:rFonts w:ascii="Arial" w:eastAsia="Aptos" w:hAnsi="Arial" w:cs="Times New Roman"/>
          <w:kern w:val="2"/>
          <w:sz w:val="20"/>
        </w:rPr>
        <w:t xml:space="preserve">skoraj v celoti </w:t>
      </w:r>
      <w:r w:rsidR="00D60F35">
        <w:rPr>
          <w:rFonts w:ascii="Arial" w:eastAsia="Aptos" w:hAnsi="Arial" w:cs="Times New Roman"/>
          <w:kern w:val="2"/>
          <w:sz w:val="20"/>
        </w:rPr>
        <w:t>vsebinski prenos</w:t>
      </w:r>
      <w:r w:rsidRPr="002264C7">
        <w:rPr>
          <w:rFonts w:ascii="Arial" w:eastAsia="Aptos" w:hAnsi="Arial" w:cs="Times New Roman"/>
          <w:kern w:val="2"/>
          <w:sz w:val="20"/>
        </w:rPr>
        <w:t xml:space="preserve"> besedil</w:t>
      </w:r>
      <w:r w:rsidR="00D60F35">
        <w:rPr>
          <w:rFonts w:ascii="Arial" w:eastAsia="Aptos" w:hAnsi="Arial" w:cs="Times New Roman"/>
          <w:kern w:val="2"/>
          <w:sz w:val="20"/>
        </w:rPr>
        <w:t>a</w:t>
      </w:r>
      <w:r w:rsidRPr="002264C7">
        <w:rPr>
          <w:rFonts w:ascii="Arial" w:eastAsia="Aptos" w:hAnsi="Arial" w:cs="Times New Roman"/>
          <w:kern w:val="2"/>
          <w:sz w:val="20"/>
        </w:rPr>
        <w:t xml:space="preserve">, ki ga določa veljavni 83. člen ZJF, pri čemer ohranja </w:t>
      </w:r>
      <w:r w:rsidR="00D60F35">
        <w:rPr>
          <w:rFonts w:ascii="Arial" w:eastAsia="Aptos" w:hAnsi="Arial" w:cs="Times New Roman"/>
          <w:kern w:val="2"/>
          <w:sz w:val="20"/>
        </w:rPr>
        <w:t>le</w:t>
      </w:r>
      <w:r w:rsidR="00D60F35" w:rsidRPr="002264C7">
        <w:rPr>
          <w:rFonts w:ascii="Arial" w:eastAsia="Aptos" w:hAnsi="Arial" w:cs="Times New Roman"/>
          <w:kern w:val="2"/>
          <w:sz w:val="20"/>
        </w:rPr>
        <w:t xml:space="preserve"> </w:t>
      </w:r>
      <w:r w:rsidRPr="002264C7">
        <w:rPr>
          <w:rFonts w:ascii="Arial" w:eastAsia="Aptos" w:hAnsi="Arial" w:cs="Times New Roman"/>
          <w:kern w:val="2"/>
          <w:sz w:val="20"/>
        </w:rPr>
        <w:t>posle nakupov in prodaj vrednostnih papirjev, kar vključuje tudi program začasnih prodaj obveznic Republike Slovenije za namen zagotavljanja likvidnosti državnih vrednostnih papirjev.</w:t>
      </w:r>
    </w:p>
    <w:p w14:paraId="22ABA825" w14:textId="77777777" w:rsidR="002264C7" w:rsidRPr="002264C7" w:rsidRDefault="002264C7" w:rsidP="002264C7">
      <w:pPr>
        <w:jc w:val="both"/>
        <w:rPr>
          <w:rFonts w:ascii="Arial" w:eastAsia="Aptos" w:hAnsi="Arial" w:cs="Times New Roman"/>
          <w:kern w:val="2"/>
          <w:sz w:val="20"/>
          <w:highlight w:val="yellow"/>
        </w:rPr>
      </w:pPr>
    </w:p>
    <w:p w14:paraId="2E5E6424" w14:textId="64C88F29"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Ta člen </w:t>
      </w:r>
      <w:r w:rsidR="000D4260">
        <w:rPr>
          <w:rFonts w:ascii="Arial" w:eastAsia="Aptos" w:hAnsi="Arial" w:cs="Times New Roman"/>
          <w:kern w:val="2"/>
          <w:sz w:val="20"/>
        </w:rPr>
        <w:t xml:space="preserve">ureja </w:t>
      </w:r>
      <w:r w:rsidRPr="002264C7">
        <w:rPr>
          <w:rFonts w:ascii="Arial" w:eastAsia="Aptos" w:hAnsi="Arial" w:cs="Times New Roman"/>
          <w:kern w:val="2"/>
          <w:sz w:val="20"/>
        </w:rPr>
        <w:t>tudi</w:t>
      </w:r>
      <w:r w:rsidR="000D4260">
        <w:rPr>
          <w:rFonts w:ascii="Arial" w:eastAsia="Aptos" w:hAnsi="Arial" w:cs="Times New Roman"/>
          <w:kern w:val="2"/>
          <w:sz w:val="20"/>
        </w:rPr>
        <w:t xml:space="preserve"> rešitve </w:t>
      </w:r>
      <w:r w:rsidR="00864807">
        <w:rPr>
          <w:rFonts w:ascii="Arial" w:eastAsia="Aptos" w:hAnsi="Arial" w:cs="Times New Roman"/>
          <w:kern w:val="2"/>
          <w:sz w:val="20"/>
        </w:rPr>
        <w:t>v skladu s</w:t>
      </w:r>
      <w:r w:rsidRPr="002264C7">
        <w:rPr>
          <w:rFonts w:ascii="Arial" w:eastAsia="Aptos" w:hAnsi="Arial" w:cs="Times New Roman"/>
          <w:kern w:val="2"/>
          <w:sz w:val="20"/>
        </w:rPr>
        <w:t xml:space="preserve"> priporočilo</w:t>
      </w:r>
      <w:r w:rsidR="00864807">
        <w:rPr>
          <w:rFonts w:ascii="Arial" w:eastAsia="Aptos" w:hAnsi="Arial" w:cs="Times New Roman"/>
          <w:kern w:val="2"/>
          <w:sz w:val="20"/>
        </w:rPr>
        <w:t>m</w:t>
      </w:r>
      <w:r w:rsidRPr="002264C7">
        <w:rPr>
          <w:rFonts w:ascii="Arial" w:eastAsia="Aptos" w:hAnsi="Arial" w:cs="Times New Roman"/>
          <w:kern w:val="2"/>
          <w:sz w:val="20"/>
        </w:rPr>
        <w:t xml:space="preserve"> </w:t>
      </w:r>
      <w:bookmarkStart w:id="36" w:name="_Hlk196224161"/>
      <w:r w:rsidRPr="002264C7">
        <w:rPr>
          <w:rFonts w:ascii="Arial" w:eastAsia="Aptos" w:hAnsi="Arial" w:cs="Times New Roman"/>
          <w:kern w:val="2"/>
          <w:sz w:val="20"/>
        </w:rPr>
        <w:t>Računskega sodišča Republike Slovenije v pre</w:t>
      </w:r>
      <w:r w:rsidR="00D60F35">
        <w:rPr>
          <w:rFonts w:ascii="Arial" w:eastAsia="Aptos" w:hAnsi="Arial" w:cs="Times New Roman"/>
          <w:kern w:val="2"/>
          <w:sz w:val="20"/>
        </w:rPr>
        <w:t>jšnjih</w:t>
      </w:r>
      <w:r w:rsidRPr="002264C7">
        <w:rPr>
          <w:rFonts w:ascii="Arial" w:eastAsia="Aptos" w:hAnsi="Arial" w:cs="Times New Roman"/>
          <w:kern w:val="2"/>
          <w:sz w:val="20"/>
        </w:rPr>
        <w:t xml:space="preserve"> revizijah zaključnega računa proračuna Republike Slovenije </w:t>
      </w:r>
      <w:bookmarkEnd w:id="36"/>
      <w:r w:rsidRPr="002264C7">
        <w:rPr>
          <w:rFonts w:ascii="Arial" w:eastAsia="Aptos" w:hAnsi="Arial" w:cs="Times New Roman"/>
          <w:kern w:val="2"/>
          <w:sz w:val="20"/>
        </w:rPr>
        <w:t>(n</w:t>
      </w:r>
      <w:r w:rsidR="00D60F35">
        <w:rPr>
          <w:rFonts w:ascii="Arial" w:eastAsia="Aptos" w:hAnsi="Arial" w:cs="Times New Roman"/>
          <w:kern w:val="2"/>
          <w:sz w:val="20"/>
        </w:rPr>
        <w:t>a primer</w:t>
      </w:r>
      <w:r w:rsidRPr="002264C7">
        <w:rPr>
          <w:rFonts w:ascii="Arial" w:eastAsia="Aptos" w:hAnsi="Arial" w:cs="Times New Roman"/>
          <w:kern w:val="2"/>
          <w:sz w:val="20"/>
        </w:rPr>
        <w:t xml:space="preserve"> za leto 2021), da naj se pripravi ustrezna pravna podlaga, s katero se določi izkazovanje izdatkov, namenjenih financiranju ukrepov finančnega inženiringa. V skladu z navedenim se med pomene izrazov dodaja </w:t>
      </w:r>
      <w:bookmarkStart w:id="37" w:name="_Hlk187834561"/>
      <w:r w:rsidRPr="002264C7">
        <w:rPr>
          <w:rFonts w:ascii="Arial" w:eastAsia="Aptos" w:hAnsi="Arial" w:cs="Times New Roman"/>
          <w:kern w:val="2"/>
          <w:sz w:val="20"/>
        </w:rPr>
        <w:t xml:space="preserve">nova oziroma posodobljena </w:t>
      </w:r>
      <w:r w:rsidR="00E93B8B">
        <w:rPr>
          <w:rFonts w:ascii="Arial" w:eastAsia="Aptos" w:hAnsi="Arial" w:cs="Times New Roman"/>
          <w:kern w:val="2"/>
          <w:sz w:val="20"/>
        </w:rPr>
        <w:t>opredelitev</w:t>
      </w:r>
      <w:r w:rsidRPr="002264C7">
        <w:rPr>
          <w:rFonts w:ascii="Arial" w:eastAsia="Aptos" w:hAnsi="Arial" w:cs="Times New Roman"/>
          <w:kern w:val="2"/>
          <w:sz w:val="20"/>
        </w:rPr>
        <w:t xml:space="preserve"> finančnega inženiringa. Finančni inženiring je opredeljen kot ukrep finančne podpore države za spodbujanje razvojnih programov in uresničevanje prednostnih nalog države, </w:t>
      </w:r>
      <w:r w:rsidR="006F2CD9" w:rsidRPr="006F2CD9">
        <w:rPr>
          <w:rFonts w:ascii="Arial" w:eastAsia="Aptos" w:hAnsi="Arial" w:cs="Times New Roman"/>
          <w:kern w:val="2"/>
          <w:sz w:val="20"/>
        </w:rPr>
        <w:t xml:space="preserve">ki je </w:t>
      </w:r>
      <w:r w:rsidR="00E93B8B">
        <w:rPr>
          <w:rFonts w:ascii="Arial" w:eastAsia="Aptos" w:hAnsi="Arial" w:cs="Times New Roman"/>
          <w:kern w:val="2"/>
          <w:sz w:val="20"/>
        </w:rPr>
        <w:t xml:space="preserve">vedno </w:t>
      </w:r>
      <w:r w:rsidR="006F2CD9" w:rsidRPr="006F2CD9">
        <w:rPr>
          <w:rFonts w:ascii="Arial" w:eastAsia="Aptos" w:hAnsi="Arial" w:cs="Times New Roman"/>
          <w:kern w:val="2"/>
          <w:sz w:val="20"/>
        </w:rPr>
        <w:t>financiran tudi z neproračunskimi sredstvi prejemnika sredstev za izvajanje finančnega inženiringa</w:t>
      </w:r>
      <w:r w:rsidR="006F2CD9">
        <w:rPr>
          <w:rFonts w:ascii="Arial" w:eastAsia="Aptos" w:hAnsi="Arial" w:cs="Times New Roman"/>
          <w:kern w:val="2"/>
          <w:sz w:val="20"/>
        </w:rPr>
        <w:t>. Z navedenim ukrepom</w:t>
      </w:r>
      <w:r w:rsidRPr="002264C7">
        <w:rPr>
          <w:rFonts w:ascii="Arial" w:eastAsia="Aptos" w:hAnsi="Arial" w:cs="Times New Roman"/>
          <w:kern w:val="2"/>
          <w:sz w:val="20"/>
        </w:rPr>
        <w:t xml:space="preserve"> se zagotavljajo sredstva predvsem ma</w:t>
      </w:r>
      <w:r w:rsidR="00D60F35">
        <w:rPr>
          <w:rFonts w:ascii="Arial" w:eastAsia="Aptos" w:hAnsi="Arial" w:cs="Times New Roman"/>
          <w:kern w:val="2"/>
          <w:sz w:val="20"/>
        </w:rPr>
        <w:t>jhnim</w:t>
      </w:r>
      <w:r w:rsidRPr="002264C7">
        <w:rPr>
          <w:rFonts w:ascii="Arial" w:eastAsia="Aptos" w:hAnsi="Arial" w:cs="Times New Roman"/>
          <w:kern w:val="2"/>
          <w:sz w:val="20"/>
        </w:rPr>
        <w:t xml:space="preserve"> in srednjim gospodarskim družbam za izvedbo projektov. Proračunska sredstva za izvajanje finančnega inženiringa so oblika finančne naložbe. </w:t>
      </w:r>
      <w:bookmarkEnd w:id="37"/>
      <w:r w:rsidRPr="002264C7">
        <w:rPr>
          <w:rFonts w:ascii="Arial" w:eastAsia="Aptos" w:hAnsi="Arial" w:cs="Times New Roman"/>
          <w:kern w:val="2"/>
          <w:sz w:val="20"/>
        </w:rPr>
        <w:t xml:space="preserve">Na ta način se širijo nameni, ki jih država po </w:t>
      </w:r>
      <w:r w:rsidR="00D60F35">
        <w:rPr>
          <w:rFonts w:ascii="Arial" w:eastAsia="Aptos" w:hAnsi="Arial" w:cs="Times New Roman"/>
          <w:kern w:val="2"/>
          <w:sz w:val="20"/>
        </w:rPr>
        <w:t>veljavni</w:t>
      </w:r>
      <w:r w:rsidR="00D60F35"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ureditvi lahko spodbuja na ta način, saj se opušča omejitev na spodbujanje tehnološko razvojnih projektov, ki se je v praksi izkazala za nesorazmerno omejujočo, še posebej v primerih, ko želi država na sicer zelo volatilnem trgu intervenirati z ukrepom za spodbujanje likvidnosti gospodarstva in podobno. V skladu s priporočilom Računskega sodišča Republike Slovenije nova </w:t>
      </w:r>
      <w:r w:rsidR="00942156">
        <w:rPr>
          <w:rFonts w:ascii="Arial" w:eastAsia="Aptos" w:hAnsi="Arial" w:cs="Times New Roman"/>
          <w:kern w:val="2"/>
          <w:sz w:val="20"/>
        </w:rPr>
        <w:t>opredelitev</w:t>
      </w:r>
      <w:r w:rsidR="00942156"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med drugim jasno določa, da </w:t>
      </w:r>
      <w:r w:rsidR="004D03FD">
        <w:rPr>
          <w:rFonts w:ascii="Arial" w:eastAsia="Aptos" w:hAnsi="Arial" w:cs="Times New Roman"/>
          <w:kern w:val="2"/>
          <w:sz w:val="20"/>
        </w:rPr>
        <w:t>n</w:t>
      </w:r>
      <w:r w:rsidR="004D03FD" w:rsidRPr="004D03FD">
        <w:rPr>
          <w:rFonts w:ascii="Arial" w:eastAsia="Aptos" w:hAnsi="Arial" w:cs="Times New Roman"/>
          <w:kern w:val="2"/>
          <w:sz w:val="20"/>
        </w:rPr>
        <w:t>eposredni proračunski uporabnik v skladu s poglavjem 8. tega zakona</w:t>
      </w:r>
      <w:r w:rsidR="004D03FD">
        <w:rPr>
          <w:rStyle w:val="Sprotnaopomba-sklic"/>
          <w:rFonts w:ascii="Arial" w:eastAsia="Aptos" w:hAnsi="Arial" w:cs="Times New Roman"/>
          <w:kern w:val="2"/>
          <w:sz w:val="20"/>
        </w:rPr>
        <w:footnoteReference w:id="2"/>
      </w:r>
      <w:r w:rsidR="004D03FD" w:rsidRPr="004D03FD">
        <w:rPr>
          <w:rFonts w:ascii="Arial" w:eastAsia="Aptos" w:hAnsi="Arial" w:cs="Times New Roman"/>
          <w:kern w:val="2"/>
          <w:sz w:val="20"/>
        </w:rPr>
        <w:t xml:space="preserve"> </w:t>
      </w:r>
      <w:r w:rsidRPr="002264C7">
        <w:rPr>
          <w:rFonts w:ascii="Arial" w:eastAsia="Aptos" w:hAnsi="Arial" w:cs="Times New Roman"/>
          <w:kern w:val="2"/>
          <w:sz w:val="20"/>
        </w:rPr>
        <w:t>proračunska sredstva za izvajanje finančnega inženiringa</w:t>
      </w:r>
      <w:r w:rsidR="006F2CD9">
        <w:rPr>
          <w:rFonts w:ascii="Arial" w:eastAsia="Aptos" w:hAnsi="Arial" w:cs="Times New Roman"/>
          <w:kern w:val="2"/>
          <w:sz w:val="20"/>
        </w:rPr>
        <w:t xml:space="preserve"> </w:t>
      </w:r>
      <w:r w:rsidR="004D03FD">
        <w:rPr>
          <w:rFonts w:ascii="Arial" w:eastAsia="Aptos" w:hAnsi="Arial" w:cs="Times New Roman"/>
          <w:kern w:val="2"/>
          <w:sz w:val="20"/>
        </w:rPr>
        <w:t>izkazuje kot</w:t>
      </w:r>
      <w:r w:rsidR="004D03FD" w:rsidRPr="002264C7">
        <w:rPr>
          <w:rFonts w:ascii="Arial" w:eastAsia="Aptos" w:hAnsi="Arial" w:cs="Times New Roman"/>
          <w:kern w:val="2"/>
          <w:sz w:val="20"/>
        </w:rPr>
        <w:t xml:space="preserve"> </w:t>
      </w:r>
      <w:r w:rsidRPr="002264C7">
        <w:rPr>
          <w:rFonts w:ascii="Arial" w:eastAsia="Aptos" w:hAnsi="Arial" w:cs="Times New Roman"/>
          <w:kern w:val="2"/>
          <w:sz w:val="20"/>
        </w:rPr>
        <w:t>finančne naložbe. Ta sredstva se bodo v poslovnih knjigah izkazovala kot druge finančne naložbe države (ne pa n</w:t>
      </w:r>
      <w:r w:rsidR="00D60F35">
        <w:rPr>
          <w:rFonts w:ascii="Arial" w:eastAsia="Aptos" w:hAnsi="Arial" w:cs="Times New Roman"/>
          <w:kern w:val="2"/>
          <w:sz w:val="20"/>
        </w:rPr>
        <w:t xml:space="preserve">a </w:t>
      </w:r>
      <w:r w:rsidRPr="002264C7">
        <w:rPr>
          <w:rFonts w:ascii="Arial" w:eastAsia="Aptos" w:hAnsi="Arial" w:cs="Times New Roman"/>
          <w:kern w:val="2"/>
          <w:sz w:val="20"/>
        </w:rPr>
        <w:t>pr</w:t>
      </w:r>
      <w:r w:rsidR="00D60F35">
        <w:rPr>
          <w:rFonts w:ascii="Arial" w:eastAsia="Aptos" w:hAnsi="Arial" w:cs="Times New Roman"/>
          <w:kern w:val="2"/>
          <w:sz w:val="20"/>
        </w:rPr>
        <w:t>imer</w:t>
      </w:r>
      <w:r w:rsidRPr="002264C7">
        <w:rPr>
          <w:rFonts w:ascii="Arial" w:eastAsia="Aptos" w:hAnsi="Arial" w:cs="Times New Roman"/>
          <w:kern w:val="2"/>
          <w:sz w:val="20"/>
        </w:rPr>
        <w:t xml:space="preserve"> kot kapitalske naložbe, posojila</w:t>
      </w:r>
      <w:r w:rsidR="00D60F35">
        <w:rPr>
          <w:rFonts w:ascii="Arial" w:eastAsia="Aptos" w:hAnsi="Arial" w:cs="Times New Roman"/>
          <w:kern w:val="2"/>
          <w:sz w:val="20"/>
        </w:rPr>
        <w:t xml:space="preserve"> in podobno</w:t>
      </w:r>
      <w:r w:rsidRPr="002264C7">
        <w:rPr>
          <w:rFonts w:ascii="Arial" w:eastAsia="Aptos" w:hAnsi="Arial" w:cs="Times New Roman"/>
          <w:kern w:val="2"/>
          <w:sz w:val="20"/>
        </w:rPr>
        <w:t xml:space="preserve">). </w:t>
      </w:r>
      <w:r w:rsidRPr="00192C55">
        <w:rPr>
          <w:rFonts w:ascii="Arial" w:eastAsia="Aptos" w:hAnsi="Arial" w:cs="Times New Roman"/>
          <w:kern w:val="2"/>
          <w:sz w:val="20"/>
        </w:rPr>
        <w:t xml:space="preserve">S proračunskega vidika </w:t>
      </w:r>
      <w:r w:rsidR="00E9410F">
        <w:rPr>
          <w:rFonts w:ascii="Arial" w:eastAsia="Aptos" w:hAnsi="Arial" w:cs="Times New Roman"/>
          <w:kern w:val="2"/>
          <w:sz w:val="20"/>
        </w:rPr>
        <w:t xml:space="preserve">se finančne naložbe </w:t>
      </w:r>
      <w:r w:rsidRPr="00192C55">
        <w:rPr>
          <w:rFonts w:ascii="Arial" w:eastAsia="Aptos" w:hAnsi="Arial" w:cs="Times New Roman"/>
          <w:kern w:val="2"/>
          <w:sz w:val="20"/>
        </w:rPr>
        <w:t>izkaz</w:t>
      </w:r>
      <w:r w:rsidR="00E9410F">
        <w:rPr>
          <w:rFonts w:ascii="Arial" w:eastAsia="Aptos" w:hAnsi="Arial" w:cs="Times New Roman"/>
          <w:kern w:val="2"/>
          <w:sz w:val="20"/>
        </w:rPr>
        <w:t>ujejo</w:t>
      </w:r>
      <w:r w:rsidRPr="00192C55">
        <w:rPr>
          <w:rFonts w:ascii="Arial" w:eastAsia="Aptos" w:hAnsi="Arial" w:cs="Times New Roman"/>
          <w:kern w:val="2"/>
          <w:sz w:val="20"/>
        </w:rPr>
        <w:t xml:space="preserve"> v </w:t>
      </w:r>
      <w:r w:rsidR="00DE2376">
        <w:rPr>
          <w:rFonts w:ascii="Arial" w:eastAsia="Aptos" w:hAnsi="Arial" w:cs="Times New Roman"/>
          <w:kern w:val="2"/>
          <w:sz w:val="20"/>
        </w:rPr>
        <w:t>r</w:t>
      </w:r>
      <w:r w:rsidRPr="00192C55">
        <w:rPr>
          <w:rFonts w:ascii="Arial" w:eastAsia="Aptos" w:hAnsi="Arial" w:cs="Times New Roman"/>
          <w:kern w:val="2"/>
          <w:sz w:val="20"/>
        </w:rPr>
        <w:t>ačunu finančnih terjatev in naložb države (t. i. bilanca B)</w:t>
      </w:r>
      <w:r w:rsidR="004F6A22">
        <w:rPr>
          <w:rFonts w:ascii="Arial" w:eastAsia="Aptos" w:hAnsi="Arial" w:cs="Times New Roman"/>
          <w:kern w:val="2"/>
          <w:sz w:val="20"/>
        </w:rPr>
        <w:t xml:space="preserve"> kot t. i. povratna sredstva</w:t>
      </w:r>
      <w:r w:rsidRPr="00192C55">
        <w:rPr>
          <w:rFonts w:ascii="Arial" w:eastAsia="Aptos" w:hAnsi="Arial" w:cs="Times New Roman"/>
          <w:kern w:val="2"/>
          <w:sz w:val="20"/>
        </w:rPr>
        <w:t>.</w:t>
      </w:r>
      <w:r w:rsidR="00192C55">
        <w:rPr>
          <w:rFonts w:ascii="Arial" w:eastAsia="Aptos" w:hAnsi="Arial" w:cs="Times New Roman"/>
          <w:kern w:val="2"/>
          <w:sz w:val="20"/>
        </w:rPr>
        <w:t xml:space="preserve"> </w:t>
      </w:r>
      <w:bookmarkStart w:id="38" w:name="_Hlk210214847"/>
    </w:p>
    <w:bookmarkEnd w:id="38"/>
    <w:p w14:paraId="7634849A" w14:textId="77777777" w:rsidR="00FE5A11" w:rsidRDefault="00FE5A11" w:rsidP="002264C7">
      <w:pPr>
        <w:jc w:val="both"/>
        <w:rPr>
          <w:rFonts w:ascii="Arial" w:eastAsia="Aptos" w:hAnsi="Arial" w:cs="Times New Roman"/>
          <w:b/>
          <w:kern w:val="2"/>
          <w:sz w:val="20"/>
        </w:rPr>
      </w:pPr>
    </w:p>
    <w:p w14:paraId="57D00BBE" w14:textId="77777777" w:rsid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K 2. členu:</w:t>
      </w:r>
    </w:p>
    <w:p w14:paraId="635F6558" w14:textId="3D02E8BB" w:rsidR="00004441" w:rsidRPr="00004441" w:rsidRDefault="00004441" w:rsidP="002264C7">
      <w:pPr>
        <w:jc w:val="both"/>
        <w:rPr>
          <w:rFonts w:ascii="Arial" w:eastAsia="Aptos" w:hAnsi="Arial" w:cs="Times New Roman"/>
          <w:bCs/>
          <w:kern w:val="2"/>
          <w:sz w:val="20"/>
        </w:rPr>
      </w:pPr>
      <w:r w:rsidRPr="00004441">
        <w:rPr>
          <w:rFonts w:ascii="Arial" w:eastAsia="Aptos" w:hAnsi="Arial" w:cs="Times New Roman"/>
          <w:bCs/>
          <w:kern w:val="2"/>
          <w:sz w:val="20"/>
        </w:rPr>
        <w:lastRenderedPageBreak/>
        <w:t>V prvem odstavku 5. člena ZJF je določeno, da se z zakonom o izvrševanju državnega proračuna določi</w:t>
      </w:r>
      <w:r w:rsidR="00BB7BB3">
        <w:rPr>
          <w:rFonts w:ascii="Arial" w:eastAsia="Aptos" w:hAnsi="Arial" w:cs="Times New Roman"/>
          <w:bCs/>
          <w:kern w:val="2"/>
          <w:sz w:val="20"/>
        </w:rPr>
        <w:t>jo</w:t>
      </w:r>
      <w:r w:rsidRPr="00004441">
        <w:rPr>
          <w:rFonts w:ascii="Arial" w:eastAsia="Aptos" w:hAnsi="Arial" w:cs="Times New Roman"/>
          <w:bCs/>
          <w:kern w:val="2"/>
          <w:sz w:val="20"/>
        </w:rPr>
        <w:t xml:space="preserve"> obseg zadolževanja in vseh predvidenih poroštev države ter obseg zadolžitve javnega sektorja na ravni države v posameznem letu, drugi elementi, ki jih določa ta zakon, in posebna pooblastila vladi in ministrstvu, pristojnemu za finance, pri izvrševanju proračuna za posamezno leto. </w:t>
      </w:r>
      <w:r w:rsidR="00BB7BB3">
        <w:rPr>
          <w:rFonts w:ascii="Arial" w:eastAsia="Aptos" w:hAnsi="Arial" w:cs="Times New Roman"/>
          <w:bCs/>
          <w:kern w:val="2"/>
          <w:sz w:val="20"/>
        </w:rPr>
        <w:t>Ker</w:t>
      </w:r>
      <w:r w:rsidRPr="00004441">
        <w:rPr>
          <w:rFonts w:ascii="Arial" w:eastAsia="Aptos" w:hAnsi="Arial" w:cs="Times New Roman"/>
          <w:bCs/>
          <w:kern w:val="2"/>
          <w:sz w:val="20"/>
        </w:rPr>
        <w:t xml:space="preserve"> se z zakonom o izvrševanju državnega proračuna za posamezno leto določi predviden obseg novo izdanih poroštev v posameznem letu, je v izogib morebitnemu napačnemu razumevanju določbe smiselno in treb</w:t>
      </w:r>
      <w:r w:rsidR="00525B0B">
        <w:rPr>
          <w:rFonts w:ascii="Arial" w:eastAsia="Aptos" w:hAnsi="Arial" w:cs="Times New Roman"/>
          <w:bCs/>
          <w:kern w:val="2"/>
          <w:sz w:val="20"/>
        </w:rPr>
        <w:t>a</w:t>
      </w:r>
      <w:r w:rsidRPr="00004441">
        <w:rPr>
          <w:rFonts w:ascii="Arial" w:eastAsia="Aptos" w:hAnsi="Arial" w:cs="Times New Roman"/>
          <w:bCs/>
          <w:kern w:val="2"/>
          <w:sz w:val="20"/>
        </w:rPr>
        <w:t xml:space="preserve"> tudi v ZJF poudariti, da se določi obseg predvidenih novo izdanih poroštev.</w:t>
      </w:r>
    </w:p>
    <w:p w14:paraId="5DBFBB55" w14:textId="77777777" w:rsidR="00004441" w:rsidRDefault="00004441" w:rsidP="002264C7">
      <w:pPr>
        <w:jc w:val="both"/>
        <w:rPr>
          <w:rFonts w:ascii="Arial" w:eastAsia="Aptos" w:hAnsi="Arial" w:cs="Times New Roman"/>
          <w:kern w:val="2"/>
          <w:sz w:val="20"/>
        </w:rPr>
      </w:pPr>
    </w:p>
    <w:p w14:paraId="1F8287F8" w14:textId="77777777" w:rsidR="00004441" w:rsidRPr="002264C7" w:rsidRDefault="00004441" w:rsidP="00004441">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Pr>
          <w:rFonts w:ascii="Arial" w:eastAsia="Aptos" w:hAnsi="Arial" w:cs="Times New Roman"/>
          <w:b/>
          <w:kern w:val="2"/>
          <w:sz w:val="20"/>
        </w:rPr>
        <w:t>3</w:t>
      </w:r>
      <w:r w:rsidRPr="002264C7">
        <w:rPr>
          <w:rFonts w:ascii="Arial" w:eastAsia="Aptos" w:hAnsi="Arial" w:cs="Times New Roman"/>
          <w:b/>
          <w:kern w:val="2"/>
          <w:sz w:val="20"/>
        </w:rPr>
        <w:t>. členu:</w:t>
      </w:r>
    </w:p>
    <w:p w14:paraId="6DA6F1A2" w14:textId="72B67582"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Ta člen </w:t>
      </w:r>
      <w:r w:rsidR="007B7713">
        <w:rPr>
          <w:rFonts w:ascii="Arial" w:eastAsia="Aptos" w:hAnsi="Arial" w:cs="Times New Roman"/>
          <w:kern w:val="2"/>
          <w:sz w:val="20"/>
        </w:rPr>
        <w:t xml:space="preserve">v tretjem odstavku 11. člena ZJF </w:t>
      </w:r>
      <w:r w:rsidRPr="002264C7">
        <w:rPr>
          <w:rFonts w:ascii="Arial" w:eastAsia="Aptos" w:hAnsi="Arial" w:cs="Times New Roman"/>
          <w:kern w:val="2"/>
          <w:sz w:val="20"/>
        </w:rPr>
        <w:t xml:space="preserve">posodablja definicijo sestavin računa finančnih terjatev in naložb z najnovejšo terminologijo glede sestavin letnih poročil proračuna, proračunskih uporabnikov in drugih oseb javnega prava, ki jih podrobneje določa Pravilnik o sestavljanju letnih poročil za proračun, proračunske uporabnike in druge osebe javnega prava (Uradni list RS, št. 133/23 in 81/24). Ta med drugim določa, da je izraz »finančna naložba« nadpomenka izrazov kapitalski delež (kapitalska naložba), skupna vlaganja in druge finančne naložbe.  </w:t>
      </w:r>
    </w:p>
    <w:p w14:paraId="3890CB10" w14:textId="77777777" w:rsidR="002264C7" w:rsidRPr="002264C7" w:rsidRDefault="002264C7" w:rsidP="002264C7">
      <w:pPr>
        <w:jc w:val="both"/>
        <w:rPr>
          <w:rFonts w:ascii="Arial" w:eastAsia="Aptos" w:hAnsi="Arial" w:cs="Times New Roman"/>
          <w:b/>
          <w:kern w:val="2"/>
          <w:sz w:val="20"/>
        </w:rPr>
      </w:pPr>
    </w:p>
    <w:p w14:paraId="25CAFE5B"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4</w:t>
      </w:r>
      <w:r w:rsidRPr="002264C7">
        <w:rPr>
          <w:rFonts w:ascii="Arial" w:eastAsia="Aptos" w:hAnsi="Arial" w:cs="Times New Roman"/>
          <w:b/>
          <w:kern w:val="2"/>
          <w:sz w:val="20"/>
        </w:rPr>
        <w:t>. členu:</w:t>
      </w:r>
    </w:p>
    <w:p w14:paraId="778C9EDB" w14:textId="7C45CB66"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kern w:val="2"/>
          <w:sz w:val="20"/>
        </w:rPr>
        <w:t xml:space="preserve">S tem členom se v povezavi z novo opredelitvijo ukrepa v prvem odstavku 3. člena ZJF spreminja tudi 12. člen ZJF. Tako se jasno določa, da se v tretjem delu proračuna izkazujejo vsi načrtovani izdatki proračuna po projektih </w:t>
      </w:r>
      <w:r w:rsidR="00A75ADB">
        <w:rPr>
          <w:rFonts w:ascii="Arial" w:eastAsia="Aptos" w:hAnsi="Arial" w:cs="Times New Roman"/>
          <w:kern w:val="2"/>
          <w:sz w:val="20"/>
        </w:rPr>
        <w:t>ali</w:t>
      </w:r>
      <w:r w:rsidR="00A75ADB" w:rsidRPr="002264C7">
        <w:rPr>
          <w:rFonts w:ascii="Arial" w:eastAsia="Aptos" w:hAnsi="Arial" w:cs="Times New Roman"/>
          <w:kern w:val="2"/>
          <w:sz w:val="20"/>
        </w:rPr>
        <w:t xml:space="preserve"> </w:t>
      </w:r>
      <w:r w:rsidRPr="002264C7">
        <w:rPr>
          <w:rFonts w:ascii="Arial" w:eastAsia="Aptos" w:hAnsi="Arial" w:cs="Times New Roman"/>
          <w:kern w:val="2"/>
          <w:sz w:val="20"/>
        </w:rPr>
        <w:t>programih najmanj za prihodnja štiri leta. Pri ukrepu je nekoliko drugače, saj ukrep praviloma nima vnaprej določenega trajanja, ki bi bilo omejeno z d</w:t>
      </w:r>
      <w:r w:rsidR="00525B0B">
        <w:rPr>
          <w:rFonts w:ascii="Arial" w:eastAsia="Aptos" w:hAnsi="Arial" w:cs="Times New Roman"/>
          <w:kern w:val="2"/>
          <w:sz w:val="20"/>
        </w:rPr>
        <w:t>nevom</w:t>
      </w:r>
      <w:r w:rsidRPr="002264C7">
        <w:rPr>
          <w:rFonts w:ascii="Arial" w:eastAsia="Aptos" w:hAnsi="Arial" w:cs="Times New Roman"/>
          <w:kern w:val="2"/>
          <w:sz w:val="20"/>
        </w:rPr>
        <w:t xml:space="preserve"> začetka in konca. </w:t>
      </w:r>
      <w:r w:rsidR="00BB7BB3">
        <w:rPr>
          <w:rFonts w:ascii="Arial" w:eastAsia="Aptos" w:hAnsi="Arial" w:cs="Times New Roman"/>
          <w:kern w:val="2"/>
          <w:sz w:val="20"/>
        </w:rPr>
        <w:t>Zato</w:t>
      </w:r>
      <w:r w:rsidR="00BB7BB3"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se v načrtu razvojnih programov pri ukrepih izkazujejo načrtovani izdatki proračuna za prihodnja štiri leta. </w:t>
      </w:r>
      <w:r w:rsidR="00BB7BB3">
        <w:rPr>
          <w:rFonts w:ascii="Arial" w:eastAsia="Aptos" w:hAnsi="Arial" w:cs="Times New Roman"/>
          <w:kern w:val="2"/>
          <w:sz w:val="20"/>
        </w:rPr>
        <w:t>Če</w:t>
      </w:r>
      <w:r w:rsidRPr="002264C7">
        <w:rPr>
          <w:rFonts w:ascii="Arial" w:eastAsia="Aptos" w:hAnsi="Arial" w:cs="Times New Roman"/>
          <w:kern w:val="2"/>
          <w:sz w:val="20"/>
        </w:rPr>
        <w:t xml:space="preserve"> je ukrep omejen na krajše obdobje od štirih let, je to obdobje temu ustrezno lahko tudi krajše, v nobenem primeru pa se ne more na ukrepih načrtovati izdatkov za obdobje daljše od štirih let. S predlagano dopolnitvijo se določa tudi, da morajo biti tudi za projekte izkazani viri  financiranja za njihovo celovito izvedbo.</w:t>
      </w:r>
    </w:p>
    <w:p w14:paraId="68B7216E" w14:textId="77777777" w:rsidR="002264C7" w:rsidRPr="002264C7" w:rsidRDefault="002264C7" w:rsidP="002264C7">
      <w:pPr>
        <w:jc w:val="both"/>
        <w:rPr>
          <w:rFonts w:ascii="Arial" w:eastAsia="Aptos" w:hAnsi="Arial" w:cs="Times New Roman"/>
          <w:b/>
          <w:kern w:val="2"/>
          <w:sz w:val="20"/>
        </w:rPr>
      </w:pPr>
    </w:p>
    <w:p w14:paraId="548A6C20"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5</w:t>
      </w:r>
      <w:r w:rsidRPr="002264C7">
        <w:rPr>
          <w:rFonts w:ascii="Arial" w:eastAsia="Aptos" w:hAnsi="Arial" w:cs="Times New Roman"/>
          <w:b/>
          <w:kern w:val="2"/>
          <w:sz w:val="20"/>
        </w:rPr>
        <w:t>. členu:</w:t>
      </w:r>
    </w:p>
    <w:p w14:paraId="5D62E86E" w14:textId="1C9913B9"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S tem členom se iz naslova podpoglavja 3.2. </w:t>
      </w:r>
      <w:r w:rsidR="007B7713">
        <w:rPr>
          <w:rFonts w:ascii="Arial" w:eastAsia="WenQuanYi Micro Hei" w:hAnsi="Arial" w:cs="Times New Roman"/>
          <w:kern w:val="2"/>
          <w:sz w:val="20"/>
        </w:rPr>
        <w:t xml:space="preserve">ZJF </w:t>
      </w:r>
      <w:r w:rsidRPr="002264C7">
        <w:rPr>
          <w:rFonts w:ascii="Arial" w:eastAsia="WenQuanYi Micro Hei" w:hAnsi="Arial" w:cs="Times New Roman"/>
          <w:kern w:val="2"/>
          <w:sz w:val="20"/>
        </w:rPr>
        <w:t>črta besedilo »načrtov delovnih mest in načrta nabav«, saj navedenih dveh dokumentov ZJF ne ureja več, in sicer niti v podpoglavju 3.2. niti na noben</w:t>
      </w:r>
      <w:r w:rsidR="00BB7BB3">
        <w:rPr>
          <w:rFonts w:ascii="Arial" w:eastAsia="WenQuanYi Micro Hei" w:hAnsi="Arial" w:cs="Times New Roman"/>
          <w:kern w:val="2"/>
          <w:sz w:val="20"/>
        </w:rPr>
        <w:t>em</w:t>
      </w:r>
      <w:r w:rsidRPr="002264C7">
        <w:rPr>
          <w:rFonts w:ascii="Arial" w:eastAsia="WenQuanYi Micro Hei" w:hAnsi="Arial" w:cs="Times New Roman"/>
          <w:kern w:val="2"/>
          <w:sz w:val="20"/>
        </w:rPr>
        <w:t xml:space="preserve"> drugem mestu.</w:t>
      </w:r>
    </w:p>
    <w:p w14:paraId="367BB7E0" w14:textId="77777777" w:rsidR="002264C7" w:rsidRPr="002264C7" w:rsidRDefault="002264C7" w:rsidP="002264C7">
      <w:pPr>
        <w:jc w:val="both"/>
        <w:rPr>
          <w:rFonts w:ascii="Arial" w:eastAsia="WenQuanYi Micro Hei" w:hAnsi="Arial" w:cs="Times New Roman"/>
          <w:kern w:val="2"/>
          <w:sz w:val="20"/>
        </w:rPr>
      </w:pPr>
    </w:p>
    <w:p w14:paraId="4349E624"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6</w:t>
      </w:r>
      <w:r w:rsidRPr="002264C7">
        <w:rPr>
          <w:rFonts w:ascii="Arial" w:eastAsia="Aptos" w:hAnsi="Arial" w:cs="Times New Roman"/>
          <w:b/>
          <w:kern w:val="2"/>
          <w:sz w:val="20"/>
        </w:rPr>
        <w:t>. členu:</w:t>
      </w:r>
    </w:p>
    <w:p w14:paraId="050EBDC9" w14:textId="5AF75209"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S predlagano dopolnitvijo </w:t>
      </w:r>
      <w:r w:rsidR="007B7713">
        <w:rPr>
          <w:rFonts w:ascii="Arial" w:eastAsia="Aptos" w:hAnsi="Arial" w:cs="Times New Roman"/>
          <w:kern w:val="2"/>
          <w:sz w:val="20"/>
        </w:rPr>
        <w:t xml:space="preserve">1. točke drugega odstavka 22. člena ZJF </w:t>
      </w:r>
      <w:r w:rsidRPr="002264C7">
        <w:rPr>
          <w:rFonts w:ascii="Arial" w:eastAsia="Aptos" w:hAnsi="Arial" w:cs="Times New Roman"/>
          <w:kern w:val="2"/>
          <w:sz w:val="20"/>
        </w:rPr>
        <w:t xml:space="preserve">se za ukrep določa, da mora biti ta poleg programa ali projekta neposrednega uporabnika pri pripravi skupnega načrta razvojnih programov usklajen z dokumenti dolgoročnega razvojnega načrtovanja in proračunskim memorandumom. Doslej je ta zahteva veljala </w:t>
      </w:r>
      <w:r w:rsidR="00BB7BB3">
        <w:rPr>
          <w:rFonts w:ascii="Arial" w:eastAsia="Aptos" w:hAnsi="Arial" w:cs="Times New Roman"/>
          <w:kern w:val="2"/>
          <w:sz w:val="20"/>
        </w:rPr>
        <w:t xml:space="preserve">le </w:t>
      </w:r>
      <w:r w:rsidRPr="002264C7">
        <w:rPr>
          <w:rFonts w:ascii="Arial" w:eastAsia="Aptos" w:hAnsi="Arial" w:cs="Times New Roman"/>
          <w:kern w:val="2"/>
          <w:sz w:val="20"/>
        </w:rPr>
        <w:t>za program ali projekt.</w:t>
      </w:r>
    </w:p>
    <w:p w14:paraId="21937F2B" w14:textId="77777777" w:rsidR="002264C7" w:rsidRPr="002264C7" w:rsidRDefault="002264C7" w:rsidP="002264C7">
      <w:pPr>
        <w:jc w:val="both"/>
        <w:rPr>
          <w:rFonts w:ascii="Arial" w:eastAsia="Aptos" w:hAnsi="Arial" w:cs="Times New Roman"/>
          <w:b/>
          <w:kern w:val="2"/>
          <w:sz w:val="20"/>
        </w:rPr>
      </w:pPr>
    </w:p>
    <w:p w14:paraId="32826279"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7</w:t>
      </w:r>
      <w:r w:rsidRPr="002264C7">
        <w:rPr>
          <w:rFonts w:ascii="Arial" w:eastAsia="Aptos" w:hAnsi="Arial" w:cs="Times New Roman"/>
          <w:b/>
          <w:kern w:val="2"/>
          <w:sz w:val="20"/>
        </w:rPr>
        <w:t>. členu:</w:t>
      </w:r>
    </w:p>
    <w:p w14:paraId="4F088B3B" w14:textId="2E71C1A4"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S tem členom se črta dosedanj</w:t>
      </w:r>
      <w:r w:rsidR="00BB7BB3">
        <w:rPr>
          <w:rFonts w:ascii="Arial" w:eastAsia="Aptos" w:hAnsi="Arial" w:cs="Times New Roman"/>
          <w:kern w:val="2"/>
          <w:sz w:val="20"/>
        </w:rPr>
        <w:t>a</w:t>
      </w:r>
      <w:r w:rsidRPr="002264C7">
        <w:rPr>
          <w:rFonts w:ascii="Arial" w:eastAsia="Aptos" w:hAnsi="Arial" w:cs="Times New Roman"/>
          <w:kern w:val="2"/>
          <w:sz w:val="20"/>
        </w:rPr>
        <w:t xml:space="preserve"> uredit</w:t>
      </w:r>
      <w:r w:rsidR="00BB7BB3">
        <w:rPr>
          <w:rFonts w:ascii="Arial" w:eastAsia="Aptos" w:hAnsi="Arial" w:cs="Times New Roman"/>
          <w:kern w:val="2"/>
          <w:sz w:val="20"/>
        </w:rPr>
        <w:t>e</w:t>
      </w:r>
      <w:r w:rsidRPr="002264C7">
        <w:rPr>
          <w:rFonts w:ascii="Arial" w:eastAsia="Aptos" w:hAnsi="Arial" w:cs="Times New Roman"/>
          <w:kern w:val="2"/>
          <w:sz w:val="20"/>
        </w:rPr>
        <w:t>v</w:t>
      </w:r>
      <w:r w:rsidR="007B7713" w:rsidRPr="007B7713">
        <w:rPr>
          <w:rFonts w:ascii="Arial" w:eastAsia="Aptos" w:hAnsi="Arial" w:cs="Times New Roman"/>
          <w:kern w:val="2"/>
          <w:sz w:val="20"/>
        </w:rPr>
        <w:t xml:space="preserve"> </w:t>
      </w:r>
      <w:r w:rsidR="007B7713">
        <w:rPr>
          <w:rFonts w:ascii="Arial" w:eastAsia="Aptos" w:hAnsi="Arial" w:cs="Times New Roman"/>
          <w:kern w:val="2"/>
          <w:sz w:val="20"/>
        </w:rPr>
        <w:t>iz 2. točke prvega odstavka 40. člena ZJF</w:t>
      </w:r>
      <w:r w:rsidRPr="002264C7">
        <w:rPr>
          <w:rFonts w:ascii="Arial" w:eastAsia="Aptos" w:hAnsi="Arial" w:cs="Times New Roman"/>
          <w:kern w:val="2"/>
          <w:sz w:val="20"/>
        </w:rPr>
        <w:t xml:space="preserve">, po kateri lahko </w:t>
      </w:r>
      <w:bookmarkStart w:id="39" w:name="_Hlk198298969"/>
      <w:r w:rsidRPr="002264C7">
        <w:rPr>
          <w:rFonts w:ascii="Arial" w:eastAsia="Aptos" w:hAnsi="Arial" w:cs="Times New Roman"/>
          <w:kern w:val="2"/>
          <w:sz w:val="20"/>
        </w:rPr>
        <w:t>Vlada Republike Slovenije (v nadaljnjem besedilu: vlada)</w:t>
      </w:r>
      <w:bookmarkEnd w:id="39"/>
      <w:r w:rsidRPr="002264C7">
        <w:rPr>
          <w:rFonts w:ascii="Arial" w:eastAsia="Aptos" w:hAnsi="Arial" w:cs="Times New Roman"/>
          <w:kern w:val="2"/>
          <w:sz w:val="20"/>
        </w:rPr>
        <w:t xml:space="preserve"> oziroma župan z ukrepi začasnega zadržanja izvrševanja proračuna predlaga podaljšanje pogodbenih rokov plačil. Ker plačilne roke za proračunske uporabnike določa letni zakon, ki ureja izvrševanje proračuna Republike Slovenije za posamezno leto</w:t>
      </w:r>
      <w:r w:rsidR="00BB7BB3">
        <w:rPr>
          <w:rFonts w:ascii="Arial" w:eastAsia="Aptos" w:hAnsi="Arial" w:cs="Times New Roman"/>
          <w:kern w:val="2"/>
          <w:sz w:val="20"/>
        </w:rPr>
        <w:t>,</w:t>
      </w:r>
      <w:r w:rsidRPr="002264C7">
        <w:rPr>
          <w:rFonts w:ascii="Arial" w:eastAsia="Aptos" w:hAnsi="Arial" w:cs="Times New Roman"/>
          <w:kern w:val="2"/>
          <w:sz w:val="20"/>
        </w:rPr>
        <w:t xml:space="preserve"> </w:t>
      </w:r>
      <w:r w:rsidR="00BB7BB3">
        <w:rPr>
          <w:rFonts w:ascii="Arial" w:eastAsia="Aptos" w:hAnsi="Arial" w:cs="Times New Roman"/>
          <w:kern w:val="2"/>
          <w:sz w:val="20"/>
        </w:rPr>
        <w:t>tako</w:t>
      </w:r>
      <w:r w:rsidRPr="002264C7">
        <w:rPr>
          <w:rFonts w:ascii="Arial" w:eastAsia="Aptos" w:hAnsi="Arial" w:cs="Times New Roman"/>
          <w:kern w:val="2"/>
          <w:sz w:val="20"/>
        </w:rPr>
        <w:t>, da plačilni rok ne sme biti daljši od 30 dni, in ker tudi zakon, ki ureja zamude pri plačili</w:t>
      </w:r>
      <w:r w:rsidR="00BB7BB3">
        <w:rPr>
          <w:rFonts w:ascii="Arial" w:eastAsia="Aptos" w:hAnsi="Arial" w:cs="Times New Roman"/>
          <w:kern w:val="2"/>
          <w:sz w:val="20"/>
        </w:rPr>
        <w:t>h</w:t>
      </w:r>
      <w:r w:rsidRPr="002264C7">
        <w:rPr>
          <w:rFonts w:ascii="Arial" w:eastAsia="Aptos" w:hAnsi="Arial" w:cs="Times New Roman"/>
          <w:kern w:val="2"/>
          <w:sz w:val="20"/>
        </w:rPr>
        <w:t>, plačilne roke določa smiselno enako, je možnost podaljšanja pogodbenih rokov plačil sporna. Ureditev pa ni sporna samo iz tega razloga</w:t>
      </w:r>
      <w:r w:rsidR="00BB7BB3">
        <w:rPr>
          <w:rFonts w:ascii="Arial" w:eastAsia="Aptos" w:hAnsi="Arial" w:cs="Times New Roman"/>
          <w:kern w:val="2"/>
          <w:sz w:val="20"/>
        </w:rPr>
        <w:t>,</w:t>
      </w:r>
      <w:r w:rsidRPr="002264C7">
        <w:rPr>
          <w:rFonts w:ascii="Arial" w:eastAsia="Aptos" w:hAnsi="Arial" w:cs="Times New Roman"/>
          <w:kern w:val="2"/>
          <w:sz w:val="20"/>
        </w:rPr>
        <w:t xml:space="preserve"> ampak tudi zato, ker je nedopustno, da bi izvajalci ali dobavitelji svojo pogodbeno obveznost v celoti izpolnili, država pa bi imela pravno podlago, na podlagi katere bi plačilo lahko odložila. V zvezi z zadevno problematiko je treba pojasniti, da se dosedanja 2. točka prvega odstavka 40. člena ZJF v praksi ni uporabljala.</w:t>
      </w:r>
    </w:p>
    <w:p w14:paraId="15D23705" w14:textId="77777777" w:rsidR="00FE5A11" w:rsidRDefault="00FE5A11" w:rsidP="002264C7">
      <w:pPr>
        <w:jc w:val="both"/>
        <w:rPr>
          <w:rFonts w:ascii="Arial" w:eastAsia="Aptos" w:hAnsi="Arial" w:cs="Times New Roman"/>
          <w:b/>
          <w:kern w:val="2"/>
          <w:sz w:val="20"/>
        </w:rPr>
      </w:pPr>
    </w:p>
    <w:p w14:paraId="3C957376"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8</w:t>
      </w:r>
      <w:r w:rsidRPr="002264C7">
        <w:rPr>
          <w:rFonts w:ascii="Arial" w:eastAsia="Aptos" w:hAnsi="Arial" w:cs="Times New Roman"/>
          <w:b/>
          <w:kern w:val="2"/>
          <w:sz w:val="20"/>
        </w:rPr>
        <w:t>. členu:</w:t>
      </w:r>
    </w:p>
    <w:p w14:paraId="4C7B5BFE" w14:textId="36518092"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ZJF v 41. členu določa, da v primeru, če se po sprejemu proračuna sprejme zakon ali odlok, na podlagi katerega nastanejo nove obveznosti za proračun, vključi vlada oziroma župan te obveznosti v proračun </w:t>
      </w:r>
      <w:r w:rsidRPr="002264C7">
        <w:rPr>
          <w:rFonts w:ascii="Arial" w:eastAsia="Aptos" w:hAnsi="Arial" w:cs="Times New Roman"/>
          <w:kern w:val="2"/>
          <w:sz w:val="20"/>
        </w:rPr>
        <w:lastRenderedPageBreak/>
        <w:t xml:space="preserve">in določi obseg izdatkov za ta namen v okviru večjih pričakovanih prejemkov in obsega zadolžitve, ki je določen s proračunom ali s prerazporeditvijo sredstev v okviru možnih prihrankov sredstev. Ob upoštevanju ustavnega načela, da morajo biti prihodki in izdatki proračunov države srednjeročno uravnoteženi brez zadolževanja ali pa morajo prihodki presegati izdatke, in vseh </w:t>
      </w:r>
      <w:r w:rsidR="00525B0B">
        <w:rPr>
          <w:rFonts w:ascii="Arial" w:eastAsia="Aptos" w:hAnsi="Arial" w:cs="Times New Roman"/>
          <w:kern w:val="2"/>
          <w:sz w:val="20"/>
        </w:rPr>
        <w:t>drugih</w:t>
      </w:r>
      <w:r w:rsidR="00525B0B"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fiskalnih pravil, ki države članice omejujejo tako na izdatkovni strani kot tudi pri zadolževanju, ureditev ni več ustrezna. </w:t>
      </w:r>
      <w:r w:rsidR="00B01297">
        <w:rPr>
          <w:rFonts w:ascii="Arial" w:eastAsia="Aptos" w:hAnsi="Arial" w:cs="Times New Roman"/>
          <w:kern w:val="2"/>
          <w:sz w:val="20"/>
        </w:rPr>
        <w:t>Zato</w:t>
      </w:r>
      <w:r w:rsidR="00B01297"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se s tem členom črta možnost, da bi se v primeru, če se po sprejemu proračuna sprejme zakon ali odlok, na podlagi katerega nastanejo nove obveznosti za proračun, te obveznosti financirale v okviru večjih pričakovanih prejemkov in obsega zadolžitve. Navedeno pomeni tudi, da bo sredstva za tovrstne primere mogoče zagotoviti le s prerazporeditvijo sredstev v okviru možnih prihrankov sredstev, </w:t>
      </w:r>
      <w:r w:rsidR="00B01297">
        <w:rPr>
          <w:rFonts w:ascii="Arial" w:eastAsia="Aptos" w:hAnsi="Arial" w:cs="Times New Roman"/>
          <w:kern w:val="2"/>
          <w:sz w:val="20"/>
        </w:rPr>
        <w:t>če</w:t>
      </w:r>
      <w:r w:rsidRPr="002264C7">
        <w:rPr>
          <w:rFonts w:ascii="Arial" w:eastAsia="Aptos" w:hAnsi="Arial" w:cs="Times New Roman"/>
          <w:kern w:val="2"/>
          <w:sz w:val="20"/>
        </w:rPr>
        <w:t xml:space="preserve"> pa tudi to ne bi bilo mogoče, bo trebn</w:t>
      </w:r>
      <w:r w:rsidR="00B01297">
        <w:rPr>
          <w:rFonts w:ascii="Arial" w:eastAsia="Aptos" w:hAnsi="Arial" w:cs="Times New Roman"/>
          <w:kern w:val="2"/>
          <w:sz w:val="20"/>
        </w:rPr>
        <w:t>a</w:t>
      </w:r>
      <w:r w:rsidRPr="002264C7">
        <w:rPr>
          <w:rFonts w:ascii="Arial" w:eastAsia="Aptos" w:hAnsi="Arial" w:cs="Times New Roman"/>
          <w:kern w:val="2"/>
          <w:sz w:val="20"/>
        </w:rPr>
        <w:t xml:space="preserve"> pripraviti rebalans proračuna.</w:t>
      </w:r>
    </w:p>
    <w:p w14:paraId="33850F38" w14:textId="77777777" w:rsidR="002264C7" w:rsidRPr="002264C7" w:rsidRDefault="002264C7" w:rsidP="002264C7">
      <w:pPr>
        <w:jc w:val="both"/>
        <w:rPr>
          <w:rFonts w:ascii="Arial" w:eastAsia="Aptos" w:hAnsi="Arial" w:cs="Times New Roman"/>
          <w:b/>
          <w:kern w:val="2"/>
          <w:sz w:val="20"/>
        </w:rPr>
      </w:pPr>
    </w:p>
    <w:p w14:paraId="12A5990F"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9</w:t>
      </w:r>
      <w:r w:rsidRPr="002264C7">
        <w:rPr>
          <w:rFonts w:ascii="Arial" w:eastAsia="Aptos" w:hAnsi="Arial" w:cs="Times New Roman"/>
          <w:b/>
          <w:kern w:val="2"/>
          <w:sz w:val="20"/>
        </w:rPr>
        <w:t>. členu:</w:t>
      </w:r>
    </w:p>
    <w:p w14:paraId="75ED9363" w14:textId="6890A8D4"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Splošna proračunska rezervacija je eden od instrumentov vlade oziroma župana, ki mogoča nemoteno izvrševanje proračuna. Med izvrševanjem proračuna pogosto nastanejo okoliščine, ki povzročijo nastanek novih obveznosti za državo ali občino v breme proračuna, pri tem pa sredstva v proračunu za te namene niso načrtovana, kljub temu pa je obveznost treba plačati. Obseg sredstev v splošni proračunski rezervaciji je treba pri pripravi predloga proračuna načrtovati enako, kot velja za vse </w:t>
      </w:r>
      <w:r w:rsidR="00525B0B">
        <w:rPr>
          <w:rFonts w:ascii="Arial" w:eastAsia="Aptos" w:hAnsi="Arial" w:cs="Times New Roman"/>
          <w:kern w:val="2"/>
          <w:sz w:val="20"/>
        </w:rPr>
        <w:t>druge</w:t>
      </w:r>
      <w:r w:rsidR="00525B0B" w:rsidRPr="002264C7">
        <w:rPr>
          <w:rFonts w:ascii="Arial" w:eastAsia="Aptos" w:hAnsi="Arial" w:cs="Times New Roman"/>
          <w:kern w:val="2"/>
          <w:sz w:val="20"/>
        </w:rPr>
        <w:t xml:space="preserve"> </w:t>
      </w:r>
      <w:r w:rsidRPr="002264C7">
        <w:rPr>
          <w:rFonts w:ascii="Arial" w:eastAsia="Aptos" w:hAnsi="Arial" w:cs="Times New Roman"/>
          <w:kern w:val="2"/>
          <w:sz w:val="20"/>
        </w:rPr>
        <w:t>proračunske izdatke. Ker je splošna proračunska rezervacija v proračunu posebej prikazana na svoji proračunski postavki, to omogoča, da je jasno razviden obseg pravic, ki jih lahko vlada oziroma župan med letom samostojno razporedita za nove nepredvidene ali premalo predvidene namene. Zakon določa tudi maksimalno višin</w:t>
      </w:r>
      <w:r w:rsidR="00B01297">
        <w:rPr>
          <w:rFonts w:ascii="Arial" w:eastAsia="Aptos" w:hAnsi="Arial" w:cs="Times New Roman"/>
          <w:kern w:val="2"/>
          <w:sz w:val="20"/>
        </w:rPr>
        <w:t>o</w:t>
      </w:r>
      <w:r w:rsidRPr="002264C7">
        <w:rPr>
          <w:rFonts w:ascii="Arial" w:eastAsia="Aptos" w:hAnsi="Arial" w:cs="Times New Roman"/>
          <w:kern w:val="2"/>
          <w:sz w:val="20"/>
        </w:rPr>
        <w:t xml:space="preserve"> splošne proračunske rezervacije in določa, da nerazporejene pravice porabe na tej proračunski postavki ne smejo presegati </w:t>
      </w:r>
      <w:r w:rsidR="00525B0B">
        <w:rPr>
          <w:rFonts w:ascii="Arial" w:eastAsia="Aptos" w:hAnsi="Arial" w:cs="Times New Roman"/>
          <w:kern w:val="2"/>
          <w:sz w:val="20"/>
        </w:rPr>
        <w:t>dveh odstotkov</w:t>
      </w:r>
      <w:r w:rsidRPr="002264C7">
        <w:rPr>
          <w:rFonts w:ascii="Arial" w:eastAsia="Aptos" w:hAnsi="Arial" w:cs="Times New Roman"/>
          <w:kern w:val="2"/>
          <w:sz w:val="20"/>
        </w:rPr>
        <w:t xml:space="preserve"> prihodkov iz izkaza prihodkov in odhodkov. To pomeni, da v predlogu proračuna </w:t>
      </w:r>
      <w:r w:rsidR="00B01297">
        <w:rPr>
          <w:rFonts w:ascii="Arial" w:eastAsia="Aptos" w:hAnsi="Arial" w:cs="Times New Roman"/>
          <w:kern w:val="2"/>
          <w:sz w:val="20"/>
        </w:rPr>
        <w:t>in</w:t>
      </w:r>
      <w:r w:rsidRPr="002264C7">
        <w:rPr>
          <w:rFonts w:ascii="Arial" w:eastAsia="Aptos" w:hAnsi="Arial" w:cs="Times New Roman"/>
          <w:kern w:val="2"/>
          <w:sz w:val="20"/>
        </w:rPr>
        <w:t xml:space="preserve"> sprejetem proračunu načrtovane pravice porabe na tej proračunski postavki ne smejo presegati navedenega obsega. Ob upoštevanju navedenih omejitev</w:t>
      </w:r>
      <w:r w:rsidR="00B01297">
        <w:rPr>
          <w:rFonts w:ascii="Arial" w:eastAsia="Aptos" w:hAnsi="Arial" w:cs="Times New Roman"/>
          <w:kern w:val="2"/>
          <w:sz w:val="20"/>
        </w:rPr>
        <w:t>,</w:t>
      </w:r>
      <w:r w:rsidRPr="002264C7">
        <w:rPr>
          <w:rFonts w:ascii="Arial" w:eastAsia="Aptos" w:hAnsi="Arial" w:cs="Times New Roman"/>
          <w:kern w:val="2"/>
          <w:sz w:val="20"/>
        </w:rPr>
        <w:t xml:space="preserve"> povezanih s splošno proračunsko rezervacijo</w:t>
      </w:r>
      <w:r w:rsidR="00B01297">
        <w:rPr>
          <w:rFonts w:ascii="Arial" w:eastAsia="Aptos" w:hAnsi="Arial" w:cs="Times New Roman"/>
          <w:kern w:val="2"/>
          <w:sz w:val="20"/>
        </w:rPr>
        <w:t>,</w:t>
      </w:r>
      <w:r w:rsidRPr="002264C7">
        <w:rPr>
          <w:rFonts w:ascii="Arial" w:eastAsia="Aptos" w:hAnsi="Arial" w:cs="Times New Roman"/>
          <w:kern w:val="2"/>
          <w:sz w:val="20"/>
        </w:rPr>
        <w:t xml:space="preserve"> se s tem členom v drugem odstavku 42. člena ZJF črta zahteva, </w:t>
      </w:r>
      <w:r w:rsidR="00B01297">
        <w:rPr>
          <w:rFonts w:ascii="Arial" w:eastAsia="Aptos" w:hAnsi="Arial" w:cs="Times New Roman"/>
          <w:kern w:val="2"/>
          <w:sz w:val="20"/>
        </w:rPr>
        <w:t>da</w:t>
      </w:r>
      <w:r w:rsidRPr="002264C7">
        <w:rPr>
          <w:rFonts w:ascii="Arial" w:eastAsia="Aptos" w:hAnsi="Arial" w:cs="Times New Roman"/>
          <w:kern w:val="2"/>
          <w:sz w:val="20"/>
        </w:rPr>
        <w:t xml:space="preserve"> se sme</w:t>
      </w:r>
      <w:r w:rsidR="00B01297">
        <w:rPr>
          <w:rFonts w:ascii="Arial" w:eastAsia="Aptos" w:hAnsi="Arial" w:cs="Times New Roman"/>
          <w:kern w:val="2"/>
          <w:sz w:val="20"/>
        </w:rPr>
        <w:t>jo</w:t>
      </w:r>
      <w:r w:rsidRPr="002264C7">
        <w:rPr>
          <w:rFonts w:ascii="Arial" w:eastAsia="Aptos" w:hAnsi="Arial" w:cs="Times New Roman"/>
          <w:kern w:val="2"/>
          <w:sz w:val="20"/>
        </w:rPr>
        <w:t xml:space="preserve"> sredstva proračunske rezervacije porabljati </w:t>
      </w:r>
      <w:r w:rsidR="00B01297">
        <w:rPr>
          <w:rFonts w:ascii="Arial" w:eastAsia="Aptos" w:hAnsi="Arial" w:cs="Times New Roman"/>
          <w:kern w:val="2"/>
          <w:sz w:val="20"/>
        </w:rPr>
        <w:t>le</w:t>
      </w:r>
      <w:r w:rsidR="00B01297" w:rsidRPr="002264C7">
        <w:rPr>
          <w:rFonts w:ascii="Arial" w:eastAsia="Aptos" w:hAnsi="Arial" w:cs="Times New Roman"/>
          <w:kern w:val="2"/>
          <w:sz w:val="20"/>
        </w:rPr>
        <w:t xml:space="preserve"> </w:t>
      </w:r>
      <w:r w:rsidRPr="002264C7">
        <w:rPr>
          <w:rFonts w:ascii="Arial" w:eastAsia="Aptos" w:hAnsi="Arial" w:cs="Times New Roman"/>
          <w:kern w:val="2"/>
          <w:sz w:val="20"/>
        </w:rPr>
        <w:t>za tiste namene, ki jih pri pripravi proračuna ni bilo mogoče načrtovati. Dokazovanje, katera sredstva je bilo mogoče ob pripravi proračuna načrtovati in katera ne, predvsem pa, ker iz zakona jasno izhaja, da je sredstva proračunske rezervacije dopustno porabiti tudi za namene, za katere se med letom izkaže, da niso zagotovljena v zadostnem obsegu, se je izkazalo za problematično, in sicer predvsem iz razlogov, ker kriteriji za presojo v zakonu niso določeni. Namen proračunske rezervacije je, da se s tem institutom zagotovi nemoteno izvrševanje proračuna v tekočem letu, pri tem pa se mora enako</w:t>
      </w:r>
      <w:r w:rsidR="00B01297">
        <w:rPr>
          <w:rFonts w:ascii="Arial" w:eastAsia="Aptos" w:hAnsi="Arial" w:cs="Times New Roman"/>
          <w:kern w:val="2"/>
          <w:sz w:val="20"/>
        </w:rPr>
        <w:t>,</w:t>
      </w:r>
      <w:r w:rsidRPr="002264C7">
        <w:rPr>
          <w:rFonts w:ascii="Arial" w:eastAsia="Aptos" w:hAnsi="Arial" w:cs="Times New Roman"/>
          <w:kern w:val="2"/>
          <w:sz w:val="20"/>
        </w:rPr>
        <w:t xml:space="preserve"> kot </w:t>
      </w:r>
      <w:r w:rsidR="00B01297">
        <w:rPr>
          <w:rFonts w:ascii="Arial" w:eastAsia="Aptos" w:hAnsi="Arial" w:cs="Times New Roman"/>
          <w:kern w:val="2"/>
          <w:sz w:val="20"/>
        </w:rPr>
        <w:t xml:space="preserve">to </w:t>
      </w:r>
      <w:r w:rsidRPr="002264C7">
        <w:rPr>
          <w:rFonts w:ascii="Arial" w:eastAsia="Aptos" w:hAnsi="Arial" w:cs="Times New Roman"/>
          <w:kern w:val="2"/>
          <w:sz w:val="20"/>
        </w:rPr>
        <w:t xml:space="preserve">velja za vsa </w:t>
      </w:r>
      <w:r w:rsidR="00525B0B">
        <w:rPr>
          <w:rFonts w:ascii="Arial" w:eastAsia="Aptos" w:hAnsi="Arial" w:cs="Times New Roman"/>
          <w:kern w:val="2"/>
          <w:sz w:val="20"/>
        </w:rPr>
        <w:t>druga</w:t>
      </w:r>
      <w:r w:rsidR="00525B0B"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proračunska sredstva, tudi ta sredstva porabljati samo za izvajanje obveznosti, ki so določene z zakoni. </w:t>
      </w:r>
      <w:r w:rsidR="00B01297">
        <w:rPr>
          <w:rFonts w:ascii="Arial" w:eastAsia="Aptos" w:hAnsi="Arial" w:cs="Times New Roman"/>
          <w:kern w:val="2"/>
          <w:sz w:val="20"/>
        </w:rPr>
        <w:t>Če</w:t>
      </w:r>
      <w:r w:rsidRPr="002264C7">
        <w:rPr>
          <w:rFonts w:ascii="Arial" w:eastAsia="Aptos" w:hAnsi="Arial" w:cs="Times New Roman"/>
          <w:kern w:val="2"/>
          <w:sz w:val="20"/>
        </w:rPr>
        <w:t xml:space="preserve"> bi striktno</w:t>
      </w:r>
      <w:r w:rsidR="00B01297">
        <w:rPr>
          <w:rFonts w:ascii="Arial" w:eastAsia="Aptos" w:hAnsi="Arial" w:cs="Times New Roman"/>
          <w:kern w:val="2"/>
          <w:sz w:val="20"/>
        </w:rPr>
        <w:t xml:space="preserve"> upoštevali</w:t>
      </w:r>
      <w:r w:rsidRPr="002264C7">
        <w:rPr>
          <w:rFonts w:ascii="Arial" w:eastAsia="Aptos" w:hAnsi="Arial" w:cs="Times New Roman"/>
          <w:kern w:val="2"/>
          <w:sz w:val="20"/>
        </w:rPr>
        <w:t xml:space="preserve"> zahtevo, da je treba vse vnaprej znane izdatke proračuna točno načrtovati, ne bi potrebovali zakonskih določb, ki omogočajo prerazporejanje sredstev. </w:t>
      </w:r>
      <w:r w:rsidR="00B01297">
        <w:rPr>
          <w:rFonts w:ascii="Arial" w:eastAsia="Aptos" w:hAnsi="Arial" w:cs="Times New Roman"/>
          <w:kern w:val="2"/>
          <w:sz w:val="20"/>
        </w:rPr>
        <w:t>Vendar</w:t>
      </w:r>
      <w:r w:rsidRPr="002264C7">
        <w:rPr>
          <w:rFonts w:ascii="Arial" w:eastAsia="Aptos" w:hAnsi="Arial" w:cs="Times New Roman"/>
          <w:kern w:val="2"/>
          <w:sz w:val="20"/>
        </w:rPr>
        <w:t xml:space="preserve"> pa obstajajo zakonske podlage, po katerih je dopustno del sredstev ne glede na možnost, da bi se ob pripravi proračuna lahko načrtovala v zadostnem obsegu, prerazporediti, to pa </w:t>
      </w:r>
      <w:r w:rsidR="00B01297">
        <w:rPr>
          <w:rFonts w:ascii="Arial" w:eastAsia="Aptos" w:hAnsi="Arial" w:cs="Times New Roman"/>
          <w:kern w:val="2"/>
          <w:sz w:val="20"/>
        </w:rPr>
        <w:t>je</w:t>
      </w:r>
      <w:r w:rsidRPr="002264C7">
        <w:rPr>
          <w:rFonts w:ascii="Arial" w:eastAsia="Aptos" w:hAnsi="Arial" w:cs="Times New Roman"/>
          <w:kern w:val="2"/>
          <w:sz w:val="20"/>
        </w:rPr>
        <w:t xml:space="preserve"> na podlagi zakona dopušč</w:t>
      </w:r>
      <w:r w:rsidR="00B01297">
        <w:rPr>
          <w:rFonts w:ascii="Arial" w:eastAsia="Aptos" w:hAnsi="Arial" w:cs="Times New Roman"/>
          <w:kern w:val="2"/>
          <w:sz w:val="20"/>
        </w:rPr>
        <w:t>eno</w:t>
      </w:r>
      <w:r w:rsidRPr="002264C7">
        <w:rPr>
          <w:rFonts w:ascii="Arial" w:eastAsia="Aptos" w:hAnsi="Arial" w:cs="Times New Roman"/>
          <w:kern w:val="2"/>
          <w:sz w:val="20"/>
        </w:rPr>
        <w:t xml:space="preserve"> neposrednim proračunskim uporabnikom, predlagateljem finančnih načrtov, </w:t>
      </w:r>
      <w:r w:rsidR="00B01297">
        <w:rPr>
          <w:rFonts w:ascii="Arial" w:eastAsia="Aptos" w:hAnsi="Arial" w:cs="Times New Roman"/>
          <w:kern w:val="2"/>
          <w:sz w:val="20"/>
        </w:rPr>
        <w:t>m</w:t>
      </w:r>
      <w:r w:rsidRPr="002264C7">
        <w:rPr>
          <w:rFonts w:ascii="Arial" w:eastAsia="Aptos" w:hAnsi="Arial" w:cs="Times New Roman"/>
          <w:kern w:val="2"/>
          <w:sz w:val="20"/>
        </w:rPr>
        <w:t>inistrstvu za finance in tudi vladi.</w:t>
      </w:r>
      <w:r w:rsidR="00B545C8">
        <w:rPr>
          <w:rFonts w:ascii="Arial" w:eastAsia="Aptos" w:hAnsi="Arial" w:cs="Times New Roman"/>
          <w:kern w:val="2"/>
          <w:sz w:val="20"/>
        </w:rPr>
        <w:t xml:space="preserve"> Na enak način se prerazporeditve določa</w:t>
      </w:r>
      <w:r w:rsidR="00B01297">
        <w:rPr>
          <w:rFonts w:ascii="Arial" w:eastAsia="Aptos" w:hAnsi="Arial" w:cs="Times New Roman"/>
          <w:kern w:val="2"/>
          <w:sz w:val="20"/>
        </w:rPr>
        <w:t>jo</w:t>
      </w:r>
      <w:r w:rsidR="00B545C8">
        <w:rPr>
          <w:rFonts w:ascii="Arial" w:eastAsia="Aptos" w:hAnsi="Arial" w:cs="Times New Roman"/>
          <w:kern w:val="2"/>
          <w:sz w:val="20"/>
        </w:rPr>
        <w:t xml:space="preserve"> tudi z odlokom, s katerim se sprejme proračun občine.</w:t>
      </w:r>
      <w:r w:rsidRPr="002264C7">
        <w:rPr>
          <w:rFonts w:ascii="Arial" w:eastAsia="Aptos" w:hAnsi="Arial" w:cs="Times New Roman"/>
          <w:kern w:val="2"/>
          <w:sz w:val="20"/>
        </w:rPr>
        <w:t xml:space="preserve"> Pri teh prerazporeditvah zakonske zahteve po dokazovanju, da sredstev pri pripravi proračuna ni bilo mogoče načrtovati, ni, </w:t>
      </w:r>
      <w:r w:rsidR="00FC6ADB">
        <w:rPr>
          <w:rFonts w:ascii="Arial" w:eastAsia="Aptos" w:hAnsi="Arial" w:cs="Times New Roman"/>
          <w:kern w:val="2"/>
          <w:sz w:val="20"/>
        </w:rPr>
        <w:t>čeprav</w:t>
      </w:r>
      <w:r w:rsidRPr="002264C7">
        <w:rPr>
          <w:rFonts w:ascii="Arial" w:eastAsia="Aptos" w:hAnsi="Arial" w:cs="Times New Roman"/>
          <w:kern w:val="2"/>
          <w:sz w:val="20"/>
        </w:rPr>
        <w:t xml:space="preserve"> se te prerazporeditve na letn</w:t>
      </w:r>
      <w:r w:rsidR="00525B0B">
        <w:rPr>
          <w:rFonts w:ascii="Arial" w:eastAsia="Aptos" w:hAnsi="Arial" w:cs="Times New Roman"/>
          <w:kern w:val="2"/>
          <w:sz w:val="20"/>
        </w:rPr>
        <w:t>i ravni</w:t>
      </w:r>
      <w:r w:rsidRPr="002264C7">
        <w:rPr>
          <w:rFonts w:ascii="Arial" w:eastAsia="Aptos" w:hAnsi="Arial" w:cs="Times New Roman"/>
          <w:kern w:val="2"/>
          <w:sz w:val="20"/>
        </w:rPr>
        <w:t xml:space="preserve"> opravijo v bistveno večjem obsegu</w:t>
      </w:r>
      <w:r w:rsidR="00FC6ADB">
        <w:rPr>
          <w:rFonts w:ascii="Arial" w:eastAsia="Aptos" w:hAnsi="Arial" w:cs="Times New Roman"/>
          <w:kern w:val="2"/>
          <w:sz w:val="20"/>
        </w:rPr>
        <w:t xml:space="preserve"> od</w:t>
      </w:r>
      <w:r w:rsidRPr="002264C7">
        <w:rPr>
          <w:rFonts w:ascii="Arial" w:eastAsia="Aptos" w:hAnsi="Arial" w:cs="Times New Roman"/>
          <w:kern w:val="2"/>
          <w:sz w:val="20"/>
        </w:rPr>
        <w:t xml:space="preserve"> dopust</w:t>
      </w:r>
      <w:r w:rsidR="00FC6ADB">
        <w:rPr>
          <w:rFonts w:ascii="Arial" w:eastAsia="Aptos" w:hAnsi="Arial" w:cs="Times New Roman"/>
          <w:kern w:val="2"/>
          <w:sz w:val="20"/>
        </w:rPr>
        <w:t>nega</w:t>
      </w:r>
      <w:r w:rsidRPr="002264C7">
        <w:rPr>
          <w:rFonts w:ascii="Arial" w:eastAsia="Aptos" w:hAnsi="Arial" w:cs="Times New Roman"/>
          <w:kern w:val="2"/>
          <w:sz w:val="20"/>
        </w:rPr>
        <w:t xml:space="preserve"> obseg</w:t>
      </w:r>
      <w:r w:rsidR="00FC6ADB">
        <w:rPr>
          <w:rFonts w:ascii="Arial" w:eastAsia="Aptos" w:hAnsi="Arial" w:cs="Times New Roman"/>
          <w:kern w:val="2"/>
          <w:sz w:val="20"/>
        </w:rPr>
        <w:t>a</w:t>
      </w:r>
      <w:r w:rsidRPr="002264C7">
        <w:rPr>
          <w:rFonts w:ascii="Arial" w:eastAsia="Aptos" w:hAnsi="Arial" w:cs="Times New Roman"/>
          <w:kern w:val="2"/>
          <w:sz w:val="20"/>
        </w:rPr>
        <w:t xml:space="preserve"> celotne splošne proračunske rezervacije.    </w:t>
      </w:r>
    </w:p>
    <w:p w14:paraId="363C2CFC" w14:textId="77777777" w:rsidR="002264C7" w:rsidRPr="002264C7" w:rsidRDefault="002264C7" w:rsidP="002264C7">
      <w:pPr>
        <w:jc w:val="both"/>
        <w:rPr>
          <w:rFonts w:ascii="Arial" w:eastAsia="Aptos" w:hAnsi="Arial" w:cs="Times New Roman"/>
          <w:b/>
          <w:kern w:val="2"/>
          <w:sz w:val="20"/>
        </w:rPr>
      </w:pPr>
    </w:p>
    <w:p w14:paraId="3D96884D" w14:textId="77777777"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180C7B">
        <w:rPr>
          <w:rFonts w:ascii="Arial" w:eastAsia="Aptos" w:hAnsi="Arial" w:cs="Times New Roman"/>
          <w:b/>
          <w:kern w:val="2"/>
          <w:sz w:val="20"/>
        </w:rPr>
        <w:t>10</w:t>
      </w:r>
      <w:r w:rsidRPr="002264C7">
        <w:rPr>
          <w:rFonts w:ascii="Arial" w:eastAsia="Aptos" w:hAnsi="Arial" w:cs="Times New Roman"/>
          <w:b/>
          <w:kern w:val="2"/>
          <w:sz w:val="20"/>
        </w:rPr>
        <w:t>. členu:</w:t>
      </w:r>
    </w:p>
    <w:p w14:paraId="52F7DA1F" w14:textId="58BB069D" w:rsidR="0094110E" w:rsidRDefault="0094110E" w:rsidP="002264C7">
      <w:pPr>
        <w:jc w:val="both"/>
        <w:rPr>
          <w:rFonts w:ascii="Arial" w:eastAsia="Aptos" w:hAnsi="Arial" w:cs="Times New Roman"/>
          <w:kern w:val="2"/>
          <w:sz w:val="20"/>
        </w:rPr>
      </w:pPr>
      <w:r>
        <w:rPr>
          <w:rFonts w:ascii="Arial" w:eastAsia="Aptos" w:hAnsi="Arial" w:cs="Times New Roman"/>
          <w:kern w:val="2"/>
          <w:sz w:val="20"/>
        </w:rPr>
        <w:t xml:space="preserve">Veljavni ZJF </w:t>
      </w:r>
      <w:r w:rsidR="007B7713">
        <w:rPr>
          <w:rFonts w:ascii="Arial" w:eastAsia="Aptos" w:hAnsi="Arial" w:cs="Times New Roman"/>
          <w:kern w:val="2"/>
          <w:sz w:val="20"/>
        </w:rPr>
        <w:t xml:space="preserve">v 48. členu </w:t>
      </w:r>
      <w:r>
        <w:rPr>
          <w:rFonts w:ascii="Arial" w:eastAsia="Aptos" w:hAnsi="Arial" w:cs="Times New Roman"/>
          <w:kern w:val="2"/>
          <w:sz w:val="20"/>
        </w:rPr>
        <w:t>določa, da se sredstva v proračunsko rezervo izločajo vsak mesec</w:t>
      </w:r>
      <w:r w:rsidR="008C16D7">
        <w:rPr>
          <w:rFonts w:ascii="Arial" w:eastAsia="Aptos" w:hAnsi="Arial" w:cs="Times New Roman"/>
          <w:kern w:val="2"/>
          <w:sz w:val="20"/>
        </w:rPr>
        <w:t xml:space="preserve">, </w:t>
      </w:r>
      <w:r w:rsidR="008C16D7" w:rsidRPr="008C16D7">
        <w:rPr>
          <w:rFonts w:ascii="Arial" w:eastAsia="Aptos" w:hAnsi="Arial" w:cs="Times New Roman"/>
          <w:kern w:val="2"/>
          <w:sz w:val="20"/>
        </w:rPr>
        <w:t>dokončno pa po zaključnem računu proračuna za preteklo leto</w:t>
      </w:r>
      <w:r>
        <w:rPr>
          <w:rFonts w:ascii="Arial" w:eastAsia="Aptos" w:hAnsi="Arial" w:cs="Times New Roman"/>
          <w:kern w:val="2"/>
          <w:sz w:val="20"/>
        </w:rPr>
        <w:t xml:space="preserve">. S predlaganim členom se ureditev ohranja, hkrati pa se dodaja tudi možnost četrtletnega izločanja sredstev. </w:t>
      </w:r>
      <w:r w:rsidR="008C16D7">
        <w:rPr>
          <w:rFonts w:ascii="Arial" w:eastAsia="Aptos" w:hAnsi="Arial" w:cs="Times New Roman"/>
          <w:kern w:val="2"/>
          <w:sz w:val="20"/>
        </w:rPr>
        <w:t>Pomembno je, da se sredstva izloča</w:t>
      </w:r>
      <w:r w:rsidR="00FC6ADB">
        <w:rPr>
          <w:rFonts w:ascii="Arial" w:eastAsia="Aptos" w:hAnsi="Arial" w:cs="Times New Roman"/>
          <w:kern w:val="2"/>
          <w:sz w:val="20"/>
        </w:rPr>
        <w:t>jo</w:t>
      </w:r>
      <w:r w:rsidR="008C16D7">
        <w:rPr>
          <w:rFonts w:ascii="Arial" w:eastAsia="Aptos" w:hAnsi="Arial" w:cs="Times New Roman"/>
          <w:kern w:val="2"/>
          <w:sz w:val="20"/>
        </w:rPr>
        <w:t xml:space="preserve"> v takšnem obsegu, da se do konca leta izločijo na račun proračunske rezerve vsa načrtovana sredstva.  </w:t>
      </w:r>
    </w:p>
    <w:p w14:paraId="0977C389" w14:textId="77777777" w:rsidR="0094110E" w:rsidRDefault="0094110E" w:rsidP="002264C7">
      <w:pPr>
        <w:jc w:val="both"/>
        <w:rPr>
          <w:rFonts w:ascii="Arial" w:eastAsia="Aptos" w:hAnsi="Arial" w:cs="Times New Roman"/>
          <w:kern w:val="2"/>
          <w:sz w:val="20"/>
        </w:rPr>
      </w:pPr>
    </w:p>
    <w:p w14:paraId="5295244D" w14:textId="10A9CD72" w:rsidR="008105E2" w:rsidRDefault="008C16D7" w:rsidP="002264C7">
      <w:pPr>
        <w:jc w:val="both"/>
        <w:rPr>
          <w:rFonts w:ascii="Arial" w:eastAsia="Aptos" w:hAnsi="Arial" w:cs="Times New Roman"/>
          <w:kern w:val="2"/>
          <w:sz w:val="20"/>
        </w:rPr>
      </w:pPr>
      <w:r>
        <w:rPr>
          <w:rFonts w:ascii="Arial" w:eastAsia="Aptos" w:hAnsi="Arial" w:cs="Times New Roman"/>
          <w:kern w:val="2"/>
          <w:sz w:val="20"/>
        </w:rPr>
        <w:t xml:space="preserve">S predlaganim členom se </w:t>
      </w:r>
      <w:r w:rsidR="002264C7" w:rsidRPr="002264C7">
        <w:rPr>
          <w:rFonts w:ascii="Arial" w:eastAsia="Aptos" w:hAnsi="Arial" w:cs="Times New Roman"/>
          <w:kern w:val="2"/>
          <w:sz w:val="20"/>
        </w:rPr>
        <w:t xml:space="preserve">spreminja </w:t>
      </w:r>
      <w:r>
        <w:rPr>
          <w:rFonts w:ascii="Arial" w:eastAsia="Aptos" w:hAnsi="Arial" w:cs="Times New Roman"/>
          <w:kern w:val="2"/>
          <w:sz w:val="20"/>
        </w:rPr>
        <w:t xml:space="preserve">tudi </w:t>
      </w:r>
      <w:r w:rsidR="002264C7" w:rsidRPr="002264C7">
        <w:rPr>
          <w:rFonts w:ascii="Arial" w:eastAsia="Aptos" w:hAnsi="Arial" w:cs="Times New Roman"/>
          <w:kern w:val="2"/>
          <w:sz w:val="20"/>
        </w:rPr>
        <w:t>osnova za določanje odstotka proračunske rezerve, o kateri odloča vlada</w:t>
      </w:r>
      <w:r w:rsidR="008105E2">
        <w:rPr>
          <w:rFonts w:ascii="Arial" w:eastAsia="Aptos" w:hAnsi="Arial" w:cs="Times New Roman"/>
          <w:kern w:val="2"/>
          <w:sz w:val="20"/>
        </w:rPr>
        <w:t>, in višina odstotka te</w:t>
      </w:r>
      <w:r w:rsidR="00FC6ADB">
        <w:rPr>
          <w:rFonts w:ascii="Arial" w:eastAsia="Aptos" w:hAnsi="Arial" w:cs="Times New Roman"/>
          <w:kern w:val="2"/>
          <w:sz w:val="20"/>
        </w:rPr>
        <w:t xml:space="preserve"> rezerve</w:t>
      </w:r>
      <w:r w:rsidR="002264C7" w:rsidRPr="002264C7">
        <w:rPr>
          <w:rFonts w:ascii="Arial" w:eastAsia="Aptos" w:hAnsi="Arial" w:cs="Times New Roman"/>
          <w:kern w:val="2"/>
          <w:sz w:val="20"/>
        </w:rPr>
        <w:t xml:space="preserve">. </w:t>
      </w:r>
    </w:p>
    <w:p w14:paraId="3E9E8D64" w14:textId="77777777" w:rsidR="008105E2" w:rsidRDefault="008105E2" w:rsidP="002264C7">
      <w:pPr>
        <w:jc w:val="both"/>
        <w:rPr>
          <w:rFonts w:ascii="Arial" w:eastAsia="Aptos" w:hAnsi="Arial" w:cs="Times New Roman"/>
          <w:kern w:val="2"/>
          <w:sz w:val="20"/>
        </w:rPr>
      </w:pPr>
    </w:p>
    <w:p w14:paraId="63A312FD" w14:textId="431CDAB6"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lastRenderedPageBreak/>
        <w:t xml:space="preserve">Veljavni </w:t>
      </w:r>
      <w:r w:rsidR="007B7713">
        <w:rPr>
          <w:rFonts w:ascii="Arial" w:eastAsia="Aptos" w:hAnsi="Arial" w:cs="Times New Roman"/>
          <w:kern w:val="2"/>
          <w:sz w:val="20"/>
        </w:rPr>
        <w:t>ZJF</w:t>
      </w:r>
      <w:r w:rsidR="007B7713" w:rsidRPr="002264C7">
        <w:rPr>
          <w:rFonts w:ascii="Arial" w:eastAsia="Aptos" w:hAnsi="Arial" w:cs="Times New Roman"/>
          <w:kern w:val="2"/>
          <w:sz w:val="20"/>
        </w:rPr>
        <w:t xml:space="preserve"> </w:t>
      </w:r>
      <w:r w:rsidRPr="002264C7">
        <w:rPr>
          <w:rFonts w:ascii="Arial" w:eastAsia="Aptos" w:hAnsi="Arial" w:cs="Times New Roman"/>
          <w:kern w:val="2"/>
          <w:sz w:val="20"/>
        </w:rPr>
        <w:t>določa, da o uporabi sredstev proračunske rezerve v posameznem primeru do višine</w:t>
      </w:r>
      <w:r w:rsidR="000D3714">
        <w:rPr>
          <w:rFonts w:ascii="Arial" w:eastAsia="Aptos" w:hAnsi="Arial" w:cs="Times New Roman"/>
          <w:kern w:val="2"/>
          <w:sz w:val="20"/>
        </w:rPr>
        <w:t xml:space="preserve"> </w:t>
      </w:r>
      <w:r w:rsidR="00525B0B">
        <w:rPr>
          <w:rFonts w:ascii="Arial" w:eastAsia="Aptos" w:hAnsi="Arial" w:cs="Times New Roman"/>
          <w:kern w:val="2"/>
          <w:sz w:val="20"/>
        </w:rPr>
        <w:t>dva odstotka</w:t>
      </w:r>
      <w:r w:rsidRPr="002264C7">
        <w:rPr>
          <w:rFonts w:ascii="Arial" w:eastAsia="Aptos" w:hAnsi="Arial" w:cs="Times New Roman"/>
          <w:kern w:val="2"/>
          <w:sz w:val="20"/>
        </w:rPr>
        <w:t xml:space="preserve"> v proračunu načrtovane proračunske rezerve odloča vlada na predlog ministra, pristojnega za finance. Ob upoštevanju</w:t>
      </w:r>
      <w:r w:rsidR="00FC6ADB">
        <w:rPr>
          <w:rFonts w:ascii="Arial" w:eastAsia="Aptos" w:hAnsi="Arial" w:cs="Times New Roman"/>
          <w:kern w:val="2"/>
          <w:sz w:val="20"/>
        </w:rPr>
        <w:t>, da</w:t>
      </w:r>
      <w:r w:rsidRPr="002264C7">
        <w:rPr>
          <w:rFonts w:ascii="Arial" w:eastAsia="Aptos" w:hAnsi="Arial" w:cs="Times New Roman"/>
          <w:kern w:val="2"/>
          <w:sz w:val="20"/>
        </w:rPr>
        <w:t>:</w:t>
      </w:r>
    </w:p>
    <w:p w14:paraId="021C4FB4" w14:textId="47444384" w:rsidR="002264C7" w:rsidRPr="002264C7" w:rsidRDefault="002264C7" w:rsidP="002264C7">
      <w:pPr>
        <w:numPr>
          <w:ilvl w:val="0"/>
          <w:numId w:val="25"/>
        </w:numPr>
        <w:contextualSpacing/>
        <w:jc w:val="both"/>
        <w:rPr>
          <w:rFonts w:ascii="Arial" w:eastAsia="Aptos" w:hAnsi="Arial" w:cs="Times New Roman"/>
          <w:kern w:val="2"/>
          <w:sz w:val="20"/>
        </w:rPr>
      </w:pPr>
      <w:r w:rsidRPr="002264C7">
        <w:rPr>
          <w:rFonts w:ascii="Arial" w:eastAsia="Aptos" w:hAnsi="Arial" w:cs="Times New Roman"/>
          <w:kern w:val="2"/>
          <w:sz w:val="20"/>
        </w:rPr>
        <w:t xml:space="preserve">proračunska rezerva deluje kot proračunski sklad, </w:t>
      </w:r>
    </w:p>
    <w:p w14:paraId="132A4D10" w14:textId="20DEEE4E" w:rsidR="002264C7" w:rsidRPr="002264C7" w:rsidRDefault="002264C7" w:rsidP="002264C7">
      <w:pPr>
        <w:numPr>
          <w:ilvl w:val="0"/>
          <w:numId w:val="25"/>
        </w:numPr>
        <w:contextualSpacing/>
        <w:jc w:val="both"/>
        <w:rPr>
          <w:rFonts w:ascii="Arial" w:eastAsia="Aptos" w:hAnsi="Arial" w:cs="Times New Roman"/>
          <w:kern w:val="2"/>
          <w:sz w:val="20"/>
        </w:rPr>
      </w:pPr>
      <w:r w:rsidRPr="002264C7">
        <w:rPr>
          <w:rFonts w:ascii="Arial" w:eastAsia="Aptos" w:hAnsi="Arial" w:cs="Times New Roman"/>
          <w:kern w:val="2"/>
          <w:sz w:val="20"/>
        </w:rPr>
        <w:t>se na proračunski sklad izločajo integralna sredstva,</w:t>
      </w:r>
    </w:p>
    <w:p w14:paraId="58DB19C8" w14:textId="2368E787" w:rsidR="002264C7" w:rsidRPr="002264C7" w:rsidRDefault="002264C7" w:rsidP="002264C7">
      <w:pPr>
        <w:numPr>
          <w:ilvl w:val="0"/>
          <w:numId w:val="25"/>
        </w:numPr>
        <w:contextualSpacing/>
        <w:jc w:val="both"/>
        <w:rPr>
          <w:rFonts w:ascii="Arial" w:eastAsia="Aptos" w:hAnsi="Arial" w:cs="Times New Roman"/>
          <w:kern w:val="2"/>
          <w:sz w:val="20"/>
        </w:rPr>
      </w:pPr>
      <w:r w:rsidRPr="002264C7">
        <w:rPr>
          <w:rFonts w:ascii="Arial" w:eastAsia="Aptos" w:hAnsi="Arial" w:cs="Times New Roman"/>
          <w:kern w:val="2"/>
          <w:sz w:val="20"/>
        </w:rPr>
        <w:t xml:space="preserve">se sredstva na proračunskem skladu prenašajo v naslednje leto in </w:t>
      </w:r>
    </w:p>
    <w:p w14:paraId="6878FC9F" w14:textId="0A86DA92" w:rsidR="002264C7" w:rsidRPr="002264C7" w:rsidRDefault="002264C7" w:rsidP="002264C7">
      <w:pPr>
        <w:numPr>
          <w:ilvl w:val="0"/>
          <w:numId w:val="25"/>
        </w:numPr>
        <w:contextualSpacing/>
        <w:jc w:val="both"/>
        <w:rPr>
          <w:rFonts w:ascii="Arial" w:eastAsia="Aptos" w:hAnsi="Arial" w:cs="Times New Roman"/>
          <w:kern w:val="2"/>
          <w:sz w:val="20"/>
        </w:rPr>
      </w:pPr>
      <w:r w:rsidRPr="002264C7">
        <w:rPr>
          <w:rFonts w:ascii="Arial" w:eastAsia="Aptos" w:hAnsi="Arial" w:cs="Times New Roman"/>
          <w:kern w:val="2"/>
          <w:sz w:val="20"/>
        </w:rPr>
        <w:t>se pri pripravi proračuna upošteva</w:t>
      </w:r>
      <w:r w:rsidR="00FC6ADB">
        <w:rPr>
          <w:rFonts w:ascii="Arial" w:eastAsia="Aptos" w:hAnsi="Arial" w:cs="Times New Roman"/>
          <w:kern w:val="2"/>
          <w:sz w:val="20"/>
        </w:rPr>
        <w:t>jo</w:t>
      </w:r>
      <w:r w:rsidRPr="002264C7">
        <w:rPr>
          <w:rFonts w:ascii="Arial" w:eastAsia="Aptos" w:hAnsi="Arial" w:cs="Times New Roman"/>
          <w:kern w:val="2"/>
          <w:sz w:val="20"/>
        </w:rPr>
        <w:t xml:space="preserve"> neporabljena sredstva proračunskega sklada,</w:t>
      </w:r>
    </w:p>
    <w:p w14:paraId="04806058" w14:textId="229BB417" w:rsidR="002264C7" w:rsidRDefault="002264C7" w:rsidP="00BC23BA">
      <w:pPr>
        <w:jc w:val="both"/>
        <w:rPr>
          <w:rFonts w:ascii="Arial" w:eastAsia="Aptos" w:hAnsi="Arial" w:cs="Times New Roman"/>
          <w:kern w:val="2"/>
          <w:sz w:val="20"/>
        </w:rPr>
      </w:pPr>
      <w:r w:rsidRPr="002264C7">
        <w:rPr>
          <w:rFonts w:ascii="Arial" w:eastAsia="Aptos" w:hAnsi="Arial" w:cs="Times New Roman"/>
          <w:kern w:val="2"/>
          <w:sz w:val="20"/>
        </w:rPr>
        <w:t>je smiselno, da ima vlada pravico odločati o uporabi razpoložljiv</w:t>
      </w:r>
      <w:r w:rsidR="00D50CC8">
        <w:rPr>
          <w:rFonts w:ascii="Arial" w:eastAsia="Aptos" w:hAnsi="Arial" w:cs="Times New Roman"/>
          <w:kern w:val="2"/>
          <w:sz w:val="20"/>
        </w:rPr>
        <w:t>ih</w:t>
      </w:r>
      <w:r w:rsidRPr="002264C7">
        <w:rPr>
          <w:rFonts w:ascii="Arial" w:eastAsia="Aptos" w:hAnsi="Arial" w:cs="Times New Roman"/>
          <w:kern w:val="2"/>
          <w:sz w:val="20"/>
        </w:rPr>
        <w:t xml:space="preserve"> sredstev proračunskega sklada in da ureditev ni vezana na obseg sredstev, načrtovan za izločanje na proračunski sklad. Kot že pojasnjeno, se pri pripravi proračuna obseg sredstev za naravne nesreče načrtuje ob upoštevanju že natečenih sredstev proračunskega sklada. Če se ob pripravi proračuna (praviloma </w:t>
      </w:r>
      <w:r w:rsidR="00D50CC8">
        <w:rPr>
          <w:rFonts w:ascii="Arial" w:eastAsia="Aptos" w:hAnsi="Arial" w:cs="Times New Roman"/>
          <w:kern w:val="2"/>
          <w:sz w:val="20"/>
        </w:rPr>
        <w:t>zato</w:t>
      </w:r>
      <w:r w:rsidRPr="002264C7">
        <w:rPr>
          <w:rFonts w:ascii="Arial" w:eastAsia="Aptos" w:hAnsi="Arial" w:cs="Times New Roman"/>
          <w:kern w:val="2"/>
          <w:sz w:val="20"/>
        </w:rPr>
        <w:t>, ker se v tistem letu ni zgodila naravna nesreča) ocenjuje, da ima proračunski sklad zadostn</w:t>
      </w:r>
      <w:r w:rsidR="00D50CC8">
        <w:rPr>
          <w:rFonts w:ascii="Arial" w:eastAsia="Aptos" w:hAnsi="Arial" w:cs="Times New Roman"/>
          <w:kern w:val="2"/>
          <w:sz w:val="20"/>
        </w:rPr>
        <w:t>i</w:t>
      </w:r>
      <w:r w:rsidRPr="002264C7">
        <w:rPr>
          <w:rFonts w:ascii="Arial" w:eastAsia="Aptos" w:hAnsi="Arial" w:cs="Times New Roman"/>
          <w:kern w:val="2"/>
          <w:sz w:val="20"/>
        </w:rPr>
        <w:t xml:space="preserve"> obseg razpoložljivih sredstev, se ob pripravi proračuna na posebni namenski postavki za izločanje na proračunski sklad proračunske rezerve, načrtujejo sredstva v manjšem obsegu. V praksi </w:t>
      </w:r>
      <w:r w:rsidR="00D50CC8">
        <w:rPr>
          <w:rFonts w:ascii="Arial" w:eastAsia="Aptos" w:hAnsi="Arial" w:cs="Times New Roman"/>
          <w:kern w:val="2"/>
          <w:sz w:val="20"/>
        </w:rPr>
        <w:t>je pogosto težava</w:t>
      </w:r>
      <w:r w:rsidRPr="002264C7">
        <w:rPr>
          <w:rFonts w:ascii="Arial" w:eastAsia="Aptos" w:hAnsi="Arial" w:cs="Times New Roman"/>
          <w:kern w:val="2"/>
          <w:sz w:val="20"/>
        </w:rPr>
        <w:t xml:space="preserve"> z zagotovitvijo zadostnega obsega sredstev predvsem v povezavi z zagotavljanjem sredstev na podlagi Zakona o varstvu pred naravnimi in drugimi nesrečami (Uradni list RS, št. 51/06 – uradno prečiščeno besedilo, 97/10, 21/18 – ZNOrg in 117/22; v nadaljnjem besedilu: ZVNDN). ZVNDN v 116. členu določa, da se iz državnega proračuna med drugim zagotavljajo sredstva za varstvo pred naravnimi in drugimi nesrečami. Iz proračuna Republike Slovenije se na teh podlagah zagotavljajo sredstva za financiranje upravnih, strokovnih, nadzornih in drugih nalog varstva pred naravnimi in drugimi nesrečami, ki so v državni pristojnosti, prav tako pa tudi za kritje stroškov neodložljivih nalog zaščite, reševanja in pomoči za zaščito zdravja in življenja ljudi, živali, premoženja in okolja. Praviloma je treba sredstva zagotoviti nemudoma, v primerih večjih naravnih nesreč in hkratnem manjšem obsegu pravic porabe v sprejetem proračunu </w:t>
      </w:r>
      <w:r w:rsidR="00525B0B">
        <w:rPr>
          <w:rFonts w:ascii="Arial" w:eastAsia="Aptos" w:hAnsi="Arial" w:cs="Times New Roman"/>
          <w:kern w:val="2"/>
          <w:sz w:val="20"/>
        </w:rPr>
        <w:t>dva odstotka</w:t>
      </w:r>
      <w:r w:rsidRPr="002264C7">
        <w:rPr>
          <w:rFonts w:ascii="Arial" w:eastAsia="Aptos" w:hAnsi="Arial" w:cs="Times New Roman"/>
          <w:kern w:val="2"/>
          <w:sz w:val="20"/>
        </w:rPr>
        <w:t xml:space="preserve"> v proračunu načrtovane proračunske rezerve ne zadoščata. Glede na navedeno je smiselno, da se obseg sredstev, o porabi katerih odloča vlada, veže na razpoložljiva sredstva proračunskega sklada proračunske rezerve in ne na v proračunu načrtovano proračunsko rezervo.</w:t>
      </w:r>
      <w:r w:rsidR="006B52AD" w:rsidRPr="006B52AD">
        <w:rPr>
          <w:rFonts w:ascii="Arial" w:eastAsia="Aptos" w:hAnsi="Arial" w:cs="Times New Roman"/>
          <w:kern w:val="2"/>
          <w:sz w:val="20"/>
        </w:rPr>
        <w:t xml:space="preserve"> </w:t>
      </w:r>
      <w:r w:rsidR="006B52AD">
        <w:rPr>
          <w:rFonts w:ascii="Arial" w:eastAsia="Aptos" w:hAnsi="Arial" w:cs="Times New Roman"/>
          <w:kern w:val="2"/>
          <w:sz w:val="20"/>
        </w:rPr>
        <w:t xml:space="preserve">Hkrati se določa tudi višji odstotek </w:t>
      </w:r>
      <w:r w:rsidR="008105E2">
        <w:rPr>
          <w:rFonts w:ascii="Arial" w:eastAsia="Aptos" w:hAnsi="Arial" w:cs="Times New Roman"/>
          <w:kern w:val="2"/>
          <w:sz w:val="20"/>
        </w:rPr>
        <w:t xml:space="preserve">razpoložljivih </w:t>
      </w:r>
      <w:r w:rsidR="006B52AD">
        <w:rPr>
          <w:rFonts w:ascii="Arial" w:eastAsia="Aptos" w:hAnsi="Arial" w:cs="Times New Roman"/>
          <w:kern w:val="2"/>
          <w:sz w:val="20"/>
        </w:rPr>
        <w:t>sredstev, o katerih ima vlada pravico odločati</w:t>
      </w:r>
      <w:r w:rsidR="008105E2">
        <w:rPr>
          <w:rFonts w:ascii="Arial" w:eastAsia="Aptos" w:hAnsi="Arial" w:cs="Times New Roman"/>
          <w:kern w:val="2"/>
          <w:sz w:val="20"/>
        </w:rPr>
        <w:t>, in sicer v višini</w:t>
      </w:r>
      <w:r w:rsidR="006B52AD">
        <w:rPr>
          <w:rFonts w:ascii="Arial" w:eastAsia="Aptos" w:hAnsi="Arial" w:cs="Times New Roman"/>
          <w:kern w:val="2"/>
          <w:sz w:val="20"/>
        </w:rPr>
        <w:t xml:space="preserve"> </w:t>
      </w:r>
      <w:r w:rsidR="00525B0B">
        <w:rPr>
          <w:rFonts w:ascii="Arial" w:eastAsia="Aptos" w:hAnsi="Arial" w:cs="Times New Roman"/>
          <w:kern w:val="2"/>
          <w:sz w:val="20"/>
        </w:rPr>
        <w:t>deset odstotkov</w:t>
      </w:r>
      <w:r w:rsidR="006B52AD">
        <w:rPr>
          <w:rFonts w:ascii="Arial" w:eastAsia="Aptos" w:hAnsi="Arial" w:cs="Times New Roman"/>
          <w:kern w:val="2"/>
          <w:sz w:val="20"/>
        </w:rPr>
        <w:t xml:space="preserve"> </w:t>
      </w:r>
      <w:r w:rsidR="006B52AD" w:rsidRPr="006B52AD">
        <w:rPr>
          <w:rFonts w:ascii="Arial" w:eastAsia="Aptos" w:hAnsi="Arial" w:cs="Times New Roman"/>
          <w:kern w:val="2"/>
          <w:sz w:val="20"/>
        </w:rPr>
        <w:t>razpoložljiv</w:t>
      </w:r>
      <w:r w:rsidR="008105E2">
        <w:rPr>
          <w:rFonts w:ascii="Arial" w:eastAsia="Aptos" w:hAnsi="Arial" w:cs="Times New Roman"/>
          <w:kern w:val="2"/>
          <w:sz w:val="20"/>
        </w:rPr>
        <w:t>ih</w:t>
      </w:r>
      <w:r w:rsidR="006B52AD" w:rsidRPr="006B52AD">
        <w:rPr>
          <w:rFonts w:ascii="Arial" w:eastAsia="Aptos" w:hAnsi="Arial" w:cs="Times New Roman"/>
          <w:kern w:val="2"/>
          <w:sz w:val="20"/>
        </w:rPr>
        <w:t xml:space="preserve"> sredstev proračunskega sklada</w:t>
      </w:r>
      <w:r w:rsidR="008105E2">
        <w:rPr>
          <w:rFonts w:ascii="Arial" w:eastAsia="Aptos" w:hAnsi="Arial" w:cs="Times New Roman"/>
          <w:kern w:val="2"/>
          <w:sz w:val="20"/>
        </w:rPr>
        <w:t xml:space="preserve"> proračunske rezerve.</w:t>
      </w:r>
      <w:r w:rsidR="00384F42">
        <w:rPr>
          <w:rFonts w:ascii="Arial" w:eastAsia="Aptos" w:hAnsi="Arial" w:cs="Times New Roman"/>
          <w:kern w:val="2"/>
          <w:sz w:val="20"/>
        </w:rPr>
        <w:t xml:space="preserve"> </w:t>
      </w:r>
      <w:r w:rsidR="00384F42" w:rsidRPr="00384F42">
        <w:rPr>
          <w:rFonts w:ascii="Arial" w:eastAsia="Aptos" w:hAnsi="Arial" w:cs="Times New Roman"/>
          <w:kern w:val="2"/>
          <w:sz w:val="20"/>
        </w:rPr>
        <w:t xml:space="preserve">Razlog za navedeno povečanje odstotka izhaja predvsem iz obsežnosti naravnih nesreč, ki se dogajajo v zadnjih letih zaradi podnebnih sprememb. Pri zagotavljanju pomoči iz državnega proračuna ob naravni nesreči je nujno, da pravne podlage upoštevajo možnost, da se mora vlada na tovrstne dogodke odzvati nemudoma in takoj. Ker kljub predlagani spremembi določbe še vedno ostaja v veljavi zakonska zahteva, da o uporabi sredstev vlada obvešča Državni zbor </w:t>
      </w:r>
      <w:r w:rsidR="00D50CC8" w:rsidRPr="00D50CC8">
        <w:rPr>
          <w:rFonts w:ascii="Arial" w:eastAsia="Aptos" w:hAnsi="Arial" w:cs="Times New Roman"/>
          <w:kern w:val="2"/>
          <w:sz w:val="20"/>
        </w:rPr>
        <w:t>Republike Slovenij</w:t>
      </w:r>
      <w:r w:rsidR="00D50CC8">
        <w:rPr>
          <w:rFonts w:ascii="Arial" w:eastAsia="Aptos" w:hAnsi="Arial" w:cs="Times New Roman"/>
          <w:kern w:val="2"/>
          <w:sz w:val="20"/>
        </w:rPr>
        <w:t xml:space="preserve"> </w:t>
      </w:r>
      <w:r w:rsidR="00384F42" w:rsidRPr="00384F42">
        <w:rPr>
          <w:rFonts w:ascii="Arial" w:eastAsia="Aptos" w:hAnsi="Arial" w:cs="Times New Roman"/>
          <w:kern w:val="2"/>
          <w:sz w:val="20"/>
        </w:rPr>
        <w:t>s pisnimi poročili</w:t>
      </w:r>
      <w:r w:rsidR="00D50CC8">
        <w:rPr>
          <w:rFonts w:ascii="Arial" w:eastAsia="Aptos" w:hAnsi="Arial" w:cs="Times New Roman"/>
          <w:kern w:val="2"/>
          <w:sz w:val="20"/>
        </w:rPr>
        <w:t>,</w:t>
      </w:r>
      <w:r w:rsidR="00384F42" w:rsidRPr="00384F42">
        <w:rPr>
          <w:rFonts w:ascii="Arial" w:eastAsia="Aptos" w:hAnsi="Arial" w:cs="Times New Roman"/>
          <w:kern w:val="2"/>
          <w:sz w:val="20"/>
        </w:rPr>
        <w:t xml:space="preserve"> in ker je sredstva proračunskega sklada proračunske rezerve dopustno porabiti samo za namene, ki so jasno določeni z zakonom in pomenijo prvo reševanje po naravni nesreči oziroma pomoč pri odpravi posledice naravne nesreče, je bojazen o nenamenski porabi sredstev odveč. Prav tako je treba upoštevati, da tako ZVNDN kot tudi Zakon o odpravi posledic naravnih nesreč (Uradni list RS, št. 114/05 – uradno prečiščeno besedilo, 90/07, 102/07, 40/12 – ZUJF, 17/14, 163/22, 18/23 – ZDU-1O, 88/23, 95/23 – ZIUOPZP in 117/23 – ZIUOPZP-A</w:t>
      </w:r>
      <w:r w:rsidR="00384F42">
        <w:rPr>
          <w:rFonts w:ascii="Arial" w:eastAsia="Aptos" w:hAnsi="Arial" w:cs="Times New Roman"/>
          <w:kern w:val="2"/>
          <w:sz w:val="20"/>
        </w:rPr>
        <w:t>;</w:t>
      </w:r>
      <w:r w:rsidR="00384F42" w:rsidRPr="00384F42">
        <w:rPr>
          <w:rFonts w:ascii="Arial" w:eastAsia="Aptos" w:hAnsi="Arial" w:cs="Times New Roman"/>
          <w:kern w:val="2"/>
          <w:sz w:val="20"/>
        </w:rPr>
        <w:t xml:space="preserve"> v nadaljnjem besedilu: ZOPNN) določata pogoje za dodeljevanje in postopek v zvezi</w:t>
      </w:r>
      <w:r w:rsidR="00D50CC8">
        <w:rPr>
          <w:rFonts w:ascii="Arial" w:eastAsia="Aptos" w:hAnsi="Arial" w:cs="Times New Roman"/>
          <w:kern w:val="2"/>
          <w:sz w:val="20"/>
        </w:rPr>
        <w:t xml:space="preserve"> s tem</w:t>
      </w:r>
      <w:r w:rsidR="00384F42" w:rsidRPr="00384F42">
        <w:rPr>
          <w:rFonts w:ascii="Arial" w:eastAsia="Aptos" w:hAnsi="Arial" w:cs="Times New Roman"/>
          <w:kern w:val="2"/>
          <w:sz w:val="20"/>
        </w:rPr>
        <w:t>, na podlagi česar je mogoče zavzeti stališče, da posebni zakoni niso potrebni</w:t>
      </w:r>
      <w:r w:rsidR="00384F42">
        <w:rPr>
          <w:rFonts w:ascii="Arial" w:eastAsia="Aptos" w:hAnsi="Arial" w:cs="Times New Roman"/>
          <w:kern w:val="2"/>
          <w:sz w:val="20"/>
        </w:rPr>
        <w:t>,</w:t>
      </w:r>
      <w:r w:rsidR="00384F42" w:rsidRPr="00384F42">
        <w:rPr>
          <w:rFonts w:ascii="Arial" w:eastAsia="Aptos" w:hAnsi="Arial" w:cs="Times New Roman"/>
          <w:kern w:val="2"/>
          <w:sz w:val="20"/>
        </w:rPr>
        <w:t xml:space="preserve"> razen če se z njimi ureja odprav</w:t>
      </w:r>
      <w:r w:rsidR="00D50CC8">
        <w:rPr>
          <w:rFonts w:ascii="Arial" w:eastAsia="Aptos" w:hAnsi="Arial" w:cs="Times New Roman"/>
          <w:kern w:val="2"/>
          <w:sz w:val="20"/>
        </w:rPr>
        <w:t>a</w:t>
      </w:r>
      <w:r w:rsidR="00384F42" w:rsidRPr="00384F42">
        <w:rPr>
          <w:rFonts w:ascii="Arial" w:eastAsia="Aptos" w:hAnsi="Arial" w:cs="Times New Roman"/>
          <w:kern w:val="2"/>
          <w:sz w:val="20"/>
        </w:rPr>
        <w:t xml:space="preserve"> posledic škode drugih nesreč, ki jih povzročijo naravne sile in ekološke nesreče, saj te nesreče niso zajete v ZOPNN.</w:t>
      </w:r>
    </w:p>
    <w:p w14:paraId="4BFCB7C1" w14:textId="77777777" w:rsidR="008C16D7" w:rsidRDefault="008C16D7" w:rsidP="00BC23BA">
      <w:pPr>
        <w:jc w:val="both"/>
        <w:rPr>
          <w:rFonts w:ascii="Arial" w:eastAsia="Aptos" w:hAnsi="Arial" w:cs="Times New Roman"/>
          <w:kern w:val="2"/>
          <w:sz w:val="20"/>
        </w:rPr>
      </w:pPr>
    </w:p>
    <w:p w14:paraId="39225243" w14:textId="77777777" w:rsidR="008C16D7" w:rsidRPr="00753403" w:rsidRDefault="008C16D7" w:rsidP="00BC23BA">
      <w:pPr>
        <w:jc w:val="both"/>
        <w:rPr>
          <w:rFonts w:ascii="Arial" w:eastAsia="Aptos" w:hAnsi="Arial" w:cs="Times New Roman"/>
          <w:b/>
          <w:bCs/>
          <w:kern w:val="2"/>
          <w:sz w:val="20"/>
        </w:rPr>
      </w:pPr>
      <w:r w:rsidRPr="00753403">
        <w:rPr>
          <w:rFonts w:ascii="Arial" w:eastAsia="Aptos" w:hAnsi="Arial" w:cs="Times New Roman"/>
          <w:b/>
          <w:bCs/>
          <w:kern w:val="2"/>
          <w:sz w:val="20"/>
        </w:rPr>
        <w:t>K 11. členu:</w:t>
      </w:r>
    </w:p>
    <w:p w14:paraId="74BAA46F" w14:textId="14B29FDF" w:rsidR="002264C7" w:rsidRPr="00753403" w:rsidRDefault="00D50CC8" w:rsidP="00BC23BA">
      <w:pPr>
        <w:jc w:val="both"/>
        <w:rPr>
          <w:rFonts w:ascii="Arial" w:eastAsia="Aptos" w:hAnsi="Arial" w:cs="Times New Roman"/>
          <w:bCs/>
          <w:kern w:val="2"/>
          <w:sz w:val="20"/>
        </w:rPr>
      </w:pPr>
      <w:r>
        <w:rPr>
          <w:rFonts w:ascii="Arial" w:eastAsia="Aptos" w:hAnsi="Arial" w:cs="Times New Roman"/>
          <w:bCs/>
          <w:kern w:val="2"/>
          <w:sz w:val="20"/>
        </w:rPr>
        <w:t>E</w:t>
      </w:r>
      <w:r w:rsidR="008C16D7">
        <w:rPr>
          <w:rFonts w:ascii="Arial" w:eastAsia="Aptos" w:hAnsi="Arial" w:cs="Times New Roman"/>
          <w:bCs/>
          <w:kern w:val="2"/>
          <w:sz w:val="20"/>
        </w:rPr>
        <w:t>nak</w:t>
      </w:r>
      <w:r>
        <w:rPr>
          <w:rFonts w:ascii="Arial" w:eastAsia="Aptos" w:hAnsi="Arial" w:cs="Times New Roman"/>
          <w:bCs/>
          <w:kern w:val="2"/>
          <w:sz w:val="20"/>
        </w:rPr>
        <w:t>o</w:t>
      </w:r>
      <w:r w:rsidR="008C16D7">
        <w:rPr>
          <w:rFonts w:ascii="Arial" w:eastAsia="Aptos" w:hAnsi="Arial" w:cs="Times New Roman"/>
          <w:bCs/>
          <w:kern w:val="2"/>
          <w:sz w:val="20"/>
        </w:rPr>
        <w:t xml:space="preserve"> kot </w:t>
      </w:r>
      <w:r>
        <w:rPr>
          <w:rFonts w:ascii="Arial" w:eastAsia="Aptos" w:hAnsi="Arial" w:cs="Times New Roman"/>
          <w:bCs/>
          <w:kern w:val="2"/>
          <w:sz w:val="20"/>
        </w:rPr>
        <w:t>je</w:t>
      </w:r>
      <w:r w:rsidR="008C16D7">
        <w:rPr>
          <w:rFonts w:ascii="Arial" w:eastAsia="Aptos" w:hAnsi="Arial" w:cs="Times New Roman"/>
          <w:bCs/>
          <w:kern w:val="2"/>
          <w:sz w:val="20"/>
        </w:rPr>
        <w:t xml:space="preserve"> določ</w:t>
      </w:r>
      <w:r>
        <w:rPr>
          <w:rFonts w:ascii="Arial" w:eastAsia="Aptos" w:hAnsi="Arial" w:cs="Times New Roman"/>
          <w:bCs/>
          <w:kern w:val="2"/>
          <w:sz w:val="20"/>
        </w:rPr>
        <w:t>en</w:t>
      </w:r>
      <w:r w:rsidR="008C16D7">
        <w:rPr>
          <w:rFonts w:ascii="Arial" w:eastAsia="Aptos" w:hAnsi="Arial" w:cs="Times New Roman"/>
          <w:bCs/>
          <w:kern w:val="2"/>
          <w:sz w:val="20"/>
        </w:rPr>
        <w:t xml:space="preserve">a dinamika za izločanje na proračunski sklad proračunske rezerve na državni ravni, </w:t>
      </w:r>
      <w:r w:rsidR="00362120">
        <w:rPr>
          <w:rFonts w:ascii="Arial" w:eastAsia="Aptos" w:hAnsi="Arial" w:cs="Times New Roman"/>
          <w:bCs/>
          <w:kern w:val="2"/>
          <w:sz w:val="20"/>
        </w:rPr>
        <w:t>je</w:t>
      </w:r>
      <w:r w:rsidR="008C16D7">
        <w:rPr>
          <w:rFonts w:ascii="Arial" w:eastAsia="Aptos" w:hAnsi="Arial" w:cs="Times New Roman"/>
          <w:bCs/>
          <w:kern w:val="2"/>
          <w:sz w:val="20"/>
        </w:rPr>
        <w:t xml:space="preserve"> </w:t>
      </w:r>
      <w:r w:rsidR="007B7713">
        <w:rPr>
          <w:rFonts w:ascii="Arial" w:eastAsia="Aptos" w:hAnsi="Arial" w:cs="Times New Roman"/>
          <w:bCs/>
          <w:kern w:val="2"/>
          <w:sz w:val="20"/>
        </w:rPr>
        <w:t xml:space="preserve">v 49. členu ZJF </w:t>
      </w:r>
      <w:r w:rsidR="008C16D7">
        <w:rPr>
          <w:rFonts w:ascii="Arial" w:eastAsia="Aptos" w:hAnsi="Arial" w:cs="Times New Roman"/>
          <w:bCs/>
          <w:kern w:val="2"/>
          <w:sz w:val="20"/>
        </w:rPr>
        <w:t>določ</w:t>
      </w:r>
      <w:r w:rsidR="00362120">
        <w:rPr>
          <w:rFonts w:ascii="Arial" w:eastAsia="Aptos" w:hAnsi="Arial" w:cs="Times New Roman"/>
          <w:bCs/>
          <w:kern w:val="2"/>
          <w:sz w:val="20"/>
        </w:rPr>
        <w:t>eno</w:t>
      </w:r>
      <w:r w:rsidR="008C16D7">
        <w:rPr>
          <w:rFonts w:ascii="Arial" w:eastAsia="Aptos" w:hAnsi="Arial" w:cs="Times New Roman"/>
          <w:bCs/>
          <w:kern w:val="2"/>
          <w:sz w:val="20"/>
        </w:rPr>
        <w:t xml:space="preserve"> tudi za občine. </w:t>
      </w:r>
      <w:r w:rsidR="000E26F1">
        <w:rPr>
          <w:rFonts w:ascii="Arial" w:eastAsia="Aptos" w:hAnsi="Arial" w:cs="Times New Roman"/>
          <w:bCs/>
          <w:kern w:val="2"/>
          <w:sz w:val="20"/>
        </w:rPr>
        <w:t>Pobud</w:t>
      </w:r>
      <w:r w:rsidR="00362120">
        <w:rPr>
          <w:rFonts w:ascii="Arial" w:eastAsia="Aptos" w:hAnsi="Arial" w:cs="Times New Roman"/>
          <w:bCs/>
          <w:kern w:val="2"/>
          <w:sz w:val="20"/>
        </w:rPr>
        <w:t>o</w:t>
      </w:r>
      <w:r w:rsidR="000E26F1">
        <w:rPr>
          <w:rFonts w:ascii="Arial" w:eastAsia="Aptos" w:hAnsi="Arial" w:cs="Times New Roman"/>
          <w:bCs/>
          <w:kern w:val="2"/>
          <w:sz w:val="20"/>
        </w:rPr>
        <w:t xml:space="preserve"> za spremembo </w:t>
      </w:r>
      <w:r w:rsidR="00362120">
        <w:rPr>
          <w:rFonts w:ascii="Arial" w:eastAsia="Aptos" w:hAnsi="Arial" w:cs="Times New Roman"/>
          <w:bCs/>
          <w:kern w:val="2"/>
          <w:sz w:val="20"/>
        </w:rPr>
        <w:t>so dale</w:t>
      </w:r>
      <w:r w:rsidR="000E26F1">
        <w:rPr>
          <w:rFonts w:ascii="Arial" w:eastAsia="Aptos" w:hAnsi="Arial" w:cs="Times New Roman"/>
          <w:bCs/>
          <w:kern w:val="2"/>
          <w:sz w:val="20"/>
        </w:rPr>
        <w:t xml:space="preserve"> občin</w:t>
      </w:r>
      <w:r w:rsidR="00362120">
        <w:rPr>
          <w:rFonts w:ascii="Arial" w:eastAsia="Aptos" w:hAnsi="Arial" w:cs="Times New Roman"/>
          <w:bCs/>
          <w:kern w:val="2"/>
          <w:sz w:val="20"/>
        </w:rPr>
        <w:t>e</w:t>
      </w:r>
      <w:r w:rsidR="000E26F1">
        <w:rPr>
          <w:rFonts w:ascii="Arial" w:eastAsia="Aptos" w:hAnsi="Arial" w:cs="Times New Roman"/>
          <w:bCs/>
          <w:kern w:val="2"/>
          <w:sz w:val="20"/>
        </w:rPr>
        <w:t xml:space="preserve"> z utemeljitvijo, da o</w:t>
      </w:r>
      <w:r w:rsidR="000E26F1" w:rsidRPr="000E26F1">
        <w:rPr>
          <w:rFonts w:ascii="Arial" w:eastAsia="Aptos" w:hAnsi="Arial" w:cs="Times New Roman"/>
          <w:bCs/>
          <w:kern w:val="2"/>
          <w:sz w:val="20"/>
        </w:rPr>
        <w:t>bčine večinoma izločajo</w:t>
      </w:r>
      <w:r w:rsidR="000E26F1">
        <w:rPr>
          <w:rFonts w:ascii="Arial" w:eastAsia="Aptos" w:hAnsi="Arial" w:cs="Times New Roman"/>
          <w:bCs/>
          <w:kern w:val="2"/>
          <w:sz w:val="20"/>
        </w:rPr>
        <w:t xml:space="preserve"> sredstva v proračunsko rezervo</w:t>
      </w:r>
      <w:r w:rsidR="000E26F1" w:rsidRPr="000E26F1">
        <w:rPr>
          <w:rFonts w:ascii="Arial" w:eastAsia="Aptos" w:hAnsi="Arial" w:cs="Times New Roman"/>
          <w:bCs/>
          <w:kern w:val="2"/>
          <w:sz w:val="20"/>
        </w:rPr>
        <w:t xml:space="preserve"> v </w:t>
      </w:r>
      <w:r w:rsidR="00362120">
        <w:rPr>
          <w:rFonts w:ascii="Arial" w:eastAsia="Aptos" w:hAnsi="Arial" w:cs="Times New Roman"/>
          <w:bCs/>
          <w:kern w:val="2"/>
          <w:sz w:val="20"/>
        </w:rPr>
        <w:t>daljših</w:t>
      </w:r>
      <w:r w:rsidR="000E26F1" w:rsidRPr="000E26F1">
        <w:rPr>
          <w:rFonts w:ascii="Arial" w:eastAsia="Aptos" w:hAnsi="Arial" w:cs="Times New Roman"/>
          <w:bCs/>
          <w:kern w:val="2"/>
          <w:sz w:val="20"/>
        </w:rPr>
        <w:t xml:space="preserve"> časovnih intervalih. Sprememba ohranja zmožnost mesečnega izločanja pri večjih proračunih, hkrati pa </w:t>
      </w:r>
      <w:r w:rsidR="000E26F1">
        <w:rPr>
          <w:rFonts w:ascii="Arial" w:eastAsia="Aptos" w:hAnsi="Arial" w:cs="Times New Roman"/>
          <w:bCs/>
          <w:kern w:val="2"/>
          <w:sz w:val="20"/>
        </w:rPr>
        <w:t>določa pravno podlago za</w:t>
      </w:r>
      <w:r w:rsidR="000E26F1" w:rsidRPr="000E26F1">
        <w:rPr>
          <w:rFonts w:ascii="Arial" w:eastAsia="Aptos" w:hAnsi="Arial" w:cs="Times New Roman"/>
          <w:bCs/>
          <w:kern w:val="2"/>
          <w:sz w:val="20"/>
        </w:rPr>
        <w:t xml:space="preserve"> občin</w:t>
      </w:r>
      <w:r w:rsidR="000E26F1">
        <w:rPr>
          <w:rFonts w:ascii="Arial" w:eastAsia="Aptos" w:hAnsi="Arial" w:cs="Times New Roman"/>
          <w:bCs/>
          <w:kern w:val="2"/>
          <w:sz w:val="20"/>
        </w:rPr>
        <w:t>e</w:t>
      </w:r>
      <w:r w:rsidR="000E26F1" w:rsidRPr="000E26F1">
        <w:rPr>
          <w:rFonts w:ascii="Arial" w:eastAsia="Aptos" w:hAnsi="Arial" w:cs="Times New Roman"/>
          <w:bCs/>
          <w:kern w:val="2"/>
          <w:sz w:val="20"/>
        </w:rPr>
        <w:t>, ki želijo izločati v širšem razponu.</w:t>
      </w:r>
    </w:p>
    <w:p w14:paraId="37433D32" w14:textId="77777777" w:rsidR="008C16D7" w:rsidRDefault="008C16D7" w:rsidP="00BC23BA">
      <w:pPr>
        <w:jc w:val="both"/>
        <w:rPr>
          <w:rFonts w:ascii="Arial" w:eastAsia="Aptos" w:hAnsi="Arial" w:cs="Times New Roman"/>
          <w:b/>
          <w:kern w:val="2"/>
          <w:sz w:val="20"/>
        </w:rPr>
      </w:pPr>
    </w:p>
    <w:p w14:paraId="1DDF01AF" w14:textId="6E8D372E"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F0203F" w:rsidRPr="002264C7">
        <w:rPr>
          <w:rFonts w:ascii="Arial" w:eastAsia="Aptos" w:hAnsi="Arial" w:cs="Times New Roman"/>
          <w:b/>
          <w:kern w:val="2"/>
          <w:sz w:val="20"/>
        </w:rPr>
        <w:t>1</w:t>
      </w:r>
      <w:r w:rsidR="00F0203F">
        <w:rPr>
          <w:rFonts w:ascii="Arial" w:eastAsia="Aptos" w:hAnsi="Arial" w:cs="Times New Roman"/>
          <w:b/>
          <w:kern w:val="2"/>
          <w:sz w:val="20"/>
        </w:rPr>
        <w:t>2</w:t>
      </w:r>
      <w:r w:rsidRPr="002264C7">
        <w:rPr>
          <w:rFonts w:ascii="Arial" w:eastAsia="Aptos" w:hAnsi="Arial" w:cs="Times New Roman"/>
          <w:b/>
          <w:kern w:val="2"/>
          <w:sz w:val="20"/>
        </w:rPr>
        <w:t>. členu:</w:t>
      </w:r>
    </w:p>
    <w:p w14:paraId="5DE58EBD" w14:textId="483F6545" w:rsidR="000C1B56" w:rsidRDefault="000C1B56" w:rsidP="0027681F">
      <w:pPr>
        <w:jc w:val="both"/>
        <w:rPr>
          <w:rFonts w:ascii="Arial" w:eastAsia="Aptos" w:hAnsi="Arial" w:cs="Times New Roman"/>
          <w:bCs/>
          <w:kern w:val="2"/>
          <w:sz w:val="20"/>
        </w:rPr>
      </w:pPr>
      <w:r w:rsidRPr="000C1B56">
        <w:rPr>
          <w:rFonts w:ascii="Arial" w:eastAsia="Aptos" w:hAnsi="Arial" w:cs="Times New Roman"/>
          <w:bCs/>
          <w:kern w:val="2"/>
          <w:sz w:val="20"/>
        </w:rPr>
        <w:t xml:space="preserve">Sprememba četrtega odstavka 81. člena ZJF </w:t>
      </w:r>
      <w:r w:rsidRPr="00EC3F6E">
        <w:rPr>
          <w:rFonts w:ascii="Arial" w:eastAsia="Aptos" w:hAnsi="Arial" w:cs="Times New Roman"/>
          <w:bCs/>
          <w:kern w:val="2"/>
          <w:sz w:val="20"/>
        </w:rPr>
        <w:t xml:space="preserve">je pripravljena na podlagi priporočil </w:t>
      </w:r>
      <w:r w:rsidRPr="000C1B56">
        <w:rPr>
          <w:rFonts w:ascii="Arial" w:eastAsia="Aptos" w:hAnsi="Arial" w:cs="Times New Roman"/>
          <w:bCs/>
          <w:kern w:val="2"/>
          <w:sz w:val="20"/>
        </w:rPr>
        <w:t>Računskega sodišča</w:t>
      </w:r>
      <w:r>
        <w:rPr>
          <w:rFonts w:ascii="Arial" w:eastAsia="Aptos" w:hAnsi="Arial" w:cs="Times New Roman"/>
          <w:bCs/>
          <w:kern w:val="2"/>
          <w:sz w:val="20"/>
        </w:rPr>
        <w:t xml:space="preserve"> </w:t>
      </w:r>
      <w:r w:rsidRPr="00EC3F6E">
        <w:rPr>
          <w:rFonts w:ascii="Arial" w:eastAsia="Aptos" w:hAnsi="Arial" w:cs="Times New Roman"/>
          <w:bCs/>
          <w:kern w:val="2"/>
          <w:sz w:val="20"/>
        </w:rPr>
        <w:t>Republike Slovenije</w:t>
      </w:r>
      <w:r w:rsidRPr="000C1B56">
        <w:rPr>
          <w:rFonts w:ascii="Arial" w:eastAsia="Aptos" w:hAnsi="Arial" w:cs="Times New Roman"/>
          <w:bCs/>
          <w:kern w:val="2"/>
          <w:sz w:val="20"/>
        </w:rPr>
        <w:t xml:space="preserve"> in odpravlja nejasnosti glede obsega dovoljenega likvidnostnega zadolževanja. </w:t>
      </w:r>
      <w:r>
        <w:rPr>
          <w:rFonts w:ascii="Arial" w:eastAsia="Aptos" w:hAnsi="Arial" w:cs="Times New Roman"/>
          <w:bCs/>
          <w:kern w:val="2"/>
          <w:sz w:val="20"/>
        </w:rPr>
        <w:lastRenderedPageBreak/>
        <w:t>Spremenjeni četrti odstavek 81. člen ZJF</w:t>
      </w:r>
      <w:r w:rsidRPr="000C1B56">
        <w:rPr>
          <w:rFonts w:ascii="Arial" w:eastAsia="Aptos" w:hAnsi="Arial" w:cs="Times New Roman"/>
          <w:bCs/>
          <w:kern w:val="2"/>
          <w:sz w:val="20"/>
        </w:rPr>
        <w:t xml:space="preserve"> določa, da stanje likvidnostne zadolžitve na noben dan v letu ne sme preseči 15 % izdatkov zadnjega veljavnega proračuna. S tem </w:t>
      </w:r>
      <w:r>
        <w:rPr>
          <w:rFonts w:ascii="Arial" w:eastAsia="Aptos" w:hAnsi="Arial" w:cs="Times New Roman"/>
          <w:bCs/>
          <w:kern w:val="2"/>
          <w:sz w:val="20"/>
        </w:rPr>
        <w:t>je</w:t>
      </w:r>
      <w:r w:rsidRPr="000C1B56">
        <w:rPr>
          <w:rFonts w:ascii="Arial" w:eastAsia="Aptos" w:hAnsi="Arial" w:cs="Times New Roman"/>
          <w:bCs/>
          <w:kern w:val="2"/>
          <w:sz w:val="20"/>
        </w:rPr>
        <w:t xml:space="preserve"> zagot</w:t>
      </w:r>
      <w:r w:rsidR="000D3714">
        <w:rPr>
          <w:rFonts w:ascii="Arial" w:eastAsia="Aptos" w:hAnsi="Arial" w:cs="Times New Roman"/>
          <w:bCs/>
          <w:kern w:val="2"/>
          <w:sz w:val="20"/>
        </w:rPr>
        <w:t>o</w:t>
      </w:r>
      <w:r w:rsidRPr="000C1B56">
        <w:rPr>
          <w:rFonts w:ascii="Arial" w:eastAsia="Aptos" w:hAnsi="Arial" w:cs="Times New Roman"/>
          <w:bCs/>
          <w:kern w:val="2"/>
          <w:sz w:val="20"/>
        </w:rPr>
        <w:t>vlj</w:t>
      </w:r>
      <w:r>
        <w:rPr>
          <w:rFonts w:ascii="Arial" w:eastAsia="Aptos" w:hAnsi="Arial" w:cs="Times New Roman"/>
          <w:bCs/>
          <w:kern w:val="2"/>
          <w:sz w:val="20"/>
        </w:rPr>
        <w:t>ena</w:t>
      </w:r>
      <w:r w:rsidRPr="000C1B56">
        <w:rPr>
          <w:rFonts w:ascii="Arial" w:eastAsia="Aptos" w:hAnsi="Arial" w:cs="Times New Roman"/>
          <w:bCs/>
          <w:kern w:val="2"/>
          <w:sz w:val="20"/>
        </w:rPr>
        <w:t xml:space="preserve"> večja pravna varnost, preglednost in učinkovitejši nadzor nad javnimi financami.</w:t>
      </w:r>
      <w:r>
        <w:rPr>
          <w:rFonts w:ascii="Arial" w:eastAsia="Aptos" w:hAnsi="Arial" w:cs="Times New Roman"/>
          <w:bCs/>
          <w:kern w:val="2"/>
          <w:sz w:val="20"/>
        </w:rPr>
        <w:t xml:space="preserve"> </w:t>
      </w:r>
    </w:p>
    <w:p w14:paraId="5D78832A" w14:textId="77777777" w:rsidR="000C1B56" w:rsidRDefault="000C1B56" w:rsidP="0027681F">
      <w:pPr>
        <w:jc w:val="both"/>
        <w:rPr>
          <w:rFonts w:ascii="Arial" w:eastAsia="Aptos" w:hAnsi="Arial" w:cs="Times New Roman"/>
          <w:bCs/>
          <w:kern w:val="2"/>
          <w:sz w:val="20"/>
        </w:rPr>
      </w:pPr>
    </w:p>
    <w:p w14:paraId="494ABB67" w14:textId="7847B92B" w:rsidR="000C1B56" w:rsidRPr="002264C7" w:rsidRDefault="000C1B56" w:rsidP="000C1B56">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F0203F" w:rsidRPr="002264C7">
        <w:rPr>
          <w:rFonts w:ascii="Arial" w:eastAsia="Aptos" w:hAnsi="Arial" w:cs="Times New Roman"/>
          <w:b/>
          <w:kern w:val="2"/>
          <w:sz w:val="20"/>
        </w:rPr>
        <w:t>1</w:t>
      </w:r>
      <w:r w:rsidR="00F0203F">
        <w:rPr>
          <w:rFonts w:ascii="Arial" w:eastAsia="Aptos" w:hAnsi="Arial" w:cs="Times New Roman"/>
          <w:b/>
          <w:kern w:val="2"/>
          <w:sz w:val="20"/>
        </w:rPr>
        <w:t>3</w:t>
      </w:r>
      <w:r w:rsidRPr="002264C7">
        <w:rPr>
          <w:rFonts w:ascii="Arial" w:eastAsia="Aptos" w:hAnsi="Arial" w:cs="Times New Roman"/>
          <w:b/>
          <w:kern w:val="2"/>
          <w:sz w:val="20"/>
        </w:rPr>
        <w:t>. členu:</w:t>
      </w:r>
    </w:p>
    <w:p w14:paraId="4D8D5880" w14:textId="626E4203" w:rsidR="0027681F" w:rsidRPr="00EC3F6E" w:rsidRDefault="0027681F" w:rsidP="0027681F">
      <w:pPr>
        <w:jc w:val="both"/>
        <w:rPr>
          <w:rFonts w:ascii="Arial" w:eastAsia="Aptos" w:hAnsi="Arial" w:cs="Times New Roman"/>
          <w:bCs/>
          <w:kern w:val="2"/>
          <w:sz w:val="20"/>
        </w:rPr>
      </w:pPr>
      <w:r w:rsidRPr="00EC3F6E">
        <w:rPr>
          <w:rFonts w:ascii="Arial" w:eastAsia="Aptos" w:hAnsi="Arial" w:cs="Times New Roman"/>
          <w:bCs/>
          <w:kern w:val="2"/>
          <w:sz w:val="20"/>
        </w:rPr>
        <w:t xml:space="preserve">Sprememba prvega odstavka 83. člena ZJF je pripravljena na podlagi priporočil Računskega sodišča Republike Slovenije, podanih ob reviziji zaključnega računa proračuna za leto 2022, </w:t>
      </w:r>
      <w:r w:rsidR="00524C88">
        <w:rPr>
          <w:rFonts w:ascii="Arial" w:eastAsia="Aptos" w:hAnsi="Arial" w:cs="Times New Roman"/>
          <w:bCs/>
          <w:kern w:val="2"/>
          <w:sz w:val="20"/>
        </w:rPr>
        <w:t>ki</w:t>
      </w:r>
      <w:r w:rsidRPr="00EC3F6E">
        <w:rPr>
          <w:rFonts w:ascii="Arial" w:eastAsia="Aptos" w:hAnsi="Arial" w:cs="Times New Roman"/>
          <w:bCs/>
          <w:kern w:val="2"/>
          <w:sz w:val="20"/>
        </w:rPr>
        <w:t xml:space="preserve"> je bila </w:t>
      </w:r>
      <w:r w:rsidR="00524C88">
        <w:rPr>
          <w:rFonts w:ascii="Arial" w:eastAsia="Aptos" w:hAnsi="Arial" w:cs="Times New Roman"/>
          <w:bCs/>
          <w:kern w:val="2"/>
          <w:sz w:val="20"/>
        </w:rPr>
        <w:t>nato</w:t>
      </w:r>
      <w:r w:rsidRPr="00EC3F6E">
        <w:rPr>
          <w:rFonts w:ascii="Arial" w:eastAsia="Aptos" w:hAnsi="Arial" w:cs="Times New Roman"/>
          <w:bCs/>
          <w:kern w:val="2"/>
          <w:sz w:val="20"/>
        </w:rPr>
        <w:t xml:space="preserve"> z Računskim sodiščem</w:t>
      </w:r>
      <w:r w:rsidR="00524C88" w:rsidRPr="00524C88">
        <w:rPr>
          <w:rFonts w:ascii="Arial" w:eastAsia="Aptos" w:hAnsi="Arial" w:cs="Times New Roman"/>
          <w:bCs/>
          <w:kern w:val="2"/>
          <w:sz w:val="20"/>
        </w:rPr>
        <w:t xml:space="preserve"> </w:t>
      </w:r>
      <w:r w:rsidR="00524C88" w:rsidRPr="00EC3F6E">
        <w:rPr>
          <w:rFonts w:ascii="Arial" w:eastAsia="Aptos" w:hAnsi="Arial" w:cs="Times New Roman"/>
          <w:bCs/>
          <w:kern w:val="2"/>
          <w:sz w:val="20"/>
        </w:rPr>
        <w:t>tudi usklajena</w:t>
      </w:r>
      <w:r w:rsidRPr="00EC3F6E">
        <w:rPr>
          <w:rFonts w:ascii="Arial" w:eastAsia="Aptos" w:hAnsi="Arial" w:cs="Times New Roman"/>
          <w:bCs/>
          <w:kern w:val="2"/>
          <w:sz w:val="20"/>
        </w:rPr>
        <w:t>. Namen spremembe je zagotoviti enoznačno razvrstitev določenih finančnih poslov države med intervencije države in njihovo jasno razmejitev od zadolževanja.</w:t>
      </w:r>
    </w:p>
    <w:p w14:paraId="428904E9" w14:textId="77777777" w:rsidR="0027681F" w:rsidRPr="00EC3F6E" w:rsidRDefault="0027681F" w:rsidP="0027681F">
      <w:pPr>
        <w:jc w:val="both"/>
        <w:rPr>
          <w:rFonts w:ascii="Arial" w:eastAsia="Aptos" w:hAnsi="Arial" w:cs="Times New Roman"/>
          <w:bCs/>
          <w:kern w:val="2"/>
          <w:sz w:val="20"/>
        </w:rPr>
      </w:pPr>
    </w:p>
    <w:p w14:paraId="1D8E3364" w14:textId="28BC1BE8" w:rsidR="0027681F" w:rsidRDefault="0027681F" w:rsidP="0027681F">
      <w:pPr>
        <w:jc w:val="both"/>
        <w:rPr>
          <w:rFonts w:ascii="Arial" w:eastAsia="Aptos" w:hAnsi="Arial" w:cs="Times New Roman"/>
          <w:bCs/>
          <w:kern w:val="2"/>
          <w:sz w:val="20"/>
        </w:rPr>
      </w:pPr>
      <w:r w:rsidRPr="00EC3F6E">
        <w:rPr>
          <w:rFonts w:ascii="Arial" w:eastAsia="Aptos" w:hAnsi="Arial" w:cs="Times New Roman"/>
          <w:bCs/>
          <w:kern w:val="2"/>
          <w:sz w:val="20"/>
        </w:rPr>
        <w:t>Republika Slovenija na primarnem trgu vrednostnih papirjev izvršuje posle za namene zadolževanja države. Poleg tega je kot izdajatelj vrednostnih papirjev na trgu dolžna zagotoviti tudi ukrepe za nemoteno delovanje in likvidnost sekundarnega trga lastnih dolžniških vrednostnih papirjev. Predlagana sprememba ohranja pravno podlago za interveniranje države na sekundarnem trgu, t</w:t>
      </w:r>
      <w:r>
        <w:rPr>
          <w:rFonts w:ascii="Arial" w:eastAsia="Aptos" w:hAnsi="Arial" w:cs="Times New Roman"/>
          <w:bCs/>
          <w:kern w:val="2"/>
          <w:sz w:val="20"/>
        </w:rPr>
        <w:t xml:space="preserve">o </w:t>
      </w:r>
      <w:r w:rsidRPr="00EC3F6E">
        <w:rPr>
          <w:rFonts w:ascii="Arial" w:eastAsia="Aptos" w:hAnsi="Arial" w:cs="Times New Roman"/>
          <w:bCs/>
          <w:kern w:val="2"/>
          <w:sz w:val="20"/>
        </w:rPr>
        <w:t>j</w:t>
      </w:r>
      <w:r>
        <w:rPr>
          <w:rFonts w:ascii="Arial" w:eastAsia="Aptos" w:hAnsi="Arial" w:cs="Times New Roman"/>
          <w:bCs/>
          <w:kern w:val="2"/>
          <w:sz w:val="20"/>
        </w:rPr>
        <w:t>e</w:t>
      </w:r>
      <w:r w:rsidRPr="00EC3F6E">
        <w:rPr>
          <w:rFonts w:ascii="Arial" w:eastAsia="Aptos" w:hAnsi="Arial" w:cs="Times New Roman"/>
          <w:bCs/>
          <w:kern w:val="2"/>
          <w:sz w:val="20"/>
        </w:rPr>
        <w:t xml:space="preserve"> za odzivanje na motnje in nestabilnosti ter za zagotavljanje likvidnosti državnih vrednostnih papirjev, kamor s</w:t>
      </w:r>
      <w:r w:rsidR="00524C88">
        <w:rPr>
          <w:rFonts w:ascii="Arial" w:eastAsia="Aptos" w:hAnsi="Arial" w:cs="Times New Roman"/>
          <w:bCs/>
          <w:kern w:val="2"/>
          <w:sz w:val="20"/>
        </w:rPr>
        <w:t>pada</w:t>
      </w:r>
      <w:r w:rsidRPr="00EC3F6E">
        <w:rPr>
          <w:rFonts w:ascii="Arial" w:eastAsia="Aptos" w:hAnsi="Arial" w:cs="Times New Roman"/>
          <w:bCs/>
          <w:kern w:val="2"/>
          <w:sz w:val="20"/>
        </w:rPr>
        <w:t xml:space="preserve"> tudi program začasne prodaje obveznic Republike Slovenije. Z opredelitvijo namena intervencij se omogoča jasna ločitev teh poslov od zadolževanja na primarnem trgu.</w:t>
      </w:r>
    </w:p>
    <w:p w14:paraId="73564783" w14:textId="77777777" w:rsidR="0027681F" w:rsidRPr="00EC3F6E" w:rsidRDefault="0027681F" w:rsidP="0027681F">
      <w:pPr>
        <w:jc w:val="both"/>
        <w:rPr>
          <w:rFonts w:ascii="Arial" w:eastAsia="Aptos" w:hAnsi="Arial" w:cs="Times New Roman"/>
          <w:bCs/>
          <w:kern w:val="2"/>
          <w:sz w:val="20"/>
        </w:rPr>
      </w:pPr>
    </w:p>
    <w:p w14:paraId="500251AB" w14:textId="1BD032C4" w:rsidR="0027681F" w:rsidRPr="00EC3F6E" w:rsidRDefault="0027681F" w:rsidP="0027681F">
      <w:pPr>
        <w:jc w:val="both"/>
        <w:rPr>
          <w:rFonts w:ascii="Arial" w:eastAsia="Aptos" w:hAnsi="Arial" w:cs="Times New Roman"/>
          <w:bCs/>
          <w:kern w:val="2"/>
          <w:sz w:val="20"/>
        </w:rPr>
      </w:pPr>
      <w:r w:rsidRPr="00EC3F6E">
        <w:rPr>
          <w:rFonts w:ascii="Arial" w:eastAsia="Aptos" w:hAnsi="Arial" w:cs="Times New Roman"/>
          <w:bCs/>
          <w:kern w:val="2"/>
          <w:sz w:val="20"/>
        </w:rPr>
        <w:t xml:space="preserve">Definicija intervencij je </w:t>
      </w:r>
      <w:r>
        <w:rPr>
          <w:rFonts w:ascii="Arial" w:eastAsia="Aptos" w:hAnsi="Arial" w:cs="Times New Roman"/>
          <w:bCs/>
          <w:kern w:val="2"/>
          <w:sz w:val="20"/>
        </w:rPr>
        <w:t xml:space="preserve">s tem zakonom </w:t>
      </w:r>
      <w:r w:rsidRPr="00EC3F6E">
        <w:rPr>
          <w:rFonts w:ascii="Arial" w:eastAsia="Aptos" w:hAnsi="Arial" w:cs="Times New Roman"/>
          <w:bCs/>
          <w:kern w:val="2"/>
          <w:sz w:val="20"/>
        </w:rPr>
        <w:t xml:space="preserve">zaradi upoštevanja normativne tehnike sistematično prenesena v 3. člen ZJF, kjer so </w:t>
      </w:r>
      <w:r>
        <w:rPr>
          <w:rFonts w:ascii="Arial" w:eastAsia="Aptos" w:hAnsi="Arial" w:cs="Times New Roman"/>
          <w:bCs/>
          <w:kern w:val="2"/>
          <w:sz w:val="20"/>
        </w:rPr>
        <w:t xml:space="preserve">opredeljeni tudi </w:t>
      </w:r>
      <w:r w:rsidR="00524C88">
        <w:rPr>
          <w:rFonts w:ascii="Arial" w:eastAsia="Aptos" w:hAnsi="Arial" w:cs="Times New Roman"/>
          <w:bCs/>
          <w:kern w:val="2"/>
          <w:sz w:val="20"/>
        </w:rPr>
        <w:t>drugi</w:t>
      </w:r>
      <w:r>
        <w:rPr>
          <w:rFonts w:ascii="Arial" w:eastAsia="Aptos" w:hAnsi="Arial" w:cs="Times New Roman"/>
          <w:bCs/>
          <w:kern w:val="2"/>
          <w:sz w:val="20"/>
        </w:rPr>
        <w:t xml:space="preserve"> izrazi</w:t>
      </w:r>
      <w:r w:rsidRPr="00EC3F6E">
        <w:rPr>
          <w:rFonts w:ascii="Arial" w:eastAsia="Aptos" w:hAnsi="Arial" w:cs="Times New Roman"/>
          <w:bCs/>
          <w:kern w:val="2"/>
          <w:sz w:val="20"/>
        </w:rPr>
        <w:t>. S tem je zagotovljeno, da so vse definicije na en</w:t>
      </w:r>
      <w:r w:rsidR="0022473F">
        <w:rPr>
          <w:rFonts w:ascii="Arial" w:eastAsia="Aptos" w:hAnsi="Arial" w:cs="Times New Roman"/>
          <w:bCs/>
          <w:kern w:val="2"/>
          <w:sz w:val="20"/>
        </w:rPr>
        <w:t>em</w:t>
      </w:r>
      <w:r w:rsidRPr="00EC3F6E">
        <w:rPr>
          <w:rFonts w:ascii="Arial" w:eastAsia="Aptos" w:hAnsi="Arial" w:cs="Times New Roman"/>
          <w:bCs/>
          <w:kern w:val="2"/>
          <w:sz w:val="20"/>
        </w:rPr>
        <w:t xml:space="preserve"> mest</w:t>
      </w:r>
      <w:r w:rsidR="0022473F">
        <w:rPr>
          <w:rFonts w:ascii="Arial" w:eastAsia="Aptos" w:hAnsi="Arial" w:cs="Times New Roman"/>
          <w:bCs/>
          <w:kern w:val="2"/>
          <w:sz w:val="20"/>
        </w:rPr>
        <w:t>u</w:t>
      </w:r>
      <w:r w:rsidRPr="00EC3F6E">
        <w:rPr>
          <w:rFonts w:ascii="Arial" w:eastAsia="Aptos" w:hAnsi="Arial" w:cs="Times New Roman"/>
          <w:bCs/>
          <w:kern w:val="2"/>
          <w:sz w:val="20"/>
        </w:rPr>
        <w:t>, kar omogoča jasnejšo razlago in enotno uporabo.</w:t>
      </w:r>
    </w:p>
    <w:p w14:paraId="0403E850" w14:textId="77777777" w:rsidR="0027681F" w:rsidRPr="00EC3F6E" w:rsidRDefault="0027681F" w:rsidP="0027681F">
      <w:pPr>
        <w:jc w:val="both"/>
        <w:rPr>
          <w:rFonts w:ascii="Arial" w:eastAsia="Aptos" w:hAnsi="Arial" w:cs="Times New Roman"/>
          <w:bCs/>
          <w:kern w:val="2"/>
          <w:sz w:val="20"/>
        </w:rPr>
      </w:pPr>
    </w:p>
    <w:p w14:paraId="24F3FAB7" w14:textId="6B386640" w:rsidR="0027681F" w:rsidRPr="00EC3F6E" w:rsidRDefault="0027681F" w:rsidP="0027681F">
      <w:pPr>
        <w:jc w:val="both"/>
        <w:rPr>
          <w:rFonts w:ascii="Arial" w:eastAsia="Aptos" w:hAnsi="Arial" w:cs="Times New Roman"/>
          <w:bCs/>
          <w:kern w:val="2"/>
          <w:sz w:val="20"/>
        </w:rPr>
      </w:pPr>
      <w:r>
        <w:rPr>
          <w:rFonts w:ascii="Arial" w:eastAsia="Aptos" w:hAnsi="Arial" w:cs="Times New Roman"/>
          <w:bCs/>
          <w:kern w:val="2"/>
          <w:sz w:val="20"/>
        </w:rPr>
        <w:t>Spremenjen</w:t>
      </w:r>
      <w:r w:rsidR="0022473F">
        <w:rPr>
          <w:rFonts w:ascii="Arial" w:eastAsia="Aptos" w:hAnsi="Arial" w:cs="Times New Roman"/>
          <w:bCs/>
          <w:kern w:val="2"/>
          <w:sz w:val="20"/>
        </w:rPr>
        <w:t>i</w:t>
      </w:r>
      <w:r>
        <w:rPr>
          <w:rFonts w:ascii="Arial" w:eastAsia="Aptos" w:hAnsi="Arial" w:cs="Times New Roman"/>
          <w:bCs/>
          <w:kern w:val="2"/>
          <w:sz w:val="20"/>
        </w:rPr>
        <w:t xml:space="preserve"> 83. </w:t>
      </w:r>
      <w:r w:rsidRPr="00EC3F6E">
        <w:rPr>
          <w:rFonts w:ascii="Arial" w:eastAsia="Aptos" w:hAnsi="Arial" w:cs="Times New Roman"/>
          <w:bCs/>
          <w:kern w:val="2"/>
          <w:sz w:val="20"/>
        </w:rPr>
        <w:t xml:space="preserve">člen </w:t>
      </w:r>
      <w:r>
        <w:rPr>
          <w:rFonts w:ascii="Arial" w:eastAsia="Aptos" w:hAnsi="Arial" w:cs="Times New Roman"/>
          <w:bCs/>
          <w:kern w:val="2"/>
          <w:sz w:val="20"/>
        </w:rPr>
        <w:t xml:space="preserve">ZJF </w:t>
      </w:r>
      <w:r w:rsidRPr="00EC3F6E">
        <w:rPr>
          <w:rFonts w:ascii="Arial" w:eastAsia="Aptos" w:hAnsi="Arial" w:cs="Times New Roman"/>
          <w:bCs/>
          <w:kern w:val="2"/>
          <w:sz w:val="20"/>
        </w:rPr>
        <w:t>po novem ne vsebuje več opredelitve pojma</w:t>
      </w:r>
      <w:r>
        <w:rPr>
          <w:rFonts w:ascii="Arial" w:eastAsia="Aptos" w:hAnsi="Arial" w:cs="Times New Roman"/>
          <w:bCs/>
          <w:kern w:val="2"/>
          <w:sz w:val="20"/>
        </w:rPr>
        <w:t xml:space="preserve"> intervencij</w:t>
      </w:r>
      <w:r w:rsidRPr="00EC3F6E">
        <w:rPr>
          <w:rFonts w:ascii="Arial" w:eastAsia="Aptos" w:hAnsi="Arial" w:cs="Times New Roman"/>
          <w:bCs/>
          <w:kern w:val="2"/>
          <w:sz w:val="20"/>
        </w:rPr>
        <w:t xml:space="preserve">, temveč določa namen izvajanja intervencij in proračunsko podlago zanje. Skupno </w:t>
      </w:r>
      <w:r w:rsidR="0022473F">
        <w:rPr>
          <w:rFonts w:ascii="Arial" w:eastAsia="Aptos" w:hAnsi="Arial" w:cs="Times New Roman"/>
          <w:bCs/>
          <w:kern w:val="2"/>
          <w:sz w:val="20"/>
        </w:rPr>
        <w:t>razlago</w:t>
      </w:r>
      <w:r w:rsidR="0022473F" w:rsidRPr="00EC3F6E">
        <w:rPr>
          <w:rFonts w:ascii="Arial" w:eastAsia="Aptos" w:hAnsi="Arial" w:cs="Times New Roman"/>
          <w:bCs/>
          <w:kern w:val="2"/>
          <w:sz w:val="20"/>
        </w:rPr>
        <w:t xml:space="preserve"> </w:t>
      </w:r>
      <w:r>
        <w:rPr>
          <w:rFonts w:ascii="Arial" w:eastAsia="Aptos" w:hAnsi="Arial" w:cs="Times New Roman"/>
          <w:bCs/>
          <w:kern w:val="2"/>
          <w:sz w:val="20"/>
        </w:rPr>
        <w:t xml:space="preserve">spremenjenih </w:t>
      </w:r>
      <w:r w:rsidRPr="00EC3F6E">
        <w:rPr>
          <w:rFonts w:ascii="Arial" w:eastAsia="Aptos" w:hAnsi="Arial" w:cs="Times New Roman"/>
          <w:bCs/>
          <w:kern w:val="2"/>
          <w:sz w:val="20"/>
        </w:rPr>
        <w:t xml:space="preserve">3. in 83. člena </w:t>
      </w:r>
      <w:r>
        <w:rPr>
          <w:rFonts w:ascii="Arial" w:eastAsia="Aptos" w:hAnsi="Arial" w:cs="Times New Roman"/>
          <w:bCs/>
          <w:kern w:val="2"/>
          <w:sz w:val="20"/>
        </w:rPr>
        <w:t xml:space="preserve">ZJF </w:t>
      </w:r>
      <w:r w:rsidRPr="00EC3F6E">
        <w:rPr>
          <w:rFonts w:ascii="Arial" w:eastAsia="Aptos" w:hAnsi="Arial" w:cs="Times New Roman"/>
          <w:bCs/>
          <w:kern w:val="2"/>
          <w:sz w:val="20"/>
        </w:rPr>
        <w:t xml:space="preserve">zagotavlja celovitost ureditve: definicija pojma temelji na </w:t>
      </w:r>
      <w:r>
        <w:rPr>
          <w:rFonts w:ascii="Arial" w:eastAsia="Aptos" w:hAnsi="Arial" w:cs="Times New Roman"/>
          <w:bCs/>
          <w:kern w:val="2"/>
          <w:sz w:val="20"/>
        </w:rPr>
        <w:t xml:space="preserve">spremenjenem </w:t>
      </w:r>
      <w:r w:rsidRPr="00EC3F6E">
        <w:rPr>
          <w:rFonts w:ascii="Arial" w:eastAsia="Aptos" w:hAnsi="Arial" w:cs="Times New Roman"/>
          <w:bCs/>
          <w:kern w:val="2"/>
          <w:sz w:val="20"/>
        </w:rPr>
        <w:t>3. členu</w:t>
      </w:r>
      <w:r>
        <w:rPr>
          <w:rFonts w:ascii="Arial" w:eastAsia="Aptos" w:hAnsi="Arial" w:cs="Times New Roman"/>
          <w:bCs/>
          <w:kern w:val="2"/>
          <w:sz w:val="20"/>
        </w:rPr>
        <w:t xml:space="preserve"> ZJF</w:t>
      </w:r>
      <w:r w:rsidRPr="00EC3F6E">
        <w:rPr>
          <w:rFonts w:ascii="Arial" w:eastAsia="Aptos" w:hAnsi="Arial" w:cs="Times New Roman"/>
          <w:bCs/>
          <w:kern w:val="2"/>
          <w:sz w:val="20"/>
        </w:rPr>
        <w:t xml:space="preserve">, </w:t>
      </w:r>
      <w:r>
        <w:rPr>
          <w:rFonts w:ascii="Arial" w:eastAsia="Aptos" w:hAnsi="Arial" w:cs="Times New Roman"/>
          <w:bCs/>
          <w:kern w:val="2"/>
          <w:sz w:val="20"/>
        </w:rPr>
        <w:t>spremenjen</w:t>
      </w:r>
      <w:r w:rsidR="0022473F">
        <w:rPr>
          <w:rFonts w:ascii="Arial" w:eastAsia="Aptos" w:hAnsi="Arial" w:cs="Times New Roman"/>
          <w:bCs/>
          <w:kern w:val="2"/>
          <w:sz w:val="20"/>
        </w:rPr>
        <w:t>i</w:t>
      </w:r>
      <w:r>
        <w:rPr>
          <w:rFonts w:ascii="Arial" w:eastAsia="Aptos" w:hAnsi="Arial" w:cs="Times New Roman"/>
          <w:bCs/>
          <w:kern w:val="2"/>
          <w:sz w:val="20"/>
        </w:rPr>
        <w:t xml:space="preserve"> </w:t>
      </w:r>
      <w:r w:rsidRPr="00EC3F6E">
        <w:rPr>
          <w:rFonts w:ascii="Arial" w:eastAsia="Aptos" w:hAnsi="Arial" w:cs="Times New Roman"/>
          <w:bCs/>
          <w:kern w:val="2"/>
          <w:sz w:val="20"/>
        </w:rPr>
        <w:t xml:space="preserve">vsebinski člen pa določa cilje in pogoje izvajanja. Oba člena skupaj tvorita </w:t>
      </w:r>
      <w:r w:rsidR="0022473F">
        <w:rPr>
          <w:rFonts w:ascii="Arial" w:eastAsia="Aptos" w:hAnsi="Arial" w:cs="Times New Roman"/>
          <w:bCs/>
          <w:kern w:val="2"/>
          <w:sz w:val="20"/>
        </w:rPr>
        <w:t>skladni</w:t>
      </w:r>
      <w:r w:rsidR="0022473F" w:rsidRPr="00EC3F6E">
        <w:rPr>
          <w:rFonts w:ascii="Arial" w:eastAsia="Aptos" w:hAnsi="Arial" w:cs="Times New Roman"/>
          <w:bCs/>
          <w:kern w:val="2"/>
          <w:sz w:val="20"/>
        </w:rPr>
        <w:t xml:space="preserve"> </w:t>
      </w:r>
      <w:r w:rsidRPr="00EC3F6E">
        <w:rPr>
          <w:rFonts w:ascii="Arial" w:eastAsia="Aptos" w:hAnsi="Arial" w:cs="Times New Roman"/>
          <w:bCs/>
          <w:kern w:val="2"/>
          <w:sz w:val="20"/>
        </w:rPr>
        <w:t>normativni okvir za izvajanje intervencij na sekundarnem trgu lastnih dolžniških vrednostnih papirjev.</w:t>
      </w:r>
    </w:p>
    <w:p w14:paraId="3EE5F40E" w14:textId="77777777" w:rsidR="0027681F" w:rsidRPr="00EC3F6E" w:rsidRDefault="0027681F" w:rsidP="0027681F">
      <w:pPr>
        <w:jc w:val="both"/>
        <w:rPr>
          <w:rFonts w:ascii="Arial" w:eastAsia="Aptos" w:hAnsi="Arial" w:cs="Times New Roman"/>
          <w:bCs/>
          <w:kern w:val="2"/>
          <w:sz w:val="20"/>
        </w:rPr>
      </w:pPr>
    </w:p>
    <w:p w14:paraId="2C721C13" w14:textId="6DB798A3" w:rsidR="0027681F" w:rsidRDefault="0027681F" w:rsidP="0027681F">
      <w:pPr>
        <w:jc w:val="both"/>
        <w:rPr>
          <w:rFonts w:ascii="Arial" w:eastAsia="Aptos" w:hAnsi="Arial" w:cs="Times New Roman"/>
          <w:bCs/>
          <w:kern w:val="2"/>
          <w:sz w:val="20"/>
        </w:rPr>
      </w:pPr>
      <w:r w:rsidRPr="00EC3F6E">
        <w:rPr>
          <w:rFonts w:ascii="Arial" w:eastAsia="Aptos" w:hAnsi="Arial" w:cs="Times New Roman"/>
          <w:bCs/>
          <w:kern w:val="2"/>
          <w:sz w:val="20"/>
        </w:rPr>
        <w:t xml:space="preserve">V okviru terminološke uskladitve je v </w:t>
      </w:r>
      <w:r w:rsidR="00D73496">
        <w:rPr>
          <w:rFonts w:ascii="Arial" w:eastAsia="Aptos" w:hAnsi="Arial" w:cs="Times New Roman"/>
          <w:bCs/>
          <w:kern w:val="2"/>
          <w:sz w:val="20"/>
        </w:rPr>
        <w:t xml:space="preserve">spremenjenem </w:t>
      </w:r>
      <w:r w:rsidRPr="00EC3F6E">
        <w:rPr>
          <w:rFonts w:ascii="Arial" w:eastAsia="Aptos" w:hAnsi="Arial" w:cs="Times New Roman"/>
          <w:bCs/>
          <w:kern w:val="2"/>
          <w:sz w:val="20"/>
        </w:rPr>
        <w:t xml:space="preserve">drugem odstavku 83. člena </w:t>
      </w:r>
      <w:r>
        <w:rPr>
          <w:rFonts w:ascii="Arial" w:eastAsia="Aptos" w:hAnsi="Arial" w:cs="Times New Roman"/>
          <w:bCs/>
          <w:kern w:val="2"/>
          <w:sz w:val="20"/>
        </w:rPr>
        <w:t xml:space="preserve">ZJF </w:t>
      </w:r>
      <w:r w:rsidRPr="00EC3F6E">
        <w:rPr>
          <w:rFonts w:ascii="Arial" w:eastAsia="Aptos" w:hAnsi="Arial" w:cs="Times New Roman"/>
          <w:bCs/>
          <w:kern w:val="2"/>
          <w:sz w:val="20"/>
        </w:rPr>
        <w:t>izraz »posli« nadomeščen z izrazom »intervencije«, da se zagotovi</w:t>
      </w:r>
      <w:r w:rsidR="0022473F">
        <w:rPr>
          <w:rFonts w:ascii="Arial" w:eastAsia="Aptos" w:hAnsi="Arial" w:cs="Times New Roman"/>
          <w:bCs/>
          <w:kern w:val="2"/>
          <w:sz w:val="20"/>
        </w:rPr>
        <w:t>ta</w:t>
      </w:r>
      <w:r w:rsidRPr="00EC3F6E">
        <w:rPr>
          <w:rFonts w:ascii="Arial" w:eastAsia="Aptos" w:hAnsi="Arial" w:cs="Times New Roman"/>
          <w:bCs/>
          <w:kern w:val="2"/>
          <w:sz w:val="20"/>
        </w:rPr>
        <w:t xml:space="preserve"> neposredna povezava </w:t>
      </w:r>
      <w:r w:rsidR="0022473F">
        <w:rPr>
          <w:rFonts w:ascii="Arial" w:eastAsia="Aptos" w:hAnsi="Arial" w:cs="Times New Roman"/>
          <w:bCs/>
          <w:kern w:val="2"/>
          <w:sz w:val="20"/>
        </w:rPr>
        <w:t>z</w:t>
      </w:r>
      <w:r w:rsidR="0022473F" w:rsidRPr="00EC3F6E">
        <w:rPr>
          <w:rFonts w:ascii="Arial" w:eastAsia="Aptos" w:hAnsi="Arial" w:cs="Times New Roman"/>
          <w:bCs/>
          <w:kern w:val="2"/>
          <w:sz w:val="20"/>
        </w:rPr>
        <w:t xml:space="preserve"> </w:t>
      </w:r>
      <w:r>
        <w:rPr>
          <w:rFonts w:ascii="Arial" w:eastAsia="Aptos" w:hAnsi="Arial" w:cs="Times New Roman"/>
          <w:bCs/>
          <w:kern w:val="2"/>
          <w:sz w:val="20"/>
        </w:rPr>
        <w:t xml:space="preserve">novo </w:t>
      </w:r>
      <w:r w:rsidRPr="00EC3F6E">
        <w:rPr>
          <w:rFonts w:ascii="Arial" w:eastAsia="Aptos" w:hAnsi="Arial" w:cs="Times New Roman"/>
          <w:bCs/>
          <w:kern w:val="2"/>
          <w:sz w:val="20"/>
        </w:rPr>
        <w:t xml:space="preserve">definicijo v 3. členu </w:t>
      </w:r>
      <w:r>
        <w:rPr>
          <w:rFonts w:ascii="Arial" w:eastAsia="Aptos" w:hAnsi="Arial" w:cs="Times New Roman"/>
          <w:bCs/>
          <w:kern w:val="2"/>
          <w:sz w:val="20"/>
        </w:rPr>
        <w:t xml:space="preserve">ZJF </w:t>
      </w:r>
      <w:r w:rsidRPr="00EC3F6E">
        <w:rPr>
          <w:rFonts w:ascii="Arial" w:eastAsia="Aptos" w:hAnsi="Arial" w:cs="Times New Roman"/>
          <w:bCs/>
          <w:kern w:val="2"/>
          <w:sz w:val="20"/>
        </w:rPr>
        <w:t>in notranja skladnost zakona. Skupno tolmačenje obeh členov tako še naprej zagotavlja celovit normativni okvir za izvajanje intervencij na sekundarnem trgu lastnih dolžniških vrednostnih papirjev.</w:t>
      </w:r>
    </w:p>
    <w:p w14:paraId="1F486E43" w14:textId="77777777" w:rsidR="002264C7" w:rsidRPr="002264C7" w:rsidRDefault="002264C7" w:rsidP="002264C7">
      <w:pPr>
        <w:jc w:val="both"/>
        <w:rPr>
          <w:rFonts w:ascii="Arial" w:eastAsia="Aptos" w:hAnsi="Arial" w:cs="Times New Roman"/>
          <w:b/>
          <w:kern w:val="2"/>
          <w:sz w:val="20"/>
        </w:rPr>
      </w:pPr>
    </w:p>
    <w:p w14:paraId="38BACB32" w14:textId="3EE4DE9B"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F0203F" w:rsidRPr="002264C7">
        <w:rPr>
          <w:rFonts w:ascii="Arial" w:eastAsia="Aptos" w:hAnsi="Arial" w:cs="Times New Roman"/>
          <w:b/>
          <w:kern w:val="2"/>
          <w:sz w:val="20"/>
        </w:rPr>
        <w:t>1</w:t>
      </w:r>
      <w:r w:rsidR="00F0203F">
        <w:rPr>
          <w:rFonts w:ascii="Arial" w:eastAsia="Aptos" w:hAnsi="Arial" w:cs="Times New Roman"/>
          <w:b/>
          <w:kern w:val="2"/>
          <w:sz w:val="20"/>
        </w:rPr>
        <w:t>4</w:t>
      </w:r>
      <w:r w:rsidRPr="002264C7">
        <w:rPr>
          <w:rFonts w:ascii="Arial" w:eastAsia="Aptos" w:hAnsi="Arial" w:cs="Times New Roman"/>
          <w:b/>
          <w:kern w:val="2"/>
          <w:sz w:val="20"/>
        </w:rPr>
        <w:t>. členu:</w:t>
      </w:r>
    </w:p>
    <w:p w14:paraId="7112023F" w14:textId="1CAF5DBA"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Ta člen </w:t>
      </w:r>
      <w:r w:rsidR="00A1215E">
        <w:rPr>
          <w:rFonts w:ascii="Arial" w:eastAsia="WenQuanYi Micro Hei" w:hAnsi="Arial" w:cs="Times New Roman"/>
          <w:kern w:val="2"/>
          <w:sz w:val="20"/>
        </w:rPr>
        <w:t xml:space="preserve">s spremembami 86. člena ZJF </w:t>
      </w:r>
      <w:r w:rsidR="000D4260">
        <w:rPr>
          <w:rFonts w:ascii="Arial" w:eastAsia="WenQuanYi Micro Hei" w:hAnsi="Arial" w:cs="Times New Roman"/>
          <w:kern w:val="2"/>
          <w:sz w:val="20"/>
        </w:rPr>
        <w:t xml:space="preserve">ureja rešitve </w:t>
      </w:r>
      <w:r w:rsidR="00864807">
        <w:rPr>
          <w:rFonts w:ascii="Arial" w:eastAsia="WenQuanYi Micro Hei" w:hAnsi="Arial" w:cs="Times New Roman"/>
          <w:kern w:val="2"/>
          <w:sz w:val="20"/>
        </w:rPr>
        <w:t>v skladu z</w:t>
      </w:r>
      <w:r w:rsidRPr="002264C7">
        <w:rPr>
          <w:rFonts w:ascii="Arial" w:eastAsia="WenQuanYi Micro Hei" w:hAnsi="Arial" w:cs="Times New Roman"/>
          <w:kern w:val="2"/>
          <w:sz w:val="20"/>
        </w:rPr>
        <w:t xml:space="preserve"> ugotovitv</w:t>
      </w:r>
      <w:r w:rsidR="00864807">
        <w:rPr>
          <w:rFonts w:ascii="Arial" w:eastAsia="WenQuanYi Micro Hei" w:hAnsi="Arial" w:cs="Times New Roman"/>
          <w:kern w:val="2"/>
          <w:sz w:val="20"/>
        </w:rPr>
        <w:t>ami</w:t>
      </w:r>
      <w:r w:rsidRPr="002264C7">
        <w:rPr>
          <w:rFonts w:ascii="Arial" w:eastAsia="WenQuanYi Micro Hei" w:hAnsi="Arial" w:cs="Times New Roman"/>
          <w:kern w:val="2"/>
          <w:sz w:val="20"/>
        </w:rPr>
        <w:t xml:space="preserve"> Računskega sodišča Republike Slovenije v pre</w:t>
      </w:r>
      <w:r w:rsidR="0022473F">
        <w:rPr>
          <w:rFonts w:ascii="Arial" w:eastAsia="WenQuanYi Micro Hei" w:hAnsi="Arial" w:cs="Times New Roman"/>
          <w:kern w:val="2"/>
          <w:sz w:val="20"/>
        </w:rPr>
        <w:t>jšnjih</w:t>
      </w:r>
      <w:r w:rsidRPr="002264C7">
        <w:rPr>
          <w:rFonts w:ascii="Arial" w:eastAsia="WenQuanYi Micro Hei" w:hAnsi="Arial" w:cs="Times New Roman"/>
          <w:kern w:val="2"/>
          <w:sz w:val="20"/>
        </w:rPr>
        <w:t xml:space="preserve"> revizijah zaključnega računa proračuna Republike Slovenije,</w:t>
      </w:r>
      <w:r w:rsidRPr="002264C7">
        <w:rPr>
          <w:rFonts w:ascii="Arial" w:eastAsia="Aptos" w:hAnsi="Arial" w:cs="Times New Roman"/>
          <w:kern w:val="2"/>
          <w:sz w:val="20"/>
        </w:rPr>
        <w:t xml:space="preserve"> </w:t>
      </w:r>
      <w:r w:rsidRPr="002264C7">
        <w:rPr>
          <w:rFonts w:ascii="Arial" w:eastAsia="WenQuanYi Micro Hei" w:hAnsi="Arial" w:cs="Times New Roman"/>
          <w:kern w:val="2"/>
          <w:sz w:val="20"/>
        </w:rPr>
        <w:t xml:space="preserve">da ZJF ne opredeljuje pojma "izdano poroštvo". </w:t>
      </w:r>
      <w:r w:rsidR="0022473F">
        <w:rPr>
          <w:rFonts w:ascii="Arial" w:eastAsia="WenQuanYi Micro Hei" w:hAnsi="Arial" w:cs="Times New Roman"/>
          <w:kern w:val="2"/>
          <w:sz w:val="20"/>
        </w:rPr>
        <w:t>To</w:t>
      </w:r>
      <w:r w:rsidR="0022473F" w:rsidRPr="002264C7">
        <w:rPr>
          <w:rFonts w:ascii="Arial" w:eastAsia="WenQuanYi Micro Hei" w:hAnsi="Arial" w:cs="Times New Roman"/>
          <w:kern w:val="2"/>
          <w:sz w:val="20"/>
        </w:rPr>
        <w:t xml:space="preserve"> </w:t>
      </w:r>
      <w:r w:rsidRPr="002264C7">
        <w:rPr>
          <w:rFonts w:ascii="Arial" w:eastAsia="WenQuanYi Micro Hei" w:hAnsi="Arial" w:cs="Times New Roman"/>
          <w:kern w:val="2"/>
          <w:sz w:val="20"/>
        </w:rPr>
        <w:t>je pomembno za zagotavljanje skladnost letnega obsega izdanih poroštev države z določenim največjim letnim obsegom izdanih državnih poroštev po</w:t>
      </w:r>
      <w:r w:rsidRPr="002264C7">
        <w:rPr>
          <w:rFonts w:ascii="Arial" w:eastAsia="Aptos" w:hAnsi="Arial" w:cs="Times New Roman"/>
          <w:kern w:val="2"/>
          <w:sz w:val="20"/>
        </w:rPr>
        <w:t xml:space="preserve"> vsakoletnem </w:t>
      </w:r>
      <w:r w:rsidRPr="002264C7">
        <w:rPr>
          <w:rFonts w:ascii="Arial" w:eastAsia="WenQuanYi Micro Hei" w:hAnsi="Arial" w:cs="Times New Roman"/>
          <w:kern w:val="2"/>
          <w:sz w:val="20"/>
        </w:rPr>
        <w:t>zakonu o izvrševanju državnega proračuna.</w:t>
      </w:r>
    </w:p>
    <w:p w14:paraId="5AED16DB" w14:textId="77777777" w:rsidR="002264C7" w:rsidRPr="002264C7" w:rsidRDefault="002264C7" w:rsidP="002264C7">
      <w:pPr>
        <w:jc w:val="both"/>
        <w:rPr>
          <w:rFonts w:ascii="Arial" w:eastAsia="WenQuanYi Micro Hei" w:hAnsi="Arial" w:cs="Times New Roman"/>
          <w:kern w:val="2"/>
          <w:sz w:val="20"/>
        </w:rPr>
      </w:pPr>
    </w:p>
    <w:p w14:paraId="5492C605" w14:textId="602A9C31"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S tem členom se opredeli pojem »izdano poroštvo« </w:t>
      </w:r>
      <w:r w:rsidR="0022473F">
        <w:rPr>
          <w:rFonts w:ascii="Arial" w:eastAsia="WenQuanYi Micro Hei" w:hAnsi="Arial" w:cs="Times New Roman"/>
          <w:kern w:val="2"/>
          <w:sz w:val="20"/>
        </w:rPr>
        <w:t>tako</w:t>
      </w:r>
      <w:r w:rsidRPr="002264C7">
        <w:rPr>
          <w:rFonts w:ascii="Arial" w:eastAsia="WenQuanYi Micro Hei" w:hAnsi="Arial" w:cs="Times New Roman"/>
          <w:kern w:val="2"/>
          <w:sz w:val="20"/>
        </w:rPr>
        <w:t xml:space="preserve">, da se določi, da je poroštvo izdano s sklenitvijo poroštvene pogodbe, izdajo poroštvene izjave ali neposredno z uveljavitvijo zakona, s katerim se določi poroštvo, vendar ta ne predvideva sklenitve poroštvene pogodbe oziroma izdaje poroštvene izjave, in sicer v višini, kot jo določa poroštvena pogodba, poroštvena izjava ali zakon. Poroštvo je izdano takrat, ko je sklenjena poroštvena pogodba, izdana poroštvena izjava oziroma z dnem uveljavitve zakona. </w:t>
      </w:r>
    </w:p>
    <w:p w14:paraId="1DC38E54" w14:textId="77777777" w:rsidR="002264C7" w:rsidRDefault="002264C7" w:rsidP="002264C7">
      <w:pPr>
        <w:jc w:val="both"/>
        <w:rPr>
          <w:rFonts w:ascii="Arial" w:eastAsia="WenQuanYi Micro Hei" w:hAnsi="Arial" w:cs="Times New Roman"/>
          <w:kern w:val="2"/>
          <w:sz w:val="20"/>
        </w:rPr>
      </w:pPr>
    </w:p>
    <w:p w14:paraId="22A9CFDA" w14:textId="77777777" w:rsidR="004E3D6D" w:rsidRPr="002264C7" w:rsidRDefault="004E3D6D" w:rsidP="004E3D6D">
      <w:pPr>
        <w:jc w:val="both"/>
        <w:rPr>
          <w:rFonts w:ascii="Arial" w:eastAsia="WenQuanYi Micro Hei" w:hAnsi="Arial" w:cs="Times New Roman"/>
          <w:kern w:val="2"/>
          <w:sz w:val="20"/>
        </w:rPr>
      </w:pPr>
      <w:r w:rsidRPr="00FB4388">
        <w:rPr>
          <w:rFonts w:ascii="Arial" w:eastAsia="WenQuanYi Micro Hei" w:hAnsi="Arial" w:cs="Times New Roman"/>
          <w:kern w:val="2"/>
          <w:sz w:val="20"/>
        </w:rPr>
        <w:t>S predlaganim četrtim odstavkom spremenjenega 86. člena ZJF</w:t>
      </w:r>
      <w:r>
        <w:rPr>
          <w:rFonts w:ascii="Arial" w:eastAsia="WenQuanYi Micro Hei" w:hAnsi="Arial" w:cs="Times New Roman"/>
          <w:kern w:val="2"/>
          <w:sz w:val="20"/>
        </w:rPr>
        <w:t xml:space="preserve"> se ureditev poenoti z določbo 10.e člena Zakona o financiranju občin (</w:t>
      </w:r>
      <w:r w:rsidRPr="00D716E3">
        <w:rPr>
          <w:rFonts w:ascii="Arial" w:eastAsia="WenQuanYi Micro Hei" w:hAnsi="Arial" w:cs="Times New Roman"/>
          <w:kern w:val="2"/>
          <w:sz w:val="20"/>
        </w:rPr>
        <w:t>Uradni list RS, št. 123/06, 57/08, 36/11, 14/15 – ZUUJFO, 71/17, 21/18 – popr., 80/20 – ZIUOOPE, 189/20 – ZFRO, 207/21, 44/22 – ZVO-2 in 17/25</w:t>
      </w:r>
      <w:r>
        <w:rPr>
          <w:rFonts w:ascii="Arial" w:eastAsia="WenQuanYi Micro Hei" w:hAnsi="Arial" w:cs="Times New Roman"/>
          <w:kern w:val="2"/>
          <w:sz w:val="20"/>
        </w:rPr>
        <w:t>).</w:t>
      </w:r>
    </w:p>
    <w:p w14:paraId="205EB249" w14:textId="77777777" w:rsidR="004E3D6D" w:rsidRPr="002264C7" w:rsidRDefault="004E3D6D" w:rsidP="002264C7">
      <w:pPr>
        <w:jc w:val="both"/>
        <w:rPr>
          <w:rFonts w:ascii="Arial" w:eastAsia="WenQuanYi Micro Hei" w:hAnsi="Arial" w:cs="Times New Roman"/>
          <w:kern w:val="2"/>
          <w:sz w:val="20"/>
        </w:rPr>
      </w:pPr>
    </w:p>
    <w:p w14:paraId="7237DE31" w14:textId="40F69509"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lastRenderedPageBreak/>
        <w:t>S spreje</w:t>
      </w:r>
      <w:r w:rsidR="0022473F">
        <w:rPr>
          <w:rFonts w:ascii="Arial" w:eastAsia="WenQuanYi Micro Hei" w:hAnsi="Arial" w:cs="Times New Roman"/>
          <w:kern w:val="2"/>
          <w:sz w:val="20"/>
        </w:rPr>
        <w:t>tje</w:t>
      </w:r>
      <w:r w:rsidRPr="002264C7">
        <w:rPr>
          <w:rFonts w:ascii="Arial" w:eastAsia="WenQuanYi Micro Hei" w:hAnsi="Arial" w:cs="Times New Roman"/>
          <w:kern w:val="2"/>
          <w:sz w:val="20"/>
        </w:rPr>
        <w:t xml:space="preserve">m zakonov o izdaji poroštev je </w:t>
      </w:r>
      <w:r w:rsidR="0022473F">
        <w:rPr>
          <w:rFonts w:ascii="Arial" w:eastAsia="WenQuanYi Micro Hei" w:hAnsi="Arial" w:cs="Times New Roman"/>
          <w:kern w:val="2"/>
          <w:sz w:val="20"/>
        </w:rPr>
        <w:t xml:space="preserve">bil </w:t>
      </w:r>
      <w:r w:rsidRPr="002264C7">
        <w:rPr>
          <w:rFonts w:ascii="Arial" w:eastAsia="WenQuanYi Micro Hei" w:hAnsi="Arial" w:cs="Times New Roman"/>
          <w:kern w:val="2"/>
          <w:sz w:val="20"/>
        </w:rPr>
        <w:t>uvede</w:t>
      </w:r>
      <w:r w:rsidR="0022473F">
        <w:rPr>
          <w:rFonts w:ascii="Arial" w:eastAsia="WenQuanYi Micro Hei" w:hAnsi="Arial" w:cs="Times New Roman"/>
          <w:kern w:val="2"/>
          <w:sz w:val="20"/>
        </w:rPr>
        <w:t>n</w:t>
      </w:r>
      <w:r w:rsidRPr="002264C7">
        <w:rPr>
          <w:rFonts w:ascii="Arial" w:eastAsia="WenQuanYi Micro Hei" w:hAnsi="Arial" w:cs="Times New Roman"/>
          <w:kern w:val="2"/>
          <w:sz w:val="20"/>
        </w:rPr>
        <w:t xml:space="preserve"> tudi pojem jamstva, ki pa se glede obveznosti Republike Slovenije ne razlikuje od pojma poroštev, zato poj</w:t>
      </w:r>
      <w:r w:rsidR="0022473F">
        <w:rPr>
          <w:rFonts w:ascii="Arial" w:eastAsia="WenQuanYi Micro Hei" w:hAnsi="Arial" w:cs="Times New Roman"/>
          <w:kern w:val="2"/>
          <w:sz w:val="20"/>
        </w:rPr>
        <w:t>e</w:t>
      </w:r>
      <w:r w:rsidRPr="002264C7">
        <w:rPr>
          <w:rFonts w:ascii="Arial" w:eastAsia="WenQuanYi Micro Hei" w:hAnsi="Arial" w:cs="Times New Roman"/>
          <w:kern w:val="2"/>
          <w:sz w:val="20"/>
        </w:rPr>
        <w:t xml:space="preserve">m »izdano poroštvo« </w:t>
      </w:r>
      <w:r w:rsidR="0022473F">
        <w:rPr>
          <w:rFonts w:ascii="Arial" w:eastAsia="WenQuanYi Micro Hei" w:hAnsi="Arial" w:cs="Times New Roman"/>
          <w:kern w:val="2"/>
          <w:sz w:val="20"/>
        </w:rPr>
        <w:t>pomeni</w:t>
      </w:r>
      <w:r w:rsidR="0022473F" w:rsidRPr="002264C7">
        <w:rPr>
          <w:rFonts w:ascii="Arial" w:eastAsia="WenQuanYi Micro Hei" w:hAnsi="Arial" w:cs="Times New Roman"/>
          <w:kern w:val="2"/>
          <w:sz w:val="20"/>
        </w:rPr>
        <w:t xml:space="preserve"> </w:t>
      </w:r>
      <w:r w:rsidRPr="002264C7">
        <w:rPr>
          <w:rFonts w:ascii="Arial" w:eastAsia="WenQuanYi Micro Hei" w:hAnsi="Arial" w:cs="Times New Roman"/>
          <w:kern w:val="2"/>
          <w:sz w:val="20"/>
        </w:rPr>
        <w:t>tudi izdano jamstvo.</w:t>
      </w:r>
    </w:p>
    <w:p w14:paraId="6453E80C" w14:textId="77777777" w:rsidR="002264C7" w:rsidRPr="002264C7" w:rsidRDefault="002264C7" w:rsidP="002264C7">
      <w:pPr>
        <w:jc w:val="both"/>
        <w:rPr>
          <w:rFonts w:ascii="Arial" w:eastAsia="WenQuanYi Micro Hei" w:hAnsi="Arial" w:cs="Times New Roman"/>
          <w:kern w:val="2"/>
          <w:sz w:val="20"/>
        </w:rPr>
      </w:pPr>
    </w:p>
    <w:p w14:paraId="01FA0415" w14:textId="4AA4B92C" w:rsidR="002264C7" w:rsidRPr="002264C7" w:rsidRDefault="002264C7" w:rsidP="002264C7">
      <w:pPr>
        <w:jc w:val="both"/>
        <w:rPr>
          <w:rFonts w:ascii="Arial" w:eastAsia="WenQuanYi Micro Hei" w:hAnsi="Arial" w:cs="Times New Roman"/>
          <w:b/>
          <w:bCs/>
          <w:kern w:val="2"/>
          <w:sz w:val="20"/>
        </w:rPr>
      </w:pPr>
      <w:r w:rsidRPr="002264C7">
        <w:rPr>
          <w:rFonts w:ascii="Arial" w:eastAsia="WenQuanYi Micro Hei" w:hAnsi="Arial" w:cs="Times New Roman"/>
          <w:b/>
          <w:bCs/>
          <w:kern w:val="2"/>
          <w:sz w:val="20"/>
        </w:rPr>
        <w:t xml:space="preserve">K </w:t>
      </w:r>
      <w:r w:rsidR="00F0203F" w:rsidRPr="002264C7">
        <w:rPr>
          <w:rFonts w:ascii="Arial" w:eastAsia="WenQuanYi Micro Hei" w:hAnsi="Arial" w:cs="Times New Roman"/>
          <w:b/>
          <w:bCs/>
          <w:kern w:val="2"/>
          <w:sz w:val="20"/>
        </w:rPr>
        <w:t>1</w:t>
      </w:r>
      <w:r w:rsidR="00F0203F">
        <w:rPr>
          <w:rFonts w:ascii="Arial" w:eastAsia="WenQuanYi Micro Hei" w:hAnsi="Arial" w:cs="Times New Roman"/>
          <w:b/>
          <w:bCs/>
          <w:kern w:val="2"/>
          <w:sz w:val="20"/>
        </w:rPr>
        <w:t>5</w:t>
      </w:r>
      <w:r w:rsidRPr="002264C7">
        <w:rPr>
          <w:rFonts w:ascii="Arial" w:eastAsia="WenQuanYi Micro Hei" w:hAnsi="Arial" w:cs="Times New Roman"/>
          <w:b/>
          <w:bCs/>
          <w:kern w:val="2"/>
          <w:sz w:val="20"/>
        </w:rPr>
        <w:t>. členu:</w:t>
      </w:r>
    </w:p>
    <w:p w14:paraId="6F7B466F" w14:textId="77777777"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Drugi odstavek 90. člena ZJF določa, da se v računu financiranja izkažeta le razlika med prejemki in izdatki iz naslova likvidnostnega in kratkoročnega zadolževanja ter razlika med prejemki in izdatki iz naslova intervencij na sekundarnem trgu lastnih dolžniških vrednostnih papirjev. Kot je določeno v tretjem odstavku 8. člena Zakon o izvrševanju proračunov Republike Slovenije za leti 2025 in 2026 (Uradni list RS, št. 104/24 in 17/25 – ZFO-1E; v nadaljnjem besedilu: ZIPRS2526), pride do zadolževanja iz naslova intervencij na sekundarnem trgu lastnih dolžniških vrednostnih papirjev le v primeru neizpolnitve pogodbenih obveznosti, ko v določenem roku ne pride do vračila začasno prodanega vrednostnega papirja. </w:t>
      </w:r>
    </w:p>
    <w:p w14:paraId="674A01FE" w14:textId="77777777" w:rsidR="002264C7" w:rsidRPr="002264C7" w:rsidRDefault="002264C7" w:rsidP="002264C7">
      <w:pPr>
        <w:jc w:val="both"/>
        <w:rPr>
          <w:rFonts w:ascii="Arial" w:eastAsia="WenQuanYi Micro Hei" w:hAnsi="Arial" w:cs="Times New Roman"/>
          <w:kern w:val="2"/>
          <w:sz w:val="20"/>
        </w:rPr>
      </w:pPr>
    </w:p>
    <w:p w14:paraId="1D3B4CCF" w14:textId="40202D9B"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Dosedanji četrti odstavek 90. člena ZJF </w:t>
      </w:r>
      <w:r w:rsidR="000D4260">
        <w:rPr>
          <w:rFonts w:ascii="Arial" w:eastAsia="WenQuanYi Micro Hei" w:hAnsi="Arial" w:cs="Times New Roman"/>
          <w:kern w:val="2"/>
          <w:sz w:val="20"/>
        </w:rPr>
        <w:t>ureja</w:t>
      </w:r>
      <w:r w:rsidRPr="002264C7">
        <w:rPr>
          <w:rFonts w:ascii="Arial" w:eastAsia="WenQuanYi Micro Hei" w:hAnsi="Arial" w:cs="Times New Roman"/>
          <w:kern w:val="2"/>
          <w:sz w:val="20"/>
        </w:rPr>
        <w:t xml:space="preserve"> situacije, ko je treb</w:t>
      </w:r>
      <w:r w:rsidR="0022473F">
        <w:rPr>
          <w:rFonts w:ascii="Arial" w:eastAsia="WenQuanYi Micro Hei" w:hAnsi="Arial" w:cs="Times New Roman"/>
          <w:kern w:val="2"/>
          <w:sz w:val="20"/>
        </w:rPr>
        <w:t>a</w:t>
      </w:r>
      <w:r w:rsidRPr="002264C7">
        <w:rPr>
          <w:rFonts w:ascii="Arial" w:eastAsia="WenQuanYi Micro Hei" w:hAnsi="Arial" w:cs="Times New Roman"/>
          <w:kern w:val="2"/>
          <w:sz w:val="20"/>
        </w:rPr>
        <w:t xml:space="preserve"> takšno dolgoročno zadolžitev ponovno zmanjšati in je zato v istem letu potreben nakup istovrstnega vrednostnega papirja. Določa, da se nakup nadomestnega dolgoročnega vrednostnega papirja v nominalni vrednosti in vir sredstev za nakup vrednostnega papirja v enaki višini evidentira</w:t>
      </w:r>
      <w:r w:rsidR="0022473F">
        <w:rPr>
          <w:rFonts w:ascii="Arial" w:eastAsia="WenQuanYi Micro Hei" w:hAnsi="Arial" w:cs="Times New Roman"/>
          <w:kern w:val="2"/>
          <w:sz w:val="20"/>
        </w:rPr>
        <w:t>ta</w:t>
      </w:r>
      <w:r w:rsidRPr="002264C7">
        <w:rPr>
          <w:rFonts w:ascii="Arial" w:eastAsia="WenQuanYi Micro Hei" w:hAnsi="Arial" w:cs="Times New Roman"/>
          <w:kern w:val="2"/>
          <w:sz w:val="20"/>
        </w:rPr>
        <w:t xml:space="preserve"> samo v bilanci stanja, v računu financiranja pa se konec leta izkaže le tisto zadolževanje iz naslova intervencij na sekundarnem trgu lastnih dolžniških vrednostnih papirjev, ki je v tem letu realizirano zaradi neizpolnitve pogodbenih obveznosti, vendar nadomestni nakup istovrstnega vrednostnega papirja v tem letu ni bil opravljen.</w:t>
      </w:r>
    </w:p>
    <w:p w14:paraId="06FE6B62" w14:textId="77777777" w:rsidR="002264C7" w:rsidRPr="002264C7" w:rsidRDefault="002264C7" w:rsidP="002264C7">
      <w:pPr>
        <w:jc w:val="both"/>
        <w:rPr>
          <w:rFonts w:ascii="Arial" w:eastAsia="WenQuanYi Micro Hei" w:hAnsi="Arial" w:cs="Times New Roman"/>
          <w:kern w:val="2"/>
          <w:sz w:val="20"/>
        </w:rPr>
      </w:pPr>
    </w:p>
    <w:p w14:paraId="696A3B55" w14:textId="6DF483FE"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S tem členom se</w:t>
      </w:r>
      <w:r w:rsidR="00311A18" w:rsidRPr="00311A18">
        <w:rPr>
          <w:rFonts w:ascii="Arial" w:eastAsia="WenQuanYi Micro Hei" w:hAnsi="Arial" w:cs="Times New Roman"/>
          <w:kern w:val="2"/>
          <w:sz w:val="20"/>
        </w:rPr>
        <w:t xml:space="preserve"> </w:t>
      </w:r>
      <w:r w:rsidR="00311A18">
        <w:rPr>
          <w:rFonts w:ascii="Arial" w:eastAsia="WenQuanYi Micro Hei" w:hAnsi="Arial" w:cs="Times New Roman"/>
          <w:kern w:val="2"/>
          <w:sz w:val="20"/>
        </w:rPr>
        <w:t>usklajuje terminologija z ostalimi določbami ZJF</w:t>
      </w:r>
      <w:r w:rsidRPr="002264C7">
        <w:rPr>
          <w:rFonts w:ascii="Arial" w:eastAsia="WenQuanYi Micro Hei" w:hAnsi="Arial" w:cs="Times New Roman"/>
          <w:kern w:val="2"/>
          <w:sz w:val="20"/>
        </w:rPr>
        <w:t>.</w:t>
      </w:r>
    </w:p>
    <w:p w14:paraId="2B731694" w14:textId="77777777" w:rsidR="002264C7" w:rsidRPr="002264C7" w:rsidRDefault="002264C7" w:rsidP="002264C7">
      <w:pPr>
        <w:jc w:val="both"/>
        <w:rPr>
          <w:rFonts w:ascii="Arial" w:eastAsia="WenQuanYi Micro Hei" w:hAnsi="Arial" w:cs="Times New Roman"/>
          <w:kern w:val="2"/>
          <w:sz w:val="20"/>
        </w:rPr>
      </w:pPr>
    </w:p>
    <w:p w14:paraId="06EC0BB0" w14:textId="10DBD620" w:rsidR="002264C7" w:rsidRPr="002264C7" w:rsidRDefault="002264C7" w:rsidP="002264C7">
      <w:pPr>
        <w:jc w:val="both"/>
        <w:rPr>
          <w:rFonts w:ascii="Arial" w:eastAsia="Times New Roman" w:hAnsi="Arial" w:cs="Times New Roman"/>
          <w:b/>
          <w:kern w:val="2"/>
          <w:sz w:val="20"/>
          <w:lang w:bidi="en-US"/>
        </w:rPr>
      </w:pPr>
      <w:r w:rsidRPr="002264C7">
        <w:rPr>
          <w:rFonts w:ascii="Arial" w:eastAsia="Times New Roman" w:hAnsi="Arial" w:cs="Times New Roman"/>
          <w:b/>
          <w:kern w:val="2"/>
          <w:sz w:val="20"/>
          <w:lang w:bidi="en-US"/>
        </w:rPr>
        <w:t xml:space="preserve">K </w:t>
      </w:r>
      <w:r w:rsidR="00F0203F" w:rsidRPr="002264C7">
        <w:rPr>
          <w:rFonts w:ascii="Arial" w:eastAsia="Times New Roman" w:hAnsi="Arial" w:cs="Times New Roman"/>
          <w:b/>
          <w:kern w:val="2"/>
          <w:sz w:val="20"/>
          <w:lang w:bidi="en-US"/>
        </w:rPr>
        <w:t>1</w:t>
      </w:r>
      <w:r w:rsidR="00F0203F">
        <w:rPr>
          <w:rFonts w:ascii="Arial" w:eastAsia="Times New Roman" w:hAnsi="Arial" w:cs="Times New Roman"/>
          <w:b/>
          <w:kern w:val="2"/>
          <w:sz w:val="20"/>
          <w:lang w:bidi="en-US"/>
        </w:rPr>
        <w:t>6</w:t>
      </w:r>
      <w:r w:rsidRPr="002264C7">
        <w:rPr>
          <w:rFonts w:ascii="Arial" w:eastAsia="Times New Roman" w:hAnsi="Arial" w:cs="Times New Roman"/>
          <w:b/>
          <w:kern w:val="2"/>
          <w:sz w:val="20"/>
          <w:lang w:bidi="en-US"/>
        </w:rPr>
        <w:t>. členu</w:t>
      </w:r>
    </w:p>
    <w:p w14:paraId="28890215" w14:textId="40C5981D" w:rsidR="002264C7" w:rsidRPr="002264C7" w:rsidRDefault="00CF2962" w:rsidP="002264C7">
      <w:pPr>
        <w:jc w:val="both"/>
        <w:rPr>
          <w:rFonts w:ascii="Arial" w:eastAsia="Times New Roman" w:hAnsi="Arial" w:cs="Times New Roman"/>
          <w:color w:val="000000"/>
          <w:kern w:val="2"/>
          <w:sz w:val="20"/>
          <w:lang w:eastAsia="sl-SI"/>
        </w:rPr>
      </w:pPr>
      <w:r w:rsidRPr="00CF2962">
        <w:rPr>
          <w:rFonts w:ascii="Arial" w:eastAsia="Times New Roman" w:hAnsi="Arial" w:cs="Times New Roman"/>
          <w:color w:val="000000"/>
          <w:kern w:val="2"/>
          <w:sz w:val="20"/>
          <w:lang w:eastAsia="sl-SI"/>
        </w:rPr>
        <w:t>Proračunski inšpektor ima po končanem inšpekcijskem postopku, v primeru kršitve zakona, predpisa ali posamičnega akta, katerega izvajanje nadzoruje, pravico in dolžnost izdati odločbo za vzpostavitev zakonitega stanja. Kadar je na podlagi ugotovljene kršitve treb</w:t>
      </w:r>
      <w:r w:rsidR="0022473F">
        <w:rPr>
          <w:rFonts w:ascii="Arial" w:eastAsia="Times New Roman" w:hAnsi="Arial" w:cs="Times New Roman"/>
          <w:color w:val="000000"/>
          <w:kern w:val="2"/>
          <w:sz w:val="20"/>
          <w:lang w:eastAsia="sl-SI"/>
        </w:rPr>
        <w:t>a</w:t>
      </w:r>
      <w:r w:rsidRPr="00CF2962">
        <w:rPr>
          <w:rFonts w:ascii="Arial" w:eastAsia="Times New Roman" w:hAnsi="Arial" w:cs="Times New Roman"/>
          <w:color w:val="000000"/>
          <w:kern w:val="2"/>
          <w:sz w:val="20"/>
          <w:lang w:eastAsia="sl-SI"/>
        </w:rPr>
        <w:t xml:space="preserve"> vrniti sredstva v državni proračun, se izda odločba o vračilu sredstev, kadar pa gre za kršitve, ki ne vplivajo na višino sredstev, se izda odločba za vzpostavitev zakonitega stanja. Če v postopku inšpekcijskega nadzora nepravilnosti niso ugotovljene, proračunski inšpektor postopek ustavi. </w:t>
      </w:r>
      <w:r w:rsidR="002264C7" w:rsidRPr="002264C7">
        <w:rPr>
          <w:rFonts w:ascii="Arial" w:eastAsia="Times New Roman" w:hAnsi="Arial" w:cs="Times New Roman"/>
          <w:color w:val="000000"/>
          <w:kern w:val="2"/>
          <w:sz w:val="20"/>
          <w:lang w:eastAsia="sl-SI"/>
        </w:rPr>
        <w:t xml:space="preserve">Proračunska inšpekcija nima svojega področnega zakona, zato je pri izdaji odločbe vezana na pravila Zakona o splošnem upravnem postopku (Uradni list RS, št. 24/06 – uradno prečiščeno besedilo, 105/06 – ZUS-1, 126/07, 65/08, 8/10, 82/13, 175/20 – ZIUOPDVE in 3/22 – ZDeb), ki določa dvomesečni rok za izdajo odločbe. Navedeni rok ne zadošča zahtevam izvajanja posebnega ugotovitvenega postopka proračunske inšpekcije in mu v primeru ugotovljenih nepravilnosti ni mogoče slediti. </w:t>
      </w:r>
      <w:r w:rsidRPr="00CF2962">
        <w:rPr>
          <w:rFonts w:ascii="Arial" w:eastAsia="Times New Roman" w:hAnsi="Arial" w:cs="Times New Roman"/>
          <w:color w:val="000000"/>
          <w:kern w:val="2"/>
          <w:sz w:val="20"/>
          <w:lang w:eastAsia="sl-SI"/>
        </w:rPr>
        <w:t xml:space="preserve">Daljši instrukcijski rok za izdajo odločbe je tako </w:t>
      </w:r>
      <w:r w:rsidR="00FA03DE" w:rsidRPr="00347343">
        <w:rPr>
          <w:rFonts w:ascii="Arial" w:eastAsia="Times New Roman" w:hAnsi="Arial" w:cs="Times New Roman"/>
          <w:color w:val="000000"/>
          <w:kern w:val="2"/>
          <w:sz w:val="20"/>
          <w:lang w:eastAsia="sl-SI"/>
        </w:rPr>
        <w:t>utemeljen</w:t>
      </w:r>
      <w:r w:rsidRPr="00CF2962">
        <w:rPr>
          <w:rFonts w:ascii="Arial" w:eastAsia="Times New Roman" w:hAnsi="Arial" w:cs="Times New Roman"/>
          <w:color w:val="000000"/>
          <w:kern w:val="2"/>
          <w:sz w:val="20"/>
          <w:lang w:eastAsia="sl-SI"/>
        </w:rPr>
        <w:t xml:space="preserve"> predvsem zaradi zahtevnosti ugotovitvenega postopka v postopkih inšpekcijskega nadzora proračunske inšpekcije. Prav tako je treba upoštevati možnosti, ki jih ima stranka v postopku po končanju dejanj inšpekcijskega nadzora in pred izdajo odločbe. V tem času se vroči zapisnik, na katerega lahko stranka v predpisanem roku poda pripombe. </w:t>
      </w:r>
      <w:r w:rsidR="0022473F">
        <w:rPr>
          <w:rFonts w:ascii="Arial" w:eastAsia="Times New Roman" w:hAnsi="Arial" w:cs="Times New Roman"/>
          <w:color w:val="000000"/>
          <w:kern w:val="2"/>
          <w:sz w:val="20"/>
          <w:lang w:eastAsia="sl-SI"/>
        </w:rPr>
        <w:t>Č</w:t>
      </w:r>
      <w:r w:rsidRPr="00CF2962">
        <w:rPr>
          <w:rFonts w:ascii="Arial" w:eastAsia="Times New Roman" w:hAnsi="Arial" w:cs="Times New Roman"/>
          <w:color w:val="000000"/>
          <w:kern w:val="2"/>
          <w:sz w:val="20"/>
          <w:lang w:eastAsia="sl-SI"/>
        </w:rPr>
        <w:t>e proračunski inšpektor sestavi dodatek k zapisniku, ima stranka ponovno možnost podaje pripomb. V zapisniku proračunski inšpektor izreče ukrepe in določi stranki rok za njihovo izvršitev, pri čemer določi razumen rok za izvršitev glede na vsebino ukrepa, rok pa se na vlogo stranke lahko celo podaljša. Že zaradi opisanih možnosti, ki so na razpolago stranki po končanju dejanj nadzora in ki stranki omogočajo aktivno sodelovanje v postopku, odločbe praviloma ni mogoče izdati v roku, ki ga predpisuje zakon o splošnem upravnem postopku. Izvajanje posebnega ugotovitvenega postopka proračunskega inšpiciranja že avtomatično predstavlja čas trajanja postopka, ki bi privedel do kršitve rokov, ki so določeni v zakonu o splošnem upravnem postopku, zato je posebna ureditev upravičena in celo nujno potrebna.</w:t>
      </w:r>
      <w:r>
        <w:rPr>
          <w:rFonts w:ascii="Arial" w:eastAsia="Times New Roman" w:hAnsi="Arial" w:cs="Times New Roman"/>
          <w:color w:val="000000"/>
          <w:kern w:val="2"/>
          <w:sz w:val="20"/>
          <w:lang w:eastAsia="sl-SI"/>
        </w:rPr>
        <w:t xml:space="preserve"> </w:t>
      </w:r>
      <w:r w:rsidR="002264C7" w:rsidRPr="002264C7">
        <w:rPr>
          <w:rFonts w:ascii="Arial" w:eastAsia="Times New Roman" w:hAnsi="Arial" w:cs="Times New Roman"/>
          <w:color w:val="000000"/>
          <w:kern w:val="2"/>
          <w:sz w:val="20"/>
          <w:lang w:eastAsia="sl-SI"/>
        </w:rPr>
        <w:t xml:space="preserve">S tem členom se zato z novim četrtim odstavkom 104. člena ZJF določi </w:t>
      </w:r>
      <w:r w:rsidR="0022473F">
        <w:rPr>
          <w:rFonts w:ascii="Arial" w:eastAsia="Times New Roman" w:hAnsi="Arial" w:cs="Times New Roman"/>
          <w:color w:val="000000"/>
          <w:kern w:val="2"/>
          <w:sz w:val="20"/>
          <w:lang w:eastAsia="sl-SI"/>
        </w:rPr>
        <w:t>šest</w:t>
      </w:r>
      <w:r w:rsidR="002264C7" w:rsidRPr="002264C7">
        <w:rPr>
          <w:rFonts w:ascii="Arial" w:eastAsia="Times New Roman" w:hAnsi="Arial" w:cs="Times New Roman"/>
          <w:color w:val="000000"/>
          <w:kern w:val="2"/>
          <w:sz w:val="20"/>
          <w:lang w:eastAsia="sl-SI"/>
        </w:rPr>
        <w:t xml:space="preserve">mesečni rok za izdajo odločbe, ki je primerljiv na primer z rokom, ki velja za podobno zahtevne nadzore, ki jih opravlja Finančna uprava Republike Slovenije. </w:t>
      </w:r>
      <w:r w:rsidR="0022473F">
        <w:rPr>
          <w:rFonts w:ascii="Arial" w:eastAsia="Times New Roman" w:hAnsi="Arial" w:cs="Times New Roman"/>
          <w:color w:val="000000"/>
          <w:kern w:val="2"/>
          <w:sz w:val="20"/>
          <w:lang w:eastAsia="sl-SI"/>
        </w:rPr>
        <w:t>Če</w:t>
      </w:r>
      <w:r w:rsidR="002264C7" w:rsidRPr="002264C7">
        <w:rPr>
          <w:rFonts w:ascii="Arial" w:eastAsia="Times New Roman" w:hAnsi="Arial" w:cs="Times New Roman"/>
          <w:color w:val="000000"/>
          <w:kern w:val="2"/>
          <w:sz w:val="20"/>
          <w:lang w:eastAsia="sl-SI"/>
        </w:rPr>
        <w:t xml:space="preserve"> stranka v inšpekcijskem postopku ne predloži dokumentacije, ne da zahtevanih pojasnil oziroma ovira inšpekcijski nadzor, navedeni rok za izdajo odločbe ne velja. </w:t>
      </w:r>
    </w:p>
    <w:p w14:paraId="2B219A60" w14:textId="77777777" w:rsidR="002264C7" w:rsidRPr="002264C7" w:rsidRDefault="002264C7" w:rsidP="002264C7">
      <w:pPr>
        <w:jc w:val="both"/>
        <w:rPr>
          <w:rFonts w:ascii="Arial" w:eastAsia="WenQuanYi Micro Hei" w:hAnsi="Arial" w:cs="Times New Roman"/>
          <w:kern w:val="2"/>
          <w:sz w:val="20"/>
        </w:rPr>
      </w:pPr>
    </w:p>
    <w:p w14:paraId="54BEDF88" w14:textId="3B74B06A"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lastRenderedPageBreak/>
        <w:t xml:space="preserve">K </w:t>
      </w:r>
      <w:r w:rsidR="00F0203F" w:rsidRPr="002264C7">
        <w:rPr>
          <w:rFonts w:ascii="Arial" w:eastAsia="Aptos" w:hAnsi="Arial" w:cs="Times New Roman"/>
          <w:b/>
          <w:kern w:val="2"/>
          <w:sz w:val="20"/>
        </w:rPr>
        <w:t>1</w:t>
      </w:r>
      <w:r w:rsidR="00F0203F">
        <w:rPr>
          <w:rFonts w:ascii="Arial" w:eastAsia="Aptos" w:hAnsi="Arial" w:cs="Times New Roman"/>
          <w:b/>
          <w:kern w:val="2"/>
          <w:sz w:val="20"/>
        </w:rPr>
        <w:t>7</w:t>
      </w:r>
      <w:r w:rsidRPr="002264C7">
        <w:rPr>
          <w:rFonts w:ascii="Arial" w:eastAsia="Aptos" w:hAnsi="Arial" w:cs="Times New Roman"/>
          <w:b/>
          <w:kern w:val="2"/>
          <w:sz w:val="20"/>
        </w:rPr>
        <w:t>. členu:</w:t>
      </w:r>
    </w:p>
    <w:p w14:paraId="399252ED" w14:textId="49F308BA" w:rsidR="002264C7" w:rsidRPr="002264C7" w:rsidRDefault="002264C7" w:rsidP="002264C7">
      <w:pPr>
        <w:jc w:val="both"/>
        <w:rPr>
          <w:rFonts w:ascii="Arial" w:eastAsia="WenQuanYi Micro Hei" w:hAnsi="Arial" w:cs="Times New Roman"/>
          <w:kern w:val="2"/>
          <w:sz w:val="20"/>
        </w:rPr>
      </w:pPr>
      <w:r w:rsidRPr="002264C7">
        <w:rPr>
          <w:rFonts w:ascii="Arial" w:eastAsia="WenQuanYi Micro Hei" w:hAnsi="Arial" w:cs="Times New Roman"/>
          <w:kern w:val="2"/>
          <w:sz w:val="20"/>
        </w:rPr>
        <w:t xml:space="preserve">S tem členom se </w:t>
      </w:r>
      <w:r w:rsidR="0086568B">
        <w:rPr>
          <w:rFonts w:ascii="Arial" w:eastAsia="WenQuanYi Micro Hei" w:hAnsi="Arial" w:cs="Times New Roman"/>
          <w:kern w:val="2"/>
          <w:sz w:val="20"/>
        </w:rPr>
        <w:t xml:space="preserve">v 106. členu ZJF </w:t>
      </w:r>
      <w:r w:rsidRPr="002264C7">
        <w:rPr>
          <w:rFonts w:ascii="Arial" w:eastAsia="WenQuanYi Micro Hei" w:hAnsi="Arial" w:cs="Times New Roman"/>
          <w:kern w:val="2"/>
          <w:sz w:val="20"/>
        </w:rPr>
        <w:t xml:space="preserve">črta obveščanje Računskega sodišča Republike Slovenije, saj so poročila proračunske inšpekcije od 1. </w:t>
      </w:r>
      <w:r w:rsidR="0022473F">
        <w:rPr>
          <w:rFonts w:ascii="Arial" w:eastAsia="WenQuanYi Micro Hei" w:hAnsi="Arial" w:cs="Times New Roman"/>
          <w:kern w:val="2"/>
          <w:sz w:val="20"/>
        </w:rPr>
        <w:t>januarja</w:t>
      </w:r>
      <w:r w:rsidRPr="002264C7">
        <w:rPr>
          <w:rFonts w:ascii="Arial" w:eastAsia="WenQuanYi Micro Hei" w:hAnsi="Arial" w:cs="Times New Roman"/>
          <w:kern w:val="2"/>
          <w:sz w:val="20"/>
        </w:rPr>
        <w:t xml:space="preserve"> 2007 javno objavljena na spletni strani pristojnega organa, to je Urada Republike Slovenije za nadzor proračuna. Posodablja se obveznost poročanja vlade Državnemu zboru Republike Slovenije</w:t>
      </w:r>
      <w:r w:rsidR="00EA2826">
        <w:rPr>
          <w:rFonts w:ascii="Arial" w:eastAsia="WenQuanYi Micro Hei" w:hAnsi="Arial" w:cs="Times New Roman"/>
          <w:kern w:val="2"/>
          <w:sz w:val="20"/>
        </w:rPr>
        <w:t>, in sicer tako</w:t>
      </w:r>
      <w:r w:rsidRPr="002264C7">
        <w:rPr>
          <w:rFonts w:ascii="Arial" w:eastAsia="WenQuanYi Micro Hei" w:hAnsi="Arial" w:cs="Times New Roman"/>
          <w:kern w:val="2"/>
          <w:sz w:val="20"/>
        </w:rPr>
        <w:t>, da se namesto polletnega poročanja določa letno poročanje.</w:t>
      </w:r>
      <w:r w:rsidRPr="002264C7">
        <w:rPr>
          <w:rFonts w:ascii="Arial" w:eastAsia="Aptos" w:hAnsi="Arial" w:cs="Times New Roman"/>
          <w:kern w:val="2"/>
          <w:sz w:val="20"/>
        </w:rPr>
        <w:t xml:space="preserve"> </w:t>
      </w:r>
      <w:r w:rsidRPr="002264C7">
        <w:rPr>
          <w:rFonts w:ascii="Arial" w:eastAsia="WenQuanYi Micro Hei" w:hAnsi="Arial" w:cs="Times New Roman"/>
          <w:kern w:val="2"/>
          <w:sz w:val="20"/>
        </w:rPr>
        <w:t>Načrti proračunske inšpekcije se namreč pripravljajo na letnem nivoju, zato polletno poročanje ne odraža realne slike opravljenega dela, p</w:t>
      </w:r>
      <w:r w:rsidR="00EA2826">
        <w:rPr>
          <w:rFonts w:ascii="Arial" w:eastAsia="WenQuanYi Micro Hei" w:hAnsi="Arial" w:cs="Times New Roman"/>
          <w:kern w:val="2"/>
          <w:sz w:val="20"/>
        </w:rPr>
        <w:t>omeni</w:t>
      </w:r>
      <w:r w:rsidRPr="002264C7">
        <w:rPr>
          <w:rFonts w:ascii="Arial" w:eastAsia="WenQuanYi Micro Hei" w:hAnsi="Arial" w:cs="Times New Roman"/>
          <w:kern w:val="2"/>
          <w:sz w:val="20"/>
        </w:rPr>
        <w:t xml:space="preserve"> pa tudi dodatne administrativne obremenitve.</w:t>
      </w:r>
    </w:p>
    <w:p w14:paraId="3D8424DD" w14:textId="77777777" w:rsidR="002264C7" w:rsidRPr="002264C7" w:rsidRDefault="002264C7" w:rsidP="002264C7">
      <w:pPr>
        <w:jc w:val="both"/>
        <w:rPr>
          <w:rFonts w:ascii="Arial" w:eastAsia="Aptos" w:hAnsi="Arial" w:cs="Times New Roman"/>
          <w:b/>
          <w:kern w:val="2"/>
          <w:sz w:val="20"/>
        </w:rPr>
      </w:pPr>
    </w:p>
    <w:p w14:paraId="1187192A" w14:textId="06A09A11" w:rsidR="002264C7" w:rsidRPr="002264C7" w:rsidRDefault="002264C7" w:rsidP="002264C7">
      <w:pPr>
        <w:jc w:val="both"/>
        <w:rPr>
          <w:rFonts w:ascii="Arial" w:eastAsia="Aptos" w:hAnsi="Arial" w:cs="Times New Roman"/>
          <w:b/>
          <w:kern w:val="2"/>
          <w:sz w:val="20"/>
        </w:rPr>
      </w:pPr>
      <w:bookmarkStart w:id="40" w:name="_Hlk210371460"/>
      <w:r w:rsidRPr="002264C7">
        <w:rPr>
          <w:rFonts w:ascii="Arial" w:eastAsia="Aptos" w:hAnsi="Arial" w:cs="Times New Roman"/>
          <w:b/>
          <w:kern w:val="2"/>
          <w:sz w:val="20"/>
        </w:rPr>
        <w:t xml:space="preserve">K </w:t>
      </w:r>
      <w:r w:rsidR="00F0203F">
        <w:rPr>
          <w:rFonts w:ascii="Arial" w:eastAsia="Aptos" w:hAnsi="Arial" w:cs="Times New Roman"/>
          <w:b/>
          <w:kern w:val="2"/>
          <w:sz w:val="20"/>
        </w:rPr>
        <w:t>18</w:t>
      </w:r>
      <w:r w:rsidRPr="002264C7">
        <w:rPr>
          <w:rFonts w:ascii="Arial" w:eastAsia="Aptos" w:hAnsi="Arial" w:cs="Times New Roman"/>
          <w:b/>
          <w:kern w:val="2"/>
          <w:sz w:val="20"/>
        </w:rPr>
        <w:t>. členu:</w:t>
      </w:r>
    </w:p>
    <w:p w14:paraId="06DD22CC" w14:textId="6183A66E" w:rsidR="002264C7" w:rsidRPr="002264C7" w:rsidRDefault="006823D7" w:rsidP="002264C7">
      <w:pPr>
        <w:jc w:val="both"/>
        <w:rPr>
          <w:rFonts w:ascii="Arial" w:eastAsia="Aptos" w:hAnsi="Arial" w:cs="Times New Roman"/>
          <w:kern w:val="2"/>
          <w:sz w:val="20"/>
        </w:rPr>
      </w:pPr>
      <w:r>
        <w:rPr>
          <w:rFonts w:ascii="Arial" w:eastAsia="Aptos" w:hAnsi="Arial" w:cs="Times New Roman"/>
          <w:kern w:val="2"/>
          <w:sz w:val="20"/>
        </w:rPr>
        <w:t>S tem členom se ne posega v dosedanjo ureditev, v skladu s katero s</w:t>
      </w:r>
      <w:r w:rsidRPr="006823D7">
        <w:rPr>
          <w:rFonts w:ascii="Arial" w:eastAsia="Aptos" w:hAnsi="Arial" w:cs="Times New Roman"/>
          <w:kern w:val="2"/>
          <w:sz w:val="20"/>
        </w:rPr>
        <w:t xml:space="preserve">redstva za </w:t>
      </w:r>
      <w:r>
        <w:rPr>
          <w:rFonts w:ascii="Arial" w:eastAsia="Aptos" w:hAnsi="Arial" w:cs="Times New Roman"/>
          <w:kern w:val="2"/>
          <w:sz w:val="20"/>
        </w:rPr>
        <w:t xml:space="preserve">spodbujanje razvojnih programov in uresničevanje prednostnih nalog </w:t>
      </w:r>
      <w:r w:rsidRPr="006823D7">
        <w:rPr>
          <w:rFonts w:ascii="Arial" w:eastAsia="Aptos" w:hAnsi="Arial" w:cs="Times New Roman"/>
          <w:kern w:val="2"/>
          <w:sz w:val="20"/>
        </w:rPr>
        <w:t>država oziroma občina lahko zagotovi v obliki kapitalskih naložb, povečanja namenskega premoženja, s poroštvi, dodeljevanjem sredstev subvencij in posojil iz državnega oziroma občinskega proračuna.</w:t>
      </w:r>
      <w:r>
        <w:rPr>
          <w:rFonts w:ascii="Arial" w:eastAsia="Aptos" w:hAnsi="Arial" w:cs="Times New Roman"/>
          <w:kern w:val="2"/>
          <w:sz w:val="20"/>
        </w:rPr>
        <w:t xml:space="preserve"> </w:t>
      </w:r>
      <w:r w:rsidR="002264C7" w:rsidRPr="002264C7">
        <w:rPr>
          <w:rFonts w:ascii="Arial" w:eastAsia="Aptos" w:hAnsi="Arial" w:cs="Times New Roman"/>
          <w:kern w:val="2"/>
          <w:sz w:val="20"/>
        </w:rPr>
        <w:t xml:space="preserve">Ob upoštevanju nove </w:t>
      </w:r>
      <w:r w:rsidR="00942156">
        <w:rPr>
          <w:rFonts w:ascii="Arial" w:eastAsia="Aptos" w:hAnsi="Arial" w:cs="Times New Roman"/>
          <w:kern w:val="2"/>
          <w:sz w:val="20"/>
        </w:rPr>
        <w:t>opredelitve</w:t>
      </w:r>
      <w:r w:rsidR="002264C7" w:rsidRPr="002264C7">
        <w:rPr>
          <w:rFonts w:ascii="Arial" w:eastAsia="Aptos" w:hAnsi="Arial" w:cs="Times New Roman"/>
          <w:kern w:val="2"/>
          <w:sz w:val="20"/>
        </w:rPr>
        <w:t xml:space="preserve"> finančnega inženiringa v novi </w:t>
      </w:r>
      <w:r w:rsidR="00942156">
        <w:rPr>
          <w:rFonts w:ascii="Arial" w:eastAsia="Aptos" w:hAnsi="Arial" w:cs="Times New Roman"/>
          <w:kern w:val="2"/>
          <w:sz w:val="20"/>
        </w:rPr>
        <w:t>22.</w:t>
      </w:r>
      <w:r w:rsidR="002264C7" w:rsidRPr="002264C7">
        <w:rPr>
          <w:rFonts w:ascii="Arial" w:eastAsia="Aptos" w:hAnsi="Arial" w:cs="Times New Roman"/>
          <w:kern w:val="2"/>
          <w:sz w:val="20"/>
        </w:rPr>
        <w:t xml:space="preserve"> točki prvega odstavka 3. člena ZJF se s tem členom v prvi odstavek 106.f člena ZJF prenese</w:t>
      </w:r>
      <w:r w:rsidR="00B50E3E">
        <w:rPr>
          <w:rFonts w:ascii="Arial" w:eastAsia="Aptos" w:hAnsi="Arial" w:cs="Times New Roman"/>
          <w:kern w:val="2"/>
          <w:sz w:val="20"/>
        </w:rPr>
        <w:t>ta</w:t>
      </w:r>
      <w:r w:rsidR="002264C7" w:rsidRPr="002264C7">
        <w:rPr>
          <w:rFonts w:ascii="Arial" w:eastAsia="Aptos" w:hAnsi="Arial" w:cs="Times New Roman"/>
          <w:kern w:val="2"/>
          <w:sz w:val="20"/>
        </w:rPr>
        <w:t xml:space="preserve"> del vsebine dosedanjega četrtega odstavka in vsebina dosedanjega petega odstavka 106.f člena ZJF, ki se črta. V skladu z navedenim lahko država spodbuja razvojne programe in uresničuje prednostne naloge s finančnim inženiringom. S tem se širijo nameni, ki jih država po </w:t>
      </w:r>
      <w:r w:rsidR="00B50E3E">
        <w:rPr>
          <w:rFonts w:ascii="Arial" w:eastAsia="Aptos" w:hAnsi="Arial" w:cs="Times New Roman"/>
          <w:kern w:val="2"/>
          <w:sz w:val="20"/>
        </w:rPr>
        <w:t>veljavni</w:t>
      </w:r>
      <w:r w:rsidR="00B50E3E" w:rsidRPr="002264C7">
        <w:rPr>
          <w:rFonts w:ascii="Arial" w:eastAsia="Aptos" w:hAnsi="Arial" w:cs="Times New Roman"/>
          <w:kern w:val="2"/>
          <w:sz w:val="20"/>
        </w:rPr>
        <w:t xml:space="preserve"> </w:t>
      </w:r>
      <w:r w:rsidR="002264C7" w:rsidRPr="002264C7">
        <w:rPr>
          <w:rFonts w:ascii="Arial" w:eastAsia="Aptos" w:hAnsi="Arial" w:cs="Times New Roman"/>
          <w:kern w:val="2"/>
          <w:sz w:val="20"/>
        </w:rPr>
        <w:t xml:space="preserve">ureditvi lahko spodbuja na ta način, saj se </w:t>
      </w:r>
      <w:bookmarkStart w:id="41" w:name="_Hlk198297495"/>
      <w:r w:rsidR="002264C7" w:rsidRPr="002264C7">
        <w:rPr>
          <w:rFonts w:ascii="Arial" w:eastAsia="Aptos" w:hAnsi="Arial" w:cs="Times New Roman"/>
          <w:kern w:val="2"/>
          <w:sz w:val="20"/>
        </w:rPr>
        <w:t xml:space="preserve">opušča omejitev na spodbujanje tehnološko razvojnih projektov, </w:t>
      </w:r>
      <w:bookmarkEnd w:id="41"/>
      <w:r w:rsidR="002264C7" w:rsidRPr="002264C7">
        <w:rPr>
          <w:rFonts w:ascii="Arial" w:eastAsia="Aptos" w:hAnsi="Arial" w:cs="Times New Roman"/>
          <w:kern w:val="2"/>
          <w:sz w:val="20"/>
        </w:rPr>
        <w:t xml:space="preserve">ki se je v praksi izkazala za nesorazmerno omejujočo, še posebej v primerih, ko želi država na sicer zelo volatilnem trgu intervenirati z ukrepom za spodbujanje likvidnosti gospodarstva in podobno. </w:t>
      </w:r>
    </w:p>
    <w:p w14:paraId="6C8CAAF9" w14:textId="77777777" w:rsidR="002264C7" w:rsidRPr="002264C7" w:rsidRDefault="002264C7" w:rsidP="002264C7">
      <w:pPr>
        <w:jc w:val="both"/>
        <w:rPr>
          <w:rFonts w:ascii="Arial" w:eastAsia="Aptos" w:hAnsi="Arial" w:cs="Times New Roman"/>
          <w:kern w:val="2"/>
          <w:sz w:val="20"/>
        </w:rPr>
      </w:pPr>
    </w:p>
    <w:p w14:paraId="08381182" w14:textId="694021C7" w:rsidR="00F73D18"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V četrtem odstavku 106.f člena ZJF se posodablja naziv prejemnika sredstev za izvajanje finančnega inženiringa, to je SID </w:t>
      </w:r>
      <w:r w:rsidR="003253B8">
        <w:rPr>
          <w:rFonts w:ascii="Arial" w:eastAsia="Aptos" w:hAnsi="Arial" w:cs="Times New Roman"/>
          <w:kern w:val="2"/>
          <w:sz w:val="20"/>
        </w:rPr>
        <w:t>–</w:t>
      </w:r>
      <w:r w:rsidRPr="002264C7">
        <w:rPr>
          <w:rFonts w:ascii="Arial" w:eastAsia="Aptos" w:hAnsi="Arial" w:cs="Times New Roman"/>
          <w:kern w:val="2"/>
          <w:sz w:val="20"/>
        </w:rPr>
        <w:t xml:space="preserve"> Slovenska izvozna in razvojna banka, d.d., Ljubljana</w:t>
      </w:r>
      <w:r w:rsidR="00AE092A">
        <w:rPr>
          <w:rFonts w:ascii="Arial" w:eastAsia="Aptos" w:hAnsi="Arial" w:cs="Times New Roman"/>
          <w:kern w:val="2"/>
          <w:sz w:val="20"/>
        </w:rPr>
        <w:t xml:space="preserve"> (v </w:t>
      </w:r>
      <w:r w:rsidR="000801E2" w:rsidRPr="000801E2">
        <w:rPr>
          <w:rFonts w:ascii="Arial" w:eastAsia="Aptos" w:hAnsi="Arial" w:cs="Times New Roman"/>
          <w:kern w:val="2"/>
          <w:sz w:val="20"/>
        </w:rPr>
        <w:t>nadaljnjem besedilu</w:t>
      </w:r>
      <w:r w:rsidR="00AE092A">
        <w:rPr>
          <w:rFonts w:ascii="Arial" w:eastAsia="Aptos" w:hAnsi="Arial" w:cs="Times New Roman"/>
          <w:kern w:val="2"/>
          <w:sz w:val="20"/>
        </w:rPr>
        <w:t>: SID banka)</w:t>
      </w:r>
      <w:r w:rsidRPr="002264C7">
        <w:rPr>
          <w:rFonts w:ascii="Arial" w:eastAsia="Aptos" w:hAnsi="Arial" w:cs="Times New Roman"/>
          <w:kern w:val="2"/>
          <w:sz w:val="20"/>
        </w:rPr>
        <w:t xml:space="preserve">. </w:t>
      </w:r>
      <w:r w:rsidR="00C21EB7">
        <w:rPr>
          <w:rFonts w:ascii="Arial" w:eastAsia="Aptos" w:hAnsi="Arial" w:cs="Times New Roman"/>
          <w:kern w:val="2"/>
          <w:sz w:val="20"/>
        </w:rPr>
        <w:t xml:space="preserve">Kot </w:t>
      </w:r>
      <w:r w:rsidR="003253B8">
        <w:rPr>
          <w:rFonts w:ascii="Arial" w:eastAsia="Aptos" w:hAnsi="Arial" w:cs="Times New Roman"/>
          <w:kern w:val="2"/>
          <w:sz w:val="20"/>
        </w:rPr>
        <w:t>možni</w:t>
      </w:r>
      <w:r w:rsidR="00C21EB7">
        <w:rPr>
          <w:rFonts w:ascii="Arial" w:eastAsia="Aptos" w:hAnsi="Arial" w:cs="Times New Roman"/>
          <w:kern w:val="2"/>
          <w:sz w:val="20"/>
        </w:rPr>
        <w:t xml:space="preserve"> prejemnik sredstev </w:t>
      </w:r>
      <w:r w:rsidR="00C21EB7" w:rsidRPr="002264C7">
        <w:rPr>
          <w:rFonts w:ascii="Arial" w:eastAsia="Aptos" w:hAnsi="Arial" w:cs="Times New Roman"/>
          <w:kern w:val="2"/>
          <w:sz w:val="20"/>
        </w:rPr>
        <w:t xml:space="preserve">za izvajanje finančnega inženiringa </w:t>
      </w:r>
      <w:r w:rsidR="00C21EB7">
        <w:rPr>
          <w:rFonts w:ascii="Arial" w:eastAsia="Aptos" w:hAnsi="Arial" w:cs="Times New Roman"/>
          <w:kern w:val="2"/>
          <w:sz w:val="20"/>
        </w:rPr>
        <w:t>se črta sklad, v katerem delež države ni večji od 49 odstotkov, saj se dodeljevanje sredstev tovrstnim prejemnikom v praksi</w:t>
      </w:r>
      <w:r w:rsidR="002578E7">
        <w:rPr>
          <w:rFonts w:ascii="Arial" w:eastAsia="Aptos" w:hAnsi="Arial" w:cs="Times New Roman"/>
          <w:kern w:val="2"/>
          <w:sz w:val="20"/>
        </w:rPr>
        <w:t xml:space="preserve"> ne izvaja in se ne namerava niti v prihodnje. </w:t>
      </w:r>
      <w:r w:rsidR="00085775">
        <w:rPr>
          <w:rFonts w:ascii="Arial" w:eastAsia="Aptos" w:hAnsi="Arial" w:cs="Times New Roman"/>
          <w:kern w:val="2"/>
          <w:sz w:val="20"/>
        </w:rPr>
        <w:t>Hkrati se d</w:t>
      </w:r>
      <w:r w:rsidR="00BB6FB7" w:rsidRPr="00BB6FB7">
        <w:rPr>
          <w:rFonts w:ascii="Arial" w:eastAsia="Aptos" w:hAnsi="Arial" w:cs="Times New Roman"/>
          <w:kern w:val="2"/>
          <w:sz w:val="20"/>
        </w:rPr>
        <w:t>opolnjuje</w:t>
      </w:r>
      <w:r w:rsidR="00BB6FB7">
        <w:rPr>
          <w:rFonts w:ascii="Arial" w:eastAsia="Aptos" w:hAnsi="Arial" w:cs="Times New Roman"/>
          <w:kern w:val="2"/>
          <w:sz w:val="20"/>
        </w:rPr>
        <w:t xml:space="preserve"> </w:t>
      </w:r>
      <w:r w:rsidR="00BB6FB7" w:rsidRPr="00BB6FB7">
        <w:rPr>
          <w:rFonts w:ascii="Arial" w:eastAsia="Aptos" w:hAnsi="Arial" w:cs="Times New Roman"/>
          <w:kern w:val="2"/>
          <w:sz w:val="20"/>
        </w:rPr>
        <w:t xml:space="preserve">seznam </w:t>
      </w:r>
      <w:r w:rsidR="003253B8">
        <w:rPr>
          <w:rFonts w:ascii="Arial" w:eastAsia="Aptos" w:hAnsi="Arial" w:cs="Times New Roman"/>
          <w:kern w:val="2"/>
          <w:sz w:val="20"/>
        </w:rPr>
        <w:t>možnih</w:t>
      </w:r>
      <w:r w:rsidR="003253B8" w:rsidRPr="00BB6FB7">
        <w:rPr>
          <w:rFonts w:ascii="Arial" w:eastAsia="Aptos" w:hAnsi="Arial" w:cs="Times New Roman"/>
          <w:kern w:val="2"/>
          <w:sz w:val="20"/>
        </w:rPr>
        <w:t xml:space="preserve"> </w:t>
      </w:r>
      <w:r w:rsidR="00085775" w:rsidRPr="00085775">
        <w:rPr>
          <w:rFonts w:ascii="Arial" w:eastAsia="Aptos" w:hAnsi="Arial" w:cs="Times New Roman"/>
          <w:kern w:val="2"/>
          <w:sz w:val="20"/>
        </w:rPr>
        <w:t>prejemnik</w:t>
      </w:r>
      <w:r w:rsidR="00085775">
        <w:rPr>
          <w:rFonts w:ascii="Arial" w:eastAsia="Aptos" w:hAnsi="Arial" w:cs="Times New Roman"/>
          <w:kern w:val="2"/>
          <w:sz w:val="20"/>
        </w:rPr>
        <w:t>ov</w:t>
      </w:r>
      <w:r w:rsidR="00085775" w:rsidRPr="00085775">
        <w:rPr>
          <w:rFonts w:ascii="Arial" w:eastAsia="Aptos" w:hAnsi="Arial" w:cs="Times New Roman"/>
          <w:kern w:val="2"/>
          <w:sz w:val="20"/>
        </w:rPr>
        <w:t xml:space="preserve"> sredstev za izvajanje</w:t>
      </w:r>
      <w:r w:rsidR="00BB6FB7" w:rsidRPr="00BB6FB7">
        <w:rPr>
          <w:rFonts w:ascii="Arial" w:eastAsia="Aptos" w:hAnsi="Arial" w:cs="Times New Roman"/>
          <w:kern w:val="2"/>
          <w:sz w:val="20"/>
        </w:rPr>
        <w:t xml:space="preserve"> finančnega inženiringa, med katere se po novem uvršča</w:t>
      </w:r>
      <w:r w:rsidR="00BB6FB7">
        <w:rPr>
          <w:rFonts w:ascii="Arial" w:eastAsia="Aptos" w:hAnsi="Arial" w:cs="Times New Roman"/>
          <w:kern w:val="2"/>
          <w:sz w:val="20"/>
        </w:rPr>
        <w:t>jo</w:t>
      </w:r>
      <w:r w:rsidR="00BB6FB7" w:rsidRPr="00BB6FB7">
        <w:rPr>
          <w:rFonts w:ascii="Arial" w:eastAsia="Aptos" w:hAnsi="Arial" w:cs="Times New Roman"/>
          <w:kern w:val="2"/>
          <w:sz w:val="20"/>
        </w:rPr>
        <w:t xml:space="preserve"> tudi </w:t>
      </w:r>
      <w:bookmarkStart w:id="42" w:name="_Hlk207262162"/>
      <w:r w:rsidR="00BB6FB7" w:rsidRPr="00BB6FB7">
        <w:rPr>
          <w:rFonts w:ascii="Arial" w:eastAsia="Aptos" w:hAnsi="Arial" w:cs="Times New Roman"/>
          <w:kern w:val="2"/>
          <w:sz w:val="20"/>
        </w:rPr>
        <w:t xml:space="preserve">pravne osebe, v katerih ima SID banka </w:t>
      </w:r>
      <w:r w:rsidR="006A23B7">
        <w:rPr>
          <w:rFonts w:ascii="Arial" w:eastAsia="Aptos" w:hAnsi="Arial" w:cs="Times New Roman"/>
          <w:kern w:val="2"/>
          <w:sz w:val="20"/>
        </w:rPr>
        <w:t xml:space="preserve">stoodstotni </w:t>
      </w:r>
      <w:r w:rsidR="007E2CA5" w:rsidRPr="007E2CA5">
        <w:rPr>
          <w:rFonts w:ascii="Arial" w:eastAsia="Aptos" w:hAnsi="Arial" w:cs="Times New Roman"/>
          <w:kern w:val="2"/>
          <w:sz w:val="20"/>
        </w:rPr>
        <w:t>posredn</w:t>
      </w:r>
      <w:r w:rsidR="006A23B7">
        <w:rPr>
          <w:rFonts w:ascii="Arial" w:eastAsia="Aptos" w:hAnsi="Arial" w:cs="Times New Roman"/>
          <w:kern w:val="2"/>
          <w:sz w:val="20"/>
        </w:rPr>
        <w:t>i</w:t>
      </w:r>
      <w:r w:rsidR="007E2CA5" w:rsidRPr="007E2CA5">
        <w:rPr>
          <w:rFonts w:ascii="Arial" w:eastAsia="Aptos" w:hAnsi="Arial" w:cs="Times New Roman"/>
          <w:kern w:val="2"/>
          <w:sz w:val="20"/>
        </w:rPr>
        <w:t xml:space="preserve"> ali stoodstotni </w:t>
      </w:r>
      <w:r w:rsidR="006A23B7">
        <w:rPr>
          <w:rFonts w:ascii="Arial" w:eastAsia="Aptos" w:hAnsi="Arial" w:cs="Times New Roman"/>
          <w:kern w:val="2"/>
          <w:sz w:val="20"/>
        </w:rPr>
        <w:t>ne</w:t>
      </w:r>
      <w:r w:rsidR="006A23B7" w:rsidRPr="007E2CA5">
        <w:rPr>
          <w:rFonts w:ascii="Arial" w:eastAsia="Aptos" w:hAnsi="Arial" w:cs="Times New Roman"/>
          <w:kern w:val="2"/>
          <w:sz w:val="20"/>
        </w:rPr>
        <w:t>posredn</w:t>
      </w:r>
      <w:r w:rsidR="006A23B7">
        <w:rPr>
          <w:rFonts w:ascii="Arial" w:eastAsia="Aptos" w:hAnsi="Arial" w:cs="Times New Roman"/>
          <w:kern w:val="2"/>
          <w:sz w:val="20"/>
        </w:rPr>
        <w:t>i lastniški</w:t>
      </w:r>
      <w:r w:rsidR="006A23B7" w:rsidRPr="007E2CA5">
        <w:rPr>
          <w:rFonts w:ascii="Arial" w:eastAsia="Aptos" w:hAnsi="Arial" w:cs="Times New Roman"/>
          <w:kern w:val="2"/>
          <w:sz w:val="20"/>
        </w:rPr>
        <w:t xml:space="preserve"> </w:t>
      </w:r>
      <w:r w:rsidR="007E2CA5" w:rsidRPr="007E2CA5">
        <w:rPr>
          <w:rFonts w:ascii="Arial" w:eastAsia="Aptos" w:hAnsi="Arial" w:cs="Times New Roman"/>
          <w:kern w:val="2"/>
          <w:sz w:val="20"/>
        </w:rPr>
        <w:t>delež</w:t>
      </w:r>
      <w:bookmarkEnd w:id="42"/>
      <w:r w:rsidR="00BB6FB7">
        <w:rPr>
          <w:rFonts w:ascii="Arial" w:eastAsia="Aptos" w:hAnsi="Arial" w:cs="Times New Roman"/>
          <w:kern w:val="2"/>
          <w:sz w:val="20"/>
        </w:rPr>
        <w:t>.</w:t>
      </w:r>
      <w:r w:rsidR="00BB6FB7" w:rsidRPr="00BB6FB7">
        <w:rPr>
          <w:rFonts w:ascii="Arial" w:eastAsia="Aptos" w:hAnsi="Arial" w:cs="Times New Roman"/>
          <w:kern w:val="2"/>
          <w:sz w:val="20"/>
        </w:rPr>
        <w:t xml:space="preserve"> </w:t>
      </w:r>
      <w:r w:rsidR="00085775" w:rsidRPr="00085775">
        <w:rPr>
          <w:rFonts w:ascii="Arial" w:eastAsia="Aptos" w:hAnsi="Arial" w:cs="Times New Roman"/>
          <w:kern w:val="2"/>
          <w:sz w:val="20"/>
        </w:rPr>
        <w:t xml:space="preserve">SID banka </w:t>
      </w:r>
      <w:r w:rsidR="006D4175">
        <w:rPr>
          <w:rFonts w:ascii="Arial" w:eastAsia="Aptos" w:hAnsi="Arial" w:cs="Times New Roman"/>
          <w:kern w:val="2"/>
          <w:sz w:val="20"/>
        </w:rPr>
        <w:t xml:space="preserve">je </w:t>
      </w:r>
      <w:r w:rsidR="00085775" w:rsidRPr="00085775">
        <w:rPr>
          <w:rFonts w:ascii="Arial" w:eastAsia="Aptos" w:hAnsi="Arial" w:cs="Times New Roman"/>
          <w:kern w:val="2"/>
          <w:sz w:val="20"/>
        </w:rPr>
        <w:t xml:space="preserve">namreč </w:t>
      </w:r>
      <w:r w:rsidR="006D4175" w:rsidRPr="006D4175">
        <w:rPr>
          <w:rFonts w:ascii="Arial" w:eastAsia="Aptos" w:hAnsi="Arial" w:cs="Times New Roman"/>
          <w:kern w:val="2"/>
          <w:sz w:val="20"/>
        </w:rPr>
        <w:t>dne 30.</w:t>
      </w:r>
      <w:r w:rsidR="006D4175">
        <w:rPr>
          <w:rFonts w:ascii="Arial" w:eastAsia="Aptos" w:hAnsi="Arial" w:cs="Times New Roman"/>
          <w:kern w:val="2"/>
          <w:sz w:val="20"/>
        </w:rPr>
        <w:t xml:space="preserve"> </w:t>
      </w:r>
      <w:r w:rsidR="006D4175" w:rsidRPr="006D4175">
        <w:rPr>
          <w:rFonts w:ascii="Arial" w:eastAsia="Aptos" w:hAnsi="Arial" w:cs="Times New Roman"/>
          <w:kern w:val="2"/>
          <w:sz w:val="20"/>
        </w:rPr>
        <w:t>9.</w:t>
      </w:r>
      <w:r w:rsidR="006D4175">
        <w:rPr>
          <w:rFonts w:ascii="Arial" w:eastAsia="Aptos" w:hAnsi="Arial" w:cs="Times New Roman"/>
          <w:kern w:val="2"/>
          <w:sz w:val="20"/>
        </w:rPr>
        <w:t xml:space="preserve"> </w:t>
      </w:r>
      <w:r w:rsidR="006D4175" w:rsidRPr="006D4175">
        <w:rPr>
          <w:rFonts w:ascii="Arial" w:eastAsia="Aptos" w:hAnsi="Arial" w:cs="Times New Roman"/>
          <w:kern w:val="2"/>
          <w:sz w:val="20"/>
        </w:rPr>
        <w:t xml:space="preserve">2025 z vpisom v </w:t>
      </w:r>
      <w:r w:rsidR="006D4175">
        <w:rPr>
          <w:rFonts w:ascii="Arial" w:eastAsia="Aptos" w:hAnsi="Arial" w:cs="Times New Roman"/>
          <w:kern w:val="2"/>
          <w:sz w:val="20"/>
        </w:rPr>
        <w:t>S</w:t>
      </w:r>
      <w:r w:rsidR="006D4175" w:rsidRPr="006D4175">
        <w:rPr>
          <w:rFonts w:ascii="Arial" w:eastAsia="Aptos" w:hAnsi="Arial" w:cs="Times New Roman"/>
          <w:kern w:val="2"/>
          <w:sz w:val="20"/>
        </w:rPr>
        <w:t xml:space="preserve">odni register izvedla izčlenitev dejavnosti lastniškega in kvazi lastniškega financiranja na odvisni družbi, </w:t>
      </w:r>
      <w:r w:rsidR="006D4175">
        <w:rPr>
          <w:rFonts w:ascii="Arial" w:eastAsia="Aptos" w:hAnsi="Arial" w:cs="Times New Roman"/>
          <w:kern w:val="2"/>
          <w:sz w:val="20"/>
        </w:rPr>
        <w:t xml:space="preserve">zato </w:t>
      </w:r>
      <w:r w:rsidR="006D4175" w:rsidRPr="006D4175">
        <w:rPr>
          <w:rFonts w:ascii="Arial" w:eastAsia="Aptos" w:hAnsi="Arial" w:cs="Times New Roman"/>
          <w:kern w:val="2"/>
          <w:sz w:val="20"/>
        </w:rPr>
        <w:t>predlagan</w:t>
      </w:r>
      <w:r w:rsidR="006D4175">
        <w:rPr>
          <w:rFonts w:ascii="Arial" w:eastAsia="Aptos" w:hAnsi="Arial" w:cs="Times New Roman"/>
          <w:kern w:val="2"/>
          <w:sz w:val="20"/>
        </w:rPr>
        <w:t>a dopolnitev</w:t>
      </w:r>
      <w:r w:rsidR="006D4175" w:rsidRPr="006D4175">
        <w:rPr>
          <w:rFonts w:ascii="Arial" w:eastAsia="Aptos" w:hAnsi="Arial" w:cs="Times New Roman"/>
          <w:kern w:val="2"/>
          <w:sz w:val="20"/>
        </w:rPr>
        <w:t xml:space="preserve"> omogoča, da se lastniško in kvazi lastniško financiranje v okviru finančnega inženiringa izvaja preko Skupine SID banka. </w:t>
      </w:r>
      <w:r w:rsidR="006A23B7">
        <w:rPr>
          <w:rFonts w:ascii="Arial" w:eastAsia="Aptos" w:hAnsi="Arial" w:cs="Times New Roman"/>
          <w:kern w:val="2"/>
          <w:sz w:val="20"/>
        </w:rPr>
        <w:t>S tem se o</w:t>
      </w:r>
      <w:r w:rsidR="006D4175" w:rsidRPr="006D4175">
        <w:rPr>
          <w:rFonts w:ascii="Arial" w:eastAsia="Aptos" w:hAnsi="Arial" w:cs="Times New Roman"/>
          <w:kern w:val="2"/>
          <w:sz w:val="20"/>
        </w:rPr>
        <w:t>hranja dosedanji pomen finančnega inženiringa, in sicer, da prejemnik sredstev za izvajanje finančnega inženiringa financiranje končnih prejemnikov izvaja v svojem imenu in za svoj račun in da država pri njem ni naročila izvedbe storitve.</w:t>
      </w:r>
    </w:p>
    <w:p w14:paraId="697C5518" w14:textId="77777777" w:rsidR="00F73D18" w:rsidRDefault="00F73D18" w:rsidP="002264C7">
      <w:pPr>
        <w:jc w:val="both"/>
        <w:rPr>
          <w:rFonts w:ascii="Arial" w:eastAsia="Aptos" w:hAnsi="Arial" w:cs="Times New Roman"/>
          <w:kern w:val="2"/>
          <w:sz w:val="20"/>
        </w:rPr>
      </w:pPr>
    </w:p>
    <w:p w14:paraId="6B87FB81" w14:textId="64B73A19"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Črta se pogoj, da prejemniki sredstev za izvajanje finančnega inženiringa ta sredstva uporabijo v skladu z načelom transparentnosti, saj to izhaja že iz splošnih načel ZJF. Transparentnost bo zagotovljena tudi </w:t>
      </w:r>
      <w:r w:rsidR="003253B8">
        <w:rPr>
          <w:rFonts w:ascii="Arial" w:eastAsia="Aptos" w:hAnsi="Arial" w:cs="Times New Roman"/>
          <w:kern w:val="2"/>
          <w:sz w:val="20"/>
        </w:rPr>
        <w:t>na podlagi</w:t>
      </w:r>
      <w:r w:rsidR="003253B8"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zahtev za poročanje v ključnih elementih finančnega inženiringa, sporazumu o financiranju in </w:t>
      </w:r>
      <w:r w:rsidR="003253B8">
        <w:rPr>
          <w:rFonts w:ascii="Arial" w:eastAsia="Aptos" w:hAnsi="Arial" w:cs="Times New Roman"/>
          <w:kern w:val="2"/>
          <w:sz w:val="20"/>
        </w:rPr>
        <w:t xml:space="preserve">v </w:t>
      </w:r>
      <w:r w:rsidRPr="002264C7">
        <w:rPr>
          <w:rFonts w:ascii="Arial" w:eastAsia="Aptos" w:hAnsi="Arial" w:cs="Times New Roman"/>
          <w:kern w:val="2"/>
          <w:sz w:val="20"/>
        </w:rPr>
        <w:t xml:space="preserve">novem prvem odstavku 106.k člena ZJF. </w:t>
      </w:r>
    </w:p>
    <w:bookmarkEnd w:id="40"/>
    <w:p w14:paraId="5AC8772D" w14:textId="77777777" w:rsidR="002264C7" w:rsidRPr="002264C7" w:rsidRDefault="002264C7" w:rsidP="002264C7">
      <w:pPr>
        <w:jc w:val="both"/>
        <w:rPr>
          <w:rFonts w:ascii="Arial" w:eastAsia="Aptos" w:hAnsi="Arial" w:cs="Times New Roman"/>
          <w:kern w:val="2"/>
          <w:sz w:val="20"/>
        </w:rPr>
      </w:pPr>
    </w:p>
    <w:p w14:paraId="5790E82A" w14:textId="1B615C47" w:rsidR="002264C7" w:rsidRPr="002264C7" w:rsidRDefault="002264C7" w:rsidP="002264C7">
      <w:pPr>
        <w:jc w:val="both"/>
        <w:rPr>
          <w:rFonts w:ascii="Arial" w:eastAsia="WenQuanYi Micro Hei" w:hAnsi="Arial" w:cs="Times New Roman"/>
          <w:b/>
          <w:kern w:val="2"/>
          <w:sz w:val="20"/>
        </w:rPr>
      </w:pPr>
      <w:r w:rsidRPr="002264C7">
        <w:rPr>
          <w:rFonts w:ascii="Arial" w:eastAsia="WenQuanYi Micro Hei" w:hAnsi="Arial" w:cs="Times New Roman"/>
          <w:b/>
          <w:kern w:val="2"/>
          <w:sz w:val="20"/>
        </w:rPr>
        <w:t xml:space="preserve">K </w:t>
      </w:r>
      <w:r w:rsidR="00F0203F">
        <w:rPr>
          <w:rFonts w:ascii="Arial" w:eastAsia="WenQuanYi Micro Hei" w:hAnsi="Arial" w:cs="Times New Roman"/>
          <w:b/>
          <w:kern w:val="2"/>
          <w:sz w:val="20"/>
        </w:rPr>
        <w:t>19</w:t>
      </w:r>
      <w:r w:rsidRPr="002264C7">
        <w:rPr>
          <w:rFonts w:ascii="Arial" w:eastAsia="WenQuanYi Micro Hei" w:hAnsi="Arial" w:cs="Times New Roman"/>
          <w:b/>
          <w:kern w:val="2"/>
          <w:sz w:val="20"/>
        </w:rPr>
        <w:t>. členu:</w:t>
      </w:r>
    </w:p>
    <w:p w14:paraId="6D2785E5" w14:textId="458C5106"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S tem členom se v novem drugem odstavku 106.g člena ZJF določa, da mora n</w:t>
      </w:r>
      <w:r w:rsidRPr="002264C7">
        <w:rPr>
          <w:rFonts w:ascii="Arial" w:eastAsia="WenQuanYi Micro Hei" w:hAnsi="Arial" w:cs="Times New Roman"/>
          <w:kern w:val="2"/>
          <w:sz w:val="20"/>
        </w:rPr>
        <w:t xml:space="preserve">eposredni proračunski uporabnik, ki namerava v skladu s 106.f členom ZJF </w:t>
      </w:r>
      <w:r w:rsidR="005E7DEC">
        <w:rPr>
          <w:rFonts w:ascii="Arial" w:eastAsia="WenQuanYi Micro Hei" w:hAnsi="Arial" w:cs="Times New Roman"/>
          <w:kern w:val="2"/>
          <w:sz w:val="20"/>
        </w:rPr>
        <w:t>dodeliti</w:t>
      </w:r>
      <w:r w:rsidR="005E7DEC" w:rsidRPr="002264C7">
        <w:rPr>
          <w:rFonts w:ascii="Arial" w:eastAsia="WenQuanYi Micro Hei" w:hAnsi="Arial" w:cs="Times New Roman"/>
          <w:kern w:val="2"/>
          <w:sz w:val="20"/>
        </w:rPr>
        <w:t xml:space="preserve"> </w:t>
      </w:r>
      <w:r w:rsidRPr="002264C7">
        <w:rPr>
          <w:rFonts w:ascii="Arial" w:eastAsia="WenQuanYi Micro Hei" w:hAnsi="Arial" w:cs="Times New Roman"/>
          <w:kern w:val="2"/>
          <w:sz w:val="20"/>
        </w:rPr>
        <w:t xml:space="preserve">sredstva za izvajanje finančnega inženiringa, pred sklenitvijo sporazuma o financiranju pridobiti soglasje vlade najmanj glede taksativno naštetih ključnih elementov finančnega inženiringa. Ta zahteva je sicer določena v drugem odstavku 17. člena Uredbe. </w:t>
      </w:r>
    </w:p>
    <w:p w14:paraId="20489EF3" w14:textId="77777777" w:rsidR="002264C7" w:rsidRPr="002264C7" w:rsidRDefault="002264C7" w:rsidP="002264C7">
      <w:pPr>
        <w:jc w:val="both"/>
        <w:rPr>
          <w:rFonts w:ascii="Arial" w:eastAsia="Aptos" w:hAnsi="Arial" w:cs="Times New Roman"/>
          <w:kern w:val="2"/>
          <w:sz w:val="20"/>
        </w:rPr>
      </w:pPr>
    </w:p>
    <w:p w14:paraId="1D069464" w14:textId="5709CBDD"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u w:val="single"/>
        </w:rPr>
        <w:t>Namen</w:t>
      </w:r>
      <w:r w:rsidR="00274419">
        <w:rPr>
          <w:rFonts w:ascii="Arial" w:eastAsia="Aptos" w:hAnsi="Arial" w:cs="Times New Roman"/>
          <w:kern w:val="2"/>
          <w:sz w:val="20"/>
          <w:u w:val="single"/>
        </w:rPr>
        <w:t>i</w:t>
      </w:r>
      <w:r w:rsidRPr="002264C7">
        <w:rPr>
          <w:rFonts w:ascii="Arial" w:eastAsia="Aptos" w:hAnsi="Arial" w:cs="Times New Roman"/>
          <w:kern w:val="2"/>
          <w:sz w:val="20"/>
        </w:rPr>
        <w:t xml:space="preserve"> ter splošn</w:t>
      </w:r>
      <w:r w:rsidR="00274419">
        <w:rPr>
          <w:rFonts w:ascii="Arial" w:eastAsia="Aptos" w:hAnsi="Arial" w:cs="Times New Roman"/>
          <w:kern w:val="2"/>
          <w:sz w:val="20"/>
        </w:rPr>
        <w:t>i</w:t>
      </w:r>
      <w:r w:rsidRPr="002264C7">
        <w:rPr>
          <w:rFonts w:ascii="Arial" w:eastAsia="Aptos" w:hAnsi="Arial" w:cs="Times New Roman"/>
          <w:kern w:val="2"/>
          <w:sz w:val="20"/>
        </w:rPr>
        <w:t xml:space="preserve"> in specifičn</w:t>
      </w:r>
      <w:r w:rsidR="00274419">
        <w:rPr>
          <w:rFonts w:ascii="Arial" w:eastAsia="Aptos" w:hAnsi="Arial" w:cs="Times New Roman"/>
          <w:kern w:val="2"/>
          <w:sz w:val="20"/>
        </w:rPr>
        <w:t>i</w:t>
      </w:r>
      <w:r w:rsidRPr="002264C7">
        <w:rPr>
          <w:rFonts w:ascii="Arial" w:eastAsia="Aptos" w:hAnsi="Arial" w:cs="Times New Roman"/>
          <w:kern w:val="2"/>
          <w:sz w:val="20"/>
        </w:rPr>
        <w:t xml:space="preserve"> </w:t>
      </w:r>
      <w:r w:rsidRPr="002264C7">
        <w:rPr>
          <w:rFonts w:ascii="Arial" w:eastAsia="Aptos" w:hAnsi="Arial" w:cs="Times New Roman"/>
          <w:kern w:val="2"/>
          <w:sz w:val="20"/>
          <w:u w:val="single"/>
        </w:rPr>
        <w:t>cilj</w:t>
      </w:r>
      <w:r w:rsidR="00274419">
        <w:rPr>
          <w:rFonts w:ascii="Arial" w:eastAsia="Aptos" w:hAnsi="Arial" w:cs="Times New Roman"/>
          <w:kern w:val="2"/>
          <w:sz w:val="20"/>
          <w:u w:val="single"/>
        </w:rPr>
        <w:t>i</w:t>
      </w:r>
      <w:r w:rsidRPr="002264C7">
        <w:rPr>
          <w:rFonts w:ascii="Arial" w:eastAsia="Aptos" w:hAnsi="Arial" w:cs="Times New Roman"/>
          <w:kern w:val="2"/>
          <w:sz w:val="20"/>
        </w:rPr>
        <w:t xml:space="preserve"> se opredeli</w:t>
      </w:r>
      <w:r w:rsidR="00274419">
        <w:rPr>
          <w:rFonts w:ascii="Arial" w:eastAsia="Aptos" w:hAnsi="Arial" w:cs="Times New Roman"/>
          <w:kern w:val="2"/>
          <w:sz w:val="20"/>
        </w:rPr>
        <w:t>jo</w:t>
      </w:r>
      <w:r w:rsidRPr="002264C7">
        <w:rPr>
          <w:rFonts w:ascii="Arial" w:eastAsia="Aptos" w:hAnsi="Arial" w:cs="Times New Roman"/>
          <w:kern w:val="2"/>
          <w:sz w:val="20"/>
        </w:rPr>
        <w:t xml:space="preserve"> glede na zaznane tržne vrzeli. Za posamezne cilje se določi</w:t>
      </w:r>
      <w:r w:rsidR="00274419">
        <w:rPr>
          <w:rFonts w:ascii="Arial" w:eastAsia="Aptos" w:hAnsi="Arial" w:cs="Times New Roman"/>
          <w:kern w:val="2"/>
          <w:sz w:val="20"/>
        </w:rPr>
        <w:t>jo</w:t>
      </w:r>
      <w:r w:rsidRPr="002264C7">
        <w:rPr>
          <w:rFonts w:ascii="Arial" w:eastAsia="Aptos" w:hAnsi="Arial" w:cs="Times New Roman"/>
          <w:kern w:val="2"/>
          <w:sz w:val="20"/>
        </w:rPr>
        <w:t xml:space="preserve"> </w:t>
      </w:r>
      <w:r w:rsidRPr="002264C7">
        <w:rPr>
          <w:rFonts w:ascii="Arial" w:eastAsia="Aptos" w:hAnsi="Arial" w:cs="Times New Roman"/>
          <w:kern w:val="2"/>
          <w:sz w:val="20"/>
          <w:u w:val="single"/>
        </w:rPr>
        <w:t>kazalnik</w:t>
      </w:r>
      <w:r w:rsidR="00274419">
        <w:rPr>
          <w:rFonts w:ascii="Arial" w:eastAsia="Aptos" w:hAnsi="Arial" w:cs="Times New Roman"/>
          <w:kern w:val="2"/>
          <w:sz w:val="20"/>
          <w:u w:val="single"/>
        </w:rPr>
        <w:t>i</w:t>
      </w:r>
      <w:r w:rsidRPr="002264C7">
        <w:rPr>
          <w:rFonts w:ascii="Arial" w:eastAsia="Aptos" w:hAnsi="Arial" w:cs="Times New Roman"/>
          <w:kern w:val="2"/>
          <w:sz w:val="20"/>
        </w:rPr>
        <w:t xml:space="preserve"> v obliki meril oziroma ciljnih vrednosti za spremljanje napredka in dosežkov. Navede</w:t>
      </w:r>
      <w:r w:rsidR="00274419">
        <w:rPr>
          <w:rFonts w:ascii="Arial" w:eastAsia="Aptos" w:hAnsi="Arial" w:cs="Times New Roman"/>
          <w:kern w:val="2"/>
          <w:sz w:val="20"/>
        </w:rPr>
        <w:t>ta</w:t>
      </w:r>
      <w:r w:rsidRPr="002264C7">
        <w:rPr>
          <w:rFonts w:ascii="Arial" w:eastAsia="Aptos" w:hAnsi="Arial" w:cs="Times New Roman"/>
          <w:kern w:val="2"/>
          <w:sz w:val="20"/>
        </w:rPr>
        <w:t xml:space="preserve"> se način in oblika izvajanja finančnega inženiringa v skladu s 16. členom Uredbe (na primer holdinški sklad, posojilni sklad, družba tveganega kapitala, ki bo vzpostavljen/</w:t>
      </w:r>
      <w:r w:rsidR="00274419">
        <w:rPr>
          <w:rFonts w:ascii="Arial" w:eastAsia="Aptos" w:hAnsi="Arial" w:cs="Times New Roman"/>
          <w:kern w:val="2"/>
          <w:sz w:val="20"/>
        </w:rPr>
        <w:t>-</w:t>
      </w:r>
      <w:r w:rsidRPr="002264C7">
        <w:rPr>
          <w:rFonts w:ascii="Arial" w:eastAsia="Aptos" w:hAnsi="Arial" w:cs="Times New Roman"/>
          <w:kern w:val="2"/>
          <w:sz w:val="20"/>
        </w:rPr>
        <w:t xml:space="preserve">a kot pravna oseba ali poseben podračun). V </w:t>
      </w:r>
      <w:r w:rsidRPr="002264C7">
        <w:rPr>
          <w:rFonts w:ascii="Arial" w:eastAsia="Aptos" w:hAnsi="Arial" w:cs="Times New Roman"/>
          <w:kern w:val="2"/>
          <w:sz w:val="20"/>
          <w:u w:val="single"/>
        </w:rPr>
        <w:t>naložbeni strategiji</w:t>
      </w:r>
      <w:r w:rsidRPr="002264C7">
        <w:rPr>
          <w:rFonts w:ascii="Arial" w:eastAsia="Aptos" w:hAnsi="Arial" w:cs="Times New Roman"/>
          <w:kern w:val="2"/>
          <w:sz w:val="20"/>
        </w:rPr>
        <w:t xml:space="preserve"> se predstavi</w:t>
      </w:r>
      <w:r w:rsidR="00274419">
        <w:rPr>
          <w:rFonts w:ascii="Arial" w:eastAsia="Aptos" w:hAnsi="Arial" w:cs="Times New Roman"/>
          <w:kern w:val="2"/>
          <w:sz w:val="20"/>
        </w:rPr>
        <w:t>jo</w:t>
      </w:r>
      <w:r w:rsidRPr="002264C7">
        <w:rPr>
          <w:rFonts w:ascii="Arial" w:eastAsia="Aptos" w:hAnsi="Arial" w:cs="Times New Roman"/>
          <w:kern w:val="2"/>
          <w:sz w:val="20"/>
        </w:rPr>
        <w:t xml:space="preserve"> struktura izvajanja finančnega inženiringa, načrtovani </w:t>
      </w:r>
      <w:r w:rsidRPr="002264C7">
        <w:rPr>
          <w:rFonts w:ascii="Arial" w:eastAsia="Aptos" w:hAnsi="Arial" w:cs="Times New Roman"/>
          <w:kern w:val="2"/>
          <w:sz w:val="20"/>
        </w:rPr>
        <w:lastRenderedPageBreak/>
        <w:t xml:space="preserve">finančni produkti, ciljni končni prejemniki sredstev, izvedbeni pogoji, pričakovane vrednosti multiplikatorja denarnih sredstev in drugi viri financiranja. V </w:t>
      </w:r>
      <w:r w:rsidRPr="002264C7">
        <w:rPr>
          <w:rFonts w:ascii="Arial" w:eastAsia="Aptos" w:hAnsi="Arial" w:cs="Times New Roman"/>
          <w:kern w:val="2"/>
          <w:sz w:val="20"/>
          <w:u w:val="single"/>
        </w:rPr>
        <w:t>programu vplačil in porabe sredstev</w:t>
      </w:r>
      <w:r w:rsidRPr="002264C7">
        <w:rPr>
          <w:rFonts w:ascii="Arial" w:eastAsia="Aptos" w:hAnsi="Arial" w:cs="Times New Roman"/>
          <w:kern w:val="2"/>
          <w:sz w:val="20"/>
        </w:rPr>
        <w:t xml:space="preserve"> finančnega inženiringa se določijo roki za nakazilo sredstev in način zagotavljanja teh sredstev pri neposrednem proračunskem uporabniku, obdobje prve porabe sredstev, obdobje upravljanja sredstev s končnim rokom in ponovna uporaba sredstev. </w:t>
      </w:r>
      <w:r w:rsidR="00056E19">
        <w:rPr>
          <w:rFonts w:ascii="Arial" w:eastAsia="Aptos" w:hAnsi="Arial" w:cs="Times New Roman"/>
          <w:kern w:val="2"/>
          <w:sz w:val="20"/>
        </w:rPr>
        <w:t xml:space="preserve">V zvezi z </w:t>
      </w:r>
      <w:r w:rsidR="00056E19" w:rsidRPr="00B41615">
        <w:rPr>
          <w:rFonts w:ascii="Arial" w:eastAsia="Aptos" w:hAnsi="Arial" w:cs="Times New Roman"/>
          <w:kern w:val="2"/>
          <w:sz w:val="20"/>
          <w:u w:val="single"/>
        </w:rPr>
        <w:t>načinom uporab</w:t>
      </w:r>
      <w:r w:rsidR="00056E19">
        <w:rPr>
          <w:rFonts w:ascii="Arial" w:eastAsia="Aptos" w:hAnsi="Arial" w:cs="Times New Roman"/>
          <w:kern w:val="2"/>
          <w:sz w:val="20"/>
          <w:u w:val="single"/>
        </w:rPr>
        <w:t>e</w:t>
      </w:r>
      <w:r w:rsidR="00056E19" w:rsidRPr="00B41615">
        <w:rPr>
          <w:rFonts w:ascii="Arial" w:eastAsia="Aptos" w:hAnsi="Arial" w:cs="Times New Roman"/>
          <w:kern w:val="2"/>
          <w:sz w:val="20"/>
          <w:u w:val="single"/>
        </w:rPr>
        <w:t xml:space="preserve"> presežkov in udeležbe pri primanjkljaju finančnega inženiringa</w:t>
      </w:r>
      <w:r w:rsidR="00056E19" w:rsidRPr="002264C7">
        <w:rPr>
          <w:rFonts w:ascii="Arial" w:eastAsia="Aptos" w:hAnsi="Arial" w:cs="Times New Roman"/>
          <w:kern w:val="2"/>
          <w:sz w:val="20"/>
        </w:rPr>
        <w:t xml:space="preserve"> </w:t>
      </w:r>
      <w:r w:rsidR="00056E19" w:rsidRPr="00056E19">
        <w:rPr>
          <w:rFonts w:ascii="Arial" w:eastAsia="Aptos" w:hAnsi="Arial" w:cs="Times New Roman"/>
          <w:kern w:val="2"/>
          <w:sz w:val="20"/>
        </w:rPr>
        <w:t xml:space="preserve">se navede, ali gre za </w:t>
      </w:r>
      <w:r w:rsidR="00BD64D2">
        <w:rPr>
          <w:rFonts w:ascii="Arial" w:eastAsia="Aptos" w:hAnsi="Arial" w:cs="Times New Roman"/>
          <w:kern w:val="2"/>
          <w:sz w:val="20"/>
        </w:rPr>
        <w:t xml:space="preserve">sorazmerno </w:t>
      </w:r>
      <w:r w:rsidR="00096140">
        <w:rPr>
          <w:rFonts w:ascii="Arial" w:eastAsia="Aptos" w:hAnsi="Arial" w:cs="Times New Roman"/>
          <w:kern w:val="2"/>
          <w:sz w:val="20"/>
        </w:rPr>
        <w:t xml:space="preserve">in enakopravno </w:t>
      </w:r>
      <w:r w:rsidR="00BD64D2">
        <w:rPr>
          <w:rFonts w:ascii="Arial" w:eastAsia="Aptos" w:hAnsi="Arial" w:cs="Times New Roman"/>
          <w:kern w:val="2"/>
          <w:sz w:val="20"/>
        </w:rPr>
        <w:t xml:space="preserve">(t. i. </w:t>
      </w:r>
      <w:r w:rsidR="00056E19" w:rsidRPr="00274419">
        <w:rPr>
          <w:rFonts w:ascii="Arial" w:eastAsia="Aptos" w:hAnsi="Arial" w:cs="Times New Roman"/>
          <w:i/>
          <w:iCs/>
          <w:kern w:val="2"/>
          <w:sz w:val="20"/>
        </w:rPr>
        <w:t>pari passu</w:t>
      </w:r>
      <w:r w:rsidR="00BD64D2">
        <w:rPr>
          <w:rFonts w:ascii="Arial" w:eastAsia="Aptos" w:hAnsi="Arial" w:cs="Times New Roman"/>
          <w:kern w:val="2"/>
          <w:sz w:val="20"/>
        </w:rPr>
        <w:t>)</w:t>
      </w:r>
      <w:r w:rsidR="00056E19" w:rsidRPr="00056E19">
        <w:rPr>
          <w:rFonts w:ascii="Arial" w:eastAsia="Aptos" w:hAnsi="Arial" w:cs="Times New Roman"/>
          <w:kern w:val="2"/>
          <w:sz w:val="20"/>
        </w:rPr>
        <w:t xml:space="preserve"> ali asimetrično udeležbo ali drugačen način </w:t>
      </w:r>
      <w:r w:rsidR="00056E19" w:rsidRPr="002264C7">
        <w:rPr>
          <w:rFonts w:ascii="Arial" w:eastAsia="Aptos" w:hAnsi="Arial" w:cs="Times New Roman"/>
          <w:kern w:val="2"/>
          <w:sz w:val="20"/>
        </w:rPr>
        <w:t>uporab</w:t>
      </w:r>
      <w:r w:rsidR="00056E19">
        <w:rPr>
          <w:rFonts w:ascii="Arial" w:eastAsia="Aptos" w:hAnsi="Arial" w:cs="Times New Roman"/>
          <w:kern w:val="2"/>
          <w:sz w:val="20"/>
        </w:rPr>
        <w:t>e</w:t>
      </w:r>
      <w:r w:rsidR="00056E19" w:rsidRPr="002264C7">
        <w:rPr>
          <w:rFonts w:ascii="Arial" w:eastAsia="Aptos" w:hAnsi="Arial" w:cs="Times New Roman"/>
          <w:kern w:val="2"/>
          <w:sz w:val="20"/>
        </w:rPr>
        <w:t xml:space="preserve"> presežkov in udeležbe pri primanjkljaju finančnega inženiringa</w:t>
      </w:r>
      <w:r w:rsidR="00056E19">
        <w:rPr>
          <w:rFonts w:ascii="Arial" w:eastAsia="Aptos" w:hAnsi="Arial" w:cs="Times New Roman"/>
          <w:kern w:val="2"/>
          <w:sz w:val="20"/>
        </w:rPr>
        <w:t>.</w:t>
      </w:r>
      <w:r w:rsidR="00056E19" w:rsidRPr="002264C7">
        <w:rPr>
          <w:rFonts w:ascii="Arial" w:eastAsia="Aptos" w:hAnsi="Arial" w:cs="Times New Roman"/>
          <w:kern w:val="2"/>
          <w:sz w:val="20"/>
        </w:rPr>
        <w:t xml:space="preserve"> </w:t>
      </w:r>
      <w:r w:rsidRPr="002264C7">
        <w:rPr>
          <w:rFonts w:ascii="Arial" w:eastAsia="Aptos" w:hAnsi="Arial" w:cs="Times New Roman"/>
          <w:kern w:val="2"/>
          <w:sz w:val="20"/>
        </w:rPr>
        <w:t>Določi</w:t>
      </w:r>
      <w:r w:rsidR="00274419">
        <w:rPr>
          <w:rFonts w:ascii="Arial" w:eastAsia="Aptos" w:hAnsi="Arial" w:cs="Times New Roman"/>
          <w:kern w:val="2"/>
          <w:sz w:val="20"/>
        </w:rPr>
        <w:t>jo</w:t>
      </w:r>
      <w:r w:rsidRPr="002264C7">
        <w:rPr>
          <w:rFonts w:ascii="Arial" w:eastAsia="Aptos" w:hAnsi="Arial" w:cs="Times New Roman"/>
          <w:kern w:val="2"/>
          <w:sz w:val="20"/>
        </w:rPr>
        <w:t xml:space="preserve"> se </w:t>
      </w:r>
      <w:r w:rsidRPr="002264C7">
        <w:rPr>
          <w:rFonts w:ascii="Arial" w:eastAsia="Aptos" w:hAnsi="Arial" w:cs="Times New Roman"/>
          <w:kern w:val="2"/>
          <w:sz w:val="20"/>
          <w:u w:val="single"/>
        </w:rPr>
        <w:t>rok za vračilo proračunskih sredstev</w:t>
      </w:r>
      <w:r w:rsidRPr="002264C7">
        <w:rPr>
          <w:rFonts w:ascii="Arial" w:eastAsia="Aptos" w:hAnsi="Arial" w:cs="Times New Roman"/>
          <w:kern w:val="2"/>
          <w:sz w:val="20"/>
        </w:rPr>
        <w:t xml:space="preserve"> in s tem povezani pogoji, kot so obresti in </w:t>
      </w:r>
      <w:r w:rsidR="00BC0787">
        <w:rPr>
          <w:rFonts w:ascii="Arial" w:eastAsia="Aptos" w:hAnsi="Arial" w:cs="Times New Roman"/>
          <w:kern w:val="2"/>
          <w:sz w:val="20"/>
        </w:rPr>
        <w:t>pogodbene kazni</w:t>
      </w:r>
      <w:r w:rsidR="00BC0787"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v primeru zamude. Pri določitvi </w:t>
      </w:r>
      <w:r w:rsidRPr="002264C7">
        <w:rPr>
          <w:rFonts w:ascii="Arial" w:eastAsia="Aptos" w:hAnsi="Arial" w:cs="Times New Roman"/>
          <w:kern w:val="2"/>
          <w:sz w:val="20"/>
          <w:u w:val="single"/>
        </w:rPr>
        <w:t>načina in roka rednega prenehanja</w:t>
      </w:r>
      <w:r w:rsidRPr="002264C7">
        <w:rPr>
          <w:rFonts w:ascii="Arial" w:eastAsia="Aptos" w:hAnsi="Arial" w:cs="Times New Roman"/>
          <w:kern w:val="2"/>
          <w:sz w:val="20"/>
        </w:rPr>
        <w:t xml:space="preserve"> finančnega inženiringa se določi strategij</w:t>
      </w:r>
      <w:r w:rsidR="00274419">
        <w:rPr>
          <w:rFonts w:ascii="Arial" w:eastAsia="Aptos" w:hAnsi="Arial" w:cs="Times New Roman"/>
          <w:kern w:val="2"/>
          <w:sz w:val="20"/>
        </w:rPr>
        <w:t>a</w:t>
      </w:r>
      <w:r w:rsidRPr="002264C7">
        <w:rPr>
          <w:rFonts w:ascii="Arial" w:eastAsia="Aptos" w:hAnsi="Arial" w:cs="Times New Roman"/>
          <w:kern w:val="2"/>
          <w:sz w:val="20"/>
        </w:rPr>
        <w:t xml:space="preserve"> izstopa na ravni posameznega instrumenta finančnega inženiringa. Določijo se okoliščine in način predčasnega prenehanja finančnega inženiringa v smislu politike prekinitve izvajanja finančnega inženiringa oziroma umika sredstev iz finančnega inženiringa. Za </w:t>
      </w:r>
      <w:r w:rsidRPr="002264C7">
        <w:rPr>
          <w:rFonts w:ascii="Arial" w:eastAsia="Aptos" w:hAnsi="Arial" w:cs="Times New Roman"/>
          <w:kern w:val="2"/>
          <w:sz w:val="20"/>
          <w:u w:val="single"/>
        </w:rPr>
        <w:t>spremljanje izvajanja in poročanje</w:t>
      </w:r>
      <w:r w:rsidRPr="002264C7">
        <w:rPr>
          <w:rFonts w:ascii="Arial" w:eastAsia="Aptos" w:hAnsi="Arial" w:cs="Times New Roman"/>
          <w:kern w:val="2"/>
          <w:sz w:val="20"/>
        </w:rPr>
        <w:t xml:space="preserve"> se lahko že v ključnih elementih določi minimalni obseg podatkov, ki jih mora prejemnik sredstev za izvajanje finančnega inženiringa kadar koli dati na razpolago neposrednemu proračunskemu uporabniku, ki je vplačal sredstva. Določi se na primer, da mora prejemnik sredstev za izvajanje finančnega inženiringa zagotavljati podrobnejše podatke oziroma evidence o končnih prejemnikih sredstev po posameznih instrumentih finančnega inženiringa, ciljnih skupinah </w:t>
      </w:r>
      <w:r w:rsidR="00274419">
        <w:rPr>
          <w:rFonts w:ascii="Arial" w:eastAsia="Aptos" w:hAnsi="Arial" w:cs="Times New Roman"/>
          <w:kern w:val="2"/>
          <w:sz w:val="20"/>
        </w:rPr>
        <w:t>in</w:t>
      </w:r>
      <w:r w:rsidRPr="002264C7">
        <w:rPr>
          <w:rFonts w:ascii="Arial" w:eastAsia="Aptos" w:hAnsi="Arial" w:cs="Times New Roman"/>
          <w:kern w:val="2"/>
          <w:sz w:val="20"/>
        </w:rPr>
        <w:t xml:space="preserve"> čas</w:t>
      </w:r>
      <w:r w:rsidR="00274419">
        <w:rPr>
          <w:rFonts w:ascii="Arial" w:eastAsia="Aptos" w:hAnsi="Arial" w:cs="Times New Roman"/>
          <w:kern w:val="2"/>
          <w:sz w:val="20"/>
        </w:rPr>
        <w:t>u</w:t>
      </w:r>
      <w:r w:rsidRPr="002264C7">
        <w:rPr>
          <w:rFonts w:ascii="Arial" w:eastAsia="Aptos" w:hAnsi="Arial" w:cs="Times New Roman"/>
          <w:kern w:val="2"/>
          <w:sz w:val="20"/>
        </w:rPr>
        <w:t xml:space="preserve">. Poročilo vključuje število končnih prejemnikov sredstev, višino prejetih sredstev po končnih prejemnikih, velikost končnega prejemnika sredstev, občino in regijo končnega prejemnika sredstev ter druge podatke. Vključuje tudi pojasnila vzrokov morebitnih odmikov od načrtovanega izvajanja finančnega inženiringa ter predstavitev načrtovanih in izvedenih aktivnosti, s katerimi se odmiki odpravljajo. Določijo se tudi roki za redno poročanje in hramba dokumentacije. Določi se </w:t>
      </w:r>
      <w:r w:rsidRPr="002264C7">
        <w:rPr>
          <w:rFonts w:ascii="Arial" w:eastAsia="Aptos" w:hAnsi="Arial" w:cs="Times New Roman"/>
          <w:kern w:val="2"/>
          <w:sz w:val="20"/>
          <w:u w:val="single"/>
        </w:rPr>
        <w:t>način izvajanja nadzora nad porabo sredstev</w:t>
      </w:r>
      <w:r w:rsidRPr="002264C7">
        <w:rPr>
          <w:rFonts w:ascii="Arial" w:eastAsia="Aptos" w:hAnsi="Arial" w:cs="Times New Roman"/>
          <w:kern w:val="2"/>
          <w:sz w:val="20"/>
        </w:rPr>
        <w:t>, ki lahko vključuje tudi zunanje izvajalce, druge organe ali institucije.</w:t>
      </w:r>
    </w:p>
    <w:p w14:paraId="20777814" w14:textId="77777777" w:rsidR="00DB123F" w:rsidRPr="002264C7" w:rsidRDefault="00DB123F" w:rsidP="002264C7">
      <w:pPr>
        <w:jc w:val="both"/>
        <w:rPr>
          <w:rFonts w:ascii="Arial" w:eastAsia="Aptos" w:hAnsi="Arial" w:cs="Times New Roman"/>
          <w:kern w:val="2"/>
          <w:sz w:val="20"/>
        </w:rPr>
      </w:pPr>
    </w:p>
    <w:p w14:paraId="22465023" w14:textId="22B83284"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S sporazumom o financiranju, sklenjen</w:t>
      </w:r>
      <w:r w:rsidR="00274419">
        <w:rPr>
          <w:rFonts w:ascii="Arial" w:eastAsia="Aptos" w:hAnsi="Arial" w:cs="Times New Roman"/>
          <w:kern w:val="2"/>
          <w:sz w:val="20"/>
        </w:rPr>
        <w:t>em</w:t>
      </w:r>
      <w:r w:rsidRPr="002264C7">
        <w:rPr>
          <w:rFonts w:ascii="Arial" w:eastAsia="Aptos" w:hAnsi="Arial" w:cs="Times New Roman"/>
          <w:kern w:val="2"/>
          <w:sz w:val="20"/>
        </w:rPr>
        <w:t xml:space="preserve"> med neposrednim proračunskim uporabnikom in prejemnikom sredstev za izvajanje finančnega inženiringa, se celovito uredijo njune medsebojne pravice in obveznosti (glej 2. člen Uredbe). V novem tretjem odstavku 106.g člena ZJF je določeno, da se v sporazumu o financiranju med drugim opredelijo tudi ključni elementi finančnega inženiringa.  </w:t>
      </w:r>
    </w:p>
    <w:p w14:paraId="7E7D2361" w14:textId="77777777" w:rsidR="002264C7" w:rsidRPr="002264C7" w:rsidRDefault="002264C7" w:rsidP="002264C7">
      <w:pPr>
        <w:jc w:val="both"/>
        <w:rPr>
          <w:rFonts w:ascii="Arial" w:eastAsia="WenQuanYi Micro Hei" w:hAnsi="Arial" w:cs="Times New Roman"/>
          <w:b/>
          <w:kern w:val="2"/>
          <w:sz w:val="20"/>
        </w:rPr>
      </w:pPr>
      <w:r w:rsidRPr="002264C7">
        <w:rPr>
          <w:rFonts w:ascii="Arial" w:eastAsia="Aptos" w:hAnsi="Arial" w:cs="Times New Roman"/>
          <w:kern w:val="2"/>
          <w:sz w:val="20"/>
        </w:rPr>
        <w:t xml:space="preserve"> </w:t>
      </w:r>
    </w:p>
    <w:p w14:paraId="21C34A2F" w14:textId="011DC572" w:rsidR="002264C7" w:rsidRPr="002264C7" w:rsidRDefault="002264C7" w:rsidP="002264C7">
      <w:pPr>
        <w:jc w:val="both"/>
        <w:rPr>
          <w:rFonts w:ascii="Arial" w:eastAsia="WenQuanYi Micro Hei" w:hAnsi="Arial" w:cs="Times New Roman"/>
          <w:b/>
          <w:kern w:val="2"/>
          <w:sz w:val="20"/>
        </w:rPr>
      </w:pPr>
      <w:r w:rsidRPr="002264C7">
        <w:rPr>
          <w:rFonts w:ascii="Arial" w:eastAsia="WenQuanYi Micro Hei" w:hAnsi="Arial" w:cs="Times New Roman"/>
          <w:b/>
          <w:kern w:val="2"/>
          <w:sz w:val="20"/>
        </w:rPr>
        <w:t xml:space="preserve">K </w:t>
      </w:r>
      <w:r w:rsidR="00AB5301" w:rsidRPr="002264C7">
        <w:rPr>
          <w:rFonts w:ascii="Arial" w:eastAsia="WenQuanYi Micro Hei" w:hAnsi="Arial" w:cs="Times New Roman"/>
          <w:b/>
          <w:kern w:val="2"/>
          <w:sz w:val="20"/>
        </w:rPr>
        <w:t>2</w:t>
      </w:r>
      <w:r w:rsidR="00F0203F">
        <w:rPr>
          <w:rFonts w:ascii="Arial" w:eastAsia="WenQuanYi Micro Hei" w:hAnsi="Arial" w:cs="Times New Roman"/>
          <w:b/>
          <w:kern w:val="2"/>
          <w:sz w:val="20"/>
        </w:rPr>
        <w:t>0</w:t>
      </w:r>
      <w:r w:rsidRPr="002264C7">
        <w:rPr>
          <w:rFonts w:ascii="Arial" w:eastAsia="WenQuanYi Micro Hei" w:hAnsi="Arial" w:cs="Times New Roman"/>
          <w:b/>
          <w:kern w:val="2"/>
          <w:sz w:val="20"/>
        </w:rPr>
        <w:t>. členu</w:t>
      </w:r>
    </w:p>
    <w:p w14:paraId="5C01AFFC" w14:textId="547AC798" w:rsidR="002578E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S tem členom se v 106.j členu ZJF redakcijsko usklajujejo terminologija in sklici na </w:t>
      </w:r>
      <w:r w:rsidR="00274419">
        <w:rPr>
          <w:rFonts w:ascii="Arial" w:eastAsia="Aptos" w:hAnsi="Arial" w:cs="Times New Roman"/>
          <w:kern w:val="2"/>
          <w:sz w:val="20"/>
        </w:rPr>
        <w:t>druge</w:t>
      </w:r>
      <w:r w:rsidR="00274419" w:rsidRPr="002264C7">
        <w:rPr>
          <w:rFonts w:ascii="Arial" w:eastAsia="Aptos" w:hAnsi="Arial" w:cs="Times New Roman"/>
          <w:kern w:val="2"/>
          <w:sz w:val="20"/>
        </w:rPr>
        <w:t xml:space="preserve"> </w:t>
      </w:r>
      <w:r w:rsidRPr="002264C7">
        <w:rPr>
          <w:rFonts w:ascii="Arial" w:eastAsia="Aptos" w:hAnsi="Arial" w:cs="Times New Roman"/>
          <w:kern w:val="2"/>
          <w:sz w:val="20"/>
        </w:rPr>
        <w:t xml:space="preserve">člene ZJF. </w:t>
      </w:r>
      <w:r w:rsidR="002578E7">
        <w:rPr>
          <w:rFonts w:ascii="Arial" w:eastAsia="Aptos" w:hAnsi="Arial" w:cs="Times New Roman"/>
          <w:kern w:val="2"/>
          <w:sz w:val="20"/>
        </w:rPr>
        <w:t>V skladu s predlagano spremembo 106.f člena</w:t>
      </w:r>
      <w:r w:rsidR="00172D98">
        <w:rPr>
          <w:rFonts w:ascii="Arial" w:eastAsia="Aptos" w:hAnsi="Arial" w:cs="Times New Roman"/>
          <w:kern w:val="2"/>
          <w:sz w:val="20"/>
        </w:rPr>
        <w:t xml:space="preserve"> ZJF</w:t>
      </w:r>
      <w:r w:rsidR="002578E7">
        <w:rPr>
          <w:rFonts w:ascii="Arial" w:eastAsia="Aptos" w:hAnsi="Arial" w:cs="Times New Roman"/>
          <w:kern w:val="2"/>
          <w:sz w:val="20"/>
        </w:rPr>
        <w:t xml:space="preserve"> se k</w:t>
      </w:r>
      <w:r w:rsidR="002578E7" w:rsidRPr="002578E7">
        <w:rPr>
          <w:rFonts w:ascii="Arial" w:eastAsia="Aptos" w:hAnsi="Arial" w:cs="Times New Roman"/>
          <w:kern w:val="2"/>
          <w:sz w:val="20"/>
        </w:rPr>
        <w:t xml:space="preserve">ot </w:t>
      </w:r>
      <w:r w:rsidR="00274419">
        <w:rPr>
          <w:rFonts w:ascii="Arial" w:eastAsia="Aptos" w:hAnsi="Arial" w:cs="Times New Roman"/>
          <w:kern w:val="2"/>
          <w:sz w:val="20"/>
        </w:rPr>
        <w:t>možni</w:t>
      </w:r>
      <w:r w:rsidR="00274419" w:rsidRPr="002578E7">
        <w:rPr>
          <w:rFonts w:ascii="Arial" w:eastAsia="Aptos" w:hAnsi="Arial" w:cs="Times New Roman"/>
          <w:kern w:val="2"/>
          <w:sz w:val="20"/>
        </w:rPr>
        <w:t xml:space="preserve"> </w:t>
      </w:r>
      <w:r w:rsidR="002578E7" w:rsidRPr="002578E7">
        <w:rPr>
          <w:rFonts w:ascii="Arial" w:eastAsia="Aptos" w:hAnsi="Arial" w:cs="Times New Roman"/>
          <w:kern w:val="2"/>
          <w:sz w:val="20"/>
        </w:rPr>
        <w:t>prejemnik</w:t>
      </w:r>
      <w:r w:rsidR="001645F3">
        <w:rPr>
          <w:rFonts w:ascii="Arial" w:eastAsia="Aptos" w:hAnsi="Arial" w:cs="Times New Roman"/>
          <w:kern w:val="2"/>
          <w:sz w:val="20"/>
        </w:rPr>
        <w:t>i</w:t>
      </w:r>
      <w:r w:rsidR="002578E7" w:rsidRPr="002578E7">
        <w:rPr>
          <w:rFonts w:ascii="Arial" w:eastAsia="Aptos" w:hAnsi="Arial" w:cs="Times New Roman"/>
          <w:kern w:val="2"/>
          <w:sz w:val="20"/>
        </w:rPr>
        <w:t xml:space="preserve"> sredstev za izvajanje finančnega inženiringa črta</w:t>
      </w:r>
      <w:r w:rsidR="001645F3">
        <w:rPr>
          <w:rFonts w:ascii="Arial" w:eastAsia="Aptos" w:hAnsi="Arial" w:cs="Times New Roman"/>
          <w:kern w:val="2"/>
          <w:sz w:val="20"/>
        </w:rPr>
        <w:t>jo</w:t>
      </w:r>
      <w:r w:rsidR="002578E7" w:rsidRPr="002578E7">
        <w:rPr>
          <w:rFonts w:ascii="Arial" w:eastAsia="Aptos" w:hAnsi="Arial" w:cs="Times New Roman"/>
          <w:kern w:val="2"/>
          <w:sz w:val="20"/>
        </w:rPr>
        <w:t xml:space="preserve"> sklad</w:t>
      </w:r>
      <w:r w:rsidR="001645F3">
        <w:rPr>
          <w:rFonts w:ascii="Arial" w:eastAsia="Aptos" w:hAnsi="Arial" w:cs="Times New Roman"/>
          <w:kern w:val="2"/>
          <w:sz w:val="20"/>
        </w:rPr>
        <w:t>i</w:t>
      </w:r>
      <w:r w:rsidR="002578E7" w:rsidRPr="002578E7">
        <w:rPr>
          <w:rFonts w:ascii="Arial" w:eastAsia="Aptos" w:hAnsi="Arial" w:cs="Times New Roman"/>
          <w:kern w:val="2"/>
          <w:sz w:val="20"/>
        </w:rPr>
        <w:t>, v kater</w:t>
      </w:r>
      <w:r w:rsidR="001645F3">
        <w:rPr>
          <w:rFonts w:ascii="Arial" w:eastAsia="Aptos" w:hAnsi="Arial" w:cs="Times New Roman"/>
          <w:kern w:val="2"/>
          <w:sz w:val="20"/>
        </w:rPr>
        <w:t>ih</w:t>
      </w:r>
      <w:r w:rsidR="002578E7" w:rsidRPr="002578E7">
        <w:rPr>
          <w:rFonts w:ascii="Arial" w:eastAsia="Aptos" w:hAnsi="Arial" w:cs="Times New Roman"/>
          <w:kern w:val="2"/>
          <w:sz w:val="20"/>
        </w:rPr>
        <w:t xml:space="preserve"> delež države ni večji od 49 odstotkov</w:t>
      </w:r>
      <w:r w:rsidR="001645F3">
        <w:rPr>
          <w:rFonts w:ascii="Arial" w:eastAsia="Aptos" w:hAnsi="Arial" w:cs="Times New Roman"/>
          <w:kern w:val="2"/>
          <w:sz w:val="20"/>
        </w:rPr>
        <w:t xml:space="preserve">. </w:t>
      </w:r>
      <w:r w:rsidR="00274419">
        <w:rPr>
          <w:rFonts w:ascii="Arial" w:eastAsia="Aptos" w:hAnsi="Arial" w:cs="Times New Roman"/>
          <w:kern w:val="2"/>
          <w:sz w:val="20"/>
        </w:rPr>
        <w:t>T</w:t>
      </w:r>
      <w:r w:rsidR="001645F3">
        <w:rPr>
          <w:rFonts w:ascii="Arial" w:eastAsia="Aptos" w:hAnsi="Arial" w:cs="Times New Roman"/>
          <w:kern w:val="2"/>
          <w:sz w:val="20"/>
        </w:rPr>
        <w:t xml:space="preserve">i po sedanji ureditvi lahko dodeljujejo sredstva za izvajanje finančnega inženiringa preko javnega razpisa, medtem ko </w:t>
      </w:r>
      <w:r w:rsidR="002578E7">
        <w:rPr>
          <w:rFonts w:ascii="Arial" w:eastAsia="Aptos" w:hAnsi="Arial" w:cs="Times New Roman"/>
          <w:kern w:val="2"/>
          <w:sz w:val="20"/>
        </w:rPr>
        <w:t>javni sklad</w:t>
      </w:r>
      <w:r w:rsidR="001645F3">
        <w:rPr>
          <w:rFonts w:ascii="Arial" w:eastAsia="Aptos" w:hAnsi="Arial" w:cs="Times New Roman"/>
          <w:kern w:val="2"/>
          <w:sz w:val="20"/>
        </w:rPr>
        <w:t>i</w:t>
      </w:r>
      <w:r w:rsidR="002578E7">
        <w:rPr>
          <w:rFonts w:ascii="Arial" w:eastAsia="Aptos" w:hAnsi="Arial" w:cs="Times New Roman"/>
          <w:kern w:val="2"/>
          <w:sz w:val="20"/>
        </w:rPr>
        <w:t xml:space="preserve"> in </w:t>
      </w:r>
      <w:r w:rsidR="002578E7" w:rsidRPr="002578E7">
        <w:rPr>
          <w:rFonts w:ascii="Arial" w:eastAsia="Aptos" w:hAnsi="Arial" w:cs="Times New Roman"/>
          <w:kern w:val="2"/>
          <w:sz w:val="20"/>
        </w:rPr>
        <w:t xml:space="preserve">SID </w:t>
      </w:r>
      <w:r w:rsidR="00274419">
        <w:rPr>
          <w:rFonts w:ascii="Arial" w:eastAsia="Aptos" w:hAnsi="Arial" w:cs="Times New Roman"/>
          <w:kern w:val="2"/>
          <w:sz w:val="20"/>
        </w:rPr>
        <w:t>–</w:t>
      </w:r>
      <w:r w:rsidR="002578E7" w:rsidRPr="002578E7">
        <w:rPr>
          <w:rFonts w:ascii="Arial" w:eastAsia="Aptos" w:hAnsi="Arial" w:cs="Times New Roman"/>
          <w:kern w:val="2"/>
          <w:sz w:val="20"/>
        </w:rPr>
        <w:t xml:space="preserve"> Slovensk</w:t>
      </w:r>
      <w:r w:rsidR="001645F3">
        <w:rPr>
          <w:rFonts w:ascii="Arial" w:eastAsia="Aptos" w:hAnsi="Arial" w:cs="Times New Roman"/>
          <w:kern w:val="2"/>
          <w:sz w:val="20"/>
        </w:rPr>
        <w:t>a</w:t>
      </w:r>
      <w:r w:rsidR="002578E7" w:rsidRPr="002578E7">
        <w:rPr>
          <w:rFonts w:ascii="Arial" w:eastAsia="Aptos" w:hAnsi="Arial" w:cs="Times New Roman"/>
          <w:kern w:val="2"/>
          <w:sz w:val="20"/>
        </w:rPr>
        <w:t xml:space="preserve"> izvozn</w:t>
      </w:r>
      <w:r w:rsidR="001645F3">
        <w:rPr>
          <w:rFonts w:ascii="Arial" w:eastAsia="Aptos" w:hAnsi="Arial" w:cs="Times New Roman"/>
          <w:kern w:val="2"/>
          <w:sz w:val="20"/>
        </w:rPr>
        <w:t>a</w:t>
      </w:r>
      <w:r w:rsidR="002578E7" w:rsidRPr="002578E7">
        <w:rPr>
          <w:rFonts w:ascii="Arial" w:eastAsia="Aptos" w:hAnsi="Arial" w:cs="Times New Roman"/>
          <w:kern w:val="2"/>
          <w:sz w:val="20"/>
        </w:rPr>
        <w:t xml:space="preserve"> in razvojn</w:t>
      </w:r>
      <w:r w:rsidR="001645F3">
        <w:rPr>
          <w:rFonts w:ascii="Arial" w:eastAsia="Aptos" w:hAnsi="Arial" w:cs="Times New Roman"/>
          <w:kern w:val="2"/>
          <w:sz w:val="20"/>
        </w:rPr>
        <w:t>a</w:t>
      </w:r>
      <w:r w:rsidR="002578E7" w:rsidRPr="002578E7">
        <w:rPr>
          <w:rFonts w:ascii="Arial" w:eastAsia="Aptos" w:hAnsi="Arial" w:cs="Times New Roman"/>
          <w:kern w:val="2"/>
          <w:sz w:val="20"/>
        </w:rPr>
        <w:t xml:space="preserve"> bank</w:t>
      </w:r>
      <w:r w:rsidR="001645F3">
        <w:rPr>
          <w:rFonts w:ascii="Arial" w:eastAsia="Aptos" w:hAnsi="Arial" w:cs="Times New Roman"/>
          <w:kern w:val="2"/>
          <w:sz w:val="20"/>
        </w:rPr>
        <w:t>a</w:t>
      </w:r>
      <w:r w:rsidR="002578E7" w:rsidRPr="002578E7">
        <w:rPr>
          <w:rFonts w:ascii="Arial" w:eastAsia="Aptos" w:hAnsi="Arial" w:cs="Times New Roman"/>
          <w:kern w:val="2"/>
          <w:sz w:val="20"/>
        </w:rPr>
        <w:t>, d.d., Ljubljana</w:t>
      </w:r>
      <w:r w:rsidR="002578E7">
        <w:rPr>
          <w:rFonts w:ascii="Arial" w:eastAsia="Aptos" w:hAnsi="Arial" w:cs="Times New Roman"/>
          <w:kern w:val="2"/>
          <w:sz w:val="20"/>
        </w:rPr>
        <w:t>, sredstva za izvajanje finančnega inženiringa dodeljujejo na podlagi neposredne pogodbe</w:t>
      </w:r>
      <w:r w:rsidR="00172D98">
        <w:rPr>
          <w:rFonts w:ascii="Arial" w:eastAsia="Aptos" w:hAnsi="Arial" w:cs="Times New Roman"/>
          <w:kern w:val="2"/>
          <w:sz w:val="20"/>
        </w:rPr>
        <w:t xml:space="preserve"> (dosedanji drugi odstavek 106. člena ZJF)</w:t>
      </w:r>
      <w:r w:rsidR="001645F3">
        <w:rPr>
          <w:rFonts w:ascii="Arial" w:eastAsia="Aptos" w:hAnsi="Arial" w:cs="Times New Roman"/>
          <w:kern w:val="2"/>
          <w:sz w:val="20"/>
        </w:rPr>
        <w:t xml:space="preserve">. </w:t>
      </w:r>
      <w:r w:rsidR="0041337F">
        <w:rPr>
          <w:rFonts w:ascii="Arial" w:eastAsia="Aptos" w:hAnsi="Arial" w:cs="Times New Roman"/>
          <w:kern w:val="2"/>
          <w:sz w:val="20"/>
        </w:rPr>
        <w:t xml:space="preserve">S tem členom se navedena ureditev za javne sklade in SID </w:t>
      </w:r>
      <w:r w:rsidR="00274419">
        <w:rPr>
          <w:rFonts w:ascii="Arial" w:eastAsia="Aptos" w:hAnsi="Arial" w:cs="Times New Roman"/>
          <w:kern w:val="2"/>
          <w:sz w:val="20"/>
        </w:rPr>
        <w:t>–</w:t>
      </w:r>
      <w:r w:rsidR="0041337F">
        <w:rPr>
          <w:rFonts w:ascii="Arial" w:eastAsia="Aptos" w:hAnsi="Arial" w:cs="Times New Roman"/>
          <w:kern w:val="2"/>
          <w:sz w:val="20"/>
        </w:rPr>
        <w:t xml:space="preserve"> </w:t>
      </w:r>
      <w:r w:rsidR="0041337F" w:rsidRPr="0041337F">
        <w:rPr>
          <w:rFonts w:ascii="Arial" w:eastAsia="Aptos" w:hAnsi="Arial" w:cs="Times New Roman"/>
          <w:kern w:val="2"/>
          <w:sz w:val="20"/>
        </w:rPr>
        <w:t>Slovensk</w:t>
      </w:r>
      <w:r w:rsidR="0041337F">
        <w:rPr>
          <w:rFonts w:ascii="Arial" w:eastAsia="Aptos" w:hAnsi="Arial" w:cs="Times New Roman"/>
          <w:kern w:val="2"/>
          <w:sz w:val="20"/>
        </w:rPr>
        <w:t>o</w:t>
      </w:r>
      <w:r w:rsidR="0041337F" w:rsidRPr="0041337F">
        <w:rPr>
          <w:rFonts w:ascii="Arial" w:eastAsia="Aptos" w:hAnsi="Arial" w:cs="Times New Roman"/>
          <w:kern w:val="2"/>
          <w:sz w:val="20"/>
        </w:rPr>
        <w:t xml:space="preserve"> izvozn</w:t>
      </w:r>
      <w:r w:rsidR="0041337F">
        <w:rPr>
          <w:rFonts w:ascii="Arial" w:eastAsia="Aptos" w:hAnsi="Arial" w:cs="Times New Roman"/>
          <w:kern w:val="2"/>
          <w:sz w:val="20"/>
        </w:rPr>
        <w:t>o</w:t>
      </w:r>
      <w:r w:rsidR="0041337F" w:rsidRPr="0041337F">
        <w:rPr>
          <w:rFonts w:ascii="Arial" w:eastAsia="Aptos" w:hAnsi="Arial" w:cs="Times New Roman"/>
          <w:kern w:val="2"/>
          <w:sz w:val="20"/>
        </w:rPr>
        <w:t xml:space="preserve"> in razvojn</w:t>
      </w:r>
      <w:r w:rsidR="0041337F">
        <w:rPr>
          <w:rFonts w:ascii="Arial" w:eastAsia="Aptos" w:hAnsi="Arial" w:cs="Times New Roman"/>
          <w:kern w:val="2"/>
          <w:sz w:val="20"/>
        </w:rPr>
        <w:t>o</w:t>
      </w:r>
      <w:r w:rsidR="0041337F" w:rsidRPr="0041337F">
        <w:rPr>
          <w:rFonts w:ascii="Arial" w:eastAsia="Aptos" w:hAnsi="Arial" w:cs="Times New Roman"/>
          <w:kern w:val="2"/>
          <w:sz w:val="20"/>
        </w:rPr>
        <w:t xml:space="preserve"> bank</w:t>
      </w:r>
      <w:r w:rsidR="0041337F">
        <w:rPr>
          <w:rFonts w:ascii="Arial" w:eastAsia="Aptos" w:hAnsi="Arial" w:cs="Times New Roman"/>
          <w:kern w:val="2"/>
          <w:sz w:val="20"/>
        </w:rPr>
        <w:t>o</w:t>
      </w:r>
      <w:r w:rsidR="0041337F" w:rsidRPr="0041337F">
        <w:rPr>
          <w:rFonts w:ascii="Arial" w:eastAsia="Aptos" w:hAnsi="Arial" w:cs="Times New Roman"/>
          <w:kern w:val="2"/>
          <w:sz w:val="20"/>
        </w:rPr>
        <w:t>, d.d., Ljubljana</w:t>
      </w:r>
      <w:r w:rsidR="0041337F">
        <w:rPr>
          <w:rFonts w:ascii="Arial" w:eastAsia="Aptos" w:hAnsi="Arial" w:cs="Times New Roman"/>
          <w:kern w:val="2"/>
          <w:sz w:val="20"/>
        </w:rPr>
        <w:t xml:space="preserve">, ne spreminja, se pa </w:t>
      </w:r>
      <w:r w:rsidR="001645F3">
        <w:rPr>
          <w:rFonts w:ascii="Arial" w:eastAsia="Aptos" w:hAnsi="Arial" w:cs="Times New Roman"/>
          <w:kern w:val="2"/>
          <w:sz w:val="20"/>
        </w:rPr>
        <w:t>dodelitev sredstev na podlagi neposredne pogodbe</w:t>
      </w:r>
      <w:r w:rsidR="0041337F">
        <w:rPr>
          <w:rFonts w:ascii="Arial" w:eastAsia="Aptos" w:hAnsi="Arial" w:cs="Times New Roman"/>
          <w:kern w:val="2"/>
          <w:sz w:val="20"/>
        </w:rPr>
        <w:t xml:space="preserve"> dodatno</w:t>
      </w:r>
      <w:r w:rsidR="001645F3">
        <w:rPr>
          <w:rFonts w:ascii="Arial" w:eastAsia="Aptos" w:hAnsi="Arial" w:cs="Times New Roman"/>
          <w:kern w:val="2"/>
          <w:sz w:val="20"/>
        </w:rPr>
        <w:t xml:space="preserve"> določi tudi za </w:t>
      </w:r>
      <w:r w:rsidR="001645F3" w:rsidRPr="001645F3">
        <w:rPr>
          <w:rFonts w:ascii="Arial" w:eastAsia="Aptos" w:hAnsi="Arial" w:cs="Times New Roman"/>
          <w:kern w:val="2"/>
          <w:sz w:val="20"/>
        </w:rPr>
        <w:t xml:space="preserve">pravne osebe, v katerih ima SID </w:t>
      </w:r>
      <w:r w:rsidR="00274419">
        <w:rPr>
          <w:rFonts w:ascii="Arial" w:eastAsia="Aptos" w:hAnsi="Arial" w:cs="Times New Roman"/>
          <w:kern w:val="2"/>
          <w:sz w:val="20"/>
        </w:rPr>
        <w:t>–</w:t>
      </w:r>
      <w:r w:rsidR="001645F3" w:rsidRPr="001645F3">
        <w:rPr>
          <w:rFonts w:ascii="Arial" w:eastAsia="Aptos" w:hAnsi="Arial" w:cs="Times New Roman"/>
          <w:kern w:val="2"/>
          <w:sz w:val="20"/>
        </w:rPr>
        <w:t xml:space="preserve"> Slovenska izvozna in razvojna banka, d.d., Ljubljana, 100-odstotni posredni ali </w:t>
      </w:r>
      <w:r w:rsidR="005535A5" w:rsidRPr="005535A5">
        <w:rPr>
          <w:rFonts w:ascii="Arial" w:eastAsia="Aptos" w:hAnsi="Arial" w:cs="Times New Roman"/>
          <w:kern w:val="2"/>
          <w:sz w:val="20"/>
        </w:rPr>
        <w:t xml:space="preserve">100-odstotni </w:t>
      </w:r>
      <w:r w:rsidR="001645F3" w:rsidRPr="001645F3">
        <w:rPr>
          <w:rFonts w:ascii="Arial" w:eastAsia="Aptos" w:hAnsi="Arial" w:cs="Times New Roman"/>
          <w:kern w:val="2"/>
          <w:sz w:val="20"/>
        </w:rPr>
        <w:t>neposredni lastniški delež</w:t>
      </w:r>
      <w:r w:rsidR="0041337F">
        <w:rPr>
          <w:rFonts w:ascii="Arial" w:eastAsia="Aptos" w:hAnsi="Arial" w:cs="Times New Roman"/>
          <w:kern w:val="2"/>
          <w:sz w:val="20"/>
        </w:rPr>
        <w:t>. Glede na navedeno se</w:t>
      </w:r>
      <w:r w:rsidR="001645F3" w:rsidRPr="001645F3">
        <w:rPr>
          <w:rFonts w:ascii="Arial" w:eastAsia="Aptos" w:hAnsi="Arial" w:cs="Times New Roman"/>
          <w:kern w:val="2"/>
          <w:sz w:val="20"/>
        </w:rPr>
        <w:t xml:space="preserve"> </w:t>
      </w:r>
      <w:r w:rsidR="00172D98">
        <w:rPr>
          <w:rFonts w:ascii="Arial" w:eastAsia="Aptos" w:hAnsi="Arial" w:cs="Times New Roman"/>
          <w:kern w:val="2"/>
          <w:sz w:val="20"/>
        </w:rPr>
        <w:t xml:space="preserve">v prvem odstavku 106.j člena ZJF dopolnjuje in s tem celovito določi seznam situacij, ko se sredstva dodeljujejo na podlagi neposredne pogodbe. </w:t>
      </w:r>
      <w:r w:rsidR="00274419">
        <w:rPr>
          <w:rFonts w:ascii="Arial" w:eastAsia="Aptos" w:hAnsi="Arial" w:cs="Times New Roman"/>
          <w:kern w:val="2"/>
          <w:sz w:val="20"/>
        </w:rPr>
        <w:t xml:space="preserve">Zato </w:t>
      </w:r>
      <w:r w:rsidR="00172D98">
        <w:rPr>
          <w:rFonts w:ascii="Arial" w:eastAsia="Aptos" w:hAnsi="Arial" w:cs="Times New Roman"/>
          <w:kern w:val="2"/>
          <w:sz w:val="20"/>
        </w:rPr>
        <w:t xml:space="preserve">se črta </w:t>
      </w:r>
      <w:r w:rsidR="00274419">
        <w:rPr>
          <w:rFonts w:ascii="Arial" w:eastAsia="Aptos" w:hAnsi="Arial" w:cs="Times New Roman"/>
          <w:kern w:val="2"/>
          <w:sz w:val="20"/>
        </w:rPr>
        <w:t xml:space="preserve">glede na navedeno </w:t>
      </w:r>
      <w:r w:rsidR="00172D98">
        <w:rPr>
          <w:rFonts w:ascii="Arial" w:eastAsia="Aptos" w:hAnsi="Arial" w:cs="Times New Roman"/>
          <w:kern w:val="2"/>
          <w:sz w:val="20"/>
        </w:rPr>
        <w:t>vsebinsko ustrezn</w:t>
      </w:r>
      <w:r w:rsidR="00274419">
        <w:rPr>
          <w:rFonts w:ascii="Arial" w:eastAsia="Aptos" w:hAnsi="Arial" w:cs="Times New Roman"/>
          <w:kern w:val="2"/>
          <w:sz w:val="20"/>
        </w:rPr>
        <w:t>i</w:t>
      </w:r>
      <w:r w:rsidR="00172D98">
        <w:rPr>
          <w:rFonts w:ascii="Arial" w:eastAsia="Aptos" w:hAnsi="Arial" w:cs="Times New Roman"/>
          <w:kern w:val="2"/>
          <w:sz w:val="20"/>
        </w:rPr>
        <w:t xml:space="preserve"> del dosedanjega drugega odstavka 106.j člena</w:t>
      </w:r>
      <w:r w:rsidR="008A25A3">
        <w:rPr>
          <w:rFonts w:ascii="Arial" w:eastAsia="Aptos" w:hAnsi="Arial" w:cs="Times New Roman"/>
          <w:kern w:val="2"/>
          <w:sz w:val="20"/>
        </w:rPr>
        <w:t xml:space="preserve"> ZJF</w:t>
      </w:r>
      <w:r w:rsidR="00172D98">
        <w:rPr>
          <w:rFonts w:ascii="Arial" w:eastAsia="Aptos" w:hAnsi="Arial" w:cs="Times New Roman"/>
          <w:kern w:val="2"/>
          <w:sz w:val="20"/>
        </w:rPr>
        <w:t xml:space="preserve">. </w:t>
      </w:r>
    </w:p>
    <w:p w14:paraId="47C93841" w14:textId="77777777" w:rsidR="00D142E9" w:rsidRDefault="00D142E9" w:rsidP="002264C7">
      <w:pPr>
        <w:jc w:val="both"/>
        <w:rPr>
          <w:rFonts w:ascii="Arial" w:eastAsia="Aptos" w:hAnsi="Arial" w:cs="Times New Roman"/>
          <w:kern w:val="2"/>
          <w:sz w:val="20"/>
        </w:rPr>
      </w:pPr>
    </w:p>
    <w:p w14:paraId="0D7FEA10" w14:textId="6E2C5BFC" w:rsid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Seznam obveznih vsebin sporazuma o financiranju, ki je sklenjen med neposrednim proračunskim uporabnikom in prejemnikom proračunskih sredstev za izvajanje finančnega inženiringa</w:t>
      </w:r>
      <w:r w:rsidR="00172D98">
        <w:rPr>
          <w:rFonts w:ascii="Arial" w:eastAsia="Aptos" w:hAnsi="Arial" w:cs="Times New Roman"/>
          <w:kern w:val="2"/>
          <w:sz w:val="20"/>
        </w:rPr>
        <w:t>,</w:t>
      </w:r>
      <w:r w:rsidRPr="002264C7">
        <w:rPr>
          <w:rFonts w:ascii="Arial" w:eastAsia="Aptos" w:hAnsi="Arial" w:cs="Times New Roman"/>
          <w:kern w:val="2"/>
          <w:sz w:val="20"/>
        </w:rPr>
        <w:t xml:space="preserve"> </w:t>
      </w:r>
      <w:r w:rsidR="00B205BE">
        <w:rPr>
          <w:rFonts w:ascii="Arial" w:eastAsia="Aptos" w:hAnsi="Arial" w:cs="Times New Roman"/>
          <w:kern w:val="2"/>
          <w:sz w:val="20"/>
        </w:rPr>
        <w:t>bo celovito prenovljen v 17. členu Uredbe, ki bo usklajena v skladu s 2</w:t>
      </w:r>
      <w:r w:rsidR="00BB5DC3">
        <w:rPr>
          <w:rFonts w:ascii="Arial" w:eastAsia="Aptos" w:hAnsi="Arial" w:cs="Times New Roman"/>
          <w:kern w:val="2"/>
          <w:sz w:val="20"/>
        </w:rPr>
        <w:t>5</w:t>
      </w:r>
      <w:r w:rsidR="00B205BE">
        <w:rPr>
          <w:rFonts w:ascii="Arial" w:eastAsia="Aptos" w:hAnsi="Arial" w:cs="Times New Roman"/>
          <w:kern w:val="2"/>
          <w:sz w:val="20"/>
        </w:rPr>
        <w:t xml:space="preserve">. členom tega zakona. </w:t>
      </w:r>
      <w:r w:rsidR="00172D98">
        <w:rPr>
          <w:rFonts w:ascii="Arial" w:eastAsia="Aptos" w:hAnsi="Arial" w:cs="Times New Roman"/>
          <w:kern w:val="2"/>
          <w:sz w:val="20"/>
        </w:rPr>
        <w:t xml:space="preserve">Glede na navedeno se črta </w:t>
      </w:r>
      <w:r w:rsidR="00B205BE">
        <w:rPr>
          <w:rFonts w:ascii="Arial" w:eastAsia="Aptos" w:hAnsi="Arial" w:cs="Times New Roman"/>
          <w:kern w:val="2"/>
          <w:sz w:val="20"/>
        </w:rPr>
        <w:t xml:space="preserve">vsebina </w:t>
      </w:r>
      <w:r w:rsidR="00172D98">
        <w:rPr>
          <w:rFonts w:ascii="Arial" w:eastAsia="Aptos" w:hAnsi="Arial" w:cs="Times New Roman"/>
          <w:kern w:val="2"/>
          <w:sz w:val="20"/>
        </w:rPr>
        <w:t>dosedanj</w:t>
      </w:r>
      <w:r w:rsidR="00B205BE">
        <w:rPr>
          <w:rFonts w:ascii="Arial" w:eastAsia="Aptos" w:hAnsi="Arial" w:cs="Times New Roman"/>
          <w:kern w:val="2"/>
          <w:sz w:val="20"/>
        </w:rPr>
        <w:t>ega</w:t>
      </w:r>
      <w:r w:rsidR="00172D98">
        <w:rPr>
          <w:rFonts w:ascii="Arial" w:eastAsia="Aptos" w:hAnsi="Arial" w:cs="Times New Roman"/>
          <w:kern w:val="2"/>
          <w:sz w:val="20"/>
        </w:rPr>
        <w:t xml:space="preserve"> drug</w:t>
      </w:r>
      <w:r w:rsidR="00B205BE">
        <w:rPr>
          <w:rFonts w:ascii="Arial" w:eastAsia="Aptos" w:hAnsi="Arial" w:cs="Times New Roman"/>
          <w:kern w:val="2"/>
          <w:sz w:val="20"/>
        </w:rPr>
        <w:t>ega</w:t>
      </w:r>
      <w:r w:rsidR="00172D98">
        <w:rPr>
          <w:rFonts w:ascii="Arial" w:eastAsia="Aptos" w:hAnsi="Arial" w:cs="Times New Roman"/>
          <w:kern w:val="2"/>
          <w:sz w:val="20"/>
        </w:rPr>
        <w:t xml:space="preserve"> odstavk</w:t>
      </w:r>
      <w:r w:rsidR="00B205BE">
        <w:rPr>
          <w:rFonts w:ascii="Arial" w:eastAsia="Aptos" w:hAnsi="Arial" w:cs="Times New Roman"/>
          <w:kern w:val="2"/>
          <w:sz w:val="20"/>
        </w:rPr>
        <w:t>a</w:t>
      </w:r>
      <w:r w:rsidR="00172D98">
        <w:rPr>
          <w:rFonts w:ascii="Arial" w:eastAsia="Aptos" w:hAnsi="Arial" w:cs="Times New Roman"/>
          <w:kern w:val="2"/>
          <w:sz w:val="20"/>
        </w:rPr>
        <w:t xml:space="preserve"> 106.j člena ZJF.</w:t>
      </w:r>
    </w:p>
    <w:p w14:paraId="0D42E68E" w14:textId="77777777" w:rsidR="00B205BE" w:rsidRDefault="00B205BE" w:rsidP="002264C7">
      <w:pPr>
        <w:jc w:val="both"/>
        <w:rPr>
          <w:rFonts w:ascii="Arial" w:eastAsia="Aptos" w:hAnsi="Arial" w:cs="Times New Roman"/>
          <w:kern w:val="2"/>
          <w:sz w:val="20"/>
        </w:rPr>
      </w:pPr>
    </w:p>
    <w:p w14:paraId="7619695F" w14:textId="70C17E6F" w:rsidR="00B205BE" w:rsidRPr="002264C7" w:rsidRDefault="00B205BE" w:rsidP="002264C7">
      <w:pPr>
        <w:jc w:val="both"/>
        <w:rPr>
          <w:rFonts w:ascii="Arial" w:eastAsia="Aptos" w:hAnsi="Arial" w:cs="Times New Roman"/>
          <w:kern w:val="2"/>
          <w:sz w:val="20"/>
        </w:rPr>
      </w:pPr>
      <w:r>
        <w:rPr>
          <w:rFonts w:ascii="Arial" w:eastAsia="Aptos" w:hAnsi="Arial" w:cs="Times New Roman"/>
          <w:kern w:val="2"/>
          <w:sz w:val="20"/>
        </w:rPr>
        <w:t xml:space="preserve">Nov </w:t>
      </w:r>
      <w:r w:rsidRPr="002264C7">
        <w:rPr>
          <w:rFonts w:ascii="Arial" w:eastAsia="Aptos" w:hAnsi="Arial" w:cs="Times New Roman"/>
          <w:kern w:val="2"/>
          <w:sz w:val="20"/>
        </w:rPr>
        <w:t>tretj</w:t>
      </w:r>
      <w:r>
        <w:rPr>
          <w:rFonts w:ascii="Arial" w:eastAsia="Aptos" w:hAnsi="Arial" w:cs="Times New Roman"/>
          <w:kern w:val="2"/>
          <w:sz w:val="20"/>
        </w:rPr>
        <w:t>i</w:t>
      </w:r>
      <w:r w:rsidRPr="002264C7">
        <w:rPr>
          <w:rFonts w:ascii="Arial" w:eastAsia="Aptos" w:hAnsi="Arial" w:cs="Times New Roman"/>
          <w:kern w:val="2"/>
          <w:sz w:val="20"/>
        </w:rPr>
        <w:t xml:space="preserve"> odstav</w:t>
      </w:r>
      <w:r>
        <w:rPr>
          <w:rFonts w:ascii="Arial" w:eastAsia="Aptos" w:hAnsi="Arial" w:cs="Times New Roman"/>
          <w:kern w:val="2"/>
          <w:sz w:val="20"/>
        </w:rPr>
        <w:t>e</w:t>
      </w:r>
      <w:r w:rsidRPr="002264C7">
        <w:rPr>
          <w:rFonts w:ascii="Arial" w:eastAsia="Aptos" w:hAnsi="Arial" w:cs="Times New Roman"/>
          <w:kern w:val="2"/>
          <w:sz w:val="20"/>
        </w:rPr>
        <w:t>k 106.g člena ZJF</w:t>
      </w:r>
      <w:r w:rsidRPr="00B205BE">
        <w:rPr>
          <w:rFonts w:ascii="Arial" w:eastAsia="Aptos" w:hAnsi="Arial" w:cs="Times New Roman"/>
          <w:kern w:val="2"/>
          <w:sz w:val="20"/>
        </w:rPr>
        <w:t xml:space="preserve"> določa, da vlada predpiše podrobnejšo opredelitev ključnih elementov.   </w:t>
      </w:r>
    </w:p>
    <w:p w14:paraId="7F43101F" w14:textId="77777777" w:rsidR="002264C7" w:rsidRPr="002264C7" w:rsidRDefault="002264C7" w:rsidP="002264C7">
      <w:pPr>
        <w:jc w:val="both"/>
        <w:rPr>
          <w:rFonts w:ascii="Arial" w:eastAsia="WenQuanYi Micro Hei" w:hAnsi="Arial" w:cs="Times New Roman"/>
          <w:b/>
          <w:kern w:val="2"/>
          <w:sz w:val="20"/>
        </w:rPr>
      </w:pPr>
    </w:p>
    <w:p w14:paraId="4ACE6AD3" w14:textId="36D1CDE2" w:rsidR="002264C7" w:rsidRPr="002264C7" w:rsidRDefault="002264C7" w:rsidP="002264C7">
      <w:pPr>
        <w:jc w:val="both"/>
        <w:rPr>
          <w:rFonts w:ascii="Arial" w:eastAsia="WenQuanYi Micro Hei" w:hAnsi="Arial" w:cs="Times New Roman"/>
          <w:b/>
          <w:kern w:val="2"/>
          <w:sz w:val="20"/>
        </w:rPr>
      </w:pPr>
      <w:bookmarkStart w:id="43" w:name="_Hlk190258705"/>
      <w:r w:rsidRPr="002264C7">
        <w:rPr>
          <w:rFonts w:ascii="Arial" w:eastAsia="WenQuanYi Micro Hei" w:hAnsi="Arial" w:cs="Times New Roman"/>
          <w:b/>
          <w:kern w:val="2"/>
          <w:sz w:val="20"/>
        </w:rPr>
        <w:t xml:space="preserve">K </w:t>
      </w:r>
      <w:r w:rsidR="00AB5301" w:rsidRPr="002264C7">
        <w:rPr>
          <w:rFonts w:ascii="Arial" w:eastAsia="WenQuanYi Micro Hei" w:hAnsi="Arial" w:cs="Times New Roman"/>
          <w:b/>
          <w:kern w:val="2"/>
          <w:sz w:val="20"/>
        </w:rPr>
        <w:t>2</w:t>
      </w:r>
      <w:r w:rsidR="00F0203F">
        <w:rPr>
          <w:rFonts w:ascii="Arial" w:eastAsia="WenQuanYi Micro Hei" w:hAnsi="Arial" w:cs="Times New Roman"/>
          <w:b/>
          <w:kern w:val="2"/>
          <w:sz w:val="20"/>
        </w:rPr>
        <w:t>1</w:t>
      </w:r>
      <w:r w:rsidRPr="002264C7">
        <w:rPr>
          <w:rFonts w:ascii="Arial" w:eastAsia="WenQuanYi Micro Hei" w:hAnsi="Arial" w:cs="Times New Roman"/>
          <w:b/>
          <w:kern w:val="2"/>
          <w:sz w:val="20"/>
        </w:rPr>
        <w:t>. členu:</w:t>
      </w:r>
    </w:p>
    <w:p w14:paraId="6A989A89" w14:textId="0547E82A" w:rsidR="00606726" w:rsidRDefault="002264C7" w:rsidP="00606726">
      <w:pPr>
        <w:jc w:val="both"/>
        <w:rPr>
          <w:rFonts w:ascii="Arial" w:eastAsia="Aptos" w:hAnsi="Arial" w:cs="Times New Roman"/>
          <w:kern w:val="2"/>
          <w:sz w:val="20"/>
        </w:rPr>
      </w:pPr>
      <w:r w:rsidRPr="002264C7">
        <w:rPr>
          <w:rFonts w:ascii="Arial" w:eastAsia="Aptos" w:hAnsi="Arial" w:cs="Times New Roman"/>
          <w:kern w:val="2"/>
          <w:sz w:val="20"/>
        </w:rPr>
        <w:lastRenderedPageBreak/>
        <w:t xml:space="preserve">S tem členom se posodablja obveznost poročanja o izvajanju finančnega inženiringa. </w:t>
      </w:r>
      <w:r w:rsidR="00606726">
        <w:rPr>
          <w:rFonts w:ascii="Arial" w:eastAsia="Aptos" w:hAnsi="Arial" w:cs="Times New Roman"/>
          <w:kern w:val="2"/>
          <w:sz w:val="20"/>
        </w:rPr>
        <w:t>S</w:t>
      </w:r>
      <w:r w:rsidRPr="002264C7">
        <w:rPr>
          <w:rFonts w:ascii="Arial" w:eastAsia="Aptos" w:hAnsi="Arial" w:cs="Times New Roman"/>
          <w:kern w:val="2"/>
          <w:sz w:val="20"/>
        </w:rPr>
        <w:t xml:space="preserve"> </w:t>
      </w:r>
      <w:r w:rsidR="001E397E">
        <w:rPr>
          <w:rFonts w:ascii="Arial" w:eastAsia="Aptos" w:hAnsi="Arial" w:cs="Times New Roman"/>
          <w:kern w:val="2"/>
          <w:sz w:val="20"/>
        </w:rPr>
        <w:t>spremenjenim</w:t>
      </w:r>
      <w:r w:rsidRPr="002264C7">
        <w:rPr>
          <w:rFonts w:ascii="Arial" w:eastAsia="Aptos" w:hAnsi="Arial" w:cs="Times New Roman"/>
          <w:kern w:val="2"/>
          <w:sz w:val="20"/>
        </w:rPr>
        <w:t xml:space="preserve"> 106.k člen</w:t>
      </w:r>
      <w:r w:rsidR="001E397E">
        <w:rPr>
          <w:rFonts w:ascii="Arial" w:eastAsia="Aptos" w:hAnsi="Arial" w:cs="Times New Roman"/>
          <w:kern w:val="2"/>
          <w:sz w:val="20"/>
        </w:rPr>
        <w:t>om</w:t>
      </w:r>
      <w:r w:rsidRPr="002264C7">
        <w:rPr>
          <w:rFonts w:ascii="Arial" w:eastAsia="Aptos" w:hAnsi="Arial" w:cs="Times New Roman"/>
          <w:kern w:val="2"/>
          <w:sz w:val="20"/>
        </w:rPr>
        <w:t xml:space="preserve"> ZJF </w:t>
      </w:r>
      <w:bookmarkEnd w:id="43"/>
      <w:r w:rsidRPr="002264C7">
        <w:rPr>
          <w:rFonts w:ascii="Arial" w:eastAsia="Aptos" w:hAnsi="Arial" w:cs="Times New Roman"/>
          <w:kern w:val="2"/>
          <w:sz w:val="20"/>
        </w:rPr>
        <w:t xml:space="preserve">je za finančni inženiring določeno poročanje, ki ga potrebuje ministrstvo, pristojno za finance, za pripravo zaključnega računa proračuna, vključno z rokom, ki je usklajen z drugimi roki za pripravo zaključnega računa proračuna v ZJF. Poročilo pripravi neposredni proračunski uporabnik, ki je </w:t>
      </w:r>
      <w:r w:rsidR="000C2DA0">
        <w:rPr>
          <w:rFonts w:ascii="Arial" w:eastAsia="Aptos" w:hAnsi="Arial" w:cs="Times New Roman"/>
          <w:kern w:val="2"/>
          <w:sz w:val="20"/>
        </w:rPr>
        <w:t>dodelil</w:t>
      </w:r>
      <w:r w:rsidRPr="002264C7">
        <w:rPr>
          <w:rFonts w:ascii="Arial" w:eastAsia="Aptos" w:hAnsi="Arial" w:cs="Times New Roman"/>
          <w:kern w:val="2"/>
          <w:sz w:val="20"/>
        </w:rPr>
        <w:t xml:space="preserve"> sredstva za izvajanje finančnega inženiringa, in ne več prejemnik sredstev za izvajanje finančnega inženiringa. </w:t>
      </w:r>
      <w:r w:rsidR="00606726">
        <w:rPr>
          <w:rFonts w:ascii="Arial" w:eastAsia="Aptos" w:hAnsi="Arial" w:cs="Times New Roman"/>
          <w:kern w:val="2"/>
          <w:sz w:val="20"/>
        </w:rPr>
        <w:t>N</w:t>
      </w:r>
      <w:r w:rsidR="00606726" w:rsidRPr="002264C7">
        <w:rPr>
          <w:rFonts w:ascii="Arial" w:eastAsia="Aptos" w:hAnsi="Arial" w:cs="Times New Roman"/>
          <w:kern w:val="2"/>
          <w:sz w:val="20"/>
        </w:rPr>
        <w:t xml:space="preserve">eposredni proračunski uporabnik </w:t>
      </w:r>
      <w:r w:rsidR="00606726">
        <w:rPr>
          <w:rFonts w:ascii="Arial" w:eastAsia="Aptos" w:hAnsi="Arial" w:cs="Times New Roman"/>
          <w:kern w:val="2"/>
          <w:sz w:val="20"/>
        </w:rPr>
        <w:t xml:space="preserve">mora pripraviti </w:t>
      </w:r>
      <w:r w:rsidR="00606726" w:rsidRPr="002264C7">
        <w:rPr>
          <w:rFonts w:ascii="Arial" w:eastAsia="Aptos" w:hAnsi="Arial" w:cs="Times New Roman"/>
          <w:kern w:val="2"/>
          <w:sz w:val="20"/>
        </w:rPr>
        <w:t xml:space="preserve">poročilo o izvajanju finančnega inženiringa </w:t>
      </w:r>
      <w:r w:rsidR="00606726" w:rsidRPr="001E397E">
        <w:rPr>
          <w:rFonts w:ascii="Arial" w:eastAsia="Aptos" w:hAnsi="Arial" w:cs="Times New Roman"/>
          <w:kern w:val="2"/>
          <w:sz w:val="20"/>
        </w:rPr>
        <w:t>za vsako leto</w:t>
      </w:r>
      <w:r w:rsidR="00606726">
        <w:rPr>
          <w:rFonts w:ascii="Arial" w:eastAsia="Aptos" w:hAnsi="Arial" w:cs="Times New Roman"/>
          <w:kern w:val="2"/>
          <w:sz w:val="20"/>
        </w:rPr>
        <w:t xml:space="preserve"> </w:t>
      </w:r>
      <w:r w:rsidR="00606726" w:rsidRPr="002264C7">
        <w:rPr>
          <w:rFonts w:ascii="Arial" w:eastAsia="Aptos" w:hAnsi="Arial" w:cs="Times New Roman"/>
          <w:kern w:val="2"/>
          <w:sz w:val="20"/>
        </w:rPr>
        <w:t xml:space="preserve">do zaključka izvajanja finančnega inženiringa. </w:t>
      </w:r>
      <w:r w:rsidRPr="002264C7">
        <w:rPr>
          <w:rFonts w:ascii="Arial" w:eastAsia="Aptos" w:hAnsi="Arial" w:cs="Times New Roman"/>
          <w:kern w:val="2"/>
          <w:sz w:val="20"/>
        </w:rPr>
        <w:t xml:space="preserve">Določena je tudi minimalna vsebina poročila. Neposredni proračunski uporabnik v poročilo vključi nerevidirane podatke prejemnika sredstev za izvajanje finančnega inženiringa. </w:t>
      </w:r>
      <w:r w:rsidR="00274419">
        <w:rPr>
          <w:rFonts w:ascii="Arial" w:eastAsia="Aptos" w:hAnsi="Arial" w:cs="Times New Roman"/>
          <w:kern w:val="2"/>
          <w:sz w:val="20"/>
        </w:rPr>
        <w:t>Če</w:t>
      </w:r>
      <w:r w:rsidRPr="002264C7">
        <w:rPr>
          <w:rFonts w:ascii="Arial" w:eastAsia="Aptos" w:hAnsi="Arial" w:cs="Times New Roman"/>
          <w:kern w:val="2"/>
          <w:sz w:val="20"/>
        </w:rPr>
        <w:t xml:space="preserve"> se v postopku revidiranj</w:t>
      </w:r>
      <w:r w:rsidR="001E397E">
        <w:rPr>
          <w:rFonts w:ascii="Arial" w:eastAsia="Aptos" w:hAnsi="Arial" w:cs="Times New Roman"/>
          <w:kern w:val="2"/>
          <w:sz w:val="20"/>
        </w:rPr>
        <w:t>a</w:t>
      </w:r>
      <w:r w:rsidRPr="002264C7">
        <w:rPr>
          <w:rFonts w:ascii="Arial" w:eastAsia="Aptos" w:hAnsi="Arial" w:cs="Times New Roman"/>
          <w:kern w:val="2"/>
          <w:sz w:val="20"/>
        </w:rPr>
        <w:t xml:space="preserve"> prejemnika sredstev za izvajanje finančnega inženiringa ugotovijo drugačni podatki, neposredni proračunski uporabnik te spremembe upošteva pri poročilu o izvajanju finančnega inženiringa v prihodnjem letu.</w:t>
      </w:r>
      <w:r w:rsidR="001E397E">
        <w:rPr>
          <w:rFonts w:ascii="Arial" w:eastAsia="Aptos" w:hAnsi="Arial" w:cs="Times New Roman"/>
          <w:kern w:val="2"/>
          <w:sz w:val="20"/>
        </w:rPr>
        <w:t xml:space="preserve"> </w:t>
      </w:r>
    </w:p>
    <w:p w14:paraId="03F90CA7" w14:textId="77777777" w:rsidR="00606726" w:rsidRPr="002264C7" w:rsidRDefault="00606726" w:rsidP="00606726">
      <w:pPr>
        <w:jc w:val="both"/>
        <w:rPr>
          <w:rFonts w:ascii="Arial" w:eastAsia="Aptos" w:hAnsi="Arial" w:cs="Times New Roman"/>
          <w:kern w:val="2"/>
          <w:sz w:val="20"/>
        </w:rPr>
      </w:pPr>
    </w:p>
    <w:p w14:paraId="17016C06" w14:textId="18777557" w:rsidR="002264C7" w:rsidRPr="002264C7" w:rsidRDefault="002264C7" w:rsidP="00606726">
      <w:pPr>
        <w:jc w:val="both"/>
        <w:rPr>
          <w:rFonts w:ascii="Arial" w:eastAsia="Aptos" w:hAnsi="Arial" w:cs="Times New Roman"/>
          <w:kern w:val="2"/>
          <w:sz w:val="20"/>
        </w:rPr>
      </w:pPr>
      <w:r w:rsidRPr="002264C7">
        <w:rPr>
          <w:rFonts w:ascii="Arial" w:eastAsia="Aptos" w:hAnsi="Arial" w:cs="Times New Roman"/>
          <w:kern w:val="2"/>
          <w:sz w:val="20"/>
        </w:rPr>
        <w:t xml:space="preserve">Del veljavnega drugega odstavka 106.f člena ZJF, ki se je nanašal na nepovratna sredstva, glede na novo definicijo finančnega inženiringa ni več </w:t>
      </w:r>
      <w:r w:rsidR="00274419">
        <w:rPr>
          <w:rFonts w:ascii="Arial" w:eastAsia="Aptos" w:hAnsi="Arial" w:cs="Times New Roman"/>
          <w:kern w:val="2"/>
          <w:sz w:val="20"/>
        </w:rPr>
        <w:t>ustrezen</w:t>
      </w:r>
      <w:r w:rsidRPr="002264C7">
        <w:rPr>
          <w:rFonts w:ascii="Arial" w:eastAsia="Aptos" w:hAnsi="Arial" w:cs="Times New Roman"/>
          <w:kern w:val="2"/>
          <w:sz w:val="20"/>
        </w:rPr>
        <w:t xml:space="preserve">, zato je </w:t>
      </w:r>
      <w:r w:rsidR="00274419">
        <w:rPr>
          <w:rFonts w:ascii="Arial" w:eastAsia="Aptos" w:hAnsi="Arial" w:cs="Times New Roman"/>
          <w:kern w:val="2"/>
          <w:sz w:val="20"/>
        </w:rPr>
        <w:t>črtan</w:t>
      </w:r>
      <w:r w:rsidRPr="002264C7">
        <w:rPr>
          <w:rFonts w:ascii="Arial" w:eastAsia="Aptos" w:hAnsi="Arial" w:cs="Times New Roman"/>
          <w:kern w:val="2"/>
          <w:sz w:val="20"/>
        </w:rPr>
        <w:t>.</w:t>
      </w:r>
    </w:p>
    <w:p w14:paraId="2C99EFA8" w14:textId="77777777" w:rsidR="002264C7" w:rsidRPr="002264C7" w:rsidRDefault="002264C7" w:rsidP="002264C7">
      <w:pPr>
        <w:jc w:val="both"/>
        <w:rPr>
          <w:rFonts w:ascii="Arial" w:eastAsia="Aptos" w:hAnsi="Arial" w:cs="Times New Roman"/>
          <w:kern w:val="2"/>
          <w:sz w:val="20"/>
        </w:rPr>
      </w:pPr>
      <w:r w:rsidRPr="002264C7">
        <w:rPr>
          <w:rFonts w:ascii="Arial" w:eastAsia="Aptos" w:hAnsi="Arial" w:cs="Times New Roman"/>
          <w:kern w:val="2"/>
          <w:sz w:val="20"/>
        </w:rPr>
        <w:t xml:space="preserve"> </w:t>
      </w:r>
    </w:p>
    <w:p w14:paraId="288BD2D4" w14:textId="35943E3B" w:rsidR="002264C7" w:rsidRPr="002264C7" w:rsidRDefault="002264C7" w:rsidP="002264C7">
      <w:pPr>
        <w:jc w:val="both"/>
        <w:rPr>
          <w:rFonts w:ascii="Arial" w:eastAsia="Aptos" w:hAnsi="Arial" w:cs="Times New Roman"/>
          <w:kern w:val="2"/>
          <w:sz w:val="20"/>
        </w:rPr>
      </w:pPr>
      <w:r w:rsidRPr="002264C7">
        <w:rPr>
          <w:rFonts w:ascii="Arial" w:eastAsia="WenQuanYi Micro Hei" w:hAnsi="Arial" w:cs="Times New Roman"/>
          <w:b/>
          <w:kern w:val="2"/>
          <w:sz w:val="20"/>
        </w:rPr>
        <w:t xml:space="preserve">K </w:t>
      </w:r>
      <w:r w:rsidR="00AB5301" w:rsidRPr="002264C7">
        <w:rPr>
          <w:rFonts w:ascii="Arial" w:eastAsia="WenQuanYi Micro Hei" w:hAnsi="Arial" w:cs="Times New Roman"/>
          <w:b/>
          <w:kern w:val="2"/>
          <w:sz w:val="20"/>
        </w:rPr>
        <w:t>2</w:t>
      </w:r>
      <w:r w:rsidR="00F0203F">
        <w:rPr>
          <w:rFonts w:ascii="Arial" w:eastAsia="WenQuanYi Micro Hei" w:hAnsi="Arial" w:cs="Times New Roman"/>
          <w:b/>
          <w:kern w:val="2"/>
          <w:sz w:val="20"/>
        </w:rPr>
        <w:t>2</w:t>
      </w:r>
      <w:r w:rsidRPr="002264C7">
        <w:rPr>
          <w:rFonts w:ascii="Arial" w:eastAsia="WenQuanYi Micro Hei" w:hAnsi="Arial" w:cs="Times New Roman"/>
          <w:b/>
          <w:kern w:val="2"/>
          <w:sz w:val="20"/>
        </w:rPr>
        <w:t>. členu:</w:t>
      </w:r>
      <w:r w:rsidRPr="002264C7">
        <w:rPr>
          <w:rFonts w:ascii="Arial" w:eastAsia="Aptos" w:hAnsi="Arial" w:cs="Times New Roman"/>
          <w:kern w:val="2"/>
          <w:sz w:val="20"/>
        </w:rPr>
        <w:t xml:space="preserve"> </w:t>
      </w:r>
    </w:p>
    <w:p w14:paraId="33E641E6" w14:textId="2A05CB61" w:rsidR="002264C7" w:rsidRPr="002264C7" w:rsidRDefault="002264C7" w:rsidP="002264C7">
      <w:pPr>
        <w:jc w:val="both"/>
        <w:rPr>
          <w:rFonts w:ascii="Arial" w:eastAsia="Times New Roman" w:hAnsi="Arial" w:cs="Times New Roman"/>
          <w:kern w:val="2"/>
          <w:sz w:val="20"/>
          <w:lang w:bidi="en-US"/>
        </w:rPr>
      </w:pPr>
      <w:r w:rsidRPr="002264C7">
        <w:rPr>
          <w:rFonts w:ascii="Arial" w:eastAsia="Times New Roman" w:hAnsi="Arial" w:cs="Times New Roman"/>
          <w:kern w:val="2"/>
          <w:sz w:val="20"/>
          <w:lang w:bidi="en-US"/>
        </w:rPr>
        <w:t>S tem členom se</w:t>
      </w:r>
      <w:r w:rsidR="0086568B" w:rsidRPr="0086568B">
        <w:rPr>
          <w:rFonts w:ascii="Arial" w:eastAsia="Times New Roman" w:hAnsi="Arial" w:cs="Times New Roman"/>
          <w:kern w:val="2"/>
          <w:sz w:val="20"/>
          <w:lang w:bidi="en-US"/>
        </w:rPr>
        <w:t xml:space="preserve"> </w:t>
      </w:r>
      <w:r w:rsidR="0086568B">
        <w:rPr>
          <w:rFonts w:ascii="Arial" w:eastAsia="Times New Roman" w:hAnsi="Arial" w:cs="Times New Roman"/>
          <w:kern w:val="2"/>
          <w:sz w:val="20"/>
          <w:lang w:bidi="en-US"/>
        </w:rPr>
        <w:t>v 107. členu ZJF</w:t>
      </w:r>
      <w:r w:rsidRPr="002264C7">
        <w:rPr>
          <w:rFonts w:ascii="Arial" w:eastAsia="Times New Roman" w:hAnsi="Arial" w:cs="Times New Roman"/>
          <w:kern w:val="2"/>
          <w:sz w:val="20"/>
          <w:lang w:bidi="en-US"/>
        </w:rPr>
        <w:t xml:space="preserve"> izraz »denarna kazen« nadomešča z izrazom »globa«, kar je uskladitev z Zakonom o prekrških (Uradni list RS, št. 29/11 – uradno prečiščeno besedilo, 21/13, 111/13, 74/14 – odl. US, 92/14 – odl. US, 32/16, 15/17 – odl. US, 73/19 – odl. US, 175/20 – ZIUOPDVE, 5/21 – odl. US in 38/24; v nadaljnjem besedilu: ZP-1)</w:t>
      </w:r>
      <w:r w:rsidR="001D6C70">
        <w:rPr>
          <w:rFonts w:ascii="Arial" w:eastAsia="Times New Roman" w:hAnsi="Arial" w:cs="Times New Roman"/>
          <w:kern w:val="2"/>
          <w:sz w:val="20"/>
          <w:lang w:bidi="en-US"/>
        </w:rPr>
        <w:t xml:space="preserve">, </w:t>
      </w:r>
      <w:r w:rsidRPr="002264C7">
        <w:rPr>
          <w:rFonts w:ascii="Arial" w:eastAsia="Times New Roman" w:hAnsi="Arial" w:cs="Times New Roman"/>
          <w:kern w:val="2"/>
          <w:sz w:val="20"/>
          <w:lang w:bidi="en-US"/>
        </w:rPr>
        <w:t xml:space="preserve">zneski </w:t>
      </w:r>
      <w:r w:rsidR="001D6C70">
        <w:rPr>
          <w:rFonts w:ascii="Arial" w:eastAsia="Times New Roman" w:hAnsi="Arial" w:cs="Times New Roman"/>
          <w:kern w:val="2"/>
          <w:sz w:val="20"/>
          <w:lang w:bidi="en-US"/>
        </w:rPr>
        <w:t>pa se</w:t>
      </w:r>
      <w:r w:rsidRPr="002264C7">
        <w:rPr>
          <w:rFonts w:ascii="Arial" w:eastAsia="Times New Roman" w:hAnsi="Arial" w:cs="Times New Roman"/>
          <w:kern w:val="2"/>
          <w:sz w:val="20"/>
          <w:lang w:bidi="en-US"/>
        </w:rPr>
        <w:t xml:space="preserve"> posodabljajo v veljavno valuto Republike Slovenije. Zneski so preračunani po tečaju </w:t>
      </w:r>
      <w:r w:rsidR="001D6C70" w:rsidRPr="002264C7">
        <w:rPr>
          <w:rFonts w:ascii="Arial" w:eastAsia="Times New Roman" w:hAnsi="Arial" w:cs="Times New Roman"/>
          <w:kern w:val="2"/>
          <w:sz w:val="20"/>
          <w:lang w:bidi="en-US"/>
        </w:rPr>
        <w:t xml:space="preserve">1 EUR = 239,640 SIT </w:t>
      </w:r>
      <w:r w:rsidRPr="002264C7">
        <w:rPr>
          <w:rFonts w:ascii="Arial" w:eastAsia="Times New Roman" w:hAnsi="Arial" w:cs="Times New Roman"/>
          <w:kern w:val="2"/>
          <w:sz w:val="20"/>
          <w:lang w:bidi="en-US"/>
        </w:rPr>
        <w:t>in so zaokroženi. Zneski ne presegajo omejit</w:t>
      </w:r>
      <w:r w:rsidR="00FB0C86">
        <w:rPr>
          <w:rFonts w:ascii="Arial" w:eastAsia="Times New Roman" w:hAnsi="Arial" w:cs="Times New Roman"/>
          <w:kern w:val="2"/>
          <w:sz w:val="20"/>
          <w:lang w:bidi="en-US"/>
        </w:rPr>
        <w:t>e</w:t>
      </w:r>
      <w:r w:rsidRPr="002264C7">
        <w:rPr>
          <w:rFonts w:ascii="Arial" w:eastAsia="Times New Roman" w:hAnsi="Arial" w:cs="Times New Roman"/>
          <w:kern w:val="2"/>
          <w:sz w:val="20"/>
          <w:lang w:bidi="en-US"/>
        </w:rPr>
        <w:t xml:space="preserve">v iz šestega odstavka 17. člena ZP-1, ki se jih </w:t>
      </w:r>
      <w:r w:rsidR="00FB0C86">
        <w:rPr>
          <w:rFonts w:ascii="Arial" w:eastAsia="Times New Roman" w:hAnsi="Arial" w:cs="Times New Roman"/>
          <w:kern w:val="2"/>
          <w:sz w:val="20"/>
          <w:lang w:bidi="en-US"/>
        </w:rPr>
        <w:t>lahko</w:t>
      </w:r>
      <w:r w:rsidRPr="002264C7">
        <w:rPr>
          <w:rFonts w:ascii="Arial" w:eastAsia="Times New Roman" w:hAnsi="Arial" w:cs="Times New Roman"/>
          <w:kern w:val="2"/>
          <w:sz w:val="20"/>
          <w:lang w:bidi="en-US"/>
        </w:rPr>
        <w:t xml:space="preserve"> predpi</w:t>
      </w:r>
      <w:r w:rsidR="00FB0C86">
        <w:rPr>
          <w:rFonts w:ascii="Arial" w:eastAsia="Times New Roman" w:hAnsi="Arial" w:cs="Times New Roman"/>
          <w:kern w:val="2"/>
          <w:sz w:val="20"/>
          <w:lang w:bidi="en-US"/>
        </w:rPr>
        <w:t>še</w:t>
      </w:r>
      <w:r w:rsidRPr="002264C7">
        <w:rPr>
          <w:rFonts w:ascii="Arial" w:eastAsia="Times New Roman" w:hAnsi="Arial" w:cs="Times New Roman"/>
          <w:kern w:val="2"/>
          <w:sz w:val="20"/>
          <w:lang w:bidi="en-US"/>
        </w:rPr>
        <w:t xml:space="preserve"> za najhujše kršitve upoštevaje zneske, določen</w:t>
      </w:r>
      <w:r w:rsidR="00FB0C86">
        <w:rPr>
          <w:rFonts w:ascii="Arial" w:eastAsia="Times New Roman" w:hAnsi="Arial" w:cs="Times New Roman"/>
          <w:kern w:val="2"/>
          <w:sz w:val="20"/>
          <w:lang w:bidi="en-US"/>
        </w:rPr>
        <w:t>e</w:t>
      </w:r>
      <w:r w:rsidRPr="002264C7">
        <w:rPr>
          <w:rFonts w:ascii="Arial" w:eastAsia="Times New Roman" w:hAnsi="Arial" w:cs="Times New Roman"/>
          <w:kern w:val="2"/>
          <w:sz w:val="20"/>
          <w:lang w:bidi="en-US"/>
        </w:rPr>
        <w:t xml:space="preserve"> s predlogom spreme</w:t>
      </w:r>
      <w:r w:rsidR="0086568B">
        <w:rPr>
          <w:rFonts w:ascii="Arial" w:eastAsia="Times New Roman" w:hAnsi="Arial" w:cs="Times New Roman"/>
          <w:kern w:val="2"/>
          <w:sz w:val="20"/>
          <w:lang w:bidi="en-US"/>
        </w:rPr>
        <w:t>mb</w:t>
      </w:r>
      <w:r w:rsidRPr="002264C7">
        <w:rPr>
          <w:rFonts w:ascii="Arial" w:eastAsia="Times New Roman" w:hAnsi="Arial" w:cs="Times New Roman"/>
          <w:kern w:val="2"/>
          <w:sz w:val="20"/>
          <w:lang w:bidi="en-US"/>
        </w:rPr>
        <w:t xml:space="preserve"> 108. člena ZJF. </w:t>
      </w:r>
    </w:p>
    <w:p w14:paraId="237AD213" w14:textId="77777777" w:rsidR="002264C7" w:rsidRPr="002264C7" w:rsidRDefault="002264C7" w:rsidP="002264C7">
      <w:pPr>
        <w:jc w:val="both"/>
        <w:rPr>
          <w:rFonts w:ascii="Arial" w:eastAsia="Times New Roman" w:hAnsi="Arial" w:cs="Times New Roman"/>
          <w:kern w:val="2"/>
          <w:sz w:val="20"/>
          <w:lang w:bidi="en-US"/>
        </w:rPr>
      </w:pPr>
    </w:p>
    <w:p w14:paraId="39D9DB40" w14:textId="17B12626" w:rsidR="002264C7" w:rsidRPr="002264C7" w:rsidRDefault="0086568B" w:rsidP="002264C7">
      <w:pPr>
        <w:jc w:val="both"/>
        <w:rPr>
          <w:rFonts w:ascii="Arial" w:eastAsia="Aptos" w:hAnsi="Arial" w:cs="Times New Roman"/>
          <w:kern w:val="2"/>
          <w:sz w:val="20"/>
        </w:rPr>
      </w:pPr>
      <w:r>
        <w:rPr>
          <w:rFonts w:ascii="Arial" w:eastAsia="Aptos" w:hAnsi="Arial" w:cs="Times New Roman"/>
          <w:kern w:val="2"/>
          <w:sz w:val="20"/>
          <w:lang w:bidi="en-US"/>
        </w:rPr>
        <w:t>Dodatno se v 3. točki 107. člena ZJF</w:t>
      </w:r>
      <w:r w:rsidR="002264C7" w:rsidRPr="002264C7">
        <w:rPr>
          <w:rFonts w:ascii="Arial" w:eastAsia="Aptos" w:hAnsi="Arial" w:cs="Times New Roman"/>
          <w:kern w:val="2"/>
          <w:sz w:val="20"/>
          <w:lang w:bidi="en-US"/>
        </w:rPr>
        <w:t xml:space="preserve"> popravljajo </w:t>
      </w:r>
      <w:r w:rsidR="001A6FD0">
        <w:rPr>
          <w:rFonts w:ascii="Arial" w:eastAsia="Aptos" w:hAnsi="Arial" w:cs="Times New Roman"/>
          <w:kern w:val="2"/>
          <w:sz w:val="20"/>
          <w:lang w:bidi="en-US"/>
        </w:rPr>
        <w:t xml:space="preserve">napačni </w:t>
      </w:r>
      <w:r w:rsidR="002264C7" w:rsidRPr="002264C7">
        <w:rPr>
          <w:rFonts w:ascii="Arial" w:eastAsia="Aptos" w:hAnsi="Arial" w:cs="Times New Roman"/>
          <w:kern w:val="2"/>
          <w:sz w:val="20"/>
          <w:lang w:bidi="en-US"/>
        </w:rPr>
        <w:t xml:space="preserve">sklici na določbe ZJF. </w:t>
      </w:r>
    </w:p>
    <w:p w14:paraId="75BCF080" w14:textId="77777777" w:rsidR="002264C7" w:rsidRPr="002264C7" w:rsidRDefault="002264C7" w:rsidP="002264C7">
      <w:pPr>
        <w:jc w:val="both"/>
        <w:rPr>
          <w:rFonts w:ascii="Arial" w:eastAsia="Aptos" w:hAnsi="Arial" w:cs="Times New Roman"/>
          <w:kern w:val="2"/>
          <w:sz w:val="20"/>
        </w:rPr>
      </w:pPr>
    </w:p>
    <w:p w14:paraId="6C635EED" w14:textId="132429A4" w:rsidR="002264C7" w:rsidRPr="002264C7" w:rsidRDefault="002264C7" w:rsidP="002264C7">
      <w:pPr>
        <w:jc w:val="both"/>
        <w:rPr>
          <w:rFonts w:ascii="Arial" w:eastAsia="Times New Roman" w:hAnsi="Arial" w:cs="Times New Roman"/>
          <w:b/>
          <w:kern w:val="2"/>
          <w:sz w:val="20"/>
          <w:lang w:bidi="en-US"/>
        </w:rPr>
      </w:pPr>
      <w:r w:rsidRPr="002264C7">
        <w:rPr>
          <w:rFonts w:ascii="Arial" w:eastAsia="Times New Roman" w:hAnsi="Arial" w:cs="Times New Roman"/>
          <w:b/>
          <w:kern w:val="2"/>
          <w:sz w:val="20"/>
          <w:lang w:bidi="en-US"/>
        </w:rPr>
        <w:t xml:space="preserve">K </w:t>
      </w:r>
      <w:r w:rsidR="00AB5301" w:rsidRPr="002264C7">
        <w:rPr>
          <w:rFonts w:ascii="Arial" w:eastAsia="Times New Roman" w:hAnsi="Arial" w:cs="Times New Roman"/>
          <w:b/>
          <w:kern w:val="2"/>
          <w:sz w:val="20"/>
          <w:lang w:bidi="en-US"/>
        </w:rPr>
        <w:t>2</w:t>
      </w:r>
      <w:r w:rsidR="00F0203F">
        <w:rPr>
          <w:rFonts w:ascii="Arial" w:eastAsia="Times New Roman" w:hAnsi="Arial" w:cs="Times New Roman"/>
          <w:b/>
          <w:kern w:val="2"/>
          <w:sz w:val="20"/>
          <w:lang w:bidi="en-US"/>
        </w:rPr>
        <w:t>3</w:t>
      </w:r>
      <w:r w:rsidRPr="002264C7">
        <w:rPr>
          <w:rFonts w:ascii="Arial" w:eastAsia="Times New Roman" w:hAnsi="Arial" w:cs="Times New Roman"/>
          <w:b/>
          <w:kern w:val="2"/>
          <w:sz w:val="20"/>
          <w:lang w:bidi="en-US"/>
        </w:rPr>
        <w:t>. členu:</w:t>
      </w:r>
    </w:p>
    <w:p w14:paraId="7AEB595F" w14:textId="021144D1" w:rsidR="002264C7" w:rsidRPr="002264C7" w:rsidRDefault="002264C7" w:rsidP="002264C7">
      <w:pPr>
        <w:jc w:val="both"/>
        <w:rPr>
          <w:rFonts w:ascii="Arial" w:eastAsia="Times New Roman" w:hAnsi="Arial" w:cs="Times New Roman"/>
          <w:kern w:val="2"/>
          <w:sz w:val="20"/>
          <w:lang w:bidi="en-US"/>
        </w:rPr>
      </w:pPr>
      <w:r w:rsidRPr="002264C7">
        <w:rPr>
          <w:rFonts w:ascii="Arial" w:eastAsia="Times New Roman" w:hAnsi="Arial" w:cs="Times New Roman"/>
          <w:kern w:val="2"/>
          <w:sz w:val="20"/>
          <w:lang w:bidi="en-US"/>
        </w:rPr>
        <w:t xml:space="preserve">S tem členom se </w:t>
      </w:r>
      <w:r w:rsidR="0086568B">
        <w:rPr>
          <w:rFonts w:ascii="Arial" w:eastAsia="Times New Roman" w:hAnsi="Arial" w:cs="Times New Roman"/>
          <w:kern w:val="2"/>
          <w:sz w:val="20"/>
          <w:lang w:bidi="en-US"/>
        </w:rPr>
        <w:t xml:space="preserve">v 108. členu ZJF </w:t>
      </w:r>
      <w:r w:rsidRPr="002264C7">
        <w:rPr>
          <w:rFonts w:ascii="Arial" w:eastAsia="Times New Roman" w:hAnsi="Arial" w:cs="Times New Roman"/>
          <w:kern w:val="2"/>
          <w:sz w:val="20"/>
          <w:lang w:bidi="en-US"/>
        </w:rPr>
        <w:t>izraz »denarna kazen« nadomešča z izrazom »globa«, kar je uskladitev z ZP-1</w:t>
      </w:r>
      <w:r w:rsidR="001D6C70">
        <w:rPr>
          <w:rFonts w:ascii="Arial" w:eastAsia="Times New Roman" w:hAnsi="Arial" w:cs="Times New Roman"/>
          <w:kern w:val="2"/>
          <w:sz w:val="20"/>
          <w:lang w:bidi="en-US"/>
        </w:rPr>
        <w:t xml:space="preserve">, </w:t>
      </w:r>
      <w:r w:rsidRPr="002264C7">
        <w:rPr>
          <w:rFonts w:ascii="Arial" w:eastAsia="Times New Roman" w:hAnsi="Arial" w:cs="Times New Roman"/>
          <w:kern w:val="2"/>
          <w:sz w:val="20"/>
          <w:lang w:bidi="en-US"/>
        </w:rPr>
        <w:t xml:space="preserve">zneski </w:t>
      </w:r>
      <w:r w:rsidR="001D6C70">
        <w:rPr>
          <w:rFonts w:ascii="Arial" w:eastAsia="Times New Roman" w:hAnsi="Arial" w:cs="Times New Roman"/>
          <w:kern w:val="2"/>
          <w:sz w:val="20"/>
          <w:lang w:bidi="en-US"/>
        </w:rPr>
        <w:t>pa se</w:t>
      </w:r>
      <w:r w:rsidR="001D6C70" w:rsidRPr="002264C7">
        <w:rPr>
          <w:rFonts w:ascii="Arial" w:eastAsia="Times New Roman" w:hAnsi="Arial" w:cs="Times New Roman"/>
          <w:kern w:val="2"/>
          <w:sz w:val="20"/>
          <w:lang w:bidi="en-US"/>
        </w:rPr>
        <w:t xml:space="preserve"> </w:t>
      </w:r>
      <w:r w:rsidRPr="002264C7">
        <w:rPr>
          <w:rFonts w:ascii="Arial" w:eastAsia="Times New Roman" w:hAnsi="Arial" w:cs="Times New Roman"/>
          <w:kern w:val="2"/>
          <w:sz w:val="20"/>
          <w:lang w:bidi="en-US"/>
        </w:rPr>
        <w:t>posodabljajo v veljavno valuto Republike Slovenije. Zneski so preračunani po tečaju</w:t>
      </w:r>
      <w:r w:rsidR="001D6C70">
        <w:rPr>
          <w:rFonts w:ascii="Arial" w:eastAsia="Times New Roman" w:hAnsi="Arial" w:cs="Times New Roman"/>
          <w:kern w:val="2"/>
          <w:sz w:val="20"/>
          <w:lang w:bidi="en-US"/>
        </w:rPr>
        <w:t xml:space="preserve"> </w:t>
      </w:r>
      <w:r w:rsidR="001D6C70" w:rsidRPr="001D6C70">
        <w:rPr>
          <w:rFonts w:ascii="Arial" w:eastAsia="Times New Roman" w:hAnsi="Arial" w:cs="Times New Roman"/>
          <w:kern w:val="2"/>
          <w:sz w:val="20"/>
          <w:lang w:bidi="en-US"/>
        </w:rPr>
        <w:t>1 EUR = 239,640 SIT</w:t>
      </w:r>
      <w:r w:rsidRPr="002264C7">
        <w:rPr>
          <w:rFonts w:ascii="Arial" w:eastAsia="Times New Roman" w:hAnsi="Arial" w:cs="Times New Roman"/>
          <w:kern w:val="2"/>
          <w:sz w:val="20"/>
          <w:lang w:bidi="en-US"/>
        </w:rPr>
        <w:t xml:space="preserve"> in povečani na zneske za vsebinsko primerljive prekrške (na primer po 74. členu ZIPRS2526, 38. členu ZIN, 38. členu Zakona o računskem sodišču (Uradni list RS, št. 11/01</w:t>
      </w:r>
      <w:r w:rsidR="0086568B">
        <w:rPr>
          <w:rFonts w:ascii="Arial" w:eastAsia="Times New Roman" w:hAnsi="Arial" w:cs="Times New Roman"/>
          <w:kern w:val="2"/>
          <w:sz w:val="20"/>
          <w:lang w:bidi="en-US"/>
        </w:rPr>
        <w:t>,</w:t>
      </w:r>
      <w:r w:rsidRPr="002264C7">
        <w:rPr>
          <w:rFonts w:ascii="Arial" w:eastAsia="Times New Roman" w:hAnsi="Arial" w:cs="Times New Roman"/>
          <w:kern w:val="2"/>
          <w:sz w:val="20"/>
          <w:lang w:bidi="en-US"/>
        </w:rPr>
        <w:t xml:space="preserve"> 109/12</w:t>
      </w:r>
      <w:r w:rsidR="0086568B" w:rsidRPr="0086568B">
        <w:rPr>
          <w:rFonts w:ascii="Arial" w:eastAsia="Times New Roman" w:hAnsi="Arial" w:cs="Times New Roman"/>
          <w:kern w:val="2"/>
          <w:sz w:val="20"/>
          <w:lang w:bidi="en-US"/>
        </w:rPr>
        <w:t xml:space="preserve"> </w:t>
      </w:r>
      <w:r w:rsidR="0086568B">
        <w:rPr>
          <w:rFonts w:ascii="Arial" w:eastAsia="Times New Roman" w:hAnsi="Arial" w:cs="Times New Roman"/>
          <w:kern w:val="2"/>
          <w:sz w:val="20"/>
          <w:lang w:bidi="en-US"/>
        </w:rPr>
        <w:t>in 57/25 – ZF</w:t>
      </w:r>
      <w:r w:rsidRPr="002264C7">
        <w:rPr>
          <w:rFonts w:ascii="Arial" w:eastAsia="Times New Roman" w:hAnsi="Arial" w:cs="Times New Roman"/>
          <w:kern w:val="2"/>
          <w:sz w:val="20"/>
          <w:lang w:bidi="en-US"/>
        </w:rPr>
        <w:t xml:space="preserve">) in 397. členu ZDavP-2). </w:t>
      </w:r>
    </w:p>
    <w:p w14:paraId="31D09C0E" w14:textId="77777777" w:rsidR="002264C7" w:rsidRPr="002264C7" w:rsidRDefault="002264C7" w:rsidP="002264C7">
      <w:pPr>
        <w:jc w:val="both"/>
        <w:rPr>
          <w:rFonts w:ascii="Arial" w:eastAsia="Times New Roman" w:hAnsi="Arial" w:cs="Times New Roman"/>
          <w:kern w:val="2"/>
          <w:sz w:val="20"/>
          <w:lang w:bidi="en-US"/>
        </w:rPr>
      </w:pPr>
    </w:p>
    <w:p w14:paraId="2AFF9962" w14:textId="3B580827" w:rsidR="002264C7" w:rsidRPr="002264C7" w:rsidRDefault="002264C7" w:rsidP="002264C7">
      <w:pPr>
        <w:jc w:val="both"/>
        <w:rPr>
          <w:rFonts w:ascii="Arial" w:eastAsia="Times New Roman" w:hAnsi="Arial" w:cs="Times New Roman"/>
          <w:kern w:val="2"/>
          <w:sz w:val="20"/>
          <w:lang w:bidi="en-US"/>
        </w:rPr>
      </w:pPr>
      <w:r w:rsidRPr="002264C7">
        <w:rPr>
          <w:rFonts w:ascii="Arial" w:eastAsia="Times New Roman" w:hAnsi="Arial" w:cs="Times New Roman"/>
          <w:kern w:val="2"/>
          <w:sz w:val="20"/>
          <w:lang w:bidi="en-US"/>
        </w:rPr>
        <w:t xml:space="preserve">S tem členom se </w:t>
      </w:r>
      <w:r w:rsidR="00F672D3">
        <w:rPr>
          <w:rFonts w:ascii="Arial" w:eastAsia="Times New Roman" w:hAnsi="Arial" w:cs="Times New Roman"/>
          <w:kern w:val="2"/>
          <w:sz w:val="20"/>
          <w:lang w:bidi="en-US"/>
        </w:rPr>
        <w:t>9.</w:t>
      </w:r>
      <w:r w:rsidRPr="002264C7">
        <w:rPr>
          <w:rFonts w:ascii="Arial" w:eastAsia="Times New Roman" w:hAnsi="Arial" w:cs="Times New Roman"/>
          <w:kern w:val="2"/>
          <w:sz w:val="20"/>
          <w:lang w:bidi="en-US"/>
        </w:rPr>
        <w:t xml:space="preserve"> točka usklajuje z drugim odstavkom 103. člena ZJF (dodaja se navedba drugega prejemnika sredstev državnega proračuna) in popravlja se </w:t>
      </w:r>
      <w:r w:rsidR="001A6FD0">
        <w:rPr>
          <w:rFonts w:ascii="Arial" w:eastAsia="Times New Roman" w:hAnsi="Arial" w:cs="Times New Roman"/>
          <w:kern w:val="2"/>
          <w:sz w:val="20"/>
          <w:lang w:bidi="en-US"/>
        </w:rPr>
        <w:t>napačn</w:t>
      </w:r>
      <w:r w:rsidR="00FB0C86">
        <w:rPr>
          <w:rFonts w:ascii="Arial" w:eastAsia="Times New Roman" w:hAnsi="Arial" w:cs="Times New Roman"/>
          <w:kern w:val="2"/>
          <w:sz w:val="20"/>
          <w:lang w:bidi="en-US"/>
        </w:rPr>
        <w:t>i</w:t>
      </w:r>
      <w:r w:rsidR="001A6FD0">
        <w:rPr>
          <w:rFonts w:ascii="Arial" w:eastAsia="Times New Roman" w:hAnsi="Arial" w:cs="Times New Roman"/>
          <w:kern w:val="2"/>
          <w:sz w:val="20"/>
          <w:lang w:bidi="en-US"/>
        </w:rPr>
        <w:t xml:space="preserve"> </w:t>
      </w:r>
      <w:r w:rsidRPr="002264C7">
        <w:rPr>
          <w:rFonts w:ascii="Arial" w:eastAsia="Times New Roman" w:hAnsi="Arial" w:cs="Times New Roman"/>
          <w:kern w:val="2"/>
          <w:sz w:val="20"/>
          <w:lang w:bidi="en-US"/>
        </w:rPr>
        <w:t xml:space="preserve">sklic na določbo ZJF. </w:t>
      </w:r>
    </w:p>
    <w:p w14:paraId="2AAC0557" w14:textId="77777777" w:rsidR="002264C7" w:rsidRPr="002264C7" w:rsidRDefault="002264C7" w:rsidP="002264C7">
      <w:pPr>
        <w:jc w:val="both"/>
        <w:rPr>
          <w:rFonts w:ascii="Arial" w:eastAsia="Aptos" w:hAnsi="Arial" w:cs="Times New Roman"/>
          <w:kern w:val="2"/>
          <w:sz w:val="20"/>
        </w:rPr>
      </w:pPr>
    </w:p>
    <w:p w14:paraId="2455B20C" w14:textId="6D5E21A3" w:rsidR="002264C7" w:rsidRPr="00A000C2" w:rsidRDefault="002264C7" w:rsidP="002264C7">
      <w:pPr>
        <w:jc w:val="both"/>
        <w:rPr>
          <w:rFonts w:ascii="Arial" w:eastAsia="Aptos" w:hAnsi="Arial" w:cs="Times New Roman"/>
          <w:b/>
          <w:kern w:val="2"/>
          <w:sz w:val="20"/>
        </w:rPr>
      </w:pPr>
      <w:r w:rsidRPr="00A000C2">
        <w:rPr>
          <w:rFonts w:ascii="Arial" w:eastAsia="Aptos" w:hAnsi="Arial" w:cs="Times New Roman"/>
          <w:b/>
          <w:kern w:val="2"/>
          <w:sz w:val="20"/>
        </w:rPr>
        <w:t xml:space="preserve">K </w:t>
      </w:r>
      <w:r w:rsidR="00AB5301" w:rsidRPr="00A000C2">
        <w:rPr>
          <w:rFonts w:ascii="Arial" w:eastAsia="Aptos" w:hAnsi="Arial" w:cs="Times New Roman"/>
          <w:b/>
          <w:kern w:val="2"/>
          <w:sz w:val="20"/>
        </w:rPr>
        <w:t>2</w:t>
      </w:r>
      <w:r w:rsidR="00F0203F">
        <w:rPr>
          <w:rFonts w:ascii="Arial" w:eastAsia="Aptos" w:hAnsi="Arial" w:cs="Times New Roman"/>
          <w:b/>
          <w:kern w:val="2"/>
          <w:sz w:val="20"/>
        </w:rPr>
        <w:t>4</w:t>
      </w:r>
      <w:r w:rsidRPr="00A000C2">
        <w:rPr>
          <w:rFonts w:ascii="Arial" w:eastAsia="Aptos" w:hAnsi="Arial" w:cs="Times New Roman"/>
          <w:b/>
          <w:kern w:val="2"/>
          <w:sz w:val="20"/>
        </w:rPr>
        <w:t>. členu:</w:t>
      </w:r>
    </w:p>
    <w:p w14:paraId="03EE3FAC" w14:textId="3B3D97AF" w:rsidR="00A000C2" w:rsidRPr="00A000C2" w:rsidRDefault="00A000C2" w:rsidP="00A000C2">
      <w:pPr>
        <w:jc w:val="both"/>
        <w:rPr>
          <w:rFonts w:ascii="Arial" w:eastAsia="Aptos" w:hAnsi="Arial" w:cs="Times New Roman"/>
          <w:kern w:val="2"/>
          <w:sz w:val="20"/>
        </w:rPr>
      </w:pPr>
      <w:r w:rsidRPr="00A000C2">
        <w:rPr>
          <w:rFonts w:ascii="Arial" w:eastAsia="Aptos" w:hAnsi="Arial" w:cs="Times New Roman"/>
          <w:kern w:val="2"/>
          <w:sz w:val="20"/>
        </w:rPr>
        <w:t xml:space="preserve">Člen je prehodna določba. S </w:t>
      </w:r>
      <w:r w:rsidR="00F672D3" w:rsidRPr="00F672D3">
        <w:rPr>
          <w:rFonts w:ascii="Arial" w:eastAsia="Aptos" w:hAnsi="Arial" w:cs="Times New Roman"/>
          <w:kern w:val="2"/>
          <w:sz w:val="20"/>
        </w:rPr>
        <w:t>spremembami in dopolnitvami ZJF, določenimi s tem zakonom,</w:t>
      </w:r>
      <w:r w:rsidRPr="00A000C2">
        <w:rPr>
          <w:rFonts w:ascii="Arial" w:eastAsia="Aptos" w:hAnsi="Arial" w:cs="Times New Roman"/>
          <w:kern w:val="2"/>
          <w:sz w:val="20"/>
        </w:rPr>
        <w:t xml:space="preserve"> se ne posega v finančni inženiring, za katerega so bila proračunska sredstva za </w:t>
      </w:r>
      <w:r w:rsidR="00FB0C86">
        <w:rPr>
          <w:rFonts w:ascii="Arial" w:eastAsia="Aptos" w:hAnsi="Arial" w:cs="Times New Roman"/>
          <w:kern w:val="2"/>
          <w:sz w:val="20"/>
        </w:rPr>
        <w:t xml:space="preserve">njegovo </w:t>
      </w:r>
      <w:r w:rsidRPr="00A000C2">
        <w:rPr>
          <w:rFonts w:ascii="Arial" w:eastAsia="Aptos" w:hAnsi="Arial" w:cs="Times New Roman"/>
          <w:kern w:val="2"/>
          <w:sz w:val="20"/>
        </w:rPr>
        <w:t xml:space="preserve">izvajanje zagotovljena do uveljavitve tega zakona. Šteje se, da so bila proračunska sredstva zagotovljena z dnem sklenitve sporazuma o financiranju med neposrednim proračunskim uporabnikom in prejemnikom proračunskih sredstev za izvajanje finančnega inženiringa. Tako se tudi v prihodnje zagotovi, da se tak finančni inženiring izvaja pod istimi pogoji in z isto vsebino kot doslej, v skladu z novimi določbami pa se zahteva le poročanje o izvajanju finančnega inženiringa. </w:t>
      </w:r>
    </w:p>
    <w:p w14:paraId="11D6B97E" w14:textId="77777777" w:rsidR="00A000C2" w:rsidRPr="00A000C2" w:rsidRDefault="00A000C2" w:rsidP="00A000C2">
      <w:pPr>
        <w:jc w:val="both"/>
        <w:rPr>
          <w:rFonts w:ascii="Arial" w:eastAsia="Aptos" w:hAnsi="Arial" w:cs="Times New Roman"/>
          <w:kern w:val="2"/>
          <w:sz w:val="20"/>
        </w:rPr>
      </w:pPr>
    </w:p>
    <w:p w14:paraId="5CEFD035" w14:textId="4F3D58BC" w:rsidR="00A000C2" w:rsidRPr="00A000C2" w:rsidRDefault="00A000C2" w:rsidP="00A000C2">
      <w:pPr>
        <w:jc w:val="both"/>
        <w:rPr>
          <w:rFonts w:ascii="Arial" w:eastAsia="Aptos" w:hAnsi="Arial" w:cs="Times New Roman"/>
          <w:b/>
          <w:kern w:val="2"/>
          <w:sz w:val="20"/>
        </w:rPr>
      </w:pPr>
      <w:r w:rsidRPr="00A000C2">
        <w:rPr>
          <w:rFonts w:ascii="Arial" w:eastAsia="Aptos" w:hAnsi="Arial" w:cs="Times New Roman"/>
          <w:b/>
          <w:kern w:val="2"/>
          <w:sz w:val="20"/>
        </w:rPr>
        <w:t xml:space="preserve">K </w:t>
      </w:r>
      <w:r w:rsidR="00AB5301" w:rsidRPr="00A000C2">
        <w:rPr>
          <w:rFonts w:ascii="Arial" w:eastAsia="Aptos" w:hAnsi="Arial" w:cs="Times New Roman"/>
          <w:b/>
          <w:kern w:val="2"/>
          <w:sz w:val="20"/>
        </w:rPr>
        <w:t>2</w:t>
      </w:r>
      <w:r w:rsidR="00F0203F">
        <w:rPr>
          <w:rFonts w:ascii="Arial" w:eastAsia="Aptos" w:hAnsi="Arial" w:cs="Times New Roman"/>
          <w:b/>
          <w:kern w:val="2"/>
          <w:sz w:val="20"/>
        </w:rPr>
        <w:t>5</w:t>
      </w:r>
      <w:r w:rsidRPr="00A000C2">
        <w:rPr>
          <w:rFonts w:ascii="Arial" w:eastAsia="Aptos" w:hAnsi="Arial" w:cs="Times New Roman"/>
          <w:b/>
          <w:kern w:val="2"/>
          <w:sz w:val="20"/>
        </w:rPr>
        <w:t>. členu:</w:t>
      </w:r>
    </w:p>
    <w:p w14:paraId="7713704B" w14:textId="77777777" w:rsidR="00A000C2" w:rsidRPr="00A000C2" w:rsidRDefault="00A000C2" w:rsidP="00A000C2">
      <w:pPr>
        <w:jc w:val="both"/>
        <w:rPr>
          <w:rFonts w:ascii="Arial" w:eastAsia="Aptos" w:hAnsi="Arial" w:cs="Times New Roman"/>
          <w:bCs/>
          <w:kern w:val="2"/>
          <w:sz w:val="20"/>
        </w:rPr>
      </w:pPr>
      <w:r w:rsidRPr="00A000C2">
        <w:rPr>
          <w:rFonts w:ascii="Arial" w:eastAsia="Aptos" w:hAnsi="Arial" w:cs="Times New Roman"/>
          <w:bCs/>
          <w:kern w:val="2"/>
          <w:sz w:val="20"/>
        </w:rPr>
        <w:t>Člen določa rok za uskladitev Uredbe o postopku, merilih in načinih dodeljevanja sredstev za spodbujanje razvojnih programov in prednostnih nalog (Uradni list RS, št. 56/11) v treh mesecih od uveljavitve tega zakona.</w:t>
      </w:r>
    </w:p>
    <w:p w14:paraId="3FC7F4CB" w14:textId="77777777" w:rsidR="00A000C2" w:rsidRPr="00A000C2" w:rsidRDefault="00A000C2" w:rsidP="00A000C2">
      <w:pPr>
        <w:jc w:val="both"/>
        <w:rPr>
          <w:rFonts w:ascii="Arial" w:eastAsia="Aptos" w:hAnsi="Arial" w:cs="Times New Roman"/>
          <w:b/>
          <w:kern w:val="2"/>
          <w:sz w:val="20"/>
        </w:rPr>
      </w:pPr>
    </w:p>
    <w:p w14:paraId="7506D9D9" w14:textId="7F81FB23" w:rsidR="00A000C2" w:rsidRPr="00A000C2" w:rsidRDefault="00A000C2" w:rsidP="00A000C2">
      <w:pPr>
        <w:jc w:val="both"/>
        <w:rPr>
          <w:rFonts w:ascii="Arial" w:eastAsia="Aptos" w:hAnsi="Arial" w:cs="Times New Roman"/>
          <w:b/>
          <w:kern w:val="2"/>
          <w:sz w:val="20"/>
        </w:rPr>
      </w:pPr>
      <w:r w:rsidRPr="00A000C2">
        <w:rPr>
          <w:rFonts w:ascii="Arial" w:eastAsia="Aptos" w:hAnsi="Arial" w:cs="Times New Roman"/>
          <w:b/>
          <w:kern w:val="2"/>
          <w:sz w:val="20"/>
        </w:rPr>
        <w:t xml:space="preserve">K </w:t>
      </w:r>
      <w:r w:rsidR="00AB5301" w:rsidRPr="00A000C2">
        <w:rPr>
          <w:rFonts w:ascii="Arial" w:eastAsia="Aptos" w:hAnsi="Arial" w:cs="Times New Roman"/>
          <w:b/>
          <w:kern w:val="2"/>
          <w:sz w:val="20"/>
        </w:rPr>
        <w:t>2</w:t>
      </w:r>
      <w:r w:rsidR="00F0203F">
        <w:rPr>
          <w:rFonts w:ascii="Arial" w:eastAsia="Aptos" w:hAnsi="Arial" w:cs="Times New Roman"/>
          <w:b/>
          <w:kern w:val="2"/>
          <w:sz w:val="20"/>
        </w:rPr>
        <w:t>6</w:t>
      </w:r>
      <w:r w:rsidRPr="00A000C2">
        <w:rPr>
          <w:rFonts w:ascii="Arial" w:eastAsia="Aptos" w:hAnsi="Arial" w:cs="Times New Roman"/>
          <w:b/>
          <w:kern w:val="2"/>
          <w:sz w:val="20"/>
        </w:rPr>
        <w:t>. členu:</w:t>
      </w:r>
    </w:p>
    <w:p w14:paraId="069C4F3A" w14:textId="7934C1E9" w:rsidR="00180C7B" w:rsidRPr="00A000C2" w:rsidRDefault="00180C7B" w:rsidP="00180C7B">
      <w:pPr>
        <w:jc w:val="both"/>
        <w:rPr>
          <w:rFonts w:ascii="Arial" w:eastAsia="Aptos" w:hAnsi="Arial" w:cs="Times New Roman"/>
          <w:kern w:val="2"/>
          <w:sz w:val="20"/>
        </w:rPr>
      </w:pPr>
      <w:r w:rsidRPr="00A000C2">
        <w:rPr>
          <w:rFonts w:ascii="Arial" w:eastAsia="Aptos" w:hAnsi="Arial" w:cs="Times New Roman"/>
          <w:kern w:val="2"/>
          <w:sz w:val="20"/>
        </w:rPr>
        <w:lastRenderedPageBreak/>
        <w:t xml:space="preserve">S tem členom se določa, da z dnem uveljavitve predlaganega zakona preneha </w:t>
      </w:r>
      <w:r w:rsidR="009A7D65">
        <w:rPr>
          <w:rFonts w:ascii="Arial" w:eastAsia="Aptos" w:hAnsi="Arial" w:cs="Times New Roman"/>
          <w:kern w:val="2"/>
          <w:sz w:val="20"/>
        </w:rPr>
        <w:t>veljati</w:t>
      </w:r>
      <w:r w:rsidR="009A7D65" w:rsidRPr="00A000C2">
        <w:rPr>
          <w:rFonts w:ascii="Arial" w:eastAsia="Aptos" w:hAnsi="Arial" w:cs="Times New Roman"/>
          <w:kern w:val="2"/>
          <w:sz w:val="20"/>
        </w:rPr>
        <w:t xml:space="preserve"> </w:t>
      </w:r>
      <w:r w:rsidRPr="00A000C2">
        <w:rPr>
          <w:rFonts w:ascii="Arial" w:eastAsia="Aptos" w:hAnsi="Arial" w:cs="Times New Roman"/>
          <w:kern w:val="2"/>
          <w:sz w:val="20"/>
        </w:rPr>
        <w:t>71. člen Zakona o izvrševanju proračunov Republike Slovenije za leti 2025 in 2026 (Uradni list RS, št. 104/24 in 17/25 – ZFO-1E), ki je doslej urejal vsebino, vključen</w:t>
      </w:r>
      <w:r w:rsidR="009C2184">
        <w:rPr>
          <w:rFonts w:ascii="Arial" w:eastAsia="Aptos" w:hAnsi="Arial" w:cs="Times New Roman"/>
          <w:kern w:val="2"/>
          <w:sz w:val="20"/>
        </w:rPr>
        <w:t>o</w:t>
      </w:r>
      <w:r w:rsidRPr="00A000C2">
        <w:rPr>
          <w:rFonts w:ascii="Arial" w:eastAsia="Aptos" w:hAnsi="Arial" w:cs="Times New Roman"/>
          <w:kern w:val="2"/>
          <w:sz w:val="20"/>
        </w:rPr>
        <w:t xml:space="preserve"> v </w:t>
      </w:r>
      <w:r w:rsidRPr="000D0996">
        <w:rPr>
          <w:rFonts w:ascii="Arial" w:eastAsia="Aptos" w:hAnsi="Arial" w:cs="Times New Roman"/>
          <w:kern w:val="2"/>
          <w:sz w:val="20"/>
        </w:rPr>
        <w:t>9.</w:t>
      </w:r>
      <w:r w:rsidRPr="00A000C2">
        <w:rPr>
          <w:rFonts w:ascii="Arial" w:eastAsia="Aptos" w:hAnsi="Arial" w:cs="Times New Roman"/>
          <w:kern w:val="2"/>
          <w:sz w:val="20"/>
        </w:rPr>
        <w:t xml:space="preserve"> člen predlaganega zakona.</w:t>
      </w:r>
    </w:p>
    <w:p w14:paraId="359827E2" w14:textId="77777777" w:rsidR="002264C7" w:rsidRPr="00A000C2" w:rsidRDefault="002264C7" w:rsidP="002264C7">
      <w:pPr>
        <w:jc w:val="both"/>
        <w:rPr>
          <w:rFonts w:ascii="Arial" w:eastAsia="Times New Roman" w:hAnsi="Arial" w:cs="Times New Roman"/>
          <w:kern w:val="2"/>
          <w:sz w:val="20"/>
          <w:lang w:eastAsia="sl-SI"/>
        </w:rPr>
      </w:pPr>
    </w:p>
    <w:p w14:paraId="3A4DFB05" w14:textId="487B9BBC" w:rsidR="002264C7" w:rsidRPr="002264C7" w:rsidRDefault="002264C7" w:rsidP="002264C7">
      <w:pPr>
        <w:jc w:val="both"/>
        <w:rPr>
          <w:rFonts w:ascii="Arial" w:eastAsia="Aptos" w:hAnsi="Arial" w:cs="Times New Roman"/>
          <w:b/>
          <w:kern w:val="2"/>
          <w:sz w:val="20"/>
        </w:rPr>
      </w:pPr>
      <w:r w:rsidRPr="002264C7">
        <w:rPr>
          <w:rFonts w:ascii="Arial" w:eastAsia="Aptos" w:hAnsi="Arial" w:cs="Times New Roman"/>
          <w:b/>
          <w:kern w:val="2"/>
          <w:sz w:val="20"/>
        </w:rPr>
        <w:t xml:space="preserve">K </w:t>
      </w:r>
      <w:r w:rsidR="00AB5301">
        <w:rPr>
          <w:rFonts w:ascii="Arial" w:eastAsia="Aptos" w:hAnsi="Arial" w:cs="Times New Roman"/>
          <w:b/>
          <w:kern w:val="2"/>
          <w:sz w:val="20"/>
        </w:rPr>
        <w:t>2</w:t>
      </w:r>
      <w:r w:rsidR="00F0203F">
        <w:rPr>
          <w:rFonts w:ascii="Arial" w:eastAsia="Aptos" w:hAnsi="Arial" w:cs="Times New Roman"/>
          <w:b/>
          <w:kern w:val="2"/>
          <w:sz w:val="20"/>
        </w:rPr>
        <w:t>7</w:t>
      </w:r>
      <w:r w:rsidRPr="002264C7">
        <w:rPr>
          <w:rFonts w:ascii="Arial" w:eastAsia="Aptos" w:hAnsi="Arial" w:cs="Times New Roman"/>
          <w:b/>
          <w:kern w:val="2"/>
          <w:sz w:val="20"/>
        </w:rPr>
        <w:t>. členu:</w:t>
      </w:r>
    </w:p>
    <w:p w14:paraId="5CA3B399" w14:textId="77777777" w:rsidR="002264C7" w:rsidRDefault="002264C7" w:rsidP="00E11BFA">
      <w:pPr>
        <w:jc w:val="both"/>
        <w:rPr>
          <w:rFonts w:ascii="Arial" w:hAnsi="Arial" w:cs="Arial"/>
          <w:b/>
          <w:sz w:val="20"/>
          <w:szCs w:val="20"/>
        </w:rPr>
      </w:pPr>
      <w:r w:rsidRPr="002264C7">
        <w:rPr>
          <w:rFonts w:ascii="Arial" w:eastAsia="Aptos" w:hAnsi="Arial" w:cs="Times New Roman"/>
          <w:kern w:val="2"/>
          <w:sz w:val="20"/>
        </w:rPr>
        <w:t xml:space="preserve">S predlagano uveljavitveno določbo se določa, da zakon začne veljati petnajsti dan po objavi v Uradnem listu Republike Slovenije.  </w:t>
      </w:r>
      <w:r>
        <w:rPr>
          <w:rFonts w:ascii="Arial" w:hAnsi="Arial" w:cs="Arial"/>
          <w:b/>
          <w:sz w:val="20"/>
          <w:szCs w:val="20"/>
        </w:rPr>
        <w:br w:type="page"/>
      </w:r>
    </w:p>
    <w:p w14:paraId="0F2DEB0C" w14:textId="77777777" w:rsidR="006F7B9B" w:rsidRPr="00553D50" w:rsidRDefault="006F7B9B" w:rsidP="00553D50">
      <w:pPr>
        <w:keepNext/>
        <w:rPr>
          <w:rFonts w:ascii="Arial" w:hAnsi="Arial" w:cs="Arial"/>
          <w:b/>
          <w:sz w:val="20"/>
          <w:szCs w:val="20"/>
        </w:rPr>
      </w:pPr>
      <w:r w:rsidRPr="00553D50">
        <w:rPr>
          <w:rFonts w:ascii="Arial" w:hAnsi="Arial" w:cs="Arial"/>
          <w:b/>
          <w:sz w:val="20"/>
          <w:szCs w:val="20"/>
        </w:rPr>
        <w:lastRenderedPageBreak/>
        <w:t>IV. BESEDILO ČLENOV, KI SE SPREMINJAJO</w:t>
      </w:r>
    </w:p>
    <w:p w14:paraId="6F9EE580" w14:textId="77777777" w:rsidR="008851F2" w:rsidRPr="00553D50" w:rsidRDefault="008851F2" w:rsidP="00553D50">
      <w:pPr>
        <w:keepNext/>
        <w:rPr>
          <w:rFonts w:ascii="Arial" w:hAnsi="Arial" w:cs="Arial"/>
          <w:b/>
          <w:sz w:val="20"/>
          <w:szCs w:val="20"/>
        </w:rPr>
      </w:pPr>
    </w:p>
    <w:p w14:paraId="3DD75DE8" w14:textId="77777777" w:rsidR="0025045E" w:rsidRPr="00553D50" w:rsidRDefault="0025045E" w:rsidP="00553D50">
      <w:pPr>
        <w:keepNext/>
        <w:shd w:val="clear" w:color="auto" w:fill="FFFFFF"/>
        <w:jc w:val="center"/>
        <w:rPr>
          <w:rFonts w:ascii="Arial" w:eastAsia="Times New Roman" w:hAnsi="Arial" w:cs="Arial"/>
          <w:b/>
          <w:bCs/>
          <w:sz w:val="20"/>
          <w:szCs w:val="20"/>
          <w:lang w:eastAsia="sl-SI"/>
        </w:rPr>
      </w:pPr>
      <w:r w:rsidRPr="00553D50">
        <w:rPr>
          <w:rFonts w:ascii="Arial" w:eastAsia="Times New Roman" w:hAnsi="Arial" w:cs="Arial"/>
          <w:b/>
          <w:bCs/>
          <w:sz w:val="20"/>
          <w:szCs w:val="20"/>
          <w:lang w:eastAsia="sl-SI"/>
        </w:rPr>
        <w:t>3. člen</w:t>
      </w:r>
    </w:p>
    <w:p w14:paraId="0A3A513F" w14:textId="77777777" w:rsidR="0025045E" w:rsidRPr="00553D50" w:rsidRDefault="0025045E" w:rsidP="00553D50">
      <w:pPr>
        <w:keepNext/>
        <w:shd w:val="clear" w:color="auto" w:fill="FFFFFF"/>
        <w:jc w:val="center"/>
        <w:rPr>
          <w:rFonts w:ascii="Arial" w:eastAsia="Times New Roman" w:hAnsi="Arial" w:cs="Arial"/>
          <w:b/>
          <w:bCs/>
          <w:sz w:val="20"/>
          <w:szCs w:val="20"/>
          <w:lang w:eastAsia="sl-SI"/>
        </w:rPr>
      </w:pPr>
      <w:r w:rsidRPr="00553D50">
        <w:rPr>
          <w:rFonts w:ascii="Arial" w:eastAsia="Times New Roman" w:hAnsi="Arial" w:cs="Arial"/>
          <w:b/>
          <w:bCs/>
          <w:sz w:val="20"/>
          <w:szCs w:val="20"/>
          <w:lang w:eastAsia="sl-SI"/>
        </w:rPr>
        <w:t>(Pomen izrazov)</w:t>
      </w:r>
    </w:p>
    <w:p w14:paraId="7A4B87B2"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 Posamezni izrazi imajo po tem zakonu naslednji pomen:</w:t>
      </w:r>
    </w:p>
    <w:p w14:paraId="3EA19F24"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     proračun je akt države oziroma občine, s katerim so predvideni prihodki in drugi prejemki ter odhodki in drugi izdatki države oziroma občine za eno leto;</w:t>
      </w:r>
    </w:p>
    <w:p w14:paraId="5962FC12"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1.a spremembe proračuna so akt o spremembah in dopolnitvah državnega oziroma občinskega proračuna, ki ga vlada predloži v sprejem Državnemu zboru oziroma župan občinskemu svetu pred začetkom leta, na katerega se sprejeti proračun nanaša;</w:t>
      </w:r>
    </w:p>
    <w:p w14:paraId="456D3021"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2.     rebalans proračuna je akt države oziroma občine o spremembi proračuna med proračunskim letom;</w:t>
      </w:r>
    </w:p>
    <w:p w14:paraId="08DC49EB"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3.     finančni načrt je akt neposrednega in posrednega uporabnika proračuna, Zavoda za zdravstveno zavarovanje Slovenije in Zavoda za pokojninsko in invalidsko zavarovanje Slovenije, s katerim so predvideni njegovi prihodki in drugi prejemki ter odhodki in drugi izdatki za eno leto;</w:t>
      </w:r>
    </w:p>
    <w:p w14:paraId="060C6D61"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4.     dokumenti dolgoročnega razvojnega načrtovanja so strategija gospodarskega razvoja Slovenije, prostorski plani in razvojni programi;</w:t>
      </w:r>
    </w:p>
    <w:p w14:paraId="25CCCDC6"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5.     neposredni uporabniki so državni oziroma občinski organi ali organizacije ter občinska uprava;</w:t>
      </w:r>
    </w:p>
    <w:p w14:paraId="3CFEECDD"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6.     posredni uporabniki so javni skladi, javni zavodi in agencije, katerih ustanovitelj je država oziroma občina;</w:t>
      </w:r>
    </w:p>
    <w:p w14:paraId="1AD19C26"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7.     prejemniki proračunskih sredstev so fizične ali pravne osebe, ki na podlagi pogodbe, sklenjene z neposrednim uporabnikom, odločbe ali sklepa neposrednega uporabnika prejmejo proračunska sredstva;</w:t>
      </w:r>
    </w:p>
    <w:p w14:paraId="76602AAE"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8.     javni sektor so neposredni in posredni uporabniki, Zavod za zdravstveno zavarovanje Slovenije in Zavod za pokojninsko in invalidsko zavarovanje Slovenije, oba v obveznem delu zavarovanja, javni gospodarski zavodi, javna podjetja in druge pravne osebe, v katerih imajo država ali občine odločujoč vpliv na upravljanje;</w:t>
      </w:r>
    </w:p>
    <w:p w14:paraId="62523CFC"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9.     obvezne dajatve so vsi davčni prihodki in nedavčni prihodki, ki so z zakoni in drugimi predpisi predpisani kot splošno obvezni (npr. takse, pristojbine in denarne kazni);</w:t>
      </w:r>
    </w:p>
    <w:p w14:paraId="07FA7F6B"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10.  prejemki so vsi prihodki, sredstva od prejetih vračil danih posojil, sredstva od prodaje kapitalskih deležev in iz naslova zadolževanja;</w:t>
      </w:r>
    </w:p>
    <w:p w14:paraId="2FF6E69E"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11.  donacija je namenski neodplačni prihodek, ki ga domača ali tuja pravna ali fizična oseba prispeva za določen namen (npr. darilo, pomoč, volilo, denarna zapuščina);</w:t>
      </w:r>
    </w:p>
    <w:p w14:paraId="2DF9FE76"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12.  izdatki so vsi odhodki, sredstva za dana posojila, sredstva za nakup kapitalskih deležev in za odplačila glavnic dolga;</w:t>
      </w:r>
    </w:p>
    <w:p w14:paraId="6AA3BE25"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13.  investicijski odhodki so odhodki za naložbe v povečanje in ohranjanje stvarnega premoženja investitorja;</w:t>
      </w:r>
    </w:p>
    <w:p w14:paraId="26C28402"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14.  investicijski transferi so nepovratni odhodki, namenjeni za investicije prejemnikov proračunskih sredstev (investitorjev);</w:t>
      </w:r>
    </w:p>
    <w:p w14:paraId="0F4F1027"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15.  državne pomoči so izdatki in zmanjšani prejemki države oziroma občine, ki pomenijo korist za prejemnika pomoči in mu tako zagotavljajo prednost pred konkurenti in so namenjeni za financiranje in sofinanciranje programov v institucionalnih enotah, ki se ukvarjajo s tržno proizvodnjo blaga in storitev;</w:t>
      </w:r>
    </w:p>
    <w:p w14:paraId="672B7052"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16.  potrjen investicijski projekt je investicijski projekt, ki je potrjen s sklepom investitorja in je pripravljen na podlagi predpisane investicijske dokumentacije;</w:t>
      </w:r>
    </w:p>
    <w:p w14:paraId="0880F6EC"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17.  veljaven investicijski projekt je investicijski projekt, ki je vključen v načrt razvojnih programov;</w:t>
      </w:r>
    </w:p>
    <w:p w14:paraId="568D7C3F"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18.  zadolževanje je črpanje posojila ali izdaja vrednostnih papirjev za financiranje primanjkljaja in za odplačilo glavnic dolga in</w:t>
      </w:r>
    </w:p>
    <w:p w14:paraId="0CE465CA"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19.  likvidnostno zadolževanje je črpanje kratkoročnega posojila oziroma izdaja kratkoročnega vrednostnega papirja z zapadlostjo znotraj koledarskega leta.</w:t>
      </w:r>
    </w:p>
    <w:p w14:paraId="3121B540" w14:textId="77777777" w:rsidR="0025045E" w:rsidRPr="00553D50" w:rsidRDefault="0025045E" w:rsidP="00553D50">
      <w:pPr>
        <w:shd w:val="clear" w:color="auto" w:fill="FFFFFF"/>
        <w:jc w:val="both"/>
        <w:rPr>
          <w:rFonts w:ascii="Arial" w:eastAsia="Times New Roman" w:hAnsi="Arial" w:cs="Arial"/>
          <w:sz w:val="20"/>
          <w:szCs w:val="20"/>
          <w:lang w:eastAsia="sl-SI"/>
        </w:rPr>
      </w:pPr>
      <w:r w:rsidRPr="00553D50">
        <w:rPr>
          <w:rFonts w:ascii="Arial" w:eastAsia="Times New Roman" w:hAnsi="Arial" w:cs="Arial"/>
          <w:sz w:val="20"/>
          <w:szCs w:val="20"/>
          <w:lang w:eastAsia="sl-SI"/>
        </w:rPr>
        <w:t>(2) Ministrstvo, pristojno za finance, vodi seznam neposrednih in posrednih uporabnikov državnega in občinskih proračunov, ki ga minister, pristojen za finance, po potrebi tudi objavi.</w:t>
      </w:r>
    </w:p>
    <w:p w14:paraId="75331AEF" w14:textId="77777777" w:rsidR="0025045E" w:rsidRPr="00553D50" w:rsidRDefault="0025045E" w:rsidP="00553D50">
      <w:pPr>
        <w:rPr>
          <w:rFonts w:ascii="Arial" w:hAnsi="Arial" w:cs="Arial"/>
          <w:b/>
          <w:sz w:val="20"/>
          <w:szCs w:val="20"/>
        </w:rPr>
      </w:pPr>
    </w:p>
    <w:p w14:paraId="449D35FD" w14:textId="77777777" w:rsidR="004E5991" w:rsidRPr="004E5991" w:rsidRDefault="004E5991" w:rsidP="004E5991">
      <w:pPr>
        <w:jc w:val="center"/>
        <w:rPr>
          <w:rFonts w:ascii="Arial" w:hAnsi="Arial" w:cs="Arial"/>
          <w:b/>
          <w:bCs/>
          <w:sz w:val="20"/>
          <w:szCs w:val="20"/>
        </w:rPr>
      </w:pPr>
      <w:r w:rsidRPr="004E5991">
        <w:rPr>
          <w:rFonts w:ascii="Arial" w:hAnsi="Arial" w:cs="Arial"/>
          <w:b/>
          <w:bCs/>
          <w:sz w:val="20"/>
          <w:szCs w:val="20"/>
        </w:rPr>
        <w:t>5. člen</w:t>
      </w:r>
    </w:p>
    <w:p w14:paraId="5E2D0BCA" w14:textId="77777777" w:rsidR="004E5991" w:rsidRPr="004E5991" w:rsidRDefault="004E5991" w:rsidP="004E5991">
      <w:pPr>
        <w:jc w:val="center"/>
        <w:rPr>
          <w:rFonts w:ascii="Arial" w:hAnsi="Arial" w:cs="Arial"/>
          <w:b/>
          <w:bCs/>
          <w:sz w:val="20"/>
          <w:szCs w:val="20"/>
        </w:rPr>
      </w:pPr>
      <w:r w:rsidRPr="004E5991">
        <w:rPr>
          <w:rFonts w:ascii="Arial" w:hAnsi="Arial" w:cs="Arial"/>
          <w:b/>
          <w:bCs/>
          <w:sz w:val="20"/>
          <w:szCs w:val="20"/>
        </w:rPr>
        <w:t>(Predmet zakona, ki ureja izvrševanje proračuna za posamezno leto)</w:t>
      </w:r>
    </w:p>
    <w:p w14:paraId="012A3F45" w14:textId="77777777" w:rsidR="004E5991" w:rsidRPr="004E5991" w:rsidRDefault="004E5991" w:rsidP="004E5991">
      <w:pPr>
        <w:jc w:val="both"/>
        <w:rPr>
          <w:rFonts w:ascii="Arial" w:hAnsi="Arial" w:cs="Arial"/>
          <w:sz w:val="20"/>
          <w:szCs w:val="20"/>
        </w:rPr>
      </w:pPr>
      <w:r w:rsidRPr="004E5991">
        <w:rPr>
          <w:rFonts w:ascii="Arial" w:hAnsi="Arial" w:cs="Arial"/>
          <w:sz w:val="20"/>
          <w:szCs w:val="20"/>
        </w:rPr>
        <w:lastRenderedPageBreak/>
        <w:t>(1) Obseg zadolževanja in vseh predvidenih poroštev države ter obseg zadolžitve javnega sektorja na ravni države v posameznem letu, drugi elementi, ki jih določa ta zakon, in posebna pooblastila vladi in ministrstvu, pristojnemu za finance, pri izvrševanju proračuna za posamezno leto, se določijo z zakonom o izvrševanju državnega proračuna.</w:t>
      </w:r>
    </w:p>
    <w:p w14:paraId="4CC9E959" w14:textId="77777777" w:rsidR="006F7B9B" w:rsidRDefault="004E5991" w:rsidP="004E5991">
      <w:pPr>
        <w:jc w:val="both"/>
        <w:rPr>
          <w:rFonts w:ascii="Arial" w:hAnsi="Arial" w:cs="Arial"/>
          <w:sz w:val="20"/>
          <w:szCs w:val="20"/>
        </w:rPr>
      </w:pPr>
      <w:r w:rsidRPr="004E5991">
        <w:rPr>
          <w:rFonts w:ascii="Arial" w:hAnsi="Arial" w:cs="Arial"/>
          <w:sz w:val="20"/>
          <w:szCs w:val="20"/>
        </w:rPr>
        <w:t>(2) V odloku, s katerim se sprejme občinski proračun, se določijo tudi obseg zadolževanja in vseh predvidenih poroštev občine in drugi elementi, ki jih določa ta zakon, ter posebna pooblastila županu pri izvrševanju proračuna za posamezno leto.</w:t>
      </w:r>
    </w:p>
    <w:p w14:paraId="7909C668" w14:textId="77777777" w:rsidR="004E5991" w:rsidRPr="00553D50" w:rsidRDefault="004E5991" w:rsidP="004E5991">
      <w:pPr>
        <w:jc w:val="both"/>
        <w:rPr>
          <w:rFonts w:ascii="Arial" w:hAnsi="Arial" w:cs="Arial"/>
          <w:sz w:val="20"/>
          <w:szCs w:val="20"/>
        </w:rPr>
      </w:pPr>
    </w:p>
    <w:p w14:paraId="070D8F9A"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11. člen</w:t>
      </w:r>
    </w:p>
    <w:p w14:paraId="2E4AB853"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(Bilanca prihodkov in odhodkov, račun finančnih terjatev in naložb ter račun financiranja)</w:t>
      </w:r>
    </w:p>
    <w:p w14:paraId="038E1688"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V bilanci prihodkov in odhodkov se izkazujejo prihodki, ki obsegajo:</w:t>
      </w:r>
    </w:p>
    <w:p w14:paraId="7D0312BB"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davčne prihodke, ki zajemajo tudi prispevke;</w:t>
      </w:r>
    </w:p>
    <w:p w14:paraId="79F27A07"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nedavčne prihodke;</w:t>
      </w:r>
    </w:p>
    <w:p w14:paraId="66406689"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kapitalske prihodke;</w:t>
      </w:r>
    </w:p>
    <w:p w14:paraId="4FAA89A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prejete donacije in</w:t>
      </w:r>
    </w:p>
    <w:p w14:paraId="5C70D856"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5.     transferne prihodke.</w:t>
      </w:r>
    </w:p>
    <w:p w14:paraId="70284C4E"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V bilanci prihodkov in odhodkov se izkazujejo odhodki, ki obsegajo:</w:t>
      </w:r>
    </w:p>
    <w:p w14:paraId="55045035"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tekoče odhodke;</w:t>
      </w:r>
    </w:p>
    <w:p w14:paraId="2185F578"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tekoče transfere;</w:t>
      </w:r>
    </w:p>
    <w:p w14:paraId="2B26CBD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investicijske odhodke in</w:t>
      </w:r>
    </w:p>
    <w:p w14:paraId="0A67E43C"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investicijske transfere.</w:t>
      </w:r>
    </w:p>
    <w:p w14:paraId="4EAB8A71"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V računu finančnih terjatev in naložb se izkazujejo vsa prejeta sredstva od vrnjenih posojil, od prodaje kapitalskih vlog in vsa sredstva danih posojil ter za nakup kapitalskih naložb.</w:t>
      </w:r>
    </w:p>
    <w:p w14:paraId="25EAF72E"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14:paraId="4219694A" w14:textId="77777777" w:rsidR="008D42C9" w:rsidRDefault="008D42C9" w:rsidP="00553D50">
      <w:pPr>
        <w:shd w:val="clear" w:color="auto" w:fill="FFFFFF"/>
        <w:jc w:val="both"/>
        <w:rPr>
          <w:rFonts w:ascii="Arial" w:hAnsi="Arial" w:cs="Arial"/>
          <w:sz w:val="20"/>
          <w:szCs w:val="20"/>
        </w:rPr>
      </w:pPr>
      <w:r w:rsidRPr="00553D50">
        <w:rPr>
          <w:rFonts w:ascii="Arial" w:hAnsi="Arial" w:cs="Arial"/>
          <w:sz w:val="20"/>
          <w:szCs w:val="20"/>
        </w:rPr>
        <w:t>(5) Minister, pristojen za finance, predpiše členitev bilance prihodkov in odhodkov, računa finančnih terjatev in naložb ter računa financiranja za državni in občinske proračune, finančne načrte neposrednih in posrednih uporabnikov, Zavoda za zdravstveno zavarovanje Slovenije in Zavoda za pokojninsko in invalidsko zavarovanje Slovenije, oba v obveznem delu zavarovanja, po ekonomski in funkcionalni klasifikaciji.</w:t>
      </w:r>
    </w:p>
    <w:p w14:paraId="63E923F5" w14:textId="77777777" w:rsidR="002264C7" w:rsidRDefault="002264C7" w:rsidP="00553D50">
      <w:pPr>
        <w:shd w:val="clear" w:color="auto" w:fill="FFFFFF"/>
        <w:jc w:val="both"/>
        <w:rPr>
          <w:rFonts w:ascii="Arial" w:hAnsi="Arial" w:cs="Arial"/>
          <w:sz w:val="20"/>
          <w:szCs w:val="20"/>
        </w:rPr>
      </w:pPr>
    </w:p>
    <w:p w14:paraId="02155350" w14:textId="77777777" w:rsidR="002264C7" w:rsidRPr="002264C7" w:rsidRDefault="002264C7" w:rsidP="002264C7">
      <w:pPr>
        <w:shd w:val="clear" w:color="auto" w:fill="FFFFFF"/>
        <w:jc w:val="center"/>
        <w:rPr>
          <w:rFonts w:ascii="Arial" w:hAnsi="Arial" w:cs="Arial"/>
          <w:b/>
          <w:bCs/>
          <w:sz w:val="20"/>
          <w:szCs w:val="20"/>
        </w:rPr>
      </w:pPr>
      <w:r w:rsidRPr="002264C7">
        <w:rPr>
          <w:rFonts w:ascii="Arial" w:hAnsi="Arial" w:cs="Arial"/>
          <w:b/>
          <w:bCs/>
          <w:sz w:val="20"/>
          <w:szCs w:val="20"/>
        </w:rPr>
        <w:t>12. člen</w:t>
      </w:r>
    </w:p>
    <w:p w14:paraId="0729C75C" w14:textId="77777777" w:rsidR="002264C7" w:rsidRPr="002264C7" w:rsidRDefault="002264C7" w:rsidP="002264C7">
      <w:pPr>
        <w:shd w:val="clear" w:color="auto" w:fill="FFFFFF"/>
        <w:jc w:val="center"/>
        <w:rPr>
          <w:rFonts w:ascii="Arial" w:hAnsi="Arial" w:cs="Arial"/>
          <w:b/>
          <w:bCs/>
          <w:sz w:val="20"/>
          <w:szCs w:val="20"/>
        </w:rPr>
      </w:pPr>
      <w:r w:rsidRPr="002264C7">
        <w:rPr>
          <w:rFonts w:ascii="Arial" w:hAnsi="Arial" w:cs="Arial"/>
          <w:b/>
          <w:bCs/>
          <w:sz w:val="20"/>
          <w:szCs w:val="20"/>
        </w:rPr>
        <w:t>(Načrt razvojnih programov)</w:t>
      </w:r>
    </w:p>
    <w:p w14:paraId="68D1B6BD"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(1) V načrtu razvojnih programov se izkazujejo načrtovani izdatki proračuna za investicije in državne pomoči v prihodnjih štirih letih, ki so razdelani po:</w:t>
      </w:r>
    </w:p>
    <w:p w14:paraId="505C68D6"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1.     posameznih programih neposrednih uporabnikov;</w:t>
      </w:r>
    </w:p>
    <w:p w14:paraId="042EB1C9"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2.     letih, v katerih bodo izdatki za programe bremenili proračune prihodnjih let, in</w:t>
      </w:r>
    </w:p>
    <w:p w14:paraId="0E672FE8"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3.     virih financiranja za celovito izvedbo programov.</w:t>
      </w:r>
    </w:p>
    <w:p w14:paraId="27A5A07D"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(2) Podrobnejšo vsebino načrta razvojnih programov državnih in občinskih proračunov predpiše minister, pristojen za finance, v sodelovanju z ministrom, pristojnim za razvoj.</w:t>
      </w:r>
    </w:p>
    <w:p w14:paraId="180AA0A6"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(3) Načrt razvojnih programov se letno dopolnjuje.</w:t>
      </w:r>
    </w:p>
    <w:p w14:paraId="6AC1AD7C" w14:textId="77777777" w:rsidR="002264C7" w:rsidRPr="00553D50" w:rsidRDefault="002264C7" w:rsidP="00553D50">
      <w:pPr>
        <w:shd w:val="clear" w:color="auto" w:fill="FFFFFF"/>
        <w:jc w:val="both"/>
        <w:rPr>
          <w:rFonts w:ascii="Arial" w:hAnsi="Arial" w:cs="Arial"/>
          <w:sz w:val="20"/>
          <w:szCs w:val="20"/>
        </w:rPr>
      </w:pPr>
    </w:p>
    <w:p w14:paraId="23295C32" w14:textId="77777777" w:rsidR="002264C7" w:rsidRPr="002264C7" w:rsidRDefault="002264C7" w:rsidP="002264C7">
      <w:pPr>
        <w:shd w:val="clear" w:color="auto" w:fill="FFFFFF"/>
        <w:jc w:val="center"/>
        <w:rPr>
          <w:rFonts w:ascii="Arial" w:eastAsia="Times New Roman" w:hAnsi="Arial" w:cs="Arial"/>
          <w:sz w:val="20"/>
          <w:szCs w:val="20"/>
          <w:lang w:eastAsia="sl-SI"/>
        </w:rPr>
      </w:pPr>
      <w:r w:rsidRPr="002264C7">
        <w:rPr>
          <w:rFonts w:ascii="Arial" w:eastAsia="Times New Roman" w:hAnsi="Arial" w:cs="Arial"/>
          <w:sz w:val="20"/>
          <w:szCs w:val="20"/>
          <w:lang w:eastAsia="sl-SI"/>
        </w:rPr>
        <w:t>3. 2. Priprava načrta razvojnih programov, načrtov delovnih mest in načrta nabav</w:t>
      </w:r>
    </w:p>
    <w:p w14:paraId="04C29E18"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22. člen</w:t>
      </w:r>
    </w:p>
    <w:p w14:paraId="3937AD7A"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(Priprava predloga načrta razvojnih programov)</w:t>
      </w:r>
    </w:p>
    <w:p w14:paraId="2806E1FC"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Neposredni uporabniki predložijo predlog načrta razvojnega programa neposrednega uporabnika organu, pooblaščenemu za pripravo skupnega predloga načrta razvojnih programov (v nadaljnjem besedilu: predlagatelj), ki ga določi vlada oziroma župan.</w:t>
      </w:r>
    </w:p>
    <w:p w14:paraId="2B185105"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Pri pripravi skupnega načrta razvojnih programov je treba upoštevati:</w:t>
      </w:r>
    </w:p>
    <w:p w14:paraId="5EE909CD"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lastRenderedPageBreak/>
        <w:t>1.     da mora biti posamezen program ali projekt neposrednega uporabnika usklajen z dokumenti dolgoročnega razvojnega načrtovanja in s proračunskim memorandumom;</w:t>
      </w:r>
    </w:p>
    <w:p w14:paraId="2D29E746"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da mora biti posamezen investicijski projekt ali program neposrednega uporabnika v skladu s predpisano metodologijo za izdelavo investicijske dokumentacije in potrjen najmanj na ravni predinvesticijske zasnove in</w:t>
      </w:r>
    </w:p>
    <w:p w14:paraId="3B9A2E30"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merila in način uporabe meril za izbiro med konkurenčnimi programi ali projekti.</w:t>
      </w:r>
    </w:p>
    <w:p w14:paraId="24EAC566"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Predlog načrta razvojnih programov mora biti usklajen s predlogi finančnih načrtov neposrednih uporabnikov.</w:t>
      </w:r>
    </w:p>
    <w:p w14:paraId="5DA3AB5A"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(4) Če predlog načrta razvojnih programov ni usklajen s proračunom, ga mora predlagatelj v 30 dneh po uveljavitvi proračuna uskladiti s proračunom.</w:t>
      </w:r>
    </w:p>
    <w:p w14:paraId="6AF1789B" w14:textId="77777777" w:rsidR="004E5991" w:rsidRDefault="004E5991" w:rsidP="002264C7">
      <w:pPr>
        <w:shd w:val="clear" w:color="auto" w:fill="FFFFFF"/>
        <w:jc w:val="both"/>
        <w:rPr>
          <w:rFonts w:ascii="Arial" w:eastAsia="Times New Roman" w:hAnsi="Arial" w:cs="Arial"/>
          <w:sz w:val="20"/>
          <w:szCs w:val="20"/>
          <w:lang w:eastAsia="sl-SI"/>
        </w:rPr>
      </w:pPr>
    </w:p>
    <w:p w14:paraId="4CACB523"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40. člen</w:t>
      </w:r>
    </w:p>
    <w:p w14:paraId="18ADF009"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(Ukrepi za uravnoteženje proračuna)</w:t>
      </w:r>
    </w:p>
    <w:p w14:paraId="63DE4775"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Če se med proračunskim letom zaradi nastanka novih obveznosti za proračun ali spremenjenih gospodarskih gibanj povečajo izdatki ali zmanjšajo prejemki proračuna, lahko vlada na predlog ministrstva, pristojnega za finance, oziroma župan na predlog za finance pristojne službe v občinski upravi največ za 45 dni zadrži izvrševanje posameznih izdatkov (v nadaljnjem besedilu: začasno zadržanje izvrševanja). Z ukrepi začasnega zadržanja izvrševanja lahko vlada oziroma župan:</w:t>
      </w:r>
    </w:p>
    <w:p w14:paraId="61684A90"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ustavi prevzemanje obveznosti;</w:t>
      </w:r>
    </w:p>
    <w:p w14:paraId="79016833"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predlaga podaljšanje pogodbenih rokov plačil in</w:t>
      </w:r>
    </w:p>
    <w:p w14:paraId="46077053"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ustavi prerazporejanje proračunskih sredstev, potrebno zaradi prevzemanja obveznosti.</w:t>
      </w:r>
    </w:p>
    <w:p w14:paraId="266D0D79"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Vlada lahko poleg ukrepov iz prejšnjega odstavka tudi določi, da morajo neposredni uporabniki, razen Državni zbor, Državni svet, Ustavno sodišče, Varuh človekovih pravic ali Računsko sodišče, pridobiti predhodno soglasje ministrstva, pristojnega za finance, za sklenitev pogodbe.</w:t>
      </w:r>
    </w:p>
    <w:p w14:paraId="40AAB552"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Ministrstvo, pristojno za finance, oziroma za finance pristojen organ občinske uprave pripravi predlog obsega in ukrepov začasnega zadržanja izvrševanja v sodelovanju z neposrednimi uporabniki. Ukrepi začasnega zadržanja izvrševanja se morajo enakomerno nanašati na vse neposredne uporabnike.</w:t>
      </w:r>
    </w:p>
    <w:p w14:paraId="6FFAE6E0"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(4) O odločitvi iz prvega odstavka tega člena mora vlada obvestiti Državni zbor, župan pa občinski svet takoj po njenem sprejemu.</w:t>
      </w:r>
    </w:p>
    <w:p w14:paraId="07780249"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(5) Če se med izvajanjem ukrepov začasnega zadržanja izvrševanja proračuna proračun ne more uravnovesiti, mora najkasneje 15 dni pred iztekom roka za začasno zadržanje izvrševanja proračuna vlada oziroma župan predlagati rebalans proračuna.</w:t>
      </w:r>
    </w:p>
    <w:p w14:paraId="21FC5502"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(6) Z rebalansom proračuna, ki ga sprejme Državni zbor oziroma občinski svet na predlog vlade oziroma župana, se prejemki in izdatki proračuna ponovno uravnovesijo.</w:t>
      </w:r>
    </w:p>
    <w:p w14:paraId="6855E0D3"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(7) V obdobju sprejemanja rebalansa proračuna lahko vlada na predlog ministra, pristojnega za finance, oziroma župan ponovno začasno zadrži izvrševanje posameznih izdatkov.</w:t>
      </w:r>
    </w:p>
    <w:p w14:paraId="419EFA36" w14:textId="77777777" w:rsidR="002264C7" w:rsidRDefault="002264C7" w:rsidP="002264C7">
      <w:pPr>
        <w:shd w:val="clear" w:color="auto" w:fill="FFFFFF"/>
        <w:jc w:val="both"/>
        <w:rPr>
          <w:rFonts w:ascii="Arial" w:eastAsia="Times New Roman" w:hAnsi="Arial" w:cs="Arial"/>
          <w:sz w:val="20"/>
          <w:szCs w:val="20"/>
          <w:lang w:eastAsia="sl-SI"/>
        </w:rPr>
      </w:pPr>
    </w:p>
    <w:p w14:paraId="0AF1B141"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41. člen</w:t>
      </w:r>
    </w:p>
    <w:p w14:paraId="7529B099"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(Vključevanje novih obveznosti v proračun)</w:t>
      </w:r>
    </w:p>
    <w:p w14:paraId="5B68E14E"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Če se po sprejemu proračuna sprejme zakon ali odlok, na podlagi katerega nastanejo nove obveznosti za proračun, vključi vlada oziroma župan te obveznosti v proračun in določi obseg izdatkov za ta namen v okviru večjih pričakovanih prejemkov in obsega zadolžitve, ki je določen s proračunom, ali s prerazporeditvijo sredstev v okviru možnih prihrankov sredstev.</w:t>
      </w:r>
    </w:p>
    <w:p w14:paraId="619853C3" w14:textId="77777777" w:rsidR="002264C7" w:rsidRPr="002264C7" w:rsidRDefault="002264C7" w:rsidP="002264C7">
      <w:pPr>
        <w:shd w:val="clear" w:color="auto" w:fill="FFFFFF"/>
        <w:jc w:val="both"/>
        <w:rPr>
          <w:rFonts w:ascii="Arial" w:eastAsia="Times New Roman" w:hAnsi="Arial" w:cs="Arial"/>
          <w:sz w:val="20"/>
          <w:szCs w:val="20"/>
          <w:lang w:eastAsia="sl-SI"/>
        </w:rPr>
      </w:pPr>
    </w:p>
    <w:p w14:paraId="2BD2454B"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42. člen</w:t>
      </w:r>
    </w:p>
    <w:p w14:paraId="3CB925D6"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(Splošna proračunska rezervacija)</w:t>
      </w:r>
    </w:p>
    <w:p w14:paraId="25ED698C"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V proračunu se del predvidenih proračunskih prejemkov vnaprej ne razporedi, ampak zadrži kot splošna proračunska rezervacija, ki se v proračunu posebej izkazuje.</w:t>
      </w:r>
    </w:p>
    <w:p w14:paraId="1FF6DB6E"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 Sredstva proračunske rezervacije ne smejo presegati 2% prihodkov iz bilance prihodkov in odhodkov.</w:t>
      </w:r>
    </w:p>
    <w:p w14:paraId="5C4CCDF2"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lastRenderedPageBreak/>
        <w:t>(3) O uporabi sredstev splošne proračunske rezervacije odloča vlada na predlog ministra, pristojnega za finance oziroma župan. Dodeljena sredstva splošne proračunske rezervacije se razporedijo v finančni načrt neposrednega uporabnika.</w:t>
      </w:r>
    </w:p>
    <w:p w14:paraId="0985A598" w14:textId="77777777" w:rsidR="002264C7" w:rsidRPr="002264C7" w:rsidRDefault="002264C7" w:rsidP="002264C7">
      <w:pPr>
        <w:shd w:val="clear" w:color="auto" w:fill="FFFFFF"/>
        <w:jc w:val="both"/>
        <w:rPr>
          <w:rFonts w:ascii="Arial" w:eastAsia="Times New Roman" w:hAnsi="Arial" w:cs="Arial"/>
          <w:sz w:val="20"/>
          <w:szCs w:val="20"/>
          <w:lang w:eastAsia="sl-SI"/>
        </w:rPr>
      </w:pPr>
    </w:p>
    <w:p w14:paraId="672E622D"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48. člen</w:t>
      </w:r>
    </w:p>
    <w:p w14:paraId="79794DC2"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(Oblikovanje in uporaba sredstev proračunske rezerve)</w:t>
      </w:r>
    </w:p>
    <w:p w14:paraId="3DA8FD85"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V proračunu se zagotavljajo sredstva za proračunsko rezervo, ki deluje kot proračunski sklad.</w:t>
      </w:r>
    </w:p>
    <w:p w14:paraId="17129C7A"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4009C0E6"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V sredstva proračunske rezerve se izloča del skupno doseženih letnih prejemkov proračuna v višini, ki je določena s proračunom, vendar največ do višine 1,5% prejemkov proračuna. Del sredstev se izloča v rezerve začasno vsak mesec, dokončno pa po zaključnem računu proračuna za preteklo leto.</w:t>
      </w:r>
    </w:p>
    <w:p w14:paraId="513A0375"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(4) O uporabi sredstev proračunske rezerve v posameznem primeru do višine 2% v proračunu načrtovane proračunske rezerve odloča vlada na predlog ministra, pristojnega za finance. O uporabi sredstev vlada obvešča Državni zbor s pisnimi poročili. O uporabi sredstev proračunske rezerve v znesku, ki presega navedeno višino, odloča Državni zbor s posebnim zakonom.</w:t>
      </w:r>
    </w:p>
    <w:p w14:paraId="39A3796B" w14:textId="77777777" w:rsidR="000E26F1" w:rsidRPr="00753403" w:rsidRDefault="000E26F1" w:rsidP="00753403">
      <w:pPr>
        <w:shd w:val="clear" w:color="auto" w:fill="FFFFFF"/>
        <w:jc w:val="center"/>
        <w:rPr>
          <w:rFonts w:ascii="Arial" w:eastAsia="Times New Roman" w:hAnsi="Arial" w:cs="Arial"/>
          <w:b/>
          <w:bCs/>
          <w:sz w:val="20"/>
          <w:szCs w:val="20"/>
          <w:lang w:eastAsia="sl-SI"/>
        </w:rPr>
      </w:pPr>
    </w:p>
    <w:p w14:paraId="4F75D683" w14:textId="77777777" w:rsidR="000E26F1" w:rsidRPr="00753403" w:rsidRDefault="000E26F1" w:rsidP="00753403">
      <w:pPr>
        <w:shd w:val="clear" w:color="auto" w:fill="FFFFFF"/>
        <w:jc w:val="center"/>
        <w:rPr>
          <w:rFonts w:ascii="Arial" w:eastAsia="Times New Roman" w:hAnsi="Arial" w:cs="Arial"/>
          <w:b/>
          <w:bCs/>
          <w:sz w:val="20"/>
          <w:szCs w:val="20"/>
          <w:lang w:eastAsia="sl-SI"/>
        </w:rPr>
      </w:pPr>
      <w:r w:rsidRPr="00753403">
        <w:rPr>
          <w:rFonts w:ascii="Arial" w:eastAsia="Times New Roman" w:hAnsi="Arial" w:cs="Arial"/>
          <w:b/>
          <w:bCs/>
          <w:sz w:val="20"/>
          <w:szCs w:val="20"/>
          <w:lang w:eastAsia="sl-SI"/>
        </w:rPr>
        <w:t>49. člen</w:t>
      </w:r>
    </w:p>
    <w:p w14:paraId="76B334DB" w14:textId="77777777" w:rsidR="000E26F1" w:rsidRPr="00753403" w:rsidRDefault="000E26F1" w:rsidP="00753403">
      <w:pPr>
        <w:shd w:val="clear" w:color="auto" w:fill="FFFFFF"/>
        <w:jc w:val="center"/>
        <w:rPr>
          <w:rFonts w:ascii="Arial" w:eastAsia="Times New Roman" w:hAnsi="Arial" w:cs="Arial"/>
          <w:b/>
          <w:bCs/>
          <w:sz w:val="20"/>
          <w:szCs w:val="20"/>
          <w:lang w:eastAsia="sl-SI"/>
        </w:rPr>
      </w:pPr>
      <w:r w:rsidRPr="00753403">
        <w:rPr>
          <w:rFonts w:ascii="Arial" w:eastAsia="Times New Roman" w:hAnsi="Arial" w:cs="Arial"/>
          <w:b/>
          <w:bCs/>
          <w:sz w:val="20"/>
          <w:szCs w:val="20"/>
          <w:lang w:eastAsia="sl-SI"/>
        </w:rPr>
        <w:t>(Proračunska rezerva občine)</w:t>
      </w:r>
    </w:p>
    <w:p w14:paraId="53FFAA85" w14:textId="77777777" w:rsidR="000E26F1" w:rsidRPr="000E26F1" w:rsidRDefault="000E26F1" w:rsidP="000E26F1">
      <w:pPr>
        <w:shd w:val="clear" w:color="auto" w:fill="FFFFFF"/>
        <w:jc w:val="both"/>
        <w:rPr>
          <w:rFonts w:ascii="Arial" w:eastAsia="Times New Roman" w:hAnsi="Arial" w:cs="Arial"/>
          <w:sz w:val="20"/>
          <w:szCs w:val="20"/>
          <w:lang w:eastAsia="sl-SI"/>
        </w:rPr>
      </w:pPr>
      <w:r w:rsidRPr="000E26F1">
        <w:rPr>
          <w:rFonts w:ascii="Arial" w:eastAsia="Times New Roman" w:hAnsi="Arial" w:cs="Arial"/>
          <w:sz w:val="20"/>
          <w:szCs w:val="20"/>
          <w:lang w:eastAsia="sl-SI"/>
        </w:rPr>
        <w:t>(1) V proračunu občine se zagotavljajo sredstva za proračunsko rezervo, ki deluje kot proračunski sklad.</w:t>
      </w:r>
    </w:p>
    <w:p w14:paraId="123D9EFD" w14:textId="77777777" w:rsidR="000E26F1" w:rsidRPr="000E26F1" w:rsidRDefault="000E26F1" w:rsidP="000E26F1">
      <w:pPr>
        <w:shd w:val="clear" w:color="auto" w:fill="FFFFFF"/>
        <w:jc w:val="both"/>
        <w:rPr>
          <w:rFonts w:ascii="Arial" w:eastAsia="Times New Roman" w:hAnsi="Arial" w:cs="Arial"/>
          <w:sz w:val="20"/>
          <w:szCs w:val="20"/>
          <w:lang w:eastAsia="sl-SI"/>
        </w:rPr>
      </w:pPr>
      <w:r w:rsidRPr="000E26F1">
        <w:rPr>
          <w:rFonts w:ascii="Arial" w:eastAsia="Times New Roman" w:hAnsi="Arial" w:cs="Arial"/>
          <w:sz w:val="20"/>
          <w:szCs w:val="20"/>
          <w:lang w:eastAsia="sl-SI"/>
        </w:rPr>
        <w:t>(2) 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61090E40" w14:textId="77777777" w:rsidR="000E26F1" w:rsidRPr="000E26F1" w:rsidRDefault="000E26F1" w:rsidP="000E26F1">
      <w:pPr>
        <w:shd w:val="clear" w:color="auto" w:fill="FFFFFF"/>
        <w:jc w:val="both"/>
        <w:rPr>
          <w:rFonts w:ascii="Arial" w:eastAsia="Times New Roman" w:hAnsi="Arial" w:cs="Arial"/>
          <w:sz w:val="20"/>
          <w:szCs w:val="20"/>
          <w:lang w:eastAsia="sl-SI"/>
        </w:rPr>
      </w:pPr>
      <w:r w:rsidRPr="000E26F1">
        <w:rPr>
          <w:rFonts w:ascii="Arial" w:eastAsia="Times New Roman" w:hAnsi="Arial" w:cs="Arial"/>
          <w:sz w:val="20"/>
          <w:szCs w:val="20"/>
          <w:lang w:eastAsia="sl-SI"/>
        </w:rPr>
        <w:t>(3) V sredstva proračunske rezerve se izloča del skupno doseženih letnih prejemkov proračuna v višini, ki je določena s proračunom, vendar največ do višine 1,5% prejemkov proračuna. Del sredstev se izloča v rezerve začasno vsak mesec, dokončno pa po zaključnem računu proračuna za preteklo leto.</w:t>
      </w:r>
    </w:p>
    <w:p w14:paraId="33748BE3" w14:textId="77777777" w:rsidR="000E26F1" w:rsidRDefault="000E26F1" w:rsidP="000E26F1">
      <w:pPr>
        <w:shd w:val="clear" w:color="auto" w:fill="FFFFFF"/>
        <w:jc w:val="both"/>
        <w:rPr>
          <w:rFonts w:ascii="Arial" w:eastAsia="Times New Roman" w:hAnsi="Arial" w:cs="Arial"/>
          <w:sz w:val="20"/>
          <w:szCs w:val="20"/>
          <w:lang w:eastAsia="sl-SI"/>
        </w:rPr>
      </w:pPr>
      <w:r w:rsidRPr="000E26F1">
        <w:rPr>
          <w:rFonts w:ascii="Arial" w:eastAsia="Times New Roman" w:hAnsi="Arial" w:cs="Arial"/>
          <w:sz w:val="20"/>
          <w:szCs w:val="20"/>
          <w:lang w:eastAsia="sl-SI"/>
        </w:rPr>
        <w:t>(4) O uporabi sredstev proračunske rezerve v posameznem primeru do višine, ki jo določa odlok, s katerim se sprejme občinski proračun, odloča župan na predlog za finance pristojnega organa občinske uprave in o uporabi sredstev obvešča občinski svet s pisnimi poročili. V drugih primerih uporabe sredstev proračunske rezerve, ki presega višino, določeno z odlokom o proračunu, odloča občinski svet občine s posebnim odlokom.</w:t>
      </w:r>
    </w:p>
    <w:p w14:paraId="6F71CC6D" w14:textId="77777777" w:rsidR="00311A18" w:rsidRPr="002264C7" w:rsidRDefault="00311A18" w:rsidP="000E26F1">
      <w:pPr>
        <w:shd w:val="clear" w:color="auto" w:fill="FFFFFF"/>
        <w:jc w:val="both"/>
        <w:rPr>
          <w:rFonts w:ascii="Arial" w:eastAsia="Times New Roman" w:hAnsi="Arial" w:cs="Arial"/>
          <w:sz w:val="20"/>
          <w:szCs w:val="20"/>
          <w:lang w:eastAsia="sl-SI"/>
        </w:rPr>
      </w:pPr>
    </w:p>
    <w:p w14:paraId="1D7433D3" w14:textId="77777777" w:rsidR="00311A18" w:rsidRPr="00311A18" w:rsidRDefault="00311A18" w:rsidP="00311A18">
      <w:pPr>
        <w:shd w:val="clear" w:color="auto" w:fill="FFFFFF"/>
        <w:jc w:val="center"/>
        <w:rPr>
          <w:rFonts w:ascii="Arial" w:eastAsia="Times New Roman" w:hAnsi="Arial" w:cs="Arial"/>
          <w:b/>
          <w:bCs/>
          <w:sz w:val="20"/>
          <w:szCs w:val="20"/>
          <w:lang w:eastAsia="sl-SI"/>
        </w:rPr>
      </w:pPr>
      <w:r w:rsidRPr="00311A18">
        <w:rPr>
          <w:rFonts w:ascii="Arial" w:eastAsia="Times New Roman" w:hAnsi="Arial" w:cs="Arial"/>
          <w:b/>
          <w:bCs/>
          <w:sz w:val="20"/>
          <w:szCs w:val="20"/>
          <w:lang w:eastAsia="sl-SI"/>
        </w:rPr>
        <w:t>81. člen</w:t>
      </w:r>
    </w:p>
    <w:p w14:paraId="0DF4EEB6" w14:textId="77777777" w:rsidR="00311A18" w:rsidRPr="00311A18" w:rsidRDefault="00311A18" w:rsidP="00311A18">
      <w:pPr>
        <w:shd w:val="clear" w:color="auto" w:fill="FFFFFF"/>
        <w:jc w:val="center"/>
        <w:rPr>
          <w:rFonts w:ascii="Arial" w:eastAsia="Times New Roman" w:hAnsi="Arial" w:cs="Arial"/>
          <w:b/>
          <w:bCs/>
          <w:sz w:val="20"/>
          <w:szCs w:val="20"/>
          <w:lang w:eastAsia="sl-SI"/>
        </w:rPr>
      </w:pPr>
      <w:r w:rsidRPr="00311A18">
        <w:rPr>
          <w:rFonts w:ascii="Arial" w:eastAsia="Times New Roman" w:hAnsi="Arial" w:cs="Arial"/>
          <w:b/>
          <w:bCs/>
          <w:sz w:val="20"/>
          <w:szCs w:val="20"/>
          <w:lang w:eastAsia="sl-SI"/>
        </w:rPr>
        <w:t>(Zadolževanje države)</w:t>
      </w:r>
    </w:p>
    <w:p w14:paraId="0876736B"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(1) Država se za izvrševanje državnega proračuna v tekočem proračunskem letu lahko zadolži doma in v tujini do višine primanjkljaja bilance prihodkov in odhodkov, računa finančnih terjatev in naložb in odplačila glavnic dolga, ki zapadejo v plačilo v tekočem proračunskem letu in do višine, potrebne za odplačilo glavnic dolga državnega proračuna, ki zapadejo v plačilo v prihodnjih dveh proračunskih letih.</w:t>
      </w:r>
    </w:p>
    <w:p w14:paraId="4336854C"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(2) V obdobju začasnega financiranja se lahko država zadolži do višine, ki je potrebna za odplačilo glavnic državnega dolga v tekočem proračunskem letu.</w:t>
      </w:r>
    </w:p>
    <w:p w14:paraId="1DA47BA5"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(3) Za izvajanje intervencij na sekundarnem trgu lastnih dolžniških vrednostnih papirjev se država lahko zadolži z dodatno izdajo posameznega lastnega dolžniškega vrednostnega papirja do obsega, določenega za ta namen v zakonu, ki ureja izvrševanje proračuna za posamezno leto. Obseg zadolževanja za izvajanje intervencij na trgu vrednostnih papirjev se ne všteva v obseg zadolževanja iz prvega odstavka tega člena, niti v višino likvidnostnega zadolževanja iz četrtega odstavka tega člena.</w:t>
      </w:r>
    </w:p>
    <w:p w14:paraId="4A2823E9"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(4) Ne glede na prvi odstavek tega člena se lahko država dodatno likvidnostno zadolži, vendar največ do višine 15 % vseh izdatkov zadnjega sprejetega proračuna.</w:t>
      </w:r>
    </w:p>
    <w:p w14:paraId="00F6799D"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 xml:space="preserve">(5) Obseg zadolževanja države, ki je določen z zakonom, ki ureja izvrševanje proračuna za posamezno leto, se lahko poveča največ do razlike med pravicami porabe za odplačilo glavnic dolga, nominiranimi v tuji valuti, ki so načrtovane v sprejetem proračunu in pravicami porabe, potrebnimi za realizacijo </w:t>
      </w:r>
      <w:r w:rsidRPr="00311A18">
        <w:rPr>
          <w:rFonts w:ascii="Arial" w:eastAsia="Times New Roman" w:hAnsi="Arial" w:cs="Arial"/>
          <w:sz w:val="20"/>
          <w:szCs w:val="20"/>
          <w:lang w:eastAsia="sl-SI"/>
        </w:rPr>
        <w:lastRenderedPageBreak/>
        <w:t>odplačil navedenih glavnic, nastale zaradi povečanja tečajev tujih valut pri realizaciji izplačila v razmerju do tečaja teh valut pri načrtovanju proračuna. Za enak obseg se povečajo tudi pravice porabe v finančnem načrtu pristojnega neposrednega uporabnika.</w:t>
      </w:r>
    </w:p>
    <w:p w14:paraId="0AA438F5" w14:textId="77777777" w:rsidR="00311A18" w:rsidRPr="00311A18" w:rsidRDefault="00311A18" w:rsidP="00311A18">
      <w:pPr>
        <w:shd w:val="clear" w:color="auto" w:fill="FFFFFF"/>
        <w:jc w:val="both"/>
        <w:rPr>
          <w:rFonts w:ascii="Arial" w:eastAsia="Times New Roman" w:hAnsi="Arial" w:cs="Arial"/>
          <w:sz w:val="20"/>
          <w:szCs w:val="20"/>
          <w:lang w:eastAsia="sl-SI"/>
        </w:rPr>
      </w:pPr>
      <w:r w:rsidRPr="00311A18">
        <w:rPr>
          <w:rFonts w:ascii="Arial" w:eastAsia="Times New Roman" w:hAnsi="Arial" w:cs="Arial"/>
          <w:sz w:val="20"/>
          <w:szCs w:val="20"/>
          <w:lang w:eastAsia="sl-SI"/>
        </w:rPr>
        <w:t>(6) Vlada najmanj vsaka tri leta sprejme srednjeročno strategijo upravljanja javnega dolga, v kateri določi srednjeročne cilje, ki se zasledujejo pri zadolževanju in upravljanju dolga državnega proračuna. Strategijo iz prejšnjega stavka izvaja ministrstvo, pristojno za finance.</w:t>
      </w:r>
    </w:p>
    <w:p w14:paraId="192746C1" w14:textId="77777777" w:rsidR="002264C7" w:rsidRDefault="002264C7" w:rsidP="002264C7">
      <w:pPr>
        <w:shd w:val="clear" w:color="auto" w:fill="FFFFFF"/>
        <w:jc w:val="both"/>
        <w:rPr>
          <w:rFonts w:ascii="Arial" w:eastAsia="Times New Roman" w:hAnsi="Arial" w:cs="Arial"/>
          <w:sz w:val="20"/>
          <w:szCs w:val="20"/>
          <w:lang w:eastAsia="sl-SI"/>
        </w:rPr>
      </w:pPr>
    </w:p>
    <w:p w14:paraId="12D211F0"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83. člen</w:t>
      </w:r>
    </w:p>
    <w:p w14:paraId="2006E407"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(intervencije na sekundarnem trgu lastnih dolžniških vrednostnih papirjev)</w:t>
      </w:r>
    </w:p>
    <w:p w14:paraId="4366B117"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Država intervenira na sekundarnem trgu lastnih dolžniških vrednostnih papirjev tako, da kupuje in prodaja lastne dolžniške vrednostne papirje na organiziranem trgu vrednostnih papirjev ali zunaj njega in s posojanjem lastnih dolžniških vrednostnih papirjev.</w:t>
      </w:r>
    </w:p>
    <w:p w14:paraId="55A4A34F" w14:textId="77777777" w:rsidR="002264C7" w:rsidRPr="002264C7" w:rsidRDefault="002264C7" w:rsidP="002264C7">
      <w:pPr>
        <w:shd w:val="clear" w:color="auto" w:fill="FFFFFF"/>
        <w:jc w:val="both"/>
        <w:rPr>
          <w:rFonts w:ascii="Arial" w:eastAsia="Times New Roman" w:hAnsi="Arial" w:cs="Arial"/>
          <w:b/>
          <w:bCs/>
          <w:sz w:val="20"/>
          <w:szCs w:val="20"/>
          <w:lang w:eastAsia="sl-SI"/>
        </w:rPr>
      </w:pPr>
      <w:r w:rsidRPr="002264C7">
        <w:rPr>
          <w:rFonts w:ascii="Arial" w:eastAsia="Times New Roman" w:hAnsi="Arial" w:cs="Arial"/>
          <w:sz w:val="20"/>
          <w:szCs w:val="20"/>
          <w:lang w:eastAsia="sl-SI"/>
        </w:rPr>
        <w:t>(2) Sredstva za posle iz prejšnjega odstavka se zagotovijo v državnem proračunu.</w:t>
      </w:r>
    </w:p>
    <w:p w14:paraId="2819F361" w14:textId="77777777" w:rsidR="002264C7" w:rsidRDefault="002264C7" w:rsidP="002264C7">
      <w:pPr>
        <w:shd w:val="clear" w:color="auto" w:fill="FFFFFF"/>
        <w:jc w:val="both"/>
        <w:rPr>
          <w:rFonts w:ascii="Arial" w:eastAsia="Times New Roman" w:hAnsi="Arial" w:cs="Arial"/>
          <w:b/>
          <w:bCs/>
          <w:sz w:val="20"/>
          <w:szCs w:val="20"/>
          <w:lang w:eastAsia="sl-SI"/>
        </w:rPr>
      </w:pPr>
    </w:p>
    <w:p w14:paraId="069A9660"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86. člen</w:t>
      </w:r>
    </w:p>
    <w:p w14:paraId="738794F3"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(Poroštva države in občin)</w:t>
      </w:r>
    </w:p>
    <w:p w14:paraId="336A1155"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Država oziroma občina lahko izdaja poroštva za obveznosti iz naslova zadolževanja drugih oseb v obsegu in po pogojih, ki jih določa zakon.</w:t>
      </w:r>
    </w:p>
    <w:p w14:paraId="0727C8D1"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Poroštvene pogodbe v imenu države sklepa minister, pristojen za finance, ali oseba, ki jo za to pooblasti vlada.</w:t>
      </w:r>
    </w:p>
    <w:p w14:paraId="1C4FB2B9"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Poroštvene pogodbe lahko v imenu občine sklepa župan ali oseba, ki jo župan pisno pooblasti.</w:t>
      </w:r>
    </w:p>
    <w:p w14:paraId="388830E9" w14:textId="77777777" w:rsidR="002264C7" w:rsidRPr="002264C7" w:rsidRDefault="002264C7" w:rsidP="002264C7">
      <w:pPr>
        <w:shd w:val="clear" w:color="auto" w:fill="FFFFFF"/>
        <w:jc w:val="both"/>
        <w:rPr>
          <w:rFonts w:ascii="Arial" w:eastAsia="Times New Roman" w:hAnsi="Arial" w:cs="Arial"/>
          <w:sz w:val="20"/>
          <w:szCs w:val="20"/>
          <w:lang w:eastAsia="sl-SI"/>
        </w:rPr>
      </w:pPr>
    </w:p>
    <w:p w14:paraId="5BC91BFB"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90. člen</w:t>
      </w:r>
    </w:p>
    <w:p w14:paraId="4D435502"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(Izjeme pri izkazovanju prejemkov in izdatkov)</w:t>
      </w:r>
    </w:p>
    <w:p w14:paraId="2B210BFD"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Minister, pristojen za finance, predpiše posebnosti pri izkazovanju prejemkov in izdatkov proračuna.</w:t>
      </w:r>
    </w:p>
    <w:p w14:paraId="2DD5AFB8"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Zadolževanje pri likvidnostnem in drugem kratkoročnem zadolževanju ter zadolževanje pri intervencijah na sekundarnem trgu lastnih dolžniških vrednostnih papirjev se na koncu leta v računu financiranja izkaže le kot razlika med prejemki in izdatki iz naslova tega zadolževanja v tekočem letu.</w:t>
      </w:r>
    </w:p>
    <w:p w14:paraId="79C2F244"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w:t>
      </w:r>
      <w:r w:rsidRPr="002264C7">
        <w:rPr>
          <w:rFonts w:ascii="Arial" w:eastAsia="Times New Roman" w:hAnsi="Arial" w:cs="Arial"/>
          <w:b/>
          <w:bCs/>
          <w:sz w:val="20"/>
          <w:szCs w:val="20"/>
          <w:lang w:eastAsia="sl-SI"/>
        </w:rPr>
        <w:t>(prenehal veljati)</w:t>
      </w:r>
    </w:p>
    <w:p w14:paraId="46D52565"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(4) Spremembe v zvezi s tistimi posojili lastnih dolžniških vrednostnih papirjev, pri katerih posojilojemalec v pogodbeno določenem roku vrednostnega papirja ne vrne, zaradi česar je v istem letu opravljen nakup istovrstnega vrednostnega papirja, se izkazujejo samo v bilanci stanja.</w:t>
      </w:r>
    </w:p>
    <w:p w14:paraId="7A0875EB" w14:textId="77777777" w:rsidR="002264C7" w:rsidRPr="002264C7" w:rsidRDefault="002264C7" w:rsidP="002264C7">
      <w:pPr>
        <w:shd w:val="clear" w:color="auto" w:fill="FFFFFF"/>
        <w:jc w:val="both"/>
        <w:rPr>
          <w:rFonts w:ascii="Arial" w:eastAsia="Times New Roman" w:hAnsi="Arial" w:cs="Arial"/>
          <w:sz w:val="20"/>
          <w:szCs w:val="20"/>
          <w:lang w:eastAsia="sl-SI"/>
        </w:rPr>
      </w:pPr>
    </w:p>
    <w:p w14:paraId="49F187F6"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104. člen</w:t>
      </w:r>
    </w:p>
    <w:p w14:paraId="51F9C6ED" w14:textId="77777777" w:rsidR="002264C7" w:rsidRPr="002264C7" w:rsidRDefault="002264C7" w:rsidP="002264C7">
      <w:pPr>
        <w:shd w:val="clear" w:color="auto" w:fill="FFFFFF"/>
        <w:jc w:val="center"/>
        <w:rPr>
          <w:rFonts w:ascii="Arial" w:eastAsia="Times New Roman" w:hAnsi="Arial" w:cs="Arial"/>
          <w:b/>
          <w:bCs/>
          <w:sz w:val="20"/>
          <w:szCs w:val="20"/>
          <w:lang w:eastAsia="sl-SI"/>
        </w:rPr>
      </w:pPr>
      <w:r w:rsidRPr="002264C7">
        <w:rPr>
          <w:rFonts w:ascii="Arial" w:eastAsia="Times New Roman" w:hAnsi="Arial" w:cs="Arial"/>
          <w:b/>
          <w:bCs/>
          <w:sz w:val="20"/>
          <w:szCs w:val="20"/>
          <w:lang w:eastAsia="sl-SI"/>
        </w:rPr>
        <w:t>(Posebna pooblastila)</w:t>
      </w:r>
    </w:p>
    <w:p w14:paraId="7651603D"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Če se pri opravljanju inšpekcijskega nadzora ugotovi, da je bil kršen zakon, predpis ali posamičen akt, katerega izvajanje se nadzoruje, ima proračunski inšpektor pravico in dolžnost:</w:t>
      </w:r>
    </w:p>
    <w:p w14:paraId="2AE604D0"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1.     izdati odločbo za vzpostavitev zakonitega stanja;</w:t>
      </w:r>
    </w:p>
    <w:p w14:paraId="555374C1"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v zapisniku predlagati pristojnemu organu sprejem ukrepov;</w:t>
      </w:r>
    </w:p>
    <w:p w14:paraId="7DB2FE1B"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predlagati uvedbo postopka zaradi prekrška v skladu z zakonom;</w:t>
      </w:r>
    </w:p>
    <w:p w14:paraId="56CB4486"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4.     podati ovadbo pristojnim organom za kazniva dejanja, ki se preganjajo po uradni dolžnosti.</w:t>
      </w:r>
    </w:p>
    <w:p w14:paraId="4F10A61D" w14:textId="77777777" w:rsidR="002264C7" w:rsidRP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(2) Če se pri opravljanju inšpekcijskega nadzora ugotovijo nepravilnosti, za katere se oceni, da jih neposredni ali posredni uporabnik lahko odpravi z ustreznimi ukrepi v poslovanju, se mu v inšpekcijskem zapisniku poda predlog oziroma priporočilo za njihovo odpravo. Neposredni ali posredni uporabnik mora v predpisanem roku poročati organu, pristojnemu za inšpekcijski nadzor, o ukrepih, ki jih je sprejel za odpravo nepravilnosti.</w:t>
      </w:r>
    </w:p>
    <w:p w14:paraId="4CC193C8" w14:textId="77777777" w:rsidR="002264C7" w:rsidRDefault="002264C7" w:rsidP="002264C7">
      <w:pPr>
        <w:shd w:val="clear" w:color="auto" w:fill="FFFFFF"/>
        <w:jc w:val="both"/>
        <w:rPr>
          <w:rFonts w:ascii="Arial" w:eastAsia="Times New Roman" w:hAnsi="Arial" w:cs="Arial"/>
          <w:sz w:val="20"/>
          <w:szCs w:val="20"/>
          <w:lang w:eastAsia="sl-SI"/>
        </w:rPr>
      </w:pPr>
      <w:r w:rsidRPr="002264C7">
        <w:rPr>
          <w:rFonts w:ascii="Arial" w:eastAsia="Times New Roman" w:hAnsi="Arial" w:cs="Arial"/>
          <w:sz w:val="20"/>
          <w:szCs w:val="20"/>
          <w:lang w:eastAsia="sl-SI"/>
        </w:rPr>
        <w:t>(3) Pritožba zoper odločbo, s katero se začasno ustavi izplačevanje sredstev, ne zadrži njene izvršitve. Vlada mora o pritožbi odločiti najkasneje v roku 15 dni.</w:t>
      </w:r>
    </w:p>
    <w:p w14:paraId="394F330D" w14:textId="77777777" w:rsidR="002264C7" w:rsidRPr="002264C7" w:rsidRDefault="002264C7" w:rsidP="002264C7">
      <w:pPr>
        <w:shd w:val="clear" w:color="auto" w:fill="FFFFFF"/>
        <w:jc w:val="both"/>
        <w:rPr>
          <w:rFonts w:ascii="Arial" w:eastAsia="Times New Roman" w:hAnsi="Arial" w:cs="Arial"/>
          <w:sz w:val="20"/>
          <w:szCs w:val="20"/>
          <w:lang w:eastAsia="sl-SI"/>
        </w:rPr>
      </w:pPr>
    </w:p>
    <w:p w14:paraId="1AE4F9A1"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106. člen</w:t>
      </w:r>
    </w:p>
    <w:p w14:paraId="5D49485D"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(Poročanje)</w:t>
      </w:r>
    </w:p>
    <w:p w14:paraId="5F69FE6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O opravljenem nadzoru, ugotovitvah in odločitvah ministrstvo, pristojno za finance, obvešča vlado in računsko sodišče, vlada pa polletno Državni zbor.</w:t>
      </w:r>
    </w:p>
    <w:p w14:paraId="0052E2B0" w14:textId="77777777" w:rsidR="00B97D1A" w:rsidRPr="00553D50" w:rsidRDefault="00B97D1A" w:rsidP="00553D50">
      <w:pPr>
        <w:shd w:val="clear" w:color="auto" w:fill="FFFFFF"/>
        <w:jc w:val="center"/>
        <w:rPr>
          <w:rFonts w:ascii="Arial" w:hAnsi="Arial" w:cs="Arial"/>
          <w:b/>
          <w:bCs/>
          <w:sz w:val="20"/>
          <w:szCs w:val="20"/>
        </w:rPr>
      </w:pPr>
    </w:p>
    <w:p w14:paraId="06CF1ECE"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106.f člen</w:t>
      </w:r>
    </w:p>
    <w:p w14:paraId="52DD8666"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(dodeljevanje sredstev)</w:t>
      </w:r>
    </w:p>
    <w:p w14:paraId="1779DCCD"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Država oziroma občina spodbuja razvojne programe in uresničuje prednostne naloge države oziroma občine. Sredstva za ta namen država oziroma občina lahko zagotovi v obliki kapitalskih naložb, povečanja namenskega premoženja, s poroštvi ter z dodeljevanjem sredstev subvencij in posojil iz državnega oziroma občinskega proračuna.</w:t>
      </w:r>
    </w:p>
    <w:p w14:paraId="3918624A"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Zahteve in merila za dodelitev sredstev iz prejšnjega odstavka določi neposredni proračunski uporabnik, ki ima v svojem finančnem načrtu za ta namen zagotovljene proste pravice porabe.</w:t>
      </w:r>
    </w:p>
    <w:p w14:paraId="777F8519"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Zahteve in merila iz prejšnjega odstavka morajo biti objektivno utemeljena in določena na način, ki subsidiarno upošteva načela zakona, ki ureja javna naročila.</w:t>
      </w:r>
    </w:p>
    <w:p w14:paraId="72221693"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Javni sklad, Slovenska izvozna in razvojna banka, d.d. Ljubljana ali sklad, v katerem delež države ni večji od 49 odstotkov, lahko sredstva iz prvega odstavka uporabi za izvajanje finančnega inženiringa, s katerimi se, v skladu z načelom transparentnosti, zagotavljajo sredstva predvsem malim in srednjim gospodarskim družbam za izvedbo projektov.</w:t>
      </w:r>
    </w:p>
    <w:p w14:paraId="20C90768" w14:textId="77777777" w:rsidR="008D42C9" w:rsidRDefault="008D42C9" w:rsidP="00553D50">
      <w:pPr>
        <w:shd w:val="clear" w:color="auto" w:fill="FFFFFF"/>
        <w:jc w:val="both"/>
        <w:rPr>
          <w:rFonts w:ascii="Arial" w:hAnsi="Arial" w:cs="Arial"/>
          <w:sz w:val="20"/>
          <w:szCs w:val="20"/>
        </w:rPr>
      </w:pPr>
      <w:r w:rsidRPr="00553D50">
        <w:rPr>
          <w:rFonts w:ascii="Arial" w:hAnsi="Arial" w:cs="Arial"/>
          <w:sz w:val="20"/>
          <w:szCs w:val="20"/>
        </w:rPr>
        <w:t>(5) Finančni inženiring je ukrep, s katerim država spodbuja tehnološko razvojne projekte na način, da zagotavlja del sredstev za izvedbo projektov iz prejšnjega odstavka.</w:t>
      </w:r>
    </w:p>
    <w:p w14:paraId="5B2DD9F3" w14:textId="77777777" w:rsidR="002264C7" w:rsidRDefault="002264C7" w:rsidP="00553D50">
      <w:pPr>
        <w:shd w:val="clear" w:color="auto" w:fill="FFFFFF"/>
        <w:jc w:val="both"/>
        <w:rPr>
          <w:rFonts w:ascii="Arial" w:hAnsi="Arial" w:cs="Arial"/>
          <w:sz w:val="20"/>
          <w:szCs w:val="20"/>
        </w:rPr>
      </w:pPr>
    </w:p>
    <w:p w14:paraId="090F2FD3" w14:textId="77777777" w:rsidR="002264C7" w:rsidRPr="002264C7" w:rsidRDefault="002264C7" w:rsidP="002264C7">
      <w:pPr>
        <w:shd w:val="clear" w:color="auto" w:fill="FFFFFF"/>
        <w:jc w:val="center"/>
        <w:rPr>
          <w:rFonts w:ascii="Arial" w:hAnsi="Arial" w:cs="Arial"/>
          <w:b/>
          <w:bCs/>
          <w:sz w:val="20"/>
          <w:szCs w:val="20"/>
        </w:rPr>
      </w:pPr>
      <w:r w:rsidRPr="002264C7">
        <w:rPr>
          <w:rFonts w:ascii="Arial" w:hAnsi="Arial" w:cs="Arial"/>
          <w:b/>
          <w:bCs/>
          <w:sz w:val="20"/>
          <w:szCs w:val="20"/>
        </w:rPr>
        <w:t>106.g člen</w:t>
      </w:r>
    </w:p>
    <w:p w14:paraId="26AA5E63" w14:textId="77777777" w:rsidR="002264C7" w:rsidRPr="002264C7" w:rsidRDefault="002264C7" w:rsidP="002264C7">
      <w:pPr>
        <w:shd w:val="clear" w:color="auto" w:fill="FFFFFF"/>
        <w:jc w:val="center"/>
        <w:rPr>
          <w:rFonts w:ascii="Arial" w:hAnsi="Arial" w:cs="Arial"/>
          <w:b/>
          <w:bCs/>
          <w:sz w:val="20"/>
          <w:szCs w:val="20"/>
        </w:rPr>
      </w:pPr>
      <w:r w:rsidRPr="002264C7">
        <w:rPr>
          <w:rFonts w:ascii="Arial" w:hAnsi="Arial" w:cs="Arial"/>
          <w:b/>
          <w:bCs/>
          <w:sz w:val="20"/>
          <w:szCs w:val="20"/>
        </w:rPr>
        <w:t>(začetek postopka)</w:t>
      </w:r>
    </w:p>
    <w:p w14:paraId="70F3C04C"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Neposredni proračunski uporabnik lahko začne postopek za dodelitev sredstev, če:</w:t>
      </w:r>
    </w:p>
    <w:p w14:paraId="522516A0"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1.     ima zanje v svojem finančnem načrtu zagotovljene proste pravice porabe v potrebni višini;</w:t>
      </w:r>
    </w:p>
    <w:p w14:paraId="73E1CB11"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2.     so izpolnjeni drugi pogoji za prevzemanje obveznosti, ki jih določa zakon, ki ureja izvrševanje proračuna oziroma odlok, s katerim se sprejme občinski proračun ter drugi predpisi in</w:t>
      </w:r>
    </w:p>
    <w:p w14:paraId="38384E4D" w14:textId="77777777" w:rsidR="002264C7" w:rsidRPr="002264C7" w:rsidRDefault="002264C7" w:rsidP="002264C7">
      <w:pPr>
        <w:shd w:val="clear" w:color="auto" w:fill="FFFFFF"/>
        <w:jc w:val="both"/>
        <w:rPr>
          <w:rFonts w:ascii="Arial" w:hAnsi="Arial" w:cs="Arial"/>
          <w:sz w:val="20"/>
          <w:szCs w:val="20"/>
        </w:rPr>
      </w:pPr>
      <w:r w:rsidRPr="002264C7">
        <w:rPr>
          <w:rFonts w:ascii="Arial" w:hAnsi="Arial" w:cs="Arial"/>
          <w:sz w:val="20"/>
          <w:szCs w:val="20"/>
        </w:rPr>
        <w:t>3.     je bila imenovana komisija v primerih, ko se sredstva dodeljujejo na podlagi javnega razpisa.</w:t>
      </w:r>
    </w:p>
    <w:p w14:paraId="6320B504" w14:textId="77777777" w:rsidR="00B97D1A" w:rsidRPr="00553D50" w:rsidRDefault="00B97D1A" w:rsidP="00553D50">
      <w:pPr>
        <w:shd w:val="clear" w:color="auto" w:fill="FFFFFF"/>
        <w:jc w:val="center"/>
        <w:rPr>
          <w:rFonts w:ascii="Arial" w:hAnsi="Arial" w:cs="Arial"/>
          <w:b/>
          <w:bCs/>
          <w:sz w:val="20"/>
          <w:szCs w:val="20"/>
        </w:rPr>
      </w:pPr>
    </w:p>
    <w:p w14:paraId="78CD3A82"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106.j člen</w:t>
      </w:r>
    </w:p>
    <w:p w14:paraId="744A882E"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(sklenitev neposredne pogodbe)</w:t>
      </w:r>
    </w:p>
    <w:p w14:paraId="6A574FC2"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Ne glede na 106.i člen tega zakona se sredstva iz prvega odstavka 106.f člena tega zakona lahko dodelijo na podlagi neposredne pogodbe:</w:t>
      </w:r>
    </w:p>
    <w:p w14:paraId="329BB9D7"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če je predmet sofinanciranja projekt, ki se sofinancira iz sredstev proračuna EU in je bil izbran na javnem razpisu, ki ga je izven Republike Slovenije izvedel naročnik, ki izvršuje proračun EU, ali</w:t>
      </w:r>
    </w:p>
    <w:p w14:paraId="1B354A52"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če je projekt sofinanciran iz sredstev evropske kohezijske politike in izvajan z instrumentom neposredne potrditve operacije, ali</w:t>
      </w:r>
    </w:p>
    <w:p w14:paraId="6670DDC4"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če je postopek za dodelitev sredstev določen v posebnem zakonu.</w:t>
      </w:r>
    </w:p>
    <w:p w14:paraId="12F887F7"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Ne glede na 106.i člen tega zakona se sredstva za sofinanciranje finančnega inženiringa iz četrtega odstavka 106.f člena tega zakona lahko dodelijo javnemu skladu ali Slovenski izvozni in razvojni banki, d.d. Ljubljana na podlagi neposredne pogodbe in na podlagi sporazuma o financiranju, ki vključuje najmanj:</w:t>
      </w:r>
    </w:p>
    <w:p w14:paraId="6384C773"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naložbeno strategijo in načrtovanje, vključno z določenim multiplikatorjem denarnih sredstev;</w:t>
      </w:r>
    </w:p>
    <w:p w14:paraId="77E473D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določbe za spremljanje izvajanja in poročanja;</w:t>
      </w:r>
    </w:p>
    <w:p w14:paraId="123E1DD6"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izdelan program porabe teh sredstev;</w:t>
      </w:r>
    </w:p>
    <w:p w14:paraId="740B5CE7"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določen namen porabe dodeljenih sredstev;</w:t>
      </w:r>
    </w:p>
    <w:p w14:paraId="72F7F2AA"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določeno obdobje porabe sredstev;</w:t>
      </w:r>
    </w:p>
    <w:p w14:paraId="2D256190"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določen način ponovne uporabe tistih sredstev, ki se povrnejo iz naložb, financiranih s povratnimi sredstvi ali ostanejo po izpolnitvi vseh obveznosti ter rok za vračilo povratnih sredstev;</w:t>
      </w:r>
    </w:p>
    <w:p w14:paraId="0E1CAA41"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obrestno mero za povratna sredstva;</w:t>
      </w:r>
    </w:p>
    <w:p w14:paraId="7CBC4A63"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pogoje prispevka iz državnega proračuna v instrumente finančnega inženiringa;</w:t>
      </w:r>
    </w:p>
    <w:p w14:paraId="5E7EC2CE"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politiko prekinitve instrumenta finančnega inženiringa za prispevek iz državnega proračuna;</w:t>
      </w:r>
    </w:p>
    <w:p w14:paraId="40044901"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       podlago za izvajanje revizij.</w:t>
      </w:r>
    </w:p>
    <w:p w14:paraId="7F7181FA" w14:textId="77777777" w:rsidR="00B97D1A" w:rsidRPr="00553D50" w:rsidRDefault="00B97D1A" w:rsidP="00553D50">
      <w:pPr>
        <w:shd w:val="clear" w:color="auto" w:fill="FFFFFF"/>
        <w:jc w:val="center"/>
        <w:rPr>
          <w:rFonts w:ascii="Arial" w:hAnsi="Arial" w:cs="Arial"/>
          <w:b/>
          <w:bCs/>
          <w:sz w:val="20"/>
          <w:szCs w:val="20"/>
        </w:rPr>
      </w:pPr>
    </w:p>
    <w:p w14:paraId="40945320"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106.k člen</w:t>
      </w:r>
    </w:p>
    <w:p w14:paraId="1545BD7B"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(obveznost poročanja)</w:t>
      </w:r>
    </w:p>
    <w:p w14:paraId="2F82DCC5"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lastRenderedPageBreak/>
        <w:t>(1) Neposredni proračunski uporabnik, javni sklad, Slovenska izvozna in razvojna banka, d.d. Ljubljana ali sklad, v katerem delež države ni večji od 49 odstotkov, ki je javna sredstva namenil sofinanciranju projektov iz 106.f in 106.j člena tega zakona, enkrat letno pripravi poročilo o doseganju zastavljenih ciljev končnih prejemnikov teh sredstev in ga predloži vladi v obravnavo.</w:t>
      </w:r>
    </w:p>
    <w:p w14:paraId="4A5C372D" w14:textId="77777777" w:rsidR="00327E34"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Spremljanje doseganja zastavljenih ciljev neposredni proračunski uporabnik zagotavlja do vračila povratnih sredstev oziroma pet let po prejemu nepovratnih sredstev.</w:t>
      </w:r>
    </w:p>
    <w:p w14:paraId="4EBD895F" w14:textId="77777777" w:rsidR="00B97D1A" w:rsidRPr="00553D50" w:rsidRDefault="00B97D1A" w:rsidP="00553D50">
      <w:pPr>
        <w:shd w:val="clear" w:color="auto" w:fill="FFFFFF"/>
        <w:jc w:val="center"/>
        <w:rPr>
          <w:rFonts w:ascii="Arial" w:hAnsi="Arial" w:cs="Arial"/>
          <w:b/>
          <w:bCs/>
          <w:sz w:val="20"/>
          <w:szCs w:val="20"/>
        </w:rPr>
      </w:pPr>
    </w:p>
    <w:p w14:paraId="584BDB0D"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107. člen</w:t>
      </w:r>
    </w:p>
    <w:p w14:paraId="711F5DE2"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(Hujše kršitve)</w:t>
      </w:r>
    </w:p>
    <w:p w14:paraId="5B6190F9" w14:textId="77777777" w:rsidR="008D42C9" w:rsidRPr="00553D50" w:rsidRDefault="008D42C9" w:rsidP="00553D50">
      <w:pPr>
        <w:shd w:val="clear" w:color="auto" w:fill="FFFFFF"/>
        <w:jc w:val="center"/>
        <w:rPr>
          <w:rFonts w:ascii="Arial" w:hAnsi="Arial" w:cs="Arial"/>
          <w:b/>
          <w:bCs/>
          <w:sz w:val="20"/>
          <w:szCs w:val="20"/>
        </w:rPr>
      </w:pPr>
      <w:hyperlink r:id="rId17" w:history="1">
        <w:r w:rsidRPr="00553D50">
          <w:rPr>
            <w:rStyle w:val="Hiperpovezava"/>
            <w:rFonts w:ascii="Arial" w:hAnsi="Arial" w:cs="Arial"/>
            <w:b/>
            <w:bCs/>
            <w:color w:val="auto"/>
            <w:sz w:val="20"/>
            <w:szCs w:val="20"/>
          </w:rPr>
          <w:t>(delno prenehal veljati)</w:t>
        </w:r>
      </w:hyperlink>
    </w:p>
    <w:p w14:paraId="4903939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Z denarno kaznijo od 500.000 tolarjev do 1,500.000 tolarjev se kaznuje za prekršek odgovorna oseba:</w:t>
      </w:r>
    </w:p>
    <w:p w14:paraId="29431B92"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neposrednega uporabnika, če prevzame obveznost ali izplača sredstva proračuna za namene, ki niso predvideni v proračunu (deseti odstavek 2. člena);</w:t>
      </w:r>
    </w:p>
    <w:p w14:paraId="0E857D98"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neposrednega uporabnika, če v nasprotju z določbami tega zakona prevzame obveznost ali izplača sredstva proračuna v višini, ki presega v proračunu zagotovljena sredstva (deseti odstavek 2. člena);</w:t>
      </w:r>
    </w:p>
    <w:p w14:paraId="322FE39F"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posrednega uporabnika proračuna, Zavoda za zdravstveno zavarovanje Slovenije in Zavoda za pokojninsko in invalidsko zavarovanje Slovenije, oba v obveznem delu zavarovanja, če se zadolži ali izda poroštvo brez upoštevanja pogojev, ki jih predpiše vlada oziroma občinski svet (prvi odstavek 84. člena in prvi odstavek 85. člena);</w:t>
      </w:r>
    </w:p>
    <w:p w14:paraId="723C1576"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neposrednega ali posrednega uporabnika, če pri prodaji ali oddaji državnega oziroma občinskega finančnega ali stvarnega premoženja ravna v nasprotju z določbami 80. do 80.j člena tega zakona.</w:t>
      </w:r>
    </w:p>
    <w:p w14:paraId="061053BF" w14:textId="77777777" w:rsidR="00B97D1A" w:rsidRPr="00553D50" w:rsidRDefault="00B97D1A" w:rsidP="00553D50">
      <w:pPr>
        <w:shd w:val="clear" w:color="auto" w:fill="FFFFFF"/>
        <w:jc w:val="center"/>
        <w:rPr>
          <w:rFonts w:ascii="Arial" w:hAnsi="Arial" w:cs="Arial"/>
          <w:b/>
          <w:bCs/>
          <w:sz w:val="20"/>
          <w:szCs w:val="20"/>
        </w:rPr>
      </w:pPr>
    </w:p>
    <w:p w14:paraId="3B696DE0"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108. člen</w:t>
      </w:r>
    </w:p>
    <w:p w14:paraId="56A8F9A6" w14:textId="77777777" w:rsidR="008D42C9" w:rsidRPr="00553D50" w:rsidRDefault="008D42C9" w:rsidP="00553D50">
      <w:pPr>
        <w:shd w:val="clear" w:color="auto" w:fill="FFFFFF"/>
        <w:jc w:val="center"/>
        <w:rPr>
          <w:rFonts w:ascii="Arial" w:hAnsi="Arial" w:cs="Arial"/>
          <w:b/>
          <w:bCs/>
          <w:sz w:val="20"/>
          <w:szCs w:val="20"/>
        </w:rPr>
      </w:pPr>
      <w:r w:rsidRPr="00553D50">
        <w:rPr>
          <w:rFonts w:ascii="Arial" w:hAnsi="Arial" w:cs="Arial"/>
          <w:b/>
          <w:bCs/>
          <w:sz w:val="20"/>
          <w:szCs w:val="20"/>
        </w:rPr>
        <w:t>(Lažje kršitve)</w:t>
      </w:r>
    </w:p>
    <w:p w14:paraId="2B7E35E4"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Z denarno kaznijo od 100.000 tolarjev do 500.000 tolarjev se kaznuje za prekršek odgovorna oseba:</w:t>
      </w:r>
    </w:p>
    <w:p w14:paraId="23E6247A"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     neposrednega uporabnika državnega oziroma občinskega proračuna, če ne pripravi investicijskega programa v skladu s predpisano metodologijo za pripravo investicijskih programov (2. točka drugega odstavka 22. člena);</w:t>
      </w:r>
    </w:p>
    <w:p w14:paraId="4F121C15"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2.     neposrednega uporabnika državnega oziroma občinskega proračuna, če ne pobira prejemkov proračuna popolno in pravočasno v skladu s predpisi ali če jih ne izloča v proračun (drugi odstavek 34. člena);</w:t>
      </w:r>
    </w:p>
    <w:p w14:paraId="04CC4193"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3.     neposrednega uporabnika državnega oziroma občinskega proračuna, če v pogodbi ne upošteva predpisanih rokov plačil (prvi odstavek 52. člena) ali dogovarja predplačila brez soglasja ministra, pristojnega za finance, oziroma župana (drugi odstavek 52. člena);</w:t>
      </w:r>
    </w:p>
    <w:p w14:paraId="2AFC661E"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4.     neposrednega uporabnika državnega oziroma občinskega proračuna, ki brez soglasja ministrstva, pristojnega za finance, odpira račune (prvi odstavek 61. člena);</w:t>
      </w:r>
    </w:p>
    <w:p w14:paraId="2FE64BD7"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5.     neposrednega in posrednega uporabnika državnega oziroma občinskega proračuna, Zavoda za zdravstveno zavarovanje Slovenije in Zavoda za pokojninsko in invalidsko zavarovanje Slovenije, oba za obvezni del zavarovanja, če v predpisanem roku ne predloži premoženjske bilance (drugi, tretji, četrti in peti odstavek 93. člena);</w:t>
      </w:r>
    </w:p>
    <w:p w14:paraId="30F840C3"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6.     neposrednega uporabnika državnega oziroma občinskega proračuna, če ne organizira finančnega nadzora (100. člen);</w:t>
      </w:r>
    </w:p>
    <w:p w14:paraId="3ED94185"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7.     neposrednega uporabnika državnega oziroma občinskega proračuna, če v predpisanem roku ne predloži letnega poročila pristojnim organom (prvi odstavek 97. člena oziroma prvi odstavek 98. člena);</w:t>
      </w:r>
    </w:p>
    <w:p w14:paraId="2FB36C80"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8.     posrednega uporabnika državnega oziroma občinskega proračuna, Zavoda za zdravstveno zavarovanje Slovenije in Zavoda za pokojninsko in invalidsko zavarovanje Slovenije, oba za obvezni del zavarovanja, če v predpisanem roku ne predloži letnega poročila pristojnim organom (99. člen);</w:t>
      </w:r>
    </w:p>
    <w:p w14:paraId="11563488"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9.     neposrednega in posrednega uporabnika državnega proračuna, Zavoda za zdravstveno zavarovanje Slovenije in Zavoda za pokojninsko in invalidsko zavarovanje Slovenije, če proračunskemu inšpektorju ne da zahtevanih podatkov, listin in poročil, ki se nanašajo na inšpekcijski pregled (prvi odstavek 103. člena);</w:t>
      </w:r>
    </w:p>
    <w:p w14:paraId="332A0A91" w14:textId="77777777" w:rsidR="008D42C9" w:rsidRPr="00553D50" w:rsidRDefault="008D42C9" w:rsidP="00553D50">
      <w:pPr>
        <w:shd w:val="clear" w:color="auto" w:fill="FFFFFF"/>
        <w:jc w:val="both"/>
        <w:rPr>
          <w:rFonts w:ascii="Arial" w:hAnsi="Arial" w:cs="Arial"/>
          <w:sz w:val="20"/>
          <w:szCs w:val="20"/>
        </w:rPr>
      </w:pPr>
      <w:r w:rsidRPr="00553D50">
        <w:rPr>
          <w:rFonts w:ascii="Arial" w:hAnsi="Arial" w:cs="Arial"/>
          <w:sz w:val="20"/>
          <w:szCs w:val="20"/>
        </w:rPr>
        <w:t>10.  občine, ki v predpisanem roku ne odpre računa pri Banki Slovenije (109. člen).</w:t>
      </w:r>
    </w:p>
    <w:p w14:paraId="6EE42940" w14:textId="77777777" w:rsidR="008D42C9" w:rsidRPr="00553D50" w:rsidRDefault="008D42C9" w:rsidP="00553D50">
      <w:pPr>
        <w:jc w:val="both"/>
        <w:rPr>
          <w:rFonts w:ascii="Arial" w:hAnsi="Arial" w:cs="Arial"/>
          <w:sz w:val="20"/>
          <w:szCs w:val="20"/>
        </w:rPr>
      </w:pPr>
    </w:p>
    <w:p w14:paraId="420F6E84" w14:textId="77777777" w:rsidR="006F7B9B" w:rsidRPr="00553D50" w:rsidRDefault="006F7B9B" w:rsidP="00553D50">
      <w:pPr>
        <w:pStyle w:val="Naslovpredpisa"/>
        <w:spacing w:before="0" w:line="260" w:lineRule="exact"/>
        <w:jc w:val="both"/>
        <w:rPr>
          <w:rFonts w:cs="Arial"/>
          <w:bCs/>
          <w:sz w:val="20"/>
          <w:szCs w:val="20"/>
        </w:rPr>
      </w:pPr>
      <w:r w:rsidRPr="00553D50">
        <w:rPr>
          <w:rFonts w:cs="Arial"/>
          <w:bCs/>
          <w:sz w:val="20"/>
          <w:szCs w:val="20"/>
        </w:rPr>
        <w:lastRenderedPageBreak/>
        <w:t xml:space="preserve">V. PREDLOG, DA SE PREDLOG ZAKONA OBRAVNAVA PO NUJNEM OZIROMA SKRAJŠANEM POSTOPKU </w:t>
      </w:r>
    </w:p>
    <w:p w14:paraId="650F97F1" w14:textId="77777777" w:rsidR="006F7B9B" w:rsidRPr="00553D50" w:rsidRDefault="006F7B9B" w:rsidP="00553D50">
      <w:pPr>
        <w:rPr>
          <w:rFonts w:ascii="Arial" w:hAnsi="Arial" w:cs="Arial"/>
          <w:sz w:val="20"/>
          <w:szCs w:val="20"/>
        </w:rPr>
      </w:pPr>
      <w:r w:rsidRPr="00553D50">
        <w:rPr>
          <w:rFonts w:ascii="Arial" w:hAnsi="Arial" w:cs="Arial"/>
          <w:sz w:val="20"/>
          <w:szCs w:val="20"/>
        </w:rPr>
        <w:t>/</w:t>
      </w:r>
    </w:p>
    <w:p w14:paraId="2244D829" w14:textId="77777777" w:rsidR="007B4846" w:rsidRPr="00553D50" w:rsidRDefault="007B4846" w:rsidP="00553D50">
      <w:pPr>
        <w:pStyle w:val="doc-ti"/>
        <w:spacing w:before="0" w:beforeAutospacing="0" w:after="0" w:afterAutospacing="0" w:line="260" w:lineRule="exact"/>
        <w:jc w:val="both"/>
        <w:rPr>
          <w:rFonts w:ascii="Arial" w:hAnsi="Arial" w:cs="Arial"/>
          <w:b/>
          <w:bCs/>
          <w:sz w:val="20"/>
          <w:szCs w:val="20"/>
        </w:rPr>
      </w:pPr>
    </w:p>
    <w:p w14:paraId="46256E0B" w14:textId="77777777" w:rsidR="007B4846" w:rsidRPr="00553D50" w:rsidRDefault="007B4846" w:rsidP="00553D50">
      <w:pPr>
        <w:pStyle w:val="doc-ti"/>
        <w:spacing w:before="0" w:beforeAutospacing="0" w:after="0" w:afterAutospacing="0" w:line="260" w:lineRule="exact"/>
        <w:jc w:val="both"/>
        <w:rPr>
          <w:rFonts w:ascii="Arial" w:eastAsia="Calibri" w:hAnsi="Arial" w:cs="Arial"/>
          <w:b/>
          <w:bCs/>
          <w:sz w:val="20"/>
          <w:szCs w:val="20"/>
          <w:lang w:eastAsia="en-US"/>
        </w:rPr>
      </w:pPr>
      <w:r w:rsidRPr="00553D50">
        <w:rPr>
          <w:rFonts w:ascii="Arial" w:hAnsi="Arial" w:cs="Arial"/>
          <w:b/>
          <w:bCs/>
          <w:sz w:val="20"/>
          <w:szCs w:val="20"/>
        </w:rPr>
        <w:t>VI. PRILOG</w:t>
      </w:r>
      <w:r w:rsidR="006944B3" w:rsidRPr="00553D50">
        <w:rPr>
          <w:rFonts w:ascii="Arial" w:hAnsi="Arial" w:cs="Arial"/>
          <w:b/>
          <w:bCs/>
          <w:sz w:val="20"/>
          <w:szCs w:val="20"/>
        </w:rPr>
        <w:t>E</w:t>
      </w:r>
    </w:p>
    <w:p w14:paraId="5C43972A" w14:textId="334B3B2E" w:rsidR="00B83692" w:rsidRPr="009851BC" w:rsidRDefault="006944B3" w:rsidP="00E11BFA">
      <w:pPr>
        <w:pStyle w:val="Odstavekseznama1"/>
        <w:numPr>
          <w:ilvl w:val="0"/>
          <w:numId w:val="10"/>
        </w:numPr>
        <w:tabs>
          <w:tab w:val="left" w:pos="426"/>
        </w:tabs>
        <w:spacing w:line="260" w:lineRule="exact"/>
        <w:ind w:left="0" w:firstLine="0"/>
        <w:contextualSpacing w:val="0"/>
        <w:rPr>
          <w:rFonts w:cs="Arial"/>
          <w:sz w:val="20"/>
        </w:rPr>
      </w:pPr>
      <w:r w:rsidRPr="009851BC">
        <w:rPr>
          <w:rFonts w:ascii="Arial" w:hAnsi="Arial" w:cs="Arial"/>
          <w:sz w:val="20"/>
          <w:szCs w:val="20"/>
        </w:rPr>
        <w:t>MSP test</w:t>
      </w:r>
    </w:p>
    <w:sectPr w:rsidR="00B83692" w:rsidRPr="009851BC" w:rsidSect="000306F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1BE1" w14:textId="77777777" w:rsidR="003A68E3" w:rsidRDefault="003A68E3" w:rsidP="009D455E">
      <w:pPr>
        <w:spacing w:line="240" w:lineRule="auto"/>
      </w:pPr>
      <w:r>
        <w:separator/>
      </w:r>
    </w:p>
  </w:endnote>
  <w:endnote w:type="continuationSeparator" w:id="0">
    <w:p w14:paraId="70583683" w14:textId="77777777" w:rsidR="003A68E3" w:rsidRDefault="003A68E3" w:rsidP="009D455E">
      <w:pPr>
        <w:spacing w:line="240" w:lineRule="auto"/>
      </w:pPr>
      <w:r>
        <w:continuationSeparator/>
      </w:r>
    </w:p>
  </w:endnote>
  <w:endnote w:type="continuationNotice" w:id="1">
    <w:p w14:paraId="6A9C5CA1" w14:textId="77777777" w:rsidR="003A68E3" w:rsidRDefault="003A68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Yu Gothic"/>
    <w:panose1 w:val="00000000000000000000"/>
    <w:charset w:val="EE"/>
    <w:family w:val="swiss"/>
    <w:notTrueType/>
    <w:pitch w:val="default"/>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5E62" w14:textId="77777777" w:rsidR="00D17A37" w:rsidRDefault="00D17A37">
    <w:pPr>
      <w:pStyle w:val="Noga"/>
      <w:jc w:val="center"/>
    </w:pPr>
  </w:p>
  <w:p w14:paraId="62F3B0F0" w14:textId="77777777" w:rsidR="00D17A37" w:rsidRDefault="00D17A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3B46" w14:textId="77777777" w:rsidR="003A68E3" w:rsidRDefault="003A68E3" w:rsidP="009D455E">
      <w:pPr>
        <w:spacing w:line="240" w:lineRule="auto"/>
      </w:pPr>
      <w:r>
        <w:separator/>
      </w:r>
    </w:p>
  </w:footnote>
  <w:footnote w:type="continuationSeparator" w:id="0">
    <w:p w14:paraId="41E27915" w14:textId="77777777" w:rsidR="003A68E3" w:rsidRDefault="003A68E3" w:rsidP="009D455E">
      <w:pPr>
        <w:spacing w:line="240" w:lineRule="auto"/>
      </w:pPr>
      <w:r>
        <w:continuationSeparator/>
      </w:r>
    </w:p>
  </w:footnote>
  <w:footnote w:type="continuationNotice" w:id="1">
    <w:p w14:paraId="057B4AEF" w14:textId="77777777" w:rsidR="003A68E3" w:rsidRDefault="003A68E3">
      <w:pPr>
        <w:spacing w:line="240" w:lineRule="auto"/>
      </w:pPr>
    </w:p>
  </w:footnote>
  <w:footnote w:id="2">
    <w:p w14:paraId="2459543A" w14:textId="5D5DC3E6" w:rsidR="004D03FD" w:rsidRPr="003779B5" w:rsidRDefault="004D03FD" w:rsidP="004D03FD">
      <w:pPr>
        <w:pStyle w:val="Sprotnaopomba-besedilo"/>
        <w:jc w:val="both"/>
        <w:rPr>
          <w:rFonts w:ascii="Arial" w:hAnsi="Arial" w:cs="Arial"/>
          <w:sz w:val="16"/>
          <w:szCs w:val="16"/>
        </w:rPr>
      </w:pPr>
      <w:r w:rsidRPr="00DA5720">
        <w:rPr>
          <w:rStyle w:val="Sprotnaopomba-sklic"/>
          <w:rFonts w:ascii="Arial" w:hAnsi="Arial" w:cs="Arial"/>
          <w:sz w:val="16"/>
          <w:szCs w:val="16"/>
        </w:rPr>
        <w:footnoteRef/>
      </w:r>
      <w:r w:rsidRPr="00DA5720">
        <w:rPr>
          <w:rFonts w:ascii="Arial" w:hAnsi="Arial" w:cs="Arial"/>
          <w:sz w:val="16"/>
          <w:szCs w:val="16"/>
        </w:rPr>
        <w:t xml:space="preserve"> V skladu z </w:t>
      </w:r>
      <w:r>
        <w:rPr>
          <w:rFonts w:ascii="Arial" w:hAnsi="Arial" w:cs="Arial"/>
          <w:sz w:val="16"/>
          <w:szCs w:val="16"/>
        </w:rPr>
        <w:t xml:space="preserve">osmim poglavjem ZJF </w:t>
      </w:r>
      <w:r w:rsidRPr="00DA5720">
        <w:rPr>
          <w:rFonts w:ascii="Arial" w:hAnsi="Arial" w:cs="Arial"/>
          <w:sz w:val="16"/>
          <w:szCs w:val="16"/>
        </w:rPr>
        <w:t xml:space="preserve">pravne osebe </w:t>
      </w:r>
      <w:r>
        <w:rPr>
          <w:rFonts w:ascii="Arial" w:hAnsi="Arial" w:cs="Arial"/>
          <w:sz w:val="16"/>
          <w:szCs w:val="16"/>
        </w:rPr>
        <w:t xml:space="preserve">na podlagi </w:t>
      </w:r>
      <w:r w:rsidRPr="00DA5720">
        <w:rPr>
          <w:rFonts w:ascii="Arial" w:hAnsi="Arial" w:cs="Arial"/>
          <w:sz w:val="16"/>
          <w:szCs w:val="16"/>
        </w:rPr>
        <w:t>31. člen</w:t>
      </w:r>
      <w:r>
        <w:rPr>
          <w:rFonts w:ascii="Arial" w:hAnsi="Arial" w:cs="Arial"/>
          <w:sz w:val="16"/>
          <w:szCs w:val="16"/>
        </w:rPr>
        <w:t>a</w:t>
      </w:r>
      <w:r w:rsidRPr="00DA5720">
        <w:rPr>
          <w:rFonts w:ascii="Arial" w:hAnsi="Arial" w:cs="Arial"/>
          <w:sz w:val="16"/>
          <w:szCs w:val="16"/>
        </w:rPr>
        <w:t xml:space="preserve"> Zakona o računovodstvu (Uradni list RS, št. 23/99, 30/02 – ZJF-C in 114/06 – ZUE; v nadaljnjem besedilu: ZR) vrednotijo postavke v računovodskih izkazih v skladu z računovodskimi standardi, če ni z ZR ter drugimi predpisi določeno drugače. Slovenski računovodski standardi 2024 (Uradni list RS, št. </w:t>
      </w:r>
      <w:r w:rsidRPr="0029331E">
        <w:rPr>
          <w:rFonts w:ascii="Arial" w:hAnsi="Arial" w:cs="Arial"/>
          <w:sz w:val="16"/>
          <w:szCs w:val="16"/>
        </w:rPr>
        <w:t>129/23</w:t>
      </w:r>
      <w:r w:rsidRPr="00DA5720">
        <w:rPr>
          <w:rFonts w:ascii="Arial" w:hAnsi="Arial" w:cs="Arial"/>
          <w:sz w:val="16"/>
          <w:szCs w:val="16"/>
        </w:rPr>
        <w:t xml:space="preserve">) podrobneje obravnavajo razvrščanje, pripoznavanje </w:t>
      </w:r>
      <w:r w:rsidRPr="003779B5">
        <w:rPr>
          <w:rFonts w:ascii="Arial" w:hAnsi="Arial" w:cs="Arial"/>
          <w:sz w:val="16"/>
          <w:szCs w:val="16"/>
        </w:rPr>
        <w:t>in odpravljanje pripoznanj, začetno računovodsko merjenje, prevrednotovanje in razkrivanje finančnih naložb v Slovenskem računovodskem standardu 3 (2024)</w:t>
      </w:r>
      <w:r>
        <w:rPr>
          <w:rFonts w:ascii="Arial" w:hAnsi="Arial" w:cs="Arial"/>
          <w:sz w:val="16"/>
          <w:szCs w:val="16"/>
        </w:rPr>
        <w:t>.</w:t>
      </w:r>
      <w:r w:rsidRPr="003779B5">
        <w:rPr>
          <w:rFonts w:ascii="Arial" w:hAnsi="Arial" w:cs="Arial"/>
          <w:sz w:val="16"/>
          <w:szCs w:val="16"/>
        </w:rPr>
        <w:t xml:space="preserve"> Posebnosti glede pripoznavanja in merjenja finančnih naložb pri pravnih osebah javnega prava, ki vodijo poslovne knjige in izdelujejo letna poročila na podlagi ZR, so določene v 8. členu Pravilnika o razčlenjevanju in merjenju prihodkov in odhodkov pravnih oseb javnega prava (Uradni list RS, št. 133/23 in 19/24), posebnosti glede prevrednotenja finančnih naložb pa v 13. členu istega pravilnika. Tako določeni opredelitvi finančnih naložb sledijo tudi ustrezni konti, določeni v Pravilniku o enotnem kontnem načrtu za proračun, proračunske uporabnike in druge osebe javnega prava (Uradni list RS, št. 133/23, 81/24 in 51/25). Nadalje Pravilnik o sestavljanju letnih poročil za proračun, proračunske uporabnike in druge osebe javnega prava (Uradni list RS, št. 133/23 in 81/24) določa vsebino, členitev in obliko sestavnih delov letnega poročila za proračun, proračunske uporabnike in druge osebe javnega prava, ki so uporabniki enotnega kontnega načrta po 13. členu ZR. Slednji pravilnik med drugim določa, da je izraz »finančna naložba« nadpomenka izrazov kapitalski delež (kapitalska naložba), skupna vlaganja in druge finančne naložbe.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9246" w14:textId="77777777" w:rsidR="00D17A37" w:rsidRDefault="00D17A3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DC0"/>
    <w:multiLevelType w:val="hybridMultilevel"/>
    <w:tmpl w:val="9ADC5DB4"/>
    <w:lvl w:ilvl="0" w:tplc="162036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6B022E"/>
    <w:multiLevelType w:val="hybridMultilevel"/>
    <w:tmpl w:val="B0CC00FE"/>
    <w:lvl w:ilvl="0" w:tplc="2D4622A6">
      <w:start w:val="2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4C2E79"/>
    <w:multiLevelType w:val="hybridMultilevel"/>
    <w:tmpl w:val="F75051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CA1A9B"/>
    <w:multiLevelType w:val="hybridMultilevel"/>
    <w:tmpl w:val="CE5C4F76"/>
    <w:lvl w:ilvl="0" w:tplc="F11A009A">
      <w:start w:val="1"/>
      <w:numFmt w:val="bullet"/>
      <w:lvlText w:val=""/>
      <w:lvlJc w:val="left"/>
      <w:pPr>
        <w:ind w:left="720" w:hanging="360"/>
      </w:pPr>
      <w:rPr>
        <w:rFonts w:ascii="Symbol" w:hAnsi="Symbol"/>
      </w:rPr>
    </w:lvl>
    <w:lvl w:ilvl="1" w:tplc="83B08CD2">
      <w:start w:val="1"/>
      <w:numFmt w:val="bullet"/>
      <w:lvlText w:val=""/>
      <w:lvlJc w:val="left"/>
      <w:pPr>
        <w:ind w:left="720" w:hanging="360"/>
      </w:pPr>
      <w:rPr>
        <w:rFonts w:ascii="Symbol" w:hAnsi="Symbol"/>
      </w:rPr>
    </w:lvl>
    <w:lvl w:ilvl="2" w:tplc="B5B692E6">
      <w:start w:val="1"/>
      <w:numFmt w:val="bullet"/>
      <w:lvlText w:val=""/>
      <w:lvlJc w:val="left"/>
      <w:pPr>
        <w:ind w:left="720" w:hanging="360"/>
      </w:pPr>
      <w:rPr>
        <w:rFonts w:ascii="Symbol" w:hAnsi="Symbol"/>
      </w:rPr>
    </w:lvl>
    <w:lvl w:ilvl="3" w:tplc="1ABA9C46">
      <w:start w:val="1"/>
      <w:numFmt w:val="bullet"/>
      <w:lvlText w:val=""/>
      <w:lvlJc w:val="left"/>
      <w:pPr>
        <w:ind w:left="720" w:hanging="360"/>
      </w:pPr>
      <w:rPr>
        <w:rFonts w:ascii="Symbol" w:hAnsi="Symbol"/>
      </w:rPr>
    </w:lvl>
    <w:lvl w:ilvl="4" w:tplc="9D1CDCE4">
      <w:start w:val="1"/>
      <w:numFmt w:val="bullet"/>
      <w:lvlText w:val=""/>
      <w:lvlJc w:val="left"/>
      <w:pPr>
        <w:ind w:left="720" w:hanging="360"/>
      </w:pPr>
      <w:rPr>
        <w:rFonts w:ascii="Symbol" w:hAnsi="Symbol"/>
      </w:rPr>
    </w:lvl>
    <w:lvl w:ilvl="5" w:tplc="CB4250CA">
      <w:start w:val="1"/>
      <w:numFmt w:val="bullet"/>
      <w:lvlText w:val=""/>
      <w:lvlJc w:val="left"/>
      <w:pPr>
        <w:ind w:left="720" w:hanging="360"/>
      </w:pPr>
      <w:rPr>
        <w:rFonts w:ascii="Symbol" w:hAnsi="Symbol"/>
      </w:rPr>
    </w:lvl>
    <w:lvl w:ilvl="6" w:tplc="DE04DB94">
      <w:start w:val="1"/>
      <w:numFmt w:val="bullet"/>
      <w:lvlText w:val=""/>
      <w:lvlJc w:val="left"/>
      <w:pPr>
        <w:ind w:left="720" w:hanging="360"/>
      </w:pPr>
      <w:rPr>
        <w:rFonts w:ascii="Symbol" w:hAnsi="Symbol"/>
      </w:rPr>
    </w:lvl>
    <w:lvl w:ilvl="7" w:tplc="681A2CA8">
      <w:start w:val="1"/>
      <w:numFmt w:val="bullet"/>
      <w:lvlText w:val=""/>
      <w:lvlJc w:val="left"/>
      <w:pPr>
        <w:ind w:left="720" w:hanging="360"/>
      </w:pPr>
      <w:rPr>
        <w:rFonts w:ascii="Symbol" w:hAnsi="Symbol"/>
      </w:rPr>
    </w:lvl>
    <w:lvl w:ilvl="8" w:tplc="A6B0283C">
      <w:start w:val="1"/>
      <w:numFmt w:val="bullet"/>
      <w:lvlText w:val=""/>
      <w:lvlJc w:val="left"/>
      <w:pPr>
        <w:ind w:left="720" w:hanging="360"/>
      </w:pPr>
      <w:rPr>
        <w:rFonts w:ascii="Symbol" w:hAnsi="Symbol"/>
      </w:rPr>
    </w:lvl>
  </w:abstractNum>
  <w:abstractNum w:abstractNumId="4" w15:restartNumberingAfterBreak="0">
    <w:nsid w:val="100F361D"/>
    <w:multiLevelType w:val="multilevel"/>
    <w:tmpl w:val="62EA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E3426"/>
    <w:multiLevelType w:val="hybridMultilevel"/>
    <w:tmpl w:val="9F286DF4"/>
    <w:lvl w:ilvl="0" w:tplc="162036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AB612F"/>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7275D9"/>
    <w:multiLevelType w:val="hybridMultilevel"/>
    <w:tmpl w:val="A8A2E32A"/>
    <w:lvl w:ilvl="0" w:tplc="FEEAE6C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34F564BC"/>
    <w:multiLevelType w:val="hybridMultilevel"/>
    <w:tmpl w:val="EBFCA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F844A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2236F52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68C6D162">
      <w:start w:val="6"/>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533193"/>
    <w:multiLevelType w:val="multilevel"/>
    <w:tmpl w:val="28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3C04C0"/>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630C8F"/>
    <w:multiLevelType w:val="hybridMultilevel"/>
    <w:tmpl w:val="88A6C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924F74"/>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566C5A"/>
    <w:multiLevelType w:val="hybridMultilevel"/>
    <w:tmpl w:val="28D02658"/>
    <w:lvl w:ilvl="0" w:tplc="162036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E00DCD"/>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196689"/>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057145"/>
    <w:multiLevelType w:val="hybridMultilevel"/>
    <w:tmpl w:val="7EC860E0"/>
    <w:lvl w:ilvl="0" w:tplc="162036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9D7F65"/>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9E4B5A"/>
    <w:multiLevelType w:val="hybridMultilevel"/>
    <w:tmpl w:val="7506E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8F41BE6"/>
    <w:multiLevelType w:val="hybridMultilevel"/>
    <w:tmpl w:val="76704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6B175E"/>
    <w:multiLevelType w:val="hybridMultilevel"/>
    <w:tmpl w:val="04B63B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825DAE"/>
    <w:multiLevelType w:val="hybridMultilevel"/>
    <w:tmpl w:val="5CCED040"/>
    <w:lvl w:ilvl="0" w:tplc="B7C6C85E">
      <w:start w:val="1"/>
      <w:numFmt w:val="bullet"/>
      <w:lvlText w:val=""/>
      <w:lvlJc w:val="left"/>
      <w:pPr>
        <w:ind w:left="720" w:hanging="360"/>
      </w:pPr>
      <w:rPr>
        <w:rFonts w:ascii="Symbol" w:hAnsi="Symbol"/>
      </w:rPr>
    </w:lvl>
    <w:lvl w:ilvl="1" w:tplc="7CAE9FA8">
      <w:start w:val="1"/>
      <w:numFmt w:val="bullet"/>
      <w:lvlText w:val=""/>
      <w:lvlJc w:val="left"/>
      <w:pPr>
        <w:ind w:left="720" w:hanging="360"/>
      </w:pPr>
      <w:rPr>
        <w:rFonts w:ascii="Symbol" w:hAnsi="Symbol"/>
      </w:rPr>
    </w:lvl>
    <w:lvl w:ilvl="2" w:tplc="69F68FF6">
      <w:start w:val="1"/>
      <w:numFmt w:val="bullet"/>
      <w:lvlText w:val=""/>
      <w:lvlJc w:val="left"/>
      <w:pPr>
        <w:ind w:left="720" w:hanging="360"/>
      </w:pPr>
      <w:rPr>
        <w:rFonts w:ascii="Symbol" w:hAnsi="Symbol"/>
      </w:rPr>
    </w:lvl>
    <w:lvl w:ilvl="3" w:tplc="6A723292">
      <w:start w:val="1"/>
      <w:numFmt w:val="bullet"/>
      <w:lvlText w:val=""/>
      <w:lvlJc w:val="left"/>
      <w:pPr>
        <w:ind w:left="720" w:hanging="360"/>
      </w:pPr>
      <w:rPr>
        <w:rFonts w:ascii="Symbol" w:hAnsi="Symbol"/>
      </w:rPr>
    </w:lvl>
    <w:lvl w:ilvl="4" w:tplc="566E1726">
      <w:start w:val="1"/>
      <w:numFmt w:val="bullet"/>
      <w:lvlText w:val=""/>
      <w:lvlJc w:val="left"/>
      <w:pPr>
        <w:ind w:left="720" w:hanging="360"/>
      </w:pPr>
      <w:rPr>
        <w:rFonts w:ascii="Symbol" w:hAnsi="Symbol"/>
      </w:rPr>
    </w:lvl>
    <w:lvl w:ilvl="5" w:tplc="747C4C96">
      <w:start w:val="1"/>
      <w:numFmt w:val="bullet"/>
      <w:lvlText w:val=""/>
      <w:lvlJc w:val="left"/>
      <w:pPr>
        <w:ind w:left="720" w:hanging="360"/>
      </w:pPr>
      <w:rPr>
        <w:rFonts w:ascii="Symbol" w:hAnsi="Symbol"/>
      </w:rPr>
    </w:lvl>
    <w:lvl w:ilvl="6" w:tplc="67080CB6">
      <w:start w:val="1"/>
      <w:numFmt w:val="bullet"/>
      <w:lvlText w:val=""/>
      <w:lvlJc w:val="left"/>
      <w:pPr>
        <w:ind w:left="720" w:hanging="360"/>
      </w:pPr>
      <w:rPr>
        <w:rFonts w:ascii="Symbol" w:hAnsi="Symbol"/>
      </w:rPr>
    </w:lvl>
    <w:lvl w:ilvl="7" w:tplc="F0B26C00">
      <w:start w:val="1"/>
      <w:numFmt w:val="bullet"/>
      <w:lvlText w:val=""/>
      <w:lvlJc w:val="left"/>
      <w:pPr>
        <w:ind w:left="720" w:hanging="360"/>
      </w:pPr>
      <w:rPr>
        <w:rFonts w:ascii="Symbol" w:hAnsi="Symbol"/>
      </w:rPr>
    </w:lvl>
    <w:lvl w:ilvl="8" w:tplc="9D3812AE">
      <w:start w:val="1"/>
      <w:numFmt w:val="bullet"/>
      <w:lvlText w:val=""/>
      <w:lvlJc w:val="left"/>
      <w:pPr>
        <w:ind w:left="720" w:hanging="360"/>
      </w:pPr>
      <w:rPr>
        <w:rFonts w:ascii="Symbol" w:hAnsi="Symbol"/>
      </w:rPr>
    </w:lvl>
  </w:abstractNum>
  <w:abstractNum w:abstractNumId="30" w15:restartNumberingAfterBreak="0">
    <w:nsid w:val="6EE350E3"/>
    <w:multiLevelType w:val="hybridMultilevel"/>
    <w:tmpl w:val="D73254C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F9E4E2C"/>
    <w:multiLevelType w:val="hybridMultilevel"/>
    <w:tmpl w:val="7506E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A12B24"/>
    <w:multiLevelType w:val="hybridMultilevel"/>
    <w:tmpl w:val="76704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8867A3"/>
    <w:multiLevelType w:val="hybridMultilevel"/>
    <w:tmpl w:val="76704A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27015E"/>
    <w:multiLevelType w:val="hybridMultilevel"/>
    <w:tmpl w:val="7334025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9A61A0B"/>
    <w:multiLevelType w:val="hybridMultilevel"/>
    <w:tmpl w:val="30905A24"/>
    <w:lvl w:ilvl="0" w:tplc="9968C78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num w:numId="1" w16cid:durableId="1192721017">
    <w:abstractNumId w:val="7"/>
  </w:num>
  <w:num w:numId="2" w16cid:durableId="1302535020">
    <w:abstractNumId w:val="20"/>
  </w:num>
  <w:num w:numId="3" w16cid:durableId="760368770">
    <w:abstractNumId w:val="25"/>
  </w:num>
  <w:num w:numId="4" w16cid:durableId="1835144378">
    <w:abstractNumId w:val="12"/>
  </w:num>
  <w:num w:numId="5" w16cid:durableId="1912932653">
    <w:abstractNumId w:val="8"/>
  </w:num>
  <w:num w:numId="6" w16cid:durableId="658075605">
    <w:abstractNumId w:val="13"/>
  </w:num>
  <w:num w:numId="7" w16cid:durableId="69810093">
    <w:abstractNumId w:val="11"/>
  </w:num>
  <w:num w:numId="8" w16cid:durableId="365328537">
    <w:abstractNumId w:val="24"/>
  </w:num>
  <w:num w:numId="9" w16cid:durableId="1845896780">
    <w:abstractNumId w:val="35"/>
  </w:num>
  <w:num w:numId="10" w16cid:durableId="1015503075">
    <w:abstractNumId w:val="30"/>
  </w:num>
  <w:num w:numId="11" w16cid:durableId="1740054059">
    <w:abstractNumId w:val="14"/>
  </w:num>
  <w:num w:numId="12" w16cid:durableId="751241020">
    <w:abstractNumId w:val="9"/>
  </w:num>
  <w:num w:numId="13" w16cid:durableId="820924178">
    <w:abstractNumId w:val="2"/>
  </w:num>
  <w:num w:numId="14" w16cid:durableId="231307637">
    <w:abstractNumId w:val="28"/>
  </w:num>
  <w:num w:numId="15" w16cid:durableId="1613048354">
    <w:abstractNumId w:val="16"/>
  </w:num>
  <w:num w:numId="16" w16cid:durableId="1304850410">
    <w:abstractNumId w:val="33"/>
  </w:num>
  <w:num w:numId="17" w16cid:durableId="311716877">
    <w:abstractNumId w:val="27"/>
  </w:num>
  <w:num w:numId="18" w16cid:durableId="974797141">
    <w:abstractNumId w:val="4"/>
  </w:num>
  <w:num w:numId="19" w16cid:durableId="1404183404">
    <w:abstractNumId w:val="32"/>
  </w:num>
  <w:num w:numId="20" w16cid:durableId="1406075204">
    <w:abstractNumId w:val="22"/>
  </w:num>
  <w:num w:numId="21" w16cid:durableId="1695036539">
    <w:abstractNumId w:val="34"/>
  </w:num>
  <w:num w:numId="22" w16cid:durableId="1714620190">
    <w:abstractNumId w:val="26"/>
  </w:num>
  <w:num w:numId="23" w16cid:durableId="714351301">
    <w:abstractNumId w:val="18"/>
  </w:num>
  <w:num w:numId="24" w16cid:durableId="1115059451">
    <w:abstractNumId w:val="0"/>
  </w:num>
  <w:num w:numId="25" w16cid:durableId="311182231">
    <w:abstractNumId w:val="5"/>
  </w:num>
  <w:num w:numId="26" w16cid:durableId="2124185581">
    <w:abstractNumId w:val="17"/>
  </w:num>
  <w:num w:numId="27" w16cid:durableId="126634283">
    <w:abstractNumId w:val="10"/>
  </w:num>
  <w:num w:numId="28" w16cid:durableId="1788043386">
    <w:abstractNumId w:val="3"/>
  </w:num>
  <w:num w:numId="29" w16cid:durableId="755827464">
    <w:abstractNumId w:val="29"/>
  </w:num>
  <w:num w:numId="30" w16cid:durableId="427695006">
    <w:abstractNumId w:val="19"/>
  </w:num>
  <w:num w:numId="31" w16cid:durableId="1704091378">
    <w:abstractNumId w:val="15"/>
  </w:num>
  <w:num w:numId="32" w16cid:durableId="1410620001">
    <w:abstractNumId w:val="1"/>
  </w:num>
  <w:num w:numId="33" w16cid:durableId="783229545">
    <w:abstractNumId w:val="31"/>
  </w:num>
  <w:num w:numId="34" w16cid:durableId="172232698">
    <w:abstractNumId w:val="6"/>
  </w:num>
  <w:num w:numId="35" w16cid:durableId="1898393272">
    <w:abstractNumId w:val="21"/>
  </w:num>
  <w:num w:numId="36" w16cid:durableId="20272080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00EF"/>
    <w:rsid w:val="00000F7E"/>
    <w:rsid w:val="00001DEE"/>
    <w:rsid w:val="00001ECB"/>
    <w:rsid w:val="00002D89"/>
    <w:rsid w:val="00004441"/>
    <w:rsid w:val="00005A5E"/>
    <w:rsid w:val="00007B6C"/>
    <w:rsid w:val="00007E71"/>
    <w:rsid w:val="0001573B"/>
    <w:rsid w:val="00020094"/>
    <w:rsid w:val="000207F7"/>
    <w:rsid w:val="00020C1B"/>
    <w:rsid w:val="000215E4"/>
    <w:rsid w:val="00023D52"/>
    <w:rsid w:val="00023DE2"/>
    <w:rsid w:val="00024338"/>
    <w:rsid w:val="00024760"/>
    <w:rsid w:val="00024C83"/>
    <w:rsid w:val="0002500B"/>
    <w:rsid w:val="00025795"/>
    <w:rsid w:val="000260E3"/>
    <w:rsid w:val="00026C8E"/>
    <w:rsid w:val="000306F1"/>
    <w:rsid w:val="00031267"/>
    <w:rsid w:val="000324A7"/>
    <w:rsid w:val="00036716"/>
    <w:rsid w:val="0003760D"/>
    <w:rsid w:val="000378D9"/>
    <w:rsid w:val="00040CE3"/>
    <w:rsid w:val="00040DFA"/>
    <w:rsid w:val="00041D0C"/>
    <w:rsid w:val="00042B9D"/>
    <w:rsid w:val="000467C2"/>
    <w:rsid w:val="00047B69"/>
    <w:rsid w:val="0005022A"/>
    <w:rsid w:val="00051706"/>
    <w:rsid w:val="00051C28"/>
    <w:rsid w:val="000542ED"/>
    <w:rsid w:val="00054CE1"/>
    <w:rsid w:val="00056E19"/>
    <w:rsid w:val="000571D2"/>
    <w:rsid w:val="00060309"/>
    <w:rsid w:val="000607BC"/>
    <w:rsid w:val="00060CE2"/>
    <w:rsid w:val="00065EC9"/>
    <w:rsid w:val="00066000"/>
    <w:rsid w:val="000677CE"/>
    <w:rsid w:val="000709D4"/>
    <w:rsid w:val="000727C8"/>
    <w:rsid w:val="000736FF"/>
    <w:rsid w:val="00074086"/>
    <w:rsid w:val="00076C55"/>
    <w:rsid w:val="00077133"/>
    <w:rsid w:val="00077DFD"/>
    <w:rsid w:val="000801E2"/>
    <w:rsid w:val="00080890"/>
    <w:rsid w:val="000809C5"/>
    <w:rsid w:val="0008158B"/>
    <w:rsid w:val="000815C0"/>
    <w:rsid w:val="000832F0"/>
    <w:rsid w:val="00083E46"/>
    <w:rsid w:val="00085775"/>
    <w:rsid w:val="00087CC0"/>
    <w:rsid w:val="000921E7"/>
    <w:rsid w:val="000926E4"/>
    <w:rsid w:val="0009407B"/>
    <w:rsid w:val="0009484E"/>
    <w:rsid w:val="00096140"/>
    <w:rsid w:val="00096237"/>
    <w:rsid w:val="000979B1"/>
    <w:rsid w:val="000A4236"/>
    <w:rsid w:val="000A6564"/>
    <w:rsid w:val="000A65FA"/>
    <w:rsid w:val="000A6A7E"/>
    <w:rsid w:val="000A77AF"/>
    <w:rsid w:val="000B0DCE"/>
    <w:rsid w:val="000B32C0"/>
    <w:rsid w:val="000B63BC"/>
    <w:rsid w:val="000C1B56"/>
    <w:rsid w:val="000C2DA0"/>
    <w:rsid w:val="000C451E"/>
    <w:rsid w:val="000D080E"/>
    <w:rsid w:val="000D0996"/>
    <w:rsid w:val="000D0F4A"/>
    <w:rsid w:val="000D2751"/>
    <w:rsid w:val="000D2D50"/>
    <w:rsid w:val="000D3714"/>
    <w:rsid w:val="000D4260"/>
    <w:rsid w:val="000D461C"/>
    <w:rsid w:val="000D5F12"/>
    <w:rsid w:val="000D6D19"/>
    <w:rsid w:val="000D71DF"/>
    <w:rsid w:val="000E091D"/>
    <w:rsid w:val="000E26F1"/>
    <w:rsid w:val="000E34B7"/>
    <w:rsid w:val="000E4A2C"/>
    <w:rsid w:val="000E6A49"/>
    <w:rsid w:val="000E7BA1"/>
    <w:rsid w:val="000E7F33"/>
    <w:rsid w:val="000F2113"/>
    <w:rsid w:val="000F2A78"/>
    <w:rsid w:val="000F3975"/>
    <w:rsid w:val="000F644A"/>
    <w:rsid w:val="000F72EE"/>
    <w:rsid w:val="00101804"/>
    <w:rsid w:val="00102C2F"/>
    <w:rsid w:val="00103104"/>
    <w:rsid w:val="00106D37"/>
    <w:rsid w:val="001110A0"/>
    <w:rsid w:val="0011115F"/>
    <w:rsid w:val="00112A09"/>
    <w:rsid w:val="00113B3F"/>
    <w:rsid w:val="00117F96"/>
    <w:rsid w:val="00122703"/>
    <w:rsid w:val="00122D26"/>
    <w:rsid w:val="00124D72"/>
    <w:rsid w:val="00126112"/>
    <w:rsid w:val="0012760B"/>
    <w:rsid w:val="00130ABF"/>
    <w:rsid w:val="00132D4C"/>
    <w:rsid w:val="0013442E"/>
    <w:rsid w:val="00134C3B"/>
    <w:rsid w:val="00142890"/>
    <w:rsid w:val="00142A87"/>
    <w:rsid w:val="00143637"/>
    <w:rsid w:val="001462F4"/>
    <w:rsid w:val="0015032A"/>
    <w:rsid w:val="00150E06"/>
    <w:rsid w:val="001519AE"/>
    <w:rsid w:val="00151FCA"/>
    <w:rsid w:val="00152260"/>
    <w:rsid w:val="00152F51"/>
    <w:rsid w:val="001541F4"/>
    <w:rsid w:val="001554EF"/>
    <w:rsid w:val="00155C85"/>
    <w:rsid w:val="00156342"/>
    <w:rsid w:val="00156E6B"/>
    <w:rsid w:val="0016315F"/>
    <w:rsid w:val="00163B20"/>
    <w:rsid w:val="001645F3"/>
    <w:rsid w:val="001647DD"/>
    <w:rsid w:val="00167090"/>
    <w:rsid w:val="00167E0C"/>
    <w:rsid w:val="00170224"/>
    <w:rsid w:val="00172D98"/>
    <w:rsid w:val="00173237"/>
    <w:rsid w:val="001744EF"/>
    <w:rsid w:val="0017475A"/>
    <w:rsid w:val="00174B92"/>
    <w:rsid w:val="00175AE6"/>
    <w:rsid w:val="0017616D"/>
    <w:rsid w:val="00180C2F"/>
    <w:rsid w:val="00180C7B"/>
    <w:rsid w:val="00185BFD"/>
    <w:rsid w:val="00192369"/>
    <w:rsid w:val="00192C55"/>
    <w:rsid w:val="00195886"/>
    <w:rsid w:val="001973E4"/>
    <w:rsid w:val="0019748A"/>
    <w:rsid w:val="001974B9"/>
    <w:rsid w:val="001A147E"/>
    <w:rsid w:val="001A20DD"/>
    <w:rsid w:val="001A2A5E"/>
    <w:rsid w:val="001A4878"/>
    <w:rsid w:val="001A4EFE"/>
    <w:rsid w:val="001A6FD0"/>
    <w:rsid w:val="001B09E3"/>
    <w:rsid w:val="001B0C55"/>
    <w:rsid w:val="001B193C"/>
    <w:rsid w:val="001B346A"/>
    <w:rsid w:val="001B3D58"/>
    <w:rsid w:val="001B6E36"/>
    <w:rsid w:val="001B77B2"/>
    <w:rsid w:val="001C1EB8"/>
    <w:rsid w:val="001C34F3"/>
    <w:rsid w:val="001C47DF"/>
    <w:rsid w:val="001C50C8"/>
    <w:rsid w:val="001C5D80"/>
    <w:rsid w:val="001C5ED6"/>
    <w:rsid w:val="001C7286"/>
    <w:rsid w:val="001D28C5"/>
    <w:rsid w:val="001D4B37"/>
    <w:rsid w:val="001D6A4D"/>
    <w:rsid w:val="001D6C70"/>
    <w:rsid w:val="001E23FB"/>
    <w:rsid w:val="001E397E"/>
    <w:rsid w:val="001E3B09"/>
    <w:rsid w:val="001E4E51"/>
    <w:rsid w:val="001F072A"/>
    <w:rsid w:val="001F2384"/>
    <w:rsid w:val="001F4385"/>
    <w:rsid w:val="001F4C03"/>
    <w:rsid w:val="001F5418"/>
    <w:rsid w:val="001F56C4"/>
    <w:rsid w:val="001F7276"/>
    <w:rsid w:val="002004C0"/>
    <w:rsid w:val="00206C19"/>
    <w:rsid w:val="00210AD4"/>
    <w:rsid w:val="00211E71"/>
    <w:rsid w:val="00212C77"/>
    <w:rsid w:val="00213F11"/>
    <w:rsid w:val="0021417A"/>
    <w:rsid w:val="002148F0"/>
    <w:rsid w:val="00214BAA"/>
    <w:rsid w:val="00216DA8"/>
    <w:rsid w:val="00220476"/>
    <w:rsid w:val="0022121F"/>
    <w:rsid w:val="002231EE"/>
    <w:rsid w:val="00223958"/>
    <w:rsid w:val="00223F84"/>
    <w:rsid w:val="0022473F"/>
    <w:rsid w:val="002258BE"/>
    <w:rsid w:val="002264C7"/>
    <w:rsid w:val="0022721A"/>
    <w:rsid w:val="00227B83"/>
    <w:rsid w:val="00227E2E"/>
    <w:rsid w:val="00232CB2"/>
    <w:rsid w:val="002339D5"/>
    <w:rsid w:val="00234625"/>
    <w:rsid w:val="00236066"/>
    <w:rsid w:val="00237351"/>
    <w:rsid w:val="0023753C"/>
    <w:rsid w:val="00240580"/>
    <w:rsid w:val="00241C53"/>
    <w:rsid w:val="0024752A"/>
    <w:rsid w:val="0025045E"/>
    <w:rsid w:val="0025182A"/>
    <w:rsid w:val="0025275D"/>
    <w:rsid w:val="00252FB1"/>
    <w:rsid w:val="002578E7"/>
    <w:rsid w:val="00260603"/>
    <w:rsid w:val="002619EF"/>
    <w:rsid w:val="00261AD9"/>
    <w:rsid w:val="0026515C"/>
    <w:rsid w:val="00266DD1"/>
    <w:rsid w:val="00267CD1"/>
    <w:rsid w:val="00271D7C"/>
    <w:rsid w:val="00274419"/>
    <w:rsid w:val="00274F1C"/>
    <w:rsid w:val="0027681F"/>
    <w:rsid w:val="0027711E"/>
    <w:rsid w:val="002836DC"/>
    <w:rsid w:val="00283CC3"/>
    <w:rsid w:val="00283DC7"/>
    <w:rsid w:val="0028465B"/>
    <w:rsid w:val="0028629D"/>
    <w:rsid w:val="00290414"/>
    <w:rsid w:val="0029331E"/>
    <w:rsid w:val="00293621"/>
    <w:rsid w:val="002938A4"/>
    <w:rsid w:val="00297D7C"/>
    <w:rsid w:val="00297E22"/>
    <w:rsid w:val="002A0383"/>
    <w:rsid w:val="002A0793"/>
    <w:rsid w:val="002A1672"/>
    <w:rsid w:val="002A2F13"/>
    <w:rsid w:val="002A31A9"/>
    <w:rsid w:val="002A326F"/>
    <w:rsid w:val="002A3E18"/>
    <w:rsid w:val="002A5B59"/>
    <w:rsid w:val="002A7D10"/>
    <w:rsid w:val="002A7DF8"/>
    <w:rsid w:val="002B171B"/>
    <w:rsid w:val="002B1836"/>
    <w:rsid w:val="002B2B1E"/>
    <w:rsid w:val="002B425C"/>
    <w:rsid w:val="002B715F"/>
    <w:rsid w:val="002B7ADF"/>
    <w:rsid w:val="002B7B8E"/>
    <w:rsid w:val="002C1ED7"/>
    <w:rsid w:val="002D15FA"/>
    <w:rsid w:val="002D1A08"/>
    <w:rsid w:val="002D26C5"/>
    <w:rsid w:val="002D2C6F"/>
    <w:rsid w:val="002D3659"/>
    <w:rsid w:val="002D64C9"/>
    <w:rsid w:val="002E0C62"/>
    <w:rsid w:val="002E11E9"/>
    <w:rsid w:val="002E2448"/>
    <w:rsid w:val="002E3602"/>
    <w:rsid w:val="002E53AA"/>
    <w:rsid w:val="002E6124"/>
    <w:rsid w:val="002E75F9"/>
    <w:rsid w:val="002F003C"/>
    <w:rsid w:val="002F082C"/>
    <w:rsid w:val="002F179C"/>
    <w:rsid w:val="002F328E"/>
    <w:rsid w:val="002F35E6"/>
    <w:rsid w:val="002F4FFE"/>
    <w:rsid w:val="002F7183"/>
    <w:rsid w:val="002F76E3"/>
    <w:rsid w:val="003008E4"/>
    <w:rsid w:val="00300AC5"/>
    <w:rsid w:val="00301885"/>
    <w:rsid w:val="0030381C"/>
    <w:rsid w:val="00304B25"/>
    <w:rsid w:val="00305BE5"/>
    <w:rsid w:val="00306151"/>
    <w:rsid w:val="00306E48"/>
    <w:rsid w:val="0031029D"/>
    <w:rsid w:val="003103D5"/>
    <w:rsid w:val="003106F3"/>
    <w:rsid w:val="00311281"/>
    <w:rsid w:val="00311899"/>
    <w:rsid w:val="00311A18"/>
    <w:rsid w:val="00314A49"/>
    <w:rsid w:val="00315145"/>
    <w:rsid w:val="00315A5E"/>
    <w:rsid w:val="003164A6"/>
    <w:rsid w:val="003204FC"/>
    <w:rsid w:val="00321A64"/>
    <w:rsid w:val="00321B25"/>
    <w:rsid w:val="003240AF"/>
    <w:rsid w:val="003251EC"/>
    <w:rsid w:val="003252E2"/>
    <w:rsid w:val="003253B8"/>
    <w:rsid w:val="00325EB6"/>
    <w:rsid w:val="00327870"/>
    <w:rsid w:val="00327E34"/>
    <w:rsid w:val="00327FAD"/>
    <w:rsid w:val="003313E7"/>
    <w:rsid w:val="003325B0"/>
    <w:rsid w:val="00332C53"/>
    <w:rsid w:val="00334118"/>
    <w:rsid w:val="0033411C"/>
    <w:rsid w:val="0034137A"/>
    <w:rsid w:val="003421CE"/>
    <w:rsid w:val="00342689"/>
    <w:rsid w:val="00342763"/>
    <w:rsid w:val="003434D5"/>
    <w:rsid w:val="00343BC5"/>
    <w:rsid w:val="00344BF8"/>
    <w:rsid w:val="00347100"/>
    <w:rsid w:val="00347343"/>
    <w:rsid w:val="00347F6B"/>
    <w:rsid w:val="0035002C"/>
    <w:rsid w:val="0035227D"/>
    <w:rsid w:val="00352639"/>
    <w:rsid w:val="003534A0"/>
    <w:rsid w:val="00353DB6"/>
    <w:rsid w:val="003557DD"/>
    <w:rsid w:val="00357157"/>
    <w:rsid w:val="00361B37"/>
    <w:rsid w:val="00362120"/>
    <w:rsid w:val="00362A1F"/>
    <w:rsid w:val="00363FBB"/>
    <w:rsid w:val="003653C5"/>
    <w:rsid w:val="0036638E"/>
    <w:rsid w:val="003664F5"/>
    <w:rsid w:val="00367866"/>
    <w:rsid w:val="0037315B"/>
    <w:rsid w:val="0037553D"/>
    <w:rsid w:val="00375B46"/>
    <w:rsid w:val="003764E0"/>
    <w:rsid w:val="0037744A"/>
    <w:rsid w:val="003779B5"/>
    <w:rsid w:val="003825E5"/>
    <w:rsid w:val="003848FF"/>
    <w:rsid w:val="00384A74"/>
    <w:rsid w:val="00384BB4"/>
    <w:rsid w:val="00384CED"/>
    <w:rsid w:val="00384F42"/>
    <w:rsid w:val="00386325"/>
    <w:rsid w:val="0038640B"/>
    <w:rsid w:val="00386C0F"/>
    <w:rsid w:val="00392560"/>
    <w:rsid w:val="00394CCD"/>
    <w:rsid w:val="0039625D"/>
    <w:rsid w:val="00397DFA"/>
    <w:rsid w:val="003A0C51"/>
    <w:rsid w:val="003A2221"/>
    <w:rsid w:val="003A408A"/>
    <w:rsid w:val="003A500B"/>
    <w:rsid w:val="003A68E3"/>
    <w:rsid w:val="003A74E3"/>
    <w:rsid w:val="003B073C"/>
    <w:rsid w:val="003B2522"/>
    <w:rsid w:val="003B42CF"/>
    <w:rsid w:val="003B48F1"/>
    <w:rsid w:val="003B5D56"/>
    <w:rsid w:val="003B606B"/>
    <w:rsid w:val="003B726E"/>
    <w:rsid w:val="003C02F6"/>
    <w:rsid w:val="003C0797"/>
    <w:rsid w:val="003C1967"/>
    <w:rsid w:val="003C5B61"/>
    <w:rsid w:val="003C603C"/>
    <w:rsid w:val="003C74C9"/>
    <w:rsid w:val="003D0A2F"/>
    <w:rsid w:val="003D0C62"/>
    <w:rsid w:val="003D2242"/>
    <w:rsid w:val="003D3186"/>
    <w:rsid w:val="003D48FB"/>
    <w:rsid w:val="003D4FE9"/>
    <w:rsid w:val="003D569B"/>
    <w:rsid w:val="003D5841"/>
    <w:rsid w:val="003D672C"/>
    <w:rsid w:val="003E0226"/>
    <w:rsid w:val="003E18F7"/>
    <w:rsid w:val="003E1A98"/>
    <w:rsid w:val="003E2F5D"/>
    <w:rsid w:val="003E4F7C"/>
    <w:rsid w:val="003E5D6E"/>
    <w:rsid w:val="003E74DE"/>
    <w:rsid w:val="003F0837"/>
    <w:rsid w:val="003F10A3"/>
    <w:rsid w:val="003F2E2A"/>
    <w:rsid w:val="003F3259"/>
    <w:rsid w:val="003F37D3"/>
    <w:rsid w:val="003F55D5"/>
    <w:rsid w:val="003F5850"/>
    <w:rsid w:val="003F6C23"/>
    <w:rsid w:val="003F70D3"/>
    <w:rsid w:val="003F74FD"/>
    <w:rsid w:val="00400352"/>
    <w:rsid w:val="00401D81"/>
    <w:rsid w:val="00402BF5"/>
    <w:rsid w:val="00405B09"/>
    <w:rsid w:val="00406297"/>
    <w:rsid w:val="004109C8"/>
    <w:rsid w:val="00412CDB"/>
    <w:rsid w:val="0041337F"/>
    <w:rsid w:val="00414F6A"/>
    <w:rsid w:val="00415AEB"/>
    <w:rsid w:val="00416570"/>
    <w:rsid w:val="00420257"/>
    <w:rsid w:val="00420ADD"/>
    <w:rsid w:val="004250D1"/>
    <w:rsid w:val="00425EE9"/>
    <w:rsid w:val="0042682D"/>
    <w:rsid w:val="00430EAE"/>
    <w:rsid w:val="00431539"/>
    <w:rsid w:val="00433447"/>
    <w:rsid w:val="00433EF2"/>
    <w:rsid w:val="00436951"/>
    <w:rsid w:val="004373AF"/>
    <w:rsid w:val="00440448"/>
    <w:rsid w:val="00443162"/>
    <w:rsid w:val="0044378A"/>
    <w:rsid w:val="00443ECC"/>
    <w:rsid w:val="00445934"/>
    <w:rsid w:val="00450317"/>
    <w:rsid w:val="0045065E"/>
    <w:rsid w:val="0045076F"/>
    <w:rsid w:val="00453EFF"/>
    <w:rsid w:val="00454BFA"/>
    <w:rsid w:val="004562A4"/>
    <w:rsid w:val="00457AB8"/>
    <w:rsid w:val="00457C4B"/>
    <w:rsid w:val="00460775"/>
    <w:rsid w:val="004617F6"/>
    <w:rsid w:val="00464900"/>
    <w:rsid w:val="004656A2"/>
    <w:rsid w:val="00466811"/>
    <w:rsid w:val="004722CB"/>
    <w:rsid w:val="00473ABC"/>
    <w:rsid w:val="004813CA"/>
    <w:rsid w:val="00481BE0"/>
    <w:rsid w:val="00482C80"/>
    <w:rsid w:val="00482F46"/>
    <w:rsid w:val="00483534"/>
    <w:rsid w:val="00483E9A"/>
    <w:rsid w:val="0048544F"/>
    <w:rsid w:val="00486C99"/>
    <w:rsid w:val="00490594"/>
    <w:rsid w:val="00491F3E"/>
    <w:rsid w:val="004937F8"/>
    <w:rsid w:val="00495229"/>
    <w:rsid w:val="00495918"/>
    <w:rsid w:val="00495C1D"/>
    <w:rsid w:val="004967E8"/>
    <w:rsid w:val="00497640"/>
    <w:rsid w:val="00497CAC"/>
    <w:rsid w:val="004A0443"/>
    <w:rsid w:val="004A0995"/>
    <w:rsid w:val="004A0A34"/>
    <w:rsid w:val="004A1381"/>
    <w:rsid w:val="004A19B1"/>
    <w:rsid w:val="004A4AA7"/>
    <w:rsid w:val="004A4CA2"/>
    <w:rsid w:val="004A7FE7"/>
    <w:rsid w:val="004B2050"/>
    <w:rsid w:val="004B265A"/>
    <w:rsid w:val="004B2AB7"/>
    <w:rsid w:val="004B4645"/>
    <w:rsid w:val="004B5538"/>
    <w:rsid w:val="004C2A68"/>
    <w:rsid w:val="004C3204"/>
    <w:rsid w:val="004C5979"/>
    <w:rsid w:val="004C6BAD"/>
    <w:rsid w:val="004C6F43"/>
    <w:rsid w:val="004C7F97"/>
    <w:rsid w:val="004D03FD"/>
    <w:rsid w:val="004D153D"/>
    <w:rsid w:val="004D1885"/>
    <w:rsid w:val="004D330A"/>
    <w:rsid w:val="004D3C4E"/>
    <w:rsid w:val="004D58AE"/>
    <w:rsid w:val="004D6BFD"/>
    <w:rsid w:val="004E0A46"/>
    <w:rsid w:val="004E1DD9"/>
    <w:rsid w:val="004E29B8"/>
    <w:rsid w:val="004E32CC"/>
    <w:rsid w:val="004E3D6D"/>
    <w:rsid w:val="004E3DBC"/>
    <w:rsid w:val="004E3FB3"/>
    <w:rsid w:val="004E5991"/>
    <w:rsid w:val="004E6555"/>
    <w:rsid w:val="004E77CD"/>
    <w:rsid w:val="004F036B"/>
    <w:rsid w:val="004F0D24"/>
    <w:rsid w:val="004F0D3C"/>
    <w:rsid w:val="004F12D1"/>
    <w:rsid w:val="004F208B"/>
    <w:rsid w:val="004F323C"/>
    <w:rsid w:val="004F38CB"/>
    <w:rsid w:val="004F4488"/>
    <w:rsid w:val="004F4C51"/>
    <w:rsid w:val="004F575B"/>
    <w:rsid w:val="004F6A22"/>
    <w:rsid w:val="004F706C"/>
    <w:rsid w:val="00501CF6"/>
    <w:rsid w:val="0050323A"/>
    <w:rsid w:val="0050506E"/>
    <w:rsid w:val="005060AD"/>
    <w:rsid w:val="005067E4"/>
    <w:rsid w:val="00506DE0"/>
    <w:rsid w:val="00506ED9"/>
    <w:rsid w:val="005072CC"/>
    <w:rsid w:val="00507DDE"/>
    <w:rsid w:val="00511479"/>
    <w:rsid w:val="00512940"/>
    <w:rsid w:val="005129C6"/>
    <w:rsid w:val="0051394C"/>
    <w:rsid w:val="00514306"/>
    <w:rsid w:val="005166FF"/>
    <w:rsid w:val="00516B55"/>
    <w:rsid w:val="00517008"/>
    <w:rsid w:val="005238F0"/>
    <w:rsid w:val="00524C88"/>
    <w:rsid w:val="00525A5E"/>
    <w:rsid w:val="00525B0B"/>
    <w:rsid w:val="005301F7"/>
    <w:rsid w:val="0053066F"/>
    <w:rsid w:val="0053109D"/>
    <w:rsid w:val="00531191"/>
    <w:rsid w:val="0053532F"/>
    <w:rsid w:val="00540DCC"/>
    <w:rsid w:val="005411CE"/>
    <w:rsid w:val="0054147F"/>
    <w:rsid w:val="0054244F"/>
    <w:rsid w:val="00542650"/>
    <w:rsid w:val="00543B31"/>
    <w:rsid w:val="00546DAC"/>
    <w:rsid w:val="00552DDA"/>
    <w:rsid w:val="005535A5"/>
    <w:rsid w:val="005537CE"/>
    <w:rsid w:val="005539C2"/>
    <w:rsid w:val="00553D50"/>
    <w:rsid w:val="00555136"/>
    <w:rsid w:val="00556818"/>
    <w:rsid w:val="0056600C"/>
    <w:rsid w:val="00567CF4"/>
    <w:rsid w:val="0057036B"/>
    <w:rsid w:val="005707C1"/>
    <w:rsid w:val="0057157A"/>
    <w:rsid w:val="00574D1D"/>
    <w:rsid w:val="0057793A"/>
    <w:rsid w:val="005800E5"/>
    <w:rsid w:val="00580C40"/>
    <w:rsid w:val="00581CD7"/>
    <w:rsid w:val="0058242F"/>
    <w:rsid w:val="00583D2A"/>
    <w:rsid w:val="00584770"/>
    <w:rsid w:val="00585986"/>
    <w:rsid w:val="00586394"/>
    <w:rsid w:val="005865E1"/>
    <w:rsid w:val="00587A58"/>
    <w:rsid w:val="0059028C"/>
    <w:rsid w:val="0059063E"/>
    <w:rsid w:val="00590C85"/>
    <w:rsid w:val="00590D0E"/>
    <w:rsid w:val="005917D4"/>
    <w:rsid w:val="00591BEB"/>
    <w:rsid w:val="005928F7"/>
    <w:rsid w:val="005935FF"/>
    <w:rsid w:val="00593965"/>
    <w:rsid w:val="00593B6B"/>
    <w:rsid w:val="00593E52"/>
    <w:rsid w:val="00594C00"/>
    <w:rsid w:val="00595F63"/>
    <w:rsid w:val="005975F0"/>
    <w:rsid w:val="0059762C"/>
    <w:rsid w:val="0059776A"/>
    <w:rsid w:val="00597BDE"/>
    <w:rsid w:val="005A38D4"/>
    <w:rsid w:val="005A709C"/>
    <w:rsid w:val="005A7F0C"/>
    <w:rsid w:val="005B3AD5"/>
    <w:rsid w:val="005B3B00"/>
    <w:rsid w:val="005B6316"/>
    <w:rsid w:val="005B64AF"/>
    <w:rsid w:val="005B77EF"/>
    <w:rsid w:val="005C17F8"/>
    <w:rsid w:val="005C26F1"/>
    <w:rsid w:val="005C351B"/>
    <w:rsid w:val="005C374E"/>
    <w:rsid w:val="005C60CB"/>
    <w:rsid w:val="005C76E1"/>
    <w:rsid w:val="005C7ACD"/>
    <w:rsid w:val="005C7F70"/>
    <w:rsid w:val="005D0800"/>
    <w:rsid w:val="005D0D6C"/>
    <w:rsid w:val="005D238A"/>
    <w:rsid w:val="005D2A7B"/>
    <w:rsid w:val="005D39F9"/>
    <w:rsid w:val="005D3DA5"/>
    <w:rsid w:val="005D5B55"/>
    <w:rsid w:val="005D5FB9"/>
    <w:rsid w:val="005D60BB"/>
    <w:rsid w:val="005D6A89"/>
    <w:rsid w:val="005D7090"/>
    <w:rsid w:val="005E27D7"/>
    <w:rsid w:val="005E3C7B"/>
    <w:rsid w:val="005E3D66"/>
    <w:rsid w:val="005E58ED"/>
    <w:rsid w:val="005E5E5B"/>
    <w:rsid w:val="005E7DEC"/>
    <w:rsid w:val="005F04C6"/>
    <w:rsid w:val="005F5CFB"/>
    <w:rsid w:val="005F7BBD"/>
    <w:rsid w:val="005F7F01"/>
    <w:rsid w:val="00600BCE"/>
    <w:rsid w:val="00601130"/>
    <w:rsid w:val="006014A2"/>
    <w:rsid w:val="00602D51"/>
    <w:rsid w:val="00606726"/>
    <w:rsid w:val="00607495"/>
    <w:rsid w:val="00610D30"/>
    <w:rsid w:val="00615EF1"/>
    <w:rsid w:val="006162BE"/>
    <w:rsid w:val="006171B7"/>
    <w:rsid w:val="0062095A"/>
    <w:rsid w:val="00622692"/>
    <w:rsid w:val="00622D4F"/>
    <w:rsid w:val="00623680"/>
    <w:rsid w:val="006335F2"/>
    <w:rsid w:val="006355AF"/>
    <w:rsid w:val="006356D1"/>
    <w:rsid w:val="00636541"/>
    <w:rsid w:val="00640169"/>
    <w:rsid w:val="00640EC9"/>
    <w:rsid w:val="00642BA3"/>
    <w:rsid w:val="0064403E"/>
    <w:rsid w:val="00645385"/>
    <w:rsid w:val="00645B76"/>
    <w:rsid w:val="00646ADA"/>
    <w:rsid w:val="006505C9"/>
    <w:rsid w:val="00650FC7"/>
    <w:rsid w:val="00652A0B"/>
    <w:rsid w:val="00654E5B"/>
    <w:rsid w:val="00657BA7"/>
    <w:rsid w:val="00657E6E"/>
    <w:rsid w:val="00660C3B"/>
    <w:rsid w:val="00661091"/>
    <w:rsid w:val="006611CD"/>
    <w:rsid w:val="00661A57"/>
    <w:rsid w:val="00661D3C"/>
    <w:rsid w:val="0066248E"/>
    <w:rsid w:val="00663D54"/>
    <w:rsid w:val="00664C92"/>
    <w:rsid w:val="0066571E"/>
    <w:rsid w:val="0067088F"/>
    <w:rsid w:val="0067125A"/>
    <w:rsid w:val="00676BFD"/>
    <w:rsid w:val="00677762"/>
    <w:rsid w:val="00681E01"/>
    <w:rsid w:val="006823D7"/>
    <w:rsid w:val="00684A88"/>
    <w:rsid w:val="00684E17"/>
    <w:rsid w:val="006860C9"/>
    <w:rsid w:val="0068704A"/>
    <w:rsid w:val="00692108"/>
    <w:rsid w:val="00693AB5"/>
    <w:rsid w:val="006944B3"/>
    <w:rsid w:val="0069482E"/>
    <w:rsid w:val="00694B61"/>
    <w:rsid w:val="00694C15"/>
    <w:rsid w:val="00695EC3"/>
    <w:rsid w:val="00695FFB"/>
    <w:rsid w:val="006960D4"/>
    <w:rsid w:val="006964FD"/>
    <w:rsid w:val="006966D5"/>
    <w:rsid w:val="006A23B7"/>
    <w:rsid w:val="006A35E2"/>
    <w:rsid w:val="006A3B28"/>
    <w:rsid w:val="006A5B45"/>
    <w:rsid w:val="006A5E7F"/>
    <w:rsid w:val="006A7FB6"/>
    <w:rsid w:val="006B0351"/>
    <w:rsid w:val="006B10DD"/>
    <w:rsid w:val="006B159E"/>
    <w:rsid w:val="006B3DA9"/>
    <w:rsid w:val="006B4B0B"/>
    <w:rsid w:val="006B52AD"/>
    <w:rsid w:val="006B54A9"/>
    <w:rsid w:val="006B572D"/>
    <w:rsid w:val="006B57E9"/>
    <w:rsid w:val="006B6209"/>
    <w:rsid w:val="006C10A7"/>
    <w:rsid w:val="006C2464"/>
    <w:rsid w:val="006C3BB9"/>
    <w:rsid w:val="006C47DE"/>
    <w:rsid w:val="006C73C2"/>
    <w:rsid w:val="006D0D1E"/>
    <w:rsid w:val="006D106A"/>
    <w:rsid w:val="006D1C7C"/>
    <w:rsid w:val="006D299B"/>
    <w:rsid w:val="006D3918"/>
    <w:rsid w:val="006D4175"/>
    <w:rsid w:val="006D5488"/>
    <w:rsid w:val="006D5EF9"/>
    <w:rsid w:val="006D6E09"/>
    <w:rsid w:val="006D6F8A"/>
    <w:rsid w:val="006E0D1C"/>
    <w:rsid w:val="006E36E9"/>
    <w:rsid w:val="006E54B1"/>
    <w:rsid w:val="006E5602"/>
    <w:rsid w:val="006E71EA"/>
    <w:rsid w:val="006E7B44"/>
    <w:rsid w:val="006E7B52"/>
    <w:rsid w:val="006F1B0F"/>
    <w:rsid w:val="006F1DC9"/>
    <w:rsid w:val="006F2CD9"/>
    <w:rsid w:val="006F7B9B"/>
    <w:rsid w:val="006F7E9D"/>
    <w:rsid w:val="00700F45"/>
    <w:rsid w:val="007034A0"/>
    <w:rsid w:val="00705796"/>
    <w:rsid w:val="00705A12"/>
    <w:rsid w:val="00706FBD"/>
    <w:rsid w:val="007074F0"/>
    <w:rsid w:val="00710953"/>
    <w:rsid w:val="00711129"/>
    <w:rsid w:val="007113F2"/>
    <w:rsid w:val="00712094"/>
    <w:rsid w:val="007136E8"/>
    <w:rsid w:val="00713BA0"/>
    <w:rsid w:val="00716660"/>
    <w:rsid w:val="0071739E"/>
    <w:rsid w:val="00720501"/>
    <w:rsid w:val="00720947"/>
    <w:rsid w:val="0072342D"/>
    <w:rsid w:val="007242D2"/>
    <w:rsid w:val="00727A24"/>
    <w:rsid w:val="007314DD"/>
    <w:rsid w:val="007316BF"/>
    <w:rsid w:val="0073413B"/>
    <w:rsid w:val="00735EE8"/>
    <w:rsid w:val="0073679B"/>
    <w:rsid w:val="00736A50"/>
    <w:rsid w:val="00740AC5"/>
    <w:rsid w:val="007410EB"/>
    <w:rsid w:val="00742050"/>
    <w:rsid w:val="00742118"/>
    <w:rsid w:val="0074315A"/>
    <w:rsid w:val="00743348"/>
    <w:rsid w:val="0074415C"/>
    <w:rsid w:val="007451EE"/>
    <w:rsid w:val="00746536"/>
    <w:rsid w:val="007475DA"/>
    <w:rsid w:val="007509F2"/>
    <w:rsid w:val="007512BF"/>
    <w:rsid w:val="0075177E"/>
    <w:rsid w:val="007528CD"/>
    <w:rsid w:val="00753403"/>
    <w:rsid w:val="007540F8"/>
    <w:rsid w:val="00755F36"/>
    <w:rsid w:val="00756D4A"/>
    <w:rsid w:val="00760366"/>
    <w:rsid w:val="0076339F"/>
    <w:rsid w:val="0076374D"/>
    <w:rsid w:val="0076458C"/>
    <w:rsid w:val="0076696B"/>
    <w:rsid w:val="00766CF3"/>
    <w:rsid w:val="00767E0C"/>
    <w:rsid w:val="007701C6"/>
    <w:rsid w:val="00771E56"/>
    <w:rsid w:val="00772A75"/>
    <w:rsid w:val="00773924"/>
    <w:rsid w:val="00777029"/>
    <w:rsid w:val="0077750E"/>
    <w:rsid w:val="0078119A"/>
    <w:rsid w:val="0078146A"/>
    <w:rsid w:val="00784EDE"/>
    <w:rsid w:val="00787AC9"/>
    <w:rsid w:val="00790299"/>
    <w:rsid w:val="00791058"/>
    <w:rsid w:val="00792FF5"/>
    <w:rsid w:val="00793F7C"/>
    <w:rsid w:val="00794AB7"/>
    <w:rsid w:val="00795894"/>
    <w:rsid w:val="007958E3"/>
    <w:rsid w:val="00797ACA"/>
    <w:rsid w:val="00797D84"/>
    <w:rsid w:val="007A0AA2"/>
    <w:rsid w:val="007A2E03"/>
    <w:rsid w:val="007A3629"/>
    <w:rsid w:val="007A3CEE"/>
    <w:rsid w:val="007A5748"/>
    <w:rsid w:val="007B26CC"/>
    <w:rsid w:val="007B2B51"/>
    <w:rsid w:val="007B416A"/>
    <w:rsid w:val="007B4621"/>
    <w:rsid w:val="007B4846"/>
    <w:rsid w:val="007B4EE1"/>
    <w:rsid w:val="007B576A"/>
    <w:rsid w:val="007B6CD8"/>
    <w:rsid w:val="007B6FAA"/>
    <w:rsid w:val="007B7713"/>
    <w:rsid w:val="007C0F42"/>
    <w:rsid w:val="007C1021"/>
    <w:rsid w:val="007C1DBF"/>
    <w:rsid w:val="007C27E2"/>
    <w:rsid w:val="007C2CC2"/>
    <w:rsid w:val="007C32EF"/>
    <w:rsid w:val="007D004D"/>
    <w:rsid w:val="007D01B3"/>
    <w:rsid w:val="007D1F98"/>
    <w:rsid w:val="007D2F83"/>
    <w:rsid w:val="007D300F"/>
    <w:rsid w:val="007D4746"/>
    <w:rsid w:val="007D5593"/>
    <w:rsid w:val="007D7443"/>
    <w:rsid w:val="007E12E3"/>
    <w:rsid w:val="007E17AC"/>
    <w:rsid w:val="007E1DF2"/>
    <w:rsid w:val="007E2CA5"/>
    <w:rsid w:val="007E309B"/>
    <w:rsid w:val="007E46E8"/>
    <w:rsid w:val="007E523D"/>
    <w:rsid w:val="007E5731"/>
    <w:rsid w:val="007E5ECF"/>
    <w:rsid w:val="007E6DBC"/>
    <w:rsid w:val="007E7023"/>
    <w:rsid w:val="007E7B05"/>
    <w:rsid w:val="007F158B"/>
    <w:rsid w:val="007F2078"/>
    <w:rsid w:val="007F3324"/>
    <w:rsid w:val="007F3617"/>
    <w:rsid w:val="007F3A55"/>
    <w:rsid w:val="007F4F06"/>
    <w:rsid w:val="00800088"/>
    <w:rsid w:val="008016F1"/>
    <w:rsid w:val="008020C7"/>
    <w:rsid w:val="00805E67"/>
    <w:rsid w:val="0080699E"/>
    <w:rsid w:val="00807325"/>
    <w:rsid w:val="008105E2"/>
    <w:rsid w:val="00811F6B"/>
    <w:rsid w:val="00814950"/>
    <w:rsid w:val="008168AD"/>
    <w:rsid w:val="00816C23"/>
    <w:rsid w:val="00820ACD"/>
    <w:rsid w:val="00821105"/>
    <w:rsid w:val="00822B14"/>
    <w:rsid w:val="0082495C"/>
    <w:rsid w:val="00824F91"/>
    <w:rsid w:val="0082615B"/>
    <w:rsid w:val="00826704"/>
    <w:rsid w:val="008278D3"/>
    <w:rsid w:val="008306B9"/>
    <w:rsid w:val="00833301"/>
    <w:rsid w:val="008345B8"/>
    <w:rsid w:val="00837E9D"/>
    <w:rsid w:val="00840299"/>
    <w:rsid w:val="00840559"/>
    <w:rsid w:val="0084138D"/>
    <w:rsid w:val="00845BA0"/>
    <w:rsid w:val="00846911"/>
    <w:rsid w:val="0085176B"/>
    <w:rsid w:val="00851939"/>
    <w:rsid w:val="00852891"/>
    <w:rsid w:val="00853577"/>
    <w:rsid w:val="008559CC"/>
    <w:rsid w:val="0086089E"/>
    <w:rsid w:val="008636CE"/>
    <w:rsid w:val="008638BE"/>
    <w:rsid w:val="00864807"/>
    <w:rsid w:val="00864A1D"/>
    <w:rsid w:val="0086568B"/>
    <w:rsid w:val="00870698"/>
    <w:rsid w:val="00872177"/>
    <w:rsid w:val="00872867"/>
    <w:rsid w:val="00872AA0"/>
    <w:rsid w:val="008733BB"/>
    <w:rsid w:val="00880F9C"/>
    <w:rsid w:val="008811AD"/>
    <w:rsid w:val="008825A1"/>
    <w:rsid w:val="008827D6"/>
    <w:rsid w:val="0088301D"/>
    <w:rsid w:val="008850E1"/>
    <w:rsid w:val="008851F2"/>
    <w:rsid w:val="00885537"/>
    <w:rsid w:val="008870C1"/>
    <w:rsid w:val="0089035E"/>
    <w:rsid w:val="00890A47"/>
    <w:rsid w:val="00894E51"/>
    <w:rsid w:val="00895323"/>
    <w:rsid w:val="00895D06"/>
    <w:rsid w:val="00897302"/>
    <w:rsid w:val="008A04F4"/>
    <w:rsid w:val="008A0B6E"/>
    <w:rsid w:val="008A0D9A"/>
    <w:rsid w:val="008A25A3"/>
    <w:rsid w:val="008A2B0F"/>
    <w:rsid w:val="008A3CA5"/>
    <w:rsid w:val="008A48D2"/>
    <w:rsid w:val="008B1000"/>
    <w:rsid w:val="008B2B89"/>
    <w:rsid w:val="008B2E64"/>
    <w:rsid w:val="008B3867"/>
    <w:rsid w:val="008B3BA9"/>
    <w:rsid w:val="008C16D7"/>
    <w:rsid w:val="008C1BEF"/>
    <w:rsid w:val="008C221A"/>
    <w:rsid w:val="008C2E0E"/>
    <w:rsid w:val="008C2FD4"/>
    <w:rsid w:val="008C4BE5"/>
    <w:rsid w:val="008C4C10"/>
    <w:rsid w:val="008C5095"/>
    <w:rsid w:val="008C5BB3"/>
    <w:rsid w:val="008D1277"/>
    <w:rsid w:val="008D16A5"/>
    <w:rsid w:val="008D2239"/>
    <w:rsid w:val="008D3C37"/>
    <w:rsid w:val="008D42C9"/>
    <w:rsid w:val="008D5767"/>
    <w:rsid w:val="008D6877"/>
    <w:rsid w:val="008D7531"/>
    <w:rsid w:val="008E0B1A"/>
    <w:rsid w:val="008E1535"/>
    <w:rsid w:val="008E3D48"/>
    <w:rsid w:val="008E459E"/>
    <w:rsid w:val="008E4FBD"/>
    <w:rsid w:val="008F00E5"/>
    <w:rsid w:val="008F0881"/>
    <w:rsid w:val="008F0C57"/>
    <w:rsid w:val="008F210F"/>
    <w:rsid w:val="008F24B8"/>
    <w:rsid w:val="008F3CA3"/>
    <w:rsid w:val="008F49A2"/>
    <w:rsid w:val="008F7084"/>
    <w:rsid w:val="008F78D6"/>
    <w:rsid w:val="008F7D95"/>
    <w:rsid w:val="00900C40"/>
    <w:rsid w:val="00900DF0"/>
    <w:rsid w:val="00901C41"/>
    <w:rsid w:val="00901EDA"/>
    <w:rsid w:val="0090249B"/>
    <w:rsid w:val="0090402C"/>
    <w:rsid w:val="0090599A"/>
    <w:rsid w:val="00905C78"/>
    <w:rsid w:val="00905DA7"/>
    <w:rsid w:val="009105FF"/>
    <w:rsid w:val="00910E86"/>
    <w:rsid w:val="0091159A"/>
    <w:rsid w:val="00911762"/>
    <w:rsid w:val="00911BF5"/>
    <w:rsid w:val="009128DC"/>
    <w:rsid w:val="009136E5"/>
    <w:rsid w:val="00920272"/>
    <w:rsid w:val="00921407"/>
    <w:rsid w:val="00921C87"/>
    <w:rsid w:val="00921D03"/>
    <w:rsid w:val="0092489B"/>
    <w:rsid w:val="0092582E"/>
    <w:rsid w:val="0092606F"/>
    <w:rsid w:val="009265A3"/>
    <w:rsid w:val="00927065"/>
    <w:rsid w:val="009300B4"/>
    <w:rsid w:val="00931DA0"/>
    <w:rsid w:val="00931FF8"/>
    <w:rsid w:val="00933467"/>
    <w:rsid w:val="00935366"/>
    <w:rsid w:val="009377C9"/>
    <w:rsid w:val="00940070"/>
    <w:rsid w:val="0094110E"/>
    <w:rsid w:val="00942156"/>
    <w:rsid w:val="009421FD"/>
    <w:rsid w:val="00943278"/>
    <w:rsid w:val="00945B82"/>
    <w:rsid w:val="00945CCA"/>
    <w:rsid w:val="00947A34"/>
    <w:rsid w:val="00950DDC"/>
    <w:rsid w:val="0095254B"/>
    <w:rsid w:val="00954049"/>
    <w:rsid w:val="009556AE"/>
    <w:rsid w:val="00955FE8"/>
    <w:rsid w:val="00957438"/>
    <w:rsid w:val="00960F9E"/>
    <w:rsid w:val="0096146B"/>
    <w:rsid w:val="0096405D"/>
    <w:rsid w:val="00965FEA"/>
    <w:rsid w:val="009669E6"/>
    <w:rsid w:val="00970386"/>
    <w:rsid w:val="00971D13"/>
    <w:rsid w:val="009728BF"/>
    <w:rsid w:val="00972B57"/>
    <w:rsid w:val="00972CFB"/>
    <w:rsid w:val="0097303A"/>
    <w:rsid w:val="0097319C"/>
    <w:rsid w:val="0097424A"/>
    <w:rsid w:val="009754CC"/>
    <w:rsid w:val="009757AF"/>
    <w:rsid w:val="00982CC6"/>
    <w:rsid w:val="009841A6"/>
    <w:rsid w:val="009851BC"/>
    <w:rsid w:val="00985E3A"/>
    <w:rsid w:val="00986159"/>
    <w:rsid w:val="0098664C"/>
    <w:rsid w:val="00986EC4"/>
    <w:rsid w:val="00990888"/>
    <w:rsid w:val="009911E6"/>
    <w:rsid w:val="00991FEE"/>
    <w:rsid w:val="0099213E"/>
    <w:rsid w:val="00992F4B"/>
    <w:rsid w:val="00994FA2"/>
    <w:rsid w:val="00995C93"/>
    <w:rsid w:val="00996687"/>
    <w:rsid w:val="009A0874"/>
    <w:rsid w:val="009A2A0D"/>
    <w:rsid w:val="009A2FA4"/>
    <w:rsid w:val="009A3FB1"/>
    <w:rsid w:val="009A46F2"/>
    <w:rsid w:val="009A4AD1"/>
    <w:rsid w:val="009A5BD7"/>
    <w:rsid w:val="009A7062"/>
    <w:rsid w:val="009A7D65"/>
    <w:rsid w:val="009B1555"/>
    <w:rsid w:val="009B24E8"/>
    <w:rsid w:val="009B298F"/>
    <w:rsid w:val="009B2C46"/>
    <w:rsid w:val="009B3947"/>
    <w:rsid w:val="009B4DE1"/>
    <w:rsid w:val="009B5AF7"/>
    <w:rsid w:val="009B5E1D"/>
    <w:rsid w:val="009B78A0"/>
    <w:rsid w:val="009C05EB"/>
    <w:rsid w:val="009C111A"/>
    <w:rsid w:val="009C2184"/>
    <w:rsid w:val="009C2C29"/>
    <w:rsid w:val="009C51A7"/>
    <w:rsid w:val="009C5208"/>
    <w:rsid w:val="009C5CE8"/>
    <w:rsid w:val="009C60AD"/>
    <w:rsid w:val="009C67FB"/>
    <w:rsid w:val="009D0BD2"/>
    <w:rsid w:val="009D1EE3"/>
    <w:rsid w:val="009D3BAE"/>
    <w:rsid w:val="009D3D40"/>
    <w:rsid w:val="009D455E"/>
    <w:rsid w:val="009E2F39"/>
    <w:rsid w:val="009E3D5C"/>
    <w:rsid w:val="009E41A9"/>
    <w:rsid w:val="009E4C76"/>
    <w:rsid w:val="009E5C68"/>
    <w:rsid w:val="009E5F75"/>
    <w:rsid w:val="009E6828"/>
    <w:rsid w:val="009F11AA"/>
    <w:rsid w:val="009F4CFC"/>
    <w:rsid w:val="009F5F2C"/>
    <w:rsid w:val="009F679E"/>
    <w:rsid w:val="009F6ED8"/>
    <w:rsid w:val="00A000C2"/>
    <w:rsid w:val="00A0023C"/>
    <w:rsid w:val="00A00713"/>
    <w:rsid w:val="00A0225D"/>
    <w:rsid w:val="00A03740"/>
    <w:rsid w:val="00A04437"/>
    <w:rsid w:val="00A0480B"/>
    <w:rsid w:val="00A07680"/>
    <w:rsid w:val="00A1008D"/>
    <w:rsid w:val="00A100EE"/>
    <w:rsid w:val="00A105E5"/>
    <w:rsid w:val="00A11126"/>
    <w:rsid w:val="00A1215E"/>
    <w:rsid w:val="00A12498"/>
    <w:rsid w:val="00A12A2A"/>
    <w:rsid w:val="00A12B56"/>
    <w:rsid w:val="00A1667B"/>
    <w:rsid w:val="00A16D64"/>
    <w:rsid w:val="00A17B19"/>
    <w:rsid w:val="00A217F9"/>
    <w:rsid w:val="00A300F1"/>
    <w:rsid w:val="00A313E0"/>
    <w:rsid w:val="00A34453"/>
    <w:rsid w:val="00A404F3"/>
    <w:rsid w:val="00A41FFB"/>
    <w:rsid w:val="00A452B5"/>
    <w:rsid w:val="00A45F94"/>
    <w:rsid w:val="00A468C2"/>
    <w:rsid w:val="00A474B1"/>
    <w:rsid w:val="00A47D15"/>
    <w:rsid w:val="00A51DD4"/>
    <w:rsid w:val="00A5328B"/>
    <w:rsid w:val="00A53E80"/>
    <w:rsid w:val="00A54D76"/>
    <w:rsid w:val="00A55AFE"/>
    <w:rsid w:val="00A55DB7"/>
    <w:rsid w:val="00A5717B"/>
    <w:rsid w:val="00A57872"/>
    <w:rsid w:val="00A608F4"/>
    <w:rsid w:val="00A6148F"/>
    <w:rsid w:val="00A62853"/>
    <w:rsid w:val="00A64D7E"/>
    <w:rsid w:val="00A65231"/>
    <w:rsid w:val="00A655E4"/>
    <w:rsid w:val="00A65767"/>
    <w:rsid w:val="00A67686"/>
    <w:rsid w:val="00A70E97"/>
    <w:rsid w:val="00A71768"/>
    <w:rsid w:val="00A71990"/>
    <w:rsid w:val="00A71B40"/>
    <w:rsid w:val="00A73C33"/>
    <w:rsid w:val="00A73D6E"/>
    <w:rsid w:val="00A75ADB"/>
    <w:rsid w:val="00A77528"/>
    <w:rsid w:val="00A775B6"/>
    <w:rsid w:val="00A77C84"/>
    <w:rsid w:val="00A8015E"/>
    <w:rsid w:val="00A809B4"/>
    <w:rsid w:val="00A8130F"/>
    <w:rsid w:val="00A82033"/>
    <w:rsid w:val="00A8435B"/>
    <w:rsid w:val="00A90291"/>
    <w:rsid w:val="00A91C3C"/>
    <w:rsid w:val="00A9371A"/>
    <w:rsid w:val="00A93FE1"/>
    <w:rsid w:val="00A94496"/>
    <w:rsid w:val="00A945BC"/>
    <w:rsid w:val="00A95F11"/>
    <w:rsid w:val="00A964DB"/>
    <w:rsid w:val="00A97638"/>
    <w:rsid w:val="00A978EC"/>
    <w:rsid w:val="00AA19E9"/>
    <w:rsid w:val="00AA2E75"/>
    <w:rsid w:val="00AA45B2"/>
    <w:rsid w:val="00AA4812"/>
    <w:rsid w:val="00AA65E6"/>
    <w:rsid w:val="00AA65F1"/>
    <w:rsid w:val="00AA6D42"/>
    <w:rsid w:val="00AB0227"/>
    <w:rsid w:val="00AB0D8F"/>
    <w:rsid w:val="00AB18FC"/>
    <w:rsid w:val="00AB2A4D"/>
    <w:rsid w:val="00AB3C92"/>
    <w:rsid w:val="00AB4522"/>
    <w:rsid w:val="00AB46A8"/>
    <w:rsid w:val="00AB4D06"/>
    <w:rsid w:val="00AB5301"/>
    <w:rsid w:val="00AB5478"/>
    <w:rsid w:val="00AB5E0D"/>
    <w:rsid w:val="00AB6533"/>
    <w:rsid w:val="00AB6556"/>
    <w:rsid w:val="00AB6B96"/>
    <w:rsid w:val="00AB71FF"/>
    <w:rsid w:val="00AC0368"/>
    <w:rsid w:val="00AC1424"/>
    <w:rsid w:val="00AC2EB4"/>
    <w:rsid w:val="00AC3511"/>
    <w:rsid w:val="00AC375D"/>
    <w:rsid w:val="00AC4ACE"/>
    <w:rsid w:val="00AD0D3E"/>
    <w:rsid w:val="00AD16E9"/>
    <w:rsid w:val="00AD1F59"/>
    <w:rsid w:val="00AE092A"/>
    <w:rsid w:val="00AE0D2E"/>
    <w:rsid w:val="00AE1F83"/>
    <w:rsid w:val="00AE4500"/>
    <w:rsid w:val="00AE5165"/>
    <w:rsid w:val="00AE7ADD"/>
    <w:rsid w:val="00AF09D4"/>
    <w:rsid w:val="00AF43B4"/>
    <w:rsid w:val="00AF60AB"/>
    <w:rsid w:val="00AF7112"/>
    <w:rsid w:val="00B00ADB"/>
    <w:rsid w:val="00B01027"/>
    <w:rsid w:val="00B01297"/>
    <w:rsid w:val="00B01C79"/>
    <w:rsid w:val="00B036D0"/>
    <w:rsid w:val="00B03B6F"/>
    <w:rsid w:val="00B0645B"/>
    <w:rsid w:val="00B1131E"/>
    <w:rsid w:val="00B11374"/>
    <w:rsid w:val="00B115CE"/>
    <w:rsid w:val="00B119C5"/>
    <w:rsid w:val="00B11E63"/>
    <w:rsid w:val="00B11EEA"/>
    <w:rsid w:val="00B12F4F"/>
    <w:rsid w:val="00B1671C"/>
    <w:rsid w:val="00B17835"/>
    <w:rsid w:val="00B205BE"/>
    <w:rsid w:val="00B20752"/>
    <w:rsid w:val="00B207E0"/>
    <w:rsid w:val="00B20829"/>
    <w:rsid w:val="00B20B99"/>
    <w:rsid w:val="00B25210"/>
    <w:rsid w:val="00B25676"/>
    <w:rsid w:val="00B2670E"/>
    <w:rsid w:val="00B26914"/>
    <w:rsid w:val="00B272F9"/>
    <w:rsid w:val="00B277C9"/>
    <w:rsid w:val="00B27B4F"/>
    <w:rsid w:val="00B341DE"/>
    <w:rsid w:val="00B3433B"/>
    <w:rsid w:val="00B3462B"/>
    <w:rsid w:val="00B352A4"/>
    <w:rsid w:val="00B35A37"/>
    <w:rsid w:val="00B36479"/>
    <w:rsid w:val="00B379A0"/>
    <w:rsid w:val="00B37C12"/>
    <w:rsid w:val="00B4031A"/>
    <w:rsid w:val="00B41615"/>
    <w:rsid w:val="00B41B6A"/>
    <w:rsid w:val="00B41FA3"/>
    <w:rsid w:val="00B42DC5"/>
    <w:rsid w:val="00B42F44"/>
    <w:rsid w:val="00B43285"/>
    <w:rsid w:val="00B437AA"/>
    <w:rsid w:val="00B4411B"/>
    <w:rsid w:val="00B46083"/>
    <w:rsid w:val="00B47263"/>
    <w:rsid w:val="00B47ADD"/>
    <w:rsid w:val="00B50065"/>
    <w:rsid w:val="00B50E3E"/>
    <w:rsid w:val="00B50E69"/>
    <w:rsid w:val="00B522F3"/>
    <w:rsid w:val="00B545C8"/>
    <w:rsid w:val="00B54B83"/>
    <w:rsid w:val="00B55410"/>
    <w:rsid w:val="00B55463"/>
    <w:rsid w:val="00B5636F"/>
    <w:rsid w:val="00B57192"/>
    <w:rsid w:val="00B624FA"/>
    <w:rsid w:val="00B70555"/>
    <w:rsid w:val="00B70791"/>
    <w:rsid w:val="00B70FA8"/>
    <w:rsid w:val="00B71A98"/>
    <w:rsid w:val="00B73629"/>
    <w:rsid w:val="00B74B54"/>
    <w:rsid w:val="00B77061"/>
    <w:rsid w:val="00B80D80"/>
    <w:rsid w:val="00B8225F"/>
    <w:rsid w:val="00B82B20"/>
    <w:rsid w:val="00B83692"/>
    <w:rsid w:val="00B83EB4"/>
    <w:rsid w:val="00B87988"/>
    <w:rsid w:val="00B90509"/>
    <w:rsid w:val="00B90B1C"/>
    <w:rsid w:val="00B92898"/>
    <w:rsid w:val="00B9310A"/>
    <w:rsid w:val="00B95BEA"/>
    <w:rsid w:val="00B963D0"/>
    <w:rsid w:val="00B9668F"/>
    <w:rsid w:val="00B97D1A"/>
    <w:rsid w:val="00BA02C0"/>
    <w:rsid w:val="00BA1534"/>
    <w:rsid w:val="00BA1A16"/>
    <w:rsid w:val="00BA37C4"/>
    <w:rsid w:val="00BA47D1"/>
    <w:rsid w:val="00BA4A34"/>
    <w:rsid w:val="00BA50D6"/>
    <w:rsid w:val="00BA5142"/>
    <w:rsid w:val="00BA6FA3"/>
    <w:rsid w:val="00BA7557"/>
    <w:rsid w:val="00BB44F0"/>
    <w:rsid w:val="00BB593D"/>
    <w:rsid w:val="00BB5DC3"/>
    <w:rsid w:val="00BB6FB7"/>
    <w:rsid w:val="00BB736B"/>
    <w:rsid w:val="00BB7BB3"/>
    <w:rsid w:val="00BC0787"/>
    <w:rsid w:val="00BC1355"/>
    <w:rsid w:val="00BC23BA"/>
    <w:rsid w:val="00BC240C"/>
    <w:rsid w:val="00BC2820"/>
    <w:rsid w:val="00BC5033"/>
    <w:rsid w:val="00BC7464"/>
    <w:rsid w:val="00BD058C"/>
    <w:rsid w:val="00BD0AA8"/>
    <w:rsid w:val="00BD0E4A"/>
    <w:rsid w:val="00BD2B55"/>
    <w:rsid w:val="00BD64D2"/>
    <w:rsid w:val="00BD7048"/>
    <w:rsid w:val="00BD76ED"/>
    <w:rsid w:val="00BE0E9C"/>
    <w:rsid w:val="00BE1784"/>
    <w:rsid w:val="00BE1A0B"/>
    <w:rsid w:val="00BE1F20"/>
    <w:rsid w:val="00BE4A53"/>
    <w:rsid w:val="00BE652F"/>
    <w:rsid w:val="00BE7E6E"/>
    <w:rsid w:val="00BF0ADE"/>
    <w:rsid w:val="00BF0E25"/>
    <w:rsid w:val="00BF22AA"/>
    <w:rsid w:val="00BF2DB4"/>
    <w:rsid w:val="00BF7D52"/>
    <w:rsid w:val="00C02285"/>
    <w:rsid w:val="00C02CE0"/>
    <w:rsid w:val="00C03BFA"/>
    <w:rsid w:val="00C05056"/>
    <w:rsid w:val="00C05D54"/>
    <w:rsid w:val="00C05D59"/>
    <w:rsid w:val="00C05E4E"/>
    <w:rsid w:val="00C06A22"/>
    <w:rsid w:val="00C06DA4"/>
    <w:rsid w:val="00C07A21"/>
    <w:rsid w:val="00C07B7C"/>
    <w:rsid w:val="00C10B4D"/>
    <w:rsid w:val="00C1355A"/>
    <w:rsid w:val="00C14E84"/>
    <w:rsid w:val="00C165C6"/>
    <w:rsid w:val="00C17B88"/>
    <w:rsid w:val="00C207F6"/>
    <w:rsid w:val="00C21EB7"/>
    <w:rsid w:val="00C225A3"/>
    <w:rsid w:val="00C22984"/>
    <w:rsid w:val="00C24B2C"/>
    <w:rsid w:val="00C2735D"/>
    <w:rsid w:val="00C300C1"/>
    <w:rsid w:val="00C324F6"/>
    <w:rsid w:val="00C35E77"/>
    <w:rsid w:val="00C40D81"/>
    <w:rsid w:val="00C425E5"/>
    <w:rsid w:val="00C44C5F"/>
    <w:rsid w:val="00C47D3B"/>
    <w:rsid w:val="00C5192F"/>
    <w:rsid w:val="00C526B6"/>
    <w:rsid w:val="00C5295E"/>
    <w:rsid w:val="00C52C2D"/>
    <w:rsid w:val="00C54A97"/>
    <w:rsid w:val="00C55E57"/>
    <w:rsid w:val="00C56AE8"/>
    <w:rsid w:val="00C57A86"/>
    <w:rsid w:val="00C60A68"/>
    <w:rsid w:val="00C60DE8"/>
    <w:rsid w:val="00C64957"/>
    <w:rsid w:val="00C64F7E"/>
    <w:rsid w:val="00C662AD"/>
    <w:rsid w:val="00C71133"/>
    <w:rsid w:val="00C7147A"/>
    <w:rsid w:val="00C7245D"/>
    <w:rsid w:val="00C72A68"/>
    <w:rsid w:val="00C73630"/>
    <w:rsid w:val="00C75687"/>
    <w:rsid w:val="00C76FFC"/>
    <w:rsid w:val="00C7793D"/>
    <w:rsid w:val="00C8275A"/>
    <w:rsid w:val="00C83655"/>
    <w:rsid w:val="00C84371"/>
    <w:rsid w:val="00C862CC"/>
    <w:rsid w:val="00C866E3"/>
    <w:rsid w:val="00C86EF4"/>
    <w:rsid w:val="00C90ED0"/>
    <w:rsid w:val="00C90FC5"/>
    <w:rsid w:val="00C92779"/>
    <w:rsid w:val="00C932EC"/>
    <w:rsid w:val="00C94591"/>
    <w:rsid w:val="00CA1239"/>
    <w:rsid w:val="00CA1428"/>
    <w:rsid w:val="00CA2008"/>
    <w:rsid w:val="00CA2683"/>
    <w:rsid w:val="00CA355B"/>
    <w:rsid w:val="00CA5AAA"/>
    <w:rsid w:val="00CA6574"/>
    <w:rsid w:val="00CA6613"/>
    <w:rsid w:val="00CB035E"/>
    <w:rsid w:val="00CB0407"/>
    <w:rsid w:val="00CB0B79"/>
    <w:rsid w:val="00CB1617"/>
    <w:rsid w:val="00CB23C7"/>
    <w:rsid w:val="00CB5F1E"/>
    <w:rsid w:val="00CC3209"/>
    <w:rsid w:val="00CC33F5"/>
    <w:rsid w:val="00CC3DA7"/>
    <w:rsid w:val="00CC472E"/>
    <w:rsid w:val="00CC4F4A"/>
    <w:rsid w:val="00CC5D7B"/>
    <w:rsid w:val="00CC6942"/>
    <w:rsid w:val="00CD0E58"/>
    <w:rsid w:val="00CD1D75"/>
    <w:rsid w:val="00CD1F98"/>
    <w:rsid w:val="00CD2023"/>
    <w:rsid w:val="00CD2236"/>
    <w:rsid w:val="00CD30EA"/>
    <w:rsid w:val="00CD32B5"/>
    <w:rsid w:val="00CD3893"/>
    <w:rsid w:val="00CD405C"/>
    <w:rsid w:val="00CD45AD"/>
    <w:rsid w:val="00CD5AF2"/>
    <w:rsid w:val="00CD77E1"/>
    <w:rsid w:val="00CE15B0"/>
    <w:rsid w:val="00CE1845"/>
    <w:rsid w:val="00CE2090"/>
    <w:rsid w:val="00CE3947"/>
    <w:rsid w:val="00CE479C"/>
    <w:rsid w:val="00CE6E04"/>
    <w:rsid w:val="00CF0686"/>
    <w:rsid w:val="00CF1915"/>
    <w:rsid w:val="00CF1E75"/>
    <w:rsid w:val="00CF2962"/>
    <w:rsid w:val="00CF2A3E"/>
    <w:rsid w:val="00CF387B"/>
    <w:rsid w:val="00CF3EBE"/>
    <w:rsid w:val="00CF4AD6"/>
    <w:rsid w:val="00CF6346"/>
    <w:rsid w:val="00CF6C6B"/>
    <w:rsid w:val="00CF74A6"/>
    <w:rsid w:val="00D017F4"/>
    <w:rsid w:val="00D01C38"/>
    <w:rsid w:val="00D029E8"/>
    <w:rsid w:val="00D02AF6"/>
    <w:rsid w:val="00D073A2"/>
    <w:rsid w:val="00D10D03"/>
    <w:rsid w:val="00D10EA2"/>
    <w:rsid w:val="00D125A8"/>
    <w:rsid w:val="00D1310A"/>
    <w:rsid w:val="00D13110"/>
    <w:rsid w:val="00D1376C"/>
    <w:rsid w:val="00D142E9"/>
    <w:rsid w:val="00D15E7C"/>
    <w:rsid w:val="00D16575"/>
    <w:rsid w:val="00D17855"/>
    <w:rsid w:val="00D17A37"/>
    <w:rsid w:val="00D208ED"/>
    <w:rsid w:val="00D216ED"/>
    <w:rsid w:val="00D23D4B"/>
    <w:rsid w:val="00D2457F"/>
    <w:rsid w:val="00D24F20"/>
    <w:rsid w:val="00D25694"/>
    <w:rsid w:val="00D26421"/>
    <w:rsid w:val="00D27F6F"/>
    <w:rsid w:val="00D31ADE"/>
    <w:rsid w:val="00D31F74"/>
    <w:rsid w:val="00D34E67"/>
    <w:rsid w:val="00D34F65"/>
    <w:rsid w:val="00D35653"/>
    <w:rsid w:val="00D3623B"/>
    <w:rsid w:val="00D36859"/>
    <w:rsid w:val="00D36F33"/>
    <w:rsid w:val="00D37630"/>
    <w:rsid w:val="00D46766"/>
    <w:rsid w:val="00D4720B"/>
    <w:rsid w:val="00D476BF"/>
    <w:rsid w:val="00D5005E"/>
    <w:rsid w:val="00D50624"/>
    <w:rsid w:val="00D50CC8"/>
    <w:rsid w:val="00D54D9F"/>
    <w:rsid w:val="00D55533"/>
    <w:rsid w:val="00D55584"/>
    <w:rsid w:val="00D55A68"/>
    <w:rsid w:val="00D55AC6"/>
    <w:rsid w:val="00D55D03"/>
    <w:rsid w:val="00D6069D"/>
    <w:rsid w:val="00D606C8"/>
    <w:rsid w:val="00D60F35"/>
    <w:rsid w:val="00D64706"/>
    <w:rsid w:val="00D654A1"/>
    <w:rsid w:val="00D73496"/>
    <w:rsid w:val="00D735AF"/>
    <w:rsid w:val="00D74C24"/>
    <w:rsid w:val="00D75D51"/>
    <w:rsid w:val="00D80E30"/>
    <w:rsid w:val="00D82EF7"/>
    <w:rsid w:val="00D849C9"/>
    <w:rsid w:val="00D868A4"/>
    <w:rsid w:val="00D91296"/>
    <w:rsid w:val="00D919DC"/>
    <w:rsid w:val="00D93728"/>
    <w:rsid w:val="00D93ED3"/>
    <w:rsid w:val="00D94824"/>
    <w:rsid w:val="00D95F57"/>
    <w:rsid w:val="00D963F9"/>
    <w:rsid w:val="00D964E7"/>
    <w:rsid w:val="00D96E07"/>
    <w:rsid w:val="00D979C2"/>
    <w:rsid w:val="00D97A96"/>
    <w:rsid w:val="00DA009F"/>
    <w:rsid w:val="00DA1C57"/>
    <w:rsid w:val="00DA206E"/>
    <w:rsid w:val="00DA393D"/>
    <w:rsid w:val="00DA4C5C"/>
    <w:rsid w:val="00DA4E0C"/>
    <w:rsid w:val="00DA5720"/>
    <w:rsid w:val="00DA5758"/>
    <w:rsid w:val="00DB03A4"/>
    <w:rsid w:val="00DB0F91"/>
    <w:rsid w:val="00DB123F"/>
    <w:rsid w:val="00DB3A8C"/>
    <w:rsid w:val="00DB3AF1"/>
    <w:rsid w:val="00DB48BA"/>
    <w:rsid w:val="00DB4B88"/>
    <w:rsid w:val="00DB56A6"/>
    <w:rsid w:val="00DB56D0"/>
    <w:rsid w:val="00DB5DE5"/>
    <w:rsid w:val="00DB6359"/>
    <w:rsid w:val="00DC058B"/>
    <w:rsid w:val="00DC0F63"/>
    <w:rsid w:val="00DC263E"/>
    <w:rsid w:val="00DC6734"/>
    <w:rsid w:val="00DC7B9B"/>
    <w:rsid w:val="00DD11FF"/>
    <w:rsid w:val="00DD2D52"/>
    <w:rsid w:val="00DD63AA"/>
    <w:rsid w:val="00DD739D"/>
    <w:rsid w:val="00DE1327"/>
    <w:rsid w:val="00DE171A"/>
    <w:rsid w:val="00DE2376"/>
    <w:rsid w:val="00DE2818"/>
    <w:rsid w:val="00DE2EBC"/>
    <w:rsid w:val="00DE3906"/>
    <w:rsid w:val="00DE5D50"/>
    <w:rsid w:val="00DE6EC3"/>
    <w:rsid w:val="00DF0A31"/>
    <w:rsid w:val="00DF128F"/>
    <w:rsid w:val="00DF2A84"/>
    <w:rsid w:val="00DF306F"/>
    <w:rsid w:val="00DF42B3"/>
    <w:rsid w:val="00DF5263"/>
    <w:rsid w:val="00DF7530"/>
    <w:rsid w:val="00E00978"/>
    <w:rsid w:val="00E01B8C"/>
    <w:rsid w:val="00E021B1"/>
    <w:rsid w:val="00E036A0"/>
    <w:rsid w:val="00E03AC8"/>
    <w:rsid w:val="00E03F73"/>
    <w:rsid w:val="00E05A5D"/>
    <w:rsid w:val="00E05C81"/>
    <w:rsid w:val="00E07454"/>
    <w:rsid w:val="00E101C0"/>
    <w:rsid w:val="00E10BF4"/>
    <w:rsid w:val="00E11BFA"/>
    <w:rsid w:val="00E11C47"/>
    <w:rsid w:val="00E12D1C"/>
    <w:rsid w:val="00E13132"/>
    <w:rsid w:val="00E1362D"/>
    <w:rsid w:val="00E13BBE"/>
    <w:rsid w:val="00E14953"/>
    <w:rsid w:val="00E15294"/>
    <w:rsid w:val="00E167EE"/>
    <w:rsid w:val="00E2152A"/>
    <w:rsid w:val="00E230F2"/>
    <w:rsid w:val="00E26812"/>
    <w:rsid w:val="00E26BA1"/>
    <w:rsid w:val="00E30919"/>
    <w:rsid w:val="00E32FF9"/>
    <w:rsid w:val="00E33053"/>
    <w:rsid w:val="00E348F9"/>
    <w:rsid w:val="00E364A2"/>
    <w:rsid w:val="00E37730"/>
    <w:rsid w:val="00E40C88"/>
    <w:rsid w:val="00E40E39"/>
    <w:rsid w:val="00E42FAA"/>
    <w:rsid w:val="00E44D57"/>
    <w:rsid w:val="00E4508C"/>
    <w:rsid w:val="00E454C1"/>
    <w:rsid w:val="00E46AF2"/>
    <w:rsid w:val="00E47383"/>
    <w:rsid w:val="00E47821"/>
    <w:rsid w:val="00E47943"/>
    <w:rsid w:val="00E50580"/>
    <w:rsid w:val="00E5191F"/>
    <w:rsid w:val="00E5296D"/>
    <w:rsid w:val="00E538AB"/>
    <w:rsid w:val="00E53FC6"/>
    <w:rsid w:val="00E5400B"/>
    <w:rsid w:val="00E54E9B"/>
    <w:rsid w:val="00E57226"/>
    <w:rsid w:val="00E601D0"/>
    <w:rsid w:val="00E6046A"/>
    <w:rsid w:val="00E61B1C"/>
    <w:rsid w:val="00E62A48"/>
    <w:rsid w:val="00E65993"/>
    <w:rsid w:val="00E66A2B"/>
    <w:rsid w:val="00E67519"/>
    <w:rsid w:val="00E678D7"/>
    <w:rsid w:val="00E716DB"/>
    <w:rsid w:val="00E723F7"/>
    <w:rsid w:val="00E72892"/>
    <w:rsid w:val="00E72BEF"/>
    <w:rsid w:val="00E76196"/>
    <w:rsid w:val="00E763F1"/>
    <w:rsid w:val="00E7732C"/>
    <w:rsid w:val="00E77B90"/>
    <w:rsid w:val="00E77F30"/>
    <w:rsid w:val="00E80FCE"/>
    <w:rsid w:val="00E8201C"/>
    <w:rsid w:val="00E84B89"/>
    <w:rsid w:val="00E85ED9"/>
    <w:rsid w:val="00E86323"/>
    <w:rsid w:val="00E905CD"/>
    <w:rsid w:val="00E9120D"/>
    <w:rsid w:val="00E91799"/>
    <w:rsid w:val="00E929F0"/>
    <w:rsid w:val="00E92A07"/>
    <w:rsid w:val="00E93B8B"/>
    <w:rsid w:val="00E9410F"/>
    <w:rsid w:val="00E944AD"/>
    <w:rsid w:val="00E95207"/>
    <w:rsid w:val="00EA2100"/>
    <w:rsid w:val="00EA2826"/>
    <w:rsid w:val="00EA3584"/>
    <w:rsid w:val="00EA407B"/>
    <w:rsid w:val="00EA4DAD"/>
    <w:rsid w:val="00EB0823"/>
    <w:rsid w:val="00EB1A3B"/>
    <w:rsid w:val="00EB2E97"/>
    <w:rsid w:val="00EB31B1"/>
    <w:rsid w:val="00EB363D"/>
    <w:rsid w:val="00EB3D66"/>
    <w:rsid w:val="00EC0731"/>
    <w:rsid w:val="00EC1811"/>
    <w:rsid w:val="00EC212B"/>
    <w:rsid w:val="00EC3DCC"/>
    <w:rsid w:val="00EC68E1"/>
    <w:rsid w:val="00EC740D"/>
    <w:rsid w:val="00EC75AF"/>
    <w:rsid w:val="00ED2339"/>
    <w:rsid w:val="00ED308F"/>
    <w:rsid w:val="00ED3813"/>
    <w:rsid w:val="00ED48F9"/>
    <w:rsid w:val="00ED4D43"/>
    <w:rsid w:val="00ED52A1"/>
    <w:rsid w:val="00ED534E"/>
    <w:rsid w:val="00ED651D"/>
    <w:rsid w:val="00ED704C"/>
    <w:rsid w:val="00EE065D"/>
    <w:rsid w:val="00EE3BFD"/>
    <w:rsid w:val="00EE4042"/>
    <w:rsid w:val="00EE48BB"/>
    <w:rsid w:val="00EE7CF4"/>
    <w:rsid w:val="00EF047D"/>
    <w:rsid w:val="00EF0BC6"/>
    <w:rsid w:val="00EF2984"/>
    <w:rsid w:val="00EF67DA"/>
    <w:rsid w:val="00F00F99"/>
    <w:rsid w:val="00F01BA9"/>
    <w:rsid w:val="00F0203F"/>
    <w:rsid w:val="00F04481"/>
    <w:rsid w:val="00F11892"/>
    <w:rsid w:val="00F130DD"/>
    <w:rsid w:val="00F144C4"/>
    <w:rsid w:val="00F16D4C"/>
    <w:rsid w:val="00F1748E"/>
    <w:rsid w:val="00F20624"/>
    <w:rsid w:val="00F208AF"/>
    <w:rsid w:val="00F20CAC"/>
    <w:rsid w:val="00F21FDF"/>
    <w:rsid w:val="00F231BE"/>
    <w:rsid w:val="00F31580"/>
    <w:rsid w:val="00F322EA"/>
    <w:rsid w:val="00F32DAD"/>
    <w:rsid w:val="00F34832"/>
    <w:rsid w:val="00F3549B"/>
    <w:rsid w:val="00F35606"/>
    <w:rsid w:val="00F35E4A"/>
    <w:rsid w:val="00F35F4C"/>
    <w:rsid w:val="00F37403"/>
    <w:rsid w:val="00F405FB"/>
    <w:rsid w:val="00F41526"/>
    <w:rsid w:val="00F41DD0"/>
    <w:rsid w:val="00F4356E"/>
    <w:rsid w:val="00F453AF"/>
    <w:rsid w:val="00F45CB2"/>
    <w:rsid w:val="00F507DE"/>
    <w:rsid w:val="00F53304"/>
    <w:rsid w:val="00F574C1"/>
    <w:rsid w:val="00F60696"/>
    <w:rsid w:val="00F6167B"/>
    <w:rsid w:val="00F61B58"/>
    <w:rsid w:val="00F639F7"/>
    <w:rsid w:val="00F672D3"/>
    <w:rsid w:val="00F71150"/>
    <w:rsid w:val="00F732C2"/>
    <w:rsid w:val="00F73D18"/>
    <w:rsid w:val="00F74955"/>
    <w:rsid w:val="00F74AEE"/>
    <w:rsid w:val="00F760FF"/>
    <w:rsid w:val="00F772B8"/>
    <w:rsid w:val="00F774D2"/>
    <w:rsid w:val="00F81655"/>
    <w:rsid w:val="00F8238D"/>
    <w:rsid w:val="00F82ADC"/>
    <w:rsid w:val="00F835A6"/>
    <w:rsid w:val="00F85621"/>
    <w:rsid w:val="00F864A2"/>
    <w:rsid w:val="00F87AC5"/>
    <w:rsid w:val="00F87EAE"/>
    <w:rsid w:val="00F90D8D"/>
    <w:rsid w:val="00F90F54"/>
    <w:rsid w:val="00F92866"/>
    <w:rsid w:val="00F92938"/>
    <w:rsid w:val="00F937AB"/>
    <w:rsid w:val="00F961B9"/>
    <w:rsid w:val="00F961FD"/>
    <w:rsid w:val="00F9646F"/>
    <w:rsid w:val="00F968B1"/>
    <w:rsid w:val="00FA0318"/>
    <w:rsid w:val="00FA03DE"/>
    <w:rsid w:val="00FA059E"/>
    <w:rsid w:val="00FB0188"/>
    <w:rsid w:val="00FB0C86"/>
    <w:rsid w:val="00FB2086"/>
    <w:rsid w:val="00FB29DD"/>
    <w:rsid w:val="00FB2DCB"/>
    <w:rsid w:val="00FB3712"/>
    <w:rsid w:val="00FB397B"/>
    <w:rsid w:val="00FB4099"/>
    <w:rsid w:val="00FB5C8D"/>
    <w:rsid w:val="00FB7319"/>
    <w:rsid w:val="00FB765E"/>
    <w:rsid w:val="00FC0783"/>
    <w:rsid w:val="00FC17EA"/>
    <w:rsid w:val="00FC3950"/>
    <w:rsid w:val="00FC3A89"/>
    <w:rsid w:val="00FC5856"/>
    <w:rsid w:val="00FC62FB"/>
    <w:rsid w:val="00FC6A89"/>
    <w:rsid w:val="00FC6ADB"/>
    <w:rsid w:val="00FC7849"/>
    <w:rsid w:val="00FD0833"/>
    <w:rsid w:val="00FD1CC1"/>
    <w:rsid w:val="00FD20FE"/>
    <w:rsid w:val="00FD37DA"/>
    <w:rsid w:val="00FD4045"/>
    <w:rsid w:val="00FD64B7"/>
    <w:rsid w:val="00FD6A5F"/>
    <w:rsid w:val="00FD7BAA"/>
    <w:rsid w:val="00FE2EBA"/>
    <w:rsid w:val="00FE31C7"/>
    <w:rsid w:val="00FE38F5"/>
    <w:rsid w:val="00FE5A11"/>
    <w:rsid w:val="00FF17FF"/>
    <w:rsid w:val="00FF3CA3"/>
    <w:rsid w:val="00FF4118"/>
    <w:rsid w:val="00FF49DD"/>
    <w:rsid w:val="00FF4D6B"/>
    <w:rsid w:val="00FF5098"/>
    <w:rsid w:val="00FF61CB"/>
    <w:rsid w:val="00FF7631"/>
    <w:rsid w:val="00FF7E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07D83"/>
  <w15:docId w15:val="{878D057C-A721-4D33-BF7D-39D10DBB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4481"/>
  </w:style>
  <w:style w:type="paragraph" w:styleId="Naslov1">
    <w:name w:val="heading 1"/>
    <w:basedOn w:val="Navaden"/>
    <w:next w:val="Navaden"/>
    <w:link w:val="Naslov1Znak"/>
    <w:uiPriority w:val="9"/>
    <w:qFormat/>
    <w:rsid w:val="00661A57"/>
    <w:pPr>
      <w:keepNext/>
      <w:keepLines/>
      <w:numPr>
        <w:numId w:val="7"/>
      </w:numPr>
      <w:spacing w:before="240"/>
      <w:jc w:val="both"/>
      <w:outlineLvl w:val="0"/>
    </w:pPr>
    <w:rPr>
      <w:rFonts w:ascii="Arial" w:eastAsiaTheme="majorEastAsia" w:hAnsi="Arial" w:cstheme="majorBidi"/>
      <w:kern w:val="2"/>
      <w:sz w:val="32"/>
      <w:szCs w:val="32"/>
    </w:rPr>
  </w:style>
  <w:style w:type="paragraph" w:styleId="Naslov2">
    <w:name w:val="heading 2"/>
    <w:basedOn w:val="Navaden"/>
    <w:next w:val="Navaden"/>
    <w:link w:val="Naslov2Znak"/>
    <w:uiPriority w:val="9"/>
    <w:unhideWhenUsed/>
    <w:qFormat/>
    <w:rsid w:val="00661A57"/>
    <w:pPr>
      <w:keepNext/>
      <w:keepLines/>
      <w:numPr>
        <w:ilvl w:val="1"/>
        <w:numId w:val="7"/>
      </w:numPr>
      <w:spacing w:before="40"/>
      <w:jc w:val="both"/>
      <w:outlineLvl w:val="1"/>
    </w:pPr>
    <w:rPr>
      <w:rFonts w:ascii="Arial" w:eastAsiaTheme="majorEastAsia" w:hAnsi="Arial" w:cstheme="majorBidi"/>
      <w:kern w:val="2"/>
      <w:sz w:val="26"/>
      <w:szCs w:val="26"/>
    </w:rPr>
  </w:style>
  <w:style w:type="paragraph" w:styleId="Naslov3">
    <w:name w:val="heading 3"/>
    <w:basedOn w:val="Navaden"/>
    <w:next w:val="Navaden"/>
    <w:link w:val="Naslov3Znak"/>
    <w:uiPriority w:val="9"/>
    <w:semiHidden/>
    <w:unhideWhenUsed/>
    <w:qFormat/>
    <w:rsid w:val="00661A57"/>
    <w:pPr>
      <w:keepNext/>
      <w:keepLines/>
      <w:numPr>
        <w:ilvl w:val="2"/>
        <w:numId w:val="7"/>
      </w:numPr>
      <w:spacing w:before="40"/>
      <w:jc w:val="both"/>
      <w:outlineLvl w:val="2"/>
    </w:pPr>
    <w:rPr>
      <w:rFonts w:asciiTheme="majorHAnsi" w:eastAsiaTheme="majorEastAsia" w:hAnsiTheme="majorHAnsi" w:cstheme="majorBidi"/>
      <w:color w:val="1F4D78" w:themeColor="accent1" w:themeShade="7F"/>
      <w:kern w:val="2"/>
      <w:sz w:val="24"/>
      <w:szCs w:val="24"/>
    </w:rPr>
  </w:style>
  <w:style w:type="paragraph" w:styleId="Naslov4">
    <w:name w:val="heading 4"/>
    <w:basedOn w:val="Navaden"/>
    <w:next w:val="Navaden"/>
    <w:link w:val="Naslov4Znak"/>
    <w:uiPriority w:val="9"/>
    <w:semiHidden/>
    <w:unhideWhenUsed/>
    <w:qFormat/>
    <w:rsid w:val="00661A57"/>
    <w:pPr>
      <w:keepNext/>
      <w:keepLines/>
      <w:numPr>
        <w:ilvl w:val="3"/>
        <w:numId w:val="7"/>
      </w:numPr>
      <w:spacing w:before="40"/>
      <w:jc w:val="both"/>
      <w:outlineLvl w:val="3"/>
    </w:pPr>
    <w:rPr>
      <w:rFonts w:asciiTheme="majorHAnsi" w:eastAsiaTheme="majorEastAsia" w:hAnsiTheme="majorHAnsi" w:cstheme="majorBidi"/>
      <w:i/>
      <w:iCs/>
      <w:color w:val="2E74B5" w:themeColor="accent1" w:themeShade="BF"/>
      <w:kern w:val="2"/>
    </w:rPr>
  </w:style>
  <w:style w:type="paragraph" w:styleId="Naslov5">
    <w:name w:val="heading 5"/>
    <w:basedOn w:val="Navaden"/>
    <w:next w:val="Navaden"/>
    <w:link w:val="Naslov5Znak"/>
    <w:uiPriority w:val="9"/>
    <w:semiHidden/>
    <w:unhideWhenUsed/>
    <w:qFormat/>
    <w:rsid w:val="00661A57"/>
    <w:pPr>
      <w:keepNext/>
      <w:keepLines/>
      <w:numPr>
        <w:ilvl w:val="4"/>
        <w:numId w:val="7"/>
      </w:numPr>
      <w:spacing w:before="40"/>
      <w:jc w:val="both"/>
      <w:outlineLvl w:val="4"/>
    </w:pPr>
    <w:rPr>
      <w:rFonts w:asciiTheme="majorHAnsi" w:eastAsiaTheme="majorEastAsia" w:hAnsiTheme="majorHAnsi" w:cstheme="majorBidi"/>
      <w:color w:val="2E74B5" w:themeColor="accent1" w:themeShade="BF"/>
      <w:kern w:val="2"/>
    </w:rPr>
  </w:style>
  <w:style w:type="paragraph" w:styleId="Naslov6">
    <w:name w:val="heading 6"/>
    <w:basedOn w:val="Navaden"/>
    <w:next w:val="Navaden"/>
    <w:link w:val="Naslov6Znak"/>
    <w:uiPriority w:val="9"/>
    <w:semiHidden/>
    <w:unhideWhenUsed/>
    <w:qFormat/>
    <w:rsid w:val="00661A57"/>
    <w:pPr>
      <w:keepNext/>
      <w:keepLines/>
      <w:numPr>
        <w:ilvl w:val="5"/>
        <w:numId w:val="7"/>
      </w:numPr>
      <w:spacing w:before="40"/>
      <w:jc w:val="both"/>
      <w:outlineLvl w:val="5"/>
    </w:pPr>
    <w:rPr>
      <w:rFonts w:asciiTheme="majorHAnsi" w:eastAsiaTheme="majorEastAsia" w:hAnsiTheme="majorHAnsi" w:cstheme="majorBidi"/>
      <w:color w:val="1F4D78" w:themeColor="accent1" w:themeShade="7F"/>
      <w:kern w:val="2"/>
    </w:rPr>
  </w:style>
  <w:style w:type="paragraph" w:styleId="Naslov7">
    <w:name w:val="heading 7"/>
    <w:basedOn w:val="Navaden"/>
    <w:next w:val="Navaden"/>
    <w:link w:val="Naslov7Znak"/>
    <w:uiPriority w:val="9"/>
    <w:semiHidden/>
    <w:unhideWhenUsed/>
    <w:qFormat/>
    <w:rsid w:val="00661A57"/>
    <w:pPr>
      <w:keepNext/>
      <w:keepLines/>
      <w:numPr>
        <w:ilvl w:val="6"/>
        <w:numId w:val="7"/>
      </w:numPr>
      <w:spacing w:before="40"/>
      <w:jc w:val="both"/>
      <w:outlineLvl w:val="6"/>
    </w:pPr>
    <w:rPr>
      <w:rFonts w:asciiTheme="majorHAnsi" w:eastAsiaTheme="majorEastAsia" w:hAnsiTheme="majorHAnsi" w:cstheme="majorBidi"/>
      <w:i/>
      <w:iCs/>
      <w:color w:val="1F4D78" w:themeColor="accent1" w:themeShade="7F"/>
      <w:kern w:val="2"/>
    </w:rPr>
  </w:style>
  <w:style w:type="paragraph" w:styleId="Naslov8">
    <w:name w:val="heading 8"/>
    <w:basedOn w:val="Navaden"/>
    <w:next w:val="Navaden"/>
    <w:link w:val="Naslov8Znak"/>
    <w:uiPriority w:val="9"/>
    <w:semiHidden/>
    <w:unhideWhenUsed/>
    <w:qFormat/>
    <w:rsid w:val="00661A57"/>
    <w:pPr>
      <w:keepNext/>
      <w:keepLines/>
      <w:numPr>
        <w:ilvl w:val="7"/>
        <w:numId w:val="7"/>
      </w:numPr>
      <w:spacing w:before="40"/>
      <w:jc w:val="both"/>
      <w:outlineLvl w:val="7"/>
    </w:pPr>
    <w:rPr>
      <w:rFonts w:asciiTheme="majorHAnsi" w:eastAsiaTheme="majorEastAsia" w:hAnsiTheme="majorHAnsi" w:cstheme="majorBidi"/>
      <w:color w:val="272727" w:themeColor="text1" w:themeTint="D8"/>
      <w:kern w:val="2"/>
      <w:sz w:val="21"/>
      <w:szCs w:val="21"/>
    </w:rPr>
  </w:style>
  <w:style w:type="paragraph" w:styleId="Naslov9">
    <w:name w:val="heading 9"/>
    <w:basedOn w:val="Navaden"/>
    <w:next w:val="Navaden"/>
    <w:link w:val="Naslov9Znak"/>
    <w:uiPriority w:val="9"/>
    <w:semiHidden/>
    <w:unhideWhenUsed/>
    <w:qFormat/>
    <w:rsid w:val="00661A57"/>
    <w:pPr>
      <w:keepNext/>
      <w:keepLines/>
      <w:numPr>
        <w:ilvl w:val="8"/>
        <w:numId w:val="7"/>
      </w:numPr>
      <w:spacing w:before="40"/>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E091D"/>
    <w:pPr>
      <w:tabs>
        <w:tab w:val="center" w:pos="4320"/>
        <w:tab w:val="right" w:pos="8640"/>
      </w:tabs>
      <w:spacing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0E091D"/>
    <w:rPr>
      <w:rFonts w:ascii="Arial" w:eastAsia="Times New Roman" w:hAnsi="Arial" w:cs="Times New Roman"/>
      <w:sz w:val="20"/>
      <w:szCs w:val="24"/>
      <w:lang w:val="en-US"/>
    </w:rPr>
  </w:style>
  <w:style w:type="character" w:styleId="Hiperpovezava">
    <w:name w:val="Hyperlink"/>
    <w:uiPriority w:val="99"/>
    <w:rsid w:val="000E091D"/>
    <w:rPr>
      <w:color w:val="0000FF"/>
      <w:u w:val="single"/>
    </w:rPr>
  </w:style>
  <w:style w:type="paragraph" w:customStyle="1" w:styleId="Neotevilenodstavek">
    <w:name w:val="Neoštevilčen odstavek"/>
    <w:basedOn w:val="Navaden"/>
    <w:link w:val="NeotevilenodstavekZnak"/>
    <w:qFormat/>
    <w:rsid w:val="000E091D"/>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E091D"/>
    <w:rPr>
      <w:rFonts w:ascii="Arial" w:eastAsia="Times New Roman" w:hAnsi="Arial" w:cs="Arial"/>
      <w:lang w:eastAsia="sl-SI"/>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3,Bullet 1,Dot pt"/>
    <w:basedOn w:val="Navaden"/>
    <w:link w:val="OdstavekseznamaZnak"/>
    <w:qFormat/>
    <w:rsid w:val="00386C0F"/>
    <w:pPr>
      <w:overflowPunct w:val="0"/>
      <w:autoSpaceDE w:val="0"/>
      <w:autoSpaceDN w:val="0"/>
      <w:adjustRightInd w:val="0"/>
      <w:spacing w:line="240" w:lineRule="auto"/>
      <w:ind w:left="708"/>
      <w:jc w:val="both"/>
      <w:textAlignment w:val="baseline"/>
    </w:pPr>
    <w:rPr>
      <w:rFonts w:ascii="Times New Roman" w:eastAsia="Times New Roman" w:hAnsi="Times New Roman" w:cs="Times New Roman"/>
      <w:sz w:val="24"/>
      <w:szCs w:val="20"/>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3 Znak"/>
    <w:link w:val="Odstavekseznama"/>
    <w:qFormat/>
    <w:rsid w:val="00386C0F"/>
    <w:rPr>
      <w:rFonts w:ascii="Times New Roman" w:eastAsia="Times New Roman" w:hAnsi="Times New Roman" w:cs="Times New Roman"/>
      <w:sz w:val="24"/>
      <w:szCs w:val="20"/>
    </w:rPr>
  </w:style>
  <w:style w:type="table" w:styleId="Tabelamrea">
    <w:name w:val="Table Grid"/>
    <w:basedOn w:val="Navadnatabela"/>
    <w:uiPriority w:val="39"/>
    <w:rsid w:val="00122D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ootnote, Char Char Char Char,Sprotna opomba - besedilo Znak1,Sprotna opomba - besedilo Znak Znak2,Sprotna opomba - besedilo Znak1 Znak Znak1,Sprotna opomba - besedilo Znak1 Znak Znak Znak Char Char, Char Char Char,Char Char,fn"/>
    <w:basedOn w:val="Navaden"/>
    <w:link w:val="Sprotnaopomba-besediloZnak"/>
    <w:uiPriority w:val="99"/>
    <w:unhideWhenUsed/>
    <w:qFormat/>
    <w:rsid w:val="009D455E"/>
    <w:pPr>
      <w:spacing w:line="240" w:lineRule="auto"/>
    </w:pPr>
    <w:rPr>
      <w:sz w:val="20"/>
      <w:szCs w:val="20"/>
    </w:rPr>
  </w:style>
  <w:style w:type="character" w:customStyle="1" w:styleId="Sprotnaopomba-besediloZnak">
    <w:name w:val="Sprotna opomba - besedilo Znak"/>
    <w:aliases w:val="Footnote Znak, Char Char Char Char Znak,Sprotna opomba - besedilo Znak1 Znak,Sprotna opomba - besedilo Znak Znak2 Znak,Sprotna opomba - besedilo Znak1 Znak Znak1 Znak, Char Char Char Znak,Char Char Znak,fn Znak"/>
    <w:basedOn w:val="Privzetapisavaodstavka"/>
    <w:link w:val="Sprotnaopomba-besedilo"/>
    <w:uiPriority w:val="99"/>
    <w:rsid w:val="009D455E"/>
    <w:rPr>
      <w:sz w:val="20"/>
      <w:szCs w:val="20"/>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basedOn w:val="Privzetapisavaodstavka"/>
    <w:link w:val="FootnotesymbolCarZchn"/>
    <w:uiPriority w:val="99"/>
    <w:unhideWhenUsed/>
    <w:qFormat/>
    <w:rsid w:val="009D455E"/>
    <w:rPr>
      <w:vertAlign w:val="superscript"/>
    </w:rPr>
  </w:style>
  <w:style w:type="character" w:styleId="Pripombasklic">
    <w:name w:val="annotation reference"/>
    <w:basedOn w:val="Privzetapisavaodstavka"/>
    <w:uiPriority w:val="99"/>
    <w:semiHidden/>
    <w:unhideWhenUsed/>
    <w:rsid w:val="00587A58"/>
    <w:rPr>
      <w:sz w:val="16"/>
      <w:szCs w:val="16"/>
    </w:rPr>
  </w:style>
  <w:style w:type="paragraph" w:styleId="Pripombabesedilo">
    <w:name w:val="annotation text"/>
    <w:basedOn w:val="Navaden"/>
    <w:link w:val="PripombabesediloZnak"/>
    <w:uiPriority w:val="99"/>
    <w:unhideWhenUsed/>
    <w:rsid w:val="00587A58"/>
    <w:pPr>
      <w:spacing w:line="240" w:lineRule="auto"/>
    </w:pPr>
    <w:rPr>
      <w:sz w:val="20"/>
      <w:szCs w:val="20"/>
    </w:rPr>
  </w:style>
  <w:style w:type="character" w:customStyle="1" w:styleId="PripombabesediloZnak">
    <w:name w:val="Pripomba – besedilo Znak"/>
    <w:basedOn w:val="Privzetapisavaodstavka"/>
    <w:link w:val="Pripombabesedilo"/>
    <w:uiPriority w:val="99"/>
    <w:rsid w:val="00587A58"/>
    <w:rPr>
      <w:sz w:val="20"/>
      <w:szCs w:val="20"/>
    </w:rPr>
  </w:style>
  <w:style w:type="paragraph" w:styleId="Zadevapripombe">
    <w:name w:val="annotation subject"/>
    <w:basedOn w:val="Pripombabesedilo"/>
    <w:next w:val="Pripombabesedilo"/>
    <w:link w:val="ZadevapripombeZnak"/>
    <w:uiPriority w:val="99"/>
    <w:semiHidden/>
    <w:unhideWhenUsed/>
    <w:rsid w:val="00587A58"/>
    <w:rPr>
      <w:b/>
      <w:bCs/>
    </w:rPr>
  </w:style>
  <w:style w:type="character" w:customStyle="1" w:styleId="ZadevapripombeZnak">
    <w:name w:val="Zadeva pripombe Znak"/>
    <w:basedOn w:val="PripombabesediloZnak"/>
    <w:link w:val="Zadevapripombe"/>
    <w:uiPriority w:val="99"/>
    <w:semiHidden/>
    <w:rsid w:val="00587A58"/>
    <w:rPr>
      <w:b/>
      <w:bCs/>
      <w:sz w:val="20"/>
      <w:szCs w:val="20"/>
    </w:rPr>
  </w:style>
  <w:style w:type="paragraph" w:customStyle="1" w:styleId="len">
    <w:name w:val="len"/>
    <w:basedOn w:val="Navaden"/>
    <w:rsid w:val="00D24F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D24F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D24F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12498"/>
    <w:pPr>
      <w:tabs>
        <w:tab w:val="center" w:pos="4536"/>
        <w:tab w:val="right" w:pos="9072"/>
      </w:tabs>
      <w:spacing w:line="240" w:lineRule="auto"/>
    </w:pPr>
  </w:style>
  <w:style w:type="character" w:customStyle="1" w:styleId="NogaZnak">
    <w:name w:val="Noga Znak"/>
    <w:basedOn w:val="Privzetapisavaodstavka"/>
    <w:link w:val="Noga"/>
    <w:uiPriority w:val="99"/>
    <w:rsid w:val="00A12498"/>
  </w:style>
  <w:style w:type="paragraph" w:customStyle="1" w:styleId="xmsonormal">
    <w:name w:val="x_msonormal"/>
    <w:basedOn w:val="Navaden"/>
    <w:rsid w:val="003A500B"/>
    <w:pPr>
      <w:spacing w:line="240" w:lineRule="auto"/>
    </w:pPr>
    <w:rPr>
      <w:rFonts w:ascii="Calibri" w:hAnsi="Calibri" w:cs="Calibri"/>
      <w:lang w:eastAsia="sl-SI"/>
    </w:rPr>
  </w:style>
  <w:style w:type="paragraph" w:customStyle="1" w:styleId="datumtevilka">
    <w:name w:val="datum številka"/>
    <w:basedOn w:val="Navaden"/>
    <w:qFormat/>
    <w:rsid w:val="007512BF"/>
    <w:pPr>
      <w:tabs>
        <w:tab w:val="left" w:pos="1701"/>
      </w:tabs>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BF0E2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F0E25"/>
    <w:rPr>
      <w:rFonts w:ascii="Segoe UI" w:hAnsi="Segoe UI" w:cs="Segoe UI"/>
      <w:sz w:val="18"/>
      <w:szCs w:val="18"/>
    </w:rPr>
  </w:style>
  <w:style w:type="paragraph" w:styleId="Revizija">
    <w:name w:val="Revision"/>
    <w:hidden/>
    <w:uiPriority w:val="99"/>
    <w:semiHidden/>
    <w:rsid w:val="001462F4"/>
    <w:pPr>
      <w:spacing w:line="240" w:lineRule="auto"/>
    </w:pPr>
  </w:style>
  <w:style w:type="paragraph" w:customStyle="1" w:styleId="pravnapodlaga1">
    <w:name w:val="pravnapodlaga1"/>
    <w:basedOn w:val="Navaden"/>
    <w:rsid w:val="00ED52A1"/>
    <w:pPr>
      <w:spacing w:before="480" w:line="240" w:lineRule="auto"/>
      <w:ind w:firstLine="1021"/>
      <w:jc w:val="both"/>
    </w:pPr>
    <w:rPr>
      <w:rFonts w:ascii="Arial" w:eastAsia="Times New Roman" w:hAnsi="Arial" w:cs="Arial"/>
      <w:lang w:eastAsia="sl-SI"/>
    </w:rPr>
  </w:style>
  <w:style w:type="paragraph" w:customStyle="1" w:styleId="NormalSP">
    <w:name w:val="Normal SP"/>
    <w:basedOn w:val="Navaden"/>
    <w:rsid w:val="00BD76ED"/>
    <w:pPr>
      <w:spacing w:line="264" w:lineRule="auto"/>
      <w:jc w:val="both"/>
    </w:pPr>
    <w:rPr>
      <w:rFonts w:ascii="Arial" w:eastAsia="Times New Roman" w:hAnsi="Arial" w:cs="Times New Roman"/>
      <w:sz w:val="20"/>
      <w:szCs w:val="24"/>
      <w:lang w:val="en-US" w:eastAsia="sl-SI"/>
    </w:rPr>
  </w:style>
  <w:style w:type="table" w:styleId="Svetlosenenjepoudarek1">
    <w:name w:val="Light Shading Accent 1"/>
    <w:basedOn w:val="Navadnatabela"/>
    <w:uiPriority w:val="60"/>
    <w:unhideWhenUsed/>
    <w:rsid w:val="00BD76ED"/>
    <w:pPr>
      <w:spacing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Naslov1Znak">
    <w:name w:val="Naslov 1 Znak"/>
    <w:basedOn w:val="Privzetapisavaodstavka"/>
    <w:link w:val="Naslov1"/>
    <w:uiPriority w:val="9"/>
    <w:rsid w:val="00661A57"/>
    <w:rPr>
      <w:rFonts w:ascii="Arial" w:eastAsiaTheme="majorEastAsia" w:hAnsi="Arial" w:cstheme="majorBidi"/>
      <w:kern w:val="2"/>
      <w:sz w:val="32"/>
      <w:szCs w:val="32"/>
    </w:rPr>
  </w:style>
  <w:style w:type="character" w:customStyle="1" w:styleId="Naslov2Znak">
    <w:name w:val="Naslov 2 Znak"/>
    <w:basedOn w:val="Privzetapisavaodstavka"/>
    <w:link w:val="Naslov2"/>
    <w:uiPriority w:val="9"/>
    <w:rsid w:val="00661A57"/>
    <w:rPr>
      <w:rFonts w:ascii="Arial" w:eastAsiaTheme="majorEastAsia" w:hAnsi="Arial" w:cstheme="majorBidi"/>
      <w:kern w:val="2"/>
      <w:sz w:val="26"/>
      <w:szCs w:val="26"/>
    </w:rPr>
  </w:style>
  <w:style w:type="character" w:customStyle="1" w:styleId="Naslov3Znak">
    <w:name w:val="Naslov 3 Znak"/>
    <w:basedOn w:val="Privzetapisavaodstavka"/>
    <w:link w:val="Naslov3"/>
    <w:uiPriority w:val="9"/>
    <w:semiHidden/>
    <w:rsid w:val="00661A57"/>
    <w:rPr>
      <w:rFonts w:asciiTheme="majorHAnsi" w:eastAsiaTheme="majorEastAsia" w:hAnsiTheme="majorHAnsi" w:cstheme="majorBidi"/>
      <w:color w:val="1F4D78" w:themeColor="accent1" w:themeShade="7F"/>
      <w:kern w:val="2"/>
      <w:sz w:val="24"/>
      <w:szCs w:val="24"/>
    </w:rPr>
  </w:style>
  <w:style w:type="character" w:customStyle="1" w:styleId="Naslov4Znak">
    <w:name w:val="Naslov 4 Znak"/>
    <w:basedOn w:val="Privzetapisavaodstavka"/>
    <w:link w:val="Naslov4"/>
    <w:uiPriority w:val="9"/>
    <w:semiHidden/>
    <w:rsid w:val="00661A57"/>
    <w:rPr>
      <w:rFonts w:asciiTheme="majorHAnsi" w:eastAsiaTheme="majorEastAsia" w:hAnsiTheme="majorHAnsi" w:cstheme="majorBidi"/>
      <w:i/>
      <w:iCs/>
      <w:color w:val="2E74B5" w:themeColor="accent1" w:themeShade="BF"/>
      <w:kern w:val="2"/>
    </w:rPr>
  </w:style>
  <w:style w:type="character" w:customStyle="1" w:styleId="Naslov5Znak">
    <w:name w:val="Naslov 5 Znak"/>
    <w:basedOn w:val="Privzetapisavaodstavka"/>
    <w:link w:val="Naslov5"/>
    <w:uiPriority w:val="9"/>
    <w:semiHidden/>
    <w:rsid w:val="00661A57"/>
    <w:rPr>
      <w:rFonts w:asciiTheme="majorHAnsi" w:eastAsiaTheme="majorEastAsia" w:hAnsiTheme="majorHAnsi" w:cstheme="majorBidi"/>
      <w:color w:val="2E74B5" w:themeColor="accent1" w:themeShade="BF"/>
      <w:kern w:val="2"/>
    </w:rPr>
  </w:style>
  <w:style w:type="character" w:customStyle="1" w:styleId="Naslov6Znak">
    <w:name w:val="Naslov 6 Znak"/>
    <w:basedOn w:val="Privzetapisavaodstavka"/>
    <w:link w:val="Naslov6"/>
    <w:uiPriority w:val="9"/>
    <w:semiHidden/>
    <w:rsid w:val="00661A57"/>
    <w:rPr>
      <w:rFonts w:asciiTheme="majorHAnsi" w:eastAsiaTheme="majorEastAsia" w:hAnsiTheme="majorHAnsi" w:cstheme="majorBidi"/>
      <w:color w:val="1F4D78" w:themeColor="accent1" w:themeShade="7F"/>
      <w:kern w:val="2"/>
    </w:rPr>
  </w:style>
  <w:style w:type="character" w:customStyle="1" w:styleId="Naslov7Znak">
    <w:name w:val="Naslov 7 Znak"/>
    <w:basedOn w:val="Privzetapisavaodstavka"/>
    <w:link w:val="Naslov7"/>
    <w:uiPriority w:val="9"/>
    <w:semiHidden/>
    <w:rsid w:val="00661A57"/>
    <w:rPr>
      <w:rFonts w:asciiTheme="majorHAnsi" w:eastAsiaTheme="majorEastAsia" w:hAnsiTheme="majorHAnsi" w:cstheme="majorBidi"/>
      <w:i/>
      <w:iCs/>
      <w:color w:val="1F4D78" w:themeColor="accent1" w:themeShade="7F"/>
      <w:kern w:val="2"/>
    </w:rPr>
  </w:style>
  <w:style w:type="character" w:customStyle="1" w:styleId="Naslov8Znak">
    <w:name w:val="Naslov 8 Znak"/>
    <w:basedOn w:val="Privzetapisavaodstavka"/>
    <w:link w:val="Naslov8"/>
    <w:uiPriority w:val="9"/>
    <w:semiHidden/>
    <w:rsid w:val="00661A57"/>
    <w:rPr>
      <w:rFonts w:asciiTheme="majorHAnsi" w:eastAsiaTheme="majorEastAsia" w:hAnsiTheme="majorHAnsi" w:cstheme="majorBidi"/>
      <w:color w:val="272727" w:themeColor="text1" w:themeTint="D8"/>
      <w:kern w:val="2"/>
      <w:sz w:val="21"/>
      <w:szCs w:val="21"/>
    </w:rPr>
  </w:style>
  <w:style w:type="character" w:customStyle="1" w:styleId="Naslov9Znak">
    <w:name w:val="Naslov 9 Znak"/>
    <w:basedOn w:val="Privzetapisavaodstavka"/>
    <w:link w:val="Naslov9"/>
    <w:uiPriority w:val="9"/>
    <w:semiHidden/>
    <w:rsid w:val="00661A57"/>
    <w:rPr>
      <w:rFonts w:asciiTheme="majorHAnsi" w:eastAsiaTheme="majorEastAsia" w:hAnsiTheme="majorHAnsi" w:cstheme="majorBidi"/>
      <w:i/>
      <w:iCs/>
      <w:color w:val="272727" w:themeColor="text1" w:themeTint="D8"/>
      <w:kern w:val="2"/>
      <w:sz w:val="21"/>
      <w:szCs w:val="21"/>
    </w:rPr>
  </w:style>
  <w:style w:type="paragraph" w:customStyle="1" w:styleId="Default">
    <w:name w:val="Default"/>
    <w:rsid w:val="00661A57"/>
    <w:pPr>
      <w:autoSpaceDE w:val="0"/>
      <w:autoSpaceDN w:val="0"/>
      <w:adjustRightInd w:val="0"/>
      <w:spacing w:line="240" w:lineRule="auto"/>
    </w:pPr>
    <w:rPr>
      <w:rFonts w:ascii="EUAlbertina" w:hAnsi="EUAlbertina" w:cs="EUAlbertina"/>
      <w:color w:val="000000"/>
      <w:sz w:val="24"/>
      <w:szCs w:val="24"/>
    </w:rPr>
  </w:style>
  <w:style w:type="paragraph" w:styleId="Napis">
    <w:name w:val="caption"/>
    <w:aliases w:val="Okvir/Slika/Tabela_POR,Slika/Tabela_POR,Naslov slike,tabele,Okvir/Slika/Tabela_UMAR,Slika/Tabela/Okvir_EO,Caption Char1,Caption Char Char,Slika naslov,Caption1"/>
    <w:basedOn w:val="Navaden"/>
    <w:next w:val="Navaden"/>
    <w:link w:val="NapisZnak"/>
    <w:uiPriority w:val="35"/>
    <w:unhideWhenUsed/>
    <w:qFormat/>
    <w:rsid w:val="00661A57"/>
    <w:pPr>
      <w:spacing w:after="200" w:line="240" w:lineRule="auto"/>
      <w:jc w:val="both"/>
    </w:pPr>
    <w:rPr>
      <w:i/>
      <w:iCs/>
      <w:color w:val="44546A" w:themeColor="text2"/>
      <w:kern w:val="2"/>
      <w:sz w:val="18"/>
      <w:szCs w:val="18"/>
    </w:rPr>
  </w:style>
  <w:style w:type="table" w:customStyle="1" w:styleId="Tabelaseznam4poudarek51">
    <w:name w:val="Tabela – seznam 4 (poudarek 5)1"/>
    <w:basedOn w:val="Navadnatabela"/>
    <w:uiPriority w:val="49"/>
    <w:rsid w:val="00E15294"/>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temnamrea5poudarek51">
    <w:name w:val="Tabela – temna mreža 5 (poudarek 5)1"/>
    <w:basedOn w:val="Navadnatabela"/>
    <w:uiPriority w:val="50"/>
    <w:rsid w:val="00E1529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avadensplet">
    <w:name w:val="Normal (Web)"/>
    <w:basedOn w:val="Navaden"/>
    <w:uiPriority w:val="99"/>
    <w:unhideWhenUsed/>
    <w:rsid w:val="004F38CB"/>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PORokvir">
    <w:name w:val="POR okvir"/>
    <w:basedOn w:val="Navadnatabela"/>
    <w:uiPriority w:val="99"/>
    <w:rsid w:val="004F38CB"/>
    <w:pPr>
      <w:spacing w:line="240" w:lineRule="auto"/>
    </w:pPr>
    <w:rPr>
      <w:rFonts w:ascii="Myriad Pro" w:eastAsia="Times New Roman" w:hAnsi="Myriad Pro" w:cs="Times New Roman"/>
      <w:sz w:val="20"/>
      <w:szCs w:val="20"/>
      <w:lang w:eastAsia="sl-SI"/>
    </w:rPr>
    <w:tblPr>
      <w:tblBorders>
        <w:top w:val="single" w:sz="4" w:space="0" w:color="auto"/>
        <w:left w:val="single" w:sz="4" w:space="0" w:color="auto"/>
        <w:bottom w:val="single" w:sz="4" w:space="0" w:color="auto"/>
        <w:right w:val="single" w:sz="4" w:space="0" w:color="auto"/>
      </w:tblBorders>
      <w:tblCellMar>
        <w:top w:w="170" w:type="dxa"/>
        <w:left w:w="170" w:type="dxa"/>
        <w:bottom w:w="170" w:type="dxa"/>
        <w:right w:w="170" w:type="dxa"/>
      </w:tblCellMar>
    </w:tblPr>
    <w:tcPr>
      <w:shd w:val="clear" w:color="auto" w:fill="E7E6E6" w:themeFill="background2"/>
    </w:tcPr>
  </w:style>
  <w:style w:type="paragraph" w:customStyle="1" w:styleId="TekstPOR">
    <w:name w:val="Tekst_POR"/>
    <w:basedOn w:val="Navaden"/>
    <w:link w:val="TekstPORChar"/>
    <w:qFormat/>
    <w:rsid w:val="004F38CB"/>
    <w:pPr>
      <w:spacing w:before="20" w:after="20" w:line="240" w:lineRule="auto"/>
      <w:jc w:val="both"/>
    </w:pPr>
    <w:rPr>
      <w:rFonts w:ascii="Arial" w:eastAsia="Calibri" w:hAnsi="Arial" w:cs="Times New Roman"/>
      <w:noProof/>
      <w:sz w:val="19"/>
    </w:rPr>
  </w:style>
  <w:style w:type="character" w:customStyle="1" w:styleId="TekstPORChar">
    <w:name w:val="Tekst_POR Char"/>
    <w:basedOn w:val="Privzetapisavaodstavka"/>
    <w:link w:val="TekstPOR"/>
    <w:rsid w:val="004F38CB"/>
    <w:rPr>
      <w:rFonts w:ascii="Arial" w:eastAsia="Calibri" w:hAnsi="Arial" w:cs="Times New Roman"/>
      <w:noProof/>
      <w:sz w:val="19"/>
    </w:rPr>
  </w:style>
  <w:style w:type="character" w:customStyle="1" w:styleId="NapisZnak">
    <w:name w:val="Napis Znak"/>
    <w:aliases w:val="Okvir/Slika/Tabela_POR Znak,Slika/Tabela_POR Znak,Naslov slike Znak,tabele Znak,Okvir/Slika/Tabela_UMAR Znak,Slika/Tabela/Okvir_EO Znak,Caption Char1 Znak,Caption Char Char Znak,Slika naslov Znak,Caption1 Znak"/>
    <w:basedOn w:val="Privzetapisavaodstavka"/>
    <w:link w:val="Napis"/>
    <w:uiPriority w:val="35"/>
    <w:rsid w:val="004F38CB"/>
    <w:rPr>
      <w:i/>
      <w:iCs/>
      <w:color w:val="44546A" w:themeColor="text2"/>
      <w:kern w:val="2"/>
      <w:sz w:val="18"/>
      <w:szCs w:val="18"/>
    </w:rPr>
  </w:style>
  <w:style w:type="paragraph" w:customStyle="1" w:styleId="VirOpombaPOR">
    <w:name w:val="Vir/Opomba_POR"/>
    <w:basedOn w:val="TekstPOR"/>
    <w:link w:val="VirOpombaPORChar"/>
    <w:uiPriority w:val="7"/>
    <w:qFormat/>
    <w:rsid w:val="004F38CB"/>
    <w:pPr>
      <w:spacing w:before="40" w:after="0"/>
    </w:pPr>
    <w:rPr>
      <w:sz w:val="14"/>
      <w:szCs w:val="14"/>
    </w:rPr>
  </w:style>
  <w:style w:type="character" w:customStyle="1" w:styleId="VirOpombaPORChar">
    <w:name w:val="Vir/Opomba_POR Char"/>
    <w:link w:val="VirOpombaPOR"/>
    <w:uiPriority w:val="7"/>
    <w:rsid w:val="004F38CB"/>
    <w:rPr>
      <w:rFonts w:ascii="Arial" w:eastAsia="Calibri" w:hAnsi="Arial" w:cs="Times New Roman"/>
      <w:noProof/>
      <w:sz w:val="14"/>
      <w:szCs w:val="1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4F38CB"/>
    <w:pPr>
      <w:spacing w:line="240" w:lineRule="exact"/>
      <w:jc w:val="both"/>
    </w:pPr>
    <w:rPr>
      <w:vertAlign w:val="superscript"/>
    </w:rPr>
  </w:style>
  <w:style w:type="character" w:styleId="Poudarek">
    <w:name w:val="Emphasis"/>
    <w:basedOn w:val="Privzetapisavaodstavka"/>
    <w:uiPriority w:val="20"/>
    <w:qFormat/>
    <w:rsid w:val="00833301"/>
    <w:rPr>
      <w:i/>
      <w:iCs/>
    </w:rPr>
  </w:style>
  <w:style w:type="paragraph" w:customStyle="1" w:styleId="Naslovpredpisa">
    <w:name w:val="Naslov_predpisa"/>
    <w:basedOn w:val="Navaden"/>
    <w:link w:val="NaslovpredpisaZnak"/>
    <w:uiPriority w:val="99"/>
    <w:qFormat/>
    <w:rsid w:val="00B55410"/>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uiPriority w:val="99"/>
    <w:rsid w:val="00B55410"/>
    <w:rPr>
      <w:rFonts w:ascii="Arial" w:eastAsia="Times New Roman" w:hAnsi="Arial" w:cs="Times New Roman"/>
      <w:b/>
    </w:rPr>
  </w:style>
  <w:style w:type="paragraph" w:customStyle="1" w:styleId="Poglavje">
    <w:name w:val="Poglavje"/>
    <w:basedOn w:val="Navaden"/>
    <w:qFormat/>
    <w:rsid w:val="00ED534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Odsek">
    <w:name w:val="Odsek"/>
    <w:basedOn w:val="Navaden"/>
    <w:link w:val="OdsekZnak"/>
    <w:qFormat/>
    <w:rsid w:val="00ED534E"/>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rPr>
  </w:style>
  <w:style w:type="character" w:customStyle="1" w:styleId="OdsekZnak">
    <w:name w:val="Odsek Znak"/>
    <w:basedOn w:val="Privzetapisavaodstavka"/>
    <w:link w:val="Odsek"/>
    <w:rsid w:val="00ED534E"/>
    <w:rPr>
      <w:rFonts w:ascii="Arial" w:eastAsia="Times New Roman" w:hAnsi="Arial" w:cs="Arial"/>
      <w:b/>
    </w:rPr>
  </w:style>
  <w:style w:type="paragraph" w:customStyle="1" w:styleId="Nazivpodpisnika">
    <w:name w:val="Naziv podpisnika"/>
    <w:basedOn w:val="Navaden"/>
    <w:link w:val="NazivpodpisnikaZnak"/>
    <w:rsid w:val="00ED534E"/>
    <w:pPr>
      <w:overflowPunct w:val="0"/>
      <w:autoSpaceDE w:val="0"/>
      <w:autoSpaceDN w:val="0"/>
      <w:adjustRightInd w:val="0"/>
      <w:spacing w:line="240" w:lineRule="auto"/>
      <w:ind w:left="5670"/>
      <w:jc w:val="center"/>
      <w:textAlignment w:val="baseline"/>
    </w:pPr>
    <w:rPr>
      <w:rFonts w:ascii="Arial" w:eastAsia="Times New Roman" w:hAnsi="Arial" w:cs="Arial"/>
      <w:lang w:eastAsia="sl-SI"/>
    </w:rPr>
  </w:style>
  <w:style w:type="character" w:customStyle="1" w:styleId="NazivpodpisnikaZnak">
    <w:name w:val="Naziv podpisnika Znak"/>
    <w:link w:val="Nazivpodpisnika"/>
    <w:rsid w:val="00ED534E"/>
    <w:rPr>
      <w:rFonts w:ascii="Arial" w:eastAsia="Times New Roman" w:hAnsi="Arial" w:cs="Arial"/>
      <w:lang w:eastAsia="sl-SI"/>
    </w:rPr>
  </w:style>
  <w:style w:type="character" w:styleId="Krepko">
    <w:name w:val="Strong"/>
    <w:basedOn w:val="Privzetapisavaodstavka"/>
    <w:uiPriority w:val="22"/>
    <w:qFormat/>
    <w:rsid w:val="00FD37DA"/>
    <w:rPr>
      <w:b/>
      <w:bCs/>
    </w:rPr>
  </w:style>
  <w:style w:type="character" w:styleId="SledenaHiperpovezava">
    <w:name w:val="FollowedHyperlink"/>
    <w:basedOn w:val="Privzetapisavaodstavka"/>
    <w:uiPriority w:val="99"/>
    <w:semiHidden/>
    <w:unhideWhenUsed/>
    <w:rsid w:val="006F7B9B"/>
    <w:rPr>
      <w:color w:val="954F72" w:themeColor="followedHyperlink"/>
      <w:u w:val="single"/>
    </w:rPr>
  </w:style>
  <w:style w:type="paragraph" w:customStyle="1" w:styleId="Naslov10">
    <w:name w:val="Naslov1"/>
    <w:qFormat/>
    <w:rsid w:val="00711129"/>
    <w:pPr>
      <w:spacing w:line="276" w:lineRule="auto"/>
      <w:jc w:val="center"/>
    </w:pPr>
    <w:rPr>
      <w:rFonts w:ascii="Arial" w:hAnsi="Arial"/>
      <w:b/>
      <w:sz w:val="20"/>
      <w:szCs w:val="20"/>
    </w:rPr>
  </w:style>
  <w:style w:type="paragraph" w:customStyle="1" w:styleId="Poglavjenaslov">
    <w:name w:val="Poglavje naslov"/>
    <w:qFormat/>
    <w:rsid w:val="00711129"/>
    <w:pPr>
      <w:spacing w:line="276" w:lineRule="auto"/>
      <w:jc w:val="center"/>
    </w:pPr>
    <w:rPr>
      <w:rFonts w:ascii="Arial" w:hAnsi="Arial"/>
      <w:sz w:val="20"/>
      <w:szCs w:val="20"/>
    </w:rPr>
  </w:style>
  <w:style w:type="paragraph" w:customStyle="1" w:styleId="len0">
    <w:name w:val="Člen"/>
    <w:qFormat/>
    <w:rsid w:val="00711129"/>
    <w:pPr>
      <w:spacing w:before="480" w:line="276" w:lineRule="auto"/>
      <w:jc w:val="center"/>
    </w:pPr>
    <w:rPr>
      <w:rFonts w:ascii="Arial" w:hAnsi="Arial"/>
      <w:b/>
      <w:sz w:val="20"/>
      <w:szCs w:val="20"/>
    </w:rPr>
  </w:style>
  <w:style w:type="paragraph" w:customStyle="1" w:styleId="lennaslov0">
    <w:name w:val="Člen naslov"/>
    <w:qFormat/>
    <w:rsid w:val="00711129"/>
    <w:pPr>
      <w:spacing w:line="276" w:lineRule="auto"/>
      <w:jc w:val="center"/>
    </w:pPr>
    <w:rPr>
      <w:rFonts w:ascii="Arial" w:hAnsi="Arial"/>
      <w:b/>
      <w:sz w:val="20"/>
      <w:szCs w:val="20"/>
    </w:rPr>
  </w:style>
  <w:style w:type="paragraph" w:customStyle="1" w:styleId="doc-ti">
    <w:name w:val="doc-ti"/>
    <w:basedOn w:val="Navaden"/>
    <w:rsid w:val="007B48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seznama1">
    <w:name w:val="Odstavek seznama1"/>
    <w:basedOn w:val="Navaden"/>
    <w:qFormat/>
    <w:rsid w:val="006944B3"/>
    <w:pPr>
      <w:spacing w:line="240" w:lineRule="auto"/>
      <w:ind w:left="720"/>
      <w:contextualSpacing/>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C5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6826">
      <w:bodyDiv w:val="1"/>
      <w:marLeft w:val="0"/>
      <w:marRight w:val="0"/>
      <w:marTop w:val="0"/>
      <w:marBottom w:val="0"/>
      <w:divBdr>
        <w:top w:val="none" w:sz="0" w:space="0" w:color="auto"/>
        <w:left w:val="none" w:sz="0" w:space="0" w:color="auto"/>
        <w:bottom w:val="none" w:sz="0" w:space="0" w:color="auto"/>
        <w:right w:val="none" w:sz="0" w:space="0" w:color="auto"/>
      </w:divBdr>
      <w:divsChild>
        <w:div w:id="69280173">
          <w:marLeft w:val="0"/>
          <w:marRight w:val="0"/>
          <w:marTop w:val="0"/>
          <w:marBottom w:val="0"/>
          <w:divBdr>
            <w:top w:val="none" w:sz="0" w:space="0" w:color="auto"/>
            <w:left w:val="none" w:sz="0" w:space="0" w:color="auto"/>
            <w:bottom w:val="none" w:sz="0" w:space="0" w:color="auto"/>
            <w:right w:val="none" w:sz="0" w:space="0" w:color="auto"/>
          </w:divBdr>
          <w:divsChild>
            <w:div w:id="514227272">
              <w:marLeft w:val="0"/>
              <w:marRight w:val="0"/>
              <w:marTop w:val="0"/>
              <w:marBottom w:val="0"/>
              <w:divBdr>
                <w:top w:val="none" w:sz="0" w:space="0" w:color="auto"/>
                <w:left w:val="none" w:sz="0" w:space="0" w:color="auto"/>
                <w:bottom w:val="none" w:sz="0" w:space="0" w:color="auto"/>
                <w:right w:val="none" w:sz="0" w:space="0" w:color="auto"/>
              </w:divBdr>
              <w:divsChild>
                <w:div w:id="1137071204">
                  <w:marLeft w:val="0"/>
                  <w:marRight w:val="0"/>
                  <w:marTop w:val="0"/>
                  <w:marBottom w:val="0"/>
                  <w:divBdr>
                    <w:top w:val="none" w:sz="0" w:space="0" w:color="auto"/>
                    <w:left w:val="none" w:sz="0" w:space="0" w:color="auto"/>
                    <w:bottom w:val="none" w:sz="0" w:space="0" w:color="auto"/>
                    <w:right w:val="none" w:sz="0" w:space="0" w:color="auto"/>
                  </w:divBdr>
                  <w:divsChild>
                    <w:div w:id="1218201180">
                      <w:marLeft w:val="0"/>
                      <w:marRight w:val="0"/>
                      <w:marTop w:val="0"/>
                      <w:marBottom w:val="0"/>
                      <w:divBdr>
                        <w:top w:val="none" w:sz="0" w:space="0" w:color="auto"/>
                        <w:left w:val="none" w:sz="0" w:space="0" w:color="auto"/>
                        <w:bottom w:val="none" w:sz="0" w:space="0" w:color="auto"/>
                        <w:right w:val="none" w:sz="0" w:space="0" w:color="auto"/>
                      </w:divBdr>
                    </w:div>
                  </w:divsChild>
                </w:div>
                <w:div w:id="12191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4374">
      <w:bodyDiv w:val="1"/>
      <w:marLeft w:val="0"/>
      <w:marRight w:val="0"/>
      <w:marTop w:val="0"/>
      <w:marBottom w:val="0"/>
      <w:divBdr>
        <w:top w:val="none" w:sz="0" w:space="0" w:color="auto"/>
        <w:left w:val="none" w:sz="0" w:space="0" w:color="auto"/>
        <w:bottom w:val="none" w:sz="0" w:space="0" w:color="auto"/>
        <w:right w:val="none" w:sz="0" w:space="0" w:color="auto"/>
      </w:divBdr>
      <w:divsChild>
        <w:div w:id="516581557">
          <w:marLeft w:val="0"/>
          <w:marRight w:val="0"/>
          <w:marTop w:val="480"/>
          <w:marBottom w:val="0"/>
          <w:divBdr>
            <w:top w:val="none" w:sz="0" w:space="0" w:color="auto"/>
            <w:left w:val="none" w:sz="0" w:space="0" w:color="auto"/>
            <w:bottom w:val="none" w:sz="0" w:space="0" w:color="auto"/>
            <w:right w:val="none" w:sz="0" w:space="0" w:color="auto"/>
          </w:divBdr>
        </w:div>
        <w:div w:id="288172841">
          <w:marLeft w:val="0"/>
          <w:marRight w:val="0"/>
          <w:marTop w:val="480"/>
          <w:marBottom w:val="0"/>
          <w:divBdr>
            <w:top w:val="none" w:sz="0" w:space="0" w:color="auto"/>
            <w:left w:val="none" w:sz="0" w:space="0" w:color="auto"/>
            <w:bottom w:val="none" w:sz="0" w:space="0" w:color="auto"/>
            <w:right w:val="none" w:sz="0" w:space="0" w:color="auto"/>
          </w:divBdr>
        </w:div>
        <w:div w:id="1607150260">
          <w:marLeft w:val="0"/>
          <w:marRight w:val="0"/>
          <w:marTop w:val="240"/>
          <w:marBottom w:val="0"/>
          <w:divBdr>
            <w:top w:val="none" w:sz="0" w:space="0" w:color="auto"/>
            <w:left w:val="none" w:sz="0" w:space="0" w:color="auto"/>
            <w:bottom w:val="none" w:sz="0" w:space="0" w:color="auto"/>
            <w:right w:val="none" w:sz="0" w:space="0" w:color="auto"/>
          </w:divBdr>
        </w:div>
        <w:div w:id="1026373069">
          <w:marLeft w:val="0"/>
          <w:marRight w:val="0"/>
          <w:marTop w:val="240"/>
          <w:marBottom w:val="0"/>
          <w:divBdr>
            <w:top w:val="none" w:sz="0" w:space="0" w:color="auto"/>
            <w:left w:val="none" w:sz="0" w:space="0" w:color="auto"/>
            <w:bottom w:val="none" w:sz="0" w:space="0" w:color="auto"/>
            <w:right w:val="none" w:sz="0" w:space="0" w:color="auto"/>
          </w:divBdr>
        </w:div>
      </w:divsChild>
    </w:div>
    <w:div w:id="65881117">
      <w:bodyDiv w:val="1"/>
      <w:marLeft w:val="0"/>
      <w:marRight w:val="0"/>
      <w:marTop w:val="0"/>
      <w:marBottom w:val="0"/>
      <w:divBdr>
        <w:top w:val="none" w:sz="0" w:space="0" w:color="auto"/>
        <w:left w:val="none" w:sz="0" w:space="0" w:color="auto"/>
        <w:bottom w:val="none" w:sz="0" w:space="0" w:color="auto"/>
        <w:right w:val="none" w:sz="0" w:space="0" w:color="auto"/>
      </w:divBdr>
    </w:div>
    <w:div w:id="114640370">
      <w:bodyDiv w:val="1"/>
      <w:marLeft w:val="0"/>
      <w:marRight w:val="0"/>
      <w:marTop w:val="0"/>
      <w:marBottom w:val="0"/>
      <w:divBdr>
        <w:top w:val="none" w:sz="0" w:space="0" w:color="auto"/>
        <w:left w:val="none" w:sz="0" w:space="0" w:color="auto"/>
        <w:bottom w:val="none" w:sz="0" w:space="0" w:color="auto"/>
        <w:right w:val="none" w:sz="0" w:space="0" w:color="auto"/>
      </w:divBdr>
    </w:div>
    <w:div w:id="115175230">
      <w:bodyDiv w:val="1"/>
      <w:marLeft w:val="0"/>
      <w:marRight w:val="0"/>
      <w:marTop w:val="0"/>
      <w:marBottom w:val="0"/>
      <w:divBdr>
        <w:top w:val="none" w:sz="0" w:space="0" w:color="auto"/>
        <w:left w:val="none" w:sz="0" w:space="0" w:color="auto"/>
        <w:bottom w:val="none" w:sz="0" w:space="0" w:color="auto"/>
        <w:right w:val="none" w:sz="0" w:space="0" w:color="auto"/>
      </w:divBdr>
      <w:divsChild>
        <w:div w:id="1511723257">
          <w:marLeft w:val="0"/>
          <w:marRight w:val="0"/>
          <w:marTop w:val="480"/>
          <w:marBottom w:val="0"/>
          <w:divBdr>
            <w:top w:val="none" w:sz="0" w:space="0" w:color="auto"/>
            <w:left w:val="none" w:sz="0" w:space="0" w:color="auto"/>
            <w:bottom w:val="none" w:sz="0" w:space="0" w:color="auto"/>
            <w:right w:val="none" w:sz="0" w:space="0" w:color="auto"/>
          </w:divBdr>
        </w:div>
        <w:div w:id="471210963">
          <w:marLeft w:val="0"/>
          <w:marRight w:val="0"/>
          <w:marTop w:val="480"/>
          <w:marBottom w:val="0"/>
          <w:divBdr>
            <w:top w:val="none" w:sz="0" w:space="0" w:color="auto"/>
            <w:left w:val="none" w:sz="0" w:space="0" w:color="auto"/>
            <w:bottom w:val="none" w:sz="0" w:space="0" w:color="auto"/>
            <w:right w:val="none" w:sz="0" w:space="0" w:color="auto"/>
          </w:divBdr>
        </w:div>
        <w:div w:id="1890651153">
          <w:marLeft w:val="0"/>
          <w:marRight w:val="0"/>
          <w:marTop w:val="240"/>
          <w:marBottom w:val="0"/>
          <w:divBdr>
            <w:top w:val="none" w:sz="0" w:space="0" w:color="auto"/>
            <w:left w:val="none" w:sz="0" w:space="0" w:color="auto"/>
            <w:bottom w:val="none" w:sz="0" w:space="0" w:color="auto"/>
            <w:right w:val="none" w:sz="0" w:space="0" w:color="auto"/>
          </w:divBdr>
        </w:div>
        <w:div w:id="1985620675">
          <w:marLeft w:val="0"/>
          <w:marRight w:val="0"/>
          <w:marTop w:val="240"/>
          <w:marBottom w:val="0"/>
          <w:divBdr>
            <w:top w:val="none" w:sz="0" w:space="0" w:color="auto"/>
            <w:left w:val="none" w:sz="0" w:space="0" w:color="auto"/>
            <w:bottom w:val="none" w:sz="0" w:space="0" w:color="auto"/>
            <w:right w:val="none" w:sz="0" w:space="0" w:color="auto"/>
          </w:divBdr>
        </w:div>
      </w:divsChild>
    </w:div>
    <w:div w:id="117533007">
      <w:bodyDiv w:val="1"/>
      <w:marLeft w:val="0"/>
      <w:marRight w:val="0"/>
      <w:marTop w:val="0"/>
      <w:marBottom w:val="0"/>
      <w:divBdr>
        <w:top w:val="none" w:sz="0" w:space="0" w:color="auto"/>
        <w:left w:val="none" w:sz="0" w:space="0" w:color="auto"/>
        <w:bottom w:val="none" w:sz="0" w:space="0" w:color="auto"/>
        <w:right w:val="none" w:sz="0" w:space="0" w:color="auto"/>
      </w:divBdr>
      <w:divsChild>
        <w:div w:id="979387793">
          <w:marLeft w:val="0"/>
          <w:marRight w:val="0"/>
          <w:marTop w:val="480"/>
          <w:marBottom w:val="0"/>
          <w:divBdr>
            <w:top w:val="none" w:sz="0" w:space="0" w:color="auto"/>
            <w:left w:val="none" w:sz="0" w:space="0" w:color="auto"/>
            <w:bottom w:val="none" w:sz="0" w:space="0" w:color="auto"/>
            <w:right w:val="none" w:sz="0" w:space="0" w:color="auto"/>
          </w:divBdr>
        </w:div>
        <w:div w:id="1836726389">
          <w:marLeft w:val="0"/>
          <w:marRight w:val="0"/>
          <w:marTop w:val="480"/>
          <w:marBottom w:val="0"/>
          <w:divBdr>
            <w:top w:val="none" w:sz="0" w:space="0" w:color="auto"/>
            <w:left w:val="none" w:sz="0" w:space="0" w:color="auto"/>
            <w:bottom w:val="none" w:sz="0" w:space="0" w:color="auto"/>
            <w:right w:val="none" w:sz="0" w:space="0" w:color="auto"/>
          </w:divBdr>
        </w:div>
        <w:div w:id="15276128">
          <w:marLeft w:val="0"/>
          <w:marRight w:val="0"/>
          <w:marTop w:val="240"/>
          <w:marBottom w:val="0"/>
          <w:divBdr>
            <w:top w:val="none" w:sz="0" w:space="0" w:color="auto"/>
            <w:left w:val="none" w:sz="0" w:space="0" w:color="auto"/>
            <w:bottom w:val="none" w:sz="0" w:space="0" w:color="auto"/>
            <w:right w:val="none" w:sz="0" w:space="0" w:color="auto"/>
          </w:divBdr>
        </w:div>
        <w:div w:id="861480006">
          <w:marLeft w:val="0"/>
          <w:marRight w:val="0"/>
          <w:marTop w:val="240"/>
          <w:marBottom w:val="0"/>
          <w:divBdr>
            <w:top w:val="none" w:sz="0" w:space="0" w:color="auto"/>
            <w:left w:val="none" w:sz="0" w:space="0" w:color="auto"/>
            <w:bottom w:val="none" w:sz="0" w:space="0" w:color="auto"/>
            <w:right w:val="none" w:sz="0" w:space="0" w:color="auto"/>
          </w:divBdr>
        </w:div>
        <w:div w:id="804129984">
          <w:marLeft w:val="0"/>
          <w:marRight w:val="0"/>
          <w:marTop w:val="240"/>
          <w:marBottom w:val="0"/>
          <w:divBdr>
            <w:top w:val="none" w:sz="0" w:space="0" w:color="auto"/>
            <w:left w:val="none" w:sz="0" w:space="0" w:color="auto"/>
            <w:bottom w:val="none" w:sz="0" w:space="0" w:color="auto"/>
            <w:right w:val="none" w:sz="0" w:space="0" w:color="auto"/>
          </w:divBdr>
        </w:div>
        <w:div w:id="551114201">
          <w:marLeft w:val="0"/>
          <w:marRight w:val="0"/>
          <w:marTop w:val="240"/>
          <w:marBottom w:val="0"/>
          <w:divBdr>
            <w:top w:val="none" w:sz="0" w:space="0" w:color="auto"/>
            <w:left w:val="none" w:sz="0" w:space="0" w:color="auto"/>
            <w:bottom w:val="none" w:sz="0" w:space="0" w:color="auto"/>
            <w:right w:val="none" w:sz="0" w:space="0" w:color="auto"/>
          </w:divBdr>
        </w:div>
      </w:divsChild>
    </w:div>
    <w:div w:id="146017147">
      <w:bodyDiv w:val="1"/>
      <w:marLeft w:val="0"/>
      <w:marRight w:val="0"/>
      <w:marTop w:val="0"/>
      <w:marBottom w:val="0"/>
      <w:divBdr>
        <w:top w:val="none" w:sz="0" w:space="0" w:color="auto"/>
        <w:left w:val="none" w:sz="0" w:space="0" w:color="auto"/>
        <w:bottom w:val="none" w:sz="0" w:space="0" w:color="auto"/>
        <w:right w:val="none" w:sz="0" w:space="0" w:color="auto"/>
      </w:divBdr>
    </w:div>
    <w:div w:id="151145181">
      <w:bodyDiv w:val="1"/>
      <w:marLeft w:val="0"/>
      <w:marRight w:val="0"/>
      <w:marTop w:val="0"/>
      <w:marBottom w:val="0"/>
      <w:divBdr>
        <w:top w:val="none" w:sz="0" w:space="0" w:color="auto"/>
        <w:left w:val="none" w:sz="0" w:space="0" w:color="auto"/>
        <w:bottom w:val="none" w:sz="0" w:space="0" w:color="auto"/>
        <w:right w:val="none" w:sz="0" w:space="0" w:color="auto"/>
      </w:divBdr>
    </w:div>
    <w:div w:id="162477108">
      <w:bodyDiv w:val="1"/>
      <w:marLeft w:val="0"/>
      <w:marRight w:val="0"/>
      <w:marTop w:val="0"/>
      <w:marBottom w:val="0"/>
      <w:divBdr>
        <w:top w:val="none" w:sz="0" w:space="0" w:color="auto"/>
        <w:left w:val="none" w:sz="0" w:space="0" w:color="auto"/>
        <w:bottom w:val="none" w:sz="0" w:space="0" w:color="auto"/>
        <w:right w:val="none" w:sz="0" w:space="0" w:color="auto"/>
      </w:divBdr>
      <w:divsChild>
        <w:div w:id="389496663">
          <w:marLeft w:val="0"/>
          <w:marRight w:val="0"/>
          <w:marTop w:val="480"/>
          <w:marBottom w:val="0"/>
          <w:divBdr>
            <w:top w:val="none" w:sz="0" w:space="0" w:color="auto"/>
            <w:left w:val="none" w:sz="0" w:space="0" w:color="auto"/>
            <w:bottom w:val="none" w:sz="0" w:space="0" w:color="auto"/>
            <w:right w:val="none" w:sz="0" w:space="0" w:color="auto"/>
          </w:divBdr>
        </w:div>
        <w:div w:id="2088917801">
          <w:marLeft w:val="0"/>
          <w:marRight w:val="0"/>
          <w:marTop w:val="480"/>
          <w:marBottom w:val="0"/>
          <w:divBdr>
            <w:top w:val="none" w:sz="0" w:space="0" w:color="auto"/>
            <w:left w:val="none" w:sz="0" w:space="0" w:color="auto"/>
            <w:bottom w:val="none" w:sz="0" w:space="0" w:color="auto"/>
            <w:right w:val="none" w:sz="0" w:space="0" w:color="auto"/>
          </w:divBdr>
        </w:div>
        <w:div w:id="1513835580">
          <w:marLeft w:val="0"/>
          <w:marRight w:val="0"/>
          <w:marTop w:val="240"/>
          <w:marBottom w:val="0"/>
          <w:divBdr>
            <w:top w:val="none" w:sz="0" w:space="0" w:color="auto"/>
            <w:left w:val="none" w:sz="0" w:space="0" w:color="auto"/>
            <w:bottom w:val="none" w:sz="0" w:space="0" w:color="auto"/>
            <w:right w:val="none" w:sz="0" w:space="0" w:color="auto"/>
          </w:divBdr>
        </w:div>
        <w:div w:id="1159494671">
          <w:marLeft w:val="0"/>
          <w:marRight w:val="0"/>
          <w:marTop w:val="240"/>
          <w:marBottom w:val="0"/>
          <w:divBdr>
            <w:top w:val="none" w:sz="0" w:space="0" w:color="auto"/>
            <w:left w:val="none" w:sz="0" w:space="0" w:color="auto"/>
            <w:bottom w:val="none" w:sz="0" w:space="0" w:color="auto"/>
            <w:right w:val="none" w:sz="0" w:space="0" w:color="auto"/>
          </w:divBdr>
        </w:div>
        <w:div w:id="23946647">
          <w:marLeft w:val="0"/>
          <w:marRight w:val="0"/>
          <w:marTop w:val="240"/>
          <w:marBottom w:val="0"/>
          <w:divBdr>
            <w:top w:val="none" w:sz="0" w:space="0" w:color="auto"/>
            <w:left w:val="none" w:sz="0" w:space="0" w:color="auto"/>
            <w:bottom w:val="none" w:sz="0" w:space="0" w:color="auto"/>
            <w:right w:val="none" w:sz="0" w:space="0" w:color="auto"/>
          </w:divBdr>
        </w:div>
      </w:divsChild>
    </w:div>
    <w:div w:id="200945599">
      <w:bodyDiv w:val="1"/>
      <w:marLeft w:val="0"/>
      <w:marRight w:val="0"/>
      <w:marTop w:val="0"/>
      <w:marBottom w:val="0"/>
      <w:divBdr>
        <w:top w:val="none" w:sz="0" w:space="0" w:color="auto"/>
        <w:left w:val="none" w:sz="0" w:space="0" w:color="auto"/>
        <w:bottom w:val="none" w:sz="0" w:space="0" w:color="auto"/>
        <w:right w:val="none" w:sz="0" w:space="0" w:color="auto"/>
      </w:divBdr>
      <w:divsChild>
        <w:div w:id="55786364">
          <w:marLeft w:val="0"/>
          <w:marRight w:val="0"/>
          <w:marTop w:val="480"/>
          <w:marBottom w:val="0"/>
          <w:divBdr>
            <w:top w:val="none" w:sz="0" w:space="0" w:color="auto"/>
            <w:left w:val="none" w:sz="0" w:space="0" w:color="auto"/>
            <w:bottom w:val="none" w:sz="0" w:space="0" w:color="auto"/>
            <w:right w:val="none" w:sz="0" w:space="0" w:color="auto"/>
          </w:divBdr>
        </w:div>
        <w:div w:id="368606818">
          <w:marLeft w:val="0"/>
          <w:marRight w:val="0"/>
          <w:marTop w:val="480"/>
          <w:marBottom w:val="0"/>
          <w:divBdr>
            <w:top w:val="none" w:sz="0" w:space="0" w:color="auto"/>
            <w:left w:val="none" w:sz="0" w:space="0" w:color="auto"/>
            <w:bottom w:val="none" w:sz="0" w:space="0" w:color="auto"/>
            <w:right w:val="none" w:sz="0" w:space="0" w:color="auto"/>
          </w:divBdr>
        </w:div>
        <w:div w:id="368409257">
          <w:marLeft w:val="0"/>
          <w:marRight w:val="0"/>
          <w:marTop w:val="480"/>
          <w:marBottom w:val="0"/>
          <w:divBdr>
            <w:top w:val="none" w:sz="0" w:space="0" w:color="auto"/>
            <w:left w:val="none" w:sz="0" w:space="0" w:color="auto"/>
            <w:bottom w:val="none" w:sz="0" w:space="0" w:color="auto"/>
            <w:right w:val="none" w:sz="0" w:space="0" w:color="auto"/>
          </w:divBdr>
        </w:div>
        <w:div w:id="1157961666">
          <w:marLeft w:val="0"/>
          <w:marRight w:val="0"/>
          <w:marTop w:val="240"/>
          <w:marBottom w:val="0"/>
          <w:divBdr>
            <w:top w:val="none" w:sz="0" w:space="0" w:color="auto"/>
            <w:left w:val="none" w:sz="0" w:space="0" w:color="auto"/>
            <w:bottom w:val="none" w:sz="0" w:space="0" w:color="auto"/>
            <w:right w:val="none" w:sz="0" w:space="0" w:color="auto"/>
          </w:divBdr>
        </w:div>
        <w:div w:id="1886793751">
          <w:marLeft w:val="0"/>
          <w:marRight w:val="0"/>
          <w:marTop w:val="240"/>
          <w:marBottom w:val="0"/>
          <w:divBdr>
            <w:top w:val="none" w:sz="0" w:space="0" w:color="auto"/>
            <w:left w:val="none" w:sz="0" w:space="0" w:color="auto"/>
            <w:bottom w:val="none" w:sz="0" w:space="0" w:color="auto"/>
            <w:right w:val="none" w:sz="0" w:space="0" w:color="auto"/>
          </w:divBdr>
        </w:div>
        <w:div w:id="1883639675">
          <w:marLeft w:val="425"/>
          <w:marRight w:val="0"/>
          <w:marTop w:val="0"/>
          <w:marBottom w:val="0"/>
          <w:divBdr>
            <w:top w:val="none" w:sz="0" w:space="0" w:color="auto"/>
            <w:left w:val="none" w:sz="0" w:space="0" w:color="auto"/>
            <w:bottom w:val="none" w:sz="0" w:space="0" w:color="auto"/>
            <w:right w:val="none" w:sz="0" w:space="0" w:color="auto"/>
          </w:divBdr>
        </w:div>
        <w:div w:id="1748191638">
          <w:marLeft w:val="425"/>
          <w:marRight w:val="0"/>
          <w:marTop w:val="0"/>
          <w:marBottom w:val="0"/>
          <w:divBdr>
            <w:top w:val="none" w:sz="0" w:space="0" w:color="auto"/>
            <w:left w:val="none" w:sz="0" w:space="0" w:color="auto"/>
            <w:bottom w:val="none" w:sz="0" w:space="0" w:color="auto"/>
            <w:right w:val="none" w:sz="0" w:space="0" w:color="auto"/>
          </w:divBdr>
        </w:div>
        <w:div w:id="574321594">
          <w:marLeft w:val="425"/>
          <w:marRight w:val="0"/>
          <w:marTop w:val="0"/>
          <w:marBottom w:val="0"/>
          <w:divBdr>
            <w:top w:val="none" w:sz="0" w:space="0" w:color="auto"/>
            <w:left w:val="none" w:sz="0" w:space="0" w:color="auto"/>
            <w:bottom w:val="none" w:sz="0" w:space="0" w:color="auto"/>
            <w:right w:val="none" w:sz="0" w:space="0" w:color="auto"/>
          </w:divBdr>
        </w:div>
        <w:div w:id="1640529517">
          <w:marLeft w:val="0"/>
          <w:marRight w:val="0"/>
          <w:marTop w:val="240"/>
          <w:marBottom w:val="0"/>
          <w:divBdr>
            <w:top w:val="none" w:sz="0" w:space="0" w:color="auto"/>
            <w:left w:val="none" w:sz="0" w:space="0" w:color="auto"/>
            <w:bottom w:val="none" w:sz="0" w:space="0" w:color="auto"/>
            <w:right w:val="none" w:sz="0" w:space="0" w:color="auto"/>
          </w:divBdr>
        </w:div>
        <w:div w:id="1519656742">
          <w:marLeft w:val="0"/>
          <w:marRight w:val="0"/>
          <w:marTop w:val="240"/>
          <w:marBottom w:val="0"/>
          <w:divBdr>
            <w:top w:val="none" w:sz="0" w:space="0" w:color="auto"/>
            <w:left w:val="none" w:sz="0" w:space="0" w:color="auto"/>
            <w:bottom w:val="none" w:sz="0" w:space="0" w:color="auto"/>
            <w:right w:val="none" w:sz="0" w:space="0" w:color="auto"/>
          </w:divBdr>
        </w:div>
      </w:divsChild>
    </w:div>
    <w:div w:id="224803750">
      <w:bodyDiv w:val="1"/>
      <w:marLeft w:val="0"/>
      <w:marRight w:val="0"/>
      <w:marTop w:val="0"/>
      <w:marBottom w:val="0"/>
      <w:divBdr>
        <w:top w:val="none" w:sz="0" w:space="0" w:color="auto"/>
        <w:left w:val="none" w:sz="0" w:space="0" w:color="auto"/>
        <w:bottom w:val="none" w:sz="0" w:space="0" w:color="auto"/>
        <w:right w:val="none" w:sz="0" w:space="0" w:color="auto"/>
      </w:divBdr>
      <w:divsChild>
        <w:div w:id="1614556113">
          <w:marLeft w:val="0"/>
          <w:marRight w:val="0"/>
          <w:marTop w:val="480"/>
          <w:marBottom w:val="0"/>
          <w:divBdr>
            <w:top w:val="none" w:sz="0" w:space="0" w:color="auto"/>
            <w:left w:val="none" w:sz="0" w:space="0" w:color="auto"/>
            <w:bottom w:val="none" w:sz="0" w:space="0" w:color="auto"/>
            <w:right w:val="none" w:sz="0" w:space="0" w:color="auto"/>
          </w:divBdr>
        </w:div>
        <w:div w:id="362246347">
          <w:marLeft w:val="0"/>
          <w:marRight w:val="0"/>
          <w:marTop w:val="480"/>
          <w:marBottom w:val="0"/>
          <w:divBdr>
            <w:top w:val="none" w:sz="0" w:space="0" w:color="auto"/>
            <w:left w:val="none" w:sz="0" w:space="0" w:color="auto"/>
            <w:bottom w:val="none" w:sz="0" w:space="0" w:color="auto"/>
            <w:right w:val="none" w:sz="0" w:space="0" w:color="auto"/>
          </w:divBdr>
        </w:div>
        <w:div w:id="1108310149">
          <w:marLeft w:val="0"/>
          <w:marRight w:val="0"/>
          <w:marTop w:val="240"/>
          <w:marBottom w:val="0"/>
          <w:divBdr>
            <w:top w:val="none" w:sz="0" w:space="0" w:color="auto"/>
            <w:left w:val="none" w:sz="0" w:space="0" w:color="auto"/>
            <w:bottom w:val="none" w:sz="0" w:space="0" w:color="auto"/>
            <w:right w:val="none" w:sz="0" w:space="0" w:color="auto"/>
          </w:divBdr>
        </w:div>
        <w:div w:id="526409625">
          <w:marLeft w:val="425"/>
          <w:marRight w:val="0"/>
          <w:marTop w:val="0"/>
          <w:marBottom w:val="0"/>
          <w:divBdr>
            <w:top w:val="none" w:sz="0" w:space="0" w:color="auto"/>
            <w:left w:val="none" w:sz="0" w:space="0" w:color="auto"/>
            <w:bottom w:val="none" w:sz="0" w:space="0" w:color="auto"/>
            <w:right w:val="none" w:sz="0" w:space="0" w:color="auto"/>
          </w:divBdr>
        </w:div>
        <w:div w:id="591594515">
          <w:marLeft w:val="425"/>
          <w:marRight w:val="0"/>
          <w:marTop w:val="0"/>
          <w:marBottom w:val="0"/>
          <w:divBdr>
            <w:top w:val="none" w:sz="0" w:space="0" w:color="auto"/>
            <w:left w:val="none" w:sz="0" w:space="0" w:color="auto"/>
            <w:bottom w:val="none" w:sz="0" w:space="0" w:color="auto"/>
            <w:right w:val="none" w:sz="0" w:space="0" w:color="auto"/>
          </w:divBdr>
        </w:div>
        <w:div w:id="1684045198">
          <w:marLeft w:val="425"/>
          <w:marRight w:val="0"/>
          <w:marTop w:val="0"/>
          <w:marBottom w:val="0"/>
          <w:divBdr>
            <w:top w:val="none" w:sz="0" w:space="0" w:color="auto"/>
            <w:left w:val="none" w:sz="0" w:space="0" w:color="auto"/>
            <w:bottom w:val="none" w:sz="0" w:space="0" w:color="auto"/>
            <w:right w:val="none" w:sz="0" w:space="0" w:color="auto"/>
          </w:divBdr>
        </w:div>
        <w:div w:id="1292519858">
          <w:marLeft w:val="0"/>
          <w:marRight w:val="0"/>
          <w:marTop w:val="240"/>
          <w:marBottom w:val="0"/>
          <w:divBdr>
            <w:top w:val="none" w:sz="0" w:space="0" w:color="auto"/>
            <w:left w:val="none" w:sz="0" w:space="0" w:color="auto"/>
            <w:bottom w:val="none" w:sz="0" w:space="0" w:color="auto"/>
            <w:right w:val="none" w:sz="0" w:space="0" w:color="auto"/>
          </w:divBdr>
        </w:div>
        <w:div w:id="1078596084">
          <w:marLeft w:val="0"/>
          <w:marRight w:val="0"/>
          <w:marTop w:val="240"/>
          <w:marBottom w:val="0"/>
          <w:divBdr>
            <w:top w:val="none" w:sz="0" w:space="0" w:color="auto"/>
            <w:left w:val="none" w:sz="0" w:space="0" w:color="auto"/>
            <w:bottom w:val="none" w:sz="0" w:space="0" w:color="auto"/>
            <w:right w:val="none" w:sz="0" w:space="0" w:color="auto"/>
          </w:divBdr>
        </w:div>
        <w:div w:id="965696491">
          <w:marLeft w:val="0"/>
          <w:marRight w:val="0"/>
          <w:marTop w:val="240"/>
          <w:marBottom w:val="0"/>
          <w:divBdr>
            <w:top w:val="none" w:sz="0" w:space="0" w:color="auto"/>
            <w:left w:val="none" w:sz="0" w:space="0" w:color="auto"/>
            <w:bottom w:val="none" w:sz="0" w:space="0" w:color="auto"/>
            <w:right w:val="none" w:sz="0" w:space="0" w:color="auto"/>
          </w:divBdr>
        </w:div>
        <w:div w:id="1521505286">
          <w:marLeft w:val="0"/>
          <w:marRight w:val="0"/>
          <w:marTop w:val="240"/>
          <w:marBottom w:val="0"/>
          <w:divBdr>
            <w:top w:val="none" w:sz="0" w:space="0" w:color="auto"/>
            <w:left w:val="none" w:sz="0" w:space="0" w:color="auto"/>
            <w:bottom w:val="none" w:sz="0" w:space="0" w:color="auto"/>
            <w:right w:val="none" w:sz="0" w:space="0" w:color="auto"/>
          </w:divBdr>
        </w:div>
        <w:div w:id="472260020">
          <w:marLeft w:val="0"/>
          <w:marRight w:val="0"/>
          <w:marTop w:val="240"/>
          <w:marBottom w:val="0"/>
          <w:divBdr>
            <w:top w:val="none" w:sz="0" w:space="0" w:color="auto"/>
            <w:left w:val="none" w:sz="0" w:space="0" w:color="auto"/>
            <w:bottom w:val="none" w:sz="0" w:space="0" w:color="auto"/>
            <w:right w:val="none" w:sz="0" w:space="0" w:color="auto"/>
          </w:divBdr>
        </w:div>
        <w:div w:id="117839881">
          <w:marLeft w:val="0"/>
          <w:marRight w:val="0"/>
          <w:marTop w:val="240"/>
          <w:marBottom w:val="0"/>
          <w:divBdr>
            <w:top w:val="none" w:sz="0" w:space="0" w:color="auto"/>
            <w:left w:val="none" w:sz="0" w:space="0" w:color="auto"/>
            <w:bottom w:val="none" w:sz="0" w:space="0" w:color="auto"/>
            <w:right w:val="none" w:sz="0" w:space="0" w:color="auto"/>
          </w:divBdr>
        </w:div>
      </w:divsChild>
    </w:div>
    <w:div w:id="248083232">
      <w:bodyDiv w:val="1"/>
      <w:marLeft w:val="0"/>
      <w:marRight w:val="0"/>
      <w:marTop w:val="0"/>
      <w:marBottom w:val="0"/>
      <w:divBdr>
        <w:top w:val="none" w:sz="0" w:space="0" w:color="auto"/>
        <w:left w:val="none" w:sz="0" w:space="0" w:color="auto"/>
        <w:bottom w:val="none" w:sz="0" w:space="0" w:color="auto"/>
        <w:right w:val="none" w:sz="0" w:space="0" w:color="auto"/>
      </w:divBdr>
    </w:div>
    <w:div w:id="276720490">
      <w:bodyDiv w:val="1"/>
      <w:marLeft w:val="0"/>
      <w:marRight w:val="0"/>
      <w:marTop w:val="0"/>
      <w:marBottom w:val="0"/>
      <w:divBdr>
        <w:top w:val="none" w:sz="0" w:space="0" w:color="auto"/>
        <w:left w:val="none" w:sz="0" w:space="0" w:color="auto"/>
        <w:bottom w:val="none" w:sz="0" w:space="0" w:color="auto"/>
        <w:right w:val="none" w:sz="0" w:space="0" w:color="auto"/>
      </w:divBdr>
      <w:divsChild>
        <w:div w:id="511116410">
          <w:marLeft w:val="0"/>
          <w:marRight w:val="0"/>
          <w:marTop w:val="480"/>
          <w:marBottom w:val="0"/>
          <w:divBdr>
            <w:top w:val="none" w:sz="0" w:space="0" w:color="auto"/>
            <w:left w:val="none" w:sz="0" w:space="0" w:color="auto"/>
            <w:bottom w:val="none" w:sz="0" w:space="0" w:color="auto"/>
            <w:right w:val="none" w:sz="0" w:space="0" w:color="auto"/>
          </w:divBdr>
        </w:div>
        <w:div w:id="998581079">
          <w:marLeft w:val="0"/>
          <w:marRight w:val="0"/>
          <w:marTop w:val="480"/>
          <w:marBottom w:val="0"/>
          <w:divBdr>
            <w:top w:val="none" w:sz="0" w:space="0" w:color="auto"/>
            <w:left w:val="none" w:sz="0" w:space="0" w:color="auto"/>
            <w:bottom w:val="none" w:sz="0" w:space="0" w:color="auto"/>
            <w:right w:val="none" w:sz="0" w:space="0" w:color="auto"/>
          </w:divBdr>
        </w:div>
        <w:div w:id="1554466808">
          <w:marLeft w:val="0"/>
          <w:marRight w:val="0"/>
          <w:marTop w:val="240"/>
          <w:marBottom w:val="0"/>
          <w:divBdr>
            <w:top w:val="none" w:sz="0" w:space="0" w:color="auto"/>
            <w:left w:val="none" w:sz="0" w:space="0" w:color="auto"/>
            <w:bottom w:val="none" w:sz="0" w:space="0" w:color="auto"/>
            <w:right w:val="none" w:sz="0" w:space="0" w:color="auto"/>
          </w:divBdr>
        </w:div>
        <w:div w:id="22023329">
          <w:marLeft w:val="425"/>
          <w:marRight w:val="0"/>
          <w:marTop w:val="0"/>
          <w:marBottom w:val="0"/>
          <w:divBdr>
            <w:top w:val="none" w:sz="0" w:space="0" w:color="auto"/>
            <w:left w:val="none" w:sz="0" w:space="0" w:color="auto"/>
            <w:bottom w:val="none" w:sz="0" w:space="0" w:color="auto"/>
            <w:right w:val="none" w:sz="0" w:space="0" w:color="auto"/>
          </w:divBdr>
        </w:div>
        <w:div w:id="175508462">
          <w:marLeft w:val="425"/>
          <w:marRight w:val="0"/>
          <w:marTop w:val="0"/>
          <w:marBottom w:val="0"/>
          <w:divBdr>
            <w:top w:val="none" w:sz="0" w:space="0" w:color="auto"/>
            <w:left w:val="none" w:sz="0" w:space="0" w:color="auto"/>
            <w:bottom w:val="none" w:sz="0" w:space="0" w:color="auto"/>
            <w:right w:val="none" w:sz="0" w:space="0" w:color="auto"/>
          </w:divBdr>
        </w:div>
        <w:div w:id="570194722">
          <w:marLeft w:val="425"/>
          <w:marRight w:val="0"/>
          <w:marTop w:val="0"/>
          <w:marBottom w:val="0"/>
          <w:divBdr>
            <w:top w:val="none" w:sz="0" w:space="0" w:color="auto"/>
            <w:left w:val="none" w:sz="0" w:space="0" w:color="auto"/>
            <w:bottom w:val="none" w:sz="0" w:space="0" w:color="auto"/>
            <w:right w:val="none" w:sz="0" w:space="0" w:color="auto"/>
          </w:divBdr>
        </w:div>
        <w:div w:id="1862667936">
          <w:marLeft w:val="0"/>
          <w:marRight w:val="0"/>
          <w:marTop w:val="240"/>
          <w:marBottom w:val="0"/>
          <w:divBdr>
            <w:top w:val="none" w:sz="0" w:space="0" w:color="auto"/>
            <w:left w:val="none" w:sz="0" w:space="0" w:color="auto"/>
            <w:bottom w:val="none" w:sz="0" w:space="0" w:color="auto"/>
            <w:right w:val="none" w:sz="0" w:space="0" w:color="auto"/>
          </w:divBdr>
        </w:div>
        <w:div w:id="471943130">
          <w:marLeft w:val="0"/>
          <w:marRight w:val="0"/>
          <w:marTop w:val="240"/>
          <w:marBottom w:val="0"/>
          <w:divBdr>
            <w:top w:val="none" w:sz="0" w:space="0" w:color="auto"/>
            <w:left w:val="none" w:sz="0" w:space="0" w:color="auto"/>
            <w:bottom w:val="none" w:sz="0" w:space="0" w:color="auto"/>
            <w:right w:val="none" w:sz="0" w:space="0" w:color="auto"/>
          </w:divBdr>
        </w:div>
      </w:divsChild>
    </w:div>
    <w:div w:id="302852388">
      <w:bodyDiv w:val="1"/>
      <w:marLeft w:val="0"/>
      <w:marRight w:val="0"/>
      <w:marTop w:val="0"/>
      <w:marBottom w:val="0"/>
      <w:divBdr>
        <w:top w:val="none" w:sz="0" w:space="0" w:color="auto"/>
        <w:left w:val="none" w:sz="0" w:space="0" w:color="auto"/>
        <w:bottom w:val="none" w:sz="0" w:space="0" w:color="auto"/>
        <w:right w:val="none" w:sz="0" w:space="0" w:color="auto"/>
      </w:divBdr>
    </w:div>
    <w:div w:id="363137712">
      <w:bodyDiv w:val="1"/>
      <w:marLeft w:val="0"/>
      <w:marRight w:val="0"/>
      <w:marTop w:val="0"/>
      <w:marBottom w:val="0"/>
      <w:divBdr>
        <w:top w:val="none" w:sz="0" w:space="0" w:color="auto"/>
        <w:left w:val="none" w:sz="0" w:space="0" w:color="auto"/>
        <w:bottom w:val="none" w:sz="0" w:space="0" w:color="auto"/>
        <w:right w:val="none" w:sz="0" w:space="0" w:color="auto"/>
      </w:divBdr>
      <w:divsChild>
        <w:div w:id="2122383714">
          <w:marLeft w:val="0"/>
          <w:marRight w:val="0"/>
          <w:marTop w:val="480"/>
          <w:marBottom w:val="0"/>
          <w:divBdr>
            <w:top w:val="none" w:sz="0" w:space="0" w:color="auto"/>
            <w:left w:val="none" w:sz="0" w:space="0" w:color="auto"/>
            <w:bottom w:val="none" w:sz="0" w:space="0" w:color="auto"/>
            <w:right w:val="none" w:sz="0" w:space="0" w:color="auto"/>
          </w:divBdr>
        </w:div>
        <w:div w:id="182978591">
          <w:marLeft w:val="0"/>
          <w:marRight w:val="0"/>
          <w:marTop w:val="480"/>
          <w:marBottom w:val="0"/>
          <w:divBdr>
            <w:top w:val="none" w:sz="0" w:space="0" w:color="auto"/>
            <w:left w:val="none" w:sz="0" w:space="0" w:color="auto"/>
            <w:bottom w:val="none" w:sz="0" w:space="0" w:color="auto"/>
            <w:right w:val="none" w:sz="0" w:space="0" w:color="auto"/>
          </w:divBdr>
        </w:div>
        <w:div w:id="616448391">
          <w:marLeft w:val="0"/>
          <w:marRight w:val="0"/>
          <w:marTop w:val="240"/>
          <w:marBottom w:val="0"/>
          <w:divBdr>
            <w:top w:val="none" w:sz="0" w:space="0" w:color="auto"/>
            <w:left w:val="none" w:sz="0" w:space="0" w:color="auto"/>
            <w:bottom w:val="none" w:sz="0" w:space="0" w:color="auto"/>
            <w:right w:val="none" w:sz="0" w:space="0" w:color="auto"/>
          </w:divBdr>
        </w:div>
        <w:div w:id="1988778349">
          <w:marLeft w:val="0"/>
          <w:marRight w:val="0"/>
          <w:marTop w:val="240"/>
          <w:marBottom w:val="0"/>
          <w:divBdr>
            <w:top w:val="none" w:sz="0" w:space="0" w:color="auto"/>
            <w:left w:val="none" w:sz="0" w:space="0" w:color="auto"/>
            <w:bottom w:val="none" w:sz="0" w:space="0" w:color="auto"/>
            <w:right w:val="none" w:sz="0" w:space="0" w:color="auto"/>
          </w:divBdr>
        </w:div>
        <w:div w:id="1385449653">
          <w:marLeft w:val="0"/>
          <w:marRight w:val="0"/>
          <w:marTop w:val="240"/>
          <w:marBottom w:val="0"/>
          <w:divBdr>
            <w:top w:val="none" w:sz="0" w:space="0" w:color="auto"/>
            <w:left w:val="none" w:sz="0" w:space="0" w:color="auto"/>
            <w:bottom w:val="none" w:sz="0" w:space="0" w:color="auto"/>
            <w:right w:val="none" w:sz="0" w:space="0" w:color="auto"/>
          </w:divBdr>
        </w:div>
        <w:div w:id="1750151914">
          <w:marLeft w:val="0"/>
          <w:marRight w:val="0"/>
          <w:marTop w:val="240"/>
          <w:marBottom w:val="0"/>
          <w:divBdr>
            <w:top w:val="none" w:sz="0" w:space="0" w:color="auto"/>
            <w:left w:val="none" w:sz="0" w:space="0" w:color="auto"/>
            <w:bottom w:val="none" w:sz="0" w:space="0" w:color="auto"/>
            <w:right w:val="none" w:sz="0" w:space="0" w:color="auto"/>
          </w:divBdr>
        </w:div>
        <w:div w:id="1433625020">
          <w:marLeft w:val="0"/>
          <w:marRight w:val="0"/>
          <w:marTop w:val="240"/>
          <w:marBottom w:val="0"/>
          <w:divBdr>
            <w:top w:val="none" w:sz="0" w:space="0" w:color="auto"/>
            <w:left w:val="none" w:sz="0" w:space="0" w:color="auto"/>
            <w:bottom w:val="none" w:sz="0" w:space="0" w:color="auto"/>
            <w:right w:val="none" w:sz="0" w:space="0" w:color="auto"/>
          </w:divBdr>
        </w:div>
        <w:div w:id="383600568">
          <w:marLeft w:val="0"/>
          <w:marRight w:val="0"/>
          <w:marTop w:val="240"/>
          <w:marBottom w:val="0"/>
          <w:divBdr>
            <w:top w:val="none" w:sz="0" w:space="0" w:color="auto"/>
            <w:left w:val="none" w:sz="0" w:space="0" w:color="auto"/>
            <w:bottom w:val="none" w:sz="0" w:space="0" w:color="auto"/>
            <w:right w:val="none" w:sz="0" w:space="0" w:color="auto"/>
          </w:divBdr>
        </w:div>
        <w:div w:id="1968974690">
          <w:marLeft w:val="0"/>
          <w:marRight w:val="0"/>
          <w:marTop w:val="240"/>
          <w:marBottom w:val="0"/>
          <w:divBdr>
            <w:top w:val="none" w:sz="0" w:space="0" w:color="auto"/>
            <w:left w:val="none" w:sz="0" w:space="0" w:color="auto"/>
            <w:bottom w:val="none" w:sz="0" w:space="0" w:color="auto"/>
            <w:right w:val="none" w:sz="0" w:space="0" w:color="auto"/>
          </w:divBdr>
        </w:div>
        <w:div w:id="1446460524">
          <w:marLeft w:val="0"/>
          <w:marRight w:val="0"/>
          <w:marTop w:val="240"/>
          <w:marBottom w:val="0"/>
          <w:divBdr>
            <w:top w:val="none" w:sz="0" w:space="0" w:color="auto"/>
            <w:left w:val="none" w:sz="0" w:space="0" w:color="auto"/>
            <w:bottom w:val="none" w:sz="0" w:space="0" w:color="auto"/>
            <w:right w:val="none" w:sz="0" w:space="0" w:color="auto"/>
          </w:divBdr>
        </w:div>
      </w:divsChild>
    </w:div>
    <w:div w:id="363671806">
      <w:bodyDiv w:val="1"/>
      <w:marLeft w:val="0"/>
      <w:marRight w:val="0"/>
      <w:marTop w:val="0"/>
      <w:marBottom w:val="0"/>
      <w:divBdr>
        <w:top w:val="none" w:sz="0" w:space="0" w:color="auto"/>
        <w:left w:val="none" w:sz="0" w:space="0" w:color="auto"/>
        <w:bottom w:val="none" w:sz="0" w:space="0" w:color="auto"/>
        <w:right w:val="none" w:sz="0" w:space="0" w:color="auto"/>
      </w:divBdr>
      <w:divsChild>
        <w:div w:id="409885354">
          <w:marLeft w:val="0"/>
          <w:marRight w:val="0"/>
          <w:marTop w:val="480"/>
          <w:marBottom w:val="0"/>
          <w:divBdr>
            <w:top w:val="none" w:sz="0" w:space="0" w:color="auto"/>
            <w:left w:val="none" w:sz="0" w:space="0" w:color="auto"/>
            <w:bottom w:val="none" w:sz="0" w:space="0" w:color="auto"/>
            <w:right w:val="none" w:sz="0" w:space="0" w:color="auto"/>
          </w:divBdr>
        </w:div>
        <w:div w:id="1457673153">
          <w:marLeft w:val="0"/>
          <w:marRight w:val="0"/>
          <w:marTop w:val="480"/>
          <w:marBottom w:val="0"/>
          <w:divBdr>
            <w:top w:val="none" w:sz="0" w:space="0" w:color="auto"/>
            <w:left w:val="none" w:sz="0" w:space="0" w:color="auto"/>
            <w:bottom w:val="none" w:sz="0" w:space="0" w:color="auto"/>
            <w:right w:val="none" w:sz="0" w:space="0" w:color="auto"/>
          </w:divBdr>
        </w:div>
        <w:div w:id="761804364">
          <w:marLeft w:val="0"/>
          <w:marRight w:val="0"/>
          <w:marTop w:val="240"/>
          <w:marBottom w:val="0"/>
          <w:divBdr>
            <w:top w:val="none" w:sz="0" w:space="0" w:color="auto"/>
            <w:left w:val="none" w:sz="0" w:space="0" w:color="auto"/>
            <w:bottom w:val="none" w:sz="0" w:space="0" w:color="auto"/>
            <w:right w:val="none" w:sz="0" w:space="0" w:color="auto"/>
          </w:divBdr>
        </w:div>
        <w:div w:id="693462207">
          <w:marLeft w:val="0"/>
          <w:marRight w:val="0"/>
          <w:marTop w:val="240"/>
          <w:marBottom w:val="0"/>
          <w:divBdr>
            <w:top w:val="none" w:sz="0" w:space="0" w:color="auto"/>
            <w:left w:val="none" w:sz="0" w:space="0" w:color="auto"/>
            <w:bottom w:val="none" w:sz="0" w:space="0" w:color="auto"/>
            <w:right w:val="none" w:sz="0" w:space="0" w:color="auto"/>
          </w:divBdr>
        </w:div>
        <w:div w:id="446659934">
          <w:marLeft w:val="0"/>
          <w:marRight w:val="0"/>
          <w:marTop w:val="240"/>
          <w:marBottom w:val="0"/>
          <w:divBdr>
            <w:top w:val="none" w:sz="0" w:space="0" w:color="auto"/>
            <w:left w:val="none" w:sz="0" w:space="0" w:color="auto"/>
            <w:bottom w:val="none" w:sz="0" w:space="0" w:color="auto"/>
            <w:right w:val="none" w:sz="0" w:space="0" w:color="auto"/>
          </w:divBdr>
        </w:div>
        <w:div w:id="647899832">
          <w:marLeft w:val="0"/>
          <w:marRight w:val="0"/>
          <w:marTop w:val="240"/>
          <w:marBottom w:val="0"/>
          <w:divBdr>
            <w:top w:val="none" w:sz="0" w:space="0" w:color="auto"/>
            <w:left w:val="none" w:sz="0" w:space="0" w:color="auto"/>
            <w:bottom w:val="none" w:sz="0" w:space="0" w:color="auto"/>
            <w:right w:val="none" w:sz="0" w:space="0" w:color="auto"/>
          </w:divBdr>
        </w:div>
        <w:div w:id="1804736804">
          <w:marLeft w:val="0"/>
          <w:marRight w:val="0"/>
          <w:marTop w:val="240"/>
          <w:marBottom w:val="0"/>
          <w:divBdr>
            <w:top w:val="none" w:sz="0" w:space="0" w:color="auto"/>
            <w:left w:val="none" w:sz="0" w:space="0" w:color="auto"/>
            <w:bottom w:val="none" w:sz="0" w:space="0" w:color="auto"/>
            <w:right w:val="none" w:sz="0" w:space="0" w:color="auto"/>
          </w:divBdr>
        </w:div>
        <w:div w:id="433596919">
          <w:marLeft w:val="0"/>
          <w:marRight w:val="0"/>
          <w:marTop w:val="240"/>
          <w:marBottom w:val="0"/>
          <w:divBdr>
            <w:top w:val="none" w:sz="0" w:space="0" w:color="auto"/>
            <w:left w:val="none" w:sz="0" w:space="0" w:color="auto"/>
            <w:bottom w:val="none" w:sz="0" w:space="0" w:color="auto"/>
            <w:right w:val="none" w:sz="0" w:space="0" w:color="auto"/>
          </w:divBdr>
        </w:div>
        <w:div w:id="1793674073">
          <w:marLeft w:val="0"/>
          <w:marRight w:val="0"/>
          <w:marTop w:val="240"/>
          <w:marBottom w:val="0"/>
          <w:divBdr>
            <w:top w:val="none" w:sz="0" w:space="0" w:color="auto"/>
            <w:left w:val="none" w:sz="0" w:space="0" w:color="auto"/>
            <w:bottom w:val="none" w:sz="0" w:space="0" w:color="auto"/>
            <w:right w:val="none" w:sz="0" w:space="0" w:color="auto"/>
          </w:divBdr>
        </w:div>
        <w:div w:id="799687905">
          <w:marLeft w:val="0"/>
          <w:marRight w:val="0"/>
          <w:marTop w:val="240"/>
          <w:marBottom w:val="0"/>
          <w:divBdr>
            <w:top w:val="none" w:sz="0" w:space="0" w:color="auto"/>
            <w:left w:val="none" w:sz="0" w:space="0" w:color="auto"/>
            <w:bottom w:val="none" w:sz="0" w:space="0" w:color="auto"/>
            <w:right w:val="none" w:sz="0" w:space="0" w:color="auto"/>
          </w:divBdr>
        </w:div>
      </w:divsChild>
    </w:div>
    <w:div w:id="405224497">
      <w:bodyDiv w:val="1"/>
      <w:marLeft w:val="0"/>
      <w:marRight w:val="0"/>
      <w:marTop w:val="0"/>
      <w:marBottom w:val="0"/>
      <w:divBdr>
        <w:top w:val="none" w:sz="0" w:space="0" w:color="auto"/>
        <w:left w:val="none" w:sz="0" w:space="0" w:color="auto"/>
        <w:bottom w:val="none" w:sz="0" w:space="0" w:color="auto"/>
        <w:right w:val="none" w:sz="0" w:space="0" w:color="auto"/>
      </w:divBdr>
      <w:divsChild>
        <w:div w:id="1718121494">
          <w:marLeft w:val="0"/>
          <w:marRight w:val="0"/>
          <w:marTop w:val="0"/>
          <w:marBottom w:val="0"/>
          <w:divBdr>
            <w:top w:val="none" w:sz="0" w:space="0" w:color="auto"/>
            <w:left w:val="none" w:sz="0" w:space="0" w:color="auto"/>
            <w:bottom w:val="none" w:sz="0" w:space="0" w:color="auto"/>
            <w:right w:val="none" w:sz="0" w:space="0" w:color="auto"/>
          </w:divBdr>
          <w:divsChild>
            <w:div w:id="217404444">
              <w:marLeft w:val="0"/>
              <w:marRight w:val="0"/>
              <w:marTop w:val="0"/>
              <w:marBottom w:val="0"/>
              <w:divBdr>
                <w:top w:val="none" w:sz="0" w:space="0" w:color="auto"/>
                <w:left w:val="none" w:sz="0" w:space="0" w:color="auto"/>
                <w:bottom w:val="none" w:sz="0" w:space="0" w:color="auto"/>
                <w:right w:val="none" w:sz="0" w:space="0" w:color="auto"/>
              </w:divBdr>
              <w:divsChild>
                <w:div w:id="14085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8902">
      <w:bodyDiv w:val="1"/>
      <w:marLeft w:val="0"/>
      <w:marRight w:val="0"/>
      <w:marTop w:val="0"/>
      <w:marBottom w:val="0"/>
      <w:divBdr>
        <w:top w:val="none" w:sz="0" w:space="0" w:color="auto"/>
        <w:left w:val="none" w:sz="0" w:space="0" w:color="auto"/>
        <w:bottom w:val="none" w:sz="0" w:space="0" w:color="auto"/>
        <w:right w:val="none" w:sz="0" w:space="0" w:color="auto"/>
      </w:divBdr>
    </w:div>
    <w:div w:id="418140079">
      <w:bodyDiv w:val="1"/>
      <w:marLeft w:val="0"/>
      <w:marRight w:val="0"/>
      <w:marTop w:val="0"/>
      <w:marBottom w:val="0"/>
      <w:divBdr>
        <w:top w:val="none" w:sz="0" w:space="0" w:color="auto"/>
        <w:left w:val="none" w:sz="0" w:space="0" w:color="auto"/>
        <w:bottom w:val="none" w:sz="0" w:space="0" w:color="auto"/>
        <w:right w:val="none" w:sz="0" w:space="0" w:color="auto"/>
      </w:divBdr>
      <w:divsChild>
        <w:div w:id="1346906729">
          <w:marLeft w:val="0"/>
          <w:marRight w:val="0"/>
          <w:marTop w:val="480"/>
          <w:marBottom w:val="0"/>
          <w:divBdr>
            <w:top w:val="none" w:sz="0" w:space="0" w:color="auto"/>
            <w:left w:val="none" w:sz="0" w:space="0" w:color="auto"/>
            <w:bottom w:val="none" w:sz="0" w:space="0" w:color="auto"/>
            <w:right w:val="none" w:sz="0" w:space="0" w:color="auto"/>
          </w:divBdr>
        </w:div>
        <w:div w:id="16126269">
          <w:marLeft w:val="0"/>
          <w:marRight w:val="0"/>
          <w:marTop w:val="480"/>
          <w:marBottom w:val="0"/>
          <w:divBdr>
            <w:top w:val="none" w:sz="0" w:space="0" w:color="auto"/>
            <w:left w:val="none" w:sz="0" w:space="0" w:color="auto"/>
            <w:bottom w:val="none" w:sz="0" w:space="0" w:color="auto"/>
            <w:right w:val="none" w:sz="0" w:space="0" w:color="auto"/>
          </w:divBdr>
        </w:div>
        <w:div w:id="1298142385">
          <w:marLeft w:val="0"/>
          <w:marRight w:val="0"/>
          <w:marTop w:val="240"/>
          <w:marBottom w:val="0"/>
          <w:divBdr>
            <w:top w:val="none" w:sz="0" w:space="0" w:color="auto"/>
            <w:left w:val="none" w:sz="0" w:space="0" w:color="auto"/>
            <w:bottom w:val="none" w:sz="0" w:space="0" w:color="auto"/>
            <w:right w:val="none" w:sz="0" w:space="0" w:color="auto"/>
          </w:divBdr>
        </w:div>
        <w:div w:id="1507743131">
          <w:marLeft w:val="0"/>
          <w:marRight w:val="0"/>
          <w:marTop w:val="240"/>
          <w:marBottom w:val="0"/>
          <w:divBdr>
            <w:top w:val="none" w:sz="0" w:space="0" w:color="auto"/>
            <w:left w:val="none" w:sz="0" w:space="0" w:color="auto"/>
            <w:bottom w:val="none" w:sz="0" w:space="0" w:color="auto"/>
            <w:right w:val="none" w:sz="0" w:space="0" w:color="auto"/>
          </w:divBdr>
        </w:div>
        <w:div w:id="1030110592">
          <w:marLeft w:val="0"/>
          <w:marRight w:val="0"/>
          <w:marTop w:val="240"/>
          <w:marBottom w:val="0"/>
          <w:divBdr>
            <w:top w:val="none" w:sz="0" w:space="0" w:color="auto"/>
            <w:left w:val="none" w:sz="0" w:space="0" w:color="auto"/>
            <w:bottom w:val="none" w:sz="0" w:space="0" w:color="auto"/>
            <w:right w:val="none" w:sz="0" w:space="0" w:color="auto"/>
          </w:divBdr>
        </w:div>
        <w:div w:id="1643120881">
          <w:marLeft w:val="0"/>
          <w:marRight w:val="0"/>
          <w:marTop w:val="240"/>
          <w:marBottom w:val="0"/>
          <w:divBdr>
            <w:top w:val="none" w:sz="0" w:space="0" w:color="auto"/>
            <w:left w:val="none" w:sz="0" w:space="0" w:color="auto"/>
            <w:bottom w:val="none" w:sz="0" w:space="0" w:color="auto"/>
            <w:right w:val="none" w:sz="0" w:space="0" w:color="auto"/>
          </w:divBdr>
        </w:div>
      </w:divsChild>
    </w:div>
    <w:div w:id="544952805">
      <w:bodyDiv w:val="1"/>
      <w:marLeft w:val="0"/>
      <w:marRight w:val="0"/>
      <w:marTop w:val="0"/>
      <w:marBottom w:val="0"/>
      <w:divBdr>
        <w:top w:val="none" w:sz="0" w:space="0" w:color="auto"/>
        <w:left w:val="none" w:sz="0" w:space="0" w:color="auto"/>
        <w:bottom w:val="none" w:sz="0" w:space="0" w:color="auto"/>
        <w:right w:val="none" w:sz="0" w:space="0" w:color="auto"/>
      </w:divBdr>
      <w:divsChild>
        <w:div w:id="632831917">
          <w:marLeft w:val="0"/>
          <w:marRight w:val="0"/>
          <w:marTop w:val="0"/>
          <w:marBottom w:val="0"/>
          <w:divBdr>
            <w:top w:val="none" w:sz="0" w:space="0" w:color="auto"/>
            <w:left w:val="none" w:sz="0" w:space="0" w:color="auto"/>
            <w:bottom w:val="none" w:sz="0" w:space="0" w:color="auto"/>
            <w:right w:val="none" w:sz="0" w:space="0" w:color="auto"/>
          </w:divBdr>
          <w:divsChild>
            <w:div w:id="113452849">
              <w:marLeft w:val="0"/>
              <w:marRight w:val="0"/>
              <w:marTop w:val="0"/>
              <w:marBottom w:val="0"/>
              <w:divBdr>
                <w:top w:val="none" w:sz="0" w:space="0" w:color="auto"/>
                <w:left w:val="none" w:sz="0" w:space="0" w:color="auto"/>
                <w:bottom w:val="none" w:sz="0" w:space="0" w:color="auto"/>
                <w:right w:val="none" w:sz="0" w:space="0" w:color="auto"/>
              </w:divBdr>
              <w:divsChild>
                <w:div w:id="986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8263">
      <w:bodyDiv w:val="1"/>
      <w:marLeft w:val="0"/>
      <w:marRight w:val="0"/>
      <w:marTop w:val="0"/>
      <w:marBottom w:val="0"/>
      <w:divBdr>
        <w:top w:val="none" w:sz="0" w:space="0" w:color="auto"/>
        <w:left w:val="none" w:sz="0" w:space="0" w:color="auto"/>
        <w:bottom w:val="none" w:sz="0" w:space="0" w:color="auto"/>
        <w:right w:val="none" w:sz="0" w:space="0" w:color="auto"/>
      </w:divBdr>
      <w:divsChild>
        <w:div w:id="1513450226">
          <w:marLeft w:val="0"/>
          <w:marRight w:val="0"/>
          <w:marTop w:val="480"/>
          <w:marBottom w:val="0"/>
          <w:divBdr>
            <w:top w:val="none" w:sz="0" w:space="0" w:color="auto"/>
            <w:left w:val="none" w:sz="0" w:space="0" w:color="auto"/>
            <w:bottom w:val="none" w:sz="0" w:space="0" w:color="auto"/>
            <w:right w:val="none" w:sz="0" w:space="0" w:color="auto"/>
          </w:divBdr>
        </w:div>
        <w:div w:id="1967661229">
          <w:marLeft w:val="0"/>
          <w:marRight w:val="0"/>
          <w:marTop w:val="0"/>
          <w:marBottom w:val="0"/>
          <w:divBdr>
            <w:top w:val="none" w:sz="0" w:space="0" w:color="auto"/>
            <w:left w:val="none" w:sz="0" w:space="0" w:color="auto"/>
            <w:bottom w:val="none" w:sz="0" w:space="0" w:color="auto"/>
            <w:right w:val="none" w:sz="0" w:space="0" w:color="auto"/>
          </w:divBdr>
        </w:div>
        <w:div w:id="802113717">
          <w:marLeft w:val="0"/>
          <w:marRight w:val="0"/>
          <w:marTop w:val="240"/>
          <w:marBottom w:val="0"/>
          <w:divBdr>
            <w:top w:val="none" w:sz="0" w:space="0" w:color="auto"/>
            <w:left w:val="none" w:sz="0" w:space="0" w:color="auto"/>
            <w:bottom w:val="none" w:sz="0" w:space="0" w:color="auto"/>
            <w:right w:val="none" w:sz="0" w:space="0" w:color="auto"/>
          </w:divBdr>
        </w:div>
        <w:div w:id="1662149777">
          <w:marLeft w:val="0"/>
          <w:marRight w:val="0"/>
          <w:marTop w:val="240"/>
          <w:marBottom w:val="0"/>
          <w:divBdr>
            <w:top w:val="none" w:sz="0" w:space="0" w:color="auto"/>
            <w:left w:val="none" w:sz="0" w:space="0" w:color="auto"/>
            <w:bottom w:val="none" w:sz="0" w:space="0" w:color="auto"/>
            <w:right w:val="none" w:sz="0" w:space="0" w:color="auto"/>
          </w:divBdr>
        </w:div>
        <w:div w:id="736434766">
          <w:marLeft w:val="0"/>
          <w:marRight w:val="0"/>
          <w:marTop w:val="240"/>
          <w:marBottom w:val="0"/>
          <w:divBdr>
            <w:top w:val="none" w:sz="0" w:space="0" w:color="auto"/>
            <w:left w:val="none" w:sz="0" w:space="0" w:color="auto"/>
            <w:bottom w:val="none" w:sz="0" w:space="0" w:color="auto"/>
            <w:right w:val="none" w:sz="0" w:space="0" w:color="auto"/>
          </w:divBdr>
        </w:div>
        <w:div w:id="1034886092">
          <w:marLeft w:val="0"/>
          <w:marRight w:val="0"/>
          <w:marTop w:val="240"/>
          <w:marBottom w:val="0"/>
          <w:divBdr>
            <w:top w:val="none" w:sz="0" w:space="0" w:color="auto"/>
            <w:left w:val="none" w:sz="0" w:space="0" w:color="auto"/>
            <w:bottom w:val="none" w:sz="0" w:space="0" w:color="auto"/>
            <w:right w:val="none" w:sz="0" w:space="0" w:color="auto"/>
          </w:divBdr>
        </w:div>
        <w:div w:id="1973442344">
          <w:marLeft w:val="0"/>
          <w:marRight w:val="0"/>
          <w:marTop w:val="240"/>
          <w:marBottom w:val="0"/>
          <w:divBdr>
            <w:top w:val="none" w:sz="0" w:space="0" w:color="auto"/>
            <w:left w:val="none" w:sz="0" w:space="0" w:color="auto"/>
            <w:bottom w:val="none" w:sz="0" w:space="0" w:color="auto"/>
            <w:right w:val="none" w:sz="0" w:space="0" w:color="auto"/>
          </w:divBdr>
        </w:div>
        <w:div w:id="740256216">
          <w:marLeft w:val="0"/>
          <w:marRight w:val="0"/>
          <w:marTop w:val="240"/>
          <w:marBottom w:val="0"/>
          <w:divBdr>
            <w:top w:val="none" w:sz="0" w:space="0" w:color="auto"/>
            <w:left w:val="none" w:sz="0" w:space="0" w:color="auto"/>
            <w:bottom w:val="none" w:sz="0" w:space="0" w:color="auto"/>
            <w:right w:val="none" w:sz="0" w:space="0" w:color="auto"/>
          </w:divBdr>
        </w:div>
      </w:divsChild>
    </w:div>
    <w:div w:id="560216552">
      <w:bodyDiv w:val="1"/>
      <w:marLeft w:val="0"/>
      <w:marRight w:val="0"/>
      <w:marTop w:val="0"/>
      <w:marBottom w:val="0"/>
      <w:divBdr>
        <w:top w:val="none" w:sz="0" w:space="0" w:color="auto"/>
        <w:left w:val="none" w:sz="0" w:space="0" w:color="auto"/>
        <w:bottom w:val="none" w:sz="0" w:space="0" w:color="auto"/>
        <w:right w:val="none" w:sz="0" w:space="0" w:color="auto"/>
      </w:divBdr>
      <w:divsChild>
        <w:div w:id="1649241698">
          <w:marLeft w:val="0"/>
          <w:marRight w:val="0"/>
          <w:marTop w:val="480"/>
          <w:marBottom w:val="0"/>
          <w:divBdr>
            <w:top w:val="none" w:sz="0" w:space="0" w:color="auto"/>
            <w:left w:val="none" w:sz="0" w:space="0" w:color="auto"/>
            <w:bottom w:val="none" w:sz="0" w:space="0" w:color="auto"/>
            <w:right w:val="none" w:sz="0" w:space="0" w:color="auto"/>
          </w:divBdr>
        </w:div>
        <w:div w:id="1259607253">
          <w:marLeft w:val="0"/>
          <w:marRight w:val="0"/>
          <w:marTop w:val="480"/>
          <w:marBottom w:val="0"/>
          <w:divBdr>
            <w:top w:val="none" w:sz="0" w:space="0" w:color="auto"/>
            <w:left w:val="none" w:sz="0" w:space="0" w:color="auto"/>
            <w:bottom w:val="none" w:sz="0" w:space="0" w:color="auto"/>
            <w:right w:val="none" w:sz="0" w:space="0" w:color="auto"/>
          </w:divBdr>
        </w:div>
        <w:div w:id="1090390264">
          <w:marLeft w:val="0"/>
          <w:marRight w:val="0"/>
          <w:marTop w:val="240"/>
          <w:marBottom w:val="0"/>
          <w:divBdr>
            <w:top w:val="none" w:sz="0" w:space="0" w:color="auto"/>
            <w:left w:val="none" w:sz="0" w:space="0" w:color="auto"/>
            <w:bottom w:val="none" w:sz="0" w:space="0" w:color="auto"/>
            <w:right w:val="none" w:sz="0" w:space="0" w:color="auto"/>
          </w:divBdr>
        </w:div>
        <w:div w:id="698703391">
          <w:marLeft w:val="0"/>
          <w:marRight w:val="0"/>
          <w:marTop w:val="240"/>
          <w:marBottom w:val="0"/>
          <w:divBdr>
            <w:top w:val="none" w:sz="0" w:space="0" w:color="auto"/>
            <w:left w:val="none" w:sz="0" w:space="0" w:color="auto"/>
            <w:bottom w:val="none" w:sz="0" w:space="0" w:color="auto"/>
            <w:right w:val="none" w:sz="0" w:space="0" w:color="auto"/>
          </w:divBdr>
        </w:div>
        <w:div w:id="1622615605">
          <w:marLeft w:val="0"/>
          <w:marRight w:val="0"/>
          <w:marTop w:val="240"/>
          <w:marBottom w:val="0"/>
          <w:divBdr>
            <w:top w:val="none" w:sz="0" w:space="0" w:color="auto"/>
            <w:left w:val="none" w:sz="0" w:space="0" w:color="auto"/>
            <w:bottom w:val="none" w:sz="0" w:space="0" w:color="auto"/>
            <w:right w:val="none" w:sz="0" w:space="0" w:color="auto"/>
          </w:divBdr>
        </w:div>
        <w:div w:id="1688360119">
          <w:marLeft w:val="0"/>
          <w:marRight w:val="0"/>
          <w:marTop w:val="240"/>
          <w:marBottom w:val="0"/>
          <w:divBdr>
            <w:top w:val="none" w:sz="0" w:space="0" w:color="auto"/>
            <w:left w:val="none" w:sz="0" w:space="0" w:color="auto"/>
            <w:bottom w:val="none" w:sz="0" w:space="0" w:color="auto"/>
            <w:right w:val="none" w:sz="0" w:space="0" w:color="auto"/>
          </w:divBdr>
        </w:div>
      </w:divsChild>
    </w:div>
    <w:div w:id="610167162">
      <w:bodyDiv w:val="1"/>
      <w:marLeft w:val="0"/>
      <w:marRight w:val="0"/>
      <w:marTop w:val="0"/>
      <w:marBottom w:val="0"/>
      <w:divBdr>
        <w:top w:val="none" w:sz="0" w:space="0" w:color="auto"/>
        <w:left w:val="none" w:sz="0" w:space="0" w:color="auto"/>
        <w:bottom w:val="none" w:sz="0" w:space="0" w:color="auto"/>
        <w:right w:val="none" w:sz="0" w:space="0" w:color="auto"/>
      </w:divBdr>
      <w:divsChild>
        <w:div w:id="1390571419">
          <w:marLeft w:val="0"/>
          <w:marRight w:val="0"/>
          <w:marTop w:val="480"/>
          <w:marBottom w:val="0"/>
          <w:divBdr>
            <w:top w:val="none" w:sz="0" w:space="0" w:color="auto"/>
            <w:left w:val="none" w:sz="0" w:space="0" w:color="auto"/>
            <w:bottom w:val="none" w:sz="0" w:space="0" w:color="auto"/>
            <w:right w:val="none" w:sz="0" w:space="0" w:color="auto"/>
          </w:divBdr>
        </w:div>
        <w:div w:id="1095051429">
          <w:marLeft w:val="0"/>
          <w:marRight w:val="0"/>
          <w:marTop w:val="480"/>
          <w:marBottom w:val="0"/>
          <w:divBdr>
            <w:top w:val="none" w:sz="0" w:space="0" w:color="auto"/>
            <w:left w:val="none" w:sz="0" w:space="0" w:color="auto"/>
            <w:bottom w:val="none" w:sz="0" w:space="0" w:color="auto"/>
            <w:right w:val="none" w:sz="0" w:space="0" w:color="auto"/>
          </w:divBdr>
        </w:div>
        <w:div w:id="1185511619">
          <w:marLeft w:val="0"/>
          <w:marRight w:val="0"/>
          <w:marTop w:val="240"/>
          <w:marBottom w:val="0"/>
          <w:divBdr>
            <w:top w:val="none" w:sz="0" w:space="0" w:color="auto"/>
            <w:left w:val="none" w:sz="0" w:space="0" w:color="auto"/>
            <w:bottom w:val="none" w:sz="0" w:space="0" w:color="auto"/>
            <w:right w:val="none" w:sz="0" w:space="0" w:color="auto"/>
          </w:divBdr>
        </w:div>
        <w:div w:id="1796633216">
          <w:marLeft w:val="425"/>
          <w:marRight w:val="0"/>
          <w:marTop w:val="0"/>
          <w:marBottom w:val="0"/>
          <w:divBdr>
            <w:top w:val="none" w:sz="0" w:space="0" w:color="auto"/>
            <w:left w:val="none" w:sz="0" w:space="0" w:color="auto"/>
            <w:bottom w:val="none" w:sz="0" w:space="0" w:color="auto"/>
            <w:right w:val="none" w:sz="0" w:space="0" w:color="auto"/>
          </w:divBdr>
        </w:div>
        <w:div w:id="892351319">
          <w:marLeft w:val="425"/>
          <w:marRight w:val="0"/>
          <w:marTop w:val="0"/>
          <w:marBottom w:val="0"/>
          <w:divBdr>
            <w:top w:val="none" w:sz="0" w:space="0" w:color="auto"/>
            <w:left w:val="none" w:sz="0" w:space="0" w:color="auto"/>
            <w:bottom w:val="none" w:sz="0" w:space="0" w:color="auto"/>
            <w:right w:val="none" w:sz="0" w:space="0" w:color="auto"/>
          </w:divBdr>
        </w:div>
        <w:div w:id="872772183">
          <w:marLeft w:val="425"/>
          <w:marRight w:val="0"/>
          <w:marTop w:val="0"/>
          <w:marBottom w:val="0"/>
          <w:divBdr>
            <w:top w:val="none" w:sz="0" w:space="0" w:color="auto"/>
            <w:left w:val="none" w:sz="0" w:space="0" w:color="auto"/>
            <w:bottom w:val="none" w:sz="0" w:space="0" w:color="auto"/>
            <w:right w:val="none" w:sz="0" w:space="0" w:color="auto"/>
          </w:divBdr>
        </w:div>
      </w:divsChild>
    </w:div>
    <w:div w:id="729351782">
      <w:bodyDiv w:val="1"/>
      <w:marLeft w:val="0"/>
      <w:marRight w:val="0"/>
      <w:marTop w:val="0"/>
      <w:marBottom w:val="0"/>
      <w:divBdr>
        <w:top w:val="none" w:sz="0" w:space="0" w:color="auto"/>
        <w:left w:val="none" w:sz="0" w:space="0" w:color="auto"/>
        <w:bottom w:val="none" w:sz="0" w:space="0" w:color="auto"/>
        <w:right w:val="none" w:sz="0" w:space="0" w:color="auto"/>
      </w:divBdr>
    </w:div>
    <w:div w:id="733745697">
      <w:bodyDiv w:val="1"/>
      <w:marLeft w:val="0"/>
      <w:marRight w:val="0"/>
      <w:marTop w:val="0"/>
      <w:marBottom w:val="0"/>
      <w:divBdr>
        <w:top w:val="none" w:sz="0" w:space="0" w:color="auto"/>
        <w:left w:val="none" w:sz="0" w:space="0" w:color="auto"/>
        <w:bottom w:val="none" w:sz="0" w:space="0" w:color="auto"/>
        <w:right w:val="none" w:sz="0" w:space="0" w:color="auto"/>
      </w:divBdr>
      <w:divsChild>
        <w:div w:id="600531578">
          <w:marLeft w:val="0"/>
          <w:marRight w:val="0"/>
          <w:marTop w:val="480"/>
          <w:marBottom w:val="0"/>
          <w:divBdr>
            <w:top w:val="none" w:sz="0" w:space="0" w:color="auto"/>
            <w:left w:val="none" w:sz="0" w:space="0" w:color="auto"/>
            <w:bottom w:val="none" w:sz="0" w:space="0" w:color="auto"/>
            <w:right w:val="none" w:sz="0" w:space="0" w:color="auto"/>
          </w:divBdr>
        </w:div>
        <w:div w:id="439880953">
          <w:marLeft w:val="0"/>
          <w:marRight w:val="0"/>
          <w:marTop w:val="480"/>
          <w:marBottom w:val="0"/>
          <w:divBdr>
            <w:top w:val="none" w:sz="0" w:space="0" w:color="auto"/>
            <w:left w:val="none" w:sz="0" w:space="0" w:color="auto"/>
            <w:bottom w:val="none" w:sz="0" w:space="0" w:color="auto"/>
            <w:right w:val="none" w:sz="0" w:space="0" w:color="auto"/>
          </w:divBdr>
        </w:div>
        <w:div w:id="1213618203">
          <w:marLeft w:val="0"/>
          <w:marRight w:val="0"/>
          <w:marTop w:val="240"/>
          <w:marBottom w:val="0"/>
          <w:divBdr>
            <w:top w:val="none" w:sz="0" w:space="0" w:color="auto"/>
            <w:left w:val="none" w:sz="0" w:space="0" w:color="auto"/>
            <w:bottom w:val="none" w:sz="0" w:space="0" w:color="auto"/>
            <w:right w:val="none" w:sz="0" w:space="0" w:color="auto"/>
          </w:divBdr>
        </w:div>
      </w:divsChild>
    </w:div>
    <w:div w:id="741366689">
      <w:bodyDiv w:val="1"/>
      <w:marLeft w:val="0"/>
      <w:marRight w:val="0"/>
      <w:marTop w:val="0"/>
      <w:marBottom w:val="0"/>
      <w:divBdr>
        <w:top w:val="none" w:sz="0" w:space="0" w:color="auto"/>
        <w:left w:val="none" w:sz="0" w:space="0" w:color="auto"/>
        <w:bottom w:val="none" w:sz="0" w:space="0" w:color="auto"/>
        <w:right w:val="none" w:sz="0" w:space="0" w:color="auto"/>
      </w:divBdr>
      <w:divsChild>
        <w:div w:id="1979723675">
          <w:marLeft w:val="0"/>
          <w:marRight w:val="0"/>
          <w:marTop w:val="480"/>
          <w:marBottom w:val="0"/>
          <w:divBdr>
            <w:top w:val="none" w:sz="0" w:space="0" w:color="auto"/>
            <w:left w:val="none" w:sz="0" w:space="0" w:color="auto"/>
            <w:bottom w:val="none" w:sz="0" w:space="0" w:color="auto"/>
            <w:right w:val="none" w:sz="0" w:space="0" w:color="auto"/>
          </w:divBdr>
        </w:div>
        <w:div w:id="1695424283">
          <w:marLeft w:val="0"/>
          <w:marRight w:val="0"/>
          <w:marTop w:val="480"/>
          <w:marBottom w:val="0"/>
          <w:divBdr>
            <w:top w:val="none" w:sz="0" w:space="0" w:color="auto"/>
            <w:left w:val="none" w:sz="0" w:space="0" w:color="auto"/>
            <w:bottom w:val="none" w:sz="0" w:space="0" w:color="auto"/>
            <w:right w:val="none" w:sz="0" w:space="0" w:color="auto"/>
          </w:divBdr>
        </w:div>
        <w:div w:id="1580870477">
          <w:marLeft w:val="0"/>
          <w:marRight w:val="0"/>
          <w:marTop w:val="240"/>
          <w:marBottom w:val="0"/>
          <w:divBdr>
            <w:top w:val="none" w:sz="0" w:space="0" w:color="auto"/>
            <w:left w:val="none" w:sz="0" w:space="0" w:color="auto"/>
            <w:bottom w:val="none" w:sz="0" w:space="0" w:color="auto"/>
            <w:right w:val="none" w:sz="0" w:space="0" w:color="auto"/>
          </w:divBdr>
        </w:div>
        <w:div w:id="1337072400">
          <w:marLeft w:val="425"/>
          <w:marRight w:val="0"/>
          <w:marTop w:val="0"/>
          <w:marBottom w:val="0"/>
          <w:divBdr>
            <w:top w:val="none" w:sz="0" w:space="0" w:color="auto"/>
            <w:left w:val="none" w:sz="0" w:space="0" w:color="auto"/>
            <w:bottom w:val="none" w:sz="0" w:space="0" w:color="auto"/>
            <w:right w:val="none" w:sz="0" w:space="0" w:color="auto"/>
          </w:divBdr>
        </w:div>
        <w:div w:id="1264848598">
          <w:marLeft w:val="425"/>
          <w:marRight w:val="0"/>
          <w:marTop w:val="0"/>
          <w:marBottom w:val="0"/>
          <w:divBdr>
            <w:top w:val="none" w:sz="0" w:space="0" w:color="auto"/>
            <w:left w:val="none" w:sz="0" w:space="0" w:color="auto"/>
            <w:bottom w:val="none" w:sz="0" w:space="0" w:color="auto"/>
            <w:right w:val="none" w:sz="0" w:space="0" w:color="auto"/>
          </w:divBdr>
        </w:div>
        <w:div w:id="1176845280">
          <w:marLeft w:val="425"/>
          <w:marRight w:val="0"/>
          <w:marTop w:val="0"/>
          <w:marBottom w:val="0"/>
          <w:divBdr>
            <w:top w:val="none" w:sz="0" w:space="0" w:color="auto"/>
            <w:left w:val="none" w:sz="0" w:space="0" w:color="auto"/>
            <w:bottom w:val="none" w:sz="0" w:space="0" w:color="auto"/>
            <w:right w:val="none" w:sz="0" w:space="0" w:color="auto"/>
          </w:divBdr>
        </w:div>
      </w:divsChild>
    </w:div>
    <w:div w:id="747459960">
      <w:bodyDiv w:val="1"/>
      <w:marLeft w:val="0"/>
      <w:marRight w:val="0"/>
      <w:marTop w:val="0"/>
      <w:marBottom w:val="0"/>
      <w:divBdr>
        <w:top w:val="none" w:sz="0" w:space="0" w:color="auto"/>
        <w:left w:val="none" w:sz="0" w:space="0" w:color="auto"/>
        <w:bottom w:val="none" w:sz="0" w:space="0" w:color="auto"/>
        <w:right w:val="none" w:sz="0" w:space="0" w:color="auto"/>
      </w:divBdr>
      <w:divsChild>
        <w:div w:id="1853447668">
          <w:marLeft w:val="0"/>
          <w:marRight w:val="0"/>
          <w:marTop w:val="480"/>
          <w:marBottom w:val="0"/>
          <w:divBdr>
            <w:top w:val="none" w:sz="0" w:space="0" w:color="auto"/>
            <w:left w:val="none" w:sz="0" w:space="0" w:color="auto"/>
            <w:bottom w:val="none" w:sz="0" w:space="0" w:color="auto"/>
            <w:right w:val="none" w:sz="0" w:space="0" w:color="auto"/>
          </w:divBdr>
        </w:div>
        <w:div w:id="199392278">
          <w:marLeft w:val="0"/>
          <w:marRight w:val="0"/>
          <w:marTop w:val="480"/>
          <w:marBottom w:val="0"/>
          <w:divBdr>
            <w:top w:val="none" w:sz="0" w:space="0" w:color="auto"/>
            <w:left w:val="none" w:sz="0" w:space="0" w:color="auto"/>
            <w:bottom w:val="none" w:sz="0" w:space="0" w:color="auto"/>
            <w:right w:val="none" w:sz="0" w:space="0" w:color="auto"/>
          </w:divBdr>
        </w:div>
        <w:div w:id="2059820675">
          <w:marLeft w:val="0"/>
          <w:marRight w:val="0"/>
          <w:marTop w:val="240"/>
          <w:marBottom w:val="0"/>
          <w:divBdr>
            <w:top w:val="none" w:sz="0" w:space="0" w:color="auto"/>
            <w:left w:val="none" w:sz="0" w:space="0" w:color="auto"/>
            <w:bottom w:val="none" w:sz="0" w:space="0" w:color="auto"/>
            <w:right w:val="none" w:sz="0" w:space="0" w:color="auto"/>
          </w:divBdr>
        </w:div>
        <w:div w:id="1970280099">
          <w:marLeft w:val="0"/>
          <w:marRight w:val="0"/>
          <w:marTop w:val="240"/>
          <w:marBottom w:val="0"/>
          <w:divBdr>
            <w:top w:val="none" w:sz="0" w:space="0" w:color="auto"/>
            <w:left w:val="none" w:sz="0" w:space="0" w:color="auto"/>
            <w:bottom w:val="none" w:sz="0" w:space="0" w:color="auto"/>
            <w:right w:val="none" w:sz="0" w:space="0" w:color="auto"/>
          </w:divBdr>
        </w:div>
        <w:div w:id="2013414268">
          <w:marLeft w:val="0"/>
          <w:marRight w:val="0"/>
          <w:marTop w:val="240"/>
          <w:marBottom w:val="0"/>
          <w:divBdr>
            <w:top w:val="none" w:sz="0" w:space="0" w:color="auto"/>
            <w:left w:val="none" w:sz="0" w:space="0" w:color="auto"/>
            <w:bottom w:val="none" w:sz="0" w:space="0" w:color="auto"/>
            <w:right w:val="none" w:sz="0" w:space="0" w:color="auto"/>
          </w:divBdr>
        </w:div>
        <w:div w:id="86654211">
          <w:marLeft w:val="0"/>
          <w:marRight w:val="0"/>
          <w:marTop w:val="240"/>
          <w:marBottom w:val="0"/>
          <w:divBdr>
            <w:top w:val="none" w:sz="0" w:space="0" w:color="auto"/>
            <w:left w:val="none" w:sz="0" w:space="0" w:color="auto"/>
            <w:bottom w:val="none" w:sz="0" w:space="0" w:color="auto"/>
            <w:right w:val="none" w:sz="0" w:space="0" w:color="auto"/>
          </w:divBdr>
        </w:div>
      </w:divsChild>
    </w:div>
    <w:div w:id="754474125">
      <w:bodyDiv w:val="1"/>
      <w:marLeft w:val="0"/>
      <w:marRight w:val="0"/>
      <w:marTop w:val="0"/>
      <w:marBottom w:val="0"/>
      <w:divBdr>
        <w:top w:val="none" w:sz="0" w:space="0" w:color="auto"/>
        <w:left w:val="none" w:sz="0" w:space="0" w:color="auto"/>
        <w:bottom w:val="none" w:sz="0" w:space="0" w:color="auto"/>
        <w:right w:val="none" w:sz="0" w:space="0" w:color="auto"/>
      </w:divBdr>
    </w:div>
    <w:div w:id="791705151">
      <w:bodyDiv w:val="1"/>
      <w:marLeft w:val="0"/>
      <w:marRight w:val="0"/>
      <w:marTop w:val="0"/>
      <w:marBottom w:val="0"/>
      <w:divBdr>
        <w:top w:val="none" w:sz="0" w:space="0" w:color="auto"/>
        <w:left w:val="none" w:sz="0" w:space="0" w:color="auto"/>
        <w:bottom w:val="none" w:sz="0" w:space="0" w:color="auto"/>
        <w:right w:val="none" w:sz="0" w:space="0" w:color="auto"/>
      </w:divBdr>
      <w:divsChild>
        <w:div w:id="702291905">
          <w:marLeft w:val="0"/>
          <w:marRight w:val="0"/>
          <w:marTop w:val="480"/>
          <w:marBottom w:val="0"/>
          <w:divBdr>
            <w:top w:val="none" w:sz="0" w:space="0" w:color="auto"/>
            <w:left w:val="none" w:sz="0" w:space="0" w:color="auto"/>
            <w:bottom w:val="none" w:sz="0" w:space="0" w:color="auto"/>
            <w:right w:val="none" w:sz="0" w:space="0" w:color="auto"/>
          </w:divBdr>
        </w:div>
        <w:div w:id="1102143051">
          <w:marLeft w:val="0"/>
          <w:marRight w:val="0"/>
          <w:marTop w:val="480"/>
          <w:marBottom w:val="0"/>
          <w:divBdr>
            <w:top w:val="none" w:sz="0" w:space="0" w:color="auto"/>
            <w:left w:val="none" w:sz="0" w:space="0" w:color="auto"/>
            <w:bottom w:val="none" w:sz="0" w:space="0" w:color="auto"/>
            <w:right w:val="none" w:sz="0" w:space="0" w:color="auto"/>
          </w:divBdr>
        </w:div>
        <w:div w:id="202834555">
          <w:marLeft w:val="0"/>
          <w:marRight w:val="0"/>
          <w:marTop w:val="240"/>
          <w:marBottom w:val="0"/>
          <w:divBdr>
            <w:top w:val="none" w:sz="0" w:space="0" w:color="auto"/>
            <w:left w:val="none" w:sz="0" w:space="0" w:color="auto"/>
            <w:bottom w:val="none" w:sz="0" w:space="0" w:color="auto"/>
            <w:right w:val="none" w:sz="0" w:space="0" w:color="auto"/>
          </w:divBdr>
        </w:div>
        <w:div w:id="650715161">
          <w:marLeft w:val="425"/>
          <w:marRight w:val="0"/>
          <w:marTop w:val="0"/>
          <w:marBottom w:val="0"/>
          <w:divBdr>
            <w:top w:val="none" w:sz="0" w:space="0" w:color="auto"/>
            <w:left w:val="none" w:sz="0" w:space="0" w:color="auto"/>
            <w:bottom w:val="none" w:sz="0" w:space="0" w:color="auto"/>
            <w:right w:val="none" w:sz="0" w:space="0" w:color="auto"/>
          </w:divBdr>
        </w:div>
        <w:div w:id="1973821470">
          <w:marLeft w:val="425"/>
          <w:marRight w:val="0"/>
          <w:marTop w:val="0"/>
          <w:marBottom w:val="0"/>
          <w:divBdr>
            <w:top w:val="none" w:sz="0" w:space="0" w:color="auto"/>
            <w:left w:val="none" w:sz="0" w:space="0" w:color="auto"/>
            <w:bottom w:val="none" w:sz="0" w:space="0" w:color="auto"/>
            <w:right w:val="none" w:sz="0" w:space="0" w:color="auto"/>
          </w:divBdr>
        </w:div>
        <w:div w:id="857353044">
          <w:marLeft w:val="425"/>
          <w:marRight w:val="0"/>
          <w:marTop w:val="0"/>
          <w:marBottom w:val="0"/>
          <w:divBdr>
            <w:top w:val="none" w:sz="0" w:space="0" w:color="auto"/>
            <w:left w:val="none" w:sz="0" w:space="0" w:color="auto"/>
            <w:bottom w:val="none" w:sz="0" w:space="0" w:color="auto"/>
            <w:right w:val="none" w:sz="0" w:space="0" w:color="auto"/>
          </w:divBdr>
        </w:div>
        <w:div w:id="1139615272">
          <w:marLeft w:val="0"/>
          <w:marRight w:val="0"/>
          <w:marTop w:val="240"/>
          <w:marBottom w:val="0"/>
          <w:divBdr>
            <w:top w:val="none" w:sz="0" w:space="0" w:color="auto"/>
            <w:left w:val="none" w:sz="0" w:space="0" w:color="auto"/>
            <w:bottom w:val="none" w:sz="0" w:space="0" w:color="auto"/>
            <w:right w:val="none" w:sz="0" w:space="0" w:color="auto"/>
          </w:divBdr>
        </w:div>
        <w:div w:id="1431317511">
          <w:marLeft w:val="0"/>
          <w:marRight w:val="0"/>
          <w:marTop w:val="240"/>
          <w:marBottom w:val="0"/>
          <w:divBdr>
            <w:top w:val="none" w:sz="0" w:space="0" w:color="auto"/>
            <w:left w:val="none" w:sz="0" w:space="0" w:color="auto"/>
            <w:bottom w:val="none" w:sz="0" w:space="0" w:color="auto"/>
            <w:right w:val="none" w:sz="0" w:space="0" w:color="auto"/>
          </w:divBdr>
        </w:div>
      </w:divsChild>
    </w:div>
    <w:div w:id="837385536">
      <w:bodyDiv w:val="1"/>
      <w:marLeft w:val="0"/>
      <w:marRight w:val="0"/>
      <w:marTop w:val="0"/>
      <w:marBottom w:val="0"/>
      <w:divBdr>
        <w:top w:val="none" w:sz="0" w:space="0" w:color="auto"/>
        <w:left w:val="none" w:sz="0" w:space="0" w:color="auto"/>
        <w:bottom w:val="none" w:sz="0" w:space="0" w:color="auto"/>
        <w:right w:val="none" w:sz="0" w:space="0" w:color="auto"/>
      </w:divBdr>
      <w:divsChild>
        <w:div w:id="1706448359">
          <w:marLeft w:val="0"/>
          <w:marRight w:val="0"/>
          <w:marTop w:val="480"/>
          <w:marBottom w:val="0"/>
          <w:divBdr>
            <w:top w:val="none" w:sz="0" w:space="0" w:color="auto"/>
            <w:left w:val="none" w:sz="0" w:space="0" w:color="auto"/>
            <w:bottom w:val="none" w:sz="0" w:space="0" w:color="auto"/>
            <w:right w:val="none" w:sz="0" w:space="0" w:color="auto"/>
          </w:divBdr>
        </w:div>
        <w:div w:id="356852740">
          <w:marLeft w:val="0"/>
          <w:marRight w:val="0"/>
          <w:marTop w:val="480"/>
          <w:marBottom w:val="0"/>
          <w:divBdr>
            <w:top w:val="none" w:sz="0" w:space="0" w:color="auto"/>
            <w:left w:val="none" w:sz="0" w:space="0" w:color="auto"/>
            <w:bottom w:val="none" w:sz="0" w:space="0" w:color="auto"/>
            <w:right w:val="none" w:sz="0" w:space="0" w:color="auto"/>
          </w:divBdr>
        </w:div>
        <w:div w:id="1039428108">
          <w:marLeft w:val="0"/>
          <w:marRight w:val="0"/>
          <w:marTop w:val="240"/>
          <w:marBottom w:val="0"/>
          <w:divBdr>
            <w:top w:val="none" w:sz="0" w:space="0" w:color="auto"/>
            <w:left w:val="none" w:sz="0" w:space="0" w:color="auto"/>
            <w:bottom w:val="none" w:sz="0" w:space="0" w:color="auto"/>
            <w:right w:val="none" w:sz="0" w:space="0" w:color="auto"/>
          </w:divBdr>
        </w:div>
        <w:div w:id="145712500">
          <w:marLeft w:val="0"/>
          <w:marRight w:val="0"/>
          <w:marTop w:val="240"/>
          <w:marBottom w:val="0"/>
          <w:divBdr>
            <w:top w:val="none" w:sz="0" w:space="0" w:color="auto"/>
            <w:left w:val="none" w:sz="0" w:space="0" w:color="auto"/>
            <w:bottom w:val="none" w:sz="0" w:space="0" w:color="auto"/>
            <w:right w:val="none" w:sz="0" w:space="0" w:color="auto"/>
          </w:divBdr>
        </w:div>
        <w:div w:id="1069309429">
          <w:marLeft w:val="0"/>
          <w:marRight w:val="0"/>
          <w:marTop w:val="240"/>
          <w:marBottom w:val="0"/>
          <w:divBdr>
            <w:top w:val="none" w:sz="0" w:space="0" w:color="auto"/>
            <w:left w:val="none" w:sz="0" w:space="0" w:color="auto"/>
            <w:bottom w:val="none" w:sz="0" w:space="0" w:color="auto"/>
            <w:right w:val="none" w:sz="0" w:space="0" w:color="auto"/>
          </w:divBdr>
        </w:div>
      </w:divsChild>
    </w:div>
    <w:div w:id="858280628">
      <w:bodyDiv w:val="1"/>
      <w:marLeft w:val="0"/>
      <w:marRight w:val="0"/>
      <w:marTop w:val="0"/>
      <w:marBottom w:val="0"/>
      <w:divBdr>
        <w:top w:val="none" w:sz="0" w:space="0" w:color="auto"/>
        <w:left w:val="none" w:sz="0" w:space="0" w:color="auto"/>
        <w:bottom w:val="none" w:sz="0" w:space="0" w:color="auto"/>
        <w:right w:val="none" w:sz="0" w:space="0" w:color="auto"/>
      </w:divBdr>
      <w:divsChild>
        <w:div w:id="1725716085">
          <w:marLeft w:val="0"/>
          <w:marRight w:val="0"/>
          <w:marTop w:val="480"/>
          <w:marBottom w:val="0"/>
          <w:divBdr>
            <w:top w:val="none" w:sz="0" w:space="0" w:color="auto"/>
            <w:left w:val="none" w:sz="0" w:space="0" w:color="auto"/>
            <w:bottom w:val="none" w:sz="0" w:space="0" w:color="auto"/>
            <w:right w:val="none" w:sz="0" w:space="0" w:color="auto"/>
          </w:divBdr>
        </w:div>
        <w:div w:id="1893886756">
          <w:marLeft w:val="0"/>
          <w:marRight w:val="0"/>
          <w:marTop w:val="480"/>
          <w:marBottom w:val="0"/>
          <w:divBdr>
            <w:top w:val="none" w:sz="0" w:space="0" w:color="auto"/>
            <w:left w:val="none" w:sz="0" w:space="0" w:color="auto"/>
            <w:bottom w:val="none" w:sz="0" w:space="0" w:color="auto"/>
            <w:right w:val="none" w:sz="0" w:space="0" w:color="auto"/>
          </w:divBdr>
        </w:div>
        <w:div w:id="1652827921">
          <w:marLeft w:val="0"/>
          <w:marRight w:val="0"/>
          <w:marTop w:val="240"/>
          <w:marBottom w:val="0"/>
          <w:divBdr>
            <w:top w:val="none" w:sz="0" w:space="0" w:color="auto"/>
            <w:left w:val="none" w:sz="0" w:space="0" w:color="auto"/>
            <w:bottom w:val="none" w:sz="0" w:space="0" w:color="auto"/>
            <w:right w:val="none" w:sz="0" w:space="0" w:color="auto"/>
          </w:divBdr>
        </w:div>
        <w:div w:id="1561477393">
          <w:marLeft w:val="425"/>
          <w:marRight w:val="0"/>
          <w:marTop w:val="0"/>
          <w:marBottom w:val="0"/>
          <w:divBdr>
            <w:top w:val="none" w:sz="0" w:space="0" w:color="auto"/>
            <w:left w:val="none" w:sz="0" w:space="0" w:color="auto"/>
            <w:bottom w:val="none" w:sz="0" w:space="0" w:color="auto"/>
            <w:right w:val="none" w:sz="0" w:space="0" w:color="auto"/>
          </w:divBdr>
        </w:div>
        <w:div w:id="1443039518">
          <w:marLeft w:val="425"/>
          <w:marRight w:val="0"/>
          <w:marTop w:val="0"/>
          <w:marBottom w:val="0"/>
          <w:divBdr>
            <w:top w:val="none" w:sz="0" w:space="0" w:color="auto"/>
            <w:left w:val="none" w:sz="0" w:space="0" w:color="auto"/>
            <w:bottom w:val="none" w:sz="0" w:space="0" w:color="auto"/>
            <w:right w:val="none" w:sz="0" w:space="0" w:color="auto"/>
          </w:divBdr>
        </w:div>
        <w:div w:id="1134639875">
          <w:marLeft w:val="425"/>
          <w:marRight w:val="0"/>
          <w:marTop w:val="0"/>
          <w:marBottom w:val="0"/>
          <w:divBdr>
            <w:top w:val="none" w:sz="0" w:space="0" w:color="auto"/>
            <w:left w:val="none" w:sz="0" w:space="0" w:color="auto"/>
            <w:bottom w:val="none" w:sz="0" w:space="0" w:color="auto"/>
            <w:right w:val="none" w:sz="0" w:space="0" w:color="auto"/>
          </w:divBdr>
        </w:div>
        <w:div w:id="2117629535">
          <w:marLeft w:val="425"/>
          <w:marRight w:val="0"/>
          <w:marTop w:val="0"/>
          <w:marBottom w:val="0"/>
          <w:divBdr>
            <w:top w:val="none" w:sz="0" w:space="0" w:color="auto"/>
            <w:left w:val="none" w:sz="0" w:space="0" w:color="auto"/>
            <w:bottom w:val="none" w:sz="0" w:space="0" w:color="auto"/>
            <w:right w:val="none" w:sz="0" w:space="0" w:color="auto"/>
          </w:divBdr>
        </w:div>
        <w:div w:id="1162234655">
          <w:marLeft w:val="0"/>
          <w:marRight w:val="0"/>
          <w:marTop w:val="240"/>
          <w:marBottom w:val="0"/>
          <w:divBdr>
            <w:top w:val="none" w:sz="0" w:space="0" w:color="auto"/>
            <w:left w:val="none" w:sz="0" w:space="0" w:color="auto"/>
            <w:bottom w:val="none" w:sz="0" w:space="0" w:color="auto"/>
            <w:right w:val="none" w:sz="0" w:space="0" w:color="auto"/>
          </w:divBdr>
        </w:div>
        <w:div w:id="82726934">
          <w:marLeft w:val="0"/>
          <w:marRight w:val="0"/>
          <w:marTop w:val="240"/>
          <w:marBottom w:val="0"/>
          <w:divBdr>
            <w:top w:val="none" w:sz="0" w:space="0" w:color="auto"/>
            <w:left w:val="none" w:sz="0" w:space="0" w:color="auto"/>
            <w:bottom w:val="none" w:sz="0" w:space="0" w:color="auto"/>
            <w:right w:val="none" w:sz="0" w:space="0" w:color="auto"/>
          </w:divBdr>
        </w:div>
        <w:div w:id="1830444517">
          <w:marLeft w:val="0"/>
          <w:marRight w:val="0"/>
          <w:marTop w:val="480"/>
          <w:marBottom w:val="0"/>
          <w:divBdr>
            <w:top w:val="none" w:sz="0" w:space="0" w:color="auto"/>
            <w:left w:val="none" w:sz="0" w:space="0" w:color="auto"/>
            <w:bottom w:val="none" w:sz="0" w:space="0" w:color="auto"/>
            <w:right w:val="none" w:sz="0" w:space="0" w:color="auto"/>
          </w:divBdr>
        </w:div>
        <w:div w:id="937374611">
          <w:marLeft w:val="0"/>
          <w:marRight w:val="0"/>
          <w:marTop w:val="480"/>
          <w:marBottom w:val="0"/>
          <w:divBdr>
            <w:top w:val="none" w:sz="0" w:space="0" w:color="auto"/>
            <w:left w:val="none" w:sz="0" w:space="0" w:color="auto"/>
            <w:bottom w:val="none" w:sz="0" w:space="0" w:color="auto"/>
            <w:right w:val="none" w:sz="0" w:space="0" w:color="auto"/>
          </w:divBdr>
        </w:div>
        <w:div w:id="853416880">
          <w:marLeft w:val="0"/>
          <w:marRight w:val="0"/>
          <w:marTop w:val="240"/>
          <w:marBottom w:val="0"/>
          <w:divBdr>
            <w:top w:val="none" w:sz="0" w:space="0" w:color="auto"/>
            <w:left w:val="none" w:sz="0" w:space="0" w:color="auto"/>
            <w:bottom w:val="none" w:sz="0" w:space="0" w:color="auto"/>
            <w:right w:val="none" w:sz="0" w:space="0" w:color="auto"/>
          </w:divBdr>
        </w:div>
      </w:divsChild>
    </w:div>
    <w:div w:id="876550929">
      <w:bodyDiv w:val="1"/>
      <w:marLeft w:val="0"/>
      <w:marRight w:val="0"/>
      <w:marTop w:val="0"/>
      <w:marBottom w:val="0"/>
      <w:divBdr>
        <w:top w:val="none" w:sz="0" w:space="0" w:color="auto"/>
        <w:left w:val="none" w:sz="0" w:space="0" w:color="auto"/>
        <w:bottom w:val="none" w:sz="0" w:space="0" w:color="auto"/>
        <w:right w:val="none" w:sz="0" w:space="0" w:color="auto"/>
      </w:divBdr>
    </w:div>
    <w:div w:id="894976223">
      <w:bodyDiv w:val="1"/>
      <w:marLeft w:val="0"/>
      <w:marRight w:val="0"/>
      <w:marTop w:val="0"/>
      <w:marBottom w:val="0"/>
      <w:divBdr>
        <w:top w:val="none" w:sz="0" w:space="0" w:color="auto"/>
        <w:left w:val="none" w:sz="0" w:space="0" w:color="auto"/>
        <w:bottom w:val="none" w:sz="0" w:space="0" w:color="auto"/>
        <w:right w:val="none" w:sz="0" w:space="0" w:color="auto"/>
      </w:divBdr>
    </w:div>
    <w:div w:id="920986953">
      <w:bodyDiv w:val="1"/>
      <w:marLeft w:val="0"/>
      <w:marRight w:val="0"/>
      <w:marTop w:val="0"/>
      <w:marBottom w:val="0"/>
      <w:divBdr>
        <w:top w:val="none" w:sz="0" w:space="0" w:color="auto"/>
        <w:left w:val="none" w:sz="0" w:space="0" w:color="auto"/>
        <w:bottom w:val="none" w:sz="0" w:space="0" w:color="auto"/>
        <w:right w:val="none" w:sz="0" w:space="0" w:color="auto"/>
      </w:divBdr>
    </w:div>
    <w:div w:id="927424982">
      <w:bodyDiv w:val="1"/>
      <w:marLeft w:val="0"/>
      <w:marRight w:val="0"/>
      <w:marTop w:val="0"/>
      <w:marBottom w:val="0"/>
      <w:divBdr>
        <w:top w:val="none" w:sz="0" w:space="0" w:color="auto"/>
        <w:left w:val="none" w:sz="0" w:space="0" w:color="auto"/>
        <w:bottom w:val="none" w:sz="0" w:space="0" w:color="auto"/>
        <w:right w:val="none" w:sz="0" w:space="0" w:color="auto"/>
      </w:divBdr>
    </w:div>
    <w:div w:id="944187420">
      <w:bodyDiv w:val="1"/>
      <w:marLeft w:val="0"/>
      <w:marRight w:val="0"/>
      <w:marTop w:val="0"/>
      <w:marBottom w:val="0"/>
      <w:divBdr>
        <w:top w:val="none" w:sz="0" w:space="0" w:color="auto"/>
        <w:left w:val="none" w:sz="0" w:space="0" w:color="auto"/>
        <w:bottom w:val="none" w:sz="0" w:space="0" w:color="auto"/>
        <w:right w:val="none" w:sz="0" w:space="0" w:color="auto"/>
      </w:divBdr>
      <w:divsChild>
        <w:div w:id="2091387818">
          <w:marLeft w:val="0"/>
          <w:marRight w:val="0"/>
          <w:marTop w:val="480"/>
          <w:marBottom w:val="0"/>
          <w:divBdr>
            <w:top w:val="none" w:sz="0" w:space="0" w:color="auto"/>
            <w:left w:val="none" w:sz="0" w:space="0" w:color="auto"/>
            <w:bottom w:val="none" w:sz="0" w:space="0" w:color="auto"/>
            <w:right w:val="none" w:sz="0" w:space="0" w:color="auto"/>
          </w:divBdr>
        </w:div>
        <w:div w:id="246305410">
          <w:marLeft w:val="0"/>
          <w:marRight w:val="0"/>
          <w:marTop w:val="480"/>
          <w:marBottom w:val="0"/>
          <w:divBdr>
            <w:top w:val="none" w:sz="0" w:space="0" w:color="auto"/>
            <w:left w:val="none" w:sz="0" w:space="0" w:color="auto"/>
            <w:bottom w:val="none" w:sz="0" w:space="0" w:color="auto"/>
            <w:right w:val="none" w:sz="0" w:space="0" w:color="auto"/>
          </w:divBdr>
        </w:div>
        <w:div w:id="1907253662">
          <w:marLeft w:val="0"/>
          <w:marRight w:val="0"/>
          <w:marTop w:val="240"/>
          <w:marBottom w:val="0"/>
          <w:divBdr>
            <w:top w:val="none" w:sz="0" w:space="0" w:color="auto"/>
            <w:left w:val="none" w:sz="0" w:space="0" w:color="auto"/>
            <w:bottom w:val="none" w:sz="0" w:space="0" w:color="auto"/>
            <w:right w:val="none" w:sz="0" w:space="0" w:color="auto"/>
          </w:divBdr>
        </w:div>
        <w:div w:id="463427684">
          <w:marLeft w:val="425"/>
          <w:marRight w:val="0"/>
          <w:marTop w:val="0"/>
          <w:marBottom w:val="0"/>
          <w:divBdr>
            <w:top w:val="none" w:sz="0" w:space="0" w:color="auto"/>
            <w:left w:val="none" w:sz="0" w:space="0" w:color="auto"/>
            <w:bottom w:val="none" w:sz="0" w:space="0" w:color="auto"/>
            <w:right w:val="none" w:sz="0" w:space="0" w:color="auto"/>
          </w:divBdr>
        </w:div>
        <w:div w:id="365911816">
          <w:marLeft w:val="425"/>
          <w:marRight w:val="0"/>
          <w:marTop w:val="0"/>
          <w:marBottom w:val="0"/>
          <w:divBdr>
            <w:top w:val="none" w:sz="0" w:space="0" w:color="auto"/>
            <w:left w:val="none" w:sz="0" w:space="0" w:color="auto"/>
            <w:bottom w:val="none" w:sz="0" w:space="0" w:color="auto"/>
            <w:right w:val="none" w:sz="0" w:space="0" w:color="auto"/>
          </w:divBdr>
        </w:div>
        <w:div w:id="1702246249">
          <w:marLeft w:val="425"/>
          <w:marRight w:val="0"/>
          <w:marTop w:val="0"/>
          <w:marBottom w:val="0"/>
          <w:divBdr>
            <w:top w:val="none" w:sz="0" w:space="0" w:color="auto"/>
            <w:left w:val="none" w:sz="0" w:space="0" w:color="auto"/>
            <w:bottom w:val="none" w:sz="0" w:space="0" w:color="auto"/>
            <w:right w:val="none" w:sz="0" w:space="0" w:color="auto"/>
          </w:divBdr>
        </w:div>
        <w:div w:id="1470245907">
          <w:marLeft w:val="425"/>
          <w:marRight w:val="0"/>
          <w:marTop w:val="0"/>
          <w:marBottom w:val="0"/>
          <w:divBdr>
            <w:top w:val="none" w:sz="0" w:space="0" w:color="auto"/>
            <w:left w:val="none" w:sz="0" w:space="0" w:color="auto"/>
            <w:bottom w:val="none" w:sz="0" w:space="0" w:color="auto"/>
            <w:right w:val="none" w:sz="0" w:space="0" w:color="auto"/>
          </w:divBdr>
        </w:div>
        <w:div w:id="1656225804">
          <w:marLeft w:val="425"/>
          <w:marRight w:val="0"/>
          <w:marTop w:val="0"/>
          <w:marBottom w:val="0"/>
          <w:divBdr>
            <w:top w:val="none" w:sz="0" w:space="0" w:color="auto"/>
            <w:left w:val="none" w:sz="0" w:space="0" w:color="auto"/>
            <w:bottom w:val="none" w:sz="0" w:space="0" w:color="auto"/>
            <w:right w:val="none" w:sz="0" w:space="0" w:color="auto"/>
          </w:divBdr>
        </w:div>
        <w:div w:id="1257860485">
          <w:marLeft w:val="0"/>
          <w:marRight w:val="0"/>
          <w:marTop w:val="240"/>
          <w:marBottom w:val="0"/>
          <w:divBdr>
            <w:top w:val="none" w:sz="0" w:space="0" w:color="auto"/>
            <w:left w:val="none" w:sz="0" w:space="0" w:color="auto"/>
            <w:bottom w:val="none" w:sz="0" w:space="0" w:color="auto"/>
            <w:right w:val="none" w:sz="0" w:space="0" w:color="auto"/>
          </w:divBdr>
        </w:div>
        <w:div w:id="1006785692">
          <w:marLeft w:val="425"/>
          <w:marRight w:val="0"/>
          <w:marTop w:val="0"/>
          <w:marBottom w:val="0"/>
          <w:divBdr>
            <w:top w:val="none" w:sz="0" w:space="0" w:color="auto"/>
            <w:left w:val="none" w:sz="0" w:space="0" w:color="auto"/>
            <w:bottom w:val="none" w:sz="0" w:space="0" w:color="auto"/>
            <w:right w:val="none" w:sz="0" w:space="0" w:color="auto"/>
          </w:divBdr>
        </w:div>
        <w:div w:id="2112356379">
          <w:marLeft w:val="425"/>
          <w:marRight w:val="0"/>
          <w:marTop w:val="0"/>
          <w:marBottom w:val="0"/>
          <w:divBdr>
            <w:top w:val="none" w:sz="0" w:space="0" w:color="auto"/>
            <w:left w:val="none" w:sz="0" w:space="0" w:color="auto"/>
            <w:bottom w:val="none" w:sz="0" w:space="0" w:color="auto"/>
            <w:right w:val="none" w:sz="0" w:space="0" w:color="auto"/>
          </w:divBdr>
        </w:div>
        <w:div w:id="51127132">
          <w:marLeft w:val="425"/>
          <w:marRight w:val="0"/>
          <w:marTop w:val="0"/>
          <w:marBottom w:val="0"/>
          <w:divBdr>
            <w:top w:val="none" w:sz="0" w:space="0" w:color="auto"/>
            <w:left w:val="none" w:sz="0" w:space="0" w:color="auto"/>
            <w:bottom w:val="none" w:sz="0" w:space="0" w:color="auto"/>
            <w:right w:val="none" w:sz="0" w:space="0" w:color="auto"/>
          </w:divBdr>
        </w:div>
        <w:div w:id="380860497">
          <w:marLeft w:val="425"/>
          <w:marRight w:val="0"/>
          <w:marTop w:val="0"/>
          <w:marBottom w:val="0"/>
          <w:divBdr>
            <w:top w:val="none" w:sz="0" w:space="0" w:color="auto"/>
            <w:left w:val="none" w:sz="0" w:space="0" w:color="auto"/>
            <w:bottom w:val="none" w:sz="0" w:space="0" w:color="auto"/>
            <w:right w:val="none" w:sz="0" w:space="0" w:color="auto"/>
          </w:divBdr>
        </w:div>
        <w:div w:id="1791430581">
          <w:marLeft w:val="0"/>
          <w:marRight w:val="0"/>
          <w:marTop w:val="240"/>
          <w:marBottom w:val="0"/>
          <w:divBdr>
            <w:top w:val="none" w:sz="0" w:space="0" w:color="auto"/>
            <w:left w:val="none" w:sz="0" w:space="0" w:color="auto"/>
            <w:bottom w:val="none" w:sz="0" w:space="0" w:color="auto"/>
            <w:right w:val="none" w:sz="0" w:space="0" w:color="auto"/>
          </w:divBdr>
        </w:div>
        <w:div w:id="589655956">
          <w:marLeft w:val="0"/>
          <w:marRight w:val="0"/>
          <w:marTop w:val="240"/>
          <w:marBottom w:val="0"/>
          <w:divBdr>
            <w:top w:val="none" w:sz="0" w:space="0" w:color="auto"/>
            <w:left w:val="none" w:sz="0" w:space="0" w:color="auto"/>
            <w:bottom w:val="none" w:sz="0" w:space="0" w:color="auto"/>
            <w:right w:val="none" w:sz="0" w:space="0" w:color="auto"/>
          </w:divBdr>
        </w:div>
        <w:div w:id="975261591">
          <w:marLeft w:val="0"/>
          <w:marRight w:val="0"/>
          <w:marTop w:val="240"/>
          <w:marBottom w:val="0"/>
          <w:divBdr>
            <w:top w:val="none" w:sz="0" w:space="0" w:color="auto"/>
            <w:left w:val="none" w:sz="0" w:space="0" w:color="auto"/>
            <w:bottom w:val="none" w:sz="0" w:space="0" w:color="auto"/>
            <w:right w:val="none" w:sz="0" w:space="0" w:color="auto"/>
          </w:divBdr>
        </w:div>
        <w:div w:id="1992640023">
          <w:marLeft w:val="0"/>
          <w:marRight w:val="0"/>
          <w:marTop w:val="480"/>
          <w:marBottom w:val="0"/>
          <w:divBdr>
            <w:top w:val="none" w:sz="0" w:space="0" w:color="auto"/>
            <w:left w:val="none" w:sz="0" w:space="0" w:color="auto"/>
            <w:bottom w:val="none" w:sz="0" w:space="0" w:color="auto"/>
            <w:right w:val="none" w:sz="0" w:space="0" w:color="auto"/>
          </w:divBdr>
        </w:div>
        <w:div w:id="1808860825">
          <w:marLeft w:val="0"/>
          <w:marRight w:val="0"/>
          <w:marTop w:val="480"/>
          <w:marBottom w:val="0"/>
          <w:divBdr>
            <w:top w:val="none" w:sz="0" w:space="0" w:color="auto"/>
            <w:left w:val="none" w:sz="0" w:space="0" w:color="auto"/>
            <w:bottom w:val="none" w:sz="0" w:space="0" w:color="auto"/>
            <w:right w:val="none" w:sz="0" w:space="0" w:color="auto"/>
          </w:divBdr>
        </w:div>
        <w:div w:id="705954880">
          <w:marLeft w:val="0"/>
          <w:marRight w:val="0"/>
          <w:marTop w:val="240"/>
          <w:marBottom w:val="0"/>
          <w:divBdr>
            <w:top w:val="none" w:sz="0" w:space="0" w:color="auto"/>
            <w:left w:val="none" w:sz="0" w:space="0" w:color="auto"/>
            <w:bottom w:val="none" w:sz="0" w:space="0" w:color="auto"/>
            <w:right w:val="none" w:sz="0" w:space="0" w:color="auto"/>
          </w:divBdr>
        </w:div>
        <w:div w:id="105319584">
          <w:marLeft w:val="425"/>
          <w:marRight w:val="0"/>
          <w:marTop w:val="0"/>
          <w:marBottom w:val="0"/>
          <w:divBdr>
            <w:top w:val="none" w:sz="0" w:space="0" w:color="auto"/>
            <w:left w:val="none" w:sz="0" w:space="0" w:color="auto"/>
            <w:bottom w:val="none" w:sz="0" w:space="0" w:color="auto"/>
            <w:right w:val="none" w:sz="0" w:space="0" w:color="auto"/>
          </w:divBdr>
        </w:div>
        <w:div w:id="1668745745">
          <w:marLeft w:val="425"/>
          <w:marRight w:val="0"/>
          <w:marTop w:val="0"/>
          <w:marBottom w:val="0"/>
          <w:divBdr>
            <w:top w:val="none" w:sz="0" w:space="0" w:color="auto"/>
            <w:left w:val="none" w:sz="0" w:space="0" w:color="auto"/>
            <w:bottom w:val="none" w:sz="0" w:space="0" w:color="auto"/>
            <w:right w:val="none" w:sz="0" w:space="0" w:color="auto"/>
          </w:divBdr>
        </w:div>
        <w:div w:id="1094282578">
          <w:marLeft w:val="425"/>
          <w:marRight w:val="0"/>
          <w:marTop w:val="0"/>
          <w:marBottom w:val="0"/>
          <w:divBdr>
            <w:top w:val="none" w:sz="0" w:space="0" w:color="auto"/>
            <w:left w:val="none" w:sz="0" w:space="0" w:color="auto"/>
            <w:bottom w:val="none" w:sz="0" w:space="0" w:color="auto"/>
            <w:right w:val="none" w:sz="0" w:space="0" w:color="auto"/>
          </w:divBdr>
        </w:div>
        <w:div w:id="293482474">
          <w:marLeft w:val="0"/>
          <w:marRight w:val="0"/>
          <w:marTop w:val="240"/>
          <w:marBottom w:val="0"/>
          <w:divBdr>
            <w:top w:val="none" w:sz="0" w:space="0" w:color="auto"/>
            <w:left w:val="none" w:sz="0" w:space="0" w:color="auto"/>
            <w:bottom w:val="none" w:sz="0" w:space="0" w:color="auto"/>
            <w:right w:val="none" w:sz="0" w:space="0" w:color="auto"/>
          </w:divBdr>
        </w:div>
        <w:div w:id="965769427">
          <w:marLeft w:val="0"/>
          <w:marRight w:val="0"/>
          <w:marTop w:val="240"/>
          <w:marBottom w:val="0"/>
          <w:divBdr>
            <w:top w:val="none" w:sz="0" w:space="0" w:color="auto"/>
            <w:left w:val="none" w:sz="0" w:space="0" w:color="auto"/>
            <w:bottom w:val="none" w:sz="0" w:space="0" w:color="auto"/>
            <w:right w:val="none" w:sz="0" w:space="0" w:color="auto"/>
          </w:divBdr>
        </w:div>
        <w:div w:id="1559054415">
          <w:marLeft w:val="0"/>
          <w:marRight w:val="0"/>
          <w:marTop w:val="480"/>
          <w:marBottom w:val="0"/>
          <w:divBdr>
            <w:top w:val="none" w:sz="0" w:space="0" w:color="auto"/>
            <w:left w:val="none" w:sz="0" w:space="0" w:color="auto"/>
            <w:bottom w:val="none" w:sz="0" w:space="0" w:color="auto"/>
            <w:right w:val="none" w:sz="0" w:space="0" w:color="auto"/>
          </w:divBdr>
        </w:div>
        <w:div w:id="400909684">
          <w:marLeft w:val="0"/>
          <w:marRight w:val="0"/>
          <w:marTop w:val="480"/>
          <w:marBottom w:val="0"/>
          <w:divBdr>
            <w:top w:val="none" w:sz="0" w:space="0" w:color="auto"/>
            <w:left w:val="none" w:sz="0" w:space="0" w:color="auto"/>
            <w:bottom w:val="none" w:sz="0" w:space="0" w:color="auto"/>
            <w:right w:val="none" w:sz="0" w:space="0" w:color="auto"/>
          </w:divBdr>
        </w:div>
        <w:div w:id="1242374187">
          <w:marLeft w:val="0"/>
          <w:marRight w:val="0"/>
          <w:marTop w:val="480"/>
          <w:marBottom w:val="0"/>
          <w:divBdr>
            <w:top w:val="none" w:sz="0" w:space="0" w:color="auto"/>
            <w:left w:val="none" w:sz="0" w:space="0" w:color="auto"/>
            <w:bottom w:val="none" w:sz="0" w:space="0" w:color="auto"/>
            <w:right w:val="none" w:sz="0" w:space="0" w:color="auto"/>
          </w:divBdr>
        </w:div>
        <w:div w:id="757137993">
          <w:marLeft w:val="0"/>
          <w:marRight w:val="0"/>
          <w:marTop w:val="480"/>
          <w:marBottom w:val="0"/>
          <w:divBdr>
            <w:top w:val="none" w:sz="0" w:space="0" w:color="auto"/>
            <w:left w:val="none" w:sz="0" w:space="0" w:color="auto"/>
            <w:bottom w:val="none" w:sz="0" w:space="0" w:color="auto"/>
            <w:right w:val="none" w:sz="0" w:space="0" w:color="auto"/>
          </w:divBdr>
        </w:div>
        <w:div w:id="861865290">
          <w:marLeft w:val="0"/>
          <w:marRight w:val="0"/>
          <w:marTop w:val="480"/>
          <w:marBottom w:val="0"/>
          <w:divBdr>
            <w:top w:val="none" w:sz="0" w:space="0" w:color="auto"/>
            <w:left w:val="none" w:sz="0" w:space="0" w:color="auto"/>
            <w:bottom w:val="none" w:sz="0" w:space="0" w:color="auto"/>
            <w:right w:val="none" w:sz="0" w:space="0" w:color="auto"/>
          </w:divBdr>
        </w:div>
        <w:div w:id="1654605741">
          <w:marLeft w:val="0"/>
          <w:marRight w:val="0"/>
          <w:marTop w:val="480"/>
          <w:marBottom w:val="0"/>
          <w:divBdr>
            <w:top w:val="none" w:sz="0" w:space="0" w:color="auto"/>
            <w:left w:val="none" w:sz="0" w:space="0" w:color="auto"/>
            <w:bottom w:val="none" w:sz="0" w:space="0" w:color="auto"/>
            <w:right w:val="none" w:sz="0" w:space="0" w:color="auto"/>
          </w:divBdr>
        </w:div>
        <w:div w:id="1691834021">
          <w:marLeft w:val="0"/>
          <w:marRight w:val="0"/>
          <w:marTop w:val="240"/>
          <w:marBottom w:val="0"/>
          <w:divBdr>
            <w:top w:val="none" w:sz="0" w:space="0" w:color="auto"/>
            <w:left w:val="none" w:sz="0" w:space="0" w:color="auto"/>
            <w:bottom w:val="none" w:sz="0" w:space="0" w:color="auto"/>
            <w:right w:val="none" w:sz="0" w:space="0" w:color="auto"/>
          </w:divBdr>
        </w:div>
        <w:div w:id="305665723">
          <w:marLeft w:val="425"/>
          <w:marRight w:val="0"/>
          <w:marTop w:val="0"/>
          <w:marBottom w:val="0"/>
          <w:divBdr>
            <w:top w:val="none" w:sz="0" w:space="0" w:color="auto"/>
            <w:left w:val="none" w:sz="0" w:space="0" w:color="auto"/>
            <w:bottom w:val="none" w:sz="0" w:space="0" w:color="auto"/>
            <w:right w:val="none" w:sz="0" w:space="0" w:color="auto"/>
          </w:divBdr>
        </w:div>
        <w:div w:id="204485489">
          <w:marLeft w:val="425"/>
          <w:marRight w:val="0"/>
          <w:marTop w:val="0"/>
          <w:marBottom w:val="0"/>
          <w:divBdr>
            <w:top w:val="none" w:sz="0" w:space="0" w:color="auto"/>
            <w:left w:val="none" w:sz="0" w:space="0" w:color="auto"/>
            <w:bottom w:val="none" w:sz="0" w:space="0" w:color="auto"/>
            <w:right w:val="none" w:sz="0" w:space="0" w:color="auto"/>
          </w:divBdr>
        </w:div>
        <w:div w:id="357394160">
          <w:marLeft w:val="425"/>
          <w:marRight w:val="0"/>
          <w:marTop w:val="0"/>
          <w:marBottom w:val="0"/>
          <w:divBdr>
            <w:top w:val="none" w:sz="0" w:space="0" w:color="auto"/>
            <w:left w:val="none" w:sz="0" w:space="0" w:color="auto"/>
            <w:bottom w:val="none" w:sz="0" w:space="0" w:color="auto"/>
            <w:right w:val="none" w:sz="0" w:space="0" w:color="auto"/>
          </w:divBdr>
        </w:div>
        <w:div w:id="500387971">
          <w:marLeft w:val="425"/>
          <w:marRight w:val="0"/>
          <w:marTop w:val="0"/>
          <w:marBottom w:val="0"/>
          <w:divBdr>
            <w:top w:val="none" w:sz="0" w:space="0" w:color="auto"/>
            <w:left w:val="none" w:sz="0" w:space="0" w:color="auto"/>
            <w:bottom w:val="none" w:sz="0" w:space="0" w:color="auto"/>
            <w:right w:val="none" w:sz="0" w:space="0" w:color="auto"/>
          </w:divBdr>
        </w:div>
        <w:div w:id="1064841412">
          <w:marLeft w:val="0"/>
          <w:marRight w:val="0"/>
          <w:marTop w:val="240"/>
          <w:marBottom w:val="0"/>
          <w:divBdr>
            <w:top w:val="none" w:sz="0" w:space="0" w:color="auto"/>
            <w:left w:val="none" w:sz="0" w:space="0" w:color="auto"/>
            <w:bottom w:val="none" w:sz="0" w:space="0" w:color="auto"/>
            <w:right w:val="none" w:sz="0" w:space="0" w:color="auto"/>
          </w:divBdr>
        </w:div>
        <w:div w:id="1743410023">
          <w:marLeft w:val="425"/>
          <w:marRight w:val="0"/>
          <w:marTop w:val="0"/>
          <w:marBottom w:val="0"/>
          <w:divBdr>
            <w:top w:val="none" w:sz="0" w:space="0" w:color="auto"/>
            <w:left w:val="none" w:sz="0" w:space="0" w:color="auto"/>
            <w:bottom w:val="none" w:sz="0" w:space="0" w:color="auto"/>
            <w:right w:val="none" w:sz="0" w:space="0" w:color="auto"/>
          </w:divBdr>
        </w:div>
        <w:div w:id="1003125131">
          <w:marLeft w:val="425"/>
          <w:marRight w:val="0"/>
          <w:marTop w:val="0"/>
          <w:marBottom w:val="0"/>
          <w:divBdr>
            <w:top w:val="none" w:sz="0" w:space="0" w:color="auto"/>
            <w:left w:val="none" w:sz="0" w:space="0" w:color="auto"/>
            <w:bottom w:val="none" w:sz="0" w:space="0" w:color="auto"/>
            <w:right w:val="none" w:sz="0" w:space="0" w:color="auto"/>
          </w:divBdr>
        </w:div>
        <w:div w:id="111291316">
          <w:marLeft w:val="425"/>
          <w:marRight w:val="0"/>
          <w:marTop w:val="0"/>
          <w:marBottom w:val="0"/>
          <w:divBdr>
            <w:top w:val="none" w:sz="0" w:space="0" w:color="auto"/>
            <w:left w:val="none" w:sz="0" w:space="0" w:color="auto"/>
            <w:bottom w:val="none" w:sz="0" w:space="0" w:color="auto"/>
            <w:right w:val="none" w:sz="0" w:space="0" w:color="auto"/>
          </w:divBdr>
        </w:div>
        <w:div w:id="1073620699">
          <w:marLeft w:val="0"/>
          <w:marRight w:val="0"/>
          <w:marTop w:val="240"/>
          <w:marBottom w:val="0"/>
          <w:divBdr>
            <w:top w:val="none" w:sz="0" w:space="0" w:color="auto"/>
            <w:left w:val="none" w:sz="0" w:space="0" w:color="auto"/>
            <w:bottom w:val="none" w:sz="0" w:space="0" w:color="auto"/>
            <w:right w:val="none" w:sz="0" w:space="0" w:color="auto"/>
          </w:divBdr>
        </w:div>
        <w:div w:id="990519406">
          <w:marLeft w:val="0"/>
          <w:marRight w:val="0"/>
          <w:marTop w:val="240"/>
          <w:marBottom w:val="0"/>
          <w:divBdr>
            <w:top w:val="none" w:sz="0" w:space="0" w:color="auto"/>
            <w:left w:val="none" w:sz="0" w:space="0" w:color="auto"/>
            <w:bottom w:val="none" w:sz="0" w:space="0" w:color="auto"/>
            <w:right w:val="none" w:sz="0" w:space="0" w:color="auto"/>
          </w:divBdr>
        </w:div>
        <w:div w:id="668753299">
          <w:marLeft w:val="0"/>
          <w:marRight w:val="0"/>
          <w:marTop w:val="480"/>
          <w:marBottom w:val="0"/>
          <w:divBdr>
            <w:top w:val="none" w:sz="0" w:space="0" w:color="auto"/>
            <w:left w:val="none" w:sz="0" w:space="0" w:color="auto"/>
            <w:bottom w:val="none" w:sz="0" w:space="0" w:color="auto"/>
            <w:right w:val="none" w:sz="0" w:space="0" w:color="auto"/>
          </w:divBdr>
        </w:div>
        <w:div w:id="1771775549">
          <w:marLeft w:val="0"/>
          <w:marRight w:val="0"/>
          <w:marTop w:val="480"/>
          <w:marBottom w:val="0"/>
          <w:divBdr>
            <w:top w:val="none" w:sz="0" w:space="0" w:color="auto"/>
            <w:left w:val="none" w:sz="0" w:space="0" w:color="auto"/>
            <w:bottom w:val="none" w:sz="0" w:space="0" w:color="auto"/>
            <w:right w:val="none" w:sz="0" w:space="0" w:color="auto"/>
          </w:divBdr>
        </w:div>
        <w:div w:id="1989086817">
          <w:marLeft w:val="0"/>
          <w:marRight w:val="0"/>
          <w:marTop w:val="480"/>
          <w:marBottom w:val="0"/>
          <w:divBdr>
            <w:top w:val="none" w:sz="0" w:space="0" w:color="auto"/>
            <w:left w:val="none" w:sz="0" w:space="0" w:color="auto"/>
            <w:bottom w:val="none" w:sz="0" w:space="0" w:color="auto"/>
            <w:right w:val="none" w:sz="0" w:space="0" w:color="auto"/>
          </w:divBdr>
        </w:div>
        <w:div w:id="986281363">
          <w:marLeft w:val="0"/>
          <w:marRight w:val="0"/>
          <w:marTop w:val="240"/>
          <w:marBottom w:val="0"/>
          <w:divBdr>
            <w:top w:val="none" w:sz="0" w:space="0" w:color="auto"/>
            <w:left w:val="none" w:sz="0" w:space="0" w:color="auto"/>
            <w:bottom w:val="none" w:sz="0" w:space="0" w:color="auto"/>
            <w:right w:val="none" w:sz="0" w:space="0" w:color="auto"/>
          </w:divBdr>
        </w:div>
        <w:div w:id="784079685">
          <w:marLeft w:val="425"/>
          <w:marRight w:val="0"/>
          <w:marTop w:val="0"/>
          <w:marBottom w:val="0"/>
          <w:divBdr>
            <w:top w:val="none" w:sz="0" w:space="0" w:color="auto"/>
            <w:left w:val="none" w:sz="0" w:space="0" w:color="auto"/>
            <w:bottom w:val="none" w:sz="0" w:space="0" w:color="auto"/>
            <w:right w:val="none" w:sz="0" w:space="0" w:color="auto"/>
          </w:divBdr>
        </w:div>
        <w:div w:id="1151948143">
          <w:marLeft w:val="425"/>
          <w:marRight w:val="0"/>
          <w:marTop w:val="0"/>
          <w:marBottom w:val="0"/>
          <w:divBdr>
            <w:top w:val="none" w:sz="0" w:space="0" w:color="auto"/>
            <w:left w:val="none" w:sz="0" w:space="0" w:color="auto"/>
            <w:bottom w:val="none" w:sz="0" w:space="0" w:color="auto"/>
            <w:right w:val="none" w:sz="0" w:space="0" w:color="auto"/>
          </w:divBdr>
        </w:div>
        <w:div w:id="809520665">
          <w:marLeft w:val="0"/>
          <w:marRight w:val="0"/>
          <w:marTop w:val="240"/>
          <w:marBottom w:val="0"/>
          <w:divBdr>
            <w:top w:val="none" w:sz="0" w:space="0" w:color="auto"/>
            <w:left w:val="none" w:sz="0" w:space="0" w:color="auto"/>
            <w:bottom w:val="none" w:sz="0" w:space="0" w:color="auto"/>
            <w:right w:val="none" w:sz="0" w:space="0" w:color="auto"/>
          </w:divBdr>
        </w:div>
        <w:div w:id="719280861">
          <w:marLeft w:val="0"/>
          <w:marRight w:val="0"/>
          <w:marTop w:val="240"/>
          <w:marBottom w:val="0"/>
          <w:divBdr>
            <w:top w:val="none" w:sz="0" w:space="0" w:color="auto"/>
            <w:left w:val="none" w:sz="0" w:space="0" w:color="auto"/>
            <w:bottom w:val="none" w:sz="0" w:space="0" w:color="auto"/>
            <w:right w:val="none" w:sz="0" w:space="0" w:color="auto"/>
          </w:divBdr>
        </w:div>
        <w:div w:id="1677029023">
          <w:marLeft w:val="425"/>
          <w:marRight w:val="0"/>
          <w:marTop w:val="0"/>
          <w:marBottom w:val="0"/>
          <w:divBdr>
            <w:top w:val="none" w:sz="0" w:space="0" w:color="auto"/>
            <w:left w:val="none" w:sz="0" w:space="0" w:color="auto"/>
            <w:bottom w:val="none" w:sz="0" w:space="0" w:color="auto"/>
            <w:right w:val="none" w:sz="0" w:space="0" w:color="auto"/>
          </w:divBdr>
        </w:div>
        <w:div w:id="1821846606">
          <w:marLeft w:val="425"/>
          <w:marRight w:val="0"/>
          <w:marTop w:val="0"/>
          <w:marBottom w:val="0"/>
          <w:divBdr>
            <w:top w:val="none" w:sz="0" w:space="0" w:color="auto"/>
            <w:left w:val="none" w:sz="0" w:space="0" w:color="auto"/>
            <w:bottom w:val="none" w:sz="0" w:space="0" w:color="auto"/>
            <w:right w:val="none" w:sz="0" w:space="0" w:color="auto"/>
          </w:divBdr>
        </w:div>
        <w:div w:id="827207581">
          <w:marLeft w:val="0"/>
          <w:marRight w:val="0"/>
          <w:marTop w:val="240"/>
          <w:marBottom w:val="0"/>
          <w:divBdr>
            <w:top w:val="none" w:sz="0" w:space="0" w:color="auto"/>
            <w:left w:val="none" w:sz="0" w:space="0" w:color="auto"/>
            <w:bottom w:val="none" w:sz="0" w:space="0" w:color="auto"/>
            <w:right w:val="none" w:sz="0" w:space="0" w:color="auto"/>
          </w:divBdr>
        </w:div>
        <w:div w:id="645671248">
          <w:marLeft w:val="0"/>
          <w:marRight w:val="0"/>
          <w:marTop w:val="240"/>
          <w:marBottom w:val="0"/>
          <w:divBdr>
            <w:top w:val="none" w:sz="0" w:space="0" w:color="auto"/>
            <w:left w:val="none" w:sz="0" w:space="0" w:color="auto"/>
            <w:bottom w:val="none" w:sz="0" w:space="0" w:color="auto"/>
            <w:right w:val="none" w:sz="0" w:space="0" w:color="auto"/>
          </w:divBdr>
        </w:div>
        <w:div w:id="73212993">
          <w:marLeft w:val="0"/>
          <w:marRight w:val="0"/>
          <w:marTop w:val="480"/>
          <w:marBottom w:val="0"/>
          <w:divBdr>
            <w:top w:val="none" w:sz="0" w:space="0" w:color="auto"/>
            <w:left w:val="none" w:sz="0" w:space="0" w:color="auto"/>
            <w:bottom w:val="none" w:sz="0" w:space="0" w:color="auto"/>
            <w:right w:val="none" w:sz="0" w:space="0" w:color="auto"/>
          </w:divBdr>
        </w:div>
        <w:div w:id="1811481217">
          <w:marLeft w:val="0"/>
          <w:marRight w:val="0"/>
          <w:marTop w:val="480"/>
          <w:marBottom w:val="0"/>
          <w:divBdr>
            <w:top w:val="none" w:sz="0" w:space="0" w:color="auto"/>
            <w:left w:val="none" w:sz="0" w:space="0" w:color="auto"/>
            <w:bottom w:val="none" w:sz="0" w:space="0" w:color="auto"/>
            <w:right w:val="none" w:sz="0" w:space="0" w:color="auto"/>
          </w:divBdr>
        </w:div>
        <w:div w:id="603267218">
          <w:marLeft w:val="0"/>
          <w:marRight w:val="0"/>
          <w:marTop w:val="240"/>
          <w:marBottom w:val="0"/>
          <w:divBdr>
            <w:top w:val="none" w:sz="0" w:space="0" w:color="auto"/>
            <w:left w:val="none" w:sz="0" w:space="0" w:color="auto"/>
            <w:bottom w:val="none" w:sz="0" w:space="0" w:color="auto"/>
            <w:right w:val="none" w:sz="0" w:space="0" w:color="auto"/>
          </w:divBdr>
        </w:div>
        <w:div w:id="276758760">
          <w:marLeft w:val="425"/>
          <w:marRight w:val="0"/>
          <w:marTop w:val="0"/>
          <w:marBottom w:val="0"/>
          <w:divBdr>
            <w:top w:val="none" w:sz="0" w:space="0" w:color="auto"/>
            <w:left w:val="none" w:sz="0" w:space="0" w:color="auto"/>
            <w:bottom w:val="none" w:sz="0" w:space="0" w:color="auto"/>
            <w:right w:val="none" w:sz="0" w:space="0" w:color="auto"/>
          </w:divBdr>
        </w:div>
        <w:div w:id="1036155422">
          <w:marLeft w:val="425"/>
          <w:marRight w:val="0"/>
          <w:marTop w:val="0"/>
          <w:marBottom w:val="0"/>
          <w:divBdr>
            <w:top w:val="none" w:sz="0" w:space="0" w:color="auto"/>
            <w:left w:val="none" w:sz="0" w:space="0" w:color="auto"/>
            <w:bottom w:val="none" w:sz="0" w:space="0" w:color="auto"/>
            <w:right w:val="none" w:sz="0" w:space="0" w:color="auto"/>
          </w:divBdr>
        </w:div>
        <w:div w:id="1853760197">
          <w:marLeft w:val="425"/>
          <w:marRight w:val="0"/>
          <w:marTop w:val="0"/>
          <w:marBottom w:val="0"/>
          <w:divBdr>
            <w:top w:val="none" w:sz="0" w:space="0" w:color="auto"/>
            <w:left w:val="none" w:sz="0" w:space="0" w:color="auto"/>
            <w:bottom w:val="none" w:sz="0" w:space="0" w:color="auto"/>
            <w:right w:val="none" w:sz="0" w:space="0" w:color="auto"/>
          </w:divBdr>
        </w:div>
        <w:div w:id="1788818085">
          <w:marLeft w:val="425"/>
          <w:marRight w:val="0"/>
          <w:marTop w:val="0"/>
          <w:marBottom w:val="0"/>
          <w:divBdr>
            <w:top w:val="none" w:sz="0" w:space="0" w:color="auto"/>
            <w:left w:val="none" w:sz="0" w:space="0" w:color="auto"/>
            <w:bottom w:val="none" w:sz="0" w:space="0" w:color="auto"/>
            <w:right w:val="none" w:sz="0" w:space="0" w:color="auto"/>
          </w:divBdr>
        </w:div>
        <w:div w:id="209533294">
          <w:marLeft w:val="0"/>
          <w:marRight w:val="0"/>
          <w:marTop w:val="240"/>
          <w:marBottom w:val="0"/>
          <w:divBdr>
            <w:top w:val="none" w:sz="0" w:space="0" w:color="auto"/>
            <w:left w:val="none" w:sz="0" w:space="0" w:color="auto"/>
            <w:bottom w:val="none" w:sz="0" w:space="0" w:color="auto"/>
            <w:right w:val="none" w:sz="0" w:space="0" w:color="auto"/>
          </w:divBdr>
        </w:div>
      </w:divsChild>
    </w:div>
    <w:div w:id="1007319530">
      <w:bodyDiv w:val="1"/>
      <w:marLeft w:val="0"/>
      <w:marRight w:val="0"/>
      <w:marTop w:val="0"/>
      <w:marBottom w:val="0"/>
      <w:divBdr>
        <w:top w:val="none" w:sz="0" w:space="0" w:color="auto"/>
        <w:left w:val="none" w:sz="0" w:space="0" w:color="auto"/>
        <w:bottom w:val="none" w:sz="0" w:space="0" w:color="auto"/>
        <w:right w:val="none" w:sz="0" w:space="0" w:color="auto"/>
      </w:divBdr>
      <w:divsChild>
        <w:div w:id="303242915">
          <w:marLeft w:val="0"/>
          <w:marRight w:val="0"/>
          <w:marTop w:val="480"/>
          <w:marBottom w:val="0"/>
          <w:divBdr>
            <w:top w:val="none" w:sz="0" w:space="0" w:color="auto"/>
            <w:left w:val="none" w:sz="0" w:space="0" w:color="auto"/>
            <w:bottom w:val="none" w:sz="0" w:space="0" w:color="auto"/>
            <w:right w:val="none" w:sz="0" w:space="0" w:color="auto"/>
          </w:divBdr>
        </w:div>
        <w:div w:id="1399013395">
          <w:marLeft w:val="0"/>
          <w:marRight w:val="0"/>
          <w:marTop w:val="480"/>
          <w:marBottom w:val="0"/>
          <w:divBdr>
            <w:top w:val="none" w:sz="0" w:space="0" w:color="auto"/>
            <w:left w:val="none" w:sz="0" w:space="0" w:color="auto"/>
            <w:bottom w:val="none" w:sz="0" w:space="0" w:color="auto"/>
            <w:right w:val="none" w:sz="0" w:space="0" w:color="auto"/>
          </w:divBdr>
        </w:div>
        <w:div w:id="958100919">
          <w:marLeft w:val="0"/>
          <w:marRight w:val="0"/>
          <w:marTop w:val="240"/>
          <w:marBottom w:val="0"/>
          <w:divBdr>
            <w:top w:val="none" w:sz="0" w:space="0" w:color="auto"/>
            <w:left w:val="none" w:sz="0" w:space="0" w:color="auto"/>
            <w:bottom w:val="none" w:sz="0" w:space="0" w:color="auto"/>
            <w:right w:val="none" w:sz="0" w:space="0" w:color="auto"/>
          </w:divBdr>
        </w:div>
        <w:div w:id="375933856">
          <w:marLeft w:val="0"/>
          <w:marRight w:val="0"/>
          <w:marTop w:val="480"/>
          <w:marBottom w:val="0"/>
          <w:divBdr>
            <w:top w:val="none" w:sz="0" w:space="0" w:color="auto"/>
            <w:left w:val="none" w:sz="0" w:space="0" w:color="auto"/>
            <w:bottom w:val="none" w:sz="0" w:space="0" w:color="auto"/>
            <w:right w:val="none" w:sz="0" w:space="0" w:color="auto"/>
          </w:divBdr>
        </w:div>
        <w:div w:id="1304313985">
          <w:marLeft w:val="0"/>
          <w:marRight w:val="0"/>
          <w:marTop w:val="480"/>
          <w:marBottom w:val="0"/>
          <w:divBdr>
            <w:top w:val="none" w:sz="0" w:space="0" w:color="auto"/>
            <w:left w:val="none" w:sz="0" w:space="0" w:color="auto"/>
            <w:bottom w:val="none" w:sz="0" w:space="0" w:color="auto"/>
            <w:right w:val="none" w:sz="0" w:space="0" w:color="auto"/>
          </w:divBdr>
        </w:div>
        <w:div w:id="1053697487">
          <w:marLeft w:val="0"/>
          <w:marRight w:val="0"/>
          <w:marTop w:val="480"/>
          <w:marBottom w:val="0"/>
          <w:divBdr>
            <w:top w:val="none" w:sz="0" w:space="0" w:color="auto"/>
            <w:left w:val="none" w:sz="0" w:space="0" w:color="auto"/>
            <w:bottom w:val="none" w:sz="0" w:space="0" w:color="auto"/>
            <w:right w:val="none" w:sz="0" w:space="0" w:color="auto"/>
          </w:divBdr>
        </w:div>
        <w:div w:id="2139257454">
          <w:marLeft w:val="0"/>
          <w:marRight w:val="0"/>
          <w:marTop w:val="480"/>
          <w:marBottom w:val="0"/>
          <w:divBdr>
            <w:top w:val="none" w:sz="0" w:space="0" w:color="auto"/>
            <w:left w:val="none" w:sz="0" w:space="0" w:color="auto"/>
            <w:bottom w:val="none" w:sz="0" w:space="0" w:color="auto"/>
            <w:right w:val="none" w:sz="0" w:space="0" w:color="auto"/>
          </w:divBdr>
        </w:div>
        <w:div w:id="1779332857">
          <w:marLeft w:val="0"/>
          <w:marRight w:val="0"/>
          <w:marTop w:val="480"/>
          <w:marBottom w:val="0"/>
          <w:divBdr>
            <w:top w:val="none" w:sz="0" w:space="0" w:color="auto"/>
            <w:left w:val="none" w:sz="0" w:space="0" w:color="auto"/>
            <w:bottom w:val="none" w:sz="0" w:space="0" w:color="auto"/>
            <w:right w:val="none" w:sz="0" w:space="0" w:color="auto"/>
          </w:divBdr>
        </w:div>
        <w:div w:id="1461917803">
          <w:marLeft w:val="0"/>
          <w:marRight w:val="0"/>
          <w:marTop w:val="480"/>
          <w:marBottom w:val="0"/>
          <w:divBdr>
            <w:top w:val="none" w:sz="0" w:space="0" w:color="auto"/>
            <w:left w:val="none" w:sz="0" w:space="0" w:color="auto"/>
            <w:bottom w:val="none" w:sz="0" w:space="0" w:color="auto"/>
            <w:right w:val="none" w:sz="0" w:space="0" w:color="auto"/>
          </w:divBdr>
        </w:div>
        <w:div w:id="1308365883">
          <w:marLeft w:val="0"/>
          <w:marRight w:val="0"/>
          <w:marTop w:val="480"/>
          <w:marBottom w:val="0"/>
          <w:divBdr>
            <w:top w:val="none" w:sz="0" w:space="0" w:color="auto"/>
            <w:left w:val="none" w:sz="0" w:space="0" w:color="auto"/>
            <w:bottom w:val="none" w:sz="0" w:space="0" w:color="auto"/>
            <w:right w:val="none" w:sz="0" w:space="0" w:color="auto"/>
          </w:divBdr>
        </w:div>
        <w:div w:id="503015967">
          <w:marLeft w:val="0"/>
          <w:marRight w:val="0"/>
          <w:marTop w:val="480"/>
          <w:marBottom w:val="0"/>
          <w:divBdr>
            <w:top w:val="none" w:sz="0" w:space="0" w:color="auto"/>
            <w:left w:val="none" w:sz="0" w:space="0" w:color="auto"/>
            <w:bottom w:val="none" w:sz="0" w:space="0" w:color="auto"/>
            <w:right w:val="none" w:sz="0" w:space="0" w:color="auto"/>
          </w:divBdr>
        </w:div>
        <w:div w:id="1638219882">
          <w:marLeft w:val="0"/>
          <w:marRight w:val="0"/>
          <w:marTop w:val="480"/>
          <w:marBottom w:val="0"/>
          <w:divBdr>
            <w:top w:val="none" w:sz="0" w:space="0" w:color="auto"/>
            <w:left w:val="none" w:sz="0" w:space="0" w:color="auto"/>
            <w:bottom w:val="none" w:sz="0" w:space="0" w:color="auto"/>
            <w:right w:val="none" w:sz="0" w:space="0" w:color="auto"/>
          </w:divBdr>
        </w:div>
        <w:div w:id="994721073">
          <w:marLeft w:val="0"/>
          <w:marRight w:val="0"/>
          <w:marTop w:val="480"/>
          <w:marBottom w:val="0"/>
          <w:divBdr>
            <w:top w:val="none" w:sz="0" w:space="0" w:color="auto"/>
            <w:left w:val="none" w:sz="0" w:space="0" w:color="auto"/>
            <w:bottom w:val="none" w:sz="0" w:space="0" w:color="auto"/>
            <w:right w:val="none" w:sz="0" w:space="0" w:color="auto"/>
          </w:divBdr>
        </w:div>
        <w:div w:id="158270946">
          <w:marLeft w:val="0"/>
          <w:marRight w:val="0"/>
          <w:marTop w:val="480"/>
          <w:marBottom w:val="0"/>
          <w:divBdr>
            <w:top w:val="none" w:sz="0" w:space="0" w:color="auto"/>
            <w:left w:val="none" w:sz="0" w:space="0" w:color="auto"/>
            <w:bottom w:val="none" w:sz="0" w:space="0" w:color="auto"/>
            <w:right w:val="none" w:sz="0" w:space="0" w:color="auto"/>
          </w:divBdr>
        </w:div>
        <w:div w:id="1017535374">
          <w:marLeft w:val="0"/>
          <w:marRight w:val="0"/>
          <w:marTop w:val="480"/>
          <w:marBottom w:val="0"/>
          <w:divBdr>
            <w:top w:val="none" w:sz="0" w:space="0" w:color="auto"/>
            <w:left w:val="none" w:sz="0" w:space="0" w:color="auto"/>
            <w:bottom w:val="none" w:sz="0" w:space="0" w:color="auto"/>
            <w:right w:val="none" w:sz="0" w:space="0" w:color="auto"/>
          </w:divBdr>
        </w:div>
        <w:div w:id="2128355765">
          <w:marLeft w:val="0"/>
          <w:marRight w:val="0"/>
          <w:marTop w:val="480"/>
          <w:marBottom w:val="0"/>
          <w:divBdr>
            <w:top w:val="none" w:sz="0" w:space="0" w:color="auto"/>
            <w:left w:val="none" w:sz="0" w:space="0" w:color="auto"/>
            <w:bottom w:val="none" w:sz="0" w:space="0" w:color="auto"/>
            <w:right w:val="none" w:sz="0" w:space="0" w:color="auto"/>
          </w:divBdr>
        </w:div>
        <w:div w:id="595990119">
          <w:marLeft w:val="0"/>
          <w:marRight w:val="0"/>
          <w:marTop w:val="480"/>
          <w:marBottom w:val="0"/>
          <w:divBdr>
            <w:top w:val="none" w:sz="0" w:space="0" w:color="auto"/>
            <w:left w:val="none" w:sz="0" w:space="0" w:color="auto"/>
            <w:bottom w:val="none" w:sz="0" w:space="0" w:color="auto"/>
            <w:right w:val="none" w:sz="0" w:space="0" w:color="auto"/>
          </w:divBdr>
        </w:div>
        <w:div w:id="197277637">
          <w:marLeft w:val="0"/>
          <w:marRight w:val="0"/>
          <w:marTop w:val="480"/>
          <w:marBottom w:val="0"/>
          <w:divBdr>
            <w:top w:val="none" w:sz="0" w:space="0" w:color="auto"/>
            <w:left w:val="none" w:sz="0" w:space="0" w:color="auto"/>
            <w:bottom w:val="none" w:sz="0" w:space="0" w:color="auto"/>
            <w:right w:val="none" w:sz="0" w:space="0" w:color="auto"/>
          </w:divBdr>
        </w:div>
        <w:div w:id="346837274">
          <w:marLeft w:val="0"/>
          <w:marRight w:val="0"/>
          <w:marTop w:val="480"/>
          <w:marBottom w:val="0"/>
          <w:divBdr>
            <w:top w:val="none" w:sz="0" w:space="0" w:color="auto"/>
            <w:left w:val="none" w:sz="0" w:space="0" w:color="auto"/>
            <w:bottom w:val="none" w:sz="0" w:space="0" w:color="auto"/>
            <w:right w:val="none" w:sz="0" w:space="0" w:color="auto"/>
          </w:divBdr>
        </w:div>
        <w:div w:id="1980111815">
          <w:marLeft w:val="0"/>
          <w:marRight w:val="0"/>
          <w:marTop w:val="480"/>
          <w:marBottom w:val="0"/>
          <w:divBdr>
            <w:top w:val="none" w:sz="0" w:space="0" w:color="auto"/>
            <w:left w:val="none" w:sz="0" w:space="0" w:color="auto"/>
            <w:bottom w:val="none" w:sz="0" w:space="0" w:color="auto"/>
            <w:right w:val="none" w:sz="0" w:space="0" w:color="auto"/>
          </w:divBdr>
        </w:div>
        <w:div w:id="717047513">
          <w:marLeft w:val="0"/>
          <w:marRight w:val="0"/>
          <w:marTop w:val="240"/>
          <w:marBottom w:val="0"/>
          <w:divBdr>
            <w:top w:val="none" w:sz="0" w:space="0" w:color="auto"/>
            <w:left w:val="none" w:sz="0" w:space="0" w:color="auto"/>
            <w:bottom w:val="none" w:sz="0" w:space="0" w:color="auto"/>
            <w:right w:val="none" w:sz="0" w:space="0" w:color="auto"/>
          </w:divBdr>
        </w:div>
        <w:div w:id="2144038630">
          <w:marLeft w:val="0"/>
          <w:marRight w:val="0"/>
          <w:marTop w:val="240"/>
          <w:marBottom w:val="0"/>
          <w:divBdr>
            <w:top w:val="none" w:sz="0" w:space="0" w:color="auto"/>
            <w:left w:val="none" w:sz="0" w:space="0" w:color="auto"/>
            <w:bottom w:val="none" w:sz="0" w:space="0" w:color="auto"/>
            <w:right w:val="none" w:sz="0" w:space="0" w:color="auto"/>
          </w:divBdr>
        </w:div>
        <w:div w:id="92284141">
          <w:marLeft w:val="0"/>
          <w:marRight w:val="0"/>
          <w:marTop w:val="240"/>
          <w:marBottom w:val="0"/>
          <w:divBdr>
            <w:top w:val="none" w:sz="0" w:space="0" w:color="auto"/>
            <w:left w:val="none" w:sz="0" w:space="0" w:color="auto"/>
            <w:bottom w:val="none" w:sz="0" w:space="0" w:color="auto"/>
            <w:right w:val="none" w:sz="0" w:space="0" w:color="auto"/>
          </w:divBdr>
        </w:div>
        <w:div w:id="737554941">
          <w:marLeft w:val="0"/>
          <w:marRight w:val="0"/>
          <w:marTop w:val="240"/>
          <w:marBottom w:val="0"/>
          <w:divBdr>
            <w:top w:val="none" w:sz="0" w:space="0" w:color="auto"/>
            <w:left w:val="none" w:sz="0" w:space="0" w:color="auto"/>
            <w:bottom w:val="none" w:sz="0" w:space="0" w:color="auto"/>
            <w:right w:val="none" w:sz="0" w:space="0" w:color="auto"/>
          </w:divBdr>
        </w:div>
        <w:div w:id="1293829924">
          <w:marLeft w:val="0"/>
          <w:marRight w:val="0"/>
          <w:marTop w:val="240"/>
          <w:marBottom w:val="0"/>
          <w:divBdr>
            <w:top w:val="none" w:sz="0" w:space="0" w:color="auto"/>
            <w:left w:val="none" w:sz="0" w:space="0" w:color="auto"/>
            <w:bottom w:val="none" w:sz="0" w:space="0" w:color="auto"/>
            <w:right w:val="none" w:sz="0" w:space="0" w:color="auto"/>
          </w:divBdr>
        </w:div>
        <w:div w:id="1179275795">
          <w:marLeft w:val="0"/>
          <w:marRight w:val="0"/>
          <w:marTop w:val="480"/>
          <w:marBottom w:val="0"/>
          <w:divBdr>
            <w:top w:val="none" w:sz="0" w:space="0" w:color="auto"/>
            <w:left w:val="none" w:sz="0" w:space="0" w:color="auto"/>
            <w:bottom w:val="none" w:sz="0" w:space="0" w:color="auto"/>
            <w:right w:val="none" w:sz="0" w:space="0" w:color="auto"/>
          </w:divBdr>
        </w:div>
        <w:div w:id="1033073143">
          <w:marLeft w:val="0"/>
          <w:marRight w:val="0"/>
          <w:marTop w:val="480"/>
          <w:marBottom w:val="0"/>
          <w:divBdr>
            <w:top w:val="none" w:sz="0" w:space="0" w:color="auto"/>
            <w:left w:val="none" w:sz="0" w:space="0" w:color="auto"/>
            <w:bottom w:val="none" w:sz="0" w:space="0" w:color="auto"/>
            <w:right w:val="none" w:sz="0" w:space="0" w:color="auto"/>
          </w:divBdr>
        </w:div>
        <w:div w:id="848252575">
          <w:marLeft w:val="0"/>
          <w:marRight w:val="0"/>
          <w:marTop w:val="240"/>
          <w:marBottom w:val="0"/>
          <w:divBdr>
            <w:top w:val="none" w:sz="0" w:space="0" w:color="auto"/>
            <w:left w:val="none" w:sz="0" w:space="0" w:color="auto"/>
            <w:bottom w:val="none" w:sz="0" w:space="0" w:color="auto"/>
            <w:right w:val="none" w:sz="0" w:space="0" w:color="auto"/>
          </w:divBdr>
        </w:div>
        <w:div w:id="1407917242">
          <w:marLeft w:val="425"/>
          <w:marRight w:val="0"/>
          <w:marTop w:val="0"/>
          <w:marBottom w:val="0"/>
          <w:divBdr>
            <w:top w:val="none" w:sz="0" w:space="0" w:color="auto"/>
            <w:left w:val="none" w:sz="0" w:space="0" w:color="auto"/>
            <w:bottom w:val="none" w:sz="0" w:space="0" w:color="auto"/>
            <w:right w:val="none" w:sz="0" w:space="0" w:color="auto"/>
          </w:divBdr>
        </w:div>
        <w:div w:id="471367194">
          <w:marLeft w:val="425"/>
          <w:marRight w:val="0"/>
          <w:marTop w:val="0"/>
          <w:marBottom w:val="0"/>
          <w:divBdr>
            <w:top w:val="none" w:sz="0" w:space="0" w:color="auto"/>
            <w:left w:val="none" w:sz="0" w:space="0" w:color="auto"/>
            <w:bottom w:val="none" w:sz="0" w:space="0" w:color="auto"/>
            <w:right w:val="none" w:sz="0" w:space="0" w:color="auto"/>
          </w:divBdr>
        </w:div>
        <w:div w:id="1620644416">
          <w:marLeft w:val="425"/>
          <w:marRight w:val="0"/>
          <w:marTop w:val="0"/>
          <w:marBottom w:val="0"/>
          <w:divBdr>
            <w:top w:val="none" w:sz="0" w:space="0" w:color="auto"/>
            <w:left w:val="none" w:sz="0" w:space="0" w:color="auto"/>
            <w:bottom w:val="none" w:sz="0" w:space="0" w:color="auto"/>
            <w:right w:val="none" w:sz="0" w:space="0" w:color="auto"/>
          </w:divBdr>
        </w:div>
        <w:div w:id="538933337">
          <w:marLeft w:val="0"/>
          <w:marRight w:val="0"/>
          <w:marTop w:val="480"/>
          <w:marBottom w:val="0"/>
          <w:divBdr>
            <w:top w:val="none" w:sz="0" w:space="0" w:color="auto"/>
            <w:left w:val="none" w:sz="0" w:space="0" w:color="auto"/>
            <w:bottom w:val="none" w:sz="0" w:space="0" w:color="auto"/>
            <w:right w:val="none" w:sz="0" w:space="0" w:color="auto"/>
          </w:divBdr>
        </w:div>
        <w:div w:id="148835881">
          <w:marLeft w:val="0"/>
          <w:marRight w:val="0"/>
          <w:marTop w:val="480"/>
          <w:marBottom w:val="0"/>
          <w:divBdr>
            <w:top w:val="none" w:sz="0" w:space="0" w:color="auto"/>
            <w:left w:val="none" w:sz="0" w:space="0" w:color="auto"/>
            <w:bottom w:val="none" w:sz="0" w:space="0" w:color="auto"/>
            <w:right w:val="none" w:sz="0" w:space="0" w:color="auto"/>
          </w:divBdr>
        </w:div>
        <w:div w:id="894388457">
          <w:marLeft w:val="0"/>
          <w:marRight w:val="0"/>
          <w:marTop w:val="240"/>
          <w:marBottom w:val="0"/>
          <w:divBdr>
            <w:top w:val="none" w:sz="0" w:space="0" w:color="auto"/>
            <w:left w:val="none" w:sz="0" w:space="0" w:color="auto"/>
            <w:bottom w:val="none" w:sz="0" w:space="0" w:color="auto"/>
            <w:right w:val="none" w:sz="0" w:space="0" w:color="auto"/>
          </w:divBdr>
        </w:div>
        <w:div w:id="722679254">
          <w:marLeft w:val="0"/>
          <w:marRight w:val="0"/>
          <w:marTop w:val="240"/>
          <w:marBottom w:val="0"/>
          <w:divBdr>
            <w:top w:val="none" w:sz="0" w:space="0" w:color="auto"/>
            <w:left w:val="none" w:sz="0" w:space="0" w:color="auto"/>
            <w:bottom w:val="none" w:sz="0" w:space="0" w:color="auto"/>
            <w:right w:val="none" w:sz="0" w:space="0" w:color="auto"/>
          </w:divBdr>
        </w:div>
        <w:div w:id="1559701210">
          <w:marLeft w:val="0"/>
          <w:marRight w:val="0"/>
          <w:marTop w:val="240"/>
          <w:marBottom w:val="0"/>
          <w:divBdr>
            <w:top w:val="none" w:sz="0" w:space="0" w:color="auto"/>
            <w:left w:val="none" w:sz="0" w:space="0" w:color="auto"/>
            <w:bottom w:val="none" w:sz="0" w:space="0" w:color="auto"/>
            <w:right w:val="none" w:sz="0" w:space="0" w:color="auto"/>
          </w:divBdr>
        </w:div>
        <w:div w:id="380058771">
          <w:marLeft w:val="0"/>
          <w:marRight w:val="0"/>
          <w:marTop w:val="240"/>
          <w:marBottom w:val="0"/>
          <w:divBdr>
            <w:top w:val="none" w:sz="0" w:space="0" w:color="auto"/>
            <w:left w:val="none" w:sz="0" w:space="0" w:color="auto"/>
            <w:bottom w:val="none" w:sz="0" w:space="0" w:color="auto"/>
            <w:right w:val="none" w:sz="0" w:space="0" w:color="auto"/>
          </w:divBdr>
        </w:div>
        <w:div w:id="1837920543">
          <w:marLeft w:val="0"/>
          <w:marRight w:val="0"/>
          <w:marTop w:val="480"/>
          <w:marBottom w:val="0"/>
          <w:divBdr>
            <w:top w:val="none" w:sz="0" w:space="0" w:color="auto"/>
            <w:left w:val="none" w:sz="0" w:space="0" w:color="auto"/>
            <w:bottom w:val="none" w:sz="0" w:space="0" w:color="auto"/>
            <w:right w:val="none" w:sz="0" w:space="0" w:color="auto"/>
          </w:divBdr>
        </w:div>
        <w:div w:id="1740982056">
          <w:marLeft w:val="0"/>
          <w:marRight w:val="0"/>
          <w:marTop w:val="480"/>
          <w:marBottom w:val="0"/>
          <w:divBdr>
            <w:top w:val="none" w:sz="0" w:space="0" w:color="auto"/>
            <w:left w:val="none" w:sz="0" w:space="0" w:color="auto"/>
            <w:bottom w:val="none" w:sz="0" w:space="0" w:color="auto"/>
            <w:right w:val="none" w:sz="0" w:space="0" w:color="auto"/>
          </w:divBdr>
        </w:div>
        <w:div w:id="1699089182">
          <w:marLeft w:val="0"/>
          <w:marRight w:val="0"/>
          <w:marTop w:val="240"/>
          <w:marBottom w:val="0"/>
          <w:divBdr>
            <w:top w:val="none" w:sz="0" w:space="0" w:color="auto"/>
            <w:left w:val="none" w:sz="0" w:space="0" w:color="auto"/>
            <w:bottom w:val="none" w:sz="0" w:space="0" w:color="auto"/>
            <w:right w:val="none" w:sz="0" w:space="0" w:color="auto"/>
          </w:divBdr>
        </w:div>
        <w:div w:id="118426769">
          <w:marLeft w:val="0"/>
          <w:marRight w:val="0"/>
          <w:marTop w:val="240"/>
          <w:marBottom w:val="0"/>
          <w:divBdr>
            <w:top w:val="none" w:sz="0" w:space="0" w:color="auto"/>
            <w:left w:val="none" w:sz="0" w:space="0" w:color="auto"/>
            <w:bottom w:val="none" w:sz="0" w:space="0" w:color="auto"/>
            <w:right w:val="none" w:sz="0" w:space="0" w:color="auto"/>
          </w:divBdr>
        </w:div>
        <w:div w:id="859202690">
          <w:marLeft w:val="425"/>
          <w:marRight w:val="0"/>
          <w:marTop w:val="0"/>
          <w:marBottom w:val="0"/>
          <w:divBdr>
            <w:top w:val="none" w:sz="0" w:space="0" w:color="auto"/>
            <w:left w:val="none" w:sz="0" w:space="0" w:color="auto"/>
            <w:bottom w:val="none" w:sz="0" w:space="0" w:color="auto"/>
            <w:right w:val="none" w:sz="0" w:space="0" w:color="auto"/>
          </w:divBdr>
        </w:div>
        <w:div w:id="74593672">
          <w:marLeft w:val="425"/>
          <w:marRight w:val="0"/>
          <w:marTop w:val="0"/>
          <w:marBottom w:val="0"/>
          <w:divBdr>
            <w:top w:val="none" w:sz="0" w:space="0" w:color="auto"/>
            <w:left w:val="none" w:sz="0" w:space="0" w:color="auto"/>
            <w:bottom w:val="none" w:sz="0" w:space="0" w:color="auto"/>
            <w:right w:val="none" w:sz="0" w:space="0" w:color="auto"/>
          </w:divBdr>
        </w:div>
        <w:div w:id="1048653116">
          <w:marLeft w:val="425"/>
          <w:marRight w:val="0"/>
          <w:marTop w:val="0"/>
          <w:marBottom w:val="0"/>
          <w:divBdr>
            <w:top w:val="none" w:sz="0" w:space="0" w:color="auto"/>
            <w:left w:val="none" w:sz="0" w:space="0" w:color="auto"/>
            <w:bottom w:val="none" w:sz="0" w:space="0" w:color="auto"/>
            <w:right w:val="none" w:sz="0" w:space="0" w:color="auto"/>
          </w:divBdr>
        </w:div>
        <w:div w:id="1866365231">
          <w:marLeft w:val="425"/>
          <w:marRight w:val="0"/>
          <w:marTop w:val="0"/>
          <w:marBottom w:val="0"/>
          <w:divBdr>
            <w:top w:val="none" w:sz="0" w:space="0" w:color="auto"/>
            <w:left w:val="none" w:sz="0" w:space="0" w:color="auto"/>
            <w:bottom w:val="none" w:sz="0" w:space="0" w:color="auto"/>
            <w:right w:val="none" w:sz="0" w:space="0" w:color="auto"/>
          </w:divBdr>
        </w:div>
        <w:div w:id="500048079">
          <w:marLeft w:val="425"/>
          <w:marRight w:val="0"/>
          <w:marTop w:val="0"/>
          <w:marBottom w:val="0"/>
          <w:divBdr>
            <w:top w:val="none" w:sz="0" w:space="0" w:color="auto"/>
            <w:left w:val="none" w:sz="0" w:space="0" w:color="auto"/>
            <w:bottom w:val="none" w:sz="0" w:space="0" w:color="auto"/>
            <w:right w:val="none" w:sz="0" w:space="0" w:color="auto"/>
          </w:divBdr>
        </w:div>
        <w:div w:id="1067724549">
          <w:marLeft w:val="425"/>
          <w:marRight w:val="0"/>
          <w:marTop w:val="0"/>
          <w:marBottom w:val="0"/>
          <w:divBdr>
            <w:top w:val="none" w:sz="0" w:space="0" w:color="auto"/>
            <w:left w:val="none" w:sz="0" w:space="0" w:color="auto"/>
            <w:bottom w:val="none" w:sz="0" w:space="0" w:color="auto"/>
            <w:right w:val="none" w:sz="0" w:space="0" w:color="auto"/>
          </w:divBdr>
        </w:div>
        <w:div w:id="1470514508">
          <w:marLeft w:val="425"/>
          <w:marRight w:val="0"/>
          <w:marTop w:val="0"/>
          <w:marBottom w:val="0"/>
          <w:divBdr>
            <w:top w:val="none" w:sz="0" w:space="0" w:color="auto"/>
            <w:left w:val="none" w:sz="0" w:space="0" w:color="auto"/>
            <w:bottom w:val="none" w:sz="0" w:space="0" w:color="auto"/>
            <w:right w:val="none" w:sz="0" w:space="0" w:color="auto"/>
          </w:divBdr>
        </w:div>
        <w:div w:id="2144543065">
          <w:marLeft w:val="425"/>
          <w:marRight w:val="0"/>
          <w:marTop w:val="0"/>
          <w:marBottom w:val="0"/>
          <w:divBdr>
            <w:top w:val="none" w:sz="0" w:space="0" w:color="auto"/>
            <w:left w:val="none" w:sz="0" w:space="0" w:color="auto"/>
            <w:bottom w:val="none" w:sz="0" w:space="0" w:color="auto"/>
            <w:right w:val="none" w:sz="0" w:space="0" w:color="auto"/>
          </w:divBdr>
        </w:div>
        <w:div w:id="1906254888">
          <w:marLeft w:val="425"/>
          <w:marRight w:val="0"/>
          <w:marTop w:val="0"/>
          <w:marBottom w:val="0"/>
          <w:divBdr>
            <w:top w:val="none" w:sz="0" w:space="0" w:color="auto"/>
            <w:left w:val="none" w:sz="0" w:space="0" w:color="auto"/>
            <w:bottom w:val="none" w:sz="0" w:space="0" w:color="auto"/>
            <w:right w:val="none" w:sz="0" w:space="0" w:color="auto"/>
          </w:divBdr>
        </w:div>
        <w:div w:id="731007747">
          <w:marLeft w:val="425"/>
          <w:marRight w:val="0"/>
          <w:marTop w:val="0"/>
          <w:marBottom w:val="0"/>
          <w:divBdr>
            <w:top w:val="none" w:sz="0" w:space="0" w:color="auto"/>
            <w:left w:val="none" w:sz="0" w:space="0" w:color="auto"/>
            <w:bottom w:val="none" w:sz="0" w:space="0" w:color="auto"/>
            <w:right w:val="none" w:sz="0" w:space="0" w:color="auto"/>
          </w:divBdr>
        </w:div>
        <w:div w:id="1194004751">
          <w:marLeft w:val="425"/>
          <w:marRight w:val="0"/>
          <w:marTop w:val="0"/>
          <w:marBottom w:val="0"/>
          <w:divBdr>
            <w:top w:val="none" w:sz="0" w:space="0" w:color="auto"/>
            <w:left w:val="none" w:sz="0" w:space="0" w:color="auto"/>
            <w:bottom w:val="none" w:sz="0" w:space="0" w:color="auto"/>
            <w:right w:val="none" w:sz="0" w:space="0" w:color="auto"/>
          </w:divBdr>
        </w:div>
        <w:div w:id="1840728278">
          <w:marLeft w:val="425"/>
          <w:marRight w:val="0"/>
          <w:marTop w:val="0"/>
          <w:marBottom w:val="0"/>
          <w:divBdr>
            <w:top w:val="none" w:sz="0" w:space="0" w:color="auto"/>
            <w:left w:val="none" w:sz="0" w:space="0" w:color="auto"/>
            <w:bottom w:val="none" w:sz="0" w:space="0" w:color="auto"/>
            <w:right w:val="none" w:sz="0" w:space="0" w:color="auto"/>
          </w:divBdr>
        </w:div>
        <w:div w:id="1483426838">
          <w:marLeft w:val="0"/>
          <w:marRight w:val="0"/>
          <w:marTop w:val="240"/>
          <w:marBottom w:val="0"/>
          <w:divBdr>
            <w:top w:val="none" w:sz="0" w:space="0" w:color="auto"/>
            <w:left w:val="none" w:sz="0" w:space="0" w:color="auto"/>
            <w:bottom w:val="none" w:sz="0" w:space="0" w:color="auto"/>
            <w:right w:val="none" w:sz="0" w:space="0" w:color="auto"/>
          </w:divBdr>
        </w:div>
        <w:div w:id="194081957">
          <w:marLeft w:val="0"/>
          <w:marRight w:val="0"/>
          <w:marTop w:val="480"/>
          <w:marBottom w:val="0"/>
          <w:divBdr>
            <w:top w:val="none" w:sz="0" w:space="0" w:color="auto"/>
            <w:left w:val="none" w:sz="0" w:space="0" w:color="auto"/>
            <w:bottom w:val="none" w:sz="0" w:space="0" w:color="auto"/>
            <w:right w:val="none" w:sz="0" w:space="0" w:color="auto"/>
          </w:divBdr>
        </w:div>
        <w:div w:id="78722586">
          <w:marLeft w:val="0"/>
          <w:marRight w:val="0"/>
          <w:marTop w:val="480"/>
          <w:marBottom w:val="0"/>
          <w:divBdr>
            <w:top w:val="none" w:sz="0" w:space="0" w:color="auto"/>
            <w:left w:val="none" w:sz="0" w:space="0" w:color="auto"/>
            <w:bottom w:val="none" w:sz="0" w:space="0" w:color="auto"/>
            <w:right w:val="none" w:sz="0" w:space="0" w:color="auto"/>
          </w:divBdr>
        </w:div>
        <w:div w:id="372464132">
          <w:marLeft w:val="0"/>
          <w:marRight w:val="0"/>
          <w:marTop w:val="240"/>
          <w:marBottom w:val="0"/>
          <w:divBdr>
            <w:top w:val="none" w:sz="0" w:space="0" w:color="auto"/>
            <w:left w:val="none" w:sz="0" w:space="0" w:color="auto"/>
            <w:bottom w:val="none" w:sz="0" w:space="0" w:color="auto"/>
            <w:right w:val="none" w:sz="0" w:space="0" w:color="auto"/>
          </w:divBdr>
        </w:div>
        <w:div w:id="2023705581">
          <w:marLeft w:val="425"/>
          <w:marRight w:val="0"/>
          <w:marTop w:val="0"/>
          <w:marBottom w:val="0"/>
          <w:divBdr>
            <w:top w:val="none" w:sz="0" w:space="0" w:color="auto"/>
            <w:left w:val="none" w:sz="0" w:space="0" w:color="auto"/>
            <w:bottom w:val="none" w:sz="0" w:space="0" w:color="auto"/>
            <w:right w:val="none" w:sz="0" w:space="0" w:color="auto"/>
          </w:divBdr>
        </w:div>
        <w:div w:id="1716003252">
          <w:marLeft w:val="425"/>
          <w:marRight w:val="0"/>
          <w:marTop w:val="0"/>
          <w:marBottom w:val="0"/>
          <w:divBdr>
            <w:top w:val="none" w:sz="0" w:space="0" w:color="auto"/>
            <w:left w:val="none" w:sz="0" w:space="0" w:color="auto"/>
            <w:bottom w:val="none" w:sz="0" w:space="0" w:color="auto"/>
            <w:right w:val="none" w:sz="0" w:space="0" w:color="auto"/>
          </w:divBdr>
        </w:div>
        <w:div w:id="2117476896">
          <w:marLeft w:val="425"/>
          <w:marRight w:val="0"/>
          <w:marTop w:val="0"/>
          <w:marBottom w:val="0"/>
          <w:divBdr>
            <w:top w:val="none" w:sz="0" w:space="0" w:color="auto"/>
            <w:left w:val="none" w:sz="0" w:space="0" w:color="auto"/>
            <w:bottom w:val="none" w:sz="0" w:space="0" w:color="auto"/>
            <w:right w:val="none" w:sz="0" w:space="0" w:color="auto"/>
          </w:divBdr>
        </w:div>
        <w:div w:id="1131753286">
          <w:marLeft w:val="0"/>
          <w:marRight w:val="0"/>
          <w:marTop w:val="240"/>
          <w:marBottom w:val="0"/>
          <w:divBdr>
            <w:top w:val="none" w:sz="0" w:space="0" w:color="auto"/>
            <w:left w:val="none" w:sz="0" w:space="0" w:color="auto"/>
            <w:bottom w:val="none" w:sz="0" w:space="0" w:color="auto"/>
            <w:right w:val="none" w:sz="0" w:space="0" w:color="auto"/>
          </w:divBdr>
        </w:div>
        <w:div w:id="943340633">
          <w:marLeft w:val="425"/>
          <w:marRight w:val="0"/>
          <w:marTop w:val="0"/>
          <w:marBottom w:val="0"/>
          <w:divBdr>
            <w:top w:val="none" w:sz="0" w:space="0" w:color="auto"/>
            <w:left w:val="none" w:sz="0" w:space="0" w:color="auto"/>
            <w:bottom w:val="none" w:sz="0" w:space="0" w:color="auto"/>
            <w:right w:val="none" w:sz="0" w:space="0" w:color="auto"/>
          </w:divBdr>
        </w:div>
        <w:div w:id="1255163339">
          <w:marLeft w:val="425"/>
          <w:marRight w:val="0"/>
          <w:marTop w:val="0"/>
          <w:marBottom w:val="0"/>
          <w:divBdr>
            <w:top w:val="none" w:sz="0" w:space="0" w:color="auto"/>
            <w:left w:val="none" w:sz="0" w:space="0" w:color="auto"/>
            <w:bottom w:val="none" w:sz="0" w:space="0" w:color="auto"/>
            <w:right w:val="none" w:sz="0" w:space="0" w:color="auto"/>
          </w:divBdr>
        </w:div>
        <w:div w:id="288633735">
          <w:marLeft w:val="425"/>
          <w:marRight w:val="0"/>
          <w:marTop w:val="0"/>
          <w:marBottom w:val="0"/>
          <w:divBdr>
            <w:top w:val="none" w:sz="0" w:space="0" w:color="auto"/>
            <w:left w:val="none" w:sz="0" w:space="0" w:color="auto"/>
            <w:bottom w:val="none" w:sz="0" w:space="0" w:color="auto"/>
            <w:right w:val="none" w:sz="0" w:space="0" w:color="auto"/>
          </w:divBdr>
        </w:div>
        <w:div w:id="1482580153">
          <w:marLeft w:val="425"/>
          <w:marRight w:val="0"/>
          <w:marTop w:val="0"/>
          <w:marBottom w:val="0"/>
          <w:divBdr>
            <w:top w:val="none" w:sz="0" w:space="0" w:color="auto"/>
            <w:left w:val="none" w:sz="0" w:space="0" w:color="auto"/>
            <w:bottom w:val="none" w:sz="0" w:space="0" w:color="auto"/>
            <w:right w:val="none" w:sz="0" w:space="0" w:color="auto"/>
          </w:divBdr>
        </w:div>
        <w:div w:id="1242983885">
          <w:marLeft w:val="425"/>
          <w:marRight w:val="0"/>
          <w:marTop w:val="0"/>
          <w:marBottom w:val="0"/>
          <w:divBdr>
            <w:top w:val="none" w:sz="0" w:space="0" w:color="auto"/>
            <w:left w:val="none" w:sz="0" w:space="0" w:color="auto"/>
            <w:bottom w:val="none" w:sz="0" w:space="0" w:color="auto"/>
            <w:right w:val="none" w:sz="0" w:space="0" w:color="auto"/>
          </w:divBdr>
        </w:div>
        <w:div w:id="218445509">
          <w:marLeft w:val="425"/>
          <w:marRight w:val="0"/>
          <w:marTop w:val="0"/>
          <w:marBottom w:val="0"/>
          <w:divBdr>
            <w:top w:val="none" w:sz="0" w:space="0" w:color="auto"/>
            <w:left w:val="none" w:sz="0" w:space="0" w:color="auto"/>
            <w:bottom w:val="none" w:sz="0" w:space="0" w:color="auto"/>
            <w:right w:val="none" w:sz="0" w:space="0" w:color="auto"/>
          </w:divBdr>
        </w:div>
        <w:div w:id="1042707472">
          <w:marLeft w:val="425"/>
          <w:marRight w:val="0"/>
          <w:marTop w:val="0"/>
          <w:marBottom w:val="0"/>
          <w:divBdr>
            <w:top w:val="none" w:sz="0" w:space="0" w:color="auto"/>
            <w:left w:val="none" w:sz="0" w:space="0" w:color="auto"/>
            <w:bottom w:val="none" w:sz="0" w:space="0" w:color="auto"/>
            <w:right w:val="none" w:sz="0" w:space="0" w:color="auto"/>
          </w:divBdr>
        </w:div>
        <w:div w:id="1173957131">
          <w:marLeft w:val="425"/>
          <w:marRight w:val="0"/>
          <w:marTop w:val="0"/>
          <w:marBottom w:val="0"/>
          <w:divBdr>
            <w:top w:val="none" w:sz="0" w:space="0" w:color="auto"/>
            <w:left w:val="none" w:sz="0" w:space="0" w:color="auto"/>
            <w:bottom w:val="none" w:sz="0" w:space="0" w:color="auto"/>
            <w:right w:val="none" w:sz="0" w:space="0" w:color="auto"/>
          </w:divBdr>
        </w:div>
        <w:div w:id="1814325958">
          <w:marLeft w:val="425"/>
          <w:marRight w:val="0"/>
          <w:marTop w:val="0"/>
          <w:marBottom w:val="0"/>
          <w:divBdr>
            <w:top w:val="none" w:sz="0" w:space="0" w:color="auto"/>
            <w:left w:val="none" w:sz="0" w:space="0" w:color="auto"/>
            <w:bottom w:val="none" w:sz="0" w:space="0" w:color="auto"/>
            <w:right w:val="none" w:sz="0" w:space="0" w:color="auto"/>
          </w:divBdr>
        </w:div>
        <w:div w:id="1144468005">
          <w:marLeft w:val="425"/>
          <w:marRight w:val="0"/>
          <w:marTop w:val="0"/>
          <w:marBottom w:val="0"/>
          <w:divBdr>
            <w:top w:val="none" w:sz="0" w:space="0" w:color="auto"/>
            <w:left w:val="none" w:sz="0" w:space="0" w:color="auto"/>
            <w:bottom w:val="none" w:sz="0" w:space="0" w:color="auto"/>
            <w:right w:val="none" w:sz="0" w:space="0" w:color="auto"/>
          </w:divBdr>
        </w:div>
        <w:div w:id="969212874">
          <w:marLeft w:val="0"/>
          <w:marRight w:val="0"/>
          <w:marTop w:val="480"/>
          <w:marBottom w:val="0"/>
          <w:divBdr>
            <w:top w:val="none" w:sz="0" w:space="0" w:color="auto"/>
            <w:left w:val="none" w:sz="0" w:space="0" w:color="auto"/>
            <w:bottom w:val="none" w:sz="0" w:space="0" w:color="auto"/>
            <w:right w:val="none" w:sz="0" w:space="0" w:color="auto"/>
          </w:divBdr>
        </w:div>
        <w:div w:id="1698235275">
          <w:marLeft w:val="0"/>
          <w:marRight w:val="0"/>
          <w:marTop w:val="480"/>
          <w:marBottom w:val="0"/>
          <w:divBdr>
            <w:top w:val="none" w:sz="0" w:space="0" w:color="auto"/>
            <w:left w:val="none" w:sz="0" w:space="0" w:color="auto"/>
            <w:bottom w:val="none" w:sz="0" w:space="0" w:color="auto"/>
            <w:right w:val="none" w:sz="0" w:space="0" w:color="auto"/>
          </w:divBdr>
        </w:div>
        <w:div w:id="2137017602">
          <w:marLeft w:val="0"/>
          <w:marRight w:val="0"/>
          <w:marTop w:val="240"/>
          <w:marBottom w:val="0"/>
          <w:divBdr>
            <w:top w:val="none" w:sz="0" w:space="0" w:color="auto"/>
            <w:left w:val="none" w:sz="0" w:space="0" w:color="auto"/>
            <w:bottom w:val="none" w:sz="0" w:space="0" w:color="auto"/>
            <w:right w:val="none" w:sz="0" w:space="0" w:color="auto"/>
          </w:divBdr>
        </w:div>
        <w:div w:id="1579827455">
          <w:marLeft w:val="0"/>
          <w:marRight w:val="0"/>
          <w:marTop w:val="240"/>
          <w:marBottom w:val="0"/>
          <w:divBdr>
            <w:top w:val="none" w:sz="0" w:space="0" w:color="auto"/>
            <w:left w:val="none" w:sz="0" w:space="0" w:color="auto"/>
            <w:bottom w:val="none" w:sz="0" w:space="0" w:color="auto"/>
            <w:right w:val="none" w:sz="0" w:space="0" w:color="auto"/>
          </w:divBdr>
        </w:div>
        <w:div w:id="253822197">
          <w:marLeft w:val="0"/>
          <w:marRight w:val="0"/>
          <w:marTop w:val="480"/>
          <w:marBottom w:val="0"/>
          <w:divBdr>
            <w:top w:val="none" w:sz="0" w:space="0" w:color="auto"/>
            <w:left w:val="none" w:sz="0" w:space="0" w:color="auto"/>
            <w:bottom w:val="none" w:sz="0" w:space="0" w:color="auto"/>
            <w:right w:val="none" w:sz="0" w:space="0" w:color="auto"/>
          </w:divBdr>
        </w:div>
        <w:div w:id="962031118">
          <w:marLeft w:val="0"/>
          <w:marRight w:val="0"/>
          <w:marTop w:val="480"/>
          <w:marBottom w:val="0"/>
          <w:divBdr>
            <w:top w:val="none" w:sz="0" w:space="0" w:color="auto"/>
            <w:left w:val="none" w:sz="0" w:space="0" w:color="auto"/>
            <w:bottom w:val="none" w:sz="0" w:space="0" w:color="auto"/>
            <w:right w:val="none" w:sz="0" w:space="0" w:color="auto"/>
          </w:divBdr>
        </w:div>
        <w:div w:id="906305885">
          <w:marLeft w:val="0"/>
          <w:marRight w:val="0"/>
          <w:marTop w:val="240"/>
          <w:marBottom w:val="0"/>
          <w:divBdr>
            <w:top w:val="none" w:sz="0" w:space="0" w:color="auto"/>
            <w:left w:val="none" w:sz="0" w:space="0" w:color="auto"/>
            <w:bottom w:val="none" w:sz="0" w:space="0" w:color="auto"/>
            <w:right w:val="none" w:sz="0" w:space="0" w:color="auto"/>
          </w:divBdr>
        </w:div>
        <w:div w:id="1997956130">
          <w:marLeft w:val="0"/>
          <w:marRight w:val="0"/>
          <w:marTop w:val="480"/>
          <w:marBottom w:val="0"/>
          <w:divBdr>
            <w:top w:val="none" w:sz="0" w:space="0" w:color="auto"/>
            <w:left w:val="none" w:sz="0" w:space="0" w:color="auto"/>
            <w:bottom w:val="none" w:sz="0" w:space="0" w:color="auto"/>
            <w:right w:val="none" w:sz="0" w:space="0" w:color="auto"/>
          </w:divBdr>
        </w:div>
        <w:div w:id="177163225">
          <w:marLeft w:val="0"/>
          <w:marRight w:val="0"/>
          <w:marTop w:val="480"/>
          <w:marBottom w:val="0"/>
          <w:divBdr>
            <w:top w:val="none" w:sz="0" w:space="0" w:color="auto"/>
            <w:left w:val="none" w:sz="0" w:space="0" w:color="auto"/>
            <w:bottom w:val="none" w:sz="0" w:space="0" w:color="auto"/>
            <w:right w:val="none" w:sz="0" w:space="0" w:color="auto"/>
          </w:divBdr>
        </w:div>
        <w:div w:id="1933393143">
          <w:marLeft w:val="0"/>
          <w:marRight w:val="0"/>
          <w:marTop w:val="480"/>
          <w:marBottom w:val="0"/>
          <w:divBdr>
            <w:top w:val="none" w:sz="0" w:space="0" w:color="auto"/>
            <w:left w:val="none" w:sz="0" w:space="0" w:color="auto"/>
            <w:bottom w:val="none" w:sz="0" w:space="0" w:color="auto"/>
            <w:right w:val="none" w:sz="0" w:space="0" w:color="auto"/>
          </w:divBdr>
        </w:div>
        <w:div w:id="1622761704">
          <w:marLeft w:val="0"/>
          <w:marRight w:val="0"/>
          <w:marTop w:val="480"/>
          <w:marBottom w:val="0"/>
          <w:divBdr>
            <w:top w:val="none" w:sz="0" w:space="0" w:color="auto"/>
            <w:left w:val="none" w:sz="0" w:space="0" w:color="auto"/>
            <w:bottom w:val="none" w:sz="0" w:space="0" w:color="auto"/>
            <w:right w:val="none" w:sz="0" w:space="0" w:color="auto"/>
          </w:divBdr>
        </w:div>
        <w:div w:id="1411341887">
          <w:marLeft w:val="0"/>
          <w:marRight w:val="0"/>
          <w:marTop w:val="240"/>
          <w:marBottom w:val="0"/>
          <w:divBdr>
            <w:top w:val="none" w:sz="0" w:space="0" w:color="auto"/>
            <w:left w:val="none" w:sz="0" w:space="0" w:color="auto"/>
            <w:bottom w:val="none" w:sz="0" w:space="0" w:color="auto"/>
            <w:right w:val="none" w:sz="0" w:space="0" w:color="auto"/>
          </w:divBdr>
        </w:div>
        <w:div w:id="805004753">
          <w:marLeft w:val="425"/>
          <w:marRight w:val="0"/>
          <w:marTop w:val="0"/>
          <w:marBottom w:val="0"/>
          <w:divBdr>
            <w:top w:val="none" w:sz="0" w:space="0" w:color="auto"/>
            <w:left w:val="none" w:sz="0" w:space="0" w:color="auto"/>
            <w:bottom w:val="none" w:sz="0" w:space="0" w:color="auto"/>
            <w:right w:val="none" w:sz="0" w:space="0" w:color="auto"/>
          </w:divBdr>
        </w:div>
        <w:div w:id="593395483">
          <w:marLeft w:val="425"/>
          <w:marRight w:val="0"/>
          <w:marTop w:val="0"/>
          <w:marBottom w:val="0"/>
          <w:divBdr>
            <w:top w:val="none" w:sz="0" w:space="0" w:color="auto"/>
            <w:left w:val="none" w:sz="0" w:space="0" w:color="auto"/>
            <w:bottom w:val="none" w:sz="0" w:space="0" w:color="auto"/>
            <w:right w:val="none" w:sz="0" w:space="0" w:color="auto"/>
          </w:divBdr>
        </w:div>
        <w:div w:id="1534341378">
          <w:marLeft w:val="425"/>
          <w:marRight w:val="0"/>
          <w:marTop w:val="0"/>
          <w:marBottom w:val="0"/>
          <w:divBdr>
            <w:top w:val="none" w:sz="0" w:space="0" w:color="auto"/>
            <w:left w:val="none" w:sz="0" w:space="0" w:color="auto"/>
            <w:bottom w:val="none" w:sz="0" w:space="0" w:color="auto"/>
            <w:right w:val="none" w:sz="0" w:space="0" w:color="auto"/>
          </w:divBdr>
        </w:div>
        <w:div w:id="611208020">
          <w:marLeft w:val="425"/>
          <w:marRight w:val="0"/>
          <w:marTop w:val="0"/>
          <w:marBottom w:val="0"/>
          <w:divBdr>
            <w:top w:val="none" w:sz="0" w:space="0" w:color="auto"/>
            <w:left w:val="none" w:sz="0" w:space="0" w:color="auto"/>
            <w:bottom w:val="none" w:sz="0" w:space="0" w:color="auto"/>
            <w:right w:val="none" w:sz="0" w:space="0" w:color="auto"/>
          </w:divBdr>
        </w:div>
        <w:div w:id="1936354768">
          <w:marLeft w:val="0"/>
          <w:marRight w:val="0"/>
          <w:marTop w:val="480"/>
          <w:marBottom w:val="0"/>
          <w:divBdr>
            <w:top w:val="none" w:sz="0" w:space="0" w:color="auto"/>
            <w:left w:val="none" w:sz="0" w:space="0" w:color="auto"/>
            <w:bottom w:val="none" w:sz="0" w:space="0" w:color="auto"/>
            <w:right w:val="none" w:sz="0" w:space="0" w:color="auto"/>
          </w:divBdr>
        </w:div>
        <w:div w:id="1527671969">
          <w:marLeft w:val="0"/>
          <w:marRight w:val="0"/>
          <w:marTop w:val="480"/>
          <w:marBottom w:val="0"/>
          <w:divBdr>
            <w:top w:val="none" w:sz="0" w:space="0" w:color="auto"/>
            <w:left w:val="none" w:sz="0" w:space="0" w:color="auto"/>
            <w:bottom w:val="none" w:sz="0" w:space="0" w:color="auto"/>
            <w:right w:val="none" w:sz="0" w:space="0" w:color="auto"/>
          </w:divBdr>
        </w:div>
        <w:div w:id="1994485488">
          <w:marLeft w:val="0"/>
          <w:marRight w:val="0"/>
          <w:marTop w:val="240"/>
          <w:marBottom w:val="0"/>
          <w:divBdr>
            <w:top w:val="none" w:sz="0" w:space="0" w:color="auto"/>
            <w:left w:val="none" w:sz="0" w:space="0" w:color="auto"/>
            <w:bottom w:val="none" w:sz="0" w:space="0" w:color="auto"/>
            <w:right w:val="none" w:sz="0" w:space="0" w:color="auto"/>
          </w:divBdr>
        </w:div>
        <w:div w:id="547186124">
          <w:marLeft w:val="425"/>
          <w:marRight w:val="0"/>
          <w:marTop w:val="0"/>
          <w:marBottom w:val="0"/>
          <w:divBdr>
            <w:top w:val="none" w:sz="0" w:space="0" w:color="auto"/>
            <w:left w:val="none" w:sz="0" w:space="0" w:color="auto"/>
            <w:bottom w:val="none" w:sz="0" w:space="0" w:color="auto"/>
            <w:right w:val="none" w:sz="0" w:space="0" w:color="auto"/>
          </w:divBdr>
        </w:div>
        <w:div w:id="1770002166">
          <w:marLeft w:val="425"/>
          <w:marRight w:val="0"/>
          <w:marTop w:val="0"/>
          <w:marBottom w:val="0"/>
          <w:divBdr>
            <w:top w:val="none" w:sz="0" w:space="0" w:color="auto"/>
            <w:left w:val="none" w:sz="0" w:space="0" w:color="auto"/>
            <w:bottom w:val="none" w:sz="0" w:space="0" w:color="auto"/>
            <w:right w:val="none" w:sz="0" w:space="0" w:color="auto"/>
          </w:divBdr>
        </w:div>
        <w:div w:id="1893612899">
          <w:marLeft w:val="425"/>
          <w:marRight w:val="0"/>
          <w:marTop w:val="0"/>
          <w:marBottom w:val="0"/>
          <w:divBdr>
            <w:top w:val="none" w:sz="0" w:space="0" w:color="auto"/>
            <w:left w:val="none" w:sz="0" w:space="0" w:color="auto"/>
            <w:bottom w:val="none" w:sz="0" w:space="0" w:color="auto"/>
            <w:right w:val="none" w:sz="0" w:space="0" w:color="auto"/>
          </w:divBdr>
        </w:div>
        <w:div w:id="160854524">
          <w:marLeft w:val="425"/>
          <w:marRight w:val="0"/>
          <w:marTop w:val="0"/>
          <w:marBottom w:val="0"/>
          <w:divBdr>
            <w:top w:val="none" w:sz="0" w:space="0" w:color="auto"/>
            <w:left w:val="none" w:sz="0" w:space="0" w:color="auto"/>
            <w:bottom w:val="none" w:sz="0" w:space="0" w:color="auto"/>
            <w:right w:val="none" w:sz="0" w:space="0" w:color="auto"/>
          </w:divBdr>
        </w:div>
        <w:div w:id="1865942839">
          <w:marLeft w:val="425"/>
          <w:marRight w:val="0"/>
          <w:marTop w:val="0"/>
          <w:marBottom w:val="0"/>
          <w:divBdr>
            <w:top w:val="none" w:sz="0" w:space="0" w:color="auto"/>
            <w:left w:val="none" w:sz="0" w:space="0" w:color="auto"/>
            <w:bottom w:val="none" w:sz="0" w:space="0" w:color="auto"/>
            <w:right w:val="none" w:sz="0" w:space="0" w:color="auto"/>
          </w:divBdr>
        </w:div>
        <w:div w:id="1671174160">
          <w:marLeft w:val="425"/>
          <w:marRight w:val="0"/>
          <w:marTop w:val="0"/>
          <w:marBottom w:val="0"/>
          <w:divBdr>
            <w:top w:val="none" w:sz="0" w:space="0" w:color="auto"/>
            <w:left w:val="none" w:sz="0" w:space="0" w:color="auto"/>
            <w:bottom w:val="none" w:sz="0" w:space="0" w:color="auto"/>
            <w:right w:val="none" w:sz="0" w:space="0" w:color="auto"/>
          </w:divBdr>
        </w:div>
        <w:div w:id="1012147601">
          <w:marLeft w:val="425"/>
          <w:marRight w:val="0"/>
          <w:marTop w:val="0"/>
          <w:marBottom w:val="0"/>
          <w:divBdr>
            <w:top w:val="none" w:sz="0" w:space="0" w:color="auto"/>
            <w:left w:val="none" w:sz="0" w:space="0" w:color="auto"/>
            <w:bottom w:val="none" w:sz="0" w:space="0" w:color="auto"/>
            <w:right w:val="none" w:sz="0" w:space="0" w:color="auto"/>
          </w:divBdr>
        </w:div>
        <w:div w:id="771779149">
          <w:marLeft w:val="425"/>
          <w:marRight w:val="0"/>
          <w:marTop w:val="0"/>
          <w:marBottom w:val="0"/>
          <w:divBdr>
            <w:top w:val="none" w:sz="0" w:space="0" w:color="auto"/>
            <w:left w:val="none" w:sz="0" w:space="0" w:color="auto"/>
            <w:bottom w:val="none" w:sz="0" w:space="0" w:color="auto"/>
            <w:right w:val="none" w:sz="0" w:space="0" w:color="auto"/>
          </w:divBdr>
        </w:div>
        <w:div w:id="833035219">
          <w:marLeft w:val="425"/>
          <w:marRight w:val="0"/>
          <w:marTop w:val="0"/>
          <w:marBottom w:val="0"/>
          <w:divBdr>
            <w:top w:val="none" w:sz="0" w:space="0" w:color="auto"/>
            <w:left w:val="none" w:sz="0" w:space="0" w:color="auto"/>
            <w:bottom w:val="none" w:sz="0" w:space="0" w:color="auto"/>
            <w:right w:val="none" w:sz="0" w:space="0" w:color="auto"/>
          </w:divBdr>
        </w:div>
        <w:div w:id="242690359">
          <w:marLeft w:val="425"/>
          <w:marRight w:val="0"/>
          <w:marTop w:val="0"/>
          <w:marBottom w:val="0"/>
          <w:divBdr>
            <w:top w:val="none" w:sz="0" w:space="0" w:color="auto"/>
            <w:left w:val="none" w:sz="0" w:space="0" w:color="auto"/>
            <w:bottom w:val="none" w:sz="0" w:space="0" w:color="auto"/>
            <w:right w:val="none" w:sz="0" w:space="0" w:color="auto"/>
          </w:divBdr>
        </w:div>
      </w:divsChild>
    </w:div>
    <w:div w:id="1007437882">
      <w:bodyDiv w:val="1"/>
      <w:marLeft w:val="0"/>
      <w:marRight w:val="0"/>
      <w:marTop w:val="0"/>
      <w:marBottom w:val="0"/>
      <w:divBdr>
        <w:top w:val="none" w:sz="0" w:space="0" w:color="auto"/>
        <w:left w:val="none" w:sz="0" w:space="0" w:color="auto"/>
        <w:bottom w:val="none" w:sz="0" w:space="0" w:color="auto"/>
        <w:right w:val="none" w:sz="0" w:space="0" w:color="auto"/>
      </w:divBdr>
      <w:divsChild>
        <w:div w:id="118039562">
          <w:marLeft w:val="0"/>
          <w:marRight w:val="0"/>
          <w:marTop w:val="480"/>
          <w:marBottom w:val="0"/>
          <w:divBdr>
            <w:top w:val="none" w:sz="0" w:space="0" w:color="auto"/>
            <w:left w:val="none" w:sz="0" w:space="0" w:color="auto"/>
            <w:bottom w:val="none" w:sz="0" w:space="0" w:color="auto"/>
            <w:right w:val="none" w:sz="0" w:space="0" w:color="auto"/>
          </w:divBdr>
        </w:div>
        <w:div w:id="842430568">
          <w:marLeft w:val="0"/>
          <w:marRight w:val="0"/>
          <w:marTop w:val="480"/>
          <w:marBottom w:val="0"/>
          <w:divBdr>
            <w:top w:val="none" w:sz="0" w:space="0" w:color="auto"/>
            <w:left w:val="none" w:sz="0" w:space="0" w:color="auto"/>
            <w:bottom w:val="none" w:sz="0" w:space="0" w:color="auto"/>
            <w:right w:val="none" w:sz="0" w:space="0" w:color="auto"/>
          </w:divBdr>
        </w:div>
        <w:div w:id="1570143167">
          <w:marLeft w:val="0"/>
          <w:marRight w:val="0"/>
          <w:marTop w:val="240"/>
          <w:marBottom w:val="0"/>
          <w:divBdr>
            <w:top w:val="none" w:sz="0" w:space="0" w:color="auto"/>
            <w:left w:val="none" w:sz="0" w:space="0" w:color="auto"/>
            <w:bottom w:val="none" w:sz="0" w:space="0" w:color="auto"/>
            <w:right w:val="none" w:sz="0" w:space="0" w:color="auto"/>
          </w:divBdr>
        </w:div>
        <w:div w:id="2146115098">
          <w:marLeft w:val="425"/>
          <w:marRight w:val="0"/>
          <w:marTop w:val="0"/>
          <w:marBottom w:val="0"/>
          <w:divBdr>
            <w:top w:val="none" w:sz="0" w:space="0" w:color="auto"/>
            <w:left w:val="none" w:sz="0" w:space="0" w:color="auto"/>
            <w:bottom w:val="none" w:sz="0" w:space="0" w:color="auto"/>
            <w:right w:val="none" w:sz="0" w:space="0" w:color="auto"/>
          </w:divBdr>
        </w:div>
        <w:div w:id="1272469272">
          <w:marLeft w:val="425"/>
          <w:marRight w:val="0"/>
          <w:marTop w:val="0"/>
          <w:marBottom w:val="0"/>
          <w:divBdr>
            <w:top w:val="none" w:sz="0" w:space="0" w:color="auto"/>
            <w:left w:val="none" w:sz="0" w:space="0" w:color="auto"/>
            <w:bottom w:val="none" w:sz="0" w:space="0" w:color="auto"/>
            <w:right w:val="none" w:sz="0" w:space="0" w:color="auto"/>
          </w:divBdr>
        </w:div>
        <w:div w:id="1130593568">
          <w:marLeft w:val="425"/>
          <w:marRight w:val="0"/>
          <w:marTop w:val="0"/>
          <w:marBottom w:val="0"/>
          <w:divBdr>
            <w:top w:val="none" w:sz="0" w:space="0" w:color="auto"/>
            <w:left w:val="none" w:sz="0" w:space="0" w:color="auto"/>
            <w:bottom w:val="none" w:sz="0" w:space="0" w:color="auto"/>
            <w:right w:val="none" w:sz="0" w:space="0" w:color="auto"/>
          </w:divBdr>
        </w:div>
        <w:div w:id="1673724565">
          <w:marLeft w:val="425"/>
          <w:marRight w:val="0"/>
          <w:marTop w:val="0"/>
          <w:marBottom w:val="0"/>
          <w:divBdr>
            <w:top w:val="none" w:sz="0" w:space="0" w:color="auto"/>
            <w:left w:val="none" w:sz="0" w:space="0" w:color="auto"/>
            <w:bottom w:val="none" w:sz="0" w:space="0" w:color="auto"/>
            <w:right w:val="none" w:sz="0" w:space="0" w:color="auto"/>
          </w:divBdr>
        </w:div>
        <w:div w:id="394593943">
          <w:marLeft w:val="0"/>
          <w:marRight w:val="0"/>
          <w:marTop w:val="240"/>
          <w:marBottom w:val="0"/>
          <w:divBdr>
            <w:top w:val="none" w:sz="0" w:space="0" w:color="auto"/>
            <w:left w:val="none" w:sz="0" w:space="0" w:color="auto"/>
            <w:bottom w:val="none" w:sz="0" w:space="0" w:color="auto"/>
            <w:right w:val="none" w:sz="0" w:space="0" w:color="auto"/>
          </w:divBdr>
        </w:div>
        <w:div w:id="1727217430">
          <w:marLeft w:val="0"/>
          <w:marRight w:val="0"/>
          <w:marTop w:val="240"/>
          <w:marBottom w:val="0"/>
          <w:divBdr>
            <w:top w:val="none" w:sz="0" w:space="0" w:color="auto"/>
            <w:left w:val="none" w:sz="0" w:space="0" w:color="auto"/>
            <w:bottom w:val="none" w:sz="0" w:space="0" w:color="auto"/>
            <w:right w:val="none" w:sz="0" w:space="0" w:color="auto"/>
          </w:divBdr>
        </w:div>
        <w:div w:id="1385448174">
          <w:marLeft w:val="0"/>
          <w:marRight w:val="0"/>
          <w:marTop w:val="480"/>
          <w:marBottom w:val="0"/>
          <w:divBdr>
            <w:top w:val="none" w:sz="0" w:space="0" w:color="auto"/>
            <w:left w:val="none" w:sz="0" w:space="0" w:color="auto"/>
            <w:bottom w:val="none" w:sz="0" w:space="0" w:color="auto"/>
            <w:right w:val="none" w:sz="0" w:space="0" w:color="auto"/>
          </w:divBdr>
        </w:div>
        <w:div w:id="1000159865">
          <w:marLeft w:val="0"/>
          <w:marRight w:val="0"/>
          <w:marTop w:val="480"/>
          <w:marBottom w:val="0"/>
          <w:divBdr>
            <w:top w:val="none" w:sz="0" w:space="0" w:color="auto"/>
            <w:left w:val="none" w:sz="0" w:space="0" w:color="auto"/>
            <w:bottom w:val="none" w:sz="0" w:space="0" w:color="auto"/>
            <w:right w:val="none" w:sz="0" w:space="0" w:color="auto"/>
          </w:divBdr>
        </w:div>
        <w:div w:id="1193035062">
          <w:marLeft w:val="0"/>
          <w:marRight w:val="0"/>
          <w:marTop w:val="240"/>
          <w:marBottom w:val="0"/>
          <w:divBdr>
            <w:top w:val="none" w:sz="0" w:space="0" w:color="auto"/>
            <w:left w:val="none" w:sz="0" w:space="0" w:color="auto"/>
            <w:bottom w:val="none" w:sz="0" w:space="0" w:color="auto"/>
            <w:right w:val="none" w:sz="0" w:space="0" w:color="auto"/>
          </w:divBdr>
        </w:div>
      </w:divsChild>
    </w:div>
    <w:div w:id="1133211347">
      <w:bodyDiv w:val="1"/>
      <w:marLeft w:val="0"/>
      <w:marRight w:val="0"/>
      <w:marTop w:val="0"/>
      <w:marBottom w:val="0"/>
      <w:divBdr>
        <w:top w:val="none" w:sz="0" w:space="0" w:color="auto"/>
        <w:left w:val="none" w:sz="0" w:space="0" w:color="auto"/>
        <w:bottom w:val="none" w:sz="0" w:space="0" w:color="auto"/>
        <w:right w:val="none" w:sz="0" w:space="0" w:color="auto"/>
      </w:divBdr>
    </w:div>
    <w:div w:id="1173104515">
      <w:bodyDiv w:val="1"/>
      <w:marLeft w:val="0"/>
      <w:marRight w:val="0"/>
      <w:marTop w:val="0"/>
      <w:marBottom w:val="0"/>
      <w:divBdr>
        <w:top w:val="none" w:sz="0" w:space="0" w:color="auto"/>
        <w:left w:val="none" w:sz="0" w:space="0" w:color="auto"/>
        <w:bottom w:val="none" w:sz="0" w:space="0" w:color="auto"/>
        <w:right w:val="none" w:sz="0" w:space="0" w:color="auto"/>
      </w:divBdr>
    </w:div>
    <w:div w:id="1178429202">
      <w:bodyDiv w:val="1"/>
      <w:marLeft w:val="0"/>
      <w:marRight w:val="0"/>
      <w:marTop w:val="0"/>
      <w:marBottom w:val="0"/>
      <w:divBdr>
        <w:top w:val="none" w:sz="0" w:space="0" w:color="auto"/>
        <w:left w:val="none" w:sz="0" w:space="0" w:color="auto"/>
        <w:bottom w:val="none" w:sz="0" w:space="0" w:color="auto"/>
        <w:right w:val="none" w:sz="0" w:space="0" w:color="auto"/>
      </w:divBdr>
      <w:divsChild>
        <w:div w:id="902910548">
          <w:marLeft w:val="0"/>
          <w:marRight w:val="0"/>
          <w:marTop w:val="480"/>
          <w:marBottom w:val="0"/>
          <w:divBdr>
            <w:top w:val="none" w:sz="0" w:space="0" w:color="auto"/>
            <w:left w:val="none" w:sz="0" w:space="0" w:color="auto"/>
            <w:bottom w:val="none" w:sz="0" w:space="0" w:color="auto"/>
            <w:right w:val="none" w:sz="0" w:space="0" w:color="auto"/>
          </w:divBdr>
        </w:div>
        <w:div w:id="1920628862">
          <w:marLeft w:val="0"/>
          <w:marRight w:val="0"/>
          <w:marTop w:val="480"/>
          <w:marBottom w:val="0"/>
          <w:divBdr>
            <w:top w:val="none" w:sz="0" w:space="0" w:color="auto"/>
            <w:left w:val="none" w:sz="0" w:space="0" w:color="auto"/>
            <w:bottom w:val="none" w:sz="0" w:space="0" w:color="auto"/>
            <w:right w:val="none" w:sz="0" w:space="0" w:color="auto"/>
          </w:divBdr>
        </w:div>
        <w:div w:id="953557202">
          <w:marLeft w:val="0"/>
          <w:marRight w:val="0"/>
          <w:marTop w:val="240"/>
          <w:marBottom w:val="0"/>
          <w:divBdr>
            <w:top w:val="none" w:sz="0" w:space="0" w:color="auto"/>
            <w:left w:val="none" w:sz="0" w:space="0" w:color="auto"/>
            <w:bottom w:val="none" w:sz="0" w:space="0" w:color="auto"/>
            <w:right w:val="none" w:sz="0" w:space="0" w:color="auto"/>
          </w:divBdr>
        </w:div>
        <w:div w:id="797840141">
          <w:marLeft w:val="0"/>
          <w:marRight w:val="0"/>
          <w:marTop w:val="480"/>
          <w:marBottom w:val="0"/>
          <w:divBdr>
            <w:top w:val="none" w:sz="0" w:space="0" w:color="auto"/>
            <w:left w:val="none" w:sz="0" w:space="0" w:color="auto"/>
            <w:bottom w:val="none" w:sz="0" w:space="0" w:color="auto"/>
            <w:right w:val="none" w:sz="0" w:space="0" w:color="auto"/>
          </w:divBdr>
        </w:div>
        <w:div w:id="1575511937">
          <w:marLeft w:val="0"/>
          <w:marRight w:val="0"/>
          <w:marTop w:val="480"/>
          <w:marBottom w:val="0"/>
          <w:divBdr>
            <w:top w:val="none" w:sz="0" w:space="0" w:color="auto"/>
            <w:left w:val="none" w:sz="0" w:space="0" w:color="auto"/>
            <w:bottom w:val="none" w:sz="0" w:space="0" w:color="auto"/>
            <w:right w:val="none" w:sz="0" w:space="0" w:color="auto"/>
          </w:divBdr>
        </w:div>
        <w:div w:id="1603951720">
          <w:marLeft w:val="0"/>
          <w:marRight w:val="0"/>
          <w:marTop w:val="240"/>
          <w:marBottom w:val="0"/>
          <w:divBdr>
            <w:top w:val="none" w:sz="0" w:space="0" w:color="auto"/>
            <w:left w:val="none" w:sz="0" w:space="0" w:color="auto"/>
            <w:bottom w:val="none" w:sz="0" w:space="0" w:color="auto"/>
            <w:right w:val="none" w:sz="0" w:space="0" w:color="auto"/>
          </w:divBdr>
        </w:div>
        <w:div w:id="892616527">
          <w:marLeft w:val="0"/>
          <w:marRight w:val="0"/>
          <w:marTop w:val="240"/>
          <w:marBottom w:val="0"/>
          <w:divBdr>
            <w:top w:val="none" w:sz="0" w:space="0" w:color="auto"/>
            <w:left w:val="none" w:sz="0" w:space="0" w:color="auto"/>
            <w:bottom w:val="none" w:sz="0" w:space="0" w:color="auto"/>
            <w:right w:val="none" w:sz="0" w:space="0" w:color="auto"/>
          </w:divBdr>
        </w:div>
        <w:div w:id="1361856248">
          <w:marLeft w:val="0"/>
          <w:marRight w:val="0"/>
          <w:marTop w:val="240"/>
          <w:marBottom w:val="0"/>
          <w:divBdr>
            <w:top w:val="none" w:sz="0" w:space="0" w:color="auto"/>
            <w:left w:val="none" w:sz="0" w:space="0" w:color="auto"/>
            <w:bottom w:val="none" w:sz="0" w:space="0" w:color="auto"/>
            <w:right w:val="none" w:sz="0" w:space="0" w:color="auto"/>
          </w:divBdr>
        </w:div>
      </w:divsChild>
    </w:div>
    <w:div w:id="1206135753">
      <w:bodyDiv w:val="1"/>
      <w:marLeft w:val="0"/>
      <w:marRight w:val="0"/>
      <w:marTop w:val="0"/>
      <w:marBottom w:val="0"/>
      <w:divBdr>
        <w:top w:val="none" w:sz="0" w:space="0" w:color="auto"/>
        <w:left w:val="none" w:sz="0" w:space="0" w:color="auto"/>
        <w:bottom w:val="none" w:sz="0" w:space="0" w:color="auto"/>
        <w:right w:val="none" w:sz="0" w:space="0" w:color="auto"/>
      </w:divBdr>
    </w:div>
    <w:div w:id="1208489995">
      <w:bodyDiv w:val="1"/>
      <w:marLeft w:val="0"/>
      <w:marRight w:val="0"/>
      <w:marTop w:val="0"/>
      <w:marBottom w:val="0"/>
      <w:divBdr>
        <w:top w:val="none" w:sz="0" w:space="0" w:color="auto"/>
        <w:left w:val="none" w:sz="0" w:space="0" w:color="auto"/>
        <w:bottom w:val="none" w:sz="0" w:space="0" w:color="auto"/>
        <w:right w:val="none" w:sz="0" w:space="0" w:color="auto"/>
      </w:divBdr>
    </w:div>
    <w:div w:id="1220437840">
      <w:bodyDiv w:val="1"/>
      <w:marLeft w:val="0"/>
      <w:marRight w:val="0"/>
      <w:marTop w:val="0"/>
      <w:marBottom w:val="0"/>
      <w:divBdr>
        <w:top w:val="none" w:sz="0" w:space="0" w:color="auto"/>
        <w:left w:val="none" w:sz="0" w:space="0" w:color="auto"/>
        <w:bottom w:val="none" w:sz="0" w:space="0" w:color="auto"/>
        <w:right w:val="none" w:sz="0" w:space="0" w:color="auto"/>
      </w:divBdr>
      <w:divsChild>
        <w:div w:id="65812180">
          <w:marLeft w:val="0"/>
          <w:marRight w:val="0"/>
          <w:marTop w:val="480"/>
          <w:marBottom w:val="0"/>
          <w:divBdr>
            <w:top w:val="none" w:sz="0" w:space="0" w:color="auto"/>
            <w:left w:val="none" w:sz="0" w:space="0" w:color="auto"/>
            <w:bottom w:val="none" w:sz="0" w:space="0" w:color="auto"/>
            <w:right w:val="none" w:sz="0" w:space="0" w:color="auto"/>
          </w:divBdr>
        </w:div>
        <w:div w:id="58527944">
          <w:marLeft w:val="0"/>
          <w:marRight w:val="0"/>
          <w:marTop w:val="480"/>
          <w:marBottom w:val="0"/>
          <w:divBdr>
            <w:top w:val="none" w:sz="0" w:space="0" w:color="auto"/>
            <w:left w:val="none" w:sz="0" w:space="0" w:color="auto"/>
            <w:bottom w:val="none" w:sz="0" w:space="0" w:color="auto"/>
            <w:right w:val="none" w:sz="0" w:space="0" w:color="auto"/>
          </w:divBdr>
        </w:div>
        <w:div w:id="1249536202">
          <w:marLeft w:val="0"/>
          <w:marRight w:val="0"/>
          <w:marTop w:val="240"/>
          <w:marBottom w:val="0"/>
          <w:divBdr>
            <w:top w:val="none" w:sz="0" w:space="0" w:color="auto"/>
            <w:left w:val="none" w:sz="0" w:space="0" w:color="auto"/>
            <w:bottom w:val="none" w:sz="0" w:space="0" w:color="auto"/>
            <w:right w:val="none" w:sz="0" w:space="0" w:color="auto"/>
          </w:divBdr>
        </w:div>
        <w:div w:id="661079589">
          <w:marLeft w:val="0"/>
          <w:marRight w:val="0"/>
          <w:marTop w:val="240"/>
          <w:marBottom w:val="0"/>
          <w:divBdr>
            <w:top w:val="none" w:sz="0" w:space="0" w:color="auto"/>
            <w:left w:val="none" w:sz="0" w:space="0" w:color="auto"/>
            <w:bottom w:val="none" w:sz="0" w:space="0" w:color="auto"/>
            <w:right w:val="none" w:sz="0" w:space="0" w:color="auto"/>
          </w:divBdr>
        </w:div>
        <w:div w:id="360128870">
          <w:marLeft w:val="0"/>
          <w:marRight w:val="0"/>
          <w:marTop w:val="240"/>
          <w:marBottom w:val="0"/>
          <w:divBdr>
            <w:top w:val="none" w:sz="0" w:space="0" w:color="auto"/>
            <w:left w:val="none" w:sz="0" w:space="0" w:color="auto"/>
            <w:bottom w:val="none" w:sz="0" w:space="0" w:color="auto"/>
            <w:right w:val="none" w:sz="0" w:space="0" w:color="auto"/>
          </w:divBdr>
        </w:div>
      </w:divsChild>
    </w:div>
    <w:div w:id="1234121139">
      <w:bodyDiv w:val="1"/>
      <w:marLeft w:val="0"/>
      <w:marRight w:val="0"/>
      <w:marTop w:val="0"/>
      <w:marBottom w:val="0"/>
      <w:divBdr>
        <w:top w:val="none" w:sz="0" w:space="0" w:color="auto"/>
        <w:left w:val="none" w:sz="0" w:space="0" w:color="auto"/>
        <w:bottom w:val="none" w:sz="0" w:space="0" w:color="auto"/>
        <w:right w:val="none" w:sz="0" w:space="0" w:color="auto"/>
      </w:divBdr>
      <w:divsChild>
        <w:div w:id="40447139">
          <w:marLeft w:val="0"/>
          <w:marRight w:val="0"/>
          <w:marTop w:val="480"/>
          <w:marBottom w:val="0"/>
          <w:divBdr>
            <w:top w:val="none" w:sz="0" w:space="0" w:color="auto"/>
            <w:left w:val="none" w:sz="0" w:space="0" w:color="auto"/>
            <w:bottom w:val="none" w:sz="0" w:space="0" w:color="auto"/>
            <w:right w:val="none" w:sz="0" w:space="0" w:color="auto"/>
          </w:divBdr>
        </w:div>
        <w:div w:id="1976595346">
          <w:marLeft w:val="0"/>
          <w:marRight w:val="0"/>
          <w:marTop w:val="480"/>
          <w:marBottom w:val="0"/>
          <w:divBdr>
            <w:top w:val="none" w:sz="0" w:space="0" w:color="auto"/>
            <w:left w:val="none" w:sz="0" w:space="0" w:color="auto"/>
            <w:bottom w:val="none" w:sz="0" w:space="0" w:color="auto"/>
            <w:right w:val="none" w:sz="0" w:space="0" w:color="auto"/>
          </w:divBdr>
        </w:div>
        <w:div w:id="1468357563">
          <w:marLeft w:val="0"/>
          <w:marRight w:val="0"/>
          <w:marTop w:val="240"/>
          <w:marBottom w:val="0"/>
          <w:divBdr>
            <w:top w:val="none" w:sz="0" w:space="0" w:color="auto"/>
            <w:left w:val="none" w:sz="0" w:space="0" w:color="auto"/>
            <w:bottom w:val="none" w:sz="0" w:space="0" w:color="auto"/>
            <w:right w:val="none" w:sz="0" w:space="0" w:color="auto"/>
          </w:divBdr>
        </w:div>
      </w:divsChild>
    </w:div>
    <w:div w:id="1263802815">
      <w:bodyDiv w:val="1"/>
      <w:marLeft w:val="0"/>
      <w:marRight w:val="0"/>
      <w:marTop w:val="0"/>
      <w:marBottom w:val="0"/>
      <w:divBdr>
        <w:top w:val="none" w:sz="0" w:space="0" w:color="auto"/>
        <w:left w:val="none" w:sz="0" w:space="0" w:color="auto"/>
        <w:bottom w:val="none" w:sz="0" w:space="0" w:color="auto"/>
        <w:right w:val="none" w:sz="0" w:space="0" w:color="auto"/>
      </w:divBdr>
    </w:div>
    <w:div w:id="1293904970">
      <w:bodyDiv w:val="1"/>
      <w:marLeft w:val="0"/>
      <w:marRight w:val="0"/>
      <w:marTop w:val="0"/>
      <w:marBottom w:val="0"/>
      <w:divBdr>
        <w:top w:val="none" w:sz="0" w:space="0" w:color="auto"/>
        <w:left w:val="none" w:sz="0" w:space="0" w:color="auto"/>
        <w:bottom w:val="none" w:sz="0" w:space="0" w:color="auto"/>
        <w:right w:val="none" w:sz="0" w:space="0" w:color="auto"/>
      </w:divBdr>
    </w:div>
    <w:div w:id="1300958410">
      <w:bodyDiv w:val="1"/>
      <w:marLeft w:val="0"/>
      <w:marRight w:val="0"/>
      <w:marTop w:val="0"/>
      <w:marBottom w:val="0"/>
      <w:divBdr>
        <w:top w:val="none" w:sz="0" w:space="0" w:color="auto"/>
        <w:left w:val="none" w:sz="0" w:space="0" w:color="auto"/>
        <w:bottom w:val="none" w:sz="0" w:space="0" w:color="auto"/>
        <w:right w:val="none" w:sz="0" w:space="0" w:color="auto"/>
      </w:divBdr>
    </w:div>
    <w:div w:id="1311980261">
      <w:bodyDiv w:val="1"/>
      <w:marLeft w:val="0"/>
      <w:marRight w:val="0"/>
      <w:marTop w:val="0"/>
      <w:marBottom w:val="0"/>
      <w:divBdr>
        <w:top w:val="none" w:sz="0" w:space="0" w:color="auto"/>
        <w:left w:val="none" w:sz="0" w:space="0" w:color="auto"/>
        <w:bottom w:val="none" w:sz="0" w:space="0" w:color="auto"/>
        <w:right w:val="none" w:sz="0" w:space="0" w:color="auto"/>
      </w:divBdr>
      <w:divsChild>
        <w:div w:id="1789011581">
          <w:marLeft w:val="0"/>
          <w:marRight w:val="0"/>
          <w:marTop w:val="480"/>
          <w:marBottom w:val="0"/>
          <w:divBdr>
            <w:top w:val="none" w:sz="0" w:space="0" w:color="auto"/>
            <w:left w:val="none" w:sz="0" w:space="0" w:color="auto"/>
            <w:bottom w:val="none" w:sz="0" w:space="0" w:color="auto"/>
            <w:right w:val="none" w:sz="0" w:space="0" w:color="auto"/>
          </w:divBdr>
        </w:div>
        <w:div w:id="465320545">
          <w:marLeft w:val="0"/>
          <w:marRight w:val="0"/>
          <w:marTop w:val="480"/>
          <w:marBottom w:val="0"/>
          <w:divBdr>
            <w:top w:val="none" w:sz="0" w:space="0" w:color="auto"/>
            <w:left w:val="none" w:sz="0" w:space="0" w:color="auto"/>
            <w:bottom w:val="none" w:sz="0" w:space="0" w:color="auto"/>
            <w:right w:val="none" w:sz="0" w:space="0" w:color="auto"/>
          </w:divBdr>
        </w:div>
        <w:div w:id="743718909">
          <w:marLeft w:val="0"/>
          <w:marRight w:val="0"/>
          <w:marTop w:val="240"/>
          <w:marBottom w:val="0"/>
          <w:divBdr>
            <w:top w:val="none" w:sz="0" w:space="0" w:color="auto"/>
            <w:left w:val="none" w:sz="0" w:space="0" w:color="auto"/>
            <w:bottom w:val="none" w:sz="0" w:space="0" w:color="auto"/>
            <w:right w:val="none" w:sz="0" w:space="0" w:color="auto"/>
          </w:divBdr>
        </w:div>
        <w:div w:id="1549220489">
          <w:marLeft w:val="0"/>
          <w:marRight w:val="0"/>
          <w:marTop w:val="240"/>
          <w:marBottom w:val="0"/>
          <w:divBdr>
            <w:top w:val="none" w:sz="0" w:space="0" w:color="auto"/>
            <w:left w:val="none" w:sz="0" w:space="0" w:color="auto"/>
            <w:bottom w:val="none" w:sz="0" w:space="0" w:color="auto"/>
            <w:right w:val="none" w:sz="0" w:space="0" w:color="auto"/>
          </w:divBdr>
        </w:div>
        <w:div w:id="847404998">
          <w:marLeft w:val="0"/>
          <w:marRight w:val="0"/>
          <w:marTop w:val="240"/>
          <w:marBottom w:val="0"/>
          <w:divBdr>
            <w:top w:val="none" w:sz="0" w:space="0" w:color="auto"/>
            <w:left w:val="none" w:sz="0" w:space="0" w:color="auto"/>
            <w:bottom w:val="none" w:sz="0" w:space="0" w:color="auto"/>
            <w:right w:val="none" w:sz="0" w:space="0" w:color="auto"/>
          </w:divBdr>
        </w:div>
      </w:divsChild>
    </w:div>
    <w:div w:id="1407146521">
      <w:bodyDiv w:val="1"/>
      <w:marLeft w:val="0"/>
      <w:marRight w:val="0"/>
      <w:marTop w:val="0"/>
      <w:marBottom w:val="0"/>
      <w:divBdr>
        <w:top w:val="none" w:sz="0" w:space="0" w:color="auto"/>
        <w:left w:val="none" w:sz="0" w:space="0" w:color="auto"/>
        <w:bottom w:val="none" w:sz="0" w:space="0" w:color="auto"/>
        <w:right w:val="none" w:sz="0" w:space="0" w:color="auto"/>
      </w:divBdr>
    </w:div>
    <w:div w:id="1507398741">
      <w:bodyDiv w:val="1"/>
      <w:marLeft w:val="0"/>
      <w:marRight w:val="0"/>
      <w:marTop w:val="0"/>
      <w:marBottom w:val="0"/>
      <w:divBdr>
        <w:top w:val="none" w:sz="0" w:space="0" w:color="auto"/>
        <w:left w:val="none" w:sz="0" w:space="0" w:color="auto"/>
        <w:bottom w:val="none" w:sz="0" w:space="0" w:color="auto"/>
        <w:right w:val="none" w:sz="0" w:space="0" w:color="auto"/>
      </w:divBdr>
      <w:divsChild>
        <w:div w:id="1269697303">
          <w:marLeft w:val="0"/>
          <w:marRight w:val="0"/>
          <w:marTop w:val="480"/>
          <w:marBottom w:val="0"/>
          <w:divBdr>
            <w:top w:val="none" w:sz="0" w:space="0" w:color="auto"/>
            <w:left w:val="none" w:sz="0" w:space="0" w:color="auto"/>
            <w:bottom w:val="none" w:sz="0" w:space="0" w:color="auto"/>
            <w:right w:val="none" w:sz="0" w:space="0" w:color="auto"/>
          </w:divBdr>
        </w:div>
        <w:div w:id="2036274487">
          <w:marLeft w:val="0"/>
          <w:marRight w:val="0"/>
          <w:marTop w:val="480"/>
          <w:marBottom w:val="0"/>
          <w:divBdr>
            <w:top w:val="none" w:sz="0" w:space="0" w:color="auto"/>
            <w:left w:val="none" w:sz="0" w:space="0" w:color="auto"/>
            <w:bottom w:val="none" w:sz="0" w:space="0" w:color="auto"/>
            <w:right w:val="none" w:sz="0" w:space="0" w:color="auto"/>
          </w:divBdr>
        </w:div>
        <w:div w:id="1641492079">
          <w:marLeft w:val="0"/>
          <w:marRight w:val="0"/>
          <w:marTop w:val="480"/>
          <w:marBottom w:val="0"/>
          <w:divBdr>
            <w:top w:val="none" w:sz="0" w:space="0" w:color="auto"/>
            <w:left w:val="none" w:sz="0" w:space="0" w:color="auto"/>
            <w:bottom w:val="none" w:sz="0" w:space="0" w:color="auto"/>
            <w:right w:val="none" w:sz="0" w:space="0" w:color="auto"/>
          </w:divBdr>
        </w:div>
        <w:div w:id="6757426">
          <w:marLeft w:val="0"/>
          <w:marRight w:val="0"/>
          <w:marTop w:val="240"/>
          <w:marBottom w:val="0"/>
          <w:divBdr>
            <w:top w:val="none" w:sz="0" w:space="0" w:color="auto"/>
            <w:left w:val="none" w:sz="0" w:space="0" w:color="auto"/>
            <w:bottom w:val="none" w:sz="0" w:space="0" w:color="auto"/>
            <w:right w:val="none" w:sz="0" w:space="0" w:color="auto"/>
          </w:divBdr>
        </w:div>
        <w:div w:id="756437883">
          <w:marLeft w:val="0"/>
          <w:marRight w:val="0"/>
          <w:marTop w:val="240"/>
          <w:marBottom w:val="0"/>
          <w:divBdr>
            <w:top w:val="none" w:sz="0" w:space="0" w:color="auto"/>
            <w:left w:val="none" w:sz="0" w:space="0" w:color="auto"/>
            <w:bottom w:val="none" w:sz="0" w:space="0" w:color="auto"/>
            <w:right w:val="none" w:sz="0" w:space="0" w:color="auto"/>
          </w:divBdr>
        </w:div>
        <w:div w:id="668095699">
          <w:marLeft w:val="425"/>
          <w:marRight w:val="0"/>
          <w:marTop w:val="0"/>
          <w:marBottom w:val="0"/>
          <w:divBdr>
            <w:top w:val="none" w:sz="0" w:space="0" w:color="auto"/>
            <w:left w:val="none" w:sz="0" w:space="0" w:color="auto"/>
            <w:bottom w:val="none" w:sz="0" w:space="0" w:color="auto"/>
            <w:right w:val="none" w:sz="0" w:space="0" w:color="auto"/>
          </w:divBdr>
        </w:div>
        <w:div w:id="1403671946">
          <w:marLeft w:val="425"/>
          <w:marRight w:val="0"/>
          <w:marTop w:val="0"/>
          <w:marBottom w:val="0"/>
          <w:divBdr>
            <w:top w:val="none" w:sz="0" w:space="0" w:color="auto"/>
            <w:left w:val="none" w:sz="0" w:space="0" w:color="auto"/>
            <w:bottom w:val="none" w:sz="0" w:space="0" w:color="auto"/>
            <w:right w:val="none" w:sz="0" w:space="0" w:color="auto"/>
          </w:divBdr>
        </w:div>
        <w:div w:id="649486236">
          <w:marLeft w:val="425"/>
          <w:marRight w:val="0"/>
          <w:marTop w:val="0"/>
          <w:marBottom w:val="0"/>
          <w:divBdr>
            <w:top w:val="none" w:sz="0" w:space="0" w:color="auto"/>
            <w:left w:val="none" w:sz="0" w:space="0" w:color="auto"/>
            <w:bottom w:val="none" w:sz="0" w:space="0" w:color="auto"/>
            <w:right w:val="none" w:sz="0" w:space="0" w:color="auto"/>
          </w:divBdr>
        </w:div>
        <w:div w:id="360326848">
          <w:marLeft w:val="0"/>
          <w:marRight w:val="0"/>
          <w:marTop w:val="240"/>
          <w:marBottom w:val="0"/>
          <w:divBdr>
            <w:top w:val="none" w:sz="0" w:space="0" w:color="auto"/>
            <w:left w:val="none" w:sz="0" w:space="0" w:color="auto"/>
            <w:bottom w:val="none" w:sz="0" w:space="0" w:color="auto"/>
            <w:right w:val="none" w:sz="0" w:space="0" w:color="auto"/>
          </w:divBdr>
        </w:div>
        <w:div w:id="555703969">
          <w:marLeft w:val="0"/>
          <w:marRight w:val="0"/>
          <w:marTop w:val="240"/>
          <w:marBottom w:val="0"/>
          <w:divBdr>
            <w:top w:val="none" w:sz="0" w:space="0" w:color="auto"/>
            <w:left w:val="none" w:sz="0" w:space="0" w:color="auto"/>
            <w:bottom w:val="none" w:sz="0" w:space="0" w:color="auto"/>
            <w:right w:val="none" w:sz="0" w:space="0" w:color="auto"/>
          </w:divBdr>
        </w:div>
      </w:divsChild>
    </w:div>
    <w:div w:id="1536891601">
      <w:bodyDiv w:val="1"/>
      <w:marLeft w:val="0"/>
      <w:marRight w:val="0"/>
      <w:marTop w:val="0"/>
      <w:marBottom w:val="0"/>
      <w:divBdr>
        <w:top w:val="none" w:sz="0" w:space="0" w:color="auto"/>
        <w:left w:val="none" w:sz="0" w:space="0" w:color="auto"/>
        <w:bottom w:val="none" w:sz="0" w:space="0" w:color="auto"/>
        <w:right w:val="none" w:sz="0" w:space="0" w:color="auto"/>
      </w:divBdr>
    </w:div>
    <w:div w:id="1548837342">
      <w:bodyDiv w:val="1"/>
      <w:marLeft w:val="0"/>
      <w:marRight w:val="0"/>
      <w:marTop w:val="0"/>
      <w:marBottom w:val="0"/>
      <w:divBdr>
        <w:top w:val="none" w:sz="0" w:space="0" w:color="auto"/>
        <w:left w:val="none" w:sz="0" w:space="0" w:color="auto"/>
        <w:bottom w:val="none" w:sz="0" w:space="0" w:color="auto"/>
        <w:right w:val="none" w:sz="0" w:space="0" w:color="auto"/>
      </w:divBdr>
      <w:divsChild>
        <w:div w:id="2071809455">
          <w:marLeft w:val="0"/>
          <w:marRight w:val="0"/>
          <w:marTop w:val="480"/>
          <w:marBottom w:val="0"/>
          <w:divBdr>
            <w:top w:val="none" w:sz="0" w:space="0" w:color="auto"/>
            <w:left w:val="none" w:sz="0" w:space="0" w:color="auto"/>
            <w:bottom w:val="none" w:sz="0" w:space="0" w:color="auto"/>
            <w:right w:val="none" w:sz="0" w:space="0" w:color="auto"/>
          </w:divBdr>
        </w:div>
        <w:div w:id="1147941392">
          <w:marLeft w:val="0"/>
          <w:marRight w:val="0"/>
          <w:marTop w:val="480"/>
          <w:marBottom w:val="0"/>
          <w:divBdr>
            <w:top w:val="none" w:sz="0" w:space="0" w:color="auto"/>
            <w:left w:val="none" w:sz="0" w:space="0" w:color="auto"/>
            <w:bottom w:val="none" w:sz="0" w:space="0" w:color="auto"/>
            <w:right w:val="none" w:sz="0" w:space="0" w:color="auto"/>
          </w:divBdr>
        </w:div>
        <w:div w:id="383411126">
          <w:marLeft w:val="0"/>
          <w:marRight w:val="0"/>
          <w:marTop w:val="240"/>
          <w:marBottom w:val="0"/>
          <w:divBdr>
            <w:top w:val="none" w:sz="0" w:space="0" w:color="auto"/>
            <w:left w:val="none" w:sz="0" w:space="0" w:color="auto"/>
            <w:bottom w:val="none" w:sz="0" w:space="0" w:color="auto"/>
            <w:right w:val="none" w:sz="0" w:space="0" w:color="auto"/>
          </w:divBdr>
        </w:div>
        <w:div w:id="1460682293">
          <w:marLeft w:val="0"/>
          <w:marRight w:val="0"/>
          <w:marTop w:val="240"/>
          <w:marBottom w:val="0"/>
          <w:divBdr>
            <w:top w:val="none" w:sz="0" w:space="0" w:color="auto"/>
            <w:left w:val="none" w:sz="0" w:space="0" w:color="auto"/>
            <w:bottom w:val="none" w:sz="0" w:space="0" w:color="auto"/>
            <w:right w:val="none" w:sz="0" w:space="0" w:color="auto"/>
          </w:divBdr>
        </w:div>
        <w:div w:id="161899493">
          <w:marLeft w:val="0"/>
          <w:marRight w:val="0"/>
          <w:marTop w:val="240"/>
          <w:marBottom w:val="0"/>
          <w:divBdr>
            <w:top w:val="none" w:sz="0" w:space="0" w:color="auto"/>
            <w:left w:val="none" w:sz="0" w:space="0" w:color="auto"/>
            <w:bottom w:val="none" w:sz="0" w:space="0" w:color="auto"/>
            <w:right w:val="none" w:sz="0" w:space="0" w:color="auto"/>
          </w:divBdr>
        </w:div>
      </w:divsChild>
    </w:div>
    <w:div w:id="1593204180">
      <w:bodyDiv w:val="1"/>
      <w:marLeft w:val="0"/>
      <w:marRight w:val="0"/>
      <w:marTop w:val="0"/>
      <w:marBottom w:val="0"/>
      <w:divBdr>
        <w:top w:val="none" w:sz="0" w:space="0" w:color="auto"/>
        <w:left w:val="none" w:sz="0" w:space="0" w:color="auto"/>
        <w:bottom w:val="none" w:sz="0" w:space="0" w:color="auto"/>
        <w:right w:val="none" w:sz="0" w:space="0" w:color="auto"/>
      </w:divBdr>
      <w:divsChild>
        <w:div w:id="92406576">
          <w:marLeft w:val="0"/>
          <w:marRight w:val="0"/>
          <w:marTop w:val="480"/>
          <w:marBottom w:val="0"/>
          <w:divBdr>
            <w:top w:val="none" w:sz="0" w:space="0" w:color="auto"/>
            <w:left w:val="none" w:sz="0" w:space="0" w:color="auto"/>
            <w:bottom w:val="none" w:sz="0" w:space="0" w:color="auto"/>
            <w:right w:val="none" w:sz="0" w:space="0" w:color="auto"/>
          </w:divBdr>
        </w:div>
        <w:div w:id="1592078898">
          <w:marLeft w:val="0"/>
          <w:marRight w:val="0"/>
          <w:marTop w:val="480"/>
          <w:marBottom w:val="0"/>
          <w:divBdr>
            <w:top w:val="none" w:sz="0" w:space="0" w:color="auto"/>
            <w:left w:val="none" w:sz="0" w:space="0" w:color="auto"/>
            <w:bottom w:val="none" w:sz="0" w:space="0" w:color="auto"/>
            <w:right w:val="none" w:sz="0" w:space="0" w:color="auto"/>
          </w:divBdr>
        </w:div>
        <w:div w:id="1012301532">
          <w:marLeft w:val="0"/>
          <w:marRight w:val="0"/>
          <w:marTop w:val="240"/>
          <w:marBottom w:val="0"/>
          <w:divBdr>
            <w:top w:val="none" w:sz="0" w:space="0" w:color="auto"/>
            <w:left w:val="none" w:sz="0" w:space="0" w:color="auto"/>
            <w:bottom w:val="none" w:sz="0" w:space="0" w:color="auto"/>
            <w:right w:val="none" w:sz="0" w:space="0" w:color="auto"/>
          </w:divBdr>
        </w:div>
        <w:div w:id="2120484612">
          <w:marLeft w:val="0"/>
          <w:marRight w:val="0"/>
          <w:marTop w:val="480"/>
          <w:marBottom w:val="0"/>
          <w:divBdr>
            <w:top w:val="none" w:sz="0" w:space="0" w:color="auto"/>
            <w:left w:val="none" w:sz="0" w:space="0" w:color="auto"/>
            <w:bottom w:val="none" w:sz="0" w:space="0" w:color="auto"/>
            <w:right w:val="none" w:sz="0" w:space="0" w:color="auto"/>
          </w:divBdr>
        </w:div>
        <w:div w:id="699087735">
          <w:marLeft w:val="0"/>
          <w:marRight w:val="0"/>
          <w:marTop w:val="480"/>
          <w:marBottom w:val="0"/>
          <w:divBdr>
            <w:top w:val="none" w:sz="0" w:space="0" w:color="auto"/>
            <w:left w:val="none" w:sz="0" w:space="0" w:color="auto"/>
            <w:bottom w:val="none" w:sz="0" w:space="0" w:color="auto"/>
            <w:right w:val="none" w:sz="0" w:space="0" w:color="auto"/>
          </w:divBdr>
        </w:div>
        <w:div w:id="1404643939">
          <w:marLeft w:val="0"/>
          <w:marRight w:val="0"/>
          <w:marTop w:val="240"/>
          <w:marBottom w:val="0"/>
          <w:divBdr>
            <w:top w:val="none" w:sz="0" w:space="0" w:color="auto"/>
            <w:left w:val="none" w:sz="0" w:space="0" w:color="auto"/>
            <w:bottom w:val="none" w:sz="0" w:space="0" w:color="auto"/>
            <w:right w:val="none" w:sz="0" w:space="0" w:color="auto"/>
          </w:divBdr>
        </w:div>
        <w:div w:id="510070389">
          <w:marLeft w:val="0"/>
          <w:marRight w:val="0"/>
          <w:marTop w:val="240"/>
          <w:marBottom w:val="0"/>
          <w:divBdr>
            <w:top w:val="none" w:sz="0" w:space="0" w:color="auto"/>
            <w:left w:val="none" w:sz="0" w:space="0" w:color="auto"/>
            <w:bottom w:val="none" w:sz="0" w:space="0" w:color="auto"/>
            <w:right w:val="none" w:sz="0" w:space="0" w:color="auto"/>
          </w:divBdr>
        </w:div>
        <w:div w:id="863246630">
          <w:marLeft w:val="0"/>
          <w:marRight w:val="0"/>
          <w:marTop w:val="240"/>
          <w:marBottom w:val="0"/>
          <w:divBdr>
            <w:top w:val="none" w:sz="0" w:space="0" w:color="auto"/>
            <w:left w:val="none" w:sz="0" w:space="0" w:color="auto"/>
            <w:bottom w:val="none" w:sz="0" w:space="0" w:color="auto"/>
            <w:right w:val="none" w:sz="0" w:space="0" w:color="auto"/>
          </w:divBdr>
        </w:div>
      </w:divsChild>
    </w:div>
    <w:div w:id="1603805819">
      <w:bodyDiv w:val="1"/>
      <w:marLeft w:val="0"/>
      <w:marRight w:val="0"/>
      <w:marTop w:val="0"/>
      <w:marBottom w:val="0"/>
      <w:divBdr>
        <w:top w:val="none" w:sz="0" w:space="0" w:color="auto"/>
        <w:left w:val="none" w:sz="0" w:space="0" w:color="auto"/>
        <w:bottom w:val="none" w:sz="0" w:space="0" w:color="auto"/>
        <w:right w:val="none" w:sz="0" w:space="0" w:color="auto"/>
      </w:divBdr>
    </w:div>
    <w:div w:id="1606571527">
      <w:bodyDiv w:val="1"/>
      <w:marLeft w:val="0"/>
      <w:marRight w:val="0"/>
      <w:marTop w:val="0"/>
      <w:marBottom w:val="0"/>
      <w:divBdr>
        <w:top w:val="none" w:sz="0" w:space="0" w:color="auto"/>
        <w:left w:val="none" w:sz="0" w:space="0" w:color="auto"/>
        <w:bottom w:val="none" w:sz="0" w:space="0" w:color="auto"/>
        <w:right w:val="none" w:sz="0" w:space="0" w:color="auto"/>
      </w:divBdr>
      <w:divsChild>
        <w:div w:id="879588433">
          <w:marLeft w:val="0"/>
          <w:marRight w:val="0"/>
          <w:marTop w:val="480"/>
          <w:marBottom w:val="0"/>
          <w:divBdr>
            <w:top w:val="none" w:sz="0" w:space="0" w:color="auto"/>
            <w:left w:val="none" w:sz="0" w:space="0" w:color="auto"/>
            <w:bottom w:val="none" w:sz="0" w:space="0" w:color="auto"/>
            <w:right w:val="none" w:sz="0" w:space="0" w:color="auto"/>
          </w:divBdr>
        </w:div>
        <w:div w:id="1896768797">
          <w:marLeft w:val="0"/>
          <w:marRight w:val="0"/>
          <w:marTop w:val="480"/>
          <w:marBottom w:val="0"/>
          <w:divBdr>
            <w:top w:val="none" w:sz="0" w:space="0" w:color="auto"/>
            <w:left w:val="none" w:sz="0" w:space="0" w:color="auto"/>
            <w:bottom w:val="none" w:sz="0" w:space="0" w:color="auto"/>
            <w:right w:val="none" w:sz="0" w:space="0" w:color="auto"/>
          </w:divBdr>
        </w:div>
        <w:div w:id="826168373">
          <w:marLeft w:val="0"/>
          <w:marRight w:val="0"/>
          <w:marTop w:val="240"/>
          <w:marBottom w:val="0"/>
          <w:divBdr>
            <w:top w:val="none" w:sz="0" w:space="0" w:color="auto"/>
            <w:left w:val="none" w:sz="0" w:space="0" w:color="auto"/>
            <w:bottom w:val="none" w:sz="0" w:space="0" w:color="auto"/>
            <w:right w:val="none" w:sz="0" w:space="0" w:color="auto"/>
          </w:divBdr>
        </w:div>
        <w:div w:id="675619821">
          <w:marLeft w:val="0"/>
          <w:marRight w:val="0"/>
          <w:marTop w:val="240"/>
          <w:marBottom w:val="0"/>
          <w:divBdr>
            <w:top w:val="none" w:sz="0" w:space="0" w:color="auto"/>
            <w:left w:val="none" w:sz="0" w:space="0" w:color="auto"/>
            <w:bottom w:val="none" w:sz="0" w:space="0" w:color="auto"/>
            <w:right w:val="none" w:sz="0" w:space="0" w:color="auto"/>
          </w:divBdr>
        </w:div>
      </w:divsChild>
    </w:div>
    <w:div w:id="1608385312">
      <w:bodyDiv w:val="1"/>
      <w:marLeft w:val="0"/>
      <w:marRight w:val="0"/>
      <w:marTop w:val="0"/>
      <w:marBottom w:val="0"/>
      <w:divBdr>
        <w:top w:val="none" w:sz="0" w:space="0" w:color="auto"/>
        <w:left w:val="none" w:sz="0" w:space="0" w:color="auto"/>
        <w:bottom w:val="none" w:sz="0" w:space="0" w:color="auto"/>
        <w:right w:val="none" w:sz="0" w:space="0" w:color="auto"/>
      </w:divBdr>
    </w:div>
    <w:div w:id="1613323805">
      <w:bodyDiv w:val="1"/>
      <w:marLeft w:val="0"/>
      <w:marRight w:val="0"/>
      <w:marTop w:val="0"/>
      <w:marBottom w:val="0"/>
      <w:divBdr>
        <w:top w:val="none" w:sz="0" w:space="0" w:color="auto"/>
        <w:left w:val="none" w:sz="0" w:space="0" w:color="auto"/>
        <w:bottom w:val="none" w:sz="0" w:space="0" w:color="auto"/>
        <w:right w:val="none" w:sz="0" w:space="0" w:color="auto"/>
      </w:divBdr>
    </w:div>
    <w:div w:id="1664818126">
      <w:bodyDiv w:val="1"/>
      <w:marLeft w:val="0"/>
      <w:marRight w:val="0"/>
      <w:marTop w:val="0"/>
      <w:marBottom w:val="0"/>
      <w:divBdr>
        <w:top w:val="none" w:sz="0" w:space="0" w:color="auto"/>
        <w:left w:val="none" w:sz="0" w:space="0" w:color="auto"/>
        <w:bottom w:val="none" w:sz="0" w:space="0" w:color="auto"/>
        <w:right w:val="none" w:sz="0" w:space="0" w:color="auto"/>
      </w:divBdr>
    </w:div>
    <w:div w:id="1666014504">
      <w:bodyDiv w:val="1"/>
      <w:marLeft w:val="0"/>
      <w:marRight w:val="0"/>
      <w:marTop w:val="0"/>
      <w:marBottom w:val="0"/>
      <w:divBdr>
        <w:top w:val="none" w:sz="0" w:space="0" w:color="auto"/>
        <w:left w:val="none" w:sz="0" w:space="0" w:color="auto"/>
        <w:bottom w:val="none" w:sz="0" w:space="0" w:color="auto"/>
        <w:right w:val="none" w:sz="0" w:space="0" w:color="auto"/>
      </w:divBdr>
      <w:divsChild>
        <w:div w:id="762652234">
          <w:marLeft w:val="0"/>
          <w:marRight w:val="0"/>
          <w:marTop w:val="480"/>
          <w:marBottom w:val="0"/>
          <w:divBdr>
            <w:top w:val="none" w:sz="0" w:space="0" w:color="auto"/>
            <w:left w:val="none" w:sz="0" w:space="0" w:color="auto"/>
            <w:bottom w:val="none" w:sz="0" w:space="0" w:color="auto"/>
            <w:right w:val="none" w:sz="0" w:space="0" w:color="auto"/>
          </w:divBdr>
        </w:div>
        <w:div w:id="1734616620">
          <w:marLeft w:val="0"/>
          <w:marRight w:val="0"/>
          <w:marTop w:val="480"/>
          <w:marBottom w:val="0"/>
          <w:divBdr>
            <w:top w:val="none" w:sz="0" w:space="0" w:color="auto"/>
            <w:left w:val="none" w:sz="0" w:space="0" w:color="auto"/>
            <w:bottom w:val="none" w:sz="0" w:space="0" w:color="auto"/>
            <w:right w:val="none" w:sz="0" w:space="0" w:color="auto"/>
          </w:divBdr>
        </w:div>
        <w:div w:id="2040005499">
          <w:marLeft w:val="0"/>
          <w:marRight w:val="0"/>
          <w:marTop w:val="240"/>
          <w:marBottom w:val="0"/>
          <w:divBdr>
            <w:top w:val="none" w:sz="0" w:space="0" w:color="auto"/>
            <w:left w:val="none" w:sz="0" w:space="0" w:color="auto"/>
            <w:bottom w:val="none" w:sz="0" w:space="0" w:color="auto"/>
            <w:right w:val="none" w:sz="0" w:space="0" w:color="auto"/>
          </w:divBdr>
        </w:div>
        <w:div w:id="401099626">
          <w:marLeft w:val="425"/>
          <w:marRight w:val="0"/>
          <w:marTop w:val="0"/>
          <w:marBottom w:val="0"/>
          <w:divBdr>
            <w:top w:val="none" w:sz="0" w:space="0" w:color="auto"/>
            <w:left w:val="none" w:sz="0" w:space="0" w:color="auto"/>
            <w:bottom w:val="none" w:sz="0" w:space="0" w:color="auto"/>
            <w:right w:val="none" w:sz="0" w:space="0" w:color="auto"/>
          </w:divBdr>
        </w:div>
        <w:div w:id="1237201088">
          <w:marLeft w:val="425"/>
          <w:marRight w:val="0"/>
          <w:marTop w:val="0"/>
          <w:marBottom w:val="0"/>
          <w:divBdr>
            <w:top w:val="none" w:sz="0" w:space="0" w:color="auto"/>
            <w:left w:val="none" w:sz="0" w:space="0" w:color="auto"/>
            <w:bottom w:val="none" w:sz="0" w:space="0" w:color="auto"/>
            <w:right w:val="none" w:sz="0" w:space="0" w:color="auto"/>
          </w:divBdr>
        </w:div>
        <w:div w:id="1235581123">
          <w:marLeft w:val="425"/>
          <w:marRight w:val="0"/>
          <w:marTop w:val="0"/>
          <w:marBottom w:val="0"/>
          <w:divBdr>
            <w:top w:val="none" w:sz="0" w:space="0" w:color="auto"/>
            <w:left w:val="none" w:sz="0" w:space="0" w:color="auto"/>
            <w:bottom w:val="none" w:sz="0" w:space="0" w:color="auto"/>
            <w:right w:val="none" w:sz="0" w:space="0" w:color="auto"/>
          </w:divBdr>
        </w:div>
        <w:div w:id="2133018579">
          <w:marLeft w:val="0"/>
          <w:marRight w:val="0"/>
          <w:marTop w:val="240"/>
          <w:marBottom w:val="0"/>
          <w:divBdr>
            <w:top w:val="none" w:sz="0" w:space="0" w:color="auto"/>
            <w:left w:val="none" w:sz="0" w:space="0" w:color="auto"/>
            <w:bottom w:val="none" w:sz="0" w:space="0" w:color="auto"/>
            <w:right w:val="none" w:sz="0" w:space="0" w:color="auto"/>
          </w:divBdr>
        </w:div>
        <w:div w:id="244460483">
          <w:marLeft w:val="0"/>
          <w:marRight w:val="0"/>
          <w:marTop w:val="240"/>
          <w:marBottom w:val="0"/>
          <w:divBdr>
            <w:top w:val="none" w:sz="0" w:space="0" w:color="auto"/>
            <w:left w:val="none" w:sz="0" w:space="0" w:color="auto"/>
            <w:bottom w:val="none" w:sz="0" w:space="0" w:color="auto"/>
            <w:right w:val="none" w:sz="0" w:space="0" w:color="auto"/>
          </w:divBdr>
        </w:div>
      </w:divsChild>
    </w:div>
    <w:div w:id="1671448327">
      <w:bodyDiv w:val="1"/>
      <w:marLeft w:val="0"/>
      <w:marRight w:val="0"/>
      <w:marTop w:val="0"/>
      <w:marBottom w:val="0"/>
      <w:divBdr>
        <w:top w:val="none" w:sz="0" w:space="0" w:color="auto"/>
        <w:left w:val="none" w:sz="0" w:space="0" w:color="auto"/>
        <w:bottom w:val="none" w:sz="0" w:space="0" w:color="auto"/>
        <w:right w:val="none" w:sz="0" w:space="0" w:color="auto"/>
      </w:divBdr>
      <w:divsChild>
        <w:div w:id="1598555821">
          <w:marLeft w:val="0"/>
          <w:marRight w:val="0"/>
          <w:marTop w:val="480"/>
          <w:marBottom w:val="0"/>
          <w:divBdr>
            <w:top w:val="none" w:sz="0" w:space="0" w:color="auto"/>
            <w:left w:val="none" w:sz="0" w:space="0" w:color="auto"/>
            <w:bottom w:val="none" w:sz="0" w:space="0" w:color="auto"/>
            <w:right w:val="none" w:sz="0" w:space="0" w:color="auto"/>
          </w:divBdr>
        </w:div>
        <w:div w:id="649362350">
          <w:marLeft w:val="0"/>
          <w:marRight w:val="0"/>
          <w:marTop w:val="480"/>
          <w:marBottom w:val="0"/>
          <w:divBdr>
            <w:top w:val="none" w:sz="0" w:space="0" w:color="auto"/>
            <w:left w:val="none" w:sz="0" w:space="0" w:color="auto"/>
            <w:bottom w:val="none" w:sz="0" w:space="0" w:color="auto"/>
            <w:right w:val="none" w:sz="0" w:space="0" w:color="auto"/>
          </w:divBdr>
        </w:div>
        <w:div w:id="2111077759">
          <w:marLeft w:val="0"/>
          <w:marRight w:val="0"/>
          <w:marTop w:val="480"/>
          <w:marBottom w:val="0"/>
          <w:divBdr>
            <w:top w:val="none" w:sz="0" w:space="0" w:color="auto"/>
            <w:left w:val="none" w:sz="0" w:space="0" w:color="auto"/>
            <w:bottom w:val="none" w:sz="0" w:space="0" w:color="auto"/>
            <w:right w:val="none" w:sz="0" w:space="0" w:color="auto"/>
          </w:divBdr>
        </w:div>
        <w:div w:id="610744801">
          <w:marLeft w:val="0"/>
          <w:marRight w:val="0"/>
          <w:marTop w:val="240"/>
          <w:marBottom w:val="0"/>
          <w:divBdr>
            <w:top w:val="none" w:sz="0" w:space="0" w:color="auto"/>
            <w:left w:val="none" w:sz="0" w:space="0" w:color="auto"/>
            <w:bottom w:val="none" w:sz="0" w:space="0" w:color="auto"/>
            <w:right w:val="none" w:sz="0" w:space="0" w:color="auto"/>
          </w:divBdr>
        </w:div>
        <w:div w:id="88820847">
          <w:marLeft w:val="0"/>
          <w:marRight w:val="0"/>
          <w:marTop w:val="240"/>
          <w:marBottom w:val="0"/>
          <w:divBdr>
            <w:top w:val="none" w:sz="0" w:space="0" w:color="auto"/>
            <w:left w:val="none" w:sz="0" w:space="0" w:color="auto"/>
            <w:bottom w:val="none" w:sz="0" w:space="0" w:color="auto"/>
            <w:right w:val="none" w:sz="0" w:space="0" w:color="auto"/>
          </w:divBdr>
        </w:div>
        <w:div w:id="1543208349">
          <w:marLeft w:val="0"/>
          <w:marRight w:val="0"/>
          <w:marTop w:val="240"/>
          <w:marBottom w:val="0"/>
          <w:divBdr>
            <w:top w:val="none" w:sz="0" w:space="0" w:color="auto"/>
            <w:left w:val="none" w:sz="0" w:space="0" w:color="auto"/>
            <w:bottom w:val="none" w:sz="0" w:space="0" w:color="auto"/>
            <w:right w:val="none" w:sz="0" w:space="0" w:color="auto"/>
          </w:divBdr>
        </w:div>
        <w:div w:id="702363435">
          <w:marLeft w:val="0"/>
          <w:marRight w:val="0"/>
          <w:marTop w:val="480"/>
          <w:marBottom w:val="0"/>
          <w:divBdr>
            <w:top w:val="none" w:sz="0" w:space="0" w:color="auto"/>
            <w:left w:val="none" w:sz="0" w:space="0" w:color="auto"/>
            <w:bottom w:val="none" w:sz="0" w:space="0" w:color="auto"/>
            <w:right w:val="none" w:sz="0" w:space="0" w:color="auto"/>
          </w:divBdr>
        </w:div>
        <w:div w:id="131338149">
          <w:marLeft w:val="0"/>
          <w:marRight w:val="0"/>
          <w:marTop w:val="480"/>
          <w:marBottom w:val="0"/>
          <w:divBdr>
            <w:top w:val="none" w:sz="0" w:space="0" w:color="auto"/>
            <w:left w:val="none" w:sz="0" w:space="0" w:color="auto"/>
            <w:bottom w:val="none" w:sz="0" w:space="0" w:color="auto"/>
            <w:right w:val="none" w:sz="0" w:space="0" w:color="auto"/>
          </w:divBdr>
        </w:div>
        <w:div w:id="1241453118">
          <w:marLeft w:val="0"/>
          <w:marRight w:val="0"/>
          <w:marTop w:val="240"/>
          <w:marBottom w:val="0"/>
          <w:divBdr>
            <w:top w:val="none" w:sz="0" w:space="0" w:color="auto"/>
            <w:left w:val="none" w:sz="0" w:space="0" w:color="auto"/>
            <w:bottom w:val="none" w:sz="0" w:space="0" w:color="auto"/>
            <w:right w:val="none" w:sz="0" w:space="0" w:color="auto"/>
          </w:divBdr>
        </w:div>
        <w:div w:id="1468279529">
          <w:marLeft w:val="0"/>
          <w:marRight w:val="0"/>
          <w:marTop w:val="240"/>
          <w:marBottom w:val="0"/>
          <w:divBdr>
            <w:top w:val="none" w:sz="0" w:space="0" w:color="auto"/>
            <w:left w:val="none" w:sz="0" w:space="0" w:color="auto"/>
            <w:bottom w:val="none" w:sz="0" w:space="0" w:color="auto"/>
            <w:right w:val="none" w:sz="0" w:space="0" w:color="auto"/>
          </w:divBdr>
        </w:div>
        <w:div w:id="959994286">
          <w:marLeft w:val="0"/>
          <w:marRight w:val="0"/>
          <w:marTop w:val="240"/>
          <w:marBottom w:val="0"/>
          <w:divBdr>
            <w:top w:val="none" w:sz="0" w:space="0" w:color="auto"/>
            <w:left w:val="none" w:sz="0" w:space="0" w:color="auto"/>
            <w:bottom w:val="none" w:sz="0" w:space="0" w:color="auto"/>
            <w:right w:val="none" w:sz="0" w:space="0" w:color="auto"/>
          </w:divBdr>
        </w:div>
        <w:div w:id="2104958040">
          <w:marLeft w:val="0"/>
          <w:marRight w:val="0"/>
          <w:marTop w:val="240"/>
          <w:marBottom w:val="0"/>
          <w:divBdr>
            <w:top w:val="none" w:sz="0" w:space="0" w:color="auto"/>
            <w:left w:val="none" w:sz="0" w:space="0" w:color="auto"/>
            <w:bottom w:val="none" w:sz="0" w:space="0" w:color="auto"/>
            <w:right w:val="none" w:sz="0" w:space="0" w:color="auto"/>
          </w:divBdr>
        </w:div>
        <w:div w:id="2059627317">
          <w:marLeft w:val="0"/>
          <w:marRight w:val="0"/>
          <w:marTop w:val="240"/>
          <w:marBottom w:val="0"/>
          <w:divBdr>
            <w:top w:val="none" w:sz="0" w:space="0" w:color="auto"/>
            <w:left w:val="none" w:sz="0" w:space="0" w:color="auto"/>
            <w:bottom w:val="none" w:sz="0" w:space="0" w:color="auto"/>
            <w:right w:val="none" w:sz="0" w:space="0" w:color="auto"/>
          </w:divBdr>
        </w:div>
        <w:div w:id="129447405">
          <w:marLeft w:val="0"/>
          <w:marRight w:val="0"/>
          <w:marTop w:val="480"/>
          <w:marBottom w:val="0"/>
          <w:divBdr>
            <w:top w:val="none" w:sz="0" w:space="0" w:color="auto"/>
            <w:left w:val="none" w:sz="0" w:space="0" w:color="auto"/>
            <w:bottom w:val="none" w:sz="0" w:space="0" w:color="auto"/>
            <w:right w:val="none" w:sz="0" w:space="0" w:color="auto"/>
          </w:divBdr>
        </w:div>
        <w:div w:id="1842625623">
          <w:marLeft w:val="0"/>
          <w:marRight w:val="0"/>
          <w:marTop w:val="480"/>
          <w:marBottom w:val="0"/>
          <w:divBdr>
            <w:top w:val="none" w:sz="0" w:space="0" w:color="auto"/>
            <w:left w:val="none" w:sz="0" w:space="0" w:color="auto"/>
            <w:bottom w:val="none" w:sz="0" w:space="0" w:color="auto"/>
            <w:right w:val="none" w:sz="0" w:space="0" w:color="auto"/>
          </w:divBdr>
        </w:div>
        <w:div w:id="1745569970">
          <w:marLeft w:val="0"/>
          <w:marRight w:val="0"/>
          <w:marTop w:val="240"/>
          <w:marBottom w:val="0"/>
          <w:divBdr>
            <w:top w:val="none" w:sz="0" w:space="0" w:color="auto"/>
            <w:left w:val="none" w:sz="0" w:space="0" w:color="auto"/>
            <w:bottom w:val="none" w:sz="0" w:space="0" w:color="auto"/>
            <w:right w:val="none" w:sz="0" w:space="0" w:color="auto"/>
          </w:divBdr>
        </w:div>
        <w:div w:id="1757706550">
          <w:marLeft w:val="0"/>
          <w:marRight w:val="0"/>
          <w:marTop w:val="240"/>
          <w:marBottom w:val="0"/>
          <w:divBdr>
            <w:top w:val="none" w:sz="0" w:space="0" w:color="auto"/>
            <w:left w:val="none" w:sz="0" w:space="0" w:color="auto"/>
            <w:bottom w:val="none" w:sz="0" w:space="0" w:color="auto"/>
            <w:right w:val="none" w:sz="0" w:space="0" w:color="auto"/>
          </w:divBdr>
        </w:div>
        <w:div w:id="1106925115">
          <w:marLeft w:val="0"/>
          <w:marRight w:val="0"/>
          <w:marTop w:val="240"/>
          <w:marBottom w:val="0"/>
          <w:divBdr>
            <w:top w:val="none" w:sz="0" w:space="0" w:color="auto"/>
            <w:left w:val="none" w:sz="0" w:space="0" w:color="auto"/>
            <w:bottom w:val="none" w:sz="0" w:space="0" w:color="auto"/>
            <w:right w:val="none" w:sz="0" w:space="0" w:color="auto"/>
          </w:divBdr>
        </w:div>
        <w:div w:id="822353087">
          <w:marLeft w:val="0"/>
          <w:marRight w:val="0"/>
          <w:marTop w:val="240"/>
          <w:marBottom w:val="0"/>
          <w:divBdr>
            <w:top w:val="none" w:sz="0" w:space="0" w:color="auto"/>
            <w:left w:val="none" w:sz="0" w:space="0" w:color="auto"/>
            <w:bottom w:val="none" w:sz="0" w:space="0" w:color="auto"/>
            <w:right w:val="none" w:sz="0" w:space="0" w:color="auto"/>
          </w:divBdr>
        </w:div>
        <w:div w:id="1414087399">
          <w:marLeft w:val="0"/>
          <w:marRight w:val="0"/>
          <w:marTop w:val="240"/>
          <w:marBottom w:val="0"/>
          <w:divBdr>
            <w:top w:val="none" w:sz="0" w:space="0" w:color="auto"/>
            <w:left w:val="none" w:sz="0" w:space="0" w:color="auto"/>
            <w:bottom w:val="none" w:sz="0" w:space="0" w:color="auto"/>
            <w:right w:val="none" w:sz="0" w:space="0" w:color="auto"/>
          </w:divBdr>
        </w:div>
        <w:div w:id="616104726">
          <w:marLeft w:val="0"/>
          <w:marRight w:val="0"/>
          <w:marTop w:val="240"/>
          <w:marBottom w:val="0"/>
          <w:divBdr>
            <w:top w:val="none" w:sz="0" w:space="0" w:color="auto"/>
            <w:left w:val="none" w:sz="0" w:space="0" w:color="auto"/>
            <w:bottom w:val="none" w:sz="0" w:space="0" w:color="auto"/>
            <w:right w:val="none" w:sz="0" w:space="0" w:color="auto"/>
          </w:divBdr>
        </w:div>
        <w:div w:id="1783718307">
          <w:marLeft w:val="0"/>
          <w:marRight w:val="0"/>
          <w:marTop w:val="240"/>
          <w:marBottom w:val="0"/>
          <w:divBdr>
            <w:top w:val="none" w:sz="0" w:space="0" w:color="auto"/>
            <w:left w:val="none" w:sz="0" w:space="0" w:color="auto"/>
            <w:bottom w:val="none" w:sz="0" w:space="0" w:color="auto"/>
            <w:right w:val="none" w:sz="0" w:space="0" w:color="auto"/>
          </w:divBdr>
        </w:div>
        <w:div w:id="1498184955">
          <w:marLeft w:val="0"/>
          <w:marRight w:val="0"/>
          <w:marTop w:val="480"/>
          <w:marBottom w:val="0"/>
          <w:divBdr>
            <w:top w:val="none" w:sz="0" w:space="0" w:color="auto"/>
            <w:left w:val="none" w:sz="0" w:space="0" w:color="auto"/>
            <w:bottom w:val="none" w:sz="0" w:space="0" w:color="auto"/>
            <w:right w:val="none" w:sz="0" w:space="0" w:color="auto"/>
          </w:divBdr>
        </w:div>
        <w:div w:id="1369842697">
          <w:marLeft w:val="0"/>
          <w:marRight w:val="0"/>
          <w:marTop w:val="480"/>
          <w:marBottom w:val="0"/>
          <w:divBdr>
            <w:top w:val="none" w:sz="0" w:space="0" w:color="auto"/>
            <w:left w:val="none" w:sz="0" w:space="0" w:color="auto"/>
            <w:bottom w:val="none" w:sz="0" w:space="0" w:color="auto"/>
            <w:right w:val="none" w:sz="0" w:space="0" w:color="auto"/>
          </w:divBdr>
        </w:div>
        <w:div w:id="210502113">
          <w:marLeft w:val="0"/>
          <w:marRight w:val="0"/>
          <w:marTop w:val="240"/>
          <w:marBottom w:val="0"/>
          <w:divBdr>
            <w:top w:val="none" w:sz="0" w:space="0" w:color="auto"/>
            <w:left w:val="none" w:sz="0" w:space="0" w:color="auto"/>
            <w:bottom w:val="none" w:sz="0" w:space="0" w:color="auto"/>
            <w:right w:val="none" w:sz="0" w:space="0" w:color="auto"/>
          </w:divBdr>
        </w:div>
        <w:div w:id="636031259">
          <w:marLeft w:val="425"/>
          <w:marRight w:val="0"/>
          <w:marTop w:val="0"/>
          <w:marBottom w:val="0"/>
          <w:divBdr>
            <w:top w:val="none" w:sz="0" w:space="0" w:color="auto"/>
            <w:left w:val="none" w:sz="0" w:space="0" w:color="auto"/>
            <w:bottom w:val="none" w:sz="0" w:space="0" w:color="auto"/>
            <w:right w:val="none" w:sz="0" w:space="0" w:color="auto"/>
          </w:divBdr>
        </w:div>
        <w:div w:id="1144201657">
          <w:marLeft w:val="425"/>
          <w:marRight w:val="0"/>
          <w:marTop w:val="0"/>
          <w:marBottom w:val="0"/>
          <w:divBdr>
            <w:top w:val="none" w:sz="0" w:space="0" w:color="auto"/>
            <w:left w:val="none" w:sz="0" w:space="0" w:color="auto"/>
            <w:bottom w:val="none" w:sz="0" w:space="0" w:color="auto"/>
            <w:right w:val="none" w:sz="0" w:space="0" w:color="auto"/>
          </w:divBdr>
        </w:div>
        <w:div w:id="1074937996">
          <w:marLeft w:val="425"/>
          <w:marRight w:val="0"/>
          <w:marTop w:val="0"/>
          <w:marBottom w:val="0"/>
          <w:divBdr>
            <w:top w:val="none" w:sz="0" w:space="0" w:color="auto"/>
            <w:left w:val="none" w:sz="0" w:space="0" w:color="auto"/>
            <w:bottom w:val="none" w:sz="0" w:space="0" w:color="auto"/>
            <w:right w:val="none" w:sz="0" w:space="0" w:color="auto"/>
          </w:divBdr>
        </w:div>
        <w:div w:id="1408916972">
          <w:marLeft w:val="425"/>
          <w:marRight w:val="0"/>
          <w:marTop w:val="0"/>
          <w:marBottom w:val="0"/>
          <w:divBdr>
            <w:top w:val="none" w:sz="0" w:space="0" w:color="auto"/>
            <w:left w:val="none" w:sz="0" w:space="0" w:color="auto"/>
            <w:bottom w:val="none" w:sz="0" w:space="0" w:color="auto"/>
            <w:right w:val="none" w:sz="0" w:space="0" w:color="auto"/>
          </w:divBdr>
        </w:div>
        <w:div w:id="1305499603">
          <w:marLeft w:val="425"/>
          <w:marRight w:val="0"/>
          <w:marTop w:val="0"/>
          <w:marBottom w:val="0"/>
          <w:divBdr>
            <w:top w:val="none" w:sz="0" w:space="0" w:color="auto"/>
            <w:left w:val="none" w:sz="0" w:space="0" w:color="auto"/>
            <w:bottom w:val="none" w:sz="0" w:space="0" w:color="auto"/>
            <w:right w:val="none" w:sz="0" w:space="0" w:color="auto"/>
          </w:divBdr>
        </w:div>
        <w:div w:id="1378552760">
          <w:marLeft w:val="425"/>
          <w:marRight w:val="0"/>
          <w:marTop w:val="0"/>
          <w:marBottom w:val="0"/>
          <w:divBdr>
            <w:top w:val="none" w:sz="0" w:space="0" w:color="auto"/>
            <w:left w:val="none" w:sz="0" w:space="0" w:color="auto"/>
            <w:bottom w:val="none" w:sz="0" w:space="0" w:color="auto"/>
            <w:right w:val="none" w:sz="0" w:space="0" w:color="auto"/>
          </w:divBdr>
        </w:div>
        <w:div w:id="687026128">
          <w:marLeft w:val="425"/>
          <w:marRight w:val="0"/>
          <w:marTop w:val="0"/>
          <w:marBottom w:val="0"/>
          <w:divBdr>
            <w:top w:val="none" w:sz="0" w:space="0" w:color="auto"/>
            <w:left w:val="none" w:sz="0" w:space="0" w:color="auto"/>
            <w:bottom w:val="none" w:sz="0" w:space="0" w:color="auto"/>
            <w:right w:val="none" w:sz="0" w:space="0" w:color="auto"/>
          </w:divBdr>
        </w:div>
        <w:div w:id="1224562954">
          <w:marLeft w:val="425"/>
          <w:marRight w:val="0"/>
          <w:marTop w:val="0"/>
          <w:marBottom w:val="0"/>
          <w:divBdr>
            <w:top w:val="none" w:sz="0" w:space="0" w:color="auto"/>
            <w:left w:val="none" w:sz="0" w:space="0" w:color="auto"/>
            <w:bottom w:val="none" w:sz="0" w:space="0" w:color="auto"/>
            <w:right w:val="none" w:sz="0" w:space="0" w:color="auto"/>
          </w:divBdr>
        </w:div>
        <w:div w:id="26027236">
          <w:marLeft w:val="0"/>
          <w:marRight w:val="0"/>
          <w:marTop w:val="240"/>
          <w:marBottom w:val="0"/>
          <w:divBdr>
            <w:top w:val="none" w:sz="0" w:space="0" w:color="auto"/>
            <w:left w:val="none" w:sz="0" w:space="0" w:color="auto"/>
            <w:bottom w:val="none" w:sz="0" w:space="0" w:color="auto"/>
            <w:right w:val="none" w:sz="0" w:space="0" w:color="auto"/>
          </w:divBdr>
        </w:div>
        <w:div w:id="1596405029">
          <w:marLeft w:val="0"/>
          <w:marRight w:val="0"/>
          <w:marTop w:val="240"/>
          <w:marBottom w:val="0"/>
          <w:divBdr>
            <w:top w:val="none" w:sz="0" w:space="0" w:color="auto"/>
            <w:left w:val="none" w:sz="0" w:space="0" w:color="auto"/>
            <w:bottom w:val="none" w:sz="0" w:space="0" w:color="auto"/>
            <w:right w:val="none" w:sz="0" w:space="0" w:color="auto"/>
          </w:divBdr>
        </w:div>
        <w:div w:id="1886215584">
          <w:marLeft w:val="0"/>
          <w:marRight w:val="0"/>
          <w:marTop w:val="480"/>
          <w:marBottom w:val="0"/>
          <w:divBdr>
            <w:top w:val="none" w:sz="0" w:space="0" w:color="auto"/>
            <w:left w:val="none" w:sz="0" w:space="0" w:color="auto"/>
            <w:bottom w:val="none" w:sz="0" w:space="0" w:color="auto"/>
            <w:right w:val="none" w:sz="0" w:space="0" w:color="auto"/>
          </w:divBdr>
        </w:div>
        <w:div w:id="1832983986">
          <w:marLeft w:val="0"/>
          <w:marRight w:val="0"/>
          <w:marTop w:val="480"/>
          <w:marBottom w:val="0"/>
          <w:divBdr>
            <w:top w:val="none" w:sz="0" w:space="0" w:color="auto"/>
            <w:left w:val="none" w:sz="0" w:space="0" w:color="auto"/>
            <w:bottom w:val="none" w:sz="0" w:space="0" w:color="auto"/>
            <w:right w:val="none" w:sz="0" w:space="0" w:color="auto"/>
          </w:divBdr>
        </w:div>
        <w:div w:id="1218972221">
          <w:marLeft w:val="0"/>
          <w:marRight w:val="0"/>
          <w:marTop w:val="240"/>
          <w:marBottom w:val="0"/>
          <w:divBdr>
            <w:top w:val="none" w:sz="0" w:space="0" w:color="auto"/>
            <w:left w:val="none" w:sz="0" w:space="0" w:color="auto"/>
            <w:bottom w:val="none" w:sz="0" w:space="0" w:color="auto"/>
            <w:right w:val="none" w:sz="0" w:space="0" w:color="auto"/>
          </w:divBdr>
        </w:div>
        <w:div w:id="1093168351">
          <w:marLeft w:val="0"/>
          <w:marRight w:val="0"/>
          <w:marTop w:val="240"/>
          <w:marBottom w:val="0"/>
          <w:divBdr>
            <w:top w:val="none" w:sz="0" w:space="0" w:color="auto"/>
            <w:left w:val="none" w:sz="0" w:space="0" w:color="auto"/>
            <w:bottom w:val="none" w:sz="0" w:space="0" w:color="auto"/>
            <w:right w:val="none" w:sz="0" w:space="0" w:color="auto"/>
          </w:divBdr>
        </w:div>
        <w:div w:id="1390111326">
          <w:marLeft w:val="0"/>
          <w:marRight w:val="0"/>
          <w:marTop w:val="240"/>
          <w:marBottom w:val="0"/>
          <w:divBdr>
            <w:top w:val="none" w:sz="0" w:space="0" w:color="auto"/>
            <w:left w:val="none" w:sz="0" w:space="0" w:color="auto"/>
            <w:bottom w:val="none" w:sz="0" w:space="0" w:color="auto"/>
            <w:right w:val="none" w:sz="0" w:space="0" w:color="auto"/>
          </w:divBdr>
        </w:div>
        <w:div w:id="1329167314">
          <w:marLeft w:val="0"/>
          <w:marRight w:val="0"/>
          <w:marTop w:val="480"/>
          <w:marBottom w:val="0"/>
          <w:divBdr>
            <w:top w:val="none" w:sz="0" w:space="0" w:color="auto"/>
            <w:left w:val="none" w:sz="0" w:space="0" w:color="auto"/>
            <w:bottom w:val="none" w:sz="0" w:space="0" w:color="auto"/>
            <w:right w:val="none" w:sz="0" w:space="0" w:color="auto"/>
          </w:divBdr>
        </w:div>
        <w:div w:id="1351029699">
          <w:marLeft w:val="0"/>
          <w:marRight w:val="0"/>
          <w:marTop w:val="480"/>
          <w:marBottom w:val="0"/>
          <w:divBdr>
            <w:top w:val="none" w:sz="0" w:space="0" w:color="auto"/>
            <w:left w:val="none" w:sz="0" w:space="0" w:color="auto"/>
            <w:bottom w:val="none" w:sz="0" w:space="0" w:color="auto"/>
            <w:right w:val="none" w:sz="0" w:space="0" w:color="auto"/>
          </w:divBdr>
        </w:div>
        <w:div w:id="1064066832">
          <w:marLeft w:val="0"/>
          <w:marRight w:val="0"/>
          <w:marTop w:val="240"/>
          <w:marBottom w:val="0"/>
          <w:divBdr>
            <w:top w:val="none" w:sz="0" w:space="0" w:color="auto"/>
            <w:left w:val="none" w:sz="0" w:space="0" w:color="auto"/>
            <w:bottom w:val="none" w:sz="0" w:space="0" w:color="auto"/>
            <w:right w:val="none" w:sz="0" w:space="0" w:color="auto"/>
          </w:divBdr>
        </w:div>
        <w:div w:id="286013279">
          <w:marLeft w:val="425"/>
          <w:marRight w:val="0"/>
          <w:marTop w:val="0"/>
          <w:marBottom w:val="0"/>
          <w:divBdr>
            <w:top w:val="none" w:sz="0" w:space="0" w:color="auto"/>
            <w:left w:val="none" w:sz="0" w:space="0" w:color="auto"/>
            <w:bottom w:val="none" w:sz="0" w:space="0" w:color="auto"/>
            <w:right w:val="none" w:sz="0" w:space="0" w:color="auto"/>
          </w:divBdr>
        </w:div>
        <w:div w:id="1179664352">
          <w:marLeft w:val="425"/>
          <w:marRight w:val="0"/>
          <w:marTop w:val="0"/>
          <w:marBottom w:val="0"/>
          <w:divBdr>
            <w:top w:val="none" w:sz="0" w:space="0" w:color="auto"/>
            <w:left w:val="none" w:sz="0" w:space="0" w:color="auto"/>
            <w:bottom w:val="none" w:sz="0" w:space="0" w:color="auto"/>
            <w:right w:val="none" w:sz="0" w:space="0" w:color="auto"/>
          </w:divBdr>
        </w:div>
        <w:div w:id="490753150">
          <w:marLeft w:val="425"/>
          <w:marRight w:val="0"/>
          <w:marTop w:val="0"/>
          <w:marBottom w:val="0"/>
          <w:divBdr>
            <w:top w:val="none" w:sz="0" w:space="0" w:color="auto"/>
            <w:left w:val="none" w:sz="0" w:space="0" w:color="auto"/>
            <w:bottom w:val="none" w:sz="0" w:space="0" w:color="auto"/>
            <w:right w:val="none" w:sz="0" w:space="0" w:color="auto"/>
          </w:divBdr>
        </w:div>
        <w:div w:id="363025769">
          <w:marLeft w:val="0"/>
          <w:marRight w:val="0"/>
          <w:marTop w:val="240"/>
          <w:marBottom w:val="0"/>
          <w:divBdr>
            <w:top w:val="none" w:sz="0" w:space="0" w:color="auto"/>
            <w:left w:val="none" w:sz="0" w:space="0" w:color="auto"/>
            <w:bottom w:val="none" w:sz="0" w:space="0" w:color="auto"/>
            <w:right w:val="none" w:sz="0" w:space="0" w:color="auto"/>
          </w:divBdr>
        </w:div>
        <w:div w:id="1048263218">
          <w:marLeft w:val="0"/>
          <w:marRight w:val="0"/>
          <w:marTop w:val="480"/>
          <w:marBottom w:val="0"/>
          <w:divBdr>
            <w:top w:val="none" w:sz="0" w:space="0" w:color="auto"/>
            <w:left w:val="none" w:sz="0" w:space="0" w:color="auto"/>
            <w:bottom w:val="none" w:sz="0" w:space="0" w:color="auto"/>
            <w:right w:val="none" w:sz="0" w:space="0" w:color="auto"/>
          </w:divBdr>
        </w:div>
        <w:div w:id="1015232815">
          <w:marLeft w:val="0"/>
          <w:marRight w:val="0"/>
          <w:marTop w:val="480"/>
          <w:marBottom w:val="0"/>
          <w:divBdr>
            <w:top w:val="none" w:sz="0" w:space="0" w:color="auto"/>
            <w:left w:val="none" w:sz="0" w:space="0" w:color="auto"/>
            <w:bottom w:val="none" w:sz="0" w:space="0" w:color="auto"/>
            <w:right w:val="none" w:sz="0" w:space="0" w:color="auto"/>
          </w:divBdr>
        </w:div>
        <w:div w:id="1751845738">
          <w:marLeft w:val="0"/>
          <w:marRight w:val="0"/>
          <w:marTop w:val="240"/>
          <w:marBottom w:val="0"/>
          <w:divBdr>
            <w:top w:val="none" w:sz="0" w:space="0" w:color="auto"/>
            <w:left w:val="none" w:sz="0" w:space="0" w:color="auto"/>
            <w:bottom w:val="none" w:sz="0" w:space="0" w:color="auto"/>
            <w:right w:val="none" w:sz="0" w:space="0" w:color="auto"/>
          </w:divBdr>
        </w:div>
        <w:div w:id="2095466930">
          <w:marLeft w:val="0"/>
          <w:marRight w:val="0"/>
          <w:marTop w:val="240"/>
          <w:marBottom w:val="0"/>
          <w:divBdr>
            <w:top w:val="none" w:sz="0" w:space="0" w:color="auto"/>
            <w:left w:val="none" w:sz="0" w:space="0" w:color="auto"/>
            <w:bottom w:val="none" w:sz="0" w:space="0" w:color="auto"/>
            <w:right w:val="none" w:sz="0" w:space="0" w:color="auto"/>
          </w:divBdr>
        </w:div>
        <w:div w:id="1053848649">
          <w:marLeft w:val="0"/>
          <w:marRight w:val="0"/>
          <w:marTop w:val="240"/>
          <w:marBottom w:val="0"/>
          <w:divBdr>
            <w:top w:val="none" w:sz="0" w:space="0" w:color="auto"/>
            <w:left w:val="none" w:sz="0" w:space="0" w:color="auto"/>
            <w:bottom w:val="none" w:sz="0" w:space="0" w:color="auto"/>
            <w:right w:val="none" w:sz="0" w:space="0" w:color="auto"/>
          </w:divBdr>
        </w:div>
        <w:div w:id="1052463379">
          <w:marLeft w:val="0"/>
          <w:marRight w:val="0"/>
          <w:marTop w:val="240"/>
          <w:marBottom w:val="0"/>
          <w:divBdr>
            <w:top w:val="none" w:sz="0" w:space="0" w:color="auto"/>
            <w:left w:val="none" w:sz="0" w:space="0" w:color="auto"/>
            <w:bottom w:val="none" w:sz="0" w:space="0" w:color="auto"/>
            <w:right w:val="none" w:sz="0" w:space="0" w:color="auto"/>
          </w:divBdr>
        </w:div>
        <w:div w:id="2032998446">
          <w:marLeft w:val="0"/>
          <w:marRight w:val="0"/>
          <w:marTop w:val="240"/>
          <w:marBottom w:val="0"/>
          <w:divBdr>
            <w:top w:val="none" w:sz="0" w:space="0" w:color="auto"/>
            <w:left w:val="none" w:sz="0" w:space="0" w:color="auto"/>
            <w:bottom w:val="none" w:sz="0" w:space="0" w:color="auto"/>
            <w:right w:val="none" w:sz="0" w:space="0" w:color="auto"/>
          </w:divBdr>
        </w:div>
        <w:div w:id="949314318">
          <w:marLeft w:val="0"/>
          <w:marRight w:val="0"/>
          <w:marTop w:val="240"/>
          <w:marBottom w:val="0"/>
          <w:divBdr>
            <w:top w:val="none" w:sz="0" w:space="0" w:color="auto"/>
            <w:left w:val="none" w:sz="0" w:space="0" w:color="auto"/>
            <w:bottom w:val="none" w:sz="0" w:space="0" w:color="auto"/>
            <w:right w:val="none" w:sz="0" w:space="0" w:color="auto"/>
          </w:divBdr>
        </w:div>
        <w:div w:id="820074240">
          <w:marLeft w:val="0"/>
          <w:marRight w:val="0"/>
          <w:marTop w:val="240"/>
          <w:marBottom w:val="0"/>
          <w:divBdr>
            <w:top w:val="none" w:sz="0" w:space="0" w:color="auto"/>
            <w:left w:val="none" w:sz="0" w:space="0" w:color="auto"/>
            <w:bottom w:val="none" w:sz="0" w:space="0" w:color="auto"/>
            <w:right w:val="none" w:sz="0" w:space="0" w:color="auto"/>
          </w:divBdr>
        </w:div>
        <w:div w:id="1222403291">
          <w:marLeft w:val="0"/>
          <w:marRight w:val="0"/>
          <w:marTop w:val="480"/>
          <w:marBottom w:val="0"/>
          <w:divBdr>
            <w:top w:val="none" w:sz="0" w:space="0" w:color="auto"/>
            <w:left w:val="none" w:sz="0" w:space="0" w:color="auto"/>
            <w:bottom w:val="none" w:sz="0" w:space="0" w:color="auto"/>
            <w:right w:val="none" w:sz="0" w:space="0" w:color="auto"/>
          </w:divBdr>
        </w:div>
        <w:div w:id="962348852">
          <w:marLeft w:val="0"/>
          <w:marRight w:val="0"/>
          <w:marTop w:val="480"/>
          <w:marBottom w:val="0"/>
          <w:divBdr>
            <w:top w:val="none" w:sz="0" w:space="0" w:color="auto"/>
            <w:left w:val="none" w:sz="0" w:space="0" w:color="auto"/>
            <w:bottom w:val="none" w:sz="0" w:space="0" w:color="auto"/>
            <w:right w:val="none" w:sz="0" w:space="0" w:color="auto"/>
          </w:divBdr>
        </w:div>
        <w:div w:id="1144615534">
          <w:marLeft w:val="0"/>
          <w:marRight w:val="0"/>
          <w:marTop w:val="240"/>
          <w:marBottom w:val="0"/>
          <w:divBdr>
            <w:top w:val="none" w:sz="0" w:space="0" w:color="auto"/>
            <w:left w:val="none" w:sz="0" w:space="0" w:color="auto"/>
            <w:bottom w:val="none" w:sz="0" w:space="0" w:color="auto"/>
            <w:right w:val="none" w:sz="0" w:space="0" w:color="auto"/>
          </w:divBdr>
        </w:div>
        <w:div w:id="171382118">
          <w:marLeft w:val="0"/>
          <w:marRight w:val="0"/>
          <w:marTop w:val="240"/>
          <w:marBottom w:val="0"/>
          <w:divBdr>
            <w:top w:val="none" w:sz="0" w:space="0" w:color="auto"/>
            <w:left w:val="none" w:sz="0" w:space="0" w:color="auto"/>
            <w:bottom w:val="none" w:sz="0" w:space="0" w:color="auto"/>
            <w:right w:val="none" w:sz="0" w:space="0" w:color="auto"/>
          </w:divBdr>
        </w:div>
        <w:div w:id="74016030">
          <w:marLeft w:val="0"/>
          <w:marRight w:val="0"/>
          <w:marTop w:val="480"/>
          <w:marBottom w:val="0"/>
          <w:divBdr>
            <w:top w:val="none" w:sz="0" w:space="0" w:color="auto"/>
            <w:left w:val="none" w:sz="0" w:space="0" w:color="auto"/>
            <w:bottom w:val="none" w:sz="0" w:space="0" w:color="auto"/>
            <w:right w:val="none" w:sz="0" w:space="0" w:color="auto"/>
          </w:divBdr>
        </w:div>
        <w:div w:id="1127898333">
          <w:marLeft w:val="0"/>
          <w:marRight w:val="0"/>
          <w:marTop w:val="480"/>
          <w:marBottom w:val="0"/>
          <w:divBdr>
            <w:top w:val="none" w:sz="0" w:space="0" w:color="auto"/>
            <w:left w:val="none" w:sz="0" w:space="0" w:color="auto"/>
            <w:bottom w:val="none" w:sz="0" w:space="0" w:color="auto"/>
            <w:right w:val="none" w:sz="0" w:space="0" w:color="auto"/>
          </w:divBdr>
        </w:div>
        <w:div w:id="743989086">
          <w:marLeft w:val="0"/>
          <w:marRight w:val="0"/>
          <w:marTop w:val="240"/>
          <w:marBottom w:val="0"/>
          <w:divBdr>
            <w:top w:val="none" w:sz="0" w:space="0" w:color="auto"/>
            <w:left w:val="none" w:sz="0" w:space="0" w:color="auto"/>
            <w:bottom w:val="none" w:sz="0" w:space="0" w:color="auto"/>
            <w:right w:val="none" w:sz="0" w:space="0" w:color="auto"/>
          </w:divBdr>
        </w:div>
        <w:div w:id="1330596777">
          <w:marLeft w:val="0"/>
          <w:marRight w:val="0"/>
          <w:marTop w:val="480"/>
          <w:marBottom w:val="0"/>
          <w:divBdr>
            <w:top w:val="none" w:sz="0" w:space="0" w:color="auto"/>
            <w:left w:val="none" w:sz="0" w:space="0" w:color="auto"/>
            <w:bottom w:val="none" w:sz="0" w:space="0" w:color="auto"/>
            <w:right w:val="none" w:sz="0" w:space="0" w:color="auto"/>
          </w:divBdr>
        </w:div>
        <w:div w:id="652875647">
          <w:marLeft w:val="0"/>
          <w:marRight w:val="0"/>
          <w:marTop w:val="480"/>
          <w:marBottom w:val="0"/>
          <w:divBdr>
            <w:top w:val="none" w:sz="0" w:space="0" w:color="auto"/>
            <w:left w:val="none" w:sz="0" w:space="0" w:color="auto"/>
            <w:bottom w:val="none" w:sz="0" w:space="0" w:color="auto"/>
            <w:right w:val="none" w:sz="0" w:space="0" w:color="auto"/>
          </w:divBdr>
        </w:div>
        <w:div w:id="1652171794">
          <w:marLeft w:val="0"/>
          <w:marRight w:val="0"/>
          <w:marTop w:val="240"/>
          <w:marBottom w:val="0"/>
          <w:divBdr>
            <w:top w:val="none" w:sz="0" w:space="0" w:color="auto"/>
            <w:left w:val="none" w:sz="0" w:space="0" w:color="auto"/>
            <w:bottom w:val="none" w:sz="0" w:space="0" w:color="auto"/>
            <w:right w:val="none" w:sz="0" w:space="0" w:color="auto"/>
          </w:divBdr>
        </w:div>
        <w:div w:id="1609893128">
          <w:marLeft w:val="425"/>
          <w:marRight w:val="0"/>
          <w:marTop w:val="0"/>
          <w:marBottom w:val="0"/>
          <w:divBdr>
            <w:top w:val="none" w:sz="0" w:space="0" w:color="auto"/>
            <w:left w:val="none" w:sz="0" w:space="0" w:color="auto"/>
            <w:bottom w:val="none" w:sz="0" w:space="0" w:color="auto"/>
            <w:right w:val="none" w:sz="0" w:space="0" w:color="auto"/>
          </w:divBdr>
        </w:div>
        <w:div w:id="226841730">
          <w:marLeft w:val="425"/>
          <w:marRight w:val="0"/>
          <w:marTop w:val="0"/>
          <w:marBottom w:val="0"/>
          <w:divBdr>
            <w:top w:val="none" w:sz="0" w:space="0" w:color="auto"/>
            <w:left w:val="none" w:sz="0" w:space="0" w:color="auto"/>
            <w:bottom w:val="none" w:sz="0" w:space="0" w:color="auto"/>
            <w:right w:val="none" w:sz="0" w:space="0" w:color="auto"/>
          </w:divBdr>
        </w:div>
        <w:div w:id="450363699">
          <w:marLeft w:val="425"/>
          <w:marRight w:val="0"/>
          <w:marTop w:val="0"/>
          <w:marBottom w:val="0"/>
          <w:divBdr>
            <w:top w:val="none" w:sz="0" w:space="0" w:color="auto"/>
            <w:left w:val="none" w:sz="0" w:space="0" w:color="auto"/>
            <w:bottom w:val="none" w:sz="0" w:space="0" w:color="auto"/>
            <w:right w:val="none" w:sz="0" w:space="0" w:color="auto"/>
          </w:divBdr>
        </w:div>
        <w:div w:id="153301132">
          <w:marLeft w:val="425"/>
          <w:marRight w:val="0"/>
          <w:marTop w:val="0"/>
          <w:marBottom w:val="0"/>
          <w:divBdr>
            <w:top w:val="none" w:sz="0" w:space="0" w:color="auto"/>
            <w:left w:val="none" w:sz="0" w:space="0" w:color="auto"/>
            <w:bottom w:val="none" w:sz="0" w:space="0" w:color="auto"/>
            <w:right w:val="none" w:sz="0" w:space="0" w:color="auto"/>
          </w:divBdr>
        </w:div>
        <w:div w:id="77606645">
          <w:marLeft w:val="425"/>
          <w:marRight w:val="0"/>
          <w:marTop w:val="0"/>
          <w:marBottom w:val="0"/>
          <w:divBdr>
            <w:top w:val="none" w:sz="0" w:space="0" w:color="auto"/>
            <w:left w:val="none" w:sz="0" w:space="0" w:color="auto"/>
            <w:bottom w:val="none" w:sz="0" w:space="0" w:color="auto"/>
            <w:right w:val="none" w:sz="0" w:space="0" w:color="auto"/>
          </w:divBdr>
        </w:div>
        <w:div w:id="2091459859">
          <w:marLeft w:val="425"/>
          <w:marRight w:val="0"/>
          <w:marTop w:val="0"/>
          <w:marBottom w:val="0"/>
          <w:divBdr>
            <w:top w:val="none" w:sz="0" w:space="0" w:color="auto"/>
            <w:left w:val="none" w:sz="0" w:space="0" w:color="auto"/>
            <w:bottom w:val="none" w:sz="0" w:space="0" w:color="auto"/>
            <w:right w:val="none" w:sz="0" w:space="0" w:color="auto"/>
          </w:divBdr>
        </w:div>
        <w:div w:id="1443189948">
          <w:marLeft w:val="0"/>
          <w:marRight w:val="0"/>
          <w:marTop w:val="480"/>
          <w:marBottom w:val="0"/>
          <w:divBdr>
            <w:top w:val="none" w:sz="0" w:space="0" w:color="auto"/>
            <w:left w:val="none" w:sz="0" w:space="0" w:color="auto"/>
            <w:bottom w:val="none" w:sz="0" w:space="0" w:color="auto"/>
            <w:right w:val="none" w:sz="0" w:space="0" w:color="auto"/>
          </w:divBdr>
        </w:div>
        <w:div w:id="1360278144">
          <w:marLeft w:val="0"/>
          <w:marRight w:val="0"/>
          <w:marTop w:val="480"/>
          <w:marBottom w:val="0"/>
          <w:divBdr>
            <w:top w:val="none" w:sz="0" w:space="0" w:color="auto"/>
            <w:left w:val="none" w:sz="0" w:space="0" w:color="auto"/>
            <w:bottom w:val="none" w:sz="0" w:space="0" w:color="auto"/>
            <w:right w:val="none" w:sz="0" w:space="0" w:color="auto"/>
          </w:divBdr>
        </w:div>
        <w:div w:id="2025325647">
          <w:marLeft w:val="0"/>
          <w:marRight w:val="0"/>
          <w:marTop w:val="240"/>
          <w:marBottom w:val="0"/>
          <w:divBdr>
            <w:top w:val="none" w:sz="0" w:space="0" w:color="auto"/>
            <w:left w:val="none" w:sz="0" w:space="0" w:color="auto"/>
            <w:bottom w:val="none" w:sz="0" w:space="0" w:color="auto"/>
            <w:right w:val="none" w:sz="0" w:space="0" w:color="auto"/>
          </w:divBdr>
        </w:div>
        <w:div w:id="1425806347">
          <w:marLeft w:val="0"/>
          <w:marRight w:val="0"/>
          <w:marTop w:val="240"/>
          <w:marBottom w:val="0"/>
          <w:divBdr>
            <w:top w:val="none" w:sz="0" w:space="0" w:color="auto"/>
            <w:left w:val="none" w:sz="0" w:space="0" w:color="auto"/>
            <w:bottom w:val="none" w:sz="0" w:space="0" w:color="auto"/>
            <w:right w:val="none" w:sz="0" w:space="0" w:color="auto"/>
          </w:divBdr>
        </w:div>
        <w:div w:id="1820345987">
          <w:marLeft w:val="0"/>
          <w:marRight w:val="0"/>
          <w:marTop w:val="480"/>
          <w:marBottom w:val="0"/>
          <w:divBdr>
            <w:top w:val="none" w:sz="0" w:space="0" w:color="auto"/>
            <w:left w:val="none" w:sz="0" w:space="0" w:color="auto"/>
            <w:bottom w:val="none" w:sz="0" w:space="0" w:color="auto"/>
            <w:right w:val="none" w:sz="0" w:space="0" w:color="auto"/>
          </w:divBdr>
        </w:div>
        <w:div w:id="454637543">
          <w:marLeft w:val="0"/>
          <w:marRight w:val="0"/>
          <w:marTop w:val="480"/>
          <w:marBottom w:val="0"/>
          <w:divBdr>
            <w:top w:val="none" w:sz="0" w:space="0" w:color="auto"/>
            <w:left w:val="none" w:sz="0" w:space="0" w:color="auto"/>
            <w:bottom w:val="none" w:sz="0" w:space="0" w:color="auto"/>
            <w:right w:val="none" w:sz="0" w:space="0" w:color="auto"/>
          </w:divBdr>
        </w:div>
        <w:div w:id="990065689">
          <w:marLeft w:val="0"/>
          <w:marRight w:val="0"/>
          <w:marTop w:val="240"/>
          <w:marBottom w:val="0"/>
          <w:divBdr>
            <w:top w:val="none" w:sz="0" w:space="0" w:color="auto"/>
            <w:left w:val="none" w:sz="0" w:space="0" w:color="auto"/>
            <w:bottom w:val="none" w:sz="0" w:space="0" w:color="auto"/>
            <w:right w:val="none" w:sz="0" w:space="0" w:color="auto"/>
          </w:divBdr>
        </w:div>
        <w:div w:id="669673646">
          <w:marLeft w:val="0"/>
          <w:marRight w:val="0"/>
          <w:marTop w:val="240"/>
          <w:marBottom w:val="0"/>
          <w:divBdr>
            <w:top w:val="none" w:sz="0" w:space="0" w:color="auto"/>
            <w:left w:val="none" w:sz="0" w:space="0" w:color="auto"/>
            <w:bottom w:val="none" w:sz="0" w:space="0" w:color="auto"/>
            <w:right w:val="none" w:sz="0" w:space="0" w:color="auto"/>
          </w:divBdr>
        </w:div>
        <w:div w:id="17706839">
          <w:marLeft w:val="0"/>
          <w:marRight w:val="0"/>
          <w:marTop w:val="480"/>
          <w:marBottom w:val="0"/>
          <w:divBdr>
            <w:top w:val="none" w:sz="0" w:space="0" w:color="auto"/>
            <w:left w:val="none" w:sz="0" w:space="0" w:color="auto"/>
            <w:bottom w:val="none" w:sz="0" w:space="0" w:color="auto"/>
            <w:right w:val="none" w:sz="0" w:space="0" w:color="auto"/>
          </w:divBdr>
        </w:div>
        <w:div w:id="984512540">
          <w:marLeft w:val="0"/>
          <w:marRight w:val="0"/>
          <w:marTop w:val="480"/>
          <w:marBottom w:val="0"/>
          <w:divBdr>
            <w:top w:val="none" w:sz="0" w:space="0" w:color="auto"/>
            <w:left w:val="none" w:sz="0" w:space="0" w:color="auto"/>
            <w:bottom w:val="none" w:sz="0" w:space="0" w:color="auto"/>
            <w:right w:val="none" w:sz="0" w:space="0" w:color="auto"/>
          </w:divBdr>
        </w:div>
        <w:div w:id="17196955">
          <w:marLeft w:val="0"/>
          <w:marRight w:val="0"/>
          <w:marTop w:val="240"/>
          <w:marBottom w:val="0"/>
          <w:divBdr>
            <w:top w:val="none" w:sz="0" w:space="0" w:color="auto"/>
            <w:left w:val="none" w:sz="0" w:space="0" w:color="auto"/>
            <w:bottom w:val="none" w:sz="0" w:space="0" w:color="auto"/>
            <w:right w:val="none" w:sz="0" w:space="0" w:color="auto"/>
          </w:divBdr>
        </w:div>
        <w:div w:id="1181044808">
          <w:marLeft w:val="0"/>
          <w:marRight w:val="0"/>
          <w:marTop w:val="240"/>
          <w:marBottom w:val="0"/>
          <w:divBdr>
            <w:top w:val="none" w:sz="0" w:space="0" w:color="auto"/>
            <w:left w:val="none" w:sz="0" w:space="0" w:color="auto"/>
            <w:bottom w:val="none" w:sz="0" w:space="0" w:color="auto"/>
            <w:right w:val="none" w:sz="0" w:space="0" w:color="auto"/>
          </w:divBdr>
        </w:div>
        <w:div w:id="1950890960">
          <w:marLeft w:val="0"/>
          <w:marRight w:val="0"/>
          <w:marTop w:val="240"/>
          <w:marBottom w:val="0"/>
          <w:divBdr>
            <w:top w:val="none" w:sz="0" w:space="0" w:color="auto"/>
            <w:left w:val="none" w:sz="0" w:space="0" w:color="auto"/>
            <w:bottom w:val="none" w:sz="0" w:space="0" w:color="auto"/>
            <w:right w:val="none" w:sz="0" w:space="0" w:color="auto"/>
          </w:divBdr>
        </w:div>
        <w:div w:id="994063139">
          <w:marLeft w:val="425"/>
          <w:marRight w:val="0"/>
          <w:marTop w:val="0"/>
          <w:marBottom w:val="0"/>
          <w:divBdr>
            <w:top w:val="none" w:sz="0" w:space="0" w:color="auto"/>
            <w:left w:val="none" w:sz="0" w:space="0" w:color="auto"/>
            <w:bottom w:val="none" w:sz="0" w:space="0" w:color="auto"/>
            <w:right w:val="none" w:sz="0" w:space="0" w:color="auto"/>
          </w:divBdr>
        </w:div>
        <w:div w:id="1429814022">
          <w:marLeft w:val="425"/>
          <w:marRight w:val="0"/>
          <w:marTop w:val="0"/>
          <w:marBottom w:val="0"/>
          <w:divBdr>
            <w:top w:val="none" w:sz="0" w:space="0" w:color="auto"/>
            <w:left w:val="none" w:sz="0" w:space="0" w:color="auto"/>
            <w:bottom w:val="none" w:sz="0" w:space="0" w:color="auto"/>
            <w:right w:val="none" w:sz="0" w:space="0" w:color="auto"/>
          </w:divBdr>
        </w:div>
        <w:div w:id="1771924537">
          <w:marLeft w:val="0"/>
          <w:marRight w:val="0"/>
          <w:marTop w:val="240"/>
          <w:marBottom w:val="0"/>
          <w:divBdr>
            <w:top w:val="none" w:sz="0" w:space="0" w:color="auto"/>
            <w:left w:val="none" w:sz="0" w:space="0" w:color="auto"/>
            <w:bottom w:val="none" w:sz="0" w:space="0" w:color="auto"/>
            <w:right w:val="none" w:sz="0" w:space="0" w:color="auto"/>
          </w:divBdr>
        </w:div>
        <w:div w:id="2140762853">
          <w:marLeft w:val="425"/>
          <w:marRight w:val="0"/>
          <w:marTop w:val="0"/>
          <w:marBottom w:val="0"/>
          <w:divBdr>
            <w:top w:val="none" w:sz="0" w:space="0" w:color="auto"/>
            <w:left w:val="none" w:sz="0" w:space="0" w:color="auto"/>
            <w:bottom w:val="none" w:sz="0" w:space="0" w:color="auto"/>
            <w:right w:val="none" w:sz="0" w:space="0" w:color="auto"/>
          </w:divBdr>
        </w:div>
        <w:div w:id="1626305570">
          <w:marLeft w:val="425"/>
          <w:marRight w:val="0"/>
          <w:marTop w:val="0"/>
          <w:marBottom w:val="0"/>
          <w:divBdr>
            <w:top w:val="none" w:sz="0" w:space="0" w:color="auto"/>
            <w:left w:val="none" w:sz="0" w:space="0" w:color="auto"/>
            <w:bottom w:val="none" w:sz="0" w:space="0" w:color="auto"/>
            <w:right w:val="none" w:sz="0" w:space="0" w:color="auto"/>
          </w:divBdr>
        </w:div>
        <w:div w:id="1789884588">
          <w:marLeft w:val="0"/>
          <w:marRight w:val="0"/>
          <w:marTop w:val="480"/>
          <w:marBottom w:val="0"/>
          <w:divBdr>
            <w:top w:val="none" w:sz="0" w:space="0" w:color="auto"/>
            <w:left w:val="none" w:sz="0" w:space="0" w:color="auto"/>
            <w:bottom w:val="none" w:sz="0" w:space="0" w:color="auto"/>
            <w:right w:val="none" w:sz="0" w:space="0" w:color="auto"/>
          </w:divBdr>
        </w:div>
        <w:div w:id="176703390">
          <w:marLeft w:val="0"/>
          <w:marRight w:val="0"/>
          <w:marTop w:val="480"/>
          <w:marBottom w:val="0"/>
          <w:divBdr>
            <w:top w:val="none" w:sz="0" w:space="0" w:color="auto"/>
            <w:left w:val="none" w:sz="0" w:space="0" w:color="auto"/>
            <w:bottom w:val="none" w:sz="0" w:space="0" w:color="auto"/>
            <w:right w:val="none" w:sz="0" w:space="0" w:color="auto"/>
          </w:divBdr>
        </w:div>
        <w:div w:id="56638510">
          <w:marLeft w:val="0"/>
          <w:marRight w:val="0"/>
          <w:marTop w:val="240"/>
          <w:marBottom w:val="0"/>
          <w:divBdr>
            <w:top w:val="none" w:sz="0" w:space="0" w:color="auto"/>
            <w:left w:val="none" w:sz="0" w:space="0" w:color="auto"/>
            <w:bottom w:val="none" w:sz="0" w:space="0" w:color="auto"/>
            <w:right w:val="none" w:sz="0" w:space="0" w:color="auto"/>
          </w:divBdr>
        </w:div>
        <w:div w:id="1555777869">
          <w:marLeft w:val="0"/>
          <w:marRight w:val="0"/>
          <w:marTop w:val="240"/>
          <w:marBottom w:val="0"/>
          <w:divBdr>
            <w:top w:val="none" w:sz="0" w:space="0" w:color="auto"/>
            <w:left w:val="none" w:sz="0" w:space="0" w:color="auto"/>
            <w:bottom w:val="none" w:sz="0" w:space="0" w:color="auto"/>
            <w:right w:val="none" w:sz="0" w:space="0" w:color="auto"/>
          </w:divBdr>
        </w:div>
        <w:div w:id="737552382">
          <w:marLeft w:val="0"/>
          <w:marRight w:val="0"/>
          <w:marTop w:val="240"/>
          <w:marBottom w:val="0"/>
          <w:divBdr>
            <w:top w:val="none" w:sz="0" w:space="0" w:color="auto"/>
            <w:left w:val="none" w:sz="0" w:space="0" w:color="auto"/>
            <w:bottom w:val="none" w:sz="0" w:space="0" w:color="auto"/>
            <w:right w:val="none" w:sz="0" w:space="0" w:color="auto"/>
          </w:divBdr>
        </w:div>
        <w:div w:id="1061174213">
          <w:marLeft w:val="0"/>
          <w:marRight w:val="0"/>
          <w:marTop w:val="480"/>
          <w:marBottom w:val="0"/>
          <w:divBdr>
            <w:top w:val="none" w:sz="0" w:space="0" w:color="auto"/>
            <w:left w:val="none" w:sz="0" w:space="0" w:color="auto"/>
            <w:bottom w:val="none" w:sz="0" w:space="0" w:color="auto"/>
            <w:right w:val="none" w:sz="0" w:space="0" w:color="auto"/>
          </w:divBdr>
        </w:div>
        <w:div w:id="76296350">
          <w:marLeft w:val="0"/>
          <w:marRight w:val="0"/>
          <w:marTop w:val="480"/>
          <w:marBottom w:val="0"/>
          <w:divBdr>
            <w:top w:val="none" w:sz="0" w:space="0" w:color="auto"/>
            <w:left w:val="none" w:sz="0" w:space="0" w:color="auto"/>
            <w:bottom w:val="none" w:sz="0" w:space="0" w:color="auto"/>
            <w:right w:val="none" w:sz="0" w:space="0" w:color="auto"/>
          </w:divBdr>
        </w:div>
        <w:div w:id="604118555">
          <w:marLeft w:val="0"/>
          <w:marRight w:val="0"/>
          <w:marTop w:val="240"/>
          <w:marBottom w:val="0"/>
          <w:divBdr>
            <w:top w:val="none" w:sz="0" w:space="0" w:color="auto"/>
            <w:left w:val="none" w:sz="0" w:space="0" w:color="auto"/>
            <w:bottom w:val="none" w:sz="0" w:space="0" w:color="auto"/>
            <w:right w:val="none" w:sz="0" w:space="0" w:color="auto"/>
          </w:divBdr>
        </w:div>
        <w:div w:id="265233376">
          <w:marLeft w:val="0"/>
          <w:marRight w:val="0"/>
          <w:marTop w:val="240"/>
          <w:marBottom w:val="0"/>
          <w:divBdr>
            <w:top w:val="none" w:sz="0" w:space="0" w:color="auto"/>
            <w:left w:val="none" w:sz="0" w:space="0" w:color="auto"/>
            <w:bottom w:val="none" w:sz="0" w:space="0" w:color="auto"/>
            <w:right w:val="none" w:sz="0" w:space="0" w:color="auto"/>
          </w:divBdr>
        </w:div>
        <w:div w:id="1258438340">
          <w:marLeft w:val="0"/>
          <w:marRight w:val="0"/>
          <w:marTop w:val="480"/>
          <w:marBottom w:val="0"/>
          <w:divBdr>
            <w:top w:val="none" w:sz="0" w:space="0" w:color="auto"/>
            <w:left w:val="none" w:sz="0" w:space="0" w:color="auto"/>
            <w:bottom w:val="none" w:sz="0" w:space="0" w:color="auto"/>
            <w:right w:val="none" w:sz="0" w:space="0" w:color="auto"/>
          </w:divBdr>
        </w:div>
        <w:div w:id="72049428">
          <w:marLeft w:val="0"/>
          <w:marRight w:val="0"/>
          <w:marTop w:val="480"/>
          <w:marBottom w:val="0"/>
          <w:divBdr>
            <w:top w:val="none" w:sz="0" w:space="0" w:color="auto"/>
            <w:left w:val="none" w:sz="0" w:space="0" w:color="auto"/>
            <w:bottom w:val="none" w:sz="0" w:space="0" w:color="auto"/>
            <w:right w:val="none" w:sz="0" w:space="0" w:color="auto"/>
          </w:divBdr>
        </w:div>
        <w:div w:id="312222825">
          <w:marLeft w:val="0"/>
          <w:marRight w:val="0"/>
          <w:marTop w:val="240"/>
          <w:marBottom w:val="0"/>
          <w:divBdr>
            <w:top w:val="none" w:sz="0" w:space="0" w:color="auto"/>
            <w:left w:val="none" w:sz="0" w:space="0" w:color="auto"/>
            <w:bottom w:val="none" w:sz="0" w:space="0" w:color="auto"/>
            <w:right w:val="none" w:sz="0" w:space="0" w:color="auto"/>
          </w:divBdr>
        </w:div>
      </w:divsChild>
    </w:div>
    <w:div w:id="1681346747">
      <w:bodyDiv w:val="1"/>
      <w:marLeft w:val="0"/>
      <w:marRight w:val="0"/>
      <w:marTop w:val="0"/>
      <w:marBottom w:val="0"/>
      <w:divBdr>
        <w:top w:val="none" w:sz="0" w:space="0" w:color="auto"/>
        <w:left w:val="none" w:sz="0" w:space="0" w:color="auto"/>
        <w:bottom w:val="none" w:sz="0" w:space="0" w:color="auto"/>
        <w:right w:val="none" w:sz="0" w:space="0" w:color="auto"/>
      </w:divBdr>
    </w:div>
    <w:div w:id="1684042621">
      <w:bodyDiv w:val="1"/>
      <w:marLeft w:val="0"/>
      <w:marRight w:val="0"/>
      <w:marTop w:val="0"/>
      <w:marBottom w:val="0"/>
      <w:divBdr>
        <w:top w:val="none" w:sz="0" w:space="0" w:color="auto"/>
        <w:left w:val="none" w:sz="0" w:space="0" w:color="auto"/>
        <w:bottom w:val="none" w:sz="0" w:space="0" w:color="auto"/>
        <w:right w:val="none" w:sz="0" w:space="0" w:color="auto"/>
      </w:divBdr>
      <w:divsChild>
        <w:div w:id="1512911792">
          <w:marLeft w:val="0"/>
          <w:marRight w:val="0"/>
          <w:marTop w:val="480"/>
          <w:marBottom w:val="0"/>
          <w:divBdr>
            <w:top w:val="none" w:sz="0" w:space="0" w:color="auto"/>
            <w:left w:val="none" w:sz="0" w:space="0" w:color="auto"/>
            <w:bottom w:val="none" w:sz="0" w:space="0" w:color="auto"/>
            <w:right w:val="none" w:sz="0" w:space="0" w:color="auto"/>
          </w:divBdr>
        </w:div>
        <w:div w:id="205068601">
          <w:marLeft w:val="0"/>
          <w:marRight w:val="0"/>
          <w:marTop w:val="480"/>
          <w:marBottom w:val="0"/>
          <w:divBdr>
            <w:top w:val="none" w:sz="0" w:space="0" w:color="auto"/>
            <w:left w:val="none" w:sz="0" w:space="0" w:color="auto"/>
            <w:bottom w:val="none" w:sz="0" w:space="0" w:color="auto"/>
            <w:right w:val="none" w:sz="0" w:space="0" w:color="auto"/>
          </w:divBdr>
        </w:div>
        <w:div w:id="953246352">
          <w:marLeft w:val="0"/>
          <w:marRight w:val="0"/>
          <w:marTop w:val="240"/>
          <w:marBottom w:val="0"/>
          <w:divBdr>
            <w:top w:val="none" w:sz="0" w:space="0" w:color="auto"/>
            <w:left w:val="none" w:sz="0" w:space="0" w:color="auto"/>
            <w:bottom w:val="none" w:sz="0" w:space="0" w:color="auto"/>
            <w:right w:val="none" w:sz="0" w:space="0" w:color="auto"/>
          </w:divBdr>
        </w:div>
        <w:div w:id="1456946923">
          <w:marLeft w:val="0"/>
          <w:marRight w:val="0"/>
          <w:marTop w:val="240"/>
          <w:marBottom w:val="0"/>
          <w:divBdr>
            <w:top w:val="none" w:sz="0" w:space="0" w:color="auto"/>
            <w:left w:val="none" w:sz="0" w:space="0" w:color="auto"/>
            <w:bottom w:val="none" w:sz="0" w:space="0" w:color="auto"/>
            <w:right w:val="none" w:sz="0" w:space="0" w:color="auto"/>
          </w:divBdr>
        </w:div>
        <w:div w:id="1399865721">
          <w:marLeft w:val="0"/>
          <w:marRight w:val="0"/>
          <w:marTop w:val="240"/>
          <w:marBottom w:val="0"/>
          <w:divBdr>
            <w:top w:val="none" w:sz="0" w:space="0" w:color="auto"/>
            <w:left w:val="none" w:sz="0" w:space="0" w:color="auto"/>
            <w:bottom w:val="none" w:sz="0" w:space="0" w:color="auto"/>
            <w:right w:val="none" w:sz="0" w:space="0" w:color="auto"/>
          </w:divBdr>
        </w:div>
      </w:divsChild>
    </w:div>
    <w:div w:id="1736124553">
      <w:bodyDiv w:val="1"/>
      <w:marLeft w:val="0"/>
      <w:marRight w:val="0"/>
      <w:marTop w:val="0"/>
      <w:marBottom w:val="0"/>
      <w:divBdr>
        <w:top w:val="none" w:sz="0" w:space="0" w:color="auto"/>
        <w:left w:val="none" w:sz="0" w:space="0" w:color="auto"/>
        <w:bottom w:val="none" w:sz="0" w:space="0" w:color="auto"/>
        <w:right w:val="none" w:sz="0" w:space="0" w:color="auto"/>
      </w:divBdr>
    </w:div>
    <w:div w:id="1747192335">
      <w:bodyDiv w:val="1"/>
      <w:marLeft w:val="0"/>
      <w:marRight w:val="0"/>
      <w:marTop w:val="0"/>
      <w:marBottom w:val="0"/>
      <w:divBdr>
        <w:top w:val="none" w:sz="0" w:space="0" w:color="auto"/>
        <w:left w:val="none" w:sz="0" w:space="0" w:color="auto"/>
        <w:bottom w:val="none" w:sz="0" w:space="0" w:color="auto"/>
        <w:right w:val="none" w:sz="0" w:space="0" w:color="auto"/>
      </w:divBdr>
      <w:divsChild>
        <w:div w:id="1010765214">
          <w:marLeft w:val="0"/>
          <w:marRight w:val="0"/>
          <w:marTop w:val="480"/>
          <w:marBottom w:val="0"/>
          <w:divBdr>
            <w:top w:val="none" w:sz="0" w:space="0" w:color="auto"/>
            <w:left w:val="none" w:sz="0" w:space="0" w:color="auto"/>
            <w:bottom w:val="none" w:sz="0" w:space="0" w:color="auto"/>
            <w:right w:val="none" w:sz="0" w:space="0" w:color="auto"/>
          </w:divBdr>
        </w:div>
        <w:div w:id="1667586472">
          <w:marLeft w:val="0"/>
          <w:marRight w:val="0"/>
          <w:marTop w:val="480"/>
          <w:marBottom w:val="0"/>
          <w:divBdr>
            <w:top w:val="none" w:sz="0" w:space="0" w:color="auto"/>
            <w:left w:val="none" w:sz="0" w:space="0" w:color="auto"/>
            <w:bottom w:val="none" w:sz="0" w:space="0" w:color="auto"/>
            <w:right w:val="none" w:sz="0" w:space="0" w:color="auto"/>
          </w:divBdr>
        </w:div>
        <w:div w:id="816141908">
          <w:marLeft w:val="0"/>
          <w:marRight w:val="0"/>
          <w:marTop w:val="240"/>
          <w:marBottom w:val="0"/>
          <w:divBdr>
            <w:top w:val="none" w:sz="0" w:space="0" w:color="auto"/>
            <w:left w:val="none" w:sz="0" w:space="0" w:color="auto"/>
            <w:bottom w:val="none" w:sz="0" w:space="0" w:color="auto"/>
            <w:right w:val="none" w:sz="0" w:space="0" w:color="auto"/>
          </w:divBdr>
        </w:div>
        <w:div w:id="77143106">
          <w:marLeft w:val="0"/>
          <w:marRight w:val="0"/>
          <w:marTop w:val="240"/>
          <w:marBottom w:val="0"/>
          <w:divBdr>
            <w:top w:val="none" w:sz="0" w:space="0" w:color="auto"/>
            <w:left w:val="none" w:sz="0" w:space="0" w:color="auto"/>
            <w:bottom w:val="none" w:sz="0" w:space="0" w:color="auto"/>
            <w:right w:val="none" w:sz="0" w:space="0" w:color="auto"/>
          </w:divBdr>
        </w:div>
        <w:div w:id="516769816">
          <w:marLeft w:val="0"/>
          <w:marRight w:val="0"/>
          <w:marTop w:val="240"/>
          <w:marBottom w:val="0"/>
          <w:divBdr>
            <w:top w:val="none" w:sz="0" w:space="0" w:color="auto"/>
            <w:left w:val="none" w:sz="0" w:space="0" w:color="auto"/>
            <w:bottom w:val="none" w:sz="0" w:space="0" w:color="auto"/>
            <w:right w:val="none" w:sz="0" w:space="0" w:color="auto"/>
          </w:divBdr>
        </w:div>
      </w:divsChild>
    </w:div>
    <w:div w:id="1892036406">
      <w:bodyDiv w:val="1"/>
      <w:marLeft w:val="0"/>
      <w:marRight w:val="0"/>
      <w:marTop w:val="0"/>
      <w:marBottom w:val="0"/>
      <w:divBdr>
        <w:top w:val="none" w:sz="0" w:space="0" w:color="auto"/>
        <w:left w:val="none" w:sz="0" w:space="0" w:color="auto"/>
        <w:bottom w:val="none" w:sz="0" w:space="0" w:color="auto"/>
        <w:right w:val="none" w:sz="0" w:space="0" w:color="auto"/>
      </w:divBdr>
      <w:divsChild>
        <w:div w:id="1771730678">
          <w:marLeft w:val="0"/>
          <w:marRight w:val="0"/>
          <w:marTop w:val="480"/>
          <w:marBottom w:val="0"/>
          <w:divBdr>
            <w:top w:val="none" w:sz="0" w:space="0" w:color="auto"/>
            <w:left w:val="none" w:sz="0" w:space="0" w:color="auto"/>
            <w:bottom w:val="none" w:sz="0" w:space="0" w:color="auto"/>
            <w:right w:val="none" w:sz="0" w:space="0" w:color="auto"/>
          </w:divBdr>
        </w:div>
        <w:div w:id="1769622363">
          <w:marLeft w:val="0"/>
          <w:marRight w:val="0"/>
          <w:marTop w:val="480"/>
          <w:marBottom w:val="0"/>
          <w:divBdr>
            <w:top w:val="none" w:sz="0" w:space="0" w:color="auto"/>
            <w:left w:val="none" w:sz="0" w:space="0" w:color="auto"/>
            <w:bottom w:val="none" w:sz="0" w:space="0" w:color="auto"/>
            <w:right w:val="none" w:sz="0" w:space="0" w:color="auto"/>
          </w:divBdr>
        </w:div>
        <w:div w:id="2078549695">
          <w:marLeft w:val="0"/>
          <w:marRight w:val="0"/>
          <w:marTop w:val="240"/>
          <w:marBottom w:val="0"/>
          <w:divBdr>
            <w:top w:val="none" w:sz="0" w:space="0" w:color="auto"/>
            <w:left w:val="none" w:sz="0" w:space="0" w:color="auto"/>
            <w:bottom w:val="none" w:sz="0" w:space="0" w:color="auto"/>
            <w:right w:val="none" w:sz="0" w:space="0" w:color="auto"/>
          </w:divBdr>
        </w:div>
        <w:div w:id="1970354088">
          <w:marLeft w:val="425"/>
          <w:marRight w:val="0"/>
          <w:marTop w:val="0"/>
          <w:marBottom w:val="0"/>
          <w:divBdr>
            <w:top w:val="none" w:sz="0" w:space="0" w:color="auto"/>
            <w:left w:val="none" w:sz="0" w:space="0" w:color="auto"/>
            <w:bottom w:val="none" w:sz="0" w:space="0" w:color="auto"/>
            <w:right w:val="none" w:sz="0" w:space="0" w:color="auto"/>
          </w:divBdr>
        </w:div>
        <w:div w:id="1365789079">
          <w:marLeft w:val="425"/>
          <w:marRight w:val="0"/>
          <w:marTop w:val="0"/>
          <w:marBottom w:val="0"/>
          <w:divBdr>
            <w:top w:val="none" w:sz="0" w:space="0" w:color="auto"/>
            <w:left w:val="none" w:sz="0" w:space="0" w:color="auto"/>
            <w:bottom w:val="none" w:sz="0" w:space="0" w:color="auto"/>
            <w:right w:val="none" w:sz="0" w:space="0" w:color="auto"/>
          </w:divBdr>
        </w:div>
        <w:div w:id="1358772237">
          <w:marLeft w:val="425"/>
          <w:marRight w:val="0"/>
          <w:marTop w:val="0"/>
          <w:marBottom w:val="0"/>
          <w:divBdr>
            <w:top w:val="none" w:sz="0" w:space="0" w:color="auto"/>
            <w:left w:val="none" w:sz="0" w:space="0" w:color="auto"/>
            <w:bottom w:val="none" w:sz="0" w:space="0" w:color="auto"/>
            <w:right w:val="none" w:sz="0" w:space="0" w:color="auto"/>
          </w:divBdr>
        </w:div>
        <w:div w:id="1618221823">
          <w:marLeft w:val="0"/>
          <w:marRight w:val="0"/>
          <w:marTop w:val="240"/>
          <w:marBottom w:val="0"/>
          <w:divBdr>
            <w:top w:val="none" w:sz="0" w:space="0" w:color="auto"/>
            <w:left w:val="none" w:sz="0" w:space="0" w:color="auto"/>
            <w:bottom w:val="none" w:sz="0" w:space="0" w:color="auto"/>
            <w:right w:val="none" w:sz="0" w:space="0" w:color="auto"/>
          </w:divBdr>
        </w:div>
        <w:div w:id="1224290887">
          <w:marLeft w:val="0"/>
          <w:marRight w:val="0"/>
          <w:marTop w:val="240"/>
          <w:marBottom w:val="0"/>
          <w:divBdr>
            <w:top w:val="none" w:sz="0" w:space="0" w:color="auto"/>
            <w:left w:val="none" w:sz="0" w:space="0" w:color="auto"/>
            <w:bottom w:val="none" w:sz="0" w:space="0" w:color="auto"/>
            <w:right w:val="none" w:sz="0" w:space="0" w:color="auto"/>
          </w:divBdr>
        </w:div>
      </w:divsChild>
    </w:div>
    <w:div w:id="1956249748">
      <w:bodyDiv w:val="1"/>
      <w:marLeft w:val="0"/>
      <w:marRight w:val="0"/>
      <w:marTop w:val="0"/>
      <w:marBottom w:val="0"/>
      <w:divBdr>
        <w:top w:val="none" w:sz="0" w:space="0" w:color="auto"/>
        <w:left w:val="none" w:sz="0" w:space="0" w:color="auto"/>
        <w:bottom w:val="none" w:sz="0" w:space="0" w:color="auto"/>
        <w:right w:val="none" w:sz="0" w:space="0" w:color="auto"/>
      </w:divBdr>
    </w:div>
    <w:div w:id="2036073121">
      <w:bodyDiv w:val="1"/>
      <w:marLeft w:val="0"/>
      <w:marRight w:val="0"/>
      <w:marTop w:val="0"/>
      <w:marBottom w:val="0"/>
      <w:divBdr>
        <w:top w:val="none" w:sz="0" w:space="0" w:color="auto"/>
        <w:left w:val="none" w:sz="0" w:space="0" w:color="auto"/>
        <w:bottom w:val="none" w:sz="0" w:space="0" w:color="auto"/>
        <w:right w:val="none" w:sz="0" w:space="0" w:color="auto"/>
      </w:divBdr>
    </w:div>
    <w:div w:id="2051225652">
      <w:bodyDiv w:val="1"/>
      <w:marLeft w:val="0"/>
      <w:marRight w:val="0"/>
      <w:marTop w:val="0"/>
      <w:marBottom w:val="0"/>
      <w:divBdr>
        <w:top w:val="none" w:sz="0" w:space="0" w:color="auto"/>
        <w:left w:val="none" w:sz="0" w:space="0" w:color="auto"/>
        <w:bottom w:val="none" w:sz="0" w:space="0" w:color="auto"/>
        <w:right w:val="none" w:sz="0" w:space="0" w:color="auto"/>
      </w:divBdr>
    </w:div>
    <w:div w:id="2053265169">
      <w:bodyDiv w:val="1"/>
      <w:marLeft w:val="0"/>
      <w:marRight w:val="0"/>
      <w:marTop w:val="0"/>
      <w:marBottom w:val="0"/>
      <w:divBdr>
        <w:top w:val="none" w:sz="0" w:space="0" w:color="auto"/>
        <w:left w:val="none" w:sz="0" w:space="0" w:color="auto"/>
        <w:bottom w:val="none" w:sz="0" w:space="0" w:color="auto"/>
        <w:right w:val="none" w:sz="0" w:space="0" w:color="auto"/>
      </w:divBdr>
    </w:div>
    <w:div w:id="2057703578">
      <w:bodyDiv w:val="1"/>
      <w:marLeft w:val="0"/>
      <w:marRight w:val="0"/>
      <w:marTop w:val="0"/>
      <w:marBottom w:val="0"/>
      <w:divBdr>
        <w:top w:val="none" w:sz="0" w:space="0" w:color="auto"/>
        <w:left w:val="none" w:sz="0" w:space="0" w:color="auto"/>
        <w:bottom w:val="none" w:sz="0" w:space="0" w:color="auto"/>
        <w:right w:val="none" w:sz="0" w:space="0" w:color="auto"/>
      </w:divBdr>
      <w:divsChild>
        <w:div w:id="1821729421">
          <w:marLeft w:val="0"/>
          <w:marRight w:val="0"/>
          <w:marTop w:val="480"/>
          <w:marBottom w:val="0"/>
          <w:divBdr>
            <w:top w:val="none" w:sz="0" w:space="0" w:color="auto"/>
            <w:left w:val="none" w:sz="0" w:space="0" w:color="auto"/>
            <w:bottom w:val="none" w:sz="0" w:space="0" w:color="auto"/>
            <w:right w:val="none" w:sz="0" w:space="0" w:color="auto"/>
          </w:divBdr>
        </w:div>
        <w:div w:id="1851724398">
          <w:marLeft w:val="0"/>
          <w:marRight w:val="0"/>
          <w:marTop w:val="480"/>
          <w:marBottom w:val="0"/>
          <w:divBdr>
            <w:top w:val="none" w:sz="0" w:space="0" w:color="auto"/>
            <w:left w:val="none" w:sz="0" w:space="0" w:color="auto"/>
            <w:bottom w:val="none" w:sz="0" w:space="0" w:color="auto"/>
            <w:right w:val="none" w:sz="0" w:space="0" w:color="auto"/>
          </w:divBdr>
        </w:div>
        <w:div w:id="296030372">
          <w:marLeft w:val="0"/>
          <w:marRight w:val="0"/>
          <w:marTop w:val="240"/>
          <w:marBottom w:val="0"/>
          <w:divBdr>
            <w:top w:val="none" w:sz="0" w:space="0" w:color="auto"/>
            <w:left w:val="none" w:sz="0" w:space="0" w:color="auto"/>
            <w:bottom w:val="none" w:sz="0" w:space="0" w:color="auto"/>
            <w:right w:val="none" w:sz="0" w:space="0" w:color="auto"/>
          </w:divBdr>
        </w:div>
        <w:div w:id="1815173239">
          <w:marLeft w:val="425"/>
          <w:marRight w:val="0"/>
          <w:marTop w:val="0"/>
          <w:marBottom w:val="0"/>
          <w:divBdr>
            <w:top w:val="none" w:sz="0" w:space="0" w:color="auto"/>
            <w:left w:val="none" w:sz="0" w:space="0" w:color="auto"/>
            <w:bottom w:val="none" w:sz="0" w:space="0" w:color="auto"/>
            <w:right w:val="none" w:sz="0" w:space="0" w:color="auto"/>
          </w:divBdr>
        </w:div>
        <w:div w:id="45180356">
          <w:marLeft w:val="425"/>
          <w:marRight w:val="0"/>
          <w:marTop w:val="0"/>
          <w:marBottom w:val="0"/>
          <w:divBdr>
            <w:top w:val="none" w:sz="0" w:space="0" w:color="auto"/>
            <w:left w:val="none" w:sz="0" w:space="0" w:color="auto"/>
            <w:bottom w:val="none" w:sz="0" w:space="0" w:color="auto"/>
            <w:right w:val="none" w:sz="0" w:space="0" w:color="auto"/>
          </w:divBdr>
        </w:div>
        <w:div w:id="1169642432">
          <w:marLeft w:val="425"/>
          <w:marRight w:val="0"/>
          <w:marTop w:val="0"/>
          <w:marBottom w:val="0"/>
          <w:divBdr>
            <w:top w:val="none" w:sz="0" w:space="0" w:color="auto"/>
            <w:left w:val="none" w:sz="0" w:space="0" w:color="auto"/>
            <w:bottom w:val="none" w:sz="0" w:space="0" w:color="auto"/>
            <w:right w:val="none" w:sz="0" w:space="0" w:color="auto"/>
          </w:divBdr>
        </w:div>
        <w:div w:id="64036595">
          <w:marLeft w:val="425"/>
          <w:marRight w:val="0"/>
          <w:marTop w:val="0"/>
          <w:marBottom w:val="0"/>
          <w:divBdr>
            <w:top w:val="none" w:sz="0" w:space="0" w:color="auto"/>
            <w:left w:val="none" w:sz="0" w:space="0" w:color="auto"/>
            <w:bottom w:val="none" w:sz="0" w:space="0" w:color="auto"/>
            <w:right w:val="none" w:sz="0" w:space="0" w:color="auto"/>
          </w:divBdr>
        </w:div>
        <w:div w:id="1504319053">
          <w:marLeft w:val="425"/>
          <w:marRight w:val="0"/>
          <w:marTop w:val="0"/>
          <w:marBottom w:val="0"/>
          <w:divBdr>
            <w:top w:val="none" w:sz="0" w:space="0" w:color="auto"/>
            <w:left w:val="none" w:sz="0" w:space="0" w:color="auto"/>
            <w:bottom w:val="none" w:sz="0" w:space="0" w:color="auto"/>
            <w:right w:val="none" w:sz="0" w:space="0" w:color="auto"/>
          </w:divBdr>
        </w:div>
        <w:div w:id="546994825">
          <w:marLeft w:val="425"/>
          <w:marRight w:val="0"/>
          <w:marTop w:val="0"/>
          <w:marBottom w:val="0"/>
          <w:divBdr>
            <w:top w:val="none" w:sz="0" w:space="0" w:color="auto"/>
            <w:left w:val="none" w:sz="0" w:space="0" w:color="auto"/>
            <w:bottom w:val="none" w:sz="0" w:space="0" w:color="auto"/>
            <w:right w:val="none" w:sz="0" w:space="0" w:color="auto"/>
          </w:divBdr>
        </w:div>
        <w:div w:id="389110822">
          <w:marLeft w:val="425"/>
          <w:marRight w:val="0"/>
          <w:marTop w:val="0"/>
          <w:marBottom w:val="0"/>
          <w:divBdr>
            <w:top w:val="none" w:sz="0" w:space="0" w:color="auto"/>
            <w:left w:val="none" w:sz="0" w:space="0" w:color="auto"/>
            <w:bottom w:val="none" w:sz="0" w:space="0" w:color="auto"/>
            <w:right w:val="none" w:sz="0" w:space="0" w:color="auto"/>
          </w:divBdr>
        </w:div>
        <w:div w:id="832795584">
          <w:marLeft w:val="425"/>
          <w:marRight w:val="0"/>
          <w:marTop w:val="0"/>
          <w:marBottom w:val="0"/>
          <w:divBdr>
            <w:top w:val="none" w:sz="0" w:space="0" w:color="auto"/>
            <w:left w:val="none" w:sz="0" w:space="0" w:color="auto"/>
            <w:bottom w:val="none" w:sz="0" w:space="0" w:color="auto"/>
            <w:right w:val="none" w:sz="0" w:space="0" w:color="auto"/>
          </w:divBdr>
        </w:div>
        <w:div w:id="993142727">
          <w:marLeft w:val="425"/>
          <w:marRight w:val="0"/>
          <w:marTop w:val="0"/>
          <w:marBottom w:val="0"/>
          <w:divBdr>
            <w:top w:val="none" w:sz="0" w:space="0" w:color="auto"/>
            <w:left w:val="none" w:sz="0" w:space="0" w:color="auto"/>
            <w:bottom w:val="none" w:sz="0" w:space="0" w:color="auto"/>
            <w:right w:val="none" w:sz="0" w:space="0" w:color="auto"/>
          </w:divBdr>
        </w:div>
        <w:div w:id="409086888">
          <w:marLeft w:val="425"/>
          <w:marRight w:val="0"/>
          <w:marTop w:val="0"/>
          <w:marBottom w:val="0"/>
          <w:divBdr>
            <w:top w:val="none" w:sz="0" w:space="0" w:color="auto"/>
            <w:left w:val="none" w:sz="0" w:space="0" w:color="auto"/>
            <w:bottom w:val="none" w:sz="0" w:space="0" w:color="auto"/>
            <w:right w:val="none" w:sz="0" w:space="0" w:color="auto"/>
          </w:divBdr>
        </w:div>
        <w:div w:id="1493325957">
          <w:marLeft w:val="425"/>
          <w:marRight w:val="0"/>
          <w:marTop w:val="0"/>
          <w:marBottom w:val="0"/>
          <w:divBdr>
            <w:top w:val="none" w:sz="0" w:space="0" w:color="auto"/>
            <w:left w:val="none" w:sz="0" w:space="0" w:color="auto"/>
            <w:bottom w:val="none" w:sz="0" w:space="0" w:color="auto"/>
            <w:right w:val="none" w:sz="0" w:space="0" w:color="auto"/>
          </w:divBdr>
        </w:div>
        <w:div w:id="23484375">
          <w:marLeft w:val="425"/>
          <w:marRight w:val="0"/>
          <w:marTop w:val="0"/>
          <w:marBottom w:val="0"/>
          <w:divBdr>
            <w:top w:val="none" w:sz="0" w:space="0" w:color="auto"/>
            <w:left w:val="none" w:sz="0" w:space="0" w:color="auto"/>
            <w:bottom w:val="none" w:sz="0" w:space="0" w:color="auto"/>
            <w:right w:val="none" w:sz="0" w:space="0" w:color="auto"/>
          </w:divBdr>
        </w:div>
        <w:div w:id="2110003129">
          <w:marLeft w:val="425"/>
          <w:marRight w:val="0"/>
          <w:marTop w:val="0"/>
          <w:marBottom w:val="0"/>
          <w:divBdr>
            <w:top w:val="none" w:sz="0" w:space="0" w:color="auto"/>
            <w:left w:val="none" w:sz="0" w:space="0" w:color="auto"/>
            <w:bottom w:val="none" w:sz="0" w:space="0" w:color="auto"/>
            <w:right w:val="none" w:sz="0" w:space="0" w:color="auto"/>
          </w:divBdr>
        </w:div>
        <w:div w:id="532041488">
          <w:marLeft w:val="425"/>
          <w:marRight w:val="0"/>
          <w:marTop w:val="0"/>
          <w:marBottom w:val="0"/>
          <w:divBdr>
            <w:top w:val="none" w:sz="0" w:space="0" w:color="auto"/>
            <w:left w:val="none" w:sz="0" w:space="0" w:color="auto"/>
            <w:bottom w:val="none" w:sz="0" w:space="0" w:color="auto"/>
            <w:right w:val="none" w:sz="0" w:space="0" w:color="auto"/>
          </w:divBdr>
        </w:div>
        <w:div w:id="641235792">
          <w:marLeft w:val="425"/>
          <w:marRight w:val="0"/>
          <w:marTop w:val="0"/>
          <w:marBottom w:val="0"/>
          <w:divBdr>
            <w:top w:val="none" w:sz="0" w:space="0" w:color="auto"/>
            <w:left w:val="none" w:sz="0" w:space="0" w:color="auto"/>
            <w:bottom w:val="none" w:sz="0" w:space="0" w:color="auto"/>
            <w:right w:val="none" w:sz="0" w:space="0" w:color="auto"/>
          </w:divBdr>
        </w:div>
        <w:div w:id="1642613414">
          <w:marLeft w:val="425"/>
          <w:marRight w:val="0"/>
          <w:marTop w:val="0"/>
          <w:marBottom w:val="0"/>
          <w:divBdr>
            <w:top w:val="none" w:sz="0" w:space="0" w:color="auto"/>
            <w:left w:val="none" w:sz="0" w:space="0" w:color="auto"/>
            <w:bottom w:val="none" w:sz="0" w:space="0" w:color="auto"/>
            <w:right w:val="none" w:sz="0" w:space="0" w:color="auto"/>
          </w:divBdr>
        </w:div>
        <w:div w:id="1519540411">
          <w:marLeft w:val="425"/>
          <w:marRight w:val="0"/>
          <w:marTop w:val="0"/>
          <w:marBottom w:val="0"/>
          <w:divBdr>
            <w:top w:val="none" w:sz="0" w:space="0" w:color="auto"/>
            <w:left w:val="none" w:sz="0" w:space="0" w:color="auto"/>
            <w:bottom w:val="none" w:sz="0" w:space="0" w:color="auto"/>
            <w:right w:val="none" w:sz="0" w:space="0" w:color="auto"/>
          </w:divBdr>
        </w:div>
        <w:div w:id="711348443">
          <w:marLeft w:val="425"/>
          <w:marRight w:val="0"/>
          <w:marTop w:val="0"/>
          <w:marBottom w:val="0"/>
          <w:divBdr>
            <w:top w:val="none" w:sz="0" w:space="0" w:color="auto"/>
            <w:left w:val="none" w:sz="0" w:space="0" w:color="auto"/>
            <w:bottom w:val="none" w:sz="0" w:space="0" w:color="auto"/>
            <w:right w:val="none" w:sz="0" w:space="0" w:color="auto"/>
          </w:divBdr>
        </w:div>
        <w:div w:id="2140369657">
          <w:marLeft w:val="425"/>
          <w:marRight w:val="0"/>
          <w:marTop w:val="0"/>
          <w:marBottom w:val="0"/>
          <w:divBdr>
            <w:top w:val="none" w:sz="0" w:space="0" w:color="auto"/>
            <w:left w:val="none" w:sz="0" w:space="0" w:color="auto"/>
            <w:bottom w:val="none" w:sz="0" w:space="0" w:color="auto"/>
            <w:right w:val="none" w:sz="0" w:space="0" w:color="auto"/>
          </w:divBdr>
        </w:div>
        <w:div w:id="1537156775">
          <w:marLeft w:val="425"/>
          <w:marRight w:val="0"/>
          <w:marTop w:val="0"/>
          <w:marBottom w:val="0"/>
          <w:divBdr>
            <w:top w:val="none" w:sz="0" w:space="0" w:color="auto"/>
            <w:left w:val="none" w:sz="0" w:space="0" w:color="auto"/>
            <w:bottom w:val="none" w:sz="0" w:space="0" w:color="auto"/>
            <w:right w:val="none" w:sz="0" w:space="0" w:color="auto"/>
          </w:divBdr>
        </w:div>
        <w:div w:id="1773281435">
          <w:marLeft w:val="0"/>
          <w:marRight w:val="0"/>
          <w:marTop w:val="240"/>
          <w:marBottom w:val="0"/>
          <w:divBdr>
            <w:top w:val="none" w:sz="0" w:space="0" w:color="auto"/>
            <w:left w:val="none" w:sz="0" w:space="0" w:color="auto"/>
            <w:bottom w:val="none" w:sz="0" w:space="0" w:color="auto"/>
            <w:right w:val="none" w:sz="0" w:space="0" w:color="auto"/>
          </w:divBdr>
        </w:div>
      </w:divsChild>
    </w:div>
    <w:div w:id="2106074982">
      <w:bodyDiv w:val="1"/>
      <w:marLeft w:val="0"/>
      <w:marRight w:val="0"/>
      <w:marTop w:val="0"/>
      <w:marBottom w:val="0"/>
      <w:divBdr>
        <w:top w:val="none" w:sz="0" w:space="0" w:color="auto"/>
        <w:left w:val="none" w:sz="0" w:space="0" w:color="auto"/>
        <w:bottom w:val="none" w:sz="0" w:space="0" w:color="auto"/>
        <w:right w:val="none" w:sz="0" w:space="0" w:color="auto"/>
      </w:divBdr>
      <w:divsChild>
        <w:div w:id="858928786">
          <w:marLeft w:val="0"/>
          <w:marRight w:val="0"/>
          <w:marTop w:val="480"/>
          <w:marBottom w:val="0"/>
          <w:divBdr>
            <w:top w:val="none" w:sz="0" w:space="0" w:color="auto"/>
            <w:left w:val="none" w:sz="0" w:space="0" w:color="auto"/>
            <w:bottom w:val="none" w:sz="0" w:space="0" w:color="auto"/>
            <w:right w:val="none" w:sz="0" w:space="0" w:color="auto"/>
          </w:divBdr>
        </w:div>
        <w:div w:id="411856133">
          <w:marLeft w:val="0"/>
          <w:marRight w:val="0"/>
          <w:marTop w:val="480"/>
          <w:marBottom w:val="0"/>
          <w:divBdr>
            <w:top w:val="none" w:sz="0" w:space="0" w:color="auto"/>
            <w:left w:val="none" w:sz="0" w:space="0" w:color="auto"/>
            <w:bottom w:val="none" w:sz="0" w:space="0" w:color="auto"/>
            <w:right w:val="none" w:sz="0" w:space="0" w:color="auto"/>
          </w:divBdr>
        </w:div>
        <w:div w:id="186677366">
          <w:marLeft w:val="0"/>
          <w:marRight w:val="0"/>
          <w:marTop w:val="240"/>
          <w:marBottom w:val="0"/>
          <w:divBdr>
            <w:top w:val="none" w:sz="0" w:space="0" w:color="auto"/>
            <w:left w:val="none" w:sz="0" w:space="0" w:color="auto"/>
            <w:bottom w:val="none" w:sz="0" w:space="0" w:color="auto"/>
            <w:right w:val="none" w:sz="0" w:space="0" w:color="auto"/>
          </w:divBdr>
        </w:div>
        <w:div w:id="2007324147">
          <w:marLeft w:val="0"/>
          <w:marRight w:val="0"/>
          <w:marTop w:val="240"/>
          <w:marBottom w:val="0"/>
          <w:divBdr>
            <w:top w:val="none" w:sz="0" w:space="0" w:color="auto"/>
            <w:left w:val="none" w:sz="0" w:space="0" w:color="auto"/>
            <w:bottom w:val="none" w:sz="0" w:space="0" w:color="auto"/>
            <w:right w:val="none" w:sz="0" w:space="0" w:color="auto"/>
          </w:divBdr>
        </w:div>
      </w:divsChild>
    </w:div>
    <w:div w:id="2118715917">
      <w:bodyDiv w:val="1"/>
      <w:marLeft w:val="0"/>
      <w:marRight w:val="0"/>
      <w:marTop w:val="0"/>
      <w:marBottom w:val="0"/>
      <w:divBdr>
        <w:top w:val="none" w:sz="0" w:space="0" w:color="auto"/>
        <w:left w:val="none" w:sz="0" w:space="0" w:color="auto"/>
        <w:bottom w:val="none" w:sz="0" w:space="0" w:color="auto"/>
        <w:right w:val="none" w:sz="0" w:space="0" w:color="auto"/>
      </w:divBdr>
      <w:divsChild>
        <w:div w:id="1901015228">
          <w:marLeft w:val="0"/>
          <w:marRight w:val="0"/>
          <w:marTop w:val="480"/>
          <w:marBottom w:val="0"/>
          <w:divBdr>
            <w:top w:val="none" w:sz="0" w:space="0" w:color="auto"/>
            <w:left w:val="none" w:sz="0" w:space="0" w:color="auto"/>
            <w:bottom w:val="none" w:sz="0" w:space="0" w:color="auto"/>
            <w:right w:val="none" w:sz="0" w:space="0" w:color="auto"/>
          </w:divBdr>
        </w:div>
        <w:div w:id="834490117">
          <w:marLeft w:val="0"/>
          <w:marRight w:val="0"/>
          <w:marTop w:val="0"/>
          <w:marBottom w:val="0"/>
          <w:divBdr>
            <w:top w:val="none" w:sz="0" w:space="0" w:color="auto"/>
            <w:left w:val="none" w:sz="0" w:space="0" w:color="auto"/>
            <w:bottom w:val="none" w:sz="0" w:space="0" w:color="auto"/>
            <w:right w:val="none" w:sz="0" w:space="0" w:color="auto"/>
          </w:divBdr>
        </w:div>
        <w:div w:id="379668647">
          <w:marLeft w:val="0"/>
          <w:marRight w:val="0"/>
          <w:marTop w:val="240"/>
          <w:marBottom w:val="0"/>
          <w:divBdr>
            <w:top w:val="none" w:sz="0" w:space="0" w:color="auto"/>
            <w:left w:val="none" w:sz="0" w:space="0" w:color="auto"/>
            <w:bottom w:val="none" w:sz="0" w:space="0" w:color="auto"/>
            <w:right w:val="none" w:sz="0" w:space="0" w:color="auto"/>
          </w:divBdr>
        </w:div>
        <w:div w:id="1413939618">
          <w:marLeft w:val="0"/>
          <w:marRight w:val="0"/>
          <w:marTop w:val="240"/>
          <w:marBottom w:val="0"/>
          <w:divBdr>
            <w:top w:val="none" w:sz="0" w:space="0" w:color="auto"/>
            <w:left w:val="none" w:sz="0" w:space="0" w:color="auto"/>
            <w:bottom w:val="none" w:sz="0" w:space="0" w:color="auto"/>
            <w:right w:val="none" w:sz="0" w:space="0" w:color="auto"/>
          </w:divBdr>
        </w:div>
        <w:div w:id="1005478763">
          <w:marLeft w:val="0"/>
          <w:marRight w:val="0"/>
          <w:marTop w:val="240"/>
          <w:marBottom w:val="0"/>
          <w:divBdr>
            <w:top w:val="none" w:sz="0" w:space="0" w:color="auto"/>
            <w:left w:val="none" w:sz="0" w:space="0" w:color="auto"/>
            <w:bottom w:val="none" w:sz="0" w:space="0" w:color="auto"/>
            <w:right w:val="none" w:sz="0" w:space="0" w:color="auto"/>
          </w:divBdr>
        </w:div>
        <w:div w:id="602878279">
          <w:marLeft w:val="0"/>
          <w:marRight w:val="0"/>
          <w:marTop w:val="240"/>
          <w:marBottom w:val="0"/>
          <w:divBdr>
            <w:top w:val="none" w:sz="0" w:space="0" w:color="auto"/>
            <w:left w:val="none" w:sz="0" w:space="0" w:color="auto"/>
            <w:bottom w:val="none" w:sz="0" w:space="0" w:color="auto"/>
            <w:right w:val="none" w:sz="0" w:space="0" w:color="auto"/>
          </w:divBdr>
        </w:div>
        <w:div w:id="178549761">
          <w:marLeft w:val="0"/>
          <w:marRight w:val="0"/>
          <w:marTop w:val="240"/>
          <w:marBottom w:val="0"/>
          <w:divBdr>
            <w:top w:val="none" w:sz="0" w:space="0" w:color="auto"/>
            <w:left w:val="none" w:sz="0" w:space="0" w:color="auto"/>
            <w:bottom w:val="none" w:sz="0" w:space="0" w:color="auto"/>
            <w:right w:val="none" w:sz="0" w:space="0" w:color="auto"/>
          </w:divBdr>
        </w:div>
        <w:div w:id="1864127127">
          <w:marLeft w:val="0"/>
          <w:marRight w:val="0"/>
          <w:marTop w:val="240"/>
          <w:marBottom w:val="0"/>
          <w:divBdr>
            <w:top w:val="none" w:sz="0" w:space="0" w:color="auto"/>
            <w:left w:val="none" w:sz="0" w:space="0" w:color="auto"/>
            <w:bottom w:val="none" w:sz="0" w:space="0" w:color="auto"/>
            <w:right w:val="none" w:sz="0" w:space="0" w:color="auto"/>
          </w:divBdr>
        </w:div>
      </w:divsChild>
    </w:div>
    <w:div w:id="2126920775">
      <w:bodyDiv w:val="1"/>
      <w:marLeft w:val="0"/>
      <w:marRight w:val="0"/>
      <w:marTop w:val="0"/>
      <w:marBottom w:val="0"/>
      <w:divBdr>
        <w:top w:val="none" w:sz="0" w:space="0" w:color="auto"/>
        <w:left w:val="none" w:sz="0" w:space="0" w:color="auto"/>
        <w:bottom w:val="none" w:sz="0" w:space="0" w:color="auto"/>
        <w:right w:val="none" w:sz="0" w:space="0" w:color="auto"/>
      </w:divBdr>
      <w:divsChild>
        <w:div w:id="31731481">
          <w:marLeft w:val="0"/>
          <w:marRight w:val="0"/>
          <w:marTop w:val="480"/>
          <w:marBottom w:val="0"/>
          <w:divBdr>
            <w:top w:val="none" w:sz="0" w:space="0" w:color="auto"/>
            <w:left w:val="none" w:sz="0" w:space="0" w:color="auto"/>
            <w:bottom w:val="none" w:sz="0" w:space="0" w:color="auto"/>
            <w:right w:val="none" w:sz="0" w:space="0" w:color="auto"/>
          </w:divBdr>
        </w:div>
        <w:div w:id="1469321387">
          <w:marLeft w:val="0"/>
          <w:marRight w:val="0"/>
          <w:marTop w:val="480"/>
          <w:marBottom w:val="0"/>
          <w:divBdr>
            <w:top w:val="none" w:sz="0" w:space="0" w:color="auto"/>
            <w:left w:val="none" w:sz="0" w:space="0" w:color="auto"/>
            <w:bottom w:val="none" w:sz="0" w:space="0" w:color="auto"/>
            <w:right w:val="none" w:sz="0" w:space="0" w:color="auto"/>
          </w:divBdr>
        </w:div>
        <w:div w:id="92172034">
          <w:marLeft w:val="0"/>
          <w:marRight w:val="0"/>
          <w:marTop w:val="240"/>
          <w:marBottom w:val="0"/>
          <w:divBdr>
            <w:top w:val="none" w:sz="0" w:space="0" w:color="auto"/>
            <w:left w:val="none" w:sz="0" w:space="0" w:color="auto"/>
            <w:bottom w:val="none" w:sz="0" w:space="0" w:color="auto"/>
            <w:right w:val="none" w:sz="0" w:space="0" w:color="auto"/>
          </w:divBdr>
        </w:div>
        <w:div w:id="1447509226">
          <w:marLeft w:val="425"/>
          <w:marRight w:val="0"/>
          <w:marTop w:val="0"/>
          <w:marBottom w:val="0"/>
          <w:divBdr>
            <w:top w:val="none" w:sz="0" w:space="0" w:color="auto"/>
            <w:left w:val="none" w:sz="0" w:space="0" w:color="auto"/>
            <w:bottom w:val="none" w:sz="0" w:space="0" w:color="auto"/>
            <w:right w:val="none" w:sz="0" w:space="0" w:color="auto"/>
          </w:divBdr>
        </w:div>
        <w:div w:id="171528738">
          <w:marLeft w:val="425"/>
          <w:marRight w:val="0"/>
          <w:marTop w:val="0"/>
          <w:marBottom w:val="0"/>
          <w:divBdr>
            <w:top w:val="none" w:sz="0" w:space="0" w:color="auto"/>
            <w:left w:val="none" w:sz="0" w:space="0" w:color="auto"/>
            <w:bottom w:val="none" w:sz="0" w:space="0" w:color="auto"/>
            <w:right w:val="none" w:sz="0" w:space="0" w:color="auto"/>
          </w:divBdr>
        </w:div>
        <w:div w:id="48379869">
          <w:marLeft w:val="425"/>
          <w:marRight w:val="0"/>
          <w:marTop w:val="0"/>
          <w:marBottom w:val="0"/>
          <w:divBdr>
            <w:top w:val="none" w:sz="0" w:space="0" w:color="auto"/>
            <w:left w:val="none" w:sz="0" w:space="0" w:color="auto"/>
            <w:bottom w:val="none" w:sz="0" w:space="0" w:color="auto"/>
            <w:right w:val="none" w:sz="0" w:space="0" w:color="auto"/>
          </w:divBdr>
        </w:div>
        <w:div w:id="526989086">
          <w:marLeft w:val="0"/>
          <w:marRight w:val="0"/>
          <w:marTop w:val="240"/>
          <w:marBottom w:val="0"/>
          <w:divBdr>
            <w:top w:val="none" w:sz="0" w:space="0" w:color="auto"/>
            <w:left w:val="none" w:sz="0" w:space="0" w:color="auto"/>
            <w:bottom w:val="none" w:sz="0" w:space="0" w:color="auto"/>
            <w:right w:val="none" w:sz="0" w:space="0" w:color="auto"/>
          </w:divBdr>
        </w:div>
        <w:div w:id="308633119">
          <w:marLeft w:val="0"/>
          <w:marRight w:val="0"/>
          <w:marTop w:val="240"/>
          <w:marBottom w:val="0"/>
          <w:divBdr>
            <w:top w:val="none" w:sz="0" w:space="0" w:color="auto"/>
            <w:left w:val="none" w:sz="0" w:space="0" w:color="auto"/>
            <w:bottom w:val="none" w:sz="0" w:space="0" w:color="auto"/>
            <w:right w:val="none" w:sz="0" w:space="0" w:color="auto"/>
          </w:divBdr>
        </w:div>
        <w:div w:id="2139251843">
          <w:marLeft w:val="0"/>
          <w:marRight w:val="0"/>
          <w:marTop w:val="240"/>
          <w:marBottom w:val="0"/>
          <w:divBdr>
            <w:top w:val="none" w:sz="0" w:space="0" w:color="auto"/>
            <w:left w:val="none" w:sz="0" w:space="0" w:color="auto"/>
            <w:bottom w:val="none" w:sz="0" w:space="0" w:color="auto"/>
            <w:right w:val="none" w:sz="0" w:space="0" w:color="auto"/>
          </w:divBdr>
        </w:div>
        <w:div w:id="277838980">
          <w:marLeft w:val="0"/>
          <w:marRight w:val="0"/>
          <w:marTop w:val="240"/>
          <w:marBottom w:val="0"/>
          <w:divBdr>
            <w:top w:val="none" w:sz="0" w:space="0" w:color="auto"/>
            <w:left w:val="none" w:sz="0" w:space="0" w:color="auto"/>
            <w:bottom w:val="none" w:sz="0" w:space="0" w:color="auto"/>
            <w:right w:val="none" w:sz="0" w:space="0" w:color="auto"/>
          </w:divBdr>
        </w:div>
        <w:div w:id="204489318">
          <w:marLeft w:val="0"/>
          <w:marRight w:val="0"/>
          <w:marTop w:val="240"/>
          <w:marBottom w:val="0"/>
          <w:divBdr>
            <w:top w:val="none" w:sz="0" w:space="0" w:color="auto"/>
            <w:left w:val="none" w:sz="0" w:space="0" w:color="auto"/>
            <w:bottom w:val="none" w:sz="0" w:space="0" w:color="auto"/>
            <w:right w:val="none" w:sz="0" w:space="0" w:color="auto"/>
          </w:divBdr>
        </w:div>
        <w:div w:id="1441338599">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radni-list.si/1/objava.jsp?urlid=200714&amp;stevilka=600"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5-01-12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D191B5733E8B74C8BEAFB57B0F10433" ma:contentTypeVersion="0" ma:contentTypeDescription="Ustvari nov dokument." ma:contentTypeScope="" ma:versionID="47ceaf28a962c045751faaabdac4b23e">
  <xsd:schema xmlns:xsd="http://www.w3.org/2001/XMLSchema" xmlns:xs="http://www.w3.org/2001/XMLSchema" xmlns:p="http://schemas.microsoft.com/office/2006/metadata/properties" xmlns:ns2="151a32cb-68d4-46e2-8990-209d00cbea1a" targetNamespace="http://schemas.microsoft.com/office/2006/metadata/properties" ma:root="true" ma:fieldsID="a75087b3d3015e1495d30bc6fce743c2" ns2:_="">
    <xsd:import namespace="151a32cb-68d4-46e2-8990-209d00cbea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E8248D-AAAD-422A-ABEE-DC3DE1A10DD7}">
  <ds:schemaRefs>
    <ds:schemaRef ds:uri="http://schemas.microsoft.com/sharepoint/events"/>
  </ds:schemaRefs>
</ds:datastoreItem>
</file>

<file path=customXml/itemProps2.xml><?xml version="1.0" encoding="utf-8"?>
<ds:datastoreItem xmlns:ds="http://schemas.openxmlformats.org/officeDocument/2006/customXml" ds:itemID="{F41CD683-831B-41D7-AEBD-3151D63B32C3}">
  <ds:schemaRefs>
    <ds:schemaRef ds:uri="http://schemas.microsoft.com/sharepoint/v3/contenttype/forms"/>
  </ds:schemaRefs>
</ds:datastoreItem>
</file>

<file path=customXml/itemProps3.xml><?xml version="1.0" encoding="utf-8"?>
<ds:datastoreItem xmlns:ds="http://schemas.openxmlformats.org/officeDocument/2006/customXml" ds:itemID="{D7EE87B6-EBF4-4162-8E37-1FB2FE5A7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E3591E-176B-4406-A749-741FD6B0F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0EC18-AA65-4563-84D9-DA8FCBBE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17044</Words>
  <Characters>97151</Characters>
  <Application>Microsoft Office Word</Application>
  <DocSecurity>0</DocSecurity>
  <Lines>809</Lines>
  <Paragraphs>227</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Pernuš</dc:creator>
  <cp:lastModifiedBy>Sara Erdić</cp:lastModifiedBy>
  <cp:revision>3</cp:revision>
  <cp:lastPrinted>2025-09-30T08:27:00Z</cp:lastPrinted>
  <dcterms:created xsi:type="dcterms:W3CDTF">2025-10-22T10:51:00Z</dcterms:created>
  <dcterms:modified xsi:type="dcterms:W3CDTF">2025-10-22T13:03:00Z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0x0101006D191B5733E8B74C8BEAFB57B0F10433</vt:lpwstr>
  </property>
</Properties>
</file>