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FEC81" w14:textId="229AEFB5" w:rsidR="003A6A6C" w:rsidRDefault="003A6A6C" w:rsidP="00BD0655">
      <w:pPr>
        <w:pStyle w:val="Glava"/>
        <w:tabs>
          <w:tab w:val="left" w:pos="5112"/>
        </w:tabs>
        <w:spacing w:line="276" w:lineRule="auto"/>
        <w:ind w:left="5103"/>
        <w:jc w:val="both"/>
        <w:rPr>
          <w:rFonts w:ascii="Arial" w:hAnsi="Arial" w:cs="Arial"/>
          <w:sz w:val="20"/>
          <w:szCs w:val="20"/>
        </w:rPr>
      </w:pPr>
    </w:p>
    <w:p w14:paraId="62D8A434" w14:textId="77777777" w:rsidR="003A6A6C" w:rsidRDefault="003A6A6C" w:rsidP="00BD0655">
      <w:pPr>
        <w:pStyle w:val="Glava"/>
        <w:tabs>
          <w:tab w:val="left" w:pos="5112"/>
        </w:tabs>
        <w:spacing w:line="276" w:lineRule="auto"/>
        <w:ind w:left="5103"/>
        <w:jc w:val="both"/>
        <w:rPr>
          <w:rFonts w:ascii="Arial" w:hAnsi="Arial" w:cs="Arial"/>
          <w:sz w:val="20"/>
          <w:szCs w:val="20"/>
        </w:rPr>
      </w:pPr>
    </w:p>
    <w:p w14:paraId="41B82DFC" w14:textId="77777777" w:rsidR="003A6A6C" w:rsidRPr="008F3500" w:rsidRDefault="003A6A6C" w:rsidP="003A6A6C">
      <w:pPr>
        <w:pStyle w:val="Glava"/>
        <w:tabs>
          <w:tab w:val="left" w:pos="284"/>
          <w:tab w:val="left" w:pos="5112"/>
        </w:tabs>
        <w:spacing w:before="120" w:line="240" w:lineRule="exact"/>
        <w:ind w:firstLine="284"/>
        <w:rPr>
          <w:rFonts w:cs="Arial"/>
          <w:sz w:val="16"/>
        </w:rPr>
      </w:pPr>
      <w:r>
        <w:rPr>
          <w:noProof/>
          <w:lang w:eastAsia="sl-SI"/>
        </w:rPr>
        <w:drawing>
          <wp:anchor distT="0" distB="0" distL="114300" distR="114300" simplePos="0" relativeHeight="251659264" behindDoc="1" locked="0" layoutInCell="1" allowOverlap="1" wp14:anchorId="55318DB5" wp14:editId="69164745">
            <wp:simplePos x="0" y="0"/>
            <wp:positionH relativeFrom="page">
              <wp:posOffset>0</wp:posOffset>
            </wp:positionH>
            <wp:positionV relativeFrom="page">
              <wp:posOffset>0</wp:posOffset>
            </wp:positionV>
            <wp:extent cx="4321810" cy="972185"/>
            <wp:effectExtent l="0" t="0" r="2540" b="0"/>
            <wp:wrapTight wrapText="bothSides">
              <wp:wrapPolygon edited="0">
                <wp:start x="0" y="0"/>
                <wp:lineTo x="0" y="21163"/>
                <wp:lineTo x="21517" y="21163"/>
                <wp:lineTo x="21517" y="0"/>
                <wp:lineTo x="0" y="0"/>
              </wp:wrapPolygon>
            </wp:wrapTight>
            <wp:docPr id="1094318302" name="Slika 1094318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Štefanova ulica 5</w:t>
      </w:r>
      <w:r w:rsidRPr="008F3500">
        <w:rPr>
          <w:rFonts w:cs="Arial"/>
          <w:sz w:val="16"/>
        </w:rPr>
        <w:t xml:space="preserve">, </w:t>
      </w:r>
      <w:r>
        <w:rPr>
          <w:rFonts w:cs="Arial"/>
          <w:sz w:val="16"/>
        </w:rPr>
        <w:t>1000 Ljubljana</w:t>
      </w:r>
      <w:r w:rsidRPr="008F3500">
        <w:rPr>
          <w:rFonts w:cs="Arial"/>
          <w:sz w:val="16"/>
        </w:rPr>
        <w:tab/>
      </w:r>
      <w:r>
        <w:rPr>
          <w:rFonts w:cs="Arial"/>
          <w:sz w:val="16"/>
        </w:rPr>
        <w:tab/>
      </w:r>
      <w:r w:rsidRPr="008F3500">
        <w:rPr>
          <w:rFonts w:cs="Arial"/>
          <w:sz w:val="16"/>
        </w:rPr>
        <w:t xml:space="preserve">T: </w:t>
      </w:r>
      <w:r>
        <w:rPr>
          <w:rFonts w:cs="Arial"/>
          <w:sz w:val="16"/>
        </w:rPr>
        <w:t>01 478 60 01</w:t>
      </w:r>
    </w:p>
    <w:p w14:paraId="51C905F8" w14:textId="77777777" w:rsidR="003A6A6C" w:rsidRPr="008F3500" w:rsidRDefault="003A6A6C" w:rsidP="003A6A6C">
      <w:pPr>
        <w:pStyle w:val="Glava"/>
        <w:tabs>
          <w:tab w:val="left" w:pos="5112"/>
        </w:tabs>
        <w:spacing w:line="240" w:lineRule="exact"/>
        <w:rPr>
          <w:rFonts w:cs="Arial"/>
          <w:sz w:val="16"/>
        </w:rPr>
      </w:pPr>
      <w:r w:rsidRPr="008F3500">
        <w:rPr>
          <w:rFonts w:cs="Arial"/>
          <w:sz w:val="16"/>
        </w:rPr>
        <w:tab/>
      </w:r>
      <w:r>
        <w:rPr>
          <w:rFonts w:cs="Arial"/>
          <w:sz w:val="16"/>
        </w:rPr>
        <w:tab/>
      </w:r>
      <w:r w:rsidRPr="008F3500">
        <w:rPr>
          <w:rFonts w:cs="Arial"/>
          <w:sz w:val="16"/>
        </w:rPr>
        <w:t xml:space="preserve">F: </w:t>
      </w:r>
      <w:r>
        <w:rPr>
          <w:rFonts w:cs="Arial"/>
          <w:sz w:val="16"/>
        </w:rPr>
        <w:t>01 478 60 58</w:t>
      </w:r>
      <w:r w:rsidRPr="008F3500">
        <w:rPr>
          <w:rFonts w:cs="Arial"/>
          <w:sz w:val="16"/>
        </w:rPr>
        <w:t xml:space="preserve"> </w:t>
      </w:r>
    </w:p>
    <w:p w14:paraId="27F6EABD" w14:textId="77777777" w:rsidR="003A6A6C" w:rsidRPr="008F3500" w:rsidRDefault="003A6A6C" w:rsidP="003A6A6C">
      <w:pPr>
        <w:pStyle w:val="Glava"/>
        <w:tabs>
          <w:tab w:val="left" w:pos="5112"/>
        </w:tabs>
        <w:spacing w:line="240" w:lineRule="exact"/>
        <w:rPr>
          <w:rFonts w:cs="Arial"/>
          <w:sz w:val="16"/>
        </w:rPr>
      </w:pPr>
      <w:r w:rsidRPr="008F3500">
        <w:rPr>
          <w:rFonts w:cs="Arial"/>
          <w:sz w:val="16"/>
        </w:rPr>
        <w:tab/>
      </w:r>
      <w:r>
        <w:rPr>
          <w:rFonts w:cs="Arial"/>
          <w:sz w:val="16"/>
        </w:rPr>
        <w:tab/>
      </w:r>
      <w:r w:rsidRPr="008F3500">
        <w:rPr>
          <w:rFonts w:cs="Arial"/>
          <w:sz w:val="16"/>
        </w:rPr>
        <w:t xml:space="preserve">E: </w:t>
      </w:r>
      <w:r>
        <w:rPr>
          <w:rFonts w:cs="Arial"/>
          <w:sz w:val="16"/>
        </w:rPr>
        <w:t>gp.mz@gov.si</w:t>
      </w:r>
    </w:p>
    <w:p w14:paraId="469820DD" w14:textId="77777777" w:rsidR="003A6A6C" w:rsidRPr="008F3500" w:rsidRDefault="003A6A6C" w:rsidP="003A6A6C">
      <w:pPr>
        <w:pStyle w:val="Glava"/>
        <w:tabs>
          <w:tab w:val="left" w:pos="5112"/>
        </w:tabs>
        <w:spacing w:line="240" w:lineRule="exact"/>
        <w:rPr>
          <w:rFonts w:cs="Arial"/>
          <w:sz w:val="16"/>
        </w:rPr>
      </w:pPr>
      <w:r w:rsidRPr="008F3500">
        <w:rPr>
          <w:rFonts w:cs="Arial"/>
          <w:sz w:val="16"/>
        </w:rPr>
        <w:tab/>
      </w:r>
      <w:r>
        <w:rPr>
          <w:rFonts w:cs="Arial"/>
          <w:sz w:val="16"/>
        </w:rPr>
        <w:tab/>
        <w:t>www.mz.gov.si</w:t>
      </w:r>
    </w:p>
    <w:p w14:paraId="65358EF8" w14:textId="77777777" w:rsidR="003A6A6C" w:rsidRDefault="003A6A6C" w:rsidP="00BD0655">
      <w:pPr>
        <w:pStyle w:val="Glava"/>
        <w:tabs>
          <w:tab w:val="left" w:pos="5112"/>
        </w:tabs>
        <w:spacing w:line="276" w:lineRule="auto"/>
        <w:ind w:left="5103"/>
        <w:jc w:val="both"/>
        <w:rPr>
          <w:rFonts w:ascii="Arial" w:hAnsi="Arial" w:cs="Arial"/>
          <w:sz w:val="20"/>
          <w:szCs w:val="20"/>
        </w:rPr>
      </w:pPr>
    </w:p>
    <w:p w14:paraId="353E916A" w14:textId="4F86108B" w:rsidR="00BD6A1D" w:rsidRPr="00BD0655" w:rsidRDefault="00BD6A1D" w:rsidP="00BD0655">
      <w:pPr>
        <w:pStyle w:val="Glava"/>
        <w:tabs>
          <w:tab w:val="left" w:pos="5112"/>
        </w:tabs>
        <w:spacing w:line="276" w:lineRule="auto"/>
        <w:ind w:left="5103"/>
        <w:jc w:val="both"/>
        <w:rPr>
          <w:rFonts w:ascii="Arial" w:hAnsi="Arial" w:cs="Arial"/>
          <w:sz w:val="20"/>
          <w:szCs w:val="20"/>
        </w:rPr>
      </w:pPr>
      <w:r w:rsidRPr="00BD0655">
        <w:rPr>
          <w:rFonts w:ascii="Arial" w:hAnsi="Arial" w:cs="Arial"/>
          <w:sz w:val="20"/>
          <w:szCs w:val="20"/>
        </w:rPr>
        <w:tab/>
      </w:r>
      <w:r w:rsidRPr="00BD0655">
        <w:rPr>
          <w:rFonts w:ascii="Arial" w:hAnsi="Arial" w:cs="Arial"/>
          <w:sz w:val="20"/>
          <w:szCs w:val="20"/>
        </w:rPr>
        <w:tab/>
      </w:r>
      <w:bookmarkStart w:id="0" w:name="_Hlk156306241"/>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BD0655" w14:paraId="6388D091" w14:textId="77777777" w:rsidTr="00BD6A1D">
        <w:trPr>
          <w:gridAfter w:val="2"/>
          <w:wAfter w:w="3067" w:type="dxa"/>
        </w:trPr>
        <w:tc>
          <w:tcPr>
            <w:tcW w:w="6096" w:type="dxa"/>
            <w:gridSpan w:val="2"/>
          </w:tcPr>
          <w:p w14:paraId="4177C746" w14:textId="35554C61" w:rsidR="00AE1F83" w:rsidRPr="00F65026" w:rsidRDefault="00AE1F83" w:rsidP="00BD0655">
            <w:pPr>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r w:rsidRPr="00F65026">
              <w:rPr>
                <w:rFonts w:ascii="Arial" w:eastAsia="Times New Roman" w:hAnsi="Arial" w:cs="Arial"/>
                <w:sz w:val="20"/>
                <w:szCs w:val="20"/>
                <w:lang w:eastAsia="sl-SI"/>
              </w:rPr>
              <w:t>Številka:</w:t>
            </w:r>
            <w:r w:rsidR="00F65026" w:rsidRPr="00F65026">
              <w:rPr>
                <w:rFonts w:ascii="Arial" w:eastAsia="Times New Roman" w:hAnsi="Arial" w:cs="Arial"/>
                <w:sz w:val="20"/>
                <w:szCs w:val="20"/>
                <w:lang w:eastAsia="sl-SI"/>
              </w:rPr>
              <w:t xml:space="preserve"> </w:t>
            </w:r>
            <w:r w:rsidR="00F65026" w:rsidRPr="00F65026">
              <w:rPr>
                <w:rFonts w:ascii="Arial" w:hAnsi="Arial" w:cs="Arial"/>
                <w:sz w:val="20"/>
                <w:szCs w:val="20"/>
              </w:rPr>
              <w:t>024-50/2024-2711-53</w:t>
            </w:r>
          </w:p>
          <w:p w14:paraId="3C5D54BE" w14:textId="11C7AA48" w:rsidR="00DC177B" w:rsidRPr="00F65026" w:rsidRDefault="00DC177B" w:rsidP="00BD0655">
            <w:pPr>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p>
        </w:tc>
      </w:tr>
      <w:tr w:rsidR="00AE1F83" w:rsidRPr="00BD0655" w14:paraId="73AEAA93" w14:textId="77777777" w:rsidTr="00BD6A1D">
        <w:trPr>
          <w:gridAfter w:val="2"/>
          <w:wAfter w:w="3067" w:type="dxa"/>
        </w:trPr>
        <w:tc>
          <w:tcPr>
            <w:tcW w:w="6096" w:type="dxa"/>
            <w:gridSpan w:val="2"/>
          </w:tcPr>
          <w:p w14:paraId="7E816BFC" w14:textId="71CF280A" w:rsidR="00AE1F83" w:rsidRPr="00F65026" w:rsidRDefault="00AE1F83" w:rsidP="00BD0655">
            <w:pPr>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r w:rsidRPr="00F65026">
              <w:rPr>
                <w:rFonts w:ascii="Arial" w:eastAsia="Times New Roman" w:hAnsi="Arial" w:cs="Arial"/>
                <w:sz w:val="20"/>
                <w:szCs w:val="20"/>
                <w:lang w:eastAsia="sl-SI"/>
              </w:rPr>
              <w:t>Ljubljana,</w:t>
            </w:r>
            <w:r w:rsidR="004D6774" w:rsidRPr="00F65026">
              <w:rPr>
                <w:rFonts w:ascii="Arial" w:eastAsia="Times New Roman" w:hAnsi="Arial" w:cs="Arial"/>
                <w:sz w:val="20"/>
                <w:szCs w:val="20"/>
                <w:lang w:eastAsia="sl-SI"/>
              </w:rPr>
              <w:t xml:space="preserve"> </w:t>
            </w:r>
            <w:r w:rsidR="003A6A6C" w:rsidRPr="00F65026">
              <w:rPr>
                <w:rFonts w:ascii="Arial" w:eastAsia="Times New Roman" w:hAnsi="Arial" w:cs="Arial"/>
                <w:sz w:val="20"/>
                <w:szCs w:val="20"/>
                <w:lang w:eastAsia="sl-SI"/>
              </w:rPr>
              <w:t>1</w:t>
            </w:r>
            <w:r w:rsidR="00616D54" w:rsidRPr="00F65026">
              <w:rPr>
                <w:rFonts w:ascii="Arial" w:eastAsia="Times New Roman" w:hAnsi="Arial" w:cs="Arial"/>
                <w:sz w:val="20"/>
                <w:szCs w:val="20"/>
                <w:lang w:eastAsia="sl-SI"/>
              </w:rPr>
              <w:t>1</w:t>
            </w:r>
            <w:r w:rsidR="001C7D40" w:rsidRPr="00F65026">
              <w:rPr>
                <w:rFonts w:ascii="Arial" w:eastAsia="Times New Roman" w:hAnsi="Arial" w:cs="Arial"/>
                <w:sz w:val="20"/>
                <w:szCs w:val="20"/>
                <w:lang w:eastAsia="sl-SI"/>
              </w:rPr>
              <w:t xml:space="preserve">. </w:t>
            </w:r>
            <w:r w:rsidR="009B4F2F" w:rsidRPr="00F65026">
              <w:rPr>
                <w:rFonts w:ascii="Arial" w:eastAsia="Times New Roman" w:hAnsi="Arial" w:cs="Arial"/>
                <w:sz w:val="20"/>
                <w:szCs w:val="20"/>
                <w:lang w:eastAsia="sl-SI"/>
              </w:rPr>
              <w:t>1</w:t>
            </w:r>
            <w:r w:rsidR="003A6A6C" w:rsidRPr="00F65026">
              <w:rPr>
                <w:rFonts w:ascii="Arial" w:eastAsia="Times New Roman" w:hAnsi="Arial" w:cs="Arial"/>
                <w:sz w:val="20"/>
                <w:szCs w:val="20"/>
                <w:lang w:eastAsia="sl-SI"/>
              </w:rPr>
              <w:t>1</w:t>
            </w:r>
            <w:r w:rsidR="001C7D40" w:rsidRPr="00F65026">
              <w:rPr>
                <w:rFonts w:ascii="Arial" w:eastAsia="Times New Roman" w:hAnsi="Arial" w:cs="Arial"/>
                <w:sz w:val="20"/>
                <w:szCs w:val="20"/>
                <w:lang w:eastAsia="sl-SI"/>
              </w:rPr>
              <w:t>. 2024</w:t>
            </w:r>
            <w:r w:rsidR="00100E5C" w:rsidRPr="00F65026">
              <w:rPr>
                <w:rFonts w:ascii="Arial" w:eastAsia="Times New Roman" w:hAnsi="Arial" w:cs="Arial"/>
                <w:sz w:val="20"/>
                <w:szCs w:val="20"/>
                <w:lang w:eastAsia="sl-SI"/>
              </w:rPr>
              <w:t xml:space="preserve"> </w:t>
            </w:r>
          </w:p>
          <w:p w14:paraId="12B638D3" w14:textId="71AE38F2" w:rsidR="00DC177B" w:rsidRPr="00F65026" w:rsidRDefault="00DC177B" w:rsidP="00BD0655">
            <w:pPr>
              <w:overflowPunct w:val="0"/>
              <w:autoSpaceDE w:val="0"/>
              <w:autoSpaceDN w:val="0"/>
              <w:adjustRightInd w:val="0"/>
              <w:spacing w:after="0" w:line="276" w:lineRule="auto"/>
              <w:jc w:val="both"/>
              <w:textAlignment w:val="baseline"/>
              <w:rPr>
                <w:rFonts w:ascii="Arial" w:eastAsia="Times New Roman" w:hAnsi="Arial" w:cs="Arial"/>
                <w:sz w:val="20"/>
                <w:szCs w:val="20"/>
                <w:highlight w:val="yellow"/>
                <w:lang w:eastAsia="sl-SI"/>
              </w:rPr>
            </w:pPr>
          </w:p>
        </w:tc>
      </w:tr>
      <w:tr w:rsidR="00AE1F83" w:rsidRPr="00BD0655" w14:paraId="59A25EBA" w14:textId="77777777" w:rsidTr="00BD6A1D">
        <w:trPr>
          <w:gridAfter w:val="2"/>
          <w:wAfter w:w="3067" w:type="dxa"/>
        </w:trPr>
        <w:tc>
          <w:tcPr>
            <w:tcW w:w="6096" w:type="dxa"/>
            <w:gridSpan w:val="2"/>
          </w:tcPr>
          <w:p w14:paraId="6CC586DA" w14:textId="77777777" w:rsidR="00AE1F83" w:rsidRPr="00BD0655" w:rsidRDefault="00AE1F83" w:rsidP="00BD0655">
            <w:pPr>
              <w:spacing w:after="0" w:line="276" w:lineRule="auto"/>
              <w:jc w:val="both"/>
              <w:rPr>
                <w:rFonts w:ascii="Arial" w:eastAsia="Times New Roman" w:hAnsi="Arial" w:cs="Arial"/>
                <w:sz w:val="20"/>
                <w:szCs w:val="20"/>
              </w:rPr>
            </w:pPr>
            <w:r w:rsidRPr="00BD0655">
              <w:rPr>
                <w:rFonts w:ascii="Arial" w:eastAsia="Times New Roman" w:hAnsi="Arial" w:cs="Arial"/>
                <w:sz w:val="20"/>
                <w:szCs w:val="20"/>
              </w:rPr>
              <w:t>GENERALNI SEKRETARIAT VLADE REPUBLIKE SLOVENIJE</w:t>
            </w:r>
          </w:p>
          <w:p w14:paraId="70D342FE" w14:textId="77777777" w:rsidR="00AE1F83" w:rsidRPr="00BD0655" w:rsidRDefault="00F65026" w:rsidP="00BD0655">
            <w:pPr>
              <w:spacing w:after="0" w:line="276" w:lineRule="auto"/>
              <w:jc w:val="both"/>
              <w:rPr>
                <w:rFonts w:ascii="Arial" w:eastAsia="Times New Roman" w:hAnsi="Arial" w:cs="Arial"/>
                <w:sz w:val="20"/>
                <w:szCs w:val="20"/>
              </w:rPr>
            </w:pPr>
            <w:hyperlink r:id="rId9" w:history="1">
              <w:r w:rsidR="00AE1F83" w:rsidRPr="00BD0655">
                <w:rPr>
                  <w:rFonts w:ascii="Arial" w:eastAsia="Times New Roman" w:hAnsi="Arial" w:cs="Arial"/>
                  <w:color w:val="0000FF"/>
                  <w:sz w:val="20"/>
                  <w:szCs w:val="20"/>
                  <w:u w:val="single"/>
                </w:rPr>
                <w:t>Gp.gs@gov.si</w:t>
              </w:r>
            </w:hyperlink>
          </w:p>
          <w:p w14:paraId="73BDF664" w14:textId="77777777" w:rsidR="00AE1F83" w:rsidRPr="00BD0655" w:rsidRDefault="00AE1F83" w:rsidP="00BD0655">
            <w:pPr>
              <w:spacing w:after="0" w:line="276" w:lineRule="auto"/>
              <w:jc w:val="both"/>
              <w:rPr>
                <w:rFonts w:ascii="Arial" w:eastAsia="Times New Roman" w:hAnsi="Arial" w:cs="Arial"/>
                <w:sz w:val="20"/>
                <w:szCs w:val="20"/>
              </w:rPr>
            </w:pPr>
          </w:p>
        </w:tc>
      </w:tr>
      <w:tr w:rsidR="00AE1F83" w:rsidRPr="00BD0655" w14:paraId="66061367" w14:textId="77777777" w:rsidTr="00BD6A1D">
        <w:tc>
          <w:tcPr>
            <w:tcW w:w="9163" w:type="dxa"/>
            <w:gridSpan w:val="4"/>
          </w:tcPr>
          <w:p w14:paraId="28680819" w14:textId="3C577E30" w:rsidR="00AE1F83" w:rsidRDefault="00AE1F83" w:rsidP="00BD0655">
            <w:pPr>
              <w:spacing w:after="0" w:line="276" w:lineRule="auto"/>
              <w:jc w:val="both"/>
              <w:rPr>
                <w:rFonts w:ascii="Arial" w:eastAsia="Times New Roman" w:hAnsi="Arial" w:cs="Arial"/>
                <w:b/>
                <w:bCs/>
                <w:sz w:val="20"/>
                <w:szCs w:val="20"/>
                <w:lang w:eastAsia="sl-SI"/>
              </w:rPr>
            </w:pPr>
            <w:r w:rsidRPr="00BD0655">
              <w:rPr>
                <w:rFonts w:ascii="Arial" w:eastAsia="Times New Roman" w:hAnsi="Arial" w:cs="Arial"/>
                <w:b/>
                <w:bCs/>
                <w:sz w:val="20"/>
                <w:szCs w:val="20"/>
                <w:lang w:eastAsia="sl-SI"/>
              </w:rPr>
              <w:t xml:space="preserve">ZADEVA: </w:t>
            </w:r>
            <w:bookmarkStart w:id="1" w:name="_Hlk157526545"/>
            <w:r w:rsidR="009B5CBA">
              <w:rPr>
                <w:rFonts w:ascii="Arial" w:eastAsia="Times New Roman" w:hAnsi="Arial" w:cs="Arial"/>
                <w:b/>
                <w:bCs/>
                <w:sz w:val="20"/>
                <w:szCs w:val="20"/>
                <w:lang w:eastAsia="sl-SI"/>
              </w:rPr>
              <w:t>P</w:t>
            </w:r>
            <w:r w:rsidR="009B5CBA" w:rsidRPr="009B5CBA">
              <w:rPr>
                <w:rFonts w:ascii="Arial" w:eastAsia="Times New Roman" w:hAnsi="Arial" w:cs="Arial"/>
                <w:b/>
                <w:bCs/>
                <w:sz w:val="20"/>
                <w:szCs w:val="20"/>
                <w:lang w:eastAsia="sl-SI"/>
              </w:rPr>
              <w:t>rogram omejevanja porabe alkohola in zmanjševanja škodljivih posledic rabe alkohola 2025–2026</w:t>
            </w:r>
            <w:r w:rsidR="009B5CBA">
              <w:rPr>
                <w:rFonts w:ascii="Arial" w:eastAsia="Times New Roman" w:hAnsi="Arial" w:cs="Arial"/>
                <w:b/>
                <w:bCs/>
                <w:sz w:val="20"/>
                <w:szCs w:val="20"/>
                <w:lang w:eastAsia="sl-SI"/>
              </w:rPr>
              <w:t xml:space="preserve"> </w:t>
            </w:r>
            <w:r w:rsidR="003612E4" w:rsidRPr="00BD0655">
              <w:rPr>
                <w:rFonts w:ascii="Arial" w:eastAsia="Times New Roman" w:hAnsi="Arial" w:cs="Arial"/>
                <w:b/>
                <w:bCs/>
                <w:sz w:val="20"/>
                <w:szCs w:val="20"/>
                <w:lang w:eastAsia="sl-SI"/>
              </w:rPr>
              <w:t>– predlog za obravnavo</w:t>
            </w:r>
            <w:r w:rsidR="006F2363" w:rsidRPr="00BD0655">
              <w:rPr>
                <w:rFonts w:ascii="Arial" w:eastAsia="Times New Roman" w:hAnsi="Arial" w:cs="Arial"/>
                <w:b/>
                <w:bCs/>
                <w:sz w:val="20"/>
                <w:szCs w:val="20"/>
                <w:lang w:eastAsia="sl-SI"/>
              </w:rPr>
              <w:t xml:space="preserve"> </w:t>
            </w:r>
            <w:bookmarkEnd w:id="1"/>
          </w:p>
          <w:p w14:paraId="4518DDE9" w14:textId="4230BDE7" w:rsidR="001C7D40" w:rsidRPr="00BD0655" w:rsidRDefault="001C7D40" w:rsidP="00BD0655">
            <w:pPr>
              <w:spacing w:after="0" w:line="276" w:lineRule="auto"/>
              <w:jc w:val="both"/>
              <w:rPr>
                <w:rFonts w:ascii="Arial" w:eastAsia="Times New Roman" w:hAnsi="Arial" w:cs="Arial"/>
                <w:b/>
                <w:bCs/>
                <w:sz w:val="20"/>
                <w:szCs w:val="20"/>
                <w:lang w:eastAsia="sl-SI"/>
              </w:rPr>
            </w:pPr>
          </w:p>
        </w:tc>
      </w:tr>
      <w:tr w:rsidR="00AE1F83" w:rsidRPr="00BD0655" w14:paraId="6BC85C98" w14:textId="77777777" w:rsidTr="00BD6A1D">
        <w:tc>
          <w:tcPr>
            <w:tcW w:w="9163" w:type="dxa"/>
            <w:gridSpan w:val="4"/>
          </w:tcPr>
          <w:p w14:paraId="12233581" w14:textId="77777777" w:rsidR="00AE1F83" w:rsidRPr="00BD0655" w:rsidRDefault="00AE1F83" w:rsidP="00BD0655">
            <w:p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BD0655">
              <w:rPr>
                <w:rFonts w:ascii="Arial" w:eastAsia="Times New Roman" w:hAnsi="Arial" w:cs="Arial"/>
                <w:sz w:val="20"/>
                <w:szCs w:val="20"/>
                <w:lang w:eastAsia="sl-SI"/>
              </w:rPr>
              <w:t>1. Predlog sklepov vlade:</w:t>
            </w:r>
          </w:p>
        </w:tc>
      </w:tr>
      <w:tr w:rsidR="00AE1F83" w:rsidRPr="00BD0655" w14:paraId="619CC2A9" w14:textId="77777777" w:rsidTr="00BD6A1D">
        <w:tc>
          <w:tcPr>
            <w:tcW w:w="9163" w:type="dxa"/>
            <w:gridSpan w:val="4"/>
          </w:tcPr>
          <w:p w14:paraId="59AB324A" w14:textId="77777777" w:rsidR="003A6A6C" w:rsidRPr="00EA1A40" w:rsidRDefault="003A6A6C" w:rsidP="003A6A6C">
            <w:pPr>
              <w:autoSpaceDE w:val="0"/>
              <w:autoSpaceDN w:val="0"/>
              <w:adjustRightInd w:val="0"/>
              <w:spacing w:after="0" w:line="276" w:lineRule="auto"/>
              <w:jc w:val="both"/>
              <w:rPr>
                <w:rFonts w:ascii="Arial" w:hAnsi="Arial" w:cs="Arial"/>
                <w:sz w:val="20"/>
                <w:szCs w:val="20"/>
              </w:rPr>
            </w:pPr>
            <w:r w:rsidRPr="00EA1A40">
              <w:rPr>
                <w:rFonts w:ascii="Arial" w:hAnsi="Arial" w:cs="Arial"/>
                <w:sz w:val="20"/>
                <w:szCs w:val="20"/>
              </w:rPr>
              <w:t>Na</w:t>
            </w:r>
            <w:r w:rsidRPr="00EA1A40">
              <w:rPr>
                <w:rFonts w:ascii="Arial" w:hAnsi="Arial" w:cs="Arial"/>
                <w:spacing w:val="-4"/>
                <w:sz w:val="20"/>
                <w:szCs w:val="20"/>
              </w:rPr>
              <w:t xml:space="preserve"> </w:t>
            </w:r>
            <w:r w:rsidRPr="00EA1A40">
              <w:rPr>
                <w:rFonts w:ascii="Arial" w:hAnsi="Arial" w:cs="Arial"/>
                <w:sz w:val="20"/>
                <w:szCs w:val="20"/>
              </w:rPr>
              <w:t>podlagi</w:t>
            </w:r>
            <w:r w:rsidRPr="00EA1A40">
              <w:rPr>
                <w:rFonts w:ascii="Arial" w:hAnsi="Arial" w:cs="Arial"/>
                <w:spacing w:val="-4"/>
                <w:sz w:val="20"/>
                <w:szCs w:val="20"/>
              </w:rPr>
              <w:t xml:space="preserve"> </w:t>
            </w:r>
            <w:r w:rsidRPr="00EA1A40">
              <w:rPr>
                <w:rFonts w:ascii="Arial" w:hAnsi="Arial" w:cs="Arial"/>
                <w:sz w:val="20"/>
                <w:szCs w:val="20"/>
              </w:rPr>
              <w:t>šestega</w:t>
            </w:r>
            <w:r w:rsidRPr="00EA1A40">
              <w:rPr>
                <w:rFonts w:ascii="Arial" w:hAnsi="Arial" w:cs="Arial"/>
                <w:spacing w:val="-4"/>
                <w:sz w:val="20"/>
                <w:szCs w:val="20"/>
              </w:rPr>
              <w:t xml:space="preserve"> </w:t>
            </w:r>
            <w:r w:rsidRPr="00EA1A40">
              <w:rPr>
                <w:rFonts w:ascii="Arial" w:hAnsi="Arial" w:cs="Arial"/>
                <w:sz w:val="20"/>
                <w:szCs w:val="20"/>
              </w:rPr>
              <w:t>odstavka</w:t>
            </w:r>
            <w:r w:rsidRPr="00EA1A40">
              <w:rPr>
                <w:rFonts w:ascii="Arial" w:hAnsi="Arial" w:cs="Arial"/>
                <w:spacing w:val="-4"/>
                <w:sz w:val="20"/>
                <w:szCs w:val="20"/>
              </w:rPr>
              <w:t xml:space="preserve"> </w:t>
            </w:r>
            <w:r w:rsidRPr="00EA1A40">
              <w:rPr>
                <w:rFonts w:ascii="Arial" w:hAnsi="Arial" w:cs="Arial"/>
                <w:sz w:val="20"/>
                <w:szCs w:val="20"/>
              </w:rPr>
              <w:t>21.</w:t>
            </w:r>
            <w:r w:rsidRPr="00EA1A40">
              <w:rPr>
                <w:rFonts w:ascii="Arial" w:hAnsi="Arial" w:cs="Arial"/>
                <w:spacing w:val="-4"/>
                <w:sz w:val="20"/>
                <w:szCs w:val="20"/>
              </w:rPr>
              <w:t xml:space="preserve"> </w:t>
            </w:r>
            <w:r w:rsidRPr="00EA1A40">
              <w:rPr>
                <w:rFonts w:ascii="Arial" w:hAnsi="Arial" w:cs="Arial"/>
                <w:sz w:val="20"/>
                <w:szCs w:val="20"/>
              </w:rPr>
              <w:t>člena</w:t>
            </w:r>
            <w:r w:rsidRPr="00EA1A40">
              <w:rPr>
                <w:rFonts w:ascii="Arial" w:hAnsi="Arial" w:cs="Arial"/>
                <w:spacing w:val="-4"/>
                <w:sz w:val="20"/>
                <w:szCs w:val="20"/>
              </w:rPr>
              <w:t xml:space="preserve"> </w:t>
            </w:r>
            <w:r w:rsidRPr="00EA1A40">
              <w:rPr>
                <w:rFonts w:ascii="Arial" w:hAnsi="Arial" w:cs="Arial"/>
                <w:sz w:val="20"/>
                <w:szCs w:val="20"/>
              </w:rPr>
              <w:t>Zakona</w:t>
            </w:r>
            <w:r w:rsidRPr="00EA1A40">
              <w:rPr>
                <w:rFonts w:ascii="Arial" w:hAnsi="Arial" w:cs="Arial"/>
                <w:spacing w:val="-4"/>
                <w:sz w:val="20"/>
                <w:szCs w:val="20"/>
              </w:rPr>
              <w:t xml:space="preserve"> </w:t>
            </w:r>
            <w:r w:rsidRPr="00EA1A40">
              <w:rPr>
                <w:rFonts w:ascii="Arial" w:hAnsi="Arial" w:cs="Arial"/>
                <w:sz w:val="20"/>
                <w:szCs w:val="20"/>
              </w:rPr>
              <w:t>o</w:t>
            </w:r>
            <w:r w:rsidRPr="00EA1A40">
              <w:rPr>
                <w:rFonts w:ascii="Arial" w:hAnsi="Arial" w:cs="Arial"/>
                <w:spacing w:val="-4"/>
                <w:sz w:val="20"/>
                <w:szCs w:val="20"/>
              </w:rPr>
              <w:t xml:space="preserve"> </w:t>
            </w:r>
            <w:r w:rsidRPr="00EA1A40">
              <w:rPr>
                <w:rFonts w:ascii="Arial" w:hAnsi="Arial" w:cs="Arial"/>
                <w:sz w:val="20"/>
                <w:szCs w:val="20"/>
              </w:rPr>
              <w:t>Vladi</w:t>
            </w:r>
            <w:r w:rsidRPr="00EA1A40">
              <w:rPr>
                <w:rFonts w:ascii="Arial" w:hAnsi="Arial" w:cs="Arial"/>
                <w:spacing w:val="-4"/>
                <w:sz w:val="20"/>
                <w:szCs w:val="20"/>
              </w:rPr>
              <w:t xml:space="preserve"> </w:t>
            </w:r>
            <w:r w:rsidRPr="00EA1A40">
              <w:rPr>
                <w:rFonts w:ascii="Arial" w:hAnsi="Arial" w:cs="Arial"/>
                <w:sz w:val="20"/>
                <w:szCs w:val="20"/>
              </w:rPr>
              <w:t>Republike</w:t>
            </w:r>
            <w:r w:rsidRPr="00EA1A40">
              <w:rPr>
                <w:rFonts w:ascii="Arial" w:hAnsi="Arial" w:cs="Arial"/>
                <w:spacing w:val="-4"/>
                <w:sz w:val="20"/>
                <w:szCs w:val="20"/>
              </w:rPr>
              <w:t xml:space="preserve"> </w:t>
            </w:r>
            <w:r w:rsidRPr="00EA1A40">
              <w:rPr>
                <w:rFonts w:ascii="Arial" w:hAnsi="Arial" w:cs="Arial"/>
                <w:sz w:val="20"/>
                <w:szCs w:val="20"/>
              </w:rPr>
              <w:t>Slovenije</w:t>
            </w:r>
            <w:r w:rsidRPr="00EA1A40">
              <w:rPr>
                <w:rFonts w:ascii="Arial" w:hAnsi="Arial" w:cs="Arial"/>
                <w:spacing w:val="-4"/>
                <w:sz w:val="20"/>
                <w:szCs w:val="20"/>
              </w:rPr>
              <w:t xml:space="preserve"> </w:t>
            </w:r>
            <w:r w:rsidRPr="00EA1A40">
              <w:rPr>
                <w:rFonts w:ascii="Arial" w:hAnsi="Arial" w:cs="Arial"/>
                <w:sz w:val="20"/>
                <w:szCs w:val="20"/>
              </w:rPr>
              <w:t>(Uradni</w:t>
            </w:r>
            <w:r w:rsidRPr="00EA1A40">
              <w:rPr>
                <w:rFonts w:ascii="Arial" w:hAnsi="Arial" w:cs="Arial"/>
                <w:spacing w:val="-4"/>
                <w:sz w:val="20"/>
                <w:szCs w:val="20"/>
              </w:rPr>
              <w:t xml:space="preserve"> </w:t>
            </w:r>
            <w:r w:rsidRPr="00EA1A40">
              <w:rPr>
                <w:rFonts w:ascii="Arial" w:hAnsi="Arial" w:cs="Arial"/>
                <w:sz w:val="20"/>
                <w:szCs w:val="20"/>
              </w:rPr>
              <w:t>list</w:t>
            </w:r>
            <w:r w:rsidRPr="00EA1A40">
              <w:rPr>
                <w:rFonts w:ascii="Arial" w:hAnsi="Arial" w:cs="Arial"/>
                <w:spacing w:val="-4"/>
                <w:sz w:val="20"/>
                <w:szCs w:val="20"/>
              </w:rPr>
              <w:t xml:space="preserve"> </w:t>
            </w:r>
            <w:r w:rsidRPr="00EA1A40">
              <w:rPr>
                <w:rFonts w:ascii="Arial" w:hAnsi="Arial" w:cs="Arial"/>
                <w:sz w:val="20"/>
                <w:szCs w:val="20"/>
              </w:rPr>
              <w:t>RS,</w:t>
            </w:r>
            <w:r w:rsidRPr="00EA1A40">
              <w:rPr>
                <w:rFonts w:ascii="Arial" w:hAnsi="Arial" w:cs="Arial"/>
                <w:spacing w:val="-4"/>
                <w:sz w:val="20"/>
                <w:szCs w:val="20"/>
              </w:rPr>
              <w:t xml:space="preserve"> </w:t>
            </w:r>
            <w:r w:rsidRPr="00EA1A40">
              <w:rPr>
                <w:rFonts w:ascii="Arial" w:hAnsi="Arial" w:cs="Arial"/>
                <w:spacing w:val="-4"/>
                <w:sz w:val="20"/>
                <w:szCs w:val="20"/>
              </w:rPr>
              <w:br/>
            </w:r>
            <w:r w:rsidRPr="00EA1A40">
              <w:rPr>
                <w:rFonts w:ascii="Arial" w:hAnsi="Arial" w:cs="Arial"/>
                <w:sz w:val="20"/>
                <w:szCs w:val="20"/>
              </w:rPr>
              <w:t>št.</w:t>
            </w:r>
            <w:r w:rsidRPr="00EA1A40">
              <w:rPr>
                <w:rFonts w:ascii="Arial" w:hAnsi="Arial" w:cs="Arial"/>
                <w:spacing w:val="-4"/>
                <w:sz w:val="20"/>
                <w:szCs w:val="20"/>
              </w:rPr>
              <w:t xml:space="preserve"> </w:t>
            </w:r>
            <w:r w:rsidRPr="00EA1A40">
              <w:rPr>
                <w:rFonts w:ascii="Arial" w:hAnsi="Arial" w:cs="Arial"/>
                <w:sz w:val="20"/>
                <w:szCs w:val="20"/>
              </w:rPr>
              <w:t>24/05 –</w:t>
            </w:r>
            <w:r w:rsidRPr="00EA1A40">
              <w:rPr>
                <w:rFonts w:ascii="Arial" w:hAnsi="Arial" w:cs="Arial"/>
                <w:spacing w:val="-9"/>
                <w:sz w:val="20"/>
                <w:szCs w:val="20"/>
              </w:rPr>
              <w:t xml:space="preserve"> </w:t>
            </w:r>
            <w:r w:rsidRPr="00EA1A40">
              <w:rPr>
                <w:rFonts w:ascii="Arial" w:hAnsi="Arial" w:cs="Arial"/>
                <w:sz w:val="20"/>
                <w:szCs w:val="20"/>
              </w:rPr>
              <w:t>uradno</w:t>
            </w:r>
            <w:r w:rsidRPr="00EA1A40">
              <w:rPr>
                <w:rFonts w:ascii="Arial" w:hAnsi="Arial" w:cs="Arial"/>
                <w:spacing w:val="-9"/>
                <w:sz w:val="20"/>
                <w:szCs w:val="20"/>
              </w:rPr>
              <w:t xml:space="preserve"> </w:t>
            </w:r>
            <w:r w:rsidRPr="00EA1A40">
              <w:rPr>
                <w:rFonts w:ascii="Arial" w:hAnsi="Arial" w:cs="Arial"/>
                <w:sz w:val="20"/>
                <w:szCs w:val="20"/>
              </w:rPr>
              <w:t>prečiščeno</w:t>
            </w:r>
            <w:r w:rsidRPr="00EA1A40">
              <w:rPr>
                <w:rFonts w:ascii="Arial" w:hAnsi="Arial" w:cs="Arial"/>
                <w:spacing w:val="-9"/>
                <w:sz w:val="20"/>
                <w:szCs w:val="20"/>
              </w:rPr>
              <w:t xml:space="preserve"> </w:t>
            </w:r>
            <w:r w:rsidRPr="00EA1A40">
              <w:rPr>
                <w:rFonts w:ascii="Arial" w:hAnsi="Arial" w:cs="Arial"/>
                <w:sz w:val="20"/>
                <w:szCs w:val="20"/>
              </w:rPr>
              <w:t>besedilo,</w:t>
            </w:r>
            <w:r w:rsidRPr="00EA1A40">
              <w:rPr>
                <w:rFonts w:ascii="Arial" w:hAnsi="Arial" w:cs="Arial"/>
                <w:spacing w:val="-9"/>
                <w:sz w:val="20"/>
                <w:szCs w:val="20"/>
              </w:rPr>
              <w:t xml:space="preserve"> </w:t>
            </w:r>
            <w:r w:rsidRPr="00EA1A40">
              <w:rPr>
                <w:rFonts w:ascii="Arial" w:hAnsi="Arial" w:cs="Arial"/>
                <w:sz w:val="20"/>
                <w:szCs w:val="20"/>
              </w:rPr>
              <w:t>109/08,</w:t>
            </w:r>
            <w:r w:rsidRPr="00EA1A40">
              <w:rPr>
                <w:rFonts w:ascii="Arial" w:hAnsi="Arial" w:cs="Arial"/>
                <w:spacing w:val="-9"/>
                <w:sz w:val="20"/>
                <w:szCs w:val="20"/>
              </w:rPr>
              <w:t xml:space="preserve"> </w:t>
            </w:r>
            <w:r w:rsidRPr="00EA1A40">
              <w:rPr>
                <w:rFonts w:ascii="Arial" w:hAnsi="Arial" w:cs="Arial"/>
                <w:sz w:val="20"/>
                <w:szCs w:val="20"/>
              </w:rPr>
              <w:t>38/10</w:t>
            </w:r>
            <w:r w:rsidRPr="00EA1A40">
              <w:rPr>
                <w:rFonts w:ascii="Arial" w:hAnsi="Arial" w:cs="Arial"/>
                <w:spacing w:val="-9"/>
                <w:sz w:val="20"/>
                <w:szCs w:val="20"/>
              </w:rPr>
              <w:t xml:space="preserve"> </w:t>
            </w:r>
            <w:r w:rsidRPr="00EA1A40">
              <w:rPr>
                <w:rFonts w:ascii="Arial" w:hAnsi="Arial" w:cs="Arial"/>
                <w:sz w:val="20"/>
                <w:szCs w:val="20"/>
              </w:rPr>
              <w:t>–</w:t>
            </w:r>
            <w:r w:rsidRPr="00EA1A40">
              <w:rPr>
                <w:rFonts w:ascii="Arial" w:hAnsi="Arial" w:cs="Arial"/>
                <w:spacing w:val="-9"/>
                <w:sz w:val="20"/>
                <w:szCs w:val="20"/>
              </w:rPr>
              <w:t xml:space="preserve"> </w:t>
            </w:r>
            <w:r w:rsidRPr="00EA1A40">
              <w:rPr>
                <w:rFonts w:ascii="Arial" w:hAnsi="Arial" w:cs="Arial"/>
                <w:sz w:val="20"/>
                <w:szCs w:val="20"/>
              </w:rPr>
              <w:t>ZUKN,</w:t>
            </w:r>
            <w:r w:rsidRPr="00EA1A40">
              <w:rPr>
                <w:rFonts w:ascii="Arial" w:hAnsi="Arial" w:cs="Arial"/>
                <w:spacing w:val="-9"/>
                <w:sz w:val="20"/>
                <w:szCs w:val="20"/>
              </w:rPr>
              <w:t xml:space="preserve"> </w:t>
            </w:r>
            <w:r w:rsidRPr="00EA1A40">
              <w:rPr>
                <w:rFonts w:ascii="Arial" w:hAnsi="Arial" w:cs="Arial"/>
                <w:sz w:val="20"/>
                <w:szCs w:val="20"/>
              </w:rPr>
              <w:t>8/12,</w:t>
            </w:r>
            <w:r w:rsidRPr="00EA1A40">
              <w:rPr>
                <w:rFonts w:ascii="Arial" w:hAnsi="Arial" w:cs="Arial"/>
                <w:spacing w:val="-9"/>
                <w:sz w:val="20"/>
                <w:szCs w:val="20"/>
              </w:rPr>
              <w:t xml:space="preserve"> </w:t>
            </w:r>
            <w:r w:rsidRPr="00EA1A40">
              <w:rPr>
                <w:rFonts w:ascii="Arial" w:hAnsi="Arial" w:cs="Arial"/>
                <w:sz w:val="20"/>
                <w:szCs w:val="20"/>
              </w:rPr>
              <w:t>21/13,</w:t>
            </w:r>
            <w:r w:rsidRPr="00EA1A40">
              <w:rPr>
                <w:rFonts w:ascii="Arial" w:hAnsi="Arial" w:cs="Arial"/>
                <w:spacing w:val="-9"/>
                <w:sz w:val="20"/>
                <w:szCs w:val="20"/>
              </w:rPr>
              <w:t xml:space="preserve"> </w:t>
            </w:r>
            <w:r w:rsidRPr="00EA1A40">
              <w:rPr>
                <w:rFonts w:ascii="Arial" w:hAnsi="Arial" w:cs="Arial"/>
                <w:sz w:val="20"/>
                <w:szCs w:val="20"/>
              </w:rPr>
              <w:t>47/13</w:t>
            </w:r>
            <w:r w:rsidRPr="00EA1A40">
              <w:rPr>
                <w:rFonts w:ascii="Arial" w:hAnsi="Arial" w:cs="Arial"/>
                <w:spacing w:val="-9"/>
                <w:sz w:val="20"/>
                <w:szCs w:val="20"/>
              </w:rPr>
              <w:t xml:space="preserve"> </w:t>
            </w:r>
            <w:r w:rsidRPr="00EA1A40">
              <w:rPr>
                <w:rFonts w:ascii="Arial" w:hAnsi="Arial" w:cs="Arial"/>
                <w:sz w:val="20"/>
                <w:szCs w:val="20"/>
              </w:rPr>
              <w:t>–</w:t>
            </w:r>
            <w:r w:rsidRPr="00EA1A40">
              <w:rPr>
                <w:rFonts w:ascii="Arial" w:hAnsi="Arial" w:cs="Arial"/>
                <w:spacing w:val="-9"/>
                <w:sz w:val="20"/>
                <w:szCs w:val="20"/>
              </w:rPr>
              <w:t xml:space="preserve"> </w:t>
            </w:r>
            <w:r w:rsidRPr="00EA1A40">
              <w:rPr>
                <w:rFonts w:ascii="Arial" w:hAnsi="Arial" w:cs="Arial"/>
                <w:sz w:val="20"/>
                <w:szCs w:val="20"/>
              </w:rPr>
              <w:t>ZDU-1G,</w:t>
            </w:r>
            <w:r w:rsidRPr="00EA1A40">
              <w:rPr>
                <w:rFonts w:ascii="Arial" w:hAnsi="Arial" w:cs="Arial"/>
                <w:spacing w:val="-9"/>
                <w:sz w:val="20"/>
                <w:szCs w:val="20"/>
              </w:rPr>
              <w:t xml:space="preserve"> </w:t>
            </w:r>
            <w:r w:rsidRPr="00EA1A40">
              <w:rPr>
                <w:rFonts w:ascii="Arial" w:hAnsi="Arial" w:cs="Arial"/>
                <w:sz w:val="20"/>
                <w:szCs w:val="20"/>
              </w:rPr>
              <w:t>65/14,</w:t>
            </w:r>
            <w:r w:rsidRPr="00EA1A40">
              <w:rPr>
                <w:rFonts w:ascii="Arial" w:hAnsi="Arial" w:cs="Arial"/>
                <w:spacing w:val="-9"/>
                <w:sz w:val="20"/>
                <w:szCs w:val="20"/>
              </w:rPr>
              <w:t xml:space="preserve"> </w:t>
            </w:r>
            <w:r w:rsidRPr="00EA1A40">
              <w:rPr>
                <w:rFonts w:ascii="Arial" w:hAnsi="Arial" w:cs="Arial"/>
                <w:sz w:val="20"/>
                <w:szCs w:val="20"/>
              </w:rPr>
              <w:t>55/17</w:t>
            </w:r>
            <w:r w:rsidRPr="00EA1A40">
              <w:rPr>
                <w:rFonts w:ascii="Arial" w:hAnsi="Arial" w:cs="Arial"/>
                <w:spacing w:val="-9"/>
                <w:sz w:val="20"/>
                <w:szCs w:val="20"/>
              </w:rPr>
              <w:t xml:space="preserve"> </w:t>
            </w:r>
            <w:r w:rsidRPr="00EA1A40">
              <w:rPr>
                <w:rFonts w:ascii="Arial" w:hAnsi="Arial" w:cs="Arial"/>
                <w:sz w:val="20"/>
                <w:szCs w:val="20"/>
              </w:rPr>
              <w:t xml:space="preserve">in 163/22) </w:t>
            </w:r>
            <w:r>
              <w:rPr>
                <w:rFonts w:ascii="Arial" w:hAnsi="Arial" w:cs="Arial"/>
                <w:sz w:val="20"/>
                <w:szCs w:val="20"/>
              </w:rPr>
              <w:t>in drugega odstavka 4. člena Zakona o omejevanju porabe alkohola (</w:t>
            </w:r>
            <w:r w:rsidRPr="008D63BC">
              <w:rPr>
                <w:rFonts w:ascii="Arial" w:hAnsi="Arial" w:cs="Arial"/>
                <w:sz w:val="20"/>
                <w:szCs w:val="20"/>
              </w:rPr>
              <w:t>Uradni list RS, št. 15/03 in 27/17</w:t>
            </w:r>
            <w:r>
              <w:rPr>
                <w:rFonts w:ascii="Arial" w:hAnsi="Arial" w:cs="Arial"/>
                <w:sz w:val="20"/>
                <w:szCs w:val="20"/>
              </w:rPr>
              <w:t xml:space="preserve">) </w:t>
            </w:r>
            <w:r w:rsidRPr="00EA1A40">
              <w:rPr>
                <w:rFonts w:ascii="Arial" w:hAnsi="Arial" w:cs="Arial"/>
                <w:sz w:val="20"/>
                <w:szCs w:val="20"/>
              </w:rPr>
              <w:t>je Vlada Republike Slovenije na…….. seji dne……….. sprejela naslednji</w:t>
            </w:r>
          </w:p>
          <w:p w14:paraId="73D4AB28" w14:textId="77777777" w:rsidR="00320555" w:rsidRPr="00EA1A40" w:rsidRDefault="00320555" w:rsidP="009B4F2F">
            <w:pPr>
              <w:spacing w:after="0" w:line="276" w:lineRule="auto"/>
              <w:jc w:val="both"/>
              <w:rPr>
                <w:rFonts w:ascii="Arial" w:hAnsi="Arial" w:cs="Arial"/>
                <w:sz w:val="20"/>
                <w:szCs w:val="20"/>
              </w:rPr>
            </w:pPr>
          </w:p>
          <w:p w14:paraId="40B70648" w14:textId="77777777" w:rsidR="004D6774" w:rsidRPr="00BD0655" w:rsidRDefault="004D6774" w:rsidP="009B4F2F">
            <w:pPr>
              <w:spacing w:after="0" w:line="276" w:lineRule="auto"/>
              <w:jc w:val="both"/>
              <w:rPr>
                <w:rFonts w:ascii="Arial" w:hAnsi="Arial" w:cs="Arial"/>
                <w:sz w:val="20"/>
                <w:szCs w:val="20"/>
              </w:rPr>
            </w:pPr>
          </w:p>
          <w:p w14:paraId="4878DAFD" w14:textId="77777777" w:rsidR="00320555" w:rsidRPr="00BD0655" w:rsidRDefault="00320555" w:rsidP="009B4F2F">
            <w:pPr>
              <w:spacing w:after="0" w:line="276" w:lineRule="auto"/>
              <w:jc w:val="center"/>
              <w:rPr>
                <w:rFonts w:ascii="Arial" w:hAnsi="Arial" w:cs="Arial"/>
                <w:sz w:val="20"/>
                <w:szCs w:val="20"/>
              </w:rPr>
            </w:pPr>
            <w:r w:rsidRPr="00BD0655">
              <w:rPr>
                <w:rFonts w:ascii="Arial" w:hAnsi="Arial" w:cs="Arial"/>
                <w:sz w:val="20"/>
                <w:szCs w:val="20"/>
              </w:rPr>
              <w:t>SKLEP</w:t>
            </w:r>
            <w:r w:rsidR="002E1053" w:rsidRPr="00BD0655">
              <w:rPr>
                <w:rFonts w:ascii="Arial" w:hAnsi="Arial" w:cs="Arial"/>
                <w:sz w:val="20"/>
                <w:szCs w:val="20"/>
              </w:rPr>
              <w:t>:</w:t>
            </w:r>
          </w:p>
          <w:p w14:paraId="5F75E5CA" w14:textId="77777777" w:rsidR="004D6774" w:rsidRPr="00BD0655" w:rsidRDefault="004D6774" w:rsidP="009B4F2F">
            <w:pPr>
              <w:spacing w:after="0" w:line="276" w:lineRule="auto"/>
              <w:jc w:val="both"/>
              <w:rPr>
                <w:rFonts w:ascii="Arial" w:hAnsi="Arial" w:cs="Arial"/>
                <w:sz w:val="20"/>
                <w:szCs w:val="20"/>
              </w:rPr>
            </w:pPr>
          </w:p>
          <w:p w14:paraId="52A319DD" w14:textId="6376ADF4" w:rsidR="00BD0655" w:rsidRPr="009B5CBA" w:rsidRDefault="003612E4" w:rsidP="009B4F2F">
            <w:pPr>
              <w:spacing w:after="0" w:line="276" w:lineRule="auto"/>
              <w:jc w:val="both"/>
              <w:rPr>
                <w:rFonts w:ascii="Arial" w:eastAsia="Calibri" w:hAnsi="Arial" w:cs="Arial"/>
                <w:sz w:val="20"/>
                <w:szCs w:val="20"/>
              </w:rPr>
            </w:pPr>
            <w:r w:rsidRPr="009B5CBA">
              <w:rPr>
                <w:rFonts w:ascii="Arial" w:eastAsia="Calibri" w:hAnsi="Arial" w:cs="Arial"/>
                <w:bCs/>
                <w:sz w:val="20"/>
                <w:szCs w:val="20"/>
              </w:rPr>
              <w:t>Vlada Republike Slovenije je sprejela</w:t>
            </w:r>
            <w:r w:rsidR="002970DF">
              <w:rPr>
                <w:rFonts w:ascii="Arial" w:eastAsia="Calibri" w:hAnsi="Arial" w:cs="Arial"/>
                <w:bCs/>
                <w:sz w:val="20"/>
                <w:szCs w:val="20"/>
              </w:rPr>
              <w:t xml:space="preserve"> </w:t>
            </w:r>
            <w:r w:rsidR="009B5CBA" w:rsidRPr="009B5CBA">
              <w:rPr>
                <w:rFonts w:ascii="Arial" w:eastAsia="Times New Roman" w:hAnsi="Arial" w:cs="Arial"/>
                <w:bCs/>
                <w:sz w:val="20"/>
                <w:szCs w:val="20"/>
                <w:lang w:eastAsia="sl-SI"/>
              </w:rPr>
              <w:t>Program omejevanja porabe alkohola in zmanjševanja škodljivih posledic rabe alkohola 2025–202</w:t>
            </w:r>
            <w:r w:rsidR="00616D54">
              <w:rPr>
                <w:rFonts w:ascii="Arial" w:eastAsia="Times New Roman" w:hAnsi="Arial" w:cs="Arial"/>
                <w:bCs/>
                <w:sz w:val="20"/>
                <w:szCs w:val="20"/>
                <w:lang w:eastAsia="sl-SI"/>
              </w:rPr>
              <w:t>6</w:t>
            </w:r>
            <w:r w:rsidR="009B5CBA" w:rsidRPr="009B5CBA">
              <w:rPr>
                <w:rFonts w:ascii="Arial" w:eastAsia="Times New Roman" w:hAnsi="Arial" w:cs="Arial"/>
                <w:bCs/>
                <w:sz w:val="20"/>
                <w:szCs w:val="20"/>
                <w:lang w:eastAsia="sl-SI"/>
              </w:rPr>
              <w:t>.</w:t>
            </w:r>
          </w:p>
          <w:p w14:paraId="2A3A4D2A" w14:textId="63AA25A3" w:rsidR="004D6774" w:rsidRDefault="005D0035" w:rsidP="009B4F2F">
            <w:pPr>
              <w:tabs>
                <w:tab w:val="left" w:pos="708"/>
                <w:tab w:val="center" w:pos="4320"/>
                <w:tab w:val="right" w:pos="8640"/>
              </w:tabs>
              <w:spacing w:after="0" w:line="276" w:lineRule="auto"/>
              <w:ind w:left="360" w:right="-58"/>
              <w:jc w:val="both"/>
              <w:rPr>
                <w:rFonts w:ascii="Arial" w:hAnsi="Arial" w:cs="Arial"/>
                <w:sz w:val="20"/>
                <w:szCs w:val="20"/>
              </w:rPr>
            </w:pPr>
            <w:r>
              <w:rPr>
                <w:rFonts w:ascii="Arial" w:hAnsi="Arial" w:cs="Arial"/>
                <w:sz w:val="20"/>
                <w:szCs w:val="20"/>
              </w:rPr>
              <w:t xml:space="preserve"> </w:t>
            </w:r>
            <w:r w:rsidR="004D6774" w:rsidRPr="00BD0655">
              <w:rPr>
                <w:rFonts w:ascii="Arial" w:hAnsi="Arial" w:cs="Arial"/>
                <w:sz w:val="20"/>
                <w:szCs w:val="20"/>
              </w:rPr>
              <w:t xml:space="preserve"> </w:t>
            </w:r>
          </w:p>
          <w:p w14:paraId="569C0E66" w14:textId="77777777" w:rsidR="002970DF" w:rsidRPr="00BD0655" w:rsidRDefault="002970DF" w:rsidP="009B4F2F">
            <w:pPr>
              <w:tabs>
                <w:tab w:val="left" w:pos="708"/>
                <w:tab w:val="center" w:pos="4320"/>
                <w:tab w:val="right" w:pos="8640"/>
              </w:tabs>
              <w:spacing w:after="0" w:line="276" w:lineRule="auto"/>
              <w:ind w:left="360" w:right="-58"/>
              <w:jc w:val="both"/>
              <w:rPr>
                <w:rFonts w:ascii="Arial" w:hAnsi="Arial" w:cs="Arial"/>
                <w:sz w:val="20"/>
                <w:szCs w:val="20"/>
              </w:rPr>
            </w:pPr>
          </w:p>
          <w:p w14:paraId="78D98D28" w14:textId="77777777" w:rsidR="00A75BE6" w:rsidRPr="002970DF" w:rsidRDefault="00A75BE6" w:rsidP="009B4F2F">
            <w:pPr>
              <w:tabs>
                <w:tab w:val="left" w:pos="708"/>
                <w:tab w:val="center" w:pos="4320"/>
                <w:tab w:val="right" w:pos="8640"/>
              </w:tabs>
              <w:spacing w:after="0" w:line="276" w:lineRule="auto"/>
              <w:ind w:right="-57" w:firstLine="4177"/>
              <w:jc w:val="both"/>
              <w:rPr>
                <w:rFonts w:ascii="Arial" w:hAnsi="Arial" w:cs="Arial"/>
                <w:sz w:val="20"/>
                <w:szCs w:val="20"/>
              </w:rPr>
            </w:pPr>
            <w:r w:rsidRPr="002970DF">
              <w:rPr>
                <w:rFonts w:ascii="Arial" w:hAnsi="Arial" w:cs="Arial"/>
                <w:sz w:val="20"/>
                <w:szCs w:val="20"/>
              </w:rPr>
              <w:t xml:space="preserve">Barbara Kolenko </w:t>
            </w:r>
            <w:proofErr w:type="spellStart"/>
            <w:r w:rsidRPr="002970DF">
              <w:rPr>
                <w:rFonts w:ascii="Arial" w:hAnsi="Arial" w:cs="Arial"/>
                <w:sz w:val="20"/>
                <w:szCs w:val="20"/>
              </w:rPr>
              <w:t>Helbl</w:t>
            </w:r>
            <w:proofErr w:type="spellEnd"/>
            <w:r w:rsidRPr="002970DF">
              <w:rPr>
                <w:rFonts w:ascii="Arial" w:hAnsi="Arial" w:cs="Arial"/>
                <w:sz w:val="20"/>
                <w:szCs w:val="20"/>
              </w:rPr>
              <w:t xml:space="preserve"> </w:t>
            </w:r>
          </w:p>
          <w:p w14:paraId="6973CCAE" w14:textId="3140CA7A" w:rsidR="004D6774" w:rsidRPr="002970DF" w:rsidRDefault="004D6774" w:rsidP="009B4F2F">
            <w:pPr>
              <w:tabs>
                <w:tab w:val="left" w:pos="708"/>
                <w:tab w:val="center" w:pos="4320"/>
                <w:tab w:val="right" w:pos="8640"/>
              </w:tabs>
              <w:spacing w:after="0" w:line="276" w:lineRule="auto"/>
              <w:ind w:right="-57" w:firstLine="4177"/>
              <w:jc w:val="both"/>
              <w:rPr>
                <w:rFonts w:ascii="Arial" w:hAnsi="Arial" w:cs="Arial"/>
                <w:sz w:val="20"/>
                <w:szCs w:val="20"/>
              </w:rPr>
            </w:pPr>
            <w:r w:rsidRPr="002970DF">
              <w:rPr>
                <w:rFonts w:ascii="Arial" w:hAnsi="Arial" w:cs="Arial"/>
                <w:sz w:val="20"/>
                <w:szCs w:val="20"/>
              </w:rPr>
              <w:t>G</w:t>
            </w:r>
            <w:r w:rsidR="008344CF" w:rsidRPr="002970DF">
              <w:rPr>
                <w:rFonts w:ascii="Arial" w:hAnsi="Arial" w:cs="Arial"/>
                <w:sz w:val="20"/>
                <w:szCs w:val="20"/>
              </w:rPr>
              <w:t>ENERALNA</w:t>
            </w:r>
            <w:r w:rsidRPr="002970DF">
              <w:rPr>
                <w:rFonts w:ascii="Arial" w:hAnsi="Arial" w:cs="Arial"/>
                <w:sz w:val="20"/>
                <w:szCs w:val="20"/>
              </w:rPr>
              <w:t xml:space="preserve"> SEKRETAR</w:t>
            </w:r>
            <w:r w:rsidR="00A75BE6" w:rsidRPr="002970DF">
              <w:rPr>
                <w:rFonts w:ascii="Arial" w:hAnsi="Arial" w:cs="Arial"/>
                <w:sz w:val="20"/>
                <w:szCs w:val="20"/>
              </w:rPr>
              <w:t>K</w:t>
            </w:r>
            <w:r w:rsidR="008344CF" w:rsidRPr="002970DF">
              <w:rPr>
                <w:rFonts w:ascii="Arial" w:hAnsi="Arial" w:cs="Arial"/>
                <w:sz w:val="20"/>
                <w:szCs w:val="20"/>
              </w:rPr>
              <w:t>A</w:t>
            </w:r>
          </w:p>
          <w:p w14:paraId="1A802719" w14:textId="77777777" w:rsidR="004D6774" w:rsidRPr="002970DF" w:rsidRDefault="004D6774" w:rsidP="009B4F2F">
            <w:pPr>
              <w:autoSpaceDE w:val="0"/>
              <w:autoSpaceDN w:val="0"/>
              <w:adjustRightInd w:val="0"/>
              <w:spacing w:after="0" w:line="276" w:lineRule="auto"/>
              <w:jc w:val="both"/>
              <w:rPr>
                <w:rFonts w:ascii="Arial" w:hAnsi="Arial" w:cs="Arial"/>
                <w:sz w:val="20"/>
                <w:szCs w:val="20"/>
              </w:rPr>
            </w:pPr>
          </w:p>
          <w:p w14:paraId="4168B589" w14:textId="77777777" w:rsidR="004D6774" w:rsidRPr="002970DF" w:rsidRDefault="004D6774" w:rsidP="009B4F2F">
            <w:pPr>
              <w:autoSpaceDE w:val="0"/>
              <w:autoSpaceDN w:val="0"/>
              <w:adjustRightInd w:val="0"/>
              <w:spacing w:after="0" w:line="276" w:lineRule="auto"/>
              <w:jc w:val="both"/>
              <w:rPr>
                <w:rFonts w:ascii="Arial" w:hAnsi="Arial" w:cs="Arial"/>
                <w:sz w:val="20"/>
                <w:szCs w:val="20"/>
              </w:rPr>
            </w:pPr>
          </w:p>
          <w:p w14:paraId="36DF9346" w14:textId="77777777" w:rsidR="009B5CBA" w:rsidRPr="00BD0655" w:rsidRDefault="009B5CBA" w:rsidP="009B4F2F">
            <w:pPr>
              <w:pStyle w:val="Neotevilenodstavek"/>
              <w:spacing w:before="0" w:after="0" w:line="276" w:lineRule="auto"/>
              <w:ind w:left="720"/>
              <w:rPr>
                <w:sz w:val="20"/>
                <w:szCs w:val="20"/>
              </w:rPr>
            </w:pPr>
          </w:p>
          <w:p w14:paraId="3A21A70B" w14:textId="77777777" w:rsidR="009B5CBA" w:rsidRPr="003B632C" w:rsidRDefault="009B5CBA" w:rsidP="009B4F2F">
            <w:pPr>
              <w:pStyle w:val="Neotevilenodstavek"/>
              <w:spacing w:before="0" w:after="0" w:line="276" w:lineRule="auto"/>
              <w:rPr>
                <w:sz w:val="20"/>
                <w:szCs w:val="20"/>
              </w:rPr>
            </w:pPr>
            <w:r w:rsidRPr="00BD0655">
              <w:rPr>
                <w:sz w:val="20"/>
                <w:szCs w:val="20"/>
              </w:rPr>
              <w:t xml:space="preserve">Sklep </w:t>
            </w:r>
            <w:r w:rsidRPr="003B632C">
              <w:rPr>
                <w:sz w:val="20"/>
                <w:szCs w:val="20"/>
              </w:rPr>
              <w:t>prejmejo:</w:t>
            </w:r>
          </w:p>
          <w:p w14:paraId="3209C2BF" w14:textId="154F1BDC" w:rsidR="003B632C" w:rsidRPr="003B632C" w:rsidRDefault="003B632C" w:rsidP="0097788E">
            <w:pPr>
              <w:pStyle w:val="Neotevilenodstavek"/>
              <w:numPr>
                <w:ilvl w:val="0"/>
                <w:numId w:val="38"/>
              </w:numPr>
              <w:spacing w:after="0" w:line="276" w:lineRule="auto"/>
              <w:rPr>
                <w:iCs/>
                <w:sz w:val="20"/>
                <w:szCs w:val="20"/>
              </w:rPr>
            </w:pPr>
            <w:bookmarkStart w:id="2" w:name="_Hlk181000956"/>
            <w:r w:rsidRPr="003B632C">
              <w:rPr>
                <w:iCs/>
                <w:sz w:val="20"/>
                <w:szCs w:val="20"/>
              </w:rPr>
              <w:t>Ministrstv</w:t>
            </w:r>
            <w:r>
              <w:rPr>
                <w:iCs/>
                <w:sz w:val="20"/>
                <w:szCs w:val="20"/>
              </w:rPr>
              <w:t>o</w:t>
            </w:r>
            <w:r w:rsidRPr="003B632C">
              <w:rPr>
                <w:iCs/>
                <w:sz w:val="20"/>
                <w:szCs w:val="20"/>
              </w:rPr>
              <w:t xml:space="preserve"> za finance</w:t>
            </w:r>
            <w:r w:rsidR="008954DA" w:rsidRPr="00C7098B">
              <w:rPr>
                <w:iCs/>
                <w:sz w:val="20"/>
                <w:szCs w:val="20"/>
              </w:rPr>
              <w:t xml:space="preserve"> Republike Slovenije</w:t>
            </w:r>
            <w:r>
              <w:rPr>
                <w:iCs/>
                <w:sz w:val="20"/>
                <w:szCs w:val="20"/>
              </w:rPr>
              <w:t>,</w:t>
            </w:r>
            <w:r w:rsidRPr="003B632C">
              <w:rPr>
                <w:iCs/>
                <w:sz w:val="20"/>
                <w:szCs w:val="20"/>
              </w:rPr>
              <w:t xml:space="preserve"> </w:t>
            </w:r>
          </w:p>
          <w:p w14:paraId="308BFC2E" w14:textId="0B56B341" w:rsidR="003215BF" w:rsidRPr="003B632C" w:rsidRDefault="003B632C" w:rsidP="0097788E">
            <w:pPr>
              <w:pStyle w:val="Neotevilenodstavek"/>
              <w:numPr>
                <w:ilvl w:val="0"/>
                <w:numId w:val="38"/>
              </w:numPr>
              <w:spacing w:after="0" w:line="276" w:lineRule="auto"/>
              <w:rPr>
                <w:iCs/>
                <w:sz w:val="20"/>
                <w:szCs w:val="20"/>
              </w:rPr>
            </w:pPr>
            <w:r w:rsidRPr="003B632C">
              <w:rPr>
                <w:iCs/>
                <w:sz w:val="20"/>
                <w:szCs w:val="20"/>
              </w:rPr>
              <w:t>Ministrstv</w:t>
            </w:r>
            <w:r>
              <w:rPr>
                <w:iCs/>
                <w:sz w:val="20"/>
                <w:szCs w:val="20"/>
              </w:rPr>
              <w:t>o</w:t>
            </w:r>
            <w:r w:rsidRPr="003B632C">
              <w:rPr>
                <w:iCs/>
                <w:sz w:val="20"/>
                <w:szCs w:val="20"/>
              </w:rPr>
              <w:t xml:space="preserve"> za javno upravo</w:t>
            </w:r>
            <w:r w:rsidR="008954DA" w:rsidRPr="00C7098B">
              <w:rPr>
                <w:iCs/>
                <w:sz w:val="20"/>
                <w:szCs w:val="20"/>
              </w:rPr>
              <w:t xml:space="preserve"> Republike Slovenije</w:t>
            </w:r>
            <w:r>
              <w:rPr>
                <w:iCs/>
                <w:sz w:val="20"/>
                <w:szCs w:val="20"/>
              </w:rPr>
              <w:t>,</w:t>
            </w:r>
            <w:r w:rsidRPr="003B632C">
              <w:rPr>
                <w:iCs/>
                <w:sz w:val="20"/>
                <w:szCs w:val="20"/>
              </w:rPr>
              <w:t xml:space="preserve"> </w:t>
            </w:r>
          </w:p>
          <w:p w14:paraId="51CC90BB" w14:textId="3A4C73C6" w:rsidR="003215BF" w:rsidRPr="003215BF" w:rsidRDefault="003B632C" w:rsidP="0097788E">
            <w:pPr>
              <w:pStyle w:val="Neotevilenodstavek"/>
              <w:numPr>
                <w:ilvl w:val="0"/>
                <w:numId w:val="38"/>
              </w:numPr>
              <w:spacing w:after="0" w:line="276" w:lineRule="auto"/>
              <w:rPr>
                <w:iCs/>
                <w:sz w:val="20"/>
                <w:szCs w:val="20"/>
              </w:rPr>
            </w:pPr>
            <w:r w:rsidRPr="003215BF">
              <w:rPr>
                <w:iCs/>
                <w:sz w:val="20"/>
                <w:szCs w:val="20"/>
              </w:rPr>
              <w:t>Ministrstvo za delo, družino, socialne zadeve in enake možnosti</w:t>
            </w:r>
            <w:r w:rsidR="008954DA" w:rsidRPr="003215BF">
              <w:rPr>
                <w:iCs/>
                <w:sz w:val="20"/>
                <w:szCs w:val="20"/>
              </w:rPr>
              <w:t xml:space="preserve"> Republike Slovenije</w:t>
            </w:r>
            <w:r w:rsidRPr="003215BF">
              <w:rPr>
                <w:iCs/>
                <w:sz w:val="20"/>
                <w:szCs w:val="20"/>
              </w:rPr>
              <w:t xml:space="preserve">, </w:t>
            </w:r>
          </w:p>
          <w:p w14:paraId="484FF96A" w14:textId="4B9E8661" w:rsidR="003215BF" w:rsidRPr="003215BF" w:rsidRDefault="003B632C" w:rsidP="0097788E">
            <w:pPr>
              <w:pStyle w:val="Neotevilenodstavek"/>
              <w:numPr>
                <w:ilvl w:val="0"/>
                <w:numId w:val="38"/>
              </w:numPr>
              <w:spacing w:after="0" w:line="276" w:lineRule="auto"/>
              <w:rPr>
                <w:iCs/>
                <w:sz w:val="20"/>
                <w:szCs w:val="20"/>
              </w:rPr>
            </w:pPr>
            <w:r w:rsidRPr="003215BF">
              <w:rPr>
                <w:iCs/>
                <w:sz w:val="20"/>
                <w:szCs w:val="20"/>
              </w:rPr>
              <w:t>Ministrstvo za vzgojo in izobraževanje</w:t>
            </w:r>
            <w:r w:rsidR="008954DA" w:rsidRPr="003215BF">
              <w:rPr>
                <w:iCs/>
                <w:sz w:val="20"/>
                <w:szCs w:val="20"/>
              </w:rPr>
              <w:t xml:space="preserve"> Republike Slovenije</w:t>
            </w:r>
            <w:r w:rsidRPr="003215BF">
              <w:rPr>
                <w:iCs/>
                <w:sz w:val="20"/>
                <w:szCs w:val="20"/>
              </w:rPr>
              <w:t xml:space="preserve">, </w:t>
            </w:r>
          </w:p>
          <w:p w14:paraId="43C13407" w14:textId="66734570" w:rsidR="003215BF" w:rsidRPr="003215BF" w:rsidRDefault="003B632C" w:rsidP="0097788E">
            <w:pPr>
              <w:pStyle w:val="Neotevilenodstavek"/>
              <w:numPr>
                <w:ilvl w:val="0"/>
                <w:numId w:val="38"/>
              </w:numPr>
              <w:spacing w:after="0" w:line="276" w:lineRule="auto"/>
              <w:rPr>
                <w:iCs/>
                <w:sz w:val="20"/>
                <w:szCs w:val="20"/>
              </w:rPr>
            </w:pPr>
            <w:r w:rsidRPr="003215BF">
              <w:rPr>
                <w:iCs/>
                <w:sz w:val="20"/>
                <w:szCs w:val="20"/>
              </w:rPr>
              <w:t>Ministrstvo za pravosodje</w:t>
            </w:r>
            <w:r w:rsidR="008954DA" w:rsidRPr="003215BF">
              <w:rPr>
                <w:iCs/>
                <w:sz w:val="20"/>
                <w:szCs w:val="20"/>
              </w:rPr>
              <w:t xml:space="preserve"> Republike Slovenije</w:t>
            </w:r>
            <w:r w:rsidRPr="003215BF">
              <w:rPr>
                <w:iCs/>
                <w:sz w:val="20"/>
                <w:szCs w:val="20"/>
              </w:rPr>
              <w:t xml:space="preserve">, </w:t>
            </w:r>
          </w:p>
          <w:p w14:paraId="6D923848" w14:textId="61A5053B" w:rsidR="003215BF" w:rsidRPr="003215BF" w:rsidRDefault="003B632C" w:rsidP="0097788E">
            <w:pPr>
              <w:pStyle w:val="Neotevilenodstavek"/>
              <w:numPr>
                <w:ilvl w:val="0"/>
                <w:numId w:val="38"/>
              </w:numPr>
              <w:spacing w:after="0" w:line="276" w:lineRule="auto"/>
              <w:rPr>
                <w:iCs/>
                <w:sz w:val="20"/>
                <w:szCs w:val="20"/>
              </w:rPr>
            </w:pPr>
            <w:r w:rsidRPr="003215BF">
              <w:rPr>
                <w:iCs/>
                <w:sz w:val="20"/>
                <w:szCs w:val="20"/>
              </w:rPr>
              <w:t>Ministrstvo za kmetijstvo, gozdarstvo in prehrano</w:t>
            </w:r>
            <w:r w:rsidR="008954DA" w:rsidRPr="003215BF">
              <w:rPr>
                <w:iCs/>
                <w:sz w:val="20"/>
                <w:szCs w:val="20"/>
              </w:rPr>
              <w:t xml:space="preserve"> Republike Slovenije</w:t>
            </w:r>
            <w:r w:rsidRPr="003215BF">
              <w:rPr>
                <w:iCs/>
                <w:sz w:val="20"/>
                <w:szCs w:val="20"/>
              </w:rPr>
              <w:t xml:space="preserve">, </w:t>
            </w:r>
          </w:p>
          <w:p w14:paraId="21AA0D26" w14:textId="64470BB0" w:rsidR="003215BF" w:rsidRPr="003215BF" w:rsidRDefault="003B632C" w:rsidP="0097788E">
            <w:pPr>
              <w:pStyle w:val="Neotevilenodstavek"/>
              <w:numPr>
                <w:ilvl w:val="0"/>
                <w:numId w:val="38"/>
              </w:numPr>
              <w:spacing w:after="0" w:line="276" w:lineRule="auto"/>
              <w:rPr>
                <w:iCs/>
                <w:sz w:val="20"/>
                <w:szCs w:val="20"/>
              </w:rPr>
            </w:pPr>
            <w:r w:rsidRPr="003215BF">
              <w:rPr>
                <w:iCs/>
                <w:sz w:val="20"/>
                <w:szCs w:val="20"/>
              </w:rPr>
              <w:t>Ministrstvo za digitalno preobrazbo</w:t>
            </w:r>
            <w:r w:rsidR="008954DA" w:rsidRPr="003215BF">
              <w:rPr>
                <w:iCs/>
                <w:sz w:val="20"/>
                <w:szCs w:val="20"/>
              </w:rPr>
              <w:t xml:space="preserve"> Republike Slovenije</w:t>
            </w:r>
            <w:r w:rsidRPr="003215BF">
              <w:rPr>
                <w:iCs/>
                <w:sz w:val="20"/>
                <w:szCs w:val="20"/>
              </w:rPr>
              <w:t xml:space="preserve">, </w:t>
            </w:r>
          </w:p>
          <w:p w14:paraId="1F758BF3" w14:textId="2F9032EA" w:rsidR="003215BF" w:rsidRPr="003215BF" w:rsidRDefault="003B632C" w:rsidP="0097788E">
            <w:pPr>
              <w:pStyle w:val="Neotevilenodstavek"/>
              <w:numPr>
                <w:ilvl w:val="0"/>
                <w:numId w:val="38"/>
              </w:numPr>
              <w:spacing w:after="0" w:line="276" w:lineRule="auto"/>
              <w:rPr>
                <w:iCs/>
                <w:sz w:val="20"/>
                <w:szCs w:val="20"/>
              </w:rPr>
            </w:pPr>
            <w:r w:rsidRPr="003215BF">
              <w:rPr>
                <w:iCs/>
                <w:sz w:val="20"/>
                <w:szCs w:val="20"/>
              </w:rPr>
              <w:t>Ministrstvo za kulturo</w:t>
            </w:r>
            <w:r w:rsidR="008954DA" w:rsidRPr="003215BF">
              <w:rPr>
                <w:iCs/>
                <w:sz w:val="20"/>
                <w:szCs w:val="20"/>
              </w:rPr>
              <w:t xml:space="preserve"> Republike Slovenije</w:t>
            </w:r>
            <w:r w:rsidRPr="003215BF">
              <w:rPr>
                <w:iCs/>
                <w:sz w:val="20"/>
                <w:szCs w:val="20"/>
              </w:rPr>
              <w:t>,</w:t>
            </w:r>
          </w:p>
          <w:p w14:paraId="75049385" w14:textId="3064BDAF" w:rsidR="003215BF" w:rsidRPr="003215BF" w:rsidRDefault="003B632C" w:rsidP="0097788E">
            <w:pPr>
              <w:pStyle w:val="Neotevilenodstavek"/>
              <w:numPr>
                <w:ilvl w:val="0"/>
                <w:numId w:val="38"/>
              </w:numPr>
              <w:spacing w:after="0" w:line="276" w:lineRule="auto"/>
              <w:rPr>
                <w:iCs/>
                <w:sz w:val="20"/>
                <w:szCs w:val="20"/>
              </w:rPr>
            </w:pPr>
            <w:r w:rsidRPr="003215BF">
              <w:rPr>
                <w:iCs/>
                <w:sz w:val="20"/>
                <w:szCs w:val="20"/>
              </w:rPr>
              <w:t>Ministrstvo za solidarno prihodnost</w:t>
            </w:r>
            <w:r w:rsidR="008954DA" w:rsidRPr="003215BF">
              <w:rPr>
                <w:iCs/>
                <w:sz w:val="20"/>
                <w:szCs w:val="20"/>
              </w:rPr>
              <w:t xml:space="preserve"> Republike Slovenije</w:t>
            </w:r>
            <w:r w:rsidRPr="003215BF">
              <w:rPr>
                <w:iCs/>
                <w:sz w:val="20"/>
                <w:szCs w:val="20"/>
              </w:rPr>
              <w:t>,</w:t>
            </w:r>
          </w:p>
          <w:p w14:paraId="41C47923" w14:textId="7E3EA6E0" w:rsidR="003215BF" w:rsidRPr="003215BF" w:rsidRDefault="003B632C" w:rsidP="0097788E">
            <w:pPr>
              <w:pStyle w:val="Neotevilenodstavek"/>
              <w:numPr>
                <w:ilvl w:val="0"/>
                <w:numId w:val="38"/>
              </w:numPr>
              <w:spacing w:after="0" w:line="276" w:lineRule="auto"/>
              <w:rPr>
                <w:iCs/>
                <w:sz w:val="20"/>
                <w:szCs w:val="20"/>
              </w:rPr>
            </w:pPr>
            <w:r w:rsidRPr="003215BF">
              <w:rPr>
                <w:iCs/>
                <w:sz w:val="20"/>
                <w:szCs w:val="20"/>
              </w:rPr>
              <w:t>Ministrstvo za kohezijo in regionalni razvoj</w:t>
            </w:r>
            <w:r w:rsidR="008954DA" w:rsidRPr="003215BF">
              <w:rPr>
                <w:iCs/>
                <w:sz w:val="20"/>
                <w:szCs w:val="20"/>
              </w:rPr>
              <w:t xml:space="preserve"> Republike Slovenije</w:t>
            </w:r>
            <w:r w:rsidRPr="003215BF">
              <w:rPr>
                <w:iCs/>
                <w:sz w:val="20"/>
                <w:szCs w:val="20"/>
              </w:rPr>
              <w:t xml:space="preserve">, </w:t>
            </w:r>
          </w:p>
          <w:p w14:paraId="4A42B758" w14:textId="1FC4D1C2" w:rsidR="003215BF" w:rsidRPr="003215BF" w:rsidRDefault="003B632C" w:rsidP="0097788E">
            <w:pPr>
              <w:pStyle w:val="Neotevilenodstavek"/>
              <w:numPr>
                <w:ilvl w:val="0"/>
                <w:numId w:val="38"/>
              </w:numPr>
              <w:spacing w:after="0" w:line="276" w:lineRule="auto"/>
              <w:rPr>
                <w:iCs/>
                <w:sz w:val="20"/>
                <w:szCs w:val="20"/>
              </w:rPr>
            </w:pPr>
            <w:r w:rsidRPr="003215BF">
              <w:rPr>
                <w:iCs/>
                <w:sz w:val="20"/>
                <w:szCs w:val="20"/>
              </w:rPr>
              <w:t>Ministrstvo za infrastrukturo</w:t>
            </w:r>
            <w:r w:rsidR="008954DA" w:rsidRPr="003215BF">
              <w:rPr>
                <w:iCs/>
                <w:sz w:val="20"/>
                <w:szCs w:val="20"/>
              </w:rPr>
              <w:t xml:space="preserve"> Republike Slovenije</w:t>
            </w:r>
            <w:r w:rsidRPr="003215BF">
              <w:rPr>
                <w:iCs/>
                <w:sz w:val="20"/>
                <w:szCs w:val="20"/>
              </w:rPr>
              <w:t xml:space="preserve">, </w:t>
            </w:r>
          </w:p>
          <w:p w14:paraId="232B5B34" w14:textId="5C31A3A5" w:rsidR="003215BF" w:rsidRPr="003215BF" w:rsidRDefault="003B632C" w:rsidP="0097788E">
            <w:pPr>
              <w:pStyle w:val="Neotevilenodstavek"/>
              <w:numPr>
                <w:ilvl w:val="0"/>
                <w:numId w:val="38"/>
              </w:numPr>
              <w:spacing w:after="0" w:line="276" w:lineRule="auto"/>
              <w:rPr>
                <w:iCs/>
                <w:sz w:val="20"/>
                <w:szCs w:val="20"/>
              </w:rPr>
            </w:pPr>
            <w:r w:rsidRPr="003215BF">
              <w:rPr>
                <w:iCs/>
                <w:sz w:val="20"/>
                <w:szCs w:val="20"/>
              </w:rPr>
              <w:t>Ministrstvo za notranje zadeve</w:t>
            </w:r>
            <w:r w:rsidR="008954DA" w:rsidRPr="003215BF">
              <w:rPr>
                <w:iCs/>
                <w:sz w:val="20"/>
                <w:szCs w:val="20"/>
              </w:rPr>
              <w:t xml:space="preserve"> Republike Slovenije</w:t>
            </w:r>
            <w:r w:rsidRPr="003215BF">
              <w:rPr>
                <w:iCs/>
                <w:sz w:val="20"/>
                <w:szCs w:val="20"/>
              </w:rPr>
              <w:t>,</w:t>
            </w:r>
          </w:p>
          <w:p w14:paraId="24590A5E" w14:textId="357F57F4" w:rsidR="003215BF" w:rsidRPr="003215BF" w:rsidRDefault="003B632C" w:rsidP="0097788E">
            <w:pPr>
              <w:pStyle w:val="Neotevilenodstavek"/>
              <w:numPr>
                <w:ilvl w:val="0"/>
                <w:numId w:val="38"/>
              </w:numPr>
              <w:spacing w:after="0" w:line="276" w:lineRule="auto"/>
              <w:rPr>
                <w:iCs/>
                <w:sz w:val="20"/>
                <w:szCs w:val="20"/>
              </w:rPr>
            </w:pPr>
            <w:r w:rsidRPr="003215BF">
              <w:rPr>
                <w:iCs/>
                <w:sz w:val="20"/>
                <w:szCs w:val="20"/>
              </w:rPr>
              <w:lastRenderedPageBreak/>
              <w:t>Ministrstvo za gospodarstvo, turizem in šport</w:t>
            </w:r>
            <w:r w:rsidR="008954DA" w:rsidRPr="003215BF">
              <w:rPr>
                <w:iCs/>
                <w:sz w:val="20"/>
                <w:szCs w:val="20"/>
              </w:rPr>
              <w:t xml:space="preserve"> Republike Slovenije</w:t>
            </w:r>
            <w:r w:rsidRPr="003215BF">
              <w:rPr>
                <w:iCs/>
                <w:sz w:val="20"/>
                <w:szCs w:val="20"/>
              </w:rPr>
              <w:t>,</w:t>
            </w:r>
          </w:p>
          <w:p w14:paraId="6EAC349C" w14:textId="3C0E337F" w:rsidR="003215BF" w:rsidRPr="003215BF" w:rsidRDefault="003B632C" w:rsidP="0097788E">
            <w:pPr>
              <w:pStyle w:val="Neotevilenodstavek"/>
              <w:numPr>
                <w:ilvl w:val="0"/>
                <w:numId w:val="38"/>
              </w:numPr>
              <w:spacing w:after="0" w:line="276" w:lineRule="auto"/>
              <w:rPr>
                <w:iCs/>
                <w:sz w:val="20"/>
                <w:szCs w:val="20"/>
              </w:rPr>
            </w:pPr>
            <w:r w:rsidRPr="003215BF">
              <w:rPr>
                <w:iCs/>
                <w:sz w:val="20"/>
                <w:szCs w:val="20"/>
              </w:rPr>
              <w:t>Ministrstvo za naravne vire in prostor</w:t>
            </w:r>
            <w:r w:rsidR="008954DA" w:rsidRPr="003215BF">
              <w:rPr>
                <w:iCs/>
                <w:sz w:val="20"/>
                <w:szCs w:val="20"/>
              </w:rPr>
              <w:t xml:space="preserve"> Republike Slovenije</w:t>
            </w:r>
            <w:r w:rsidRPr="003215BF">
              <w:rPr>
                <w:iCs/>
                <w:sz w:val="20"/>
                <w:szCs w:val="20"/>
              </w:rPr>
              <w:t>,</w:t>
            </w:r>
          </w:p>
          <w:p w14:paraId="594C87B0" w14:textId="62FF7936" w:rsidR="003215BF" w:rsidRPr="003215BF" w:rsidRDefault="003B632C" w:rsidP="0097788E">
            <w:pPr>
              <w:pStyle w:val="Neotevilenodstavek"/>
              <w:numPr>
                <w:ilvl w:val="0"/>
                <w:numId w:val="38"/>
              </w:numPr>
              <w:spacing w:after="0" w:line="276" w:lineRule="auto"/>
              <w:rPr>
                <w:iCs/>
                <w:sz w:val="20"/>
                <w:szCs w:val="20"/>
              </w:rPr>
            </w:pPr>
            <w:r w:rsidRPr="003215BF">
              <w:rPr>
                <w:iCs/>
                <w:sz w:val="20"/>
                <w:szCs w:val="20"/>
              </w:rPr>
              <w:t>Ministrstvo za okolje, podnebje in energijo</w:t>
            </w:r>
            <w:r w:rsidR="008954DA" w:rsidRPr="003215BF">
              <w:rPr>
                <w:iCs/>
                <w:sz w:val="20"/>
                <w:szCs w:val="20"/>
              </w:rPr>
              <w:t xml:space="preserve"> Republike Slovenije</w:t>
            </w:r>
            <w:r w:rsidRPr="003215BF">
              <w:rPr>
                <w:iCs/>
                <w:sz w:val="20"/>
                <w:szCs w:val="20"/>
              </w:rPr>
              <w:t>,</w:t>
            </w:r>
          </w:p>
          <w:p w14:paraId="4E272279" w14:textId="2F2AFCFB" w:rsidR="003215BF" w:rsidRPr="003215BF" w:rsidRDefault="003B632C" w:rsidP="0097788E">
            <w:pPr>
              <w:pStyle w:val="Neotevilenodstavek"/>
              <w:numPr>
                <w:ilvl w:val="0"/>
                <w:numId w:val="38"/>
              </w:numPr>
              <w:spacing w:after="0" w:line="276" w:lineRule="auto"/>
              <w:rPr>
                <w:iCs/>
                <w:sz w:val="20"/>
                <w:szCs w:val="20"/>
              </w:rPr>
            </w:pPr>
            <w:r w:rsidRPr="003215BF">
              <w:rPr>
                <w:iCs/>
                <w:sz w:val="20"/>
                <w:szCs w:val="20"/>
              </w:rPr>
              <w:t>Ministrstvo za zunanje in evropske zadeve</w:t>
            </w:r>
            <w:r w:rsidR="008954DA" w:rsidRPr="003215BF">
              <w:rPr>
                <w:iCs/>
                <w:sz w:val="20"/>
                <w:szCs w:val="20"/>
              </w:rPr>
              <w:t xml:space="preserve"> Republike Slovenije</w:t>
            </w:r>
            <w:r w:rsidRPr="003215BF">
              <w:rPr>
                <w:iCs/>
                <w:sz w:val="20"/>
                <w:szCs w:val="20"/>
              </w:rPr>
              <w:t>,</w:t>
            </w:r>
          </w:p>
          <w:p w14:paraId="70C6AC90" w14:textId="4379C79C" w:rsidR="003215BF" w:rsidRPr="003215BF" w:rsidRDefault="003B632C" w:rsidP="0097788E">
            <w:pPr>
              <w:pStyle w:val="Neotevilenodstavek"/>
              <w:numPr>
                <w:ilvl w:val="0"/>
                <w:numId w:val="38"/>
              </w:numPr>
              <w:spacing w:after="0" w:line="276" w:lineRule="auto"/>
              <w:rPr>
                <w:iCs/>
                <w:sz w:val="20"/>
                <w:szCs w:val="20"/>
              </w:rPr>
            </w:pPr>
            <w:r w:rsidRPr="003215BF">
              <w:rPr>
                <w:iCs/>
                <w:sz w:val="20"/>
                <w:szCs w:val="20"/>
              </w:rPr>
              <w:t>Ministrstvo za visoko šolstvo, znanost in inovacije</w:t>
            </w:r>
            <w:r w:rsidR="008954DA" w:rsidRPr="003215BF">
              <w:rPr>
                <w:iCs/>
                <w:sz w:val="20"/>
                <w:szCs w:val="20"/>
              </w:rPr>
              <w:t xml:space="preserve"> Republike Slovenije</w:t>
            </w:r>
            <w:r w:rsidRPr="003215BF">
              <w:rPr>
                <w:iCs/>
                <w:sz w:val="20"/>
                <w:szCs w:val="20"/>
              </w:rPr>
              <w:t>,</w:t>
            </w:r>
          </w:p>
          <w:p w14:paraId="3C4950DC" w14:textId="33458613" w:rsidR="003215BF" w:rsidRPr="003215BF" w:rsidRDefault="009B5CBA" w:rsidP="0097788E">
            <w:pPr>
              <w:pStyle w:val="Neotevilenodstavek"/>
              <w:numPr>
                <w:ilvl w:val="0"/>
                <w:numId w:val="38"/>
              </w:numPr>
              <w:spacing w:after="0" w:line="276" w:lineRule="auto"/>
              <w:rPr>
                <w:sz w:val="20"/>
                <w:szCs w:val="20"/>
                <w:lang w:eastAsia="sl-SI"/>
              </w:rPr>
            </w:pPr>
            <w:r w:rsidRPr="003215BF">
              <w:rPr>
                <w:sz w:val="20"/>
                <w:szCs w:val="20"/>
                <w:lang w:eastAsia="sl-SI"/>
              </w:rPr>
              <w:t>Služba Vlade Republike Slovenije za zakonodajo,</w:t>
            </w:r>
          </w:p>
          <w:p w14:paraId="65F1BC17" w14:textId="16E51A98" w:rsidR="009B5CBA" w:rsidRPr="003215BF" w:rsidRDefault="009B5CBA" w:rsidP="0097788E">
            <w:pPr>
              <w:pStyle w:val="Neotevilenodstavek"/>
              <w:numPr>
                <w:ilvl w:val="0"/>
                <w:numId w:val="38"/>
              </w:numPr>
              <w:spacing w:after="0" w:line="276" w:lineRule="auto"/>
              <w:rPr>
                <w:iCs/>
                <w:sz w:val="20"/>
                <w:szCs w:val="20"/>
              </w:rPr>
            </w:pPr>
            <w:r w:rsidRPr="003215BF">
              <w:rPr>
                <w:iCs/>
                <w:sz w:val="20"/>
                <w:szCs w:val="20"/>
              </w:rPr>
              <w:t>Urad Vlade Republike Slovenije za komuniciranje.</w:t>
            </w:r>
            <w:r w:rsidR="008954DA" w:rsidRPr="003215BF">
              <w:rPr>
                <w:iCs/>
                <w:sz w:val="20"/>
                <w:szCs w:val="20"/>
              </w:rPr>
              <w:t xml:space="preserve"> </w:t>
            </w:r>
          </w:p>
          <w:bookmarkEnd w:id="2"/>
          <w:p w14:paraId="023C6289" w14:textId="3431679F" w:rsidR="004D6774" w:rsidRPr="00BD0655" w:rsidRDefault="004D6774" w:rsidP="009B4F2F">
            <w:pPr>
              <w:pStyle w:val="Odstavekseznama"/>
              <w:spacing w:line="276" w:lineRule="auto"/>
              <w:jc w:val="both"/>
              <w:rPr>
                <w:rFonts w:ascii="Arial" w:eastAsia="Times New Roman" w:hAnsi="Arial" w:cs="Arial"/>
                <w:iCs/>
                <w:sz w:val="20"/>
                <w:szCs w:val="20"/>
                <w:lang w:eastAsia="sl-SI"/>
              </w:rPr>
            </w:pPr>
          </w:p>
        </w:tc>
      </w:tr>
      <w:tr w:rsidR="00AE1F83" w:rsidRPr="00BD0655" w14:paraId="44320075" w14:textId="77777777" w:rsidTr="00BD6A1D">
        <w:tc>
          <w:tcPr>
            <w:tcW w:w="9163" w:type="dxa"/>
            <w:gridSpan w:val="4"/>
          </w:tcPr>
          <w:p w14:paraId="55E4C3A2" w14:textId="77777777" w:rsidR="00AE1F83" w:rsidRPr="00BD0655" w:rsidRDefault="00AE1F83" w:rsidP="009B4F2F">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BD0655">
              <w:rPr>
                <w:rFonts w:ascii="Arial" w:eastAsia="Times New Roman" w:hAnsi="Arial" w:cs="Arial"/>
                <w:sz w:val="20"/>
                <w:szCs w:val="20"/>
                <w:lang w:eastAsia="sl-SI"/>
              </w:rPr>
              <w:lastRenderedPageBreak/>
              <w:t>2. Predlog za obravnavo predloga zakona po nujnem ali skrajšanem postopku v državnem zboru z obrazložitvijo razlogov:</w:t>
            </w:r>
          </w:p>
        </w:tc>
      </w:tr>
      <w:tr w:rsidR="00AE1F83" w:rsidRPr="00BD0655" w14:paraId="6D2B190D" w14:textId="77777777" w:rsidTr="00BD6A1D">
        <w:tc>
          <w:tcPr>
            <w:tcW w:w="9163" w:type="dxa"/>
            <w:gridSpan w:val="4"/>
          </w:tcPr>
          <w:p w14:paraId="4D4863D7" w14:textId="77777777" w:rsidR="00AE1F83" w:rsidRPr="00BD0655" w:rsidRDefault="00320555" w:rsidP="009B4F2F">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BD0655">
              <w:rPr>
                <w:rFonts w:ascii="Arial" w:eastAsia="Times New Roman" w:hAnsi="Arial" w:cs="Arial"/>
                <w:iCs/>
                <w:sz w:val="20"/>
                <w:szCs w:val="20"/>
                <w:lang w:eastAsia="sl-SI"/>
              </w:rPr>
              <w:t>/</w:t>
            </w:r>
          </w:p>
        </w:tc>
      </w:tr>
      <w:tr w:rsidR="00AE1F83" w:rsidRPr="00BD0655" w14:paraId="55EA2B73" w14:textId="77777777" w:rsidTr="00BD6A1D">
        <w:tc>
          <w:tcPr>
            <w:tcW w:w="9163" w:type="dxa"/>
            <w:gridSpan w:val="4"/>
          </w:tcPr>
          <w:p w14:paraId="296D01C8" w14:textId="77777777" w:rsidR="00AE1F83" w:rsidRPr="00BD0655" w:rsidRDefault="00AE1F83" w:rsidP="009B4F2F">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BD0655">
              <w:rPr>
                <w:rFonts w:ascii="Arial" w:eastAsia="Times New Roman" w:hAnsi="Arial" w:cs="Arial"/>
                <w:sz w:val="20"/>
                <w:szCs w:val="20"/>
                <w:lang w:eastAsia="sl-SI"/>
              </w:rPr>
              <w:t>3.a Osebe, odgovorne za strokovno pripravo in usklajenost gradiva:</w:t>
            </w:r>
          </w:p>
        </w:tc>
      </w:tr>
      <w:tr w:rsidR="00AE1F83" w:rsidRPr="00BD0655" w14:paraId="57AB447E" w14:textId="77777777" w:rsidTr="00BD6A1D">
        <w:tc>
          <w:tcPr>
            <w:tcW w:w="9163" w:type="dxa"/>
            <w:gridSpan w:val="4"/>
          </w:tcPr>
          <w:p w14:paraId="4A2B6E88" w14:textId="79C9BB70" w:rsidR="00100E5C" w:rsidRPr="0097788E" w:rsidRDefault="004E0B6E" w:rsidP="0097788E">
            <w:pPr>
              <w:pStyle w:val="Odstavekseznama"/>
              <w:numPr>
                <w:ilvl w:val="0"/>
                <w:numId w:val="38"/>
              </w:numPr>
              <w:overflowPunct w:val="0"/>
              <w:autoSpaceDE w:val="0"/>
              <w:autoSpaceDN w:val="0"/>
              <w:adjustRightInd w:val="0"/>
              <w:spacing w:after="0" w:line="276" w:lineRule="auto"/>
              <w:jc w:val="both"/>
              <w:textAlignment w:val="baseline"/>
              <w:rPr>
                <w:rFonts w:ascii="Arial" w:hAnsi="Arial" w:cs="Arial"/>
                <w:iCs/>
                <w:sz w:val="20"/>
                <w:szCs w:val="20"/>
              </w:rPr>
            </w:pPr>
            <w:r w:rsidRPr="0097788E">
              <w:rPr>
                <w:rFonts w:ascii="Arial" w:hAnsi="Arial" w:cs="Arial"/>
                <w:iCs/>
                <w:sz w:val="20"/>
                <w:szCs w:val="20"/>
              </w:rPr>
              <w:t>Valentina Prevolnik Rupel</w:t>
            </w:r>
            <w:r w:rsidR="00100E5C" w:rsidRPr="0097788E">
              <w:rPr>
                <w:rFonts w:ascii="Arial" w:hAnsi="Arial" w:cs="Arial"/>
                <w:iCs/>
                <w:sz w:val="20"/>
                <w:szCs w:val="20"/>
              </w:rPr>
              <w:t>, ministrica, Ministrstvo za zdravje</w:t>
            </w:r>
            <w:r w:rsidR="003215BF" w:rsidRPr="0097788E">
              <w:rPr>
                <w:rFonts w:ascii="Arial" w:hAnsi="Arial" w:cs="Arial"/>
                <w:sz w:val="20"/>
                <w:szCs w:val="20"/>
                <w:lang w:eastAsia="sl-SI"/>
              </w:rPr>
              <w:t xml:space="preserve"> Republike Slovenije</w:t>
            </w:r>
            <w:r w:rsidR="003215BF" w:rsidRPr="0097788E">
              <w:rPr>
                <w:rFonts w:ascii="Arial" w:hAnsi="Arial" w:cs="Arial"/>
                <w:iCs/>
                <w:sz w:val="20"/>
                <w:szCs w:val="20"/>
              </w:rPr>
              <w:t>,</w:t>
            </w:r>
            <w:r w:rsidR="00100E5C" w:rsidRPr="0097788E">
              <w:rPr>
                <w:rFonts w:ascii="Arial" w:hAnsi="Arial" w:cs="Arial"/>
                <w:iCs/>
                <w:sz w:val="20"/>
                <w:szCs w:val="20"/>
              </w:rPr>
              <w:t xml:space="preserve"> </w:t>
            </w:r>
          </w:p>
          <w:p w14:paraId="7D94F59A" w14:textId="4FA14938" w:rsidR="00100E5C" w:rsidRPr="0097788E" w:rsidRDefault="00100E5C" w:rsidP="0097788E">
            <w:pPr>
              <w:pStyle w:val="Odstavekseznama"/>
              <w:numPr>
                <w:ilvl w:val="0"/>
                <w:numId w:val="38"/>
              </w:numPr>
              <w:overflowPunct w:val="0"/>
              <w:autoSpaceDE w:val="0"/>
              <w:autoSpaceDN w:val="0"/>
              <w:adjustRightInd w:val="0"/>
              <w:spacing w:after="0" w:line="276" w:lineRule="auto"/>
              <w:jc w:val="both"/>
              <w:textAlignment w:val="baseline"/>
              <w:rPr>
                <w:rFonts w:ascii="Arial" w:hAnsi="Arial" w:cs="Arial"/>
                <w:iCs/>
                <w:sz w:val="20"/>
                <w:szCs w:val="20"/>
              </w:rPr>
            </w:pPr>
            <w:r w:rsidRPr="0097788E">
              <w:rPr>
                <w:rFonts w:ascii="Arial" w:hAnsi="Arial" w:cs="Arial"/>
                <w:iCs/>
                <w:sz w:val="20"/>
                <w:szCs w:val="20"/>
              </w:rPr>
              <w:t>Vesna Marinko, generalna direktorica Direktorata za javno zdravje</w:t>
            </w:r>
            <w:r w:rsidR="003215BF" w:rsidRPr="0097788E">
              <w:rPr>
                <w:rFonts w:ascii="Arial" w:hAnsi="Arial" w:cs="Arial"/>
                <w:iCs/>
                <w:sz w:val="20"/>
                <w:szCs w:val="20"/>
              </w:rPr>
              <w:t>,</w:t>
            </w:r>
          </w:p>
          <w:p w14:paraId="54A6FB40" w14:textId="045E9C6C" w:rsidR="008E6A25" w:rsidRPr="0097788E" w:rsidRDefault="008E6A25" w:rsidP="0097788E">
            <w:pPr>
              <w:pStyle w:val="Odstavekseznama"/>
              <w:numPr>
                <w:ilvl w:val="0"/>
                <w:numId w:val="38"/>
              </w:numPr>
              <w:overflowPunct w:val="0"/>
              <w:autoSpaceDE w:val="0"/>
              <w:autoSpaceDN w:val="0"/>
              <w:adjustRightInd w:val="0"/>
              <w:spacing w:after="0" w:line="276" w:lineRule="auto"/>
              <w:jc w:val="both"/>
              <w:textAlignment w:val="baseline"/>
              <w:rPr>
                <w:rFonts w:ascii="Arial" w:hAnsi="Arial" w:cs="Arial"/>
                <w:iCs/>
                <w:sz w:val="20"/>
                <w:szCs w:val="20"/>
              </w:rPr>
            </w:pPr>
            <w:r w:rsidRPr="0097788E">
              <w:rPr>
                <w:rFonts w:ascii="Arial" w:hAnsi="Arial" w:cs="Arial"/>
                <w:iCs/>
                <w:sz w:val="20"/>
                <w:szCs w:val="20"/>
              </w:rPr>
              <w:t>Jože Hren, vodja Sektorja za krepitev zdravja in preprečevanje odvisnosti</w:t>
            </w:r>
            <w:r w:rsidR="003215BF" w:rsidRPr="0097788E">
              <w:rPr>
                <w:rFonts w:ascii="Arial" w:hAnsi="Arial" w:cs="Arial"/>
                <w:iCs/>
                <w:sz w:val="20"/>
                <w:szCs w:val="20"/>
              </w:rPr>
              <w:t>,</w:t>
            </w:r>
            <w:r w:rsidRPr="0097788E">
              <w:rPr>
                <w:rFonts w:ascii="Arial" w:hAnsi="Arial" w:cs="Arial"/>
                <w:iCs/>
                <w:sz w:val="20"/>
                <w:szCs w:val="20"/>
              </w:rPr>
              <w:t xml:space="preserve"> </w:t>
            </w:r>
          </w:p>
          <w:p w14:paraId="600129EE" w14:textId="7982DA8F" w:rsidR="009908A4" w:rsidRPr="0097788E" w:rsidRDefault="009F7309" w:rsidP="0097788E">
            <w:pPr>
              <w:pStyle w:val="Odstavekseznama"/>
              <w:numPr>
                <w:ilvl w:val="0"/>
                <w:numId w:val="38"/>
              </w:numPr>
              <w:overflowPunct w:val="0"/>
              <w:autoSpaceDE w:val="0"/>
              <w:autoSpaceDN w:val="0"/>
              <w:adjustRightInd w:val="0"/>
              <w:spacing w:after="0" w:line="276" w:lineRule="auto"/>
              <w:jc w:val="both"/>
              <w:textAlignment w:val="baseline"/>
              <w:rPr>
                <w:rFonts w:ascii="Arial" w:hAnsi="Arial" w:cs="Arial"/>
                <w:iCs/>
                <w:sz w:val="20"/>
                <w:szCs w:val="20"/>
              </w:rPr>
            </w:pPr>
            <w:r w:rsidRPr="0097788E">
              <w:rPr>
                <w:rFonts w:ascii="Arial" w:hAnsi="Arial" w:cs="Arial"/>
                <w:iCs/>
                <w:sz w:val="20"/>
                <w:szCs w:val="20"/>
              </w:rPr>
              <w:t>Peter Debeljak,</w:t>
            </w:r>
            <w:r w:rsidR="00100E5C" w:rsidRPr="0097788E">
              <w:rPr>
                <w:rFonts w:ascii="Arial" w:hAnsi="Arial" w:cs="Arial"/>
                <w:iCs/>
                <w:sz w:val="20"/>
                <w:szCs w:val="20"/>
              </w:rPr>
              <w:t xml:space="preserve"> </w:t>
            </w:r>
            <w:r w:rsidRPr="0097788E">
              <w:rPr>
                <w:rFonts w:ascii="Arial" w:hAnsi="Arial" w:cs="Arial"/>
                <w:iCs/>
                <w:sz w:val="20"/>
                <w:szCs w:val="20"/>
              </w:rPr>
              <w:t>sekretar</w:t>
            </w:r>
            <w:r w:rsidR="00FC77AA" w:rsidRPr="0097788E">
              <w:rPr>
                <w:rFonts w:ascii="Arial" w:hAnsi="Arial" w:cs="Arial"/>
                <w:iCs/>
                <w:sz w:val="20"/>
                <w:szCs w:val="20"/>
              </w:rPr>
              <w:t>, Sektor za krepitev zdravja in preprečevanje odvisnosti</w:t>
            </w:r>
            <w:r w:rsidR="003215BF" w:rsidRPr="0097788E">
              <w:rPr>
                <w:rFonts w:ascii="Arial" w:hAnsi="Arial" w:cs="Arial"/>
                <w:iCs/>
                <w:sz w:val="20"/>
                <w:szCs w:val="20"/>
              </w:rPr>
              <w:t>.</w:t>
            </w:r>
            <w:r w:rsidR="005D0035" w:rsidRPr="0097788E">
              <w:rPr>
                <w:rFonts w:ascii="Arial" w:hAnsi="Arial" w:cs="Arial"/>
                <w:iCs/>
                <w:sz w:val="20"/>
                <w:szCs w:val="20"/>
              </w:rPr>
              <w:t xml:space="preserve"> </w:t>
            </w:r>
            <w:r w:rsidR="004E0B6E" w:rsidRPr="0097788E">
              <w:rPr>
                <w:rFonts w:ascii="Arial" w:hAnsi="Arial" w:cs="Arial"/>
                <w:iCs/>
                <w:sz w:val="20"/>
                <w:szCs w:val="20"/>
              </w:rPr>
              <w:t xml:space="preserve"> </w:t>
            </w:r>
          </w:p>
          <w:p w14:paraId="1391B3CC" w14:textId="2667324B" w:rsidR="009908A4" w:rsidRPr="00BD0655" w:rsidRDefault="009908A4" w:rsidP="009B4F2F">
            <w:pPr>
              <w:overflowPunct w:val="0"/>
              <w:autoSpaceDE w:val="0"/>
              <w:autoSpaceDN w:val="0"/>
              <w:adjustRightInd w:val="0"/>
              <w:spacing w:after="0" w:line="276" w:lineRule="auto"/>
              <w:jc w:val="both"/>
              <w:textAlignment w:val="baseline"/>
              <w:rPr>
                <w:rFonts w:ascii="Arial" w:hAnsi="Arial" w:cs="Arial"/>
                <w:iCs/>
                <w:sz w:val="20"/>
                <w:szCs w:val="20"/>
              </w:rPr>
            </w:pPr>
          </w:p>
        </w:tc>
      </w:tr>
      <w:tr w:rsidR="00AE1F83" w:rsidRPr="00BD0655" w14:paraId="2F13C075" w14:textId="77777777" w:rsidTr="00BD6A1D">
        <w:tc>
          <w:tcPr>
            <w:tcW w:w="9163" w:type="dxa"/>
            <w:gridSpan w:val="4"/>
          </w:tcPr>
          <w:p w14:paraId="606F7621" w14:textId="77777777" w:rsidR="00AE1F83" w:rsidRPr="00BD0655" w:rsidRDefault="00AE1F83" w:rsidP="009B4F2F">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BD0655">
              <w:rPr>
                <w:rFonts w:ascii="Arial" w:eastAsia="Times New Roman" w:hAnsi="Arial" w:cs="Arial"/>
                <w:iCs/>
                <w:sz w:val="20"/>
                <w:szCs w:val="20"/>
                <w:lang w:eastAsia="sl-SI"/>
              </w:rPr>
              <w:t xml:space="preserve">3.b Zunanji strokovnjaki, ki so </w:t>
            </w:r>
            <w:r w:rsidRPr="00BD0655">
              <w:rPr>
                <w:rFonts w:ascii="Arial" w:eastAsia="Times New Roman" w:hAnsi="Arial" w:cs="Arial"/>
                <w:sz w:val="20"/>
                <w:szCs w:val="20"/>
                <w:lang w:eastAsia="sl-SI"/>
              </w:rPr>
              <w:t>sodelovali pri pripravi dela ali celotnega gradiva:</w:t>
            </w:r>
          </w:p>
        </w:tc>
      </w:tr>
      <w:tr w:rsidR="00AE1F83" w:rsidRPr="00BD0655" w14:paraId="40E3534F" w14:textId="77777777" w:rsidTr="00BD6A1D">
        <w:tc>
          <w:tcPr>
            <w:tcW w:w="9163" w:type="dxa"/>
            <w:gridSpan w:val="4"/>
          </w:tcPr>
          <w:p w14:paraId="1DF6C6A2" w14:textId="2070708C" w:rsidR="008E6A25" w:rsidRPr="0097788E" w:rsidRDefault="008E6A25" w:rsidP="0097788E">
            <w:pPr>
              <w:pStyle w:val="Odstavekseznama"/>
              <w:numPr>
                <w:ilvl w:val="0"/>
                <w:numId w:val="38"/>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97788E">
              <w:rPr>
                <w:rFonts w:ascii="Arial" w:eastAsia="Times New Roman" w:hAnsi="Arial" w:cs="Arial"/>
                <w:iCs/>
                <w:sz w:val="20"/>
                <w:szCs w:val="20"/>
                <w:lang w:eastAsia="sl-SI"/>
              </w:rPr>
              <w:t>Ada Hočevar Grom, Nacionalni inštitut za javno zdravje</w:t>
            </w:r>
            <w:r w:rsidR="003215BF">
              <w:rPr>
                <w:rFonts w:ascii="Arial" w:eastAsia="Times New Roman" w:hAnsi="Arial" w:cs="Arial"/>
                <w:iCs/>
                <w:sz w:val="20"/>
                <w:szCs w:val="20"/>
                <w:lang w:eastAsia="sl-SI"/>
              </w:rPr>
              <w:t>,</w:t>
            </w:r>
          </w:p>
          <w:p w14:paraId="2222831E" w14:textId="2C078B66" w:rsidR="009B4F2F" w:rsidRPr="0097788E" w:rsidRDefault="002970DF" w:rsidP="0097788E">
            <w:pPr>
              <w:pStyle w:val="Odstavekseznama"/>
              <w:numPr>
                <w:ilvl w:val="0"/>
                <w:numId w:val="38"/>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97788E">
              <w:rPr>
                <w:rFonts w:ascii="Arial" w:eastAsia="Times New Roman" w:hAnsi="Arial" w:cs="Arial"/>
                <w:iCs/>
                <w:sz w:val="20"/>
                <w:szCs w:val="20"/>
                <w:lang w:eastAsia="sl-SI"/>
              </w:rPr>
              <w:t xml:space="preserve">Sandra Radoš </w:t>
            </w:r>
            <w:r w:rsidR="003215BF">
              <w:rPr>
                <w:rFonts w:ascii="Arial" w:eastAsia="Times New Roman" w:hAnsi="Arial" w:cs="Arial"/>
                <w:iCs/>
                <w:sz w:val="20"/>
                <w:szCs w:val="20"/>
                <w:lang w:eastAsia="sl-SI"/>
              </w:rPr>
              <w:t>-</w:t>
            </w:r>
            <w:r w:rsidRPr="0097788E">
              <w:rPr>
                <w:rFonts w:ascii="Arial" w:eastAsia="Times New Roman" w:hAnsi="Arial" w:cs="Arial"/>
                <w:iCs/>
                <w:sz w:val="20"/>
                <w:szCs w:val="20"/>
                <w:lang w:eastAsia="sl-SI"/>
              </w:rPr>
              <w:t xml:space="preserve"> Krnel, Nacionalni inštitut za javno zdravje</w:t>
            </w:r>
            <w:r w:rsidR="003215BF">
              <w:rPr>
                <w:rFonts w:ascii="Arial" w:eastAsia="Times New Roman" w:hAnsi="Arial" w:cs="Arial"/>
                <w:iCs/>
                <w:sz w:val="20"/>
                <w:szCs w:val="20"/>
                <w:lang w:eastAsia="sl-SI"/>
              </w:rPr>
              <w:t>,</w:t>
            </w:r>
          </w:p>
          <w:p w14:paraId="59A71EB5" w14:textId="34CF9FAE" w:rsidR="00DC177B" w:rsidRPr="0097788E" w:rsidRDefault="009B4F2F" w:rsidP="0097788E">
            <w:pPr>
              <w:pStyle w:val="Odstavekseznama"/>
              <w:numPr>
                <w:ilvl w:val="0"/>
                <w:numId w:val="38"/>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97788E">
              <w:rPr>
                <w:rFonts w:ascii="Arial" w:eastAsia="Times New Roman" w:hAnsi="Arial" w:cs="Arial"/>
                <w:iCs/>
                <w:sz w:val="20"/>
                <w:szCs w:val="20"/>
                <w:lang w:eastAsia="sl-SI"/>
              </w:rPr>
              <w:t>Matej Košir, Inštitut Utrip</w:t>
            </w:r>
            <w:r w:rsidR="003215BF" w:rsidRPr="0097788E">
              <w:rPr>
                <w:rFonts w:ascii="Arial" w:eastAsia="Times New Roman" w:hAnsi="Arial" w:cs="Arial"/>
                <w:iCs/>
                <w:sz w:val="20"/>
                <w:szCs w:val="20"/>
                <w:lang w:eastAsia="sl-SI"/>
              </w:rPr>
              <w:t>,</w:t>
            </w:r>
          </w:p>
          <w:p w14:paraId="59B23C38" w14:textId="387B8DD0" w:rsidR="003215BF" w:rsidRPr="0097788E" w:rsidRDefault="009B4F2F" w:rsidP="0097788E">
            <w:pPr>
              <w:pStyle w:val="Odstavekseznama"/>
              <w:numPr>
                <w:ilvl w:val="0"/>
                <w:numId w:val="38"/>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97788E">
              <w:rPr>
                <w:rFonts w:ascii="Arial" w:eastAsia="Times New Roman" w:hAnsi="Arial" w:cs="Arial"/>
                <w:iCs/>
                <w:sz w:val="20"/>
                <w:szCs w:val="20"/>
                <w:lang w:eastAsia="sl-SI"/>
              </w:rPr>
              <w:t>David Razboršek, Zavod Vozim</w:t>
            </w:r>
            <w:r w:rsidR="003215BF" w:rsidRPr="0097788E">
              <w:rPr>
                <w:rFonts w:ascii="Arial" w:eastAsia="Times New Roman" w:hAnsi="Arial" w:cs="Arial"/>
                <w:iCs/>
                <w:sz w:val="20"/>
                <w:szCs w:val="20"/>
                <w:lang w:eastAsia="sl-SI"/>
              </w:rPr>
              <w:t>,</w:t>
            </w:r>
          </w:p>
          <w:p w14:paraId="1C2F8C21" w14:textId="62AAA58F" w:rsidR="009B4F2F" w:rsidRPr="0097788E" w:rsidRDefault="009B4F2F" w:rsidP="0097788E">
            <w:pPr>
              <w:pStyle w:val="Odstavekseznama"/>
              <w:numPr>
                <w:ilvl w:val="0"/>
                <w:numId w:val="38"/>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97788E">
              <w:rPr>
                <w:rFonts w:ascii="Arial" w:eastAsia="Times New Roman" w:hAnsi="Arial" w:cs="Arial"/>
                <w:iCs/>
                <w:sz w:val="20"/>
                <w:szCs w:val="20"/>
                <w:lang w:eastAsia="sl-SI"/>
              </w:rPr>
              <w:t>Manca Kozlovič, Mladinska zveza Brez izgovora</w:t>
            </w:r>
            <w:r w:rsidR="003215BF" w:rsidRPr="0097788E">
              <w:rPr>
                <w:rFonts w:ascii="Arial" w:eastAsia="Times New Roman" w:hAnsi="Arial" w:cs="Arial"/>
                <w:iCs/>
                <w:sz w:val="20"/>
                <w:szCs w:val="20"/>
                <w:lang w:eastAsia="sl-SI"/>
              </w:rPr>
              <w:t>.</w:t>
            </w:r>
          </w:p>
          <w:p w14:paraId="23CB14A2" w14:textId="0413885E" w:rsidR="002970DF" w:rsidRPr="00BD0655" w:rsidRDefault="002970DF" w:rsidP="009B4F2F">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tc>
      </w:tr>
      <w:tr w:rsidR="00AE1F83" w:rsidRPr="00BD0655" w14:paraId="4EF45236" w14:textId="77777777" w:rsidTr="00BD6A1D">
        <w:tc>
          <w:tcPr>
            <w:tcW w:w="9163" w:type="dxa"/>
            <w:gridSpan w:val="4"/>
          </w:tcPr>
          <w:p w14:paraId="6BFFC9F9" w14:textId="77777777" w:rsidR="00AE1F83" w:rsidRPr="00BD0655" w:rsidRDefault="00AE1F83" w:rsidP="009B4F2F">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BD0655">
              <w:rPr>
                <w:rFonts w:ascii="Arial" w:eastAsia="Times New Roman" w:hAnsi="Arial" w:cs="Arial"/>
                <w:sz w:val="20"/>
                <w:szCs w:val="20"/>
                <w:lang w:eastAsia="sl-SI"/>
              </w:rPr>
              <w:t>4. Predstavniki vlade, ki bodo sodelovali pri delu državnega zbora:</w:t>
            </w:r>
          </w:p>
        </w:tc>
      </w:tr>
      <w:tr w:rsidR="00AE1F83" w:rsidRPr="00BD0655" w14:paraId="1C5C6C78" w14:textId="77777777" w:rsidTr="00BD6A1D">
        <w:tc>
          <w:tcPr>
            <w:tcW w:w="9163" w:type="dxa"/>
            <w:gridSpan w:val="4"/>
          </w:tcPr>
          <w:p w14:paraId="0E02CC18" w14:textId="77777777" w:rsidR="00AE1F83" w:rsidRPr="00BD0655" w:rsidRDefault="00320555" w:rsidP="009B4F2F">
            <w:pPr>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r w:rsidRPr="00BD0655">
              <w:rPr>
                <w:rFonts w:ascii="Arial" w:eastAsia="Times New Roman" w:hAnsi="Arial" w:cs="Arial"/>
                <w:iCs/>
                <w:sz w:val="20"/>
                <w:szCs w:val="20"/>
                <w:lang w:eastAsia="sl-SI"/>
              </w:rPr>
              <w:t>/</w:t>
            </w:r>
          </w:p>
        </w:tc>
      </w:tr>
      <w:tr w:rsidR="00AE1F83" w:rsidRPr="00BD0655" w14:paraId="184AD9E7" w14:textId="77777777" w:rsidTr="00BD6A1D">
        <w:tc>
          <w:tcPr>
            <w:tcW w:w="9163" w:type="dxa"/>
            <w:gridSpan w:val="4"/>
          </w:tcPr>
          <w:p w14:paraId="20B9F077" w14:textId="77777777" w:rsidR="00AE1F83" w:rsidRPr="00BD0655" w:rsidRDefault="00AE1F83" w:rsidP="009B4F2F">
            <w:p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highlight w:val="yellow"/>
                <w:lang w:eastAsia="sl-SI"/>
              </w:rPr>
            </w:pPr>
            <w:r w:rsidRPr="00BD0655">
              <w:rPr>
                <w:rFonts w:ascii="Arial" w:eastAsia="Times New Roman" w:hAnsi="Arial" w:cs="Arial"/>
                <w:sz w:val="20"/>
                <w:szCs w:val="20"/>
                <w:lang w:eastAsia="sl-SI"/>
              </w:rPr>
              <w:t>5. Kratek povzetek gradiva:</w:t>
            </w:r>
          </w:p>
        </w:tc>
      </w:tr>
      <w:tr w:rsidR="00AE1F83" w:rsidRPr="004167F2" w14:paraId="3EC1718D" w14:textId="77777777" w:rsidTr="00BD6A1D">
        <w:tc>
          <w:tcPr>
            <w:tcW w:w="9163" w:type="dxa"/>
            <w:gridSpan w:val="4"/>
          </w:tcPr>
          <w:p w14:paraId="515BD79E" w14:textId="77777777" w:rsidR="00BD0655" w:rsidRPr="00372C49" w:rsidRDefault="00BD0655" w:rsidP="00372C49">
            <w:pPr>
              <w:autoSpaceDE w:val="0"/>
              <w:autoSpaceDN w:val="0"/>
              <w:adjustRightInd w:val="0"/>
              <w:spacing w:after="0" w:line="276" w:lineRule="auto"/>
              <w:jc w:val="both"/>
              <w:rPr>
                <w:rFonts w:ascii="Arial" w:hAnsi="Arial" w:cs="Arial"/>
                <w:sz w:val="20"/>
                <w:szCs w:val="20"/>
              </w:rPr>
            </w:pPr>
          </w:p>
          <w:p w14:paraId="5C6A6CA7" w14:textId="471DBED0" w:rsidR="009B4F2F" w:rsidRPr="003B632C" w:rsidRDefault="003215BF" w:rsidP="003B632C">
            <w:pPr>
              <w:spacing w:line="276" w:lineRule="auto"/>
              <w:jc w:val="both"/>
              <w:textAlignment w:val="baseline"/>
              <w:rPr>
                <w:rFonts w:ascii="Arial" w:eastAsiaTheme="minorEastAsia" w:hAnsi="Arial" w:cs="Arial"/>
                <w:kern w:val="24"/>
                <w:sz w:val="20"/>
                <w:szCs w:val="20"/>
              </w:rPr>
            </w:pPr>
            <w:r>
              <w:rPr>
                <w:rFonts w:ascii="Arial" w:eastAsiaTheme="minorEastAsia" w:hAnsi="Arial" w:cs="Arial"/>
                <w:kern w:val="24"/>
                <w:sz w:val="20"/>
                <w:szCs w:val="20"/>
              </w:rPr>
              <w:t>P</w:t>
            </w:r>
            <w:r w:rsidR="008E6A25">
              <w:rPr>
                <w:rFonts w:ascii="Arial" w:eastAsiaTheme="minorEastAsia" w:hAnsi="Arial" w:cs="Arial"/>
                <w:kern w:val="24"/>
                <w:sz w:val="20"/>
                <w:szCs w:val="20"/>
              </w:rPr>
              <w:t xml:space="preserve">odlaga za pripravo </w:t>
            </w:r>
            <w:r w:rsidR="009B4F2F" w:rsidRPr="003B632C">
              <w:rPr>
                <w:rFonts w:ascii="Arial" w:eastAsiaTheme="minorEastAsia" w:hAnsi="Arial" w:cs="Arial"/>
                <w:kern w:val="24"/>
                <w:sz w:val="20"/>
                <w:szCs w:val="20"/>
              </w:rPr>
              <w:t>dv</w:t>
            </w:r>
            <w:r w:rsidR="00426A20" w:rsidRPr="003B632C">
              <w:rPr>
                <w:rFonts w:ascii="Arial" w:eastAsiaTheme="minorEastAsia" w:hAnsi="Arial" w:cs="Arial"/>
                <w:kern w:val="24"/>
                <w:sz w:val="20"/>
                <w:szCs w:val="20"/>
              </w:rPr>
              <w:t>e</w:t>
            </w:r>
            <w:r w:rsidR="008E6A25">
              <w:rPr>
                <w:rFonts w:ascii="Arial" w:eastAsiaTheme="minorEastAsia" w:hAnsi="Arial" w:cs="Arial"/>
                <w:kern w:val="24"/>
                <w:sz w:val="20"/>
                <w:szCs w:val="20"/>
              </w:rPr>
              <w:t>l</w:t>
            </w:r>
            <w:r w:rsidR="009B4F2F" w:rsidRPr="003B632C">
              <w:rPr>
                <w:rFonts w:ascii="Arial" w:eastAsiaTheme="minorEastAsia" w:hAnsi="Arial" w:cs="Arial"/>
                <w:kern w:val="24"/>
                <w:sz w:val="20"/>
                <w:szCs w:val="20"/>
              </w:rPr>
              <w:t>etnih programov omejevanja porabe alkohola</w:t>
            </w:r>
            <w:r w:rsidR="009B4F2F" w:rsidRPr="003B632C">
              <w:rPr>
                <w:rFonts w:ascii="Arial" w:eastAsia="Times New Roman" w:hAnsi="Arial" w:cs="Arial"/>
                <w:sz w:val="20"/>
                <w:szCs w:val="20"/>
                <w:lang w:eastAsia="sl-SI"/>
              </w:rPr>
              <w:t xml:space="preserve"> in zmanjševanja škodljivih posledic rabe alkohola, ki j</w:t>
            </w:r>
            <w:r>
              <w:rPr>
                <w:rFonts w:ascii="Arial" w:eastAsia="Times New Roman" w:hAnsi="Arial" w:cs="Arial"/>
                <w:sz w:val="20"/>
                <w:szCs w:val="20"/>
                <w:lang w:eastAsia="sl-SI"/>
              </w:rPr>
              <w:t>u</w:t>
            </w:r>
            <w:r w:rsidR="009B4F2F" w:rsidRPr="003B632C">
              <w:rPr>
                <w:rFonts w:ascii="Arial" w:eastAsia="Times New Roman" w:hAnsi="Arial" w:cs="Arial"/>
                <w:sz w:val="20"/>
                <w:szCs w:val="20"/>
                <w:lang w:eastAsia="sl-SI"/>
              </w:rPr>
              <w:t xml:space="preserve"> na predlog </w:t>
            </w:r>
            <w:r>
              <w:rPr>
                <w:rFonts w:ascii="Arial" w:eastAsia="Times New Roman" w:hAnsi="Arial" w:cs="Arial"/>
                <w:sz w:val="20"/>
                <w:szCs w:val="20"/>
                <w:lang w:eastAsia="sl-SI"/>
              </w:rPr>
              <w:t>m</w:t>
            </w:r>
            <w:r w:rsidR="009B4F2F" w:rsidRPr="003B632C">
              <w:rPr>
                <w:rFonts w:ascii="Arial" w:eastAsia="Times New Roman" w:hAnsi="Arial" w:cs="Arial"/>
                <w:sz w:val="20"/>
                <w:szCs w:val="20"/>
                <w:lang w:eastAsia="sl-SI"/>
              </w:rPr>
              <w:t>inistrstva za zdravje sprejema vlada</w:t>
            </w:r>
            <w:r>
              <w:rPr>
                <w:rFonts w:ascii="Arial" w:eastAsia="Times New Roman" w:hAnsi="Arial" w:cs="Arial"/>
                <w:sz w:val="20"/>
                <w:szCs w:val="20"/>
                <w:lang w:eastAsia="sl-SI"/>
              </w:rPr>
              <w:t xml:space="preserve">, je </w:t>
            </w:r>
            <w:r w:rsidRPr="00372C49">
              <w:rPr>
                <w:rFonts w:ascii="Arial" w:eastAsiaTheme="minorEastAsia" w:hAnsi="Arial" w:cs="Arial"/>
                <w:kern w:val="24"/>
                <w:sz w:val="20"/>
                <w:szCs w:val="20"/>
              </w:rPr>
              <w:t>4</w:t>
            </w:r>
            <w:r w:rsidRPr="00426A20">
              <w:rPr>
                <w:rFonts w:ascii="Arial" w:eastAsiaTheme="minorEastAsia" w:hAnsi="Arial" w:cs="Arial"/>
                <w:kern w:val="24"/>
                <w:sz w:val="20"/>
                <w:szCs w:val="20"/>
              </w:rPr>
              <w:t xml:space="preserve">. </w:t>
            </w:r>
            <w:r w:rsidRPr="003B632C">
              <w:rPr>
                <w:rFonts w:ascii="Arial" w:eastAsiaTheme="minorEastAsia" w:hAnsi="Arial" w:cs="Arial"/>
                <w:kern w:val="24"/>
                <w:sz w:val="20"/>
                <w:szCs w:val="20"/>
              </w:rPr>
              <w:t>člen Zakona o omejevanju porabe alkohola</w:t>
            </w:r>
            <w:r w:rsidRPr="003B632C">
              <w:rPr>
                <w:rFonts w:ascii="Arial" w:hAnsi="Arial" w:cs="Arial"/>
                <w:sz w:val="20"/>
                <w:szCs w:val="20"/>
                <w:shd w:val="clear" w:color="auto" w:fill="FFFFFF"/>
              </w:rPr>
              <w:t xml:space="preserve"> (Uradni list RS, št. </w:t>
            </w:r>
            <w:hyperlink r:id="rId10" w:tgtFrame="_blank" w:tooltip="Zakon o omejevanju porabe alkohola (ZOPA)" w:history="1">
              <w:r w:rsidRPr="003B632C">
                <w:rPr>
                  <w:rFonts w:ascii="Arial" w:hAnsi="Arial" w:cs="Arial"/>
                  <w:sz w:val="20"/>
                  <w:szCs w:val="20"/>
                  <w:shd w:val="clear" w:color="auto" w:fill="FFFFFF"/>
                </w:rPr>
                <w:t>15/03</w:t>
              </w:r>
            </w:hyperlink>
            <w:r w:rsidRPr="003B632C">
              <w:rPr>
                <w:rFonts w:ascii="Arial" w:hAnsi="Arial" w:cs="Arial"/>
                <w:sz w:val="20"/>
                <w:szCs w:val="20"/>
                <w:shd w:val="clear" w:color="auto" w:fill="FFFFFF"/>
              </w:rPr>
              <w:t> in </w:t>
            </w:r>
            <w:hyperlink r:id="rId11" w:tgtFrame="_blank" w:tooltip="Zakon o spremembah in dopolnitvah Zakona o omejevanju porabe alkohola (ZOPA-A)" w:history="1">
              <w:r w:rsidRPr="003B632C">
                <w:rPr>
                  <w:rFonts w:ascii="Arial" w:hAnsi="Arial" w:cs="Arial"/>
                  <w:sz w:val="20"/>
                  <w:szCs w:val="20"/>
                  <w:shd w:val="clear" w:color="auto" w:fill="FFFFFF"/>
                </w:rPr>
                <w:t>27/17</w:t>
              </w:r>
            </w:hyperlink>
            <w:r w:rsidRPr="003B632C">
              <w:rPr>
                <w:rFonts w:ascii="Arial" w:hAnsi="Arial" w:cs="Arial"/>
                <w:sz w:val="20"/>
                <w:szCs w:val="20"/>
              </w:rPr>
              <w:t>)</w:t>
            </w:r>
            <w:r w:rsidR="009B4F2F" w:rsidRPr="003B632C">
              <w:rPr>
                <w:rFonts w:ascii="Arial" w:eastAsia="Times New Roman" w:hAnsi="Arial" w:cs="Arial"/>
                <w:sz w:val="20"/>
                <w:szCs w:val="20"/>
                <w:lang w:eastAsia="sl-SI"/>
              </w:rPr>
              <w:t xml:space="preserve">. </w:t>
            </w:r>
            <w:r w:rsidR="009B4F2F" w:rsidRPr="003B632C">
              <w:rPr>
                <w:rFonts w:ascii="Arial" w:hAnsi="Arial" w:cs="Arial"/>
                <w:sz w:val="20"/>
                <w:szCs w:val="20"/>
                <w:lang w:eastAsia="sl-SI"/>
              </w:rPr>
              <w:t>Ministrica za zdravje je</w:t>
            </w:r>
            <w:r w:rsidR="005D0035">
              <w:rPr>
                <w:rFonts w:ascii="Arial" w:hAnsi="Arial" w:cs="Arial"/>
                <w:sz w:val="20"/>
                <w:szCs w:val="20"/>
                <w:lang w:eastAsia="sl-SI"/>
              </w:rPr>
              <w:t xml:space="preserve"> </w:t>
            </w:r>
            <w:r w:rsidR="009B4F2F" w:rsidRPr="003B632C">
              <w:rPr>
                <w:rFonts w:ascii="Arial" w:hAnsi="Arial" w:cs="Arial"/>
                <w:sz w:val="20"/>
                <w:szCs w:val="20"/>
                <w:lang w:eastAsia="sl-SI"/>
              </w:rPr>
              <w:t>imenovala medresorsko delovno skupino za pripravo programa</w:t>
            </w:r>
            <w:r>
              <w:rPr>
                <w:rFonts w:ascii="Arial" w:hAnsi="Arial" w:cs="Arial"/>
                <w:sz w:val="20"/>
                <w:szCs w:val="20"/>
                <w:lang w:eastAsia="sl-SI"/>
              </w:rPr>
              <w:t>,</w:t>
            </w:r>
            <w:r w:rsidR="009B4F2F" w:rsidRPr="003B632C">
              <w:rPr>
                <w:rFonts w:ascii="Arial" w:hAnsi="Arial" w:cs="Arial"/>
                <w:sz w:val="20"/>
                <w:szCs w:val="20"/>
                <w:lang w:eastAsia="sl-SI"/>
              </w:rPr>
              <w:t xml:space="preserve"> </w:t>
            </w:r>
            <w:r w:rsidR="008E6A25">
              <w:rPr>
                <w:rFonts w:ascii="Arial" w:hAnsi="Arial" w:cs="Arial"/>
                <w:sz w:val="20"/>
                <w:szCs w:val="20"/>
                <w:lang w:eastAsia="sl-SI"/>
              </w:rPr>
              <w:t>v katero so</w:t>
            </w:r>
            <w:r w:rsidR="009B4F2F" w:rsidRPr="003B632C">
              <w:rPr>
                <w:rFonts w:ascii="Arial" w:hAnsi="Arial" w:cs="Arial"/>
                <w:sz w:val="20"/>
                <w:szCs w:val="20"/>
                <w:lang w:eastAsia="sl-SI"/>
              </w:rPr>
              <w:t xml:space="preserve"> bili aktivno vključeni </w:t>
            </w:r>
            <w:r w:rsidR="008E6A25">
              <w:rPr>
                <w:rFonts w:ascii="Arial" w:hAnsi="Arial" w:cs="Arial"/>
                <w:sz w:val="20"/>
                <w:szCs w:val="20"/>
                <w:lang w:eastAsia="sl-SI"/>
              </w:rPr>
              <w:t xml:space="preserve">predstavniki vseh pristojnih ministrstev in </w:t>
            </w:r>
            <w:r w:rsidR="009B4F2F" w:rsidRPr="003B632C">
              <w:rPr>
                <w:rFonts w:ascii="Arial" w:hAnsi="Arial" w:cs="Arial"/>
                <w:sz w:val="20"/>
                <w:szCs w:val="20"/>
                <w:lang w:eastAsia="sl-SI"/>
              </w:rPr>
              <w:t>tudi predstavniki NVO na področju alkohola</w:t>
            </w:r>
            <w:r>
              <w:rPr>
                <w:rFonts w:ascii="Arial" w:hAnsi="Arial" w:cs="Arial"/>
                <w:sz w:val="20"/>
                <w:szCs w:val="20"/>
                <w:lang w:eastAsia="sl-SI"/>
              </w:rPr>
              <w:t xml:space="preserve">. </w:t>
            </w:r>
          </w:p>
          <w:p w14:paraId="68596C7C" w14:textId="0A0AC4A2" w:rsidR="004167F2" w:rsidRPr="00426A20" w:rsidRDefault="009B4F2F" w:rsidP="003B632C">
            <w:pPr>
              <w:spacing w:line="276" w:lineRule="auto"/>
              <w:jc w:val="both"/>
              <w:textAlignment w:val="baseline"/>
              <w:rPr>
                <w:rFonts w:ascii="Arial" w:hAnsi="Arial" w:cs="Arial"/>
                <w:sz w:val="20"/>
                <w:szCs w:val="20"/>
                <w:lang w:eastAsia="sl-SI"/>
              </w:rPr>
            </w:pPr>
            <w:r w:rsidRPr="003B632C">
              <w:rPr>
                <w:rFonts w:ascii="Arial" w:hAnsi="Arial" w:cs="Arial"/>
                <w:sz w:val="20"/>
                <w:szCs w:val="20"/>
                <w:lang w:eastAsia="sl-SI"/>
              </w:rPr>
              <w:t>Predlog prvega t</w:t>
            </w:r>
            <w:r w:rsidR="00C845D8">
              <w:rPr>
                <w:rFonts w:ascii="Arial" w:hAnsi="Arial" w:cs="Arial"/>
                <w:sz w:val="20"/>
                <w:szCs w:val="20"/>
                <w:lang w:eastAsia="sl-SI"/>
              </w:rPr>
              <w:t>akš</w:t>
            </w:r>
            <w:r w:rsidRPr="003B632C">
              <w:rPr>
                <w:rFonts w:ascii="Arial" w:hAnsi="Arial" w:cs="Arial"/>
                <w:sz w:val="20"/>
                <w:szCs w:val="20"/>
                <w:lang w:eastAsia="sl-SI"/>
              </w:rPr>
              <w:t xml:space="preserve">nega programa </w:t>
            </w:r>
            <w:r w:rsidRPr="00426A20">
              <w:rPr>
                <w:rFonts w:ascii="Arial" w:hAnsi="Arial" w:cs="Arial"/>
                <w:sz w:val="20"/>
                <w:szCs w:val="20"/>
                <w:lang w:eastAsia="sl-SI"/>
              </w:rPr>
              <w:t xml:space="preserve">v samostojni Sloveniji </w:t>
            </w:r>
            <w:r w:rsidR="00C845D8">
              <w:rPr>
                <w:rFonts w:ascii="Arial" w:eastAsiaTheme="minorEastAsia" w:hAnsi="Arial" w:cs="Arial"/>
                <w:kern w:val="24"/>
                <w:sz w:val="20"/>
                <w:szCs w:val="20"/>
              </w:rPr>
              <w:t>si prizadeva za</w:t>
            </w:r>
            <w:r w:rsidRPr="006001B6">
              <w:rPr>
                <w:rFonts w:ascii="Arial" w:eastAsiaTheme="minorEastAsia" w:hAnsi="Arial" w:cs="Arial"/>
                <w:kern w:val="24"/>
                <w:sz w:val="20"/>
                <w:szCs w:val="20"/>
              </w:rPr>
              <w:t xml:space="preserve"> okrepit</w:t>
            </w:r>
            <w:r w:rsidR="00C845D8">
              <w:rPr>
                <w:rFonts w:ascii="Arial" w:eastAsiaTheme="minorEastAsia" w:hAnsi="Arial" w:cs="Arial"/>
                <w:kern w:val="24"/>
                <w:sz w:val="20"/>
                <w:szCs w:val="20"/>
              </w:rPr>
              <w:t>e</w:t>
            </w:r>
            <w:r w:rsidRPr="006001B6">
              <w:rPr>
                <w:rFonts w:ascii="Arial" w:eastAsiaTheme="minorEastAsia" w:hAnsi="Arial" w:cs="Arial"/>
                <w:kern w:val="24"/>
                <w:sz w:val="20"/>
                <w:szCs w:val="20"/>
              </w:rPr>
              <w:t xml:space="preserve">v </w:t>
            </w:r>
            <w:r w:rsidR="004167F2" w:rsidRPr="00426A20">
              <w:rPr>
                <w:rFonts w:ascii="Arial" w:eastAsiaTheme="minorEastAsia" w:hAnsi="Arial" w:cs="Arial"/>
                <w:kern w:val="24"/>
                <w:sz w:val="20"/>
                <w:szCs w:val="20"/>
              </w:rPr>
              <w:t xml:space="preserve">medresorske (horizontalne) </w:t>
            </w:r>
            <w:r w:rsidR="00C845D8">
              <w:rPr>
                <w:rFonts w:ascii="Arial" w:eastAsiaTheme="minorEastAsia" w:hAnsi="Arial" w:cs="Arial"/>
                <w:kern w:val="24"/>
                <w:sz w:val="20"/>
                <w:szCs w:val="20"/>
              </w:rPr>
              <w:t>razsežnosti</w:t>
            </w:r>
            <w:r w:rsidR="00C845D8" w:rsidRPr="00426A20">
              <w:rPr>
                <w:rFonts w:ascii="Arial" w:eastAsiaTheme="minorEastAsia" w:hAnsi="Arial" w:cs="Arial"/>
                <w:kern w:val="24"/>
                <w:sz w:val="20"/>
                <w:szCs w:val="20"/>
              </w:rPr>
              <w:t xml:space="preserve"> </w:t>
            </w:r>
            <w:r w:rsidR="004167F2" w:rsidRPr="00426A20">
              <w:rPr>
                <w:rFonts w:ascii="Arial" w:eastAsiaTheme="minorEastAsia" w:hAnsi="Arial" w:cs="Arial"/>
                <w:kern w:val="24"/>
                <w:sz w:val="20"/>
                <w:szCs w:val="20"/>
              </w:rPr>
              <w:t>in vzpostavitev organiziranega procesa vodenja alkoholne politike v Sloveniji</w:t>
            </w:r>
            <w:r w:rsidRPr="00426A20">
              <w:rPr>
                <w:rFonts w:ascii="Arial" w:eastAsiaTheme="minorEastAsia" w:hAnsi="Arial" w:cs="Arial"/>
                <w:kern w:val="24"/>
                <w:sz w:val="20"/>
                <w:szCs w:val="20"/>
              </w:rPr>
              <w:t>, p</w:t>
            </w:r>
            <w:r w:rsidR="004167F2" w:rsidRPr="00426A20">
              <w:rPr>
                <w:rFonts w:ascii="Arial" w:eastAsiaTheme="minorEastAsia" w:hAnsi="Arial" w:cs="Arial"/>
                <w:kern w:val="24"/>
                <w:sz w:val="20"/>
                <w:szCs w:val="20"/>
              </w:rPr>
              <w:t>ostavit</w:t>
            </w:r>
            <w:r w:rsidR="00C845D8">
              <w:rPr>
                <w:rFonts w:ascii="Arial" w:eastAsiaTheme="minorEastAsia" w:hAnsi="Arial" w:cs="Arial"/>
                <w:kern w:val="24"/>
                <w:sz w:val="20"/>
                <w:szCs w:val="20"/>
              </w:rPr>
              <w:t>e</w:t>
            </w:r>
            <w:r w:rsidRPr="00426A20">
              <w:rPr>
                <w:rFonts w:ascii="Arial" w:eastAsiaTheme="minorEastAsia" w:hAnsi="Arial" w:cs="Arial"/>
                <w:kern w:val="24"/>
                <w:sz w:val="20"/>
                <w:szCs w:val="20"/>
              </w:rPr>
              <w:t>v</w:t>
            </w:r>
            <w:r w:rsidR="004167F2" w:rsidRPr="00426A20">
              <w:rPr>
                <w:rFonts w:ascii="Arial" w:eastAsiaTheme="minorEastAsia" w:hAnsi="Arial" w:cs="Arial"/>
                <w:kern w:val="24"/>
                <w:sz w:val="20"/>
                <w:szCs w:val="20"/>
              </w:rPr>
              <w:t xml:space="preserve"> zaokroženih, celovitih, na dejstvih temelječih in medresorsko usklajenih </w:t>
            </w:r>
            <w:proofErr w:type="spellStart"/>
            <w:r w:rsidR="004167F2" w:rsidRPr="00426A20">
              <w:rPr>
                <w:rFonts w:ascii="Arial" w:eastAsiaTheme="minorEastAsia" w:hAnsi="Arial" w:cs="Arial"/>
                <w:kern w:val="24"/>
                <w:sz w:val="20"/>
                <w:szCs w:val="20"/>
              </w:rPr>
              <w:t>javnopolitičnih</w:t>
            </w:r>
            <w:proofErr w:type="spellEnd"/>
            <w:r w:rsidR="004167F2" w:rsidRPr="00426A20">
              <w:rPr>
                <w:rFonts w:ascii="Arial" w:eastAsiaTheme="minorEastAsia" w:hAnsi="Arial" w:cs="Arial"/>
                <w:kern w:val="24"/>
                <w:sz w:val="20"/>
                <w:szCs w:val="20"/>
              </w:rPr>
              <w:t xml:space="preserve"> rešitev</w:t>
            </w:r>
            <w:r w:rsidRPr="00426A20">
              <w:rPr>
                <w:rFonts w:ascii="Arial" w:eastAsiaTheme="minorEastAsia" w:hAnsi="Arial" w:cs="Arial"/>
                <w:kern w:val="24"/>
                <w:sz w:val="20"/>
                <w:szCs w:val="20"/>
              </w:rPr>
              <w:t>, povečanj</w:t>
            </w:r>
            <w:r w:rsidR="00C845D8">
              <w:rPr>
                <w:rFonts w:ascii="Arial" w:eastAsiaTheme="minorEastAsia" w:hAnsi="Arial" w:cs="Arial"/>
                <w:kern w:val="24"/>
                <w:sz w:val="20"/>
                <w:szCs w:val="20"/>
              </w:rPr>
              <w:t>e</w:t>
            </w:r>
            <w:r w:rsidRPr="00426A20">
              <w:rPr>
                <w:rFonts w:ascii="Arial" w:eastAsiaTheme="minorEastAsia" w:hAnsi="Arial" w:cs="Arial"/>
                <w:kern w:val="24"/>
                <w:sz w:val="20"/>
                <w:szCs w:val="20"/>
              </w:rPr>
              <w:t xml:space="preserve"> </w:t>
            </w:r>
            <w:r w:rsidR="004167F2" w:rsidRPr="00426A20">
              <w:rPr>
                <w:rFonts w:ascii="Arial" w:eastAsiaTheme="minorEastAsia" w:hAnsi="Arial" w:cs="Arial"/>
                <w:kern w:val="24"/>
                <w:sz w:val="20"/>
                <w:szCs w:val="20"/>
              </w:rPr>
              <w:t>vidnosti problematike alkohola znotraj sektorskih politik in na splošno v javnosti</w:t>
            </w:r>
            <w:r w:rsidRPr="00426A20">
              <w:rPr>
                <w:rFonts w:ascii="Arial" w:eastAsiaTheme="minorEastAsia" w:hAnsi="Arial" w:cs="Arial"/>
                <w:kern w:val="24"/>
                <w:sz w:val="20"/>
                <w:szCs w:val="20"/>
              </w:rPr>
              <w:t xml:space="preserve"> ter k</w:t>
            </w:r>
            <w:r w:rsidR="004167F2" w:rsidRPr="00426A20">
              <w:rPr>
                <w:rFonts w:ascii="Arial" w:eastAsiaTheme="minorEastAsia" w:hAnsi="Arial" w:cs="Arial"/>
                <w:kern w:val="24"/>
                <w:sz w:val="20"/>
                <w:szCs w:val="20"/>
              </w:rPr>
              <w:t>repit</w:t>
            </w:r>
            <w:r w:rsidR="00C845D8">
              <w:rPr>
                <w:rFonts w:ascii="Arial" w:eastAsiaTheme="minorEastAsia" w:hAnsi="Arial" w:cs="Arial"/>
                <w:kern w:val="24"/>
                <w:sz w:val="20"/>
                <w:szCs w:val="20"/>
              </w:rPr>
              <w:t>e</w:t>
            </w:r>
            <w:r w:rsidRPr="00426A20">
              <w:rPr>
                <w:rFonts w:ascii="Arial" w:eastAsiaTheme="minorEastAsia" w:hAnsi="Arial" w:cs="Arial"/>
                <w:kern w:val="24"/>
                <w:sz w:val="20"/>
                <w:szCs w:val="20"/>
              </w:rPr>
              <w:t>v</w:t>
            </w:r>
            <w:r w:rsidR="004167F2" w:rsidRPr="00426A20">
              <w:rPr>
                <w:rFonts w:ascii="Arial" w:eastAsiaTheme="minorEastAsia" w:hAnsi="Arial" w:cs="Arial"/>
                <w:kern w:val="24"/>
                <w:sz w:val="20"/>
                <w:szCs w:val="20"/>
              </w:rPr>
              <w:t xml:space="preserve"> strukturiranega dialoga na področju alkoholne politike</w:t>
            </w:r>
            <w:r w:rsidRPr="00426A20">
              <w:rPr>
                <w:rFonts w:ascii="Arial" w:eastAsiaTheme="minorEastAsia" w:hAnsi="Arial" w:cs="Arial"/>
                <w:kern w:val="24"/>
                <w:sz w:val="20"/>
                <w:szCs w:val="20"/>
              </w:rPr>
              <w:t>.</w:t>
            </w:r>
          </w:p>
          <w:p w14:paraId="66B0EB05" w14:textId="5F42978E" w:rsidR="009B4F2F" w:rsidRPr="00372C49" w:rsidRDefault="009B4F2F" w:rsidP="00372C49">
            <w:pPr>
              <w:spacing w:line="276" w:lineRule="auto"/>
              <w:jc w:val="both"/>
              <w:rPr>
                <w:rFonts w:ascii="Arial" w:hAnsi="Arial" w:cs="Arial"/>
                <w:sz w:val="20"/>
                <w:szCs w:val="20"/>
              </w:rPr>
            </w:pPr>
            <w:r w:rsidRPr="00372C49">
              <w:rPr>
                <w:rFonts w:ascii="Arial" w:hAnsi="Arial" w:cs="Arial"/>
                <w:sz w:val="20"/>
                <w:szCs w:val="20"/>
              </w:rPr>
              <w:t>Cilji program</w:t>
            </w:r>
            <w:r w:rsidR="00C845D8">
              <w:rPr>
                <w:rFonts w:ascii="Arial" w:hAnsi="Arial" w:cs="Arial"/>
                <w:sz w:val="20"/>
                <w:szCs w:val="20"/>
              </w:rPr>
              <w:t>a</w:t>
            </w:r>
            <w:r w:rsidRPr="00372C49">
              <w:rPr>
                <w:rFonts w:ascii="Arial" w:hAnsi="Arial" w:cs="Arial"/>
                <w:sz w:val="20"/>
                <w:szCs w:val="20"/>
              </w:rPr>
              <w:t>:</w:t>
            </w:r>
          </w:p>
          <w:p w14:paraId="679A9CEC" w14:textId="18BCFA7B" w:rsidR="004167F2" w:rsidRPr="0097788E" w:rsidRDefault="00C845D8" w:rsidP="0097788E">
            <w:pPr>
              <w:pStyle w:val="Odstavekseznama"/>
              <w:numPr>
                <w:ilvl w:val="0"/>
                <w:numId w:val="38"/>
              </w:numPr>
              <w:spacing w:line="276" w:lineRule="auto"/>
              <w:jc w:val="both"/>
              <w:rPr>
                <w:rFonts w:ascii="Arial" w:hAnsi="Arial" w:cs="Arial"/>
                <w:sz w:val="20"/>
                <w:szCs w:val="20"/>
              </w:rPr>
            </w:pPr>
            <w:r w:rsidRPr="0097788E">
              <w:rPr>
                <w:rFonts w:ascii="Arial" w:hAnsi="Arial" w:cs="Arial"/>
                <w:sz w:val="20"/>
                <w:szCs w:val="20"/>
              </w:rPr>
              <w:t>z</w:t>
            </w:r>
            <w:r w:rsidR="004167F2" w:rsidRPr="0097788E">
              <w:rPr>
                <w:rFonts w:ascii="Arial" w:hAnsi="Arial" w:cs="Arial"/>
                <w:sz w:val="20"/>
                <w:szCs w:val="20"/>
              </w:rPr>
              <w:t>manj</w:t>
            </w:r>
            <w:r w:rsidRPr="0097788E">
              <w:rPr>
                <w:rFonts w:ascii="Arial" w:hAnsi="Arial" w:cs="Arial"/>
                <w:sz w:val="20"/>
                <w:szCs w:val="20"/>
              </w:rPr>
              <w:t>ševanje</w:t>
            </w:r>
            <w:r w:rsidR="004167F2" w:rsidRPr="0097788E">
              <w:rPr>
                <w:rFonts w:ascii="Arial" w:hAnsi="Arial" w:cs="Arial"/>
                <w:sz w:val="20"/>
                <w:szCs w:val="20"/>
              </w:rPr>
              <w:t xml:space="preserve"> posledic tveganega in škodljivega pitja alkohola in zdravstvenega, socialnega ter ekonomskega bremena, ki ga te posledice </w:t>
            </w:r>
            <w:r w:rsidRPr="0097788E">
              <w:rPr>
                <w:rFonts w:ascii="Arial" w:hAnsi="Arial" w:cs="Arial"/>
                <w:sz w:val="20"/>
                <w:szCs w:val="20"/>
              </w:rPr>
              <w:t xml:space="preserve">pomenijo </w:t>
            </w:r>
            <w:r w:rsidR="004167F2" w:rsidRPr="0097788E">
              <w:rPr>
                <w:rFonts w:ascii="Arial" w:hAnsi="Arial" w:cs="Arial"/>
                <w:sz w:val="20"/>
                <w:szCs w:val="20"/>
              </w:rPr>
              <w:t>za družbo</w:t>
            </w:r>
            <w:r w:rsidR="009B4F2F" w:rsidRPr="0097788E">
              <w:rPr>
                <w:rFonts w:ascii="Arial" w:hAnsi="Arial" w:cs="Arial"/>
                <w:sz w:val="20"/>
                <w:szCs w:val="20"/>
              </w:rPr>
              <w:t>;</w:t>
            </w:r>
          </w:p>
          <w:p w14:paraId="31830897" w14:textId="2BF85F18" w:rsidR="004167F2" w:rsidRPr="0097788E" w:rsidRDefault="00C845D8" w:rsidP="00566827">
            <w:pPr>
              <w:pStyle w:val="Odstavekseznama"/>
              <w:numPr>
                <w:ilvl w:val="0"/>
                <w:numId w:val="9"/>
              </w:numPr>
              <w:spacing w:line="276" w:lineRule="auto"/>
              <w:jc w:val="both"/>
              <w:rPr>
                <w:rFonts w:ascii="Arial" w:hAnsi="Arial" w:cs="Arial"/>
                <w:sz w:val="20"/>
                <w:szCs w:val="20"/>
              </w:rPr>
            </w:pPr>
            <w:r w:rsidRPr="0097788E">
              <w:rPr>
                <w:rFonts w:ascii="Arial" w:hAnsi="Arial" w:cs="Arial"/>
                <w:sz w:val="20"/>
                <w:szCs w:val="20"/>
              </w:rPr>
              <w:t>iz</w:t>
            </w:r>
            <w:r w:rsidR="004167F2" w:rsidRPr="0097788E">
              <w:rPr>
                <w:rFonts w:ascii="Arial" w:hAnsi="Arial" w:cs="Arial"/>
                <w:sz w:val="20"/>
                <w:szCs w:val="20"/>
              </w:rPr>
              <w:t>boljš</w:t>
            </w:r>
            <w:r w:rsidRPr="0097788E">
              <w:rPr>
                <w:rFonts w:ascii="Arial" w:hAnsi="Arial" w:cs="Arial"/>
                <w:sz w:val="20"/>
                <w:szCs w:val="20"/>
              </w:rPr>
              <w:t>ev</w:t>
            </w:r>
            <w:r w:rsidR="004167F2" w:rsidRPr="0097788E">
              <w:rPr>
                <w:rFonts w:ascii="Arial" w:hAnsi="Arial" w:cs="Arial"/>
                <w:sz w:val="20"/>
                <w:szCs w:val="20"/>
              </w:rPr>
              <w:t>a</w:t>
            </w:r>
            <w:r w:rsidRPr="0097788E">
              <w:rPr>
                <w:rFonts w:ascii="Arial" w:hAnsi="Arial" w:cs="Arial"/>
                <w:sz w:val="20"/>
                <w:szCs w:val="20"/>
              </w:rPr>
              <w:t>nje</w:t>
            </w:r>
            <w:r w:rsidR="004167F2" w:rsidRPr="0097788E">
              <w:rPr>
                <w:rFonts w:ascii="Arial" w:hAnsi="Arial" w:cs="Arial"/>
                <w:sz w:val="20"/>
                <w:szCs w:val="20"/>
              </w:rPr>
              <w:t xml:space="preserve"> ozaveščenost</w:t>
            </w:r>
            <w:r w:rsidRPr="0097788E">
              <w:rPr>
                <w:rFonts w:ascii="Arial" w:hAnsi="Arial" w:cs="Arial"/>
                <w:sz w:val="20"/>
                <w:szCs w:val="20"/>
              </w:rPr>
              <w:t>i</w:t>
            </w:r>
            <w:r w:rsidR="004167F2" w:rsidRPr="0097788E">
              <w:rPr>
                <w:rFonts w:ascii="Arial" w:hAnsi="Arial" w:cs="Arial"/>
                <w:sz w:val="20"/>
                <w:szCs w:val="20"/>
              </w:rPr>
              <w:t xml:space="preserve"> v populaciji in pri posameznih skupinah o obsegu </w:t>
            </w:r>
            <w:r w:rsidRPr="0097788E">
              <w:rPr>
                <w:rFonts w:ascii="Arial" w:hAnsi="Arial" w:cs="Arial"/>
                <w:sz w:val="20"/>
                <w:szCs w:val="20"/>
              </w:rPr>
              <w:t>ter</w:t>
            </w:r>
            <w:r w:rsidR="004167F2" w:rsidRPr="0097788E">
              <w:rPr>
                <w:rFonts w:ascii="Arial" w:hAnsi="Arial" w:cs="Arial"/>
                <w:sz w:val="20"/>
                <w:szCs w:val="20"/>
              </w:rPr>
              <w:t xml:space="preserve"> </w:t>
            </w:r>
            <w:r w:rsidRPr="0097788E">
              <w:rPr>
                <w:rFonts w:ascii="Arial" w:hAnsi="Arial" w:cs="Arial"/>
                <w:sz w:val="20"/>
                <w:szCs w:val="20"/>
              </w:rPr>
              <w:t xml:space="preserve">vsebini </w:t>
            </w:r>
            <w:r w:rsidR="004167F2" w:rsidRPr="0097788E">
              <w:rPr>
                <w:rFonts w:ascii="Arial" w:hAnsi="Arial" w:cs="Arial"/>
                <w:sz w:val="20"/>
                <w:szCs w:val="20"/>
              </w:rPr>
              <w:t xml:space="preserve">zdravstvenih, socialnih in ekonomskih posledic tvegane in škodljive rabe alkohola </w:t>
            </w:r>
            <w:r w:rsidRPr="0097788E">
              <w:rPr>
                <w:rFonts w:ascii="Arial" w:hAnsi="Arial" w:cs="Arial"/>
                <w:sz w:val="20"/>
                <w:szCs w:val="20"/>
              </w:rPr>
              <w:t>ter tudi o</w:t>
            </w:r>
            <w:r w:rsidR="004167F2" w:rsidRPr="0097788E">
              <w:rPr>
                <w:rFonts w:ascii="Arial" w:hAnsi="Arial" w:cs="Arial"/>
                <w:sz w:val="20"/>
                <w:szCs w:val="20"/>
              </w:rPr>
              <w:t xml:space="preserve"> ukrepanju države</w:t>
            </w:r>
            <w:r w:rsidR="009B4F2F" w:rsidRPr="0097788E">
              <w:rPr>
                <w:rFonts w:ascii="Arial" w:hAnsi="Arial" w:cs="Arial"/>
                <w:sz w:val="20"/>
                <w:szCs w:val="20"/>
              </w:rPr>
              <w:t>;</w:t>
            </w:r>
          </w:p>
          <w:p w14:paraId="0AED5031" w14:textId="2485E848" w:rsidR="004167F2" w:rsidRPr="0097788E" w:rsidRDefault="004167F2" w:rsidP="0097788E">
            <w:pPr>
              <w:pStyle w:val="Odstavekseznama"/>
              <w:numPr>
                <w:ilvl w:val="0"/>
                <w:numId w:val="38"/>
              </w:numPr>
              <w:spacing w:line="276" w:lineRule="auto"/>
              <w:jc w:val="both"/>
              <w:rPr>
                <w:rFonts w:ascii="Arial" w:hAnsi="Arial" w:cs="Arial"/>
                <w:sz w:val="20"/>
                <w:szCs w:val="20"/>
              </w:rPr>
            </w:pPr>
            <w:r w:rsidRPr="0097788E">
              <w:rPr>
                <w:rFonts w:ascii="Arial" w:hAnsi="Arial" w:cs="Arial"/>
                <w:sz w:val="20"/>
                <w:szCs w:val="20"/>
              </w:rPr>
              <w:t>celovito spremljanje tveganega in škodljivega pitja alkohola in njegovih posledic v Sloveniji</w:t>
            </w:r>
            <w:r w:rsidR="009B4F2F" w:rsidRPr="0097788E">
              <w:rPr>
                <w:rFonts w:ascii="Arial" w:hAnsi="Arial" w:cs="Arial"/>
                <w:sz w:val="20"/>
                <w:szCs w:val="20"/>
              </w:rPr>
              <w:t>;</w:t>
            </w:r>
          </w:p>
          <w:p w14:paraId="541E33A2" w14:textId="31A8F36E" w:rsidR="009B4F2F" w:rsidRPr="0097788E" w:rsidRDefault="004167F2" w:rsidP="0097788E">
            <w:pPr>
              <w:pStyle w:val="Odstavekseznama"/>
              <w:numPr>
                <w:ilvl w:val="0"/>
                <w:numId w:val="38"/>
              </w:numPr>
              <w:spacing w:line="276" w:lineRule="auto"/>
              <w:jc w:val="both"/>
              <w:rPr>
                <w:rFonts w:ascii="Arial" w:hAnsi="Arial" w:cs="Arial"/>
                <w:sz w:val="20"/>
                <w:szCs w:val="20"/>
              </w:rPr>
            </w:pPr>
            <w:r w:rsidRPr="0097788E">
              <w:rPr>
                <w:rFonts w:ascii="Arial" w:hAnsi="Arial" w:cs="Arial"/>
                <w:sz w:val="20"/>
                <w:szCs w:val="20"/>
              </w:rPr>
              <w:t>zagotov</w:t>
            </w:r>
            <w:r w:rsidR="00426A20" w:rsidRPr="0097788E">
              <w:rPr>
                <w:rFonts w:ascii="Arial" w:hAnsi="Arial" w:cs="Arial"/>
                <w:sz w:val="20"/>
                <w:szCs w:val="20"/>
              </w:rPr>
              <w:t>it</w:t>
            </w:r>
            <w:r w:rsidR="00C845D8" w:rsidRPr="0097788E">
              <w:rPr>
                <w:rFonts w:ascii="Arial" w:hAnsi="Arial" w:cs="Arial"/>
                <w:sz w:val="20"/>
                <w:szCs w:val="20"/>
              </w:rPr>
              <w:t>ev</w:t>
            </w:r>
            <w:r w:rsidRPr="0097788E">
              <w:rPr>
                <w:rFonts w:ascii="Arial" w:hAnsi="Arial" w:cs="Arial"/>
                <w:sz w:val="20"/>
                <w:szCs w:val="20"/>
              </w:rPr>
              <w:t xml:space="preserve"> boljše</w:t>
            </w:r>
            <w:r w:rsidR="00C845D8" w:rsidRPr="0097788E">
              <w:rPr>
                <w:rFonts w:ascii="Arial" w:hAnsi="Arial" w:cs="Arial"/>
                <w:sz w:val="20"/>
                <w:szCs w:val="20"/>
              </w:rPr>
              <w:t>ga</w:t>
            </w:r>
            <w:r w:rsidRPr="0097788E">
              <w:rPr>
                <w:rFonts w:ascii="Arial" w:hAnsi="Arial" w:cs="Arial"/>
                <w:sz w:val="20"/>
                <w:szCs w:val="20"/>
              </w:rPr>
              <w:t xml:space="preserve"> in bolj usklajen</w:t>
            </w:r>
            <w:r w:rsidR="00C845D8" w:rsidRPr="0097788E">
              <w:rPr>
                <w:rFonts w:ascii="Arial" w:hAnsi="Arial" w:cs="Arial"/>
                <w:sz w:val="20"/>
                <w:szCs w:val="20"/>
              </w:rPr>
              <w:t>ega</w:t>
            </w:r>
            <w:r w:rsidRPr="0097788E">
              <w:rPr>
                <w:rFonts w:ascii="Arial" w:hAnsi="Arial" w:cs="Arial"/>
                <w:sz w:val="20"/>
                <w:szCs w:val="20"/>
              </w:rPr>
              <w:t xml:space="preserve"> povezovanj</w:t>
            </w:r>
            <w:r w:rsidR="00C845D8" w:rsidRPr="0097788E">
              <w:rPr>
                <w:rFonts w:ascii="Arial" w:hAnsi="Arial" w:cs="Arial"/>
                <w:sz w:val="20"/>
                <w:szCs w:val="20"/>
              </w:rPr>
              <w:t>a</w:t>
            </w:r>
            <w:r w:rsidRPr="0097788E">
              <w:rPr>
                <w:rFonts w:ascii="Arial" w:hAnsi="Arial" w:cs="Arial"/>
                <w:sz w:val="20"/>
                <w:szCs w:val="20"/>
              </w:rPr>
              <w:t xml:space="preserve"> med različnimi pomembnimi deležniki na področju alkoholne politike </w:t>
            </w:r>
            <w:r w:rsidR="00C845D8" w:rsidRPr="0097788E">
              <w:rPr>
                <w:rFonts w:ascii="Arial" w:hAnsi="Arial" w:cs="Arial"/>
                <w:sz w:val="20"/>
                <w:szCs w:val="20"/>
              </w:rPr>
              <w:t>ter</w:t>
            </w:r>
            <w:r w:rsidRPr="0097788E">
              <w:rPr>
                <w:rFonts w:ascii="Arial" w:hAnsi="Arial" w:cs="Arial"/>
                <w:sz w:val="20"/>
                <w:szCs w:val="20"/>
              </w:rPr>
              <w:t xml:space="preserve"> boljš</w:t>
            </w:r>
            <w:r w:rsidR="00C845D8" w:rsidRPr="0097788E">
              <w:rPr>
                <w:rFonts w:ascii="Arial" w:hAnsi="Arial" w:cs="Arial"/>
                <w:sz w:val="20"/>
                <w:szCs w:val="20"/>
              </w:rPr>
              <w:t>ega</w:t>
            </w:r>
            <w:r w:rsidRPr="0097788E">
              <w:rPr>
                <w:rFonts w:ascii="Arial" w:hAnsi="Arial" w:cs="Arial"/>
                <w:sz w:val="20"/>
                <w:szCs w:val="20"/>
              </w:rPr>
              <w:t xml:space="preserve"> pretok</w:t>
            </w:r>
            <w:r w:rsidR="00C845D8" w:rsidRPr="0097788E">
              <w:rPr>
                <w:rFonts w:ascii="Arial" w:hAnsi="Arial" w:cs="Arial"/>
                <w:sz w:val="20"/>
                <w:szCs w:val="20"/>
              </w:rPr>
              <w:t>a</w:t>
            </w:r>
            <w:r w:rsidRPr="0097788E">
              <w:rPr>
                <w:rFonts w:ascii="Arial" w:hAnsi="Arial" w:cs="Arial"/>
                <w:sz w:val="20"/>
                <w:szCs w:val="20"/>
              </w:rPr>
              <w:t xml:space="preserve"> informacij</w:t>
            </w:r>
            <w:r w:rsidR="009B4F2F" w:rsidRPr="0097788E">
              <w:rPr>
                <w:rFonts w:ascii="Arial" w:hAnsi="Arial" w:cs="Arial"/>
                <w:sz w:val="20"/>
                <w:szCs w:val="20"/>
              </w:rPr>
              <w:t>;</w:t>
            </w:r>
          </w:p>
          <w:p w14:paraId="03FFD6FF" w14:textId="43BE008B" w:rsidR="004167F2" w:rsidRPr="0097788E" w:rsidRDefault="004167F2" w:rsidP="0097788E">
            <w:pPr>
              <w:pStyle w:val="Odstavekseznama"/>
              <w:numPr>
                <w:ilvl w:val="0"/>
                <w:numId w:val="38"/>
              </w:numPr>
              <w:spacing w:line="276" w:lineRule="auto"/>
              <w:jc w:val="both"/>
              <w:rPr>
                <w:rFonts w:ascii="Arial" w:hAnsi="Arial" w:cs="Arial"/>
                <w:sz w:val="20"/>
                <w:szCs w:val="20"/>
              </w:rPr>
            </w:pPr>
            <w:r w:rsidRPr="0097788E">
              <w:rPr>
                <w:rFonts w:ascii="Arial" w:hAnsi="Arial" w:cs="Arial"/>
                <w:sz w:val="20"/>
                <w:szCs w:val="20"/>
              </w:rPr>
              <w:lastRenderedPageBreak/>
              <w:t>zagotov</w:t>
            </w:r>
            <w:r w:rsidR="009B4F2F" w:rsidRPr="0097788E">
              <w:rPr>
                <w:rFonts w:ascii="Arial" w:hAnsi="Arial" w:cs="Arial"/>
                <w:sz w:val="20"/>
                <w:szCs w:val="20"/>
              </w:rPr>
              <w:t>itev</w:t>
            </w:r>
            <w:r w:rsidRPr="0097788E">
              <w:rPr>
                <w:rFonts w:ascii="Arial" w:hAnsi="Arial" w:cs="Arial"/>
                <w:sz w:val="20"/>
                <w:szCs w:val="20"/>
              </w:rPr>
              <w:t xml:space="preserve"> finančn</w:t>
            </w:r>
            <w:r w:rsidR="009B4F2F" w:rsidRPr="0097788E">
              <w:rPr>
                <w:rFonts w:ascii="Arial" w:hAnsi="Arial" w:cs="Arial"/>
                <w:sz w:val="20"/>
                <w:szCs w:val="20"/>
              </w:rPr>
              <w:t>ih</w:t>
            </w:r>
            <w:r w:rsidRPr="0097788E">
              <w:rPr>
                <w:rFonts w:ascii="Arial" w:hAnsi="Arial" w:cs="Arial"/>
                <w:sz w:val="20"/>
                <w:szCs w:val="20"/>
              </w:rPr>
              <w:t xml:space="preserve"> vir</w:t>
            </w:r>
            <w:r w:rsidR="009B4F2F" w:rsidRPr="0097788E">
              <w:rPr>
                <w:rFonts w:ascii="Arial" w:hAnsi="Arial" w:cs="Arial"/>
                <w:sz w:val="20"/>
                <w:szCs w:val="20"/>
              </w:rPr>
              <w:t>ov</w:t>
            </w:r>
            <w:r w:rsidRPr="0097788E">
              <w:rPr>
                <w:rFonts w:ascii="Arial" w:hAnsi="Arial" w:cs="Arial"/>
                <w:sz w:val="20"/>
                <w:szCs w:val="20"/>
              </w:rPr>
              <w:t>, usposobljen</w:t>
            </w:r>
            <w:r w:rsidR="00C845D8" w:rsidRPr="0097788E">
              <w:rPr>
                <w:rFonts w:ascii="Arial" w:hAnsi="Arial" w:cs="Arial"/>
                <w:sz w:val="20"/>
                <w:szCs w:val="20"/>
              </w:rPr>
              <w:t>ih</w:t>
            </w:r>
            <w:r w:rsidRPr="0097788E">
              <w:rPr>
                <w:rFonts w:ascii="Arial" w:hAnsi="Arial" w:cs="Arial"/>
                <w:sz w:val="20"/>
                <w:szCs w:val="20"/>
              </w:rPr>
              <w:t xml:space="preserve"> kadr</w:t>
            </w:r>
            <w:r w:rsidR="00C845D8" w:rsidRPr="0097788E">
              <w:rPr>
                <w:rFonts w:ascii="Arial" w:hAnsi="Arial" w:cs="Arial"/>
                <w:sz w:val="20"/>
                <w:szCs w:val="20"/>
              </w:rPr>
              <w:t>ov</w:t>
            </w:r>
            <w:r w:rsidRPr="0097788E">
              <w:rPr>
                <w:rFonts w:ascii="Arial" w:hAnsi="Arial" w:cs="Arial"/>
                <w:sz w:val="20"/>
                <w:szCs w:val="20"/>
              </w:rPr>
              <w:t xml:space="preserve"> in drug</w:t>
            </w:r>
            <w:r w:rsidR="00C845D8" w:rsidRPr="0097788E">
              <w:rPr>
                <w:rFonts w:ascii="Arial" w:hAnsi="Arial" w:cs="Arial"/>
                <w:sz w:val="20"/>
                <w:szCs w:val="20"/>
              </w:rPr>
              <w:t>ih</w:t>
            </w:r>
            <w:r w:rsidRPr="0097788E">
              <w:rPr>
                <w:rFonts w:ascii="Arial" w:hAnsi="Arial" w:cs="Arial"/>
                <w:sz w:val="20"/>
                <w:szCs w:val="20"/>
              </w:rPr>
              <w:t xml:space="preserve"> pogoje</w:t>
            </w:r>
            <w:r w:rsidR="00C845D8" w:rsidRPr="0097788E">
              <w:rPr>
                <w:rFonts w:ascii="Arial" w:hAnsi="Arial" w:cs="Arial"/>
                <w:sz w:val="20"/>
                <w:szCs w:val="20"/>
              </w:rPr>
              <w:t>v</w:t>
            </w:r>
            <w:r w:rsidRPr="0097788E">
              <w:rPr>
                <w:rFonts w:ascii="Arial" w:hAnsi="Arial" w:cs="Arial"/>
                <w:sz w:val="20"/>
                <w:szCs w:val="20"/>
              </w:rPr>
              <w:t xml:space="preserve"> za izvajanje alkoholne politike</w:t>
            </w:r>
            <w:r w:rsidR="009B4F2F" w:rsidRPr="0097788E">
              <w:rPr>
                <w:rFonts w:ascii="Arial" w:hAnsi="Arial" w:cs="Arial"/>
                <w:sz w:val="20"/>
                <w:szCs w:val="20"/>
              </w:rPr>
              <w:t>.</w:t>
            </w:r>
          </w:p>
          <w:p w14:paraId="173F1089" w14:textId="77777777" w:rsidR="009B4F2F" w:rsidRPr="00372C49" w:rsidRDefault="009B4F2F" w:rsidP="00372C49">
            <w:pPr>
              <w:pStyle w:val="Navadensplet"/>
              <w:spacing w:before="0" w:beforeAutospacing="0" w:after="160" w:afterAutospacing="0" w:line="276" w:lineRule="auto"/>
              <w:jc w:val="both"/>
              <w:textAlignment w:val="baseline"/>
              <w:rPr>
                <w:rFonts w:ascii="Arial" w:hAnsi="Arial" w:cs="Arial"/>
                <w:sz w:val="20"/>
                <w:szCs w:val="20"/>
              </w:rPr>
            </w:pPr>
            <w:r w:rsidRPr="00372C49">
              <w:rPr>
                <w:rFonts w:ascii="Arial" w:hAnsi="Arial" w:cs="Arial"/>
                <w:sz w:val="20"/>
                <w:szCs w:val="20"/>
              </w:rPr>
              <w:t>Program je strukturiran na devet vsebinskih področij:</w:t>
            </w:r>
          </w:p>
          <w:p w14:paraId="217C037C" w14:textId="6D018348" w:rsidR="009B4F2F" w:rsidRPr="00372C49" w:rsidRDefault="004167F2" w:rsidP="00372C49">
            <w:pPr>
              <w:pStyle w:val="Navadensplet"/>
              <w:numPr>
                <w:ilvl w:val="0"/>
                <w:numId w:val="17"/>
              </w:numPr>
              <w:spacing w:before="0" w:beforeAutospacing="0" w:after="160" w:afterAutospacing="0" w:line="276" w:lineRule="auto"/>
              <w:ind w:hanging="454"/>
              <w:jc w:val="both"/>
              <w:textAlignment w:val="baseline"/>
              <w:rPr>
                <w:rFonts w:ascii="Arial" w:hAnsi="Arial" w:cs="Arial"/>
                <w:sz w:val="20"/>
                <w:szCs w:val="20"/>
              </w:rPr>
            </w:pPr>
            <w:r w:rsidRPr="00372C49">
              <w:rPr>
                <w:rFonts w:ascii="Arial" w:hAnsi="Arial" w:cs="Arial"/>
                <w:sz w:val="20"/>
                <w:szCs w:val="20"/>
              </w:rPr>
              <w:t>Koordinacija in informacijski sistem</w:t>
            </w:r>
            <w:r w:rsidR="009B4F2F" w:rsidRPr="00372C49">
              <w:rPr>
                <w:rFonts w:ascii="Arial" w:hAnsi="Arial" w:cs="Arial"/>
                <w:sz w:val="20"/>
                <w:szCs w:val="20"/>
              </w:rPr>
              <w:t xml:space="preserve"> (</w:t>
            </w:r>
            <w:r w:rsidRPr="00372C49">
              <w:rPr>
                <w:rFonts w:ascii="Arial" w:hAnsi="Arial" w:cs="Arial"/>
                <w:sz w:val="20"/>
                <w:szCs w:val="20"/>
              </w:rPr>
              <w:t xml:space="preserve">cilj: </w:t>
            </w:r>
            <w:r w:rsidR="009B4F2F" w:rsidRPr="00372C49">
              <w:rPr>
                <w:rFonts w:ascii="Arial" w:hAnsi="Arial" w:cs="Arial"/>
                <w:sz w:val="20"/>
                <w:szCs w:val="20"/>
              </w:rPr>
              <w:t>s</w:t>
            </w:r>
            <w:r w:rsidRPr="00372C49">
              <w:rPr>
                <w:rFonts w:ascii="Arial" w:hAnsi="Arial" w:cs="Arial"/>
                <w:sz w:val="20"/>
                <w:szCs w:val="20"/>
              </w:rPr>
              <w:t>istematično zbiranje, obdelava in pretok informacij ter</w:t>
            </w:r>
            <w:r w:rsidR="005D0035">
              <w:rPr>
                <w:rFonts w:ascii="Arial" w:hAnsi="Arial" w:cs="Arial"/>
                <w:sz w:val="20"/>
                <w:szCs w:val="20"/>
              </w:rPr>
              <w:t xml:space="preserve"> </w:t>
            </w:r>
            <w:r w:rsidRPr="00372C49">
              <w:rPr>
                <w:rFonts w:ascii="Arial" w:hAnsi="Arial" w:cs="Arial"/>
                <w:sz w:val="20"/>
                <w:szCs w:val="20"/>
              </w:rPr>
              <w:t xml:space="preserve">povezovanje vseh ključnih </w:t>
            </w:r>
            <w:r w:rsidR="00665C27">
              <w:rPr>
                <w:rFonts w:ascii="Arial" w:hAnsi="Arial" w:cs="Arial"/>
                <w:sz w:val="20"/>
                <w:szCs w:val="20"/>
              </w:rPr>
              <w:t>deležnikov</w:t>
            </w:r>
            <w:r w:rsidR="00665C27" w:rsidRPr="00372C49">
              <w:rPr>
                <w:rFonts w:ascii="Arial" w:hAnsi="Arial" w:cs="Arial"/>
                <w:sz w:val="20"/>
                <w:szCs w:val="20"/>
              </w:rPr>
              <w:t xml:space="preserve"> </w:t>
            </w:r>
            <w:r w:rsidRPr="00372C49">
              <w:rPr>
                <w:rFonts w:ascii="Arial" w:hAnsi="Arial" w:cs="Arial"/>
                <w:sz w:val="20"/>
                <w:szCs w:val="20"/>
              </w:rPr>
              <w:t>pri načrtovanju, promociji in izvajanju celovite alkoholne politike</w:t>
            </w:r>
            <w:r w:rsidR="009B4F2F" w:rsidRPr="00372C49">
              <w:rPr>
                <w:rFonts w:ascii="Arial" w:hAnsi="Arial" w:cs="Arial"/>
                <w:sz w:val="20"/>
                <w:szCs w:val="20"/>
              </w:rPr>
              <w:t>)</w:t>
            </w:r>
            <w:r w:rsidR="00372C49" w:rsidRPr="00372C49">
              <w:rPr>
                <w:rFonts w:ascii="Arial" w:hAnsi="Arial" w:cs="Arial"/>
                <w:sz w:val="20"/>
                <w:szCs w:val="20"/>
              </w:rPr>
              <w:t>;</w:t>
            </w:r>
          </w:p>
          <w:p w14:paraId="0FCDDDF1" w14:textId="6E165405" w:rsidR="00372C49" w:rsidRPr="00372C49" w:rsidRDefault="004167F2" w:rsidP="00372C49">
            <w:pPr>
              <w:pStyle w:val="Navadensplet"/>
              <w:numPr>
                <w:ilvl w:val="0"/>
                <w:numId w:val="17"/>
              </w:numPr>
              <w:spacing w:before="0" w:beforeAutospacing="0" w:after="160" w:afterAutospacing="0" w:line="276" w:lineRule="auto"/>
              <w:ind w:hanging="454"/>
              <w:jc w:val="both"/>
              <w:textAlignment w:val="baseline"/>
              <w:rPr>
                <w:rFonts w:ascii="Arial" w:hAnsi="Arial" w:cs="Arial"/>
                <w:sz w:val="20"/>
                <w:szCs w:val="20"/>
              </w:rPr>
            </w:pPr>
            <w:r w:rsidRPr="00372C49">
              <w:rPr>
                <w:rFonts w:ascii="Arial" w:hAnsi="Arial" w:cs="Arial"/>
                <w:sz w:val="20"/>
                <w:szCs w:val="20"/>
              </w:rPr>
              <w:t>Ukrepi v zdravstvu, socialnem varstvu, šolstvu in v zavodih za izvrševanje kazni zapora</w:t>
            </w:r>
            <w:r w:rsidR="00372C49" w:rsidRPr="00372C49">
              <w:rPr>
                <w:rFonts w:ascii="Arial" w:hAnsi="Arial" w:cs="Arial"/>
                <w:sz w:val="20"/>
                <w:szCs w:val="20"/>
              </w:rPr>
              <w:t xml:space="preserve"> (</w:t>
            </w:r>
            <w:r w:rsidRPr="00372C49">
              <w:rPr>
                <w:rFonts w:ascii="Arial" w:hAnsi="Arial" w:cs="Arial"/>
                <w:sz w:val="20"/>
                <w:szCs w:val="20"/>
              </w:rPr>
              <w:t xml:space="preserve">cilj: </w:t>
            </w:r>
            <w:r w:rsidR="00372C49" w:rsidRPr="00372C49">
              <w:rPr>
                <w:rFonts w:ascii="Arial" w:hAnsi="Arial" w:cs="Arial"/>
                <w:sz w:val="20"/>
                <w:szCs w:val="20"/>
              </w:rPr>
              <w:t>č</w:t>
            </w:r>
            <w:r w:rsidRPr="00372C49">
              <w:rPr>
                <w:rFonts w:ascii="Arial" w:hAnsi="Arial" w:cs="Arial"/>
                <w:sz w:val="20"/>
                <w:szCs w:val="20"/>
              </w:rPr>
              <w:t>im zgodnejše prepoznavanje oseb, ki pijejo tvegano</w:t>
            </w:r>
            <w:r w:rsidR="00665C27">
              <w:rPr>
                <w:rFonts w:ascii="Arial" w:hAnsi="Arial" w:cs="Arial"/>
                <w:sz w:val="20"/>
                <w:szCs w:val="20"/>
              </w:rPr>
              <w:t>,</w:t>
            </w:r>
            <w:r w:rsidR="005D0035">
              <w:rPr>
                <w:rFonts w:ascii="Arial" w:hAnsi="Arial" w:cs="Arial"/>
                <w:sz w:val="20"/>
                <w:szCs w:val="20"/>
              </w:rPr>
              <w:t xml:space="preserve"> </w:t>
            </w:r>
            <w:r w:rsidRPr="00372C49">
              <w:rPr>
                <w:rFonts w:ascii="Arial" w:hAnsi="Arial" w:cs="Arial"/>
                <w:sz w:val="20"/>
                <w:szCs w:val="20"/>
              </w:rPr>
              <w:t>in njihovo vključevanje v preventivne programe in programe socialne in zdravstvene obravnave</w:t>
            </w:r>
            <w:r w:rsidR="00372C49" w:rsidRPr="00372C49">
              <w:rPr>
                <w:rFonts w:ascii="Arial" w:hAnsi="Arial" w:cs="Arial"/>
                <w:sz w:val="20"/>
                <w:szCs w:val="20"/>
              </w:rPr>
              <w:t>);</w:t>
            </w:r>
          </w:p>
          <w:p w14:paraId="3F8491AD" w14:textId="69A22F30" w:rsidR="004167F2" w:rsidRPr="00372C49" w:rsidRDefault="004167F2" w:rsidP="00372C49">
            <w:pPr>
              <w:pStyle w:val="Navadensplet"/>
              <w:numPr>
                <w:ilvl w:val="0"/>
                <w:numId w:val="17"/>
              </w:numPr>
              <w:spacing w:before="0" w:beforeAutospacing="0" w:after="160" w:afterAutospacing="0" w:line="276" w:lineRule="auto"/>
              <w:ind w:hanging="454"/>
              <w:jc w:val="both"/>
              <w:textAlignment w:val="baseline"/>
              <w:rPr>
                <w:rFonts w:ascii="Arial" w:hAnsi="Arial" w:cs="Arial"/>
                <w:sz w:val="20"/>
                <w:szCs w:val="20"/>
              </w:rPr>
            </w:pPr>
            <w:r w:rsidRPr="00372C49">
              <w:rPr>
                <w:rFonts w:ascii="Arial" w:hAnsi="Arial" w:cs="Arial"/>
                <w:sz w:val="20"/>
                <w:szCs w:val="20"/>
              </w:rPr>
              <w:t>Programi in ukrepi za spodbujanje zdravega življenjskega sloga</w:t>
            </w:r>
            <w:r w:rsidR="00372C49" w:rsidRPr="00372C49">
              <w:rPr>
                <w:rFonts w:ascii="Arial" w:hAnsi="Arial" w:cs="Arial"/>
                <w:sz w:val="20"/>
                <w:szCs w:val="20"/>
              </w:rPr>
              <w:t xml:space="preserve"> (</w:t>
            </w:r>
            <w:r w:rsidRPr="00372C49">
              <w:rPr>
                <w:rFonts w:ascii="Arial" w:hAnsi="Arial" w:cs="Arial"/>
                <w:sz w:val="20"/>
                <w:szCs w:val="20"/>
              </w:rPr>
              <w:t>cilj: spodbujanje zdravega življenjskega sloga med različnimi starostnimi in družbenimi skupinami prebivalstva in krepitev zmogljivosti lokalnih skupnosti pri preprečevanju škodljive in tvegane rabe alkohola in zmanjševanj</w:t>
            </w:r>
            <w:r w:rsidR="007A1504">
              <w:rPr>
                <w:rFonts w:ascii="Arial" w:hAnsi="Arial" w:cs="Arial"/>
                <w:sz w:val="20"/>
                <w:szCs w:val="20"/>
              </w:rPr>
              <w:t>u</w:t>
            </w:r>
            <w:r w:rsidRPr="00372C49">
              <w:rPr>
                <w:rFonts w:ascii="Arial" w:hAnsi="Arial" w:cs="Arial"/>
                <w:sz w:val="20"/>
                <w:szCs w:val="20"/>
              </w:rPr>
              <w:t xml:space="preserve"> škode zaradi pitja alkohola</w:t>
            </w:r>
            <w:r w:rsidR="00372C49" w:rsidRPr="00372C49">
              <w:rPr>
                <w:rFonts w:ascii="Arial" w:hAnsi="Arial" w:cs="Arial"/>
                <w:sz w:val="20"/>
                <w:szCs w:val="20"/>
              </w:rPr>
              <w:t>);</w:t>
            </w:r>
          </w:p>
          <w:p w14:paraId="0E02FE2E" w14:textId="73EA6BA9" w:rsidR="00372C49" w:rsidRPr="00372C49" w:rsidRDefault="004167F2" w:rsidP="00372C49">
            <w:pPr>
              <w:pStyle w:val="Navadensplet"/>
              <w:numPr>
                <w:ilvl w:val="0"/>
                <w:numId w:val="17"/>
              </w:numPr>
              <w:spacing w:before="0" w:beforeAutospacing="0" w:after="160" w:afterAutospacing="0" w:line="276" w:lineRule="auto"/>
              <w:jc w:val="both"/>
              <w:textAlignment w:val="baseline"/>
              <w:rPr>
                <w:rFonts w:ascii="Arial" w:hAnsi="Arial" w:cs="Arial"/>
                <w:sz w:val="20"/>
                <w:szCs w:val="20"/>
              </w:rPr>
            </w:pPr>
            <w:r w:rsidRPr="00372C49">
              <w:rPr>
                <w:rFonts w:ascii="Arial" w:hAnsi="Arial" w:cs="Arial"/>
                <w:sz w:val="20"/>
                <w:szCs w:val="20"/>
              </w:rPr>
              <w:t>Ukrepi na področju vožnje pod vplivom alkohola</w:t>
            </w:r>
            <w:r w:rsidR="00372C49" w:rsidRPr="00372C49">
              <w:rPr>
                <w:rFonts w:ascii="Arial" w:hAnsi="Arial" w:cs="Arial"/>
                <w:sz w:val="20"/>
                <w:szCs w:val="20"/>
              </w:rPr>
              <w:t xml:space="preserve"> (c</w:t>
            </w:r>
            <w:r w:rsidRPr="00372C49">
              <w:rPr>
                <w:rFonts w:ascii="Arial" w:hAnsi="Arial" w:cs="Arial"/>
                <w:sz w:val="20"/>
                <w:szCs w:val="20"/>
              </w:rPr>
              <w:t>ilj: zmanjšanje z alkoholom povezanih smrtnih primerov, telesnih poškodb in materialne škode v cestnem prometu</w:t>
            </w:r>
            <w:r w:rsidR="00372C49" w:rsidRPr="00372C49">
              <w:rPr>
                <w:rFonts w:ascii="Arial" w:hAnsi="Arial" w:cs="Arial"/>
                <w:sz w:val="20"/>
                <w:szCs w:val="20"/>
              </w:rPr>
              <w:t>);</w:t>
            </w:r>
          </w:p>
          <w:p w14:paraId="563E68A9" w14:textId="0DF92985" w:rsidR="00372C49" w:rsidRPr="00372C49" w:rsidRDefault="004167F2" w:rsidP="00372C49">
            <w:pPr>
              <w:pStyle w:val="Navadensplet"/>
              <w:numPr>
                <w:ilvl w:val="0"/>
                <w:numId w:val="17"/>
              </w:numPr>
              <w:spacing w:before="0" w:beforeAutospacing="0" w:after="160" w:afterAutospacing="0" w:line="276" w:lineRule="auto"/>
              <w:jc w:val="both"/>
              <w:textAlignment w:val="baseline"/>
              <w:rPr>
                <w:rFonts w:ascii="Arial" w:hAnsi="Arial" w:cs="Arial"/>
                <w:sz w:val="20"/>
                <w:szCs w:val="20"/>
              </w:rPr>
            </w:pPr>
            <w:r w:rsidRPr="00372C49">
              <w:rPr>
                <w:rFonts w:ascii="Arial" w:hAnsi="Arial" w:cs="Arial"/>
                <w:sz w:val="20"/>
                <w:szCs w:val="20"/>
              </w:rPr>
              <w:t>Cena alkohola</w:t>
            </w:r>
            <w:r w:rsidR="00372C49" w:rsidRPr="00372C49">
              <w:rPr>
                <w:rFonts w:ascii="Arial" w:hAnsi="Arial" w:cs="Arial"/>
                <w:sz w:val="20"/>
                <w:szCs w:val="20"/>
              </w:rPr>
              <w:t xml:space="preserve"> (c</w:t>
            </w:r>
            <w:r w:rsidRPr="00372C49">
              <w:rPr>
                <w:rFonts w:ascii="Arial" w:hAnsi="Arial" w:cs="Arial"/>
                <w:sz w:val="20"/>
                <w:szCs w:val="20"/>
              </w:rPr>
              <w:t xml:space="preserve">ilj: </w:t>
            </w:r>
            <w:r w:rsidR="007A1504">
              <w:rPr>
                <w:rFonts w:ascii="Arial" w:hAnsi="Arial" w:cs="Arial"/>
                <w:sz w:val="20"/>
                <w:szCs w:val="20"/>
              </w:rPr>
              <w:t>z</w:t>
            </w:r>
            <w:r w:rsidRPr="00372C49">
              <w:rPr>
                <w:rFonts w:ascii="Arial" w:hAnsi="Arial" w:cs="Arial"/>
                <w:sz w:val="20"/>
                <w:szCs w:val="20"/>
              </w:rPr>
              <w:t>manjšanje finančne dostopnosti alkoholnih pijač</w:t>
            </w:r>
            <w:r w:rsidR="00372C49" w:rsidRPr="00372C49">
              <w:rPr>
                <w:rFonts w:ascii="Arial" w:hAnsi="Arial" w:cs="Arial"/>
                <w:sz w:val="20"/>
                <w:szCs w:val="20"/>
              </w:rPr>
              <w:t>);</w:t>
            </w:r>
          </w:p>
          <w:p w14:paraId="6951F036" w14:textId="5102C938" w:rsidR="00372C49" w:rsidRPr="00372C49" w:rsidRDefault="004167F2" w:rsidP="00372C49">
            <w:pPr>
              <w:pStyle w:val="Navadensplet"/>
              <w:numPr>
                <w:ilvl w:val="0"/>
                <w:numId w:val="17"/>
              </w:numPr>
              <w:spacing w:before="0" w:beforeAutospacing="0" w:after="160" w:afterAutospacing="0" w:line="276" w:lineRule="auto"/>
              <w:jc w:val="both"/>
              <w:textAlignment w:val="baseline"/>
              <w:rPr>
                <w:rFonts w:ascii="Arial" w:hAnsi="Arial" w:cs="Arial"/>
                <w:sz w:val="20"/>
                <w:szCs w:val="20"/>
              </w:rPr>
            </w:pPr>
            <w:r w:rsidRPr="00372C49">
              <w:rPr>
                <w:rFonts w:ascii="Arial" w:hAnsi="Arial" w:cs="Arial"/>
                <w:sz w:val="20"/>
                <w:szCs w:val="20"/>
              </w:rPr>
              <w:t>Dostopnost alkohola</w:t>
            </w:r>
            <w:r w:rsidR="00372C49" w:rsidRPr="00372C49">
              <w:rPr>
                <w:rFonts w:ascii="Arial" w:hAnsi="Arial" w:cs="Arial"/>
                <w:sz w:val="20"/>
                <w:szCs w:val="20"/>
              </w:rPr>
              <w:t xml:space="preserve"> (c</w:t>
            </w:r>
            <w:r w:rsidRPr="00372C49">
              <w:rPr>
                <w:rFonts w:ascii="Arial" w:hAnsi="Arial" w:cs="Arial"/>
                <w:sz w:val="20"/>
                <w:szCs w:val="20"/>
              </w:rPr>
              <w:t xml:space="preserve">ilj: </w:t>
            </w:r>
            <w:r w:rsidR="007A1504">
              <w:rPr>
                <w:rFonts w:ascii="Arial" w:hAnsi="Arial" w:cs="Arial"/>
                <w:sz w:val="20"/>
                <w:szCs w:val="20"/>
              </w:rPr>
              <w:t>z</w:t>
            </w:r>
            <w:r w:rsidRPr="00372C49">
              <w:rPr>
                <w:rFonts w:ascii="Arial" w:hAnsi="Arial" w:cs="Arial"/>
                <w:sz w:val="20"/>
                <w:szCs w:val="20"/>
              </w:rPr>
              <w:t>manjša</w:t>
            </w:r>
            <w:r w:rsidR="007A1504">
              <w:rPr>
                <w:rFonts w:ascii="Arial" w:hAnsi="Arial" w:cs="Arial"/>
                <w:sz w:val="20"/>
                <w:szCs w:val="20"/>
              </w:rPr>
              <w:t>nje</w:t>
            </w:r>
            <w:r w:rsidRPr="00372C49">
              <w:rPr>
                <w:rFonts w:ascii="Arial" w:hAnsi="Arial" w:cs="Arial"/>
                <w:sz w:val="20"/>
                <w:szCs w:val="20"/>
              </w:rPr>
              <w:t xml:space="preserve"> dostopnost</w:t>
            </w:r>
            <w:r w:rsidR="007A1504">
              <w:rPr>
                <w:rFonts w:ascii="Arial" w:hAnsi="Arial" w:cs="Arial"/>
                <w:sz w:val="20"/>
                <w:szCs w:val="20"/>
              </w:rPr>
              <w:t>i</w:t>
            </w:r>
            <w:r w:rsidRPr="00372C49">
              <w:rPr>
                <w:rFonts w:ascii="Arial" w:hAnsi="Arial" w:cs="Arial"/>
                <w:sz w:val="20"/>
                <w:szCs w:val="20"/>
              </w:rPr>
              <w:t xml:space="preserve"> alkoholnih pijač</w:t>
            </w:r>
            <w:r w:rsidR="00372C49" w:rsidRPr="00372C49">
              <w:rPr>
                <w:rFonts w:ascii="Arial" w:hAnsi="Arial" w:cs="Arial"/>
                <w:sz w:val="20"/>
                <w:szCs w:val="20"/>
              </w:rPr>
              <w:t>);</w:t>
            </w:r>
          </w:p>
          <w:p w14:paraId="45A0B5F7" w14:textId="4573EC06" w:rsidR="004167F2" w:rsidRPr="00372C49" w:rsidRDefault="004167F2" w:rsidP="00372C49">
            <w:pPr>
              <w:pStyle w:val="Navadensplet"/>
              <w:numPr>
                <w:ilvl w:val="0"/>
                <w:numId w:val="17"/>
              </w:numPr>
              <w:spacing w:before="0" w:beforeAutospacing="0" w:after="160" w:afterAutospacing="0" w:line="276" w:lineRule="auto"/>
              <w:jc w:val="both"/>
              <w:textAlignment w:val="baseline"/>
              <w:rPr>
                <w:rFonts w:ascii="Arial" w:hAnsi="Arial" w:cs="Arial"/>
                <w:sz w:val="20"/>
                <w:szCs w:val="20"/>
              </w:rPr>
            </w:pPr>
            <w:r w:rsidRPr="00372C49">
              <w:rPr>
                <w:rFonts w:ascii="Arial" w:hAnsi="Arial" w:cs="Arial"/>
                <w:sz w:val="20"/>
                <w:szCs w:val="20"/>
              </w:rPr>
              <w:t>Tržno komuniciranje alkoholnih pijač</w:t>
            </w:r>
            <w:r w:rsidR="00372C49" w:rsidRPr="00372C49">
              <w:rPr>
                <w:rFonts w:ascii="Arial" w:hAnsi="Arial" w:cs="Arial"/>
                <w:sz w:val="20"/>
                <w:szCs w:val="20"/>
              </w:rPr>
              <w:t xml:space="preserve"> (</w:t>
            </w:r>
            <w:r w:rsidRPr="00372C49">
              <w:rPr>
                <w:rFonts w:ascii="Arial" w:hAnsi="Arial" w:cs="Arial"/>
                <w:sz w:val="20"/>
                <w:szCs w:val="20"/>
              </w:rPr>
              <w:t xml:space="preserve">cilj: </w:t>
            </w:r>
            <w:r w:rsidR="007A1504">
              <w:rPr>
                <w:rFonts w:ascii="Arial" w:hAnsi="Arial" w:cs="Arial"/>
                <w:sz w:val="20"/>
                <w:szCs w:val="20"/>
              </w:rPr>
              <w:t>o</w:t>
            </w:r>
            <w:r w:rsidRPr="00372C49">
              <w:rPr>
                <w:rFonts w:ascii="Arial" w:hAnsi="Arial" w:cs="Arial"/>
                <w:sz w:val="20"/>
                <w:szCs w:val="20"/>
              </w:rPr>
              <w:t>mejit</w:t>
            </w:r>
            <w:r w:rsidR="007A1504">
              <w:rPr>
                <w:rFonts w:ascii="Arial" w:hAnsi="Arial" w:cs="Arial"/>
                <w:sz w:val="20"/>
                <w:szCs w:val="20"/>
              </w:rPr>
              <w:t>ev</w:t>
            </w:r>
            <w:r w:rsidRPr="00372C49">
              <w:rPr>
                <w:rFonts w:ascii="Arial" w:hAnsi="Arial" w:cs="Arial"/>
                <w:sz w:val="20"/>
                <w:szCs w:val="20"/>
              </w:rPr>
              <w:t xml:space="preserve"> vsebin</w:t>
            </w:r>
            <w:r w:rsidR="007A1504">
              <w:rPr>
                <w:rFonts w:ascii="Arial" w:hAnsi="Arial" w:cs="Arial"/>
                <w:sz w:val="20"/>
                <w:szCs w:val="20"/>
              </w:rPr>
              <w:t>e</w:t>
            </w:r>
            <w:r w:rsidRPr="00372C49">
              <w:rPr>
                <w:rFonts w:ascii="Arial" w:hAnsi="Arial" w:cs="Arial"/>
                <w:sz w:val="20"/>
                <w:szCs w:val="20"/>
              </w:rPr>
              <w:t xml:space="preserve"> in</w:t>
            </w:r>
            <w:r w:rsidR="005D0035">
              <w:rPr>
                <w:rFonts w:ascii="Arial" w:hAnsi="Arial" w:cs="Arial"/>
                <w:sz w:val="20"/>
                <w:szCs w:val="20"/>
              </w:rPr>
              <w:t xml:space="preserve"> </w:t>
            </w:r>
            <w:r w:rsidRPr="00372C49">
              <w:rPr>
                <w:rFonts w:ascii="Arial" w:hAnsi="Arial" w:cs="Arial"/>
                <w:sz w:val="20"/>
                <w:szCs w:val="20"/>
              </w:rPr>
              <w:t>količin</w:t>
            </w:r>
            <w:r w:rsidR="007A1504">
              <w:rPr>
                <w:rFonts w:ascii="Arial" w:hAnsi="Arial" w:cs="Arial"/>
                <w:sz w:val="20"/>
                <w:szCs w:val="20"/>
              </w:rPr>
              <w:t>e</w:t>
            </w:r>
            <w:r w:rsidRPr="00372C49">
              <w:rPr>
                <w:rFonts w:ascii="Arial" w:hAnsi="Arial" w:cs="Arial"/>
                <w:sz w:val="20"/>
                <w:szCs w:val="20"/>
              </w:rPr>
              <w:t xml:space="preserve"> tržnega komuniciranja ter sponzorskih aktivnosti, namenjen</w:t>
            </w:r>
            <w:r w:rsidR="007A1504">
              <w:rPr>
                <w:rFonts w:ascii="Arial" w:hAnsi="Arial" w:cs="Arial"/>
                <w:sz w:val="20"/>
                <w:szCs w:val="20"/>
              </w:rPr>
              <w:t>ih</w:t>
            </w:r>
            <w:r w:rsidRPr="00372C49">
              <w:rPr>
                <w:rFonts w:ascii="Arial" w:hAnsi="Arial" w:cs="Arial"/>
                <w:sz w:val="20"/>
                <w:szCs w:val="20"/>
              </w:rPr>
              <w:t xml:space="preserve"> promociji alkoholnih pijač)</w:t>
            </w:r>
            <w:r w:rsidR="00372C49" w:rsidRPr="00372C49">
              <w:rPr>
                <w:rFonts w:ascii="Arial" w:hAnsi="Arial" w:cs="Arial"/>
                <w:sz w:val="20"/>
                <w:szCs w:val="20"/>
              </w:rPr>
              <w:t>;</w:t>
            </w:r>
          </w:p>
          <w:p w14:paraId="4021EA19" w14:textId="6799EE6E" w:rsidR="004167F2" w:rsidRPr="00372C49" w:rsidRDefault="004167F2" w:rsidP="00372C49">
            <w:pPr>
              <w:pStyle w:val="Navadensplet"/>
              <w:numPr>
                <w:ilvl w:val="0"/>
                <w:numId w:val="17"/>
              </w:numPr>
              <w:spacing w:before="0" w:beforeAutospacing="0" w:after="160" w:afterAutospacing="0" w:line="276" w:lineRule="auto"/>
              <w:jc w:val="both"/>
              <w:textAlignment w:val="baseline"/>
              <w:rPr>
                <w:rFonts w:ascii="Arial" w:hAnsi="Arial" w:cs="Arial"/>
                <w:sz w:val="20"/>
                <w:szCs w:val="20"/>
              </w:rPr>
            </w:pPr>
            <w:r w:rsidRPr="00372C49">
              <w:rPr>
                <w:rFonts w:ascii="Arial" w:hAnsi="Arial" w:cs="Arial"/>
                <w:sz w:val="20"/>
                <w:szCs w:val="20"/>
              </w:rPr>
              <w:t>Preprečevanje negativnih posledic pitja in opijanja z alkoholom</w:t>
            </w:r>
            <w:r w:rsidR="00372C49" w:rsidRPr="00372C49">
              <w:rPr>
                <w:rFonts w:ascii="Arial" w:hAnsi="Arial" w:cs="Arial"/>
                <w:sz w:val="20"/>
                <w:szCs w:val="20"/>
              </w:rPr>
              <w:t xml:space="preserve"> (</w:t>
            </w:r>
            <w:r w:rsidRPr="00372C49">
              <w:rPr>
                <w:rFonts w:ascii="Arial" w:hAnsi="Arial" w:cs="Arial"/>
                <w:sz w:val="20"/>
                <w:szCs w:val="20"/>
              </w:rPr>
              <w:t>cilj: informiranje in ozaveščanje glede zdravstvenih in drugih tveganj, povezanih s pitjem in opijanjem z alkoholom</w:t>
            </w:r>
            <w:r w:rsidR="00372C49" w:rsidRPr="00372C49">
              <w:rPr>
                <w:rFonts w:ascii="Arial" w:hAnsi="Arial" w:cs="Arial"/>
                <w:sz w:val="20"/>
                <w:szCs w:val="20"/>
              </w:rPr>
              <w:t>);</w:t>
            </w:r>
          </w:p>
          <w:p w14:paraId="0A963023" w14:textId="0B3284CA" w:rsidR="009B5CBA" w:rsidRPr="00372C49" w:rsidRDefault="004167F2" w:rsidP="007A1504">
            <w:pPr>
              <w:pStyle w:val="Navadensplet"/>
              <w:numPr>
                <w:ilvl w:val="0"/>
                <w:numId w:val="17"/>
              </w:numPr>
              <w:spacing w:before="0" w:beforeAutospacing="0" w:after="160" w:afterAutospacing="0" w:line="276" w:lineRule="auto"/>
              <w:jc w:val="both"/>
              <w:textAlignment w:val="baseline"/>
              <w:rPr>
                <w:rFonts w:ascii="Arial" w:hAnsi="Arial" w:cs="Arial"/>
                <w:sz w:val="20"/>
                <w:szCs w:val="20"/>
              </w:rPr>
            </w:pPr>
            <w:r w:rsidRPr="00372C49">
              <w:rPr>
                <w:rFonts w:ascii="Arial" w:hAnsi="Arial" w:cs="Arial"/>
                <w:sz w:val="20"/>
                <w:szCs w:val="20"/>
              </w:rPr>
              <w:t>Spremljanje in nadzor</w:t>
            </w:r>
            <w:r w:rsidR="00372C49" w:rsidRPr="00372C49">
              <w:rPr>
                <w:rFonts w:ascii="Arial" w:hAnsi="Arial" w:cs="Arial"/>
                <w:sz w:val="20"/>
                <w:szCs w:val="20"/>
              </w:rPr>
              <w:t xml:space="preserve"> (</w:t>
            </w:r>
            <w:r w:rsidRPr="00372C49">
              <w:rPr>
                <w:rFonts w:ascii="Arial" w:hAnsi="Arial" w:cs="Arial"/>
                <w:sz w:val="20"/>
                <w:szCs w:val="20"/>
              </w:rPr>
              <w:t>cilj: vzpostavit</w:t>
            </w:r>
            <w:r w:rsidR="007A1504">
              <w:rPr>
                <w:rFonts w:ascii="Arial" w:hAnsi="Arial" w:cs="Arial"/>
                <w:sz w:val="20"/>
                <w:szCs w:val="20"/>
              </w:rPr>
              <w:t>ev</w:t>
            </w:r>
            <w:r w:rsidRPr="00372C49">
              <w:rPr>
                <w:rFonts w:ascii="Arial" w:hAnsi="Arial" w:cs="Arial"/>
                <w:sz w:val="20"/>
                <w:szCs w:val="20"/>
              </w:rPr>
              <w:t xml:space="preserve"> učinkovit</w:t>
            </w:r>
            <w:r w:rsidR="007A1504">
              <w:rPr>
                <w:rFonts w:ascii="Arial" w:hAnsi="Arial" w:cs="Arial"/>
                <w:sz w:val="20"/>
                <w:szCs w:val="20"/>
              </w:rPr>
              <w:t>ega</w:t>
            </w:r>
            <w:r w:rsidRPr="00372C49">
              <w:rPr>
                <w:rFonts w:ascii="Arial" w:hAnsi="Arial" w:cs="Arial"/>
                <w:sz w:val="20"/>
                <w:szCs w:val="20"/>
              </w:rPr>
              <w:t xml:space="preserve"> nadzor</w:t>
            </w:r>
            <w:r w:rsidR="007A1504">
              <w:rPr>
                <w:rFonts w:ascii="Arial" w:hAnsi="Arial" w:cs="Arial"/>
                <w:sz w:val="20"/>
                <w:szCs w:val="20"/>
              </w:rPr>
              <w:t>a</w:t>
            </w:r>
            <w:r w:rsidRPr="00372C49">
              <w:rPr>
                <w:rFonts w:ascii="Arial" w:hAnsi="Arial" w:cs="Arial"/>
                <w:sz w:val="20"/>
                <w:szCs w:val="20"/>
              </w:rPr>
              <w:t xml:space="preserve"> nad izvajanjem ukrepov alkoholne politik</w:t>
            </w:r>
            <w:r w:rsidR="00372C49" w:rsidRPr="00372C49">
              <w:rPr>
                <w:rFonts w:ascii="Arial" w:hAnsi="Arial" w:cs="Arial"/>
                <w:sz w:val="20"/>
                <w:szCs w:val="20"/>
              </w:rPr>
              <w:t>e).</w:t>
            </w:r>
          </w:p>
        </w:tc>
      </w:tr>
      <w:tr w:rsidR="00AE1F83" w:rsidRPr="004167F2" w14:paraId="671A9DEE" w14:textId="77777777" w:rsidTr="00BD6A1D">
        <w:tc>
          <w:tcPr>
            <w:tcW w:w="9163" w:type="dxa"/>
            <w:gridSpan w:val="4"/>
          </w:tcPr>
          <w:p w14:paraId="1E2E08F7" w14:textId="77777777" w:rsidR="00AE1F83" w:rsidRPr="004167F2" w:rsidRDefault="00AE1F83" w:rsidP="009B4F2F">
            <w:p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4167F2">
              <w:rPr>
                <w:rFonts w:ascii="Arial" w:eastAsia="Times New Roman" w:hAnsi="Arial" w:cs="Arial"/>
                <w:sz w:val="20"/>
                <w:szCs w:val="20"/>
                <w:lang w:eastAsia="sl-SI"/>
              </w:rPr>
              <w:lastRenderedPageBreak/>
              <w:t>6. Presoja posledic za:</w:t>
            </w:r>
          </w:p>
        </w:tc>
      </w:tr>
      <w:tr w:rsidR="00AE1F83" w:rsidRPr="004167F2" w14:paraId="0B9065B3" w14:textId="77777777" w:rsidTr="00BD6A1D">
        <w:tc>
          <w:tcPr>
            <w:tcW w:w="1448" w:type="dxa"/>
          </w:tcPr>
          <w:p w14:paraId="0329A821" w14:textId="77777777" w:rsidR="00AE1F83" w:rsidRPr="004167F2" w:rsidRDefault="00AE1F83" w:rsidP="009B4F2F">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sidRPr="004167F2">
              <w:rPr>
                <w:rFonts w:ascii="Arial" w:eastAsia="Times New Roman" w:hAnsi="Arial" w:cs="Arial"/>
                <w:iCs/>
                <w:sz w:val="20"/>
                <w:szCs w:val="20"/>
                <w:lang w:eastAsia="sl-SI"/>
              </w:rPr>
              <w:t>a)</w:t>
            </w:r>
          </w:p>
        </w:tc>
        <w:tc>
          <w:tcPr>
            <w:tcW w:w="5444" w:type="dxa"/>
            <w:gridSpan w:val="2"/>
          </w:tcPr>
          <w:p w14:paraId="7023A658" w14:textId="77777777" w:rsidR="00AE1F83" w:rsidRPr="004167F2" w:rsidRDefault="00AE1F83" w:rsidP="00BD0655">
            <w:pPr>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r w:rsidRPr="004167F2">
              <w:rPr>
                <w:rFonts w:ascii="Arial" w:eastAsia="Times New Roman" w:hAnsi="Arial" w:cs="Arial"/>
                <w:sz w:val="20"/>
                <w:szCs w:val="20"/>
                <w:lang w:eastAsia="sl-SI"/>
              </w:rPr>
              <w:t>javnofinančna sredstva nad 40.000 EUR v tekočem in naslednjih treh letih</w:t>
            </w:r>
          </w:p>
        </w:tc>
        <w:tc>
          <w:tcPr>
            <w:tcW w:w="2271" w:type="dxa"/>
            <w:vAlign w:val="center"/>
          </w:tcPr>
          <w:p w14:paraId="22B16C31" w14:textId="020B83B6" w:rsidR="00AE1F83" w:rsidRPr="004167F2" w:rsidRDefault="002970DF" w:rsidP="00BD0655">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B632C">
              <w:rPr>
                <w:rFonts w:ascii="Arial" w:eastAsia="Times New Roman" w:hAnsi="Arial" w:cs="Arial"/>
                <w:iCs/>
                <w:sz w:val="20"/>
                <w:szCs w:val="20"/>
                <w:lang w:eastAsia="sl-SI"/>
              </w:rPr>
              <w:t>DA</w:t>
            </w:r>
          </w:p>
        </w:tc>
      </w:tr>
      <w:tr w:rsidR="00AE1F83" w:rsidRPr="004167F2" w14:paraId="5541A079" w14:textId="77777777" w:rsidTr="00BD6A1D">
        <w:tc>
          <w:tcPr>
            <w:tcW w:w="1448" w:type="dxa"/>
          </w:tcPr>
          <w:p w14:paraId="3D9A4BF5" w14:textId="77777777" w:rsidR="00AE1F83" w:rsidRPr="004167F2" w:rsidRDefault="00AE1F83" w:rsidP="009B4F2F">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sidRPr="004167F2">
              <w:rPr>
                <w:rFonts w:ascii="Arial" w:eastAsia="Times New Roman" w:hAnsi="Arial" w:cs="Arial"/>
                <w:iCs/>
                <w:sz w:val="20"/>
                <w:szCs w:val="20"/>
                <w:lang w:eastAsia="sl-SI"/>
              </w:rPr>
              <w:t>b)</w:t>
            </w:r>
          </w:p>
        </w:tc>
        <w:tc>
          <w:tcPr>
            <w:tcW w:w="5444" w:type="dxa"/>
            <w:gridSpan w:val="2"/>
          </w:tcPr>
          <w:p w14:paraId="6360DE3A" w14:textId="77777777" w:rsidR="00AE1F83" w:rsidRPr="004167F2" w:rsidRDefault="00AE1F83" w:rsidP="00BD0655">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4167F2">
              <w:rPr>
                <w:rFonts w:ascii="Arial" w:eastAsia="Times New Roman" w:hAnsi="Arial" w:cs="Arial"/>
                <w:sz w:val="20"/>
                <w:szCs w:val="20"/>
                <w:lang w:eastAsia="sl-SI"/>
              </w:rPr>
              <w:t>usklajenost slovenskega pravnega reda s pravnim redom Evropske unije</w:t>
            </w:r>
          </w:p>
        </w:tc>
        <w:tc>
          <w:tcPr>
            <w:tcW w:w="2271" w:type="dxa"/>
            <w:vAlign w:val="center"/>
          </w:tcPr>
          <w:p w14:paraId="163A4A50" w14:textId="77777777" w:rsidR="00AE1F83" w:rsidRPr="004167F2" w:rsidRDefault="00AE1F83" w:rsidP="00BD0655">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4167F2">
              <w:rPr>
                <w:rFonts w:ascii="Arial" w:eastAsia="Times New Roman" w:hAnsi="Arial" w:cs="Arial"/>
                <w:sz w:val="20"/>
                <w:szCs w:val="20"/>
                <w:lang w:eastAsia="sl-SI"/>
              </w:rPr>
              <w:t>NE</w:t>
            </w:r>
          </w:p>
        </w:tc>
      </w:tr>
      <w:tr w:rsidR="00AE1F83" w:rsidRPr="004167F2" w14:paraId="73EEF1FE" w14:textId="77777777" w:rsidTr="00BD6A1D">
        <w:tc>
          <w:tcPr>
            <w:tcW w:w="1448" w:type="dxa"/>
          </w:tcPr>
          <w:p w14:paraId="51B631C0" w14:textId="77777777" w:rsidR="00AE1F83" w:rsidRPr="004167F2" w:rsidRDefault="00AE1F83" w:rsidP="009B4F2F">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sidRPr="004167F2">
              <w:rPr>
                <w:rFonts w:ascii="Arial" w:eastAsia="Times New Roman" w:hAnsi="Arial" w:cs="Arial"/>
                <w:iCs/>
                <w:sz w:val="20"/>
                <w:szCs w:val="20"/>
                <w:lang w:eastAsia="sl-SI"/>
              </w:rPr>
              <w:t>c)</w:t>
            </w:r>
          </w:p>
        </w:tc>
        <w:tc>
          <w:tcPr>
            <w:tcW w:w="5444" w:type="dxa"/>
            <w:gridSpan w:val="2"/>
          </w:tcPr>
          <w:p w14:paraId="559F6CE3" w14:textId="77777777" w:rsidR="00AE1F83" w:rsidRPr="004167F2" w:rsidRDefault="00AE1F83" w:rsidP="00BD0655">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4167F2">
              <w:rPr>
                <w:rFonts w:ascii="Arial" w:eastAsia="Times New Roman" w:hAnsi="Arial" w:cs="Arial"/>
                <w:sz w:val="20"/>
                <w:szCs w:val="20"/>
                <w:lang w:eastAsia="sl-SI"/>
              </w:rPr>
              <w:t>administrativne posledice</w:t>
            </w:r>
          </w:p>
        </w:tc>
        <w:tc>
          <w:tcPr>
            <w:tcW w:w="2271" w:type="dxa"/>
            <w:vAlign w:val="center"/>
          </w:tcPr>
          <w:p w14:paraId="60212E02" w14:textId="77777777" w:rsidR="00AE1F83" w:rsidRPr="004167F2" w:rsidRDefault="00AE1F83" w:rsidP="00BD0655">
            <w:pPr>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r w:rsidRPr="004167F2">
              <w:rPr>
                <w:rFonts w:ascii="Arial" w:eastAsia="Times New Roman" w:hAnsi="Arial" w:cs="Arial"/>
                <w:sz w:val="20"/>
                <w:szCs w:val="20"/>
                <w:lang w:eastAsia="sl-SI"/>
              </w:rPr>
              <w:t>NE</w:t>
            </w:r>
          </w:p>
        </w:tc>
      </w:tr>
      <w:tr w:rsidR="00AE1F83" w:rsidRPr="004167F2" w14:paraId="3B65539C" w14:textId="77777777" w:rsidTr="00BD6A1D">
        <w:tc>
          <w:tcPr>
            <w:tcW w:w="1448" w:type="dxa"/>
          </w:tcPr>
          <w:p w14:paraId="30C6935D" w14:textId="77777777" w:rsidR="00AE1F83" w:rsidRPr="004167F2" w:rsidRDefault="00AE1F83" w:rsidP="009B4F2F">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sidRPr="004167F2">
              <w:rPr>
                <w:rFonts w:ascii="Arial" w:eastAsia="Times New Roman" w:hAnsi="Arial" w:cs="Arial"/>
                <w:iCs/>
                <w:sz w:val="20"/>
                <w:szCs w:val="20"/>
                <w:lang w:eastAsia="sl-SI"/>
              </w:rPr>
              <w:t>č)</w:t>
            </w:r>
          </w:p>
        </w:tc>
        <w:tc>
          <w:tcPr>
            <w:tcW w:w="5444" w:type="dxa"/>
            <w:gridSpan w:val="2"/>
          </w:tcPr>
          <w:p w14:paraId="4D101473" w14:textId="77777777" w:rsidR="00AE1F83" w:rsidRPr="004167F2" w:rsidRDefault="00AE1F83" w:rsidP="00BD0655">
            <w:pPr>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r w:rsidRPr="004167F2">
              <w:rPr>
                <w:rFonts w:ascii="Arial" w:eastAsia="Times New Roman" w:hAnsi="Arial" w:cs="Arial"/>
                <w:sz w:val="20"/>
                <w:szCs w:val="20"/>
                <w:lang w:eastAsia="sl-SI"/>
              </w:rPr>
              <w:t>gospodarstvo, zlasti mala in srednja podjetja ter konkurenčnost podjetij</w:t>
            </w:r>
          </w:p>
        </w:tc>
        <w:tc>
          <w:tcPr>
            <w:tcW w:w="2271" w:type="dxa"/>
            <w:vAlign w:val="center"/>
          </w:tcPr>
          <w:p w14:paraId="7CED6C6C" w14:textId="77777777" w:rsidR="00AE1F83" w:rsidRPr="004167F2" w:rsidRDefault="00AE1F83" w:rsidP="00BD0655">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4167F2">
              <w:rPr>
                <w:rFonts w:ascii="Arial" w:eastAsia="Times New Roman" w:hAnsi="Arial" w:cs="Arial"/>
                <w:sz w:val="20"/>
                <w:szCs w:val="20"/>
                <w:lang w:eastAsia="sl-SI"/>
              </w:rPr>
              <w:t>NE</w:t>
            </w:r>
          </w:p>
        </w:tc>
      </w:tr>
      <w:tr w:rsidR="00AE1F83" w:rsidRPr="004167F2" w14:paraId="59DBDDFF" w14:textId="77777777" w:rsidTr="00BD6A1D">
        <w:tc>
          <w:tcPr>
            <w:tcW w:w="1448" w:type="dxa"/>
          </w:tcPr>
          <w:p w14:paraId="39456290" w14:textId="77777777" w:rsidR="00AE1F83" w:rsidRPr="004167F2" w:rsidRDefault="00AE1F83" w:rsidP="009B4F2F">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sidRPr="004167F2">
              <w:rPr>
                <w:rFonts w:ascii="Arial" w:eastAsia="Times New Roman" w:hAnsi="Arial" w:cs="Arial"/>
                <w:iCs/>
                <w:sz w:val="20"/>
                <w:szCs w:val="20"/>
                <w:lang w:eastAsia="sl-SI"/>
              </w:rPr>
              <w:t>d)</w:t>
            </w:r>
          </w:p>
        </w:tc>
        <w:tc>
          <w:tcPr>
            <w:tcW w:w="5444" w:type="dxa"/>
            <w:gridSpan w:val="2"/>
          </w:tcPr>
          <w:p w14:paraId="35E2EE74" w14:textId="77777777" w:rsidR="00AE1F83" w:rsidRPr="004167F2" w:rsidRDefault="00AE1F83" w:rsidP="00BD0655">
            <w:pPr>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r w:rsidRPr="004167F2">
              <w:rPr>
                <w:rFonts w:ascii="Arial" w:eastAsia="Times New Roman" w:hAnsi="Arial" w:cs="Arial"/>
                <w:sz w:val="20"/>
                <w:szCs w:val="20"/>
                <w:lang w:eastAsia="sl-SI"/>
              </w:rPr>
              <w:t>okolje, vključno s prostorskimi in varstvenimi vidiki</w:t>
            </w:r>
          </w:p>
        </w:tc>
        <w:tc>
          <w:tcPr>
            <w:tcW w:w="2271" w:type="dxa"/>
            <w:vAlign w:val="center"/>
          </w:tcPr>
          <w:p w14:paraId="5DE29E32" w14:textId="77777777" w:rsidR="00AE1F83" w:rsidRPr="004167F2" w:rsidRDefault="00AE1F83" w:rsidP="00BD0655">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4167F2">
              <w:rPr>
                <w:rFonts w:ascii="Arial" w:eastAsia="Times New Roman" w:hAnsi="Arial" w:cs="Arial"/>
                <w:sz w:val="20"/>
                <w:szCs w:val="20"/>
                <w:lang w:eastAsia="sl-SI"/>
              </w:rPr>
              <w:t>NE</w:t>
            </w:r>
          </w:p>
        </w:tc>
      </w:tr>
      <w:tr w:rsidR="00AE1F83" w:rsidRPr="004167F2" w14:paraId="4D140F13" w14:textId="77777777" w:rsidTr="00BD6A1D">
        <w:tc>
          <w:tcPr>
            <w:tcW w:w="1448" w:type="dxa"/>
          </w:tcPr>
          <w:p w14:paraId="62E066D0" w14:textId="77777777" w:rsidR="00AE1F83" w:rsidRPr="004167F2" w:rsidRDefault="00AE1F83" w:rsidP="009B4F2F">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sidRPr="004167F2">
              <w:rPr>
                <w:rFonts w:ascii="Arial" w:eastAsia="Times New Roman" w:hAnsi="Arial" w:cs="Arial"/>
                <w:iCs/>
                <w:sz w:val="20"/>
                <w:szCs w:val="20"/>
                <w:lang w:eastAsia="sl-SI"/>
              </w:rPr>
              <w:t>e)</w:t>
            </w:r>
          </w:p>
        </w:tc>
        <w:tc>
          <w:tcPr>
            <w:tcW w:w="5444" w:type="dxa"/>
            <w:gridSpan w:val="2"/>
          </w:tcPr>
          <w:p w14:paraId="55D517F9" w14:textId="77777777" w:rsidR="00AE1F83" w:rsidRPr="004167F2" w:rsidRDefault="00AE1F83" w:rsidP="00BD0655">
            <w:pPr>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r w:rsidRPr="004167F2">
              <w:rPr>
                <w:rFonts w:ascii="Arial" w:eastAsia="Times New Roman" w:hAnsi="Arial" w:cs="Arial"/>
                <w:sz w:val="20"/>
                <w:szCs w:val="20"/>
                <w:lang w:eastAsia="sl-SI"/>
              </w:rPr>
              <w:t>socialno področje</w:t>
            </w:r>
          </w:p>
        </w:tc>
        <w:tc>
          <w:tcPr>
            <w:tcW w:w="2271" w:type="dxa"/>
            <w:vAlign w:val="center"/>
          </w:tcPr>
          <w:p w14:paraId="6B058033" w14:textId="77777777" w:rsidR="00AE1F83" w:rsidRPr="004167F2" w:rsidRDefault="00AE1F83" w:rsidP="00BD0655">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4167F2">
              <w:rPr>
                <w:rFonts w:ascii="Arial" w:eastAsia="Times New Roman" w:hAnsi="Arial" w:cs="Arial"/>
                <w:sz w:val="20"/>
                <w:szCs w:val="20"/>
                <w:lang w:eastAsia="sl-SI"/>
              </w:rPr>
              <w:t>NE</w:t>
            </w:r>
          </w:p>
        </w:tc>
      </w:tr>
      <w:tr w:rsidR="00AE1F83" w:rsidRPr="004167F2" w14:paraId="6DE42F46" w14:textId="77777777" w:rsidTr="00BD6A1D">
        <w:tc>
          <w:tcPr>
            <w:tcW w:w="1448" w:type="dxa"/>
            <w:tcBorders>
              <w:bottom w:val="single" w:sz="4" w:space="0" w:color="auto"/>
            </w:tcBorders>
          </w:tcPr>
          <w:p w14:paraId="15933122" w14:textId="77777777" w:rsidR="00AE1F83" w:rsidRPr="004167F2" w:rsidRDefault="00AE1F83" w:rsidP="009B4F2F">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sidRPr="004167F2">
              <w:rPr>
                <w:rFonts w:ascii="Arial" w:eastAsia="Times New Roman" w:hAnsi="Arial" w:cs="Arial"/>
                <w:iCs/>
                <w:sz w:val="20"/>
                <w:szCs w:val="20"/>
                <w:lang w:eastAsia="sl-SI"/>
              </w:rPr>
              <w:t>f)</w:t>
            </w:r>
          </w:p>
        </w:tc>
        <w:tc>
          <w:tcPr>
            <w:tcW w:w="5444" w:type="dxa"/>
            <w:gridSpan w:val="2"/>
            <w:tcBorders>
              <w:bottom w:val="single" w:sz="4" w:space="0" w:color="auto"/>
            </w:tcBorders>
          </w:tcPr>
          <w:p w14:paraId="4AD0A80A" w14:textId="77777777" w:rsidR="00AE1F83" w:rsidRPr="004167F2" w:rsidRDefault="00AE1F83" w:rsidP="00BD0655">
            <w:pPr>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r w:rsidRPr="004167F2">
              <w:rPr>
                <w:rFonts w:ascii="Arial" w:eastAsia="Times New Roman" w:hAnsi="Arial" w:cs="Arial"/>
                <w:sz w:val="20"/>
                <w:szCs w:val="20"/>
                <w:lang w:eastAsia="sl-SI"/>
              </w:rPr>
              <w:t>dokumente razvojnega načrtovanja:</w:t>
            </w:r>
          </w:p>
          <w:p w14:paraId="41CB546F" w14:textId="77777777" w:rsidR="00AE1F83" w:rsidRPr="004167F2" w:rsidRDefault="00AE1F83" w:rsidP="00B035F2">
            <w:pPr>
              <w:numPr>
                <w:ilvl w:val="0"/>
                <w:numId w:val="1"/>
              </w:numPr>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r w:rsidRPr="004167F2">
              <w:rPr>
                <w:rFonts w:ascii="Arial" w:eastAsia="Times New Roman" w:hAnsi="Arial" w:cs="Arial"/>
                <w:sz w:val="20"/>
                <w:szCs w:val="20"/>
                <w:lang w:eastAsia="sl-SI"/>
              </w:rPr>
              <w:t>nacionalne dokumente razvojnega načrtovanja</w:t>
            </w:r>
          </w:p>
          <w:p w14:paraId="30730722" w14:textId="77777777" w:rsidR="00AE1F83" w:rsidRPr="004167F2" w:rsidRDefault="00AE1F83" w:rsidP="00B035F2">
            <w:pPr>
              <w:numPr>
                <w:ilvl w:val="0"/>
                <w:numId w:val="1"/>
              </w:numPr>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r w:rsidRPr="004167F2">
              <w:rPr>
                <w:rFonts w:ascii="Arial" w:eastAsia="Times New Roman" w:hAnsi="Arial" w:cs="Arial"/>
                <w:sz w:val="20"/>
                <w:szCs w:val="20"/>
                <w:lang w:eastAsia="sl-SI"/>
              </w:rPr>
              <w:t>razvojne politike na ravni programov po strukturi razvojne klasifikacije programskega proračuna</w:t>
            </w:r>
          </w:p>
          <w:p w14:paraId="47E570E7" w14:textId="77777777" w:rsidR="00AE1F83" w:rsidRPr="004167F2" w:rsidRDefault="00AE1F83" w:rsidP="00B035F2">
            <w:pPr>
              <w:numPr>
                <w:ilvl w:val="0"/>
                <w:numId w:val="1"/>
              </w:numPr>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r w:rsidRPr="004167F2">
              <w:rPr>
                <w:rFonts w:ascii="Arial" w:eastAsia="Times New Roman" w:hAnsi="Arial" w:cs="Arial"/>
                <w:sz w:val="20"/>
                <w:szCs w:val="20"/>
                <w:lang w:eastAsia="sl-SI"/>
              </w:rPr>
              <w:t>razvojne dokumente Evropske unije in mednarodnih organizacij</w:t>
            </w:r>
          </w:p>
        </w:tc>
        <w:tc>
          <w:tcPr>
            <w:tcW w:w="2271" w:type="dxa"/>
            <w:tcBorders>
              <w:bottom w:val="single" w:sz="4" w:space="0" w:color="auto"/>
            </w:tcBorders>
            <w:vAlign w:val="center"/>
          </w:tcPr>
          <w:p w14:paraId="482927AF" w14:textId="77777777" w:rsidR="00AE1F83" w:rsidRPr="004167F2" w:rsidRDefault="00AE1F83" w:rsidP="00BD0655">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4167F2">
              <w:rPr>
                <w:rFonts w:ascii="Arial" w:eastAsia="Times New Roman" w:hAnsi="Arial" w:cs="Arial"/>
                <w:sz w:val="20"/>
                <w:szCs w:val="20"/>
                <w:lang w:eastAsia="sl-SI"/>
              </w:rPr>
              <w:t>NE</w:t>
            </w:r>
          </w:p>
        </w:tc>
      </w:tr>
      <w:tr w:rsidR="00AE1F83" w:rsidRPr="004167F2" w14:paraId="1B8BFAB7" w14:textId="77777777" w:rsidTr="00BD6A1D">
        <w:tc>
          <w:tcPr>
            <w:tcW w:w="9163" w:type="dxa"/>
            <w:gridSpan w:val="4"/>
            <w:tcBorders>
              <w:top w:val="single" w:sz="4" w:space="0" w:color="auto"/>
              <w:left w:val="single" w:sz="4" w:space="0" w:color="auto"/>
              <w:bottom w:val="single" w:sz="4" w:space="0" w:color="auto"/>
              <w:right w:val="single" w:sz="4" w:space="0" w:color="auto"/>
            </w:tcBorders>
          </w:tcPr>
          <w:p w14:paraId="65F6944D" w14:textId="77777777" w:rsidR="00AE1F83" w:rsidRPr="004167F2" w:rsidRDefault="00AE1F83" w:rsidP="00BD0655">
            <w:pPr>
              <w:widowControl w:val="0"/>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4167F2">
              <w:rPr>
                <w:rFonts w:ascii="Arial" w:eastAsia="Times New Roman" w:hAnsi="Arial" w:cs="Arial"/>
                <w:sz w:val="20"/>
                <w:szCs w:val="20"/>
                <w:lang w:eastAsia="sl-SI"/>
              </w:rPr>
              <w:t>7.a Predstavitev ocene finančnih posledic nad 40.000 EUR:</w:t>
            </w:r>
          </w:p>
          <w:p w14:paraId="3FA44230" w14:textId="77777777" w:rsidR="00AE1F83" w:rsidRPr="004167F2" w:rsidRDefault="00AE1F83" w:rsidP="00BD0655">
            <w:pPr>
              <w:widowControl w:val="0"/>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p>
        </w:tc>
      </w:tr>
    </w:tbl>
    <w:p w14:paraId="641DF8B3" w14:textId="77777777" w:rsidR="00AE1F83" w:rsidRPr="004167F2" w:rsidRDefault="00AE1F83" w:rsidP="00BD0655">
      <w:pPr>
        <w:spacing w:after="0" w:line="276" w:lineRule="auto"/>
        <w:jc w:val="both"/>
        <w:rPr>
          <w:rFonts w:ascii="Arial" w:eastAsia="Times New Roman"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8"/>
        <w:gridCol w:w="787"/>
        <w:gridCol w:w="1374"/>
        <w:gridCol w:w="596"/>
        <w:gridCol w:w="1155"/>
        <w:gridCol w:w="727"/>
        <w:gridCol w:w="371"/>
        <w:gridCol w:w="288"/>
        <w:gridCol w:w="1934"/>
      </w:tblGrid>
      <w:tr w:rsidR="00AE1F83" w:rsidRPr="004167F2" w14:paraId="2085A166" w14:textId="77777777" w:rsidTr="00232C7A">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6CDACA09" w14:textId="77777777" w:rsidR="00AE1F83" w:rsidRPr="004167F2" w:rsidRDefault="00AE1F83" w:rsidP="00BD0655">
            <w:pPr>
              <w:pageBreakBefore/>
              <w:widowControl w:val="0"/>
              <w:tabs>
                <w:tab w:val="left" w:pos="2340"/>
              </w:tabs>
              <w:spacing w:after="0" w:line="276" w:lineRule="auto"/>
              <w:ind w:left="142" w:hanging="142"/>
              <w:jc w:val="both"/>
              <w:outlineLvl w:val="0"/>
              <w:rPr>
                <w:rFonts w:ascii="Arial" w:eastAsia="Times New Roman" w:hAnsi="Arial" w:cs="Arial"/>
                <w:kern w:val="32"/>
                <w:sz w:val="20"/>
                <w:szCs w:val="20"/>
                <w:lang w:eastAsia="sl-SI"/>
              </w:rPr>
            </w:pPr>
            <w:r w:rsidRPr="004167F2">
              <w:rPr>
                <w:rFonts w:ascii="Arial" w:eastAsia="Times New Roman" w:hAnsi="Arial" w:cs="Arial"/>
                <w:kern w:val="32"/>
                <w:sz w:val="20"/>
                <w:szCs w:val="20"/>
                <w:lang w:eastAsia="sl-SI"/>
              </w:rPr>
              <w:t>I. Ocena finančnih posledic, ki niso načrtovane v sprejetem proračunu</w:t>
            </w:r>
          </w:p>
        </w:tc>
      </w:tr>
      <w:tr w:rsidR="00AE1F83" w:rsidRPr="004167F2" w14:paraId="39891E1C" w14:textId="77777777" w:rsidTr="00221658">
        <w:trPr>
          <w:cantSplit/>
          <w:trHeight w:val="276"/>
        </w:trPr>
        <w:tc>
          <w:tcPr>
            <w:tcW w:w="2755" w:type="dxa"/>
            <w:gridSpan w:val="2"/>
            <w:tcBorders>
              <w:top w:val="single" w:sz="4" w:space="0" w:color="auto"/>
              <w:left w:val="single" w:sz="4" w:space="0" w:color="auto"/>
              <w:bottom w:val="single" w:sz="4" w:space="0" w:color="auto"/>
              <w:right w:val="single" w:sz="4" w:space="0" w:color="auto"/>
            </w:tcBorders>
            <w:vAlign w:val="center"/>
          </w:tcPr>
          <w:p w14:paraId="418D8FB6" w14:textId="77777777" w:rsidR="00AE1F83" w:rsidRPr="004167F2" w:rsidRDefault="00AE1F83" w:rsidP="00BD0655">
            <w:pPr>
              <w:widowControl w:val="0"/>
              <w:spacing w:after="0" w:line="276" w:lineRule="auto"/>
              <w:ind w:left="-122" w:right="-112"/>
              <w:jc w:val="both"/>
              <w:rPr>
                <w:rFonts w:ascii="Arial" w:eastAsia="Times New Roman" w:hAnsi="Arial" w:cs="Arial"/>
                <w:sz w:val="20"/>
                <w:szCs w:val="20"/>
              </w:rPr>
            </w:pPr>
          </w:p>
        </w:tc>
        <w:tc>
          <w:tcPr>
            <w:tcW w:w="1970" w:type="dxa"/>
            <w:gridSpan w:val="2"/>
            <w:tcBorders>
              <w:top w:val="single" w:sz="4" w:space="0" w:color="auto"/>
              <w:left w:val="single" w:sz="4" w:space="0" w:color="auto"/>
              <w:bottom w:val="single" w:sz="4" w:space="0" w:color="auto"/>
              <w:right w:val="single" w:sz="4" w:space="0" w:color="auto"/>
            </w:tcBorders>
            <w:vAlign w:val="center"/>
          </w:tcPr>
          <w:p w14:paraId="6ECF01CC" w14:textId="77777777" w:rsidR="00AE1F83" w:rsidRPr="004167F2" w:rsidRDefault="00AE1F83" w:rsidP="00BD0655">
            <w:pPr>
              <w:widowControl w:val="0"/>
              <w:spacing w:after="0" w:line="276" w:lineRule="auto"/>
              <w:jc w:val="both"/>
              <w:rPr>
                <w:rFonts w:ascii="Arial" w:eastAsia="Times New Roman" w:hAnsi="Arial" w:cs="Arial"/>
                <w:sz w:val="20"/>
                <w:szCs w:val="20"/>
              </w:rPr>
            </w:pPr>
            <w:r w:rsidRPr="004167F2">
              <w:rPr>
                <w:rFonts w:ascii="Arial" w:eastAsia="Times New Roman" w:hAnsi="Arial" w:cs="Arial"/>
                <w:sz w:val="20"/>
                <w:szCs w:val="20"/>
              </w:rPr>
              <w:t>Tekoče leto (t)</w:t>
            </w:r>
          </w:p>
        </w:tc>
        <w:tc>
          <w:tcPr>
            <w:tcW w:w="1155" w:type="dxa"/>
            <w:tcBorders>
              <w:top w:val="single" w:sz="4" w:space="0" w:color="auto"/>
              <w:left w:val="single" w:sz="4" w:space="0" w:color="auto"/>
              <w:bottom w:val="single" w:sz="4" w:space="0" w:color="auto"/>
              <w:right w:val="single" w:sz="4" w:space="0" w:color="auto"/>
            </w:tcBorders>
            <w:vAlign w:val="center"/>
          </w:tcPr>
          <w:p w14:paraId="1684D04B" w14:textId="77777777" w:rsidR="00AE1F83" w:rsidRPr="004167F2" w:rsidRDefault="00AE1F83" w:rsidP="00BD0655">
            <w:pPr>
              <w:widowControl w:val="0"/>
              <w:spacing w:after="0" w:line="276" w:lineRule="auto"/>
              <w:jc w:val="both"/>
              <w:rPr>
                <w:rFonts w:ascii="Arial" w:eastAsia="Times New Roman" w:hAnsi="Arial" w:cs="Arial"/>
                <w:sz w:val="20"/>
                <w:szCs w:val="20"/>
              </w:rPr>
            </w:pPr>
            <w:r w:rsidRPr="004167F2">
              <w:rPr>
                <w:rFonts w:ascii="Arial" w:eastAsia="Times New Roman" w:hAnsi="Arial" w:cs="Arial"/>
                <w:sz w:val="20"/>
                <w:szCs w:val="20"/>
              </w:rPr>
              <w:t>t + 1</w:t>
            </w:r>
          </w:p>
        </w:tc>
        <w:tc>
          <w:tcPr>
            <w:tcW w:w="1386" w:type="dxa"/>
            <w:gridSpan w:val="3"/>
            <w:tcBorders>
              <w:top w:val="single" w:sz="4" w:space="0" w:color="auto"/>
              <w:left w:val="single" w:sz="4" w:space="0" w:color="auto"/>
              <w:bottom w:val="single" w:sz="4" w:space="0" w:color="auto"/>
              <w:right w:val="single" w:sz="4" w:space="0" w:color="auto"/>
            </w:tcBorders>
            <w:vAlign w:val="center"/>
          </w:tcPr>
          <w:p w14:paraId="0037975B" w14:textId="77777777" w:rsidR="00AE1F83" w:rsidRPr="004167F2" w:rsidRDefault="00AE1F83" w:rsidP="00BD0655">
            <w:pPr>
              <w:widowControl w:val="0"/>
              <w:spacing w:after="0" w:line="276" w:lineRule="auto"/>
              <w:jc w:val="both"/>
              <w:rPr>
                <w:rFonts w:ascii="Arial" w:eastAsia="Times New Roman" w:hAnsi="Arial" w:cs="Arial"/>
                <w:sz w:val="20"/>
                <w:szCs w:val="20"/>
              </w:rPr>
            </w:pPr>
            <w:r w:rsidRPr="004167F2">
              <w:rPr>
                <w:rFonts w:ascii="Arial" w:eastAsia="Times New Roman" w:hAnsi="Arial" w:cs="Arial"/>
                <w:sz w:val="20"/>
                <w:szCs w:val="20"/>
              </w:rPr>
              <w:t>t + 2</w:t>
            </w:r>
          </w:p>
        </w:tc>
        <w:tc>
          <w:tcPr>
            <w:tcW w:w="1934" w:type="dxa"/>
            <w:tcBorders>
              <w:top w:val="single" w:sz="4" w:space="0" w:color="auto"/>
              <w:left w:val="single" w:sz="4" w:space="0" w:color="auto"/>
              <w:bottom w:val="single" w:sz="4" w:space="0" w:color="auto"/>
              <w:right w:val="single" w:sz="4" w:space="0" w:color="auto"/>
            </w:tcBorders>
            <w:vAlign w:val="center"/>
          </w:tcPr>
          <w:p w14:paraId="6FB623D2" w14:textId="77777777" w:rsidR="00AE1F83" w:rsidRPr="004167F2" w:rsidRDefault="00AE1F83" w:rsidP="00BD0655">
            <w:pPr>
              <w:widowControl w:val="0"/>
              <w:spacing w:after="0" w:line="276" w:lineRule="auto"/>
              <w:jc w:val="both"/>
              <w:rPr>
                <w:rFonts w:ascii="Arial" w:eastAsia="Times New Roman" w:hAnsi="Arial" w:cs="Arial"/>
                <w:sz w:val="20"/>
                <w:szCs w:val="20"/>
              </w:rPr>
            </w:pPr>
            <w:r w:rsidRPr="004167F2">
              <w:rPr>
                <w:rFonts w:ascii="Arial" w:eastAsia="Times New Roman" w:hAnsi="Arial" w:cs="Arial"/>
                <w:sz w:val="20"/>
                <w:szCs w:val="20"/>
              </w:rPr>
              <w:t>t + 3</w:t>
            </w:r>
          </w:p>
        </w:tc>
      </w:tr>
      <w:tr w:rsidR="00AE1F83" w:rsidRPr="00BD0655" w14:paraId="5F8F58A8" w14:textId="77777777" w:rsidTr="00221658">
        <w:trPr>
          <w:cantSplit/>
          <w:trHeight w:val="423"/>
        </w:trPr>
        <w:tc>
          <w:tcPr>
            <w:tcW w:w="2755" w:type="dxa"/>
            <w:gridSpan w:val="2"/>
            <w:tcBorders>
              <w:top w:val="single" w:sz="4" w:space="0" w:color="auto"/>
              <w:left w:val="single" w:sz="4" w:space="0" w:color="auto"/>
              <w:bottom w:val="single" w:sz="4" w:space="0" w:color="auto"/>
              <w:right w:val="single" w:sz="4" w:space="0" w:color="auto"/>
            </w:tcBorders>
            <w:vAlign w:val="center"/>
          </w:tcPr>
          <w:p w14:paraId="5C54F2E9" w14:textId="77777777" w:rsidR="00AE1F83" w:rsidRPr="00BD0655" w:rsidRDefault="00AE1F83" w:rsidP="00BD0655">
            <w:pPr>
              <w:widowControl w:val="0"/>
              <w:spacing w:after="0" w:line="276" w:lineRule="auto"/>
              <w:jc w:val="both"/>
              <w:rPr>
                <w:rFonts w:ascii="Arial" w:eastAsia="Times New Roman" w:hAnsi="Arial" w:cs="Arial"/>
                <w:sz w:val="20"/>
                <w:szCs w:val="20"/>
              </w:rPr>
            </w:pPr>
            <w:r w:rsidRPr="00BD0655">
              <w:rPr>
                <w:rFonts w:ascii="Arial" w:eastAsia="Times New Roman" w:hAnsi="Arial" w:cs="Arial"/>
                <w:sz w:val="20"/>
                <w:szCs w:val="20"/>
              </w:rPr>
              <w:t xml:space="preserve">Predvideno povečanje (+) ali zmanjšanje (–) prihodkov državnega proračuna </w:t>
            </w:r>
          </w:p>
        </w:tc>
        <w:tc>
          <w:tcPr>
            <w:tcW w:w="1970" w:type="dxa"/>
            <w:gridSpan w:val="2"/>
            <w:tcBorders>
              <w:top w:val="single" w:sz="4" w:space="0" w:color="auto"/>
              <w:left w:val="single" w:sz="4" w:space="0" w:color="auto"/>
              <w:bottom w:val="single" w:sz="4" w:space="0" w:color="auto"/>
              <w:right w:val="single" w:sz="4" w:space="0" w:color="auto"/>
            </w:tcBorders>
            <w:vAlign w:val="center"/>
          </w:tcPr>
          <w:p w14:paraId="41F7AD36" w14:textId="77777777" w:rsidR="00AE1F83" w:rsidRPr="00BD0655" w:rsidRDefault="00AE1F83" w:rsidP="00BD0655">
            <w:pPr>
              <w:widowControl w:val="0"/>
              <w:tabs>
                <w:tab w:val="left" w:pos="360"/>
              </w:tabs>
              <w:spacing w:after="0" w:line="276" w:lineRule="auto"/>
              <w:jc w:val="both"/>
              <w:outlineLvl w:val="0"/>
              <w:rPr>
                <w:rFonts w:ascii="Arial" w:eastAsia="Times New Roman" w:hAnsi="Arial" w:cs="Arial"/>
                <w:kern w:val="32"/>
                <w:sz w:val="20"/>
                <w:szCs w:val="20"/>
                <w:lang w:eastAsia="sl-SI"/>
              </w:rPr>
            </w:pPr>
          </w:p>
        </w:tc>
        <w:tc>
          <w:tcPr>
            <w:tcW w:w="1155" w:type="dxa"/>
            <w:tcBorders>
              <w:top w:val="single" w:sz="4" w:space="0" w:color="auto"/>
              <w:left w:val="single" w:sz="4" w:space="0" w:color="auto"/>
              <w:bottom w:val="single" w:sz="4" w:space="0" w:color="auto"/>
              <w:right w:val="single" w:sz="4" w:space="0" w:color="auto"/>
            </w:tcBorders>
            <w:vAlign w:val="center"/>
          </w:tcPr>
          <w:p w14:paraId="55BCBEEB" w14:textId="77777777" w:rsidR="00AE1F83" w:rsidRPr="00BD0655" w:rsidRDefault="00AE1F83" w:rsidP="00BD0655">
            <w:pPr>
              <w:widowControl w:val="0"/>
              <w:tabs>
                <w:tab w:val="left" w:pos="360"/>
              </w:tabs>
              <w:spacing w:after="0" w:line="276" w:lineRule="auto"/>
              <w:jc w:val="both"/>
              <w:outlineLvl w:val="0"/>
              <w:rPr>
                <w:rFonts w:ascii="Arial" w:eastAsia="Times New Roman" w:hAnsi="Arial" w:cs="Arial"/>
                <w:kern w:val="32"/>
                <w:sz w:val="20"/>
                <w:szCs w:val="20"/>
                <w:lang w:eastAsia="sl-SI"/>
              </w:rPr>
            </w:pPr>
          </w:p>
        </w:tc>
        <w:tc>
          <w:tcPr>
            <w:tcW w:w="1386" w:type="dxa"/>
            <w:gridSpan w:val="3"/>
            <w:tcBorders>
              <w:top w:val="single" w:sz="4" w:space="0" w:color="auto"/>
              <w:left w:val="single" w:sz="4" w:space="0" w:color="auto"/>
              <w:bottom w:val="single" w:sz="4" w:space="0" w:color="auto"/>
              <w:right w:val="single" w:sz="4" w:space="0" w:color="auto"/>
            </w:tcBorders>
            <w:vAlign w:val="center"/>
          </w:tcPr>
          <w:p w14:paraId="44F51018" w14:textId="77777777" w:rsidR="00AE1F83" w:rsidRPr="00BD0655" w:rsidRDefault="00AE1F83" w:rsidP="00BD0655">
            <w:pPr>
              <w:widowControl w:val="0"/>
              <w:tabs>
                <w:tab w:val="left" w:pos="360"/>
              </w:tabs>
              <w:spacing w:after="0" w:line="276" w:lineRule="auto"/>
              <w:jc w:val="both"/>
              <w:outlineLvl w:val="0"/>
              <w:rPr>
                <w:rFonts w:ascii="Arial" w:eastAsia="Times New Roman" w:hAnsi="Arial" w:cs="Arial"/>
                <w:kern w:val="32"/>
                <w:sz w:val="20"/>
                <w:szCs w:val="20"/>
                <w:lang w:eastAsia="sl-SI"/>
              </w:rPr>
            </w:pPr>
          </w:p>
        </w:tc>
        <w:tc>
          <w:tcPr>
            <w:tcW w:w="1934" w:type="dxa"/>
            <w:tcBorders>
              <w:top w:val="single" w:sz="4" w:space="0" w:color="auto"/>
              <w:left w:val="single" w:sz="4" w:space="0" w:color="auto"/>
              <w:bottom w:val="single" w:sz="4" w:space="0" w:color="auto"/>
              <w:right w:val="single" w:sz="4" w:space="0" w:color="auto"/>
            </w:tcBorders>
            <w:vAlign w:val="center"/>
          </w:tcPr>
          <w:p w14:paraId="08773094" w14:textId="77777777" w:rsidR="00AE1F83" w:rsidRPr="00BD0655" w:rsidRDefault="00AE1F83" w:rsidP="00BD0655">
            <w:pPr>
              <w:widowControl w:val="0"/>
              <w:tabs>
                <w:tab w:val="left" w:pos="360"/>
              </w:tabs>
              <w:spacing w:after="0" w:line="276" w:lineRule="auto"/>
              <w:jc w:val="both"/>
              <w:outlineLvl w:val="0"/>
              <w:rPr>
                <w:rFonts w:ascii="Arial" w:eastAsia="Times New Roman" w:hAnsi="Arial" w:cs="Arial"/>
                <w:kern w:val="32"/>
                <w:sz w:val="20"/>
                <w:szCs w:val="20"/>
                <w:lang w:eastAsia="sl-SI"/>
              </w:rPr>
            </w:pPr>
          </w:p>
        </w:tc>
      </w:tr>
      <w:tr w:rsidR="00AE1F83" w:rsidRPr="00BD0655" w14:paraId="2910A6AB" w14:textId="77777777" w:rsidTr="00221658">
        <w:trPr>
          <w:cantSplit/>
          <w:trHeight w:val="423"/>
        </w:trPr>
        <w:tc>
          <w:tcPr>
            <w:tcW w:w="2755" w:type="dxa"/>
            <w:gridSpan w:val="2"/>
            <w:tcBorders>
              <w:top w:val="single" w:sz="4" w:space="0" w:color="auto"/>
              <w:left w:val="single" w:sz="4" w:space="0" w:color="auto"/>
              <w:bottom w:val="single" w:sz="4" w:space="0" w:color="auto"/>
              <w:right w:val="single" w:sz="4" w:space="0" w:color="auto"/>
            </w:tcBorders>
            <w:vAlign w:val="center"/>
          </w:tcPr>
          <w:p w14:paraId="19491C65" w14:textId="77777777" w:rsidR="00AE1F83" w:rsidRPr="00BD0655" w:rsidRDefault="00AE1F83" w:rsidP="00BD0655">
            <w:pPr>
              <w:widowControl w:val="0"/>
              <w:spacing w:after="0" w:line="276" w:lineRule="auto"/>
              <w:jc w:val="both"/>
              <w:rPr>
                <w:rFonts w:ascii="Arial" w:eastAsia="Times New Roman" w:hAnsi="Arial" w:cs="Arial"/>
                <w:sz w:val="20"/>
                <w:szCs w:val="20"/>
              </w:rPr>
            </w:pPr>
            <w:r w:rsidRPr="00BD0655">
              <w:rPr>
                <w:rFonts w:ascii="Arial" w:eastAsia="Times New Roman" w:hAnsi="Arial" w:cs="Arial"/>
                <w:sz w:val="20"/>
                <w:szCs w:val="20"/>
              </w:rPr>
              <w:t xml:space="preserve">Predvideno povečanje (+) ali zmanjšanje (–) prihodkov občinskih proračunov </w:t>
            </w:r>
          </w:p>
        </w:tc>
        <w:tc>
          <w:tcPr>
            <w:tcW w:w="1970" w:type="dxa"/>
            <w:gridSpan w:val="2"/>
            <w:tcBorders>
              <w:top w:val="single" w:sz="4" w:space="0" w:color="auto"/>
              <w:left w:val="single" w:sz="4" w:space="0" w:color="auto"/>
              <w:bottom w:val="single" w:sz="4" w:space="0" w:color="auto"/>
              <w:right w:val="single" w:sz="4" w:space="0" w:color="auto"/>
            </w:tcBorders>
            <w:vAlign w:val="center"/>
          </w:tcPr>
          <w:p w14:paraId="24D30FBB" w14:textId="77777777" w:rsidR="00AE1F83" w:rsidRPr="00BD0655" w:rsidRDefault="00AE1F83" w:rsidP="00BD0655">
            <w:pPr>
              <w:widowControl w:val="0"/>
              <w:tabs>
                <w:tab w:val="left" w:pos="360"/>
              </w:tabs>
              <w:spacing w:after="0" w:line="276" w:lineRule="auto"/>
              <w:jc w:val="both"/>
              <w:outlineLvl w:val="0"/>
              <w:rPr>
                <w:rFonts w:ascii="Arial" w:eastAsia="Times New Roman" w:hAnsi="Arial" w:cs="Arial"/>
                <w:kern w:val="32"/>
                <w:sz w:val="20"/>
                <w:szCs w:val="20"/>
                <w:lang w:eastAsia="sl-SI"/>
              </w:rPr>
            </w:pPr>
          </w:p>
        </w:tc>
        <w:tc>
          <w:tcPr>
            <w:tcW w:w="1155" w:type="dxa"/>
            <w:tcBorders>
              <w:top w:val="single" w:sz="4" w:space="0" w:color="auto"/>
              <w:left w:val="single" w:sz="4" w:space="0" w:color="auto"/>
              <w:bottom w:val="single" w:sz="4" w:space="0" w:color="auto"/>
              <w:right w:val="single" w:sz="4" w:space="0" w:color="auto"/>
            </w:tcBorders>
            <w:vAlign w:val="center"/>
          </w:tcPr>
          <w:p w14:paraId="500F45E2" w14:textId="77777777" w:rsidR="00AE1F83" w:rsidRPr="00BD0655" w:rsidRDefault="00AE1F83" w:rsidP="00BD0655">
            <w:pPr>
              <w:widowControl w:val="0"/>
              <w:tabs>
                <w:tab w:val="left" w:pos="360"/>
              </w:tabs>
              <w:spacing w:after="0" w:line="276" w:lineRule="auto"/>
              <w:jc w:val="both"/>
              <w:outlineLvl w:val="0"/>
              <w:rPr>
                <w:rFonts w:ascii="Arial" w:eastAsia="Times New Roman" w:hAnsi="Arial" w:cs="Arial"/>
                <w:kern w:val="32"/>
                <w:sz w:val="20"/>
                <w:szCs w:val="20"/>
                <w:lang w:eastAsia="sl-SI"/>
              </w:rPr>
            </w:pPr>
          </w:p>
        </w:tc>
        <w:tc>
          <w:tcPr>
            <w:tcW w:w="1386" w:type="dxa"/>
            <w:gridSpan w:val="3"/>
            <w:tcBorders>
              <w:top w:val="single" w:sz="4" w:space="0" w:color="auto"/>
              <w:left w:val="single" w:sz="4" w:space="0" w:color="auto"/>
              <w:bottom w:val="single" w:sz="4" w:space="0" w:color="auto"/>
              <w:right w:val="single" w:sz="4" w:space="0" w:color="auto"/>
            </w:tcBorders>
            <w:vAlign w:val="center"/>
          </w:tcPr>
          <w:p w14:paraId="74F8DDD8" w14:textId="77777777" w:rsidR="00AE1F83" w:rsidRPr="00BD0655" w:rsidRDefault="00AE1F83" w:rsidP="00BD0655">
            <w:pPr>
              <w:widowControl w:val="0"/>
              <w:tabs>
                <w:tab w:val="left" w:pos="360"/>
              </w:tabs>
              <w:spacing w:after="0" w:line="276" w:lineRule="auto"/>
              <w:jc w:val="both"/>
              <w:outlineLvl w:val="0"/>
              <w:rPr>
                <w:rFonts w:ascii="Arial" w:eastAsia="Times New Roman" w:hAnsi="Arial" w:cs="Arial"/>
                <w:kern w:val="32"/>
                <w:sz w:val="20"/>
                <w:szCs w:val="20"/>
                <w:lang w:eastAsia="sl-SI"/>
              </w:rPr>
            </w:pPr>
          </w:p>
        </w:tc>
        <w:tc>
          <w:tcPr>
            <w:tcW w:w="1934" w:type="dxa"/>
            <w:tcBorders>
              <w:top w:val="single" w:sz="4" w:space="0" w:color="auto"/>
              <w:left w:val="single" w:sz="4" w:space="0" w:color="auto"/>
              <w:bottom w:val="single" w:sz="4" w:space="0" w:color="auto"/>
              <w:right w:val="single" w:sz="4" w:space="0" w:color="auto"/>
            </w:tcBorders>
            <w:vAlign w:val="center"/>
          </w:tcPr>
          <w:p w14:paraId="0A639325" w14:textId="77777777" w:rsidR="00AE1F83" w:rsidRPr="00BD0655" w:rsidRDefault="00AE1F83" w:rsidP="00BD0655">
            <w:pPr>
              <w:widowControl w:val="0"/>
              <w:tabs>
                <w:tab w:val="left" w:pos="360"/>
              </w:tabs>
              <w:spacing w:after="0" w:line="276" w:lineRule="auto"/>
              <w:jc w:val="both"/>
              <w:outlineLvl w:val="0"/>
              <w:rPr>
                <w:rFonts w:ascii="Arial" w:eastAsia="Times New Roman" w:hAnsi="Arial" w:cs="Arial"/>
                <w:kern w:val="32"/>
                <w:sz w:val="20"/>
                <w:szCs w:val="20"/>
                <w:lang w:eastAsia="sl-SI"/>
              </w:rPr>
            </w:pPr>
          </w:p>
        </w:tc>
      </w:tr>
      <w:tr w:rsidR="00AE1F83" w:rsidRPr="00BD0655" w14:paraId="7E74FDF0" w14:textId="77777777" w:rsidTr="00221658">
        <w:trPr>
          <w:cantSplit/>
          <w:trHeight w:val="423"/>
        </w:trPr>
        <w:tc>
          <w:tcPr>
            <w:tcW w:w="2755" w:type="dxa"/>
            <w:gridSpan w:val="2"/>
            <w:tcBorders>
              <w:top w:val="single" w:sz="4" w:space="0" w:color="auto"/>
              <w:left w:val="single" w:sz="4" w:space="0" w:color="auto"/>
              <w:bottom w:val="single" w:sz="4" w:space="0" w:color="auto"/>
              <w:right w:val="single" w:sz="4" w:space="0" w:color="auto"/>
            </w:tcBorders>
            <w:vAlign w:val="center"/>
          </w:tcPr>
          <w:p w14:paraId="7ED6B8BF" w14:textId="77777777" w:rsidR="00AE1F83" w:rsidRPr="00BD0655" w:rsidRDefault="00AE1F83" w:rsidP="00BD0655">
            <w:pPr>
              <w:widowControl w:val="0"/>
              <w:spacing w:after="0" w:line="276" w:lineRule="auto"/>
              <w:jc w:val="both"/>
              <w:rPr>
                <w:rFonts w:ascii="Arial" w:eastAsia="Times New Roman" w:hAnsi="Arial" w:cs="Arial"/>
                <w:sz w:val="20"/>
                <w:szCs w:val="20"/>
              </w:rPr>
            </w:pPr>
            <w:r w:rsidRPr="00BD0655">
              <w:rPr>
                <w:rFonts w:ascii="Arial" w:eastAsia="Times New Roman" w:hAnsi="Arial" w:cs="Arial"/>
                <w:sz w:val="20"/>
                <w:szCs w:val="20"/>
              </w:rPr>
              <w:t xml:space="preserve">Predvideno povečanje (+) ali zmanjšanje (–) odhodkov državnega proračuna </w:t>
            </w:r>
          </w:p>
        </w:tc>
        <w:tc>
          <w:tcPr>
            <w:tcW w:w="1970" w:type="dxa"/>
            <w:gridSpan w:val="2"/>
            <w:tcBorders>
              <w:top w:val="single" w:sz="4" w:space="0" w:color="auto"/>
              <w:left w:val="single" w:sz="4" w:space="0" w:color="auto"/>
              <w:bottom w:val="single" w:sz="4" w:space="0" w:color="auto"/>
              <w:right w:val="single" w:sz="4" w:space="0" w:color="auto"/>
            </w:tcBorders>
            <w:vAlign w:val="center"/>
          </w:tcPr>
          <w:p w14:paraId="0E7A744C" w14:textId="77777777" w:rsidR="00AE1F83" w:rsidRPr="00BD0655" w:rsidRDefault="00AE1F83" w:rsidP="00BD0655">
            <w:pPr>
              <w:widowControl w:val="0"/>
              <w:spacing w:after="0" w:line="276" w:lineRule="auto"/>
              <w:jc w:val="both"/>
              <w:rPr>
                <w:rFonts w:ascii="Arial" w:eastAsia="Times New Roman" w:hAnsi="Arial" w:cs="Arial"/>
                <w:sz w:val="20"/>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0ACC334C" w14:textId="77777777" w:rsidR="00AE1F83" w:rsidRPr="00BD0655" w:rsidRDefault="00AE1F83" w:rsidP="00BD0655">
            <w:pPr>
              <w:widowControl w:val="0"/>
              <w:spacing w:after="0" w:line="276" w:lineRule="auto"/>
              <w:jc w:val="both"/>
              <w:rPr>
                <w:rFonts w:ascii="Arial" w:eastAsia="Times New Roman" w:hAnsi="Arial" w:cs="Arial"/>
                <w:sz w:val="20"/>
                <w:szCs w:val="20"/>
              </w:rPr>
            </w:pPr>
          </w:p>
        </w:tc>
        <w:tc>
          <w:tcPr>
            <w:tcW w:w="1386" w:type="dxa"/>
            <w:gridSpan w:val="3"/>
            <w:tcBorders>
              <w:top w:val="single" w:sz="4" w:space="0" w:color="auto"/>
              <w:left w:val="single" w:sz="4" w:space="0" w:color="auto"/>
              <w:bottom w:val="single" w:sz="4" w:space="0" w:color="auto"/>
              <w:right w:val="single" w:sz="4" w:space="0" w:color="auto"/>
            </w:tcBorders>
            <w:vAlign w:val="center"/>
          </w:tcPr>
          <w:p w14:paraId="56D89A1D" w14:textId="77777777" w:rsidR="00AE1F83" w:rsidRPr="00BD0655" w:rsidRDefault="00AE1F83" w:rsidP="00BD0655">
            <w:pPr>
              <w:widowControl w:val="0"/>
              <w:spacing w:after="0" w:line="276" w:lineRule="auto"/>
              <w:jc w:val="both"/>
              <w:rPr>
                <w:rFonts w:ascii="Arial" w:eastAsia="Times New Roman" w:hAnsi="Arial" w:cs="Arial"/>
                <w:sz w:val="20"/>
                <w:szCs w:val="20"/>
              </w:rPr>
            </w:pPr>
          </w:p>
        </w:tc>
        <w:tc>
          <w:tcPr>
            <w:tcW w:w="1934" w:type="dxa"/>
            <w:tcBorders>
              <w:top w:val="single" w:sz="4" w:space="0" w:color="auto"/>
              <w:left w:val="single" w:sz="4" w:space="0" w:color="auto"/>
              <w:bottom w:val="single" w:sz="4" w:space="0" w:color="auto"/>
              <w:right w:val="single" w:sz="4" w:space="0" w:color="auto"/>
            </w:tcBorders>
            <w:vAlign w:val="center"/>
          </w:tcPr>
          <w:p w14:paraId="4E9D2A85" w14:textId="77777777" w:rsidR="00AE1F83" w:rsidRPr="00BD0655" w:rsidRDefault="00AE1F83" w:rsidP="00BD0655">
            <w:pPr>
              <w:widowControl w:val="0"/>
              <w:spacing w:after="0" w:line="276" w:lineRule="auto"/>
              <w:jc w:val="both"/>
              <w:rPr>
                <w:rFonts w:ascii="Arial" w:eastAsia="Times New Roman" w:hAnsi="Arial" w:cs="Arial"/>
                <w:sz w:val="20"/>
                <w:szCs w:val="20"/>
              </w:rPr>
            </w:pPr>
          </w:p>
        </w:tc>
      </w:tr>
      <w:tr w:rsidR="00AE1F83" w:rsidRPr="00BD0655" w14:paraId="6CB40458" w14:textId="77777777" w:rsidTr="00221658">
        <w:trPr>
          <w:cantSplit/>
          <w:trHeight w:val="623"/>
        </w:trPr>
        <w:tc>
          <w:tcPr>
            <w:tcW w:w="2755" w:type="dxa"/>
            <w:gridSpan w:val="2"/>
            <w:tcBorders>
              <w:top w:val="single" w:sz="4" w:space="0" w:color="auto"/>
              <w:left w:val="single" w:sz="4" w:space="0" w:color="auto"/>
              <w:bottom w:val="single" w:sz="4" w:space="0" w:color="auto"/>
              <w:right w:val="single" w:sz="4" w:space="0" w:color="auto"/>
            </w:tcBorders>
            <w:vAlign w:val="center"/>
          </w:tcPr>
          <w:p w14:paraId="693EE748" w14:textId="77777777" w:rsidR="00AE1F83" w:rsidRPr="00BD0655" w:rsidRDefault="00AE1F83" w:rsidP="00BD0655">
            <w:pPr>
              <w:widowControl w:val="0"/>
              <w:spacing w:after="0" w:line="276" w:lineRule="auto"/>
              <w:jc w:val="both"/>
              <w:rPr>
                <w:rFonts w:ascii="Arial" w:eastAsia="Times New Roman" w:hAnsi="Arial" w:cs="Arial"/>
                <w:sz w:val="20"/>
                <w:szCs w:val="20"/>
              </w:rPr>
            </w:pPr>
            <w:r w:rsidRPr="00BD0655">
              <w:rPr>
                <w:rFonts w:ascii="Arial" w:eastAsia="Times New Roman" w:hAnsi="Arial" w:cs="Arial"/>
                <w:sz w:val="20"/>
                <w:szCs w:val="20"/>
              </w:rPr>
              <w:t>Predvideno povečanje (+) ali zmanjšanje (–) odhodkov občinskih proračunov</w:t>
            </w:r>
          </w:p>
        </w:tc>
        <w:tc>
          <w:tcPr>
            <w:tcW w:w="1970" w:type="dxa"/>
            <w:gridSpan w:val="2"/>
            <w:tcBorders>
              <w:top w:val="single" w:sz="4" w:space="0" w:color="auto"/>
              <w:left w:val="single" w:sz="4" w:space="0" w:color="auto"/>
              <w:bottom w:val="single" w:sz="4" w:space="0" w:color="auto"/>
              <w:right w:val="single" w:sz="4" w:space="0" w:color="auto"/>
            </w:tcBorders>
            <w:vAlign w:val="center"/>
          </w:tcPr>
          <w:p w14:paraId="2D3BA22E" w14:textId="77777777" w:rsidR="00AE1F83" w:rsidRPr="00BD0655" w:rsidRDefault="00AE1F83" w:rsidP="00BD0655">
            <w:pPr>
              <w:widowControl w:val="0"/>
              <w:spacing w:after="0" w:line="276" w:lineRule="auto"/>
              <w:jc w:val="both"/>
              <w:rPr>
                <w:rFonts w:ascii="Arial" w:eastAsia="Times New Roman" w:hAnsi="Arial" w:cs="Arial"/>
                <w:sz w:val="20"/>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63C97D33" w14:textId="77777777" w:rsidR="00AE1F83" w:rsidRPr="00BD0655" w:rsidRDefault="00AE1F83" w:rsidP="00BD0655">
            <w:pPr>
              <w:widowControl w:val="0"/>
              <w:spacing w:after="0" w:line="276" w:lineRule="auto"/>
              <w:jc w:val="both"/>
              <w:rPr>
                <w:rFonts w:ascii="Arial" w:eastAsia="Times New Roman" w:hAnsi="Arial" w:cs="Arial"/>
                <w:sz w:val="20"/>
                <w:szCs w:val="20"/>
              </w:rPr>
            </w:pPr>
          </w:p>
        </w:tc>
        <w:tc>
          <w:tcPr>
            <w:tcW w:w="1386" w:type="dxa"/>
            <w:gridSpan w:val="3"/>
            <w:tcBorders>
              <w:top w:val="single" w:sz="4" w:space="0" w:color="auto"/>
              <w:left w:val="single" w:sz="4" w:space="0" w:color="auto"/>
              <w:bottom w:val="single" w:sz="4" w:space="0" w:color="auto"/>
              <w:right w:val="single" w:sz="4" w:space="0" w:color="auto"/>
            </w:tcBorders>
            <w:vAlign w:val="center"/>
          </w:tcPr>
          <w:p w14:paraId="43D4FA19" w14:textId="77777777" w:rsidR="00AE1F83" w:rsidRPr="00BD0655" w:rsidRDefault="00AE1F83" w:rsidP="00BD0655">
            <w:pPr>
              <w:widowControl w:val="0"/>
              <w:spacing w:after="0" w:line="276" w:lineRule="auto"/>
              <w:jc w:val="both"/>
              <w:rPr>
                <w:rFonts w:ascii="Arial" w:eastAsia="Times New Roman" w:hAnsi="Arial" w:cs="Arial"/>
                <w:sz w:val="20"/>
                <w:szCs w:val="20"/>
              </w:rPr>
            </w:pPr>
          </w:p>
        </w:tc>
        <w:tc>
          <w:tcPr>
            <w:tcW w:w="1934" w:type="dxa"/>
            <w:tcBorders>
              <w:top w:val="single" w:sz="4" w:space="0" w:color="auto"/>
              <w:left w:val="single" w:sz="4" w:space="0" w:color="auto"/>
              <w:bottom w:val="single" w:sz="4" w:space="0" w:color="auto"/>
              <w:right w:val="single" w:sz="4" w:space="0" w:color="auto"/>
            </w:tcBorders>
            <w:vAlign w:val="center"/>
          </w:tcPr>
          <w:p w14:paraId="5C8B727D" w14:textId="77777777" w:rsidR="00AE1F83" w:rsidRPr="00BD0655" w:rsidRDefault="00AE1F83" w:rsidP="00BD0655">
            <w:pPr>
              <w:widowControl w:val="0"/>
              <w:spacing w:after="0" w:line="276" w:lineRule="auto"/>
              <w:jc w:val="both"/>
              <w:rPr>
                <w:rFonts w:ascii="Arial" w:eastAsia="Times New Roman" w:hAnsi="Arial" w:cs="Arial"/>
                <w:sz w:val="20"/>
                <w:szCs w:val="20"/>
              </w:rPr>
            </w:pPr>
          </w:p>
        </w:tc>
      </w:tr>
      <w:tr w:rsidR="00AE1F83" w:rsidRPr="00BD0655" w14:paraId="63CFAEBC" w14:textId="77777777" w:rsidTr="00221658">
        <w:trPr>
          <w:cantSplit/>
          <w:trHeight w:val="423"/>
        </w:trPr>
        <w:tc>
          <w:tcPr>
            <w:tcW w:w="2755" w:type="dxa"/>
            <w:gridSpan w:val="2"/>
            <w:tcBorders>
              <w:top w:val="single" w:sz="4" w:space="0" w:color="auto"/>
              <w:left w:val="single" w:sz="4" w:space="0" w:color="auto"/>
              <w:bottom w:val="single" w:sz="4" w:space="0" w:color="auto"/>
              <w:right w:val="single" w:sz="4" w:space="0" w:color="auto"/>
            </w:tcBorders>
            <w:vAlign w:val="center"/>
          </w:tcPr>
          <w:p w14:paraId="51178321" w14:textId="77777777" w:rsidR="00AE1F83" w:rsidRPr="00BD0655" w:rsidRDefault="00AE1F83" w:rsidP="00BD0655">
            <w:pPr>
              <w:widowControl w:val="0"/>
              <w:spacing w:after="0" w:line="276" w:lineRule="auto"/>
              <w:jc w:val="both"/>
              <w:rPr>
                <w:rFonts w:ascii="Arial" w:eastAsia="Times New Roman" w:hAnsi="Arial" w:cs="Arial"/>
                <w:sz w:val="20"/>
                <w:szCs w:val="20"/>
              </w:rPr>
            </w:pPr>
            <w:r w:rsidRPr="00BD0655">
              <w:rPr>
                <w:rFonts w:ascii="Arial" w:eastAsia="Times New Roman" w:hAnsi="Arial" w:cs="Arial"/>
                <w:sz w:val="20"/>
                <w:szCs w:val="20"/>
              </w:rPr>
              <w:t>Predvideno povečanje (+) ali zmanjšanje (–) obveznosti za druga javnofinančna sredstva</w:t>
            </w:r>
          </w:p>
        </w:tc>
        <w:tc>
          <w:tcPr>
            <w:tcW w:w="1970" w:type="dxa"/>
            <w:gridSpan w:val="2"/>
            <w:tcBorders>
              <w:top w:val="single" w:sz="4" w:space="0" w:color="auto"/>
              <w:left w:val="single" w:sz="4" w:space="0" w:color="auto"/>
              <w:bottom w:val="single" w:sz="4" w:space="0" w:color="auto"/>
              <w:right w:val="single" w:sz="4" w:space="0" w:color="auto"/>
            </w:tcBorders>
            <w:vAlign w:val="center"/>
          </w:tcPr>
          <w:p w14:paraId="0E0E56D8" w14:textId="77777777" w:rsidR="00AE1F83" w:rsidRPr="00BD0655" w:rsidRDefault="00AE1F83" w:rsidP="00BD0655">
            <w:pPr>
              <w:widowControl w:val="0"/>
              <w:tabs>
                <w:tab w:val="left" w:pos="360"/>
              </w:tabs>
              <w:spacing w:after="0" w:line="276" w:lineRule="auto"/>
              <w:jc w:val="both"/>
              <w:outlineLvl w:val="0"/>
              <w:rPr>
                <w:rFonts w:ascii="Arial" w:eastAsia="Times New Roman" w:hAnsi="Arial" w:cs="Arial"/>
                <w:kern w:val="32"/>
                <w:sz w:val="20"/>
                <w:szCs w:val="20"/>
                <w:lang w:eastAsia="sl-SI"/>
              </w:rPr>
            </w:pPr>
          </w:p>
        </w:tc>
        <w:tc>
          <w:tcPr>
            <w:tcW w:w="1155" w:type="dxa"/>
            <w:tcBorders>
              <w:top w:val="single" w:sz="4" w:space="0" w:color="auto"/>
              <w:left w:val="single" w:sz="4" w:space="0" w:color="auto"/>
              <w:bottom w:val="single" w:sz="4" w:space="0" w:color="auto"/>
              <w:right w:val="single" w:sz="4" w:space="0" w:color="auto"/>
            </w:tcBorders>
            <w:vAlign w:val="center"/>
          </w:tcPr>
          <w:p w14:paraId="57264561" w14:textId="77777777" w:rsidR="00AE1F83" w:rsidRPr="00BD0655" w:rsidRDefault="00AE1F83" w:rsidP="00BD0655">
            <w:pPr>
              <w:widowControl w:val="0"/>
              <w:tabs>
                <w:tab w:val="left" w:pos="360"/>
              </w:tabs>
              <w:spacing w:after="0" w:line="276" w:lineRule="auto"/>
              <w:jc w:val="both"/>
              <w:outlineLvl w:val="0"/>
              <w:rPr>
                <w:rFonts w:ascii="Arial" w:eastAsia="Times New Roman" w:hAnsi="Arial" w:cs="Arial"/>
                <w:kern w:val="32"/>
                <w:sz w:val="20"/>
                <w:szCs w:val="20"/>
                <w:lang w:eastAsia="sl-SI"/>
              </w:rPr>
            </w:pPr>
          </w:p>
        </w:tc>
        <w:tc>
          <w:tcPr>
            <w:tcW w:w="1386" w:type="dxa"/>
            <w:gridSpan w:val="3"/>
            <w:tcBorders>
              <w:top w:val="single" w:sz="4" w:space="0" w:color="auto"/>
              <w:left w:val="single" w:sz="4" w:space="0" w:color="auto"/>
              <w:bottom w:val="single" w:sz="4" w:space="0" w:color="auto"/>
              <w:right w:val="single" w:sz="4" w:space="0" w:color="auto"/>
            </w:tcBorders>
            <w:vAlign w:val="center"/>
          </w:tcPr>
          <w:p w14:paraId="72407AD1" w14:textId="77777777" w:rsidR="00AE1F83" w:rsidRPr="00BD0655" w:rsidRDefault="00AE1F83" w:rsidP="00BD0655">
            <w:pPr>
              <w:widowControl w:val="0"/>
              <w:tabs>
                <w:tab w:val="left" w:pos="360"/>
              </w:tabs>
              <w:spacing w:after="0" w:line="276" w:lineRule="auto"/>
              <w:jc w:val="both"/>
              <w:outlineLvl w:val="0"/>
              <w:rPr>
                <w:rFonts w:ascii="Arial" w:eastAsia="Times New Roman" w:hAnsi="Arial" w:cs="Arial"/>
                <w:kern w:val="32"/>
                <w:sz w:val="20"/>
                <w:szCs w:val="20"/>
                <w:lang w:eastAsia="sl-SI"/>
              </w:rPr>
            </w:pPr>
          </w:p>
        </w:tc>
        <w:tc>
          <w:tcPr>
            <w:tcW w:w="1934" w:type="dxa"/>
            <w:tcBorders>
              <w:top w:val="single" w:sz="4" w:space="0" w:color="auto"/>
              <w:left w:val="single" w:sz="4" w:space="0" w:color="auto"/>
              <w:bottom w:val="single" w:sz="4" w:space="0" w:color="auto"/>
              <w:right w:val="single" w:sz="4" w:space="0" w:color="auto"/>
            </w:tcBorders>
            <w:vAlign w:val="center"/>
          </w:tcPr>
          <w:p w14:paraId="2EB4A94D" w14:textId="77777777" w:rsidR="00AE1F83" w:rsidRPr="00BD0655" w:rsidRDefault="00AE1F83" w:rsidP="00BD0655">
            <w:pPr>
              <w:widowControl w:val="0"/>
              <w:tabs>
                <w:tab w:val="left" w:pos="360"/>
              </w:tabs>
              <w:spacing w:after="0" w:line="276" w:lineRule="auto"/>
              <w:jc w:val="both"/>
              <w:outlineLvl w:val="0"/>
              <w:rPr>
                <w:rFonts w:ascii="Arial" w:eastAsia="Times New Roman" w:hAnsi="Arial" w:cs="Arial"/>
                <w:kern w:val="32"/>
                <w:sz w:val="20"/>
                <w:szCs w:val="20"/>
                <w:lang w:eastAsia="sl-SI"/>
              </w:rPr>
            </w:pPr>
          </w:p>
        </w:tc>
      </w:tr>
      <w:tr w:rsidR="00AE1F83" w:rsidRPr="00BD0655" w14:paraId="16B2D63D" w14:textId="77777777" w:rsidTr="00232C7A">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16F523E" w14:textId="77777777" w:rsidR="00AE1F83" w:rsidRPr="00BD0655" w:rsidRDefault="00AE1F83" w:rsidP="00BD0655">
            <w:pPr>
              <w:widowControl w:val="0"/>
              <w:tabs>
                <w:tab w:val="left" w:pos="2340"/>
              </w:tabs>
              <w:spacing w:after="0" w:line="276" w:lineRule="auto"/>
              <w:ind w:left="142" w:hanging="142"/>
              <w:jc w:val="both"/>
              <w:outlineLvl w:val="0"/>
              <w:rPr>
                <w:rFonts w:ascii="Arial" w:eastAsia="Times New Roman" w:hAnsi="Arial" w:cs="Arial"/>
                <w:kern w:val="32"/>
                <w:sz w:val="20"/>
                <w:szCs w:val="20"/>
                <w:lang w:eastAsia="sl-SI"/>
              </w:rPr>
            </w:pPr>
            <w:r w:rsidRPr="00BD0655">
              <w:rPr>
                <w:rFonts w:ascii="Arial" w:eastAsia="Times New Roman" w:hAnsi="Arial" w:cs="Arial"/>
                <w:kern w:val="32"/>
                <w:sz w:val="20"/>
                <w:szCs w:val="20"/>
                <w:lang w:eastAsia="sl-SI"/>
              </w:rPr>
              <w:t>II. Finančne posledice za državni proračun</w:t>
            </w:r>
          </w:p>
        </w:tc>
      </w:tr>
      <w:tr w:rsidR="00AE1F83" w:rsidRPr="00BD0655" w14:paraId="361E2C1A" w14:textId="77777777" w:rsidTr="00232C7A">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5D1A119" w14:textId="77777777" w:rsidR="00AE1F83" w:rsidRPr="00BD0655" w:rsidRDefault="00AE1F83" w:rsidP="00BD0655">
            <w:pPr>
              <w:widowControl w:val="0"/>
              <w:tabs>
                <w:tab w:val="left" w:pos="2340"/>
              </w:tabs>
              <w:spacing w:after="0" w:line="276" w:lineRule="auto"/>
              <w:ind w:left="142" w:hanging="142"/>
              <w:jc w:val="both"/>
              <w:outlineLvl w:val="0"/>
              <w:rPr>
                <w:rFonts w:ascii="Arial" w:eastAsia="Times New Roman" w:hAnsi="Arial" w:cs="Arial"/>
                <w:kern w:val="32"/>
                <w:sz w:val="20"/>
                <w:szCs w:val="20"/>
                <w:lang w:eastAsia="sl-SI"/>
              </w:rPr>
            </w:pPr>
            <w:proofErr w:type="spellStart"/>
            <w:r w:rsidRPr="00BD0655">
              <w:rPr>
                <w:rFonts w:ascii="Arial" w:eastAsia="Times New Roman" w:hAnsi="Arial" w:cs="Arial"/>
                <w:kern w:val="32"/>
                <w:sz w:val="20"/>
                <w:szCs w:val="20"/>
                <w:lang w:eastAsia="sl-SI"/>
              </w:rPr>
              <w:t>II.a</w:t>
            </w:r>
            <w:proofErr w:type="spellEnd"/>
            <w:r w:rsidRPr="00BD0655">
              <w:rPr>
                <w:rFonts w:ascii="Arial" w:eastAsia="Times New Roman" w:hAnsi="Arial" w:cs="Arial"/>
                <w:kern w:val="32"/>
                <w:sz w:val="20"/>
                <w:szCs w:val="20"/>
                <w:lang w:eastAsia="sl-SI"/>
              </w:rPr>
              <w:t xml:space="preserve"> Pravice porabe za izvedbo predlaganih rešitev so zagotovljene:</w:t>
            </w:r>
          </w:p>
        </w:tc>
      </w:tr>
      <w:tr w:rsidR="00AE1F83" w:rsidRPr="00375ECC" w14:paraId="2D9F924F" w14:textId="77777777" w:rsidTr="00221658">
        <w:trPr>
          <w:cantSplit/>
          <w:trHeight w:val="100"/>
        </w:trPr>
        <w:tc>
          <w:tcPr>
            <w:tcW w:w="1968" w:type="dxa"/>
            <w:tcBorders>
              <w:top w:val="single" w:sz="4" w:space="0" w:color="auto"/>
              <w:left w:val="single" w:sz="4" w:space="0" w:color="auto"/>
              <w:bottom w:val="single" w:sz="4" w:space="0" w:color="auto"/>
              <w:right w:val="single" w:sz="4" w:space="0" w:color="auto"/>
            </w:tcBorders>
            <w:vAlign w:val="center"/>
          </w:tcPr>
          <w:p w14:paraId="3E8EAA20" w14:textId="77777777" w:rsidR="00AE1F83" w:rsidRPr="00375ECC" w:rsidRDefault="00AE1F83" w:rsidP="00BD0655">
            <w:pPr>
              <w:widowControl w:val="0"/>
              <w:spacing w:after="0" w:line="276" w:lineRule="auto"/>
              <w:jc w:val="both"/>
              <w:rPr>
                <w:rFonts w:ascii="Arial" w:eastAsia="Times New Roman" w:hAnsi="Arial" w:cs="Arial"/>
                <w:sz w:val="20"/>
                <w:szCs w:val="20"/>
              </w:rPr>
            </w:pPr>
            <w:bookmarkStart w:id="3" w:name="_Hlk177047365"/>
            <w:r w:rsidRPr="00375ECC">
              <w:rPr>
                <w:rFonts w:ascii="Arial" w:eastAsia="Times New Roman" w:hAnsi="Arial" w:cs="Arial"/>
                <w:sz w:val="20"/>
                <w:szCs w:val="20"/>
              </w:rPr>
              <w:t xml:space="preserve">Ime proračunskega uporabnika </w:t>
            </w:r>
          </w:p>
        </w:tc>
        <w:tc>
          <w:tcPr>
            <w:tcW w:w="2161" w:type="dxa"/>
            <w:gridSpan w:val="2"/>
            <w:tcBorders>
              <w:top w:val="single" w:sz="4" w:space="0" w:color="auto"/>
              <w:left w:val="single" w:sz="4" w:space="0" w:color="auto"/>
              <w:bottom w:val="single" w:sz="4" w:space="0" w:color="auto"/>
              <w:right w:val="single" w:sz="4" w:space="0" w:color="auto"/>
            </w:tcBorders>
            <w:vAlign w:val="center"/>
          </w:tcPr>
          <w:p w14:paraId="02216ED0" w14:textId="77777777" w:rsidR="00AE1F83" w:rsidRPr="00375ECC" w:rsidRDefault="00AE1F83" w:rsidP="00BD0655">
            <w:pPr>
              <w:widowControl w:val="0"/>
              <w:spacing w:after="0" w:line="276" w:lineRule="auto"/>
              <w:jc w:val="both"/>
              <w:rPr>
                <w:rFonts w:ascii="Arial" w:eastAsia="Times New Roman" w:hAnsi="Arial" w:cs="Arial"/>
                <w:sz w:val="20"/>
                <w:szCs w:val="20"/>
              </w:rPr>
            </w:pPr>
            <w:r w:rsidRPr="00375ECC">
              <w:rPr>
                <w:rFonts w:ascii="Arial" w:eastAsia="Times New Roman" w:hAnsi="Arial" w:cs="Arial"/>
                <w:sz w:val="20"/>
                <w:szCs w:val="20"/>
              </w:rPr>
              <w:t>Šifra in naziv ukrepa, projekta</w:t>
            </w:r>
          </w:p>
        </w:tc>
        <w:tc>
          <w:tcPr>
            <w:tcW w:w="1751" w:type="dxa"/>
            <w:gridSpan w:val="2"/>
            <w:tcBorders>
              <w:top w:val="single" w:sz="4" w:space="0" w:color="auto"/>
              <w:left w:val="single" w:sz="4" w:space="0" w:color="auto"/>
              <w:bottom w:val="single" w:sz="4" w:space="0" w:color="auto"/>
              <w:right w:val="single" w:sz="4" w:space="0" w:color="auto"/>
            </w:tcBorders>
            <w:vAlign w:val="center"/>
          </w:tcPr>
          <w:p w14:paraId="57A4C53A" w14:textId="77777777" w:rsidR="00AE1F83" w:rsidRPr="00375ECC" w:rsidRDefault="00AE1F83" w:rsidP="00BD0655">
            <w:pPr>
              <w:widowControl w:val="0"/>
              <w:spacing w:after="0" w:line="276" w:lineRule="auto"/>
              <w:jc w:val="both"/>
              <w:rPr>
                <w:rFonts w:ascii="Arial" w:eastAsia="Times New Roman" w:hAnsi="Arial" w:cs="Arial"/>
                <w:sz w:val="20"/>
                <w:szCs w:val="20"/>
              </w:rPr>
            </w:pPr>
            <w:r w:rsidRPr="00375ECC">
              <w:rPr>
                <w:rFonts w:ascii="Arial" w:eastAsia="Times New Roman" w:hAnsi="Arial" w:cs="Arial"/>
                <w:sz w:val="20"/>
                <w:szCs w:val="20"/>
              </w:rPr>
              <w:t>Šifra in naziv proračunske postavke</w:t>
            </w:r>
          </w:p>
        </w:tc>
        <w:tc>
          <w:tcPr>
            <w:tcW w:w="1386" w:type="dxa"/>
            <w:gridSpan w:val="3"/>
            <w:tcBorders>
              <w:top w:val="single" w:sz="4" w:space="0" w:color="auto"/>
              <w:left w:val="single" w:sz="4" w:space="0" w:color="auto"/>
              <w:bottom w:val="single" w:sz="4" w:space="0" w:color="auto"/>
              <w:right w:val="single" w:sz="4" w:space="0" w:color="auto"/>
            </w:tcBorders>
            <w:vAlign w:val="center"/>
          </w:tcPr>
          <w:p w14:paraId="672F2D98" w14:textId="77777777" w:rsidR="00AE1F83" w:rsidRPr="00375ECC" w:rsidRDefault="00AE1F83" w:rsidP="00BD0655">
            <w:pPr>
              <w:widowControl w:val="0"/>
              <w:spacing w:after="0" w:line="276" w:lineRule="auto"/>
              <w:jc w:val="both"/>
              <w:rPr>
                <w:rFonts w:ascii="Arial" w:eastAsia="Times New Roman" w:hAnsi="Arial" w:cs="Arial"/>
                <w:sz w:val="20"/>
                <w:szCs w:val="20"/>
              </w:rPr>
            </w:pPr>
            <w:r w:rsidRPr="00375ECC">
              <w:rPr>
                <w:rFonts w:ascii="Arial" w:eastAsia="Times New Roman" w:hAnsi="Arial" w:cs="Arial"/>
                <w:sz w:val="20"/>
                <w:szCs w:val="20"/>
              </w:rPr>
              <w:t>Znesek za tekoče leto (t)</w:t>
            </w:r>
          </w:p>
        </w:tc>
        <w:tc>
          <w:tcPr>
            <w:tcW w:w="1934" w:type="dxa"/>
            <w:tcBorders>
              <w:top w:val="single" w:sz="4" w:space="0" w:color="auto"/>
              <w:left w:val="single" w:sz="4" w:space="0" w:color="auto"/>
              <w:bottom w:val="single" w:sz="4" w:space="0" w:color="auto"/>
              <w:right w:val="single" w:sz="4" w:space="0" w:color="auto"/>
            </w:tcBorders>
            <w:vAlign w:val="center"/>
          </w:tcPr>
          <w:p w14:paraId="17F503CD" w14:textId="77777777" w:rsidR="00AE1F83" w:rsidRPr="00375ECC" w:rsidRDefault="00AE1F83" w:rsidP="00BD0655">
            <w:pPr>
              <w:widowControl w:val="0"/>
              <w:spacing w:after="0" w:line="276" w:lineRule="auto"/>
              <w:jc w:val="both"/>
              <w:rPr>
                <w:rFonts w:ascii="Arial" w:eastAsia="Times New Roman" w:hAnsi="Arial" w:cs="Arial"/>
                <w:sz w:val="20"/>
                <w:szCs w:val="20"/>
              </w:rPr>
            </w:pPr>
            <w:r w:rsidRPr="00375ECC">
              <w:rPr>
                <w:rFonts w:ascii="Arial" w:eastAsia="Times New Roman" w:hAnsi="Arial" w:cs="Arial"/>
                <w:sz w:val="20"/>
                <w:szCs w:val="20"/>
              </w:rPr>
              <w:t>Znesek za t + 1</w:t>
            </w:r>
          </w:p>
        </w:tc>
      </w:tr>
      <w:bookmarkEnd w:id="3"/>
      <w:tr w:rsidR="00375ECC" w:rsidRPr="00375ECC" w14:paraId="76A921B6" w14:textId="77777777" w:rsidTr="00221658">
        <w:trPr>
          <w:cantSplit/>
          <w:trHeight w:val="328"/>
        </w:trPr>
        <w:tc>
          <w:tcPr>
            <w:tcW w:w="1968" w:type="dxa"/>
            <w:vMerge w:val="restart"/>
            <w:tcBorders>
              <w:top w:val="single" w:sz="4" w:space="0" w:color="auto"/>
              <w:left w:val="single" w:sz="4" w:space="0" w:color="auto"/>
              <w:right w:val="single" w:sz="4" w:space="0" w:color="auto"/>
            </w:tcBorders>
            <w:vAlign w:val="center"/>
          </w:tcPr>
          <w:p w14:paraId="5DBCBB70" w14:textId="2DEB1C2B" w:rsidR="00375ECC" w:rsidRPr="003B632C" w:rsidRDefault="00375ECC" w:rsidP="00375ECC">
            <w:pPr>
              <w:widowControl w:val="0"/>
              <w:tabs>
                <w:tab w:val="left" w:pos="360"/>
              </w:tabs>
              <w:spacing w:after="0" w:line="276" w:lineRule="auto"/>
              <w:outlineLvl w:val="0"/>
              <w:rPr>
                <w:rFonts w:ascii="Arial" w:eastAsia="Times New Roman" w:hAnsi="Arial" w:cs="Arial"/>
                <w:kern w:val="32"/>
                <w:sz w:val="20"/>
                <w:szCs w:val="20"/>
                <w:lang w:eastAsia="sl-SI"/>
              </w:rPr>
            </w:pPr>
            <w:r w:rsidRPr="003B632C">
              <w:rPr>
                <w:rFonts w:ascii="Arial" w:eastAsia="Times New Roman" w:hAnsi="Arial" w:cs="Arial"/>
                <w:kern w:val="32"/>
                <w:sz w:val="20"/>
                <w:szCs w:val="20"/>
                <w:lang w:eastAsia="sl-SI"/>
              </w:rPr>
              <w:t>Ministrstvo za zdravje</w:t>
            </w:r>
          </w:p>
        </w:tc>
        <w:tc>
          <w:tcPr>
            <w:tcW w:w="2161" w:type="dxa"/>
            <w:gridSpan w:val="2"/>
            <w:tcBorders>
              <w:top w:val="single" w:sz="4" w:space="0" w:color="auto"/>
              <w:left w:val="single" w:sz="4" w:space="0" w:color="auto"/>
              <w:bottom w:val="single" w:sz="4" w:space="0" w:color="auto"/>
              <w:right w:val="single" w:sz="4" w:space="0" w:color="auto"/>
            </w:tcBorders>
            <w:vAlign w:val="center"/>
          </w:tcPr>
          <w:p w14:paraId="2C6F9041" w14:textId="2C1CEE5C" w:rsidR="00375ECC" w:rsidRPr="003B632C" w:rsidRDefault="00375ECC" w:rsidP="00375ECC">
            <w:pPr>
              <w:widowControl w:val="0"/>
              <w:tabs>
                <w:tab w:val="left" w:pos="360"/>
              </w:tabs>
              <w:spacing w:after="0" w:line="276" w:lineRule="auto"/>
              <w:outlineLvl w:val="0"/>
              <w:rPr>
                <w:rFonts w:ascii="Arial" w:eastAsia="Times New Roman" w:hAnsi="Arial" w:cs="Arial"/>
                <w:kern w:val="32"/>
                <w:sz w:val="20"/>
                <w:szCs w:val="20"/>
                <w:lang w:eastAsia="sl-SI"/>
              </w:rPr>
            </w:pPr>
            <w:r w:rsidRPr="003B632C">
              <w:rPr>
                <w:rFonts w:ascii="Arial" w:eastAsia="Times New Roman" w:hAnsi="Arial" w:cs="Arial"/>
                <w:kern w:val="32"/>
                <w:sz w:val="20"/>
                <w:szCs w:val="20"/>
                <w:lang w:eastAsia="sl-SI"/>
              </w:rPr>
              <w:t xml:space="preserve">2711-18-0002 </w:t>
            </w:r>
            <w:r w:rsidR="007A1504">
              <w:rPr>
                <w:rFonts w:ascii="Arial" w:eastAsia="Times New Roman" w:hAnsi="Arial" w:cs="Arial"/>
                <w:kern w:val="32"/>
                <w:sz w:val="20"/>
                <w:szCs w:val="20"/>
                <w:lang w:eastAsia="sl-SI"/>
              </w:rPr>
              <w:t>–</w:t>
            </w:r>
            <w:r w:rsidRPr="003B632C">
              <w:rPr>
                <w:rFonts w:ascii="Arial" w:eastAsia="Times New Roman" w:hAnsi="Arial" w:cs="Arial"/>
                <w:kern w:val="32"/>
                <w:sz w:val="20"/>
                <w:szCs w:val="20"/>
                <w:lang w:eastAsia="sl-SI"/>
              </w:rPr>
              <w:t>Duševno zdravje in odvisnosti od drog</w:t>
            </w:r>
          </w:p>
        </w:tc>
        <w:tc>
          <w:tcPr>
            <w:tcW w:w="1751" w:type="dxa"/>
            <w:gridSpan w:val="2"/>
            <w:tcBorders>
              <w:top w:val="single" w:sz="4" w:space="0" w:color="auto"/>
              <w:left w:val="single" w:sz="4" w:space="0" w:color="auto"/>
              <w:bottom w:val="single" w:sz="4" w:space="0" w:color="auto"/>
              <w:right w:val="single" w:sz="4" w:space="0" w:color="auto"/>
            </w:tcBorders>
            <w:vAlign w:val="center"/>
          </w:tcPr>
          <w:p w14:paraId="4EFDDBEA" w14:textId="48C43C67" w:rsidR="00375ECC" w:rsidRPr="003B632C" w:rsidRDefault="00E61160" w:rsidP="00375ECC">
            <w:pPr>
              <w:widowControl w:val="0"/>
              <w:tabs>
                <w:tab w:val="left" w:pos="360"/>
              </w:tabs>
              <w:spacing w:after="0" w:line="276" w:lineRule="auto"/>
              <w:outlineLvl w:val="0"/>
              <w:rPr>
                <w:rFonts w:ascii="Arial" w:eastAsia="Times New Roman" w:hAnsi="Arial" w:cs="Arial"/>
                <w:kern w:val="32"/>
                <w:sz w:val="20"/>
                <w:szCs w:val="20"/>
                <w:lang w:eastAsia="sl-SI"/>
              </w:rPr>
            </w:pPr>
            <w:r w:rsidRPr="003B632C">
              <w:rPr>
                <w:rFonts w:ascii="Arial" w:eastAsia="Times New Roman" w:hAnsi="Arial" w:cs="Arial"/>
                <w:kern w:val="32"/>
                <w:sz w:val="20"/>
                <w:szCs w:val="20"/>
                <w:lang w:eastAsia="sl-SI"/>
              </w:rPr>
              <w:t xml:space="preserve">PP </w:t>
            </w:r>
            <w:r w:rsidR="00375ECC" w:rsidRPr="003B632C">
              <w:rPr>
                <w:rFonts w:ascii="Arial" w:eastAsia="Times New Roman" w:hAnsi="Arial" w:cs="Arial"/>
                <w:kern w:val="32"/>
                <w:sz w:val="20"/>
                <w:szCs w:val="20"/>
                <w:lang w:eastAsia="sl-SI"/>
              </w:rPr>
              <w:t>7083 – Programi varovanja zdravja in zdravstvena vzgoja</w:t>
            </w:r>
          </w:p>
        </w:tc>
        <w:tc>
          <w:tcPr>
            <w:tcW w:w="1386" w:type="dxa"/>
            <w:gridSpan w:val="3"/>
            <w:tcBorders>
              <w:top w:val="single" w:sz="4" w:space="0" w:color="auto"/>
              <w:left w:val="single" w:sz="4" w:space="0" w:color="auto"/>
              <w:bottom w:val="single" w:sz="4" w:space="0" w:color="auto"/>
              <w:right w:val="single" w:sz="4" w:space="0" w:color="auto"/>
            </w:tcBorders>
            <w:vAlign w:val="center"/>
          </w:tcPr>
          <w:p w14:paraId="7BEA72BA" w14:textId="351E1464" w:rsidR="00375ECC" w:rsidRPr="003B632C" w:rsidRDefault="00CE4AB7" w:rsidP="00375ECC">
            <w:pPr>
              <w:widowControl w:val="0"/>
              <w:tabs>
                <w:tab w:val="left" w:pos="360"/>
              </w:tabs>
              <w:spacing w:after="0" w:line="276" w:lineRule="auto"/>
              <w:outlineLvl w:val="0"/>
              <w:rPr>
                <w:rFonts w:ascii="Arial" w:eastAsia="Times New Roman" w:hAnsi="Arial" w:cs="Arial"/>
                <w:kern w:val="32"/>
                <w:sz w:val="20"/>
                <w:szCs w:val="20"/>
                <w:lang w:eastAsia="sl-SI"/>
              </w:rPr>
            </w:pPr>
            <w:r w:rsidRPr="003B632C">
              <w:rPr>
                <w:rFonts w:ascii="Arial" w:eastAsia="Times New Roman" w:hAnsi="Arial" w:cs="Arial"/>
                <w:kern w:val="32"/>
                <w:sz w:val="20"/>
                <w:szCs w:val="20"/>
                <w:lang w:eastAsia="sl-SI"/>
              </w:rPr>
              <w:t>557.858,00</w:t>
            </w:r>
          </w:p>
        </w:tc>
        <w:tc>
          <w:tcPr>
            <w:tcW w:w="1934" w:type="dxa"/>
            <w:tcBorders>
              <w:top w:val="single" w:sz="4" w:space="0" w:color="auto"/>
              <w:left w:val="single" w:sz="4" w:space="0" w:color="auto"/>
              <w:bottom w:val="single" w:sz="4" w:space="0" w:color="auto"/>
              <w:right w:val="single" w:sz="4" w:space="0" w:color="auto"/>
            </w:tcBorders>
            <w:vAlign w:val="center"/>
          </w:tcPr>
          <w:p w14:paraId="6C4037CA" w14:textId="57D0EE67" w:rsidR="00375ECC" w:rsidRPr="00CE4AB7" w:rsidRDefault="00CE4AB7" w:rsidP="00375ECC">
            <w:pPr>
              <w:widowControl w:val="0"/>
              <w:tabs>
                <w:tab w:val="left" w:pos="360"/>
              </w:tabs>
              <w:spacing w:after="0" w:line="276" w:lineRule="auto"/>
              <w:outlineLvl w:val="0"/>
              <w:rPr>
                <w:rFonts w:ascii="Arial" w:eastAsia="Times New Roman" w:hAnsi="Arial" w:cs="Arial"/>
                <w:kern w:val="32"/>
                <w:sz w:val="20"/>
                <w:szCs w:val="20"/>
                <w:lang w:eastAsia="sl-SI"/>
              </w:rPr>
            </w:pPr>
            <w:r w:rsidRPr="00CE4AB7">
              <w:rPr>
                <w:rFonts w:ascii="Arial" w:eastAsia="Times New Roman" w:hAnsi="Arial" w:cs="Arial"/>
                <w:kern w:val="32"/>
                <w:sz w:val="20"/>
                <w:szCs w:val="20"/>
                <w:lang w:eastAsia="sl-SI"/>
              </w:rPr>
              <w:t>620.000,00</w:t>
            </w:r>
          </w:p>
        </w:tc>
      </w:tr>
      <w:tr w:rsidR="00375ECC" w:rsidRPr="00375ECC" w14:paraId="16641189" w14:textId="77777777" w:rsidTr="00221658">
        <w:trPr>
          <w:cantSplit/>
          <w:trHeight w:val="95"/>
        </w:trPr>
        <w:tc>
          <w:tcPr>
            <w:tcW w:w="1968" w:type="dxa"/>
            <w:vMerge/>
            <w:tcBorders>
              <w:left w:val="single" w:sz="4" w:space="0" w:color="auto"/>
              <w:right w:val="single" w:sz="4" w:space="0" w:color="auto"/>
            </w:tcBorders>
            <w:vAlign w:val="center"/>
          </w:tcPr>
          <w:p w14:paraId="517F4185" w14:textId="2019D398" w:rsidR="00375ECC" w:rsidRPr="003B632C" w:rsidRDefault="00375ECC" w:rsidP="00375ECC">
            <w:pPr>
              <w:widowControl w:val="0"/>
              <w:tabs>
                <w:tab w:val="left" w:pos="360"/>
              </w:tabs>
              <w:spacing w:after="0" w:line="276" w:lineRule="auto"/>
              <w:outlineLvl w:val="0"/>
              <w:rPr>
                <w:rFonts w:ascii="Arial" w:eastAsia="Times New Roman" w:hAnsi="Arial" w:cs="Arial"/>
                <w:kern w:val="32"/>
                <w:sz w:val="20"/>
                <w:szCs w:val="20"/>
                <w:lang w:eastAsia="sl-SI"/>
              </w:rPr>
            </w:pPr>
          </w:p>
        </w:tc>
        <w:tc>
          <w:tcPr>
            <w:tcW w:w="2161" w:type="dxa"/>
            <w:gridSpan w:val="2"/>
            <w:tcBorders>
              <w:top w:val="single" w:sz="4" w:space="0" w:color="auto"/>
              <w:left w:val="single" w:sz="4" w:space="0" w:color="auto"/>
              <w:bottom w:val="single" w:sz="4" w:space="0" w:color="auto"/>
              <w:right w:val="single" w:sz="4" w:space="0" w:color="auto"/>
            </w:tcBorders>
            <w:vAlign w:val="center"/>
          </w:tcPr>
          <w:p w14:paraId="1A0175A4" w14:textId="00B01343" w:rsidR="00375ECC" w:rsidRPr="003B632C" w:rsidRDefault="00375ECC" w:rsidP="00375ECC">
            <w:pPr>
              <w:widowControl w:val="0"/>
              <w:tabs>
                <w:tab w:val="left" w:pos="360"/>
              </w:tabs>
              <w:spacing w:after="0" w:line="276" w:lineRule="auto"/>
              <w:outlineLvl w:val="0"/>
              <w:rPr>
                <w:rFonts w:ascii="Arial" w:eastAsia="Times New Roman" w:hAnsi="Arial" w:cs="Arial"/>
                <w:kern w:val="32"/>
                <w:sz w:val="20"/>
                <w:szCs w:val="20"/>
                <w:lang w:eastAsia="sl-SI"/>
              </w:rPr>
            </w:pPr>
            <w:r w:rsidRPr="003B632C">
              <w:rPr>
                <w:rFonts w:ascii="Arial" w:eastAsia="Times New Roman" w:hAnsi="Arial" w:cs="Arial"/>
                <w:kern w:val="32"/>
                <w:sz w:val="20"/>
                <w:szCs w:val="20"/>
                <w:lang w:eastAsia="sl-SI"/>
              </w:rPr>
              <w:t>2711-23-0007 – Izvajanje nalog na področju javnega zdravja</w:t>
            </w:r>
          </w:p>
        </w:tc>
        <w:tc>
          <w:tcPr>
            <w:tcW w:w="1751" w:type="dxa"/>
            <w:gridSpan w:val="2"/>
            <w:tcBorders>
              <w:top w:val="single" w:sz="4" w:space="0" w:color="auto"/>
              <w:left w:val="single" w:sz="4" w:space="0" w:color="auto"/>
              <w:bottom w:val="single" w:sz="4" w:space="0" w:color="auto"/>
              <w:right w:val="single" w:sz="4" w:space="0" w:color="auto"/>
            </w:tcBorders>
            <w:vAlign w:val="center"/>
          </w:tcPr>
          <w:p w14:paraId="450AE4C0" w14:textId="53A03CFA" w:rsidR="00375ECC" w:rsidRPr="003B632C" w:rsidRDefault="00E61160" w:rsidP="00375ECC">
            <w:pPr>
              <w:widowControl w:val="0"/>
              <w:tabs>
                <w:tab w:val="left" w:pos="360"/>
              </w:tabs>
              <w:spacing w:after="0" w:line="276" w:lineRule="auto"/>
              <w:outlineLvl w:val="0"/>
              <w:rPr>
                <w:rFonts w:ascii="Arial" w:eastAsia="Times New Roman" w:hAnsi="Arial" w:cs="Arial"/>
                <w:kern w:val="32"/>
                <w:sz w:val="20"/>
                <w:szCs w:val="20"/>
                <w:lang w:eastAsia="sl-SI"/>
              </w:rPr>
            </w:pPr>
            <w:r w:rsidRPr="003B632C">
              <w:rPr>
                <w:rFonts w:ascii="Arial" w:eastAsia="Times New Roman" w:hAnsi="Arial" w:cs="Arial"/>
                <w:kern w:val="32"/>
                <w:sz w:val="20"/>
                <w:szCs w:val="20"/>
                <w:lang w:eastAsia="sl-SI"/>
              </w:rPr>
              <w:t xml:space="preserve">PP </w:t>
            </w:r>
            <w:r w:rsidR="00375ECC" w:rsidRPr="003B632C">
              <w:rPr>
                <w:rFonts w:ascii="Arial" w:eastAsia="Times New Roman" w:hAnsi="Arial" w:cs="Arial"/>
                <w:kern w:val="32"/>
                <w:sz w:val="20"/>
                <w:szCs w:val="20"/>
                <w:lang w:eastAsia="sl-SI"/>
              </w:rPr>
              <w:t>7084 – Izvajanje javne službe na NIJZ</w:t>
            </w:r>
          </w:p>
        </w:tc>
        <w:tc>
          <w:tcPr>
            <w:tcW w:w="1386" w:type="dxa"/>
            <w:gridSpan w:val="3"/>
            <w:tcBorders>
              <w:top w:val="single" w:sz="4" w:space="0" w:color="auto"/>
              <w:left w:val="single" w:sz="4" w:space="0" w:color="auto"/>
              <w:bottom w:val="single" w:sz="4" w:space="0" w:color="auto"/>
              <w:right w:val="single" w:sz="4" w:space="0" w:color="auto"/>
            </w:tcBorders>
            <w:vAlign w:val="center"/>
          </w:tcPr>
          <w:p w14:paraId="4DF6813A" w14:textId="2C9237D9" w:rsidR="00375ECC" w:rsidRPr="003B632C" w:rsidRDefault="00BD27E4" w:rsidP="00BD27E4">
            <w:pPr>
              <w:widowControl w:val="0"/>
              <w:tabs>
                <w:tab w:val="left" w:pos="360"/>
              </w:tabs>
              <w:spacing w:after="0" w:line="276" w:lineRule="auto"/>
              <w:outlineLvl w:val="0"/>
              <w:rPr>
                <w:rFonts w:ascii="Arial" w:eastAsia="Times New Roman" w:hAnsi="Arial" w:cs="Arial"/>
                <w:kern w:val="32"/>
                <w:sz w:val="20"/>
                <w:szCs w:val="20"/>
                <w:lang w:eastAsia="sl-SI"/>
              </w:rPr>
            </w:pPr>
            <w:r>
              <w:rPr>
                <w:rFonts w:ascii="Arial" w:eastAsia="Times New Roman" w:hAnsi="Arial" w:cs="Arial"/>
                <w:kern w:val="32"/>
                <w:sz w:val="20"/>
                <w:szCs w:val="20"/>
                <w:lang w:eastAsia="sl-SI"/>
              </w:rPr>
              <w:t>K</w:t>
            </w:r>
            <w:r w:rsidR="00C506F0">
              <w:rPr>
                <w:rFonts w:ascii="Arial" w:eastAsia="Times New Roman" w:hAnsi="Arial" w:cs="Arial"/>
                <w:kern w:val="32"/>
                <w:sz w:val="20"/>
                <w:szCs w:val="20"/>
                <w:lang w:eastAsia="sl-SI"/>
              </w:rPr>
              <w:t xml:space="preserve">ontinuirane naloge v okviru redne pogodbe </w:t>
            </w:r>
            <w:r>
              <w:rPr>
                <w:rFonts w:ascii="Arial" w:eastAsia="Times New Roman" w:hAnsi="Arial" w:cs="Arial"/>
                <w:kern w:val="32"/>
                <w:sz w:val="20"/>
                <w:szCs w:val="20"/>
                <w:lang w:eastAsia="sl-SI"/>
              </w:rPr>
              <w:t xml:space="preserve">z </w:t>
            </w:r>
            <w:r w:rsidR="00C506F0">
              <w:rPr>
                <w:rFonts w:ascii="Arial" w:eastAsia="Times New Roman" w:hAnsi="Arial" w:cs="Arial"/>
                <w:kern w:val="32"/>
                <w:sz w:val="20"/>
                <w:szCs w:val="20"/>
                <w:lang w:eastAsia="sl-SI"/>
              </w:rPr>
              <w:t xml:space="preserve">NIJZ, </w:t>
            </w:r>
            <w:r>
              <w:rPr>
                <w:rFonts w:ascii="Arial" w:eastAsia="Times New Roman" w:hAnsi="Arial" w:cs="Arial"/>
                <w:kern w:val="32"/>
                <w:sz w:val="20"/>
                <w:szCs w:val="20"/>
                <w:lang w:eastAsia="sl-SI"/>
              </w:rPr>
              <w:t>p</w:t>
            </w:r>
            <w:r w:rsidR="00C506F0">
              <w:rPr>
                <w:rFonts w:ascii="Arial" w:eastAsia="Times New Roman" w:hAnsi="Arial" w:cs="Arial"/>
                <w:kern w:val="32"/>
                <w:sz w:val="20"/>
                <w:szCs w:val="20"/>
                <w:lang w:eastAsia="sl-SI"/>
              </w:rPr>
              <w:t xml:space="preserve">ogodbena vrednost se ne </w:t>
            </w:r>
            <w:r>
              <w:rPr>
                <w:rFonts w:ascii="Arial" w:eastAsia="Times New Roman" w:hAnsi="Arial" w:cs="Arial"/>
                <w:kern w:val="32"/>
                <w:sz w:val="20"/>
                <w:szCs w:val="20"/>
                <w:lang w:eastAsia="sl-SI"/>
              </w:rPr>
              <w:t>spreminja</w:t>
            </w:r>
          </w:p>
        </w:tc>
        <w:tc>
          <w:tcPr>
            <w:tcW w:w="1934" w:type="dxa"/>
            <w:tcBorders>
              <w:top w:val="single" w:sz="4" w:space="0" w:color="auto"/>
              <w:left w:val="single" w:sz="4" w:space="0" w:color="auto"/>
              <w:bottom w:val="single" w:sz="4" w:space="0" w:color="auto"/>
              <w:right w:val="single" w:sz="4" w:space="0" w:color="auto"/>
            </w:tcBorders>
            <w:vAlign w:val="center"/>
          </w:tcPr>
          <w:p w14:paraId="075821E0" w14:textId="696670E2" w:rsidR="00375ECC" w:rsidRDefault="00BD27E4" w:rsidP="00375ECC">
            <w:pPr>
              <w:widowControl w:val="0"/>
              <w:tabs>
                <w:tab w:val="left" w:pos="360"/>
              </w:tabs>
              <w:spacing w:after="0" w:line="276" w:lineRule="auto"/>
              <w:outlineLvl w:val="0"/>
              <w:rPr>
                <w:rFonts w:ascii="Arial" w:eastAsia="Times New Roman" w:hAnsi="Arial" w:cs="Arial"/>
                <w:kern w:val="32"/>
                <w:sz w:val="20"/>
                <w:szCs w:val="20"/>
                <w:lang w:eastAsia="sl-SI"/>
              </w:rPr>
            </w:pPr>
            <w:r>
              <w:rPr>
                <w:rFonts w:ascii="Arial" w:eastAsia="Times New Roman" w:hAnsi="Arial" w:cs="Arial"/>
                <w:kern w:val="32"/>
                <w:sz w:val="20"/>
                <w:szCs w:val="20"/>
                <w:lang w:eastAsia="sl-SI"/>
              </w:rPr>
              <w:t>K</w:t>
            </w:r>
            <w:r w:rsidR="00C506F0">
              <w:rPr>
                <w:rFonts w:ascii="Arial" w:eastAsia="Times New Roman" w:hAnsi="Arial" w:cs="Arial"/>
                <w:kern w:val="32"/>
                <w:sz w:val="20"/>
                <w:szCs w:val="20"/>
                <w:lang w:eastAsia="sl-SI"/>
              </w:rPr>
              <w:t xml:space="preserve">ontinuirane naloge v okviru redne pogodbe </w:t>
            </w:r>
            <w:r>
              <w:rPr>
                <w:rFonts w:ascii="Arial" w:eastAsia="Times New Roman" w:hAnsi="Arial" w:cs="Arial"/>
                <w:kern w:val="32"/>
                <w:sz w:val="20"/>
                <w:szCs w:val="20"/>
                <w:lang w:eastAsia="sl-SI"/>
              </w:rPr>
              <w:t xml:space="preserve">z </w:t>
            </w:r>
            <w:r w:rsidR="00C506F0">
              <w:rPr>
                <w:rFonts w:ascii="Arial" w:eastAsia="Times New Roman" w:hAnsi="Arial" w:cs="Arial"/>
                <w:kern w:val="32"/>
                <w:sz w:val="20"/>
                <w:szCs w:val="20"/>
                <w:lang w:eastAsia="sl-SI"/>
              </w:rPr>
              <w:t xml:space="preserve">NIJZ, </w:t>
            </w:r>
            <w:r>
              <w:rPr>
                <w:rFonts w:ascii="Arial" w:eastAsia="Times New Roman" w:hAnsi="Arial" w:cs="Arial"/>
                <w:kern w:val="32"/>
                <w:sz w:val="20"/>
                <w:szCs w:val="20"/>
                <w:lang w:eastAsia="sl-SI"/>
              </w:rPr>
              <w:t>p</w:t>
            </w:r>
            <w:r w:rsidR="00C506F0">
              <w:rPr>
                <w:rFonts w:ascii="Arial" w:eastAsia="Times New Roman" w:hAnsi="Arial" w:cs="Arial"/>
                <w:kern w:val="32"/>
                <w:sz w:val="20"/>
                <w:szCs w:val="20"/>
                <w:lang w:eastAsia="sl-SI"/>
              </w:rPr>
              <w:t xml:space="preserve">ogodbena vrednost se ne </w:t>
            </w:r>
            <w:r>
              <w:rPr>
                <w:rFonts w:ascii="Arial" w:eastAsia="Times New Roman" w:hAnsi="Arial" w:cs="Arial"/>
                <w:kern w:val="32"/>
                <w:sz w:val="20"/>
                <w:szCs w:val="20"/>
                <w:lang w:eastAsia="sl-SI"/>
              </w:rPr>
              <w:t>spreminja</w:t>
            </w:r>
          </w:p>
          <w:p w14:paraId="04C861FE" w14:textId="22BE9C26" w:rsidR="00BD27E4" w:rsidRPr="00375ECC" w:rsidRDefault="00BD27E4" w:rsidP="00375ECC">
            <w:pPr>
              <w:widowControl w:val="0"/>
              <w:tabs>
                <w:tab w:val="left" w:pos="360"/>
              </w:tabs>
              <w:spacing w:after="0" w:line="276" w:lineRule="auto"/>
              <w:outlineLvl w:val="0"/>
              <w:rPr>
                <w:rFonts w:ascii="Arial" w:eastAsia="Times New Roman" w:hAnsi="Arial" w:cs="Arial"/>
                <w:kern w:val="32"/>
                <w:sz w:val="20"/>
                <w:szCs w:val="20"/>
                <w:lang w:eastAsia="sl-SI"/>
              </w:rPr>
            </w:pPr>
          </w:p>
        </w:tc>
      </w:tr>
      <w:tr w:rsidR="00375ECC" w:rsidRPr="00375ECC" w14:paraId="6744BD95" w14:textId="77777777" w:rsidTr="00221658">
        <w:trPr>
          <w:cantSplit/>
          <w:trHeight w:val="95"/>
        </w:trPr>
        <w:tc>
          <w:tcPr>
            <w:tcW w:w="1968" w:type="dxa"/>
            <w:vMerge/>
            <w:tcBorders>
              <w:left w:val="single" w:sz="4" w:space="0" w:color="auto"/>
              <w:bottom w:val="single" w:sz="4" w:space="0" w:color="auto"/>
              <w:right w:val="single" w:sz="4" w:space="0" w:color="auto"/>
            </w:tcBorders>
            <w:vAlign w:val="center"/>
          </w:tcPr>
          <w:p w14:paraId="48D3419C" w14:textId="19D72A50" w:rsidR="00375ECC" w:rsidRPr="00375ECC" w:rsidRDefault="00375ECC" w:rsidP="00375ECC">
            <w:pPr>
              <w:widowControl w:val="0"/>
              <w:tabs>
                <w:tab w:val="left" w:pos="360"/>
              </w:tabs>
              <w:spacing w:after="0" w:line="276" w:lineRule="auto"/>
              <w:outlineLvl w:val="0"/>
              <w:rPr>
                <w:rFonts w:ascii="Arial" w:eastAsia="Times New Roman" w:hAnsi="Arial" w:cs="Arial"/>
                <w:color w:val="FF0000"/>
                <w:kern w:val="32"/>
                <w:sz w:val="20"/>
                <w:szCs w:val="20"/>
                <w:lang w:eastAsia="sl-SI"/>
              </w:rPr>
            </w:pPr>
          </w:p>
        </w:tc>
        <w:tc>
          <w:tcPr>
            <w:tcW w:w="2161" w:type="dxa"/>
            <w:gridSpan w:val="2"/>
            <w:tcBorders>
              <w:top w:val="single" w:sz="4" w:space="0" w:color="auto"/>
              <w:left w:val="single" w:sz="4" w:space="0" w:color="auto"/>
              <w:bottom w:val="single" w:sz="4" w:space="0" w:color="auto"/>
              <w:right w:val="single" w:sz="4" w:space="0" w:color="auto"/>
            </w:tcBorders>
            <w:vAlign w:val="center"/>
          </w:tcPr>
          <w:p w14:paraId="6B88E00D" w14:textId="5EB69E32" w:rsidR="00375ECC" w:rsidRPr="003B632C" w:rsidRDefault="00375ECC" w:rsidP="00375ECC">
            <w:pPr>
              <w:widowControl w:val="0"/>
              <w:tabs>
                <w:tab w:val="left" w:pos="360"/>
              </w:tabs>
              <w:spacing w:after="0" w:line="276" w:lineRule="auto"/>
              <w:outlineLvl w:val="0"/>
              <w:rPr>
                <w:rFonts w:ascii="Arial" w:eastAsia="Times New Roman" w:hAnsi="Arial" w:cs="Arial"/>
                <w:kern w:val="32"/>
                <w:sz w:val="20"/>
                <w:szCs w:val="20"/>
                <w:lang w:eastAsia="sl-SI"/>
              </w:rPr>
            </w:pPr>
            <w:r w:rsidRPr="003B632C">
              <w:rPr>
                <w:rFonts w:ascii="Arial" w:eastAsia="Times New Roman" w:hAnsi="Arial" w:cs="Arial"/>
                <w:kern w:val="32"/>
                <w:sz w:val="20"/>
                <w:szCs w:val="20"/>
                <w:lang w:eastAsia="sl-SI"/>
              </w:rPr>
              <w:t>2711-23-0010 – Znanstveno raziskovalne dejavnosti</w:t>
            </w:r>
          </w:p>
        </w:tc>
        <w:tc>
          <w:tcPr>
            <w:tcW w:w="1751" w:type="dxa"/>
            <w:gridSpan w:val="2"/>
            <w:tcBorders>
              <w:top w:val="single" w:sz="4" w:space="0" w:color="auto"/>
              <w:left w:val="single" w:sz="4" w:space="0" w:color="auto"/>
              <w:bottom w:val="single" w:sz="4" w:space="0" w:color="auto"/>
              <w:right w:val="single" w:sz="4" w:space="0" w:color="auto"/>
            </w:tcBorders>
            <w:vAlign w:val="center"/>
          </w:tcPr>
          <w:p w14:paraId="7D083F84" w14:textId="750D376B" w:rsidR="00375ECC" w:rsidRPr="003B632C" w:rsidRDefault="00E61160" w:rsidP="00375ECC">
            <w:pPr>
              <w:widowControl w:val="0"/>
              <w:tabs>
                <w:tab w:val="left" w:pos="360"/>
              </w:tabs>
              <w:spacing w:after="0" w:line="276" w:lineRule="auto"/>
              <w:outlineLvl w:val="0"/>
              <w:rPr>
                <w:rFonts w:ascii="Arial" w:eastAsia="Times New Roman" w:hAnsi="Arial" w:cs="Arial"/>
                <w:kern w:val="32"/>
                <w:sz w:val="20"/>
                <w:szCs w:val="20"/>
                <w:lang w:eastAsia="sl-SI"/>
              </w:rPr>
            </w:pPr>
            <w:r w:rsidRPr="003B632C">
              <w:rPr>
                <w:rFonts w:ascii="Arial" w:eastAsia="Times New Roman" w:hAnsi="Arial" w:cs="Arial"/>
                <w:kern w:val="32"/>
                <w:sz w:val="20"/>
                <w:szCs w:val="20"/>
                <w:lang w:eastAsia="sl-SI"/>
              </w:rPr>
              <w:t xml:space="preserve">PP </w:t>
            </w:r>
            <w:r w:rsidR="00375ECC" w:rsidRPr="003B632C">
              <w:rPr>
                <w:rFonts w:ascii="Arial" w:eastAsia="Times New Roman" w:hAnsi="Arial" w:cs="Arial"/>
                <w:kern w:val="32"/>
                <w:sz w:val="20"/>
                <w:szCs w:val="20"/>
                <w:lang w:eastAsia="sl-SI"/>
              </w:rPr>
              <w:t>7075</w:t>
            </w:r>
            <w:r w:rsidR="005D0035">
              <w:rPr>
                <w:rFonts w:ascii="Arial" w:eastAsia="Times New Roman" w:hAnsi="Arial" w:cs="Arial"/>
                <w:kern w:val="32"/>
                <w:sz w:val="20"/>
                <w:szCs w:val="20"/>
                <w:lang w:eastAsia="sl-SI"/>
              </w:rPr>
              <w:t xml:space="preserve"> </w:t>
            </w:r>
            <w:r w:rsidR="007A1504">
              <w:rPr>
                <w:rFonts w:ascii="Arial" w:eastAsia="Times New Roman" w:hAnsi="Arial" w:cs="Arial"/>
                <w:kern w:val="32"/>
                <w:sz w:val="20"/>
                <w:szCs w:val="20"/>
                <w:lang w:eastAsia="sl-SI"/>
              </w:rPr>
              <w:t>–</w:t>
            </w:r>
            <w:r w:rsidR="00375ECC" w:rsidRPr="003B632C">
              <w:rPr>
                <w:rFonts w:ascii="Arial" w:eastAsia="Times New Roman" w:hAnsi="Arial" w:cs="Arial"/>
                <w:kern w:val="32"/>
                <w:sz w:val="20"/>
                <w:szCs w:val="20"/>
                <w:lang w:eastAsia="sl-SI"/>
              </w:rPr>
              <w:t>Raziskovalne naloge in študije</w:t>
            </w:r>
          </w:p>
        </w:tc>
        <w:tc>
          <w:tcPr>
            <w:tcW w:w="1386" w:type="dxa"/>
            <w:gridSpan w:val="3"/>
            <w:tcBorders>
              <w:top w:val="single" w:sz="4" w:space="0" w:color="auto"/>
              <w:left w:val="single" w:sz="4" w:space="0" w:color="auto"/>
              <w:bottom w:val="single" w:sz="4" w:space="0" w:color="auto"/>
              <w:right w:val="single" w:sz="4" w:space="0" w:color="auto"/>
            </w:tcBorders>
            <w:vAlign w:val="center"/>
          </w:tcPr>
          <w:p w14:paraId="59CFF29F" w14:textId="699C2E4B" w:rsidR="00375ECC" w:rsidRPr="003B632C" w:rsidRDefault="00CE4AB7" w:rsidP="00375ECC">
            <w:pPr>
              <w:widowControl w:val="0"/>
              <w:tabs>
                <w:tab w:val="left" w:pos="360"/>
              </w:tabs>
              <w:spacing w:after="0" w:line="276" w:lineRule="auto"/>
              <w:outlineLvl w:val="0"/>
              <w:rPr>
                <w:rFonts w:ascii="Arial" w:eastAsia="Times New Roman" w:hAnsi="Arial" w:cs="Arial"/>
                <w:kern w:val="32"/>
                <w:sz w:val="20"/>
                <w:szCs w:val="20"/>
                <w:lang w:eastAsia="sl-SI"/>
              </w:rPr>
            </w:pPr>
            <w:r w:rsidRPr="003B632C">
              <w:rPr>
                <w:rFonts w:ascii="Arial" w:eastAsia="Times New Roman" w:hAnsi="Arial" w:cs="Arial"/>
                <w:kern w:val="32"/>
                <w:sz w:val="20"/>
                <w:szCs w:val="20"/>
                <w:lang w:eastAsia="sl-SI"/>
              </w:rPr>
              <w:t>34.000,00</w:t>
            </w:r>
          </w:p>
          <w:p w14:paraId="4079A144" w14:textId="77777777" w:rsidR="00375ECC" w:rsidRPr="003B632C" w:rsidRDefault="00375ECC" w:rsidP="00375ECC">
            <w:pPr>
              <w:widowControl w:val="0"/>
              <w:tabs>
                <w:tab w:val="left" w:pos="360"/>
              </w:tabs>
              <w:spacing w:after="0" w:line="276" w:lineRule="auto"/>
              <w:outlineLvl w:val="0"/>
              <w:rPr>
                <w:rFonts w:ascii="Arial" w:eastAsia="Times New Roman" w:hAnsi="Arial" w:cs="Arial"/>
                <w:kern w:val="32"/>
                <w:sz w:val="20"/>
                <w:szCs w:val="20"/>
                <w:lang w:eastAsia="sl-SI"/>
              </w:rPr>
            </w:pPr>
          </w:p>
        </w:tc>
        <w:tc>
          <w:tcPr>
            <w:tcW w:w="1934" w:type="dxa"/>
            <w:tcBorders>
              <w:top w:val="single" w:sz="4" w:space="0" w:color="auto"/>
              <w:left w:val="single" w:sz="4" w:space="0" w:color="auto"/>
              <w:bottom w:val="single" w:sz="4" w:space="0" w:color="auto"/>
              <w:right w:val="single" w:sz="4" w:space="0" w:color="auto"/>
            </w:tcBorders>
            <w:vAlign w:val="center"/>
          </w:tcPr>
          <w:p w14:paraId="152C805A" w14:textId="0890A872" w:rsidR="00375ECC" w:rsidRPr="00375ECC" w:rsidRDefault="00CE4AB7" w:rsidP="00375ECC">
            <w:pPr>
              <w:widowControl w:val="0"/>
              <w:tabs>
                <w:tab w:val="left" w:pos="360"/>
              </w:tabs>
              <w:spacing w:after="0" w:line="276" w:lineRule="auto"/>
              <w:outlineLvl w:val="0"/>
              <w:rPr>
                <w:rFonts w:ascii="Arial" w:eastAsia="Times New Roman" w:hAnsi="Arial" w:cs="Arial"/>
                <w:kern w:val="32"/>
                <w:sz w:val="20"/>
                <w:szCs w:val="20"/>
                <w:lang w:eastAsia="sl-SI"/>
              </w:rPr>
            </w:pPr>
            <w:r>
              <w:rPr>
                <w:rFonts w:ascii="Arial" w:eastAsia="Times New Roman" w:hAnsi="Arial" w:cs="Arial"/>
                <w:kern w:val="32"/>
                <w:sz w:val="20"/>
                <w:szCs w:val="20"/>
                <w:lang w:eastAsia="sl-SI"/>
              </w:rPr>
              <w:t>47.000,00</w:t>
            </w:r>
          </w:p>
        </w:tc>
      </w:tr>
      <w:tr w:rsidR="0069460A" w:rsidRPr="00375ECC" w14:paraId="77BBAFA7" w14:textId="77777777" w:rsidTr="00221658">
        <w:trPr>
          <w:cantSplit/>
          <w:trHeight w:val="95"/>
        </w:trPr>
        <w:tc>
          <w:tcPr>
            <w:tcW w:w="1968" w:type="dxa"/>
            <w:tcBorders>
              <w:top w:val="single" w:sz="4" w:space="0" w:color="auto"/>
              <w:left w:val="single" w:sz="4" w:space="0" w:color="auto"/>
              <w:bottom w:val="single" w:sz="4" w:space="0" w:color="auto"/>
              <w:right w:val="single" w:sz="4" w:space="0" w:color="auto"/>
            </w:tcBorders>
            <w:vAlign w:val="center"/>
          </w:tcPr>
          <w:p w14:paraId="5D3D07FA" w14:textId="5E241811" w:rsidR="0069460A" w:rsidRPr="00375ECC" w:rsidRDefault="0069460A" w:rsidP="00375ECC">
            <w:pPr>
              <w:widowControl w:val="0"/>
              <w:tabs>
                <w:tab w:val="left" w:pos="360"/>
              </w:tabs>
              <w:spacing w:after="0" w:line="276" w:lineRule="auto"/>
              <w:outlineLvl w:val="0"/>
              <w:rPr>
                <w:rFonts w:ascii="Arial" w:eastAsia="Times New Roman" w:hAnsi="Arial" w:cs="Arial"/>
                <w:kern w:val="32"/>
                <w:sz w:val="20"/>
                <w:szCs w:val="20"/>
                <w:lang w:eastAsia="sl-SI"/>
              </w:rPr>
            </w:pPr>
            <w:r w:rsidRPr="00375ECC">
              <w:rPr>
                <w:rFonts w:ascii="Arial" w:eastAsia="Times New Roman" w:hAnsi="Arial" w:cs="Arial"/>
                <w:kern w:val="32"/>
                <w:sz w:val="20"/>
                <w:szCs w:val="20"/>
                <w:lang w:eastAsia="sl-SI"/>
              </w:rPr>
              <w:t>Ministrstvo za vzgojo in izobraževanje</w:t>
            </w:r>
          </w:p>
        </w:tc>
        <w:tc>
          <w:tcPr>
            <w:tcW w:w="2161" w:type="dxa"/>
            <w:gridSpan w:val="2"/>
            <w:tcBorders>
              <w:top w:val="nil"/>
              <w:left w:val="nil"/>
              <w:bottom w:val="single" w:sz="8" w:space="0" w:color="auto"/>
              <w:right w:val="single" w:sz="8" w:space="0" w:color="auto"/>
            </w:tcBorders>
            <w:vAlign w:val="center"/>
          </w:tcPr>
          <w:p w14:paraId="0967E39B" w14:textId="59A6A44E" w:rsidR="0069460A" w:rsidRPr="003B632C" w:rsidRDefault="0069460A" w:rsidP="00375ECC">
            <w:pPr>
              <w:spacing w:line="276" w:lineRule="auto"/>
              <w:rPr>
                <w:rFonts w:ascii="Arial" w:hAnsi="Arial" w:cs="Arial"/>
                <w:sz w:val="20"/>
                <w:szCs w:val="20"/>
              </w:rPr>
            </w:pPr>
            <w:r w:rsidRPr="003B632C">
              <w:rPr>
                <w:rFonts w:ascii="Arial" w:hAnsi="Arial" w:cs="Arial"/>
                <w:sz w:val="20"/>
                <w:szCs w:val="20"/>
              </w:rPr>
              <w:t>Prenova izobraževalnih programov s prenovo ključnih programskih dokumentov (kurikuluma za vrtce, učnih načrtov ter katalogov znanj)</w:t>
            </w:r>
          </w:p>
        </w:tc>
        <w:tc>
          <w:tcPr>
            <w:tcW w:w="1751" w:type="dxa"/>
            <w:gridSpan w:val="2"/>
            <w:tcBorders>
              <w:top w:val="nil"/>
              <w:left w:val="nil"/>
              <w:bottom w:val="single" w:sz="8" w:space="0" w:color="auto"/>
              <w:right w:val="single" w:sz="8" w:space="0" w:color="auto"/>
            </w:tcBorders>
            <w:vAlign w:val="center"/>
          </w:tcPr>
          <w:p w14:paraId="1CAF7BB3" w14:textId="17140008" w:rsidR="0069460A" w:rsidRPr="003B632C" w:rsidRDefault="0069460A" w:rsidP="00375ECC">
            <w:pPr>
              <w:spacing w:line="276" w:lineRule="auto"/>
              <w:rPr>
                <w:rFonts w:ascii="Arial" w:hAnsi="Arial" w:cs="Arial"/>
                <w:sz w:val="20"/>
                <w:szCs w:val="20"/>
              </w:rPr>
            </w:pPr>
            <w:r w:rsidRPr="003B632C">
              <w:rPr>
                <w:rFonts w:ascii="Arial" w:hAnsi="Arial" w:cs="Arial"/>
                <w:sz w:val="20"/>
                <w:szCs w:val="20"/>
              </w:rPr>
              <w:t>PP 221167 - Prenova vzgojno</w:t>
            </w:r>
            <w:r w:rsidR="007A1504">
              <w:rPr>
                <w:rFonts w:ascii="Arial" w:hAnsi="Arial" w:cs="Arial"/>
                <w:sz w:val="20"/>
                <w:szCs w:val="20"/>
              </w:rPr>
              <w:t>-</w:t>
            </w:r>
            <w:r w:rsidRPr="003B632C">
              <w:rPr>
                <w:rFonts w:ascii="Arial" w:hAnsi="Arial" w:cs="Arial"/>
                <w:sz w:val="20"/>
                <w:szCs w:val="20"/>
              </w:rPr>
              <w:t xml:space="preserve">izobraževalnega sistema za zeleni in digitalni prehod </w:t>
            </w:r>
          </w:p>
          <w:p w14:paraId="7193665B" w14:textId="6E5A41D7" w:rsidR="0069460A" w:rsidRPr="003B632C" w:rsidRDefault="0069460A" w:rsidP="00375ECC">
            <w:pPr>
              <w:widowControl w:val="0"/>
              <w:tabs>
                <w:tab w:val="left" w:pos="360"/>
              </w:tabs>
              <w:spacing w:after="0" w:line="276" w:lineRule="auto"/>
              <w:outlineLvl w:val="0"/>
              <w:rPr>
                <w:rFonts w:ascii="Arial" w:eastAsia="Times New Roman" w:hAnsi="Arial" w:cs="Arial"/>
                <w:kern w:val="32"/>
                <w:sz w:val="20"/>
                <w:szCs w:val="20"/>
                <w:lang w:eastAsia="sl-SI"/>
              </w:rPr>
            </w:pPr>
          </w:p>
        </w:tc>
        <w:tc>
          <w:tcPr>
            <w:tcW w:w="1386" w:type="dxa"/>
            <w:gridSpan w:val="3"/>
            <w:tcBorders>
              <w:top w:val="single" w:sz="4" w:space="0" w:color="auto"/>
              <w:left w:val="single" w:sz="4" w:space="0" w:color="auto"/>
              <w:bottom w:val="single" w:sz="4" w:space="0" w:color="auto"/>
              <w:right w:val="single" w:sz="4" w:space="0" w:color="auto"/>
            </w:tcBorders>
            <w:vAlign w:val="center"/>
          </w:tcPr>
          <w:p w14:paraId="45D75848" w14:textId="7CA37195" w:rsidR="005A64CB" w:rsidRPr="006528F4" w:rsidRDefault="005A64CB" w:rsidP="005A64CB">
            <w:r w:rsidRPr="006528F4">
              <w:t>1.393.743</w:t>
            </w:r>
            <w:r w:rsidR="00BD27E4">
              <w:t>,00</w:t>
            </w:r>
            <w:r w:rsidRPr="006528F4">
              <w:t xml:space="preserve"> </w:t>
            </w:r>
          </w:p>
          <w:p w14:paraId="3ECAA1FA" w14:textId="26F34C3E" w:rsidR="0069460A" w:rsidRPr="003B632C" w:rsidRDefault="0069460A" w:rsidP="00375ECC">
            <w:pPr>
              <w:widowControl w:val="0"/>
              <w:tabs>
                <w:tab w:val="left" w:pos="360"/>
              </w:tabs>
              <w:spacing w:after="0" w:line="276" w:lineRule="auto"/>
              <w:outlineLvl w:val="0"/>
              <w:rPr>
                <w:rFonts w:ascii="Arial" w:eastAsia="Times New Roman" w:hAnsi="Arial" w:cs="Arial"/>
                <w:kern w:val="32"/>
                <w:sz w:val="20"/>
                <w:szCs w:val="20"/>
                <w:lang w:eastAsia="sl-SI"/>
              </w:rPr>
            </w:pPr>
          </w:p>
        </w:tc>
        <w:tc>
          <w:tcPr>
            <w:tcW w:w="1934" w:type="dxa"/>
            <w:tcBorders>
              <w:top w:val="single" w:sz="4" w:space="0" w:color="auto"/>
              <w:left w:val="single" w:sz="4" w:space="0" w:color="auto"/>
              <w:bottom w:val="single" w:sz="4" w:space="0" w:color="auto"/>
              <w:right w:val="single" w:sz="4" w:space="0" w:color="auto"/>
            </w:tcBorders>
            <w:vAlign w:val="center"/>
          </w:tcPr>
          <w:p w14:paraId="78CC2A21" w14:textId="40B0B394" w:rsidR="005A64CB" w:rsidRPr="006528F4" w:rsidRDefault="005A64CB" w:rsidP="005A64CB">
            <w:r w:rsidRPr="006528F4">
              <w:t xml:space="preserve">13.990 </w:t>
            </w:r>
            <w:r w:rsidR="00BD27E4">
              <w:t>,00</w:t>
            </w:r>
          </w:p>
          <w:p w14:paraId="7EB4C377" w14:textId="48B6B6F2" w:rsidR="0069460A" w:rsidRPr="00375ECC" w:rsidRDefault="0069460A" w:rsidP="00375ECC">
            <w:pPr>
              <w:widowControl w:val="0"/>
              <w:tabs>
                <w:tab w:val="left" w:pos="360"/>
              </w:tabs>
              <w:spacing w:after="0" w:line="276" w:lineRule="auto"/>
              <w:outlineLvl w:val="0"/>
              <w:rPr>
                <w:rFonts w:ascii="Arial" w:eastAsia="Times New Roman" w:hAnsi="Arial" w:cs="Arial"/>
                <w:kern w:val="32"/>
                <w:sz w:val="20"/>
                <w:szCs w:val="20"/>
                <w:lang w:eastAsia="sl-SI"/>
              </w:rPr>
            </w:pPr>
          </w:p>
        </w:tc>
      </w:tr>
      <w:tr w:rsidR="00375ECC" w:rsidRPr="00375ECC" w14:paraId="39997816" w14:textId="77777777" w:rsidTr="00221658">
        <w:trPr>
          <w:cantSplit/>
          <w:trHeight w:val="95"/>
        </w:trPr>
        <w:tc>
          <w:tcPr>
            <w:tcW w:w="1968" w:type="dxa"/>
            <w:vMerge w:val="restart"/>
            <w:tcBorders>
              <w:top w:val="single" w:sz="4" w:space="0" w:color="auto"/>
              <w:left w:val="single" w:sz="4" w:space="0" w:color="auto"/>
              <w:right w:val="single" w:sz="4" w:space="0" w:color="auto"/>
            </w:tcBorders>
            <w:vAlign w:val="center"/>
          </w:tcPr>
          <w:p w14:paraId="3000A8A6" w14:textId="7003BAF6" w:rsidR="00375ECC" w:rsidRPr="00375ECC" w:rsidRDefault="00375ECC" w:rsidP="00375ECC">
            <w:pPr>
              <w:widowControl w:val="0"/>
              <w:tabs>
                <w:tab w:val="left" w:pos="360"/>
              </w:tabs>
              <w:spacing w:after="0" w:line="276" w:lineRule="auto"/>
              <w:outlineLvl w:val="0"/>
              <w:rPr>
                <w:rFonts w:ascii="Arial" w:eastAsia="Times New Roman" w:hAnsi="Arial" w:cs="Arial"/>
                <w:kern w:val="32"/>
                <w:sz w:val="20"/>
                <w:szCs w:val="20"/>
                <w:lang w:eastAsia="sl-SI"/>
              </w:rPr>
            </w:pPr>
            <w:r>
              <w:rPr>
                <w:rFonts w:ascii="Arial" w:eastAsia="Times New Roman" w:hAnsi="Arial" w:cs="Arial"/>
                <w:kern w:val="32"/>
                <w:sz w:val="20"/>
                <w:szCs w:val="20"/>
                <w:lang w:eastAsia="sl-SI"/>
              </w:rPr>
              <w:t>Ministrstvo za pravosodje</w:t>
            </w:r>
          </w:p>
        </w:tc>
        <w:tc>
          <w:tcPr>
            <w:tcW w:w="2161" w:type="dxa"/>
            <w:gridSpan w:val="2"/>
            <w:tcBorders>
              <w:top w:val="single" w:sz="4" w:space="0" w:color="auto"/>
              <w:left w:val="single" w:sz="4" w:space="0" w:color="auto"/>
              <w:bottom w:val="single" w:sz="4" w:space="0" w:color="auto"/>
              <w:right w:val="single" w:sz="4" w:space="0" w:color="auto"/>
            </w:tcBorders>
            <w:vAlign w:val="center"/>
          </w:tcPr>
          <w:p w14:paraId="2452B050" w14:textId="38208551" w:rsidR="00375ECC" w:rsidRPr="003B632C" w:rsidRDefault="00375ECC" w:rsidP="00375ECC">
            <w:pPr>
              <w:widowControl w:val="0"/>
              <w:tabs>
                <w:tab w:val="left" w:pos="360"/>
              </w:tabs>
              <w:spacing w:after="0" w:line="276" w:lineRule="auto"/>
              <w:outlineLvl w:val="0"/>
              <w:rPr>
                <w:rFonts w:ascii="Arial" w:eastAsia="Times New Roman" w:hAnsi="Arial" w:cs="Arial"/>
                <w:kern w:val="32"/>
                <w:sz w:val="20"/>
                <w:szCs w:val="20"/>
                <w:lang w:eastAsia="sl-SI"/>
              </w:rPr>
            </w:pPr>
            <w:r w:rsidRPr="003B632C">
              <w:rPr>
                <w:rFonts w:ascii="Arial" w:hAnsi="Arial" w:cs="Arial"/>
                <w:sz w:val="20"/>
                <w:szCs w:val="20"/>
              </w:rPr>
              <w:t>Okrepitev preventivnih aktivnosti in programov v zavodih za prestajanje kazni in prevzgojnem domu</w:t>
            </w:r>
          </w:p>
        </w:tc>
        <w:tc>
          <w:tcPr>
            <w:tcW w:w="1751" w:type="dxa"/>
            <w:gridSpan w:val="2"/>
            <w:tcBorders>
              <w:top w:val="single" w:sz="4" w:space="0" w:color="auto"/>
              <w:left w:val="single" w:sz="4" w:space="0" w:color="auto"/>
              <w:bottom w:val="single" w:sz="4" w:space="0" w:color="auto"/>
              <w:right w:val="single" w:sz="4" w:space="0" w:color="auto"/>
            </w:tcBorders>
            <w:vAlign w:val="center"/>
          </w:tcPr>
          <w:p w14:paraId="1342B5E5" w14:textId="7551E5A1" w:rsidR="00375ECC" w:rsidRPr="003B632C" w:rsidRDefault="00E61160" w:rsidP="00375ECC">
            <w:pPr>
              <w:widowControl w:val="0"/>
              <w:tabs>
                <w:tab w:val="left" w:pos="360"/>
              </w:tabs>
              <w:spacing w:after="0" w:line="276" w:lineRule="auto"/>
              <w:outlineLvl w:val="0"/>
              <w:rPr>
                <w:rFonts w:ascii="Arial" w:eastAsia="Times New Roman" w:hAnsi="Arial" w:cs="Arial"/>
                <w:kern w:val="32"/>
                <w:sz w:val="20"/>
                <w:szCs w:val="20"/>
                <w:lang w:eastAsia="sl-SI"/>
              </w:rPr>
            </w:pPr>
            <w:r w:rsidRPr="003B632C">
              <w:rPr>
                <w:rFonts w:ascii="Arial" w:hAnsi="Arial" w:cs="Arial"/>
                <w:sz w:val="20"/>
                <w:szCs w:val="20"/>
              </w:rPr>
              <w:t xml:space="preserve">PP </w:t>
            </w:r>
            <w:r w:rsidR="00375ECC" w:rsidRPr="003B632C">
              <w:rPr>
                <w:rFonts w:ascii="Arial" w:hAnsi="Arial" w:cs="Arial"/>
                <w:sz w:val="20"/>
                <w:szCs w:val="20"/>
              </w:rPr>
              <w:t xml:space="preserve">450810 </w:t>
            </w:r>
            <w:r w:rsidR="007A1504">
              <w:rPr>
                <w:rFonts w:ascii="Arial" w:hAnsi="Arial" w:cs="Arial"/>
                <w:sz w:val="20"/>
                <w:szCs w:val="20"/>
              </w:rPr>
              <w:t>–</w:t>
            </w:r>
            <w:r w:rsidR="00375ECC" w:rsidRPr="003B632C">
              <w:rPr>
                <w:rFonts w:ascii="Arial" w:hAnsi="Arial" w:cs="Arial"/>
                <w:sz w:val="20"/>
                <w:szCs w:val="20"/>
              </w:rPr>
              <w:t xml:space="preserve"> Materialni stroški</w:t>
            </w:r>
          </w:p>
        </w:tc>
        <w:tc>
          <w:tcPr>
            <w:tcW w:w="1386" w:type="dxa"/>
            <w:gridSpan w:val="3"/>
            <w:tcBorders>
              <w:top w:val="single" w:sz="4" w:space="0" w:color="auto"/>
              <w:left w:val="single" w:sz="4" w:space="0" w:color="auto"/>
              <w:bottom w:val="single" w:sz="4" w:space="0" w:color="auto"/>
              <w:right w:val="single" w:sz="4" w:space="0" w:color="auto"/>
            </w:tcBorders>
            <w:vAlign w:val="center"/>
          </w:tcPr>
          <w:p w14:paraId="0148DAF3" w14:textId="708CC4AB" w:rsidR="00375ECC" w:rsidRPr="003B632C" w:rsidRDefault="00375ECC" w:rsidP="00375ECC">
            <w:pPr>
              <w:widowControl w:val="0"/>
              <w:tabs>
                <w:tab w:val="left" w:pos="360"/>
              </w:tabs>
              <w:spacing w:after="0" w:line="276" w:lineRule="auto"/>
              <w:outlineLvl w:val="0"/>
              <w:rPr>
                <w:rFonts w:ascii="Arial" w:eastAsia="Times New Roman" w:hAnsi="Arial" w:cs="Arial"/>
                <w:kern w:val="32"/>
                <w:sz w:val="20"/>
                <w:szCs w:val="20"/>
                <w:lang w:eastAsia="sl-SI"/>
              </w:rPr>
            </w:pPr>
            <w:r w:rsidRPr="003B632C">
              <w:rPr>
                <w:rFonts w:ascii="Arial" w:eastAsia="Times New Roman" w:hAnsi="Arial" w:cs="Arial"/>
                <w:kern w:val="32"/>
                <w:sz w:val="20"/>
                <w:szCs w:val="20"/>
                <w:lang w:eastAsia="sl-SI"/>
              </w:rPr>
              <w:t>2.200,00</w:t>
            </w:r>
          </w:p>
        </w:tc>
        <w:tc>
          <w:tcPr>
            <w:tcW w:w="1934" w:type="dxa"/>
            <w:tcBorders>
              <w:top w:val="single" w:sz="4" w:space="0" w:color="auto"/>
              <w:left w:val="single" w:sz="4" w:space="0" w:color="auto"/>
              <w:bottom w:val="single" w:sz="4" w:space="0" w:color="auto"/>
              <w:right w:val="single" w:sz="4" w:space="0" w:color="auto"/>
            </w:tcBorders>
            <w:vAlign w:val="center"/>
          </w:tcPr>
          <w:p w14:paraId="63045E10" w14:textId="2F45469A" w:rsidR="00375ECC" w:rsidRPr="00375ECC" w:rsidRDefault="00375ECC" w:rsidP="00375ECC">
            <w:pPr>
              <w:widowControl w:val="0"/>
              <w:tabs>
                <w:tab w:val="left" w:pos="360"/>
              </w:tabs>
              <w:spacing w:after="0" w:line="276" w:lineRule="auto"/>
              <w:outlineLvl w:val="0"/>
              <w:rPr>
                <w:rFonts w:ascii="Arial" w:eastAsia="Times New Roman" w:hAnsi="Arial" w:cs="Arial"/>
                <w:kern w:val="32"/>
                <w:sz w:val="20"/>
                <w:szCs w:val="20"/>
                <w:lang w:eastAsia="sl-SI"/>
              </w:rPr>
            </w:pPr>
            <w:r>
              <w:rPr>
                <w:rFonts w:ascii="Arial" w:eastAsia="Times New Roman" w:hAnsi="Arial" w:cs="Arial"/>
                <w:kern w:val="32"/>
                <w:sz w:val="20"/>
                <w:szCs w:val="20"/>
                <w:lang w:eastAsia="sl-SI"/>
              </w:rPr>
              <w:t>2.200,00</w:t>
            </w:r>
          </w:p>
        </w:tc>
      </w:tr>
      <w:tr w:rsidR="00375ECC" w:rsidRPr="00375ECC" w14:paraId="5607E0DD" w14:textId="77777777" w:rsidTr="00221658">
        <w:trPr>
          <w:cantSplit/>
          <w:trHeight w:val="95"/>
        </w:trPr>
        <w:tc>
          <w:tcPr>
            <w:tcW w:w="1968" w:type="dxa"/>
            <w:vMerge/>
            <w:tcBorders>
              <w:left w:val="single" w:sz="4" w:space="0" w:color="auto"/>
              <w:bottom w:val="single" w:sz="4" w:space="0" w:color="auto"/>
              <w:right w:val="single" w:sz="4" w:space="0" w:color="auto"/>
            </w:tcBorders>
            <w:vAlign w:val="center"/>
          </w:tcPr>
          <w:p w14:paraId="523101AF" w14:textId="3BEF8D12" w:rsidR="00375ECC" w:rsidRPr="00375ECC" w:rsidRDefault="00375ECC" w:rsidP="00375ECC">
            <w:pPr>
              <w:widowControl w:val="0"/>
              <w:tabs>
                <w:tab w:val="left" w:pos="360"/>
              </w:tabs>
              <w:spacing w:after="0" w:line="276" w:lineRule="auto"/>
              <w:outlineLvl w:val="0"/>
              <w:rPr>
                <w:rFonts w:ascii="Arial" w:eastAsia="Times New Roman" w:hAnsi="Arial" w:cs="Arial"/>
                <w:kern w:val="32"/>
                <w:sz w:val="20"/>
                <w:szCs w:val="20"/>
                <w:lang w:eastAsia="sl-SI"/>
              </w:rPr>
            </w:pPr>
          </w:p>
        </w:tc>
        <w:tc>
          <w:tcPr>
            <w:tcW w:w="2161" w:type="dxa"/>
            <w:gridSpan w:val="2"/>
            <w:tcBorders>
              <w:top w:val="single" w:sz="4" w:space="0" w:color="auto"/>
              <w:left w:val="single" w:sz="4" w:space="0" w:color="auto"/>
              <w:bottom w:val="single" w:sz="4" w:space="0" w:color="auto"/>
              <w:right w:val="single" w:sz="4" w:space="0" w:color="auto"/>
            </w:tcBorders>
            <w:vAlign w:val="center"/>
          </w:tcPr>
          <w:p w14:paraId="06C01F5B" w14:textId="77777777" w:rsidR="00375ECC" w:rsidRPr="001C7D40" w:rsidRDefault="00375ECC" w:rsidP="00375ECC">
            <w:pPr>
              <w:spacing w:line="276" w:lineRule="auto"/>
              <w:rPr>
                <w:rFonts w:ascii="Arial" w:hAnsi="Arial" w:cs="Arial"/>
                <w:sz w:val="20"/>
                <w:szCs w:val="20"/>
              </w:rPr>
            </w:pPr>
            <w:r w:rsidRPr="001C7D40">
              <w:rPr>
                <w:rFonts w:ascii="Arial" w:hAnsi="Arial" w:cs="Arial"/>
                <w:sz w:val="20"/>
                <w:szCs w:val="20"/>
              </w:rPr>
              <w:t>Kontinuirana izobraževanja za strokovne delavce, ki delajo na področju preprečevanja in obravnave odvisnosti</w:t>
            </w:r>
          </w:p>
          <w:p w14:paraId="3D1A84A5" w14:textId="77777777" w:rsidR="00375ECC" w:rsidRPr="001C7D40" w:rsidRDefault="00375ECC" w:rsidP="00375ECC">
            <w:pPr>
              <w:widowControl w:val="0"/>
              <w:tabs>
                <w:tab w:val="left" w:pos="360"/>
              </w:tabs>
              <w:spacing w:after="0" w:line="276" w:lineRule="auto"/>
              <w:outlineLvl w:val="0"/>
              <w:rPr>
                <w:rFonts w:ascii="Arial" w:eastAsia="Times New Roman" w:hAnsi="Arial" w:cs="Arial"/>
                <w:kern w:val="32"/>
                <w:sz w:val="20"/>
                <w:szCs w:val="20"/>
                <w:lang w:eastAsia="sl-SI"/>
              </w:rPr>
            </w:pPr>
          </w:p>
        </w:tc>
        <w:tc>
          <w:tcPr>
            <w:tcW w:w="1751" w:type="dxa"/>
            <w:gridSpan w:val="2"/>
            <w:tcBorders>
              <w:top w:val="single" w:sz="4" w:space="0" w:color="auto"/>
              <w:left w:val="single" w:sz="4" w:space="0" w:color="auto"/>
              <w:bottom w:val="single" w:sz="4" w:space="0" w:color="auto"/>
              <w:right w:val="single" w:sz="4" w:space="0" w:color="auto"/>
            </w:tcBorders>
            <w:vAlign w:val="center"/>
          </w:tcPr>
          <w:p w14:paraId="3D5F8143" w14:textId="57B02803" w:rsidR="00375ECC" w:rsidRPr="00E61160" w:rsidRDefault="00E61160" w:rsidP="00375ECC">
            <w:pPr>
              <w:widowControl w:val="0"/>
              <w:tabs>
                <w:tab w:val="left" w:pos="360"/>
              </w:tabs>
              <w:spacing w:after="0" w:line="276" w:lineRule="auto"/>
              <w:outlineLvl w:val="0"/>
              <w:rPr>
                <w:rFonts w:ascii="Arial" w:eastAsia="Times New Roman" w:hAnsi="Arial" w:cs="Arial"/>
                <w:kern w:val="32"/>
                <w:sz w:val="20"/>
                <w:szCs w:val="20"/>
                <w:lang w:eastAsia="sl-SI"/>
              </w:rPr>
            </w:pPr>
            <w:r>
              <w:rPr>
                <w:rFonts w:ascii="Arial" w:hAnsi="Arial" w:cs="Arial"/>
                <w:sz w:val="20"/>
                <w:szCs w:val="20"/>
              </w:rPr>
              <w:t xml:space="preserve">PP </w:t>
            </w:r>
            <w:r w:rsidR="00375ECC" w:rsidRPr="00E61160">
              <w:rPr>
                <w:rFonts w:ascii="Arial" w:hAnsi="Arial" w:cs="Arial"/>
                <w:sz w:val="20"/>
                <w:szCs w:val="20"/>
              </w:rPr>
              <w:t>639510 – Izobraževanje delavcev</w:t>
            </w:r>
          </w:p>
        </w:tc>
        <w:tc>
          <w:tcPr>
            <w:tcW w:w="1386" w:type="dxa"/>
            <w:gridSpan w:val="3"/>
            <w:tcBorders>
              <w:top w:val="single" w:sz="4" w:space="0" w:color="auto"/>
              <w:left w:val="single" w:sz="4" w:space="0" w:color="auto"/>
              <w:bottom w:val="single" w:sz="4" w:space="0" w:color="auto"/>
              <w:right w:val="single" w:sz="4" w:space="0" w:color="auto"/>
            </w:tcBorders>
            <w:vAlign w:val="center"/>
          </w:tcPr>
          <w:p w14:paraId="13EEC095" w14:textId="069DF2AA" w:rsidR="00375ECC" w:rsidRPr="00375ECC" w:rsidRDefault="00375ECC" w:rsidP="00375ECC">
            <w:pPr>
              <w:widowControl w:val="0"/>
              <w:tabs>
                <w:tab w:val="left" w:pos="360"/>
              </w:tabs>
              <w:spacing w:after="0" w:line="276" w:lineRule="auto"/>
              <w:outlineLvl w:val="0"/>
              <w:rPr>
                <w:rFonts w:ascii="Arial" w:eastAsia="Times New Roman" w:hAnsi="Arial" w:cs="Arial"/>
                <w:kern w:val="32"/>
                <w:sz w:val="20"/>
                <w:szCs w:val="20"/>
                <w:lang w:eastAsia="sl-SI"/>
              </w:rPr>
            </w:pPr>
            <w:r>
              <w:rPr>
                <w:rFonts w:ascii="Arial" w:eastAsia="Times New Roman" w:hAnsi="Arial" w:cs="Arial"/>
                <w:kern w:val="32"/>
                <w:sz w:val="20"/>
                <w:szCs w:val="20"/>
                <w:lang w:eastAsia="sl-SI"/>
              </w:rPr>
              <w:t>2.500,00</w:t>
            </w:r>
          </w:p>
        </w:tc>
        <w:tc>
          <w:tcPr>
            <w:tcW w:w="1934" w:type="dxa"/>
            <w:tcBorders>
              <w:top w:val="single" w:sz="4" w:space="0" w:color="auto"/>
              <w:left w:val="single" w:sz="4" w:space="0" w:color="auto"/>
              <w:bottom w:val="single" w:sz="4" w:space="0" w:color="auto"/>
              <w:right w:val="single" w:sz="4" w:space="0" w:color="auto"/>
            </w:tcBorders>
            <w:vAlign w:val="center"/>
          </w:tcPr>
          <w:p w14:paraId="495ED46B" w14:textId="38D49464" w:rsidR="00375ECC" w:rsidRPr="00375ECC" w:rsidRDefault="00375ECC" w:rsidP="00375ECC">
            <w:pPr>
              <w:widowControl w:val="0"/>
              <w:tabs>
                <w:tab w:val="left" w:pos="360"/>
              </w:tabs>
              <w:spacing w:after="0" w:line="276" w:lineRule="auto"/>
              <w:outlineLvl w:val="0"/>
              <w:rPr>
                <w:rFonts w:ascii="Arial" w:eastAsia="Times New Roman" w:hAnsi="Arial" w:cs="Arial"/>
                <w:kern w:val="32"/>
                <w:sz w:val="20"/>
                <w:szCs w:val="20"/>
                <w:lang w:eastAsia="sl-SI"/>
              </w:rPr>
            </w:pPr>
            <w:r>
              <w:rPr>
                <w:rFonts w:ascii="Arial" w:eastAsia="Times New Roman" w:hAnsi="Arial" w:cs="Arial"/>
                <w:kern w:val="32"/>
                <w:sz w:val="20"/>
                <w:szCs w:val="20"/>
                <w:lang w:eastAsia="sl-SI"/>
              </w:rPr>
              <w:t>2.500,00</w:t>
            </w:r>
          </w:p>
        </w:tc>
      </w:tr>
      <w:tr w:rsidR="00E61160" w:rsidRPr="00375ECC" w14:paraId="1D5FDC80" w14:textId="77777777" w:rsidTr="00221658">
        <w:trPr>
          <w:cantSplit/>
          <w:trHeight w:val="95"/>
        </w:trPr>
        <w:tc>
          <w:tcPr>
            <w:tcW w:w="1968" w:type="dxa"/>
            <w:tcBorders>
              <w:top w:val="single" w:sz="4" w:space="0" w:color="auto"/>
              <w:left w:val="single" w:sz="4" w:space="0" w:color="auto"/>
              <w:bottom w:val="single" w:sz="4" w:space="0" w:color="auto"/>
              <w:right w:val="single" w:sz="4" w:space="0" w:color="auto"/>
            </w:tcBorders>
            <w:vAlign w:val="center"/>
          </w:tcPr>
          <w:p w14:paraId="537C1E45" w14:textId="6779E185" w:rsidR="00E61160" w:rsidRPr="001C7D40" w:rsidRDefault="00E61160" w:rsidP="001C7D40">
            <w:pPr>
              <w:widowControl w:val="0"/>
              <w:tabs>
                <w:tab w:val="left" w:pos="360"/>
              </w:tabs>
              <w:spacing w:after="0" w:line="276" w:lineRule="auto"/>
              <w:outlineLvl w:val="0"/>
              <w:rPr>
                <w:rFonts w:ascii="Arial" w:eastAsia="Times New Roman" w:hAnsi="Arial" w:cs="Arial"/>
                <w:kern w:val="32"/>
                <w:sz w:val="20"/>
                <w:szCs w:val="20"/>
                <w:lang w:eastAsia="sl-SI"/>
              </w:rPr>
            </w:pPr>
            <w:r>
              <w:rPr>
                <w:rFonts w:ascii="Arial" w:eastAsia="Times New Roman" w:hAnsi="Arial" w:cs="Arial"/>
                <w:kern w:val="32"/>
                <w:sz w:val="20"/>
                <w:szCs w:val="20"/>
                <w:lang w:eastAsia="sl-SI"/>
              </w:rPr>
              <w:t xml:space="preserve">Ministrstvo za visoko šolstvo, znanost in inovacije </w:t>
            </w:r>
          </w:p>
        </w:tc>
        <w:tc>
          <w:tcPr>
            <w:tcW w:w="2161" w:type="dxa"/>
            <w:gridSpan w:val="2"/>
            <w:tcBorders>
              <w:top w:val="outset" w:sz="6" w:space="0" w:color="auto"/>
              <w:left w:val="outset" w:sz="6" w:space="0" w:color="auto"/>
              <w:bottom w:val="outset" w:sz="6" w:space="0" w:color="auto"/>
              <w:right w:val="outset" w:sz="6" w:space="0" w:color="auto"/>
            </w:tcBorders>
            <w:vAlign w:val="center"/>
          </w:tcPr>
          <w:p w14:paraId="5BA2169B" w14:textId="34675F49" w:rsidR="00E61160" w:rsidRPr="001C7D40" w:rsidRDefault="00EA5FF8" w:rsidP="001C7D40">
            <w:pPr>
              <w:widowControl w:val="0"/>
              <w:tabs>
                <w:tab w:val="left" w:pos="360"/>
              </w:tabs>
              <w:spacing w:after="0" w:line="276" w:lineRule="auto"/>
              <w:outlineLvl w:val="0"/>
              <w:rPr>
                <w:rFonts w:ascii="Arial" w:hAnsi="Arial" w:cs="Arial"/>
                <w:kern w:val="2"/>
                <w:sz w:val="20"/>
                <w:szCs w:val="20"/>
                <w14:ligatures w14:val="standardContextual"/>
              </w:rPr>
            </w:pPr>
            <w:r w:rsidRPr="00E61160">
              <w:rPr>
                <w:rFonts w:ascii="Arial" w:hAnsi="Arial" w:cs="Arial"/>
                <w:sz w:val="20"/>
                <w:szCs w:val="20"/>
              </w:rPr>
              <w:t>Ciljni raziskovalni programi</w:t>
            </w:r>
            <w:r w:rsidRPr="001C7D40">
              <w:rPr>
                <w:rFonts w:ascii="Arial" w:hAnsi="Arial" w:cs="Arial"/>
                <w:kern w:val="2"/>
                <w:sz w:val="20"/>
                <w:szCs w:val="20"/>
                <w14:ligatures w14:val="standardContextual"/>
              </w:rPr>
              <w:t xml:space="preserve"> </w:t>
            </w:r>
          </w:p>
        </w:tc>
        <w:tc>
          <w:tcPr>
            <w:tcW w:w="1751" w:type="dxa"/>
            <w:gridSpan w:val="2"/>
            <w:tcBorders>
              <w:top w:val="outset" w:sz="6" w:space="0" w:color="auto"/>
              <w:left w:val="outset" w:sz="6" w:space="0" w:color="auto"/>
              <w:bottom w:val="outset" w:sz="6" w:space="0" w:color="auto"/>
              <w:right w:val="outset" w:sz="6" w:space="0" w:color="auto"/>
            </w:tcBorders>
            <w:vAlign w:val="center"/>
          </w:tcPr>
          <w:p w14:paraId="0A44E26A" w14:textId="768E297C" w:rsidR="00EA5FF8" w:rsidRPr="00E61160" w:rsidRDefault="00EA5FF8" w:rsidP="00EA5FF8">
            <w:pPr>
              <w:spacing w:line="276" w:lineRule="auto"/>
              <w:rPr>
                <w:rFonts w:ascii="Arial" w:hAnsi="Arial" w:cs="Arial"/>
                <w:sz w:val="20"/>
                <w:szCs w:val="20"/>
              </w:rPr>
            </w:pPr>
            <w:r w:rsidRPr="00EA5FF8">
              <w:rPr>
                <w:rFonts w:ascii="Arial" w:hAnsi="Arial" w:cs="Arial"/>
                <w:sz w:val="20"/>
                <w:szCs w:val="20"/>
              </w:rPr>
              <w:t>PP 231469</w:t>
            </w:r>
            <w:r>
              <w:rPr>
                <w:rFonts w:ascii="Arial" w:hAnsi="Arial" w:cs="Arial"/>
                <w:sz w:val="20"/>
                <w:szCs w:val="20"/>
              </w:rPr>
              <w:t xml:space="preserve"> </w:t>
            </w:r>
            <w:r w:rsidR="007A1504">
              <w:rPr>
                <w:rFonts w:ascii="Arial" w:hAnsi="Arial" w:cs="Arial"/>
                <w:sz w:val="20"/>
                <w:szCs w:val="20"/>
              </w:rPr>
              <w:t>–</w:t>
            </w:r>
            <w:r>
              <w:rPr>
                <w:rFonts w:ascii="Arial" w:hAnsi="Arial" w:cs="Arial"/>
                <w:sz w:val="20"/>
                <w:szCs w:val="20"/>
              </w:rPr>
              <w:t xml:space="preserve"> </w:t>
            </w:r>
            <w:r w:rsidRPr="00EA5FF8">
              <w:rPr>
                <w:rFonts w:ascii="Arial" w:hAnsi="Arial" w:cs="Arial"/>
                <w:sz w:val="20"/>
                <w:szCs w:val="20"/>
              </w:rPr>
              <w:t>Raziskovalni projekti 2023</w:t>
            </w:r>
            <w:r w:rsidR="007A1504">
              <w:rPr>
                <w:rFonts w:ascii="Arial" w:hAnsi="Arial" w:cs="Arial"/>
                <w:sz w:val="20"/>
                <w:szCs w:val="20"/>
              </w:rPr>
              <w:t>–</w:t>
            </w:r>
            <w:r w:rsidRPr="00EA5FF8">
              <w:rPr>
                <w:rFonts w:ascii="Arial" w:hAnsi="Arial" w:cs="Arial"/>
                <w:sz w:val="20"/>
                <w:szCs w:val="20"/>
              </w:rPr>
              <w:t>2027</w:t>
            </w:r>
          </w:p>
          <w:p w14:paraId="744A1478" w14:textId="77777777" w:rsidR="00E61160" w:rsidRPr="00E61160" w:rsidRDefault="00E61160" w:rsidP="001C7D40">
            <w:pPr>
              <w:widowControl w:val="0"/>
              <w:tabs>
                <w:tab w:val="left" w:pos="360"/>
              </w:tabs>
              <w:spacing w:after="0" w:line="276" w:lineRule="auto"/>
              <w:outlineLvl w:val="0"/>
              <w:rPr>
                <w:rFonts w:ascii="Arial" w:hAnsi="Arial" w:cs="Arial"/>
                <w:kern w:val="2"/>
                <w:sz w:val="20"/>
                <w:szCs w:val="20"/>
                <w14:ligatures w14:val="standardContextual"/>
              </w:rPr>
            </w:pPr>
          </w:p>
        </w:tc>
        <w:tc>
          <w:tcPr>
            <w:tcW w:w="1386" w:type="dxa"/>
            <w:gridSpan w:val="3"/>
            <w:tcBorders>
              <w:top w:val="single" w:sz="4" w:space="0" w:color="auto"/>
              <w:left w:val="single" w:sz="4" w:space="0" w:color="auto"/>
              <w:bottom w:val="single" w:sz="4" w:space="0" w:color="auto"/>
              <w:right w:val="single" w:sz="4" w:space="0" w:color="auto"/>
            </w:tcBorders>
            <w:vAlign w:val="center"/>
          </w:tcPr>
          <w:p w14:paraId="59002977" w14:textId="19DA29B2" w:rsidR="00E61160" w:rsidRPr="001C7D40" w:rsidRDefault="00E61160" w:rsidP="001C7D40">
            <w:pPr>
              <w:widowControl w:val="0"/>
              <w:tabs>
                <w:tab w:val="left" w:pos="360"/>
              </w:tabs>
              <w:spacing w:after="0" w:line="276" w:lineRule="auto"/>
              <w:outlineLvl w:val="0"/>
              <w:rPr>
                <w:rFonts w:ascii="Arial" w:eastAsia="Times New Roman" w:hAnsi="Arial" w:cs="Arial"/>
                <w:kern w:val="32"/>
                <w:sz w:val="20"/>
                <w:szCs w:val="20"/>
                <w:lang w:eastAsia="sl-SI"/>
              </w:rPr>
            </w:pPr>
            <w:r>
              <w:rPr>
                <w:rFonts w:ascii="Arial" w:eastAsia="Times New Roman" w:hAnsi="Arial" w:cs="Arial"/>
                <w:kern w:val="32"/>
                <w:sz w:val="20"/>
                <w:szCs w:val="20"/>
                <w:lang w:eastAsia="sl-SI"/>
              </w:rPr>
              <w:t>26.638,00</w:t>
            </w:r>
          </w:p>
        </w:tc>
        <w:tc>
          <w:tcPr>
            <w:tcW w:w="1934" w:type="dxa"/>
            <w:tcBorders>
              <w:top w:val="single" w:sz="4" w:space="0" w:color="auto"/>
              <w:left w:val="single" w:sz="4" w:space="0" w:color="auto"/>
              <w:bottom w:val="single" w:sz="4" w:space="0" w:color="auto"/>
              <w:right w:val="single" w:sz="4" w:space="0" w:color="auto"/>
            </w:tcBorders>
            <w:vAlign w:val="center"/>
          </w:tcPr>
          <w:p w14:paraId="7643AD64" w14:textId="73E848E5" w:rsidR="00E61160" w:rsidRDefault="00E61160" w:rsidP="001C7D40">
            <w:pPr>
              <w:widowControl w:val="0"/>
              <w:tabs>
                <w:tab w:val="left" w:pos="360"/>
              </w:tabs>
              <w:spacing w:after="0" w:line="276" w:lineRule="auto"/>
              <w:outlineLvl w:val="0"/>
              <w:rPr>
                <w:rFonts w:ascii="Arial" w:eastAsia="Times New Roman" w:hAnsi="Arial" w:cs="Arial"/>
                <w:kern w:val="32"/>
                <w:sz w:val="20"/>
                <w:szCs w:val="20"/>
                <w:lang w:eastAsia="sl-SI"/>
              </w:rPr>
            </w:pPr>
            <w:r>
              <w:rPr>
                <w:rFonts w:ascii="Arial" w:eastAsia="Times New Roman" w:hAnsi="Arial" w:cs="Arial"/>
                <w:kern w:val="32"/>
                <w:sz w:val="20"/>
                <w:szCs w:val="20"/>
                <w:lang w:eastAsia="sl-SI"/>
              </w:rPr>
              <w:t>23.750,00</w:t>
            </w:r>
          </w:p>
        </w:tc>
      </w:tr>
      <w:tr w:rsidR="001C7D40" w:rsidRPr="00375ECC" w14:paraId="17A370CD" w14:textId="77777777" w:rsidTr="00221658">
        <w:trPr>
          <w:cantSplit/>
          <w:trHeight w:val="95"/>
        </w:trPr>
        <w:tc>
          <w:tcPr>
            <w:tcW w:w="1968" w:type="dxa"/>
            <w:tcBorders>
              <w:top w:val="single" w:sz="4" w:space="0" w:color="auto"/>
              <w:left w:val="single" w:sz="4" w:space="0" w:color="auto"/>
              <w:bottom w:val="single" w:sz="4" w:space="0" w:color="auto"/>
              <w:right w:val="single" w:sz="4" w:space="0" w:color="auto"/>
            </w:tcBorders>
            <w:vAlign w:val="center"/>
          </w:tcPr>
          <w:p w14:paraId="6247E3F8" w14:textId="7D3582EF" w:rsidR="001C7D40" w:rsidRPr="001C7D40" w:rsidRDefault="001C7D40" w:rsidP="001C7D40">
            <w:pPr>
              <w:widowControl w:val="0"/>
              <w:tabs>
                <w:tab w:val="left" w:pos="360"/>
              </w:tabs>
              <w:spacing w:after="0" w:line="276" w:lineRule="auto"/>
              <w:outlineLvl w:val="0"/>
              <w:rPr>
                <w:rFonts w:ascii="Arial" w:eastAsia="Times New Roman" w:hAnsi="Arial" w:cs="Arial"/>
                <w:kern w:val="32"/>
                <w:sz w:val="20"/>
                <w:szCs w:val="20"/>
                <w:lang w:eastAsia="sl-SI"/>
              </w:rPr>
            </w:pPr>
            <w:r w:rsidRPr="001C7D40">
              <w:rPr>
                <w:rFonts w:ascii="Arial" w:eastAsia="Times New Roman" w:hAnsi="Arial" w:cs="Arial"/>
                <w:kern w:val="32"/>
                <w:sz w:val="20"/>
                <w:szCs w:val="20"/>
                <w:lang w:eastAsia="sl-SI"/>
              </w:rPr>
              <w:t>Ministrstvo za infrastrukturo</w:t>
            </w:r>
          </w:p>
        </w:tc>
        <w:tc>
          <w:tcPr>
            <w:tcW w:w="2161" w:type="dxa"/>
            <w:gridSpan w:val="2"/>
            <w:tcBorders>
              <w:top w:val="outset" w:sz="6" w:space="0" w:color="auto"/>
              <w:left w:val="outset" w:sz="6" w:space="0" w:color="auto"/>
              <w:bottom w:val="outset" w:sz="6" w:space="0" w:color="auto"/>
              <w:right w:val="outset" w:sz="6" w:space="0" w:color="auto"/>
            </w:tcBorders>
            <w:vAlign w:val="center"/>
          </w:tcPr>
          <w:p w14:paraId="7B019455" w14:textId="20A07910" w:rsidR="001C7D40" w:rsidRPr="001C7D40" w:rsidRDefault="001C7D40" w:rsidP="001C7D40">
            <w:pPr>
              <w:widowControl w:val="0"/>
              <w:tabs>
                <w:tab w:val="left" w:pos="360"/>
              </w:tabs>
              <w:spacing w:after="0" w:line="276" w:lineRule="auto"/>
              <w:outlineLvl w:val="0"/>
              <w:rPr>
                <w:rFonts w:ascii="Arial" w:eastAsia="Times New Roman" w:hAnsi="Arial" w:cs="Arial"/>
                <w:kern w:val="32"/>
                <w:sz w:val="20"/>
                <w:szCs w:val="20"/>
                <w:lang w:eastAsia="sl-SI"/>
              </w:rPr>
            </w:pPr>
            <w:r w:rsidRPr="001C7D40">
              <w:rPr>
                <w:rFonts w:ascii="Arial" w:hAnsi="Arial" w:cs="Arial"/>
                <w:kern w:val="2"/>
                <w:sz w:val="20"/>
                <w:szCs w:val="20"/>
                <w14:ligatures w14:val="standardContextual"/>
              </w:rPr>
              <w:t xml:space="preserve">Izvajanje ukrepov iz globalnega stebra »Varnost uporabnikov cest« v okviru Resolucije o nacionalnem programu varnosti cestnega prometa za obdobje od leta 2023 do leta 2030 </w:t>
            </w:r>
          </w:p>
        </w:tc>
        <w:tc>
          <w:tcPr>
            <w:tcW w:w="1751" w:type="dxa"/>
            <w:gridSpan w:val="2"/>
            <w:tcBorders>
              <w:top w:val="outset" w:sz="6" w:space="0" w:color="auto"/>
              <w:left w:val="outset" w:sz="6" w:space="0" w:color="auto"/>
              <w:bottom w:val="outset" w:sz="6" w:space="0" w:color="auto"/>
              <w:right w:val="outset" w:sz="6" w:space="0" w:color="auto"/>
            </w:tcBorders>
            <w:vAlign w:val="center"/>
          </w:tcPr>
          <w:p w14:paraId="06A468A9" w14:textId="475124B1" w:rsidR="001C7D40" w:rsidRPr="00E61160" w:rsidRDefault="001C7D40" w:rsidP="001C7D40">
            <w:pPr>
              <w:widowControl w:val="0"/>
              <w:tabs>
                <w:tab w:val="left" w:pos="360"/>
              </w:tabs>
              <w:spacing w:after="0" w:line="276" w:lineRule="auto"/>
              <w:outlineLvl w:val="0"/>
              <w:rPr>
                <w:rFonts w:ascii="Arial" w:eastAsia="Times New Roman" w:hAnsi="Arial" w:cs="Arial"/>
                <w:kern w:val="32"/>
                <w:sz w:val="20"/>
                <w:szCs w:val="20"/>
                <w:lang w:eastAsia="sl-SI"/>
              </w:rPr>
            </w:pPr>
            <w:r w:rsidRPr="00E61160">
              <w:rPr>
                <w:rFonts w:ascii="Arial" w:hAnsi="Arial" w:cs="Arial"/>
                <w:kern w:val="2"/>
                <w:sz w:val="20"/>
                <w:szCs w:val="20"/>
                <w14:ligatures w14:val="standardContextual"/>
              </w:rPr>
              <w:t xml:space="preserve">PP 765210 – Razvoj in urejanje prometa </w:t>
            </w:r>
            <w:r w:rsidRPr="00E61160">
              <w:rPr>
                <w:rFonts w:ascii="Arial" w:hAnsi="Arial" w:cs="Arial"/>
                <w:kern w:val="2"/>
                <w:sz w:val="20"/>
                <w:szCs w:val="20"/>
                <w14:ligatures w14:val="standardContextual"/>
              </w:rPr>
              <w:br/>
              <w:t> </w:t>
            </w:r>
          </w:p>
        </w:tc>
        <w:tc>
          <w:tcPr>
            <w:tcW w:w="1386" w:type="dxa"/>
            <w:gridSpan w:val="3"/>
            <w:tcBorders>
              <w:top w:val="single" w:sz="4" w:space="0" w:color="auto"/>
              <w:left w:val="single" w:sz="4" w:space="0" w:color="auto"/>
              <w:bottom w:val="single" w:sz="4" w:space="0" w:color="auto"/>
              <w:right w:val="single" w:sz="4" w:space="0" w:color="auto"/>
            </w:tcBorders>
            <w:vAlign w:val="center"/>
          </w:tcPr>
          <w:p w14:paraId="6C4FBE89" w14:textId="7B538C81" w:rsidR="001C7D40" w:rsidRPr="001C7D40" w:rsidRDefault="001C7D40" w:rsidP="001C7D40">
            <w:pPr>
              <w:widowControl w:val="0"/>
              <w:tabs>
                <w:tab w:val="left" w:pos="360"/>
              </w:tabs>
              <w:spacing w:after="0" w:line="276" w:lineRule="auto"/>
              <w:outlineLvl w:val="0"/>
              <w:rPr>
                <w:rFonts w:ascii="Arial" w:eastAsia="Times New Roman" w:hAnsi="Arial" w:cs="Arial"/>
                <w:kern w:val="32"/>
                <w:sz w:val="20"/>
                <w:szCs w:val="20"/>
                <w:lang w:eastAsia="sl-SI"/>
              </w:rPr>
            </w:pPr>
            <w:r w:rsidRPr="001C7D40">
              <w:rPr>
                <w:rFonts w:ascii="Arial" w:eastAsia="Times New Roman" w:hAnsi="Arial" w:cs="Arial"/>
                <w:kern w:val="32"/>
                <w:sz w:val="20"/>
                <w:szCs w:val="20"/>
                <w:lang w:eastAsia="sl-SI"/>
              </w:rPr>
              <w:t>120.000,00</w:t>
            </w:r>
          </w:p>
        </w:tc>
        <w:tc>
          <w:tcPr>
            <w:tcW w:w="1934" w:type="dxa"/>
            <w:tcBorders>
              <w:top w:val="single" w:sz="4" w:space="0" w:color="auto"/>
              <w:left w:val="single" w:sz="4" w:space="0" w:color="auto"/>
              <w:bottom w:val="single" w:sz="4" w:space="0" w:color="auto"/>
              <w:right w:val="single" w:sz="4" w:space="0" w:color="auto"/>
            </w:tcBorders>
            <w:vAlign w:val="center"/>
          </w:tcPr>
          <w:p w14:paraId="4A4D6EE0" w14:textId="6864F04F" w:rsidR="001C7D40" w:rsidRPr="00375ECC" w:rsidRDefault="001C7D40" w:rsidP="001C7D40">
            <w:pPr>
              <w:widowControl w:val="0"/>
              <w:tabs>
                <w:tab w:val="left" w:pos="360"/>
              </w:tabs>
              <w:spacing w:after="0" w:line="276" w:lineRule="auto"/>
              <w:outlineLvl w:val="0"/>
              <w:rPr>
                <w:rFonts w:ascii="Arial" w:eastAsia="Times New Roman" w:hAnsi="Arial" w:cs="Arial"/>
                <w:kern w:val="32"/>
                <w:sz w:val="20"/>
                <w:szCs w:val="20"/>
                <w:lang w:eastAsia="sl-SI"/>
              </w:rPr>
            </w:pPr>
            <w:r>
              <w:rPr>
                <w:rFonts w:ascii="Arial" w:eastAsia="Times New Roman" w:hAnsi="Arial" w:cs="Arial"/>
                <w:kern w:val="32"/>
                <w:sz w:val="20"/>
                <w:szCs w:val="20"/>
                <w:lang w:eastAsia="sl-SI"/>
              </w:rPr>
              <w:t>100.000,00</w:t>
            </w:r>
          </w:p>
        </w:tc>
      </w:tr>
      <w:tr w:rsidR="00375ECC" w:rsidRPr="00375ECC" w14:paraId="287587A4" w14:textId="77777777" w:rsidTr="00221658">
        <w:trPr>
          <w:cantSplit/>
          <w:trHeight w:val="95"/>
        </w:trPr>
        <w:tc>
          <w:tcPr>
            <w:tcW w:w="1968" w:type="dxa"/>
            <w:tcBorders>
              <w:top w:val="single" w:sz="4" w:space="0" w:color="auto"/>
              <w:left w:val="single" w:sz="4" w:space="0" w:color="auto"/>
              <w:bottom w:val="single" w:sz="4" w:space="0" w:color="auto"/>
              <w:right w:val="single" w:sz="4" w:space="0" w:color="auto"/>
            </w:tcBorders>
            <w:vAlign w:val="center"/>
          </w:tcPr>
          <w:p w14:paraId="0F880412" w14:textId="0FB25153" w:rsidR="00375ECC" w:rsidRPr="00375ECC" w:rsidRDefault="00375ECC" w:rsidP="00375ECC">
            <w:pPr>
              <w:widowControl w:val="0"/>
              <w:tabs>
                <w:tab w:val="left" w:pos="360"/>
              </w:tabs>
              <w:spacing w:after="0" w:line="276" w:lineRule="auto"/>
              <w:outlineLvl w:val="0"/>
              <w:rPr>
                <w:rFonts w:ascii="Arial" w:eastAsia="Times New Roman" w:hAnsi="Arial" w:cs="Arial"/>
                <w:kern w:val="32"/>
                <w:sz w:val="20"/>
                <w:szCs w:val="20"/>
                <w:lang w:eastAsia="sl-SI"/>
              </w:rPr>
            </w:pPr>
            <w:r w:rsidRPr="00375ECC">
              <w:rPr>
                <w:rFonts w:ascii="Arial" w:eastAsia="Times New Roman" w:hAnsi="Arial" w:cs="Arial"/>
                <w:kern w:val="32"/>
                <w:sz w:val="20"/>
                <w:szCs w:val="20"/>
                <w:lang w:eastAsia="sl-SI"/>
              </w:rPr>
              <w:t>Ministrstvo za delo, družino, socialne zadeve in enake možnosti</w:t>
            </w:r>
          </w:p>
        </w:tc>
        <w:tc>
          <w:tcPr>
            <w:tcW w:w="2161" w:type="dxa"/>
            <w:gridSpan w:val="2"/>
            <w:tcBorders>
              <w:top w:val="nil"/>
              <w:left w:val="nil"/>
              <w:bottom w:val="single" w:sz="8" w:space="0" w:color="auto"/>
              <w:right w:val="single" w:sz="8" w:space="0" w:color="auto"/>
            </w:tcBorders>
            <w:vAlign w:val="center"/>
          </w:tcPr>
          <w:p w14:paraId="7010E7CD" w14:textId="46E68A1C" w:rsidR="00375ECC" w:rsidRPr="00375ECC" w:rsidRDefault="00375ECC" w:rsidP="00375ECC">
            <w:pPr>
              <w:widowControl w:val="0"/>
              <w:tabs>
                <w:tab w:val="left" w:pos="360"/>
              </w:tabs>
              <w:spacing w:after="0" w:line="276" w:lineRule="auto"/>
              <w:outlineLvl w:val="0"/>
              <w:rPr>
                <w:rFonts w:ascii="Arial" w:eastAsia="Times New Roman" w:hAnsi="Arial" w:cs="Arial"/>
                <w:kern w:val="32"/>
                <w:sz w:val="20"/>
                <w:szCs w:val="20"/>
                <w:lang w:eastAsia="sl-SI"/>
              </w:rPr>
            </w:pPr>
            <w:r w:rsidRPr="00375ECC">
              <w:rPr>
                <w:rFonts w:ascii="Arial" w:hAnsi="Arial" w:cs="Arial"/>
                <w:sz w:val="20"/>
                <w:szCs w:val="20"/>
              </w:rPr>
              <w:t>2611-11-0036 Izvajanje in sofinanciranje programov socialnega varstva</w:t>
            </w:r>
          </w:p>
        </w:tc>
        <w:tc>
          <w:tcPr>
            <w:tcW w:w="1751" w:type="dxa"/>
            <w:gridSpan w:val="2"/>
            <w:tcBorders>
              <w:top w:val="nil"/>
              <w:left w:val="nil"/>
              <w:bottom w:val="single" w:sz="8" w:space="0" w:color="auto"/>
              <w:right w:val="single" w:sz="8" w:space="0" w:color="auto"/>
            </w:tcBorders>
            <w:vAlign w:val="center"/>
          </w:tcPr>
          <w:p w14:paraId="154D2D6A" w14:textId="2326125C" w:rsidR="00375ECC" w:rsidRPr="00375ECC" w:rsidRDefault="00E61160" w:rsidP="00375ECC">
            <w:pPr>
              <w:spacing w:line="276" w:lineRule="auto"/>
              <w:rPr>
                <w:rFonts w:ascii="Arial" w:hAnsi="Arial" w:cs="Arial"/>
                <w:sz w:val="20"/>
                <w:szCs w:val="20"/>
              </w:rPr>
            </w:pPr>
            <w:r>
              <w:rPr>
                <w:rFonts w:ascii="Arial" w:hAnsi="Arial" w:cs="Arial"/>
                <w:sz w:val="20"/>
                <w:szCs w:val="20"/>
              </w:rPr>
              <w:t xml:space="preserve">PP </w:t>
            </w:r>
            <w:r w:rsidR="00375ECC" w:rsidRPr="00375ECC">
              <w:rPr>
                <w:rFonts w:ascii="Arial" w:hAnsi="Arial" w:cs="Arial"/>
                <w:sz w:val="20"/>
                <w:szCs w:val="20"/>
              </w:rPr>
              <w:t xml:space="preserve">170082 – Razvojni in eksperimentalni socialnovarstveni programi, </w:t>
            </w:r>
          </w:p>
          <w:p w14:paraId="4CD3FBCC" w14:textId="77777777" w:rsidR="00375ECC" w:rsidRPr="00375ECC" w:rsidRDefault="00375ECC" w:rsidP="00375ECC">
            <w:pPr>
              <w:spacing w:line="276" w:lineRule="auto"/>
              <w:rPr>
                <w:rFonts w:ascii="Arial" w:hAnsi="Arial" w:cs="Arial"/>
                <w:sz w:val="20"/>
                <w:szCs w:val="20"/>
              </w:rPr>
            </w:pPr>
          </w:p>
          <w:p w14:paraId="7B6F951A" w14:textId="0921D6DD" w:rsidR="00375ECC" w:rsidRPr="00375ECC" w:rsidRDefault="00E61160" w:rsidP="00375ECC">
            <w:pPr>
              <w:spacing w:line="276" w:lineRule="auto"/>
              <w:rPr>
                <w:rFonts w:ascii="Arial" w:hAnsi="Arial" w:cs="Arial"/>
                <w:sz w:val="20"/>
                <w:szCs w:val="20"/>
              </w:rPr>
            </w:pPr>
            <w:r>
              <w:rPr>
                <w:rFonts w:ascii="Arial" w:hAnsi="Arial" w:cs="Arial"/>
                <w:sz w:val="20"/>
                <w:szCs w:val="20"/>
              </w:rPr>
              <w:t xml:space="preserve">PP </w:t>
            </w:r>
            <w:r w:rsidR="00375ECC" w:rsidRPr="00375ECC">
              <w:rPr>
                <w:rFonts w:ascii="Arial" w:hAnsi="Arial" w:cs="Arial"/>
                <w:sz w:val="20"/>
                <w:szCs w:val="20"/>
              </w:rPr>
              <w:t>170083 – Javni socialnovarstveni programi</w:t>
            </w:r>
          </w:p>
          <w:p w14:paraId="53998554" w14:textId="77777777" w:rsidR="00375ECC" w:rsidRPr="00375ECC" w:rsidRDefault="00375ECC" w:rsidP="00375ECC">
            <w:pPr>
              <w:widowControl w:val="0"/>
              <w:tabs>
                <w:tab w:val="left" w:pos="360"/>
              </w:tabs>
              <w:spacing w:after="0" w:line="276" w:lineRule="auto"/>
              <w:outlineLvl w:val="0"/>
              <w:rPr>
                <w:rFonts w:ascii="Arial" w:eastAsia="Times New Roman" w:hAnsi="Arial" w:cs="Arial"/>
                <w:kern w:val="32"/>
                <w:sz w:val="20"/>
                <w:szCs w:val="20"/>
                <w:lang w:eastAsia="sl-SI"/>
              </w:rPr>
            </w:pPr>
          </w:p>
        </w:tc>
        <w:tc>
          <w:tcPr>
            <w:tcW w:w="1386" w:type="dxa"/>
            <w:gridSpan w:val="3"/>
            <w:tcBorders>
              <w:top w:val="nil"/>
              <w:left w:val="nil"/>
              <w:bottom w:val="single" w:sz="8" w:space="0" w:color="auto"/>
              <w:right w:val="single" w:sz="8" w:space="0" w:color="auto"/>
            </w:tcBorders>
            <w:vAlign w:val="center"/>
          </w:tcPr>
          <w:p w14:paraId="439CCA0C" w14:textId="02B7F80A" w:rsidR="00375ECC" w:rsidRPr="00375ECC" w:rsidRDefault="00375ECC" w:rsidP="00375ECC">
            <w:pPr>
              <w:widowControl w:val="0"/>
              <w:tabs>
                <w:tab w:val="left" w:pos="360"/>
              </w:tabs>
              <w:spacing w:after="0" w:line="276" w:lineRule="auto"/>
              <w:outlineLvl w:val="0"/>
              <w:rPr>
                <w:rFonts w:ascii="Arial" w:eastAsia="Times New Roman" w:hAnsi="Arial" w:cs="Arial"/>
                <w:kern w:val="32"/>
                <w:sz w:val="20"/>
                <w:szCs w:val="20"/>
                <w:lang w:eastAsia="sl-SI"/>
              </w:rPr>
            </w:pPr>
            <w:r w:rsidRPr="00375ECC">
              <w:rPr>
                <w:rFonts w:ascii="Arial" w:hAnsi="Arial" w:cs="Arial"/>
                <w:sz w:val="20"/>
                <w:szCs w:val="20"/>
              </w:rPr>
              <w:t>900.000,00</w:t>
            </w:r>
          </w:p>
        </w:tc>
        <w:tc>
          <w:tcPr>
            <w:tcW w:w="1934" w:type="dxa"/>
            <w:tcBorders>
              <w:top w:val="nil"/>
              <w:left w:val="nil"/>
              <w:bottom w:val="single" w:sz="8" w:space="0" w:color="auto"/>
              <w:right w:val="single" w:sz="8" w:space="0" w:color="auto"/>
            </w:tcBorders>
            <w:vAlign w:val="center"/>
          </w:tcPr>
          <w:p w14:paraId="710002BA" w14:textId="66B35931" w:rsidR="00375ECC" w:rsidRPr="00375ECC" w:rsidRDefault="00375ECC" w:rsidP="00375ECC">
            <w:pPr>
              <w:widowControl w:val="0"/>
              <w:tabs>
                <w:tab w:val="left" w:pos="360"/>
              </w:tabs>
              <w:spacing w:after="0" w:line="276" w:lineRule="auto"/>
              <w:outlineLvl w:val="0"/>
              <w:rPr>
                <w:rFonts w:ascii="Arial" w:eastAsia="Times New Roman" w:hAnsi="Arial" w:cs="Arial"/>
                <w:kern w:val="32"/>
                <w:sz w:val="20"/>
                <w:szCs w:val="20"/>
                <w:lang w:eastAsia="sl-SI"/>
              </w:rPr>
            </w:pPr>
            <w:r w:rsidRPr="00375ECC">
              <w:rPr>
                <w:rFonts w:ascii="Arial" w:hAnsi="Arial" w:cs="Arial"/>
                <w:sz w:val="20"/>
                <w:szCs w:val="20"/>
              </w:rPr>
              <w:t>900.000,00</w:t>
            </w:r>
          </w:p>
        </w:tc>
      </w:tr>
      <w:tr w:rsidR="00375ECC" w:rsidRPr="00375ECC" w14:paraId="4A9E10B5" w14:textId="77777777" w:rsidTr="00221658">
        <w:trPr>
          <w:cantSplit/>
          <w:trHeight w:val="95"/>
        </w:trPr>
        <w:tc>
          <w:tcPr>
            <w:tcW w:w="1968" w:type="dxa"/>
            <w:tcBorders>
              <w:top w:val="single" w:sz="4" w:space="0" w:color="auto"/>
              <w:left w:val="single" w:sz="4" w:space="0" w:color="auto"/>
              <w:bottom w:val="single" w:sz="4" w:space="0" w:color="auto"/>
              <w:right w:val="single" w:sz="4" w:space="0" w:color="auto"/>
            </w:tcBorders>
            <w:vAlign w:val="center"/>
          </w:tcPr>
          <w:p w14:paraId="79E5EA1F" w14:textId="77777777" w:rsidR="00375ECC" w:rsidRPr="00375ECC" w:rsidRDefault="00375ECC" w:rsidP="00375ECC">
            <w:pPr>
              <w:widowControl w:val="0"/>
              <w:tabs>
                <w:tab w:val="left" w:pos="360"/>
              </w:tabs>
              <w:spacing w:after="0" w:line="276" w:lineRule="auto"/>
              <w:outlineLvl w:val="0"/>
              <w:rPr>
                <w:rFonts w:ascii="Arial" w:eastAsia="Times New Roman" w:hAnsi="Arial" w:cs="Arial"/>
                <w:kern w:val="32"/>
                <w:sz w:val="20"/>
                <w:szCs w:val="20"/>
                <w:lang w:eastAsia="sl-SI"/>
              </w:rPr>
            </w:pPr>
          </w:p>
          <w:p w14:paraId="11562BEE" w14:textId="31E00328" w:rsidR="00375ECC" w:rsidRPr="00CE4AB7" w:rsidRDefault="00375ECC" w:rsidP="00375ECC">
            <w:pPr>
              <w:widowControl w:val="0"/>
              <w:tabs>
                <w:tab w:val="left" w:pos="360"/>
              </w:tabs>
              <w:spacing w:after="0" w:line="276" w:lineRule="auto"/>
              <w:outlineLvl w:val="0"/>
              <w:rPr>
                <w:rFonts w:ascii="Arial" w:eastAsia="Times New Roman" w:hAnsi="Arial" w:cs="Arial"/>
                <w:b/>
                <w:bCs/>
                <w:kern w:val="32"/>
                <w:sz w:val="20"/>
                <w:szCs w:val="20"/>
                <w:lang w:eastAsia="sl-SI"/>
              </w:rPr>
            </w:pPr>
            <w:r w:rsidRPr="00CE4AB7">
              <w:rPr>
                <w:rFonts w:ascii="Arial" w:eastAsia="Times New Roman" w:hAnsi="Arial" w:cs="Arial"/>
                <w:b/>
                <w:bCs/>
                <w:kern w:val="32"/>
                <w:sz w:val="20"/>
                <w:szCs w:val="20"/>
                <w:lang w:eastAsia="sl-SI"/>
              </w:rPr>
              <w:t>SKUPAJ</w:t>
            </w:r>
          </w:p>
          <w:p w14:paraId="17E0C90E" w14:textId="0DC3AD12" w:rsidR="00375ECC" w:rsidRPr="00375ECC" w:rsidRDefault="00375ECC" w:rsidP="00375ECC">
            <w:pPr>
              <w:widowControl w:val="0"/>
              <w:tabs>
                <w:tab w:val="left" w:pos="360"/>
              </w:tabs>
              <w:spacing w:after="0" w:line="276" w:lineRule="auto"/>
              <w:outlineLvl w:val="0"/>
              <w:rPr>
                <w:rFonts w:ascii="Arial" w:eastAsia="Times New Roman" w:hAnsi="Arial" w:cs="Arial"/>
                <w:kern w:val="32"/>
                <w:sz w:val="20"/>
                <w:szCs w:val="20"/>
                <w:lang w:eastAsia="sl-SI"/>
              </w:rPr>
            </w:pPr>
          </w:p>
        </w:tc>
        <w:tc>
          <w:tcPr>
            <w:tcW w:w="2161" w:type="dxa"/>
            <w:gridSpan w:val="2"/>
            <w:tcBorders>
              <w:top w:val="single" w:sz="4" w:space="0" w:color="auto"/>
              <w:left w:val="single" w:sz="4" w:space="0" w:color="auto"/>
              <w:bottom w:val="single" w:sz="4" w:space="0" w:color="auto"/>
              <w:right w:val="single" w:sz="4" w:space="0" w:color="auto"/>
            </w:tcBorders>
            <w:vAlign w:val="center"/>
          </w:tcPr>
          <w:p w14:paraId="258DDB9B" w14:textId="77777777" w:rsidR="00375ECC" w:rsidRPr="00375ECC" w:rsidRDefault="00375ECC" w:rsidP="00375ECC">
            <w:pPr>
              <w:widowControl w:val="0"/>
              <w:tabs>
                <w:tab w:val="left" w:pos="360"/>
              </w:tabs>
              <w:spacing w:after="0" w:line="276" w:lineRule="auto"/>
              <w:outlineLvl w:val="0"/>
              <w:rPr>
                <w:rFonts w:ascii="Arial" w:eastAsia="Times New Roman" w:hAnsi="Arial" w:cs="Arial"/>
                <w:kern w:val="32"/>
                <w:sz w:val="20"/>
                <w:szCs w:val="20"/>
                <w:lang w:eastAsia="sl-SI"/>
              </w:rPr>
            </w:pPr>
          </w:p>
        </w:tc>
        <w:tc>
          <w:tcPr>
            <w:tcW w:w="1751" w:type="dxa"/>
            <w:gridSpan w:val="2"/>
            <w:tcBorders>
              <w:top w:val="single" w:sz="4" w:space="0" w:color="auto"/>
              <w:left w:val="single" w:sz="4" w:space="0" w:color="auto"/>
              <w:bottom w:val="single" w:sz="4" w:space="0" w:color="auto"/>
              <w:right w:val="single" w:sz="4" w:space="0" w:color="auto"/>
            </w:tcBorders>
            <w:vAlign w:val="center"/>
          </w:tcPr>
          <w:p w14:paraId="4E2E81A7" w14:textId="77777777" w:rsidR="00375ECC" w:rsidRPr="00375ECC" w:rsidRDefault="00375ECC" w:rsidP="00375ECC">
            <w:pPr>
              <w:widowControl w:val="0"/>
              <w:tabs>
                <w:tab w:val="left" w:pos="360"/>
              </w:tabs>
              <w:spacing w:after="0" w:line="276" w:lineRule="auto"/>
              <w:outlineLvl w:val="0"/>
              <w:rPr>
                <w:rFonts w:ascii="Arial" w:eastAsia="Times New Roman" w:hAnsi="Arial" w:cs="Arial"/>
                <w:kern w:val="32"/>
                <w:sz w:val="20"/>
                <w:szCs w:val="20"/>
                <w:lang w:eastAsia="sl-SI"/>
              </w:rPr>
            </w:pPr>
          </w:p>
        </w:tc>
        <w:tc>
          <w:tcPr>
            <w:tcW w:w="1386" w:type="dxa"/>
            <w:gridSpan w:val="3"/>
            <w:tcBorders>
              <w:top w:val="single" w:sz="4" w:space="0" w:color="auto"/>
              <w:left w:val="single" w:sz="4" w:space="0" w:color="auto"/>
              <w:bottom w:val="single" w:sz="4" w:space="0" w:color="auto"/>
              <w:right w:val="single" w:sz="4" w:space="0" w:color="auto"/>
            </w:tcBorders>
            <w:vAlign w:val="center"/>
          </w:tcPr>
          <w:p w14:paraId="6930D448" w14:textId="6FC63841" w:rsidR="00375ECC" w:rsidRPr="003B503F" w:rsidRDefault="003B503F" w:rsidP="00375ECC">
            <w:pPr>
              <w:widowControl w:val="0"/>
              <w:tabs>
                <w:tab w:val="left" w:pos="360"/>
              </w:tabs>
              <w:spacing w:after="0" w:line="276" w:lineRule="auto"/>
              <w:outlineLvl w:val="0"/>
              <w:rPr>
                <w:rFonts w:ascii="Arial" w:eastAsia="Times New Roman" w:hAnsi="Arial" w:cs="Arial"/>
                <w:b/>
                <w:bCs/>
                <w:kern w:val="32"/>
                <w:sz w:val="20"/>
                <w:szCs w:val="20"/>
                <w:lang w:eastAsia="sl-SI"/>
              </w:rPr>
            </w:pPr>
            <w:r w:rsidRPr="003B503F">
              <w:rPr>
                <w:rFonts w:ascii="Arial" w:eastAsia="Times New Roman" w:hAnsi="Arial" w:cs="Arial"/>
                <w:b/>
                <w:bCs/>
                <w:kern w:val="32"/>
                <w:sz w:val="20"/>
                <w:szCs w:val="20"/>
                <w:lang w:eastAsia="sl-SI"/>
              </w:rPr>
              <w:t>1.643.196,00</w:t>
            </w:r>
          </w:p>
        </w:tc>
        <w:tc>
          <w:tcPr>
            <w:tcW w:w="1934" w:type="dxa"/>
            <w:tcBorders>
              <w:top w:val="single" w:sz="4" w:space="0" w:color="auto"/>
              <w:left w:val="single" w:sz="4" w:space="0" w:color="auto"/>
              <w:bottom w:val="single" w:sz="4" w:space="0" w:color="auto"/>
              <w:right w:val="single" w:sz="4" w:space="0" w:color="auto"/>
            </w:tcBorders>
            <w:vAlign w:val="center"/>
          </w:tcPr>
          <w:p w14:paraId="114CCE96" w14:textId="080D41F1" w:rsidR="00375ECC" w:rsidRPr="003B503F" w:rsidRDefault="003B503F" w:rsidP="00375ECC">
            <w:pPr>
              <w:widowControl w:val="0"/>
              <w:tabs>
                <w:tab w:val="left" w:pos="360"/>
              </w:tabs>
              <w:spacing w:after="0" w:line="276" w:lineRule="auto"/>
              <w:outlineLvl w:val="0"/>
              <w:rPr>
                <w:rFonts w:ascii="Arial" w:eastAsia="Times New Roman" w:hAnsi="Arial" w:cs="Arial"/>
                <w:b/>
                <w:bCs/>
                <w:kern w:val="32"/>
                <w:sz w:val="20"/>
                <w:szCs w:val="20"/>
                <w:lang w:eastAsia="sl-SI"/>
              </w:rPr>
            </w:pPr>
            <w:r w:rsidRPr="003B503F">
              <w:rPr>
                <w:rFonts w:ascii="Arial" w:eastAsia="Times New Roman" w:hAnsi="Arial" w:cs="Arial"/>
                <w:b/>
                <w:bCs/>
                <w:kern w:val="32"/>
                <w:sz w:val="20"/>
                <w:szCs w:val="20"/>
                <w:lang w:eastAsia="sl-SI"/>
              </w:rPr>
              <w:t>1.695.450,00</w:t>
            </w:r>
          </w:p>
        </w:tc>
      </w:tr>
      <w:tr w:rsidR="00AE1F83" w:rsidRPr="00BD0655" w14:paraId="321B3D98" w14:textId="77777777" w:rsidTr="00232C7A">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47831CD" w14:textId="77777777" w:rsidR="00AE1F83" w:rsidRPr="00E602D3" w:rsidRDefault="00AE1F83" w:rsidP="00BD0655">
            <w:pPr>
              <w:widowControl w:val="0"/>
              <w:tabs>
                <w:tab w:val="left" w:pos="2340"/>
              </w:tabs>
              <w:spacing w:after="0" w:line="276" w:lineRule="auto"/>
              <w:jc w:val="both"/>
              <w:outlineLvl w:val="0"/>
              <w:rPr>
                <w:rFonts w:ascii="Arial" w:eastAsia="Times New Roman" w:hAnsi="Arial" w:cs="Arial"/>
                <w:kern w:val="32"/>
                <w:sz w:val="20"/>
                <w:szCs w:val="20"/>
                <w:lang w:eastAsia="sl-SI"/>
              </w:rPr>
            </w:pPr>
            <w:proofErr w:type="spellStart"/>
            <w:r w:rsidRPr="00E602D3">
              <w:rPr>
                <w:rFonts w:ascii="Arial" w:eastAsia="Times New Roman" w:hAnsi="Arial" w:cs="Arial"/>
                <w:kern w:val="32"/>
                <w:sz w:val="20"/>
                <w:szCs w:val="20"/>
                <w:lang w:eastAsia="sl-SI"/>
              </w:rPr>
              <w:t>II.b</w:t>
            </w:r>
            <w:proofErr w:type="spellEnd"/>
            <w:r w:rsidRPr="00E602D3">
              <w:rPr>
                <w:rFonts w:ascii="Arial" w:eastAsia="Times New Roman" w:hAnsi="Arial" w:cs="Arial"/>
                <w:kern w:val="32"/>
                <w:sz w:val="20"/>
                <w:szCs w:val="20"/>
                <w:lang w:eastAsia="sl-SI"/>
              </w:rPr>
              <w:t xml:space="preserve"> Manjkajoče pravice porabe bodo zagotovljene s prerazporeditvijo:</w:t>
            </w:r>
          </w:p>
        </w:tc>
      </w:tr>
      <w:tr w:rsidR="00AE1F83" w:rsidRPr="00BD0655" w14:paraId="3806918E" w14:textId="77777777" w:rsidTr="00221658">
        <w:trPr>
          <w:cantSplit/>
          <w:trHeight w:val="100"/>
        </w:trPr>
        <w:tc>
          <w:tcPr>
            <w:tcW w:w="1968" w:type="dxa"/>
            <w:tcBorders>
              <w:top w:val="single" w:sz="4" w:space="0" w:color="auto"/>
              <w:left w:val="single" w:sz="4" w:space="0" w:color="auto"/>
              <w:bottom w:val="single" w:sz="4" w:space="0" w:color="auto"/>
              <w:right w:val="single" w:sz="4" w:space="0" w:color="auto"/>
            </w:tcBorders>
            <w:vAlign w:val="center"/>
          </w:tcPr>
          <w:p w14:paraId="5A16CBEE" w14:textId="77777777" w:rsidR="00AE1F83" w:rsidRPr="00BD0655" w:rsidRDefault="00AE1F83" w:rsidP="00BD0655">
            <w:pPr>
              <w:widowControl w:val="0"/>
              <w:spacing w:after="0" w:line="276" w:lineRule="auto"/>
              <w:jc w:val="both"/>
              <w:rPr>
                <w:rFonts w:ascii="Arial" w:eastAsia="Times New Roman" w:hAnsi="Arial" w:cs="Arial"/>
                <w:sz w:val="20"/>
                <w:szCs w:val="20"/>
              </w:rPr>
            </w:pPr>
            <w:r w:rsidRPr="00BD0655">
              <w:rPr>
                <w:rFonts w:ascii="Arial" w:eastAsia="Times New Roman" w:hAnsi="Arial" w:cs="Arial"/>
                <w:sz w:val="20"/>
                <w:szCs w:val="20"/>
              </w:rPr>
              <w:t xml:space="preserve">Ime proračunskega uporabnika </w:t>
            </w:r>
          </w:p>
        </w:tc>
        <w:tc>
          <w:tcPr>
            <w:tcW w:w="2161" w:type="dxa"/>
            <w:gridSpan w:val="2"/>
            <w:tcBorders>
              <w:top w:val="single" w:sz="4" w:space="0" w:color="auto"/>
              <w:left w:val="single" w:sz="4" w:space="0" w:color="auto"/>
              <w:bottom w:val="single" w:sz="4" w:space="0" w:color="auto"/>
              <w:right w:val="single" w:sz="4" w:space="0" w:color="auto"/>
            </w:tcBorders>
            <w:vAlign w:val="center"/>
          </w:tcPr>
          <w:p w14:paraId="379A4FE4" w14:textId="77777777" w:rsidR="00AE1F83" w:rsidRPr="00BD0655" w:rsidRDefault="00AE1F83" w:rsidP="00BD0655">
            <w:pPr>
              <w:widowControl w:val="0"/>
              <w:spacing w:after="0" w:line="276" w:lineRule="auto"/>
              <w:jc w:val="both"/>
              <w:rPr>
                <w:rFonts w:ascii="Arial" w:eastAsia="Times New Roman" w:hAnsi="Arial" w:cs="Arial"/>
                <w:sz w:val="20"/>
                <w:szCs w:val="20"/>
              </w:rPr>
            </w:pPr>
            <w:r w:rsidRPr="00BD0655">
              <w:rPr>
                <w:rFonts w:ascii="Arial" w:eastAsia="Times New Roman" w:hAnsi="Arial" w:cs="Arial"/>
                <w:sz w:val="20"/>
                <w:szCs w:val="20"/>
              </w:rPr>
              <w:t>Šifra in naziv ukrepa, projekta</w:t>
            </w:r>
          </w:p>
        </w:tc>
        <w:tc>
          <w:tcPr>
            <w:tcW w:w="1751" w:type="dxa"/>
            <w:gridSpan w:val="2"/>
            <w:tcBorders>
              <w:top w:val="single" w:sz="4" w:space="0" w:color="auto"/>
              <w:left w:val="single" w:sz="4" w:space="0" w:color="auto"/>
              <w:bottom w:val="single" w:sz="4" w:space="0" w:color="auto"/>
              <w:right w:val="single" w:sz="4" w:space="0" w:color="auto"/>
            </w:tcBorders>
            <w:vAlign w:val="center"/>
          </w:tcPr>
          <w:p w14:paraId="35F79CEB" w14:textId="77777777" w:rsidR="00AE1F83" w:rsidRPr="00BD0655" w:rsidRDefault="00AE1F83" w:rsidP="00BD0655">
            <w:pPr>
              <w:widowControl w:val="0"/>
              <w:spacing w:after="0" w:line="276" w:lineRule="auto"/>
              <w:jc w:val="both"/>
              <w:rPr>
                <w:rFonts w:ascii="Arial" w:eastAsia="Times New Roman" w:hAnsi="Arial" w:cs="Arial"/>
                <w:sz w:val="20"/>
                <w:szCs w:val="20"/>
              </w:rPr>
            </w:pPr>
            <w:r w:rsidRPr="00BD0655">
              <w:rPr>
                <w:rFonts w:ascii="Arial" w:eastAsia="Times New Roman" w:hAnsi="Arial" w:cs="Arial"/>
                <w:sz w:val="20"/>
                <w:szCs w:val="20"/>
              </w:rPr>
              <w:t xml:space="preserve">Šifra in naziv proračunske postavke </w:t>
            </w:r>
          </w:p>
        </w:tc>
        <w:tc>
          <w:tcPr>
            <w:tcW w:w="1386" w:type="dxa"/>
            <w:gridSpan w:val="3"/>
            <w:tcBorders>
              <w:top w:val="single" w:sz="4" w:space="0" w:color="auto"/>
              <w:left w:val="single" w:sz="4" w:space="0" w:color="auto"/>
              <w:bottom w:val="single" w:sz="4" w:space="0" w:color="auto"/>
              <w:right w:val="single" w:sz="4" w:space="0" w:color="auto"/>
            </w:tcBorders>
            <w:vAlign w:val="center"/>
          </w:tcPr>
          <w:p w14:paraId="774BBAF6" w14:textId="77777777" w:rsidR="00AE1F83" w:rsidRPr="00BD0655" w:rsidRDefault="00AE1F83" w:rsidP="00BD0655">
            <w:pPr>
              <w:widowControl w:val="0"/>
              <w:spacing w:after="0" w:line="276" w:lineRule="auto"/>
              <w:jc w:val="both"/>
              <w:rPr>
                <w:rFonts w:ascii="Arial" w:eastAsia="Times New Roman" w:hAnsi="Arial" w:cs="Arial"/>
                <w:sz w:val="20"/>
                <w:szCs w:val="20"/>
              </w:rPr>
            </w:pPr>
            <w:r w:rsidRPr="00BD0655">
              <w:rPr>
                <w:rFonts w:ascii="Arial" w:eastAsia="Times New Roman" w:hAnsi="Arial" w:cs="Arial"/>
                <w:sz w:val="20"/>
                <w:szCs w:val="20"/>
              </w:rPr>
              <w:t>Znesek za tekoče leto (t)</w:t>
            </w:r>
          </w:p>
        </w:tc>
        <w:tc>
          <w:tcPr>
            <w:tcW w:w="1934" w:type="dxa"/>
            <w:tcBorders>
              <w:top w:val="single" w:sz="4" w:space="0" w:color="auto"/>
              <w:left w:val="single" w:sz="4" w:space="0" w:color="auto"/>
              <w:bottom w:val="single" w:sz="4" w:space="0" w:color="auto"/>
              <w:right w:val="single" w:sz="4" w:space="0" w:color="auto"/>
            </w:tcBorders>
            <w:vAlign w:val="center"/>
          </w:tcPr>
          <w:p w14:paraId="2F50562C" w14:textId="77777777" w:rsidR="00AE1F83" w:rsidRPr="00BD0655" w:rsidRDefault="00AE1F83" w:rsidP="00BD0655">
            <w:pPr>
              <w:widowControl w:val="0"/>
              <w:spacing w:after="0" w:line="276" w:lineRule="auto"/>
              <w:jc w:val="both"/>
              <w:rPr>
                <w:rFonts w:ascii="Arial" w:eastAsia="Times New Roman" w:hAnsi="Arial" w:cs="Arial"/>
                <w:sz w:val="20"/>
                <w:szCs w:val="20"/>
              </w:rPr>
            </w:pPr>
            <w:r w:rsidRPr="00BD0655">
              <w:rPr>
                <w:rFonts w:ascii="Arial" w:eastAsia="Times New Roman" w:hAnsi="Arial" w:cs="Arial"/>
                <w:sz w:val="20"/>
                <w:szCs w:val="20"/>
              </w:rPr>
              <w:t xml:space="preserve">Znesek za t + 1 </w:t>
            </w:r>
          </w:p>
        </w:tc>
      </w:tr>
      <w:tr w:rsidR="00AE1F83" w:rsidRPr="00BD0655" w14:paraId="5681B5A7" w14:textId="77777777" w:rsidTr="00221658">
        <w:trPr>
          <w:cantSplit/>
          <w:trHeight w:val="95"/>
        </w:trPr>
        <w:tc>
          <w:tcPr>
            <w:tcW w:w="1968" w:type="dxa"/>
            <w:tcBorders>
              <w:top w:val="single" w:sz="4" w:space="0" w:color="auto"/>
              <w:left w:val="single" w:sz="4" w:space="0" w:color="auto"/>
              <w:bottom w:val="single" w:sz="4" w:space="0" w:color="auto"/>
              <w:right w:val="single" w:sz="4" w:space="0" w:color="auto"/>
            </w:tcBorders>
            <w:vAlign w:val="center"/>
          </w:tcPr>
          <w:p w14:paraId="6F0AB792" w14:textId="77777777" w:rsidR="00AE1F83" w:rsidRPr="00BD0655" w:rsidRDefault="00AE1F83" w:rsidP="00BD0655">
            <w:pPr>
              <w:widowControl w:val="0"/>
              <w:tabs>
                <w:tab w:val="left" w:pos="360"/>
              </w:tabs>
              <w:spacing w:after="0" w:line="276" w:lineRule="auto"/>
              <w:jc w:val="both"/>
              <w:outlineLvl w:val="0"/>
              <w:rPr>
                <w:rFonts w:ascii="Arial" w:eastAsia="Times New Roman" w:hAnsi="Arial" w:cs="Arial"/>
                <w:kern w:val="32"/>
                <w:sz w:val="20"/>
                <w:szCs w:val="20"/>
                <w:lang w:eastAsia="sl-SI"/>
              </w:rPr>
            </w:pPr>
          </w:p>
        </w:tc>
        <w:tc>
          <w:tcPr>
            <w:tcW w:w="2161" w:type="dxa"/>
            <w:gridSpan w:val="2"/>
            <w:tcBorders>
              <w:top w:val="single" w:sz="4" w:space="0" w:color="auto"/>
              <w:left w:val="single" w:sz="4" w:space="0" w:color="auto"/>
              <w:bottom w:val="single" w:sz="4" w:space="0" w:color="auto"/>
              <w:right w:val="single" w:sz="4" w:space="0" w:color="auto"/>
            </w:tcBorders>
            <w:vAlign w:val="center"/>
          </w:tcPr>
          <w:p w14:paraId="093144B8" w14:textId="77777777" w:rsidR="00AE1F83" w:rsidRPr="00BD0655" w:rsidRDefault="00AE1F83" w:rsidP="00BD0655">
            <w:pPr>
              <w:widowControl w:val="0"/>
              <w:tabs>
                <w:tab w:val="left" w:pos="360"/>
              </w:tabs>
              <w:spacing w:after="0" w:line="276" w:lineRule="auto"/>
              <w:jc w:val="both"/>
              <w:outlineLvl w:val="0"/>
              <w:rPr>
                <w:rFonts w:ascii="Arial" w:eastAsia="Times New Roman" w:hAnsi="Arial" w:cs="Arial"/>
                <w:kern w:val="32"/>
                <w:sz w:val="20"/>
                <w:szCs w:val="20"/>
                <w:lang w:eastAsia="sl-SI"/>
              </w:rPr>
            </w:pPr>
          </w:p>
        </w:tc>
        <w:tc>
          <w:tcPr>
            <w:tcW w:w="1751" w:type="dxa"/>
            <w:gridSpan w:val="2"/>
            <w:tcBorders>
              <w:top w:val="single" w:sz="4" w:space="0" w:color="auto"/>
              <w:left w:val="single" w:sz="4" w:space="0" w:color="auto"/>
              <w:bottom w:val="single" w:sz="4" w:space="0" w:color="auto"/>
              <w:right w:val="single" w:sz="4" w:space="0" w:color="auto"/>
            </w:tcBorders>
            <w:vAlign w:val="center"/>
          </w:tcPr>
          <w:p w14:paraId="4225F0E1" w14:textId="77777777" w:rsidR="00AE1F83" w:rsidRPr="00BD0655" w:rsidRDefault="00AE1F83" w:rsidP="00BD0655">
            <w:pPr>
              <w:widowControl w:val="0"/>
              <w:tabs>
                <w:tab w:val="left" w:pos="360"/>
              </w:tabs>
              <w:spacing w:after="0" w:line="276" w:lineRule="auto"/>
              <w:jc w:val="both"/>
              <w:outlineLvl w:val="0"/>
              <w:rPr>
                <w:rFonts w:ascii="Arial" w:eastAsia="Times New Roman" w:hAnsi="Arial" w:cs="Arial"/>
                <w:kern w:val="32"/>
                <w:sz w:val="20"/>
                <w:szCs w:val="20"/>
                <w:lang w:eastAsia="sl-SI"/>
              </w:rPr>
            </w:pPr>
          </w:p>
        </w:tc>
        <w:tc>
          <w:tcPr>
            <w:tcW w:w="1386" w:type="dxa"/>
            <w:gridSpan w:val="3"/>
            <w:tcBorders>
              <w:top w:val="single" w:sz="4" w:space="0" w:color="auto"/>
              <w:left w:val="single" w:sz="4" w:space="0" w:color="auto"/>
              <w:bottom w:val="single" w:sz="4" w:space="0" w:color="auto"/>
              <w:right w:val="single" w:sz="4" w:space="0" w:color="auto"/>
            </w:tcBorders>
            <w:vAlign w:val="center"/>
          </w:tcPr>
          <w:p w14:paraId="4496BDC2" w14:textId="77777777" w:rsidR="00AE1F83" w:rsidRPr="00BD0655" w:rsidRDefault="00AE1F83" w:rsidP="00BD0655">
            <w:pPr>
              <w:widowControl w:val="0"/>
              <w:tabs>
                <w:tab w:val="left" w:pos="360"/>
              </w:tabs>
              <w:spacing w:after="0" w:line="276" w:lineRule="auto"/>
              <w:jc w:val="both"/>
              <w:outlineLvl w:val="0"/>
              <w:rPr>
                <w:rFonts w:ascii="Arial" w:eastAsia="Times New Roman" w:hAnsi="Arial" w:cs="Arial"/>
                <w:kern w:val="32"/>
                <w:sz w:val="20"/>
                <w:szCs w:val="20"/>
                <w:lang w:eastAsia="sl-SI"/>
              </w:rPr>
            </w:pPr>
          </w:p>
        </w:tc>
        <w:tc>
          <w:tcPr>
            <w:tcW w:w="1934" w:type="dxa"/>
            <w:tcBorders>
              <w:top w:val="single" w:sz="4" w:space="0" w:color="auto"/>
              <w:left w:val="single" w:sz="4" w:space="0" w:color="auto"/>
              <w:bottom w:val="single" w:sz="4" w:space="0" w:color="auto"/>
              <w:right w:val="single" w:sz="4" w:space="0" w:color="auto"/>
            </w:tcBorders>
            <w:vAlign w:val="center"/>
          </w:tcPr>
          <w:p w14:paraId="65FA8308" w14:textId="77777777" w:rsidR="00AE1F83" w:rsidRPr="00BD0655" w:rsidRDefault="00AE1F83" w:rsidP="00BD0655">
            <w:pPr>
              <w:widowControl w:val="0"/>
              <w:tabs>
                <w:tab w:val="left" w:pos="360"/>
              </w:tabs>
              <w:spacing w:after="0" w:line="276" w:lineRule="auto"/>
              <w:jc w:val="both"/>
              <w:outlineLvl w:val="0"/>
              <w:rPr>
                <w:rFonts w:ascii="Arial" w:eastAsia="Times New Roman" w:hAnsi="Arial" w:cs="Arial"/>
                <w:kern w:val="32"/>
                <w:sz w:val="20"/>
                <w:szCs w:val="20"/>
                <w:lang w:eastAsia="sl-SI"/>
              </w:rPr>
            </w:pPr>
          </w:p>
        </w:tc>
      </w:tr>
      <w:tr w:rsidR="00AE1F83" w:rsidRPr="00BD0655" w14:paraId="22219AD1" w14:textId="77777777" w:rsidTr="00221658">
        <w:trPr>
          <w:cantSplit/>
          <w:trHeight w:val="95"/>
        </w:trPr>
        <w:tc>
          <w:tcPr>
            <w:tcW w:w="1968" w:type="dxa"/>
            <w:tcBorders>
              <w:top w:val="single" w:sz="4" w:space="0" w:color="auto"/>
              <w:left w:val="single" w:sz="4" w:space="0" w:color="auto"/>
              <w:bottom w:val="single" w:sz="4" w:space="0" w:color="auto"/>
              <w:right w:val="single" w:sz="4" w:space="0" w:color="auto"/>
            </w:tcBorders>
            <w:vAlign w:val="center"/>
          </w:tcPr>
          <w:p w14:paraId="4922A926" w14:textId="77777777" w:rsidR="00AE1F83" w:rsidRPr="00BD0655" w:rsidRDefault="00AE1F83" w:rsidP="00BD0655">
            <w:pPr>
              <w:widowControl w:val="0"/>
              <w:tabs>
                <w:tab w:val="left" w:pos="360"/>
              </w:tabs>
              <w:spacing w:after="0" w:line="276" w:lineRule="auto"/>
              <w:jc w:val="both"/>
              <w:outlineLvl w:val="0"/>
              <w:rPr>
                <w:rFonts w:ascii="Arial" w:eastAsia="Times New Roman" w:hAnsi="Arial" w:cs="Arial"/>
                <w:kern w:val="32"/>
                <w:sz w:val="20"/>
                <w:szCs w:val="20"/>
                <w:lang w:eastAsia="sl-SI"/>
              </w:rPr>
            </w:pPr>
          </w:p>
        </w:tc>
        <w:tc>
          <w:tcPr>
            <w:tcW w:w="2161" w:type="dxa"/>
            <w:gridSpan w:val="2"/>
            <w:tcBorders>
              <w:top w:val="single" w:sz="4" w:space="0" w:color="auto"/>
              <w:left w:val="single" w:sz="4" w:space="0" w:color="auto"/>
              <w:bottom w:val="single" w:sz="4" w:space="0" w:color="auto"/>
              <w:right w:val="single" w:sz="4" w:space="0" w:color="auto"/>
            </w:tcBorders>
            <w:vAlign w:val="center"/>
          </w:tcPr>
          <w:p w14:paraId="51BFFCB5" w14:textId="77777777" w:rsidR="00AE1F83" w:rsidRPr="00BD0655" w:rsidRDefault="00AE1F83" w:rsidP="00BD0655">
            <w:pPr>
              <w:widowControl w:val="0"/>
              <w:tabs>
                <w:tab w:val="left" w:pos="360"/>
              </w:tabs>
              <w:spacing w:after="0" w:line="276" w:lineRule="auto"/>
              <w:jc w:val="both"/>
              <w:outlineLvl w:val="0"/>
              <w:rPr>
                <w:rFonts w:ascii="Arial" w:eastAsia="Times New Roman" w:hAnsi="Arial" w:cs="Arial"/>
                <w:kern w:val="32"/>
                <w:sz w:val="20"/>
                <w:szCs w:val="20"/>
                <w:lang w:eastAsia="sl-SI"/>
              </w:rPr>
            </w:pPr>
          </w:p>
        </w:tc>
        <w:tc>
          <w:tcPr>
            <w:tcW w:w="1751" w:type="dxa"/>
            <w:gridSpan w:val="2"/>
            <w:tcBorders>
              <w:top w:val="single" w:sz="4" w:space="0" w:color="auto"/>
              <w:left w:val="single" w:sz="4" w:space="0" w:color="auto"/>
              <w:bottom w:val="single" w:sz="4" w:space="0" w:color="auto"/>
              <w:right w:val="single" w:sz="4" w:space="0" w:color="auto"/>
            </w:tcBorders>
            <w:vAlign w:val="center"/>
          </w:tcPr>
          <w:p w14:paraId="4D4E86CB" w14:textId="77777777" w:rsidR="00AE1F83" w:rsidRPr="00BD0655" w:rsidRDefault="00AE1F83" w:rsidP="00BD0655">
            <w:pPr>
              <w:widowControl w:val="0"/>
              <w:tabs>
                <w:tab w:val="left" w:pos="360"/>
              </w:tabs>
              <w:spacing w:after="0" w:line="276" w:lineRule="auto"/>
              <w:jc w:val="both"/>
              <w:outlineLvl w:val="0"/>
              <w:rPr>
                <w:rFonts w:ascii="Arial" w:eastAsia="Times New Roman" w:hAnsi="Arial" w:cs="Arial"/>
                <w:kern w:val="32"/>
                <w:sz w:val="20"/>
                <w:szCs w:val="20"/>
                <w:lang w:eastAsia="sl-SI"/>
              </w:rPr>
            </w:pPr>
          </w:p>
        </w:tc>
        <w:tc>
          <w:tcPr>
            <w:tcW w:w="1386" w:type="dxa"/>
            <w:gridSpan w:val="3"/>
            <w:tcBorders>
              <w:top w:val="single" w:sz="4" w:space="0" w:color="auto"/>
              <w:left w:val="single" w:sz="4" w:space="0" w:color="auto"/>
              <w:bottom w:val="single" w:sz="4" w:space="0" w:color="auto"/>
              <w:right w:val="single" w:sz="4" w:space="0" w:color="auto"/>
            </w:tcBorders>
            <w:vAlign w:val="center"/>
          </w:tcPr>
          <w:p w14:paraId="5895E7D2" w14:textId="77777777" w:rsidR="00AE1F83" w:rsidRPr="00BD0655" w:rsidRDefault="00AE1F83" w:rsidP="00BD0655">
            <w:pPr>
              <w:widowControl w:val="0"/>
              <w:tabs>
                <w:tab w:val="left" w:pos="360"/>
              </w:tabs>
              <w:spacing w:after="0" w:line="276" w:lineRule="auto"/>
              <w:jc w:val="both"/>
              <w:outlineLvl w:val="0"/>
              <w:rPr>
                <w:rFonts w:ascii="Arial" w:eastAsia="Times New Roman" w:hAnsi="Arial" w:cs="Arial"/>
                <w:kern w:val="32"/>
                <w:sz w:val="20"/>
                <w:szCs w:val="20"/>
                <w:lang w:eastAsia="sl-SI"/>
              </w:rPr>
            </w:pPr>
          </w:p>
        </w:tc>
        <w:tc>
          <w:tcPr>
            <w:tcW w:w="1934" w:type="dxa"/>
            <w:tcBorders>
              <w:top w:val="single" w:sz="4" w:space="0" w:color="auto"/>
              <w:left w:val="single" w:sz="4" w:space="0" w:color="auto"/>
              <w:bottom w:val="single" w:sz="4" w:space="0" w:color="auto"/>
              <w:right w:val="single" w:sz="4" w:space="0" w:color="auto"/>
            </w:tcBorders>
            <w:vAlign w:val="center"/>
          </w:tcPr>
          <w:p w14:paraId="09EB4779" w14:textId="77777777" w:rsidR="00AE1F83" w:rsidRPr="00BD0655" w:rsidRDefault="00AE1F83" w:rsidP="00BD0655">
            <w:pPr>
              <w:widowControl w:val="0"/>
              <w:tabs>
                <w:tab w:val="left" w:pos="360"/>
              </w:tabs>
              <w:spacing w:after="0" w:line="276" w:lineRule="auto"/>
              <w:jc w:val="both"/>
              <w:outlineLvl w:val="0"/>
              <w:rPr>
                <w:rFonts w:ascii="Arial" w:eastAsia="Times New Roman" w:hAnsi="Arial" w:cs="Arial"/>
                <w:kern w:val="32"/>
                <w:sz w:val="20"/>
                <w:szCs w:val="20"/>
                <w:lang w:eastAsia="sl-SI"/>
              </w:rPr>
            </w:pPr>
          </w:p>
        </w:tc>
      </w:tr>
      <w:tr w:rsidR="00AE1F83" w:rsidRPr="00BD0655" w14:paraId="419B9963" w14:textId="77777777" w:rsidTr="00221658">
        <w:trPr>
          <w:cantSplit/>
          <w:trHeight w:val="95"/>
        </w:trPr>
        <w:tc>
          <w:tcPr>
            <w:tcW w:w="5880" w:type="dxa"/>
            <w:gridSpan w:val="5"/>
            <w:tcBorders>
              <w:top w:val="single" w:sz="4" w:space="0" w:color="auto"/>
              <w:left w:val="single" w:sz="4" w:space="0" w:color="auto"/>
              <w:bottom w:val="single" w:sz="4" w:space="0" w:color="auto"/>
              <w:right w:val="single" w:sz="4" w:space="0" w:color="auto"/>
            </w:tcBorders>
            <w:vAlign w:val="center"/>
          </w:tcPr>
          <w:p w14:paraId="7E3CFDB1" w14:textId="77777777" w:rsidR="00AE1F83" w:rsidRPr="00BD0655" w:rsidRDefault="00AE1F83" w:rsidP="00BD0655">
            <w:pPr>
              <w:widowControl w:val="0"/>
              <w:tabs>
                <w:tab w:val="left" w:pos="360"/>
              </w:tabs>
              <w:spacing w:after="0" w:line="276" w:lineRule="auto"/>
              <w:jc w:val="both"/>
              <w:outlineLvl w:val="0"/>
              <w:rPr>
                <w:rFonts w:ascii="Arial" w:eastAsia="Times New Roman" w:hAnsi="Arial" w:cs="Arial"/>
                <w:kern w:val="32"/>
                <w:sz w:val="20"/>
                <w:szCs w:val="20"/>
                <w:lang w:eastAsia="sl-SI"/>
              </w:rPr>
            </w:pPr>
            <w:r w:rsidRPr="00BD0655">
              <w:rPr>
                <w:rFonts w:ascii="Arial" w:eastAsia="Times New Roman" w:hAnsi="Arial" w:cs="Arial"/>
                <w:kern w:val="32"/>
                <w:sz w:val="20"/>
                <w:szCs w:val="20"/>
                <w:lang w:eastAsia="sl-SI"/>
              </w:rPr>
              <w:t>SKUPAJ</w:t>
            </w:r>
          </w:p>
        </w:tc>
        <w:tc>
          <w:tcPr>
            <w:tcW w:w="1386" w:type="dxa"/>
            <w:gridSpan w:val="3"/>
            <w:tcBorders>
              <w:top w:val="single" w:sz="4" w:space="0" w:color="auto"/>
              <w:left w:val="single" w:sz="4" w:space="0" w:color="auto"/>
              <w:bottom w:val="single" w:sz="4" w:space="0" w:color="auto"/>
              <w:right w:val="single" w:sz="4" w:space="0" w:color="auto"/>
            </w:tcBorders>
            <w:vAlign w:val="center"/>
          </w:tcPr>
          <w:p w14:paraId="04DD713B" w14:textId="77777777" w:rsidR="00AE1F83" w:rsidRPr="00BD0655" w:rsidRDefault="00AE1F83" w:rsidP="00BD0655">
            <w:pPr>
              <w:widowControl w:val="0"/>
              <w:tabs>
                <w:tab w:val="left" w:pos="360"/>
              </w:tabs>
              <w:spacing w:after="0" w:line="276" w:lineRule="auto"/>
              <w:jc w:val="both"/>
              <w:outlineLvl w:val="0"/>
              <w:rPr>
                <w:rFonts w:ascii="Arial" w:eastAsia="Times New Roman" w:hAnsi="Arial" w:cs="Arial"/>
                <w:kern w:val="32"/>
                <w:sz w:val="20"/>
                <w:szCs w:val="20"/>
                <w:lang w:eastAsia="sl-SI"/>
              </w:rPr>
            </w:pPr>
          </w:p>
        </w:tc>
        <w:tc>
          <w:tcPr>
            <w:tcW w:w="1934" w:type="dxa"/>
            <w:tcBorders>
              <w:top w:val="single" w:sz="4" w:space="0" w:color="auto"/>
              <w:left w:val="single" w:sz="4" w:space="0" w:color="auto"/>
              <w:bottom w:val="single" w:sz="4" w:space="0" w:color="auto"/>
              <w:right w:val="single" w:sz="4" w:space="0" w:color="auto"/>
            </w:tcBorders>
            <w:vAlign w:val="center"/>
          </w:tcPr>
          <w:p w14:paraId="3E4D96B6" w14:textId="77777777" w:rsidR="00AE1F83" w:rsidRPr="00BD0655" w:rsidRDefault="00AE1F83" w:rsidP="00BD0655">
            <w:pPr>
              <w:widowControl w:val="0"/>
              <w:tabs>
                <w:tab w:val="left" w:pos="360"/>
              </w:tabs>
              <w:spacing w:after="0" w:line="276" w:lineRule="auto"/>
              <w:jc w:val="both"/>
              <w:outlineLvl w:val="0"/>
              <w:rPr>
                <w:rFonts w:ascii="Arial" w:eastAsia="Times New Roman" w:hAnsi="Arial" w:cs="Arial"/>
                <w:kern w:val="32"/>
                <w:sz w:val="20"/>
                <w:szCs w:val="20"/>
                <w:lang w:eastAsia="sl-SI"/>
              </w:rPr>
            </w:pPr>
          </w:p>
        </w:tc>
      </w:tr>
      <w:tr w:rsidR="00AE1F83" w:rsidRPr="00BD0655" w14:paraId="18A537E9" w14:textId="77777777" w:rsidTr="00232C7A">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9583991" w14:textId="77777777" w:rsidR="00AE1F83" w:rsidRPr="00BD0655" w:rsidRDefault="00AE1F83" w:rsidP="00BD0655">
            <w:pPr>
              <w:widowControl w:val="0"/>
              <w:tabs>
                <w:tab w:val="left" w:pos="2340"/>
              </w:tabs>
              <w:spacing w:after="0" w:line="276" w:lineRule="auto"/>
              <w:jc w:val="both"/>
              <w:outlineLvl w:val="0"/>
              <w:rPr>
                <w:rFonts w:ascii="Arial" w:eastAsia="Times New Roman" w:hAnsi="Arial" w:cs="Arial"/>
                <w:kern w:val="32"/>
                <w:sz w:val="20"/>
                <w:szCs w:val="20"/>
                <w:lang w:eastAsia="sl-SI"/>
              </w:rPr>
            </w:pPr>
            <w:proofErr w:type="spellStart"/>
            <w:r w:rsidRPr="00BD0655">
              <w:rPr>
                <w:rFonts w:ascii="Arial" w:eastAsia="Times New Roman" w:hAnsi="Arial" w:cs="Arial"/>
                <w:kern w:val="32"/>
                <w:sz w:val="20"/>
                <w:szCs w:val="20"/>
                <w:lang w:eastAsia="sl-SI"/>
              </w:rPr>
              <w:t>II.c</w:t>
            </w:r>
            <w:proofErr w:type="spellEnd"/>
            <w:r w:rsidRPr="00BD0655">
              <w:rPr>
                <w:rFonts w:ascii="Arial" w:eastAsia="Times New Roman" w:hAnsi="Arial" w:cs="Arial"/>
                <w:kern w:val="32"/>
                <w:sz w:val="20"/>
                <w:szCs w:val="20"/>
                <w:lang w:eastAsia="sl-SI"/>
              </w:rPr>
              <w:t xml:space="preserve"> Načrtovana nadomestitev zmanjšanih prihodkov in povečanih odhodkov proračuna:</w:t>
            </w:r>
          </w:p>
        </w:tc>
      </w:tr>
      <w:tr w:rsidR="00AE1F83" w:rsidRPr="00BD0655" w14:paraId="7CB3BBBF" w14:textId="77777777" w:rsidTr="00221658">
        <w:trPr>
          <w:cantSplit/>
          <w:trHeight w:val="100"/>
        </w:trPr>
        <w:tc>
          <w:tcPr>
            <w:tcW w:w="4129" w:type="dxa"/>
            <w:gridSpan w:val="3"/>
            <w:tcBorders>
              <w:top w:val="single" w:sz="4" w:space="0" w:color="auto"/>
              <w:left w:val="single" w:sz="4" w:space="0" w:color="auto"/>
              <w:bottom w:val="single" w:sz="4" w:space="0" w:color="auto"/>
              <w:right w:val="single" w:sz="4" w:space="0" w:color="auto"/>
            </w:tcBorders>
            <w:vAlign w:val="center"/>
          </w:tcPr>
          <w:p w14:paraId="155E9D05" w14:textId="77777777" w:rsidR="00AE1F83" w:rsidRPr="00BD0655" w:rsidRDefault="00AE1F83" w:rsidP="00BD0655">
            <w:pPr>
              <w:widowControl w:val="0"/>
              <w:spacing w:after="0" w:line="276" w:lineRule="auto"/>
              <w:ind w:left="-122" w:right="-112"/>
              <w:jc w:val="both"/>
              <w:rPr>
                <w:rFonts w:ascii="Arial" w:eastAsia="Times New Roman" w:hAnsi="Arial" w:cs="Arial"/>
                <w:sz w:val="20"/>
                <w:szCs w:val="20"/>
              </w:rPr>
            </w:pPr>
            <w:r w:rsidRPr="00BD0655">
              <w:rPr>
                <w:rFonts w:ascii="Arial" w:eastAsia="Times New Roman" w:hAnsi="Arial" w:cs="Arial"/>
                <w:sz w:val="20"/>
                <w:szCs w:val="20"/>
              </w:rPr>
              <w:t>Novi prihodki</w:t>
            </w:r>
          </w:p>
        </w:tc>
        <w:tc>
          <w:tcPr>
            <w:tcW w:w="2478" w:type="dxa"/>
            <w:gridSpan w:val="3"/>
            <w:tcBorders>
              <w:top w:val="single" w:sz="4" w:space="0" w:color="auto"/>
              <w:left w:val="single" w:sz="4" w:space="0" w:color="auto"/>
              <w:bottom w:val="single" w:sz="4" w:space="0" w:color="auto"/>
              <w:right w:val="single" w:sz="4" w:space="0" w:color="auto"/>
            </w:tcBorders>
            <w:vAlign w:val="center"/>
          </w:tcPr>
          <w:p w14:paraId="69BA8535" w14:textId="77777777" w:rsidR="00AE1F83" w:rsidRPr="00BD0655" w:rsidRDefault="00AE1F83" w:rsidP="00BD0655">
            <w:pPr>
              <w:widowControl w:val="0"/>
              <w:spacing w:after="0" w:line="276" w:lineRule="auto"/>
              <w:ind w:left="-122" w:right="-112"/>
              <w:jc w:val="both"/>
              <w:rPr>
                <w:rFonts w:ascii="Arial" w:eastAsia="Times New Roman" w:hAnsi="Arial" w:cs="Arial"/>
                <w:sz w:val="20"/>
                <w:szCs w:val="20"/>
              </w:rPr>
            </w:pPr>
            <w:r w:rsidRPr="00BD0655">
              <w:rPr>
                <w:rFonts w:ascii="Arial" w:eastAsia="Times New Roman" w:hAnsi="Arial" w:cs="Arial"/>
                <w:sz w:val="20"/>
                <w:szCs w:val="20"/>
              </w:rPr>
              <w:t>Znesek za tekoče leto (t)</w:t>
            </w:r>
          </w:p>
        </w:tc>
        <w:tc>
          <w:tcPr>
            <w:tcW w:w="2593" w:type="dxa"/>
            <w:gridSpan w:val="3"/>
            <w:tcBorders>
              <w:top w:val="single" w:sz="4" w:space="0" w:color="auto"/>
              <w:left w:val="single" w:sz="4" w:space="0" w:color="auto"/>
              <w:bottom w:val="single" w:sz="4" w:space="0" w:color="auto"/>
              <w:right w:val="single" w:sz="4" w:space="0" w:color="auto"/>
            </w:tcBorders>
            <w:vAlign w:val="center"/>
          </w:tcPr>
          <w:p w14:paraId="33952B87" w14:textId="77777777" w:rsidR="00AE1F83" w:rsidRPr="00BD0655" w:rsidRDefault="00AE1F83" w:rsidP="00BD0655">
            <w:pPr>
              <w:widowControl w:val="0"/>
              <w:spacing w:after="0" w:line="276" w:lineRule="auto"/>
              <w:ind w:left="-122" w:right="-112"/>
              <w:jc w:val="both"/>
              <w:rPr>
                <w:rFonts w:ascii="Arial" w:eastAsia="Times New Roman" w:hAnsi="Arial" w:cs="Arial"/>
                <w:sz w:val="20"/>
                <w:szCs w:val="20"/>
              </w:rPr>
            </w:pPr>
            <w:r w:rsidRPr="00BD0655">
              <w:rPr>
                <w:rFonts w:ascii="Arial" w:eastAsia="Times New Roman" w:hAnsi="Arial" w:cs="Arial"/>
                <w:sz w:val="20"/>
                <w:szCs w:val="20"/>
              </w:rPr>
              <w:t>Znesek za t + 1</w:t>
            </w:r>
          </w:p>
        </w:tc>
      </w:tr>
      <w:tr w:rsidR="00AE1F83" w:rsidRPr="00BD0655" w14:paraId="7FE8D7D6" w14:textId="77777777" w:rsidTr="00221658">
        <w:trPr>
          <w:cantSplit/>
          <w:trHeight w:val="95"/>
        </w:trPr>
        <w:tc>
          <w:tcPr>
            <w:tcW w:w="4129" w:type="dxa"/>
            <w:gridSpan w:val="3"/>
            <w:tcBorders>
              <w:top w:val="single" w:sz="4" w:space="0" w:color="auto"/>
              <w:left w:val="single" w:sz="4" w:space="0" w:color="auto"/>
              <w:bottom w:val="single" w:sz="4" w:space="0" w:color="auto"/>
              <w:right w:val="single" w:sz="4" w:space="0" w:color="auto"/>
            </w:tcBorders>
            <w:vAlign w:val="center"/>
          </w:tcPr>
          <w:p w14:paraId="16368932" w14:textId="77777777" w:rsidR="00AE1F83" w:rsidRPr="00BD0655" w:rsidRDefault="00AE1F83" w:rsidP="00BD0655">
            <w:pPr>
              <w:widowControl w:val="0"/>
              <w:tabs>
                <w:tab w:val="left" w:pos="360"/>
              </w:tabs>
              <w:spacing w:after="0" w:line="276" w:lineRule="auto"/>
              <w:jc w:val="both"/>
              <w:outlineLvl w:val="0"/>
              <w:rPr>
                <w:rFonts w:ascii="Arial" w:eastAsia="Times New Roman" w:hAnsi="Arial" w:cs="Arial"/>
                <w:kern w:val="32"/>
                <w:sz w:val="20"/>
                <w:szCs w:val="20"/>
                <w:lang w:eastAsia="sl-SI"/>
              </w:rPr>
            </w:pPr>
          </w:p>
        </w:tc>
        <w:tc>
          <w:tcPr>
            <w:tcW w:w="2478" w:type="dxa"/>
            <w:gridSpan w:val="3"/>
            <w:tcBorders>
              <w:top w:val="single" w:sz="4" w:space="0" w:color="auto"/>
              <w:left w:val="single" w:sz="4" w:space="0" w:color="auto"/>
              <w:bottom w:val="single" w:sz="4" w:space="0" w:color="auto"/>
              <w:right w:val="single" w:sz="4" w:space="0" w:color="auto"/>
            </w:tcBorders>
            <w:vAlign w:val="center"/>
          </w:tcPr>
          <w:p w14:paraId="453A11EA" w14:textId="77777777" w:rsidR="00AE1F83" w:rsidRPr="00BD0655" w:rsidRDefault="00AE1F83" w:rsidP="00BD0655">
            <w:pPr>
              <w:widowControl w:val="0"/>
              <w:tabs>
                <w:tab w:val="left" w:pos="360"/>
              </w:tabs>
              <w:spacing w:after="0" w:line="276" w:lineRule="auto"/>
              <w:jc w:val="both"/>
              <w:outlineLvl w:val="0"/>
              <w:rPr>
                <w:rFonts w:ascii="Arial" w:eastAsia="Times New Roman" w:hAnsi="Arial" w:cs="Arial"/>
                <w:kern w:val="32"/>
                <w:sz w:val="20"/>
                <w:szCs w:val="20"/>
                <w:lang w:eastAsia="sl-SI"/>
              </w:rPr>
            </w:pPr>
          </w:p>
        </w:tc>
        <w:tc>
          <w:tcPr>
            <w:tcW w:w="2593" w:type="dxa"/>
            <w:gridSpan w:val="3"/>
            <w:tcBorders>
              <w:top w:val="single" w:sz="4" w:space="0" w:color="auto"/>
              <w:left w:val="single" w:sz="4" w:space="0" w:color="auto"/>
              <w:bottom w:val="single" w:sz="4" w:space="0" w:color="auto"/>
              <w:right w:val="single" w:sz="4" w:space="0" w:color="auto"/>
            </w:tcBorders>
            <w:vAlign w:val="center"/>
          </w:tcPr>
          <w:p w14:paraId="5FCE142C" w14:textId="77777777" w:rsidR="00AE1F83" w:rsidRPr="00BD0655" w:rsidRDefault="00AE1F83" w:rsidP="00BD0655">
            <w:pPr>
              <w:widowControl w:val="0"/>
              <w:tabs>
                <w:tab w:val="left" w:pos="360"/>
              </w:tabs>
              <w:spacing w:after="0" w:line="276" w:lineRule="auto"/>
              <w:jc w:val="both"/>
              <w:outlineLvl w:val="0"/>
              <w:rPr>
                <w:rFonts w:ascii="Arial" w:eastAsia="Times New Roman" w:hAnsi="Arial" w:cs="Arial"/>
                <w:kern w:val="32"/>
                <w:sz w:val="20"/>
                <w:szCs w:val="20"/>
                <w:lang w:eastAsia="sl-SI"/>
              </w:rPr>
            </w:pPr>
          </w:p>
        </w:tc>
      </w:tr>
      <w:tr w:rsidR="00AE1F83" w:rsidRPr="00BD0655" w14:paraId="5B96967B" w14:textId="77777777" w:rsidTr="00221658">
        <w:trPr>
          <w:cantSplit/>
          <w:trHeight w:val="95"/>
        </w:trPr>
        <w:tc>
          <w:tcPr>
            <w:tcW w:w="4129" w:type="dxa"/>
            <w:gridSpan w:val="3"/>
            <w:tcBorders>
              <w:top w:val="single" w:sz="4" w:space="0" w:color="auto"/>
              <w:left w:val="single" w:sz="4" w:space="0" w:color="auto"/>
              <w:bottom w:val="single" w:sz="4" w:space="0" w:color="auto"/>
              <w:right w:val="single" w:sz="4" w:space="0" w:color="auto"/>
            </w:tcBorders>
            <w:vAlign w:val="center"/>
          </w:tcPr>
          <w:p w14:paraId="22AD369D" w14:textId="77777777" w:rsidR="00AE1F83" w:rsidRPr="00BD0655" w:rsidRDefault="00AE1F83" w:rsidP="00BD0655">
            <w:pPr>
              <w:widowControl w:val="0"/>
              <w:tabs>
                <w:tab w:val="left" w:pos="360"/>
              </w:tabs>
              <w:spacing w:after="0" w:line="276" w:lineRule="auto"/>
              <w:jc w:val="both"/>
              <w:outlineLvl w:val="0"/>
              <w:rPr>
                <w:rFonts w:ascii="Arial" w:eastAsia="Times New Roman" w:hAnsi="Arial" w:cs="Arial"/>
                <w:kern w:val="32"/>
                <w:sz w:val="20"/>
                <w:szCs w:val="20"/>
                <w:lang w:eastAsia="sl-SI"/>
              </w:rPr>
            </w:pPr>
          </w:p>
        </w:tc>
        <w:tc>
          <w:tcPr>
            <w:tcW w:w="2478" w:type="dxa"/>
            <w:gridSpan w:val="3"/>
            <w:tcBorders>
              <w:top w:val="single" w:sz="4" w:space="0" w:color="auto"/>
              <w:left w:val="single" w:sz="4" w:space="0" w:color="auto"/>
              <w:bottom w:val="single" w:sz="4" w:space="0" w:color="auto"/>
              <w:right w:val="single" w:sz="4" w:space="0" w:color="auto"/>
            </w:tcBorders>
            <w:vAlign w:val="center"/>
          </w:tcPr>
          <w:p w14:paraId="6A14E0E7" w14:textId="77777777" w:rsidR="00AE1F83" w:rsidRPr="00BD0655" w:rsidRDefault="00AE1F83" w:rsidP="00BD0655">
            <w:pPr>
              <w:widowControl w:val="0"/>
              <w:tabs>
                <w:tab w:val="left" w:pos="360"/>
              </w:tabs>
              <w:spacing w:after="0" w:line="276" w:lineRule="auto"/>
              <w:jc w:val="both"/>
              <w:outlineLvl w:val="0"/>
              <w:rPr>
                <w:rFonts w:ascii="Arial" w:eastAsia="Times New Roman" w:hAnsi="Arial" w:cs="Arial"/>
                <w:kern w:val="32"/>
                <w:sz w:val="20"/>
                <w:szCs w:val="20"/>
                <w:lang w:eastAsia="sl-SI"/>
              </w:rPr>
            </w:pPr>
          </w:p>
        </w:tc>
        <w:tc>
          <w:tcPr>
            <w:tcW w:w="2593" w:type="dxa"/>
            <w:gridSpan w:val="3"/>
            <w:tcBorders>
              <w:top w:val="single" w:sz="4" w:space="0" w:color="auto"/>
              <w:left w:val="single" w:sz="4" w:space="0" w:color="auto"/>
              <w:bottom w:val="single" w:sz="4" w:space="0" w:color="auto"/>
              <w:right w:val="single" w:sz="4" w:space="0" w:color="auto"/>
            </w:tcBorders>
            <w:vAlign w:val="center"/>
          </w:tcPr>
          <w:p w14:paraId="3E04DCC7" w14:textId="77777777" w:rsidR="00AE1F83" w:rsidRPr="00BD0655" w:rsidRDefault="00AE1F83" w:rsidP="00BD0655">
            <w:pPr>
              <w:widowControl w:val="0"/>
              <w:tabs>
                <w:tab w:val="left" w:pos="360"/>
              </w:tabs>
              <w:spacing w:after="0" w:line="276" w:lineRule="auto"/>
              <w:jc w:val="both"/>
              <w:outlineLvl w:val="0"/>
              <w:rPr>
                <w:rFonts w:ascii="Arial" w:eastAsia="Times New Roman" w:hAnsi="Arial" w:cs="Arial"/>
                <w:kern w:val="32"/>
                <w:sz w:val="20"/>
                <w:szCs w:val="20"/>
                <w:lang w:eastAsia="sl-SI"/>
              </w:rPr>
            </w:pPr>
          </w:p>
        </w:tc>
      </w:tr>
      <w:tr w:rsidR="00AE1F83" w:rsidRPr="00BD0655" w14:paraId="30E9AE57" w14:textId="77777777" w:rsidTr="00221658">
        <w:trPr>
          <w:cantSplit/>
          <w:trHeight w:val="95"/>
        </w:trPr>
        <w:tc>
          <w:tcPr>
            <w:tcW w:w="4129" w:type="dxa"/>
            <w:gridSpan w:val="3"/>
            <w:tcBorders>
              <w:top w:val="single" w:sz="4" w:space="0" w:color="auto"/>
              <w:left w:val="single" w:sz="4" w:space="0" w:color="auto"/>
              <w:bottom w:val="single" w:sz="4" w:space="0" w:color="auto"/>
              <w:right w:val="single" w:sz="4" w:space="0" w:color="auto"/>
            </w:tcBorders>
            <w:vAlign w:val="center"/>
          </w:tcPr>
          <w:p w14:paraId="3B17E4DF" w14:textId="77777777" w:rsidR="00AE1F83" w:rsidRPr="00BD0655" w:rsidRDefault="00AE1F83" w:rsidP="00BD0655">
            <w:pPr>
              <w:widowControl w:val="0"/>
              <w:tabs>
                <w:tab w:val="left" w:pos="360"/>
              </w:tabs>
              <w:spacing w:after="0" w:line="276" w:lineRule="auto"/>
              <w:jc w:val="both"/>
              <w:outlineLvl w:val="0"/>
              <w:rPr>
                <w:rFonts w:ascii="Arial" w:eastAsia="Times New Roman" w:hAnsi="Arial" w:cs="Arial"/>
                <w:kern w:val="32"/>
                <w:sz w:val="20"/>
                <w:szCs w:val="20"/>
                <w:lang w:eastAsia="sl-SI"/>
              </w:rPr>
            </w:pPr>
          </w:p>
        </w:tc>
        <w:tc>
          <w:tcPr>
            <w:tcW w:w="2478" w:type="dxa"/>
            <w:gridSpan w:val="3"/>
            <w:tcBorders>
              <w:top w:val="single" w:sz="4" w:space="0" w:color="auto"/>
              <w:left w:val="single" w:sz="4" w:space="0" w:color="auto"/>
              <w:bottom w:val="single" w:sz="4" w:space="0" w:color="auto"/>
              <w:right w:val="single" w:sz="4" w:space="0" w:color="auto"/>
            </w:tcBorders>
            <w:vAlign w:val="center"/>
          </w:tcPr>
          <w:p w14:paraId="1EB3FFFA" w14:textId="77777777" w:rsidR="00AE1F83" w:rsidRPr="00BD0655" w:rsidRDefault="00AE1F83" w:rsidP="00BD0655">
            <w:pPr>
              <w:widowControl w:val="0"/>
              <w:tabs>
                <w:tab w:val="left" w:pos="360"/>
              </w:tabs>
              <w:spacing w:after="0" w:line="276" w:lineRule="auto"/>
              <w:jc w:val="both"/>
              <w:outlineLvl w:val="0"/>
              <w:rPr>
                <w:rFonts w:ascii="Arial" w:eastAsia="Times New Roman" w:hAnsi="Arial" w:cs="Arial"/>
                <w:kern w:val="32"/>
                <w:sz w:val="20"/>
                <w:szCs w:val="20"/>
                <w:lang w:eastAsia="sl-SI"/>
              </w:rPr>
            </w:pPr>
          </w:p>
        </w:tc>
        <w:tc>
          <w:tcPr>
            <w:tcW w:w="2593" w:type="dxa"/>
            <w:gridSpan w:val="3"/>
            <w:tcBorders>
              <w:top w:val="single" w:sz="4" w:space="0" w:color="auto"/>
              <w:left w:val="single" w:sz="4" w:space="0" w:color="auto"/>
              <w:bottom w:val="single" w:sz="4" w:space="0" w:color="auto"/>
              <w:right w:val="single" w:sz="4" w:space="0" w:color="auto"/>
            </w:tcBorders>
            <w:vAlign w:val="center"/>
          </w:tcPr>
          <w:p w14:paraId="7A6FDFCD" w14:textId="77777777" w:rsidR="00AE1F83" w:rsidRPr="00BD0655" w:rsidRDefault="00AE1F83" w:rsidP="00BD0655">
            <w:pPr>
              <w:widowControl w:val="0"/>
              <w:tabs>
                <w:tab w:val="left" w:pos="360"/>
              </w:tabs>
              <w:spacing w:after="0" w:line="276" w:lineRule="auto"/>
              <w:jc w:val="both"/>
              <w:outlineLvl w:val="0"/>
              <w:rPr>
                <w:rFonts w:ascii="Arial" w:eastAsia="Times New Roman" w:hAnsi="Arial" w:cs="Arial"/>
                <w:kern w:val="32"/>
                <w:sz w:val="20"/>
                <w:szCs w:val="20"/>
                <w:lang w:eastAsia="sl-SI"/>
              </w:rPr>
            </w:pPr>
          </w:p>
        </w:tc>
      </w:tr>
      <w:tr w:rsidR="00AE1F83" w:rsidRPr="00BD0655" w14:paraId="053FB276" w14:textId="77777777" w:rsidTr="00221658">
        <w:trPr>
          <w:cantSplit/>
          <w:trHeight w:val="95"/>
        </w:trPr>
        <w:tc>
          <w:tcPr>
            <w:tcW w:w="4129" w:type="dxa"/>
            <w:gridSpan w:val="3"/>
            <w:tcBorders>
              <w:top w:val="single" w:sz="4" w:space="0" w:color="auto"/>
              <w:left w:val="single" w:sz="4" w:space="0" w:color="auto"/>
              <w:bottom w:val="single" w:sz="4" w:space="0" w:color="auto"/>
              <w:right w:val="single" w:sz="4" w:space="0" w:color="auto"/>
            </w:tcBorders>
            <w:vAlign w:val="center"/>
          </w:tcPr>
          <w:p w14:paraId="0FD2049E" w14:textId="77777777" w:rsidR="00AE1F83" w:rsidRPr="00BD0655" w:rsidRDefault="00AE1F83" w:rsidP="00BD0655">
            <w:pPr>
              <w:widowControl w:val="0"/>
              <w:tabs>
                <w:tab w:val="left" w:pos="360"/>
              </w:tabs>
              <w:spacing w:after="0" w:line="276" w:lineRule="auto"/>
              <w:jc w:val="both"/>
              <w:outlineLvl w:val="0"/>
              <w:rPr>
                <w:rFonts w:ascii="Arial" w:eastAsia="Times New Roman" w:hAnsi="Arial" w:cs="Arial"/>
                <w:kern w:val="32"/>
                <w:sz w:val="20"/>
                <w:szCs w:val="20"/>
                <w:lang w:eastAsia="sl-SI"/>
              </w:rPr>
            </w:pPr>
            <w:r w:rsidRPr="00BD0655">
              <w:rPr>
                <w:rFonts w:ascii="Arial" w:eastAsia="Times New Roman" w:hAnsi="Arial" w:cs="Arial"/>
                <w:kern w:val="32"/>
                <w:sz w:val="20"/>
                <w:szCs w:val="20"/>
                <w:lang w:eastAsia="sl-SI"/>
              </w:rPr>
              <w:t>SKUPAJ</w:t>
            </w:r>
          </w:p>
        </w:tc>
        <w:tc>
          <w:tcPr>
            <w:tcW w:w="2478" w:type="dxa"/>
            <w:gridSpan w:val="3"/>
            <w:tcBorders>
              <w:top w:val="single" w:sz="4" w:space="0" w:color="auto"/>
              <w:left w:val="single" w:sz="4" w:space="0" w:color="auto"/>
              <w:bottom w:val="single" w:sz="4" w:space="0" w:color="auto"/>
              <w:right w:val="single" w:sz="4" w:space="0" w:color="auto"/>
            </w:tcBorders>
            <w:vAlign w:val="center"/>
          </w:tcPr>
          <w:p w14:paraId="0707E00B" w14:textId="77777777" w:rsidR="00AE1F83" w:rsidRPr="00BD0655" w:rsidRDefault="00AE1F83" w:rsidP="00BD0655">
            <w:pPr>
              <w:widowControl w:val="0"/>
              <w:tabs>
                <w:tab w:val="left" w:pos="360"/>
              </w:tabs>
              <w:spacing w:after="0" w:line="276" w:lineRule="auto"/>
              <w:jc w:val="both"/>
              <w:outlineLvl w:val="0"/>
              <w:rPr>
                <w:rFonts w:ascii="Arial" w:eastAsia="Times New Roman" w:hAnsi="Arial" w:cs="Arial"/>
                <w:kern w:val="32"/>
                <w:sz w:val="20"/>
                <w:szCs w:val="20"/>
                <w:lang w:eastAsia="sl-SI"/>
              </w:rPr>
            </w:pPr>
          </w:p>
        </w:tc>
        <w:tc>
          <w:tcPr>
            <w:tcW w:w="2593" w:type="dxa"/>
            <w:gridSpan w:val="3"/>
            <w:tcBorders>
              <w:top w:val="single" w:sz="4" w:space="0" w:color="auto"/>
              <w:left w:val="single" w:sz="4" w:space="0" w:color="auto"/>
              <w:bottom w:val="single" w:sz="4" w:space="0" w:color="auto"/>
              <w:right w:val="single" w:sz="4" w:space="0" w:color="auto"/>
            </w:tcBorders>
            <w:vAlign w:val="center"/>
          </w:tcPr>
          <w:p w14:paraId="542AB3C7" w14:textId="77777777" w:rsidR="00AE1F83" w:rsidRPr="00BD0655" w:rsidRDefault="00AE1F83" w:rsidP="00BD0655">
            <w:pPr>
              <w:widowControl w:val="0"/>
              <w:tabs>
                <w:tab w:val="left" w:pos="360"/>
              </w:tabs>
              <w:spacing w:after="0" w:line="276" w:lineRule="auto"/>
              <w:jc w:val="both"/>
              <w:outlineLvl w:val="0"/>
              <w:rPr>
                <w:rFonts w:ascii="Arial" w:eastAsia="Times New Roman" w:hAnsi="Arial" w:cs="Arial"/>
                <w:kern w:val="32"/>
                <w:sz w:val="20"/>
                <w:szCs w:val="20"/>
                <w:lang w:eastAsia="sl-SI"/>
              </w:rPr>
            </w:pPr>
          </w:p>
        </w:tc>
      </w:tr>
      <w:tr w:rsidR="00AE1F83" w:rsidRPr="00BD0655" w14:paraId="4F2EDEB0" w14:textId="77777777" w:rsidTr="00FC77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090"/>
        </w:trPr>
        <w:tc>
          <w:tcPr>
            <w:tcW w:w="9200" w:type="dxa"/>
            <w:gridSpan w:val="9"/>
          </w:tcPr>
          <w:p w14:paraId="77AE122F" w14:textId="77777777" w:rsidR="00AE1F83" w:rsidRPr="003B632C" w:rsidRDefault="00AE1F83" w:rsidP="00BD0655">
            <w:pPr>
              <w:widowControl w:val="0"/>
              <w:spacing w:after="0" w:line="276" w:lineRule="auto"/>
              <w:jc w:val="both"/>
              <w:rPr>
                <w:rFonts w:ascii="Arial" w:eastAsia="Times New Roman" w:hAnsi="Arial" w:cs="Arial"/>
                <w:sz w:val="20"/>
                <w:szCs w:val="20"/>
              </w:rPr>
            </w:pPr>
          </w:p>
          <w:p w14:paraId="6BFC938D" w14:textId="77777777" w:rsidR="00AE1F83" w:rsidRDefault="00AE1F83" w:rsidP="00BD0655">
            <w:pPr>
              <w:widowControl w:val="0"/>
              <w:spacing w:after="0" w:line="276" w:lineRule="auto"/>
              <w:jc w:val="both"/>
              <w:rPr>
                <w:rFonts w:ascii="Arial" w:eastAsia="Times New Roman" w:hAnsi="Arial" w:cs="Arial"/>
                <w:sz w:val="20"/>
                <w:szCs w:val="20"/>
              </w:rPr>
            </w:pPr>
            <w:r w:rsidRPr="003B632C">
              <w:rPr>
                <w:rFonts w:ascii="Arial" w:eastAsia="Times New Roman" w:hAnsi="Arial" w:cs="Arial"/>
                <w:sz w:val="20"/>
                <w:szCs w:val="20"/>
              </w:rPr>
              <w:t>OBRAZLOŽITEV:</w:t>
            </w:r>
          </w:p>
          <w:p w14:paraId="7F1F9A32" w14:textId="77777777" w:rsidR="003A6A6C" w:rsidRPr="003B632C" w:rsidRDefault="003A6A6C" w:rsidP="00BD0655">
            <w:pPr>
              <w:widowControl w:val="0"/>
              <w:spacing w:after="0" w:line="276" w:lineRule="auto"/>
              <w:jc w:val="both"/>
              <w:rPr>
                <w:rFonts w:ascii="Arial" w:eastAsia="Times New Roman" w:hAnsi="Arial" w:cs="Arial"/>
                <w:sz w:val="20"/>
                <w:szCs w:val="20"/>
              </w:rPr>
            </w:pPr>
          </w:p>
          <w:p w14:paraId="48681023" w14:textId="314909DA" w:rsidR="003A6A6C" w:rsidRPr="00EA110D" w:rsidRDefault="003A6A6C" w:rsidP="003A6A6C">
            <w:pPr>
              <w:keepLines/>
              <w:numPr>
                <w:ilvl w:val="0"/>
                <w:numId w:val="40"/>
              </w:numPr>
              <w:suppressAutoHyphens/>
              <w:spacing w:after="0" w:line="240" w:lineRule="auto"/>
              <w:ind w:left="284" w:hanging="284"/>
              <w:jc w:val="both"/>
              <w:rPr>
                <w:rFonts w:ascii="Arial" w:hAnsi="Arial" w:cs="Arial"/>
                <w:b/>
                <w:sz w:val="20"/>
                <w:szCs w:val="20"/>
              </w:rPr>
            </w:pPr>
            <w:r w:rsidRPr="00EA110D">
              <w:rPr>
                <w:rFonts w:ascii="Arial" w:hAnsi="Arial" w:cs="Arial"/>
                <w:b/>
                <w:sz w:val="20"/>
                <w:szCs w:val="20"/>
              </w:rPr>
              <w:t xml:space="preserve"> Ocena finančnih posledic, ki niso načrtovane v sprejetem proračunu</w:t>
            </w:r>
          </w:p>
          <w:p w14:paraId="5B3FECD3" w14:textId="77777777" w:rsidR="003A6A6C" w:rsidRPr="00EA110D" w:rsidRDefault="003A6A6C" w:rsidP="003A6A6C">
            <w:pPr>
              <w:keepLines/>
              <w:numPr>
                <w:ilvl w:val="0"/>
                <w:numId w:val="40"/>
              </w:numPr>
              <w:suppressAutoHyphens/>
              <w:spacing w:after="0" w:line="240" w:lineRule="auto"/>
              <w:ind w:left="284" w:hanging="284"/>
              <w:jc w:val="both"/>
              <w:rPr>
                <w:rFonts w:ascii="Arial" w:hAnsi="Arial" w:cs="Arial"/>
                <w:bCs/>
                <w:sz w:val="20"/>
                <w:szCs w:val="20"/>
              </w:rPr>
            </w:pPr>
            <w:r w:rsidRPr="00EA110D">
              <w:rPr>
                <w:rFonts w:ascii="Arial" w:hAnsi="Arial" w:cs="Arial"/>
                <w:bCs/>
                <w:sz w:val="20"/>
                <w:szCs w:val="20"/>
              </w:rPr>
              <w:t>Finančne posledice, ki so načrtovane za državni proračun</w:t>
            </w:r>
          </w:p>
          <w:p w14:paraId="3E6D39E3" w14:textId="77777777" w:rsidR="003A6A6C" w:rsidRPr="00EA110D" w:rsidRDefault="003A6A6C" w:rsidP="003A6A6C">
            <w:pPr>
              <w:keepLines/>
              <w:numPr>
                <w:ilvl w:val="0"/>
                <w:numId w:val="41"/>
              </w:numPr>
              <w:suppressAutoHyphens/>
              <w:spacing w:after="0" w:line="240" w:lineRule="auto"/>
              <w:jc w:val="both"/>
              <w:rPr>
                <w:rFonts w:ascii="Arial" w:hAnsi="Arial" w:cs="Arial"/>
                <w:bCs/>
                <w:sz w:val="20"/>
                <w:szCs w:val="20"/>
              </w:rPr>
            </w:pPr>
            <w:proofErr w:type="spellStart"/>
            <w:r w:rsidRPr="00EA110D">
              <w:rPr>
                <w:rFonts w:ascii="Arial" w:hAnsi="Arial" w:cs="Arial"/>
                <w:bCs/>
                <w:sz w:val="20"/>
                <w:szCs w:val="20"/>
              </w:rPr>
              <w:t>II.a</w:t>
            </w:r>
            <w:proofErr w:type="spellEnd"/>
            <w:r w:rsidRPr="00EA110D">
              <w:rPr>
                <w:rFonts w:ascii="Arial" w:hAnsi="Arial" w:cs="Arial"/>
                <w:bCs/>
                <w:sz w:val="20"/>
                <w:szCs w:val="20"/>
              </w:rPr>
              <w:t>. Pravice porabe za izvedbo predlaganih rešitev so zagotovljene:</w:t>
            </w:r>
          </w:p>
          <w:p w14:paraId="7F528E21" w14:textId="77777777" w:rsidR="003A6A6C" w:rsidRPr="00EA110D" w:rsidRDefault="003A6A6C" w:rsidP="003A6A6C">
            <w:pPr>
              <w:keepNext/>
              <w:numPr>
                <w:ilvl w:val="0"/>
                <w:numId w:val="41"/>
              </w:numPr>
              <w:suppressAutoHyphens/>
              <w:spacing w:after="0" w:line="240" w:lineRule="auto"/>
              <w:ind w:left="714" w:hanging="357"/>
              <w:jc w:val="both"/>
              <w:rPr>
                <w:rFonts w:ascii="Arial" w:hAnsi="Arial" w:cs="Arial"/>
                <w:bCs/>
                <w:sz w:val="20"/>
                <w:szCs w:val="20"/>
              </w:rPr>
            </w:pPr>
            <w:proofErr w:type="spellStart"/>
            <w:r w:rsidRPr="00EA110D">
              <w:rPr>
                <w:rFonts w:ascii="Arial" w:hAnsi="Arial" w:cs="Arial"/>
                <w:bCs/>
                <w:sz w:val="20"/>
                <w:szCs w:val="20"/>
              </w:rPr>
              <w:t>II.b</w:t>
            </w:r>
            <w:proofErr w:type="spellEnd"/>
            <w:r w:rsidRPr="00EA110D">
              <w:rPr>
                <w:rFonts w:ascii="Arial" w:hAnsi="Arial" w:cs="Arial"/>
                <w:bCs/>
                <w:sz w:val="20"/>
                <w:szCs w:val="20"/>
              </w:rPr>
              <w:t>. Manjkajoče pravice porabe se bodo zagotovile s prerazporeditvijo iz:</w:t>
            </w:r>
          </w:p>
          <w:p w14:paraId="1D2391EF" w14:textId="77777777" w:rsidR="003A6A6C" w:rsidRPr="00EA110D" w:rsidRDefault="003A6A6C" w:rsidP="003A6A6C">
            <w:pPr>
              <w:keepNext/>
              <w:numPr>
                <w:ilvl w:val="0"/>
                <w:numId w:val="41"/>
              </w:numPr>
              <w:suppressAutoHyphens/>
              <w:spacing w:after="0" w:line="240" w:lineRule="auto"/>
              <w:ind w:left="714" w:hanging="357"/>
              <w:jc w:val="both"/>
              <w:rPr>
                <w:rFonts w:ascii="Arial" w:hAnsi="Arial" w:cs="Arial"/>
                <w:bCs/>
                <w:sz w:val="20"/>
                <w:szCs w:val="20"/>
              </w:rPr>
            </w:pPr>
            <w:proofErr w:type="spellStart"/>
            <w:r w:rsidRPr="00EA110D">
              <w:rPr>
                <w:rFonts w:ascii="Arial" w:hAnsi="Arial" w:cs="Arial"/>
                <w:bCs/>
                <w:sz w:val="20"/>
                <w:szCs w:val="20"/>
              </w:rPr>
              <w:t>II.c</w:t>
            </w:r>
            <w:proofErr w:type="spellEnd"/>
            <w:r w:rsidRPr="00EA110D">
              <w:rPr>
                <w:rFonts w:ascii="Arial" w:hAnsi="Arial" w:cs="Arial"/>
                <w:bCs/>
                <w:sz w:val="20"/>
                <w:szCs w:val="20"/>
              </w:rPr>
              <w:t>. Načrtovana nadomestitev zmanjšanih prihodkov oz. povečanih odhodkov proračuna:</w:t>
            </w:r>
          </w:p>
          <w:p w14:paraId="4DEE6F41" w14:textId="78A240BB" w:rsidR="00AE1F83" w:rsidRPr="003B632C" w:rsidRDefault="00AE1F83" w:rsidP="00BD0655">
            <w:pPr>
              <w:widowControl w:val="0"/>
              <w:spacing w:after="0" w:line="276" w:lineRule="auto"/>
              <w:jc w:val="both"/>
              <w:rPr>
                <w:rFonts w:ascii="Arial" w:eastAsia="Times New Roman" w:hAnsi="Arial" w:cs="Arial"/>
                <w:spacing w:val="40"/>
                <w:sz w:val="20"/>
                <w:szCs w:val="20"/>
                <w:lang w:eastAsia="sl-SI"/>
              </w:rPr>
            </w:pPr>
          </w:p>
        </w:tc>
      </w:tr>
      <w:tr w:rsidR="00AE1F83" w:rsidRPr="00BD0655" w14:paraId="7DD24E77" w14:textId="77777777" w:rsidTr="00232C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5421EA1E" w14:textId="77777777" w:rsidR="00AE1F83" w:rsidRPr="003B632C" w:rsidRDefault="00AE1F83" w:rsidP="00BD0655">
            <w:pPr>
              <w:spacing w:after="0" w:line="276" w:lineRule="auto"/>
              <w:jc w:val="both"/>
              <w:rPr>
                <w:rFonts w:ascii="Arial" w:eastAsia="Times New Roman" w:hAnsi="Arial" w:cs="Arial"/>
                <w:sz w:val="20"/>
                <w:szCs w:val="20"/>
              </w:rPr>
            </w:pPr>
            <w:r w:rsidRPr="003B632C">
              <w:rPr>
                <w:rFonts w:ascii="Arial" w:eastAsia="Times New Roman" w:hAnsi="Arial" w:cs="Arial"/>
                <w:sz w:val="20"/>
                <w:szCs w:val="20"/>
              </w:rPr>
              <w:t>7.b Predstavitev ocene finančnih posledic pod 40.000 EUR:</w:t>
            </w:r>
          </w:p>
          <w:p w14:paraId="31114008" w14:textId="2C48D653" w:rsidR="00AE1F83" w:rsidRPr="003B632C" w:rsidRDefault="00320555" w:rsidP="00BD0655">
            <w:pPr>
              <w:spacing w:after="0" w:line="276" w:lineRule="auto"/>
              <w:jc w:val="both"/>
              <w:rPr>
                <w:rFonts w:ascii="Arial" w:eastAsia="Times New Roman" w:hAnsi="Arial" w:cs="Arial"/>
                <w:sz w:val="20"/>
                <w:szCs w:val="20"/>
              </w:rPr>
            </w:pPr>
            <w:r w:rsidRPr="003B632C">
              <w:rPr>
                <w:rFonts w:ascii="Arial" w:eastAsia="Times New Roman" w:hAnsi="Arial" w:cs="Arial"/>
                <w:sz w:val="20"/>
                <w:szCs w:val="20"/>
              </w:rPr>
              <w:t>Vladno gradivo nima finančnih posledic</w:t>
            </w:r>
            <w:r w:rsidR="003B632C" w:rsidRPr="003B632C">
              <w:rPr>
                <w:rFonts w:ascii="Arial" w:eastAsia="Times New Roman" w:hAnsi="Arial" w:cs="Arial"/>
                <w:sz w:val="20"/>
                <w:szCs w:val="20"/>
              </w:rPr>
              <w:t xml:space="preserve"> pod 40.000 EUR</w:t>
            </w:r>
            <w:r w:rsidR="003B632C">
              <w:rPr>
                <w:rFonts w:ascii="Arial" w:eastAsia="Times New Roman" w:hAnsi="Arial" w:cs="Arial"/>
                <w:sz w:val="20"/>
                <w:szCs w:val="20"/>
              </w:rPr>
              <w:t>.</w:t>
            </w:r>
          </w:p>
        </w:tc>
      </w:tr>
      <w:tr w:rsidR="00AE1F83" w:rsidRPr="00BD0655" w14:paraId="48705566" w14:textId="77777777" w:rsidTr="00232C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08192A16" w14:textId="77777777" w:rsidR="00AE1F83" w:rsidRPr="003B632C" w:rsidRDefault="00AE1F83" w:rsidP="00BD0655">
            <w:pPr>
              <w:spacing w:after="0" w:line="276" w:lineRule="auto"/>
              <w:jc w:val="both"/>
              <w:rPr>
                <w:rFonts w:ascii="Arial" w:eastAsia="Times New Roman" w:hAnsi="Arial" w:cs="Arial"/>
                <w:sz w:val="20"/>
                <w:szCs w:val="20"/>
              </w:rPr>
            </w:pPr>
            <w:r w:rsidRPr="003B632C">
              <w:rPr>
                <w:rFonts w:ascii="Arial" w:eastAsia="Times New Roman" w:hAnsi="Arial" w:cs="Arial"/>
                <w:sz w:val="20"/>
                <w:szCs w:val="20"/>
              </w:rPr>
              <w:t>8. Predstavitev sodelovanja z združenji občin:</w:t>
            </w:r>
          </w:p>
        </w:tc>
      </w:tr>
      <w:tr w:rsidR="00AE1F83" w:rsidRPr="00BD0655" w14:paraId="4FEC8B8E" w14:textId="77777777" w:rsidTr="002216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978" w:type="dxa"/>
            <w:gridSpan w:val="7"/>
          </w:tcPr>
          <w:p w14:paraId="188907DE" w14:textId="77777777" w:rsidR="00AE1F83" w:rsidRPr="003B632C" w:rsidRDefault="00AE1F83" w:rsidP="00BD0655">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B632C">
              <w:rPr>
                <w:rFonts w:ascii="Arial" w:eastAsia="Times New Roman" w:hAnsi="Arial" w:cs="Arial"/>
                <w:iCs/>
                <w:sz w:val="20"/>
                <w:szCs w:val="20"/>
                <w:lang w:eastAsia="sl-SI"/>
              </w:rPr>
              <w:t>Vsebina predloženega gradiva (predpisa) vpliva na:</w:t>
            </w:r>
          </w:p>
          <w:p w14:paraId="5BFF9302" w14:textId="77777777" w:rsidR="00AE1F83" w:rsidRPr="003B632C" w:rsidRDefault="00AE1F83" w:rsidP="00B035F2">
            <w:pPr>
              <w:widowControl w:val="0"/>
              <w:numPr>
                <w:ilvl w:val="1"/>
                <w:numId w:val="5"/>
              </w:numPr>
              <w:overflowPunct w:val="0"/>
              <w:autoSpaceDE w:val="0"/>
              <w:autoSpaceDN w:val="0"/>
              <w:adjustRightInd w:val="0"/>
              <w:spacing w:after="0" w:line="276" w:lineRule="auto"/>
              <w:ind w:left="418" w:hanging="426"/>
              <w:jc w:val="both"/>
              <w:textAlignment w:val="baseline"/>
              <w:rPr>
                <w:rFonts w:ascii="Arial" w:eastAsia="Times New Roman" w:hAnsi="Arial" w:cs="Arial"/>
                <w:iCs/>
                <w:sz w:val="20"/>
                <w:szCs w:val="20"/>
                <w:lang w:eastAsia="sl-SI"/>
              </w:rPr>
            </w:pPr>
            <w:r w:rsidRPr="003B632C">
              <w:rPr>
                <w:rFonts w:ascii="Arial" w:eastAsia="Times New Roman" w:hAnsi="Arial" w:cs="Arial"/>
                <w:iCs/>
                <w:sz w:val="20"/>
                <w:szCs w:val="20"/>
                <w:lang w:eastAsia="sl-SI"/>
              </w:rPr>
              <w:t>pristojnosti občin,</w:t>
            </w:r>
          </w:p>
          <w:p w14:paraId="76B798E0" w14:textId="77777777" w:rsidR="00AE1F83" w:rsidRPr="003B632C" w:rsidRDefault="00AE1F83" w:rsidP="00B035F2">
            <w:pPr>
              <w:widowControl w:val="0"/>
              <w:numPr>
                <w:ilvl w:val="1"/>
                <w:numId w:val="5"/>
              </w:numPr>
              <w:overflowPunct w:val="0"/>
              <w:autoSpaceDE w:val="0"/>
              <w:autoSpaceDN w:val="0"/>
              <w:adjustRightInd w:val="0"/>
              <w:spacing w:after="0" w:line="276" w:lineRule="auto"/>
              <w:ind w:left="418" w:hanging="426"/>
              <w:jc w:val="both"/>
              <w:textAlignment w:val="baseline"/>
              <w:rPr>
                <w:rFonts w:ascii="Arial" w:eastAsia="Times New Roman" w:hAnsi="Arial" w:cs="Arial"/>
                <w:iCs/>
                <w:sz w:val="20"/>
                <w:szCs w:val="20"/>
                <w:lang w:eastAsia="sl-SI"/>
              </w:rPr>
            </w:pPr>
            <w:r w:rsidRPr="003B632C">
              <w:rPr>
                <w:rFonts w:ascii="Arial" w:eastAsia="Times New Roman" w:hAnsi="Arial" w:cs="Arial"/>
                <w:iCs/>
                <w:sz w:val="20"/>
                <w:szCs w:val="20"/>
                <w:lang w:eastAsia="sl-SI"/>
              </w:rPr>
              <w:t>delovanje občin,</w:t>
            </w:r>
          </w:p>
          <w:p w14:paraId="7C70D1D1" w14:textId="77777777" w:rsidR="00AE1F83" w:rsidRPr="003B632C" w:rsidRDefault="00AE1F83" w:rsidP="00B035F2">
            <w:pPr>
              <w:widowControl w:val="0"/>
              <w:numPr>
                <w:ilvl w:val="1"/>
                <w:numId w:val="2"/>
              </w:numPr>
              <w:overflowPunct w:val="0"/>
              <w:autoSpaceDE w:val="0"/>
              <w:autoSpaceDN w:val="0"/>
              <w:adjustRightInd w:val="0"/>
              <w:spacing w:after="0" w:line="276" w:lineRule="auto"/>
              <w:ind w:left="418" w:hanging="426"/>
              <w:jc w:val="both"/>
              <w:textAlignment w:val="baseline"/>
              <w:rPr>
                <w:rFonts w:ascii="Arial" w:eastAsia="Times New Roman" w:hAnsi="Arial" w:cs="Arial"/>
                <w:iCs/>
                <w:sz w:val="20"/>
                <w:szCs w:val="20"/>
                <w:lang w:eastAsia="sl-SI"/>
              </w:rPr>
            </w:pPr>
            <w:r w:rsidRPr="003B632C">
              <w:rPr>
                <w:rFonts w:ascii="Arial" w:eastAsia="Times New Roman" w:hAnsi="Arial" w:cs="Arial"/>
                <w:iCs/>
                <w:sz w:val="20"/>
                <w:szCs w:val="20"/>
                <w:lang w:eastAsia="sl-SI"/>
              </w:rPr>
              <w:t>financiranje občin.</w:t>
            </w:r>
          </w:p>
          <w:p w14:paraId="0F2E364A" w14:textId="77777777" w:rsidR="00AE1F83" w:rsidRPr="003B632C" w:rsidRDefault="00AE1F83" w:rsidP="00BD0655">
            <w:pPr>
              <w:widowControl w:val="0"/>
              <w:overflowPunct w:val="0"/>
              <w:autoSpaceDE w:val="0"/>
              <w:autoSpaceDN w:val="0"/>
              <w:adjustRightInd w:val="0"/>
              <w:spacing w:after="0" w:line="276" w:lineRule="auto"/>
              <w:ind w:left="1440"/>
              <w:jc w:val="both"/>
              <w:textAlignment w:val="baseline"/>
              <w:rPr>
                <w:rFonts w:ascii="Arial" w:eastAsia="Times New Roman" w:hAnsi="Arial" w:cs="Arial"/>
                <w:iCs/>
                <w:sz w:val="20"/>
                <w:szCs w:val="20"/>
                <w:lang w:eastAsia="sl-SI"/>
              </w:rPr>
            </w:pPr>
          </w:p>
        </w:tc>
        <w:tc>
          <w:tcPr>
            <w:tcW w:w="2222" w:type="dxa"/>
            <w:gridSpan w:val="2"/>
          </w:tcPr>
          <w:p w14:paraId="7AE575FE" w14:textId="77777777" w:rsidR="00AE1F83" w:rsidRPr="003B632C" w:rsidRDefault="00AE1F83" w:rsidP="00BD0655">
            <w:pPr>
              <w:widowControl w:val="0"/>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r w:rsidRPr="003B632C">
              <w:rPr>
                <w:rFonts w:ascii="Arial" w:eastAsia="Times New Roman" w:hAnsi="Arial" w:cs="Arial"/>
                <w:sz w:val="20"/>
                <w:szCs w:val="20"/>
                <w:lang w:eastAsia="sl-SI"/>
              </w:rPr>
              <w:t>NE</w:t>
            </w:r>
          </w:p>
        </w:tc>
      </w:tr>
      <w:tr w:rsidR="00AE1F83" w:rsidRPr="00BD0655" w14:paraId="2D9139F9" w14:textId="77777777" w:rsidTr="00232C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40B2B136" w14:textId="77777777" w:rsidR="00AE1F83" w:rsidRPr="00BD0655" w:rsidRDefault="00AE1F83" w:rsidP="00BD0655">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BD0655">
              <w:rPr>
                <w:rFonts w:ascii="Arial" w:eastAsia="Times New Roman" w:hAnsi="Arial" w:cs="Arial"/>
                <w:iCs/>
                <w:sz w:val="20"/>
                <w:szCs w:val="20"/>
                <w:lang w:eastAsia="sl-SI"/>
              </w:rPr>
              <w:t xml:space="preserve">Gradivo (predpis) je bilo poslano v mnenje: </w:t>
            </w:r>
          </w:p>
          <w:p w14:paraId="22452A4D" w14:textId="77777777" w:rsidR="00AE1F83" w:rsidRPr="00BD0655" w:rsidRDefault="00AE1F83" w:rsidP="00B035F2">
            <w:pPr>
              <w:widowControl w:val="0"/>
              <w:numPr>
                <w:ilvl w:val="0"/>
                <w:numId w:val="3"/>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BD0655">
              <w:rPr>
                <w:rFonts w:ascii="Arial" w:eastAsia="Times New Roman" w:hAnsi="Arial" w:cs="Arial"/>
                <w:iCs/>
                <w:sz w:val="20"/>
                <w:szCs w:val="20"/>
                <w:lang w:eastAsia="sl-SI"/>
              </w:rPr>
              <w:t>Skupnosti občin Slovenije SOS: NE</w:t>
            </w:r>
          </w:p>
          <w:p w14:paraId="5274A2F7" w14:textId="77777777" w:rsidR="00AE1F83" w:rsidRPr="00BD0655" w:rsidRDefault="00AE1F83" w:rsidP="00B035F2">
            <w:pPr>
              <w:widowControl w:val="0"/>
              <w:numPr>
                <w:ilvl w:val="0"/>
                <w:numId w:val="3"/>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BD0655">
              <w:rPr>
                <w:rFonts w:ascii="Arial" w:eastAsia="Times New Roman" w:hAnsi="Arial" w:cs="Arial"/>
                <w:iCs/>
                <w:sz w:val="20"/>
                <w:szCs w:val="20"/>
                <w:lang w:eastAsia="sl-SI"/>
              </w:rPr>
              <w:t>Združenju občin Slovenije ZOS: NE</w:t>
            </w:r>
          </w:p>
          <w:p w14:paraId="5F9CB326" w14:textId="77777777" w:rsidR="00AE1F83" w:rsidRPr="00BD0655" w:rsidRDefault="00AE1F83" w:rsidP="00B035F2">
            <w:pPr>
              <w:widowControl w:val="0"/>
              <w:numPr>
                <w:ilvl w:val="0"/>
                <w:numId w:val="3"/>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BD0655">
              <w:rPr>
                <w:rFonts w:ascii="Arial" w:eastAsia="Times New Roman" w:hAnsi="Arial" w:cs="Arial"/>
                <w:iCs/>
                <w:sz w:val="20"/>
                <w:szCs w:val="20"/>
                <w:lang w:eastAsia="sl-SI"/>
              </w:rPr>
              <w:t>Združenju mestnih občin Slovenije ZMOS: NE</w:t>
            </w:r>
          </w:p>
          <w:p w14:paraId="19919558" w14:textId="77777777" w:rsidR="00AE1F83" w:rsidRPr="00BD0655" w:rsidRDefault="00AE1F83" w:rsidP="00BD0655">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011B10F6" w14:textId="77777777" w:rsidR="00AE1F83" w:rsidRPr="00BD0655" w:rsidRDefault="00AE1F83" w:rsidP="00BD0655">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BD0655">
              <w:rPr>
                <w:rFonts w:ascii="Arial" w:eastAsia="Times New Roman" w:hAnsi="Arial" w:cs="Arial"/>
                <w:iCs/>
                <w:sz w:val="20"/>
                <w:szCs w:val="20"/>
                <w:lang w:eastAsia="sl-SI"/>
              </w:rPr>
              <w:t>Predlogi in pripombe združenj so bili upoštevani:</w:t>
            </w:r>
          </w:p>
          <w:p w14:paraId="32125A89" w14:textId="15C7C4C9" w:rsidR="00AE1F83" w:rsidRPr="00BD0655" w:rsidRDefault="002970DF" w:rsidP="002970DF">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w:t>
            </w:r>
          </w:p>
          <w:p w14:paraId="4A294D8F" w14:textId="77777777" w:rsidR="00AE1F83" w:rsidRPr="00BD0655" w:rsidRDefault="00AE1F83" w:rsidP="002970DF">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tc>
      </w:tr>
      <w:tr w:rsidR="00AE1F83" w:rsidRPr="00BD0655" w14:paraId="6F63E96C" w14:textId="77777777" w:rsidTr="00232C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22002142" w14:textId="35DCB250" w:rsidR="00AE1F83" w:rsidRPr="003B632C" w:rsidRDefault="00AE1F83" w:rsidP="00BD0655">
            <w:pPr>
              <w:widowControl w:val="0"/>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r w:rsidRPr="003B632C">
              <w:rPr>
                <w:rFonts w:ascii="Arial" w:eastAsia="Times New Roman" w:hAnsi="Arial" w:cs="Arial"/>
                <w:sz w:val="20"/>
                <w:szCs w:val="20"/>
                <w:lang w:eastAsia="sl-SI"/>
              </w:rPr>
              <w:t>9. Predstavitev sodelovanja javnosti:</w:t>
            </w:r>
            <w:r w:rsidR="003A6A6C">
              <w:rPr>
                <w:rFonts w:ascii="Arial" w:eastAsia="Times New Roman" w:hAnsi="Arial" w:cs="Arial"/>
                <w:sz w:val="20"/>
                <w:szCs w:val="20"/>
                <w:lang w:eastAsia="sl-SI"/>
              </w:rPr>
              <w:t xml:space="preserve"> DA</w:t>
            </w:r>
          </w:p>
          <w:p w14:paraId="09C0DF4C" w14:textId="77777777" w:rsidR="003A6A6C" w:rsidRPr="003B632C" w:rsidRDefault="003A6A6C" w:rsidP="00BD0655">
            <w:pPr>
              <w:widowControl w:val="0"/>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p>
          <w:p w14:paraId="6D6F6360" w14:textId="77777777" w:rsidR="003A6A6C" w:rsidRPr="00EA110D" w:rsidRDefault="003A6A6C" w:rsidP="003A6A6C">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A110D">
              <w:rPr>
                <w:rFonts w:ascii="Arial" w:eastAsia="Times New Roman" w:hAnsi="Arial" w:cs="Arial"/>
                <w:iCs/>
                <w:sz w:val="20"/>
                <w:szCs w:val="20"/>
                <w:lang w:eastAsia="sl-SI"/>
              </w:rPr>
              <w:t xml:space="preserve">Datum objave: </w:t>
            </w:r>
            <w:r>
              <w:rPr>
                <w:rFonts w:ascii="Arial" w:eastAsia="Times New Roman" w:hAnsi="Arial" w:cs="Arial"/>
                <w:iCs/>
                <w:sz w:val="20"/>
                <w:szCs w:val="20"/>
                <w:lang w:eastAsia="sl-SI"/>
              </w:rPr>
              <w:t>27. 6. 2024 do 27. 7. 2024</w:t>
            </w:r>
          </w:p>
          <w:p w14:paraId="65445AAD" w14:textId="77777777" w:rsidR="003A6A6C" w:rsidRPr="00EA110D" w:rsidRDefault="003A6A6C" w:rsidP="003A6A6C">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A110D">
              <w:rPr>
                <w:rFonts w:ascii="Arial" w:eastAsia="Times New Roman" w:hAnsi="Arial" w:cs="Arial"/>
                <w:iCs/>
                <w:sz w:val="20"/>
                <w:szCs w:val="20"/>
                <w:lang w:eastAsia="sl-SI"/>
              </w:rPr>
              <w:t xml:space="preserve">V razpravo so bili vključeni: </w:t>
            </w:r>
          </w:p>
          <w:p w14:paraId="0A5781FB" w14:textId="77777777" w:rsidR="003A6A6C" w:rsidRPr="00EA110D" w:rsidRDefault="003A6A6C" w:rsidP="003A6A6C">
            <w:pPr>
              <w:widowControl w:val="0"/>
              <w:numPr>
                <w:ilvl w:val="0"/>
                <w:numId w:val="3"/>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A110D">
              <w:rPr>
                <w:rFonts w:ascii="Arial" w:eastAsia="Times New Roman" w:hAnsi="Arial" w:cs="Arial"/>
                <w:iCs/>
                <w:sz w:val="20"/>
                <w:szCs w:val="20"/>
                <w:lang w:eastAsia="sl-SI"/>
              </w:rPr>
              <w:t xml:space="preserve">nevladne organizacije, </w:t>
            </w:r>
          </w:p>
          <w:p w14:paraId="5A223992" w14:textId="77777777" w:rsidR="003A6A6C" w:rsidRPr="00EA110D" w:rsidRDefault="003A6A6C" w:rsidP="003A6A6C">
            <w:pPr>
              <w:widowControl w:val="0"/>
              <w:numPr>
                <w:ilvl w:val="0"/>
                <w:numId w:val="3"/>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A110D">
              <w:rPr>
                <w:rFonts w:ascii="Arial" w:eastAsia="Times New Roman" w:hAnsi="Arial" w:cs="Arial"/>
                <w:iCs/>
                <w:sz w:val="20"/>
                <w:szCs w:val="20"/>
                <w:lang w:eastAsia="sl-SI"/>
              </w:rPr>
              <w:t>predstavniki zainteresirane javnosti,</w:t>
            </w:r>
          </w:p>
          <w:p w14:paraId="6E078980" w14:textId="77777777" w:rsidR="003A6A6C" w:rsidRPr="00EA110D" w:rsidRDefault="003A6A6C" w:rsidP="003A6A6C">
            <w:pPr>
              <w:widowControl w:val="0"/>
              <w:numPr>
                <w:ilvl w:val="0"/>
                <w:numId w:val="3"/>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A110D">
              <w:rPr>
                <w:rFonts w:ascii="Arial" w:eastAsia="Times New Roman" w:hAnsi="Arial" w:cs="Arial"/>
                <w:iCs/>
                <w:sz w:val="20"/>
                <w:szCs w:val="20"/>
                <w:lang w:eastAsia="sl-SI"/>
              </w:rPr>
              <w:t>predstavniki strokovne javnosti.</w:t>
            </w:r>
          </w:p>
          <w:p w14:paraId="3232F02F" w14:textId="77777777" w:rsidR="003A6A6C" w:rsidRPr="00EA110D" w:rsidRDefault="003A6A6C" w:rsidP="003A6A6C">
            <w:pPr>
              <w:widowControl w:val="0"/>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p>
          <w:p w14:paraId="6734F824" w14:textId="77777777" w:rsidR="003A6A6C" w:rsidRDefault="003A6A6C" w:rsidP="003A6A6C">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A110D">
              <w:rPr>
                <w:rFonts w:ascii="Arial" w:eastAsia="Times New Roman" w:hAnsi="Arial" w:cs="Arial"/>
                <w:iCs/>
                <w:sz w:val="20"/>
                <w:szCs w:val="20"/>
                <w:lang w:eastAsia="sl-SI"/>
              </w:rPr>
              <w:t xml:space="preserve">Mnenja, predlogi in pripombe z navedbo predlagateljev </w:t>
            </w:r>
            <w:r w:rsidRPr="00EA110D">
              <w:rPr>
                <w:rFonts w:ascii="Arial" w:eastAsia="Times New Roman" w:hAnsi="Arial" w:cs="Arial"/>
                <w:color w:val="000000"/>
                <w:sz w:val="20"/>
                <w:szCs w:val="20"/>
                <w:lang w:eastAsia="sl-SI"/>
              </w:rPr>
              <w:t>(imen in priimkov fizičnih oseb, ki niso poslovni subjekti, ne navajajte</w:t>
            </w:r>
            <w:r w:rsidRPr="00EA110D">
              <w:rPr>
                <w:rFonts w:ascii="Arial" w:eastAsia="Times New Roman" w:hAnsi="Arial" w:cs="Arial"/>
                <w:iCs/>
                <w:sz w:val="20"/>
                <w:szCs w:val="20"/>
                <w:lang w:eastAsia="sl-SI"/>
              </w:rPr>
              <w:t>):</w:t>
            </w:r>
          </w:p>
          <w:p w14:paraId="76205856" w14:textId="77777777" w:rsidR="003A6A6C" w:rsidRPr="00EA110D" w:rsidRDefault="003A6A6C" w:rsidP="003A6A6C">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51E9E496" w14:textId="77777777" w:rsidR="003A6A6C" w:rsidRDefault="003A6A6C" w:rsidP="003A6A6C">
            <w:pPr>
              <w:widowControl w:val="0"/>
              <w:overflowPunct w:val="0"/>
              <w:autoSpaceDE w:val="0"/>
              <w:autoSpaceDN w:val="0"/>
              <w:adjustRightInd w:val="0"/>
              <w:spacing w:after="0" w:line="260" w:lineRule="exact"/>
              <w:jc w:val="both"/>
              <w:textAlignment w:val="baseline"/>
            </w:pPr>
            <w:r w:rsidRPr="00001FD6">
              <w:rPr>
                <w:rFonts w:ascii="Arial" w:eastAsia="Times New Roman" w:hAnsi="Arial" w:cs="Arial"/>
                <w:iCs/>
                <w:sz w:val="20"/>
                <w:szCs w:val="20"/>
                <w:lang w:eastAsia="sl-SI"/>
              </w:rPr>
              <w:t xml:space="preserve">Pripombe na besedilo predloga </w:t>
            </w:r>
            <w:r>
              <w:rPr>
                <w:rFonts w:ascii="Arial" w:eastAsia="Times New Roman" w:hAnsi="Arial" w:cs="Arial"/>
                <w:iCs/>
                <w:sz w:val="20"/>
                <w:szCs w:val="20"/>
                <w:lang w:eastAsia="sl-SI"/>
              </w:rPr>
              <w:t>programa</w:t>
            </w:r>
            <w:r w:rsidRPr="00001FD6">
              <w:rPr>
                <w:rFonts w:ascii="Arial" w:eastAsia="Times New Roman" w:hAnsi="Arial" w:cs="Arial"/>
                <w:iCs/>
                <w:sz w:val="20"/>
                <w:szCs w:val="20"/>
                <w:lang w:eastAsia="sl-SI"/>
              </w:rPr>
              <w:t xml:space="preserve"> smo prejeli od</w:t>
            </w:r>
            <w:r>
              <w:rPr>
                <w:rFonts w:ascii="Arial" w:eastAsia="Times New Roman" w:hAnsi="Arial" w:cs="Arial"/>
                <w:iCs/>
                <w:sz w:val="20"/>
                <w:szCs w:val="20"/>
                <w:lang w:eastAsia="sl-SI"/>
              </w:rPr>
              <w:t xml:space="preserve"> </w:t>
            </w:r>
            <w:r w:rsidRPr="00053DE6">
              <w:rPr>
                <w:rFonts w:ascii="Arial" w:eastAsia="Times New Roman" w:hAnsi="Arial" w:cs="Arial"/>
                <w:iCs/>
                <w:sz w:val="20"/>
                <w:szCs w:val="20"/>
                <w:lang w:eastAsia="sl-SI"/>
              </w:rPr>
              <w:t>Zavod</w:t>
            </w:r>
            <w:r>
              <w:rPr>
                <w:rFonts w:ascii="Arial" w:eastAsia="Times New Roman" w:hAnsi="Arial" w:cs="Arial"/>
                <w:iCs/>
                <w:sz w:val="20"/>
                <w:szCs w:val="20"/>
                <w:lang w:eastAsia="sl-SI"/>
              </w:rPr>
              <w:t>a</w:t>
            </w:r>
            <w:r w:rsidRPr="00053DE6">
              <w:rPr>
                <w:rFonts w:ascii="Arial" w:eastAsia="Times New Roman" w:hAnsi="Arial" w:cs="Arial"/>
                <w:iCs/>
                <w:sz w:val="20"/>
                <w:szCs w:val="20"/>
                <w:lang w:eastAsia="sl-SI"/>
              </w:rPr>
              <w:t xml:space="preserve"> za zdravstveno zavarovanje Slovenije</w:t>
            </w:r>
            <w:r>
              <w:rPr>
                <w:rFonts w:ascii="Arial" w:eastAsia="Times New Roman" w:hAnsi="Arial" w:cs="Arial"/>
                <w:iCs/>
                <w:sz w:val="20"/>
                <w:szCs w:val="20"/>
                <w:lang w:eastAsia="sl-SI"/>
              </w:rPr>
              <w:t xml:space="preserve">, </w:t>
            </w:r>
            <w:r w:rsidRPr="00053DE6">
              <w:rPr>
                <w:rFonts w:ascii="Arial" w:eastAsia="Times New Roman" w:hAnsi="Arial" w:cs="Arial"/>
                <w:iCs/>
                <w:sz w:val="20"/>
                <w:szCs w:val="20"/>
                <w:lang w:eastAsia="sl-SI"/>
              </w:rPr>
              <w:t>Javn</w:t>
            </w:r>
            <w:r>
              <w:rPr>
                <w:rFonts w:ascii="Arial" w:eastAsia="Times New Roman" w:hAnsi="Arial" w:cs="Arial"/>
                <w:iCs/>
                <w:sz w:val="20"/>
                <w:szCs w:val="20"/>
                <w:lang w:eastAsia="sl-SI"/>
              </w:rPr>
              <w:t>e</w:t>
            </w:r>
            <w:r w:rsidRPr="00053DE6">
              <w:rPr>
                <w:rFonts w:ascii="Arial" w:eastAsia="Times New Roman" w:hAnsi="Arial" w:cs="Arial"/>
                <w:iCs/>
                <w:sz w:val="20"/>
                <w:szCs w:val="20"/>
                <w:lang w:eastAsia="sl-SI"/>
              </w:rPr>
              <w:t xml:space="preserve"> agencija RS za varnost prometa</w:t>
            </w:r>
            <w:r>
              <w:rPr>
                <w:rFonts w:ascii="Arial" w:eastAsia="Times New Roman" w:hAnsi="Arial" w:cs="Arial"/>
                <w:iCs/>
                <w:sz w:val="20"/>
                <w:szCs w:val="20"/>
                <w:lang w:eastAsia="sl-SI"/>
              </w:rPr>
              <w:t xml:space="preserve">, </w:t>
            </w:r>
            <w:r w:rsidRPr="00053DE6">
              <w:rPr>
                <w:rFonts w:ascii="Arial" w:eastAsia="Times New Roman" w:hAnsi="Arial" w:cs="Arial"/>
                <w:iCs/>
                <w:sz w:val="20"/>
                <w:szCs w:val="20"/>
                <w:lang w:eastAsia="sl-SI"/>
              </w:rPr>
              <w:t>Koordinacij</w:t>
            </w:r>
            <w:r>
              <w:rPr>
                <w:rFonts w:ascii="Arial" w:eastAsia="Times New Roman" w:hAnsi="Arial" w:cs="Arial"/>
                <w:iCs/>
                <w:sz w:val="20"/>
                <w:szCs w:val="20"/>
                <w:lang w:eastAsia="sl-SI"/>
              </w:rPr>
              <w:t>e</w:t>
            </w:r>
            <w:r w:rsidRPr="00053DE6">
              <w:rPr>
                <w:rFonts w:ascii="Arial" w:eastAsia="Times New Roman" w:hAnsi="Arial" w:cs="Arial"/>
                <w:iCs/>
                <w:sz w:val="20"/>
                <w:szCs w:val="20"/>
                <w:lang w:eastAsia="sl-SI"/>
              </w:rPr>
              <w:t xml:space="preserve"> nevladnih organizacij</w:t>
            </w:r>
            <w:r>
              <w:rPr>
                <w:rFonts w:ascii="Arial" w:eastAsia="Times New Roman" w:hAnsi="Arial" w:cs="Arial"/>
                <w:iCs/>
                <w:sz w:val="20"/>
                <w:szCs w:val="20"/>
                <w:lang w:eastAsia="sl-SI"/>
              </w:rPr>
              <w:t xml:space="preserve"> </w:t>
            </w:r>
            <w:r w:rsidRPr="00053DE6">
              <w:rPr>
                <w:rFonts w:ascii="Arial" w:eastAsia="Times New Roman" w:hAnsi="Arial" w:cs="Arial"/>
                <w:iCs/>
                <w:sz w:val="20"/>
                <w:szCs w:val="20"/>
                <w:lang w:eastAsia="sl-SI"/>
              </w:rPr>
              <w:t>na področju omejevanja pitja alkohola</w:t>
            </w:r>
            <w:r>
              <w:rPr>
                <w:rFonts w:ascii="Arial" w:eastAsia="Times New Roman" w:hAnsi="Arial" w:cs="Arial"/>
                <w:iCs/>
                <w:sz w:val="20"/>
                <w:szCs w:val="20"/>
                <w:lang w:eastAsia="sl-SI"/>
              </w:rPr>
              <w:t xml:space="preserve"> in </w:t>
            </w:r>
            <w:r w:rsidRPr="00053DE6">
              <w:rPr>
                <w:rFonts w:ascii="Arial" w:eastAsia="Times New Roman" w:hAnsi="Arial" w:cs="Arial"/>
                <w:iCs/>
                <w:sz w:val="20"/>
                <w:szCs w:val="20"/>
                <w:lang w:eastAsia="sl-SI"/>
              </w:rPr>
              <w:t>Slovensk</w:t>
            </w:r>
            <w:r>
              <w:rPr>
                <w:rFonts w:ascii="Arial" w:eastAsia="Times New Roman" w:hAnsi="Arial" w:cs="Arial"/>
                <w:iCs/>
                <w:sz w:val="20"/>
                <w:szCs w:val="20"/>
                <w:lang w:eastAsia="sl-SI"/>
              </w:rPr>
              <w:t>e</w:t>
            </w:r>
            <w:r w:rsidRPr="00053DE6">
              <w:rPr>
                <w:rFonts w:ascii="Arial" w:eastAsia="Times New Roman" w:hAnsi="Arial" w:cs="Arial"/>
                <w:iCs/>
                <w:sz w:val="20"/>
                <w:szCs w:val="20"/>
                <w:lang w:eastAsia="sl-SI"/>
              </w:rPr>
              <w:t xml:space="preserve"> zvez</w:t>
            </w:r>
            <w:r>
              <w:rPr>
                <w:rFonts w:ascii="Arial" w:eastAsia="Times New Roman" w:hAnsi="Arial" w:cs="Arial"/>
                <w:iCs/>
                <w:sz w:val="20"/>
                <w:szCs w:val="20"/>
                <w:lang w:eastAsia="sl-SI"/>
              </w:rPr>
              <w:t>e</w:t>
            </w:r>
            <w:r w:rsidRPr="00053DE6">
              <w:rPr>
                <w:rFonts w:ascii="Arial" w:eastAsia="Times New Roman" w:hAnsi="Arial" w:cs="Arial"/>
                <w:iCs/>
                <w:sz w:val="20"/>
                <w:szCs w:val="20"/>
                <w:lang w:eastAsia="sl-SI"/>
              </w:rPr>
              <w:t xml:space="preserve"> za javno zdravje, okolje in tobačno kontrolo</w:t>
            </w:r>
            <w:r>
              <w:rPr>
                <w:rFonts w:ascii="Arial" w:eastAsia="Times New Roman" w:hAnsi="Arial" w:cs="Arial"/>
                <w:iCs/>
                <w:sz w:val="20"/>
                <w:szCs w:val="20"/>
                <w:lang w:eastAsia="sl-SI"/>
              </w:rPr>
              <w:t>.</w:t>
            </w:r>
          </w:p>
          <w:p w14:paraId="14F32663" w14:textId="77777777" w:rsidR="003A6A6C" w:rsidRPr="00EA110D" w:rsidRDefault="003A6A6C" w:rsidP="003A6A6C">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4F1459EA" w14:textId="77777777" w:rsidR="003A6A6C" w:rsidRPr="00EA110D" w:rsidRDefault="003A6A6C" w:rsidP="003A6A6C">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A110D">
              <w:rPr>
                <w:rFonts w:ascii="Arial" w:eastAsia="Times New Roman" w:hAnsi="Arial" w:cs="Arial"/>
                <w:iCs/>
                <w:sz w:val="20"/>
                <w:szCs w:val="20"/>
                <w:lang w:eastAsia="sl-SI"/>
              </w:rPr>
              <w:t>Upoštevani so bili:</w:t>
            </w:r>
          </w:p>
          <w:p w14:paraId="5ACA3774" w14:textId="77777777" w:rsidR="003A6A6C" w:rsidRPr="00EA110D" w:rsidRDefault="003A6A6C" w:rsidP="003A6A6C">
            <w:pPr>
              <w:widowControl w:val="0"/>
              <w:numPr>
                <w:ilvl w:val="0"/>
                <w:numId w:val="4"/>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A110D">
              <w:rPr>
                <w:rFonts w:ascii="Arial" w:eastAsia="Times New Roman" w:hAnsi="Arial" w:cs="Arial"/>
                <w:iCs/>
                <w:sz w:val="20"/>
                <w:szCs w:val="20"/>
                <w:lang w:eastAsia="sl-SI"/>
              </w:rPr>
              <w:t>večinoma.</w:t>
            </w:r>
          </w:p>
          <w:p w14:paraId="1ABE47FE" w14:textId="77777777" w:rsidR="003A6A6C" w:rsidRPr="00EA110D" w:rsidRDefault="003A6A6C" w:rsidP="003A6A6C">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10DC8F80" w14:textId="77777777" w:rsidR="003A6A6C" w:rsidRDefault="003A6A6C" w:rsidP="003A6A6C">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A110D">
              <w:rPr>
                <w:rFonts w:ascii="Arial" w:eastAsia="Times New Roman" w:hAnsi="Arial" w:cs="Arial"/>
                <w:iCs/>
                <w:sz w:val="20"/>
                <w:szCs w:val="20"/>
                <w:lang w:eastAsia="sl-SI"/>
              </w:rPr>
              <w:t>Bistvena mnenja, predlogi in pripombe, ki niso bili upoštevani, ter razlogi za neupoštevanje:</w:t>
            </w:r>
          </w:p>
          <w:p w14:paraId="7879EC20" w14:textId="77777777" w:rsidR="003A6A6C" w:rsidRPr="00EA110D" w:rsidRDefault="003A6A6C" w:rsidP="003A6A6C">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78648487" w14:textId="72F6C5CA" w:rsidR="003A6A6C" w:rsidRPr="00EA110D" w:rsidRDefault="003A6A6C" w:rsidP="003A6A6C">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 xml:space="preserve">V celoti niso </w:t>
            </w:r>
            <w:r w:rsidRPr="00053DE6">
              <w:rPr>
                <w:rFonts w:ascii="Arial" w:eastAsia="Times New Roman" w:hAnsi="Arial" w:cs="Arial"/>
                <w:iCs/>
                <w:sz w:val="20"/>
                <w:szCs w:val="20"/>
                <w:lang w:eastAsia="sl-SI"/>
              </w:rPr>
              <w:t>sprejeli</w:t>
            </w:r>
            <w:r>
              <w:rPr>
                <w:rFonts w:ascii="Arial" w:eastAsia="Times New Roman" w:hAnsi="Arial" w:cs="Arial"/>
                <w:iCs/>
                <w:sz w:val="20"/>
                <w:szCs w:val="20"/>
                <w:lang w:eastAsia="sl-SI"/>
              </w:rPr>
              <w:t xml:space="preserve"> predlogov Javne agencije RS za varnost prometa</w:t>
            </w:r>
            <w:r w:rsidRPr="00053DE6">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saj vsebinsko spadajo v pristojnost </w:t>
            </w:r>
            <w:r w:rsidRPr="00053DE6">
              <w:rPr>
                <w:rFonts w:ascii="Arial" w:eastAsia="Times New Roman" w:hAnsi="Arial" w:cs="Arial"/>
                <w:iCs/>
                <w:sz w:val="20"/>
                <w:szCs w:val="20"/>
                <w:lang w:eastAsia="sl-SI"/>
              </w:rPr>
              <w:t>Ministrstv</w:t>
            </w:r>
            <w:r>
              <w:rPr>
                <w:rFonts w:ascii="Arial" w:eastAsia="Times New Roman" w:hAnsi="Arial" w:cs="Arial"/>
                <w:iCs/>
                <w:sz w:val="20"/>
                <w:szCs w:val="20"/>
                <w:lang w:eastAsia="sl-SI"/>
              </w:rPr>
              <w:t>a</w:t>
            </w:r>
            <w:r w:rsidRPr="00053DE6">
              <w:rPr>
                <w:rFonts w:ascii="Arial" w:eastAsia="Times New Roman" w:hAnsi="Arial" w:cs="Arial"/>
                <w:iCs/>
                <w:sz w:val="20"/>
                <w:szCs w:val="20"/>
                <w:lang w:eastAsia="sl-SI"/>
              </w:rPr>
              <w:t xml:space="preserve"> za infrastrukturo</w:t>
            </w:r>
            <w:r>
              <w:rPr>
                <w:rFonts w:ascii="Arial" w:eastAsia="Times New Roman" w:hAnsi="Arial" w:cs="Arial"/>
                <w:iCs/>
                <w:sz w:val="20"/>
                <w:szCs w:val="20"/>
                <w:lang w:eastAsia="sl-SI"/>
              </w:rPr>
              <w:t xml:space="preserve"> Republike Slovenije. Omenjeno ministrstvo se je v nadaljevanju do teh predlogov opredelilo ter posredovalo enovit predlog. </w:t>
            </w:r>
          </w:p>
          <w:p w14:paraId="3769C2D3" w14:textId="77777777" w:rsidR="002970DF" w:rsidRPr="003B632C" w:rsidRDefault="002970DF" w:rsidP="00BD0655">
            <w:pPr>
              <w:widowControl w:val="0"/>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p>
        </w:tc>
      </w:tr>
      <w:tr w:rsidR="00AE1F83" w:rsidRPr="00BD0655" w14:paraId="4F5E5F65" w14:textId="77777777" w:rsidTr="002216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978" w:type="dxa"/>
            <w:gridSpan w:val="7"/>
          </w:tcPr>
          <w:p w14:paraId="66FECD17" w14:textId="77777777" w:rsidR="00AE1F83" w:rsidRPr="003B632C" w:rsidRDefault="00AE1F83" w:rsidP="00BD0655">
            <w:pPr>
              <w:widowControl w:val="0"/>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r w:rsidRPr="003B632C">
              <w:rPr>
                <w:rFonts w:ascii="Arial" w:eastAsia="Times New Roman" w:hAnsi="Arial" w:cs="Arial"/>
                <w:iCs/>
                <w:sz w:val="20"/>
                <w:szCs w:val="20"/>
                <w:lang w:eastAsia="sl-SI"/>
              </w:rPr>
              <w:t>Gradivo je bilo predhodno objavljeno na spletni strani predlagatelja:</w:t>
            </w:r>
          </w:p>
        </w:tc>
        <w:tc>
          <w:tcPr>
            <w:tcW w:w="2222" w:type="dxa"/>
            <w:gridSpan w:val="2"/>
          </w:tcPr>
          <w:p w14:paraId="580EEB1B" w14:textId="0B94711B" w:rsidR="00AE1F83" w:rsidRPr="003B632C" w:rsidRDefault="009B5CBA" w:rsidP="00BD0655">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B632C">
              <w:rPr>
                <w:rFonts w:ascii="Arial" w:eastAsia="Times New Roman" w:hAnsi="Arial" w:cs="Arial"/>
                <w:iCs/>
                <w:sz w:val="20"/>
                <w:szCs w:val="20"/>
                <w:lang w:eastAsia="sl-SI"/>
              </w:rPr>
              <w:t>DA</w:t>
            </w:r>
          </w:p>
        </w:tc>
      </w:tr>
      <w:tr w:rsidR="00AE1F83" w:rsidRPr="00BD0655" w14:paraId="0FFB3AC6" w14:textId="77777777" w:rsidTr="00232C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7EE41B60" w14:textId="77777777" w:rsidR="00AE1F83" w:rsidRPr="003B632C" w:rsidRDefault="00AE1F83" w:rsidP="00BD0655">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tc>
      </w:tr>
      <w:tr w:rsidR="00AE1F83" w:rsidRPr="00BD0655" w14:paraId="088B9768" w14:textId="77777777" w:rsidTr="002216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978" w:type="dxa"/>
            <w:gridSpan w:val="7"/>
            <w:vAlign w:val="center"/>
          </w:tcPr>
          <w:p w14:paraId="340A6C03" w14:textId="77777777" w:rsidR="00AE1F83" w:rsidRPr="003B632C" w:rsidRDefault="00AE1F83" w:rsidP="00BD0655">
            <w:pPr>
              <w:widowControl w:val="0"/>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r w:rsidRPr="003B632C">
              <w:rPr>
                <w:rFonts w:ascii="Arial" w:eastAsia="Times New Roman" w:hAnsi="Arial" w:cs="Arial"/>
                <w:sz w:val="20"/>
                <w:szCs w:val="20"/>
                <w:lang w:eastAsia="sl-SI"/>
              </w:rPr>
              <w:t>10. Pri pripravi gradiva so bile upoštevane zahteve iz Resolucije o normativni dejavnosti:</w:t>
            </w:r>
          </w:p>
        </w:tc>
        <w:tc>
          <w:tcPr>
            <w:tcW w:w="2222" w:type="dxa"/>
            <w:gridSpan w:val="2"/>
            <w:vAlign w:val="center"/>
          </w:tcPr>
          <w:p w14:paraId="0EDE7DC5" w14:textId="2CFF1886" w:rsidR="00AE1F83" w:rsidRPr="003B632C" w:rsidRDefault="009B5CBA" w:rsidP="00BD0655">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B632C">
              <w:rPr>
                <w:rFonts w:ascii="Arial" w:eastAsia="Times New Roman" w:hAnsi="Arial" w:cs="Arial"/>
                <w:iCs/>
                <w:sz w:val="20"/>
                <w:szCs w:val="20"/>
                <w:lang w:eastAsia="sl-SI"/>
              </w:rPr>
              <w:t>DA</w:t>
            </w:r>
          </w:p>
        </w:tc>
      </w:tr>
      <w:tr w:rsidR="00AE1F83" w:rsidRPr="00BD0655" w14:paraId="563C8119" w14:textId="77777777" w:rsidTr="002216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978" w:type="dxa"/>
            <w:gridSpan w:val="7"/>
            <w:vAlign w:val="center"/>
          </w:tcPr>
          <w:p w14:paraId="6E3C2408" w14:textId="77777777" w:rsidR="00AE1F83" w:rsidRPr="003B632C" w:rsidRDefault="00AE1F83" w:rsidP="00BD0655">
            <w:pPr>
              <w:widowControl w:val="0"/>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r w:rsidRPr="003B632C">
              <w:rPr>
                <w:rFonts w:ascii="Arial" w:eastAsia="Times New Roman" w:hAnsi="Arial" w:cs="Arial"/>
                <w:sz w:val="20"/>
                <w:szCs w:val="20"/>
                <w:lang w:eastAsia="sl-SI"/>
              </w:rPr>
              <w:t>11. Gradivo je uvrščeno v delovni program vlade:</w:t>
            </w:r>
          </w:p>
        </w:tc>
        <w:tc>
          <w:tcPr>
            <w:tcW w:w="2222" w:type="dxa"/>
            <w:gridSpan w:val="2"/>
            <w:vAlign w:val="center"/>
          </w:tcPr>
          <w:p w14:paraId="143F2A0A" w14:textId="77777777" w:rsidR="00AE1F83" w:rsidRPr="003B632C" w:rsidRDefault="00AE1F83" w:rsidP="00BD0655">
            <w:pPr>
              <w:widowControl w:val="0"/>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r w:rsidRPr="003B632C">
              <w:rPr>
                <w:rFonts w:ascii="Arial" w:eastAsia="Times New Roman" w:hAnsi="Arial" w:cs="Arial"/>
                <w:sz w:val="20"/>
                <w:szCs w:val="20"/>
                <w:lang w:eastAsia="sl-SI"/>
              </w:rPr>
              <w:t>NE</w:t>
            </w:r>
          </w:p>
        </w:tc>
      </w:tr>
      <w:tr w:rsidR="00AE1F83" w:rsidRPr="00BD0655" w14:paraId="08D58067" w14:textId="77777777" w:rsidTr="00232C7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6A317026" w14:textId="77777777" w:rsidR="00AE1F83" w:rsidRPr="00BD0655" w:rsidRDefault="00AE1F83" w:rsidP="00BD0655">
            <w:pPr>
              <w:widowControl w:val="0"/>
              <w:suppressAutoHyphens/>
              <w:overflowPunct w:val="0"/>
              <w:autoSpaceDE w:val="0"/>
              <w:autoSpaceDN w:val="0"/>
              <w:adjustRightInd w:val="0"/>
              <w:spacing w:after="0" w:line="276" w:lineRule="auto"/>
              <w:ind w:left="3400"/>
              <w:jc w:val="both"/>
              <w:textAlignment w:val="baseline"/>
              <w:outlineLvl w:val="3"/>
              <w:rPr>
                <w:rFonts w:ascii="Arial" w:eastAsia="Times New Roman" w:hAnsi="Arial" w:cs="Arial"/>
                <w:sz w:val="20"/>
                <w:szCs w:val="20"/>
                <w:lang w:eastAsia="sl-SI"/>
              </w:rPr>
            </w:pPr>
          </w:p>
          <w:p w14:paraId="05A85A5E" w14:textId="77777777" w:rsidR="004D6774" w:rsidRPr="00BD0655" w:rsidRDefault="004D6774" w:rsidP="00BD0655">
            <w:pPr>
              <w:widowControl w:val="0"/>
              <w:suppressAutoHyphens/>
              <w:overflowPunct w:val="0"/>
              <w:autoSpaceDE w:val="0"/>
              <w:autoSpaceDN w:val="0"/>
              <w:adjustRightInd w:val="0"/>
              <w:spacing w:after="0" w:line="276" w:lineRule="auto"/>
              <w:ind w:left="4248"/>
              <w:jc w:val="both"/>
              <w:textAlignment w:val="baseline"/>
              <w:outlineLvl w:val="3"/>
              <w:rPr>
                <w:rFonts w:ascii="Arial" w:eastAsia="Times New Roman" w:hAnsi="Arial" w:cs="Arial"/>
                <w:sz w:val="20"/>
                <w:szCs w:val="20"/>
                <w:lang w:eastAsia="sl-SI"/>
              </w:rPr>
            </w:pPr>
          </w:p>
          <w:p w14:paraId="269F8597" w14:textId="7571AB5D" w:rsidR="00C01BA9" w:rsidRPr="00BD0655" w:rsidRDefault="004D6774" w:rsidP="00BD0655">
            <w:pPr>
              <w:pStyle w:val="podpisi"/>
              <w:spacing w:line="276" w:lineRule="auto"/>
              <w:jc w:val="both"/>
              <w:rPr>
                <w:rFonts w:cs="Arial"/>
                <w:szCs w:val="20"/>
                <w:highlight w:val="yellow"/>
                <w:lang w:val="sl-SI"/>
              </w:rPr>
            </w:pPr>
            <w:r w:rsidRPr="00BD0655">
              <w:rPr>
                <w:rFonts w:cs="Arial"/>
                <w:szCs w:val="20"/>
                <w:lang w:val="sl-SI"/>
              </w:rPr>
              <w:tab/>
            </w:r>
            <w:r w:rsidR="005D0035">
              <w:rPr>
                <w:rFonts w:cs="Arial"/>
                <w:szCs w:val="20"/>
                <w:lang w:val="sl-SI"/>
              </w:rPr>
              <w:t xml:space="preserve">                         </w:t>
            </w:r>
            <w:r w:rsidR="00D36916">
              <w:rPr>
                <w:rFonts w:cs="Arial"/>
                <w:szCs w:val="20"/>
                <w:lang w:val="sl-SI"/>
              </w:rPr>
              <w:t xml:space="preserve">dr. </w:t>
            </w:r>
            <w:r w:rsidR="00100E5C" w:rsidRPr="00BD0655">
              <w:rPr>
                <w:rFonts w:cs="Arial"/>
                <w:szCs w:val="20"/>
                <w:lang w:val="sl-SI"/>
              </w:rPr>
              <w:t xml:space="preserve">Valentina Prevolnik Rupel </w:t>
            </w:r>
          </w:p>
          <w:p w14:paraId="0E46C0F6" w14:textId="52AECEA8" w:rsidR="004D6774" w:rsidRPr="00BD0655" w:rsidRDefault="00C01BA9" w:rsidP="00BD0655">
            <w:pPr>
              <w:pStyle w:val="podpisi"/>
              <w:spacing w:line="276" w:lineRule="auto"/>
              <w:jc w:val="both"/>
              <w:rPr>
                <w:rFonts w:cs="Arial"/>
                <w:szCs w:val="20"/>
                <w:lang w:eastAsia="sl-SI"/>
              </w:rPr>
            </w:pPr>
            <w:r w:rsidRPr="00BD0655">
              <w:rPr>
                <w:rFonts w:cs="Arial"/>
                <w:szCs w:val="20"/>
                <w:lang w:val="sl-SI"/>
              </w:rPr>
              <w:tab/>
            </w:r>
            <w:r w:rsidR="005D0035">
              <w:rPr>
                <w:rFonts w:cs="Arial"/>
                <w:szCs w:val="20"/>
                <w:lang w:val="sl-SI"/>
              </w:rPr>
              <w:t xml:space="preserve">                         </w:t>
            </w:r>
            <w:r w:rsidR="0055492F" w:rsidRPr="00BD0655">
              <w:rPr>
                <w:rFonts w:cs="Arial"/>
                <w:szCs w:val="20"/>
                <w:lang w:val="sl-SI"/>
              </w:rPr>
              <w:t>MINIST</w:t>
            </w:r>
            <w:r w:rsidR="00A16299" w:rsidRPr="00BD0655">
              <w:rPr>
                <w:rFonts w:cs="Arial"/>
                <w:szCs w:val="20"/>
                <w:lang w:val="sl-SI"/>
              </w:rPr>
              <w:t xml:space="preserve">RICA </w:t>
            </w:r>
          </w:p>
          <w:p w14:paraId="4B6550B1" w14:textId="77777777" w:rsidR="004D6774" w:rsidRPr="00BD0655" w:rsidRDefault="004D6774" w:rsidP="00BD0655">
            <w:pPr>
              <w:widowControl w:val="0"/>
              <w:suppressAutoHyphens/>
              <w:overflowPunct w:val="0"/>
              <w:autoSpaceDE w:val="0"/>
              <w:autoSpaceDN w:val="0"/>
              <w:adjustRightInd w:val="0"/>
              <w:spacing w:after="0" w:line="276" w:lineRule="auto"/>
              <w:ind w:left="4248"/>
              <w:jc w:val="both"/>
              <w:textAlignment w:val="baseline"/>
              <w:outlineLvl w:val="3"/>
              <w:rPr>
                <w:rFonts w:ascii="Arial" w:eastAsia="Times New Roman" w:hAnsi="Arial" w:cs="Arial"/>
                <w:sz w:val="20"/>
                <w:szCs w:val="20"/>
                <w:lang w:eastAsia="sl-SI"/>
              </w:rPr>
            </w:pPr>
          </w:p>
        </w:tc>
      </w:tr>
    </w:tbl>
    <w:p w14:paraId="01ABAAB1" w14:textId="77777777" w:rsidR="00320555" w:rsidRPr="00BD0655" w:rsidRDefault="00320555" w:rsidP="00BD0655">
      <w:pPr>
        <w:spacing w:line="276" w:lineRule="auto"/>
        <w:jc w:val="both"/>
        <w:rPr>
          <w:rFonts w:ascii="Arial" w:hAnsi="Arial" w:cs="Arial"/>
          <w:sz w:val="20"/>
          <w:szCs w:val="20"/>
        </w:rPr>
      </w:pPr>
    </w:p>
    <w:p w14:paraId="0AFCA880" w14:textId="1749218C" w:rsidR="00F36249" w:rsidRPr="00BC7C45" w:rsidRDefault="00F36249" w:rsidP="00F36249">
      <w:pPr>
        <w:suppressAutoHyphens/>
        <w:autoSpaceDE w:val="0"/>
        <w:autoSpaceDN w:val="0"/>
        <w:adjustRightInd w:val="0"/>
        <w:spacing w:line="240" w:lineRule="atLeast"/>
        <w:rPr>
          <w:rFonts w:ascii="Arial" w:eastAsia="Times New Roman" w:hAnsi="Arial" w:cs="Arial"/>
          <w:bCs/>
          <w:sz w:val="20"/>
          <w:szCs w:val="20"/>
          <w:lang w:eastAsia="sl-SI"/>
        </w:rPr>
      </w:pPr>
      <w:r w:rsidRPr="00F36249">
        <w:rPr>
          <w:rFonts w:ascii="Arial" w:eastAsia="Times New Roman" w:hAnsi="Arial" w:cs="Arial"/>
          <w:bCs/>
          <w:sz w:val="20"/>
          <w:szCs w:val="20"/>
          <w:lang w:eastAsia="sl-SI"/>
        </w:rPr>
        <w:t xml:space="preserve"> </w:t>
      </w:r>
      <w:r w:rsidRPr="00BC7C45">
        <w:rPr>
          <w:rFonts w:ascii="Arial" w:eastAsia="Times New Roman" w:hAnsi="Arial" w:cs="Arial"/>
          <w:bCs/>
          <w:sz w:val="20"/>
          <w:szCs w:val="20"/>
          <w:lang w:eastAsia="sl-SI"/>
        </w:rPr>
        <w:t xml:space="preserve">Priloga: </w:t>
      </w:r>
    </w:p>
    <w:p w14:paraId="19D8FAEA" w14:textId="77777777" w:rsidR="00F36249" w:rsidRPr="00BC7C45" w:rsidRDefault="00F36249" w:rsidP="00F36249">
      <w:pPr>
        <w:pStyle w:val="Neotevilenodstavek"/>
        <w:numPr>
          <w:ilvl w:val="0"/>
          <w:numId w:val="6"/>
        </w:numPr>
        <w:spacing w:before="0" w:after="0" w:line="276" w:lineRule="auto"/>
        <w:rPr>
          <w:bCs/>
          <w:sz w:val="20"/>
          <w:szCs w:val="20"/>
        </w:rPr>
      </w:pPr>
      <w:r w:rsidRPr="00BC7C45">
        <w:rPr>
          <w:bCs/>
          <w:sz w:val="20"/>
          <w:szCs w:val="20"/>
        </w:rPr>
        <w:t xml:space="preserve">Predlog sklepa, </w:t>
      </w:r>
    </w:p>
    <w:p w14:paraId="341E9044" w14:textId="1C64C3F6" w:rsidR="00F36249" w:rsidRPr="00BC7C45" w:rsidRDefault="00F36249" w:rsidP="00F36249">
      <w:pPr>
        <w:pStyle w:val="Neotevilenodstavek"/>
        <w:numPr>
          <w:ilvl w:val="0"/>
          <w:numId w:val="6"/>
        </w:numPr>
        <w:spacing w:before="0" w:after="0" w:line="276" w:lineRule="auto"/>
        <w:rPr>
          <w:bCs/>
          <w:sz w:val="20"/>
          <w:szCs w:val="20"/>
        </w:rPr>
      </w:pPr>
      <w:r w:rsidRPr="00BC7C45">
        <w:rPr>
          <w:rFonts w:eastAsia="Times New Roman"/>
          <w:bCs/>
          <w:sz w:val="20"/>
          <w:szCs w:val="20"/>
          <w:lang w:eastAsia="sl-SI"/>
        </w:rPr>
        <w:t>Priloga 1 - Program omejevanja porabe alkohola in zmanjševanja škodljivih posledic rabe alkohola 2025 – 2026,</w:t>
      </w:r>
    </w:p>
    <w:p w14:paraId="13914F75" w14:textId="77777777" w:rsidR="00F36249" w:rsidRPr="00BC7C45" w:rsidRDefault="00F36249" w:rsidP="00F36249">
      <w:pPr>
        <w:pStyle w:val="Neotevilenodstavek"/>
        <w:numPr>
          <w:ilvl w:val="0"/>
          <w:numId w:val="6"/>
        </w:numPr>
        <w:spacing w:before="0" w:after="0" w:line="276" w:lineRule="auto"/>
        <w:rPr>
          <w:bCs/>
          <w:sz w:val="20"/>
          <w:szCs w:val="20"/>
        </w:rPr>
      </w:pPr>
      <w:r w:rsidRPr="00BC7C45">
        <w:rPr>
          <w:rFonts w:eastAsia="Times New Roman"/>
          <w:bCs/>
          <w:sz w:val="20"/>
          <w:szCs w:val="20"/>
          <w:lang w:eastAsia="sl-SI"/>
        </w:rPr>
        <w:t xml:space="preserve">Priloga 2 - </w:t>
      </w:r>
      <w:r w:rsidRPr="00BC7C45">
        <w:rPr>
          <w:bCs/>
          <w:sz w:val="20"/>
          <w:szCs w:val="20"/>
        </w:rPr>
        <w:t>Podatki o izvedbi notranjih postopkov pred odločitvijo na seji vlade</w:t>
      </w:r>
      <w:r>
        <w:rPr>
          <w:bCs/>
          <w:sz w:val="20"/>
          <w:szCs w:val="20"/>
        </w:rPr>
        <w:t>,</w:t>
      </w:r>
    </w:p>
    <w:p w14:paraId="48A1EB4F" w14:textId="77777777" w:rsidR="00F36249" w:rsidRPr="00BC7C45" w:rsidRDefault="00F36249" w:rsidP="00F36249">
      <w:pPr>
        <w:numPr>
          <w:ilvl w:val="0"/>
          <w:numId w:val="6"/>
        </w:numPr>
        <w:spacing w:after="0" w:line="240" w:lineRule="auto"/>
        <w:jc w:val="both"/>
        <w:rPr>
          <w:rFonts w:ascii="Arial" w:hAnsi="Arial" w:cs="Arial"/>
          <w:bCs/>
          <w:sz w:val="20"/>
          <w:szCs w:val="20"/>
        </w:rPr>
      </w:pPr>
      <w:r w:rsidRPr="00BC7C45">
        <w:rPr>
          <w:rFonts w:ascii="Arial" w:hAnsi="Arial" w:cs="Arial"/>
          <w:bCs/>
          <w:sz w:val="20"/>
          <w:szCs w:val="20"/>
        </w:rPr>
        <w:t>Soglasje Ministrstva za finance št. 187-2/2024/16 z dne 28. 10. 2024,</w:t>
      </w:r>
    </w:p>
    <w:p w14:paraId="06CD0B32" w14:textId="37E4737B" w:rsidR="00F36249" w:rsidRPr="00BC7C45" w:rsidRDefault="00F36249" w:rsidP="00F36249">
      <w:pPr>
        <w:numPr>
          <w:ilvl w:val="0"/>
          <w:numId w:val="6"/>
        </w:numPr>
        <w:spacing w:after="0" w:line="240" w:lineRule="auto"/>
        <w:jc w:val="both"/>
        <w:rPr>
          <w:rFonts w:ascii="Arial" w:hAnsi="Arial" w:cs="Arial"/>
          <w:bCs/>
          <w:sz w:val="20"/>
          <w:szCs w:val="20"/>
        </w:rPr>
      </w:pPr>
      <w:r w:rsidRPr="00BC7C45">
        <w:rPr>
          <w:rFonts w:ascii="Arial" w:hAnsi="Arial" w:cs="Arial"/>
          <w:bCs/>
          <w:sz w:val="20"/>
          <w:szCs w:val="20"/>
        </w:rPr>
        <w:t>Mnenje Službe Vlade za zakonodajo št.</w:t>
      </w:r>
      <w:r w:rsidR="005A63FF">
        <w:rPr>
          <w:rFonts w:ascii="Arial" w:hAnsi="Arial" w:cs="Arial"/>
          <w:bCs/>
          <w:sz w:val="20"/>
          <w:szCs w:val="20"/>
        </w:rPr>
        <w:t xml:space="preserve"> </w:t>
      </w:r>
      <w:r w:rsidR="00616D54">
        <w:rPr>
          <w:rFonts w:ascii="Arial" w:hAnsi="Arial" w:cs="Arial"/>
          <w:bCs/>
          <w:sz w:val="20"/>
          <w:szCs w:val="20"/>
        </w:rPr>
        <w:t>187-3/2024 z dne 11. 11. 2024.</w:t>
      </w:r>
    </w:p>
    <w:p w14:paraId="2B8FE3D8" w14:textId="77777777" w:rsidR="005460F2" w:rsidRPr="006001B6" w:rsidRDefault="005460F2" w:rsidP="00BD0655">
      <w:pPr>
        <w:autoSpaceDE w:val="0"/>
        <w:autoSpaceDN w:val="0"/>
        <w:adjustRightInd w:val="0"/>
        <w:spacing w:after="0" w:line="276" w:lineRule="auto"/>
        <w:jc w:val="both"/>
        <w:rPr>
          <w:rFonts w:ascii="Arial" w:hAnsi="Arial" w:cs="Arial"/>
          <w:sz w:val="20"/>
          <w:szCs w:val="20"/>
        </w:rPr>
      </w:pPr>
    </w:p>
    <w:p w14:paraId="7CD37674" w14:textId="77777777" w:rsidR="005460F2" w:rsidRPr="006001B6" w:rsidRDefault="005460F2" w:rsidP="00BD0655">
      <w:pPr>
        <w:autoSpaceDE w:val="0"/>
        <w:autoSpaceDN w:val="0"/>
        <w:adjustRightInd w:val="0"/>
        <w:spacing w:after="0" w:line="276" w:lineRule="auto"/>
        <w:jc w:val="both"/>
        <w:rPr>
          <w:rFonts w:ascii="Arial" w:hAnsi="Arial" w:cs="Arial"/>
          <w:sz w:val="20"/>
          <w:szCs w:val="20"/>
        </w:rPr>
      </w:pPr>
    </w:p>
    <w:p w14:paraId="214B47ED" w14:textId="77777777" w:rsidR="005460F2" w:rsidRPr="006001B6" w:rsidRDefault="005460F2" w:rsidP="00BD0655">
      <w:pPr>
        <w:autoSpaceDE w:val="0"/>
        <w:autoSpaceDN w:val="0"/>
        <w:adjustRightInd w:val="0"/>
        <w:spacing w:after="0" w:line="276" w:lineRule="auto"/>
        <w:jc w:val="both"/>
        <w:rPr>
          <w:rFonts w:ascii="Arial" w:hAnsi="Arial" w:cs="Arial"/>
          <w:sz w:val="20"/>
          <w:szCs w:val="20"/>
        </w:rPr>
      </w:pPr>
    </w:p>
    <w:p w14:paraId="56369D7A" w14:textId="77777777" w:rsidR="005460F2" w:rsidRPr="006001B6" w:rsidRDefault="005460F2" w:rsidP="00BD0655">
      <w:pPr>
        <w:autoSpaceDE w:val="0"/>
        <w:autoSpaceDN w:val="0"/>
        <w:adjustRightInd w:val="0"/>
        <w:spacing w:after="0" w:line="276" w:lineRule="auto"/>
        <w:jc w:val="both"/>
        <w:rPr>
          <w:rFonts w:ascii="Arial" w:hAnsi="Arial" w:cs="Arial"/>
          <w:sz w:val="20"/>
          <w:szCs w:val="20"/>
        </w:rPr>
      </w:pPr>
    </w:p>
    <w:p w14:paraId="3A2CC320" w14:textId="77777777" w:rsidR="00F36249" w:rsidRDefault="00F36249" w:rsidP="00F36249">
      <w:pPr>
        <w:autoSpaceDE w:val="0"/>
        <w:autoSpaceDN w:val="0"/>
        <w:adjustRightInd w:val="0"/>
        <w:spacing w:after="0" w:line="276" w:lineRule="auto"/>
        <w:jc w:val="both"/>
        <w:rPr>
          <w:rFonts w:ascii="Arial" w:hAnsi="Arial" w:cs="Arial"/>
          <w:sz w:val="20"/>
          <w:szCs w:val="20"/>
        </w:rPr>
      </w:pPr>
    </w:p>
    <w:p w14:paraId="6F7F5B5D" w14:textId="77777777" w:rsidR="00616D54" w:rsidRDefault="00616D54">
      <w:pPr>
        <w:rPr>
          <w:rFonts w:ascii="Arial" w:hAnsi="Arial" w:cs="Arial"/>
          <w:sz w:val="20"/>
          <w:szCs w:val="20"/>
        </w:rPr>
      </w:pPr>
      <w:r>
        <w:rPr>
          <w:rFonts w:ascii="Arial" w:hAnsi="Arial" w:cs="Arial"/>
          <w:sz w:val="20"/>
          <w:szCs w:val="20"/>
        </w:rPr>
        <w:br w:type="page"/>
      </w:r>
    </w:p>
    <w:p w14:paraId="62467605" w14:textId="522EFBD1" w:rsidR="00F36249" w:rsidRPr="00BD0655" w:rsidRDefault="00F36249" w:rsidP="00F36249">
      <w:pPr>
        <w:autoSpaceDE w:val="0"/>
        <w:autoSpaceDN w:val="0"/>
        <w:adjustRightInd w:val="0"/>
        <w:spacing w:after="0" w:line="276" w:lineRule="auto"/>
        <w:jc w:val="both"/>
        <w:rPr>
          <w:rFonts w:ascii="Arial" w:hAnsi="Arial" w:cs="Arial"/>
          <w:sz w:val="20"/>
          <w:szCs w:val="20"/>
        </w:rPr>
      </w:pPr>
      <w:r w:rsidRPr="00EA1A40">
        <w:rPr>
          <w:rFonts w:ascii="Arial" w:hAnsi="Arial" w:cs="Arial"/>
          <w:sz w:val="20"/>
          <w:szCs w:val="20"/>
        </w:rPr>
        <w:t>Na</w:t>
      </w:r>
      <w:r w:rsidRPr="00EA1A40">
        <w:rPr>
          <w:rFonts w:ascii="Arial" w:hAnsi="Arial" w:cs="Arial"/>
          <w:spacing w:val="-4"/>
          <w:sz w:val="20"/>
          <w:szCs w:val="20"/>
        </w:rPr>
        <w:t xml:space="preserve"> </w:t>
      </w:r>
      <w:r w:rsidRPr="00EA1A40">
        <w:rPr>
          <w:rFonts w:ascii="Arial" w:hAnsi="Arial" w:cs="Arial"/>
          <w:sz w:val="20"/>
          <w:szCs w:val="20"/>
        </w:rPr>
        <w:t>podlagi</w:t>
      </w:r>
      <w:r w:rsidRPr="00EA1A40">
        <w:rPr>
          <w:rFonts w:ascii="Arial" w:hAnsi="Arial" w:cs="Arial"/>
          <w:spacing w:val="-4"/>
          <w:sz w:val="20"/>
          <w:szCs w:val="20"/>
        </w:rPr>
        <w:t xml:space="preserve"> </w:t>
      </w:r>
      <w:r>
        <w:rPr>
          <w:rFonts w:ascii="Arial" w:hAnsi="Arial" w:cs="Arial"/>
          <w:sz w:val="20"/>
          <w:szCs w:val="20"/>
        </w:rPr>
        <w:t>drugega odstavka 4. člena Zakona o omejevanju porabe alkohola (</w:t>
      </w:r>
      <w:r w:rsidRPr="008D63BC">
        <w:rPr>
          <w:rFonts w:ascii="Arial" w:hAnsi="Arial" w:cs="Arial"/>
          <w:sz w:val="20"/>
          <w:szCs w:val="20"/>
        </w:rPr>
        <w:t>Uradni list RS, št. 15/03 in 27/17</w:t>
      </w:r>
      <w:r>
        <w:rPr>
          <w:rFonts w:ascii="Arial" w:hAnsi="Arial" w:cs="Arial"/>
          <w:sz w:val="20"/>
          <w:szCs w:val="20"/>
        </w:rPr>
        <w:t xml:space="preserve">) </w:t>
      </w:r>
      <w:r w:rsidRPr="00EA1A40">
        <w:rPr>
          <w:rFonts w:ascii="Arial" w:hAnsi="Arial" w:cs="Arial"/>
          <w:sz w:val="20"/>
          <w:szCs w:val="20"/>
        </w:rPr>
        <w:t xml:space="preserve"> je Vlada</w:t>
      </w:r>
      <w:r w:rsidRPr="00BD0655">
        <w:rPr>
          <w:rFonts w:ascii="Arial" w:hAnsi="Arial" w:cs="Arial"/>
          <w:sz w:val="20"/>
          <w:szCs w:val="20"/>
        </w:rPr>
        <w:t xml:space="preserve"> Republike Slovenije na ...  seji dne ...... sprejela naslednji </w:t>
      </w:r>
    </w:p>
    <w:p w14:paraId="442A7E06" w14:textId="77777777" w:rsidR="00F36249" w:rsidRPr="00BD0655" w:rsidRDefault="00F36249" w:rsidP="00F36249">
      <w:pPr>
        <w:spacing w:after="0" w:line="276" w:lineRule="auto"/>
        <w:jc w:val="both"/>
        <w:rPr>
          <w:rFonts w:ascii="Arial" w:hAnsi="Arial" w:cs="Arial"/>
          <w:sz w:val="20"/>
          <w:szCs w:val="20"/>
        </w:rPr>
      </w:pPr>
    </w:p>
    <w:p w14:paraId="2D318EB6" w14:textId="77777777" w:rsidR="00F36249" w:rsidRPr="00BD0655" w:rsidRDefault="00F36249" w:rsidP="00F36249">
      <w:pPr>
        <w:spacing w:after="0" w:line="276" w:lineRule="auto"/>
        <w:jc w:val="both"/>
        <w:rPr>
          <w:rFonts w:ascii="Arial" w:hAnsi="Arial" w:cs="Arial"/>
          <w:sz w:val="20"/>
          <w:szCs w:val="20"/>
        </w:rPr>
      </w:pPr>
    </w:p>
    <w:p w14:paraId="613CB07C" w14:textId="77777777" w:rsidR="00F36249" w:rsidRPr="00BD0655" w:rsidRDefault="00F36249" w:rsidP="00F36249">
      <w:pPr>
        <w:spacing w:after="0" w:line="276" w:lineRule="auto"/>
        <w:jc w:val="center"/>
        <w:rPr>
          <w:rFonts w:ascii="Arial" w:hAnsi="Arial" w:cs="Arial"/>
          <w:sz w:val="20"/>
          <w:szCs w:val="20"/>
        </w:rPr>
      </w:pPr>
      <w:r w:rsidRPr="00BD0655">
        <w:rPr>
          <w:rFonts w:ascii="Arial" w:hAnsi="Arial" w:cs="Arial"/>
          <w:sz w:val="20"/>
          <w:szCs w:val="20"/>
        </w:rPr>
        <w:t>SKLEP:</w:t>
      </w:r>
    </w:p>
    <w:p w14:paraId="704B731D" w14:textId="77777777" w:rsidR="00F36249" w:rsidRPr="00BD0655" w:rsidRDefault="00F36249" w:rsidP="00F36249">
      <w:pPr>
        <w:spacing w:after="0" w:line="276" w:lineRule="auto"/>
        <w:jc w:val="both"/>
        <w:rPr>
          <w:rFonts w:ascii="Arial" w:hAnsi="Arial" w:cs="Arial"/>
          <w:sz w:val="20"/>
          <w:szCs w:val="20"/>
        </w:rPr>
      </w:pPr>
    </w:p>
    <w:p w14:paraId="198C1939" w14:textId="6544D40A" w:rsidR="00F36249" w:rsidRPr="009B5CBA" w:rsidRDefault="00F36249" w:rsidP="00F36249">
      <w:pPr>
        <w:spacing w:after="0" w:line="276" w:lineRule="auto"/>
        <w:jc w:val="both"/>
        <w:rPr>
          <w:rFonts w:ascii="Arial" w:eastAsia="Calibri" w:hAnsi="Arial" w:cs="Arial"/>
          <w:sz w:val="20"/>
          <w:szCs w:val="20"/>
        </w:rPr>
      </w:pPr>
      <w:r w:rsidRPr="009B5CBA">
        <w:rPr>
          <w:rFonts w:ascii="Arial" w:eastAsia="Calibri" w:hAnsi="Arial" w:cs="Arial"/>
          <w:bCs/>
          <w:sz w:val="20"/>
          <w:szCs w:val="20"/>
        </w:rPr>
        <w:t xml:space="preserve">Vlada Republike Slovenije je sprejela </w:t>
      </w:r>
      <w:r w:rsidRPr="009B5CBA">
        <w:rPr>
          <w:rFonts w:ascii="Arial" w:eastAsia="Times New Roman" w:hAnsi="Arial" w:cs="Arial"/>
          <w:bCs/>
          <w:sz w:val="20"/>
          <w:szCs w:val="20"/>
          <w:lang w:eastAsia="sl-SI"/>
        </w:rPr>
        <w:t>Program omejevanja porabe alkohola in zmanjševanja škodljivih posledic rabe alkohola 2025 – 2026.</w:t>
      </w:r>
    </w:p>
    <w:p w14:paraId="73577991" w14:textId="21283496" w:rsidR="009B5CBA" w:rsidRPr="00BD0655" w:rsidRDefault="005D0035" w:rsidP="009B5CBA">
      <w:pPr>
        <w:tabs>
          <w:tab w:val="left" w:pos="708"/>
          <w:tab w:val="center" w:pos="4320"/>
          <w:tab w:val="right" w:pos="8640"/>
        </w:tabs>
        <w:spacing w:after="0" w:line="276" w:lineRule="auto"/>
        <w:ind w:left="360" w:right="-58"/>
        <w:jc w:val="both"/>
        <w:rPr>
          <w:rFonts w:ascii="Arial" w:hAnsi="Arial" w:cs="Arial"/>
          <w:sz w:val="20"/>
          <w:szCs w:val="20"/>
        </w:rPr>
      </w:pPr>
      <w:r>
        <w:rPr>
          <w:rFonts w:ascii="Arial" w:hAnsi="Arial" w:cs="Arial"/>
          <w:sz w:val="20"/>
          <w:szCs w:val="20"/>
        </w:rPr>
        <w:t xml:space="preserve"> </w:t>
      </w:r>
      <w:r w:rsidR="009B5CBA" w:rsidRPr="00BD0655">
        <w:rPr>
          <w:rFonts w:ascii="Arial" w:hAnsi="Arial" w:cs="Arial"/>
          <w:sz w:val="20"/>
          <w:szCs w:val="20"/>
        </w:rPr>
        <w:t xml:space="preserve"> </w:t>
      </w:r>
    </w:p>
    <w:p w14:paraId="6DFED69C" w14:textId="77777777" w:rsidR="00EA1A40" w:rsidRPr="00BD0655" w:rsidRDefault="00EA1A40" w:rsidP="00BD0655">
      <w:pPr>
        <w:tabs>
          <w:tab w:val="left" w:pos="708"/>
          <w:tab w:val="center" w:pos="4320"/>
          <w:tab w:val="right" w:pos="8640"/>
        </w:tabs>
        <w:spacing w:after="0" w:line="276" w:lineRule="auto"/>
        <w:ind w:left="360" w:right="-58"/>
        <w:jc w:val="both"/>
        <w:rPr>
          <w:rFonts w:ascii="Arial" w:hAnsi="Arial" w:cs="Arial"/>
          <w:sz w:val="20"/>
          <w:szCs w:val="20"/>
        </w:rPr>
      </w:pPr>
    </w:p>
    <w:p w14:paraId="181071C2" w14:textId="77777777" w:rsidR="00BD0655" w:rsidRPr="00BD0655" w:rsidRDefault="00BD0655" w:rsidP="00BD0655">
      <w:pPr>
        <w:tabs>
          <w:tab w:val="left" w:pos="708"/>
          <w:tab w:val="center" w:pos="4320"/>
          <w:tab w:val="right" w:pos="8640"/>
        </w:tabs>
        <w:spacing w:after="0" w:line="276" w:lineRule="auto"/>
        <w:ind w:right="-57" w:firstLine="4177"/>
        <w:jc w:val="both"/>
        <w:rPr>
          <w:rFonts w:ascii="Arial" w:hAnsi="Arial" w:cs="Arial"/>
          <w:sz w:val="20"/>
          <w:szCs w:val="20"/>
        </w:rPr>
      </w:pPr>
      <w:r w:rsidRPr="00BD0655">
        <w:rPr>
          <w:rFonts w:ascii="Arial" w:hAnsi="Arial" w:cs="Arial"/>
          <w:sz w:val="20"/>
          <w:szCs w:val="20"/>
        </w:rPr>
        <w:t xml:space="preserve">Barbara Kolenko </w:t>
      </w:r>
      <w:proofErr w:type="spellStart"/>
      <w:r w:rsidRPr="00BD0655">
        <w:rPr>
          <w:rFonts w:ascii="Arial" w:hAnsi="Arial" w:cs="Arial"/>
          <w:sz w:val="20"/>
          <w:szCs w:val="20"/>
        </w:rPr>
        <w:t>Helbl</w:t>
      </w:r>
      <w:proofErr w:type="spellEnd"/>
      <w:r w:rsidRPr="00BD0655">
        <w:rPr>
          <w:rFonts w:ascii="Arial" w:hAnsi="Arial" w:cs="Arial"/>
          <w:sz w:val="20"/>
          <w:szCs w:val="20"/>
        </w:rPr>
        <w:t xml:space="preserve"> </w:t>
      </w:r>
    </w:p>
    <w:p w14:paraId="49E8E7A2" w14:textId="77777777" w:rsidR="00BD0655" w:rsidRPr="00BD0655" w:rsidRDefault="00BD0655" w:rsidP="00BD0655">
      <w:pPr>
        <w:tabs>
          <w:tab w:val="left" w:pos="708"/>
          <w:tab w:val="center" w:pos="4320"/>
          <w:tab w:val="right" w:pos="8640"/>
        </w:tabs>
        <w:spacing w:after="0" w:line="276" w:lineRule="auto"/>
        <w:ind w:right="-57" w:firstLine="4177"/>
        <w:jc w:val="both"/>
        <w:rPr>
          <w:rFonts w:ascii="Arial" w:hAnsi="Arial" w:cs="Arial"/>
          <w:sz w:val="20"/>
          <w:szCs w:val="20"/>
        </w:rPr>
      </w:pPr>
      <w:r w:rsidRPr="00BD0655">
        <w:rPr>
          <w:rFonts w:ascii="Arial" w:hAnsi="Arial" w:cs="Arial"/>
          <w:sz w:val="20"/>
          <w:szCs w:val="20"/>
        </w:rPr>
        <w:t>GENERALNA SEKRETARKA</w:t>
      </w:r>
    </w:p>
    <w:p w14:paraId="070B1FA0" w14:textId="77777777" w:rsidR="00BD0655" w:rsidRPr="00BD0655" w:rsidRDefault="00BD0655" w:rsidP="00BD0655">
      <w:pPr>
        <w:autoSpaceDE w:val="0"/>
        <w:autoSpaceDN w:val="0"/>
        <w:adjustRightInd w:val="0"/>
        <w:spacing w:after="0" w:line="276" w:lineRule="auto"/>
        <w:jc w:val="both"/>
        <w:rPr>
          <w:rFonts w:ascii="Arial" w:hAnsi="Arial" w:cs="Arial"/>
          <w:sz w:val="20"/>
          <w:szCs w:val="20"/>
        </w:rPr>
      </w:pPr>
    </w:p>
    <w:p w14:paraId="50C8F492" w14:textId="77777777" w:rsidR="00BD0655" w:rsidRPr="00BD0655" w:rsidRDefault="00BD0655" w:rsidP="00BD0655">
      <w:pPr>
        <w:autoSpaceDE w:val="0"/>
        <w:autoSpaceDN w:val="0"/>
        <w:adjustRightInd w:val="0"/>
        <w:spacing w:after="0" w:line="276" w:lineRule="auto"/>
        <w:jc w:val="both"/>
        <w:rPr>
          <w:rFonts w:ascii="Arial" w:hAnsi="Arial" w:cs="Arial"/>
          <w:sz w:val="20"/>
          <w:szCs w:val="20"/>
        </w:rPr>
      </w:pPr>
    </w:p>
    <w:p w14:paraId="4DDC1740" w14:textId="77777777" w:rsidR="00BD0655" w:rsidRPr="00DC177B" w:rsidRDefault="00BD0655" w:rsidP="00BD0655">
      <w:pPr>
        <w:pStyle w:val="Neotevilenodstavek"/>
        <w:spacing w:before="0" w:after="0" w:line="276" w:lineRule="auto"/>
        <w:ind w:left="720"/>
        <w:rPr>
          <w:sz w:val="20"/>
          <w:szCs w:val="20"/>
        </w:rPr>
      </w:pPr>
    </w:p>
    <w:p w14:paraId="1CBB490F" w14:textId="77777777" w:rsidR="00BD0655" w:rsidRPr="00DC177B" w:rsidRDefault="00BD0655" w:rsidP="00BD0655">
      <w:pPr>
        <w:pStyle w:val="Neotevilenodstavek"/>
        <w:spacing w:before="0" w:after="0" w:line="276" w:lineRule="auto"/>
        <w:rPr>
          <w:sz w:val="20"/>
          <w:szCs w:val="20"/>
        </w:rPr>
      </w:pPr>
      <w:r w:rsidRPr="00DC177B">
        <w:rPr>
          <w:sz w:val="20"/>
          <w:szCs w:val="20"/>
        </w:rPr>
        <w:t>Sklep prejmejo:</w:t>
      </w:r>
    </w:p>
    <w:p w14:paraId="757753ED" w14:textId="648B4242" w:rsidR="00DC177B" w:rsidRPr="00DC177B" w:rsidRDefault="00DC177B" w:rsidP="00DC177B">
      <w:pPr>
        <w:pStyle w:val="Neotevilenodstavek"/>
        <w:numPr>
          <w:ilvl w:val="0"/>
          <w:numId w:val="7"/>
        </w:numPr>
        <w:spacing w:after="0" w:line="276" w:lineRule="auto"/>
        <w:rPr>
          <w:iCs/>
          <w:sz w:val="20"/>
          <w:szCs w:val="20"/>
        </w:rPr>
      </w:pPr>
      <w:r w:rsidRPr="00DC177B">
        <w:rPr>
          <w:iCs/>
          <w:sz w:val="20"/>
          <w:szCs w:val="20"/>
        </w:rPr>
        <w:t>Ministrstvo za finance</w:t>
      </w:r>
      <w:r w:rsidR="00B36BEA" w:rsidRPr="00B36BEA">
        <w:rPr>
          <w:rFonts w:eastAsia="Calibri"/>
          <w:bCs/>
          <w:sz w:val="20"/>
          <w:szCs w:val="20"/>
        </w:rPr>
        <w:t xml:space="preserve"> </w:t>
      </w:r>
      <w:r w:rsidR="00B36BEA" w:rsidRPr="009B5CBA">
        <w:rPr>
          <w:rFonts w:eastAsia="Calibri"/>
          <w:bCs/>
          <w:sz w:val="20"/>
          <w:szCs w:val="20"/>
        </w:rPr>
        <w:t>Republike Slovenije</w:t>
      </w:r>
      <w:r w:rsidRPr="00DC177B">
        <w:rPr>
          <w:iCs/>
          <w:sz w:val="20"/>
          <w:szCs w:val="20"/>
        </w:rPr>
        <w:t xml:space="preserve">, </w:t>
      </w:r>
    </w:p>
    <w:p w14:paraId="7DDBB2B7" w14:textId="51E6BA96" w:rsidR="00DC177B" w:rsidRPr="00DC177B" w:rsidRDefault="00DC177B" w:rsidP="00DC177B">
      <w:pPr>
        <w:pStyle w:val="Neotevilenodstavek"/>
        <w:numPr>
          <w:ilvl w:val="0"/>
          <w:numId w:val="7"/>
        </w:numPr>
        <w:spacing w:after="0" w:line="276" w:lineRule="auto"/>
        <w:rPr>
          <w:iCs/>
          <w:sz w:val="20"/>
          <w:szCs w:val="20"/>
        </w:rPr>
      </w:pPr>
      <w:r w:rsidRPr="00DC177B">
        <w:rPr>
          <w:iCs/>
          <w:sz w:val="20"/>
          <w:szCs w:val="20"/>
        </w:rPr>
        <w:t>Ministrstvo za javno upravo</w:t>
      </w:r>
      <w:r w:rsidR="00B36BEA" w:rsidRPr="00B36BEA">
        <w:rPr>
          <w:rFonts w:eastAsia="Calibri"/>
          <w:bCs/>
          <w:sz w:val="20"/>
          <w:szCs w:val="20"/>
        </w:rPr>
        <w:t xml:space="preserve"> </w:t>
      </w:r>
      <w:r w:rsidR="00B36BEA" w:rsidRPr="009B5CBA">
        <w:rPr>
          <w:rFonts w:eastAsia="Calibri"/>
          <w:bCs/>
          <w:sz w:val="20"/>
          <w:szCs w:val="20"/>
        </w:rPr>
        <w:t>Republike Slovenije</w:t>
      </w:r>
      <w:r w:rsidRPr="00DC177B">
        <w:rPr>
          <w:iCs/>
          <w:sz w:val="20"/>
          <w:szCs w:val="20"/>
        </w:rPr>
        <w:t xml:space="preserve">, </w:t>
      </w:r>
    </w:p>
    <w:p w14:paraId="70640DFD" w14:textId="24A9D0F8" w:rsidR="00DC177B" w:rsidRPr="00DC177B" w:rsidRDefault="00DC177B" w:rsidP="00DC177B">
      <w:pPr>
        <w:pStyle w:val="Neotevilenodstavek"/>
        <w:numPr>
          <w:ilvl w:val="0"/>
          <w:numId w:val="7"/>
        </w:numPr>
        <w:spacing w:after="0" w:line="276" w:lineRule="auto"/>
        <w:rPr>
          <w:iCs/>
          <w:sz w:val="20"/>
          <w:szCs w:val="20"/>
        </w:rPr>
      </w:pPr>
      <w:r w:rsidRPr="00DC177B">
        <w:rPr>
          <w:iCs/>
          <w:sz w:val="20"/>
          <w:szCs w:val="20"/>
        </w:rPr>
        <w:t>Ministrstvo za delo, družino, socialne zadeve in enake možnosti</w:t>
      </w:r>
      <w:r w:rsidR="00B36BEA" w:rsidRPr="00B36BEA">
        <w:rPr>
          <w:rFonts w:eastAsia="Calibri"/>
          <w:bCs/>
          <w:sz w:val="20"/>
          <w:szCs w:val="20"/>
        </w:rPr>
        <w:t xml:space="preserve"> </w:t>
      </w:r>
      <w:r w:rsidR="00B36BEA" w:rsidRPr="009B5CBA">
        <w:rPr>
          <w:rFonts w:eastAsia="Calibri"/>
          <w:bCs/>
          <w:sz w:val="20"/>
          <w:szCs w:val="20"/>
        </w:rPr>
        <w:t>Republike Slovenije</w:t>
      </w:r>
      <w:r w:rsidRPr="00DC177B">
        <w:rPr>
          <w:iCs/>
          <w:sz w:val="20"/>
          <w:szCs w:val="20"/>
        </w:rPr>
        <w:t xml:space="preserve">, </w:t>
      </w:r>
    </w:p>
    <w:p w14:paraId="49799853" w14:textId="3F78B798" w:rsidR="00DC177B" w:rsidRPr="00DC177B" w:rsidRDefault="00DC177B" w:rsidP="00DC177B">
      <w:pPr>
        <w:pStyle w:val="Neotevilenodstavek"/>
        <w:numPr>
          <w:ilvl w:val="0"/>
          <w:numId w:val="7"/>
        </w:numPr>
        <w:spacing w:after="0" w:line="276" w:lineRule="auto"/>
        <w:rPr>
          <w:iCs/>
          <w:sz w:val="20"/>
          <w:szCs w:val="20"/>
        </w:rPr>
      </w:pPr>
      <w:r w:rsidRPr="00DC177B">
        <w:rPr>
          <w:iCs/>
          <w:sz w:val="20"/>
          <w:szCs w:val="20"/>
        </w:rPr>
        <w:t>Ministrstvo za vzgojo in izobraževanje</w:t>
      </w:r>
      <w:r w:rsidR="00B36BEA" w:rsidRPr="00B36BEA">
        <w:rPr>
          <w:rFonts w:eastAsia="Calibri"/>
          <w:bCs/>
          <w:sz w:val="20"/>
          <w:szCs w:val="20"/>
        </w:rPr>
        <w:t xml:space="preserve"> </w:t>
      </w:r>
      <w:r w:rsidR="00B36BEA" w:rsidRPr="009B5CBA">
        <w:rPr>
          <w:rFonts w:eastAsia="Calibri"/>
          <w:bCs/>
          <w:sz w:val="20"/>
          <w:szCs w:val="20"/>
        </w:rPr>
        <w:t>Republike Slovenije</w:t>
      </w:r>
      <w:r w:rsidRPr="00DC177B">
        <w:rPr>
          <w:iCs/>
          <w:sz w:val="20"/>
          <w:szCs w:val="20"/>
        </w:rPr>
        <w:t xml:space="preserve">, </w:t>
      </w:r>
    </w:p>
    <w:p w14:paraId="58D573E7" w14:textId="3D0BB12B" w:rsidR="00DC177B" w:rsidRPr="00DC177B" w:rsidRDefault="00DC177B" w:rsidP="00DC177B">
      <w:pPr>
        <w:pStyle w:val="Neotevilenodstavek"/>
        <w:numPr>
          <w:ilvl w:val="0"/>
          <w:numId w:val="7"/>
        </w:numPr>
        <w:spacing w:after="0" w:line="276" w:lineRule="auto"/>
        <w:rPr>
          <w:iCs/>
          <w:sz w:val="20"/>
          <w:szCs w:val="20"/>
        </w:rPr>
      </w:pPr>
      <w:r w:rsidRPr="00DC177B">
        <w:rPr>
          <w:iCs/>
          <w:sz w:val="20"/>
          <w:szCs w:val="20"/>
        </w:rPr>
        <w:t>Ministrstvo za pravosodje</w:t>
      </w:r>
      <w:r w:rsidR="00B36BEA" w:rsidRPr="00B36BEA">
        <w:rPr>
          <w:rFonts w:eastAsia="Calibri"/>
          <w:bCs/>
          <w:sz w:val="20"/>
          <w:szCs w:val="20"/>
        </w:rPr>
        <w:t xml:space="preserve"> </w:t>
      </w:r>
      <w:r w:rsidR="00B36BEA" w:rsidRPr="009B5CBA">
        <w:rPr>
          <w:rFonts w:eastAsia="Calibri"/>
          <w:bCs/>
          <w:sz w:val="20"/>
          <w:szCs w:val="20"/>
        </w:rPr>
        <w:t>Republike Slovenije</w:t>
      </w:r>
      <w:r w:rsidRPr="00DC177B">
        <w:rPr>
          <w:iCs/>
          <w:sz w:val="20"/>
          <w:szCs w:val="20"/>
        </w:rPr>
        <w:t xml:space="preserve">, </w:t>
      </w:r>
    </w:p>
    <w:p w14:paraId="0FCC5743" w14:textId="6B09F076" w:rsidR="00DC177B" w:rsidRPr="00DC177B" w:rsidRDefault="00DC177B" w:rsidP="00DC177B">
      <w:pPr>
        <w:pStyle w:val="Neotevilenodstavek"/>
        <w:numPr>
          <w:ilvl w:val="0"/>
          <w:numId w:val="7"/>
        </w:numPr>
        <w:spacing w:after="0" w:line="276" w:lineRule="auto"/>
        <w:rPr>
          <w:iCs/>
          <w:sz w:val="20"/>
          <w:szCs w:val="20"/>
        </w:rPr>
      </w:pPr>
      <w:r w:rsidRPr="00DC177B">
        <w:rPr>
          <w:iCs/>
          <w:sz w:val="20"/>
          <w:szCs w:val="20"/>
        </w:rPr>
        <w:t>Ministrstvo za kmetijstvo, gozdarstvo in prehrano</w:t>
      </w:r>
      <w:r w:rsidR="00B36BEA" w:rsidRPr="00B36BEA">
        <w:rPr>
          <w:rFonts w:eastAsia="Calibri"/>
          <w:bCs/>
          <w:sz w:val="20"/>
          <w:szCs w:val="20"/>
        </w:rPr>
        <w:t xml:space="preserve"> </w:t>
      </w:r>
      <w:r w:rsidR="00B36BEA" w:rsidRPr="009B5CBA">
        <w:rPr>
          <w:rFonts w:eastAsia="Calibri"/>
          <w:bCs/>
          <w:sz w:val="20"/>
          <w:szCs w:val="20"/>
        </w:rPr>
        <w:t>Republike Slovenije</w:t>
      </w:r>
      <w:r w:rsidRPr="00DC177B">
        <w:rPr>
          <w:iCs/>
          <w:sz w:val="20"/>
          <w:szCs w:val="20"/>
        </w:rPr>
        <w:t xml:space="preserve">, </w:t>
      </w:r>
    </w:p>
    <w:p w14:paraId="2D3C5FDC" w14:textId="73607064" w:rsidR="00DC177B" w:rsidRPr="00DC177B" w:rsidRDefault="00DC177B" w:rsidP="00DC177B">
      <w:pPr>
        <w:pStyle w:val="Neotevilenodstavek"/>
        <w:numPr>
          <w:ilvl w:val="0"/>
          <w:numId w:val="7"/>
        </w:numPr>
        <w:spacing w:after="0" w:line="276" w:lineRule="auto"/>
        <w:rPr>
          <w:iCs/>
          <w:sz w:val="20"/>
          <w:szCs w:val="20"/>
        </w:rPr>
      </w:pPr>
      <w:r w:rsidRPr="00DC177B">
        <w:rPr>
          <w:iCs/>
          <w:sz w:val="20"/>
          <w:szCs w:val="20"/>
        </w:rPr>
        <w:t>Ministrstvo za digitalno preobrazbo</w:t>
      </w:r>
      <w:r w:rsidR="00B36BEA" w:rsidRPr="00B36BEA">
        <w:rPr>
          <w:rFonts w:eastAsia="Calibri"/>
          <w:bCs/>
          <w:sz w:val="20"/>
          <w:szCs w:val="20"/>
        </w:rPr>
        <w:t xml:space="preserve"> </w:t>
      </w:r>
      <w:r w:rsidR="00B36BEA" w:rsidRPr="009B5CBA">
        <w:rPr>
          <w:rFonts w:eastAsia="Calibri"/>
          <w:bCs/>
          <w:sz w:val="20"/>
          <w:szCs w:val="20"/>
        </w:rPr>
        <w:t>Republike Slovenije</w:t>
      </w:r>
      <w:r w:rsidRPr="00DC177B">
        <w:rPr>
          <w:iCs/>
          <w:sz w:val="20"/>
          <w:szCs w:val="20"/>
        </w:rPr>
        <w:t xml:space="preserve">, </w:t>
      </w:r>
    </w:p>
    <w:p w14:paraId="00364F72" w14:textId="72E84880" w:rsidR="00DC177B" w:rsidRPr="00DC177B" w:rsidRDefault="00DC177B" w:rsidP="00DC177B">
      <w:pPr>
        <w:pStyle w:val="Neotevilenodstavek"/>
        <w:numPr>
          <w:ilvl w:val="0"/>
          <w:numId w:val="7"/>
        </w:numPr>
        <w:spacing w:after="0" w:line="276" w:lineRule="auto"/>
        <w:rPr>
          <w:iCs/>
          <w:sz w:val="20"/>
          <w:szCs w:val="20"/>
        </w:rPr>
      </w:pPr>
      <w:r w:rsidRPr="00DC177B">
        <w:rPr>
          <w:iCs/>
          <w:sz w:val="20"/>
          <w:szCs w:val="20"/>
        </w:rPr>
        <w:t>Ministrstvo za kulturo</w:t>
      </w:r>
      <w:r w:rsidR="00B36BEA" w:rsidRPr="00B36BEA">
        <w:rPr>
          <w:rFonts w:eastAsia="Calibri"/>
          <w:bCs/>
          <w:sz w:val="20"/>
          <w:szCs w:val="20"/>
        </w:rPr>
        <w:t xml:space="preserve"> </w:t>
      </w:r>
      <w:r w:rsidR="00B36BEA" w:rsidRPr="009B5CBA">
        <w:rPr>
          <w:rFonts w:eastAsia="Calibri"/>
          <w:bCs/>
          <w:sz w:val="20"/>
          <w:szCs w:val="20"/>
        </w:rPr>
        <w:t>Republike Slovenije</w:t>
      </w:r>
      <w:r w:rsidRPr="00DC177B">
        <w:rPr>
          <w:iCs/>
          <w:sz w:val="20"/>
          <w:szCs w:val="20"/>
        </w:rPr>
        <w:t>,</w:t>
      </w:r>
    </w:p>
    <w:p w14:paraId="3E9277B2" w14:textId="25BFDC8E" w:rsidR="00DC177B" w:rsidRPr="00DC177B" w:rsidRDefault="00DC177B" w:rsidP="00DC177B">
      <w:pPr>
        <w:pStyle w:val="Neotevilenodstavek"/>
        <w:numPr>
          <w:ilvl w:val="0"/>
          <w:numId w:val="7"/>
        </w:numPr>
        <w:spacing w:after="0" w:line="276" w:lineRule="auto"/>
        <w:rPr>
          <w:iCs/>
          <w:sz w:val="20"/>
          <w:szCs w:val="20"/>
        </w:rPr>
      </w:pPr>
      <w:r w:rsidRPr="00DC177B">
        <w:rPr>
          <w:iCs/>
          <w:sz w:val="20"/>
          <w:szCs w:val="20"/>
        </w:rPr>
        <w:t>Ministrstvo za solidarno prihodnost</w:t>
      </w:r>
      <w:r w:rsidR="00B36BEA" w:rsidRPr="00B36BEA">
        <w:rPr>
          <w:rFonts w:eastAsia="Calibri"/>
          <w:bCs/>
          <w:sz w:val="20"/>
          <w:szCs w:val="20"/>
        </w:rPr>
        <w:t xml:space="preserve"> </w:t>
      </w:r>
      <w:r w:rsidR="00B36BEA" w:rsidRPr="009B5CBA">
        <w:rPr>
          <w:rFonts w:eastAsia="Calibri"/>
          <w:bCs/>
          <w:sz w:val="20"/>
          <w:szCs w:val="20"/>
        </w:rPr>
        <w:t>Republike Slovenije</w:t>
      </w:r>
      <w:r w:rsidRPr="00DC177B">
        <w:rPr>
          <w:iCs/>
          <w:sz w:val="20"/>
          <w:szCs w:val="20"/>
        </w:rPr>
        <w:t>,</w:t>
      </w:r>
    </w:p>
    <w:p w14:paraId="1406B2BF" w14:textId="74760065" w:rsidR="00DC177B" w:rsidRPr="00DC177B" w:rsidRDefault="00DC177B" w:rsidP="00DC177B">
      <w:pPr>
        <w:pStyle w:val="Neotevilenodstavek"/>
        <w:numPr>
          <w:ilvl w:val="0"/>
          <w:numId w:val="7"/>
        </w:numPr>
        <w:spacing w:after="0" w:line="276" w:lineRule="auto"/>
        <w:rPr>
          <w:iCs/>
          <w:sz w:val="20"/>
          <w:szCs w:val="20"/>
        </w:rPr>
      </w:pPr>
      <w:r w:rsidRPr="00DC177B">
        <w:rPr>
          <w:iCs/>
          <w:sz w:val="20"/>
          <w:szCs w:val="20"/>
        </w:rPr>
        <w:t>Ministrstvo za kohezijo in regionalni razvoj</w:t>
      </w:r>
      <w:r w:rsidR="00B36BEA" w:rsidRPr="00B36BEA">
        <w:rPr>
          <w:rFonts w:eastAsia="Calibri"/>
          <w:bCs/>
          <w:sz w:val="20"/>
          <w:szCs w:val="20"/>
        </w:rPr>
        <w:t xml:space="preserve"> </w:t>
      </w:r>
      <w:r w:rsidR="00B36BEA" w:rsidRPr="009B5CBA">
        <w:rPr>
          <w:rFonts w:eastAsia="Calibri"/>
          <w:bCs/>
          <w:sz w:val="20"/>
          <w:szCs w:val="20"/>
        </w:rPr>
        <w:t>Republike Slovenije</w:t>
      </w:r>
      <w:r w:rsidRPr="00DC177B">
        <w:rPr>
          <w:iCs/>
          <w:sz w:val="20"/>
          <w:szCs w:val="20"/>
        </w:rPr>
        <w:t xml:space="preserve">, </w:t>
      </w:r>
    </w:p>
    <w:p w14:paraId="60040B66" w14:textId="30A65687" w:rsidR="00DC177B" w:rsidRPr="00DC177B" w:rsidRDefault="00DC177B" w:rsidP="00DC177B">
      <w:pPr>
        <w:pStyle w:val="Neotevilenodstavek"/>
        <w:numPr>
          <w:ilvl w:val="0"/>
          <w:numId w:val="7"/>
        </w:numPr>
        <w:spacing w:after="0" w:line="276" w:lineRule="auto"/>
        <w:rPr>
          <w:iCs/>
          <w:sz w:val="20"/>
          <w:szCs w:val="20"/>
        </w:rPr>
      </w:pPr>
      <w:r w:rsidRPr="00DC177B">
        <w:rPr>
          <w:iCs/>
          <w:sz w:val="20"/>
          <w:szCs w:val="20"/>
        </w:rPr>
        <w:t>Ministrstvo za infrastrukturo</w:t>
      </w:r>
      <w:r w:rsidR="00B36BEA" w:rsidRPr="00B36BEA">
        <w:rPr>
          <w:rFonts w:eastAsia="Calibri"/>
          <w:bCs/>
          <w:sz w:val="20"/>
          <w:szCs w:val="20"/>
        </w:rPr>
        <w:t xml:space="preserve"> </w:t>
      </w:r>
      <w:r w:rsidR="00B36BEA" w:rsidRPr="009B5CBA">
        <w:rPr>
          <w:rFonts w:eastAsia="Calibri"/>
          <w:bCs/>
          <w:sz w:val="20"/>
          <w:szCs w:val="20"/>
        </w:rPr>
        <w:t>Republike Slovenije</w:t>
      </w:r>
      <w:r w:rsidRPr="00DC177B">
        <w:rPr>
          <w:iCs/>
          <w:sz w:val="20"/>
          <w:szCs w:val="20"/>
        </w:rPr>
        <w:t xml:space="preserve">, </w:t>
      </w:r>
    </w:p>
    <w:p w14:paraId="163622DF" w14:textId="07B00BE2" w:rsidR="00DC177B" w:rsidRPr="00DC177B" w:rsidRDefault="00DC177B" w:rsidP="00DC177B">
      <w:pPr>
        <w:pStyle w:val="Neotevilenodstavek"/>
        <w:numPr>
          <w:ilvl w:val="0"/>
          <w:numId w:val="7"/>
        </w:numPr>
        <w:spacing w:after="0" w:line="276" w:lineRule="auto"/>
        <w:rPr>
          <w:iCs/>
          <w:sz w:val="20"/>
          <w:szCs w:val="20"/>
        </w:rPr>
      </w:pPr>
      <w:r w:rsidRPr="00DC177B">
        <w:rPr>
          <w:iCs/>
          <w:sz w:val="20"/>
          <w:szCs w:val="20"/>
        </w:rPr>
        <w:t>Ministrstvo za notranje zadeve</w:t>
      </w:r>
      <w:r w:rsidR="00B36BEA" w:rsidRPr="00B36BEA">
        <w:rPr>
          <w:rFonts w:eastAsia="Calibri"/>
          <w:bCs/>
          <w:sz w:val="20"/>
          <w:szCs w:val="20"/>
        </w:rPr>
        <w:t xml:space="preserve"> </w:t>
      </w:r>
      <w:r w:rsidR="00B36BEA" w:rsidRPr="009B5CBA">
        <w:rPr>
          <w:rFonts w:eastAsia="Calibri"/>
          <w:bCs/>
          <w:sz w:val="20"/>
          <w:szCs w:val="20"/>
        </w:rPr>
        <w:t>Republike Slovenije</w:t>
      </w:r>
      <w:r w:rsidRPr="00DC177B">
        <w:rPr>
          <w:iCs/>
          <w:sz w:val="20"/>
          <w:szCs w:val="20"/>
        </w:rPr>
        <w:t>,</w:t>
      </w:r>
    </w:p>
    <w:p w14:paraId="35E47E2F" w14:textId="1B194D5F" w:rsidR="00DC177B" w:rsidRPr="00DC177B" w:rsidRDefault="00DC177B" w:rsidP="00DC177B">
      <w:pPr>
        <w:pStyle w:val="Neotevilenodstavek"/>
        <w:numPr>
          <w:ilvl w:val="0"/>
          <w:numId w:val="7"/>
        </w:numPr>
        <w:spacing w:after="0" w:line="276" w:lineRule="auto"/>
        <w:rPr>
          <w:iCs/>
          <w:sz w:val="20"/>
          <w:szCs w:val="20"/>
        </w:rPr>
      </w:pPr>
      <w:r w:rsidRPr="00DC177B">
        <w:rPr>
          <w:iCs/>
          <w:sz w:val="20"/>
          <w:szCs w:val="20"/>
        </w:rPr>
        <w:t>Ministrstvo za gospodarstvo, turizem in šport</w:t>
      </w:r>
      <w:r w:rsidR="00B36BEA" w:rsidRPr="00B36BEA">
        <w:rPr>
          <w:rFonts w:eastAsia="Calibri"/>
          <w:bCs/>
          <w:sz w:val="20"/>
          <w:szCs w:val="20"/>
        </w:rPr>
        <w:t xml:space="preserve"> </w:t>
      </w:r>
      <w:r w:rsidR="00B36BEA" w:rsidRPr="009B5CBA">
        <w:rPr>
          <w:rFonts w:eastAsia="Calibri"/>
          <w:bCs/>
          <w:sz w:val="20"/>
          <w:szCs w:val="20"/>
        </w:rPr>
        <w:t>Republike Slovenije</w:t>
      </w:r>
      <w:r w:rsidRPr="00DC177B">
        <w:rPr>
          <w:iCs/>
          <w:sz w:val="20"/>
          <w:szCs w:val="20"/>
        </w:rPr>
        <w:t>,</w:t>
      </w:r>
    </w:p>
    <w:p w14:paraId="19C99B42" w14:textId="5CB8B1BC" w:rsidR="00DC177B" w:rsidRPr="00DC177B" w:rsidRDefault="00DC177B" w:rsidP="00DC177B">
      <w:pPr>
        <w:pStyle w:val="Neotevilenodstavek"/>
        <w:numPr>
          <w:ilvl w:val="0"/>
          <w:numId w:val="7"/>
        </w:numPr>
        <w:spacing w:after="0" w:line="276" w:lineRule="auto"/>
        <w:rPr>
          <w:iCs/>
          <w:sz w:val="20"/>
          <w:szCs w:val="20"/>
        </w:rPr>
      </w:pPr>
      <w:r w:rsidRPr="00DC177B">
        <w:rPr>
          <w:iCs/>
          <w:sz w:val="20"/>
          <w:szCs w:val="20"/>
        </w:rPr>
        <w:t>Ministrstvo za naravne vire in prostor</w:t>
      </w:r>
      <w:r w:rsidR="00B36BEA" w:rsidRPr="00B36BEA">
        <w:rPr>
          <w:rFonts w:eastAsia="Calibri"/>
          <w:bCs/>
          <w:sz w:val="20"/>
          <w:szCs w:val="20"/>
        </w:rPr>
        <w:t xml:space="preserve"> </w:t>
      </w:r>
      <w:r w:rsidR="00B36BEA" w:rsidRPr="009B5CBA">
        <w:rPr>
          <w:rFonts w:eastAsia="Calibri"/>
          <w:bCs/>
          <w:sz w:val="20"/>
          <w:szCs w:val="20"/>
        </w:rPr>
        <w:t>Republike Slovenije</w:t>
      </w:r>
      <w:r w:rsidRPr="00DC177B">
        <w:rPr>
          <w:iCs/>
          <w:sz w:val="20"/>
          <w:szCs w:val="20"/>
        </w:rPr>
        <w:t>,</w:t>
      </w:r>
    </w:p>
    <w:p w14:paraId="6655DFB5" w14:textId="477EAC86" w:rsidR="00DC177B" w:rsidRPr="00DC177B" w:rsidRDefault="00DC177B" w:rsidP="00DC177B">
      <w:pPr>
        <w:pStyle w:val="Neotevilenodstavek"/>
        <w:numPr>
          <w:ilvl w:val="0"/>
          <w:numId w:val="7"/>
        </w:numPr>
        <w:spacing w:after="0" w:line="276" w:lineRule="auto"/>
        <w:rPr>
          <w:iCs/>
          <w:sz w:val="20"/>
          <w:szCs w:val="20"/>
        </w:rPr>
      </w:pPr>
      <w:r w:rsidRPr="00DC177B">
        <w:rPr>
          <w:iCs/>
          <w:sz w:val="20"/>
          <w:szCs w:val="20"/>
        </w:rPr>
        <w:t>Ministrstvo za okolje, podnebje in energijo</w:t>
      </w:r>
      <w:r w:rsidR="00B36BEA" w:rsidRPr="00B36BEA">
        <w:rPr>
          <w:rFonts w:eastAsia="Calibri"/>
          <w:bCs/>
          <w:sz w:val="20"/>
          <w:szCs w:val="20"/>
        </w:rPr>
        <w:t xml:space="preserve"> </w:t>
      </w:r>
      <w:r w:rsidR="00B36BEA" w:rsidRPr="009B5CBA">
        <w:rPr>
          <w:rFonts w:eastAsia="Calibri"/>
          <w:bCs/>
          <w:sz w:val="20"/>
          <w:szCs w:val="20"/>
        </w:rPr>
        <w:t>Republike Slovenije</w:t>
      </w:r>
      <w:r w:rsidRPr="00DC177B">
        <w:rPr>
          <w:iCs/>
          <w:sz w:val="20"/>
          <w:szCs w:val="20"/>
        </w:rPr>
        <w:t>,</w:t>
      </w:r>
    </w:p>
    <w:p w14:paraId="07740D75" w14:textId="54A88451" w:rsidR="00DC177B" w:rsidRPr="00DC177B" w:rsidRDefault="00DC177B" w:rsidP="00DC177B">
      <w:pPr>
        <w:pStyle w:val="Neotevilenodstavek"/>
        <w:numPr>
          <w:ilvl w:val="0"/>
          <w:numId w:val="7"/>
        </w:numPr>
        <w:spacing w:after="0" w:line="276" w:lineRule="auto"/>
        <w:rPr>
          <w:iCs/>
          <w:sz w:val="20"/>
          <w:szCs w:val="20"/>
        </w:rPr>
      </w:pPr>
      <w:r w:rsidRPr="00DC177B">
        <w:rPr>
          <w:iCs/>
          <w:sz w:val="20"/>
          <w:szCs w:val="20"/>
        </w:rPr>
        <w:t>Ministrstvo za zunanje in evropske zadeve</w:t>
      </w:r>
      <w:r w:rsidR="00B36BEA" w:rsidRPr="00B36BEA">
        <w:rPr>
          <w:rFonts w:eastAsia="Calibri"/>
          <w:bCs/>
          <w:sz w:val="20"/>
          <w:szCs w:val="20"/>
        </w:rPr>
        <w:t xml:space="preserve"> </w:t>
      </w:r>
      <w:r w:rsidR="00B36BEA" w:rsidRPr="009B5CBA">
        <w:rPr>
          <w:rFonts w:eastAsia="Calibri"/>
          <w:bCs/>
          <w:sz w:val="20"/>
          <w:szCs w:val="20"/>
        </w:rPr>
        <w:t>Republike Slovenije</w:t>
      </w:r>
      <w:r w:rsidRPr="00DC177B">
        <w:rPr>
          <w:iCs/>
          <w:sz w:val="20"/>
          <w:szCs w:val="20"/>
        </w:rPr>
        <w:t>,</w:t>
      </w:r>
    </w:p>
    <w:p w14:paraId="304864BA" w14:textId="0609948D" w:rsidR="00DC177B" w:rsidRPr="00DC177B" w:rsidRDefault="00DC177B" w:rsidP="00DC177B">
      <w:pPr>
        <w:pStyle w:val="Neotevilenodstavek"/>
        <w:numPr>
          <w:ilvl w:val="0"/>
          <w:numId w:val="7"/>
        </w:numPr>
        <w:spacing w:after="0" w:line="276" w:lineRule="auto"/>
        <w:rPr>
          <w:iCs/>
          <w:sz w:val="20"/>
          <w:szCs w:val="20"/>
        </w:rPr>
      </w:pPr>
      <w:r w:rsidRPr="00DC177B">
        <w:rPr>
          <w:iCs/>
          <w:sz w:val="20"/>
          <w:szCs w:val="20"/>
        </w:rPr>
        <w:t>Ministrstvo za visoko šolstvo, znanost in inovacije</w:t>
      </w:r>
      <w:r w:rsidR="00B36BEA" w:rsidRPr="00B36BEA">
        <w:rPr>
          <w:rFonts w:eastAsia="Calibri"/>
          <w:bCs/>
          <w:sz w:val="20"/>
          <w:szCs w:val="20"/>
        </w:rPr>
        <w:t xml:space="preserve"> </w:t>
      </w:r>
      <w:r w:rsidR="00B36BEA" w:rsidRPr="009B5CBA">
        <w:rPr>
          <w:rFonts w:eastAsia="Calibri"/>
          <w:bCs/>
          <w:sz w:val="20"/>
          <w:szCs w:val="20"/>
        </w:rPr>
        <w:t>Republike Slovenije</w:t>
      </w:r>
      <w:r w:rsidRPr="00DC177B">
        <w:rPr>
          <w:iCs/>
          <w:sz w:val="20"/>
          <w:szCs w:val="20"/>
        </w:rPr>
        <w:t>,</w:t>
      </w:r>
    </w:p>
    <w:p w14:paraId="2AAD299E" w14:textId="7FBA0442" w:rsidR="00DC177B" w:rsidRDefault="00DC177B" w:rsidP="00DC177B">
      <w:pPr>
        <w:pStyle w:val="Neotevilenodstavek"/>
        <w:numPr>
          <w:ilvl w:val="0"/>
          <w:numId w:val="7"/>
        </w:numPr>
        <w:spacing w:after="0" w:line="276" w:lineRule="auto"/>
        <w:rPr>
          <w:iCs/>
          <w:sz w:val="20"/>
          <w:szCs w:val="20"/>
        </w:rPr>
      </w:pPr>
      <w:r w:rsidRPr="00DC177B">
        <w:rPr>
          <w:iCs/>
          <w:sz w:val="20"/>
          <w:szCs w:val="20"/>
        </w:rPr>
        <w:t>Služba Vlade Republike Slovenije za zakonodajo,</w:t>
      </w:r>
    </w:p>
    <w:p w14:paraId="7C554C53" w14:textId="09D78EF8" w:rsidR="00DC177B" w:rsidRDefault="00DC177B" w:rsidP="00DC177B">
      <w:pPr>
        <w:pStyle w:val="Neotevilenodstavek"/>
        <w:numPr>
          <w:ilvl w:val="0"/>
          <w:numId w:val="7"/>
        </w:numPr>
        <w:spacing w:after="0" w:line="276" w:lineRule="auto"/>
        <w:rPr>
          <w:iCs/>
          <w:sz w:val="20"/>
          <w:szCs w:val="20"/>
        </w:rPr>
      </w:pPr>
      <w:r w:rsidRPr="00DC177B">
        <w:rPr>
          <w:iCs/>
          <w:sz w:val="20"/>
          <w:szCs w:val="20"/>
        </w:rPr>
        <w:t>Urad Vlade Republike Slovenije za komuniciranje.</w:t>
      </w:r>
    </w:p>
    <w:p w14:paraId="01B7CC2F" w14:textId="77777777" w:rsidR="007354E6" w:rsidRPr="00BD0655" w:rsidRDefault="007354E6" w:rsidP="00BD0655">
      <w:pPr>
        <w:spacing w:after="0" w:line="276" w:lineRule="auto"/>
        <w:jc w:val="both"/>
        <w:rPr>
          <w:rFonts w:ascii="Arial" w:hAnsi="Arial" w:cs="Arial"/>
          <w:color w:val="FF0000"/>
          <w:sz w:val="20"/>
          <w:szCs w:val="20"/>
        </w:rPr>
      </w:pPr>
    </w:p>
    <w:p w14:paraId="0320E1D2" w14:textId="77777777" w:rsidR="007354E6" w:rsidRPr="00BD0655" w:rsidRDefault="007354E6" w:rsidP="00BD0655">
      <w:pPr>
        <w:spacing w:after="0" w:line="276" w:lineRule="auto"/>
        <w:jc w:val="both"/>
        <w:rPr>
          <w:rFonts w:ascii="Arial" w:hAnsi="Arial" w:cs="Arial"/>
          <w:color w:val="FF0000"/>
          <w:sz w:val="20"/>
          <w:szCs w:val="20"/>
        </w:rPr>
      </w:pPr>
    </w:p>
    <w:p w14:paraId="1F83F85B" w14:textId="77777777" w:rsidR="007354E6" w:rsidRPr="00BD0655" w:rsidRDefault="007354E6" w:rsidP="00BD0655">
      <w:pPr>
        <w:spacing w:after="0" w:line="276" w:lineRule="auto"/>
        <w:jc w:val="both"/>
        <w:rPr>
          <w:rFonts w:ascii="Arial" w:hAnsi="Arial" w:cs="Arial"/>
          <w:color w:val="FF0000"/>
          <w:sz w:val="20"/>
          <w:szCs w:val="20"/>
        </w:rPr>
      </w:pPr>
    </w:p>
    <w:p w14:paraId="24DB74FA" w14:textId="77777777" w:rsidR="007354E6" w:rsidRPr="00BD0655" w:rsidRDefault="007354E6" w:rsidP="00BD0655">
      <w:pPr>
        <w:spacing w:after="0" w:line="276" w:lineRule="auto"/>
        <w:jc w:val="both"/>
        <w:rPr>
          <w:rFonts w:ascii="Arial" w:hAnsi="Arial" w:cs="Arial"/>
          <w:color w:val="FF0000"/>
          <w:sz w:val="20"/>
          <w:szCs w:val="20"/>
        </w:rPr>
      </w:pPr>
    </w:p>
    <w:p w14:paraId="12235651" w14:textId="77777777" w:rsidR="007354E6" w:rsidRPr="00BD0655" w:rsidRDefault="007354E6" w:rsidP="00BD0655">
      <w:pPr>
        <w:spacing w:after="0" w:line="276" w:lineRule="auto"/>
        <w:jc w:val="both"/>
        <w:rPr>
          <w:rFonts w:ascii="Arial" w:hAnsi="Arial" w:cs="Arial"/>
          <w:color w:val="FF0000"/>
          <w:sz w:val="20"/>
          <w:szCs w:val="20"/>
        </w:rPr>
      </w:pPr>
    </w:p>
    <w:bookmarkEnd w:id="0"/>
    <w:p w14:paraId="0D33F223" w14:textId="639AEC09" w:rsidR="008E1697" w:rsidRDefault="008E1697">
      <w:pPr>
        <w:rPr>
          <w:rFonts w:ascii="Arial" w:hAnsi="Arial" w:cs="Arial"/>
          <w:b/>
          <w:bCs/>
          <w:color w:val="FF0000"/>
          <w:sz w:val="20"/>
          <w:szCs w:val="20"/>
        </w:rPr>
      </w:pPr>
      <w:r>
        <w:rPr>
          <w:rFonts w:ascii="Arial" w:hAnsi="Arial" w:cs="Arial"/>
          <w:b/>
          <w:bCs/>
          <w:color w:val="FF0000"/>
          <w:sz w:val="20"/>
          <w:szCs w:val="20"/>
        </w:rPr>
        <w:br w:type="page"/>
      </w:r>
    </w:p>
    <w:p w14:paraId="16F1CCE4" w14:textId="77777777" w:rsidR="008E1697" w:rsidRPr="008E1697" w:rsidRDefault="008E1697" w:rsidP="008E1697">
      <w:pPr>
        <w:spacing w:line="276" w:lineRule="auto"/>
        <w:jc w:val="both"/>
        <w:rPr>
          <w:rFonts w:ascii="Calibri" w:eastAsia="Calibri" w:hAnsi="Calibri" w:cs="Calibri"/>
          <w:b/>
          <w:bCs/>
        </w:rPr>
      </w:pPr>
    </w:p>
    <w:p w14:paraId="60E1F567" w14:textId="77777777" w:rsidR="00F36249" w:rsidRPr="00EA110D" w:rsidRDefault="00F36249" w:rsidP="00F36249">
      <w:pPr>
        <w:contextualSpacing/>
        <w:rPr>
          <w:rFonts w:ascii="Arial" w:hAnsi="Arial" w:cs="Arial"/>
          <w:b/>
          <w:bCs/>
          <w:sz w:val="20"/>
          <w:szCs w:val="20"/>
        </w:rPr>
      </w:pPr>
      <w:r w:rsidRPr="00EA110D">
        <w:rPr>
          <w:rFonts w:ascii="Arial" w:hAnsi="Arial" w:cs="Arial"/>
          <w:b/>
          <w:bCs/>
          <w:sz w:val="20"/>
          <w:szCs w:val="20"/>
        </w:rPr>
        <w:t>PRILOGA 1</w:t>
      </w:r>
    </w:p>
    <w:p w14:paraId="554DFD3A" w14:textId="77777777" w:rsidR="008E1697" w:rsidRPr="008E1697" w:rsidRDefault="008E1697" w:rsidP="008E1697">
      <w:pPr>
        <w:spacing w:line="276" w:lineRule="auto"/>
        <w:jc w:val="both"/>
        <w:rPr>
          <w:rFonts w:ascii="Calibri" w:eastAsia="Calibri" w:hAnsi="Calibri" w:cs="Calibri"/>
          <w:b/>
          <w:bCs/>
        </w:rPr>
      </w:pPr>
    </w:p>
    <w:p w14:paraId="2BF86EF7" w14:textId="77777777" w:rsidR="008E1697" w:rsidRPr="008E1697" w:rsidRDefault="008E1697" w:rsidP="008E1697">
      <w:pPr>
        <w:spacing w:line="276" w:lineRule="auto"/>
        <w:jc w:val="both"/>
        <w:rPr>
          <w:rFonts w:ascii="Calibri" w:eastAsia="Calibri" w:hAnsi="Calibri" w:cs="Calibri"/>
          <w:b/>
          <w:bCs/>
        </w:rPr>
      </w:pPr>
    </w:p>
    <w:p w14:paraId="74C5CBD9" w14:textId="77777777" w:rsidR="008E1697" w:rsidRPr="008E1697" w:rsidRDefault="008E1697" w:rsidP="008E1697">
      <w:pPr>
        <w:spacing w:line="276" w:lineRule="auto"/>
        <w:jc w:val="both"/>
        <w:rPr>
          <w:rFonts w:ascii="Calibri" w:eastAsia="Calibri" w:hAnsi="Calibri" w:cs="Calibri"/>
          <w:b/>
          <w:bCs/>
        </w:rPr>
      </w:pPr>
    </w:p>
    <w:p w14:paraId="632A4708" w14:textId="77777777" w:rsidR="008E1697" w:rsidRPr="008E1697" w:rsidRDefault="008E1697" w:rsidP="008E1697">
      <w:pPr>
        <w:spacing w:line="276" w:lineRule="auto"/>
        <w:jc w:val="both"/>
        <w:rPr>
          <w:rFonts w:ascii="Calibri" w:eastAsia="Calibri" w:hAnsi="Calibri" w:cs="Calibri"/>
          <w:b/>
          <w:bCs/>
        </w:rPr>
      </w:pPr>
    </w:p>
    <w:p w14:paraId="67F3D9D7" w14:textId="10E5D373" w:rsidR="008E1697" w:rsidRPr="008E1697" w:rsidRDefault="008E1697" w:rsidP="008E1697">
      <w:pPr>
        <w:spacing w:line="276" w:lineRule="auto"/>
        <w:jc w:val="center"/>
        <w:rPr>
          <w:rFonts w:ascii="Calibri" w:eastAsia="Calibri" w:hAnsi="Calibri" w:cs="Calibri"/>
          <w:b/>
          <w:bCs/>
          <w:sz w:val="28"/>
          <w:szCs w:val="28"/>
        </w:rPr>
      </w:pPr>
      <w:bookmarkStart w:id="4" w:name="_Hlk167254941"/>
      <w:r w:rsidRPr="008E1697">
        <w:rPr>
          <w:rFonts w:ascii="Calibri" w:eastAsia="Calibri" w:hAnsi="Calibri" w:cs="Calibri"/>
          <w:b/>
          <w:bCs/>
          <w:sz w:val="28"/>
          <w:szCs w:val="28"/>
        </w:rPr>
        <w:t>PROGRAM OMEJEVANJA PORABE ALKOHOLA IN ZMANJŠEVANJA ŠKODLJIVIH POSLEDIC RABE ALKOHOLA 2025–2026</w:t>
      </w:r>
      <w:bookmarkEnd w:id="4"/>
    </w:p>
    <w:p w14:paraId="10F90871" w14:textId="77777777" w:rsidR="008E1697" w:rsidRPr="008E1697" w:rsidRDefault="008E1697" w:rsidP="008E1697">
      <w:pPr>
        <w:spacing w:line="276" w:lineRule="auto"/>
        <w:jc w:val="both"/>
        <w:rPr>
          <w:rFonts w:ascii="Calibri" w:eastAsia="Calibri" w:hAnsi="Calibri" w:cs="Calibri"/>
          <w:b/>
          <w:bCs/>
        </w:rPr>
      </w:pPr>
    </w:p>
    <w:p w14:paraId="3CC589C7" w14:textId="77777777" w:rsidR="008E1697" w:rsidRPr="008E1697" w:rsidRDefault="008E1697" w:rsidP="008E1697">
      <w:pPr>
        <w:spacing w:line="276" w:lineRule="auto"/>
        <w:rPr>
          <w:rFonts w:ascii="Calibri" w:eastAsia="Calibri" w:hAnsi="Calibri" w:cs="Calibri"/>
        </w:rPr>
      </w:pPr>
    </w:p>
    <w:p w14:paraId="01437003" w14:textId="77777777" w:rsidR="008E1697" w:rsidRPr="008E1697" w:rsidRDefault="008E1697" w:rsidP="008E1697">
      <w:pPr>
        <w:spacing w:line="276" w:lineRule="auto"/>
        <w:rPr>
          <w:rFonts w:ascii="Calibri" w:eastAsia="Calibri" w:hAnsi="Calibri" w:cs="Calibri"/>
        </w:rPr>
      </w:pPr>
    </w:p>
    <w:p w14:paraId="132CD8F7" w14:textId="77777777" w:rsidR="008E1697" w:rsidRPr="008E1697" w:rsidRDefault="008E1697" w:rsidP="008E1697">
      <w:pPr>
        <w:spacing w:line="276" w:lineRule="auto"/>
        <w:rPr>
          <w:rFonts w:ascii="Calibri" w:eastAsia="Calibri" w:hAnsi="Calibri" w:cs="Calibri"/>
        </w:rPr>
      </w:pPr>
    </w:p>
    <w:p w14:paraId="3A8C4636" w14:textId="77777777" w:rsidR="008E1697" w:rsidRPr="008E1697" w:rsidRDefault="008E1697" w:rsidP="008E1697">
      <w:pPr>
        <w:spacing w:line="276" w:lineRule="auto"/>
        <w:rPr>
          <w:rFonts w:ascii="Calibri" w:eastAsia="Calibri" w:hAnsi="Calibri" w:cs="Calibri"/>
        </w:rPr>
      </w:pPr>
    </w:p>
    <w:p w14:paraId="326E59BA" w14:textId="77777777" w:rsidR="008E1697" w:rsidRPr="008E1697" w:rsidRDefault="008E1697" w:rsidP="008E1697">
      <w:pPr>
        <w:spacing w:line="276" w:lineRule="auto"/>
        <w:rPr>
          <w:rFonts w:ascii="Calibri" w:eastAsia="Calibri" w:hAnsi="Calibri" w:cs="Calibri"/>
        </w:rPr>
      </w:pPr>
    </w:p>
    <w:p w14:paraId="4E74F71B" w14:textId="77777777" w:rsidR="008E1697" w:rsidRPr="008E1697" w:rsidRDefault="008E1697" w:rsidP="008E1697">
      <w:pPr>
        <w:spacing w:line="276" w:lineRule="auto"/>
        <w:rPr>
          <w:rFonts w:ascii="Calibri" w:eastAsia="Calibri" w:hAnsi="Calibri" w:cs="Calibri"/>
        </w:rPr>
      </w:pPr>
    </w:p>
    <w:p w14:paraId="7838AC09" w14:textId="77777777" w:rsidR="008E1697" w:rsidRPr="008E1697" w:rsidRDefault="008E1697" w:rsidP="008E1697">
      <w:pPr>
        <w:spacing w:line="276" w:lineRule="auto"/>
        <w:rPr>
          <w:rFonts w:ascii="Calibri" w:eastAsia="Calibri" w:hAnsi="Calibri" w:cs="Calibri"/>
        </w:rPr>
      </w:pPr>
      <w:r w:rsidRPr="008E1697">
        <w:rPr>
          <w:rFonts w:ascii="Calibri" w:eastAsia="Calibri" w:hAnsi="Calibri" w:cs="Calibri"/>
        </w:rPr>
        <w:br w:type="page"/>
      </w:r>
    </w:p>
    <w:sdt>
      <w:sdtPr>
        <w:rPr>
          <w:rFonts w:ascii="Calibri" w:eastAsia="Calibri" w:hAnsi="Calibri" w:cs="Calibri"/>
        </w:rPr>
        <w:id w:val="1966545323"/>
        <w:docPartObj>
          <w:docPartGallery w:val="Table of Contents"/>
          <w:docPartUnique/>
        </w:docPartObj>
      </w:sdtPr>
      <w:sdtEndPr/>
      <w:sdtContent>
        <w:p w14:paraId="312CBE52" w14:textId="77777777" w:rsidR="008E1697" w:rsidRPr="008E1697" w:rsidRDefault="008E1697" w:rsidP="008E1697">
          <w:pPr>
            <w:keepNext/>
            <w:keepLines/>
            <w:spacing w:before="240" w:after="0" w:line="276" w:lineRule="auto"/>
            <w:rPr>
              <w:rFonts w:ascii="Calibri" w:eastAsia="Times New Roman" w:hAnsi="Calibri" w:cs="Calibri"/>
              <w:b/>
              <w:bCs/>
              <w:lang w:eastAsia="sl-SI"/>
            </w:rPr>
          </w:pPr>
          <w:r w:rsidRPr="008E1697">
            <w:rPr>
              <w:rFonts w:ascii="Calibri" w:eastAsia="Times New Roman" w:hAnsi="Calibri" w:cs="Calibri"/>
              <w:b/>
              <w:bCs/>
              <w:lang w:eastAsia="sl-SI"/>
            </w:rPr>
            <w:t>Kazalo</w:t>
          </w:r>
        </w:p>
        <w:p w14:paraId="1C8E1CBE" w14:textId="77777777" w:rsidR="008E1697" w:rsidRPr="008E1697" w:rsidRDefault="008E1697" w:rsidP="008E1697">
          <w:pPr>
            <w:spacing w:line="276" w:lineRule="auto"/>
            <w:rPr>
              <w:rFonts w:ascii="Calibri" w:eastAsia="Calibri" w:hAnsi="Calibri" w:cs="Calibri"/>
              <w:lang w:eastAsia="sl-SI"/>
            </w:rPr>
          </w:pPr>
        </w:p>
        <w:p w14:paraId="12F16D68" w14:textId="77777777" w:rsidR="008E1697" w:rsidRPr="002F01AB" w:rsidRDefault="008E1697" w:rsidP="008E1697">
          <w:pPr>
            <w:tabs>
              <w:tab w:val="right" w:leader="dot" w:pos="9062"/>
            </w:tabs>
            <w:spacing w:after="100"/>
            <w:rPr>
              <w:rFonts w:ascii="Calibri" w:eastAsia="Times New Roman" w:hAnsi="Calibri" w:cs="Iskoola Pota"/>
              <w:noProof/>
              <w:kern w:val="2"/>
              <w:lang w:eastAsia="sl-SI"/>
              <w14:ligatures w14:val="standardContextual"/>
            </w:rPr>
          </w:pPr>
          <w:r w:rsidRPr="008E1697">
            <w:rPr>
              <w:rFonts w:ascii="Calibri" w:eastAsia="Times New Roman" w:hAnsi="Calibri" w:cs="Calibri"/>
              <w:lang w:eastAsia="sl-SI"/>
            </w:rPr>
            <w:fldChar w:fldCharType="begin"/>
          </w:r>
          <w:r w:rsidRPr="008E1697">
            <w:rPr>
              <w:rFonts w:ascii="Calibri" w:eastAsia="Times New Roman" w:hAnsi="Calibri" w:cs="Calibri"/>
              <w:lang w:eastAsia="sl-SI"/>
            </w:rPr>
            <w:instrText xml:space="preserve"> TOC \o "1-3" \h \z \u </w:instrText>
          </w:r>
          <w:r w:rsidRPr="008E1697">
            <w:rPr>
              <w:rFonts w:ascii="Calibri" w:eastAsia="Times New Roman" w:hAnsi="Calibri" w:cs="Calibri"/>
              <w:lang w:eastAsia="sl-SI"/>
            </w:rPr>
            <w:fldChar w:fldCharType="separate"/>
          </w:r>
          <w:hyperlink w:anchor="_Toc179486480" w:history="1">
            <w:r w:rsidRPr="002F01AB">
              <w:rPr>
                <w:rFonts w:ascii="Calibri" w:eastAsia="Times New Roman" w:hAnsi="Calibri" w:cs="Calibri"/>
                <w:noProof/>
                <w:u w:val="single"/>
                <w:lang w:eastAsia="sl-SI"/>
              </w:rPr>
              <w:t>1. UVOD</w:t>
            </w:r>
            <w:r w:rsidRPr="002F01AB">
              <w:rPr>
                <w:rFonts w:ascii="Calibri" w:eastAsia="Times New Roman" w:hAnsi="Calibri" w:cs="Times New Roman"/>
                <w:noProof/>
                <w:webHidden/>
                <w:lang w:eastAsia="sl-SI"/>
              </w:rPr>
              <w:tab/>
            </w:r>
            <w:r w:rsidRPr="002F01AB">
              <w:rPr>
                <w:rFonts w:ascii="Calibri" w:eastAsia="Times New Roman" w:hAnsi="Calibri" w:cs="Times New Roman"/>
                <w:noProof/>
                <w:webHidden/>
                <w:lang w:eastAsia="sl-SI"/>
              </w:rPr>
              <w:fldChar w:fldCharType="begin"/>
            </w:r>
            <w:r w:rsidRPr="002F01AB">
              <w:rPr>
                <w:rFonts w:ascii="Calibri" w:eastAsia="Times New Roman" w:hAnsi="Calibri" w:cs="Times New Roman"/>
                <w:noProof/>
                <w:webHidden/>
                <w:lang w:eastAsia="sl-SI"/>
              </w:rPr>
              <w:instrText xml:space="preserve"> PAGEREF _Toc179486480 \h </w:instrText>
            </w:r>
            <w:r w:rsidRPr="002F01AB">
              <w:rPr>
                <w:rFonts w:ascii="Calibri" w:eastAsia="Times New Roman" w:hAnsi="Calibri" w:cs="Times New Roman"/>
                <w:noProof/>
                <w:webHidden/>
                <w:lang w:eastAsia="sl-SI"/>
              </w:rPr>
            </w:r>
            <w:r w:rsidRPr="002F01AB">
              <w:rPr>
                <w:rFonts w:ascii="Calibri" w:eastAsia="Times New Roman" w:hAnsi="Calibri" w:cs="Times New Roman"/>
                <w:noProof/>
                <w:webHidden/>
                <w:lang w:eastAsia="sl-SI"/>
              </w:rPr>
              <w:fldChar w:fldCharType="separate"/>
            </w:r>
            <w:r w:rsidRPr="002F01AB">
              <w:rPr>
                <w:rFonts w:ascii="Calibri" w:eastAsia="Times New Roman" w:hAnsi="Calibri" w:cs="Times New Roman"/>
                <w:noProof/>
                <w:webHidden/>
                <w:lang w:eastAsia="sl-SI"/>
              </w:rPr>
              <w:t>3</w:t>
            </w:r>
            <w:r w:rsidRPr="002F01AB">
              <w:rPr>
                <w:rFonts w:ascii="Calibri" w:eastAsia="Times New Roman" w:hAnsi="Calibri" w:cs="Times New Roman"/>
                <w:noProof/>
                <w:webHidden/>
                <w:lang w:eastAsia="sl-SI"/>
              </w:rPr>
              <w:fldChar w:fldCharType="end"/>
            </w:r>
          </w:hyperlink>
        </w:p>
        <w:p w14:paraId="52FEF417" w14:textId="77777777" w:rsidR="008E1697" w:rsidRPr="002F01AB" w:rsidRDefault="00F65026" w:rsidP="008E1697">
          <w:pPr>
            <w:tabs>
              <w:tab w:val="right" w:leader="dot" w:pos="9062"/>
            </w:tabs>
            <w:spacing w:after="100"/>
            <w:rPr>
              <w:rFonts w:ascii="Calibri" w:eastAsia="Times New Roman" w:hAnsi="Calibri" w:cs="Iskoola Pota"/>
              <w:noProof/>
              <w:kern w:val="2"/>
              <w:lang w:eastAsia="sl-SI"/>
              <w14:ligatures w14:val="standardContextual"/>
            </w:rPr>
          </w:pPr>
          <w:hyperlink w:anchor="_Toc179486481" w:history="1">
            <w:r w:rsidR="008E1697" w:rsidRPr="002F01AB">
              <w:rPr>
                <w:rFonts w:ascii="Calibri" w:eastAsia="Times New Roman" w:hAnsi="Calibri" w:cs="Calibri"/>
                <w:noProof/>
                <w:u w:val="single"/>
                <w:lang w:eastAsia="sl-SI"/>
              </w:rPr>
              <w:t>2. RAZVOJ ALKOHOLNE POLITIKE V SLOVENIJI</w:t>
            </w:r>
            <w:r w:rsidR="008E1697" w:rsidRPr="002F01AB">
              <w:rPr>
                <w:rFonts w:ascii="Calibri" w:eastAsia="Times New Roman" w:hAnsi="Calibri" w:cs="Times New Roman"/>
                <w:noProof/>
                <w:webHidden/>
                <w:lang w:eastAsia="sl-SI"/>
              </w:rPr>
              <w:tab/>
            </w:r>
            <w:r w:rsidR="008E1697" w:rsidRPr="002F01AB">
              <w:rPr>
                <w:rFonts w:ascii="Calibri" w:eastAsia="Times New Roman" w:hAnsi="Calibri" w:cs="Times New Roman"/>
                <w:noProof/>
                <w:webHidden/>
                <w:lang w:eastAsia="sl-SI"/>
              </w:rPr>
              <w:fldChar w:fldCharType="begin"/>
            </w:r>
            <w:r w:rsidR="008E1697" w:rsidRPr="002F01AB">
              <w:rPr>
                <w:rFonts w:ascii="Calibri" w:eastAsia="Times New Roman" w:hAnsi="Calibri" w:cs="Times New Roman"/>
                <w:noProof/>
                <w:webHidden/>
                <w:lang w:eastAsia="sl-SI"/>
              </w:rPr>
              <w:instrText xml:space="preserve"> PAGEREF _Toc179486481 \h </w:instrText>
            </w:r>
            <w:r w:rsidR="008E1697" w:rsidRPr="002F01AB">
              <w:rPr>
                <w:rFonts w:ascii="Calibri" w:eastAsia="Times New Roman" w:hAnsi="Calibri" w:cs="Times New Roman"/>
                <w:noProof/>
                <w:webHidden/>
                <w:lang w:eastAsia="sl-SI"/>
              </w:rPr>
            </w:r>
            <w:r w:rsidR="008E1697" w:rsidRPr="002F01AB">
              <w:rPr>
                <w:rFonts w:ascii="Calibri" w:eastAsia="Times New Roman" w:hAnsi="Calibri" w:cs="Times New Roman"/>
                <w:noProof/>
                <w:webHidden/>
                <w:lang w:eastAsia="sl-SI"/>
              </w:rPr>
              <w:fldChar w:fldCharType="separate"/>
            </w:r>
            <w:r w:rsidR="008E1697" w:rsidRPr="002F01AB">
              <w:rPr>
                <w:rFonts w:ascii="Calibri" w:eastAsia="Times New Roman" w:hAnsi="Calibri" w:cs="Times New Roman"/>
                <w:noProof/>
                <w:webHidden/>
                <w:lang w:eastAsia="sl-SI"/>
              </w:rPr>
              <w:t>3</w:t>
            </w:r>
            <w:r w:rsidR="008E1697" w:rsidRPr="002F01AB">
              <w:rPr>
                <w:rFonts w:ascii="Calibri" w:eastAsia="Times New Roman" w:hAnsi="Calibri" w:cs="Times New Roman"/>
                <w:noProof/>
                <w:webHidden/>
                <w:lang w:eastAsia="sl-SI"/>
              </w:rPr>
              <w:fldChar w:fldCharType="end"/>
            </w:r>
          </w:hyperlink>
        </w:p>
        <w:p w14:paraId="19E6F0DF" w14:textId="77777777" w:rsidR="008E1697" w:rsidRPr="002F01AB" w:rsidRDefault="00F65026" w:rsidP="008E1697">
          <w:pPr>
            <w:tabs>
              <w:tab w:val="right" w:leader="dot" w:pos="9062"/>
            </w:tabs>
            <w:spacing w:after="100"/>
            <w:rPr>
              <w:rFonts w:ascii="Calibri" w:eastAsia="Times New Roman" w:hAnsi="Calibri" w:cs="Iskoola Pota"/>
              <w:noProof/>
              <w:kern w:val="2"/>
              <w:lang w:eastAsia="sl-SI"/>
              <w14:ligatures w14:val="standardContextual"/>
            </w:rPr>
          </w:pPr>
          <w:hyperlink w:anchor="_Toc179486482" w:history="1">
            <w:r w:rsidR="008E1697" w:rsidRPr="002F01AB">
              <w:rPr>
                <w:rFonts w:ascii="Calibri" w:eastAsia="Times New Roman" w:hAnsi="Calibri" w:cs="Calibri"/>
                <w:noProof/>
                <w:u w:val="single"/>
                <w:lang w:eastAsia="sl-SI"/>
              </w:rPr>
              <w:t>3. MEDNARODNI OKVIR ALKOHOLNE POLITIKE</w:t>
            </w:r>
            <w:r w:rsidR="008E1697" w:rsidRPr="002F01AB">
              <w:rPr>
                <w:rFonts w:ascii="Calibri" w:eastAsia="Times New Roman" w:hAnsi="Calibri" w:cs="Times New Roman"/>
                <w:noProof/>
                <w:webHidden/>
                <w:lang w:eastAsia="sl-SI"/>
              </w:rPr>
              <w:tab/>
            </w:r>
            <w:r w:rsidR="008E1697" w:rsidRPr="002F01AB">
              <w:rPr>
                <w:rFonts w:ascii="Calibri" w:eastAsia="Times New Roman" w:hAnsi="Calibri" w:cs="Times New Roman"/>
                <w:noProof/>
                <w:webHidden/>
                <w:lang w:eastAsia="sl-SI"/>
              </w:rPr>
              <w:fldChar w:fldCharType="begin"/>
            </w:r>
            <w:r w:rsidR="008E1697" w:rsidRPr="002F01AB">
              <w:rPr>
                <w:rFonts w:ascii="Calibri" w:eastAsia="Times New Roman" w:hAnsi="Calibri" w:cs="Times New Roman"/>
                <w:noProof/>
                <w:webHidden/>
                <w:lang w:eastAsia="sl-SI"/>
              </w:rPr>
              <w:instrText xml:space="preserve"> PAGEREF _Toc179486482 \h </w:instrText>
            </w:r>
            <w:r w:rsidR="008E1697" w:rsidRPr="002F01AB">
              <w:rPr>
                <w:rFonts w:ascii="Calibri" w:eastAsia="Times New Roman" w:hAnsi="Calibri" w:cs="Times New Roman"/>
                <w:noProof/>
                <w:webHidden/>
                <w:lang w:eastAsia="sl-SI"/>
              </w:rPr>
            </w:r>
            <w:r w:rsidR="008E1697" w:rsidRPr="002F01AB">
              <w:rPr>
                <w:rFonts w:ascii="Calibri" w:eastAsia="Times New Roman" w:hAnsi="Calibri" w:cs="Times New Roman"/>
                <w:noProof/>
                <w:webHidden/>
                <w:lang w:eastAsia="sl-SI"/>
              </w:rPr>
              <w:fldChar w:fldCharType="separate"/>
            </w:r>
            <w:r w:rsidR="008E1697" w:rsidRPr="002F01AB">
              <w:rPr>
                <w:rFonts w:ascii="Calibri" w:eastAsia="Times New Roman" w:hAnsi="Calibri" w:cs="Times New Roman"/>
                <w:noProof/>
                <w:webHidden/>
                <w:lang w:eastAsia="sl-SI"/>
              </w:rPr>
              <w:t>5</w:t>
            </w:r>
            <w:r w:rsidR="008E1697" w:rsidRPr="002F01AB">
              <w:rPr>
                <w:rFonts w:ascii="Calibri" w:eastAsia="Times New Roman" w:hAnsi="Calibri" w:cs="Times New Roman"/>
                <w:noProof/>
                <w:webHidden/>
                <w:lang w:eastAsia="sl-SI"/>
              </w:rPr>
              <w:fldChar w:fldCharType="end"/>
            </w:r>
          </w:hyperlink>
        </w:p>
        <w:p w14:paraId="4BB35EAC" w14:textId="77777777" w:rsidR="008E1697" w:rsidRPr="002F01AB" w:rsidRDefault="00F65026" w:rsidP="008E1697">
          <w:pPr>
            <w:tabs>
              <w:tab w:val="right" w:leader="dot" w:pos="9062"/>
            </w:tabs>
            <w:spacing w:after="100"/>
            <w:ind w:left="220"/>
            <w:rPr>
              <w:rFonts w:ascii="Calibri" w:eastAsia="Times New Roman" w:hAnsi="Calibri" w:cs="Iskoola Pota"/>
              <w:noProof/>
              <w:kern w:val="2"/>
              <w:lang w:eastAsia="sl-SI"/>
              <w14:ligatures w14:val="standardContextual"/>
            </w:rPr>
          </w:pPr>
          <w:hyperlink w:anchor="_Toc179486483" w:history="1">
            <w:r w:rsidR="008E1697" w:rsidRPr="002F01AB">
              <w:rPr>
                <w:rFonts w:ascii="Calibri" w:eastAsia="Times New Roman" w:hAnsi="Calibri" w:cs="Calibri"/>
                <w:noProof/>
                <w:u w:val="single"/>
                <w:lang w:eastAsia="sl-SI"/>
              </w:rPr>
              <w:t>Rešitve na ravni posameznih evropskih držav članic EU</w:t>
            </w:r>
            <w:r w:rsidR="008E1697" w:rsidRPr="002F01AB">
              <w:rPr>
                <w:rFonts w:ascii="Calibri" w:eastAsia="Times New Roman" w:hAnsi="Calibri" w:cs="Times New Roman"/>
                <w:noProof/>
                <w:webHidden/>
                <w:lang w:eastAsia="sl-SI"/>
              </w:rPr>
              <w:tab/>
            </w:r>
            <w:r w:rsidR="008E1697" w:rsidRPr="002F01AB">
              <w:rPr>
                <w:rFonts w:ascii="Calibri" w:eastAsia="Times New Roman" w:hAnsi="Calibri" w:cs="Times New Roman"/>
                <w:noProof/>
                <w:webHidden/>
                <w:lang w:eastAsia="sl-SI"/>
              </w:rPr>
              <w:fldChar w:fldCharType="begin"/>
            </w:r>
            <w:r w:rsidR="008E1697" w:rsidRPr="002F01AB">
              <w:rPr>
                <w:rFonts w:ascii="Calibri" w:eastAsia="Times New Roman" w:hAnsi="Calibri" w:cs="Times New Roman"/>
                <w:noProof/>
                <w:webHidden/>
                <w:lang w:eastAsia="sl-SI"/>
              </w:rPr>
              <w:instrText xml:space="preserve"> PAGEREF _Toc179486483 \h </w:instrText>
            </w:r>
            <w:r w:rsidR="008E1697" w:rsidRPr="002F01AB">
              <w:rPr>
                <w:rFonts w:ascii="Calibri" w:eastAsia="Times New Roman" w:hAnsi="Calibri" w:cs="Times New Roman"/>
                <w:noProof/>
                <w:webHidden/>
                <w:lang w:eastAsia="sl-SI"/>
              </w:rPr>
            </w:r>
            <w:r w:rsidR="008E1697" w:rsidRPr="002F01AB">
              <w:rPr>
                <w:rFonts w:ascii="Calibri" w:eastAsia="Times New Roman" w:hAnsi="Calibri" w:cs="Times New Roman"/>
                <w:noProof/>
                <w:webHidden/>
                <w:lang w:eastAsia="sl-SI"/>
              </w:rPr>
              <w:fldChar w:fldCharType="separate"/>
            </w:r>
            <w:r w:rsidR="008E1697" w:rsidRPr="002F01AB">
              <w:rPr>
                <w:rFonts w:ascii="Calibri" w:eastAsia="Times New Roman" w:hAnsi="Calibri" w:cs="Times New Roman"/>
                <w:noProof/>
                <w:webHidden/>
                <w:lang w:eastAsia="sl-SI"/>
              </w:rPr>
              <w:t>6</w:t>
            </w:r>
            <w:r w:rsidR="008E1697" w:rsidRPr="002F01AB">
              <w:rPr>
                <w:rFonts w:ascii="Calibri" w:eastAsia="Times New Roman" w:hAnsi="Calibri" w:cs="Times New Roman"/>
                <w:noProof/>
                <w:webHidden/>
                <w:lang w:eastAsia="sl-SI"/>
              </w:rPr>
              <w:fldChar w:fldCharType="end"/>
            </w:r>
          </w:hyperlink>
        </w:p>
        <w:p w14:paraId="3B43C726" w14:textId="77777777" w:rsidR="008E1697" w:rsidRPr="002F01AB" w:rsidRDefault="00F65026" w:rsidP="008E1697">
          <w:pPr>
            <w:tabs>
              <w:tab w:val="right" w:leader="dot" w:pos="9062"/>
            </w:tabs>
            <w:spacing w:after="100"/>
            <w:rPr>
              <w:rFonts w:ascii="Calibri" w:eastAsia="Times New Roman" w:hAnsi="Calibri" w:cs="Iskoola Pota"/>
              <w:noProof/>
              <w:kern w:val="2"/>
              <w:lang w:eastAsia="sl-SI"/>
              <w14:ligatures w14:val="standardContextual"/>
            </w:rPr>
          </w:pPr>
          <w:hyperlink w:anchor="_Toc179486484" w:history="1">
            <w:r w:rsidR="008E1697" w:rsidRPr="002F01AB">
              <w:rPr>
                <w:rFonts w:ascii="Calibri" w:eastAsia="Times New Roman" w:hAnsi="Calibri" w:cs="Calibri"/>
                <w:noProof/>
                <w:u w:val="single"/>
                <w:lang w:eastAsia="sl-SI"/>
              </w:rPr>
              <w:t>4. STANJE NA PODROČJU PITJA ALKOHOLA V SLOVENIJI</w:t>
            </w:r>
            <w:r w:rsidR="008E1697" w:rsidRPr="002F01AB">
              <w:rPr>
                <w:rFonts w:ascii="Calibri" w:eastAsia="Times New Roman" w:hAnsi="Calibri" w:cs="Times New Roman"/>
                <w:noProof/>
                <w:webHidden/>
                <w:lang w:eastAsia="sl-SI"/>
              </w:rPr>
              <w:tab/>
            </w:r>
            <w:r w:rsidR="008E1697" w:rsidRPr="002F01AB">
              <w:rPr>
                <w:rFonts w:ascii="Calibri" w:eastAsia="Times New Roman" w:hAnsi="Calibri" w:cs="Times New Roman"/>
                <w:noProof/>
                <w:webHidden/>
                <w:lang w:eastAsia="sl-SI"/>
              </w:rPr>
              <w:fldChar w:fldCharType="begin"/>
            </w:r>
            <w:r w:rsidR="008E1697" w:rsidRPr="002F01AB">
              <w:rPr>
                <w:rFonts w:ascii="Calibri" w:eastAsia="Times New Roman" w:hAnsi="Calibri" w:cs="Times New Roman"/>
                <w:noProof/>
                <w:webHidden/>
                <w:lang w:eastAsia="sl-SI"/>
              </w:rPr>
              <w:instrText xml:space="preserve"> PAGEREF _Toc179486484 \h </w:instrText>
            </w:r>
            <w:r w:rsidR="008E1697" w:rsidRPr="002F01AB">
              <w:rPr>
                <w:rFonts w:ascii="Calibri" w:eastAsia="Times New Roman" w:hAnsi="Calibri" w:cs="Times New Roman"/>
                <w:noProof/>
                <w:webHidden/>
                <w:lang w:eastAsia="sl-SI"/>
              </w:rPr>
            </w:r>
            <w:r w:rsidR="008E1697" w:rsidRPr="002F01AB">
              <w:rPr>
                <w:rFonts w:ascii="Calibri" w:eastAsia="Times New Roman" w:hAnsi="Calibri" w:cs="Times New Roman"/>
                <w:noProof/>
                <w:webHidden/>
                <w:lang w:eastAsia="sl-SI"/>
              </w:rPr>
              <w:fldChar w:fldCharType="separate"/>
            </w:r>
            <w:r w:rsidR="008E1697" w:rsidRPr="002F01AB">
              <w:rPr>
                <w:rFonts w:ascii="Calibri" w:eastAsia="Times New Roman" w:hAnsi="Calibri" w:cs="Times New Roman"/>
                <w:noProof/>
                <w:webHidden/>
                <w:lang w:eastAsia="sl-SI"/>
              </w:rPr>
              <w:t>7</w:t>
            </w:r>
            <w:r w:rsidR="008E1697" w:rsidRPr="002F01AB">
              <w:rPr>
                <w:rFonts w:ascii="Calibri" w:eastAsia="Times New Roman" w:hAnsi="Calibri" w:cs="Times New Roman"/>
                <w:noProof/>
                <w:webHidden/>
                <w:lang w:eastAsia="sl-SI"/>
              </w:rPr>
              <w:fldChar w:fldCharType="end"/>
            </w:r>
          </w:hyperlink>
        </w:p>
        <w:p w14:paraId="323BCE67" w14:textId="77777777" w:rsidR="008E1697" w:rsidRPr="002F01AB" w:rsidRDefault="00F65026" w:rsidP="008E1697">
          <w:pPr>
            <w:tabs>
              <w:tab w:val="right" w:leader="dot" w:pos="9062"/>
            </w:tabs>
            <w:spacing w:after="100"/>
            <w:ind w:left="220"/>
            <w:rPr>
              <w:rFonts w:ascii="Calibri" w:eastAsia="Times New Roman" w:hAnsi="Calibri" w:cs="Iskoola Pota"/>
              <w:noProof/>
              <w:kern w:val="2"/>
              <w:lang w:eastAsia="sl-SI"/>
              <w14:ligatures w14:val="standardContextual"/>
            </w:rPr>
          </w:pPr>
          <w:hyperlink w:anchor="_Toc179486485" w:history="1">
            <w:r w:rsidR="008E1697" w:rsidRPr="002F01AB">
              <w:rPr>
                <w:rFonts w:ascii="Calibri" w:eastAsia="Times New Roman" w:hAnsi="Calibri" w:cs="Calibri"/>
                <w:noProof/>
                <w:u w:val="single"/>
                <w:lang w:eastAsia="sl-SI"/>
              </w:rPr>
              <w:t>Splošna poraba alkohola</w:t>
            </w:r>
            <w:r w:rsidR="008E1697" w:rsidRPr="002F01AB">
              <w:rPr>
                <w:rFonts w:ascii="Calibri" w:eastAsia="Times New Roman" w:hAnsi="Calibri" w:cs="Times New Roman"/>
                <w:noProof/>
                <w:webHidden/>
                <w:lang w:eastAsia="sl-SI"/>
              </w:rPr>
              <w:tab/>
            </w:r>
            <w:r w:rsidR="008E1697" w:rsidRPr="002F01AB">
              <w:rPr>
                <w:rFonts w:ascii="Calibri" w:eastAsia="Times New Roman" w:hAnsi="Calibri" w:cs="Times New Roman"/>
                <w:noProof/>
                <w:webHidden/>
                <w:lang w:eastAsia="sl-SI"/>
              </w:rPr>
              <w:fldChar w:fldCharType="begin"/>
            </w:r>
            <w:r w:rsidR="008E1697" w:rsidRPr="002F01AB">
              <w:rPr>
                <w:rFonts w:ascii="Calibri" w:eastAsia="Times New Roman" w:hAnsi="Calibri" w:cs="Times New Roman"/>
                <w:noProof/>
                <w:webHidden/>
                <w:lang w:eastAsia="sl-SI"/>
              </w:rPr>
              <w:instrText xml:space="preserve"> PAGEREF _Toc179486485 \h </w:instrText>
            </w:r>
            <w:r w:rsidR="008E1697" w:rsidRPr="002F01AB">
              <w:rPr>
                <w:rFonts w:ascii="Calibri" w:eastAsia="Times New Roman" w:hAnsi="Calibri" w:cs="Times New Roman"/>
                <w:noProof/>
                <w:webHidden/>
                <w:lang w:eastAsia="sl-SI"/>
              </w:rPr>
            </w:r>
            <w:r w:rsidR="008E1697" w:rsidRPr="002F01AB">
              <w:rPr>
                <w:rFonts w:ascii="Calibri" w:eastAsia="Times New Roman" w:hAnsi="Calibri" w:cs="Times New Roman"/>
                <w:noProof/>
                <w:webHidden/>
                <w:lang w:eastAsia="sl-SI"/>
              </w:rPr>
              <w:fldChar w:fldCharType="separate"/>
            </w:r>
            <w:r w:rsidR="008E1697" w:rsidRPr="002F01AB">
              <w:rPr>
                <w:rFonts w:ascii="Calibri" w:eastAsia="Times New Roman" w:hAnsi="Calibri" w:cs="Times New Roman"/>
                <w:noProof/>
                <w:webHidden/>
                <w:lang w:eastAsia="sl-SI"/>
              </w:rPr>
              <w:t>7</w:t>
            </w:r>
            <w:r w:rsidR="008E1697" w:rsidRPr="002F01AB">
              <w:rPr>
                <w:rFonts w:ascii="Calibri" w:eastAsia="Times New Roman" w:hAnsi="Calibri" w:cs="Times New Roman"/>
                <w:noProof/>
                <w:webHidden/>
                <w:lang w:eastAsia="sl-SI"/>
              </w:rPr>
              <w:fldChar w:fldCharType="end"/>
            </w:r>
          </w:hyperlink>
        </w:p>
        <w:p w14:paraId="3B6A17D7" w14:textId="77777777" w:rsidR="008E1697" w:rsidRPr="002F01AB" w:rsidRDefault="00F65026" w:rsidP="008E1697">
          <w:pPr>
            <w:tabs>
              <w:tab w:val="right" w:leader="dot" w:pos="9062"/>
            </w:tabs>
            <w:spacing w:after="100"/>
            <w:ind w:left="220"/>
            <w:rPr>
              <w:rFonts w:ascii="Calibri" w:eastAsia="Times New Roman" w:hAnsi="Calibri" w:cs="Iskoola Pota"/>
              <w:noProof/>
              <w:kern w:val="2"/>
              <w:lang w:eastAsia="sl-SI"/>
              <w14:ligatures w14:val="standardContextual"/>
            </w:rPr>
          </w:pPr>
          <w:hyperlink w:anchor="_Toc179486486" w:history="1">
            <w:r w:rsidR="008E1697" w:rsidRPr="002F01AB">
              <w:rPr>
                <w:rFonts w:ascii="Calibri" w:eastAsia="Times New Roman" w:hAnsi="Calibri" w:cs="Calibri"/>
                <w:noProof/>
                <w:u w:val="single"/>
                <w:lang w:eastAsia="sl-SI"/>
              </w:rPr>
              <w:t>Tvegano in škodljivo pitje alkohola</w:t>
            </w:r>
            <w:r w:rsidR="008E1697" w:rsidRPr="002F01AB">
              <w:rPr>
                <w:rFonts w:ascii="Calibri" w:eastAsia="Times New Roman" w:hAnsi="Calibri" w:cs="Times New Roman"/>
                <w:noProof/>
                <w:webHidden/>
                <w:lang w:eastAsia="sl-SI"/>
              </w:rPr>
              <w:tab/>
            </w:r>
            <w:r w:rsidR="008E1697" w:rsidRPr="002F01AB">
              <w:rPr>
                <w:rFonts w:ascii="Calibri" w:eastAsia="Times New Roman" w:hAnsi="Calibri" w:cs="Times New Roman"/>
                <w:noProof/>
                <w:webHidden/>
                <w:lang w:eastAsia="sl-SI"/>
              </w:rPr>
              <w:fldChar w:fldCharType="begin"/>
            </w:r>
            <w:r w:rsidR="008E1697" w:rsidRPr="002F01AB">
              <w:rPr>
                <w:rFonts w:ascii="Calibri" w:eastAsia="Times New Roman" w:hAnsi="Calibri" w:cs="Times New Roman"/>
                <w:noProof/>
                <w:webHidden/>
                <w:lang w:eastAsia="sl-SI"/>
              </w:rPr>
              <w:instrText xml:space="preserve"> PAGEREF _Toc179486486 \h </w:instrText>
            </w:r>
            <w:r w:rsidR="008E1697" w:rsidRPr="002F01AB">
              <w:rPr>
                <w:rFonts w:ascii="Calibri" w:eastAsia="Times New Roman" w:hAnsi="Calibri" w:cs="Times New Roman"/>
                <w:noProof/>
                <w:webHidden/>
                <w:lang w:eastAsia="sl-SI"/>
              </w:rPr>
            </w:r>
            <w:r w:rsidR="008E1697" w:rsidRPr="002F01AB">
              <w:rPr>
                <w:rFonts w:ascii="Calibri" w:eastAsia="Times New Roman" w:hAnsi="Calibri" w:cs="Times New Roman"/>
                <w:noProof/>
                <w:webHidden/>
                <w:lang w:eastAsia="sl-SI"/>
              </w:rPr>
              <w:fldChar w:fldCharType="separate"/>
            </w:r>
            <w:r w:rsidR="008E1697" w:rsidRPr="002F01AB">
              <w:rPr>
                <w:rFonts w:ascii="Calibri" w:eastAsia="Times New Roman" w:hAnsi="Calibri" w:cs="Times New Roman"/>
                <w:noProof/>
                <w:webHidden/>
                <w:lang w:eastAsia="sl-SI"/>
              </w:rPr>
              <w:t>9</w:t>
            </w:r>
            <w:r w:rsidR="008E1697" w:rsidRPr="002F01AB">
              <w:rPr>
                <w:rFonts w:ascii="Calibri" w:eastAsia="Times New Roman" w:hAnsi="Calibri" w:cs="Times New Roman"/>
                <w:noProof/>
                <w:webHidden/>
                <w:lang w:eastAsia="sl-SI"/>
              </w:rPr>
              <w:fldChar w:fldCharType="end"/>
            </w:r>
          </w:hyperlink>
        </w:p>
        <w:p w14:paraId="70216573" w14:textId="77777777" w:rsidR="008E1697" w:rsidRPr="002F01AB" w:rsidRDefault="00F65026" w:rsidP="008E1697">
          <w:pPr>
            <w:tabs>
              <w:tab w:val="right" w:leader="dot" w:pos="9062"/>
            </w:tabs>
            <w:spacing w:after="100"/>
            <w:ind w:left="220"/>
            <w:rPr>
              <w:rFonts w:ascii="Calibri" w:eastAsia="Times New Roman" w:hAnsi="Calibri" w:cs="Iskoola Pota"/>
              <w:noProof/>
              <w:kern w:val="2"/>
              <w:lang w:eastAsia="sl-SI"/>
              <w14:ligatures w14:val="standardContextual"/>
            </w:rPr>
          </w:pPr>
          <w:hyperlink w:anchor="_Toc179486487" w:history="1">
            <w:r w:rsidR="008E1697" w:rsidRPr="002F01AB">
              <w:rPr>
                <w:rFonts w:ascii="Calibri" w:eastAsia="Times New Roman" w:hAnsi="Calibri" w:cs="Calibri"/>
                <w:noProof/>
                <w:u w:val="single"/>
                <w:lang w:eastAsia="sl-SI"/>
              </w:rPr>
              <w:t>Pitje alkohola med mladimi</w:t>
            </w:r>
            <w:r w:rsidR="008E1697" w:rsidRPr="002F01AB">
              <w:rPr>
                <w:rFonts w:ascii="Calibri" w:eastAsia="Times New Roman" w:hAnsi="Calibri" w:cs="Times New Roman"/>
                <w:noProof/>
                <w:webHidden/>
                <w:lang w:eastAsia="sl-SI"/>
              </w:rPr>
              <w:tab/>
            </w:r>
            <w:r w:rsidR="008E1697" w:rsidRPr="002F01AB">
              <w:rPr>
                <w:rFonts w:ascii="Calibri" w:eastAsia="Times New Roman" w:hAnsi="Calibri" w:cs="Times New Roman"/>
                <w:noProof/>
                <w:webHidden/>
                <w:lang w:eastAsia="sl-SI"/>
              </w:rPr>
              <w:fldChar w:fldCharType="begin"/>
            </w:r>
            <w:r w:rsidR="008E1697" w:rsidRPr="002F01AB">
              <w:rPr>
                <w:rFonts w:ascii="Calibri" w:eastAsia="Times New Roman" w:hAnsi="Calibri" w:cs="Times New Roman"/>
                <w:noProof/>
                <w:webHidden/>
                <w:lang w:eastAsia="sl-SI"/>
              </w:rPr>
              <w:instrText xml:space="preserve"> PAGEREF _Toc179486487 \h </w:instrText>
            </w:r>
            <w:r w:rsidR="008E1697" w:rsidRPr="002F01AB">
              <w:rPr>
                <w:rFonts w:ascii="Calibri" w:eastAsia="Times New Roman" w:hAnsi="Calibri" w:cs="Times New Roman"/>
                <w:noProof/>
                <w:webHidden/>
                <w:lang w:eastAsia="sl-SI"/>
              </w:rPr>
            </w:r>
            <w:r w:rsidR="008E1697" w:rsidRPr="002F01AB">
              <w:rPr>
                <w:rFonts w:ascii="Calibri" w:eastAsia="Times New Roman" w:hAnsi="Calibri" w:cs="Times New Roman"/>
                <w:noProof/>
                <w:webHidden/>
                <w:lang w:eastAsia="sl-SI"/>
              </w:rPr>
              <w:fldChar w:fldCharType="separate"/>
            </w:r>
            <w:r w:rsidR="008E1697" w:rsidRPr="002F01AB">
              <w:rPr>
                <w:rFonts w:ascii="Calibri" w:eastAsia="Times New Roman" w:hAnsi="Calibri" w:cs="Times New Roman"/>
                <w:noProof/>
                <w:webHidden/>
                <w:lang w:eastAsia="sl-SI"/>
              </w:rPr>
              <w:t>10</w:t>
            </w:r>
            <w:r w:rsidR="008E1697" w:rsidRPr="002F01AB">
              <w:rPr>
                <w:rFonts w:ascii="Calibri" w:eastAsia="Times New Roman" w:hAnsi="Calibri" w:cs="Times New Roman"/>
                <w:noProof/>
                <w:webHidden/>
                <w:lang w:eastAsia="sl-SI"/>
              </w:rPr>
              <w:fldChar w:fldCharType="end"/>
            </w:r>
          </w:hyperlink>
        </w:p>
        <w:p w14:paraId="4C3DDE85" w14:textId="77777777" w:rsidR="008E1697" w:rsidRPr="002F01AB" w:rsidRDefault="00F65026" w:rsidP="008E1697">
          <w:pPr>
            <w:tabs>
              <w:tab w:val="right" w:leader="dot" w:pos="9062"/>
            </w:tabs>
            <w:spacing w:after="100"/>
            <w:rPr>
              <w:rFonts w:ascii="Calibri" w:eastAsia="Times New Roman" w:hAnsi="Calibri" w:cs="Iskoola Pota"/>
              <w:noProof/>
              <w:kern w:val="2"/>
              <w:lang w:eastAsia="sl-SI"/>
              <w14:ligatures w14:val="standardContextual"/>
            </w:rPr>
          </w:pPr>
          <w:hyperlink w:anchor="_Toc179486488" w:history="1">
            <w:r w:rsidR="008E1697" w:rsidRPr="002F01AB">
              <w:rPr>
                <w:rFonts w:ascii="Calibri" w:eastAsia="Times New Roman" w:hAnsi="Calibri" w:cs="Calibri"/>
                <w:noProof/>
                <w:u w:val="single"/>
                <w:lang w:eastAsia="sl-SI"/>
              </w:rPr>
              <w:t>5. POSLEDICE PITJA ALKOHOLA</w:t>
            </w:r>
            <w:r w:rsidR="008E1697" w:rsidRPr="002F01AB">
              <w:rPr>
                <w:rFonts w:ascii="Calibri" w:eastAsia="Times New Roman" w:hAnsi="Calibri" w:cs="Times New Roman"/>
                <w:noProof/>
                <w:webHidden/>
                <w:lang w:eastAsia="sl-SI"/>
              </w:rPr>
              <w:tab/>
            </w:r>
            <w:r w:rsidR="008E1697" w:rsidRPr="002F01AB">
              <w:rPr>
                <w:rFonts w:ascii="Calibri" w:eastAsia="Times New Roman" w:hAnsi="Calibri" w:cs="Times New Roman"/>
                <w:noProof/>
                <w:webHidden/>
                <w:lang w:eastAsia="sl-SI"/>
              </w:rPr>
              <w:fldChar w:fldCharType="begin"/>
            </w:r>
            <w:r w:rsidR="008E1697" w:rsidRPr="002F01AB">
              <w:rPr>
                <w:rFonts w:ascii="Calibri" w:eastAsia="Times New Roman" w:hAnsi="Calibri" w:cs="Times New Roman"/>
                <w:noProof/>
                <w:webHidden/>
                <w:lang w:eastAsia="sl-SI"/>
              </w:rPr>
              <w:instrText xml:space="preserve"> PAGEREF _Toc179486488 \h </w:instrText>
            </w:r>
            <w:r w:rsidR="008E1697" w:rsidRPr="002F01AB">
              <w:rPr>
                <w:rFonts w:ascii="Calibri" w:eastAsia="Times New Roman" w:hAnsi="Calibri" w:cs="Times New Roman"/>
                <w:noProof/>
                <w:webHidden/>
                <w:lang w:eastAsia="sl-SI"/>
              </w:rPr>
            </w:r>
            <w:r w:rsidR="008E1697" w:rsidRPr="002F01AB">
              <w:rPr>
                <w:rFonts w:ascii="Calibri" w:eastAsia="Times New Roman" w:hAnsi="Calibri" w:cs="Times New Roman"/>
                <w:noProof/>
                <w:webHidden/>
                <w:lang w:eastAsia="sl-SI"/>
              </w:rPr>
              <w:fldChar w:fldCharType="separate"/>
            </w:r>
            <w:r w:rsidR="008E1697" w:rsidRPr="002F01AB">
              <w:rPr>
                <w:rFonts w:ascii="Calibri" w:eastAsia="Times New Roman" w:hAnsi="Calibri" w:cs="Times New Roman"/>
                <w:noProof/>
                <w:webHidden/>
                <w:lang w:eastAsia="sl-SI"/>
              </w:rPr>
              <w:t>11</w:t>
            </w:r>
            <w:r w:rsidR="008E1697" w:rsidRPr="002F01AB">
              <w:rPr>
                <w:rFonts w:ascii="Calibri" w:eastAsia="Times New Roman" w:hAnsi="Calibri" w:cs="Times New Roman"/>
                <w:noProof/>
                <w:webHidden/>
                <w:lang w:eastAsia="sl-SI"/>
              </w:rPr>
              <w:fldChar w:fldCharType="end"/>
            </w:r>
          </w:hyperlink>
        </w:p>
        <w:p w14:paraId="7C8E63F6" w14:textId="77777777" w:rsidR="008E1697" w:rsidRPr="002F01AB" w:rsidRDefault="00F65026" w:rsidP="008E1697">
          <w:pPr>
            <w:tabs>
              <w:tab w:val="right" w:leader="dot" w:pos="9062"/>
            </w:tabs>
            <w:spacing w:after="100"/>
            <w:ind w:left="220"/>
            <w:rPr>
              <w:rFonts w:ascii="Calibri" w:eastAsia="Times New Roman" w:hAnsi="Calibri" w:cs="Iskoola Pota"/>
              <w:noProof/>
              <w:kern w:val="2"/>
              <w:lang w:eastAsia="sl-SI"/>
              <w14:ligatures w14:val="standardContextual"/>
            </w:rPr>
          </w:pPr>
          <w:hyperlink w:anchor="_Toc179486489" w:history="1">
            <w:r w:rsidR="008E1697" w:rsidRPr="002F01AB">
              <w:rPr>
                <w:rFonts w:ascii="Calibri" w:eastAsia="Times New Roman" w:hAnsi="Calibri" w:cs="Calibri"/>
                <w:noProof/>
                <w:u w:val="single"/>
                <w:lang w:eastAsia="sl-SI"/>
              </w:rPr>
              <w:t>Zdravstvene posledice pitja alkohola</w:t>
            </w:r>
            <w:r w:rsidR="008E1697" w:rsidRPr="002F01AB">
              <w:rPr>
                <w:rFonts w:ascii="Calibri" w:eastAsia="Times New Roman" w:hAnsi="Calibri" w:cs="Times New Roman"/>
                <w:noProof/>
                <w:webHidden/>
                <w:lang w:eastAsia="sl-SI"/>
              </w:rPr>
              <w:tab/>
            </w:r>
            <w:r w:rsidR="008E1697" w:rsidRPr="002F01AB">
              <w:rPr>
                <w:rFonts w:ascii="Calibri" w:eastAsia="Times New Roman" w:hAnsi="Calibri" w:cs="Times New Roman"/>
                <w:noProof/>
                <w:webHidden/>
                <w:lang w:eastAsia="sl-SI"/>
              </w:rPr>
              <w:fldChar w:fldCharType="begin"/>
            </w:r>
            <w:r w:rsidR="008E1697" w:rsidRPr="002F01AB">
              <w:rPr>
                <w:rFonts w:ascii="Calibri" w:eastAsia="Times New Roman" w:hAnsi="Calibri" w:cs="Times New Roman"/>
                <w:noProof/>
                <w:webHidden/>
                <w:lang w:eastAsia="sl-SI"/>
              </w:rPr>
              <w:instrText xml:space="preserve"> PAGEREF _Toc179486489 \h </w:instrText>
            </w:r>
            <w:r w:rsidR="008E1697" w:rsidRPr="002F01AB">
              <w:rPr>
                <w:rFonts w:ascii="Calibri" w:eastAsia="Times New Roman" w:hAnsi="Calibri" w:cs="Times New Roman"/>
                <w:noProof/>
                <w:webHidden/>
                <w:lang w:eastAsia="sl-SI"/>
              </w:rPr>
            </w:r>
            <w:r w:rsidR="008E1697" w:rsidRPr="002F01AB">
              <w:rPr>
                <w:rFonts w:ascii="Calibri" w:eastAsia="Times New Roman" w:hAnsi="Calibri" w:cs="Times New Roman"/>
                <w:noProof/>
                <w:webHidden/>
                <w:lang w:eastAsia="sl-SI"/>
              </w:rPr>
              <w:fldChar w:fldCharType="separate"/>
            </w:r>
            <w:r w:rsidR="008E1697" w:rsidRPr="002F01AB">
              <w:rPr>
                <w:rFonts w:ascii="Calibri" w:eastAsia="Times New Roman" w:hAnsi="Calibri" w:cs="Times New Roman"/>
                <w:noProof/>
                <w:webHidden/>
                <w:lang w:eastAsia="sl-SI"/>
              </w:rPr>
              <w:t>11</w:t>
            </w:r>
            <w:r w:rsidR="008E1697" w:rsidRPr="002F01AB">
              <w:rPr>
                <w:rFonts w:ascii="Calibri" w:eastAsia="Times New Roman" w:hAnsi="Calibri" w:cs="Times New Roman"/>
                <w:noProof/>
                <w:webHidden/>
                <w:lang w:eastAsia="sl-SI"/>
              </w:rPr>
              <w:fldChar w:fldCharType="end"/>
            </w:r>
          </w:hyperlink>
        </w:p>
        <w:p w14:paraId="7D9DD7CA" w14:textId="77777777" w:rsidR="008E1697" w:rsidRPr="002F01AB" w:rsidRDefault="00F65026" w:rsidP="008E1697">
          <w:pPr>
            <w:tabs>
              <w:tab w:val="right" w:leader="dot" w:pos="9062"/>
            </w:tabs>
            <w:spacing w:after="100"/>
            <w:rPr>
              <w:rFonts w:ascii="Calibri" w:eastAsia="Times New Roman" w:hAnsi="Calibri" w:cs="Iskoola Pota"/>
              <w:noProof/>
              <w:kern w:val="2"/>
              <w:lang w:eastAsia="sl-SI"/>
              <w14:ligatures w14:val="standardContextual"/>
            </w:rPr>
          </w:pPr>
          <w:hyperlink w:anchor="_Toc179486490" w:history="1">
            <w:r w:rsidR="008E1697" w:rsidRPr="002F01AB">
              <w:rPr>
                <w:rFonts w:ascii="Calibri" w:eastAsia="Times New Roman" w:hAnsi="Calibri" w:cs="Calibri"/>
                <w:noProof/>
                <w:u w:val="single"/>
                <w:lang w:eastAsia="sl-SI"/>
              </w:rPr>
              <w:t>7. VSEBINSKA PODROČJA UKREPOV</w:t>
            </w:r>
            <w:r w:rsidR="008E1697" w:rsidRPr="002F01AB">
              <w:rPr>
                <w:rFonts w:ascii="Calibri" w:eastAsia="Times New Roman" w:hAnsi="Calibri" w:cs="Times New Roman"/>
                <w:noProof/>
                <w:webHidden/>
                <w:lang w:eastAsia="sl-SI"/>
              </w:rPr>
              <w:tab/>
            </w:r>
            <w:r w:rsidR="008E1697" w:rsidRPr="002F01AB">
              <w:rPr>
                <w:rFonts w:ascii="Calibri" w:eastAsia="Times New Roman" w:hAnsi="Calibri" w:cs="Times New Roman"/>
                <w:noProof/>
                <w:webHidden/>
                <w:lang w:eastAsia="sl-SI"/>
              </w:rPr>
              <w:fldChar w:fldCharType="begin"/>
            </w:r>
            <w:r w:rsidR="008E1697" w:rsidRPr="002F01AB">
              <w:rPr>
                <w:rFonts w:ascii="Calibri" w:eastAsia="Times New Roman" w:hAnsi="Calibri" w:cs="Times New Roman"/>
                <w:noProof/>
                <w:webHidden/>
                <w:lang w:eastAsia="sl-SI"/>
              </w:rPr>
              <w:instrText xml:space="preserve"> PAGEREF _Toc179486490 \h </w:instrText>
            </w:r>
            <w:r w:rsidR="008E1697" w:rsidRPr="002F01AB">
              <w:rPr>
                <w:rFonts w:ascii="Calibri" w:eastAsia="Times New Roman" w:hAnsi="Calibri" w:cs="Times New Roman"/>
                <w:noProof/>
                <w:webHidden/>
                <w:lang w:eastAsia="sl-SI"/>
              </w:rPr>
            </w:r>
            <w:r w:rsidR="008E1697" w:rsidRPr="002F01AB">
              <w:rPr>
                <w:rFonts w:ascii="Calibri" w:eastAsia="Times New Roman" w:hAnsi="Calibri" w:cs="Times New Roman"/>
                <w:noProof/>
                <w:webHidden/>
                <w:lang w:eastAsia="sl-SI"/>
              </w:rPr>
              <w:fldChar w:fldCharType="separate"/>
            </w:r>
            <w:r w:rsidR="008E1697" w:rsidRPr="002F01AB">
              <w:rPr>
                <w:rFonts w:ascii="Calibri" w:eastAsia="Times New Roman" w:hAnsi="Calibri" w:cs="Times New Roman"/>
                <w:noProof/>
                <w:webHidden/>
                <w:lang w:eastAsia="sl-SI"/>
              </w:rPr>
              <w:t>17</w:t>
            </w:r>
            <w:r w:rsidR="008E1697" w:rsidRPr="002F01AB">
              <w:rPr>
                <w:rFonts w:ascii="Calibri" w:eastAsia="Times New Roman" w:hAnsi="Calibri" w:cs="Times New Roman"/>
                <w:noProof/>
                <w:webHidden/>
                <w:lang w:eastAsia="sl-SI"/>
              </w:rPr>
              <w:fldChar w:fldCharType="end"/>
            </w:r>
          </w:hyperlink>
        </w:p>
        <w:p w14:paraId="2B6C514D" w14:textId="77777777" w:rsidR="008E1697" w:rsidRPr="002F01AB" w:rsidRDefault="00F65026" w:rsidP="008E1697">
          <w:pPr>
            <w:tabs>
              <w:tab w:val="right" w:leader="dot" w:pos="9062"/>
            </w:tabs>
            <w:spacing w:after="100"/>
            <w:rPr>
              <w:rFonts w:ascii="Calibri" w:eastAsia="Times New Roman" w:hAnsi="Calibri" w:cs="Iskoola Pota"/>
              <w:noProof/>
              <w:kern w:val="2"/>
              <w:lang w:eastAsia="sl-SI"/>
              <w14:ligatures w14:val="standardContextual"/>
            </w:rPr>
          </w:pPr>
          <w:hyperlink w:anchor="_Toc179486491" w:history="1">
            <w:r w:rsidR="008E1697" w:rsidRPr="002F01AB">
              <w:rPr>
                <w:rFonts w:ascii="Calibri" w:eastAsia="Times New Roman" w:hAnsi="Calibri" w:cs="Calibri"/>
                <w:noProof/>
                <w:u w:val="single"/>
                <w:lang w:eastAsia="sl-SI"/>
              </w:rPr>
              <w:t>8. ZAKLJUČEK</w:t>
            </w:r>
            <w:r w:rsidR="008E1697" w:rsidRPr="002F01AB">
              <w:rPr>
                <w:rFonts w:ascii="Calibri" w:eastAsia="Times New Roman" w:hAnsi="Calibri" w:cs="Times New Roman"/>
                <w:noProof/>
                <w:webHidden/>
                <w:lang w:eastAsia="sl-SI"/>
              </w:rPr>
              <w:tab/>
            </w:r>
            <w:r w:rsidR="008E1697" w:rsidRPr="002F01AB">
              <w:rPr>
                <w:rFonts w:ascii="Calibri" w:eastAsia="Times New Roman" w:hAnsi="Calibri" w:cs="Times New Roman"/>
                <w:noProof/>
                <w:webHidden/>
                <w:lang w:eastAsia="sl-SI"/>
              </w:rPr>
              <w:fldChar w:fldCharType="begin"/>
            </w:r>
            <w:r w:rsidR="008E1697" w:rsidRPr="002F01AB">
              <w:rPr>
                <w:rFonts w:ascii="Calibri" w:eastAsia="Times New Roman" w:hAnsi="Calibri" w:cs="Times New Roman"/>
                <w:noProof/>
                <w:webHidden/>
                <w:lang w:eastAsia="sl-SI"/>
              </w:rPr>
              <w:instrText xml:space="preserve"> PAGEREF _Toc179486491 \h </w:instrText>
            </w:r>
            <w:r w:rsidR="008E1697" w:rsidRPr="002F01AB">
              <w:rPr>
                <w:rFonts w:ascii="Calibri" w:eastAsia="Times New Roman" w:hAnsi="Calibri" w:cs="Times New Roman"/>
                <w:noProof/>
                <w:webHidden/>
                <w:lang w:eastAsia="sl-SI"/>
              </w:rPr>
            </w:r>
            <w:r w:rsidR="008E1697" w:rsidRPr="002F01AB">
              <w:rPr>
                <w:rFonts w:ascii="Calibri" w:eastAsia="Times New Roman" w:hAnsi="Calibri" w:cs="Times New Roman"/>
                <w:noProof/>
                <w:webHidden/>
                <w:lang w:eastAsia="sl-SI"/>
              </w:rPr>
              <w:fldChar w:fldCharType="separate"/>
            </w:r>
            <w:r w:rsidR="008E1697" w:rsidRPr="002F01AB">
              <w:rPr>
                <w:rFonts w:ascii="Calibri" w:eastAsia="Times New Roman" w:hAnsi="Calibri" w:cs="Times New Roman"/>
                <w:noProof/>
                <w:webHidden/>
                <w:lang w:eastAsia="sl-SI"/>
              </w:rPr>
              <w:t>31</w:t>
            </w:r>
            <w:r w:rsidR="008E1697" w:rsidRPr="002F01AB">
              <w:rPr>
                <w:rFonts w:ascii="Calibri" w:eastAsia="Times New Roman" w:hAnsi="Calibri" w:cs="Times New Roman"/>
                <w:noProof/>
                <w:webHidden/>
                <w:lang w:eastAsia="sl-SI"/>
              </w:rPr>
              <w:fldChar w:fldCharType="end"/>
            </w:r>
          </w:hyperlink>
        </w:p>
        <w:p w14:paraId="7577C69E" w14:textId="77777777" w:rsidR="008E1697" w:rsidRPr="008E1697" w:rsidRDefault="008E1697" w:rsidP="008E1697">
          <w:pPr>
            <w:spacing w:line="276" w:lineRule="auto"/>
            <w:rPr>
              <w:rFonts w:ascii="Calibri" w:eastAsia="Calibri" w:hAnsi="Calibri" w:cs="Calibri"/>
            </w:rPr>
          </w:pPr>
          <w:r w:rsidRPr="008E1697">
            <w:rPr>
              <w:rFonts w:ascii="Calibri" w:eastAsia="Calibri" w:hAnsi="Calibri" w:cs="Calibri"/>
            </w:rPr>
            <w:fldChar w:fldCharType="end"/>
          </w:r>
        </w:p>
      </w:sdtContent>
    </w:sdt>
    <w:p w14:paraId="0F0B9ED3" w14:textId="77777777" w:rsidR="008E1697" w:rsidRPr="008E1697" w:rsidRDefault="008E1697" w:rsidP="008E1697">
      <w:pPr>
        <w:spacing w:line="276" w:lineRule="auto"/>
        <w:ind w:left="720"/>
        <w:contextualSpacing/>
        <w:rPr>
          <w:rFonts w:ascii="Calibri" w:eastAsia="Calibri" w:hAnsi="Calibri" w:cs="Calibri"/>
        </w:rPr>
      </w:pPr>
    </w:p>
    <w:p w14:paraId="4BD8CF35" w14:textId="77777777" w:rsidR="008E1697" w:rsidRPr="008E1697" w:rsidRDefault="008E1697" w:rsidP="008E1697">
      <w:pPr>
        <w:spacing w:line="276" w:lineRule="auto"/>
        <w:rPr>
          <w:rFonts w:ascii="Calibri" w:eastAsia="Calibri" w:hAnsi="Calibri" w:cs="Calibri"/>
          <w:b/>
          <w:bCs/>
        </w:rPr>
      </w:pPr>
      <w:r w:rsidRPr="008E1697">
        <w:rPr>
          <w:rFonts w:ascii="Calibri" w:eastAsia="Calibri" w:hAnsi="Calibri" w:cs="Calibri"/>
          <w:b/>
          <w:bCs/>
        </w:rPr>
        <w:br w:type="page"/>
      </w:r>
    </w:p>
    <w:p w14:paraId="5791F3D4" w14:textId="77777777" w:rsidR="008E1697" w:rsidRPr="008E1697" w:rsidRDefault="008E1697" w:rsidP="008E1697">
      <w:pPr>
        <w:keepNext/>
        <w:keepLines/>
        <w:spacing w:before="240" w:after="0" w:line="276" w:lineRule="auto"/>
        <w:outlineLvl w:val="0"/>
        <w:rPr>
          <w:rFonts w:ascii="Calibri" w:eastAsia="Times New Roman" w:hAnsi="Calibri" w:cs="Calibri"/>
          <w:b/>
          <w:bCs/>
        </w:rPr>
      </w:pPr>
      <w:bookmarkStart w:id="5" w:name="_Toc179486480"/>
      <w:r w:rsidRPr="008E1697">
        <w:rPr>
          <w:rFonts w:ascii="Calibri" w:eastAsia="Times New Roman" w:hAnsi="Calibri" w:cs="Calibri"/>
          <w:b/>
          <w:bCs/>
        </w:rPr>
        <w:t>1. UVOD</w:t>
      </w:r>
      <w:bookmarkEnd w:id="5"/>
    </w:p>
    <w:p w14:paraId="1543E21C" w14:textId="77777777" w:rsidR="008E1697" w:rsidRPr="008E1697" w:rsidRDefault="008E1697" w:rsidP="008E1697">
      <w:pPr>
        <w:spacing w:line="276" w:lineRule="auto"/>
        <w:jc w:val="both"/>
        <w:rPr>
          <w:rFonts w:ascii="Calibri" w:eastAsia="Calibri" w:hAnsi="Calibri" w:cs="Calibri"/>
          <w:b/>
          <w:iCs/>
        </w:rPr>
      </w:pPr>
    </w:p>
    <w:p w14:paraId="68461AB2" w14:textId="77777777" w:rsidR="008E1697" w:rsidRPr="008E1697" w:rsidRDefault="008E1697" w:rsidP="008E1697">
      <w:pPr>
        <w:spacing w:line="276" w:lineRule="auto"/>
        <w:jc w:val="both"/>
        <w:rPr>
          <w:rFonts w:ascii="Calibri" w:eastAsia="Calibri" w:hAnsi="Calibri" w:cs="Calibri"/>
          <w:b/>
          <w:iCs/>
        </w:rPr>
      </w:pPr>
      <w:r w:rsidRPr="008E1697">
        <w:rPr>
          <w:rFonts w:ascii="Calibri" w:eastAsia="Calibri" w:hAnsi="Calibri" w:cs="Calibri"/>
          <w:b/>
          <w:iCs/>
        </w:rPr>
        <w:t>Alkohol je eden ključnih javnozdravstvenih problemov</w:t>
      </w:r>
    </w:p>
    <w:p w14:paraId="647B064A" w14:textId="69B45CCA" w:rsidR="008E1697" w:rsidRPr="008E1697" w:rsidRDefault="008E1697" w:rsidP="008E1697">
      <w:pPr>
        <w:spacing w:after="0" w:line="276" w:lineRule="auto"/>
        <w:jc w:val="both"/>
        <w:rPr>
          <w:rFonts w:ascii="Calibri" w:eastAsia="Calibri" w:hAnsi="Calibri" w:cs="Calibri"/>
          <w:lang w:eastAsia="sl-SI"/>
        </w:rPr>
      </w:pPr>
      <w:r w:rsidRPr="008E1697">
        <w:rPr>
          <w:rFonts w:ascii="Calibri" w:eastAsia="Calibri" w:hAnsi="Calibri" w:cs="Calibri"/>
          <w:lang w:eastAsia="sl-SI"/>
        </w:rPr>
        <w:t xml:space="preserve">Alkoholne pijače niso običajna dobrina, saj velja, da večja ko je </w:t>
      </w:r>
      <w:r w:rsidR="00B36BEA">
        <w:rPr>
          <w:rFonts w:ascii="Calibri" w:eastAsia="Calibri" w:hAnsi="Calibri" w:cs="Calibri"/>
          <w:lang w:eastAsia="sl-SI"/>
        </w:rPr>
        <w:t xml:space="preserve">njihova </w:t>
      </w:r>
      <w:r w:rsidRPr="008E1697">
        <w:rPr>
          <w:rFonts w:ascii="Calibri" w:eastAsia="Calibri" w:hAnsi="Calibri" w:cs="Calibri"/>
          <w:lang w:eastAsia="sl-SI"/>
        </w:rPr>
        <w:t xml:space="preserve">poraba, več je z njimi povezane zdravstvene in druge škode. </w:t>
      </w:r>
    </w:p>
    <w:p w14:paraId="5EAD26BD" w14:textId="77777777" w:rsidR="008E1697" w:rsidRPr="008E1697" w:rsidRDefault="008E1697" w:rsidP="008E1697">
      <w:pPr>
        <w:spacing w:after="0" w:line="276" w:lineRule="auto"/>
        <w:jc w:val="both"/>
        <w:rPr>
          <w:rFonts w:ascii="Calibri" w:eastAsia="Calibri" w:hAnsi="Calibri" w:cs="Calibri"/>
          <w:lang w:eastAsia="sl-SI"/>
        </w:rPr>
      </w:pPr>
    </w:p>
    <w:p w14:paraId="33B4030B" w14:textId="70792481" w:rsidR="008E1697" w:rsidRPr="008E1697" w:rsidRDefault="008E1697" w:rsidP="008E1697">
      <w:pPr>
        <w:spacing w:after="0" w:line="276" w:lineRule="auto"/>
        <w:jc w:val="both"/>
        <w:rPr>
          <w:rFonts w:ascii="Calibri" w:eastAsia="Calibri" w:hAnsi="Calibri" w:cs="Calibri"/>
          <w:lang w:eastAsia="sl-SI"/>
        </w:rPr>
      </w:pPr>
      <w:r w:rsidRPr="008E1697">
        <w:rPr>
          <w:rFonts w:ascii="Calibri" w:eastAsia="Calibri" w:hAnsi="Calibri" w:cs="Calibri"/>
          <w:lang w:eastAsia="sl-SI"/>
        </w:rPr>
        <w:t>Alkohol je eden glavnih dejavnikov tveganja za kronične bolezni, poškodbe in nasilje ter peti najpomembnejši dejavnik tveganja za izgubljena leta zdravega življenja zaradi slabega zdravja, invalidnosti ali prezgodnj</w:t>
      </w:r>
      <w:r w:rsidR="00B36BEA">
        <w:rPr>
          <w:rFonts w:ascii="Calibri" w:eastAsia="Calibri" w:hAnsi="Calibri" w:cs="Calibri"/>
          <w:lang w:eastAsia="sl-SI"/>
        </w:rPr>
        <w:t>e</w:t>
      </w:r>
      <w:r w:rsidRPr="008E1697">
        <w:rPr>
          <w:rFonts w:ascii="Calibri" w:eastAsia="Calibri" w:hAnsi="Calibri" w:cs="Calibri"/>
          <w:lang w:eastAsia="sl-SI"/>
        </w:rPr>
        <w:t xml:space="preserve"> smrti. Pitje alkohola prispeva k večji obolevnosti in umrljivosti. Bolezni, kot so </w:t>
      </w:r>
      <w:r w:rsidR="009E10F5">
        <w:rPr>
          <w:rFonts w:ascii="Calibri" w:eastAsia="Calibri" w:hAnsi="Calibri" w:cs="Calibri"/>
          <w:lang w:eastAsia="sl-SI"/>
        </w:rPr>
        <w:t>na primer</w:t>
      </w:r>
      <w:r w:rsidRPr="008E1697">
        <w:rPr>
          <w:rFonts w:ascii="Calibri" w:eastAsia="Calibri" w:hAnsi="Calibri" w:cs="Calibri"/>
          <w:lang w:eastAsia="sl-SI"/>
        </w:rPr>
        <w:t xml:space="preserve"> zasvojenost z alkoholom, alkoholna ciroza jeter in alkoholni gastritis (vnetje želodčne sluznice)</w:t>
      </w:r>
      <w:r w:rsidR="005D0035">
        <w:rPr>
          <w:rFonts w:ascii="Calibri" w:eastAsia="Calibri" w:hAnsi="Calibri" w:cs="Calibri"/>
          <w:lang w:eastAsia="sl-SI"/>
        </w:rPr>
        <w:t>,</w:t>
      </w:r>
      <w:r w:rsidRPr="008E1697">
        <w:rPr>
          <w:rFonts w:ascii="Calibri" w:eastAsia="Calibri" w:hAnsi="Calibri" w:cs="Calibri"/>
          <w:lang w:eastAsia="sl-SI"/>
        </w:rPr>
        <w:t xml:space="preserve"> so neposredno povezane z rabo alkohola in bi jih lahko zato v celoti preprečili.</w:t>
      </w:r>
      <w:r w:rsidR="005D0035">
        <w:rPr>
          <w:rFonts w:ascii="Calibri" w:eastAsia="Calibri" w:hAnsi="Calibri" w:cs="Calibri"/>
          <w:lang w:eastAsia="sl-SI"/>
        </w:rPr>
        <w:t xml:space="preserve"> </w:t>
      </w:r>
      <w:r w:rsidRPr="008E1697">
        <w:rPr>
          <w:rFonts w:ascii="Calibri" w:eastAsia="Calibri" w:hAnsi="Calibri" w:cs="Calibri"/>
          <w:lang w:eastAsia="sl-SI"/>
        </w:rPr>
        <w:t xml:space="preserve">S pitjem alkohola pa je povezana tudi večja pojavnost številnih drugih bolezni, kot so rakava obolenja, mišično-skeletne in srčno-žilne bolezni, bolezni želodca in prebavil. Poznamo najmanj 60 kategorij bolezni ali zdravstvenih stanj, ki jih povzroča </w:t>
      </w:r>
      <w:r w:rsidR="00817FF7" w:rsidRPr="008E1697">
        <w:rPr>
          <w:rFonts w:ascii="Calibri" w:eastAsia="Calibri" w:hAnsi="Calibri" w:cs="Calibri"/>
          <w:lang w:eastAsia="sl-SI"/>
        </w:rPr>
        <w:t xml:space="preserve">izključno </w:t>
      </w:r>
      <w:r w:rsidRPr="008E1697">
        <w:rPr>
          <w:rFonts w:ascii="Calibri" w:eastAsia="Calibri" w:hAnsi="Calibri" w:cs="Calibri"/>
          <w:lang w:eastAsia="sl-SI"/>
        </w:rPr>
        <w:t xml:space="preserve">alkohol. Polovica teh stanj je takih, pri katerih je že v diagnozi navedeno, da so posledica alkohola. Pri več kot 200 dodatnih zdravstvenih stanjih je alkohol eden od pomembnejših dejavnikov tveganja. Mednarodna agencija za raziskovanje raka (International </w:t>
      </w:r>
      <w:proofErr w:type="spellStart"/>
      <w:r w:rsidRPr="008E1697">
        <w:rPr>
          <w:rFonts w:ascii="Calibri" w:eastAsia="Calibri" w:hAnsi="Calibri" w:cs="Calibri"/>
          <w:lang w:eastAsia="sl-SI"/>
        </w:rPr>
        <w:t>Agency</w:t>
      </w:r>
      <w:proofErr w:type="spellEnd"/>
      <w:r w:rsidRPr="008E1697">
        <w:rPr>
          <w:rFonts w:ascii="Calibri" w:eastAsia="Calibri" w:hAnsi="Calibri" w:cs="Calibri"/>
          <w:lang w:eastAsia="sl-SI"/>
        </w:rPr>
        <w:t xml:space="preserve"> </w:t>
      </w:r>
      <w:proofErr w:type="spellStart"/>
      <w:r w:rsidRPr="008E1697">
        <w:rPr>
          <w:rFonts w:ascii="Calibri" w:eastAsia="Calibri" w:hAnsi="Calibri" w:cs="Calibri"/>
          <w:lang w:eastAsia="sl-SI"/>
        </w:rPr>
        <w:t>for</w:t>
      </w:r>
      <w:proofErr w:type="spellEnd"/>
      <w:r w:rsidRPr="008E1697">
        <w:rPr>
          <w:rFonts w:ascii="Calibri" w:eastAsia="Calibri" w:hAnsi="Calibri" w:cs="Calibri"/>
          <w:lang w:eastAsia="sl-SI"/>
        </w:rPr>
        <w:t xml:space="preserve"> </w:t>
      </w:r>
      <w:proofErr w:type="spellStart"/>
      <w:r w:rsidRPr="008E1697">
        <w:rPr>
          <w:rFonts w:ascii="Calibri" w:eastAsia="Calibri" w:hAnsi="Calibri" w:cs="Calibri"/>
          <w:lang w:eastAsia="sl-SI"/>
        </w:rPr>
        <w:t>Research</w:t>
      </w:r>
      <w:proofErr w:type="spellEnd"/>
      <w:r w:rsidRPr="008E1697">
        <w:rPr>
          <w:rFonts w:ascii="Calibri" w:eastAsia="Calibri" w:hAnsi="Calibri" w:cs="Calibri"/>
          <w:lang w:eastAsia="sl-SI"/>
        </w:rPr>
        <w:t xml:space="preserve"> on </w:t>
      </w:r>
      <w:proofErr w:type="spellStart"/>
      <w:r w:rsidRPr="008E1697">
        <w:rPr>
          <w:rFonts w:ascii="Calibri" w:eastAsia="Calibri" w:hAnsi="Calibri" w:cs="Calibri"/>
          <w:lang w:eastAsia="sl-SI"/>
        </w:rPr>
        <w:t>Cancer</w:t>
      </w:r>
      <w:proofErr w:type="spellEnd"/>
      <w:r w:rsidR="004D6744">
        <w:rPr>
          <w:rFonts w:ascii="Arial" w:eastAsia="Calibri" w:hAnsi="Arial" w:cs="Arial"/>
          <w:sz w:val="20"/>
          <w:szCs w:val="20"/>
          <w:lang w:eastAsia="sl-SI"/>
        </w:rPr>
        <w:t xml:space="preserve">; v nadaljnjem besedilu: </w:t>
      </w:r>
      <w:r w:rsidR="005D0035">
        <w:rPr>
          <w:rFonts w:ascii="Calibri" w:eastAsia="Calibri" w:hAnsi="Calibri" w:cs="Calibri"/>
          <w:lang w:eastAsia="sl-SI"/>
        </w:rPr>
        <w:t xml:space="preserve"> </w:t>
      </w:r>
      <w:r w:rsidRPr="008E1697">
        <w:rPr>
          <w:rFonts w:ascii="Calibri" w:eastAsia="Calibri" w:hAnsi="Calibri" w:cs="Calibri"/>
          <w:lang w:eastAsia="sl-SI"/>
        </w:rPr>
        <w:t>IARC) je alkohol</w:t>
      </w:r>
      <w:r w:rsidR="005D0035">
        <w:rPr>
          <w:rFonts w:ascii="Calibri" w:eastAsia="Calibri" w:hAnsi="Calibri" w:cs="Calibri"/>
          <w:lang w:eastAsia="sl-SI"/>
        </w:rPr>
        <w:t xml:space="preserve"> </w:t>
      </w:r>
      <w:r w:rsidRPr="008E1697">
        <w:rPr>
          <w:rFonts w:ascii="Calibri" w:eastAsia="Calibri" w:hAnsi="Calibri" w:cs="Calibri"/>
          <w:lang w:eastAsia="sl-SI"/>
        </w:rPr>
        <w:t xml:space="preserve">uvrstila v prvo skupino snovi, ki so rakotvorne za človeka, v isto skupino sta na primer uvrščena tudi tobak in azbest. </w:t>
      </w:r>
      <w:r w:rsidR="00817FF7">
        <w:rPr>
          <w:rFonts w:ascii="Calibri" w:eastAsia="Calibri" w:hAnsi="Calibri" w:cs="Calibri"/>
          <w:lang w:eastAsia="sl-SI"/>
        </w:rPr>
        <w:t xml:space="preserve"> </w:t>
      </w:r>
    </w:p>
    <w:p w14:paraId="1BE5836E" w14:textId="77777777" w:rsidR="008E1697" w:rsidRPr="008E1697" w:rsidRDefault="008E1697" w:rsidP="008E1697">
      <w:pPr>
        <w:spacing w:after="0" w:line="276" w:lineRule="auto"/>
        <w:jc w:val="both"/>
        <w:rPr>
          <w:rFonts w:ascii="Calibri" w:eastAsia="Calibri" w:hAnsi="Calibri" w:cs="Calibri"/>
          <w:lang w:eastAsia="sl-SI"/>
        </w:rPr>
      </w:pPr>
    </w:p>
    <w:p w14:paraId="4EEFE2E9" w14:textId="200B033E" w:rsidR="008E1697" w:rsidRPr="008E1697" w:rsidRDefault="008E1697" w:rsidP="008E1697">
      <w:pPr>
        <w:spacing w:after="0" w:line="276" w:lineRule="auto"/>
        <w:jc w:val="both"/>
        <w:rPr>
          <w:rFonts w:ascii="Calibri" w:eastAsia="Calibri" w:hAnsi="Calibri" w:cs="Calibri"/>
          <w:lang w:eastAsia="sl-SI"/>
        </w:rPr>
      </w:pPr>
      <w:r w:rsidRPr="008E1697">
        <w:rPr>
          <w:rFonts w:ascii="Calibri" w:eastAsia="Calibri" w:hAnsi="Calibri" w:cs="Calibri"/>
          <w:lang w:eastAsia="sl-SI"/>
        </w:rPr>
        <w:t>Zdravstveno breme zaradi pitja alkohola je v Sloveniji večje od</w:t>
      </w:r>
      <w:r w:rsidR="005D0035">
        <w:rPr>
          <w:rFonts w:ascii="Calibri" w:eastAsia="Calibri" w:hAnsi="Calibri" w:cs="Calibri"/>
          <w:lang w:eastAsia="sl-SI"/>
        </w:rPr>
        <w:t xml:space="preserve"> </w:t>
      </w:r>
      <w:r w:rsidRPr="008E1697">
        <w:rPr>
          <w:rFonts w:ascii="Calibri" w:eastAsia="Calibri" w:hAnsi="Calibri" w:cs="Calibri"/>
          <w:lang w:eastAsia="sl-SI"/>
        </w:rPr>
        <w:t xml:space="preserve">mednarodnega povprečja. Za razumevanje problematike je treba upoštevati tudi veliko dostopnost do alkohola v Sloveniji, strpen odnos družbe do alkohola in opijanja (tudi v javnosti) ter tvegane pivske navade Slovencev. Poleg tega </w:t>
      </w:r>
      <w:r w:rsidR="00817FF7">
        <w:rPr>
          <w:rFonts w:ascii="Calibri" w:eastAsia="Calibri" w:hAnsi="Calibri" w:cs="Calibri"/>
          <w:lang w:eastAsia="sl-SI"/>
        </w:rPr>
        <w:t>je</w:t>
      </w:r>
      <w:r w:rsidR="00817FF7" w:rsidRPr="008E1697">
        <w:rPr>
          <w:rFonts w:ascii="Calibri" w:eastAsia="Calibri" w:hAnsi="Calibri" w:cs="Calibri"/>
          <w:lang w:eastAsia="sl-SI"/>
        </w:rPr>
        <w:t xml:space="preserve"> </w:t>
      </w:r>
      <w:r w:rsidRPr="008E1697">
        <w:rPr>
          <w:rFonts w:ascii="Calibri" w:eastAsia="Calibri" w:hAnsi="Calibri" w:cs="Calibri"/>
          <w:lang w:eastAsia="sl-SI"/>
        </w:rPr>
        <w:t>javnozdravstveni izziv tudi visoka neregistrirana poraba alkohola, ki je v uradnih evidencah ne moremo spremljati. Raziskave kažejo, da bi z manjšo porabo alkohola lahko bistveno pripomogli k preprečevanju obolevnosti in umrljivosti prebivalcev Slovenije.</w:t>
      </w:r>
    </w:p>
    <w:p w14:paraId="63E0D737" w14:textId="77777777" w:rsidR="008E1697" w:rsidRPr="008E1697" w:rsidRDefault="008E1697" w:rsidP="008E1697">
      <w:pPr>
        <w:spacing w:line="276" w:lineRule="auto"/>
        <w:jc w:val="both"/>
        <w:rPr>
          <w:rFonts w:ascii="Calibri" w:eastAsia="Calibri" w:hAnsi="Calibri" w:cs="Calibri"/>
        </w:rPr>
      </w:pPr>
    </w:p>
    <w:p w14:paraId="43AD3943" w14:textId="77777777" w:rsidR="008E1697" w:rsidRPr="008E1697" w:rsidRDefault="008E1697" w:rsidP="008E1697">
      <w:pPr>
        <w:spacing w:line="276" w:lineRule="auto"/>
        <w:jc w:val="both"/>
        <w:rPr>
          <w:rFonts w:ascii="Calibri" w:eastAsia="Calibri" w:hAnsi="Calibri" w:cs="Calibri"/>
          <w:b/>
          <w:iCs/>
        </w:rPr>
      </w:pPr>
      <w:r w:rsidRPr="008E1697">
        <w:rPr>
          <w:rFonts w:ascii="Calibri" w:eastAsia="Calibri" w:hAnsi="Calibri" w:cs="Calibri"/>
          <w:b/>
          <w:iCs/>
        </w:rPr>
        <w:t xml:space="preserve">Vsako pitje alkohola je tvegano </w:t>
      </w:r>
    </w:p>
    <w:p w14:paraId="677AA8D6" w14:textId="33F5AAD4" w:rsidR="008E1697" w:rsidRPr="008E1697" w:rsidRDefault="008E1697" w:rsidP="008E1697">
      <w:pPr>
        <w:spacing w:after="0" w:line="276" w:lineRule="auto"/>
        <w:jc w:val="both"/>
        <w:rPr>
          <w:rFonts w:ascii="Calibri" w:eastAsia="Calibri" w:hAnsi="Calibri" w:cs="Calibri"/>
          <w:lang w:eastAsia="sl-SI"/>
        </w:rPr>
      </w:pPr>
      <w:r w:rsidRPr="008E1697">
        <w:rPr>
          <w:rFonts w:ascii="Calibri" w:eastAsia="Calibri" w:hAnsi="Calibri" w:cs="Calibri"/>
          <w:lang w:eastAsia="sl-SI"/>
        </w:rPr>
        <w:t xml:space="preserve">Najnovejše raziskave kažejo, da varna meja pitja alkohola ne obstaja. Tveganje za posledice ob pitju alkohola torej vedno obstaja, kot manj tvegano pitje alkohola pa stroka še vedno opredeljuje dnevno pitje alkohola, ki za odrasle zdrave moške ne presega </w:t>
      </w:r>
      <w:r w:rsidR="00817FF7">
        <w:rPr>
          <w:rFonts w:ascii="Calibri" w:eastAsia="Calibri" w:hAnsi="Calibri" w:cs="Calibri"/>
          <w:lang w:eastAsia="sl-SI"/>
        </w:rPr>
        <w:t>dveh</w:t>
      </w:r>
      <w:r w:rsidRPr="008E1697">
        <w:rPr>
          <w:rFonts w:ascii="Calibri" w:eastAsia="Calibri" w:hAnsi="Calibri" w:cs="Calibri"/>
          <w:lang w:eastAsia="sl-SI"/>
        </w:rPr>
        <w:t xml:space="preserve"> decilitr</w:t>
      </w:r>
      <w:r w:rsidR="00817FF7">
        <w:rPr>
          <w:rFonts w:ascii="Calibri" w:eastAsia="Calibri" w:hAnsi="Calibri" w:cs="Calibri"/>
          <w:lang w:eastAsia="sl-SI"/>
        </w:rPr>
        <w:t>ov</w:t>
      </w:r>
      <w:r w:rsidRPr="008E1697">
        <w:rPr>
          <w:rFonts w:ascii="Calibri" w:eastAsia="Calibri" w:hAnsi="Calibri" w:cs="Calibri"/>
          <w:lang w:eastAsia="sl-SI"/>
        </w:rPr>
        <w:t xml:space="preserve"> vina ali </w:t>
      </w:r>
      <w:r w:rsidR="00817FF7">
        <w:rPr>
          <w:rFonts w:ascii="Calibri" w:eastAsia="Calibri" w:hAnsi="Calibri" w:cs="Calibri"/>
          <w:lang w:eastAsia="sl-SI"/>
        </w:rPr>
        <w:t>pet</w:t>
      </w:r>
      <w:r w:rsidRPr="008E1697">
        <w:rPr>
          <w:rFonts w:ascii="Calibri" w:eastAsia="Calibri" w:hAnsi="Calibri" w:cs="Calibri"/>
          <w:lang w:eastAsia="sl-SI"/>
        </w:rPr>
        <w:t xml:space="preserve"> decilitrov piva ali dve</w:t>
      </w:r>
      <w:r w:rsidR="00817FF7">
        <w:rPr>
          <w:rFonts w:ascii="Calibri" w:eastAsia="Calibri" w:hAnsi="Calibri" w:cs="Calibri"/>
          <w:lang w:eastAsia="sl-SI"/>
        </w:rPr>
        <w:t>h</w:t>
      </w:r>
      <w:r w:rsidRPr="008E1697">
        <w:rPr>
          <w:rFonts w:ascii="Calibri" w:eastAsia="Calibri" w:hAnsi="Calibri" w:cs="Calibri"/>
          <w:lang w:eastAsia="sl-SI"/>
        </w:rPr>
        <w:t xml:space="preserve"> meric žgane pijače (0,3 decilitra). Za žensk</w:t>
      </w:r>
      <w:r w:rsidR="002D50D2">
        <w:rPr>
          <w:rFonts w:ascii="Calibri" w:eastAsia="Calibri" w:hAnsi="Calibri" w:cs="Calibri"/>
          <w:lang w:eastAsia="sl-SI"/>
        </w:rPr>
        <w:t>e</w:t>
      </w:r>
      <w:r w:rsidRPr="008E1697">
        <w:rPr>
          <w:rFonts w:ascii="Calibri" w:eastAsia="Calibri" w:hAnsi="Calibri" w:cs="Calibri"/>
          <w:lang w:eastAsia="sl-SI"/>
        </w:rPr>
        <w:t xml:space="preserve"> so te količine polovico manjše, pitje alkohola pa se povsem odsvetuje otrokom, mladostnikom, nosečnicam in doječim materam, poklicnim voznikom in bolnim. Moški, ki redno pijejo nad mejo manj tveganega pitja ali popijejo več kot 0,5 litra vina (0,3 litra za ženske) ali več kot 1,25 litra piva (0,75 litra za ženske) ali več kot pet meric (</w:t>
      </w:r>
      <w:r w:rsidR="002D50D2">
        <w:rPr>
          <w:rFonts w:ascii="Calibri" w:eastAsia="Calibri" w:hAnsi="Calibri" w:cs="Calibri"/>
          <w:lang w:eastAsia="sl-SI"/>
        </w:rPr>
        <w:t>tri</w:t>
      </w:r>
      <w:r w:rsidRPr="008E1697">
        <w:rPr>
          <w:rFonts w:ascii="Calibri" w:eastAsia="Calibri" w:hAnsi="Calibri" w:cs="Calibri"/>
          <w:lang w:eastAsia="sl-SI"/>
        </w:rPr>
        <w:t xml:space="preserve"> merice za ženske) ob eni priložnosti, pijejo čezmerno. </w:t>
      </w:r>
    </w:p>
    <w:p w14:paraId="67AC105A" w14:textId="77777777" w:rsidR="008E1697" w:rsidRPr="008E1697" w:rsidRDefault="008E1697" w:rsidP="008E1697">
      <w:pPr>
        <w:spacing w:line="276" w:lineRule="auto"/>
        <w:jc w:val="both"/>
        <w:rPr>
          <w:rFonts w:ascii="Calibri" w:eastAsia="Calibri" w:hAnsi="Calibri" w:cs="Calibri"/>
        </w:rPr>
      </w:pPr>
    </w:p>
    <w:p w14:paraId="4EFC3B24" w14:textId="77777777" w:rsidR="008E1697" w:rsidRPr="008E1697" w:rsidRDefault="008E1697" w:rsidP="008E1697">
      <w:pPr>
        <w:keepNext/>
        <w:keepLines/>
        <w:spacing w:before="240" w:after="0" w:line="276" w:lineRule="auto"/>
        <w:outlineLvl w:val="0"/>
        <w:rPr>
          <w:rFonts w:ascii="Calibri" w:eastAsia="Times New Roman" w:hAnsi="Calibri" w:cs="Calibri"/>
          <w:b/>
          <w:bCs/>
        </w:rPr>
      </w:pPr>
      <w:bookmarkStart w:id="6" w:name="_Toc179486481"/>
      <w:r w:rsidRPr="008E1697">
        <w:rPr>
          <w:rFonts w:ascii="Calibri" w:eastAsia="Times New Roman" w:hAnsi="Calibri" w:cs="Calibri"/>
          <w:b/>
          <w:bCs/>
        </w:rPr>
        <w:t>2. RAZVOJ ALKOHOLNE POLITIKE V SLOVENIJI</w:t>
      </w:r>
      <w:bookmarkEnd w:id="6"/>
    </w:p>
    <w:p w14:paraId="46BDD55C" w14:textId="77777777" w:rsidR="00616D54" w:rsidRDefault="00616D54" w:rsidP="008E1697">
      <w:pPr>
        <w:spacing w:before="100" w:beforeAutospacing="1" w:after="100" w:afterAutospacing="1" w:line="276" w:lineRule="auto"/>
        <w:contextualSpacing/>
        <w:jc w:val="both"/>
        <w:rPr>
          <w:rFonts w:ascii="Calibri" w:eastAsia="Calibri" w:hAnsi="Calibri" w:cs="Calibri"/>
          <w:lang w:eastAsia="sl-SI"/>
        </w:rPr>
      </w:pPr>
    </w:p>
    <w:p w14:paraId="3D75A3E1" w14:textId="5BEDA41D" w:rsidR="008E1697" w:rsidRPr="008E1697" w:rsidRDefault="008E1697" w:rsidP="008E1697">
      <w:pPr>
        <w:spacing w:before="100" w:beforeAutospacing="1" w:after="100" w:afterAutospacing="1" w:line="276" w:lineRule="auto"/>
        <w:contextualSpacing/>
        <w:jc w:val="both"/>
        <w:rPr>
          <w:rFonts w:ascii="Calibri" w:eastAsia="Calibri" w:hAnsi="Calibri" w:cs="Calibri"/>
          <w:color w:val="0070C0"/>
          <w:lang w:eastAsia="sl-SI"/>
        </w:rPr>
      </w:pPr>
      <w:r w:rsidRPr="008E1697">
        <w:rPr>
          <w:rFonts w:ascii="Calibri" w:eastAsia="Calibri" w:hAnsi="Calibri" w:cs="Calibri"/>
          <w:lang w:eastAsia="sl-SI"/>
        </w:rPr>
        <w:t>Kot enega ključnih mejnikov za oblikovanje in izvajanje ukrepov na področju omejevanja pitja alkohola lahko štejemo leto 2003, ko je bil sprejet Zakon o omejevanju porabe alkohola  (Uradni list RS, št. </w:t>
      </w:r>
      <w:hyperlink r:id="rId12" w:tgtFrame="_blank" w:tooltip="Zakon o omejevanju porabe alkohola (ZOPA)" w:history="1">
        <w:r w:rsidRPr="008E1697">
          <w:rPr>
            <w:rFonts w:ascii="Calibri" w:eastAsia="Calibri" w:hAnsi="Calibri" w:cs="Calibri"/>
            <w:lang w:eastAsia="sl-SI"/>
          </w:rPr>
          <w:t>15/03</w:t>
        </w:r>
      </w:hyperlink>
      <w:r w:rsidRPr="008E1697">
        <w:rPr>
          <w:rFonts w:ascii="Calibri" w:eastAsia="Calibri" w:hAnsi="Calibri" w:cs="Calibri"/>
          <w:lang w:eastAsia="sl-SI"/>
        </w:rPr>
        <w:t> in </w:t>
      </w:r>
      <w:hyperlink r:id="rId13" w:tgtFrame="_blank" w:tooltip="Zakon o spremembah in dopolnitvah Zakona o omejevanju porabe alkohola (ZOPA-A)" w:history="1">
        <w:r w:rsidRPr="008E1697">
          <w:rPr>
            <w:rFonts w:ascii="Calibri" w:eastAsia="Calibri" w:hAnsi="Calibri" w:cs="Calibri"/>
            <w:lang w:eastAsia="sl-SI"/>
          </w:rPr>
          <w:t>27/17</w:t>
        </w:r>
      </w:hyperlink>
      <w:r w:rsidR="0069738A">
        <w:rPr>
          <w:rFonts w:ascii="Arial" w:eastAsia="Calibri" w:hAnsi="Arial" w:cs="Arial"/>
          <w:sz w:val="20"/>
          <w:szCs w:val="20"/>
          <w:lang w:eastAsia="sl-SI"/>
        </w:rPr>
        <w:t>; v nadaljnjem besedilu: ZOPA</w:t>
      </w:r>
      <w:r w:rsidRPr="008E1697">
        <w:rPr>
          <w:rFonts w:ascii="Calibri" w:eastAsia="Calibri" w:hAnsi="Calibri" w:cs="Calibri"/>
          <w:lang w:eastAsia="sl-SI"/>
        </w:rPr>
        <w:t xml:space="preserve">). V tistem času je </w:t>
      </w:r>
      <w:r w:rsidR="002D50D2">
        <w:rPr>
          <w:rFonts w:ascii="Calibri" w:eastAsia="Calibri" w:hAnsi="Calibri" w:cs="Calibri"/>
          <w:lang w:eastAsia="sl-SI"/>
        </w:rPr>
        <w:t>pomenil</w:t>
      </w:r>
      <w:r w:rsidR="002D50D2" w:rsidRPr="008E1697">
        <w:rPr>
          <w:rFonts w:ascii="Calibri" w:eastAsia="Calibri" w:hAnsi="Calibri" w:cs="Calibri"/>
          <w:lang w:eastAsia="sl-SI"/>
        </w:rPr>
        <w:t xml:space="preserve"> </w:t>
      </w:r>
      <w:r w:rsidRPr="008E1697">
        <w:rPr>
          <w:rFonts w:ascii="Calibri" w:eastAsia="Calibri" w:hAnsi="Calibri" w:cs="Calibri"/>
          <w:lang w:eastAsia="sl-SI"/>
        </w:rPr>
        <w:t xml:space="preserve">pozitivno prelomnico pri bolj sistematičnem in celovitem </w:t>
      </w:r>
      <w:r w:rsidR="002D50D2">
        <w:rPr>
          <w:rFonts w:ascii="Calibri" w:eastAsia="Calibri" w:hAnsi="Calibri" w:cs="Calibri"/>
          <w:lang w:eastAsia="sl-SI"/>
        </w:rPr>
        <w:t>obravnavanju</w:t>
      </w:r>
      <w:r w:rsidR="002D50D2" w:rsidRPr="008E1697">
        <w:rPr>
          <w:rFonts w:ascii="Calibri" w:eastAsia="Calibri" w:hAnsi="Calibri" w:cs="Calibri"/>
          <w:lang w:eastAsia="sl-SI"/>
        </w:rPr>
        <w:t xml:space="preserve"> </w:t>
      </w:r>
      <w:r w:rsidRPr="008E1697">
        <w:rPr>
          <w:rFonts w:ascii="Calibri" w:eastAsia="Calibri" w:hAnsi="Calibri" w:cs="Calibri"/>
          <w:lang w:eastAsia="sl-SI"/>
        </w:rPr>
        <w:t xml:space="preserve">problematike rabe alkohola v Sloveniji. </w:t>
      </w:r>
      <w:r w:rsidR="002D50D2">
        <w:rPr>
          <w:rFonts w:ascii="Calibri" w:eastAsia="Calibri" w:hAnsi="Calibri" w:cs="Calibri"/>
          <w:lang w:eastAsia="sl-SI"/>
        </w:rPr>
        <w:t xml:space="preserve">Upošteval </w:t>
      </w:r>
      <w:r w:rsidRPr="008E1697">
        <w:rPr>
          <w:rFonts w:ascii="Calibri" w:eastAsia="Calibri" w:hAnsi="Calibri" w:cs="Calibri"/>
          <w:lang w:eastAsia="sl-SI"/>
        </w:rPr>
        <w:t>je takrat modern</w:t>
      </w:r>
      <w:r w:rsidR="002D50D2">
        <w:rPr>
          <w:rFonts w:ascii="Calibri" w:eastAsia="Calibri" w:hAnsi="Calibri" w:cs="Calibri"/>
          <w:lang w:eastAsia="sl-SI"/>
        </w:rPr>
        <w:t>e</w:t>
      </w:r>
      <w:r w:rsidRPr="008E1697">
        <w:rPr>
          <w:rFonts w:ascii="Calibri" w:eastAsia="Calibri" w:hAnsi="Calibri" w:cs="Calibri"/>
          <w:lang w:eastAsia="sl-SI"/>
        </w:rPr>
        <w:t xml:space="preserve"> rešitv</w:t>
      </w:r>
      <w:r w:rsidR="002D50D2">
        <w:rPr>
          <w:rFonts w:ascii="Calibri" w:eastAsia="Calibri" w:hAnsi="Calibri" w:cs="Calibri"/>
          <w:lang w:eastAsia="sl-SI"/>
        </w:rPr>
        <w:t>e</w:t>
      </w:r>
      <w:r w:rsidRPr="008E1697">
        <w:rPr>
          <w:rFonts w:ascii="Calibri" w:eastAsia="Calibri" w:hAnsi="Calibri" w:cs="Calibri"/>
          <w:lang w:eastAsia="sl-SI"/>
        </w:rPr>
        <w:t xml:space="preserve"> ter urejal vrsto vprašanj, ki znotraj </w:t>
      </w:r>
      <w:r w:rsidR="002D50D2">
        <w:rPr>
          <w:rFonts w:ascii="Calibri" w:eastAsia="Calibri" w:hAnsi="Calibri" w:cs="Calibri"/>
          <w:lang w:eastAsia="sl-SI"/>
        </w:rPr>
        <w:t xml:space="preserve">še drugih </w:t>
      </w:r>
      <w:r w:rsidRPr="008E1697">
        <w:rPr>
          <w:rFonts w:ascii="Calibri" w:eastAsia="Calibri" w:hAnsi="Calibri" w:cs="Calibri"/>
          <w:lang w:eastAsia="sl-SI"/>
        </w:rPr>
        <w:t>normativnih aktov na področju alkoholne politike niso bil</w:t>
      </w:r>
      <w:r w:rsidR="002D50D2">
        <w:rPr>
          <w:rFonts w:ascii="Calibri" w:eastAsia="Calibri" w:hAnsi="Calibri" w:cs="Calibri"/>
          <w:lang w:eastAsia="sl-SI"/>
        </w:rPr>
        <w:t>a</w:t>
      </w:r>
      <w:r w:rsidRPr="008E1697">
        <w:rPr>
          <w:rFonts w:ascii="Calibri" w:eastAsia="Calibri" w:hAnsi="Calibri" w:cs="Calibri"/>
          <w:lang w:eastAsia="sl-SI"/>
        </w:rPr>
        <w:t xml:space="preserve"> </w:t>
      </w:r>
      <w:r w:rsidR="002D50D2">
        <w:rPr>
          <w:rFonts w:ascii="Calibri" w:eastAsia="Calibri" w:hAnsi="Calibri" w:cs="Calibri"/>
          <w:lang w:eastAsia="sl-SI"/>
        </w:rPr>
        <w:t>ustrezno urejena</w:t>
      </w:r>
      <w:r w:rsidRPr="008E1697">
        <w:rPr>
          <w:rFonts w:ascii="Calibri" w:eastAsia="Calibri" w:hAnsi="Calibri" w:cs="Calibri"/>
          <w:lang w:eastAsia="sl-SI"/>
        </w:rPr>
        <w:t xml:space="preserve">. </w:t>
      </w:r>
      <w:r w:rsidRPr="008E1697">
        <w:rPr>
          <w:rFonts w:ascii="Calibri" w:eastAsia="Times New Roman" w:hAnsi="Calibri" w:cs="Calibri"/>
          <w:lang w:eastAsia="sl-SI"/>
        </w:rPr>
        <w:t>M</w:t>
      </w:r>
      <w:r w:rsidRPr="008E1697">
        <w:rPr>
          <w:rFonts w:ascii="Calibri" w:eastAsia="Calibri" w:hAnsi="Calibri" w:cs="Calibri"/>
        </w:rPr>
        <w:t>ed drugim je določil prepoved prodaje in ponudbe alkoholnih pijač mladoletnim in opitim, prepoved prodaje alkoholnih pijač iz avtomatskih samopostrežnih naprav, prepoved prodaje alkohola v trgovinah med 21. in 7. uro, prepoved prodaje žganih pijač do 10. ure, prepoved prodaje in ponudbe alkohola v okviru vzgojne, izobraževalne, zdravstvene dejavnosti, med športnimi prireditvami</w:t>
      </w:r>
      <w:r w:rsidR="005D0035">
        <w:rPr>
          <w:rFonts w:ascii="Calibri" w:eastAsia="Calibri" w:hAnsi="Calibri" w:cs="Calibri"/>
        </w:rPr>
        <w:t xml:space="preserve"> </w:t>
      </w:r>
      <w:r w:rsidRPr="008E1697">
        <w:rPr>
          <w:rFonts w:ascii="Calibri" w:eastAsia="Calibri" w:hAnsi="Calibri" w:cs="Calibri"/>
        </w:rPr>
        <w:t xml:space="preserve">ter med delovnim časom na delovnem mestu. Pomanjkljivost ureditve, ki je bila sprejeta takrat, je bilo predvsem urejanje oglaševanja alkoholnih pijač. Leta 2001 je Zakon o medijih </w:t>
      </w:r>
      <w:r w:rsidR="00DC7A4A">
        <w:rPr>
          <w:rFonts w:ascii="Arial" w:eastAsia="Calibri" w:hAnsi="Arial" w:cs="Arial"/>
          <w:sz w:val="20"/>
          <w:szCs w:val="20"/>
        </w:rPr>
        <w:t>(</w:t>
      </w:r>
      <w:r w:rsidR="00DC7A4A" w:rsidRPr="00504A3C">
        <w:rPr>
          <w:rFonts w:ascii="Arial" w:eastAsia="Calibri" w:hAnsi="Arial" w:cs="Arial"/>
          <w:sz w:val="20"/>
          <w:szCs w:val="20"/>
        </w:rPr>
        <w:t xml:space="preserve">Uradni list RS, št. 110/06 – uradno prečiščeno besedilo, 36/08 – ZPOmK-1, 77/10 – ZSFCJA, 90/10 – </w:t>
      </w:r>
      <w:proofErr w:type="spellStart"/>
      <w:r w:rsidR="00DC7A4A" w:rsidRPr="00504A3C">
        <w:rPr>
          <w:rFonts w:ascii="Arial" w:eastAsia="Calibri" w:hAnsi="Arial" w:cs="Arial"/>
          <w:sz w:val="20"/>
          <w:szCs w:val="20"/>
        </w:rPr>
        <w:t>odl</w:t>
      </w:r>
      <w:proofErr w:type="spellEnd"/>
      <w:r w:rsidR="00DC7A4A" w:rsidRPr="00504A3C">
        <w:rPr>
          <w:rFonts w:ascii="Arial" w:eastAsia="Calibri" w:hAnsi="Arial" w:cs="Arial"/>
          <w:sz w:val="20"/>
          <w:szCs w:val="20"/>
        </w:rPr>
        <w:t xml:space="preserve">. US, 87/11 – </w:t>
      </w:r>
      <w:proofErr w:type="spellStart"/>
      <w:r w:rsidR="00DC7A4A" w:rsidRPr="00504A3C">
        <w:rPr>
          <w:rFonts w:ascii="Arial" w:eastAsia="Calibri" w:hAnsi="Arial" w:cs="Arial"/>
          <w:sz w:val="20"/>
          <w:szCs w:val="20"/>
        </w:rPr>
        <w:t>ZAvMS</w:t>
      </w:r>
      <w:proofErr w:type="spellEnd"/>
      <w:r w:rsidR="00DC7A4A" w:rsidRPr="00504A3C">
        <w:rPr>
          <w:rFonts w:ascii="Arial" w:eastAsia="Calibri" w:hAnsi="Arial" w:cs="Arial"/>
          <w:sz w:val="20"/>
          <w:szCs w:val="20"/>
        </w:rPr>
        <w:t xml:space="preserve">, 47/12, 47/15 – ZZSDT, 22/16, 39/16, 45/19 – </w:t>
      </w:r>
      <w:proofErr w:type="spellStart"/>
      <w:r w:rsidR="00DC7A4A" w:rsidRPr="00504A3C">
        <w:rPr>
          <w:rFonts w:ascii="Arial" w:eastAsia="Calibri" w:hAnsi="Arial" w:cs="Arial"/>
          <w:sz w:val="20"/>
          <w:szCs w:val="20"/>
        </w:rPr>
        <w:t>odl</w:t>
      </w:r>
      <w:proofErr w:type="spellEnd"/>
      <w:r w:rsidR="00DC7A4A" w:rsidRPr="00504A3C">
        <w:rPr>
          <w:rFonts w:ascii="Arial" w:eastAsia="Calibri" w:hAnsi="Arial" w:cs="Arial"/>
          <w:sz w:val="20"/>
          <w:szCs w:val="20"/>
        </w:rPr>
        <w:t xml:space="preserve">. US, 67/19 – </w:t>
      </w:r>
      <w:proofErr w:type="spellStart"/>
      <w:r w:rsidR="00DC7A4A" w:rsidRPr="00504A3C">
        <w:rPr>
          <w:rFonts w:ascii="Arial" w:eastAsia="Calibri" w:hAnsi="Arial" w:cs="Arial"/>
          <w:sz w:val="20"/>
          <w:szCs w:val="20"/>
        </w:rPr>
        <w:t>odl</w:t>
      </w:r>
      <w:proofErr w:type="spellEnd"/>
      <w:r w:rsidR="00DC7A4A" w:rsidRPr="00504A3C">
        <w:rPr>
          <w:rFonts w:ascii="Arial" w:eastAsia="Calibri" w:hAnsi="Arial" w:cs="Arial"/>
          <w:sz w:val="20"/>
          <w:szCs w:val="20"/>
        </w:rPr>
        <w:t>. US in 82/21</w:t>
      </w:r>
      <w:r w:rsidR="00DC7A4A">
        <w:rPr>
          <w:rFonts w:ascii="Arial" w:eastAsia="Calibri" w:hAnsi="Arial" w:cs="Arial"/>
          <w:sz w:val="20"/>
          <w:szCs w:val="20"/>
        </w:rPr>
        <w:t>)</w:t>
      </w:r>
      <w:r w:rsidR="00DC7A4A" w:rsidRPr="00504A3C">
        <w:rPr>
          <w:rFonts w:ascii="Arial" w:eastAsia="Calibri" w:hAnsi="Arial" w:cs="Arial"/>
          <w:sz w:val="20"/>
          <w:szCs w:val="20"/>
        </w:rPr>
        <w:t xml:space="preserve"> </w:t>
      </w:r>
      <w:r w:rsidRPr="008E1697">
        <w:rPr>
          <w:rFonts w:ascii="Calibri" w:eastAsia="Calibri" w:hAnsi="Calibri" w:cs="Calibri"/>
        </w:rPr>
        <w:t>prepovedal oglaševanje alkoholnih pijač v vseh medijih. Že leta 2002 je bilo na politični ravni odločeno, da se to ureja z drugim zakonom</w:t>
      </w:r>
      <w:r w:rsidR="002D50D2">
        <w:rPr>
          <w:rFonts w:ascii="Calibri" w:eastAsia="Calibri" w:hAnsi="Calibri" w:cs="Calibri"/>
        </w:rPr>
        <w:t>,</w:t>
      </w:r>
      <w:r w:rsidRPr="008E1697">
        <w:rPr>
          <w:rFonts w:ascii="Calibri" w:eastAsia="Calibri" w:hAnsi="Calibri" w:cs="Calibri"/>
        </w:rPr>
        <w:t xml:space="preserve"> in sicer z Zakonom o zdravstveni ustreznosti živil in izdelkov ter snovi, ki prihajajo v stik z živili (</w:t>
      </w:r>
      <w:r w:rsidR="003A6382" w:rsidRPr="00A451C3">
        <w:rPr>
          <w:rFonts w:ascii="Arial" w:eastAsia="Calibri" w:hAnsi="Arial" w:cs="Arial"/>
          <w:sz w:val="20"/>
          <w:szCs w:val="20"/>
        </w:rPr>
        <w:t xml:space="preserve">Uradni list RS, št. 52/00, 42/02 in 47/04 – </w:t>
      </w:r>
      <w:proofErr w:type="spellStart"/>
      <w:r w:rsidR="003A6382" w:rsidRPr="00A451C3">
        <w:rPr>
          <w:rFonts w:ascii="Arial" w:eastAsia="Calibri" w:hAnsi="Arial" w:cs="Arial"/>
          <w:sz w:val="20"/>
          <w:szCs w:val="20"/>
        </w:rPr>
        <w:t>ZdZPZ</w:t>
      </w:r>
      <w:proofErr w:type="spellEnd"/>
      <w:r w:rsidR="003A6382">
        <w:rPr>
          <w:rFonts w:ascii="Arial" w:eastAsia="Calibri" w:hAnsi="Arial" w:cs="Arial"/>
          <w:sz w:val="20"/>
          <w:szCs w:val="20"/>
        </w:rPr>
        <w:t xml:space="preserve">; v nadaljnjem besedilu: </w:t>
      </w:r>
      <w:r w:rsidRPr="008E1697">
        <w:rPr>
          <w:rFonts w:ascii="Calibri" w:eastAsia="Calibri" w:hAnsi="Calibri" w:cs="Calibri"/>
        </w:rPr>
        <w:t xml:space="preserve">ZZUZIS). ZZUZIS je oglaševanje alkoholnih pijač pod določenimi pogoji znova dovolil. </w:t>
      </w:r>
    </w:p>
    <w:p w14:paraId="651CB35F" w14:textId="41ABDE26" w:rsidR="008E1697" w:rsidRPr="008E1697" w:rsidRDefault="008E1697" w:rsidP="008E1697">
      <w:pPr>
        <w:spacing w:after="0" w:line="276" w:lineRule="auto"/>
        <w:rPr>
          <w:rFonts w:ascii="Calibri" w:eastAsia="Calibri" w:hAnsi="Calibri" w:cs="Calibri"/>
          <w:color w:val="0070C0"/>
          <w:lang w:eastAsia="sl-SI"/>
        </w:rPr>
      </w:pPr>
    </w:p>
    <w:p w14:paraId="191A2C0A" w14:textId="3A0D5A67" w:rsidR="008E1697" w:rsidRPr="008E1697" w:rsidRDefault="008E1697" w:rsidP="008E1697">
      <w:pPr>
        <w:spacing w:after="0" w:line="276" w:lineRule="auto"/>
        <w:jc w:val="both"/>
        <w:rPr>
          <w:rFonts w:ascii="Calibri" w:eastAsia="Calibri" w:hAnsi="Calibri" w:cs="Calibri"/>
          <w:lang w:eastAsia="sl-SI"/>
        </w:rPr>
      </w:pPr>
      <w:r w:rsidRPr="008E1697">
        <w:rPr>
          <w:rFonts w:ascii="Calibri" w:eastAsia="Calibri" w:hAnsi="Calibri" w:cs="Calibri"/>
          <w:lang w:eastAsia="sl-SI"/>
        </w:rPr>
        <w:t xml:space="preserve">V zadnjih letih je prišlo do številnih novih okoliščin pri </w:t>
      </w:r>
      <w:r w:rsidR="00E3378C">
        <w:rPr>
          <w:rFonts w:ascii="Calibri" w:eastAsia="Calibri" w:hAnsi="Calibri" w:cs="Calibri"/>
          <w:lang w:eastAsia="sl-SI"/>
        </w:rPr>
        <w:t>obravnavanju</w:t>
      </w:r>
      <w:r w:rsidR="00E3378C" w:rsidRPr="008E1697">
        <w:rPr>
          <w:rFonts w:ascii="Calibri" w:eastAsia="Calibri" w:hAnsi="Calibri" w:cs="Calibri"/>
          <w:lang w:eastAsia="sl-SI"/>
        </w:rPr>
        <w:t xml:space="preserve"> </w:t>
      </w:r>
      <w:r w:rsidRPr="008E1697">
        <w:rPr>
          <w:rFonts w:ascii="Calibri" w:eastAsia="Calibri" w:hAnsi="Calibri" w:cs="Calibri"/>
          <w:lang w:eastAsia="sl-SI"/>
        </w:rPr>
        <w:t>te pomembne problematike, kot so nova zdravstvena spoznanja o škodljivosti pitja alkohola, novih, dokazano učinkovitih rešitev na tem področju, razmaha storitev informacijske družbe in podobn</w:t>
      </w:r>
      <w:r w:rsidR="00CC7DFF">
        <w:rPr>
          <w:rFonts w:ascii="Calibri" w:eastAsia="Calibri" w:hAnsi="Calibri" w:cs="Calibri"/>
          <w:lang w:eastAsia="sl-SI"/>
        </w:rPr>
        <w:t>ega</w:t>
      </w:r>
      <w:r w:rsidRPr="008E1697">
        <w:rPr>
          <w:rFonts w:ascii="Calibri" w:eastAsia="Calibri" w:hAnsi="Calibri" w:cs="Calibri"/>
          <w:lang w:eastAsia="sl-SI"/>
        </w:rPr>
        <w:t xml:space="preserve">. Vendar do danes se normativni okvir ni spreminjal. Z izjemo posega v letu 2017, ko je bila sprejeta novela zakona, s katero se je po skoraj 15 letih </w:t>
      </w:r>
      <w:r w:rsidR="00CC1D3A">
        <w:rPr>
          <w:rFonts w:ascii="Calibri" w:eastAsia="Calibri" w:hAnsi="Calibri" w:cs="Calibri"/>
          <w:lang w:eastAsia="sl-SI"/>
        </w:rPr>
        <w:t>spet</w:t>
      </w:r>
      <w:r w:rsidR="00CC1D3A" w:rsidRPr="008E1697">
        <w:rPr>
          <w:rFonts w:ascii="Calibri" w:eastAsia="Calibri" w:hAnsi="Calibri" w:cs="Calibri"/>
          <w:lang w:eastAsia="sl-SI"/>
        </w:rPr>
        <w:t xml:space="preserve"> </w:t>
      </w:r>
      <w:r w:rsidRPr="008E1697">
        <w:rPr>
          <w:rFonts w:ascii="Calibri" w:eastAsia="Calibri" w:hAnsi="Calibri" w:cs="Calibri"/>
          <w:lang w:eastAsia="sl-SI"/>
        </w:rPr>
        <w:t>dovolila prodaja alkoholnih pijač, ki vsebujejo manj kot 15 volumskih odstotkov alkohola</w:t>
      </w:r>
      <w:r w:rsidR="00CC1D3A">
        <w:rPr>
          <w:rFonts w:ascii="Calibri" w:eastAsia="Calibri" w:hAnsi="Calibri" w:cs="Calibri"/>
          <w:lang w:eastAsia="sl-SI"/>
        </w:rPr>
        <w:t>,</w:t>
      </w:r>
      <w:r w:rsidRPr="008E1697">
        <w:rPr>
          <w:rFonts w:ascii="Calibri" w:eastAsia="Calibri" w:hAnsi="Calibri" w:cs="Calibri"/>
          <w:lang w:eastAsia="sl-SI"/>
        </w:rPr>
        <w:t xml:space="preserve"> na javnih športnih prireditvah. Ocenimo lahko, da bo za uspešno </w:t>
      </w:r>
      <w:r w:rsidR="00CC1D3A">
        <w:rPr>
          <w:rFonts w:ascii="Calibri" w:eastAsia="Calibri" w:hAnsi="Calibri" w:cs="Calibri"/>
          <w:lang w:eastAsia="sl-SI"/>
        </w:rPr>
        <w:t>obvladovanje</w:t>
      </w:r>
      <w:r w:rsidR="00CC1D3A" w:rsidRPr="008E1697">
        <w:rPr>
          <w:rFonts w:ascii="Calibri" w:eastAsia="Calibri" w:hAnsi="Calibri" w:cs="Calibri"/>
          <w:lang w:eastAsia="sl-SI"/>
        </w:rPr>
        <w:t xml:space="preserve"> </w:t>
      </w:r>
      <w:r w:rsidR="00CC1D3A">
        <w:rPr>
          <w:rFonts w:ascii="Calibri" w:eastAsia="Calibri" w:hAnsi="Calibri" w:cs="Calibri"/>
          <w:lang w:eastAsia="sl-SI"/>
        </w:rPr>
        <w:t xml:space="preserve">zdajšnjih </w:t>
      </w:r>
      <w:r w:rsidRPr="008E1697">
        <w:rPr>
          <w:rFonts w:ascii="Calibri" w:eastAsia="Calibri" w:hAnsi="Calibri" w:cs="Calibri"/>
          <w:lang w:eastAsia="sl-SI"/>
        </w:rPr>
        <w:t>izzivov treb</w:t>
      </w:r>
      <w:r w:rsidR="00F13A6A">
        <w:rPr>
          <w:rFonts w:ascii="Calibri" w:eastAsia="Calibri" w:hAnsi="Calibri" w:cs="Calibri"/>
          <w:lang w:eastAsia="sl-SI"/>
        </w:rPr>
        <w:t>a</w:t>
      </w:r>
      <w:r w:rsidRPr="008E1697">
        <w:rPr>
          <w:rFonts w:ascii="Calibri" w:eastAsia="Calibri" w:hAnsi="Calibri" w:cs="Calibri"/>
          <w:lang w:eastAsia="sl-SI"/>
        </w:rPr>
        <w:t xml:space="preserve"> okrepiti napore, tudi s sprejemom novih učinkovitih ukrepov. </w:t>
      </w:r>
    </w:p>
    <w:p w14:paraId="1C183E06" w14:textId="28527B49" w:rsidR="008E1697" w:rsidRPr="008E1697" w:rsidRDefault="008E1697" w:rsidP="008E1697">
      <w:pPr>
        <w:spacing w:after="0" w:line="276" w:lineRule="auto"/>
        <w:jc w:val="both"/>
        <w:rPr>
          <w:rFonts w:ascii="Calibri" w:eastAsia="Calibri" w:hAnsi="Calibri" w:cs="Calibri"/>
          <w:lang w:eastAsia="sl-SI"/>
        </w:rPr>
      </w:pPr>
    </w:p>
    <w:p w14:paraId="69101D1B" w14:textId="4F65D116" w:rsidR="008E1697" w:rsidRPr="008E1697" w:rsidRDefault="008E1697" w:rsidP="008E1697">
      <w:pPr>
        <w:spacing w:after="0" w:line="276" w:lineRule="auto"/>
        <w:contextualSpacing/>
        <w:jc w:val="both"/>
        <w:rPr>
          <w:rFonts w:ascii="Calibri" w:eastAsia="Calibri" w:hAnsi="Calibri" w:cs="Calibri"/>
          <w:lang w:eastAsia="sl-SI"/>
        </w:rPr>
      </w:pPr>
      <w:r w:rsidRPr="008E1697">
        <w:rPr>
          <w:rFonts w:ascii="Calibri" w:eastAsia="Calibri" w:hAnsi="Calibri" w:cs="Calibri"/>
          <w:lang w:eastAsia="sl-SI"/>
        </w:rPr>
        <w:t xml:space="preserve">Kljub pomanjkanju enotnega, celovitega in medsektorsko usklajenega </w:t>
      </w:r>
      <w:r w:rsidR="00CC1D3A">
        <w:rPr>
          <w:rFonts w:ascii="Calibri" w:eastAsia="Calibri" w:hAnsi="Calibri" w:cs="Calibri"/>
          <w:lang w:eastAsia="sl-SI"/>
        </w:rPr>
        <w:t>načina obravnave</w:t>
      </w:r>
      <w:r w:rsidR="00CC1D3A" w:rsidRPr="008E1697">
        <w:rPr>
          <w:rFonts w:ascii="Calibri" w:eastAsia="Calibri" w:hAnsi="Calibri" w:cs="Calibri"/>
          <w:lang w:eastAsia="sl-SI"/>
        </w:rPr>
        <w:t xml:space="preserve"> </w:t>
      </w:r>
      <w:r w:rsidRPr="008E1697">
        <w:rPr>
          <w:rFonts w:ascii="Calibri" w:eastAsia="Calibri" w:hAnsi="Calibri" w:cs="Calibri"/>
          <w:lang w:eastAsia="sl-SI"/>
        </w:rPr>
        <w:t xml:space="preserve">je bilo v zadnjih 20 letih v Sloveniji storjenih nekaj pomembnih korakov v </w:t>
      </w:r>
      <w:r w:rsidR="00CC1D3A">
        <w:rPr>
          <w:rFonts w:ascii="Calibri" w:eastAsia="Calibri" w:hAnsi="Calibri" w:cs="Calibri"/>
          <w:lang w:eastAsia="sl-SI"/>
        </w:rPr>
        <w:t>dobro</w:t>
      </w:r>
      <w:r w:rsidR="00CC1D3A" w:rsidRPr="008E1697">
        <w:rPr>
          <w:rFonts w:ascii="Calibri" w:eastAsia="Calibri" w:hAnsi="Calibri" w:cs="Calibri"/>
          <w:lang w:eastAsia="sl-SI"/>
        </w:rPr>
        <w:t xml:space="preserve"> </w:t>
      </w:r>
      <w:r w:rsidRPr="008E1697">
        <w:rPr>
          <w:rFonts w:ascii="Calibri" w:eastAsia="Calibri" w:hAnsi="Calibri" w:cs="Calibri"/>
          <w:lang w:eastAsia="sl-SI"/>
        </w:rPr>
        <w:t>učinkovite in uspešne alkoholne politike.</w:t>
      </w:r>
      <w:r w:rsidR="005D0035">
        <w:rPr>
          <w:rFonts w:ascii="Calibri" w:eastAsia="Calibri" w:hAnsi="Calibri" w:cs="Calibri"/>
          <w:lang w:eastAsia="sl-SI"/>
        </w:rPr>
        <w:t xml:space="preserve"> </w:t>
      </w:r>
      <w:r w:rsidRPr="008E1697">
        <w:rPr>
          <w:rFonts w:ascii="Calibri" w:eastAsia="Times New Roman" w:hAnsi="Calibri" w:cs="Calibri"/>
          <w:lang w:eastAsia="sl-SI"/>
        </w:rPr>
        <w:t xml:space="preserve">Sprejetih je bilo nekaj naprednih in učinkovitih ukrepov za zmanjševanje pitja alkohola. </w:t>
      </w:r>
    </w:p>
    <w:p w14:paraId="2A39861A" w14:textId="77777777" w:rsidR="008E1697" w:rsidRPr="008E1697" w:rsidRDefault="008E1697" w:rsidP="008E1697">
      <w:pPr>
        <w:spacing w:after="0" w:line="276" w:lineRule="auto"/>
        <w:contextualSpacing/>
        <w:jc w:val="both"/>
        <w:rPr>
          <w:rFonts w:ascii="Calibri" w:eastAsia="Calibri" w:hAnsi="Calibri" w:cs="Calibri"/>
          <w:lang w:eastAsia="sl-SI"/>
        </w:rPr>
      </w:pPr>
    </w:p>
    <w:p w14:paraId="7BDA5F7F" w14:textId="538C16DB" w:rsidR="008E1697" w:rsidRPr="008E1697" w:rsidRDefault="008E1697" w:rsidP="008E1697">
      <w:pPr>
        <w:spacing w:line="276" w:lineRule="auto"/>
        <w:jc w:val="both"/>
        <w:rPr>
          <w:rFonts w:ascii="Calibri" w:eastAsia="Calibri" w:hAnsi="Calibri" w:cs="Calibri"/>
          <w:bCs/>
        </w:rPr>
      </w:pPr>
      <w:r w:rsidRPr="008E1697">
        <w:rPr>
          <w:rFonts w:ascii="Calibri" w:eastAsia="Calibri" w:hAnsi="Calibri" w:cs="Calibri"/>
          <w:bCs/>
        </w:rPr>
        <w:t>Na sistemski ravni je bila problematika pitja alkohola vzporedno vključena v strateški okvir dveh nacionalnih resolucij:</w:t>
      </w:r>
    </w:p>
    <w:p w14:paraId="038E72FE" w14:textId="421426C0" w:rsidR="008E1697" w:rsidRPr="0097788E" w:rsidRDefault="008E1697" w:rsidP="0097788E">
      <w:pPr>
        <w:pStyle w:val="Odstavekseznama"/>
        <w:numPr>
          <w:ilvl w:val="0"/>
          <w:numId w:val="18"/>
        </w:numPr>
        <w:spacing w:line="276" w:lineRule="auto"/>
        <w:jc w:val="both"/>
        <w:rPr>
          <w:rFonts w:ascii="Calibri" w:eastAsia="Calibri" w:hAnsi="Calibri" w:cs="Calibri"/>
          <w:bCs/>
        </w:rPr>
      </w:pPr>
      <w:r w:rsidRPr="0097788E">
        <w:rPr>
          <w:rFonts w:ascii="Calibri" w:eastAsia="Calibri" w:hAnsi="Calibri" w:cs="Calibri"/>
          <w:bCs/>
        </w:rPr>
        <w:t xml:space="preserve">V Resoluciji o nacionalnem programu duševnega zdravja 2018–2028 </w:t>
      </w:r>
      <w:r w:rsidR="00381463" w:rsidRPr="00A451C3">
        <w:rPr>
          <w:rFonts w:ascii="Arial" w:eastAsia="Calibri" w:hAnsi="Arial" w:cs="Arial"/>
          <w:bCs/>
          <w:sz w:val="20"/>
          <w:szCs w:val="20"/>
        </w:rPr>
        <w:t>(Uradni list RS, št. 24/18</w:t>
      </w:r>
      <w:r w:rsidR="00381463">
        <w:rPr>
          <w:rFonts w:ascii="Arial" w:eastAsia="Calibri" w:hAnsi="Arial" w:cs="Arial"/>
          <w:bCs/>
          <w:sz w:val="20"/>
          <w:szCs w:val="20"/>
        </w:rPr>
        <w:t>)</w:t>
      </w:r>
      <w:r w:rsidR="00381463" w:rsidRPr="00A451C3">
        <w:rPr>
          <w:rFonts w:ascii="Arial" w:eastAsia="Calibri" w:hAnsi="Arial" w:cs="Arial"/>
          <w:bCs/>
          <w:sz w:val="20"/>
          <w:szCs w:val="20"/>
        </w:rPr>
        <w:t xml:space="preserve"> </w:t>
      </w:r>
      <w:r w:rsidRPr="0097788E">
        <w:rPr>
          <w:rFonts w:ascii="Calibri" w:eastAsia="Calibri" w:hAnsi="Calibri" w:cs="Calibri"/>
          <w:bCs/>
        </w:rPr>
        <w:t>je pitje alkohola prepoznano kot e</w:t>
      </w:r>
      <w:r w:rsidR="00F2292B" w:rsidRPr="0097788E">
        <w:rPr>
          <w:rFonts w:ascii="Calibri" w:eastAsia="Calibri" w:hAnsi="Calibri" w:cs="Calibri"/>
          <w:bCs/>
        </w:rPr>
        <w:t>de</w:t>
      </w:r>
      <w:r w:rsidRPr="0097788E">
        <w:rPr>
          <w:rFonts w:ascii="Calibri" w:eastAsia="Calibri" w:hAnsi="Calibri" w:cs="Calibri"/>
          <w:bCs/>
        </w:rPr>
        <w:t xml:space="preserve">n ključnih dejavnikov tako za nastanek duševnih motenj kot posledic duševnih stisk posameznikov. Eden od osmih strateških ciljev (strateški cilj 3) je zato neposredno povezan </w:t>
      </w:r>
      <w:r w:rsidR="00F2292B" w:rsidRPr="0097788E">
        <w:rPr>
          <w:rFonts w:ascii="Calibri" w:eastAsia="Calibri" w:hAnsi="Calibri" w:cs="Calibri"/>
          <w:bCs/>
        </w:rPr>
        <w:t>s prizadevanji za</w:t>
      </w:r>
      <w:r w:rsidRPr="0097788E">
        <w:rPr>
          <w:rFonts w:ascii="Calibri" w:eastAsia="Calibri" w:hAnsi="Calibri" w:cs="Calibri"/>
          <w:bCs/>
        </w:rPr>
        <w:t xml:space="preserve"> zmanjševanj</w:t>
      </w:r>
      <w:r w:rsidR="00F2292B" w:rsidRPr="0097788E">
        <w:rPr>
          <w:rFonts w:ascii="Calibri" w:eastAsia="Calibri" w:hAnsi="Calibri" w:cs="Calibri"/>
          <w:bCs/>
        </w:rPr>
        <w:t>e</w:t>
      </w:r>
      <w:r w:rsidRPr="0097788E">
        <w:rPr>
          <w:rFonts w:ascii="Calibri" w:eastAsia="Calibri" w:hAnsi="Calibri" w:cs="Calibri"/>
          <w:bCs/>
        </w:rPr>
        <w:t xml:space="preserve"> duševnih motenj, povezanih z alkoholom, v podporo sta vzpostavljena dva posebna ukrepa (</w:t>
      </w:r>
      <w:r w:rsidR="00F2292B" w:rsidRPr="0097788E">
        <w:rPr>
          <w:rFonts w:ascii="Calibri" w:eastAsia="Calibri" w:hAnsi="Calibri" w:cs="Calibri"/>
          <w:bCs/>
        </w:rPr>
        <w:t>o</w:t>
      </w:r>
      <w:r w:rsidRPr="0097788E">
        <w:rPr>
          <w:rFonts w:ascii="Calibri" w:eastAsia="Calibri" w:hAnsi="Calibri" w:cs="Calibri"/>
          <w:bCs/>
        </w:rPr>
        <w:t xml:space="preserve">zaveščanje o posledicah škodljive rabe alkohola na duševno zdravje ter obravnava tvegane in škodljive rabe alkohola v zdravstvu in zagotavljanje sodelovanja z drugimi sektorji). </w:t>
      </w:r>
    </w:p>
    <w:p w14:paraId="0ADE2476" w14:textId="089A28D5" w:rsidR="008E1697" w:rsidRPr="008E1697" w:rsidRDefault="00F2292B" w:rsidP="008E1697">
      <w:pPr>
        <w:numPr>
          <w:ilvl w:val="0"/>
          <w:numId w:val="18"/>
        </w:numPr>
        <w:spacing w:line="276" w:lineRule="auto"/>
        <w:contextualSpacing/>
        <w:jc w:val="both"/>
        <w:rPr>
          <w:rFonts w:ascii="Calibri" w:eastAsia="Times New Roman" w:hAnsi="Calibri" w:cs="Calibri"/>
          <w:lang w:eastAsia="sl-SI"/>
        </w:rPr>
      </w:pPr>
      <w:r>
        <w:rPr>
          <w:rFonts w:ascii="Calibri" w:eastAsia="Calibri" w:hAnsi="Calibri" w:cs="Calibri"/>
          <w:bCs/>
        </w:rPr>
        <w:t>Z vidika</w:t>
      </w:r>
      <w:r w:rsidR="008E1697" w:rsidRPr="008E1697">
        <w:rPr>
          <w:rFonts w:ascii="Calibri" w:eastAsia="Calibri" w:hAnsi="Calibri" w:cs="Calibri"/>
          <w:bCs/>
        </w:rPr>
        <w:t xml:space="preserve"> vzpostavljanja celovite alkoholne politike </w:t>
      </w:r>
      <w:r>
        <w:rPr>
          <w:rFonts w:ascii="Calibri" w:eastAsia="Calibri" w:hAnsi="Calibri" w:cs="Calibri"/>
          <w:bCs/>
        </w:rPr>
        <w:t>je</w:t>
      </w:r>
      <w:r w:rsidRPr="008E1697">
        <w:rPr>
          <w:rFonts w:ascii="Calibri" w:eastAsia="Calibri" w:hAnsi="Calibri" w:cs="Calibri"/>
          <w:bCs/>
        </w:rPr>
        <w:t xml:space="preserve"> </w:t>
      </w:r>
      <w:r w:rsidR="008E1697" w:rsidRPr="008E1697">
        <w:rPr>
          <w:rFonts w:ascii="Calibri" w:eastAsia="Calibri" w:hAnsi="Calibri" w:cs="Calibri"/>
          <w:bCs/>
        </w:rPr>
        <w:t>izjemno pomemben mejnik sprejem Resolucije o nacionalnem programu na področju prepovedanih drog 2023–2030</w:t>
      </w:r>
      <w:r w:rsidR="003D5701">
        <w:rPr>
          <w:rFonts w:ascii="Calibri" w:eastAsia="Calibri" w:hAnsi="Calibri" w:cs="Calibri"/>
          <w:bCs/>
        </w:rPr>
        <w:t xml:space="preserve"> </w:t>
      </w:r>
      <w:r w:rsidR="003D5701" w:rsidRPr="00FD4A74">
        <w:rPr>
          <w:rFonts w:ascii="Arial" w:eastAsia="Calibri" w:hAnsi="Arial" w:cs="Arial"/>
          <w:bCs/>
          <w:sz w:val="20"/>
          <w:szCs w:val="20"/>
        </w:rPr>
        <w:t>(Uradni list RS, št. 75/23)</w:t>
      </w:r>
      <w:r w:rsidR="008E1697" w:rsidRPr="008E1697">
        <w:rPr>
          <w:rFonts w:ascii="Calibri" w:eastAsia="Calibri" w:hAnsi="Calibri" w:cs="Calibri"/>
          <w:bCs/>
        </w:rPr>
        <w:t xml:space="preserve">, v kateri je samostojno poglavje o problematiki alkohola kot najbolj razširjene psihoaktivne snovi v Sloveniji ter </w:t>
      </w:r>
      <w:r>
        <w:rPr>
          <w:rFonts w:ascii="Calibri" w:eastAsia="Calibri" w:hAnsi="Calibri" w:cs="Calibri"/>
          <w:bCs/>
        </w:rPr>
        <w:t>pomeni</w:t>
      </w:r>
      <w:r w:rsidRPr="008E1697">
        <w:rPr>
          <w:rFonts w:ascii="Calibri" w:eastAsia="Calibri" w:hAnsi="Calibri" w:cs="Calibri"/>
          <w:bCs/>
        </w:rPr>
        <w:t xml:space="preserve"> </w:t>
      </w:r>
      <w:r w:rsidR="008E1697" w:rsidRPr="008E1697">
        <w:rPr>
          <w:rFonts w:ascii="Calibri" w:eastAsia="Calibri" w:hAnsi="Calibri" w:cs="Calibri"/>
          <w:bCs/>
        </w:rPr>
        <w:t>prvi celovit</w:t>
      </w:r>
      <w:r>
        <w:rPr>
          <w:rFonts w:ascii="Calibri" w:eastAsia="Calibri" w:hAnsi="Calibri" w:cs="Calibri"/>
          <w:bCs/>
        </w:rPr>
        <w:t>i</w:t>
      </w:r>
      <w:r w:rsidR="008E1697" w:rsidRPr="008E1697">
        <w:rPr>
          <w:rFonts w:ascii="Calibri" w:eastAsia="Calibri" w:hAnsi="Calibri" w:cs="Calibri"/>
          <w:bCs/>
        </w:rPr>
        <w:t xml:space="preserve"> poskus </w:t>
      </w:r>
      <w:r>
        <w:rPr>
          <w:rFonts w:ascii="Calibri" w:eastAsia="Calibri" w:hAnsi="Calibri" w:cs="Calibri"/>
          <w:bCs/>
        </w:rPr>
        <w:t xml:space="preserve">ugotavljanja </w:t>
      </w:r>
      <w:r w:rsidR="008E1697" w:rsidRPr="008E1697">
        <w:rPr>
          <w:rFonts w:ascii="Calibri" w:eastAsia="Calibri" w:hAnsi="Calibri" w:cs="Calibri"/>
          <w:bCs/>
        </w:rPr>
        <w:t xml:space="preserve">potrebnih ukrepov. </w:t>
      </w:r>
    </w:p>
    <w:p w14:paraId="04ECE863" w14:textId="77777777" w:rsidR="00616D54" w:rsidRDefault="00616D54" w:rsidP="008E1697">
      <w:pPr>
        <w:spacing w:after="0" w:line="276" w:lineRule="auto"/>
        <w:jc w:val="both"/>
        <w:rPr>
          <w:rFonts w:ascii="Calibri" w:eastAsia="Times New Roman" w:hAnsi="Calibri" w:cs="Calibri"/>
          <w:lang w:eastAsia="sl-SI"/>
        </w:rPr>
      </w:pPr>
    </w:p>
    <w:p w14:paraId="07298076" w14:textId="7BAF08AE" w:rsidR="008E1697" w:rsidRPr="008E1697" w:rsidRDefault="008E1697" w:rsidP="008E1697">
      <w:pPr>
        <w:spacing w:after="0" w:line="276" w:lineRule="auto"/>
        <w:jc w:val="both"/>
        <w:rPr>
          <w:rFonts w:ascii="Calibri" w:eastAsia="Times New Roman" w:hAnsi="Calibri" w:cs="Calibri"/>
          <w:lang w:eastAsia="sl-SI"/>
        </w:rPr>
      </w:pPr>
      <w:r w:rsidRPr="008E1697">
        <w:rPr>
          <w:rFonts w:ascii="Calibri" w:eastAsia="Times New Roman" w:hAnsi="Calibri" w:cs="Calibri"/>
          <w:lang w:eastAsia="sl-SI"/>
        </w:rPr>
        <w:t>Slovenija se je znotraj SZO na politični ravni zavezala, da bo do leta 2030 v primerjavi z letom 2010 za 20</w:t>
      </w:r>
      <w:r w:rsidR="00701680" w:rsidRPr="008E1697">
        <w:rPr>
          <w:rFonts w:ascii="Calibri" w:eastAsia="Times New Roman" w:hAnsi="Calibri" w:cs="Calibri"/>
          <w:lang w:eastAsia="sl-SI"/>
        </w:rPr>
        <w:t> %</w:t>
      </w:r>
      <w:r w:rsidRPr="008E1697">
        <w:rPr>
          <w:rFonts w:ascii="Calibri" w:eastAsia="Times New Roman" w:hAnsi="Calibri" w:cs="Calibri"/>
          <w:lang w:eastAsia="sl-SI"/>
        </w:rPr>
        <w:t xml:space="preserve"> zmanjšala splošno porabo alkohola, kar pomeni, da bi se morala ta z 10,33 litra registrirane porabe, kolikor je </w:t>
      </w:r>
      <w:r w:rsidR="00F5327C">
        <w:rPr>
          <w:rFonts w:ascii="Calibri" w:eastAsia="Times New Roman" w:hAnsi="Calibri" w:cs="Calibri"/>
          <w:lang w:eastAsia="sl-SI"/>
        </w:rPr>
        <w:t>bila</w:t>
      </w:r>
      <w:r w:rsidR="005D0035">
        <w:rPr>
          <w:rFonts w:ascii="Calibri" w:eastAsia="Times New Roman" w:hAnsi="Calibri" w:cs="Calibri"/>
          <w:lang w:eastAsia="sl-SI"/>
        </w:rPr>
        <w:t xml:space="preserve"> </w:t>
      </w:r>
      <w:r w:rsidRPr="008E1697">
        <w:rPr>
          <w:rFonts w:ascii="Calibri" w:eastAsia="Times New Roman" w:hAnsi="Calibri" w:cs="Calibri"/>
          <w:lang w:eastAsia="sl-SI"/>
        </w:rPr>
        <w:t>leta 2010, zmanjšati vsaj na 8,27 litra v letu 2030. Ta cilj je sicer glede na trende zelo ambiciozen, a z resnimi ukrepi realno dosegljiv.</w:t>
      </w:r>
    </w:p>
    <w:p w14:paraId="5E31EE2E" w14:textId="77777777" w:rsidR="008E1697" w:rsidRPr="008E1697" w:rsidRDefault="008E1697" w:rsidP="008E1697">
      <w:pPr>
        <w:keepNext/>
        <w:keepLines/>
        <w:spacing w:before="240" w:after="0" w:line="276" w:lineRule="auto"/>
        <w:outlineLvl w:val="0"/>
        <w:rPr>
          <w:rFonts w:ascii="Calibri" w:eastAsia="Times New Roman" w:hAnsi="Calibri" w:cs="Calibri"/>
          <w:b/>
          <w:bCs/>
          <w:lang w:eastAsia="sl-SI"/>
        </w:rPr>
      </w:pPr>
      <w:bookmarkStart w:id="7" w:name="_Toc179486482"/>
      <w:r w:rsidRPr="008E1697">
        <w:rPr>
          <w:rFonts w:ascii="Calibri" w:eastAsia="Times New Roman" w:hAnsi="Calibri" w:cs="Calibri"/>
          <w:b/>
          <w:bCs/>
          <w:lang w:eastAsia="sl-SI"/>
        </w:rPr>
        <w:t>3. MEDNARODNI OKVIR ALKOHOLNE POLITIKE</w:t>
      </w:r>
      <w:bookmarkEnd w:id="7"/>
      <w:r w:rsidRPr="008E1697">
        <w:rPr>
          <w:rFonts w:ascii="Calibri" w:eastAsia="Times New Roman" w:hAnsi="Calibri" w:cs="Calibri"/>
          <w:b/>
          <w:bCs/>
          <w:lang w:eastAsia="sl-SI"/>
        </w:rPr>
        <w:t xml:space="preserve"> </w:t>
      </w:r>
    </w:p>
    <w:p w14:paraId="3C8B4735" w14:textId="77777777" w:rsidR="008E1697" w:rsidRPr="008E1697" w:rsidRDefault="008E1697" w:rsidP="008E1697">
      <w:pPr>
        <w:spacing w:after="0" w:line="276" w:lineRule="auto"/>
        <w:contextualSpacing/>
        <w:jc w:val="both"/>
        <w:rPr>
          <w:rFonts w:ascii="Calibri" w:eastAsia="Calibri" w:hAnsi="Calibri" w:cs="Calibri"/>
        </w:rPr>
      </w:pPr>
    </w:p>
    <w:p w14:paraId="1E51FBE2" w14:textId="77777777" w:rsidR="00EA0FD1" w:rsidRPr="00A451C3" w:rsidRDefault="00EA0FD1" w:rsidP="00EA0FD1">
      <w:pPr>
        <w:spacing w:after="0" w:line="276" w:lineRule="auto"/>
        <w:contextualSpacing/>
        <w:jc w:val="both"/>
        <w:rPr>
          <w:rFonts w:ascii="Arial" w:eastAsia="Calibri" w:hAnsi="Arial" w:cs="Arial"/>
          <w:b/>
          <w:bCs/>
          <w:sz w:val="20"/>
          <w:szCs w:val="20"/>
        </w:rPr>
      </w:pPr>
      <w:r w:rsidRPr="00A451C3">
        <w:rPr>
          <w:rFonts w:ascii="Arial" w:eastAsia="Calibri" w:hAnsi="Arial" w:cs="Arial"/>
          <w:b/>
          <w:bCs/>
          <w:sz w:val="20"/>
          <w:szCs w:val="20"/>
        </w:rPr>
        <w:t>Razvoj na ravni E</w:t>
      </w:r>
      <w:r>
        <w:rPr>
          <w:rFonts w:ascii="Arial" w:eastAsia="Calibri" w:hAnsi="Arial" w:cs="Arial"/>
          <w:b/>
          <w:bCs/>
          <w:sz w:val="20"/>
          <w:szCs w:val="20"/>
        </w:rPr>
        <w:t xml:space="preserve">vropske unije </w:t>
      </w:r>
      <w:r w:rsidRPr="00A451C3">
        <w:rPr>
          <w:rFonts w:ascii="Arial" w:eastAsia="Calibri" w:hAnsi="Arial" w:cs="Arial"/>
          <w:b/>
          <w:bCs/>
          <w:sz w:val="20"/>
          <w:szCs w:val="20"/>
        </w:rPr>
        <w:t xml:space="preserve">in </w:t>
      </w:r>
      <w:r w:rsidRPr="00552C3B">
        <w:rPr>
          <w:rFonts w:ascii="Arial" w:eastAsia="Times New Roman" w:hAnsi="Arial" w:cs="Arial"/>
          <w:sz w:val="20"/>
          <w:szCs w:val="20"/>
          <w:lang w:eastAsia="sl-SI"/>
        </w:rPr>
        <w:t>Svetovne zdravstvene organizacije</w:t>
      </w:r>
    </w:p>
    <w:p w14:paraId="5D9CE75B" w14:textId="77777777" w:rsidR="008E1697" w:rsidRPr="008E1697" w:rsidRDefault="008E1697" w:rsidP="008E1697">
      <w:pPr>
        <w:spacing w:after="0" w:line="276" w:lineRule="auto"/>
        <w:contextualSpacing/>
        <w:jc w:val="both"/>
        <w:rPr>
          <w:rFonts w:ascii="Calibri" w:eastAsia="Calibri" w:hAnsi="Calibri" w:cs="Calibri"/>
        </w:rPr>
      </w:pPr>
    </w:p>
    <w:p w14:paraId="67646CD7" w14:textId="5DCBED6A" w:rsidR="008E1697" w:rsidRPr="008E1697" w:rsidRDefault="008E1697" w:rsidP="008E1697">
      <w:pPr>
        <w:spacing w:after="0" w:line="276" w:lineRule="auto"/>
        <w:contextualSpacing/>
        <w:jc w:val="both"/>
        <w:rPr>
          <w:rFonts w:ascii="Calibri" w:eastAsia="Calibri" w:hAnsi="Calibri" w:cs="Calibri"/>
        </w:rPr>
      </w:pPr>
      <w:r w:rsidRPr="008E1697">
        <w:rPr>
          <w:rFonts w:ascii="Calibri" w:eastAsia="Calibri" w:hAnsi="Calibri" w:cs="Calibri"/>
        </w:rPr>
        <w:t xml:space="preserve">Aktivnosti za omejevanje porabe alkohola v mednarodnem </w:t>
      </w:r>
      <w:r w:rsidR="00F5327C">
        <w:rPr>
          <w:rFonts w:ascii="Calibri" w:eastAsia="Calibri" w:hAnsi="Calibri" w:cs="Calibri"/>
        </w:rPr>
        <w:t>merilu</w:t>
      </w:r>
      <w:r w:rsidR="00F5327C" w:rsidRPr="008E1697">
        <w:rPr>
          <w:rFonts w:ascii="Calibri" w:eastAsia="Calibri" w:hAnsi="Calibri" w:cs="Calibri"/>
        </w:rPr>
        <w:t xml:space="preserve"> </w:t>
      </w:r>
      <w:r w:rsidRPr="008E1697">
        <w:rPr>
          <w:rFonts w:ascii="Calibri" w:eastAsia="Calibri" w:hAnsi="Calibri" w:cs="Calibri"/>
        </w:rPr>
        <w:t xml:space="preserve">zaznamuje ohlapna politična </w:t>
      </w:r>
      <w:r w:rsidR="00F5327C">
        <w:rPr>
          <w:rFonts w:ascii="Calibri" w:eastAsia="Calibri" w:hAnsi="Calibri" w:cs="Calibri"/>
        </w:rPr>
        <w:t>podlaga</w:t>
      </w:r>
      <w:r w:rsidRPr="008E1697">
        <w:rPr>
          <w:rFonts w:ascii="Calibri" w:eastAsia="Calibri" w:hAnsi="Calibri" w:cs="Calibri"/>
        </w:rPr>
        <w:t xml:space="preserve">, ki je prvenstveno posledica različnosti pogledov in interesov, nacionalnih praks ter moči alkoholne industrije. Alkoholna politika se je v evropskem prostoru sicer začela intenzivneje in bolj načrtno razvijati v devetdesetih letih 20. stoletja s sprejemom Evropskega akcijskega načrta na področju alkohola 1992–1999 </w:t>
      </w:r>
      <w:r w:rsidRPr="00701680">
        <w:rPr>
          <w:rFonts w:ascii="Calibri" w:eastAsia="Calibri" w:hAnsi="Calibri" w:cs="Calibri"/>
          <w:i/>
          <w:iCs/>
        </w:rPr>
        <w:t xml:space="preserve">(ang. </w:t>
      </w:r>
      <w:proofErr w:type="spellStart"/>
      <w:r w:rsidRPr="00701680">
        <w:rPr>
          <w:rFonts w:ascii="Calibri" w:eastAsia="Calibri" w:hAnsi="Calibri" w:cs="Calibri"/>
          <w:i/>
          <w:iCs/>
        </w:rPr>
        <w:t>European</w:t>
      </w:r>
      <w:proofErr w:type="spellEnd"/>
      <w:r w:rsidRPr="00701680">
        <w:rPr>
          <w:rFonts w:ascii="Calibri" w:eastAsia="Calibri" w:hAnsi="Calibri" w:cs="Calibri"/>
          <w:i/>
          <w:iCs/>
        </w:rPr>
        <w:t xml:space="preserve"> </w:t>
      </w:r>
      <w:proofErr w:type="spellStart"/>
      <w:r w:rsidRPr="00701680">
        <w:rPr>
          <w:rFonts w:ascii="Calibri" w:eastAsia="Calibri" w:hAnsi="Calibri" w:cs="Calibri"/>
          <w:i/>
          <w:iCs/>
        </w:rPr>
        <w:t>alcohol</w:t>
      </w:r>
      <w:proofErr w:type="spellEnd"/>
      <w:r w:rsidRPr="00701680">
        <w:rPr>
          <w:rFonts w:ascii="Calibri" w:eastAsia="Calibri" w:hAnsi="Calibri" w:cs="Calibri"/>
          <w:i/>
          <w:iCs/>
        </w:rPr>
        <w:t xml:space="preserve"> </w:t>
      </w:r>
      <w:proofErr w:type="spellStart"/>
      <w:r w:rsidRPr="00701680">
        <w:rPr>
          <w:rFonts w:ascii="Calibri" w:eastAsia="Calibri" w:hAnsi="Calibri" w:cs="Calibri"/>
          <w:i/>
          <w:iCs/>
        </w:rPr>
        <w:t>action</w:t>
      </w:r>
      <w:proofErr w:type="spellEnd"/>
      <w:r w:rsidRPr="00701680">
        <w:rPr>
          <w:rFonts w:ascii="Calibri" w:eastAsia="Calibri" w:hAnsi="Calibri" w:cs="Calibri"/>
          <w:i/>
          <w:iCs/>
        </w:rPr>
        <w:t xml:space="preserve"> plan 1992–</w:t>
      </w:r>
      <w:r w:rsidRPr="001909A7">
        <w:rPr>
          <w:rFonts w:ascii="Calibri" w:eastAsia="Calibri" w:hAnsi="Calibri" w:cs="Calibri"/>
          <w:i/>
          <w:iCs/>
        </w:rPr>
        <w:t>1999)</w:t>
      </w:r>
      <w:r w:rsidRPr="008E1697">
        <w:rPr>
          <w:rFonts w:ascii="Calibri" w:eastAsia="Calibri" w:hAnsi="Calibri" w:cs="Calibri"/>
          <w:i/>
          <w:iCs/>
        </w:rPr>
        <w:t>.</w:t>
      </w:r>
      <w:r w:rsidRPr="008E1697">
        <w:rPr>
          <w:rFonts w:ascii="Calibri" w:eastAsia="Calibri" w:hAnsi="Calibri" w:cs="Calibri"/>
        </w:rPr>
        <w:t xml:space="preserve"> </w:t>
      </w:r>
    </w:p>
    <w:p w14:paraId="12B06BB2" w14:textId="77777777" w:rsidR="008E1697" w:rsidRPr="008E1697" w:rsidRDefault="008E1697" w:rsidP="008E1697">
      <w:pPr>
        <w:spacing w:line="276" w:lineRule="auto"/>
        <w:contextualSpacing/>
        <w:jc w:val="both"/>
        <w:rPr>
          <w:rFonts w:ascii="Calibri" w:eastAsia="Calibri" w:hAnsi="Calibri" w:cs="Calibri"/>
        </w:rPr>
      </w:pPr>
    </w:p>
    <w:p w14:paraId="15203B3F" w14:textId="1EFBA09A" w:rsidR="008E1697" w:rsidRPr="008E1697" w:rsidRDefault="008E1697" w:rsidP="008E1697">
      <w:pPr>
        <w:spacing w:line="276" w:lineRule="auto"/>
        <w:jc w:val="both"/>
        <w:rPr>
          <w:rFonts w:ascii="Calibri" w:eastAsia="Times New Roman" w:hAnsi="Calibri" w:cs="Calibri"/>
        </w:rPr>
      </w:pPr>
      <w:r w:rsidRPr="008E1697">
        <w:rPr>
          <w:rFonts w:ascii="Calibri" w:eastAsia="Calibri" w:hAnsi="Calibri" w:cs="Calibri"/>
        </w:rPr>
        <w:t>Globalna strategija za zmanjšanje škodljive rabe alkohola 2010</w:t>
      </w:r>
      <w:r w:rsidR="00F5327C">
        <w:rPr>
          <w:rFonts w:ascii="Calibri" w:eastAsia="Calibri" w:hAnsi="Calibri" w:cs="Calibri"/>
        </w:rPr>
        <w:t>–</w:t>
      </w:r>
      <w:r w:rsidRPr="008E1697">
        <w:rPr>
          <w:rFonts w:ascii="Calibri" w:eastAsia="Calibri" w:hAnsi="Calibri" w:cs="Calibri"/>
        </w:rPr>
        <w:t xml:space="preserve">2030 </w:t>
      </w:r>
      <w:r w:rsidRPr="008B345F">
        <w:rPr>
          <w:rFonts w:ascii="Calibri" w:eastAsia="Calibri" w:hAnsi="Calibri" w:cs="Calibri"/>
          <w:i/>
          <w:iCs/>
        </w:rPr>
        <w:t xml:space="preserve">(ang. Global </w:t>
      </w:r>
      <w:proofErr w:type="spellStart"/>
      <w:r w:rsidRPr="008B345F">
        <w:rPr>
          <w:rFonts w:ascii="Calibri" w:eastAsia="Calibri" w:hAnsi="Calibri" w:cs="Calibri"/>
          <w:i/>
          <w:iCs/>
        </w:rPr>
        <w:t>strategy</w:t>
      </w:r>
      <w:proofErr w:type="spellEnd"/>
      <w:r w:rsidR="005D0035" w:rsidRPr="008B345F">
        <w:rPr>
          <w:rFonts w:ascii="Calibri" w:eastAsia="Calibri" w:hAnsi="Calibri" w:cs="Calibri"/>
          <w:i/>
          <w:iCs/>
        </w:rPr>
        <w:t xml:space="preserve"> </w:t>
      </w:r>
      <w:r w:rsidRPr="008B345F">
        <w:rPr>
          <w:rFonts w:ascii="Calibri" w:eastAsia="Calibri" w:hAnsi="Calibri" w:cs="Calibri"/>
          <w:i/>
          <w:iCs/>
        </w:rPr>
        <w:t xml:space="preserve">to </w:t>
      </w:r>
      <w:proofErr w:type="spellStart"/>
      <w:r w:rsidRPr="008B345F">
        <w:rPr>
          <w:rFonts w:ascii="Calibri" w:eastAsia="Calibri" w:hAnsi="Calibri" w:cs="Calibri"/>
          <w:i/>
          <w:iCs/>
        </w:rPr>
        <w:t>reduce</w:t>
      </w:r>
      <w:proofErr w:type="spellEnd"/>
      <w:r w:rsidRPr="008B345F">
        <w:rPr>
          <w:rFonts w:ascii="Calibri" w:eastAsia="Calibri" w:hAnsi="Calibri" w:cs="Calibri"/>
          <w:i/>
          <w:iCs/>
        </w:rPr>
        <w:t xml:space="preserve"> </w:t>
      </w:r>
      <w:proofErr w:type="spellStart"/>
      <w:r w:rsidRPr="008B345F">
        <w:rPr>
          <w:rFonts w:ascii="Calibri" w:eastAsia="Calibri" w:hAnsi="Calibri" w:cs="Calibri"/>
          <w:i/>
          <w:iCs/>
        </w:rPr>
        <w:t>the</w:t>
      </w:r>
      <w:proofErr w:type="spellEnd"/>
      <w:r w:rsidRPr="008B345F">
        <w:rPr>
          <w:rFonts w:ascii="Calibri" w:eastAsia="Calibri" w:hAnsi="Calibri" w:cs="Calibri"/>
          <w:i/>
          <w:iCs/>
        </w:rPr>
        <w:t xml:space="preserve"> </w:t>
      </w:r>
      <w:proofErr w:type="spellStart"/>
      <w:r w:rsidRPr="008B345F">
        <w:rPr>
          <w:rFonts w:ascii="Calibri" w:eastAsia="Calibri" w:hAnsi="Calibri" w:cs="Calibri"/>
          <w:i/>
          <w:iCs/>
        </w:rPr>
        <w:t>harmful</w:t>
      </w:r>
      <w:proofErr w:type="spellEnd"/>
      <w:r w:rsidRPr="008B345F">
        <w:rPr>
          <w:rFonts w:ascii="Calibri" w:eastAsia="Calibri" w:hAnsi="Calibri" w:cs="Calibri"/>
          <w:i/>
          <w:iCs/>
        </w:rPr>
        <w:t xml:space="preserve"> </w:t>
      </w:r>
      <w:proofErr w:type="spellStart"/>
      <w:r w:rsidRPr="008B345F">
        <w:rPr>
          <w:rFonts w:ascii="Calibri" w:eastAsia="Calibri" w:hAnsi="Calibri" w:cs="Calibri"/>
          <w:i/>
          <w:iCs/>
        </w:rPr>
        <w:t>use</w:t>
      </w:r>
      <w:proofErr w:type="spellEnd"/>
      <w:r w:rsidRPr="008B345F">
        <w:rPr>
          <w:rFonts w:ascii="Calibri" w:eastAsia="Calibri" w:hAnsi="Calibri" w:cs="Calibri"/>
          <w:i/>
          <w:iCs/>
        </w:rPr>
        <w:t xml:space="preserve"> of </w:t>
      </w:r>
      <w:proofErr w:type="spellStart"/>
      <w:r w:rsidRPr="008B345F">
        <w:rPr>
          <w:rFonts w:ascii="Calibri" w:eastAsia="Calibri" w:hAnsi="Calibri" w:cs="Calibri"/>
          <w:i/>
          <w:iCs/>
        </w:rPr>
        <w:t>alcohol</w:t>
      </w:r>
      <w:proofErr w:type="spellEnd"/>
      <w:r w:rsidRPr="008B345F">
        <w:rPr>
          <w:rFonts w:ascii="Calibri" w:eastAsia="Calibri" w:hAnsi="Calibri" w:cs="Calibri"/>
          <w:i/>
          <w:iCs/>
        </w:rPr>
        <w:t xml:space="preserve"> 2010–2030</w:t>
      </w:r>
      <w:r w:rsidRPr="009E1F72">
        <w:rPr>
          <w:rFonts w:ascii="Calibri" w:eastAsia="Calibri" w:hAnsi="Calibri" w:cs="Calibri"/>
          <w:i/>
          <w:iCs/>
        </w:rPr>
        <w:t>)</w:t>
      </w:r>
      <w:r w:rsidRPr="00F5327C">
        <w:rPr>
          <w:rFonts w:ascii="Calibri" w:eastAsia="Calibri" w:hAnsi="Calibri" w:cs="Calibri"/>
        </w:rPr>
        <w:t>,</w:t>
      </w:r>
      <w:r w:rsidRPr="008E1697">
        <w:rPr>
          <w:rFonts w:ascii="Calibri" w:eastAsia="Calibri" w:hAnsi="Calibri" w:cs="Calibri"/>
        </w:rPr>
        <w:t xml:space="preserve"> ki določa </w:t>
      </w:r>
      <w:r w:rsidR="00F14E09">
        <w:rPr>
          <w:rFonts w:ascii="Calibri" w:eastAsia="Calibri" w:hAnsi="Calibri" w:cs="Calibri"/>
        </w:rPr>
        <w:t>svetovni</w:t>
      </w:r>
      <w:r w:rsidR="00F14E09" w:rsidRPr="008E1697">
        <w:rPr>
          <w:rFonts w:ascii="Calibri" w:eastAsia="Calibri" w:hAnsi="Calibri" w:cs="Calibri"/>
        </w:rPr>
        <w:t xml:space="preserve"> </w:t>
      </w:r>
      <w:r w:rsidRPr="008E1697">
        <w:rPr>
          <w:rFonts w:ascii="Calibri" w:eastAsia="Calibri" w:hAnsi="Calibri" w:cs="Calibri"/>
        </w:rPr>
        <w:t>cilj 20</w:t>
      </w:r>
      <w:r w:rsidR="00F14E09">
        <w:rPr>
          <w:rFonts w:ascii="Calibri" w:eastAsia="Calibri" w:hAnsi="Calibri" w:cs="Calibri"/>
        </w:rPr>
        <w:t>-</w:t>
      </w:r>
      <w:r w:rsidRPr="008E1697">
        <w:rPr>
          <w:rFonts w:ascii="Calibri" w:eastAsia="Calibri" w:hAnsi="Calibri" w:cs="Calibri"/>
        </w:rPr>
        <w:t>% zmanjšanj</w:t>
      </w:r>
      <w:r w:rsidR="00F14E09">
        <w:rPr>
          <w:rFonts w:ascii="Calibri" w:eastAsia="Calibri" w:hAnsi="Calibri" w:cs="Calibri"/>
        </w:rPr>
        <w:t>a</w:t>
      </w:r>
      <w:r w:rsidRPr="008E1697">
        <w:rPr>
          <w:rFonts w:ascii="Calibri" w:eastAsia="Calibri" w:hAnsi="Calibri" w:cs="Calibri"/>
        </w:rPr>
        <w:t xml:space="preserve"> porabe alkohola do leta 2030 v primerjavi z letom 2010. </w:t>
      </w:r>
      <w:r w:rsidRPr="008E1697">
        <w:rPr>
          <w:rFonts w:ascii="Calibri" w:eastAsia="Times New Roman" w:hAnsi="Calibri" w:cs="Calibri"/>
        </w:rPr>
        <w:t xml:space="preserve">Leta 2021 je Svetovna zdravstvena organizacija </w:t>
      </w:r>
      <w:r w:rsidR="00A97743">
        <w:rPr>
          <w:rFonts w:ascii="Arial" w:eastAsia="Times New Roman" w:hAnsi="Arial" w:cs="Arial"/>
          <w:sz w:val="20"/>
          <w:szCs w:val="20"/>
        </w:rPr>
        <w:t>(</w:t>
      </w:r>
      <w:r w:rsidR="00A97743">
        <w:rPr>
          <w:rFonts w:ascii="Arial" w:eastAsia="Times New Roman" w:hAnsi="Arial" w:cs="Arial"/>
          <w:sz w:val="20"/>
          <w:szCs w:val="20"/>
          <w:lang w:eastAsia="sl-SI"/>
        </w:rPr>
        <w:t xml:space="preserve">v nadaljnjem besedilu: </w:t>
      </w:r>
      <w:r w:rsidR="00A97743" w:rsidRPr="00D3305E">
        <w:rPr>
          <w:rFonts w:ascii="Arial" w:eastAsia="Times New Roman" w:hAnsi="Arial" w:cs="Arial"/>
          <w:sz w:val="20"/>
          <w:szCs w:val="20"/>
          <w:lang w:eastAsia="sl-SI"/>
        </w:rPr>
        <w:t>SZO</w:t>
      </w:r>
      <w:r w:rsidR="00A97743">
        <w:rPr>
          <w:rFonts w:ascii="Arial" w:eastAsia="Times New Roman" w:hAnsi="Arial" w:cs="Arial"/>
          <w:sz w:val="20"/>
          <w:szCs w:val="20"/>
          <w:lang w:eastAsia="sl-SI"/>
        </w:rPr>
        <w:t>)</w:t>
      </w:r>
      <w:r w:rsidR="00A97743" w:rsidRPr="00D3305E">
        <w:rPr>
          <w:rFonts w:ascii="Arial" w:eastAsia="Times New Roman" w:hAnsi="Arial" w:cs="Arial"/>
          <w:sz w:val="20"/>
          <w:szCs w:val="20"/>
          <w:lang w:eastAsia="sl-SI"/>
        </w:rPr>
        <w:t xml:space="preserve"> </w:t>
      </w:r>
      <w:r w:rsidR="00F14E09">
        <w:rPr>
          <w:rFonts w:ascii="Calibri" w:eastAsia="Times New Roman" w:hAnsi="Calibri" w:cs="Calibri"/>
        </w:rPr>
        <w:t>za</w:t>
      </w:r>
      <w:r w:rsidRPr="008E1697">
        <w:rPr>
          <w:rFonts w:ascii="Calibri" w:eastAsia="Times New Roman" w:hAnsi="Calibri" w:cs="Calibri"/>
        </w:rPr>
        <w:t xml:space="preserve">čela </w:t>
      </w:r>
      <w:r w:rsidR="00F14E09">
        <w:rPr>
          <w:rFonts w:ascii="Calibri" w:eastAsia="Times New Roman" w:hAnsi="Calibri" w:cs="Calibri"/>
        </w:rPr>
        <w:t xml:space="preserve">izvajati pobudo </w:t>
      </w:r>
      <w:r w:rsidRPr="008E1697">
        <w:rPr>
          <w:rFonts w:ascii="Calibri" w:eastAsia="Times New Roman" w:hAnsi="Calibri" w:cs="Calibri"/>
        </w:rPr>
        <w:t>SAFER za bolj učinkovit</w:t>
      </w:r>
      <w:r w:rsidR="00F14E09">
        <w:rPr>
          <w:rFonts w:ascii="Calibri" w:eastAsia="Times New Roman" w:hAnsi="Calibri" w:cs="Calibri"/>
        </w:rPr>
        <w:t>o</w:t>
      </w:r>
      <w:r w:rsidRPr="008E1697">
        <w:rPr>
          <w:rFonts w:ascii="Calibri" w:eastAsia="Times New Roman" w:hAnsi="Calibri" w:cs="Calibri"/>
        </w:rPr>
        <w:t xml:space="preserve"> </w:t>
      </w:r>
      <w:r w:rsidR="00F14E09">
        <w:rPr>
          <w:rFonts w:ascii="Calibri" w:eastAsia="Times New Roman" w:hAnsi="Calibri" w:cs="Calibri"/>
        </w:rPr>
        <w:t xml:space="preserve">obravnavo </w:t>
      </w:r>
      <w:r w:rsidRPr="008E1697">
        <w:rPr>
          <w:rFonts w:ascii="Calibri" w:eastAsia="Times New Roman" w:hAnsi="Calibri" w:cs="Calibri"/>
        </w:rPr>
        <w:t>te problematike v evropsk</w:t>
      </w:r>
      <w:r w:rsidR="00F14E09">
        <w:rPr>
          <w:rFonts w:ascii="Calibri" w:eastAsia="Times New Roman" w:hAnsi="Calibri" w:cs="Calibri"/>
        </w:rPr>
        <w:t>em</w:t>
      </w:r>
      <w:r w:rsidRPr="008E1697">
        <w:rPr>
          <w:rFonts w:ascii="Calibri" w:eastAsia="Times New Roman" w:hAnsi="Calibri" w:cs="Calibri"/>
        </w:rPr>
        <w:t xml:space="preserve"> </w:t>
      </w:r>
      <w:r w:rsidR="00F14E09">
        <w:rPr>
          <w:rFonts w:ascii="Calibri" w:eastAsia="Times New Roman" w:hAnsi="Calibri" w:cs="Calibri"/>
        </w:rPr>
        <w:t>prostoru</w:t>
      </w:r>
      <w:r w:rsidRPr="008E1697">
        <w:rPr>
          <w:rFonts w:ascii="Calibri" w:eastAsia="Times New Roman" w:hAnsi="Calibri" w:cs="Calibri"/>
        </w:rPr>
        <w:t xml:space="preserve">. </w:t>
      </w:r>
    </w:p>
    <w:p w14:paraId="108DA07A" w14:textId="3ED415ED" w:rsidR="008E1697" w:rsidRPr="008E1697" w:rsidRDefault="008E1697" w:rsidP="008E1697">
      <w:pPr>
        <w:spacing w:line="276" w:lineRule="auto"/>
        <w:jc w:val="both"/>
        <w:rPr>
          <w:rFonts w:ascii="Calibri" w:eastAsia="Calibri" w:hAnsi="Calibri" w:cs="Calibri"/>
        </w:rPr>
      </w:pPr>
      <w:r w:rsidRPr="008E1697">
        <w:rPr>
          <w:rFonts w:ascii="Calibri" w:eastAsia="Calibri" w:hAnsi="Calibri" w:cs="Calibri"/>
        </w:rPr>
        <w:t xml:space="preserve">SZO v </w:t>
      </w:r>
      <w:r w:rsidR="00F14E09">
        <w:rPr>
          <w:rFonts w:ascii="Calibri" w:eastAsia="Calibri" w:hAnsi="Calibri" w:cs="Calibri"/>
        </w:rPr>
        <w:t>g</w:t>
      </w:r>
      <w:r w:rsidRPr="008E1697">
        <w:rPr>
          <w:rFonts w:ascii="Calibri" w:eastAsia="Calibri" w:hAnsi="Calibri" w:cs="Calibri"/>
        </w:rPr>
        <w:t xml:space="preserve">lobalni strategiji in pripadajočem akcijskem načrtu za zmanjševanje škodljive rabe alkohola predlaga </w:t>
      </w:r>
      <w:r w:rsidR="00F14E09">
        <w:rPr>
          <w:rFonts w:ascii="Calibri" w:eastAsia="Calibri" w:hAnsi="Calibri" w:cs="Calibri"/>
        </w:rPr>
        <w:t>deset</w:t>
      </w:r>
      <w:r w:rsidR="00F14E09" w:rsidRPr="008E1697">
        <w:rPr>
          <w:rFonts w:ascii="Calibri" w:eastAsia="Calibri" w:hAnsi="Calibri" w:cs="Calibri"/>
        </w:rPr>
        <w:t xml:space="preserve"> </w:t>
      </w:r>
      <w:r w:rsidRPr="008E1697">
        <w:rPr>
          <w:rFonts w:ascii="Calibri" w:eastAsia="Calibri" w:hAnsi="Calibri" w:cs="Calibri"/>
        </w:rPr>
        <w:t xml:space="preserve">bolj </w:t>
      </w:r>
      <w:r w:rsidR="00F14E09">
        <w:rPr>
          <w:rFonts w:ascii="Calibri" w:eastAsia="Calibri" w:hAnsi="Calibri" w:cs="Calibri"/>
        </w:rPr>
        <w:t>posebnih</w:t>
      </w:r>
      <w:r w:rsidR="00F14E09" w:rsidRPr="008E1697">
        <w:rPr>
          <w:rFonts w:ascii="Calibri" w:eastAsia="Calibri" w:hAnsi="Calibri" w:cs="Calibri"/>
        </w:rPr>
        <w:t xml:space="preserve"> </w:t>
      </w:r>
      <w:r w:rsidRPr="008E1697">
        <w:rPr>
          <w:rFonts w:ascii="Calibri" w:eastAsia="Calibri" w:hAnsi="Calibri" w:cs="Calibri"/>
        </w:rPr>
        <w:t>področij ukrepanja celovite alkoholne politike, ki so v skladu z ZOPA:</w:t>
      </w:r>
    </w:p>
    <w:p w14:paraId="245231D4" w14:textId="77777777" w:rsidR="008E1697" w:rsidRPr="008E1697" w:rsidRDefault="008E1697" w:rsidP="008E1697">
      <w:pPr>
        <w:numPr>
          <w:ilvl w:val="0"/>
          <w:numId w:val="19"/>
        </w:numPr>
        <w:spacing w:after="200" w:line="276" w:lineRule="auto"/>
        <w:jc w:val="both"/>
        <w:rPr>
          <w:rFonts w:ascii="Calibri" w:eastAsia="Calibri" w:hAnsi="Calibri" w:cs="Calibri"/>
        </w:rPr>
      </w:pPr>
      <w:r w:rsidRPr="008E1697">
        <w:rPr>
          <w:rFonts w:ascii="Calibri" w:eastAsia="Calibri" w:hAnsi="Calibri" w:cs="Calibri"/>
        </w:rPr>
        <w:t>vodenje, ozaveščanje in zavezanost k ukrepanju,</w:t>
      </w:r>
    </w:p>
    <w:p w14:paraId="004E4CC3" w14:textId="77777777" w:rsidR="008E1697" w:rsidRPr="008E1697" w:rsidRDefault="008E1697" w:rsidP="008E1697">
      <w:pPr>
        <w:numPr>
          <w:ilvl w:val="0"/>
          <w:numId w:val="19"/>
        </w:numPr>
        <w:spacing w:after="200" w:line="276" w:lineRule="auto"/>
        <w:jc w:val="both"/>
        <w:rPr>
          <w:rFonts w:ascii="Calibri" w:eastAsia="Calibri" w:hAnsi="Calibri" w:cs="Calibri"/>
        </w:rPr>
      </w:pPr>
      <w:r w:rsidRPr="008E1697">
        <w:rPr>
          <w:rFonts w:ascii="Calibri" w:eastAsia="Calibri" w:hAnsi="Calibri" w:cs="Calibri"/>
        </w:rPr>
        <w:t>ukrepi v zdravstvu,</w:t>
      </w:r>
    </w:p>
    <w:p w14:paraId="56E397E6" w14:textId="77777777" w:rsidR="008E1697" w:rsidRPr="008E1697" w:rsidRDefault="008E1697" w:rsidP="008E1697">
      <w:pPr>
        <w:numPr>
          <w:ilvl w:val="0"/>
          <w:numId w:val="19"/>
        </w:numPr>
        <w:spacing w:after="200" w:line="276" w:lineRule="auto"/>
        <w:jc w:val="both"/>
        <w:rPr>
          <w:rFonts w:ascii="Calibri" w:eastAsia="Calibri" w:hAnsi="Calibri" w:cs="Calibri"/>
        </w:rPr>
      </w:pPr>
      <w:r w:rsidRPr="008E1697">
        <w:rPr>
          <w:rFonts w:ascii="Calibri" w:eastAsia="Calibri" w:hAnsi="Calibri" w:cs="Calibri"/>
        </w:rPr>
        <w:t>ukrepi v lokalni skupnosti in na delovnem mestu,</w:t>
      </w:r>
    </w:p>
    <w:p w14:paraId="74474232" w14:textId="77777777" w:rsidR="008E1697" w:rsidRPr="008E1697" w:rsidRDefault="008E1697" w:rsidP="008E1697">
      <w:pPr>
        <w:numPr>
          <w:ilvl w:val="0"/>
          <w:numId w:val="19"/>
        </w:numPr>
        <w:spacing w:after="200" w:line="276" w:lineRule="auto"/>
        <w:jc w:val="both"/>
        <w:rPr>
          <w:rFonts w:ascii="Calibri" w:eastAsia="Calibri" w:hAnsi="Calibri" w:cs="Calibri"/>
        </w:rPr>
      </w:pPr>
      <w:r w:rsidRPr="008E1697">
        <w:rPr>
          <w:rFonts w:ascii="Calibri" w:eastAsia="Calibri" w:hAnsi="Calibri" w:cs="Calibri"/>
        </w:rPr>
        <w:t>ukrepi na področju vožnje pod vplivom alkohola,</w:t>
      </w:r>
    </w:p>
    <w:p w14:paraId="6CC3791D" w14:textId="77777777" w:rsidR="008E1697" w:rsidRPr="008E1697" w:rsidRDefault="008E1697" w:rsidP="008E1697">
      <w:pPr>
        <w:numPr>
          <w:ilvl w:val="0"/>
          <w:numId w:val="19"/>
        </w:numPr>
        <w:spacing w:after="200" w:line="276" w:lineRule="auto"/>
        <w:jc w:val="both"/>
        <w:rPr>
          <w:rFonts w:ascii="Calibri" w:eastAsia="Calibri" w:hAnsi="Calibri" w:cs="Calibri"/>
        </w:rPr>
      </w:pPr>
      <w:r w:rsidRPr="008E1697">
        <w:rPr>
          <w:rFonts w:ascii="Calibri" w:eastAsia="Calibri" w:hAnsi="Calibri" w:cs="Calibri"/>
        </w:rPr>
        <w:t>cene alkohola,</w:t>
      </w:r>
    </w:p>
    <w:p w14:paraId="220A3E9B" w14:textId="77777777" w:rsidR="008E1697" w:rsidRPr="008E1697" w:rsidRDefault="008E1697" w:rsidP="008E1697">
      <w:pPr>
        <w:numPr>
          <w:ilvl w:val="0"/>
          <w:numId w:val="19"/>
        </w:numPr>
        <w:spacing w:after="200" w:line="276" w:lineRule="auto"/>
        <w:jc w:val="both"/>
        <w:rPr>
          <w:rFonts w:ascii="Calibri" w:eastAsia="Calibri" w:hAnsi="Calibri" w:cs="Calibri"/>
        </w:rPr>
      </w:pPr>
      <w:r w:rsidRPr="008E1697">
        <w:rPr>
          <w:rFonts w:ascii="Calibri" w:eastAsia="Calibri" w:hAnsi="Calibri" w:cs="Calibri"/>
        </w:rPr>
        <w:t>dostopnost alkohola,</w:t>
      </w:r>
    </w:p>
    <w:p w14:paraId="7E107787" w14:textId="62F82E90" w:rsidR="008E1697" w:rsidRPr="008E1697" w:rsidRDefault="008E1697" w:rsidP="008E1697">
      <w:pPr>
        <w:numPr>
          <w:ilvl w:val="0"/>
          <w:numId w:val="19"/>
        </w:numPr>
        <w:spacing w:after="200" w:line="276" w:lineRule="auto"/>
        <w:jc w:val="both"/>
        <w:rPr>
          <w:rFonts w:ascii="Calibri" w:eastAsia="Calibri" w:hAnsi="Calibri" w:cs="Calibri"/>
        </w:rPr>
      </w:pPr>
      <w:r w:rsidRPr="008E1697">
        <w:rPr>
          <w:rFonts w:ascii="Calibri" w:eastAsia="Calibri" w:hAnsi="Calibri" w:cs="Calibri"/>
        </w:rPr>
        <w:t xml:space="preserve">tržno komuniciranje </w:t>
      </w:r>
      <w:r w:rsidR="00523841">
        <w:rPr>
          <w:rFonts w:ascii="Calibri" w:eastAsia="Calibri" w:hAnsi="Calibri" w:cs="Calibri"/>
        </w:rPr>
        <w:t xml:space="preserve">glede </w:t>
      </w:r>
      <w:r w:rsidRPr="008E1697">
        <w:rPr>
          <w:rFonts w:ascii="Calibri" w:eastAsia="Calibri" w:hAnsi="Calibri" w:cs="Calibri"/>
        </w:rPr>
        <w:t>alkoholnih pijač,</w:t>
      </w:r>
    </w:p>
    <w:p w14:paraId="58C67139" w14:textId="6959FB1D" w:rsidR="008E1697" w:rsidRPr="008E1697" w:rsidRDefault="008E1697" w:rsidP="008E1697">
      <w:pPr>
        <w:numPr>
          <w:ilvl w:val="0"/>
          <w:numId w:val="19"/>
        </w:numPr>
        <w:spacing w:after="200" w:line="276" w:lineRule="auto"/>
        <w:jc w:val="both"/>
        <w:rPr>
          <w:rFonts w:ascii="Calibri" w:eastAsia="Calibri" w:hAnsi="Calibri" w:cs="Calibri"/>
        </w:rPr>
      </w:pPr>
      <w:r w:rsidRPr="008E1697">
        <w:rPr>
          <w:rFonts w:ascii="Calibri" w:eastAsia="Calibri" w:hAnsi="Calibri" w:cs="Calibri"/>
        </w:rPr>
        <w:t xml:space="preserve">preprečevanje javnozdravstvenih posledic </w:t>
      </w:r>
      <w:r w:rsidR="00523841" w:rsidRPr="008E1697">
        <w:rPr>
          <w:rFonts w:ascii="Calibri" w:eastAsia="Calibri" w:hAnsi="Calibri" w:cs="Calibri"/>
        </w:rPr>
        <w:t>ne</w:t>
      </w:r>
      <w:r w:rsidR="00523841">
        <w:rPr>
          <w:rFonts w:ascii="Calibri" w:eastAsia="Calibri" w:hAnsi="Calibri" w:cs="Calibri"/>
        </w:rPr>
        <w:t>urad</w:t>
      </w:r>
      <w:r w:rsidR="00523841" w:rsidRPr="008E1697">
        <w:rPr>
          <w:rFonts w:ascii="Calibri" w:eastAsia="Calibri" w:hAnsi="Calibri" w:cs="Calibri"/>
        </w:rPr>
        <w:t xml:space="preserve">ne </w:t>
      </w:r>
      <w:r w:rsidRPr="008E1697">
        <w:rPr>
          <w:rFonts w:ascii="Calibri" w:eastAsia="Calibri" w:hAnsi="Calibri" w:cs="Calibri"/>
        </w:rPr>
        <w:t>pridelave ter nedovoljene ponudbe in prodaje alkohola,</w:t>
      </w:r>
    </w:p>
    <w:p w14:paraId="4FF28939" w14:textId="77777777" w:rsidR="008E1697" w:rsidRPr="008E1697" w:rsidRDefault="008E1697" w:rsidP="008E1697">
      <w:pPr>
        <w:numPr>
          <w:ilvl w:val="0"/>
          <w:numId w:val="19"/>
        </w:numPr>
        <w:spacing w:after="200" w:line="276" w:lineRule="auto"/>
        <w:jc w:val="both"/>
        <w:rPr>
          <w:rFonts w:ascii="Calibri" w:eastAsia="Calibri" w:hAnsi="Calibri" w:cs="Calibri"/>
        </w:rPr>
      </w:pPr>
      <w:r w:rsidRPr="008E1697">
        <w:rPr>
          <w:rFonts w:ascii="Calibri" w:eastAsia="Calibri" w:hAnsi="Calibri" w:cs="Calibri"/>
        </w:rPr>
        <w:t>preprečevanje negativnih posledic pitja in zastrupitve z alkoholom,</w:t>
      </w:r>
    </w:p>
    <w:p w14:paraId="268730AB" w14:textId="77777777" w:rsidR="008E1697" w:rsidRPr="008E1697" w:rsidRDefault="008E1697" w:rsidP="008E1697">
      <w:pPr>
        <w:numPr>
          <w:ilvl w:val="0"/>
          <w:numId w:val="19"/>
        </w:numPr>
        <w:spacing w:after="200" w:line="276" w:lineRule="auto"/>
        <w:jc w:val="both"/>
        <w:rPr>
          <w:rFonts w:ascii="Calibri" w:eastAsia="Calibri" w:hAnsi="Calibri" w:cs="Calibri"/>
        </w:rPr>
      </w:pPr>
      <w:r w:rsidRPr="008E1697">
        <w:rPr>
          <w:rFonts w:ascii="Calibri" w:eastAsia="Calibri" w:hAnsi="Calibri" w:cs="Calibri"/>
        </w:rPr>
        <w:t>spremljanje in nadzor.</w:t>
      </w:r>
    </w:p>
    <w:p w14:paraId="2B62C53F" w14:textId="624AF318" w:rsidR="008E1697" w:rsidRPr="008E1697" w:rsidRDefault="008E1697" w:rsidP="008E1697">
      <w:pPr>
        <w:spacing w:line="276" w:lineRule="auto"/>
        <w:jc w:val="both"/>
        <w:rPr>
          <w:rFonts w:ascii="Calibri" w:eastAsia="Times New Roman" w:hAnsi="Calibri" w:cs="Calibri"/>
        </w:rPr>
      </w:pPr>
      <w:r w:rsidRPr="008E1697">
        <w:rPr>
          <w:rFonts w:ascii="Calibri" w:eastAsia="Times New Roman" w:hAnsi="Calibri" w:cs="Calibri"/>
        </w:rPr>
        <w:t xml:space="preserve">V letu 2022 je bil sprejet Evropski okvir za aktivnosti na področju alkohola 2022–2025 </w:t>
      </w:r>
      <w:r w:rsidRPr="008B345F">
        <w:rPr>
          <w:rFonts w:ascii="Calibri" w:eastAsia="Times New Roman" w:hAnsi="Calibri" w:cs="Calibri"/>
          <w:i/>
          <w:iCs/>
        </w:rPr>
        <w:t xml:space="preserve">(ang. </w:t>
      </w:r>
      <w:proofErr w:type="spellStart"/>
      <w:r w:rsidRPr="008B345F">
        <w:rPr>
          <w:rFonts w:ascii="Calibri" w:eastAsia="Times New Roman" w:hAnsi="Calibri" w:cs="Calibri"/>
          <w:i/>
          <w:iCs/>
        </w:rPr>
        <w:t>European</w:t>
      </w:r>
      <w:proofErr w:type="spellEnd"/>
      <w:r w:rsidRPr="008B345F">
        <w:rPr>
          <w:rFonts w:ascii="Calibri" w:eastAsia="Times New Roman" w:hAnsi="Calibri" w:cs="Calibri"/>
          <w:i/>
          <w:iCs/>
        </w:rPr>
        <w:t xml:space="preserve"> </w:t>
      </w:r>
      <w:proofErr w:type="spellStart"/>
      <w:r w:rsidRPr="008B345F">
        <w:rPr>
          <w:rFonts w:ascii="Calibri" w:eastAsia="Times New Roman" w:hAnsi="Calibri" w:cs="Calibri"/>
          <w:i/>
          <w:iCs/>
        </w:rPr>
        <w:t>framework</w:t>
      </w:r>
      <w:proofErr w:type="spellEnd"/>
      <w:r w:rsidRPr="008B345F">
        <w:rPr>
          <w:rFonts w:ascii="Calibri" w:eastAsia="Times New Roman" w:hAnsi="Calibri" w:cs="Calibri"/>
          <w:i/>
          <w:iCs/>
        </w:rPr>
        <w:t xml:space="preserve"> </w:t>
      </w:r>
      <w:proofErr w:type="spellStart"/>
      <w:r w:rsidRPr="008B345F">
        <w:rPr>
          <w:rFonts w:ascii="Calibri" w:eastAsia="Times New Roman" w:hAnsi="Calibri" w:cs="Calibri"/>
          <w:i/>
          <w:iCs/>
        </w:rPr>
        <w:t>for</w:t>
      </w:r>
      <w:proofErr w:type="spellEnd"/>
      <w:r w:rsidRPr="008B345F">
        <w:rPr>
          <w:rFonts w:ascii="Calibri" w:eastAsia="Times New Roman" w:hAnsi="Calibri" w:cs="Calibri"/>
          <w:i/>
          <w:iCs/>
        </w:rPr>
        <w:t xml:space="preserve"> </w:t>
      </w:r>
      <w:proofErr w:type="spellStart"/>
      <w:r w:rsidRPr="008B345F">
        <w:rPr>
          <w:rFonts w:ascii="Calibri" w:eastAsia="Times New Roman" w:hAnsi="Calibri" w:cs="Calibri"/>
          <w:i/>
          <w:iCs/>
        </w:rPr>
        <w:t>action</w:t>
      </w:r>
      <w:proofErr w:type="spellEnd"/>
      <w:r w:rsidRPr="008B345F">
        <w:rPr>
          <w:rFonts w:ascii="Calibri" w:eastAsia="Times New Roman" w:hAnsi="Calibri" w:cs="Calibri"/>
          <w:i/>
          <w:iCs/>
        </w:rPr>
        <w:t xml:space="preserve"> on </w:t>
      </w:r>
      <w:proofErr w:type="spellStart"/>
      <w:r w:rsidRPr="008B345F">
        <w:rPr>
          <w:rFonts w:ascii="Calibri" w:eastAsia="Times New Roman" w:hAnsi="Calibri" w:cs="Calibri"/>
          <w:i/>
          <w:iCs/>
        </w:rPr>
        <w:t>alcohol</w:t>
      </w:r>
      <w:proofErr w:type="spellEnd"/>
      <w:r w:rsidRPr="008B345F">
        <w:rPr>
          <w:rFonts w:ascii="Calibri" w:eastAsia="Times New Roman" w:hAnsi="Calibri" w:cs="Calibri"/>
          <w:i/>
          <w:iCs/>
        </w:rPr>
        <w:t xml:space="preserve"> 2022–2025</w:t>
      </w:r>
      <w:r w:rsidRPr="009E1F72">
        <w:rPr>
          <w:rFonts w:ascii="Calibri" w:eastAsia="Times New Roman" w:hAnsi="Calibri" w:cs="Calibri"/>
          <w:i/>
          <w:iCs/>
        </w:rPr>
        <w:t>)</w:t>
      </w:r>
      <w:r w:rsidRPr="008E1697">
        <w:rPr>
          <w:rFonts w:ascii="Calibri" w:eastAsia="Times New Roman" w:hAnsi="Calibri" w:cs="Calibri"/>
          <w:i/>
          <w:iCs/>
        </w:rPr>
        <w:t xml:space="preserve"> </w:t>
      </w:r>
      <w:r w:rsidRPr="008E1697">
        <w:rPr>
          <w:rFonts w:ascii="Calibri" w:eastAsia="Times New Roman" w:hAnsi="Calibri" w:cs="Calibri"/>
        </w:rPr>
        <w:t xml:space="preserve">Urada SZO za Evropo. Dokument celovito uokvirja mednarodne instrumente, praktične dokaze, dobre prakse ter določa šest ključnih področij, </w:t>
      </w:r>
      <w:r w:rsidR="00523841">
        <w:rPr>
          <w:rFonts w:ascii="Calibri" w:eastAsia="Times New Roman" w:hAnsi="Calibri" w:cs="Calibri"/>
        </w:rPr>
        <w:t>na</w:t>
      </w:r>
      <w:r w:rsidRPr="008E1697">
        <w:rPr>
          <w:rFonts w:ascii="Calibri" w:eastAsia="Times New Roman" w:hAnsi="Calibri" w:cs="Calibri"/>
        </w:rPr>
        <w:t xml:space="preserve"> katerih lahko dokazano učinkovito </w:t>
      </w:r>
      <w:r w:rsidR="00523841">
        <w:rPr>
          <w:rFonts w:ascii="Calibri" w:eastAsia="Times New Roman" w:hAnsi="Calibri" w:cs="Calibri"/>
        </w:rPr>
        <w:t xml:space="preserve">obravnavamo </w:t>
      </w:r>
      <w:r w:rsidRPr="008E1697">
        <w:rPr>
          <w:rFonts w:ascii="Calibri" w:eastAsia="Times New Roman" w:hAnsi="Calibri" w:cs="Calibri"/>
        </w:rPr>
        <w:t>problem pitja alkohola:</w:t>
      </w:r>
    </w:p>
    <w:p w14:paraId="6573741E" w14:textId="2603C202" w:rsidR="00523841" w:rsidRPr="0097788E" w:rsidRDefault="008E1697" w:rsidP="0097788E">
      <w:pPr>
        <w:pStyle w:val="Odstavekseznama"/>
        <w:numPr>
          <w:ilvl w:val="0"/>
          <w:numId w:val="7"/>
        </w:numPr>
        <w:spacing w:line="276" w:lineRule="auto"/>
        <w:jc w:val="both"/>
        <w:rPr>
          <w:rFonts w:ascii="Calibri" w:eastAsia="Times New Roman" w:hAnsi="Calibri" w:cs="Calibri"/>
        </w:rPr>
      </w:pPr>
      <w:r w:rsidRPr="0097788E">
        <w:rPr>
          <w:rFonts w:ascii="Calibri" w:eastAsia="Times New Roman" w:hAnsi="Calibri" w:cs="Calibri"/>
        </w:rPr>
        <w:t xml:space="preserve">omejevanje cenovne dostopnosti alkohola </w:t>
      </w:r>
      <w:r w:rsidRPr="0097788E">
        <w:rPr>
          <w:rFonts w:ascii="Calibri" w:eastAsia="Times New Roman" w:hAnsi="Calibri" w:cs="Calibri"/>
          <w:i/>
          <w:iCs/>
        </w:rPr>
        <w:t xml:space="preserve">(ang. Alcohol </w:t>
      </w:r>
      <w:proofErr w:type="spellStart"/>
      <w:r w:rsidRPr="0097788E">
        <w:rPr>
          <w:rFonts w:ascii="Calibri" w:eastAsia="Times New Roman" w:hAnsi="Calibri" w:cs="Calibri"/>
          <w:i/>
          <w:iCs/>
        </w:rPr>
        <w:t>pricing</w:t>
      </w:r>
      <w:proofErr w:type="spellEnd"/>
      <w:r w:rsidRPr="0097788E">
        <w:rPr>
          <w:rFonts w:ascii="Calibri" w:eastAsia="Times New Roman" w:hAnsi="Calibri" w:cs="Calibri"/>
          <w:i/>
          <w:iCs/>
        </w:rPr>
        <w:t>);</w:t>
      </w:r>
    </w:p>
    <w:p w14:paraId="36FC2E99" w14:textId="3D33E972" w:rsidR="008E1697" w:rsidRPr="0097788E" w:rsidRDefault="008E1697" w:rsidP="0097788E">
      <w:pPr>
        <w:pStyle w:val="Odstavekseznama"/>
        <w:numPr>
          <w:ilvl w:val="0"/>
          <w:numId w:val="7"/>
        </w:numPr>
        <w:spacing w:line="276" w:lineRule="auto"/>
        <w:jc w:val="both"/>
        <w:rPr>
          <w:rFonts w:ascii="Calibri" w:eastAsia="Times New Roman" w:hAnsi="Calibri" w:cs="Calibri"/>
        </w:rPr>
      </w:pPr>
      <w:r w:rsidRPr="0097788E">
        <w:rPr>
          <w:rFonts w:ascii="Calibri" w:eastAsia="Times New Roman" w:hAnsi="Calibri" w:cs="Calibri"/>
        </w:rPr>
        <w:t xml:space="preserve">omejevanje fizične razpoložljivosti in dostopnosti alkohola </w:t>
      </w:r>
      <w:r w:rsidRPr="0097788E">
        <w:rPr>
          <w:rFonts w:ascii="Calibri" w:eastAsia="Times New Roman" w:hAnsi="Calibri" w:cs="Calibri"/>
          <w:i/>
          <w:iCs/>
        </w:rPr>
        <w:t xml:space="preserve">(ang. Alcohol </w:t>
      </w:r>
      <w:proofErr w:type="spellStart"/>
      <w:r w:rsidRPr="0097788E">
        <w:rPr>
          <w:rFonts w:ascii="Calibri" w:eastAsia="Times New Roman" w:hAnsi="Calibri" w:cs="Calibri"/>
          <w:i/>
          <w:iCs/>
        </w:rPr>
        <w:t>availability</w:t>
      </w:r>
      <w:proofErr w:type="spellEnd"/>
      <w:r w:rsidRPr="0097788E">
        <w:rPr>
          <w:rFonts w:ascii="Calibri" w:eastAsia="Times New Roman" w:hAnsi="Calibri" w:cs="Calibri"/>
          <w:i/>
          <w:iCs/>
        </w:rPr>
        <w:t>);</w:t>
      </w:r>
    </w:p>
    <w:p w14:paraId="03947A0E" w14:textId="1F2308AF" w:rsidR="008E1697" w:rsidRPr="0097788E" w:rsidRDefault="008E1697" w:rsidP="0097788E">
      <w:pPr>
        <w:pStyle w:val="Odstavekseznama"/>
        <w:numPr>
          <w:ilvl w:val="0"/>
          <w:numId w:val="7"/>
        </w:numPr>
        <w:spacing w:line="276" w:lineRule="auto"/>
        <w:jc w:val="both"/>
        <w:rPr>
          <w:rFonts w:ascii="Calibri" w:eastAsia="Times New Roman" w:hAnsi="Calibri" w:cs="Calibri"/>
        </w:rPr>
      </w:pPr>
      <w:r w:rsidRPr="0097788E">
        <w:rPr>
          <w:rFonts w:ascii="Calibri" w:eastAsia="Times New Roman" w:hAnsi="Calibri" w:cs="Calibri"/>
        </w:rPr>
        <w:t xml:space="preserve">omejevanje oglaševanja in promocije alkoholnih pijač </w:t>
      </w:r>
      <w:r w:rsidRPr="0097788E">
        <w:rPr>
          <w:rFonts w:ascii="Calibri" w:eastAsia="Times New Roman" w:hAnsi="Calibri" w:cs="Calibri"/>
          <w:i/>
          <w:iCs/>
        </w:rPr>
        <w:t>(ang. Alcohol marketing);</w:t>
      </w:r>
    </w:p>
    <w:p w14:paraId="28D0DBBF" w14:textId="35577B06" w:rsidR="00523841" w:rsidRPr="0097788E" w:rsidRDefault="008E1697" w:rsidP="0097788E">
      <w:pPr>
        <w:pStyle w:val="Odstavekseznama"/>
        <w:numPr>
          <w:ilvl w:val="0"/>
          <w:numId w:val="7"/>
        </w:numPr>
        <w:spacing w:line="276" w:lineRule="auto"/>
        <w:jc w:val="both"/>
        <w:rPr>
          <w:rFonts w:ascii="Calibri" w:eastAsia="Times New Roman" w:hAnsi="Calibri" w:cs="Calibri"/>
        </w:rPr>
      </w:pPr>
      <w:r w:rsidRPr="0097788E">
        <w:rPr>
          <w:rFonts w:ascii="Calibri" w:eastAsia="Times New Roman" w:hAnsi="Calibri" w:cs="Calibri"/>
          <w:i/>
          <w:iCs/>
        </w:rPr>
        <w:t xml:space="preserve">označevanje alkoholnih pijač in zdravstvena opozorila na njih (ang. </w:t>
      </w:r>
      <w:proofErr w:type="spellStart"/>
      <w:r w:rsidRPr="0097788E">
        <w:rPr>
          <w:rFonts w:ascii="Calibri" w:eastAsia="Times New Roman" w:hAnsi="Calibri" w:cs="Calibri"/>
          <w:i/>
          <w:iCs/>
        </w:rPr>
        <w:t>Labeling</w:t>
      </w:r>
      <w:proofErr w:type="spellEnd"/>
      <w:r w:rsidRPr="0097788E">
        <w:rPr>
          <w:rFonts w:ascii="Calibri" w:eastAsia="Times New Roman" w:hAnsi="Calibri" w:cs="Calibri"/>
          <w:i/>
          <w:iCs/>
        </w:rPr>
        <w:t xml:space="preserve"> </w:t>
      </w:r>
      <w:proofErr w:type="spellStart"/>
      <w:r w:rsidRPr="0097788E">
        <w:rPr>
          <w:rFonts w:ascii="Calibri" w:eastAsia="Times New Roman" w:hAnsi="Calibri" w:cs="Calibri"/>
          <w:i/>
          <w:iCs/>
        </w:rPr>
        <w:t>and</w:t>
      </w:r>
      <w:proofErr w:type="spellEnd"/>
      <w:r w:rsidRPr="0097788E">
        <w:rPr>
          <w:rFonts w:ascii="Calibri" w:eastAsia="Times New Roman" w:hAnsi="Calibri" w:cs="Calibri"/>
          <w:i/>
          <w:iCs/>
        </w:rPr>
        <w:t xml:space="preserve"> </w:t>
      </w:r>
      <w:proofErr w:type="spellStart"/>
      <w:r w:rsidRPr="0097788E">
        <w:rPr>
          <w:rFonts w:ascii="Calibri" w:eastAsia="Times New Roman" w:hAnsi="Calibri" w:cs="Calibri"/>
          <w:i/>
          <w:iCs/>
        </w:rPr>
        <w:t>health</w:t>
      </w:r>
      <w:proofErr w:type="spellEnd"/>
      <w:r w:rsidRPr="0097788E">
        <w:rPr>
          <w:rFonts w:ascii="Calibri" w:eastAsia="Times New Roman" w:hAnsi="Calibri" w:cs="Calibri"/>
          <w:i/>
          <w:iCs/>
        </w:rPr>
        <w:t xml:space="preserve"> </w:t>
      </w:r>
      <w:proofErr w:type="spellStart"/>
      <w:r w:rsidRPr="0097788E">
        <w:rPr>
          <w:rFonts w:ascii="Calibri" w:eastAsia="Times New Roman" w:hAnsi="Calibri" w:cs="Calibri"/>
          <w:i/>
          <w:iCs/>
        </w:rPr>
        <w:t>information</w:t>
      </w:r>
      <w:proofErr w:type="spellEnd"/>
      <w:r w:rsidRPr="0097788E">
        <w:rPr>
          <w:rFonts w:ascii="Calibri" w:eastAsia="Times New Roman" w:hAnsi="Calibri" w:cs="Calibri"/>
          <w:i/>
          <w:iCs/>
        </w:rPr>
        <w:t>);</w:t>
      </w:r>
    </w:p>
    <w:p w14:paraId="52666923" w14:textId="2FFCC982" w:rsidR="00523841" w:rsidRPr="0097788E" w:rsidRDefault="008E1697" w:rsidP="0097788E">
      <w:pPr>
        <w:pStyle w:val="Odstavekseznama"/>
        <w:numPr>
          <w:ilvl w:val="0"/>
          <w:numId w:val="7"/>
        </w:numPr>
        <w:spacing w:line="276" w:lineRule="auto"/>
        <w:jc w:val="both"/>
        <w:rPr>
          <w:rFonts w:ascii="Calibri" w:eastAsia="Times New Roman" w:hAnsi="Calibri" w:cs="Calibri"/>
        </w:rPr>
      </w:pPr>
      <w:r w:rsidRPr="0097788E">
        <w:rPr>
          <w:rFonts w:ascii="Calibri" w:eastAsia="Times New Roman" w:hAnsi="Calibri" w:cs="Calibri"/>
        </w:rPr>
        <w:t xml:space="preserve">odzivnost zdravstvenega sistema </w:t>
      </w:r>
      <w:r w:rsidRPr="0097788E">
        <w:rPr>
          <w:rFonts w:ascii="Calibri" w:eastAsia="Times New Roman" w:hAnsi="Calibri" w:cs="Calibri"/>
          <w:i/>
          <w:iCs/>
        </w:rPr>
        <w:t xml:space="preserve">(ang. </w:t>
      </w:r>
      <w:proofErr w:type="spellStart"/>
      <w:r w:rsidRPr="0097788E">
        <w:rPr>
          <w:rFonts w:ascii="Calibri" w:eastAsia="Times New Roman" w:hAnsi="Calibri" w:cs="Calibri"/>
          <w:i/>
          <w:iCs/>
        </w:rPr>
        <w:t>Health</w:t>
      </w:r>
      <w:proofErr w:type="spellEnd"/>
      <w:r w:rsidRPr="0097788E">
        <w:rPr>
          <w:rFonts w:ascii="Calibri" w:eastAsia="Times New Roman" w:hAnsi="Calibri" w:cs="Calibri"/>
          <w:i/>
          <w:iCs/>
        </w:rPr>
        <w:t xml:space="preserve"> </w:t>
      </w:r>
      <w:proofErr w:type="spellStart"/>
      <w:r w:rsidRPr="0097788E">
        <w:rPr>
          <w:rFonts w:ascii="Calibri" w:eastAsia="Times New Roman" w:hAnsi="Calibri" w:cs="Calibri"/>
          <w:i/>
          <w:iCs/>
        </w:rPr>
        <w:t>services</w:t>
      </w:r>
      <w:proofErr w:type="spellEnd"/>
      <w:r w:rsidRPr="0097788E">
        <w:rPr>
          <w:rFonts w:ascii="Calibri" w:eastAsia="Times New Roman" w:hAnsi="Calibri" w:cs="Calibri"/>
          <w:i/>
          <w:iCs/>
        </w:rPr>
        <w:t xml:space="preserve">' </w:t>
      </w:r>
      <w:proofErr w:type="spellStart"/>
      <w:r w:rsidRPr="0097788E">
        <w:rPr>
          <w:rFonts w:ascii="Calibri" w:eastAsia="Times New Roman" w:hAnsi="Calibri" w:cs="Calibri"/>
          <w:i/>
          <w:iCs/>
        </w:rPr>
        <w:t>response</w:t>
      </w:r>
      <w:proofErr w:type="spellEnd"/>
      <w:r w:rsidRPr="0097788E">
        <w:rPr>
          <w:rFonts w:ascii="Calibri" w:eastAsia="Times New Roman" w:hAnsi="Calibri" w:cs="Calibri"/>
          <w:i/>
          <w:iCs/>
        </w:rPr>
        <w:t>)</w:t>
      </w:r>
      <w:r w:rsidR="00701680" w:rsidRPr="0097788E">
        <w:rPr>
          <w:rFonts w:ascii="Calibri" w:eastAsia="Times New Roman" w:hAnsi="Calibri" w:cs="Calibri"/>
          <w:i/>
          <w:iCs/>
        </w:rPr>
        <w:t>;</w:t>
      </w:r>
    </w:p>
    <w:p w14:paraId="45A9F596" w14:textId="0FCB5499" w:rsidR="008E1697" w:rsidRPr="0097788E" w:rsidRDefault="008E1697" w:rsidP="0097788E">
      <w:pPr>
        <w:pStyle w:val="Odstavekseznama"/>
        <w:numPr>
          <w:ilvl w:val="0"/>
          <w:numId w:val="7"/>
        </w:numPr>
        <w:spacing w:line="276" w:lineRule="auto"/>
        <w:jc w:val="both"/>
        <w:rPr>
          <w:rFonts w:ascii="Calibri" w:eastAsia="Times New Roman" w:hAnsi="Calibri" w:cs="Calibri"/>
        </w:rPr>
      </w:pPr>
      <w:r w:rsidRPr="0097788E">
        <w:rPr>
          <w:rFonts w:ascii="Calibri" w:eastAsia="Times New Roman" w:hAnsi="Calibri" w:cs="Calibri"/>
        </w:rPr>
        <w:t>odzivnost širše skupnosti (</w:t>
      </w:r>
      <w:r w:rsidRPr="0097788E">
        <w:rPr>
          <w:rFonts w:ascii="Calibri" w:eastAsia="Times New Roman" w:hAnsi="Calibri" w:cs="Calibri"/>
          <w:i/>
          <w:iCs/>
        </w:rPr>
        <w:t xml:space="preserve">ang. </w:t>
      </w:r>
      <w:proofErr w:type="spellStart"/>
      <w:r w:rsidRPr="0097788E">
        <w:rPr>
          <w:rFonts w:ascii="Calibri" w:eastAsia="Times New Roman" w:hAnsi="Calibri" w:cs="Calibri"/>
          <w:i/>
          <w:iCs/>
        </w:rPr>
        <w:t>Community</w:t>
      </w:r>
      <w:proofErr w:type="spellEnd"/>
      <w:r w:rsidRPr="0097788E">
        <w:rPr>
          <w:rFonts w:ascii="Calibri" w:eastAsia="Times New Roman" w:hAnsi="Calibri" w:cs="Calibri"/>
          <w:i/>
          <w:iCs/>
        </w:rPr>
        <w:t xml:space="preserve"> </w:t>
      </w:r>
      <w:proofErr w:type="spellStart"/>
      <w:r w:rsidRPr="0097788E">
        <w:rPr>
          <w:rFonts w:ascii="Calibri" w:eastAsia="Times New Roman" w:hAnsi="Calibri" w:cs="Calibri"/>
          <w:i/>
          <w:iCs/>
        </w:rPr>
        <w:t>action</w:t>
      </w:r>
      <w:proofErr w:type="spellEnd"/>
      <w:r w:rsidRPr="0097788E">
        <w:rPr>
          <w:rFonts w:ascii="Calibri" w:eastAsia="Times New Roman" w:hAnsi="Calibri" w:cs="Calibri"/>
          <w:i/>
          <w:iCs/>
        </w:rPr>
        <w:t>).</w:t>
      </w:r>
    </w:p>
    <w:p w14:paraId="243F4C44" w14:textId="1C0D4286" w:rsidR="008E1697" w:rsidRPr="008E1697" w:rsidRDefault="008E1697" w:rsidP="008E1697">
      <w:pPr>
        <w:spacing w:after="0" w:line="276" w:lineRule="auto"/>
        <w:jc w:val="both"/>
        <w:rPr>
          <w:rFonts w:ascii="Calibri" w:eastAsia="Calibri" w:hAnsi="Calibri" w:cs="Calibri"/>
        </w:rPr>
      </w:pPr>
      <w:r w:rsidRPr="008E1697">
        <w:rPr>
          <w:rFonts w:ascii="Calibri" w:eastAsia="Calibri" w:hAnsi="Calibri" w:cs="Calibri"/>
        </w:rPr>
        <w:t xml:space="preserve">Evropska komisija in Urad SZO za Evropo sta v letu 2018 objavila najnovejše rezultate skupne raziskave o alkoholu in zdravju, ki vključuje podatke o ukrepanju na teh desetih področjih za 30 evropskih držav, med njimi tudi Slovenijo. Podatki za leto 2016 kažejo, da smo na zgoraj omenjenih desetih področjih ukrepanja alkoholne politike v Sloveniji skupaj dosegli 599 od 1000 možnih točk (povprečje 30 evropskih držav je </w:t>
      </w:r>
      <w:r w:rsidR="008B345F">
        <w:rPr>
          <w:rFonts w:ascii="Calibri" w:eastAsia="Calibri" w:hAnsi="Calibri" w:cs="Calibri"/>
        </w:rPr>
        <w:t>bilo</w:t>
      </w:r>
      <w:r w:rsidRPr="008E1697">
        <w:rPr>
          <w:rFonts w:ascii="Calibri" w:eastAsia="Calibri" w:hAnsi="Calibri" w:cs="Calibri"/>
        </w:rPr>
        <w:t xml:space="preserve"> 572). Po posameznih področjih ukrepanja podatki kažejo, da smo v Sloveniji v zadnjih letih največ naredili na področjih preprečevanja vožnje pod vplivom alkohola, vodenja in ozaveščanja, spremljanja alkoholne problematike, omejevanja dostopnosti do alkohola, preprečevanja negativnih posledic pitja in zastrupitev z alkoholom ter obravnave tveganega in škodljivega pitja in zasvojenosti v zdravstvu. Manj uspešni smo na področjih omejevanja tržnega komuniciranja alkohola, preprečevanja posledic ne</w:t>
      </w:r>
      <w:r w:rsidR="008B345F">
        <w:rPr>
          <w:rFonts w:ascii="Calibri" w:eastAsia="Calibri" w:hAnsi="Calibri" w:cs="Calibri"/>
        </w:rPr>
        <w:t>urad</w:t>
      </w:r>
      <w:r w:rsidRPr="008E1697">
        <w:rPr>
          <w:rFonts w:ascii="Calibri" w:eastAsia="Calibri" w:hAnsi="Calibri" w:cs="Calibri"/>
        </w:rPr>
        <w:t xml:space="preserve">ne pridelave in nedovoljene ponudbe oziroma prodaje alkohola </w:t>
      </w:r>
      <w:r w:rsidR="008B345F">
        <w:rPr>
          <w:rFonts w:ascii="Calibri" w:eastAsia="Calibri" w:hAnsi="Calibri" w:cs="Calibri"/>
        </w:rPr>
        <w:t xml:space="preserve">ter </w:t>
      </w:r>
      <w:r w:rsidRPr="008E1697">
        <w:rPr>
          <w:rFonts w:ascii="Calibri" w:eastAsia="Calibri" w:hAnsi="Calibri" w:cs="Calibri"/>
        </w:rPr>
        <w:t xml:space="preserve">zmanjševanja cenovne dostopnosti alkohola, kjer so se najslabše </w:t>
      </w:r>
      <w:r w:rsidR="008B345F">
        <w:rPr>
          <w:rFonts w:ascii="Calibri" w:eastAsia="Calibri" w:hAnsi="Calibri" w:cs="Calibri"/>
        </w:rPr>
        <w:t>izkazale</w:t>
      </w:r>
      <w:r w:rsidR="008B345F" w:rsidRPr="008E1697">
        <w:rPr>
          <w:rFonts w:ascii="Calibri" w:eastAsia="Calibri" w:hAnsi="Calibri" w:cs="Calibri"/>
        </w:rPr>
        <w:t xml:space="preserve"> </w:t>
      </w:r>
      <w:r w:rsidRPr="008E1697">
        <w:rPr>
          <w:rFonts w:ascii="Calibri" w:eastAsia="Calibri" w:hAnsi="Calibri" w:cs="Calibri"/>
        </w:rPr>
        <w:t xml:space="preserve">tudi druge države. </w:t>
      </w:r>
    </w:p>
    <w:p w14:paraId="2B5D9F33" w14:textId="77777777" w:rsidR="008E1697" w:rsidRPr="008E1697" w:rsidRDefault="008E1697" w:rsidP="008E1697">
      <w:pPr>
        <w:spacing w:line="276" w:lineRule="auto"/>
        <w:jc w:val="both"/>
        <w:rPr>
          <w:rFonts w:ascii="Calibri" w:eastAsia="Times New Roman" w:hAnsi="Calibri" w:cs="Calibri"/>
        </w:rPr>
      </w:pPr>
    </w:p>
    <w:p w14:paraId="41B140D8" w14:textId="50937988" w:rsidR="008E1697" w:rsidRPr="008E1697" w:rsidRDefault="008E1697" w:rsidP="008E1697">
      <w:pPr>
        <w:keepNext/>
        <w:keepLines/>
        <w:spacing w:before="40" w:after="0" w:line="276" w:lineRule="auto"/>
        <w:outlineLvl w:val="1"/>
        <w:rPr>
          <w:rFonts w:ascii="Calibri" w:eastAsia="Calibri" w:hAnsi="Calibri" w:cs="Calibri"/>
          <w:b/>
          <w:bCs/>
        </w:rPr>
      </w:pPr>
      <w:bookmarkStart w:id="8" w:name="_Toc179486483"/>
      <w:r w:rsidRPr="008E1697">
        <w:rPr>
          <w:rFonts w:ascii="Calibri" w:eastAsia="Times New Roman" w:hAnsi="Calibri" w:cs="Calibri"/>
          <w:b/>
          <w:bCs/>
        </w:rPr>
        <w:t xml:space="preserve">Rešitve na ravni posameznih držav članic </w:t>
      </w:r>
      <w:r w:rsidR="001D7335" w:rsidRPr="00A451C3">
        <w:rPr>
          <w:rFonts w:ascii="Arial" w:eastAsia="Times New Roman" w:hAnsi="Arial" w:cs="Arial"/>
          <w:b/>
          <w:bCs/>
          <w:sz w:val="20"/>
          <w:szCs w:val="20"/>
        </w:rPr>
        <w:t>E</w:t>
      </w:r>
      <w:r w:rsidR="001D7335">
        <w:rPr>
          <w:rFonts w:ascii="Arial" w:eastAsia="Times New Roman" w:hAnsi="Arial" w:cs="Arial"/>
          <w:b/>
          <w:bCs/>
          <w:sz w:val="20"/>
          <w:szCs w:val="20"/>
        </w:rPr>
        <w:t>vropske unije</w:t>
      </w:r>
      <w:bookmarkEnd w:id="8"/>
    </w:p>
    <w:p w14:paraId="481165BA" w14:textId="123D7B4B" w:rsidR="008E1697" w:rsidRPr="008E1697" w:rsidRDefault="008E1697" w:rsidP="008E1697">
      <w:pPr>
        <w:spacing w:after="0" w:line="276" w:lineRule="auto"/>
        <w:jc w:val="both"/>
        <w:rPr>
          <w:rFonts w:ascii="Calibri" w:eastAsia="Calibri" w:hAnsi="Calibri" w:cs="Calibri"/>
        </w:rPr>
      </w:pPr>
    </w:p>
    <w:p w14:paraId="5E786071" w14:textId="11E3E4E1" w:rsidR="008E1697" w:rsidRPr="008E1697" w:rsidRDefault="008E1697" w:rsidP="008E1697">
      <w:pPr>
        <w:spacing w:after="0" w:line="276" w:lineRule="auto"/>
        <w:jc w:val="both"/>
        <w:rPr>
          <w:rFonts w:ascii="Calibri" w:eastAsia="Calibri" w:hAnsi="Calibri" w:cs="Calibri"/>
        </w:rPr>
      </w:pPr>
      <w:r w:rsidRPr="008E1697">
        <w:rPr>
          <w:rFonts w:ascii="Calibri" w:eastAsia="Calibri" w:hAnsi="Calibri" w:cs="Calibri"/>
        </w:rPr>
        <w:t xml:space="preserve">V številnih evropskih državah je v zadnjih letih prišlo do pomembnih </w:t>
      </w:r>
      <w:proofErr w:type="spellStart"/>
      <w:r w:rsidRPr="008E1697">
        <w:rPr>
          <w:rFonts w:ascii="Calibri" w:eastAsia="Calibri" w:hAnsi="Calibri" w:cs="Calibri"/>
        </w:rPr>
        <w:t>javnopolitičnih</w:t>
      </w:r>
      <w:proofErr w:type="spellEnd"/>
      <w:r w:rsidRPr="008E1697">
        <w:rPr>
          <w:rFonts w:ascii="Calibri" w:eastAsia="Calibri" w:hAnsi="Calibri" w:cs="Calibri"/>
        </w:rPr>
        <w:t xml:space="preserve"> in javnozdravstvenih inovacij ter do krepitev obstoječih politik, ki imajo dva skupna imenovalca: graditev na priporočenih ukrepih znotraj že omenjenih šestih </w:t>
      </w:r>
      <w:r w:rsidR="009E1F72">
        <w:rPr>
          <w:rFonts w:ascii="Calibri" w:eastAsia="Calibri" w:hAnsi="Calibri" w:cs="Calibri"/>
        </w:rPr>
        <w:t>prednostnih</w:t>
      </w:r>
      <w:r w:rsidR="009E1F72" w:rsidRPr="008E1697">
        <w:rPr>
          <w:rFonts w:ascii="Calibri" w:eastAsia="Calibri" w:hAnsi="Calibri" w:cs="Calibri"/>
        </w:rPr>
        <w:t xml:space="preserve"> </w:t>
      </w:r>
      <w:r w:rsidRPr="008E1697">
        <w:rPr>
          <w:rFonts w:ascii="Calibri" w:eastAsia="Calibri" w:hAnsi="Calibri" w:cs="Calibri"/>
        </w:rPr>
        <w:t>področij ter splošno zaostrovanje ukrepov za omejevanje pitja alkohola. Oblikoval</w:t>
      </w:r>
      <w:r w:rsidR="009E1F72">
        <w:rPr>
          <w:rFonts w:ascii="Calibri" w:eastAsia="Calibri" w:hAnsi="Calibri" w:cs="Calibri"/>
        </w:rPr>
        <w:t>i</w:t>
      </w:r>
      <w:r w:rsidRPr="008E1697">
        <w:rPr>
          <w:rFonts w:ascii="Calibri" w:eastAsia="Calibri" w:hAnsi="Calibri" w:cs="Calibri"/>
        </w:rPr>
        <w:t xml:space="preserve"> so se številne dobre prakse, trendi ter rešitve, sprejete kot integralni del nacionalnih alkoholnih politik. Pred leti se je na primer uveljavilo splošno pravilo, da je treb</w:t>
      </w:r>
      <w:r w:rsidR="009E1F72">
        <w:rPr>
          <w:rFonts w:ascii="Calibri" w:eastAsia="Calibri" w:hAnsi="Calibri" w:cs="Calibri"/>
        </w:rPr>
        <w:t>a</w:t>
      </w:r>
      <w:r w:rsidRPr="008E1697">
        <w:rPr>
          <w:rFonts w:ascii="Calibri" w:eastAsia="Calibri" w:hAnsi="Calibri" w:cs="Calibri"/>
        </w:rPr>
        <w:t xml:space="preserve"> določiti starostno mejo za pitje alkohola na (vsaj) 18 let.</w:t>
      </w:r>
      <w:r w:rsidR="005D0035">
        <w:rPr>
          <w:rFonts w:ascii="Calibri" w:eastAsia="Calibri" w:hAnsi="Calibri" w:cs="Calibri"/>
        </w:rPr>
        <w:t xml:space="preserve"> </w:t>
      </w:r>
      <w:r w:rsidR="009E1F72">
        <w:rPr>
          <w:rFonts w:ascii="Calibri" w:eastAsia="Calibri" w:hAnsi="Calibri" w:cs="Calibri"/>
        </w:rPr>
        <w:t>S</w:t>
      </w:r>
      <w:r w:rsidRPr="008E1697">
        <w:rPr>
          <w:rFonts w:ascii="Calibri" w:eastAsia="Calibri" w:hAnsi="Calibri" w:cs="Calibri"/>
        </w:rPr>
        <w:t xml:space="preserve"> te</w:t>
      </w:r>
      <w:r w:rsidR="009E1F72">
        <w:rPr>
          <w:rFonts w:ascii="Calibri" w:eastAsia="Calibri" w:hAnsi="Calibri" w:cs="Calibri"/>
        </w:rPr>
        <w:t>ga</w:t>
      </w:r>
      <w:r w:rsidRPr="008E1697">
        <w:rPr>
          <w:rFonts w:ascii="Calibri" w:eastAsia="Calibri" w:hAnsi="Calibri" w:cs="Calibri"/>
        </w:rPr>
        <w:t xml:space="preserve"> </w:t>
      </w:r>
      <w:r w:rsidR="009E1F72">
        <w:rPr>
          <w:rFonts w:ascii="Calibri" w:eastAsia="Calibri" w:hAnsi="Calibri" w:cs="Calibri"/>
        </w:rPr>
        <w:t xml:space="preserve">vidika </w:t>
      </w:r>
      <w:r w:rsidRPr="008E1697">
        <w:rPr>
          <w:rFonts w:ascii="Calibri" w:eastAsia="Calibri" w:hAnsi="Calibri" w:cs="Calibri"/>
        </w:rPr>
        <w:t xml:space="preserve">se po eni strani ustvarja </w:t>
      </w:r>
      <w:proofErr w:type="spellStart"/>
      <w:r w:rsidRPr="008E1697">
        <w:rPr>
          <w:rFonts w:ascii="Calibri" w:eastAsia="Calibri" w:hAnsi="Calibri" w:cs="Calibri"/>
        </w:rPr>
        <w:t>javnopolitična</w:t>
      </w:r>
      <w:proofErr w:type="spellEnd"/>
      <w:r w:rsidRPr="008E1697">
        <w:rPr>
          <w:rFonts w:ascii="Calibri" w:eastAsia="Calibri" w:hAnsi="Calibri" w:cs="Calibri"/>
        </w:rPr>
        <w:t xml:space="preserve"> konvergenca v evropskem prostoru, po drugi strani pa zaradi različnih hitrosti in intenzivnosti uveljavljanja novih rešitev tudi divergenca med tistimi državami, ki so stopile na novo </w:t>
      </w:r>
      <w:proofErr w:type="spellStart"/>
      <w:r w:rsidRPr="008E1697">
        <w:rPr>
          <w:rFonts w:ascii="Calibri" w:eastAsia="Calibri" w:hAnsi="Calibri" w:cs="Calibri"/>
        </w:rPr>
        <w:t>javnopolitično</w:t>
      </w:r>
      <w:proofErr w:type="spellEnd"/>
      <w:r w:rsidRPr="008E1697">
        <w:rPr>
          <w:rFonts w:ascii="Calibri" w:eastAsia="Calibri" w:hAnsi="Calibri" w:cs="Calibri"/>
        </w:rPr>
        <w:t xml:space="preserve"> pot</w:t>
      </w:r>
      <w:r w:rsidR="009E1F72">
        <w:rPr>
          <w:rFonts w:ascii="Calibri" w:eastAsia="Calibri" w:hAnsi="Calibri" w:cs="Calibri"/>
        </w:rPr>
        <w:t>,</w:t>
      </w:r>
      <w:r w:rsidRPr="008E1697">
        <w:rPr>
          <w:rFonts w:ascii="Calibri" w:eastAsia="Calibri" w:hAnsi="Calibri" w:cs="Calibri"/>
        </w:rPr>
        <w:t xml:space="preserve"> in</w:t>
      </w:r>
      <w:r w:rsidR="005D0035">
        <w:rPr>
          <w:rFonts w:ascii="Calibri" w:eastAsia="Calibri" w:hAnsi="Calibri" w:cs="Calibri"/>
        </w:rPr>
        <w:t xml:space="preserve"> </w:t>
      </w:r>
      <w:r w:rsidRPr="008E1697">
        <w:rPr>
          <w:rFonts w:ascii="Calibri" w:eastAsia="Calibri" w:hAnsi="Calibri" w:cs="Calibri"/>
        </w:rPr>
        <w:t xml:space="preserve">tistimi, ki tega še niso storile. </w:t>
      </w:r>
    </w:p>
    <w:p w14:paraId="4B18C104" w14:textId="77777777" w:rsidR="008E1697" w:rsidRPr="008E1697" w:rsidRDefault="008E1697" w:rsidP="008E1697">
      <w:pPr>
        <w:spacing w:after="0" w:line="276" w:lineRule="auto"/>
        <w:jc w:val="both"/>
        <w:rPr>
          <w:rFonts w:ascii="Calibri" w:eastAsia="Calibri" w:hAnsi="Calibri" w:cs="Calibri"/>
        </w:rPr>
      </w:pPr>
    </w:p>
    <w:p w14:paraId="0FB19ADC" w14:textId="77777777" w:rsidR="008E1697" w:rsidRPr="008E1697" w:rsidRDefault="008E1697" w:rsidP="008E1697">
      <w:pPr>
        <w:spacing w:after="200" w:line="276" w:lineRule="auto"/>
        <w:jc w:val="both"/>
        <w:rPr>
          <w:rFonts w:ascii="Calibri" w:eastAsia="Calibri" w:hAnsi="Calibri" w:cs="Calibri"/>
          <w:iCs/>
        </w:rPr>
      </w:pPr>
      <w:r w:rsidRPr="008E1697">
        <w:rPr>
          <w:rFonts w:ascii="Calibri" w:eastAsia="Calibri" w:hAnsi="Calibri" w:cs="Calibri"/>
          <w:iCs/>
        </w:rPr>
        <w:t xml:space="preserve">Na splošno lahko ocenimo, da se je oblikovalo pet skupin držav glede na intenzivnost uvajanja ter sprejemanja modernih in učinkovitih rešitev. </w:t>
      </w:r>
    </w:p>
    <w:p w14:paraId="2B8EACAF" w14:textId="3FCC0CBD" w:rsidR="008E1697" w:rsidRPr="008E1697" w:rsidRDefault="008E1697" w:rsidP="008E1697">
      <w:pPr>
        <w:spacing w:after="200" w:line="276" w:lineRule="auto"/>
        <w:jc w:val="both"/>
        <w:rPr>
          <w:rFonts w:ascii="Calibri" w:eastAsia="Calibri" w:hAnsi="Calibri" w:cs="Calibri"/>
        </w:rPr>
      </w:pPr>
      <w:r w:rsidRPr="008E1697">
        <w:rPr>
          <w:rFonts w:ascii="Calibri" w:eastAsia="Calibri" w:hAnsi="Calibri" w:cs="Calibri"/>
          <w:iCs/>
        </w:rPr>
        <w:t>V prvo skupno s</w:t>
      </w:r>
      <w:r w:rsidR="009E1F72">
        <w:rPr>
          <w:rFonts w:ascii="Calibri" w:eastAsia="Calibri" w:hAnsi="Calibri" w:cs="Calibri"/>
          <w:iCs/>
        </w:rPr>
        <w:t>pa</w:t>
      </w:r>
      <w:r w:rsidRPr="008E1697">
        <w:rPr>
          <w:rFonts w:ascii="Calibri" w:eastAsia="Calibri" w:hAnsi="Calibri" w:cs="Calibri"/>
          <w:iCs/>
        </w:rPr>
        <w:t>d</w:t>
      </w:r>
      <w:r w:rsidR="009E1F72">
        <w:rPr>
          <w:rFonts w:ascii="Calibri" w:eastAsia="Calibri" w:hAnsi="Calibri" w:cs="Calibri"/>
          <w:iCs/>
        </w:rPr>
        <w:t>a</w:t>
      </w:r>
      <w:r w:rsidRPr="008E1697">
        <w:rPr>
          <w:rFonts w:ascii="Calibri" w:eastAsia="Calibri" w:hAnsi="Calibri" w:cs="Calibri"/>
          <w:iCs/>
        </w:rPr>
        <w:t>jo države, ki so</w:t>
      </w:r>
      <w:r w:rsidR="009E1F72">
        <w:rPr>
          <w:rFonts w:ascii="Calibri" w:eastAsia="Calibri" w:hAnsi="Calibri" w:cs="Calibri"/>
          <w:iCs/>
        </w:rPr>
        <w:t>,</w:t>
      </w:r>
      <w:r w:rsidRPr="008E1697">
        <w:rPr>
          <w:rFonts w:ascii="Calibri" w:eastAsia="Calibri" w:hAnsi="Calibri" w:cs="Calibri"/>
          <w:iCs/>
        </w:rPr>
        <w:t xml:space="preserve"> spodbujene z izrazito perečim problemom pitja alkohola</w:t>
      </w:r>
      <w:r w:rsidR="009E1F72">
        <w:rPr>
          <w:rFonts w:ascii="Calibri" w:eastAsia="Calibri" w:hAnsi="Calibri" w:cs="Calibri"/>
          <w:iCs/>
        </w:rPr>
        <w:t>,</w:t>
      </w:r>
      <w:r w:rsidRPr="008E1697">
        <w:rPr>
          <w:rFonts w:ascii="Calibri" w:eastAsia="Calibri" w:hAnsi="Calibri" w:cs="Calibri"/>
          <w:iCs/>
        </w:rPr>
        <w:t xml:space="preserve"> sprejele bolj ali manj radikalen paket rešitev, tesno navezuj</w:t>
      </w:r>
      <w:r w:rsidR="009E1F72">
        <w:rPr>
          <w:rFonts w:ascii="Calibri" w:eastAsia="Calibri" w:hAnsi="Calibri" w:cs="Calibri"/>
          <w:iCs/>
        </w:rPr>
        <w:t>oč se</w:t>
      </w:r>
      <w:r w:rsidRPr="008E1697">
        <w:rPr>
          <w:rFonts w:ascii="Calibri" w:eastAsia="Calibri" w:hAnsi="Calibri" w:cs="Calibri"/>
          <w:iCs/>
        </w:rPr>
        <w:t xml:space="preserve"> na rešitve, ki jih priporoča SZO. Med temi je v zadnjem obdobju bolj ambiciozna</w:t>
      </w:r>
      <w:r w:rsidR="005D0035">
        <w:rPr>
          <w:rFonts w:ascii="Calibri" w:eastAsia="Calibri" w:hAnsi="Calibri" w:cs="Calibri"/>
          <w:iCs/>
        </w:rPr>
        <w:t xml:space="preserve"> </w:t>
      </w:r>
      <w:r w:rsidRPr="008E1697">
        <w:rPr>
          <w:rFonts w:ascii="Calibri" w:eastAsia="Calibri" w:hAnsi="Calibri" w:cs="Calibri"/>
          <w:iCs/>
        </w:rPr>
        <w:t xml:space="preserve">Litva. S temeljitim obratom v </w:t>
      </w:r>
      <w:r w:rsidR="00D30A47">
        <w:rPr>
          <w:rFonts w:ascii="Calibri" w:eastAsia="Calibri" w:hAnsi="Calibri" w:cs="Calibri"/>
          <w:iCs/>
        </w:rPr>
        <w:t>pomembnih</w:t>
      </w:r>
      <w:r w:rsidR="00D30A47" w:rsidRPr="008E1697">
        <w:rPr>
          <w:rFonts w:ascii="Calibri" w:eastAsia="Calibri" w:hAnsi="Calibri" w:cs="Calibri"/>
          <w:iCs/>
        </w:rPr>
        <w:t xml:space="preserve"> </w:t>
      </w:r>
      <w:r w:rsidRPr="008E1697">
        <w:rPr>
          <w:rFonts w:ascii="Calibri" w:eastAsia="Calibri" w:hAnsi="Calibri" w:cs="Calibri"/>
          <w:iCs/>
        </w:rPr>
        <w:t>javnih politikah</w:t>
      </w:r>
      <w:r w:rsidR="00D30A47">
        <w:rPr>
          <w:rFonts w:ascii="Calibri" w:eastAsia="Calibri" w:hAnsi="Calibri" w:cs="Calibri"/>
          <w:iCs/>
        </w:rPr>
        <w:t>, ki so podprle</w:t>
      </w:r>
      <w:r w:rsidRPr="008E1697">
        <w:rPr>
          <w:rFonts w:ascii="Calibri" w:eastAsia="Calibri" w:hAnsi="Calibri" w:cs="Calibri"/>
          <w:iCs/>
        </w:rPr>
        <w:t xml:space="preserve"> licenciranj</w:t>
      </w:r>
      <w:r w:rsidR="00D30A47">
        <w:rPr>
          <w:rFonts w:ascii="Calibri" w:eastAsia="Calibri" w:hAnsi="Calibri" w:cs="Calibri"/>
          <w:iCs/>
        </w:rPr>
        <w:t>e</w:t>
      </w:r>
      <w:r w:rsidRPr="008E1697">
        <w:rPr>
          <w:rFonts w:ascii="Calibri" w:eastAsia="Calibri" w:hAnsi="Calibri" w:cs="Calibri"/>
          <w:iCs/>
        </w:rPr>
        <w:t xml:space="preserve"> proizvodnje in prodaje alkohola, prepoved domače proizvodnje, obvezn</w:t>
      </w:r>
      <w:r w:rsidR="00D30A47">
        <w:rPr>
          <w:rFonts w:ascii="Calibri" w:eastAsia="Calibri" w:hAnsi="Calibri" w:cs="Calibri"/>
          <w:iCs/>
        </w:rPr>
        <w:t>a</w:t>
      </w:r>
      <w:r w:rsidRPr="008E1697">
        <w:rPr>
          <w:rFonts w:ascii="Calibri" w:eastAsia="Calibri" w:hAnsi="Calibri" w:cs="Calibri"/>
          <w:iCs/>
        </w:rPr>
        <w:t xml:space="preserve"> grafičn</w:t>
      </w:r>
      <w:r w:rsidR="00D30A47">
        <w:rPr>
          <w:rFonts w:ascii="Calibri" w:eastAsia="Calibri" w:hAnsi="Calibri" w:cs="Calibri"/>
          <w:iCs/>
        </w:rPr>
        <w:t>a</w:t>
      </w:r>
      <w:r w:rsidRPr="008E1697">
        <w:rPr>
          <w:rFonts w:ascii="Calibri" w:eastAsia="Calibri" w:hAnsi="Calibri" w:cs="Calibri"/>
          <w:iCs/>
        </w:rPr>
        <w:t xml:space="preserve"> sporočil</w:t>
      </w:r>
      <w:r w:rsidR="00D30A47">
        <w:rPr>
          <w:rFonts w:ascii="Calibri" w:eastAsia="Calibri" w:hAnsi="Calibri" w:cs="Calibri"/>
          <w:iCs/>
        </w:rPr>
        <w:t>a</w:t>
      </w:r>
      <w:r w:rsidRPr="008E1697">
        <w:rPr>
          <w:rFonts w:ascii="Calibri" w:eastAsia="Calibri" w:hAnsi="Calibri" w:cs="Calibri"/>
          <w:iCs/>
        </w:rPr>
        <w:t>, občutn</w:t>
      </w:r>
      <w:r w:rsidR="00D30A47">
        <w:rPr>
          <w:rFonts w:ascii="Calibri" w:eastAsia="Calibri" w:hAnsi="Calibri" w:cs="Calibri"/>
          <w:iCs/>
        </w:rPr>
        <w:t>a</w:t>
      </w:r>
      <w:r w:rsidRPr="008E1697">
        <w:rPr>
          <w:rFonts w:ascii="Calibri" w:eastAsia="Calibri" w:hAnsi="Calibri" w:cs="Calibri"/>
          <w:iCs/>
        </w:rPr>
        <w:t xml:space="preserve"> povišanj</w:t>
      </w:r>
      <w:r w:rsidR="00D30A47">
        <w:rPr>
          <w:rFonts w:ascii="Calibri" w:eastAsia="Calibri" w:hAnsi="Calibri" w:cs="Calibri"/>
          <w:iCs/>
        </w:rPr>
        <w:t>a</w:t>
      </w:r>
      <w:r w:rsidRPr="008E1697">
        <w:rPr>
          <w:rFonts w:ascii="Calibri" w:eastAsia="Calibri" w:hAnsi="Calibri" w:cs="Calibri"/>
          <w:iCs/>
        </w:rPr>
        <w:t xml:space="preserve"> trošarin, dvig starostne meje za nakup alkoholnih pijač, omejevanje mreže prodajaln, popolno prepoved oglaševanja ter drug</w:t>
      </w:r>
      <w:r w:rsidR="00D30A47">
        <w:rPr>
          <w:rFonts w:ascii="Calibri" w:eastAsia="Calibri" w:hAnsi="Calibri" w:cs="Calibri"/>
          <w:iCs/>
        </w:rPr>
        <w:t>e</w:t>
      </w:r>
      <w:r w:rsidRPr="008E1697">
        <w:rPr>
          <w:rFonts w:ascii="Calibri" w:eastAsia="Calibri" w:hAnsi="Calibri" w:cs="Calibri"/>
          <w:iCs/>
        </w:rPr>
        <w:t xml:space="preserve"> rešitv</w:t>
      </w:r>
      <w:r w:rsidR="00D30A47">
        <w:rPr>
          <w:rFonts w:ascii="Calibri" w:eastAsia="Calibri" w:hAnsi="Calibri" w:cs="Calibri"/>
          <w:iCs/>
        </w:rPr>
        <w:t>e</w:t>
      </w:r>
      <w:r w:rsidRPr="008E1697">
        <w:rPr>
          <w:rFonts w:ascii="Calibri" w:eastAsia="Calibri" w:hAnsi="Calibri" w:cs="Calibri"/>
          <w:iCs/>
        </w:rPr>
        <w:t xml:space="preserve">, </w:t>
      </w:r>
      <w:r w:rsidR="00D30A47">
        <w:rPr>
          <w:rFonts w:ascii="Calibri" w:eastAsia="Calibri" w:hAnsi="Calibri" w:cs="Calibri"/>
          <w:iCs/>
        </w:rPr>
        <w:t>jim je</w:t>
      </w:r>
      <w:r w:rsidRPr="008E1697">
        <w:rPr>
          <w:rFonts w:ascii="Calibri" w:eastAsia="Calibri" w:hAnsi="Calibri" w:cs="Calibri"/>
          <w:iCs/>
        </w:rPr>
        <w:t xml:space="preserve"> uspel</w:t>
      </w:r>
      <w:r w:rsidR="00D30A47">
        <w:rPr>
          <w:rFonts w:ascii="Calibri" w:eastAsia="Calibri" w:hAnsi="Calibri" w:cs="Calibri"/>
          <w:iCs/>
        </w:rPr>
        <w:t>o</w:t>
      </w:r>
      <w:r w:rsidRPr="008E1697">
        <w:rPr>
          <w:rFonts w:ascii="Calibri" w:eastAsia="Calibri" w:hAnsi="Calibri" w:cs="Calibri"/>
          <w:iCs/>
        </w:rPr>
        <w:t xml:space="preserve"> v zelo kratkem času doseči zavidljive pozitivne rezultate zmanjšanj</w:t>
      </w:r>
      <w:r w:rsidR="00D30A47">
        <w:rPr>
          <w:rFonts w:ascii="Calibri" w:eastAsia="Calibri" w:hAnsi="Calibri" w:cs="Calibri"/>
          <w:iCs/>
        </w:rPr>
        <w:t>a</w:t>
      </w:r>
      <w:r w:rsidRPr="008E1697">
        <w:rPr>
          <w:rFonts w:ascii="Calibri" w:eastAsia="Calibri" w:hAnsi="Calibri" w:cs="Calibri"/>
          <w:iCs/>
        </w:rPr>
        <w:t xml:space="preserve"> porabe alkohola, </w:t>
      </w:r>
      <w:r w:rsidR="00D30A47">
        <w:rPr>
          <w:rFonts w:ascii="Calibri" w:eastAsia="Calibri" w:hAnsi="Calibri" w:cs="Calibri"/>
        </w:rPr>
        <w:t xml:space="preserve">ter </w:t>
      </w:r>
      <w:r w:rsidRPr="008E1697">
        <w:rPr>
          <w:rFonts w:ascii="Calibri" w:eastAsia="Calibri" w:hAnsi="Calibri" w:cs="Calibri"/>
        </w:rPr>
        <w:t>celo prese</w:t>
      </w:r>
      <w:r w:rsidR="00D30A47">
        <w:rPr>
          <w:rFonts w:ascii="Calibri" w:eastAsia="Calibri" w:hAnsi="Calibri" w:cs="Calibri"/>
        </w:rPr>
        <w:t>či</w:t>
      </w:r>
      <w:r w:rsidRPr="008E1697">
        <w:rPr>
          <w:rFonts w:ascii="Calibri" w:eastAsia="Calibri" w:hAnsi="Calibri" w:cs="Calibri"/>
        </w:rPr>
        <w:t xml:space="preserve"> načrtovane cilje za zmanjšanje pitja alkohola. </w:t>
      </w:r>
    </w:p>
    <w:p w14:paraId="1B838959" w14:textId="0B161FD9" w:rsidR="008E1697" w:rsidRPr="008E1697" w:rsidRDefault="008E1697" w:rsidP="008E1697">
      <w:pPr>
        <w:spacing w:after="200" w:line="276" w:lineRule="auto"/>
        <w:jc w:val="both"/>
        <w:rPr>
          <w:rFonts w:ascii="Calibri" w:eastAsia="Calibri" w:hAnsi="Calibri" w:cs="Calibri"/>
        </w:rPr>
      </w:pPr>
      <w:r w:rsidRPr="008E1697">
        <w:rPr>
          <w:rFonts w:ascii="Calibri" w:eastAsia="Calibri" w:hAnsi="Calibri" w:cs="Calibri"/>
          <w:iCs/>
        </w:rPr>
        <w:t>V drugo skupino s</w:t>
      </w:r>
      <w:r w:rsidR="00FD1C7B">
        <w:rPr>
          <w:rFonts w:ascii="Calibri" w:eastAsia="Calibri" w:hAnsi="Calibri" w:cs="Calibri"/>
          <w:iCs/>
        </w:rPr>
        <w:t>pa</w:t>
      </w:r>
      <w:r w:rsidRPr="008E1697">
        <w:rPr>
          <w:rFonts w:ascii="Calibri" w:eastAsia="Calibri" w:hAnsi="Calibri" w:cs="Calibri"/>
          <w:iCs/>
        </w:rPr>
        <w:t>d</w:t>
      </w:r>
      <w:r w:rsidR="00FD1C7B">
        <w:rPr>
          <w:rFonts w:ascii="Calibri" w:eastAsia="Calibri" w:hAnsi="Calibri" w:cs="Calibri"/>
          <w:iCs/>
        </w:rPr>
        <w:t>a</w:t>
      </w:r>
      <w:r w:rsidRPr="008E1697">
        <w:rPr>
          <w:rFonts w:ascii="Calibri" w:eastAsia="Calibri" w:hAnsi="Calibri" w:cs="Calibri"/>
          <w:iCs/>
        </w:rPr>
        <w:t xml:space="preserve">jo države, ki veljajo za vodilne na posameznih segmentih celovite politike in pri razvoju dobre prakse. </w:t>
      </w:r>
      <w:r w:rsidR="00D30A47">
        <w:rPr>
          <w:rFonts w:ascii="Calibri" w:eastAsia="Calibri" w:hAnsi="Calibri" w:cs="Calibri"/>
          <w:iCs/>
        </w:rPr>
        <w:t>Poudariti</w:t>
      </w:r>
      <w:r w:rsidR="00D30A47" w:rsidRPr="008E1697">
        <w:rPr>
          <w:rFonts w:ascii="Calibri" w:eastAsia="Calibri" w:hAnsi="Calibri" w:cs="Calibri"/>
          <w:iCs/>
        </w:rPr>
        <w:t xml:space="preserve"> </w:t>
      </w:r>
      <w:r w:rsidRPr="008E1697">
        <w:rPr>
          <w:rFonts w:ascii="Calibri" w:eastAsia="Calibri" w:hAnsi="Calibri" w:cs="Calibri"/>
          <w:iCs/>
        </w:rPr>
        <w:t>velja Irsko, ki</w:t>
      </w:r>
      <w:r w:rsidRPr="008E1697">
        <w:rPr>
          <w:rFonts w:ascii="Calibri" w:eastAsia="Calibri" w:hAnsi="Calibri" w:cs="Calibri"/>
          <w:i/>
        </w:rPr>
        <w:t xml:space="preserve"> </w:t>
      </w:r>
      <w:r w:rsidRPr="008E1697">
        <w:rPr>
          <w:rFonts w:ascii="Calibri" w:eastAsia="Calibri" w:hAnsi="Calibri" w:cs="Calibri"/>
        </w:rPr>
        <w:t xml:space="preserve">je v zadnjih letih sprejela vrsto visoko ambicioznih, delno tudi nepreverjenih ukrepov, ki vključujejo uvedbo minimalne drobnoprodajne cene na enoto alkohola, označevanje sestavin in energijske vrednosti na embalaži alkoholnih pijač, </w:t>
      </w:r>
      <w:r w:rsidR="007A1B42">
        <w:rPr>
          <w:rFonts w:ascii="Calibri" w:eastAsia="Calibri" w:hAnsi="Calibri" w:cs="Calibri"/>
        </w:rPr>
        <w:t xml:space="preserve">tudi </w:t>
      </w:r>
      <w:r w:rsidRPr="008E1697">
        <w:rPr>
          <w:rFonts w:ascii="Calibri" w:eastAsia="Calibri" w:hAnsi="Calibri" w:cs="Calibri"/>
        </w:rPr>
        <w:t>zdravstven</w:t>
      </w:r>
      <w:r w:rsidR="007A1B42">
        <w:rPr>
          <w:rFonts w:ascii="Calibri" w:eastAsia="Calibri" w:hAnsi="Calibri" w:cs="Calibri"/>
        </w:rPr>
        <w:t>a</w:t>
      </w:r>
      <w:r w:rsidRPr="008E1697">
        <w:rPr>
          <w:rFonts w:ascii="Calibri" w:eastAsia="Calibri" w:hAnsi="Calibri" w:cs="Calibri"/>
        </w:rPr>
        <w:t xml:space="preserve"> opozoril</w:t>
      </w:r>
      <w:r w:rsidR="007A1B42">
        <w:rPr>
          <w:rFonts w:ascii="Calibri" w:eastAsia="Calibri" w:hAnsi="Calibri" w:cs="Calibri"/>
        </w:rPr>
        <w:t>a</w:t>
      </w:r>
      <w:r w:rsidRPr="008E1697">
        <w:rPr>
          <w:rFonts w:ascii="Calibri" w:eastAsia="Calibri" w:hAnsi="Calibri" w:cs="Calibri"/>
        </w:rPr>
        <w:t xml:space="preserve"> o škodljivosti pitja alkohola in omejitve oglaševanja ter določene omejitve sponzoriranj alkoholnih pijač. Čeprav je eden </w:t>
      </w:r>
      <w:r w:rsidR="007A1B42">
        <w:rPr>
          <w:rFonts w:ascii="Calibri" w:eastAsia="Calibri" w:hAnsi="Calibri" w:cs="Calibri"/>
        </w:rPr>
        <w:t>o</w:t>
      </w:r>
      <w:r w:rsidRPr="008E1697">
        <w:rPr>
          <w:rFonts w:ascii="Calibri" w:eastAsia="Calibri" w:hAnsi="Calibri" w:cs="Calibri"/>
        </w:rPr>
        <w:t xml:space="preserve">d pomembnih ukrepov (zdravstvena opozorila) </w:t>
      </w:r>
      <w:r w:rsidR="007A1B42">
        <w:rPr>
          <w:rFonts w:ascii="Calibri" w:eastAsia="Calibri" w:hAnsi="Calibri" w:cs="Calibri"/>
        </w:rPr>
        <w:t xml:space="preserve">zdaj </w:t>
      </w:r>
      <w:r w:rsidRPr="008E1697">
        <w:rPr>
          <w:rFonts w:ascii="Calibri" w:eastAsia="Calibri" w:hAnsi="Calibri" w:cs="Calibri"/>
        </w:rPr>
        <w:t xml:space="preserve">v presoji Evropskega sodišča, bi </w:t>
      </w:r>
      <w:r w:rsidR="007A1B42">
        <w:rPr>
          <w:rFonts w:ascii="Calibri" w:eastAsia="Calibri" w:hAnsi="Calibri" w:cs="Calibri"/>
        </w:rPr>
        <w:t xml:space="preserve">bil </w:t>
      </w:r>
      <w:r w:rsidRPr="008E1697">
        <w:rPr>
          <w:rFonts w:ascii="Calibri" w:eastAsia="Calibri" w:hAnsi="Calibri" w:cs="Calibri"/>
        </w:rPr>
        <w:t>pozitiven izid sodbe spodbud</w:t>
      </w:r>
      <w:r w:rsidR="007A1B42">
        <w:rPr>
          <w:rFonts w:ascii="Calibri" w:eastAsia="Calibri" w:hAnsi="Calibri" w:cs="Calibri"/>
        </w:rPr>
        <w:t>a</w:t>
      </w:r>
      <w:r w:rsidRPr="008E1697">
        <w:rPr>
          <w:rFonts w:ascii="Calibri" w:eastAsia="Calibri" w:hAnsi="Calibri" w:cs="Calibri"/>
        </w:rPr>
        <w:t xml:space="preserve"> tudi drugim državam članicam </w:t>
      </w:r>
      <w:r w:rsidR="001A7B03" w:rsidRPr="00A451C3">
        <w:rPr>
          <w:rFonts w:ascii="Arial" w:eastAsia="Calibri" w:hAnsi="Arial" w:cs="Arial"/>
          <w:sz w:val="20"/>
          <w:szCs w:val="20"/>
        </w:rPr>
        <w:t>E</w:t>
      </w:r>
      <w:r w:rsidR="001A7B03">
        <w:rPr>
          <w:rFonts w:ascii="Arial" w:eastAsia="Calibri" w:hAnsi="Arial" w:cs="Arial"/>
          <w:sz w:val="20"/>
          <w:szCs w:val="20"/>
        </w:rPr>
        <w:t>vropske unije</w:t>
      </w:r>
      <w:r w:rsidRPr="008E1697">
        <w:rPr>
          <w:rFonts w:ascii="Calibri" w:eastAsia="Calibri" w:hAnsi="Calibri" w:cs="Calibri"/>
        </w:rPr>
        <w:t xml:space="preserve">, da tak ukrep uvedejo. </w:t>
      </w:r>
    </w:p>
    <w:p w14:paraId="2038D1A8" w14:textId="187DBEFB" w:rsidR="008E1697" w:rsidRPr="008E1697" w:rsidRDefault="008E1697" w:rsidP="008E1697">
      <w:pPr>
        <w:spacing w:after="200" w:line="276" w:lineRule="auto"/>
        <w:jc w:val="both"/>
        <w:rPr>
          <w:rFonts w:ascii="Calibri" w:eastAsia="Calibri" w:hAnsi="Calibri" w:cs="Calibri"/>
        </w:rPr>
      </w:pPr>
      <w:r w:rsidRPr="008E1697">
        <w:rPr>
          <w:rFonts w:ascii="Calibri" w:eastAsia="Calibri" w:hAnsi="Calibri" w:cs="Calibri"/>
        </w:rPr>
        <w:t xml:space="preserve">Primer dobre prakse </w:t>
      </w:r>
      <w:r w:rsidR="007A1B42">
        <w:rPr>
          <w:rFonts w:ascii="Calibri" w:eastAsia="Calibri" w:hAnsi="Calibri" w:cs="Calibri"/>
        </w:rPr>
        <w:t>je</w:t>
      </w:r>
      <w:r w:rsidR="007A1B42" w:rsidRPr="008E1697">
        <w:rPr>
          <w:rFonts w:ascii="Calibri" w:eastAsia="Calibri" w:hAnsi="Calibri" w:cs="Calibri"/>
        </w:rPr>
        <w:t xml:space="preserve"> </w:t>
      </w:r>
      <w:r w:rsidRPr="008E1697">
        <w:rPr>
          <w:rFonts w:ascii="Calibri" w:eastAsia="Calibri" w:hAnsi="Calibri" w:cs="Calibri"/>
        </w:rPr>
        <w:t>tudi Škotska, ki je kot prva leta 2018 uvedla instrument t</w:t>
      </w:r>
      <w:r w:rsidR="007A1B42">
        <w:rPr>
          <w:rFonts w:ascii="Calibri" w:eastAsia="Calibri" w:hAnsi="Calibri" w:cs="Calibri"/>
        </w:rPr>
        <w:t xml:space="preserve">ako </w:t>
      </w:r>
      <w:r w:rsidRPr="008E1697">
        <w:rPr>
          <w:rFonts w:ascii="Calibri" w:eastAsia="Calibri" w:hAnsi="Calibri" w:cs="Calibri"/>
        </w:rPr>
        <w:t>i</w:t>
      </w:r>
      <w:r w:rsidR="007A1B42">
        <w:rPr>
          <w:rFonts w:ascii="Calibri" w:eastAsia="Calibri" w:hAnsi="Calibri" w:cs="Calibri"/>
        </w:rPr>
        <w:t>menovane</w:t>
      </w:r>
      <w:r w:rsidRPr="008E1697">
        <w:rPr>
          <w:rFonts w:ascii="Calibri" w:eastAsia="Calibri" w:hAnsi="Calibri" w:cs="Calibri"/>
        </w:rPr>
        <w:t xml:space="preserve"> minimalne drobnoprodajne cene na enoto alkohola (</w:t>
      </w:r>
      <w:r w:rsidRPr="008E1697">
        <w:rPr>
          <w:rFonts w:ascii="Calibri" w:eastAsia="Calibri" w:hAnsi="Calibri" w:cs="Calibri"/>
          <w:i/>
          <w:iCs/>
        </w:rPr>
        <w:t xml:space="preserve">ang. minimum </w:t>
      </w:r>
      <w:proofErr w:type="spellStart"/>
      <w:r w:rsidRPr="008E1697">
        <w:rPr>
          <w:rFonts w:ascii="Calibri" w:eastAsia="Calibri" w:hAnsi="Calibri" w:cs="Calibri"/>
          <w:i/>
          <w:iCs/>
        </w:rPr>
        <w:t>unit</w:t>
      </w:r>
      <w:proofErr w:type="spellEnd"/>
      <w:r w:rsidRPr="008E1697">
        <w:rPr>
          <w:rFonts w:ascii="Calibri" w:eastAsia="Calibri" w:hAnsi="Calibri" w:cs="Calibri"/>
          <w:i/>
          <w:iCs/>
        </w:rPr>
        <w:t xml:space="preserve"> </w:t>
      </w:r>
      <w:proofErr w:type="spellStart"/>
      <w:r w:rsidRPr="008E1697">
        <w:rPr>
          <w:rFonts w:ascii="Calibri" w:eastAsia="Calibri" w:hAnsi="Calibri" w:cs="Calibri"/>
          <w:i/>
          <w:iCs/>
        </w:rPr>
        <w:t>price</w:t>
      </w:r>
      <w:proofErr w:type="spellEnd"/>
      <w:r w:rsidR="007A1B42">
        <w:rPr>
          <w:rFonts w:ascii="Calibri" w:eastAsia="Calibri" w:hAnsi="Calibri" w:cs="Calibri"/>
          <w:i/>
          <w:iCs/>
        </w:rPr>
        <w:t xml:space="preserve"> –</w:t>
      </w:r>
      <w:r w:rsidRPr="008E1697">
        <w:rPr>
          <w:rFonts w:ascii="Calibri" w:eastAsia="Calibri" w:hAnsi="Calibri" w:cs="Calibri"/>
          <w:i/>
          <w:iCs/>
        </w:rPr>
        <w:t xml:space="preserve"> MUP)</w:t>
      </w:r>
      <w:r w:rsidRPr="008E1697">
        <w:rPr>
          <w:rFonts w:ascii="Calibri" w:eastAsia="Calibri" w:hAnsi="Calibri" w:cs="Calibri"/>
        </w:rPr>
        <w:t xml:space="preserve"> kot (po mnenju številnih strokovnjakov) učinkovitim instrumentom v okviru cenovnih politik. Določili</w:t>
      </w:r>
      <w:r w:rsidR="005D0035">
        <w:rPr>
          <w:rFonts w:ascii="Calibri" w:eastAsia="Calibri" w:hAnsi="Calibri" w:cs="Calibri"/>
        </w:rPr>
        <w:t xml:space="preserve"> </w:t>
      </w:r>
      <w:r w:rsidRPr="008E1697">
        <w:rPr>
          <w:rFonts w:ascii="Calibri" w:eastAsia="Calibri" w:hAnsi="Calibri" w:cs="Calibri"/>
        </w:rPr>
        <w:t>so ceno najmanj 0,5 funta na enoto alkohola (8</w:t>
      </w:r>
      <w:r w:rsidR="00701680" w:rsidRPr="008E1697">
        <w:rPr>
          <w:rFonts w:ascii="Calibri" w:eastAsia="Calibri" w:hAnsi="Calibri" w:cs="Calibri"/>
        </w:rPr>
        <w:t> g</w:t>
      </w:r>
      <w:r w:rsidRPr="008E1697">
        <w:rPr>
          <w:rFonts w:ascii="Calibri" w:eastAsia="Calibri" w:hAnsi="Calibri" w:cs="Calibri"/>
        </w:rPr>
        <w:t xml:space="preserve"> </w:t>
      </w:r>
      <w:r w:rsidR="00FD1C7B">
        <w:rPr>
          <w:rFonts w:ascii="Calibri" w:eastAsia="Calibri" w:hAnsi="Calibri" w:cs="Calibri"/>
        </w:rPr>
        <w:t>oziroma</w:t>
      </w:r>
      <w:r w:rsidRPr="008E1697">
        <w:rPr>
          <w:rFonts w:ascii="Calibri" w:eastAsia="Calibri" w:hAnsi="Calibri" w:cs="Calibri"/>
        </w:rPr>
        <w:t xml:space="preserve"> 10</w:t>
      </w:r>
      <w:r w:rsidR="00701680" w:rsidRPr="008E1697">
        <w:rPr>
          <w:rFonts w:ascii="Calibri" w:eastAsia="Calibri" w:hAnsi="Calibri" w:cs="Calibri"/>
        </w:rPr>
        <w:t> ml</w:t>
      </w:r>
      <w:r w:rsidRPr="008E1697">
        <w:rPr>
          <w:rFonts w:ascii="Calibri" w:eastAsia="Calibri" w:hAnsi="Calibri" w:cs="Calibri"/>
        </w:rPr>
        <w:t xml:space="preserve"> čistega alkohola), ki velja enotno ne glede na prodajno mesto. Že v prvem letu po njeni uvedbi se je število smrti</w:t>
      </w:r>
      <w:r w:rsidR="007A1B42">
        <w:rPr>
          <w:rFonts w:ascii="Calibri" w:eastAsia="Calibri" w:hAnsi="Calibri" w:cs="Calibri"/>
        </w:rPr>
        <w:t>,</w:t>
      </w:r>
      <w:r w:rsidRPr="008E1697">
        <w:rPr>
          <w:rFonts w:ascii="Calibri" w:eastAsia="Calibri" w:hAnsi="Calibri" w:cs="Calibri"/>
        </w:rPr>
        <w:t xml:space="preserve"> povezanih z alkoholom</w:t>
      </w:r>
      <w:r w:rsidR="007A1B42">
        <w:rPr>
          <w:rFonts w:ascii="Calibri" w:eastAsia="Calibri" w:hAnsi="Calibri" w:cs="Calibri"/>
        </w:rPr>
        <w:t>,</w:t>
      </w:r>
      <w:r w:rsidRPr="008E1697">
        <w:rPr>
          <w:rFonts w:ascii="Calibri" w:eastAsia="Calibri" w:hAnsi="Calibri" w:cs="Calibri"/>
        </w:rPr>
        <w:t xml:space="preserve"> znižalo za 10</w:t>
      </w:r>
      <w:r w:rsidR="00701680" w:rsidRPr="008E1697">
        <w:rPr>
          <w:rFonts w:ascii="Calibri" w:eastAsia="Calibri" w:hAnsi="Calibri" w:cs="Calibri"/>
        </w:rPr>
        <w:t> %</w:t>
      </w:r>
      <w:r w:rsidRPr="008E1697">
        <w:rPr>
          <w:rFonts w:ascii="Calibri" w:eastAsia="Calibri" w:hAnsi="Calibri" w:cs="Calibri"/>
        </w:rPr>
        <w:t xml:space="preserve">. </w:t>
      </w:r>
    </w:p>
    <w:p w14:paraId="3ECFE7F5" w14:textId="7536677D" w:rsidR="008E1697" w:rsidRPr="008E1697" w:rsidRDefault="008E1697" w:rsidP="008E1697">
      <w:pPr>
        <w:spacing w:after="200" w:line="276" w:lineRule="auto"/>
        <w:jc w:val="both"/>
        <w:rPr>
          <w:rFonts w:ascii="Calibri" w:eastAsia="Calibri" w:hAnsi="Calibri" w:cs="Calibri"/>
        </w:rPr>
      </w:pPr>
      <w:r w:rsidRPr="008E1697">
        <w:rPr>
          <w:rFonts w:ascii="Calibri" w:eastAsia="Calibri" w:hAnsi="Calibri" w:cs="Calibri"/>
        </w:rPr>
        <w:t xml:space="preserve">V posebnem </w:t>
      </w:r>
      <w:r w:rsidR="007A1B42">
        <w:rPr>
          <w:rFonts w:ascii="Calibri" w:eastAsia="Calibri" w:hAnsi="Calibri" w:cs="Calibri"/>
        </w:rPr>
        <w:t>pomenu</w:t>
      </w:r>
      <w:r w:rsidRPr="008E1697">
        <w:rPr>
          <w:rFonts w:ascii="Calibri" w:eastAsia="Calibri" w:hAnsi="Calibri" w:cs="Calibri"/>
        </w:rPr>
        <w:t xml:space="preserve">, to je </w:t>
      </w:r>
      <w:r w:rsidR="007A1B42">
        <w:rPr>
          <w:rFonts w:ascii="Calibri" w:eastAsia="Calibri" w:hAnsi="Calibri" w:cs="Calibri"/>
        </w:rPr>
        <w:t>obvladovanju</w:t>
      </w:r>
      <w:r w:rsidR="007A1B42" w:rsidRPr="008E1697">
        <w:rPr>
          <w:rFonts w:ascii="Calibri" w:eastAsia="Calibri" w:hAnsi="Calibri" w:cs="Calibri"/>
        </w:rPr>
        <w:t xml:space="preserve"> </w:t>
      </w:r>
      <w:r w:rsidRPr="008E1697">
        <w:rPr>
          <w:rFonts w:ascii="Calibri" w:eastAsia="Calibri" w:hAnsi="Calibri" w:cs="Calibri"/>
        </w:rPr>
        <w:t xml:space="preserve">problematike pitja med mladimi, velja </w:t>
      </w:r>
      <w:r w:rsidR="007A1B42">
        <w:rPr>
          <w:rFonts w:ascii="Calibri" w:eastAsia="Calibri" w:hAnsi="Calibri" w:cs="Calibri"/>
        </w:rPr>
        <w:t xml:space="preserve">poudariti </w:t>
      </w:r>
      <w:r w:rsidRPr="008E1697">
        <w:rPr>
          <w:rFonts w:ascii="Calibri" w:eastAsia="Calibri" w:hAnsi="Calibri" w:cs="Calibri"/>
        </w:rPr>
        <w:t>Islandijo. V celovit</w:t>
      </w:r>
      <w:r w:rsidR="007A1B42">
        <w:rPr>
          <w:rFonts w:ascii="Calibri" w:eastAsia="Calibri" w:hAnsi="Calibri" w:cs="Calibri"/>
        </w:rPr>
        <w:t>i</w:t>
      </w:r>
      <w:r w:rsidRPr="008E1697">
        <w:rPr>
          <w:rFonts w:ascii="Calibri" w:eastAsia="Calibri" w:hAnsi="Calibri" w:cs="Calibri"/>
        </w:rPr>
        <w:t xml:space="preserve"> pristop je vključena celotna družba, aktivnosti pa se financirajo neposredno od deleža prodaje alkoholnih pijač. V manj kot </w:t>
      </w:r>
      <w:r w:rsidR="007A1B42">
        <w:rPr>
          <w:rFonts w:ascii="Calibri" w:eastAsia="Calibri" w:hAnsi="Calibri" w:cs="Calibri"/>
        </w:rPr>
        <w:t>desetih</w:t>
      </w:r>
      <w:r w:rsidR="007A1B42" w:rsidRPr="008E1697">
        <w:rPr>
          <w:rFonts w:ascii="Calibri" w:eastAsia="Calibri" w:hAnsi="Calibri" w:cs="Calibri"/>
        </w:rPr>
        <w:t xml:space="preserve"> </w:t>
      </w:r>
      <w:r w:rsidRPr="008E1697">
        <w:rPr>
          <w:rFonts w:ascii="Calibri" w:eastAsia="Calibri" w:hAnsi="Calibri" w:cs="Calibri"/>
        </w:rPr>
        <w:t>letih jim je s ciljno usmerjenimi aktivnostmi uspelo znižati pitje alkohola v populaciji mladih med 16. in 20. letom z 62 na 38</w:t>
      </w:r>
      <w:r w:rsidR="00701680" w:rsidRPr="008E1697">
        <w:rPr>
          <w:rFonts w:ascii="Calibri" w:eastAsia="Calibri" w:hAnsi="Calibri" w:cs="Calibri"/>
        </w:rPr>
        <w:t> %</w:t>
      </w:r>
      <w:r w:rsidRPr="008E1697">
        <w:rPr>
          <w:rFonts w:ascii="Calibri" w:eastAsia="Calibri" w:hAnsi="Calibri" w:cs="Calibri"/>
        </w:rPr>
        <w:t xml:space="preserve">, odstotek tistih, ki se v tej starostni skupini še niso nikoli opili, pa se je z 21 v </w:t>
      </w:r>
      <w:r w:rsidR="007A1B42">
        <w:rPr>
          <w:rFonts w:ascii="Calibri" w:eastAsia="Calibri" w:hAnsi="Calibri" w:cs="Calibri"/>
        </w:rPr>
        <w:t xml:space="preserve">letu </w:t>
      </w:r>
      <w:r w:rsidRPr="008E1697">
        <w:rPr>
          <w:rFonts w:ascii="Calibri" w:eastAsia="Calibri" w:hAnsi="Calibri" w:cs="Calibri"/>
        </w:rPr>
        <w:t>2007 zvišal na 46</w:t>
      </w:r>
      <w:r w:rsidR="00701680" w:rsidRPr="008E1697">
        <w:rPr>
          <w:rFonts w:ascii="Calibri" w:eastAsia="Calibri" w:hAnsi="Calibri" w:cs="Calibri"/>
        </w:rPr>
        <w:t> %</w:t>
      </w:r>
      <w:r w:rsidRPr="008E1697">
        <w:rPr>
          <w:rFonts w:ascii="Calibri" w:eastAsia="Calibri" w:hAnsi="Calibri" w:cs="Calibri"/>
        </w:rPr>
        <w:t xml:space="preserve"> v 2016.</w:t>
      </w:r>
      <w:r w:rsidR="0007475A">
        <w:rPr>
          <w:rFonts w:ascii="Calibri" w:eastAsia="Calibri" w:hAnsi="Calibri" w:cs="Calibri"/>
        </w:rPr>
        <w:t xml:space="preserve"> </w:t>
      </w:r>
    </w:p>
    <w:p w14:paraId="4902783F" w14:textId="2B648F7D" w:rsidR="008E1697" w:rsidRPr="008E1697" w:rsidRDefault="008E1697" w:rsidP="008E1697">
      <w:pPr>
        <w:spacing w:after="200" w:line="276" w:lineRule="auto"/>
        <w:jc w:val="both"/>
        <w:rPr>
          <w:rFonts w:ascii="Calibri" w:eastAsia="Calibri" w:hAnsi="Calibri" w:cs="Calibri"/>
          <w:iCs/>
        </w:rPr>
      </w:pPr>
      <w:r w:rsidRPr="008E1697">
        <w:rPr>
          <w:rFonts w:ascii="Calibri" w:eastAsia="Calibri" w:hAnsi="Calibri" w:cs="Calibri"/>
          <w:iCs/>
        </w:rPr>
        <w:t>V tretjo skupino s</w:t>
      </w:r>
      <w:r w:rsidR="00FD1C7B">
        <w:rPr>
          <w:rFonts w:ascii="Calibri" w:eastAsia="Calibri" w:hAnsi="Calibri" w:cs="Calibri"/>
          <w:iCs/>
        </w:rPr>
        <w:t>pa</w:t>
      </w:r>
      <w:r w:rsidRPr="008E1697">
        <w:rPr>
          <w:rFonts w:ascii="Calibri" w:eastAsia="Calibri" w:hAnsi="Calibri" w:cs="Calibri"/>
          <w:iCs/>
        </w:rPr>
        <w:t>d</w:t>
      </w:r>
      <w:r w:rsidR="00FD1C7B">
        <w:rPr>
          <w:rFonts w:ascii="Calibri" w:eastAsia="Calibri" w:hAnsi="Calibri" w:cs="Calibri"/>
          <w:iCs/>
        </w:rPr>
        <w:t>a</w:t>
      </w:r>
      <w:r w:rsidRPr="008E1697">
        <w:rPr>
          <w:rFonts w:ascii="Calibri" w:eastAsia="Calibri" w:hAnsi="Calibri" w:cs="Calibri"/>
          <w:iCs/>
        </w:rPr>
        <w:t>jo države, ki že dlje časa vodijo postopno premočrtno politiko, ki jo nenehno</w:t>
      </w:r>
      <w:r w:rsidR="005D0035">
        <w:rPr>
          <w:rFonts w:ascii="Calibri" w:eastAsia="Calibri" w:hAnsi="Calibri" w:cs="Calibri"/>
          <w:iCs/>
        </w:rPr>
        <w:t xml:space="preserve"> </w:t>
      </w:r>
      <w:r w:rsidRPr="008E1697">
        <w:rPr>
          <w:rFonts w:ascii="Calibri" w:eastAsia="Calibri" w:hAnsi="Calibri" w:cs="Calibri"/>
          <w:iCs/>
        </w:rPr>
        <w:t>dopolnjujejo z novimi ukrepi in hkrati beležijo tudi najboljše rezultate na področju zmanjšanja rabe alkohola. Med temi so Norveška, ki slovi po strogi zakonodaji na tem področju, visokih drobnoprodajnih cenah alkoholnih pijač in nizki razširjenosti</w:t>
      </w:r>
      <w:r w:rsidR="0007475A">
        <w:rPr>
          <w:rFonts w:ascii="Calibri" w:eastAsia="Calibri" w:hAnsi="Calibri" w:cs="Calibri"/>
          <w:iCs/>
        </w:rPr>
        <w:t xml:space="preserve"> njihove</w:t>
      </w:r>
      <w:r w:rsidRPr="008E1697">
        <w:rPr>
          <w:rFonts w:ascii="Calibri" w:eastAsia="Calibri" w:hAnsi="Calibri" w:cs="Calibri"/>
          <w:iCs/>
        </w:rPr>
        <w:t xml:space="preserve"> fizične dostopnosti. Vzporedno ogromno naporov vlaga v preventivne in kurativne aktivnosti. Uveljavljen imajo monopol nad prodajo alkohola prek državnega podjetja </w:t>
      </w:r>
      <w:proofErr w:type="spellStart"/>
      <w:r w:rsidRPr="008E1697">
        <w:rPr>
          <w:rFonts w:ascii="Calibri" w:eastAsia="Calibri" w:hAnsi="Calibri" w:cs="Calibri"/>
          <w:iCs/>
        </w:rPr>
        <w:t>Vinmonopolet</w:t>
      </w:r>
      <w:proofErr w:type="spellEnd"/>
      <w:r w:rsidRPr="008E1697">
        <w:rPr>
          <w:rFonts w:ascii="Calibri" w:eastAsia="Calibri" w:hAnsi="Calibri" w:cs="Calibri"/>
          <w:iCs/>
        </w:rPr>
        <w:t xml:space="preserve">. </w:t>
      </w:r>
    </w:p>
    <w:p w14:paraId="7ECBE558" w14:textId="350B487B" w:rsidR="008E1697" w:rsidRPr="008E1697" w:rsidRDefault="008E1697" w:rsidP="008E1697">
      <w:pPr>
        <w:spacing w:after="200" w:line="276" w:lineRule="auto"/>
        <w:jc w:val="both"/>
        <w:rPr>
          <w:rFonts w:ascii="Calibri" w:eastAsia="Calibri" w:hAnsi="Calibri" w:cs="Calibri"/>
          <w:iCs/>
        </w:rPr>
      </w:pPr>
      <w:r w:rsidRPr="008E1697">
        <w:rPr>
          <w:rFonts w:ascii="Calibri" w:eastAsia="Calibri" w:hAnsi="Calibri" w:cs="Calibri"/>
          <w:iCs/>
        </w:rPr>
        <w:t xml:space="preserve">Podobno politiko </w:t>
      </w:r>
      <w:r w:rsidR="00D43832">
        <w:rPr>
          <w:rFonts w:ascii="Calibri" w:eastAsia="Calibri" w:hAnsi="Calibri" w:cs="Calibri"/>
          <w:iCs/>
        </w:rPr>
        <w:t>izvaja</w:t>
      </w:r>
      <w:r w:rsidR="00D43832" w:rsidRPr="008E1697">
        <w:rPr>
          <w:rFonts w:ascii="Calibri" w:eastAsia="Calibri" w:hAnsi="Calibri" w:cs="Calibri"/>
          <w:iCs/>
        </w:rPr>
        <w:t xml:space="preserve"> </w:t>
      </w:r>
      <w:r w:rsidRPr="008E1697">
        <w:rPr>
          <w:rFonts w:ascii="Calibri" w:eastAsia="Calibri" w:hAnsi="Calibri" w:cs="Calibri"/>
          <w:iCs/>
        </w:rPr>
        <w:t xml:space="preserve">Finska, ki </w:t>
      </w:r>
      <w:r w:rsidR="00D43832">
        <w:rPr>
          <w:rFonts w:ascii="Calibri" w:eastAsia="Calibri" w:hAnsi="Calibri" w:cs="Calibri"/>
          <w:iCs/>
        </w:rPr>
        <w:t>velja za</w:t>
      </w:r>
      <w:r w:rsidRPr="008E1697">
        <w:rPr>
          <w:rFonts w:ascii="Calibri" w:eastAsia="Calibri" w:hAnsi="Calibri" w:cs="Calibri"/>
          <w:iCs/>
        </w:rPr>
        <w:t xml:space="preserve"> držav</w:t>
      </w:r>
      <w:r w:rsidR="00D43832">
        <w:rPr>
          <w:rFonts w:ascii="Calibri" w:eastAsia="Calibri" w:hAnsi="Calibri" w:cs="Calibri"/>
          <w:iCs/>
        </w:rPr>
        <w:t>o</w:t>
      </w:r>
      <w:r w:rsidRPr="008E1697">
        <w:rPr>
          <w:rFonts w:ascii="Calibri" w:eastAsia="Calibri" w:hAnsi="Calibri" w:cs="Calibri"/>
          <w:iCs/>
        </w:rPr>
        <w:t xml:space="preserve"> z najbolj modro alkoholno politiko. Z davčno politiko v zadnjih 15 letih</w:t>
      </w:r>
      <w:r w:rsidR="00D43832">
        <w:rPr>
          <w:rFonts w:ascii="Calibri" w:eastAsia="Calibri" w:hAnsi="Calibri" w:cs="Calibri"/>
          <w:iCs/>
        </w:rPr>
        <w:t xml:space="preserve"> </w:t>
      </w:r>
      <w:r w:rsidRPr="008E1697">
        <w:rPr>
          <w:rFonts w:ascii="Calibri" w:eastAsia="Calibri" w:hAnsi="Calibri" w:cs="Calibri"/>
          <w:iCs/>
        </w:rPr>
        <w:t xml:space="preserve">so z zelo načrtnim ter z analizami podprtim </w:t>
      </w:r>
      <w:r w:rsidR="00D43832">
        <w:rPr>
          <w:rFonts w:ascii="Calibri" w:eastAsia="Calibri" w:hAnsi="Calibri" w:cs="Calibri"/>
          <w:iCs/>
        </w:rPr>
        <w:t>načinom</w:t>
      </w:r>
      <w:r w:rsidRPr="008E1697">
        <w:rPr>
          <w:rFonts w:ascii="Calibri" w:eastAsia="Calibri" w:hAnsi="Calibri" w:cs="Calibri"/>
          <w:iCs/>
        </w:rPr>
        <w:t xml:space="preserve"> dosegli hkratno zmanjšanje prodaje alkohola ter prek višjih trošarin povečanje davčnih prihodkov. Ob tem hkrati obvladujejo</w:t>
      </w:r>
      <w:r w:rsidR="005D0035">
        <w:rPr>
          <w:rFonts w:ascii="Calibri" w:eastAsia="Calibri" w:hAnsi="Calibri" w:cs="Calibri"/>
          <w:iCs/>
        </w:rPr>
        <w:t xml:space="preserve"> </w:t>
      </w:r>
      <w:r w:rsidRPr="008E1697">
        <w:rPr>
          <w:rFonts w:ascii="Calibri" w:eastAsia="Calibri" w:hAnsi="Calibri" w:cs="Calibri"/>
          <w:iCs/>
        </w:rPr>
        <w:t>čezmejn</w:t>
      </w:r>
      <w:r w:rsidR="00D43832">
        <w:rPr>
          <w:rFonts w:ascii="Calibri" w:eastAsia="Calibri" w:hAnsi="Calibri" w:cs="Calibri"/>
          <w:iCs/>
        </w:rPr>
        <w:t>o</w:t>
      </w:r>
      <w:r w:rsidRPr="008E1697">
        <w:rPr>
          <w:rFonts w:ascii="Calibri" w:eastAsia="Calibri" w:hAnsi="Calibri" w:cs="Calibri"/>
          <w:iCs/>
        </w:rPr>
        <w:t xml:space="preserve"> prodaj</w:t>
      </w:r>
      <w:r w:rsidR="00D43832">
        <w:rPr>
          <w:rFonts w:ascii="Calibri" w:eastAsia="Calibri" w:hAnsi="Calibri" w:cs="Calibri"/>
          <w:iCs/>
        </w:rPr>
        <w:t>o</w:t>
      </w:r>
      <w:r w:rsidRPr="008E1697">
        <w:rPr>
          <w:rFonts w:ascii="Calibri" w:eastAsia="Calibri" w:hAnsi="Calibri" w:cs="Calibri"/>
          <w:iCs/>
        </w:rPr>
        <w:t xml:space="preserve"> ter razmah sivega trga, ki sta lahko posledica ekstenzivne cenovne politike. </w:t>
      </w:r>
    </w:p>
    <w:p w14:paraId="6F2A66B7" w14:textId="10FE66CC" w:rsidR="008E1697" w:rsidRPr="008E1697" w:rsidRDefault="008E1697" w:rsidP="008E1697">
      <w:pPr>
        <w:spacing w:after="200" w:line="276" w:lineRule="auto"/>
        <w:jc w:val="both"/>
        <w:rPr>
          <w:rFonts w:ascii="Calibri" w:eastAsia="Calibri" w:hAnsi="Calibri" w:cs="Calibri"/>
          <w:iCs/>
        </w:rPr>
      </w:pPr>
      <w:r w:rsidRPr="008E1697">
        <w:rPr>
          <w:rFonts w:ascii="Calibri" w:eastAsia="Calibri" w:hAnsi="Calibri" w:cs="Calibri"/>
          <w:iCs/>
        </w:rPr>
        <w:t xml:space="preserve">V četrto skupino spadajo države, ki </w:t>
      </w:r>
      <w:r w:rsidR="009F2A21">
        <w:rPr>
          <w:rFonts w:ascii="Calibri" w:eastAsia="Calibri" w:hAnsi="Calibri" w:cs="Calibri"/>
          <w:iCs/>
        </w:rPr>
        <w:t xml:space="preserve">upoštevajo usmeritve </w:t>
      </w:r>
      <w:r w:rsidRPr="008E1697">
        <w:rPr>
          <w:rFonts w:ascii="Calibri" w:eastAsia="Calibri" w:hAnsi="Calibri" w:cs="Calibri"/>
          <w:iCs/>
        </w:rPr>
        <w:t xml:space="preserve">ter </w:t>
      </w:r>
      <w:r w:rsidR="002C0CEA">
        <w:rPr>
          <w:rFonts w:ascii="Calibri" w:eastAsia="Calibri" w:hAnsi="Calibri" w:cs="Calibri"/>
          <w:iCs/>
        </w:rPr>
        <w:t xml:space="preserve">v </w:t>
      </w:r>
      <w:r w:rsidRPr="008E1697">
        <w:rPr>
          <w:rFonts w:ascii="Calibri" w:eastAsia="Calibri" w:hAnsi="Calibri" w:cs="Calibri"/>
          <w:iCs/>
        </w:rPr>
        <w:t>sklad</w:t>
      </w:r>
      <w:r w:rsidR="002C0CEA">
        <w:rPr>
          <w:rFonts w:ascii="Calibri" w:eastAsia="Calibri" w:hAnsi="Calibri" w:cs="Calibri"/>
          <w:iCs/>
        </w:rPr>
        <w:t>u</w:t>
      </w:r>
      <w:r w:rsidRPr="008E1697">
        <w:rPr>
          <w:rFonts w:ascii="Calibri" w:eastAsia="Calibri" w:hAnsi="Calibri" w:cs="Calibri"/>
          <w:iCs/>
        </w:rPr>
        <w:t xml:space="preserve"> z nacionalnimi </w:t>
      </w:r>
      <w:r w:rsidR="009F2A21">
        <w:rPr>
          <w:rFonts w:ascii="Calibri" w:eastAsia="Calibri" w:hAnsi="Calibri" w:cs="Calibri"/>
          <w:iCs/>
        </w:rPr>
        <w:t>posebnostmi</w:t>
      </w:r>
      <w:r w:rsidR="009F2A21" w:rsidRPr="008E1697">
        <w:rPr>
          <w:rFonts w:ascii="Calibri" w:eastAsia="Calibri" w:hAnsi="Calibri" w:cs="Calibri"/>
          <w:iCs/>
        </w:rPr>
        <w:t xml:space="preserve"> </w:t>
      </w:r>
      <w:r w:rsidRPr="008E1697">
        <w:rPr>
          <w:rFonts w:ascii="Calibri" w:eastAsia="Calibri" w:hAnsi="Calibri" w:cs="Calibri"/>
          <w:iCs/>
        </w:rPr>
        <w:t>uvajajo postopne</w:t>
      </w:r>
      <w:r w:rsidR="009F2A21">
        <w:rPr>
          <w:rFonts w:ascii="Calibri" w:eastAsia="Calibri" w:hAnsi="Calibri" w:cs="Calibri"/>
          <w:iCs/>
        </w:rPr>
        <w:t>,</w:t>
      </w:r>
      <w:r w:rsidRPr="008E1697">
        <w:rPr>
          <w:rFonts w:ascii="Calibri" w:eastAsia="Calibri" w:hAnsi="Calibri" w:cs="Calibri"/>
          <w:iCs/>
        </w:rPr>
        <w:t xml:space="preserve"> vendar potrebne ukrepe,</w:t>
      </w:r>
      <w:r w:rsidR="005D0035">
        <w:rPr>
          <w:rFonts w:ascii="Calibri" w:eastAsia="Calibri" w:hAnsi="Calibri" w:cs="Calibri"/>
          <w:iCs/>
        </w:rPr>
        <w:t xml:space="preserve"> </w:t>
      </w:r>
      <w:r w:rsidRPr="008E1697">
        <w:rPr>
          <w:rFonts w:ascii="Calibri" w:eastAsia="Calibri" w:hAnsi="Calibri" w:cs="Calibri"/>
          <w:iCs/>
        </w:rPr>
        <w:t xml:space="preserve">pri tem pa ne </w:t>
      </w:r>
      <w:r w:rsidR="00205A52">
        <w:rPr>
          <w:rFonts w:ascii="Calibri" w:eastAsia="Calibri" w:hAnsi="Calibri" w:cs="Calibri"/>
          <w:iCs/>
        </w:rPr>
        <w:t xml:space="preserve">dosegajo </w:t>
      </w:r>
      <w:r w:rsidRPr="008E1697">
        <w:rPr>
          <w:rFonts w:ascii="Calibri" w:eastAsia="Calibri" w:hAnsi="Calibri" w:cs="Calibri"/>
          <w:iCs/>
        </w:rPr>
        <w:t xml:space="preserve">večjega napredka pri doseganju cilja zmanjšanja porabe alkohola. Primer </w:t>
      </w:r>
      <w:r w:rsidR="00205A52">
        <w:rPr>
          <w:rFonts w:ascii="Calibri" w:eastAsia="Calibri" w:hAnsi="Calibri" w:cs="Calibri"/>
          <w:iCs/>
        </w:rPr>
        <w:t>so</w:t>
      </w:r>
      <w:r w:rsidR="00205A52" w:rsidRPr="008E1697">
        <w:rPr>
          <w:rFonts w:ascii="Calibri" w:eastAsia="Calibri" w:hAnsi="Calibri" w:cs="Calibri"/>
          <w:iCs/>
        </w:rPr>
        <w:t xml:space="preserve"> </w:t>
      </w:r>
      <w:r w:rsidRPr="008E1697">
        <w:rPr>
          <w:rFonts w:ascii="Calibri" w:eastAsia="Calibri" w:hAnsi="Calibri" w:cs="Calibri"/>
          <w:iCs/>
        </w:rPr>
        <w:t>države, ki uvajajo trošarine na alkoholne pijače, kjer velja nična stopnja. Tako je na ravni EU do danes trošarine na vino uvedlo že 12 držav, na peneče vino 17, na druge fermentirane alkoholne pijače pa 16. Med njimi kot posebnost izstopa Francija, ki je na sicer simbolen način že leta 2011 kot prva izrazito vinorodna država uvedla trošarine na vino, prav tako pa zdravstvena opozorila na embalaži alkoholnih pijač.</w:t>
      </w:r>
      <w:r w:rsidR="005D0035">
        <w:rPr>
          <w:rFonts w:ascii="Calibri" w:eastAsia="Calibri" w:hAnsi="Calibri" w:cs="Calibri"/>
          <w:iCs/>
        </w:rPr>
        <w:t xml:space="preserve"> </w:t>
      </w:r>
    </w:p>
    <w:p w14:paraId="48B35D29" w14:textId="2AEB9EBB" w:rsidR="008E1697" w:rsidRPr="008E1697" w:rsidRDefault="008E1697" w:rsidP="008E1697">
      <w:pPr>
        <w:spacing w:after="200" w:line="276" w:lineRule="auto"/>
        <w:jc w:val="both"/>
        <w:rPr>
          <w:rFonts w:ascii="Calibri" w:eastAsia="Calibri" w:hAnsi="Calibri" w:cs="Calibri"/>
          <w:iCs/>
        </w:rPr>
      </w:pPr>
      <w:r w:rsidRPr="008E1697">
        <w:rPr>
          <w:rFonts w:ascii="Calibri" w:eastAsia="Calibri" w:hAnsi="Calibri" w:cs="Calibri"/>
          <w:iCs/>
        </w:rPr>
        <w:t xml:space="preserve">V peto skupino spadajo države, ki </w:t>
      </w:r>
      <w:r w:rsidR="009F2A21">
        <w:rPr>
          <w:rFonts w:ascii="Calibri" w:eastAsia="Calibri" w:hAnsi="Calibri" w:cs="Calibri"/>
          <w:iCs/>
        </w:rPr>
        <w:t xml:space="preserve">pretežno vztrajajo pri </w:t>
      </w:r>
      <w:r w:rsidRPr="008E1697">
        <w:rPr>
          <w:rFonts w:ascii="Calibri" w:eastAsia="Calibri" w:hAnsi="Calibri" w:cs="Calibri"/>
          <w:iCs/>
        </w:rPr>
        <w:t xml:space="preserve">ukrepih, ki so se uveljavljali v 90-ih letih prejšnjega stoletja. </w:t>
      </w:r>
    </w:p>
    <w:p w14:paraId="2409D047" w14:textId="77777777" w:rsidR="008E1697" w:rsidRPr="008E1697" w:rsidRDefault="008E1697" w:rsidP="008E1697">
      <w:pPr>
        <w:spacing w:after="200" w:line="276" w:lineRule="auto"/>
        <w:jc w:val="both"/>
        <w:rPr>
          <w:rFonts w:ascii="Calibri" w:eastAsia="Calibri" w:hAnsi="Calibri" w:cs="Calibri"/>
          <w:iCs/>
        </w:rPr>
      </w:pPr>
    </w:p>
    <w:p w14:paraId="2787FA3A" w14:textId="77777777" w:rsidR="008E1697" w:rsidRPr="008E1697" w:rsidRDefault="008E1697" w:rsidP="008E1697">
      <w:pPr>
        <w:keepNext/>
        <w:keepLines/>
        <w:spacing w:before="240" w:after="0" w:line="276" w:lineRule="auto"/>
        <w:outlineLvl w:val="0"/>
        <w:rPr>
          <w:rFonts w:ascii="Calibri" w:eastAsia="Times New Roman" w:hAnsi="Calibri" w:cs="Calibri"/>
          <w:b/>
          <w:bCs/>
        </w:rPr>
      </w:pPr>
      <w:bookmarkStart w:id="9" w:name="_Toc179486484"/>
      <w:r w:rsidRPr="008E1697">
        <w:rPr>
          <w:rFonts w:ascii="Calibri" w:eastAsia="Times New Roman" w:hAnsi="Calibri" w:cs="Calibri"/>
          <w:b/>
          <w:bCs/>
        </w:rPr>
        <w:t>4. STANJE NA PODROČJU PITJA ALKOHOLA V SLOVENIJI</w:t>
      </w:r>
      <w:bookmarkEnd w:id="9"/>
    </w:p>
    <w:p w14:paraId="26975305" w14:textId="77777777" w:rsidR="008E1697" w:rsidRPr="008E1697" w:rsidRDefault="008E1697" w:rsidP="008E1697">
      <w:pPr>
        <w:spacing w:line="276" w:lineRule="auto"/>
        <w:rPr>
          <w:rFonts w:ascii="Calibri" w:eastAsia="Calibri" w:hAnsi="Calibri" w:cs="Calibri"/>
        </w:rPr>
      </w:pPr>
    </w:p>
    <w:p w14:paraId="65BF04BE" w14:textId="77777777" w:rsidR="00616D54" w:rsidRDefault="00616D54" w:rsidP="008E1697">
      <w:pPr>
        <w:keepNext/>
        <w:keepLines/>
        <w:spacing w:before="40" w:after="0" w:line="276" w:lineRule="auto"/>
        <w:outlineLvl w:val="1"/>
        <w:rPr>
          <w:rFonts w:ascii="Calibri" w:eastAsia="Times New Roman" w:hAnsi="Calibri" w:cs="Calibri"/>
          <w:b/>
          <w:bCs/>
        </w:rPr>
      </w:pPr>
      <w:bookmarkStart w:id="10" w:name="_Toc179486485"/>
    </w:p>
    <w:p w14:paraId="00EBD6B8" w14:textId="77777777" w:rsidR="00616D54" w:rsidRDefault="00616D54" w:rsidP="008E1697">
      <w:pPr>
        <w:keepNext/>
        <w:keepLines/>
        <w:spacing w:before="40" w:after="0" w:line="276" w:lineRule="auto"/>
        <w:outlineLvl w:val="1"/>
        <w:rPr>
          <w:rFonts w:ascii="Calibri" w:eastAsia="Times New Roman" w:hAnsi="Calibri" w:cs="Calibri"/>
          <w:b/>
          <w:bCs/>
        </w:rPr>
      </w:pPr>
    </w:p>
    <w:p w14:paraId="1658B964" w14:textId="6C25CB0E" w:rsidR="008E1697" w:rsidRPr="008E1697" w:rsidRDefault="008E1697" w:rsidP="008E1697">
      <w:pPr>
        <w:keepNext/>
        <w:keepLines/>
        <w:spacing w:before="40" w:after="0" w:line="276" w:lineRule="auto"/>
        <w:outlineLvl w:val="1"/>
        <w:rPr>
          <w:rFonts w:ascii="Calibri" w:eastAsia="Times New Roman" w:hAnsi="Calibri" w:cs="Calibri"/>
          <w:b/>
          <w:bCs/>
        </w:rPr>
      </w:pPr>
      <w:r w:rsidRPr="008E1697">
        <w:rPr>
          <w:rFonts w:ascii="Calibri" w:eastAsia="Times New Roman" w:hAnsi="Calibri" w:cs="Calibri"/>
          <w:b/>
          <w:bCs/>
        </w:rPr>
        <w:t>Splošna poraba alkohola</w:t>
      </w:r>
      <w:bookmarkEnd w:id="10"/>
    </w:p>
    <w:p w14:paraId="64CCEB3F" w14:textId="39ED54FC" w:rsidR="008E1697" w:rsidRPr="008E1697" w:rsidRDefault="008E1697" w:rsidP="008E1697">
      <w:pPr>
        <w:spacing w:after="0" w:line="276" w:lineRule="auto"/>
        <w:jc w:val="both"/>
        <w:rPr>
          <w:rFonts w:ascii="Calibri" w:eastAsia="Calibri" w:hAnsi="Calibri" w:cs="Calibri"/>
        </w:rPr>
      </w:pPr>
    </w:p>
    <w:p w14:paraId="2469B963" w14:textId="5197C595" w:rsidR="008E1697" w:rsidRPr="008E1697" w:rsidRDefault="008E1697" w:rsidP="008E1697">
      <w:pPr>
        <w:spacing w:after="0" w:line="276" w:lineRule="auto"/>
        <w:jc w:val="both"/>
        <w:rPr>
          <w:rFonts w:ascii="Calibri" w:eastAsia="Times New Roman" w:hAnsi="Calibri" w:cs="Calibri"/>
          <w:lang w:eastAsia="sl-SI"/>
        </w:rPr>
      </w:pPr>
      <w:r w:rsidRPr="008E1697">
        <w:rPr>
          <w:rFonts w:ascii="Calibri" w:eastAsia="Calibri" w:hAnsi="Calibri" w:cs="Calibri"/>
        </w:rPr>
        <w:t xml:space="preserve">V družbi prevladuje </w:t>
      </w:r>
      <w:r w:rsidR="005839B3">
        <w:rPr>
          <w:rFonts w:ascii="Calibri" w:eastAsia="Calibri" w:hAnsi="Calibri" w:cs="Calibri"/>
        </w:rPr>
        <w:t>strpen</w:t>
      </w:r>
      <w:r w:rsidR="005839B3" w:rsidRPr="008E1697">
        <w:rPr>
          <w:rFonts w:ascii="Calibri" w:eastAsia="Calibri" w:hAnsi="Calibri" w:cs="Calibri"/>
        </w:rPr>
        <w:t xml:space="preserve"> </w:t>
      </w:r>
      <w:r w:rsidRPr="008E1697">
        <w:rPr>
          <w:rFonts w:ascii="Calibri" w:eastAsia="Calibri" w:hAnsi="Calibri" w:cs="Calibri"/>
        </w:rPr>
        <w:t>odnos do pitja alkoholnih pijač; te so spremljevalec mnogih osebnih in družbenih dogodkov, od rojstva do smrti.</w:t>
      </w:r>
      <w:r w:rsidRPr="008E1697">
        <w:rPr>
          <w:rFonts w:ascii="Calibri" w:eastAsia="Times New Roman" w:hAnsi="Calibri" w:cs="Calibri"/>
          <w:lang w:eastAsia="sl-SI"/>
        </w:rPr>
        <w:t xml:space="preserve"> </w:t>
      </w:r>
      <w:r w:rsidRPr="008E1697">
        <w:rPr>
          <w:rFonts w:ascii="Calibri" w:eastAsia="Calibri" w:hAnsi="Calibri" w:cs="Calibri"/>
        </w:rPr>
        <w:t xml:space="preserve">V Sloveniji beležimo sorazmerno visoko stopnjo dostopnosti alkohola tako </w:t>
      </w:r>
      <w:r w:rsidR="005839B3">
        <w:rPr>
          <w:rFonts w:ascii="Calibri" w:eastAsia="Calibri" w:hAnsi="Calibri" w:cs="Calibri"/>
        </w:rPr>
        <w:t>s</w:t>
      </w:r>
      <w:r w:rsidRPr="008E1697">
        <w:rPr>
          <w:rFonts w:ascii="Calibri" w:eastAsia="Calibri" w:hAnsi="Calibri" w:cs="Calibri"/>
        </w:rPr>
        <w:t xml:space="preserve"> kulturne</w:t>
      </w:r>
      <w:r w:rsidR="005839B3">
        <w:rPr>
          <w:rFonts w:ascii="Calibri" w:eastAsia="Calibri" w:hAnsi="Calibri" w:cs="Calibri"/>
        </w:rPr>
        <w:t>ga</w:t>
      </w:r>
      <w:r w:rsidRPr="008E1697">
        <w:rPr>
          <w:rFonts w:ascii="Calibri" w:eastAsia="Calibri" w:hAnsi="Calibri" w:cs="Calibri"/>
        </w:rPr>
        <w:t xml:space="preserve"> (»ob vsaki priložnosti«)</w:t>
      </w:r>
      <w:r w:rsidR="005839B3">
        <w:rPr>
          <w:rFonts w:ascii="Calibri" w:eastAsia="Calibri" w:hAnsi="Calibri" w:cs="Calibri"/>
        </w:rPr>
        <w:t xml:space="preserve"> in</w:t>
      </w:r>
      <w:r w:rsidRPr="008E1697">
        <w:rPr>
          <w:rFonts w:ascii="Calibri" w:eastAsia="Calibri" w:hAnsi="Calibri" w:cs="Calibri"/>
        </w:rPr>
        <w:t xml:space="preserve"> cenovn</w:t>
      </w:r>
      <w:r w:rsidR="005839B3">
        <w:rPr>
          <w:rFonts w:ascii="Calibri" w:eastAsia="Calibri" w:hAnsi="Calibri" w:cs="Calibri"/>
        </w:rPr>
        <w:t>ega</w:t>
      </w:r>
      <w:r w:rsidRPr="008E1697">
        <w:rPr>
          <w:rFonts w:ascii="Calibri" w:eastAsia="Calibri" w:hAnsi="Calibri" w:cs="Calibri"/>
        </w:rPr>
        <w:t xml:space="preserve"> </w:t>
      </w:r>
      <w:r w:rsidR="005839B3">
        <w:rPr>
          <w:rFonts w:ascii="Calibri" w:eastAsia="Calibri" w:hAnsi="Calibri" w:cs="Calibri"/>
        </w:rPr>
        <w:t xml:space="preserve">vidika </w:t>
      </w:r>
      <w:r w:rsidRPr="008E1697">
        <w:rPr>
          <w:rFonts w:ascii="Calibri" w:eastAsia="Calibri" w:hAnsi="Calibri" w:cs="Calibri"/>
        </w:rPr>
        <w:t>(cenen</w:t>
      </w:r>
      <w:r w:rsidR="005839B3">
        <w:rPr>
          <w:rFonts w:ascii="Calibri" w:eastAsia="Calibri" w:hAnsi="Calibri" w:cs="Calibri"/>
        </w:rPr>
        <w:t>o</w:t>
      </w:r>
      <w:r w:rsidRPr="008E1697">
        <w:rPr>
          <w:rFonts w:ascii="Calibri" w:eastAsia="Calibri" w:hAnsi="Calibri" w:cs="Calibri"/>
        </w:rPr>
        <w:t xml:space="preserve"> vin</w:t>
      </w:r>
      <w:r w:rsidR="005839B3">
        <w:rPr>
          <w:rFonts w:ascii="Calibri" w:eastAsia="Calibri" w:hAnsi="Calibri" w:cs="Calibri"/>
        </w:rPr>
        <w:t>o</w:t>
      </w:r>
      <w:r w:rsidRPr="008E1697">
        <w:rPr>
          <w:rFonts w:ascii="Calibri" w:eastAsia="Calibri" w:hAnsi="Calibri" w:cs="Calibri"/>
        </w:rPr>
        <w:t>) kot lokacijsko (gosta mreža prodajaln, dostopnost na bencinskih servisih, dostopnost v domačem okolju i</w:t>
      </w:r>
      <w:r w:rsidR="005839B3">
        <w:rPr>
          <w:rFonts w:ascii="Calibri" w:eastAsia="Calibri" w:hAnsi="Calibri" w:cs="Calibri"/>
        </w:rPr>
        <w:t xml:space="preserve">n </w:t>
      </w:r>
      <w:r w:rsidRPr="008E1697">
        <w:rPr>
          <w:rFonts w:ascii="Calibri" w:eastAsia="Calibri" w:hAnsi="Calibri" w:cs="Calibri"/>
        </w:rPr>
        <w:t>p</w:t>
      </w:r>
      <w:r w:rsidR="005839B3">
        <w:rPr>
          <w:rFonts w:ascii="Calibri" w:eastAsia="Calibri" w:hAnsi="Calibri" w:cs="Calibri"/>
        </w:rPr>
        <w:t>o</w:t>
      </w:r>
      <w:r w:rsidRPr="008E1697">
        <w:rPr>
          <w:rFonts w:ascii="Calibri" w:eastAsia="Calibri" w:hAnsi="Calibri" w:cs="Calibri"/>
        </w:rPr>
        <w:t>d</w:t>
      </w:r>
      <w:r w:rsidR="005839B3">
        <w:rPr>
          <w:rFonts w:ascii="Calibri" w:eastAsia="Calibri" w:hAnsi="Calibri" w:cs="Calibri"/>
        </w:rPr>
        <w:t>obno</w:t>
      </w:r>
      <w:r w:rsidRPr="008E1697">
        <w:rPr>
          <w:rFonts w:ascii="Calibri" w:eastAsia="Calibri" w:hAnsi="Calibri" w:cs="Calibri"/>
        </w:rPr>
        <w:t>).</w:t>
      </w:r>
      <w:r w:rsidRPr="008E1697">
        <w:rPr>
          <w:rFonts w:ascii="Calibri" w:eastAsia="Calibri" w:hAnsi="Calibri" w:cs="Calibri"/>
          <w:color w:val="FF0000"/>
        </w:rPr>
        <w:t xml:space="preserve"> </w:t>
      </w:r>
    </w:p>
    <w:p w14:paraId="06F9DB38" w14:textId="77777777" w:rsidR="008E1697" w:rsidRPr="008E1697" w:rsidRDefault="008E1697" w:rsidP="008E1697">
      <w:pPr>
        <w:spacing w:after="200" w:line="276" w:lineRule="auto"/>
        <w:contextualSpacing/>
        <w:jc w:val="both"/>
        <w:rPr>
          <w:rFonts w:ascii="Calibri" w:eastAsia="Calibri" w:hAnsi="Calibri" w:cs="Calibri"/>
        </w:rPr>
      </w:pPr>
    </w:p>
    <w:p w14:paraId="3A5B9510" w14:textId="30F56F3B" w:rsidR="008E1697" w:rsidRPr="008E1697" w:rsidRDefault="008E1697" w:rsidP="008E1697">
      <w:pPr>
        <w:spacing w:after="200" w:line="276" w:lineRule="auto"/>
        <w:contextualSpacing/>
        <w:jc w:val="both"/>
        <w:rPr>
          <w:rFonts w:ascii="Calibri" w:eastAsia="Calibri" w:hAnsi="Calibri" w:cs="Calibri"/>
        </w:rPr>
      </w:pPr>
      <w:r w:rsidRPr="008E1697">
        <w:rPr>
          <w:rFonts w:ascii="Calibri" w:eastAsia="Calibri" w:hAnsi="Calibri" w:cs="Calibri"/>
        </w:rPr>
        <w:t xml:space="preserve">Registrirana poraba alkohola v litrih čistega alkohola na odraslega prebivalca, starega 15 let in več, </w:t>
      </w:r>
      <w:r w:rsidR="005839B3">
        <w:rPr>
          <w:rFonts w:ascii="Calibri" w:eastAsia="Calibri" w:hAnsi="Calibri" w:cs="Calibri"/>
        </w:rPr>
        <w:t>j</w:t>
      </w:r>
      <w:r w:rsidRPr="008E1697">
        <w:rPr>
          <w:rFonts w:ascii="Calibri" w:eastAsia="Calibri" w:hAnsi="Calibri" w:cs="Calibri"/>
        </w:rPr>
        <w:t xml:space="preserve">e </w:t>
      </w:r>
      <w:r w:rsidR="005839B3">
        <w:rPr>
          <w:rFonts w:ascii="Calibri" w:eastAsia="Calibri" w:hAnsi="Calibri" w:cs="Calibri"/>
        </w:rPr>
        <w:t xml:space="preserve">bila </w:t>
      </w:r>
      <w:r w:rsidRPr="008E1697">
        <w:rPr>
          <w:rFonts w:ascii="Calibri" w:eastAsia="Calibri" w:hAnsi="Calibri" w:cs="Calibri"/>
        </w:rPr>
        <w:t xml:space="preserve">v obdobju med letoma 2006 in 2022 med 9,6 in 12,2 litra na leto. </w:t>
      </w:r>
    </w:p>
    <w:p w14:paraId="6672569C" w14:textId="77777777" w:rsidR="008E1697" w:rsidRPr="008E1697" w:rsidRDefault="008E1697" w:rsidP="008E1697">
      <w:pPr>
        <w:spacing w:line="276" w:lineRule="auto"/>
        <w:jc w:val="both"/>
        <w:rPr>
          <w:rFonts w:ascii="Calibri" w:eastAsia="Calibri" w:hAnsi="Calibri" w:cs="Calibri"/>
        </w:rPr>
      </w:pPr>
    </w:p>
    <w:p w14:paraId="4B7189AB" w14:textId="77777777" w:rsidR="008E1697" w:rsidRPr="008E1697" w:rsidRDefault="008E1697" w:rsidP="008E1697">
      <w:pPr>
        <w:spacing w:line="276" w:lineRule="auto"/>
        <w:jc w:val="both"/>
        <w:rPr>
          <w:rFonts w:ascii="Calibri" w:eastAsia="Calibri" w:hAnsi="Calibri" w:cs="Calibri"/>
        </w:rPr>
      </w:pPr>
      <w:r w:rsidRPr="008E1697">
        <w:rPr>
          <w:rFonts w:ascii="Calibri" w:eastAsia="Calibri" w:hAnsi="Calibri" w:cs="Calibri"/>
          <w:noProof/>
          <w:lang w:eastAsia="sl-SI"/>
        </w:rPr>
        <w:drawing>
          <wp:inline distT="0" distB="0" distL="0" distR="0" wp14:anchorId="77B23513" wp14:editId="0AAB02E1">
            <wp:extent cx="5760720" cy="2436897"/>
            <wp:effectExtent l="0" t="0" r="0" b="1905"/>
            <wp:docPr id="1832320428" name="Slika 1832320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2436897"/>
                    </a:xfrm>
                    <a:prstGeom prst="rect">
                      <a:avLst/>
                    </a:prstGeom>
                    <a:noFill/>
                    <a:ln>
                      <a:noFill/>
                    </a:ln>
                  </pic:spPr>
                </pic:pic>
              </a:graphicData>
            </a:graphic>
          </wp:inline>
        </w:drawing>
      </w:r>
    </w:p>
    <w:p w14:paraId="5DBB4DA5" w14:textId="77777777" w:rsidR="008E1697" w:rsidRPr="008E1697" w:rsidRDefault="008E1697" w:rsidP="008E1697">
      <w:pPr>
        <w:spacing w:line="276" w:lineRule="auto"/>
        <w:jc w:val="both"/>
        <w:rPr>
          <w:rFonts w:ascii="Calibri" w:eastAsia="Calibri" w:hAnsi="Calibri" w:cs="Calibri"/>
        </w:rPr>
      </w:pPr>
    </w:p>
    <w:p w14:paraId="759E9BB0" w14:textId="301AD861" w:rsidR="008E1697" w:rsidRPr="008E1697" w:rsidRDefault="008E1697" w:rsidP="008E1697">
      <w:pPr>
        <w:spacing w:line="276" w:lineRule="auto"/>
        <w:jc w:val="both"/>
        <w:rPr>
          <w:rFonts w:ascii="Calibri" w:eastAsia="Calibri" w:hAnsi="Calibri" w:cs="Calibri"/>
        </w:rPr>
      </w:pPr>
      <w:r w:rsidRPr="008E1697">
        <w:rPr>
          <w:rFonts w:ascii="Calibri" w:eastAsia="Calibri" w:hAnsi="Calibri" w:cs="Calibri"/>
        </w:rPr>
        <w:t xml:space="preserve">Ob tem </w:t>
      </w:r>
      <w:r w:rsidR="005839B3">
        <w:rPr>
          <w:rFonts w:ascii="Calibri" w:eastAsia="Calibri" w:hAnsi="Calibri" w:cs="Calibri"/>
        </w:rPr>
        <w:t>moramo</w:t>
      </w:r>
      <w:r w:rsidRPr="008E1697">
        <w:rPr>
          <w:rFonts w:ascii="Calibri" w:eastAsia="Calibri" w:hAnsi="Calibri" w:cs="Calibri"/>
        </w:rPr>
        <w:t xml:space="preserve"> upoštevati, da alkoholnih pijač ne pije približno 21</w:t>
      </w:r>
      <w:r w:rsidR="00701680" w:rsidRPr="008E1697">
        <w:rPr>
          <w:rFonts w:ascii="Calibri" w:eastAsia="Calibri" w:hAnsi="Calibri" w:cs="Calibri"/>
        </w:rPr>
        <w:t> %</w:t>
      </w:r>
      <w:r w:rsidRPr="008E1697">
        <w:rPr>
          <w:rFonts w:ascii="Calibri" w:eastAsia="Calibri" w:hAnsi="Calibri" w:cs="Calibri"/>
        </w:rPr>
        <w:t xml:space="preserve"> odraslih prebivalcev Slovenije, zato je registrirana poraba alkoholnih pijač med tistimi, ki alkoholne pijače pijejo, bistveno višja. K tej porabi je treb</w:t>
      </w:r>
      <w:r w:rsidR="005839B3">
        <w:rPr>
          <w:rFonts w:ascii="Calibri" w:eastAsia="Calibri" w:hAnsi="Calibri" w:cs="Calibri"/>
        </w:rPr>
        <w:t>a</w:t>
      </w:r>
      <w:r w:rsidRPr="008E1697">
        <w:rPr>
          <w:rFonts w:ascii="Calibri" w:eastAsia="Calibri" w:hAnsi="Calibri" w:cs="Calibri"/>
        </w:rPr>
        <w:t xml:space="preserve"> prišteti še neregistrirano porabo alkohola, ki je bila po podatkih SZO v letih 2015–2017 za Slovenijo ocenjena na 1,8 litra čistega alkohola na prebivalca, starega 15 let in več.</w:t>
      </w:r>
    </w:p>
    <w:p w14:paraId="60C7AC97" w14:textId="77777777" w:rsidR="008E1697" w:rsidRPr="008E1697" w:rsidRDefault="008E1697" w:rsidP="008E1697">
      <w:pPr>
        <w:spacing w:line="276" w:lineRule="auto"/>
        <w:contextualSpacing/>
        <w:rPr>
          <w:rFonts w:ascii="Calibri" w:eastAsia="Calibri" w:hAnsi="Calibri" w:cs="Calibri"/>
        </w:rPr>
      </w:pPr>
      <w:r w:rsidRPr="008E1697">
        <w:rPr>
          <w:rFonts w:ascii="Calibri" w:eastAsia="Calibri" w:hAnsi="Calibri" w:cs="Calibri"/>
        </w:rPr>
        <w:t xml:space="preserve">Splošno sliko poglabljajo tudi izrazite regionalne razlike znotraj Slovenije. </w:t>
      </w:r>
    </w:p>
    <w:p w14:paraId="67350E38" w14:textId="77777777" w:rsidR="008E1697" w:rsidRPr="008E1697" w:rsidRDefault="008E1697" w:rsidP="008E1697">
      <w:pPr>
        <w:spacing w:line="276" w:lineRule="auto"/>
        <w:contextualSpacing/>
        <w:rPr>
          <w:rFonts w:ascii="Calibri" w:eastAsia="Calibri" w:hAnsi="Calibri" w:cs="Calibri"/>
        </w:rPr>
      </w:pPr>
    </w:p>
    <w:p w14:paraId="796F73B9" w14:textId="77777777" w:rsidR="008E1697" w:rsidRPr="008E1697" w:rsidRDefault="008E1697" w:rsidP="008E1697">
      <w:pPr>
        <w:spacing w:line="276" w:lineRule="auto"/>
        <w:jc w:val="both"/>
        <w:rPr>
          <w:rFonts w:ascii="Calibri" w:eastAsia="Calibri" w:hAnsi="Calibri" w:cs="Calibri"/>
        </w:rPr>
      </w:pPr>
      <w:r w:rsidRPr="008E1697">
        <w:rPr>
          <w:rFonts w:ascii="Calibri" w:eastAsia="Calibri" w:hAnsi="Calibri" w:cs="Calibri"/>
          <w:b/>
          <w:bCs/>
          <w:i/>
          <w:iCs/>
          <w:noProof/>
          <w:lang w:eastAsia="sl-SI"/>
        </w:rPr>
        <w:drawing>
          <wp:inline distT="0" distB="0" distL="0" distR="0" wp14:anchorId="5D9A37A5" wp14:editId="0055A0D8">
            <wp:extent cx="5760720" cy="2990850"/>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2990850"/>
                    </a:xfrm>
                    <a:prstGeom prst="rect">
                      <a:avLst/>
                    </a:prstGeom>
                  </pic:spPr>
                </pic:pic>
              </a:graphicData>
            </a:graphic>
          </wp:inline>
        </w:drawing>
      </w:r>
    </w:p>
    <w:p w14:paraId="43B78A4D" w14:textId="77777777" w:rsidR="008E1697" w:rsidRPr="008E1697" w:rsidRDefault="008E1697" w:rsidP="008E1697">
      <w:pPr>
        <w:spacing w:after="0" w:line="276" w:lineRule="auto"/>
        <w:rPr>
          <w:rFonts w:ascii="Calibri" w:eastAsia="Calibri" w:hAnsi="Calibri" w:cs="Calibri"/>
          <w:lang w:eastAsia="sl-SI"/>
        </w:rPr>
      </w:pPr>
    </w:p>
    <w:p w14:paraId="73417CD1" w14:textId="746E28F9" w:rsidR="008E1697" w:rsidRPr="008E1697" w:rsidRDefault="008E1697" w:rsidP="008E1697">
      <w:pPr>
        <w:spacing w:after="0" w:line="276" w:lineRule="auto"/>
        <w:rPr>
          <w:rFonts w:ascii="Calibri" w:eastAsia="Times New Roman" w:hAnsi="Calibri" w:cs="Calibri"/>
          <w:lang w:eastAsia="sl-SI"/>
        </w:rPr>
      </w:pPr>
      <w:r w:rsidRPr="008E1697">
        <w:rPr>
          <w:rFonts w:ascii="Calibri" w:eastAsia="Calibri" w:hAnsi="Calibri" w:cs="Calibri"/>
          <w:lang w:eastAsia="sl-SI"/>
        </w:rPr>
        <w:t xml:space="preserve">Tudi </w:t>
      </w:r>
      <w:r w:rsidR="005839B3">
        <w:rPr>
          <w:rFonts w:ascii="Calibri" w:eastAsia="Calibri" w:hAnsi="Calibri" w:cs="Calibri"/>
          <w:lang w:eastAsia="sl-SI"/>
        </w:rPr>
        <w:t>z</w:t>
      </w:r>
      <w:r w:rsidRPr="008E1697">
        <w:rPr>
          <w:rFonts w:ascii="Calibri" w:eastAsia="Calibri" w:hAnsi="Calibri" w:cs="Calibri"/>
          <w:lang w:eastAsia="sl-SI"/>
        </w:rPr>
        <w:t xml:space="preserve"> mednarodn</w:t>
      </w:r>
      <w:r w:rsidR="005839B3">
        <w:rPr>
          <w:rFonts w:ascii="Calibri" w:eastAsia="Calibri" w:hAnsi="Calibri" w:cs="Calibri"/>
          <w:lang w:eastAsia="sl-SI"/>
        </w:rPr>
        <w:t xml:space="preserve">ega </w:t>
      </w:r>
      <w:r w:rsidRPr="008E1697">
        <w:rPr>
          <w:rFonts w:ascii="Calibri" w:eastAsia="Calibri" w:hAnsi="Calibri" w:cs="Calibri"/>
          <w:lang w:eastAsia="sl-SI"/>
        </w:rPr>
        <w:t>primerjalne</w:t>
      </w:r>
      <w:r w:rsidR="005839B3">
        <w:rPr>
          <w:rFonts w:ascii="Calibri" w:eastAsia="Calibri" w:hAnsi="Calibri" w:cs="Calibri"/>
          <w:lang w:eastAsia="sl-SI"/>
        </w:rPr>
        <w:t>ga</w:t>
      </w:r>
      <w:r w:rsidRPr="008E1697">
        <w:rPr>
          <w:rFonts w:ascii="Calibri" w:eastAsia="Calibri" w:hAnsi="Calibri" w:cs="Calibri"/>
          <w:lang w:eastAsia="sl-SI"/>
        </w:rPr>
        <w:t xml:space="preserve"> </w:t>
      </w:r>
      <w:r w:rsidR="005839B3">
        <w:rPr>
          <w:rFonts w:ascii="Calibri" w:eastAsia="Calibri" w:hAnsi="Calibri" w:cs="Calibri"/>
          <w:lang w:eastAsia="sl-SI"/>
        </w:rPr>
        <w:t xml:space="preserve">vidika </w:t>
      </w:r>
      <w:r w:rsidRPr="008E1697">
        <w:rPr>
          <w:rFonts w:ascii="Calibri" w:eastAsia="Times New Roman" w:hAnsi="Calibri" w:cs="Calibri"/>
          <w:color w:val="000000"/>
          <w:kern w:val="24"/>
          <w:lang w:eastAsia="sl-SI"/>
        </w:rPr>
        <w:t>se Slovenija uvršča med države z zelo visoko registrirano porabo alkohola, pred nami so samo Latvija, Litva, Češka republika, Avstrija in Estonija.</w:t>
      </w:r>
    </w:p>
    <w:p w14:paraId="325E5DC1" w14:textId="4126C866" w:rsidR="008E1697" w:rsidRPr="008E1697" w:rsidRDefault="008E1697" w:rsidP="008E1697">
      <w:pPr>
        <w:spacing w:after="0" w:line="276" w:lineRule="auto"/>
        <w:rPr>
          <w:rFonts w:ascii="Calibri" w:eastAsia="Times New Roman" w:hAnsi="Calibri" w:cs="Calibri"/>
          <w:lang w:eastAsia="sl-SI"/>
        </w:rPr>
      </w:pPr>
      <w:r w:rsidRPr="008E1697">
        <w:rPr>
          <w:rFonts w:ascii="Calibri" w:eastAsia="Times New Roman" w:hAnsi="Calibri" w:cs="Calibri"/>
          <w:color w:val="000000"/>
          <w:kern w:val="24"/>
          <w:lang w:eastAsia="sl-SI"/>
        </w:rPr>
        <w:t>Registrirana poraba alkohola v litrih čistega alkohola na prebivalca, starega 15 in več let</w:t>
      </w:r>
      <w:r w:rsidR="005839B3">
        <w:rPr>
          <w:rFonts w:ascii="Calibri" w:eastAsia="Times New Roman" w:hAnsi="Calibri" w:cs="Calibri"/>
          <w:color w:val="000000"/>
          <w:kern w:val="24"/>
          <w:lang w:eastAsia="sl-SI"/>
        </w:rPr>
        <w:t>;</w:t>
      </w:r>
      <w:r w:rsidRPr="008E1697">
        <w:rPr>
          <w:rFonts w:ascii="Calibri" w:eastAsia="Times New Roman" w:hAnsi="Calibri" w:cs="Calibri"/>
          <w:color w:val="000000"/>
          <w:kern w:val="24"/>
          <w:lang w:eastAsia="sl-SI"/>
        </w:rPr>
        <w:t xml:space="preserve"> Slovenija in nekatere evropske države, 2021 (Vir: OECD)</w:t>
      </w:r>
    </w:p>
    <w:p w14:paraId="693F8A74" w14:textId="77777777" w:rsidR="008E1697" w:rsidRPr="008E1697" w:rsidRDefault="008E1697" w:rsidP="008E1697">
      <w:pPr>
        <w:spacing w:after="200" w:line="276" w:lineRule="auto"/>
        <w:contextualSpacing/>
        <w:jc w:val="both"/>
        <w:rPr>
          <w:rFonts w:ascii="Calibri" w:eastAsia="Calibri" w:hAnsi="Calibri" w:cs="Calibri"/>
        </w:rPr>
      </w:pPr>
      <w:r w:rsidRPr="008E1697">
        <w:rPr>
          <w:rFonts w:ascii="Calibri" w:eastAsia="Calibri" w:hAnsi="Calibri" w:cs="Calibri"/>
          <w:noProof/>
          <w:lang w:eastAsia="sl-SI"/>
        </w:rPr>
        <w:drawing>
          <wp:inline distT="0" distB="0" distL="0" distR="0" wp14:anchorId="70082128" wp14:editId="02ECFF8F">
            <wp:extent cx="3767309" cy="2622550"/>
            <wp:effectExtent l="0" t="0" r="0" b="0"/>
            <wp:docPr id="7" name="Slika 7">
              <a:extLst xmlns:a="http://schemas.openxmlformats.org/drawingml/2006/main">
                <a:ext uri="{FF2B5EF4-FFF2-40B4-BE49-F238E27FC236}">
                  <a16:creationId xmlns:a16="http://schemas.microsoft.com/office/drawing/2014/main" id="{371C483E-398E-4B38-9C95-0080228E19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a:extLst>
                        <a:ext uri="{FF2B5EF4-FFF2-40B4-BE49-F238E27FC236}">
                          <a16:creationId xmlns:a16="http://schemas.microsoft.com/office/drawing/2014/main" id="{371C483E-398E-4B38-9C95-0080228E19E9}"/>
                        </a:ext>
                      </a:extLst>
                    </pic:cNvPr>
                    <pic:cNvPicPr>
                      <a:picLocks noChangeAspect="1"/>
                    </pic:cNvPicPr>
                  </pic:nvPicPr>
                  <pic:blipFill>
                    <a:blip r:embed="rId16"/>
                    <a:stretch>
                      <a:fillRect/>
                    </a:stretch>
                  </pic:blipFill>
                  <pic:spPr>
                    <a:xfrm>
                      <a:off x="0" y="0"/>
                      <a:ext cx="3780820" cy="2631955"/>
                    </a:xfrm>
                    <a:prstGeom prst="rect">
                      <a:avLst/>
                    </a:prstGeom>
                  </pic:spPr>
                </pic:pic>
              </a:graphicData>
            </a:graphic>
          </wp:inline>
        </w:drawing>
      </w:r>
    </w:p>
    <w:p w14:paraId="45AF8012" w14:textId="77777777" w:rsidR="008E1697" w:rsidRPr="008E1697" w:rsidRDefault="008E1697" w:rsidP="008E1697">
      <w:pPr>
        <w:tabs>
          <w:tab w:val="left" w:pos="6663"/>
        </w:tabs>
        <w:spacing w:line="276" w:lineRule="auto"/>
        <w:contextualSpacing/>
        <w:jc w:val="both"/>
        <w:rPr>
          <w:rFonts w:ascii="Calibri" w:eastAsia="Calibri" w:hAnsi="Calibri" w:cs="Calibri"/>
        </w:rPr>
      </w:pPr>
    </w:p>
    <w:p w14:paraId="78D11D02" w14:textId="77777777" w:rsidR="008E1697" w:rsidRPr="008E1697" w:rsidRDefault="008E1697" w:rsidP="008E1697">
      <w:pPr>
        <w:keepNext/>
        <w:keepLines/>
        <w:spacing w:before="40" w:after="0" w:line="276" w:lineRule="auto"/>
        <w:outlineLvl w:val="1"/>
        <w:rPr>
          <w:rFonts w:ascii="Calibri" w:eastAsia="Times New Roman" w:hAnsi="Calibri" w:cs="Calibri"/>
          <w:b/>
          <w:bCs/>
        </w:rPr>
      </w:pPr>
      <w:bookmarkStart w:id="11" w:name="_Toc179486486"/>
      <w:r w:rsidRPr="008E1697">
        <w:rPr>
          <w:rFonts w:ascii="Calibri" w:eastAsia="Times New Roman" w:hAnsi="Calibri" w:cs="Calibri"/>
          <w:b/>
          <w:bCs/>
        </w:rPr>
        <w:t>Tvegano in škodljivo pitje alkohola</w:t>
      </w:r>
      <w:bookmarkEnd w:id="11"/>
    </w:p>
    <w:p w14:paraId="0952DA34" w14:textId="77777777" w:rsidR="008E1697" w:rsidRPr="008E1697" w:rsidRDefault="008E1697" w:rsidP="008E1697">
      <w:pPr>
        <w:tabs>
          <w:tab w:val="left" w:pos="6663"/>
        </w:tabs>
        <w:spacing w:line="276" w:lineRule="auto"/>
        <w:contextualSpacing/>
        <w:jc w:val="both"/>
        <w:rPr>
          <w:rFonts w:ascii="Calibri" w:eastAsia="Calibri" w:hAnsi="Calibri" w:cs="Calibri"/>
        </w:rPr>
      </w:pPr>
    </w:p>
    <w:p w14:paraId="4A89B5C3" w14:textId="24B66C09" w:rsidR="008E1697" w:rsidRDefault="008E1697" w:rsidP="008E1697">
      <w:pPr>
        <w:tabs>
          <w:tab w:val="left" w:pos="6663"/>
        </w:tabs>
        <w:spacing w:line="276" w:lineRule="auto"/>
        <w:contextualSpacing/>
        <w:jc w:val="both"/>
        <w:rPr>
          <w:rFonts w:ascii="Calibri" w:eastAsia="Calibri" w:hAnsi="Calibri" w:cs="Calibri"/>
        </w:rPr>
      </w:pPr>
      <w:r w:rsidRPr="008E1697">
        <w:rPr>
          <w:rFonts w:ascii="Calibri" w:eastAsia="Calibri" w:hAnsi="Calibri" w:cs="Calibri"/>
        </w:rPr>
        <w:t>Tudi tvegano in škodljivo pitje alkohola je v Sloveniji zelo razširjeno. Med prebivalci, starimi 18–74 let, je na tak način vsaj enkrat v letu pila več kot polovica (55</w:t>
      </w:r>
      <w:r w:rsidR="00701680" w:rsidRPr="008E1697">
        <w:rPr>
          <w:rFonts w:ascii="Calibri" w:eastAsia="Calibri" w:hAnsi="Calibri" w:cs="Calibri"/>
        </w:rPr>
        <w:t> %</w:t>
      </w:r>
      <w:r w:rsidRPr="008E1697">
        <w:rPr>
          <w:rFonts w:ascii="Calibri" w:eastAsia="Calibri" w:hAnsi="Calibri" w:cs="Calibri"/>
        </w:rPr>
        <w:t xml:space="preserve">) prebivalcev, delež pri moških je 1,4-krat višji kot pri ženskah. Delež oseb s tveganim ali škodljivim pitjem je bil v letu 2020 višji kot v letu 2008 tako pri moških kot pri ženskah. </w:t>
      </w:r>
    </w:p>
    <w:p w14:paraId="070440CE" w14:textId="77777777" w:rsidR="0097788E" w:rsidRPr="008E1697" w:rsidRDefault="0097788E" w:rsidP="008E1697">
      <w:pPr>
        <w:tabs>
          <w:tab w:val="left" w:pos="6663"/>
        </w:tabs>
        <w:spacing w:line="276" w:lineRule="auto"/>
        <w:contextualSpacing/>
        <w:jc w:val="both"/>
        <w:rPr>
          <w:rFonts w:ascii="Calibri" w:eastAsia="Calibri" w:hAnsi="Calibri" w:cs="Calibri"/>
        </w:rPr>
      </w:pPr>
    </w:p>
    <w:p w14:paraId="200ECE83" w14:textId="77777777" w:rsidR="008E1697" w:rsidRPr="008E1697" w:rsidRDefault="008E1697" w:rsidP="008E1697">
      <w:pPr>
        <w:spacing w:line="276" w:lineRule="auto"/>
        <w:contextualSpacing/>
        <w:rPr>
          <w:rFonts w:ascii="Calibri" w:eastAsia="Calibri" w:hAnsi="Calibri" w:cs="Calibri"/>
        </w:rPr>
      </w:pPr>
      <w:r w:rsidRPr="008E1697">
        <w:rPr>
          <w:rFonts w:ascii="Calibri" w:eastAsia="Calibri" w:hAnsi="Calibri" w:cs="Calibri"/>
          <w:i/>
          <w:iCs/>
          <w:noProof/>
          <w:lang w:eastAsia="sl-SI"/>
        </w:rPr>
        <w:drawing>
          <wp:inline distT="0" distB="0" distL="0" distR="0" wp14:anchorId="5914D4C2" wp14:editId="0F32FF15">
            <wp:extent cx="3475707" cy="2355850"/>
            <wp:effectExtent l="0" t="0" r="0" b="635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477032" cy="2356748"/>
                    </a:xfrm>
                    <a:prstGeom prst="rect">
                      <a:avLst/>
                    </a:prstGeom>
                  </pic:spPr>
                </pic:pic>
              </a:graphicData>
            </a:graphic>
          </wp:inline>
        </w:drawing>
      </w:r>
    </w:p>
    <w:p w14:paraId="495E4A9B" w14:textId="0FDF9D81" w:rsidR="008E1697" w:rsidRPr="008E1697" w:rsidRDefault="008E1697" w:rsidP="008E1697">
      <w:pPr>
        <w:spacing w:line="276" w:lineRule="auto"/>
        <w:contextualSpacing/>
        <w:jc w:val="both"/>
        <w:rPr>
          <w:rFonts w:ascii="Calibri" w:eastAsia="Calibri" w:hAnsi="Calibri" w:cs="Calibri"/>
        </w:rPr>
      </w:pPr>
      <w:r w:rsidRPr="008E1697">
        <w:rPr>
          <w:rFonts w:ascii="Calibri" w:eastAsia="Calibri" w:hAnsi="Calibri" w:cs="Calibri"/>
        </w:rPr>
        <w:t xml:space="preserve">Mednarodna primerjava potrjuje tezo, da je tudi </w:t>
      </w:r>
      <w:r w:rsidR="00FD1FD0">
        <w:rPr>
          <w:rFonts w:ascii="Calibri" w:eastAsia="Calibri" w:hAnsi="Calibri" w:cs="Calibri"/>
        </w:rPr>
        <w:t>s</w:t>
      </w:r>
      <w:r w:rsidRPr="008E1697">
        <w:rPr>
          <w:rFonts w:ascii="Calibri" w:eastAsia="Calibri" w:hAnsi="Calibri" w:cs="Calibri"/>
        </w:rPr>
        <w:t xml:space="preserve"> te</w:t>
      </w:r>
      <w:r w:rsidR="00FD1FD0">
        <w:rPr>
          <w:rFonts w:ascii="Calibri" w:eastAsia="Calibri" w:hAnsi="Calibri" w:cs="Calibri"/>
        </w:rPr>
        <w:t>ga</w:t>
      </w:r>
      <w:r w:rsidRPr="008E1697">
        <w:rPr>
          <w:rFonts w:ascii="Calibri" w:eastAsia="Calibri" w:hAnsi="Calibri" w:cs="Calibri"/>
        </w:rPr>
        <w:t xml:space="preserve"> </w:t>
      </w:r>
      <w:r w:rsidR="00FD1FD0">
        <w:rPr>
          <w:rFonts w:ascii="Calibri" w:eastAsia="Calibri" w:hAnsi="Calibri" w:cs="Calibri"/>
        </w:rPr>
        <w:t>vidika</w:t>
      </w:r>
      <w:r w:rsidRPr="008E1697">
        <w:rPr>
          <w:rFonts w:ascii="Calibri" w:eastAsia="Calibri" w:hAnsi="Calibri" w:cs="Calibri"/>
        </w:rPr>
        <w:t xml:space="preserve"> Slovenija nadpovprečno prizadeta država.</w:t>
      </w:r>
    </w:p>
    <w:p w14:paraId="1F16B929" w14:textId="7299036B" w:rsidR="0097788E" w:rsidRDefault="0097788E">
      <w:pPr>
        <w:rPr>
          <w:rFonts w:ascii="Calibri" w:eastAsia="Calibri" w:hAnsi="Calibri" w:cs="Calibri"/>
          <w:i/>
          <w:iCs/>
        </w:rPr>
      </w:pPr>
    </w:p>
    <w:p w14:paraId="42F1DD65" w14:textId="45E93804" w:rsidR="008E1697" w:rsidRPr="008E1697" w:rsidRDefault="008E1697" w:rsidP="008E1697">
      <w:pPr>
        <w:autoSpaceDE w:val="0"/>
        <w:autoSpaceDN w:val="0"/>
        <w:adjustRightInd w:val="0"/>
        <w:spacing w:line="276" w:lineRule="auto"/>
        <w:jc w:val="both"/>
        <w:rPr>
          <w:rFonts w:ascii="Calibri" w:eastAsia="Calibri" w:hAnsi="Calibri" w:cs="Calibri"/>
          <w:i/>
          <w:iCs/>
        </w:rPr>
      </w:pPr>
      <w:r w:rsidRPr="008E1697">
        <w:rPr>
          <w:rFonts w:ascii="Calibri" w:eastAsia="Calibri" w:hAnsi="Calibri" w:cs="Calibri"/>
          <w:i/>
          <w:iCs/>
        </w:rPr>
        <w:t>Slika 1.3.: Deleži prebivalcev, starih 15 in več let, ki so se v zadnjem mesecu enkrat ali pogosteje opili</w:t>
      </w:r>
      <w:r w:rsidR="00FD1FD0">
        <w:rPr>
          <w:rFonts w:ascii="Calibri" w:eastAsia="Calibri" w:hAnsi="Calibri" w:cs="Calibri"/>
          <w:i/>
          <w:iCs/>
        </w:rPr>
        <w:t>;</w:t>
      </w:r>
      <w:r w:rsidRPr="008E1697">
        <w:rPr>
          <w:rFonts w:ascii="Calibri" w:eastAsia="Calibri" w:hAnsi="Calibri" w:cs="Calibri"/>
          <w:i/>
          <w:iCs/>
        </w:rPr>
        <w:t xml:space="preserve"> mednarodno.</w:t>
      </w:r>
    </w:p>
    <w:p w14:paraId="53C74634" w14:textId="77777777" w:rsidR="008E1697" w:rsidRPr="008E1697" w:rsidRDefault="008E1697" w:rsidP="008E1697">
      <w:pPr>
        <w:autoSpaceDE w:val="0"/>
        <w:autoSpaceDN w:val="0"/>
        <w:adjustRightInd w:val="0"/>
        <w:spacing w:line="276" w:lineRule="auto"/>
        <w:jc w:val="center"/>
        <w:rPr>
          <w:rFonts w:ascii="Calibri" w:eastAsia="Calibri" w:hAnsi="Calibri" w:cs="Calibri"/>
          <w:lang w:val="en-US"/>
        </w:rPr>
      </w:pPr>
      <w:r w:rsidRPr="008E1697">
        <w:rPr>
          <w:rFonts w:ascii="Calibri" w:eastAsia="Calibri" w:hAnsi="Calibri" w:cs="Calibri"/>
          <w:noProof/>
          <w:lang w:eastAsia="sl-SI"/>
        </w:rPr>
        <w:drawing>
          <wp:inline distT="0" distB="0" distL="0" distR="0" wp14:anchorId="327082A0" wp14:editId="214FFE3B">
            <wp:extent cx="4248150" cy="3009900"/>
            <wp:effectExtent l="0" t="0" r="0" b="0"/>
            <wp:docPr id="2" name="Grafikon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EDD22EB" w14:textId="77777777" w:rsidR="008E1697" w:rsidRPr="008E1697" w:rsidRDefault="008E1697" w:rsidP="008E1697">
      <w:pPr>
        <w:autoSpaceDE w:val="0"/>
        <w:autoSpaceDN w:val="0"/>
        <w:adjustRightInd w:val="0"/>
        <w:spacing w:line="276" w:lineRule="auto"/>
        <w:jc w:val="both"/>
        <w:rPr>
          <w:rFonts w:ascii="Calibri" w:eastAsia="Calibri" w:hAnsi="Calibri" w:cs="Calibri"/>
          <w:i/>
          <w:iCs/>
        </w:rPr>
      </w:pPr>
      <w:r w:rsidRPr="008E1697">
        <w:rPr>
          <w:rFonts w:ascii="Calibri" w:eastAsia="Calibri" w:hAnsi="Calibri" w:cs="Calibri"/>
          <w:i/>
          <w:iCs/>
        </w:rPr>
        <w:t>Vir: Eurostat, EHIS 2019.</w:t>
      </w:r>
    </w:p>
    <w:p w14:paraId="249145AC" w14:textId="77777777" w:rsidR="008E1697" w:rsidRPr="008E1697" w:rsidRDefault="008E1697" w:rsidP="008E1697">
      <w:pPr>
        <w:keepNext/>
        <w:keepLines/>
        <w:spacing w:before="40" w:after="0" w:line="276" w:lineRule="auto"/>
        <w:outlineLvl w:val="1"/>
        <w:rPr>
          <w:rFonts w:ascii="Calibri" w:eastAsia="Times New Roman" w:hAnsi="Calibri" w:cs="Calibri"/>
          <w:color w:val="2F5496"/>
          <w:lang w:eastAsia="sl-SI"/>
        </w:rPr>
      </w:pPr>
    </w:p>
    <w:p w14:paraId="742AA914" w14:textId="77777777" w:rsidR="008E1697" w:rsidRPr="008E1697" w:rsidRDefault="008E1697" w:rsidP="008E1697">
      <w:pPr>
        <w:keepNext/>
        <w:keepLines/>
        <w:spacing w:before="40" w:after="0" w:line="276" w:lineRule="auto"/>
        <w:outlineLvl w:val="1"/>
        <w:rPr>
          <w:rFonts w:ascii="Calibri" w:eastAsia="Times New Roman" w:hAnsi="Calibri" w:cs="Calibri"/>
          <w:b/>
          <w:bCs/>
          <w:lang w:eastAsia="sl-SI"/>
        </w:rPr>
      </w:pPr>
      <w:bookmarkStart w:id="12" w:name="_Toc179486487"/>
      <w:r w:rsidRPr="008E1697">
        <w:rPr>
          <w:rFonts w:ascii="Calibri" w:eastAsia="Times New Roman" w:hAnsi="Calibri" w:cs="Calibri"/>
          <w:b/>
          <w:bCs/>
          <w:lang w:eastAsia="sl-SI"/>
        </w:rPr>
        <w:t>Pitje alkohola med mladimi</w:t>
      </w:r>
      <w:bookmarkEnd w:id="12"/>
    </w:p>
    <w:p w14:paraId="23A55D0D" w14:textId="77777777" w:rsidR="008E1697" w:rsidRPr="008E1697" w:rsidRDefault="008E1697" w:rsidP="008E1697">
      <w:pPr>
        <w:spacing w:after="200" w:line="276" w:lineRule="auto"/>
        <w:contextualSpacing/>
        <w:jc w:val="both"/>
        <w:rPr>
          <w:rFonts w:ascii="Calibri" w:eastAsia="Times New Roman" w:hAnsi="Calibri" w:cs="Calibri"/>
          <w:lang w:eastAsia="sl-SI"/>
        </w:rPr>
      </w:pPr>
    </w:p>
    <w:p w14:paraId="19EF8E12" w14:textId="70BAA2F0" w:rsidR="008E1697" w:rsidRPr="008E1697" w:rsidRDefault="008E1697" w:rsidP="008E1697">
      <w:pPr>
        <w:spacing w:after="200" w:line="276" w:lineRule="auto"/>
        <w:contextualSpacing/>
        <w:jc w:val="both"/>
        <w:rPr>
          <w:rFonts w:ascii="Calibri" w:eastAsia="Calibri" w:hAnsi="Calibri" w:cs="Calibri"/>
        </w:rPr>
      </w:pPr>
      <w:r w:rsidRPr="008E1697">
        <w:rPr>
          <w:rFonts w:ascii="Calibri" w:eastAsia="Times New Roman" w:hAnsi="Calibri" w:cs="Calibri"/>
          <w:lang w:eastAsia="sl-SI"/>
        </w:rPr>
        <w:t>Pitje alkohola je zelo razširjeno tudi med slovenskimi mladostniki. Raziskava HBSC 2022 (Z zdravjem povezano vedenje v šolskem obdobju) je pokazala, d</w:t>
      </w:r>
      <w:r w:rsidRPr="008E1697">
        <w:rPr>
          <w:rFonts w:ascii="Calibri" w:eastAsia="Calibri" w:hAnsi="Calibri" w:cs="Calibri"/>
        </w:rPr>
        <w:t xml:space="preserve">a je vsak peti 11-letnik in večina 17-letnikov že pila alkoholne pijače; več fantov kot deklet. Skoraj vsak četrti 15-letnik in skoraj vsak drugi 17-letnik je bil opit </w:t>
      </w:r>
      <w:r w:rsidR="00FD1FD0">
        <w:rPr>
          <w:rFonts w:ascii="Calibri" w:eastAsia="Calibri" w:hAnsi="Calibri" w:cs="Calibri"/>
        </w:rPr>
        <w:t>dva</w:t>
      </w:r>
      <w:r w:rsidRPr="008E1697">
        <w:rPr>
          <w:rFonts w:ascii="Calibri" w:eastAsia="Calibri" w:hAnsi="Calibri" w:cs="Calibri"/>
        </w:rPr>
        <w:t xml:space="preserve">krat ali večkrat v življenju, vsak osmi 15-letnik in približno vsak četrti 17-letnik pije alkoholne pijače vsaj </w:t>
      </w:r>
      <w:r w:rsidR="00FD1FD0">
        <w:rPr>
          <w:rFonts w:ascii="Calibri" w:eastAsia="Calibri" w:hAnsi="Calibri" w:cs="Calibri"/>
        </w:rPr>
        <w:t>en</w:t>
      </w:r>
      <w:r w:rsidRPr="008E1697">
        <w:rPr>
          <w:rFonts w:ascii="Calibri" w:eastAsia="Calibri" w:hAnsi="Calibri" w:cs="Calibri"/>
        </w:rPr>
        <w:t>krat na teden. Približno vsak tretji 15-letnik in skoraj vsak četrti 17-letnik navaja, da je prvič pil alkohol v starosti 13 let ali manj. O prvi opitosti v starosti 13 let ali manj poroča približno vsak petnajsti 15- in 17-letnik. V obdobju 2002–2022 so se odstotki mladostnikov, ki alkohol pijejo tedensko</w:t>
      </w:r>
      <w:r w:rsidR="00FD1FD0">
        <w:rPr>
          <w:rFonts w:ascii="Calibri" w:eastAsia="Calibri" w:hAnsi="Calibri" w:cs="Calibri"/>
        </w:rPr>
        <w:t>,</w:t>
      </w:r>
      <w:r w:rsidRPr="008E1697">
        <w:rPr>
          <w:rFonts w:ascii="Calibri" w:eastAsia="Calibri" w:hAnsi="Calibri" w:cs="Calibri"/>
        </w:rPr>
        <w:t xml:space="preserve"> in tistih, ki so bili opiti več kot </w:t>
      </w:r>
      <w:r w:rsidR="00FD1FD0">
        <w:rPr>
          <w:rFonts w:ascii="Calibri" w:eastAsia="Calibri" w:hAnsi="Calibri" w:cs="Calibri"/>
        </w:rPr>
        <w:t>dva</w:t>
      </w:r>
      <w:r w:rsidRPr="008E1697">
        <w:rPr>
          <w:rFonts w:ascii="Calibri" w:eastAsia="Calibri" w:hAnsi="Calibri" w:cs="Calibri"/>
        </w:rPr>
        <w:t xml:space="preserve">krat v življenju, znižali v vseh starostnih skupinah skupno in pri obeh spolih (z izjemo tedenskega pitja pri 11-letnih dekletih). Odstotek mladostnikov, ki so prvič pili alkohol v starosti 13 let ali manj, se je znižal med fanti, odstotek tistih, ki so bili prvič opiti v starosti 13 let ali manj, pa pri obeh spolih. Od </w:t>
      </w:r>
      <w:r w:rsidR="00FD1FD0">
        <w:rPr>
          <w:rFonts w:ascii="Calibri" w:eastAsia="Calibri" w:hAnsi="Calibri" w:cs="Calibri"/>
        </w:rPr>
        <w:t xml:space="preserve">leta </w:t>
      </w:r>
      <w:r w:rsidRPr="008E1697">
        <w:rPr>
          <w:rFonts w:ascii="Calibri" w:eastAsia="Calibri" w:hAnsi="Calibri" w:cs="Calibri"/>
        </w:rPr>
        <w:t xml:space="preserve">2018 do 2022 se je odstotek mladostnikov, ki so bili </w:t>
      </w:r>
      <w:r w:rsidR="00FD1FD0" w:rsidRPr="008E1697">
        <w:rPr>
          <w:rFonts w:ascii="Calibri" w:eastAsia="Calibri" w:hAnsi="Calibri" w:cs="Calibri"/>
        </w:rPr>
        <w:t xml:space="preserve">opiti </w:t>
      </w:r>
      <w:r w:rsidRPr="008E1697">
        <w:rPr>
          <w:rFonts w:ascii="Calibri" w:eastAsia="Calibri" w:hAnsi="Calibri" w:cs="Calibri"/>
        </w:rPr>
        <w:t>vsaj dvakrat v življenju, znižal skupno in pri obeh spolih.</w:t>
      </w:r>
      <w:r w:rsidR="00FD1FD0">
        <w:rPr>
          <w:rFonts w:ascii="Calibri" w:eastAsia="Calibri" w:hAnsi="Calibri" w:cs="Calibri"/>
        </w:rPr>
        <w:t xml:space="preserve"> </w:t>
      </w:r>
    </w:p>
    <w:p w14:paraId="162A13EB" w14:textId="77777777" w:rsidR="008E1697" w:rsidRPr="008E1697" w:rsidRDefault="008E1697" w:rsidP="008E1697">
      <w:pPr>
        <w:spacing w:after="200" w:line="276" w:lineRule="auto"/>
        <w:contextualSpacing/>
        <w:jc w:val="both"/>
        <w:rPr>
          <w:rFonts w:ascii="Calibri" w:eastAsia="Calibri" w:hAnsi="Calibri" w:cs="Calibri"/>
        </w:rPr>
      </w:pPr>
      <w:r w:rsidRPr="008E1697">
        <w:rPr>
          <w:rFonts w:ascii="Calibri" w:eastAsia="Calibri" w:hAnsi="Calibri" w:cs="Calibri"/>
          <w:noProof/>
          <w:lang w:eastAsia="sl-SI"/>
        </w:rPr>
        <w:drawing>
          <wp:inline distT="0" distB="0" distL="0" distR="0" wp14:anchorId="14D8E990" wp14:editId="608501C4">
            <wp:extent cx="3419985" cy="1568450"/>
            <wp:effectExtent l="0" t="0" r="9525"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427394" cy="1571848"/>
                    </a:xfrm>
                    <a:prstGeom prst="rect">
                      <a:avLst/>
                    </a:prstGeom>
                  </pic:spPr>
                </pic:pic>
              </a:graphicData>
            </a:graphic>
          </wp:inline>
        </w:drawing>
      </w:r>
    </w:p>
    <w:p w14:paraId="2A124E53" w14:textId="77777777" w:rsidR="00616D54" w:rsidRDefault="00616D54" w:rsidP="00616D54">
      <w:pPr>
        <w:rPr>
          <w:rFonts w:ascii="Calibri" w:eastAsia="Times New Roman" w:hAnsi="Calibri" w:cs="Calibri"/>
          <w:b/>
          <w:bCs/>
        </w:rPr>
      </w:pPr>
      <w:bookmarkStart w:id="13" w:name="_Toc179486488"/>
    </w:p>
    <w:p w14:paraId="674AEDDE" w14:textId="60474AED" w:rsidR="008E1697" w:rsidRPr="008E1697" w:rsidRDefault="008E1697" w:rsidP="00616D54">
      <w:pPr>
        <w:rPr>
          <w:rFonts w:ascii="Calibri" w:eastAsia="Times New Roman" w:hAnsi="Calibri" w:cs="Calibri"/>
          <w:b/>
          <w:bCs/>
        </w:rPr>
      </w:pPr>
      <w:r w:rsidRPr="008E1697">
        <w:rPr>
          <w:rFonts w:ascii="Calibri" w:eastAsia="Times New Roman" w:hAnsi="Calibri" w:cs="Calibri"/>
          <w:b/>
          <w:bCs/>
        </w:rPr>
        <w:t>5. POSLEDICE PITJA ALKOHOLA</w:t>
      </w:r>
      <w:bookmarkEnd w:id="13"/>
    </w:p>
    <w:p w14:paraId="40945323" w14:textId="77777777" w:rsidR="008E1697" w:rsidRPr="008E1697" w:rsidRDefault="008E1697" w:rsidP="008E1697">
      <w:pPr>
        <w:spacing w:after="0" w:line="276" w:lineRule="auto"/>
        <w:ind w:left="720"/>
        <w:contextualSpacing/>
        <w:jc w:val="both"/>
        <w:rPr>
          <w:rFonts w:ascii="Calibri" w:eastAsia="Calibri" w:hAnsi="Calibri" w:cs="Calibri"/>
          <w:b/>
          <w:bCs/>
        </w:rPr>
      </w:pPr>
    </w:p>
    <w:p w14:paraId="1546385D" w14:textId="5382978A" w:rsidR="008E1697" w:rsidRPr="008E1697" w:rsidRDefault="008E1697" w:rsidP="008E1697">
      <w:pPr>
        <w:spacing w:after="0" w:line="276" w:lineRule="auto"/>
        <w:contextualSpacing/>
        <w:jc w:val="both"/>
        <w:rPr>
          <w:rFonts w:ascii="Calibri" w:eastAsia="Calibri" w:hAnsi="Calibri" w:cs="Calibri"/>
        </w:rPr>
      </w:pPr>
      <w:r w:rsidRPr="008E1697">
        <w:rPr>
          <w:rFonts w:ascii="Calibri" w:eastAsia="Calibri" w:hAnsi="Calibri" w:cs="Calibri"/>
        </w:rPr>
        <w:t xml:space="preserve">Alkoholne pijače niso običajna dobrina, saj zanje velja, da večja ko je njihova raba, več je z njo povezane zdravstvene in druge škode. </w:t>
      </w:r>
      <w:r w:rsidRPr="008E1697">
        <w:rPr>
          <w:rFonts w:ascii="Calibri" w:eastAsia="Times New Roman" w:hAnsi="Calibri" w:cs="Calibri"/>
          <w:lang w:eastAsia="sl-SI"/>
        </w:rPr>
        <w:t>Vsako pitje alkohola je tvegano</w:t>
      </w:r>
      <w:r w:rsidRPr="008E1697">
        <w:rPr>
          <w:rFonts w:ascii="Calibri" w:eastAsia="Calibri" w:hAnsi="Calibri" w:cs="Calibri"/>
        </w:rPr>
        <w:t xml:space="preserve">. </w:t>
      </w:r>
    </w:p>
    <w:p w14:paraId="41ED08AC" w14:textId="77777777" w:rsidR="008E1697" w:rsidRPr="008E1697" w:rsidRDefault="008E1697" w:rsidP="008E1697">
      <w:pPr>
        <w:spacing w:after="0" w:line="276" w:lineRule="auto"/>
        <w:contextualSpacing/>
        <w:jc w:val="both"/>
        <w:rPr>
          <w:rFonts w:ascii="Calibri" w:eastAsia="Calibri" w:hAnsi="Calibri" w:cs="Calibri"/>
        </w:rPr>
      </w:pPr>
    </w:p>
    <w:p w14:paraId="3D7293DD" w14:textId="77777777" w:rsidR="008E1697" w:rsidRPr="008E1697" w:rsidRDefault="008E1697" w:rsidP="008E1697">
      <w:pPr>
        <w:keepNext/>
        <w:keepLines/>
        <w:spacing w:before="40" w:after="0" w:line="276" w:lineRule="auto"/>
        <w:outlineLvl w:val="1"/>
        <w:rPr>
          <w:rFonts w:ascii="Calibri" w:eastAsia="Times New Roman" w:hAnsi="Calibri" w:cs="Calibri"/>
          <w:b/>
          <w:bCs/>
          <w:color w:val="2F5496"/>
        </w:rPr>
      </w:pPr>
      <w:bookmarkStart w:id="14" w:name="_Toc179486489"/>
      <w:r w:rsidRPr="008E1697">
        <w:rPr>
          <w:rFonts w:ascii="Calibri" w:eastAsia="Times New Roman" w:hAnsi="Calibri" w:cs="Calibri"/>
          <w:b/>
          <w:bCs/>
        </w:rPr>
        <w:t>Zdravstvene posledice pitja alkohola</w:t>
      </w:r>
      <w:bookmarkEnd w:id="14"/>
    </w:p>
    <w:p w14:paraId="6F9F55E8" w14:textId="5948C0A1" w:rsidR="008E1697" w:rsidRPr="008E1697" w:rsidRDefault="008E1697" w:rsidP="008E1697">
      <w:pPr>
        <w:spacing w:after="0" w:line="276" w:lineRule="auto"/>
        <w:ind w:left="720"/>
        <w:contextualSpacing/>
        <w:jc w:val="both"/>
        <w:rPr>
          <w:rFonts w:ascii="Calibri" w:eastAsia="Calibri" w:hAnsi="Calibri" w:cs="Calibri"/>
        </w:rPr>
      </w:pPr>
    </w:p>
    <w:p w14:paraId="4EAF9034" w14:textId="11CA896A" w:rsidR="008E1697" w:rsidRPr="008E1697" w:rsidRDefault="008E1697" w:rsidP="008E1697">
      <w:pPr>
        <w:spacing w:after="0" w:line="276" w:lineRule="auto"/>
        <w:contextualSpacing/>
        <w:jc w:val="both"/>
        <w:rPr>
          <w:rFonts w:ascii="Calibri" w:eastAsia="Times New Roman" w:hAnsi="Calibri" w:cs="Calibri"/>
          <w:lang w:eastAsia="sl-SI"/>
        </w:rPr>
      </w:pPr>
      <w:r w:rsidRPr="008E1697">
        <w:rPr>
          <w:rFonts w:ascii="Calibri" w:eastAsia="Calibri" w:hAnsi="Calibri" w:cs="Calibri"/>
        </w:rPr>
        <w:t xml:space="preserve">Najnovejše raziskave kažejo, da varna meja pitja ne obstaja in da vsako pitje alkohola že pomeni določeno stopnjo tveganja za zdravje ter blagostanje posameznika in širše skupnosti. </w:t>
      </w:r>
      <w:r w:rsidRPr="008E1697">
        <w:rPr>
          <w:rFonts w:ascii="Calibri" w:eastAsia="Times New Roman" w:hAnsi="Calibri" w:cs="Calibri"/>
          <w:lang w:eastAsia="sl-SI"/>
        </w:rPr>
        <w:t>Vsako pitje alkohola je škodljivo. Škoda narašča s količino in pogostostjo pitja (tvegani pivci, odvisniki), pri specifičnih skupinah (</w:t>
      </w:r>
      <w:r w:rsidR="009E10F5">
        <w:rPr>
          <w:rFonts w:ascii="Calibri" w:eastAsia="Times New Roman" w:hAnsi="Calibri" w:cs="Calibri"/>
          <w:lang w:eastAsia="sl-SI"/>
        </w:rPr>
        <w:t>na primer</w:t>
      </w:r>
      <w:r w:rsidRPr="008E1697">
        <w:rPr>
          <w:rFonts w:ascii="Calibri" w:eastAsia="Times New Roman" w:hAnsi="Calibri" w:cs="Calibri"/>
          <w:lang w:eastAsia="sl-SI"/>
        </w:rPr>
        <w:t xml:space="preserve"> pri mladih, ki so še v razvoju), v specifičnih </w:t>
      </w:r>
      <w:r w:rsidR="009E10F5">
        <w:rPr>
          <w:rFonts w:ascii="Calibri" w:eastAsia="Times New Roman" w:hAnsi="Calibri" w:cs="Calibri"/>
          <w:lang w:eastAsia="sl-SI"/>
        </w:rPr>
        <w:t xml:space="preserve">okoliščinah </w:t>
      </w:r>
      <w:r w:rsidRPr="008E1697">
        <w:rPr>
          <w:rFonts w:ascii="Calibri" w:eastAsia="Times New Roman" w:hAnsi="Calibri" w:cs="Calibri"/>
          <w:lang w:eastAsia="sl-SI"/>
        </w:rPr>
        <w:t>(</w:t>
      </w:r>
      <w:r w:rsidR="009E10F5">
        <w:rPr>
          <w:rFonts w:ascii="Calibri" w:eastAsia="Times New Roman" w:hAnsi="Calibri" w:cs="Calibri"/>
          <w:lang w:eastAsia="sl-SI"/>
        </w:rPr>
        <w:t>na primer</w:t>
      </w:r>
      <w:r w:rsidRPr="008E1697">
        <w:rPr>
          <w:rFonts w:ascii="Calibri" w:eastAsia="Times New Roman" w:hAnsi="Calibri" w:cs="Calibri"/>
          <w:lang w:eastAsia="sl-SI"/>
        </w:rPr>
        <w:t xml:space="preserve"> v prometu), pri osebah z genskimi predispozicijami (odvisnost v družini, nagnjenost k določenim tipom bolezni) in pri pitju oseb, kjer nastajajo posledice za druge osebe (primer: nosečnice, doječe matere).</w:t>
      </w:r>
    </w:p>
    <w:p w14:paraId="403BFC86" w14:textId="77777777" w:rsidR="008E1697" w:rsidRPr="008E1697" w:rsidRDefault="008E1697" w:rsidP="008E1697">
      <w:pPr>
        <w:spacing w:after="0" w:line="276" w:lineRule="auto"/>
        <w:contextualSpacing/>
        <w:jc w:val="both"/>
        <w:rPr>
          <w:rFonts w:ascii="Calibri" w:eastAsia="Calibri" w:hAnsi="Calibri" w:cs="Calibri"/>
        </w:rPr>
      </w:pPr>
    </w:p>
    <w:p w14:paraId="58536E28" w14:textId="0C2125D8" w:rsidR="008E1697" w:rsidRPr="008E1697" w:rsidRDefault="008E1697" w:rsidP="008E1697">
      <w:pPr>
        <w:spacing w:after="0" w:line="276" w:lineRule="auto"/>
        <w:contextualSpacing/>
        <w:jc w:val="both"/>
        <w:rPr>
          <w:rFonts w:ascii="Calibri" w:eastAsia="Times New Roman" w:hAnsi="Calibri" w:cs="Calibri"/>
          <w:lang w:eastAsia="sl-SI"/>
        </w:rPr>
      </w:pPr>
      <w:r w:rsidRPr="008E1697">
        <w:rPr>
          <w:rFonts w:ascii="Calibri" w:eastAsia="Times New Roman" w:hAnsi="Calibri" w:cs="Calibri"/>
          <w:lang w:eastAsia="sl-SI"/>
        </w:rPr>
        <w:t xml:space="preserve">V svetu je alkohol šesti najpomembnejši vzrok za prezgodnjo umrljivost in obolevnost. V Evropi je tretji, med mladimi pa prvi vzrok umrljivosti. V Sloveniji vsak dan zaradi alkoholu neposredno pripisljivih vzrokov umrejo skoraj </w:t>
      </w:r>
      <w:r w:rsidR="009E10F5">
        <w:rPr>
          <w:rFonts w:ascii="Calibri" w:eastAsia="Times New Roman" w:hAnsi="Calibri" w:cs="Calibri"/>
          <w:lang w:eastAsia="sl-SI"/>
        </w:rPr>
        <w:t>tri</w:t>
      </w:r>
      <w:r w:rsidRPr="008E1697">
        <w:rPr>
          <w:rFonts w:ascii="Calibri" w:eastAsia="Times New Roman" w:hAnsi="Calibri" w:cs="Calibri"/>
          <w:lang w:eastAsia="sl-SI"/>
        </w:rPr>
        <w:t xml:space="preserve"> osebe, 40</w:t>
      </w:r>
      <w:r w:rsidR="001909A7">
        <w:rPr>
          <w:rFonts w:ascii="Calibri" w:eastAsia="Times New Roman" w:hAnsi="Calibri" w:cs="Calibri"/>
          <w:lang w:eastAsia="sl-SI"/>
        </w:rPr>
        <w:t> %</w:t>
      </w:r>
      <w:r w:rsidRPr="008E1697">
        <w:rPr>
          <w:rFonts w:ascii="Calibri" w:eastAsia="Times New Roman" w:hAnsi="Calibri" w:cs="Calibri"/>
          <w:lang w:eastAsia="sl-SI"/>
        </w:rPr>
        <w:t xml:space="preserve"> teh smrti nastane zaradi povezav z duševnimi motnjami in stanji. Po tem podatku smo na </w:t>
      </w:r>
      <w:r w:rsidR="009E10F5">
        <w:rPr>
          <w:rFonts w:ascii="Calibri" w:eastAsia="Times New Roman" w:hAnsi="Calibri" w:cs="Calibri"/>
          <w:lang w:eastAsia="sl-SI"/>
        </w:rPr>
        <w:t>prvem</w:t>
      </w:r>
      <w:r w:rsidRPr="008E1697">
        <w:rPr>
          <w:rFonts w:ascii="Calibri" w:eastAsia="Times New Roman" w:hAnsi="Calibri" w:cs="Calibri"/>
          <w:lang w:eastAsia="sl-SI"/>
        </w:rPr>
        <w:t xml:space="preserve"> mestu znotraj EU (17 smrti na 100.000 prebivalcev, povprečje je 3,4).</w:t>
      </w:r>
    </w:p>
    <w:p w14:paraId="13B5C754" w14:textId="77777777" w:rsidR="008E1697" w:rsidRPr="008E1697" w:rsidRDefault="008E1697" w:rsidP="008E1697">
      <w:pPr>
        <w:spacing w:after="0" w:line="276" w:lineRule="auto"/>
        <w:contextualSpacing/>
        <w:jc w:val="both"/>
        <w:rPr>
          <w:rFonts w:ascii="Calibri" w:eastAsia="Times New Roman" w:hAnsi="Calibri" w:cs="Calibri"/>
          <w:lang w:eastAsia="sl-SI"/>
        </w:rPr>
      </w:pPr>
    </w:p>
    <w:p w14:paraId="3FACB057" w14:textId="44C94B73" w:rsidR="008E1697" w:rsidRPr="008E1697" w:rsidRDefault="008E1697" w:rsidP="008E1697">
      <w:pPr>
        <w:spacing w:line="276" w:lineRule="auto"/>
        <w:contextualSpacing/>
        <w:jc w:val="both"/>
        <w:rPr>
          <w:rFonts w:ascii="Calibri" w:eastAsia="Calibri" w:hAnsi="Calibri" w:cs="Calibri"/>
        </w:rPr>
      </w:pPr>
      <w:r w:rsidRPr="008E1697">
        <w:rPr>
          <w:rFonts w:ascii="Calibri" w:eastAsia="Calibri" w:hAnsi="Calibri" w:cs="Calibri"/>
        </w:rPr>
        <w:t xml:space="preserve">V Sloveniji je alkohol v letu 2022 neposredno </w:t>
      </w:r>
      <w:r w:rsidR="00F47B91" w:rsidRPr="008E1697">
        <w:rPr>
          <w:rFonts w:ascii="Calibri" w:eastAsia="Calibri" w:hAnsi="Calibri" w:cs="Calibri"/>
        </w:rPr>
        <w:t xml:space="preserve">povzročil </w:t>
      </w:r>
      <w:r w:rsidRPr="008E1697">
        <w:rPr>
          <w:rFonts w:ascii="Calibri" w:eastAsia="Calibri" w:hAnsi="Calibri" w:cs="Calibri"/>
        </w:rPr>
        <w:t>851 smrti (približno 5</w:t>
      </w:r>
      <w:r w:rsidR="001909A7" w:rsidRPr="008E1697">
        <w:rPr>
          <w:rFonts w:ascii="Calibri" w:eastAsia="Calibri" w:hAnsi="Calibri" w:cs="Calibri"/>
        </w:rPr>
        <w:t> %</w:t>
      </w:r>
      <w:r w:rsidRPr="008E1697">
        <w:rPr>
          <w:rFonts w:ascii="Calibri" w:eastAsia="Calibri" w:hAnsi="Calibri" w:cs="Calibri"/>
        </w:rPr>
        <w:t xml:space="preserve"> vseh smrti v letu). </w:t>
      </w:r>
    </w:p>
    <w:p w14:paraId="5EF5D6BD" w14:textId="64E5EDA3" w:rsidR="008E1697" w:rsidRPr="008E1697" w:rsidRDefault="008E1697" w:rsidP="008E1697">
      <w:pPr>
        <w:spacing w:line="276" w:lineRule="auto"/>
        <w:contextualSpacing/>
        <w:jc w:val="both"/>
        <w:rPr>
          <w:rFonts w:ascii="Calibri" w:eastAsia="Calibri" w:hAnsi="Calibri" w:cs="Calibri"/>
        </w:rPr>
      </w:pPr>
    </w:p>
    <w:p w14:paraId="183C0866" w14:textId="739ECAFB" w:rsidR="008E1697" w:rsidRPr="008E1697" w:rsidRDefault="008E1697" w:rsidP="008E1697">
      <w:pPr>
        <w:spacing w:line="276" w:lineRule="auto"/>
        <w:contextualSpacing/>
        <w:jc w:val="both"/>
        <w:rPr>
          <w:rFonts w:ascii="Calibri" w:eastAsia="Calibri" w:hAnsi="Calibri" w:cs="Calibri"/>
        </w:rPr>
      </w:pPr>
      <w:r w:rsidRPr="008E1697">
        <w:rPr>
          <w:rFonts w:ascii="Calibri" w:eastAsia="Calibri" w:hAnsi="Calibri" w:cs="Calibri"/>
        </w:rPr>
        <w:t>Umrljivost zaradi drugih alkoholu pripisljivih vzrokov, ki jo spremlja SZO</w:t>
      </w:r>
      <w:r w:rsidRPr="008E1697">
        <w:rPr>
          <w:rFonts w:ascii="Calibri" w:eastAsia="Calibri" w:hAnsi="Calibri" w:cs="Calibri"/>
        </w:rPr>
        <w:fldChar w:fldCharType="begin"/>
      </w:r>
      <w:r w:rsidRPr="008E1697">
        <w:rPr>
          <w:rFonts w:ascii="Calibri" w:eastAsia="Calibri" w:hAnsi="Calibri" w:cs="Calibri"/>
        </w:rPr>
        <w:instrText xml:space="preserve"> XE "svetovna zdravstvena organizacija" </w:instrText>
      </w:r>
      <w:r w:rsidRPr="008E1697">
        <w:rPr>
          <w:rFonts w:ascii="Calibri" w:eastAsia="Calibri" w:hAnsi="Calibri" w:cs="Calibri"/>
        </w:rPr>
        <w:fldChar w:fldCharType="end"/>
      </w:r>
      <w:r w:rsidRPr="008E1697">
        <w:rPr>
          <w:rFonts w:ascii="Calibri" w:eastAsia="Calibri" w:hAnsi="Calibri" w:cs="Calibri"/>
        </w:rPr>
        <w:t xml:space="preserve"> (vključujejo rak grla in požiralnika, sindrom odvisnosti od alkohola, kronično jetrno bolezen in cirozo, vse zunanje vzroke za poškodbe in zastrupitve) v zadnjih desetletjih </w:t>
      </w:r>
      <w:r w:rsidR="005F2F56">
        <w:rPr>
          <w:rFonts w:ascii="Calibri" w:eastAsia="Calibri" w:hAnsi="Calibri" w:cs="Calibri"/>
        </w:rPr>
        <w:t>u</w:t>
      </w:r>
      <w:r w:rsidRPr="008E1697">
        <w:rPr>
          <w:rFonts w:ascii="Calibri" w:eastAsia="Calibri" w:hAnsi="Calibri" w:cs="Calibri"/>
        </w:rPr>
        <w:t>pada, vendar je v Sloveniji vseskozi nad povprečjem EU</w:t>
      </w:r>
      <w:r w:rsidRPr="008E1697">
        <w:rPr>
          <w:rFonts w:ascii="Calibri" w:eastAsia="Calibri" w:hAnsi="Calibri" w:cs="Calibri"/>
        </w:rPr>
        <w:fldChar w:fldCharType="begin"/>
      </w:r>
      <w:r w:rsidRPr="008E1697">
        <w:rPr>
          <w:rFonts w:ascii="Calibri" w:eastAsia="Calibri" w:hAnsi="Calibri" w:cs="Calibri"/>
        </w:rPr>
        <w:instrText xml:space="preserve"> XE "evropska unija" </w:instrText>
      </w:r>
      <w:r w:rsidRPr="008E1697">
        <w:rPr>
          <w:rFonts w:ascii="Calibri" w:eastAsia="Calibri" w:hAnsi="Calibri" w:cs="Calibri"/>
        </w:rPr>
        <w:fldChar w:fldCharType="end"/>
      </w:r>
      <w:r w:rsidRPr="008E1697">
        <w:rPr>
          <w:rFonts w:ascii="Calibri" w:eastAsia="Calibri" w:hAnsi="Calibri" w:cs="Calibri"/>
        </w:rPr>
        <w:t xml:space="preserve"> in tudi nad povprečjem evropske regije SZO</w:t>
      </w:r>
      <w:r w:rsidRPr="008E1697">
        <w:rPr>
          <w:rFonts w:ascii="Calibri" w:eastAsia="Calibri" w:hAnsi="Calibri" w:cs="Calibri"/>
        </w:rPr>
        <w:fldChar w:fldCharType="begin"/>
      </w:r>
      <w:r w:rsidRPr="008E1697">
        <w:rPr>
          <w:rFonts w:ascii="Calibri" w:eastAsia="Calibri" w:hAnsi="Calibri" w:cs="Calibri"/>
        </w:rPr>
        <w:instrText xml:space="preserve"> XE "svetovna zdravstvena organizacija" </w:instrText>
      </w:r>
      <w:r w:rsidRPr="008E1697">
        <w:rPr>
          <w:rFonts w:ascii="Calibri" w:eastAsia="Calibri" w:hAnsi="Calibri" w:cs="Calibri"/>
        </w:rPr>
        <w:fldChar w:fldCharType="end"/>
      </w:r>
      <w:r w:rsidRPr="008E1697">
        <w:rPr>
          <w:rFonts w:ascii="Calibri" w:eastAsia="Calibri" w:hAnsi="Calibri" w:cs="Calibri"/>
        </w:rPr>
        <w:t>. Leta 2015 se je Slovenija s 77 umrlimi na 100.000 prebivalcev uvrstila na šesto mesto med državami EU</w:t>
      </w:r>
      <w:r w:rsidRPr="008E1697">
        <w:rPr>
          <w:rFonts w:ascii="Calibri" w:eastAsia="Calibri" w:hAnsi="Calibri" w:cs="Calibri"/>
        </w:rPr>
        <w:fldChar w:fldCharType="begin"/>
      </w:r>
      <w:r w:rsidRPr="008E1697">
        <w:rPr>
          <w:rFonts w:ascii="Calibri" w:eastAsia="Calibri" w:hAnsi="Calibri" w:cs="Calibri"/>
        </w:rPr>
        <w:instrText xml:space="preserve"> XE "evropska unija" </w:instrText>
      </w:r>
      <w:r w:rsidRPr="008E1697">
        <w:rPr>
          <w:rFonts w:ascii="Calibri" w:eastAsia="Calibri" w:hAnsi="Calibri" w:cs="Calibri"/>
        </w:rPr>
        <w:fldChar w:fldCharType="end"/>
      </w:r>
      <w:r w:rsidRPr="008E1697">
        <w:rPr>
          <w:rFonts w:ascii="Calibri" w:eastAsia="Calibri" w:hAnsi="Calibri" w:cs="Calibri"/>
        </w:rPr>
        <w:t>.</w:t>
      </w:r>
    </w:p>
    <w:p w14:paraId="521AEE92" w14:textId="77777777" w:rsidR="008E1697" w:rsidRPr="008E1697" w:rsidRDefault="008E1697" w:rsidP="008E1697">
      <w:pPr>
        <w:spacing w:after="0" w:line="276" w:lineRule="auto"/>
        <w:contextualSpacing/>
        <w:jc w:val="both"/>
        <w:rPr>
          <w:rFonts w:ascii="Calibri" w:eastAsia="Times New Roman" w:hAnsi="Calibri" w:cs="Calibri"/>
          <w:lang w:eastAsia="sl-SI"/>
        </w:rPr>
      </w:pPr>
    </w:p>
    <w:p w14:paraId="6E3F35BF" w14:textId="6DBFEF9A" w:rsidR="008E1697" w:rsidRPr="008E1697" w:rsidRDefault="008E1697" w:rsidP="008E1697">
      <w:pPr>
        <w:spacing w:after="0" w:line="276" w:lineRule="auto"/>
        <w:contextualSpacing/>
        <w:jc w:val="both"/>
        <w:rPr>
          <w:rFonts w:ascii="Calibri" w:eastAsia="Calibri" w:hAnsi="Calibri" w:cs="Calibri"/>
        </w:rPr>
      </w:pPr>
      <w:r w:rsidRPr="008E1697">
        <w:rPr>
          <w:rFonts w:ascii="Calibri" w:eastAsia="Calibri" w:hAnsi="Calibri" w:cs="Calibri"/>
          <w:color w:val="000000"/>
        </w:rPr>
        <w:t>Posledice pitja alkohola so bolj izražene pri osebah z nižjim socialno</w:t>
      </w:r>
      <w:r w:rsidR="005F2F56">
        <w:rPr>
          <w:rFonts w:ascii="Calibri" w:eastAsia="Calibri" w:hAnsi="Calibri" w:cs="Calibri"/>
          <w:color w:val="000000"/>
        </w:rPr>
        <w:t>-</w:t>
      </w:r>
      <w:r w:rsidRPr="008E1697">
        <w:rPr>
          <w:rFonts w:ascii="Calibri" w:eastAsia="Calibri" w:hAnsi="Calibri" w:cs="Calibri"/>
          <w:color w:val="000000"/>
        </w:rPr>
        <w:t>ekonomskim položajem, čeprav popijejo enake ali celo manjše količine alkohola. Gre za t</w:t>
      </w:r>
      <w:r w:rsidR="005F2F56">
        <w:rPr>
          <w:rFonts w:ascii="Calibri" w:eastAsia="Calibri" w:hAnsi="Calibri" w:cs="Calibri"/>
          <w:color w:val="000000"/>
        </w:rPr>
        <w:t>ako</w:t>
      </w:r>
      <w:r w:rsidRPr="008E1697">
        <w:rPr>
          <w:rFonts w:ascii="Calibri" w:eastAsia="Calibri" w:hAnsi="Calibri" w:cs="Calibri"/>
          <w:color w:val="000000"/>
        </w:rPr>
        <w:t xml:space="preserve"> i</w:t>
      </w:r>
      <w:r w:rsidR="005F2F56">
        <w:rPr>
          <w:rFonts w:ascii="Calibri" w:eastAsia="Calibri" w:hAnsi="Calibri" w:cs="Calibri"/>
          <w:color w:val="000000"/>
        </w:rPr>
        <w:t>menovani</w:t>
      </w:r>
      <w:r w:rsidRPr="008E1697">
        <w:rPr>
          <w:rFonts w:ascii="Calibri" w:eastAsia="Calibri" w:hAnsi="Calibri" w:cs="Calibri"/>
          <w:color w:val="000000"/>
        </w:rPr>
        <w:t xml:space="preserve"> alkoholni paradoks, k čemur lahko prispeva več različnih dejavnikov, na primer drugi dejavniki </w:t>
      </w:r>
      <w:r w:rsidRPr="008E1697">
        <w:rPr>
          <w:rFonts w:ascii="Calibri" w:eastAsia="Calibri" w:hAnsi="Calibri" w:cs="Calibri"/>
        </w:rPr>
        <w:t>življenjskega sloga, slabši dostop do zdravstvenih storitev in drugih virov pomoči, stigma in podobno. Nižje cene alkohola so neposredno povezane z obsegom pitja alkohola oseb z nižjim soci</w:t>
      </w:r>
      <w:r w:rsidR="005F2F56">
        <w:rPr>
          <w:rFonts w:ascii="Calibri" w:eastAsia="Calibri" w:hAnsi="Calibri" w:cs="Calibri"/>
        </w:rPr>
        <w:t>aln</w:t>
      </w:r>
      <w:r w:rsidRPr="008E1697">
        <w:rPr>
          <w:rFonts w:ascii="Calibri" w:eastAsia="Calibri" w:hAnsi="Calibri" w:cs="Calibri"/>
        </w:rPr>
        <w:t xml:space="preserve">o-ekonomskim </w:t>
      </w:r>
      <w:r w:rsidR="005F2F56">
        <w:rPr>
          <w:rFonts w:ascii="Calibri" w:eastAsia="Calibri" w:hAnsi="Calibri" w:cs="Calibri"/>
        </w:rPr>
        <w:t>položajem</w:t>
      </w:r>
      <w:r w:rsidRPr="008E1697">
        <w:rPr>
          <w:rFonts w:ascii="Calibri" w:eastAsia="Calibri" w:hAnsi="Calibri" w:cs="Calibri"/>
        </w:rPr>
        <w:t xml:space="preserve">. Zato je še toliko bolj pomembno, da z ustreznimi politikami </w:t>
      </w:r>
      <w:r w:rsidR="005F2F56">
        <w:rPr>
          <w:rFonts w:ascii="Calibri" w:eastAsia="Calibri" w:hAnsi="Calibri" w:cs="Calibri"/>
        </w:rPr>
        <w:t xml:space="preserve">urejamo </w:t>
      </w:r>
      <w:r w:rsidRPr="008E1697">
        <w:rPr>
          <w:rFonts w:ascii="Calibri" w:eastAsia="Calibri" w:hAnsi="Calibri" w:cs="Calibri"/>
        </w:rPr>
        <w:t xml:space="preserve">najcenejše in najdostopnejše alkoholne pijače </w:t>
      </w:r>
      <w:r w:rsidRPr="008E1697">
        <w:rPr>
          <w:rFonts w:ascii="Calibri" w:eastAsia="Calibri" w:hAnsi="Calibri" w:cs="Calibri"/>
          <w:i/>
          <w:iCs/>
        </w:rPr>
        <w:t xml:space="preserve">(ang. </w:t>
      </w:r>
      <w:proofErr w:type="spellStart"/>
      <w:r w:rsidRPr="008E1697">
        <w:rPr>
          <w:rFonts w:ascii="Calibri" w:eastAsia="Calibri" w:hAnsi="Calibri" w:cs="Calibri"/>
          <w:i/>
          <w:iCs/>
        </w:rPr>
        <w:t>cheap</w:t>
      </w:r>
      <w:proofErr w:type="spellEnd"/>
      <w:r w:rsidRPr="008E1697">
        <w:rPr>
          <w:rFonts w:ascii="Calibri" w:eastAsia="Calibri" w:hAnsi="Calibri" w:cs="Calibri"/>
          <w:i/>
          <w:iCs/>
        </w:rPr>
        <w:t xml:space="preserve"> </w:t>
      </w:r>
      <w:proofErr w:type="spellStart"/>
      <w:r w:rsidRPr="008E1697">
        <w:rPr>
          <w:rFonts w:ascii="Calibri" w:eastAsia="Calibri" w:hAnsi="Calibri" w:cs="Calibri"/>
          <w:i/>
          <w:iCs/>
        </w:rPr>
        <w:t>alcohol</w:t>
      </w:r>
      <w:proofErr w:type="spellEnd"/>
      <w:r w:rsidRPr="008E1697">
        <w:rPr>
          <w:rFonts w:ascii="Calibri" w:eastAsia="Calibri" w:hAnsi="Calibri" w:cs="Calibri"/>
        </w:rPr>
        <w:t xml:space="preserve">). Po podatkih </w:t>
      </w:r>
      <w:r w:rsidR="003158F9" w:rsidRPr="00BF5341">
        <w:rPr>
          <w:rFonts w:ascii="Arial" w:eastAsia="Calibri" w:hAnsi="Arial" w:cs="Arial"/>
          <w:sz w:val="20"/>
          <w:szCs w:val="20"/>
        </w:rPr>
        <w:t xml:space="preserve">Nacionalnega inštituta za javno zdravje (v nadaljnjem besedilu: </w:t>
      </w:r>
      <w:r w:rsidRPr="008E1697">
        <w:rPr>
          <w:rFonts w:ascii="Calibri" w:eastAsia="Calibri" w:hAnsi="Calibri" w:cs="Calibri"/>
        </w:rPr>
        <w:t>NIJZ</w:t>
      </w:r>
      <w:r w:rsidR="003158F9">
        <w:rPr>
          <w:rFonts w:ascii="Calibri" w:eastAsia="Calibri" w:hAnsi="Calibri" w:cs="Calibri"/>
        </w:rPr>
        <w:t>)</w:t>
      </w:r>
      <w:r w:rsidRPr="008E1697">
        <w:rPr>
          <w:rFonts w:ascii="Calibri" w:eastAsia="Calibri" w:hAnsi="Calibri" w:cs="Calibri"/>
        </w:rPr>
        <w:t xml:space="preserve"> je prav (ceneno) vino tisto, ki je najširše dostopno.</w:t>
      </w:r>
    </w:p>
    <w:p w14:paraId="09FDD102" w14:textId="77777777" w:rsidR="008E1697" w:rsidRPr="008E1697" w:rsidRDefault="008E1697" w:rsidP="008E1697">
      <w:pPr>
        <w:spacing w:after="0" w:line="276" w:lineRule="auto"/>
        <w:contextualSpacing/>
        <w:jc w:val="both"/>
        <w:rPr>
          <w:rFonts w:ascii="Calibri" w:eastAsia="Calibri" w:hAnsi="Calibri" w:cs="Calibri"/>
        </w:rPr>
      </w:pPr>
    </w:p>
    <w:p w14:paraId="6947ED80" w14:textId="77777777" w:rsidR="008E1697" w:rsidRPr="008E1697" w:rsidRDefault="008E1697" w:rsidP="008E1697">
      <w:pPr>
        <w:spacing w:after="0" w:line="276" w:lineRule="auto"/>
        <w:rPr>
          <w:rFonts w:ascii="Calibri" w:eastAsia="Calibri" w:hAnsi="Calibri" w:cs="Calibri"/>
        </w:rPr>
      </w:pPr>
    </w:p>
    <w:p w14:paraId="076F350D" w14:textId="77777777" w:rsidR="008E1697" w:rsidRPr="008E1697" w:rsidRDefault="008E1697" w:rsidP="008E1697">
      <w:pPr>
        <w:spacing w:after="0" w:line="276" w:lineRule="auto"/>
        <w:rPr>
          <w:rFonts w:ascii="Calibri" w:eastAsia="Calibri" w:hAnsi="Calibri" w:cs="Calibri"/>
        </w:rPr>
      </w:pPr>
      <w:r w:rsidRPr="008E1697">
        <w:rPr>
          <w:rFonts w:ascii="Calibri" w:eastAsia="Calibri" w:hAnsi="Calibri" w:cs="Calibri"/>
          <w:b/>
          <w:bCs/>
          <w:noProof/>
          <w:lang w:eastAsia="sl-SI"/>
        </w:rPr>
        <w:drawing>
          <wp:inline distT="0" distB="0" distL="0" distR="0" wp14:anchorId="69A1AED7" wp14:editId="7ABD6ADC">
            <wp:extent cx="3211451" cy="2184400"/>
            <wp:effectExtent l="0" t="0" r="8255" b="635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214023" cy="2186150"/>
                    </a:xfrm>
                    <a:prstGeom prst="rect">
                      <a:avLst/>
                    </a:prstGeom>
                  </pic:spPr>
                </pic:pic>
              </a:graphicData>
            </a:graphic>
          </wp:inline>
        </w:drawing>
      </w:r>
    </w:p>
    <w:p w14:paraId="5052D644" w14:textId="77777777" w:rsidR="008E1697" w:rsidRPr="008E1697" w:rsidRDefault="008E1697" w:rsidP="008E1697">
      <w:pPr>
        <w:spacing w:after="0" w:line="276" w:lineRule="auto"/>
        <w:jc w:val="both"/>
        <w:rPr>
          <w:rFonts w:ascii="Calibri" w:eastAsia="Calibri" w:hAnsi="Calibri" w:cs="Calibri"/>
          <w:b/>
          <w:bCs/>
          <w:i/>
          <w:iCs/>
        </w:rPr>
      </w:pPr>
      <w:bookmarkStart w:id="15" w:name="_Toc92102850"/>
    </w:p>
    <w:p w14:paraId="14F2BE6E" w14:textId="1A274C8F" w:rsidR="008E1697" w:rsidRPr="008E1697" w:rsidRDefault="008E1697" w:rsidP="008E1697">
      <w:pPr>
        <w:spacing w:after="0" w:line="276" w:lineRule="auto"/>
        <w:jc w:val="both"/>
        <w:rPr>
          <w:rFonts w:ascii="Calibri" w:eastAsia="Calibri" w:hAnsi="Calibri" w:cs="Calibri"/>
          <w:b/>
          <w:bCs/>
          <w:i/>
          <w:iCs/>
        </w:rPr>
      </w:pPr>
      <w:r w:rsidRPr="008E1697">
        <w:rPr>
          <w:rFonts w:ascii="Calibri" w:eastAsia="Calibri" w:hAnsi="Calibri" w:cs="Calibri"/>
          <w:b/>
          <w:bCs/>
          <w:i/>
          <w:iCs/>
        </w:rPr>
        <w:t>Prezgodnja umrljivost</w:t>
      </w:r>
      <w:r w:rsidRPr="008E1697">
        <w:rPr>
          <w:rFonts w:ascii="Calibri" w:eastAsia="Calibri" w:hAnsi="Calibri" w:cs="Calibri"/>
          <w:b/>
          <w:bCs/>
          <w:i/>
          <w:iCs/>
        </w:rPr>
        <w:fldChar w:fldCharType="begin"/>
      </w:r>
      <w:r w:rsidRPr="008E1697">
        <w:rPr>
          <w:rFonts w:ascii="Calibri" w:eastAsia="Calibri" w:hAnsi="Calibri" w:cs="Calibri"/>
          <w:b/>
          <w:bCs/>
          <w:i/>
          <w:iCs/>
        </w:rPr>
        <w:instrText xml:space="preserve"> XE "umrljivost" </w:instrText>
      </w:r>
      <w:r w:rsidRPr="008E1697">
        <w:rPr>
          <w:rFonts w:ascii="Calibri" w:eastAsia="Calibri" w:hAnsi="Calibri" w:cs="Calibri"/>
          <w:b/>
          <w:bCs/>
          <w:i/>
          <w:iCs/>
        </w:rPr>
        <w:fldChar w:fldCharType="end"/>
      </w:r>
      <w:r w:rsidRPr="008E1697">
        <w:rPr>
          <w:rFonts w:ascii="Calibri" w:eastAsia="Calibri" w:hAnsi="Calibri" w:cs="Calibri"/>
          <w:b/>
          <w:bCs/>
          <w:i/>
          <w:iCs/>
        </w:rPr>
        <w:t xml:space="preserve"> zaradi alkoholu neposredno pripisljivih</w:t>
      </w:r>
      <w:r w:rsidRPr="008E1697">
        <w:rPr>
          <w:rFonts w:ascii="Calibri" w:eastAsia="Calibri" w:hAnsi="Calibri" w:cs="Calibri"/>
          <w:b/>
          <w:bCs/>
          <w:i/>
          <w:iCs/>
        </w:rPr>
        <w:fldChar w:fldCharType="begin"/>
      </w:r>
      <w:r w:rsidRPr="008E1697">
        <w:rPr>
          <w:rFonts w:ascii="Calibri" w:eastAsia="Calibri" w:hAnsi="Calibri" w:cs="Calibri"/>
          <w:b/>
          <w:bCs/>
          <w:i/>
          <w:iCs/>
        </w:rPr>
        <w:instrText xml:space="preserve"> XE "alkoholu neposredno pripisljivi vzroki" </w:instrText>
      </w:r>
      <w:r w:rsidRPr="008E1697">
        <w:rPr>
          <w:rFonts w:ascii="Calibri" w:eastAsia="Calibri" w:hAnsi="Calibri" w:cs="Calibri"/>
          <w:b/>
          <w:bCs/>
          <w:i/>
          <w:iCs/>
        </w:rPr>
        <w:fldChar w:fldCharType="end"/>
      </w:r>
      <w:r w:rsidRPr="008E1697">
        <w:rPr>
          <w:rFonts w:ascii="Calibri" w:eastAsia="Calibri" w:hAnsi="Calibri" w:cs="Calibri"/>
          <w:b/>
          <w:bCs/>
          <w:i/>
          <w:iCs/>
        </w:rPr>
        <w:t xml:space="preserve"> vzrokov</w:t>
      </w:r>
      <w:r w:rsidR="005F2F56">
        <w:rPr>
          <w:rFonts w:ascii="Calibri" w:eastAsia="Calibri" w:hAnsi="Calibri" w:cs="Calibri"/>
          <w:b/>
          <w:bCs/>
          <w:i/>
          <w:iCs/>
        </w:rPr>
        <w:t>;</w:t>
      </w:r>
      <w:r w:rsidRPr="008E1697">
        <w:rPr>
          <w:rFonts w:ascii="Calibri" w:eastAsia="Calibri" w:hAnsi="Calibri" w:cs="Calibri"/>
          <w:b/>
          <w:bCs/>
          <w:i/>
          <w:iCs/>
        </w:rPr>
        <w:t xml:space="preserve"> Slovenija in statistične regije, povprečje za obdobje 2013–2021</w:t>
      </w:r>
      <w:r w:rsidR="005F2F56">
        <w:rPr>
          <w:rFonts w:ascii="Calibri" w:eastAsia="Calibri" w:hAnsi="Calibri" w:cs="Calibri"/>
          <w:b/>
          <w:bCs/>
          <w:i/>
          <w:iCs/>
        </w:rPr>
        <w:t>,</w:t>
      </w:r>
      <w:r w:rsidRPr="008E1697">
        <w:rPr>
          <w:rFonts w:ascii="Calibri" w:eastAsia="Calibri" w:hAnsi="Calibri" w:cs="Calibri"/>
          <w:b/>
          <w:bCs/>
          <w:i/>
          <w:iCs/>
        </w:rPr>
        <w:t xml:space="preserve"> skupaj</w:t>
      </w:r>
      <w:bookmarkEnd w:id="15"/>
    </w:p>
    <w:p w14:paraId="3F803FA1" w14:textId="77777777" w:rsidR="008E1697" w:rsidRPr="008E1697" w:rsidRDefault="008E1697" w:rsidP="008E1697">
      <w:pPr>
        <w:keepNext/>
        <w:spacing w:line="276" w:lineRule="auto"/>
        <w:jc w:val="both"/>
        <w:rPr>
          <w:rFonts w:ascii="Calibri" w:eastAsia="Calibri" w:hAnsi="Calibri" w:cs="Calibri"/>
        </w:rPr>
      </w:pPr>
      <w:r w:rsidRPr="008E1697">
        <w:rPr>
          <w:rFonts w:ascii="Calibri" w:eastAsia="Calibri" w:hAnsi="Calibri" w:cs="Calibri"/>
          <w:noProof/>
          <w:lang w:eastAsia="sl-SI"/>
        </w:rPr>
        <w:drawing>
          <wp:inline distT="0" distB="0" distL="0" distR="0" wp14:anchorId="4FB96452" wp14:editId="164A74EF">
            <wp:extent cx="3917950" cy="2787650"/>
            <wp:effectExtent l="0" t="0" r="6350" b="0"/>
            <wp:docPr id="79" name="Grafikon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615C9C6" w14:textId="54AE3C57" w:rsidR="008E1697" w:rsidRPr="008E1697" w:rsidRDefault="008E1697" w:rsidP="008E1697">
      <w:pPr>
        <w:spacing w:after="0" w:line="276" w:lineRule="auto"/>
        <w:jc w:val="both"/>
        <w:rPr>
          <w:rFonts w:ascii="Calibri" w:eastAsia="Calibri" w:hAnsi="Calibri" w:cs="Calibri"/>
        </w:rPr>
      </w:pPr>
      <w:r w:rsidRPr="008E1697">
        <w:rPr>
          <w:rFonts w:ascii="Calibri" w:eastAsia="Calibri" w:hAnsi="Calibri" w:cs="Calibri"/>
        </w:rPr>
        <w:t xml:space="preserve">Alkohol je teratogen, zato pitje alkohola med nosečnostjo kvarno vpliva na razvoj in rast zarodka </w:t>
      </w:r>
      <w:r w:rsidR="00FD1C7B">
        <w:rPr>
          <w:rFonts w:ascii="Calibri" w:eastAsia="Calibri" w:hAnsi="Calibri" w:cs="Calibri"/>
        </w:rPr>
        <w:t>oziroma</w:t>
      </w:r>
      <w:r w:rsidRPr="008E1697">
        <w:rPr>
          <w:rFonts w:ascii="Calibri" w:eastAsia="Calibri" w:hAnsi="Calibri" w:cs="Calibri"/>
        </w:rPr>
        <w:t xml:space="preserve"> ploda, kar lahko privede do spontanega splava, odmrtja ploda, zastoja rasti v maternici ali rojstva otroka s spektrom fetalnih alkoholnih motenj (FASD) </w:t>
      </w:r>
      <w:r w:rsidR="002C38CA">
        <w:rPr>
          <w:rFonts w:ascii="Calibri" w:eastAsia="Calibri" w:hAnsi="Calibri" w:cs="Calibri"/>
        </w:rPr>
        <w:t>s številnimi</w:t>
      </w:r>
      <w:r w:rsidRPr="008E1697">
        <w:rPr>
          <w:rFonts w:ascii="Calibri" w:eastAsia="Calibri" w:hAnsi="Calibri" w:cs="Calibri"/>
        </w:rPr>
        <w:t xml:space="preserve"> doživljenjski</w:t>
      </w:r>
      <w:r w:rsidR="002C38CA">
        <w:rPr>
          <w:rFonts w:ascii="Calibri" w:eastAsia="Calibri" w:hAnsi="Calibri" w:cs="Calibri"/>
        </w:rPr>
        <w:t>mi</w:t>
      </w:r>
      <w:r w:rsidRPr="008E1697">
        <w:rPr>
          <w:rFonts w:ascii="Calibri" w:eastAsia="Calibri" w:hAnsi="Calibri" w:cs="Calibri"/>
        </w:rPr>
        <w:t xml:space="preserve"> stanj</w:t>
      </w:r>
      <w:r w:rsidR="002C38CA">
        <w:rPr>
          <w:rFonts w:ascii="Calibri" w:eastAsia="Calibri" w:hAnsi="Calibri" w:cs="Calibri"/>
        </w:rPr>
        <w:t>i</w:t>
      </w:r>
      <w:r w:rsidRPr="008E1697">
        <w:rPr>
          <w:rFonts w:ascii="Calibri" w:eastAsia="Calibri" w:hAnsi="Calibri" w:cs="Calibri"/>
        </w:rPr>
        <w:t xml:space="preserve"> z nepopravljivimi posledicami za otroka. Tveganje za nekatere neugodne izide poveča že izpostavljenost majhnim količinam alkohola. Tudi pitje alkohola v času dojenja lahko škodljivo vpliva na otrokov razvoj.</w:t>
      </w:r>
    </w:p>
    <w:p w14:paraId="7CEA72F0" w14:textId="77777777" w:rsidR="008E1697" w:rsidRPr="008E1697" w:rsidRDefault="008E1697" w:rsidP="008E1697">
      <w:pPr>
        <w:spacing w:after="0" w:line="276" w:lineRule="auto"/>
        <w:rPr>
          <w:rFonts w:ascii="Calibri" w:eastAsia="Times New Roman" w:hAnsi="Calibri" w:cs="Calibri"/>
          <w:b/>
          <w:bCs/>
          <w:i/>
          <w:iCs/>
          <w:color w:val="000000"/>
          <w:kern w:val="24"/>
          <w:lang w:eastAsia="sl-SI"/>
        </w:rPr>
      </w:pPr>
    </w:p>
    <w:p w14:paraId="4948625D" w14:textId="77777777" w:rsidR="008E1697" w:rsidRPr="008E1697" w:rsidRDefault="008E1697" w:rsidP="008E1697">
      <w:pPr>
        <w:spacing w:after="0" w:line="276" w:lineRule="auto"/>
        <w:rPr>
          <w:rFonts w:ascii="Calibri" w:eastAsia="Times New Roman" w:hAnsi="Calibri" w:cs="Calibri"/>
          <w:b/>
          <w:bCs/>
          <w:i/>
          <w:iCs/>
          <w:color w:val="000000"/>
          <w:kern w:val="24"/>
          <w:lang w:eastAsia="sl-SI"/>
        </w:rPr>
      </w:pPr>
    </w:p>
    <w:p w14:paraId="78F26951" w14:textId="77777777" w:rsidR="008E1697" w:rsidRPr="008E1697" w:rsidRDefault="008E1697" w:rsidP="008E1697">
      <w:pPr>
        <w:spacing w:after="0" w:line="276" w:lineRule="auto"/>
        <w:rPr>
          <w:rFonts w:ascii="Calibri" w:eastAsia="Times New Roman" w:hAnsi="Calibri" w:cs="Calibri"/>
          <w:b/>
          <w:bCs/>
          <w:i/>
          <w:iCs/>
          <w:color w:val="000000"/>
          <w:kern w:val="24"/>
          <w:lang w:eastAsia="sl-SI"/>
        </w:rPr>
      </w:pPr>
    </w:p>
    <w:p w14:paraId="1A452E00" w14:textId="30F11BD3" w:rsidR="008E1697" w:rsidRPr="008E1697" w:rsidRDefault="008E1697" w:rsidP="008E1697">
      <w:pPr>
        <w:spacing w:after="0" w:line="276" w:lineRule="auto"/>
        <w:rPr>
          <w:rFonts w:ascii="Calibri" w:eastAsia="Times New Roman" w:hAnsi="Calibri" w:cs="Calibri"/>
          <w:b/>
          <w:bCs/>
          <w:i/>
          <w:iCs/>
          <w:lang w:eastAsia="sl-SI"/>
        </w:rPr>
      </w:pPr>
      <w:r w:rsidRPr="008E1697">
        <w:rPr>
          <w:rFonts w:ascii="Calibri" w:eastAsia="Times New Roman" w:hAnsi="Calibri" w:cs="Calibri"/>
          <w:b/>
          <w:bCs/>
          <w:i/>
          <w:iCs/>
          <w:color w:val="000000"/>
          <w:kern w:val="24"/>
          <w:lang w:eastAsia="sl-SI"/>
        </w:rPr>
        <w:t xml:space="preserve">Ocenjeno število novih primerov raka </w:t>
      </w:r>
      <w:r w:rsidR="002C38CA" w:rsidRPr="008E1697">
        <w:rPr>
          <w:rFonts w:ascii="Calibri" w:eastAsia="Times New Roman" w:hAnsi="Calibri" w:cs="Calibri"/>
          <w:b/>
          <w:bCs/>
          <w:i/>
          <w:iCs/>
          <w:color w:val="000000"/>
          <w:kern w:val="24"/>
          <w:lang w:eastAsia="sl-SI"/>
        </w:rPr>
        <w:t>za Slovenijo v letu 2020</w:t>
      </w:r>
      <w:r w:rsidR="002C38CA">
        <w:rPr>
          <w:rFonts w:ascii="Calibri" w:eastAsia="Times New Roman" w:hAnsi="Calibri" w:cs="Calibri"/>
          <w:b/>
          <w:bCs/>
          <w:i/>
          <w:iCs/>
          <w:color w:val="000000"/>
          <w:kern w:val="24"/>
          <w:lang w:eastAsia="sl-SI"/>
        </w:rPr>
        <w:t>,</w:t>
      </w:r>
      <w:r w:rsidR="002C38CA" w:rsidRPr="008E1697">
        <w:rPr>
          <w:rFonts w:ascii="Calibri" w:eastAsia="Times New Roman" w:hAnsi="Calibri" w:cs="Calibri"/>
          <w:b/>
          <w:bCs/>
          <w:i/>
          <w:iCs/>
          <w:color w:val="000000"/>
          <w:kern w:val="24"/>
          <w:lang w:eastAsia="sl-SI"/>
        </w:rPr>
        <w:t xml:space="preserve"> </w:t>
      </w:r>
      <w:r w:rsidRPr="008E1697">
        <w:rPr>
          <w:rFonts w:ascii="Calibri" w:eastAsia="Times New Roman" w:hAnsi="Calibri" w:cs="Calibri"/>
          <w:b/>
          <w:bCs/>
          <w:i/>
          <w:iCs/>
          <w:color w:val="000000"/>
          <w:kern w:val="24"/>
          <w:lang w:eastAsia="sl-SI"/>
        </w:rPr>
        <w:t>pripisljivih pitju alkohola (IARC)</w:t>
      </w:r>
    </w:p>
    <w:p w14:paraId="6B026E92" w14:textId="77777777" w:rsidR="008E1697" w:rsidRPr="008E1697" w:rsidRDefault="008E1697" w:rsidP="008E1697">
      <w:pPr>
        <w:spacing w:after="0" w:line="276" w:lineRule="auto"/>
        <w:contextualSpacing/>
        <w:jc w:val="both"/>
        <w:rPr>
          <w:rFonts w:ascii="Calibri" w:eastAsia="Calibri" w:hAnsi="Calibri" w:cs="Calibri"/>
        </w:rPr>
      </w:pPr>
    </w:p>
    <w:p w14:paraId="5758B632" w14:textId="77777777" w:rsidR="008E1697" w:rsidRPr="008E1697" w:rsidRDefault="008E1697" w:rsidP="008E1697">
      <w:pPr>
        <w:spacing w:after="0" w:line="276" w:lineRule="auto"/>
        <w:contextualSpacing/>
        <w:jc w:val="both"/>
        <w:rPr>
          <w:rFonts w:ascii="Calibri" w:eastAsia="Calibri" w:hAnsi="Calibri" w:cs="Calibri"/>
        </w:rPr>
      </w:pPr>
      <w:r w:rsidRPr="008E1697">
        <w:rPr>
          <w:rFonts w:ascii="Calibri" w:eastAsia="Calibri" w:hAnsi="Calibri" w:cs="Calibri"/>
          <w:noProof/>
          <w:lang w:eastAsia="sl-SI"/>
        </w:rPr>
        <w:drawing>
          <wp:inline distT="0" distB="0" distL="0" distR="0" wp14:anchorId="4174B1D1" wp14:editId="34D67339">
            <wp:extent cx="3857573" cy="2101850"/>
            <wp:effectExtent l="0" t="0" r="0" b="0"/>
            <wp:docPr id="8" name="Slika 8">
              <a:extLst xmlns:a="http://schemas.openxmlformats.org/drawingml/2006/main">
                <a:ext uri="{FF2B5EF4-FFF2-40B4-BE49-F238E27FC236}">
                  <a16:creationId xmlns:a16="http://schemas.microsoft.com/office/drawing/2014/main" id="{8D37FEC4-5940-4243-8192-B57480C62E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a:extLst>
                        <a:ext uri="{FF2B5EF4-FFF2-40B4-BE49-F238E27FC236}">
                          <a16:creationId xmlns:a16="http://schemas.microsoft.com/office/drawing/2014/main" id="{8D37FEC4-5940-4243-8192-B57480C62E9C}"/>
                        </a:ext>
                      </a:extLst>
                    </pic:cNvPr>
                    <pic:cNvPicPr>
                      <a:picLocks noChangeAspect="1"/>
                    </pic:cNvPicPr>
                  </pic:nvPicPr>
                  <pic:blipFill>
                    <a:blip r:embed="rId22"/>
                    <a:stretch>
                      <a:fillRect/>
                    </a:stretch>
                  </pic:blipFill>
                  <pic:spPr>
                    <a:xfrm>
                      <a:off x="0" y="0"/>
                      <a:ext cx="3861649" cy="2104071"/>
                    </a:xfrm>
                    <a:prstGeom prst="rect">
                      <a:avLst/>
                    </a:prstGeom>
                  </pic:spPr>
                </pic:pic>
              </a:graphicData>
            </a:graphic>
          </wp:inline>
        </w:drawing>
      </w:r>
    </w:p>
    <w:p w14:paraId="01529062" w14:textId="77777777" w:rsidR="008E1697" w:rsidRPr="008E1697" w:rsidRDefault="008E1697" w:rsidP="008E1697">
      <w:pPr>
        <w:spacing w:after="0" w:line="276" w:lineRule="auto"/>
        <w:contextualSpacing/>
        <w:jc w:val="both"/>
        <w:rPr>
          <w:rFonts w:ascii="Calibri" w:eastAsia="Calibri" w:hAnsi="Calibri" w:cs="Calibri"/>
        </w:rPr>
      </w:pPr>
    </w:p>
    <w:p w14:paraId="5779A883" w14:textId="267A0847" w:rsidR="008E1697" w:rsidRPr="008E1697" w:rsidRDefault="008E1697" w:rsidP="008E1697">
      <w:pPr>
        <w:spacing w:line="276" w:lineRule="auto"/>
        <w:jc w:val="both"/>
        <w:rPr>
          <w:rFonts w:ascii="Calibri" w:eastAsia="Calibri" w:hAnsi="Calibri" w:cs="Calibri"/>
        </w:rPr>
      </w:pPr>
      <w:r w:rsidRPr="008E1697">
        <w:rPr>
          <w:rFonts w:ascii="Calibri" w:eastAsia="Calibri" w:hAnsi="Calibri" w:cs="Calibri"/>
        </w:rPr>
        <w:t xml:space="preserve">Po podatkih Mednarodne agencije za raziskave raka </w:t>
      </w:r>
      <w:r w:rsidRPr="008E1697">
        <w:rPr>
          <w:rFonts w:ascii="Calibri" w:eastAsia="Calibri" w:hAnsi="Calibri" w:cs="Calibri"/>
          <w:i/>
          <w:iCs/>
        </w:rPr>
        <w:t xml:space="preserve">(angl. International </w:t>
      </w:r>
      <w:proofErr w:type="spellStart"/>
      <w:r w:rsidRPr="008E1697">
        <w:rPr>
          <w:rFonts w:ascii="Calibri" w:eastAsia="Calibri" w:hAnsi="Calibri" w:cs="Calibri"/>
          <w:i/>
          <w:iCs/>
        </w:rPr>
        <w:t>Agency</w:t>
      </w:r>
      <w:proofErr w:type="spellEnd"/>
      <w:r w:rsidRPr="008E1697">
        <w:rPr>
          <w:rFonts w:ascii="Calibri" w:eastAsia="Calibri" w:hAnsi="Calibri" w:cs="Calibri"/>
          <w:i/>
          <w:iCs/>
        </w:rPr>
        <w:t xml:space="preserve"> </w:t>
      </w:r>
      <w:proofErr w:type="spellStart"/>
      <w:r w:rsidRPr="008E1697">
        <w:rPr>
          <w:rFonts w:ascii="Calibri" w:eastAsia="Calibri" w:hAnsi="Calibri" w:cs="Calibri"/>
          <w:i/>
          <w:iCs/>
        </w:rPr>
        <w:t>for</w:t>
      </w:r>
      <w:proofErr w:type="spellEnd"/>
      <w:r w:rsidRPr="008E1697">
        <w:rPr>
          <w:rFonts w:ascii="Calibri" w:eastAsia="Calibri" w:hAnsi="Calibri" w:cs="Calibri"/>
          <w:i/>
          <w:iCs/>
        </w:rPr>
        <w:t xml:space="preserve"> </w:t>
      </w:r>
      <w:proofErr w:type="spellStart"/>
      <w:r w:rsidRPr="008E1697">
        <w:rPr>
          <w:rFonts w:ascii="Calibri" w:eastAsia="Calibri" w:hAnsi="Calibri" w:cs="Calibri"/>
          <w:i/>
          <w:iCs/>
        </w:rPr>
        <w:t>Research</w:t>
      </w:r>
      <w:proofErr w:type="spellEnd"/>
      <w:r w:rsidRPr="008E1697">
        <w:rPr>
          <w:rFonts w:ascii="Calibri" w:eastAsia="Calibri" w:hAnsi="Calibri" w:cs="Calibri"/>
          <w:i/>
          <w:iCs/>
        </w:rPr>
        <w:t xml:space="preserve"> on </w:t>
      </w:r>
      <w:proofErr w:type="spellStart"/>
      <w:r w:rsidRPr="008E1697">
        <w:rPr>
          <w:rFonts w:ascii="Calibri" w:eastAsia="Calibri" w:hAnsi="Calibri" w:cs="Calibri"/>
          <w:i/>
          <w:iCs/>
        </w:rPr>
        <w:t>Cancer</w:t>
      </w:r>
      <w:proofErr w:type="spellEnd"/>
      <w:r w:rsidRPr="008E1697">
        <w:rPr>
          <w:rFonts w:ascii="Calibri" w:eastAsia="Calibri" w:hAnsi="Calibri" w:cs="Calibri"/>
          <w:i/>
          <w:iCs/>
        </w:rPr>
        <w:t xml:space="preserve"> </w:t>
      </w:r>
      <w:r w:rsidR="002C38CA">
        <w:rPr>
          <w:rFonts w:ascii="Calibri" w:eastAsia="Calibri" w:hAnsi="Calibri" w:cs="Calibri"/>
          <w:i/>
          <w:iCs/>
        </w:rPr>
        <w:t>–</w:t>
      </w:r>
      <w:r w:rsidRPr="008E1697">
        <w:rPr>
          <w:rFonts w:ascii="Calibri" w:eastAsia="Calibri" w:hAnsi="Calibri" w:cs="Calibri"/>
          <w:i/>
          <w:iCs/>
        </w:rPr>
        <w:t xml:space="preserve"> IARC</w:t>
      </w:r>
      <w:r w:rsidRPr="008E1697">
        <w:rPr>
          <w:rFonts w:ascii="Calibri" w:eastAsia="Calibri" w:hAnsi="Calibri" w:cs="Calibri"/>
        </w:rPr>
        <w:t xml:space="preserve">) je vsaj eden </w:t>
      </w:r>
      <w:r w:rsidR="002C38CA">
        <w:rPr>
          <w:rFonts w:ascii="Calibri" w:eastAsia="Calibri" w:hAnsi="Calibri" w:cs="Calibri"/>
        </w:rPr>
        <w:t>o</w:t>
      </w:r>
      <w:r w:rsidRPr="008E1697">
        <w:rPr>
          <w:rFonts w:ascii="Calibri" w:eastAsia="Calibri" w:hAnsi="Calibri" w:cs="Calibri"/>
        </w:rPr>
        <w:t>d 25 novih primerov raka posledica rabe alkohola, kar pomeni</w:t>
      </w:r>
      <w:r w:rsidR="001909A7">
        <w:rPr>
          <w:rFonts w:ascii="Calibri" w:eastAsia="Calibri" w:hAnsi="Calibri" w:cs="Calibri"/>
        </w:rPr>
        <w:t>,</w:t>
      </w:r>
      <w:r w:rsidRPr="008E1697">
        <w:rPr>
          <w:rFonts w:ascii="Calibri" w:eastAsia="Calibri" w:hAnsi="Calibri" w:cs="Calibri"/>
        </w:rPr>
        <w:t xml:space="preserve"> da je 740.000 novih primerov raka v svetu leta 2020 mogoče pripisati rabi alkohola. Ocenjujejo, da je 592 novih primerov raka v Sloveniji v letu 2020 pripisljivih alkoholu. Največ bolnikov z novoodkritim rakom, ki ga pripisujemo alkoholu</w:t>
      </w:r>
      <w:r w:rsidR="002C38CA">
        <w:rPr>
          <w:rFonts w:ascii="Calibri" w:eastAsia="Calibri" w:hAnsi="Calibri" w:cs="Calibri"/>
        </w:rPr>
        <w:t>,</w:t>
      </w:r>
      <w:r w:rsidRPr="008E1697">
        <w:rPr>
          <w:rFonts w:ascii="Calibri" w:eastAsia="Calibri" w:hAnsi="Calibri" w:cs="Calibri"/>
        </w:rPr>
        <w:t xml:space="preserve"> je imelo rak debelega črevesa in danke (244 primerov), sledijo rak dojke s 97 novimi primeri in rak jeter s 74 novimi primeri.</w:t>
      </w:r>
    </w:p>
    <w:p w14:paraId="71428A2C" w14:textId="77777777" w:rsidR="008E1697" w:rsidRPr="008E1697" w:rsidRDefault="008E1697" w:rsidP="008E1697">
      <w:pPr>
        <w:spacing w:line="276" w:lineRule="auto"/>
        <w:jc w:val="both"/>
        <w:rPr>
          <w:rFonts w:ascii="Calibri" w:eastAsia="Calibri" w:hAnsi="Calibri" w:cs="Calibri"/>
        </w:rPr>
      </w:pPr>
      <w:r w:rsidRPr="008E1697">
        <w:rPr>
          <w:rFonts w:ascii="Calibri" w:eastAsia="Calibri" w:hAnsi="Calibri" w:cs="Calibri"/>
        </w:rPr>
        <w:t>Pitje alkohola ne povzroča škode samo tistim, ki pijejo alkohol, temveč tudi drugim osebam. Prizadeti so lahko družinski člani, sorodniki, prijatelji, sodelavci ter družba v celoti. Alkohol je eden glavnih dejavnikov tveganja</w:t>
      </w:r>
      <w:r w:rsidRPr="008E1697">
        <w:rPr>
          <w:rFonts w:ascii="Calibri" w:eastAsia="Calibri" w:hAnsi="Calibri" w:cs="Calibri"/>
        </w:rPr>
        <w:fldChar w:fldCharType="begin"/>
      </w:r>
      <w:r w:rsidRPr="008E1697">
        <w:rPr>
          <w:rFonts w:ascii="Calibri" w:eastAsia="Calibri" w:hAnsi="Calibri" w:cs="Calibri"/>
        </w:rPr>
        <w:instrText xml:space="preserve"> XE "dejavniki tveganja" </w:instrText>
      </w:r>
      <w:r w:rsidRPr="008E1697">
        <w:rPr>
          <w:rFonts w:ascii="Calibri" w:eastAsia="Calibri" w:hAnsi="Calibri" w:cs="Calibri"/>
        </w:rPr>
        <w:fldChar w:fldCharType="end"/>
      </w:r>
      <w:r w:rsidRPr="008E1697">
        <w:rPr>
          <w:rFonts w:ascii="Calibri" w:eastAsia="Calibri" w:hAnsi="Calibri" w:cs="Calibri"/>
        </w:rPr>
        <w:t xml:space="preserve"> za nasilje v družini. Poleg zdravstvenih posledic pitje alkohola lahko prispeva tudi k manjši prometni varnosti, večjemu številu oseb s težavami v duševnem zdravju in samomorov, kaljenju javnega reda in miru, kriminalnim dejanjem.</w:t>
      </w:r>
    </w:p>
    <w:p w14:paraId="20BBA476" w14:textId="77777777" w:rsidR="008E1697" w:rsidRPr="008E1697" w:rsidRDefault="008E1697" w:rsidP="008E1697">
      <w:pPr>
        <w:spacing w:line="276" w:lineRule="auto"/>
        <w:jc w:val="both"/>
        <w:rPr>
          <w:rFonts w:ascii="Calibri" w:eastAsia="Calibri" w:hAnsi="Calibri" w:cs="Calibri"/>
          <w:b/>
          <w:bCs/>
        </w:rPr>
      </w:pPr>
      <w:r w:rsidRPr="008E1697">
        <w:rPr>
          <w:rFonts w:ascii="Calibri" w:eastAsia="Calibri" w:hAnsi="Calibri" w:cs="Calibri"/>
          <w:b/>
          <w:bCs/>
        </w:rPr>
        <w:t>Družbene in ekonomske posledice pitja alkohola</w:t>
      </w:r>
    </w:p>
    <w:p w14:paraId="59A0FAB0" w14:textId="5DFBCB33" w:rsidR="008E1697" w:rsidRPr="008E1697" w:rsidRDefault="008E1697" w:rsidP="008E1697">
      <w:pPr>
        <w:spacing w:after="0" w:line="276" w:lineRule="auto"/>
        <w:contextualSpacing/>
        <w:jc w:val="both"/>
        <w:rPr>
          <w:rFonts w:ascii="Calibri" w:eastAsia="Times New Roman" w:hAnsi="Calibri" w:cs="Calibri"/>
          <w:lang w:eastAsia="sl-SI"/>
        </w:rPr>
      </w:pPr>
      <w:r w:rsidRPr="008E1697">
        <w:rPr>
          <w:rFonts w:ascii="Calibri" w:eastAsia="Calibri" w:hAnsi="Calibri" w:cs="Calibri"/>
        </w:rPr>
        <w:t xml:space="preserve">Pitje alkohola </w:t>
      </w:r>
      <w:r w:rsidR="002C38CA">
        <w:rPr>
          <w:rFonts w:ascii="Calibri" w:eastAsia="Calibri" w:hAnsi="Calibri" w:cs="Calibri"/>
        </w:rPr>
        <w:t>je</w:t>
      </w:r>
      <w:r w:rsidR="002C38CA" w:rsidRPr="008E1697">
        <w:rPr>
          <w:rFonts w:ascii="Calibri" w:eastAsia="Calibri" w:hAnsi="Calibri" w:cs="Calibri"/>
        </w:rPr>
        <w:t xml:space="preserve"> </w:t>
      </w:r>
      <w:r w:rsidRPr="008E1697">
        <w:rPr>
          <w:rFonts w:ascii="Calibri" w:eastAsia="Calibri" w:hAnsi="Calibri" w:cs="Calibri"/>
        </w:rPr>
        <w:t xml:space="preserve">tudi veliko ekonomsko breme za posameznika in njegove bližnje </w:t>
      </w:r>
      <w:r w:rsidR="002C38CA">
        <w:rPr>
          <w:rFonts w:ascii="Calibri" w:eastAsia="Calibri" w:hAnsi="Calibri" w:cs="Calibri"/>
        </w:rPr>
        <w:t xml:space="preserve">ter </w:t>
      </w:r>
      <w:r w:rsidRPr="008E1697">
        <w:rPr>
          <w:rFonts w:ascii="Calibri" w:eastAsia="Calibri" w:hAnsi="Calibri" w:cs="Calibri"/>
        </w:rPr>
        <w:t xml:space="preserve">za družbo kot celoto. </w:t>
      </w:r>
      <w:r w:rsidRPr="008E1697">
        <w:rPr>
          <w:rFonts w:ascii="Calibri" w:eastAsia="Times New Roman" w:hAnsi="Calibri" w:cs="Calibri"/>
          <w:color w:val="000000"/>
          <w:kern w:val="24"/>
          <w:lang w:eastAsia="sl-SI"/>
        </w:rPr>
        <w:t xml:space="preserve">Breme zaradi alkohola ni omejeno le na posledice za zdravje posameznika, raba alkohola povzroča bolečino in trpljenje drugih ljudi ter velike socialne in gospodarske izgube celotni družbi, povezane s stroški zaradi manjše produktivnosti (absentizem in </w:t>
      </w:r>
      <w:proofErr w:type="spellStart"/>
      <w:r w:rsidRPr="008E1697">
        <w:rPr>
          <w:rFonts w:ascii="Calibri" w:eastAsia="Times New Roman" w:hAnsi="Calibri" w:cs="Calibri"/>
          <w:color w:val="000000"/>
          <w:kern w:val="24"/>
          <w:lang w:eastAsia="sl-SI"/>
        </w:rPr>
        <w:t>prezentizem</w:t>
      </w:r>
      <w:proofErr w:type="spellEnd"/>
      <w:r w:rsidRPr="008E1697">
        <w:rPr>
          <w:rFonts w:ascii="Calibri" w:eastAsia="Times New Roman" w:hAnsi="Calibri" w:cs="Calibri"/>
          <w:color w:val="000000"/>
          <w:kern w:val="24"/>
          <w:lang w:eastAsia="sl-SI"/>
        </w:rPr>
        <w:t xml:space="preserve">), brezposelnostjo, stroški pravosodnega in prometnega sektorja, socialnega varstva in tudi stroški, ki jih lahko pripišemo bolečini in trpljenju prizadetih. </w:t>
      </w:r>
    </w:p>
    <w:p w14:paraId="0FBE1825" w14:textId="77777777" w:rsidR="008E1697" w:rsidRPr="008E1697" w:rsidRDefault="008E1697" w:rsidP="008E1697">
      <w:pPr>
        <w:spacing w:line="276" w:lineRule="auto"/>
        <w:contextualSpacing/>
        <w:jc w:val="both"/>
        <w:rPr>
          <w:rFonts w:ascii="Calibri" w:eastAsia="Calibri" w:hAnsi="Calibri" w:cs="Calibri"/>
        </w:rPr>
      </w:pPr>
    </w:p>
    <w:p w14:paraId="0AB0EDA1" w14:textId="0878E620" w:rsidR="008E1697" w:rsidRPr="008E1697" w:rsidRDefault="008E1697" w:rsidP="008E1697">
      <w:pPr>
        <w:spacing w:after="0" w:line="276" w:lineRule="auto"/>
        <w:contextualSpacing/>
        <w:jc w:val="both"/>
        <w:rPr>
          <w:rFonts w:ascii="Calibri" w:eastAsia="Times New Roman" w:hAnsi="Calibri" w:cs="Calibri"/>
          <w:lang w:eastAsia="sl-SI"/>
        </w:rPr>
      </w:pPr>
      <w:r w:rsidRPr="008E1697">
        <w:rPr>
          <w:rFonts w:ascii="Calibri" w:eastAsia="Times New Roman" w:hAnsi="Calibri" w:cs="Calibri"/>
          <w:lang w:eastAsia="sl-SI"/>
        </w:rPr>
        <w:t>Študiji, ki j</w:t>
      </w:r>
      <w:r w:rsidR="002C38CA">
        <w:rPr>
          <w:rFonts w:ascii="Calibri" w:eastAsia="Times New Roman" w:hAnsi="Calibri" w:cs="Calibri"/>
          <w:lang w:eastAsia="sl-SI"/>
        </w:rPr>
        <w:t>u</w:t>
      </w:r>
      <w:r w:rsidRPr="008E1697">
        <w:rPr>
          <w:rFonts w:ascii="Calibri" w:eastAsia="Times New Roman" w:hAnsi="Calibri" w:cs="Calibri"/>
          <w:lang w:eastAsia="sl-SI"/>
        </w:rPr>
        <w:t xml:space="preserve"> je leta 2022 objavil NIJZ (Poraba alkohola in zdravstvene posledice rabe alkohola v Sloveniji 2013–2018 </w:t>
      </w:r>
      <w:r w:rsidR="002C38CA">
        <w:rPr>
          <w:rFonts w:ascii="Calibri" w:eastAsia="Times New Roman" w:hAnsi="Calibri" w:cs="Calibri"/>
          <w:lang w:eastAsia="sl-SI"/>
        </w:rPr>
        <w:t>ter</w:t>
      </w:r>
      <w:r w:rsidR="002C38CA" w:rsidRPr="008E1697">
        <w:rPr>
          <w:rFonts w:ascii="Calibri" w:eastAsia="Times New Roman" w:hAnsi="Calibri" w:cs="Calibri"/>
          <w:lang w:eastAsia="sl-SI"/>
        </w:rPr>
        <w:t xml:space="preserve"> </w:t>
      </w:r>
      <w:r w:rsidRPr="008E1697">
        <w:rPr>
          <w:rFonts w:ascii="Calibri" w:eastAsia="Times New Roman" w:hAnsi="Calibri" w:cs="Calibri"/>
          <w:lang w:eastAsia="sl-SI"/>
        </w:rPr>
        <w:t>Ekonomske posledice tveganega in škodljivega pitja alkohola v Sloveniji v obdobju 2018</w:t>
      </w:r>
      <w:r w:rsidR="002C38CA">
        <w:rPr>
          <w:rFonts w:ascii="Calibri" w:eastAsia="Times New Roman" w:hAnsi="Calibri" w:cs="Calibri"/>
          <w:lang w:eastAsia="sl-SI"/>
        </w:rPr>
        <w:t>–</w:t>
      </w:r>
      <w:r w:rsidRPr="008E1697">
        <w:rPr>
          <w:rFonts w:ascii="Calibri" w:eastAsia="Times New Roman" w:hAnsi="Calibri" w:cs="Calibri"/>
          <w:lang w:eastAsia="sl-SI"/>
        </w:rPr>
        <w:t xml:space="preserve">2019) kažeta na to, da so stroški, ki nastajajo neposredno zaradi porabe alkohola (ta pa je odvisna tudi od cene), zelo konkretno merljivi. </w:t>
      </w:r>
      <w:r w:rsidR="00EA490A">
        <w:rPr>
          <w:rFonts w:ascii="Calibri" w:eastAsia="Times New Roman" w:hAnsi="Calibri" w:cs="Calibri"/>
          <w:lang w:eastAsia="sl-SI"/>
        </w:rPr>
        <w:t>Soodvisnost</w:t>
      </w:r>
      <w:r w:rsidRPr="008E1697">
        <w:rPr>
          <w:rFonts w:ascii="Calibri" w:eastAsia="Times New Roman" w:hAnsi="Calibri" w:cs="Calibri"/>
          <w:lang w:eastAsia="sl-SI"/>
        </w:rPr>
        <w:t xml:space="preserve"> med manjšo količino popitega alkohola (posebej v specifičnih </w:t>
      </w:r>
      <w:r w:rsidR="002C38CA">
        <w:rPr>
          <w:rFonts w:ascii="Calibri" w:eastAsia="Times New Roman" w:hAnsi="Calibri" w:cs="Calibri"/>
          <w:lang w:eastAsia="sl-SI"/>
        </w:rPr>
        <w:t>okoliščinah</w:t>
      </w:r>
      <w:r w:rsidRPr="008E1697">
        <w:rPr>
          <w:rFonts w:ascii="Calibri" w:eastAsia="Times New Roman" w:hAnsi="Calibri" w:cs="Calibri"/>
          <w:lang w:eastAsia="sl-SI"/>
        </w:rPr>
        <w:t xml:space="preserve">) ter potencialnim bremenom za zdravstveno blagajno (zdravljenje odvisnosti, bolniške odsotnosti, poškodbe, zdravljenje bolezenskih stanj, kot </w:t>
      </w:r>
      <w:r w:rsidR="00EA490A">
        <w:rPr>
          <w:rFonts w:ascii="Calibri" w:eastAsia="Times New Roman" w:hAnsi="Calibri" w:cs="Calibri"/>
          <w:lang w:eastAsia="sl-SI"/>
        </w:rPr>
        <w:t>so</w:t>
      </w:r>
      <w:r w:rsidRPr="008E1697">
        <w:rPr>
          <w:rFonts w:ascii="Calibri" w:eastAsia="Times New Roman" w:hAnsi="Calibri" w:cs="Calibri"/>
          <w:lang w:eastAsia="sl-SI"/>
        </w:rPr>
        <w:t xml:space="preserve"> rak, ciroz</w:t>
      </w:r>
      <w:r w:rsidR="00EA490A">
        <w:rPr>
          <w:rFonts w:ascii="Calibri" w:eastAsia="Times New Roman" w:hAnsi="Calibri" w:cs="Calibri"/>
          <w:lang w:eastAsia="sl-SI"/>
        </w:rPr>
        <w:t>a</w:t>
      </w:r>
      <w:r w:rsidRPr="008E1697">
        <w:rPr>
          <w:rFonts w:ascii="Calibri" w:eastAsia="Times New Roman" w:hAnsi="Calibri" w:cs="Calibri"/>
          <w:lang w:eastAsia="sl-SI"/>
        </w:rPr>
        <w:t>, duševna stanja</w:t>
      </w:r>
      <w:r w:rsidR="00EA490A">
        <w:rPr>
          <w:rFonts w:ascii="Calibri" w:eastAsia="Times New Roman" w:hAnsi="Calibri" w:cs="Calibri"/>
          <w:lang w:eastAsia="sl-SI"/>
        </w:rPr>
        <w:t xml:space="preserve"> in podobno</w:t>
      </w:r>
      <w:r w:rsidRPr="008E1697">
        <w:rPr>
          <w:rFonts w:ascii="Calibri" w:eastAsia="Times New Roman" w:hAnsi="Calibri" w:cs="Calibri"/>
          <w:lang w:eastAsia="sl-SI"/>
        </w:rPr>
        <w:t>)</w:t>
      </w:r>
      <w:r w:rsidR="00EA490A">
        <w:rPr>
          <w:rFonts w:ascii="Calibri" w:eastAsia="Times New Roman" w:hAnsi="Calibri" w:cs="Calibri"/>
          <w:lang w:eastAsia="sl-SI"/>
        </w:rPr>
        <w:t xml:space="preserve"> je očitna</w:t>
      </w:r>
      <w:r w:rsidRPr="008E1697">
        <w:rPr>
          <w:rFonts w:ascii="Calibri" w:eastAsia="Times New Roman" w:hAnsi="Calibri" w:cs="Calibri"/>
          <w:lang w:eastAsia="sl-SI"/>
        </w:rPr>
        <w:t>.</w:t>
      </w:r>
    </w:p>
    <w:p w14:paraId="4098F714" w14:textId="77777777" w:rsidR="008E1697" w:rsidRPr="008E1697" w:rsidRDefault="008E1697" w:rsidP="008E1697">
      <w:pPr>
        <w:spacing w:line="276" w:lineRule="auto"/>
        <w:contextualSpacing/>
        <w:jc w:val="both"/>
        <w:rPr>
          <w:rFonts w:ascii="Calibri" w:eastAsia="Calibri" w:hAnsi="Calibri" w:cs="Calibri"/>
        </w:rPr>
      </w:pPr>
    </w:p>
    <w:p w14:paraId="474B9FF1" w14:textId="5230D188" w:rsidR="008E1697" w:rsidRPr="008E1697" w:rsidRDefault="008E1697" w:rsidP="008E1697">
      <w:pPr>
        <w:spacing w:line="276" w:lineRule="auto"/>
        <w:contextualSpacing/>
        <w:jc w:val="both"/>
        <w:rPr>
          <w:rFonts w:ascii="Calibri" w:eastAsia="Calibri" w:hAnsi="Calibri" w:cs="Calibri"/>
        </w:rPr>
      </w:pPr>
      <w:r w:rsidRPr="008E1697">
        <w:rPr>
          <w:rFonts w:ascii="Calibri" w:eastAsia="Calibri" w:hAnsi="Calibri" w:cs="Calibri"/>
        </w:rPr>
        <w:t xml:space="preserve">Povečanje porabe čistega alkohola za </w:t>
      </w:r>
      <w:r w:rsidR="00EA490A">
        <w:rPr>
          <w:rFonts w:ascii="Calibri" w:eastAsia="Calibri" w:hAnsi="Calibri" w:cs="Calibri"/>
        </w:rPr>
        <w:t>en</w:t>
      </w:r>
      <w:r w:rsidRPr="008E1697">
        <w:rPr>
          <w:rFonts w:ascii="Calibri" w:eastAsia="Calibri" w:hAnsi="Calibri" w:cs="Calibri"/>
        </w:rPr>
        <w:t xml:space="preserve"> liter na osebo letno vodi v 13</w:t>
      </w:r>
      <w:r w:rsidR="00EA490A">
        <w:rPr>
          <w:rFonts w:ascii="Calibri" w:eastAsia="Calibri" w:hAnsi="Calibri" w:cs="Calibri"/>
        </w:rPr>
        <w:t>-</w:t>
      </w:r>
      <w:r w:rsidRPr="008E1697">
        <w:rPr>
          <w:rFonts w:ascii="Calibri" w:eastAsia="Calibri" w:hAnsi="Calibri" w:cs="Calibri"/>
        </w:rPr>
        <w:t xml:space="preserve">% povečanje odsotnosti z dela. Uporaba alkohola zmanjšuje produktivnost zaradi zmanjšanja učinkovitosti, nezmožnosti za delo, povečanja odsotnosti z dela in prezgodnje smrti med delovno aktivnim prebivalstvom. </w:t>
      </w:r>
      <w:r w:rsidR="00EA490A">
        <w:rPr>
          <w:rFonts w:ascii="Calibri" w:eastAsia="Calibri" w:hAnsi="Calibri" w:cs="Calibri"/>
        </w:rPr>
        <w:t xml:space="preserve">Kar </w:t>
      </w:r>
      <w:r w:rsidRPr="008E1697">
        <w:rPr>
          <w:rFonts w:ascii="Calibri" w:eastAsia="Calibri" w:hAnsi="Calibri" w:cs="Calibri"/>
        </w:rPr>
        <w:t xml:space="preserve">59 </w:t>
      </w:r>
      <w:r w:rsidR="00EA490A" w:rsidRPr="008E1697">
        <w:rPr>
          <w:rFonts w:ascii="Calibri" w:eastAsia="Calibri" w:hAnsi="Calibri" w:cs="Calibri"/>
        </w:rPr>
        <w:t xml:space="preserve">od 125 </w:t>
      </w:r>
      <w:r w:rsidRPr="008E1697">
        <w:rPr>
          <w:rFonts w:ascii="Calibri" w:eastAsia="Calibri" w:hAnsi="Calibri" w:cs="Calibri"/>
        </w:rPr>
        <w:t>milijard evrov letnih skupnih zdravstvenih in socialnih izdatkov zaradi alkohola v EU nastane zaradi izgube produktivnosti.</w:t>
      </w:r>
    </w:p>
    <w:p w14:paraId="3CE1B88D" w14:textId="0D95AEBD" w:rsidR="00EA490A" w:rsidRPr="008E1697" w:rsidRDefault="00EA490A" w:rsidP="008E1697">
      <w:pPr>
        <w:spacing w:after="0" w:line="276" w:lineRule="auto"/>
        <w:contextualSpacing/>
        <w:jc w:val="both"/>
        <w:rPr>
          <w:rFonts w:ascii="Calibri" w:eastAsia="Calibri" w:hAnsi="Calibri" w:cs="Calibri"/>
          <w:color w:val="000000"/>
        </w:rPr>
      </w:pPr>
    </w:p>
    <w:p w14:paraId="331E1FCD" w14:textId="57B4C262" w:rsidR="008E1697" w:rsidRPr="008E1697" w:rsidRDefault="008E1697" w:rsidP="008E1697">
      <w:pPr>
        <w:spacing w:line="276" w:lineRule="auto"/>
        <w:jc w:val="both"/>
        <w:rPr>
          <w:rFonts w:ascii="Calibri" w:eastAsia="Times New Roman" w:hAnsi="Calibri" w:cs="Calibri"/>
          <w:lang w:eastAsia="sl-SI"/>
        </w:rPr>
      </w:pPr>
      <w:r w:rsidRPr="008E1697">
        <w:rPr>
          <w:rFonts w:ascii="Calibri" w:eastAsia="Calibri" w:hAnsi="Calibri" w:cs="Iskoola Pota"/>
          <w:bCs/>
        </w:rPr>
        <w:t xml:space="preserve">Škodljive posledice zaradi pitja alkohola </w:t>
      </w:r>
      <w:r w:rsidR="00EA490A">
        <w:rPr>
          <w:rFonts w:ascii="Calibri" w:eastAsia="Calibri" w:hAnsi="Calibri" w:cs="Iskoola Pota"/>
          <w:bCs/>
        </w:rPr>
        <w:t xml:space="preserve">so </w:t>
      </w:r>
      <w:r w:rsidRPr="008E1697">
        <w:rPr>
          <w:rFonts w:ascii="Calibri" w:eastAsia="Calibri" w:hAnsi="Calibri" w:cs="Iskoola Pota"/>
          <w:bCs/>
        </w:rPr>
        <w:t>v Sloveniji velik</w:t>
      </w:r>
      <w:r w:rsidR="005D0035">
        <w:rPr>
          <w:rFonts w:ascii="Calibri" w:eastAsia="Calibri" w:hAnsi="Calibri" w:cs="Iskoola Pota"/>
          <w:bCs/>
        </w:rPr>
        <w:t xml:space="preserve"> </w:t>
      </w:r>
      <w:r w:rsidRPr="008E1697">
        <w:rPr>
          <w:rFonts w:ascii="Calibri" w:eastAsia="Calibri" w:hAnsi="Calibri" w:cs="Iskoola Pota"/>
          <w:bCs/>
        </w:rPr>
        <w:t xml:space="preserve">javnozdravstveni problem in so tudi veliko ekonomsko breme za našo državo. Ocenjeno ekonomsko breme zaradi škodljivega pitja alkohola je </w:t>
      </w:r>
      <w:r w:rsidR="00EA490A">
        <w:rPr>
          <w:rFonts w:ascii="Calibri" w:eastAsia="Calibri" w:hAnsi="Calibri" w:cs="Iskoola Pota"/>
          <w:bCs/>
        </w:rPr>
        <w:t>bilo</w:t>
      </w:r>
      <w:r w:rsidR="00EA490A" w:rsidRPr="008E1697">
        <w:rPr>
          <w:rFonts w:ascii="Calibri" w:eastAsia="Calibri" w:hAnsi="Calibri" w:cs="Iskoola Pota"/>
          <w:bCs/>
        </w:rPr>
        <w:t xml:space="preserve"> </w:t>
      </w:r>
      <w:r w:rsidRPr="008E1697">
        <w:rPr>
          <w:rFonts w:ascii="Calibri" w:eastAsia="Calibri" w:hAnsi="Calibri" w:cs="Iskoola Pota"/>
          <w:bCs/>
        </w:rPr>
        <w:t>v obdobju</w:t>
      </w:r>
      <w:r w:rsidR="005D0035">
        <w:rPr>
          <w:rFonts w:ascii="Calibri" w:eastAsia="Calibri" w:hAnsi="Calibri" w:cs="Iskoola Pota"/>
          <w:bCs/>
        </w:rPr>
        <w:t xml:space="preserve"> </w:t>
      </w:r>
      <w:r w:rsidRPr="008E1697">
        <w:rPr>
          <w:rFonts w:ascii="Calibri" w:eastAsia="Calibri" w:hAnsi="Calibri" w:cs="Iskoola Pota"/>
          <w:bCs/>
        </w:rPr>
        <w:t>2018</w:t>
      </w:r>
      <w:r w:rsidR="00EA490A">
        <w:rPr>
          <w:rFonts w:ascii="Calibri" w:eastAsia="Calibri" w:hAnsi="Calibri" w:cs="Iskoola Pota"/>
          <w:bCs/>
        </w:rPr>
        <w:t>–</w:t>
      </w:r>
      <w:r w:rsidRPr="008E1697">
        <w:rPr>
          <w:rFonts w:ascii="Calibri" w:eastAsia="Calibri" w:hAnsi="Calibri" w:cs="Iskoola Pota"/>
          <w:bCs/>
        </w:rPr>
        <w:t>2019 v povprečju vsaj 105 milijonov evrov na leto oziroma</w:t>
      </w:r>
      <w:r w:rsidR="005D0035">
        <w:rPr>
          <w:rFonts w:ascii="Calibri" w:eastAsia="Calibri" w:hAnsi="Calibri" w:cs="Iskoola Pota"/>
          <w:bCs/>
        </w:rPr>
        <w:t xml:space="preserve"> </w:t>
      </w:r>
      <w:r w:rsidRPr="008E1697">
        <w:rPr>
          <w:rFonts w:ascii="Calibri" w:eastAsia="Calibri" w:hAnsi="Calibri" w:cs="Iskoola Pota"/>
          <w:bCs/>
        </w:rPr>
        <w:t>3</w:t>
      </w:r>
      <w:r w:rsidR="00465C1B" w:rsidRPr="008E1697">
        <w:rPr>
          <w:rFonts w:ascii="Calibri" w:eastAsia="Calibri" w:hAnsi="Calibri" w:cs="Iskoola Pota"/>
          <w:bCs/>
        </w:rPr>
        <w:t> %</w:t>
      </w:r>
      <w:r w:rsidRPr="008E1697">
        <w:rPr>
          <w:rFonts w:ascii="Calibri" w:eastAsia="Calibri" w:hAnsi="Calibri" w:cs="Iskoola Pota"/>
          <w:bCs/>
        </w:rPr>
        <w:t xml:space="preserve"> vseh izdatkov za zdravstvo</w:t>
      </w:r>
      <w:r w:rsidRPr="008E1697">
        <w:rPr>
          <w:rFonts w:ascii="Calibri" w:eastAsia="Times New Roman" w:hAnsi="Calibri" w:cs="Calibri"/>
          <w:color w:val="000000"/>
          <w:kern w:val="24"/>
          <w:lang w:eastAsia="sl-SI"/>
        </w:rPr>
        <w:t xml:space="preserve">. </w:t>
      </w:r>
      <w:r w:rsidRPr="008E1697">
        <w:rPr>
          <w:rFonts w:ascii="Calibri" w:eastAsia="Calibri" w:hAnsi="Calibri" w:cs="Iskoola Pota"/>
          <w:bCs/>
        </w:rPr>
        <w:t xml:space="preserve">Pitje alkohola ima tudi mnoge negativne socialne posledice, ki omenjeni številki zagotovo dodajo še dodatne stroške, </w:t>
      </w:r>
      <w:r w:rsidR="00EA490A">
        <w:rPr>
          <w:rFonts w:ascii="Calibri" w:eastAsia="Calibri" w:hAnsi="Calibri" w:cs="Iskoola Pota"/>
          <w:bCs/>
        </w:rPr>
        <w:t>te</w:t>
      </w:r>
      <w:r w:rsidRPr="008E1697">
        <w:rPr>
          <w:rFonts w:ascii="Calibri" w:eastAsia="Calibri" w:hAnsi="Calibri" w:cs="Iskoola Pota"/>
          <w:bCs/>
        </w:rPr>
        <w:t xml:space="preserve"> pa težje ocenimo.</w:t>
      </w:r>
      <w:r w:rsidR="005D0035">
        <w:rPr>
          <w:rFonts w:ascii="Calibri" w:eastAsia="Calibri" w:hAnsi="Calibri" w:cs="Iskoola Pota"/>
          <w:bCs/>
        </w:rPr>
        <w:t xml:space="preserve"> </w:t>
      </w:r>
    </w:p>
    <w:p w14:paraId="25B6B82B" w14:textId="77777777" w:rsidR="008E1697" w:rsidRPr="008E1697" w:rsidRDefault="008E1697" w:rsidP="008E1697">
      <w:pPr>
        <w:spacing w:after="0" w:line="276" w:lineRule="auto"/>
        <w:contextualSpacing/>
        <w:jc w:val="both"/>
        <w:rPr>
          <w:rFonts w:ascii="Calibri" w:eastAsia="Times New Roman" w:hAnsi="Calibri" w:cs="Calibri"/>
          <w:lang w:eastAsia="sl-SI"/>
        </w:rPr>
      </w:pPr>
    </w:p>
    <w:p w14:paraId="6DC4020A" w14:textId="77777777" w:rsidR="008E1697" w:rsidRPr="008E1697" w:rsidRDefault="008E1697" w:rsidP="008E1697">
      <w:pPr>
        <w:spacing w:line="276" w:lineRule="auto"/>
        <w:rPr>
          <w:rFonts w:ascii="Calibri" w:eastAsia="Calibri" w:hAnsi="Calibri" w:cs="Calibri"/>
          <w:b/>
          <w:bCs/>
        </w:rPr>
      </w:pPr>
      <w:r w:rsidRPr="008E1697">
        <w:rPr>
          <w:rFonts w:ascii="Calibri" w:eastAsia="Calibri" w:hAnsi="Calibri" w:cs="Calibri"/>
          <w:b/>
          <w:bCs/>
        </w:rPr>
        <w:t xml:space="preserve">6. NAMEN PROGRAMA </w:t>
      </w:r>
    </w:p>
    <w:p w14:paraId="138F3139" w14:textId="5880E0CB" w:rsidR="008E1697" w:rsidRPr="008E1697" w:rsidRDefault="008E1697" w:rsidP="008E1697">
      <w:pPr>
        <w:spacing w:line="276" w:lineRule="auto"/>
        <w:contextualSpacing/>
        <w:jc w:val="both"/>
        <w:rPr>
          <w:rFonts w:ascii="Calibri" w:eastAsia="Calibri" w:hAnsi="Calibri" w:cs="Calibri"/>
        </w:rPr>
      </w:pPr>
      <w:r w:rsidRPr="008E1697">
        <w:rPr>
          <w:rFonts w:ascii="Calibri" w:eastAsia="Calibri" w:hAnsi="Calibri" w:cs="Calibri"/>
        </w:rPr>
        <w:t xml:space="preserve">Za boljše rezultate potrebujemo v Sloveniji celovito alkoholno politiko, ki bo vključevala dokazano učinkovite ukrepe in bolje povezala stroko, vključno z nevladnimi organizacijami. Celovita alkoholna politika vključuje ukrepe na vseh področjih tvegane in škodljive rabe alkohola, od tvegane in škodljive rabe pri posamezniku ter posameznih skupinah prebivalstva v vseh starostnih obdobjih do tvegane in škodljive rabe v različnih življenjskih okoljih </w:t>
      </w:r>
      <w:r w:rsidR="00EA490A">
        <w:rPr>
          <w:rFonts w:ascii="Calibri" w:eastAsia="Calibri" w:hAnsi="Calibri" w:cs="Calibri"/>
        </w:rPr>
        <w:t>ter</w:t>
      </w:r>
      <w:r w:rsidRPr="008E1697">
        <w:rPr>
          <w:rFonts w:ascii="Calibri" w:eastAsia="Calibri" w:hAnsi="Calibri" w:cs="Calibri"/>
        </w:rPr>
        <w:t xml:space="preserve"> okoliščinah. Upošteva družben</w:t>
      </w:r>
      <w:r w:rsidR="00EA490A">
        <w:rPr>
          <w:rFonts w:ascii="Calibri" w:eastAsia="Calibri" w:hAnsi="Calibri" w:cs="Calibri"/>
        </w:rPr>
        <w:t>e</w:t>
      </w:r>
      <w:r w:rsidRPr="008E1697">
        <w:rPr>
          <w:rFonts w:ascii="Calibri" w:eastAsia="Calibri" w:hAnsi="Calibri" w:cs="Calibri"/>
        </w:rPr>
        <w:t xml:space="preserve"> </w:t>
      </w:r>
      <w:r w:rsidR="00EA490A">
        <w:rPr>
          <w:rFonts w:ascii="Calibri" w:eastAsia="Calibri" w:hAnsi="Calibri" w:cs="Calibri"/>
        </w:rPr>
        <w:t xml:space="preserve">razmere </w:t>
      </w:r>
      <w:r w:rsidRPr="008E1697">
        <w:rPr>
          <w:rFonts w:ascii="Calibri" w:eastAsia="Calibri" w:hAnsi="Calibri" w:cs="Calibri"/>
        </w:rPr>
        <w:t xml:space="preserve">(ekonomske, socialne, kulturne in druge značilnosti), izkorišča vse družbene potenciale in vključuje vse ključne partnerje v družbi, </w:t>
      </w:r>
      <w:r w:rsidR="00EA490A">
        <w:rPr>
          <w:rFonts w:ascii="Calibri" w:eastAsia="Calibri" w:hAnsi="Calibri" w:cs="Calibri"/>
        </w:rPr>
        <w:t>tudi</w:t>
      </w:r>
      <w:r w:rsidRPr="008E1697">
        <w:rPr>
          <w:rFonts w:ascii="Calibri" w:eastAsia="Calibri" w:hAnsi="Calibri" w:cs="Calibri"/>
        </w:rPr>
        <w:t xml:space="preserve"> civilno družbo in lokalno skupnost. </w:t>
      </w:r>
    </w:p>
    <w:p w14:paraId="77600749" w14:textId="77777777" w:rsidR="008E1697" w:rsidRPr="008E1697" w:rsidRDefault="008E1697" w:rsidP="008E1697">
      <w:pPr>
        <w:spacing w:line="276" w:lineRule="auto"/>
        <w:contextualSpacing/>
        <w:jc w:val="both"/>
        <w:rPr>
          <w:rFonts w:ascii="Calibri" w:eastAsia="Calibri" w:hAnsi="Calibri" w:cs="Calibri"/>
        </w:rPr>
      </w:pPr>
    </w:p>
    <w:p w14:paraId="3A046279" w14:textId="633CA416" w:rsidR="008E1697" w:rsidRPr="008E1697" w:rsidRDefault="008E1697" w:rsidP="008E1697">
      <w:pPr>
        <w:spacing w:line="276" w:lineRule="auto"/>
        <w:contextualSpacing/>
        <w:jc w:val="both"/>
        <w:rPr>
          <w:rFonts w:ascii="Calibri" w:eastAsia="Calibri" w:hAnsi="Calibri" w:cs="Calibri"/>
        </w:rPr>
      </w:pPr>
      <w:r w:rsidRPr="008E1697">
        <w:rPr>
          <w:rFonts w:ascii="Calibri" w:eastAsia="Calibri" w:hAnsi="Calibri" w:cs="Calibri"/>
        </w:rPr>
        <w:t>Cenovno najučinkovitejši ukrepi, ki jih tudi Sloveniji predlaga SZO, so ukrepi za omejevanje vožnje pod vplivom alkohola; ukrepi omejevanja dostopnosti (cene in davki, starostne omejitve za nakup; omejitve glede časa in lokacije prodaje), ukrep kratkega svetovanja v primarnem zdravstvu osebam, ki tvegano pijejo</w:t>
      </w:r>
      <w:r w:rsidR="00EA490A">
        <w:rPr>
          <w:rFonts w:ascii="Calibri" w:eastAsia="Calibri" w:hAnsi="Calibri" w:cs="Calibri"/>
        </w:rPr>
        <w:t>,</w:t>
      </w:r>
      <w:r w:rsidRPr="008E1697">
        <w:rPr>
          <w:rFonts w:ascii="Calibri" w:eastAsia="Calibri" w:hAnsi="Calibri" w:cs="Calibri"/>
        </w:rPr>
        <w:t xml:space="preserve"> ter ukrepi, ki omejujejo oglaševanje oziroma tržno komuniciranje alkohola. </w:t>
      </w:r>
    </w:p>
    <w:p w14:paraId="5542859C" w14:textId="77777777" w:rsidR="008E1697" w:rsidRPr="008E1697" w:rsidRDefault="008E1697" w:rsidP="008E1697">
      <w:pPr>
        <w:spacing w:line="276" w:lineRule="auto"/>
        <w:contextualSpacing/>
        <w:jc w:val="both"/>
        <w:rPr>
          <w:rFonts w:ascii="Calibri" w:eastAsia="Calibri" w:hAnsi="Calibri" w:cs="Calibri"/>
        </w:rPr>
      </w:pPr>
    </w:p>
    <w:p w14:paraId="740CA0B6" w14:textId="149810CF" w:rsidR="008E1697" w:rsidRPr="008E1697" w:rsidRDefault="008E1697" w:rsidP="008E1697">
      <w:pPr>
        <w:spacing w:line="276" w:lineRule="auto"/>
        <w:contextualSpacing/>
        <w:jc w:val="both"/>
        <w:rPr>
          <w:rFonts w:ascii="Calibri" w:eastAsia="Calibri" w:hAnsi="Calibri" w:cs="Calibri"/>
        </w:rPr>
      </w:pPr>
      <w:r w:rsidRPr="008E1697">
        <w:rPr>
          <w:rFonts w:ascii="Calibri" w:eastAsia="Calibri" w:hAnsi="Calibri" w:cs="Calibri"/>
        </w:rPr>
        <w:t>Osnov</w:t>
      </w:r>
      <w:r w:rsidR="00EA490A">
        <w:rPr>
          <w:rFonts w:ascii="Calibri" w:eastAsia="Calibri" w:hAnsi="Calibri" w:cs="Calibri"/>
        </w:rPr>
        <w:t>a</w:t>
      </w:r>
      <w:r w:rsidRPr="008E1697">
        <w:rPr>
          <w:rFonts w:ascii="Calibri" w:eastAsia="Calibri" w:hAnsi="Calibri" w:cs="Calibri"/>
        </w:rPr>
        <w:t xml:space="preserve"> za pripravo </w:t>
      </w:r>
      <w:r w:rsidR="00EA490A">
        <w:rPr>
          <w:rFonts w:ascii="Calibri" w:eastAsia="Calibri" w:hAnsi="Calibri" w:cs="Calibri"/>
        </w:rPr>
        <w:t>p</w:t>
      </w:r>
      <w:r w:rsidRPr="008E1697">
        <w:rPr>
          <w:rFonts w:ascii="Calibri" w:eastAsia="Calibri" w:hAnsi="Calibri" w:cs="Calibri"/>
        </w:rPr>
        <w:t xml:space="preserve">rograma </w:t>
      </w:r>
      <w:r w:rsidR="00EA490A">
        <w:rPr>
          <w:rFonts w:ascii="Calibri" w:eastAsia="Calibri" w:hAnsi="Calibri" w:cs="Calibri"/>
        </w:rPr>
        <w:t>s</w:t>
      </w:r>
      <w:r w:rsidR="00BC5458">
        <w:rPr>
          <w:rFonts w:ascii="Calibri" w:eastAsia="Calibri" w:hAnsi="Calibri" w:cs="Calibri"/>
        </w:rPr>
        <w:t>o</w:t>
      </w:r>
      <w:r w:rsidR="00EA490A">
        <w:rPr>
          <w:rFonts w:ascii="Calibri" w:eastAsia="Calibri" w:hAnsi="Calibri" w:cs="Calibri"/>
        </w:rPr>
        <w:t xml:space="preserve"> </w:t>
      </w:r>
      <w:r w:rsidRPr="008E1697">
        <w:rPr>
          <w:rFonts w:ascii="Calibri" w:eastAsia="Calibri" w:hAnsi="Calibri" w:cs="Calibri"/>
        </w:rPr>
        <w:t>3. in 4. člen ZOPA,</w:t>
      </w:r>
      <w:r w:rsidR="005D0035">
        <w:rPr>
          <w:rFonts w:ascii="Calibri" w:eastAsia="Calibri" w:hAnsi="Calibri" w:cs="Calibri"/>
        </w:rPr>
        <w:t xml:space="preserve"> </w:t>
      </w:r>
      <w:r w:rsidRPr="008E1697">
        <w:rPr>
          <w:rFonts w:ascii="Calibri" w:eastAsia="Calibri" w:hAnsi="Calibri" w:cs="Calibri"/>
        </w:rPr>
        <w:t>Globalna strategija Svetovne zdravstvene organizacije za zmanjševanje škodljive rabe alkohola in Evropski okvir za aktivnosti na področju alkohola 2022–2025.</w:t>
      </w:r>
    </w:p>
    <w:p w14:paraId="237E6DAA" w14:textId="77777777" w:rsidR="008E1697" w:rsidRPr="008E1697" w:rsidRDefault="008E1697" w:rsidP="008E1697">
      <w:pPr>
        <w:spacing w:line="276" w:lineRule="auto"/>
        <w:contextualSpacing/>
        <w:jc w:val="both"/>
        <w:rPr>
          <w:rFonts w:ascii="Calibri" w:eastAsia="Calibri" w:hAnsi="Calibri" w:cs="Calibri"/>
        </w:rPr>
      </w:pPr>
    </w:p>
    <w:p w14:paraId="4441DCDD" w14:textId="77777777" w:rsidR="008E1697" w:rsidRPr="008E1697" w:rsidRDefault="008E1697" w:rsidP="008E1697">
      <w:pPr>
        <w:spacing w:line="276" w:lineRule="auto"/>
        <w:contextualSpacing/>
        <w:jc w:val="both"/>
        <w:rPr>
          <w:rFonts w:ascii="Calibri" w:eastAsia="Calibri" w:hAnsi="Calibri" w:cs="Calibri"/>
        </w:rPr>
      </w:pPr>
      <w:r w:rsidRPr="008E1697">
        <w:rPr>
          <w:rFonts w:ascii="Calibri" w:eastAsia="Calibri" w:hAnsi="Calibri" w:cs="Calibri"/>
        </w:rPr>
        <w:t xml:space="preserve">ZOPA v 3. členu določa, da Vlada RS na predlog ministrstva sprejme dvoletne programe omejevanja uporabe alkohola in zmanjševanja škodljivih posledic rabe alkohola. Z zakonom predlagani ukrepi so: </w:t>
      </w:r>
    </w:p>
    <w:p w14:paraId="2DC2D66A" w14:textId="77777777" w:rsidR="008E1697" w:rsidRPr="008E1697" w:rsidRDefault="008E1697" w:rsidP="008E1697">
      <w:pPr>
        <w:numPr>
          <w:ilvl w:val="0"/>
          <w:numId w:val="21"/>
        </w:numPr>
        <w:spacing w:line="276" w:lineRule="auto"/>
        <w:contextualSpacing/>
        <w:jc w:val="both"/>
        <w:rPr>
          <w:rFonts w:ascii="Calibri" w:eastAsia="Calibri" w:hAnsi="Calibri" w:cs="Calibri"/>
        </w:rPr>
      </w:pPr>
      <w:r w:rsidRPr="008E1697">
        <w:rPr>
          <w:rFonts w:ascii="Calibri" w:eastAsia="Calibri" w:hAnsi="Calibri" w:cs="Calibri"/>
        </w:rPr>
        <w:t xml:space="preserve">spremljanje porabe alkohola in obsega škodljivih posledic rabe alkohola za zdravje; </w:t>
      </w:r>
    </w:p>
    <w:p w14:paraId="26A868F7" w14:textId="28C98A40" w:rsidR="008E1697" w:rsidRPr="008E1697" w:rsidRDefault="008E1697" w:rsidP="008E1697">
      <w:pPr>
        <w:numPr>
          <w:ilvl w:val="0"/>
          <w:numId w:val="21"/>
        </w:numPr>
        <w:spacing w:line="276" w:lineRule="auto"/>
        <w:contextualSpacing/>
        <w:jc w:val="both"/>
        <w:rPr>
          <w:rFonts w:ascii="Calibri" w:eastAsia="Calibri" w:hAnsi="Calibri" w:cs="Calibri"/>
        </w:rPr>
      </w:pPr>
      <w:r w:rsidRPr="008E1697">
        <w:rPr>
          <w:rFonts w:ascii="Calibri" w:eastAsia="Calibri" w:hAnsi="Calibri" w:cs="Calibri"/>
        </w:rPr>
        <w:t>informiranje, izobraževanje in o</w:t>
      </w:r>
      <w:r w:rsidR="00BC5458">
        <w:rPr>
          <w:rFonts w:ascii="Calibri" w:eastAsia="Calibri" w:hAnsi="Calibri" w:cs="Calibri"/>
        </w:rPr>
        <w:t>za</w:t>
      </w:r>
      <w:r w:rsidRPr="008E1697">
        <w:rPr>
          <w:rFonts w:ascii="Calibri" w:eastAsia="Calibri" w:hAnsi="Calibri" w:cs="Calibri"/>
        </w:rPr>
        <w:t xml:space="preserve">veščanje javnosti in posameznih skupin prebivalstva o škodljivih posledicah rabe alkohola; </w:t>
      </w:r>
    </w:p>
    <w:p w14:paraId="25CF9802" w14:textId="77777777" w:rsidR="008E1697" w:rsidRPr="008E1697" w:rsidRDefault="008E1697" w:rsidP="008E1697">
      <w:pPr>
        <w:numPr>
          <w:ilvl w:val="0"/>
          <w:numId w:val="21"/>
        </w:numPr>
        <w:spacing w:line="276" w:lineRule="auto"/>
        <w:contextualSpacing/>
        <w:jc w:val="both"/>
        <w:rPr>
          <w:rFonts w:ascii="Calibri" w:eastAsia="Calibri" w:hAnsi="Calibri" w:cs="Calibri"/>
        </w:rPr>
      </w:pPr>
      <w:r w:rsidRPr="008E1697">
        <w:rPr>
          <w:rFonts w:ascii="Calibri" w:eastAsia="Calibri" w:hAnsi="Calibri" w:cs="Calibri"/>
        </w:rPr>
        <w:t xml:space="preserve">usklajevanje aktivnosti za čim zgodnejše prepoznavanje oseb, ki imajo težave z alkoholom, in njihovo vključevanje v preventivne programe; </w:t>
      </w:r>
    </w:p>
    <w:p w14:paraId="28075B1F" w14:textId="77777777" w:rsidR="008E1697" w:rsidRPr="008E1697" w:rsidRDefault="008E1697" w:rsidP="008E1697">
      <w:pPr>
        <w:numPr>
          <w:ilvl w:val="0"/>
          <w:numId w:val="21"/>
        </w:numPr>
        <w:spacing w:line="276" w:lineRule="auto"/>
        <w:contextualSpacing/>
        <w:jc w:val="both"/>
        <w:rPr>
          <w:rFonts w:ascii="Calibri" w:eastAsia="Calibri" w:hAnsi="Calibri" w:cs="Calibri"/>
        </w:rPr>
      </w:pPr>
      <w:r w:rsidRPr="008E1697">
        <w:rPr>
          <w:rFonts w:ascii="Calibri" w:eastAsia="Calibri" w:hAnsi="Calibri" w:cs="Calibri"/>
        </w:rPr>
        <w:t xml:space="preserve">usklajevanje, spremljanje in vrednotenje preventivnih programov za posamezne skupine prebivalstva; </w:t>
      </w:r>
    </w:p>
    <w:p w14:paraId="3D3F784C" w14:textId="77777777" w:rsidR="008E1697" w:rsidRPr="00616D54" w:rsidRDefault="008E1697" w:rsidP="00616D54">
      <w:pPr>
        <w:numPr>
          <w:ilvl w:val="0"/>
          <w:numId w:val="21"/>
        </w:numPr>
        <w:spacing w:line="276" w:lineRule="auto"/>
        <w:contextualSpacing/>
        <w:jc w:val="both"/>
        <w:rPr>
          <w:rFonts w:eastAsia="Calibri" w:cstheme="minorHAnsi"/>
        </w:rPr>
      </w:pPr>
      <w:r w:rsidRPr="00616D54">
        <w:rPr>
          <w:rFonts w:eastAsia="Calibri" w:cstheme="minorHAnsi"/>
        </w:rPr>
        <w:t xml:space="preserve">priprava in izvajanje programov za spodbujanje zdravega življenjskega sloga med različnimi starostnimi in družbenimi skupinami prebivalstva ter njihovo vrednotenje; </w:t>
      </w:r>
    </w:p>
    <w:p w14:paraId="46F6D2C0" w14:textId="0BD2456A" w:rsidR="008E1697" w:rsidRPr="00616D54" w:rsidRDefault="008E1697" w:rsidP="00616D54">
      <w:pPr>
        <w:numPr>
          <w:ilvl w:val="0"/>
          <w:numId w:val="21"/>
        </w:numPr>
        <w:spacing w:line="276" w:lineRule="auto"/>
        <w:contextualSpacing/>
        <w:jc w:val="both"/>
        <w:rPr>
          <w:rFonts w:eastAsia="Calibri" w:cstheme="minorHAnsi"/>
        </w:rPr>
      </w:pPr>
      <w:r w:rsidRPr="00616D54">
        <w:rPr>
          <w:rFonts w:eastAsia="Calibri" w:cstheme="minorHAnsi"/>
        </w:rPr>
        <w:t xml:space="preserve">strokovno svetovanje in podpora </w:t>
      </w:r>
      <w:r w:rsidR="00BC5458" w:rsidRPr="00616D54">
        <w:rPr>
          <w:rFonts w:eastAsia="Calibri" w:cstheme="minorHAnsi"/>
        </w:rPr>
        <w:t>ustanovam</w:t>
      </w:r>
      <w:r w:rsidRPr="00616D54">
        <w:rPr>
          <w:rFonts w:eastAsia="Calibri" w:cstheme="minorHAnsi"/>
        </w:rPr>
        <w:t xml:space="preserve">, združenjem, nevladnim organizacijam, lokalnim skupnostim in posameznikom pri izvajanju preventivnih </w:t>
      </w:r>
      <w:r w:rsidR="00BC5458" w:rsidRPr="00616D54">
        <w:rPr>
          <w:rFonts w:eastAsia="Calibri" w:cstheme="minorHAnsi"/>
        </w:rPr>
        <w:t>ter</w:t>
      </w:r>
      <w:r w:rsidRPr="00616D54">
        <w:rPr>
          <w:rFonts w:eastAsia="Calibri" w:cstheme="minorHAnsi"/>
        </w:rPr>
        <w:t xml:space="preserve"> pri reševanju problemov, povezanih z rabo alkohola.</w:t>
      </w:r>
    </w:p>
    <w:p w14:paraId="05FFF31C" w14:textId="04ECCDC9" w:rsidR="008E1697" w:rsidRPr="00616D54" w:rsidRDefault="008E1697" w:rsidP="00616D54">
      <w:pPr>
        <w:spacing w:line="276" w:lineRule="auto"/>
        <w:contextualSpacing/>
        <w:jc w:val="both"/>
        <w:rPr>
          <w:rFonts w:eastAsia="Calibri" w:cstheme="minorHAnsi"/>
        </w:rPr>
      </w:pPr>
    </w:p>
    <w:p w14:paraId="0E65C9AB" w14:textId="77777777" w:rsidR="00167FCA" w:rsidRPr="00616D54" w:rsidRDefault="00167FCA" w:rsidP="00616D54">
      <w:pPr>
        <w:spacing w:line="276" w:lineRule="auto"/>
        <w:contextualSpacing/>
        <w:jc w:val="both"/>
        <w:rPr>
          <w:rFonts w:eastAsia="Calibri" w:cstheme="minorHAnsi"/>
        </w:rPr>
      </w:pPr>
      <w:r w:rsidRPr="00616D54">
        <w:rPr>
          <w:rFonts w:eastAsia="Calibri" w:cstheme="minorHAnsi"/>
        </w:rPr>
        <w:t xml:space="preserve">S Programom bomo v Sloveniji bolje povezali prizadevanja vseh ključnih akterjev na področju alkoholne politike in določili prioritetna področja ukrepanja, da bi preprečili in zmanjšali zdravstveno, socialno in ekonomsko škodo za posameznika, družino in družbo, do katere pride zaradi posledic tveganega in škodljivega pitja alkohola. Ostali, za Program relevantni dokumenti, so še: Resolucija o nacionalnem planu zdravstvenega varstva 2016–2025 (Uradni list RS, št. 25/16), Resolucija o nacionalnem programu na področju prepovedanih drog 2023–2030 (Uradni list RS, št. 75/23), Resolucija o nacionalnem programu duševnega zdravja 2018–2028 (Uradni list RS, št. 24/18), Državni program obvladovanja raka 2022–2026, Resolucija o nacionalnem programu varnosti cestnega prometa za obdobje od 2023 do 2030 (Uradni list RS, št. 124/23), Državni program za obvladovanje sladkorne bolezni 2020-2030 in strateški dokumenti v povezavi s preprečevanjem nasilja (Zakon o preprečevanju nasilja v družini, Uradni list RS, št. št. 16/08, 68/16, 54/17 – ZSV-H in 196/21 – </w:t>
      </w:r>
      <w:proofErr w:type="spellStart"/>
      <w:r w:rsidRPr="00616D54">
        <w:rPr>
          <w:rFonts w:eastAsia="Calibri" w:cstheme="minorHAnsi"/>
        </w:rPr>
        <w:t>ZDOsk</w:t>
      </w:r>
      <w:proofErr w:type="spellEnd"/>
      <w:r w:rsidRPr="00616D54">
        <w:rPr>
          <w:rFonts w:eastAsia="Calibri" w:cstheme="minorHAnsi"/>
        </w:rPr>
        <w:t>), Resolucija o nacionalnem programu preprečevanja nasilja v družini in nasilja nad ženskami 2024-2029 (Uradni list RS, št. 38/24).</w:t>
      </w:r>
    </w:p>
    <w:p w14:paraId="6ACEF78B" w14:textId="77777777" w:rsidR="008E1697" w:rsidRPr="00616D54" w:rsidRDefault="008E1697" w:rsidP="00616D54">
      <w:pPr>
        <w:spacing w:line="276" w:lineRule="auto"/>
        <w:contextualSpacing/>
        <w:jc w:val="both"/>
        <w:rPr>
          <w:rFonts w:eastAsia="Calibri" w:cstheme="minorHAnsi"/>
        </w:rPr>
      </w:pPr>
    </w:p>
    <w:p w14:paraId="20FB8D4E" w14:textId="56638869" w:rsidR="008E1697" w:rsidRPr="00616D54" w:rsidRDefault="008E1697" w:rsidP="00616D54">
      <w:pPr>
        <w:spacing w:line="276" w:lineRule="auto"/>
        <w:contextualSpacing/>
        <w:jc w:val="both"/>
        <w:rPr>
          <w:rFonts w:eastAsia="Calibri" w:cstheme="minorHAnsi"/>
        </w:rPr>
      </w:pPr>
      <w:r w:rsidRPr="00616D54">
        <w:rPr>
          <w:rFonts w:eastAsia="Calibri" w:cstheme="minorHAnsi"/>
        </w:rPr>
        <w:t xml:space="preserve">S </w:t>
      </w:r>
      <w:r w:rsidR="00E31614" w:rsidRPr="00616D54">
        <w:rPr>
          <w:rFonts w:eastAsia="Calibri" w:cstheme="minorHAnsi"/>
        </w:rPr>
        <w:t>p</w:t>
      </w:r>
      <w:r w:rsidRPr="00616D54">
        <w:rPr>
          <w:rFonts w:eastAsia="Calibri" w:cstheme="minorHAnsi"/>
        </w:rPr>
        <w:t>rogramom bomo povečali zavedanje o zdravstvenem, socialnem in ekonomskem bremenu</w:t>
      </w:r>
      <w:r w:rsidR="00E31614" w:rsidRPr="00616D54">
        <w:rPr>
          <w:rFonts w:eastAsia="Calibri" w:cstheme="minorHAnsi"/>
        </w:rPr>
        <w:t xml:space="preserve"> zaradi </w:t>
      </w:r>
      <w:r w:rsidRPr="00616D54">
        <w:rPr>
          <w:rFonts w:eastAsia="Calibri" w:cstheme="minorHAnsi"/>
        </w:rPr>
        <w:t xml:space="preserve">posledic tveganega in škodljivega pitja alkohola </w:t>
      </w:r>
      <w:r w:rsidR="008C25D6" w:rsidRPr="00616D54">
        <w:rPr>
          <w:rFonts w:eastAsia="Calibri" w:cstheme="minorHAnsi"/>
        </w:rPr>
        <w:t>ter</w:t>
      </w:r>
      <w:r w:rsidRPr="00616D54">
        <w:rPr>
          <w:rFonts w:eastAsia="Calibri" w:cstheme="minorHAnsi"/>
        </w:rPr>
        <w:t xml:space="preserve"> hkrati vzpostavili sistem spremljanja in vrednotenja ukrepanja, ki bo osnova za nadaljnj</w:t>
      </w:r>
      <w:r w:rsidR="008C25D6" w:rsidRPr="00616D54">
        <w:rPr>
          <w:rFonts w:eastAsia="Calibri" w:cstheme="minorHAnsi"/>
        </w:rPr>
        <w:t>e</w:t>
      </w:r>
      <w:r w:rsidRPr="00616D54">
        <w:rPr>
          <w:rFonts w:eastAsia="Calibri" w:cstheme="minorHAnsi"/>
        </w:rPr>
        <w:t xml:space="preserve"> načrtovanje in razvoj alkoholne politike pri nas. </w:t>
      </w:r>
    </w:p>
    <w:p w14:paraId="6D689BE9" w14:textId="77777777" w:rsidR="008E1697" w:rsidRPr="00616D54" w:rsidRDefault="008E1697" w:rsidP="00616D54">
      <w:pPr>
        <w:spacing w:line="276" w:lineRule="auto"/>
        <w:contextualSpacing/>
        <w:jc w:val="both"/>
        <w:rPr>
          <w:rFonts w:eastAsia="Calibri" w:cstheme="minorHAnsi"/>
        </w:rPr>
      </w:pPr>
    </w:p>
    <w:p w14:paraId="61322AC9" w14:textId="79D34321" w:rsidR="008E1697" w:rsidRPr="00616D54" w:rsidRDefault="008E1697" w:rsidP="00616D54">
      <w:pPr>
        <w:spacing w:line="276" w:lineRule="auto"/>
        <w:contextualSpacing/>
        <w:jc w:val="both"/>
        <w:rPr>
          <w:rFonts w:eastAsia="Calibri" w:cstheme="minorHAnsi"/>
        </w:rPr>
      </w:pPr>
      <w:r w:rsidRPr="00616D54">
        <w:rPr>
          <w:rFonts w:eastAsia="Calibri" w:cstheme="minorHAnsi"/>
        </w:rPr>
        <w:t xml:space="preserve">Dolgoročni cilji, ki se jim želimo približati s </w:t>
      </w:r>
      <w:r w:rsidR="008C25D6" w:rsidRPr="00616D54">
        <w:rPr>
          <w:rFonts w:eastAsia="Calibri" w:cstheme="minorHAnsi"/>
        </w:rPr>
        <w:t>p</w:t>
      </w:r>
      <w:r w:rsidRPr="00616D54">
        <w:rPr>
          <w:rFonts w:eastAsia="Calibri" w:cstheme="minorHAnsi"/>
        </w:rPr>
        <w:t>rogramom</w:t>
      </w:r>
      <w:r w:rsidR="008C25D6" w:rsidRPr="00616D54">
        <w:rPr>
          <w:rFonts w:eastAsia="Calibri" w:cstheme="minorHAnsi"/>
        </w:rPr>
        <w:t>,</w:t>
      </w:r>
      <w:r w:rsidRPr="00616D54">
        <w:rPr>
          <w:rFonts w:eastAsia="Calibri" w:cstheme="minorHAnsi"/>
        </w:rPr>
        <w:t xml:space="preserve"> so:</w:t>
      </w:r>
    </w:p>
    <w:p w14:paraId="5CA045A6" w14:textId="0790A2C0" w:rsidR="008E1697" w:rsidRPr="00616D54" w:rsidRDefault="008E1697" w:rsidP="00616D54">
      <w:pPr>
        <w:numPr>
          <w:ilvl w:val="0"/>
          <w:numId w:val="20"/>
        </w:numPr>
        <w:spacing w:line="276" w:lineRule="auto"/>
        <w:contextualSpacing/>
        <w:jc w:val="both"/>
        <w:rPr>
          <w:rFonts w:eastAsia="Calibri" w:cstheme="minorHAnsi"/>
        </w:rPr>
      </w:pPr>
      <w:r w:rsidRPr="00616D54">
        <w:rPr>
          <w:rFonts w:eastAsia="Calibri" w:cstheme="minorHAnsi"/>
        </w:rPr>
        <w:t xml:space="preserve">manj tveganega in škodljivega pitja alkohola in zdravstvenega, socialnega ter ekonomskega bremena, ki ga pitje alkohola </w:t>
      </w:r>
      <w:r w:rsidR="00566827" w:rsidRPr="00616D54">
        <w:rPr>
          <w:rFonts w:eastAsia="Calibri" w:cstheme="minorHAnsi"/>
        </w:rPr>
        <w:t>povzroča</w:t>
      </w:r>
      <w:r w:rsidRPr="00616D54">
        <w:rPr>
          <w:rFonts w:eastAsia="Calibri" w:cstheme="minorHAnsi"/>
        </w:rPr>
        <w:t xml:space="preserve"> družb</w:t>
      </w:r>
      <w:r w:rsidR="00566827" w:rsidRPr="00616D54">
        <w:rPr>
          <w:rFonts w:eastAsia="Calibri" w:cstheme="minorHAnsi"/>
        </w:rPr>
        <w:t>i,</w:t>
      </w:r>
      <w:r w:rsidRPr="00616D54">
        <w:rPr>
          <w:rFonts w:eastAsia="Calibri" w:cstheme="minorHAnsi"/>
        </w:rPr>
        <w:t xml:space="preserve"> </w:t>
      </w:r>
    </w:p>
    <w:p w14:paraId="0B9CC8F9" w14:textId="3936F35F" w:rsidR="008E1697" w:rsidRPr="008E1697" w:rsidRDefault="008E1697" w:rsidP="00616D54">
      <w:pPr>
        <w:numPr>
          <w:ilvl w:val="0"/>
          <w:numId w:val="20"/>
        </w:numPr>
        <w:spacing w:line="276" w:lineRule="auto"/>
        <w:contextualSpacing/>
        <w:jc w:val="both"/>
        <w:rPr>
          <w:rFonts w:ascii="Calibri" w:eastAsia="Calibri" w:hAnsi="Calibri" w:cs="Calibri"/>
        </w:rPr>
      </w:pPr>
      <w:r w:rsidRPr="00616D54">
        <w:rPr>
          <w:rFonts w:eastAsia="Calibri" w:cstheme="minorHAnsi"/>
        </w:rPr>
        <w:t>boljša ozaveščenost v populaciji in pri posameznih</w:t>
      </w:r>
      <w:r w:rsidRPr="008E1697">
        <w:rPr>
          <w:rFonts w:ascii="Calibri" w:eastAsia="Calibri" w:hAnsi="Calibri" w:cs="Calibri"/>
        </w:rPr>
        <w:t xml:space="preserve"> skupinah prebivalstva o obsegu in </w:t>
      </w:r>
      <w:r w:rsidR="00566827">
        <w:rPr>
          <w:rFonts w:ascii="Calibri" w:eastAsia="Calibri" w:hAnsi="Calibri" w:cs="Calibri"/>
        </w:rPr>
        <w:t>vsebini</w:t>
      </w:r>
      <w:r w:rsidR="00566827" w:rsidRPr="008E1697">
        <w:rPr>
          <w:rFonts w:ascii="Calibri" w:eastAsia="Calibri" w:hAnsi="Calibri" w:cs="Calibri"/>
        </w:rPr>
        <w:t xml:space="preserve"> </w:t>
      </w:r>
      <w:r w:rsidRPr="008E1697">
        <w:rPr>
          <w:rFonts w:ascii="Calibri" w:eastAsia="Calibri" w:hAnsi="Calibri" w:cs="Calibri"/>
        </w:rPr>
        <w:t xml:space="preserve">zdravstvenih, socialnih in ekonomskih posledic tvegane in škodljive rabe alkohola </w:t>
      </w:r>
      <w:r w:rsidR="00566827">
        <w:rPr>
          <w:rFonts w:ascii="Calibri" w:eastAsia="Calibri" w:hAnsi="Calibri" w:cs="Calibri"/>
        </w:rPr>
        <w:t>ter</w:t>
      </w:r>
      <w:r w:rsidR="00566827" w:rsidRPr="008E1697">
        <w:rPr>
          <w:rFonts w:ascii="Calibri" w:eastAsia="Calibri" w:hAnsi="Calibri" w:cs="Calibri"/>
        </w:rPr>
        <w:t xml:space="preserve"> </w:t>
      </w:r>
      <w:r w:rsidRPr="008E1697">
        <w:rPr>
          <w:rFonts w:ascii="Calibri" w:eastAsia="Calibri" w:hAnsi="Calibri" w:cs="Calibri"/>
        </w:rPr>
        <w:t>ukrepanju države,</w:t>
      </w:r>
    </w:p>
    <w:p w14:paraId="18D6BFDE" w14:textId="77777777" w:rsidR="008E1697" w:rsidRPr="008E1697" w:rsidRDefault="008E1697" w:rsidP="008E1697">
      <w:pPr>
        <w:numPr>
          <w:ilvl w:val="0"/>
          <w:numId w:val="20"/>
        </w:numPr>
        <w:spacing w:line="276" w:lineRule="auto"/>
        <w:contextualSpacing/>
        <w:jc w:val="both"/>
        <w:rPr>
          <w:rFonts w:ascii="Calibri" w:eastAsia="Calibri" w:hAnsi="Calibri" w:cs="Calibri"/>
        </w:rPr>
      </w:pPr>
      <w:r w:rsidRPr="008E1697">
        <w:rPr>
          <w:rFonts w:ascii="Calibri" w:eastAsia="Calibri" w:hAnsi="Calibri" w:cs="Calibri"/>
        </w:rPr>
        <w:t xml:space="preserve">celovito spremljanje tveganega in škodljivega pitja alkohola in njegovih posledic v Sloveniji, </w:t>
      </w:r>
    </w:p>
    <w:p w14:paraId="018B5F19" w14:textId="266223B5" w:rsidR="008E1697" w:rsidRPr="008E1697" w:rsidRDefault="008E1697" w:rsidP="008E1697">
      <w:pPr>
        <w:numPr>
          <w:ilvl w:val="0"/>
          <w:numId w:val="20"/>
        </w:numPr>
        <w:spacing w:line="276" w:lineRule="auto"/>
        <w:contextualSpacing/>
        <w:jc w:val="both"/>
        <w:rPr>
          <w:rFonts w:ascii="Calibri" w:eastAsia="Calibri" w:hAnsi="Calibri" w:cs="Calibri"/>
        </w:rPr>
      </w:pPr>
      <w:r w:rsidRPr="008E1697">
        <w:rPr>
          <w:rFonts w:ascii="Calibri" w:eastAsia="Calibri" w:hAnsi="Calibri" w:cs="Calibri"/>
        </w:rPr>
        <w:t>zagotovit</w:t>
      </w:r>
      <w:r w:rsidR="00566827">
        <w:rPr>
          <w:rFonts w:ascii="Calibri" w:eastAsia="Calibri" w:hAnsi="Calibri" w:cs="Calibri"/>
        </w:rPr>
        <w:t>ev</w:t>
      </w:r>
      <w:r w:rsidRPr="008E1697">
        <w:rPr>
          <w:rFonts w:ascii="Calibri" w:eastAsia="Calibri" w:hAnsi="Calibri" w:cs="Calibri"/>
        </w:rPr>
        <w:t xml:space="preserve"> boljše</w:t>
      </w:r>
      <w:r w:rsidR="00566827">
        <w:rPr>
          <w:rFonts w:ascii="Calibri" w:eastAsia="Calibri" w:hAnsi="Calibri" w:cs="Calibri"/>
        </w:rPr>
        <w:t>ga</w:t>
      </w:r>
      <w:r w:rsidRPr="008E1697">
        <w:rPr>
          <w:rFonts w:ascii="Calibri" w:eastAsia="Calibri" w:hAnsi="Calibri" w:cs="Calibri"/>
        </w:rPr>
        <w:t xml:space="preserve"> in bolj usklajen</w:t>
      </w:r>
      <w:r w:rsidR="00566827">
        <w:rPr>
          <w:rFonts w:ascii="Calibri" w:eastAsia="Calibri" w:hAnsi="Calibri" w:cs="Calibri"/>
        </w:rPr>
        <w:t>ega</w:t>
      </w:r>
      <w:r w:rsidRPr="008E1697">
        <w:rPr>
          <w:rFonts w:ascii="Calibri" w:eastAsia="Calibri" w:hAnsi="Calibri" w:cs="Calibri"/>
        </w:rPr>
        <w:t xml:space="preserve"> povezovanj</w:t>
      </w:r>
      <w:r w:rsidR="00566827">
        <w:rPr>
          <w:rFonts w:ascii="Calibri" w:eastAsia="Calibri" w:hAnsi="Calibri" w:cs="Calibri"/>
        </w:rPr>
        <w:t>a</w:t>
      </w:r>
      <w:r w:rsidRPr="008E1697">
        <w:rPr>
          <w:rFonts w:ascii="Calibri" w:eastAsia="Calibri" w:hAnsi="Calibri" w:cs="Calibri"/>
        </w:rPr>
        <w:t xml:space="preserve"> med različnimi pomembnimi deležniki na področju alkoholne politike </w:t>
      </w:r>
      <w:r w:rsidR="00566827">
        <w:rPr>
          <w:rFonts w:ascii="Calibri" w:eastAsia="Calibri" w:hAnsi="Calibri" w:cs="Calibri"/>
        </w:rPr>
        <w:t>ter</w:t>
      </w:r>
      <w:r w:rsidR="00566827" w:rsidRPr="008E1697">
        <w:rPr>
          <w:rFonts w:ascii="Calibri" w:eastAsia="Calibri" w:hAnsi="Calibri" w:cs="Calibri"/>
        </w:rPr>
        <w:t xml:space="preserve"> </w:t>
      </w:r>
      <w:r w:rsidRPr="008E1697">
        <w:rPr>
          <w:rFonts w:ascii="Calibri" w:eastAsia="Calibri" w:hAnsi="Calibri" w:cs="Calibri"/>
        </w:rPr>
        <w:t>boljš</w:t>
      </w:r>
      <w:r w:rsidR="00566827">
        <w:rPr>
          <w:rFonts w:ascii="Calibri" w:eastAsia="Calibri" w:hAnsi="Calibri" w:cs="Calibri"/>
        </w:rPr>
        <w:t>ega</w:t>
      </w:r>
      <w:r w:rsidRPr="008E1697">
        <w:rPr>
          <w:rFonts w:ascii="Calibri" w:eastAsia="Calibri" w:hAnsi="Calibri" w:cs="Calibri"/>
        </w:rPr>
        <w:t xml:space="preserve"> pretok</w:t>
      </w:r>
      <w:r w:rsidR="00566827">
        <w:rPr>
          <w:rFonts w:ascii="Calibri" w:eastAsia="Calibri" w:hAnsi="Calibri" w:cs="Calibri"/>
        </w:rPr>
        <w:t>a</w:t>
      </w:r>
      <w:r w:rsidRPr="008E1697">
        <w:rPr>
          <w:rFonts w:ascii="Calibri" w:eastAsia="Calibri" w:hAnsi="Calibri" w:cs="Calibri"/>
        </w:rPr>
        <w:t xml:space="preserve"> informacij,</w:t>
      </w:r>
    </w:p>
    <w:p w14:paraId="5ACC0571" w14:textId="1972A0B0" w:rsidR="008E1697" w:rsidRPr="008E1697" w:rsidRDefault="008E1697" w:rsidP="008E1697">
      <w:pPr>
        <w:numPr>
          <w:ilvl w:val="0"/>
          <w:numId w:val="20"/>
        </w:numPr>
        <w:spacing w:line="276" w:lineRule="auto"/>
        <w:contextualSpacing/>
        <w:jc w:val="both"/>
        <w:rPr>
          <w:rFonts w:ascii="Calibri" w:eastAsia="Calibri" w:hAnsi="Calibri" w:cs="Calibri"/>
        </w:rPr>
      </w:pPr>
      <w:r w:rsidRPr="008E1697">
        <w:rPr>
          <w:rFonts w:ascii="Calibri" w:eastAsia="Calibri" w:hAnsi="Calibri" w:cs="Calibri"/>
        </w:rPr>
        <w:t>vzpostavit</w:t>
      </w:r>
      <w:r w:rsidR="00566827">
        <w:rPr>
          <w:rFonts w:ascii="Calibri" w:eastAsia="Calibri" w:hAnsi="Calibri" w:cs="Calibri"/>
        </w:rPr>
        <w:t>ev</w:t>
      </w:r>
      <w:r w:rsidRPr="008E1697">
        <w:rPr>
          <w:rFonts w:ascii="Calibri" w:eastAsia="Calibri" w:hAnsi="Calibri" w:cs="Calibri"/>
        </w:rPr>
        <w:t xml:space="preserve"> evalvacij</w:t>
      </w:r>
      <w:r w:rsidR="00566827">
        <w:rPr>
          <w:rFonts w:ascii="Calibri" w:eastAsia="Calibri" w:hAnsi="Calibri" w:cs="Calibri"/>
        </w:rPr>
        <w:t>e</w:t>
      </w:r>
      <w:r w:rsidRPr="008E1697">
        <w:rPr>
          <w:rFonts w:ascii="Calibri" w:eastAsia="Calibri" w:hAnsi="Calibri" w:cs="Calibri"/>
        </w:rPr>
        <w:t xml:space="preserve"> uspešnosti izvajanja alkoholne politike in posameznih ukrepov na vseh ravneh, </w:t>
      </w:r>
    </w:p>
    <w:p w14:paraId="5FF9A534" w14:textId="37394806" w:rsidR="008E1697" w:rsidRPr="008E1697" w:rsidRDefault="008E1697" w:rsidP="008E1697">
      <w:pPr>
        <w:numPr>
          <w:ilvl w:val="0"/>
          <w:numId w:val="20"/>
        </w:numPr>
        <w:spacing w:line="276" w:lineRule="auto"/>
        <w:contextualSpacing/>
        <w:jc w:val="both"/>
        <w:rPr>
          <w:rFonts w:ascii="Calibri" w:eastAsia="Calibri" w:hAnsi="Calibri" w:cs="Calibri"/>
        </w:rPr>
      </w:pPr>
      <w:r w:rsidRPr="008E1697">
        <w:rPr>
          <w:rFonts w:ascii="Calibri" w:eastAsia="Calibri" w:hAnsi="Calibri" w:cs="Calibri"/>
        </w:rPr>
        <w:t>zagotovit</w:t>
      </w:r>
      <w:r w:rsidR="00566827">
        <w:rPr>
          <w:rFonts w:ascii="Calibri" w:eastAsia="Calibri" w:hAnsi="Calibri" w:cs="Calibri"/>
        </w:rPr>
        <w:t>ev</w:t>
      </w:r>
      <w:r w:rsidRPr="008E1697">
        <w:rPr>
          <w:rFonts w:ascii="Calibri" w:eastAsia="Calibri" w:hAnsi="Calibri" w:cs="Calibri"/>
        </w:rPr>
        <w:t xml:space="preserve"> finančn</w:t>
      </w:r>
      <w:r w:rsidR="00566827">
        <w:rPr>
          <w:rFonts w:ascii="Calibri" w:eastAsia="Calibri" w:hAnsi="Calibri" w:cs="Calibri"/>
        </w:rPr>
        <w:t>ih</w:t>
      </w:r>
      <w:r w:rsidRPr="008E1697">
        <w:rPr>
          <w:rFonts w:ascii="Calibri" w:eastAsia="Calibri" w:hAnsi="Calibri" w:cs="Calibri"/>
        </w:rPr>
        <w:t xml:space="preserve"> vir</w:t>
      </w:r>
      <w:r w:rsidR="00566827">
        <w:rPr>
          <w:rFonts w:ascii="Calibri" w:eastAsia="Calibri" w:hAnsi="Calibri" w:cs="Calibri"/>
        </w:rPr>
        <w:t>ov</w:t>
      </w:r>
      <w:r w:rsidRPr="008E1697">
        <w:rPr>
          <w:rFonts w:ascii="Calibri" w:eastAsia="Calibri" w:hAnsi="Calibri" w:cs="Calibri"/>
        </w:rPr>
        <w:t>, usposobljen</w:t>
      </w:r>
      <w:r w:rsidR="00566827">
        <w:rPr>
          <w:rFonts w:ascii="Calibri" w:eastAsia="Calibri" w:hAnsi="Calibri" w:cs="Calibri"/>
        </w:rPr>
        <w:t>ih</w:t>
      </w:r>
      <w:r w:rsidRPr="008E1697">
        <w:rPr>
          <w:rFonts w:ascii="Calibri" w:eastAsia="Calibri" w:hAnsi="Calibri" w:cs="Calibri"/>
        </w:rPr>
        <w:t xml:space="preserve"> kadr</w:t>
      </w:r>
      <w:r w:rsidR="00566827">
        <w:rPr>
          <w:rFonts w:ascii="Calibri" w:eastAsia="Calibri" w:hAnsi="Calibri" w:cs="Calibri"/>
        </w:rPr>
        <w:t>ov</w:t>
      </w:r>
      <w:r w:rsidRPr="008E1697">
        <w:rPr>
          <w:rFonts w:ascii="Calibri" w:eastAsia="Calibri" w:hAnsi="Calibri" w:cs="Calibri"/>
        </w:rPr>
        <w:t xml:space="preserve"> in drug</w:t>
      </w:r>
      <w:r w:rsidR="00566827">
        <w:rPr>
          <w:rFonts w:ascii="Calibri" w:eastAsia="Calibri" w:hAnsi="Calibri" w:cs="Calibri"/>
        </w:rPr>
        <w:t>ih</w:t>
      </w:r>
      <w:r w:rsidRPr="008E1697">
        <w:rPr>
          <w:rFonts w:ascii="Calibri" w:eastAsia="Calibri" w:hAnsi="Calibri" w:cs="Calibri"/>
        </w:rPr>
        <w:t xml:space="preserve"> pogoje</w:t>
      </w:r>
      <w:r w:rsidR="00566827">
        <w:rPr>
          <w:rFonts w:ascii="Calibri" w:eastAsia="Calibri" w:hAnsi="Calibri" w:cs="Calibri"/>
        </w:rPr>
        <w:t>v</w:t>
      </w:r>
      <w:r w:rsidRPr="008E1697">
        <w:rPr>
          <w:rFonts w:ascii="Calibri" w:eastAsia="Calibri" w:hAnsi="Calibri" w:cs="Calibri"/>
        </w:rPr>
        <w:t xml:space="preserve"> za izvajanje alkoholne politike, ki temelji na dokazano učinkovitih ukrepih.</w:t>
      </w:r>
    </w:p>
    <w:p w14:paraId="0743A971" w14:textId="57DBD76B" w:rsidR="008E1697" w:rsidRPr="008E1697" w:rsidRDefault="008E1697" w:rsidP="008E1697">
      <w:pPr>
        <w:spacing w:line="276" w:lineRule="auto"/>
        <w:contextualSpacing/>
        <w:jc w:val="both"/>
        <w:rPr>
          <w:rFonts w:ascii="Calibri" w:eastAsia="Calibri" w:hAnsi="Calibri" w:cs="Calibri"/>
        </w:rPr>
      </w:pPr>
      <w:r w:rsidRPr="008E1697">
        <w:rPr>
          <w:rFonts w:ascii="Calibri" w:eastAsia="Calibri" w:hAnsi="Calibri" w:cs="Calibri"/>
        </w:rPr>
        <w:t xml:space="preserve">Program opredeljuje področje ukrepanja, namen in specifične cilje, ki jih želimo doseči v dveh letih, aktivnosti za dosego teh ciljev, terminski načrt, nosilce, vir potrebnih finančnih sredstev ter merljive kazalnike. Za koordinacijo izvajanja programa </w:t>
      </w:r>
      <w:r w:rsidR="00566827">
        <w:rPr>
          <w:rFonts w:ascii="Calibri" w:eastAsia="Calibri" w:hAnsi="Calibri" w:cs="Calibri"/>
        </w:rPr>
        <w:t>se</w:t>
      </w:r>
      <w:r w:rsidRPr="008E1697">
        <w:rPr>
          <w:rFonts w:ascii="Calibri" w:eastAsia="Calibri" w:hAnsi="Calibri" w:cs="Calibri"/>
        </w:rPr>
        <w:t xml:space="preserve"> predvideva vzpostavitev medresorske koordinacijske skupine, ki bo vključevala predstavnike ključnih deležnikov na področju alkoholne politike. </w:t>
      </w:r>
    </w:p>
    <w:p w14:paraId="49C7F698" w14:textId="77777777" w:rsidR="008E1697" w:rsidRPr="008E1697" w:rsidRDefault="008E1697" w:rsidP="008E1697">
      <w:pPr>
        <w:spacing w:line="276" w:lineRule="auto"/>
        <w:rPr>
          <w:rFonts w:ascii="Calibri" w:eastAsia="Calibri" w:hAnsi="Calibri" w:cs="Calibri"/>
        </w:rPr>
        <w:sectPr w:rsidR="008E1697" w:rsidRPr="008E1697" w:rsidSect="008E1697">
          <w:footerReference w:type="default" r:id="rId23"/>
          <w:pgSz w:w="11906" w:h="16838"/>
          <w:pgMar w:top="1417" w:right="1417" w:bottom="1417" w:left="1417" w:header="708" w:footer="708" w:gutter="0"/>
          <w:pgNumType w:start="1"/>
          <w:cols w:space="708"/>
          <w:titlePg/>
          <w:docGrid w:linePitch="360"/>
        </w:sectPr>
      </w:pPr>
    </w:p>
    <w:p w14:paraId="174BF4F2" w14:textId="77777777" w:rsidR="008E1697" w:rsidRPr="008E1697" w:rsidRDefault="008E1697" w:rsidP="008E1697">
      <w:pPr>
        <w:keepNext/>
        <w:keepLines/>
        <w:spacing w:before="240" w:after="0" w:line="276" w:lineRule="auto"/>
        <w:outlineLvl w:val="0"/>
        <w:rPr>
          <w:rFonts w:ascii="Calibri" w:eastAsia="Times New Roman" w:hAnsi="Calibri" w:cs="Calibri"/>
          <w:b/>
          <w:bCs/>
          <w:sz w:val="20"/>
          <w:szCs w:val="20"/>
        </w:rPr>
      </w:pPr>
      <w:bookmarkStart w:id="16" w:name="_Toc179486490"/>
      <w:r w:rsidRPr="008E1697">
        <w:rPr>
          <w:rFonts w:ascii="Calibri" w:eastAsia="Times New Roman" w:hAnsi="Calibri" w:cs="Calibri"/>
          <w:b/>
          <w:bCs/>
          <w:sz w:val="20"/>
          <w:szCs w:val="20"/>
        </w:rPr>
        <w:t>7. VSEBINSKA PODROČJA UKREPOV</w:t>
      </w:r>
      <w:bookmarkEnd w:id="16"/>
    </w:p>
    <w:p w14:paraId="5800A594" w14:textId="77777777" w:rsidR="008E1697" w:rsidRPr="008E1697" w:rsidRDefault="008E1697" w:rsidP="008E1697">
      <w:pPr>
        <w:spacing w:line="276" w:lineRule="auto"/>
        <w:rPr>
          <w:rFonts w:ascii="Calibri" w:eastAsia="Calibri" w:hAnsi="Calibri" w:cs="Calibri"/>
          <w:sz w:val="20"/>
          <w:szCs w:val="20"/>
        </w:rPr>
      </w:pPr>
    </w:p>
    <w:p w14:paraId="2BDD0B6A" w14:textId="7215AEF0" w:rsidR="008E1697" w:rsidRPr="008E1697" w:rsidRDefault="00F06838" w:rsidP="008E1697">
      <w:pPr>
        <w:numPr>
          <w:ilvl w:val="0"/>
          <w:numId w:val="16"/>
        </w:numPr>
        <w:spacing w:after="200" w:line="276" w:lineRule="auto"/>
        <w:ind w:left="709"/>
        <w:rPr>
          <w:rFonts w:ascii="Calibri" w:eastAsia="Calibri" w:hAnsi="Calibri" w:cs="Calibri"/>
          <w:b/>
          <w:i/>
          <w:sz w:val="20"/>
          <w:szCs w:val="20"/>
        </w:rPr>
      </w:pPr>
      <w:r>
        <w:rPr>
          <w:rFonts w:ascii="Calibri" w:eastAsia="Calibri" w:hAnsi="Calibri" w:cs="Calibri"/>
          <w:b/>
          <w:i/>
          <w:sz w:val="20"/>
          <w:szCs w:val="20"/>
        </w:rPr>
        <w:t>p</w:t>
      </w:r>
      <w:r w:rsidR="008E1697" w:rsidRPr="008E1697">
        <w:rPr>
          <w:rFonts w:ascii="Calibri" w:eastAsia="Calibri" w:hAnsi="Calibri" w:cs="Calibri"/>
          <w:b/>
          <w:i/>
          <w:sz w:val="20"/>
          <w:szCs w:val="20"/>
        </w:rPr>
        <w:t>odročje: Koordinacija in</w:t>
      </w:r>
      <w:r w:rsidR="008E1697" w:rsidRPr="008E1697">
        <w:rPr>
          <w:rFonts w:ascii="Calibri" w:eastAsia="Calibri" w:hAnsi="Calibri" w:cs="Calibri"/>
          <w:b/>
          <w:i/>
          <w:iCs/>
          <w:sz w:val="20"/>
          <w:szCs w:val="20"/>
        </w:rPr>
        <w:t xml:space="preserve"> </w:t>
      </w:r>
      <w:r w:rsidR="008E1697" w:rsidRPr="008E1697">
        <w:rPr>
          <w:rFonts w:ascii="Calibri" w:eastAsia="Calibri" w:hAnsi="Calibri" w:cs="Calibri"/>
          <w:b/>
          <w:i/>
          <w:sz w:val="20"/>
          <w:szCs w:val="20"/>
        </w:rPr>
        <w:t>informacijski sistem</w:t>
      </w:r>
    </w:p>
    <w:p w14:paraId="5A0BA385" w14:textId="56D9F97A" w:rsidR="008E1697" w:rsidRPr="008E1697" w:rsidRDefault="008E1697" w:rsidP="008E1697">
      <w:pPr>
        <w:spacing w:line="276" w:lineRule="auto"/>
        <w:rPr>
          <w:rFonts w:ascii="Calibri" w:eastAsia="Calibri" w:hAnsi="Calibri" w:cs="Calibri"/>
          <w:i/>
          <w:sz w:val="20"/>
          <w:szCs w:val="20"/>
        </w:rPr>
      </w:pPr>
      <w:r w:rsidRPr="008E1697">
        <w:rPr>
          <w:rFonts w:ascii="Calibri" w:eastAsia="Calibri" w:hAnsi="Calibri" w:cs="Calibri"/>
          <w:b/>
          <w:i/>
          <w:sz w:val="20"/>
          <w:szCs w:val="20"/>
        </w:rPr>
        <w:t xml:space="preserve">Cilj: </w:t>
      </w:r>
      <w:r w:rsidR="0047409A">
        <w:rPr>
          <w:rFonts w:ascii="Calibri" w:eastAsia="Calibri" w:hAnsi="Calibri" w:cs="Calibri"/>
          <w:bCs/>
          <w:i/>
          <w:sz w:val="20"/>
          <w:szCs w:val="20"/>
        </w:rPr>
        <w:t>s</w:t>
      </w:r>
      <w:r w:rsidRPr="008E1697">
        <w:rPr>
          <w:rFonts w:ascii="Calibri" w:eastAsia="Calibri" w:hAnsi="Calibri" w:cs="Calibri"/>
          <w:bCs/>
          <w:i/>
          <w:sz w:val="20"/>
          <w:szCs w:val="20"/>
        </w:rPr>
        <w:t>istematično</w:t>
      </w:r>
      <w:r w:rsidRPr="008E1697">
        <w:rPr>
          <w:rFonts w:ascii="Calibri" w:eastAsia="Calibri" w:hAnsi="Calibri" w:cs="Calibri"/>
          <w:b/>
          <w:i/>
          <w:sz w:val="20"/>
          <w:szCs w:val="20"/>
        </w:rPr>
        <w:t xml:space="preserve"> </w:t>
      </w:r>
      <w:r w:rsidRPr="008E1697">
        <w:rPr>
          <w:rFonts w:ascii="Calibri" w:eastAsia="Calibri" w:hAnsi="Calibri" w:cs="Calibri"/>
          <w:i/>
          <w:sz w:val="20"/>
          <w:szCs w:val="20"/>
        </w:rPr>
        <w:t>zbiranje, obdelava in</w:t>
      </w:r>
      <w:r w:rsidR="005D0035">
        <w:rPr>
          <w:rFonts w:ascii="Calibri" w:eastAsia="Calibri" w:hAnsi="Calibri" w:cs="Calibri"/>
          <w:i/>
          <w:sz w:val="20"/>
          <w:szCs w:val="20"/>
        </w:rPr>
        <w:t xml:space="preserve"> </w:t>
      </w:r>
      <w:r w:rsidRPr="008E1697">
        <w:rPr>
          <w:rFonts w:ascii="Calibri" w:eastAsia="Calibri" w:hAnsi="Calibri" w:cs="Calibri"/>
          <w:i/>
          <w:sz w:val="20"/>
          <w:szCs w:val="20"/>
        </w:rPr>
        <w:t>pretok informacij ter</w:t>
      </w:r>
      <w:r w:rsidR="005D0035">
        <w:rPr>
          <w:rFonts w:ascii="Calibri" w:eastAsia="Calibri" w:hAnsi="Calibri" w:cs="Calibri"/>
          <w:i/>
          <w:sz w:val="20"/>
          <w:szCs w:val="20"/>
        </w:rPr>
        <w:t xml:space="preserve"> </w:t>
      </w:r>
      <w:r w:rsidRPr="008E1697">
        <w:rPr>
          <w:rFonts w:ascii="Calibri" w:eastAsia="Calibri" w:hAnsi="Calibri" w:cs="Calibri"/>
          <w:i/>
          <w:sz w:val="20"/>
          <w:szCs w:val="20"/>
        </w:rPr>
        <w:t xml:space="preserve">povezovanje vseh ključnih </w:t>
      </w:r>
      <w:r w:rsidR="00A20FB1">
        <w:rPr>
          <w:rFonts w:ascii="Calibri" w:eastAsia="Calibri" w:hAnsi="Calibri" w:cs="Calibri"/>
          <w:i/>
          <w:sz w:val="20"/>
          <w:szCs w:val="20"/>
        </w:rPr>
        <w:t>deležnikov</w:t>
      </w:r>
      <w:r w:rsidR="00A20FB1" w:rsidRPr="008E1697">
        <w:rPr>
          <w:rFonts w:ascii="Calibri" w:eastAsia="Calibri" w:hAnsi="Calibri" w:cs="Calibri"/>
          <w:i/>
          <w:sz w:val="20"/>
          <w:szCs w:val="20"/>
        </w:rPr>
        <w:t xml:space="preserve"> </w:t>
      </w:r>
      <w:r w:rsidRPr="008E1697">
        <w:rPr>
          <w:rFonts w:ascii="Calibri" w:eastAsia="Calibri" w:hAnsi="Calibri" w:cs="Calibri"/>
          <w:i/>
          <w:sz w:val="20"/>
          <w:szCs w:val="20"/>
        </w:rPr>
        <w:t xml:space="preserve">pri načrtovanju, promociji in izvajanju celovite alkoholne politike </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1276"/>
        <w:gridCol w:w="1276"/>
        <w:gridCol w:w="1843"/>
        <w:gridCol w:w="1842"/>
        <w:gridCol w:w="2977"/>
      </w:tblGrid>
      <w:tr w:rsidR="008E1697" w:rsidRPr="008E1697" w14:paraId="1B0A3BB1" w14:textId="77777777" w:rsidTr="00B36BEA">
        <w:trPr>
          <w:trHeight w:val="625"/>
        </w:trPr>
        <w:tc>
          <w:tcPr>
            <w:tcW w:w="5103" w:type="dxa"/>
            <w:gridSpan w:val="2"/>
            <w:vMerge w:val="restart"/>
          </w:tcPr>
          <w:p w14:paraId="0B8D0022" w14:textId="0344948A"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AKTIVNOST/UKREP</w:t>
            </w:r>
          </w:p>
        </w:tc>
        <w:tc>
          <w:tcPr>
            <w:tcW w:w="1276" w:type="dxa"/>
            <w:vMerge w:val="restart"/>
            <w:shd w:val="clear" w:color="auto" w:fill="auto"/>
          </w:tcPr>
          <w:p w14:paraId="3B4AD186"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TERMINSKI NAČRT</w:t>
            </w:r>
          </w:p>
          <w:p w14:paraId="4054CBDC" w14:textId="77777777" w:rsidR="008E1697" w:rsidRPr="008E1697" w:rsidRDefault="008E1697" w:rsidP="008E1697">
            <w:pPr>
              <w:spacing w:line="276" w:lineRule="auto"/>
              <w:rPr>
                <w:rFonts w:ascii="Calibri" w:eastAsia="Calibri" w:hAnsi="Calibri" w:cs="Calibri"/>
                <w:b/>
                <w:i/>
                <w:sz w:val="20"/>
                <w:szCs w:val="20"/>
              </w:rPr>
            </w:pPr>
          </w:p>
        </w:tc>
        <w:tc>
          <w:tcPr>
            <w:tcW w:w="1276" w:type="dxa"/>
            <w:vMerge w:val="restart"/>
            <w:shd w:val="clear" w:color="auto" w:fill="auto"/>
          </w:tcPr>
          <w:p w14:paraId="5844A626" w14:textId="7903361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NOSILCI/IZVAJALCI</w:t>
            </w:r>
          </w:p>
        </w:tc>
        <w:tc>
          <w:tcPr>
            <w:tcW w:w="3685" w:type="dxa"/>
            <w:gridSpan w:val="2"/>
            <w:shd w:val="clear" w:color="auto" w:fill="auto"/>
          </w:tcPr>
          <w:p w14:paraId="5CA6F2D1"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FINANČNI VIRI</w:t>
            </w:r>
          </w:p>
        </w:tc>
        <w:tc>
          <w:tcPr>
            <w:tcW w:w="2977" w:type="dxa"/>
            <w:vMerge w:val="restart"/>
            <w:shd w:val="clear" w:color="auto" w:fill="auto"/>
          </w:tcPr>
          <w:p w14:paraId="0BBE352A"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KAZALNIKI</w:t>
            </w:r>
          </w:p>
        </w:tc>
      </w:tr>
      <w:tr w:rsidR="008E1697" w:rsidRPr="008E1697" w14:paraId="66C4C959" w14:textId="77777777" w:rsidTr="00B36BEA">
        <w:trPr>
          <w:trHeight w:val="625"/>
        </w:trPr>
        <w:tc>
          <w:tcPr>
            <w:tcW w:w="5103" w:type="dxa"/>
            <w:gridSpan w:val="2"/>
            <w:vMerge/>
          </w:tcPr>
          <w:p w14:paraId="72A0A7F3" w14:textId="77777777" w:rsidR="008E1697" w:rsidRPr="008E1697" w:rsidRDefault="008E1697" w:rsidP="008E1697">
            <w:pPr>
              <w:spacing w:line="276" w:lineRule="auto"/>
              <w:rPr>
                <w:rFonts w:ascii="Calibri" w:eastAsia="Calibri" w:hAnsi="Calibri" w:cs="Calibri"/>
                <w:b/>
                <w:i/>
                <w:sz w:val="20"/>
                <w:szCs w:val="20"/>
              </w:rPr>
            </w:pPr>
          </w:p>
        </w:tc>
        <w:tc>
          <w:tcPr>
            <w:tcW w:w="1276" w:type="dxa"/>
            <w:vMerge/>
            <w:shd w:val="clear" w:color="auto" w:fill="auto"/>
          </w:tcPr>
          <w:p w14:paraId="18580D64" w14:textId="77777777" w:rsidR="008E1697" w:rsidRPr="008E1697" w:rsidRDefault="008E1697" w:rsidP="008E1697">
            <w:pPr>
              <w:spacing w:line="276" w:lineRule="auto"/>
              <w:rPr>
                <w:rFonts w:ascii="Calibri" w:eastAsia="Calibri" w:hAnsi="Calibri" w:cs="Calibri"/>
                <w:b/>
                <w:i/>
                <w:sz w:val="20"/>
                <w:szCs w:val="20"/>
              </w:rPr>
            </w:pPr>
          </w:p>
        </w:tc>
        <w:tc>
          <w:tcPr>
            <w:tcW w:w="1276" w:type="dxa"/>
            <w:vMerge/>
            <w:shd w:val="clear" w:color="auto" w:fill="auto"/>
          </w:tcPr>
          <w:p w14:paraId="05066F67" w14:textId="77777777" w:rsidR="008E1697" w:rsidRPr="008E1697" w:rsidRDefault="008E1697" w:rsidP="008E1697">
            <w:pPr>
              <w:spacing w:line="276" w:lineRule="auto"/>
              <w:rPr>
                <w:rFonts w:ascii="Calibri" w:eastAsia="Calibri" w:hAnsi="Calibri" w:cs="Calibri"/>
                <w:b/>
                <w:i/>
                <w:sz w:val="20"/>
                <w:szCs w:val="20"/>
              </w:rPr>
            </w:pPr>
          </w:p>
        </w:tc>
        <w:tc>
          <w:tcPr>
            <w:tcW w:w="1843" w:type="dxa"/>
            <w:shd w:val="clear" w:color="auto" w:fill="auto"/>
          </w:tcPr>
          <w:p w14:paraId="62EC6D20"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2025</w:t>
            </w:r>
          </w:p>
        </w:tc>
        <w:tc>
          <w:tcPr>
            <w:tcW w:w="1842" w:type="dxa"/>
            <w:shd w:val="clear" w:color="auto" w:fill="auto"/>
          </w:tcPr>
          <w:p w14:paraId="232352FF"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2026</w:t>
            </w:r>
          </w:p>
        </w:tc>
        <w:tc>
          <w:tcPr>
            <w:tcW w:w="2977" w:type="dxa"/>
            <w:vMerge/>
            <w:shd w:val="clear" w:color="auto" w:fill="auto"/>
          </w:tcPr>
          <w:p w14:paraId="1D33C978" w14:textId="77777777" w:rsidR="008E1697" w:rsidRPr="008E1697" w:rsidRDefault="008E1697" w:rsidP="008E1697">
            <w:pPr>
              <w:spacing w:line="276" w:lineRule="auto"/>
              <w:jc w:val="center"/>
              <w:rPr>
                <w:rFonts w:ascii="Calibri" w:eastAsia="Calibri" w:hAnsi="Calibri" w:cs="Calibri"/>
                <w:b/>
                <w:i/>
                <w:sz w:val="20"/>
                <w:szCs w:val="20"/>
              </w:rPr>
            </w:pPr>
          </w:p>
        </w:tc>
      </w:tr>
      <w:tr w:rsidR="008E1697" w:rsidRPr="008E1697" w14:paraId="5A4C729B" w14:textId="77777777" w:rsidTr="00B36BEA">
        <w:tc>
          <w:tcPr>
            <w:tcW w:w="709" w:type="dxa"/>
          </w:tcPr>
          <w:p w14:paraId="266D437C" w14:textId="77777777" w:rsidR="008E1697" w:rsidRPr="008E1697" w:rsidRDefault="008E1697" w:rsidP="008E1697">
            <w:pPr>
              <w:spacing w:line="276" w:lineRule="auto"/>
              <w:rPr>
                <w:rFonts w:ascii="Calibri" w:eastAsia="Arial" w:hAnsi="Calibri" w:cs="Calibri"/>
                <w:sz w:val="20"/>
                <w:szCs w:val="20"/>
              </w:rPr>
            </w:pPr>
            <w:r w:rsidRPr="008E1697">
              <w:rPr>
                <w:rFonts w:ascii="Calibri" w:eastAsia="Arial" w:hAnsi="Calibri" w:cs="Calibri"/>
                <w:sz w:val="20"/>
                <w:szCs w:val="20"/>
              </w:rPr>
              <w:t>1.1.</w:t>
            </w:r>
          </w:p>
        </w:tc>
        <w:tc>
          <w:tcPr>
            <w:tcW w:w="4394" w:type="dxa"/>
            <w:shd w:val="clear" w:color="auto" w:fill="auto"/>
            <w:vAlign w:val="center"/>
          </w:tcPr>
          <w:p w14:paraId="48C2B1F4" w14:textId="1ABE2083" w:rsidR="008E1697" w:rsidRPr="008E1697" w:rsidRDefault="008E1697" w:rsidP="008E1697">
            <w:pPr>
              <w:spacing w:line="276" w:lineRule="auto"/>
              <w:rPr>
                <w:rFonts w:ascii="Calibri" w:eastAsia="Calibri" w:hAnsi="Calibri" w:cs="Calibri"/>
                <w:sz w:val="20"/>
                <w:szCs w:val="20"/>
              </w:rPr>
            </w:pPr>
            <w:r w:rsidRPr="008E1697">
              <w:rPr>
                <w:rFonts w:ascii="Calibri" w:eastAsia="Arial" w:hAnsi="Calibri" w:cs="Calibri"/>
                <w:sz w:val="20"/>
                <w:szCs w:val="20"/>
              </w:rPr>
              <w:t>Vzpostavitev stalne medresorske delovne skupine za usklajevanje alkoholne politike v Sloveniji, ki vključuje tudi predstavnika NIJZ in NVO</w:t>
            </w:r>
            <w:r w:rsidR="0047409A">
              <w:rPr>
                <w:rFonts w:ascii="Calibri" w:eastAsia="Arial" w:hAnsi="Calibri" w:cs="Calibri"/>
                <w:sz w:val="20"/>
                <w:szCs w:val="20"/>
              </w:rPr>
              <w:t>.</w:t>
            </w:r>
          </w:p>
        </w:tc>
        <w:tc>
          <w:tcPr>
            <w:tcW w:w="1276" w:type="dxa"/>
            <w:shd w:val="clear" w:color="auto" w:fill="auto"/>
          </w:tcPr>
          <w:p w14:paraId="7031C989" w14:textId="77777777"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p>
        </w:tc>
        <w:tc>
          <w:tcPr>
            <w:tcW w:w="1276" w:type="dxa"/>
            <w:shd w:val="clear" w:color="auto" w:fill="auto"/>
          </w:tcPr>
          <w:p w14:paraId="410D7C30"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MZ</w:t>
            </w:r>
          </w:p>
        </w:tc>
        <w:tc>
          <w:tcPr>
            <w:tcW w:w="1843" w:type="dxa"/>
            <w:shd w:val="clear" w:color="auto" w:fill="auto"/>
          </w:tcPr>
          <w:p w14:paraId="3D621B2C" w14:textId="54AD47CB"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Sredstva so zagotovljena v okviru redne aktivnosti NIJZ (izvajanje javne službe NIJZ) na podlagi letne pogodbe z MZ (PP 7084)</w:t>
            </w:r>
            <w:r w:rsidR="00A20FB1">
              <w:rPr>
                <w:rFonts w:ascii="Calibri" w:eastAsia="Calibri" w:hAnsi="Calibri" w:cs="Calibri"/>
                <w:sz w:val="20"/>
                <w:szCs w:val="20"/>
              </w:rPr>
              <w:t>.</w:t>
            </w:r>
          </w:p>
        </w:tc>
        <w:tc>
          <w:tcPr>
            <w:tcW w:w="1842" w:type="dxa"/>
            <w:shd w:val="clear" w:color="auto" w:fill="auto"/>
          </w:tcPr>
          <w:p w14:paraId="77B949BD" w14:textId="16A80FB0"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Sredstva so zagotovljena v okviru redne aktivnosti NIJZ (izvajanje javne službe NIJZ) na podlagi letne pogodbe z MZ (PP 7084)</w:t>
            </w:r>
            <w:r w:rsidR="00A20FB1">
              <w:rPr>
                <w:rFonts w:ascii="Calibri" w:eastAsia="Calibri" w:hAnsi="Calibri" w:cs="Calibri"/>
                <w:sz w:val="20"/>
                <w:szCs w:val="20"/>
              </w:rPr>
              <w:t>.</w:t>
            </w:r>
          </w:p>
        </w:tc>
        <w:tc>
          <w:tcPr>
            <w:tcW w:w="2977" w:type="dxa"/>
            <w:shd w:val="clear" w:color="auto" w:fill="auto"/>
            <w:vAlign w:val="center"/>
          </w:tcPr>
          <w:p w14:paraId="1A4EC0F0"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Ustanovitev telesa</w:t>
            </w:r>
          </w:p>
        </w:tc>
      </w:tr>
      <w:tr w:rsidR="008E1697" w:rsidRPr="008E1697" w14:paraId="73AA700E" w14:textId="77777777" w:rsidTr="00B36BEA">
        <w:tc>
          <w:tcPr>
            <w:tcW w:w="709" w:type="dxa"/>
          </w:tcPr>
          <w:p w14:paraId="41D57FB9" w14:textId="77777777" w:rsidR="008E1697" w:rsidRPr="008E1697" w:rsidRDefault="008E1697" w:rsidP="008E1697">
            <w:pPr>
              <w:spacing w:line="276" w:lineRule="auto"/>
              <w:rPr>
                <w:rFonts w:ascii="Calibri" w:eastAsia="Arial" w:hAnsi="Calibri" w:cs="Calibri"/>
                <w:sz w:val="20"/>
                <w:szCs w:val="20"/>
              </w:rPr>
            </w:pPr>
            <w:r w:rsidRPr="008E1697">
              <w:rPr>
                <w:rFonts w:ascii="Calibri" w:eastAsia="Arial" w:hAnsi="Calibri" w:cs="Calibri"/>
                <w:sz w:val="20"/>
                <w:szCs w:val="20"/>
              </w:rPr>
              <w:t>1.2.</w:t>
            </w:r>
          </w:p>
        </w:tc>
        <w:tc>
          <w:tcPr>
            <w:tcW w:w="4394" w:type="dxa"/>
            <w:shd w:val="clear" w:color="auto" w:fill="auto"/>
            <w:vAlign w:val="center"/>
          </w:tcPr>
          <w:p w14:paraId="3691A6C3" w14:textId="0B3F06E6" w:rsidR="008E1697" w:rsidRPr="008E1697" w:rsidRDefault="008E1697" w:rsidP="008E1697">
            <w:pPr>
              <w:spacing w:line="276" w:lineRule="auto"/>
              <w:rPr>
                <w:rFonts w:ascii="Calibri" w:eastAsia="Arial" w:hAnsi="Calibri" w:cs="Calibri"/>
                <w:sz w:val="20"/>
                <w:szCs w:val="20"/>
              </w:rPr>
            </w:pPr>
            <w:r w:rsidRPr="008E1697">
              <w:rPr>
                <w:rFonts w:ascii="Calibri" w:eastAsia="Arial" w:hAnsi="Calibri" w:cs="Calibri"/>
                <w:sz w:val="20"/>
                <w:szCs w:val="20"/>
              </w:rPr>
              <w:t>Sistematično spremljanje ključnih epidemioloških podatkov na področju porabe alkohola (</w:t>
            </w:r>
            <w:r w:rsidR="009E10F5">
              <w:rPr>
                <w:rFonts w:ascii="Calibri" w:eastAsia="Arial" w:hAnsi="Calibri" w:cs="Calibri"/>
                <w:sz w:val="20"/>
                <w:szCs w:val="20"/>
              </w:rPr>
              <w:t>na primer</w:t>
            </w:r>
            <w:r w:rsidRPr="008E1697">
              <w:rPr>
                <w:rFonts w:ascii="Calibri" w:eastAsia="Arial" w:hAnsi="Calibri" w:cs="Calibri"/>
                <w:sz w:val="20"/>
                <w:szCs w:val="20"/>
              </w:rPr>
              <w:t xml:space="preserve"> registrirana poraba, pivsko vedenje, spremljanje zdravstvenih, socialnih in ekonomskih posledic pitja alkohola)</w:t>
            </w:r>
          </w:p>
        </w:tc>
        <w:tc>
          <w:tcPr>
            <w:tcW w:w="1276" w:type="dxa"/>
            <w:shd w:val="clear" w:color="auto" w:fill="auto"/>
          </w:tcPr>
          <w:p w14:paraId="0CB7566B" w14:textId="0BF85763" w:rsidR="008E1697" w:rsidRPr="008E1697" w:rsidRDefault="008E1697" w:rsidP="00A20FB1">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A20FB1">
              <w:rPr>
                <w:rFonts w:ascii="Calibri" w:eastAsia="Calibri" w:hAnsi="Calibri" w:cs="Calibri"/>
                <w:sz w:val="20"/>
                <w:szCs w:val="20"/>
              </w:rPr>
              <w:t>–</w:t>
            </w:r>
            <w:r w:rsidRPr="008E1697">
              <w:rPr>
                <w:rFonts w:ascii="Calibri" w:eastAsia="Calibri" w:hAnsi="Calibri" w:cs="Calibri"/>
                <w:sz w:val="20"/>
                <w:szCs w:val="20"/>
              </w:rPr>
              <w:t>2026</w:t>
            </w:r>
          </w:p>
        </w:tc>
        <w:tc>
          <w:tcPr>
            <w:tcW w:w="1276" w:type="dxa"/>
            <w:shd w:val="clear" w:color="auto" w:fill="auto"/>
          </w:tcPr>
          <w:p w14:paraId="707AF699"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MZ, NIJZ</w:t>
            </w:r>
          </w:p>
        </w:tc>
        <w:tc>
          <w:tcPr>
            <w:tcW w:w="1843" w:type="dxa"/>
            <w:shd w:val="clear" w:color="auto" w:fill="auto"/>
          </w:tcPr>
          <w:p w14:paraId="38534079" w14:textId="3A4A54FF"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Sredstva so zagotovljena v okviru redne aktivnosti NIJZ (izvajanje javne službe NIJZ) na podlagi letne pogodbe z MZ (PP 7084)</w:t>
            </w:r>
            <w:r w:rsidR="00A20FB1">
              <w:rPr>
                <w:rFonts w:ascii="Calibri" w:eastAsia="Calibri" w:hAnsi="Calibri" w:cs="Calibri"/>
                <w:sz w:val="20"/>
                <w:szCs w:val="20"/>
              </w:rPr>
              <w:t>.</w:t>
            </w:r>
          </w:p>
        </w:tc>
        <w:tc>
          <w:tcPr>
            <w:tcW w:w="1842" w:type="dxa"/>
            <w:shd w:val="clear" w:color="auto" w:fill="auto"/>
          </w:tcPr>
          <w:p w14:paraId="6CDD2338" w14:textId="50AB850A"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Sredstva so zagotovljena v okviru redne aktivnosti NIJZ (izvajanje javne službe NIJZ) na podlagi letne pogodbe z MZ (PP 7084)</w:t>
            </w:r>
            <w:r w:rsidR="00A20FB1">
              <w:rPr>
                <w:rFonts w:ascii="Calibri" w:eastAsia="Calibri" w:hAnsi="Calibri" w:cs="Calibri"/>
                <w:sz w:val="20"/>
                <w:szCs w:val="20"/>
              </w:rPr>
              <w:t>.</w:t>
            </w:r>
          </w:p>
        </w:tc>
        <w:tc>
          <w:tcPr>
            <w:tcW w:w="2977" w:type="dxa"/>
            <w:shd w:val="clear" w:color="auto" w:fill="auto"/>
            <w:vAlign w:val="center"/>
          </w:tcPr>
          <w:p w14:paraId="7A9CFD32" w14:textId="77777777" w:rsidR="008E1697" w:rsidRPr="008E1697" w:rsidRDefault="008E1697" w:rsidP="008E1697">
            <w:pPr>
              <w:spacing w:line="276" w:lineRule="auto"/>
              <w:rPr>
                <w:rFonts w:ascii="Calibri" w:eastAsia="Arial" w:hAnsi="Calibri" w:cs="Calibri"/>
                <w:sz w:val="20"/>
                <w:szCs w:val="20"/>
              </w:rPr>
            </w:pPr>
            <w:r w:rsidRPr="008E1697">
              <w:rPr>
                <w:rFonts w:ascii="Calibri" w:eastAsia="Arial" w:hAnsi="Calibri" w:cs="Calibri"/>
                <w:sz w:val="20"/>
                <w:szCs w:val="20"/>
              </w:rPr>
              <w:t>Vzpostavitev celovitega sistema spremljanja</w:t>
            </w:r>
          </w:p>
        </w:tc>
      </w:tr>
      <w:tr w:rsidR="008E1697" w:rsidRPr="008E1697" w14:paraId="4AE951B1" w14:textId="77777777" w:rsidTr="00B36BEA">
        <w:tc>
          <w:tcPr>
            <w:tcW w:w="709" w:type="dxa"/>
          </w:tcPr>
          <w:p w14:paraId="6C99C3E4" w14:textId="77777777" w:rsidR="008E1697" w:rsidRPr="008E1697" w:rsidRDefault="008E1697" w:rsidP="008E1697">
            <w:pPr>
              <w:spacing w:line="276" w:lineRule="auto"/>
              <w:rPr>
                <w:rFonts w:ascii="Calibri" w:eastAsia="Arial" w:hAnsi="Calibri" w:cs="Calibri"/>
                <w:sz w:val="20"/>
                <w:szCs w:val="20"/>
              </w:rPr>
            </w:pPr>
            <w:r w:rsidRPr="008E1697">
              <w:rPr>
                <w:rFonts w:ascii="Calibri" w:eastAsia="Arial" w:hAnsi="Calibri" w:cs="Calibri"/>
                <w:sz w:val="20"/>
                <w:szCs w:val="20"/>
              </w:rPr>
              <w:t>1.3.</w:t>
            </w:r>
          </w:p>
        </w:tc>
        <w:tc>
          <w:tcPr>
            <w:tcW w:w="4394" w:type="dxa"/>
            <w:shd w:val="clear" w:color="auto" w:fill="auto"/>
            <w:vAlign w:val="center"/>
          </w:tcPr>
          <w:p w14:paraId="61FCF6F0" w14:textId="77777777" w:rsidR="008E1697" w:rsidRPr="008E1697" w:rsidRDefault="008E1697" w:rsidP="008E1697">
            <w:pPr>
              <w:spacing w:line="276" w:lineRule="auto"/>
              <w:rPr>
                <w:rFonts w:ascii="Calibri" w:eastAsia="Arial" w:hAnsi="Calibri" w:cs="Calibri"/>
                <w:sz w:val="20"/>
                <w:szCs w:val="20"/>
              </w:rPr>
            </w:pPr>
            <w:r w:rsidRPr="008E1697">
              <w:rPr>
                <w:rFonts w:ascii="Calibri" w:eastAsia="Arial" w:hAnsi="Calibri" w:cs="Calibri"/>
                <w:sz w:val="20"/>
                <w:szCs w:val="20"/>
              </w:rPr>
              <w:t>Posodobitev Zakona o omejevanju porabe alkohola (ZOPA-1) ter s tem prenova osnovnega normativnega okvira za obravnavo ključnih izzivov, nastalih v zadnjih 20 letih na tem področju</w:t>
            </w:r>
          </w:p>
        </w:tc>
        <w:tc>
          <w:tcPr>
            <w:tcW w:w="1276" w:type="dxa"/>
            <w:shd w:val="clear" w:color="auto" w:fill="auto"/>
          </w:tcPr>
          <w:p w14:paraId="409A51CB" w14:textId="77777777"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p>
        </w:tc>
        <w:tc>
          <w:tcPr>
            <w:tcW w:w="1276" w:type="dxa"/>
            <w:shd w:val="clear" w:color="auto" w:fill="auto"/>
          </w:tcPr>
          <w:p w14:paraId="7B40B534"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MZ</w:t>
            </w:r>
          </w:p>
        </w:tc>
        <w:tc>
          <w:tcPr>
            <w:tcW w:w="1843" w:type="dxa"/>
            <w:shd w:val="clear" w:color="auto" w:fill="auto"/>
          </w:tcPr>
          <w:p w14:paraId="7C7491A2" w14:textId="5F1BB8A2"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Sredstva so zagotovljena v okviru redne aktivnosti NIJZ (izvajanje javne službe NIJZ) na podlagi letne pogodbe z MZ (PP 7084)</w:t>
            </w:r>
            <w:r w:rsidR="00A20FB1">
              <w:rPr>
                <w:rFonts w:ascii="Calibri" w:eastAsia="Calibri" w:hAnsi="Calibri" w:cs="Calibri"/>
                <w:sz w:val="20"/>
                <w:szCs w:val="20"/>
              </w:rPr>
              <w:t>.</w:t>
            </w:r>
          </w:p>
        </w:tc>
        <w:tc>
          <w:tcPr>
            <w:tcW w:w="1842" w:type="dxa"/>
            <w:shd w:val="clear" w:color="auto" w:fill="auto"/>
          </w:tcPr>
          <w:p w14:paraId="1F03FCE6" w14:textId="4586FD30"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Sredstva so zagotovljena v okviru redne aktivnosti NIJZ (izvajanje javne službe NIJZ) na podlagi letne pogodbe z MZ (PP 7084)</w:t>
            </w:r>
            <w:r w:rsidR="00A20FB1">
              <w:rPr>
                <w:rFonts w:ascii="Calibri" w:eastAsia="Calibri" w:hAnsi="Calibri" w:cs="Calibri"/>
                <w:sz w:val="20"/>
                <w:szCs w:val="20"/>
              </w:rPr>
              <w:t>.</w:t>
            </w:r>
          </w:p>
        </w:tc>
        <w:tc>
          <w:tcPr>
            <w:tcW w:w="2977" w:type="dxa"/>
            <w:shd w:val="clear" w:color="auto" w:fill="auto"/>
            <w:vAlign w:val="center"/>
          </w:tcPr>
          <w:p w14:paraId="7709BF92" w14:textId="77777777" w:rsidR="008E1697" w:rsidRPr="008E1697" w:rsidRDefault="008E1697" w:rsidP="008E1697">
            <w:pPr>
              <w:spacing w:line="276" w:lineRule="auto"/>
              <w:rPr>
                <w:rFonts w:ascii="Calibri" w:eastAsia="Arial" w:hAnsi="Calibri" w:cs="Calibri"/>
                <w:sz w:val="20"/>
                <w:szCs w:val="20"/>
              </w:rPr>
            </w:pPr>
            <w:r w:rsidRPr="008E1697">
              <w:rPr>
                <w:rFonts w:ascii="Calibri" w:eastAsia="Arial" w:hAnsi="Calibri" w:cs="Calibri"/>
                <w:sz w:val="20"/>
                <w:szCs w:val="20"/>
              </w:rPr>
              <w:t>Sprejem ZOPA-1</w:t>
            </w:r>
          </w:p>
          <w:p w14:paraId="4C0730D6" w14:textId="77777777" w:rsidR="008E1697" w:rsidRPr="008E1697" w:rsidRDefault="008E1697" w:rsidP="008E1697">
            <w:pPr>
              <w:spacing w:after="200" w:line="276" w:lineRule="auto"/>
              <w:rPr>
                <w:rFonts w:ascii="Calibri" w:eastAsia="Calibri" w:hAnsi="Calibri" w:cs="Calibri"/>
                <w:sz w:val="20"/>
                <w:szCs w:val="20"/>
              </w:rPr>
            </w:pPr>
          </w:p>
        </w:tc>
      </w:tr>
      <w:tr w:rsidR="008E1697" w:rsidRPr="008E1697" w14:paraId="0E47F3E2" w14:textId="77777777" w:rsidTr="00B36BEA">
        <w:tc>
          <w:tcPr>
            <w:tcW w:w="709" w:type="dxa"/>
          </w:tcPr>
          <w:p w14:paraId="73EFC5DE" w14:textId="77777777" w:rsidR="008E1697" w:rsidRPr="008E1697" w:rsidRDefault="008E1697" w:rsidP="008E1697">
            <w:pPr>
              <w:spacing w:line="276" w:lineRule="auto"/>
              <w:rPr>
                <w:rFonts w:ascii="Calibri" w:eastAsia="Arial" w:hAnsi="Calibri" w:cs="Calibri"/>
                <w:sz w:val="20"/>
                <w:szCs w:val="20"/>
              </w:rPr>
            </w:pPr>
            <w:r w:rsidRPr="008E1697">
              <w:rPr>
                <w:rFonts w:ascii="Calibri" w:eastAsia="Arial" w:hAnsi="Calibri" w:cs="Calibri"/>
                <w:sz w:val="20"/>
                <w:szCs w:val="20"/>
              </w:rPr>
              <w:t>1.4.</w:t>
            </w:r>
          </w:p>
        </w:tc>
        <w:tc>
          <w:tcPr>
            <w:tcW w:w="4394" w:type="dxa"/>
            <w:shd w:val="clear" w:color="auto" w:fill="auto"/>
            <w:vAlign w:val="center"/>
          </w:tcPr>
          <w:p w14:paraId="5086DC4B" w14:textId="2514B41D" w:rsidR="008E1697" w:rsidRPr="008E1697" w:rsidRDefault="008E1697" w:rsidP="00A20FB1">
            <w:pPr>
              <w:spacing w:line="276" w:lineRule="auto"/>
              <w:rPr>
                <w:rFonts w:ascii="Calibri" w:eastAsia="Calibri" w:hAnsi="Calibri" w:cs="Calibri"/>
                <w:sz w:val="20"/>
                <w:szCs w:val="20"/>
              </w:rPr>
            </w:pPr>
            <w:r w:rsidRPr="008E1697">
              <w:rPr>
                <w:rFonts w:ascii="Calibri" w:eastAsia="Arial" w:hAnsi="Calibri" w:cs="Calibri"/>
                <w:sz w:val="20"/>
                <w:szCs w:val="20"/>
              </w:rPr>
              <w:t>Podpora preventivnim in drugim programom na področju alkohola v okviru JR 2022–2025 in 2026–2028</w:t>
            </w:r>
            <w:r w:rsidR="00A20FB1">
              <w:rPr>
                <w:rFonts w:ascii="Calibri" w:eastAsia="Arial" w:hAnsi="Calibri" w:cs="Calibri"/>
                <w:sz w:val="20"/>
                <w:szCs w:val="20"/>
              </w:rPr>
              <w:t>;</w:t>
            </w:r>
            <w:r w:rsidRPr="008E1697">
              <w:rPr>
                <w:rFonts w:ascii="Calibri" w:eastAsia="Arial" w:hAnsi="Calibri" w:cs="Calibri"/>
                <w:sz w:val="20"/>
                <w:szCs w:val="20"/>
              </w:rPr>
              <w:t xml:space="preserve"> </w:t>
            </w:r>
            <w:r w:rsidR="00A20FB1">
              <w:rPr>
                <w:rFonts w:ascii="Calibri" w:eastAsia="Arial" w:hAnsi="Calibri" w:cs="Calibri"/>
                <w:sz w:val="20"/>
                <w:szCs w:val="20"/>
              </w:rPr>
              <w:t>z</w:t>
            </w:r>
            <w:r w:rsidRPr="008E1697">
              <w:rPr>
                <w:rFonts w:ascii="Calibri" w:eastAsia="Arial" w:hAnsi="Calibri" w:cs="Calibri"/>
                <w:sz w:val="20"/>
                <w:szCs w:val="20"/>
              </w:rPr>
              <w:t>agotavljanje usmerjenih, učinkovitih rešitev in aktivnosti na terenu s posebno pozornostjo na medijskih kampanjah</w:t>
            </w:r>
          </w:p>
        </w:tc>
        <w:tc>
          <w:tcPr>
            <w:tcW w:w="1276" w:type="dxa"/>
            <w:shd w:val="clear" w:color="auto" w:fill="auto"/>
          </w:tcPr>
          <w:p w14:paraId="60BE12D2" w14:textId="264E8179" w:rsidR="008E1697" w:rsidRPr="008E1697" w:rsidRDefault="008E1697" w:rsidP="00A20FB1">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A20FB1">
              <w:rPr>
                <w:rFonts w:ascii="Calibri" w:eastAsia="Calibri" w:hAnsi="Calibri" w:cs="Calibri"/>
                <w:sz w:val="20"/>
                <w:szCs w:val="20"/>
              </w:rPr>
              <w:t>–</w:t>
            </w:r>
            <w:r w:rsidRPr="008E1697">
              <w:rPr>
                <w:rFonts w:ascii="Calibri" w:eastAsia="Calibri" w:hAnsi="Calibri" w:cs="Calibri"/>
                <w:sz w:val="20"/>
                <w:szCs w:val="20"/>
              </w:rPr>
              <w:t>2026</w:t>
            </w:r>
          </w:p>
        </w:tc>
        <w:tc>
          <w:tcPr>
            <w:tcW w:w="1276" w:type="dxa"/>
            <w:shd w:val="clear" w:color="auto" w:fill="auto"/>
          </w:tcPr>
          <w:p w14:paraId="44791430" w14:textId="2CC9B6A1"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MZ/NVO</w:t>
            </w:r>
          </w:p>
        </w:tc>
        <w:tc>
          <w:tcPr>
            <w:tcW w:w="1843" w:type="dxa"/>
            <w:shd w:val="clear" w:color="auto" w:fill="auto"/>
          </w:tcPr>
          <w:p w14:paraId="740845AF"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 xml:space="preserve">447.848,00 EUR </w:t>
            </w:r>
          </w:p>
          <w:p w14:paraId="7C663904"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(PP 7083)</w:t>
            </w:r>
          </w:p>
        </w:tc>
        <w:tc>
          <w:tcPr>
            <w:tcW w:w="1842" w:type="dxa"/>
            <w:shd w:val="clear" w:color="auto" w:fill="auto"/>
          </w:tcPr>
          <w:p w14:paraId="78A644C3"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500.000,00 EUR</w:t>
            </w:r>
          </w:p>
          <w:p w14:paraId="1DA8E5DA"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(PP 7083)</w:t>
            </w:r>
          </w:p>
        </w:tc>
        <w:tc>
          <w:tcPr>
            <w:tcW w:w="2977" w:type="dxa"/>
            <w:shd w:val="clear" w:color="auto" w:fill="auto"/>
            <w:vAlign w:val="center"/>
          </w:tcPr>
          <w:p w14:paraId="73869D28" w14:textId="5F330AAC"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Sofina</w:t>
            </w:r>
            <w:r w:rsidR="00A20FB1">
              <w:rPr>
                <w:rFonts w:ascii="Calibri" w:eastAsia="Calibri" w:hAnsi="Calibri" w:cs="Calibri"/>
                <w:sz w:val="20"/>
                <w:szCs w:val="20"/>
              </w:rPr>
              <w:t>n</w:t>
            </w:r>
            <w:r w:rsidRPr="008E1697">
              <w:rPr>
                <w:rFonts w:ascii="Calibri" w:eastAsia="Calibri" w:hAnsi="Calibri" w:cs="Calibri"/>
                <w:sz w:val="20"/>
                <w:szCs w:val="20"/>
              </w:rPr>
              <w:t>ciranje vsaj 10 programov</w:t>
            </w:r>
          </w:p>
        </w:tc>
      </w:tr>
      <w:tr w:rsidR="008E1697" w:rsidRPr="008E1697" w14:paraId="62488200" w14:textId="77777777" w:rsidTr="00B36BEA">
        <w:tc>
          <w:tcPr>
            <w:tcW w:w="709" w:type="dxa"/>
          </w:tcPr>
          <w:p w14:paraId="7963CB63" w14:textId="77777777" w:rsidR="008E1697" w:rsidRPr="008E1697" w:rsidRDefault="008E1697" w:rsidP="008E1697">
            <w:pPr>
              <w:spacing w:line="276" w:lineRule="auto"/>
              <w:rPr>
                <w:rFonts w:ascii="Calibri" w:eastAsia="Arial" w:hAnsi="Calibri" w:cs="Calibri"/>
                <w:sz w:val="20"/>
                <w:szCs w:val="20"/>
              </w:rPr>
            </w:pPr>
            <w:r w:rsidRPr="008E1697">
              <w:rPr>
                <w:rFonts w:ascii="Calibri" w:eastAsia="Arial" w:hAnsi="Calibri" w:cs="Calibri"/>
                <w:sz w:val="20"/>
                <w:szCs w:val="20"/>
              </w:rPr>
              <w:t>1.5.</w:t>
            </w:r>
          </w:p>
        </w:tc>
        <w:tc>
          <w:tcPr>
            <w:tcW w:w="4394" w:type="dxa"/>
            <w:shd w:val="clear" w:color="auto" w:fill="auto"/>
            <w:vAlign w:val="center"/>
          </w:tcPr>
          <w:p w14:paraId="047E8E34" w14:textId="338A9E79" w:rsidR="008E1697" w:rsidRPr="008E1697" w:rsidRDefault="008E1697" w:rsidP="008E1697">
            <w:pPr>
              <w:spacing w:line="276" w:lineRule="auto"/>
              <w:rPr>
                <w:rFonts w:ascii="Calibri" w:eastAsia="Arial" w:hAnsi="Calibri" w:cs="Calibri"/>
                <w:sz w:val="20"/>
                <w:szCs w:val="20"/>
              </w:rPr>
            </w:pPr>
            <w:r w:rsidRPr="008E1697">
              <w:rPr>
                <w:rFonts w:ascii="Calibri" w:eastAsia="Arial" w:hAnsi="Calibri" w:cs="Calibri"/>
                <w:sz w:val="20"/>
                <w:szCs w:val="20"/>
              </w:rPr>
              <w:t>Izvedba raziskave o kapacitetah in dobrih praksah na lokalni ravni (CRP 2024)</w:t>
            </w:r>
            <w:r w:rsidR="00A20FB1">
              <w:rPr>
                <w:rFonts w:ascii="Calibri" w:eastAsia="Arial" w:hAnsi="Calibri" w:cs="Calibri"/>
                <w:sz w:val="20"/>
                <w:szCs w:val="20"/>
              </w:rPr>
              <w:t xml:space="preserve"> </w:t>
            </w:r>
          </w:p>
          <w:p w14:paraId="06221079" w14:textId="77777777" w:rsidR="008E1697" w:rsidRPr="008E1697" w:rsidRDefault="008E1697" w:rsidP="008E1697">
            <w:pPr>
              <w:spacing w:line="276" w:lineRule="auto"/>
              <w:rPr>
                <w:rFonts w:ascii="Calibri" w:eastAsia="Arial" w:hAnsi="Calibri" w:cs="Calibri"/>
                <w:sz w:val="20"/>
                <w:szCs w:val="20"/>
              </w:rPr>
            </w:pPr>
          </w:p>
          <w:p w14:paraId="63DEB28B" w14:textId="77777777" w:rsidR="008E1697" w:rsidRPr="008E1697" w:rsidRDefault="008E1697" w:rsidP="008E1697">
            <w:pPr>
              <w:spacing w:line="276" w:lineRule="auto"/>
              <w:rPr>
                <w:rFonts w:ascii="Calibri" w:eastAsia="Arial" w:hAnsi="Calibri" w:cs="Calibri"/>
                <w:sz w:val="20"/>
                <w:szCs w:val="20"/>
              </w:rPr>
            </w:pPr>
          </w:p>
          <w:p w14:paraId="71746E5D" w14:textId="77777777" w:rsidR="008E1697" w:rsidRPr="008E1697" w:rsidRDefault="008E1697" w:rsidP="008E1697">
            <w:pPr>
              <w:spacing w:line="276" w:lineRule="auto"/>
              <w:rPr>
                <w:rFonts w:ascii="Calibri" w:eastAsia="Arial" w:hAnsi="Calibri" w:cs="Calibri"/>
                <w:sz w:val="20"/>
                <w:szCs w:val="20"/>
              </w:rPr>
            </w:pPr>
          </w:p>
        </w:tc>
        <w:tc>
          <w:tcPr>
            <w:tcW w:w="1276" w:type="dxa"/>
            <w:shd w:val="clear" w:color="auto" w:fill="auto"/>
          </w:tcPr>
          <w:p w14:paraId="1ABAC6E5" w14:textId="517016C1"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A20FB1">
              <w:rPr>
                <w:rFonts w:ascii="Calibri" w:eastAsia="Calibri" w:hAnsi="Calibri" w:cs="Calibri"/>
                <w:sz w:val="20"/>
                <w:szCs w:val="20"/>
              </w:rPr>
              <w:t>–</w:t>
            </w:r>
            <w:r w:rsidRPr="008E1697">
              <w:rPr>
                <w:rFonts w:ascii="Calibri" w:eastAsia="Calibri" w:hAnsi="Calibri" w:cs="Calibri"/>
                <w:sz w:val="20"/>
                <w:szCs w:val="20"/>
              </w:rPr>
              <w:t>2026</w:t>
            </w:r>
          </w:p>
        </w:tc>
        <w:tc>
          <w:tcPr>
            <w:tcW w:w="1276" w:type="dxa"/>
            <w:shd w:val="clear" w:color="auto" w:fill="auto"/>
          </w:tcPr>
          <w:p w14:paraId="0A6D0241"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MZ</w:t>
            </w:r>
          </w:p>
        </w:tc>
        <w:tc>
          <w:tcPr>
            <w:tcW w:w="1843" w:type="dxa"/>
            <w:shd w:val="clear" w:color="auto" w:fill="auto"/>
          </w:tcPr>
          <w:p w14:paraId="12FC40E5"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19.000,00 EUR</w:t>
            </w:r>
          </w:p>
          <w:p w14:paraId="72525D64"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(PP 7075)</w:t>
            </w:r>
          </w:p>
          <w:p w14:paraId="5CD5BB1D" w14:textId="77777777" w:rsidR="008E1697" w:rsidRPr="008E1697" w:rsidRDefault="008E1697" w:rsidP="008E1697">
            <w:pPr>
              <w:spacing w:line="276" w:lineRule="auto"/>
              <w:rPr>
                <w:rFonts w:ascii="Calibri" w:eastAsia="Calibri" w:hAnsi="Calibri" w:cs="Calibri"/>
                <w:sz w:val="20"/>
                <w:szCs w:val="20"/>
              </w:rPr>
            </w:pPr>
          </w:p>
          <w:p w14:paraId="0E78360F"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16.604,00</w:t>
            </w:r>
            <w:r w:rsidRPr="008E1697">
              <w:rPr>
                <w:rFonts w:ascii="Calibri" w:eastAsia="Calibri" w:hAnsi="Calibri" w:cs="Calibri"/>
                <w:sz w:val="20"/>
                <w:szCs w:val="20"/>
              </w:rPr>
              <w:tab/>
            </w:r>
          </w:p>
          <w:p w14:paraId="34BE8DDB"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(PP 231469)</w:t>
            </w:r>
          </w:p>
        </w:tc>
        <w:tc>
          <w:tcPr>
            <w:tcW w:w="1842" w:type="dxa"/>
            <w:shd w:val="clear" w:color="auto" w:fill="auto"/>
          </w:tcPr>
          <w:p w14:paraId="0D54CB13"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16.000,00 EUR</w:t>
            </w:r>
          </w:p>
          <w:p w14:paraId="08FF5A71"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(PP 7075)</w:t>
            </w:r>
          </w:p>
          <w:p w14:paraId="473D5FEA" w14:textId="77777777" w:rsidR="008E1697" w:rsidRPr="008E1697" w:rsidRDefault="008E1697" w:rsidP="008E1697">
            <w:pPr>
              <w:spacing w:line="276" w:lineRule="auto"/>
              <w:rPr>
                <w:rFonts w:ascii="Calibri" w:eastAsia="Calibri" w:hAnsi="Calibri" w:cs="Calibri"/>
                <w:sz w:val="20"/>
                <w:szCs w:val="20"/>
              </w:rPr>
            </w:pPr>
          </w:p>
          <w:p w14:paraId="18957D0F"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15.000,00</w:t>
            </w:r>
          </w:p>
          <w:p w14:paraId="39EB7540"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(PP 231469)</w:t>
            </w:r>
          </w:p>
        </w:tc>
        <w:tc>
          <w:tcPr>
            <w:tcW w:w="2977" w:type="dxa"/>
            <w:shd w:val="clear" w:color="auto" w:fill="auto"/>
            <w:vAlign w:val="center"/>
          </w:tcPr>
          <w:p w14:paraId="18FDF90F" w14:textId="77777777" w:rsidR="008E1697" w:rsidRPr="008E1697" w:rsidRDefault="008E1697" w:rsidP="008E1697">
            <w:pPr>
              <w:spacing w:after="200" w:line="276" w:lineRule="auto"/>
              <w:rPr>
                <w:rFonts w:ascii="Calibri" w:eastAsia="Arial" w:hAnsi="Calibri" w:cs="Calibri"/>
                <w:sz w:val="20"/>
                <w:szCs w:val="20"/>
              </w:rPr>
            </w:pPr>
            <w:r w:rsidRPr="008E1697">
              <w:rPr>
                <w:rFonts w:ascii="Calibri" w:eastAsia="Arial" w:hAnsi="Calibri" w:cs="Calibri"/>
                <w:sz w:val="20"/>
                <w:szCs w:val="20"/>
              </w:rPr>
              <w:t>Izveden CRP</w:t>
            </w:r>
          </w:p>
        </w:tc>
      </w:tr>
      <w:tr w:rsidR="008E1697" w:rsidRPr="008E1697" w14:paraId="7B252A03" w14:textId="77777777" w:rsidTr="00B36BEA">
        <w:tc>
          <w:tcPr>
            <w:tcW w:w="709" w:type="dxa"/>
          </w:tcPr>
          <w:p w14:paraId="12B013C4" w14:textId="77777777" w:rsidR="008E1697" w:rsidRPr="008E1697" w:rsidRDefault="008E1697" w:rsidP="008E1697">
            <w:pPr>
              <w:spacing w:line="276" w:lineRule="auto"/>
              <w:rPr>
                <w:rFonts w:ascii="Calibri" w:eastAsia="Arial" w:hAnsi="Calibri" w:cs="Calibri"/>
                <w:sz w:val="20"/>
                <w:szCs w:val="20"/>
              </w:rPr>
            </w:pPr>
            <w:r w:rsidRPr="008E1697">
              <w:rPr>
                <w:rFonts w:ascii="Calibri" w:eastAsia="Arial" w:hAnsi="Calibri" w:cs="Calibri"/>
                <w:sz w:val="20"/>
                <w:szCs w:val="20"/>
              </w:rPr>
              <w:t>1.6.</w:t>
            </w:r>
          </w:p>
        </w:tc>
        <w:tc>
          <w:tcPr>
            <w:tcW w:w="4394" w:type="dxa"/>
            <w:shd w:val="clear" w:color="auto" w:fill="auto"/>
            <w:vAlign w:val="center"/>
          </w:tcPr>
          <w:p w14:paraId="07F310E9" w14:textId="5425C2E7" w:rsidR="008E1697" w:rsidRPr="008E1697" w:rsidRDefault="008E1697" w:rsidP="008E1697">
            <w:pPr>
              <w:spacing w:line="276" w:lineRule="auto"/>
              <w:rPr>
                <w:rFonts w:ascii="Calibri" w:eastAsia="Arial" w:hAnsi="Calibri" w:cs="Calibri"/>
                <w:sz w:val="20"/>
                <w:szCs w:val="20"/>
              </w:rPr>
            </w:pPr>
            <w:r w:rsidRPr="008E1697">
              <w:rPr>
                <w:rFonts w:ascii="Calibri" w:eastAsia="Arial" w:hAnsi="Calibri" w:cs="Calibri"/>
                <w:sz w:val="20"/>
                <w:szCs w:val="20"/>
              </w:rPr>
              <w:t xml:space="preserve">Promocija delavnic </w:t>
            </w:r>
            <w:r w:rsidR="00A20FB1" w:rsidRPr="008E1697">
              <w:rPr>
                <w:rFonts w:ascii="Calibri" w:eastAsia="Arial" w:hAnsi="Calibri" w:cs="Calibri"/>
                <w:sz w:val="20"/>
                <w:szCs w:val="20"/>
              </w:rPr>
              <w:t xml:space="preserve">SOPA </w:t>
            </w:r>
            <w:r w:rsidRPr="008E1697">
              <w:rPr>
                <w:rFonts w:ascii="Calibri" w:eastAsia="Arial" w:hAnsi="Calibri" w:cs="Calibri"/>
                <w:sz w:val="20"/>
                <w:szCs w:val="20"/>
              </w:rPr>
              <w:t>(</w:t>
            </w:r>
            <w:proofErr w:type="spellStart"/>
            <w:r w:rsidRPr="008E1697">
              <w:rPr>
                <w:rFonts w:ascii="Calibri" w:eastAsia="Arial" w:hAnsi="Calibri" w:cs="Calibri"/>
                <w:sz w:val="20"/>
                <w:szCs w:val="20"/>
              </w:rPr>
              <w:t>TŠpA</w:t>
            </w:r>
            <w:proofErr w:type="spellEnd"/>
            <w:r w:rsidRPr="008E1697">
              <w:rPr>
                <w:rFonts w:ascii="Calibri" w:eastAsia="Arial" w:hAnsi="Calibri" w:cs="Calibri"/>
                <w:sz w:val="20"/>
                <w:szCs w:val="20"/>
              </w:rPr>
              <w:t xml:space="preserve"> in Zdravi odnosi) v okviru rednih aktivnosti ZVC/CKZ v programu Skupaj za zdravje (promocija zdravja na delovnem mestu in druge ozaveščevalne aktivnosti v lokalni skupnosti)</w:t>
            </w:r>
          </w:p>
          <w:p w14:paraId="12DC71CB" w14:textId="77777777" w:rsidR="008E1697" w:rsidRPr="008E1697" w:rsidRDefault="008E1697" w:rsidP="008E1697">
            <w:pPr>
              <w:spacing w:line="276" w:lineRule="auto"/>
              <w:rPr>
                <w:rFonts w:ascii="Calibri" w:eastAsia="Arial" w:hAnsi="Calibri" w:cs="Calibri"/>
                <w:sz w:val="20"/>
                <w:szCs w:val="20"/>
              </w:rPr>
            </w:pPr>
          </w:p>
          <w:p w14:paraId="2E064699" w14:textId="77777777" w:rsidR="008E1697" w:rsidRPr="008E1697" w:rsidRDefault="008E1697" w:rsidP="008E1697">
            <w:pPr>
              <w:spacing w:line="276" w:lineRule="auto"/>
              <w:rPr>
                <w:rFonts w:ascii="Calibri" w:eastAsia="Arial" w:hAnsi="Calibri" w:cs="Calibri"/>
                <w:sz w:val="20"/>
                <w:szCs w:val="20"/>
              </w:rPr>
            </w:pPr>
          </w:p>
        </w:tc>
        <w:tc>
          <w:tcPr>
            <w:tcW w:w="1276" w:type="dxa"/>
            <w:shd w:val="clear" w:color="auto" w:fill="auto"/>
          </w:tcPr>
          <w:p w14:paraId="41CF2ADB" w14:textId="47B2FB1F" w:rsidR="008E1697" w:rsidRPr="008E1697" w:rsidRDefault="008E1697" w:rsidP="00A20FB1">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A20FB1">
              <w:rPr>
                <w:rFonts w:ascii="Calibri" w:eastAsia="Calibri" w:hAnsi="Calibri" w:cs="Calibri"/>
                <w:sz w:val="20"/>
                <w:szCs w:val="20"/>
              </w:rPr>
              <w:t>–</w:t>
            </w:r>
            <w:r w:rsidRPr="008E1697">
              <w:rPr>
                <w:rFonts w:ascii="Calibri" w:eastAsia="Calibri" w:hAnsi="Calibri" w:cs="Calibri"/>
                <w:sz w:val="20"/>
                <w:szCs w:val="20"/>
              </w:rPr>
              <w:t>2026</w:t>
            </w:r>
          </w:p>
        </w:tc>
        <w:tc>
          <w:tcPr>
            <w:tcW w:w="1276" w:type="dxa"/>
            <w:shd w:val="clear" w:color="auto" w:fill="auto"/>
          </w:tcPr>
          <w:p w14:paraId="43ABF424"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NIJZ</w:t>
            </w:r>
          </w:p>
        </w:tc>
        <w:tc>
          <w:tcPr>
            <w:tcW w:w="3685" w:type="dxa"/>
            <w:gridSpan w:val="2"/>
            <w:shd w:val="clear" w:color="auto" w:fill="auto"/>
          </w:tcPr>
          <w:p w14:paraId="36C1E817" w14:textId="77777777" w:rsidR="008E1697" w:rsidRPr="008E1697" w:rsidRDefault="008E1697" w:rsidP="008E1697">
            <w:pPr>
              <w:spacing w:line="276" w:lineRule="auto"/>
              <w:rPr>
                <w:rFonts w:ascii="Calibri" w:eastAsia="Calibri" w:hAnsi="Calibri" w:cs="Calibri"/>
                <w:i/>
                <w:iCs/>
                <w:color w:val="FF0000"/>
                <w:sz w:val="20"/>
                <w:szCs w:val="20"/>
              </w:rPr>
            </w:pPr>
            <w:r w:rsidRPr="008E1697">
              <w:rPr>
                <w:rFonts w:ascii="Calibri" w:eastAsia="Calibri" w:hAnsi="Calibri" w:cs="Calibri"/>
                <w:sz w:val="20"/>
                <w:szCs w:val="20"/>
              </w:rPr>
              <w:t>Redna aktivnost</w:t>
            </w:r>
          </w:p>
        </w:tc>
        <w:tc>
          <w:tcPr>
            <w:tcW w:w="2977" w:type="dxa"/>
            <w:shd w:val="clear" w:color="auto" w:fill="auto"/>
            <w:vAlign w:val="center"/>
          </w:tcPr>
          <w:p w14:paraId="47F17A1F" w14:textId="3858C0FC" w:rsidR="008E1697" w:rsidRPr="008E1697" w:rsidRDefault="008E1697" w:rsidP="008E1697">
            <w:pPr>
              <w:spacing w:after="200" w:line="276" w:lineRule="auto"/>
              <w:rPr>
                <w:rFonts w:ascii="Calibri" w:eastAsia="Arial" w:hAnsi="Calibri" w:cs="Calibri"/>
                <w:sz w:val="20"/>
                <w:szCs w:val="20"/>
              </w:rPr>
            </w:pPr>
            <w:r w:rsidRPr="008E1697">
              <w:rPr>
                <w:rFonts w:ascii="Calibri" w:eastAsia="Arial" w:hAnsi="Calibri" w:cs="Calibri"/>
                <w:sz w:val="20"/>
                <w:szCs w:val="20"/>
              </w:rPr>
              <w:t>Izvedene medijske</w:t>
            </w:r>
            <w:r w:rsidR="005D0035">
              <w:rPr>
                <w:rFonts w:ascii="Calibri" w:eastAsia="Arial" w:hAnsi="Calibri" w:cs="Calibri"/>
                <w:sz w:val="20"/>
                <w:szCs w:val="20"/>
              </w:rPr>
              <w:t xml:space="preserve"> </w:t>
            </w:r>
            <w:r w:rsidRPr="008E1697">
              <w:rPr>
                <w:rFonts w:ascii="Calibri" w:eastAsia="Arial" w:hAnsi="Calibri" w:cs="Calibri"/>
                <w:sz w:val="20"/>
                <w:szCs w:val="20"/>
              </w:rPr>
              <w:t>kampanje SOPA</w:t>
            </w:r>
          </w:p>
          <w:p w14:paraId="15E6C0D8" w14:textId="77777777" w:rsidR="008E1697" w:rsidRPr="008E1697" w:rsidRDefault="008E1697" w:rsidP="008E1697">
            <w:pPr>
              <w:spacing w:after="200" w:line="276" w:lineRule="auto"/>
              <w:rPr>
                <w:rFonts w:ascii="Calibri" w:eastAsia="Arial" w:hAnsi="Calibri" w:cs="Calibri"/>
                <w:sz w:val="20"/>
                <w:szCs w:val="20"/>
              </w:rPr>
            </w:pPr>
            <w:r w:rsidRPr="008E1697">
              <w:rPr>
                <w:rFonts w:ascii="Calibri" w:eastAsia="Arial" w:hAnsi="Calibri" w:cs="Calibri"/>
                <w:sz w:val="20"/>
                <w:szCs w:val="20"/>
              </w:rPr>
              <w:t>Izvedeno proaktivno in reaktivno komuniciranje z mediji</w:t>
            </w:r>
          </w:p>
          <w:p w14:paraId="5080E02E" w14:textId="77777777" w:rsidR="008E1697" w:rsidRPr="008E1697" w:rsidRDefault="008E1697" w:rsidP="008E1697">
            <w:pPr>
              <w:spacing w:after="200" w:line="276" w:lineRule="auto"/>
              <w:rPr>
                <w:rFonts w:ascii="Calibri" w:eastAsia="Arial" w:hAnsi="Calibri" w:cs="Calibri"/>
                <w:sz w:val="20"/>
                <w:szCs w:val="20"/>
              </w:rPr>
            </w:pPr>
            <w:r w:rsidRPr="008E1697">
              <w:rPr>
                <w:rFonts w:ascii="Calibri" w:eastAsia="Arial" w:hAnsi="Calibri" w:cs="Calibri"/>
                <w:sz w:val="20"/>
                <w:szCs w:val="20"/>
              </w:rPr>
              <w:t>Število izvedenih dogodkov za ozaveščanje splošne in strokovne javnosti</w:t>
            </w:r>
          </w:p>
        </w:tc>
      </w:tr>
      <w:tr w:rsidR="008E1697" w:rsidRPr="008E1697" w14:paraId="10A38770" w14:textId="77777777" w:rsidTr="00B36BEA">
        <w:tc>
          <w:tcPr>
            <w:tcW w:w="709" w:type="dxa"/>
          </w:tcPr>
          <w:p w14:paraId="5BC9A51B"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1.7.</w:t>
            </w:r>
          </w:p>
        </w:tc>
        <w:tc>
          <w:tcPr>
            <w:tcW w:w="4394" w:type="dxa"/>
            <w:shd w:val="clear" w:color="auto" w:fill="auto"/>
          </w:tcPr>
          <w:p w14:paraId="61CFEBED" w14:textId="77777777" w:rsidR="008E1697" w:rsidRPr="008E1697" w:rsidRDefault="008E1697" w:rsidP="008E1697">
            <w:pPr>
              <w:spacing w:line="276" w:lineRule="auto"/>
              <w:rPr>
                <w:rFonts w:ascii="Calibri" w:eastAsia="Arial" w:hAnsi="Calibri" w:cs="Calibri"/>
                <w:sz w:val="20"/>
                <w:szCs w:val="20"/>
              </w:rPr>
            </w:pPr>
            <w:r w:rsidRPr="008E1697">
              <w:rPr>
                <w:rFonts w:ascii="Calibri" w:eastAsia="Calibri" w:hAnsi="Calibri" w:cs="Calibri"/>
                <w:sz w:val="20"/>
                <w:szCs w:val="20"/>
              </w:rPr>
              <w:t>Uvedba letne konference/posveta na področju alkoholne politike</w:t>
            </w:r>
          </w:p>
        </w:tc>
        <w:tc>
          <w:tcPr>
            <w:tcW w:w="1276" w:type="dxa"/>
            <w:shd w:val="clear" w:color="auto" w:fill="auto"/>
          </w:tcPr>
          <w:p w14:paraId="009ACB41" w14:textId="77777777"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November 2025,</w:t>
            </w:r>
          </w:p>
          <w:p w14:paraId="4D741C28" w14:textId="77777777"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November 2026</w:t>
            </w:r>
          </w:p>
        </w:tc>
        <w:tc>
          <w:tcPr>
            <w:tcW w:w="1276" w:type="dxa"/>
            <w:shd w:val="clear" w:color="auto" w:fill="auto"/>
          </w:tcPr>
          <w:p w14:paraId="7A69166D"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MZ</w:t>
            </w:r>
          </w:p>
        </w:tc>
        <w:tc>
          <w:tcPr>
            <w:tcW w:w="1843" w:type="dxa"/>
            <w:shd w:val="clear" w:color="auto" w:fill="auto"/>
          </w:tcPr>
          <w:p w14:paraId="2C8E4E7B"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20.000 EUR</w:t>
            </w:r>
          </w:p>
          <w:p w14:paraId="6A659A53"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(PP 7083)</w:t>
            </w:r>
          </w:p>
        </w:tc>
        <w:tc>
          <w:tcPr>
            <w:tcW w:w="1842" w:type="dxa"/>
            <w:shd w:val="clear" w:color="auto" w:fill="auto"/>
          </w:tcPr>
          <w:p w14:paraId="56DE5398"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20.000 EUR</w:t>
            </w:r>
          </w:p>
          <w:p w14:paraId="2A39C836"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(PP 7083)</w:t>
            </w:r>
          </w:p>
        </w:tc>
        <w:tc>
          <w:tcPr>
            <w:tcW w:w="2977" w:type="dxa"/>
            <w:shd w:val="clear" w:color="auto" w:fill="auto"/>
          </w:tcPr>
          <w:p w14:paraId="05C278DE" w14:textId="77777777" w:rsidR="008E1697" w:rsidRPr="008E1697" w:rsidRDefault="008E1697" w:rsidP="008E1697">
            <w:pPr>
              <w:spacing w:after="200" w:line="276" w:lineRule="auto"/>
              <w:rPr>
                <w:rFonts w:ascii="Calibri" w:eastAsia="Arial" w:hAnsi="Calibri" w:cs="Calibri"/>
                <w:sz w:val="20"/>
                <w:szCs w:val="20"/>
              </w:rPr>
            </w:pPr>
            <w:r w:rsidRPr="008E1697">
              <w:rPr>
                <w:rFonts w:ascii="Calibri" w:eastAsia="Calibri" w:hAnsi="Calibri" w:cs="Calibri"/>
                <w:sz w:val="20"/>
                <w:szCs w:val="20"/>
              </w:rPr>
              <w:t>Izvedba konference</w:t>
            </w:r>
          </w:p>
        </w:tc>
      </w:tr>
    </w:tbl>
    <w:p w14:paraId="6C8F7C4C" w14:textId="77777777" w:rsidR="008E1697" w:rsidRPr="008E1697" w:rsidRDefault="008E1697" w:rsidP="008E1697">
      <w:pPr>
        <w:spacing w:after="200" w:line="276" w:lineRule="auto"/>
        <w:ind w:left="709"/>
        <w:rPr>
          <w:rFonts w:ascii="Calibri" w:eastAsia="Calibri" w:hAnsi="Calibri" w:cs="Calibri"/>
          <w:b/>
          <w:i/>
          <w:sz w:val="20"/>
          <w:szCs w:val="20"/>
        </w:rPr>
      </w:pPr>
    </w:p>
    <w:p w14:paraId="57A05AAE" w14:textId="3FF04C87" w:rsidR="008E1697" w:rsidRPr="008E1697" w:rsidRDefault="00F06838" w:rsidP="008E1697">
      <w:pPr>
        <w:numPr>
          <w:ilvl w:val="0"/>
          <w:numId w:val="16"/>
        </w:numPr>
        <w:spacing w:after="200" w:line="276" w:lineRule="auto"/>
        <w:ind w:left="709"/>
        <w:rPr>
          <w:rFonts w:ascii="Calibri" w:eastAsia="Calibri" w:hAnsi="Calibri" w:cs="Calibri"/>
          <w:b/>
          <w:i/>
          <w:sz w:val="20"/>
          <w:szCs w:val="20"/>
        </w:rPr>
      </w:pPr>
      <w:r>
        <w:rPr>
          <w:rFonts w:ascii="Calibri" w:eastAsia="Calibri" w:hAnsi="Calibri" w:cs="Calibri"/>
          <w:b/>
          <w:i/>
          <w:sz w:val="20"/>
          <w:szCs w:val="20"/>
        </w:rPr>
        <w:t>p</w:t>
      </w:r>
      <w:r w:rsidR="008E1697" w:rsidRPr="008E1697">
        <w:rPr>
          <w:rFonts w:ascii="Calibri" w:eastAsia="Calibri" w:hAnsi="Calibri" w:cs="Calibri"/>
          <w:b/>
          <w:i/>
          <w:sz w:val="20"/>
          <w:szCs w:val="20"/>
        </w:rPr>
        <w:t>odročje: Ukrepi v zdravstvu, socialnem varstvu, šolstvu in v zavodih za izvrševanje kazni zapora</w:t>
      </w:r>
    </w:p>
    <w:p w14:paraId="3DC3B4C8" w14:textId="2E79E535" w:rsidR="008E1697" w:rsidRPr="008E1697" w:rsidRDefault="008E1697" w:rsidP="008E1697">
      <w:pPr>
        <w:spacing w:after="200" w:line="276" w:lineRule="auto"/>
        <w:rPr>
          <w:rFonts w:ascii="Calibri" w:eastAsia="Calibri" w:hAnsi="Calibri" w:cs="Calibri"/>
          <w:b/>
          <w:i/>
          <w:sz w:val="20"/>
          <w:szCs w:val="20"/>
        </w:rPr>
      </w:pPr>
      <w:r w:rsidRPr="008E1697">
        <w:rPr>
          <w:rFonts w:ascii="Calibri" w:eastAsia="Calibri" w:hAnsi="Calibri" w:cs="Calibri"/>
          <w:b/>
          <w:i/>
          <w:sz w:val="20"/>
          <w:szCs w:val="20"/>
        </w:rPr>
        <w:t>Cilj</w:t>
      </w:r>
      <w:r w:rsidRPr="00F06838">
        <w:rPr>
          <w:rFonts w:ascii="Calibri" w:eastAsia="Calibri" w:hAnsi="Calibri" w:cs="Calibri"/>
          <w:b/>
          <w:i/>
          <w:sz w:val="20"/>
          <w:szCs w:val="20"/>
        </w:rPr>
        <w:t xml:space="preserve">: </w:t>
      </w:r>
      <w:r w:rsidR="0047409A" w:rsidRPr="0097788E">
        <w:rPr>
          <w:rFonts w:ascii="Calibri" w:eastAsia="Calibri" w:hAnsi="Calibri" w:cs="Calibri"/>
          <w:i/>
          <w:sz w:val="20"/>
          <w:szCs w:val="20"/>
        </w:rPr>
        <w:t>č</w:t>
      </w:r>
      <w:r w:rsidRPr="0097788E">
        <w:rPr>
          <w:rFonts w:ascii="Calibri" w:eastAsia="Calibri" w:hAnsi="Calibri" w:cs="Calibri"/>
          <w:i/>
          <w:sz w:val="20"/>
          <w:szCs w:val="20"/>
        </w:rPr>
        <w:t>im zgodnejše prepoznavanje oseb, ki pijejo tvegano</w:t>
      </w:r>
      <w:r w:rsidR="00A20FB1" w:rsidRPr="0097788E">
        <w:rPr>
          <w:rFonts w:ascii="Calibri" w:eastAsia="Calibri" w:hAnsi="Calibri" w:cs="Calibri"/>
          <w:i/>
          <w:sz w:val="20"/>
          <w:szCs w:val="20"/>
        </w:rPr>
        <w:t>,</w:t>
      </w:r>
      <w:r w:rsidR="005D0035" w:rsidRPr="0097788E">
        <w:rPr>
          <w:rFonts w:ascii="Calibri" w:eastAsia="Calibri" w:hAnsi="Calibri" w:cs="Calibri"/>
          <w:i/>
          <w:sz w:val="20"/>
          <w:szCs w:val="20"/>
        </w:rPr>
        <w:t xml:space="preserve"> </w:t>
      </w:r>
      <w:r w:rsidRPr="0097788E">
        <w:rPr>
          <w:rFonts w:ascii="Calibri" w:eastAsia="Calibri" w:hAnsi="Calibri" w:cs="Calibri"/>
          <w:i/>
          <w:sz w:val="20"/>
          <w:szCs w:val="20"/>
        </w:rPr>
        <w:t>in njihovo vključevanje v preventivne programe in programe socialne in zdravstvene obravnave</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1418"/>
        <w:gridCol w:w="1134"/>
        <w:gridCol w:w="1843"/>
        <w:gridCol w:w="1842"/>
        <w:gridCol w:w="2977"/>
      </w:tblGrid>
      <w:tr w:rsidR="008E1697" w:rsidRPr="008E1697" w14:paraId="4C0614F8" w14:textId="77777777" w:rsidTr="00B36BEA">
        <w:trPr>
          <w:trHeight w:val="625"/>
        </w:trPr>
        <w:tc>
          <w:tcPr>
            <w:tcW w:w="5103" w:type="dxa"/>
            <w:gridSpan w:val="2"/>
            <w:vMerge w:val="restart"/>
          </w:tcPr>
          <w:p w14:paraId="17FB21E5" w14:textId="155AE8EA" w:rsidR="008E1697" w:rsidRPr="008E1697" w:rsidRDefault="008E1697" w:rsidP="00A20FB1">
            <w:pPr>
              <w:spacing w:line="276" w:lineRule="auto"/>
              <w:rPr>
                <w:rFonts w:ascii="Calibri" w:eastAsia="Calibri" w:hAnsi="Calibri" w:cs="Calibri"/>
                <w:b/>
                <w:i/>
                <w:sz w:val="20"/>
                <w:szCs w:val="20"/>
              </w:rPr>
            </w:pPr>
            <w:r w:rsidRPr="008E1697">
              <w:rPr>
                <w:rFonts w:ascii="Calibri" w:eastAsia="Calibri" w:hAnsi="Calibri" w:cs="Calibri"/>
                <w:b/>
                <w:i/>
                <w:sz w:val="20"/>
                <w:szCs w:val="20"/>
              </w:rPr>
              <w:t>AKTIVNOST/UKREP</w:t>
            </w:r>
          </w:p>
        </w:tc>
        <w:tc>
          <w:tcPr>
            <w:tcW w:w="1418" w:type="dxa"/>
            <w:vMerge w:val="restart"/>
            <w:shd w:val="clear" w:color="auto" w:fill="auto"/>
          </w:tcPr>
          <w:p w14:paraId="184FFB60"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TERMINSKI NAČRT</w:t>
            </w:r>
          </w:p>
        </w:tc>
        <w:tc>
          <w:tcPr>
            <w:tcW w:w="1134" w:type="dxa"/>
            <w:vMerge w:val="restart"/>
            <w:shd w:val="clear" w:color="auto" w:fill="auto"/>
          </w:tcPr>
          <w:p w14:paraId="4F6B59A8"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NOSILCI/</w:t>
            </w:r>
          </w:p>
          <w:p w14:paraId="645B5C51"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IZVAJALCI</w:t>
            </w:r>
          </w:p>
        </w:tc>
        <w:tc>
          <w:tcPr>
            <w:tcW w:w="3685" w:type="dxa"/>
            <w:gridSpan w:val="2"/>
            <w:shd w:val="clear" w:color="auto" w:fill="auto"/>
          </w:tcPr>
          <w:p w14:paraId="1FF18AE9"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FINANČNI VIRI</w:t>
            </w:r>
          </w:p>
          <w:p w14:paraId="106ACD50" w14:textId="77777777" w:rsidR="008E1697" w:rsidRPr="008E1697" w:rsidRDefault="008E1697" w:rsidP="008E1697">
            <w:pPr>
              <w:spacing w:line="276" w:lineRule="auto"/>
              <w:ind w:right="2162"/>
              <w:rPr>
                <w:rFonts w:ascii="Calibri" w:eastAsia="Calibri" w:hAnsi="Calibri" w:cs="Calibri"/>
                <w:b/>
                <w:i/>
                <w:sz w:val="20"/>
                <w:szCs w:val="20"/>
              </w:rPr>
            </w:pPr>
          </w:p>
        </w:tc>
        <w:tc>
          <w:tcPr>
            <w:tcW w:w="2977" w:type="dxa"/>
            <w:vMerge w:val="restart"/>
            <w:shd w:val="clear" w:color="auto" w:fill="auto"/>
          </w:tcPr>
          <w:p w14:paraId="6C53202B"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KAZALNIKI</w:t>
            </w:r>
          </w:p>
        </w:tc>
      </w:tr>
      <w:tr w:rsidR="008E1697" w:rsidRPr="008E1697" w14:paraId="7616DFA3" w14:textId="77777777" w:rsidTr="00B36BEA">
        <w:trPr>
          <w:trHeight w:val="625"/>
        </w:trPr>
        <w:tc>
          <w:tcPr>
            <w:tcW w:w="5103" w:type="dxa"/>
            <w:gridSpan w:val="2"/>
            <w:vMerge/>
          </w:tcPr>
          <w:p w14:paraId="205F57F8" w14:textId="77777777" w:rsidR="008E1697" w:rsidRPr="008E1697" w:rsidRDefault="008E1697" w:rsidP="008E1697">
            <w:pPr>
              <w:spacing w:line="276" w:lineRule="auto"/>
              <w:rPr>
                <w:rFonts w:ascii="Calibri" w:eastAsia="Calibri" w:hAnsi="Calibri" w:cs="Calibri"/>
                <w:b/>
                <w:i/>
                <w:sz w:val="20"/>
                <w:szCs w:val="20"/>
              </w:rPr>
            </w:pPr>
          </w:p>
        </w:tc>
        <w:tc>
          <w:tcPr>
            <w:tcW w:w="1418" w:type="dxa"/>
            <w:vMerge/>
            <w:shd w:val="clear" w:color="auto" w:fill="auto"/>
          </w:tcPr>
          <w:p w14:paraId="04BE91D3" w14:textId="77777777" w:rsidR="008E1697" w:rsidRPr="008E1697" w:rsidRDefault="008E1697" w:rsidP="008E1697">
            <w:pPr>
              <w:spacing w:line="276" w:lineRule="auto"/>
              <w:rPr>
                <w:rFonts w:ascii="Calibri" w:eastAsia="Calibri" w:hAnsi="Calibri" w:cs="Calibri"/>
                <w:b/>
                <w:i/>
                <w:sz w:val="20"/>
                <w:szCs w:val="20"/>
              </w:rPr>
            </w:pPr>
          </w:p>
        </w:tc>
        <w:tc>
          <w:tcPr>
            <w:tcW w:w="1134" w:type="dxa"/>
            <w:vMerge/>
            <w:shd w:val="clear" w:color="auto" w:fill="auto"/>
          </w:tcPr>
          <w:p w14:paraId="1DECFF21" w14:textId="77777777" w:rsidR="008E1697" w:rsidRPr="008E1697" w:rsidRDefault="008E1697" w:rsidP="008E1697">
            <w:pPr>
              <w:spacing w:line="276" w:lineRule="auto"/>
              <w:rPr>
                <w:rFonts w:ascii="Calibri" w:eastAsia="Calibri" w:hAnsi="Calibri" w:cs="Calibri"/>
                <w:b/>
                <w:i/>
                <w:sz w:val="20"/>
                <w:szCs w:val="20"/>
              </w:rPr>
            </w:pPr>
          </w:p>
        </w:tc>
        <w:tc>
          <w:tcPr>
            <w:tcW w:w="1843" w:type="dxa"/>
            <w:shd w:val="clear" w:color="auto" w:fill="auto"/>
          </w:tcPr>
          <w:p w14:paraId="280466A9" w14:textId="77777777" w:rsidR="008E1697" w:rsidRPr="008E1697" w:rsidRDefault="008E1697" w:rsidP="008E1697">
            <w:pPr>
              <w:spacing w:line="276" w:lineRule="auto"/>
              <w:jc w:val="center"/>
              <w:rPr>
                <w:rFonts w:ascii="Calibri" w:eastAsia="Calibri" w:hAnsi="Calibri" w:cs="Calibri"/>
                <w:b/>
                <w:i/>
                <w:sz w:val="20"/>
                <w:szCs w:val="20"/>
              </w:rPr>
            </w:pPr>
            <w:r w:rsidRPr="008E1697">
              <w:rPr>
                <w:rFonts w:ascii="Calibri" w:eastAsia="Calibri" w:hAnsi="Calibri" w:cs="Calibri"/>
                <w:b/>
                <w:i/>
                <w:sz w:val="20"/>
                <w:szCs w:val="20"/>
              </w:rPr>
              <w:t>2025</w:t>
            </w:r>
          </w:p>
        </w:tc>
        <w:tc>
          <w:tcPr>
            <w:tcW w:w="1842" w:type="dxa"/>
            <w:shd w:val="clear" w:color="auto" w:fill="auto"/>
          </w:tcPr>
          <w:p w14:paraId="4BE33AC9" w14:textId="77777777" w:rsidR="008E1697" w:rsidRPr="008E1697" w:rsidRDefault="008E1697" w:rsidP="008E1697">
            <w:pPr>
              <w:spacing w:line="276" w:lineRule="auto"/>
              <w:jc w:val="center"/>
              <w:rPr>
                <w:rFonts w:ascii="Calibri" w:eastAsia="Calibri" w:hAnsi="Calibri" w:cs="Calibri"/>
                <w:b/>
                <w:i/>
                <w:sz w:val="20"/>
                <w:szCs w:val="20"/>
              </w:rPr>
            </w:pPr>
            <w:r w:rsidRPr="008E1697">
              <w:rPr>
                <w:rFonts w:ascii="Calibri" w:eastAsia="Calibri" w:hAnsi="Calibri" w:cs="Calibri"/>
                <w:b/>
                <w:i/>
                <w:sz w:val="20"/>
                <w:szCs w:val="20"/>
              </w:rPr>
              <w:t>2026</w:t>
            </w:r>
          </w:p>
        </w:tc>
        <w:tc>
          <w:tcPr>
            <w:tcW w:w="2977" w:type="dxa"/>
            <w:vMerge/>
            <w:shd w:val="clear" w:color="auto" w:fill="auto"/>
          </w:tcPr>
          <w:p w14:paraId="6752FF3E" w14:textId="77777777" w:rsidR="008E1697" w:rsidRPr="008E1697" w:rsidRDefault="008E1697" w:rsidP="008E1697">
            <w:pPr>
              <w:spacing w:line="276" w:lineRule="auto"/>
              <w:ind w:right="1771"/>
              <w:rPr>
                <w:rFonts w:ascii="Calibri" w:eastAsia="Calibri" w:hAnsi="Calibri" w:cs="Calibri"/>
                <w:b/>
                <w:i/>
                <w:sz w:val="20"/>
                <w:szCs w:val="20"/>
              </w:rPr>
            </w:pPr>
          </w:p>
        </w:tc>
      </w:tr>
      <w:tr w:rsidR="008E1697" w:rsidRPr="008E1697" w14:paraId="066F8970" w14:textId="77777777" w:rsidTr="008E1697">
        <w:tc>
          <w:tcPr>
            <w:tcW w:w="709" w:type="dxa"/>
          </w:tcPr>
          <w:p w14:paraId="668E628E"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2.1.</w:t>
            </w:r>
          </w:p>
        </w:tc>
        <w:tc>
          <w:tcPr>
            <w:tcW w:w="4394" w:type="dxa"/>
          </w:tcPr>
          <w:p w14:paraId="7F67C29D" w14:textId="0F998BDC" w:rsidR="008E1697" w:rsidRPr="008E1697" w:rsidRDefault="008E1697" w:rsidP="00A20FB1">
            <w:pPr>
              <w:spacing w:line="276" w:lineRule="auto"/>
              <w:rPr>
                <w:rFonts w:ascii="Calibri" w:eastAsia="Calibri" w:hAnsi="Calibri" w:cs="Calibri"/>
                <w:sz w:val="20"/>
                <w:szCs w:val="20"/>
              </w:rPr>
            </w:pPr>
            <w:r w:rsidRPr="008E1697">
              <w:rPr>
                <w:rFonts w:ascii="Calibri" w:eastAsia="Calibri" w:hAnsi="Calibri" w:cs="Calibri"/>
                <w:sz w:val="20"/>
                <w:szCs w:val="20"/>
              </w:rPr>
              <w:t>Sistemsk</w:t>
            </w:r>
            <w:r w:rsidR="00A20FB1">
              <w:rPr>
                <w:rFonts w:ascii="Calibri" w:eastAsia="Calibri" w:hAnsi="Calibri" w:cs="Calibri"/>
                <w:sz w:val="20"/>
                <w:szCs w:val="20"/>
              </w:rPr>
              <w:t>o</w:t>
            </w:r>
            <w:r w:rsidRPr="008E1697">
              <w:rPr>
                <w:rFonts w:ascii="Calibri" w:eastAsia="Calibri" w:hAnsi="Calibri" w:cs="Calibri"/>
                <w:sz w:val="20"/>
                <w:szCs w:val="20"/>
              </w:rPr>
              <w:t xml:space="preserve"> </w:t>
            </w:r>
            <w:r w:rsidR="00A20FB1">
              <w:rPr>
                <w:rFonts w:ascii="Calibri" w:eastAsia="Calibri" w:hAnsi="Calibri" w:cs="Calibri"/>
                <w:sz w:val="20"/>
                <w:szCs w:val="20"/>
              </w:rPr>
              <w:t xml:space="preserve">izvajanje </w:t>
            </w:r>
            <w:r w:rsidRPr="008E1697">
              <w:rPr>
                <w:rFonts w:ascii="Calibri" w:eastAsia="Calibri" w:hAnsi="Calibri" w:cs="Calibri"/>
                <w:sz w:val="20"/>
                <w:szCs w:val="20"/>
              </w:rPr>
              <w:t>obravnave tveganega in škodljivega pitja alkohola po pristopu SOPA v zdravstvenem sektorju</w:t>
            </w:r>
          </w:p>
        </w:tc>
        <w:tc>
          <w:tcPr>
            <w:tcW w:w="1418" w:type="dxa"/>
          </w:tcPr>
          <w:p w14:paraId="4AA209DB" w14:textId="1097326B"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A20FB1">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FFFFFF"/>
          </w:tcPr>
          <w:p w14:paraId="4560E41C"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 xml:space="preserve">NIJZ </w:t>
            </w:r>
          </w:p>
          <w:p w14:paraId="311BDFF0"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MZ</w:t>
            </w:r>
          </w:p>
          <w:p w14:paraId="156AC4E5"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MDDSZ</w:t>
            </w:r>
          </w:p>
          <w:p w14:paraId="3C103C57"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MVI</w:t>
            </w:r>
          </w:p>
          <w:p w14:paraId="55E7A374"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MVZI</w:t>
            </w:r>
          </w:p>
          <w:p w14:paraId="32768EC7"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NVO</w:t>
            </w:r>
          </w:p>
        </w:tc>
        <w:tc>
          <w:tcPr>
            <w:tcW w:w="3685" w:type="dxa"/>
            <w:gridSpan w:val="2"/>
            <w:shd w:val="clear" w:color="auto" w:fill="auto"/>
          </w:tcPr>
          <w:p w14:paraId="095048E1" w14:textId="4DEB02E5" w:rsidR="008E1697" w:rsidRPr="008E1697" w:rsidRDefault="008E1697" w:rsidP="008E1697">
            <w:pPr>
              <w:spacing w:line="276" w:lineRule="auto"/>
              <w:rPr>
                <w:rFonts w:ascii="Calibri" w:eastAsia="Calibri" w:hAnsi="Calibri" w:cs="Calibri"/>
                <w:color w:val="FF0000"/>
                <w:sz w:val="20"/>
                <w:szCs w:val="20"/>
              </w:rPr>
            </w:pPr>
            <w:r w:rsidRPr="008E1697">
              <w:rPr>
                <w:rFonts w:ascii="Calibri" w:eastAsia="Calibri" w:hAnsi="Calibri" w:cs="Calibri"/>
                <w:sz w:val="20"/>
                <w:szCs w:val="20"/>
              </w:rPr>
              <w:t>Sredstva so zagotovljena v okviru redne aktivnosti NIJZ (izvajanje javne službe NIJZ) na podlagi letne pogodbe z MZ (PP 7084)</w:t>
            </w:r>
            <w:r w:rsidR="00A20FB1">
              <w:rPr>
                <w:rFonts w:ascii="Calibri" w:eastAsia="Calibri" w:hAnsi="Calibri" w:cs="Calibri"/>
                <w:sz w:val="20"/>
                <w:szCs w:val="20"/>
              </w:rPr>
              <w:t>.</w:t>
            </w:r>
          </w:p>
        </w:tc>
        <w:tc>
          <w:tcPr>
            <w:tcW w:w="2977" w:type="dxa"/>
            <w:shd w:val="clear" w:color="auto" w:fill="auto"/>
          </w:tcPr>
          <w:p w14:paraId="68089862"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Pripravljene smernice</w:t>
            </w:r>
          </w:p>
          <w:p w14:paraId="2CCACDBB"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Pripravljeni protokoli obravnave</w:t>
            </w:r>
          </w:p>
          <w:p w14:paraId="7B434883"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Pripravljeni moduli usposabljanja strokovnjakov za obravnavo</w:t>
            </w:r>
          </w:p>
          <w:p w14:paraId="5F41B1AA"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Število izvedenih usposabljanj</w:t>
            </w:r>
          </w:p>
          <w:p w14:paraId="7649AC22"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Usposobljeni izbrani profili strokovnjakov</w:t>
            </w:r>
          </w:p>
          <w:p w14:paraId="035D8B57"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Število usposobljenih strokovnjakov po profilih</w:t>
            </w:r>
          </w:p>
          <w:p w14:paraId="36B74D2A" w14:textId="2E5A6743"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Sistemsk</w:t>
            </w:r>
            <w:r w:rsidR="00A20FB1">
              <w:rPr>
                <w:rFonts w:ascii="Calibri" w:eastAsia="Calibri" w:hAnsi="Calibri" w:cs="Calibri"/>
                <w:sz w:val="20"/>
                <w:szCs w:val="20"/>
              </w:rPr>
              <w:t>o</w:t>
            </w:r>
            <w:r w:rsidRPr="008E1697">
              <w:rPr>
                <w:rFonts w:ascii="Calibri" w:eastAsia="Calibri" w:hAnsi="Calibri" w:cs="Calibri"/>
                <w:sz w:val="20"/>
                <w:szCs w:val="20"/>
              </w:rPr>
              <w:t xml:space="preserve"> </w:t>
            </w:r>
            <w:r w:rsidR="00A20FB1">
              <w:rPr>
                <w:rFonts w:ascii="Calibri" w:eastAsia="Calibri" w:hAnsi="Calibri" w:cs="Calibri"/>
                <w:sz w:val="20"/>
                <w:szCs w:val="20"/>
              </w:rPr>
              <w:t xml:space="preserve">izvajanje </w:t>
            </w:r>
            <w:r w:rsidRPr="008E1697">
              <w:rPr>
                <w:rFonts w:ascii="Calibri" w:eastAsia="Calibri" w:hAnsi="Calibri" w:cs="Calibri"/>
                <w:sz w:val="20"/>
                <w:szCs w:val="20"/>
              </w:rPr>
              <w:t>obravnav po področjih</w:t>
            </w:r>
          </w:p>
          <w:p w14:paraId="311825D1"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Število izvedenih obravnav</w:t>
            </w:r>
          </w:p>
        </w:tc>
      </w:tr>
      <w:tr w:rsidR="008E1697" w:rsidRPr="008E1697" w14:paraId="7C9F26A2" w14:textId="77777777" w:rsidTr="008E1697">
        <w:tc>
          <w:tcPr>
            <w:tcW w:w="709" w:type="dxa"/>
          </w:tcPr>
          <w:p w14:paraId="7FF83E3D"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2.2.</w:t>
            </w:r>
          </w:p>
        </w:tc>
        <w:tc>
          <w:tcPr>
            <w:tcW w:w="4394" w:type="dxa"/>
          </w:tcPr>
          <w:p w14:paraId="71789EF8"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Izvajanje psihološke prve pomoči za podporo osebam s težavami zaradi pitja alkohola v različnih okoljih</w:t>
            </w:r>
          </w:p>
        </w:tc>
        <w:tc>
          <w:tcPr>
            <w:tcW w:w="1418" w:type="dxa"/>
          </w:tcPr>
          <w:p w14:paraId="3B779731" w14:textId="5D384549"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A20FB1">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FFFFFF"/>
          </w:tcPr>
          <w:p w14:paraId="75EFF975"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 xml:space="preserve">NIJZ </w:t>
            </w:r>
          </w:p>
        </w:tc>
        <w:tc>
          <w:tcPr>
            <w:tcW w:w="3685" w:type="dxa"/>
            <w:gridSpan w:val="2"/>
            <w:shd w:val="clear" w:color="auto" w:fill="auto"/>
          </w:tcPr>
          <w:p w14:paraId="1241E25C" w14:textId="5D6A3F1E" w:rsidR="008E1697" w:rsidRPr="008E1697" w:rsidRDefault="008E1697" w:rsidP="008E1697">
            <w:pPr>
              <w:spacing w:line="276" w:lineRule="auto"/>
              <w:rPr>
                <w:rFonts w:ascii="Calibri" w:eastAsia="Calibri" w:hAnsi="Calibri" w:cs="Calibri"/>
                <w:i/>
                <w:iCs/>
                <w:color w:val="FF0000"/>
                <w:sz w:val="20"/>
                <w:szCs w:val="20"/>
              </w:rPr>
            </w:pPr>
            <w:r w:rsidRPr="008E1697">
              <w:rPr>
                <w:rFonts w:ascii="Calibri" w:eastAsia="Calibri" w:hAnsi="Calibri" w:cs="Calibri"/>
                <w:sz w:val="20"/>
                <w:szCs w:val="20"/>
              </w:rPr>
              <w:t>Sredstva so zagotovljena v okviru redne aktivnosti NIJZ (izvajanje javne službe NIJZ) na podlagi letne pogodbe z MZ (PP 7084)</w:t>
            </w:r>
            <w:r w:rsidR="00A20FB1">
              <w:rPr>
                <w:rFonts w:ascii="Calibri" w:eastAsia="Calibri" w:hAnsi="Calibri" w:cs="Calibri"/>
                <w:sz w:val="20"/>
                <w:szCs w:val="20"/>
              </w:rPr>
              <w:t>.</w:t>
            </w:r>
          </w:p>
        </w:tc>
        <w:tc>
          <w:tcPr>
            <w:tcW w:w="2977" w:type="dxa"/>
            <w:shd w:val="clear" w:color="auto" w:fill="auto"/>
          </w:tcPr>
          <w:p w14:paraId="0495A9C9"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Število izvedenih delavnic, število udeleženih oseb, izvedena procesna evalvacija</w:t>
            </w:r>
          </w:p>
        </w:tc>
      </w:tr>
      <w:tr w:rsidR="008E1697" w:rsidRPr="008E1697" w14:paraId="20F93663" w14:textId="77777777" w:rsidTr="008E1697">
        <w:tc>
          <w:tcPr>
            <w:tcW w:w="709" w:type="dxa"/>
          </w:tcPr>
          <w:p w14:paraId="009A11E9"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2.3.</w:t>
            </w:r>
          </w:p>
        </w:tc>
        <w:tc>
          <w:tcPr>
            <w:tcW w:w="4394" w:type="dxa"/>
          </w:tcPr>
          <w:p w14:paraId="31ADD144"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 xml:space="preserve">Usposabljanje strokovnih delavcev za izvajanje obravnave s področja problematike alkohola v okviru CDZO (kratke </w:t>
            </w:r>
            <w:proofErr w:type="spellStart"/>
            <w:r w:rsidRPr="008E1697">
              <w:rPr>
                <w:rFonts w:ascii="Calibri" w:eastAsia="Calibri" w:hAnsi="Calibri" w:cs="Calibri"/>
                <w:sz w:val="20"/>
                <w:szCs w:val="20"/>
              </w:rPr>
              <w:t>intervence</w:t>
            </w:r>
            <w:proofErr w:type="spellEnd"/>
            <w:r w:rsidRPr="008E1697">
              <w:rPr>
                <w:rFonts w:ascii="Calibri" w:eastAsia="Calibri" w:hAnsi="Calibri" w:cs="Calibri"/>
                <w:sz w:val="20"/>
                <w:szCs w:val="20"/>
              </w:rPr>
              <w:t xml:space="preserve"> ter obravnave oseb s sindromom odvisnosti)</w:t>
            </w:r>
          </w:p>
        </w:tc>
        <w:tc>
          <w:tcPr>
            <w:tcW w:w="1418" w:type="dxa"/>
          </w:tcPr>
          <w:p w14:paraId="7441EB54" w14:textId="52C6FA74"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A20FB1">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FFFFFF"/>
          </w:tcPr>
          <w:p w14:paraId="03FA5819" w14:textId="3683146D" w:rsidR="008E1697" w:rsidRPr="008E1697" w:rsidRDefault="008E1697" w:rsidP="00A20FB1">
            <w:pPr>
              <w:spacing w:line="276" w:lineRule="auto"/>
              <w:rPr>
                <w:rFonts w:ascii="Calibri" w:eastAsia="Calibri" w:hAnsi="Calibri" w:cs="Calibri"/>
                <w:sz w:val="20"/>
                <w:szCs w:val="20"/>
              </w:rPr>
            </w:pPr>
            <w:r w:rsidRPr="008E1697">
              <w:rPr>
                <w:rFonts w:ascii="Calibri" w:eastAsia="Calibri" w:hAnsi="Calibri" w:cs="Calibri"/>
                <w:sz w:val="20"/>
                <w:szCs w:val="20"/>
              </w:rPr>
              <w:t>NIJZ/UPK</w:t>
            </w:r>
          </w:p>
        </w:tc>
        <w:tc>
          <w:tcPr>
            <w:tcW w:w="3685" w:type="dxa"/>
            <w:gridSpan w:val="2"/>
            <w:shd w:val="clear" w:color="auto" w:fill="auto"/>
          </w:tcPr>
          <w:p w14:paraId="3612664A" w14:textId="50044F11"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Sredstva so zagotovljena v okviru redne aktivnosti NIJZ (izvajanje javne službe NIJZ) na podlagi letne pogodbe z MZ (PP 7084)</w:t>
            </w:r>
            <w:r w:rsidR="00A20FB1">
              <w:rPr>
                <w:rFonts w:ascii="Calibri" w:eastAsia="Calibri" w:hAnsi="Calibri" w:cs="Calibri"/>
                <w:sz w:val="20"/>
                <w:szCs w:val="20"/>
              </w:rPr>
              <w:t>.</w:t>
            </w:r>
          </w:p>
        </w:tc>
        <w:tc>
          <w:tcPr>
            <w:tcW w:w="2977" w:type="dxa"/>
            <w:shd w:val="clear" w:color="auto" w:fill="auto"/>
          </w:tcPr>
          <w:p w14:paraId="7AEAE8FD"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Poročilo</w:t>
            </w:r>
          </w:p>
        </w:tc>
      </w:tr>
      <w:tr w:rsidR="008E1697" w:rsidRPr="008E1697" w14:paraId="48D5AAE1" w14:textId="77777777" w:rsidTr="008E1697">
        <w:tc>
          <w:tcPr>
            <w:tcW w:w="709" w:type="dxa"/>
          </w:tcPr>
          <w:p w14:paraId="13A82CD7"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2.4.</w:t>
            </w:r>
          </w:p>
        </w:tc>
        <w:tc>
          <w:tcPr>
            <w:tcW w:w="4394" w:type="dxa"/>
          </w:tcPr>
          <w:p w14:paraId="35CCE269" w14:textId="0EF33CD0"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Pregled in posodobitev smernic za obravnavo oseb</w:t>
            </w:r>
            <w:r w:rsidR="00A20FB1">
              <w:rPr>
                <w:rFonts w:ascii="Calibri" w:eastAsia="Calibri" w:hAnsi="Calibri" w:cs="Calibri"/>
                <w:sz w:val="20"/>
                <w:szCs w:val="20"/>
              </w:rPr>
              <w:t>,</w:t>
            </w:r>
            <w:r w:rsidRPr="008E1697">
              <w:rPr>
                <w:rFonts w:ascii="Calibri" w:eastAsia="Calibri" w:hAnsi="Calibri" w:cs="Calibri"/>
                <w:sz w:val="20"/>
                <w:szCs w:val="20"/>
              </w:rPr>
              <w:t xml:space="preserve"> odvisnih od alkohola (sindrom odvisnosti od alkohola, SOA) v okviru psihiatrične obravnave</w:t>
            </w:r>
          </w:p>
        </w:tc>
        <w:tc>
          <w:tcPr>
            <w:tcW w:w="1418" w:type="dxa"/>
          </w:tcPr>
          <w:p w14:paraId="1016B9BA" w14:textId="5DB35CBB"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A20FB1">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FFFFFF"/>
          </w:tcPr>
          <w:p w14:paraId="70578B84" w14:textId="44F9688C"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NIJZ/UPK</w:t>
            </w:r>
          </w:p>
        </w:tc>
        <w:tc>
          <w:tcPr>
            <w:tcW w:w="3685" w:type="dxa"/>
            <w:gridSpan w:val="2"/>
            <w:shd w:val="clear" w:color="auto" w:fill="auto"/>
          </w:tcPr>
          <w:p w14:paraId="699045E1" w14:textId="0F89E563"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Sredstva so zagotovljena v okviru redne aktivnosti NIJZ (izvajanje javne službe NIJZ) na podlagi letne pogodbe z MZ (PP 7084)</w:t>
            </w:r>
            <w:r w:rsidR="00A20FB1">
              <w:rPr>
                <w:rFonts w:ascii="Calibri" w:eastAsia="Calibri" w:hAnsi="Calibri" w:cs="Calibri"/>
                <w:sz w:val="20"/>
                <w:szCs w:val="20"/>
              </w:rPr>
              <w:t>.</w:t>
            </w:r>
          </w:p>
        </w:tc>
        <w:tc>
          <w:tcPr>
            <w:tcW w:w="2977" w:type="dxa"/>
            <w:shd w:val="clear" w:color="auto" w:fill="auto"/>
          </w:tcPr>
          <w:p w14:paraId="5ED5BD8D"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Izdelane smernice</w:t>
            </w:r>
          </w:p>
        </w:tc>
      </w:tr>
      <w:tr w:rsidR="008E1697" w:rsidRPr="008E1697" w14:paraId="0FB36BDB" w14:textId="77777777" w:rsidTr="008E1697">
        <w:tc>
          <w:tcPr>
            <w:tcW w:w="709" w:type="dxa"/>
          </w:tcPr>
          <w:p w14:paraId="48095FB7"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2.5.</w:t>
            </w:r>
          </w:p>
        </w:tc>
        <w:tc>
          <w:tcPr>
            <w:tcW w:w="4394" w:type="dxa"/>
          </w:tcPr>
          <w:p w14:paraId="2AA9D17D"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 xml:space="preserve">Povezovanje različnih služb za obravnavo oseb s težavami z alkoholom pri opredeljenih dvojnih diagnozah (sodelovanje s CPZOPD, </w:t>
            </w:r>
            <w:proofErr w:type="spellStart"/>
            <w:r w:rsidRPr="008E1697">
              <w:rPr>
                <w:rFonts w:ascii="Calibri" w:eastAsia="Calibri" w:hAnsi="Calibri" w:cs="Calibri"/>
                <w:sz w:val="20"/>
                <w:szCs w:val="20"/>
              </w:rPr>
              <w:t>nekemične</w:t>
            </w:r>
            <w:proofErr w:type="spellEnd"/>
            <w:r w:rsidRPr="008E1697">
              <w:rPr>
                <w:rFonts w:ascii="Calibri" w:eastAsia="Calibri" w:hAnsi="Calibri" w:cs="Calibri"/>
                <w:sz w:val="20"/>
                <w:szCs w:val="20"/>
              </w:rPr>
              <w:t xml:space="preserve"> odvisnosti, duševne motnje) </w:t>
            </w:r>
          </w:p>
        </w:tc>
        <w:tc>
          <w:tcPr>
            <w:tcW w:w="1418" w:type="dxa"/>
          </w:tcPr>
          <w:p w14:paraId="4FD6725D" w14:textId="2F2C8AF1" w:rsidR="008E1697" w:rsidRPr="008E1697" w:rsidRDefault="008E1697" w:rsidP="00A20FB1">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A20FB1">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FFFFFF"/>
          </w:tcPr>
          <w:p w14:paraId="7EDA604D" w14:textId="5ADB0F59"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NIJZ/UPK</w:t>
            </w:r>
          </w:p>
        </w:tc>
        <w:tc>
          <w:tcPr>
            <w:tcW w:w="3685" w:type="dxa"/>
            <w:gridSpan w:val="2"/>
            <w:shd w:val="clear" w:color="auto" w:fill="auto"/>
          </w:tcPr>
          <w:p w14:paraId="1AAD5BF1" w14:textId="3831CD8C"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Sredstva so zagotovljena v okviru redne aktivnosti NIJZ (izvajanje javne službe NIJZ) na podlagi letne pogodbe z MZ (PP 7084)</w:t>
            </w:r>
            <w:r w:rsidR="00A20FB1">
              <w:rPr>
                <w:rFonts w:ascii="Calibri" w:eastAsia="Calibri" w:hAnsi="Calibri" w:cs="Calibri"/>
                <w:sz w:val="20"/>
                <w:szCs w:val="20"/>
              </w:rPr>
              <w:t>.</w:t>
            </w:r>
          </w:p>
        </w:tc>
        <w:tc>
          <w:tcPr>
            <w:tcW w:w="2977" w:type="dxa"/>
            <w:shd w:val="clear" w:color="auto" w:fill="auto"/>
          </w:tcPr>
          <w:p w14:paraId="07ACEAAC"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Poročilo</w:t>
            </w:r>
          </w:p>
        </w:tc>
      </w:tr>
      <w:tr w:rsidR="008E1697" w:rsidRPr="008E1697" w14:paraId="6B01B6DB" w14:textId="77777777" w:rsidTr="008E1697">
        <w:tc>
          <w:tcPr>
            <w:tcW w:w="709" w:type="dxa"/>
          </w:tcPr>
          <w:p w14:paraId="713D59D7"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2.6.</w:t>
            </w:r>
          </w:p>
        </w:tc>
        <w:tc>
          <w:tcPr>
            <w:tcW w:w="4394" w:type="dxa"/>
          </w:tcPr>
          <w:p w14:paraId="59AC9087"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Izdelava protokolov sodelovanja v zdravstvu med različnimi službami ter redno sodelovanje s KZA in AA</w:t>
            </w:r>
          </w:p>
        </w:tc>
        <w:tc>
          <w:tcPr>
            <w:tcW w:w="1418" w:type="dxa"/>
          </w:tcPr>
          <w:p w14:paraId="4C317BF6" w14:textId="20E8B455"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A20FB1">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FFFFFF"/>
          </w:tcPr>
          <w:p w14:paraId="216D5BF1"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NIJZ</w:t>
            </w:r>
          </w:p>
        </w:tc>
        <w:tc>
          <w:tcPr>
            <w:tcW w:w="3685" w:type="dxa"/>
            <w:gridSpan w:val="2"/>
            <w:shd w:val="clear" w:color="auto" w:fill="auto"/>
          </w:tcPr>
          <w:p w14:paraId="7B6D02A4" w14:textId="3BC7830C"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Sredstva so zagotovljena v okviru redne aktivnosti NIJZ (izvajanje javne službe NIJZ) na podlagi letne pogodbe z MZ (PP 7084)</w:t>
            </w:r>
            <w:r w:rsidR="00A20FB1">
              <w:rPr>
                <w:rFonts w:ascii="Calibri" w:eastAsia="Calibri" w:hAnsi="Calibri" w:cs="Calibri"/>
                <w:sz w:val="20"/>
                <w:szCs w:val="20"/>
              </w:rPr>
              <w:t>.</w:t>
            </w:r>
          </w:p>
        </w:tc>
        <w:tc>
          <w:tcPr>
            <w:tcW w:w="2977" w:type="dxa"/>
            <w:shd w:val="clear" w:color="auto" w:fill="auto"/>
          </w:tcPr>
          <w:p w14:paraId="200B4278"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Izdelani protokoli</w:t>
            </w:r>
          </w:p>
        </w:tc>
      </w:tr>
      <w:tr w:rsidR="008E1697" w:rsidRPr="008E1697" w14:paraId="39928082" w14:textId="77777777" w:rsidTr="00B36BEA">
        <w:tc>
          <w:tcPr>
            <w:tcW w:w="709" w:type="dxa"/>
          </w:tcPr>
          <w:p w14:paraId="3BD0D16A"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2.7.</w:t>
            </w:r>
          </w:p>
        </w:tc>
        <w:tc>
          <w:tcPr>
            <w:tcW w:w="4394" w:type="dxa"/>
            <w:shd w:val="clear" w:color="auto" w:fill="auto"/>
          </w:tcPr>
          <w:p w14:paraId="54FEB20A"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Pridobitev podatkov o razširjenosti rabe alkohola med slovenskimi nosečnicami kot podlaga za ustrezno oblikovanje politik v prihodnje (CRP 2023)</w:t>
            </w:r>
          </w:p>
        </w:tc>
        <w:tc>
          <w:tcPr>
            <w:tcW w:w="1418" w:type="dxa"/>
            <w:shd w:val="clear" w:color="auto" w:fill="auto"/>
          </w:tcPr>
          <w:p w14:paraId="4A00FE00" w14:textId="1A5AE30B" w:rsidR="008E1697" w:rsidRPr="008E1697" w:rsidRDefault="008E1697" w:rsidP="00A20FB1">
            <w:pPr>
              <w:spacing w:after="15" w:line="276" w:lineRule="auto"/>
              <w:rPr>
                <w:rFonts w:ascii="Calibri" w:eastAsia="Calibri" w:hAnsi="Calibri" w:cs="Calibri"/>
                <w:sz w:val="20"/>
                <w:szCs w:val="20"/>
              </w:rPr>
            </w:pPr>
            <w:r w:rsidRPr="008E1697">
              <w:rPr>
                <w:rFonts w:ascii="Calibri" w:eastAsia="Calibri" w:hAnsi="Calibri" w:cs="Calibri"/>
                <w:sz w:val="20"/>
                <w:szCs w:val="20"/>
              </w:rPr>
              <w:t>2023</w:t>
            </w:r>
            <w:r w:rsidR="00A20FB1">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auto"/>
          </w:tcPr>
          <w:p w14:paraId="231D3412"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MZ</w:t>
            </w:r>
          </w:p>
        </w:tc>
        <w:tc>
          <w:tcPr>
            <w:tcW w:w="1843" w:type="dxa"/>
            <w:shd w:val="clear" w:color="auto" w:fill="auto"/>
          </w:tcPr>
          <w:p w14:paraId="326369DC"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10.000,00 EUR</w:t>
            </w:r>
          </w:p>
          <w:p w14:paraId="2AE0F62A"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(PP 7075)</w:t>
            </w:r>
          </w:p>
          <w:p w14:paraId="1350698D" w14:textId="77777777" w:rsidR="008E1697" w:rsidRPr="008E1697" w:rsidRDefault="008E1697" w:rsidP="008E1697">
            <w:pPr>
              <w:spacing w:line="276" w:lineRule="auto"/>
              <w:rPr>
                <w:rFonts w:ascii="Calibri" w:eastAsia="Calibri" w:hAnsi="Calibri" w:cs="Calibri"/>
                <w:sz w:val="20"/>
                <w:szCs w:val="20"/>
              </w:rPr>
            </w:pPr>
          </w:p>
          <w:p w14:paraId="0EEDF3DB"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10.034,00</w:t>
            </w:r>
          </w:p>
          <w:p w14:paraId="59B0E3C9"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(PP 231469)</w:t>
            </w:r>
          </w:p>
        </w:tc>
        <w:tc>
          <w:tcPr>
            <w:tcW w:w="1842" w:type="dxa"/>
            <w:shd w:val="clear" w:color="auto" w:fill="auto"/>
          </w:tcPr>
          <w:p w14:paraId="721F7DF1"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9.000,00 EUR</w:t>
            </w:r>
          </w:p>
          <w:p w14:paraId="3D2F8448"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(PP 7075)</w:t>
            </w:r>
          </w:p>
          <w:p w14:paraId="62F29033" w14:textId="77777777" w:rsidR="008E1697" w:rsidRPr="008E1697" w:rsidRDefault="008E1697" w:rsidP="008E1697">
            <w:pPr>
              <w:spacing w:line="276" w:lineRule="auto"/>
              <w:rPr>
                <w:rFonts w:ascii="Calibri" w:eastAsia="Calibri" w:hAnsi="Calibri" w:cs="Calibri"/>
                <w:sz w:val="20"/>
                <w:szCs w:val="20"/>
              </w:rPr>
            </w:pPr>
          </w:p>
          <w:p w14:paraId="0E92F0C3"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8.750,00</w:t>
            </w:r>
          </w:p>
          <w:p w14:paraId="362B2276"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(PP 231469)</w:t>
            </w:r>
          </w:p>
        </w:tc>
        <w:tc>
          <w:tcPr>
            <w:tcW w:w="2977" w:type="dxa"/>
            <w:shd w:val="clear" w:color="auto" w:fill="auto"/>
          </w:tcPr>
          <w:p w14:paraId="6FFB30C2" w14:textId="77777777" w:rsidR="00A20FB1"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Izveden CRP</w:t>
            </w:r>
            <w:r w:rsidR="00A20FB1">
              <w:rPr>
                <w:rFonts w:ascii="Calibri" w:eastAsia="Calibri" w:hAnsi="Calibri" w:cs="Calibri"/>
                <w:sz w:val="20"/>
                <w:szCs w:val="20"/>
              </w:rPr>
              <w:t xml:space="preserve"> </w:t>
            </w:r>
          </w:p>
          <w:p w14:paraId="2FD5D67F" w14:textId="2BC4DF62"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Predlog ukrepov</w:t>
            </w:r>
          </w:p>
        </w:tc>
      </w:tr>
      <w:tr w:rsidR="008E1697" w:rsidRPr="008E1697" w14:paraId="05DD773C" w14:textId="77777777" w:rsidTr="00B36BEA">
        <w:tc>
          <w:tcPr>
            <w:tcW w:w="709" w:type="dxa"/>
          </w:tcPr>
          <w:p w14:paraId="4458C1CF" w14:textId="128A74AC" w:rsidR="008E1697" w:rsidRPr="008E1697" w:rsidRDefault="008E1697" w:rsidP="008E1697">
            <w:pPr>
              <w:tabs>
                <w:tab w:val="left" w:pos="0"/>
              </w:tabs>
              <w:spacing w:line="276" w:lineRule="auto"/>
              <w:jc w:val="both"/>
              <w:rPr>
                <w:rFonts w:ascii="Calibri" w:eastAsia="Times New Roman" w:hAnsi="Calibri" w:cs="Calibri"/>
                <w:sz w:val="20"/>
                <w:szCs w:val="20"/>
              </w:rPr>
            </w:pPr>
            <w:r w:rsidRPr="008E1697">
              <w:rPr>
                <w:rFonts w:ascii="Calibri" w:eastAsia="Times New Roman" w:hAnsi="Calibri" w:cs="Calibri"/>
                <w:sz w:val="20"/>
                <w:szCs w:val="20"/>
              </w:rPr>
              <w:t>2.8.</w:t>
            </w:r>
          </w:p>
        </w:tc>
        <w:tc>
          <w:tcPr>
            <w:tcW w:w="4394" w:type="dxa"/>
            <w:shd w:val="clear" w:color="auto" w:fill="auto"/>
          </w:tcPr>
          <w:p w14:paraId="1C100016" w14:textId="59E0A8F2" w:rsidR="008E1697" w:rsidRPr="008E1697" w:rsidRDefault="008E1697" w:rsidP="008E1697">
            <w:pPr>
              <w:tabs>
                <w:tab w:val="left" w:pos="0"/>
              </w:tabs>
              <w:spacing w:line="276" w:lineRule="auto"/>
              <w:jc w:val="both"/>
              <w:rPr>
                <w:rFonts w:ascii="Calibri" w:eastAsia="Times New Roman" w:hAnsi="Calibri" w:cs="Calibri"/>
                <w:sz w:val="20"/>
                <w:szCs w:val="20"/>
              </w:rPr>
            </w:pPr>
            <w:r w:rsidRPr="008E1697">
              <w:rPr>
                <w:rFonts w:ascii="Calibri" w:eastAsia="Times New Roman" w:hAnsi="Calibri" w:cs="Calibri"/>
                <w:sz w:val="20"/>
                <w:szCs w:val="20"/>
              </w:rPr>
              <w:t>Analiza stanja prepoznavanja in dolgoročne podpore osebam, ki alkohol pijejo tvegano (CRP 2025)</w:t>
            </w:r>
            <w:r w:rsidR="0047409A">
              <w:rPr>
                <w:rFonts w:ascii="Calibri" w:eastAsia="Times New Roman" w:hAnsi="Calibri" w:cs="Calibri"/>
                <w:sz w:val="20"/>
                <w:szCs w:val="20"/>
              </w:rPr>
              <w:t>.</w:t>
            </w:r>
          </w:p>
          <w:p w14:paraId="2CE01653" w14:textId="77777777" w:rsidR="008E1697" w:rsidRPr="008E1697" w:rsidRDefault="008E1697" w:rsidP="008E1697">
            <w:pPr>
              <w:spacing w:line="276" w:lineRule="auto"/>
              <w:rPr>
                <w:rFonts w:ascii="Calibri" w:eastAsia="Calibri" w:hAnsi="Calibri" w:cs="Calibri"/>
                <w:sz w:val="20"/>
                <w:szCs w:val="20"/>
              </w:rPr>
            </w:pPr>
          </w:p>
        </w:tc>
        <w:tc>
          <w:tcPr>
            <w:tcW w:w="1418" w:type="dxa"/>
            <w:shd w:val="clear" w:color="auto" w:fill="auto"/>
          </w:tcPr>
          <w:p w14:paraId="2BC528D3" w14:textId="3ABA89E5" w:rsidR="008E1697" w:rsidRPr="008E1697" w:rsidRDefault="008E1697" w:rsidP="00A20FB1">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A20FB1">
              <w:rPr>
                <w:rFonts w:ascii="Calibri" w:eastAsia="Calibri" w:hAnsi="Calibri" w:cs="Calibri"/>
                <w:sz w:val="20"/>
                <w:szCs w:val="20"/>
              </w:rPr>
              <w:t>–</w:t>
            </w:r>
            <w:r w:rsidRPr="008E1697">
              <w:rPr>
                <w:rFonts w:ascii="Calibri" w:eastAsia="Calibri" w:hAnsi="Calibri" w:cs="Calibri"/>
                <w:sz w:val="20"/>
                <w:szCs w:val="20"/>
              </w:rPr>
              <w:t>2027</w:t>
            </w:r>
          </w:p>
        </w:tc>
        <w:tc>
          <w:tcPr>
            <w:tcW w:w="1134" w:type="dxa"/>
            <w:shd w:val="clear" w:color="auto" w:fill="auto"/>
          </w:tcPr>
          <w:p w14:paraId="45BBE2BF" w14:textId="77777777" w:rsidR="008E1697" w:rsidRPr="008E1697" w:rsidRDefault="008E1697" w:rsidP="008E1697">
            <w:pPr>
              <w:spacing w:line="276" w:lineRule="auto"/>
              <w:jc w:val="both"/>
              <w:rPr>
                <w:rFonts w:ascii="Calibri" w:eastAsia="Calibri" w:hAnsi="Calibri" w:cs="Calibri"/>
                <w:sz w:val="20"/>
                <w:szCs w:val="20"/>
              </w:rPr>
            </w:pPr>
            <w:r w:rsidRPr="008E1697">
              <w:rPr>
                <w:rFonts w:ascii="Calibri" w:eastAsia="Calibri" w:hAnsi="Calibri" w:cs="Calibri"/>
                <w:sz w:val="20"/>
                <w:szCs w:val="20"/>
              </w:rPr>
              <w:t>MZ</w:t>
            </w:r>
          </w:p>
        </w:tc>
        <w:tc>
          <w:tcPr>
            <w:tcW w:w="1843" w:type="dxa"/>
            <w:shd w:val="clear" w:color="auto" w:fill="auto"/>
          </w:tcPr>
          <w:p w14:paraId="53F686C9"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5.000,00 EUR</w:t>
            </w:r>
          </w:p>
          <w:p w14:paraId="339DBF36"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(PP 7075)</w:t>
            </w:r>
          </w:p>
        </w:tc>
        <w:tc>
          <w:tcPr>
            <w:tcW w:w="1842" w:type="dxa"/>
            <w:shd w:val="clear" w:color="auto" w:fill="auto"/>
          </w:tcPr>
          <w:p w14:paraId="45BD4D90"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20.000,00 EUR</w:t>
            </w:r>
          </w:p>
          <w:p w14:paraId="0A556A14"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(PP 7075)</w:t>
            </w:r>
          </w:p>
        </w:tc>
        <w:tc>
          <w:tcPr>
            <w:tcW w:w="2977" w:type="dxa"/>
            <w:shd w:val="clear" w:color="auto" w:fill="auto"/>
          </w:tcPr>
          <w:p w14:paraId="64AA9711" w14:textId="77777777" w:rsidR="00A20FB1"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Izveden CRP</w:t>
            </w:r>
            <w:r w:rsidR="00A20FB1">
              <w:rPr>
                <w:rFonts w:ascii="Calibri" w:eastAsia="Calibri" w:hAnsi="Calibri" w:cs="Calibri"/>
                <w:sz w:val="20"/>
                <w:szCs w:val="20"/>
              </w:rPr>
              <w:t xml:space="preserve"> </w:t>
            </w:r>
          </w:p>
          <w:p w14:paraId="09D32FCD" w14:textId="2148E11F"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Predlog ukrepov</w:t>
            </w:r>
          </w:p>
        </w:tc>
      </w:tr>
      <w:tr w:rsidR="008E1697" w:rsidRPr="008E1697" w14:paraId="31D597F7" w14:textId="77777777" w:rsidTr="008E1697">
        <w:tc>
          <w:tcPr>
            <w:tcW w:w="709" w:type="dxa"/>
          </w:tcPr>
          <w:p w14:paraId="1C33EF46" w14:textId="7F7243EF"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2.9.</w:t>
            </w:r>
          </w:p>
        </w:tc>
        <w:tc>
          <w:tcPr>
            <w:tcW w:w="4394" w:type="dxa"/>
          </w:tcPr>
          <w:p w14:paraId="0F6F05EF"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Tematska srečanja za starše glede alkohola med mladimi (OŠ 3. triada, SŠ)</w:t>
            </w:r>
          </w:p>
        </w:tc>
        <w:tc>
          <w:tcPr>
            <w:tcW w:w="1418" w:type="dxa"/>
          </w:tcPr>
          <w:p w14:paraId="31434976" w14:textId="03F12E51"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A20FB1">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FFFFFF"/>
          </w:tcPr>
          <w:p w14:paraId="4FAA049B" w14:textId="1E65D369" w:rsidR="008E1697" w:rsidRPr="008E1697" w:rsidRDefault="008E1697" w:rsidP="0097788E">
            <w:pPr>
              <w:spacing w:line="276" w:lineRule="auto"/>
              <w:jc w:val="both"/>
              <w:rPr>
                <w:rFonts w:ascii="Calibri" w:eastAsia="Calibri" w:hAnsi="Calibri" w:cs="Calibri"/>
                <w:sz w:val="20"/>
                <w:szCs w:val="20"/>
              </w:rPr>
            </w:pPr>
            <w:r w:rsidRPr="008E1697">
              <w:rPr>
                <w:rFonts w:ascii="Calibri" w:eastAsia="Calibri" w:hAnsi="Calibri" w:cs="Calibri"/>
                <w:sz w:val="20"/>
                <w:szCs w:val="20"/>
              </w:rPr>
              <w:t>NIJZ/</w:t>
            </w:r>
            <w:r w:rsidR="00A20FB1">
              <w:rPr>
                <w:rFonts w:ascii="Calibri" w:eastAsia="Calibri" w:hAnsi="Calibri" w:cs="Calibri"/>
                <w:sz w:val="20"/>
                <w:szCs w:val="20"/>
              </w:rPr>
              <w:t>z</w:t>
            </w:r>
            <w:r w:rsidRPr="008E1697">
              <w:rPr>
                <w:rFonts w:ascii="Calibri" w:eastAsia="Calibri" w:hAnsi="Calibri" w:cs="Calibri"/>
                <w:sz w:val="20"/>
                <w:szCs w:val="20"/>
              </w:rPr>
              <w:t>dravstveni domovi</w:t>
            </w:r>
          </w:p>
        </w:tc>
        <w:tc>
          <w:tcPr>
            <w:tcW w:w="3685" w:type="dxa"/>
            <w:gridSpan w:val="2"/>
            <w:shd w:val="clear" w:color="auto" w:fill="auto"/>
          </w:tcPr>
          <w:p w14:paraId="487F8E24" w14:textId="1B8463DB"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Sredstva so zagotovljena v okviru redne aktivnosti NIJZ (izvajanje javne službe NIJZ) na podlagi letne pogodbe z MZ (PP 7084)</w:t>
            </w:r>
            <w:r w:rsidR="00A20FB1">
              <w:rPr>
                <w:rFonts w:ascii="Calibri" w:eastAsia="Calibri" w:hAnsi="Calibri" w:cs="Calibri"/>
                <w:sz w:val="20"/>
                <w:szCs w:val="20"/>
              </w:rPr>
              <w:t>.</w:t>
            </w:r>
          </w:p>
        </w:tc>
        <w:tc>
          <w:tcPr>
            <w:tcW w:w="2977" w:type="dxa"/>
            <w:shd w:val="clear" w:color="auto" w:fill="auto"/>
          </w:tcPr>
          <w:p w14:paraId="607CE121"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Poročilo</w:t>
            </w:r>
          </w:p>
        </w:tc>
      </w:tr>
      <w:tr w:rsidR="008E1697" w:rsidRPr="008E1697" w14:paraId="5C52AF27" w14:textId="77777777" w:rsidTr="008E1697">
        <w:tc>
          <w:tcPr>
            <w:tcW w:w="709" w:type="dxa"/>
          </w:tcPr>
          <w:p w14:paraId="6A33A490"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2.10.</w:t>
            </w:r>
          </w:p>
        </w:tc>
        <w:tc>
          <w:tcPr>
            <w:tcW w:w="4394" w:type="dxa"/>
          </w:tcPr>
          <w:p w14:paraId="5A3D0D3D"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Tematska srečanja za otroke v šolah (nadgradnja programa To sem jaz)</w:t>
            </w:r>
          </w:p>
        </w:tc>
        <w:tc>
          <w:tcPr>
            <w:tcW w:w="1418" w:type="dxa"/>
          </w:tcPr>
          <w:p w14:paraId="7331D0B2" w14:textId="436C12CD"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A20FB1">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FFFFFF"/>
          </w:tcPr>
          <w:p w14:paraId="59204050"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NIJZ</w:t>
            </w:r>
          </w:p>
        </w:tc>
        <w:tc>
          <w:tcPr>
            <w:tcW w:w="3685" w:type="dxa"/>
            <w:gridSpan w:val="2"/>
            <w:shd w:val="clear" w:color="auto" w:fill="auto"/>
          </w:tcPr>
          <w:p w14:paraId="45501C72" w14:textId="6465413B"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Sredstva so zagotovljena v okviru redne aktivnosti NIJZ (izvajanje javne službe NIJZ) na podlagi letne pogodbe z MZ (PP 7084)</w:t>
            </w:r>
            <w:r w:rsidR="00A20FB1">
              <w:rPr>
                <w:rFonts w:ascii="Calibri" w:eastAsia="Calibri" w:hAnsi="Calibri" w:cs="Calibri"/>
                <w:sz w:val="20"/>
                <w:szCs w:val="20"/>
              </w:rPr>
              <w:t>.</w:t>
            </w:r>
          </w:p>
        </w:tc>
        <w:tc>
          <w:tcPr>
            <w:tcW w:w="2977" w:type="dxa"/>
            <w:shd w:val="clear" w:color="auto" w:fill="auto"/>
          </w:tcPr>
          <w:p w14:paraId="2D602405"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Poročilo</w:t>
            </w:r>
          </w:p>
        </w:tc>
      </w:tr>
      <w:tr w:rsidR="008E1697" w:rsidRPr="008E1697" w14:paraId="10299E05" w14:textId="77777777" w:rsidTr="008E1697">
        <w:tc>
          <w:tcPr>
            <w:tcW w:w="709" w:type="dxa"/>
          </w:tcPr>
          <w:p w14:paraId="6B16551D"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2.11.</w:t>
            </w:r>
          </w:p>
        </w:tc>
        <w:tc>
          <w:tcPr>
            <w:tcW w:w="4394" w:type="dxa"/>
          </w:tcPr>
          <w:p w14:paraId="52CC3398" w14:textId="241A0A08"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V okviru programa Zdrave šole dopolniti vsebine in aktivnosti s spodbujanjem o</w:t>
            </w:r>
            <w:r w:rsidR="007D1BA8">
              <w:rPr>
                <w:rFonts w:ascii="Calibri" w:eastAsia="Calibri" w:hAnsi="Calibri" w:cs="Calibri"/>
                <w:sz w:val="20"/>
                <w:szCs w:val="20"/>
              </w:rPr>
              <w:t>za</w:t>
            </w:r>
            <w:r w:rsidRPr="008E1697">
              <w:rPr>
                <w:rFonts w:ascii="Calibri" w:eastAsia="Calibri" w:hAnsi="Calibri" w:cs="Calibri"/>
                <w:sz w:val="20"/>
                <w:szCs w:val="20"/>
              </w:rPr>
              <w:t>veščanja in promocije družbe brez alkohola v šolah</w:t>
            </w:r>
          </w:p>
        </w:tc>
        <w:tc>
          <w:tcPr>
            <w:tcW w:w="1418" w:type="dxa"/>
          </w:tcPr>
          <w:p w14:paraId="7EE42402" w14:textId="15FF9A4B" w:rsidR="008E1697" w:rsidRPr="008E1697" w:rsidRDefault="008E1697" w:rsidP="00A20FB1">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A20FB1">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FFFFFF"/>
          </w:tcPr>
          <w:p w14:paraId="1146601C"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NIJZ</w:t>
            </w:r>
          </w:p>
        </w:tc>
        <w:tc>
          <w:tcPr>
            <w:tcW w:w="3685" w:type="dxa"/>
            <w:gridSpan w:val="2"/>
            <w:shd w:val="clear" w:color="auto" w:fill="auto"/>
          </w:tcPr>
          <w:p w14:paraId="53E1BD8E" w14:textId="3E75AD5D"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Sredstva so zagotovljena v okviru redne aktivnosti NIJZ (izvajanje javne službe NIJZ) na podlagi letne pogodbe z MZ (PP 7084)</w:t>
            </w:r>
            <w:r w:rsidR="00A20FB1">
              <w:rPr>
                <w:rFonts w:ascii="Calibri" w:eastAsia="Calibri" w:hAnsi="Calibri" w:cs="Calibri"/>
                <w:sz w:val="20"/>
                <w:szCs w:val="20"/>
              </w:rPr>
              <w:t>.</w:t>
            </w:r>
          </w:p>
        </w:tc>
        <w:tc>
          <w:tcPr>
            <w:tcW w:w="2977" w:type="dxa"/>
            <w:shd w:val="clear" w:color="auto" w:fill="auto"/>
          </w:tcPr>
          <w:p w14:paraId="1631D0F2"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Poročilo in dopolnitev programa</w:t>
            </w:r>
          </w:p>
        </w:tc>
      </w:tr>
      <w:tr w:rsidR="008E1697" w:rsidRPr="008E1697" w14:paraId="0DC06143" w14:textId="77777777" w:rsidTr="008E1697">
        <w:tc>
          <w:tcPr>
            <w:tcW w:w="709" w:type="dxa"/>
          </w:tcPr>
          <w:p w14:paraId="279FF1F2"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2.12.</w:t>
            </w:r>
          </w:p>
        </w:tc>
        <w:tc>
          <w:tcPr>
            <w:tcW w:w="4394" w:type="dxa"/>
          </w:tcPr>
          <w:p w14:paraId="3E11995F" w14:textId="09CEEA5E"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bCs/>
                <w:sz w:val="20"/>
                <w:szCs w:val="20"/>
              </w:rPr>
              <w:t>Promocija virov pomoči</w:t>
            </w:r>
            <w:r w:rsidR="005D0035">
              <w:rPr>
                <w:rFonts w:ascii="Calibri" w:eastAsia="Calibri" w:hAnsi="Calibri" w:cs="Calibri"/>
                <w:bCs/>
                <w:sz w:val="20"/>
                <w:szCs w:val="20"/>
              </w:rPr>
              <w:t xml:space="preserve"> </w:t>
            </w:r>
            <w:r w:rsidRPr="008E1697">
              <w:rPr>
                <w:rFonts w:ascii="Calibri" w:eastAsia="Calibri" w:hAnsi="Calibri" w:cs="Calibri"/>
                <w:bCs/>
                <w:sz w:val="20"/>
                <w:szCs w:val="20"/>
              </w:rPr>
              <w:t>za opuščanje tveganega pitja alkohola in uspešnih zgodb obravnave zaradi alkohola (</w:t>
            </w:r>
            <w:proofErr w:type="spellStart"/>
            <w:r w:rsidRPr="008E1697">
              <w:rPr>
                <w:rFonts w:ascii="Calibri" w:eastAsia="Calibri" w:hAnsi="Calibri" w:cs="Calibri"/>
                <w:bCs/>
                <w:sz w:val="20"/>
                <w:szCs w:val="20"/>
              </w:rPr>
              <w:t>destigmatizacija</w:t>
            </w:r>
            <w:proofErr w:type="spellEnd"/>
            <w:r w:rsidRPr="008E1697">
              <w:rPr>
                <w:rFonts w:ascii="Calibri" w:eastAsia="Calibri" w:hAnsi="Calibri" w:cs="Calibri"/>
                <w:bCs/>
                <w:sz w:val="20"/>
                <w:szCs w:val="20"/>
              </w:rPr>
              <w:t xml:space="preserve"> programov zdravljenja odvisnosti od alkohola in uporabnikov teh programov) </w:t>
            </w:r>
          </w:p>
        </w:tc>
        <w:tc>
          <w:tcPr>
            <w:tcW w:w="1418" w:type="dxa"/>
          </w:tcPr>
          <w:p w14:paraId="44359DCA" w14:textId="6201D7B0" w:rsidR="008E1697" w:rsidRPr="008E1697" w:rsidRDefault="008E1697" w:rsidP="00A20FB1">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A20FB1">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FFFFFF"/>
          </w:tcPr>
          <w:p w14:paraId="57F324C6" w14:textId="77777777" w:rsidR="008E1697" w:rsidRPr="008E1697" w:rsidRDefault="008E1697" w:rsidP="008E1697">
            <w:pPr>
              <w:spacing w:line="276" w:lineRule="auto"/>
              <w:jc w:val="both"/>
              <w:rPr>
                <w:rFonts w:ascii="Calibri" w:eastAsia="Calibri" w:hAnsi="Calibri" w:cs="Calibri"/>
                <w:sz w:val="20"/>
                <w:szCs w:val="20"/>
              </w:rPr>
            </w:pPr>
            <w:r w:rsidRPr="008E1697">
              <w:rPr>
                <w:rFonts w:ascii="Calibri" w:eastAsia="Calibri" w:hAnsi="Calibri" w:cs="Calibri"/>
                <w:sz w:val="20"/>
                <w:szCs w:val="20"/>
              </w:rPr>
              <w:t>NIJZ</w:t>
            </w:r>
          </w:p>
          <w:p w14:paraId="25D6AA54" w14:textId="77777777" w:rsidR="008E1697" w:rsidRPr="008E1697" w:rsidRDefault="008E1697" w:rsidP="008E1697">
            <w:pPr>
              <w:spacing w:line="276" w:lineRule="auto"/>
              <w:rPr>
                <w:rFonts w:ascii="Calibri" w:eastAsia="Calibri" w:hAnsi="Calibri" w:cs="Calibri"/>
                <w:sz w:val="20"/>
                <w:szCs w:val="20"/>
              </w:rPr>
            </w:pPr>
          </w:p>
        </w:tc>
        <w:tc>
          <w:tcPr>
            <w:tcW w:w="3685" w:type="dxa"/>
            <w:gridSpan w:val="2"/>
            <w:shd w:val="clear" w:color="auto" w:fill="auto"/>
          </w:tcPr>
          <w:p w14:paraId="37512FA8" w14:textId="4388AA1E"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Sredstva so zagotovljena v okviru redne aktivnosti NIJZ (izvajanje javne službe NIJZ) na podlagi letne pogodbe z MZ (PP 7084)</w:t>
            </w:r>
            <w:r w:rsidR="00A20FB1">
              <w:rPr>
                <w:rFonts w:ascii="Calibri" w:eastAsia="Calibri" w:hAnsi="Calibri" w:cs="Calibri"/>
                <w:sz w:val="20"/>
                <w:szCs w:val="20"/>
              </w:rPr>
              <w:t xml:space="preserve">. </w:t>
            </w:r>
          </w:p>
        </w:tc>
        <w:tc>
          <w:tcPr>
            <w:tcW w:w="2977" w:type="dxa"/>
            <w:shd w:val="clear" w:color="auto" w:fill="auto"/>
          </w:tcPr>
          <w:p w14:paraId="409E2363"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Poročilo</w:t>
            </w:r>
          </w:p>
        </w:tc>
      </w:tr>
      <w:tr w:rsidR="008E1697" w:rsidRPr="008E1697" w14:paraId="0CEA3200" w14:textId="77777777" w:rsidTr="008E1697">
        <w:tc>
          <w:tcPr>
            <w:tcW w:w="709" w:type="dxa"/>
            <w:tcBorders>
              <w:top w:val="single" w:sz="4" w:space="0" w:color="000000"/>
              <w:left w:val="single" w:sz="4" w:space="0" w:color="000000"/>
              <w:bottom w:val="single" w:sz="4" w:space="0" w:color="000000"/>
              <w:right w:val="single" w:sz="4" w:space="0" w:color="000000"/>
            </w:tcBorders>
          </w:tcPr>
          <w:p w14:paraId="28600814"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2.13.</w:t>
            </w:r>
          </w:p>
        </w:tc>
        <w:tc>
          <w:tcPr>
            <w:tcW w:w="4394" w:type="dxa"/>
            <w:tcBorders>
              <w:top w:val="single" w:sz="4" w:space="0" w:color="000000"/>
              <w:left w:val="single" w:sz="4" w:space="0" w:color="000000"/>
              <w:bottom w:val="single" w:sz="4" w:space="0" w:color="000000"/>
              <w:right w:val="single" w:sz="4" w:space="0" w:color="000000"/>
            </w:tcBorders>
          </w:tcPr>
          <w:p w14:paraId="0722BEB6" w14:textId="033B25E6"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sz w:val="20"/>
                <w:szCs w:val="20"/>
              </w:rPr>
              <w:t>Okrepitev znanja in veščin za zgodnjo prepoznavo težav zaradi alkohola za strokovne delavce v zdravstvu in socialnem varstvu, služb</w:t>
            </w:r>
            <w:r w:rsidR="00DC1DB9">
              <w:rPr>
                <w:rFonts w:ascii="Calibri" w:eastAsia="Calibri" w:hAnsi="Calibri" w:cs="Calibri"/>
                <w:sz w:val="20"/>
                <w:szCs w:val="20"/>
              </w:rPr>
              <w:t>e</w:t>
            </w:r>
            <w:r w:rsidRPr="008E1697">
              <w:rPr>
                <w:rFonts w:ascii="Calibri" w:eastAsia="Calibri" w:hAnsi="Calibri" w:cs="Calibri"/>
                <w:sz w:val="20"/>
                <w:szCs w:val="20"/>
              </w:rPr>
              <w:t xml:space="preserve"> dela na področju družine, delovne organizacije in izobraževalne ustanove ter NVO</w:t>
            </w:r>
            <w:r w:rsidR="005D0035">
              <w:rPr>
                <w:rFonts w:ascii="Calibri" w:eastAsia="Calibri" w:hAnsi="Calibri" w:cs="Calibri"/>
                <w:sz w:val="20"/>
                <w:szCs w:val="20"/>
              </w:rPr>
              <w:t xml:space="preserve"> </w:t>
            </w:r>
          </w:p>
        </w:tc>
        <w:tc>
          <w:tcPr>
            <w:tcW w:w="1418" w:type="dxa"/>
          </w:tcPr>
          <w:p w14:paraId="5AFAFE9E" w14:textId="0F29A686" w:rsidR="008E1697" w:rsidRPr="008E1697" w:rsidRDefault="008E1697" w:rsidP="00A20FB1">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A20FB1">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FFFFFF"/>
          </w:tcPr>
          <w:p w14:paraId="6A06DD92" w14:textId="77777777" w:rsidR="008E1697" w:rsidRPr="008E1697" w:rsidRDefault="008E1697" w:rsidP="008E1697">
            <w:pPr>
              <w:spacing w:line="276" w:lineRule="auto"/>
              <w:jc w:val="both"/>
              <w:rPr>
                <w:rFonts w:ascii="Calibri" w:eastAsia="Calibri" w:hAnsi="Calibri" w:cs="Calibri"/>
                <w:sz w:val="20"/>
                <w:szCs w:val="20"/>
              </w:rPr>
            </w:pPr>
            <w:r w:rsidRPr="008E1697">
              <w:rPr>
                <w:rFonts w:ascii="Calibri" w:eastAsia="Calibri" w:hAnsi="Calibri" w:cs="Calibri"/>
                <w:sz w:val="20"/>
                <w:szCs w:val="20"/>
              </w:rPr>
              <w:t>NIJZ</w:t>
            </w:r>
          </w:p>
        </w:tc>
        <w:tc>
          <w:tcPr>
            <w:tcW w:w="3685" w:type="dxa"/>
            <w:gridSpan w:val="2"/>
            <w:shd w:val="clear" w:color="auto" w:fill="auto"/>
          </w:tcPr>
          <w:p w14:paraId="246F12A4" w14:textId="19408FAB"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sz w:val="20"/>
                <w:szCs w:val="20"/>
              </w:rPr>
              <w:t>Sredstva so zagotovljena v okviru redne aktivnosti NIJZ (izvajanje javne službe NIJZ) na podlagi letne pogodbe z MZ (PP 7084)</w:t>
            </w:r>
            <w:r w:rsidR="00A20FB1">
              <w:rPr>
                <w:rFonts w:ascii="Calibri" w:eastAsia="Calibri" w:hAnsi="Calibri" w:cs="Calibri"/>
                <w:sz w:val="20"/>
                <w:szCs w:val="20"/>
              </w:rPr>
              <w:t>.</w:t>
            </w:r>
          </w:p>
        </w:tc>
        <w:tc>
          <w:tcPr>
            <w:tcW w:w="2977" w:type="dxa"/>
            <w:shd w:val="clear" w:color="auto" w:fill="auto"/>
          </w:tcPr>
          <w:p w14:paraId="542AE6EF"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Poročilo</w:t>
            </w:r>
          </w:p>
        </w:tc>
      </w:tr>
      <w:tr w:rsidR="008E1697" w:rsidRPr="008E1697" w14:paraId="3D977F55" w14:textId="77777777" w:rsidTr="00B36BEA">
        <w:tc>
          <w:tcPr>
            <w:tcW w:w="709" w:type="dxa"/>
            <w:tcBorders>
              <w:top w:val="single" w:sz="4" w:space="0" w:color="000000"/>
              <w:left w:val="single" w:sz="4" w:space="0" w:color="000000"/>
              <w:bottom w:val="single" w:sz="4" w:space="0" w:color="000000"/>
              <w:right w:val="single" w:sz="4" w:space="0" w:color="000000"/>
            </w:tcBorders>
          </w:tcPr>
          <w:p w14:paraId="0F8CCEF1"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2.14.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27EBBC15"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 xml:space="preserve">Povečanje števila socialnovarstvenih programov za rehabilitacijo, reintegracijo in resocializacijo na področju urejanja alkoholizma </w:t>
            </w:r>
          </w:p>
        </w:tc>
        <w:tc>
          <w:tcPr>
            <w:tcW w:w="1418" w:type="dxa"/>
            <w:shd w:val="clear" w:color="auto" w:fill="auto"/>
          </w:tcPr>
          <w:p w14:paraId="199B44E0" w14:textId="77777777"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2025–2026</w:t>
            </w:r>
          </w:p>
        </w:tc>
        <w:tc>
          <w:tcPr>
            <w:tcW w:w="1134" w:type="dxa"/>
            <w:shd w:val="clear" w:color="auto" w:fill="auto"/>
          </w:tcPr>
          <w:p w14:paraId="74AE17A5" w14:textId="77777777" w:rsidR="008E1697" w:rsidRPr="008E1697" w:rsidRDefault="008E1697" w:rsidP="008E1697">
            <w:pPr>
              <w:spacing w:line="276" w:lineRule="auto"/>
              <w:jc w:val="both"/>
              <w:rPr>
                <w:rFonts w:ascii="Calibri" w:eastAsia="Calibri" w:hAnsi="Calibri" w:cs="Calibri"/>
                <w:sz w:val="20"/>
                <w:szCs w:val="20"/>
              </w:rPr>
            </w:pPr>
            <w:r w:rsidRPr="008E1697">
              <w:rPr>
                <w:rFonts w:ascii="Calibri" w:eastAsia="Calibri" w:hAnsi="Calibri" w:cs="Calibri"/>
                <w:sz w:val="20"/>
                <w:szCs w:val="20"/>
              </w:rPr>
              <w:t>MDDSZ</w:t>
            </w:r>
          </w:p>
        </w:tc>
        <w:tc>
          <w:tcPr>
            <w:tcW w:w="1843" w:type="dxa"/>
            <w:shd w:val="clear" w:color="auto" w:fill="auto"/>
          </w:tcPr>
          <w:p w14:paraId="55CDFFB7"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900.000,00</w:t>
            </w:r>
          </w:p>
          <w:p w14:paraId="5AD7E32D"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(PP 170082, PP 170083)</w:t>
            </w:r>
          </w:p>
          <w:p w14:paraId="27330B11" w14:textId="77777777" w:rsidR="008E1697" w:rsidRPr="008E1697" w:rsidRDefault="008E1697" w:rsidP="008E1697">
            <w:pPr>
              <w:spacing w:line="276" w:lineRule="auto"/>
              <w:rPr>
                <w:rFonts w:ascii="Calibri" w:eastAsia="Calibri" w:hAnsi="Calibri" w:cs="Calibri"/>
                <w:bCs/>
                <w:sz w:val="20"/>
                <w:szCs w:val="20"/>
              </w:rPr>
            </w:pPr>
          </w:p>
        </w:tc>
        <w:tc>
          <w:tcPr>
            <w:tcW w:w="1842" w:type="dxa"/>
            <w:shd w:val="clear" w:color="auto" w:fill="auto"/>
          </w:tcPr>
          <w:p w14:paraId="6C3C5D38"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900.000,00</w:t>
            </w:r>
          </w:p>
          <w:p w14:paraId="62D12993"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(PP 170082, PP 170083)</w:t>
            </w:r>
          </w:p>
        </w:tc>
        <w:tc>
          <w:tcPr>
            <w:tcW w:w="2977" w:type="dxa"/>
            <w:shd w:val="clear" w:color="auto" w:fill="auto"/>
          </w:tcPr>
          <w:p w14:paraId="0D34CC8A"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Sofinanciranje 1 dodatnega programa na področju urejanja alkoholizma (Izhodiščno stanje 2023: 7 programov)</w:t>
            </w:r>
          </w:p>
        </w:tc>
      </w:tr>
      <w:tr w:rsidR="008E1697" w:rsidRPr="008E1697" w14:paraId="441BF115" w14:textId="77777777" w:rsidTr="00B36BEA">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7FCB85E" w14:textId="77777777"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2.15.</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539DBD8" w14:textId="77777777"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Okrepitev preventivnih aktivnosti in programov v zavodih za prestajanje kazni in prevzgojnem domu</w:t>
            </w:r>
          </w:p>
          <w:p w14:paraId="07B3C450" w14:textId="77777777" w:rsidR="008E1697" w:rsidRPr="008E1697" w:rsidRDefault="008E1697" w:rsidP="008E1697">
            <w:pPr>
              <w:spacing w:after="15" w:line="276" w:lineRule="auto"/>
              <w:rPr>
                <w:rFonts w:ascii="Calibri" w:eastAsia="Calibri" w:hAnsi="Calibri" w:cs="Calibri"/>
                <w:sz w:val="20"/>
                <w:szCs w:val="20"/>
              </w:rPr>
            </w:pPr>
          </w:p>
          <w:p w14:paraId="167EF88C" w14:textId="77777777" w:rsidR="008E1697" w:rsidRPr="008E1697" w:rsidRDefault="008E1697" w:rsidP="008E1697">
            <w:pPr>
              <w:spacing w:after="15" w:line="276" w:lineRule="auto"/>
              <w:rPr>
                <w:rFonts w:ascii="Calibri" w:eastAsia="Calibri" w:hAnsi="Calibri" w:cs="Calibri"/>
                <w:sz w:val="20"/>
                <w:szCs w:val="20"/>
              </w:rPr>
            </w:pPr>
          </w:p>
        </w:tc>
        <w:tc>
          <w:tcPr>
            <w:tcW w:w="1418" w:type="dxa"/>
          </w:tcPr>
          <w:p w14:paraId="2011D147" w14:textId="4BE61E79" w:rsidR="008E1697" w:rsidRPr="008E1697" w:rsidRDefault="008E1697" w:rsidP="00237161">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237161">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auto"/>
          </w:tcPr>
          <w:p w14:paraId="2F89286F" w14:textId="562BF6DA" w:rsidR="008E1697" w:rsidRPr="008E1697" w:rsidRDefault="008E1697" w:rsidP="00237161">
            <w:pPr>
              <w:spacing w:line="276" w:lineRule="auto"/>
              <w:jc w:val="both"/>
              <w:rPr>
                <w:rFonts w:ascii="Calibri" w:eastAsia="Calibri" w:hAnsi="Calibri" w:cs="Calibri"/>
                <w:sz w:val="20"/>
                <w:szCs w:val="20"/>
              </w:rPr>
            </w:pPr>
            <w:r w:rsidRPr="008E1697">
              <w:rPr>
                <w:rFonts w:ascii="Calibri" w:eastAsia="Calibri" w:hAnsi="Calibri" w:cs="Calibri"/>
                <w:sz w:val="20"/>
                <w:szCs w:val="20"/>
              </w:rPr>
              <w:t>MP/MZ, NIJZ, NVO</w:t>
            </w:r>
          </w:p>
        </w:tc>
        <w:tc>
          <w:tcPr>
            <w:tcW w:w="1843" w:type="dxa"/>
            <w:shd w:val="clear" w:color="auto" w:fill="auto"/>
          </w:tcPr>
          <w:p w14:paraId="3BE108E2"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 xml:space="preserve">2.500,00 </w:t>
            </w:r>
          </w:p>
          <w:p w14:paraId="431EA8C8"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(PP 450810)</w:t>
            </w:r>
          </w:p>
        </w:tc>
        <w:tc>
          <w:tcPr>
            <w:tcW w:w="1842" w:type="dxa"/>
            <w:shd w:val="clear" w:color="auto" w:fill="auto"/>
          </w:tcPr>
          <w:p w14:paraId="0A3DE2F7"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 xml:space="preserve">2.500,00 </w:t>
            </w:r>
          </w:p>
          <w:p w14:paraId="0338DD33"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(PP 450810)</w:t>
            </w:r>
          </w:p>
        </w:tc>
        <w:tc>
          <w:tcPr>
            <w:tcW w:w="2977" w:type="dxa"/>
            <w:shd w:val="clear" w:color="auto" w:fill="auto"/>
          </w:tcPr>
          <w:p w14:paraId="378A9B3C" w14:textId="6FA9DC70"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Izvajanje obstoječih preventivnih programov v okviru javnega zdravstva, v zavodih in PD, za ranljive skupine</w:t>
            </w:r>
          </w:p>
          <w:p w14:paraId="5B721EFF" w14:textId="77777777" w:rsidR="008E1697" w:rsidRPr="008E1697" w:rsidRDefault="008E1697" w:rsidP="008E1697">
            <w:pPr>
              <w:spacing w:after="200" w:line="276" w:lineRule="auto"/>
              <w:rPr>
                <w:rFonts w:ascii="Calibri" w:eastAsia="Calibri" w:hAnsi="Calibri" w:cs="Calibri"/>
                <w:sz w:val="20"/>
                <w:szCs w:val="20"/>
              </w:rPr>
            </w:pPr>
          </w:p>
        </w:tc>
      </w:tr>
      <w:tr w:rsidR="008E1697" w:rsidRPr="008E1697" w14:paraId="61F6C0E5" w14:textId="77777777" w:rsidTr="00B36BEA">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EFC814D" w14:textId="77777777"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2.16.</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7F95C89" w14:textId="25F3AECC"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Kontinuirana izobraževanja za strokovne delavce, ki delajo na področju preprečevanja in obravnave odvisnosti v zaporskem sistemu</w:t>
            </w:r>
          </w:p>
          <w:p w14:paraId="745FCD75" w14:textId="77777777" w:rsidR="008E1697" w:rsidRPr="008E1697" w:rsidRDefault="008E1697" w:rsidP="008E1697">
            <w:pPr>
              <w:spacing w:after="15" w:line="276" w:lineRule="auto"/>
              <w:rPr>
                <w:rFonts w:ascii="Calibri" w:eastAsia="Calibri" w:hAnsi="Calibri" w:cs="Calibri"/>
                <w:sz w:val="20"/>
                <w:szCs w:val="20"/>
              </w:rPr>
            </w:pPr>
          </w:p>
        </w:tc>
        <w:tc>
          <w:tcPr>
            <w:tcW w:w="1418" w:type="dxa"/>
          </w:tcPr>
          <w:p w14:paraId="1A59EB9B" w14:textId="627AAD52" w:rsidR="008E1697" w:rsidRPr="008E1697" w:rsidRDefault="008E1697" w:rsidP="00237161">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237161">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auto"/>
          </w:tcPr>
          <w:p w14:paraId="06B05495" w14:textId="77777777" w:rsidR="008E1697" w:rsidRPr="008E1697" w:rsidRDefault="008E1697" w:rsidP="008E1697">
            <w:pPr>
              <w:spacing w:line="276" w:lineRule="auto"/>
              <w:jc w:val="both"/>
              <w:rPr>
                <w:rFonts w:ascii="Calibri" w:eastAsia="Calibri" w:hAnsi="Calibri" w:cs="Calibri"/>
                <w:sz w:val="20"/>
                <w:szCs w:val="20"/>
              </w:rPr>
            </w:pPr>
            <w:r w:rsidRPr="008E1697">
              <w:rPr>
                <w:rFonts w:ascii="Calibri" w:eastAsia="Calibri" w:hAnsi="Calibri" w:cs="Calibri"/>
                <w:sz w:val="20"/>
                <w:szCs w:val="20"/>
              </w:rPr>
              <w:t>MP</w:t>
            </w:r>
          </w:p>
        </w:tc>
        <w:tc>
          <w:tcPr>
            <w:tcW w:w="1843" w:type="dxa"/>
            <w:shd w:val="clear" w:color="auto" w:fill="auto"/>
          </w:tcPr>
          <w:p w14:paraId="35A97F3E"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2.200,00</w:t>
            </w:r>
          </w:p>
          <w:p w14:paraId="42834052"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(PP 639510)</w:t>
            </w:r>
          </w:p>
        </w:tc>
        <w:tc>
          <w:tcPr>
            <w:tcW w:w="1842" w:type="dxa"/>
            <w:shd w:val="clear" w:color="auto" w:fill="auto"/>
          </w:tcPr>
          <w:p w14:paraId="4047589D"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2.200,00</w:t>
            </w:r>
          </w:p>
          <w:p w14:paraId="0C1F5C2D"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(PP 639510)</w:t>
            </w:r>
          </w:p>
        </w:tc>
        <w:tc>
          <w:tcPr>
            <w:tcW w:w="2977" w:type="dxa"/>
            <w:shd w:val="clear" w:color="auto" w:fill="auto"/>
          </w:tcPr>
          <w:p w14:paraId="2A1FD55C"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Pregled stanja in potreb</w:t>
            </w:r>
          </w:p>
          <w:p w14:paraId="2248E7F1"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Dodatna in dopolnilna usposabljanja izvajalcev programov</w:t>
            </w:r>
          </w:p>
        </w:tc>
      </w:tr>
    </w:tbl>
    <w:p w14:paraId="525301CF" w14:textId="77777777" w:rsidR="008E1697" w:rsidRPr="008E1697" w:rsidRDefault="008E1697" w:rsidP="008E1697">
      <w:pPr>
        <w:spacing w:after="200" w:line="276" w:lineRule="auto"/>
        <w:ind w:left="709"/>
        <w:rPr>
          <w:rFonts w:ascii="Calibri" w:eastAsia="Calibri" w:hAnsi="Calibri" w:cs="Calibri"/>
          <w:i/>
          <w:sz w:val="20"/>
          <w:szCs w:val="20"/>
        </w:rPr>
      </w:pPr>
    </w:p>
    <w:p w14:paraId="55793C43" w14:textId="17580DB7" w:rsidR="008E1697" w:rsidRPr="008E1697" w:rsidRDefault="00F06838" w:rsidP="008E1697">
      <w:pPr>
        <w:numPr>
          <w:ilvl w:val="0"/>
          <w:numId w:val="16"/>
        </w:numPr>
        <w:spacing w:after="200" w:line="276" w:lineRule="auto"/>
        <w:ind w:left="709"/>
        <w:rPr>
          <w:rFonts w:ascii="Calibri" w:eastAsia="Calibri" w:hAnsi="Calibri" w:cs="Calibri"/>
          <w:i/>
          <w:sz w:val="20"/>
          <w:szCs w:val="20"/>
        </w:rPr>
      </w:pPr>
      <w:r>
        <w:rPr>
          <w:rFonts w:ascii="Calibri" w:eastAsia="Calibri" w:hAnsi="Calibri" w:cs="Calibri"/>
          <w:b/>
          <w:i/>
          <w:sz w:val="20"/>
          <w:szCs w:val="20"/>
        </w:rPr>
        <w:t>p</w:t>
      </w:r>
      <w:r w:rsidR="008E1697" w:rsidRPr="008E1697">
        <w:rPr>
          <w:rFonts w:ascii="Calibri" w:eastAsia="Calibri" w:hAnsi="Calibri" w:cs="Calibri"/>
          <w:b/>
          <w:i/>
          <w:sz w:val="20"/>
          <w:szCs w:val="20"/>
        </w:rPr>
        <w:t>odročje: Programi in ukrepi za spodbujanje zdravega življenjskega sloga</w:t>
      </w:r>
    </w:p>
    <w:p w14:paraId="2709BCEB" w14:textId="14831978" w:rsidR="008E1697" w:rsidRPr="008E1697" w:rsidRDefault="008E1697" w:rsidP="008E1697">
      <w:pPr>
        <w:spacing w:line="276" w:lineRule="auto"/>
        <w:rPr>
          <w:rFonts w:ascii="Calibri" w:eastAsia="Calibri" w:hAnsi="Calibri" w:cs="Calibri"/>
          <w:i/>
          <w:sz w:val="20"/>
          <w:szCs w:val="20"/>
        </w:rPr>
      </w:pPr>
      <w:r w:rsidRPr="008E1697">
        <w:rPr>
          <w:rFonts w:ascii="Calibri" w:eastAsia="Calibri" w:hAnsi="Calibri" w:cs="Calibri"/>
          <w:b/>
          <w:i/>
          <w:sz w:val="20"/>
          <w:szCs w:val="20"/>
        </w:rPr>
        <w:t>Cilj:</w:t>
      </w:r>
      <w:r w:rsidRPr="008E1697">
        <w:rPr>
          <w:rFonts w:ascii="Calibri" w:eastAsia="Calibri" w:hAnsi="Calibri" w:cs="Calibri"/>
          <w:sz w:val="20"/>
          <w:szCs w:val="20"/>
        </w:rPr>
        <w:t xml:space="preserve"> </w:t>
      </w:r>
      <w:r w:rsidRPr="008E1697">
        <w:rPr>
          <w:rFonts w:ascii="Calibri" w:eastAsia="Calibri" w:hAnsi="Calibri" w:cs="Calibri"/>
          <w:i/>
          <w:sz w:val="20"/>
          <w:szCs w:val="20"/>
        </w:rPr>
        <w:t>spodbujanje zdravega življenjskega sloga</w:t>
      </w:r>
      <w:r w:rsidRPr="008E1697">
        <w:rPr>
          <w:rFonts w:ascii="Calibri" w:eastAsia="Calibri" w:hAnsi="Calibri" w:cs="Calibri"/>
          <w:sz w:val="20"/>
          <w:szCs w:val="20"/>
        </w:rPr>
        <w:t xml:space="preserve"> </w:t>
      </w:r>
      <w:r w:rsidRPr="008E1697">
        <w:rPr>
          <w:rFonts w:ascii="Calibri" w:eastAsia="Calibri" w:hAnsi="Calibri" w:cs="Calibri"/>
          <w:i/>
          <w:sz w:val="20"/>
          <w:szCs w:val="20"/>
        </w:rPr>
        <w:t xml:space="preserve">med različnimi starostnimi in družbenimi skupinami prebivalstva in krepitev zmogljivosti lokalnih skupnosti pri preprečevanju škodljive in tvegane rabe alkohola in zmanjševanje škode zaradi pitja alkohola </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4107"/>
        <w:gridCol w:w="1392"/>
        <w:gridCol w:w="1774"/>
        <w:gridCol w:w="1765"/>
        <w:gridCol w:w="1774"/>
        <w:gridCol w:w="2815"/>
      </w:tblGrid>
      <w:tr w:rsidR="008E1697" w:rsidRPr="008E1697" w14:paraId="2777FAFD" w14:textId="77777777" w:rsidTr="00B36BEA">
        <w:trPr>
          <w:trHeight w:val="625"/>
        </w:trPr>
        <w:tc>
          <w:tcPr>
            <w:tcW w:w="5103" w:type="dxa"/>
            <w:gridSpan w:val="2"/>
            <w:vMerge w:val="restart"/>
          </w:tcPr>
          <w:p w14:paraId="3BA15066" w14:textId="2812E0AD" w:rsidR="008E1697" w:rsidRPr="008E1697" w:rsidRDefault="008E1697" w:rsidP="008E1697">
            <w:pPr>
              <w:spacing w:line="276" w:lineRule="auto"/>
              <w:jc w:val="both"/>
              <w:rPr>
                <w:rFonts w:ascii="Calibri" w:eastAsia="Calibri" w:hAnsi="Calibri" w:cs="Calibri"/>
                <w:b/>
                <w:i/>
                <w:sz w:val="20"/>
                <w:szCs w:val="20"/>
              </w:rPr>
            </w:pPr>
            <w:r w:rsidRPr="008E1697">
              <w:rPr>
                <w:rFonts w:ascii="Calibri" w:eastAsia="Calibri" w:hAnsi="Calibri" w:cs="Calibri"/>
                <w:b/>
                <w:i/>
                <w:sz w:val="20"/>
                <w:szCs w:val="20"/>
              </w:rPr>
              <w:t>AKTIVNOST/UKREP</w:t>
            </w:r>
          </w:p>
        </w:tc>
        <w:tc>
          <w:tcPr>
            <w:tcW w:w="1418" w:type="dxa"/>
            <w:vMerge w:val="restart"/>
            <w:shd w:val="clear" w:color="auto" w:fill="auto"/>
          </w:tcPr>
          <w:p w14:paraId="36962868" w14:textId="77777777" w:rsidR="008E1697" w:rsidRPr="008E1697" w:rsidRDefault="008E1697" w:rsidP="008E1697">
            <w:pPr>
              <w:spacing w:line="276" w:lineRule="auto"/>
              <w:jc w:val="both"/>
              <w:rPr>
                <w:rFonts w:ascii="Calibri" w:eastAsia="Calibri" w:hAnsi="Calibri" w:cs="Calibri"/>
                <w:b/>
                <w:i/>
                <w:sz w:val="20"/>
                <w:szCs w:val="20"/>
              </w:rPr>
            </w:pPr>
            <w:r w:rsidRPr="008E1697">
              <w:rPr>
                <w:rFonts w:ascii="Calibri" w:eastAsia="Calibri" w:hAnsi="Calibri" w:cs="Calibri"/>
                <w:b/>
                <w:i/>
                <w:sz w:val="20"/>
                <w:szCs w:val="20"/>
              </w:rPr>
              <w:t>TERMINSKI NAČRT</w:t>
            </w:r>
          </w:p>
        </w:tc>
        <w:tc>
          <w:tcPr>
            <w:tcW w:w="1134" w:type="dxa"/>
            <w:vMerge w:val="restart"/>
            <w:shd w:val="clear" w:color="auto" w:fill="auto"/>
          </w:tcPr>
          <w:p w14:paraId="38AEAAFC" w14:textId="7742135A" w:rsidR="008E1697" w:rsidRPr="008E1697" w:rsidRDefault="008E1697" w:rsidP="008E1697">
            <w:pPr>
              <w:spacing w:line="276" w:lineRule="auto"/>
              <w:jc w:val="both"/>
              <w:rPr>
                <w:rFonts w:ascii="Calibri" w:eastAsia="Calibri" w:hAnsi="Calibri" w:cs="Calibri"/>
                <w:b/>
                <w:i/>
                <w:sz w:val="20"/>
                <w:szCs w:val="20"/>
              </w:rPr>
            </w:pPr>
            <w:r w:rsidRPr="008E1697">
              <w:rPr>
                <w:rFonts w:ascii="Calibri" w:eastAsia="Calibri" w:hAnsi="Calibri" w:cs="Calibri"/>
                <w:b/>
                <w:i/>
                <w:sz w:val="20"/>
                <w:szCs w:val="20"/>
              </w:rPr>
              <w:t>NOSILCI/IZVAJALCI</w:t>
            </w:r>
          </w:p>
        </w:tc>
        <w:tc>
          <w:tcPr>
            <w:tcW w:w="3685" w:type="dxa"/>
            <w:gridSpan w:val="2"/>
            <w:shd w:val="clear" w:color="auto" w:fill="auto"/>
          </w:tcPr>
          <w:p w14:paraId="1FE245B0" w14:textId="77777777" w:rsidR="008E1697" w:rsidRPr="008E1697" w:rsidRDefault="008E1697" w:rsidP="008E1697">
            <w:pPr>
              <w:spacing w:line="276" w:lineRule="auto"/>
              <w:jc w:val="both"/>
              <w:rPr>
                <w:rFonts w:ascii="Calibri" w:eastAsia="Calibri" w:hAnsi="Calibri" w:cs="Calibri"/>
                <w:b/>
                <w:i/>
                <w:sz w:val="20"/>
                <w:szCs w:val="20"/>
              </w:rPr>
            </w:pPr>
            <w:r w:rsidRPr="008E1697">
              <w:rPr>
                <w:rFonts w:ascii="Calibri" w:eastAsia="Calibri" w:hAnsi="Calibri" w:cs="Calibri"/>
                <w:b/>
                <w:i/>
                <w:sz w:val="20"/>
                <w:szCs w:val="20"/>
              </w:rPr>
              <w:t>FINANČNI VIRI</w:t>
            </w:r>
          </w:p>
          <w:p w14:paraId="469836FF" w14:textId="77777777" w:rsidR="008E1697" w:rsidRPr="008E1697" w:rsidRDefault="008E1697" w:rsidP="008E1697">
            <w:pPr>
              <w:spacing w:line="276" w:lineRule="auto"/>
              <w:jc w:val="both"/>
              <w:rPr>
                <w:rFonts w:ascii="Calibri" w:eastAsia="Calibri" w:hAnsi="Calibri" w:cs="Calibri"/>
                <w:b/>
                <w:i/>
                <w:sz w:val="20"/>
                <w:szCs w:val="20"/>
              </w:rPr>
            </w:pPr>
          </w:p>
        </w:tc>
        <w:tc>
          <w:tcPr>
            <w:tcW w:w="2977" w:type="dxa"/>
            <w:vMerge w:val="restart"/>
            <w:shd w:val="clear" w:color="auto" w:fill="auto"/>
          </w:tcPr>
          <w:p w14:paraId="5882A81B" w14:textId="77777777" w:rsidR="008E1697" w:rsidRPr="008E1697" w:rsidRDefault="008E1697" w:rsidP="008E1697">
            <w:pPr>
              <w:spacing w:line="276" w:lineRule="auto"/>
              <w:jc w:val="both"/>
              <w:rPr>
                <w:rFonts w:ascii="Calibri" w:eastAsia="Calibri" w:hAnsi="Calibri" w:cs="Calibri"/>
                <w:b/>
                <w:i/>
                <w:sz w:val="20"/>
                <w:szCs w:val="20"/>
              </w:rPr>
            </w:pPr>
            <w:r w:rsidRPr="008E1697">
              <w:rPr>
                <w:rFonts w:ascii="Calibri" w:eastAsia="Calibri" w:hAnsi="Calibri" w:cs="Calibri"/>
                <w:b/>
                <w:i/>
                <w:sz w:val="20"/>
                <w:szCs w:val="20"/>
              </w:rPr>
              <w:t>KAZALNIKI</w:t>
            </w:r>
          </w:p>
        </w:tc>
      </w:tr>
      <w:tr w:rsidR="008E1697" w:rsidRPr="008E1697" w14:paraId="33032269" w14:textId="77777777" w:rsidTr="00B36BEA">
        <w:trPr>
          <w:trHeight w:val="625"/>
        </w:trPr>
        <w:tc>
          <w:tcPr>
            <w:tcW w:w="5103" w:type="dxa"/>
            <w:gridSpan w:val="2"/>
            <w:vMerge/>
          </w:tcPr>
          <w:p w14:paraId="40E473F5" w14:textId="77777777" w:rsidR="008E1697" w:rsidRPr="008E1697" w:rsidRDefault="008E1697" w:rsidP="008E1697">
            <w:pPr>
              <w:spacing w:line="276" w:lineRule="auto"/>
              <w:jc w:val="both"/>
              <w:rPr>
                <w:rFonts w:ascii="Calibri" w:eastAsia="Calibri" w:hAnsi="Calibri" w:cs="Calibri"/>
                <w:b/>
                <w:i/>
                <w:sz w:val="20"/>
                <w:szCs w:val="20"/>
              </w:rPr>
            </w:pPr>
          </w:p>
        </w:tc>
        <w:tc>
          <w:tcPr>
            <w:tcW w:w="1418" w:type="dxa"/>
            <w:vMerge/>
            <w:shd w:val="clear" w:color="auto" w:fill="auto"/>
          </w:tcPr>
          <w:p w14:paraId="174152C0" w14:textId="77777777" w:rsidR="008E1697" w:rsidRPr="008E1697" w:rsidRDefault="008E1697" w:rsidP="008E1697">
            <w:pPr>
              <w:spacing w:line="276" w:lineRule="auto"/>
              <w:jc w:val="both"/>
              <w:rPr>
                <w:rFonts w:ascii="Calibri" w:eastAsia="Calibri" w:hAnsi="Calibri" w:cs="Calibri"/>
                <w:b/>
                <w:i/>
                <w:sz w:val="20"/>
                <w:szCs w:val="20"/>
              </w:rPr>
            </w:pPr>
          </w:p>
        </w:tc>
        <w:tc>
          <w:tcPr>
            <w:tcW w:w="1134" w:type="dxa"/>
            <w:vMerge/>
            <w:shd w:val="clear" w:color="auto" w:fill="auto"/>
          </w:tcPr>
          <w:p w14:paraId="401053EF" w14:textId="77777777" w:rsidR="008E1697" w:rsidRPr="008E1697" w:rsidRDefault="008E1697" w:rsidP="008E1697">
            <w:pPr>
              <w:spacing w:line="276" w:lineRule="auto"/>
              <w:jc w:val="both"/>
              <w:rPr>
                <w:rFonts w:ascii="Calibri" w:eastAsia="Calibri" w:hAnsi="Calibri" w:cs="Calibri"/>
                <w:b/>
                <w:i/>
                <w:sz w:val="20"/>
                <w:szCs w:val="20"/>
              </w:rPr>
            </w:pPr>
          </w:p>
        </w:tc>
        <w:tc>
          <w:tcPr>
            <w:tcW w:w="1843" w:type="dxa"/>
            <w:shd w:val="clear" w:color="auto" w:fill="auto"/>
          </w:tcPr>
          <w:p w14:paraId="4D70DCE7" w14:textId="77777777" w:rsidR="008E1697" w:rsidRPr="008E1697" w:rsidRDefault="008E1697" w:rsidP="008E1697">
            <w:pPr>
              <w:spacing w:line="276" w:lineRule="auto"/>
              <w:jc w:val="both"/>
              <w:rPr>
                <w:rFonts w:ascii="Calibri" w:eastAsia="Calibri" w:hAnsi="Calibri" w:cs="Calibri"/>
                <w:b/>
                <w:i/>
                <w:sz w:val="20"/>
                <w:szCs w:val="20"/>
              </w:rPr>
            </w:pPr>
            <w:r w:rsidRPr="008E1697">
              <w:rPr>
                <w:rFonts w:ascii="Calibri" w:eastAsia="Calibri" w:hAnsi="Calibri" w:cs="Calibri"/>
                <w:b/>
                <w:i/>
                <w:sz w:val="20"/>
                <w:szCs w:val="20"/>
              </w:rPr>
              <w:t>2025</w:t>
            </w:r>
          </w:p>
        </w:tc>
        <w:tc>
          <w:tcPr>
            <w:tcW w:w="1842" w:type="dxa"/>
            <w:shd w:val="clear" w:color="auto" w:fill="auto"/>
          </w:tcPr>
          <w:p w14:paraId="7DD76507" w14:textId="77777777" w:rsidR="008E1697" w:rsidRPr="008E1697" w:rsidRDefault="008E1697" w:rsidP="008E1697">
            <w:pPr>
              <w:spacing w:line="276" w:lineRule="auto"/>
              <w:jc w:val="both"/>
              <w:rPr>
                <w:rFonts w:ascii="Calibri" w:eastAsia="Calibri" w:hAnsi="Calibri" w:cs="Calibri"/>
                <w:b/>
                <w:i/>
                <w:sz w:val="20"/>
                <w:szCs w:val="20"/>
              </w:rPr>
            </w:pPr>
            <w:r w:rsidRPr="008E1697">
              <w:rPr>
                <w:rFonts w:ascii="Calibri" w:eastAsia="Calibri" w:hAnsi="Calibri" w:cs="Calibri"/>
                <w:b/>
                <w:i/>
                <w:sz w:val="20"/>
                <w:szCs w:val="20"/>
              </w:rPr>
              <w:t>2026</w:t>
            </w:r>
          </w:p>
        </w:tc>
        <w:tc>
          <w:tcPr>
            <w:tcW w:w="2977" w:type="dxa"/>
            <w:vMerge/>
            <w:shd w:val="clear" w:color="auto" w:fill="auto"/>
          </w:tcPr>
          <w:p w14:paraId="4B4BB8F3" w14:textId="77777777" w:rsidR="008E1697" w:rsidRPr="008E1697" w:rsidRDefault="008E1697" w:rsidP="008E1697">
            <w:pPr>
              <w:spacing w:line="276" w:lineRule="auto"/>
              <w:jc w:val="both"/>
              <w:rPr>
                <w:rFonts w:ascii="Calibri" w:eastAsia="Calibri" w:hAnsi="Calibri" w:cs="Calibri"/>
                <w:b/>
                <w:i/>
                <w:sz w:val="20"/>
                <w:szCs w:val="20"/>
              </w:rPr>
            </w:pPr>
          </w:p>
        </w:tc>
      </w:tr>
      <w:tr w:rsidR="008E1697" w:rsidRPr="008E1697" w14:paraId="5CE6AC7D" w14:textId="77777777" w:rsidTr="00B36BEA">
        <w:tc>
          <w:tcPr>
            <w:tcW w:w="709" w:type="dxa"/>
          </w:tcPr>
          <w:p w14:paraId="1A4BF1B6"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3.1.</w:t>
            </w:r>
          </w:p>
        </w:tc>
        <w:tc>
          <w:tcPr>
            <w:tcW w:w="4394" w:type="dxa"/>
            <w:shd w:val="clear" w:color="auto" w:fill="auto"/>
          </w:tcPr>
          <w:p w14:paraId="6E84853E" w14:textId="3CED60FA" w:rsidR="008E1697" w:rsidRPr="008E1697" w:rsidRDefault="008E1697" w:rsidP="0047409A">
            <w:pPr>
              <w:spacing w:line="276" w:lineRule="auto"/>
              <w:rPr>
                <w:rFonts w:ascii="Calibri" w:eastAsia="Calibri" w:hAnsi="Calibri" w:cs="Calibri"/>
                <w:sz w:val="20"/>
                <w:szCs w:val="20"/>
              </w:rPr>
            </w:pPr>
            <w:r w:rsidRPr="008E1697">
              <w:rPr>
                <w:rFonts w:ascii="Calibri" w:eastAsia="Calibri" w:hAnsi="Calibri" w:cs="Calibri"/>
                <w:sz w:val="20"/>
                <w:szCs w:val="20"/>
              </w:rPr>
              <w:t xml:space="preserve">Krepitev promocijskih aktivnosti v </w:t>
            </w:r>
            <w:r w:rsidR="0047409A">
              <w:rPr>
                <w:rFonts w:ascii="Calibri" w:eastAsia="Calibri" w:hAnsi="Calibri" w:cs="Calibri"/>
                <w:sz w:val="20"/>
                <w:szCs w:val="20"/>
              </w:rPr>
              <w:t>dobro</w:t>
            </w:r>
            <w:r w:rsidR="0047409A" w:rsidRPr="008E1697">
              <w:rPr>
                <w:rFonts w:ascii="Calibri" w:eastAsia="Calibri" w:hAnsi="Calibri" w:cs="Calibri"/>
                <w:sz w:val="20"/>
                <w:szCs w:val="20"/>
              </w:rPr>
              <w:t xml:space="preserve"> </w:t>
            </w:r>
            <w:r w:rsidRPr="008E1697">
              <w:rPr>
                <w:rFonts w:ascii="Calibri" w:eastAsia="Calibri" w:hAnsi="Calibri" w:cs="Calibri"/>
                <w:sz w:val="20"/>
                <w:szCs w:val="20"/>
              </w:rPr>
              <w:t>zmanjševanja pitja alkohola</w:t>
            </w:r>
          </w:p>
        </w:tc>
        <w:tc>
          <w:tcPr>
            <w:tcW w:w="1418" w:type="dxa"/>
            <w:shd w:val="clear" w:color="auto" w:fill="auto"/>
          </w:tcPr>
          <w:p w14:paraId="6CF88937" w14:textId="79AE2544" w:rsidR="008E1697" w:rsidRPr="008E1697" w:rsidRDefault="008E1697" w:rsidP="0047409A">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47409A">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auto"/>
          </w:tcPr>
          <w:p w14:paraId="15B50030"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MZ/</w:t>
            </w:r>
          </w:p>
          <w:p w14:paraId="5BD4F8FE"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NVO</w:t>
            </w:r>
          </w:p>
        </w:tc>
        <w:tc>
          <w:tcPr>
            <w:tcW w:w="1843" w:type="dxa"/>
            <w:shd w:val="clear" w:color="auto" w:fill="auto"/>
          </w:tcPr>
          <w:p w14:paraId="14611406"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90.000,00 EUR</w:t>
            </w:r>
          </w:p>
          <w:p w14:paraId="6B49E54C"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(PP 7083)</w:t>
            </w:r>
          </w:p>
        </w:tc>
        <w:tc>
          <w:tcPr>
            <w:tcW w:w="1842" w:type="dxa"/>
            <w:shd w:val="clear" w:color="auto" w:fill="auto"/>
          </w:tcPr>
          <w:p w14:paraId="0CEE7A84"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100.000,00 EUR</w:t>
            </w:r>
          </w:p>
          <w:p w14:paraId="33DECEA1"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(PP 7083)</w:t>
            </w:r>
          </w:p>
        </w:tc>
        <w:tc>
          <w:tcPr>
            <w:tcW w:w="2977" w:type="dxa"/>
            <w:shd w:val="clear" w:color="auto" w:fill="auto"/>
          </w:tcPr>
          <w:p w14:paraId="05A9C491" w14:textId="28D8A8BA" w:rsidR="008E1697" w:rsidRPr="008E1697" w:rsidRDefault="008E1697" w:rsidP="0047409A">
            <w:pPr>
              <w:spacing w:after="200" w:line="276" w:lineRule="auto"/>
              <w:rPr>
                <w:rFonts w:ascii="Calibri" w:eastAsia="Calibri" w:hAnsi="Calibri" w:cs="Calibri"/>
                <w:sz w:val="20"/>
                <w:szCs w:val="20"/>
              </w:rPr>
            </w:pPr>
            <w:r w:rsidRPr="008E1697">
              <w:rPr>
                <w:rFonts w:ascii="Calibri" w:eastAsia="Calibri" w:hAnsi="Calibri" w:cs="Calibri"/>
                <w:sz w:val="20"/>
                <w:szCs w:val="20"/>
              </w:rPr>
              <w:t xml:space="preserve">Kontinuirano izvajanje aktivnosti </w:t>
            </w:r>
            <w:r w:rsidR="0047409A">
              <w:rPr>
                <w:rFonts w:ascii="Calibri" w:eastAsia="Calibri" w:hAnsi="Calibri" w:cs="Calibri"/>
                <w:sz w:val="20"/>
                <w:szCs w:val="20"/>
              </w:rPr>
              <w:t xml:space="preserve">v </w:t>
            </w:r>
            <w:r w:rsidRPr="008E1697">
              <w:rPr>
                <w:rFonts w:ascii="Calibri" w:eastAsia="Calibri" w:hAnsi="Calibri" w:cs="Calibri"/>
                <w:sz w:val="20"/>
                <w:szCs w:val="20"/>
              </w:rPr>
              <w:t>sklad</w:t>
            </w:r>
            <w:r w:rsidR="0047409A">
              <w:rPr>
                <w:rFonts w:ascii="Calibri" w:eastAsia="Calibri" w:hAnsi="Calibri" w:cs="Calibri"/>
                <w:sz w:val="20"/>
                <w:szCs w:val="20"/>
              </w:rPr>
              <w:t>u</w:t>
            </w:r>
            <w:r w:rsidRPr="008E1697">
              <w:rPr>
                <w:rFonts w:ascii="Calibri" w:eastAsia="Calibri" w:hAnsi="Calibri" w:cs="Calibri"/>
                <w:sz w:val="20"/>
                <w:szCs w:val="20"/>
              </w:rPr>
              <w:t xml:space="preserve"> z letnimi načrti</w:t>
            </w:r>
          </w:p>
        </w:tc>
      </w:tr>
      <w:tr w:rsidR="008E1697" w:rsidRPr="008E1697" w14:paraId="2CFFAC8D" w14:textId="77777777" w:rsidTr="00B36BEA">
        <w:tc>
          <w:tcPr>
            <w:tcW w:w="709" w:type="dxa"/>
          </w:tcPr>
          <w:p w14:paraId="187431FF"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3.2.</w:t>
            </w:r>
          </w:p>
        </w:tc>
        <w:tc>
          <w:tcPr>
            <w:tcW w:w="4394" w:type="dxa"/>
            <w:shd w:val="clear" w:color="auto" w:fill="auto"/>
          </w:tcPr>
          <w:p w14:paraId="3CAEBD68" w14:textId="1ACDA756" w:rsidR="008E1697" w:rsidRPr="008E1697" w:rsidRDefault="008E1697" w:rsidP="008E1697">
            <w:pPr>
              <w:spacing w:line="276" w:lineRule="auto"/>
              <w:rPr>
                <w:rFonts w:ascii="Calibri" w:eastAsia="Calibri" w:hAnsi="Calibri" w:cs="Calibri"/>
                <w:sz w:val="20"/>
                <w:szCs w:val="20"/>
              </w:rPr>
            </w:pPr>
            <w:bookmarkStart w:id="17" w:name="_Hlk169019692"/>
            <w:r w:rsidRPr="008E1697">
              <w:rPr>
                <w:rFonts w:ascii="Calibri" w:eastAsia="Calibri" w:hAnsi="Calibri" w:cs="Calibri"/>
                <w:sz w:val="20"/>
                <w:szCs w:val="20"/>
              </w:rPr>
              <w:t xml:space="preserve">Podpora programu Združenih narodov </w:t>
            </w:r>
            <w:r w:rsidR="0047409A">
              <w:rPr>
                <w:rFonts w:ascii="Calibri" w:eastAsia="Calibri" w:hAnsi="Calibri" w:cs="Calibri"/>
                <w:sz w:val="20"/>
                <w:szCs w:val="20"/>
              </w:rPr>
              <w:t>–</w:t>
            </w:r>
            <w:r w:rsidRPr="008E1697">
              <w:rPr>
                <w:rFonts w:ascii="Calibri" w:eastAsia="Calibri" w:hAnsi="Calibri" w:cs="Calibri"/>
                <w:sz w:val="20"/>
                <w:szCs w:val="20"/>
              </w:rPr>
              <w:t xml:space="preserve"> LQSFA (Veščine za mladostnike)</w:t>
            </w:r>
          </w:p>
        </w:tc>
        <w:tc>
          <w:tcPr>
            <w:tcW w:w="1418" w:type="dxa"/>
            <w:shd w:val="clear" w:color="auto" w:fill="auto"/>
          </w:tcPr>
          <w:p w14:paraId="16A51A59" w14:textId="5E9957D2"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47409A">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auto"/>
          </w:tcPr>
          <w:p w14:paraId="56F07A75"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MVI/</w:t>
            </w:r>
          </w:p>
          <w:p w14:paraId="6296C832"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ZRSŠ</w:t>
            </w:r>
          </w:p>
        </w:tc>
        <w:tc>
          <w:tcPr>
            <w:tcW w:w="1843" w:type="dxa"/>
            <w:shd w:val="clear" w:color="auto" w:fill="auto"/>
          </w:tcPr>
          <w:p w14:paraId="4D8B235E"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p>
        </w:tc>
        <w:tc>
          <w:tcPr>
            <w:tcW w:w="1842" w:type="dxa"/>
            <w:shd w:val="clear" w:color="auto" w:fill="auto"/>
          </w:tcPr>
          <w:p w14:paraId="6DD8BAFE"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p>
        </w:tc>
        <w:tc>
          <w:tcPr>
            <w:tcW w:w="2977" w:type="dxa"/>
            <w:shd w:val="clear" w:color="auto" w:fill="auto"/>
          </w:tcPr>
          <w:p w14:paraId="2E8A870E"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Število vključenih šol</w:t>
            </w:r>
          </w:p>
          <w:p w14:paraId="136BE367"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Število vključenih pedagoških delavcev</w:t>
            </w:r>
          </w:p>
        </w:tc>
      </w:tr>
      <w:tr w:rsidR="008E1697" w:rsidRPr="008E1697" w14:paraId="5D05C55F" w14:textId="77777777" w:rsidTr="00B36BEA">
        <w:tc>
          <w:tcPr>
            <w:tcW w:w="709" w:type="dxa"/>
          </w:tcPr>
          <w:p w14:paraId="678B77A9" w14:textId="77777777"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3.3.</w:t>
            </w:r>
          </w:p>
        </w:tc>
        <w:bookmarkEnd w:id="17"/>
        <w:tc>
          <w:tcPr>
            <w:tcW w:w="4394" w:type="dxa"/>
            <w:shd w:val="clear" w:color="auto" w:fill="auto"/>
          </w:tcPr>
          <w:p w14:paraId="6C7A7173" w14:textId="77777777"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Razvoj novih preventivnih ukrepov za preprečevanje deviacijskih ravnanj udeležencev v cestnem prometu</w:t>
            </w:r>
          </w:p>
          <w:p w14:paraId="305F2790" w14:textId="77777777" w:rsidR="008E1697" w:rsidRPr="008E1697" w:rsidRDefault="008E1697" w:rsidP="008E1697">
            <w:pPr>
              <w:spacing w:after="0" w:line="276" w:lineRule="auto"/>
              <w:jc w:val="both"/>
              <w:rPr>
                <w:rFonts w:ascii="Calibri" w:eastAsia="Calibri" w:hAnsi="Calibri" w:cs="Calibri"/>
                <w:sz w:val="20"/>
                <w:szCs w:val="20"/>
              </w:rPr>
            </w:pPr>
          </w:p>
        </w:tc>
        <w:tc>
          <w:tcPr>
            <w:tcW w:w="1418" w:type="dxa"/>
            <w:shd w:val="clear" w:color="auto" w:fill="auto"/>
          </w:tcPr>
          <w:p w14:paraId="4D7D909C" w14:textId="4E6AE59F" w:rsidR="008E1697" w:rsidRPr="008E1697" w:rsidRDefault="008E1697" w:rsidP="0047409A">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47409A">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auto"/>
          </w:tcPr>
          <w:p w14:paraId="65218D95"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AVP</w:t>
            </w:r>
          </w:p>
        </w:tc>
        <w:tc>
          <w:tcPr>
            <w:tcW w:w="1843" w:type="dxa"/>
            <w:shd w:val="clear" w:color="auto" w:fill="auto"/>
          </w:tcPr>
          <w:p w14:paraId="53416FF5"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40.000,00</w:t>
            </w:r>
          </w:p>
          <w:p w14:paraId="1070FA40"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(PP 973910)</w:t>
            </w:r>
          </w:p>
        </w:tc>
        <w:tc>
          <w:tcPr>
            <w:tcW w:w="1842" w:type="dxa"/>
            <w:shd w:val="clear" w:color="auto" w:fill="auto"/>
          </w:tcPr>
          <w:p w14:paraId="593D2079"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40.000,00</w:t>
            </w:r>
          </w:p>
          <w:p w14:paraId="191396C7"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(PP 973910)</w:t>
            </w:r>
          </w:p>
        </w:tc>
        <w:tc>
          <w:tcPr>
            <w:tcW w:w="2977" w:type="dxa"/>
            <w:shd w:val="clear" w:color="auto" w:fill="auto"/>
          </w:tcPr>
          <w:p w14:paraId="1F8C1B73" w14:textId="045261C4"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 xml:space="preserve">Število preventivnih </w:t>
            </w:r>
            <w:proofErr w:type="spellStart"/>
            <w:r w:rsidRPr="008E1697">
              <w:rPr>
                <w:rFonts w:ascii="Calibri" w:eastAsia="Calibri" w:hAnsi="Calibri" w:cs="Calibri"/>
                <w:sz w:val="20"/>
                <w:szCs w:val="20"/>
              </w:rPr>
              <w:t>alkotest</w:t>
            </w:r>
            <w:r w:rsidR="0047409A">
              <w:rPr>
                <w:rFonts w:ascii="Calibri" w:eastAsia="Calibri" w:hAnsi="Calibri" w:cs="Calibri"/>
                <w:sz w:val="20"/>
                <w:szCs w:val="20"/>
              </w:rPr>
              <w:t>nih</w:t>
            </w:r>
            <w:proofErr w:type="spellEnd"/>
            <w:r w:rsidRPr="008E1697">
              <w:rPr>
                <w:rFonts w:ascii="Calibri" w:eastAsia="Calibri" w:hAnsi="Calibri" w:cs="Calibri"/>
                <w:sz w:val="20"/>
                <w:szCs w:val="20"/>
              </w:rPr>
              <w:t xml:space="preserve"> postaj</w:t>
            </w:r>
          </w:p>
        </w:tc>
      </w:tr>
      <w:tr w:rsidR="008E1697" w:rsidRPr="008E1697" w14:paraId="27F502E3" w14:textId="77777777" w:rsidTr="00B36BEA">
        <w:tc>
          <w:tcPr>
            <w:tcW w:w="709" w:type="dxa"/>
          </w:tcPr>
          <w:p w14:paraId="4171A900" w14:textId="77777777"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3.4.</w:t>
            </w:r>
          </w:p>
        </w:tc>
        <w:tc>
          <w:tcPr>
            <w:tcW w:w="4394" w:type="dxa"/>
            <w:shd w:val="clear" w:color="auto" w:fill="auto"/>
          </w:tcPr>
          <w:p w14:paraId="406D3686" w14:textId="419C4630"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 xml:space="preserve">Specifične, ciljne in dolgoročne preventivne kampanje za prepoved uporabe telefona in drugih naprav med vožnjo, vožnje pod vplivom alkohola in drog ter vožnje z neprilagojeno hitrostjo, </w:t>
            </w:r>
            <w:r w:rsidR="0047409A">
              <w:rPr>
                <w:rFonts w:ascii="Calibri" w:eastAsia="Calibri" w:hAnsi="Calibri" w:cs="Calibri"/>
                <w:sz w:val="20"/>
                <w:szCs w:val="20"/>
              </w:rPr>
              <w:t xml:space="preserve">kampanje o </w:t>
            </w:r>
            <w:r w:rsidRPr="008E1697">
              <w:rPr>
                <w:rFonts w:ascii="Calibri" w:eastAsia="Calibri" w:hAnsi="Calibri" w:cs="Calibri"/>
                <w:sz w:val="20"/>
                <w:szCs w:val="20"/>
              </w:rPr>
              <w:t>varnosti voznikov e-skirojev, akcije, namenjene uporabi zaščitnih sredstev (</w:t>
            </w:r>
            <w:r w:rsidR="0047409A">
              <w:rPr>
                <w:rFonts w:ascii="Calibri" w:eastAsia="Calibri" w:hAnsi="Calibri" w:cs="Calibri"/>
                <w:sz w:val="20"/>
                <w:szCs w:val="20"/>
              </w:rPr>
              <w:t xml:space="preserve">na primer </w:t>
            </w:r>
            <w:r w:rsidRPr="008E1697">
              <w:rPr>
                <w:rFonts w:ascii="Calibri" w:eastAsia="Calibri" w:hAnsi="Calibri" w:cs="Calibri"/>
                <w:sz w:val="20"/>
                <w:szCs w:val="20"/>
              </w:rPr>
              <w:t xml:space="preserve">varnostni pas in zaščitna čelada) </w:t>
            </w:r>
            <w:r w:rsidR="0047409A">
              <w:rPr>
                <w:rFonts w:ascii="Calibri" w:eastAsia="Calibri" w:hAnsi="Calibri" w:cs="Calibri"/>
                <w:sz w:val="20"/>
                <w:szCs w:val="20"/>
              </w:rPr>
              <w:t>ter</w:t>
            </w:r>
            <w:r w:rsidR="0047409A" w:rsidRPr="008E1697">
              <w:rPr>
                <w:rFonts w:ascii="Calibri" w:eastAsia="Calibri" w:hAnsi="Calibri" w:cs="Calibri"/>
                <w:sz w:val="20"/>
                <w:szCs w:val="20"/>
              </w:rPr>
              <w:t xml:space="preserve"> </w:t>
            </w:r>
            <w:r w:rsidRPr="008E1697">
              <w:rPr>
                <w:rFonts w:ascii="Calibri" w:eastAsia="Calibri" w:hAnsi="Calibri" w:cs="Calibri"/>
                <w:sz w:val="20"/>
                <w:szCs w:val="20"/>
              </w:rPr>
              <w:t>drugih zaščitnih sistemov</w:t>
            </w:r>
          </w:p>
          <w:p w14:paraId="38D17E22" w14:textId="77777777" w:rsidR="008E1697" w:rsidRPr="008E1697" w:rsidRDefault="008E1697" w:rsidP="008E1697">
            <w:pPr>
              <w:spacing w:after="0" w:line="276" w:lineRule="auto"/>
              <w:jc w:val="both"/>
              <w:rPr>
                <w:rFonts w:ascii="Calibri" w:eastAsia="Calibri" w:hAnsi="Calibri" w:cs="Calibri"/>
                <w:sz w:val="20"/>
                <w:szCs w:val="20"/>
              </w:rPr>
            </w:pPr>
          </w:p>
        </w:tc>
        <w:tc>
          <w:tcPr>
            <w:tcW w:w="1418" w:type="dxa"/>
            <w:shd w:val="clear" w:color="auto" w:fill="auto"/>
          </w:tcPr>
          <w:p w14:paraId="57E0B4D1" w14:textId="233D6533" w:rsidR="008E1697" w:rsidRPr="008E1697" w:rsidRDefault="008E1697" w:rsidP="0047409A">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47409A">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auto"/>
          </w:tcPr>
          <w:p w14:paraId="6285A74A"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AVP</w:t>
            </w:r>
          </w:p>
        </w:tc>
        <w:tc>
          <w:tcPr>
            <w:tcW w:w="1843" w:type="dxa"/>
            <w:shd w:val="clear" w:color="auto" w:fill="auto"/>
          </w:tcPr>
          <w:p w14:paraId="3C6FBB44"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30.000,00</w:t>
            </w:r>
          </w:p>
          <w:p w14:paraId="2570036F"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(PP 973910)</w:t>
            </w:r>
          </w:p>
        </w:tc>
        <w:tc>
          <w:tcPr>
            <w:tcW w:w="1842" w:type="dxa"/>
            <w:shd w:val="clear" w:color="auto" w:fill="auto"/>
          </w:tcPr>
          <w:p w14:paraId="55408A19"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30.000,00</w:t>
            </w:r>
          </w:p>
          <w:p w14:paraId="27FEB394"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(PP 973910)</w:t>
            </w:r>
          </w:p>
        </w:tc>
        <w:tc>
          <w:tcPr>
            <w:tcW w:w="2977" w:type="dxa"/>
            <w:shd w:val="clear" w:color="auto" w:fill="auto"/>
          </w:tcPr>
          <w:p w14:paraId="713C0E14"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Število izvedenih NPA</w:t>
            </w:r>
          </w:p>
        </w:tc>
      </w:tr>
    </w:tbl>
    <w:p w14:paraId="7D7C8E69"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br w:type="page"/>
      </w:r>
    </w:p>
    <w:p w14:paraId="2E704B15" w14:textId="05600D21" w:rsidR="008E1697" w:rsidRPr="008E1697" w:rsidRDefault="00F06838" w:rsidP="008E1697">
      <w:pPr>
        <w:numPr>
          <w:ilvl w:val="0"/>
          <w:numId w:val="16"/>
        </w:numPr>
        <w:spacing w:after="200" w:line="276" w:lineRule="auto"/>
        <w:rPr>
          <w:rFonts w:ascii="Calibri" w:eastAsia="Calibri" w:hAnsi="Calibri" w:cs="Calibri"/>
          <w:b/>
          <w:i/>
          <w:sz w:val="20"/>
          <w:szCs w:val="20"/>
        </w:rPr>
      </w:pPr>
      <w:r>
        <w:rPr>
          <w:rFonts w:ascii="Calibri" w:eastAsia="Calibri" w:hAnsi="Calibri" w:cs="Calibri"/>
          <w:b/>
          <w:i/>
          <w:sz w:val="20"/>
          <w:szCs w:val="20"/>
        </w:rPr>
        <w:t>p</w:t>
      </w:r>
      <w:r w:rsidR="008E1697" w:rsidRPr="008E1697">
        <w:rPr>
          <w:rFonts w:ascii="Calibri" w:eastAsia="Calibri" w:hAnsi="Calibri" w:cs="Calibri"/>
          <w:b/>
          <w:i/>
          <w:sz w:val="20"/>
          <w:szCs w:val="20"/>
        </w:rPr>
        <w:t>odročje: Ukrepi na področju vožnje pod vplivom alkohola</w:t>
      </w:r>
    </w:p>
    <w:p w14:paraId="24FD1EB3" w14:textId="77777777" w:rsidR="008E1697" w:rsidRPr="008E1697" w:rsidRDefault="008E1697" w:rsidP="008E1697">
      <w:pPr>
        <w:spacing w:line="276" w:lineRule="auto"/>
        <w:rPr>
          <w:rFonts w:ascii="Calibri" w:eastAsia="Calibri" w:hAnsi="Calibri" w:cs="Calibri"/>
          <w:i/>
          <w:sz w:val="20"/>
          <w:szCs w:val="20"/>
        </w:rPr>
      </w:pPr>
      <w:r w:rsidRPr="008E1697">
        <w:rPr>
          <w:rFonts w:ascii="Calibri" w:eastAsia="Calibri" w:hAnsi="Calibri" w:cs="Calibri"/>
          <w:b/>
          <w:i/>
          <w:sz w:val="20"/>
          <w:szCs w:val="20"/>
        </w:rPr>
        <w:t>Cilj:</w:t>
      </w:r>
      <w:r w:rsidRPr="008E1697">
        <w:rPr>
          <w:rFonts w:ascii="Calibri" w:eastAsia="Calibri" w:hAnsi="Calibri" w:cs="Calibri"/>
          <w:sz w:val="20"/>
          <w:szCs w:val="20"/>
        </w:rPr>
        <w:t xml:space="preserve"> </w:t>
      </w:r>
      <w:r w:rsidRPr="008E1697">
        <w:rPr>
          <w:rFonts w:ascii="Calibri" w:eastAsia="Calibri" w:hAnsi="Calibri" w:cs="Calibri"/>
          <w:i/>
          <w:sz w:val="20"/>
          <w:szCs w:val="20"/>
        </w:rPr>
        <w:t>zmanjšanje z alkoholom povezanih smrtnih primerov, telesnih poškodb in materialne škode v cestnem prometu</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1418"/>
        <w:gridCol w:w="1134"/>
        <w:gridCol w:w="1984"/>
        <w:gridCol w:w="1701"/>
        <w:gridCol w:w="2977"/>
      </w:tblGrid>
      <w:tr w:rsidR="008E1697" w:rsidRPr="008E1697" w14:paraId="43DFB39D" w14:textId="77777777" w:rsidTr="00B36BEA">
        <w:trPr>
          <w:trHeight w:val="625"/>
        </w:trPr>
        <w:tc>
          <w:tcPr>
            <w:tcW w:w="5103" w:type="dxa"/>
            <w:gridSpan w:val="2"/>
            <w:vMerge w:val="restart"/>
            <w:tcBorders>
              <w:top w:val="single" w:sz="4" w:space="0" w:color="auto"/>
              <w:left w:val="single" w:sz="4" w:space="0" w:color="auto"/>
              <w:right w:val="single" w:sz="4" w:space="0" w:color="auto"/>
            </w:tcBorders>
          </w:tcPr>
          <w:p w14:paraId="1D8F8A1A" w14:textId="50E455EC"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AKTIVNOST/UKREP</w:t>
            </w:r>
          </w:p>
        </w:tc>
        <w:tc>
          <w:tcPr>
            <w:tcW w:w="1418" w:type="dxa"/>
            <w:vMerge w:val="restart"/>
            <w:tcBorders>
              <w:top w:val="single" w:sz="4" w:space="0" w:color="auto"/>
              <w:left w:val="single" w:sz="4" w:space="0" w:color="auto"/>
              <w:right w:val="single" w:sz="4" w:space="0" w:color="auto"/>
            </w:tcBorders>
            <w:hideMark/>
          </w:tcPr>
          <w:p w14:paraId="26B1CF74"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TERMINSKI NAČRT</w:t>
            </w:r>
          </w:p>
        </w:tc>
        <w:tc>
          <w:tcPr>
            <w:tcW w:w="1134" w:type="dxa"/>
            <w:vMerge w:val="restart"/>
            <w:tcBorders>
              <w:top w:val="single" w:sz="4" w:space="0" w:color="auto"/>
              <w:left w:val="single" w:sz="4" w:space="0" w:color="auto"/>
              <w:right w:val="single" w:sz="4" w:space="0" w:color="auto"/>
            </w:tcBorders>
            <w:hideMark/>
          </w:tcPr>
          <w:p w14:paraId="07D1E237" w14:textId="62C11BA5"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NOSILCI/IZVAJALCI</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19E019C5"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FINANČNI VIRI</w:t>
            </w:r>
          </w:p>
          <w:p w14:paraId="45496079" w14:textId="77777777" w:rsidR="008E1697" w:rsidRPr="008E1697" w:rsidRDefault="008E1697" w:rsidP="008E1697">
            <w:pPr>
              <w:spacing w:line="276" w:lineRule="auto"/>
              <w:rPr>
                <w:rFonts w:ascii="Calibri" w:eastAsia="Calibri" w:hAnsi="Calibri" w:cs="Calibri"/>
                <w:b/>
                <w:i/>
                <w:sz w:val="20"/>
                <w:szCs w:val="20"/>
              </w:rPr>
            </w:pPr>
          </w:p>
        </w:tc>
        <w:tc>
          <w:tcPr>
            <w:tcW w:w="2977" w:type="dxa"/>
            <w:vMerge w:val="restart"/>
            <w:tcBorders>
              <w:top w:val="single" w:sz="4" w:space="0" w:color="auto"/>
              <w:left w:val="single" w:sz="4" w:space="0" w:color="auto"/>
              <w:right w:val="single" w:sz="4" w:space="0" w:color="auto"/>
            </w:tcBorders>
            <w:hideMark/>
          </w:tcPr>
          <w:p w14:paraId="2B06EDDB"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KAZALNIKI</w:t>
            </w:r>
          </w:p>
        </w:tc>
      </w:tr>
      <w:tr w:rsidR="008E1697" w:rsidRPr="008E1697" w14:paraId="5AD04C84" w14:textId="77777777" w:rsidTr="00B36BEA">
        <w:trPr>
          <w:trHeight w:val="625"/>
        </w:trPr>
        <w:tc>
          <w:tcPr>
            <w:tcW w:w="5103" w:type="dxa"/>
            <w:gridSpan w:val="2"/>
            <w:vMerge/>
            <w:tcBorders>
              <w:left w:val="single" w:sz="4" w:space="0" w:color="auto"/>
              <w:bottom w:val="single" w:sz="4" w:space="0" w:color="auto"/>
              <w:right w:val="single" w:sz="4" w:space="0" w:color="auto"/>
            </w:tcBorders>
          </w:tcPr>
          <w:p w14:paraId="77FA6BB1" w14:textId="77777777" w:rsidR="008E1697" w:rsidRPr="008E1697" w:rsidRDefault="008E1697" w:rsidP="008E1697">
            <w:pPr>
              <w:spacing w:line="276" w:lineRule="auto"/>
              <w:rPr>
                <w:rFonts w:ascii="Calibri" w:eastAsia="Calibri" w:hAnsi="Calibri" w:cs="Calibri"/>
                <w:b/>
                <w:i/>
                <w:sz w:val="20"/>
                <w:szCs w:val="20"/>
              </w:rPr>
            </w:pPr>
          </w:p>
        </w:tc>
        <w:tc>
          <w:tcPr>
            <w:tcW w:w="1418" w:type="dxa"/>
            <w:vMerge/>
            <w:tcBorders>
              <w:left w:val="single" w:sz="4" w:space="0" w:color="auto"/>
              <w:bottom w:val="single" w:sz="4" w:space="0" w:color="auto"/>
              <w:right w:val="single" w:sz="4" w:space="0" w:color="auto"/>
            </w:tcBorders>
          </w:tcPr>
          <w:p w14:paraId="5D026773" w14:textId="77777777" w:rsidR="008E1697" w:rsidRPr="008E1697" w:rsidRDefault="008E1697" w:rsidP="008E1697">
            <w:pPr>
              <w:spacing w:line="276" w:lineRule="auto"/>
              <w:rPr>
                <w:rFonts w:ascii="Calibri" w:eastAsia="Calibri" w:hAnsi="Calibri" w:cs="Calibri"/>
                <w:b/>
                <w:i/>
                <w:sz w:val="20"/>
                <w:szCs w:val="20"/>
              </w:rPr>
            </w:pPr>
          </w:p>
        </w:tc>
        <w:tc>
          <w:tcPr>
            <w:tcW w:w="1134" w:type="dxa"/>
            <w:vMerge/>
            <w:tcBorders>
              <w:left w:val="single" w:sz="4" w:space="0" w:color="auto"/>
              <w:bottom w:val="single" w:sz="4" w:space="0" w:color="auto"/>
              <w:right w:val="single" w:sz="4" w:space="0" w:color="auto"/>
            </w:tcBorders>
          </w:tcPr>
          <w:p w14:paraId="4047943F" w14:textId="77777777" w:rsidR="008E1697" w:rsidRPr="008E1697" w:rsidRDefault="008E1697" w:rsidP="008E1697">
            <w:pPr>
              <w:spacing w:line="276" w:lineRule="auto"/>
              <w:rPr>
                <w:rFonts w:ascii="Calibri" w:eastAsia="Calibri" w:hAnsi="Calibri" w:cs="Calibri"/>
                <w:b/>
                <w:i/>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50F1D31"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2025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DF8E47"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2026</w:t>
            </w:r>
          </w:p>
        </w:tc>
        <w:tc>
          <w:tcPr>
            <w:tcW w:w="2977" w:type="dxa"/>
            <w:vMerge/>
            <w:tcBorders>
              <w:left w:val="single" w:sz="4" w:space="0" w:color="auto"/>
              <w:bottom w:val="single" w:sz="4" w:space="0" w:color="auto"/>
              <w:right w:val="single" w:sz="4" w:space="0" w:color="auto"/>
            </w:tcBorders>
          </w:tcPr>
          <w:p w14:paraId="3E6243D0" w14:textId="77777777" w:rsidR="008E1697" w:rsidRPr="008E1697" w:rsidRDefault="008E1697" w:rsidP="008E1697">
            <w:pPr>
              <w:spacing w:line="276" w:lineRule="auto"/>
              <w:rPr>
                <w:rFonts w:ascii="Calibri" w:eastAsia="Calibri" w:hAnsi="Calibri" w:cs="Calibri"/>
                <w:b/>
                <w:i/>
                <w:sz w:val="20"/>
                <w:szCs w:val="20"/>
              </w:rPr>
            </w:pPr>
          </w:p>
        </w:tc>
      </w:tr>
      <w:tr w:rsidR="008E1697" w:rsidRPr="008E1697" w14:paraId="2310573C" w14:textId="77777777" w:rsidTr="00B36BEA">
        <w:tc>
          <w:tcPr>
            <w:tcW w:w="709" w:type="dxa"/>
            <w:tcBorders>
              <w:top w:val="single" w:sz="4" w:space="0" w:color="auto"/>
              <w:left w:val="single" w:sz="4" w:space="0" w:color="auto"/>
              <w:bottom w:val="single" w:sz="4" w:space="0" w:color="auto"/>
              <w:right w:val="single" w:sz="4" w:space="0" w:color="auto"/>
            </w:tcBorders>
          </w:tcPr>
          <w:p w14:paraId="04144883" w14:textId="77777777" w:rsidR="008E1697" w:rsidRPr="008E1697" w:rsidRDefault="008E1697" w:rsidP="008E1697">
            <w:pPr>
              <w:tabs>
                <w:tab w:val="left" w:pos="1605"/>
              </w:tabs>
              <w:spacing w:line="276" w:lineRule="auto"/>
              <w:jc w:val="both"/>
              <w:rPr>
                <w:rFonts w:ascii="Calibri" w:eastAsia="Calibri" w:hAnsi="Calibri" w:cs="Calibri"/>
                <w:sz w:val="20"/>
                <w:szCs w:val="20"/>
              </w:rPr>
            </w:pPr>
            <w:r w:rsidRPr="008E1697">
              <w:rPr>
                <w:rFonts w:ascii="Calibri" w:eastAsia="Calibri" w:hAnsi="Calibri" w:cs="Calibri"/>
                <w:sz w:val="20"/>
                <w:szCs w:val="20"/>
              </w:rPr>
              <w:t>4.1.</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192E73ED" w14:textId="77777777" w:rsidR="008E1697" w:rsidRPr="008E1697" w:rsidRDefault="008E1697" w:rsidP="008E1697">
            <w:pPr>
              <w:tabs>
                <w:tab w:val="left" w:pos="1605"/>
              </w:tabs>
              <w:spacing w:line="276" w:lineRule="auto"/>
              <w:jc w:val="both"/>
              <w:rPr>
                <w:rFonts w:ascii="Calibri" w:eastAsia="Calibri" w:hAnsi="Calibri" w:cs="Calibri"/>
                <w:sz w:val="20"/>
                <w:szCs w:val="20"/>
              </w:rPr>
            </w:pPr>
            <w:r w:rsidRPr="008E1697">
              <w:rPr>
                <w:rFonts w:ascii="Calibri" w:eastAsia="Calibri" w:hAnsi="Calibri" w:cs="Calibri"/>
                <w:sz w:val="20"/>
                <w:szCs w:val="20"/>
              </w:rPr>
              <w:t xml:space="preserve">Izvajanje ukrepov iz globalnega stebra »Varnost uporabnikov cest« v okviru Resolucije o nacionalnem programu varnosti cestnega prometa za obdobje od leta 2023 do leta 2030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62216A1" w14:textId="254E6BC6"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47409A">
              <w:rPr>
                <w:rFonts w:ascii="Calibri" w:eastAsia="Calibri" w:hAnsi="Calibri" w:cs="Calibri"/>
                <w:sz w:val="20"/>
                <w:szCs w:val="20"/>
              </w:rPr>
              <w:t>–</w:t>
            </w:r>
            <w:r w:rsidRPr="008E1697">
              <w:rPr>
                <w:rFonts w:ascii="Calibri" w:eastAsia="Calibri" w:hAnsi="Calibri" w:cs="Calibri"/>
                <w:sz w:val="20"/>
                <w:szCs w:val="20"/>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4CAD591" w14:textId="77777777" w:rsidR="008E1697" w:rsidRPr="008E1697" w:rsidRDefault="008E1697" w:rsidP="008E1697">
            <w:pPr>
              <w:spacing w:line="276" w:lineRule="auto"/>
              <w:jc w:val="both"/>
              <w:rPr>
                <w:rFonts w:ascii="Calibri" w:eastAsia="Calibri" w:hAnsi="Calibri" w:cs="Calibri"/>
                <w:sz w:val="20"/>
                <w:szCs w:val="20"/>
              </w:rPr>
            </w:pPr>
            <w:r w:rsidRPr="008E1697">
              <w:rPr>
                <w:rFonts w:ascii="Calibri" w:eastAsia="Calibri" w:hAnsi="Calibri" w:cs="Calibri"/>
                <w:sz w:val="20"/>
                <w:szCs w:val="20"/>
              </w:rPr>
              <w:t>MZI</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746FBC31"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Ukrepi se izvajajo v okviru rednih delovnih nalog</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7D939D8E" w14:textId="4C8954CF"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Število spremenjenih določb predpisov</w:t>
            </w:r>
          </w:p>
        </w:tc>
      </w:tr>
      <w:tr w:rsidR="008E1697" w:rsidRPr="008E1697" w14:paraId="6EB0B60F" w14:textId="77777777" w:rsidTr="00B36BEA">
        <w:tc>
          <w:tcPr>
            <w:tcW w:w="709" w:type="dxa"/>
            <w:tcBorders>
              <w:top w:val="single" w:sz="4" w:space="0" w:color="auto"/>
              <w:left w:val="single" w:sz="4" w:space="0" w:color="auto"/>
              <w:bottom w:val="single" w:sz="4" w:space="0" w:color="auto"/>
              <w:right w:val="single" w:sz="4" w:space="0" w:color="auto"/>
            </w:tcBorders>
          </w:tcPr>
          <w:p w14:paraId="44EF5C02" w14:textId="77777777" w:rsidR="008E1697" w:rsidRPr="008E1697" w:rsidRDefault="008E1697" w:rsidP="008E1697">
            <w:pPr>
              <w:tabs>
                <w:tab w:val="left" w:pos="1605"/>
              </w:tabs>
              <w:spacing w:line="276" w:lineRule="auto"/>
              <w:jc w:val="both"/>
              <w:rPr>
                <w:rFonts w:ascii="Calibri" w:eastAsia="Calibri" w:hAnsi="Calibri" w:cs="Calibri"/>
                <w:sz w:val="20"/>
                <w:szCs w:val="20"/>
              </w:rPr>
            </w:pPr>
            <w:r w:rsidRPr="008E1697">
              <w:rPr>
                <w:rFonts w:ascii="Calibri" w:eastAsia="Calibri" w:hAnsi="Calibri" w:cs="Calibri"/>
                <w:sz w:val="20"/>
                <w:szCs w:val="20"/>
              </w:rPr>
              <w:t>4.2.</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2DA98FF2" w14:textId="5FFCA017" w:rsidR="008E1697" w:rsidRPr="008E1697" w:rsidRDefault="008E1697" w:rsidP="008E1697">
            <w:pPr>
              <w:tabs>
                <w:tab w:val="left" w:pos="1605"/>
              </w:tabs>
              <w:spacing w:line="276" w:lineRule="auto"/>
              <w:jc w:val="both"/>
              <w:rPr>
                <w:rFonts w:ascii="Calibri" w:eastAsia="Calibri" w:hAnsi="Calibri" w:cs="Calibri"/>
                <w:iCs/>
                <w:sz w:val="20"/>
                <w:szCs w:val="20"/>
              </w:rPr>
            </w:pPr>
            <w:r w:rsidRPr="008E1697">
              <w:rPr>
                <w:rFonts w:ascii="Calibri" w:eastAsia="Calibri" w:hAnsi="Calibri" w:cs="Calibri"/>
                <w:sz w:val="20"/>
                <w:szCs w:val="20"/>
              </w:rPr>
              <w:t>Analiza rehabilitacijskih programov za voznike, ki so vozili pod vplivom alkohola ali/in prepovedanih drog, ter na podlagi ugotovitev analize prilagoditi vsebine rehabilitacijskih programov in standarde napotitve udeležbe</w:t>
            </w:r>
            <w:r w:rsidR="0047409A">
              <w:rPr>
                <w:rFonts w:ascii="Calibri" w:eastAsia="Calibri" w:hAnsi="Calibri" w:cs="Calibri"/>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D03FADF" w14:textId="4B8766C9" w:rsidR="008E1697" w:rsidRPr="008E1697" w:rsidRDefault="008E1697" w:rsidP="0047409A">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47409A">
              <w:rPr>
                <w:rFonts w:ascii="Calibri" w:eastAsia="Calibri" w:hAnsi="Calibri" w:cs="Calibri"/>
                <w:sz w:val="20"/>
                <w:szCs w:val="20"/>
              </w:rPr>
              <w:t>–</w:t>
            </w:r>
            <w:r w:rsidRPr="008E1697">
              <w:rPr>
                <w:rFonts w:ascii="Calibri" w:eastAsia="Calibri" w:hAnsi="Calibri" w:cs="Calibri"/>
                <w:sz w:val="20"/>
                <w:szCs w:val="20"/>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CBC338B" w14:textId="77777777" w:rsidR="008E1697" w:rsidRPr="008E1697" w:rsidRDefault="008E1697" w:rsidP="008E1697">
            <w:pPr>
              <w:spacing w:line="276" w:lineRule="auto"/>
              <w:jc w:val="both"/>
              <w:rPr>
                <w:rFonts w:ascii="Calibri" w:eastAsia="Calibri" w:hAnsi="Calibri" w:cs="Calibri"/>
                <w:sz w:val="20"/>
                <w:szCs w:val="20"/>
              </w:rPr>
            </w:pPr>
            <w:r w:rsidRPr="008E1697">
              <w:rPr>
                <w:rFonts w:ascii="Calibri" w:eastAsia="Calibri" w:hAnsi="Calibri" w:cs="Calibri"/>
                <w:sz w:val="20"/>
                <w:szCs w:val="20"/>
              </w:rPr>
              <w:t>AVP</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B126956"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50.000</w:t>
            </w:r>
          </w:p>
          <w:p w14:paraId="6C5FDC3C"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(PP 973910)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90DB64"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30.000</w:t>
            </w:r>
          </w:p>
          <w:p w14:paraId="343D4CE4" w14:textId="77777777" w:rsidR="008E1697" w:rsidRPr="008E1697" w:rsidRDefault="008E1697" w:rsidP="008E1697">
            <w:pPr>
              <w:spacing w:line="276" w:lineRule="auto"/>
              <w:rPr>
                <w:rFonts w:ascii="Calibri" w:eastAsia="Calibri" w:hAnsi="Calibri" w:cs="Calibri"/>
                <w:bCs/>
                <w:sz w:val="20"/>
                <w:szCs w:val="20"/>
              </w:rPr>
            </w:pPr>
            <w:r w:rsidRPr="008E1697">
              <w:rPr>
                <w:rFonts w:ascii="Calibri" w:eastAsia="Calibri" w:hAnsi="Calibri" w:cs="Calibri"/>
                <w:bCs/>
                <w:sz w:val="20"/>
                <w:szCs w:val="20"/>
              </w:rPr>
              <w:t>(PP 973910)</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EBB9E32"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Evalvacija programa</w:t>
            </w:r>
          </w:p>
        </w:tc>
      </w:tr>
      <w:tr w:rsidR="008E1697" w:rsidRPr="008E1697" w14:paraId="0E1478A4" w14:textId="77777777" w:rsidTr="00B36BEA">
        <w:tc>
          <w:tcPr>
            <w:tcW w:w="709" w:type="dxa"/>
            <w:tcBorders>
              <w:top w:val="single" w:sz="4" w:space="0" w:color="auto"/>
              <w:left w:val="single" w:sz="4" w:space="0" w:color="auto"/>
              <w:bottom w:val="single" w:sz="4" w:space="0" w:color="auto"/>
              <w:right w:val="single" w:sz="4" w:space="0" w:color="auto"/>
            </w:tcBorders>
          </w:tcPr>
          <w:p w14:paraId="0C454BBF"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4.3.</w:t>
            </w:r>
          </w:p>
        </w:tc>
        <w:tc>
          <w:tcPr>
            <w:tcW w:w="4394" w:type="dxa"/>
            <w:tcBorders>
              <w:top w:val="single" w:sz="4" w:space="0" w:color="auto"/>
              <w:left w:val="single" w:sz="4" w:space="0" w:color="auto"/>
              <w:bottom w:val="single" w:sz="4" w:space="0" w:color="auto"/>
              <w:right w:val="single" w:sz="4" w:space="0" w:color="auto"/>
            </w:tcBorders>
            <w:hideMark/>
          </w:tcPr>
          <w:p w14:paraId="5977A03F"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 xml:space="preserve">Poostren nadzor psihofizičnega stanja voznikov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D4B8420" w14:textId="77777777"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November in december 2025 in 2026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518A767"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MNZ</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DDAE3DA" w14:textId="18F25EB3"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Naloga se bo izvajala v okviru opravljanja rednih nalog MNZ, Policije</w:t>
            </w:r>
            <w:r w:rsidR="0047409A">
              <w:rPr>
                <w:rFonts w:ascii="Calibri" w:eastAsia="Calibri" w:hAnsi="Calibri" w:cs="Calibri"/>
                <w:sz w:val="20"/>
                <w:szCs w:val="20"/>
              </w:rPr>
              <w:t>,</w:t>
            </w:r>
            <w:r w:rsidRPr="008E1697">
              <w:rPr>
                <w:rFonts w:ascii="Calibri" w:eastAsia="Calibri" w:hAnsi="Calibri" w:cs="Calibri"/>
                <w:sz w:val="20"/>
                <w:szCs w:val="20"/>
              </w:rPr>
              <w:t xml:space="preserve"> in ne bo zahtevala dodatnih sredstev.</w:t>
            </w:r>
          </w:p>
        </w:tc>
        <w:tc>
          <w:tcPr>
            <w:tcW w:w="2977" w:type="dxa"/>
            <w:tcBorders>
              <w:top w:val="single" w:sz="4" w:space="0" w:color="auto"/>
              <w:left w:val="single" w:sz="4" w:space="0" w:color="auto"/>
              <w:bottom w:val="single" w:sz="4" w:space="0" w:color="auto"/>
              <w:right w:val="single" w:sz="4" w:space="0" w:color="auto"/>
            </w:tcBorders>
          </w:tcPr>
          <w:p w14:paraId="2163D5F9"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Število opravljenih nadzorov</w:t>
            </w:r>
          </w:p>
        </w:tc>
      </w:tr>
      <w:tr w:rsidR="008E1697" w:rsidRPr="008E1697" w14:paraId="285CDCCA" w14:textId="77777777" w:rsidTr="00B36BEA">
        <w:tc>
          <w:tcPr>
            <w:tcW w:w="709" w:type="dxa"/>
            <w:tcBorders>
              <w:top w:val="single" w:sz="4" w:space="0" w:color="auto"/>
              <w:left w:val="single" w:sz="4" w:space="0" w:color="auto"/>
              <w:bottom w:val="single" w:sz="4" w:space="0" w:color="auto"/>
              <w:right w:val="single" w:sz="4" w:space="0" w:color="auto"/>
            </w:tcBorders>
          </w:tcPr>
          <w:p w14:paraId="4264F47C"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4.4.</w:t>
            </w:r>
          </w:p>
        </w:tc>
        <w:tc>
          <w:tcPr>
            <w:tcW w:w="4394" w:type="dxa"/>
            <w:tcBorders>
              <w:top w:val="single" w:sz="4" w:space="0" w:color="auto"/>
              <w:left w:val="single" w:sz="4" w:space="0" w:color="auto"/>
              <w:bottom w:val="single" w:sz="4" w:space="0" w:color="auto"/>
              <w:right w:val="single" w:sz="4" w:space="0" w:color="auto"/>
            </w:tcBorders>
            <w:hideMark/>
          </w:tcPr>
          <w:p w14:paraId="360408C6" w14:textId="7551D8F2"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Obravnava prometnih nesreč, kjer je udeleženec pod vplivom alkohola – dosledno preverjanje, kje je udeleženec predhodno pil alkohol</w:t>
            </w:r>
            <w:r w:rsidR="0047409A">
              <w:rPr>
                <w:rFonts w:ascii="Calibri" w:eastAsia="Calibri" w:hAnsi="Calibri" w:cs="Calibri"/>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3D15198" w14:textId="247F01D7"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47409A">
              <w:rPr>
                <w:rFonts w:ascii="Calibri" w:eastAsia="Calibri" w:hAnsi="Calibri" w:cs="Calibri"/>
                <w:sz w:val="20"/>
                <w:szCs w:val="20"/>
              </w:rPr>
              <w:t>–</w:t>
            </w:r>
            <w:r w:rsidRPr="008E1697">
              <w:rPr>
                <w:rFonts w:ascii="Calibri" w:eastAsia="Calibri" w:hAnsi="Calibri" w:cs="Calibri"/>
                <w:sz w:val="20"/>
                <w:szCs w:val="20"/>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03420DE"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MNZ</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ADDA6AA" w14:textId="2527C528"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Naloga se bo izvajala v okviru opravljanja rednih nalog MNZ, Policije</w:t>
            </w:r>
            <w:r w:rsidR="0047409A">
              <w:rPr>
                <w:rFonts w:ascii="Calibri" w:eastAsia="Calibri" w:hAnsi="Calibri" w:cs="Calibri"/>
                <w:sz w:val="20"/>
                <w:szCs w:val="20"/>
              </w:rPr>
              <w:t>,</w:t>
            </w:r>
            <w:r w:rsidRPr="008E1697">
              <w:rPr>
                <w:rFonts w:ascii="Calibri" w:eastAsia="Calibri" w:hAnsi="Calibri" w:cs="Calibri"/>
                <w:sz w:val="20"/>
                <w:szCs w:val="20"/>
              </w:rPr>
              <w:t xml:space="preserve"> in ne bo zahtevala dodatnih sredstev.</w:t>
            </w:r>
          </w:p>
        </w:tc>
        <w:tc>
          <w:tcPr>
            <w:tcW w:w="2977" w:type="dxa"/>
            <w:tcBorders>
              <w:top w:val="single" w:sz="4" w:space="0" w:color="auto"/>
              <w:left w:val="single" w:sz="4" w:space="0" w:color="auto"/>
              <w:bottom w:val="single" w:sz="4" w:space="0" w:color="auto"/>
              <w:right w:val="single" w:sz="4" w:space="0" w:color="auto"/>
            </w:tcBorders>
          </w:tcPr>
          <w:p w14:paraId="744F7C34"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Poročila</w:t>
            </w:r>
          </w:p>
        </w:tc>
      </w:tr>
      <w:tr w:rsidR="008E1697" w:rsidRPr="008E1697" w14:paraId="3AFAC154" w14:textId="77777777" w:rsidTr="00B36BEA">
        <w:tc>
          <w:tcPr>
            <w:tcW w:w="709" w:type="dxa"/>
            <w:tcBorders>
              <w:top w:val="single" w:sz="4" w:space="0" w:color="auto"/>
              <w:left w:val="single" w:sz="4" w:space="0" w:color="auto"/>
              <w:bottom w:val="single" w:sz="4" w:space="0" w:color="auto"/>
              <w:right w:val="single" w:sz="4" w:space="0" w:color="auto"/>
            </w:tcBorders>
          </w:tcPr>
          <w:p w14:paraId="0D8EFBA4" w14:textId="77777777"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4.5.</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1587647" w14:textId="105F5F9C"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Izvajanje delavnic »Vozimo pametno« za srednješolce, usmerjen</w:t>
            </w:r>
            <w:r w:rsidR="00B2394C">
              <w:rPr>
                <w:rFonts w:ascii="Calibri" w:eastAsia="Calibri" w:hAnsi="Calibri" w:cs="Calibri"/>
                <w:sz w:val="20"/>
                <w:szCs w:val="20"/>
              </w:rPr>
              <w:t>ih</w:t>
            </w:r>
            <w:r w:rsidRPr="008E1697">
              <w:rPr>
                <w:rFonts w:ascii="Calibri" w:eastAsia="Calibri" w:hAnsi="Calibri" w:cs="Calibri"/>
                <w:sz w:val="20"/>
                <w:szCs w:val="20"/>
              </w:rPr>
              <w:t xml:space="preserve"> v povečanje interesa prometne varnosti pri mladih ter prek tega v zmanjšanje števila prometnih nesreč</w:t>
            </w:r>
            <w:r w:rsidR="0047409A">
              <w:rPr>
                <w:rFonts w:ascii="Calibri" w:eastAsia="Calibri" w:hAnsi="Calibri" w:cs="Calibri"/>
                <w:sz w:val="20"/>
                <w:szCs w:val="20"/>
              </w:rPr>
              <w:t>,</w:t>
            </w:r>
            <w:r w:rsidRPr="008E1697">
              <w:rPr>
                <w:rFonts w:ascii="Calibri" w:eastAsia="Calibri" w:hAnsi="Calibri" w:cs="Calibri"/>
                <w:sz w:val="20"/>
                <w:szCs w:val="20"/>
              </w:rPr>
              <w:t xml:space="preserve"> </w:t>
            </w:r>
            <w:r w:rsidR="0047409A">
              <w:rPr>
                <w:rFonts w:ascii="Calibri" w:eastAsia="Calibri" w:hAnsi="Calibri" w:cs="Calibri"/>
                <w:sz w:val="20"/>
                <w:szCs w:val="20"/>
              </w:rPr>
              <w:t xml:space="preserve">katerih </w:t>
            </w:r>
            <w:r w:rsidRPr="008E1697">
              <w:rPr>
                <w:rFonts w:ascii="Calibri" w:eastAsia="Calibri" w:hAnsi="Calibri" w:cs="Calibri"/>
                <w:sz w:val="20"/>
                <w:szCs w:val="20"/>
              </w:rPr>
              <w:t>povzroč</w:t>
            </w:r>
            <w:r w:rsidR="0047409A">
              <w:rPr>
                <w:rFonts w:ascii="Calibri" w:eastAsia="Calibri" w:hAnsi="Calibri" w:cs="Calibri"/>
                <w:sz w:val="20"/>
                <w:szCs w:val="20"/>
              </w:rPr>
              <w:t>itelji</w:t>
            </w:r>
            <w:r w:rsidRPr="008E1697">
              <w:rPr>
                <w:rFonts w:ascii="Calibri" w:eastAsia="Calibri" w:hAnsi="Calibri" w:cs="Calibri"/>
                <w:sz w:val="20"/>
                <w:szCs w:val="20"/>
              </w:rPr>
              <w:t xml:space="preserve"> s</w:t>
            </w:r>
            <w:r w:rsidR="0047409A">
              <w:rPr>
                <w:rFonts w:ascii="Calibri" w:eastAsia="Calibri" w:hAnsi="Calibri" w:cs="Calibri"/>
                <w:sz w:val="20"/>
                <w:szCs w:val="20"/>
              </w:rPr>
              <w:t>o</w:t>
            </w:r>
            <w:r w:rsidRPr="008E1697">
              <w:rPr>
                <w:rFonts w:ascii="Calibri" w:eastAsia="Calibri" w:hAnsi="Calibri" w:cs="Calibri"/>
                <w:sz w:val="20"/>
                <w:szCs w:val="20"/>
              </w:rPr>
              <w:t xml:space="preserve"> mladi voznik</w:t>
            </w:r>
            <w:r w:rsidR="0047409A">
              <w:rPr>
                <w:rFonts w:ascii="Calibri" w:eastAsia="Calibri" w:hAnsi="Calibri" w:cs="Calibri"/>
                <w:sz w:val="20"/>
                <w:szCs w:val="20"/>
              </w:rPr>
              <w:t>i.</w:t>
            </w:r>
          </w:p>
          <w:p w14:paraId="79BE685E" w14:textId="77777777" w:rsidR="008E1697" w:rsidRPr="008E1697" w:rsidRDefault="008E1697" w:rsidP="008E1697">
            <w:pPr>
              <w:spacing w:after="0" w:line="276" w:lineRule="auto"/>
              <w:jc w:val="both"/>
              <w:rPr>
                <w:rFonts w:ascii="Calibri" w:eastAsia="Calibri" w:hAnsi="Calibri" w:cs="Calibri"/>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8B6D18A" w14:textId="7997428A" w:rsidR="008E1697" w:rsidRPr="008E1697" w:rsidRDefault="008E1697" w:rsidP="0047409A">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47409A">
              <w:rPr>
                <w:rFonts w:ascii="Calibri" w:eastAsia="Calibri" w:hAnsi="Calibri" w:cs="Calibri"/>
                <w:sz w:val="20"/>
                <w:szCs w:val="20"/>
              </w:rPr>
              <w:t>–</w:t>
            </w:r>
            <w:r w:rsidRPr="008E1697">
              <w:rPr>
                <w:rFonts w:ascii="Calibri" w:eastAsia="Calibri" w:hAnsi="Calibri" w:cs="Calibri"/>
                <w:sz w:val="20"/>
                <w:szCs w:val="20"/>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8916A7C"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AVP</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3DAED83C"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20.000,00</w:t>
            </w:r>
          </w:p>
          <w:p w14:paraId="77AA50AF"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(PP 973910)</w:t>
            </w:r>
          </w:p>
          <w:p w14:paraId="5BE63013" w14:textId="77777777" w:rsidR="008E1697" w:rsidRPr="008E1697" w:rsidRDefault="008E1697" w:rsidP="008E1697">
            <w:pPr>
              <w:spacing w:line="276" w:lineRule="auto"/>
              <w:rPr>
                <w:rFonts w:ascii="Calibri" w:eastAsia="Calibri" w:hAnsi="Calibri" w:cs="Calibr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8CF3553"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20.000,00</w:t>
            </w:r>
          </w:p>
          <w:p w14:paraId="303D84A0"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(PP 973910)</w:t>
            </w:r>
          </w:p>
          <w:p w14:paraId="4315AEF0" w14:textId="77777777" w:rsidR="008E1697" w:rsidRPr="008E1697" w:rsidRDefault="008E1697" w:rsidP="008E1697">
            <w:pPr>
              <w:spacing w:line="276" w:lineRule="auto"/>
              <w:rPr>
                <w:rFonts w:ascii="Calibri" w:eastAsia="Calibri" w:hAnsi="Calibri" w:cs="Calibri"/>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1E50B99"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Število udeleženih srednješolcev</w:t>
            </w:r>
          </w:p>
        </w:tc>
      </w:tr>
      <w:tr w:rsidR="008E1697" w:rsidRPr="008E1697" w14:paraId="32538CB8" w14:textId="77777777" w:rsidTr="00B36BEA">
        <w:tc>
          <w:tcPr>
            <w:tcW w:w="709" w:type="dxa"/>
            <w:tcBorders>
              <w:top w:val="single" w:sz="4" w:space="0" w:color="auto"/>
              <w:left w:val="single" w:sz="4" w:space="0" w:color="auto"/>
              <w:bottom w:val="single" w:sz="4" w:space="0" w:color="auto"/>
              <w:right w:val="single" w:sz="4" w:space="0" w:color="auto"/>
            </w:tcBorders>
          </w:tcPr>
          <w:p w14:paraId="40D777B3" w14:textId="77777777"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4.6.</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2517F31C" w14:textId="0F2434B4"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Sofinanciranje preventivnih dogodkov, prireditev in promocijskih aktivnosti nacionalnega pomena na področju varnosti v prometu, ki jih izvajajo nevladne organizacije</w:t>
            </w:r>
            <w:r w:rsidR="0047409A">
              <w:rPr>
                <w:rFonts w:ascii="Calibri" w:eastAsia="Calibri" w:hAnsi="Calibri" w:cs="Calibri"/>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2D62DEC" w14:textId="3AE0A018" w:rsidR="008E1697" w:rsidRPr="008E1697" w:rsidRDefault="008E1697" w:rsidP="0047409A">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47409A">
              <w:rPr>
                <w:rFonts w:ascii="Calibri" w:eastAsia="Calibri" w:hAnsi="Calibri" w:cs="Calibri"/>
                <w:sz w:val="20"/>
                <w:szCs w:val="20"/>
              </w:rPr>
              <w:t>–</w:t>
            </w:r>
            <w:r w:rsidRPr="008E1697">
              <w:rPr>
                <w:rFonts w:ascii="Calibri" w:eastAsia="Calibri" w:hAnsi="Calibri" w:cs="Calibri"/>
                <w:sz w:val="20"/>
                <w:szCs w:val="20"/>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DAC8BC8"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AVP</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2F7B315A"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50.000,00</w:t>
            </w:r>
          </w:p>
          <w:p w14:paraId="24211E4B"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(PP 973910)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93D97F"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50.000,00</w:t>
            </w:r>
          </w:p>
          <w:p w14:paraId="340BA418"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(PP 973910)</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DA30715"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Število sofinanciranih projektov</w:t>
            </w:r>
          </w:p>
        </w:tc>
      </w:tr>
    </w:tbl>
    <w:p w14:paraId="4A4A2B63" w14:textId="77777777" w:rsidR="008E1697" w:rsidRPr="008E1697" w:rsidRDefault="008E1697" w:rsidP="008E1697">
      <w:pPr>
        <w:spacing w:line="276" w:lineRule="auto"/>
        <w:ind w:left="1440"/>
        <w:contextualSpacing/>
        <w:rPr>
          <w:rFonts w:ascii="Calibri" w:eastAsia="Calibri" w:hAnsi="Calibri" w:cs="Calibri"/>
          <w:b/>
          <w:i/>
          <w:sz w:val="20"/>
          <w:szCs w:val="20"/>
        </w:rPr>
      </w:pPr>
    </w:p>
    <w:p w14:paraId="1A6F45D1" w14:textId="566A8B37" w:rsidR="008E1697" w:rsidRPr="008E1697" w:rsidRDefault="00F06838" w:rsidP="008E1697">
      <w:pPr>
        <w:numPr>
          <w:ilvl w:val="0"/>
          <w:numId w:val="16"/>
        </w:numPr>
        <w:spacing w:after="200" w:line="276" w:lineRule="auto"/>
        <w:rPr>
          <w:rFonts w:ascii="Calibri" w:eastAsia="Calibri" w:hAnsi="Calibri" w:cs="Calibri"/>
          <w:b/>
          <w:i/>
          <w:sz w:val="20"/>
          <w:szCs w:val="20"/>
        </w:rPr>
      </w:pPr>
      <w:r>
        <w:rPr>
          <w:rFonts w:ascii="Calibri" w:eastAsia="Calibri" w:hAnsi="Calibri" w:cs="Calibri"/>
          <w:b/>
          <w:i/>
          <w:sz w:val="20"/>
          <w:szCs w:val="20"/>
        </w:rPr>
        <w:t>p</w:t>
      </w:r>
      <w:r w:rsidR="008E1697" w:rsidRPr="008E1697">
        <w:rPr>
          <w:rFonts w:ascii="Calibri" w:eastAsia="Calibri" w:hAnsi="Calibri" w:cs="Calibri"/>
          <w:b/>
          <w:i/>
          <w:sz w:val="20"/>
          <w:szCs w:val="20"/>
        </w:rPr>
        <w:t>odročje: Cena alkohola</w:t>
      </w:r>
    </w:p>
    <w:p w14:paraId="39D61607" w14:textId="506B964B" w:rsidR="008E1697" w:rsidRPr="008E1697" w:rsidRDefault="008E1697" w:rsidP="008E1697">
      <w:pPr>
        <w:spacing w:line="276" w:lineRule="auto"/>
        <w:ind w:left="709"/>
        <w:rPr>
          <w:rFonts w:ascii="Calibri" w:eastAsia="Calibri" w:hAnsi="Calibri" w:cs="Calibri"/>
          <w:b/>
          <w:i/>
          <w:sz w:val="20"/>
          <w:szCs w:val="20"/>
        </w:rPr>
      </w:pPr>
      <w:r w:rsidRPr="008E1697">
        <w:rPr>
          <w:rFonts w:ascii="Calibri" w:eastAsia="Calibri" w:hAnsi="Calibri" w:cs="Calibri"/>
          <w:b/>
          <w:i/>
          <w:sz w:val="20"/>
          <w:szCs w:val="20"/>
        </w:rPr>
        <w:t>Namen/Cilj:</w:t>
      </w:r>
      <w:r w:rsidRPr="008E1697">
        <w:rPr>
          <w:rFonts w:ascii="Calibri" w:eastAsia="Calibri" w:hAnsi="Calibri" w:cs="Calibri"/>
          <w:sz w:val="20"/>
          <w:szCs w:val="20"/>
        </w:rPr>
        <w:t xml:space="preserve"> </w:t>
      </w:r>
      <w:r w:rsidR="0047409A">
        <w:rPr>
          <w:rFonts w:ascii="Calibri" w:eastAsia="Calibri" w:hAnsi="Calibri" w:cs="Calibri"/>
          <w:i/>
          <w:sz w:val="20"/>
          <w:szCs w:val="20"/>
        </w:rPr>
        <w:t>z</w:t>
      </w:r>
      <w:r w:rsidRPr="008E1697">
        <w:rPr>
          <w:rFonts w:ascii="Calibri" w:eastAsia="Calibri" w:hAnsi="Calibri" w:cs="Calibri"/>
          <w:i/>
          <w:sz w:val="20"/>
          <w:szCs w:val="20"/>
        </w:rPr>
        <w:t>manjšanje finančne dostopnosti alkoholnih pijač</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36"/>
        <w:gridCol w:w="1418"/>
        <w:gridCol w:w="1134"/>
        <w:gridCol w:w="1843"/>
        <w:gridCol w:w="1842"/>
        <w:gridCol w:w="2977"/>
      </w:tblGrid>
      <w:tr w:rsidR="008E1697" w:rsidRPr="008E1697" w14:paraId="439F5EEA" w14:textId="77777777" w:rsidTr="00B36BEA">
        <w:trPr>
          <w:trHeight w:val="625"/>
        </w:trPr>
        <w:tc>
          <w:tcPr>
            <w:tcW w:w="5103" w:type="dxa"/>
            <w:gridSpan w:val="2"/>
            <w:vMerge w:val="restart"/>
          </w:tcPr>
          <w:p w14:paraId="6517DFBC" w14:textId="4A71A8DE"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AKTIVNOST/UKREP</w:t>
            </w:r>
          </w:p>
        </w:tc>
        <w:tc>
          <w:tcPr>
            <w:tcW w:w="1418" w:type="dxa"/>
            <w:vMerge w:val="restart"/>
            <w:shd w:val="clear" w:color="auto" w:fill="auto"/>
          </w:tcPr>
          <w:p w14:paraId="5FEF1D4A"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TERMINSKI NAČRT</w:t>
            </w:r>
          </w:p>
        </w:tc>
        <w:tc>
          <w:tcPr>
            <w:tcW w:w="1134" w:type="dxa"/>
            <w:vMerge w:val="restart"/>
            <w:shd w:val="clear" w:color="auto" w:fill="auto"/>
          </w:tcPr>
          <w:p w14:paraId="025BD4F2" w14:textId="05681C8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NOSILCI/IZVAJALCI</w:t>
            </w:r>
          </w:p>
        </w:tc>
        <w:tc>
          <w:tcPr>
            <w:tcW w:w="3685" w:type="dxa"/>
            <w:gridSpan w:val="2"/>
            <w:shd w:val="clear" w:color="auto" w:fill="auto"/>
          </w:tcPr>
          <w:p w14:paraId="180507FB"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FINANČNI VIRI</w:t>
            </w:r>
          </w:p>
          <w:p w14:paraId="140FE747" w14:textId="77777777" w:rsidR="008E1697" w:rsidRPr="008E1697" w:rsidRDefault="008E1697" w:rsidP="008E1697">
            <w:pPr>
              <w:spacing w:line="276" w:lineRule="auto"/>
              <w:rPr>
                <w:rFonts w:ascii="Calibri" w:eastAsia="Calibri" w:hAnsi="Calibri" w:cs="Calibri"/>
                <w:b/>
                <w:i/>
                <w:sz w:val="20"/>
                <w:szCs w:val="20"/>
              </w:rPr>
            </w:pPr>
          </w:p>
        </w:tc>
        <w:tc>
          <w:tcPr>
            <w:tcW w:w="2977" w:type="dxa"/>
            <w:vMerge w:val="restart"/>
            <w:shd w:val="clear" w:color="auto" w:fill="auto"/>
          </w:tcPr>
          <w:p w14:paraId="41285706"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KAZALNIKI</w:t>
            </w:r>
          </w:p>
        </w:tc>
      </w:tr>
      <w:tr w:rsidR="008E1697" w:rsidRPr="008E1697" w14:paraId="21C84FD2" w14:textId="77777777" w:rsidTr="00B36BEA">
        <w:trPr>
          <w:trHeight w:val="625"/>
        </w:trPr>
        <w:tc>
          <w:tcPr>
            <w:tcW w:w="5103" w:type="dxa"/>
            <w:gridSpan w:val="2"/>
            <w:vMerge/>
          </w:tcPr>
          <w:p w14:paraId="540919C3" w14:textId="77777777" w:rsidR="008E1697" w:rsidRPr="008E1697" w:rsidRDefault="008E1697" w:rsidP="008E1697">
            <w:pPr>
              <w:spacing w:line="276" w:lineRule="auto"/>
              <w:rPr>
                <w:rFonts w:ascii="Calibri" w:eastAsia="Calibri" w:hAnsi="Calibri" w:cs="Calibri"/>
                <w:b/>
                <w:i/>
                <w:sz w:val="20"/>
                <w:szCs w:val="20"/>
              </w:rPr>
            </w:pPr>
          </w:p>
        </w:tc>
        <w:tc>
          <w:tcPr>
            <w:tcW w:w="1418" w:type="dxa"/>
            <w:vMerge/>
            <w:shd w:val="clear" w:color="auto" w:fill="auto"/>
          </w:tcPr>
          <w:p w14:paraId="7C2E371C" w14:textId="77777777" w:rsidR="008E1697" w:rsidRPr="008E1697" w:rsidRDefault="008E1697" w:rsidP="008E1697">
            <w:pPr>
              <w:spacing w:line="276" w:lineRule="auto"/>
              <w:rPr>
                <w:rFonts w:ascii="Calibri" w:eastAsia="Calibri" w:hAnsi="Calibri" w:cs="Calibri"/>
                <w:b/>
                <w:i/>
                <w:sz w:val="20"/>
                <w:szCs w:val="20"/>
              </w:rPr>
            </w:pPr>
          </w:p>
        </w:tc>
        <w:tc>
          <w:tcPr>
            <w:tcW w:w="1134" w:type="dxa"/>
            <w:vMerge/>
            <w:shd w:val="clear" w:color="auto" w:fill="auto"/>
          </w:tcPr>
          <w:p w14:paraId="1405353F" w14:textId="77777777" w:rsidR="008E1697" w:rsidRPr="008E1697" w:rsidRDefault="008E1697" w:rsidP="008E1697">
            <w:pPr>
              <w:spacing w:line="276" w:lineRule="auto"/>
              <w:rPr>
                <w:rFonts w:ascii="Calibri" w:eastAsia="Calibri" w:hAnsi="Calibri" w:cs="Calibri"/>
                <w:b/>
                <w:i/>
                <w:sz w:val="20"/>
                <w:szCs w:val="20"/>
              </w:rPr>
            </w:pPr>
          </w:p>
        </w:tc>
        <w:tc>
          <w:tcPr>
            <w:tcW w:w="1843" w:type="dxa"/>
            <w:shd w:val="clear" w:color="auto" w:fill="auto"/>
          </w:tcPr>
          <w:p w14:paraId="26D85FF8"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2025</w:t>
            </w:r>
          </w:p>
        </w:tc>
        <w:tc>
          <w:tcPr>
            <w:tcW w:w="1842" w:type="dxa"/>
            <w:shd w:val="clear" w:color="auto" w:fill="auto"/>
          </w:tcPr>
          <w:p w14:paraId="55E67BC4"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2026</w:t>
            </w:r>
          </w:p>
        </w:tc>
        <w:tc>
          <w:tcPr>
            <w:tcW w:w="2977" w:type="dxa"/>
            <w:vMerge/>
            <w:shd w:val="clear" w:color="auto" w:fill="auto"/>
          </w:tcPr>
          <w:p w14:paraId="062703C5" w14:textId="77777777" w:rsidR="008E1697" w:rsidRPr="008E1697" w:rsidRDefault="008E1697" w:rsidP="008E1697">
            <w:pPr>
              <w:spacing w:line="276" w:lineRule="auto"/>
              <w:rPr>
                <w:rFonts w:ascii="Calibri" w:eastAsia="Calibri" w:hAnsi="Calibri" w:cs="Calibri"/>
                <w:b/>
                <w:i/>
                <w:sz w:val="20"/>
                <w:szCs w:val="20"/>
              </w:rPr>
            </w:pPr>
          </w:p>
        </w:tc>
      </w:tr>
      <w:tr w:rsidR="008E1697" w:rsidRPr="008E1697" w14:paraId="104AB1F4" w14:textId="77777777" w:rsidTr="00B36BEA">
        <w:tc>
          <w:tcPr>
            <w:tcW w:w="567" w:type="dxa"/>
          </w:tcPr>
          <w:p w14:paraId="1CAAE80F"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5.1.</w:t>
            </w:r>
          </w:p>
        </w:tc>
        <w:tc>
          <w:tcPr>
            <w:tcW w:w="4536" w:type="dxa"/>
            <w:shd w:val="clear" w:color="auto" w:fill="auto"/>
          </w:tcPr>
          <w:p w14:paraId="639546D6"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Izvedba celovite analize davčne politike na področju alkohola, vključno z analizo izvedljivosti uvedbe trošarin na vina ter vzpostavitev celovitega davčnega modela</w:t>
            </w:r>
          </w:p>
        </w:tc>
        <w:tc>
          <w:tcPr>
            <w:tcW w:w="1418" w:type="dxa"/>
            <w:shd w:val="clear" w:color="auto" w:fill="auto"/>
          </w:tcPr>
          <w:p w14:paraId="70CB7334" w14:textId="77777777"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2026</w:t>
            </w:r>
          </w:p>
        </w:tc>
        <w:tc>
          <w:tcPr>
            <w:tcW w:w="1134" w:type="dxa"/>
            <w:shd w:val="clear" w:color="auto" w:fill="auto"/>
          </w:tcPr>
          <w:p w14:paraId="480F8E92"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MF</w:t>
            </w:r>
          </w:p>
        </w:tc>
        <w:tc>
          <w:tcPr>
            <w:tcW w:w="1843" w:type="dxa"/>
            <w:shd w:val="clear" w:color="auto" w:fill="auto"/>
          </w:tcPr>
          <w:p w14:paraId="17DD5A79"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p>
        </w:tc>
        <w:tc>
          <w:tcPr>
            <w:tcW w:w="1842" w:type="dxa"/>
            <w:shd w:val="clear" w:color="auto" w:fill="auto"/>
          </w:tcPr>
          <w:p w14:paraId="21E488DC"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p>
        </w:tc>
        <w:tc>
          <w:tcPr>
            <w:tcW w:w="2977" w:type="dxa"/>
            <w:shd w:val="clear" w:color="auto" w:fill="auto"/>
          </w:tcPr>
          <w:p w14:paraId="57631C8A"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Izvedba analize</w:t>
            </w:r>
          </w:p>
        </w:tc>
      </w:tr>
      <w:tr w:rsidR="008E1697" w:rsidRPr="008E1697" w14:paraId="054E17A8" w14:textId="77777777" w:rsidTr="00B36BEA">
        <w:tc>
          <w:tcPr>
            <w:tcW w:w="567" w:type="dxa"/>
            <w:shd w:val="clear" w:color="auto" w:fill="auto"/>
          </w:tcPr>
          <w:p w14:paraId="1C998CA0"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5.2.</w:t>
            </w:r>
          </w:p>
        </w:tc>
        <w:tc>
          <w:tcPr>
            <w:tcW w:w="4536" w:type="dxa"/>
            <w:shd w:val="clear" w:color="auto" w:fill="auto"/>
          </w:tcPr>
          <w:p w14:paraId="49B48554"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 xml:space="preserve">Aktivno sodelovanje v programu </w:t>
            </w:r>
            <w:proofErr w:type="spellStart"/>
            <w:r w:rsidRPr="008E1697">
              <w:rPr>
                <w:rFonts w:ascii="Calibri" w:eastAsia="Calibri" w:hAnsi="Calibri" w:cs="Calibri"/>
                <w:sz w:val="20"/>
                <w:szCs w:val="20"/>
              </w:rPr>
              <w:t>Joint</w:t>
            </w:r>
            <w:proofErr w:type="spellEnd"/>
            <w:r w:rsidRPr="008E1697">
              <w:rPr>
                <w:rFonts w:ascii="Calibri" w:eastAsia="Calibri" w:hAnsi="Calibri" w:cs="Calibri"/>
                <w:sz w:val="20"/>
                <w:szCs w:val="20"/>
              </w:rPr>
              <w:t xml:space="preserve"> </w:t>
            </w:r>
            <w:proofErr w:type="spellStart"/>
            <w:r w:rsidRPr="008E1697">
              <w:rPr>
                <w:rFonts w:ascii="Calibri" w:eastAsia="Calibri" w:hAnsi="Calibri" w:cs="Calibri"/>
                <w:sz w:val="20"/>
                <w:szCs w:val="20"/>
              </w:rPr>
              <w:t>Action</w:t>
            </w:r>
            <w:proofErr w:type="spellEnd"/>
            <w:r w:rsidRPr="008E1697">
              <w:rPr>
                <w:rFonts w:ascii="Calibri" w:eastAsia="Calibri" w:hAnsi="Calibri" w:cs="Calibri"/>
                <w:sz w:val="20"/>
                <w:szCs w:val="20"/>
              </w:rPr>
              <w:t xml:space="preserve"> Prevent Non-</w:t>
            </w:r>
            <w:proofErr w:type="spellStart"/>
            <w:r w:rsidRPr="008E1697">
              <w:rPr>
                <w:rFonts w:ascii="Calibri" w:eastAsia="Calibri" w:hAnsi="Calibri" w:cs="Calibri"/>
                <w:sz w:val="20"/>
                <w:szCs w:val="20"/>
              </w:rPr>
              <w:t>Communicable</w:t>
            </w:r>
            <w:proofErr w:type="spellEnd"/>
            <w:r w:rsidRPr="008E1697">
              <w:rPr>
                <w:rFonts w:ascii="Calibri" w:eastAsia="Calibri" w:hAnsi="Calibri" w:cs="Calibri"/>
                <w:sz w:val="20"/>
                <w:szCs w:val="20"/>
              </w:rPr>
              <w:t xml:space="preserve"> </w:t>
            </w:r>
            <w:proofErr w:type="spellStart"/>
            <w:r w:rsidRPr="008E1697">
              <w:rPr>
                <w:rFonts w:ascii="Calibri" w:eastAsia="Calibri" w:hAnsi="Calibri" w:cs="Calibri"/>
                <w:sz w:val="20"/>
                <w:szCs w:val="20"/>
              </w:rPr>
              <w:t>Diseases</w:t>
            </w:r>
            <w:proofErr w:type="spellEnd"/>
            <w:r w:rsidRPr="008E1697">
              <w:rPr>
                <w:rFonts w:ascii="Calibri" w:eastAsia="Calibri" w:hAnsi="Calibri" w:cs="Calibri"/>
                <w:sz w:val="20"/>
                <w:szCs w:val="20"/>
              </w:rPr>
              <w:t xml:space="preserve"> (JA-</w:t>
            </w:r>
            <w:proofErr w:type="spellStart"/>
            <w:r w:rsidRPr="008E1697">
              <w:rPr>
                <w:rFonts w:ascii="Calibri" w:eastAsia="Calibri" w:hAnsi="Calibri" w:cs="Calibri"/>
                <w:sz w:val="20"/>
                <w:szCs w:val="20"/>
              </w:rPr>
              <w:t>PreventNCD</w:t>
            </w:r>
            <w:proofErr w:type="spellEnd"/>
            <w:r w:rsidRPr="008E1697">
              <w:rPr>
                <w:rFonts w:ascii="Calibri" w:eastAsia="Calibri" w:hAnsi="Calibri" w:cs="Calibri"/>
                <w:sz w:val="20"/>
                <w:szCs w:val="20"/>
              </w:rPr>
              <w:t>), delovni paket 5.1</w:t>
            </w:r>
          </w:p>
        </w:tc>
        <w:tc>
          <w:tcPr>
            <w:tcW w:w="1418" w:type="dxa"/>
            <w:shd w:val="clear" w:color="auto" w:fill="auto"/>
          </w:tcPr>
          <w:p w14:paraId="2D6BD1FD" w14:textId="061B0C49" w:rsidR="008E1697" w:rsidRPr="008E1697" w:rsidRDefault="008E1697" w:rsidP="0047409A">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47409A">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auto"/>
          </w:tcPr>
          <w:p w14:paraId="1C63B506"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NIJZ</w:t>
            </w:r>
          </w:p>
        </w:tc>
        <w:tc>
          <w:tcPr>
            <w:tcW w:w="1843" w:type="dxa"/>
            <w:shd w:val="clear" w:color="auto" w:fill="auto"/>
          </w:tcPr>
          <w:p w14:paraId="3824600D" w14:textId="56B30A8F"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 xml:space="preserve">Sofinanciranje Evropska </w:t>
            </w:r>
            <w:r w:rsidR="00882F16">
              <w:rPr>
                <w:rFonts w:ascii="Calibri" w:eastAsia="Calibri" w:hAnsi="Calibri" w:cs="Calibri"/>
                <w:sz w:val="20"/>
                <w:szCs w:val="20"/>
              </w:rPr>
              <w:t>k</w:t>
            </w:r>
            <w:r w:rsidRPr="008E1697">
              <w:rPr>
                <w:rFonts w:ascii="Calibri" w:eastAsia="Calibri" w:hAnsi="Calibri" w:cs="Calibri"/>
                <w:sz w:val="20"/>
                <w:szCs w:val="20"/>
              </w:rPr>
              <w:t>omisija (</w:t>
            </w:r>
            <w:proofErr w:type="spellStart"/>
            <w:r w:rsidRPr="008E1697">
              <w:rPr>
                <w:rFonts w:ascii="Calibri" w:eastAsia="Calibri" w:hAnsi="Calibri" w:cs="Calibri"/>
                <w:sz w:val="20"/>
                <w:szCs w:val="20"/>
              </w:rPr>
              <w:t>HaDEA</w:t>
            </w:r>
            <w:proofErr w:type="spellEnd"/>
            <w:r w:rsidRPr="008E1697">
              <w:rPr>
                <w:rFonts w:ascii="Calibri" w:eastAsia="Calibri" w:hAnsi="Calibri" w:cs="Calibri"/>
                <w:sz w:val="20"/>
                <w:szCs w:val="20"/>
              </w:rPr>
              <w:t>) + MZ</w:t>
            </w:r>
          </w:p>
          <w:p w14:paraId="6685A764" w14:textId="77777777" w:rsidR="008E1697" w:rsidRPr="008E1697" w:rsidRDefault="008E1697" w:rsidP="008E1697">
            <w:pPr>
              <w:spacing w:line="276" w:lineRule="auto"/>
              <w:rPr>
                <w:rFonts w:ascii="Calibri" w:eastAsia="Calibri" w:hAnsi="Calibri" w:cs="Calibri"/>
                <w:sz w:val="20"/>
                <w:szCs w:val="20"/>
              </w:rPr>
            </w:pPr>
            <w:proofErr w:type="spellStart"/>
            <w:r w:rsidRPr="008E1697">
              <w:rPr>
                <w:rFonts w:ascii="Calibri" w:eastAsia="Calibri" w:hAnsi="Calibri" w:cs="Calibri"/>
                <w:sz w:val="20"/>
                <w:szCs w:val="20"/>
              </w:rPr>
              <w:t>Service</w:t>
            </w:r>
            <w:proofErr w:type="spellEnd"/>
            <w:r w:rsidRPr="008E1697">
              <w:rPr>
                <w:rFonts w:ascii="Calibri" w:eastAsia="Calibri" w:hAnsi="Calibri" w:cs="Calibri"/>
                <w:sz w:val="20"/>
                <w:szCs w:val="20"/>
              </w:rPr>
              <w:t xml:space="preserve"> </w:t>
            </w:r>
            <w:proofErr w:type="spellStart"/>
            <w:r w:rsidRPr="008E1697">
              <w:rPr>
                <w:rFonts w:ascii="Calibri" w:eastAsia="Calibri" w:hAnsi="Calibri" w:cs="Calibri"/>
                <w:sz w:val="20"/>
                <w:szCs w:val="20"/>
              </w:rPr>
              <w:t>Contract</w:t>
            </w:r>
            <w:proofErr w:type="spellEnd"/>
            <w:r w:rsidRPr="008E1697">
              <w:rPr>
                <w:rFonts w:ascii="Calibri" w:eastAsia="Calibri" w:hAnsi="Calibri" w:cs="Calibri"/>
                <w:sz w:val="20"/>
                <w:szCs w:val="20"/>
              </w:rPr>
              <w:t xml:space="preserve"> Project No.: 101128023 </w:t>
            </w:r>
            <w:proofErr w:type="spellStart"/>
            <w:r w:rsidRPr="008E1697">
              <w:rPr>
                <w:rFonts w:ascii="Calibri" w:eastAsia="Calibri" w:hAnsi="Calibri" w:cs="Calibri"/>
                <w:sz w:val="20"/>
                <w:szCs w:val="20"/>
              </w:rPr>
              <w:t>JAPreventNCD</w:t>
            </w:r>
            <w:proofErr w:type="spellEnd"/>
          </w:p>
        </w:tc>
        <w:tc>
          <w:tcPr>
            <w:tcW w:w="1842" w:type="dxa"/>
            <w:shd w:val="clear" w:color="auto" w:fill="auto"/>
          </w:tcPr>
          <w:p w14:paraId="30738AE9" w14:textId="2DA8F913"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 xml:space="preserve">Sofinanciranje Evropska </w:t>
            </w:r>
            <w:r w:rsidR="00882F16">
              <w:rPr>
                <w:rFonts w:ascii="Calibri" w:eastAsia="Calibri" w:hAnsi="Calibri" w:cs="Calibri"/>
                <w:sz w:val="20"/>
                <w:szCs w:val="20"/>
              </w:rPr>
              <w:t>k</w:t>
            </w:r>
            <w:r w:rsidRPr="008E1697">
              <w:rPr>
                <w:rFonts w:ascii="Calibri" w:eastAsia="Calibri" w:hAnsi="Calibri" w:cs="Calibri"/>
                <w:sz w:val="20"/>
                <w:szCs w:val="20"/>
              </w:rPr>
              <w:t>omisija (</w:t>
            </w:r>
            <w:proofErr w:type="spellStart"/>
            <w:r w:rsidRPr="008E1697">
              <w:rPr>
                <w:rFonts w:ascii="Calibri" w:eastAsia="Calibri" w:hAnsi="Calibri" w:cs="Calibri"/>
                <w:sz w:val="20"/>
                <w:szCs w:val="20"/>
              </w:rPr>
              <w:t>HaDEA</w:t>
            </w:r>
            <w:proofErr w:type="spellEnd"/>
            <w:r w:rsidRPr="008E1697">
              <w:rPr>
                <w:rFonts w:ascii="Calibri" w:eastAsia="Calibri" w:hAnsi="Calibri" w:cs="Calibri"/>
                <w:sz w:val="20"/>
                <w:szCs w:val="20"/>
              </w:rPr>
              <w:t xml:space="preserve">) + MZ </w:t>
            </w:r>
          </w:p>
          <w:p w14:paraId="5BA4CF7B" w14:textId="77777777" w:rsidR="008E1697" w:rsidRPr="008E1697" w:rsidRDefault="008E1697" w:rsidP="008E1697">
            <w:pPr>
              <w:spacing w:line="276" w:lineRule="auto"/>
              <w:rPr>
                <w:rFonts w:ascii="Calibri" w:eastAsia="Calibri" w:hAnsi="Calibri" w:cs="Calibri"/>
                <w:sz w:val="20"/>
                <w:szCs w:val="20"/>
              </w:rPr>
            </w:pPr>
            <w:proofErr w:type="spellStart"/>
            <w:r w:rsidRPr="008E1697">
              <w:rPr>
                <w:rFonts w:ascii="Calibri" w:eastAsia="Calibri" w:hAnsi="Calibri" w:cs="Calibri"/>
                <w:sz w:val="20"/>
                <w:szCs w:val="20"/>
              </w:rPr>
              <w:t>Service</w:t>
            </w:r>
            <w:proofErr w:type="spellEnd"/>
            <w:r w:rsidRPr="008E1697">
              <w:rPr>
                <w:rFonts w:ascii="Calibri" w:eastAsia="Calibri" w:hAnsi="Calibri" w:cs="Calibri"/>
                <w:sz w:val="20"/>
                <w:szCs w:val="20"/>
              </w:rPr>
              <w:t xml:space="preserve"> </w:t>
            </w:r>
            <w:proofErr w:type="spellStart"/>
            <w:r w:rsidRPr="008E1697">
              <w:rPr>
                <w:rFonts w:ascii="Calibri" w:eastAsia="Calibri" w:hAnsi="Calibri" w:cs="Calibri"/>
                <w:sz w:val="20"/>
                <w:szCs w:val="20"/>
              </w:rPr>
              <w:t>Contract</w:t>
            </w:r>
            <w:proofErr w:type="spellEnd"/>
            <w:r w:rsidRPr="008E1697">
              <w:rPr>
                <w:rFonts w:ascii="Calibri" w:eastAsia="Calibri" w:hAnsi="Calibri" w:cs="Calibri"/>
                <w:sz w:val="20"/>
                <w:szCs w:val="20"/>
              </w:rPr>
              <w:t xml:space="preserve"> Project No.: 101128023 </w:t>
            </w:r>
            <w:proofErr w:type="spellStart"/>
            <w:r w:rsidRPr="008E1697">
              <w:rPr>
                <w:rFonts w:ascii="Calibri" w:eastAsia="Calibri" w:hAnsi="Calibri" w:cs="Calibri"/>
                <w:sz w:val="20"/>
                <w:szCs w:val="20"/>
              </w:rPr>
              <w:t>JAPreventNCD</w:t>
            </w:r>
            <w:proofErr w:type="spellEnd"/>
          </w:p>
        </w:tc>
        <w:tc>
          <w:tcPr>
            <w:tcW w:w="2977" w:type="dxa"/>
            <w:shd w:val="clear" w:color="auto" w:fill="auto"/>
          </w:tcPr>
          <w:p w14:paraId="5CB87C6C" w14:textId="466821AC"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Pridobljeni bodo najnovejši evropski podatki in izvedene analize uspešnosti omejevanja čezmejnega trgovanja alkoholnih pijač med državami</w:t>
            </w:r>
            <w:r w:rsidR="0047409A">
              <w:rPr>
                <w:rFonts w:ascii="Calibri" w:eastAsia="Calibri" w:hAnsi="Calibri" w:cs="Calibri"/>
                <w:sz w:val="20"/>
                <w:szCs w:val="20"/>
              </w:rPr>
              <w:t>.</w:t>
            </w:r>
          </w:p>
          <w:p w14:paraId="2C8A13CD" w14:textId="23E0A02C" w:rsidR="008E1697" w:rsidRPr="008E1697" w:rsidRDefault="008E1697" w:rsidP="008E1697">
            <w:pPr>
              <w:spacing w:after="0" w:line="276" w:lineRule="auto"/>
              <w:rPr>
                <w:rFonts w:ascii="Calibri" w:eastAsia="Calibri" w:hAnsi="Calibri" w:cs="Calibri"/>
                <w:sz w:val="20"/>
                <w:szCs w:val="20"/>
              </w:rPr>
            </w:pPr>
            <w:r w:rsidRPr="008E1697">
              <w:rPr>
                <w:rFonts w:ascii="Calibri" w:eastAsia="Calibri" w:hAnsi="Calibri" w:cs="Calibri"/>
                <w:sz w:val="20"/>
                <w:szCs w:val="20"/>
              </w:rPr>
              <w:t>Analiza davčnih</w:t>
            </w:r>
            <w:r w:rsidR="005D0035">
              <w:rPr>
                <w:rFonts w:ascii="Calibri" w:eastAsia="Calibri" w:hAnsi="Calibri" w:cs="Calibri"/>
                <w:sz w:val="20"/>
                <w:szCs w:val="20"/>
              </w:rPr>
              <w:t xml:space="preserve"> </w:t>
            </w:r>
            <w:r w:rsidRPr="008E1697">
              <w:rPr>
                <w:rFonts w:ascii="Calibri" w:eastAsia="Calibri" w:hAnsi="Calibri" w:cs="Calibri"/>
                <w:sz w:val="20"/>
                <w:szCs w:val="20"/>
              </w:rPr>
              <w:t>politik držav pri omejevanju cenovne dostopnosti alkohola;</w:t>
            </w:r>
          </w:p>
          <w:p w14:paraId="48266DC6" w14:textId="33B711E3" w:rsidR="008E1697" w:rsidRPr="008E1697" w:rsidRDefault="0047409A" w:rsidP="0047409A">
            <w:pPr>
              <w:spacing w:after="200" w:line="276" w:lineRule="auto"/>
              <w:rPr>
                <w:rFonts w:ascii="Calibri" w:eastAsia="Calibri" w:hAnsi="Calibri" w:cs="Calibri"/>
                <w:sz w:val="20"/>
                <w:szCs w:val="20"/>
              </w:rPr>
            </w:pPr>
            <w:r>
              <w:rPr>
                <w:rFonts w:ascii="Calibri" w:eastAsia="Calibri" w:hAnsi="Calibri" w:cs="Calibri"/>
                <w:sz w:val="20"/>
                <w:szCs w:val="20"/>
              </w:rPr>
              <w:t>ugotavljanje</w:t>
            </w:r>
            <w:r w:rsidRPr="008E1697">
              <w:rPr>
                <w:rFonts w:ascii="Calibri" w:eastAsia="Calibri" w:hAnsi="Calibri" w:cs="Calibri"/>
                <w:sz w:val="20"/>
                <w:szCs w:val="20"/>
              </w:rPr>
              <w:t xml:space="preserve"> </w:t>
            </w:r>
            <w:r w:rsidR="008E1697" w:rsidRPr="008E1697">
              <w:rPr>
                <w:rFonts w:ascii="Calibri" w:eastAsia="Calibri" w:hAnsi="Calibri" w:cs="Calibri"/>
                <w:sz w:val="20"/>
                <w:szCs w:val="20"/>
              </w:rPr>
              <w:t>primerov dobrih praks</w:t>
            </w:r>
          </w:p>
        </w:tc>
      </w:tr>
    </w:tbl>
    <w:p w14:paraId="1FEE2987" w14:textId="77777777" w:rsidR="008E1697" w:rsidRPr="008E1697" w:rsidRDefault="008E1697" w:rsidP="008E1697">
      <w:pPr>
        <w:spacing w:line="276" w:lineRule="auto"/>
        <w:rPr>
          <w:rFonts w:ascii="Calibri" w:eastAsia="Calibri" w:hAnsi="Calibri" w:cs="Calibri"/>
          <w:b/>
          <w:i/>
          <w:sz w:val="20"/>
          <w:szCs w:val="20"/>
        </w:rPr>
      </w:pPr>
    </w:p>
    <w:p w14:paraId="0EBBDAF1" w14:textId="11360E01" w:rsidR="008E1697" w:rsidRPr="008E1697" w:rsidRDefault="00F06838" w:rsidP="008E1697">
      <w:pPr>
        <w:numPr>
          <w:ilvl w:val="0"/>
          <w:numId w:val="16"/>
        </w:numPr>
        <w:spacing w:after="200" w:line="276" w:lineRule="auto"/>
        <w:rPr>
          <w:rFonts w:ascii="Calibri" w:eastAsia="Calibri" w:hAnsi="Calibri" w:cs="Calibri"/>
          <w:b/>
          <w:i/>
          <w:sz w:val="20"/>
          <w:szCs w:val="20"/>
        </w:rPr>
      </w:pPr>
      <w:r>
        <w:rPr>
          <w:rFonts w:ascii="Calibri" w:eastAsia="Calibri" w:hAnsi="Calibri" w:cs="Calibri"/>
          <w:b/>
          <w:i/>
          <w:sz w:val="20"/>
          <w:szCs w:val="20"/>
        </w:rPr>
        <w:t>p</w:t>
      </w:r>
      <w:r w:rsidR="008E1697" w:rsidRPr="008E1697">
        <w:rPr>
          <w:rFonts w:ascii="Calibri" w:eastAsia="Calibri" w:hAnsi="Calibri" w:cs="Calibri"/>
          <w:b/>
          <w:i/>
          <w:sz w:val="20"/>
          <w:szCs w:val="20"/>
        </w:rPr>
        <w:t>odročje: Dostopnost alkohola</w:t>
      </w:r>
    </w:p>
    <w:p w14:paraId="57CAFA2F" w14:textId="36B4E72E"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 xml:space="preserve">Cilj: </w:t>
      </w:r>
      <w:r w:rsidR="0047409A">
        <w:rPr>
          <w:rFonts w:ascii="Calibri" w:eastAsia="Calibri" w:hAnsi="Calibri" w:cs="Calibri"/>
          <w:i/>
          <w:sz w:val="20"/>
          <w:szCs w:val="20"/>
        </w:rPr>
        <w:t>z</w:t>
      </w:r>
      <w:r w:rsidRPr="008E1697">
        <w:rPr>
          <w:rFonts w:ascii="Calibri" w:eastAsia="Calibri" w:hAnsi="Calibri" w:cs="Calibri"/>
          <w:i/>
          <w:sz w:val="20"/>
          <w:szCs w:val="20"/>
        </w:rPr>
        <w:t>manjša</w:t>
      </w:r>
      <w:r w:rsidR="0047409A">
        <w:rPr>
          <w:rFonts w:ascii="Calibri" w:eastAsia="Calibri" w:hAnsi="Calibri" w:cs="Calibri"/>
          <w:i/>
          <w:sz w:val="20"/>
          <w:szCs w:val="20"/>
        </w:rPr>
        <w:t>nje</w:t>
      </w:r>
      <w:r w:rsidRPr="008E1697">
        <w:rPr>
          <w:rFonts w:ascii="Calibri" w:eastAsia="Calibri" w:hAnsi="Calibri" w:cs="Calibri"/>
          <w:i/>
          <w:sz w:val="20"/>
          <w:szCs w:val="20"/>
        </w:rPr>
        <w:t xml:space="preserve"> dostopnost alkoholnih pijač</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1418"/>
        <w:gridCol w:w="1134"/>
        <w:gridCol w:w="1843"/>
        <w:gridCol w:w="1842"/>
        <w:gridCol w:w="2977"/>
      </w:tblGrid>
      <w:tr w:rsidR="008E1697" w:rsidRPr="008E1697" w14:paraId="2B162AD1" w14:textId="77777777" w:rsidTr="00B36BEA">
        <w:trPr>
          <w:trHeight w:val="625"/>
        </w:trPr>
        <w:tc>
          <w:tcPr>
            <w:tcW w:w="5103" w:type="dxa"/>
            <w:gridSpan w:val="2"/>
            <w:vMerge w:val="restart"/>
          </w:tcPr>
          <w:p w14:paraId="20ECC47A" w14:textId="5515AB6C"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AKTINVOST/UKREP</w:t>
            </w:r>
          </w:p>
        </w:tc>
        <w:tc>
          <w:tcPr>
            <w:tcW w:w="1418" w:type="dxa"/>
            <w:vMerge w:val="restart"/>
            <w:shd w:val="clear" w:color="auto" w:fill="auto"/>
          </w:tcPr>
          <w:p w14:paraId="363A4946"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TERMINSKI NAČRT</w:t>
            </w:r>
          </w:p>
        </w:tc>
        <w:tc>
          <w:tcPr>
            <w:tcW w:w="1134" w:type="dxa"/>
            <w:vMerge w:val="restart"/>
            <w:shd w:val="clear" w:color="auto" w:fill="auto"/>
          </w:tcPr>
          <w:p w14:paraId="798652DE" w14:textId="3B5E34A9"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NOSILCI/IZVAJALCI</w:t>
            </w:r>
          </w:p>
        </w:tc>
        <w:tc>
          <w:tcPr>
            <w:tcW w:w="3685" w:type="dxa"/>
            <w:gridSpan w:val="2"/>
            <w:shd w:val="clear" w:color="auto" w:fill="auto"/>
          </w:tcPr>
          <w:p w14:paraId="31260F9A"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FINANČNI VIRI</w:t>
            </w:r>
          </w:p>
        </w:tc>
        <w:tc>
          <w:tcPr>
            <w:tcW w:w="2977" w:type="dxa"/>
            <w:vMerge w:val="restart"/>
            <w:shd w:val="clear" w:color="auto" w:fill="auto"/>
          </w:tcPr>
          <w:p w14:paraId="1C3151A7"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MERLJIVI KAZALNIKI</w:t>
            </w:r>
          </w:p>
        </w:tc>
      </w:tr>
      <w:tr w:rsidR="008E1697" w:rsidRPr="008E1697" w14:paraId="1658C78C" w14:textId="77777777" w:rsidTr="00B36BEA">
        <w:trPr>
          <w:trHeight w:val="625"/>
        </w:trPr>
        <w:tc>
          <w:tcPr>
            <w:tcW w:w="5103" w:type="dxa"/>
            <w:gridSpan w:val="2"/>
            <w:vMerge/>
          </w:tcPr>
          <w:p w14:paraId="0C7561C8" w14:textId="77777777" w:rsidR="008E1697" w:rsidRPr="008E1697" w:rsidRDefault="008E1697" w:rsidP="008E1697">
            <w:pPr>
              <w:spacing w:line="276" w:lineRule="auto"/>
              <w:rPr>
                <w:rFonts w:ascii="Calibri" w:eastAsia="Calibri" w:hAnsi="Calibri" w:cs="Calibri"/>
                <w:b/>
                <w:i/>
                <w:sz w:val="20"/>
                <w:szCs w:val="20"/>
              </w:rPr>
            </w:pPr>
          </w:p>
        </w:tc>
        <w:tc>
          <w:tcPr>
            <w:tcW w:w="1418" w:type="dxa"/>
            <w:vMerge/>
            <w:shd w:val="clear" w:color="auto" w:fill="auto"/>
          </w:tcPr>
          <w:p w14:paraId="0E34DE92" w14:textId="77777777" w:rsidR="008E1697" w:rsidRPr="008E1697" w:rsidRDefault="008E1697" w:rsidP="008E1697">
            <w:pPr>
              <w:spacing w:line="276" w:lineRule="auto"/>
              <w:rPr>
                <w:rFonts w:ascii="Calibri" w:eastAsia="Calibri" w:hAnsi="Calibri" w:cs="Calibri"/>
                <w:b/>
                <w:i/>
                <w:sz w:val="20"/>
                <w:szCs w:val="20"/>
              </w:rPr>
            </w:pPr>
          </w:p>
        </w:tc>
        <w:tc>
          <w:tcPr>
            <w:tcW w:w="1134" w:type="dxa"/>
            <w:vMerge/>
            <w:shd w:val="clear" w:color="auto" w:fill="auto"/>
          </w:tcPr>
          <w:p w14:paraId="1D4B4143" w14:textId="77777777" w:rsidR="008E1697" w:rsidRPr="008E1697" w:rsidRDefault="008E1697" w:rsidP="008E1697">
            <w:pPr>
              <w:spacing w:line="276" w:lineRule="auto"/>
              <w:rPr>
                <w:rFonts w:ascii="Calibri" w:eastAsia="Calibri" w:hAnsi="Calibri" w:cs="Calibri"/>
                <w:b/>
                <w:i/>
                <w:sz w:val="20"/>
                <w:szCs w:val="20"/>
              </w:rPr>
            </w:pPr>
          </w:p>
        </w:tc>
        <w:tc>
          <w:tcPr>
            <w:tcW w:w="1843" w:type="dxa"/>
            <w:shd w:val="clear" w:color="auto" w:fill="auto"/>
          </w:tcPr>
          <w:p w14:paraId="6B135FFC"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2025</w:t>
            </w:r>
          </w:p>
        </w:tc>
        <w:tc>
          <w:tcPr>
            <w:tcW w:w="1842" w:type="dxa"/>
            <w:shd w:val="clear" w:color="auto" w:fill="auto"/>
          </w:tcPr>
          <w:p w14:paraId="61562CAC"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2026</w:t>
            </w:r>
          </w:p>
        </w:tc>
        <w:tc>
          <w:tcPr>
            <w:tcW w:w="2977" w:type="dxa"/>
            <w:vMerge/>
            <w:shd w:val="clear" w:color="auto" w:fill="auto"/>
          </w:tcPr>
          <w:p w14:paraId="41FCB281" w14:textId="77777777" w:rsidR="008E1697" w:rsidRPr="008E1697" w:rsidRDefault="008E1697" w:rsidP="008E1697">
            <w:pPr>
              <w:spacing w:line="276" w:lineRule="auto"/>
              <w:rPr>
                <w:rFonts w:ascii="Calibri" w:eastAsia="Calibri" w:hAnsi="Calibri" w:cs="Calibri"/>
                <w:b/>
                <w:i/>
                <w:sz w:val="20"/>
                <w:szCs w:val="20"/>
              </w:rPr>
            </w:pPr>
          </w:p>
        </w:tc>
      </w:tr>
      <w:tr w:rsidR="008E1697" w:rsidRPr="008E1697" w14:paraId="4BF69A2F" w14:textId="77777777" w:rsidTr="00B36BEA">
        <w:tc>
          <w:tcPr>
            <w:tcW w:w="709" w:type="dxa"/>
          </w:tcPr>
          <w:p w14:paraId="66EC00AD"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6.1.</w:t>
            </w:r>
          </w:p>
        </w:tc>
        <w:tc>
          <w:tcPr>
            <w:tcW w:w="4394" w:type="dxa"/>
            <w:shd w:val="clear" w:color="auto" w:fill="auto"/>
          </w:tcPr>
          <w:p w14:paraId="06E2DD3E"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Okrepitev aktivnosti za doslednejše izvajanje prepovedi ponudbe in prodaje alkoholnih pijač mladoletnim in opitim osebam</w:t>
            </w:r>
          </w:p>
        </w:tc>
        <w:tc>
          <w:tcPr>
            <w:tcW w:w="1418" w:type="dxa"/>
            <w:shd w:val="clear" w:color="auto" w:fill="auto"/>
          </w:tcPr>
          <w:p w14:paraId="484E58AF" w14:textId="28171CD9" w:rsidR="008E1697" w:rsidRPr="008E1697" w:rsidRDefault="008E1697" w:rsidP="0047409A">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47409A">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auto"/>
          </w:tcPr>
          <w:p w14:paraId="00ACFE28"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MZ</w:t>
            </w:r>
          </w:p>
        </w:tc>
        <w:tc>
          <w:tcPr>
            <w:tcW w:w="1843" w:type="dxa"/>
            <w:shd w:val="clear" w:color="auto" w:fill="auto"/>
          </w:tcPr>
          <w:p w14:paraId="079EEA13"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r w:rsidRPr="008E1697" w:rsidDel="000B2B35">
              <w:rPr>
                <w:rFonts w:ascii="Calibri" w:eastAsia="Calibri" w:hAnsi="Calibri" w:cs="Calibri"/>
                <w:sz w:val="20"/>
                <w:szCs w:val="20"/>
              </w:rPr>
              <w:t xml:space="preserve"> </w:t>
            </w:r>
          </w:p>
        </w:tc>
        <w:tc>
          <w:tcPr>
            <w:tcW w:w="1842" w:type="dxa"/>
            <w:shd w:val="clear" w:color="auto" w:fill="auto"/>
          </w:tcPr>
          <w:p w14:paraId="76868E74"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r w:rsidRPr="008E1697" w:rsidDel="000B2B35">
              <w:rPr>
                <w:rFonts w:ascii="Calibri" w:eastAsia="Calibri" w:hAnsi="Calibri" w:cs="Calibri"/>
                <w:sz w:val="20"/>
                <w:szCs w:val="20"/>
              </w:rPr>
              <w:t xml:space="preserve"> </w:t>
            </w:r>
          </w:p>
        </w:tc>
        <w:tc>
          <w:tcPr>
            <w:tcW w:w="2977" w:type="dxa"/>
            <w:shd w:val="clear" w:color="auto" w:fill="auto"/>
          </w:tcPr>
          <w:p w14:paraId="2313DC49"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Poročila</w:t>
            </w:r>
          </w:p>
        </w:tc>
      </w:tr>
      <w:tr w:rsidR="008E1697" w:rsidRPr="008E1697" w14:paraId="141FBE8D" w14:textId="77777777" w:rsidTr="00B36BEA">
        <w:tc>
          <w:tcPr>
            <w:tcW w:w="709" w:type="dxa"/>
          </w:tcPr>
          <w:p w14:paraId="4E85E9B8"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6.2.</w:t>
            </w:r>
          </w:p>
        </w:tc>
        <w:tc>
          <w:tcPr>
            <w:tcW w:w="4394" w:type="dxa"/>
            <w:shd w:val="clear" w:color="auto" w:fill="auto"/>
          </w:tcPr>
          <w:p w14:paraId="02642039"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Krepitev vključenosti predstavnikov trgovcev in gostincev za zagotovitev učinkovitejših ukrepov na področju dostopnosti alkohola</w:t>
            </w:r>
          </w:p>
        </w:tc>
        <w:tc>
          <w:tcPr>
            <w:tcW w:w="1418" w:type="dxa"/>
            <w:shd w:val="clear" w:color="auto" w:fill="auto"/>
          </w:tcPr>
          <w:p w14:paraId="5634DF28" w14:textId="19BA886D" w:rsidR="008E1697" w:rsidRPr="008E1697" w:rsidRDefault="008E1697" w:rsidP="0047409A">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47409A">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auto"/>
          </w:tcPr>
          <w:p w14:paraId="4561E111"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MGTŠ</w:t>
            </w:r>
          </w:p>
        </w:tc>
        <w:tc>
          <w:tcPr>
            <w:tcW w:w="1843" w:type="dxa"/>
            <w:shd w:val="clear" w:color="auto" w:fill="auto"/>
          </w:tcPr>
          <w:p w14:paraId="57042A5B"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r w:rsidRPr="008E1697" w:rsidDel="000B2B35">
              <w:rPr>
                <w:rFonts w:ascii="Calibri" w:eastAsia="Calibri" w:hAnsi="Calibri" w:cs="Calibri"/>
                <w:sz w:val="20"/>
                <w:szCs w:val="20"/>
              </w:rPr>
              <w:t xml:space="preserve"> </w:t>
            </w:r>
          </w:p>
        </w:tc>
        <w:tc>
          <w:tcPr>
            <w:tcW w:w="1842" w:type="dxa"/>
            <w:shd w:val="clear" w:color="auto" w:fill="auto"/>
          </w:tcPr>
          <w:p w14:paraId="55D9D573"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r w:rsidRPr="008E1697" w:rsidDel="000B2B35">
              <w:rPr>
                <w:rFonts w:ascii="Calibri" w:eastAsia="Calibri" w:hAnsi="Calibri" w:cs="Calibri"/>
                <w:sz w:val="20"/>
                <w:szCs w:val="20"/>
              </w:rPr>
              <w:t xml:space="preserve"> </w:t>
            </w:r>
          </w:p>
        </w:tc>
        <w:tc>
          <w:tcPr>
            <w:tcW w:w="2977" w:type="dxa"/>
            <w:shd w:val="clear" w:color="auto" w:fill="auto"/>
          </w:tcPr>
          <w:p w14:paraId="20DE884D" w14:textId="24107E0A" w:rsidR="008E1697" w:rsidRPr="008E1697" w:rsidRDefault="008E1697" w:rsidP="0047409A">
            <w:pPr>
              <w:spacing w:after="200" w:line="276" w:lineRule="auto"/>
              <w:rPr>
                <w:rFonts w:ascii="Calibri" w:eastAsia="Calibri" w:hAnsi="Calibri" w:cs="Calibri"/>
                <w:sz w:val="20"/>
                <w:szCs w:val="20"/>
              </w:rPr>
            </w:pPr>
            <w:r w:rsidRPr="008E1697">
              <w:rPr>
                <w:rFonts w:ascii="Calibri" w:eastAsia="Calibri" w:hAnsi="Calibri" w:cs="Calibri"/>
                <w:sz w:val="20"/>
                <w:szCs w:val="20"/>
              </w:rPr>
              <w:t xml:space="preserve">Izvedba seminarjev </w:t>
            </w:r>
            <w:r w:rsidR="0047409A" w:rsidRPr="008E1697">
              <w:rPr>
                <w:rFonts w:ascii="Calibri" w:eastAsia="Calibri" w:hAnsi="Calibri" w:cs="Calibri"/>
                <w:sz w:val="20"/>
                <w:szCs w:val="20"/>
              </w:rPr>
              <w:t xml:space="preserve">TZS in TIRS </w:t>
            </w:r>
            <w:r w:rsidRPr="008E1697">
              <w:rPr>
                <w:rFonts w:ascii="Calibri" w:eastAsia="Calibri" w:hAnsi="Calibri" w:cs="Calibri"/>
                <w:sz w:val="20"/>
                <w:szCs w:val="20"/>
              </w:rPr>
              <w:t xml:space="preserve">s področja ZOPA za trgovce </w:t>
            </w:r>
          </w:p>
        </w:tc>
      </w:tr>
      <w:tr w:rsidR="008E1697" w:rsidRPr="008E1697" w:rsidDel="00D81EF6" w14:paraId="73F4EC2D" w14:textId="77777777" w:rsidTr="00B36BEA">
        <w:tc>
          <w:tcPr>
            <w:tcW w:w="709" w:type="dxa"/>
            <w:shd w:val="clear" w:color="auto" w:fill="auto"/>
          </w:tcPr>
          <w:p w14:paraId="20DDF321" w14:textId="77777777" w:rsidR="008E1697" w:rsidRPr="008E1697" w:rsidDel="00D81EF6"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6.3.</w:t>
            </w:r>
          </w:p>
        </w:tc>
        <w:tc>
          <w:tcPr>
            <w:tcW w:w="4394" w:type="dxa"/>
            <w:shd w:val="clear" w:color="auto" w:fill="auto"/>
          </w:tcPr>
          <w:p w14:paraId="7DC4EC89" w14:textId="77777777" w:rsidR="008E1697" w:rsidRPr="008E1697" w:rsidDel="00D81EF6"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 xml:space="preserve">Aktivno sodelovanje v programu </w:t>
            </w:r>
            <w:proofErr w:type="spellStart"/>
            <w:r w:rsidRPr="008E1697">
              <w:rPr>
                <w:rFonts w:ascii="Calibri" w:eastAsia="Calibri" w:hAnsi="Calibri" w:cs="Calibri"/>
                <w:sz w:val="20"/>
                <w:szCs w:val="20"/>
              </w:rPr>
              <w:t>Joint</w:t>
            </w:r>
            <w:proofErr w:type="spellEnd"/>
            <w:r w:rsidRPr="008E1697">
              <w:rPr>
                <w:rFonts w:ascii="Calibri" w:eastAsia="Calibri" w:hAnsi="Calibri" w:cs="Calibri"/>
                <w:sz w:val="20"/>
                <w:szCs w:val="20"/>
              </w:rPr>
              <w:t xml:space="preserve"> </w:t>
            </w:r>
            <w:proofErr w:type="spellStart"/>
            <w:r w:rsidRPr="008E1697">
              <w:rPr>
                <w:rFonts w:ascii="Calibri" w:eastAsia="Calibri" w:hAnsi="Calibri" w:cs="Calibri"/>
                <w:sz w:val="20"/>
                <w:szCs w:val="20"/>
              </w:rPr>
              <w:t>Action</w:t>
            </w:r>
            <w:proofErr w:type="spellEnd"/>
            <w:r w:rsidRPr="008E1697">
              <w:rPr>
                <w:rFonts w:ascii="Calibri" w:eastAsia="Calibri" w:hAnsi="Calibri" w:cs="Calibri"/>
                <w:sz w:val="20"/>
                <w:szCs w:val="20"/>
              </w:rPr>
              <w:t xml:space="preserve"> Prevent Non-</w:t>
            </w:r>
            <w:proofErr w:type="spellStart"/>
            <w:r w:rsidRPr="008E1697">
              <w:rPr>
                <w:rFonts w:ascii="Calibri" w:eastAsia="Calibri" w:hAnsi="Calibri" w:cs="Calibri"/>
                <w:sz w:val="20"/>
                <w:szCs w:val="20"/>
              </w:rPr>
              <w:t>Communicable</w:t>
            </w:r>
            <w:proofErr w:type="spellEnd"/>
            <w:r w:rsidRPr="008E1697">
              <w:rPr>
                <w:rFonts w:ascii="Calibri" w:eastAsia="Calibri" w:hAnsi="Calibri" w:cs="Calibri"/>
                <w:sz w:val="20"/>
                <w:szCs w:val="20"/>
              </w:rPr>
              <w:t xml:space="preserve"> </w:t>
            </w:r>
            <w:proofErr w:type="spellStart"/>
            <w:r w:rsidRPr="008E1697">
              <w:rPr>
                <w:rFonts w:ascii="Calibri" w:eastAsia="Calibri" w:hAnsi="Calibri" w:cs="Calibri"/>
                <w:sz w:val="20"/>
                <w:szCs w:val="20"/>
              </w:rPr>
              <w:t>Diseases</w:t>
            </w:r>
            <w:proofErr w:type="spellEnd"/>
            <w:r w:rsidRPr="008E1697">
              <w:rPr>
                <w:rFonts w:ascii="Calibri" w:eastAsia="Calibri" w:hAnsi="Calibri" w:cs="Calibri"/>
                <w:sz w:val="20"/>
                <w:szCs w:val="20"/>
              </w:rPr>
              <w:t xml:space="preserve"> (JA-</w:t>
            </w:r>
            <w:proofErr w:type="spellStart"/>
            <w:r w:rsidRPr="008E1697">
              <w:rPr>
                <w:rFonts w:ascii="Calibri" w:eastAsia="Calibri" w:hAnsi="Calibri" w:cs="Calibri"/>
                <w:sz w:val="20"/>
                <w:szCs w:val="20"/>
              </w:rPr>
              <w:t>PreventNCD</w:t>
            </w:r>
            <w:proofErr w:type="spellEnd"/>
            <w:r w:rsidRPr="008E1697">
              <w:rPr>
                <w:rFonts w:ascii="Calibri" w:eastAsia="Calibri" w:hAnsi="Calibri" w:cs="Calibri"/>
                <w:sz w:val="20"/>
                <w:szCs w:val="20"/>
              </w:rPr>
              <w:t>), delovni paket 5.5 in 9.3</w:t>
            </w:r>
          </w:p>
        </w:tc>
        <w:tc>
          <w:tcPr>
            <w:tcW w:w="1418" w:type="dxa"/>
            <w:shd w:val="clear" w:color="auto" w:fill="auto"/>
          </w:tcPr>
          <w:p w14:paraId="06B342C7" w14:textId="27C00134" w:rsidR="008E1697" w:rsidRPr="008E1697" w:rsidDel="00D81EF6"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47409A">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auto"/>
          </w:tcPr>
          <w:p w14:paraId="26157B46" w14:textId="77777777" w:rsidR="008E1697" w:rsidRPr="008E1697" w:rsidDel="00D81EF6"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NIJZ</w:t>
            </w:r>
          </w:p>
        </w:tc>
        <w:tc>
          <w:tcPr>
            <w:tcW w:w="1843" w:type="dxa"/>
            <w:shd w:val="clear" w:color="auto" w:fill="auto"/>
          </w:tcPr>
          <w:p w14:paraId="21270200" w14:textId="34117C0D"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 xml:space="preserve">Sofinanciranje Evropska </w:t>
            </w:r>
            <w:r w:rsidR="00882F16">
              <w:rPr>
                <w:rFonts w:ascii="Calibri" w:eastAsia="Calibri" w:hAnsi="Calibri" w:cs="Calibri"/>
                <w:sz w:val="20"/>
                <w:szCs w:val="20"/>
              </w:rPr>
              <w:t>k</w:t>
            </w:r>
            <w:r w:rsidRPr="008E1697">
              <w:rPr>
                <w:rFonts w:ascii="Calibri" w:eastAsia="Calibri" w:hAnsi="Calibri" w:cs="Calibri"/>
                <w:sz w:val="20"/>
                <w:szCs w:val="20"/>
              </w:rPr>
              <w:t>omisija (</w:t>
            </w:r>
            <w:proofErr w:type="spellStart"/>
            <w:r w:rsidRPr="008E1697">
              <w:rPr>
                <w:rFonts w:ascii="Calibri" w:eastAsia="Calibri" w:hAnsi="Calibri" w:cs="Calibri"/>
                <w:sz w:val="20"/>
                <w:szCs w:val="20"/>
              </w:rPr>
              <w:t>HaDEA</w:t>
            </w:r>
            <w:proofErr w:type="spellEnd"/>
            <w:r w:rsidRPr="008E1697">
              <w:rPr>
                <w:rFonts w:ascii="Calibri" w:eastAsia="Calibri" w:hAnsi="Calibri" w:cs="Calibri"/>
                <w:sz w:val="20"/>
                <w:szCs w:val="20"/>
              </w:rPr>
              <w:t>)</w:t>
            </w:r>
            <w:r w:rsidR="005D0035">
              <w:rPr>
                <w:rFonts w:ascii="Calibri" w:eastAsia="Calibri" w:hAnsi="Calibri" w:cs="Calibri"/>
                <w:sz w:val="20"/>
                <w:szCs w:val="20"/>
              </w:rPr>
              <w:t xml:space="preserve"> </w:t>
            </w:r>
            <w:r w:rsidRPr="008E1697">
              <w:rPr>
                <w:rFonts w:ascii="Calibri" w:eastAsia="Calibri" w:hAnsi="Calibri" w:cs="Calibri"/>
                <w:sz w:val="20"/>
                <w:szCs w:val="20"/>
              </w:rPr>
              <w:t>+ MZ</w:t>
            </w:r>
          </w:p>
          <w:p w14:paraId="70847E1B" w14:textId="77777777" w:rsidR="008E1697" w:rsidRPr="008E1697" w:rsidDel="00D81EF6" w:rsidRDefault="008E1697" w:rsidP="008E1697">
            <w:pPr>
              <w:spacing w:line="276" w:lineRule="auto"/>
              <w:rPr>
                <w:rFonts w:ascii="Calibri" w:eastAsia="Calibri" w:hAnsi="Calibri" w:cs="Calibri"/>
                <w:sz w:val="20"/>
                <w:szCs w:val="20"/>
              </w:rPr>
            </w:pPr>
            <w:proofErr w:type="spellStart"/>
            <w:r w:rsidRPr="008E1697">
              <w:rPr>
                <w:rFonts w:ascii="Calibri" w:eastAsia="Calibri" w:hAnsi="Calibri" w:cs="Calibri"/>
                <w:sz w:val="20"/>
                <w:szCs w:val="20"/>
              </w:rPr>
              <w:t>Service</w:t>
            </w:r>
            <w:proofErr w:type="spellEnd"/>
            <w:r w:rsidRPr="008E1697">
              <w:rPr>
                <w:rFonts w:ascii="Calibri" w:eastAsia="Calibri" w:hAnsi="Calibri" w:cs="Calibri"/>
                <w:sz w:val="20"/>
                <w:szCs w:val="20"/>
              </w:rPr>
              <w:t xml:space="preserve"> </w:t>
            </w:r>
            <w:proofErr w:type="spellStart"/>
            <w:r w:rsidRPr="008E1697">
              <w:rPr>
                <w:rFonts w:ascii="Calibri" w:eastAsia="Calibri" w:hAnsi="Calibri" w:cs="Calibri"/>
                <w:sz w:val="20"/>
                <w:szCs w:val="20"/>
              </w:rPr>
              <w:t>Contract</w:t>
            </w:r>
            <w:proofErr w:type="spellEnd"/>
            <w:r w:rsidRPr="008E1697">
              <w:rPr>
                <w:rFonts w:ascii="Calibri" w:eastAsia="Calibri" w:hAnsi="Calibri" w:cs="Calibri"/>
                <w:sz w:val="20"/>
                <w:szCs w:val="20"/>
              </w:rPr>
              <w:t xml:space="preserve"> Project No.: 101128023 </w:t>
            </w:r>
            <w:proofErr w:type="spellStart"/>
            <w:r w:rsidRPr="008E1697">
              <w:rPr>
                <w:rFonts w:ascii="Calibri" w:eastAsia="Calibri" w:hAnsi="Calibri" w:cs="Calibri"/>
                <w:sz w:val="20"/>
                <w:szCs w:val="20"/>
              </w:rPr>
              <w:t>JAPreventNCD</w:t>
            </w:r>
            <w:proofErr w:type="spellEnd"/>
          </w:p>
        </w:tc>
        <w:tc>
          <w:tcPr>
            <w:tcW w:w="1842" w:type="dxa"/>
            <w:shd w:val="clear" w:color="auto" w:fill="auto"/>
          </w:tcPr>
          <w:p w14:paraId="25E6D649" w14:textId="6EA3CE68"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 xml:space="preserve">Sofinanciranje Evropska </w:t>
            </w:r>
            <w:r w:rsidR="00882F16">
              <w:rPr>
                <w:rFonts w:ascii="Calibri" w:eastAsia="Calibri" w:hAnsi="Calibri" w:cs="Calibri"/>
                <w:sz w:val="20"/>
                <w:szCs w:val="20"/>
              </w:rPr>
              <w:t>k</w:t>
            </w:r>
            <w:r w:rsidRPr="008E1697">
              <w:rPr>
                <w:rFonts w:ascii="Calibri" w:eastAsia="Calibri" w:hAnsi="Calibri" w:cs="Calibri"/>
                <w:sz w:val="20"/>
                <w:szCs w:val="20"/>
              </w:rPr>
              <w:t>omisija (</w:t>
            </w:r>
            <w:proofErr w:type="spellStart"/>
            <w:r w:rsidRPr="008E1697">
              <w:rPr>
                <w:rFonts w:ascii="Calibri" w:eastAsia="Calibri" w:hAnsi="Calibri" w:cs="Calibri"/>
                <w:sz w:val="20"/>
                <w:szCs w:val="20"/>
              </w:rPr>
              <w:t>HaDEA</w:t>
            </w:r>
            <w:proofErr w:type="spellEnd"/>
            <w:r w:rsidRPr="008E1697">
              <w:rPr>
                <w:rFonts w:ascii="Calibri" w:eastAsia="Calibri" w:hAnsi="Calibri" w:cs="Calibri"/>
                <w:sz w:val="20"/>
                <w:szCs w:val="20"/>
              </w:rPr>
              <w:t>)</w:t>
            </w:r>
            <w:r w:rsidR="005D0035">
              <w:rPr>
                <w:rFonts w:ascii="Calibri" w:eastAsia="Calibri" w:hAnsi="Calibri" w:cs="Calibri"/>
                <w:sz w:val="20"/>
                <w:szCs w:val="20"/>
              </w:rPr>
              <w:t xml:space="preserve"> </w:t>
            </w:r>
            <w:r w:rsidRPr="008E1697">
              <w:rPr>
                <w:rFonts w:ascii="Calibri" w:eastAsia="Calibri" w:hAnsi="Calibri" w:cs="Calibri"/>
                <w:sz w:val="20"/>
                <w:szCs w:val="20"/>
              </w:rPr>
              <w:t>+ MZ</w:t>
            </w:r>
          </w:p>
          <w:p w14:paraId="23B76764" w14:textId="77777777" w:rsidR="008E1697" w:rsidRPr="008E1697" w:rsidDel="00D81EF6" w:rsidRDefault="008E1697" w:rsidP="008E1697">
            <w:pPr>
              <w:spacing w:line="276" w:lineRule="auto"/>
              <w:rPr>
                <w:rFonts w:ascii="Calibri" w:eastAsia="Calibri" w:hAnsi="Calibri" w:cs="Calibri"/>
                <w:sz w:val="20"/>
                <w:szCs w:val="20"/>
              </w:rPr>
            </w:pPr>
            <w:proofErr w:type="spellStart"/>
            <w:r w:rsidRPr="008E1697">
              <w:rPr>
                <w:rFonts w:ascii="Calibri" w:eastAsia="Calibri" w:hAnsi="Calibri" w:cs="Calibri"/>
                <w:sz w:val="20"/>
                <w:szCs w:val="20"/>
              </w:rPr>
              <w:t>Service</w:t>
            </w:r>
            <w:proofErr w:type="spellEnd"/>
            <w:r w:rsidRPr="008E1697">
              <w:rPr>
                <w:rFonts w:ascii="Calibri" w:eastAsia="Calibri" w:hAnsi="Calibri" w:cs="Calibri"/>
                <w:sz w:val="20"/>
                <w:szCs w:val="20"/>
              </w:rPr>
              <w:t xml:space="preserve"> </w:t>
            </w:r>
            <w:proofErr w:type="spellStart"/>
            <w:r w:rsidRPr="008E1697">
              <w:rPr>
                <w:rFonts w:ascii="Calibri" w:eastAsia="Calibri" w:hAnsi="Calibri" w:cs="Calibri"/>
                <w:sz w:val="20"/>
                <w:szCs w:val="20"/>
              </w:rPr>
              <w:t>Contract</w:t>
            </w:r>
            <w:proofErr w:type="spellEnd"/>
            <w:r w:rsidRPr="008E1697">
              <w:rPr>
                <w:rFonts w:ascii="Calibri" w:eastAsia="Calibri" w:hAnsi="Calibri" w:cs="Calibri"/>
                <w:sz w:val="20"/>
                <w:szCs w:val="20"/>
              </w:rPr>
              <w:t xml:space="preserve"> Project No.: 101128023 </w:t>
            </w:r>
            <w:proofErr w:type="spellStart"/>
            <w:r w:rsidRPr="008E1697">
              <w:rPr>
                <w:rFonts w:ascii="Calibri" w:eastAsia="Calibri" w:hAnsi="Calibri" w:cs="Calibri"/>
                <w:sz w:val="20"/>
                <w:szCs w:val="20"/>
              </w:rPr>
              <w:t>JAPreventNCD</w:t>
            </w:r>
            <w:proofErr w:type="spellEnd"/>
          </w:p>
        </w:tc>
        <w:tc>
          <w:tcPr>
            <w:tcW w:w="2977" w:type="dxa"/>
            <w:shd w:val="clear" w:color="auto" w:fill="auto"/>
          </w:tcPr>
          <w:p w14:paraId="4E063BFF" w14:textId="30462CD0"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Poglobljena analiza stanja v državah članicah EU/EFTA na področju omejevanja dostopnosti alkohola mladoletnim osebam (obstoj ustrezne zakonodaje, preventivnih aktivnosti, spremljanja in nadzora), izvedba pilotne raziskave in razvoj metodološkega protokola za izvajanje t</w:t>
            </w:r>
            <w:r w:rsidR="00F06838">
              <w:rPr>
                <w:rFonts w:ascii="Calibri" w:eastAsia="Calibri" w:hAnsi="Calibri" w:cs="Calibri"/>
                <w:sz w:val="20"/>
                <w:szCs w:val="20"/>
              </w:rPr>
              <w:t xml:space="preserve">ako </w:t>
            </w:r>
            <w:r w:rsidRPr="008E1697">
              <w:rPr>
                <w:rFonts w:ascii="Calibri" w:eastAsia="Calibri" w:hAnsi="Calibri" w:cs="Calibri"/>
                <w:sz w:val="20"/>
                <w:szCs w:val="20"/>
              </w:rPr>
              <w:t>i</w:t>
            </w:r>
            <w:r w:rsidR="00F06838">
              <w:rPr>
                <w:rFonts w:ascii="Calibri" w:eastAsia="Calibri" w:hAnsi="Calibri" w:cs="Calibri"/>
                <w:sz w:val="20"/>
                <w:szCs w:val="20"/>
              </w:rPr>
              <w:t>menovanih</w:t>
            </w:r>
            <w:r w:rsidRPr="008E1697">
              <w:rPr>
                <w:rFonts w:ascii="Calibri" w:eastAsia="Calibri" w:hAnsi="Calibri" w:cs="Calibri"/>
                <w:sz w:val="20"/>
                <w:szCs w:val="20"/>
              </w:rPr>
              <w:t xml:space="preserve"> skritih nakupov (angl. </w:t>
            </w:r>
            <w:proofErr w:type="spellStart"/>
            <w:r w:rsidRPr="008E1697">
              <w:rPr>
                <w:rFonts w:ascii="Calibri" w:eastAsia="Calibri" w:hAnsi="Calibri" w:cs="Calibri"/>
                <w:sz w:val="20"/>
                <w:szCs w:val="20"/>
              </w:rPr>
              <w:t>Mystery</w:t>
            </w:r>
            <w:proofErr w:type="spellEnd"/>
            <w:r w:rsidRPr="008E1697">
              <w:rPr>
                <w:rFonts w:ascii="Calibri" w:eastAsia="Calibri" w:hAnsi="Calibri" w:cs="Calibri"/>
                <w:sz w:val="20"/>
                <w:szCs w:val="20"/>
              </w:rPr>
              <w:t xml:space="preserve"> </w:t>
            </w:r>
            <w:proofErr w:type="spellStart"/>
            <w:r w:rsidRPr="008E1697">
              <w:rPr>
                <w:rFonts w:ascii="Calibri" w:eastAsia="Calibri" w:hAnsi="Calibri" w:cs="Calibri"/>
                <w:sz w:val="20"/>
                <w:szCs w:val="20"/>
              </w:rPr>
              <w:t>Shopping</w:t>
            </w:r>
            <w:proofErr w:type="spellEnd"/>
            <w:r w:rsidRPr="008E1697">
              <w:rPr>
                <w:rFonts w:ascii="Calibri" w:eastAsia="Calibri" w:hAnsi="Calibri" w:cs="Calibri"/>
                <w:sz w:val="20"/>
                <w:szCs w:val="20"/>
              </w:rPr>
              <w:t xml:space="preserve">) za alkoholne pijače. </w:t>
            </w:r>
          </w:p>
          <w:p w14:paraId="60388937" w14:textId="77777777" w:rsidR="008E1697" w:rsidRPr="008E1697" w:rsidDel="00D81EF6"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Analiza učinkovitosti uporabe obveznih zdravstvenih sporočil in opozoril na embalažah alkoholnih pijač.</w:t>
            </w:r>
          </w:p>
        </w:tc>
      </w:tr>
    </w:tbl>
    <w:p w14:paraId="16157B74" w14:textId="77777777" w:rsidR="008E1697" w:rsidRPr="008E1697" w:rsidRDefault="008E1697" w:rsidP="008E1697">
      <w:pPr>
        <w:spacing w:line="276" w:lineRule="auto"/>
        <w:rPr>
          <w:rFonts w:ascii="Calibri" w:eastAsia="Calibri" w:hAnsi="Calibri" w:cs="Calibri"/>
          <w:b/>
          <w:i/>
          <w:sz w:val="20"/>
          <w:szCs w:val="20"/>
        </w:rPr>
      </w:pPr>
    </w:p>
    <w:p w14:paraId="512DC36B" w14:textId="0F31F424" w:rsidR="008E1697" w:rsidRPr="008E1697" w:rsidRDefault="00F06838" w:rsidP="008E1697">
      <w:pPr>
        <w:numPr>
          <w:ilvl w:val="0"/>
          <w:numId w:val="16"/>
        </w:numPr>
        <w:spacing w:line="276" w:lineRule="auto"/>
        <w:contextualSpacing/>
        <w:rPr>
          <w:rFonts w:ascii="Calibri" w:eastAsia="Calibri" w:hAnsi="Calibri" w:cs="Calibri"/>
          <w:b/>
          <w:i/>
          <w:sz w:val="20"/>
          <w:szCs w:val="20"/>
        </w:rPr>
      </w:pPr>
      <w:r>
        <w:rPr>
          <w:rFonts w:ascii="Calibri" w:eastAsia="Calibri" w:hAnsi="Calibri" w:cs="Calibri"/>
          <w:b/>
          <w:i/>
          <w:sz w:val="20"/>
          <w:szCs w:val="20"/>
        </w:rPr>
        <w:t>p</w:t>
      </w:r>
      <w:r w:rsidR="008E1697" w:rsidRPr="008E1697">
        <w:rPr>
          <w:rFonts w:ascii="Calibri" w:eastAsia="Calibri" w:hAnsi="Calibri" w:cs="Calibri"/>
          <w:b/>
          <w:i/>
          <w:sz w:val="20"/>
          <w:szCs w:val="20"/>
        </w:rPr>
        <w:t>odročje: Tržno komuniciranje alkoholnih pijač</w:t>
      </w:r>
    </w:p>
    <w:p w14:paraId="63AEB523" w14:textId="576ED4AB" w:rsidR="008E1697" w:rsidRPr="008E1697" w:rsidRDefault="008E1697" w:rsidP="008E1697">
      <w:pPr>
        <w:spacing w:line="276" w:lineRule="auto"/>
        <w:rPr>
          <w:rFonts w:ascii="Calibri" w:eastAsia="Calibri" w:hAnsi="Calibri" w:cs="Calibri"/>
          <w:i/>
          <w:sz w:val="20"/>
          <w:szCs w:val="20"/>
        </w:rPr>
      </w:pPr>
      <w:r w:rsidRPr="008E1697">
        <w:rPr>
          <w:rFonts w:ascii="Calibri" w:eastAsia="Calibri" w:hAnsi="Calibri" w:cs="Calibri"/>
          <w:b/>
          <w:i/>
          <w:sz w:val="20"/>
          <w:szCs w:val="20"/>
        </w:rPr>
        <w:t xml:space="preserve">Cilj: </w:t>
      </w:r>
      <w:r w:rsidR="00F06838">
        <w:rPr>
          <w:rFonts w:ascii="Calibri" w:eastAsia="Calibri" w:hAnsi="Calibri" w:cs="Calibri"/>
          <w:i/>
          <w:sz w:val="20"/>
          <w:szCs w:val="20"/>
        </w:rPr>
        <w:t>o</w:t>
      </w:r>
      <w:r w:rsidRPr="008E1697">
        <w:rPr>
          <w:rFonts w:ascii="Calibri" w:eastAsia="Calibri" w:hAnsi="Calibri" w:cs="Calibri"/>
          <w:i/>
          <w:sz w:val="20"/>
          <w:szCs w:val="20"/>
        </w:rPr>
        <w:t>mejit</w:t>
      </w:r>
      <w:r w:rsidR="00F06838">
        <w:rPr>
          <w:rFonts w:ascii="Calibri" w:eastAsia="Calibri" w:hAnsi="Calibri" w:cs="Calibri"/>
          <w:i/>
          <w:sz w:val="20"/>
          <w:szCs w:val="20"/>
        </w:rPr>
        <w:t>ev</w:t>
      </w:r>
      <w:r w:rsidRPr="008E1697">
        <w:rPr>
          <w:rFonts w:ascii="Calibri" w:eastAsia="Calibri" w:hAnsi="Calibri" w:cs="Calibri"/>
          <w:i/>
          <w:sz w:val="20"/>
          <w:szCs w:val="20"/>
        </w:rPr>
        <w:t xml:space="preserve"> vsebin</w:t>
      </w:r>
      <w:r w:rsidR="00F06838">
        <w:rPr>
          <w:rFonts w:ascii="Calibri" w:eastAsia="Calibri" w:hAnsi="Calibri" w:cs="Calibri"/>
          <w:i/>
          <w:sz w:val="20"/>
          <w:szCs w:val="20"/>
        </w:rPr>
        <w:t>e</w:t>
      </w:r>
      <w:r w:rsidRPr="008E1697">
        <w:rPr>
          <w:rFonts w:ascii="Calibri" w:eastAsia="Calibri" w:hAnsi="Calibri" w:cs="Calibri"/>
          <w:i/>
          <w:sz w:val="20"/>
          <w:szCs w:val="20"/>
        </w:rPr>
        <w:t xml:space="preserve"> in</w:t>
      </w:r>
      <w:r w:rsidR="005D0035">
        <w:rPr>
          <w:rFonts w:ascii="Calibri" w:eastAsia="Calibri" w:hAnsi="Calibri" w:cs="Calibri"/>
          <w:i/>
          <w:sz w:val="20"/>
          <w:szCs w:val="20"/>
        </w:rPr>
        <w:t xml:space="preserve"> </w:t>
      </w:r>
      <w:r w:rsidRPr="008E1697">
        <w:rPr>
          <w:rFonts w:ascii="Calibri" w:eastAsia="Calibri" w:hAnsi="Calibri" w:cs="Calibri"/>
          <w:i/>
          <w:sz w:val="20"/>
          <w:szCs w:val="20"/>
        </w:rPr>
        <w:t>količin</w:t>
      </w:r>
      <w:r w:rsidR="00F06838">
        <w:rPr>
          <w:rFonts w:ascii="Calibri" w:eastAsia="Calibri" w:hAnsi="Calibri" w:cs="Calibri"/>
          <w:i/>
          <w:sz w:val="20"/>
          <w:szCs w:val="20"/>
        </w:rPr>
        <w:t>e</w:t>
      </w:r>
      <w:r w:rsidRPr="008E1697">
        <w:rPr>
          <w:rFonts w:ascii="Calibri" w:eastAsia="Calibri" w:hAnsi="Calibri" w:cs="Calibri"/>
          <w:i/>
          <w:sz w:val="20"/>
          <w:szCs w:val="20"/>
        </w:rPr>
        <w:t xml:space="preserve"> tržnega komuniciranja ter sponzorskih aktivnosti, namenjen</w:t>
      </w:r>
      <w:r w:rsidR="00F06838">
        <w:rPr>
          <w:rFonts w:ascii="Calibri" w:eastAsia="Calibri" w:hAnsi="Calibri" w:cs="Calibri"/>
          <w:i/>
          <w:sz w:val="20"/>
          <w:szCs w:val="20"/>
        </w:rPr>
        <w:t>ih</w:t>
      </w:r>
      <w:r w:rsidRPr="008E1697">
        <w:rPr>
          <w:rFonts w:ascii="Calibri" w:eastAsia="Calibri" w:hAnsi="Calibri" w:cs="Calibri"/>
          <w:i/>
          <w:sz w:val="20"/>
          <w:szCs w:val="20"/>
        </w:rPr>
        <w:t xml:space="preserve"> promociji alkoholnih pijač</w:t>
      </w:r>
    </w:p>
    <w:tbl>
      <w:tblPr>
        <w:tblW w:w="14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4128"/>
        <w:gridCol w:w="1392"/>
        <w:gridCol w:w="1774"/>
        <w:gridCol w:w="1761"/>
        <w:gridCol w:w="1760"/>
        <w:gridCol w:w="2807"/>
        <w:gridCol w:w="14"/>
      </w:tblGrid>
      <w:tr w:rsidR="008E1697" w:rsidRPr="008E1697" w14:paraId="5E633596" w14:textId="77777777" w:rsidTr="00B36BEA">
        <w:trPr>
          <w:gridAfter w:val="1"/>
          <w:wAfter w:w="15" w:type="dxa"/>
          <w:trHeight w:val="625"/>
        </w:trPr>
        <w:tc>
          <w:tcPr>
            <w:tcW w:w="5103" w:type="dxa"/>
            <w:gridSpan w:val="2"/>
            <w:vMerge w:val="restart"/>
          </w:tcPr>
          <w:p w14:paraId="4067F4AE" w14:textId="51E1835B"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AKTIVNOST/UKREP</w:t>
            </w:r>
          </w:p>
        </w:tc>
        <w:tc>
          <w:tcPr>
            <w:tcW w:w="1418" w:type="dxa"/>
            <w:vMerge w:val="restart"/>
            <w:shd w:val="clear" w:color="auto" w:fill="auto"/>
          </w:tcPr>
          <w:p w14:paraId="6F227F70"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TERMINSKI NAČRT</w:t>
            </w:r>
          </w:p>
        </w:tc>
        <w:tc>
          <w:tcPr>
            <w:tcW w:w="1134" w:type="dxa"/>
            <w:vMerge w:val="restart"/>
            <w:shd w:val="clear" w:color="auto" w:fill="auto"/>
          </w:tcPr>
          <w:p w14:paraId="5C1ED4D9" w14:textId="53790EBA"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NOSILCI/IZVAJALCI</w:t>
            </w:r>
          </w:p>
        </w:tc>
        <w:tc>
          <w:tcPr>
            <w:tcW w:w="3685" w:type="dxa"/>
            <w:gridSpan w:val="2"/>
            <w:shd w:val="clear" w:color="auto" w:fill="auto"/>
          </w:tcPr>
          <w:p w14:paraId="25D87914"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FINANČNI VIRI</w:t>
            </w:r>
          </w:p>
          <w:p w14:paraId="7CA9AB7C" w14:textId="77777777" w:rsidR="008E1697" w:rsidRPr="008E1697" w:rsidRDefault="008E1697" w:rsidP="008E1697">
            <w:pPr>
              <w:spacing w:line="276" w:lineRule="auto"/>
              <w:rPr>
                <w:rFonts w:ascii="Calibri" w:eastAsia="Calibri" w:hAnsi="Calibri" w:cs="Calibri"/>
                <w:b/>
                <w:i/>
                <w:sz w:val="20"/>
                <w:szCs w:val="20"/>
              </w:rPr>
            </w:pPr>
          </w:p>
        </w:tc>
        <w:tc>
          <w:tcPr>
            <w:tcW w:w="2972" w:type="dxa"/>
            <w:shd w:val="clear" w:color="auto" w:fill="auto"/>
          </w:tcPr>
          <w:p w14:paraId="1424AF3B"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KAZALNIKI</w:t>
            </w:r>
          </w:p>
        </w:tc>
      </w:tr>
      <w:tr w:rsidR="008E1697" w:rsidRPr="008E1697" w14:paraId="1B25FC39" w14:textId="77777777" w:rsidTr="00B36BEA">
        <w:trPr>
          <w:trHeight w:val="625"/>
        </w:trPr>
        <w:tc>
          <w:tcPr>
            <w:tcW w:w="5103" w:type="dxa"/>
            <w:gridSpan w:val="2"/>
            <w:vMerge/>
          </w:tcPr>
          <w:p w14:paraId="1F0B9C74" w14:textId="77777777" w:rsidR="008E1697" w:rsidRPr="008E1697" w:rsidRDefault="008E1697" w:rsidP="008E1697">
            <w:pPr>
              <w:spacing w:line="276" w:lineRule="auto"/>
              <w:rPr>
                <w:rFonts w:ascii="Calibri" w:eastAsia="Calibri" w:hAnsi="Calibri" w:cs="Calibri"/>
                <w:b/>
                <w:i/>
                <w:sz w:val="20"/>
                <w:szCs w:val="20"/>
              </w:rPr>
            </w:pPr>
          </w:p>
        </w:tc>
        <w:tc>
          <w:tcPr>
            <w:tcW w:w="1418" w:type="dxa"/>
            <w:vMerge/>
            <w:shd w:val="clear" w:color="auto" w:fill="auto"/>
          </w:tcPr>
          <w:p w14:paraId="1B7DC344" w14:textId="77777777" w:rsidR="008E1697" w:rsidRPr="008E1697" w:rsidRDefault="008E1697" w:rsidP="008E1697">
            <w:pPr>
              <w:spacing w:line="276" w:lineRule="auto"/>
              <w:rPr>
                <w:rFonts w:ascii="Calibri" w:eastAsia="Calibri" w:hAnsi="Calibri" w:cs="Calibri"/>
                <w:b/>
                <w:i/>
                <w:sz w:val="20"/>
                <w:szCs w:val="20"/>
              </w:rPr>
            </w:pPr>
          </w:p>
        </w:tc>
        <w:tc>
          <w:tcPr>
            <w:tcW w:w="1134" w:type="dxa"/>
            <w:vMerge/>
            <w:shd w:val="clear" w:color="auto" w:fill="auto"/>
          </w:tcPr>
          <w:p w14:paraId="42B8D93A" w14:textId="77777777" w:rsidR="008E1697" w:rsidRPr="008E1697" w:rsidRDefault="008E1697" w:rsidP="008E1697">
            <w:pPr>
              <w:spacing w:line="276" w:lineRule="auto"/>
              <w:rPr>
                <w:rFonts w:ascii="Calibri" w:eastAsia="Calibri" w:hAnsi="Calibri" w:cs="Calibri"/>
                <w:b/>
                <w:i/>
                <w:sz w:val="20"/>
                <w:szCs w:val="20"/>
              </w:rPr>
            </w:pPr>
          </w:p>
        </w:tc>
        <w:tc>
          <w:tcPr>
            <w:tcW w:w="1843" w:type="dxa"/>
            <w:shd w:val="clear" w:color="auto" w:fill="auto"/>
          </w:tcPr>
          <w:p w14:paraId="48725186"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2025</w:t>
            </w:r>
          </w:p>
        </w:tc>
        <w:tc>
          <w:tcPr>
            <w:tcW w:w="1842" w:type="dxa"/>
            <w:shd w:val="clear" w:color="auto" w:fill="auto"/>
          </w:tcPr>
          <w:p w14:paraId="64AE5825"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2026</w:t>
            </w:r>
          </w:p>
        </w:tc>
        <w:tc>
          <w:tcPr>
            <w:tcW w:w="2987" w:type="dxa"/>
            <w:gridSpan w:val="2"/>
            <w:shd w:val="clear" w:color="auto" w:fill="auto"/>
          </w:tcPr>
          <w:p w14:paraId="0F7874D0" w14:textId="77777777" w:rsidR="008E1697" w:rsidRPr="008E1697" w:rsidRDefault="008E1697" w:rsidP="008E1697">
            <w:pPr>
              <w:spacing w:line="276" w:lineRule="auto"/>
              <w:rPr>
                <w:rFonts w:ascii="Calibri" w:eastAsia="Calibri" w:hAnsi="Calibri" w:cs="Calibri"/>
                <w:b/>
                <w:i/>
                <w:sz w:val="20"/>
                <w:szCs w:val="20"/>
              </w:rPr>
            </w:pPr>
          </w:p>
        </w:tc>
      </w:tr>
      <w:tr w:rsidR="008E1697" w:rsidRPr="008E1697" w14:paraId="2DB413F2" w14:textId="77777777" w:rsidTr="00B36BEA">
        <w:tc>
          <w:tcPr>
            <w:tcW w:w="709" w:type="dxa"/>
          </w:tcPr>
          <w:p w14:paraId="1B49D413" w14:textId="77777777"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7.1.</w:t>
            </w:r>
          </w:p>
        </w:tc>
        <w:tc>
          <w:tcPr>
            <w:tcW w:w="4394" w:type="dxa"/>
            <w:shd w:val="clear" w:color="auto" w:fill="auto"/>
          </w:tcPr>
          <w:p w14:paraId="7A59ADAC" w14:textId="77777777"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Preučitev dodatnega omejevanja oglaševanja alkoholnih pijač, s posebnim poudarkom na zmanjšanju izpostavljenosti najranljivejših skupin, še posebej mladih ter nosečnic</w:t>
            </w:r>
          </w:p>
          <w:p w14:paraId="5D689858" w14:textId="77777777" w:rsidR="008E1697" w:rsidRPr="008E1697" w:rsidRDefault="008E1697" w:rsidP="008E1697">
            <w:pPr>
              <w:spacing w:after="0" w:line="276" w:lineRule="auto"/>
              <w:jc w:val="both"/>
              <w:rPr>
                <w:rFonts w:ascii="Calibri" w:eastAsia="Calibri" w:hAnsi="Calibri" w:cs="Calibri"/>
                <w:sz w:val="20"/>
                <w:szCs w:val="20"/>
              </w:rPr>
            </w:pPr>
          </w:p>
        </w:tc>
        <w:tc>
          <w:tcPr>
            <w:tcW w:w="1418" w:type="dxa"/>
            <w:shd w:val="clear" w:color="auto" w:fill="auto"/>
          </w:tcPr>
          <w:p w14:paraId="10A9415D" w14:textId="77777777"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p>
        </w:tc>
        <w:tc>
          <w:tcPr>
            <w:tcW w:w="1134" w:type="dxa"/>
            <w:shd w:val="clear" w:color="auto" w:fill="auto"/>
          </w:tcPr>
          <w:p w14:paraId="483D34A6"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MZ</w:t>
            </w:r>
          </w:p>
        </w:tc>
        <w:tc>
          <w:tcPr>
            <w:tcW w:w="1843" w:type="dxa"/>
            <w:shd w:val="clear" w:color="auto" w:fill="auto"/>
          </w:tcPr>
          <w:p w14:paraId="6F19900E"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p>
        </w:tc>
        <w:tc>
          <w:tcPr>
            <w:tcW w:w="1842" w:type="dxa"/>
            <w:shd w:val="clear" w:color="auto" w:fill="auto"/>
          </w:tcPr>
          <w:p w14:paraId="42B85B6D"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p>
        </w:tc>
        <w:tc>
          <w:tcPr>
            <w:tcW w:w="2987" w:type="dxa"/>
            <w:gridSpan w:val="2"/>
            <w:shd w:val="clear" w:color="auto" w:fill="auto"/>
          </w:tcPr>
          <w:p w14:paraId="359845A1"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Pripravljena analiza</w:t>
            </w:r>
          </w:p>
        </w:tc>
      </w:tr>
      <w:tr w:rsidR="008E1697" w:rsidRPr="008E1697" w14:paraId="23C3FF01" w14:textId="77777777" w:rsidTr="00B36BEA">
        <w:tc>
          <w:tcPr>
            <w:tcW w:w="709" w:type="dxa"/>
          </w:tcPr>
          <w:p w14:paraId="706DF850" w14:textId="77777777"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7.2.</w:t>
            </w:r>
          </w:p>
        </w:tc>
        <w:tc>
          <w:tcPr>
            <w:tcW w:w="4394" w:type="dxa"/>
            <w:shd w:val="clear" w:color="auto" w:fill="auto"/>
          </w:tcPr>
          <w:p w14:paraId="45DC0741" w14:textId="77777777"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Preučitev možnosti vzpostavitve enotne oglaševalske zakonodaje, ki bi natančno opredeljevala tudi komuniciranje podjetij na družbenih omrežjih in podobnih digitalnih medijih</w:t>
            </w:r>
          </w:p>
        </w:tc>
        <w:tc>
          <w:tcPr>
            <w:tcW w:w="1418" w:type="dxa"/>
            <w:shd w:val="clear" w:color="auto" w:fill="auto"/>
          </w:tcPr>
          <w:p w14:paraId="250F1B90" w14:textId="77777777"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p>
        </w:tc>
        <w:tc>
          <w:tcPr>
            <w:tcW w:w="1134" w:type="dxa"/>
            <w:shd w:val="clear" w:color="auto" w:fill="auto"/>
          </w:tcPr>
          <w:p w14:paraId="4FA119B6"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MZ</w:t>
            </w:r>
          </w:p>
        </w:tc>
        <w:tc>
          <w:tcPr>
            <w:tcW w:w="1843" w:type="dxa"/>
            <w:shd w:val="clear" w:color="auto" w:fill="auto"/>
          </w:tcPr>
          <w:p w14:paraId="72643002"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p>
        </w:tc>
        <w:tc>
          <w:tcPr>
            <w:tcW w:w="1842" w:type="dxa"/>
            <w:shd w:val="clear" w:color="auto" w:fill="auto"/>
          </w:tcPr>
          <w:p w14:paraId="0892B537"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p>
        </w:tc>
        <w:tc>
          <w:tcPr>
            <w:tcW w:w="2987" w:type="dxa"/>
            <w:gridSpan w:val="2"/>
            <w:shd w:val="clear" w:color="auto" w:fill="auto"/>
          </w:tcPr>
          <w:p w14:paraId="7F3EB573"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Pripravljena analiza</w:t>
            </w:r>
          </w:p>
        </w:tc>
      </w:tr>
      <w:tr w:rsidR="008E1697" w:rsidRPr="008E1697" w14:paraId="1D524AE8" w14:textId="77777777" w:rsidTr="00B36BEA">
        <w:tc>
          <w:tcPr>
            <w:tcW w:w="709" w:type="dxa"/>
          </w:tcPr>
          <w:p w14:paraId="311A9784" w14:textId="77777777"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7.3.</w:t>
            </w:r>
          </w:p>
        </w:tc>
        <w:tc>
          <w:tcPr>
            <w:tcW w:w="4394" w:type="dxa"/>
            <w:shd w:val="clear" w:color="auto" w:fill="auto"/>
          </w:tcPr>
          <w:p w14:paraId="643367BC" w14:textId="61357001"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Vzpostavitev medsektorskega telesa, ki bo vključevalo tudi inšpekcijske službe na predmetnem področju (AKOS, TIRS, ZIRS in IRSKM), z namenom okrepitv</w:t>
            </w:r>
            <w:r w:rsidR="00F06838">
              <w:rPr>
                <w:rFonts w:ascii="Calibri" w:eastAsia="Calibri" w:hAnsi="Calibri" w:cs="Calibri"/>
                <w:sz w:val="20"/>
                <w:szCs w:val="20"/>
              </w:rPr>
              <w:t>e</w:t>
            </w:r>
            <w:r w:rsidRPr="008E1697">
              <w:rPr>
                <w:rFonts w:ascii="Calibri" w:eastAsia="Calibri" w:hAnsi="Calibri" w:cs="Calibri"/>
                <w:sz w:val="20"/>
                <w:szCs w:val="20"/>
              </w:rPr>
              <w:t xml:space="preserve"> spremljanja in vrednotenja komunikacijskih sporočil v vseh medijih s posebnim poudarkom na novih medijih, ki bo zagotavljal</w:t>
            </w:r>
            <w:r w:rsidR="00F06838">
              <w:rPr>
                <w:rFonts w:ascii="Calibri" w:eastAsia="Calibri" w:hAnsi="Calibri" w:cs="Calibri"/>
                <w:sz w:val="20"/>
                <w:szCs w:val="20"/>
              </w:rPr>
              <w:t>o</w:t>
            </w:r>
            <w:r w:rsidRPr="008E1697">
              <w:rPr>
                <w:rFonts w:ascii="Calibri" w:eastAsia="Calibri" w:hAnsi="Calibri" w:cs="Calibri"/>
                <w:sz w:val="20"/>
                <w:szCs w:val="20"/>
              </w:rPr>
              <w:t xml:space="preserve"> boljši nadzor in upoštevanje zakonodaje</w:t>
            </w:r>
            <w:r w:rsidR="00F06838">
              <w:rPr>
                <w:rFonts w:ascii="Calibri" w:eastAsia="Calibri" w:hAnsi="Calibri" w:cs="Calibri"/>
                <w:sz w:val="20"/>
                <w:szCs w:val="20"/>
              </w:rPr>
              <w:t>.</w:t>
            </w:r>
          </w:p>
          <w:p w14:paraId="231F8DC3" w14:textId="77777777" w:rsidR="008E1697" w:rsidRPr="008E1697" w:rsidRDefault="008E1697" w:rsidP="008E1697">
            <w:pPr>
              <w:spacing w:after="0" w:line="276" w:lineRule="auto"/>
              <w:jc w:val="both"/>
              <w:rPr>
                <w:rFonts w:ascii="Calibri" w:eastAsia="Calibri" w:hAnsi="Calibri" w:cs="Calibri"/>
                <w:sz w:val="20"/>
                <w:szCs w:val="20"/>
              </w:rPr>
            </w:pPr>
          </w:p>
        </w:tc>
        <w:tc>
          <w:tcPr>
            <w:tcW w:w="1418" w:type="dxa"/>
            <w:shd w:val="clear" w:color="auto" w:fill="auto"/>
          </w:tcPr>
          <w:p w14:paraId="0C8E2BFD" w14:textId="77777777"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p>
        </w:tc>
        <w:tc>
          <w:tcPr>
            <w:tcW w:w="1134" w:type="dxa"/>
            <w:shd w:val="clear" w:color="auto" w:fill="auto"/>
          </w:tcPr>
          <w:p w14:paraId="453A3A96"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MZ</w:t>
            </w:r>
          </w:p>
          <w:p w14:paraId="65E676BD"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AKOS, TIRS, ZIRS, IRSKM</w:t>
            </w:r>
          </w:p>
        </w:tc>
        <w:tc>
          <w:tcPr>
            <w:tcW w:w="1843" w:type="dxa"/>
            <w:shd w:val="clear" w:color="auto" w:fill="auto"/>
          </w:tcPr>
          <w:p w14:paraId="5566203A"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r w:rsidRPr="008E1697" w:rsidDel="000B2B35">
              <w:rPr>
                <w:rFonts w:ascii="Calibri" w:eastAsia="Calibri" w:hAnsi="Calibri" w:cs="Calibri"/>
                <w:sz w:val="20"/>
                <w:szCs w:val="20"/>
              </w:rPr>
              <w:t xml:space="preserve"> </w:t>
            </w:r>
          </w:p>
        </w:tc>
        <w:tc>
          <w:tcPr>
            <w:tcW w:w="1842" w:type="dxa"/>
            <w:shd w:val="clear" w:color="auto" w:fill="auto"/>
          </w:tcPr>
          <w:p w14:paraId="49EF3CAB"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r w:rsidRPr="008E1697" w:rsidDel="000B2B35">
              <w:rPr>
                <w:rFonts w:ascii="Calibri" w:eastAsia="Calibri" w:hAnsi="Calibri" w:cs="Calibri"/>
                <w:sz w:val="20"/>
                <w:szCs w:val="20"/>
              </w:rPr>
              <w:t xml:space="preserve"> </w:t>
            </w:r>
          </w:p>
        </w:tc>
        <w:tc>
          <w:tcPr>
            <w:tcW w:w="2987" w:type="dxa"/>
            <w:gridSpan w:val="2"/>
            <w:shd w:val="clear" w:color="auto" w:fill="auto"/>
          </w:tcPr>
          <w:p w14:paraId="79F73FAA"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Redno delovanje koordinacije</w:t>
            </w:r>
          </w:p>
        </w:tc>
      </w:tr>
      <w:tr w:rsidR="008E1697" w:rsidRPr="008E1697" w14:paraId="4891A196" w14:textId="77777777" w:rsidTr="008E1697">
        <w:tc>
          <w:tcPr>
            <w:tcW w:w="709" w:type="dxa"/>
            <w:shd w:val="clear" w:color="auto" w:fill="FFFFFF"/>
          </w:tcPr>
          <w:p w14:paraId="79105A5A" w14:textId="77777777"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7.4.</w:t>
            </w:r>
          </w:p>
        </w:tc>
        <w:tc>
          <w:tcPr>
            <w:tcW w:w="4394" w:type="dxa"/>
            <w:shd w:val="clear" w:color="auto" w:fill="FFFFFF"/>
          </w:tcPr>
          <w:p w14:paraId="0367381E" w14:textId="33950B03"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Preučitev popolne prepovedi sponzorskih in donatorskih aktivnosti, namenjen</w:t>
            </w:r>
            <w:r w:rsidR="00F06838">
              <w:rPr>
                <w:rFonts w:ascii="Calibri" w:eastAsia="Calibri" w:hAnsi="Calibri" w:cs="Calibri"/>
                <w:sz w:val="20"/>
                <w:szCs w:val="20"/>
              </w:rPr>
              <w:t>ih</w:t>
            </w:r>
            <w:r w:rsidRPr="008E1697">
              <w:rPr>
                <w:rFonts w:ascii="Calibri" w:eastAsia="Calibri" w:hAnsi="Calibri" w:cs="Calibri"/>
                <w:sz w:val="20"/>
                <w:szCs w:val="20"/>
              </w:rPr>
              <w:t xml:space="preserve"> promociji alkoholnih pijač</w:t>
            </w:r>
          </w:p>
          <w:p w14:paraId="29E08F79" w14:textId="77777777" w:rsidR="008E1697" w:rsidRPr="008E1697" w:rsidRDefault="008E1697" w:rsidP="008E1697">
            <w:pPr>
              <w:spacing w:after="0" w:line="276" w:lineRule="auto"/>
              <w:jc w:val="both"/>
              <w:rPr>
                <w:rFonts w:ascii="Calibri" w:eastAsia="Calibri" w:hAnsi="Calibri" w:cs="Calibri"/>
                <w:sz w:val="20"/>
                <w:szCs w:val="20"/>
              </w:rPr>
            </w:pPr>
          </w:p>
        </w:tc>
        <w:tc>
          <w:tcPr>
            <w:tcW w:w="1418" w:type="dxa"/>
            <w:shd w:val="clear" w:color="auto" w:fill="auto"/>
          </w:tcPr>
          <w:p w14:paraId="26ECCDC1" w14:textId="77777777"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p>
        </w:tc>
        <w:tc>
          <w:tcPr>
            <w:tcW w:w="1134" w:type="dxa"/>
            <w:shd w:val="clear" w:color="auto" w:fill="auto"/>
          </w:tcPr>
          <w:p w14:paraId="659E32D0"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MZ</w:t>
            </w:r>
          </w:p>
        </w:tc>
        <w:tc>
          <w:tcPr>
            <w:tcW w:w="1843" w:type="dxa"/>
            <w:shd w:val="clear" w:color="auto" w:fill="auto"/>
          </w:tcPr>
          <w:p w14:paraId="01103D44"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p>
        </w:tc>
        <w:tc>
          <w:tcPr>
            <w:tcW w:w="1842" w:type="dxa"/>
            <w:shd w:val="clear" w:color="auto" w:fill="auto"/>
          </w:tcPr>
          <w:p w14:paraId="670B1C2A"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p>
        </w:tc>
        <w:tc>
          <w:tcPr>
            <w:tcW w:w="2987" w:type="dxa"/>
            <w:gridSpan w:val="2"/>
            <w:shd w:val="clear" w:color="auto" w:fill="auto"/>
          </w:tcPr>
          <w:p w14:paraId="30445585"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Pripravljena analiza</w:t>
            </w:r>
          </w:p>
        </w:tc>
      </w:tr>
    </w:tbl>
    <w:p w14:paraId="15F0E245" w14:textId="77777777" w:rsidR="008E1697" w:rsidRPr="008E1697" w:rsidRDefault="008E1697" w:rsidP="008E1697">
      <w:pPr>
        <w:spacing w:line="276" w:lineRule="auto"/>
        <w:rPr>
          <w:rFonts w:ascii="Calibri" w:eastAsia="Calibri" w:hAnsi="Calibri" w:cs="Calibri"/>
          <w:b/>
          <w:i/>
          <w:sz w:val="20"/>
          <w:szCs w:val="20"/>
        </w:rPr>
      </w:pPr>
    </w:p>
    <w:p w14:paraId="55251E52" w14:textId="24B70F0D"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8.</w:t>
      </w:r>
      <w:r w:rsidR="005D0035">
        <w:rPr>
          <w:rFonts w:ascii="Calibri" w:eastAsia="Calibri" w:hAnsi="Calibri" w:cs="Calibri"/>
          <w:b/>
          <w:i/>
          <w:sz w:val="20"/>
          <w:szCs w:val="20"/>
        </w:rPr>
        <w:t xml:space="preserve"> </w:t>
      </w:r>
      <w:r w:rsidR="00F06838">
        <w:rPr>
          <w:rFonts w:ascii="Calibri" w:eastAsia="Calibri" w:hAnsi="Calibri" w:cs="Calibri"/>
          <w:b/>
          <w:i/>
          <w:sz w:val="20"/>
          <w:szCs w:val="20"/>
        </w:rPr>
        <w:t>p</w:t>
      </w:r>
      <w:r w:rsidRPr="008E1697">
        <w:rPr>
          <w:rFonts w:ascii="Calibri" w:eastAsia="Calibri" w:hAnsi="Calibri" w:cs="Calibri"/>
          <w:b/>
          <w:i/>
          <w:sz w:val="20"/>
          <w:szCs w:val="20"/>
        </w:rPr>
        <w:t>odročje: Preprečevanje negativnih posledic pitja in opijanja z alkoholom</w:t>
      </w:r>
    </w:p>
    <w:p w14:paraId="0C0924E8" w14:textId="52068EB6" w:rsidR="008E1697" w:rsidRPr="008E1697" w:rsidRDefault="008E1697" w:rsidP="008E1697">
      <w:pPr>
        <w:spacing w:line="276" w:lineRule="auto"/>
        <w:rPr>
          <w:rFonts w:ascii="Calibri" w:eastAsia="Calibri" w:hAnsi="Calibri" w:cs="Calibri"/>
          <w:i/>
          <w:sz w:val="20"/>
          <w:szCs w:val="20"/>
        </w:rPr>
      </w:pPr>
      <w:r w:rsidRPr="008E1697">
        <w:rPr>
          <w:rFonts w:ascii="Calibri" w:eastAsia="Calibri" w:hAnsi="Calibri" w:cs="Calibri"/>
          <w:b/>
          <w:i/>
          <w:sz w:val="20"/>
          <w:szCs w:val="20"/>
        </w:rPr>
        <w:t xml:space="preserve">Cilj: </w:t>
      </w:r>
      <w:r w:rsidRPr="008E1697">
        <w:rPr>
          <w:rFonts w:ascii="Calibri" w:eastAsia="Calibri" w:hAnsi="Calibri" w:cs="Calibri"/>
          <w:i/>
          <w:sz w:val="20"/>
          <w:szCs w:val="20"/>
        </w:rPr>
        <w:t xml:space="preserve">informiranje in ozaveščanje glede zdravstvenih in drugih tveganj, povezanih s pitjem in opijanjem z alkoholom </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1418"/>
        <w:gridCol w:w="1134"/>
        <w:gridCol w:w="1843"/>
        <w:gridCol w:w="1842"/>
        <w:gridCol w:w="2977"/>
      </w:tblGrid>
      <w:tr w:rsidR="008E1697" w:rsidRPr="008E1697" w14:paraId="1BE9802B" w14:textId="77777777" w:rsidTr="00B36BEA">
        <w:trPr>
          <w:trHeight w:val="625"/>
        </w:trPr>
        <w:tc>
          <w:tcPr>
            <w:tcW w:w="5103" w:type="dxa"/>
            <w:gridSpan w:val="2"/>
            <w:vMerge w:val="restart"/>
          </w:tcPr>
          <w:p w14:paraId="55D98816" w14:textId="1DC92D95"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AKTIVNOSTI/UKREP</w:t>
            </w:r>
          </w:p>
        </w:tc>
        <w:tc>
          <w:tcPr>
            <w:tcW w:w="1418" w:type="dxa"/>
            <w:vMerge w:val="restart"/>
            <w:shd w:val="clear" w:color="auto" w:fill="auto"/>
          </w:tcPr>
          <w:p w14:paraId="1546897D"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TERMINSKI NAČRT</w:t>
            </w:r>
          </w:p>
        </w:tc>
        <w:tc>
          <w:tcPr>
            <w:tcW w:w="1134" w:type="dxa"/>
            <w:vMerge w:val="restart"/>
            <w:shd w:val="clear" w:color="auto" w:fill="auto"/>
          </w:tcPr>
          <w:p w14:paraId="1FE72C75" w14:textId="49E66806"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NOSILCI/IZVAJALCI</w:t>
            </w:r>
          </w:p>
        </w:tc>
        <w:tc>
          <w:tcPr>
            <w:tcW w:w="3685" w:type="dxa"/>
            <w:gridSpan w:val="2"/>
            <w:shd w:val="clear" w:color="auto" w:fill="auto"/>
          </w:tcPr>
          <w:p w14:paraId="02A13D01"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FINANČNI VIRI</w:t>
            </w:r>
          </w:p>
          <w:p w14:paraId="7EAE0130" w14:textId="77777777" w:rsidR="008E1697" w:rsidRPr="008E1697" w:rsidRDefault="008E1697" w:rsidP="008E1697">
            <w:pPr>
              <w:spacing w:line="276" w:lineRule="auto"/>
              <w:rPr>
                <w:rFonts w:ascii="Calibri" w:eastAsia="Calibri" w:hAnsi="Calibri" w:cs="Calibri"/>
                <w:b/>
                <w:i/>
                <w:sz w:val="20"/>
                <w:szCs w:val="20"/>
              </w:rPr>
            </w:pPr>
          </w:p>
        </w:tc>
        <w:tc>
          <w:tcPr>
            <w:tcW w:w="2977" w:type="dxa"/>
            <w:vMerge w:val="restart"/>
            <w:shd w:val="clear" w:color="auto" w:fill="auto"/>
          </w:tcPr>
          <w:p w14:paraId="7470869F"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KAZALNIKI</w:t>
            </w:r>
          </w:p>
        </w:tc>
      </w:tr>
      <w:tr w:rsidR="008E1697" w:rsidRPr="008E1697" w14:paraId="2F4F99D2" w14:textId="77777777" w:rsidTr="00B36BEA">
        <w:trPr>
          <w:trHeight w:val="625"/>
        </w:trPr>
        <w:tc>
          <w:tcPr>
            <w:tcW w:w="5103" w:type="dxa"/>
            <w:gridSpan w:val="2"/>
            <w:vMerge/>
          </w:tcPr>
          <w:p w14:paraId="67E6B594" w14:textId="77777777" w:rsidR="008E1697" w:rsidRPr="008E1697" w:rsidRDefault="008E1697" w:rsidP="008E1697">
            <w:pPr>
              <w:spacing w:line="276" w:lineRule="auto"/>
              <w:rPr>
                <w:rFonts w:ascii="Calibri" w:eastAsia="Calibri" w:hAnsi="Calibri" w:cs="Calibri"/>
                <w:b/>
                <w:i/>
                <w:sz w:val="20"/>
                <w:szCs w:val="20"/>
              </w:rPr>
            </w:pPr>
          </w:p>
        </w:tc>
        <w:tc>
          <w:tcPr>
            <w:tcW w:w="1418" w:type="dxa"/>
            <w:vMerge/>
            <w:shd w:val="clear" w:color="auto" w:fill="auto"/>
          </w:tcPr>
          <w:p w14:paraId="18D0E54E" w14:textId="77777777" w:rsidR="008E1697" w:rsidRPr="008E1697" w:rsidRDefault="008E1697" w:rsidP="008E1697">
            <w:pPr>
              <w:spacing w:line="276" w:lineRule="auto"/>
              <w:rPr>
                <w:rFonts w:ascii="Calibri" w:eastAsia="Calibri" w:hAnsi="Calibri" w:cs="Calibri"/>
                <w:b/>
                <w:i/>
                <w:sz w:val="20"/>
                <w:szCs w:val="20"/>
              </w:rPr>
            </w:pPr>
          </w:p>
        </w:tc>
        <w:tc>
          <w:tcPr>
            <w:tcW w:w="1134" w:type="dxa"/>
            <w:vMerge/>
            <w:shd w:val="clear" w:color="auto" w:fill="auto"/>
          </w:tcPr>
          <w:p w14:paraId="20F9A273" w14:textId="77777777" w:rsidR="008E1697" w:rsidRPr="008E1697" w:rsidRDefault="008E1697" w:rsidP="008E1697">
            <w:pPr>
              <w:spacing w:line="276" w:lineRule="auto"/>
              <w:rPr>
                <w:rFonts w:ascii="Calibri" w:eastAsia="Calibri" w:hAnsi="Calibri" w:cs="Calibri"/>
                <w:b/>
                <w:i/>
                <w:sz w:val="20"/>
                <w:szCs w:val="20"/>
              </w:rPr>
            </w:pPr>
          </w:p>
        </w:tc>
        <w:tc>
          <w:tcPr>
            <w:tcW w:w="1843" w:type="dxa"/>
            <w:shd w:val="clear" w:color="auto" w:fill="auto"/>
          </w:tcPr>
          <w:p w14:paraId="23D9E9B3"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2025</w:t>
            </w:r>
          </w:p>
        </w:tc>
        <w:tc>
          <w:tcPr>
            <w:tcW w:w="1842" w:type="dxa"/>
            <w:shd w:val="clear" w:color="auto" w:fill="auto"/>
          </w:tcPr>
          <w:p w14:paraId="79E73C49"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2026</w:t>
            </w:r>
          </w:p>
        </w:tc>
        <w:tc>
          <w:tcPr>
            <w:tcW w:w="2977" w:type="dxa"/>
            <w:vMerge/>
            <w:shd w:val="clear" w:color="auto" w:fill="auto"/>
          </w:tcPr>
          <w:p w14:paraId="3700A891" w14:textId="77777777" w:rsidR="008E1697" w:rsidRPr="008E1697" w:rsidRDefault="008E1697" w:rsidP="008E1697">
            <w:pPr>
              <w:spacing w:line="276" w:lineRule="auto"/>
              <w:rPr>
                <w:rFonts w:ascii="Calibri" w:eastAsia="Calibri" w:hAnsi="Calibri" w:cs="Calibri"/>
                <w:b/>
                <w:i/>
                <w:sz w:val="20"/>
                <w:szCs w:val="20"/>
              </w:rPr>
            </w:pPr>
          </w:p>
        </w:tc>
      </w:tr>
      <w:tr w:rsidR="008E1697" w:rsidRPr="008E1697" w14:paraId="24906F01" w14:textId="77777777" w:rsidTr="008E1697">
        <w:tc>
          <w:tcPr>
            <w:tcW w:w="709" w:type="dxa"/>
          </w:tcPr>
          <w:p w14:paraId="1BCCCA49" w14:textId="77777777" w:rsidR="008E1697" w:rsidRPr="008E1697" w:rsidRDefault="008E1697" w:rsidP="008E1697">
            <w:pPr>
              <w:spacing w:line="276" w:lineRule="auto"/>
              <w:rPr>
                <w:rFonts w:ascii="Calibri" w:eastAsia="Arial" w:hAnsi="Calibri" w:cs="Calibri"/>
                <w:bCs/>
                <w:sz w:val="20"/>
                <w:szCs w:val="20"/>
              </w:rPr>
            </w:pPr>
            <w:r w:rsidRPr="008E1697">
              <w:rPr>
                <w:rFonts w:ascii="Calibri" w:eastAsia="Arial" w:hAnsi="Calibri" w:cs="Calibri"/>
                <w:bCs/>
                <w:sz w:val="20"/>
                <w:szCs w:val="20"/>
              </w:rPr>
              <w:t>8.1.</w:t>
            </w:r>
          </w:p>
        </w:tc>
        <w:tc>
          <w:tcPr>
            <w:tcW w:w="4394" w:type="dxa"/>
            <w:shd w:val="clear" w:color="auto" w:fill="auto"/>
          </w:tcPr>
          <w:p w14:paraId="1A790074" w14:textId="1F5AD3C6" w:rsidR="008E1697" w:rsidRPr="008E1697" w:rsidRDefault="008E1697" w:rsidP="00F06838">
            <w:pPr>
              <w:spacing w:after="0" w:line="276" w:lineRule="auto"/>
              <w:jc w:val="both"/>
              <w:rPr>
                <w:rFonts w:ascii="Calibri" w:eastAsia="Arial" w:hAnsi="Calibri" w:cs="Calibri"/>
                <w:sz w:val="20"/>
                <w:szCs w:val="20"/>
              </w:rPr>
            </w:pPr>
            <w:r w:rsidRPr="008E1697">
              <w:rPr>
                <w:rFonts w:ascii="Calibri" w:eastAsia="Calibri" w:hAnsi="Calibri" w:cs="Calibri"/>
                <w:sz w:val="20"/>
                <w:szCs w:val="20"/>
              </w:rPr>
              <w:t>Ozaveščanje in izobraževanje splošne in strokovne javnosti (</w:t>
            </w:r>
            <w:r w:rsidR="009E10F5">
              <w:rPr>
                <w:rFonts w:ascii="Calibri" w:eastAsia="Calibri" w:hAnsi="Calibri" w:cs="Calibri"/>
                <w:sz w:val="20"/>
                <w:szCs w:val="20"/>
              </w:rPr>
              <w:t>na primer</w:t>
            </w:r>
            <w:r w:rsidRPr="008E1697">
              <w:rPr>
                <w:rFonts w:ascii="Calibri" w:eastAsia="Calibri" w:hAnsi="Calibri" w:cs="Calibri"/>
                <w:sz w:val="20"/>
                <w:szCs w:val="20"/>
              </w:rPr>
              <w:t xml:space="preserve"> Portal MOSA; Mobilizacija skupnosti za odgovornejši odnos do alkohola, </w:t>
            </w:r>
            <w:proofErr w:type="spellStart"/>
            <w:r w:rsidRPr="008E1697">
              <w:rPr>
                <w:rFonts w:ascii="Calibri" w:eastAsia="Calibri" w:hAnsi="Calibri" w:cs="Calibri"/>
                <w:sz w:val="20"/>
                <w:szCs w:val="20"/>
              </w:rPr>
              <w:t>obeležitev</w:t>
            </w:r>
            <w:proofErr w:type="spellEnd"/>
            <w:r w:rsidRPr="008E1697">
              <w:rPr>
                <w:rFonts w:ascii="Calibri" w:eastAsia="Calibri" w:hAnsi="Calibri" w:cs="Calibri"/>
                <w:sz w:val="20"/>
                <w:szCs w:val="20"/>
              </w:rPr>
              <w:t xml:space="preserve"> svetovnih dni na področju alkohola), medijske aktivnosti na </w:t>
            </w:r>
            <w:r w:rsidR="00F06838">
              <w:rPr>
                <w:rFonts w:ascii="Calibri" w:eastAsia="Calibri" w:hAnsi="Calibri" w:cs="Calibri"/>
                <w:sz w:val="20"/>
                <w:szCs w:val="20"/>
              </w:rPr>
              <w:t>državni</w:t>
            </w:r>
            <w:r w:rsidR="00F06838" w:rsidRPr="008E1697">
              <w:rPr>
                <w:rFonts w:ascii="Calibri" w:eastAsia="Calibri" w:hAnsi="Calibri" w:cs="Calibri"/>
                <w:sz w:val="20"/>
                <w:szCs w:val="20"/>
              </w:rPr>
              <w:t xml:space="preserve"> </w:t>
            </w:r>
            <w:r w:rsidRPr="008E1697">
              <w:rPr>
                <w:rFonts w:ascii="Calibri" w:eastAsia="Calibri" w:hAnsi="Calibri" w:cs="Calibri"/>
                <w:sz w:val="20"/>
                <w:szCs w:val="20"/>
              </w:rPr>
              <w:t>in regijski ravni</w:t>
            </w:r>
            <w:r w:rsidR="005D0035">
              <w:rPr>
                <w:rFonts w:ascii="Calibri" w:eastAsia="Calibri" w:hAnsi="Calibri" w:cs="Calibri"/>
                <w:sz w:val="20"/>
                <w:szCs w:val="20"/>
              </w:rPr>
              <w:t xml:space="preserve"> </w:t>
            </w:r>
            <w:r w:rsidRPr="008E1697">
              <w:rPr>
                <w:rFonts w:ascii="Calibri" w:eastAsia="Calibri" w:hAnsi="Calibri" w:cs="Calibri"/>
                <w:sz w:val="20"/>
                <w:szCs w:val="20"/>
              </w:rPr>
              <w:t xml:space="preserve">sodelovanje pri razvoju mobilnih aplikacij </w:t>
            </w:r>
            <w:r w:rsidR="009E10F5">
              <w:rPr>
                <w:rFonts w:ascii="Calibri" w:eastAsia="Calibri" w:hAnsi="Calibri" w:cs="Calibri"/>
                <w:sz w:val="20"/>
                <w:szCs w:val="20"/>
              </w:rPr>
              <w:t>na primer</w:t>
            </w:r>
            <w:r w:rsidRPr="008E1697">
              <w:rPr>
                <w:rFonts w:ascii="Calibri" w:eastAsia="Calibri" w:hAnsi="Calibri" w:cs="Calibri"/>
                <w:sz w:val="20"/>
                <w:szCs w:val="20"/>
              </w:rPr>
              <w:t xml:space="preserve"> Veš</w:t>
            </w:r>
            <w:r w:rsidR="00882F16">
              <w:rPr>
                <w:rFonts w:ascii="Calibri" w:eastAsia="Calibri" w:hAnsi="Calibri" w:cs="Calibri"/>
                <w:sz w:val="20"/>
                <w:szCs w:val="20"/>
              </w:rPr>
              <w:t>,</w:t>
            </w:r>
            <w:r w:rsidRPr="008E1697">
              <w:rPr>
                <w:rFonts w:ascii="Calibri" w:eastAsia="Calibri" w:hAnsi="Calibri" w:cs="Calibri"/>
                <w:sz w:val="20"/>
                <w:szCs w:val="20"/>
              </w:rPr>
              <w:t xml:space="preserve"> kaj ješ/Veš</w:t>
            </w:r>
            <w:r w:rsidR="00882F16">
              <w:rPr>
                <w:rFonts w:ascii="Calibri" w:eastAsia="Calibri" w:hAnsi="Calibri" w:cs="Calibri"/>
                <w:sz w:val="20"/>
                <w:szCs w:val="20"/>
              </w:rPr>
              <w:t>,</w:t>
            </w:r>
            <w:r w:rsidRPr="008E1697">
              <w:rPr>
                <w:rFonts w:ascii="Calibri" w:eastAsia="Calibri" w:hAnsi="Calibri" w:cs="Calibri"/>
                <w:sz w:val="20"/>
                <w:szCs w:val="20"/>
              </w:rPr>
              <w:t xml:space="preserve"> kaj piješ</w:t>
            </w:r>
          </w:p>
        </w:tc>
        <w:tc>
          <w:tcPr>
            <w:tcW w:w="1418" w:type="dxa"/>
            <w:shd w:val="clear" w:color="auto" w:fill="auto"/>
          </w:tcPr>
          <w:p w14:paraId="2F1322E1" w14:textId="7A7B1863" w:rsidR="008E1697" w:rsidRPr="008E1697" w:rsidRDefault="008E1697" w:rsidP="00F06838">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F06838">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FFFFFF"/>
          </w:tcPr>
          <w:p w14:paraId="0C2DE92F"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NIJZ/MZ</w:t>
            </w:r>
          </w:p>
        </w:tc>
        <w:tc>
          <w:tcPr>
            <w:tcW w:w="3685" w:type="dxa"/>
            <w:gridSpan w:val="2"/>
            <w:shd w:val="clear" w:color="auto" w:fill="auto"/>
          </w:tcPr>
          <w:p w14:paraId="58576293" w14:textId="3E902D83"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i/>
                <w:iCs/>
                <w:sz w:val="20"/>
                <w:szCs w:val="20"/>
              </w:rPr>
              <w:t>Sredstva so zagotovljena v okviru redne aktivnosti NIJZ (izvajanje javne službe NIJZ) na podlagi letne pogodbe z MZ (PP 7084)</w:t>
            </w:r>
            <w:r w:rsidR="00F06838">
              <w:rPr>
                <w:rFonts w:ascii="Calibri" w:eastAsia="Calibri" w:hAnsi="Calibri" w:cs="Calibri"/>
                <w:i/>
                <w:iCs/>
                <w:sz w:val="20"/>
                <w:szCs w:val="20"/>
              </w:rPr>
              <w:t>.</w:t>
            </w:r>
          </w:p>
        </w:tc>
        <w:tc>
          <w:tcPr>
            <w:tcW w:w="2977" w:type="dxa"/>
            <w:shd w:val="clear" w:color="auto" w:fill="auto"/>
          </w:tcPr>
          <w:p w14:paraId="2B6D8B94"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Poročila</w:t>
            </w:r>
          </w:p>
        </w:tc>
      </w:tr>
      <w:tr w:rsidR="008E1697" w:rsidRPr="008E1697" w14:paraId="75FC42C6" w14:textId="77777777" w:rsidTr="008E1697">
        <w:tc>
          <w:tcPr>
            <w:tcW w:w="709" w:type="dxa"/>
          </w:tcPr>
          <w:p w14:paraId="53FF42B8" w14:textId="77777777" w:rsidR="008E1697" w:rsidRPr="008E1697" w:rsidRDefault="008E1697" w:rsidP="008E1697">
            <w:pPr>
              <w:spacing w:line="276" w:lineRule="auto"/>
              <w:rPr>
                <w:rFonts w:ascii="Calibri" w:eastAsia="Arial" w:hAnsi="Calibri" w:cs="Calibri"/>
                <w:bCs/>
                <w:sz w:val="20"/>
                <w:szCs w:val="20"/>
              </w:rPr>
            </w:pPr>
            <w:r w:rsidRPr="008E1697">
              <w:rPr>
                <w:rFonts w:ascii="Calibri" w:eastAsia="Arial" w:hAnsi="Calibri" w:cs="Calibri"/>
                <w:bCs/>
                <w:sz w:val="20"/>
                <w:szCs w:val="20"/>
              </w:rPr>
              <w:t>8.2.</w:t>
            </w:r>
          </w:p>
        </w:tc>
        <w:tc>
          <w:tcPr>
            <w:tcW w:w="4394" w:type="dxa"/>
            <w:shd w:val="clear" w:color="auto" w:fill="auto"/>
          </w:tcPr>
          <w:p w14:paraId="02AF6005" w14:textId="72AF1DF1" w:rsidR="008E1697" w:rsidRPr="008E1697" w:rsidRDefault="008E1697" w:rsidP="00882F16">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Prenos znanja in mreženje (</w:t>
            </w:r>
            <w:r w:rsidR="009E10F5">
              <w:rPr>
                <w:rFonts w:ascii="Calibri" w:eastAsia="Calibri" w:hAnsi="Calibri" w:cs="Calibri"/>
                <w:sz w:val="20"/>
                <w:szCs w:val="20"/>
              </w:rPr>
              <w:t>na primer</w:t>
            </w:r>
            <w:r w:rsidRPr="008E1697">
              <w:rPr>
                <w:rFonts w:ascii="Calibri" w:eastAsia="Calibri" w:hAnsi="Calibri" w:cs="Calibri"/>
                <w:sz w:val="20"/>
                <w:szCs w:val="20"/>
              </w:rPr>
              <w:t xml:space="preserve"> organiz</w:t>
            </w:r>
            <w:r w:rsidR="00BC0031">
              <w:rPr>
                <w:rFonts w:ascii="Calibri" w:eastAsia="Calibri" w:hAnsi="Calibri" w:cs="Calibri"/>
                <w:sz w:val="20"/>
                <w:szCs w:val="20"/>
              </w:rPr>
              <w:t>iranje</w:t>
            </w:r>
            <w:r w:rsidRPr="008E1697">
              <w:rPr>
                <w:rFonts w:ascii="Calibri" w:eastAsia="Calibri" w:hAnsi="Calibri" w:cs="Calibri"/>
                <w:sz w:val="20"/>
                <w:szCs w:val="20"/>
              </w:rPr>
              <w:t xml:space="preserve"> konferenc in strokovnih dogodkov, priprava in izvajanje izobraževalnih modulov o učinkoviti preventivi psihoaktivnih snovi v različnih okoljih za različne strokovnjake; platforma za izmenjavo dobrih praks, vrednotenje intervencij s področja javnega zdravja)</w:t>
            </w:r>
          </w:p>
        </w:tc>
        <w:tc>
          <w:tcPr>
            <w:tcW w:w="1418" w:type="dxa"/>
            <w:shd w:val="clear" w:color="auto" w:fill="auto"/>
          </w:tcPr>
          <w:p w14:paraId="1D0344C2" w14:textId="431C9D3D" w:rsidR="008E1697" w:rsidRPr="008E1697" w:rsidRDefault="008E1697" w:rsidP="00F06838">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F06838">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FFFFFF"/>
          </w:tcPr>
          <w:p w14:paraId="21718F03"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NIJZ</w:t>
            </w:r>
          </w:p>
        </w:tc>
        <w:tc>
          <w:tcPr>
            <w:tcW w:w="3685" w:type="dxa"/>
            <w:gridSpan w:val="2"/>
            <w:shd w:val="clear" w:color="auto" w:fill="auto"/>
          </w:tcPr>
          <w:p w14:paraId="1C8829FA" w14:textId="341673AB"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i/>
                <w:iCs/>
                <w:sz w:val="20"/>
                <w:szCs w:val="20"/>
              </w:rPr>
              <w:t>Sredstva so zagotovljena v okviru redne aktivnosti NIJZ (izvajanje javne službe NIJZ) na podlagi letne pogodbe z MZ (PP 7084)</w:t>
            </w:r>
            <w:r w:rsidR="00F06838">
              <w:rPr>
                <w:rFonts w:ascii="Calibri" w:eastAsia="Calibri" w:hAnsi="Calibri" w:cs="Calibri"/>
                <w:i/>
                <w:iCs/>
                <w:sz w:val="20"/>
                <w:szCs w:val="20"/>
              </w:rPr>
              <w:t xml:space="preserve">. </w:t>
            </w:r>
          </w:p>
        </w:tc>
        <w:tc>
          <w:tcPr>
            <w:tcW w:w="2977" w:type="dxa"/>
            <w:shd w:val="clear" w:color="auto" w:fill="auto"/>
          </w:tcPr>
          <w:p w14:paraId="2EBF2507"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Poročila in priporočila</w:t>
            </w:r>
          </w:p>
        </w:tc>
      </w:tr>
      <w:tr w:rsidR="008E1697" w:rsidRPr="008E1697" w14:paraId="4A10B4DD" w14:textId="77777777" w:rsidTr="008E1697">
        <w:tc>
          <w:tcPr>
            <w:tcW w:w="709" w:type="dxa"/>
            <w:tcBorders>
              <w:top w:val="single" w:sz="8" w:space="0" w:color="auto"/>
              <w:left w:val="single" w:sz="8" w:space="0" w:color="auto"/>
              <w:bottom w:val="single" w:sz="8" w:space="0" w:color="auto"/>
              <w:right w:val="single" w:sz="8" w:space="0" w:color="auto"/>
            </w:tcBorders>
            <w:shd w:val="clear" w:color="auto" w:fill="FFFFFF"/>
          </w:tcPr>
          <w:p w14:paraId="699A9FD6" w14:textId="77777777"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8.3.</w:t>
            </w:r>
          </w:p>
        </w:tc>
        <w:tc>
          <w:tcPr>
            <w:tcW w:w="4394" w:type="dxa"/>
            <w:tcBorders>
              <w:top w:val="single" w:sz="8" w:space="0" w:color="auto"/>
              <w:left w:val="single" w:sz="8" w:space="0" w:color="auto"/>
              <w:bottom w:val="single" w:sz="8" w:space="0" w:color="auto"/>
              <w:right w:val="single" w:sz="8" w:space="0" w:color="auto"/>
            </w:tcBorders>
            <w:shd w:val="clear" w:color="auto" w:fill="FFFFFF"/>
          </w:tcPr>
          <w:p w14:paraId="6BF2C2F6" w14:textId="77777777"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 xml:space="preserve">Prenova učnih načrtov in katalogov znanj v osnovnih in srednjih šolah ter prenova </w:t>
            </w:r>
            <w:proofErr w:type="spellStart"/>
            <w:r w:rsidRPr="008E1697">
              <w:rPr>
                <w:rFonts w:ascii="Calibri" w:eastAsia="Calibri" w:hAnsi="Calibri" w:cs="Calibri"/>
                <w:sz w:val="20"/>
                <w:szCs w:val="20"/>
              </w:rPr>
              <w:t>kurikula</w:t>
            </w:r>
            <w:proofErr w:type="spellEnd"/>
            <w:r w:rsidRPr="008E1697">
              <w:rPr>
                <w:rFonts w:ascii="Calibri" w:eastAsia="Calibri" w:hAnsi="Calibri" w:cs="Calibri"/>
                <w:sz w:val="20"/>
                <w:szCs w:val="20"/>
              </w:rPr>
              <w:t xml:space="preserve"> za vrtce</w:t>
            </w:r>
          </w:p>
          <w:p w14:paraId="5B2E389F" w14:textId="77777777" w:rsidR="008E1697" w:rsidRPr="008E1697" w:rsidRDefault="008E1697" w:rsidP="008E1697">
            <w:pPr>
              <w:spacing w:line="276" w:lineRule="auto"/>
              <w:rPr>
                <w:rFonts w:ascii="Calibri" w:eastAsia="Arial" w:hAnsi="Calibri" w:cs="Calibri"/>
                <w:bCs/>
                <w:sz w:val="20"/>
                <w:szCs w:val="20"/>
              </w:rPr>
            </w:pPr>
          </w:p>
        </w:tc>
        <w:tc>
          <w:tcPr>
            <w:tcW w:w="1418" w:type="dxa"/>
            <w:tcBorders>
              <w:top w:val="single" w:sz="8" w:space="0" w:color="auto"/>
              <w:left w:val="nil"/>
              <w:bottom w:val="single" w:sz="8" w:space="0" w:color="auto"/>
              <w:right w:val="single" w:sz="8" w:space="0" w:color="auto"/>
            </w:tcBorders>
            <w:shd w:val="clear" w:color="auto" w:fill="FFFFFF"/>
          </w:tcPr>
          <w:p w14:paraId="173F2346" w14:textId="3BC8FC36" w:rsidR="008E1697" w:rsidRPr="008E1697" w:rsidRDefault="008E1697" w:rsidP="00BC0031">
            <w:pPr>
              <w:spacing w:after="15" w:line="276" w:lineRule="auto"/>
              <w:rPr>
                <w:rFonts w:ascii="Calibri" w:eastAsia="Calibri" w:hAnsi="Calibri" w:cs="Calibri"/>
                <w:sz w:val="20"/>
                <w:szCs w:val="20"/>
              </w:rPr>
            </w:pPr>
            <w:r w:rsidRPr="008E1697">
              <w:rPr>
                <w:rFonts w:ascii="Calibri" w:eastAsia="Calibri" w:hAnsi="Calibri" w:cs="Calibri"/>
                <w:sz w:val="20"/>
                <w:szCs w:val="20"/>
              </w:rPr>
              <w:t>2026</w:t>
            </w:r>
            <w:r w:rsidR="00BC0031">
              <w:rPr>
                <w:rFonts w:ascii="Calibri" w:eastAsia="Calibri" w:hAnsi="Calibri" w:cs="Calibri"/>
                <w:sz w:val="20"/>
                <w:szCs w:val="20"/>
              </w:rPr>
              <w:t>–</w:t>
            </w:r>
            <w:r w:rsidRPr="008E1697">
              <w:rPr>
                <w:rFonts w:ascii="Calibri" w:eastAsia="Calibri" w:hAnsi="Calibri" w:cs="Calibri"/>
                <w:sz w:val="20"/>
                <w:szCs w:val="20"/>
              </w:rPr>
              <w:t>2026</w:t>
            </w:r>
          </w:p>
        </w:tc>
        <w:tc>
          <w:tcPr>
            <w:tcW w:w="1134" w:type="dxa"/>
            <w:tcBorders>
              <w:top w:val="single" w:sz="8" w:space="0" w:color="auto"/>
              <w:left w:val="nil"/>
              <w:bottom w:val="single" w:sz="8" w:space="0" w:color="auto"/>
              <w:right w:val="single" w:sz="8" w:space="0" w:color="auto"/>
            </w:tcBorders>
            <w:shd w:val="clear" w:color="auto" w:fill="FFFFFF"/>
          </w:tcPr>
          <w:p w14:paraId="6244717D" w14:textId="28806F4C"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MVI/ ZRSŠ</w:t>
            </w:r>
          </w:p>
        </w:tc>
        <w:tc>
          <w:tcPr>
            <w:tcW w:w="1843" w:type="dxa"/>
            <w:tcBorders>
              <w:top w:val="single" w:sz="8" w:space="0" w:color="auto"/>
              <w:left w:val="nil"/>
              <w:bottom w:val="single" w:sz="8" w:space="0" w:color="auto"/>
              <w:right w:val="single" w:sz="8" w:space="0" w:color="auto"/>
            </w:tcBorders>
            <w:shd w:val="clear" w:color="auto" w:fill="FFFFFF"/>
          </w:tcPr>
          <w:p w14:paraId="76C2B7FA" w14:textId="2F238CEA" w:rsidR="008E1697" w:rsidRPr="008E1697" w:rsidRDefault="008E1697" w:rsidP="008E1697">
            <w:pPr>
              <w:spacing w:line="276" w:lineRule="auto"/>
              <w:rPr>
                <w:rFonts w:ascii="Calibri" w:eastAsia="Calibri" w:hAnsi="Calibri" w:cs="Calibri"/>
                <w:color w:val="000000"/>
                <w:sz w:val="20"/>
                <w:szCs w:val="20"/>
              </w:rPr>
            </w:pPr>
            <w:r w:rsidRPr="008E1697">
              <w:rPr>
                <w:rFonts w:ascii="Calibri" w:eastAsia="Calibri" w:hAnsi="Calibri" w:cs="Calibri"/>
                <w:color w:val="000000"/>
                <w:sz w:val="20"/>
                <w:szCs w:val="20"/>
              </w:rPr>
              <w:t>1.393.743</w:t>
            </w:r>
            <w:r w:rsidR="00BD27E4">
              <w:rPr>
                <w:rFonts w:ascii="Calibri" w:eastAsia="Calibri" w:hAnsi="Calibri" w:cs="Calibri"/>
                <w:color w:val="000000"/>
                <w:sz w:val="20"/>
                <w:szCs w:val="20"/>
              </w:rPr>
              <w:t>,00</w:t>
            </w:r>
            <w:r w:rsidRPr="008E1697">
              <w:rPr>
                <w:rFonts w:ascii="Calibri" w:eastAsia="Calibri" w:hAnsi="Calibri" w:cs="Calibri"/>
                <w:color w:val="000000"/>
                <w:sz w:val="20"/>
                <w:szCs w:val="20"/>
              </w:rPr>
              <w:t xml:space="preserve"> </w:t>
            </w:r>
          </w:p>
          <w:p w14:paraId="2718DD6B"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color w:val="000000"/>
                <w:sz w:val="20"/>
                <w:szCs w:val="20"/>
              </w:rPr>
              <w:t>(PP 221167)</w:t>
            </w:r>
          </w:p>
        </w:tc>
        <w:tc>
          <w:tcPr>
            <w:tcW w:w="1842" w:type="dxa"/>
            <w:tcBorders>
              <w:top w:val="single" w:sz="8" w:space="0" w:color="auto"/>
              <w:left w:val="nil"/>
              <w:bottom w:val="single" w:sz="8" w:space="0" w:color="auto"/>
              <w:right w:val="single" w:sz="8" w:space="0" w:color="auto"/>
            </w:tcBorders>
            <w:shd w:val="clear" w:color="auto" w:fill="FFFFFF"/>
          </w:tcPr>
          <w:p w14:paraId="7FF3256A" w14:textId="42CB7C15" w:rsidR="008E1697" w:rsidRPr="008E1697" w:rsidRDefault="008E1697" w:rsidP="008E1697">
            <w:pPr>
              <w:spacing w:line="276" w:lineRule="auto"/>
              <w:rPr>
                <w:rFonts w:ascii="Calibri" w:eastAsia="Calibri" w:hAnsi="Calibri" w:cs="Calibri"/>
                <w:color w:val="000000"/>
                <w:sz w:val="20"/>
                <w:szCs w:val="20"/>
              </w:rPr>
            </w:pPr>
            <w:r w:rsidRPr="008E1697">
              <w:rPr>
                <w:rFonts w:ascii="Calibri" w:eastAsia="Calibri" w:hAnsi="Calibri" w:cs="Calibri"/>
                <w:color w:val="000000"/>
                <w:sz w:val="20"/>
                <w:szCs w:val="20"/>
              </w:rPr>
              <w:t>13.990</w:t>
            </w:r>
            <w:r w:rsidR="00BD27E4">
              <w:rPr>
                <w:rFonts w:ascii="Calibri" w:eastAsia="Calibri" w:hAnsi="Calibri" w:cs="Calibri"/>
                <w:color w:val="000000"/>
                <w:sz w:val="20"/>
                <w:szCs w:val="20"/>
              </w:rPr>
              <w:t>,00</w:t>
            </w:r>
            <w:r w:rsidRPr="008E1697">
              <w:rPr>
                <w:rFonts w:ascii="Calibri" w:eastAsia="Calibri" w:hAnsi="Calibri" w:cs="Calibri"/>
                <w:color w:val="000000"/>
                <w:sz w:val="20"/>
                <w:szCs w:val="20"/>
              </w:rPr>
              <w:t xml:space="preserve"> </w:t>
            </w:r>
          </w:p>
          <w:p w14:paraId="2DEF41A7"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color w:val="000000"/>
                <w:sz w:val="20"/>
                <w:szCs w:val="20"/>
              </w:rPr>
              <w:t>(PP 221167)</w:t>
            </w:r>
          </w:p>
        </w:tc>
        <w:tc>
          <w:tcPr>
            <w:tcW w:w="2977" w:type="dxa"/>
            <w:tcBorders>
              <w:top w:val="single" w:sz="8" w:space="0" w:color="auto"/>
              <w:left w:val="nil"/>
              <w:bottom w:val="single" w:sz="8" w:space="0" w:color="auto"/>
              <w:right w:val="single" w:sz="8" w:space="0" w:color="auto"/>
            </w:tcBorders>
            <w:shd w:val="clear" w:color="auto" w:fill="FFFFFF"/>
          </w:tcPr>
          <w:p w14:paraId="4EB67E1B"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Priprava prenovljenih učnih načrtov in katalogov znanj</w:t>
            </w:r>
          </w:p>
        </w:tc>
      </w:tr>
    </w:tbl>
    <w:p w14:paraId="7DF76111" w14:textId="77777777" w:rsidR="008E1697" w:rsidRPr="008E1697" w:rsidRDefault="008E1697" w:rsidP="008E1697">
      <w:pPr>
        <w:spacing w:line="276" w:lineRule="auto"/>
        <w:ind w:left="709"/>
        <w:rPr>
          <w:rFonts w:ascii="Calibri" w:eastAsia="Calibri" w:hAnsi="Calibri" w:cs="Calibri"/>
          <w:b/>
          <w:i/>
          <w:sz w:val="20"/>
          <w:szCs w:val="20"/>
        </w:rPr>
      </w:pPr>
    </w:p>
    <w:p w14:paraId="1653C0C4" w14:textId="623A7B9E" w:rsidR="008E1697" w:rsidRPr="008E1697" w:rsidRDefault="00F06838" w:rsidP="008E1697">
      <w:pPr>
        <w:numPr>
          <w:ilvl w:val="0"/>
          <w:numId w:val="36"/>
        </w:numPr>
        <w:spacing w:after="200" w:line="276" w:lineRule="auto"/>
        <w:contextualSpacing/>
        <w:rPr>
          <w:rFonts w:ascii="Calibri" w:eastAsia="Calibri" w:hAnsi="Calibri" w:cs="Calibri"/>
          <w:b/>
          <w:i/>
          <w:sz w:val="20"/>
          <w:szCs w:val="20"/>
        </w:rPr>
      </w:pPr>
      <w:r>
        <w:rPr>
          <w:rFonts w:ascii="Calibri" w:eastAsia="Calibri" w:hAnsi="Calibri" w:cs="Calibri"/>
          <w:b/>
          <w:i/>
          <w:sz w:val="20"/>
          <w:szCs w:val="20"/>
        </w:rPr>
        <w:t>p</w:t>
      </w:r>
      <w:r w:rsidR="008E1697" w:rsidRPr="008E1697">
        <w:rPr>
          <w:rFonts w:ascii="Calibri" w:eastAsia="Calibri" w:hAnsi="Calibri" w:cs="Calibri"/>
          <w:b/>
          <w:i/>
          <w:sz w:val="20"/>
          <w:szCs w:val="20"/>
        </w:rPr>
        <w:t>odročje: Spremljanje in nadzor</w:t>
      </w:r>
    </w:p>
    <w:p w14:paraId="2616CEC9" w14:textId="78A54166" w:rsidR="008E1697" w:rsidRPr="008E1697" w:rsidRDefault="008E1697" w:rsidP="008E1697">
      <w:pPr>
        <w:spacing w:after="200" w:line="276" w:lineRule="auto"/>
        <w:rPr>
          <w:rFonts w:ascii="Calibri" w:eastAsia="Calibri" w:hAnsi="Calibri" w:cs="Calibri"/>
          <w:b/>
          <w:i/>
          <w:sz w:val="20"/>
          <w:szCs w:val="20"/>
        </w:rPr>
      </w:pPr>
      <w:r w:rsidRPr="008E1697">
        <w:rPr>
          <w:rFonts w:ascii="Calibri" w:eastAsia="Calibri" w:hAnsi="Calibri" w:cs="Calibri"/>
          <w:b/>
          <w:i/>
          <w:sz w:val="20"/>
          <w:szCs w:val="20"/>
        </w:rPr>
        <w:t xml:space="preserve">Cilj: </w:t>
      </w:r>
      <w:r w:rsidRPr="008E1697">
        <w:rPr>
          <w:rFonts w:ascii="Calibri" w:eastAsia="Calibri" w:hAnsi="Calibri" w:cs="Calibri"/>
          <w:bCs/>
          <w:i/>
          <w:sz w:val="20"/>
          <w:szCs w:val="20"/>
        </w:rPr>
        <w:t>vzpostavit</w:t>
      </w:r>
      <w:r w:rsidR="00F06838">
        <w:rPr>
          <w:rFonts w:ascii="Calibri" w:eastAsia="Calibri" w:hAnsi="Calibri" w:cs="Calibri"/>
          <w:bCs/>
          <w:i/>
          <w:sz w:val="20"/>
          <w:szCs w:val="20"/>
        </w:rPr>
        <w:t>ev</w:t>
      </w:r>
      <w:r w:rsidRPr="008E1697">
        <w:rPr>
          <w:rFonts w:ascii="Calibri" w:eastAsia="Calibri" w:hAnsi="Calibri" w:cs="Calibri"/>
          <w:bCs/>
          <w:i/>
          <w:sz w:val="20"/>
          <w:szCs w:val="20"/>
        </w:rPr>
        <w:t xml:space="preserve"> učinkovit</w:t>
      </w:r>
      <w:r w:rsidR="00F06838">
        <w:rPr>
          <w:rFonts w:ascii="Calibri" w:eastAsia="Calibri" w:hAnsi="Calibri" w:cs="Calibri"/>
          <w:bCs/>
          <w:i/>
          <w:sz w:val="20"/>
          <w:szCs w:val="20"/>
        </w:rPr>
        <w:t>ega</w:t>
      </w:r>
      <w:r w:rsidRPr="008E1697">
        <w:rPr>
          <w:rFonts w:ascii="Calibri" w:eastAsia="Calibri" w:hAnsi="Calibri" w:cs="Calibri"/>
          <w:bCs/>
          <w:i/>
          <w:sz w:val="20"/>
          <w:szCs w:val="20"/>
        </w:rPr>
        <w:t xml:space="preserve"> nadzor</w:t>
      </w:r>
      <w:r w:rsidR="00F06838">
        <w:rPr>
          <w:rFonts w:ascii="Calibri" w:eastAsia="Calibri" w:hAnsi="Calibri" w:cs="Calibri"/>
          <w:bCs/>
          <w:i/>
          <w:sz w:val="20"/>
          <w:szCs w:val="20"/>
        </w:rPr>
        <w:t>a</w:t>
      </w:r>
      <w:r w:rsidRPr="008E1697">
        <w:rPr>
          <w:rFonts w:ascii="Calibri" w:eastAsia="Calibri" w:hAnsi="Calibri" w:cs="Calibri"/>
          <w:bCs/>
          <w:i/>
          <w:sz w:val="20"/>
          <w:szCs w:val="20"/>
        </w:rPr>
        <w:t xml:space="preserve"> nad izvajanjem ukrepov alkoholne politike</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1418"/>
        <w:gridCol w:w="1134"/>
        <w:gridCol w:w="1843"/>
        <w:gridCol w:w="1842"/>
        <w:gridCol w:w="2977"/>
      </w:tblGrid>
      <w:tr w:rsidR="008E1697" w:rsidRPr="008E1697" w14:paraId="01C7665F" w14:textId="77777777" w:rsidTr="00B36BEA">
        <w:trPr>
          <w:trHeight w:val="470"/>
        </w:trPr>
        <w:tc>
          <w:tcPr>
            <w:tcW w:w="5103" w:type="dxa"/>
            <w:gridSpan w:val="2"/>
            <w:vMerge w:val="restart"/>
          </w:tcPr>
          <w:p w14:paraId="5407B59B" w14:textId="76CAE08F"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AKTIVNOST/UKREP</w:t>
            </w:r>
          </w:p>
        </w:tc>
        <w:tc>
          <w:tcPr>
            <w:tcW w:w="1418" w:type="dxa"/>
            <w:vMerge w:val="restart"/>
            <w:shd w:val="clear" w:color="auto" w:fill="auto"/>
          </w:tcPr>
          <w:p w14:paraId="46CEEB2D"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TERMINSKI NAČRT</w:t>
            </w:r>
          </w:p>
        </w:tc>
        <w:tc>
          <w:tcPr>
            <w:tcW w:w="1134" w:type="dxa"/>
            <w:vMerge w:val="restart"/>
            <w:shd w:val="clear" w:color="auto" w:fill="auto"/>
          </w:tcPr>
          <w:p w14:paraId="0BCE9191" w14:textId="6015CD8D"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NOSILCI/IZVAJALCI</w:t>
            </w:r>
          </w:p>
        </w:tc>
        <w:tc>
          <w:tcPr>
            <w:tcW w:w="3685" w:type="dxa"/>
            <w:gridSpan w:val="2"/>
            <w:shd w:val="clear" w:color="auto" w:fill="auto"/>
          </w:tcPr>
          <w:p w14:paraId="0EB330F6"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FINANČNI VIRI</w:t>
            </w:r>
          </w:p>
          <w:p w14:paraId="0B69F336" w14:textId="77777777" w:rsidR="008E1697" w:rsidRPr="008E1697" w:rsidRDefault="008E1697" w:rsidP="008E1697">
            <w:pPr>
              <w:spacing w:line="276" w:lineRule="auto"/>
              <w:rPr>
                <w:rFonts w:ascii="Calibri" w:eastAsia="Calibri" w:hAnsi="Calibri" w:cs="Calibri"/>
                <w:b/>
                <w:i/>
                <w:sz w:val="20"/>
                <w:szCs w:val="20"/>
              </w:rPr>
            </w:pPr>
          </w:p>
        </w:tc>
        <w:tc>
          <w:tcPr>
            <w:tcW w:w="2977" w:type="dxa"/>
            <w:shd w:val="clear" w:color="auto" w:fill="auto"/>
          </w:tcPr>
          <w:p w14:paraId="7AA407AD"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KAZALNIKI</w:t>
            </w:r>
          </w:p>
        </w:tc>
      </w:tr>
      <w:tr w:rsidR="008E1697" w:rsidRPr="008E1697" w14:paraId="645CB3C4" w14:textId="77777777" w:rsidTr="00B36BEA">
        <w:trPr>
          <w:trHeight w:val="470"/>
        </w:trPr>
        <w:tc>
          <w:tcPr>
            <w:tcW w:w="5103" w:type="dxa"/>
            <w:gridSpan w:val="2"/>
            <w:vMerge/>
          </w:tcPr>
          <w:p w14:paraId="59AEFAFD" w14:textId="77777777" w:rsidR="008E1697" w:rsidRPr="008E1697" w:rsidRDefault="008E1697" w:rsidP="008E1697">
            <w:pPr>
              <w:spacing w:line="276" w:lineRule="auto"/>
              <w:rPr>
                <w:rFonts w:ascii="Calibri" w:eastAsia="Calibri" w:hAnsi="Calibri" w:cs="Calibri"/>
                <w:b/>
                <w:i/>
                <w:sz w:val="20"/>
                <w:szCs w:val="20"/>
              </w:rPr>
            </w:pPr>
          </w:p>
        </w:tc>
        <w:tc>
          <w:tcPr>
            <w:tcW w:w="1418" w:type="dxa"/>
            <w:vMerge/>
            <w:shd w:val="clear" w:color="auto" w:fill="auto"/>
          </w:tcPr>
          <w:p w14:paraId="28DFA9C2" w14:textId="77777777" w:rsidR="008E1697" w:rsidRPr="008E1697" w:rsidRDefault="008E1697" w:rsidP="008E1697">
            <w:pPr>
              <w:spacing w:line="276" w:lineRule="auto"/>
              <w:rPr>
                <w:rFonts w:ascii="Calibri" w:eastAsia="Calibri" w:hAnsi="Calibri" w:cs="Calibri"/>
                <w:b/>
                <w:i/>
                <w:sz w:val="20"/>
                <w:szCs w:val="20"/>
              </w:rPr>
            </w:pPr>
          </w:p>
        </w:tc>
        <w:tc>
          <w:tcPr>
            <w:tcW w:w="1134" w:type="dxa"/>
            <w:vMerge/>
            <w:shd w:val="clear" w:color="auto" w:fill="auto"/>
          </w:tcPr>
          <w:p w14:paraId="27804CE6" w14:textId="77777777" w:rsidR="008E1697" w:rsidRPr="008E1697" w:rsidRDefault="008E1697" w:rsidP="008E1697">
            <w:pPr>
              <w:spacing w:line="276" w:lineRule="auto"/>
              <w:rPr>
                <w:rFonts w:ascii="Calibri" w:eastAsia="Calibri" w:hAnsi="Calibri" w:cs="Calibri"/>
                <w:b/>
                <w:i/>
                <w:sz w:val="20"/>
                <w:szCs w:val="20"/>
              </w:rPr>
            </w:pPr>
          </w:p>
        </w:tc>
        <w:tc>
          <w:tcPr>
            <w:tcW w:w="1843" w:type="dxa"/>
            <w:shd w:val="clear" w:color="auto" w:fill="auto"/>
          </w:tcPr>
          <w:p w14:paraId="0012C9BB"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2025</w:t>
            </w:r>
          </w:p>
        </w:tc>
        <w:tc>
          <w:tcPr>
            <w:tcW w:w="1842" w:type="dxa"/>
            <w:shd w:val="clear" w:color="auto" w:fill="auto"/>
          </w:tcPr>
          <w:p w14:paraId="6BD1CAEC" w14:textId="77777777" w:rsidR="008E1697" w:rsidRPr="008E1697" w:rsidRDefault="008E1697" w:rsidP="008E1697">
            <w:pPr>
              <w:spacing w:line="276" w:lineRule="auto"/>
              <w:rPr>
                <w:rFonts w:ascii="Calibri" w:eastAsia="Calibri" w:hAnsi="Calibri" w:cs="Calibri"/>
                <w:b/>
                <w:i/>
                <w:sz w:val="20"/>
                <w:szCs w:val="20"/>
              </w:rPr>
            </w:pPr>
            <w:r w:rsidRPr="008E1697">
              <w:rPr>
                <w:rFonts w:ascii="Calibri" w:eastAsia="Calibri" w:hAnsi="Calibri" w:cs="Calibri"/>
                <w:b/>
                <w:i/>
                <w:sz w:val="20"/>
                <w:szCs w:val="20"/>
              </w:rPr>
              <w:t>2026</w:t>
            </w:r>
          </w:p>
        </w:tc>
        <w:tc>
          <w:tcPr>
            <w:tcW w:w="2977" w:type="dxa"/>
            <w:shd w:val="clear" w:color="auto" w:fill="auto"/>
          </w:tcPr>
          <w:p w14:paraId="6A629E38" w14:textId="77777777" w:rsidR="008E1697" w:rsidRPr="008E1697" w:rsidRDefault="008E1697" w:rsidP="008E1697">
            <w:pPr>
              <w:spacing w:line="276" w:lineRule="auto"/>
              <w:rPr>
                <w:rFonts w:ascii="Calibri" w:eastAsia="Calibri" w:hAnsi="Calibri" w:cs="Calibri"/>
                <w:b/>
                <w:i/>
                <w:sz w:val="20"/>
                <w:szCs w:val="20"/>
              </w:rPr>
            </w:pPr>
          </w:p>
        </w:tc>
      </w:tr>
      <w:tr w:rsidR="008E1697" w:rsidRPr="008E1697" w14:paraId="7BB18A82" w14:textId="77777777" w:rsidTr="00B36BEA">
        <w:tc>
          <w:tcPr>
            <w:tcW w:w="709" w:type="dxa"/>
          </w:tcPr>
          <w:p w14:paraId="536955D8" w14:textId="77777777"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9.1.</w:t>
            </w:r>
          </w:p>
        </w:tc>
        <w:tc>
          <w:tcPr>
            <w:tcW w:w="4394" w:type="dxa"/>
            <w:shd w:val="clear" w:color="auto" w:fill="auto"/>
          </w:tcPr>
          <w:p w14:paraId="0B0F320A" w14:textId="77777777"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Kontinuiran nadzor nad vozniki in vozili za prevoz otrok</w:t>
            </w:r>
          </w:p>
          <w:p w14:paraId="60FF52B1" w14:textId="77777777" w:rsidR="008E1697" w:rsidRPr="008E1697" w:rsidRDefault="008E1697" w:rsidP="008E1697">
            <w:pPr>
              <w:spacing w:line="276" w:lineRule="auto"/>
              <w:rPr>
                <w:rFonts w:ascii="Calibri" w:eastAsia="Arial" w:hAnsi="Calibri" w:cs="Calibri"/>
                <w:sz w:val="20"/>
                <w:szCs w:val="20"/>
              </w:rPr>
            </w:pPr>
          </w:p>
        </w:tc>
        <w:tc>
          <w:tcPr>
            <w:tcW w:w="1418" w:type="dxa"/>
            <w:shd w:val="clear" w:color="auto" w:fill="auto"/>
          </w:tcPr>
          <w:p w14:paraId="3E143ED2" w14:textId="3F7B80F3" w:rsidR="008E1697" w:rsidRPr="008E1697" w:rsidRDefault="008E1697" w:rsidP="00BC0031">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BC0031">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auto"/>
          </w:tcPr>
          <w:p w14:paraId="29BAD50F"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AVP</w:t>
            </w:r>
          </w:p>
        </w:tc>
        <w:tc>
          <w:tcPr>
            <w:tcW w:w="1843" w:type="dxa"/>
            <w:shd w:val="clear" w:color="auto" w:fill="auto"/>
          </w:tcPr>
          <w:p w14:paraId="7F8C60F5"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p>
        </w:tc>
        <w:tc>
          <w:tcPr>
            <w:tcW w:w="1842" w:type="dxa"/>
            <w:shd w:val="clear" w:color="auto" w:fill="auto"/>
          </w:tcPr>
          <w:p w14:paraId="4770A644"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p>
        </w:tc>
        <w:tc>
          <w:tcPr>
            <w:tcW w:w="2977" w:type="dxa"/>
            <w:shd w:val="clear" w:color="auto" w:fill="auto"/>
          </w:tcPr>
          <w:p w14:paraId="47A763EE"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Poročila</w:t>
            </w:r>
          </w:p>
        </w:tc>
      </w:tr>
      <w:tr w:rsidR="008E1697" w:rsidRPr="008E1697" w14:paraId="0F48FCE0" w14:textId="77777777" w:rsidTr="00B36BEA">
        <w:tc>
          <w:tcPr>
            <w:tcW w:w="709" w:type="dxa"/>
          </w:tcPr>
          <w:p w14:paraId="651B9064" w14:textId="77777777"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9.2.</w:t>
            </w:r>
          </w:p>
        </w:tc>
        <w:tc>
          <w:tcPr>
            <w:tcW w:w="4394" w:type="dxa"/>
            <w:shd w:val="clear" w:color="auto" w:fill="auto"/>
          </w:tcPr>
          <w:p w14:paraId="6D7F2D35" w14:textId="77777777"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Preučitev uvedbe obveznih alkoholnih ključavnic v vozilih JPP</w:t>
            </w:r>
          </w:p>
          <w:p w14:paraId="42F64523" w14:textId="77777777" w:rsidR="008E1697" w:rsidRPr="008E1697" w:rsidRDefault="008E1697" w:rsidP="008E1697">
            <w:pPr>
              <w:spacing w:line="276" w:lineRule="auto"/>
              <w:rPr>
                <w:rFonts w:ascii="Calibri" w:eastAsia="Arial" w:hAnsi="Calibri" w:cs="Calibri"/>
                <w:sz w:val="20"/>
                <w:szCs w:val="20"/>
              </w:rPr>
            </w:pPr>
          </w:p>
        </w:tc>
        <w:tc>
          <w:tcPr>
            <w:tcW w:w="1418" w:type="dxa"/>
            <w:shd w:val="clear" w:color="auto" w:fill="auto"/>
          </w:tcPr>
          <w:p w14:paraId="7CC7255B" w14:textId="000EC53F" w:rsidR="008E1697" w:rsidRPr="008E1697" w:rsidRDefault="008E1697" w:rsidP="00BC0031">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BC0031">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auto"/>
          </w:tcPr>
          <w:p w14:paraId="7EF1057F"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AVP</w:t>
            </w:r>
          </w:p>
        </w:tc>
        <w:tc>
          <w:tcPr>
            <w:tcW w:w="1843" w:type="dxa"/>
            <w:shd w:val="clear" w:color="auto" w:fill="auto"/>
          </w:tcPr>
          <w:p w14:paraId="7F6CD9A3"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p>
        </w:tc>
        <w:tc>
          <w:tcPr>
            <w:tcW w:w="1842" w:type="dxa"/>
            <w:shd w:val="clear" w:color="auto" w:fill="auto"/>
          </w:tcPr>
          <w:p w14:paraId="0DE62FD7"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p>
        </w:tc>
        <w:tc>
          <w:tcPr>
            <w:tcW w:w="2977" w:type="dxa"/>
            <w:shd w:val="clear" w:color="auto" w:fill="auto"/>
          </w:tcPr>
          <w:p w14:paraId="52C5F4B1"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Poročilo</w:t>
            </w:r>
          </w:p>
        </w:tc>
      </w:tr>
      <w:tr w:rsidR="008E1697" w:rsidRPr="008E1697" w14:paraId="38CA9058" w14:textId="77777777" w:rsidTr="00B36BEA">
        <w:tc>
          <w:tcPr>
            <w:tcW w:w="709" w:type="dxa"/>
          </w:tcPr>
          <w:p w14:paraId="7E19D74B" w14:textId="77777777"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9.3.</w:t>
            </w:r>
          </w:p>
        </w:tc>
        <w:tc>
          <w:tcPr>
            <w:tcW w:w="4394" w:type="dxa"/>
            <w:shd w:val="clear" w:color="auto" w:fill="auto"/>
          </w:tcPr>
          <w:p w14:paraId="406541BF" w14:textId="77777777"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Prometno informacijski center za državne ceste mora preučiti možnosti vzpostavitve oziroma uskladitve skupnih evidenc, sodelovanje med nosilci zdravstvene stroke in varnosti v cestnem prometu glede pogojev za izločitev udeležencev iz prometa zaradi zdravstvenih omejitev (na primer demenca</w:t>
            </w:r>
          </w:p>
          <w:p w14:paraId="07980CA4" w14:textId="77777777" w:rsidR="008E1697" w:rsidRPr="008E1697" w:rsidRDefault="008E1697" w:rsidP="008E1697">
            <w:pPr>
              <w:spacing w:line="276" w:lineRule="auto"/>
              <w:rPr>
                <w:rFonts w:ascii="Calibri" w:eastAsia="Arial" w:hAnsi="Calibri" w:cs="Calibri"/>
                <w:sz w:val="20"/>
                <w:szCs w:val="20"/>
              </w:rPr>
            </w:pPr>
          </w:p>
        </w:tc>
        <w:tc>
          <w:tcPr>
            <w:tcW w:w="1418" w:type="dxa"/>
            <w:shd w:val="clear" w:color="auto" w:fill="auto"/>
          </w:tcPr>
          <w:p w14:paraId="6F29914B" w14:textId="51B1A2A1" w:rsidR="008E1697" w:rsidRPr="008E1697" w:rsidRDefault="008E1697" w:rsidP="00BC0031">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BC0031">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auto"/>
          </w:tcPr>
          <w:p w14:paraId="28B7E069"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AVP</w:t>
            </w:r>
          </w:p>
        </w:tc>
        <w:tc>
          <w:tcPr>
            <w:tcW w:w="1843" w:type="dxa"/>
            <w:shd w:val="clear" w:color="auto" w:fill="auto"/>
          </w:tcPr>
          <w:p w14:paraId="3128E0DB"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p>
        </w:tc>
        <w:tc>
          <w:tcPr>
            <w:tcW w:w="1842" w:type="dxa"/>
            <w:shd w:val="clear" w:color="auto" w:fill="auto"/>
          </w:tcPr>
          <w:p w14:paraId="0846FAB1"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p>
        </w:tc>
        <w:tc>
          <w:tcPr>
            <w:tcW w:w="2977" w:type="dxa"/>
            <w:shd w:val="clear" w:color="auto" w:fill="auto"/>
          </w:tcPr>
          <w:p w14:paraId="260C1691"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Poročilo</w:t>
            </w:r>
          </w:p>
        </w:tc>
      </w:tr>
      <w:tr w:rsidR="008E1697" w:rsidRPr="008E1697" w14:paraId="32CC157E" w14:textId="77777777" w:rsidTr="00B36BEA">
        <w:tc>
          <w:tcPr>
            <w:tcW w:w="709" w:type="dxa"/>
          </w:tcPr>
          <w:p w14:paraId="4E104760" w14:textId="77777777"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9.4.</w:t>
            </w:r>
          </w:p>
        </w:tc>
        <w:tc>
          <w:tcPr>
            <w:tcW w:w="4394" w:type="dxa"/>
            <w:shd w:val="clear" w:color="auto" w:fill="auto"/>
          </w:tcPr>
          <w:p w14:paraId="618F0BAF" w14:textId="77777777"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Analiza rehabilitacijskih programov za voznike, ki so vozili pod vplivom alkohola in prepovedanih drog, ter na podlagi ugotovitev analize prilagoditi vsebine rehabilitacijskih programov in standarde napotitve udeležbe</w:t>
            </w:r>
          </w:p>
          <w:p w14:paraId="47C0224C" w14:textId="77777777" w:rsidR="008E1697" w:rsidRPr="008E1697" w:rsidRDefault="008E1697" w:rsidP="008E1697">
            <w:pPr>
              <w:spacing w:line="276" w:lineRule="auto"/>
              <w:rPr>
                <w:rFonts w:ascii="Calibri" w:eastAsia="Arial" w:hAnsi="Calibri" w:cs="Calibri"/>
                <w:sz w:val="20"/>
                <w:szCs w:val="20"/>
              </w:rPr>
            </w:pPr>
          </w:p>
        </w:tc>
        <w:tc>
          <w:tcPr>
            <w:tcW w:w="1418" w:type="dxa"/>
            <w:shd w:val="clear" w:color="auto" w:fill="auto"/>
          </w:tcPr>
          <w:p w14:paraId="30F0A2C4" w14:textId="26B8E2CB" w:rsidR="008E1697" w:rsidRPr="008E1697" w:rsidRDefault="008E1697" w:rsidP="00BC0031">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BC0031">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auto"/>
          </w:tcPr>
          <w:p w14:paraId="1AA0F4EC"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AVP</w:t>
            </w:r>
          </w:p>
        </w:tc>
        <w:tc>
          <w:tcPr>
            <w:tcW w:w="1843" w:type="dxa"/>
            <w:shd w:val="clear" w:color="auto" w:fill="auto"/>
          </w:tcPr>
          <w:p w14:paraId="2BE0D2A9"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p>
        </w:tc>
        <w:tc>
          <w:tcPr>
            <w:tcW w:w="1842" w:type="dxa"/>
            <w:shd w:val="clear" w:color="auto" w:fill="auto"/>
          </w:tcPr>
          <w:p w14:paraId="6AFE5776"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p>
        </w:tc>
        <w:tc>
          <w:tcPr>
            <w:tcW w:w="2977" w:type="dxa"/>
            <w:shd w:val="clear" w:color="auto" w:fill="auto"/>
          </w:tcPr>
          <w:p w14:paraId="3A6E414E"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Poročilo</w:t>
            </w:r>
          </w:p>
        </w:tc>
      </w:tr>
      <w:tr w:rsidR="008E1697" w:rsidRPr="008E1697" w14:paraId="3A1EAD74" w14:textId="77777777" w:rsidTr="00B36BEA">
        <w:tc>
          <w:tcPr>
            <w:tcW w:w="709" w:type="dxa"/>
          </w:tcPr>
          <w:p w14:paraId="5A61598A" w14:textId="77777777"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9.5.</w:t>
            </w:r>
          </w:p>
        </w:tc>
        <w:tc>
          <w:tcPr>
            <w:tcW w:w="4394" w:type="dxa"/>
            <w:shd w:val="clear" w:color="auto" w:fill="auto"/>
          </w:tcPr>
          <w:p w14:paraId="63B4EA02" w14:textId="77777777" w:rsidR="008E1697" w:rsidRPr="008E1697" w:rsidRDefault="008E1697" w:rsidP="008E1697">
            <w:pPr>
              <w:spacing w:after="0" w:line="276" w:lineRule="auto"/>
              <w:jc w:val="both"/>
              <w:rPr>
                <w:rFonts w:ascii="Calibri" w:eastAsia="Calibri" w:hAnsi="Calibri" w:cs="Calibri"/>
                <w:sz w:val="20"/>
                <w:szCs w:val="20"/>
              </w:rPr>
            </w:pPr>
            <w:r w:rsidRPr="008E1697">
              <w:rPr>
                <w:rFonts w:ascii="Calibri" w:eastAsia="Calibri" w:hAnsi="Calibri" w:cs="Calibri"/>
                <w:sz w:val="20"/>
                <w:szCs w:val="20"/>
              </w:rPr>
              <w:t>Izvajanje strokovnih nadzorov nad izvajalci kontrolnih zdravstvenih pregledov in priporočila glede izvedenih testov in vključenih pregledov</w:t>
            </w:r>
          </w:p>
          <w:p w14:paraId="2E8237A1" w14:textId="77777777" w:rsidR="008E1697" w:rsidRPr="008E1697" w:rsidRDefault="008E1697" w:rsidP="008E1697">
            <w:pPr>
              <w:spacing w:after="0" w:line="276" w:lineRule="auto"/>
              <w:jc w:val="both"/>
              <w:rPr>
                <w:rFonts w:ascii="Calibri" w:eastAsia="Calibri" w:hAnsi="Calibri" w:cs="Calibri"/>
                <w:sz w:val="20"/>
                <w:szCs w:val="20"/>
              </w:rPr>
            </w:pPr>
          </w:p>
        </w:tc>
        <w:tc>
          <w:tcPr>
            <w:tcW w:w="1418" w:type="dxa"/>
            <w:shd w:val="clear" w:color="auto" w:fill="auto"/>
          </w:tcPr>
          <w:p w14:paraId="549CDA5A" w14:textId="65824430" w:rsidR="008E1697" w:rsidRPr="008E1697" w:rsidRDefault="008E1697" w:rsidP="00BC0031">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BC0031">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auto"/>
          </w:tcPr>
          <w:p w14:paraId="207197BF"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AVP</w:t>
            </w:r>
          </w:p>
        </w:tc>
        <w:tc>
          <w:tcPr>
            <w:tcW w:w="1843" w:type="dxa"/>
            <w:shd w:val="clear" w:color="auto" w:fill="auto"/>
          </w:tcPr>
          <w:p w14:paraId="40D74730"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p>
        </w:tc>
        <w:tc>
          <w:tcPr>
            <w:tcW w:w="1842" w:type="dxa"/>
            <w:shd w:val="clear" w:color="auto" w:fill="auto"/>
          </w:tcPr>
          <w:p w14:paraId="1DD2DD3F"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Redna aktivnost</w:t>
            </w:r>
          </w:p>
        </w:tc>
        <w:tc>
          <w:tcPr>
            <w:tcW w:w="2977" w:type="dxa"/>
            <w:shd w:val="clear" w:color="auto" w:fill="auto"/>
          </w:tcPr>
          <w:p w14:paraId="3D7E8770"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Poročilo</w:t>
            </w:r>
          </w:p>
        </w:tc>
      </w:tr>
      <w:tr w:rsidR="008E1697" w:rsidRPr="008E1697" w14:paraId="2D71710F" w14:textId="77777777" w:rsidTr="00B36BEA">
        <w:tc>
          <w:tcPr>
            <w:tcW w:w="709" w:type="dxa"/>
          </w:tcPr>
          <w:p w14:paraId="45F105D8"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9.6.</w:t>
            </w:r>
          </w:p>
        </w:tc>
        <w:tc>
          <w:tcPr>
            <w:tcW w:w="4394" w:type="dxa"/>
            <w:shd w:val="clear" w:color="auto" w:fill="auto"/>
          </w:tcPr>
          <w:p w14:paraId="4A7A0CFB" w14:textId="517EC07A"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 xml:space="preserve">Spremljanje stanja na področju obravnave kršitev ZOPA v pristojnosti </w:t>
            </w:r>
            <w:r w:rsidR="00BC0031">
              <w:rPr>
                <w:rFonts w:ascii="Calibri" w:eastAsia="Calibri" w:hAnsi="Calibri" w:cs="Calibri"/>
                <w:sz w:val="20"/>
                <w:szCs w:val="20"/>
              </w:rPr>
              <w:t>P</w:t>
            </w:r>
            <w:r w:rsidRPr="008E1697">
              <w:rPr>
                <w:rFonts w:ascii="Calibri" w:eastAsia="Calibri" w:hAnsi="Calibri" w:cs="Calibri"/>
                <w:sz w:val="20"/>
                <w:szCs w:val="20"/>
              </w:rPr>
              <w:t>olicije</w:t>
            </w:r>
          </w:p>
        </w:tc>
        <w:tc>
          <w:tcPr>
            <w:tcW w:w="1418" w:type="dxa"/>
            <w:shd w:val="clear" w:color="auto" w:fill="auto"/>
          </w:tcPr>
          <w:p w14:paraId="4750C709" w14:textId="62EFC4DE" w:rsidR="008E1697" w:rsidRPr="008E1697" w:rsidRDefault="008E1697" w:rsidP="00BC0031">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BC0031">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auto"/>
          </w:tcPr>
          <w:p w14:paraId="00F0738C"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MNZ</w:t>
            </w:r>
          </w:p>
        </w:tc>
        <w:tc>
          <w:tcPr>
            <w:tcW w:w="3685" w:type="dxa"/>
            <w:gridSpan w:val="2"/>
            <w:shd w:val="clear" w:color="auto" w:fill="auto"/>
          </w:tcPr>
          <w:p w14:paraId="238D7C15" w14:textId="50B52323"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Naloga se bo izvajala v okviru opravljanja rednih nalog MNZ, Policije</w:t>
            </w:r>
            <w:r w:rsidR="00BC0031">
              <w:rPr>
                <w:rFonts w:ascii="Calibri" w:eastAsia="Calibri" w:hAnsi="Calibri" w:cs="Calibri"/>
                <w:sz w:val="20"/>
                <w:szCs w:val="20"/>
              </w:rPr>
              <w:t>,</w:t>
            </w:r>
            <w:r w:rsidRPr="008E1697">
              <w:rPr>
                <w:rFonts w:ascii="Calibri" w:eastAsia="Calibri" w:hAnsi="Calibri" w:cs="Calibri"/>
                <w:sz w:val="20"/>
                <w:szCs w:val="20"/>
              </w:rPr>
              <w:t xml:space="preserve"> in ne bo zahtevala dodatnih sredstev.</w:t>
            </w:r>
          </w:p>
        </w:tc>
        <w:tc>
          <w:tcPr>
            <w:tcW w:w="2977" w:type="dxa"/>
            <w:shd w:val="clear" w:color="auto" w:fill="auto"/>
          </w:tcPr>
          <w:p w14:paraId="05DDEA48"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Poročilo</w:t>
            </w:r>
          </w:p>
        </w:tc>
      </w:tr>
      <w:tr w:rsidR="008E1697" w:rsidRPr="008E1697" w14:paraId="202B0535" w14:textId="77777777" w:rsidTr="00B36BEA">
        <w:tc>
          <w:tcPr>
            <w:tcW w:w="709" w:type="dxa"/>
          </w:tcPr>
          <w:p w14:paraId="740B24AD"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9.7.</w:t>
            </w:r>
          </w:p>
        </w:tc>
        <w:tc>
          <w:tcPr>
            <w:tcW w:w="4394" w:type="dxa"/>
            <w:shd w:val="clear" w:color="auto" w:fill="auto"/>
          </w:tcPr>
          <w:p w14:paraId="6A8AE955"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Izvajanje skupnih poostrenih nadzorov z inšpekcijskimi službami na javnih prireditvah in v gostinskih obratih</w:t>
            </w:r>
          </w:p>
        </w:tc>
        <w:tc>
          <w:tcPr>
            <w:tcW w:w="1418" w:type="dxa"/>
            <w:shd w:val="clear" w:color="auto" w:fill="auto"/>
          </w:tcPr>
          <w:p w14:paraId="6E265A70" w14:textId="2360733C" w:rsidR="008E1697" w:rsidRPr="008E1697" w:rsidRDefault="008E1697" w:rsidP="00BC0031">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BC0031">
              <w:rPr>
                <w:rFonts w:ascii="Calibri" w:eastAsia="Calibri" w:hAnsi="Calibri" w:cs="Calibri"/>
                <w:sz w:val="20"/>
                <w:szCs w:val="20"/>
              </w:rPr>
              <w:t>–</w:t>
            </w:r>
            <w:r w:rsidRPr="008E1697">
              <w:rPr>
                <w:rFonts w:ascii="Calibri" w:eastAsia="Calibri" w:hAnsi="Calibri" w:cs="Calibri"/>
                <w:sz w:val="20"/>
                <w:szCs w:val="20"/>
              </w:rPr>
              <w:t>2026</w:t>
            </w:r>
          </w:p>
        </w:tc>
        <w:tc>
          <w:tcPr>
            <w:tcW w:w="1134" w:type="dxa"/>
            <w:shd w:val="clear" w:color="auto" w:fill="auto"/>
          </w:tcPr>
          <w:p w14:paraId="50685E7E"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MNZ</w:t>
            </w:r>
          </w:p>
        </w:tc>
        <w:tc>
          <w:tcPr>
            <w:tcW w:w="3685" w:type="dxa"/>
            <w:gridSpan w:val="2"/>
            <w:shd w:val="clear" w:color="auto" w:fill="auto"/>
          </w:tcPr>
          <w:p w14:paraId="4EFDDF84" w14:textId="60EC5DE3"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Naloga se bo izvajala v okviru opravljanja rednih nalog MNZ, Policije</w:t>
            </w:r>
            <w:r w:rsidR="00BC0031">
              <w:rPr>
                <w:rFonts w:ascii="Calibri" w:eastAsia="Calibri" w:hAnsi="Calibri" w:cs="Calibri"/>
                <w:sz w:val="20"/>
                <w:szCs w:val="20"/>
              </w:rPr>
              <w:t>,</w:t>
            </w:r>
            <w:r w:rsidRPr="008E1697">
              <w:rPr>
                <w:rFonts w:ascii="Calibri" w:eastAsia="Calibri" w:hAnsi="Calibri" w:cs="Calibri"/>
                <w:sz w:val="20"/>
                <w:szCs w:val="20"/>
              </w:rPr>
              <w:t xml:space="preserve"> in ne bo zahtevala dodatnih sredstev.</w:t>
            </w:r>
          </w:p>
        </w:tc>
        <w:tc>
          <w:tcPr>
            <w:tcW w:w="2977" w:type="dxa"/>
            <w:shd w:val="clear" w:color="auto" w:fill="auto"/>
          </w:tcPr>
          <w:p w14:paraId="7C749953"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Poročilo</w:t>
            </w:r>
          </w:p>
        </w:tc>
      </w:tr>
      <w:tr w:rsidR="008E1697" w:rsidRPr="008E1697" w14:paraId="411C46F5" w14:textId="77777777" w:rsidTr="00B36BEA">
        <w:tc>
          <w:tcPr>
            <w:tcW w:w="709" w:type="dxa"/>
          </w:tcPr>
          <w:p w14:paraId="2D738611"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9.8.</w:t>
            </w:r>
          </w:p>
        </w:tc>
        <w:tc>
          <w:tcPr>
            <w:tcW w:w="4394" w:type="dxa"/>
            <w:shd w:val="clear" w:color="auto" w:fill="auto"/>
          </w:tcPr>
          <w:p w14:paraId="43EAFC6A" w14:textId="78F8151D"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Nadzor nad prodajo alkoholnih pijač osebam</w:t>
            </w:r>
            <w:r w:rsidR="00BC0031">
              <w:rPr>
                <w:rFonts w:ascii="Calibri" w:eastAsia="Calibri" w:hAnsi="Calibri" w:cs="Calibri"/>
                <w:sz w:val="20"/>
                <w:szCs w:val="20"/>
              </w:rPr>
              <w:t>,</w:t>
            </w:r>
            <w:r w:rsidRPr="008E1697">
              <w:rPr>
                <w:rFonts w:ascii="Calibri" w:eastAsia="Calibri" w:hAnsi="Calibri" w:cs="Calibri"/>
                <w:sz w:val="20"/>
                <w:szCs w:val="20"/>
              </w:rPr>
              <w:t xml:space="preserve"> mlajšim od 18</w:t>
            </w:r>
            <w:r w:rsidR="00BC0031">
              <w:rPr>
                <w:rFonts w:ascii="Calibri" w:eastAsia="Calibri" w:hAnsi="Calibri" w:cs="Calibri"/>
                <w:sz w:val="20"/>
                <w:szCs w:val="20"/>
              </w:rPr>
              <w:t xml:space="preserve"> </w:t>
            </w:r>
            <w:r w:rsidRPr="008E1697">
              <w:rPr>
                <w:rFonts w:ascii="Calibri" w:eastAsia="Calibri" w:hAnsi="Calibri" w:cs="Calibri"/>
                <w:sz w:val="20"/>
                <w:szCs w:val="20"/>
              </w:rPr>
              <w:t>let</w:t>
            </w:r>
          </w:p>
        </w:tc>
        <w:tc>
          <w:tcPr>
            <w:tcW w:w="1418" w:type="dxa"/>
            <w:shd w:val="clear" w:color="auto" w:fill="auto"/>
          </w:tcPr>
          <w:p w14:paraId="28E237DD" w14:textId="77777777"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Marec/september 2025 in 2026</w:t>
            </w:r>
          </w:p>
        </w:tc>
        <w:tc>
          <w:tcPr>
            <w:tcW w:w="1134" w:type="dxa"/>
            <w:shd w:val="clear" w:color="auto" w:fill="auto"/>
          </w:tcPr>
          <w:p w14:paraId="71CD0FCE" w14:textId="46317E91"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TIRS/NVO</w:t>
            </w:r>
          </w:p>
        </w:tc>
        <w:tc>
          <w:tcPr>
            <w:tcW w:w="3685" w:type="dxa"/>
            <w:gridSpan w:val="2"/>
            <w:shd w:val="clear" w:color="auto" w:fill="auto"/>
          </w:tcPr>
          <w:p w14:paraId="62E440BA" w14:textId="5011E2F6"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Naloge so vezane na redne aktivnosti zaposlenih (plače iz PP 231574, PU 2183) in jih ni moč posebej finančno ovrednotiti</w:t>
            </w:r>
            <w:r w:rsidR="00BC0031">
              <w:rPr>
                <w:rFonts w:ascii="Calibri" w:eastAsia="Calibri" w:hAnsi="Calibri" w:cs="Calibri"/>
                <w:sz w:val="20"/>
                <w:szCs w:val="20"/>
              </w:rPr>
              <w:t>.</w:t>
            </w:r>
          </w:p>
          <w:p w14:paraId="6994192D" w14:textId="77777777" w:rsidR="008E1697" w:rsidRPr="008E1697" w:rsidRDefault="008E1697" w:rsidP="008E1697">
            <w:pPr>
              <w:spacing w:line="276" w:lineRule="auto"/>
              <w:rPr>
                <w:rFonts w:ascii="Calibri" w:eastAsia="Calibri" w:hAnsi="Calibri" w:cs="Calibri"/>
                <w:sz w:val="20"/>
                <w:szCs w:val="20"/>
              </w:rPr>
            </w:pPr>
          </w:p>
        </w:tc>
        <w:tc>
          <w:tcPr>
            <w:tcW w:w="2977" w:type="dxa"/>
            <w:shd w:val="clear" w:color="auto" w:fill="auto"/>
          </w:tcPr>
          <w:p w14:paraId="7196CBFB"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45 nadzorov v vsakem letu</w:t>
            </w:r>
          </w:p>
        </w:tc>
      </w:tr>
      <w:tr w:rsidR="008E1697" w:rsidRPr="008E1697" w14:paraId="1DD7DEAD" w14:textId="77777777" w:rsidTr="00B36BEA">
        <w:tc>
          <w:tcPr>
            <w:tcW w:w="709" w:type="dxa"/>
          </w:tcPr>
          <w:p w14:paraId="74DAF8B2"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9.9.</w:t>
            </w:r>
          </w:p>
        </w:tc>
        <w:tc>
          <w:tcPr>
            <w:tcW w:w="4394" w:type="dxa"/>
            <w:shd w:val="clear" w:color="auto" w:fill="auto"/>
          </w:tcPr>
          <w:p w14:paraId="0F83C0C0" w14:textId="604EF923"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Nadzor nad prodajo alkoholnih pijač osebam</w:t>
            </w:r>
            <w:r w:rsidR="00BC0031">
              <w:rPr>
                <w:rFonts w:ascii="Calibri" w:eastAsia="Calibri" w:hAnsi="Calibri" w:cs="Calibri"/>
                <w:sz w:val="20"/>
                <w:szCs w:val="20"/>
              </w:rPr>
              <w:t>,</w:t>
            </w:r>
            <w:r w:rsidRPr="008E1697">
              <w:rPr>
                <w:rFonts w:ascii="Calibri" w:eastAsia="Calibri" w:hAnsi="Calibri" w:cs="Calibri"/>
                <w:sz w:val="20"/>
                <w:szCs w:val="20"/>
              </w:rPr>
              <w:t xml:space="preserve"> mlajšim od 18 let</w:t>
            </w:r>
          </w:p>
        </w:tc>
        <w:tc>
          <w:tcPr>
            <w:tcW w:w="1418" w:type="dxa"/>
            <w:shd w:val="clear" w:color="auto" w:fill="auto"/>
          </w:tcPr>
          <w:p w14:paraId="4C86316F" w14:textId="77777777" w:rsidR="008E1697" w:rsidRPr="008E1697" w:rsidRDefault="008E1697" w:rsidP="008E1697">
            <w:pPr>
              <w:spacing w:after="15" w:line="276" w:lineRule="auto"/>
              <w:rPr>
                <w:rFonts w:ascii="Calibri" w:eastAsia="Calibri" w:hAnsi="Calibri" w:cs="Calibri"/>
                <w:sz w:val="20"/>
                <w:szCs w:val="20"/>
              </w:rPr>
            </w:pPr>
            <w:r w:rsidRPr="008E1697">
              <w:rPr>
                <w:rFonts w:ascii="Calibri" w:eastAsia="Calibri" w:hAnsi="Calibri" w:cs="Calibri"/>
                <w:sz w:val="20"/>
                <w:szCs w:val="20"/>
              </w:rPr>
              <w:t>Maj/junij/september 2025 in 2026</w:t>
            </w:r>
          </w:p>
        </w:tc>
        <w:tc>
          <w:tcPr>
            <w:tcW w:w="1134" w:type="dxa"/>
            <w:shd w:val="clear" w:color="auto" w:fill="auto"/>
          </w:tcPr>
          <w:p w14:paraId="53234531"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 xml:space="preserve">TIRS </w:t>
            </w:r>
          </w:p>
        </w:tc>
        <w:tc>
          <w:tcPr>
            <w:tcW w:w="3685" w:type="dxa"/>
            <w:gridSpan w:val="2"/>
            <w:shd w:val="clear" w:color="auto" w:fill="auto"/>
          </w:tcPr>
          <w:p w14:paraId="0B2248CA" w14:textId="593CCAC3" w:rsidR="008E1697" w:rsidRPr="008E1697" w:rsidRDefault="008E1697" w:rsidP="008E1697">
            <w:pPr>
              <w:spacing w:line="276" w:lineRule="auto"/>
              <w:rPr>
                <w:rFonts w:ascii="Calibri" w:eastAsia="Calibri" w:hAnsi="Calibri" w:cs="Calibri"/>
                <w:sz w:val="20"/>
                <w:szCs w:val="20"/>
              </w:rPr>
            </w:pPr>
            <w:bookmarkStart w:id="18" w:name="_Hlk177730638"/>
            <w:r w:rsidRPr="008E1697">
              <w:rPr>
                <w:rFonts w:ascii="Calibri" w:eastAsia="Calibri" w:hAnsi="Calibri" w:cs="Calibri"/>
                <w:sz w:val="20"/>
                <w:szCs w:val="20"/>
              </w:rPr>
              <w:t>Naloge so vezane na redne aktivnosti zaposlenih (plače iz PP 231574, PU 2183) in jih ni moč posebej finančno ovrednotiti</w:t>
            </w:r>
            <w:bookmarkEnd w:id="18"/>
            <w:r w:rsidR="00BC0031">
              <w:rPr>
                <w:rFonts w:ascii="Calibri" w:eastAsia="Calibri" w:hAnsi="Calibri" w:cs="Calibri"/>
                <w:sz w:val="20"/>
                <w:szCs w:val="20"/>
              </w:rPr>
              <w:t>.</w:t>
            </w:r>
          </w:p>
        </w:tc>
        <w:tc>
          <w:tcPr>
            <w:tcW w:w="2977" w:type="dxa"/>
            <w:shd w:val="clear" w:color="auto" w:fill="auto"/>
          </w:tcPr>
          <w:p w14:paraId="3D4F14A5"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200 nadzorov v vsakem letu</w:t>
            </w:r>
          </w:p>
        </w:tc>
      </w:tr>
      <w:tr w:rsidR="008E1697" w:rsidRPr="008E1697" w14:paraId="547E951B" w14:textId="77777777" w:rsidTr="00B36BEA">
        <w:tc>
          <w:tcPr>
            <w:tcW w:w="709" w:type="dxa"/>
          </w:tcPr>
          <w:p w14:paraId="7D86596D"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9.10.</w:t>
            </w:r>
          </w:p>
        </w:tc>
        <w:tc>
          <w:tcPr>
            <w:tcW w:w="4394" w:type="dxa"/>
            <w:shd w:val="clear" w:color="auto" w:fill="auto"/>
          </w:tcPr>
          <w:p w14:paraId="2621AED9"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Nadzor oglaševanja alkoholnih pijač (pri nadzorih v prodajalnah in gostinskih obratih, na spletu)</w:t>
            </w:r>
          </w:p>
        </w:tc>
        <w:tc>
          <w:tcPr>
            <w:tcW w:w="1418" w:type="dxa"/>
            <w:shd w:val="clear" w:color="auto" w:fill="auto"/>
          </w:tcPr>
          <w:p w14:paraId="753D853C" w14:textId="73D15C3C" w:rsidR="008E1697" w:rsidRPr="008E1697" w:rsidRDefault="008E1697" w:rsidP="00BC0031">
            <w:pPr>
              <w:spacing w:after="15" w:line="276" w:lineRule="auto"/>
              <w:rPr>
                <w:rFonts w:ascii="Calibri" w:eastAsia="Calibri" w:hAnsi="Calibri" w:cs="Calibri"/>
                <w:sz w:val="20"/>
                <w:szCs w:val="20"/>
              </w:rPr>
            </w:pPr>
            <w:r w:rsidRPr="008E1697">
              <w:rPr>
                <w:rFonts w:ascii="Calibri" w:eastAsia="Calibri" w:hAnsi="Calibri" w:cs="Calibri"/>
                <w:sz w:val="20"/>
                <w:szCs w:val="20"/>
              </w:rPr>
              <w:t>2025</w:t>
            </w:r>
            <w:r w:rsidR="00BC0031">
              <w:rPr>
                <w:rFonts w:ascii="Calibri" w:eastAsia="Calibri" w:hAnsi="Calibri" w:cs="Calibri"/>
                <w:sz w:val="20"/>
                <w:szCs w:val="20"/>
              </w:rPr>
              <w:t>–</w:t>
            </w:r>
            <w:r w:rsidRPr="008E1697">
              <w:rPr>
                <w:rFonts w:ascii="Calibri" w:eastAsia="Calibri" w:hAnsi="Calibri" w:cs="Calibri"/>
                <w:sz w:val="20"/>
                <w:szCs w:val="20"/>
              </w:rPr>
              <w:t xml:space="preserve">2026 </w:t>
            </w:r>
          </w:p>
        </w:tc>
        <w:tc>
          <w:tcPr>
            <w:tcW w:w="1134" w:type="dxa"/>
            <w:shd w:val="clear" w:color="auto" w:fill="auto"/>
          </w:tcPr>
          <w:p w14:paraId="542D36CC" w14:textId="77777777"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TIRS</w:t>
            </w:r>
          </w:p>
        </w:tc>
        <w:tc>
          <w:tcPr>
            <w:tcW w:w="3685" w:type="dxa"/>
            <w:gridSpan w:val="2"/>
            <w:shd w:val="clear" w:color="auto" w:fill="auto"/>
          </w:tcPr>
          <w:p w14:paraId="659C0E71" w14:textId="0C3B7B0D" w:rsidR="008E1697" w:rsidRPr="008E1697" w:rsidRDefault="008E1697" w:rsidP="008E1697">
            <w:pPr>
              <w:spacing w:line="276" w:lineRule="auto"/>
              <w:rPr>
                <w:rFonts w:ascii="Calibri" w:eastAsia="Calibri" w:hAnsi="Calibri" w:cs="Calibri"/>
                <w:sz w:val="20"/>
                <w:szCs w:val="20"/>
              </w:rPr>
            </w:pPr>
            <w:r w:rsidRPr="008E1697">
              <w:rPr>
                <w:rFonts w:ascii="Calibri" w:eastAsia="Calibri" w:hAnsi="Calibri" w:cs="Calibri"/>
                <w:sz w:val="20"/>
                <w:szCs w:val="20"/>
              </w:rPr>
              <w:t>Naloge so vezane na redne aktivnosti zaposlenih (plače iz PP 231574, PU 2183) in jih ni moč posebej finančno ovrednotiti</w:t>
            </w:r>
            <w:r w:rsidR="00BC0031">
              <w:rPr>
                <w:rFonts w:ascii="Calibri" w:eastAsia="Calibri" w:hAnsi="Calibri" w:cs="Calibri"/>
                <w:sz w:val="20"/>
                <w:szCs w:val="20"/>
              </w:rPr>
              <w:t>.</w:t>
            </w:r>
          </w:p>
        </w:tc>
        <w:tc>
          <w:tcPr>
            <w:tcW w:w="2977" w:type="dxa"/>
            <w:shd w:val="clear" w:color="auto" w:fill="auto"/>
          </w:tcPr>
          <w:p w14:paraId="2EE2F931" w14:textId="77777777" w:rsidR="008E1697" w:rsidRPr="008E1697" w:rsidRDefault="008E1697" w:rsidP="008E1697">
            <w:pPr>
              <w:spacing w:after="200" w:line="276" w:lineRule="auto"/>
              <w:rPr>
                <w:rFonts w:ascii="Calibri" w:eastAsia="Calibri" w:hAnsi="Calibri" w:cs="Calibri"/>
                <w:sz w:val="20"/>
                <w:szCs w:val="20"/>
              </w:rPr>
            </w:pPr>
            <w:r w:rsidRPr="008E1697">
              <w:rPr>
                <w:rFonts w:ascii="Calibri" w:eastAsia="Calibri" w:hAnsi="Calibri" w:cs="Calibri"/>
                <w:sz w:val="20"/>
                <w:szCs w:val="20"/>
              </w:rPr>
              <w:t>350 nadzorov v vsakem letu</w:t>
            </w:r>
          </w:p>
        </w:tc>
      </w:tr>
    </w:tbl>
    <w:p w14:paraId="172B1184" w14:textId="77777777" w:rsidR="008E1697" w:rsidRPr="008E1697" w:rsidRDefault="008E1697" w:rsidP="008E1697">
      <w:pPr>
        <w:keepNext/>
        <w:keepLines/>
        <w:spacing w:before="240" w:after="0" w:line="276" w:lineRule="auto"/>
        <w:outlineLvl w:val="0"/>
        <w:rPr>
          <w:rFonts w:ascii="Calibri" w:eastAsia="Times New Roman" w:hAnsi="Calibri" w:cs="Calibri"/>
          <w:color w:val="2F5496"/>
          <w:sz w:val="20"/>
          <w:szCs w:val="20"/>
        </w:rPr>
      </w:pPr>
    </w:p>
    <w:p w14:paraId="6A4BAD39" w14:textId="77777777" w:rsidR="008E1697" w:rsidRPr="008E1697" w:rsidRDefault="008E1697" w:rsidP="008E1697">
      <w:pPr>
        <w:rPr>
          <w:rFonts w:ascii="Calibri" w:eastAsia="Times New Roman" w:hAnsi="Calibri" w:cs="Calibri"/>
          <w:color w:val="2F5496"/>
          <w:sz w:val="20"/>
          <w:szCs w:val="20"/>
        </w:rPr>
      </w:pPr>
      <w:r w:rsidRPr="008E1697">
        <w:rPr>
          <w:rFonts w:ascii="Calibri" w:eastAsia="Calibri" w:hAnsi="Calibri" w:cs="Calibri"/>
          <w:sz w:val="20"/>
          <w:szCs w:val="20"/>
        </w:rPr>
        <w:br w:type="page"/>
      </w:r>
    </w:p>
    <w:p w14:paraId="02D479E8" w14:textId="77777777" w:rsidR="00C7098B" w:rsidRDefault="00C7098B" w:rsidP="008E1697">
      <w:pPr>
        <w:keepNext/>
        <w:keepLines/>
        <w:spacing w:before="240" w:after="0" w:line="276" w:lineRule="auto"/>
        <w:outlineLvl w:val="0"/>
        <w:rPr>
          <w:rFonts w:ascii="Calibri" w:eastAsia="Times New Roman" w:hAnsi="Calibri" w:cs="Calibri"/>
          <w:b/>
          <w:bCs/>
        </w:rPr>
        <w:sectPr w:rsidR="00C7098B" w:rsidSect="00C7098B">
          <w:footerReference w:type="default" r:id="rId24"/>
          <w:headerReference w:type="first" r:id="rId25"/>
          <w:pgSz w:w="16838" w:h="11906" w:orient="landscape" w:code="9"/>
          <w:pgMar w:top="1418" w:right="1701" w:bottom="1418" w:left="1418" w:header="709" w:footer="709" w:gutter="0"/>
          <w:cols w:space="708"/>
          <w:titlePg/>
          <w:docGrid w:linePitch="360"/>
        </w:sectPr>
      </w:pPr>
      <w:bookmarkStart w:id="19" w:name="_Toc179486491"/>
    </w:p>
    <w:p w14:paraId="74414D5A" w14:textId="77777777" w:rsidR="008E1697" w:rsidRPr="008E1697" w:rsidRDefault="008E1697" w:rsidP="008E1697">
      <w:pPr>
        <w:keepNext/>
        <w:keepLines/>
        <w:spacing w:before="240" w:after="0" w:line="276" w:lineRule="auto"/>
        <w:outlineLvl w:val="0"/>
        <w:rPr>
          <w:rFonts w:ascii="Calibri" w:eastAsia="Times New Roman" w:hAnsi="Calibri" w:cs="Calibri"/>
          <w:b/>
          <w:bCs/>
        </w:rPr>
      </w:pPr>
      <w:r w:rsidRPr="008E1697">
        <w:rPr>
          <w:rFonts w:ascii="Calibri" w:eastAsia="Times New Roman" w:hAnsi="Calibri" w:cs="Calibri"/>
          <w:b/>
          <w:bCs/>
        </w:rPr>
        <w:t>8. ZAKLJUČEK</w:t>
      </w:r>
      <w:bookmarkEnd w:id="19"/>
      <w:r w:rsidRPr="008E1697">
        <w:rPr>
          <w:rFonts w:ascii="Calibri" w:eastAsia="Times New Roman" w:hAnsi="Calibri" w:cs="Calibri"/>
          <w:b/>
          <w:bCs/>
        </w:rPr>
        <w:t xml:space="preserve"> </w:t>
      </w:r>
    </w:p>
    <w:p w14:paraId="5F285F35" w14:textId="77777777" w:rsidR="00C44E71" w:rsidRDefault="00C44E71" w:rsidP="008E1697">
      <w:pPr>
        <w:jc w:val="both"/>
        <w:rPr>
          <w:rFonts w:ascii="Calibri" w:eastAsia="Calibri" w:hAnsi="Calibri" w:cs="Iskoola Pota"/>
        </w:rPr>
      </w:pPr>
    </w:p>
    <w:p w14:paraId="08417A3F" w14:textId="51B9C787" w:rsidR="008E1697" w:rsidRPr="008E1697" w:rsidRDefault="008E1697" w:rsidP="008E1697">
      <w:pPr>
        <w:jc w:val="both"/>
        <w:rPr>
          <w:rFonts w:ascii="Calibri" w:eastAsia="Calibri" w:hAnsi="Calibri" w:cs="Iskoola Pota"/>
        </w:rPr>
      </w:pPr>
      <w:r w:rsidRPr="008E1697">
        <w:rPr>
          <w:rFonts w:ascii="Calibri" w:eastAsia="Calibri" w:hAnsi="Calibri" w:cs="Iskoola Pota"/>
        </w:rPr>
        <w:t xml:space="preserve">Vlada Republike Slovenije sprejema prvi </w:t>
      </w:r>
      <w:r w:rsidR="00BC0031">
        <w:rPr>
          <w:rFonts w:ascii="Calibri" w:eastAsia="Calibri" w:hAnsi="Calibri" w:cs="Iskoola Pota"/>
        </w:rPr>
        <w:t>p</w:t>
      </w:r>
      <w:r w:rsidRPr="008E1697">
        <w:rPr>
          <w:rFonts w:ascii="Calibri" w:eastAsia="Calibri" w:hAnsi="Calibri" w:cs="Iskoola Pota"/>
        </w:rPr>
        <w:t xml:space="preserve">rogram omejevanja porabe alkohola in zmanjševanja škodljivih posledic rabe alkohola za dvoletno obdobje, in sicer za leti 2025 in 2026. V </w:t>
      </w:r>
      <w:r w:rsidR="00BC0031">
        <w:rPr>
          <w:rFonts w:ascii="Calibri" w:eastAsia="Calibri" w:hAnsi="Calibri" w:cs="Iskoola Pota"/>
        </w:rPr>
        <w:t>p</w:t>
      </w:r>
      <w:r w:rsidRPr="008E1697">
        <w:rPr>
          <w:rFonts w:ascii="Calibri" w:eastAsia="Calibri" w:hAnsi="Calibri" w:cs="Iskoola Pota"/>
        </w:rPr>
        <w:t xml:space="preserve">rogramu so podrobneje opredeljeni posamezni ukrepi in načini njihovega uresničevanja ter določeni nosilci za uresničevanje tega dokumenta, vključno s potrebnimi sredstvi za njegovo izvedbo. S tem dokumentom se celovito, uravnoteženo in sistematično vzpostavlja politika države na tem zelo pomembnem javnozdravstvenem področju. Pripravo tega </w:t>
      </w:r>
      <w:r w:rsidR="00D05586">
        <w:rPr>
          <w:rFonts w:ascii="Calibri" w:eastAsia="Calibri" w:hAnsi="Calibri" w:cs="Iskoola Pota"/>
        </w:rPr>
        <w:t>p</w:t>
      </w:r>
      <w:r w:rsidRPr="008E1697">
        <w:rPr>
          <w:rFonts w:ascii="Calibri" w:eastAsia="Calibri" w:hAnsi="Calibri" w:cs="Iskoola Pota"/>
        </w:rPr>
        <w:t xml:space="preserve">rograma je vodilo </w:t>
      </w:r>
      <w:r w:rsidR="00D05586">
        <w:rPr>
          <w:rFonts w:ascii="Calibri" w:eastAsia="Calibri" w:hAnsi="Calibri" w:cs="Iskoola Pota"/>
        </w:rPr>
        <w:t>m</w:t>
      </w:r>
      <w:r w:rsidRPr="008E1697">
        <w:rPr>
          <w:rFonts w:ascii="Calibri" w:eastAsia="Calibri" w:hAnsi="Calibri" w:cs="Iskoola Pota"/>
        </w:rPr>
        <w:t xml:space="preserve">inistrstvo za zdravje in se pri tem usklajevalo z vsemi ministrstvi, pristojnimi </w:t>
      </w:r>
      <w:r w:rsidR="004E3B59">
        <w:rPr>
          <w:rFonts w:ascii="Calibri" w:eastAsia="Calibri" w:hAnsi="Calibri" w:cs="Iskoola Pota"/>
        </w:rPr>
        <w:t>z</w:t>
      </w:r>
      <w:r w:rsidRPr="008E1697">
        <w:rPr>
          <w:rFonts w:ascii="Calibri" w:eastAsia="Calibri" w:hAnsi="Calibri" w:cs="Iskoola Pota"/>
        </w:rPr>
        <w:t>a področj</w:t>
      </w:r>
      <w:r w:rsidR="004E3B59">
        <w:rPr>
          <w:rFonts w:ascii="Calibri" w:eastAsia="Calibri" w:hAnsi="Calibri" w:cs="Iskoola Pota"/>
        </w:rPr>
        <w:t>e</w:t>
      </w:r>
      <w:r w:rsidRPr="008E1697">
        <w:rPr>
          <w:rFonts w:ascii="Calibri" w:eastAsia="Calibri" w:hAnsi="Calibri" w:cs="Iskoola Pota"/>
        </w:rPr>
        <w:t xml:space="preserve"> alkohola, predstavniki raziskovalne skupnosti in predstavniki nevladnih organizacij. Za spremljanje izvajanja </w:t>
      </w:r>
      <w:r w:rsidR="004E3B59">
        <w:rPr>
          <w:rFonts w:ascii="Calibri" w:eastAsia="Calibri" w:hAnsi="Calibri" w:cs="Iskoola Pota"/>
        </w:rPr>
        <w:t>p</w:t>
      </w:r>
      <w:r w:rsidRPr="008E1697">
        <w:rPr>
          <w:rFonts w:ascii="Calibri" w:eastAsia="Calibri" w:hAnsi="Calibri" w:cs="Iskoola Pota"/>
        </w:rPr>
        <w:t xml:space="preserve">rograma je zadolženo </w:t>
      </w:r>
      <w:r w:rsidR="004E3B59">
        <w:rPr>
          <w:rFonts w:ascii="Calibri" w:eastAsia="Calibri" w:hAnsi="Calibri" w:cs="Iskoola Pota"/>
        </w:rPr>
        <w:t>m</w:t>
      </w:r>
      <w:r w:rsidRPr="008E1697">
        <w:rPr>
          <w:rFonts w:ascii="Calibri" w:eastAsia="Calibri" w:hAnsi="Calibri" w:cs="Iskoola Pota"/>
        </w:rPr>
        <w:t xml:space="preserve">inistrstvo za zdravje kot pristojno ministrstvo za omejevanja porabe alkohola in zmanjševanja škodljivih posledic rabe alkohola v naši državi. </w:t>
      </w:r>
    </w:p>
    <w:p w14:paraId="52FB82CD" w14:textId="3B53EEFF" w:rsidR="008E1697" w:rsidRPr="008E1697" w:rsidRDefault="008E1697" w:rsidP="008E1697">
      <w:pPr>
        <w:jc w:val="both"/>
        <w:rPr>
          <w:rFonts w:ascii="Calibri" w:eastAsia="Calibri" w:hAnsi="Calibri" w:cs="Iskoola Pota"/>
        </w:rPr>
      </w:pPr>
      <w:r w:rsidRPr="008E1697">
        <w:rPr>
          <w:rFonts w:ascii="Calibri" w:eastAsia="Calibri" w:hAnsi="Calibri" w:cs="Iskoola Pota"/>
        </w:rPr>
        <w:t>Po sprejemu programa in začetku izvajanja načrtovanih ukrepov se bo</w:t>
      </w:r>
      <w:r w:rsidR="00882F16">
        <w:rPr>
          <w:rFonts w:ascii="Calibri" w:eastAsia="Calibri" w:hAnsi="Calibri" w:cs="Iskoola Pota"/>
        </w:rPr>
        <w:t>do</w:t>
      </w:r>
      <w:r w:rsidRPr="008E1697">
        <w:rPr>
          <w:rFonts w:ascii="Calibri" w:eastAsia="Calibri" w:hAnsi="Calibri" w:cs="Iskoola Pota"/>
        </w:rPr>
        <w:t xml:space="preserve"> z namenom zagotavljanja boljšega sistema načrtovanja in izvajanja ukrepov </w:t>
      </w:r>
      <w:r w:rsidR="00882F16">
        <w:rPr>
          <w:rFonts w:ascii="Calibri" w:eastAsia="Calibri" w:hAnsi="Calibri" w:cs="Iskoola Pota"/>
        </w:rPr>
        <w:t>prednostno izvajali</w:t>
      </w:r>
      <w:r w:rsidRPr="008E1697">
        <w:rPr>
          <w:rFonts w:ascii="Calibri" w:eastAsia="Calibri" w:hAnsi="Calibri" w:cs="Iskoola Pota"/>
        </w:rPr>
        <w:t xml:space="preserve"> </w:t>
      </w:r>
      <w:r w:rsidR="004E3B59">
        <w:rPr>
          <w:rFonts w:ascii="Calibri" w:eastAsia="Calibri" w:hAnsi="Calibri" w:cs="Iskoola Pota"/>
        </w:rPr>
        <w:t>tist</w:t>
      </w:r>
      <w:r w:rsidR="00882F16">
        <w:rPr>
          <w:rFonts w:ascii="Calibri" w:eastAsia="Calibri" w:hAnsi="Calibri" w:cs="Iskoola Pota"/>
        </w:rPr>
        <w:t>i</w:t>
      </w:r>
      <w:r w:rsidR="004E3B59">
        <w:rPr>
          <w:rFonts w:ascii="Calibri" w:eastAsia="Calibri" w:hAnsi="Calibri" w:cs="Iskoola Pota"/>
        </w:rPr>
        <w:t xml:space="preserve"> </w:t>
      </w:r>
      <w:r w:rsidRPr="008E1697">
        <w:rPr>
          <w:rFonts w:ascii="Calibri" w:eastAsia="Calibri" w:hAnsi="Calibri" w:cs="Iskoola Pota"/>
        </w:rPr>
        <w:t>ukrep</w:t>
      </w:r>
      <w:r w:rsidR="00882F16">
        <w:rPr>
          <w:rFonts w:ascii="Calibri" w:eastAsia="Calibri" w:hAnsi="Calibri" w:cs="Iskoola Pota"/>
        </w:rPr>
        <w:t>i</w:t>
      </w:r>
      <w:r w:rsidRPr="008E1697">
        <w:rPr>
          <w:rFonts w:ascii="Calibri" w:eastAsia="Calibri" w:hAnsi="Calibri" w:cs="Iskoola Pota"/>
        </w:rPr>
        <w:t xml:space="preserve">, ki so se kot uspešni in učinkoviti izkazali </w:t>
      </w:r>
      <w:r w:rsidR="004E3B59" w:rsidRPr="008E1697">
        <w:rPr>
          <w:rFonts w:ascii="Calibri" w:eastAsia="Calibri" w:hAnsi="Calibri" w:cs="Iskoola Pota"/>
        </w:rPr>
        <w:t xml:space="preserve">na področju izvajanja alkoholne politike </w:t>
      </w:r>
      <w:r w:rsidRPr="008E1697">
        <w:rPr>
          <w:rFonts w:ascii="Calibri" w:eastAsia="Calibri" w:hAnsi="Calibri" w:cs="Iskoola Pota"/>
        </w:rPr>
        <w:t>v najnaprednejših državah Evrop</w:t>
      </w:r>
      <w:r w:rsidR="00086CB7">
        <w:rPr>
          <w:rFonts w:ascii="Calibri" w:eastAsia="Calibri" w:hAnsi="Calibri" w:cs="Iskoola Pota"/>
        </w:rPr>
        <w:t>e</w:t>
      </w:r>
      <w:r w:rsidRPr="008E1697">
        <w:rPr>
          <w:rFonts w:ascii="Calibri" w:eastAsia="Calibri" w:hAnsi="Calibri" w:cs="Iskoola Pota"/>
        </w:rPr>
        <w:t xml:space="preserve">. Med temi ukrepi velja še posebej </w:t>
      </w:r>
      <w:r w:rsidR="004E3B59">
        <w:rPr>
          <w:rFonts w:ascii="Calibri" w:eastAsia="Calibri" w:hAnsi="Calibri" w:cs="Iskoola Pota"/>
        </w:rPr>
        <w:t>poudariti</w:t>
      </w:r>
      <w:r w:rsidR="004E3B59" w:rsidRPr="008E1697">
        <w:rPr>
          <w:rFonts w:ascii="Calibri" w:eastAsia="Calibri" w:hAnsi="Calibri" w:cs="Iskoola Pota"/>
        </w:rPr>
        <w:t xml:space="preserve"> </w:t>
      </w:r>
      <w:r w:rsidRPr="008E1697">
        <w:rPr>
          <w:rFonts w:ascii="Calibri" w:eastAsia="Calibri" w:hAnsi="Calibri" w:cs="Iskoola Pota"/>
        </w:rPr>
        <w:t>vzpostavitev stalne medresorske delovne skupine, delo</w:t>
      </w:r>
      <w:r w:rsidR="004E3B59">
        <w:rPr>
          <w:rFonts w:ascii="Calibri" w:eastAsia="Calibri" w:hAnsi="Calibri" w:cs="Iskoola Pota"/>
        </w:rPr>
        <w:t>, povezano</w:t>
      </w:r>
      <w:r w:rsidRPr="008E1697">
        <w:rPr>
          <w:rFonts w:ascii="Calibri" w:eastAsia="Calibri" w:hAnsi="Calibri" w:cs="Iskoola Pota"/>
        </w:rPr>
        <w:t xml:space="preserve"> </w:t>
      </w:r>
      <w:r w:rsidR="004E3B59">
        <w:rPr>
          <w:rFonts w:ascii="Calibri" w:eastAsia="Calibri" w:hAnsi="Calibri" w:cs="Iskoola Pota"/>
        </w:rPr>
        <w:t>s</w:t>
      </w:r>
      <w:r w:rsidRPr="008E1697">
        <w:rPr>
          <w:rFonts w:ascii="Calibri" w:eastAsia="Calibri" w:hAnsi="Calibri" w:cs="Iskoola Pota"/>
        </w:rPr>
        <w:t xml:space="preserve"> kazalniki za spremljanje problematike pitja alkohola</w:t>
      </w:r>
      <w:r w:rsidR="004E3B59">
        <w:rPr>
          <w:rFonts w:ascii="Calibri" w:eastAsia="Calibri" w:hAnsi="Calibri" w:cs="Iskoola Pota"/>
        </w:rPr>
        <w:t>,</w:t>
      </w:r>
      <w:r w:rsidRPr="008E1697">
        <w:rPr>
          <w:rFonts w:ascii="Calibri" w:eastAsia="Calibri" w:hAnsi="Calibri" w:cs="Iskoola Pota"/>
        </w:rPr>
        <w:t xml:space="preserve"> ter pripravo strokovnih podlag za nadaljnji razvoj na dejstvih sloneče zakonodaje in politike na področju omejevanja porabe alkohola v Sloveniji.</w:t>
      </w:r>
      <w:r w:rsidR="005D0035">
        <w:rPr>
          <w:rFonts w:ascii="Calibri" w:eastAsia="Calibri" w:hAnsi="Calibri" w:cs="Iskoola Pota"/>
        </w:rPr>
        <w:t xml:space="preserve"> </w:t>
      </w:r>
    </w:p>
    <w:p w14:paraId="15D5C9FE" w14:textId="77777777" w:rsidR="008E1697" w:rsidRPr="008E1697" w:rsidRDefault="008E1697" w:rsidP="008E1697">
      <w:pPr>
        <w:jc w:val="both"/>
        <w:rPr>
          <w:rFonts w:ascii="Calibri" w:eastAsia="Calibri" w:hAnsi="Calibri" w:cs="Iskoola Pota"/>
        </w:rPr>
      </w:pPr>
    </w:p>
    <w:p w14:paraId="45B2CEBE" w14:textId="77777777" w:rsidR="008E1697" w:rsidRPr="008E1697" w:rsidRDefault="008E1697" w:rsidP="008E1697">
      <w:pPr>
        <w:keepNext/>
        <w:keepLines/>
        <w:spacing w:before="240" w:after="0" w:line="276" w:lineRule="auto"/>
        <w:outlineLvl w:val="0"/>
        <w:rPr>
          <w:rFonts w:ascii="Calibri" w:eastAsia="Times New Roman" w:hAnsi="Calibri" w:cs="Calibri"/>
          <w:color w:val="2F5496"/>
          <w:sz w:val="20"/>
          <w:szCs w:val="20"/>
        </w:rPr>
      </w:pPr>
    </w:p>
    <w:p w14:paraId="345ECAD4" w14:textId="22510215" w:rsidR="00372B65" w:rsidRPr="00BD0655" w:rsidRDefault="00372B65" w:rsidP="00BD0655">
      <w:pPr>
        <w:spacing w:line="276" w:lineRule="auto"/>
        <w:rPr>
          <w:rFonts w:ascii="Arial" w:hAnsi="Arial" w:cs="Arial"/>
          <w:b/>
          <w:bCs/>
          <w:color w:val="FF0000"/>
          <w:sz w:val="20"/>
          <w:szCs w:val="20"/>
        </w:rPr>
      </w:pPr>
    </w:p>
    <w:sectPr w:rsidR="00372B65" w:rsidRPr="00BD0655" w:rsidSect="000F124E">
      <w:pgSz w:w="11906" w:h="16838" w:code="9"/>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B29DC" w14:textId="77777777" w:rsidR="00701680" w:rsidRDefault="00701680" w:rsidP="00BD6A1D">
      <w:pPr>
        <w:spacing w:after="0" w:line="240" w:lineRule="auto"/>
      </w:pPr>
      <w:r>
        <w:separator/>
      </w:r>
    </w:p>
  </w:endnote>
  <w:endnote w:type="continuationSeparator" w:id="0">
    <w:p w14:paraId="2D643C5C" w14:textId="77777777" w:rsidR="00701680" w:rsidRDefault="00701680"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407900"/>
      <w:docPartObj>
        <w:docPartGallery w:val="Page Numbers (Bottom of Page)"/>
        <w:docPartUnique/>
      </w:docPartObj>
    </w:sdtPr>
    <w:sdtEndPr/>
    <w:sdtContent>
      <w:p w14:paraId="220F1272" w14:textId="77777777" w:rsidR="00701680" w:rsidRDefault="00701680">
        <w:pPr>
          <w:pStyle w:val="Noga"/>
          <w:jc w:val="center"/>
        </w:pPr>
        <w:r>
          <w:fldChar w:fldCharType="begin"/>
        </w:r>
        <w:r>
          <w:instrText>PAGE   \* MERGEFORMAT</w:instrText>
        </w:r>
        <w:r>
          <w:fldChar w:fldCharType="separate"/>
        </w:r>
        <w:r w:rsidR="00BE565E">
          <w:rPr>
            <w:noProof/>
          </w:rPr>
          <w:t>23</w:t>
        </w:r>
        <w:r>
          <w:fldChar w:fldCharType="end"/>
        </w:r>
      </w:p>
    </w:sdtContent>
  </w:sdt>
  <w:p w14:paraId="374376DB" w14:textId="77777777" w:rsidR="00701680" w:rsidRDefault="0070168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2531"/>
      <w:docPartObj>
        <w:docPartGallery w:val="Page Numbers (Bottom of Page)"/>
        <w:docPartUnique/>
      </w:docPartObj>
    </w:sdtPr>
    <w:sdtEndPr/>
    <w:sdtContent>
      <w:p w14:paraId="479EF8A8" w14:textId="1CD6D5E4" w:rsidR="00701680" w:rsidRDefault="00701680">
        <w:pPr>
          <w:pStyle w:val="Noga"/>
          <w:jc w:val="right"/>
        </w:pPr>
        <w:r w:rsidRPr="00B20161">
          <w:rPr>
            <w:rFonts w:ascii="Arial" w:hAnsi="Arial" w:cs="Arial"/>
            <w:sz w:val="20"/>
            <w:szCs w:val="20"/>
          </w:rPr>
          <w:fldChar w:fldCharType="begin"/>
        </w:r>
        <w:r w:rsidRPr="00B20161">
          <w:rPr>
            <w:rFonts w:ascii="Arial" w:hAnsi="Arial" w:cs="Arial"/>
            <w:sz w:val="20"/>
            <w:szCs w:val="20"/>
          </w:rPr>
          <w:instrText xml:space="preserve"> PAGE   \* MERGEFORMAT </w:instrText>
        </w:r>
        <w:r w:rsidRPr="00B20161">
          <w:rPr>
            <w:rFonts w:ascii="Arial" w:hAnsi="Arial" w:cs="Arial"/>
            <w:sz w:val="20"/>
            <w:szCs w:val="20"/>
          </w:rPr>
          <w:fldChar w:fldCharType="separate"/>
        </w:r>
        <w:r w:rsidR="00BE565E">
          <w:rPr>
            <w:rFonts w:ascii="Arial" w:hAnsi="Arial" w:cs="Arial"/>
            <w:noProof/>
            <w:sz w:val="20"/>
            <w:szCs w:val="20"/>
          </w:rPr>
          <w:t>38</w:t>
        </w:r>
        <w:r w:rsidRPr="00B20161">
          <w:rPr>
            <w:rFonts w:ascii="Arial" w:hAnsi="Arial" w:cs="Arial"/>
            <w:sz w:val="20"/>
            <w:szCs w:val="20"/>
          </w:rPr>
          <w:fldChar w:fldCharType="end"/>
        </w:r>
      </w:p>
    </w:sdtContent>
  </w:sdt>
  <w:p w14:paraId="38B616EE" w14:textId="77777777" w:rsidR="00701680" w:rsidRDefault="00701680">
    <w:pPr>
      <w:pStyle w:val="Noga"/>
    </w:pPr>
  </w:p>
  <w:p w14:paraId="0B632C89" w14:textId="77777777" w:rsidR="00701680" w:rsidRDefault="007016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DD5EB" w14:textId="77777777" w:rsidR="00701680" w:rsidRDefault="00701680" w:rsidP="00BD6A1D">
      <w:pPr>
        <w:spacing w:after="0" w:line="240" w:lineRule="auto"/>
      </w:pPr>
      <w:r>
        <w:separator/>
      </w:r>
    </w:p>
  </w:footnote>
  <w:footnote w:type="continuationSeparator" w:id="0">
    <w:p w14:paraId="111625A8" w14:textId="77777777" w:rsidR="00701680" w:rsidRDefault="00701680" w:rsidP="00BD6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1CA1" w14:textId="4EDBAB21" w:rsidR="00701680" w:rsidRDefault="00701680" w:rsidP="008D22B4">
    <w:pPr>
      <w:pStyle w:val="Glava"/>
      <w:tabs>
        <w:tab w:val="left" w:pos="5112"/>
      </w:tabs>
      <w:spacing w:before="120" w:line="240" w:lineRule="exact"/>
    </w:pPr>
    <w:r>
      <w:tab/>
    </w:r>
  </w:p>
  <w:p w14:paraId="420DD876" w14:textId="6689570B" w:rsidR="00701680" w:rsidRDefault="00701680" w:rsidP="008D22B4">
    <w:pPr>
      <w:pStyle w:val="Glava"/>
      <w:tabs>
        <w:tab w:val="clear" w:pos="4536"/>
        <w:tab w:val="clear" w:pos="9072"/>
        <w:tab w:val="left" w:pos="27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3D03"/>
    <w:multiLevelType w:val="hybridMultilevel"/>
    <w:tmpl w:val="025A85BC"/>
    <w:lvl w:ilvl="0" w:tplc="E3C6C1E4">
      <w:start w:val="3"/>
      <w:numFmt w:val="bullet"/>
      <w:lvlText w:val="-"/>
      <w:lvlJc w:val="left"/>
      <w:pPr>
        <w:ind w:left="1080" w:hanging="360"/>
      </w:pPr>
      <w:rPr>
        <w:rFonts w:ascii="Calibri" w:eastAsia="Calibri"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 w15:restartNumberingAfterBreak="0">
    <w:nsid w:val="07FB4DA6"/>
    <w:multiLevelType w:val="hybridMultilevel"/>
    <w:tmpl w:val="087CD7BE"/>
    <w:lvl w:ilvl="0" w:tplc="E7589E6C">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0377C6"/>
    <w:multiLevelType w:val="hybridMultilevel"/>
    <w:tmpl w:val="1B2493BC"/>
    <w:lvl w:ilvl="0" w:tplc="0424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16B5D13"/>
    <w:multiLevelType w:val="multilevel"/>
    <w:tmpl w:val="B9348B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2DB0B04"/>
    <w:multiLevelType w:val="hybridMultilevel"/>
    <w:tmpl w:val="6E820E7A"/>
    <w:lvl w:ilvl="0" w:tplc="A5EA93C6">
      <w:start w:val="2"/>
      <w:numFmt w:val="bullet"/>
      <w:lvlText w:val="-"/>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3C5682"/>
    <w:multiLevelType w:val="hybridMultilevel"/>
    <w:tmpl w:val="760C156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7E3B70"/>
    <w:multiLevelType w:val="hybridMultilevel"/>
    <w:tmpl w:val="209C6CCE"/>
    <w:lvl w:ilvl="0" w:tplc="9934CDB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D9D44BF"/>
    <w:multiLevelType w:val="hybridMultilevel"/>
    <w:tmpl w:val="553EA834"/>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2693F35"/>
    <w:multiLevelType w:val="hybridMultilevel"/>
    <w:tmpl w:val="C2C457C0"/>
    <w:lvl w:ilvl="0" w:tplc="A5EA93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2D0D08"/>
    <w:multiLevelType w:val="hybridMultilevel"/>
    <w:tmpl w:val="2550D096"/>
    <w:lvl w:ilvl="0" w:tplc="BC76793C">
      <w:start w:val="1"/>
      <w:numFmt w:val="decimal"/>
      <w:lvlText w:val="%1."/>
      <w:lvlJc w:val="left"/>
      <w:pPr>
        <w:ind w:left="720" w:hanging="360"/>
      </w:pPr>
      <w:rPr>
        <w:rFonts w:ascii="Calibri" w:eastAsia="Calibri" w:hAnsi="Calibri" w:cs="Calibr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342521"/>
    <w:multiLevelType w:val="hybridMultilevel"/>
    <w:tmpl w:val="CB249D2E"/>
    <w:lvl w:ilvl="0" w:tplc="0D12BA0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EF43F8"/>
    <w:multiLevelType w:val="multilevel"/>
    <w:tmpl w:val="08F297AA"/>
    <w:lvl w:ilvl="0">
      <w:start w:val="1"/>
      <w:numFmt w:val="decimal"/>
      <w:lvlText w:val="%1."/>
      <w:lvlJc w:val="left"/>
      <w:pPr>
        <w:ind w:left="644" w:hanging="360"/>
      </w:pPr>
      <w:rPr>
        <w:rFonts w:hint="default"/>
      </w:rPr>
    </w:lvl>
    <w:lvl w:ilvl="1">
      <w:numFmt w:val="decimalZero"/>
      <w:isLgl/>
      <w:lvlText w:val="%1.%2"/>
      <w:lvlJc w:val="left"/>
      <w:pPr>
        <w:ind w:left="944" w:hanging="6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2" w15:restartNumberingAfterBreak="0">
    <w:nsid w:val="2A681641"/>
    <w:multiLevelType w:val="hybridMultilevel"/>
    <w:tmpl w:val="3CAE618C"/>
    <w:lvl w:ilvl="0" w:tplc="64B27C22">
      <w:start w:val="1"/>
      <w:numFmt w:val="decimal"/>
      <w:lvlText w:val="%1."/>
      <w:lvlJc w:val="left"/>
      <w:pPr>
        <w:ind w:left="2520" w:hanging="360"/>
      </w:pPr>
      <w:rPr>
        <w:rFonts w:asciiTheme="minorHAnsi" w:eastAsiaTheme="minorHAnsi" w:hAnsiTheme="minorHAnsi" w:cstheme="minorHAnsi"/>
      </w:rPr>
    </w:lvl>
    <w:lvl w:ilvl="1" w:tplc="04240003" w:tentative="1">
      <w:start w:val="1"/>
      <w:numFmt w:val="bullet"/>
      <w:lvlText w:val="o"/>
      <w:lvlJc w:val="left"/>
      <w:pPr>
        <w:ind w:left="3240" w:hanging="360"/>
      </w:pPr>
      <w:rPr>
        <w:rFonts w:ascii="Courier New" w:hAnsi="Courier New" w:cs="Courier New" w:hint="default"/>
      </w:rPr>
    </w:lvl>
    <w:lvl w:ilvl="2" w:tplc="04240005" w:tentative="1">
      <w:start w:val="1"/>
      <w:numFmt w:val="bullet"/>
      <w:lvlText w:val=""/>
      <w:lvlJc w:val="left"/>
      <w:pPr>
        <w:ind w:left="3960" w:hanging="360"/>
      </w:pPr>
      <w:rPr>
        <w:rFonts w:ascii="Wingdings" w:hAnsi="Wingdings" w:hint="default"/>
      </w:rPr>
    </w:lvl>
    <w:lvl w:ilvl="3" w:tplc="04240001" w:tentative="1">
      <w:start w:val="1"/>
      <w:numFmt w:val="bullet"/>
      <w:lvlText w:val=""/>
      <w:lvlJc w:val="left"/>
      <w:pPr>
        <w:ind w:left="4680" w:hanging="360"/>
      </w:pPr>
      <w:rPr>
        <w:rFonts w:ascii="Symbol" w:hAnsi="Symbol" w:hint="default"/>
      </w:rPr>
    </w:lvl>
    <w:lvl w:ilvl="4" w:tplc="04240003" w:tentative="1">
      <w:start w:val="1"/>
      <w:numFmt w:val="bullet"/>
      <w:lvlText w:val="o"/>
      <w:lvlJc w:val="left"/>
      <w:pPr>
        <w:ind w:left="5400" w:hanging="360"/>
      </w:pPr>
      <w:rPr>
        <w:rFonts w:ascii="Courier New" w:hAnsi="Courier New" w:cs="Courier New" w:hint="default"/>
      </w:rPr>
    </w:lvl>
    <w:lvl w:ilvl="5" w:tplc="04240005" w:tentative="1">
      <w:start w:val="1"/>
      <w:numFmt w:val="bullet"/>
      <w:lvlText w:val=""/>
      <w:lvlJc w:val="left"/>
      <w:pPr>
        <w:ind w:left="6120" w:hanging="360"/>
      </w:pPr>
      <w:rPr>
        <w:rFonts w:ascii="Wingdings" w:hAnsi="Wingdings" w:hint="default"/>
      </w:rPr>
    </w:lvl>
    <w:lvl w:ilvl="6" w:tplc="04240001" w:tentative="1">
      <w:start w:val="1"/>
      <w:numFmt w:val="bullet"/>
      <w:lvlText w:val=""/>
      <w:lvlJc w:val="left"/>
      <w:pPr>
        <w:ind w:left="6840" w:hanging="360"/>
      </w:pPr>
      <w:rPr>
        <w:rFonts w:ascii="Symbol" w:hAnsi="Symbol" w:hint="default"/>
      </w:rPr>
    </w:lvl>
    <w:lvl w:ilvl="7" w:tplc="04240003" w:tentative="1">
      <w:start w:val="1"/>
      <w:numFmt w:val="bullet"/>
      <w:lvlText w:val="o"/>
      <w:lvlJc w:val="left"/>
      <w:pPr>
        <w:ind w:left="7560" w:hanging="360"/>
      </w:pPr>
      <w:rPr>
        <w:rFonts w:ascii="Courier New" w:hAnsi="Courier New" w:cs="Courier New" w:hint="default"/>
      </w:rPr>
    </w:lvl>
    <w:lvl w:ilvl="8" w:tplc="04240005" w:tentative="1">
      <w:start w:val="1"/>
      <w:numFmt w:val="bullet"/>
      <w:lvlText w:val=""/>
      <w:lvlJc w:val="left"/>
      <w:pPr>
        <w:ind w:left="8280" w:hanging="360"/>
      </w:pPr>
      <w:rPr>
        <w:rFonts w:ascii="Wingdings" w:hAnsi="Wingdings" w:hint="default"/>
      </w:rPr>
    </w:lvl>
  </w:abstractNum>
  <w:abstractNum w:abstractNumId="13"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D6819D2"/>
    <w:multiLevelType w:val="multilevel"/>
    <w:tmpl w:val="876840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C97FD0"/>
    <w:multiLevelType w:val="multilevel"/>
    <w:tmpl w:val="2F1E20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45F5B1D"/>
    <w:multiLevelType w:val="hybridMultilevel"/>
    <w:tmpl w:val="9F2CE840"/>
    <w:lvl w:ilvl="0" w:tplc="D4DC95A6">
      <w:start w:val="2025"/>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67C782F"/>
    <w:multiLevelType w:val="hybridMultilevel"/>
    <w:tmpl w:val="2FB831FA"/>
    <w:lvl w:ilvl="0" w:tplc="0424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4995189"/>
    <w:multiLevelType w:val="hybridMultilevel"/>
    <w:tmpl w:val="2B2CBA5C"/>
    <w:lvl w:ilvl="0" w:tplc="0262BEF4">
      <w:start w:val="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6450611"/>
    <w:multiLevelType w:val="hybridMultilevel"/>
    <w:tmpl w:val="77E06E26"/>
    <w:lvl w:ilvl="0" w:tplc="B590032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15:restartNumberingAfterBreak="0">
    <w:nsid w:val="47095D8E"/>
    <w:multiLevelType w:val="hybridMultilevel"/>
    <w:tmpl w:val="2F6E01B4"/>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B2E6F3E"/>
    <w:multiLevelType w:val="hybridMultilevel"/>
    <w:tmpl w:val="8028DBEC"/>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4" w15:restartNumberingAfterBreak="0">
    <w:nsid w:val="53412785"/>
    <w:multiLevelType w:val="hybridMultilevel"/>
    <w:tmpl w:val="405800B0"/>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4DB2388"/>
    <w:multiLevelType w:val="hybridMultilevel"/>
    <w:tmpl w:val="33D61B56"/>
    <w:lvl w:ilvl="0" w:tplc="F30C96DE">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552A6DE0"/>
    <w:multiLevelType w:val="hybridMultilevel"/>
    <w:tmpl w:val="0032FD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A0D6F7F"/>
    <w:multiLevelType w:val="hybridMultilevel"/>
    <w:tmpl w:val="E6BC664C"/>
    <w:lvl w:ilvl="0" w:tplc="BC6C014A">
      <w:numFmt w:val="bullet"/>
      <w:lvlText w:val="–"/>
      <w:lvlJc w:val="left"/>
      <w:pPr>
        <w:ind w:left="720" w:hanging="360"/>
      </w:pPr>
      <w:rPr>
        <w:rFonts w:ascii="Calibri" w:eastAsiaTheme="minorHAnsi"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8" w15:restartNumberingAfterBreak="0">
    <w:nsid w:val="5A7C7F0D"/>
    <w:multiLevelType w:val="hybridMultilevel"/>
    <w:tmpl w:val="DBCA76B2"/>
    <w:lvl w:ilvl="0" w:tplc="A5EA93C6">
      <w:start w:val="2"/>
      <w:numFmt w:val="bullet"/>
      <w:lvlText w:val="-"/>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FC019A2"/>
    <w:multiLevelType w:val="hybridMultilevel"/>
    <w:tmpl w:val="358EFC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3F33EA6"/>
    <w:multiLevelType w:val="hybridMultilevel"/>
    <w:tmpl w:val="2228C472"/>
    <w:lvl w:ilvl="0" w:tplc="ACA4BADC">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7B97E38"/>
    <w:multiLevelType w:val="hybridMultilevel"/>
    <w:tmpl w:val="641C1398"/>
    <w:lvl w:ilvl="0" w:tplc="D444E52C">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D4C5BF5"/>
    <w:multiLevelType w:val="hybridMultilevel"/>
    <w:tmpl w:val="C324CBB2"/>
    <w:lvl w:ilvl="0" w:tplc="52AAA0EA">
      <w:start w:val="1"/>
      <w:numFmt w:val="decimal"/>
      <w:lvlText w:val="%1."/>
      <w:lvlJc w:val="left"/>
      <w:pPr>
        <w:ind w:left="720" w:hanging="360"/>
      </w:pPr>
      <w:rPr>
        <w:rFonts w:ascii="Calibri" w:eastAsia="Times New Roman" w:hAnsi="Calibri" w:cs="Calibri"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5" w15:restartNumberingAfterBreak="0">
    <w:nsid w:val="7C790423"/>
    <w:multiLevelType w:val="hybridMultilevel"/>
    <w:tmpl w:val="6F6875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CD376F0"/>
    <w:multiLevelType w:val="hybridMultilevel"/>
    <w:tmpl w:val="03648C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660307912">
    <w:abstractNumId w:val="29"/>
  </w:num>
  <w:num w:numId="2" w16cid:durableId="1709723205">
    <w:abstractNumId w:val="33"/>
  </w:num>
  <w:num w:numId="3" w16cid:durableId="1594775978">
    <w:abstractNumId w:val="18"/>
  </w:num>
  <w:num w:numId="4" w16cid:durableId="1425374719">
    <w:abstractNumId w:val="13"/>
  </w:num>
  <w:num w:numId="5" w16cid:durableId="1674335259">
    <w:abstractNumId w:val="20"/>
  </w:num>
  <w:num w:numId="6" w16cid:durableId="517473710">
    <w:abstractNumId w:val="27"/>
  </w:num>
  <w:num w:numId="7" w16cid:durableId="1926574521">
    <w:abstractNumId w:val="24"/>
  </w:num>
  <w:num w:numId="8" w16cid:durableId="1044906818">
    <w:abstractNumId w:val="7"/>
  </w:num>
  <w:num w:numId="9" w16cid:durableId="1082458271">
    <w:abstractNumId w:val="19"/>
  </w:num>
  <w:num w:numId="10" w16cid:durableId="1987120238">
    <w:abstractNumId w:val="6"/>
  </w:num>
  <w:num w:numId="11" w16cid:durableId="530727800">
    <w:abstractNumId w:val="26"/>
  </w:num>
  <w:num w:numId="12" w16cid:durableId="1375422899">
    <w:abstractNumId w:val="25"/>
  </w:num>
  <w:num w:numId="13" w16cid:durableId="1006128459">
    <w:abstractNumId w:val="16"/>
  </w:num>
  <w:num w:numId="14" w16cid:durableId="412624458">
    <w:abstractNumId w:val="36"/>
  </w:num>
  <w:num w:numId="15" w16cid:durableId="1970434177">
    <w:abstractNumId w:val="31"/>
  </w:num>
  <w:num w:numId="16" w16cid:durableId="1974292769">
    <w:abstractNumId w:val="23"/>
  </w:num>
  <w:num w:numId="17" w16cid:durableId="597106655">
    <w:abstractNumId w:val="21"/>
  </w:num>
  <w:num w:numId="18" w16cid:durableId="1177232612">
    <w:abstractNumId w:val="9"/>
  </w:num>
  <w:num w:numId="19" w16cid:durableId="386220156">
    <w:abstractNumId w:val="11"/>
  </w:num>
  <w:num w:numId="20" w16cid:durableId="40833575">
    <w:abstractNumId w:val="17"/>
  </w:num>
  <w:num w:numId="21" w16cid:durableId="997415131">
    <w:abstractNumId w:val="2"/>
  </w:num>
  <w:num w:numId="22" w16cid:durableId="1692760505">
    <w:abstractNumId w:val="3"/>
  </w:num>
  <w:num w:numId="23" w16cid:durableId="16396108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302418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512435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969980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07535486">
    <w:abstractNumId w:val="12"/>
  </w:num>
  <w:num w:numId="28" w16cid:durableId="1331833185">
    <w:abstractNumId w:val="4"/>
  </w:num>
  <w:num w:numId="29" w16cid:durableId="617025082">
    <w:abstractNumId w:val="28"/>
  </w:num>
  <w:num w:numId="30" w16cid:durableId="1701858972">
    <w:abstractNumId w:val="8"/>
  </w:num>
  <w:num w:numId="31" w16cid:durableId="599293481">
    <w:abstractNumId w:val="14"/>
  </w:num>
  <w:num w:numId="32" w16cid:durableId="6304837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84789753">
    <w:abstractNumId w:val="0"/>
  </w:num>
  <w:num w:numId="34" w16cid:durableId="1910580003">
    <w:abstractNumId w:val="32"/>
  </w:num>
  <w:num w:numId="35" w16cid:durableId="1742630092">
    <w:abstractNumId w:val="15"/>
  </w:num>
  <w:num w:numId="36" w16cid:durableId="1293319148">
    <w:abstractNumId w:val="22"/>
  </w:num>
  <w:num w:numId="37" w16cid:durableId="1035740147">
    <w:abstractNumId w:val="30"/>
  </w:num>
  <w:num w:numId="38" w16cid:durableId="359471484">
    <w:abstractNumId w:val="10"/>
  </w:num>
  <w:num w:numId="39" w16cid:durableId="755444417">
    <w:abstractNumId w:val="35"/>
  </w:num>
  <w:num w:numId="40" w16cid:durableId="470906900">
    <w:abstractNumId w:val="5"/>
  </w:num>
  <w:num w:numId="41" w16cid:durableId="1472363976">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0C3"/>
    <w:rsid w:val="0000082C"/>
    <w:rsid w:val="000023E9"/>
    <w:rsid w:val="00003B38"/>
    <w:rsid w:val="00003DFB"/>
    <w:rsid w:val="000079C0"/>
    <w:rsid w:val="000079F7"/>
    <w:rsid w:val="00013939"/>
    <w:rsid w:val="00013C61"/>
    <w:rsid w:val="000143AF"/>
    <w:rsid w:val="0001446D"/>
    <w:rsid w:val="00015028"/>
    <w:rsid w:val="00020F27"/>
    <w:rsid w:val="0002653D"/>
    <w:rsid w:val="00030700"/>
    <w:rsid w:val="000430F9"/>
    <w:rsid w:val="0004584C"/>
    <w:rsid w:val="00047546"/>
    <w:rsid w:val="00050800"/>
    <w:rsid w:val="0005154D"/>
    <w:rsid w:val="00052370"/>
    <w:rsid w:val="00056116"/>
    <w:rsid w:val="00062041"/>
    <w:rsid w:val="000624EF"/>
    <w:rsid w:val="00067E4A"/>
    <w:rsid w:val="00070411"/>
    <w:rsid w:val="00072DE2"/>
    <w:rsid w:val="0007475A"/>
    <w:rsid w:val="00080BD1"/>
    <w:rsid w:val="00081398"/>
    <w:rsid w:val="0008157D"/>
    <w:rsid w:val="00082B25"/>
    <w:rsid w:val="00084847"/>
    <w:rsid w:val="00086913"/>
    <w:rsid w:val="00086CB7"/>
    <w:rsid w:val="000A0A1E"/>
    <w:rsid w:val="000A45C9"/>
    <w:rsid w:val="000A501C"/>
    <w:rsid w:val="000A6837"/>
    <w:rsid w:val="000A75E6"/>
    <w:rsid w:val="000B034D"/>
    <w:rsid w:val="000B1B1C"/>
    <w:rsid w:val="000B4F5C"/>
    <w:rsid w:val="000B5722"/>
    <w:rsid w:val="000B5DB9"/>
    <w:rsid w:val="000C1977"/>
    <w:rsid w:val="000C3745"/>
    <w:rsid w:val="000C4B36"/>
    <w:rsid w:val="000C5D93"/>
    <w:rsid w:val="000D288A"/>
    <w:rsid w:val="000D33E4"/>
    <w:rsid w:val="000D39D6"/>
    <w:rsid w:val="000D4A90"/>
    <w:rsid w:val="000D524B"/>
    <w:rsid w:val="000D75F8"/>
    <w:rsid w:val="000D77EA"/>
    <w:rsid w:val="000E4E31"/>
    <w:rsid w:val="000E636F"/>
    <w:rsid w:val="000E6409"/>
    <w:rsid w:val="000F00C3"/>
    <w:rsid w:val="000F124E"/>
    <w:rsid w:val="000F30F9"/>
    <w:rsid w:val="000F3862"/>
    <w:rsid w:val="000F73E3"/>
    <w:rsid w:val="000F7A3C"/>
    <w:rsid w:val="00100E5C"/>
    <w:rsid w:val="00101CA9"/>
    <w:rsid w:val="0010238E"/>
    <w:rsid w:val="001032D5"/>
    <w:rsid w:val="001108E2"/>
    <w:rsid w:val="001117BC"/>
    <w:rsid w:val="00111E09"/>
    <w:rsid w:val="00112A2B"/>
    <w:rsid w:val="0011398A"/>
    <w:rsid w:val="00113EEB"/>
    <w:rsid w:val="00117FFA"/>
    <w:rsid w:val="001213F1"/>
    <w:rsid w:val="00122333"/>
    <w:rsid w:val="001236C3"/>
    <w:rsid w:val="00126C65"/>
    <w:rsid w:val="00132858"/>
    <w:rsid w:val="00134CDE"/>
    <w:rsid w:val="001362D8"/>
    <w:rsid w:val="00140009"/>
    <w:rsid w:val="0014396F"/>
    <w:rsid w:val="00144750"/>
    <w:rsid w:val="00145755"/>
    <w:rsid w:val="00147032"/>
    <w:rsid w:val="001470A7"/>
    <w:rsid w:val="001477E3"/>
    <w:rsid w:val="00150487"/>
    <w:rsid w:val="00150BC6"/>
    <w:rsid w:val="00150E47"/>
    <w:rsid w:val="00153C21"/>
    <w:rsid w:val="001545D0"/>
    <w:rsid w:val="00154F8F"/>
    <w:rsid w:val="001578D4"/>
    <w:rsid w:val="00160D93"/>
    <w:rsid w:val="00167FCA"/>
    <w:rsid w:val="00171AC6"/>
    <w:rsid w:val="00175608"/>
    <w:rsid w:val="00180265"/>
    <w:rsid w:val="00180539"/>
    <w:rsid w:val="00181929"/>
    <w:rsid w:val="0018225D"/>
    <w:rsid w:val="00183540"/>
    <w:rsid w:val="001839E5"/>
    <w:rsid w:val="00185CAA"/>
    <w:rsid w:val="0018673F"/>
    <w:rsid w:val="001909A7"/>
    <w:rsid w:val="00192028"/>
    <w:rsid w:val="001921BB"/>
    <w:rsid w:val="001940F8"/>
    <w:rsid w:val="00195384"/>
    <w:rsid w:val="00197232"/>
    <w:rsid w:val="001973E4"/>
    <w:rsid w:val="001A1AE5"/>
    <w:rsid w:val="001A360C"/>
    <w:rsid w:val="001A458D"/>
    <w:rsid w:val="001A6D2A"/>
    <w:rsid w:val="001A7B03"/>
    <w:rsid w:val="001A7BC8"/>
    <w:rsid w:val="001B0AB4"/>
    <w:rsid w:val="001B10A0"/>
    <w:rsid w:val="001B3223"/>
    <w:rsid w:val="001B5BBD"/>
    <w:rsid w:val="001B61F9"/>
    <w:rsid w:val="001B6371"/>
    <w:rsid w:val="001C100A"/>
    <w:rsid w:val="001C102F"/>
    <w:rsid w:val="001C1092"/>
    <w:rsid w:val="001C53AD"/>
    <w:rsid w:val="001C7D40"/>
    <w:rsid w:val="001D1BC6"/>
    <w:rsid w:val="001D1C56"/>
    <w:rsid w:val="001D327C"/>
    <w:rsid w:val="001D39DE"/>
    <w:rsid w:val="001D7335"/>
    <w:rsid w:val="001D7DED"/>
    <w:rsid w:val="001E4C34"/>
    <w:rsid w:val="001E67BB"/>
    <w:rsid w:val="001E6906"/>
    <w:rsid w:val="001F130B"/>
    <w:rsid w:val="001F2F8A"/>
    <w:rsid w:val="001F5AC6"/>
    <w:rsid w:val="002013A0"/>
    <w:rsid w:val="00205A52"/>
    <w:rsid w:val="00206301"/>
    <w:rsid w:val="002070B4"/>
    <w:rsid w:val="00207454"/>
    <w:rsid w:val="00211C4C"/>
    <w:rsid w:val="002138DA"/>
    <w:rsid w:val="00213997"/>
    <w:rsid w:val="002143C5"/>
    <w:rsid w:val="002144D0"/>
    <w:rsid w:val="00217FF6"/>
    <w:rsid w:val="00221658"/>
    <w:rsid w:val="00223F39"/>
    <w:rsid w:val="002244EA"/>
    <w:rsid w:val="0022481B"/>
    <w:rsid w:val="00225B1B"/>
    <w:rsid w:val="0022750D"/>
    <w:rsid w:val="0023005B"/>
    <w:rsid w:val="00230812"/>
    <w:rsid w:val="00232C7A"/>
    <w:rsid w:val="0023351C"/>
    <w:rsid w:val="00233AF1"/>
    <w:rsid w:val="00236A86"/>
    <w:rsid w:val="00237161"/>
    <w:rsid w:val="002408E9"/>
    <w:rsid w:val="00240B9E"/>
    <w:rsid w:val="002436C6"/>
    <w:rsid w:val="00244A50"/>
    <w:rsid w:val="00245B1F"/>
    <w:rsid w:val="00246DA3"/>
    <w:rsid w:val="00250B00"/>
    <w:rsid w:val="00251C0A"/>
    <w:rsid w:val="002532F4"/>
    <w:rsid w:val="002605E9"/>
    <w:rsid w:val="00260D95"/>
    <w:rsid w:val="00266E45"/>
    <w:rsid w:val="00267B91"/>
    <w:rsid w:val="00270179"/>
    <w:rsid w:val="002703E5"/>
    <w:rsid w:val="00274633"/>
    <w:rsid w:val="00275122"/>
    <w:rsid w:val="0027747A"/>
    <w:rsid w:val="002776F8"/>
    <w:rsid w:val="0028055A"/>
    <w:rsid w:val="002814FE"/>
    <w:rsid w:val="0028638E"/>
    <w:rsid w:val="0028653F"/>
    <w:rsid w:val="00286E7F"/>
    <w:rsid w:val="0028784A"/>
    <w:rsid w:val="00290302"/>
    <w:rsid w:val="00292834"/>
    <w:rsid w:val="002929C3"/>
    <w:rsid w:val="00294E6A"/>
    <w:rsid w:val="00296F8C"/>
    <w:rsid w:val="002970DF"/>
    <w:rsid w:val="002A3662"/>
    <w:rsid w:val="002A5326"/>
    <w:rsid w:val="002B2DFF"/>
    <w:rsid w:val="002B3501"/>
    <w:rsid w:val="002B4215"/>
    <w:rsid w:val="002B58E6"/>
    <w:rsid w:val="002B6D88"/>
    <w:rsid w:val="002B7719"/>
    <w:rsid w:val="002C0CEA"/>
    <w:rsid w:val="002C1042"/>
    <w:rsid w:val="002C2131"/>
    <w:rsid w:val="002C2878"/>
    <w:rsid w:val="002C38CA"/>
    <w:rsid w:val="002C3A74"/>
    <w:rsid w:val="002C414D"/>
    <w:rsid w:val="002C52B5"/>
    <w:rsid w:val="002C71BA"/>
    <w:rsid w:val="002D0E69"/>
    <w:rsid w:val="002D50D2"/>
    <w:rsid w:val="002E1053"/>
    <w:rsid w:val="002E193E"/>
    <w:rsid w:val="002E34B3"/>
    <w:rsid w:val="002E3B59"/>
    <w:rsid w:val="002E51A2"/>
    <w:rsid w:val="002E5D4A"/>
    <w:rsid w:val="002F01AB"/>
    <w:rsid w:val="002F2D66"/>
    <w:rsid w:val="002F2EC1"/>
    <w:rsid w:val="002F33DE"/>
    <w:rsid w:val="003000D7"/>
    <w:rsid w:val="003019CE"/>
    <w:rsid w:val="0030259C"/>
    <w:rsid w:val="0030354F"/>
    <w:rsid w:val="0030379C"/>
    <w:rsid w:val="00304618"/>
    <w:rsid w:val="003050CB"/>
    <w:rsid w:val="0030696D"/>
    <w:rsid w:val="003123A9"/>
    <w:rsid w:val="00313A96"/>
    <w:rsid w:val="003158F9"/>
    <w:rsid w:val="00320555"/>
    <w:rsid w:val="003209E3"/>
    <w:rsid w:val="003215BF"/>
    <w:rsid w:val="00321A64"/>
    <w:rsid w:val="00321F16"/>
    <w:rsid w:val="003236CD"/>
    <w:rsid w:val="00325C54"/>
    <w:rsid w:val="00326F06"/>
    <w:rsid w:val="003311FC"/>
    <w:rsid w:val="0033737C"/>
    <w:rsid w:val="0034282A"/>
    <w:rsid w:val="00342DD5"/>
    <w:rsid w:val="00346F13"/>
    <w:rsid w:val="0034795E"/>
    <w:rsid w:val="0035649F"/>
    <w:rsid w:val="00356592"/>
    <w:rsid w:val="00356D27"/>
    <w:rsid w:val="003607D2"/>
    <w:rsid w:val="00360ABB"/>
    <w:rsid w:val="00360F28"/>
    <w:rsid w:val="003612E4"/>
    <w:rsid w:val="00362309"/>
    <w:rsid w:val="003705D5"/>
    <w:rsid w:val="00372B65"/>
    <w:rsid w:val="00372C49"/>
    <w:rsid w:val="00375ECC"/>
    <w:rsid w:val="00377DCD"/>
    <w:rsid w:val="00381463"/>
    <w:rsid w:val="00381FED"/>
    <w:rsid w:val="00382F65"/>
    <w:rsid w:val="0038597A"/>
    <w:rsid w:val="003A0C44"/>
    <w:rsid w:val="003A2972"/>
    <w:rsid w:val="003A3D8F"/>
    <w:rsid w:val="003A3EA5"/>
    <w:rsid w:val="003A6382"/>
    <w:rsid w:val="003A6A6C"/>
    <w:rsid w:val="003B11B9"/>
    <w:rsid w:val="003B1DE6"/>
    <w:rsid w:val="003B3618"/>
    <w:rsid w:val="003B503F"/>
    <w:rsid w:val="003B632C"/>
    <w:rsid w:val="003B77FB"/>
    <w:rsid w:val="003C12DC"/>
    <w:rsid w:val="003C35D6"/>
    <w:rsid w:val="003C4F4C"/>
    <w:rsid w:val="003D0976"/>
    <w:rsid w:val="003D1A41"/>
    <w:rsid w:val="003D2810"/>
    <w:rsid w:val="003D2B1A"/>
    <w:rsid w:val="003D3D96"/>
    <w:rsid w:val="003D4E21"/>
    <w:rsid w:val="003D5701"/>
    <w:rsid w:val="003E12FE"/>
    <w:rsid w:val="003E23A0"/>
    <w:rsid w:val="003E4C4C"/>
    <w:rsid w:val="003E556E"/>
    <w:rsid w:val="003E5A2A"/>
    <w:rsid w:val="003E6668"/>
    <w:rsid w:val="003F3520"/>
    <w:rsid w:val="004036F7"/>
    <w:rsid w:val="00406B02"/>
    <w:rsid w:val="00407C68"/>
    <w:rsid w:val="0041161A"/>
    <w:rsid w:val="0041273C"/>
    <w:rsid w:val="00415CC3"/>
    <w:rsid w:val="004165FE"/>
    <w:rsid w:val="004167F2"/>
    <w:rsid w:val="004171C7"/>
    <w:rsid w:val="00420D24"/>
    <w:rsid w:val="00420E43"/>
    <w:rsid w:val="0042287D"/>
    <w:rsid w:val="00423A30"/>
    <w:rsid w:val="00423B97"/>
    <w:rsid w:val="00424852"/>
    <w:rsid w:val="004269C6"/>
    <w:rsid w:val="00426A20"/>
    <w:rsid w:val="0042715E"/>
    <w:rsid w:val="00427516"/>
    <w:rsid w:val="00430BA5"/>
    <w:rsid w:val="0043206B"/>
    <w:rsid w:val="00432BDB"/>
    <w:rsid w:val="00433D7D"/>
    <w:rsid w:val="00436131"/>
    <w:rsid w:val="004414C4"/>
    <w:rsid w:val="0044693E"/>
    <w:rsid w:val="00452261"/>
    <w:rsid w:val="004531C8"/>
    <w:rsid w:val="004575D3"/>
    <w:rsid w:val="004600CD"/>
    <w:rsid w:val="00460704"/>
    <w:rsid w:val="00460BB2"/>
    <w:rsid w:val="00465C1B"/>
    <w:rsid w:val="00466AFD"/>
    <w:rsid w:val="004679DB"/>
    <w:rsid w:val="004709C6"/>
    <w:rsid w:val="0047409A"/>
    <w:rsid w:val="004777BE"/>
    <w:rsid w:val="00477E1F"/>
    <w:rsid w:val="004860A2"/>
    <w:rsid w:val="0049054E"/>
    <w:rsid w:val="0049211B"/>
    <w:rsid w:val="00494104"/>
    <w:rsid w:val="004972C2"/>
    <w:rsid w:val="004A02B0"/>
    <w:rsid w:val="004A20CA"/>
    <w:rsid w:val="004A3E98"/>
    <w:rsid w:val="004A59F3"/>
    <w:rsid w:val="004B1505"/>
    <w:rsid w:val="004B1D38"/>
    <w:rsid w:val="004B49C2"/>
    <w:rsid w:val="004B53C7"/>
    <w:rsid w:val="004C15C6"/>
    <w:rsid w:val="004C163E"/>
    <w:rsid w:val="004C2173"/>
    <w:rsid w:val="004C380A"/>
    <w:rsid w:val="004C4A26"/>
    <w:rsid w:val="004C7E9B"/>
    <w:rsid w:val="004D0DB0"/>
    <w:rsid w:val="004D0F0D"/>
    <w:rsid w:val="004D1A65"/>
    <w:rsid w:val="004D40A6"/>
    <w:rsid w:val="004D58B8"/>
    <w:rsid w:val="004D64FE"/>
    <w:rsid w:val="004D6744"/>
    <w:rsid w:val="004D6774"/>
    <w:rsid w:val="004D6C13"/>
    <w:rsid w:val="004D777F"/>
    <w:rsid w:val="004E00CD"/>
    <w:rsid w:val="004E0B6E"/>
    <w:rsid w:val="004E2EAB"/>
    <w:rsid w:val="004E35AB"/>
    <w:rsid w:val="004E3B59"/>
    <w:rsid w:val="004E4EE9"/>
    <w:rsid w:val="004E539A"/>
    <w:rsid w:val="004E6583"/>
    <w:rsid w:val="004E6A75"/>
    <w:rsid w:val="004E750D"/>
    <w:rsid w:val="004F0F0C"/>
    <w:rsid w:val="004F3F5B"/>
    <w:rsid w:val="004F6EDC"/>
    <w:rsid w:val="004F72DE"/>
    <w:rsid w:val="00501FCB"/>
    <w:rsid w:val="0050239C"/>
    <w:rsid w:val="00504FE0"/>
    <w:rsid w:val="00505823"/>
    <w:rsid w:val="00506A44"/>
    <w:rsid w:val="00510BE3"/>
    <w:rsid w:val="005119CA"/>
    <w:rsid w:val="0052221D"/>
    <w:rsid w:val="00522870"/>
    <w:rsid w:val="00523484"/>
    <w:rsid w:val="00523841"/>
    <w:rsid w:val="0052555E"/>
    <w:rsid w:val="00527210"/>
    <w:rsid w:val="0053001C"/>
    <w:rsid w:val="005334AC"/>
    <w:rsid w:val="00534352"/>
    <w:rsid w:val="005424A1"/>
    <w:rsid w:val="005442FB"/>
    <w:rsid w:val="005460F2"/>
    <w:rsid w:val="00546B4F"/>
    <w:rsid w:val="00550B04"/>
    <w:rsid w:val="00552A49"/>
    <w:rsid w:val="00553513"/>
    <w:rsid w:val="0055492F"/>
    <w:rsid w:val="005560BE"/>
    <w:rsid w:val="005621BB"/>
    <w:rsid w:val="0056259D"/>
    <w:rsid w:val="00563B58"/>
    <w:rsid w:val="00563DFC"/>
    <w:rsid w:val="00566818"/>
    <w:rsid w:val="00566827"/>
    <w:rsid w:val="00570D58"/>
    <w:rsid w:val="00571C33"/>
    <w:rsid w:val="00581793"/>
    <w:rsid w:val="005839B3"/>
    <w:rsid w:val="00586141"/>
    <w:rsid w:val="00586CEB"/>
    <w:rsid w:val="00587B15"/>
    <w:rsid w:val="00587EA0"/>
    <w:rsid w:val="00591A92"/>
    <w:rsid w:val="005921C3"/>
    <w:rsid w:val="005921E5"/>
    <w:rsid w:val="00593807"/>
    <w:rsid w:val="0059584E"/>
    <w:rsid w:val="005959A6"/>
    <w:rsid w:val="00597BDE"/>
    <w:rsid w:val="005A0A31"/>
    <w:rsid w:val="005A37F3"/>
    <w:rsid w:val="005A3D11"/>
    <w:rsid w:val="005A63FF"/>
    <w:rsid w:val="005A64CB"/>
    <w:rsid w:val="005B669D"/>
    <w:rsid w:val="005B7A99"/>
    <w:rsid w:val="005C02EE"/>
    <w:rsid w:val="005C0BF9"/>
    <w:rsid w:val="005C3630"/>
    <w:rsid w:val="005D0035"/>
    <w:rsid w:val="005D10DE"/>
    <w:rsid w:val="005D22BD"/>
    <w:rsid w:val="005E02F1"/>
    <w:rsid w:val="005E07FE"/>
    <w:rsid w:val="005E0842"/>
    <w:rsid w:val="005E1DBC"/>
    <w:rsid w:val="005E26D0"/>
    <w:rsid w:val="005E3405"/>
    <w:rsid w:val="005E7965"/>
    <w:rsid w:val="005F2F56"/>
    <w:rsid w:val="00600031"/>
    <w:rsid w:val="006001B6"/>
    <w:rsid w:val="006017BA"/>
    <w:rsid w:val="00604A87"/>
    <w:rsid w:val="00611D44"/>
    <w:rsid w:val="0061359E"/>
    <w:rsid w:val="006159A8"/>
    <w:rsid w:val="00615F97"/>
    <w:rsid w:val="00616CED"/>
    <w:rsid w:val="00616D54"/>
    <w:rsid w:val="006218F6"/>
    <w:rsid w:val="00626206"/>
    <w:rsid w:val="00626B01"/>
    <w:rsid w:val="0062795A"/>
    <w:rsid w:val="00635461"/>
    <w:rsid w:val="00636247"/>
    <w:rsid w:val="00640091"/>
    <w:rsid w:val="00640224"/>
    <w:rsid w:val="0064065C"/>
    <w:rsid w:val="00641AF1"/>
    <w:rsid w:val="006437B1"/>
    <w:rsid w:val="0065068C"/>
    <w:rsid w:val="006512B2"/>
    <w:rsid w:val="00653556"/>
    <w:rsid w:val="00654D92"/>
    <w:rsid w:val="00657078"/>
    <w:rsid w:val="00661404"/>
    <w:rsid w:val="006636DC"/>
    <w:rsid w:val="00664919"/>
    <w:rsid w:val="00665C27"/>
    <w:rsid w:val="006675C6"/>
    <w:rsid w:val="006712EE"/>
    <w:rsid w:val="00674060"/>
    <w:rsid w:val="00676F40"/>
    <w:rsid w:val="006814AC"/>
    <w:rsid w:val="00683282"/>
    <w:rsid w:val="0068356C"/>
    <w:rsid w:val="0068661E"/>
    <w:rsid w:val="00687174"/>
    <w:rsid w:val="00691CA5"/>
    <w:rsid w:val="006938F6"/>
    <w:rsid w:val="0069460A"/>
    <w:rsid w:val="00695EC3"/>
    <w:rsid w:val="0069738A"/>
    <w:rsid w:val="006A1373"/>
    <w:rsid w:val="006A28A9"/>
    <w:rsid w:val="006A3FD1"/>
    <w:rsid w:val="006A5BD7"/>
    <w:rsid w:val="006A64DD"/>
    <w:rsid w:val="006B0DFB"/>
    <w:rsid w:val="006B1236"/>
    <w:rsid w:val="006B18B5"/>
    <w:rsid w:val="006B2298"/>
    <w:rsid w:val="006C21C2"/>
    <w:rsid w:val="006C4CDE"/>
    <w:rsid w:val="006C6395"/>
    <w:rsid w:val="006D183E"/>
    <w:rsid w:val="006D3AB6"/>
    <w:rsid w:val="006D46C4"/>
    <w:rsid w:val="006D6413"/>
    <w:rsid w:val="006D7130"/>
    <w:rsid w:val="006E09F5"/>
    <w:rsid w:val="006E1CD1"/>
    <w:rsid w:val="006E1E9D"/>
    <w:rsid w:val="006E2575"/>
    <w:rsid w:val="006E2829"/>
    <w:rsid w:val="006E4F5E"/>
    <w:rsid w:val="006E4FD8"/>
    <w:rsid w:val="006F1B39"/>
    <w:rsid w:val="006F1BF2"/>
    <w:rsid w:val="006F2363"/>
    <w:rsid w:val="006F34FC"/>
    <w:rsid w:val="006F4C5C"/>
    <w:rsid w:val="00701680"/>
    <w:rsid w:val="007017D6"/>
    <w:rsid w:val="0070281D"/>
    <w:rsid w:val="00706976"/>
    <w:rsid w:val="007069BF"/>
    <w:rsid w:val="00707FF9"/>
    <w:rsid w:val="00711ED9"/>
    <w:rsid w:val="00712C9F"/>
    <w:rsid w:val="00712F4D"/>
    <w:rsid w:val="00714E36"/>
    <w:rsid w:val="0071707A"/>
    <w:rsid w:val="00717EBA"/>
    <w:rsid w:val="00720E6C"/>
    <w:rsid w:val="00730159"/>
    <w:rsid w:val="007306DA"/>
    <w:rsid w:val="00731204"/>
    <w:rsid w:val="00732FDD"/>
    <w:rsid w:val="00734BBF"/>
    <w:rsid w:val="007354E6"/>
    <w:rsid w:val="00742902"/>
    <w:rsid w:val="007470C3"/>
    <w:rsid w:val="007507BE"/>
    <w:rsid w:val="00752AB4"/>
    <w:rsid w:val="00757CAD"/>
    <w:rsid w:val="007617DE"/>
    <w:rsid w:val="0076197B"/>
    <w:rsid w:val="0076458D"/>
    <w:rsid w:val="007714BF"/>
    <w:rsid w:val="00774C83"/>
    <w:rsid w:val="00777DA4"/>
    <w:rsid w:val="0078038C"/>
    <w:rsid w:val="0078381E"/>
    <w:rsid w:val="00786628"/>
    <w:rsid w:val="00791AD2"/>
    <w:rsid w:val="0079283B"/>
    <w:rsid w:val="007929D2"/>
    <w:rsid w:val="007A1504"/>
    <w:rsid w:val="007A1B42"/>
    <w:rsid w:val="007A1F99"/>
    <w:rsid w:val="007A338A"/>
    <w:rsid w:val="007A3712"/>
    <w:rsid w:val="007B2DBB"/>
    <w:rsid w:val="007B344E"/>
    <w:rsid w:val="007B396C"/>
    <w:rsid w:val="007B4D4B"/>
    <w:rsid w:val="007B72A2"/>
    <w:rsid w:val="007B73E7"/>
    <w:rsid w:val="007C30A4"/>
    <w:rsid w:val="007C36D2"/>
    <w:rsid w:val="007C5516"/>
    <w:rsid w:val="007D190F"/>
    <w:rsid w:val="007D1BA8"/>
    <w:rsid w:val="007D1F19"/>
    <w:rsid w:val="007D251E"/>
    <w:rsid w:val="007D3104"/>
    <w:rsid w:val="007D329E"/>
    <w:rsid w:val="007D5F4F"/>
    <w:rsid w:val="007E3E77"/>
    <w:rsid w:val="007E5E20"/>
    <w:rsid w:val="007E7601"/>
    <w:rsid w:val="007F0A6B"/>
    <w:rsid w:val="007F25B3"/>
    <w:rsid w:val="007F369E"/>
    <w:rsid w:val="007F39FA"/>
    <w:rsid w:val="007F47D1"/>
    <w:rsid w:val="00800304"/>
    <w:rsid w:val="008051BA"/>
    <w:rsid w:val="00810308"/>
    <w:rsid w:val="00811C4A"/>
    <w:rsid w:val="00811F74"/>
    <w:rsid w:val="00814E28"/>
    <w:rsid w:val="00817FF7"/>
    <w:rsid w:val="00821FAD"/>
    <w:rsid w:val="00824555"/>
    <w:rsid w:val="008305F5"/>
    <w:rsid w:val="008313E9"/>
    <w:rsid w:val="0083154E"/>
    <w:rsid w:val="008320E6"/>
    <w:rsid w:val="008338FC"/>
    <w:rsid w:val="008344CF"/>
    <w:rsid w:val="0083687E"/>
    <w:rsid w:val="008368D5"/>
    <w:rsid w:val="008423FB"/>
    <w:rsid w:val="008427A2"/>
    <w:rsid w:val="00845276"/>
    <w:rsid w:val="008454B5"/>
    <w:rsid w:val="00845976"/>
    <w:rsid w:val="00845DBF"/>
    <w:rsid w:val="008476BB"/>
    <w:rsid w:val="00847C30"/>
    <w:rsid w:val="00851342"/>
    <w:rsid w:val="008567C1"/>
    <w:rsid w:val="00857DE2"/>
    <w:rsid w:val="00861E42"/>
    <w:rsid w:val="00862F50"/>
    <w:rsid w:val="008644B4"/>
    <w:rsid w:val="0086483D"/>
    <w:rsid w:val="00866338"/>
    <w:rsid w:val="008669EE"/>
    <w:rsid w:val="00866F2E"/>
    <w:rsid w:val="008712D4"/>
    <w:rsid w:val="00872DD1"/>
    <w:rsid w:val="00873099"/>
    <w:rsid w:val="00874778"/>
    <w:rsid w:val="008758C7"/>
    <w:rsid w:val="008820BA"/>
    <w:rsid w:val="00882CA6"/>
    <w:rsid w:val="00882F16"/>
    <w:rsid w:val="008835A4"/>
    <w:rsid w:val="00884B0E"/>
    <w:rsid w:val="00884D1D"/>
    <w:rsid w:val="00885D15"/>
    <w:rsid w:val="008864ED"/>
    <w:rsid w:val="008877D5"/>
    <w:rsid w:val="00887C87"/>
    <w:rsid w:val="008954DA"/>
    <w:rsid w:val="00896C92"/>
    <w:rsid w:val="008A12FA"/>
    <w:rsid w:val="008A4161"/>
    <w:rsid w:val="008A430B"/>
    <w:rsid w:val="008A579A"/>
    <w:rsid w:val="008A620C"/>
    <w:rsid w:val="008A7548"/>
    <w:rsid w:val="008A775D"/>
    <w:rsid w:val="008A7954"/>
    <w:rsid w:val="008B10DA"/>
    <w:rsid w:val="008B33A5"/>
    <w:rsid w:val="008B345F"/>
    <w:rsid w:val="008B6217"/>
    <w:rsid w:val="008B6FEC"/>
    <w:rsid w:val="008B7470"/>
    <w:rsid w:val="008C25D6"/>
    <w:rsid w:val="008C28BC"/>
    <w:rsid w:val="008C3FF9"/>
    <w:rsid w:val="008C4080"/>
    <w:rsid w:val="008C5A51"/>
    <w:rsid w:val="008C6D5F"/>
    <w:rsid w:val="008D0D8E"/>
    <w:rsid w:val="008D16F6"/>
    <w:rsid w:val="008D1FEF"/>
    <w:rsid w:val="008D22B4"/>
    <w:rsid w:val="008D2A07"/>
    <w:rsid w:val="008D30ED"/>
    <w:rsid w:val="008D4110"/>
    <w:rsid w:val="008D42BC"/>
    <w:rsid w:val="008D67DC"/>
    <w:rsid w:val="008D7D90"/>
    <w:rsid w:val="008E10E6"/>
    <w:rsid w:val="008E1697"/>
    <w:rsid w:val="008E3F2C"/>
    <w:rsid w:val="008E5307"/>
    <w:rsid w:val="008E5AF7"/>
    <w:rsid w:val="008E6A25"/>
    <w:rsid w:val="008F210F"/>
    <w:rsid w:val="008F3A00"/>
    <w:rsid w:val="00903277"/>
    <w:rsid w:val="009067EB"/>
    <w:rsid w:val="0090751F"/>
    <w:rsid w:val="00907690"/>
    <w:rsid w:val="00911EFE"/>
    <w:rsid w:val="00911F41"/>
    <w:rsid w:val="00912446"/>
    <w:rsid w:val="00912C04"/>
    <w:rsid w:val="00913599"/>
    <w:rsid w:val="00914960"/>
    <w:rsid w:val="009157CF"/>
    <w:rsid w:val="00915E9E"/>
    <w:rsid w:val="009202AC"/>
    <w:rsid w:val="00922925"/>
    <w:rsid w:val="0092381C"/>
    <w:rsid w:val="00923DEB"/>
    <w:rsid w:val="00923F63"/>
    <w:rsid w:val="00925238"/>
    <w:rsid w:val="00930299"/>
    <w:rsid w:val="00931A61"/>
    <w:rsid w:val="00933E59"/>
    <w:rsid w:val="00933F00"/>
    <w:rsid w:val="00934CD3"/>
    <w:rsid w:val="00935969"/>
    <w:rsid w:val="00937495"/>
    <w:rsid w:val="00945134"/>
    <w:rsid w:val="00945EB9"/>
    <w:rsid w:val="0094673A"/>
    <w:rsid w:val="009468F2"/>
    <w:rsid w:val="00953FDC"/>
    <w:rsid w:val="00956B75"/>
    <w:rsid w:val="009573D8"/>
    <w:rsid w:val="00964B34"/>
    <w:rsid w:val="00965667"/>
    <w:rsid w:val="009707FD"/>
    <w:rsid w:val="009736BF"/>
    <w:rsid w:val="00973F62"/>
    <w:rsid w:val="0097788E"/>
    <w:rsid w:val="009811F8"/>
    <w:rsid w:val="00981C36"/>
    <w:rsid w:val="009831FF"/>
    <w:rsid w:val="009864AD"/>
    <w:rsid w:val="00990888"/>
    <w:rsid w:val="009908A4"/>
    <w:rsid w:val="00993969"/>
    <w:rsid w:val="00994600"/>
    <w:rsid w:val="00995029"/>
    <w:rsid w:val="009965CE"/>
    <w:rsid w:val="0099767B"/>
    <w:rsid w:val="009A019C"/>
    <w:rsid w:val="009A111F"/>
    <w:rsid w:val="009A1EBD"/>
    <w:rsid w:val="009A307B"/>
    <w:rsid w:val="009A3600"/>
    <w:rsid w:val="009A413C"/>
    <w:rsid w:val="009A44E2"/>
    <w:rsid w:val="009A516B"/>
    <w:rsid w:val="009A569A"/>
    <w:rsid w:val="009A5847"/>
    <w:rsid w:val="009A6A41"/>
    <w:rsid w:val="009A766A"/>
    <w:rsid w:val="009B2971"/>
    <w:rsid w:val="009B4F2F"/>
    <w:rsid w:val="009B5CBA"/>
    <w:rsid w:val="009B6517"/>
    <w:rsid w:val="009C207D"/>
    <w:rsid w:val="009C28E0"/>
    <w:rsid w:val="009C2B4F"/>
    <w:rsid w:val="009C3DA2"/>
    <w:rsid w:val="009C419D"/>
    <w:rsid w:val="009C5A3F"/>
    <w:rsid w:val="009C68A5"/>
    <w:rsid w:val="009C6A14"/>
    <w:rsid w:val="009C7019"/>
    <w:rsid w:val="009C7330"/>
    <w:rsid w:val="009D2175"/>
    <w:rsid w:val="009D2189"/>
    <w:rsid w:val="009D327E"/>
    <w:rsid w:val="009D4A39"/>
    <w:rsid w:val="009D74C0"/>
    <w:rsid w:val="009E10F5"/>
    <w:rsid w:val="009E1DD5"/>
    <w:rsid w:val="009E1F72"/>
    <w:rsid w:val="009E4A37"/>
    <w:rsid w:val="009E5C13"/>
    <w:rsid w:val="009F1D0A"/>
    <w:rsid w:val="009F1D95"/>
    <w:rsid w:val="009F1DF8"/>
    <w:rsid w:val="009F207F"/>
    <w:rsid w:val="009F2278"/>
    <w:rsid w:val="009F2A21"/>
    <w:rsid w:val="009F4DBD"/>
    <w:rsid w:val="009F50EB"/>
    <w:rsid w:val="009F7309"/>
    <w:rsid w:val="009F7AA2"/>
    <w:rsid w:val="00A01D11"/>
    <w:rsid w:val="00A022C1"/>
    <w:rsid w:val="00A04B5B"/>
    <w:rsid w:val="00A05C13"/>
    <w:rsid w:val="00A07AB1"/>
    <w:rsid w:val="00A1090E"/>
    <w:rsid w:val="00A1260B"/>
    <w:rsid w:val="00A1299C"/>
    <w:rsid w:val="00A13A72"/>
    <w:rsid w:val="00A16299"/>
    <w:rsid w:val="00A17A6E"/>
    <w:rsid w:val="00A20FB1"/>
    <w:rsid w:val="00A236B5"/>
    <w:rsid w:val="00A23E5D"/>
    <w:rsid w:val="00A244C1"/>
    <w:rsid w:val="00A25300"/>
    <w:rsid w:val="00A2588C"/>
    <w:rsid w:val="00A264CB"/>
    <w:rsid w:val="00A320CA"/>
    <w:rsid w:val="00A328B8"/>
    <w:rsid w:val="00A33230"/>
    <w:rsid w:val="00A33C29"/>
    <w:rsid w:val="00A35B22"/>
    <w:rsid w:val="00A367D0"/>
    <w:rsid w:val="00A36B9A"/>
    <w:rsid w:val="00A42054"/>
    <w:rsid w:val="00A45563"/>
    <w:rsid w:val="00A45E0D"/>
    <w:rsid w:val="00A47BEF"/>
    <w:rsid w:val="00A54443"/>
    <w:rsid w:val="00A57BA3"/>
    <w:rsid w:val="00A60323"/>
    <w:rsid w:val="00A608E0"/>
    <w:rsid w:val="00A616DD"/>
    <w:rsid w:val="00A65157"/>
    <w:rsid w:val="00A6648E"/>
    <w:rsid w:val="00A6704F"/>
    <w:rsid w:val="00A679AF"/>
    <w:rsid w:val="00A70B00"/>
    <w:rsid w:val="00A71400"/>
    <w:rsid w:val="00A752ED"/>
    <w:rsid w:val="00A75BE6"/>
    <w:rsid w:val="00A775EF"/>
    <w:rsid w:val="00A80D15"/>
    <w:rsid w:val="00A82A5D"/>
    <w:rsid w:val="00A858B9"/>
    <w:rsid w:val="00A85B28"/>
    <w:rsid w:val="00A862E7"/>
    <w:rsid w:val="00A871C3"/>
    <w:rsid w:val="00A970D8"/>
    <w:rsid w:val="00A97743"/>
    <w:rsid w:val="00AA0BAE"/>
    <w:rsid w:val="00AA2323"/>
    <w:rsid w:val="00AA7B6C"/>
    <w:rsid w:val="00AC0DB0"/>
    <w:rsid w:val="00AC6438"/>
    <w:rsid w:val="00AC716E"/>
    <w:rsid w:val="00AD0BF2"/>
    <w:rsid w:val="00AD1A17"/>
    <w:rsid w:val="00AD28BC"/>
    <w:rsid w:val="00AD34CE"/>
    <w:rsid w:val="00AD3C5C"/>
    <w:rsid w:val="00AD3D1A"/>
    <w:rsid w:val="00AD3D52"/>
    <w:rsid w:val="00AD4F12"/>
    <w:rsid w:val="00AD5823"/>
    <w:rsid w:val="00AD7E88"/>
    <w:rsid w:val="00AE0971"/>
    <w:rsid w:val="00AE1F83"/>
    <w:rsid w:val="00AE4A75"/>
    <w:rsid w:val="00AE4D0C"/>
    <w:rsid w:val="00AE504C"/>
    <w:rsid w:val="00AE61EB"/>
    <w:rsid w:val="00AE7507"/>
    <w:rsid w:val="00AF1EEA"/>
    <w:rsid w:val="00AF200C"/>
    <w:rsid w:val="00AF5B7E"/>
    <w:rsid w:val="00AF6A5A"/>
    <w:rsid w:val="00AF79C8"/>
    <w:rsid w:val="00B02ECC"/>
    <w:rsid w:val="00B035F2"/>
    <w:rsid w:val="00B04B39"/>
    <w:rsid w:val="00B04E88"/>
    <w:rsid w:val="00B06251"/>
    <w:rsid w:val="00B062C1"/>
    <w:rsid w:val="00B100C1"/>
    <w:rsid w:val="00B1023B"/>
    <w:rsid w:val="00B13075"/>
    <w:rsid w:val="00B13F1C"/>
    <w:rsid w:val="00B14A71"/>
    <w:rsid w:val="00B1700F"/>
    <w:rsid w:val="00B17890"/>
    <w:rsid w:val="00B17ECD"/>
    <w:rsid w:val="00B20161"/>
    <w:rsid w:val="00B20178"/>
    <w:rsid w:val="00B224CE"/>
    <w:rsid w:val="00B22923"/>
    <w:rsid w:val="00B2394C"/>
    <w:rsid w:val="00B30846"/>
    <w:rsid w:val="00B30E8C"/>
    <w:rsid w:val="00B33388"/>
    <w:rsid w:val="00B347E8"/>
    <w:rsid w:val="00B34A60"/>
    <w:rsid w:val="00B34C83"/>
    <w:rsid w:val="00B3604B"/>
    <w:rsid w:val="00B362AA"/>
    <w:rsid w:val="00B36BEA"/>
    <w:rsid w:val="00B371C3"/>
    <w:rsid w:val="00B379A0"/>
    <w:rsid w:val="00B37C43"/>
    <w:rsid w:val="00B410A8"/>
    <w:rsid w:val="00B41696"/>
    <w:rsid w:val="00B427DE"/>
    <w:rsid w:val="00B44B46"/>
    <w:rsid w:val="00B4614F"/>
    <w:rsid w:val="00B4672D"/>
    <w:rsid w:val="00B52630"/>
    <w:rsid w:val="00B5284F"/>
    <w:rsid w:val="00B54818"/>
    <w:rsid w:val="00B55F26"/>
    <w:rsid w:val="00B56364"/>
    <w:rsid w:val="00B56E63"/>
    <w:rsid w:val="00B62F91"/>
    <w:rsid w:val="00B6414E"/>
    <w:rsid w:val="00B671FD"/>
    <w:rsid w:val="00B6734B"/>
    <w:rsid w:val="00B67DFF"/>
    <w:rsid w:val="00B7056A"/>
    <w:rsid w:val="00B70FEB"/>
    <w:rsid w:val="00B710F9"/>
    <w:rsid w:val="00B735DD"/>
    <w:rsid w:val="00B74C78"/>
    <w:rsid w:val="00B80E05"/>
    <w:rsid w:val="00B8123B"/>
    <w:rsid w:val="00B81D4C"/>
    <w:rsid w:val="00B82336"/>
    <w:rsid w:val="00B8381B"/>
    <w:rsid w:val="00B849B3"/>
    <w:rsid w:val="00B84B66"/>
    <w:rsid w:val="00B90471"/>
    <w:rsid w:val="00B94B15"/>
    <w:rsid w:val="00B95BEE"/>
    <w:rsid w:val="00B95D82"/>
    <w:rsid w:val="00B96024"/>
    <w:rsid w:val="00B967ED"/>
    <w:rsid w:val="00BA0777"/>
    <w:rsid w:val="00BA0A8D"/>
    <w:rsid w:val="00BA130C"/>
    <w:rsid w:val="00BA2104"/>
    <w:rsid w:val="00BA4E9D"/>
    <w:rsid w:val="00BA669E"/>
    <w:rsid w:val="00BB00BF"/>
    <w:rsid w:val="00BB0667"/>
    <w:rsid w:val="00BB0B41"/>
    <w:rsid w:val="00BB125E"/>
    <w:rsid w:val="00BB2CB0"/>
    <w:rsid w:val="00BB5C6D"/>
    <w:rsid w:val="00BB69F5"/>
    <w:rsid w:val="00BC0031"/>
    <w:rsid w:val="00BC090B"/>
    <w:rsid w:val="00BC1355"/>
    <w:rsid w:val="00BC1CED"/>
    <w:rsid w:val="00BC2B90"/>
    <w:rsid w:val="00BC3570"/>
    <w:rsid w:val="00BC3D35"/>
    <w:rsid w:val="00BC5458"/>
    <w:rsid w:val="00BC78CA"/>
    <w:rsid w:val="00BD0655"/>
    <w:rsid w:val="00BD09D6"/>
    <w:rsid w:val="00BD257C"/>
    <w:rsid w:val="00BD27E4"/>
    <w:rsid w:val="00BD2B6B"/>
    <w:rsid w:val="00BD2FED"/>
    <w:rsid w:val="00BD69B3"/>
    <w:rsid w:val="00BD6A1D"/>
    <w:rsid w:val="00BD7AB2"/>
    <w:rsid w:val="00BE02D3"/>
    <w:rsid w:val="00BE0309"/>
    <w:rsid w:val="00BE38C8"/>
    <w:rsid w:val="00BE565E"/>
    <w:rsid w:val="00BE6261"/>
    <w:rsid w:val="00BE6525"/>
    <w:rsid w:val="00BE7CBE"/>
    <w:rsid w:val="00BF1368"/>
    <w:rsid w:val="00BF1BC2"/>
    <w:rsid w:val="00BF1EEE"/>
    <w:rsid w:val="00BF45AB"/>
    <w:rsid w:val="00C01BA9"/>
    <w:rsid w:val="00C04C2C"/>
    <w:rsid w:val="00C05D96"/>
    <w:rsid w:val="00C10310"/>
    <w:rsid w:val="00C1085E"/>
    <w:rsid w:val="00C130A8"/>
    <w:rsid w:val="00C130B1"/>
    <w:rsid w:val="00C16417"/>
    <w:rsid w:val="00C16B36"/>
    <w:rsid w:val="00C17E64"/>
    <w:rsid w:val="00C20156"/>
    <w:rsid w:val="00C22871"/>
    <w:rsid w:val="00C22D2B"/>
    <w:rsid w:val="00C234B2"/>
    <w:rsid w:val="00C24B2C"/>
    <w:rsid w:val="00C261C4"/>
    <w:rsid w:val="00C32C0C"/>
    <w:rsid w:val="00C3443F"/>
    <w:rsid w:val="00C34791"/>
    <w:rsid w:val="00C35519"/>
    <w:rsid w:val="00C35CED"/>
    <w:rsid w:val="00C362C5"/>
    <w:rsid w:val="00C36D4E"/>
    <w:rsid w:val="00C44B24"/>
    <w:rsid w:val="00C44C5F"/>
    <w:rsid w:val="00C44E71"/>
    <w:rsid w:val="00C46D39"/>
    <w:rsid w:val="00C506F0"/>
    <w:rsid w:val="00C55012"/>
    <w:rsid w:val="00C60695"/>
    <w:rsid w:val="00C63ADE"/>
    <w:rsid w:val="00C63E1A"/>
    <w:rsid w:val="00C64BBD"/>
    <w:rsid w:val="00C65571"/>
    <w:rsid w:val="00C7098B"/>
    <w:rsid w:val="00C746D3"/>
    <w:rsid w:val="00C82802"/>
    <w:rsid w:val="00C845D8"/>
    <w:rsid w:val="00C84A22"/>
    <w:rsid w:val="00C851EA"/>
    <w:rsid w:val="00C86897"/>
    <w:rsid w:val="00C87181"/>
    <w:rsid w:val="00C90478"/>
    <w:rsid w:val="00C91E40"/>
    <w:rsid w:val="00C92664"/>
    <w:rsid w:val="00C94D0D"/>
    <w:rsid w:val="00C95299"/>
    <w:rsid w:val="00CA0918"/>
    <w:rsid w:val="00CA1C6D"/>
    <w:rsid w:val="00CA23F1"/>
    <w:rsid w:val="00CA35C4"/>
    <w:rsid w:val="00CA6139"/>
    <w:rsid w:val="00CA77E4"/>
    <w:rsid w:val="00CB25D7"/>
    <w:rsid w:val="00CB5BB6"/>
    <w:rsid w:val="00CC0E6C"/>
    <w:rsid w:val="00CC1D3A"/>
    <w:rsid w:val="00CC56A4"/>
    <w:rsid w:val="00CC63C8"/>
    <w:rsid w:val="00CC7DFF"/>
    <w:rsid w:val="00CD0002"/>
    <w:rsid w:val="00CD02D7"/>
    <w:rsid w:val="00CD086E"/>
    <w:rsid w:val="00CD5E9A"/>
    <w:rsid w:val="00CD6DE0"/>
    <w:rsid w:val="00CE29D5"/>
    <w:rsid w:val="00CE2B9B"/>
    <w:rsid w:val="00CE31A5"/>
    <w:rsid w:val="00CE4445"/>
    <w:rsid w:val="00CE4AB7"/>
    <w:rsid w:val="00CE614B"/>
    <w:rsid w:val="00CE76C3"/>
    <w:rsid w:val="00CF0F34"/>
    <w:rsid w:val="00CF0F54"/>
    <w:rsid w:val="00CF14B0"/>
    <w:rsid w:val="00CF3558"/>
    <w:rsid w:val="00CF56D8"/>
    <w:rsid w:val="00D03378"/>
    <w:rsid w:val="00D05586"/>
    <w:rsid w:val="00D107D6"/>
    <w:rsid w:val="00D1097E"/>
    <w:rsid w:val="00D11900"/>
    <w:rsid w:val="00D1398D"/>
    <w:rsid w:val="00D14C41"/>
    <w:rsid w:val="00D1561A"/>
    <w:rsid w:val="00D207F1"/>
    <w:rsid w:val="00D21876"/>
    <w:rsid w:val="00D22D34"/>
    <w:rsid w:val="00D261FF"/>
    <w:rsid w:val="00D30270"/>
    <w:rsid w:val="00D30A47"/>
    <w:rsid w:val="00D316B6"/>
    <w:rsid w:val="00D320E0"/>
    <w:rsid w:val="00D3230F"/>
    <w:rsid w:val="00D33A7F"/>
    <w:rsid w:val="00D36797"/>
    <w:rsid w:val="00D36916"/>
    <w:rsid w:val="00D43832"/>
    <w:rsid w:val="00D43CFA"/>
    <w:rsid w:val="00D470CC"/>
    <w:rsid w:val="00D47E25"/>
    <w:rsid w:val="00D47EC7"/>
    <w:rsid w:val="00D51B8C"/>
    <w:rsid w:val="00D558B4"/>
    <w:rsid w:val="00D5704F"/>
    <w:rsid w:val="00D57165"/>
    <w:rsid w:val="00D62EDE"/>
    <w:rsid w:val="00D65312"/>
    <w:rsid w:val="00D7059E"/>
    <w:rsid w:val="00D7064C"/>
    <w:rsid w:val="00D744D2"/>
    <w:rsid w:val="00D74DB5"/>
    <w:rsid w:val="00D811A9"/>
    <w:rsid w:val="00D82409"/>
    <w:rsid w:val="00D8279A"/>
    <w:rsid w:val="00D85A1B"/>
    <w:rsid w:val="00D85B23"/>
    <w:rsid w:val="00D9086D"/>
    <w:rsid w:val="00D977AE"/>
    <w:rsid w:val="00DA06B4"/>
    <w:rsid w:val="00DA0D08"/>
    <w:rsid w:val="00DA1965"/>
    <w:rsid w:val="00DA2DFD"/>
    <w:rsid w:val="00DA31B9"/>
    <w:rsid w:val="00DA3940"/>
    <w:rsid w:val="00DA3B2C"/>
    <w:rsid w:val="00DA68E9"/>
    <w:rsid w:val="00DB0A22"/>
    <w:rsid w:val="00DB274A"/>
    <w:rsid w:val="00DB54FB"/>
    <w:rsid w:val="00DB5AFB"/>
    <w:rsid w:val="00DB60A2"/>
    <w:rsid w:val="00DB6894"/>
    <w:rsid w:val="00DB69A4"/>
    <w:rsid w:val="00DC08E0"/>
    <w:rsid w:val="00DC14DB"/>
    <w:rsid w:val="00DC177B"/>
    <w:rsid w:val="00DC1DB9"/>
    <w:rsid w:val="00DC27C7"/>
    <w:rsid w:val="00DC46A3"/>
    <w:rsid w:val="00DC696B"/>
    <w:rsid w:val="00DC7A4A"/>
    <w:rsid w:val="00DD00CB"/>
    <w:rsid w:val="00DD18FB"/>
    <w:rsid w:val="00DD2C5E"/>
    <w:rsid w:val="00DD414B"/>
    <w:rsid w:val="00DD4F87"/>
    <w:rsid w:val="00DD73E3"/>
    <w:rsid w:val="00DD7F53"/>
    <w:rsid w:val="00DE3930"/>
    <w:rsid w:val="00DE4547"/>
    <w:rsid w:val="00DE608E"/>
    <w:rsid w:val="00DE7A63"/>
    <w:rsid w:val="00DF7D5C"/>
    <w:rsid w:val="00E0050B"/>
    <w:rsid w:val="00E00EF1"/>
    <w:rsid w:val="00E03224"/>
    <w:rsid w:val="00E05CE3"/>
    <w:rsid w:val="00E11188"/>
    <w:rsid w:val="00E13AE5"/>
    <w:rsid w:val="00E1442D"/>
    <w:rsid w:val="00E14654"/>
    <w:rsid w:val="00E1783F"/>
    <w:rsid w:val="00E17E66"/>
    <w:rsid w:val="00E203EF"/>
    <w:rsid w:val="00E21D3B"/>
    <w:rsid w:val="00E21E75"/>
    <w:rsid w:val="00E226A2"/>
    <w:rsid w:val="00E2456F"/>
    <w:rsid w:val="00E3029E"/>
    <w:rsid w:val="00E31614"/>
    <w:rsid w:val="00E3163C"/>
    <w:rsid w:val="00E3247B"/>
    <w:rsid w:val="00E330F0"/>
    <w:rsid w:val="00E3378C"/>
    <w:rsid w:val="00E35C19"/>
    <w:rsid w:val="00E40C3D"/>
    <w:rsid w:val="00E476B7"/>
    <w:rsid w:val="00E561DA"/>
    <w:rsid w:val="00E56BD8"/>
    <w:rsid w:val="00E602D3"/>
    <w:rsid w:val="00E61160"/>
    <w:rsid w:val="00E620A9"/>
    <w:rsid w:val="00E710AE"/>
    <w:rsid w:val="00E71B65"/>
    <w:rsid w:val="00E72D07"/>
    <w:rsid w:val="00E72FDB"/>
    <w:rsid w:val="00E7452D"/>
    <w:rsid w:val="00E75A34"/>
    <w:rsid w:val="00E76D1B"/>
    <w:rsid w:val="00E80FCE"/>
    <w:rsid w:val="00E8166B"/>
    <w:rsid w:val="00E81895"/>
    <w:rsid w:val="00E82190"/>
    <w:rsid w:val="00E82659"/>
    <w:rsid w:val="00E83B44"/>
    <w:rsid w:val="00E83FE1"/>
    <w:rsid w:val="00E85755"/>
    <w:rsid w:val="00E86F07"/>
    <w:rsid w:val="00E92F72"/>
    <w:rsid w:val="00E974FF"/>
    <w:rsid w:val="00EA00E9"/>
    <w:rsid w:val="00EA0629"/>
    <w:rsid w:val="00EA0FD1"/>
    <w:rsid w:val="00EA1A40"/>
    <w:rsid w:val="00EA3ADB"/>
    <w:rsid w:val="00EA3CF5"/>
    <w:rsid w:val="00EA490A"/>
    <w:rsid w:val="00EA54F0"/>
    <w:rsid w:val="00EA5FF8"/>
    <w:rsid w:val="00EB0A13"/>
    <w:rsid w:val="00EB2D0D"/>
    <w:rsid w:val="00EB3807"/>
    <w:rsid w:val="00EB43A0"/>
    <w:rsid w:val="00EC0D6D"/>
    <w:rsid w:val="00EC5698"/>
    <w:rsid w:val="00EC575A"/>
    <w:rsid w:val="00EC5BCD"/>
    <w:rsid w:val="00ED01E2"/>
    <w:rsid w:val="00ED41F4"/>
    <w:rsid w:val="00ED447F"/>
    <w:rsid w:val="00ED5326"/>
    <w:rsid w:val="00EE12A5"/>
    <w:rsid w:val="00EE2F8F"/>
    <w:rsid w:val="00EE49C2"/>
    <w:rsid w:val="00EE5262"/>
    <w:rsid w:val="00EE7C5E"/>
    <w:rsid w:val="00EF04BD"/>
    <w:rsid w:val="00EF1CF2"/>
    <w:rsid w:val="00EF7DFC"/>
    <w:rsid w:val="00F004C4"/>
    <w:rsid w:val="00F00BAA"/>
    <w:rsid w:val="00F06838"/>
    <w:rsid w:val="00F077BF"/>
    <w:rsid w:val="00F1187F"/>
    <w:rsid w:val="00F13A6A"/>
    <w:rsid w:val="00F142E6"/>
    <w:rsid w:val="00F14E09"/>
    <w:rsid w:val="00F172EA"/>
    <w:rsid w:val="00F17300"/>
    <w:rsid w:val="00F20821"/>
    <w:rsid w:val="00F2292B"/>
    <w:rsid w:val="00F245D2"/>
    <w:rsid w:val="00F2562F"/>
    <w:rsid w:val="00F25833"/>
    <w:rsid w:val="00F260BC"/>
    <w:rsid w:val="00F276DB"/>
    <w:rsid w:val="00F27D42"/>
    <w:rsid w:val="00F27E2D"/>
    <w:rsid w:val="00F31093"/>
    <w:rsid w:val="00F31729"/>
    <w:rsid w:val="00F3220F"/>
    <w:rsid w:val="00F36249"/>
    <w:rsid w:val="00F37200"/>
    <w:rsid w:val="00F407A6"/>
    <w:rsid w:val="00F42447"/>
    <w:rsid w:val="00F4288B"/>
    <w:rsid w:val="00F428CB"/>
    <w:rsid w:val="00F433C6"/>
    <w:rsid w:val="00F4343C"/>
    <w:rsid w:val="00F47B91"/>
    <w:rsid w:val="00F51450"/>
    <w:rsid w:val="00F51A79"/>
    <w:rsid w:val="00F5327C"/>
    <w:rsid w:val="00F56569"/>
    <w:rsid w:val="00F569FC"/>
    <w:rsid w:val="00F57C2D"/>
    <w:rsid w:val="00F61121"/>
    <w:rsid w:val="00F615D3"/>
    <w:rsid w:val="00F620C5"/>
    <w:rsid w:val="00F62CA8"/>
    <w:rsid w:val="00F65026"/>
    <w:rsid w:val="00F665BB"/>
    <w:rsid w:val="00F66B06"/>
    <w:rsid w:val="00F737A8"/>
    <w:rsid w:val="00F73AB4"/>
    <w:rsid w:val="00F74205"/>
    <w:rsid w:val="00F81616"/>
    <w:rsid w:val="00F82AEA"/>
    <w:rsid w:val="00F85001"/>
    <w:rsid w:val="00F85185"/>
    <w:rsid w:val="00F8716D"/>
    <w:rsid w:val="00F879BD"/>
    <w:rsid w:val="00F87DF9"/>
    <w:rsid w:val="00F91622"/>
    <w:rsid w:val="00F944C7"/>
    <w:rsid w:val="00F9572F"/>
    <w:rsid w:val="00F961A6"/>
    <w:rsid w:val="00F96659"/>
    <w:rsid w:val="00F97CCE"/>
    <w:rsid w:val="00FA01CE"/>
    <w:rsid w:val="00FA0428"/>
    <w:rsid w:val="00FA250A"/>
    <w:rsid w:val="00FA46CA"/>
    <w:rsid w:val="00FA4B00"/>
    <w:rsid w:val="00FA4C70"/>
    <w:rsid w:val="00FA72B6"/>
    <w:rsid w:val="00FB199B"/>
    <w:rsid w:val="00FB397B"/>
    <w:rsid w:val="00FB4D1B"/>
    <w:rsid w:val="00FB78A6"/>
    <w:rsid w:val="00FC0412"/>
    <w:rsid w:val="00FC0774"/>
    <w:rsid w:val="00FC0B76"/>
    <w:rsid w:val="00FC41C8"/>
    <w:rsid w:val="00FC4660"/>
    <w:rsid w:val="00FC6A06"/>
    <w:rsid w:val="00FC77AA"/>
    <w:rsid w:val="00FC7849"/>
    <w:rsid w:val="00FD1376"/>
    <w:rsid w:val="00FD1C7B"/>
    <w:rsid w:val="00FD1FD0"/>
    <w:rsid w:val="00FD31C4"/>
    <w:rsid w:val="00FD3B38"/>
    <w:rsid w:val="00FD628D"/>
    <w:rsid w:val="00FD641C"/>
    <w:rsid w:val="00FD6D73"/>
    <w:rsid w:val="00FD70F0"/>
    <w:rsid w:val="00FD7716"/>
    <w:rsid w:val="00FE0034"/>
    <w:rsid w:val="00FE01D9"/>
    <w:rsid w:val="00FE10F1"/>
    <w:rsid w:val="00FE1481"/>
    <w:rsid w:val="00FE341A"/>
    <w:rsid w:val="00FE4AFF"/>
    <w:rsid w:val="00FE6093"/>
    <w:rsid w:val="00FE6227"/>
    <w:rsid w:val="00FE6506"/>
    <w:rsid w:val="00FE7E91"/>
    <w:rsid w:val="00FF2EBD"/>
    <w:rsid w:val="00FF4B9E"/>
    <w:rsid w:val="00FF53C3"/>
    <w:rsid w:val="00FF6E79"/>
    <w:rsid w:val="00FF760B"/>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7E4E9"/>
  <w15:docId w15:val="{960F860D-394E-4931-87F4-A73D0DB67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D0655"/>
  </w:style>
  <w:style w:type="paragraph" w:styleId="Naslov1">
    <w:name w:val="heading 1"/>
    <w:aliases w:val="NASLOV"/>
    <w:basedOn w:val="Navaden"/>
    <w:next w:val="Navaden"/>
    <w:link w:val="Naslov1Znak"/>
    <w:autoRedefine/>
    <w:uiPriority w:val="9"/>
    <w:qFormat/>
    <w:rsid w:val="009F7309"/>
    <w:pPr>
      <w:keepNext/>
      <w:spacing w:before="240" w:after="60" w:line="260" w:lineRule="atLeast"/>
      <w:outlineLvl w:val="0"/>
    </w:pPr>
    <w:rPr>
      <w:rFonts w:ascii="Arial" w:eastAsia="Times New Roman" w:hAnsi="Arial" w:cs="Times New Roman"/>
      <w:b/>
      <w:kern w:val="32"/>
      <w:sz w:val="28"/>
      <w:szCs w:val="32"/>
      <w:lang w:eastAsia="sl-SI"/>
    </w:rPr>
  </w:style>
  <w:style w:type="paragraph" w:styleId="Naslov2">
    <w:name w:val="heading 2"/>
    <w:basedOn w:val="Navaden"/>
    <w:next w:val="Navaden"/>
    <w:link w:val="Naslov2Znak"/>
    <w:uiPriority w:val="9"/>
    <w:semiHidden/>
    <w:unhideWhenUsed/>
    <w:qFormat/>
    <w:rsid w:val="008E1697"/>
    <w:pPr>
      <w:keepNext/>
      <w:keepLines/>
      <w:spacing w:before="40" w:after="0"/>
      <w:outlineLvl w:val="1"/>
    </w:pPr>
    <w:rPr>
      <w:rFonts w:ascii="Calibri Light" w:eastAsia="Times New Roman" w:hAnsi="Calibri Light" w:cs="Iskoola Pota"/>
      <w:color w:val="2F5496"/>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D6A1D"/>
    <w:pPr>
      <w:tabs>
        <w:tab w:val="center" w:pos="4536"/>
        <w:tab w:val="right" w:pos="9072"/>
      </w:tabs>
      <w:spacing w:after="0" w:line="240" w:lineRule="auto"/>
    </w:pPr>
  </w:style>
  <w:style w:type="character" w:customStyle="1" w:styleId="GlavaZnak">
    <w:name w:val="Glava Znak"/>
    <w:basedOn w:val="Privzetapisavaodstavka"/>
    <w:link w:val="Glava"/>
    <w:uiPriority w:val="99"/>
    <w:rsid w:val="00BD6A1D"/>
  </w:style>
  <w:style w:type="paragraph" w:styleId="Noga">
    <w:name w:val="footer"/>
    <w:basedOn w:val="Navaden"/>
    <w:link w:val="NogaZnak"/>
    <w:uiPriority w:val="99"/>
    <w:unhideWhenUsed/>
    <w:rsid w:val="00BD6A1D"/>
    <w:pPr>
      <w:tabs>
        <w:tab w:val="center" w:pos="4536"/>
        <w:tab w:val="right" w:pos="9072"/>
      </w:tabs>
      <w:spacing w:after="0" w:line="240" w:lineRule="auto"/>
    </w:pPr>
  </w:style>
  <w:style w:type="character" w:customStyle="1" w:styleId="NogaZnak">
    <w:name w:val="Noga Znak"/>
    <w:basedOn w:val="Privzetapisavaodstavka"/>
    <w:link w:val="Noga"/>
    <w:uiPriority w:val="99"/>
    <w:rsid w:val="00BD6A1D"/>
  </w:style>
  <w:style w:type="character" w:styleId="Hiperpovezava">
    <w:name w:val="Hyperlink"/>
    <w:basedOn w:val="Privzetapisavaodstavka"/>
    <w:uiPriority w:val="99"/>
    <w:unhideWhenUsed/>
    <w:rsid w:val="00BD6A1D"/>
    <w:rPr>
      <w:color w:val="0563C1" w:themeColor="hyperlink"/>
      <w:u w:val="single"/>
    </w:rPr>
  </w:style>
  <w:style w:type="character" w:customStyle="1" w:styleId="NeotevilenodstavekZnak">
    <w:name w:val="Neoštevilčen odstavek Znak"/>
    <w:link w:val="Neotevilenodstavek"/>
    <w:locked/>
    <w:rsid w:val="00320555"/>
    <w:rPr>
      <w:rFonts w:ascii="Arial" w:hAnsi="Arial" w:cs="Arial"/>
    </w:rPr>
  </w:style>
  <w:style w:type="paragraph" w:customStyle="1" w:styleId="Neotevilenodstavek">
    <w:name w:val="Neoštevilčen odstavek"/>
    <w:basedOn w:val="Navaden"/>
    <w:link w:val="NeotevilenodstavekZnak"/>
    <w:qFormat/>
    <w:rsid w:val="00320555"/>
    <w:pPr>
      <w:overflowPunct w:val="0"/>
      <w:autoSpaceDE w:val="0"/>
      <w:autoSpaceDN w:val="0"/>
      <w:adjustRightInd w:val="0"/>
      <w:spacing w:before="60" w:after="60" w:line="200" w:lineRule="exact"/>
      <w:jc w:val="both"/>
    </w:pPr>
    <w:rPr>
      <w:rFonts w:ascii="Arial" w:hAnsi="Arial" w:cs="Arial"/>
    </w:rPr>
  </w:style>
  <w:style w:type="paragraph" w:styleId="Odstavekseznama">
    <w:name w:val="List Paragraph"/>
    <w:basedOn w:val="Navaden"/>
    <w:link w:val="OdstavekseznamaZnak"/>
    <w:uiPriority w:val="34"/>
    <w:qFormat/>
    <w:rsid w:val="00320555"/>
    <w:pPr>
      <w:ind w:left="720"/>
      <w:contextualSpacing/>
    </w:pPr>
  </w:style>
  <w:style w:type="paragraph" w:styleId="Besedilooblaka">
    <w:name w:val="Balloon Text"/>
    <w:basedOn w:val="Navaden"/>
    <w:link w:val="BesedilooblakaZnak"/>
    <w:uiPriority w:val="99"/>
    <w:semiHidden/>
    <w:unhideWhenUsed/>
    <w:rsid w:val="0063546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35461"/>
    <w:rPr>
      <w:rFonts w:ascii="Segoe UI" w:hAnsi="Segoe UI" w:cs="Segoe UI"/>
      <w:sz w:val="18"/>
      <w:szCs w:val="18"/>
    </w:rPr>
  </w:style>
  <w:style w:type="paragraph" w:customStyle="1" w:styleId="lennaslov">
    <w:name w:val="Člen_naslov"/>
    <w:basedOn w:val="Navaden"/>
    <w:qFormat/>
    <w:rsid w:val="00CD086E"/>
    <w:pPr>
      <w:suppressAutoHyphens/>
      <w:overflowPunct w:val="0"/>
      <w:autoSpaceDE w:val="0"/>
      <w:autoSpaceDN w:val="0"/>
      <w:adjustRightInd w:val="0"/>
      <w:spacing w:after="0" w:line="240" w:lineRule="auto"/>
      <w:jc w:val="center"/>
      <w:textAlignment w:val="baseline"/>
    </w:pPr>
    <w:rPr>
      <w:rFonts w:ascii="Arial" w:eastAsia="Times New Roman" w:hAnsi="Arial" w:cs="Times New Roman"/>
      <w:b/>
    </w:rPr>
  </w:style>
  <w:style w:type="character" w:customStyle="1" w:styleId="OdstavekseznamaZnak">
    <w:name w:val="Odstavek seznama Znak"/>
    <w:link w:val="Odstavekseznama"/>
    <w:uiPriority w:val="34"/>
    <w:rsid w:val="000D33E4"/>
  </w:style>
  <w:style w:type="paragraph" w:customStyle="1" w:styleId="ZADEVA">
    <w:name w:val="ZADEVA"/>
    <w:basedOn w:val="Navaden"/>
    <w:qFormat/>
    <w:rsid w:val="004171C7"/>
    <w:pPr>
      <w:tabs>
        <w:tab w:val="left" w:pos="1701"/>
      </w:tabs>
      <w:spacing w:after="0" w:line="260" w:lineRule="exact"/>
      <w:ind w:left="1701" w:hanging="1701"/>
    </w:pPr>
    <w:rPr>
      <w:rFonts w:ascii="Arial" w:eastAsia="Times New Roman" w:hAnsi="Arial" w:cs="Times New Roman"/>
      <w:b/>
      <w:sz w:val="20"/>
      <w:szCs w:val="24"/>
      <w:lang w:val="it-IT"/>
    </w:rPr>
  </w:style>
  <w:style w:type="character" w:styleId="Pripombasklic">
    <w:name w:val="annotation reference"/>
    <w:basedOn w:val="Privzetapisavaodstavka"/>
    <w:uiPriority w:val="99"/>
    <w:semiHidden/>
    <w:unhideWhenUsed/>
    <w:rsid w:val="00AD4F12"/>
    <w:rPr>
      <w:sz w:val="16"/>
      <w:szCs w:val="16"/>
    </w:rPr>
  </w:style>
  <w:style w:type="paragraph" w:styleId="Pripombabesedilo">
    <w:name w:val="annotation text"/>
    <w:basedOn w:val="Navaden"/>
    <w:link w:val="PripombabesediloZnak"/>
    <w:uiPriority w:val="99"/>
    <w:unhideWhenUsed/>
    <w:rsid w:val="00AD4F12"/>
    <w:pPr>
      <w:spacing w:line="240" w:lineRule="auto"/>
    </w:pPr>
    <w:rPr>
      <w:sz w:val="20"/>
      <w:szCs w:val="20"/>
    </w:rPr>
  </w:style>
  <w:style w:type="character" w:customStyle="1" w:styleId="PripombabesediloZnak">
    <w:name w:val="Pripomba – besedilo Znak"/>
    <w:basedOn w:val="Privzetapisavaodstavka"/>
    <w:link w:val="Pripombabesedilo"/>
    <w:uiPriority w:val="99"/>
    <w:rsid w:val="00AD4F12"/>
    <w:rPr>
      <w:sz w:val="20"/>
      <w:szCs w:val="20"/>
    </w:rPr>
  </w:style>
  <w:style w:type="paragraph" w:styleId="Zadevapripombe">
    <w:name w:val="annotation subject"/>
    <w:basedOn w:val="Pripombabesedilo"/>
    <w:next w:val="Pripombabesedilo"/>
    <w:link w:val="ZadevapripombeZnak"/>
    <w:uiPriority w:val="99"/>
    <w:semiHidden/>
    <w:unhideWhenUsed/>
    <w:rsid w:val="00AD4F12"/>
    <w:rPr>
      <w:b/>
      <w:bCs/>
    </w:rPr>
  </w:style>
  <w:style w:type="character" w:customStyle="1" w:styleId="ZadevapripombeZnak">
    <w:name w:val="Zadeva pripombe Znak"/>
    <w:basedOn w:val="PripombabesediloZnak"/>
    <w:link w:val="Zadevapripombe"/>
    <w:uiPriority w:val="99"/>
    <w:semiHidden/>
    <w:rsid w:val="00AD4F12"/>
    <w:rPr>
      <w:b/>
      <w:bCs/>
      <w:sz w:val="20"/>
      <w:szCs w:val="20"/>
    </w:rPr>
  </w:style>
  <w:style w:type="paragraph" w:customStyle="1" w:styleId="podpisi">
    <w:name w:val="podpisi"/>
    <w:basedOn w:val="Navaden"/>
    <w:qFormat/>
    <w:rsid w:val="004D6774"/>
    <w:pPr>
      <w:tabs>
        <w:tab w:val="left" w:pos="3402"/>
      </w:tabs>
      <w:spacing w:after="0" w:line="260" w:lineRule="exact"/>
    </w:pPr>
    <w:rPr>
      <w:rFonts w:ascii="Arial" w:eastAsia="Times New Roman" w:hAnsi="Arial" w:cs="Times New Roman"/>
      <w:sz w:val="20"/>
      <w:szCs w:val="24"/>
      <w:lang w:val="it-IT"/>
    </w:rPr>
  </w:style>
  <w:style w:type="paragraph" w:customStyle="1" w:styleId="Odstavek">
    <w:name w:val="Odstavek"/>
    <w:basedOn w:val="Navaden"/>
    <w:link w:val="OdstavekZnak"/>
    <w:qFormat/>
    <w:rsid w:val="007354E6"/>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rPr>
  </w:style>
  <w:style w:type="character" w:customStyle="1" w:styleId="OdstavekZnak">
    <w:name w:val="Odstavek Znak"/>
    <w:link w:val="Odstavek"/>
    <w:rsid w:val="007354E6"/>
    <w:rPr>
      <w:rFonts w:ascii="Arial" w:eastAsia="Times New Roman" w:hAnsi="Arial" w:cs="Times New Roman"/>
    </w:rPr>
  </w:style>
  <w:style w:type="paragraph" w:customStyle="1" w:styleId="mrppsi">
    <w:name w:val="mrppsi"/>
    <w:basedOn w:val="Navaden"/>
    <w:rsid w:val="007354E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mrppsc">
    <w:name w:val="mrppsc"/>
    <w:basedOn w:val="Privzetapisavaodstavka"/>
    <w:rsid w:val="007354E6"/>
  </w:style>
  <w:style w:type="character" w:customStyle="1" w:styleId="mrppfc">
    <w:name w:val="mrppfc"/>
    <w:basedOn w:val="Privzetapisavaodstavka"/>
    <w:rsid w:val="007354E6"/>
  </w:style>
  <w:style w:type="table" w:styleId="Tabelamrea">
    <w:name w:val="Table Grid"/>
    <w:basedOn w:val="Navadnatabela"/>
    <w:uiPriority w:val="39"/>
    <w:rsid w:val="00791AD2"/>
    <w:pPr>
      <w:spacing w:after="0" w:line="260" w:lineRule="exact"/>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azreenaomemba1">
    <w:name w:val="Nerazrešena omemba1"/>
    <w:basedOn w:val="Privzetapisavaodstavka"/>
    <w:uiPriority w:val="99"/>
    <w:semiHidden/>
    <w:unhideWhenUsed/>
    <w:rsid w:val="008D22B4"/>
    <w:rPr>
      <w:color w:val="605E5C"/>
      <w:shd w:val="clear" w:color="auto" w:fill="E1DFDD"/>
    </w:rPr>
  </w:style>
  <w:style w:type="paragraph" w:styleId="Revizija">
    <w:name w:val="Revision"/>
    <w:hidden/>
    <w:uiPriority w:val="99"/>
    <w:semiHidden/>
    <w:rsid w:val="003612E4"/>
    <w:pPr>
      <w:spacing w:after="0" w:line="240" w:lineRule="auto"/>
    </w:pPr>
  </w:style>
  <w:style w:type="paragraph" w:customStyle="1" w:styleId="Naslovpredpisa">
    <w:name w:val="Naslov_predpisa"/>
    <w:basedOn w:val="Navaden"/>
    <w:link w:val="NaslovpredpisaZnak"/>
    <w:qFormat/>
    <w:rsid w:val="003612E4"/>
    <w:pPr>
      <w:suppressAutoHyphens/>
      <w:overflowPunct w:val="0"/>
      <w:autoSpaceDE w:val="0"/>
      <w:autoSpaceDN w:val="0"/>
      <w:adjustRightInd w:val="0"/>
      <w:spacing w:before="12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3612E4"/>
    <w:rPr>
      <w:rFonts w:ascii="Arial" w:eastAsia="Times New Roman" w:hAnsi="Arial" w:cs="Arial"/>
      <w:b/>
      <w:lang w:eastAsia="sl-SI"/>
    </w:rPr>
  </w:style>
  <w:style w:type="character" w:customStyle="1" w:styleId="Naslov1Znak">
    <w:name w:val="Naslov 1 Znak"/>
    <w:aliases w:val="NASLOV Znak"/>
    <w:basedOn w:val="Privzetapisavaodstavka"/>
    <w:link w:val="Naslov1"/>
    <w:uiPriority w:val="9"/>
    <w:rsid w:val="009F7309"/>
    <w:rPr>
      <w:rFonts w:ascii="Arial" w:eastAsia="Times New Roman" w:hAnsi="Arial" w:cs="Times New Roman"/>
      <w:b/>
      <w:kern w:val="32"/>
      <w:sz w:val="28"/>
      <w:szCs w:val="32"/>
      <w:lang w:eastAsia="sl-SI"/>
    </w:rPr>
  </w:style>
  <w:style w:type="paragraph" w:styleId="Zgradbadokumenta">
    <w:name w:val="Document Map"/>
    <w:basedOn w:val="Navaden"/>
    <w:link w:val="ZgradbadokumentaZnak"/>
    <w:rsid w:val="009F7309"/>
    <w:pPr>
      <w:spacing w:after="0" w:line="260" w:lineRule="atLeas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9F7309"/>
    <w:rPr>
      <w:rFonts w:ascii="Tahoma" w:eastAsia="Times New Roman" w:hAnsi="Tahoma" w:cs="Tahoma"/>
      <w:sz w:val="16"/>
      <w:szCs w:val="16"/>
      <w:lang w:val="en-US"/>
    </w:rPr>
  </w:style>
  <w:style w:type="paragraph" w:customStyle="1" w:styleId="datumtevilka">
    <w:name w:val="datum številka"/>
    <w:basedOn w:val="Navaden"/>
    <w:qFormat/>
    <w:rsid w:val="009F7309"/>
    <w:pPr>
      <w:tabs>
        <w:tab w:val="left" w:pos="1701"/>
      </w:tabs>
      <w:spacing w:after="0" w:line="260" w:lineRule="atLeast"/>
    </w:pPr>
    <w:rPr>
      <w:rFonts w:ascii="Arial" w:eastAsia="Times New Roman" w:hAnsi="Arial" w:cs="Times New Roman"/>
      <w:sz w:val="20"/>
      <w:szCs w:val="20"/>
      <w:lang w:eastAsia="sl-SI"/>
    </w:rPr>
  </w:style>
  <w:style w:type="paragraph" w:styleId="Navadensplet">
    <w:name w:val="Normal (Web)"/>
    <w:basedOn w:val="Navaden"/>
    <w:uiPriority w:val="99"/>
    <w:unhideWhenUsed/>
    <w:rsid w:val="004167F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slov21">
    <w:name w:val="Naslov 21"/>
    <w:basedOn w:val="Navaden"/>
    <w:next w:val="Navaden"/>
    <w:uiPriority w:val="9"/>
    <w:unhideWhenUsed/>
    <w:qFormat/>
    <w:rsid w:val="008E1697"/>
    <w:pPr>
      <w:keepNext/>
      <w:keepLines/>
      <w:spacing w:before="40" w:after="0"/>
      <w:outlineLvl w:val="1"/>
    </w:pPr>
    <w:rPr>
      <w:rFonts w:ascii="Calibri Light" w:eastAsia="Times New Roman" w:hAnsi="Calibri Light" w:cs="Iskoola Pota"/>
      <w:color w:val="2F5496"/>
      <w:sz w:val="26"/>
      <w:szCs w:val="26"/>
    </w:rPr>
  </w:style>
  <w:style w:type="character" w:customStyle="1" w:styleId="Naslov2Znak">
    <w:name w:val="Naslov 2 Znak"/>
    <w:basedOn w:val="Privzetapisavaodstavka"/>
    <w:link w:val="Naslov2"/>
    <w:uiPriority w:val="9"/>
    <w:rsid w:val="008E1697"/>
    <w:rPr>
      <w:rFonts w:ascii="Calibri Light" w:eastAsia="Times New Roman" w:hAnsi="Calibri Light" w:cs="Iskoola Pota"/>
      <w:color w:val="2F5496"/>
      <w:sz w:val="26"/>
      <w:szCs w:val="26"/>
    </w:rPr>
  </w:style>
  <w:style w:type="table" w:customStyle="1" w:styleId="Tabelamrea1">
    <w:name w:val="Tabela – mreža1"/>
    <w:basedOn w:val="Navadnatabela"/>
    <w:next w:val="Tabelamrea"/>
    <w:uiPriority w:val="39"/>
    <w:rsid w:val="008E1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8E1697"/>
    <w:pPr>
      <w:spacing w:after="0" w:line="240" w:lineRule="auto"/>
    </w:pPr>
    <w:rPr>
      <w:rFonts w:ascii="Calibri" w:eastAsia="Calibri" w:hAnsi="Calibri" w:cs="Times New Roman"/>
      <w:sz w:val="20"/>
      <w:szCs w:val="20"/>
    </w:rPr>
  </w:style>
  <w:style w:type="character" w:customStyle="1" w:styleId="Sprotnaopomba-besediloZnak">
    <w:name w:val="Sprotna opomba - besedilo Znak"/>
    <w:basedOn w:val="Privzetapisavaodstavka"/>
    <w:link w:val="Sprotnaopomba-besedilo"/>
    <w:uiPriority w:val="99"/>
    <w:semiHidden/>
    <w:rsid w:val="008E1697"/>
    <w:rPr>
      <w:rFonts w:ascii="Calibri" w:eastAsia="Calibri" w:hAnsi="Calibri" w:cs="Times New Roman"/>
      <w:sz w:val="20"/>
      <w:szCs w:val="20"/>
    </w:rPr>
  </w:style>
  <w:style w:type="character" w:styleId="Sprotnaopomba-sklic">
    <w:name w:val="footnote reference"/>
    <w:uiPriority w:val="99"/>
    <w:semiHidden/>
    <w:unhideWhenUsed/>
    <w:rsid w:val="008E1697"/>
    <w:rPr>
      <w:vertAlign w:val="superscript"/>
    </w:rPr>
  </w:style>
  <w:style w:type="character" w:customStyle="1" w:styleId="Nerazreenaomemba10">
    <w:name w:val="Nerazrešena omemba1"/>
    <w:basedOn w:val="Privzetapisavaodstavka"/>
    <w:uiPriority w:val="99"/>
    <w:semiHidden/>
    <w:unhideWhenUsed/>
    <w:rsid w:val="008E1697"/>
    <w:rPr>
      <w:color w:val="605E5C"/>
      <w:shd w:val="clear" w:color="auto" w:fill="E1DFDD"/>
    </w:rPr>
  </w:style>
  <w:style w:type="character" w:styleId="Krepko">
    <w:name w:val="Strong"/>
    <w:basedOn w:val="Privzetapisavaodstavka"/>
    <w:uiPriority w:val="22"/>
    <w:qFormat/>
    <w:rsid w:val="008E1697"/>
    <w:rPr>
      <w:b/>
      <w:bCs/>
    </w:rPr>
  </w:style>
  <w:style w:type="paragraph" w:customStyle="1" w:styleId="NaslovTOC1">
    <w:name w:val="Naslov TOC1"/>
    <w:basedOn w:val="Naslov1"/>
    <w:next w:val="Navaden"/>
    <w:uiPriority w:val="39"/>
    <w:unhideWhenUsed/>
    <w:qFormat/>
    <w:rsid w:val="008E1697"/>
    <w:pPr>
      <w:keepLines/>
      <w:spacing w:after="0" w:line="259" w:lineRule="auto"/>
      <w:outlineLvl w:val="9"/>
    </w:pPr>
    <w:rPr>
      <w:rFonts w:ascii="Calibri Light" w:hAnsi="Calibri Light" w:cs="Iskoola Pota"/>
      <w:b w:val="0"/>
      <w:color w:val="2F5496"/>
      <w:kern w:val="0"/>
      <w:sz w:val="32"/>
    </w:rPr>
  </w:style>
  <w:style w:type="paragraph" w:customStyle="1" w:styleId="Kazalovsebine21">
    <w:name w:val="Kazalo vsebine 21"/>
    <w:basedOn w:val="Navaden"/>
    <w:next w:val="Navaden"/>
    <w:autoRedefine/>
    <w:uiPriority w:val="39"/>
    <w:unhideWhenUsed/>
    <w:rsid w:val="008E1697"/>
    <w:pPr>
      <w:spacing w:after="100"/>
      <w:ind w:left="220"/>
    </w:pPr>
    <w:rPr>
      <w:rFonts w:eastAsia="Times New Roman" w:cs="Times New Roman"/>
      <w:lang w:eastAsia="sl-SI"/>
    </w:rPr>
  </w:style>
  <w:style w:type="paragraph" w:customStyle="1" w:styleId="Kazalovsebine11">
    <w:name w:val="Kazalo vsebine 11"/>
    <w:basedOn w:val="Navaden"/>
    <w:next w:val="Navaden"/>
    <w:autoRedefine/>
    <w:uiPriority w:val="39"/>
    <w:unhideWhenUsed/>
    <w:rsid w:val="008E1697"/>
    <w:pPr>
      <w:tabs>
        <w:tab w:val="right" w:leader="dot" w:pos="9062"/>
      </w:tabs>
      <w:spacing w:after="100"/>
    </w:pPr>
    <w:rPr>
      <w:rFonts w:eastAsia="Times New Roman" w:cs="Times New Roman"/>
      <w:lang w:eastAsia="sl-SI"/>
    </w:rPr>
  </w:style>
  <w:style w:type="paragraph" w:customStyle="1" w:styleId="Kazalovsebine31">
    <w:name w:val="Kazalo vsebine 31"/>
    <w:basedOn w:val="Navaden"/>
    <w:next w:val="Navaden"/>
    <w:autoRedefine/>
    <w:uiPriority w:val="39"/>
    <w:unhideWhenUsed/>
    <w:rsid w:val="008E1697"/>
    <w:pPr>
      <w:spacing w:after="100"/>
      <w:ind w:left="440"/>
    </w:pPr>
    <w:rPr>
      <w:rFonts w:eastAsia="Times New Roman" w:cs="Times New Roman"/>
      <w:lang w:eastAsia="sl-SI"/>
    </w:rPr>
  </w:style>
  <w:style w:type="paragraph" w:styleId="Brezrazmikov">
    <w:name w:val="No Spacing"/>
    <w:uiPriority w:val="1"/>
    <w:qFormat/>
    <w:rsid w:val="008E1697"/>
    <w:pPr>
      <w:spacing w:after="0" w:line="240" w:lineRule="auto"/>
    </w:pPr>
    <w:rPr>
      <w:rFonts w:ascii="Calibri" w:eastAsia="Calibri" w:hAnsi="Calibri" w:cs="Times New Roman"/>
    </w:rPr>
  </w:style>
  <w:style w:type="character" w:customStyle="1" w:styleId="Naslov2Znak1">
    <w:name w:val="Naslov 2 Znak1"/>
    <w:basedOn w:val="Privzetapisavaodstavka"/>
    <w:uiPriority w:val="9"/>
    <w:semiHidden/>
    <w:rsid w:val="008E169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3427">
      <w:bodyDiv w:val="1"/>
      <w:marLeft w:val="0"/>
      <w:marRight w:val="0"/>
      <w:marTop w:val="0"/>
      <w:marBottom w:val="0"/>
      <w:divBdr>
        <w:top w:val="none" w:sz="0" w:space="0" w:color="auto"/>
        <w:left w:val="none" w:sz="0" w:space="0" w:color="auto"/>
        <w:bottom w:val="none" w:sz="0" w:space="0" w:color="auto"/>
        <w:right w:val="none" w:sz="0" w:space="0" w:color="auto"/>
      </w:divBdr>
    </w:div>
    <w:div w:id="28343952">
      <w:bodyDiv w:val="1"/>
      <w:marLeft w:val="0"/>
      <w:marRight w:val="0"/>
      <w:marTop w:val="0"/>
      <w:marBottom w:val="0"/>
      <w:divBdr>
        <w:top w:val="none" w:sz="0" w:space="0" w:color="auto"/>
        <w:left w:val="none" w:sz="0" w:space="0" w:color="auto"/>
        <w:bottom w:val="none" w:sz="0" w:space="0" w:color="auto"/>
        <w:right w:val="none" w:sz="0" w:space="0" w:color="auto"/>
      </w:divBdr>
    </w:div>
    <w:div w:id="141509016">
      <w:bodyDiv w:val="1"/>
      <w:marLeft w:val="0"/>
      <w:marRight w:val="0"/>
      <w:marTop w:val="0"/>
      <w:marBottom w:val="0"/>
      <w:divBdr>
        <w:top w:val="none" w:sz="0" w:space="0" w:color="auto"/>
        <w:left w:val="none" w:sz="0" w:space="0" w:color="auto"/>
        <w:bottom w:val="none" w:sz="0" w:space="0" w:color="auto"/>
        <w:right w:val="none" w:sz="0" w:space="0" w:color="auto"/>
      </w:divBdr>
    </w:div>
    <w:div w:id="151719257">
      <w:bodyDiv w:val="1"/>
      <w:marLeft w:val="0"/>
      <w:marRight w:val="0"/>
      <w:marTop w:val="0"/>
      <w:marBottom w:val="0"/>
      <w:divBdr>
        <w:top w:val="none" w:sz="0" w:space="0" w:color="auto"/>
        <w:left w:val="none" w:sz="0" w:space="0" w:color="auto"/>
        <w:bottom w:val="none" w:sz="0" w:space="0" w:color="auto"/>
        <w:right w:val="none" w:sz="0" w:space="0" w:color="auto"/>
      </w:divBdr>
    </w:div>
    <w:div w:id="191698599">
      <w:bodyDiv w:val="1"/>
      <w:marLeft w:val="0"/>
      <w:marRight w:val="0"/>
      <w:marTop w:val="0"/>
      <w:marBottom w:val="0"/>
      <w:divBdr>
        <w:top w:val="none" w:sz="0" w:space="0" w:color="auto"/>
        <w:left w:val="none" w:sz="0" w:space="0" w:color="auto"/>
        <w:bottom w:val="none" w:sz="0" w:space="0" w:color="auto"/>
        <w:right w:val="none" w:sz="0" w:space="0" w:color="auto"/>
      </w:divBdr>
    </w:div>
    <w:div w:id="207378382">
      <w:bodyDiv w:val="1"/>
      <w:marLeft w:val="0"/>
      <w:marRight w:val="0"/>
      <w:marTop w:val="0"/>
      <w:marBottom w:val="0"/>
      <w:divBdr>
        <w:top w:val="none" w:sz="0" w:space="0" w:color="auto"/>
        <w:left w:val="none" w:sz="0" w:space="0" w:color="auto"/>
        <w:bottom w:val="none" w:sz="0" w:space="0" w:color="auto"/>
        <w:right w:val="none" w:sz="0" w:space="0" w:color="auto"/>
      </w:divBdr>
    </w:div>
    <w:div w:id="367221848">
      <w:bodyDiv w:val="1"/>
      <w:marLeft w:val="0"/>
      <w:marRight w:val="0"/>
      <w:marTop w:val="0"/>
      <w:marBottom w:val="0"/>
      <w:divBdr>
        <w:top w:val="none" w:sz="0" w:space="0" w:color="auto"/>
        <w:left w:val="none" w:sz="0" w:space="0" w:color="auto"/>
        <w:bottom w:val="none" w:sz="0" w:space="0" w:color="auto"/>
        <w:right w:val="none" w:sz="0" w:space="0" w:color="auto"/>
      </w:divBdr>
    </w:div>
    <w:div w:id="529684611">
      <w:bodyDiv w:val="1"/>
      <w:marLeft w:val="0"/>
      <w:marRight w:val="0"/>
      <w:marTop w:val="0"/>
      <w:marBottom w:val="0"/>
      <w:divBdr>
        <w:top w:val="none" w:sz="0" w:space="0" w:color="auto"/>
        <w:left w:val="none" w:sz="0" w:space="0" w:color="auto"/>
        <w:bottom w:val="none" w:sz="0" w:space="0" w:color="auto"/>
        <w:right w:val="none" w:sz="0" w:space="0" w:color="auto"/>
      </w:divBdr>
    </w:div>
    <w:div w:id="539706296">
      <w:bodyDiv w:val="1"/>
      <w:marLeft w:val="0"/>
      <w:marRight w:val="0"/>
      <w:marTop w:val="0"/>
      <w:marBottom w:val="0"/>
      <w:divBdr>
        <w:top w:val="none" w:sz="0" w:space="0" w:color="auto"/>
        <w:left w:val="none" w:sz="0" w:space="0" w:color="auto"/>
        <w:bottom w:val="none" w:sz="0" w:space="0" w:color="auto"/>
        <w:right w:val="none" w:sz="0" w:space="0" w:color="auto"/>
      </w:divBdr>
    </w:div>
    <w:div w:id="565578727">
      <w:bodyDiv w:val="1"/>
      <w:marLeft w:val="0"/>
      <w:marRight w:val="0"/>
      <w:marTop w:val="0"/>
      <w:marBottom w:val="0"/>
      <w:divBdr>
        <w:top w:val="none" w:sz="0" w:space="0" w:color="auto"/>
        <w:left w:val="none" w:sz="0" w:space="0" w:color="auto"/>
        <w:bottom w:val="none" w:sz="0" w:space="0" w:color="auto"/>
        <w:right w:val="none" w:sz="0" w:space="0" w:color="auto"/>
      </w:divBdr>
    </w:div>
    <w:div w:id="683436855">
      <w:bodyDiv w:val="1"/>
      <w:marLeft w:val="0"/>
      <w:marRight w:val="0"/>
      <w:marTop w:val="0"/>
      <w:marBottom w:val="0"/>
      <w:divBdr>
        <w:top w:val="none" w:sz="0" w:space="0" w:color="auto"/>
        <w:left w:val="none" w:sz="0" w:space="0" w:color="auto"/>
        <w:bottom w:val="none" w:sz="0" w:space="0" w:color="auto"/>
        <w:right w:val="none" w:sz="0" w:space="0" w:color="auto"/>
      </w:divBdr>
    </w:div>
    <w:div w:id="753093555">
      <w:bodyDiv w:val="1"/>
      <w:marLeft w:val="0"/>
      <w:marRight w:val="0"/>
      <w:marTop w:val="0"/>
      <w:marBottom w:val="0"/>
      <w:divBdr>
        <w:top w:val="none" w:sz="0" w:space="0" w:color="auto"/>
        <w:left w:val="none" w:sz="0" w:space="0" w:color="auto"/>
        <w:bottom w:val="none" w:sz="0" w:space="0" w:color="auto"/>
        <w:right w:val="none" w:sz="0" w:space="0" w:color="auto"/>
      </w:divBdr>
    </w:div>
    <w:div w:id="851455139">
      <w:bodyDiv w:val="1"/>
      <w:marLeft w:val="0"/>
      <w:marRight w:val="0"/>
      <w:marTop w:val="0"/>
      <w:marBottom w:val="0"/>
      <w:divBdr>
        <w:top w:val="none" w:sz="0" w:space="0" w:color="auto"/>
        <w:left w:val="none" w:sz="0" w:space="0" w:color="auto"/>
        <w:bottom w:val="none" w:sz="0" w:space="0" w:color="auto"/>
        <w:right w:val="none" w:sz="0" w:space="0" w:color="auto"/>
      </w:divBdr>
    </w:div>
    <w:div w:id="876963432">
      <w:bodyDiv w:val="1"/>
      <w:marLeft w:val="0"/>
      <w:marRight w:val="0"/>
      <w:marTop w:val="0"/>
      <w:marBottom w:val="0"/>
      <w:divBdr>
        <w:top w:val="none" w:sz="0" w:space="0" w:color="auto"/>
        <w:left w:val="none" w:sz="0" w:space="0" w:color="auto"/>
        <w:bottom w:val="none" w:sz="0" w:space="0" w:color="auto"/>
        <w:right w:val="none" w:sz="0" w:space="0" w:color="auto"/>
      </w:divBdr>
    </w:div>
    <w:div w:id="903299096">
      <w:bodyDiv w:val="1"/>
      <w:marLeft w:val="0"/>
      <w:marRight w:val="0"/>
      <w:marTop w:val="0"/>
      <w:marBottom w:val="0"/>
      <w:divBdr>
        <w:top w:val="none" w:sz="0" w:space="0" w:color="auto"/>
        <w:left w:val="none" w:sz="0" w:space="0" w:color="auto"/>
        <w:bottom w:val="none" w:sz="0" w:space="0" w:color="auto"/>
        <w:right w:val="none" w:sz="0" w:space="0" w:color="auto"/>
      </w:divBdr>
    </w:div>
    <w:div w:id="913319887">
      <w:bodyDiv w:val="1"/>
      <w:marLeft w:val="0"/>
      <w:marRight w:val="0"/>
      <w:marTop w:val="0"/>
      <w:marBottom w:val="0"/>
      <w:divBdr>
        <w:top w:val="none" w:sz="0" w:space="0" w:color="auto"/>
        <w:left w:val="none" w:sz="0" w:space="0" w:color="auto"/>
        <w:bottom w:val="none" w:sz="0" w:space="0" w:color="auto"/>
        <w:right w:val="none" w:sz="0" w:space="0" w:color="auto"/>
      </w:divBdr>
    </w:div>
    <w:div w:id="915088659">
      <w:bodyDiv w:val="1"/>
      <w:marLeft w:val="0"/>
      <w:marRight w:val="0"/>
      <w:marTop w:val="0"/>
      <w:marBottom w:val="0"/>
      <w:divBdr>
        <w:top w:val="none" w:sz="0" w:space="0" w:color="auto"/>
        <w:left w:val="none" w:sz="0" w:space="0" w:color="auto"/>
        <w:bottom w:val="none" w:sz="0" w:space="0" w:color="auto"/>
        <w:right w:val="none" w:sz="0" w:space="0" w:color="auto"/>
      </w:divBdr>
    </w:div>
    <w:div w:id="1035543738">
      <w:bodyDiv w:val="1"/>
      <w:marLeft w:val="0"/>
      <w:marRight w:val="0"/>
      <w:marTop w:val="0"/>
      <w:marBottom w:val="0"/>
      <w:divBdr>
        <w:top w:val="none" w:sz="0" w:space="0" w:color="auto"/>
        <w:left w:val="none" w:sz="0" w:space="0" w:color="auto"/>
        <w:bottom w:val="none" w:sz="0" w:space="0" w:color="auto"/>
        <w:right w:val="none" w:sz="0" w:space="0" w:color="auto"/>
      </w:divBdr>
    </w:div>
    <w:div w:id="1038892934">
      <w:bodyDiv w:val="1"/>
      <w:marLeft w:val="0"/>
      <w:marRight w:val="0"/>
      <w:marTop w:val="0"/>
      <w:marBottom w:val="0"/>
      <w:divBdr>
        <w:top w:val="none" w:sz="0" w:space="0" w:color="auto"/>
        <w:left w:val="none" w:sz="0" w:space="0" w:color="auto"/>
        <w:bottom w:val="none" w:sz="0" w:space="0" w:color="auto"/>
        <w:right w:val="none" w:sz="0" w:space="0" w:color="auto"/>
      </w:divBdr>
    </w:div>
    <w:div w:id="1067847183">
      <w:bodyDiv w:val="1"/>
      <w:marLeft w:val="0"/>
      <w:marRight w:val="0"/>
      <w:marTop w:val="0"/>
      <w:marBottom w:val="0"/>
      <w:divBdr>
        <w:top w:val="none" w:sz="0" w:space="0" w:color="auto"/>
        <w:left w:val="none" w:sz="0" w:space="0" w:color="auto"/>
        <w:bottom w:val="none" w:sz="0" w:space="0" w:color="auto"/>
        <w:right w:val="none" w:sz="0" w:space="0" w:color="auto"/>
      </w:divBdr>
    </w:div>
    <w:div w:id="1119108920">
      <w:bodyDiv w:val="1"/>
      <w:marLeft w:val="0"/>
      <w:marRight w:val="0"/>
      <w:marTop w:val="0"/>
      <w:marBottom w:val="0"/>
      <w:divBdr>
        <w:top w:val="none" w:sz="0" w:space="0" w:color="auto"/>
        <w:left w:val="none" w:sz="0" w:space="0" w:color="auto"/>
        <w:bottom w:val="none" w:sz="0" w:space="0" w:color="auto"/>
        <w:right w:val="none" w:sz="0" w:space="0" w:color="auto"/>
      </w:divBdr>
    </w:div>
    <w:div w:id="1163621702">
      <w:bodyDiv w:val="1"/>
      <w:marLeft w:val="0"/>
      <w:marRight w:val="0"/>
      <w:marTop w:val="0"/>
      <w:marBottom w:val="0"/>
      <w:divBdr>
        <w:top w:val="none" w:sz="0" w:space="0" w:color="auto"/>
        <w:left w:val="none" w:sz="0" w:space="0" w:color="auto"/>
        <w:bottom w:val="none" w:sz="0" w:space="0" w:color="auto"/>
        <w:right w:val="none" w:sz="0" w:space="0" w:color="auto"/>
      </w:divBdr>
    </w:div>
    <w:div w:id="1171411644">
      <w:bodyDiv w:val="1"/>
      <w:marLeft w:val="0"/>
      <w:marRight w:val="0"/>
      <w:marTop w:val="0"/>
      <w:marBottom w:val="0"/>
      <w:divBdr>
        <w:top w:val="none" w:sz="0" w:space="0" w:color="auto"/>
        <w:left w:val="none" w:sz="0" w:space="0" w:color="auto"/>
        <w:bottom w:val="none" w:sz="0" w:space="0" w:color="auto"/>
        <w:right w:val="none" w:sz="0" w:space="0" w:color="auto"/>
      </w:divBdr>
    </w:div>
    <w:div w:id="1172720772">
      <w:bodyDiv w:val="1"/>
      <w:marLeft w:val="0"/>
      <w:marRight w:val="0"/>
      <w:marTop w:val="0"/>
      <w:marBottom w:val="0"/>
      <w:divBdr>
        <w:top w:val="none" w:sz="0" w:space="0" w:color="auto"/>
        <w:left w:val="none" w:sz="0" w:space="0" w:color="auto"/>
        <w:bottom w:val="none" w:sz="0" w:space="0" w:color="auto"/>
        <w:right w:val="none" w:sz="0" w:space="0" w:color="auto"/>
      </w:divBdr>
    </w:div>
    <w:div w:id="1220050302">
      <w:bodyDiv w:val="1"/>
      <w:marLeft w:val="0"/>
      <w:marRight w:val="0"/>
      <w:marTop w:val="0"/>
      <w:marBottom w:val="0"/>
      <w:divBdr>
        <w:top w:val="none" w:sz="0" w:space="0" w:color="auto"/>
        <w:left w:val="none" w:sz="0" w:space="0" w:color="auto"/>
        <w:bottom w:val="none" w:sz="0" w:space="0" w:color="auto"/>
        <w:right w:val="none" w:sz="0" w:space="0" w:color="auto"/>
      </w:divBdr>
    </w:div>
    <w:div w:id="1276672103">
      <w:bodyDiv w:val="1"/>
      <w:marLeft w:val="0"/>
      <w:marRight w:val="0"/>
      <w:marTop w:val="0"/>
      <w:marBottom w:val="0"/>
      <w:divBdr>
        <w:top w:val="none" w:sz="0" w:space="0" w:color="auto"/>
        <w:left w:val="none" w:sz="0" w:space="0" w:color="auto"/>
        <w:bottom w:val="none" w:sz="0" w:space="0" w:color="auto"/>
        <w:right w:val="none" w:sz="0" w:space="0" w:color="auto"/>
      </w:divBdr>
    </w:div>
    <w:div w:id="1293369395">
      <w:bodyDiv w:val="1"/>
      <w:marLeft w:val="0"/>
      <w:marRight w:val="0"/>
      <w:marTop w:val="0"/>
      <w:marBottom w:val="0"/>
      <w:divBdr>
        <w:top w:val="none" w:sz="0" w:space="0" w:color="auto"/>
        <w:left w:val="none" w:sz="0" w:space="0" w:color="auto"/>
        <w:bottom w:val="none" w:sz="0" w:space="0" w:color="auto"/>
        <w:right w:val="none" w:sz="0" w:space="0" w:color="auto"/>
      </w:divBdr>
    </w:div>
    <w:div w:id="1356731091">
      <w:bodyDiv w:val="1"/>
      <w:marLeft w:val="0"/>
      <w:marRight w:val="0"/>
      <w:marTop w:val="0"/>
      <w:marBottom w:val="0"/>
      <w:divBdr>
        <w:top w:val="none" w:sz="0" w:space="0" w:color="auto"/>
        <w:left w:val="none" w:sz="0" w:space="0" w:color="auto"/>
        <w:bottom w:val="none" w:sz="0" w:space="0" w:color="auto"/>
        <w:right w:val="none" w:sz="0" w:space="0" w:color="auto"/>
      </w:divBdr>
    </w:div>
    <w:div w:id="1519468203">
      <w:bodyDiv w:val="1"/>
      <w:marLeft w:val="0"/>
      <w:marRight w:val="0"/>
      <w:marTop w:val="0"/>
      <w:marBottom w:val="0"/>
      <w:divBdr>
        <w:top w:val="none" w:sz="0" w:space="0" w:color="auto"/>
        <w:left w:val="none" w:sz="0" w:space="0" w:color="auto"/>
        <w:bottom w:val="none" w:sz="0" w:space="0" w:color="auto"/>
        <w:right w:val="none" w:sz="0" w:space="0" w:color="auto"/>
      </w:divBdr>
    </w:div>
    <w:div w:id="1589193512">
      <w:bodyDiv w:val="1"/>
      <w:marLeft w:val="0"/>
      <w:marRight w:val="0"/>
      <w:marTop w:val="0"/>
      <w:marBottom w:val="0"/>
      <w:divBdr>
        <w:top w:val="none" w:sz="0" w:space="0" w:color="auto"/>
        <w:left w:val="none" w:sz="0" w:space="0" w:color="auto"/>
        <w:bottom w:val="none" w:sz="0" w:space="0" w:color="auto"/>
        <w:right w:val="none" w:sz="0" w:space="0" w:color="auto"/>
      </w:divBdr>
    </w:div>
    <w:div w:id="1695492877">
      <w:bodyDiv w:val="1"/>
      <w:marLeft w:val="0"/>
      <w:marRight w:val="0"/>
      <w:marTop w:val="0"/>
      <w:marBottom w:val="0"/>
      <w:divBdr>
        <w:top w:val="none" w:sz="0" w:space="0" w:color="auto"/>
        <w:left w:val="none" w:sz="0" w:space="0" w:color="auto"/>
        <w:bottom w:val="none" w:sz="0" w:space="0" w:color="auto"/>
        <w:right w:val="none" w:sz="0" w:space="0" w:color="auto"/>
      </w:divBdr>
    </w:div>
    <w:div w:id="1704208063">
      <w:bodyDiv w:val="1"/>
      <w:marLeft w:val="0"/>
      <w:marRight w:val="0"/>
      <w:marTop w:val="0"/>
      <w:marBottom w:val="0"/>
      <w:divBdr>
        <w:top w:val="none" w:sz="0" w:space="0" w:color="auto"/>
        <w:left w:val="none" w:sz="0" w:space="0" w:color="auto"/>
        <w:bottom w:val="none" w:sz="0" w:space="0" w:color="auto"/>
        <w:right w:val="none" w:sz="0" w:space="0" w:color="auto"/>
      </w:divBdr>
    </w:div>
    <w:div w:id="1782146124">
      <w:bodyDiv w:val="1"/>
      <w:marLeft w:val="0"/>
      <w:marRight w:val="0"/>
      <w:marTop w:val="0"/>
      <w:marBottom w:val="0"/>
      <w:divBdr>
        <w:top w:val="none" w:sz="0" w:space="0" w:color="auto"/>
        <w:left w:val="none" w:sz="0" w:space="0" w:color="auto"/>
        <w:bottom w:val="none" w:sz="0" w:space="0" w:color="auto"/>
        <w:right w:val="none" w:sz="0" w:space="0" w:color="auto"/>
      </w:divBdr>
    </w:div>
    <w:div w:id="1782870482">
      <w:bodyDiv w:val="1"/>
      <w:marLeft w:val="0"/>
      <w:marRight w:val="0"/>
      <w:marTop w:val="0"/>
      <w:marBottom w:val="0"/>
      <w:divBdr>
        <w:top w:val="none" w:sz="0" w:space="0" w:color="auto"/>
        <w:left w:val="none" w:sz="0" w:space="0" w:color="auto"/>
        <w:bottom w:val="none" w:sz="0" w:space="0" w:color="auto"/>
        <w:right w:val="none" w:sz="0" w:space="0" w:color="auto"/>
      </w:divBdr>
    </w:div>
    <w:div w:id="1794254158">
      <w:bodyDiv w:val="1"/>
      <w:marLeft w:val="0"/>
      <w:marRight w:val="0"/>
      <w:marTop w:val="0"/>
      <w:marBottom w:val="0"/>
      <w:divBdr>
        <w:top w:val="none" w:sz="0" w:space="0" w:color="auto"/>
        <w:left w:val="none" w:sz="0" w:space="0" w:color="auto"/>
        <w:bottom w:val="none" w:sz="0" w:space="0" w:color="auto"/>
        <w:right w:val="none" w:sz="0" w:space="0" w:color="auto"/>
      </w:divBdr>
    </w:div>
    <w:div w:id="1829058331">
      <w:bodyDiv w:val="1"/>
      <w:marLeft w:val="0"/>
      <w:marRight w:val="0"/>
      <w:marTop w:val="0"/>
      <w:marBottom w:val="0"/>
      <w:divBdr>
        <w:top w:val="none" w:sz="0" w:space="0" w:color="auto"/>
        <w:left w:val="none" w:sz="0" w:space="0" w:color="auto"/>
        <w:bottom w:val="none" w:sz="0" w:space="0" w:color="auto"/>
        <w:right w:val="none" w:sz="0" w:space="0" w:color="auto"/>
      </w:divBdr>
    </w:div>
    <w:div w:id="1941522586">
      <w:bodyDiv w:val="1"/>
      <w:marLeft w:val="0"/>
      <w:marRight w:val="0"/>
      <w:marTop w:val="0"/>
      <w:marBottom w:val="0"/>
      <w:divBdr>
        <w:top w:val="none" w:sz="0" w:space="0" w:color="auto"/>
        <w:left w:val="none" w:sz="0" w:space="0" w:color="auto"/>
        <w:bottom w:val="none" w:sz="0" w:space="0" w:color="auto"/>
        <w:right w:val="none" w:sz="0" w:space="0" w:color="auto"/>
      </w:divBdr>
    </w:div>
    <w:div w:id="1955357086">
      <w:bodyDiv w:val="1"/>
      <w:marLeft w:val="0"/>
      <w:marRight w:val="0"/>
      <w:marTop w:val="0"/>
      <w:marBottom w:val="0"/>
      <w:divBdr>
        <w:top w:val="none" w:sz="0" w:space="0" w:color="auto"/>
        <w:left w:val="none" w:sz="0" w:space="0" w:color="auto"/>
        <w:bottom w:val="none" w:sz="0" w:space="0" w:color="auto"/>
        <w:right w:val="none" w:sz="0" w:space="0" w:color="auto"/>
      </w:divBdr>
    </w:div>
    <w:div w:id="2067098140">
      <w:bodyDiv w:val="1"/>
      <w:marLeft w:val="0"/>
      <w:marRight w:val="0"/>
      <w:marTop w:val="0"/>
      <w:marBottom w:val="0"/>
      <w:divBdr>
        <w:top w:val="none" w:sz="0" w:space="0" w:color="auto"/>
        <w:left w:val="none" w:sz="0" w:space="0" w:color="auto"/>
        <w:bottom w:val="none" w:sz="0" w:space="0" w:color="auto"/>
        <w:right w:val="none" w:sz="0" w:space="0" w:color="auto"/>
      </w:divBdr>
    </w:div>
    <w:div w:id="2109618010">
      <w:bodyDiv w:val="1"/>
      <w:marLeft w:val="0"/>
      <w:marRight w:val="0"/>
      <w:marTop w:val="0"/>
      <w:marBottom w:val="0"/>
      <w:divBdr>
        <w:top w:val="none" w:sz="0" w:space="0" w:color="auto"/>
        <w:left w:val="none" w:sz="0" w:space="0" w:color="auto"/>
        <w:bottom w:val="none" w:sz="0" w:space="0" w:color="auto"/>
        <w:right w:val="none" w:sz="0" w:space="0" w:color="auto"/>
      </w:divBdr>
    </w:div>
    <w:div w:id="2112580444">
      <w:bodyDiv w:val="1"/>
      <w:marLeft w:val="0"/>
      <w:marRight w:val="0"/>
      <w:marTop w:val="0"/>
      <w:marBottom w:val="0"/>
      <w:divBdr>
        <w:top w:val="none" w:sz="0" w:space="0" w:color="auto"/>
        <w:left w:val="none" w:sz="0" w:space="0" w:color="auto"/>
        <w:bottom w:val="none" w:sz="0" w:space="0" w:color="auto"/>
        <w:right w:val="none" w:sz="0" w:space="0" w:color="auto"/>
      </w:divBdr>
    </w:div>
    <w:div w:id="213636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radni-list.si/glasilo-uradni-list-rs/vsebina/2017-01-1440" TargetMode="External"/><Relationship Id="rId18" Type="http://schemas.openxmlformats.org/officeDocument/2006/relationships/chart" Target="charts/chart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hyperlink" Target="https://www.uradni-list.si/glasilo-uradni-list-rs/vsebina/2003-01-0589" TargetMode="External"/><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17-01-144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hyperlink" Target="https://www.uradni-list.si/glasilo-uradni-list-rs/vsebina/2003-01-0589"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Gp.gs@gov.si" TargetMode="External"/><Relationship Id="rId14" Type="http://schemas.openxmlformats.org/officeDocument/2006/relationships/image" Target="media/image2.jpeg"/><Relationship Id="rId22" Type="http://schemas.openxmlformats.org/officeDocument/2006/relationships/image" Target="media/image8.png"/><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MRoskar\Documents\Maja\RAZISKOVALNI%20PROJEKTI\SOPA\poglavje%20interdisciplinarni\2021\Poglavje%201a%20Roskar,%20Hovnik,%20Korosec\hlth_ehis_al3e__custom_1178139_page_spreadsheet.cleaned(1).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Pt>
            <c:idx val="17"/>
            <c:invertIfNegative val="0"/>
            <c:bubble3D val="0"/>
            <c:spPr>
              <a:solidFill>
                <a:schemeClr val="bg1">
                  <a:lumMod val="75000"/>
                </a:schemeClr>
              </a:solidFill>
              <a:ln>
                <a:noFill/>
              </a:ln>
              <a:effectLst/>
            </c:spPr>
            <c:extLst>
              <c:ext xmlns:c16="http://schemas.microsoft.com/office/drawing/2014/chart" uri="{C3380CC4-5D6E-409C-BE32-E72D297353CC}">
                <c16:uniqueId val="{00000001-E1CF-47EC-A544-DB415DB83518}"/>
              </c:ext>
            </c:extLst>
          </c:dPt>
          <c:dPt>
            <c:idx val="22"/>
            <c:invertIfNegative val="0"/>
            <c:bubble3D val="0"/>
            <c:spPr>
              <a:solidFill>
                <a:srgbClr val="FF0000"/>
              </a:solidFill>
              <a:ln>
                <a:noFill/>
              </a:ln>
              <a:effectLst/>
            </c:spPr>
            <c:extLst>
              <c:ext xmlns:c16="http://schemas.microsoft.com/office/drawing/2014/chart" uri="{C3380CC4-5D6E-409C-BE32-E72D297353CC}">
                <c16:uniqueId val="{00000003-E1CF-47EC-A544-DB415DB83518}"/>
              </c:ext>
            </c:extLst>
          </c:dPt>
          <c:cat>
            <c:strRef>
              <c:f>'Sheet 1'!$V$2:$V$31</c:f>
              <c:strCache>
                <c:ptCount val="30"/>
                <c:pt idx="0">
                  <c:v>Turčija</c:v>
                </c:pt>
                <c:pt idx="1">
                  <c:v>Ciper</c:v>
                </c:pt>
                <c:pt idx="2">
                  <c:v>Italija</c:v>
                </c:pt>
                <c:pt idx="3">
                  <c:v>Grčija</c:v>
                </c:pt>
                <c:pt idx="4">
                  <c:v>Španija</c:v>
                </c:pt>
                <c:pt idx="5">
                  <c:v>Srbija</c:v>
                </c:pt>
                <c:pt idx="6">
                  <c:v>Slovaška</c:v>
                </c:pt>
                <c:pt idx="7">
                  <c:v>Bolgarija</c:v>
                </c:pt>
                <c:pt idx="8">
                  <c:v>Madžarska</c:v>
                </c:pt>
                <c:pt idx="9">
                  <c:v>Litva</c:v>
                </c:pt>
                <c:pt idx="10">
                  <c:v>Estonija</c:v>
                </c:pt>
                <c:pt idx="11">
                  <c:v>Portugalska</c:v>
                </c:pt>
                <c:pt idx="12">
                  <c:v>Malta</c:v>
                </c:pt>
                <c:pt idx="13">
                  <c:v>Latvija</c:v>
                </c:pt>
                <c:pt idx="14">
                  <c:v>Avstrija</c:v>
                </c:pt>
                <c:pt idx="15">
                  <c:v>Hrvaška</c:v>
                </c:pt>
                <c:pt idx="16">
                  <c:v>Poljska</c:v>
                </c:pt>
                <c:pt idx="17">
                  <c:v>EU</c:v>
                </c:pt>
                <c:pt idx="18">
                  <c:v>Švedska</c:v>
                </c:pt>
                <c:pt idx="19">
                  <c:v>Nizozemska</c:v>
                </c:pt>
                <c:pt idx="20">
                  <c:v>Francija</c:v>
                </c:pt>
                <c:pt idx="21">
                  <c:v>Češka</c:v>
                </c:pt>
                <c:pt idx="22">
                  <c:v>Slovenija</c:v>
                </c:pt>
                <c:pt idx="23">
                  <c:v>Islandija</c:v>
                </c:pt>
                <c:pt idx="24">
                  <c:v>Irska</c:v>
                </c:pt>
                <c:pt idx="25">
                  <c:v>Belgija</c:v>
                </c:pt>
                <c:pt idx="26">
                  <c:v>Nemčija</c:v>
                </c:pt>
                <c:pt idx="27">
                  <c:v>Luksemburg</c:v>
                </c:pt>
                <c:pt idx="28">
                  <c:v>Romunija</c:v>
                </c:pt>
                <c:pt idx="29">
                  <c:v>Danska</c:v>
                </c:pt>
              </c:strCache>
            </c:strRef>
          </c:cat>
          <c:val>
            <c:numRef>
              <c:f>'Sheet 1'!$W$2:$W$31</c:f>
              <c:numCache>
                <c:formatCode>#,##0.0</c:formatCode>
                <c:ptCount val="30"/>
                <c:pt idx="0">
                  <c:v>2.6999999999999997</c:v>
                </c:pt>
                <c:pt idx="1">
                  <c:v>3.5</c:v>
                </c:pt>
                <c:pt idx="2">
                  <c:v>4.3</c:v>
                </c:pt>
                <c:pt idx="3">
                  <c:v>6</c:v>
                </c:pt>
                <c:pt idx="4">
                  <c:v>6</c:v>
                </c:pt>
                <c:pt idx="5">
                  <c:v>10.899999999999999</c:v>
                </c:pt>
                <c:pt idx="6">
                  <c:v>11.9</c:v>
                </c:pt>
                <c:pt idx="7">
                  <c:v>12.299999999999999</c:v>
                </c:pt>
                <c:pt idx="8">
                  <c:v>13.3</c:v>
                </c:pt>
                <c:pt idx="9">
                  <c:v>14.2</c:v>
                </c:pt>
                <c:pt idx="10">
                  <c:v>14.200000000000001</c:v>
                </c:pt>
                <c:pt idx="11">
                  <c:v>14.6</c:v>
                </c:pt>
                <c:pt idx="12">
                  <c:v>15.5</c:v>
                </c:pt>
                <c:pt idx="13">
                  <c:v>15.9</c:v>
                </c:pt>
                <c:pt idx="14">
                  <c:v>16.399999999999999</c:v>
                </c:pt>
                <c:pt idx="15">
                  <c:v>16.600000000000001</c:v>
                </c:pt>
                <c:pt idx="16">
                  <c:v>16.900000000000002</c:v>
                </c:pt>
                <c:pt idx="17">
                  <c:v>18.5</c:v>
                </c:pt>
                <c:pt idx="18">
                  <c:v>18.8</c:v>
                </c:pt>
                <c:pt idx="19">
                  <c:v>19.200000000000003</c:v>
                </c:pt>
                <c:pt idx="20">
                  <c:v>20.5</c:v>
                </c:pt>
                <c:pt idx="21">
                  <c:v>20.799999999999997</c:v>
                </c:pt>
                <c:pt idx="22">
                  <c:v>22.7</c:v>
                </c:pt>
                <c:pt idx="23">
                  <c:v>23.3</c:v>
                </c:pt>
                <c:pt idx="24">
                  <c:v>24.4</c:v>
                </c:pt>
                <c:pt idx="25">
                  <c:v>27.5</c:v>
                </c:pt>
                <c:pt idx="26">
                  <c:v>30.4</c:v>
                </c:pt>
                <c:pt idx="27">
                  <c:v>34.299999999999997</c:v>
                </c:pt>
                <c:pt idx="28">
                  <c:v>35</c:v>
                </c:pt>
                <c:pt idx="29">
                  <c:v>37.799999999999997</c:v>
                </c:pt>
              </c:numCache>
            </c:numRef>
          </c:val>
          <c:extLst>
            <c:ext xmlns:c16="http://schemas.microsoft.com/office/drawing/2014/chart" uri="{C3380CC4-5D6E-409C-BE32-E72D297353CC}">
              <c16:uniqueId val="{00000004-E1CF-47EC-A544-DB415DB83518}"/>
            </c:ext>
          </c:extLst>
        </c:ser>
        <c:dLbls>
          <c:showLegendKey val="0"/>
          <c:showVal val="0"/>
          <c:showCatName val="0"/>
          <c:showSerName val="0"/>
          <c:showPercent val="0"/>
          <c:showBubbleSize val="0"/>
        </c:dLbls>
        <c:gapWidth val="182"/>
        <c:axId val="8434616"/>
        <c:axId val="8564312"/>
      </c:barChart>
      <c:catAx>
        <c:axId val="8434616"/>
        <c:scaling>
          <c:orientation val="minMax"/>
        </c:scaling>
        <c:delete val="0"/>
        <c:axPos val="l"/>
        <c:title>
          <c:tx>
            <c:rich>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r>
                  <a:rPr lang="en-US"/>
                  <a:t>država</a:t>
                </a:r>
              </a:p>
            </c:rich>
          </c:tx>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sl-SI"/>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sl-SI"/>
          </a:p>
        </c:txPr>
        <c:crossAx val="8564312"/>
        <c:crosses val="autoZero"/>
        <c:auto val="1"/>
        <c:lblAlgn val="ctr"/>
        <c:lblOffset val="100"/>
        <c:noMultiLvlLbl val="0"/>
      </c:catAx>
      <c:valAx>
        <c:axId val="8564312"/>
        <c:scaling>
          <c:orientation val="minMax"/>
          <c:max val="1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r>
                  <a:rPr lang="en-US"/>
                  <a:t>%</a:t>
                </a:r>
              </a:p>
            </c:rich>
          </c:tx>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sl-SI"/>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sl-SI"/>
          </a:p>
        </c:txPr>
        <c:crossAx val="8434616"/>
        <c:crosses val="autoZero"/>
        <c:crossBetween val="between"/>
        <c:majorUnit val="2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defRPr>
      </a:pPr>
      <a:endParaRPr lang="sl-SI"/>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1-641D-4A0B-A3B2-CF67D1EB667D}"/>
              </c:ext>
            </c:extLst>
          </c:dPt>
          <c:cat>
            <c:strRef>
              <c:f>'slika YPLL regije'!$F$4:$F$16</c:f>
              <c:strCache>
                <c:ptCount val="13"/>
                <c:pt idx="0">
                  <c:v>Slovenija</c:v>
                </c:pt>
                <c:pt idx="1">
                  <c:v>Pomurska</c:v>
                </c:pt>
                <c:pt idx="2">
                  <c:v>Podravska</c:v>
                </c:pt>
                <c:pt idx="3">
                  <c:v>Koroška</c:v>
                </c:pt>
                <c:pt idx="4">
                  <c:v>Savinjska</c:v>
                </c:pt>
                <c:pt idx="5">
                  <c:v>Zasavska</c:v>
                </c:pt>
                <c:pt idx="6">
                  <c:v>Posavska</c:v>
                </c:pt>
                <c:pt idx="7">
                  <c:v>Jugovzhodna Slovenija</c:v>
                </c:pt>
                <c:pt idx="8">
                  <c:v>Osrednjeslovenska</c:v>
                </c:pt>
                <c:pt idx="9">
                  <c:v>Gorenjska</c:v>
                </c:pt>
                <c:pt idx="10">
                  <c:v>Primorsko-notranjska</c:v>
                </c:pt>
                <c:pt idx="11">
                  <c:v>Goriška</c:v>
                </c:pt>
                <c:pt idx="12">
                  <c:v>Obalno-kraška</c:v>
                </c:pt>
              </c:strCache>
            </c:strRef>
          </c:cat>
          <c:val>
            <c:numRef>
              <c:f>'slika YPLL regije'!$G$4:$G$16</c:f>
              <c:numCache>
                <c:formatCode>General</c:formatCode>
                <c:ptCount val="13"/>
                <c:pt idx="0">
                  <c:v>2.8690058702654433</c:v>
                </c:pt>
                <c:pt idx="1">
                  <c:v>4.1672316948704955</c:v>
                </c:pt>
                <c:pt idx="2">
                  <c:v>3.1778152998592391</c:v>
                </c:pt>
                <c:pt idx="3">
                  <c:v>2.9495190037180254</c:v>
                </c:pt>
                <c:pt idx="4">
                  <c:v>2.9306557396445037</c:v>
                </c:pt>
                <c:pt idx="5">
                  <c:v>3.0161133213627664</c:v>
                </c:pt>
                <c:pt idx="6">
                  <c:v>3.1597049272474811</c:v>
                </c:pt>
                <c:pt idx="7">
                  <c:v>3.0160324452402052</c:v>
                </c:pt>
                <c:pt idx="8">
                  <c:v>1.4068890024789731</c:v>
                </c:pt>
                <c:pt idx="9">
                  <c:v>1.6809512112541409</c:v>
                </c:pt>
                <c:pt idx="10">
                  <c:v>2.2059486166782256</c:v>
                </c:pt>
                <c:pt idx="11">
                  <c:v>2.4025702902191681</c:v>
                </c:pt>
                <c:pt idx="12">
                  <c:v>1.7810673995321047</c:v>
                </c:pt>
              </c:numCache>
            </c:numRef>
          </c:val>
          <c:extLst>
            <c:ext xmlns:c16="http://schemas.microsoft.com/office/drawing/2014/chart" uri="{C3380CC4-5D6E-409C-BE32-E72D297353CC}">
              <c16:uniqueId val="{00000002-641D-4A0B-A3B2-CF67D1EB667D}"/>
            </c:ext>
          </c:extLst>
        </c:ser>
        <c:dLbls>
          <c:showLegendKey val="0"/>
          <c:showVal val="0"/>
          <c:showCatName val="0"/>
          <c:showSerName val="0"/>
          <c:showPercent val="0"/>
          <c:showBubbleSize val="0"/>
        </c:dLbls>
        <c:gapWidth val="219"/>
        <c:overlap val="-27"/>
        <c:axId val="290876800"/>
        <c:axId val="290879240"/>
      </c:barChart>
      <c:catAx>
        <c:axId val="290876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290879240"/>
        <c:crosses val="autoZero"/>
        <c:auto val="1"/>
        <c:lblAlgn val="ctr"/>
        <c:lblOffset val="100"/>
        <c:noMultiLvlLbl val="0"/>
      </c:catAx>
      <c:valAx>
        <c:axId val="2908792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število izgubljenih let potencialnega življenja na 1000 prebivalcev 0-64 let</a:t>
                </a:r>
              </a:p>
            </c:rich>
          </c:tx>
          <c:layout>
            <c:manualLayout>
              <c:xMode val="edge"/>
              <c:yMode val="edge"/>
              <c:x val="6.4412238325281803E-3"/>
              <c:y val="4.0404040404040407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2908768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sl-SI"/>
    </a:p>
  </c:txPr>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21D3333-6954-49FA-93CF-2EDF17E21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38</Pages>
  <Words>10107</Words>
  <Characters>57610</Characters>
  <Application>Microsoft Office Word</Application>
  <DocSecurity>0</DocSecurity>
  <Lines>480</Lines>
  <Paragraphs>135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zdravje RS</Company>
  <LinksUpToDate>false</LinksUpToDate>
  <CharactersWithSpaces>67582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TAncik</dc:creator>
  <cp:keywords/>
  <dc:description/>
  <cp:lastModifiedBy>Peter Debeljak</cp:lastModifiedBy>
  <cp:revision>4</cp:revision>
  <cp:lastPrinted>2022-02-04T13:34:00Z</cp:lastPrinted>
  <dcterms:created xsi:type="dcterms:W3CDTF">2024-11-06T07:44:00Z</dcterms:created>
  <dcterms:modified xsi:type="dcterms:W3CDTF">2024-11-11T12:52:00Z</dcterms:modified>
</cp:coreProperties>
</file>