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665FF" w14:textId="77777777" w:rsidR="005628AD" w:rsidRPr="005C3022" w:rsidRDefault="005628AD" w:rsidP="0030333A">
      <w:pPr>
        <w:tabs>
          <w:tab w:val="left" w:pos="284"/>
          <w:tab w:val="left" w:pos="426"/>
        </w:tabs>
        <w:autoSpaceDE w:val="0"/>
        <w:autoSpaceDN w:val="0"/>
        <w:adjustRightInd w:val="0"/>
        <w:spacing w:line="260" w:lineRule="exact"/>
        <w:jc w:val="both"/>
        <w:rPr>
          <w:rFonts w:cs="Arial"/>
          <w:sz w:val="20"/>
          <w:szCs w:val="20"/>
        </w:rPr>
      </w:pPr>
    </w:p>
    <w:tbl>
      <w:tblPr>
        <w:tblW w:w="845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3"/>
      </w:tblGrid>
      <w:tr w:rsidR="005628AD" w:rsidRPr="005C3022" w14:paraId="27ED8F5E" w14:textId="77777777" w:rsidTr="00E34B08">
        <w:trPr>
          <w:trHeight w:val="145"/>
        </w:trPr>
        <w:tc>
          <w:tcPr>
            <w:tcW w:w="8453" w:type="dxa"/>
          </w:tcPr>
          <w:p w14:paraId="47D3EB10" w14:textId="5E53EA86" w:rsidR="005628AD" w:rsidRPr="005C3022" w:rsidRDefault="00717251" w:rsidP="0030333A">
            <w:pPr>
              <w:tabs>
                <w:tab w:val="left" w:pos="5948"/>
              </w:tabs>
              <w:overflowPunct w:val="0"/>
              <w:autoSpaceDE w:val="0"/>
              <w:autoSpaceDN w:val="0"/>
              <w:adjustRightInd w:val="0"/>
              <w:spacing w:line="260" w:lineRule="exact"/>
              <w:textAlignment w:val="baseline"/>
              <w:rPr>
                <w:rFonts w:cs="Arial"/>
                <w:color w:val="000000"/>
                <w:sz w:val="20"/>
                <w:szCs w:val="20"/>
              </w:rPr>
            </w:pPr>
            <w:r w:rsidRPr="005C3022">
              <w:rPr>
                <w:rFonts w:cs="Arial"/>
                <w:color w:val="000000"/>
                <w:sz w:val="20"/>
                <w:szCs w:val="20"/>
              </w:rPr>
              <w:t xml:space="preserve">Številka: </w:t>
            </w:r>
            <w:r w:rsidR="002F2F19">
              <w:rPr>
                <w:rFonts w:cs="Arial"/>
                <w:color w:val="000000"/>
                <w:sz w:val="20"/>
                <w:szCs w:val="20"/>
              </w:rPr>
              <w:t>007-310</w:t>
            </w:r>
            <w:r w:rsidR="00BE42EF">
              <w:rPr>
                <w:rFonts w:cs="Arial"/>
                <w:color w:val="000000"/>
                <w:sz w:val="20"/>
                <w:szCs w:val="20"/>
              </w:rPr>
              <w:t>/2024</w:t>
            </w:r>
            <w:r w:rsidR="006E48B2">
              <w:rPr>
                <w:rFonts w:cs="Arial"/>
                <w:color w:val="000000"/>
                <w:sz w:val="20"/>
                <w:szCs w:val="20"/>
              </w:rPr>
              <w:t>/35</w:t>
            </w:r>
          </w:p>
        </w:tc>
      </w:tr>
      <w:tr w:rsidR="005628AD" w:rsidRPr="005C3022" w14:paraId="5F04074C" w14:textId="77777777" w:rsidTr="00E34B08">
        <w:trPr>
          <w:trHeight w:val="145"/>
        </w:trPr>
        <w:tc>
          <w:tcPr>
            <w:tcW w:w="8453" w:type="dxa"/>
          </w:tcPr>
          <w:p w14:paraId="5FA1D8B8" w14:textId="5FB6C3EC" w:rsidR="005628AD" w:rsidRPr="005C3022" w:rsidRDefault="0099209C" w:rsidP="00CC2E45">
            <w:pPr>
              <w:tabs>
                <w:tab w:val="left" w:pos="5948"/>
              </w:tabs>
              <w:overflowPunct w:val="0"/>
              <w:autoSpaceDE w:val="0"/>
              <w:autoSpaceDN w:val="0"/>
              <w:adjustRightInd w:val="0"/>
              <w:spacing w:line="260" w:lineRule="exact"/>
              <w:textAlignment w:val="baseline"/>
              <w:rPr>
                <w:rFonts w:cs="Arial"/>
                <w:color w:val="000000"/>
                <w:sz w:val="20"/>
                <w:szCs w:val="20"/>
              </w:rPr>
            </w:pPr>
            <w:r>
              <w:rPr>
                <w:rFonts w:cs="Arial"/>
                <w:color w:val="000000"/>
                <w:sz w:val="20"/>
                <w:szCs w:val="20"/>
              </w:rPr>
              <w:t>Ljubljana</w:t>
            </w:r>
            <w:r w:rsidR="006E48B2">
              <w:rPr>
                <w:rFonts w:cs="Arial"/>
                <w:color w:val="000000"/>
                <w:sz w:val="20"/>
                <w:szCs w:val="20"/>
              </w:rPr>
              <w:t xml:space="preserve"> 18</w:t>
            </w:r>
            <w:r w:rsidR="00F9421E">
              <w:rPr>
                <w:rFonts w:cs="Arial"/>
                <w:color w:val="000000"/>
                <w:sz w:val="20"/>
                <w:szCs w:val="20"/>
              </w:rPr>
              <w:t xml:space="preserve">. </w:t>
            </w:r>
            <w:r w:rsidR="006E48B2">
              <w:rPr>
                <w:rFonts w:cs="Arial"/>
                <w:color w:val="000000"/>
                <w:sz w:val="20"/>
                <w:szCs w:val="20"/>
              </w:rPr>
              <w:t>10</w:t>
            </w:r>
            <w:r w:rsidR="00BE42EF">
              <w:rPr>
                <w:rFonts w:cs="Arial"/>
                <w:color w:val="000000"/>
                <w:sz w:val="20"/>
                <w:szCs w:val="20"/>
              </w:rPr>
              <w:t>. 2024</w:t>
            </w:r>
          </w:p>
        </w:tc>
      </w:tr>
      <w:tr w:rsidR="005628AD" w:rsidRPr="005C3022" w14:paraId="5C5C66C3" w14:textId="77777777" w:rsidTr="00E34B08">
        <w:trPr>
          <w:trHeight w:val="145"/>
        </w:trPr>
        <w:tc>
          <w:tcPr>
            <w:tcW w:w="8453" w:type="dxa"/>
          </w:tcPr>
          <w:p w14:paraId="3898E380" w14:textId="77777777" w:rsidR="005628AD" w:rsidRPr="005C3022" w:rsidRDefault="005628AD" w:rsidP="0030333A">
            <w:pPr>
              <w:tabs>
                <w:tab w:val="left" w:pos="5948"/>
              </w:tabs>
              <w:overflowPunct w:val="0"/>
              <w:autoSpaceDE w:val="0"/>
              <w:autoSpaceDN w:val="0"/>
              <w:adjustRightInd w:val="0"/>
              <w:spacing w:line="260" w:lineRule="exact"/>
              <w:textAlignment w:val="baseline"/>
              <w:rPr>
                <w:rFonts w:cs="Arial"/>
                <w:color w:val="000000"/>
                <w:sz w:val="20"/>
                <w:szCs w:val="20"/>
              </w:rPr>
            </w:pPr>
            <w:r w:rsidRPr="005C3022">
              <w:rPr>
                <w:rFonts w:cs="Arial"/>
                <w:color w:val="000000"/>
                <w:sz w:val="20"/>
                <w:szCs w:val="20"/>
              </w:rPr>
              <w:t xml:space="preserve">EVA: </w:t>
            </w:r>
            <w:r w:rsidR="00F9421E">
              <w:rPr>
                <w:rFonts w:cs="Arial"/>
                <w:color w:val="000000"/>
                <w:sz w:val="20"/>
                <w:szCs w:val="20"/>
              </w:rPr>
              <w:t>2024-2330-0116</w:t>
            </w:r>
          </w:p>
        </w:tc>
      </w:tr>
      <w:tr w:rsidR="005628AD" w:rsidRPr="005C3022" w14:paraId="2D9E033D" w14:textId="77777777" w:rsidTr="00E34B08">
        <w:trPr>
          <w:trHeight w:val="145"/>
        </w:trPr>
        <w:tc>
          <w:tcPr>
            <w:tcW w:w="8453" w:type="dxa"/>
          </w:tcPr>
          <w:p w14:paraId="5FDF28B2" w14:textId="77777777" w:rsidR="005628AD" w:rsidRPr="005C3022" w:rsidRDefault="005628AD" w:rsidP="0030333A">
            <w:pPr>
              <w:tabs>
                <w:tab w:val="left" w:pos="5948"/>
              </w:tabs>
              <w:spacing w:line="260" w:lineRule="exact"/>
              <w:rPr>
                <w:rFonts w:eastAsia="Calibri" w:cs="Arial"/>
                <w:color w:val="000000"/>
                <w:sz w:val="20"/>
                <w:szCs w:val="20"/>
              </w:rPr>
            </w:pPr>
          </w:p>
          <w:p w14:paraId="0F29170C" w14:textId="77777777" w:rsidR="005628AD" w:rsidRPr="005C3022" w:rsidRDefault="005628AD" w:rsidP="0030333A">
            <w:pPr>
              <w:tabs>
                <w:tab w:val="left" w:pos="5948"/>
              </w:tabs>
              <w:spacing w:line="260" w:lineRule="exact"/>
              <w:rPr>
                <w:rFonts w:eastAsia="Calibri" w:cs="Arial"/>
                <w:color w:val="000000"/>
                <w:sz w:val="20"/>
                <w:szCs w:val="20"/>
              </w:rPr>
            </w:pPr>
            <w:r w:rsidRPr="005C3022">
              <w:rPr>
                <w:rFonts w:eastAsia="Calibri" w:cs="Arial"/>
                <w:color w:val="000000"/>
                <w:sz w:val="20"/>
                <w:szCs w:val="20"/>
              </w:rPr>
              <w:t>GENERALNI SEKRETARIAT VLADE REPUBLIKE SLOVENIJE</w:t>
            </w:r>
          </w:p>
          <w:p w14:paraId="3665EDCB" w14:textId="77777777" w:rsidR="005628AD" w:rsidRPr="005C3022" w:rsidRDefault="00F257D3" w:rsidP="0030333A">
            <w:pPr>
              <w:tabs>
                <w:tab w:val="left" w:pos="5948"/>
              </w:tabs>
              <w:spacing w:line="260" w:lineRule="exact"/>
              <w:rPr>
                <w:rFonts w:eastAsia="Calibri" w:cs="Arial"/>
                <w:color w:val="000000"/>
                <w:sz w:val="20"/>
                <w:szCs w:val="20"/>
              </w:rPr>
            </w:pPr>
            <w:hyperlink r:id="rId13" w:history="1">
              <w:r w:rsidR="005628AD" w:rsidRPr="005C3022">
                <w:rPr>
                  <w:rStyle w:val="Hiperpovezava"/>
                  <w:rFonts w:cs="Arial"/>
                  <w:color w:val="000000"/>
                  <w:sz w:val="20"/>
                  <w:szCs w:val="20"/>
                </w:rPr>
                <w:t>Gp.gs@gov.si</w:t>
              </w:r>
            </w:hyperlink>
          </w:p>
          <w:p w14:paraId="7F6054B1" w14:textId="77777777" w:rsidR="005628AD" w:rsidRPr="005C3022" w:rsidRDefault="005628AD" w:rsidP="0030333A">
            <w:pPr>
              <w:tabs>
                <w:tab w:val="left" w:pos="5948"/>
              </w:tabs>
              <w:spacing w:line="260" w:lineRule="exact"/>
              <w:rPr>
                <w:rFonts w:eastAsia="Calibri" w:cs="Arial"/>
                <w:color w:val="000000"/>
                <w:sz w:val="20"/>
                <w:szCs w:val="20"/>
              </w:rPr>
            </w:pPr>
          </w:p>
        </w:tc>
      </w:tr>
    </w:tbl>
    <w:p w14:paraId="21EEF53B" w14:textId="77777777" w:rsidR="005628AD" w:rsidRPr="005C3022" w:rsidRDefault="005628AD" w:rsidP="0030333A">
      <w:pPr>
        <w:spacing w:line="260" w:lineRule="exact"/>
        <w:rPr>
          <w:rFonts w:cs="Arial"/>
          <w:color w:val="000000"/>
          <w:sz w:val="20"/>
          <w:szCs w:val="20"/>
        </w:rPr>
      </w:pPr>
    </w:p>
    <w:tbl>
      <w:tblPr>
        <w:tblW w:w="858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
        <w:gridCol w:w="1460"/>
        <w:gridCol w:w="1085"/>
        <w:gridCol w:w="474"/>
        <w:gridCol w:w="776"/>
        <w:gridCol w:w="378"/>
        <w:gridCol w:w="263"/>
        <w:gridCol w:w="565"/>
        <w:gridCol w:w="683"/>
        <w:gridCol w:w="384"/>
        <w:gridCol w:w="39"/>
        <w:gridCol w:w="250"/>
        <w:gridCol w:w="35"/>
        <w:gridCol w:w="304"/>
        <w:gridCol w:w="1800"/>
      </w:tblGrid>
      <w:tr w:rsidR="005628AD" w:rsidRPr="005C3022" w14:paraId="036DA83D" w14:textId="77777777" w:rsidTr="00AC3155">
        <w:trPr>
          <w:gridBefore w:val="1"/>
          <w:wBefore w:w="87" w:type="dxa"/>
          <w:trHeight w:val="145"/>
        </w:trPr>
        <w:tc>
          <w:tcPr>
            <w:tcW w:w="8496" w:type="dxa"/>
            <w:gridSpan w:val="14"/>
          </w:tcPr>
          <w:p w14:paraId="6742A981" w14:textId="18B2795D" w:rsidR="005628AD" w:rsidRPr="005C3022" w:rsidRDefault="00634F2E" w:rsidP="00B13E1D">
            <w:pPr>
              <w:autoSpaceDE w:val="0"/>
              <w:autoSpaceDN w:val="0"/>
              <w:adjustRightInd w:val="0"/>
              <w:spacing w:line="260" w:lineRule="exact"/>
              <w:jc w:val="both"/>
              <w:rPr>
                <w:rFonts w:cs="Arial"/>
                <w:b/>
                <w:bCs/>
                <w:color w:val="000000"/>
                <w:sz w:val="20"/>
                <w:szCs w:val="20"/>
              </w:rPr>
            </w:pPr>
            <w:r w:rsidRPr="005C3022">
              <w:rPr>
                <w:rFonts w:cs="Arial"/>
                <w:b/>
                <w:color w:val="000000"/>
                <w:sz w:val="20"/>
                <w:szCs w:val="20"/>
              </w:rPr>
              <w:t xml:space="preserve">ZADEVA: </w:t>
            </w:r>
            <w:r w:rsidR="00F9421E">
              <w:rPr>
                <w:rFonts w:cs="Arial"/>
                <w:b/>
                <w:color w:val="000000"/>
                <w:sz w:val="20"/>
                <w:szCs w:val="20"/>
              </w:rPr>
              <w:t xml:space="preserve">Uredba </w:t>
            </w:r>
            <w:r w:rsidR="00F9421E" w:rsidRPr="00F9421E">
              <w:rPr>
                <w:rFonts w:cs="Arial"/>
                <w:b/>
                <w:color w:val="000000"/>
                <w:sz w:val="20"/>
                <w:szCs w:val="20"/>
              </w:rPr>
              <w:t xml:space="preserve">o izvajanju intervencije naložbe v učinkovito rabo dušikovih gnojil, intervencije naložbe v </w:t>
            </w:r>
            <w:r w:rsidR="00F9421E" w:rsidRPr="00B13E1D">
              <w:rPr>
                <w:rFonts w:cs="Arial"/>
                <w:b/>
                <w:color w:val="000000"/>
                <w:sz w:val="20"/>
                <w:szCs w:val="20"/>
              </w:rPr>
              <w:t xml:space="preserve">nakup kmetijske mehanizacije in opreme za optimalno </w:t>
            </w:r>
            <w:r w:rsidR="007C6564" w:rsidRPr="00B13E1D">
              <w:rPr>
                <w:rFonts w:cs="Arial"/>
                <w:b/>
                <w:color w:val="000000"/>
                <w:sz w:val="20"/>
                <w:szCs w:val="20"/>
              </w:rPr>
              <w:t>upo</w:t>
            </w:r>
            <w:r w:rsidR="00F9421E" w:rsidRPr="00B13E1D">
              <w:rPr>
                <w:rFonts w:cs="Arial"/>
                <w:b/>
                <w:color w:val="000000"/>
                <w:sz w:val="20"/>
                <w:szCs w:val="20"/>
              </w:rPr>
              <w:t xml:space="preserve">rabo hranil in trajnostno rabo FFS, ter intervencije naložbe v nakup kmetijske mehanizacije in opreme za upravljanje </w:t>
            </w:r>
            <w:proofErr w:type="spellStart"/>
            <w:r w:rsidR="00F9421E" w:rsidRPr="00B13E1D">
              <w:rPr>
                <w:rFonts w:cs="Arial"/>
                <w:b/>
                <w:color w:val="000000"/>
                <w:sz w:val="20"/>
                <w:szCs w:val="20"/>
              </w:rPr>
              <w:t>traviščnih</w:t>
            </w:r>
            <w:proofErr w:type="spellEnd"/>
            <w:r w:rsidR="00F9421E" w:rsidRPr="00B13E1D">
              <w:rPr>
                <w:rFonts w:cs="Arial"/>
                <w:b/>
                <w:color w:val="000000"/>
                <w:sz w:val="20"/>
                <w:szCs w:val="20"/>
              </w:rPr>
              <w:t xml:space="preserve"> habitatov, iz strateškega</w:t>
            </w:r>
            <w:r w:rsidR="00F9421E" w:rsidRPr="00F9421E">
              <w:rPr>
                <w:rFonts w:cs="Arial"/>
                <w:b/>
                <w:color w:val="000000"/>
                <w:sz w:val="20"/>
                <w:szCs w:val="20"/>
              </w:rPr>
              <w:t xml:space="preserve"> načrta skupne kmetijske politike 2023–2027</w:t>
            </w:r>
            <w:r w:rsidR="00721BD7">
              <w:rPr>
                <w:rFonts w:cs="Arial"/>
                <w:b/>
                <w:color w:val="000000"/>
                <w:sz w:val="20"/>
                <w:szCs w:val="20"/>
              </w:rPr>
              <w:t xml:space="preserve"> – predlog za obravnavo</w:t>
            </w:r>
          </w:p>
        </w:tc>
      </w:tr>
      <w:tr w:rsidR="005628AD" w:rsidRPr="005C3022" w14:paraId="2B92BF3F" w14:textId="77777777" w:rsidTr="00AC3155">
        <w:trPr>
          <w:gridBefore w:val="1"/>
          <w:wBefore w:w="87" w:type="dxa"/>
          <w:trHeight w:val="145"/>
        </w:trPr>
        <w:tc>
          <w:tcPr>
            <w:tcW w:w="8496" w:type="dxa"/>
            <w:gridSpan w:val="14"/>
          </w:tcPr>
          <w:p w14:paraId="20DBCEA1" w14:textId="77777777" w:rsidR="005628AD" w:rsidRPr="005C3022" w:rsidRDefault="005628AD" w:rsidP="0030333A">
            <w:pPr>
              <w:suppressAutoHyphens/>
              <w:overflowPunct w:val="0"/>
              <w:autoSpaceDE w:val="0"/>
              <w:autoSpaceDN w:val="0"/>
              <w:adjustRightInd w:val="0"/>
              <w:spacing w:line="260" w:lineRule="exact"/>
              <w:textAlignment w:val="baseline"/>
              <w:outlineLvl w:val="3"/>
              <w:rPr>
                <w:rFonts w:cs="Arial"/>
                <w:b/>
                <w:color w:val="000000"/>
                <w:sz w:val="20"/>
                <w:szCs w:val="20"/>
              </w:rPr>
            </w:pPr>
            <w:r w:rsidRPr="005C3022">
              <w:rPr>
                <w:rFonts w:cs="Arial"/>
                <w:b/>
                <w:color w:val="000000"/>
                <w:sz w:val="20"/>
                <w:szCs w:val="20"/>
              </w:rPr>
              <w:t>1. Predlog sklepov vlade:</w:t>
            </w:r>
          </w:p>
        </w:tc>
      </w:tr>
      <w:tr w:rsidR="005628AD" w:rsidRPr="005C3022" w14:paraId="37392BD1" w14:textId="77777777" w:rsidTr="00AC3155">
        <w:trPr>
          <w:gridBefore w:val="1"/>
          <w:wBefore w:w="87" w:type="dxa"/>
          <w:trHeight w:val="145"/>
        </w:trPr>
        <w:tc>
          <w:tcPr>
            <w:tcW w:w="8496" w:type="dxa"/>
            <w:gridSpan w:val="14"/>
          </w:tcPr>
          <w:p w14:paraId="37BF95AD" w14:textId="77777777" w:rsidR="00472B6D" w:rsidRPr="005C3022" w:rsidRDefault="00472B6D" w:rsidP="0030333A">
            <w:pPr>
              <w:overflowPunct w:val="0"/>
              <w:autoSpaceDE w:val="0"/>
              <w:autoSpaceDN w:val="0"/>
              <w:adjustRightInd w:val="0"/>
              <w:spacing w:line="260" w:lineRule="exact"/>
              <w:jc w:val="both"/>
              <w:textAlignment w:val="baseline"/>
              <w:rPr>
                <w:rFonts w:cs="Arial"/>
                <w:iCs/>
                <w:sz w:val="20"/>
                <w:szCs w:val="20"/>
              </w:rPr>
            </w:pPr>
            <w:r w:rsidRPr="005C3022">
              <w:rPr>
                <w:rFonts w:cs="Arial"/>
                <w:iCs/>
                <w:sz w:val="20"/>
                <w:szCs w:val="20"/>
              </w:rPr>
              <w:t>Na podlagi šestega odstavka 21. člena Zakona o Vladi Republike Slovenije (Uradni list RS, št. 24/05 – uradno prečiščeno besedilo, 109/08, 38/10 – ZUKN, 8/12, 21/13, 47/13 – ZDU-1G, 65/14, 55/17 in 163/22) je Vlada Republike Slovenije na …..…… seji dne ………... sprejela naslednji</w:t>
            </w:r>
          </w:p>
          <w:p w14:paraId="4BDDD3C1" w14:textId="77777777" w:rsidR="005628AD" w:rsidRPr="005C3022" w:rsidRDefault="005628AD" w:rsidP="0030333A">
            <w:pPr>
              <w:overflowPunct w:val="0"/>
              <w:autoSpaceDE w:val="0"/>
              <w:autoSpaceDN w:val="0"/>
              <w:adjustRightInd w:val="0"/>
              <w:spacing w:line="260" w:lineRule="exact"/>
              <w:jc w:val="both"/>
              <w:textAlignment w:val="baseline"/>
              <w:rPr>
                <w:rFonts w:cs="Arial"/>
                <w:iCs/>
                <w:color w:val="000000"/>
                <w:sz w:val="20"/>
                <w:szCs w:val="20"/>
              </w:rPr>
            </w:pPr>
          </w:p>
          <w:p w14:paraId="18117F03" w14:textId="77777777" w:rsidR="005628AD" w:rsidRPr="005C3022" w:rsidRDefault="005628AD" w:rsidP="0030333A">
            <w:pPr>
              <w:overflowPunct w:val="0"/>
              <w:autoSpaceDE w:val="0"/>
              <w:autoSpaceDN w:val="0"/>
              <w:adjustRightInd w:val="0"/>
              <w:spacing w:line="260" w:lineRule="exact"/>
              <w:jc w:val="center"/>
              <w:textAlignment w:val="baseline"/>
              <w:rPr>
                <w:rFonts w:cs="Arial"/>
                <w:iCs/>
                <w:color w:val="000000"/>
                <w:sz w:val="20"/>
                <w:szCs w:val="20"/>
              </w:rPr>
            </w:pPr>
            <w:r w:rsidRPr="005C3022">
              <w:rPr>
                <w:rFonts w:cs="Arial"/>
                <w:iCs/>
                <w:color w:val="000000"/>
                <w:sz w:val="20"/>
                <w:szCs w:val="20"/>
              </w:rPr>
              <w:t>SKLEP:</w:t>
            </w:r>
          </w:p>
          <w:p w14:paraId="72425F24" w14:textId="77777777" w:rsidR="005628AD" w:rsidRPr="005C3022" w:rsidRDefault="005628AD" w:rsidP="0030333A">
            <w:pPr>
              <w:overflowPunct w:val="0"/>
              <w:autoSpaceDE w:val="0"/>
              <w:autoSpaceDN w:val="0"/>
              <w:adjustRightInd w:val="0"/>
              <w:spacing w:line="260" w:lineRule="exact"/>
              <w:jc w:val="both"/>
              <w:textAlignment w:val="baseline"/>
              <w:rPr>
                <w:rFonts w:cs="Arial"/>
                <w:iCs/>
                <w:color w:val="000000"/>
                <w:sz w:val="20"/>
                <w:szCs w:val="20"/>
              </w:rPr>
            </w:pPr>
          </w:p>
          <w:p w14:paraId="7748EC19" w14:textId="77777777" w:rsidR="005628AD" w:rsidRPr="005C3022" w:rsidRDefault="005628AD" w:rsidP="0030333A">
            <w:pPr>
              <w:overflowPunct w:val="0"/>
              <w:autoSpaceDE w:val="0"/>
              <w:autoSpaceDN w:val="0"/>
              <w:adjustRightInd w:val="0"/>
              <w:spacing w:line="260" w:lineRule="exact"/>
              <w:jc w:val="both"/>
              <w:textAlignment w:val="baseline"/>
              <w:rPr>
                <w:rFonts w:cs="Arial"/>
                <w:iCs/>
                <w:color w:val="000000"/>
                <w:sz w:val="20"/>
                <w:szCs w:val="20"/>
              </w:rPr>
            </w:pPr>
            <w:r w:rsidRPr="005C3022">
              <w:rPr>
                <w:rFonts w:cs="Arial"/>
                <w:iCs/>
                <w:color w:val="000000"/>
                <w:sz w:val="20"/>
                <w:szCs w:val="20"/>
              </w:rPr>
              <w:t>Vlada Republike Sloveni</w:t>
            </w:r>
            <w:r w:rsidR="00634F2E" w:rsidRPr="005C3022">
              <w:rPr>
                <w:rFonts w:cs="Arial"/>
                <w:iCs/>
                <w:color w:val="000000"/>
                <w:sz w:val="20"/>
                <w:szCs w:val="20"/>
              </w:rPr>
              <w:t xml:space="preserve">je je izdala </w:t>
            </w:r>
            <w:r w:rsidR="00F9421E">
              <w:rPr>
                <w:rFonts w:cs="Arial"/>
                <w:iCs/>
                <w:color w:val="000000"/>
                <w:sz w:val="20"/>
                <w:szCs w:val="20"/>
              </w:rPr>
              <w:t>Uredbo</w:t>
            </w:r>
            <w:r w:rsidR="00F9421E" w:rsidRPr="00F9421E">
              <w:rPr>
                <w:rFonts w:cs="Arial"/>
                <w:iCs/>
                <w:color w:val="000000"/>
                <w:sz w:val="20"/>
                <w:szCs w:val="20"/>
              </w:rPr>
              <w:t xml:space="preserve"> o izvajanju intervencije naložbe v učinkovito rabo dušikovih gnojil, intervencije naložbe v nakup kmetijske mehanizacije in opreme za optimalno </w:t>
            </w:r>
            <w:r w:rsidR="007C6564">
              <w:rPr>
                <w:rFonts w:cs="Arial"/>
                <w:iCs/>
                <w:color w:val="000000"/>
                <w:sz w:val="20"/>
                <w:szCs w:val="20"/>
              </w:rPr>
              <w:t>upo</w:t>
            </w:r>
            <w:r w:rsidR="00F9421E" w:rsidRPr="00F9421E">
              <w:rPr>
                <w:rFonts w:cs="Arial"/>
                <w:iCs/>
                <w:color w:val="000000"/>
                <w:sz w:val="20"/>
                <w:szCs w:val="20"/>
              </w:rPr>
              <w:t xml:space="preserve">rabo hranil in trajnostno rabo FFS, ter intervencije naložbe v nakup kmetijske mehanizacije in opreme za upravljanje </w:t>
            </w:r>
            <w:proofErr w:type="spellStart"/>
            <w:r w:rsidR="00F9421E" w:rsidRPr="00F9421E">
              <w:rPr>
                <w:rFonts w:cs="Arial"/>
                <w:iCs/>
                <w:color w:val="000000"/>
                <w:sz w:val="20"/>
                <w:szCs w:val="20"/>
              </w:rPr>
              <w:t>traviščnih</w:t>
            </w:r>
            <w:proofErr w:type="spellEnd"/>
            <w:r w:rsidR="00F9421E" w:rsidRPr="00F9421E">
              <w:rPr>
                <w:rFonts w:cs="Arial"/>
                <w:iCs/>
                <w:color w:val="000000"/>
                <w:sz w:val="20"/>
                <w:szCs w:val="20"/>
              </w:rPr>
              <w:t xml:space="preserve"> habitatov, iz strateškega načrta skupne kmetijske politike 2023–2027</w:t>
            </w:r>
            <w:r w:rsidRPr="005C3022">
              <w:rPr>
                <w:rFonts w:cs="Arial"/>
                <w:iCs/>
                <w:color w:val="000000"/>
                <w:sz w:val="20"/>
                <w:szCs w:val="20"/>
              </w:rPr>
              <w:t>.</w:t>
            </w:r>
          </w:p>
          <w:p w14:paraId="43967D62" w14:textId="77777777" w:rsidR="005628AD" w:rsidRPr="005C3022" w:rsidRDefault="005628AD" w:rsidP="0030333A">
            <w:pPr>
              <w:overflowPunct w:val="0"/>
              <w:autoSpaceDE w:val="0"/>
              <w:autoSpaceDN w:val="0"/>
              <w:adjustRightInd w:val="0"/>
              <w:spacing w:line="260" w:lineRule="exact"/>
              <w:jc w:val="both"/>
              <w:textAlignment w:val="baseline"/>
              <w:rPr>
                <w:rFonts w:cs="Arial"/>
                <w:iCs/>
                <w:color w:val="000000"/>
                <w:sz w:val="20"/>
                <w:szCs w:val="20"/>
              </w:rPr>
            </w:pPr>
          </w:p>
          <w:p w14:paraId="7F54EDA4" w14:textId="77777777" w:rsidR="005628AD" w:rsidRPr="005C3022" w:rsidRDefault="00CE18D9" w:rsidP="0030333A">
            <w:pPr>
              <w:widowControl w:val="0"/>
              <w:overflowPunct w:val="0"/>
              <w:autoSpaceDE w:val="0"/>
              <w:autoSpaceDN w:val="0"/>
              <w:adjustRightInd w:val="0"/>
              <w:spacing w:line="260" w:lineRule="exact"/>
              <w:ind w:left="3600"/>
              <w:jc w:val="center"/>
              <w:textAlignment w:val="baseline"/>
              <w:rPr>
                <w:rFonts w:cs="Arial"/>
                <w:iCs/>
                <w:color w:val="000000"/>
                <w:sz w:val="20"/>
                <w:szCs w:val="20"/>
              </w:rPr>
            </w:pPr>
            <w:r w:rsidRPr="005C3022">
              <w:rPr>
                <w:rFonts w:cs="Arial"/>
                <w:iCs/>
                <w:color w:val="000000"/>
                <w:sz w:val="20"/>
                <w:szCs w:val="20"/>
              </w:rPr>
              <w:t xml:space="preserve">Barbara Kolenko </w:t>
            </w:r>
            <w:proofErr w:type="spellStart"/>
            <w:r w:rsidRPr="005C3022">
              <w:rPr>
                <w:rFonts w:cs="Arial"/>
                <w:iCs/>
                <w:color w:val="000000"/>
                <w:sz w:val="20"/>
                <w:szCs w:val="20"/>
              </w:rPr>
              <w:t>Helbl</w:t>
            </w:r>
            <w:proofErr w:type="spellEnd"/>
          </w:p>
          <w:p w14:paraId="782DB2FF" w14:textId="77777777" w:rsidR="005628AD" w:rsidRPr="005C3022" w:rsidRDefault="00CE18D9" w:rsidP="0030333A">
            <w:pPr>
              <w:widowControl w:val="0"/>
              <w:overflowPunct w:val="0"/>
              <w:autoSpaceDE w:val="0"/>
              <w:autoSpaceDN w:val="0"/>
              <w:adjustRightInd w:val="0"/>
              <w:spacing w:line="260" w:lineRule="exact"/>
              <w:ind w:left="3600"/>
              <w:jc w:val="center"/>
              <w:textAlignment w:val="baseline"/>
              <w:rPr>
                <w:rFonts w:cs="Arial"/>
                <w:iCs/>
                <w:color w:val="000000"/>
                <w:sz w:val="20"/>
                <w:szCs w:val="20"/>
              </w:rPr>
            </w:pPr>
            <w:r w:rsidRPr="005C3022">
              <w:rPr>
                <w:rFonts w:cs="Arial"/>
                <w:iCs/>
                <w:color w:val="000000"/>
                <w:sz w:val="20"/>
                <w:szCs w:val="20"/>
              </w:rPr>
              <w:t>GENERALNA SEKRETARKA</w:t>
            </w:r>
          </w:p>
          <w:p w14:paraId="0C38DBBF" w14:textId="77777777" w:rsidR="005628AD" w:rsidRPr="005C3022" w:rsidRDefault="005628AD" w:rsidP="0030333A">
            <w:pPr>
              <w:overflowPunct w:val="0"/>
              <w:autoSpaceDE w:val="0"/>
              <w:autoSpaceDN w:val="0"/>
              <w:adjustRightInd w:val="0"/>
              <w:spacing w:line="260" w:lineRule="exact"/>
              <w:jc w:val="both"/>
              <w:textAlignment w:val="baseline"/>
              <w:rPr>
                <w:rFonts w:cs="Arial"/>
                <w:iCs/>
                <w:color w:val="000000"/>
                <w:sz w:val="20"/>
                <w:szCs w:val="20"/>
              </w:rPr>
            </w:pPr>
          </w:p>
          <w:p w14:paraId="7C52F2A5" w14:textId="77777777" w:rsidR="005628AD" w:rsidRPr="005C3022" w:rsidRDefault="003A5FDA" w:rsidP="0030333A">
            <w:pPr>
              <w:overflowPunct w:val="0"/>
              <w:autoSpaceDE w:val="0"/>
              <w:autoSpaceDN w:val="0"/>
              <w:adjustRightInd w:val="0"/>
              <w:spacing w:line="260" w:lineRule="exact"/>
              <w:jc w:val="both"/>
              <w:textAlignment w:val="baseline"/>
              <w:rPr>
                <w:rFonts w:cs="Arial"/>
                <w:iCs/>
                <w:color w:val="000000"/>
                <w:sz w:val="20"/>
                <w:szCs w:val="20"/>
              </w:rPr>
            </w:pPr>
            <w:r w:rsidRPr="005C3022">
              <w:rPr>
                <w:rFonts w:cs="Arial"/>
                <w:iCs/>
                <w:color w:val="000000"/>
                <w:sz w:val="20"/>
                <w:szCs w:val="20"/>
              </w:rPr>
              <w:t>Priloga:</w:t>
            </w:r>
          </w:p>
          <w:p w14:paraId="15338FFE" w14:textId="77777777" w:rsidR="00A105EF" w:rsidRPr="005C3022" w:rsidRDefault="0098367B" w:rsidP="0030333A">
            <w:pPr>
              <w:overflowPunct w:val="0"/>
              <w:autoSpaceDE w:val="0"/>
              <w:autoSpaceDN w:val="0"/>
              <w:adjustRightInd w:val="0"/>
              <w:spacing w:line="260" w:lineRule="exact"/>
              <w:jc w:val="both"/>
              <w:textAlignment w:val="baseline"/>
              <w:rPr>
                <w:rFonts w:cs="Arial"/>
                <w:iCs/>
                <w:color w:val="000000"/>
                <w:sz w:val="20"/>
                <w:szCs w:val="20"/>
              </w:rPr>
            </w:pPr>
            <w:r>
              <w:rPr>
                <w:rFonts w:cs="Arial"/>
                <w:iCs/>
                <w:color w:val="000000"/>
                <w:sz w:val="20"/>
                <w:szCs w:val="20"/>
              </w:rPr>
              <w:t xml:space="preserve">– </w:t>
            </w:r>
            <w:r w:rsidR="00F9421E" w:rsidRPr="00F9421E">
              <w:rPr>
                <w:rFonts w:cs="Arial"/>
                <w:iCs/>
                <w:color w:val="000000"/>
                <w:sz w:val="20"/>
                <w:szCs w:val="20"/>
              </w:rPr>
              <w:t xml:space="preserve">Uredba o izvajanju intervencije naložbe v učinkovito rabo dušikovih gnojil, intervencije naložbe v nakup kmetijske mehanizacije in opreme za optimalno </w:t>
            </w:r>
            <w:r w:rsidR="007C6564">
              <w:rPr>
                <w:rFonts w:cs="Arial"/>
                <w:iCs/>
                <w:color w:val="000000"/>
                <w:sz w:val="20"/>
                <w:szCs w:val="20"/>
              </w:rPr>
              <w:t>upo</w:t>
            </w:r>
            <w:r w:rsidR="00F9421E" w:rsidRPr="00F9421E">
              <w:rPr>
                <w:rFonts w:cs="Arial"/>
                <w:iCs/>
                <w:color w:val="000000"/>
                <w:sz w:val="20"/>
                <w:szCs w:val="20"/>
              </w:rPr>
              <w:t xml:space="preserve">rabo hranil in trajnostno rabo FFS, ter intervencije naložbe v nakup kmetijske mehanizacije in opreme za upravljanje </w:t>
            </w:r>
            <w:proofErr w:type="spellStart"/>
            <w:r w:rsidR="00F9421E" w:rsidRPr="00F9421E">
              <w:rPr>
                <w:rFonts w:cs="Arial"/>
                <w:iCs/>
                <w:color w:val="000000"/>
                <w:sz w:val="20"/>
                <w:szCs w:val="20"/>
              </w:rPr>
              <w:t>traviščnih</w:t>
            </w:r>
            <w:proofErr w:type="spellEnd"/>
            <w:r w:rsidR="00F9421E" w:rsidRPr="00F9421E">
              <w:rPr>
                <w:rFonts w:cs="Arial"/>
                <w:iCs/>
                <w:color w:val="000000"/>
                <w:sz w:val="20"/>
                <w:szCs w:val="20"/>
              </w:rPr>
              <w:t xml:space="preserve"> habitatov, iz strateškega načrta skupne kmetijske politike 2023–2027</w:t>
            </w:r>
            <w:r w:rsidR="00A105EF" w:rsidRPr="005C3022">
              <w:rPr>
                <w:rFonts w:cs="Arial"/>
                <w:iCs/>
                <w:color w:val="000000"/>
                <w:sz w:val="20"/>
                <w:szCs w:val="20"/>
              </w:rPr>
              <w:t>.</w:t>
            </w:r>
          </w:p>
          <w:p w14:paraId="7627B40C" w14:textId="77777777" w:rsidR="003A5FDA" w:rsidRPr="005C3022" w:rsidRDefault="003A5FDA" w:rsidP="0030333A">
            <w:pPr>
              <w:overflowPunct w:val="0"/>
              <w:autoSpaceDE w:val="0"/>
              <w:autoSpaceDN w:val="0"/>
              <w:adjustRightInd w:val="0"/>
              <w:spacing w:line="260" w:lineRule="exact"/>
              <w:jc w:val="both"/>
              <w:textAlignment w:val="baseline"/>
              <w:rPr>
                <w:rFonts w:cs="Arial"/>
                <w:iCs/>
                <w:color w:val="000000"/>
                <w:sz w:val="20"/>
                <w:szCs w:val="20"/>
              </w:rPr>
            </w:pPr>
          </w:p>
          <w:p w14:paraId="6C333A13" w14:textId="77777777" w:rsidR="005628AD" w:rsidRPr="005C3022" w:rsidRDefault="005628AD" w:rsidP="0030333A">
            <w:pPr>
              <w:overflowPunct w:val="0"/>
              <w:autoSpaceDE w:val="0"/>
              <w:autoSpaceDN w:val="0"/>
              <w:adjustRightInd w:val="0"/>
              <w:spacing w:line="260" w:lineRule="exact"/>
              <w:jc w:val="both"/>
              <w:textAlignment w:val="baseline"/>
              <w:rPr>
                <w:rFonts w:cs="Arial"/>
                <w:iCs/>
                <w:color w:val="000000"/>
                <w:sz w:val="20"/>
                <w:szCs w:val="20"/>
              </w:rPr>
            </w:pPr>
            <w:r w:rsidRPr="005C3022">
              <w:rPr>
                <w:rFonts w:cs="Arial"/>
                <w:iCs/>
                <w:color w:val="000000"/>
                <w:sz w:val="20"/>
                <w:szCs w:val="20"/>
              </w:rPr>
              <w:t>Sklep prejmeta:</w:t>
            </w:r>
          </w:p>
          <w:p w14:paraId="0447E5B7" w14:textId="77777777" w:rsidR="005628AD" w:rsidRPr="005C3022" w:rsidRDefault="00AC7C5E" w:rsidP="00AC7C5E">
            <w:pPr>
              <w:overflowPunct w:val="0"/>
              <w:autoSpaceDE w:val="0"/>
              <w:autoSpaceDN w:val="0"/>
              <w:adjustRightInd w:val="0"/>
              <w:spacing w:line="260" w:lineRule="exact"/>
              <w:jc w:val="both"/>
              <w:textAlignment w:val="baseline"/>
              <w:rPr>
                <w:rFonts w:cs="Arial"/>
                <w:iCs/>
                <w:color w:val="000000"/>
                <w:sz w:val="20"/>
                <w:szCs w:val="20"/>
              </w:rPr>
            </w:pPr>
            <w:r>
              <w:rPr>
                <w:rFonts w:cs="Arial"/>
                <w:iCs/>
                <w:color w:val="000000"/>
                <w:sz w:val="20"/>
                <w:szCs w:val="20"/>
              </w:rPr>
              <w:t xml:space="preserve">– </w:t>
            </w:r>
            <w:r w:rsidR="005628AD" w:rsidRPr="005C3022">
              <w:rPr>
                <w:rFonts w:cs="Arial"/>
                <w:iCs/>
                <w:color w:val="000000"/>
                <w:sz w:val="20"/>
                <w:szCs w:val="20"/>
              </w:rPr>
              <w:t>Ministrstvo za kmetijstvo, gozdarstvo in prehrano,</w:t>
            </w:r>
          </w:p>
          <w:p w14:paraId="554445DE" w14:textId="77777777" w:rsidR="005628AD" w:rsidRPr="005C3022" w:rsidRDefault="00AC7C5E" w:rsidP="00AC7C5E">
            <w:pPr>
              <w:overflowPunct w:val="0"/>
              <w:autoSpaceDE w:val="0"/>
              <w:autoSpaceDN w:val="0"/>
              <w:adjustRightInd w:val="0"/>
              <w:spacing w:line="260" w:lineRule="exact"/>
              <w:jc w:val="both"/>
              <w:textAlignment w:val="baseline"/>
              <w:rPr>
                <w:rFonts w:cs="Arial"/>
                <w:iCs/>
                <w:color w:val="000000"/>
                <w:sz w:val="20"/>
                <w:szCs w:val="20"/>
              </w:rPr>
            </w:pPr>
            <w:r>
              <w:rPr>
                <w:rFonts w:cs="Arial"/>
                <w:iCs/>
                <w:color w:val="000000"/>
                <w:sz w:val="20"/>
                <w:szCs w:val="20"/>
              </w:rPr>
              <w:t xml:space="preserve">– </w:t>
            </w:r>
            <w:r w:rsidR="005628AD" w:rsidRPr="005C3022">
              <w:rPr>
                <w:rFonts w:cs="Arial"/>
                <w:iCs/>
                <w:color w:val="000000"/>
                <w:sz w:val="20"/>
                <w:szCs w:val="20"/>
              </w:rPr>
              <w:t>Služba Vlade Republike Slovenije za zakonodajo.</w:t>
            </w:r>
          </w:p>
        </w:tc>
      </w:tr>
      <w:tr w:rsidR="005628AD" w:rsidRPr="005C3022" w14:paraId="2D92DA61" w14:textId="77777777" w:rsidTr="00AC3155">
        <w:trPr>
          <w:gridBefore w:val="1"/>
          <w:wBefore w:w="87" w:type="dxa"/>
          <w:trHeight w:val="145"/>
        </w:trPr>
        <w:tc>
          <w:tcPr>
            <w:tcW w:w="8496" w:type="dxa"/>
            <w:gridSpan w:val="14"/>
          </w:tcPr>
          <w:p w14:paraId="2752C66C" w14:textId="77777777" w:rsidR="005628AD" w:rsidRPr="005C3022" w:rsidRDefault="005628AD" w:rsidP="0030333A">
            <w:pPr>
              <w:overflowPunct w:val="0"/>
              <w:autoSpaceDE w:val="0"/>
              <w:autoSpaceDN w:val="0"/>
              <w:adjustRightInd w:val="0"/>
              <w:spacing w:line="260" w:lineRule="exact"/>
              <w:jc w:val="both"/>
              <w:textAlignment w:val="baseline"/>
              <w:rPr>
                <w:rFonts w:cs="Arial"/>
                <w:b/>
                <w:iCs/>
                <w:color w:val="000000"/>
                <w:sz w:val="20"/>
                <w:szCs w:val="20"/>
              </w:rPr>
            </w:pPr>
            <w:r w:rsidRPr="005C3022">
              <w:rPr>
                <w:rFonts w:cs="Arial"/>
                <w:b/>
                <w:color w:val="000000"/>
                <w:sz w:val="20"/>
                <w:szCs w:val="20"/>
              </w:rPr>
              <w:t>2. Predlog za obravnavo predloga zakona po nujnem ali skrajšanem postopku v državnem zboru z obrazložitvijo razlogov:</w:t>
            </w:r>
          </w:p>
        </w:tc>
      </w:tr>
      <w:tr w:rsidR="005628AD" w:rsidRPr="005C3022" w14:paraId="597625AB" w14:textId="77777777" w:rsidTr="00AC3155">
        <w:trPr>
          <w:gridBefore w:val="1"/>
          <w:wBefore w:w="87" w:type="dxa"/>
          <w:trHeight w:val="145"/>
        </w:trPr>
        <w:tc>
          <w:tcPr>
            <w:tcW w:w="8496" w:type="dxa"/>
            <w:gridSpan w:val="14"/>
          </w:tcPr>
          <w:p w14:paraId="75D0771A" w14:textId="77777777" w:rsidR="005628AD" w:rsidRPr="005C3022" w:rsidRDefault="005628AD" w:rsidP="0030333A">
            <w:pPr>
              <w:overflowPunct w:val="0"/>
              <w:autoSpaceDE w:val="0"/>
              <w:autoSpaceDN w:val="0"/>
              <w:adjustRightInd w:val="0"/>
              <w:spacing w:line="260" w:lineRule="exact"/>
              <w:jc w:val="both"/>
              <w:textAlignment w:val="baseline"/>
              <w:rPr>
                <w:rFonts w:cs="Arial"/>
                <w:iCs/>
                <w:color w:val="000000"/>
                <w:sz w:val="20"/>
                <w:szCs w:val="20"/>
              </w:rPr>
            </w:pPr>
            <w:r w:rsidRPr="005C3022">
              <w:rPr>
                <w:rFonts w:cs="Arial"/>
                <w:iCs/>
                <w:color w:val="000000"/>
                <w:sz w:val="20"/>
                <w:szCs w:val="20"/>
              </w:rPr>
              <w:t>/</w:t>
            </w:r>
          </w:p>
        </w:tc>
      </w:tr>
      <w:tr w:rsidR="005628AD" w:rsidRPr="005C3022" w14:paraId="3FFC33A0" w14:textId="77777777" w:rsidTr="00AC3155">
        <w:trPr>
          <w:gridBefore w:val="1"/>
          <w:wBefore w:w="87" w:type="dxa"/>
          <w:trHeight w:val="145"/>
        </w:trPr>
        <w:tc>
          <w:tcPr>
            <w:tcW w:w="8496" w:type="dxa"/>
            <w:gridSpan w:val="14"/>
          </w:tcPr>
          <w:p w14:paraId="248FE977" w14:textId="77777777" w:rsidR="005628AD" w:rsidRPr="005C3022" w:rsidRDefault="005628AD" w:rsidP="0030333A">
            <w:pPr>
              <w:overflowPunct w:val="0"/>
              <w:autoSpaceDE w:val="0"/>
              <w:autoSpaceDN w:val="0"/>
              <w:adjustRightInd w:val="0"/>
              <w:spacing w:line="260" w:lineRule="exact"/>
              <w:jc w:val="both"/>
              <w:textAlignment w:val="baseline"/>
              <w:rPr>
                <w:rFonts w:cs="Arial"/>
                <w:b/>
                <w:iCs/>
                <w:color w:val="000000"/>
                <w:sz w:val="20"/>
                <w:szCs w:val="20"/>
              </w:rPr>
            </w:pPr>
            <w:r w:rsidRPr="005C3022">
              <w:rPr>
                <w:rFonts w:cs="Arial"/>
                <w:b/>
                <w:color w:val="000000"/>
                <w:sz w:val="20"/>
                <w:szCs w:val="20"/>
              </w:rPr>
              <w:t>3.a Osebe, odgovorne za strokovno pripravo in usklajenost gradiva:</w:t>
            </w:r>
          </w:p>
        </w:tc>
      </w:tr>
      <w:tr w:rsidR="005628AD" w:rsidRPr="005C3022" w14:paraId="685BE8B1" w14:textId="77777777" w:rsidTr="00AC3155">
        <w:trPr>
          <w:gridBefore w:val="1"/>
          <w:wBefore w:w="87" w:type="dxa"/>
          <w:trHeight w:val="772"/>
        </w:trPr>
        <w:tc>
          <w:tcPr>
            <w:tcW w:w="8496" w:type="dxa"/>
            <w:gridSpan w:val="14"/>
          </w:tcPr>
          <w:p w14:paraId="49556035" w14:textId="77777777" w:rsidR="005628AD" w:rsidRPr="005C3022" w:rsidRDefault="004A5291" w:rsidP="0030333A">
            <w:pPr>
              <w:overflowPunct w:val="0"/>
              <w:autoSpaceDE w:val="0"/>
              <w:autoSpaceDN w:val="0"/>
              <w:adjustRightInd w:val="0"/>
              <w:spacing w:line="260" w:lineRule="exact"/>
              <w:jc w:val="both"/>
              <w:textAlignment w:val="baseline"/>
              <w:rPr>
                <w:rFonts w:cs="Arial"/>
                <w:iCs/>
                <w:color w:val="000000"/>
                <w:sz w:val="20"/>
                <w:szCs w:val="20"/>
              </w:rPr>
            </w:pPr>
            <w:r w:rsidRPr="005C3022">
              <w:rPr>
                <w:rFonts w:cs="Arial"/>
                <w:iCs/>
                <w:color w:val="000000"/>
                <w:sz w:val="20"/>
                <w:szCs w:val="20"/>
              </w:rPr>
              <w:t xml:space="preserve">– Maša Žagar, </w:t>
            </w:r>
            <w:r w:rsidR="00B939DE" w:rsidRPr="005C3022">
              <w:rPr>
                <w:rFonts w:cs="Arial"/>
                <w:iCs/>
                <w:color w:val="000000"/>
                <w:sz w:val="20"/>
                <w:szCs w:val="20"/>
              </w:rPr>
              <w:t>generaln</w:t>
            </w:r>
            <w:r w:rsidRPr="005C3022">
              <w:rPr>
                <w:rFonts w:cs="Arial"/>
                <w:iCs/>
                <w:color w:val="000000"/>
                <w:sz w:val="20"/>
                <w:szCs w:val="20"/>
              </w:rPr>
              <w:t>a</w:t>
            </w:r>
            <w:r w:rsidR="007B0DD8" w:rsidRPr="005C3022">
              <w:rPr>
                <w:rFonts w:cs="Arial"/>
                <w:iCs/>
                <w:color w:val="000000"/>
                <w:sz w:val="20"/>
                <w:szCs w:val="20"/>
              </w:rPr>
              <w:t xml:space="preserve"> direktor</w:t>
            </w:r>
            <w:r w:rsidRPr="005C3022">
              <w:rPr>
                <w:rFonts w:cs="Arial"/>
                <w:iCs/>
                <w:color w:val="000000"/>
                <w:sz w:val="20"/>
                <w:szCs w:val="20"/>
              </w:rPr>
              <w:t>ica</w:t>
            </w:r>
            <w:r w:rsidR="005628AD" w:rsidRPr="005C3022">
              <w:rPr>
                <w:rFonts w:cs="Arial"/>
                <w:iCs/>
                <w:color w:val="000000"/>
                <w:sz w:val="20"/>
                <w:szCs w:val="20"/>
              </w:rPr>
              <w:t xml:space="preserve"> Direktorata za kmetijstvo,</w:t>
            </w:r>
          </w:p>
          <w:p w14:paraId="6B58BE59" w14:textId="77777777" w:rsidR="005628AD" w:rsidRPr="005C3022" w:rsidRDefault="005628AD" w:rsidP="0030333A">
            <w:pPr>
              <w:pStyle w:val="Naslov3"/>
              <w:spacing w:before="0" w:line="260" w:lineRule="exact"/>
              <w:rPr>
                <w:rFonts w:ascii="Arial" w:hAnsi="Arial" w:cs="Arial"/>
                <w:b w:val="0"/>
                <w:bCs w:val="0"/>
                <w:iCs/>
                <w:color w:val="000000"/>
                <w:sz w:val="20"/>
                <w:szCs w:val="20"/>
              </w:rPr>
            </w:pPr>
            <w:r w:rsidRPr="005C3022">
              <w:rPr>
                <w:rFonts w:ascii="Arial" w:hAnsi="Arial" w:cs="Arial"/>
                <w:b w:val="0"/>
                <w:bCs w:val="0"/>
                <w:iCs/>
                <w:color w:val="000000"/>
                <w:sz w:val="20"/>
                <w:szCs w:val="20"/>
              </w:rPr>
              <w:t>– Andrej Hafner, vodja Sektorja za pravno sistemske zadeve v kmetijstvu,</w:t>
            </w:r>
          </w:p>
          <w:p w14:paraId="468B4827" w14:textId="77777777" w:rsidR="002D0E0C" w:rsidRPr="005C3022" w:rsidRDefault="005628AD" w:rsidP="0030333A">
            <w:pPr>
              <w:pStyle w:val="Naslov3"/>
              <w:spacing w:before="0" w:line="260" w:lineRule="exact"/>
              <w:rPr>
                <w:rFonts w:ascii="Arial" w:hAnsi="Arial" w:cs="Arial"/>
                <w:b w:val="0"/>
                <w:bCs w:val="0"/>
                <w:iCs/>
                <w:color w:val="000000"/>
                <w:sz w:val="20"/>
                <w:szCs w:val="20"/>
              </w:rPr>
            </w:pPr>
            <w:r w:rsidRPr="005C3022">
              <w:rPr>
                <w:rFonts w:ascii="Arial" w:hAnsi="Arial" w:cs="Arial"/>
                <w:b w:val="0"/>
                <w:bCs w:val="0"/>
                <w:iCs/>
                <w:color w:val="000000"/>
                <w:sz w:val="20"/>
                <w:szCs w:val="20"/>
              </w:rPr>
              <w:t>– mag. Andreja Komel, vodja Sektorja za strukturno politiko in razvoj podeželja</w:t>
            </w:r>
            <w:r w:rsidR="00BE42EF">
              <w:rPr>
                <w:rFonts w:ascii="Arial" w:hAnsi="Arial" w:cs="Arial"/>
                <w:b w:val="0"/>
                <w:bCs w:val="0"/>
                <w:iCs/>
                <w:color w:val="000000"/>
                <w:sz w:val="20"/>
                <w:szCs w:val="20"/>
              </w:rPr>
              <w:t>.</w:t>
            </w:r>
          </w:p>
        </w:tc>
      </w:tr>
      <w:tr w:rsidR="005628AD" w:rsidRPr="005C3022" w14:paraId="354D4504" w14:textId="77777777" w:rsidTr="00AC3155">
        <w:trPr>
          <w:gridBefore w:val="1"/>
          <w:wBefore w:w="87" w:type="dxa"/>
          <w:trHeight w:val="145"/>
        </w:trPr>
        <w:tc>
          <w:tcPr>
            <w:tcW w:w="8496" w:type="dxa"/>
            <w:gridSpan w:val="14"/>
          </w:tcPr>
          <w:p w14:paraId="28FAB70D" w14:textId="77777777" w:rsidR="005628AD" w:rsidRPr="005C3022" w:rsidRDefault="005628AD" w:rsidP="0030333A">
            <w:pPr>
              <w:overflowPunct w:val="0"/>
              <w:autoSpaceDE w:val="0"/>
              <w:autoSpaceDN w:val="0"/>
              <w:adjustRightInd w:val="0"/>
              <w:spacing w:line="260" w:lineRule="exact"/>
              <w:jc w:val="both"/>
              <w:textAlignment w:val="baseline"/>
              <w:rPr>
                <w:rFonts w:cs="Arial"/>
                <w:b/>
                <w:iCs/>
                <w:color w:val="000000"/>
                <w:sz w:val="20"/>
                <w:szCs w:val="20"/>
              </w:rPr>
            </w:pPr>
            <w:r w:rsidRPr="005C3022">
              <w:rPr>
                <w:rFonts w:cs="Arial"/>
                <w:b/>
                <w:iCs/>
                <w:color w:val="000000"/>
                <w:sz w:val="20"/>
                <w:szCs w:val="20"/>
              </w:rPr>
              <w:lastRenderedPageBreak/>
              <w:t xml:space="preserve">3.b Zunanji strokovnjaki, ki so </w:t>
            </w:r>
            <w:r w:rsidRPr="005C3022">
              <w:rPr>
                <w:rFonts w:cs="Arial"/>
                <w:b/>
                <w:color w:val="000000"/>
                <w:sz w:val="20"/>
                <w:szCs w:val="20"/>
              </w:rPr>
              <w:t>sodelovali pri pripravi dela ali celotnega gradiva:</w:t>
            </w:r>
          </w:p>
        </w:tc>
      </w:tr>
      <w:tr w:rsidR="005628AD" w:rsidRPr="005C3022" w14:paraId="4C6CFCA7" w14:textId="77777777" w:rsidTr="00AC3155">
        <w:trPr>
          <w:gridBefore w:val="1"/>
          <w:wBefore w:w="87" w:type="dxa"/>
          <w:trHeight w:val="145"/>
        </w:trPr>
        <w:tc>
          <w:tcPr>
            <w:tcW w:w="8496" w:type="dxa"/>
            <w:gridSpan w:val="14"/>
          </w:tcPr>
          <w:p w14:paraId="705D7561" w14:textId="77777777" w:rsidR="005628AD" w:rsidRPr="005C3022" w:rsidRDefault="005628AD" w:rsidP="0030333A">
            <w:pPr>
              <w:overflowPunct w:val="0"/>
              <w:autoSpaceDE w:val="0"/>
              <w:autoSpaceDN w:val="0"/>
              <w:adjustRightInd w:val="0"/>
              <w:spacing w:line="260" w:lineRule="exact"/>
              <w:jc w:val="both"/>
              <w:textAlignment w:val="baseline"/>
              <w:rPr>
                <w:rFonts w:cs="Arial"/>
                <w:iCs/>
                <w:color w:val="000000"/>
                <w:sz w:val="20"/>
                <w:szCs w:val="20"/>
              </w:rPr>
            </w:pPr>
            <w:r w:rsidRPr="005C3022">
              <w:rPr>
                <w:rFonts w:cs="Arial"/>
                <w:iCs/>
                <w:color w:val="000000"/>
                <w:sz w:val="20"/>
                <w:szCs w:val="20"/>
              </w:rPr>
              <w:t>/</w:t>
            </w:r>
          </w:p>
        </w:tc>
      </w:tr>
      <w:tr w:rsidR="005628AD" w:rsidRPr="005C3022" w14:paraId="14DCF097" w14:textId="77777777" w:rsidTr="00AC3155">
        <w:trPr>
          <w:gridBefore w:val="1"/>
          <w:wBefore w:w="87" w:type="dxa"/>
          <w:trHeight w:val="145"/>
        </w:trPr>
        <w:tc>
          <w:tcPr>
            <w:tcW w:w="8496" w:type="dxa"/>
            <w:gridSpan w:val="14"/>
          </w:tcPr>
          <w:p w14:paraId="0C257A99" w14:textId="77777777" w:rsidR="005628AD" w:rsidRPr="005C3022" w:rsidRDefault="005628AD" w:rsidP="0030333A">
            <w:pPr>
              <w:overflowPunct w:val="0"/>
              <w:autoSpaceDE w:val="0"/>
              <w:autoSpaceDN w:val="0"/>
              <w:adjustRightInd w:val="0"/>
              <w:spacing w:line="260" w:lineRule="exact"/>
              <w:jc w:val="both"/>
              <w:textAlignment w:val="baseline"/>
              <w:rPr>
                <w:rFonts w:cs="Arial"/>
                <w:b/>
                <w:iCs/>
                <w:color w:val="000000"/>
                <w:sz w:val="20"/>
                <w:szCs w:val="20"/>
              </w:rPr>
            </w:pPr>
            <w:r w:rsidRPr="005C3022">
              <w:rPr>
                <w:rFonts w:cs="Arial"/>
                <w:b/>
                <w:color w:val="000000"/>
                <w:sz w:val="20"/>
                <w:szCs w:val="20"/>
              </w:rPr>
              <w:t>4. Predstavniki vlade, ki bodo sodelovali pri delu državnega zbora:</w:t>
            </w:r>
          </w:p>
        </w:tc>
      </w:tr>
      <w:tr w:rsidR="005628AD" w:rsidRPr="005C3022" w14:paraId="42DED042" w14:textId="77777777" w:rsidTr="00AC3155">
        <w:trPr>
          <w:gridBefore w:val="1"/>
          <w:wBefore w:w="87" w:type="dxa"/>
          <w:trHeight w:val="145"/>
        </w:trPr>
        <w:tc>
          <w:tcPr>
            <w:tcW w:w="8496" w:type="dxa"/>
            <w:gridSpan w:val="14"/>
          </w:tcPr>
          <w:p w14:paraId="7B067C63" w14:textId="77777777" w:rsidR="005628AD" w:rsidRPr="005C3022" w:rsidRDefault="005628AD" w:rsidP="0030333A">
            <w:pPr>
              <w:overflowPunct w:val="0"/>
              <w:autoSpaceDE w:val="0"/>
              <w:autoSpaceDN w:val="0"/>
              <w:adjustRightInd w:val="0"/>
              <w:spacing w:line="260" w:lineRule="exact"/>
              <w:jc w:val="both"/>
              <w:textAlignment w:val="baseline"/>
              <w:rPr>
                <w:rFonts w:cs="Arial"/>
                <w:b/>
                <w:color w:val="000000"/>
                <w:sz w:val="20"/>
                <w:szCs w:val="20"/>
              </w:rPr>
            </w:pPr>
            <w:r w:rsidRPr="005C3022">
              <w:rPr>
                <w:rFonts w:cs="Arial"/>
                <w:iCs/>
                <w:color w:val="000000"/>
                <w:sz w:val="20"/>
                <w:szCs w:val="20"/>
              </w:rPr>
              <w:t>/</w:t>
            </w:r>
          </w:p>
        </w:tc>
      </w:tr>
      <w:tr w:rsidR="005628AD" w:rsidRPr="005C3022" w14:paraId="052603C5" w14:textId="77777777" w:rsidTr="00AC3155">
        <w:trPr>
          <w:gridBefore w:val="1"/>
          <w:wBefore w:w="87" w:type="dxa"/>
          <w:trHeight w:val="145"/>
        </w:trPr>
        <w:tc>
          <w:tcPr>
            <w:tcW w:w="8496" w:type="dxa"/>
            <w:gridSpan w:val="14"/>
          </w:tcPr>
          <w:p w14:paraId="78E85C33" w14:textId="77777777" w:rsidR="005628AD" w:rsidRPr="005C3022" w:rsidRDefault="005628AD" w:rsidP="0030333A">
            <w:pPr>
              <w:suppressAutoHyphens/>
              <w:overflowPunct w:val="0"/>
              <w:autoSpaceDE w:val="0"/>
              <w:autoSpaceDN w:val="0"/>
              <w:adjustRightInd w:val="0"/>
              <w:spacing w:line="260" w:lineRule="exact"/>
              <w:textAlignment w:val="baseline"/>
              <w:outlineLvl w:val="3"/>
              <w:rPr>
                <w:rFonts w:cs="Arial"/>
                <w:b/>
                <w:color w:val="000000"/>
                <w:sz w:val="20"/>
                <w:szCs w:val="20"/>
              </w:rPr>
            </w:pPr>
            <w:r w:rsidRPr="005C3022">
              <w:rPr>
                <w:rFonts w:cs="Arial"/>
                <w:b/>
                <w:color w:val="000000"/>
                <w:sz w:val="20"/>
                <w:szCs w:val="20"/>
              </w:rPr>
              <w:t>5. Kratek povzetek gradiva:</w:t>
            </w:r>
          </w:p>
        </w:tc>
      </w:tr>
      <w:tr w:rsidR="005628AD" w:rsidRPr="005C3022" w14:paraId="14E99254" w14:textId="77777777" w:rsidTr="00AC3155">
        <w:trPr>
          <w:gridBefore w:val="1"/>
          <w:wBefore w:w="87" w:type="dxa"/>
          <w:trHeight w:val="145"/>
        </w:trPr>
        <w:tc>
          <w:tcPr>
            <w:tcW w:w="8496" w:type="dxa"/>
            <w:gridSpan w:val="14"/>
          </w:tcPr>
          <w:p w14:paraId="1E6B5E22" w14:textId="77777777" w:rsidR="002759AC" w:rsidRDefault="002759AC" w:rsidP="002759AC">
            <w:pPr>
              <w:pStyle w:val="odstavek0"/>
              <w:spacing w:before="0" w:beforeAutospacing="0" w:after="0" w:afterAutospacing="0" w:line="260" w:lineRule="exact"/>
              <w:jc w:val="both"/>
              <w:rPr>
                <w:rFonts w:ascii="Arial" w:hAnsi="Arial" w:cs="Arial"/>
                <w:sz w:val="20"/>
                <w:szCs w:val="20"/>
              </w:rPr>
            </w:pPr>
            <w:r>
              <w:rPr>
                <w:rFonts w:ascii="Arial" w:hAnsi="Arial" w:cs="Arial"/>
                <w:sz w:val="20"/>
                <w:szCs w:val="20"/>
              </w:rPr>
              <w:t>Uredba ureja izvajanje</w:t>
            </w:r>
            <w:r w:rsidRPr="009A54F4">
              <w:rPr>
                <w:rFonts w:ascii="Arial" w:hAnsi="Arial" w:cs="Arial"/>
                <w:sz w:val="20"/>
                <w:szCs w:val="20"/>
              </w:rPr>
              <w:t xml:space="preserve"> </w:t>
            </w:r>
            <w:r>
              <w:rPr>
                <w:rFonts w:ascii="Arial" w:hAnsi="Arial" w:cs="Arial"/>
                <w:sz w:val="20"/>
                <w:szCs w:val="20"/>
              </w:rPr>
              <w:t xml:space="preserve">treh intervencij </w:t>
            </w:r>
            <w:r w:rsidRPr="000216BD">
              <w:rPr>
                <w:rFonts w:ascii="Arial" w:hAnsi="Arial" w:cs="Arial"/>
                <w:sz w:val="20"/>
                <w:szCs w:val="20"/>
              </w:rPr>
              <w:t xml:space="preserve">iz </w:t>
            </w:r>
            <w:r>
              <w:rPr>
                <w:rFonts w:ascii="Arial" w:hAnsi="Arial" w:cs="Arial"/>
                <w:sz w:val="20"/>
                <w:szCs w:val="20"/>
              </w:rPr>
              <w:t>S</w:t>
            </w:r>
            <w:r w:rsidRPr="000216BD">
              <w:rPr>
                <w:rFonts w:ascii="Arial" w:hAnsi="Arial" w:cs="Arial"/>
                <w:sz w:val="20"/>
                <w:szCs w:val="20"/>
              </w:rPr>
              <w:t>trateškega načrta skupne kmetijske politike 2023–2027</w:t>
            </w:r>
            <w:r>
              <w:rPr>
                <w:rFonts w:ascii="Arial" w:hAnsi="Arial" w:cs="Arial"/>
                <w:sz w:val="20"/>
                <w:szCs w:val="20"/>
              </w:rPr>
              <w:t>, in sicer:</w:t>
            </w:r>
          </w:p>
          <w:p w14:paraId="1806EF5C" w14:textId="77777777" w:rsidR="002759AC" w:rsidRPr="000216BD" w:rsidRDefault="002759AC" w:rsidP="002759AC">
            <w:pPr>
              <w:pStyle w:val="odstavek0"/>
              <w:spacing w:before="0" w:beforeAutospacing="0" w:after="0" w:afterAutospacing="0" w:line="260" w:lineRule="exact"/>
              <w:jc w:val="both"/>
              <w:rPr>
                <w:rFonts w:ascii="Arial" w:hAnsi="Arial" w:cs="Arial"/>
                <w:sz w:val="20"/>
                <w:szCs w:val="20"/>
              </w:rPr>
            </w:pPr>
            <w:r>
              <w:rPr>
                <w:rFonts w:ascii="Arial" w:hAnsi="Arial" w:cs="Arial"/>
                <w:sz w:val="20"/>
                <w:szCs w:val="20"/>
              </w:rPr>
              <w:t>1. n</w:t>
            </w:r>
            <w:r w:rsidRPr="000216BD">
              <w:rPr>
                <w:rFonts w:ascii="Arial" w:hAnsi="Arial" w:cs="Arial"/>
                <w:sz w:val="20"/>
                <w:szCs w:val="20"/>
              </w:rPr>
              <w:t>aložbe v učinkovito rabo dušikovih gnojil</w:t>
            </w:r>
            <w:r>
              <w:rPr>
                <w:rFonts w:ascii="Arial" w:hAnsi="Arial" w:cs="Arial"/>
                <w:sz w:val="20"/>
                <w:szCs w:val="20"/>
              </w:rPr>
              <w:t xml:space="preserve"> (IRP17),</w:t>
            </w:r>
          </w:p>
          <w:p w14:paraId="5D1947F4" w14:textId="77777777" w:rsidR="002759AC" w:rsidRPr="000216BD" w:rsidRDefault="002759AC" w:rsidP="002759AC">
            <w:pPr>
              <w:pStyle w:val="odstavek0"/>
              <w:spacing w:before="0" w:beforeAutospacing="0" w:after="0" w:afterAutospacing="0" w:line="260" w:lineRule="exact"/>
              <w:jc w:val="both"/>
              <w:rPr>
                <w:rFonts w:ascii="Arial" w:hAnsi="Arial" w:cs="Arial"/>
                <w:sz w:val="20"/>
                <w:szCs w:val="20"/>
              </w:rPr>
            </w:pPr>
            <w:r>
              <w:rPr>
                <w:rFonts w:ascii="Arial" w:hAnsi="Arial" w:cs="Arial"/>
                <w:sz w:val="20"/>
                <w:szCs w:val="20"/>
              </w:rPr>
              <w:t>2. n</w:t>
            </w:r>
            <w:r w:rsidRPr="000216BD">
              <w:rPr>
                <w:rFonts w:ascii="Arial" w:hAnsi="Arial" w:cs="Arial"/>
                <w:sz w:val="20"/>
                <w:szCs w:val="20"/>
              </w:rPr>
              <w:t>aložbe v nakup kmetijske mehanizacije in opreme za optimalno rabo hranil in trajnostno rabo FFS</w:t>
            </w:r>
            <w:r>
              <w:rPr>
                <w:rFonts w:ascii="Arial" w:hAnsi="Arial" w:cs="Arial"/>
                <w:sz w:val="20"/>
                <w:szCs w:val="20"/>
              </w:rPr>
              <w:t xml:space="preserve"> (IRP21),</w:t>
            </w:r>
          </w:p>
          <w:p w14:paraId="2DEA49F0" w14:textId="77777777" w:rsidR="002759AC" w:rsidRDefault="002759AC" w:rsidP="002759AC">
            <w:pPr>
              <w:pStyle w:val="odstavek0"/>
              <w:spacing w:before="0" w:beforeAutospacing="0" w:after="0" w:afterAutospacing="0" w:line="260" w:lineRule="exact"/>
              <w:jc w:val="both"/>
              <w:rPr>
                <w:rFonts w:ascii="Arial" w:hAnsi="Arial" w:cs="Arial"/>
                <w:sz w:val="20"/>
                <w:szCs w:val="20"/>
              </w:rPr>
            </w:pPr>
            <w:r>
              <w:rPr>
                <w:rFonts w:ascii="Arial" w:hAnsi="Arial" w:cs="Arial"/>
                <w:sz w:val="20"/>
                <w:szCs w:val="20"/>
              </w:rPr>
              <w:t>3. n</w:t>
            </w:r>
            <w:r w:rsidRPr="000216BD">
              <w:rPr>
                <w:rFonts w:ascii="Arial" w:hAnsi="Arial" w:cs="Arial"/>
                <w:sz w:val="20"/>
                <w:szCs w:val="20"/>
              </w:rPr>
              <w:t xml:space="preserve">aložbe v nakup kmetijske mehanizacije in opreme za upravljanje </w:t>
            </w:r>
            <w:proofErr w:type="spellStart"/>
            <w:r w:rsidRPr="000216BD">
              <w:rPr>
                <w:rFonts w:ascii="Arial" w:hAnsi="Arial" w:cs="Arial"/>
                <w:sz w:val="20"/>
                <w:szCs w:val="20"/>
              </w:rPr>
              <w:t>traviščnih</w:t>
            </w:r>
            <w:proofErr w:type="spellEnd"/>
            <w:r w:rsidRPr="000216BD">
              <w:rPr>
                <w:rFonts w:ascii="Arial" w:hAnsi="Arial" w:cs="Arial"/>
                <w:sz w:val="20"/>
                <w:szCs w:val="20"/>
              </w:rPr>
              <w:t xml:space="preserve"> habitatov</w:t>
            </w:r>
            <w:r>
              <w:rPr>
                <w:rFonts w:ascii="Arial" w:hAnsi="Arial" w:cs="Arial"/>
                <w:sz w:val="20"/>
                <w:szCs w:val="20"/>
              </w:rPr>
              <w:t xml:space="preserve"> (IRP37).</w:t>
            </w:r>
          </w:p>
          <w:p w14:paraId="10233E0D" w14:textId="77777777" w:rsidR="002759AC" w:rsidRDefault="002759AC" w:rsidP="002759AC">
            <w:pPr>
              <w:pStyle w:val="odstavek0"/>
              <w:spacing w:before="0" w:beforeAutospacing="0" w:after="0" w:afterAutospacing="0" w:line="260" w:lineRule="exact"/>
              <w:jc w:val="both"/>
              <w:rPr>
                <w:rFonts w:ascii="Arial" w:hAnsi="Arial" w:cs="Arial"/>
                <w:sz w:val="20"/>
                <w:szCs w:val="20"/>
              </w:rPr>
            </w:pPr>
          </w:p>
          <w:p w14:paraId="3310459A" w14:textId="77777777" w:rsidR="002759AC" w:rsidRDefault="002759AC" w:rsidP="002759AC">
            <w:pPr>
              <w:pStyle w:val="odstavek0"/>
              <w:spacing w:before="0" w:beforeAutospacing="0" w:after="0" w:afterAutospacing="0" w:line="260" w:lineRule="exact"/>
              <w:jc w:val="both"/>
              <w:rPr>
                <w:rFonts w:ascii="Arial" w:hAnsi="Arial" w:cs="Arial"/>
                <w:sz w:val="20"/>
                <w:szCs w:val="20"/>
              </w:rPr>
            </w:pPr>
            <w:r>
              <w:rPr>
                <w:rFonts w:ascii="Arial" w:hAnsi="Arial" w:cs="Arial"/>
                <w:sz w:val="20"/>
                <w:szCs w:val="20"/>
              </w:rPr>
              <w:t xml:space="preserve">Uredba </w:t>
            </w:r>
            <w:r w:rsidRPr="007605BB">
              <w:rPr>
                <w:rFonts w:ascii="Arial" w:hAnsi="Arial" w:cs="Arial"/>
                <w:sz w:val="20"/>
                <w:szCs w:val="20"/>
              </w:rPr>
              <w:t xml:space="preserve">določa namen </w:t>
            </w:r>
            <w:r>
              <w:rPr>
                <w:rFonts w:ascii="Arial" w:hAnsi="Arial" w:cs="Arial"/>
                <w:sz w:val="20"/>
                <w:szCs w:val="20"/>
              </w:rPr>
              <w:t>in cilje intervencij</w:t>
            </w:r>
            <w:r w:rsidRPr="007605BB">
              <w:rPr>
                <w:rFonts w:ascii="Arial" w:hAnsi="Arial" w:cs="Arial"/>
                <w:sz w:val="20"/>
                <w:szCs w:val="20"/>
              </w:rPr>
              <w:t xml:space="preserve">, vlagatelja in upravičenca, </w:t>
            </w:r>
            <w:r>
              <w:rPr>
                <w:rFonts w:ascii="Arial" w:hAnsi="Arial" w:cs="Arial"/>
                <w:sz w:val="20"/>
                <w:szCs w:val="20"/>
              </w:rPr>
              <w:t>vrste naložb, u</w:t>
            </w:r>
            <w:r w:rsidRPr="007605BB">
              <w:rPr>
                <w:rFonts w:ascii="Arial" w:hAnsi="Arial" w:cs="Arial"/>
                <w:sz w:val="20"/>
                <w:szCs w:val="20"/>
              </w:rPr>
              <w:t>pravičene</w:t>
            </w:r>
            <w:r>
              <w:rPr>
                <w:rFonts w:ascii="Arial" w:hAnsi="Arial" w:cs="Arial"/>
                <w:sz w:val="20"/>
                <w:szCs w:val="20"/>
              </w:rPr>
              <w:t xml:space="preserve"> in neupravičene</w:t>
            </w:r>
            <w:r w:rsidRPr="007605BB">
              <w:rPr>
                <w:rFonts w:ascii="Arial" w:hAnsi="Arial" w:cs="Arial"/>
                <w:sz w:val="20"/>
                <w:szCs w:val="20"/>
              </w:rPr>
              <w:t xml:space="preserve"> stroške, pogoje za dodelitev podpore, merila za ocenjevanje vlog, pogoje za izplačilo sredstev, obveznosti, finančne določbe in upravne sankcije</w:t>
            </w:r>
            <w:r>
              <w:rPr>
                <w:rFonts w:ascii="Arial" w:hAnsi="Arial" w:cs="Arial"/>
                <w:sz w:val="20"/>
                <w:szCs w:val="20"/>
              </w:rPr>
              <w:t>.</w:t>
            </w:r>
          </w:p>
          <w:p w14:paraId="124AE65C" w14:textId="77777777" w:rsidR="002759AC" w:rsidRDefault="002759AC" w:rsidP="002759AC">
            <w:pPr>
              <w:pStyle w:val="Odstavek"/>
              <w:spacing w:line="260" w:lineRule="exact"/>
              <w:ind w:firstLine="0"/>
              <w:rPr>
                <w:rFonts w:cs="Arial"/>
                <w:sz w:val="20"/>
                <w:szCs w:val="20"/>
              </w:rPr>
            </w:pPr>
            <w:r>
              <w:rPr>
                <w:sz w:val="20"/>
                <w:szCs w:val="20"/>
              </w:rPr>
              <w:t xml:space="preserve">V </w:t>
            </w:r>
            <w:r w:rsidRPr="00A851CB">
              <w:rPr>
                <w:sz w:val="20"/>
                <w:szCs w:val="20"/>
              </w:rPr>
              <w:t>okviru</w:t>
            </w:r>
            <w:r>
              <w:rPr>
                <w:sz w:val="20"/>
                <w:szCs w:val="20"/>
              </w:rPr>
              <w:t xml:space="preserve"> </w:t>
            </w:r>
            <w:r w:rsidRPr="009A54F4">
              <w:rPr>
                <w:rFonts w:cs="Arial"/>
                <w:sz w:val="20"/>
                <w:szCs w:val="20"/>
              </w:rPr>
              <w:t>intervenci</w:t>
            </w:r>
            <w:r>
              <w:rPr>
                <w:rFonts w:cs="Arial"/>
                <w:sz w:val="20"/>
                <w:szCs w:val="20"/>
              </w:rPr>
              <w:t xml:space="preserve">je </w:t>
            </w:r>
            <w:r w:rsidRPr="00064844">
              <w:rPr>
                <w:rFonts w:cs="Arial"/>
                <w:sz w:val="20"/>
                <w:szCs w:val="20"/>
              </w:rPr>
              <w:t>naložbe v učinkovito rabo dušikovih gnojil</w:t>
            </w:r>
            <w:r>
              <w:rPr>
                <w:rFonts w:cs="Arial"/>
                <w:sz w:val="20"/>
                <w:szCs w:val="20"/>
              </w:rPr>
              <w:t xml:space="preserve"> je podpora namenjena novogradnji</w:t>
            </w:r>
            <w:r w:rsidRPr="00064844">
              <w:rPr>
                <w:rFonts w:cs="Arial"/>
                <w:sz w:val="20"/>
                <w:szCs w:val="20"/>
              </w:rPr>
              <w:t xml:space="preserve"> zaprtih skladiščnih kapacitet za živinska </w:t>
            </w:r>
            <w:r>
              <w:rPr>
                <w:rFonts w:cs="Arial"/>
                <w:sz w:val="20"/>
                <w:szCs w:val="20"/>
              </w:rPr>
              <w:t xml:space="preserve">gnojila z opremo ter </w:t>
            </w:r>
            <w:r w:rsidRPr="00064844">
              <w:rPr>
                <w:rFonts w:cs="Arial"/>
                <w:sz w:val="20"/>
                <w:szCs w:val="20"/>
              </w:rPr>
              <w:t>pokritih gnojišč z opremo, zatesnit</w:t>
            </w:r>
            <w:r>
              <w:rPr>
                <w:rFonts w:cs="Arial"/>
                <w:sz w:val="20"/>
                <w:szCs w:val="20"/>
              </w:rPr>
              <w:t>vi</w:t>
            </w:r>
            <w:r w:rsidRPr="00064844">
              <w:rPr>
                <w:rFonts w:cs="Arial"/>
                <w:sz w:val="20"/>
                <w:szCs w:val="20"/>
              </w:rPr>
              <w:t xml:space="preserve"> obstoječih lagun za živinska gnojila ter nakup</w:t>
            </w:r>
            <w:r>
              <w:rPr>
                <w:rFonts w:cs="Arial"/>
                <w:sz w:val="20"/>
                <w:szCs w:val="20"/>
              </w:rPr>
              <w:t>u</w:t>
            </w:r>
            <w:r w:rsidRPr="00064844">
              <w:rPr>
                <w:rFonts w:cs="Arial"/>
                <w:sz w:val="20"/>
                <w:szCs w:val="20"/>
              </w:rPr>
              <w:t xml:space="preserve"> kmetijske mehanizacije, namenjen</w:t>
            </w:r>
            <w:r>
              <w:rPr>
                <w:rFonts w:cs="Arial"/>
                <w:sz w:val="20"/>
                <w:szCs w:val="20"/>
              </w:rPr>
              <w:t>e</w:t>
            </w:r>
            <w:r w:rsidRPr="00064844">
              <w:rPr>
                <w:rFonts w:cs="Arial"/>
                <w:sz w:val="20"/>
                <w:szCs w:val="20"/>
              </w:rPr>
              <w:t xml:space="preserve"> gnojenju z organskimi g</w:t>
            </w:r>
            <w:r>
              <w:rPr>
                <w:rFonts w:cs="Arial"/>
                <w:sz w:val="20"/>
                <w:szCs w:val="20"/>
              </w:rPr>
              <w:t>nojili z nizkimi izpusti v zrak</w:t>
            </w:r>
            <w:r w:rsidRPr="00064844">
              <w:rPr>
                <w:rFonts w:cs="Arial"/>
                <w:sz w:val="20"/>
                <w:szCs w:val="20"/>
              </w:rPr>
              <w:t xml:space="preserve">. </w:t>
            </w:r>
            <w:r>
              <w:rPr>
                <w:rFonts w:cs="Arial"/>
                <w:sz w:val="20"/>
                <w:szCs w:val="20"/>
              </w:rPr>
              <w:t xml:space="preserve">Gre predvsem za mehanizacijo, ki omogoča neposreden vnos gnojevke v tla. </w:t>
            </w:r>
            <w:r w:rsidRPr="00064844">
              <w:rPr>
                <w:rFonts w:cs="Arial"/>
                <w:sz w:val="20"/>
                <w:szCs w:val="20"/>
              </w:rPr>
              <w:t xml:space="preserve">Naložbe v gradnjo skladiščnih kapacitet za živinska gnojila </w:t>
            </w:r>
            <w:r>
              <w:rPr>
                <w:rFonts w:cs="Arial"/>
                <w:sz w:val="20"/>
                <w:szCs w:val="20"/>
              </w:rPr>
              <w:t>in</w:t>
            </w:r>
            <w:r w:rsidRPr="00064844">
              <w:rPr>
                <w:rFonts w:cs="Arial"/>
                <w:sz w:val="20"/>
                <w:szCs w:val="20"/>
              </w:rPr>
              <w:t xml:space="preserve"> zatesnitev lagun so upravičene do podpore na kmetijskih gospodarstvih, ki imajo v reji </w:t>
            </w:r>
            <w:r>
              <w:rPr>
                <w:rFonts w:cs="Arial"/>
                <w:sz w:val="20"/>
                <w:szCs w:val="20"/>
              </w:rPr>
              <w:t>najmanj</w:t>
            </w:r>
            <w:r w:rsidRPr="00064844">
              <w:rPr>
                <w:rFonts w:cs="Arial"/>
                <w:sz w:val="20"/>
                <w:szCs w:val="20"/>
              </w:rPr>
              <w:t xml:space="preserve"> 50 GVŽ </w:t>
            </w:r>
            <w:proofErr w:type="spellStart"/>
            <w:r w:rsidRPr="00064844">
              <w:rPr>
                <w:rFonts w:cs="Arial"/>
                <w:sz w:val="20"/>
                <w:szCs w:val="20"/>
              </w:rPr>
              <w:t>rejnih</w:t>
            </w:r>
            <w:proofErr w:type="spellEnd"/>
            <w:r w:rsidRPr="00064844">
              <w:rPr>
                <w:rFonts w:cs="Arial"/>
                <w:sz w:val="20"/>
                <w:szCs w:val="20"/>
              </w:rPr>
              <w:t xml:space="preserve"> živali in imajo ob zaključku naložbe zatesnjene vse lagune na kmetijskem gospodarstvu. Naj</w:t>
            </w:r>
            <w:r>
              <w:rPr>
                <w:rFonts w:cs="Arial"/>
                <w:sz w:val="20"/>
                <w:szCs w:val="20"/>
              </w:rPr>
              <w:t>pozneje</w:t>
            </w:r>
            <w:r w:rsidRPr="00064844">
              <w:rPr>
                <w:rFonts w:cs="Arial"/>
                <w:sz w:val="20"/>
                <w:szCs w:val="20"/>
              </w:rPr>
              <w:t xml:space="preserve"> do zaključka naložbe mora upravičenec zagot</w:t>
            </w:r>
            <w:r>
              <w:rPr>
                <w:rFonts w:cs="Arial"/>
                <w:sz w:val="20"/>
                <w:szCs w:val="20"/>
              </w:rPr>
              <w:t>oviti</w:t>
            </w:r>
            <w:r w:rsidRPr="00064844">
              <w:rPr>
                <w:rFonts w:cs="Arial"/>
                <w:sz w:val="20"/>
                <w:szCs w:val="20"/>
              </w:rPr>
              <w:t xml:space="preserve"> skladiščne kapacitete za živinska gnojila za najmanj devetmes</w:t>
            </w:r>
            <w:r>
              <w:rPr>
                <w:rFonts w:cs="Arial"/>
                <w:sz w:val="20"/>
                <w:szCs w:val="20"/>
              </w:rPr>
              <w:t>ečno skladiščenje</w:t>
            </w:r>
            <w:r w:rsidRPr="00064844">
              <w:rPr>
                <w:rFonts w:cs="Arial"/>
                <w:sz w:val="20"/>
                <w:szCs w:val="20"/>
              </w:rPr>
              <w:t>.</w:t>
            </w:r>
          </w:p>
          <w:p w14:paraId="5E7420DA" w14:textId="77777777" w:rsidR="002759AC" w:rsidRDefault="002759AC" w:rsidP="002759AC">
            <w:pPr>
              <w:pStyle w:val="Odstavek"/>
              <w:spacing w:before="0" w:line="260" w:lineRule="exact"/>
              <w:ind w:firstLine="0"/>
              <w:rPr>
                <w:rFonts w:cs="Arial"/>
                <w:sz w:val="20"/>
                <w:szCs w:val="20"/>
              </w:rPr>
            </w:pPr>
          </w:p>
          <w:p w14:paraId="281D2556" w14:textId="1937A3ED" w:rsidR="002759AC" w:rsidRPr="00C80A1B" w:rsidRDefault="002759AC" w:rsidP="002759AC">
            <w:pPr>
              <w:spacing w:line="260" w:lineRule="exact"/>
              <w:jc w:val="both"/>
              <w:rPr>
                <w:rFonts w:cs="Arial"/>
                <w:sz w:val="20"/>
                <w:szCs w:val="20"/>
              </w:rPr>
            </w:pPr>
            <w:r>
              <w:rPr>
                <w:rFonts w:cs="Arial"/>
                <w:sz w:val="20"/>
                <w:szCs w:val="20"/>
              </w:rPr>
              <w:t xml:space="preserve">V okviru intervencije </w:t>
            </w:r>
            <w:r w:rsidRPr="006618F5">
              <w:rPr>
                <w:rFonts w:cs="Arial"/>
                <w:sz w:val="20"/>
              </w:rPr>
              <w:t>naložbe v nakup kmetijske mehanizacije in opreme za optimalno rabo hra</w:t>
            </w:r>
            <w:r>
              <w:rPr>
                <w:rFonts w:cs="Arial"/>
                <w:sz w:val="20"/>
              </w:rPr>
              <w:t>nil in trajnostno rabo FFS je podpora namenjena</w:t>
            </w:r>
            <w:r w:rsidRPr="006618F5">
              <w:rPr>
                <w:rFonts w:cs="Arial"/>
                <w:sz w:val="20"/>
              </w:rPr>
              <w:t xml:space="preserve"> nakup</w:t>
            </w:r>
            <w:r>
              <w:rPr>
                <w:rFonts w:cs="Arial"/>
                <w:sz w:val="20"/>
              </w:rPr>
              <w:t>u</w:t>
            </w:r>
            <w:r w:rsidRPr="006618F5">
              <w:rPr>
                <w:rFonts w:cs="Arial"/>
                <w:sz w:val="20"/>
              </w:rPr>
              <w:t xml:space="preserve"> kmetijske mehanizacije </w:t>
            </w:r>
            <w:r>
              <w:rPr>
                <w:rFonts w:cs="Arial"/>
                <w:sz w:val="20"/>
              </w:rPr>
              <w:t>za optimalno rabo hranil in trajnostno rabo</w:t>
            </w:r>
            <w:r w:rsidRPr="006618F5">
              <w:rPr>
                <w:rFonts w:cs="Arial"/>
                <w:sz w:val="20"/>
              </w:rPr>
              <w:t xml:space="preserve"> FFS.</w:t>
            </w:r>
            <w:r>
              <w:rPr>
                <w:rFonts w:cs="Arial"/>
                <w:sz w:val="20"/>
              </w:rPr>
              <w:t xml:space="preserve"> Eden od ciljev te intervencije je </w:t>
            </w:r>
            <w:r w:rsidRPr="00C80A1B">
              <w:rPr>
                <w:rFonts w:cs="Arial"/>
                <w:sz w:val="20"/>
                <w:szCs w:val="20"/>
              </w:rPr>
              <w:t>zmanjšanje uporabe FFS z večjo učinkovitostjo ter manjše</w:t>
            </w:r>
            <w:r>
              <w:rPr>
                <w:rFonts w:cs="Arial"/>
                <w:sz w:val="20"/>
                <w:szCs w:val="20"/>
              </w:rPr>
              <w:t xml:space="preserve"> raznašanj</w:t>
            </w:r>
            <w:r w:rsidR="00721BD7">
              <w:rPr>
                <w:rFonts w:cs="Arial"/>
                <w:sz w:val="20"/>
                <w:szCs w:val="20"/>
              </w:rPr>
              <w:t>e</w:t>
            </w:r>
            <w:r w:rsidRPr="00C80A1B">
              <w:rPr>
                <w:rFonts w:cs="Arial"/>
                <w:sz w:val="20"/>
                <w:szCs w:val="20"/>
              </w:rPr>
              <w:t xml:space="preserve"> teh sredstev zunaj območja n</w:t>
            </w:r>
            <w:r>
              <w:rPr>
                <w:rFonts w:cs="Arial"/>
                <w:sz w:val="20"/>
                <w:szCs w:val="20"/>
              </w:rPr>
              <w:t>anosa FFS (precizno kmetijstvo)</w:t>
            </w:r>
            <w:r w:rsidRPr="00C80A1B">
              <w:rPr>
                <w:rFonts w:cs="Arial"/>
                <w:sz w:val="20"/>
                <w:szCs w:val="20"/>
              </w:rPr>
              <w:t>.</w:t>
            </w:r>
          </w:p>
          <w:p w14:paraId="012E1B6E" w14:textId="77777777" w:rsidR="002759AC" w:rsidRDefault="002759AC" w:rsidP="002759AC">
            <w:pPr>
              <w:pStyle w:val="Odstavek"/>
              <w:spacing w:before="0" w:line="260" w:lineRule="exact"/>
              <w:ind w:firstLine="0"/>
              <w:rPr>
                <w:rFonts w:cs="Arial"/>
                <w:sz w:val="20"/>
                <w:szCs w:val="20"/>
              </w:rPr>
            </w:pPr>
          </w:p>
          <w:p w14:paraId="60DEED80" w14:textId="67521B81" w:rsidR="002759AC" w:rsidRDefault="002759AC" w:rsidP="002759AC">
            <w:pPr>
              <w:pStyle w:val="Odstavek"/>
              <w:spacing w:before="0" w:line="260" w:lineRule="exact"/>
              <w:ind w:firstLine="0"/>
              <w:rPr>
                <w:rFonts w:cs="Arial"/>
                <w:sz w:val="20"/>
                <w:szCs w:val="20"/>
              </w:rPr>
            </w:pPr>
            <w:r>
              <w:rPr>
                <w:rFonts w:cs="Arial"/>
                <w:sz w:val="20"/>
                <w:szCs w:val="20"/>
              </w:rPr>
              <w:t>V okviru intervencije n</w:t>
            </w:r>
            <w:r w:rsidRPr="00AA478F">
              <w:rPr>
                <w:rFonts w:cs="Arial"/>
                <w:sz w:val="20"/>
                <w:szCs w:val="20"/>
              </w:rPr>
              <w:t xml:space="preserve">aložbe v nakup kmetijske mehanizacije in opreme za upravljanje </w:t>
            </w:r>
            <w:proofErr w:type="spellStart"/>
            <w:r w:rsidRPr="00AA478F">
              <w:rPr>
                <w:rFonts w:cs="Arial"/>
                <w:sz w:val="20"/>
                <w:szCs w:val="20"/>
              </w:rPr>
              <w:t>traviščnih</w:t>
            </w:r>
            <w:proofErr w:type="spellEnd"/>
            <w:r w:rsidRPr="00AA478F">
              <w:rPr>
                <w:rFonts w:cs="Arial"/>
                <w:sz w:val="20"/>
                <w:szCs w:val="20"/>
              </w:rPr>
              <w:t xml:space="preserve"> habitatov</w:t>
            </w:r>
            <w:r>
              <w:rPr>
                <w:rFonts w:cs="Arial"/>
                <w:sz w:val="20"/>
                <w:szCs w:val="20"/>
              </w:rPr>
              <w:t xml:space="preserve"> je podpora namenjena nakupu kmetijske mehanizacije, ki je v</w:t>
            </w:r>
            <w:r>
              <w:t xml:space="preserve"> </w:t>
            </w:r>
            <w:r>
              <w:rPr>
                <w:rFonts w:cs="Arial"/>
                <w:sz w:val="20"/>
                <w:szCs w:val="20"/>
              </w:rPr>
              <w:t>pravilniku</w:t>
            </w:r>
            <w:r w:rsidRPr="00CC2E45">
              <w:rPr>
                <w:rFonts w:cs="Arial"/>
                <w:sz w:val="20"/>
                <w:szCs w:val="20"/>
              </w:rPr>
              <w:t>, ki ureja seznam kmetijske in gozdarske mehanizacije ter katalog stroškov kmetijske in gozdarske mehanizacije</w:t>
            </w:r>
            <w:r w:rsidR="00721BD7">
              <w:rPr>
                <w:rFonts w:cs="Arial"/>
                <w:sz w:val="20"/>
                <w:szCs w:val="20"/>
              </w:rPr>
              <w:t>,</w:t>
            </w:r>
            <w:r>
              <w:rPr>
                <w:rFonts w:cs="Arial"/>
                <w:sz w:val="20"/>
                <w:szCs w:val="20"/>
              </w:rPr>
              <w:t xml:space="preserve"> opredeljena kot »stroji za spravilo krme s travinja«. Gre na primer za različne vrste kosilnic, obračalnike, </w:t>
            </w:r>
            <w:r w:rsidRPr="00CC2E45">
              <w:rPr>
                <w:rFonts w:cs="Arial"/>
                <w:sz w:val="20"/>
                <w:szCs w:val="20"/>
              </w:rPr>
              <w:t>zgrabljalnike in</w:t>
            </w:r>
            <w:r>
              <w:rPr>
                <w:rFonts w:cs="Arial"/>
                <w:sz w:val="20"/>
                <w:szCs w:val="20"/>
              </w:rPr>
              <w:t xml:space="preserve"> nakladalne prikolice. Vlagatelj mora imeti določen obseg kmetijskih površin, ki jih upravlja, pri čemer mora določen delež teh površin ležati v območju Natura 2000.</w:t>
            </w:r>
          </w:p>
          <w:p w14:paraId="634A3D96" w14:textId="77777777" w:rsidR="002759AC" w:rsidRDefault="002759AC" w:rsidP="002759AC">
            <w:pPr>
              <w:pStyle w:val="Odstavek"/>
              <w:spacing w:before="0" w:line="260" w:lineRule="exact"/>
              <w:ind w:firstLine="0"/>
              <w:rPr>
                <w:rFonts w:cs="Arial"/>
                <w:sz w:val="20"/>
                <w:szCs w:val="20"/>
              </w:rPr>
            </w:pPr>
          </w:p>
          <w:p w14:paraId="322992FD" w14:textId="77777777" w:rsidR="002759AC" w:rsidRDefault="002759AC" w:rsidP="002759AC">
            <w:pPr>
              <w:pStyle w:val="Odstavek"/>
              <w:spacing w:before="0" w:line="260" w:lineRule="exact"/>
              <w:ind w:firstLine="0"/>
              <w:rPr>
                <w:sz w:val="20"/>
                <w:szCs w:val="20"/>
              </w:rPr>
            </w:pPr>
            <w:r>
              <w:rPr>
                <w:rFonts w:cs="Arial"/>
                <w:sz w:val="20"/>
                <w:szCs w:val="20"/>
              </w:rPr>
              <w:t xml:space="preserve">Pri vseh intervencijah je vlagatelj opredeljen kot </w:t>
            </w:r>
            <w:r w:rsidRPr="009075EA">
              <w:rPr>
                <w:sz w:val="20"/>
                <w:szCs w:val="20"/>
              </w:rPr>
              <w:t>fizična oseba, pravna oseba ali samostojni podjetnik posameznik, ki je kot nosilec kmetijskega gospodarstva vpisan v register kmetijskih gospodars</w:t>
            </w:r>
            <w:r>
              <w:rPr>
                <w:sz w:val="20"/>
                <w:szCs w:val="20"/>
              </w:rPr>
              <w:t>tev</w:t>
            </w:r>
            <w:r w:rsidRPr="009075EA">
              <w:rPr>
                <w:sz w:val="20"/>
                <w:szCs w:val="20"/>
              </w:rPr>
              <w:t>, opravlja kmetijsko dejavnost v Republiki Sloveniji in</w:t>
            </w:r>
            <w:r w:rsidRPr="009075EA">
              <w:t xml:space="preserve"> </w:t>
            </w:r>
            <w:r w:rsidRPr="009075EA">
              <w:rPr>
                <w:sz w:val="20"/>
                <w:szCs w:val="20"/>
              </w:rPr>
              <w:t>ima v koledarskem letu pred letom objave javnega razpisa standardni prihodek iz kmetijske dejavnosti, ki je enak ali višji od 12.000 eurov.</w:t>
            </w:r>
            <w:r>
              <w:rPr>
                <w:sz w:val="20"/>
                <w:szCs w:val="20"/>
              </w:rPr>
              <w:t xml:space="preserve"> </w:t>
            </w:r>
          </w:p>
          <w:p w14:paraId="7FF8B22C" w14:textId="77777777" w:rsidR="002759AC" w:rsidRDefault="002759AC" w:rsidP="002759AC">
            <w:pPr>
              <w:pStyle w:val="Odstavek"/>
              <w:spacing w:before="0" w:line="260" w:lineRule="exact"/>
              <w:ind w:firstLine="0"/>
              <w:rPr>
                <w:sz w:val="20"/>
                <w:szCs w:val="20"/>
              </w:rPr>
            </w:pPr>
          </w:p>
          <w:p w14:paraId="02D84005" w14:textId="77777777" w:rsidR="002759AC" w:rsidRPr="009075EA" w:rsidRDefault="002759AC" w:rsidP="002759AC">
            <w:pPr>
              <w:spacing w:line="260" w:lineRule="exact"/>
              <w:jc w:val="both"/>
              <w:rPr>
                <w:rFonts w:cs="Arial"/>
                <w:sz w:val="20"/>
                <w:szCs w:val="20"/>
              </w:rPr>
            </w:pPr>
            <w:r>
              <w:rPr>
                <w:sz w:val="20"/>
                <w:szCs w:val="20"/>
              </w:rPr>
              <w:t xml:space="preserve">Prav tako je za vse intervencije enaka stopnja javne podpore, ki znaša </w:t>
            </w:r>
            <w:r w:rsidRPr="009075EA">
              <w:rPr>
                <w:rFonts w:cs="Arial"/>
                <w:sz w:val="20"/>
                <w:szCs w:val="20"/>
              </w:rPr>
              <w:t xml:space="preserve">30 % </w:t>
            </w:r>
            <w:r>
              <w:rPr>
                <w:rFonts w:cs="Arial"/>
                <w:sz w:val="20"/>
                <w:szCs w:val="20"/>
              </w:rPr>
              <w:t xml:space="preserve">upravičenih stroškov naložbe in se lahko </w:t>
            </w:r>
            <w:r w:rsidRPr="009075EA">
              <w:rPr>
                <w:rFonts w:cs="Arial"/>
                <w:sz w:val="20"/>
                <w:szCs w:val="20"/>
              </w:rPr>
              <w:t>poveča za:</w:t>
            </w:r>
          </w:p>
          <w:p w14:paraId="3D1CA103" w14:textId="77777777" w:rsidR="002759AC" w:rsidRPr="009075EA" w:rsidRDefault="002759AC" w:rsidP="002759AC">
            <w:pPr>
              <w:spacing w:line="260" w:lineRule="exact"/>
              <w:jc w:val="both"/>
              <w:rPr>
                <w:rFonts w:cs="Arial"/>
                <w:sz w:val="20"/>
                <w:szCs w:val="20"/>
              </w:rPr>
            </w:pPr>
            <w:r w:rsidRPr="009075EA">
              <w:rPr>
                <w:rFonts w:cs="Arial"/>
                <w:sz w:val="20"/>
                <w:szCs w:val="20"/>
              </w:rPr>
              <w:t>– 10 %, če je kmetijsko gospodars</w:t>
            </w:r>
            <w:r>
              <w:rPr>
                <w:rFonts w:cs="Arial"/>
                <w:sz w:val="20"/>
                <w:szCs w:val="20"/>
              </w:rPr>
              <w:t xml:space="preserve">tvo vlagatelja razvrščeno v OMD ali gorsko območje (IRP21) </w:t>
            </w:r>
            <w:r w:rsidRPr="009075EA">
              <w:rPr>
                <w:rFonts w:cs="Arial"/>
                <w:sz w:val="20"/>
                <w:szCs w:val="20"/>
              </w:rPr>
              <w:t>v skladu s pravilnikom, ki ureja razvrstitev kmetijskih gospodarstev v OMD;</w:t>
            </w:r>
          </w:p>
          <w:p w14:paraId="0E59B57B" w14:textId="038E42C7" w:rsidR="002759AC" w:rsidRPr="009075EA" w:rsidRDefault="00E85041" w:rsidP="002759AC">
            <w:pPr>
              <w:spacing w:line="260" w:lineRule="exact"/>
              <w:jc w:val="both"/>
              <w:rPr>
                <w:rFonts w:cs="Arial"/>
                <w:sz w:val="20"/>
                <w:szCs w:val="20"/>
              </w:rPr>
            </w:pPr>
            <w:r>
              <w:rPr>
                <w:rFonts w:cs="Arial"/>
                <w:sz w:val="20"/>
                <w:szCs w:val="20"/>
              </w:rPr>
              <w:t>– 20</w:t>
            </w:r>
            <w:r w:rsidR="002759AC" w:rsidRPr="009075EA">
              <w:rPr>
                <w:rFonts w:cs="Arial"/>
                <w:sz w:val="20"/>
                <w:szCs w:val="20"/>
              </w:rPr>
              <w:t xml:space="preserve"> % za naložbo mladega kmeta.</w:t>
            </w:r>
          </w:p>
          <w:p w14:paraId="2293DB72" w14:textId="5047BBF3" w:rsidR="002759AC" w:rsidRPr="009075EA" w:rsidRDefault="00E85041" w:rsidP="002759AC">
            <w:pPr>
              <w:spacing w:line="260" w:lineRule="exact"/>
              <w:jc w:val="both"/>
              <w:rPr>
                <w:rFonts w:cs="Arial"/>
                <w:sz w:val="20"/>
                <w:szCs w:val="20"/>
              </w:rPr>
            </w:pPr>
            <w:r w:rsidRPr="00E85041">
              <w:rPr>
                <w:rFonts w:cs="Arial"/>
                <w:sz w:val="20"/>
                <w:szCs w:val="20"/>
              </w:rPr>
              <w:lastRenderedPageBreak/>
              <w:t>Stopnje podpore se lahko seštevajo, vendar ne smejo preseči 50 odstotkov upravičenih stroškov.</w:t>
            </w:r>
          </w:p>
          <w:p w14:paraId="1D565AE4" w14:textId="77777777" w:rsidR="004643FA" w:rsidRPr="00323CC1" w:rsidRDefault="002759AC" w:rsidP="004643FA">
            <w:pPr>
              <w:spacing w:line="260" w:lineRule="exact"/>
              <w:jc w:val="both"/>
              <w:rPr>
                <w:rFonts w:cs="Arial"/>
                <w:sz w:val="20"/>
                <w:szCs w:val="20"/>
              </w:rPr>
            </w:pPr>
            <w:r>
              <w:rPr>
                <w:rFonts w:cs="Arial"/>
                <w:sz w:val="20"/>
                <w:szCs w:val="20"/>
              </w:rPr>
              <w:t>Če ima v</w:t>
            </w:r>
            <w:r w:rsidRPr="009075EA">
              <w:rPr>
                <w:rFonts w:cs="Arial"/>
                <w:sz w:val="20"/>
                <w:szCs w:val="20"/>
              </w:rPr>
              <w:t>lagatelj ob vložitvi vloge na javni razpis na svojem kmetijskem gospodarstvu v ekološk</w:t>
            </w:r>
            <w:r w:rsidR="006A48E5">
              <w:rPr>
                <w:rFonts w:cs="Arial"/>
                <w:sz w:val="20"/>
                <w:szCs w:val="20"/>
              </w:rPr>
              <w:t>o pridelavo vključenih najmanj 8</w:t>
            </w:r>
            <w:r w:rsidRPr="009075EA">
              <w:rPr>
                <w:rFonts w:cs="Arial"/>
                <w:sz w:val="20"/>
                <w:szCs w:val="20"/>
              </w:rPr>
              <w:t xml:space="preserve">0 % KZU </w:t>
            </w:r>
            <w:r>
              <w:rPr>
                <w:rFonts w:cs="Arial"/>
                <w:sz w:val="20"/>
                <w:szCs w:val="20"/>
              </w:rPr>
              <w:t>ali</w:t>
            </w:r>
            <w:r w:rsidRPr="009075EA">
              <w:rPr>
                <w:rFonts w:cs="Arial"/>
                <w:sz w:val="20"/>
                <w:szCs w:val="20"/>
              </w:rPr>
              <w:t xml:space="preserve"> ima v ek</w:t>
            </w:r>
            <w:r w:rsidR="006A48E5">
              <w:rPr>
                <w:rFonts w:cs="Arial"/>
                <w:sz w:val="20"/>
                <w:szCs w:val="20"/>
              </w:rPr>
              <w:t>ološko rejo vključenih najmanj 8</w:t>
            </w:r>
            <w:r w:rsidRPr="009075EA">
              <w:rPr>
                <w:rFonts w:cs="Arial"/>
                <w:sz w:val="20"/>
                <w:szCs w:val="20"/>
              </w:rPr>
              <w:t>0 % GVŽ</w:t>
            </w:r>
            <w:r>
              <w:rPr>
                <w:rFonts w:cs="Arial"/>
                <w:sz w:val="20"/>
                <w:szCs w:val="20"/>
              </w:rPr>
              <w:t xml:space="preserve">, je </w:t>
            </w:r>
            <w:r w:rsidRPr="009075EA">
              <w:rPr>
                <w:rFonts w:cs="Arial"/>
                <w:sz w:val="20"/>
                <w:szCs w:val="20"/>
              </w:rPr>
              <w:t>stopnja javne podpore 75</w:t>
            </w:r>
            <w:r>
              <w:rPr>
                <w:rFonts w:cs="Arial"/>
                <w:sz w:val="20"/>
                <w:szCs w:val="20"/>
              </w:rPr>
              <w:t xml:space="preserve"> % upravičenih stroškov naložbe</w:t>
            </w:r>
            <w:r w:rsidRPr="009075EA">
              <w:rPr>
                <w:rFonts w:cs="Arial"/>
                <w:sz w:val="20"/>
                <w:szCs w:val="20"/>
              </w:rPr>
              <w:t xml:space="preserve">. </w:t>
            </w:r>
          </w:p>
        </w:tc>
      </w:tr>
      <w:tr w:rsidR="005628AD" w:rsidRPr="005C3022" w14:paraId="025F9B2B" w14:textId="77777777" w:rsidTr="00AC3155">
        <w:trPr>
          <w:gridBefore w:val="1"/>
          <w:wBefore w:w="87" w:type="dxa"/>
          <w:trHeight w:val="145"/>
        </w:trPr>
        <w:tc>
          <w:tcPr>
            <w:tcW w:w="8496" w:type="dxa"/>
            <w:gridSpan w:val="14"/>
          </w:tcPr>
          <w:p w14:paraId="5F9F6E84" w14:textId="77777777" w:rsidR="005628AD" w:rsidRPr="005C3022" w:rsidRDefault="005628AD" w:rsidP="0030333A">
            <w:pPr>
              <w:suppressAutoHyphens/>
              <w:overflowPunct w:val="0"/>
              <w:autoSpaceDE w:val="0"/>
              <w:autoSpaceDN w:val="0"/>
              <w:adjustRightInd w:val="0"/>
              <w:spacing w:line="260" w:lineRule="exact"/>
              <w:textAlignment w:val="baseline"/>
              <w:outlineLvl w:val="3"/>
              <w:rPr>
                <w:rFonts w:cs="Arial"/>
                <w:b/>
                <w:color w:val="000000"/>
                <w:sz w:val="20"/>
                <w:szCs w:val="20"/>
              </w:rPr>
            </w:pPr>
            <w:r w:rsidRPr="005C3022">
              <w:rPr>
                <w:rFonts w:cs="Arial"/>
                <w:b/>
                <w:color w:val="000000"/>
                <w:sz w:val="20"/>
                <w:szCs w:val="20"/>
              </w:rPr>
              <w:lastRenderedPageBreak/>
              <w:t>6. Presoja posledic za:</w:t>
            </w:r>
          </w:p>
        </w:tc>
      </w:tr>
      <w:tr w:rsidR="005628AD" w:rsidRPr="005C3022" w14:paraId="1B0A3C55" w14:textId="77777777" w:rsidTr="003D72DD">
        <w:trPr>
          <w:gridBefore w:val="1"/>
          <w:wBefore w:w="87" w:type="dxa"/>
          <w:trHeight w:val="145"/>
        </w:trPr>
        <w:tc>
          <w:tcPr>
            <w:tcW w:w="1460" w:type="dxa"/>
          </w:tcPr>
          <w:p w14:paraId="28D0729A" w14:textId="77777777" w:rsidR="005628AD" w:rsidRPr="005C3022" w:rsidRDefault="005628AD" w:rsidP="0030333A">
            <w:pPr>
              <w:overflowPunct w:val="0"/>
              <w:autoSpaceDE w:val="0"/>
              <w:autoSpaceDN w:val="0"/>
              <w:adjustRightInd w:val="0"/>
              <w:spacing w:line="260" w:lineRule="exact"/>
              <w:ind w:left="360"/>
              <w:jc w:val="both"/>
              <w:textAlignment w:val="baseline"/>
              <w:rPr>
                <w:rFonts w:cs="Arial"/>
                <w:iCs/>
                <w:color w:val="000000"/>
                <w:sz w:val="20"/>
                <w:szCs w:val="20"/>
              </w:rPr>
            </w:pPr>
            <w:r w:rsidRPr="005C3022">
              <w:rPr>
                <w:rFonts w:cs="Arial"/>
                <w:iCs/>
                <w:color w:val="000000"/>
                <w:sz w:val="20"/>
                <w:szCs w:val="20"/>
              </w:rPr>
              <w:t>a)</w:t>
            </w:r>
          </w:p>
        </w:tc>
        <w:tc>
          <w:tcPr>
            <w:tcW w:w="5236" w:type="dxa"/>
            <w:gridSpan w:val="12"/>
          </w:tcPr>
          <w:p w14:paraId="5FC93757" w14:textId="77777777" w:rsidR="005628AD" w:rsidRPr="005C3022" w:rsidRDefault="005628AD" w:rsidP="0030333A">
            <w:pPr>
              <w:overflowPunct w:val="0"/>
              <w:autoSpaceDE w:val="0"/>
              <w:autoSpaceDN w:val="0"/>
              <w:adjustRightInd w:val="0"/>
              <w:spacing w:line="260" w:lineRule="exact"/>
              <w:jc w:val="both"/>
              <w:textAlignment w:val="baseline"/>
              <w:rPr>
                <w:rFonts w:cs="Arial"/>
                <w:color w:val="000000"/>
                <w:sz w:val="20"/>
                <w:szCs w:val="20"/>
              </w:rPr>
            </w:pPr>
            <w:r w:rsidRPr="005C3022">
              <w:rPr>
                <w:rFonts w:cs="Arial"/>
                <w:color w:val="000000"/>
                <w:sz w:val="20"/>
                <w:szCs w:val="20"/>
              </w:rPr>
              <w:t>javnofinančna sredstva nad 40.000 EUR v tekočem in naslednjih treh letih</w:t>
            </w:r>
          </w:p>
        </w:tc>
        <w:tc>
          <w:tcPr>
            <w:tcW w:w="1800" w:type="dxa"/>
            <w:vAlign w:val="center"/>
          </w:tcPr>
          <w:p w14:paraId="455CFAB1" w14:textId="77777777" w:rsidR="00DD2BBF" w:rsidRPr="005C3022" w:rsidRDefault="005628AD" w:rsidP="0030333A">
            <w:pPr>
              <w:overflowPunct w:val="0"/>
              <w:autoSpaceDE w:val="0"/>
              <w:autoSpaceDN w:val="0"/>
              <w:adjustRightInd w:val="0"/>
              <w:spacing w:line="260" w:lineRule="exact"/>
              <w:jc w:val="center"/>
              <w:textAlignment w:val="baseline"/>
              <w:rPr>
                <w:rFonts w:cs="Arial"/>
                <w:iCs/>
                <w:color w:val="000000"/>
                <w:sz w:val="20"/>
                <w:szCs w:val="20"/>
              </w:rPr>
            </w:pPr>
            <w:r w:rsidRPr="005C3022">
              <w:rPr>
                <w:rFonts w:cs="Arial"/>
                <w:color w:val="000000"/>
                <w:sz w:val="20"/>
                <w:szCs w:val="20"/>
              </w:rPr>
              <w:t>DA</w:t>
            </w:r>
          </w:p>
        </w:tc>
      </w:tr>
      <w:tr w:rsidR="005628AD" w:rsidRPr="005C3022" w14:paraId="09C90425" w14:textId="77777777" w:rsidTr="003D72DD">
        <w:trPr>
          <w:gridBefore w:val="1"/>
          <w:wBefore w:w="87" w:type="dxa"/>
          <w:trHeight w:val="145"/>
        </w:trPr>
        <w:tc>
          <w:tcPr>
            <w:tcW w:w="1460" w:type="dxa"/>
          </w:tcPr>
          <w:p w14:paraId="72B94F29" w14:textId="77777777" w:rsidR="005628AD" w:rsidRPr="005C3022" w:rsidRDefault="005628AD" w:rsidP="0030333A">
            <w:pPr>
              <w:overflowPunct w:val="0"/>
              <w:autoSpaceDE w:val="0"/>
              <w:autoSpaceDN w:val="0"/>
              <w:adjustRightInd w:val="0"/>
              <w:spacing w:line="260" w:lineRule="exact"/>
              <w:ind w:left="360"/>
              <w:jc w:val="both"/>
              <w:textAlignment w:val="baseline"/>
              <w:rPr>
                <w:rFonts w:cs="Arial"/>
                <w:iCs/>
                <w:color w:val="000000"/>
                <w:sz w:val="20"/>
                <w:szCs w:val="20"/>
              </w:rPr>
            </w:pPr>
            <w:r w:rsidRPr="005C3022">
              <w:rPr>
                <w:rFonts w:cs="Arial"/>
                <w:iCs/>
                <w:color w:val="000000"/>
                <w:sz w:val="20"/>
                <w:szCs w:val="20"/>
              </w:rPr>
              <w:t>b)</w:t>
            </w:r>
          </w:p>
        </w:tc>
        <w:tc>
          <w:tcPr>
            <w:tcW w:w="5236" w:type="dxa"/>
            <w:gridSpan w:val="12"/>
          </w:tcPr>
          <w:p w14:paraId="4A1EC045" w14:textId="77777777" w:rsidR="005628AD" w:rsidRPr="005C3022" w:rsidRDefault="005628AD" w:rsidP="0030333A">
            <w:pPr>
              <w:overflowPunct w:val="0"/>
              <w:autoSpaceDE w:val="0"/>
              <w:autoSpaceDN w:val="0"/>
              <w:adjustRightInd w:val="0"/>
              <w:spacing w:line="260" w:lineRule="exact"/>
              <w:jc w:val="both"/>
              <w:textAlignment w:val="baseline"/>
              <w:rPr>
                <w:rFonts w:cs="Arial"/>
                <w:iCs/>
                <w:color w:val="000000"/>
                <w:sz w:val="20"/>
                <w:szCs w:val="20"/>
              </w:rPr>
            </w:pPr>
            <w:r w:rsidRPr="005C3022">
              <w:rPr>
                <w:rFonts w:cs="Arial"/>
                <w:bCs/>
                <w:color w:val="000000"/>
                <w:sz w:val="20"/>
                <w:szCs w:val="20"/>
              </w:rPr>
              <w:t>usklajenost slovenskega pravnega reda s pravnim redom Evropske unije</w:t>
            </w:r>
          </w:p>
        </w:tc>
        <w:tc>
          <w:tcPr>
            <w:tcW w:w="1800" w:type="dxa"/>
            <w:vAlign w:val="center"/>
          </w:tcPr>
          <w:p w14:paraId="18C2F1F5" w14:textId="77777777" w:rsidR="005628AD" w:rsidRPr="005C3022" w:rsidRDefault="00A171FB" w:rsidP="0030333A">
            <w:pPr>
              <w:overflowPunct w:val="0"/>
              <w:autoSpaceDE w:val="0"/>
              <w:autoSpaceDN w:val="0"/>
              <w:adjustRightInd w:val="0"/>
              <w:spacing w:line="260" w:lineRule="exact"/>
              <w:jc w:val="center"/>
              <w:textAlignment w:val="baseline"/>
              <w:rPr>
                <w:rFonts w:cs="Arial"/>
                <w:iCs/>
                <w:color w:val="000000"/>
                <w:sz w:val="20"/>
                <w:szCs w:val="20"/>
              </w:rPr>
            </w:pPr>
            <w:r>
              <w:rPr>
                <w:rFonts w:cs="Arial"/>
                <w:color w:val="000000"/>
                <w:sz w:val="20"/>
                <w:szCs w:val="20"/>
              </w:rPr>
              <w:t>NE</w:t>
            </w:r>
          </w:p>
        </w:tc>
      </w:tr>
      <w:tr w:rsidR="005628AD" w:rsidRPr="005C3022" w14:paraId="0E0CC439" w14:textId="77777777" w:rsidTr="003D72DD">
        <w:trPr>
          <w:gridBefore w:val="1"/>
          <w:wBefore w:w="87" w:type="dxa"/>
          <w:trHeight w:val="145"/>
        </w:trPr>
        <w:tc>
          <w:tcPr>
            <w:tcW w:w="1460" w:type="dxa"/>
          </w:tcPr>
          <w:p w14:paraId="7FB0C57F" w14:textId="77777777" w:rsidR="005628AD" w:rsidRPr="005C3022" w:rsidRDefault="005628AD" w:rsidP="0030333A">
            <w:pPr>
              <w:overflowPunct w:val="0"/>
              <w:autoSpaceDE w:val="0"/>
              <w:autoSpaceDN w:val="0"/>
              <w:adjustRightInd w:val="0"/>
              <w:spacing w:line="260" w:lineRule="exact"/>
              <w:ind w:left="360"/>
              <w:jc w:val="both"/>
              <w:textAlignment w:val="baseline"/>
              <w:rPr>
                <w:rFonts w:cs="Arial"/>
                <w:iCs/>
                <w:color w:val="000000"/>
                <w:sz w:val="20"/>
                <w:szCs w:val="20"/>
              </w:rPr>
            </w:pPr>
            <w:r w:rsidRPr="005C3022">
              <w:rPr>
                <w:rFonts w:cs="Arial"/>
                <w:iCs/>
                <w:color w:val="000000"/>
                <w:sz w:val="20"/>
                <w:szCs w:val="20"/>
              </w:rPr>
              <w:t>c)</w:t>
            </w:r>
          </w:p>
        </w:tc>
        <w:tc>
          <w:tcPr>
            <w:tcW w:w="5236" w:type="dxa"/>
            <w:gridSpan w:val="12"/>
          </w:tcPr>
          <w:p w14:paraId="3B9592F9" w14:textId="77777777" w:rsidR="005628AD" w:rsidRPr="005C3022" w:rsidRDefault="005628AD" w:rsidP="0030333A">
            <w:pPr>
              <w:overflowPunct w:val="0"/>
              <w:autoSpaceDE w:val="0"/>
              <w:autoSpaceDN w:val="0"/>
              <w:adjustRightInd w:val="0"/>
              <w:spacing w:line="260" w:lineRule="exact"/>
              <w:jc w:val="both"/>
              <w:textAlignment w:val="baseline"/>
              <w:rPr>
                <w:rFonts w:cs="Arial"/>
                <w:iCs/>
                <w:color w:val="000000"/>
                <w:sz w:val="20"/>
                <w:szCs w:val="20"/>
              </w:rPr>
            </w:pPr>
            <w:r w:rsidRPr="005C3022">
              <w:rPr>
                <w:rFonts w:cs="Arial"/>
                <w:color w:val="000000"/>
                <w:sz w:val="20"/>
                <w:szCs w:val="20"/>
              </w:rPr>
              <w:t>administrativne posledice</w:t>
            </w:r>
          </w:p>
        </w:tc>
        <w:tc>
          <w:tcPr>
            <w:tcW w:w="1800" w:type="dxa"/>
            <w:vAlign w:val="center"/>
          </w:tcPr>
          <w:p w14:paraId="74341B6B" w14:textId="77777777" w:rsidR="005628AD" w:rsidRPr="005C3022" w:rsidRDefault="005628AD" w:rsidP="0030333A">
            <w:pPr>
              <w:overflowPunct w:val="0"/>
              <w:autoSpaceDE w:val="0"/>
              <w:autoSpaceDN w:val="0"/>
              <w:adjustRightInd w:val="0"/>
              <w:spacing w:line="260" w:lineRule="exact"/>
              <w:jc w:val="center"/>
              <w:textAlignment w:val="baseline"/>
              <w:rPr>
                <w:rFonts w:cs="Arial"/>
                <w:color w:val="000000"/>
                <w:sz w:val="20"/>
                <w:szCs w:val="20"/>
              </w:rPr>
            </w:pPr>
            <w:r w:rsidRPr="005C3022">
              <w:rPr>
                <w:rFonts w:cs="Arial"/>
                <w:color w:val="000000"/>
                <w:sz w:val="20"/>
                <w:szCs w:val="20"/>
              </w:rPr>
              <w:t>NE</w:t>
            </w:r>
          </w:p>
        </w:tc>
      </w:tr>
      <w:tr w:rsidR="005628AD" w:rsidRPr="005C3022" w14:paraId="41BA0AD5" w14:textId="77777777" w:rsidTr="003D72DD">
        <w:trPr>
          <w:gridBefore w:val="1"/>
          <w:wBefore w:w="87" w:type="dxa"/>
          <w:trHeight w:val="145"/>
        </w:trPr>
        <w:tc>
          <w:tcPr>
            <w:tcW w:w="1460" w:type="dxa"/>
          </w:tcPr>
          <w:p w14:paraId="1AD064FF" w14:textId="77777777" w:rsidR="005628AD" w:rsidRPr="005C3022" w:rsidRDefault="005628AD" w:rsidP="0030333A">
            <w:pPr>
              <w:overflowPunct w:val="0"/>
              <w:autoSpaceDE w:val="0"/>
              <w:autoSpaceDN w:val="0"/>
              <w:adjustRightInd w:val="0"/>
              <w:spacing w:line="260" w:lineRule="exact"/>
              <w:ind w:left="360"/>
              <w:jc w:val="both"/>
              <w:textAlignment w:val="baseline"/>
              <w:rPr>
                <w:rFonts w:cs="Arial"/>
                <w:iCs/>
                <w:color w:val="000000"/>
                <w:sz w:val="20"/>
                <w:szCs w:val="20"/>
              </w:rPr>
            </w:pPr>
            <w:r w:rsidRPr="005C3022">
              <w:rPr>
                <w:rFonts w:cs="Arial"/>
                <w:iCs/>
                <w:color w:val="000000"/>
                <w:sz w:val="20"/>
                <w:szCs w:val="20"/>
              </w:rPr>
              <w:t>č)</w:t>
            </w:r>
          </w:p>
        </w:tc>
        <w:tc>
          <w:tcPr>
            <w:tcW w:w="5236" w:type="dxa"/>
            <w:gridSpan w:val="12"/>
          </w:tcPr>
          <w:p w14:paraId="47BF5D82" w14:textId="77777777" w:rsidR="005628AD" w:rsidRPr="005C3022" w:rsidRDefault="005628AD" w:rsidP="0030333A">
            <w:pPr>
              <w:overflowPunct w:val="0"/>
              <w:autoSpaceDE w:val="0"/>
              <w:autoSpaceDN w:val="0"/>
              <w:adjustRightInd w:val="0"/>
              <w:spacing w:line="260" w:lineRule="exact"/>
              <w:jc w:val="both"/>
              <w:textAlignment w:val="baseline"/>
              <w:rPr>
                <w:rFonts w:cs="Arial"/>
                <w:bCs/>
                <w:color w:val="000000"/>
                <w:sz w:val="20"/>
                <w:szCs w:val="20"/>
              </w:rPr>
            </w:pPr>
            <w:r w:rsidRPr="005C3022">
              <w:rPr>
                <w:rFonts w:cs="Arial"/>
                <w:color w:val="000000"/>
                <w:sz w:val="20"/>
                <w:szCs w:val="20"/>
              </w:rPr>
              <w:t>gospodarstvo, zlasti</w:t>
            </w:r>
            <w:r w:rsidRPr="005C3022">
              <w:rPr>
                <w:rFonts w:cs="Arial"/>
                <w:bCs/>
                <w:color w:val="000000"/>
                <w:sz w:val="20"/>
                <w:szCs w:val="20"/>
              </w:rPr>
              <w:t xml:space="preserve"> mala in srednja podjetja ter konkurenčnost podjetij</w:t>
            </w:r>
          </w:p>
        </w:tc>
        <w:tc>
          <w:tcPr>
            <w:tcW w:w="1800" w:type="dxa"/>
            <w:vAlign w:val="center"/>
          </w:tcPr>
          <w:p w14:paraId="13731A06" w14:textId="77777777" w:rsidR="005628AD" w:rsidRPr="005C3022" w:rsidRDefault="005628AD" w:rsidP="0030333A">
            <w:pPr>
              <w:overflowPunct w:val="0"/>
              <w:autoSpaceDE w:val="0"/>
              <w:autoSpaceDN w:val="0"/>
              <w:adjustRightInd w:val="0"/>
              <w:spacing w:line="260" w:lineRule="exact"/>
              <w:jc w:val="center"/>
              <w:textAlignment w:val="baseline"/>
              <w:rPr>
                <w:rFonts w:cs="Arial"/>
                <w:iCs/>
                <w:color w:val="000000"/>
                <w:sz w:val="20"/>
                <w:szCs w:val="20"/>
              </w:rPr>
            </w:pPr>
            <w:r w:rsidRPr="005C3022">
              <w:rPr>
                <w:rFonts w:cs="Arial"/>
                <w:color w:val="000000"/>
                <w:sz w:val="20"/>
                <w:szCs w:val="20"/>
              </w:rPr>
              <w:t>DA</w:t>
            </w:r>
          </w:p>
        </w:tc>
      </w:tr>
      <w:tr w:rsidR="005628AD" w:rsidRPr="005C3022" w14:paraId="63FF29CB" w14:textId="77777777" w:rsidTr="003D72DD">
        <w:trPr>
          <w:gridBefore w:val="1"/>
          <w:wBefore w:w="87" w:type="dxa"/>
          <w:trHeight w:val="145"/>
        </w:trPr>
        <w:tc>
          <w:tcPr>
            <w:tcW w:w="1460" w:type="dxa"/>
          </w:tcPr>
          <w:p w14:paraId="193E5F21" w14:textId="77777777" w:rsidR="005628AD" w:rsidRPr="005C3022" w:rsidRDefault="005628AD" w:rsidP="0030333A">
            <w:pPr>
              <w:overflowPunct w:val="0"/>
              <w:autoSpaceDE w:val="0"/>
              <w:autoSpaceDN w:val="0"/>
              <w:adjustRightInd w:val="0"/>
              <w:spacing w:line="260" w:lineRule="exact"/>
              <w:ind w:left="360"/>
              <w:jc w:val="both"/>
              <w:textAlignment w:val="baseline"/>
              <w:rPr>
                <w:rFonts w:cs="Arial"/>
                <w:iCs/>
                <w:color w:val="000000"/>
                <w:sz w:val="20"/>
                <w:szCs w:val="20"/>
              </w:rPr>
            </w:pPr>
            <w:r w:rsidRPr="005C3022">
              <w:rPr>
                <w:rFonts w:cs="Arial"/>
                <w:iCs/>
                <w:color w:val="000000"/>
                <w:sz w:val="20"/>
                <w:szCs w:val="20"/>
              </w:rPr>
              <w:t>d)</w:t>
            </w:r>
          </w:p>
        </w:tc>
        <w:tc>
          <w:tcPr>
            <w:tcW w:w="5236" w:type="dxa"/>
            <w:gridSpan w:val="12"/>
          </w:tcPr>
          <w:p w14:paraId="08D42EFD" w14:textId="77777777" w:rsidR="005628AD" w:rsidRPr="005C3022" w:rsidRDefault="005628AD" w:rsidP="0030333A">
            <w:pPr>
              <w:overflowPunct w:val="0"/>
              <w:autoSpaceDE w:val="0"/>
              <w:autoSpaceDN w:val="0"/>
              <w:adjustRightInd w:val="0"/>
              <w:spacing w:line="260" w:lineRule="exact"/>
              <w:jc w:val="both"/>
              <w:textAlignment w:val="baseline"/>
              <w:rPr>
                <w:rFonts w:cs="Arial"/>
                <w:bCs/>
                <w:color w:val="000000"/>
                <w:sz w:val="20"/>
                <w:szCs w:val="20"/>
              </w:rPr>
            </w:pPr>
            <w:r w:rsidRPr="005C3022">
              <w:rPr>
                <w:rFonts w:cs="Arial"/>
                <w:bCs/>
                <w:color w:val="000000"/>
                <w:sz w:val="20"/>
                <w:szCs w:val="20"/>
              </w:rPr>
              <w:t>okolje, vključno s prostorskimi in varstvenimi vidiki</w:t>
            </w:r>
          </w:p>
        </w:tc>
        <w:tc>
          <w:tcPr>
            <w:tcW w:w="1800" w:type="dxa"/>
            <w:vAlign w:val="center"/>
          </w:tcPr>
          <w:p w14:paraId="4F1B43A6" w14:textId="77777777" w:rsidR="005628AD" w:rsidRPr="005C3022" w:rsidRDefault="00A171FB" w:rsidP="00A171FB">
            <w:pPr>
              <w:overflowPunct w:val="0"/>
              <w:autoSpaceDE w:val="0"/>
              <w:autoSpaceDN w:val="0"/>
              <w:adjustRightInd w:val="0"/>
              <w:spacing w:line="260" w:lineRule="exact"/>
              <w:jc w:val="center"/>
              <w:textAlignment w:val="baseline"/>
              <w:rPr>
                <w:rFonts w:cs="Arial"/>
                <w:iCs/>
                <w:color w:val="000000"/>
                <w:sz w:val="20"/>
                <w:szCs w:val="20"/>
              </w:rPr>
            </w:pPr>
            <w:r>
              <w:rPr>
                <w:rFonts w:cs="Arial"/>
                <w:color w:val="000000"/>
                <w:sz w:val="20"/>
                <w:szCs w:val="20"/>
              </w:rPr>
              <w:t>NE</w:t>
            </w:r>
          </w:p>
        </w:tc>
      </w:tr>
      <w:tr w:rsidR="005628AD" w:rsidRPr="005C3022" w14:paraId="174BF94F" w14:textId="77777777" w:rsidTr="003D72DD">
        <w:trPr>
          <w:gridBefore w:val="1"/>
          <w:wBefore w:w="87" w:type="dxa"/>
          <w:trHeight w:val="145"/>
        </w:trPr>
        <w:tc>
          <w:tcPr>
            <w:tcW w:w="1460" w:type="dxa"/>
          </w:tcPr>
          <w:p w14:paraId="4EF33F90" w14:textId="77777777" w:rsidR="005628AD" w:rsidRPr="005C3022" w:rsidRDefault="005628AD" w:rsidP="0030333A">
            <w:pPr>
              <w:overflowPunct w:val="0"/>
              <w:autoSpaceDE w:val="0"/>
              <w:autoSpaceDN w:val="0"/>
              <w:adjustRightInd w:val="0"/>
              <w:spacing w:line="260" w:lineRule="exact"/>
              <w:ind w:left="360"/>
              <w:jc w:val="both"/>
              <w:textAlignment w:val="baseline"/>
              <w:rPr>
                <w:rFonts w:cs="Arial"/>
                <w:iCs/>
                <w:color w:val="000000"/>
                <w:sz w:val="20"/>
                <w:szCs w:val="20"/>
              </w:rPr>
            </w:pPr>
            <w:r w:rsidRPr="005C3022">
              <w:rPr>
                <w:rFonts w:cs="Arial"/>
                <w:iCs/>
                <w:color w:val="000000"/>
                <w:sz w:val="20"/>
                <w:szCs w:val="20"/>
              </w:rPr>
              <w:t>e)</w:t>
            </w:r>
          </w:p>
        </w:tc>
        <w:tc>
          <w:tcPr>
            <w:tcW w:w="5236" w:type="dxa"/>
            <w:gridSpan w:val="12"/>
          </w:tcPr>
          <w:p w14:paraId="64DA69F3" w14:textId="77777777" w:rsidR="005628AD" w:rsidRPr="005C3022" w:rsidRDefault="005628AD" w:rsidP="0030333A">
            <w:pPr>
              <w:overflowPunct w:val="0"/>
              <w:autoSpaceDE w:val="0"/>
              <w:autoSpaceDN w:val="0"/>
              <w:adjustRightInd w:val="0"/>
              <w:spacing w:line="260" w:lineRule="exact"/>
              <w:jc w:val="both"/>
              <w:textAlignment w:val="baseline"/>
              <w:rPr>
                <w:rFonts w:cs="Arial"/>
                <w:bCs/>
                <w:color w:val="000000"/>
                <w:sz w:val="20"/>
                <w:szCs w:val="20"/>
              </w:rPr>
            </w:pPr>
            <w:r w:rsidRPr="005C3022">
              <w:rPr>
                <w:rFonts w:cs="Arial"/>
                <w:bCs/>
                <w:color w:val="000000"/>
                <w:sz w:val="20"/>
                <w:szCs w:val="20"/>
              </w:rPr>
              <w:t>socialno področje</w:t>
            </w:r>
          </w:p>
        </w:tc>
        <w:tc>
          <w:tcPr>
            <w:tcW w:w="1800" w:type="dxa"/>
            <w:vAlign w:val="center"/>
          </w:tcPr>
          <w:p w14:paraId="2A1F8C09" w14:textId="77777777" w:rsidR="005628AD" w:rsidRPr="005C3022" w:rsidRDefault="005628AD" w:rsidP="0030333A">
            <w:pPr>
              <w:overflowPunct w:val="0"/>
              <w:autoSpaceDE w:val="0"/>
              <w:autoSpaceDN w:val="0"/>
              <w:adjustRightInd w:val="0"/>
              <w:spacing w:line="260" w:lineRule="exact"/>
              <w:jc w:val="center"/>
              <w:textAlignment w:val="baseline"/>
              <w:rPr>
                <w:rFonts w:cs="Arial"/>
                <w:iCs/>
                <w:color w:val="000000"/>
                <w:sz w:val="20"/>
                <w:szCs w:val="20"/>
              </w:rPr>
            </w:pPr>
            <w:r w:rsidRPr="005C3022">
              <w:rPr>
                <w:rFonts w:cs="Arial"/>
                <w:color w:val="000000"/>
                <w:sz w:val="20"/>
                <w:szCs w:val="20"/>
              </w:rPr>
              <w:t>NE</w:t>
            </w:r>
          </w:p>
        </w:tc>
      </w:tr>
      <w:tr w:rsidR="005628AD" w:rsidRPr="005C3022" w14:paraId="73057E14" w14:textId="77777777" w:rsidTr="003D72DD">
        <w:trPr>
          <w:gridBefore w:val="1"/>
          <w:wBefore w:w="87" w:type="dxa"/>
          <w:trHeight w:val="145"/>
        </w:trPr>
        <w:tc>
          <w:tcPr>
            <w:tcW w:w="1460" w:type="dxa"/>
            <w:tcBorders>
              <w:bottom w:val="single" w:sz="4" w:space="0" w:color="auto"/>
            </w:tcBorders>
          </w:tcPr>
          <w:p w14:paraId="58A7FC7A" w14:textId="77777777" w:rsidR="005628AD" w:rsidRPr="005C3022" w:rsidRDefault="005628AD" w:rsidP="0030333A">
            <w:pPr>
              <w:overflowPunct w:val="0"/>
              <w:autoSpaceDE w:val="0"/>
              <w:autoSpaceDN w:val="0"/>
              <w:adjustRightInd w:val="0"/>
              <w:spacing w:line="260" w:lineRule="exact"/>
              <w:ind w:left="360"/>
              <w:jc w:val="both"/>
              <w:textAlignment w:val="baseline"/>
              <w:rPr>
                <w:rFonts w:cs="Arial"/>
                <w:iCs/>
                <w:color w:val="000000"/>
                <w:sz w:val="20"/>
                <w:szCs w:val="20"/>
              </w:rPr>
            </w:pPr>
            <w:r w:rsidRPr="005C3022">
              <w:rPr>
                <w:rFonts w:cs="Arial"/>
                <w:iCs/>
                <w:color w:val="000000"/>
                <w:sz w:val="20"/>
                <w:szCs w:val="20"/>
              </w:rPr>
              <w:t>f)</w:t>
            </w:r>
          </w:p>
        </w:tc>
        <w:tc>
          <w:tcPr>
            <w:tcW w:w="5236" w:type="dxa"/>
            <w:gridSpan w:val="12"/>
            <w:tcBorders>
              <w:bottom w:val="single" w:sz="4" w:space="0" w:color="auto"/>
            </w:tcBorders>
          </w:tcPr>
          <w:p w14:paraId="3F8DB7AD" w14:textId="77777777" w:rsidR="005628AD" w:rsidRPr="005C3022" w:rsidRDefault="005628AD" w:rsidP="0030333A">
            <w:pPr>
              <w:overflowPunct w:val="0"/>
              <w:autoSpaceDE w:val="0"/>
              <w:autoSpaceDN w:val="0"/>
              <w:adjustRightInd w:val="0"/>
              <w:spacing w:line="260" w:lineRule="exact"/>
              <w:jc w:val="both"/>
              <w:textAlignment w:val="baseline"/>
              <w:rPr>
                <w:rFonts w:cs="Arial"/>
                <w:bCs/>
                <w:color w:val="000000"/>
                <w:sz w:val="20"/>
                <w:szCs w:val="20"/>
              </w:rPr>
            </w:pPr>
            <w:r w:rsidRPr="005C3022">
              <w:rPr>
                <w:rFonts w:cs="Arial"/>
                <w:bCs/>
                <w:color w:val="000000"/>
                <w:sz w:val="20"/>
                <w:szCs w:val="20"/>
              </w:rPr>
              <w:t>dokumente razvojnega načrtovanja:</w:t>
            </w:r>
          </w:p>
          <w:p w14:paraId="3ACC3C25" w14:textId="77777777" w:rsidR="005628AD" w:rsidRPr="005C3022" w:rsidRDefault="005628AD" w:rsidP="0030333A">
            <w:pPr>
              <w:numPr>
                <w:ilvl w:val="0"/>
                <w:numId w:val="1"/>
              </w:numPr>
              <w:overflowPunct w:val="0"/>
              <w:autoSpaceDE w:val="0"/>
              <w:autoSpaceDN w:val="0"/>
              <w:adjustRightInd w:val="0"/>
              <w:spacing w:line="260" w:lineRule="exact"/>
              <w:jc w:val="both"/>
              <w:textAlignment w:val="baseline"/>
              <w:rPr>
                <w:rFonts w:cs="Arial"/>
                <w:bCs/>
                <w:color w:val="000000"/>
                <w:sz w:val="20"/>
                <w:szCs w:val="20"/>
              </w:rPr>
            </w:pPr>
            <w:r w:rsidRPr="005C3022">
              <w:rPr>
                <w:rFonts w:cs="Arial"/>
                <w:bCs/>
                <w:color w:val="000000"/>
                <w:sz w:val="20"/>
                <w:szCs w:val="20"/>
              </w:rPr>
              <w:t>nacionalne dokumente razvojnega načrtovanja</w:t>
            </w:r>
          </w:p>
          <w:p w14:paraId="482C182E" w14:textId="77777777" w:rsidR="005628AD" w:rsidRPr="005C3022" w:rsidRDefault="005628AD" w:rsidP="0030333A">
            <w:pPr>
              <w:numPr>
                <w:ilvl w:val="0"/>
                <w:numId w:val="1"/>
              </w:numPr>
              <w:overflowPunct w:val="0"/>
              <w:autoSpaceDE w:val="0"/>
              <w:autoSpaceDN w:val="0"/>
              <w:adjustRightInd w:val="0"/>
              <w:spacing w:line="260" w:lineRule="exact"/>
              <w:jc w:val="both"/>
              <w:textAlignment w:val="baseline"/>
              <w:rPr>
                <w:rFonts w:cs="Arial"/>
                <w:bCs/>
                <w:color w:val="000000"/>
                <w:sz w:val="20"/>
                <w:szCs w:val="20"/>
              </w:rPr>
            </w:pPr>
            <w:r w:rsidRPr="005C3022">
              <w:rPr>
                <w:rFonts w:cs="Arial"/>
                <w:bCs/>
                <w:color w:val="000000"/>
                <w:sz w:val="20"/>
                <w:szCs w:val="20"/>
              </w:rPr>
              <w:t>razvojne politike na ravni programov po strukturi razvojne klasifikacije programskega proračuna</w:t>
            </w:r>
          </w:p>
          <w:p w14:paraId="5EA87427" w14:textId="77777777" w:rsidR="005628AD" w:rsidRPr="005C3022" w:rsidRDefault="005628AD" w:rsidP="0030333A">
            <w:pPr>
              <w:numPr>
                <w:ilvl w:val="0"/>
                <w:numId w:val="1"/>
              </w:numPr>
              <w:overflowPunct w:val="0"/>
              <w:autoSpaceDE w:val="0"/>
              <w:autoSpaceDN w:val="0"/>
              <w:adjustRightInd w:val="0"/>
              <w:spacing w:line="260" w:lineRule="exact"/>
              <w:jc w:val="both"/>
              <w:textAlignment w:val="baseline"/>
              <w:rPr>
                <w:rFonts w:cs="Arial"/>
                <w:bCs/>
                <w:color w:val="000000"/>
                <w:sz w:val="20"/>
                <w:szCs w:val="20"/>
              </w:rPr>
            </w:pPr>
            <w:r w:rsidRPr="005C3022">
              <w:rPr>
                <w:rFonts w:cs="Arial"/>
                <w:bCs/>
                <w:color w:val="000000"/>
                <w:sz w:val="20"/>
                <w:szCs w:val="20"/>
              </w:rPr>
              <w:t>razvojne dokumente Evropske unije in mednarodnih organizacij</w:t>
            </w:r>
          </w:p>
        </w:tc>
        <w:tc>
          <w:tcPr>
            <w:tcW w:w="1800" w:type="dxa"/>
            <w:tcBorders>
              <w:bottom w:val="single" w:sz="4" w:space="0" w:color="auto"/>
            </w:tcBorders>
            <w:vAlign w:val="center"/>
          </w:tcPr>
          <w:p w14:paraId="7F7CD508" w14:textId="77777777" w:rsidR="005628AD" w:rsidRPr="005C3022" w:rsidRDefault="005628AD" w:rsidP="0030333A">
            <w:pPr>
              <w:overflowPunct w:val="0"/>
              <w:autoSpaceDE w:val="0"/>
              <w:autoSpaceDN w:val="0"/>
              <w:adjustRightInd w:val="0"/>
              <w:spacing w:line="260" w:lineRule="exact"/>
              <w:jc w:val="center"/>
              <w:textAlignment w:val="baseline"/>
              <w:rPr>
                <w:rFonts w:cs="Arial"/>
                <w:iCs/>
                <w:color w:val="000000"/>
                <w:sz w:val="20"/>
                <w:szCs w:val="20"/>
              </w:rPr>
            </w:pPr>
            <w:r w:rsidRPr="005C3022">
              <w:rPr>
                <w:rFonts w:cs="Arial"/>
                <w:color w:val="000000"/>
                <w:sz w:val="20"/>
                <w:szCs w:val="20"/>
              </w:rPr>
              <w:t>NE</w:t>
            </w:r>
          </w:p>
        </w:tc>
      </w:tr>
      <w:tr w:rsidR="005628AD" w:rsidRPr="005C3022" w14:paraId="78B82E4B" w14:textId="77777777" w:rsidTr="00AC3155">
        <w:trPr>
          <w:gridBefore w:val="1"/>
          <w:wBefore w:w="87" w:type="dxa"/>
          <w:trHeight w:val="145"/>
        </w:trPr>
        <w:tc>
          <w:tcPr>
            <w:tcW w:w="8496" w:type="dxa"/>
            <w:gridSpan w:val="14"/>
            <w:tcBorders>
              <w:top w:val="single" w:sz="4" w:space="0" w:color="auto"/>
              <w:left w:val="single" w:sz="4" w:space="0" w:color="auto"/>
              <w:bottom w:val="single" w:sz="4" w:space="0" w:color="auto"/>
              <w:right w:val="single" w:sz="4" w:space="0" w:color="auto"/>
            </w:tcBorders>
          </w:tcPr>
          <w:p w14:paraId="34C2ADF1" w14:textId="77777777" w:rsidR="00A171FB" w:rsidRPr="00A171FB" w:rsidRDefault="005628AD" w:rsidP="00A171FB">
            <w:pPr>
              <w:widowControl w:val="0"/>
              <w:suppressAutoHyphens/>
              <w:overflowPunct w:val="0"/>
              <w:autoSpaceDE w:val="0"/>
              <w:autoSpaceDN w:val="0"/>
              <w:adjustRightInd w:val="0"/>
              <w:spacing w:line="260" w:lineRule="exact"/>
              <w:textAlignment w:val="baseline"/>
              <w:outlineLvl w:val="3"/>
              <w:rPr>
                <w:rFonts w:cs="Arial"/>
                <w:b/>
                <w:color w:val="000000"/>
                <w:sz w:val="20"/>
                <w:szCs w:val="20"/>
              </w:rPr>
            </w:pPr>
            <w:r w:rsidRPr="005C3022">
              <w:rPr>
                <w:rFonts w:cs="Arial"/>
                <w:b/>
                <w:color w:val="000000"/>
                <w:sz w:val="20"/>
                <w:szCs w:val="20"/>
              </w:rPr>
              <w:t>7.a Predstavitev ocene finančnih posledic nad 40.000 EUR:</w:t>
            </w:r>
          </w:p>
          <w:p w14:paraId="2B97C6F3" w14:textId="77777777" w:rsidR="00A171FB" w:rsidRPr="009A54F4" w:rsidRDefault="00A171FB" w:rsidP="00A171FB">
            <w:pPr>
              <w:tabs>
                <w:tab w:val="left" w:pos="708"/>
              </w:tabs>
              <w:spacing w:line="240" w:lineRule="auto"/>
              <w:jc w:val="both"/>
              <w:rPr>
                <w:rFonts w:cs="Arial"/>
                <w:iCs/>
                <w:sz w:val="20"/>
                <w:szCs w:val="20"/>
              </w:rPr>
            </w:pPr>
            <w:r w:rsidRPr="009A54F4">
              <w:rPr>
                <w:rFonts w:cs="Arial"/>
                <w:iCs/>
                <w:sz w:val="20"/>
                <w:szCs w:val="20"/>
              </w:rPr>
              <w:t>Sredstva za izplačila so zagotovljena na projektu 2330-24-0004 Intervencije za pridelavo in predelavo SN 23-27</w:t>
            </w:r>
            <w:r w:rsidRPr="009A54F4" w:rsidDel="00B80ED1">
              <w:rPr>
                <w:rFonts w:cs="Arial"/>
                <w:iCs/>
                <w:sz w:val="20"/>
                <w:szCs w:val="20"/>
              </w:rPr>
              <w:t xml:space="preserve"> </w:t>
            </w:r>
            <w:r w:rsidRPr="009A54F4">
              <w:rPr>
                <w:rFonts w:cs="Arial"/>
                <w:iCs/>
                <w:sz w:val="20"/>
                <w:szCs w:val="20"/>
              </w:rPr>
              <w:t>na proračunskih postavkah PP 221064 - Skupni strateški načrt 2023</w:t>
            </w:r>
            <w:r w:rsidR="00AE4EDF">
              <w:rPr>
                <w:rFonts w:cs="Arial"/>
                <w:iCs/>
                <w:sz w:val="20"/>
                <w:szCs w:val="20"/>
              </w:rPr>
              <w:t>–</w:t>
            </w:r>
            <w:r w:rsidRPr="009A54F4">
              <w:rPr>
                <w:rFonts w:cs="Arial"/>
                <w:iCs/>
                <w:sz w:val="20"/>
                <w:szCs w:val="20"/>
              </w:rPr>
              <w:t>2027 - EKSRP - EU in PP 221065 - Skupni strateški načrt 2023</w:t>
            </w:r>
            <w:r w:rsidR="00AE4EDF">
              <w:rPr>
                <w:rFonts w:cs="Arial"/>
                <w:iCs/>
                <w:sz w:val="20"/>
                <w:szCs w:val="20"/>
              </w:rPr>
              <w:t>–</w:t>
            </w:r>
            <w:r w:rsidRPr="009A54F4">
              <w:rPr>
                <w:rFonts w:cs="Arial"/>
                <w:iCs/>
                <w:sz w:val="20"/>
                <w:szCs w:val="20"/>
              </w:rPr>
              <w:t xml:space="preserve">2027 - EKSRP - slovenska udeležba. Delež sofinanciranja iz EKSRP je 33,90 %, delež sofinanciranja </w:t>
            </w:r>
            <w:r w:rsidRPr="009A54F4">
              <w:rPr>
                <w:rFonts w:cs="Arial"/>
                <w:color w:val="000000"/>
                <w:sz w:val="20"/>
                <w:szCs w:val="20"/>
                <w:lang w:eastAsia="en-GB"/>
              </w:rPr>
              <w:t>iz nacionalnega proračuna pa 66,10 %</w:t>
            </w:r>
            <w:r w:rsidRPr="009A54F4">
              <w:rPr>
                <w:rFonts w:cs="Arial"/>
                <w:iCs/>
                <w:sz w:val="20"/>
                <w:szCs w:val="20"/>
              </w:rPr>
              <w:t xml:space="preserve">. </w:t>
            </w:r>
          </w:p>
        </w:tc>
      </w:tr>
      <w:tr w:rsidR="005628AD" w:rsidRPr="005C3022" w14:paraId="1DCEF415" w14:textId="77777777" w:rsidTr="00AC3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5"/>
        </w:trPr>
        <w:tc>
          <w:tcPr>
            <w:tcW w:w="8583"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left w:w="108" w:type="dxa"/>
              <w:bottom w:w="57" w:type="dxa"/>
              <w:right w:w="108" w:type="dxa"/>
            </w:tcMar>
            <w:vAlign w:val="center"/>
          </w:tcPr>
          <w:p w14:paraId="4CD4E12A" w14:textId="77777777" w:rsidR="005628AD" w:rsidRPr="005C3022" w:rsidRDefault="005628AD" w:rsidP="0030333A">
            <w:pPr>
              <w:pageBreakBefore/>
              <w:widowControl w:val="0"/>
              <w:tabs>
                <w:tab w:val="left" w:pos="2340"/>
              </w:tabs>
              <w:spacing w:line="260" w:lineRule="exact"/>
              <w:ind w:left="142" w:hanging="142"/>
              <w:outlineLvl w:val="0"/>
              <w:rPr>
                <w:rFonts w:cs="Arial"/>
                <w:b/>
                <w:color w:val="000000"/>
                <w:kern w:val="32"/>
                <w:sz w:val="20"/>
                <w:szCs w:val="20"/>
              </w:rPr>
            </w:pPr>
            <w:r w:rsidRPr="005C3022">
              <w:rPr>
                <w:rFonts w:cs="Arial"/>
                <w:b/>
                <w:color w:val="000000"/>
                <w:kern w:val="32"/>
                <w:sz w:val="20"/>
                <w:szCs w:val="20"/>
              </w:rPr>
              <w:lastRenderedPageBreak/>
              <w:t>I. Ocena finančnih posledic, ki niso načrtovane v sprejetem proračunu</w:t>
            </w:r>
          </w:p>
        </w:tc>
      </w:tr>
      <w:tr w:rsidR="005628AD" w:rsidRPr="005C3022" w14:paraId="732C91C1" w14:textId="77777777" w:rsidTr="00AC3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8"/>
        </w:trPr>
        <w:tc>
          <w:tcPr>
            <w:tcW w:w="2632" w:type="dxa"/>
            <w:gridSpan w:val="3"/>
            <w:tcBorders>
              <w:top w:val="single" w:sz="4" w:space="0" w:color="auto"/>
              <w:left w:val="single" w:sz="4" w:space="0" w:color="auto"/>
              <w:bottom w:val="single" w:sz="4" w:space="0" w:color="auto"/>
              <w:right w:val="single" w:sz="4" w:space="0" w:color="auto"/>
            </w:tcBorders>
            <w:vAlign w:val="center"/>
          </w:tcPr>
          <w:p w14:paraId="27768BB8" w14:textId="77777777" w:rsidR="005628AD" w:rsidRPr="005C3022" w:rsidRDefault="005628AD" w:rsidP="0030333A">
            <w:pPr>
              <w:widowControl w:val="0"/>
              <w:spacing w:line="260" w:lineRule="exact"/>
              <w:ind w:left="-122" w:right="-112"/>
              <w:jc w:val="center"/>
              <w:rPr>
                <w:rFonts w:eastAsia="Calibri" w:cs="Arial"/>
                <w:color w:val="000000"/>
                <w:sz w:val="20"/>
                <w:szCs w:val="20"/>
              </w:rPr>
            </w:pPr>
          </w:p>
        </w:tc>
        <w:tc>
          <w:tcPr>
            <w:tcW w:w="1628" w:type="dxa"/>
            <w:gridSpan w:val="3"/>
            <w:tcBorders>
              <w:top w:val="single" w:sz="4" w:space="0" w:color="auto"/>
              <w:left w:val="single" w:sz="4" w:space="0" w:color="auto"/>
              <w:bottom w:val="single" w:sz="4" w:space="0" w:color="auto"/>
              <w:right w:val="single" w:sz="4" w:space="0" w:color="auto"/>
            </w:tcBorders>
            <w:vAlign w:val="center"/>
          </w:tcPr>
          <w:p w14:paraId="09DACD44" w14:textId="77777777" w:rsidR="005628AD" w:rsidRPr="005C3022" w:rsidRDefault="005628AD" w:rsidP="0030333A">
            <w:pPr>
              <w:widowControl w:val="0"/>
              <w:spacing w:line="260" w:lineRule="exact"/>
              <w:jc w:val="center"/>
              <w:rPr>
                <w:rFonts w:eastAsia="Calibri" w:cs="Arial"/>
                <w:color w:val="000000"/>
                <w:sz w:val="20"/>
                <w:szCs w:val="20"/>
              </w:rPr>
            </w:pPr>
            <w:r w:rsidRPr="005C3022">
              <w:rPr>
                <w:rFonts w:eastAsia="Calibri" w:cs="Arial"/>
                <w:color w:val="000000"/>
                <w:sz w:val="20"/>
                <w:szCs w:val="20"/>
              </w:rPr>
              <w:t>Tekoče leto (t)</w:t>
            </w: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2A015EC1" w14:textId="77777777" w:rsidR="005628AD" w:rsidRPr="005C3022" w:rsidRDefault="005628AD" w:rsidP="0030333A">
            <w:pPr>
              <w:widowControl w:val="0"/>
              <w:spacing w:line="260" w:lineRule="exact"/>
              <w:jc w:val="center"/>
              <w:rPr>
                <w:rFonts w:eastAsia="Calibri" w:cs="Arial"/>
                <w:color w:val="000000"/>
                <w:sz w:val="20"/>
                <w:szCs w:val="20"/>
              </w:rPr>
            </w:pPr>
            <w:r w:rsidRPr="005C3022">
              <w:rPr>
                <w:rFonts w:eastAsia="Calibri" w:cs="Arial"/>
                <w:color w:val="000000"/>
                <w:sz w:val="20"/>
                <w:szCs w:val="20"/>
              </w:rPr>
              <w:t>t + 1</w:t>
            </w:r>
          </w:p>
        </w:tc>
        <w:tc>
          <w:tcPr>
            <w:tcW w:w="1356" w:type="dxa"/>
            <w:gridSpan w:val="4"/>
            <w:tcBorders>
              <w:top w:val="single" w:sz="4" w:space="0" w:color="auto"/>
              <w:left w:val="single" w:sz="4" w:space="0" w:color="auto"/>
              <w:bottom w:val="single" w:sz="4" w:space="0" w:color="auto"/>
              <w:right w:val="single" w:sz="4" w:space="0" w:color="auto"/>
            </w:tcBorders>
            <w:vAlign w:val="center"/>
          </w:tcPr>
          <w:p w14:paraId="119CDCAC" w14:textId="77777777" w:rsidR="005628AD" w:rsidRPr="005C3022" w:rsidRDefault="005628AD" w:rsidP="0030333A">
            <w:pPr>
              <w:widowControl w:val="0"/>
              <w:spacing w:line="260" w:lineRule="exact"/>
              <w:jc w:val="center"/>
              <w:rPr>
                <w:rFonts w:eastAsia="Calibri" w:cs="Arial"/>
                <w:color w:val="000000"/>
                <w:sz w:val="20"/>
                <w:szCs w:val="20"/>
              </w:rPr>
            </w:pPr>
            <w:r w:rsidRPr="005C3022">
              <w:rPr>
                <w:rFonts w:eastAsia="Calibri" w:cs="Arial"/>
                <w:color w:val="000000"/>
                <w:sz w:val="20"/>
                <w:szCs w:val="20"/>
              </w:rPr>
              <w:t>t + 2</w:t>
            </w:r>
          </w:p>
        </w:tc>
        <w:tc>
          <w:tcPr>
            <w:tcW w:w="2139" w:type="dxa"/>
            <w:gridSpan w:val="3"/>
            <w:tcBorders>
              <w:top w:val="single" w:sz="4" w:space="0" w:color="auto"/>
              <w:left w:val="single" w:sz="4" w:space="0" w:color="auto"/>
              <w:bottom w:val="single" w:sz="4" w:space="0" w:color="auto"/>
              <w:right w:val="single" w:sz="4" w:space="0" w:color="auto"/>
            </w:tcBorders>
            <w:vAlign w:val="center"/>
          </w:tcPr>
          <w:p w14:paraId="49CA5BB2" w14:textId="77777777" w:rsidR="005628AD" w:rsidRPr="005C3022" w:rsidRDefault="005628AD" w:rsidP="0030333A">
            <w:pPr>
              <w:widowControl w:val="0"/>
              <w:spacing w:line="260" w:lineRule="exact"/>
              <w:jc w:val="center"/>
              <w:rPr>
                <w:rFonts w:eastAsia="Calibri" w:cs="Arial"/>
                <w:color w:val="000000"/>
                <w:sz w:val="20"/>
                <w:szCs w:val="20"/>
              </w:rPr>
            </w:pPr>
            <w:r w:rsidRPr="005C3022">
              <w:rPr>
                <w:rFonts w:eastAsia="Calibri" w:cs="Arial"/>
                <w:color w:val="000000"/>
                <w:sz w:val="20"/>
                <w:szCs w:val="20"/>
              </w:rPr>
              <w:t>t + 3</w:t>
            </w:r>
          </w:p>
        </w:tc>
      </w:tr>
      <w:tr w:rsidR="005628AD" w:rsidRPr="005C3022" w14:paraId="129DEA20" w14:textId="77777777" w:rsidTr="00AC3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5"/>
        </w:trPr>
        <w:tc>
          <w:tcPr>
            <w:tcW w:w="2632" w:type="dxa"/>
            <w:gridSpan w:val="3"/>
            <w:tcBorders>
              <w:top w:val="single" w:sz="4" w:space="0" w:color="auto"/>
              <w:left w:val="single" w:sz="4" w:space="0" w:color="auto"/>
              <w:bottom w:val="single" w:sz="4" w:space="0" w:color="auto"/>
              <w:right w:val="single" w:sz="4" w:space="0" w:color="auto"/>
            </w:tcBorders>
            <w:vAlign w:val="center"/>
          </w:tcPr>
          <w:p w14:paraId="0FE08E01" w14:textId="77777777" w:rsidR="005628AD" w:rsidRPr="005C3022" w:rsidRDefault="005628AD" w:rsidP="0030333A">
            <w:pPr>
              <w:widowControl w:val="0"/>
              <w:spacing w:line="260" w:lineRule="exact"/>
              <w:rPr>
                <w:rFonts w:eastAsia="Calibri" w:cs="Arial"/>
                <w:bCs/>
                <w:color w:val="000000"/>
                <w:sz w:val="20"/>
                <w:szCs w:val="20"/>
              </w:rPr>
            </w:pPr>
            <w:r w:rsidRPr="005C3022">
              <w:rPr>
                <w:rFonts w:eastAsia="Calibri" w:cs="Arial"/>
                <w:bCs/>
                <w:color w:val="000000"/>
                <w:sz w:val="20"/>
                <w:szCs w:val="20"/>
              </w:rPr>
              <w:t>Predvideno povečanje (+) ali zmanjšanje (</w:t>
            </w:r>
            <w:r w:rsidRPr="005C3022">
              <w:rPr>
                <w:rFonts w:eastAsia="Calibri" w:cs="Arial"/>
                <w:b/>
                <w:color w:val="000000"/>
                <w:sz w:val="20"/>
                <w:szCs w:val="20"/>
              </w:rPr>
              <w:t>–</w:t>
            </w:r>
            <w:r w:rsidRPr="005C3022">
              <w:rPr>
                <w:rFonts w:eastAsia="Calibri" w:cs="Arial"/>
                <w:bCs/>
                <w:color w:val="000000"/>
                <w:sz w:val="20"/>
                <w:szCs w:val="20"/>
              </w:rPr>
              <w:t xml:space="preserve">) prihodkov državnega proračuna </w:t>
            </w:r>
          </w:p>
        </w:tc>
        <w:tc>
          <w:tcPr>
            <w:tcW w:w="1628" w:type="dxa"/>
            <w:gridSpan w:val="3"/>
            <w:tcBorders>
              <w:top w:val="single" w:sz="4" w:space="0" w:color="auto"/>
              <w:left w:val="single" w:sz="4" w:space="0" w:color="auto"/>
              <w:bottom w:val="single" w:sz="4" w:space="0" w:color="auto"/>
              <w:right w:val="single" w:sz="4" w:space="0" w:color="auto"/>
            </w:tcBorders>
            <w:vAlign w:val="center"/>
          </w:tcPr>
          <w:p w14:paraId="34B47DA0" w14:textId="77777777" w:rsidR="005628AD" w:rsidRPr="005C3022" w:rsidRDefault="005628AD" w:rsidP="0030333A">
            <w:pPr>
              <w:widowControl w:val="0"/>
              <w:tabs>
                <w:tab w:val="left" w:pos="360"/>
              </w:tabs>
              <w:spacing w:line="260" w:lineRule="exact"/>
              <w:jc w:val="center"/>
              <w:outlineLvl w:val="0"/>
              <w:rPr>
                <w:rFonts w:cs="Arial"/>
                <w:bCs/>
                <w:color w:val="000000"/>
                <w:kern w:val="32"/>
                <w:sz w:val="20"/>
                <w:szCs w:val="20"/>
              </w:rPr>
            </w:pP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0B4444FC" w14:textId="77777777" w:rsidR="005628AD" w:rsidRPr="005C3022" w:rsidRDefault="005628AD" w:rsidP="0030333A">
            <w:pPr>
              <w:widowControl w:val="0"/>
              <w:tabs>
                <w:tab w:val="left" w:pos="360"/>
              </w:tabs>
              <w:spacing w:line="260" w:lineRule="exact"/>
              <w:jc w:val="center"/>
              <w:outlineLvl w:val="0"/>
              <w:rPr>
                <w:rFonts w:cs="Arial"/>
                <w:bCs/>
                <w:color w:val="000000"/>
                <w:kern w:val="32"/>
                <w:sz w:val="20"/>
                <w:szCs w:val="20"/>
              </w:rPr>
            </w:pPr>
          </w:p>
        </w:tc>
        <w:tc>
          <w:tcPr>
            <w:tcW w:w="1356" w:type="dxa"/>
            <w:gridSpan w:val="4"/>
            <w:tcBorders>
              <w:top w:val="single" w:sz="4" w:space="0" w:color="auto"/>
              <w:left w:val="single" w:sz="4" w:space="0" w:color="auto"/>
              <w:bottom w:val="single" w:sz="4" w:space="0" w:color="auto"/>
              <w:right w:val="single" w:sz="4" w:space="0" w:color="auto"/>
            </w:tcBorders>
            <w:vAlign w:val="center"/>
          </w:tcPr>
          <w:p w14:paraId="55173390" w14:textId="77777777" w:rsidR="005628AD" w:rsidRPr="005C3022" w:rsidRDefault="005628AD" w:rsidP="0030333A">
            <w:pPr>
              <w:widowControl w:val="0"/>
              <w:tabs>
                <w:tab w:val="left" w:pos="360"/>
              </w:tabs>
              <w:spacing w:line="260" w:lineRule="exact"/>
              <w:jc w:val="center"/>
              <w:outlineLvl w:val="0"/>
              <w:rPr>
                <w:rFonts w:cs="Arial"/>
                <w:color w:val="000000"/>
                <w:kern w:val="32"/>
                <w:sz w:val="20"/>
                <w:szCs w:val="20"/>
              </w:rPr>
            </w:pPr>
          </w:p>
        </w:tc>
        <w:tc>
          <w:tcPr>
            <w:tcW w:w="2139" w:type="dxa"/>
            <w:gridSpan w:val="3"/>
            <w:tcBorders>
              <w:top w:val="single" w:sz="4" w:space="0" w:color="auto"/>
              <w:left w:val="single" w:sz="4" w:space="0" w:color="auto"/>
              <w:bottom w:val="single" w:sz="4" w:space="0" w:color="auto"/>
              <w:right w:val="single" w:sz="4" w:space="0" w:color="auto"/>
            </w:tcBorders>
            <w:vAlign w:val="center"/>
          </w:tcPr>
          <w:p w14:paraId="7622081B" w14:textId="77777777" w:rsidR="005628AD" w:rsidRPr="005C3022" w:rsidRDefault="005628AD" w:rsidP="0030333A">
            <w:pPr>
              <w:widowControl w:val="0"/>
              <w:tabs>
                <w:tab w:val="left" w:pos="360"/>
              </w:tabs>
              <w:spacing w:line="260" w:lineRule="exact"/>
              <w:jc w:val="center"/>
              <w:outlineLvl w:val="0"/>
              <w:rPr>
                <w:rFonts w:cs="Arial"/>
                <w:color w:val="000000"/>
                <w:kern w:val="32"/>
                <w:sz w:val="20"/>
                <w:szCs w:val="20"/>
              </w:rPr>
            </w:pPr>
          </w:p>
        </w:tc>
      </w:tr>
      <w:tr w:rsidR="005628AD" w:rsidRPr="005C3022" w14:paraId="4EC47B0E" w14:textId="77777777" w:rsidTr="00AC3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5"/>
        </w:trPr>
        <w:tc>
          <w:tcPr>
            <w:tcW w:w="2632" w:type="dxa"/>
            <w:gridSpan w:val="3"/>
            <w:tcBorders>
              <w:top w:val="single" w:sz="4" w:space="0" w:color="auto"/>
              <w:left w:val="single" w:sz="4" w:space="0" w:color="auto"/>
              <w:bottom w:val="single" w:sz="4" w:space="0" w:color="auto"/>
              <w:right w:val="single" w:sz="4" w:space="0" w:color="auto"/>
            </w:tcBorders>
            <w:vAlign w:val="center"/>
          </w:tcPr>
          <w:p w14:paraId="4F2B79E8" w14:textId="77777777" w:rsidR="005628AD" w:rsidRPr="005C3022" w:rsidRDefault="005628AD" w:rsidP="0030333A">
            <w:pPr>
              <w:widowControl w:val="0"/>
              <w:spacing w:line="260" w:lineRule="exact"/>
              <w:rPr>
                <w:rFonts w:eastAsia="Calibri" w:cs="Arial"/>
                <w:bCs/>
                <w:color w:val="000000"/>
                <w:sz w:val="20"/>
                <w:szCs w:val="20"/>
              </w:rPr>
            </w:pPr>
            <w:r w:rsidRPr="005C3022">
              <w:rPr>
                <w:rFonts w:eastAsia="Calibri" w:cs="Arial"/>
                <w:bCs/>
                <w:color w:val="000000"/>
                <w:sz w:val="20"/>
                <w:szCs w:val="20"/>
              </w:rPr>
              <w:t>Predvideno povečanje (+) ali zmanjšanje (</w:t>
            </w:r>
            <w:r w:rsidRPr="005C3022">
              <w:rPr>
                <w:rFonts w:eastAsia="Calibri" w:cs="Arial"/>
                <w:b/>
                <w:color w:val="000000"/>
                <w:sz w:val="20"/>
                <w:szCs w:val="20"/>
              </w:rPr>
              <w:t>–</w:t>
            </w:r>
            <w:r w:rsidRPr="005C3022">
              <w:rPr>
                <w:rFonts w:eastAsia="Calibri" w:cs="Arial"/>
                <w:bCs/>
                <w:color w:val="000000"/>
                <w:sz w:val="20"/>
                <w:szCs w:val="20"/>
              </w:rPr>
              <w:t xml:space="preserve">) prihodkov občinskih proračunov </w:t>
            </w:r>
          </w:p>
        </w:tc>
        <w:tc>
          <w:tcPr>
            <w:tcW w:w="1628" w:type="dxa"/>
            <w:gridSpan w:val="3"/>
            <w:tcBorders>
              <w:top w:val="single" w:sz="4" w:space="0" w:color="auto"/>
              <w:left w:val="single" w:sz="4" w:space="0" w:color="auto"/>
              <w:bottom w:val="single" w:sz="4" w:space="0" w:color="auto"/>
              <w:right w:val="single" w:sz="4" w:space="0" w:color="auto"/>
            </w:tcBorders>
            <w:vAlign w:val="center"/>
          </w:tcPr>
          <w:p w14:paraId="51F0A088" w14:textId="77777777" w:rsidR="005628AD" w:rsidRPr="005C3022" w:rsidRDefault="005628AD" w:rsidP="0030333A">
            <w:pPr>
              <w:widowControl w:val="0"/>
              <w:tabs>
                <w:tab w:val="left" w:pos="360"/>
              </w:tabs>
              <w:spacing w:line="260" w:lineRule="exact"/>
              <w:jc w:val="center"/>
              <w:outlineLvl w:val="0"/>
              <w:rPr>
                <w:rFonts w:cs="Arial"/>
                <w:bCs/>
                <w:color w:val="000000"/>
                <w:kern w:val="32"/>
                <w:sz w:val="20"/>
                <w:szCs w:val="20"/>
              </w:rPr>
            </w:pP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174B66C9" w14:textId="77777777" w:rsidR="005628AD" w:rsidRPr="005C3022" w:rsidRDefault="005628AD" w:rsidP="0030333A">
            <w:pPr>
              <w:widowControl w:val="0"/>
              <w:tabs>
                <w:tab w:val="left" w:pos="360"/>
              </w:tabs>
              <w:spacing w:line="260" w:lineRule="exact"/>
              <w:jc w:val="center"/>
              <w:outlineLvl w:val="0"/>
              <w:rPr>
                <w:rFonts w:cs="Arial"/>
                <w:bCs/>
                <w:color w:val="000000"/>
                <w:kern w:val="32"/>
                <w:sz w:val="20"/>
                <w:szCs w:val="20"/>
              </w:rPr>
            </w:pPr>
          </w:p>
        </w:tc>
        <w:tc>
          <w:tcPr>
            <w:tcW w:w="1356" w:type="dxa"/>
            <w:gridSpan w:val="4"/>
            <w:tcBorders>
              <w:top w:val="single" w:sz="4" w:space="0" w:color="auto"/>
              <w:left w:val="single" w:sz="4" w:space="0" w:color="auto"/>
              <w:bottom w:val="single" w:sz="4" w:space="0" w:color="auto"/>
              <w:right w:val="single" w:sz="4" w:space="0" w:color="auto"/>
            </w:tcBorders>
            <w:vAlign w:val="center"/>
          </w:tcPr>
          <w:p w14:paraId="42B2FDA4" w14:textId="77777777" w:rsidR="005628AD" w:rsidRPr="005C3022" w:rsidRDefault="005628AD" w:rsidP="0030333A">
            <w:pPr>
              <w:widowControl w:val="0"/>
              <w:tabs>
                <w:tab w:val="left" w:pos="360"/>
              </w:tabs>
              <w:spacing w:line="260" w:lineRule="exact"/>
              <w:jc w:val="center"/>
              <w:outlineLvl w:val="0"/>
              <w:rPr>
                <w:rFonts w:cs="Arial"/>
                <w:color w:val="000000"/>
                <w:kern w:val="32"/>
                <w:sz w:val="20"/>
                <w:szCs w:val="20"/>
              </w:rPr>
            </w:pPr>
          </w:p>
        </w:tc>
        <w:tc>
          <w:tcPr>
            <w:tcW w:w="2139" w:type="dxa"/>
            <w:gridSpan w:val="3"/>
            <w:tcBorders>
              <w:top w:val="single" w:sz="4" w:space="0" w:color="auto"/>
              <w:left w:val="single" w:sz="4" w:space="0" w:color="auto"/>
              <w:bottom w:val="single" w:sz="4" w:space="0" w:color="auto"/>
              <w:right w:val="single" w:sz="4" w:space="0" w:color="auto"/>
            </w:tcBorders>
            <w:vAlign w:val="center"/>
          </w:tcPr>
          <w:p w14:paraId="67B96780" w14:textId="77777777" w:rsidR="005628AD" w:rsidRPr="005C3022" w:rsidRDefault="005628AD" w:rsidP="0030333A">
            <w:pPr>
              <w:widowControl w:val="0"/>
              <w:tabs>
                <w:tab w:val="left" w:pos="360"/>
              </w:tabs>
              <w:spacing w:line="260" w:lineRule="exact"/>
              <w:jc w:val="center"/>
              <w:outlineLvl w:val="0"/>
              <w:rPr>
                <w:rFonts w:cs="Arial"/>
                <w:color w:val="000000"/>
                <w:kern w:val="32"/>
                <w:sz w:val="20"/>
                <w:szCs w:val="20"/>
              </w:rPr>
            </w:pPr>
          </w:p>
        </w:tc>
      </w:tr>
      <w:tr w:rsidR="005628AD" w:rsidRPr="005C3022" w14:paraId="40454BA7" w14:textId="77777777" w:rsidTr="00AC3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5"/>
        </w:trPr>
        <w:tc>
          <w:tcPr>
            <w:tcW w:w="2632" w:type="dxa"/>
            <w:gridSpan w:val="3"/>
            <w:tcBorders>
              <w:top w:val="single" w:sz="4" w:space="0" w:color="auto"/>
              <w:left w:val="single" w:sz="4" w:space="0" w:color="auto"/>
              <w:bottom w:val="single" w:sz="4" w:space="0" w:color="auto"/>
              <w:right w:val="single" w:sz="4" w:space="0" w:color="auto"/>
            </w:tcBorders>
            <w:vAlign w:val="center"/>
          </w:tcPr>
          <w:p w14:paraId="62B1B4F4" w14:textId="77777777" w:rsidR="005628AD" w:rsidRPr="005C3022" w:rsidRDefault="005628AD" w:rsidP="0030333A">
            <w:pPr>
              <w:widowControl w:val="0"/>
              <w:spacing w:line="260" w:lineRule="exact"/>
              <w:rPr>
                <w:rFonts w:eastAsia="Calibri" w:cs="Arial"/>
                <w:bCs/>
                <w:color w:val="000000"/>
                <w:sz w:val="20"/>
                <w:szCs w:val="20"/>
              </w:rPr>
            </w:pPr>
            <w:r w:rsidRPr="005C3022">
              <w:rPr>
                <w:rFonts w:eastAsia="Calibri" w:cs="Arial"/>
                <w:bCs/>
                <w:color w:val="000000"/>
                <w:sz w:val="20"/>
                <w:szCs w:val="20"/>
              </w:rPr>
              <w:t>Predvideno povečanje (+) ali zmanjšanje (</w:t>
            </w:r>
            <w:r w:rsidRPr="005C3022">
              <w:rPr>
                <w:rFonts w:eastAsia="Calibri" w:cs="Arial"/>
                <w:b/>
                <w:color w:val="000000"/>
                <w:sz w:val="20"/>
                <w:szCs w:val="20"/>
              </w:rPr>
              <w:t>–</w:t>
            </w:r>
            <w:r w:rsidRPr="005C3022">
              <w:rPr>
                <w:rFonts w:eastAsia="Calibri" w:cs="Arial"/>
                <w:bCs/>
                <w:color w:val="000000"/>
                <w:sz w:val="20"/>
                <w:szCs w:val="20"/>
              </w:rPr>
              <w:t xml:space="preserve">) odhodkov državnega proračuna </w:t>
            </w:r>
          </w:p>
        </w:tc>
        <w:tc>
          <w:tcPr>
            <w:tcW w:w="1628" w:type="dxa"/>
            <w:gridSpan w:val="3"/>
            <w:tcBorders>
              <w:top w:val="single" w:sz="4" w:space="0" w:color="auto"/>
              <w:left w:val="single" w:sz="4" w:space="0" w:color="auto"/>
              <w:bottom w:val="single" w:sz="4" w:space="0" w:color="auto"/>
              <w:right w:val="single" w:sz="4" w:space="0" w:color="auto"/>
            </w:tcBorders>
            <w:vAlign w:val="center"/>
          </w:tcPr>
          <w:p w14:paraId="5677F1EB" w14:textId="77777777" w:rsidR="005628AD" w:rsidRPr="005C3022" w:rsidRDefault="005628AD" w:rsidP="0030333A">
            <w:pPr>
              <w:widowControl w:val="0"/>
              <w:spacing w:line="260" w:lineRule="exact"/>
              <w:jc w:val="center"/>
              <w:rPr>
                <w:rFonts w:eastAsia="Calibri" w:cs="Arial"/>
                <w:color w:val="000000"/>
                <w:sz w:val="20"/>
                <w:szCs w:val="20"/>
              </w:rPr>
            </w:pP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5288B92F" w14:textId="77777777" w:rsidR="005628AD" w:rsidRPr="005C3022" w:rsidRDefault="005628AD" w:rsidP="0030333A">
            <w:pPr>
              <w:widowControl w:val="0"/>
              <w:spacing w:line="260" w:lineRule="exact"/>
              <w:jc w:val="center"/>
              <w:rPr>
                <w:rFonts w:eastAsia="Calibri" w:cs="Arial"/>
                <w:color w:val="000000"/>
                <w:sz w:val="20"/>
                <w:szCs w:val="20"/>
              </w:rPr>
            </w:pPr>
          </w:p>
        </w:tc>
        <w:tc>
          <w:tcPr>
            <w:tcW w:w="1356" w:type="dxa"/>
            <w:gridSpan w:val="4"/>
            <w:tcBorders>
              <w:top w:val="single" w:sz="4" w:space="0" w:color="auto"/>
              <w:left w:val="single" w:sz="4" w:space="0" w:color="auto"/>
              <w:bottom w:val="single" w:sz="4" w:space="0" w:color="auto"/>
              <w:right w:val="single" w:sz="4" w:space="0" w:color="auto"/>
            </w:tcBorders>
            <w:vAlign w:val="center"/>
          </w:tcPr>
          <w:p w14:paraId="623520BB" w14:textId="77777777" w:rsidR="005628AD" w:rsidRPr="005C3022" w:rsidRDefault="005628AD" w:rsidP="0030333A">
            <w:pPr>
              <w:widowControl w:val="0"/>
              <w:spacing w:line="260" w:lineRule="exact"/>
              <w:jc w:val="center"/>
              <w:rPr>
                <w:rFonts w:eastAsia="Calibri" w:cs="Arial"/>
                <w:color w:val="000000"/>
                <w:sz w:val="20"/>
                <w:szCs w:val="20"/>
              </w:rPr>
            </w:pPr>
          </w:p>
        </w:tc>
        <w:tc>
          <w:tcPr>
            <w:tcW w:w="2139" w:type="dxa"/>
            <w:gridSpan w:val="3"/>
            <w:tcBorders>
              <w:top w:val="single" w:sz="4" w:space="0" w:color="auto"/>
              <w:left w:val="single" w:sz="4" w:space="0" w:color="auto"/>
              <w:bottom w:val="single" w:sz="4" w:space="0" w:color="auto"/>
              <w:right w:val="single" w:sz="4" w:space="0" w:color="auto"/>
            </w:tcBorders>
            <w:vAlign w:val="center"/>
          </w:tcPr>
          <w:p w14:paraId="2B358BEA" w14:textId="77777777" w:rsidR="005628AD" w:rsidRPr="005C3022" w:rsidRDefault="005628AD" w:rsidP="0030333A">
            <w:pPr>
              <w:widowControl w:val="0"/>
              <w:spacing w:line="260" w:lineRule="exact"/>
              <w:jc w:val="center"/>
              <w:rPr>
                <w:rFonts w:eastAsia="Calibri" w:cs="Arial"/>
                <w:color w:val="000000"/>
                <w:sz w:val="20"/>
                <w:szCs w:val="20"/>
              </w:rPr>
            </w:pPr>
          </w:p>
        </w:tc>
      </w:tr>
      <w:tr w:rsidR="005628AD" w:rsidRPr="005C3022" w14:paraId="00AD3032" w14:textId="77777777" w:rsidTr="00AC3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6"/>
        </w:trPr>
        <w:tc>
          <w:tcPr>
            <w:tcW w:w="2632" w:type="dxa"/>
            <w:gridSpan w:val="3"/>
            <w:tcBorders>
              <w:top w:val="single" w:sz="4" w:space="0" w:color="auto"/>
              <w:left w:val="single" w:sz="4" w:space="0" w:color="auto"/>
              <w:bottom w:val="single" w:sz="4" w:space="0" w:color="auto"/>
              <w:right w:val="single" w:sz="4" w:space="0" w:color="auto"/>
            </w:tcBorders>
            <w:vAlign w:val="center"/>
          </w:tcPr>
          <w:p w14:paraId="3D740F9F" w14:textId="77777777" w:rsidR="005628AD" w:rsidRPr="005C3022" w:rsidRDefault="005628AD" w:rsidP="0030333A">
            <w:pPr>
              <w:widowControl w:val="0"/>
              <w:spacing w:line="260" w:lineRule="exact"/>
              <w:rPr>
                <w:rFonts w:eastAsia="Calibri" w:cs="Arial"/>
                <w:bCs/>
                <w:color w:val="000000"/>
                <w:sz w:val="20"/>
                <w:szCs w:val="20"/>
              </w:rPr>
            </w:pPr>
            <w:r w:rsidRPr="005C3022">
              <w:rPr>
                <w:rFonts w:eastAsia="Calibri" w:cs="Arial"/>
                <w:bCs/>
                <w:color w:val="000000"/>
                <w:sz w:val="20"/>
                <w:szCs w:val="20"/>
              </w:rPr>
              <w:t>Predvideno povečanje (+) ali zmanjšanje (</w:t>
            </w:r>
            <w:r w:rsidRPr="005C3022">
              <w:rPr>
                <w:rFonts w:eastAsia="Calibri" w:cs="Arial"/>
                <w:b/>
                <w:color w:val="000000"/>
                <w:sz w:val="20"/>
                <w:szCs w:val="20"/>
              </w:rPr>
              <w:t>–</w:t>
            </w:r>
            <w:r w:rsidRPr="005C3022">
              <w:rPr>
                <w:rFonts w:eastAsia="Calibri" w:cs="Arial"/>
                <w:bCs/>
                <w:color w:val="000000"/>
                <w:sz w:val="20"/>
                <w:szCs w:val="20"/>
              </w:rPr>
              <w:t>) odhodkov občinskih proračunov</w:t>
            </w:r>
          </w:p>
        </w:tc>
        <w:tc>
          <w:tcPr>
            <w:tcW w:w="1628" w:type="dxa"/>
            <w:gridSpan w:val="3"/>
            <w:tcBorders>
              <w:top w:val="single" w:sz="4" w:space="0" w:color="auto"/>
              <w:left w:val="single" w:sz="4" w:space="0" w:color="auto"/>
              <w:bottom w:val="single" w:sz="4" w:space="0" w:color="auto"/>
              <w:right w:val="single" w:sz="4" w:space="0" w:color="auto"/>
            </w:tcBorders>
            <w:vAlign w:val="center"/>
          </w:tcPr>
          <w:p w14:paraId="28882B51" w14:textId="77777777" w:rsidR="005628AD" w:rsidRPr="005C3022" w:rsidRDefault="005628AD" w:rsidP="0030333A">
            <w:pPr>
              <w:widowControl w:val="0"/>
              <w:spacing w:line="260" w:lineRule="exact"/>
              <w:jc w:val="center"/>
              <w:rPr>
                <w:rFonts w:eastAsia="Calibri" w:cs="Arial"/>
                <w:color w:val="000000"/>
                <w:sz w:val="20"/>
                <w:szCs w:val="20"/>
              </w:rPr>
            </w:pP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0AF29321" w14:textId="77777777" w:rsidR="005628AD" w:rsidRPr="005C3022" w:rsidRDefault="005628AD" w:rsidP="0030333A">
            <w:pPr>
              <w:widowControl w:val="0"/>
              <w:spacing w:line="260" w:lineRule="exact"/>
              <w:jc w:val="center"/>
              <w:rPr>
                <w:rFonts w:eastAsia="Calibri" w:cs="Arial"/>
                <w:color w:val="000000"/>
                <w:sz w:val="20"/>
                <w:szCs w:val="20"/>
              </w:rPr>
            </w:pPr>
          </w:p>
        </w:tc>
        <w:tc>
          <w:tcPr>
            <w:tcW w:w="1356" w:type="dxa"/>
            <w:gridSpan w:val="4"/>
            <w:tcBorders>
              <w:top w:val="single" w:sz="4" w:space="0" w:color="auto"/>
              <w:left w:val="single" w:sz="4" w:space="0" w:color="auto"/>
              <w:bottom w:val="single" w:sz="4" w:space="0" w:color="auto"/>
              <w:right w:val="single" w:sz="4" w:space="0" w:color="auto"/>
            </w:tcBorders>
            <w:vAlign w:val="center"/>
          </w:tcPr>
          <w:p w14:paraId="1702FE28" w14:textId="77777777" w:rsidR="005628AD" w:rsidRPr="005C3022" w:rsidRDefault="005628AD" w:rsidP="0030333A">
            <w:pPr>
              <w:widowControl w:val="0"/>
              <w:spacing w:line="260" w:lineRule="exact"/>
              <w:jc w:val="center"/>
              <w:rPr>
                <w:rFonts w:eastAsia="Calibri" w:cs="Arial"/>
                <w:color w:val="000000"/>
                <w:sz w:val="20"/>
                <w:szCs w:val="20"/>
              </w:rPr>
            </w:pPr>
          </w:p>
        </w:tc>
        <w:tc>
          <w:tcPr>
            <w:tcW w:w="2139" w:type="dxa"/>
            <w:gridSpan w:val="3"/>
            <w:tcBorders>
              <w:top w:val="single" w:sz="4" w:space="0" w:color="auto"/>
              <w:left w:val="single" w:sz="4" w:space="0" w:color="auto"/>
              <w:bottom w:val="single" w:sz="4" w:space="0" w:color="auto"/>
              <w:right w:val="single" w:sz="4" w:space="0" w:color="auto"/>
            </w:tcBorders>
            <w:vAlign w:val="center"/>
          </w:tcPr>
          <w:p w14:paraId="68DCFB9A" w14:textId="77777777" w:rsidR="005628AD" w:rsidRPr="005C3022" w:rsidRDefault="005628AD" w:rsidP="0030333A">
            <w:pPr>
              <w:widowControl w:val="0"/>
              <w:spacing w:line="260" w:lineRule="exact"/>
              <w:jc w:val="center"/>
              <w:rPr>
                <w:rFonts w:eastAsia="Calibri" w:cs="Arial"/>
                <w:color w:val="000000"/>
                <w:sz w:val="20"/>
                <w:szCs w:val="20"/>
              </w:rPr>
            </w:pPr>
          </w:p>
        </w:tc>
      </w:tr>
      <w:tr w:rsidR="005628AD" w:rsidRPr="005C3022" w14:paraId="44CBA70A" w14:textId="77777777" w:rsidTr="00AC3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5"/>
        </w:trPr>
        <w:tc>
          <w:tcPr>
            <w:tcW w:w="2632" w:type="dxa"/>
            <w:gridSpan w:val="3"/>
            <w:tcBorders>
              <w:top w:val="single" w:sz="4" w:space="0" w:color="auto"/>
              <w:left w:val="single" w:sz="4" w:space="0" w:color="auto"/>
              <w:bottom w:val="single" w:sz="4" w:space="0" w:color="auto"/>
              <w:right w:val="single" w:sz="4" w:space="0" w:color="auto"/>
            </w:tcBorders>
            <w:vAlign w:val="center"/>
          </w:tcPr>
          <w:p w14:paraId="0F1E9B33" w14:textId="77777777" w:rsidR="005628AD" w:rsidRPr="005C3022" w:rsidRDefault="005628AD" w:rsidP="0030333A">
            <w:pPr>
              <w:widowControl w:val="0"/>
              <w:spacing w:line="260" w:lineRule="exact"/>
              <w:rPr>
                <w:rFonts w:eastAsia="Calibri" w:cs="Arial"/>
                <w:bCs/>
                <w:color w:val="000000"/>
                <w:sz w:val="20"/>
                <w:szCs w:val="20"/>
              </w:rPr>
            </w:pPr>
            <w:r w:rsidRPr="005C3022">
              <w:rPr>
                <w:rFonts w:eastAsia="Calibri" w:cs="Arial"/>
                <w:bCs/>
                <w:color w:val="000000"/>
                <w:sz w:val="20"/>
                <w:szCs w:val="20"/>
              </w:rPr>
              <w:t>Predvideno povečanje (+) ali zmanjšanje (</w:t>
            </w:r>
            <w:r w:rsidRPr="005C3022">
              <w:rPr>
                <w:rFonts w:eastAsia="Calibri" w:cs="Arial"/>
                <w:b/>
                <w:color w:val="000000"/>
                <w:sz w:val="20"/>
                <w:szCs w:val="20"/>
              </w:rPr>
              <w:t>–</w:t>
            </w:r>
            <w:r w:rsidRPr="005C3022">
              <w:rPr>
                <w:rFonts w:eastAsia="Calibri" w:cs="Arial"/>
                <w:bCs/>
                <w:color w:val="000000"/>
                <w:sz w:val="20"/>
                <w:szCs w:val="20"/>
              </w:rPr>
              <w:t>) obveznosti za druga javnofinančna sredstva</w:t>
            </w:r>
          </w:p>
        </w:tc>
        <w:tc>
          <w:tcPr>
            <w:tcW w:w="1628" w:type="dxa"/>
            <w:gridSpan w:val="3"/>
            <w:tcBorders>
              <w:top w:val="single" w:sz="4" w:space="0" w:color="auto"/>
              <w:left w:val="single" w:sz="4" w:space="0" w:color="auto"/>
              <w:bottom w:val="single" w:sz="4" w:space="0" w:color="auto"/>
              <w:right w:val="single" w:sz="4" w:space="0" w:color="auto"/>
            </w:tcBorders>
            <w:vAlign w:val="center"/>
          </w:tcPr>
          <w:p w14:paraId="2434AD60" w14:textId="77777777" w:rsidR="005628AD" w:rsidRPr="005C3022" w:rsidRDefault="005628AD" w:rsidP="0030333A">
            <w:pPr>
              <w:widowControl w:val="0"/>
              <w:tabs>
                <w:tab w:val="left" w:pos="360"/>
              </w:tabs>
              <w:spacing w:line="260" w:lineRule="exact"/>
              <w:jc w:val="center"/>
              <w:outlineLvl w:val="0"/>
              <w:rPr>
                <w:rFonts w:cs="Arial"/>
                <w:bCs/>
                <w:color w:val="000000"/>
                <w:kern w:val="32"/>
                <w:sz w:val="20"/>
                <w:szCs w:val="20"/>
              </w:rPr>
            </w:pP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13EC038C" w14:textId="77777777" w:rsidR="005628AD" w:rsidRPr="005C3022" w:rsidRDefault="005628AD" w:rsidP="0030333A">
            <w:pPr>
              <w:widowControl w:val="0"/>
              <w:tabs>
                <w:tab w:val="left" w:pos="360"/>
              </w:tabs>
              <w:spacing w:line="260" w:lineRule="exact"/>
              <w:jc w:val="center"/>
              <w:outlineLvl w:val="0"/>
              <w:rPr>
                <w:rFonts w:cs="Arial"/>
                <w:bCs/>
                <w:color w:val="000000"/>
                <w:kern w:val="32"/>
                <w:sz w:val="20"/>
                <w:szCs w:val="20"/>
              </w:rPr>
            </w:pPr>
          </w:p>
        </w:tc>
        <w:tc>
          <w:tcPr>
            <w:tcW w:w="1356" w:type="dxa"/>
            <w:gridSpan w:val="4"/>
            <w:tcBorders>
              <w:top w:val="single" w:sz="4" w:space="0" w:color="auto"/>
              <w:left w:val="single" w:sz="4" w:space="0" w:color="auto"/>
              <w:bottom w:val="single" w:sz="4" w:space="0" w:color="auto"/>
              <w:right w:val="single" w:sz="4" w:space="0" w:color="auto"/>
            </w:tcBorders>
            <w:vAlign w:val="center"/>
          </w:tcPr>
          <w:p w14:paraId="6050CE83" w14:textId="77777777" w:rsidR="005628AD" w:rsidRPr="005C3022" w:rsidRDefault="005628AD" w:rsidP="0030333A">
            <w:pPr>
              <w:widowControl w:val="0"/>
              <w:tabs>
                <w:tab w:val="left" w:pos="360"/>
              </w:tabs>
              <w:spacing w:line="260" w:lineRule="exact"/>
              <w:jc w:val="center"/>
              <w:outlineLvl w:val="0"/>
              <w:rPr>
                <w:rFonts w:cs="Arial"/>
                <w:color w:val="000000"/>
                <w:kern w:val="32"/>
                <w:sz w:val="20"/>
                <w:szCs w:val="20"/>
              </w:rPr>
            </w:pPr>
          </w:p>
        </w:tc>
        <w:tc>
          <w:tcPr>
            <w:tcW w:w="2139" w:type="dxa"/>
            <w:gridSpan w:val="3"/>
            <w:tcBorders>
              <w:top w:val="single" w:sz="4" w:space="0" w:color="auto"/>
              <w:left w:val="single" w:sz="4" w:space="0" w:color="auto"/>
              <w:bottom w:val="single" w:sz="4" w:space="0" w:color="auto"/>
              <w:right w:val="single" w:sz="4" w:space="0" w:color="auto"/>
            </w:tcBorders>
            <w:vAlign w:val="center"/>
          </w:tcPr>
          <w:p w14:paraId="170F6613" w14:textId="77777777" w:rsidR="005628AD" w:rsidRPr="005C3022" w:rsidRDefault="005628AD" w:rsidP="0030333A">
            <w:pPr>
              <w:widowControl w:val="0"/>
              <w:tabs>
                <w:tab w:val="left" w:pos="360"/>
              </w:tabs>
              <w:spacing w:line="260" w:lineRule="exact"/>
              <w:jc w:val="center"/>
              <w:outlineLvl w:val="0"/>
              <w:rPr>
                <w:rFonts w:cs="Arial"/>
                <w:color w:val="000000"/>
                <w:kern w:val="32"/>
                <w:sz w:val="20"/>
                <w:szCs w:val="20"/>
              </w:rPr>
            </w:pPr>
          </w:p>
        </w:tc>
      </w:tr>
      <w:tr w:rsidR="005628AD" w:rsidRPr="005C3022" w14:paraId="0A85478F" w14:textId="77777777" w:rsidTr="00AC3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8"/>
        </w:trPr>
        <w:tc>
          <w:tcPr>
            <w:tcW w:w="8583" w:type="dxa"/>
            <w:gridSpan w:val="15"/>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3D4170E" w14:textId="77777777" w:rsidR="005628AD" w:rsidRPr="005C3022" w:rsidRDefault="005628AD" w:rsidP="0030333A">
            <w:pPr>
              <w:widowControl w:val="0"/>
              <w:tabs>
                <w:tab w:val="left" w:pos="2340"/>
              </w:tabs>
              <w:spacing w:line="260" w:lineRule="exact"/>
              <w:ind w:left="142" w:hanging="142"/>
              <w:outlineLvl w:val="0"/>
              <w:rPr>
                <w:rFonts w:cs="Arial"/>
                <w:b/>
                <w:color w:val="000000"/>
                <w:kern w:val="32"/>
                <w:sz w:val="20"/>
                <w:szCs w:val="20"/>
              </w:rPr>
            </w:pPr>
            <w:r w:rsidRPr="005C3022">
              <w:rPr>
                <w:rFonts w:cs="Arial"/>
                <w:b/>
                <w:color w:val="000000"/>
                <w:kern w:val="32"/>
                <w:sz w:val="20"/>
                <w:szCs w:val="20"/>
              </w:rPr>
              <w:t>II. Finančne posledice za državni proračun</w:t>
            </w:r>
          </w:p>
        </w:tc>
      </w:tr>
      <w:tr w:rsidR="00C84E72" w:rsidRPr="005C3022" w14:paraId="2A788C40" w14:textId="77777777" w:rsidTr="00681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8"/>
        </w:trPr>
        <w:tc>
          <w:tcPr>
            <w:tcW w:w="8583" w:type="dxa"/>
            <w:gridSpan w:val="15"/>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616F9C3" w14:textId="77777777" w:rsidR="00C84E72" w:rsidRPr="005C3022" w:rsidRDefault="00C84E72" w:rsidP="0030333A">
            <w:pPr>
              <w:widowControl w:val="0"/>
              <w:tabs>
                <w:tab w:val="left" w:pos="2340"/>
              </w:tabs>
              <w:spacing w:line="260" w:lineRule="exact"/>
              <w:ind w:left="142" w:hanging="142"/>
              <w:outlineLvl w:val="0"/>
              <w:rPr>
                <w:rFonts w:cs="Arial"/>
                <w:b/>
                <w:color w:val="000000"/>
                <w:kern w:val="32"/>
                <w:sz w:val="20"/>
                <w:szCs w:val="20"/>
              </w:rPr>
            </w:pPr>
            <w:proofErr w:type="spellStart"/>
            <w:r w:rsidRPr="005C3022">
              <w:rPr>
                <w:rFonts w:cs="Arial"/>
                <w:b/>
                <w:color w:val="000000"/>
                <w:kern w:val="32"/>
                <w:sz w:val="20"/>
                <w:szCs w:val="20"/>
              </w:rPr>
              <w:t>II.a</w:t>
            </w:r>
            <w:proofErr w:type="spellEnd"/>
            <w:r w:rsidRPr="005C3022">
              <w:rPr>
                <w:rFonts w:cs="Arial"/>
                <w:b/>
                <w:color w:val="000000"/>
                <w:kern w:val="32"/>
                <w:sz w:val="20"/>
                <w:szCs w:val="20"/>
              </w:rPr>
              <w:t xml:space="preserve"> Pravice porabe za izvedbo predlaganih rešitev so zagotovljene:</w:t>
            </w:r>
          </w:p>
        </w:tc>
      </w:tr>
      <w:tr w:rsidR="002E0C24" w:rsidRPr="005C3022" w14:paraId="3FC61224" w14:textId="77777777" w:rsidTr="003D72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1"/>
        </w:trPr>
        <w:tc>
          <w:tcPr>
            <w:tcW w:w="1547" w:type="dxa"/>
            <w:gridSpan w:val="2"/>
            <w:tcBorders>
              <w:top w:val="single" w:sz="4" w:space="0" w:color="auto"/>
              <w:left w:val="single" w:sz="4" w:space="0" w:color="auto"/>
              <w:bottom w:val="single" w:sz="4" w:space="0" w:color="auto"/>
              <w:right w:val="single" w:sz="4" w:space="0" w:color="auto"/>
            </w:tcBorders>
            <w:vAlign w:val="center"/>
          </w:tcPr>
          <w:p w14:paraId="6DA947FE" w14:textId="77777777" w:rsidR="002E0C24" w:rsidRPr="005C3022" w:rsidRDefault="002E0C24" w:rsidP="0030333A">
            <w:pPr>
              <w:widowControl w:val="0"/>
              <w:spacing w:line="260" w:lineRule="exact"/>
              <w:jc w:val="center"/>
              <w:rPr>
                <w:rFonts w:eastAsia="Calibri" w:cs="Arial"/>
                <w:color w:val="000000"/>
                <w:sz w:val="20"/>
                <w:szCs w:val="20"/>
              </w:rPr>
            </w:pPr>
            <w:r w:rsidRPr="005C3022">
              <w:rPr>
                <w:rFonts w:eastAsia="Calibri" w:cs="Arial"/>
                <w:color w:val="000000"/>
                <w:sz w:val="20"/>
                <w:szCs w:val="20"/>
              </w:rPr>
              <w:t xml:space="preserve">Ime proračunskega uporabnika </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23BC5D3" w14:textId="77777777" w:rsidR="002E0C24" w:rsidRPr="005C3022" w:rsidRDefault="002E0C24" w:rsidP="0030333A">
            <w:pPr>
              <w:widowControl w:val="0"/>
              <w:spacing w:line="260" w:lineRule="exact"/>
              <w:jc w:val="center"/>
              <w:rPr>
                <w:rFonts w:eastAsia="Calibri" w:cs="Arial"/>
                <w:color w:val="000000"/>
                <w:sz w:val="20"/>
                <w:szCs w:val="20"/>
              </w:rPr>
            </w:pPr>
            <w:r w:rsidRPr="005C3022">
              <w:rPr>
                <w:rFonts w:eastAsia="Calibri" w:cs="Arial"/>
                <w:color w:val="000000"/>
                <w:sz w:val="20"/>
                <w:szCs w:val="20"/>
              </w:rPr>
              <w:t>Šifra in naziv ukrepa, projekta</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1A20EE85" w14:textId="77777777" w:rsidR="002E0C24" w:rsidRPr="005C3022" w:rsidRDefault="002E0C24" w:rsidP="0030333A">
            <w:pPr>
              <w:widowControl w:val="0"/>
              <w:spacing w:line="260" w:lineRule="exact"/>
              <w:jc w:val="center"/>
              <w:rPr>
                <w:rFonts w:eastAsia="Calibri" w:cs="Arial"/>
                <w:color w:val="000000"/>
                <w:sz w:val="20"/>
                <w:szCs w:val="20"/>
              </w:rPr>
            </w:pPr>
            <w:r w:rsidRPr="005C3022">
              <w:rPr>
                <w:rFonts w:eastAsia="Calibri" w:cs="Arial"/>
                <w:color w:val="000000"/>
                <w:sz w:val="20"/>
                <w:szCs w:val="20"/>
              </w:rPr>
              <w:t>Šifra in naziv proračunske postavke</w:t>
            </w:r>
          </w:p>
        </w:tc>
        <w:tc>
          <w:tcPr>
            <w:tcW w:w="1956" w:type="dxa"/>
            <w:gridSpan w:val="6"/>
            <w:tcBorders>
              <w:top w:val="single" w:sz="4" w:space="0" w:color="auto"/>
              <w:left w:val="single" w:sz="4" w:space="0" w:color="auto"/>
              <w:bottom w:val="single" w:sz="4" w:space="0" w:color="auto"/>
              <w:right w:val="single" w:sz="4" w:space="0" w:color="auto"/>
            </w:tcBorders>
            <w:vAlign w:val="center"/>
          </w:tcPr>
          <w:p w14:paraId="7C6B2700" w14:textId="77777777" w:rsidR="002E0C24" w:rsidRPr="005C3022" w:rsidRDefault="00CB41EC" w:rsidP="0030333A">
            <w:pPr>
              <w:widowControl w:val="0"/>
              <w:spacing w:line="260" w:lineRule="exact"/>
              <w:jc w:val="center"/>
              <w:rPr>
                <w:rFonts w:eastAsia="Calibri" w:cs="Arial"/>
                <w:color w:val="000000"/>
                <w:sz w:val="20"/>
                <w:szCs w:val="20"/>
              </w:rPr>
            </w:pPr>
            <w:r>
              <w:rPr>
                <w:rFonts w:eastAsia="Calibri" w:cs="Arial"/>
                <w:color w:val="000000"/>
                <w:sz w:val="20"/>
                <w:szCs w:val="20"/>
              </w:rPr>
              <w:t>Znesek za tekoče leto (2024</w:t>
            </w:r>
            <w:r w:rsidR="002E0C24" w:rsidRPr="005C3022">
              <w:rPr>
                <w:rFonts w:eastAsia="Calibri" w:cs="Arial"/>
                <w:color w:val="000000"/>
                <w:sz w:val="20"/>
                <w:szCs w:val="20"/>
              </w:rPr>
              <w:t>)</w:t>
            </w:r>
          </w:p>
        </w:tc>
        <w:tc>
          <w:tcPr>
            <w:tcW w:w="2104" w:type="dxa"/>
            <w:gridSpan w:val="2"/>
            <w:tcBorders>
              <w:top w:val="single" w:sz="4" w:space="0" w:color="auto"/>
              <w:left w:val="single" w:sz="4" w:space="0" w:color="auto"/>
              <w:bottom w:val="single" w:sz="4" w:space="0" w:color="auto"/>
              <w:right w:val="single" w:sz="4" w:space="0" w:color="auto"/>
            </w:tcBorders>
            <w:vAlign w:val="center"/>
          </w:tcPr>
          <w:p w14:paraId="35C41E2A" w14:textId="77777777" w:rsidR="002E0C24" w:rsidRPr="005C3022" w:rsidRDefault="00CB41EC" w:rsidP="0030333A">
            <w:pPr>
              <w:widowControl w:val="0"/>
              <w:spacing w:line="260" w:lineRule="exact"/>
              <w:jc w:val="center"/>
              <w:rPr>
                <w:rFonts w:eastAsia="Calibri" w:cs="Arial"/>
                <w:color w:val="000000"/>
                <w:sz w:val="20"/>
                <w:szCs w:val="20"/>
              </w:rPr>
            </w:pPr>
            <w:r>
              <w:rPr>
                <w:rFonts w:eastAsia="Calibri" w:cs="Arial"/>
                <w:color w:val="000000"/>
                <w:sz w:val="20"/>
                <w:szCs w:val="20"/>
              </w:rPr>
              <w:t>Znesek za t + 1 (2025</w:t>
            </w:r>
            <w:r w:rsidR="002E0C24" w:rsidRPr="005C3022">
              <w:rPr>
                <w:rFonts w:eastAsia="Calibri" w:cs="Arial"/>
                <w:color w:val="000000"/>
                <w:sz w:val="20"/>
                <w:szCs w:val="20"/>
              </w:rPr>
              <w:t>)</w:t>
            </w:r>
          </w:p>
        </w:tc>
      </w:tr>
      <w:tr w:rsidR="002E0C24" w:rsidRPr="005C3022" w14:paraId="4FDD4C3A" w14:textId="77777777" w:rsidTr="003D72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30"/>
        </w:trPr>
        <w:tc>
          <w:tcPr>
            <w:tcW w:w="1547" w:type="dxa"/>
            <w:gridSpan w:val="2"/>
            <w:tcBorders>
              <w:top w:val="single" w:sz="4" w:space="0" w:color="auto"/>
              <w:left w:val="single" w:sz="4" w:space="0" w:color="auto"/>
              <w:bottom w:val="single" w:sz="4" w:space="0" w:color="auto"/>
              <w:right w:val="single" w:sz="4" w:space="0" w:color="auto"/>
            </w:tcBorders>
            <w:vAlign w:val="center"/>
          </w:tcPr>
          <w:p w14:paraId="2CB2C399" w14:textId="77777777" w:rsidR="002E0C24" w:rsidRPr="005C3022" w:rsidRDefault="002E0C24" w:rsidP="0030333A">
            <w:pPr>
              <w:widowControl w:val="0"/>
              <w:tabs>
                <w:tab w:val="left" w:pos="360"/>
              </w:tabs>
              <w:spacing w:line="260" w:lineRule="exact"/>
              <w:outlineLvl w:val="0"/>
              <w:rPr>
                <w:rFonts w:cs="Arial"/>
                <w:bCs/>
                <w:color w:val="000000"/>
                <w:kern w:val="32"/>
                <w:sz w:val="20"/>
                <w:szCs w:val="20"/>
              </w:rPr>
            </w:pPr>
            <w:r w:rsidRPr="005C3022">
              <w:rPr>
                <w:rFonts w:cs="Arial"/>
                <w:bCs/>
                <w:color w:val="000000"/>
                <w:kern w:val="32"/>
                <w:sz w:val="20"/>
                <w:szCs w:val="20"/>
              </w:rPr>
              <w:t>Ministrstvo za kmetijstvo, gozdarstvo in prehrano</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1069A39" w14:textId="77777777" w:rsidR="002E0C24" w:rsidRPr="005C3022" w:rsidRDefault="00AC3155" w:rsidP="0030333A">
            <w:pPr>
              <w:widowControl w:val="0"/>
              <w:tabs>
                <w:tab w:val="left" w:pos="360"/>
              </w:tabs>
              <w:spacing w:line="260" w:lineRule="exact"/>
              <w:outlineLvl w:val="0"/>
              <w:rPr>
                <w:rFonts w:cs="Arial"/>
                <w:iCs/>
                <w:color w:val="000000"/>
                <w:sz w:val="20"/>
                <w:szCs w:val="20"/>
              </w:rPr>
            </w:pPr>
            <w:r>
              <w:rPr>
                <w:rFonts w:cs="Arial"/>
                <w:color w:val="000000"/>
                <w:sz w:val="20"/>
                <w:szCs w:val="20"/>
              </w:rPr>
              <w:t>2330-24-0004</w:t>
            </w:r>
            <w:r w:rsidR="002E0C24" w:rsidRPr="005C3022">
              <w:rPr>
                <w:rFonts w:cs="Arial"/>
                <w:color w:val="000000"/>
                <w:sz w:val="20"/>
                <w:szCs w:val="20"/>
              </w:rPr>
              <w:t xml:space="preserve"> </w:t>
            </w:r>
            <w:r>
              <w:rPr>
                <w:rFonts w:cs="Arial"/>
                <w:color w:val="000000"/>
                <w:sz w:val="20"/>
                <w:szCs w:val="20"/>
              </w:rPr>
              <w:t>»Intervencije za pridelavo in predelavo SN 23</w:t>
            </w:r>
            <w:r w:rsidR="00AE4EDF">
              <w:rPr>
                <w:rFonts w:cs="Arial"/>
                <w:color w:val="000000"/>
                <w:sz w:val="20"/>
                <w:szCs w:val="20"/>
              </w:rPr>
              <w:t>–</w:t>
            </w:r>
            <w:r>
              <w:rPr>
                <w:rFonts w:cs="Arial"/>
                <w:color w:val="000000"/>
                <w:sz w:val="20"/>
                <w:szCs w:val="20"/>
              </w:rPr>
              <w:t>27«</w:t>
            </w:r>
          </w:p>
          <w:p w14:paraId="55576E26" w14:textId="77777777" w:rsidR="002E0C24" w:rsidRPr="005C3022" w:rsidRDefault="002E0C24" w:rsidP="0030333A">
            <w:pPr>
              <w:widowControl w:val="0"/>
              <w:tabs>
                <w:tab w:val="left" w:pos="360"/>
              </w:tabs>
              <w:spacing w:line="260" w:lineRule="exact"/>
              <w:outlineLvl w:val="0"/>
              <w:rPr>
                <w:rFonts w:cs="Arial"/>
                <w:bCs/>
                <w:color w:val="000000"/>
                <w:kern w:val="32"/>
                <w:sz w:val="20"/>
                <w:szCs w:val="20"/>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162981CC" w14:textId="77777777" w:rsidR="002E0C24" w:rsidRPr="005C3022" w:rsidRDefault="00AC3155" w:rsidP="00AC3155">
            <w:pPr>
              <w:widowControl w:val="0"/>
              <w:tabs>
                <w:tab w:val="left" w:pos="360"/>
              </w:tabs>
              <w:spacing w:line="260" w:lineRule="exact"/>
              <w:outlineLvl w:val="0"/>
              <w:rPr>
                <w:rFonts w:cs="Arial"/>
                <w:bCs/>
                <w:color w:val="000000"/>
                <w:kern w:val="32"/>
                <w:sz w:val="20"/>
                <w:szCs w:val="20"/>
              </w:rPr>
            </w:pPr>
            <w:r>
              <w:rPr>
                <w:rFonts w:cs="Arial"/>
                <w:bCs/>
                <w:color w:val="000000"/>
                <w:kern w:val="32"/>
                <w:sz w:val="20"/>
                <w:szCs w:val="20"/>
              </w:rPr>
              <w:t>221064</w:t>
            </w:r>
            <w:r w:rsidR="002E0C24" w:rsidRPr="005C3022">
              <w:rPr>
                <w:rFonts w:cs="Arial"/>
                <w:bCs/>
                <w:color w:val="000000"/>
                <w:kern w:val="32"/>
                <w:sz w:val="20"/>
                <w:szCs w:val="20"/>
              </w:rPr>
              <w:t xml:space="preserve"> </w:t>
            </w:r>
            <w:r>
              <w:rPr>
                <w:rFonts w:cs="Arial"/>
                <w:bCs/>
                <w:color w:val="000000"/>
                <w:kern w:val="32"/>
                <w:sz w:val="20"/>
                <w:szCs w:val="20"/>
              </w:rPr>
              <w:t>Skupni strateški načrt 2023</w:t>
            </w:r>
            <w:r w:rsidR="00AE4EDF">
              <w:rPr>
                <w:rFonts w:cs="Arial"/>
                <w:bCs/>
                <w:color w:val="000000"/>
                <w:kern w:val="32"/>
                <w:sz w:val="20"/>
                <w:szCs w:val="20"/>
              </w:rPr>
              <w:t>–</w:t>
            </w:r>
            <w:r>
              <w:rPr>
                <w:rFonts w:cs="Arial"/>
                <w:bCs/>
                <w:color w:val="000000"/>
                <w:kern w:val="32"/>
                <w:sz w:val="20"/>
                <w:szCs w:val="20"/>
              </w:rPr>
              <w:t xml:space="preserve">2027 – EKSRP </w:t>
            </w:r>
            <w:r w:rsidR="002E0C24" w:rsidRPr="005C3022">
              <w:rPr>
                <w:rFonts w:cs="Arial"/>
                <w:bCs/>
                <w:color w:val="000000"/>
                <w:kern w:val="32"/>
                <w:sz w:val="20"/>
                <w:szCs w:val="20"/>
              </w:rPr>
              <w:t>– EU</w:t>
            </w:r>
          </w:p>
        </w:tc>
        <w:tc>
          <w:tcPr>
            <w:tcW w:w="1956" w:type="dxa"/>
            <w:gridSpan w:val="6"/>
            <w:tcBorders>
              <w:top w:val="single" w:sz="4" w:space="0" w:color="auto"/>
              <w:left w:val="single" w:sz="4" w:space="0" w:color="auto"/>
              <w:bottom w:val="single" w:sz="4" w:space="0" w:color="auto"/>
              <w:right w:val="single" w:sz="4" w:space="0" w:color="auto"/>
            </w:tcBorders>
            <w:vAlign w:val="center"/>
          </w:tcPr>
          <w:p w14:paraId="5165285B" w14:textId="77777777" w:rsidR="002E0C24" w:rsidRPr="00A607BE" w:rsidRDefault="005E3CB2" w:rsidP="0030333A">
            <w:pPr>
              <w:widowControl w:val="0"/>
              <w:tabs>
                <w:tab w:val="left" w:pos="360"/>
              </w:tabs>
              <w:spacing w:line="260" w:lineRule="exact"/>
              <w:jc w:val="right"/>
              <w:outlineLvl w:val="0"/>
              <w:rPr>
                <w:rFonts w:cs="Arial"/>
                <w:sz w:val="20"/>
                <w:szCs w:val="20"/>
              </w:rPr>
            </w:pPr>
            <w:r>
              <w:rPr>
                <w:rFonts w:cs="Arial"/>
                <w:sz w:val="20"/>
                <w:szCs w:val="20"/>
              </w:rPr>
              <w:t>0</w:t>
            </w:r>
            <w:r w:rsidR="00A607BE" w:rsidRPr="00A607BE">
              <w:rPr>
                <w:rFonts w:cs="Arial"/>
                <w:sz w:val="20"/>
                <w:szCs w:val="20"/>
              </w:rPr>
              <w:t>,</w:t>
            </w:r>
            <w:r>
              <w:rPr>
                <w:rFonts w:cs="Arial"/>
                <w:sz w:val="20"/>
                <w:szCs w:val="20"/>
              </w:rPr>
              <w:t>00</w:t>
            </w:r>
            <w:r w:rsidR="00A607BE">
              <w:rPr>
                <w:rFonts w:cs="Arial"/>
                <w:sz w:val="20"/>
                <w:szCs w:val="20"/>
              </w:rPr>
              <w:t xml:space="preserve"> </w:t>
            </w:r>
            <w:r w:rsidR="002E0C24" w:rsidRPr="00A607BE">
              <w:rPr>
                <w:rFonts w:cs="Arial"/>
                <w:sz w:val="20"/>
                <w:szCs w:val="20"/>
              </w:rPr>
              <w:t>EUR</w:t>
            </w:r>
          </w:p>
        </w:tc>
        <w:tc>
          <w:tcPr>
            <w:tcW w:w="2104" w:type="dxa"/>
            <w:gridSpan w:val="2"/>
            <w:tcBorders>
              <w:top w:val="single" w:sz="4" w:space="0" w:color="auto"/>
              <w:left w:val="single" w:sz="4" w:space="0" w:color="auto"/>
              <w:bottom w:val="single" w:sz="4" w:space="0" w:color="auto"/>
              <w:right w:val="single" w:sz="4" w:space="0" w:color="auto"/>
            </w:tcBorders>
            <w:vAlign w:val="center"/>
          </w:tcPr>
          <w:p w14:paraId="30C9FC35" w14:textId="77777777" w:rsidR="002E0C24" w:rsidRPr="00A607BE" w:rsidRDefault="00F9421E" w:rsidP="0030333A">
            <w:pPr>
              <w:widowControl w:val="0"/>
              <w:tabs>
                <w:tab w:val="left" w:pos="360"/>
              </w:tabs>
              <w:spacing w:line="260" w:lineRule="exact"/>
              <w:jc w:val="right"/>
              <w:outlineLvl w:val="0"/>
              <w:rPr>
                <w:rFonts w:cs="Arial"/>
                <w:sz w:val="20"/>
                <w:szCs w:val="20"/>
              </w:rPr>
            </w:pPr>
            <w:r>
              <w:rPr>
                <w:rFonts w:cs="Arial"/>
                <w:sz w:val="20"/>
                <w:szCs w:val="20"/>
              </w:rPr>
              <w:t>1.695.000,00</w:t>
            </w:r>
            <w:r w:rsidR="005E3CB2" w:rsidRPr="00A607BE">
              <w:rPr>
                <w:rFonts w:cs="Arial"/>
                <w:sz w:val="20"/>
                <w:szCs w:val="20"/>
              </w:rPr>
              <w:t xml:space="preserve"> </w:t>
            </w:r>
            <w:r w:rsidR="002E0C24" w:rsidRPr="00A607BE">
              <w:rPr>
                <w:rFonts w:cs="Arial"/>
                <w:sz w:val="20"/>
                <w:szCs w:val="20"/>
              </w:rPr>
              <w:t>EUR</w:t>
            </w:r>
          </w:p>
        </w:tc>
      </w:tr>
      <w:tr w:rsidR="002E0C24" w:rsidRPr="005C3022" w14:paraId="66319D15" w14:textId="77777777" w:rsidTr="003D72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1547" w:type="dxa"/>
            <w:gridSpan w:val="2"/>
            <w:tcBorders>
              <w:top w:val="single" w:sz="4" w:space="0" w:color="auto"/>
              <w:left w:val="single" w:sz="4" w:space="0" w:color="auto"/>
              <w:bottom w:val="single" w:sz="4" w:space="0" w:color="auto"/>
              <w:right w:val="single" w:sz="4" w:space="0" w:color="auto"/>
            </w:tcBorders>
            <w:vAlign w:val="center"/>
          </w:tcPr>
          <w:p w14:paraId="77C23824" w14:textId="77777777" w:rsidR="002E0C24" w:rsidRPr="005C3022" w:rsidRDefault="002E0C24" w:rsidP="0030333A">
            <w:pPr>
              <w:widowControl w:val="0"/>
              <w:tabs>
                <w:tab w:val="left" w:pos="360"/>
              </w:tabs>
              <w:spacing w:line="260" w:lineRule="exact"/>
              <w:outlineLvl w:val="0"/>
              <w:rPr>
                <w:rFonts w:cs="Arial"/>
                <w:bCs/>
                <w:color w:val="000000"/>
                <w:kern w:val="32"/>
                <w:sz w:val="20"/>
                <w:szCs w:val="20"/>
              </w:rPr>
            </w:pPr>
            <w:r w:rsidRPr="005C3022">
              <w:rPr>
                <w:rFonts w:cs="Arial"/>
                <w:bCs/>
                <w:color w:val="000000"/>
                <w:kern w:val="32"/>
                <w:sz w:val="20"/>
                <w:szCs w:val="20"/>
              </w:rPr>
              <w:t>Ministrstvo za kmetijstvo, gozdarstvo in prehrano</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0F0AC92" w14:textId="77777777" w:rsidR="002E0C24" w:rsidRPr="00AC3155" w:rsidRDefault="00AC3155" w:rsidP="0030333A">
            <w:pPr>
              <w:widowControl w:val="0"/>
              <w:tabs>
                <w:tab w:val="left" w:pos="360"/>
              </w:tabs>
              <w:spacing w:line="260" w:lineRule="exact"/>
              <w:outlineLvl w:val="0"/>
              <w:rPr>
                <w:rFonts w:cs="Arial"/>
                <w:iCs/>
                <w:color w:val="000000"/>
                <w:sz w:val="20"/>
                <w:szCs w:val="20"/>
              </w:rPr>
            </w:pPr>
            <w:r>
              <w:rPr>
                <w:rFonts w:cs="Arial"/>
                <w:color w:val="000000"/>
                <w:sz w:val="20"/>
                <w:szCs w:val="20"/>
              </w:rPr>
              <w:t>2330-24-0004</w:t>
            </w:r>
            <w:r w:rsidRPr="005C3022">
              <w:rPr>
                <w:rFonts w:cs="Arial"/>
                <w:color w:val="000000"/>
                <w:sz w:val="20"/>
                <w:szCs w:val="20"/>
              </w:rPr>
              <w:t xml:space="preserve"> </w:t>
            </w:r>
            <w:r>
              <w:rPr>
                <w:rFonts w:cs="Arial"/>
                <w:color w:val="000000"/>
                <w:sz w:val="20"/>
                <w:szCs w:val="20"/>
              </w:rPr>
              <w:t>»Intervencije za pridelavo in predelavo SN 23</w:t>
            </w:r>
            <w:r w:rsidR="00AE4EDF">
              <w:rPr>
                <w:rFonts w:cs="Arial"/>
                <w:color w:val="000000"/>
                <w:sz w:val="20"/>
                <w:szCs w:val="20"/>
              </w:rPr>
              <w:t>–</w:t>
            </w:r>
            <w:r>
              <w:rPr>
                <w:rFonts w:cs="Arial"/>
                <w:color w:val="000000"/>
                <w:sz w:val="20"/>
                <w:szCs w:val="20"/>
              </w:rPr>
              <w:t>27«</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5C1941AB" w14:textId="77777777" w:rsidR="002E0C24" w:rsidRPr="005C3022" w:rsidRDefault="00AC3155" w:rsidP="0030333A">
            <w:pPr>
              <w:widowControl w:val="0"/>
              <w:tabs>
                <w:tab w:val="left" w:pos="360"/>
              </w:tabs>
              <w:spacing w:line="260" w:lineRule="exact"/>
              <w:outlineLvl w:val="0"/>
              <w:rPr>
                <w:rFonts w:cs="Arial"/>
                <w:bCs/>
                <w:color w:val="000000"/>
                <w:kern w:val="32"/>
                <w:sz w:val="20"/>
                <w:szCs w:val="20"/>
              </w:rPr>
            </w:pPr>
            <w:r>
              <w:rPr>
                <w:rFonts w:cs="Arial"/>
                <w:bCs/>
                <w:color w:val="000000"/>
                <w:kern w:val="32"/>
                <w:sz w:val="20"/>
                <w:szCs w:val="20"/>
              </w:rPr>
              <w:t>221065</w:t>
            </w:r>
            <w:r w:rsidRPr="005C3022">
              <w:rPr>
                <w:rFonts w:cs="Arial"/>
                <w:bCs/>
                <w:color w:val="000000"/>
                <w:kern w:val="32"/>
                <w:sz w:val="20"/>
                <w:szCs w:val="20"/>
              </w:rPr>
              <w:t xml:space="preserve"> </w:t>
            </w:r>
            <w:r>
              <w:rPr>
                <w:rFonts w:cs="Arial"/>
                <w:bCs/>
                <w:color w:val="000000"/>
                <w:kern w:val="32"/>
                <w:sz w:val="20"/>
                <w:szCs w:val="20"/>
              </w:rPr>
              <w:t>Skupni strateški načrt 2023</w:t>
            </w:r>
            <w:r w:rsidR="00AE4EDF">
              <w:rPr>
                <w:rFonts w:cs="Arial"/>
                <w:bCs/>
                <w:color w:val="000000"/>
                <w:kern w:val="32"/>
                <w:sz w:val="20"/>
                <w:szCs w:val="20"/>
              </w:rPr>
              <w:t>–</w:t>
            </w:r>
            <w:r>
              <w:rPr>
                <w:rFonts w:cs="Arial"/>
                <w:bCs/>
                <w:color w:val="000000"/>
                <w:kern w:val="32"/>
                <w:sz w:val="20"/>
                <w:szCs w:val="20"/>
              </w:rPr>
              <w:t>2027 – EKSRP</w:t>
            </w:r>
            <w:r w:rsidRPr="005C3022">
              <w:rPr>
                <w:rFonts w:cs="Arial"/>
                <w:bCs/>
                <w:color w:val="000000"/>
                <w:kern w:val="32"/>
                <w:sz w:val="20"/>
                <w:szCs w:val="20"/>
              </w:rPr>
              <w:t xml:space="preserve"> </w:t>
            </w:r>
            <w:r w:rsidR="002E0C24" w:rsidRPr="005C3022">
              <w:rPr>
                <w:rFonts w:cs="Arial"/>
                <w:bCs/>
                <w:color w:val="000000"/>
                <w:kern w:val="32"/>
                <w:sz w:val="20"/>
                <w:szCs w:val="20"/>
              </w:rPr>
              <w:t>– slovenska udeležba</w:t>
            </w:r>
          </w:p>
        </w:tc>
        <w:tc>
          <w:tcPr>
            <w:tcW w:w="1956" w:type="dxa"/>
            <w:gridSpan w:val="6"/>
            <w:tcBorders>
              <w:top w:val="single" w:sz="4" w:space="0" w:color="auto"/>
              <w:left w:val="single" w:sz="4" w:space="0" w:color="auto"/>
              <w:bottom w:val="single" w:sz="4" w:space="0" w:color="auto"/>
              <w:right w:val="single" w:sz="4" w:space="0" w:color="auto"/>
            </w:tcBorders>
            <w:vAlign w:val="center"/>
          </w:tcPr>
          <w:p w14:paraId="4FF914DD" w14:textId="77777777" w:rsidR="002E0C24" w:rsidRPr="00A607BE" w:rsidRDefault="005E3CB2" w:rsidP="0030333A">
            <w:pPr>
              <w:widowControl w:val="0"/>
              <w:tabs>
                <w:tab w:val="left" w:pos="360"/>
              </w:tabs>
              <w:spacing w:line="260" w:lineRule="exact"/>
              <w:jc w:val="right"/>
              <w:outlineLvl w:val="0"/>
              <w:rPr>
                <w:rFonts w:cs="Arial"/>
                <w:sz w:val="20"/>
                <w:szCs w:val="20"/>
              </w:rPr>
            </w:pPr>
            <w:r>
              <w:rPr>
                <w:rFonts w:cs="Arial"/>
                <w:sz w:val="20"/>
                <w:szCs w:val="20"/>
              </w:rPr>
              <w:t>00</w:t>
            </w:r>
            <w:r w:rsidR="00A607BE" w:rsidRPr="00A607BE">
              <w:rPr>
                <w:rFonts w:cs="Arial"/>
                <w:sz w:val="20"/>
                <w:szCs w:val="20"/>
              </w:rPr>
              <w:t>,</w:t>
            </w:r>
            <w:r>
              <w:rPr>
                <w:rFonts w:cs="Arial"/>
                <w:sz w:val="20"/>
                <w:szCs w:val="20"/>
              </w:rPr>
              <w:t>00</w:t>
            </w:r>
            <w:r w:rsidR="00A607BE">
              <w:rPr>
                <w:rFonts w:cs="Arial"/>
                <w:sz w:val="20"/>
                <w:szCs w:val="20"/>
              </w:rPr>
              <w:t xml:space="preserve"> </w:t>
            </w:r>
            <w:r w:rsidR="002E0C24" w:rsidRPr="00A607BE">
              <w:rPr>
                <w:rFonts w:cs="Arial"/>
                <w:sz w:val="20"/>
                <w:szCs w:val="20"/>
              </w:rPr>
              <w:t>EUR</w:t>
            </w:r>
          </w:p>
        </w:tc>
        <w:tc>
          <w:tcPr>
            <w:tcW w:w="2104" w:type="dxa"/>
            <w:gridSpan w:val="2"/>
            <w:tcBorders>
              <w:top w:val="single" w:sz="4" w:space="0" w:color="auto"/>
              <w:left w:val="single" w:sz="4" w:space="0" w:color="auto"/>
              <w:bottom w:val="single" w:sz="4" w:space="0" w:color="auto"/>
              <w:right w:val="single" w:sz="4" w:space="0" w:color="auto"/>
            </w:tcBorders>
            <w:vAlign w:val="center"/>
          </w:tcPr>
          <w:p w14:paraId="21A230AA" w14:textId="77777777" w:rsidR="002E0C24" w:rsidRPr="00A607BE" w:rsidRDefault="00F9421E" w:rsidP="005E3CB2">
            <w:pPr>
              <w:widowControl w:val="0"/>
              <w:tabs>
                <w:tab w:val="left" w:pos="360"/>
              </w:tabs>
              <w:spacing w:line="260" w:lineRule="exact"/>
              <w:jc w:val="right"/>
              <w:outlineLvl w:val="0"/>
              <w:rPr>
                <w:rFonts w:cs="Arial"/>
                <w:sz w:val="20"/>
                <w:szCs w:val="20"/>
              </w:rPr>
            </w:pPr>
            <w:r>
              <w:rPr>
                <w:rFonts w:cs="Arial"/>
                <w:sz w:val="20"/>
                <w:szCs w:val="20"/>
              </w:rPr>
              <w:t>3.305.000</w:t>
            </w:r>
            <w:r w:rsidR="005E3CB2">
              <w:rPr>
                <w:rFonts w:cs="Arial"/>
                <w:sz w:val="20"/>
                <w:szCs w:val="20"/>
              </w:rPr>
              <w:t xml:space="preserve">,00 </w:t>
            </w:r>
            <w:r w:rsidR="002E0C24" w:rsidRPr="00A607BE">
              <w:rPr>
                <w:rFonts w:cs="Arial"/>
                <w:sz w:val="20"/>
                <w:szCs w:val="20"/>
              </w:rPr>
              <w:t>EUR</w:t>
            </w:r>
          </w:p>
        </w:tc>
      </w:tr>
      <w:tr w:rsidR="002E0C24" w:rsidRPr="005C3022" w14:paraId="5D5721F1" w14:textId="77777777" w:rsidTr="003D72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4523" w:type="dxa"/>
            <w:gridSpan w:val="7"/>
            <w:tcBorders>
              <w:top w:val="single" w:sz="4" w:space="0" w:color="auto"/>
              <w:left w:val="single" w:sz="4" w:space="0" w:color="auto"/>
              <w:bottom w:val="single" w:sz="4" w:space="0" w:color="auto"/>
              <w:right w:val="single" w:sz="4" w:space="0" w:color="auto"/>
            </w:tcBorders>
            <w:vAlign w:val="center"/>
          </w:tcPr>
          <w:p w14:paraId="186418BB" w14:textId="77777777" w:rsidR="002E0C24" w:rsidRPr="00D8668C" w:rsidRDefault="002E0C24" w:rsidP="0030333A">
            <w:pPr>
              <w:widowControl w:val="0"/>
              <w:tabs>
                <w:tab w:val="left" w:pos="360"/>
              </w:tabs>
              <w:spacing w:line="260" w:lineRule="exact"/>
              <w:outlineLvl w:val="0"/>
              <w:rPr>
                <w:rFonts w:cs="Arial"/>
                <w:b/>
                <w:kern w:val="32"/>
                <w:sz w:val="20"/>
                <w:szCs w:val="20"/>
              </w:rPr>
            </w:pPr>
            <w:r w:rsidRPr="00D8668C">
              <w:rPr>
                <w:rFonts w:cs="Arial"/>
                <w:b/>
                <w:kern w:val="32"/>
                <w:sz w:val="20"/>
                <w:szCs w:val="20"/>
              </w:rPr>
              <w:t>SKUPAJ</w:t>
            </w:r>
          </w:p>
        </w:tc>
        <w:tc>
          <w:tcPr>
            <w:tcW w:w="1956" w:type="dxa"/>
            <w:gridSpan w:val="6"/>
            <w:tcBorders>
              <w:top w:val="single" w:sz="4" w:space="0" w:color="auto"/>
              <w:left w:val="single" w:sz="4" w:space="0" w:color="auto"/>
              <w:bottom w:val="single" w:sz="4" w:space="0" w:color="auto"/>
              <w:right w:val="single" w:sz="4" w:space="0" w:color="auto"/>
            </w:tcBorders>
          </w:tcPr>
          <w:p w14:paraId="53157933" w14:textId="77777777" w:rsidR="002E0C24" w:rsidRPr="00A607BE" w:rsidRDefault="005E3CB2" w:rsidP="0030333A">
            <w:pPr>
              <w:spacing w:line="260" w:lineRule="exact"/>
              <w:jc w:val="right"/>
              <w:rPr>
                <w:rFonts w:cs="Arial"/>
                <w:sz w:val="20"/>
                <w:szCs w:val="20"/>
              </w:rPr>
            </w:pPr>
            <w:r>
              <w:rPr>
                <w:rFonts w:cs="Arial"/>
                <w:sz w:val="20"/>
                <w:szCs w:val="20"/>
              </w:rPr>
              <w:t>0</w:t>
            </w:r>
            <w:r w:rsidR="00A607BE" w:rsidRPr="00A607BE">
              <w:rPr>
                <w:rFonts w:cs="Arial"/>
                <w:sz w:val="20"/>
                <w:szCs w:val="20"/>
              </w:rPr>
              <w:t>,00</w:t>
            </w:r>
            <w:r w:rsidR="00A607BE">
              <w:rPr>
                <w:rFonts w:cs="Arial"/>
                <w:sz w:val="20"/>
                <w:szCs w:val="20"/>
              </w:rPr>
              <w:t xml:space="preserve"> </w:t>
            </w:r>
            <w:r w:rsidR="002E0C24" w:rsidRPr="00A607BE">
              <w:rPr>
                <w:rFonts w:cs="Arial"/>
                <w:bCs/>
                <w:kern w:val="32"/>
                <w:sz w:val="20"/>
                <w:szCs w:val="20"/>
              </w:rPr>
              <w:t>EUR</w:t>
            </w:r>
          </w:p>
        </w:tc>
        <w:tc>
          <w:tcPr>
            <w:tcW w:w="2104" w:type="dxa"/>
            <w:gridSpan w:val="2"/>
            <w:tcBorders>
              <w:top w:val="single" w:sz="4" w:space="0" w:color="auto"/>
              <w:left w:val="single" w:sz="4" w:space="0" w:color="auto"/>
              <w:bottom w:val="single" w:sz="4" w:space="0" w:color="auto"/>
              <w:right w:val="single" w:sz="4" w:space="0" w:color="auto"/>
            </w:tcBorders>
          </w:tcPr>
          <w:p w14:paraId="79D78D5D" w14:textId="77777777" w:rsidR="002E0C24" w:rsidRPr="00A607BE" w:rsidRDefault="00F9421E" w:rsidP="0030333A">
            <w:pPr>
              <w:widowControl w:val="0"/>
              <w:tabs>
                <w:tab w:val="left" w:pos="360"/>
              </w:tabs>
              <w:spacing w:line="260" w:lineRule="exact"/>
              <w:jc w:val="center"/>
              <w:outlineLvl w:val="0"/>
              <w:rPr>
                <w:rFonts w:cs="Arial"/>
                <w:kern w:val="32"/>
                <w:sz w:val="20"/>
                <w:szCs w:val="20"/>
              </w:rPr>
            </w:pPr>
            <w:r>
              <w:rPr>
                <w:rFonts w:cs="Arial"/>
                <w:kern w:val="32"/>
                <w:sz w:val="20"/>
                <w:szCs w:val="20"/>
              </w:rPr>
              <w:t>5.</w:t>
            </w:r>
            <w:r w:rsidR="005E3CB2">
              <w:rPr>
                <w:rFonts w:cs="Arial"/>
                <w:kern w:val="32"/>
                <w:sz w:val="20"/>
                <w:szCs w:val="20"/>
              </w:rPr>
              <w:t xml:space="preserve">000.000,00 </w:t>
            </w:r>
            <w:r w:rsidR="005D3873" w:rsidRPr="00A607BE">
              <w:rPr>
                <w:rFonts w:cs="Arial"/>
                <w:kern w:val="32"/>
                <w:sz w:val="20"/>
                <w:szCs w:val="20"/>
              </w:rPr>
              <w:t>EUR</w:t>
            </w:r>
          </w:p>
        </w:tc>
      </w:tr>
      <w:tr w:rsidR="005628AD" w:rsidRPr="005C3022" w14:paraId="007182AC" w14:textId="77777777" w:rsidTr="00AC3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6"/>
        </w:trPr>
        <w:tc>
          <w:tcPr>
            <w:tcW w:w="8583" w:type="dxa"/>
            <w:gridSpan w:val="15"/>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2BE0FD0" w14:textId="77777777" w:rsidR="005628AD" w:rsidRPr="005C3022" w:rsidRDefault="005628AD" w:rsidP="0030333A">
            <w:pPr>
              <w:widowControl w:val="0"/>
              <w:tabs>
                <w:tab w:val="left" w:pos="2340"/>
              </w:tabs>
              <w:spacing w:line="260" w:lineRule="exact"/>
              <w:outlineLvl w:val="0"/>
              <w:rPr>
                <w:rFonts w:cs="Arial"/>
                <w:b/>
                <w:color w:val="000000"/>
                <w:kern w:val="32"/>
                <w:sz w:val="20"/>
                <w:szCs w:val="20"/>
              </w:rPr>
            </w:pPr>
            <w:proofErr w:type="spellStart"/>
            <w:r w:rsidRPr="005C3022">
              <w:rPr>
                <w:rFonts w:cs="Arial"/>
                <w:b/>
                <w:color w:val="000000"/>
                <w:kern w:val="32"/>
                <w:sz w:val="20"/>
                <w:szCs w:val="20"/>
              </w:rPr>
              <w:t>II.b</w:t>
            </w:r>
            <w:proofErr w:type="spellEnd"/>
            <w:r w:rsidRPr="005C3022">
              <w:rPr>
                <w:rFonts w:cs="Arial"/>
                <w:b/>
                <w:color w:val="000000"/>
                <w:kern w:val="32"/>
                <w:sz w:val="20"/>
                <w:szCs w:val="20"/>
              </w:rPr>
              <w:t xml:space="preserve"> Manjkajoče pravice porabe bodo zagotovljene s prerazporeditvijo:</w:t>
            </w:r>
          </w:p>
        </w:tc>
      </w:tr>
      <w:tr w:rsidR="005628AD" w:rsidRPr="005C3022" w14:paraId="59BE9B89" w14:textId="77777777" w:rsidTr="003D72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1"/>
        </w:trPr>
        <w:tc>
          <w:tcPr>
            <w:tcW w:w="1547" w:type="dxa"/>
            <w:gridSpan w:val="2"/>
            <w:tcBorders>
              <w:top w:val="single" w:sz="4" w:space="0" w:color="auto"/>
              <w:left w:val="single" w:sz="4" w:space="0" w:color="auto"/>
              <w:bottom w:val="single" w:sz="4" w:space="0" w:color="auto"/>
              <w:right w:val="single" w:sz="4" w:space="0" w:color="auto"/>
            </w:tcBorders>
            <w:vAlign w:val="center"/>
          </w:tcPr>
          <w:p w14:paraId="1DAEA760" w14:textId="77777777" w:rsidR="005628AD" w:rsidRPr="005C3022" w:rsidRDefault="005628AD" w:rsidP="0030333A">
            <w:pPr>
              <w:widowControl w:val="0"/>
              <w:spacing w:line="260" w:lineRule="exact"/>
              <w:jc w:val="center"/>
              <w:rPr>
                <w:rFonts w:eastAsia="Calibri" w:cs="Arial"/>
                <w:color w:val="000000"/>
                <w:sz w:val="20"/>
                <w:szCs w:val="20"/>
              </w:rPr>
            </w:pPr>
            <w:r w:rsidRPr="005C3022">
              <w:rPr>
                <w:rFonts w:eastAsia="Calibri" w:cs="Arial"/>
                <w:color w:val="000000"/>
                <w:sz w:val="20"/>
                <w:szCs w:val="20"/>
              </w:rPr>
              <w:t xml:space="preserve">Ime proračunskega uporabnika </w:t>
            </w:r>
          </w:p>
        </w:tc>
        <w:tc>
          <w:tcPr>
            <w:tcW w:w="2335" w:type="dxa"/>
            <w:gridSpan w:val="3"/>
            <w:tcBorders>
              <w:top w:val="single" w:sz="4" w:space="0" w:color="auto"/>
              <w:left w:val="single" w:sz="4" w:space="0" w:color="auto"/>
              <w:bottom w:val="single" w:sz="4" w:space="0" w:color="auto"/>
              <w:right w:val="single" w:sz="4" w:space="0" w:color="auto"/>
            </w:tcBorders>
            <w:vAlign w:val="center"/>
          </w:tcPr>
          <w:p w14:paraId="5057CBC4" w14:textId="77777777" w:rsidR="005628AD" w:rsidRPr="005C3022" w:rsidRDefault="005628AD" w:rsidP="0030333A">
            <w:pPr>
              <w:widowControl w:val="0"/>
              <w:spacing w:line="260" w:lineRule="exact"/>
              <w:jc w:val="center"/>
              <w:rPr>
                <w:rFonts w:eastAsia="Calibri" w:cs="Arial"/>
                <w:color w:val="000000"/>
                <w:sz w:val="20"/>
                <w:szCs w:val="20"/>
              </w:rPr>
            </w:pPr>
            <w:r w:rsidRPr="005C3022">
              <w:rPr>
                <w:rFonts w:eastAsia="Calibri" w:cs="Arial"/>
                <w:color w:val="000000"/>
                <w:sz w:val="20"/>
                <w:szCs w:val="20"/>
              </w:rPr>
              <w:t>Šifra in naziv ukrepa, projekta</w:t>
            </w:r>
          </w:p>
        </w:tc>
        <w:tc>
          <w:tcPr>
            <w:tcW w:w="1206" w:type="dxa"/>
            <w:gridSpan w:val="3"/>
            <w:tcBorders>
              <w:top w:val="single" w:sz="4" w:space="0" w:color="auto"/>
              <w:left w:val="single" w:sz="4" w:space="0" w:color="auto"/>
              <w:bottom w:val="single" w:sz="4" w:space="0" w:color="auto"/>
              <w:right w:val="single" w:sz="4" w:space="0" w:color="auto"/>
            </w:tcBorders>
            <w:vAlign w:val="center"/>
          </w:tcPr>
          <w:p w14:paraId="533104E4" w14:textId="77777777" w:rsidR="005628AD" w:rsidRPr="005C3022" w:rsidRDefault="005628AD" w:rsidP="0030333A">
            <w:pPr>
              <w:widowControl w:val="0"/>
              <w:spacing w:line="260" w:lineRule="exact"/>
              <w:jc w:val="center"/>
              <w:rPr>
                <w:rFonts w:eastAsia="Calibri" w:cs="Arial"/>
                <w:color w:val="000000"/>
                <w:sz w:val="20"/>
                <w:szCs w:val="20"/>
              </w:rPr>
            </w:pPr>
            <w:r w:rsidRPr="005C3022">
              <w:rPr>
                <w:rFonts w:eastAsia="Calibri" w:cs="Arial"/>
                <w:color w:val="000000"/>
                <w:sz w:val="20"/>
                <w:szCs w:val="20"/>
              </w:rPr>
              <w:t xml:space="preserve">Šifra in naziv proračunske postavke </w:t>
            </w:r>
          </w:p>
        </w:tc>
        <w:tc>
          <w:tcPr>
            <w:tcW w:w="1356" w:type="dxa"/>
            <w:gridSpan w:val="4"/>
            <w:tcBorders>
              <w:top w:val="single" w:sz="4" w:space="0" w:color="auto"/>
              <w:left w:val="single" w:sz="4" w:space="0" w:color="auto"/>
              <w:bottom w:val="single" w:sz="4" w:space="0" w:color="auto"/>
              <w:right w:val="single" w:sz="4" w:space="0" w:color="auto"/>
            </w:tcBorders>
            <w:vAlign w:val="center"/>
          </w:tcPr>
          <w:p w14:paraId="1A958987" w14:textId="77777777" w:rsidR="005628AD" w:rsidRPr="005C3022" w:rsidRDefault="005628AD" w:rsidP="0030333A">
            <w:pPr>
              <w:widowControl w:val="0"/>
              <w:spacing w:line="260" w:lineRule="exact"/>
              <w:jc w:val="center"/>
              <w:rPr>
                <w:rFonts w:eastAsia="Calibri" w:cs="Arial"/>
                <w:color w:val="000000"/>
                <w:sz w:val="20"/>
                <w:szCs w:val="20"/>
              </w:rPr>
            </w:pPr>
            <w:r w:rsidRPr="005C3022">
              <w:rPr>
                <w:rFonts w:eastAsia="Calibri" w:cs="Arial"/>
                <w:color w:val="000000"/>
                <w:sz w:val="20"/>
                <w:szCs w:val="20"/>
              </w:rPr>
              <w:t>Znesek za tekoče leto (t)</w:t>
            </w:r>
          </w:p>
        </w:tc>
        <w:tc>
          <w:tcPr>
            <w:tcW w:w="2139" w:type="dxa"/>
            <w:gridSpan w:val="3"/>
            <w:tcBorders>
              <w:top w:val="single" w:sz="4" w:space="0" w:color="auto"/>
              <w:left w:val="single" w:sz="4" w:space="0" w:color="auto"/>
              <w:bottom w:val="single" w:sz="4" w:space="0" w:color="auto"/>
              <w:right w:val="single" w:sz="4" w:space="0" w:color="auto"/>
            </w:tcBorders>
            <w:vAlign w:val="center"/>
          </w:tcPr>
          <w:p w14:paraId="75C9CCB1" w14:textId="77777777" w:rsidR="005628AD" w:rsidRPr="005C3022" w:rsidRDefault="005628AD" w:rsidP="0030333A">
            <w:pPr>
              <w:widowControl w:val="0"/>
              <w:spacing w:line="260" w:lineRule="exact"/>
              <w:jc w:val="center"/>
              <w:rPr>
                <w:rFonts w:eastAsia="Calibri" w:cs="Arial"/>
                <w:color w:val="000000"/>
                <w:sz w:val="20"/>
                <w:szCs w:val="20"/>
              </w:rPr>
            </w:pPr>
            <w:r w:rsidRPr="005C3022">
              <w:rPr>
                <w:rFonts w:eastAsia="Calibri" w:cs="Arial"/>
                <w:color w:val="000000"/>
                <w:sz w:val="20"/>
                <w:szCs w:val="20"/>
              </w:rPr>
              <w:t xml:space="preserve">Znesek za t + 1 </w:t>
            </w:r>
          </w:p>
        </w:tc>
      </w:tr>
      <w:tr w:rsidR="005628AD" w:rsidRPr="005C3022" w14:paraId="1B90D94D" w14:textId="77777777" w:rsidTr="003D72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1547" w:type="dxa"/>
            <w:gridSpan w:val="2"/>
            <w:tcBorders>
              <w:top w:val="single" w:sz="4" w:space="0" w:color="auto"/>
              <w:left w:val="single" w:sz="4" w:space="0" w:color="auto"/>
              <w:bottom w:val="single" w:sz="4" w:space="0" w:color="auto"/>
              <w:right w:val="single" w:sz="4" w:space="0" w:color="auto"/>
            </w:tcBorders>
            <w:vAlign w:val="center"/>
          </w:tcPr>
          <w:p w14:paraId="0061ACB7" w14:textId="77777777" w:rsidR="005628AD" w:rsidRPr="005C3022" w:rsidRDefault="005628AD" w:rsidP="0030333A">
            <w:pPr>
              <w:widowControl w:val="0"/>
              <w:tabs>
                <w:tab w:val="left" w:pos="360"/>
              </w:tabs>
              <w:spacing w:line="260" w:lineRule="exact"/>
              <w:outlineLvl w:val="0"/>
              <w:rPr>
                <w:rFonts w:cs="Arial"/>
                <w:bCs/>
                <w:color w:val="000000"/>
                <w:kern w:val="32"/>
                <w:sz w:val="20"/>
                <w:szCs w:val="20"/>
              </w:rPr>
            </w:pPr>
          </w:p>
        </w:tc>
        <w:tc>
          <w:tcPr>
            <w:tcW w:w="2335" w:type="dxa"/>
            <w:gridSpan w:val="3"/>
            <w:tcBorders>
              <w:top w:val="single" w:sz="4" w:space="0" w:color="auto"/>
              <w:left w:val="single" w:sz="4" w:space="0" w:color="auto"/>
              <w:bottom w:val="single" w:sz="4" w:space="0" w:color="auto"/>
              <w:right w:val="single" w:sz="4" w:space="0" w:color="auto"/>
            </w:tcBorders>
            <w:vAlign w:val="center"/>
          </w:tcPr>
          <w:p w14:paraId="3E2BA912" w14:textId="77777777" w:rsidR="005628AD" w:rsidRPr="005C3022" w:rsidRDefault="005628AD" w:rsidP="0030333A">
            <w:pPr>
              <w:widowControl w:val="0"/>
              <w:tabs>
                <w:tab w:val="left" w:pos="360"/>
              </w:tabs>
              <w:spacing w:line="260" w:lineRule="exact"/>
              <w:outlineLvl w:val="0"/>
              <w:rPr>
                <w:rFonts w:cs="Arial"/>
                <w:bCs/>
                <w:color w:val="000000"/>
                <w:kern w:val="32"/>
                <w:sz w:val="20"/>
                <w:szCs w:val="20"/>
              </w:rPr>
            </w:pPr>
          </w:p>
        </w:tc>
        <w:tc>
          <w:tcPr>
            <w:tcW w:w="1206" w:type="dxa"/>
            <w:gridSpan w:val="3"/>
            <w:tcBorders>
              <w:top w:val="single" w:sz="4" w:space="0" w:color="auto"/>
              <w:left w:val="single" w:sz="4" w:space="0" w:color="auto"/>
              <w:bottom w:val="single" w:sz="4" w:space="0" w:color="auto"/>
              <w:right w:val="single" w:sz="4" w:space="0" w:color="auto"/>
            </w:tcBorders>
            <w:vAlign w:val="center"/>
          </w:tcPr>
          <w:p w14:paraId="2C01E10C" w14:textId="77777777" w:rsidR="005628AD" w:rsidRPr="005C3022" w:rsidRDefault="005628AD" w:rsidP="0030333A">
            <w:pPr>
              <w:widowControl w:val="0"/>
              <w:tabs>
                <w:tab w:val="left" w:pos="360"/>
              </w:tabs>
              <w:spacing w:line="260" w:lineRule="exact"/>
              <w:outlineLvl w:val="0"/>
              <w:rPr>
                <w:rFonts w:cs="Arial"/>
                <w:bCs/>
                <w:color w:val="000000"/>
                <w:kern w:val="32"/>
                <w:sz w:val="20"/>
                <w:szCs w:val="20"/>
              </w:rPr>
            </w:pPr>
          </w:p>
        </w:tc>
        <w:tc>
          <w:tcPr>
            <w:tcW w:w="1356" w:type="dxa"/>
            <w:gridSpan w:val="4"/>
            <w:tcBorders>
              <w:top w:val="single" w:sz="4" w:space="0" w:color="auto"/>
              <w:left w:val="single" w:sz="4" w:space="0" w:color="auto"/>
              <w:bottom w:val="single" w:sz="4" w:space="0" w:color="auto"/>
              <w:right w:val="single" w:sz="4" w:space="0" w:color="auto"/>
            </w:tcBorders>
            <w:vAlign w:val="center"/>
          </w:tcPr>
          <w:p w14:paraId="5F23527D" w14:textId="77777777" w:rsidR="005628AD" w:rsidRPr="005C3022" w:rsidRDefault="005628AD" w:rsidP="0030333A">
            <w:pPr>
              <w:widowControl w:val="0"/>
              <w:tabs>
                <w:tab w:val="left" w:pos="360"/>
              </w:tabs>
              <w:spacing w:line="260" w:lineRule="exact"/>
              <w:outlineLvl w:val="0"/>
              <w:rPr>
                <w:rFonts w:cs="Arial"/>
                <w:bCs/>
                <w:color w:val="000000"/>
                <w:kern w:val="32"/>
                <w:sz w:val="20"/>
                <w:szCs w:val="20"/>
              </w:rPr>
            </w:pPr>
          </w:p>
        </w:tc>
        <w:tc>
          <w:tcPr>
            <w:tcW w:w="2139" w:type="dxa"/>
            <w:gridSpan w:val="3"/>
            <w:tcBorders>
              <w:top w:val="single" w:sz="4" w:space="0" w:color="auto"/>
              <w:left w:val="single" w:sz="4" w:space="0" w:color="auto"/>
              <w:bottom w:val="single" w:sz="4" w:space="0" w:color="auto"/>
              <w:right w:val="single" w:sz="4" w:space="0" w:color="auto"/>
            </w:tcBorders>
            <w:vAlign w:val="center"/>
          </w:tcPr>
          <w:p w14:paraId="69206A09" w14:textId="77777777" w:rsidR="005628AD" w:rsidRPr="005C3022" w:rsidRDefault="005628AD" w:rsidP="0030333A">
            <w:pPr>
              <w:widowControl w:val="0"/>
              <w:tabs>
                <w:tab w:val="left" w:pos="360"/>
              </w:tabs>
              <w:spacing w:line="260" w:lineRule="exact"/>
              <w:outlineLvl w:val="0"/>
              <w:rPr>
                <w:rFonts w:cs="Arial"/>
                <w:bCs/>
                <w:color w:val="000000"/>
                <w:kern w:val="32"/>
                <w:sz w:val="20"/>
                <w:szCs w:val="20"/>
              </w:rPr>
            </w:pPr>
          </w:p>
        </w:tc>
      </w:tr>
      <w:tr w:rsidR="005628AD" w:rsidRPr="005C3022" w14:paraId="0FCE0296" w14:textId="77777777" w:rsidTr="003D72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1547" w:type="dxa"/>
            <w:gridSpan w:val="2"/>
            <w:tcBorders>
              <w:top w:val="single" w:sz="4" w:space="0" w:color="auto"/>
              <w:left w:val="single" w:sz="4" w:space="0" w:color="auto"/>
              <w:bottom w:val="single" w:sz="4" w:space="0" w:color="auto"/>
              <w:right w:val="single" w:sz="4" w:space="0" w:color="auto"/>
            </w:tcBorders>
            <w:vAlign w:val="center"/>
          </w:tcPr>
          <w:p w14:paraId="1EED2662" w14:textId="77777777" w:rsidR="005628AD" w:rsidRPr="005C3022" w:rsidRDefault="005628AD" w:rsidP="0030333A">
            <w:pPr>
              <w:widowControl w:val="0"/>
              <w:tabs>
                <w:tab w:val="left" w:pos="360"/>
              </w:tabs>
              <w:spacing w:line="260" w:lineRule="exact"/>
              <w:outlineLvl w:val="0"/>
              <w:rPr>
                <w:rFonts w:cs="Arial"/>
                <w:bCs/>
                <w:color w:val="000000"/>
                <w:kern w:val="32"/>
                <w:sz w:val="20"/>
                <w:szCs w:val="20"/>
              </w:rPr>
            </w:pPr>
          </w:p>
        </w:tc>
        <w:tc>
          <w:tcPr>
            <w:tcW w:w="2335" w:type="dxa"/>
            <w:gridSpan w:val="3"/>
            <w:tcBorders>
              <w:top w:val="single" w:sz="4" w:space="0" w:color="auto"/>
              <w:left w:val="single" w:sz="4" w:space="0" w:color="auto"/>
              <w:bottom w:val="single" w:sz="4" w:space="0" w:color="auto"/>
              <w:right w:val="single" w:sz="4" w:space="0" w:color="auto"/>
            </w:tcBorders>
            <w:vAlign w:val="center"/>
          </w:tcPr>
          <w:p w14:paraId="0AE6350D" w14:textId="77777777" w:rsidR="005628AD" w:rsidRPr="005C3022" w:rsidRDefault="005628AD" w:rsidP="0030333A">
            <w:pPr>
              <w:widowControl w:val="0"/>
              <w:tabs>
                <w:tab w:val="left" w:pos="360"/>
              </w:tabs>
              <w:spacing w:line="260" w:lineRule="exact"/>
              <w:outlineLvl w:val="0"/>
              <w:rPr>
                <w:rFonts w:cs="Arial"/>
                <w:bCs/>
                <w:color w:val="000000"/>
                <w:kern w:val="32"/>
                <w:sz w:val="20"/>
                <w:szCs w:val="20"/>
              </w:rPr>
            </w:pPr>
          </w:p>
        </w:tc>
        <w:tc>
          <w:tcPr>
            <w:tcW w:w="1206" w:type="dxa"/>
            <w:gridSpan w:val="3"/>
            <w:tcBorders>
              <w:top w:val="single" w:sz="4" w:space="0" w:color="auto"/>
              <w:left w:val="single" w:sz="4" w:space="0" w:color="auto"/>
              <w:bottom w:val="single" w:sz="4" w:space="0" w:color="auto"/>
              <w:right w:val="single" w:sz="4" w:space="0" w:color="auto"/>
            </w:tcBorders>
            <w:vAlign w:val="center"/>
          </w:tcPr>
          <w:p w14:paraId="3C8DF715" w14:textId="77777777" w:rsidR="005628AD" w:rsidRPr="005C3022" w:rsidRDefault="005628AD" w:rsidP="0030333A">
            <w:pPr>
              <w:widowControl w:val="0"/>
              <w:tabs>
                <w:tab w:val="left" w:pos="360"/>
              </w:tabs>
              <w:spacing w:line="260" w:lineRule="exact"/>
              <w:outlineLvl w:val="0"/>
              <w:rPr>
                <w:rFonts w:cs="Arial"/>
                <w:bCs/>
                <w:color w:val="000000"/>
                <w:kern w:val="32"/>
                <w:sz w:val="20"/>
                <w:szCs w:val="20"/>
              </w:rPr>
            </w:pPr>
          </w:p>
        </w:tc>
        <w:tc>
          <w:tcPr>
            <w:tcW w:w="1356" w:type="dxa"/>
            <w:gridSpan w:val="4"/>
            <w:tcBorders>
              <w:top w:val="single" w:sz="4" w:space="0" w:color="auto"/>
              <w:left w:val="single" w:sz="4" w:space="0" w:color="auto"/>
              <w:bottom w:val="single" w:sz="4" w:space="0" w:color="auto"/>
              <w:right w:val="single" w:sz="4" w:space="0" w:color="auto"/>
            </w:tcBorders>
            <w:vAlign w:val="center"/>
          </w:tcPr>
          <w:p w14:paraId="2D4CC5C9" w14:textId="77777777" w:rsidR="005628AD" w:rsidRPr="005C3022" w:rsidRDefault="005628AD" w:rsidP="0030333A">
            <w:pPr>
              <w:widowControl w:val="0"/>
              <w:tabs>
                <w:tab w:val="left" w:pos="360"/>
              </w:tabs>
              <w:spacing w:line="260" w:lineRule="exact"/>
              <w:outlineLvl w:val="0"/>
              <w:rPr>
                <w:rFonts w:cs="Arial"/>
                <w:bCs/>
                <w:color w:val="000000"/>
                <w:kern w:val="32"/>
                <w:sz w:val="20"/>
                <w:szCs w:val="20"/>
              </w:rPr>
            </w:pPr>
          </w:p>
        </w:tc>
        <w:tc>
          <w:tcPr>
            <w:tcW w:w="2139" w:type="dxa"/>
            <w:gridSpan w:val="3"/>
            <w:tcBorders>
              <w:top w:val="single" w:sz="4" w:space="0" w:color="auto"/>
              <w:left w:val="single" w:sz="4" w:space="0" w:color="auto"/>
              <w:bottom w:val="single" w:sz="4" w:space="0" w:color="auto"/>
              <w:right w:val="single" w:sz="4" w:space="0" w:color="auto"/>
            </w:tcBorders>
            <w:vAlign w:val="center"/>
          </w:tcPr>
          <w:p w14:paraId="754C6BBC" w14:textId="77777777" w:rsidR="005628AD" w:rsidRPr="005C3022" w:rsidRDefault="005628AD" w:rsidP="0030333A">
            <w:pPr>
              <w:widowControl w:val="0"/>
              <w:tabs>
                <w:tab w:val="left" w:pos="360"/>
              </w:tabs>
              <w:spacing w:line="260" w:lineRule="exact"/>
              <w:outlineLvl w:val="0"/>
              <w:rPr>
                <w:rFonts w:cs="Arial"/>
                <w:bCs/>
                <w:color w:val="000000"/>
                <w:kern w:val="32"/>
                <w:sz w:val="20"/>
                <w:szCs w:val="20"/>
              </w:rPr>
            </w:pPr>
          </w:p>
        </w:tc>
      </w:tr>
      <w:tr w:rsidR="005628AD" w:rsidRPr="005C3022" w14:paraId="096DD508" w14:textId="77777777" w:rsidTr="00AC3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5088" w:type="dxa"/>
            <w:gridSpan w:val="8"/>
            <w:tcBorders>
              <w:top w:val="single" w:sz="4" w:space="0" w:color="auto"/>
              <w:left w:val="single" w:sz="4" w:space="0" w:color="auto"/>
              <w:bottom w:val="single" w:sz="4" w:space="0" w:color="auto"/>
              <w:right w:val="single" w:sz="4" w:space="0" w:color="auto"/>
            </w:tcBorders>
            <w:vAlign w:val="center"/>
          </w:tcPr>
          <w:p w14:paraId="6D45EE8F" w14:textId="77777777" w:rsidR="005628AD" w:rsidRPr="005C3022" w:rsidRDefault="005628AD" w:rsidP="0030333A">
            <w:pPr>
              <w:widowControl w:val="0"/>
              <w:tabs>
                <w:tab w:val="left" w:pos="360"/>
              </w:tabs>
              <w:spacing w:line="260" w:lineRule="exact"/>
              <w:outlineLvl w:val="0"/>
              <w:rPr>
                <w:rFonts w:cs="Arial"/>
                <w:b/>
                <w:color w:val="000000"/>
                <w:kern w:val="32"/>
                <w:sz w:val="20"/>
                <w:szCs w:val="20"/>
              </w:rPr>
            </w:pPr>
            <w:r w:rsidRPr="005C3022">
              <w:rPr>
                <w:rFonts w:cs="Arial"/>
                <w:b/>
                <w:color w:val="000000"/>
                <w:kern w:val="32"/>
                <w:sz w:val="20"/>
                <w:szCs w:val="20"/>
              </w:rPr>
              <w:t>SKUPAJ</w:t>
            </w:r>
          </w:p>
        </w:tc>
        <w:tc>
          <w:tcPr>
            <w:tcW w:w="1356" w:type="dxa"/>
            <w:gridSpan w:val="4"/>
            <w:tcBorders>
              <w:top w:val="single" w:sz="4" w:space="0" w:color="auto"/>
              <w:left w:val="single" w:sz="4" w:space="0" w:color="auto"/>
              <w:bottom w:val="single" w:sz="4" w:space="0" w:color="auto"/>
              <w:right w:val="single" w:sz="4" w:space="0" w:color="auto"/>
            </w:tcBorders>
            <w:vAlign w:val="center"/>
          </w:tcPr>
          <w:p w14:paraId="2EDDDB63" w14:textId="77777777" w:rsidR="005628AD" w:rsidRPr="005C3022" w:rsidRDefault="005628AD" w:rsidP="0030333A">
            <w:pPr>
              <w:widowControl w:val="0"/>
              <w:tabs>
                <w:tab w:val="left" w:pos="360"/>
              </w:tabs>
              <w:spacing w:line="260" w:lineRule="exact"/>
              <w:outlineLvl w:val="0"/>
              <w:rPr>
                <w:rFonts w:cs="Arial"/>
                <w:b/>
                <w:color w:val="000000"/>
                <w:kern w:val="32"/>
                <w:sz w:val="20"/>
                <w:szCs w:val="20"/>
              </w:rPr>
            </w:pPr>
          </w:p>
        </w:tc>
        <w:tc>
          <w:tcPr>
            <w:tcW w:w="2139" w:type="dxa"/>
            <w:gridSpan w:val="3"/>
            <w:tcBorders>
              <w:top w:val="single" w:sz="4" w:space="0" w:color="auto"/>
              <w:left w:val="single" w:sz="4" w:space="0" w:color="auto"/>
              <w:bottom w:val="single" w:sz="4" w:space="0" w:color="auto"/>
              <w:right w:val="single" w:sz="4" w:space="0" w:color="auto"/>
            </w:tcBorders>
            <w:vAlign w:val="center"/>
          </w:tcPr>
          <w:p w14:paraId="10362D20" w14:textId="77777777" w:rsidR="005628AD" w:rsidRPr="005C3022" w:rsidRDefault="005628AD" w:rsidP="0030333A">
            <w:pPr>
              <w:widowControl w:val="0"/>
              <w:tabs>
                <w:tab w:val="left" w:pos="360"/>
              </w:tabs>
              <w:spacing w:line="260" w:lineRule="exact"/>
              <w:outlineLvl w:val="0"/>
              <w:rPr>
                <w:rFonts w:cs="Arial"/>
                <w:b/>
                <w:color w:val="000000"/>
                <w:kern w:val="32"/>
                <w:sz w:val="20"/>
                <w:szCs w:val="20"/>
              </w:rPr>
            </w:pPr>
          </w:p>
        </w:tc>
      </w:tr>
      <w:tr w:rsidR="005628AD" w:rsidRPr="005C3022" w14:paraId="69BD75C5" w14:textId="77777777" w:rsidTr="00AC3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8"/>
        </w:trPr>
        <w:tc>
          <w:tcPr>
            <w:tcW w:w="8583" w:type="dxa"/>
            <w:gridSpan w:val="15"/>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592546B" w14:textId="77777777" w:rsidR="005628AD" w:rsidRPr="005C3022" w:rsidRDefault="005628AD" w:rsidP="0030333A">
            <w:pPr>
              <w:widowControl w:val="0"/>
              <w:tabs>
                <w:tab w:val="left" w:pos="2340"/>
              </w:tabs>
              <w:spacing w:line="260" w:lineRule="exact"/>
              <w:outlineLvl w:val="0"/>
              <w:rPr>
                <w:rFonts w:cs="Arial"/>
                <w:b/>
                <w:color w:val="000000"/>
                <w:kern w:val="32"/>
                <w:sz w:val="20"/>
                <w:szCs w:val="20"/>
              </w:rPr>
            </w:pPr>
            <w:proofErr w:type="spellStart"/>
            <w:r w:rsidRPr="005C3022">
              <w:rPr>
                <w:rFonts w:cs="Arial"/>
                <w:b/>
                <w:color w:val="000000"/>
                <w:kern w:val="32"/>
                <w:sz w:val="20"/>
                <w:szCs w:val="20"/>
              </w:rPr>
              <w:lastRenderedPageBreak/>
              <w:t>II.c</w:t>
            </w:r>
            <w:proofErr w:type="spellEnd"/>
            <w:r w:rsidRPr="005C3022">
              <w:rPr>
                <w:rFonts w:cs="Arial"/>
                <w:b/>
                <w:color w:val="000000"/>
                <w:kern w:val="32"/>
                <w:sz w:val="20"/>
                <w:szCs w:val="20"/>
              </w:rPr>
              <w:t xml:space="preserve"> Načrtovana nadomestitev zmanjšanih prihodkov in povečanih odhodkov proračuna:</w:t>
            </w:r>
          </w:p>
        </w:tc>
      </w:tr>
      <w:tr w:rsidR="005628AD" w:rsidRPr="005C3022" w14:paraId="1E517C87" w14:textId="77777777" w:rsidTr="00AC3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1"/>
        </w:trPr>
        <w:tc>
          <w:tcPr>
            <w:tcW w:w="3882" w:type="dxa"/>
            <w:gridSpan w:val="5"/>
            <w:tcBorders>
              <w:top w:val="single" w:sz="4" w:space="0" w:color="auto"/>
              <w:left w:val="single" w:sz="4" w:space="0" w:color="auto"/>
              <w:bottom w:val="single" w:sz="4" w:space="0" w:color="auto"/>
              <w:right w:val="single" w:sz="4" w:space="0" w:color="auto"/>
            </w:tcBorders>
            <w:vAlign w:val="center"/>
          </w:tcPr>
          <w:p w14:paraId="245BEBCC" w14:textId="77777777" w:rsidR="005628AD" w:rsidRPr="005C3022" w:rsidRDefault="005628AD" w:rsidP="0030333A">
            <w:pPr>
              <w:widowControl w:val="0"/>
              <w:spacing w:line="260" w:lineRule="exact"/>
              <w:ind w:left="-122" w:right="-112"/>
              <w:jc w:val="center"/>
              <w:rPr>
                <w:rFonts w:eastAsia="Calibri" w:cs="Arial"/>
                <w:color w:val="000000"/>
                <w:sz w:val="20"/>
                <w:szCs w:val="20"/>
              </w:rPr>
            </w:pPr>
            <w:r w:rsidRPr="005C3022">
              <w:rPr>
                <w:rFonts w:eastAsia="Calibri" w:cs="Arial"/>
                <w:color w:val="000000"/>
                <w:sz w:val="20"/>
                <w:szCs w:val="20"/>
              </w:rPr>
              <w:t>Novi prihodki</w:t>
            </w:r>
          </w:p>
        </w:tc>
        <w:tc>
          <w:tcPr>
            <w:tcW w:w="1889" w:type="dxa"/>
            <w:gridSpan w:val="4"/>
            <w:tcBorders>
              <w:top w:val="single" w:sz="4" w:space="0" w:color="auto"/>
              <w:left w:val="single" w:sz="4" w:space="0" w:color="auto"/>
              <w:bottom w:val="single" w:sz="4" w:space="0" w:color="auto"/>
              <w:right w:val="single" w:sz="4" w:space="0" w:color="auto"/>
            </w:tcBorders>
            <w:vAlign w:val="center"/>
          </w:tcPr>
          <w:p w14:paraId="7571B3CB" w14:textId="77777777" w:rsidR="005628AD" w:rsidRPr="005C3022" w:rsidRDefault="005628AD" w:rsidP="0030333A">
            <w:pPr>
              <w:widowControl w:val="0"/>
              <w:spacing w:line="260" w:lineRule="exact"/>
              <w:ind w:left="-122" w:right="-112"/>
              <w:jc w:val="center"/>
              <w:rPr>
                <w:rFonts w:eastAsia="Calibri" w:cs="Arial"/>
                <w:color w:val="000000"/>
                <w:sz w:val="20"/>
                <w:szCs w:val="20"/>
              </w:rPr>
            </w:pPr>
            <w:r w:rsidRPr="005C3022">
              <w:rPr>
                <w:rFonts w:eastAsia="Calibri" w:cs="Arial"/>
                <w:color w:val="000000"/>
                <w:sz w:val="20"/>
                <w:szCs w:val="20"/>
              </w:rPr>
              <w:t>Znesek za tekoče leto (t)</w:t>
            </w:r>
          </w:p>
        </w:tc>
        <w:tc>
          <w:tcPr>
            <w:tcW w:w="2812" w:type="dxa"/>
            <w:gridSpan w:val="6"/>
            <w:tcBorders>
              <w:top w:val="single" w:sz="4" w:space="0" w:color="auto"/>
              <w:left w:val="single" w:sz="4" w:space="0" w:color="auto"/>
              <w:bottom w:val="single" w:sz="4" w:space="0" w:color="auto"/>
              <w:right w:val="single" w:sz="4" w:space="0" w:color="auto"/>
            </w:tcBorders>
            <w:vAlign w:val="center"/>
          </w:tcPr>
          <w:p w14:paraId="260B65EA" w14:textId="77777777" w:rsidR="005628AD" w:rsidRPr="005C3022" w:rsidRDefault="005628AD" w:rsidP="0030333A">
            <w:pPr>
              <w:widowControl w:val="0"/>
              <w:spacing w:line="260" w:lineRule="exact"/>
              <w:ind w:left="-122" w:right="-112"/>
              <w:jc w:val="center"/>
              <w:rPr>
                <w:rFonts w:eastAsia="Calibri" w:cs="Arial"/>
                <w:color w:val="000000"/>
                <w:sz w:val="20"/>
                <w:szCs w:val="20"/>
              </w:rPr>
            </w:pPr>
            <w:r w:rsidRPr="005C3022">
              <w:rPr>
                <w:rFonts w:eastAsia="Calibri" w:cs="Arial"/>
                <w:color w:val="000000"/>
                <w:sz w:val="20"/>
                <w:szCs w:val="20"/>
              </w:rPr>
              <w:t>Znesek za t + 1</w:t>
            </w:r>
          </w:p>
        </w:tc>
      </w:tr>
      <w:tr w:rsidR="005628AD" w:rsidRPr="005C3022" w14:paraId="23A9319F" w14:textId="77777777" w:rsidTr="00AC3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3882" w:type="dxa"/>
            <w:gridSpan w:val="5"/>
            <w:tcBorders>
              <w:top w:val="single" w:sz="4" w:space="0" w:color="auto"/>
              <w:left w:val="single" w:sz="4" w:space="0" w:color="auto"/>
              <w:bottom w:val="single" w:sz="4" w:space="0" w:color="auto"/>
              <w:right w:val="single" w:sz="4" w:space="0" w:color="auto"/>
            </w:tcBorders>
            <w:vAlign w:val="center"/>
          </w:tcPr>
          <w:p w14:paraId="37231B90" w14:textId="77777777" w:rsidR="005628AD" w:rsidRPr="005C3022" w:rsidRDefault="005628AD" w:rsidP="0030333A">
            <w:pPr>
              <w:widowControl w:val="0"/>
              <w:tabs>
                <w:tab w:val="left" w:pos="360"/>
              </w:tabs>
              <w:spacing w:line="260" w:lineRule="exact"/>
              <w:outlineLvl w:val="0"/>
              <w:rPr>
                <w:rFonts w:cs="Arial"/>
                <w:bCs/>
                <w:color w:val="000000"/>
                <w:kern w:val="32"/>
                <w:sz w:val="20"/>
                <w:szCs w:val="20"/>
              </w:rPr>
            </w:pPr>
          </w:p>
        </w:tc>
        <w:tc>
          <w:tcPr>
            <w:tcW w:w="1889" w:type="dxa"/>
            <w:gridSpan w:val="4"/>
            <w:tcBorders>
              <w:top w:val="single" w:sz="4" w:space="0" w:color="auto"/>
              <w:left w:val="single" w:sz="4" w:space="0" w:color="auto"/>
              <w:bottom w:val="single" w:sz="4" w:space="0" w:color="auto"/>
              <w:right w:val="single" w:sz="4" w:space="0" w:color="auto"/>
            </w:tcBorders>
            <w:vAlign w:val="center"/>
          </w:tcPr>
          <w:p w14:paraId="58E538F4" w14:textId="77777777" w:rsidR="005628AD" w:rsidRPr="005C3022" w:rsidRDefault="005628AD" w:rsidP="0030333A">
            <w:pPr>
              <w:widowControl w:val="0"/>
              <w:tabs>
                <w:tab w:val="left" w:pos="360"/>
              </w:tabs>
              <w:spacing w:line="260" w:lineRule="exact"/>
              <w:outlineLvl w:val="0"/>
              <w:rPr>
                <w:rFonts w:cs="Arial"/>
                <w:bCs/>
                <w:color w:val="000000"/>
                <w:kern w:val="32"/>
                <w:sz w:val="20"/>
                <w:szCs w:val="20"/>
              </w:rPr>
            </w:pPr>
          </w:p>
        </w:tc>
        <w:tc>
          <w:tcPr>
            <w:tcW w:w="2812" w:type="dxa"/>
            <w:gridSpan w:val="6"/>
            <w:tcBorders>
              <w:top w:val="single" w:sz="4" w:space="0" w:color="auto"/>
              <w:left w:val="single" w:sz="4" w:space="0" w:color="auto"/>
              <w:bottom w:val="single" w:sz="4" w:space="0" w:color="auto"/>
              <w:right w:val="single" w:sz="4" w:space="0" w:color="auto"/>
            </w:tcBorders>
            <w:vAlign w:val="center"/>
          </w:tcPr>
          <w:p w14:paraId="6CC6DA14" w14:textId="77777777" w:rsidR="005628AD" w:rsidRPr="005C3022" w:rsidRDefault="005628AD" w:rsidP="0030333A">
            <w:pPr>
              <w:widowControl w:val="0"/>
              <w:tabs>
                <w:tab w:val="left" w:pos="360"/>
              </w:tabs>
              <w:spacing w:line="260" w:lineRule="exact"/>
              <w:outlineLvl w:val="0"/>
              <w:rPr>
                <w:rFonts w:cs="Arial"/>
                <w:bCs/>
                <w:color w:val="000000"/>
                <w:kern w:val="32"/>
                <w:sz w:val="20"/>
                <w:szCs w:val="20"/>
              </w:rPr>
            </w:pPr>
          </w:p>
        </w:tc>
      </w:tr>
      <w:tr w:rsidR="005628AD" w:rsidRPr="005C3022" w14:paraId="0BEAF89C" w14:textId="77777777" w:rsidTr="00AC3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3882" w:type="dxa"/>
            <w:gridSpan w:val="5"/>
            <w:tcBorders>
              <w:top w:val="single" w:sz="4" w:space="0" w:color="auto"/>
              <w:left w:val="single" w:sz="4" w:space="0" w:color="auto"/>
              <w:bottom w:val="single" w:sz="4" w:space="0" w:color="auto"/>
              <w:right w:val="single" w:sz="4" w:space="0" w:color="auto"/>
            </w:tcBorders>
            <w:vAlign w:val="center"/>
          </w:tcPr>
          <w:p w14:paraId="2CE15A15" w14:textId="77777777" w:rsidR="005628AD" w:rsidRPr="005C3022" w:rsidRDefault="005628AD" w:rsidP="0030333A">
            <w:pPr>
              <w:widowControl w:val="0"/>
              <w:tabs>
                <w:tab w:val="left" w:pos="360"/>
              </w:tabs>
              <w:spacing w:line="260" w:lineRule="exact"/>
              <w:outlineLvl w:val="0"/>
              <w:rPr>
                <w:rFonts w:cs="Arial"/>
                <w:bCs/>
                <w:color w:val="000000"/>
                <w:kern w:val="32"/>
                <w:sz w:val="20"/>
                <w:szCs w:val="20"/>
              </w:rPr>
            </w:pPr>
          </w:p>
        </w:tc>
        <w:tc>
          <w:tcPr>
            <w:tcW w:w="1889" w:type="dxa"/>
            <w:gridSpan w:val="4"/>
            <w:tcBorders>
              <w:top w:val="single" w:sz="4" w:space="0" w:color="auto"/>
              <w:left w:val="single" w:sz="4" w:space="0" w:color="auto"/>
              <w:bottom w:val="single" w:sz="4" w:space="0" w:color="auto"/>
              <w:right w:val="single" w:sz="4" w:space="0" w:color="auto"/>
            </w:tcBorders>
            <w:vAlign w:val="center"/>
          </w:tcPr>
          <w:p w14:paraId="5C49AFBE" w14:textId="77777777" w:rsidR="005628AD" w:rsidRPr="005C3022" w:rsidRDefault="005628AD" w:rsidP="0030333A">
            <w:pPr>
              <w:widowControl w:val="0"/>
              <w:tabs>
                <w:tab w:val="left" w:pos="360"/>
              </w:tabs>
              <w:spacing w:line="260" w:lineRule="exact"/>
              <w:outlineLvl w:val="0"/>
              <w:rPr>
                <w:rFonts w:cs="Arial"/>
                <w:bCs/>
                <w:color w:val="000000"/>
                <w:kern w:val="32"/>
                <w:sz w:val="20"/>
                <w:szCs w:val="20"/>
              </w:rPr>
            </w:pPr>
          </w:p>
        </w:tc>
        <w:tc>
          <w:tcPr>
            <w:tcW w:w="2812" w:type="dxa"/>
            <w:gridSpan w:val="6"/>
            <w:tcBorders>
              <w:top w:val="single" w:sz="4" w:space="0" w:color="auto"/>
              <w:left w:val="single" w:sz="4" w:space="0" w:color="auto"/>
              <w:bottom w:val="single" w:sz="4" w:space="0" w:color="auto"/>
              <w:right w:val="single" w:sz="4" w:space="0" w:color="auto"/>
            </w:tcBorders>
            <w:vAlign w:val="center"/>
          </w:tcPr>
          <w:p w14:paraId="11E7FD3E" w14:textId="77777777" w:rsidR="005628AD" w:rsidRPr="005C3022" w:rsidRDefault="005628AD" w:rsidP="0030333A">
            <w:pPr>
              <w:widowControl w:val="0"/>
              <w:tabs>
                <w:tab w:val="left" w:pos="360"/>
              </w:tabs>
              <w:spacing w:line="260" w:lineRule="exact"/>
              <w:outlineLvl w:val="0"/>
              <w:rPr>
                <w:rFonts w:cs="Arial"/>
                <w:bCs/>
                <w:color w:val="000000"/>
                <w:kern w:val="32"/>
                <w:sz w:val="20"/>
                <w:szCs w:val="20"/>
              </w:rPr>
            </w:pPr>
          </w:p>
        </w:tc>
      </w:tr>
      <w:tr w:rsidR="005628AD" w:rsidRPr="005C3022" w14:paraId="53B19969" w14:textId="77777777" w:rsidTr="00AC3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3882" w:type="dxa"/>
            <w:gridSpan w:val="5"/>
            <w:tcBorders>
              <w:top w:val="single" w:sz="4" w:space="0" w:color="auto"/>
              <w:left w:val="single" w:sz="4" w:space="0" w:color="auto"/>
              <w:bottom w:val="single" w:sz="4" w:space="0" w:color="auto"/>
              <w:right w:val="single" w:sz="4" w:space="0" w:color="auto"/>
            </w:tcBorders>
            <w:vAlign w:val="center"/>
          </w:tcPr>
          <w:p w14:paraId="50503E48" w14:textId="77777777" w:rsidR="005628AD" w:rsidRPr="005C3022" w:rsidRDefault="005628AD" w:rsidP="0030333A">
            <w:pPr>
              <w:widowControl w:val="0"/>
              <w:tabs>
                <w:tab w:val="left" w:pos="360"/>
              </w:tabs>
              <w:spacing w:line="260" w:lineRule="exact"/>
              <w:outlineLvl w:val="0"/>
              <w:rPr>
                <w:rFonts w:cs="Arial"/>
                <w:b/>
                <w:color w:val="000000"/>
                <w:kern w:val="32"/>
                <w:sz w:val="20"/>
                <w:szCs w:val="20"/>
              </w:rPr>
            </w:pPr>
            <w:r w:rsidRPr="005C3022">
              <w:rPr>
                <w:rFonts w:cs="Arial"/>
                <w:b/>
                <w:color w:val="000000"/>
                <w:kern w:val="32"/>
                <w:sz w:val="20"/>
                <w:szCs w:val="20"/>
              </w:rPr>
              <w:t>SKUPAJ</w:t>
            </w:r>
          </w:p>
        </w:tc>
        <w:tc>
          <w:tcPr>
            <w:tcW w:w="1889" w:type="dxa"/>
            <w:gridSpan w:val="4"/>
            <w:tcBorders>
              <w:top w:val="single" w:sz="4" w:space="0" w:color="auto"/>
              <w:left w:val="single" w:sz="4" w:space="0" w:color="auto"/>
              <w:bottom w:val="single" w:sz="4" w:space="0" w:color="auto"/>
              <w:right w:val="single" w:sz="4" w:space="0" w:color="auto"/>
            </w:tcBorders>
            <w:vAlign w:val="center"/>
          </w:tcPr>
          <w:p w14:paraId="3172202E" w14:textId="77777777" w:rsidR="005628AD" w:rsidRPr="005C3022" w:rsidRDefault="005628AD" w:rsidP="0030333A">
            <w:pPr>
              <w:widowControl w:val="0"/>
              <w:tabs>
                <w:tab w:val="left" w:pos="360"/>
              </w:tabs>
              <w:spacing w:line="260" w:lineRule="exact"/>
              <w:outlineLvl w:val="0"/>
              <w:rPr>
                <w:rFonts w:cs="Arial"/>
                <w:b/>
                <w:color w:val="000000"/>
                <w:kern w:val="32"/>
                <w:sz w:val="20"/>
                <w:szCs w:val="20"/>
              </w:rPr>
            </w:pPr>
          </w:p>
        </w:tc>
        <w:tc>
          <w:tcPr>
            <w:tcW w:w="2812" w:type="dxa"/>
            <w:gridSpan w:val="6"/>
            <w:tcBorders>
              <w:top w:val="single" w:sz="4" w:space="0" w:color="auto"/>
              <w:left w:val="single" w:sz="4" w:space="0" w:color="auto"/>
              <w:bottom w:val="single" w:sz="4" w:space="0" w:color="auto"/>
              <w:right w:val="single" w:sz="4" w:space="0" w:color="auto"/>
            </w:tcBorders>
            <w:vAlign w:val="center"/>
          </w:tcPr>
          <w:p w14:paraId="02495E41" w14:textId="77777777" w:rsidR="005628AD" w:rsidRPr="005C3022" w:rsidRDefault="005628AD" w:rsidP="0030333A">
            <w:pPr>
              <w:widowControl w:val="0"/>
              <w:tabs>
                <w:tab w:val="left" w:pos="360"/>
              </w:tabs>
              <w:spacing w:line="260" w:lineRule="exact"/>
              <w:outlineLvl w:val="0"/>
              <w:rPr>
                <w:rFonts w:cs="Arial"/>
                <w:b/>
                <w:color w:val="000000"/>
                <w:kern w:val="32"/>
                <w:sz w:val="20"/>
                <w:szCs w:val="20"/>
              </w:rPr>
            </w:pPr>
          </w:p>
        </w:tc>
      </w:tr>
      <w:tr w:rsidR="005628AD" w:rsidRPr="005C3022" w14:paraId="30AB8A50" w14:textId="77777777" w:rsidTr="00AC3155">
        <w:trPr>
          <w:trHeight w:val="1921"/>
        </w:trPr>
        <w:tc>
          <w:tcPr>
            <w:tcW w:w="8583" w:type="dxa"/>
            <w:gridSpan w:val="15"/>
          </w:tcPr>
          <w:p w14:paraId="5F573B05" w14:textId="77777777" w:rsidR="005628AD" w:rsidRPr="005C3022" w:rsidRDefault="005628AD" w:rsidP="0030333A">
            <w:pPr>
              <w:widowControl w:val="0"/>
              <w:spacing w:line="260" w:lineRule="exact"/>
              <w:rPr>
                <w:rFonts w:eastAsia="Calibri" w:cs="Arial"/>
                <w:b/>
                <w:color w:val="000000"/>
                <w:sz w:val="20"/>
                <w:szCs w:val="20"/>
              </w:rPr>
            </w:pPr>
            <w:r w:rsidRPr="005C3022">
              <w:rPr>
                <w:rFonts w:eastAsia="Calibri" w:cs="Arial"/>
                <w:b/>
                <w:color w:val="000000"/>
                <w:sz w:val="20"/>
                <w:szCs w:val="20"/>
              </w:rPr>
              <w:t>OBRAZLOŽITEV:</w:t>
            </w:r>
          </w:p>
          <w:p w14:paraId="3080128C" w14:textId="77777777" w:rsidR="005628AD" w:rsidRPr="005C3022" w:rsidRDefault="005628AD" w:rsidP="0030333A">
            <w:pPr>
              <w:widowControl w:val="0"/>
              <w:suppressAutoHyphens/>
              <w:spacing w:line="260" w:lineRule="exact"/>
              <w:ind w:left="720"/>
              <w:jc w:val="both"/>
              <w:rPr>
                <w:rFonts w:eastAsia="Calibri" w:cs="Arial"/>
                <w:b/>
                <w:color w:val="000000"/>
                <w:sz w:val="20"/>
                <w:szCs w:val="20"/>
              </w:rPr>
            </w:pPr>
            <w:r w:rsidRPr="005C3022">
              <w:rPr>
                <w:rFonts w:eastAsia="Calibri" w:cs="Arial"/>
                <w:b/>
                <w:color w:val="000000"/>
                <w:sz w:val="20"/>
                <w:szCs w:val="20"/>
              </w:rPr>
              <w:t>I. Ocena finančnih posledic, ki niso načrtovane v sprejetem proračunu</w:t>
            </w:r>
          </w:p>
          <w:p w14:paraId="3C5455A2" w14:textId="77777777" w:rsidR="005628AD" w:rsidRPr="005C3022" w:rsidRDefault="005628AD" w:rsidP="0030333A">
            <w:pPr>
              <w:widowControl w:val="0"/>
              <w:spacing w:line="260" w:lineRule="exact"/>
              <w:ind w:left="284"/>
              <w:rPr>
                <w:rFonts w:eastAsia="Calibri" w:cs="Arial"/>
                <w:color w:val="000000"/>
                <w:sz w:val="20"/>
                <w:szCs w:val="20"/>
              </w:rPr>
            </w:pPr>
            <w:r w:rsidRPr="005C3022">
              <w:rPr>
                <w:rFonts w:eastAsia="Calibri" w:cs="Arial"/>
                <w:color w:val="000000"/>
                <w:sz w:val="20"/>
                <w:szCs w:val="20"/>
              </w:rPr>
              <w:t>/</w:t>
            </w:r>
          </w:p>
          <w:p w14:paraId="0A65FA5A" w14:textId="77777777" w:rsidR="005628AD" w:rsidRPr="005C3022" w:rsidRDefault="005628AD" w:rsidP="0030333A">
            <w:pPr>
              <w:widowControl w:val="0"/>
              <w:suppressAutoHyphens/>
              <w:spacing w:line="260" w:lineRule="exact"/>
              <w:ind w:left="720"/>
              <w:jc w:val="both"/>
              <w:rPr>
                <w:rFonts w:eastAsia="Calibri" w:cs="Arial"/>
                <w:b/>
                <w:color w:val="000000"/>
                <w:sz w:val="20"/>
                <w:szCs w:val="20"/>
              </w:rPr>
            </w:pPr>
            <w:r w:rsidRPr="005C3022">
              <w:rPr>
                <w:rFonts w:eastAsia="Calibri" w:cs="Arial"/>
                <w:b/>
                <w:color w:val="000000"/>
                <w:sz w:val="20"/>
                <w:szCs w:val="20"/>
              </w:rPr>
              <w:t>II. Finančne posledice za državni proračun</w:t>
            </w:r>
          </w:p>
          <w:p w14:paraId="054201A7" w14:textId="77777777" w:rsidR="005628AD" w:rsidRPr="005C3022" w:rsidRDefault="005628AD" w:rsidP="0030333A">
            <w:pPr>
              <w:widowControl w:val="0"/>
              <w:spacing w:line="260" w:lineRule="exact"/>
              <w:ind w:left="284"/>
              <w:jc w:val="both"/>
              <w:rPr>
                <w:rFonts w:eastAsia="Calibri" w:cs="Arial"/>
                <w:color w:val="000000"/>
                <w:sz w:val="20"/>
                <w:szCs w:val="20"/>
              </w:rPr>
            </w:pPr>
            <w:r w:rsidRPr="005C3022">
              <w:rPr>
                <w:rFonts w:eastAsia="Calibri" w:cs="Arial"/>
                <w:color w:val="000000"/>
                <w:sz w:val="20"/>
                <w:szCs w:val="20"/>
              </w:rPr>
              <w:t>Prikazane morajo biti finančne posledice za državni proračun, ki so na proračunskih postavkah načrtovane v dinamiki projektov oziroma ukrepov:</w:t>
            </w:r>
          </w:p>
          <w:p w14:paraId="50460490" w14:textId="77777777" w:rsidR="005628AD" w:rsidRPr="005C3022" w:rsidRDefault="005628AD" w:rsidP="0030333A">
            <w:pPr>
              <w:widowControl w:val="0"/>
              <w:spacing w:line="260" w:lineRule="exact"/>
              <w:ind w:left="284"/>
              <w:jc w:val="both"/>
              <w:rPr>
                <w:rFonts w:eastAsia="Calibri" w:cs="Arial"/>
                <w:color w:val="000000"/>
                <w:sz w:val="20"/>
                <w:szCs w:val="20"/>
              </w:rPr>
            </w:pPr>
          </w:p>
          <w:p w14:paraId="2929D830" w14:textId="77777777" w:rsidR="005628AD" w:rsidRPr="005C3022" w:rsidRDefault="005628AD" w:rsidP="0030333A">
            <w:pPr>
              <w:widowControl w:val="0"/>
              <w:suppressAutoHyphens/>
              <w:spacing w:line="260" w:lineRule="exact"/>
              <w:ind w:left="720"/>
              <w:jc w:val="both"/>
              <w:rPr>
                <w:rFonts w:eastAsia="Calibri" w:cs="Arial"/>
                <w:b/>
                <w:color w:val="000000"/>
                <w:sz w:val="20"/>
                <w:szCs w:val="20"/>
              </w:rPr>
            </w:pPr>
            <w:proofErr w:type="spellStart"/>
            <w:r w:rsidRPr="005C3022">
              <w:rPr>
                <w:rFonts w:eastAsia="Calibri" w:cs="Arial"/>
                <w:b/>
                <w:color w:val="000000"/>
                <w:sz w:val="20"/>
                <w:szCs w:val="20"/>
              </w:rPr>
              <w:t>II.a</w:t>
            </w:r>
            <w:proofErr w:type="spellEnd"/>
            <w:r w:rsidRPr="005C3022">
              <w:rPr>
                <w:rFonts w:eastAsia="Calibri" w:cs="Arial"/>
                <w:b/>
                <w:color w:val="000000"/>
                <w:sz w:val="20"/>
                <w:szCs w:val="20"/>
              </w:rPr>
              <w:t xml:space="preserve"> Pravice porabe za izvedbo predlaganih rešitev so zagotovljene:</w:t>
            </w:r>
          </w:p>
          <w:p w14:paraId="4557750A" w14:textId="77777777" w:rsidR="005628AD" w:rsidRPr="005C3022" w:rsidRDefault="005628AD" w:rsidP="0030333A">
            <w:pPr>
              <w:widowControl w:val="0"/>
              <w:spacing w:line="260" w:lineRule="exact"/>
              <w:ind w:left="284"/>
              <w:jc w:val="both"/>
              <w:rPr>
                <w:rFonts w:eastAsia="Calibri" w:cs="Arial"/>
                <w:color w:val="000000"/>
                <w:sz w:val="20"/>
                <w:szCs w:val="20"/>
              </w:rPr>
            </w:pPr>
            <w:r w:rsidRPr="005C3022">
              <w:rPr>
                <w:rFonts w:eastAsia="Calibri" w:cs="Arial"/>
                <w:color w:val="000000"/>
                <w:sz w:val="20"/>
                <w:szCs w:val="20"/>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5C3022">
              <w:rPr>
                <w:rFonts w:eastAsia="Calibri" w:cs="Arial"/>
                <w:color w:val="000000"/>
                <w:sz w:val="20"/>
                <w:szCs w:val="20"/>
              </w:rPr>
              <w:t>II.b</w:t>
            </w:r>
            <w:proofErr w:type="spellEnd"/>
            <w:r w:rsidRPr="005C3022">
              <w:rPr>
                <w:rFonts w:eastAsia="Calibri" w:cs="Arial"/>
                <w:color w:val="000000"/>
                <w:sz w:val="20"/>
                <w:szCs w:val="20"/>
              </w:rPr>
              <w:t>). Pri uvrstitvi novega projekta oziroma ukrepa v načrt razvojnih programov se navedejo:</w:t>
            </w:r>
          </w:p>
          <w:p w14:paraId="4731E509" w14:textId="77777777" w:rsidR="005628AD" w:rsidRPr="005C3022" w:rsidRDefault="005628AD" w:rsidP="0030333A">
            <w:pPr>
              <w:widowControl w:val="0"/>
              <w:numPr>
                <w:ilvl w:val="0"/>
                <w:numId w:val="4"/>
              </w:numPr>
              <w:suppressAutoHyphens/>
              <w:spacing w:line="260" w:lineRule="exact"/>
              <w:ind w:left="714" w:hanging="357"/>
              <w:jc w:val="both"/>
              <w:rPr>
                <w:rFonts w:eastAsia="Calibri" w:cs="Arial"/>
                <w:color w:val="000000"/>
                <w:sz w:val="20"/>
                <w:szCs w:val="20"/>
              </w:rPr>
            </w:pPr>
            <w:r w:rsidRPr="005C3022">
              <w:rPr>
                <w:rFonts w:eastAsia="Calibri" w:cs="Arial"/>
                <w:color w:val="000000"/>
                <w:sz w:val="20"/>
                <w:szCs w:val="20"/>
              </w:rPr>
              <w:t>proračunski uporabnik, ki bo financiral novi projekt oziroma ukrep,</w:t>
            </w:r>
          </w:p>
          <w:p w14:paraId="602C7364" w14:textId="77777777" w:rsidR="005628AD" w:rsidRPr="005C3022" w:rsidRDefault="005628AD" w:rsidP="0030333A">
            <w:pPr>
              <w:widowControl w:val="0"/>
              <w:numPr>
                <w:ilvl w:val="0"/>
                <w:numId w:val="4"/>
              </w:numPr>
              <w:suppressAutoHyphens/>
              <w:spacing w:line="260" w:lineRule="exact"/>
              <w:ind w:left="714" w:hanging="357"/>
              <w:jc w:val="both"/>
              <w:rPr>
                <w:rFonts w:eastAsia="Calibri" w:cs="Arial"/>
                <w:color w:val="000000"/>
                <w:sz w:val="20"/>
                <w:szCs w:val="20"/>
              </w:rPr>
            </w:pPr>
            <w:r w:rsidRPr="005C3022">
              <w:rPr>
                <w:rFonts w:eastAsia="Calibri" w:cs="Arial"/>
                <w:color w:val="000000"/>
                <w:sz w:val="20"/>
                <w:szCs w:val="20"/>
              </w:rPr>
              <w:t xml:space="preserve">projekt oziroma ukrep, s katerim se bodo dosegli cilji vladnega gradiva, in </w:t>
            </w:r>
          </w:p>
          <w:p w14:paraId="2453BD77" w14:textId="77777777" w:rsidR="005628AD" w:rsidRPr="005C3022" w:rsidRDefault="005628AD" w:rsidP="0030333A">
            <w:pPr>
              <w:widowControl w:val="0"/>
              <w:numPr>
                <w:ilvl w:val="0"/>
                <w:numId w:val="4"/>
              </w:numPr>
              <w:suppressAutoHyphens/>
              <w:spacing w:line="260" w:lineRule="exact"/>
              <w:ind w:left="714" w:hanging="357"/>
              <w:jc w:val="both"/>
              <w:rPr>
                <w:rFonts w:eastAsia="Calibri" w:cs="Arial"/>
                <w:color w:val="000000"/>
                <w:sz w:val="20"/>
                <w:szCs w:val="20"/>
              </w:rPr>
            </w:pPr>
            <w:r w:rsidRPr="005C3022">
              <w:rPr>
                <w:rFonts w:eastAsia="Calibri" w:cs="Arial"/>
                <w:color w:val="000000"/>
                <w:sz w:val="20"/>
                <w:szCs w:val="20"/>
              </w:rPr>
              <w:t>proračunske postavke.</w:t>
            </w:r>
          </w:p>
          <w:p w14:paraId="3B98348E" w14:textId="77777777" w:rsidR="005628AD" w:rsidRPr="005C3022" w:rsidRDefault="005628AD" w:rsidP="0030333A">
            <w:pPr>
              <w:widowControl w:val="0"/>
              <w:spacing w:line="260" w:lineRule="exact"/>
              <w:ind w:left="284"/>
              <w:jc w:val="both"/>
              <w:rPr>
                <w:rFonts w:eastAsia="Calibri" w:cs="Arial"/>
                <w:color w:val="000000"/>
                <w:sz w:val="20"/>
                <w:szCs w:val="20"/>
              </w:rPr>
            </w:pPr>
            <w:r w:rsidRPr="005C3022">
              <w:rPr>
                <w:rFonts w:eastAsia="Calibri" w:cs="Arial"/>
                <w:color w:val="000000"/>
                <w:sz w:val="20"/>
                <w:szCs w:val="20"/>
              </w:rPr>
              <w:t xml:space="preserve">Za zagotovitev pravic porabe na proračunskih postavkah, s katerih se bo financiral novi projekt oziroma ukrep, je treba izpolniti tudi točko </w:t>
            </w:r>
            <w:proofErr w:type="spellStart"/>
            <w:r w:rsidRPr="005C3022">
              <w:rPr>
                <w:rFonts w:eastAsia="Calibri" w:cs="Arial"/>
                <w:color w:val="000000"/>
                <w:sz w:val="20"/>
                <w:szCs w:val="20"/>
              </w:rPr>
              <w:t>II.b</w:t>
            </w:r>
            <w:proofErr w:type="spellEnd"/>
            <w:r w:rsidRPr="005C3022">
              <w:rPr>
                <w:rFonts w:eastAsia="Calibri" w:cs="Arial"/>
                <w:color w:val="000000"/>
                <w:sz w:val="20"/>
                <w:szCs w:val="20"/>
              </w:rPr>
              <w:t>, saj je za novi projekt oziroma ukrep mogoče zagotoviti pravice porabe le s prerazporeditvijo s proračunskih postavk, s katerih se financirajo že sprejeti oziroma veljavni projekti in ukrepi.</w:t>
            </w:r>
          </w:p>
          <w:p w14:paraId="5924F983" w14:textId="77777777" w:rsidR="005628AD" w:rsidRPr="005C3022" w:rsidRDefault="005628AD" w:rsidP="0030333A">
            <w:pPr>
              <w:widowControl w:val="0"/>
              <w:spacing w:line="260" w:lineRule="exact"/>
              <w:ind w:left="284"/>
              <w:jc w:val="both"/>
              <w:rPr>
                <w:rFonts w:eastAsia="Calibri" w:cs="Arial"/>
                <w:color w:val="000000"/>
                <w:sz w:val="20"/>
                <w:szCs w:val="20"/>
              </w:rPr>
            </w:pPr>
          </w:p>
          <w:p w14:paraId="7A84ECD4" w14:textId="77777777" w:rsidR="005628AD" w:rsidRPr="005C3022" w:rsidRDefault="005628AD" w:rsidP="0030333A">
            <w:pPr>
              <w:widowControl w:val="0"/>
              <w:suppressAutoHyphens/>
              <w:spacing w:line="260" w:lineRule="exact"/>
              <w:ind w:left="714"/>
              <w:jc w:val="both"/>
              <w:rPr>
                <w:rFonts w:eastAsia="Calibri" w:cs="Arial"/>
                <w:b/>
                <w:color w:val="000000"/>
                <w:sz w:val="20"/>
                <w:szCs w:val="20"/>
              </w:rPr>
            </w:pPr>
            <w:proofErr w:type="spellStart"/>
            <w:r w:rsidRPr="005C3022">
              <w:rPr>
                <w:rFonts w:eastAsia="Calibri" w:cs="Arial"/>
                <w:b/>
                <w:color w:val="000000"/>
                <w:sz w:val="20"/>
                <w:szCs w:val="20"/>
              </w:rPr>
              <w:t>II.b</w:t>
            </w:r>
            <w:proofErr w:type="spellEnd"/>
            <w:r w:rsidRPr="005C3022">
              <w:rPr>
                <w:rFonts w:eastAsia="Calibri" w:cs="Arial"/>
                <w:b/>
                <w:color w:val="000000"/>
                <w:sz w:val="20"/>
                <w:szCs w:val="20"/>
              </w:rPr>
              <w:t xml:space="preserve"> Manjkajoče pravice porabe bodo zagotovljene s prerazporeditvijo:</w:t>
            </w:r>
          </w:p>
          <w:p w14:paraId="587E83D7" w14:textId="77777777" w:rsidR="005628AD" w:rsidRPr="005C3022" w:rsidRDefault="005628AD" w:rsidP="0030333A">
            <w:pPr>
              <w:widowControl w:val="0"/>
              <w:spacing w:line="260" w:lineRule="exact"/>
              <w:ind w:left="284"/>
              <w:jc w:val="both"/>
              <w:rPr>
                <w:rFonts w:eastAsia="Calibri" w:cs="Arial"/>
                <w:color w:val="000000"/>
                <w:sz w:val="20"/>
                <w:szCs w:val="20"/>
              </w:rPr>
            </w:pPr>
            <w:r w:rsidRPr="005C3022">
              <w:rPr>
                <w:rFonts w:eastAsia="Calibri" w:cs="Arial"/>
                <w:color w:val="000000"/>
                <w:sz w:val="20"/>
                <w:szCs w:val="20"/>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5C3022">
              <w:rPr>
                <w:rFonts w:eastAsia="Calibri" w:cs="Arial"/>
                <w:color w:val="000000"/>
                <w:sz w:val="20"/>
                <w:szCs w:val="20"/>
              </w:rPr>
              <w:t>II.a</w:t>
            </w:r>
            <w:proofErr w:type="spellEnd"/>
            <w:r w:rsidRPr="005C3022">
              <w:rPr>
                <w:rFonts w:eastAsia="Calibri" w:cs="Arial"/>
                <w:color w:val="000000"/>
                <w:sz w:val="20"/>
                <w:szCs w:val="20"/>
              </w:rPr>
              <w:t>.</w:t>
            </w:r>
          </w:p>
          <w:p w14:paraId="0894AEA5" w14:textId="77777777" w:rsidR="005628AD" w:rsidRPr="005C3022" w:rsidRDefault="005628AD" w:rsidP="0030333A">
            <w:pPr>
              <w:widowControl w:val="0"/>
              <w:spacing w:line="260" w:lineRule="exact"/>
              <w:ind w:left="284"/>
              <w:jc w:val="both"/>
              <w:rPr>
                <w:rFonts w:eastAsia="Calibri" w:cs="Arial"/>
                <w:color w:val="000000"/>
                <w:sz w:val="20"/>
                <w:szCs w:val="20"/>
              </w:rPr>
            </w:pPr>
          </w:p>
          <w:p w14:paraId="4AFC93C2" w14:textId="77777777" w:rsidR="005628AD" w:rsidRPr="005C3022" w:rsidRDefault="005628AD" w:rsidP="0030333A">
            <w:pPr>
              <w:widowControl w:val="0"/>
              <w:suppressAutoHyphens/>
              <w:spacing w:line="260" w:lineRule="exact"/>
              <w:ind w:left="714"/>
              <w:jc w:val="both"/>
              <w:rPr>
                <w:rFonts w:eastAsia="Calibri" w:cs="Arial"/>
                <w:b/>
                <w:color w:val="000000"/>
                <w:sz w:val="20"/>
                <w:szCs w:val="20"/>
              </w:rPr>
            </w:pPr>
            <w:proofErr w:type="spellStart"/>
            <w:r w:rsidRPr="005C3022">
              <w:rPr>
                <w:rFonts w:eastAsia="Calibri" w:cs="Arial"/>
                <w:b/>
                <w:color w:val="000000"/>
                <w:sz w:val="20"/>
                <w:szCs w:val="20"/>
              </w:rPr>
              <w:t>II.c</w:t>
            </w:r>
            <w:proofErr w:type="spellEnd"/>
            <w:r w:rsidRPr="005C3022">
              <w:rPr>
                <w:rFonts w:eastAsia="Calibri" w:cs="Arial"/>
                <w:b/>
                <w:color w:val="000000"/>
                <w:sz w:val="20"/>
                <w:szCs w:val="20"/>
              </w:rPr>
              <w:t xml:space="preserve"> Načrtovana nadomestitev zmanjšanih prihodkov in povečanih odhodkov proračuna:</w:t>
            </w:r>
          </w:p>
          <w:p w14:paraId="56BD4C92" w14:textId="77777777" w:rsidR="005628AD" w:rsidRPr="005C3022" w:rsidRDefault="005628AD" w:rsidP="0030333A">
            <w:pPr>
              <w:widowControl w:val="0"/>
              <w:spacing w:line="260" w:lineRule="exact"/>
              <w:ind w:left="284"/>
              <w:jc w:val="both"/>
              <w:rPr>
                <w:rFonts w:eastAsia="Calibri" w:cs="Arial"/>
                <w:color w:val="000000"/>
                <w:sz w:val="20"/>
                <w:szCs w:val="20"/>
              </w:rPr>
            </w:pPr>
            <w:r w:rsidRPr="005C3022">
              <w:rPr>
                <w:rFonts w:eastAsia="Calibri" w:cs="Arial"/>
                <w:color w:val="000000"/>
                <w:sz w:val="20"/>
                <w:szCs w:val="20"/>
              </w:rPr>
              <w:t xml:space="preserve">Če se povečani odhodki (pravice porabe) ne bodo zagotovili tako, kot je določeno v točkah </w:t>
            </w:r>
            <w:proofErr w:type="spellStart"/>
            <w:r w:rsidRPr="005C3022">
              <w:rPr>
                <w:rFonts w:eastAsia="Calibri" w:cs="Arial"/>
                <w:color w:val="000000"/>
                <w:sz w:val="20"/>
                <w:szCs w:val="20"/>
              </w:rPr>
              <w:t>II.a</w:t>
            </w:r>
            <w:proofErr w:type="spellEnd"/>
            <w:r w:rsidRPr="005C3022">
              <w:rPr>
                <w:rFonts w:eastAsia="Calibri" w:cs="Arial"/>
                <w:color w:val="000000"/>
                <w:sz w:val="20"/>
                <w:szCs w:val="20"/>
              </w:rPr>
              <w:t xml:space="preserve"> in </w:t>
            </w:r>
            <w:proofErr w:type="spellStart"/>
            <w:r w:rsidRPr="005C3022">
              <w:rPr>
                <w:rFonts w:eastAsia="Calibri" w:cs="Arial"/>
                <w:color w:val="000000"/>
                <w:sz w:val="20"/>
                <w:szCs w:val="20"/>
              </w:rPr>
              <w:t>II.b</w:t>
            </w:r>
            <w:proofErr w:type="spellEnd"/>
            <w:r w:rsidRPr="005C3022">
              <w:rPr>
                <w:rFonts w:eastAsia="Calibri" w:cs="Arial"/>
                <w:color w:val="000000"/>
                <w:sz w:val="20"/>
                <w:szCs w:val="20"/>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372F67BD" w14:textId="77777777" w:rsidR="005628AD" w:rsidRPr="005C3022" w:rsidRDefault="005628AD" w:rsidP="0030333A">
            <w:pPr>
              <w:widowControl w:val="0"/>
              <w:suppressAutoHyphens/>
              <w:overflowPunct w:val="0"/>
              <w:autoSpaceDE w:val="0"/>
              <w:autoSpaceDN w:val="0"/>
              <w:adjustRightInd w:val="0"/>
              <w:spacing w:line="260" w:lineRule="exact"/>
              <w:jc w:val="both"/>
              <w:textAlignment w:val="baseline"/>
              <w:rPr>
                <w:rFonts w:cs="Arial"/>
                <w:b/>
                <w:bCs/>
                <w:color w:val="000000"/>
                <w:spacing w:val="40"/>
                <w:sz w:val="20"/>
                <w:szCs w:val="20"/>
              </w:rPr>
            </w:pPr>
          </w:p>
        </w:tc>
      </w:tr>
      <w:tr w:rsidR="005628AD" w:rsidRPr="005C3022" w14:paraId="71EC0D69" w14:textId="77777777" w:rsidTr="00AC3155">
        <w:trPr>
          <w:trHeight w:val="145"/>
        </w:trPr>
        <w:tc>
          <w:tcPr>
            <w:tcW w:w="8583" w:type="dxa"/>
            <w:gridSpan w:val="15"/>
          </w:tcPr>
          <w:p w14:paraId="3FE5F1EF" w14:textId="77777777" w:rsidR="005628AD" w:rsidRPr="005C3022" w:rsidRDefault="005628AD" w:rsidP="0030333A">
            <w:pPr>
              <w:widowControl w:val="0"/>
              <w:suppressAutoHyphens/>
              <w:overflowPunct w:val="0"/>
              <w:autoSpaceDE w:val="0"/>
              <w:autoSpaceDN w:val="0"/>
              <w:adjustRightInd w:val="0"/>
              <w:spacing w:line="260" w:lineRule="exact"/>
              <w:textAlignment w:val="baseline"/>
              <w:outlineLvl w:val="3"/>
              <w:rPr>
                <w:rFonts w:cs="Arial"/>
                <w:b/>
                <w:color w:val="000000"/>
                <w:sz w:val="20"/>
                <w:szCs w:val="20"/>
              </w:rPr>
            </w:pPr>
            <w:r w:rsidRPr="005C3022">
              <w:rPr>
                <w:rFonts w:cs="Arial"/>
                <w:b/>
                <w:color w:val="000000"/>
                <w:sz w:val="20"/>
                <w:szCs w:val="20"/>
              </w:rPr>
              <w:t>7.b Predstavitev ocene finančnih posledic pod 40.000 EUR:</w:t>
            </w:r>
          </w:p>
          <w:p w14:paraId="737F339D" w14:textId="77777777" w:rsidR="005628AD" w:rsidRPr="005C3022" w:rsidRDefault="005628AD" w:rsidP="0030333A">
            <w:pPr>
              <w:widowControl w:val="0"/>
              <w:suppressAutoHyphens/>
              <w:overflowPunct w:val="0"/>
              <w:autoSpaceDE w:val="0"/>
              <w:autoSpaceDN w:val="0"/>
              <w:adjustRightInd w:val="0"/>
              <w:spacing w:line="260" w:lineRule="exact"/>
              <w:textAlignment w:val="baseline"/>
              <w:outlineLvl w:val="3"/>
              <w:rPr>
                <w:rFonts w:cs="Arial"/>
                <w:color w:val="000000"/>
                <w:sz w:val="20"/>
                <w:szCs w:val="20"/>
              </w:rPr>
            </w:pPr>
            <w:r w:rsidRPr="005C3022">
              <w:rPr>
                <w:rFonts w:cs="Arial"/>
                <w:color w:val="000000"/>
                <w:sz w:val="20"/>
                <w:szCs w:val="20"/>
              </w:rPr>
              <w:t>/</w:t>
            </w:r>
          </w:p>
        </w:tc>
      </w:tr>
      <w:tr w:rsidR="005628AD" w:rsidRPr="005C3022" w14:paraId="222B370C" w14:textId="77777777" w:rsidTr="00AC3155">
        <w:trPr>
          <w:trHeight w:val="145"/>
        </w:trPr>
        <w:tc>
          <w:tcPr>
            <w:tcW w:w="8583" w:type="dxa"/>
            <w:gridSpan w:val="15"/>
          </w:tcPr>
          <w:p w14:paraId="07CB6D42" w14:textId="77777777" w:rsidR="005628AD" w:rsidRPr="005C3022" w:rsidRDefault="005628AD" w:rsidP="0030333A">
            <w:pPr>
              <w:spacing w:line="260" w:lineRule="exact"/>
              <w:rPr>
                <w:rFonts w:cs="Arial"/>
                <w:b/>
                <w:color w:val="000000"/>
                <w:sz w:val="20"/>
                <w:szCs w:val="20"/>
              </w:rPr>
            </w:pPr>
            <w:r w:rsidRPr="005C3022">
              <w:rPr>
                <w:rFonts w:cs="Arial"/>
                <w:b/>
                <w:color w:val="000000"/>
                <w:sz w:val="20"/>
                <w:szCs w:val="20"/>
              </w:rPr>
              <w:t xml:space="preserve">8. Predstavitev sodelovanja z združenji občin: </w:t>
            </w:r>
          </w:p>
        </w:tc>
      </w:tr>
      <w:tr w:rsidR="005628AD" w:rsidRPr="005C3022" w14:paraId="68C51E3B" w14:textId="77777777" w:rsidTr="00AC3155">
        <w:trPr>
          <w:trHeight w:val="145"/>
        </w:trPr>
        <w:tc>
          <w:tcPr>
            <w:tcW w:w="6194" w:type="dxa"/>
            <w:gridSpan w:val="11"/>
          </w:tcPr>
          <w:p w14:paraId="6EEB986E" w14:textId="77777777" w:rsidR="005628AD" w:rsidRPr="005C3022" w:rsidRDefault="005628AD" w:rsidP="0030333A">
            <w:pPr>
              <w:pStyle w:val="Neotevilenodstavek"/>
              <w:widowControl w:val="0"/>
              <w:spacing w:before="0" w:after="0" w:line="260" w:lineRule="exact"/>
              <w:rPr>
                <w:iCs/>
                <w:color w:val="000000"/>
                <w:sz w:val="20"/>
                <w:szCs w:val="20"/>
              </w:rPr>
            </w:pPr>
            <w:r w:rsidRPr="005C3022">
              <w:rPr>
                <w:iCs/>
                <w:color w:val="000000"/>
                <w:sz w:val="20"/>
                <w:szCs w:val="20"/>
              </w:rPr>
              <w:t>Vsebina predloženega gradiva (predpisa) vpliva na:</w:t>
            </w:r>
          </w:p>
          <w:p w14:paraId="5F43A254" w14:textId="77777777" w:rsidR="005628AD" w:rsidRPr="005C3022" w:rsidRDefault="005628AD" w:rsidP="0030333A">
            <w:pPr>
              <w:pStyle w:val="Neotevilenodstavek"/>
              <w:widowControl w:val="0"/>
              <w:numPr>
                <w:ilvl w:val="1"/>
                <w:numId w:val="3"/>
              </w:numPr>
              <w:spacing w:before="0" w:after="0" w:line="260" w:lineRule="exact"/>
              <w:ind w:left="368"/>
              <w:rPr>
                <w:iCs/>
                <w:color w:val="000000"/>
                <w:sz w:val="20"/>
                <w:szCs w:val="20"/>
              </w:rPr>
            </w:pPr>
            <w:r w:rsidRPr="005C3022">
              <w:rPr>
                <w:iCs/>
                <w:color w:val="000000"/>
                <w:sz w:val="20"/>
                <w:szCs w:val="20"/>
              </w:rPr>
              <w:t>pristojnosti občin,</w:t>
            </w:r>
          </w:p>
          <w:p w14:paraId="40B75FC9" w14:textId="77777777" w:rsidR="005628AD" w:rsidRPr="005C3022" w:rsidRDefault="005628AD" w:rsidP="0030333A">
            <w:pPr>
              <w:pStyle w:val="Neotevilenodstavek"/>
              <w:widowControl w:val="0"/>
              <w:numPr>
                <w:ilvl w:val="1"/>
                <w:numId w:val="3"/>
              </w:numPr>
              <w:spacing w:before="0" w:after="0" w:line="260" w:lineRule="exact"/>
              <w:ind w:left="368"/>
              <w:rPr>
                <w:iCs/>
                <w:color w:val="000000"/>
                <w:sz w:val="20"/>
                <w:szCs w:val="20"/>
              </w:rPr>
            </w:pPr>
            <w:r w:rsidRPr="005C3022">
              <w:rPr>
                <w:iCs/>
                <w:color w:val="000000"/>
                <w:sz w:val="20"/>
                <w:szCs w:val="20"/>
              </w:rPr>
              <w:t>delovanje občin,</w:t>
            </w:r>
          </w:p>
          <w:p w14:paraId="55E271BE" w14:textId="77777777" w:rsidR="005628AD" w:rsidRPr="005C3022" w:rsidRDefault="005628AD" w:rsidP="0030333A">
            <w:pPr>
              <w:pStyle w:val="Neotevilenodstavek"/>
              <w:widowControl w:val="0"/>
              <w:numPr>
                <w:ilvl w:val="1"/>
                <w:numId w:val="3"/>
              </w:numPr>
              <w:spacing w:before="0" w:after="0" w:line="260" w:lineRule="exact"/>
              <w:ind w:left="368"/>
              <w:rPr>
                <w:iCs/>
                <w:color w:val="000000"/>
                <w:sz w:val="20"/>
                <w:szCs w:val="20"/>
              </w:rPr>
            </w:pPr>
            <w:r w:rsidRPr="005C3022">
              <w:rPr>
                <w:iCs/>
                <w:color w:val="000000"/>
                <w:sz w:val="20"/>
                <w:szCs w:val="20"/>
              </w:rPr>
              <w:t>financiranje občin.</w:t>
            </w:r>
          </w:p>
          <w:p w14:paraId="6B326A0D" w14:textId="77777777" w:rsidR="005628AD" w:rsidRPr="005C3022" w:rsidRDefault="005628AD" w:rsidP="0030333A">
            <w:pPr>
              <w:widowControl w:val="0"/>
              <w:suppressAutoHyphens/>
              <w:overflowPunct w:val="0"/>
              <w:autoSpaceDE w:val="0"/>
              <w:autoSpaceDN w:val="0"/>
              <w:adjustRightInd w:val="0"/>
              <w:spacing w:line="260" w:lineRule="exact"/>
              <w:textAlignment w:val="baseline"/>
              <w:outlineLvl w:val="3"/>
              <w:rPr>
                <w:rFonts w:cs="Arial"/>
                <w:b/>
                <w:color w:val="000000"/>
                <w:sz w:val="20"/>
                <w:szCs w:val="20"/>
              </w:rPr>
            </w:pPr>
          </w:p>
          <w:p w14:paraId="081B615F" w14:textId="77777777" w:rsidR="005628AD" w:rsidRPr="005C3022" w:rsidRDefault="005628AD" w:rsidP="0030333A">
            <w:pPr>
              <w:widowControl w:val="0"/>
              <w:suppressAutoHyphens/>
              <w:overflowPunct w:val="0"/>
              <w:autoSpaceDE w:val="0"/>
              <w:autoSpaceDN w:val="0"/>
              <w:adjustRightInd w:val="0"/>
              <w:spacing w:line="260" w:lineRule="exact"/>
              <w:textAlignment w:val="baseline"/>
              <w:outlineLvl w:val="3"/>
              <w:rPr>
                <w:rFonts w:cs="Arial"/>
                <w:b/>
                <w:color w:val="000000"/>
                <w:sz w:val="20"/>
                <w:szCs w:val="20"/>
              </w:rPr>
            </w:pPr>
          </w:p>
        </w:tc>
        <w:tc>
          <w:tcPr>
            <w:tcW w:w="2389" w:type="dxa"/>
            <w:gridSpan w:val="4"/>
          </w:tcPr>
          <w:p w14:paraId="1D733BAD" w14:textId="77777777" w:rsidR="005628AD" w:rsidRPr="005C3022" w:rsidRDefault="005628AD" w:rsidP="0030333A">
            <w:pPr>
              <w:widowControl w:val="0"/>
              <w:suppressAutoHyphens/>
              <w:overflowPunct w:val="0"/>
              <w:autoSpaceDE w:val="0"/>
              <w:autoSpaceDN w:val="0"/>
              <w:adjustRightInd w:val="0"/>
              <w:spacing w:line="260" w:lineRule="exact"/>
              <w:jc w:val="center"/>
              <w:textAlignment w:val="baseline"/>
              <w:outlineLvl w:val="3"/>
              <w:rPr>
                <w:rFonts w:cs="Arial"/>
                <w:color w:val="000000"/>
                <w:sz w:val="20"/>
                <w:szCs w:val="20"/>
              </w:rPr>
            </w:pPr>
            <w:r w:rsidRPr="005C3022">
              <w:rPr>
                <w:rFonts w:cs="Arial"/>
                <w:color w:val="000000"/>
                <w:sz w:val="20"/>
                <w:szCs w:val="20"/>
              </w:rPr>
              <w:t>NE</w:t>
            </w:r>
          </w:p>
        </w:tc>
      </w:tr>
      <w:tr w:rsidR="005628AD" w:rsidRPr="005C3022" w14:paraId="4ACB15E7" w14:textId="77777777" w:rsidTr="00AC3155">
        <w:trPr>
          <w:trHeight w:val="145"/>
        </w:trPr>
        <w:tc>
          <w:tcPr>
            <w:tcW w:w="8583" w:type="dxa"/>
            <w:gridSpan w:val="15"/>
          </w:tcPr>
          <w:p w14:paraId="6D25BB16" w14:textId="77777777" w:rsidR="005628AD" w:rsidRPr="005C3022" w:rsidRDefault="005628AD" w:rsidP="0030333A">
            <w:pPr>
              <w:pStyle w:val="Neotevilenodstavek"/>
              <w:widowControl w:val="0"/>
              <w:spacing w:before="0" w:after="0" w:line="260" w:lineRule="exact"/>
              <w:rPr>
                <w:iCs/>
                <w:color w:val="000000"/>
                <w:sz w:val="20"/>
                <w:szCs w:val="20"/>
              </w:rPr>
            </w:pPr>
            <w:r w:rsidRPr="005C3022">
              <w:rPr>
                <w:iCs/>
                <w:color w:val="000000"/>
                <w:sz w:val="20"/>
                <w:szCs w:val="20"/>
              </w:rPr>
              <w:t xml:space="preserve">Gradivo (predpis) je bilo poslano v mnenje: </w:t>
            </w:r>
          </w:p>
          <w:p w14:paraId="5B872C48" w14:textId="77777777" w:rsidR="005628AD" w:rsidRPr="005C3022" w:rsidRDefault="005628AD" w:rsidP="0030333A">
            <w:pPr>
              <w:pStyle w:val="Neotevilenodstavek"/>
              <w:widowControl w:val="0"/>
              <w:numPr>
                <w:ilvl w:val="0"/>
                <w:numId w:val="10"/>
              </w:numPr>
              <w:spacing w:before="0" w:after="0" w:line="260" w:lineRule="exact"/>
              <w:rPr>
                <w:iCs/>
                <w:color w:val="000000"/>
                <w:sz w:val="20"/>
                <w:szCs w:val="20"/>
              </w:rPr>
            </w:pPr>
            <w:r w:rsidRPr="005C3022">
              <w:rPr>
                <w:iCs/>
                <w:color w:val="000000"/>
                <w:sz w:val="20"/>
                <w:szCs w:val="20"/>
              </w:rPr>
              <w:lastRenderedPageBreak/>
              <w:t xml:space="preserve">Skupnosti občin Slovenije SOS: </w:t>
            </w:r>
          </w:p>
          <w:p w14:paraId="6BBAB892" w14:textId="77777777" w:rsidR="005628AD" w:rsidRPr="005C3022" w:rsidRDefault="005628AD" w:rsidP="0030333A">
            <w:pPr>
              <w:pStyle w:val="Neotevilenodstavek"/>
              <w:widowControl w:val="0"/>
              <w:numPr>
                <w:ilvl w:val="0"/>
                <w:numId w:val="10"/>
              </w:numPr>
              <w:spacing w:before="0" w:after="0" w:line="260" w:lineRule="exact"/>
              <w:rPr>
                <w:iCs/>
                <w:color w:val="000000"/>
                <w:sz w:val="20"/>
                <w:szCs w:val="20"/>
              </w:rPr>
            </w:pPr>
            <w:r w:rsidRPr="005C3022">
              <w:rPr>
                <w:iCs/>
                <w:color w:val="000000"/>
                <w:sz w:val="20"/>
                <w:szCs w:val="20"/>
              </w:rPr>
              <w:t xml:space="preserve">Združenju občin Slovenije ZOS: </w:t>
            </w:r>
          </w:p>
          <w:p w14:paraId="7547A0E3" w14:textId="77777777" w:rsidR="005628AD" w:rsidRPr="005C3022" w:rsidRDefault="005628AD" w:rsidP="0030333A">
            <w:pPr>
              <w:pStyle w:val="Neotevilenodstavek"/>
              <w:widowControl w:val="0"/>
              <w:numPr>
                <w:ilvl w:val="0"/>
                <w:numId w:val="10"/>
              </w:numPr>
              <w:spacing w:before="0" w:after="0" w:line="260" w:lineRule="exact"/>
              <w:rPr>
                <w:iCs/>
                <w:color w:val="000000"/>
                <w:sz w:val="20"/>
                <w:szCs w:val="20"/>
              </w:rPr>
            </w:pPr>
            <w:r w:rsidRPr="005C3022">
              <w:rPr>
                <w:iCs/>
                <w:color w:val="000000"/>
                <w:sz w:val="20"/>
                <w:szCs w:val="20"/>
              </w:rPr>
              <w:t xml:space="preserve">Združenju mestnih občin Slovenije ZMOS: </w:t>
            </w:r>
          </w:p>
          <w:p w14:paraId="57F41B60" w14:textId="77777777" w:rsidR="005628AD" w:rsidRPr="005C3022" w:rsidRDefault="005628AD" w:rsidP="0030333A">
            <w:pPr>
              <w:widowControl w:val="0"/>
              <w:suppressAutoHyphens/>
              <w:overflowPunct w:val="0"/>
              <w:autoSpaceDE w:val="0"/>
              <w:autoSpaceDN w:val="0"/>
              <w:adjustRightInd w:val="0"/>
              <w:spacing w:line="260" w:lineRule="exact"/>
              <w:textAlignment w:val="baseline"/>
              <w:outlineLvl w:val="3"/>
              <w:rPr>
                <w:rFonts w:cs="Arial"/>
                <w:b/>
                <w:color w:val="000000"/>
                <w:sz w:val="20"/>
                <w:szCs w:val="20"/>
              </w:rPr>
            </w:pPr>
          </w:p>
        </w:tc>
      </w:tr>
      <w:tr w:rsidR="005628AD" w:rsidRPr="005C3022" w14:paraId="5CD81BB0" w14:textId="77777777" w:rsidTr="00AC3155">
        <w:trPr>
          <w:trHeight w:val="145"/>
        </w:trPr>
        <w:tc>
          <w:tcPr>
            <w:tcW w:w="8583" w:type="dxa"/>
            <w:gridSpan w:val="15"/>
          </w:tcPr>
          <w:p w14:paraId="6C142B90" w14:textId="77777777" w:rsidR="005628AD" w:rsidRPr="005C3022" w:rsidRDefault="005628AD" w:rsidP="0030333A">
            <w:pPr>
              <w:widowControl w:val="0"/>
              <w:suppressAutoHyphens/>
              <w:overflowPunct w:val="0"/>
              <w:autoSpaceDE w:val="0"/>
              <w:autoSpaceDN w:val="0"/>
              <w:adjustRightInd w:val="0"/>
              <w:spacing w:line="260" w:lineRule="exact"/>
              <w:textAlignment w:val="baseline"/>
              <w:outlineLvl w:val="3"/>
              <w:rPr>
                <w:rFonts w:cs="Arial"/>
                <w:b/>
                <w:color w:val="000000"/>
                <w:sz w:val="20"/>
                <w:szCs w:val="20"/>
              </w:rPr>
            </w:pPr>
            <w:r w:rsidRPr="005C3022">
              <w:rPr>
                <w:rFonts w:cs="Arial"/>
                <w:b/>
                <w:color w:val="000000"/>
                <w:sz w:val="20"/>
                <w:szCs w:val="20"/>
              </w:rPr>
              <w:lastRenderedPageBreak/>
              <w:t>9. Predstavitev sodelovanja javnosti:</w:t>
            </w:r>
          </w:p>
        </w:tc>
      </w:tr>
      <w:tr w:rsidR="005628AD" w:rsidRPr="005C3022" w14:paraId="09EC2698" w14:textId="77777777" w:rsidTr="00AC3155">
        <w:trPr>
          <w:trHeight w:val="145"/>
        </w:trPr>
        <w:tc>
          <w:tcPr>
            <w:tcW w:w="6194" w:type="dxa"/>
            <w:gridSpan w:val="11"/>
          </w:tcPr>
          <w:p w14:paraId="69AB09D3" w14:textId="77777777" w:rsidR="005628AD" w:rsidRPr="005C3022" w:rsidRDefault="005628AD" w:rsidP="0030333A">
            <w:pPr>
              <w:widowControl w:val="0"/>
              <w:overflowPunct w:val="0"/>
              <w:autoSpaceDE w:val="0"/>
              <w:autoSpaceDN w:val="0"/>
              <w:adjustRightInd w:val="0"/>
              <w:spacing w:line="260" w:lineRule="exact"/>
              <w:jc w:val="both"/>
              <w:textAlignment w:val="baseline"/>
              <w:rPr>
                <w:rFonts w:cs="Arial"/>
                <w:color w:val="000000"/>
                <w:sz w:val="20"/>
                <w:szCs w:val="20"/>
              </w:rPr>
            </w:pPr>
            <w:r w:rsidRPr="005C3022">
              <w:rPr>
                <w:rFonts w:cs="Arial"/>
                <w:iCs/>
                <w:color w:val="000000"/>
                <w:sz w:val="20"/>
                <w:szCs w:val="20"/>
              </w:rPr>
              <w:t>Gradivo je bilo predhodno objavljeno na spletni strani predlagatelja:</w:t>
            </w:r>
          </w:p>
        </w:tc>
        <w:tc>
          <w:tcPr>
            <w:tcW w:w="2389" w:type="dxa"/>
            <w:gridSpan w:val="4"/>
          </w:tcPr>
          <w:p w14:paraId="61A4CA27" w14:textId="77777777" w:rsidR="005628AD" w:rsidRPr="005C3022" w:rsidRDefault="005628AD" w:rsidP="0030333A">
            <w:pPr>
              <w:widowControl w:val="0"/>
              <w:overflowPunct w:val="0"/>
              <w:autoSpaceDE w:val="0"/>
              <w:autoSpaceDN w:val="0"/>
              <w:adjustRightInd w:val="0"/>
              <w:spacing w:line="260" w:lineRule="exact"/>
              <w:jc w:val="center"/>
              <w:textAlignment w:val="baseline"/>
              <w:rPr>
                <w:rFonts w:cs="Arial"/>
                <w:iCs/>
                <w:color w:val="000000"/>
                <w:sz w:val="20"/>
                <w:szCs w:val="20"/>
              </w:rPr>
            </w:pPr>
            <w:r w:rsidRPr="005C3022">
              <w:rPr>
                <w:rFonts w:cs="Arial"/>
                <w:color w:val="000000"/>
                <w:sz w:val="20"/>
                <w:szCs w:val="20"/>
              </w:rPr>
              <w:t>DA</w:t>
            </w:r>
          </w:p>
        </w:tc>
      </w:tr>
      <w:tr w:rsidR="005628AD" w:rsidRPr="005C3022" w14:paraId="36AA5154" w14:textId="77777777" w:rsidTr="00AC3155">
        <w:trPr>
          <w:trHeight w:val="276"/>
        </w:trPr>
        <w:tc>
          <w:tcPr>
            <w:tcW w:w="8583" w:type="dxa"/>
            <w:gridSpan w:val="15"/>
          </w:tcPr>
          <w:p w14:paraId="43914253" w14:textId="77777777" w:rsidR="005628AD" w:rsidRPr="005C3022" w:rsidRDefault="005628AD" w:rsidP="0030333A">
            <w:pPr>
              <w:widowControl w:val="0"/>
              <w:overflowPunct w:val="0"/>
              <w:autoSpaceDE w:val="0"/>
              <w:autoSpaceDN w:val="0"/>
              <w:adjustRightInd w:val="0"/>
              <w:spacing w:line="260" w:lineRule="exact"/>
              <w:jc w:val="both"/>
              <w:textAlignment w:val="baseline"/>
              <w:rPr>
                <w:rFonts w:cs="Arial"/>
                <w:iCs/>
                <w:color w:val="000000"/>
                <w:sz w:val="20"/>
                <w:szCs w:val="20"/>
              </w:rPr>
            </w:pPr>
            <w:r w:rsidRPr="005C3022">
              <w:rPr>
                <w:rFonts w:cs="Arial"/>
                <w:iCs/>
                <w:color w:val="000000"/>
                <w:sz w:val="20"/>
                <w:szCs w:val="20"/>
              </w:rPr>
              <w:t>(Če je odgovor NE, navedite, zakaj ni bilo objavljeno.)</w:t>
            </w:r>
          </w:p>
        </w:tc>
      </w:tr>
      <w:tr w:rsidR="005628AD" w:rsidRPr="005C3022" w14:paraId="6A1DFBF2" w14:textId="77777777" w:rsidTr="00AC3155">
        <w:trPr>
          <w:trHeight w:val="276"/>
        </w:trPr>
        <w:tc>
          <w:tcPr>
            <w:tcW w:w="8583" w:type="dxa"/>
            <w:gridSpan w:val="15"/>
          </w:tcPr>
          <w:p w14:paraId="3EFEE1ED" w14:textId="77777777" w:rsidR="005628AD" w:rsidRPr="005C3022" w:rsidRDefault="005628AD" w:rsidP="0030333A">
            <w:pPr>
              <w:widowControl w:val="0"/>
              <w:overflowPunct w:val="0"/>
              <w:autoSpaceDE w:val="0"/>
              <w:autoSpaceDN w:val="0"/>
              <w:adjustRightInd w:val="0"/>
              <w:spacing w:line="260" w:lineRule="exact"/>
              <w:jc w:val="both"/>
              <w:textAlignment w:val="baseline"/>
              <w:rPr>
                <w:rFonts w:cs="Arial"/>
                <w:iCs/>
                <w:color w:val="000000"/>
                <w:sz w:val="20"/>
                <w:szCs w:val="20"/>
              </w:rPr>
            </w:pPr>
            <w:r w:rsidRPr="005C3022">
              <w:rPr>
                <w:rFonts w:cs="Arial"/>
                <w:iCs/>
                <w:color w:val="000000"/>
                <w:sz w:val="20"/>
                <w:szCs w:val="20"/>
              </w:rPr>
              <w:t>Če je odgovor DA, navedite:</w:t>
            </w:r>
          </w:p>
          <w:p w14:paraId="532E15D7" w14:textId="16866F2E" w:rsidR="005628AD" w:rsidRPr="005C3022" w:rsidRDefault="005628AD" w:rsidP="0030333A">
            <w:pPr>
              <w:widowControl w:val="0"/>
              <w:overflowPunct w:val="0"/>
              <w:autoSpaceDE w:val="0"/>
              <w:autoSpaceDN w:val="0"/>
              <w:adjustRightInd w:val="0"/>
              <w:spacing w:line="260" w:lineRule="exact"/>
              <w:jc w:val="both"/>
              <w:textAlignment w:val="baseline"/>
              <w:rPr>
                <w:rFonts w:cs="Arial"/>
                <w:iCs/>
                <w:color w:val="000000"/>
                <w:sz w:val="20"/>
                <w:szCs w:val="20"/>
              </w:rPr>
            </w:pPr>
            <w:r w:rsidRPr="005C3022">
              <w:rPr>
                <w:rFonts w:cs="Arial"/>
                <w:iCs/>
                <w:color w:val="000000"/>
                <w:sz w:val="20"/>
                <w:szCs w:val="20"/>
              </w:rPr>
              <w:t>D</w:t>
            </w:r>
            <w:r w:rsidR="0093339C" w:rsidRPr="005C3022">
              <w:rPr>
                <w:rFonts w:cs="Arial"/>
                <w:iCs/>
                <w:color w:val="000000"/>
                <w:sz w:val="20"/>
                <w:szCs w:val="20"/>
              </w:rPr>
              <w:t xml:space="preserve">atum objave na e-demokraciji: </w:t>
            </w:r>
            <w:r w:rsidR="0089187B">
              <w:rPr>
                <w:rFonts w:cs="Arial"/>
                <w:iCs/>
                <w:color w:val="000000"/>
                <w:sz w:val="20"/>
                <w:szCs w:val="20"/>
              </w:rPr>
              <w:t>5. 7. 2024</w:t>
            </w:r>
          </w:p>
          <w:p w14:paraId="2A08C3A8" w14:textId="77777777" w:rsidR="005628AD" w:rsidRPr="005C3022" w:rsidRDefault="005628AD" w:rsidP="0030333A">
            <w:pPr>
              <w:widowControl w:val="0"/>
              <w:overflowPunct w:val="0"/>
              <w:autoSpaceDE w:val="0"/>
              <w:autoSpaceDN w:val="0"/>
              <w:adjustRightInd w:val="0"/>
              <w:spacing w:line="260" w:lineRule="exact"/>
              <w:jc w:val="both"/>
              <w:textAlignment w:val="baseline"/>
              <w:rPr>
                <w:rFonts w:cs="Arial"/>
                <w:iCs/>
                <w:color w:val="000000"/>
                <w:sz w:val="20"/>
                <w:szCs w:val="20"/>
              </w:rPr>
            </w:pPr>
          </w:p>
          <w:p w14:paraId="2D46C2BF" w14:textId="77777777" w:rsidR="005628AD" w:rsidRPr="005C3022" w:rsidRDefault="005628AD" w:rsidP="0030333A">
            <w:pPr>
              <w:widowControl w:val="0"/>
              <w:overflowPunct w:val="0"/>
              <w:autoSpaceDE w:val="0"/>
              <w:autoSpaceDN w:val="0"/>
              <w:adjustRightInd w:val="0"/>
              <w:spacing w:line="260" w:lineRule="exact"/>
              <w:jc w:val="both"/>
              <w:textAlignment w:val="baseline"/>
              <w:rPr>
                <w:rFonts w:cs="Arial"/>
                <w:iCs/>
                <w:color w:val="000000"/>
                <w:sz w:val="20"/>
                <w:szCs w:val="20"/>
              </w:rPr>
            </w:pPr>
            <w:r w:rsidRPr="005C3022">
              <w:rPr>
                <w:rFonts w:cs="Arial"/>
                <w:iCs/>
                <w:color w:val="000000"/>
                <w:sz w:val="20"/>
                <w:szCs w:val="20"/>
              </w:rPr>
              <w:t>V razpravo so bili vključeni:</w:t>
            </w:r>
          </w:p>
          <w:p w14:paraId="0EA9F481" w14:textId="77777777" w:rsidR="005628AD" w:rsidRPr="005C3022" w:rsidRDefault="005628AD" w:rsidP="0030333A">
            <w:pPr>
              <w:widowControl w:val="0"/>
              <w:numPr>
                <w:ilvl w:val="0"/>
                <w:numId w:val="3"/>
              </w:numPr>
              <w:overflowPunct w:val="0"/>
              <w:autoSpaceDE w:val="0"/>
              <w:autoSpaceDN w:val="0"/>
              <w:adjustRightInd w:val="0"/>
              <w:spacing w:line="260" w:lineRule="exact"/>
              <w:jc w:val="both"/>
              <w:textAlignment w:val="baseline"/>
              <w:rPr>
                <w:rFonts w:cs="Arial"/>
                <w:iCs/>
                <w:color w:val="000000"/>
                <w:sz w:val="20"/>
                <w:szCs w:val="20"/>
              </w:rPr>
            </w:pPr>
            <w:r w:rsidRPr="005C3022">
              <w:rPr>
                <w:rFonts w:cs="Arial"/>
                <w:iCs/>
                <w:color w:val="000000"/>
                <w:sz w:val="20"/>
                <w:szCs w:val="20"/>
              </w:rPr>
              <w:t>nevladne organizacije,</w:t>
            </w:r>
          </w:p>
          <w:p w14:paraId="2915A78C" w14:textId="77777777" w:rsidR="005628AD" w:rsidRPr="005C3022" w:rsidRDefault="005628AD" w:rsidP="0030333A">
            <w:pPr>
              <w:widowControl w:val="0"/>
              <w:numPr>
                <w:ilvl w:val="0"/>
                <w:numId w:val="3"/>
              </w:numPr>
              <w:overflowPunct w:val="0"/>
              <w:autoSpaceDE w:val="0"/>
              <w:autoSpaceDN w:val="0"/>
              <w:adjustRightInd w:val="0"/>
              <w:spacing w:line="260" w:lineRule="exact"/>
              <w:jc w:val="both"/>
              <w:textAlignment w:val="baseline"/>
              <w:rPr>
                <w:rFonts w:cs="Arial"/>
                <w:iCs/>
                <w:color w:val="000000"/>
                <w:sz w:val="20"/>
                <w:szCs w:val="20"/>
              </w:rPr>
            </w:pPr>
            <w:r w:rsidRPr="005C3022">
              <w:rPr>
                <w:rFonts w:cs="Arial"/>
                <w:iCs/>
                <w:color w:val="000000"/>
                <w:sz w:val="20"/>
                <w:szCs w:val="20"/>
              </w:rPr>
              <w:t>predstavniki zainteresirane javnosti,</w:t>
            </w:r>
          </w:p>
          <w:p w14:paraId="3EC95F8E" w14:textId="77777777" w:rsidR="005628AD" w:rsidRPr="005C3022" w:rsidRDefault="005628AD" w:rsidP="0030333A">
            <w:pPr>
              <w:widowControl w:val="0"/>
              <w:numPr>
                <w:ilvl w:val="0"/>
                <w:numId w:val="3"/>
              </w:numPr>
              <w:overflowPunct w:val="0"/>
              <w:autoSpaceDE w:val="0"/>
              <w:autoSpaceDN w:val="0"/>
              <w:adjustRightInd w:val="0"/>
              <w:spacing w:line="260" w:lineRule="exact"/>
              <w:jc w:val="both"/>
              <w:textAlignment w:val="baseline"/>
              <w:rPr>
                <w:rFonts w:cs="Arial"/>
                <w:iCs/>
                <w:color w:val="000000"/>
                <w:sz w:val="20"/>
                <w:szCs w:val="20"/>
              </w:rPr>
            </w:pPr>
            <w:r w:rsidRPr="005C3022">
              <w:rPr>
                <w:rFonts w:cs="Arial"/>
                <w:iCs/>
                <w:color w:val="000000"/>
                <w:sz w:val="20"/>
                <w:szCs w:val="20"/>
              </w:rPr>
              <w:t>predstavniki strokovne javnosti.</w:t>
            </w:r>
          </w:p>
          <w:p w14:paraId="4E639F2E" w14:textId="77777777" w:rsidR="005628AD" w:rsidRPr="005C3022" w:rsidRDefault="005628AD" w:rsidP="0030333A">
            <w:pPr>
              <w:widowControl w:val="0"/>
              <w:overflowPunct w:val="0"/>
              <w:autoSpaceDE w:val="0"/>
              <w:autoSpaceDN w:val="0"/>
              <w:adjustRightInd w:val="0"/>
              <w:spacing w:line="260" w:lineRule="exact"/>
              <w:jc w:val="both"/>
              <w:textAlignment w:val="baseline"/>
              <w:rPr>
                <w:rFonts w:cs="Arial"/>
                <w:iCs/>
                <w:color w:val="000000"/>
                <w:sz w:val="20"/>
                <w:szCs w:val="20"/>
              </w:rPr>
            </w:pPr>
          </w:p>
          <w:p w14:paraId="5EDE8452" w14:textId="4B474975" w:rsidR="005628AD" w:rsidRPr="005E3CB2" w:rsidRDefault="005628AD" w:rsidP="0030333A">
            <w:pPr>
              <w:widowControl w:val="0"/>
              <w:overflowPunct w:val="0"/>
              <w:autoSpaceDE w:val="0"/>
              <w:autoSpaceDN w:val="0"/>
              <w:adjustRightInd w:val="0"/>
              <w:spacing w:line="260" w:lineRule="exact"/>
              <w:jc w:val="both"/>
              <w:textAlignment w:val="baseline"/>
              <w:rPr>
                <w:rFonts w:cs="Arial"/>
                <w:iCs/>
                <w:color w:val="000000"/>
                <w:sz w:val="20"/>
                <w:szCs w:val="20"/>
              </w:rPr>
            </w:pPr>
            <w:r w:rsidRPr="005E3CB2">
              <w:rPr>
                <w:rFonts w:cs="Arial"/>
                <w:iCs/>
                <w:color w:val="000000"/>
                <w:sz w:val="20"/>
                <w:szCs w:val="20"/>
              </w:rPr>
              <w:t>Mnenja, predloge, pripombe so podali:</w:t>
            </w:r>
            <w:r w:rsidR="001B286F" w:rsidRPr="005E3CB2">
              <w:rPr>
                <w:rFonts w:cs="Arial"/>
                <w:iCs/>
                <w:color w:val="000000"/>
                <w:sz w:val="20"/>
                <w:szCs w:val="20"/>
              </w:rPr>
              <w:t xml:space="preserve"> </w:t>
            </w:r>
            <w:r w:rsidR="0089187B">
              <w:rPr>
                <w:rFonts w:cs="Arial"/>
                <w:iCs/>
                <w:color w:val="000000"/>
                <w:sz w:val="20"/>
                <w:szCs w:val="20"/>
              </w:rPr>
              <w:t xml:space="preserve">Kmetijsko gozdarska zbornica Slovenije, Sindikat kmetov Slovenije, Zadružna zveza Slovenije in </w:t>
            </w:r>
            <w:r w:rsidR="0089187B" w:rsidRPr="0089187B">
              <w:rPr>
                <w:rFonts w:cs="Arial"/>
                <w:iCs/>
                <w:color w:val="000000"/>
                <w:sz w:val="20"/>
                <w:szCs w:val="20"/>
              </w:rPr>
              <w:t>Zveza slovenske podeželske mladine</w:t>
            </w:r>
          </w:p>
          <w:p w14:paraId="19872B1D" w14:textId="77777777" w:rsidR="00AA7997" w:rsidRPr="005E3CB2" w:rsidRDefault="00AA7997" w:rsidP="0030333A">
            <w:pPr>
              <w:widowControl w:val="0"/>
              <w:overflowPunct w:val="0"/>
              <w:autoSpaceDE w:val="0"/>
              <w:autoSpaceDN w:val="0"/>
              <w:adjustRightInd w:val="0"/>
              <w:spacing w:line="260" w:lineRule="exact"/>
              <w:jc w:val="both"/>
              <w:textAlignment w:val="baseline"/>
              <w:rPr>
                <w:rFonts w:cs="Arial"/>
                <w:iCs/>
                <w:color w:val="000000"/>
                <w:sz w:val="20"/>
                <w:szCs w:val="20"/>
              </w:rPr>
            </w:pPr>
          </w:p>
          <w:p w14:paraId="718DAB88" w14:textId="77777777" w:rsidR="001E0AA3" w:rsidRDefault="00056DD5" w:rsidP="00D8668C">
            <w:pPr>
              <w:widowControl w:val="0"/>
              <w:overflowPunct w:val="0"/>
              <w:autoSpaceDE w:val="0"/>
              <w:autoSpaceDN w:val="0"/>
              <w:adjustRightInd w:val="0"/>
              <w:spacing w:line="260" w:lineRule="exact"/>
              <w:jc w:val="both"/>
              <w:textAlignment w:val="baseline"/>
            </w:pPr>
            <w:r w:rsidRPr="005E3CB2">
              <w:rPr>
                <w:rFonts w:cs="Arial"/>
                <w:iCs/>
                <w:color w:val="000000"/>
                <w:sz w:val="20"/>
                <w:szCs w:val="20"/>
              </w:rPr>
              <w:t>Upoštevani so bili:</w:t>
            </w:r>
          </w:p>
          <w:p w14:paraId="62FA82DB" w14:textId="035CEF81" w:rsidR="005E3CB2" w:rsidRPr="00E3038D" w:rsidRDefault="00CE727B" w:rsidP="005E3CB2">
            <w:pPr>
              <w:widowControl w:val="0"/>
              <w:overflowPunct w:val="0"/>
              <w:autoSpaceDE w:val="0"/>
              <w:autoSpaceDN w:val="0"/>
              <w:adjustRightInd w:val="0"/>
              <w:jc w:val="both"/>
              <w:textAlignment w:val="baseline"/>
              <w:rPr>
                <w:iCs/>
                <w:sz w:val="20"/>
                <w:szCs w:val="20"/>
              </w:rPr>
            </w:pPr>
            <w:r w:rsidRPr="00CE727B">
              <w:rPr>
                <w:iCs/>
                <w:sz w:val="20"/>
                <w:szCs w:val="20"/>
              </w:rPr>
              <w:t>Upoštevani niso bili predlogi, ki so v nasprotju s strateškim načrtom skupne kmetijske politike 2023–20270 in predpisi EU za izvajanje skupne kmetijske politike.</w:t>
            </w:r>
          </w:p>
          <w:p w14:paraId="3F7AEE8A" w14:textId="77777777" w:rsidR="00D8668C" w:rsidRPr="005C3022" w:rsidRDefault="00D8668C" w:rsidP="009E278A">
            <w:pPr>
              <w:widowControl w:val="0"/>
              <w:overflowPunct w:val="0"/>
              <w:autoSpaceDE w:val="0"/>
              <w:autoSpaceDN w:val="0"/>
              <w:adjustRightInd w:val="0"/>
              <w:jc w:val="both"/>
              <w:textAlignment w:val="baseline"/>
              <w:rPr>
                <w:rFonts w:cs="Arial"/>
                <w:iCs/>
                <w:sz w:val="20"/>
                <w:szCs w:val="20"/>
              </w:rPr>
            </w:pPr>
          </w:p>
        </w:tc>
      </w:tr>
      <w:tr w:rsidR="005628AD" w:rsidRPr="005C3022" w14:paraId="7E5C43FC" w14:textId="77777777" w:rsidTr="00AC3155">
        <w:trPr>
          <w:trHeight w:val="145"/>
        </w:trPr>
        <w:tc>
          <w:tcPr>
            <w:tcW w:w="6155" w:type="dxa"/>
            <w:gridSpan w:val="10"/>
            <w:vAlign w:val="center"/>
          </w:tcPr>
          <w:p w14:paraId="1B576EA0" w14:textId="77777777" w:rsidR="005628AD" w:rsidRPr="005C3022" w:rsidRDefault="005628AD" w:rsidP="0030333A">
            <w:pPr>
              <w:widowControl w:val="0"/>
              <w:overflowPunct w:val="0"/>
              <w:autoSpaceDE w:val="0"/>
              <w:autoSpaceDN w:val="0"/>
              <w:adjustRightInd w:val="0"/>
              <w:spacing w:line="260" w:lineRule="exact"/>
              <w:textAlignment w:val="baseline"/>
              <w:rPr>
                <w:rFonts w:cs="Arial"/>
                <w:color w:val="000000"/>
                <w:sz w:val="20"/>
                <w:szCs w:val="20"/>
              </w:rPr>
            </w:pPr>
            <w:r w:rsidRPr="005C3022">
              <w:rPr>
                <w:rFonts w:cs="Arial"/>
                <w:b/>
                <w:color w:val="000000"/>
                <w:sz w:val="20"/>
                <w:szCs w:val="20"/>
              </w:rPr>
              <w:t>10. Pri pripravi gradiva so bile upoštevane zahteve iz Resolucije o normativni dejavnosti:</w:t>
            </w:r>
          </w:p>
        </w:tc>
        <w:tc>
          <w:tcPr>
            <w:tcW w:w="2428" w:type="dxa"/>
            <w:gridSpan w:val="5"/>
            <w:vAlign w:val="center"/>
          </w:tcPr>
          <w:p w14:paraId="043B9F55" w14:textId="77777777" w:rsidR="005628AD" w:rsidRPr="005C3022" w:rsidRDefault="005628AD" w:rsidP="0030333A">
            <w:pPr>
              <w:widowControl w:val="0"/>
              <w:overflowPunct w:val="0"/>
              <w:autoSpaceDE w:val="0"/>
              <w:autoSpaceDN w:val="0"/>
              <w:adjustRightInd w:val="0"/>
              <w:spacing w:line="260" w:lineRule="exact"/>
              <w:jc w:val="center"/>
              <w:textAlignment w:val="baseline"/>
              <w:rPr>
                <w:rFonts w:cs="Arial"/>
                <w:iCs/>
                <w:color w:val="000000"/>
                <w:sz w:val="20"/>
                <w:szCs w:val="20"/>
              </w:rPr>
            </w:pPr>
            <w:r w:rsidRPr="005C3022">
              <w:rPr>
                <w:rFonts w:cs="Arial"/>
                <w:color w:val="000000"/>
                <w:sz w:val="20"/>
                <w:szCs w:val="20"/>
              </w:rPr>
              <w:t>DA</w:t>
            </w:r>
          </w:p>
        </w:tc>
      </w:tr>
      <w:tr w:rsidR="005628AD" w:rsidRPr="005C3022" w14:paraId="4A47E164" w14:textId="77777777" w:rsidTr="00AC3155">
        <w:trPr>
          <w:trHeight w:val="145"/>
        </w:trPr>
        <w:tc>
          <w:tcPr>
            <w:tcW w:w="6155" w:type="dxa"/>
            <w:gridSpan w:val="10"/>
            <w:vAlign w:val="center"/>
          </w:tcPr>
          <w:p w14:paraId="34A91F05" w14:textId="77777777" w:rsidR="005628AD" w:rsidRPr="005C3022" w:rsidRDefault="005628AD" w:rsidP="0030333A">
            <w:pPr>
              <w:widowControl w:val="0"/>
              <w:overflowPunct w:val="0"/>
              <w:autoSpaceDE w:val="0"/>
              <w:autoSpaceDN w:val="0"/>
              <w:adjustRightInd w:val="0"/>
              <w:spacing w:line="260" w:lineRule="exact"/>
              <w:textAlignment w:val="baseline"/>
              <w:rPr>
                <w:rFonts w:cs="Arial"/>
                <w:b/>
                <w:color w:val="000000"/>
                <w:sz w:val="20"/>
                <w:szCs w:val="20"/>
              </w:rPr>
            </w:pPr>
            <w:r w:rsidRPr="005C3022">
              <w:rPr>
                <w:rFonts w:cs="Arial"/>
                <w:b/>
                <w:color w:val="000000"/>
                <w:sz w:val="20"/>
                <w:szCs w:val="20"/>
              </w:rPr>
              <w:t>11. Gradivo je uvrščeno v delovni program vlade:</w:t>
            </w:r>
          </w:p>
        </w:tc>
        <w:tc>
          <w:tcPr>
            <w:tcW w:w="2428" w:type="dxa"/>
            <w:gridSpan w:val="5"/>
            <w:vAlign w:val="center"/>
          </w:tcPr>
          <w:p w14:paraId="5717E20D" w14:textId="77777777" w:rsidR="005628AD" w:rsidRPr="005C3022" w:rsidRDefault="005628AD" w:rsidP="0030333A">
            <w:pPr>
              <w:widowControl w:val="0"/>
              <w:overflowPunct w:val="0"/>
              <w:autoSpaceDE w:val="0"/>
              <w:autoSpaceDN w:val="0"/>
              <w:adjustRightInd w:val="0"/>
              <w:spacing w:line="260" w:lineRule="exact"/>
              <w:jc w:val="center"/>
              <w:textAlignment w:val="baseline"/>
              <w:rPr>
                <w:rFonts w:cs="Arial"/>
                <w:color w:val="000000"/>
                <w:sz w:val="20"/>
                <w:szCs w:val="20"/>
              </w:rPr>
            </w:pPr>
            <w:r w:rsidRPr="005C3022">
              <w:rPr>
                <w:rFonts w:cs="Arial"/>
                <w:color w:val="000000"/>
                <w:sz w:val="20"/>
                <w:szCs w:val="20"/>
              </w:rPr>
              <w:t>NE</w:t>
            </w:r>
          </w:p>
        </w:tc>
      </w:tr>
      <w:tr w:rsidR="005628AD" w:rsidRPr="005C3022" w14:paraId="318E1FC6" w14:textId="77777777" w:rsidTr="00AC3155">
        <w:trPr>
          <w:trHeight w:val="145"/>
        </w:trPr>
        <w:tc>
          <w:tcPr>
            <w:tcW w:w="8583"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E9CE8" w14:textId="77777777" w:rsidR="005628AD" w:rsidRPr="005C3022" w:rsidRDefault="005628AD" w:rsidP="0030333A">
            <w:pPr>
              <w:widowControl w:val="0"/>
              <w:suppressAutoHyphens/>
              <w:overflowPunct w:val="0"/>
              <w:autoSpaceDE w:val="0"/>
              <w:autoSpaceDN w:val="0"/>
              <w:adjustRightInd w:val="0"/>
              <w:spacing w:line="260" w:lineRule="exact"/>
              <w:textAlignment w:val="baseline"/>
              <w:outlineLvl w:val="3"/>
              <w:rPr>
                <w:rFonts w:cs="Arial"/>
                <w:color w:val="000000"/>
                <w:sz w:val="20"/>
                <w:szCs w:val="20"/>
              </w:rPr>
            </w:pPr>
          </w:p>
          <w:p w14:paraId="527047EC" w14:textId="77777777" w:rsidR="00F40B47" w:rsidRDefault="00F40B47" w:rsidP="00F40B47">
            <w:pPr>
              <w:autoSpaceDE w:val="0"/>
              <w:autoSpaceDN w:val="0"/>
              <w:adjustRightInd w:val="0"/>
              <w:spacing w:line="240" w:lineRule="auto"/>
              <w:jc w:val="center"/>
              <w:rPr>
                <w:rFonts w:ascii="Helv" w:hAnsi="Helv" w:cs="Helv"/>
                <w:color w:val="000000"/>
                <w:sz w:val="20"/>
                <w:szCs w:val="20"/>
              </w:rPr>
            </w:pPr>
            <w:r w:rsidRPr="00C8785B">
              <w:rPr>
                <w:rFonts w:cs="Arial"/>
                <w:sz w:val="20"/>
                <w:szCs w:val="20"/>
              </w:rPr>
              <w:t xml:space="preserve">                                       </w:t>
            </w:r>
            <w:r>
              <w:rPr>
                <w:rFonts w:ascii="Helv" w:hAnsi="Helv" w:cs="Helv"/>
                <w:color w:val="000000"/>
                <w:sz w:val="20"/>
                <w:szCs w:val="20"/>
              </w:rPr>
              <w:t xml:space="preserve">                               Eva Knez</w:t>
            </w:r>
          </w:p>
          <w:p w14:paraId="38840AAB" w14:textId="77777777" w:rsidR="00F40B47" w:rsidRDefault="00F40B47" w:rsidP="00F40B47">
            <w:pPr>
              <w:autoSpaceDE w:val="0"/>
              <w:autoSpaceDN w:val="0"/>
              <w:adjustRightInd w:val="0"/>
              <w:spacing w:line="240" w:lineRule="auto"/>
              <w:jc w:val="center"/>
              <w:rPr>
                <w:rFonts w:ascii="Helv" w:hAnsi="Helv" w:cs="Helv"/>
                <w:color w:val="000000"/>
                <w:sz w:val="20"/>
                <w:szCs w:val="20"/>
              </w:rPr>
            </w:pPr>
            <w:r>
              <w:rPr>
                <w:rFonts w:ascii="Helv" w:hAnsi="Helv" w:cs="Helv"/>
                <w:color w:val="000000"/>
                <w:sz w:val="20"/>
                <w:szCs w:val="20"/>
              </w:rPr>
              <w:t xml:space="preserve">                                                                   državna sekretarka</w:t>
            </w:r>
          </w:p>
          <w:p w14:paraId="3C9A051C" w14:textId="77777777" w:rsidR="00F40B47" w:rsidRDefault="00F40B47" w:rsidP="00F40B47">
            <w:pPr>
              <w:autoSpaceDE w:val="0"/>
              <w:autoSpaceDN w:val="0"/>
              <w:adjustRightInd w:val="0"/>
              <w:spacing w:line="240" w:lineRule="auto"/>
              <w:jc w:val="center"/>
              <w:rPr>
                <w:rFonts w:ascii="Helv" w:hAnsi="Helv" w:cs="Helv"/>
                <w:color w:val="000000"/>
                <w:sz w:val="20"/>
                <w:szCs w:val="20"/>
              </w:rPr>
            </w:pPr>
          </w:p>
          <w:p w14:paraId="7BC2C57B" w14:textId="77777777" w:rsidR="00F40B47" w:rsidRDefault="00F40B47" w:rsidP="00F40B47">
            <w:pPr>
              <w:widowControl w:val="0"/>
              <w:suppressAutoHyphens/>
              <w:overflowPunct w:val="0"/>
              <w:autoSpaceDE w:val="0"/>
              <w:autoSpaceDN w:val="0"/>
              <w:adjustRightInd w:val="0"/>
              <w:spacing w:line="260" w:lineRule="exact"/>
              <w:ind w:left="3400"/>
              <w:textAlignment w:val="baseline"/>
              <w:outlineLvl w:val="3"/>
              <w:rPr>
                <w:rFonts w:ascii="Helv" w:hAnsi="Helv" w:cs="Helv"/>
                <w:color w:val="000000"/>
                <w:sz w:val="20"/>
                <w:szCs w:val="20"/>
              </w:rPr>
            </w:pPr>
            <w:r>
              <w:rPr>
                <w:rFonts w:ascii="Helv" w:hAnsi="Helv" w:cs="Helv"/>
                <w:color w:val="000000"/>
                <w:sz w:val="20"/>
                <w:szCs w:val="20"/>
              </w:rPr>
              <w:t xml:space="preserve">                  p. p. št. 1002-47/2023/21 z dne 12. 1. 2024</w:t>
            </w:r>
          </w:p>
          <w:p w14:paraId="03716DCE" w14:textId="77777777" w:rsidR="005C4FF7" w:rsidRPr="005C3022" w:rsidRDefault="005C4FF7" w:rsidP="00F40B47">
            <w:pPr>
              <w:widowControl w:val="0"/>
              <w:suppressAutoHyphens/>
              <w:overflowPunct w:val="0"/>
              <w:autoSpaceDE w:val="0"/>
              <w:autoSpaceDN w:val="0"/>
              <w:adjustRightInd w:val="0"/>
              <w:spacing w:line="260" w:lineRule="exact"/>
              <w:ind w:firstLine="3285"/>
              <w:jc w:val="center"/>
              <w:textAlignment w:val="baseline"/>
              <w:outlineLvl w:val="3"/>
              <w:rPr>
                <w:rFonts w:cs="Arial"/>
                <w:b/>
                <w:color w:val="000000"/>
                <w:sz w:val="20"/>
                <w:szCs w:val="20"/>
              </w:rPr>
            </w:pPr>
            <w:bookmarkStart w:id="0" w:name="_GoBack"/>
            <w:bookmarkEnd w:id="0"/>
          </w:p>
        </w:tc>
      </w:tr>
    </w:tbl>
    <w:p w14:paraId="3465C1A7" w14:textId="77777777" w:rsidR="00D8668C" w:rsidRDefault="00D8668C">
      <w:pPr>
        <w:spacing w:line="240" w:lineRule="auto"/>
        <w:rPr>
          <w:rFonts w:cs="Arial"/>
          <w:b/>
          <w:color w:val="000000"/>
          <w:sz w:val="20"/>
          <w:szCs w:val="20"/>
        </w:rPr>
      </w:pPr>
      <w:r>
        <w:rPr>
          <w:rFonts w:cs="Arial"/>
          <w:b/>
          <w:color w:val="000000"/>
          <w:sz w:val="20"/>
          <w:szCs w:val="20"/>
        </w:rPr>
        <w:br w:type="page"/>
      </w:r>
    </w:p>
    <w:p w14:paraId="3EC2EB86" w14:textId="77777777" w:rsidR="003449B0" w:rsidRDefault="003449B0" w:rsidP="0030333A">
      <w:pPr>
        <w:spacing w:line="260" w:lineRule="exact"/>
        <w:jc w:val="center"/>
        <w:rPr>
          <w:rFonts w:cs="Arial"/>
          <w:b/>
          <w:color w:val="000000"/>
          <w:sz w:val="20"/>
          <w:szCs w:val="20"/>
        </w:rPr>
      </w:pPr>
    </w:p>
    <w:p w14:paraId="56D254EF" w14:textId="77777777" w:rsidR="003131A0" w:rsidRPr="00C10E15" w:rsidRDefault="003131A0" w:rsidP="003131A0">
      <w:pPr>
        <w:pStyle w:val="Vrstapredpisa0"/>
        <w:spacing w:before="0" w:line="260" w:lineRule="exact"/>
        <w:jc w:val="right"/>
        <w:rPr>
          <w:bCs w:val="0"/>
          <w:color w:val="auto"/>
          <w:spacing w:val="0"/>
          <w:sz w:val="20"/>
          <w:szCs w:val="20"/>
        </w:rPr>
      </w:pPr>
      <w:r w:rsidRPr="00C10E15">
        <w:rPr>
          <w:bCs w:val="0"/>
          <w:color w:val="auto"/>
          <w:spacing w:val="0"/>
          <w:sz w:val="20"/>
          <w:szCs w:val="20"/>
        </w:rPr>
        <w:t>PREDLOG</w:t>
      </w:r>
    </w:p>
    <w:p w14:paraId="5E114C2F" w14:textId="77777777" w:rsidR="003131A0" w:rsidRPr="00C10E15" w:rsidRDefault="003131A0" w:rsidP="003131A0">
      <w:pPr>
        <w:pStyle w:val="Vrstapredpisa0"/>
        <w:spacing w:before="0" w:line="260" w:lineRule="exact"/>
        <w:jc w:val="right"/>
        <w:rPr>
          <w:bCs w:val="0"/>
          <w:color w:val="auto"/>
          <w:spacing w:val="0"/>
          <w:sz w:val="20"/>
          <w:szCs w:val="20"/>
        </w:rPr>
      </w:pPr>
      <w:r>
        <w:rPr>
          <w:bCs w:val="0"/>
          <w:color w:val="auto"/>
          <w:spacing w:val="0"/>
          <w:sz w:val="20"/>
          <w:szCs w:val="20"/>
        </w:rPr>
        <w:t>(EVA 2024-2330-0116</w:t>
      </w:r>
      <w:r w:rsidRPr="00C10E15">
        <w:rPr>
          <w:bCs w:val="0"/>
          <w:color w:val="auto"/>
          <w:spacing w:val="0"/>
          <w:sz w:val="20"/>
          <w:szCs w:val="20"/>
        </w:rPr>
        <w:t>)</w:t>
      </w:r>
    </w:p>
    <w:p w14:paraId="58A48E79" w14:textId="77777777" w:rsidR="003131A0" w:rsidRPr="00C10E15" w:rsidRDefault="003131A0" w:rsidP="003131A0">
      <w:pPr>
        <w:pStyle w:val="Vrstapredpisa0"/>
        <w:spacing w:before="0" w:line="260" w:lineRule="exact"/>
        <w:jc w:val="both"/>
        <w:rPr>
          <w:b w:val="0"/>
          <w:bCs w:val="0"/>
          <w:color w:val="auto"/>
          <w:spacing w:val="0"/>
          <w:sz w:val="20"/>
          <w:szCs w:val="20"/>
        </w:rPr>
      </w:pPr>
    </w:p>
    <w:p w14:paraId="3BFAAB46" w14:textId="77777777" w:rsidR="003131A0" w:rsidRPr="00C10E15" w:rsidRDefault="003131A0" w:rsidP="003131A0">
      <w:pPr>
        <w:pStyle w:val="Vrstapredpisa0"/>
        <w:spacing w:before="0" w:line="260" w:lineRule="exact"/>
        <w:jc w:val="both"/>
        <w:rPr>
          <w:b w:val="0"/>
          <w:bCs w:val="0"/>
          <w:color w:val="auto"/>
          <w:spacing w:val="0"/>
          <w:sz w:val="20"/>
          <w:szCs w:val="20"/>
        </w:rPr>
      </w:pPr>
      <w:r w:rsidRPr="00C10E15">
        <w:rPr>
          <w:b w:val="0"/>
          <w:bCs w:val="0"/>
          <w:color w:val="auto"/>
          <w:spacing w:val="0"/>
          <w:sz w:val="20"/>
          <w:szCs w:val="20"/>
        </w:rPr>
        <w:t xml:space="preserve">Na podlagi 10. in 11.a člena Zakona o kmetijstvu (Uradni list RS, št. 45/08, 57/12, 90/12 – </w:t>
      </w:r>
      <w:proofErr w:type="spellStart"/>
      <w:r w:rsidRPr="00C10E15">
        <w:rPr>
          <w:b w:val="0"/>
          <w:bCs w:val="0"/>
          <w:color w:val="auto"/>
          <w:spacing w:val="0"/>
          <w:sz w:val="20"/>
          <w:szCs w:val="20"/>
        </w:rPr>
        <w:t>ZdZPVHVVR</w:t>
      </w:r>
      <w:proofErr w:type="spellEnd"/>
      <w:r w:rsidRPr="00C10E15">
        <w:rPr>
          <w:b w:val="0"/>
          <w:bCs w:val="0"/>
          <w:color w:val="auto"/>
          <w:spacing w:val="0"/>
          <w:sz w:val="20"/>
          <w:szCs w:val="20"/>
        </w:rPr>
        <w:t xml:space="preserve">, 26/14, 32/15, 27/17, 22/18, 86/21 – </w:t>
      </w:r>
      <w:proofErr w:type="spellStart"/>
      <w:r w:rsidRPr="00C10E15">
        <w:rPr>
          <w:b w:val="0"/>
          <w:bCs w:val="0"/>
          <w:color w:val="auto"/>
          <w:spacing w:val="0"/>
          <w:sz w:val="20"/>
          <w:szCs w:val="20"/>
        </w:rPr>
        <w:t>odl</w:t>
      </w:r>
      <w:proofErr w:type="spellEnd"/>
      <w:r w:rsidRPr="00C10E15">
        <w:rPr>
          <w:b w:val="0"/>
          <w:bCs w:val="0"/>
          <w:color w:val="auto"/>
          <w:spacing w:val="0"/>
          <w:sz w:val="20"/>
          <w:szCs w:val="20"/>
        </w:rPr>
        <w:t>. US, 123/21, 44/22, 130/22 – ZPOmK-2, 18/23 in 78/23) Vlada Republike Slovenije izdaja</w:t>
      </w:r>
    </w:p>
    <w:p w14:paraId="1A8964D0" w14:textId="77777777" w:rsidR="003131A0" w:rsidRPr="000A2629" w:rsidRDefault="003131A0" w:rsidP="003131A0">
      <w:pPr>
        <w:pStyle w:val="Vrstapredpisa0"/>
        <w:spacing w:before="0" w:line="260" w:lineRule="exact"/>
        <w:jc w:val="both"/>
        <w:rPr>
          <w:b w:val="0"/>
          <w:color w:val="auto"/>
          <w:sz w:val="20"/>
          <w:szCs w:val="20"/>
        </w:rPr>
      </w:pPr>
    </w:p>
    <w:p w14:paraId="23ED44E0" w14:textId="77777777" w:rsidR="003131A0" w:rsidRPr="00C10E15" w:rsidRDefault="003131A0" w:rsidP="003131A0">
      <w:pPr>
        <w:pStyle w:val="Vrstapredpisa0"/>
        <w:spacing w:before="0" w:line="260" w:lineRule="exact"/>
        <w:rPr>
          <w:color w:val="auto"/>
          <w:sz w:val="20"/>
          <w:szCs w:val="20"/>
        </w:rPr>
      </w:pPr>
      <w:r w:rsidRPr="00C10E15">
        <w:rPr>
          <w:color w:val="auto"/>
          <w:sz w:val="20"/>
          <w:szCs w:val="20"/>
        </w:rPr>
        <w:t>UREDB</w:t>
      </w:r>
      <w:r>
        <w:rPr>
          <w:color w:val="auto"/>
          <w:sz w:val="20"/>
          <w:szCs w:val="20"/>
        </w:rPr>
        <w:t>O</w:t>
      </w:r>
    </w:p>
    <w:p w14:paraId="6077F986" w14:textId="77777777" w:rsidR="003131A0" w:rsidRPr="00C10E15" w:rsidRDefault="003131A0" w:rsidP="003131A0">
      <w:pPr>
        <w:pStyle w:val="Naslovpredpisa"/>
        <w:spacing w:line="260" w:lineRule="exact"/>
        <w:rPr>
          <w:sz w:val="20"/>
          <w:szCs w:val="20"/>
        </w:rPr>
      </w:pPr>
      <w:bookmarkStart w:id="1" w:name="_Hlk148077380"/>
      <w:r w:rsidRPr="00C10E15">
        <w:rPr>
          <w:sz w:val="20"/>
          <w:szCs w:val="20"/>
        </w:rPr>
        <w:t xml:space="preserve">o izvajanju intervencije naložbe v </w:t>
      </w:r>
      <w:r>
        <w:rPr>
          <w:sz w:val="20"/>
          <w:szCs w:val="20"/>
        </w:rPr>
        <w:t xml:space="preserve">učinkovito rabo dušikovih gnojil, intervencije naložbe v nakup kmetijske mehanizacije in opreme za optimalno </w:t>
      </w:r>
      <w:r w:rsidR="007C6564">
        <w:rPr>
          <w:sz w:val="20"/>
          <w:szCs w:val="20"/>
        </w:rPr>
        <w:t>upo</w:t>
      </w:r>
      <w:r>
        <w:rPr>
          <w:sz w:val="20"/>
          <w:szCs w:val="20"/>
        </w:rPr>
        <w:t xml:space="preserve">rabo hranil in trajnostno rabo FFS, ter </w:t>
      </w:r>
      <w:r w:rsidRPr="00C10E15">
        <w:rPr>
          <w:sz w:val="20"/>
          <w:szCs w:val="20"/>
        </w:rPr>
        <w:t>intervencije</w:t>
      </w:r>
      <w:r>
        <w:rPr>
          <w:sz w:val="20"/>
          <w:szCs w:val="20"/>
        </w:rPr>
        <w:t xml:space="preserve"> naložbe v nakup kmetijske mehanizacije in opreme za upravljanje </w:t>
      </w:r>
      <w:proofErr w:type="spellStart"/>
      <w:r>
        <w:rPr>
          <w:sz w:val="20"/>
          <w:szCs w:val="20"/>
        </w:rPr>
        <w:t>traviščnih</w:t>
      </w:r>
      <w:proofErr w:type="spellEnd"/>
      <w:r>
        <w:rPr>
          <w:sz w:val="20"/>
          <w:szCs w:val="20"/>
        </w:rPr>
        <w:t xml:space="preserve"> habitatov,</w:t>
      </w:r>
      <w:r w:rsidRPr="00C10E15">
        <w:rPr>
          <w:sz w:val="20"/>
          <w:szCs w:val="20"/>
        </w:rPr>
        <w:t xml:space="preserve"> iz strateškega načrta skupne kmetijske politike </w:t>
      </w:r>
      <w:bookmarkEnd w:id="1"/>
      <w:r w:rsidRPr="00C10E15">
        <w:rPr>
          <w:sz w:val="20"/>
          <w:szCs w:val="20"/>
        </w:rPr>
        <w:t>2023–2027</w:t>
      </w:r>
    </w:p>
    <w:p w14:paraId="75AC73B3" w14:textId="77777777" w:rsidR="003131A0" w:rsidRPr="00C10E15" w:rsidRDefault="003131A0" w:rsidP="003131A0">
      <w:pPr>
        <w:pStyle w:val="Poglavje"/>
        <w:spacing w:before="0" w:line="260" w:lineRule="exact"/>
        <w:jc w:val="both"/>
        <w:rPr>
          <w:sz w:val="20"/>
          <w:szCs w:val="20"/>
        </w:rPr>
      </w:pPr>
    </w:p>
    <w:p w14:paraId="73DF9B0D" w14:textId="77777777" w:rsidR="003131A0" w:rsidRPr="00C10E15" w:rsidRDefault="003131A0" w:rsidP="003131A0">
      <w:pPr>
        <w:pStyle w:val="Poglavje"/>
        <w:spacing w:before="0" w:line="260" w:lineRule="exact"/>
        <w:jc w:val="both"/>
        <w:rPr>
          <w:sz w:val="20"/>
          <w:szCs w:val="20"/>
        </w:rPr>
      </w:pPr>
    </w:p>
    <w:p w14:paraId="644C39D5" w14:textId="77777777" w:rsidR="003131A0" w:rsidRPr="00B45566" w:rsidRDefault="003131A0" w:rsidP="003131A0">
      <w:pPr>
        <w:pStyle w:val="Poglavje"/>
        <w:spacing w:before="0" w:line="260" w:lineRule="exact"/>
        <w:rPr>
          <w:bCs/>
          <w:sz w:val="20"/>
          <w:szCs w:val="20"/>
        </w:rPr>
      </w:pPr>
      <w:r w:rsidRPr="00B45566">
        <w:rPr>
          <w:bCs/>
          <w:sz w:val="20"/>
          <w:szCs w:val="20"/>
        </w:rPr>
        <w:t>I. SPLOŠNE DOLOČBE</w:t>
      </w:r>
    </w:p>
    <w:p w14:paraId="5B5380CF" w14:textId="77777777" w:rsidR="003131A0" w:rsidRPr="00C10E15" w:rsidRDefault="003131A0" w:rsidP="003131A0">
      <w:pPr>
        <w:pStyle w:val="Poglavje"/>
        <w:spacing w:before="0" w:line="260" w:lineRule="exact"/>
        <w:jc w:val="both"/>
        <w:rPr>
          <w:sz w:val="20"/>
          <w:szCs w:val="20"/>
        </w:rPr>
      </w:pPr>
    </w:p>
    <w:p w14:paraId="2D817CA3" w14:textId="77777777" w:rsidR="003131A0" w:rsidRPr="00C10E15" w:rsidRDefault="003131A0" w:rsidP="003131A0">
      <w:pPr>
        <w:pStyle w:val="len"/>
        <w:spacing w:before="0" w:line="260" w:lineRule="exact"/>
        <w:rPr>
          <w:sz w:val="20"/>
          <w:szCs w:val="20"/>
        </w:rPr>
      </w:pPr>
      <w:r w:rsidRPr="00C10E15">
        <w:rPr>
          <w:sz w:val="20"/>
          <w:szCs w:val="20"/>
        </w:rPr>
        <w:t>1. člen</w:t>
      </w:r>
    </w:p>
    <w:p w14:paraId="5B974138" w14:textId="77777777" w:rsidR="003131A0" w:rsidRPr="00C10E15" w:rsidRDefault="003131A0" w:rsidP="003131A0">
      <w:pPr>
        <w:pStyle w:val="lennaslov"/>
        <w:spacing w:line="260" w:lineRule="exact"/>
        <w:rPr>
          <w:sz w:val="20"/>
          <w:szCs w:val="20"/>
        </w:rPr>
      </w:pPr>
      <w:r w:rsidRPr="00C10E15">
        <w:rPr>
          <w:sz w:val="20"/>
          <w:szCs w:val="20"/>
        </w:rPr>
        <w:t>(vsebina)</w:t>
      </w:r>
      <w:r>
        <w:rPr>
          <w:sz w:val="20"/>
          <w:szCs w:val="20"/>
        </w:rPr>
        <w:t xml:space="preserve"> </w:t>
      </w:r>
    </w:p>
    <w:p w14:paraId="54ADF089" w14:textId="77777777" w:rsidR="003131A0" w:rsidRPr="00C10E15" w:rsidRDefault="003131A0" w:rsidP="003131A0">
      <w:pPr>
        <w:pStyle w:val="Odstavek"/>
        <w:spacing w:before="0" w:line="260" w:lineRule="exact"/>
        <w:ind w:firstLine="0"/>
        <w:rPr>
          <w:sz w:val="20"/>
          <w:szCs w:val="20"/>
        </w:rPr>
      </w:pPr>
    </w:p>
    <w:p w14:paraId="2FF1A6E4" w14:textId="77777777" w:rsidR="003131A0" w:rsidRPr="00C10E15" w:rsidRDefault="003131A0" w:rsidP="003131A0">
      <w:pPr>
        <w:pStyle w:val="Odstavek"/>
        <w:spacing w:before="0" w:line="260" w:lineRule="exact"/>
        <w:ind w:firstLine="0"/>
        <w:rPr>
          <w:sz w:val="20"/>
          <w:szCs w:val="20"/>
        </w:rPr>
      </w:pPr>
      <w:r w:rsidRPr="00C10E15">
        <w:rPr>
          <w:sz w:val="20"/>
          <w:szCs w:val="20"/>
        </w:rPr>
        <w:t>(1) Ta uredba ureja izvajanje intervencij</w:t>
      </w:r>
      <w:r>
        <w:rPr>
          <w:sz w:val="20"/>
          <w:szCs w:val="20"/>
        </w:rPr>
        <w:t>e</w:t>
      </w:r>
      <w:r w:rsidRPr="00C10E15">
        <w:rPr>
          <w:sz w:val="20"/>
          <w:szCs w:val="20"/>
        </w:rPr>
        <w:t xml:space="preserve"> </w:t>
      </w:r>
      <w:r w:rsidRPr="00A368CB">
        <w:rPr>
          <w:sz w:val="20"/>
          <w:szCs w:val="20"/>
        </w:rPr>
        <w:t xml:space="preserve">naložbe v učinkovito rabo dušikovih gnojil, intervencije naložbe v nakup kmetijske mehanizacije in opreme za optimalno </w:t>
      </w:r>
      <w:r w:rsidR="007C6564">
        <w:rPr>
          <w:sz w:val="20"/>
          <w:szCs w:val="20"/>
        </w:rPr>
        <w:t>upo</w:t>
      </w:r>
      <w:r w:rsidRPr="00A368CB">
        <w:rPr>
          <w:sz w:val="20"/>
          <w:szCs w:val="20"/>
        </w:rPr>
        <w:t>rabo hranil in trajnostno rabo FFS</w:t>
      </w:r>
      <w:r w:rsidR="00AA3FBA">
        <w:rPr>
          <w:sz w:val="20"/>
          <w:szCs w:val="20"/>
        </w:rPr>
        <w:t>,</w:t>
      </w:r>
      <w:r w:rsidRPr="00A368CB">
        <w:rPr>
          <w:sz w:val="20"/>
          <w:szCs w:val="20"/>
        </w:rPr>
        <w:t xml:space="preserve"> ter intervencije naložbe v nakup kmetijske mehanizacije in opreme za upravljanje </w:t>
      </w:r>
      <w:proofErr w:type="spellStart"/>
      <w:r w:rsidRPr="00A368CB">
        <w:rPr>
          <w:sz w:val="20"/>
          <w:szCs w:val="20"/>
        </w:rPr>
        <w:t>traviščnih</w:t>
      </w:r>
      <w:proofErr w:type="spellEnd"/>
      <w:r w:rsidRPr="00A368CB">
        <w:rPr>
          <w:sz w:val="20"/>
          <w:szCs w:val="20"/>
        </w:rPr>
        <w:t xml:space="preserve"> habitatov</w:t>
      </w:r>
      <w:r w:rsidR="00AA3FBA">
        <w:rPr>
          <w:sz w:val="20"/>
          <w:szCs w:val="20"/>
        </w:rPr>
        <w:t>,</w:t>
      </w:r>
      <w:r>
        <w:rPr>
          <w:sz w:val="20"/>
          <w:szCs w:val="20"/>
        </w:rPr>
        <w:t xml:space="preserve"> iz </w:t>
      </w:r>
      <w:r w:rsidR="00FE5B16">
        <w:rPr>
          <w:sz w:val="20"/>
          <w:szCs w:val="20"/>
        </w:rPr>
        <w:t>73. člena</w:t>
      </w:r>
      <w:r w:rsidR="00FE5B16" w:rsidRPr="00C10E15">
        <w:rPr>
          <w:sz w:val="20"/>
          <w:szCs w:val="20"/>
        </w:rPr>
        <w:t xml:space="preserve"> Uredbe (EU) 2021/2115 Evropskega parlamenta in Sveta z dne 2. decembra 2021 o določitvi pravil o podpori za strateške načrte, ki jih pripravijo države članice v okviru skupne kmetijske politike (strateški načrti SKP) in se financirajo iz Evropskega kmetijskega jamstvenega sklada (EKJS) in Evropskega kmetijskega sklada za razvoj podeželja (EKSRP), ter o razveljavitvi uredb (EU) št. 1305/2013 in (EU) št. 1307/2013 (UL L št. 435 z dne 6. 12. 2021, str. 1), zadnjič spremenjene z Dele</w:t>
      </w:r>
      <w:r w:rsidR="00FE5B16">
        <w:rPr>
          <w:sz w:val="20"/>
          <w:szCs w:val="20"/>
        </w:rPr>
        <w:t>girano uredbo Komisije (EU) 2024</w:t>
      </w:r>
      <w:r w:rsidR="00FE5B16" w:rsidRPr="00C10E15">
        <w:rPr>
          <w:sz w:val="20"/>
          <w:szCs w:val="20"/>
        </w:rPr>
        <w:t>/</w:t>
      </w:r>
      <w:r w:rsidR="00FE5B16">
        <w:rPr>
          <w:sz w:val="20"/>
          <w:szCs w:val="20"/>
        </w:rPr>
        <w:t>946</w:t>
      </w:r>
      <w:r w:rsidR="00FE5B16" w:rsidRPr="00C10E15">
        <w:rPr>
          <w:sz w:val="20"/>
          <w:szCs w:val="20"/>
        </w:rPr>
        <w:t xml:space="preserve"> z dne </w:t>
      </w:r>
      <w:r w:rsidR="00FE5B16">
        <w:rPr>
          <w:sz w:val="20"/>
          <w:szCs w:val="20"/>
        </w:rPr>
        <w:t>18. januarja 2024</w:t>
      </w:r>
      <w:r w:rsidR="00FE5B16" w:rsidRPr="00C10E15">
        <w:rPr>
          <w:sz w:val="20"/>
          <w:szCs w:val="20"/>
        </w:rPr>
        <w:t xml:space="preserve"> (U</w:t>
      </w:r>
      <w:r w:rsidR="00FE5B16">
        <w:rPr>
          <w:sz w:val="20"/>
          <w:szCs w:val="20"/>
        </w:rPr>
        <w:t>L L št. 946 z dne 26. 3. 2024</w:t>
      </w:r>
      <w:r w:rsidR="00FE5B16" w:rsidRPr="00C10E15">
        <w:rPr>
          <w:sz w:val="20"/>
          <w:szCs w:val="20"/>
        </w:rPr>
        <w:t>, str. 1), (v nadaljnjem besedilu: Uredba 2021/2115/EU)</w:t>
      </w:r>
      <w:r w:rsidR="00FE5B16">
        <w:rPr>
          <w:sz w:val="20"/>
          <w:szCs w:val="20"/>
        </w:rPr>
        <w:t xml:space="preserve"> in </w:t>
      </w:r>
      <w:r>
        <w:rPr>
          <w:sz w:val="20"/>
          <w:szCs w:val="20"/>
        </w:rPr>
        <w:t>strateškega načrta, ki ureja</w:t>
      </w:r>
      <w:r w:rsidRPr="00C10E15">
        <w:rPr>
          <w:sz w:val="20"/>
          <w:szCs w:val="20"/>
        </w:rPr>
        <w:t xml:space="preserve"> skupn</w:t>
      </w:r>
      <w:r>
        <w:rPr>
          <w:sz w:val="20"/>
          <w:szCs w:val="20"/>
        </w:rPr>
        <w:t>o</w:t>
      </w:r>
      <w:r w:rsidRPr="00C10E15">
        <w:rPr>
          <w:sz w:val="20"/>
          <w:szCs w:val="20"/>
        </w:rPr>
        <w:t xml:space="preserve"> kmetijsk</w:t>
      </w:r>
      <w:r>
        <w:rPr>
          <w:sz w:val="20"/>
          <w:szCs w:val="20"/>
        </w:rPr>
        <w:t>o</w:t>
      </w:r>
      <w:r w:rsidRPr="00C10E15">
        <w:rPr>
          <w:sz w:val="20"/>
          <w:szCs w:val="20"/>
        </w:rPr>
        <w:t xml:space="preserve"> politik</w:t>
      </w:r>
      <w:r>
        <w:rPr>
          <w:sz w:val="20"/>
          <w:szCs w:val="20"/>
        </w:rPr>
        <w:t>o</w:t>
      </w:r>
      <w:r w:rsidRPr="00C10E15">
        <w:rPr>
          <w:sz w:val="20"/>
          <w:szCs w:val="20"/>
        </w:rPr>
        <w:t xml:space="preserve"> za obdobje 2023</w:t>
      </w:r>
      <w:r>
        <w:rPr>
          <w:sz w:val="20"/>
          <w:szCs w:val="20"/>
        </w:rPr>
        <w:t>–</w:t>
      </w:r>
      <w:r w:rsidRPr="00C10E15">
        <w:rPr>
          <w:sz w:val="20"/>
          <w:szCs w:val="20"/>
        </w:rPr>
        <w:t>2027 (v nadaljnjem besedilu: SN SKP)</w:t>
      </w:r>
      <w:r>
        <w:rPr>
          <w:sz w:val="20"/>
          <w:szCs w:val="20"/>
        </w:rPr>
        <w:t>.</w:t>
      </w:r>
      <w:r w:rsidRPr="00C10E15">
        <w:rPr>
          <w:sz w:val="20"/>
          <w:szCs w:val="20"/>
        </w:rPr>
        <w:t xml:space="preserve"> </w:t>
      </w:r>
      <w:r>
        <w:rPr>
          <w:sz w:val="20"/>
          <w:szCs w:val="20"/>
        </w:rPr>
        <w:t xml:space="preserve">SN SKP </w:t>
      </w:r>
      <w:r w:rsidRPr="00C10E15">
        <w:rPr>
          <w:sz w:val="20"/>
          <w:szCs w:val="20"/>
        </w:rPr>
        <w:t>je dostopen na osrednjem spletnem mestu državne uprave in na spletni strani skupne kmetijske politike</w:t>
      </w:r>
      <w:r w:rsidR="00D87F92" w:rsidRPr="00D87F92">
        <w:t xml:space="preserve"> </w:t>
      </w:r>
      <w:r w:rsidR="00D87F92" w:rsidRPr="00DE318D">
        <w:rPr>
          <w:sz w:val="20"/>
          <w:szCs w:val="20"/>
        </w:rPr>
        <w:t>(https://skp.si/skupna-kmetijska-politika-2023-2027).</w:t>
      </w:r>
    </w:p>
    <w:p w14:paraId="649C3A9D" w14:textId="77777777" w:rsidR="003131A0" w:rsidRPr="00C10E15" w:rsidRDefault="003131A0" w:rsidP="003131A0">
      <w:pPr>
        <w:pStyle w:val="Odstavek"/>
        <w:spacing w:before="0" w:line="260" w:lineRule="exact"/>
        <w:ind w:firstLine="0"/>
        <w:rPr>
          <w:sz w:val="20"/>
          <w:szCs w:val="20"/>
        </w:rPr>
      </w:pPr>
    </w:p>
    <w:p w14:paraId="5881854E" w14:textId="77777777" w:rsidR="003131A0" w:rsidRPr="00C10E15" w:rsidRDefault="003131A0" w:rsidP="003131A0">
      <w:pPr>
        <w:pStyle w:val="Odstavek"/>
        <w:spacing w:before="0" w:line="260" w:lineRule="exact"/>
        <w:ind w:firstLine="0"/>
        <w:rPr>
          <w:sz w:val="20"/>
          <w:szCs w:val="20"/>
        </w:rPr>
      </w:pPr>
      <w:r w:rsidRPr="00C10E15">
        <w:rPr>
          <w:sz w:val="20"/>
          <w:szCs w:val="20"/>
        </w:rPr>
        <w:t>(2) </w:t>
      </w:r>
      <w:r w:rsidR="00CA3B8E">
        <w:rPr>
          <w:sz w:val="20"/>
          <w:szCs w:val="20"/>
        </w:rPr>
        <w:t>S to uredbo se za intervencije iz prejšnjega odstavka</w:t>
      </w:r>
      <w:r w:rsidRPr="00C10E15">
        <w:rPr>
          <w:sz w:val="20"/>
          <w:szCs w:val="20"/>
        </w:rPr>
        <w:t xml:space="preserve"> določa</w:t>
      </w:r>
      <w:r w:rsidR="00CA3B8E">
        <w:rPr>
          <w:sz w:val="20"/>
          <w:szCs w:val="20"/>
        </w:rPr>
        <w:t>jo</w:t>
      </w:r>
      <w:r w:rsidRPr="00C10E15">
        <w:rPr>
          <w:sz w:val="20"/>
          <w:szCs w:val="20"/>
        </w:rPr>
        <w:t xml:space="preserve"> namen in cilj</w:t>
      </w:r>
      <w:r w:rsidR="00CA3B8E">
        <w:rPr>
          <w:sz w:val="20"/>
          <w:szCs w:val="20"/>
        </w:rPr>
        <w:t>i</w:t>
      </w:r>
      <w:r w:rsidRPr="00C10E15">
        <w:rPr>
          <w:sz w:val="20"/>
          <w:szCs w:val="20"/>
        </w:rPr>
        <w:t xml:space="preserve"> intervencije, vlagatelj in upravičen</w:t>
      </w:r>
      <w:r w:rsidR="00CA3B8E">
        <w:rPr>
          <w:sz w:val="20"/>
          <w:szCs w:val="20"/>
        </w:rPr>
        <w:t>e</w:t>
      </w:r>
      <w:r w:rsidRPr="00C10E15">
        <w:rPr>
          <w:sz w:val="20"/>
          <w:szCs w:val="20"/>
        </w:rPr>
        <w:t>c, upravičen</w:t>
      </w:r>
      <w:r w:rsidR="00CA3B8E">
        <w:rPr>
          <w:sz w:val="20"/>
          <w:szCs w:val="20"/>
        </w:rPr>
        <w:t>i</w:t>
      </w:r>
      <w:r w:rsidRPr="00C10E15">
        <w:rPr>
          <w:sz w:val="20"/>
          <w:szCs w:val="20"/>
        </w:rPr>
        <w:t xml:space="preserve"> strošk</w:t>
      </w:r>
      <w:r w:rsidR="00CA3B8E">
        <w:rPr>
          <w:sz w:val="20"/>
          <w:szCs w:val="20"/>
        </w:rPr>
        <w:t>i</w:t>
      </w:r>
      <w:r w:rsidRPr="00C10E15">
        <w:rPr>
          <w:sz w:val="20"/>
          <w:szCs w:val="20"/>
        </w:rPr>
        <w:t>, pogoj</w:t>
      </w:r>
      <w:r w:rsidR="00CA3B8E">
        <w:rPr>
          <w:sz w:val="20"/>
          <w:szCs w:val="20"/>
        </w:rPr>
        <w:t>i</w:t>
      </w:r>
      <w:r w:rsidRPr="00C10E15">
        <w:rPr>
          <w:sz w:val="20"/>
          <w:szCs w:val="20"/>
        </w:rPr>
        <w:t xml:space="preserve"> za dodelitev podpore, merila za ocenjevanje vlog, pogoj</w:t>
      </w:r>
      <w:r w:rsidR="00CA3B8E">
        <w:rPr>
          <w:sz w:val="20"/>
          <w:szCs w:val="20"/>
        </w:rPr>
        <w:t>i</w:t>
      </w:r>
      <w:r w:rsidRPr="00C10E15">
        <w:rPr>
          <w:sz w:val="20"/>
          <w:szCs w:val="20"/>
        </w:rPr>
        <w:t xml:space="preserve"> za izplačilo sredstev, obveznosti, finančne določbe in upravne sankcije za izvajanje</w:t>
      </w:r>
      <w:r w:rsidR="00CA3B8E">
        <w:rPr>
          <w:sz w:val="20"/>
          <w:szCs w:val="20"/>
        </w:rPr>
        <w:t xml:space="preserve"> </w:t>
      </w:r>
      <w:r w:rsidR="00FE5B16">
        <w:rPr>
          <w:sz w:val="20"/>
          <w:szCs w:val="20"/>
        </w:rPr>
        <w:t>Uredbe 2021/2115/EU</w:t>
      </w:r>
      <w:r w:rsidRPr="00C10E15">
        <w:rPr>
          <w:sz w:val="20"/>
          <w:szCs w:val="20"/>
        </w:rPr>
        <w:t>.</w:t>
      </w:r>
    </w:p>
    <w:p w14:paraId="7BE3ED3B" w14:textId="77777777" w:rsidR="003131A0" w:rsidRPr="00C10E15" w:rsidRDefault="003131A0" w:rsidP="003131A0">
      <w:pPr>
        <w:pStyle w:val="tevilnatoka"/>
        <w:spacing w:line="260" w:lineRule="exact"/>
        <w:rPr>
          <w:rFonts w:cs="Arial"/>
          <w:sz w:val="20"/>
          <w:szCs w:val="20"/>
        </w:rPr>
      </w:pPr>
    </w:p>
    <w:p w14:paraId="7210DFD9" w14:textId="77777777" w:rsidR="003131A0" w:rsidRPr="00070D97" w:rsidRDefault="003131A0" w:rsidP="003131A0">
      <w:pPr>
        <w:pStyle w:val="len"/>
        <w:spacing w:before="0" w:line="260" w:lineRule="exact"/>
        <w:rPr>
          <w:sz w:val="20"/>
          <w:szCs w:val="20"/>
        </w:rPr>
      </w:pPr>
      <w:r w:rsidRPr="00070D97">
        <w:rPr>
          <w:sz w:val="20"/>
          <w:szCs w:val="20"/>
        </w:rPr>
        <w:t>2. člen</w:t>
      </w:r>
    </w:p>
    <w:p w14:paraId="0C688BEF" w14:textId="77777777" w:rsidR="003131A0" w:rsidRPr="00C10E15" w:rsidRDefault="003131A0" w:rsidP="003131A0">
      <w:pPr>
        <w:pStyle w:val="lennaslov"/>
        <w:spacing w:line="260" w:lineRule="exact"/>
        <w:rPr>
          <w:sz w:val="20"/>
          <w:szCs w:val="20"/>
        </w:rPr>
      </w:pPr>
      <w:r w:rsidRPr="00070D97">
        <w:rPr>
          <w:sz w:val="20"/>
          <w:szCs w:val="20"/>
        </w:rPr>
        <w:t>(pomen izrazov)</w:t>
      </w:r>
    </w:p>
    <w:p w14:paraId="21CD0C4B" w14:textId="77777777" w:rsidR="003131A0" w:rsidRPr="00C10E15" w:rsidRDefault="003131A0" w:rsidP="003131A0">
      <w:pPr>
        <w:pStyle w:val="Odstavek"/>
        <w:spacing w:before="0" w:line="260" w:lineRule="exact"/>
        <w:ind w:firstLine="0"/>
        <w:rPr>
          <w:sz w:val="20"/>
          <w:szCs w:val="20"/>
        </w:rPr>
      </w:pPr>
      <w:r>
        <w:rPr>
          <w:sz w:val="20"/>
          <w:szCs w:val="20"/>
        </w:rPr>
        <w:t xml:space="preserve"> </w:t>
      </w:r>
    </w:p>
    <w:p w14:paraId="525D6320" w14:textId="77777777" w:rsidR="003131A0" w:rsidRPr="00C10E15" w:rsidRDefault="003131A0" w:rsidP="003131A0">
      <w:pPr>
        <w:pStyle w:val="Odstavek"/>
        <w:spacing w:before="0" w:line="260" w:lineRule="exact"/>
        <w:ind w:firstLine="0"/>
        <w:rPr>
          <w:sz w:val="20"/>
          <w:szCs w:val="20"/>
        </w:rPr>
      </w:pPr>
      <w:r w:rsidRPr="00C10E15">
        <w:rPr>
          <w:sz w:val="20"/>
          <w:szCs w:val="20"/>
        </w:rPr>
        <w:t>Izrazi</w:t>
      </w:r>
      <w:r>
        <w:rPr>
          <w:sz w:val="20"/>
          <w:szCs w:val="20"/>
        </w:rPr>
        <w:t>,</w:t>
      </w:r>
      <w:r w:rsidRPr="00C10E15">
        <w:rPr>
          <w:sz w:val="20"/>
          <w:szCs w:val="20"/>
        </w:rPr>
        <w:t xml:space="preserve"> uporabljeni v tej uredbi, pomenijo:</w:t>
      </w:r>
    </w:p>
    <w:p w14:paraId="63B0A035" w14:textId="77777777" w:rsidR="003131A0" w:rsidRPr="00C10E15" w:rsidRDefault="003131A0" w:rsidP="003131A0">
      <w:pPr>
        <w:pStyle w:val="tevilnatoka"/>
        <w:spacing w:line="260" w:lineRule="exact"/>
        <w:rPr>
          <w:rFonts w:cs="Arial"/>
          <w:sz w:val="20"/>
          <w:szCs w:val="20"/>
        </w:rPr>
      </w:pPr>
      <w:r>
        <w:rPr>
          <w:rFonts w:cs="Arial"/>
          <w:sz w:val="20"/>
          <w:szCs w:val="20"/>
        </w:rPr>
        <w:t>1</w:t>
      </w:r>
      <w:r w:rsidRPr="00C10E15">
        <w:rPr>
          <w:rFonts w:cs="Arial"/>
          <w:sz w:val="20"/>
          <w:szCs w:val="20"/>
        </w:rPr>
        <w:t>. skupna načrtovana vrednost naložbe je celotna vrednost naložbe</w:t>
      </w:r>
      <w:r>
        <w:rPr>
          <w:rFonts w:cs="Arial"/>
          <w:sz w:val="20"/>
          <w:szCs w:val="20"/>
        </w:rPr>
        <w:t xml:space="preserve"> brez davka na dodano vrednost</w:t>
      </w:r>
      <w:r w:rsidRPr="00C10E15">
        <w:rPr>
          <w:rFonts w:cs="Arial"/>
          <w:sz w:val="20"/>
          <w:szCs w:val="20"/>
        </w:rPr>
        <w:t>, ki jo vlagatelj navede v vlogi na javni razpis</w:t>
      </w:r>
      <w:r>
        <w:rPr>
          <w:rFonts w:cs="Arial"/>
          <w:sz w:val="20"/>
          <w:szCs w:val="20"/>
        </w:rPr>
        <w:t>;</w:t>
      </w:r>
    </w:p>
    <w:p w14:paraId="09FF0C71" w14:textId="77777777" w:rsidR="003131A0" w:rsidRPr="00CA7647" w:rsidRDefault="003131A0" w:rsidP="003131A0">
      <w:pPr>
        <w:pStyle w:val="tevilnatoka"/>
        <w:spacing w:line="260" w:lineRule="exact"/>
        <w:rPr>
          <w:rFonts w:cs="Arial"/>
          <w:sz w:val="20"/>
          <w:szCs w:val="20"/>
        </w:rPr>
      </w:pPr>
      <w:r>
        <w:rPr>
          <w:rFonts w:cs="Arial"/>
          <w:sz w:val="20"/>
          <w:szCs w:val="20"/>
        </w:rPr>
        <w:t>2</w:t>
      </w:r>
      <w:r w:rsidRPr="00CA7647">
        <w:rPr>
          <w:rFonts w:cs="Arial"/>
          <w:sz w:val="20"/>
          <w:szCs w:val="20"/>
        </w:rPr>
        <w:t xml:space="preserve">. enostavna naložba je naložba do vključno 100.000 eurov skupne načrtovane vrednosti; </w:t>
      </w:r>
    </w:p>
    <w:p w14:paraId="188CEFD8" w14:textId="77777777" w:rsidR="003131A0" w:rsidRPr="00C10E15" w:rsidRDefault="003131A0" w:rsidP="003131A0">
      <w:pPr>
        <w:pStyle w:val="tevilnatoka"/>
        <w:spacing w:line="260" w:lineRule="exact"/>
        <w:rPr>
          <w:rFonts w:cs="Arial"/>
          <w:sz w:val="20"/>
          <w:szCs w:val="20"/>
        </w:rPr>
      </w:pPr>
      <w:r>
        <w:rPr>
          <w:rFonts w:cs="Arial"/>
          <w:sz w:val="20"/>
          <w:szCs w:val="20"/>
        </w:rPr>
        <w:t>3</w:t>
      </w:r>
      <w:r w:rsidRPr="00CA7647">
        <w:rPr>
          <w:rFonts w:cs="Arial"/>
          <w:sz w:val="20"/>
          <w:szCs w:val="20"/>
        </w:rPr>
        <w:t>. zahtevna naložba je naložba nad 100.000 eurov skupne načrtovane vrednosti;</w:t>
      </w:r>
    </w:p>
    <w:p w14:paraId="71D9EC0F" w14:textId="77777777" w:rsidR="003131A0" w:rsidRDefault="003131A0" w:rsidP="003131A0">
      <w:pPr>
        <w:pStyle w:val="tevilnatoka"/>
        <w:spacing w:line="260" w:lineRule="exact"/>
        <w:rPr>
          <w:rFonts w:cs="Arial"/>
          <w:sz w:val="20"/>
          <w:szCs w:val="20"/>
        </w:rPr>
      </w:pPr>
      <w:r>
        <w:rPr>
          <w:rFonts w:cs="Arial"/>
          <w:sz w:val="20"/>
          <w:szCs w:val="20"/>
        </w:rPr>
        <w:t>4</w:t>
      </w:r>
      <w:r w:rsidRPr="00C10E15">
        <w:rPr>
          <w:rFonts w:cs="Arial"/>
          <w:sz w:val="20"/>
          <w:szCs w:val="20"/>
        </w:rPr>
        <w:t xml:space="preserve">. mladi kmet je vlagatelj, ki </w:t>
      </w:r>
      <w:r>
        <w:rPr>
          <w:rFonts w:cs="Arial"/>
          <w:sz w:val="20"/>
          <w:szCs w:val="20"/>
        </w:rPr>
        <w:t>ob vložitvi vloge na javni razpis izpolnjuje</w:t>
      </w:r>
      <w:r w:rsidRPr="00C10E15">
        <w:rPr>
          <w:rFonts w:cs="Arial"/>
          <w:sz w:val="20"/>
          <w:szCs w:val="20"/>
        </w:rPr>
        <w:t xml:space="preserve"> pogoje</w:t>
      </w:r>
      <w:r>
        <w:rPr>
          <w:rFonts w:cs="Arial"/>
          <w:sz w:val="20"/>
          <w:szCs w:val="20"/>
        </w:rPr>
        <w:t xml:space="preserve"> za vlagatelja iz uredbe, ki ureja izvajanje </w:t>
      </w:r>
      <w:r w:rsidRPr="00C10E15">
        <w:rPr>
          <w:rFonts w:cs="Arial"/>
          <w:sz w:val="20"/>
          <w:szCs w:val="20"/>
        </w:rPr>
        <w:t>intervencij</w:t>
      </w:r>
      <w:r>
        <w:rPr>
          <w:rFonts w:cs="Arial"/>
          <w:sz w:val="20"/>
          <w:szCs w:val="20"/>
        </w:rPr>
        <w:t xml:space="preserve"> p</w:t>
      </w:r>
      <w:r w:rsidRPr="00C10E15">
        <w:rPr>
          <w:rFonts w:cs="Arial"/>
          <w:sz w:val="20"/>
          <w:szCs w:val="20"/>
        </w:rPr>
        <w:t>odpora za vzpostavitev</w:t>
      </w:r>
      <w:r>
        <w:rPr>
          <w:rFonts w:cs="Arial"/>
          <w:sz w:val="20"/>
          <w:szCs w:val="20"/>
        </w:rPr>
        <w:t xml:space="preserve"> gospodarstev mladih kmetov in m</w:t>
      </w:r>
      <w:r w:rsidRPr="00C10E15">
        <w:rPr>
          <w:rFonts w:cs="Arial"/>
          <w:sz w:val="20"/>
          <w:szCs w:val="20"/>
        </w:rPr>
        <w:t>edgeneraci</w:t>
      </w:r>
      <w:r>
        <w:rPr>
          <w:rFonts w:cs="Arial"/>
          <w:sz w:val="20"/>
          <w:szCs w:val="20"/>
        </w:rPr>
        <w:t>jski prenos znanja iz s</w:t>
      </w:r>
      <w:r w:rsidRPr="00C10E15">
        <w:rPr>
          <w:rFonts w:cs="Arial"/>
          <w:sz w:val="20"/>
          <w:szCs w:val="20"/>
        </w:rPr>
        <w:t>trateškega načrta skupne kmetijske politi</w:t>
      </w:r>
      <w:r>
        <w:rPr>
          <w:rFonts w:cs="Arial"/>
          <w:sz w:val="20"/>
          <w:szCs w:val="20"/>
        </w:rPr>
        <w:t>ke 2023–2027;</w:t>
      </w:r>
    </w:p>
    <w:p w14:paraId="5041FD4D" w14:textId="77777777" w:rsidR="003131A0" w:rsidRDefault="003131A0" w:rsidP="003131A0">
      <w:pPr>
        <w:pStyle w:val="tevilnatoka"/>
        <w:spacing w:line="260" w:lineRule="exact"/>
        <w:rPr>
          <w:rFonts w:cs="Arial"/>
          <w:sz w:val="20"/>
          <w:szCs w:val="20"/>
        </w:rPr>
      </w:pPr>
      <w:r>
        <w:rPr>
          <w:rFonts w:cs="Arial"/>
          <w:sz w:val="20"/>
          <w:szCs w:val="20"/>
        </w:rPr>
        <w:t xml:space="preserve">5. </w:t>
      </w:r>
      <w:r w:rsidRPr="004D3436">
        <w:rPr>
          <w:rFonts w:cs="Arial"/>
          <w:sz w:val="20"/>
          <w:szCs w:val="20"/>
        </w:rPr>
        <w:t xml:space="preserve">glava velike živine (v nadaljnjem besedilu: GVŽ) je ekvivalent, ki se izračuna iz koeficientov za izračun GVŽ za posamezne vrste in kategorije </w:t>
      </w:r>
      <w:proofErr w:type="spellStart"/>
      <w:r w:rsidRPr="004D3436">
        <w:rPr>
          <w:rFonts w:cs="Arial"/>
          <w:sz w:val="20"/>
          <w:szCs w:val="20"/>
        </w:rPr>
        <w:t>rejnih</w:t>
      </w:r>
      <w:proofErr w:type="spellEnd"/>
      <w:r w:rsidRPr="004D3436">
        <w:rPr>
          <w:rFonts w:cs="Arial"/>
          <w:sz w:val="20"/>
          <w:szCs w:val="20"/>
        </w:rPr>
        <w:t xml:space="preserve"> živali iz </w:t>
      </w:r>
      <w:r>
        <w:rPr>
          <w:rFonts w:cs="Arial"/>
          <w:sz w:val="20"/>
          <w:szCs w:val="20"/>
        </w:rPr>
        <w:t>pravilnika</w:t>
      </w:r>
      <w:r w:rsidRPr="00070D97">
        <w:rPr>
          <w:sz w:val="20"/>
          <w:szCs w:val="20"/>
        </w:rPr>
        <w:t xml:space="preserve">, ki ureja evidenco imetnikov </w:t>
      </w:r>
      <w:proofErr w:type="spellStart"/>
      <w:r w:rsidRPr="00070D97">
        <w:rPr>
          <w:sz w:val="20"/>
          <w:szCs w:val="20"/>
        </w:rPr>
        <w:t>rejnih</w:t>
      </w:r>
      <w:proofErr w:type="spellEnd"/>
      <w:r w:rsidRPr="00070D97">
        <w:rPr>
          <w:sz w:val="20"/>
          <w:szCs w:val="20"/>
        </w:rPr>
        <w:t xml:space="preserve"> živali in evidenco </w:t>
      </w:r>
      <w:proofErr w:type="spellStart"/>
      <w:r w:rsidRPr="00070D97">
        <w:rPr>
          <w:sz w:val="20"/>
          <w:szCs w:val="20"/>
        </w:rPr>
        <w:t>rejnih</w:t>
      </w:r>
      <w:proofErr w:type="spellEnd"/>
      <w:r w:rsidRPr="00070D97">
        <w:rPr>
          <w:sz w:val="20"/>
          <w:szCs w:val="20"/>
        </w:rPr>
        <w:t xml:space="preserve"> živali</w:t>
      </w:r>
      <w:r>
        <w:rPr>
          <w:rFonts w:cs="Arial"/>
          <w:sz w:val="20"/>
          <w:szCs w:val="20"/>
        </w:rPr>
        <w:t>;</w:t>
      </w:r>
    </w:p>
    <w:p w14:paraId="0E9F4493" w14:textId="77777777" w:rsidR="00B03290" w:rsidRPr="00B03290" w:rsidRDefault="00B03290" w:rsidP="00B03290">
      <w:pPr>
        <w:pStyle w:val="tevilnatoka"/>
        <w:spacing w:line="260" w:lineRule="exact"/>
        <w:rPr>
          <w:rFonts w:cs="Arial"/>
          <w:sz w:val="20"/>
          <w:szCs w:val="20"/>
        </w:rPr>
      </w:pPr>
      <w:r>
        <w:rPr>
          <w:rFonts w:cs="Arial"/>
          <w:sz w:val="20"/>
          <w:szCs w:val="20"/>
        </w:rPr>
        <w:lastRenderedPageBreak/>
        <w:t xml:space="preserve">6. </w:t>
      </w:r>
      <w:r w:rsidRPr="00B03290">
        <w:rPr>
          <w:rFonts w:cs="Arial"/>
          <w:sz w:val="20"/>
          <w:szCs w:val="20"/>
        </w:rPr>
        <w:t>obseg primerljivih kmetijskih površin (v nadaljnjem besedilu: PKP) je obseg površin, ki se izračuna na podlagi dejanske vrste rabe GERK iz pravilnika, ki ureja register kmetijskih gospodarstev (v nadaljnjem besedilu: RKG), pri čemer se za 1 ha PKP šteje:</w:t>
      </w:r>
    </w:p>
    <w:p w14:paraId="0F166777" w14:textId="77777777" w:rsidR="00B03290" w:rsidRPr="00B03290" w:rsidRDefault="00B03290" w:rsidP="00B03290">
      <w:pPr>
        <w:pStyle w:val="tevilnatoka"/>
        <w:spacing w:line="260" w:lineRule="exact"/>
        <w:rPr>
          <w:rFonts w:cs="Arial"/>
          <w:sz w:val="20"/>
          <w:szCs w:val="20"/>
        </w:rPr>
      </w:pPr>
      <w:r>
        <w:rPr>
          <w:rFonts w:cs="Arial"/>
          <w:sz w:val="20"/>
          <w:szCs w:val="20"/>
        </w:rPr>
        <w:t xml:space="preserve">– </w:t>
      </w:r>
      <w:r w:rsidRPr="00B03290">
        <w:rPr>
          <w:rFonts w:cs="Arial"/>
          <w:sz w:val="20"/>
          <w:szCs w:val="20"/>
        </w:rPr>
        <w:t>1 ha njivskih površin z naslednjimi vrstami rabe GERK: 1100</w:t>
      </w:r>
      <w:r w:rsidR="00C56081">
        <w:rPr>
          <w:rFonts w:cs="Arial"/>
          <w:sz w:val="20"/>
          <w:szCs w:val="20"/>
        </w:rPr>
        <w:t xml:space="preserve"> – njiva, 1131 – začasno travinje, 1150 – </w:t>
      </w:r>
      <w:r w:rsidRPr="00B03290">
        <w:rPr>
          <w:rFonts w:cs="Arial"/>
          <w:sz w:val="20"/>
          <w:szCs w:val="20"/>
        </w:rPr>
        <w:t>njiva za rejo polžev, 11</w:t>
      </w:r>
      <w:r w:rsidR="00C56081">
        <w:rPr>
          <w:rFonts w:cs="Arial"/>
          <w:sz w:val="20"/>
          <w:szCs w:val="20"/>
        </w:rPr>
        <w:t xml:space="preserve">61 – </w:t>
      </w:r>
      <w:r w:rsidRPr="00B03290">
        <w:rPr>
          <w:rFonts w:cs="Arial"/>
          <w:sz w:val="20"/>
          <w:szCs w:val="20"/>
        </w:rPr>
        <w:t>hmeljišče v premeni, 1170</w:t>
      </w:r>
      <w:r w:rsidR="00C56081">
        <w:rPr>
          <w:rFonts w:cs="Arial"/>
          <w:sz w:val="20"/>
          <w:szCs w:val="20"/>
        </w:rPr>
        <w:t xml:space="preserve"> – jagode na njivi in 1610 – </w:t>
      </w:r>
      <w:r w:rsidRPr="00B03290">
        <w:rPr>
          <w:rFonts w:cs="Arial"/>
          <w:sz w:val="20"/>
          <w:szCs w:val="20"/>
        </w:rPr>
        <w:t>kmetijsko zemljišče v pripravi,</w:t>
      </w:r>
    </w:p>
    <w:p w14:paraId="698BEC36" w14:textId="77777777" w:rsidR="00B03290" w:rsidRPr="00B03290" w:rsidRDefault="00B03290" w:rsidP="00B03290">
      <w:pPr>
        <w:pStyle w:val="tevilnatoka"/>
        <w:spacing w:line="260" w:lineRule="exact"/>
        <w:rPr>
          <w:rFonts w:cs="Arial"/>
          <w:sz w:val="20"/>
          <w:szCs w:val="20"/>
        </w:rPr>
      </w:pPr>
      <w:r>
        <w:rPr>
          <w:rFonts w:cs="Arial"/>
          <w:sz w:val="20"/>
          <w:szCs w:val="20"/>
        </w:rPr>
        <w:t xml:space="preserve">– </w:t>
      </w:r>
      <w:r w:rsidRPr="00B03290">
        <w:rPr>
          <w:rFonts w:cs="Arial"/>
          <w:sz w:val="20"/>
          <w:szCs w:val="20"/>
        </w:rPr>
        <w:t>2 ha površin z nasl</w:t>
      </w:r>
      <w:r w:rsidR="00C56081">
        <w:rPr>
          <w:rFonts w:cs="Arial"/>
          <w:sz w:val="20"/>
          <w:szCs w:val="20"/>
        </w:rPr>
        <w:t xml:space="preserve">ednjimi vrstami rabe GERK: 1222 – ekstenzivni sadovnjak, 1300 – trajni travnik in 1320 – </w:t>
      </w:r>
      <w:r w:rsidRPr="00B03290">
        <w:rPr>
          <w:rFonts w:cs="Arial"/>
          <w:sz w:val="20"/>
          <w:szCs w:val="20"/>
        </w:rPr>
        <w:t>travinje z razpršenimi neupravičenimi značilnostmi,</w:t>
      </w:r>
    </w:p>
    <w:p w14:paraId="37F1C55C" w14:textId="77777777" w:rsidR="00B03290" w:rsidRPr="00B03290" w:rsidRDefault="00B03290" w:rsidP="00B03290">
      <w:pPr>
        <w:pStyle w:val="tevilnatoka"/>
        <w:spacing w:line="260" w:lineRule="exact"/>
        <w:rPr>
          <w:rFonts w:cs="Arial"/>
          <w:sz w:val="20"/>
          <w:szCs w:val="20"/>
        </w:rPr>
      </w:pPr>
      <w:r>
        <w:rPr>
          <w:rFonts w:cs="Arial"/>
          <w:sz w:val="20"/>
          <w:szCs w:val="20"/>
        </w:rPr>
        <w:t xml:space="preserve">– </w:t>
      </w:r>
      <w:r w:rsidRPr="00B03290">
        <w:rPr>
          <w:rFonts w:cs="Arial"/>
          <w:sz w:val="20"/>
          <w:szCs w:val="20"/>
        </w:rPr>
        <w:t>0,25 ha trajnih nasadov z nasl</w:t>
      </w:r>
      <w:r w:rsidR="00C56081">
        <w:rPr>
          <w:rFonts w:cs="Arial"/>
          <w:sz w:val="20"/>
          <w:szCs w:val="20"/>
        </w:rPr>
        <w:t xml:space="preserve">ednjimi vrstami rabe GERK: 1221 – intenzivni sadovnjak, 1211 – vinograd, 1230 – oljčnik, 1212 – matičnjak, 1160 – hmeljišče, 1180 – </w:t>
      </w:r>
      <w:r w:rsidRPr="00B03290">
        <w:rPr>
          <w:rFonts w:cs="Arial"/>
          <w:sz w:val="20"/>
          <w:szCs w:val="20"/>
        </w:rPr>
        <w:t>trajne rastl</w:t>
      </w:r>
      <w:r w:rsidR="00C56081">
        <w:rPr>
          <w:rFonts w:cs="Arial"/>
          <w:sz w:val="20"/>
          <w:szCs w:val="20"/>
        </w:rPr>
        <w:t xml:space="preserve">ine na njivskih površinah, 1181 – </w:t>
      </w:r>
      <w:r w:rsidRPr="00B03290">
        <w:rPr>
          <w:rFonts w:cs="Arial"/>
          <w:sz w:val="20"/>
          <w:szCs w:val="20"/>
        </w:rPr>
        <w:t>trajne rastline na njivskih površinah, k</w:t>
      </w:r>
      <w:r w:rsidR="00C56081">
        <w:rPr>
          <w:rFonts w:cs="Arial"/>
          <w:sz w:val="20"/>
          <w:szCs w:val="20"/>
        </w:rPr>
        <w:t xml:space="preserve">jer pridelava ni v tleh in 1240 – </w:t>
      </w:r>
      <w:r w:rsidRPr="00B03290">
        <w:rPr>
          <w:rFonts w:cs="Arial"/>
          <w:sz w:val="20"/>
          <w:szCs w:val="20"/>
        </w:rPr>
        <w:t>ostali trajni nasadi (za hitro rastoče panjevce se upoštevajo le nasadi hitro rastočega panjevca iz predpisa, ki ureja neposredna plačila),</w:t>
      </w:r>
    </w:p>
    <w:p w14:paraId="512D29EC" w14:textId="77777777" w:rsidR="00B03290" w:rsidRPr="00B03290" w:rsidRDefault="00B03290" w:rsidP="00B03290">
      <w:pPr>
        <w:pStyle w:val="tevilnatoka"/>
        <w:spacing w:line="260" w:lineRule="exact"/>
        <w:rPr>
          <w:rFonts w:cs="Arial"/>
          <w:sz w:val="20"/>
          <w:szCs w:val="20"/>
        </w:rPr>
      </w:pPr>
      <w:r>
        <w:rPr>
          <w:rFonts w:cs="Arial"/>
          <w:sz w:val="20"/>
          <w:szCs w:val="20"/>
        </w:rPr>
        <w:t xml:space="preserve">– </w:t>
      </w:r>
      <w:r w:rsidRPr="00B03290">
        <w:rPr>
          <w:rFonts w:cs="Arial"/>
          <w:sz w:val="20"/>
          <w:szCs w:val="20"/>
        </w:rPr>
        <w:t>0,1 ha rastlinjakov z nasl</w:t>
      </w:r>
      <w:r w:rsidR="00C56081">
        <w:rPr>
          <w:rFonts w:cs="Arial"/>
          <w:sz w:val="20"/>
          <w:szCs w:val="20"/>
        </w:rPr>
        <w:t xml:space="preserve">ednjimi vrstami rabe GERK: 1190 – rastlinjak, 1192 – </w:t>
      </w:r>
      <w:r w:rsidRPr="00B03290">
        <w:rPr>
          <w:rFonts w:cs="Arial"/>
          <w:sz w:val="20"/>
          <w:szCs w:val="20"/>
        </w:rPr>
        <w:t>rastlinj</w:t>
      </w:r>
      <w:r w:rsidR="00C56081">
        <w:rPr>
          <w:rFonts w:cs="Arial"/>
          <w:sz w:val="20"/>
          <w:szCs w:val="20"/>
        </w:rPr>
        <w:t xml:space="preserve">ak s sadnimi rastlinami in 1191 – </w:t>
      </w:r>
      <w:r w:rsidRPr="00B03290">
        <w:rPr>
          <w:rFonts w:cs="Arial"/>
          <w:sz w:val="20"/>
          <w:szCs w:val="20"/>
        </w:rPr>
        <w:t>rastlinjak, kjer pridelava ni v tleh,</w:t>
      </w:r>
    </w:p>
    <w:p w14:paraId="4CAE11DC" w14:textId="77777777" w:rsidR="00B03290" w:rsidRDefault="00B03290" w:rsidP="00B03290">
      <w:pPr>
        <w:pStyle w:val="tevilnatoka"/>
        <w:spacing w:line="260" w:lineRule="exact"/>
        <w:rPr>
          <w:rFonts w:cs="Arial"/>
          <w:sz w:val="20"/>
          <w:szCs w:val="20"/>
        </w:rPr>
      </w:pPr>
      <w:r>
        <w:rPr>
          <w:rFonts w:cs="Arial"/>
          <w:sz w:val="20"/>
          <w:szCs w:val="20"/>
        </w:rPr>
        <w:t xml:space="preserve">– </w:t>
      </w:r>
      <w:r w:rsidRPr="00B03290">
        <w:rPr>
          <w:rFonts w:cs="Arial"/>
          <w:sz w:val="20"/>
          <w:szCs w:val="20"/>
        </w:rPr>
        <w:t xml:space="preserve">8 ha plantaže gozdnega drevja z </w:t>
      </w:r>
      <w:r w:rsidR="00C56081">
        <w:rPr>
          <w:rFonts w:cs="Arial"/>
          <w:sz w:val="20"/>
          <w:szCs w:val="20"/>
        </w:rPr>
        <w:t xml:space="preserve">naslednjo vrsto rabe GERK: 1420 – </w:t>
      </w:r>
      <w:r w:rsidRPr="00B03290">
        <w:rPr>
          <w:rFonts w:cs="Arial"/>
          <w:sz w:val="20"/>
          <w:szCs w:val="20"/>
        </w:rPr>
        <w:t>plantaže gozdnega drevja;</w:t>
      </w:r>
    </w:p>
    <w:p w14:paraId="4CEFF791" w14:textId="77777777" w:rsidR="003131A0" w:rsidRDefault="00B03290" w:rsidP="003131A0">
      <w:pPr>
        <w:pStyle w:val="tevilnatoka"/>
        <w:spacing w:line="260" w:lineRule="exact"/>
        <w:rPr>
          <w:rFonts w:cs="Arial"/>
          <w:sz w:val="20"/>
          <w:szCs w:val="20"/>
        </w:rPr>
      </w:pPr>
      <w:r>
        <w:rPr>
          <w:rFonts w:cs="Arial"/>
          <w:sz w:val="20"/>
          <w:szCs w:val="20"/>
        </w:rPr>
        <w:t>7</w:t>
      </w:r>
      <w:r w:rsidR="003131A0">
        <w:rPr>
          <w:rFonts w:cs="Arial"/>
          <w:sz w:val="20"/>
          <w:szCs w:val="20"/>
        </w:rPr>
        <w:t xml:space="preserve">. </w:t>
      </w:r>
      <w:r w:rsidR="003131A0">
        <w:rPr>
          <w:sz w:val="20"/>
          <w:szCs w:val="20"/>
        </w:rPr>
        <w:t>primarna pridelava kmetijskih proizvodov je proizvodnja</w:t>
      </w:r>
      <w:r w:rsidR="003131A0" w:rsidRPr="00C10E15">
        <w:rPr>
          <w:sz w:val="20"/>
          <w:szCs w:val="20"/>
        </w:rPr>
        <w:t xml:space="preserve"> rastlinskih in živinorejskih proizvodov iz Priloge I </w:t>
      </w:r>
      <w:r w:rsidR="003131A0" w:rsidRPr="00FC5F30">
        <w:rPr>
          <w:sz w:val="20"/>
          <w:szCs w:val="20"/>
        </w:rPr>
        <w:t>Pogodbe o delovanju Evropske unije (Prečiščena različica Pogodbe o delovanju Evropske unije, UL C št. 202 z dne 7. 6. 2016, str. 47)</w:t>
      </w:r>
      <w:r w:rsidR="003131A0">
        <w:rPr>
          <w:sz w:val="20"/>
          <w:szCs w:val="20"/>
        </w:rPr>
        <w:t>,</w:t>
      </w:r>
      <w:r w:rsidR="003131A0" w:rsidRPr="00FC5F30">
        <w:rPr>
          <w:sz w:val="20"/>
          <w:szCs w:val="20"/>
        </w:rPr>
        <w:t xml:space="preserve"> zadnjič spremenjene s Sklepom Sveta (EU) 2019/1255 z dne 18. julija 2019 o spremembi Protokola št. 5 o Statutu Evropske investicijske banke (UL L št</w:t>
      </w:r>
      <w:r w:rsidR="003131A0">
        <w:rPr>
          <w:sz w:val="20"/>
          <w:szCs w:val="20"/>
        </w:rPr>
        <w:t>. 196 z dne 24. 7. 2019, str. 1),</w:t>
      </w:r>
      <w:r w:rsidR="003131A0" w:rsidRPr="00C10E15">
        <w:rPr>
          <w:sz w:val="20"/>
          <w:szCs w:val="20"/>
        </w:rPr>
        <w:t xml:space="preserve"> </w:t>
      </w:r>
      <w:r w:rsidR="003131A0">
        <w:rPr>
          <w:sz w:val="20"/>
          <w:szCs w:val="20"/>
        </w:rPr>
        <w:t>ki se podrobneje opredeli z javnim razpisom.</w:t>
      </w:r>
    </w:p>
    <w:p w14:paraId="2CF95CEE" w14:textId="77777777" w:rsidR="003131A0" w:rsidRPr="00C10E15" w:rsidRDefault="003131A0" w:rsidP="003131A0">
      <w:pPr>
        <w:pStyle w:val="tevilnatoka"/>
        <w:spacing w:line="260" w:lineRule="exact"/>
        <w:rPr>
          <w:rFonts w:cs="Arial"/>
          <w:sz w:val="20"/>
          <w:szCs w:val="20"/>
        </w:rPr>
      </w:pPr>
    </w:p>
    <w:p w14:paraId="756ED579" w14:textId="77777777" w:rsidR="003131A0" w:rsidRPr="00C10E15" w:rsidRDefault="003131A0" w:rsidP="003131A0">
      <w:pPr>
        <w:pStyle w:val="len"/>
        <w:spacing w:before="0" w:line="260" w:lineRule="exact"/>
        <w:rPr>
          <w:sz w:val="20"/>
          <w:szCs w:val="20"/>
        </w:rPr>
      </w:pPr>
      <w:r w:rsidRPr="00C10E15">
        <w:rPr>
          <w:sz w:val="20"/>
          <w:szCs w:val="20"/>
        </w:rPr>
        <w:t>3. člen</w:t>
      </w:r>
    </w:p>
    <w:p w14:paraId="380079F2" w14:textId="77777777" w:rsidR="003131A0" w:rsidRPr="00C10E15" w:rsidRDefault="003131A0" w:rsidP="003131A0">
      <w:pPr>
        <w:pStyle w:val="lennaslov"/>
        <w:spacing w:line="260" w:lineRule="exact"/>
        <w:rPr>
          <w:sz w:val="20"/>
          <w:szCs w:val="20"/>
        </w:rPr>
      </w:pPr>
      <w:r>
        <w:rPr>
          <w:sz w:val="20"/>
          <w:szCs w:val="20"/>
        </w:rPr>
        <w:t xml:space="preserve">(vrste </w:t>
      </w:r>
      <w:r w:rsidRPr="00C10E15">
        <w:rPr>
          <w:sz w:val="20"/>
          <w:szCs w:val="20"/>
        </w:rPr>
        <w:t>intervencij)</w:t>
      </w:r>
    </w:p>
    <w:p w14:paraId="0552FD7A" w14:textId="77777777" w:rsidR="003131A0" w:rsidRPr="00C10E15" w:rsidRDefault="003131A0" w:rsidP="003131A0">
      <w:pPr>
        <w:pStyle w:val="Odstavek"/>
        <w:spacing w:before="0" w:line="260" w:lineRule="exact"/>
        <w:ind w:firstLine="0"/>
        <w:rPr>
          <w:sz w:val="20"/>
          <w:szCs w:val="20"/>
        </w:rPr>
      </w:pPr>
    </w:p>
    <w:p w14:paraId="5BD2EC83" w14:textId="77777777" w:rsidR="003131A0" w:rsidRDefault="003131A0" w:rsidP="003131A0">
      <w:pPr>
        <w:pStyle w:val="Odstavek"/>
        <w:spacing w:before="0" w:line="260" w:lineRule="exact"/>
        <w:ind w:firstLine="0"/>
        <w:rPr>
          <w:sz w:val="20"/>
          <w:szCs w:val="20"/>
        </w:rPr>
      </w:pPr>
      <w:r w:rsidRPr="00C10E15">
        <w:rPr>
          <w:sz w:val="20"/>
          <w:szCs w:val="20"/>
        </w:rPr>
        <w:t xml:space="preserve">S to uredbo se </w:t>
      </w:r>
      <w:r>
        <w:rPr>
          <w:sz w:val="20"/>
          <w:szCs w:val="20"/>
        </w:rPr>
        <w:t>izvajajo</w:t>
      </w:r>
      <w:r w:rsidR="0095160C">
        <w:rPr>
          <w:sz w:val="20"/>
          <w:szCs w:val="20"/>
        </w:rPr>
        <w:t xml:space="preserve"> naslednje</w:t>
      </w:r>
      <w:r>
        <w:rPr>
          <w:sz w:val="20"/>
          <w:szCs w:val="20"/>
        </w:rPr>
        <w:t xml:space="preserve"> intervencije</w:t>
      </w:r>
      <w:r w:rsidRPr="009C636B">
        <w:rPr>
          <w:sz w:val="20"/>
          <w:szCs w:val="20"/>
        </w:rPr>
        <w:t xml:space="preserve"> </w:t>
      </w:r>
      <w:r w:rsidRPr="00C10E15">
        <w:rPr>
          <w:sz w:val="20"/>
          <w:szCs w:val="20"/>
        </w:rPr>
        <w:t>iz 73. člena Uredbe 2021/2115/EU</w:t>
      </w:r>
      <w:r>
        <w:rPr>
          <w:sz w:val="20"/>
          <w:szCs w:val="20"/>
        </w:rPr>
        <w:t>:</w:t>
      </w:r>
    </w:p>
    <w:p w14:paraId="45C84A76" w14:textId="77777777" w:rsidR="003131A0" w:rsidRPr="00C10E15" w:rsidRDefault="003131A0" w:rsidP="003131A0">
      <w:pPr>
        <w:pStyle w:val="Odstavek"/>
        <w:spacing w:before="0" w:line="260" w:lineRule="exact"/>
        <w:ind w:firstLine="0"/>
        <w:rPr>
          <w:sz w:val="20"/>
          <w:szCs w:val="20"/>
        </w:rPr>
      </w:pPr>
      <w:r>
        <w:rPr>
          <w:sz w:val="20"/>
          <w:szCs w:val="20"/>
        </w:rPr>
        <w:t xml:space="preserve">1. </w:t>
      </w:r>
      <w:r w:rsidRPr="00E932FB">
        <w:rPr>
          <w:sz w:val="20"/>
          <w:szCs w:val="20"/>
        </w:rPr>
        <w:t>naložbe v učinkovito rab</w:t>
      </w:r>
      <w:r>
        <w:rPr>
          <w:sz w:val="20"/>
          <w:szCs w:val="20"/>
        </w:rPr>
        <w:t>o dušikovih gnojil;</w:t>
      </w:r>
    </w:p>
    <w:p w14:paraId="2FDD67C9" w14:textId="77777777" w:rsidR="003131A0" w:rsidRDefault="003131A0" w:rsidP="003131A0">
      <w:pPr>
        <w:pStyle w:val="Odstavek"/>
        <w:spacing w:before="0" w:line="260" w:lineRule="exact"/>
        <w:ind w:firstLine="0"/>
        <w:rPr>
          <w:bCs/>
          <w:sz w:val="20"/>
          <w:szCs w:val="20"/>
        </w:rPr>
      </w:pPr>
      <w:r>
        <w:rPr>
          <w:sz w:val="20"/>
          <w:szCs w:val="20"/>
        </w:rPr>
        <w:t xml:space="preserve">2. </w:t>
      </w:r>
      <w:r w:rsidRPr="00E932FB">
        <w:rPr>
          <w:sz w:val="20"/>
          <w:szCs w:val="20"/>
        </w:rPr>
        <w:t xml:space="preserve">naložbe v nakup kmetijske mehanizacije in opreme za optimalno </w:t>
      </w:r>
      <w:r w:rsidR="00AA3FBA">
        <w:rPr>
          <w:sz w:val="20"/>
          <w:szCs w:val="20"/>
        </w:rPr>
        <w:t>upo</w:t>
      </w:r>
      <w:r w:rsidRPr="00E932FB">
        <w:rPr>
          <w:sz w:val="20"/>
          <w:szCs w:val="20"/>
        </w:rPr>
        <w:t>rabo hranil in trajnostno rabo FFS</w:t>
      </w:r>
      <w:r>
        <w:rPr>
          <w:bCs/>
          <w:sz w:val="20"/>
          <w:szCs w:val="20"/>
        </w:rPr>
        <w:t>;</w:t>
      </w:r>
    </w:p>
    <w:p w14:paraId="5BE35878" w14:textId="77777777" w:rsidR="003131A0" w:rsidRPr="009C636B" w:rsidRDefault="003131A0" w:rsidP="003131A0">
      <w:pPr>
        <w:pStyle w:val="Odstavek"/>
        <w:spacing w:before="0" w:line="260" w:lineRule="exact"/>
        <w:ind w:firstLine="0"/>
        <w:rPr>
          <w:bCs/>
          <w:sz w:val="20"/>
          <w:szCs w:val="20"/>
        </w:rPr>
      </w:pPr>
      <w:r>
        <w:rPr>
          <w:bCs/>
          <w:sz w:val="20"/>
          <w:szCs w:val="20"/>
        </w:rPr>
        <w:t xml:space="preserve">3. </w:t>
      </w:r>
      <w:r w:rsidRPr="00E932FB">
        <w:rPr>
          <w:sz w:val="20"/>
          <w:szCs w:val="20"/>
        </w:rPr>
        <w:t xml:space="preserve">naložbe v nakup kmetijske mehanizacije in opreme za </w:t>
      </w:r>
      <w:r>
        <w:rPr>
          <w:sz w:val="20"/>
          <w:szCs w:val="20"/>
        </w:rPr>
        <w:t xml:space="preserve">upravljanje </w:t>
      </w:r>
      <w:proofErr w:type="spellStart"/>
      <w:r>
        <w:rPr>
          <w:sz w:val="20"/>
          <w:szCs w:val="20"/>
        </w:rPr>
        <w:t>traviščnih</w:t>
      </w:r>
      <w:proofErr w:type="spellEnd"/>
      <w:r>
        <w:rPr>
          <w:sz w:val="20"/>
          <w:szCs w:val="20"/>
        </w:rPr>
        <w:t xml:space="preserve"> habitatov.</w:t>
      </w:r>
    </w:p>
    <w:p w14:paraId="3BC5D440" w14:textId="77777777" w:rsidR="003131A0" w:rsidRDefault="003131A0" w:rsidP="003131A0">
      <w:pPr>
        <w:pStyle w:val="Poglavje"/>
        <w:spacing w:before="0" w:line="260" w:lineRule="exact"/>
        <w:jc w:val="both"/>
        <w:rPr>
          <w:sz w:val="20"/>
          <w:szCs w:val="20"/>
        </w:rPr>
      </w:pPr>
    </w:p>
    <w:p w14:paraId="2F6C813B" w14:textId="77777777" w:rsidR="003131A0" w:rsidRPr="00C10E15" w:rsidRDefault="003131A0" w:rsidP="003131A0">
      <w:pPr>
        <w:pStyle w:val="Poglavje"/>
        <w:spacing w:before="0" w:line="260" w:lineRule="exact"/>
        <w:jc w:val="both"/>
        <w:rPr>
          <w:sz w:val="20"/>
          <w:szCs w:val="20"/>
        </w:rPr>
      </w:pPr>
    </w:p>
    <w:p w14:paraId="70A67013" w14:textId="77777777" w:rsidR="003131A0" w:rsidRPr="007E1F22" w:rsidRDefault="003131A0" w:rsidP="003131A0">
      <w:pPr>
        <w:pStyle w:val="Poglavje"/>
        <w:spacing w:before="0" w:line="260" w:lineRule="exact"/>
        <w:rPr>
          <w:bCs/>
          <w:sz w:val="20"/>
          <w:szCs w:val="20"/>
        </w:rPr>
      </w:pPr>
      <w:r w:rsidRPr="007E1F22">
        <w:rPr>
          <w:bCs/>
          <w:sz w:val="20"/>
          <w:szCs w:val="20"/>
        </w:rPr>
        <w:t>II. PODR</w:t>
      </w:r>
      <w:r>
        <w:rPr>
          <w:bCs/>
          <w:sz w:val="20"/>
          <w:szCs w:val="20"/>
        </w:rPr>
        <w:t xml:space="preserve">OBNEJŠE DOLOČBE ZA IZVAJANJE </w:t>
      </w:r>
      <w:r w:rsidRPr="007E1F22">
        <w:rPr>
          <w:bCs/>
          <w:sz w:val="20"/>
          <w:szCs w:val="20"/>
        </w:rPr>
        <w:t>INTERVENCIJ</w:t>
      </w:r>
    </w:p>
    <w:p w14:paraId="3C267938" w14:textId="77777777" w:rsidR="003131A0" w:rsidRPr="00D1468F" w:rsidRDefault="003131A0" w:rsidP="003131A0">
      <w:pPr>
        <w:pStyle w:val="Oddelek"/>
        <w:spacing w:before="0" w:line="260" w:lineRule="exact"/>
        <w:jc w:val="both"/>
        <w:rPr>
          <w:bCs/>
          <w:sz w:val="20"/>
          <w:szCs w:val="20"/>
        </w:rPr>
      </w:pPr>
    </w:p>
    <w:p w14:paraId="2B053DF9" w14:textId="77777777" w:rsidR="003131A0" w:rsidRPr="00D1468F" w:rsidRDefault="003131A0" w:rsidP="003131A0">
      <w:pPr>
        <w:pStyle w:val="Oddelek"/>
        <w:spacing w:before="0" w:line="260" w:lineRule="exact"/>
        <w:rPr>
          <w:bCs/>
          <w:sz w:val="20"/>
          <w:szCs w:val="20"/>
        </w:rPr>
      </w:pPr>
      <w:r w:rsidRPr="00D1468F">
        <w:rPr>
          <w:bCs/>
          <w:sz w:val="20"/>
          <w:szCs w:val="20"/>
        </w:rPr>
        <w:t xml:space="preserve">1. INTERVENCIJA </w:t>
      </w:r>
      <w:r w:rsidRPr="00D1468F">
        <w:rPr>
          <w:sz w:val="20"/>
          <w:szCs w:val="20"/>
        </w:rPr>
        <w:t>NALOŽBE V UČINKOVITO RABO DUŠIKOVIH GNOJIL</w:t>
      </w:r>
      <w:r w:rsidRPr="00D1468F">
        <w:rPr>
          <w:bCs/>
          <w:sz w:val="20"/>
          <w:szCs w:val="20"/>
        </w:rPr>
        <w:t xml:space="preserve"> </w:t>
      </w:r>
    </w:p>
    <w:p w14:paraId="03275121" w14:textId="77777777" w:rsidR="003131A0" w:rsidRPr="00C10E15" w:rsidRDefault="003131A0" w:rsidP="003131A0">
      <w:pPr>
        <w:pStyle w:val="Odstavek"/>
        <w:spacing w:before="0" w:line="260" w:lineRule="exact"/>
        <w:ind w:firstLine="0"/>
        <w:rPr>
          <w:sz w:val="20"/>
          <w:szCs w:val="20"/>
        </w:rPr>
      </w:pPr>
    </w:p>
    <w:p w14:paraId="16600009" w14:textId="77777777" w:rsidR="003131A0" w:rsidRPr="009075EA" w:rsidRDefault="003131A0" w:rsidP="003131A0">
      <w:pPr>
        <w:pStyle w:val="len"/>
        <w:spacing w:before="0" w:line="260" w:lineRule="exact"/>
        <w:rPr>
          <w:sz w:val="20"/>
          <w:szCs w:val="20"/>
        </w:rPr>
      </w:pPr>
      <w:bookmarkStart w:id="2" w:name="_Hlk147922634"/>
      <w:r w:rsidRPr="009075EA">
        <w:rPr>
          <w:sz w:val="20"/>
          <w:szCs w:val="20"/>
        </w:rPr>
        <w:t>4. člen</w:t>
      </w:r>
    </w:p>
    <w:p w14:paraId="7BEE10B7" w14:textId="77777777" w:rsidR="003131A0" w:rsidRPr="009075EA" w:rsidRDefault="003131A0" w:rsidP="003131A0">
      <w:pPr>
        <w:pStyle w:val="lennaslov"/>
        <w:spacing w:line="260" w:lineRule="exact"/>
        <w:rPr>
          <w:sz w:val="20"/>
          <w:szCs w:val="20"/>
        </w:rPr>
      </w:pPr>
      <w:r w:rsidRPr="009075EA">
        <w:rPr>
          <w:sz w:val="20"/>
          <w:szCs w:val="20"/>
        </w:rPr>
        <w:t>(</w:t>
      </w:r>
      <w:r w:rsidRPr="009075EA">
        <w:rPr>
          <w:sz w:val="20"/>
          <w:szCs w:val="20"/>
          <w:shd w:val="clear" w:color="auto" w:fill="FFFFFF"/>
        </w:rPr>
        <w:t>namen in cilji intervencije</w:t>
      </w:r>
      <w:r w:rsidRPr="009075EA">
        <w:rPr>
          <w:sz w:val="20"/>
          <w:szCs w:val="20"/>
        </w:rPr>
        <w:t>)</w:t>
      </w:r>
    </w:p>
    <w:p w14:paraId="77043D34" w14:textId="77777777" w:rsidR="003131A0" w:rsidRPr="009075EA" w:rsidRDefault="003131A0" w:rsidP="003131A0">
      <w:pPr>
        <w:pStyle w:val="Odstavek"/>
        <w:spacing w:before="0" w:line="260" w:lineRule="exact"/>
        <w:ind w:firstLine="0"/>
        <w:rPr>
          <w:sz w:val="20"/>
          <w:szCs w:val="20"/>
        </w:rPr>
      </w:pPr>
    </w:p>
    <w:p w14:paraId="78ACF67D" w14:textId="77777777" w:rsidR="003131A0" w:rsidRPr="009075EA" w:rsidRDefault="003131A0" w:rsidP="003131A0">
      <w:pPr>
        <w:pStyle w:val="Odstavek"/>
        <w:spacing w:before="0" w:line="260" w:lineRule="exact"/>
        <w:ind w:firstLine="0"/>
        <w:rPr>
          <w:sz w:val="20"/>
          <w:szCs w:val="20"/>
        </w:rPr>
      </w:pPr>
      <w:r w:rsidRPr="009075EA">
        <w:rPr>
          <w:sz w:val="20"/>
          <w:szCs w:val="20"/>
        </w:rPr>
        <w:t>(1) Podpora je namenjena naložbam v učinkovito rabo dušikovih gnojil za namen primarne pridelave kmetijskih proizvodov.</w:t>
      </w:r>
    </w:p>
    <w:p w14:paraId="1E790A54" w14:textId="77777777" w:rsidR="003131A0" w:rsidRPr="009075EA" w:rsidRDefault="003131A0" w:rsidP="003131A0">
      <w:pPr>
        <w:pStyle w:val="Odstavek"/>
        <w:spacing w:before="0" w:line="260" w:lineRule="exact"/>
        <w:ind w:firstLine="0"/>
        <w:rPr>
          <w:sz w:val="20"/>
          <w:szCs w:val="20"/>
        </w:rPr>
      </w:pPr>
    </w:p>
    <w:p w14:paraId="248E082B" w14:textId="77777777" w:rsidR="003131A0" w:rsidRPr="009075EA" w:rsidRDefault="003131A0" w:rsidP="003131A0">
      <w:pPr>
        <w:pStyle w:val="Odstavek"/>
        <w:spacing w:before="0" w:line="260" w:lineRule="exact"/>
        <w:ind w:firstLine="0"/>
        <w:rPr>
          <w:sz w:val="20"/>
          <w:szCs w:val="20"/>
        </w:rPr>
      </w:pPr>
      <w:r w:rsidRPr="009075EA">
        <w:rPr>
          <w:sz w:val="20"/>
          <w:szCs w:val="20"/>
        </w:rPr>
        <w:t xml:space="preserve">(2) Cilji intervencije so: </w:t>
      </w:r>
    </w:p>
    <w:p w14:paraId="77DC1051" w14:textId="77777777" w:rsidR="003131A0" w:rsidRPr="009075EA" w:rsidRDefault="003131A0" w:rsidP="003131A0">
      <w:pPr>
        <w:pStyle w:val="Odstavek"/>
        <w:spacing w:before="0" w:line="260" w:lineRule="exact"/>
        <w:ind w:firstLine="0"/>
        <w:rPr>
          <w:sz w:val="20"/>
          <w:szCs w:val="20"/>
        </w:rPr>
      </w:pPr>
      <w:r w:rsidRPr="009075EA">
        <w:rPr>
          <w:sz w:val="20"/>
          <w:szCs w:val="20"/>
        </w:rPr>
        <w:t xml:space="preserve">1. </w:t>
      </w:r>
      <w:r w:rsidRPr="00977FA1">
        <w:rPr>
          <w:sz w:val="20"/>
          <w:szCs w:val="20"/>
        </w:rPr>
        <w:t>spodbujanje sonaravnih kmetijskih praks, ki so usmerjene v ohranjanje biotske raznovrstnosti in krajine, ustrezno gospodarjenje z vodami in upravljanje s tlemi</w:t>
      </w:r>
      <w:r w:rsidR="00811F0D" w:rsidRPr="00977FA1">
        <w:rPr>
          <w:sz w:val="20"/>
          <w:szCs w:val="20"/>
        </w:rPr>
        <w:t>,</w:t>
      </w:r>
      <w:r w:rsidRPr="00977FA1">
        <w:rPr>
          <w:sz w:val="20"/>
          <w:szCs w:val="20"/>
        </w:rPr>
        <w:t xml:space="preserve"> ter zmanjšanje negativnih vplivov kmetovanja </w:t>
      </w:r>
      <w:r w:rsidR="00977FA1" w:rsidRPr="00977FA1">
        <w:rPr>
          <w:sz w:val="20"/>
          <w:szCs w:val="20"/>
        </w:rPr>
        <w:t>na</w:t>
      </w:r>
      <w:r w:rsidRPr="00977FA1">
        <w:rPr>
          <w:sz w:val="20"/>
          <w:szCs w:val="20"/>
        </w:rPr>
        <w:t xml:space="preserve"> okolje;</w:t>
      </w:r>
    </w:p>
    <w:p w14:paraId="506AE431" w14:textId="77777777" w:rsidR="003131A0" w:rsidRPr="009075EA" w:rsidRDefault="003131A0" w:rsidP="003131A0">
      <w:pPr>
        <w:pStyle w:val="Odstavek"/>
        <w:spacing w:before="0" w:line="260" w:lineRule="exact"/>
        <w:ind w:firstLine="0"/>
        <w:rPr>
          <w:sz w:val="20"/>
          <w:szCs w:val="20"/>
        </w:rPr>
      </w:pPr>
      <w:r w:rsidRPr="009075EA">
        <w:rPr>
          <w:sz w:val="20"/>
          <w:szCs w:val="20"/>
        </w:rPr>
        <w:t xml:space="preserve">2. večja </w:t>
      </w:r>
      <w:proofErr w:type="spellStart"/>
      <w:r w:rsidRPr="009075EA">
        <w:rPr>
          <w:sz w:val="20"/>
          <w:szCs w:val="20"/>
        </w:rPr>
        <w:t>digitaliziranost</w:t>
      </w:r>
      <w:proofErr w:type="spellEnd"/>
      <w:r w:rsidRPr="009075EA">
        <w:rPr>
          <w:sz w:val="20"/>
          <w:szCs w:val="20"/>
        </w:rPr>
        <w:t xml:space="preserve"> kmetijske proizvodnje v povezavi z gnojenjem z organskimi gnojili z nizkimi izpusti v zrak;</w:t>
      </w:r>
    </w:p>
    <w:p w14:paraId="2FC113E1" w14:textId="77777777" w:rsidR="003131A0" w:rsidRPr="009075EA" w:rsidRDefault="003131A0" w:rsidP="003131A0">
      <w:pPr>
        <w:pStyle w:val="Odstavek"/>
        <w:spacing w:before="0" w:line="260" w:lineRule="exact"/>
        <w:ind w:firstLine="0"/>
        <w:rPr>
          <w:sz w:val="20"/>
          <w:szCs w:val="20"/>
        </w:rPr>
      </w:pPr>
      <w:r w:rsidRPr="009075EA">
        <w:rPr>
          <w:sz w:val="20"/>
          <w:szCs w:val="20"/>
        </w:rPr>
        <w:t>3. prilagajanje kmetijskih gospodarstev podnebnim spremembam in</w:t>
      </w:r>
    </w:p>
    <w:p w14:paraId="1D245DAE" w14:textId="77777777" w:rsidR="003131A0" w:rsidRPr="009075EA" w:rsidRDefault="003131A0" w:rsidP="003131A0">
      <w:pPr>
        <w:pStyle w:val="Odstavek"/>
        <w:spacing w:before="0" w:line="260" w:lineRule="exact"/>
        <w:ind w:firstLine="0"/>
        <w:rPr>
          <w:sz w:val="20"/>
          <w:szCs w:val="20"/>
        </w:rPr>
      </w:pPr>
      <w:r w:rsidRPr="009075EA">
        <w:rPr>
          <w:sz w:val="20"/>
          <w:szCs w:val="20"/>
        </w:rPr>
        <w:t>4. povečanje stroškovne učinkovitosti kmetijske pridelave.</w:t>
      </w:r>
    </w:p>
    <w:p w14:paraId="172AA5DE" w14:textId="77777777" w:rsidR="003131A0" w:rsidRPr="009075EA" w:rsidRDefault="003131A0" w:rsidP="003131A0">
      <w:pPr>
        <w:pStyle w:val="Odstavek"/>
        <w:spacing w:before="0" w:line="260" w:lineRule="exact"/>
        <w:ind w:firstLine="0"/>
        <w:rPr>
          <w:sz w:val="20"/>
          <w:szCs w:val="20"/>
        </w:rPr>
      </w:pPr>
    </w:p>
    <w:p w14:paraId="5A29FE54" w14:textId="77777777" w:rsidR="003131A0" w:rsidRPr="009075EA" w:rsidRDefault="003131A0" w:rsidP="003131A0">
      <w:pPr>
        <w:pStyle w:val="Odstavek"/>
        <w:spacing w:before="0" w:line="260" w:lineRule="exact"/>
        <w:ind w:firstLine="0"/>
        <w:jc w:val="center"/>
        <w:rPr>
          <w:b/>
          <w:bCs/>
          <w:sz w:val="20"/>
          <w:szCs w:val="20"/>
        </w:rPr>
      </w:pPr>
      <w:r w:rsidRPr="009075EA">
        <w:rPr>
          <w:b/>
          <w:bCs/>
          <w:sz w:val="20"/>
          <w:szCs w:val="20"/>
        </w:rPr>
        <w:t>5. člen</w:t>
      </w:r>
    </w:p>
    <w:p w14:paraId="180EBDB3" w14:textId="77777777" w:rsidR="003131A0" w:rsidRPr="009075EA" w:rsidRDefault="003131A0" w:rsidP="003131A0">
      <w:pPr>
        <w:pStyle w:val="Odstavek"/>
        <w:spacing w:before="0" w:line="260" w:lineRule="exact"/>
        <w:ind w:firstLine="0"/>
        <w:jc w:val="center"/>
        <w:rPr>
          <w:b/>
          <w:bCs/>
          <w:sz w:val="20"/>
          <w:szCs w:val="20"/>
        </w:rPr>
      </w:pPr>
      <w:r w:rsidRPr="009075EA">
        <w:rPr>
          <w:b/>
          <w:bCs/>
          <w:sz w:val="20"/>
          <w:szCs w:val="20"/>
        </w:rPr>
        <w:t>(vrste naložb)</w:t>
      </w:r>
    </w:p>
    <w:p w14:paraId="0890460F" w14:textId="77777777" w:rsidR="003131A0" w:rsidRPr="009075EA" w:rsidRDefault="003131A0" w:rsidP="003131A0">
      <w:pPr>
        <w:pStyle w:val="Odstavek"/>
        <w:spacing w:before="0" w:line="260" w:lineRule="exact"/>
        <w:ind w:firstLine="0"/>
        <w:rPr>
          <w:sz w:val="20"/>
          <w:szCs w:val="20"/>
        </w:rPr>
      </w:pPr>
    </w:p>
    <w:p w14:paraId="21DC729C" w14:textId="77777777" w:rsidR="003131A0" w:rsidRPr="009075EA" w:rsidRDefault="003131A0" w:rsidP="003131A0">
      <w:pPr>
        <w:pStyle w:val="Odstavek"/>
        <w:spacing w:before="0" w:line="260" w:lineRule="exact"/>
        <w:ind w:firstLine="0"/>
        <w:rPr>
          <w:sz w:val="20"/>
          <w:szCs w:val="20"/>
        </w:rPr>
      </w:pPr>
      <w:r w:rsidRPr="009075EA">
        <w:rPr>
          <w:sz w:val="20"/>
          <w:szCs w:val="20"/>
        </w:rPr>
        <w:t>Do podpore so upravičene naslednje vrste naložb:</w:t>
      </w:r>
    </w:p>
    <w:p w14:paraId="21259740" w14:textId="77777777" w:rsidR="003131A0" w:rsidRPr="009075EA" w:rsidRDefault="003131A0" w:rsidP="003131A0">
      <w:pPr>
        <w:pStyle w:val="Odstavek"/>
        <w:spacing w:before="0" w:line="260" w:lineRule="exact"/>
        <w:ind w:firstLine="0"/>
        <w:rPr>
          <w:sz w:val="20"/>
          <w:szCs w:val="20"/>
        </w:rPr>
      </w:pPr>
      <w:r w:rsidRPr="009075EA">
        <w:rPr>
          <w:sz w:val="20"/>
          <w:szCs w:val="20"/>
        </w:rPr>
        <w:t xml:space="preserve">1. </w:t>
      </w:r>
      <w:r w:rsidRPr="00572CF3">
        <w:rPr>
          <w:sz w:val="20"/>
          <w:szCs w:val="20"/>
        </w:rPr>
        <w:t xml:space="preserve">novogradnja </w:t>
      </w:r>
      <w:r w:rsidR="00763580" w:rsidRPr="00572CF3">
        <w:rPr>
          <w:sz w:val="20"/>
          <w:szCs w:val="20"/>
        </w:rPr>
        <w:t xml:space="preserve">zaprtega objekta z opremo za namen </w:t>
      </w:r>
      <w:r w:rsidRPr="00572CF3">
        <w:rPr>
          <w:sz w:val="20"/>
          <w:szCs w:val="20"/>
        </w:rPr>
        <w:t>skladišč</w:t>
      </w:r>
      <w:r w:rsidR="00763580" w:rsidRPr="00572CF3">
        <w:rPr>
          <w:sz w:val="20"/>
          <w:szCs w:val="20"/>
        </w:rPr>
        <w:t>enja</w:t>
      </w:r>
      <w:r w:rsidRPr="00572CF3">
        <w:rPr>
          <w:sz w:val="20"/>
          <w:szCs w:val="20"/>
        </w:rPr>
        <w:t xml:space="preserve"> živinsk</w:t>
      </w:r>
      <w:r w:rsidR="00763580" w:rsidRPr="00572CF3">
        <w:rPr>
          <w:sz w:val="20"/>
          <w:szCs w:val="20"/>
        </w:rPr>
        <w:t>ih</w:t>
      </w:r>
      <w:r w:rsidRPr="00572CF3">
        <w:rPr>
          <w:sz w:val="20"/>
          <w:szCs w:val="20"/>
        </w:rPr>
        <w:t xml:space="preserve"> gnojil</w:t>
      </w:r>
      <w:r w:rsidR="00763580" w:rsidRPr="00572CF3">
        <w:rPr>
          <w:sz w:val="20"/>
          <w:szCs w:val="20"/>
        </w:rPr>
        <w:t xml:space="preserve"> oziroma</w:t>
      </w:r>
      <w:r w:rsidRPr="00572CF3">
        <w:rPr>
          <w:sz w:val="20"/>
          <w:szCs w:val="20"/>
        </w:rPr>
        <w:t xml:space="preserve"> </w:t>
      </w:r>
      <w:r w:rsidR="00763580" w:rsidRPr="00572CF3">
        <w:rPr>
          <w:sz w:val="20"/>
          <w:szCs w:val="20"/>
        </w:rPr>
        <w:t xml:space="preserve">novogradnja </w:t>
      </w:r>
      <w:r w:rsidRPr="00572CF3">
        <w:rPr>
          <w:sz w:val="20"/>
          <w:szCs w:val="20"/>
        </w:rPr>
        <w:t>pokritega gnojišča</w:t>
      </w:r>
      <w:r w:rsidRPr="009075EA">
        <w:rPr>
          <w:sz w:val="20"/>
          <w:szCs w:val="20"/>
        </w:rPr>
        <w:t>;</w:t>
      </w:r>
    </w:p>
    <w:p w14:paraId="3A283E27" w14:textId="77777777" w:rsidR="003131A0" w:rsidRPr="009075EA" w:rsidRDefault="003131A0" w:rsidP="003131A0">
      <w:pPr>
        <w:pStyle w:val="Odstavek"/>
        <w:spacing w:before="0" w:line="260" w:lineRule="exact"/>
        <w:ind w:firstLine="0"/>
        <w:rPr>
          <w:sz w:val="20"/>
          <w:szCs w:val="20"/>
        </w:rPr>
      </w:pPr>
      <w:r w:rsidRPr="009075EA">
        <w:rPr>
          <w:sz w:val="20"/>
          <w:szCs w:val="20"/>
        </w:rPr>
        <w:t>2. zatesnitev obstoječe lagune za živinska gnojila;</w:t>
      </w:r>
    </w:p>
    <w:p w14:paraId="34E53815" w14:textId="77777777" w:rsidR="003131A0" w:rsidRPr="009075EA" w:rsidRDefault="003131A0" w:rsidP="003131A0">
      <w:pPr>
        <w:pStyle w:val="Alineazatevilnotoko"/>
        <w:numPr>
          <w:ilvl w:val="0"/>
          <w:numId w:val="0"/>
        </w:numPr>
        <w:spacing w:line="260" w:lineRule="exact"/>
        <w:rPr>
          <w:sz w:val="20"/>
          <w:szCs w:val="20"/>
        </w:rPr>
      </w:pPr>
      <w:r w:rsidRPr="009075EA">
        <w:rPr>
          <w:rFonts w:cs="Times New Roman"/>
          <w:sz w:val="20"/>
          <w:szCs w:val="20"/>
        </w:rPr>
        <w:t>3.</w:t>
      </w:r>
      <w:r w:rsidRPr="009075EA">
        <w:rPr>
          <w:sz w:val="20"/>
          <w:szCs w:val="20"/>
        </w:rPr>
        <w:t xml:space="preserve"> nakup kmetijske mehanizacije, namenjene gnojenju z organskimi gnojili z nizkimi izpusti v zrak</w:t>
      </w:r>
      <w:r w:rsidR="00FC5183">
        <w:rPr>
          <w:sz w:val="20"/>
          <w:szCs w:val="20"/>
        </w:rPr>
        <w:t xml:space="preserve"> ali z vnosom</w:t>
      </w:r>
      <w:r w:rsidR="00F54431">
        <w:rPr>
          <w:sz w:val="20"/>
          <w:szCs w:val="20"/>
        </w:rPr>
        <w:t xml:space="preserve"> organskih gnojil</w:t>
      </w:r>
      <w:r w:rsidR="00FC5183">
        <w:rPr>
          <w:sz w:val="20"/>
          <w:szCs w:val="20"/>
        </w:rPr>
        <w:t xml:space="preserve"> neposredno na površino tal,</w:t>
      </w:r>
      <w:r w:rsidRPr="009075EA">
        <w:rPr>
          <w:sz w:val="20"/>
          <w:szCs w:val="20"/>
        </w:rPr>
        <w:t xml:space="preserve"> iz pravilnika, ki ureja katalog stroškov</w:t>
      </w:r>
      <w:r w:rsidR="00F54431">
        <w:rPr>
          <w:sz w:val="20"/>
          <w:szCs w:val="20"/>
        </w:rPr>
        <w:t xml:space="preserve"> in njihove vrednosti na enoto</w:t>
      </w:r>
      <w:r w:rsidRPr="009075EA">
        <w:rPr>
          <w:sz w:val="20"/>
          <w:szCs w:val="20"/>
        </w:rPr>
        <w:t>.</w:t>
      </w:r>
    </w:p>
    <w:p w14:paraId="58A55645" w14:textId="77777777" w:rsidR="003131A0" w:rsidRPr="009075EA" w:rsidRDefault="003131A0" w:rsidP="003131A0">
      <w:pPr>
        <w:pStyle w:val="Alineazatevilnotoko"/>
        <w:numPr>
          <w:ilvl w:val="0"/>
          <w:numId w:val="0"/>
        </w:numPr>
        <w:tabs>
          <w:tab w:val="clear" w:pos="567"/>
        </w:tabs>
        <w:spacing w:line="260" w:lineRule="exact"/>
        <w:rPr>
          <w:sz w:val="20"/>
          <w:szCs w:val="20"/>
        </w:rPr>
      </w:pPr>
    </w:p>
    <w:p w14:paraId="59EB6A55" w14:textId="77777777" w:rsidR="003131A0" w:rsidRPr="009075EA" w:rsidRDefault="003131A0" w:rsidP="003131A0">
      <w:pPr>
        <w:pStyle w:val="len"/>
        <w:spacing w:before="0" w:line="260" w:lineRule="exact"/>
        <w:rPr>
          <w:sz w:val="20"/>
          <w:szCs w:val="20"/>
        </w:rPr>
      </w:pPr>
      <w:r w:rsidRPr="009075EA">
        <w:rPr>
          <w:sz w:val="20"/>
          <w:szCs w:val="20"/>
        </w:rPr>
        <w:t>6. člen</w:t>
      </w:r>
    </w:p>
    <w:p w14:paraId="375B33D8" w14:textId="77777777" w:rsidR="003131A0" w:rsidRPr="009075EA" w:rsidRDefault="003131A0" w:rsidP="003131A0">
      <w:pPr>
        <w:pStyle w:val="lennaslov"/>
        <w:spacing w:line="260" w:lineRule="exact"/>
        <w:rPr>
          <w:sz w:val="20"/>
          <w:szCs w:val="20"/>
        </w:rPr>
      </w:pPr>
      <w:r w:rsidRPr="009075EA">
        <w:rPr>
          <w:sz w:val="20"/>
          <w:szCs w:val="20"/>
        </w:rPr>
        <w:t>(vlagatelj in upravičenec)</w:t>
      </w:r>
    </w:p>
    <w:p w14:paraId="40E0ADB3" w14:textId="77777777" w:rsidR="003131A0" w:rsidRPr="009075EA" w:rsidRDefault="003131A0" w:rsidP="003131A0">
      <w:pPr>
        <w:pStyle w:val="Odstavek"/>
        <w:spacing w:before="0" w:line="260" w:lineRule="exact"/>
        <w:ind w:firstLine="0"/>
        <w:rPr>
          <w:sz w:val="20"/>
          <w:szCs w:val="20"/>
        </w:rPr>
      </w:pPr>
    </w:p>
    <w:p w14:paraId="067489C4" w14:textId="77777777" w:rsidR="003131A0" w:rsidRPr="00EF5542" w:rsidRDefault="003131A0" w:rsidP="003131A0">
      <w:pPr>
        <w:pStyle w:val="Odstavek"/>
        <w:spacing w:before="0" w:line="260" w:lineRule="exact"/>
        <w:ind w:firstLine="0"/>
        <w:rPr>
          <w:sz w:val="20"/>
          <w:szCs w:val="20"/>
        </w:rPr>
      </w:pPr>
      <w:bookmarkStart w:id="3" w:name="_Hlk147923285"/>
      <w:r w:rsidRPr="00EF5542">
        <w:rPr>
          <w:sz w:val="20"/>
          <w:szCs w:val="20"/>
        </w:rPr>
        <w:t>(1) Vlagatelj je fizična oseba, pravna oseba ali samostojni podjetnik posameznik, ki je kot nosilec kmetijskega gospodarstva vpisan v RKG, opravlja kmetijsko dejavnost v Republiki Sloveniji in</w:t>
      </w:r>
      <w:r w:rsidRPr="00EF5542">
        <w:t xml:space="preserve"> </w:t>
      </w:r>
      <w:r w:rsidRPr="00EF5542">
        <w:rPr>
          <w:sz w:val="20"/>
          <w:szCs w:val="20"/>
        </w:rPr>
        <w:t>ima v koledarskem letu pred letom objave javnega razpisa standardni prihodek iz kmetijske dejavnosti, ki je enak ali višji od 12.000 eurov.</w:t>
      </w:r>
    </w:p>
    <w:p w14:paraId="3FD5E098" w14:textId="77777777" w:rsidR="003131A0" w:rsidRPr="00EF5542" w:rsidRDefault="003131A0" w:rsidP="003131A0">
      <w:pPr>
        <w:pStyle w:val="Odstavek"/>
        <w:spacing w:before="0" w:line="260" w:lineRule="exact"/>
        <w:ind w:firstLine="0"/>
        <w:rPr>
          <w:sz w:val="20"/>
          <w:szCs w:val="20"/>
        </w:rPr>
      </w:pPr>
    </w:p>
    <w:p w14:paraId="0B16107F" w14:textId="77777777" w:rsidR="003131A0" w:rsidRPr="009075EA" w:rsidRDefault="003131A0" w:rsidP="003131A0">
      <w:pPr>
        <w:pStyle w:val="Odstavek"/>
        <w:spacing w:before="0" w:line="260" w:lineRule="exact"/>
        <w:ind w:firstLine="0"/>
        <w:rPr>
          <w:sz w:val="20"/>
          <w:szCs w:val="20"/>
        </w:rPr>
      </w:pPr>
      <w:r w:rsidRPr="00EF5542">
        <w:rPr>
          <w:sz w:val="20"/>
          <w:szCs w:val="20"/>
        </w:rPr>
        <w:t>(2) Upravičenec je vlagatelj iz prejšnjega odstavka, ki izpolnjuje pogoje za dodelitev podpore iz 8.</w:t>
      </w:r>
      <w:r w:rsidR="00212111" w:rsidRPr="00EF5542">
        <w:rPr>
          <w:sz w:val="20"/>
          <w:szCs w:val="20"/>
        </w:rPr>
        <w:t xml:space="preserve"> in 31.</w:t>
      </w:r>
      <w:r w:rsidRPr="00EF5542">
        <w:rPr>
          <w:sz w:val="20"/>
          <w:szCs w:val="20"/>
        </w:rPr>
        <w:t xml:space="preserve"> člena te uredbe</w:t>
      </w:r>
      <w:r w:rsidRPr="00EF5542">
        <w:t xml:space="preserve"> </w:t>
      </w:r>
      <w:r w:rsidR="003A1D79" w:rsidRPr="00EF5542">
        <w:rPr>
          <w:sz w:val="20"/>
          <w:szCs w:val="20"/>
        </w:rPr>
        <w:t>ter</w:t>
      </w:r>
      <w:r w:rsidRPr="00EF5542">
        <w:rPr>
          <w:sz w:val="20"/>
          <w:szCs w:val="20"/>
        </w:rPr>
        <w:t xml:space="preserve"> doseže zadostno število točk pri merilih za izbor vlog v skladu z 9. členom te uredbe.</w:t>
      </w:r>
    </w:p>
    <w:bookmarkEnd w:id="3"/>
    <w:p w14:paraId="6883937A" w14:textId="77777777" w:rsidR="003131A0" w:rsidRPr="009075EA" w:rsidRDefault="003131A0" w:rsidP="003131A0">
      <w:pPr>
        <w:pStyle w:val="Alineazatevilnotoko"/>
        <w:numPr>
          <w:ilvl w:val="0"/>
          <w:numId w:val="0"/>
        </w:numPr>
        <w:tabs>
          <w:tab w:val="clear" w:pos="567"/>
        </w:tabs>
        <w:spacing w:line="260" w:lineRule="exact"/>
        <w:rPr>
          <w:sz w:val="20"/>
          <w:szCs w:val="20"/>
        </w:rPr>
      </w:pPr>
    </w:p>
    <w:p w14:paraId="1ABDAA21" w14:textId="77777777" w:rsidR="003131A0" w:rsidRPr="009075EA" w:rsidRDefault="003131A0" w:rsidP="003131A0">
      <w:pPr>
        <w:pStyle w:val="Odstavek"/>
        <w:spacing w:before="0" w:line="260" w:lineRule="exact"/>
        <w:ind w:firstLine="0"/>
        <w:jc w:val="center"/>
        <w:rPr>
          <w:b/>
          <w:bCs/>
          <w:sz w:val="20"/>
          <w:szCs w:val="20"/>
        </w:rPr>
      </w:pPr>
      <w:r w:rsidRPr="009075EA">
        <w:rPr>
          <w:b/>
          <w:bCs/>
          <w:sz w:val="20"/>
          <w:szCs w:val="20"/>
        </w:rPr>
        <w:t>7. člen</w:t>
      </w:r>
    </w:p>
    <w:p w14:paraId="793482A9" w14:textId="77777777" w:rsidR="003131A0" w:rsidRPr="009075EA" w:rsidRDefault="003131A0" w:rsidP="003131A0">
      <w:pPr>
        <w:pStyle w:val="Odstavek"/>
        <w:spacing w:before="0" w:line="260" w:lineRule="exact"/>
        <w:ind w:firstLine="0"/>
        <w:jc w:val="center"/>
        <w:rPr>
          <w:b/>
          <w:bCs/>
          <w:sz w:val="20"/>
          <w:szCs w:val="20"/>
        </w:rPr>
      </w:pPr>
      <w:r w:rsidRPr="009075EA">
        <w:rPr>
          <w:b/>
          <w:bCs/>
          <w:sz w:val="20"/>
          <w:szCs w:val="20"/>
        </w:rPr>
        <w:t>(upravičeni stroški)</w:t>
      </w:r>
    </w:p>
    <w:p w14:paraId="6E8582F4" w14:textId="77777777" w:rsidR="003131A0" w:rsidRPr="009075EA" w:rsidRDefault="003131A0" w:rsidP="003131A0">
      <w:pPr>
        <w:pStyle w:val="Alineazatevilnotoko"/>
        <w:numPr>
          <w:ilvl w:val="0"/>
          <w:numId w:val="0"/>
        </w:numPr>
        <w:tabs>
          <w:tab w:val="clear" w:pos="567"/>
        </w:tabs>
        <w:spacing w:line="260" w:lineRule="exact"/>
        <w:rPr>
          <w:sz w:val="20"/>
          <w:szCs w:val="20"/>
        </w:rPr>
      </w:pPr>
    </w:p>
    <w:p w14:paraId="12FDCAB2" w14:textId="77777777" w:rsidR="003131A0" w:rsidRPr="00EF5542" w:rsidRDefault="003131A0" w:rsidP="003131A0">
      <w:pPr>
        <w:pStyle w:val="Alineazatevilnotoko"/>
        <w:numPr>
          <w:ilvl w:val="0"/>
          <w:numId w:val="0"/>
        </w:numPr>
        <w:tabs>
          <w:tab w:val="clear" w:pos="567"/>
        </w:tabs>
        <w:spacing w:line="260" w:lineRule="exact"/>
        <w:rPr>
          <w:sz w:val="20"/>
          <w:szCs w:val="20"/>
        </w:rPr>
      </w:pPr>
      <w:r w:rsidRPr="00EF5542">
        <w:rPr>
          <w:sz w:val="20"/>
          <w:szCs w:val="20"/>
        </w:rPr>
        <w:t>(1) Upravičeni stroški so:</w:t>
      </w:r>
    </w:p>
    <w:p w14:paraId="2D55D27A" w14:textId="77777777" w:rsidR="003131A0" w:rsidRPr="00EF5542" w:rsidRDefault="003131A0" w:rsidP="003131A0">
      <w:pPr>
        <w:pStyle w:val="tevilnatoka"/>
        <w:spacing w:line="260" w:lineRule="exact"/>
        <w:rPr>
          <w:rFonts w:cs="Arial"/>
          <w:sz w:val="20"/>
          <w:szCs w:val="20"/>
        </w:rPr>
      </w:pPr>
      <w:r w:rsidRPr="00EF5542">
        <w:rPr>
          <w:rFonts w:cs="Arial"/>
          <w:sz w:val="20"/>
          <w:szCs w:val="20"/>
        </w:rPr>
        <w:t>1. stroški novogradnje objekta</w:t>
      </w:r>
      <w:r w:rsidR="003A1D79" w:rsidRPr="00EF5542">
        <w:rPr>
          <w:rFonts w:cs="Arial"/>
          <w:sz w:val="20"/>
          <w:szCs w:val="20"/>
        </w:rPr>
        <w:t xml:space="preserve"> iz 1. ali 2. točke 5. člena te uredbe</w:t>
      </w:r>
      <w:r w:rsidRPr="00EF5542">
        <w:rPr>
          <w:rFonts w:cs="Arial"/>
          <w:sz w:val="20"/>
          <w:szCs w:val="20"/>
        </w:rPr>
        <w:t xml:space="preserve"> ter nakup, namestitev oziroma vgradnja opreme</w:t>
      </w:r>
      <w:r w:rsidR="003A1D79" w:rsidRPr="00EF5542">
        <w:rPr>
          <w:rFonts w:cs="Arial"/>
          <w:sz w:val="20"/>
          <w:szCs w:val="20"/>
        </w:rPr>
        <w:t xml:space="preserve"> tega</w:t>
      </w:r>
      <w:r w:rsidRPr="00EF5542">
        <w:rPr>
          <w:rFonts w:cs="Arial"/>
          <w:sz w:val="20"/>
          <w:szCs w:val="20"/>
        </w:rPr>
        <w:t xml:space="preserve"> objekta;</w:t>
      </w:r>
    </w:p>
    <w:p w14:paraId="5078548E" w14:textId="77777777" w:rsidR="003131A0" w:rsidRPr="00EF5542" w:rsidRDefault="003131A0" w:rsidP="003131A0">
      <w:pPr>
        <w:pStyle w:val="tevilnatoka"/>
        <w:spacing w:line="260" w:lineRule="exact"/>
        <w:rPr>
          <w:rFonts w:cs="Arial"/>
          <w:sz w:val="20"/>
          <w:szCs w:val="20"/>
        </w:rPr>
      </w:pPr>
      <w:r w:rsidRPr="00EF5542">
        <w:rPr>
          <w:rFonts w:cs="Arial"/>
          <w:sz w:val="20"/>
          <w:szCs w:val="20"/>
        </w:rPr>
        <w:t>2. stroški nakupa, namestitve oziroma vgradnje opreme za zatesnitev lagune;</w:t>
      </w:r>
    </w:p>
    <w:p w14:paraId="3350BB4E" w14:textId="77777777" w:rsidR="003131A0" w:rsidRPr="00EF5542" w:rsidRDefault="003131A0" w:rsidP="003131A0">
      <w:pPr>
        <w:pStyle w:val="tevilnatoka"/>
        <w:spacing w:line="260" w:lineRule="exact"/>
        <w:rPr>
          <w:rFonts w:cs="Arial"/>
          <w:sz w:val="20"/>
          <w:szCs w:val="20"/>
        </w:rPr>
      </w:pPr>
      <w:r w:rsidRPr="00EF5542">
        <w:rPr>
          <w:rFonts w:cs="Arial"/>
          <w:sz w:val="20"/>
          <w:szCs w:val="20"/>
        </w:rPr>
        <w:t>3. stroški nakup</w:t>
      </w:r>
      <w:r w:rsidR="00651B45" w:rsidRPr="00EF5542">
        <w:rPr>
          <w:rFonts w:cs="Arial"/>
          <w:sz w:val="20"/>
          <w:szCs w:val="20"/>
        </w:rPr>
        <w:t>a</w:t>
      </w:r>
      <w:r w:rsidRPr="00EF5542">
        <w:rPr>
          <w:rFonts w:cs="Arial"/>
          <w:sz w:val="20"/>
          <w:szCs w:val="20"/>
        </w:rPr>
        <w:t xml:space="preserve"> kmetijske mehanizacije;</w:t>
      </w:r>
    </w:p>
    <w:p w14:paraId="3B2E7282" w14:textId="77777777" w:rsidR="003131A0" w:rsidRPr="00EF5542" w:rsidRDefault="003131A0" w:rsidP="003131A0">
      <w:pPr>
        <w:pStyle w:val="tevilnatoka"/>
        <w:spacing w:line="260" w:lineRule="exact"/>
        <w:rPr>
          <w:rFonts w:cs="Arial"/>
          <w:sz w:val="20"/>
          <w:szCs w:val="20"/>
        </w:rPr>
      </w:pPr>
      <w:r w:rsidRPr="00EF5542">
        <w:rPr>
          <w:rFonts w:cs="Arial"/>
          <w:sz w:val="20"/>
          <w:szCs w:val="20"/>
        </w:rPr>
        <w:t xml:space="preserve">4. splošni stroški iz uredbe, </w:t>
      </w:r>
      <w:r w:rsidRPr="00EF5542">
        <w:rPr>
          <w:sz w:val="20"/>
          <w:szCs w:val="20"/>
        </w:rPr>
        <w:t xml:space="preserve">ki ureja skupne določbe za izvajanje intervencij razvoja podeželja, ki niso vezane na površino ali živali, iz strateškega načrta skupne kmetijske politike </w:t>
      </w:r>
      <w:r w:rsidR="009C583F">
        <w:rPr>
          <w:sz w:val="20"/>
          <w:szCs w:val="20"/>
        </w:rPr>
        <w:t xml:space="preserve">2023–2027 </w:t>
      </w:r>
      <w:r w:rsidRPr="00EF5542">
        <w:rPr>
          <w:sz w:val="20"/>
          <w:szCs w:val="20"/>
        </w:rPr>
        <w:t xml:space="preserve">(v nadaljnjem besedilu: uredba o skupnih določbah za izvajanje intervencij) </w:t>
      </w:r>
      <w:r w:rsidRPr="00EF5542">
        <w:rPr>
          <w:rFonts w:cs="Arial"/>
          <w:sz w:val="20"/>
          <w:szCs w:val="20"/>
        </w:rPr>
        <w:t>do vključno 10 % upravičenih stroškov naložbe.</w:t>
      </w:r>
    </w:p>
    <w:p w14:paraId="7FEBB087" w14:textId="77777777" w:rsidR="003131A0" w:rsidRPr="00EF5542" w:rsidRDefault="003131A0" w:rsidP="003131A0">
      <w:pPr>
        <w:pStyle w:val="tevilnatoka"/>
        <w:spacing w:line="260" w:lineRule="exact"/>
        <w:rPr>
          <w:rFonts w:cs="Arial"/>
          <w:sz w:val="20"/>
          <w:szCs w:val="20"/>
        </w:rPr>
      </w:pPr>
    </w:p>
    <w:p w14:paraId="0FE019F1" w14:textId="77777777" w:rsidR="003131A0" w:rsidRPr="009075EA" w:rsidRDefault="003131A0" w:rsidP="003131A0">
      <w:pPr>
        <w:pStyle w:val="tevilnatoka"/>
        <w:spacing w:line="260" w:lineRule="exact"/>
        <w:rPr>
          <w:rFonts w:cs="Arial"/>
          <w:noProof/>
          <w:sz w:val="20"/>
          <w:szCs w:val="20"/>
        </w:rPr>
      </w:pPr>
      <w:r w:rsidRPr="00EF5542">
        <w:rPr>
          <w:rFonts w:cs="Arial"/>
          <w:noProof/>
          <w:sz w:val="20"/>
          <w:szCs w:val="20"/>
        </w:rPr>
        <w:t xml:space="preserve">(2) Podpora za upravičene stroške iz prejšnjega odstavka se dodeli v obliki povračila dejansko nastalih stroškov v skladu z </w:t>
      </w:r>
      <w:r w:rsidRPr="00EF5542">
        <w:rPr>
          <w:sz w:val="20"/>
          <w:szCs w:val="20"/>
        </w:rPr>
        <w:t>uredbo o skupnih določbah za izvajanje intervencij</w:t>
      </w:r>
      <w:r w:rsidRPr="00EF5542">
        <w:rPr>
          <w:rFonts w:cs="Arial"/>
          <w:noProof/>
          <w:sz w:val="20"/>
          <w:szCs w:val="20"/>
        </w:rPr>
        <w:t>.</w:t>
      </w:r>
    </w:p>
    <w:bookmarkEnd w:id="2"/>
    <w:p w14:paraId="234FDF6F" w14:textId="77777777" w:rsidR="003131A0" w:rsidRPr="009075EA" w:rsidRDefault="003131A0" w:rsidP="003131A0">
      <w:pPr>
        <w:pStyle w:val="Alineazatevilnotoko"/>
        <w:numPr>
          <w:ilvl w:val="0"/>
          <w:numId w:val="0"/>
        </w:numPr>
        <w:tabs>
          <w:tab w:val="clear" w:pos="567"/>
        </w:tabs>
        <w:spacing w:line="260" w:lineRule="exact"/>
        <w:rPr>
          <w:sz w:val="20"/>
          <w:szCs w:val="20"/>
        </w:rPr>
      </w:pPr>
    </w:p>
    <w:p w14:paraId="4A3B7798" w14:textId="77777777" w:rsidR="003131A0" w:rsidRPr="009075EA" w:rsidRDefault="003131A0" w:rsidP="003131A0">
      <w:pPr>
        <w:pStyle w:val="len"/>
        <w:spacing w:before="0" w:line="260" w:lineRule="exact"/>
        <w:rPr>
          <w:sz w:val="20"/>
          <w:szCs w:val="20"/>
        </w:rPr>
      </w:pPr>
      <w:bookmarkStart w:id="4" w:name="_Hlk147926105"/>
      <w:r w:rsidRPr="009075EA">
        <w:rPr>
          <w:sz w:val="20"/>
          <w:szCs w:val="20"/>
        </w:rPr>
        <w:t xml:space="preserve">8. člen </w:t>
      </w:r>
    </w:p>
    <w:p w14:paraId="6667ECFD" w14:textId="77777777" w:rsidR="003131A0" w:rsidRPr="009075EA" w:rsidRDefault="003131A0" w:rsidP="003131A0">
      <w:pPr>
        <w:pStyle w:val="len"/>
        <w:spacing w:before="0" w:line="260" w:lineRule="exact"/>
        <w:rPr>
          <w:sz w:val="20"/>
          <w:szCs w:val="20"/>
        </w:rPr>
      </w:pPr>
      <w:r w:rsidRPr="009075EA">
        <w:rPr>
          <w:sz w:val="20"/>
          <w:szCs w:val="20"/>
        </w:rPr>
        <w:t>(pogoji za dodelitev podpore)</w:t>
      </w:r>
    </w:p>
    <w:p w14:paraId="3BFB9FE5" w14:textId="77777777" w:rsidR="003131A0" w:rsidRPr="009075EA" w:rsidRDefault="003131A0" w:rsidP="003131A0">
      <w:pPr>
        <w:pStyle w:val="Odstavek"/>
        <w:spacing w:before="0" w:line="260" w:lineRule="exact"/>
        <w:ind w:firstLine="0"/>
        <w:rPr>
          <w:sz w:val="20"/>
          <w:szCs w:val="20"/>
        </w:rPr>
      </w:pPr>
    </w:p>
    <w:p w14:paraId="3F31E2F1" w14:textId="77777777" w:rsidR="003813BA" w:rsidRPr="009075EA" w:rsidRDefault="003131A0" w:rsidP="00B50552">
      <w:pPr>
        <w:pStyle w:val="tevilnatoka"/>
        <w:spacing w:line="260" w:lineRule="exact"/>
        <w:rPr>
          <w:rFonts w:cs="Arial"/>
          <w:sz w:val="20"/>
          <w:szCs w:val="20"/>
        </w:rPr>
      </w:pPr>
      <w:r w:rsidRPr="009075EA">
        <w:rPr>
          <w:rFonts w:cs="Arial"/>
          <w:sz w:val="20"/>
          <w:szCs w:val="20"/>
        </w:rPr>
        <w:t xml:space="preserve">(1) </w:t>
      </w:r>
      <w:r w:rsidR="00A949DA">
        <w:rPr>
          <w:rFonts w:cs="Arial"/>
          <w:sz w:val="20"/>
          <w:szCs w:val="20"/>
        </w:rPr>
        <w:t xml:space="preserve">Vlagatelj mora imeti </w:t>
      </w:r>
      <w:r w:rsidR="00682D41">
        <w:rPr>
          <w:rFonts w:cs="Arial"/>
          <w:sz w:val="20"/>
          <w:szCs w:val="20"/>
        </w:rPr>
        <w:t xml:space="preserve">obtežbo z </w:t>
      </w:r>
      <w:proofErr w:type="spellStart"/>
      <w:r w:rsidR="00682D41">
        <w:rPr>
          <w:rFonts w:cs="Arial"/>
          <w:sz w:val="20"/>
          <w:szCs w:val="20"/>
        </w:rPr>
        <w:t>rejnimi</w:t>
      </w:r>
      <w:proofErr w:type="spellEnd"/>
      <w:r w:rsidR="00682D41">
        <w:rPr>
          <w:rFonts w:cs="Arial"/>
          <w:sz w:val="20"/>
          <w:szCs w:val="20"/>
        </w:rPr>
        <w:t xml:space="preserve"> živalmi</w:t>
      </w:r>
      <w:r w:rsidRPr="009075EA">
        <w:rPr>
          <w:rFonts w:cs="Arial"/>
          <w:sz w:val="20"/>
          <w:szCs w:val="20"/>
        </w:rPr>
        <w:t xml:space="preserve"> na kmetijskem </w:t>
      </w:r>
      <w:r w:rsidRPr="00EF5542">
        <w:rPr>
          <w:rFonts w:cs="Arial"/>
          <w:sz w:val="20"/>
          <w:szCs w:val="20"/>
        </w:rPr>
        <w:t xml:space="preserve">gospodarstvu, ki znaša najmanj 0,5 GVŽ/ha kmetijskih </w:t>
      </w:r>
      <w:r w:rsidR="006F12B8" w:rsidRPr="00EF5542">
        <w:rPr>
          <w:rFonts w:cs="Arial"/>
          <w:sz w:val="20"/>
          <w:szCs w:val="20"/>
        </w:rPr>
        <w:t>zemljišč v uporabi (v nadaljnjem besedilu: KZU).</w:t>
      </w:r>
      <w:r w:rsidR="00B50552" w:rsidRPr="00EF5542">
        <w:rPr>
          <w:rFonts w:cs="Arial"/>
          <w:sz w:val="20"/>
          <w:szCs w:val="20"/>
        </w:rPr>
        <w:t xml:space="preserve"> Za</w:t>
      </w:r>
      <w:r w:rsidR="005D6599" w:rsidRPr="00EF5542">
        <w:rPr>
          <w:rFonts w:cs="Arial"/>
          <w:sz w:val="20"/>
          <w:szCs w:val="20"/>
        </w:rPr>
        <w:t xml:space="preserve"> ugotavljan</w:t>
      </w:r>
      <w:r w:rsidR="009718B7" w:rsidRPr="00EF5542">
        <w:rPr>
          <w:rFonts w:cs="Arial"/>
          <w:sz w:val="20"/>
          <w:szCs w:val="20"/>
        </w:rPr>
        <w:t>j</w:t>
      </w:r>
      <w:r w:rsidR="005D6599" w:rsidRPr="00EF5542">
        <w:rPr>
          <w:rFonts w:cs="Arial"/>
          <w:sz w:val="20"/>
          <w:szCs w:val="20"/>
        </w:rPr>
        <w:t xml:space="preserve">e </w:t>
      </w:r>
      <w:r w:rsidR="003B319F" w:rsidRPr="00EF5542">
        <w:rPr>
          <w:rFonts w:cs="Arial"/>
          <w:sz w:val="20"/>
          <w:szCs w:val="20"/>
        </w:rPr>
        <w:t>obsega</w:t>
      </w:r>
      <w:r w:rsidR="006F12B8" w:rsidRPr="00EF5542">
        <w:rPr>
          <w:rFonts w:cs="Arial"/>
          <w:sz w:val="20"/>
          <w:szCs w:val="20"/>
        </w:rPr>
        <w:t xml:space="preserve"> KZU</w:t>
      </w:r>
      <w:r w:rsidR="005D6599" w:rsidRPr="00EF5542">
        <w:rPr>
          <w:rFonts w:cs="Arial"/>
          <w:sz w:val="20"/>
          <w:szCs w:val="20"/>
        </w:rPr>
        <w:t xml:space="preserve"> in </w:t>
      </w:r>
      <w:r w:rsidR="00B50552" w:rsidRPr="00EF5542">
        <w:rPr>
          <w:rFonts w:cs="Arial"/>
          <w:sz w:val="20"/>
          <w:szCs w:val="20"/>
        </w:rPr>
        <w:t xml:space="preserve">števila </w:t>
      </w:r>
      <w:r w:rsidR="00566CBB" w:rsidRPr="00EF5542">
        <w:rPr>
          <w:rFonts w:cs="Arial"/>
          <w:sz w:val="20"/>
          <w:szCs w:val="20"/>
        </w:rPr>
        <w:t>GVŽ</w:t>
      </w:r>
      <w:r w:rsidR="00B50552" w:rsidRPr="00EF5542">
        <w:rPr>
          <w:rFonts w:cs="Arial"/>
          <w:sz w:val="20"/>
          <w:szCs w:val="20"/>
        </w:rPr>
        <w:t xml:space="preserve"> se </w:t>
      </w:r>
      <w:r w:rsidRPr="00EF5542">
        <w:rPr>
          <w:rFonts w:cs="Arial"/>
          <w:sz w:val="20"/>
          <w:szCs w:val="20"/>
        </w:rPr>
        <w:t>upošteva zbirna vloga</w:t>
      </w:r>
      <w:r w:rsidR="00D71042">
        <w:rPr>
          <w:rFonts w:cs="Arial"/>
          <w:sz w:val="20"/>
          <w:szCs w:val="20"/>
        </w:rPr>
        <w:t xml:space="preserve"> iz 2. točke 31. člena te uredbe</w:t>
      </w:r>
      <w:r w:rsidRPr="00EF5542">
        <w:rPr>
          <w:rFonts w:cs="Arial"/>
          <w:sz w:val="20"/>
          <w:szCs w:val="20"/>
        </w:rPr>
        <w:t>.</w:t>
      </w:r>
      <w:r w:rsidRPr="009075EA">
        <w:rPr>
          <w:rFonts w:cs="Arial"/>
          <w:sz w:val="20"/>
          <w:szCs w:val="20"/>
        </w:rPr>
        <w:t xml:space="preserve"> </w:t>
      </w:r>
    </w:p>
    <w:p w14:paraId="77DC0DB7" w14:textId="77777777" w:rsidR="003131A0" w:rsidRPr="009075EA" w:rsidRDefault="003131A0" w:rsidP="003131A0">
      <w:pPr>
        <w:pStyle w:val="Odstavek"/>
        <w:spacing w:before="0" w:line="260" w:lineRule="exact"/>
        <w:ind w:firstLine="0"/>
        <w:rPr>
          <w:sz w:val="20"/>
          <w:szCs w:val="20"/>
        </w:rPr>
      </w:pPr>
    </w:p>
    <w:p w14:paraId="50072156" w14:textId="77777777" w:rsidR="003131A0" w:rsidRPr="00A4423F" w:rsidRDefault="003131A0" w:rsidP="003131A0">
      <w:pPr>
        <w:pStyle w:val="Odstavek"/>
        <w:spacing w:before="0" w:line="260" w:lineRule="exact"/>
        <w:ind w:firstLine="0"/>
        <w:rPr>
          <w:rFonts w:cs="Arial"/>
          <w:sz w:val="20"/>
          <w:szCs w:val="20"/>
        </w:rPr>
      </w:pPr>
      <w:r w:rsidRPr="009075EA">
        <w:rPr>
          <w:rFonts w:cs="Arial"/>
          <w:sz w:val="20"/>
          <w:szCs w:val="20"/>
        </w:rPr>
        <w:t xml:space="preserve">(2) Če </w:t>
      </w:r>
      <w:r w:rsidRPr="00A4423F">
        <w:rPr>
          <w:rFonts w:cs="Arial"/>
          <w:sz w:val="20"/>
          <w:szCs w:val="20"/>
        </w:rPr>
        <w:t>gre za naložbo iz 1. oziroma 2. točke 5. člena te uredbe, morajo biti</w:t>
      </w:r>
      <w:r w:rsidR="005250CF" w:rsidRPr="00A4423F">
        <w:rPr>
          <w:rFonts w:cs="Arial"/>
          <w:sz w:val="20"/>
          <w:szCs w:val="20"/>
        </w:rPr>
        <w:t xml:space="preserve"> poleg pogoja iz prejšnjega odstavka</w:t>
      </w:r>
      <w:r w:rsidRPr="00A4423F">
        <w:rPr>
          <w:rFonts w:cs="Arial"/>
          <w:sz w:val="20"/>
          <w:szCs w:val="20"/>
        </w:rPr>
        <w:t xml:space="preserve"> izpolnjeni </w:t>
      </w:r>
      <w:r w:rsidR="005250CF" w:rsidRPr="00A4423F">
        <w:rPr>
          <w:rFonts w:cs="Arial"/>
          <w:sz w:val="20"/>
          <w:szCs w:val="20"/>
        </w:rPr>
        <w:t xml:space="preserve">tudi </w:t>
      </w:r>
      <w:r w:rsidRPr="00A4423F">
        <w:rPr>
          <w:rFonts w:cs="Arial"/>
          <w:sz w:val="20"/>
          <w:szCs w:val="20"/>
        </w:rPr>
        <w:t>naslednji pogoji:</w:t>
      </w:r>
    </w:p>
    <w:p w14:paraId="3C96C3D3" w14:textId="77777777" w:rsidR="003131A0" w:rsidRPr="00A4423F" w:rsidRDefault="00487B53" w:rsidP="003131A0">
      <w:pPr>
        <w:pStyle w:val="Alineazaodstavkom"/>
        <w:numPr>
          <w:ilvl w:val="0"/>
          <w:numId w:val="0"/>
        </w:numPr>
        <w:spacing w:line="260" w:lineRule="exact"/>
        <w:rPr>
          <w:sz w:val="20"/>
          <w:szCs w:val="20"/>
        </w:rPr>
      </w:pPr>
      <w:r w:rsidRPr="00A4423F">
        <w:rPr>
          <w:sz w:val="20"/>
          <w:szCs w:val="20"/>
        </w:rPr>
        <w:t>1.</w:t>
      </w:r>
      <w:r w:rsidR="003131A0" w:rsidRPr="00A4423F">
        <w:rPr>
          <w:sz w:val="20"/>
          <w:szCs w:val="20"/>
        </w:rPr>
        <w:t xml:space="preserve"> vlagatelj mora imeti v reji najmanj 50 GVŽ</w:t>
      </w:r>
      <w:r w:rsidR="00311F11" w:rsidRPr="00A4423F">
        <w:rPr>
          <w:sz w:val="20"/>
          <w:szCs w:val="20"/>
        </w:rPr>
        <w:t>, pri</w:t>
      </w:r>
      <w:r w:rsidR="00EB4FDC">
        <w:rPr>
          <w:sz w:val="20"/>
          <w:szCs w:val="20"/>
        </w:rPr>
        <w:t xml:space="preserve"> čemer se upošteva zbirna vloga</w:t>
      </w:r>
      <w:r w:rsidR="00311F11" w:rsidRPr="00A4423F">
        <w:rPr>
          <w:sz w:val="20"/>
          <w:szCs w:val="20"/>
        </w:rPr>
        <w:t xml:space="preserve"> </w:t>
      </w:r>
      <w:r w:rsidR="00D71042">
        <w:rPr>
          <w:sz w:val="20"/>
          <w:szCs w:val="20"/>
        </w:rPr>
        <w:t>iz 2. točke 31. člena te uredbe</w:t>
      </w:r>
      <w:r w:rsidRPr="00A4423F">
        <w:rPr>
          <w:sz w:val="20"/>
          <w:szCs w:val="20"/>
        </w:rPr>
        <w:t>;</w:t>
      </w:r>
    </w:p>
    <w:p w14:paraId="7EE3387C" w14:textId="77777777" w:rsidR="003131A0" w:rsidRPr="00A4423F" w:rsidRDefault="00487B53" w:rsidP="003131A0">
      <w:pPr>
        <w:pStyle w:val="Alineazaodstavkom"/>
        <w:numPr>
          <w:ilvl w:val="0"/>
          <w:numId w:val="0"/>
        </w:numPr>
        <w:spacing w:line="260" w:lineRule="exact"/>
        <w:rPr>
          <w:sz w:val="20"/>
          <w:szCs w:val="20"/>
        </w:rPr>
      </w:pPr>
      <w:r w:rsidRPr="00A4423F">
        <w:rPr>
          <w:sz w:val="20"/>
          <w:szCs w:val="20"/>
        </w:rPr>
        <w:t>2.</w:t>
      </w:r>
      <w:r w:rsidR="003131A0" w:rsidRPr="00A4423F">
        <w:rPr>
          <w:sz w:val="20"/>
          <w:szCs w:val="20"/>
        </w:rPr>
        <w:t xml:space="preserve"> z naložbo mora zagotoviti obseg skladišč</w:t>
      </w:r>
      <w:r w:rsidR="00651B45" w:rsidRPr="00A4423F">
        <w:rPr>
          <w:sz w:val="20"/>
          <w:szCs w:val="20"/>
        </w:rPr>
        <w:t>n</w:t>
      </w:r>
      <w:r w:rsidR="003131A0" w:rsidRPr="00A4423F">
        <w:rPr>
          <w:sz w:val="20"/>
          <w:szCs w:val="20"/>
        </w:rPr>
        <w:t>ih kapacitet za najmanj devetmesečno skladiščenje živinskih gnojil</w:t>
      </w:r>
      <w:r w:rsidR="009E7172" w:rsidRPr="00A4423F">
        <w:rPr>
          <w:sz w:val="20"/>
          <w:szCs w:val="20"/>
        </w:rPr>
        <w:t>,</w:t>
      </w:r>
      <w:r w:rsidR="003131A0" w:rsidRPr="00A4423F">
        <w:rPr>
          <w:sz w:val="20"/>
          <w:szCs w:val="20"/>
        </w:rPr>
        <w:t xml:space="preserve"> </w:t>
      </w:r>
      <w:r w:rsidR="00B3296D" w:rsidRPr="00A4423F">
        <w:rPr>
          <w:sz w:val="20"/>
          <w:szCs w:val="20"/>
        </w:rPr>
        <w:t>pri čemer se o</w:t>
      </w:r>
      <w:r w:rsidR="003A1D79" w:rsidRPr="00A4423F">
        <w:rPr>
          <w:sz w:val="20"/>
          <w:szCs w:val="20"/>
        </w:rPr>
        <w:t>bseg skladiščnih kapacitet</w:t>
      </w:r>
      <w:r w:rsidR="003131A0" w:rsidRPr="00A4423F">
        <w:rPr>
          <w:sz w:val="20"/>
          <w:szCs w:val="20"/>
        </w:rPr>
        <w:t xml:space="preserve"> določi v skladu z uredbo</w:t>
      </w:r>
      <w:r w:rsidR="005250CF" w:rsidRPr="00A4423F">
        <w:rPr>
          <w:sz w:val="20"/>
          <w:szCs w:val="20"/>
        </w:rPr>
        <w:t>,</w:t>
      </w:r>
      <w:r w:rsidR="003131A0" w:rsidRPr="00A4423F">
        <w:rPr>
          <w:sz w:val="20"/>
          <w:szCs w:val="20"/>
        </w:rPr>
        <w:t xml:space="preserve"> ki ureja varstvo voda pred onesnaževanjem</w:t>
      </w:r>
      <w:r w:rsidR="00BD3CBC" w:rsidRPr="00A4423F">
        <w:rPr>
          <w:sz w:val="20"/>
        </w:rPr>
        <w:t xml:space="preserve"> z nitrati</w:t>
      </w:r>
      <w:r w:rsidR="003131A0" w:rsidRPr="00A4423F">
        <w:rPr>
          <w:sz w:val="20"/>
          <w:szCs w:val="20"/>
        </w:rPr>
        <w:t xml:space="preserve"> iz kmetijskih virov</w:t>
      </w:r>
      <w:r w:rsidRPr="00A4423F">
        <w:rPr>
          <w:sz w:val="20"/>
          <w:szCs w:val="20"/>
        </w:rPr>
        <w:t>;</w:t>
      </w:r>
    </w:p>
    <w:p w14:paraId="6DFAEE25" w14:textId="77777777" w:rsidR="003131A0" w:rsidRPr="00A4423F" w:rsidRDefault="00487B53" w:rsidP="003131A0">
      <w:pPr>
        <w:pStyle w:val="tevilnatoka"/>
        <w:spacing w:line="260" w:lineRule="exact"/>
        <w:rPr>
          <w:rFonts w:cs="Arial"/>
          <w:sz w:val="20"/>
          <w:szCs w:val="20"/>
        </w:rPr>
      </w:pPr>
      <w:r w:rsidRPr="00A4423F">
        <w:rPr>
          <w:rFonts w:cs="Arial"/>
          <w:sz w:val="20"/>
          <w:szCs w:val="20"/>
        </w:rPr>
        <w:lastRenderedPageBreak/>
        <w:t>3.</w:t>
      </w:r>
      <w:r w:rsidR="003131A0" w:rsidRPr="00A4423F">
        <w:rPr>
          <w:rFonts w:cs="Arial"/>
          <w:sz w:val="20"/>
          <w:szCs w:val="20"/>
        </w:rPr>
        <w:t xml:space="preserve"> če se naložba nanaša na novogradnjo nezahtevnega objekta v skladu s predpisi, ki urejajo graditev objektov, se vlogi na javni razpis priloži dokumentacija za pridobitev gradbenega dovoljenja za nezahtevni objekt v skladu s predpisi, ki urejajo graditev objektov;</w:t>
      </w:r>
    </w:p>
    <w:p w14:paraId="4E8F0072" w14:textId="77777777" w:rsidR="003131A0" w:rsidRPr="00A4423F" w:rsidRDefault="00487B53" w:rsidP="003131A0">
      <w:pPr>
        <w:pStyle w:val="tevilnatoka"/>
        <w:spacing w:line="260" w:lineRule="exact"/>
        <w:rPr>
          <w:rFonts w:cs="Arial"/>
          <w:sz w:val="20"/>
          <w:szCs w:val="20"/>
        </w:rPr>
      </w:pPr>
      <w:r w:rsidRPr="00A4423F">
        <w:rPr>
          <w:rFonts w:cs="Arial"/>
          <w:sz w:val="20"/>
          <w:szCs w:val="20"/>
        </w:rPr>
        <w:t>4.</w:t>
      </w:r>
      <w:r w:rsidR="003131A0" w:rsidRPr="00A4423F">
        <w:rPr>
          <w:rFonts w:cs="Arial"/>
          <w:sz w:val="20"/>
          <w:szCs w:val="20"/>
        </w:rPr>
        <w:t xml:space="preserve"> če </w:t>
      </w:r>
      <w:r w:rsidRPr="00A4423F">
        <w:rPr>
          <w:rFonts w:cs="Arial"/>
          <w:sz w:val="20"/>
          <w:szCs w:val="20"/>
        </w:rPr>
        <w:t xml:space="preserve">je na </w:t>
      </w:r>
      <w:r w:rsidR="003131A0" w:rsidRPr="00A4423F">
        <w:rPr>
          <w:rFonts w:cs="Arial"/>
          <w:sz w:val="20"/>
          <w:szCs w:val="20"/>
        </w:rPr>
        <w:t>kmetijskem gospodarstvu</w:t>
      </w:r>
      <w:r w:rsidRPr="00A4423F">
        <w:rPr>
          <w:rFonts w:cs="Arial"/>
          <w:sz w:val="20"/>
          <w:szCs w:val="20"/>
        </w:rPr>
        <w:t>, katerega nosilec je vlagatelj,</w:t>
      </w:r>
      <w:r w:rsidR="003131A0" w:rsidRPr="00A4423F">
        <w:rPr>
          <w:rFonts w:cs="Arial"/>
          <w:sz w:val="20"/>
          <w:szCs w:val="20"/>
        </w:rPr>
        <w:t xml:space="preserve"> lagun</w:t>
      </w:r>
      <w:r w:rsidRPr="00A4423F">
        <w:rPr>
          <w:rFonts w:cs="Arial"/>
          <w:sz w:val="20"/>
          <w:szCs w:val="20"/>
        </w:rPr>
        <w:t>a</w:t>
      </w:r>
      <w:r w:rsidR="003131A0" w:rsidRPr="00A4423F">
        <w:rPr>
          <w:rFonts w:cs="Arial"/>
          <w:sz w:val="20"/>
          <w:szCs w:val="20"/>
        </w:rPr>
        <w:t xml:space="preserve">, </w:t>
      </w:r>
      <w:r w:rsidRPr="00A4423F">
        <w:rPr>
          <w:rFonts w:cs="Arial"/>
          <w:sz w:val="20"/>
          <w:szCs w:val="20"/>
        </w:rPr>
        <w:t>se</w:t>
      </w:r>
      <w:r w:rsidR="003131A0" w:rsidRPr="00A4423F">
        <w:rPr>
          <w:rFonts w:cs="Arial"/>
          <w:sz w:val="20"/>
          <w:szCs w:val="20"/>
        </w:rPr>
        <w:t xml:space="preserve"> vlogi na javni razpis priloži</w:t>
      </w:r>
      <w:r w:rsidRPr="00A4423F">
        <w:rPr>
          <w:rFonts w:cs="Arial"/>
          <w:sz w:val="20"/>
          <w:szCs w:val="20"/>
        </w:rPr>
        <w:t>jo</w:t>
      </w:r>
      <w:r w:rsidR="003131A0" w:rsidRPr="00A4423F">
        <w:rPr>
          <w:rFonts w:cs="Arial"/>
          <w:sz w:val="20"/>
          <w:szCs w:val="20"/>
        </w:rPr>
        <w:t xml:space="preserve"> datumsko in lokacijsko označene fotografije </w:t>
      </w:r>
      <w:r w:rsidRPr="00A4423F">
        <w:rPr>
          <w:rFonts w:cs="Arial"/>
          <w:sz w:val="20"/>
          <w:szCs w:val="20"/>
        </w:rPr>
        <w:t>te</w:t>
      </w:r>
      <w:r w:rsidR="003131A0" w:rsidRPr="00A4423F">
        <w:rPr>
          <w:rFonts w:cs="Arial"/>
          <w:sz w:val="20"/>
          <w:szCs w:val="20"/>
        </w:rPr>
        <w:t xml:space="preserve"> lagune.</w:t>
      </w:r>
    </w:p>
    <w:p w14:paraId="5F10EAC1" w14:textId="77777777" w:rsidR="003131A0" w:rsidRPr="00A4423F" w:rsidRDefault="003131A0" w:rsidP="003131A0">
      <w:pPr>
        <w:pStyle w:val="tevilnatoka"/>
        <w:spacing w:line="260" w:lineRule="exact"/>
        <w:rPr>
          <w:rFonts w:cs="Arial"/>
          <w:sz w:val="20"/>
          <w:szCs w:val="20"/>
        </w:rPr>
      </w:pPr>
    </w:p>
    <w:p w14:paraId="270AEA0C" w14:textId="77777777" w:rsidR="003131A0" w:rsidRPr="00A4423F" w:rsidRDefault="003131A0" w:rsidP="003131A0">
      <w:pPr>
        <w:pStyle w:val="tevilnatoka"/>
        <w:spacing w:line="260" w:lineRule="exact"/>
        <w:rPr>
          <w:rFonts w:cs="Arial"/>
          <w:sz w:val="20"/>
          <w:szCs w:val="20"/>
        </w:rPr>
      </w:pPr>
      <w:r w:rsidRPr="00A4423F">
        <w:rPr>
          <w:rFonts w:cs="Arial"/>
          <w:sz w:val="20"/>
          <w:szCs w:val="20"/>
        </w:rPr>
        <w:t>(3) Če gre za naložbo iz 3. točke 5. člena te uredbe, morajo biti</w:t>
      </w:r>
      <w:r w:rsidR="005250CF" w:rsidRPr="00A4423F">
        <w:rPr>
          <w:rFonts w:cs="Arial"/>
          <w:sz w:val="20"/>
          <w:szCs w:val="20"/>
        </w:rPr>
        <w:t xml:space="preserve"> poleg pogoja iz prvega odstavka tega člena</w:t>
      </w:r>
      <w:r w:rsidRPr="00A4423F">
        <w:rPr>
          <w:rFonts w:cs="Arial"/>
          <w:sz w:val="20"/>
          <w:szCs w:val="20"/>
        </w:rPr>
        <w:t xml:space="preserve"> izpolnjeni </w:t>
      </w:r>
      <w:r w:rsidR="005250CF" w:rsidRPr="00A4423F">
        <w:rPr>
          <w:rFonts w:cs="Arial"/>
          <w:sz w:val="20"/>
          <w:szCs w:val="20"/>
        </w:rPr>
        <w:t xml:space="preserve">tudi </w:t>
      </w:r>
      <w:r w:rsidRPr="00A4423F">
        <w:rPr>
          <w:rFonts w:cs="Arial"/>
          <w:sz w:val="20"/>
          <w:szCs w:val="20"/>
        </w:rPr>
        <w:t>naslednji pogoji:</w:t>
      </w:r>
    </w:p>
    <w:p w14:paraId="68C19278" w14:textId="77777777" w:rsidR="003131A0" w:rsidRPr="00A4423F" w:rsidRDefault="003B5AA1" w:rsidP="003131A0">
      <w:pPr>
        <w:pStyle w:val="tevilnatoka"/>
        <w:spacing w:line="260" w:lineRule="exact"/>
        <w:rPr>
          <w:rFonts w:cs="Arial"/>
          <w:sz w:val="20"/>
          <w:szCs w:val="20"/>
        </w:rPr>
      </w:pPr>
      <w:r w:rsidRPr="00A4423F">
        <w:rPr>
          <w:rFonts w:cs="Arial"/>
          <w:sz w:val="20"/>
          <w:szCs w:val="20"/>
        </w:rPr>
        <w:t>1.</w:t>
      </w:r>
      <w:r w:rsidR="003131A0" w:rsidRPr="00A4423F">
        <w:rPr>
          <w:rFonts w:cs="Arial"/>
          <w:sz w:val="20"/>
          <w:szCs w:val="20"/>
        </w:rPr>
        <w:t xml:space="preserve"> vlagatelj mora imeti </w:t>
      </w:r>
      <w:r w:rsidR="005B5C93">
        <w:rPr>
          <w:rFonts w:cs="Arial"/>
          <w:sz w:val="20"/>
          <w:szCs w:val="20"/>
        </w:rPr>
        <w:t xml:space="preserve">v uporabi </w:t>
      </w:r>
      <w:r w:rsidR="003131A0" w:rsidRPr="00A4423F">
        <w:rPr>
          <w:rFonts w:cs="Arial"/>
          <w:sz w:val="20"/>
          <w:szCs w:val="20"/>
        </w:rPr>
        <w:t xml:space="preserve">najmanj </w:t>
      </w:r>
      <w:r w:rsidR="00131A07" w:rsidRPr="00A4423F">
        <w:rPr>
          <w:rFonts w:cs="Arial"/>
          <w:sz w:val="20"/>
          <w:szCs w:val="20"/>
        </w:rPr>
        <w:t>20</w:t>
      </w:r>
      <w:r w:rsidR="003131A0" w:rsidRPr="00A4423F">
        <w:rPr>
          <w:rFonts w:cs="Arial"/>
          <w:sz w:val="20"/>
          <w:szCs w:val="20"/>
        </w:rPr>
        <w:t xml:space="preserve"> ha </w:t>
      </w:r>
      <w:r w:rsidR="00131A07" w:rsidRPr="00A4423F">
        <w:rPr>
          <w:rFonts w:cs="Arial"/>
          <w:sz w:val="20"/>
          <w:szCs w:val="20"/>
        </w:rPr>
        <w:t>PKP</w:t>
      </w:r>
      <w:r w:rsidR="003131A0" w:rsidRPr="00A4423F">
        <w:rPr>
          <w:rFonts w:cs="Arial"/>
          <w:sz w:val="20"/>
          <w:szCs w:val="20"/>
        </w:rPr>
        <w:t>, pri čemer se upošteva zbirna vloga</w:t>
      </w:r>
      <w:r w:rsidR="00D71042">
        <w:rPr>
          <w:rFonts w:cs="Arial"/>
          <w:sz w:val="20"/>
          <w:szCs w:val="20"/>
        </w:rPr>
        <w:t xml:space="preserve"> iz 2. točke 31. člena te uredbe</w:t>
      </w:r>
      <w:r w:rsidRPr="00A4423F">
        <w:rPr>
          <w:rFonts w:cs="Arial"/>
          <w:sz w:val="20"/>
          <w:szCs w:val="20"/>
        </w:rPr>
        <w:t>;</w:t>
      </w:r>
    </w:p>
    <w:p w14:paraId="651CE3B4" w14:textId="77777777" w:rsidR="003131A0" w:rsidRPr="00EF5542" w:rsidRDefault="003B5AA1" w:rsidP="003131A0">
      <w:pPr>
        <w:pStyle w:val="tevilnatoka"/>
        <w:spacing w:line="260" w:lineRule="exact"/>
        <w:rPr>
          <w:sz w:val="20"/>
          <w:szCs w:val="20"/>
        </w:rPr>
      </w:pPr>
      <w:r w:rsidRPr="00A4423F">
        <w:rPr>
          <w:rFonts w:cs="Arial"/>
          <w:sz w:val="20"/>
          <w:szCs w:val="20"/>
        </w:rPr>
        <w:t>2.</w:t>
      </w:r>
      <w:r w:rsidR="003131A0" w:rsidRPr="00A4423F">
        <w:rPr>
          <w:rFonts w:cs="Arial"/>
          <w:sz w:val="20"/>
          <w:szCs w:val="20"/>
        </w:rPr>
        <w:t xml:space="preserve"> z eno vlogo na javni razpis se lahko uveljavlja podpor</w:t>
      </w:r>
      <w:r w:rsidRPr="00A4423F">
        <w:rPr>
          <w:rFonts w:cs="Arial"/>
          <w:sz w:val="20"/>
          <w:szCs w:val="20"/>
        </w:rPr>
        <w:t>a</w:t>
      </w:r>
      <w:r w:rsidR="003131A0" w:rsidRPr="00A4423F">
        <w:rPr>
          <w:rFonts w:cs="Arial"/>
          <w:sz w:val="20"/>
          <w:szCs w:val="20"/>
        </w:rPr>
        <w:t xml:space="preserve"> za največ tri stroje kmetijske mehanizacije različne vrste</w:t>
      </w:r>
      <w:r w:rsidR="00DA5395" w:rsidRPr="00A4423F">
        <w:rPr>
          <w:rFonts w:cs="Arial"/>
          <w:sz w:val="20"/>
          <w:szCs w:val="20"/>
        </w:rPr>
        <w:t>.</w:t>
      </w:r>
    </w:p>
    <w:bookmarkEnd w:id="4"/>
    <w:p w14:paraId="20584FA0" w14:textId="77777777" w:rsidR="003131A0" w:rsidRPr="00C10E15" w:rsidRDefault="003131A0" w:rsidP="003131A0">
      <w:pPr>
        <w:pStyle w:val="tevilnatoka"/>
        <w:spacing w:line="260" w:lineRule="exact"/>
        <w:rPr>
          <w:rFonts w:cs="Arial"/>
          <w:sz w:val="20"/>
          <w:szCs w:val="20"/>
        </w:rPr>
      </w:pPr>
    </w:p>
    <w:p w14:paraId="76F381CA" w14:textId="77777777" w:rsidR="003131A0" w:rsidRPr="009075EA" w:rsidRDefault="003131A0" w:rsidP="003131A0">
      <w:pPr>
        <w:pStyle w:val="len"/>
        <w:spacing w:before="0" w:line="260" w:lineRule="exact"/>
        <w:rPr>
          <w:sz w:val="20"/>
          <w:szCs w:val="20"/>
        </w:rPr>
      </w:pPr>
      <w:r w:rsidRPr="009075EA">
        <w:rPr>
          <w:sz w:val="20"/>
          <w:szCs w:val="20"/>
        </w:rPr>
        <w:t>9. člen</w:t>
      </w:r>
    </w:p>
    <w:p w14:paraId="76C72C53" w14:textId="77777777" w:rsidR="003131A0" w:rsidRPr="009075EA" w:rsidRDefault="003131A0" w:rsidP="003131A0">
      <w:pPr>
        <w:pStyle w:val="lennaslov"/>
        <w:spacing w:line="260" w:lineRule="exact"/>
        <w:rPr>
          <w:sz w:val="20"/>
          <w:szCs w:val="20"/>
        </w:rPr>
      </w:pPr>
      <w:r w:rsidRPr="009075EA">
        <w:rPr>
          <w:sz w:val="20"/>
          <w:szCs w:val="20"/>
        </w:rPr>
        <w:t>(merila za ocenjevanje vlog)</w:t>
      </w:r>
    </w:p>
    <w:p w14:paraId="51FC556D" w14:textId="77777777" w:rsidR="003131A0" w:rsidRPr="009075EA" w:rsidRDefault="003131A0" w:rsidP="003131A0">
      <w:pPr>
        <w:pStyle w:val="Odstavek"/>
        <w:spacing w:before="0" w:line="260" w:lineRule="exact"/>
        <w:ind w:firstLine="0"/>
        <w:rPr>
          <w:sz w:val="20"/>
          <w:szCs w:val="20"/>
        </w:rPr>
      </w:pPr>
    </w:p>
    <w:p w14:paraId="58661861" w14:textId="77777777" w:rsidR="003131A0" w:rsidRPr="009075EA" w:rsidRDefault="003131A0" w:rsidP="003131A0">
      <w:pPr>
        <w:pStyle w:val="Odstavek"/>
        <w:spacing w:before="0" w:line="260" w:lineRule="exact"/>
        <w:ind w:firstLine="0"/>
        <w:rPr>
          <w:sz w:val="20"/>
          <w:szCs w:val="20"/>
        </w:rPr>
      </w:pPr>
      <w:r w:rsidRPr="009075EA">
        <w:rPr>
          <w:sz w:val="20"/>
          <w:szCs w:val="20"/>
        </w:rPr>
        <w:t>(1) Vloge, vložene na javni razpis, se točkujejo na podlagi naslednjih meril za izbor:</w:t>
      </w:r>
    </w:p>
    <w:p w14:paraId="5FC21CA6" w14:textId="77777777" w:rsidR="003131A0" w:rsidRPr="009075EA" w:rsidRDefault="003131A0" w:rsidP="003131A0">
      <w:pPr>
        <w:pStyle w:val="Odstavek"/>
        <w:spacing w:before="0" w:line="260" w:lineRule="exact"/>
        <w:ind w:firstLine="0"/>
        <w:rPr>
          <w:rFonts w:cs="Arial"/>
          <w:sz w:val="20"/>
          <w:szCs w:val="20"/>
        </w:rPr>
      </w:pPr>
      <w:r w:rsidRPr="009075EA">
        <w:rPr>
          <w:rFonts w:cs="Arial"/>
          <w:sz w:val="20"/>
          <w:szCs w:val="20"/>
        </w:rPr>
        <w:t xml:space="preserve">1. ekonomski vidik naložbe: </w:t>
      </w:r>
    </w:p>
    <w:p w14:paraId="34D1FD39" w14:textId="77777777" w:rsidR="003131A0" w:rsidRPr="009075EA" w:rsidRDefault="003131A0" w:rsidP="003131A0">
      <w:pPr>
        <w:pStyle w:val="Alineazatevilnotoko"/>
        <w:numPr>
          <w:ilvl w:val="0"/>
          <w:numId w:val="0"/>
        </w:numPr>
        <w:tabs>
          <w:tab w:val="clear" w:pos="567"/>
        </w:tabs>
        <w:spacing w:line="260" w:lineRule="exact"/>
        <w:rPr>
          <w:sz w:val="20"/>
          <w:szCs w:val="20"/>
        </w:rPr>
      </w:pPr>
      <w:r w:rsidRPr="009075EA">
        <w:rPr>
          <w:sz w:val="20"/>
          <w:szCs w:val="20"/>
        </w:rPr>
        <w:t>a) vključenost vlagatelja v intervencijo shema za podnebje in okolje (v nadaljnjem besedilu: SOPO) iz uredbe, ki ureja neposredna plačila iz strateškega načrta skupne kmetijske politike 2023–2027: obseg KZU oziroma</w:t>
      </w:r>
      <w:r w:rsidR="00A31086">
        <w:rPr>
          <w:sz w:val="20"/>
          <w:szCs w:val="20"/>
        </w:rPr>
        <w:t xml:space="preserve"> število</w:t>
      </w:r>
      <w:r w:rsidRPr="009075EA">
        <w:rPr>
          <w:sz w:val="20"/>
          <w:szCs w:val="20"/>
        </w:rPr>
        <w:t xml:space="preserve"> GVŽ</w:t>
      </w:r>
      <w:r w:rsidR="00A31086">
        <w:rPr>
          <w:sz w:val="20"/>
          <w:szCs w:val="20"/>
        </w:rPr>
        <w:t>,</w:t>
      </w:r>
      <w:r w:rsidRPr="009075EA">
        <w:rPr>
          <w:sz w:val="20"/>
          <w:szCs w:val="20"/>
        </w:rPr>
        <w:t xml:space="preserve"> s katerimi se bo vlagatelj najpozneje ob vložitvi zadnjega zahtevka za izplačilo sredstev vključil v intervencijo SOPO za izvajanje sheme, ki se določi z javnim razpisom,</w:t>
      </w:r>
    </w:p>
    <w:p w14:paraId="76EC4347" w14:textId="77777777" w:rsidR="003131A0" w:rsidRPr="009075EA" w:rsidRDefault="003131A0" w:rsidP="003131A0">
      <w:pPr>
        <w:pStyle w:val="Alineazaodstavkom"/>
        <w:numPr>
          <w:ilvl w:val="0"/>
          <w:numId w:val="0"/>
        </w:numPr>
        <w:spacing w:line="260" w:lineRule="exact"/>
        <w:rPr>
          <w:sz w:val="20"/>
          <w:szCs w:val="20"/>
        </w:rPr>
      </w:pPr>
      <w:r w:rsidRPr="009075EA">
        <w:rPr>
          <w:sz w:val="20"/>
          <w:szCs w:val="20"/>
        </w:rPr>
        <w:t>b) obseg vseh skladiščnih kapacitet za živinska gnojila na kmetijskem gospodarstvu,</w:t>
      </w:r>
    </w:p>
    <w:p w14:paraId="60DDF73F" w14:textId="77777777" w:rsidR="003131A0" w:rsidRPr="009075EA" w:rsidRDefault="003131A0" w:rsidP="003131A0">
      <w:pPr>
        <w:pStyle w:val="Alineazatevilnotoko"/>
        <w:numPr>
          <w:ilvl w:val="0"/>
          <w:numId w:val="0"/>
        </w:numPr>
        <w:tabs>
          <w:tab w:val="clear" w:pos="567"/>
        </w:tabs>
        <w:spacing w:line="260" w:lineRule="exact"/>
        <w:rPr>
          <w:sz w:val="20"/>
          <w:szCs w:val="20"/>
        </w:rPr>
      </w:pPr>
      <w:r w:rsidRPr="009075EA">
        <w:rPr>
          <w:sz w:val="20"/>
          <w:szCs w:val="20"/>
        </w:rPr>
        <w:t xml:space="preserve">c) odobrena sredstva iz </w:t>
      </w:r>
      <w:proofErr w:type="spellStart"/>
      <w:r w:rsidRPr="009075EA">
        <w:rPr>
          <w:sz w:val="20"/>
          <w:szCs w:val="20"/>
        </w:rPr>
        <w:t>podukrepa</w:t>
      </w:r>
      <w:proofErr w:type="spellEnd"/>
      <w:r w:rsidRPr="009075EA">
        <w:rPr>
          <w:sz w:val="20"/>
          <w:szCs w:val="20"/>
        </w:rPr>
        <w:t xml:space="preserve"> podpora za naložbe v kmetijska gospodarstva v okviru programa, ki ureja razvoj podeželja za obdobje 2014–2020, oziroma na podlagi intervencije naložbe v učinkovito rabo dušikovih gnojil,</w:t>
      </w:r>
    </w:p>
    <w:p w14:paraId="3E6320DA" w14:textId="77777777" w:rsidR="003131A0" w:rsidRPr="009075EA" w:rsidRDefault="003131A0" w:rsidP="003131A0">
      <w:pPr>
        <w:pStyle w:val="Alineazatevilnotoko"/>
        <w:numPr>
          <w:ilvl w:val="0"/>
          <w:numId w:val="0"/>
        </w:numPr>
        <w:tabs>
          <w:tab w:val="clear" w:pos="567"/>
        </w:tabs>
        <w:spacing w:line="260" w:lineRule="exact"/>
        <w:rPr>
          <w:sz w:val="20"/>
          <w:szCs w:val="20"/>
        </w:rPr>
      </w:pPr>
      <w:r w:rsidRPr="009075EA">
        <w:rPr>
          <w:sz w:val="20"/>
          <w:szCs w:val="20"/>
        </w:rPr>
        <w:t xml:space="preserve">č) obtežba z </w:t>
      </w:r>
      <w:proofErr w:type="spellStart"/>
      <w:r w:rsidRPr="009075EA">
        <w:rPr>
          <w:sz w:val="20"/>
          <w:szCs w:val="20"/>
        </w:rPr>
        <w:t>rejnimi</w:t>
      </w:r>
      <w:proofErr w:type="spellEnd"/>
      <w:r w:rsidRPr="009075EA">
        <w:rPr>
          <w:sz w:val="20"/>
          <w:szCs w:val="20"/>
        </w:rPr>
        <w:t xml:space="preserve"> živalmi na kmetijskem gospodarstvu;</w:t>
      </w:r>
    </w:p>
    <w:p w14:paraId="7BF0136C" w14:textId="77777777" w:rsidR="003131A0" w:rsidRPr="009075EA" w:rsidRDefault="003131A0" w:rsidP="003131A0">
      <w:pPr>
        <w:pStyle w:val="Alineazatevilnotoko"/>
        <w:numPr>
          <w:ilvl w:val="0"/>
          <w:numId w:val="0"/>
        </w:numPr>
        <w:tabs>
          <w:tab w:val="clear" w:pos="567"/>
        </w:tabs>
        <w:spacing w:line="260" w:lineRule="exact"/>
        <w:rPr>
          <w:sz w:val="20"/>
          <w:szCs w:val="20"/>
        </w:rPr>
      </w:pPr>
      <w:r w:rsidRPr="009075EA">
        <w:rPr>
          <w:sz w:val="20"/>
          <w:szCs w:val="20"/>
        </w:rPr>
        <w:t xml:space="preserve">2. socialni in geografski vidik vlagatelja: </w:t>
      </w:r>
    </w:p>
    <w:p w14:paraId="44261A55" w14:textId="77777777" w:rsidR="003131A0" w:rsidRPr="009075EA" w:rsidRDefault="003131A0" w:rsidP="003131A0">
      <w:pPr>
        <w:pStyle w:val="Alineazatevilnotoko"/>
        <w:numPr>
          <w:ilvl w:val="0"/>
          <w:numId w:val="0"/>
        </w:numPr>
        <w:tabs>
          <w:tab w:val="clear" w:pos="567"/>
        </w:tabs>
        <w:spacing w:line="260" w:lineRule="exact"/>
        <w:rPr>
          <w:sz w:val="20"/>
          <w:szCs w:val="20"/>
        </w:rPr>
      </w:pPr>
      <w:r w:rsidRPr="009075EA">
        <w:rPr>
          <w:sz w:val="20"/>
          <w:szCs w:val="20"/>
        </w:rPr>
        <w:t xml:space="preserve">a) kmetijsko gospodarstvo je na območju z omejenimi možnostmi za kmetijsko dejavnost iz pravilnika, ki </w:t>
      </w:r>
      <w:r w:rsidR="00A31086">
        <w:rPr>
          <w:sz w:val="20"/>
          <w:szCs w:val="20"/>
        </w:rPr>
        <w:t>ureja</w:t>
      </w:r>
      <w:r w:rsidRPr="009075EA">
        <w:rPr>
          <w:sz w:val="20"/>
          <w:szCs w:val="20"/>
        </w:rPr>
        <w:t xml:space="preserve"> razvrstitev kmetijskih gospodarstev v območja z omejenimi možnostmi za kmetijsko dejavnost (v nadaljnjem besedilu: OMD),</w:t>
      </w:r>
    </w:p>
    <w:p w14:paraId="04CD11B7" w14:textId="77777777" w:rsidR="003131A0" w:rsidRPr="00EF5542" w:rsidRDefault="003131A0" w:rsidP="003131A0">
      <w:pPr>
        <w:pStyle w:val="Alineazatevilnotoko"/>
        <w:numPr>
          <w:ilvl w:val="0"/>
          <w:numId w:val="0"/>
        </w:numPr>
        <w:tabs>
          <w:tab w:val="clear" w:pos="567"/>
        </w:tabs>
        <w:spacing w:line="260" w:lineRule="exact"/>
        <w:rPr>
          <w:sz w:val="20"/>
          <w:szCs w:val="20"/>
        </w:rPr>
      </w:pPr>
      <w:r w:rsidRPr="00EF5542">
        <w:rPr>
          <w:sz w:val="20"/>
          <w:szCs w:val="20"/>
        </w:rPr>
        <w:t>b) izobrazba vlagatelja,</w:t>
      </w:r>
    </w:p>
    <w:p w14:paraId="4A2D3CFF" w14:textId="77777777" w:rsidR="003131A0" w:rsidRPr="00EF5542" w:rsidRDefault="003131A0" w:rsidP="003131A0">
      <w:pPr>
        <w:pStyle w:val="Alineazatevilnotoko"/>
        <w:numPr>
          <w:ilvl w:val="0"/>
          <w:numId w:val="0"/>
        </w:numPr>
        <w:tabs>
          <w:tab w:val="clear" w:pos="567"/>
        </w:tabs>
        <w:spacing w:line="260" w:lineRule="exact"/>
        <w:rPr>
          <w:sz w:val="20"/>
          <w:szCs w:val="20"/>
        </w:rPr>
      </w:pPr>
      <w:r w:rsidRPr="00EF5542">
        <w:rPr>
          <w:sz w:val="20"/>
          <w:szCs w:val="20"/>
        </w:rPr>
        <w:t xml:space="preserve">c) naložbena podpora vlagateljici: vlogo na javni razpis vloži nosilka kmetije, ki je bila nosilka </w:t>
      </w:r>
      <w:r w:rsidR="007974C2" w:rsidRPr="00EF5542">
        <w:rPr>
          <w:sz w:val="20"/>
          <w:szCs w:val="20"/>
        </w:rPr>
        <w:t xml:space="preserve">te </w:t>
      </w:r>
      <w:r w:rsidRPr="00EF5542">
        <w:rPr>
          <w:sz w:val="20"/>
          <w:szCs w:val="20"/>
        </w:rPr>
        <w:t>kmetije</w:t>
      </w:r>
      <w:r w:rsidR="00A31086" w:rsidRPr="00EF5542">
        <w:rPr>
          <w:sz w:val="20"/>
          <w:szCs w:val="20"/>
        </w:rPr>
        <w:t xml:space="preserve"> že</w:t>
      </w:r>
      <w:r w:rsidRPr="00EF5542">
        <w:rPr>
          <w:sz w:val="20"/>
          <w:szCs w:val="20"/>
        </w:rPr>
        <w:t xml:space="preserve"> v koledarskem letu pred vložitvijo vloge na javni razpis oziroma vlagateljica, ki je odgovorna oseba pravne osebe ali samostojna podjetnica posameznica in je bila odgovorna oseba pravne osebe ali samostojna podjetnica posameznica</w:t>
      </w:r>
      <w:r w:rsidR="00A31086" w:rsidRPr="00EF5542">
        <w:rPr>
          <w:sz w:val="20"/>
          <w:szCs w:val="20"/>
        </w:rPr>
        <w:t xml:space="preserve"> že</w:t>
      </w:r>
      <w:r w:rsidRPr="00EF5542">
        <w:rPr>
          <w:sz w:val="20"/>
          <w:szCs w:val="20"/>
        </w:rPr>
        <w:t xml:space="preserve"> v koledarskem letu pred </w:t>
      </w:r>
      <w:r w:rsidR="00A31086" w:rsidRPr="00EF5542">
        <w:rPr>
          <w:sz w:val="20"/>
          <w:szCs w:val="20"/>
        </w:rPr>
        <w:t>vložitvijo</w:t>
      </w:r>
      <w:r w:rsidRPr="00EF5542">
        <w:rPr>
          <w:sz w:val="20"/>
          <w:szCs w:val="20"/>
        </w:rPr>
        <w:t xml:space="preserve"> vloge na javni razpis,</w:t>
      </w:r>
    </w:p>
    <w:p w14:paraId="4489E039" w14:textId="77777777" w:rsidR="003131A0" w:rsidRPr="00EF5542" w:rsidRDefault="003131A0" w:rsidP="003131A0">
      <w:pPr>
        <w:pStyle w:val="Alineazatevilnotoko"/>
        <w:numPr>
          <w:ilvl w:val="0"/>
          <w:numId w:val="0"/>
        </w:numPr>
        <w:tabs>
          <w:tab w:val="clear" w:pos="567"/>
        </w:tabs>
        <w:spacing w:line="260" w:lineRule="exact"/>
        <w:rPr>
          <w:sz w:val="20"/>
          <w:szCs w:val="20"/>
        </w:rPr>
      </w:pPr>
      <w:r w:rsidRPr="00EF5542">
        <w:rPr>
          <w:sz w:val="20"/>
          <w:szCs w:val="20"/>
        </w:rPr>
        <w:t>č) vlagatelj je mladi kmet,</w:t>
      </w:r>
    </w:p>
    <w:p w14:paraId="786BBF86" w14:textId="77777777" w:rsidR="003131A0" w:rsidRPr="00EF5542" w:rsidRDefault="003131A0" w:rsidP="003131A0">
      <w:pPr>
        <w:pStyle w:val="Alineazatevilnotoko"/>
        <w:numPr>
          <w:ilvl w:val="0"/>
          <w:numId w:val="0"/>
        </w:numPr>
        <w:tabs>
          <w:tab w:val="clear" w:pos="567"/>
        </w:tabs>
        <w:spacing w:line="260" w:lineRule="exact"/>
        <w:rPr>
          <w:sz w:val="20"/>
          <w:szCs w:val="20"/>
        </w:rPr>
      </w:pPr>
      <w:r w:rsidRPr="00EF5542">
        <w:rPr>
          <w:sz w:val="20"/>
          <w:szCs w:val="20"/>
        </w:rPr>
        <w:t>d) obmejna problemska območja: lokacija kmetijskega gospodarstva je v občini v obmejnem problemskem območju v skladu z uredbo, ki ureja določit</w:t>
      </w:r>
      <w:r w:rsidR="00C71915" w:rsidRPr="00EF5542">
        <w:rPr>
          <w:sz w:val="20"/>
          <w:szCs w:val="20"/>
        </w:rPr>
        <w:t>ev obmejnih problemskih območij,</w:t>
      </w:r>
    </w:p>
    <w:p w14:paraId="589F6932" w14:textId="77777777" w:rsidR="006355D0" w:rsidRPr="00EF5542" w:rsidRDefault="006355D0" w:rsidP="003131A0">
      <w:pPr>
        <w:pStyle w:val="Alineazatevilnotoko"/>
        <w:numPr>
          <w:ilvl w:val="0"/>
          <w:numId w:val="0"/>
        </w:numPr>
        <w:tabs>
          <w:tab w:val="clear" w:pos="567"/>
        </w:tabs>
        <w:spacing w:line="260" w:lineRule="exact"/>
        <w:rPr>
          <w:sz w:val="20"/>
          <w:szCs w:val="20"/>
        </w:rPr>
      </w:pPr>
      <w:r w:rsidRPr="00EF5542">
        <w:rPr>
          <w:sz w:val="20"/>
          <w:szCs w:val="20"/>
        </w:rPr>
        <w:t xml:space="preserve">e) </w:t>
      </w:r>
      <w:r w:rsidR="00C71915" w:rsidRPr="00EF5542">
        <w:rPr>
          <w:sz w:val="20"/>
          <w:szCs w:val="20"/>
        </w:rPr>
        <w:t>zaposlena oseba na kmetijskem gospodarstvu oziroma oseba, ki je vključena v pokojninsko in invalidsko zavarovanje iz naslova opravljanja kmetijske dejavnosti za polni obseg v skladu z zakonom, ki ureja pokojninsko in invalidsko zavarovanje;</w:t>
      </w:r>
    </w:p>
    <w:p w14:paraId="76938431" w14:textId="77777777" w:rsidR="003131A0" w:rsidRPr="00EF5542" w:rsidRDefault="003131A0" w:rsidP="009718B7">
      <w:pPr>
        <w:pStyle w:val="tevilnatoka"/>
        <w:spacing w:line="260" w:lineRule="exact"/>
        <w:ind w:left="425" w:hanging="425"/>
        <w:rPr>
          <w:sz w:val="20"/>
          <w:szCs w:val="20"/>
        </w:rPr>
      </w:pPr>
      <w:r w:rsidRPr="00EF5542">
        <w:rPr>
          <w:rFonts w:cs="Arial"/>
          <w:sz w:val="20"/>
          <w:szCs w:val="20"/>
        </w:rPr>
        <w:t>3. povezovanje:</w:t>
      </w:r>
      <w:r w:rsidR="009718B7" w:rsidRPr="00EF5542">
        <w:rPr>
          <w:rFonts w:cs="Arial"/>
          <w:sz w:val="20"/>
          <w:szCs w:val="20"/>
        </w:rPr>
        <w:t xml:space="preserve"> </w:t>
      </w:r>
      <w:r w:rsidRPr="00EF5542">
        <w:rPr>
          <w:rFonts w:cs="Arial"/>
          <w:sz w:val="20"/>
          <w:szCs w:val="20"/>
        </w:rPr>
        <w:t>članstvo vlagatelja v zadrugi, skupini proizvajalcev ali organizaciji proizvajalcev</w:t>
      </w:r>
      <w:r w:rsidR="00A31086" w:rsidRPr="00EF5542">
        <w:rPr>
          <w:rFonts w:cs="Arial"/>
          <w:sz w:val="20"/>
          <w:szCs w:val="20"/>
        </w:rPr>
        <w:t>;</w:t>
      </w:r>
    </w:p>
    <w:p w14:paraId="1443549F" w14:textId="77777777" w:rsidR="003131A0" w:rsidRPr="00EF5542" w:rsidRDefault="003131A0" w:rsidP="003131A0">
      <w:pPr>
        <w:pStyle w:val="Alineazatevilnotoko"/>
        <w:numPr>
          <w:ilvl w:val="0"/>
          <w:numId w:val="0"/>
        </w:numPr>
        <w:tabs>
          <w:tab w:val="clear" w:pos="567"/>
        </w:tabs>
        <w:spacing w:line="260" w:lineRule="exact"/>
        <w:rPr>
          <w:sz w:val="20"/>
          <w:szCs w:val="20"/>
        </w:rPr>
      </w:pPr>
      <w:r w:rsidRPr="00EF5542">
        <w:rPr>
          <w:sz w:val="20"/>
          <w:szCs w:val="20"/>
        </w:rPr>
        <w:t>4. zeleni in digitalni prehod:</w:t>
      </w:r>
    </w:p>
    <w:p w14:paraId="7612254F" w14:textId="77777777" w:rsidR="003131A0" w:rsidRPr="00EF5542" w:rsidRDefault="003131A0" w:rsidP="003131A0">
      <w:pPr>
        <w:pStyle w:val="tevilnatoka"/>
        <w:spacing w:line="260" w:lineRule="exact"/>
        <w:ind w:left="425" w:hanging="425"/>
        <w:rPr>
          <w:rFonts w:cs="Arial"/>
          <w:sz w:val="20"/>
          <w:szCs w:val="20"/>
        </w:rPr>
      </w:pPr>
      <w:r w:rsidRPr="00EF5542">
        <w:rPr>
          <w:rFonts w:cs="Arial"/>
          <w:sz w:val="20"/>
          <w:szCs w:val="20"/>
        </w:rPr>
        <w:t>a) digitalizacija proizvodnih procesov,</w:t>
      </w:r>
    </w:p>
    <w:p w14:paraId="312E47D4" w14:textId="77777777" w:rsidR="003131A0" w:rsidRPr="00EF5542" w:rsidRDefault="003131A0" w:rsidP="003131A0">
      <w:pPr>
        <w:pStyle w:val="Alineazatevilnotoko"/>
        <w:numPr>
          <w:ilvl w:val="0"/>
          <w:numId w:val="0"/>
        </w:numPr>
        <w:tabs>
          <w:tab w:val="clear" w:pos="567"/>
        </w:tabs>
        <w:spacing w:line="260" w:lineRule="exact"/>
        <w:rPr>
          <w:sz w:val="20"/>
          <w:szCs w:val="20"/>
        </w:rPr>
      </w:pPr>
      <w:r w:rsidRPr="00EF5542">
        <w:rPr>
          <w:sz w:val="20"/>
          <w:szCs w:val="20"/>
        </w:rPr>
        <w:t xml:space="preserve">b) delež kmetijskih zemljišč, vključenih v ekološko pridelavo, </w:t>
      </w:r>
    </w:p>
    <w:p w14:paraId="57865ADE" w14:textId="24FBF746" w:rsidR="003131A0" w:rsidRPr="009075EA" w:rsidRDefault="003131A0" w:rsidP="003131A0">
      <w:pPr>
        <w:pStyle w:val="Alineazatevilnotoko"/>
        <w:numPr>
          <w:ilvl w:val="0"/>
          <w:numId w:val="0"/>
        </w:numPr>
        <w:tabs>
          <w:tab w:val="clear" w:pos="567"/>
        </w:tabs>
        <w:spacing w:line="260" w:lineRule="exact"/>
        <w:rPr>
          <w:sz w:val="20"/>
          <w:szCs w:val="20"/>
        </w:rPr>
      </w:pPr>
      <w:r w:rsidRPr="00D776A6">
        <w:rPr>
          <w:sz w:val="20"/>
          <w:szCs w:val="20"/>
        </w:rPr>
        <w:t xml:space="preserve">c) kmetijsko gospodarstvo </w:t>
      </w:r>
      <w:r w:rsidR="00582C32" w:rsidRPr="00D776A6">
        <w:rPr>
          <w:sz w:val="20"/>
          <w:szCs w:val="20"/>
        </w:rPr>
        <w:t>je</w:t>
      </w:r>
      <w:r w:rsidRPr="00D776A6">
        <w:rPr>
          <w:sz w:val="20"/>
          <w:szCs w:val="20"/>
        </w:rPr>
        <w:t xml:space="preserve"> na vodovarstvenem območju</w:t>
      </w:r>
      <w:r w:rsidR="00582C32" w:rsidRPr="00D776A6">
        <w:rPr>
          <w:sz w:val="20"/>
          <w:szCs w:val="20"/>
        </w:rPr>
        <w:t xml:space="preserve"> (v nadaljnjem besedilu: VVO)</w:t>
      </w:r>
      <w:r w:rsidRPr="00D776A6">
        <w:rPr>
          <w:sz w:val="20"/>
          <w:szCs w:val="20"/>
        </w:rPr>
        <w:t xml:space="preserve">, določenem </w:t>
      </w:r>
      <w:r w:rsidR="009E7172" w:rsidRPr="00D776A6">
        <w:rPr>
          <w:sz w:val="20"/>
          <w:szCs w:val="20"/>
        </w:rPr>
        <w:t>z uredbo</w:t>
      </w:r>
      <w:r w:rsidR="00D776A6">
        <w:rPr>
          <w:sz w:val="20"/>
          <w:szCs w:val="20"/>
        </w:rPr>
        <w:t>, ki ureja določitev</w:t>
      </w:r>
      <w:r w:rsidRPr="00D776A6">
        <w:rPr>
          <w:sz w:val="20"/>
          <w:szCs w:val="20"/>
        </w:rPr>
        <w:t xml:space="preserve"> </w:t>
      </w:r>
      <w:r w:rsidR="002A50BE">
        <w:rPr>
          <w:sz w:val="20"/>
          <w:szCs w:val="20"/>
        </w:rPr>
        <w:t>vodovarstvenega</w:t>
      </w:r>
      <w:r w:rsidR="00D776A6">
        <w:rPr>
          <w:sz w:val="20"/>
          <w:szCs w:val="20"/>
        </w:rPr>
        <w:t xml:space="preserve"> območja</w:t>
      </w:r>
      <w:r w:rsidR="00193827" w:rsidRPr="00D776A6">
        <w:rPr>
          <w:sz w:val="20"/>
          <w:szCs w:val="20"/>
        </w:rPr>
        <w:t>.</w:t>
      </w:r>
    </w:p>
    <w:p w14:paraId="5858E218" w14:textId="77777777" w:rsidR="003131A0" w:rsidRPr="009075EA" w:rsidRDefault="003131A0" w:rsidP="003131A0">
      <w:pPr>
        <w:pStyle w:val="Odstavek"/>
        <w:spacing w:before="0" w:line="260" w:lineRule="exact"/>
        <w:ind w:firstLine="0"/>
        <w:rPr>
          <w:sz w:val="20"/>
          <w:szCs w:val="20"/>
        </w:rPr>
      </w:pPr>
    </w:p>
    <w:p w14:paraId="64E69EB0" w14:textId="77777777" w:rsidR="003131A0" w:rsidRPr="009075EA" w:rsidRDefault="003131A0" w:rsidP="003131A0">
      <w:pPr>
        <w:pStyle w:val="Odstavek"/>
        <w:spacing w:before="0" w:line="260" w:lineRule="exact"/>
        <w:ind w:firstLine="0"/>
        <w:rPr>
          <w:sz w:val="20"/>
          <w:szCs w:val="20"/>
        </w:rPr>
      </w:pPr>
      <w:r w:rsidRPr="009075EA">
        <w:rPr>
          <w:sz w:val="20"/>
          <w:szCs w:val="20"/>
        </w:rPr>
        <w:t>(</w:t>
      </w:r>
      <w:r w:rsidR="00E81717">
        <w:rPr>
          <w:sz w:val="20"/>
          <w:szCs w:val="20"/>
        </w:rPr>
        <w:t>2</w:t>
      </w:r>
      <w:r w:rsidRPr="009075EA">
        <w:rPr>
          <w:sz w:val="20"/>
          <w:szCs w:val="20"/>
        </w:rPr>
        <w:t>) Med vlogami na javni razpis, ki dosežejo vstopni prag 30 % možnih točk, se izberejo tiste, ki dosežejo višje število točk do porabe sredstev.</w:t>
      </w:r>
    </w:p>
    <w:p w14:paraId="7E62BC52" w14:textId="77777777" w:rsidR="003131A0" w:rsidRPr="009075EA" w:rsidRDefault="003131A0" w:rsidP="003131A0">
      <w:pPr>
        <w:pStyle w:val="Odstavek"/>
        <w:spacing w:before="0" w:line="260" w:lineRule="exact"/>
        <w:ind w:firstLine="0"/>
        <w:rPr>
          <w:sz w:val="20"/>
          <w:szCs w:val="20"/>
        </w:rPr>
      </w:pPr>
    </w:p>
    <w:p w14:paraId="2CDF95B1" w14:textId="77777777" w:rsidR="003131A0" w:rsidRPr="009075EA" w:rsidRDefault="003131A0" w:rsidP="003131A0">
      <w:pPr>
        <w:pStyle w:val="len"/>
        <w:spacing w:before="0" w:line="260" w:lineRule="exact"/>
        <w:rPr>
          <w:sz w:val="20"/>
          <w:szCs w:val="20"/>
        </w:rPr>
      </w:pPr>
      <w:r w:rsidRPr="009075EA">
        <w:rPr>
          <w:sz w:val="20"/>
          <w:szCs w:val="20"/>
        </w:rPr>
        <w:t>10. člen</w:t>
      </w:r>
    </w:p>
    <w:p w14:paraId="187E838A" w14:textId="77777777" w:rsidR="003131A0" w:rsidRPr="009075EA" w:rsidRDefault="003131A0" w:rsidP="003131A0">
      <w:pPr>
        <w:pStyle w:val="lennaslov"/>
        <w:spacing w:line="260" w:lineRule="exact"/>
        <w:rPr>
          <w:sz w:val="20"/>
          <w:szCs w:val="20"/>
        </w:rPr>
      </w:pPr>
      <w:r w:rsidRPr="009075EA">
        <w:rPr>
          <w:sz w:val="20"/>
          <w:szCs w:val="20"/>
        </w:rPr>
        <w:t>(pogoji ob vložitvi zahtevka za izplačilo sredstev in obveznosti upravičenca)</w:t>
      </w:r>
    </w:p>
    <w:p w14:paraId="48890F9D" w14:textId="77777777" w:rsidR="003131A0" w:rsidRPr="009075EA" w:rsidRDefault="003131A0" w:rsidP="003131A0">
      <w:pPr>
        <w:pStyle w:val="Odstavek"/>
        <w:spacing w:before="0" w:line="260" w:lineRule="exact"/>
        <w:ind w:firstLine="0"/>
        <w:rPr>
          <w:sz w:val="20"/>
          <w:szCs w:val="20"/>
        </w:rPr>
      </w:pPr>
    </w:p>
    <w:p w14:paraId="4D28C2A4" w14:textId="77777777" w:rsidR="003131A0" w:rsidRPr="00EF5542" w:rsidRDefault="003131A0" w:rsidP="003131A0">
      <w:pPr>
        <w:pStyle w:val="Odstavek"/>
        <w:spacing w:before="0" w:line="260" w:lineRule="exact"/>
        <w:ind w:firstLine="0"/>
        <w:rPr>
          <w:sz w:val="20"/>
          <w:szCs w:val="20"/>
        </w:rPr>
      </w:pPr>
      <w:r w:rsidRPr="00EF5542">
        <w:rPr>
          <w:sz w:val="20"/>
          <w:szCs w:val="20"/>
        </w:rPr>
        <w:t xml:space="preserve">(1) </w:t>
      </w:r>
      <w:r w:rsidR="009E7172" w:rsidRPr="00EF5542">
        <w:rPr>
          <w:sz w:val="20"/>
          <w:szCs w:val="20"/>
        </w:rPr>
        <w:t>Če gre za naložbo iz 1. oziroma 2. točke 5. člena te uredbe</w:t>
      </w:r>
      <w:r w:rsidR="00AF5406" w:rsidRPr="00EF5542">
        <w:rPr>
          <w:sz w:val="20"/>
          <w:szCs w:val="20"/>
        </w:rPr>
        <w:t>,</w:t>
      </w:r>
      <w:r w:rsidR="009E7172" w:rsidRPr="00EF5542">
        <w:rPr>
          <w:sz w:val="20"/>
          <w:szCs w:val="20"/>
        </w:rPr>
        <w:t xml:space="preserve"> mora u</w:t>
      </w:r>
      <w:r w:rsidRPr="00EF5542">
        <w:rPr>
          <w:sz w:val="20"/>
          <w:szCs w:val="20"/>
        </w:rPr>
        <w:t>pravičenec ob vložitvi zahtevka</w:t>
      </w:r>
      <w:r w:rsidR="007974C2" w:rsidRPr="00EF5542">
        <w:rPr>
          <w:sz w:val="20"/>
          <w:szCs w:val="20"/>
        </w:rPr>
        <w:t xml:space="preserve">, s katerim uveljavlja izplačilo sredstev za </w:t>
      </w:r>
      <w:r w:rsidR="00AF5406" w:rsidRPr="00EF5542">
        <w:rPr>
          <w:sz w:val="20"/>
          <w:szCs w:val="20"/>
        </w:rPr>
        <w:t>to naložbo,</w:t>
      </w:r>
      <w:r w:rsidRPr="00EF5542">
        <w:rPr>
          <w:sz w:val="20"/>
          <w:szCs w:val="20"/>
        </w:rPr>
        <w:t xml:space="preserve"> </w:t>
      </w:r>
      <w:r w:rsidR="00AF5406" w:rsidRPr="00EF5542">
        <w:rPr>
          <w:sz w:val="20"/>
          <w:szCs w:val="20"/>
        </w:rPr>
        <w:t>izpolniti naslednje pogoje:</w:t>
      </w:r>
    </w:p>
    <w:p w14:paraId="2FBFE7CB" w14:textId="77777777" w:rsidR="003131A0" w:rsidRPr="00EF5542" w:rsidRDefault="00AF5406" w:rsidP="003131A0">
      <w:pPr>
        <w:pStyle w:val="Odstavek"/>
        <w:spacing w:before="0" w:line="260" w:lineRule="exact"/>
        <w:ind w:firstLine="0"/>
        <w:rPr>
          <w:sz w:val="20"/>
          <w:szCs w:val="20"/>
        </w:rPr>
      </w:pPr>
      <w:r w:rsidRPr="00EF5542">
        <w:rPr>
          <w:sz w:val="20"/>
          <w:szCs w:val="20"/>
        </w:rPr>
        <w:t>1.</w:t>
      </w:r>
      <w:r w:rsidR="003131A0" w:rsidRPr="00EF5542">
        <w:rPr>
          <w:sz w:val="20"/>
          <w:szCs w:val="20"/>
        </w:rPr>
        <w:t xml:space="preserve"> </w:t>
      </w:r>
      <w:r w:rsidRPr="00EF5542">
        <w:rPr>
          <w:sz w:val="20"/>
          <w:szCs w:val="20"/>
        </w:rPr>
        <w:t xml:space="preserve">zatesnjene </w:t>
      </w:r>
      <w:r w:rsidR="003131A0" w:rsidRPr="00EF5542">
        <w:rPr>
          <w:sz w:val="20"/>
          <w:szCs w:val="20"/>
        </w:rPr>
        <w:t>morajo biti</w:t>
      </w:r>
      <w:r w:rsidRPr="00EF5542">
        <w:rPr>
          <w:sz w:val="20"/>
          <w:szCs w:val="20"/>
        </w:rPr>
        <w:t xml:space="preserve"> </w:t>
      </w:r>
      <w:r w:rsidR="003131A0" w:rsidRPr="00EF5542">
        <w:rPr>
          <w:sz w:val="20"/>
          <w:szCs w:val="20"/>
        </w:rPr>
        <w:t>vse lagune na kmet</w:t>
      </w:r>
      <w:r w:rsidRPr="00EF5542">
        <w:rPr>
          <w:sz w:val="20"/>
          <w:szCs w:val="20"/>
        </w:rPr>
        <w:t>ijskem gospodarstvu upravičenca;</w:t>
      </w:r>
    </w:p>
    <w:p w14:paraId="702C24E5" w14:textId="77777777" w:rsidR="003131A0" w:rsidRPr="00EF5542" w:rsidRDefault="00AF5406" w:rsidP="003131A0">
      <w:pPr>
        <w:pStyle w:val="Alineazaodstavkom"/>
        <w:numPr>
          <w:ilvl w:val="0"/>
          <w:numId w:val="0"/>
        </w:numPr>
        <w:spacing w:line="260" w:lineRule="exact"/>
        <w:rPr>
          <w:sz w:val="20"/>
          <w:szCs w:val="20"/>
        </w:rPr>
      </w:pPr>
      <w:r w:rsidRPr="00EF5542">
        <w:rPr>
          <w:sz w:val="20"/>
          <w:szCs w:val="20"/>
        </w:rPr>
        <w:t>2.</w:t>
      </w:r>
      <w:r w:rsidR="003131A0" w:rsidRPr="00EF5542">
        <w:rPr>
          <w:sz w:val="20"/>
          <w:szCs w:val="20"/>
        </w:rPr>
        <w:t xml:space="preserve"> obseg skladišč</w:t>
      </w:r>
      <w:r w:rsidR="00651B45" w:rsidRPr="00EF5542">
        <w:rPr>
          <w:sz w:val="20"/>
          <w:szCs w:val="20"/>
        </w:rPr>
        <w:t>n</w:t>
      </w:r>
      <w:r w:rsidR="003131A0" w:rsidRPr="00EF5542">
        <w:rPr>
          <w:sz w:val="20"/>
          <w:szCs w:val="20"/>
        </w:rPr>
        <w:t xml:space="preserve">ih kapacitet za skladiščenje živinskih gnojil </w:t>
      </w:r>
      <w:r w:rsidRPr="00EF5542">
        <w:rPr>
          <w:sz w:val="20"/>
          <w:szCs w:val="20"/>
        </w:rPr>
        <w:t xml:space="preserve">mora </w:t>
      </w:r>
      <w:r w:rsidR="00E81717" w:rsidRPr="00EF5542">
        <w:rPr>
          <w:sz w:val="20"/>
          <w:szCs w:val="20"/>
        </w:rPr>
        <w:t xml:space="preserve">zadoščati </w:t>
      </w:r>
      <w:r w:rsidR="003131A0" w:rsidRPr="00EF5542">
        <w:rPr>
          <w:sz w:val="20"/>
          <w:szCs w:val="20"/>
        </w:rPr>
        <w:t>za najmanj devetmesečno skladiščenje živinskih gnojil</w:t>
      </w:r>
      <w:r w:rsidR="007974C2" w:rsidRPr="00EF5542">
        <w:rPr>
          <w:sz w:val="20"/>
          <w:szCs w:val="20"/>
        </w:rPr>
        <w:t>, pri čemer se o</w:t>
      </w:r>
      <w:r w:rsidR="00537C31" w:rsidRPr="00EF5542">
        <w:rPr>
          <w:sz w:val="20"/>
          <w:szCs w:val="20"/>
        </w:rPr>
        <w:t xml:space="preserve">bseg skladiščnih kapacitet </w:t>
      </w:r>
      <w:r w:rsidR="003131A0" w:rsidRPr="00EF5542">
        <w:rPr>
          <w:sz w:val="20"/>
          <w:szCs w:val="20"/>
        </w:rPr>
        <w:t>določi v skladu z uredbo</w:t>
      </w:r>
      <w:r w:rsidR="00921376" w:rsidRPr="00EF5542">
        <w:rPr>
          <w:sz w:val="20"/>
          <w:szCs w:val="20"/>
        </w:rPr>
        <w:t>,</w:t>
      </w:r>
      <w:r w:rsidR="003131A0" w:rsidRPr="00EF5542">
        <w:rPr>
          <w:sz w:val="20"/>
          <w:szCs w:val="20"/>
        </w:rPr>
        <w:t xml:space="preserve"> ki ureja varstvo voda pred onesnaževanjem </w:t>
      </w:r>
      <w:r w:rsidR="003805DD" w:rsidRPr="00EF5542">
        <w:rPr>
          <w:sz w:val="20"/>
          <w:szCs w:val="20"/>
        </w:rPr>
        <w:t xml:space="preserve">z nitrati </w:t>
      </w:r>
      <w:r w:rsidR="003131A0" w:rsidRPr="00EF5542">
        <w:rPr>
          <w:sz w:val="20"/>
          <w:szCs w:val="20"/>
        </w:rPr>
        <w:t>iz kmetijskih virov;</w:t>
      </w:r>
    </w:p>
    <w:p w14:paraId="68905056" w14:textId="77777777" w:rsidR="003131A0" w:rsidRPr="009075EA" w:rsidRDefault="00AF5406" w:rsidP="003131A0">
      <w:pPr>
        <w:pStyle w:val="tevilnatoka"/>
        <w:spacing w:line="260" w:lineRule="exact"/>
        <w:rPr>
          <w:rFonts w:cs="Arial"/>
          <w:sz w:val="20"/>
          <w:szCs w:val="20"/>
        </w:rPr>
      </w:pPr>
      <w:r w:rsidRPr="00EF5542">
        <w:rPr>
          <w:sz w:val="20"/>
          <w:szCs w:val="20"/>
        </w:rPr>
        <w:t>3</w:t>
      </w:r>
      <w:r w:rsidR="003131A0" w:rsidRPr="00EF5542">
        <w:rPr>
          <w:sz w:val="20"/>
          <w:szCs w:val="20"/>
        </w:rPr>
        <w:t xml:space="preserve">. </w:t>
      </w:r>
      <w:r w:rsidR="003131A0" w:rsidRPr="00EF5542">
        <w:rPr>
          <w:rFonts w:cs="Arial"/>
          <w:sz w:val="20"/>
          <w:szCs w:val="20"/>
        </w:rPr>
        <w:t xml:space="preserve">zagotoviti mora </w:t>
      </w:r>
      <w:r w:rsidR="003131A0" w:rsidRPr="00EF5542">
        <w:rPr>
          <w:sz w:val="20"/>
          <w:szCs w:val="20"/>
        </w:rPr>
        <w:t>skladiščn</w:t>
      </w:r>
      <w:r w:rsidR="00E81717" w:rsidRPr="00EF5542">
        <w:rPr>
          <w:sz w:val="20"/>
          <w:szCs w:val="20"/>
        </w:rPr>
        <w:t>e</w:t>
      </w:r>
      <w:r w:rsidR="003131A0" w:rsidRPr="00EF5542">
        <w:rPr>
          <w:sz w:val="20"/>
          <w:szCs w:val="20"/>
        </w:rPr>
        <w:t xml:space="preserve"> kapacitet</w:t>
      </w:r>
      <w:r w:rsidR="00E81717" w:rsidRPr="00EF5542">
        <w:rPr>
          <w:sz w:val="20"/>
          <w:szCs w:val="20"/>
        </w:rPr>
        <w:t>e</w:t>
      </w:r>
      <w:r w:rsidR="003131A0" w:rsidRPr="00EF5542">
        <w:rPr>
          <w:sz w:val="20"/>
          <w:szCs w:val="20"/>
        </w:rPr>
        <w:t xml:space="preserve"> za živinska gnojila na kmetijskem gospodarstvu</w:t>
      </w:r>
      <w:r w:rsidR="00E81717" w:rsidRPr="00EF5542">
        <w:rPr>
          <w:sz w:val="20"/>
          <w:szCs w:val="20"/>
        </w:rPr>
        <w:t xml:space="preserve"> v obsegu</w:t>
      </w:r>
      <w:r w:rsidR="003131A0" w:rsidRPr="00EF5542">
        <w:rPr>
          <w:sz w:val="20"/>
          <w:szCs w:val="20"/>
        </w:rPr>
        <w:t xml:space="preserve">, </w:t>
      </w:r>
      <w:r w:rsidR="003131A0" w:rsidRPr="00EF5542">
        <w:rPr>
          <w:rFonts w:cs="Arial"/>
          <w:sz w:val="20"/>
          <w:szCs w:val="20"/>
        </w:rPr>
        <w:t>za katere</w:t>
      </w:r>
      <w:r w:rsidR="00E81717" w:rsidRPr="00EF5542">
        <w:rPr>
          <w:rFonts w:cs="Arial"/>
          <w:sz w:val="20"/>
          <w:szCs w:val="20"/>
        </w:rPr>
        <w:t>ga</w:t>
      </w:r>
      <w:r w:rsidR="003131A0" w:rsidRPr="00EF5542">
        <w:rPr>
          <w:rFonts w:cs="Arial"/>
          <w:sz w:val="20"/>
          <w:szCs w:val="20"/>
        </w:rPr>
        <w:t xml:space="preserve"> so mu bile dodeljene točke na podlagi merila iz pod b) 1. točke prvega odstavka prejšnjega člena.</w:t>
      </w:r>
    </w:p>
    <w:p w14:paraId="0366E9DC" w14:textId="77777777" w:rsidR="003131A0" w:rsidRPr="009075EA" w:rsidRDefault="003131A0" w:rsidP="003131A0">
      <w:pPr>
        <w:pStyle w:val="Alineazaodstavkom"/>
        <w:numPr>
          <w:ilvl w:val="0"/>
          <w:numId w:val="0"/>
        </w:numPr>
        <w:spacing w:line="260" w:lineRule="exact"/>
        <w:rPr>
          <w:sz w:val="20"/>
          <w:szCs w:val="20"/>
        </w:rPr>
      </w:pPr>
    </w:p>
    <w:p w14:paraId="1E263EA4" w14:textId="77777777" w:rsidR="003131A0" w:rsidRPr="00EF5542" w:rsidRDefault="003131A0" w:rsidP="003131A0">
      <w:pPr>
        <w:pStyle w:val="Alineazaodstavkom"/>
        <w:numPr>
          <w:ilvl w:val="0"/>
          <w:numId w:val="0"/>
        </w:numPr>
        <w:spacing w:line="260" w:lineRule="exact"/>
        <w:rPr>
          <w:sz w:val="20"/>
          <w:szCs w:val="20"/>
        </w:rPr>
      </w:pPr>
      <w:r w:rsidRPr="00EF5542">
        <w:rPr>
          <w:sz w:val="20"/>
          <w:szCs w:val="20"/>
        </w:rPr>
        <w:t xml:space="preserve">(2) Upravičenec ima ob vložitvi </w:t>
      </w:r>
      <w:r w:rsidR="007974C2" w:rsidRPr="00EF5542">
        <w:rPr>
          <w:sz w:val="20"/>
          <w:szCs w:val="20"/>
        </w:rPr>
        <w:t xml:space="preserve">zadnjega </w:t>
      </w:r>
      <w:r w:rsidRPr="00EF5542">
        <w:rPr>
          <w:sz w:val="20"/>
          <w:szCs w:val="20"/>
        </w:rPr>
        <w:t>zahtevka za izplačilo sredstev in še naslednja tri zaporedna koledarska leta naslednje obveznosti:</w:t>
      </w:r>
    </w:p>
    <w:p w14:paraId="3C3DE961" w14:textId="77777777" w:rsidR="003131A0" w:rsidRPr="00EF5542" w:rsidRDefault="003131A0" w:rsidP="003131A0">
      <w:pPr>
        <w:pStyle w:val="Alineazaodstavkom"/>
        <w:numPr>
          <w:ilvl w:val="0"/>
          <w:numId w:val="0"/>
        </w:numPr>
        <w:spacing w:line="260" w:lineRule="exact"/>
        <w:rPr>
          <w:sz w:val="20"/>
          <w:szCs w:val="20"/>
        </w:rPr>
      </w:pPr>
      <w:r w:rsidRPr="00EF5542">
        <w:rPr>
          <w:sz w:val="20"/>
          <w:szCs w:val="20"/>
        </w:rPr>
        <w:t xml:space="preserve">1. imeti mora obtežbo z </w:t>
      </w:r>
      <w:proofErr w:type="spellStart"/>
      <w:r w:rsidRPr="00EF5542">
        <w:rPr>
          <w:sz w:val="20"/>
          <w:szCs w:val="20"/>
        </w:rPr>
        <w:t>rejnimi</w:t>
      </w:r>
      <w:proofErr w:type="spellEnd"/>
      <w:r w:rsidRPr="00EF5542">
        <w:rPr>
          <w:sz w:val="20"/>
          <w:szCs w:val="20"/>
        </w:rPr>
        <w:t xml:space="preserve"> živalmi </w:t>
      </w:r>
      <w:r w:rsidR="00D43100" w:rsidRPr="00EF5542">
        <w:rPr>
          <w:sz w:val="20"/>
          <w:szCs w:val="20"/>
        </w:rPr>
        <w:t xml:space="preserve">najmanj </w:t>
      </w:r>
      <w:r w:rsidR="00C41AE1" w:rsidRPr="00EF5542">
        <w:rPr>
          <w:sz w:val="20"/>
          <w:szCs w:val="20"/>
        </w:rPr>
        <w:t>v obsegu</w:t>
      </w:r>
      <w:r w:rsidR="00CF2185" w:rsidRPr="00EF5542">
        <w:rPr>
          <w:sz w:val="20"/>
          <w:szCs w:val="20"/>
        </w:rPr>
        <w:t xml:space="preserve"> </w:t>
      </w:r>
      <w:r w:rsidRPr="00EF5542">
        <w:rPr>
          <w:sz w:val="20"/>
          <w:szCs w:val="20"/>
        </w:rPr>
        <w:t>iz prvega odstavka 8. člena te uredbe</w:t>
      </w:r>
      <w:r w:rsidR="007974C2" w:rsidRPr="00EF5542">
        <w:rPr>
          <w:sz w:val="20"/>
          <w:szCs w:val="20"/>
        </w:rPr>
        <w:t xml:space="preserve"> oziroma najmanj v obsegu, za katerega so mu bile dodeljene točke v okviru merila iz pod č) 1. točke prvega odstavka prejšnjega člena</w:t>
      </w:r>
      <w:r w:rsidRPr="00EF5542">
        <w:rPr>
          <w:sz w:val="20"/>
          <w:szCs w:val="20"/>
        </w:rPr>
        <w:t>;</w:t>
      </w:r>
    </w:p>
    <w:p w14:paraId="2E2EF2E0" w14:textId="77777777" w:rsidR="003131A0" w:rsidRPr="00EF5542" w:rsidRDefault="00984927" w:rsidP="003131A0">
      <w:pPr>
        <w:pStyle w:val="Alineazaodstavkom"/>
        <w:numPr>
          <w:ilvl w:val="0"/>
          <w:numId w:val="0"/>
        </w:numPr>
        <w:spacing w:line="260" w:lineRule="exact"/>
        <w:rPr>
          <w:sz w:val="20"/>
          <w:szCs w:val="20"/>
        </w:rPr>
      </w:pPr>
      <w:r w:rsidRPr="00EF5542">
        <w:rPr>
          <w:sz w:val="20"/>
          <w:szCs w:val="20"/>
        </w:rPr>
        <w:t>2</w:t>
      </w:r>
      <w:r w:rsidR="003131A0" w:rsidRPr="00EF5542">
        <w:rPr>
          <w:sz w:val="20"/>
          <w:szCs w:val="20"/>
        </w:rPr>
        <w:t>. biti mora nosilka kmetije, odgovorna oseba pravne osebe ali samostojna podjetnica posameznica, če so ji bile dodeljene točke v okviru merila iz pod c) 2. točke prvega odstavka prejšnjega člena;</w:t>
      </w:r>
    </w:p>
    <w:p w14:paraId="5A283D89" w14:textId="77777777" w:rsidR="004B71F3" w:rsidRPr="00EF5542" w:rsidRDefault="004B71F3" w:rsidP="003131A0">
      <w:pPr>
        <w:pStyle w:val="Alineazaodstavkom"/>
        <w:numPr>
          <w:ilvl w:val="0"/>
          <w:numId w:val="0"/>
        </w:numPr>
        <w:spacing w:line="260" w:lineRule="exact"/>
        <w:rPr>
          <w:sz w:val="20"/>
          <w:szCs w:val="20"/>
        </w:rPr>
      </w:pPr>
      <w:r w:rsidRPr="00EF5542">
        <w:rPr>
          <w:sz w:val="20"/>
          <w:szCs w:val="20"/>
        </w:rPr>
        <w:t>3. najmanj en član kmetije, katere nosilec je upravičenec,</w:t>
      </w:r>
      <w:r w:rsidR="00C41AE1" w:rsidRPr="00EF5542">
        <w:rPr>
          <w:sz w:val="20"/>
          <w:szCs w:val="20"/>
        </w:rPr>
        <w:t xml:space="preserve"> je</w:t>
      </w:r>
      <w:r w:rsidRPr="00EF5542">
        <w:rPr>
          <w:sz w:val="20"/>
          <w:szCs w:val="20"/>
        </w:rPr>
        <w:t xml:space="preserve"> vključen v pokojninsko in invalidsko zavarovanje iz naslova opravljanja kmetijske dejavnosti za polni obseg v skladu z zakonom, ki ureja pokojninsko in invalidsko zavarovanje, oziroma </w:t>
      </w:r>
      <w:r w:rsidR="00C41AE1" w:rsidRPr="00EF5542">
        <w:rPr>
          <w:sz w:val="20"/>
          <w:szCs w:val="20"/>
        </w:rPr>
        <w:t xml:space="preserve">upravičenec </w:t>
      </w:r>
      <w:r w:rsidRPr="00EF5542">
        <w:rPr>
          <w:sz w:val="20"/>
          <w:szCs w:val="20"/>
        </w:rPr>
        <w:t xml:space="preserve">mora imeti na kmetijskem gospodarstvu zavarovano najmanj eno osebo iz delovnega razmerja kot kmetijskega delavca za polni delovni čas, če so mu bile dodeljene točke v okviru merila iz pod e) 2. točke prvega odstavka </w:t>
      </w:r>
      <w:r w:rsidR="00C41AE1" w:rsidRPr="00EF5542">
        <w:rPr>
          <w:sz w:val="20"/>
          <w:szCs w:val="20"/>
        </w:rPr>
        <w:t>prejšnjega člena</w:t>
      </w:r>
      <w:r w:rsidR="00227482" w:rsidRPr="00EF5542">
        <w:rPr>
          <w:sz w:val="20"/>
          <w:szCs w:val="20"/>
        </w:rPr>
        <w:t>;</w:t>
      </w:r>
    </w:p>
    <w:p w14:paraId="54CD9985" w14:textId="77777777" w:rsidR="00CF2185" w:rsidRPr="00EF5542" w:rsidRDefault="003131A0" w:rsidP="003131A0">
      <w:pPr>
        <w:pStyle w:val="tevilnatoka"/>
        <w:spacing w:line="260" w:lineRule="exact"/>
        <w:rPr>
          <w:rFonts w:cs="Arial"/>
          <w:sz w:val="20"/>
          <w:szCs w:val="20"/>
        </w:rPr>
      </w:pPr>
      <w:r w:rsidRPr="00EF5542">
        <w:rPr>
          <w:rFonts w:cs="Arial"/>
          <w:sz w:val="20"/>
          <w:szCs w:val="20"/>
        </w:rPr>
        <w:t>4. biti mora član organizacije proizvajalcev ali skupine proizvajalcev oziroma član zadruge, če so mu bile dodeljene točke v okviru merila iz 3. točke prvega odstavka prejšnjega člena</w:t>
      </w:r>
      <w:r w:rsidR="00CF2185" w:rsidRPr="00EF5542">
        <w:rPr>
          <w:rFonts w:cs="Arial"/>
          <w:sz w:val="20"/>
          <w:szCs w:val="20"/>
        </w:rPr>
        <w:t>;</w:t>
      </w:r>
    </w:p>
    <w:p w14:paraId="6E875A9B" w14:textId="77777777" w:rsidR="00CF2185" w:rsidRPr="00EF5542" w:rsidRDefault="00CF2185" w:rsidP="00CF2185">
      <w:pPr>
        <w:pStyle w:val="tevilnatoka"/>
        <w:spacing w:line="260" w:lineRule="exact"/>
        <w:rPr>
          <w:sz w:val="20"/>
          <w:szCs w:val="20"/>
        </w:rPr>
      </w:pPr>
      <w:r w:rsidRPr="00EF5542">
        <w:rPr>
          <w:rFonts w:cs="Arial"/>
          <w:sz w:val="20"/>
          <w:szCs w:val="20"/>
        </w:rPr>
        <w:t xml:space="preserve">5. </w:t>
      </w:r>
      <w:r w:rsidRPr="00EF5542">
        <w:rPr>
          <w:sz w:val="20"/>
          <w:szCs w:val="20"/>
        </w:rPr>
        <w:t xml:space="preserve">v ekološko pridelavo mora imeti vključena kmetijska zemljišča najmanj v </w:t>
      </w:r>
      <w:r w:rsidRPr="00EF5542">
        <w:rPr>
          <w:rFonts w:cs="Arial"/>
          <w:sz w:val="20"/>
          <w:szCs w:val="20"/>
        </w:rPr>
        <w:t xml:space="preserve">deležu, </w:t>
      </w:r>
      <w:r w:rsidRPr="00EF5542">
        <w:rPr>
          <w:sz w:val="20"/>
          <w:szCs w:val="20"/>
        </w:rPr>
        <w:t>za katerega so mu bile dodeljene točke v okviru merila</w:t>
      </w:r>
      <w:r w:rsidRPr="00EF5542">
        <w:rPr>
          <w:rFonts w:cs="Arial"/>
          <w:sz w:val="20"/>
          <w:szCs w:val="20"/>
        </w:rPr>
        <w:t xml:space="preserve"> iz pod b) 4. točke prvega odstavka prejšnjega člena</w:t>
      </w:r>
      <w:r w:rsidRPr="00EF5542">
        <w:rPr>
          <w:sz w:val="20"/>
          <w:szCs w:val="20"/>
        </w:rPr>
        <w:t>;</w:t>
      </w:r>
    </w:p>
    <w:p w14:paraId="59ABDD99" w14:textId="77777777" w:rsidR="00CF2185" w:rsidRPr="00EF5542" w:rsidRDefault="00CF2185" w:rsidP="00CF2185">
      <w:pPr>
        <w:pStyle w:val="tevilnatoka"/>
        <w:spacing w:line="260" w:lineRule="exact"/>
        <w:rPr>
          <w:rFonts w:cs="Arial"/>
          <w:sz w:val="20"/>
          <w:szCs w:val="20"/>
        </w:rPr>
      </w:pPr>
      <w:r w:rsidRPr="00EF5542">
        <w:rPr>
          <w:sz w:val="20"/>
          <w:szCs w:val="20"/>
        </w:rPr>
        <w:t xml:space="preserve">6. v ekološko pridelavo </w:t>
      </w:r>
      <w:r w:rsidR="006A48E5">
        <w:rPr>
          <w:sz w:val="20"/>
          <w:szCs w:val="20"/>
        </w:rPr>
        <w:t>mora imeti vključenih najmanj 80</w:t>
      </w:r>
      <w:r w:rsidRPr="00EF5542">
        <w:rPr>
          <w:sz w:val="20"/>
          <w:szCs w:val="20"/>
        </w:rPr>
        <w:t xml:space="preserve"> % KZU oziroma v ekološko rejo</w:t>
      </w:r>
      <w:r w:rsidR="006A48E5">
        <w:rPr>
          <w:sz w:val="20"/>
          <w:szCs w:val="20"/>
        </w:rPr>
        <w:t xml:space="preserve"> mora imeti vključenih najmanj 8</w:t>
      </w:r>
      <w:r w:rsidRPr="00EF5542">
        <w:rPr>
          <w:sz w:val="20"/>
          <w:szCs w:val="20"/>
        </w:rPr>
        <w:t xml:space="preserve">0 % GVŽ, če mu je bila dodeljena višja stopnja podpore v skladu z drugim odstavkom 11. člena te uredbe. </w:t>
      </w:r>
    </w:p>
    <w:p w14:paraId="31612900" w14:textId="77777777" w:rsidR="00A66BF8" w:rsidRPr="00EF5542" w:rsidRDefault="00A66BF8" w:rsidP="00A66BF8">
      <w:pPr>
        <w:pStyle w:val="tevilnatoka"/>
        <w:spacing w:line="260" w:lineRule="exact"/>
        <w:rPr>
          <w:rFonts w:cs="Arial"/>
          <w:sz w:val="20"/>
          <w:szCs w:val="20"/>
        </w:rPr>
      </w:pPr>
    </w:p>
    <w:p w14:paraId="776EA67C" w14:textId="77777777" w:rsidR="00A66BF8" w:rsidRPr="00EF5542" w:rsidRDefault="00A66BF8" w:rsidP="002B3EB2">
      <w:pPr>
        <w:pStyle w:val="tevilnatoka"/>
        <w:spacing w:line="260" w:lineRule="exact"/>
        <w:rPr>
          <w:rFonts w:cs="Arial"/>
          <w:sz w:val="20"/>
          <w:szCs w:val="20"/>
        </w:rPr>
      </w:pPr>
      <w:r w:rsidRPr="00EF5542">
        <w:rPr>
          <w:rFonts w:cs="Arial"/>
          <w:sz w:val="20"/>
          <w:szCs w:val="20"/>
        </w:rPr>
        <w:t xml:space="preserve">(3) </w:t>
      </w:r>
      <w:r w:rsidR="00B47D7C" w:rsidRPr="00EF5542">
        <w:rPr>
          <w:sz w:val="20"/>
          <w:szCs w:val="20"/>
        </w:rPr>
        <w:t>Upravičenec mora biti</w:t>
      </w:r>
      <w:r w:rsidRPr="00EF5542">
        <w:rPr>
          <w:sz w:val="20"/>
          <w:szCs w:val="20"/>
        </w:rPr>
        <w:t xml:space="preserve"> </w:t>
      </w:r>
      <w:r w:rsidR="00D343B4" w:rsidRPr="00EF5542">
        <w:rPr>
          <w:sz w:val="20"/>
          <w:szCs w:val="20"/>
        </w:rPr>
        <w:t>v obdobju od vložitve</w:t>
      </w:r>
      <w:r w:rsidRPr="00EF5542">
        <w:rPr>
          <w:sz w:val="20"/>
          <w:szCs w:val="20"/>
        </w:rPr>
        <w:t xml:space="preserve"> </w:t>
      </w:r>
      <w:r w:rsidR="007974C2" w:rsidRPr="00EF5542">
        <w:rPr>
          <w:sz w:val="20"/>
          <w:szCs w:val="20"/>
        </w:rPr>
        <w:t xml:space="preserve">zadnjega </w:t>
      </w:r>
      <w:r w:rsidR="00D343B4" w:rsidRPr="00EF5542">
        <w:rPr>
          <w:sz w:val="20"/>
          <w:szCs w:val="20"/>
        </w:rPr>
        <w:t xml:space="preserve">zahtevka za izplačilo sredstev </w:t>
      </w:r>
      <w:r w:rsidR="004D415B" w:rsidRPr="00EF5542">
        <w:rPr>
          <w:sz w:val="20"/>
          <w:szCs w:val="20"/>
        </w:rPr>
        <w:t xml:space="preserve">do </w:t>
      </w:r>
      <w:r w:rsidR="00557580" w:rsidRPr="00EF5542">
        <w:rPr>
          <w:sz w:val="20"/>
          <w:szCs w:val="20"/>
        </w:rPr>
        <w:t xml:space="preserve">31. decembra </w:t>
      </w:r>
      <w:r w:rsidR="00D343B4" w:rsidRPr="00EF5542">
        <w:rPr>
          <w:sz w:val="20"/>
          <w:szCs w:val="20"/>
        </w:rPr>
        <w:t xml:space="preserve">2027 </w:t>
      </w:r>
      <w:r w:rsidRPr="00EF5542">
        <w:rPr>
          <w:rFonts w:cs="Arial"/>
          <w:sz w:val="20"/>
          <w:szCs w:val="20"/>
        </w:rPr>
        <w:t>vključen v najmanj eno od shem iz pod a) 1. točke prvega odstavka prejšnjega člena, če so mu bile dodeljene točke v okviru merila iz pod a) 1. točke prvega odstavka prejšnjega člena, in sicer:</w:t>
      </w:r>
    </w:p>
    <w:p w14:paraId="6AF5D9CE" w14:textId="77777777" w:rsidR="00A66BF8" w:rsidRPr="00EF5542" w:rsidRDefault="00EB4033" w:rsidP="002B3EB2">
      <w:pPr>
        <w:pStyle w:val="tevilnatoka"/>
        <w:spacing w:line="260" w:lineRule="exact"/>
        <w:rPr>
          <w:rFonts w:cs="Arial"/>
          <w:sz w:val="20"/>
          <w:szCs w:val="20"/>
        </w:rPr>
      </w:pPr>
      <w:r w:rsidRPr="00EF5542">
        <w:rPr>
          <w:rFonts w:cs="Arial"/>
          <w:sz w:val="20"/>
          <w:szCs w:val="20"/>
        </w:rPr>
        <w:t>1.</w:t>
      </w:r>
      <w:r w:rsidR="00A66BF8" w:rsidRPr="00EF5542">
        <w:rPr>
          <w:rFonts w:cs="Arial"/>
          <w:sz w:val="20"/>
          <w:szCs w:val="20"/>
        </w:rPr>
        <w:t xml:space="preserve"> </w:t>
      </w:r>
      <w:r w:rsidR="00CB2626" w:rsidRPr="00EF5542">
        <w:rPr>
          <w:rFonts w:cs="Arial"/>
          <w:sz w:val="20"/>
          <w:szCs w:val="20"/>
        </w:rPr>
        <w:t xml:space="preserve">z najmanj takšnim obsegom </w:t>
      </w:r>
      <w:r w:rsidR="00A66BF8" w:rsidRPr="00EF5542">
        <w:rPr>
          <w:rFonts w:cs="Arial"/>
          <w:sz w:val="20"/>
          <w:szCs w:val="20"/>
        </w:rPr>
        <w:t>KZU, za katerega so mu bile dodeljene točke</w:t>
      </w:r>
      <w:r w:rsidRPr="00EF5542">
        <w:rPr>
          <w:rFonts w:cs="Arial"/>
          <w:sz w:val="20"/>
          <w:szCs w:val="20"/>
        </w:rPr>
        <w:t xml:space="preserve"> v okviru </w:t>
      </w:r>
      <w:r w:rsidR="005B5C93">
        <w:rPr>
          <w:rFonts w:cs="Arial"/>
          <w:sz w:val="20"/>
          <w:szCs w:val="20"/>
        </w:rPr>
        <w:t xml:space="preserve">tega </w:t>
      </w:r>
      <w:r w:rsidRPr="00EF5542">
        <w:rPr>
          <w:rFonts w:cs="Arial"/>
          <w:sz w:val="20"/>
          <w:szCs w:val="20"/>
        </w:rPr>
        <w:t>merila</w:t>
      </w:r>
      <w:r w:rsidR="00A66BF8" w:rsidRPr="00EF5542">
        <w:rPr>
          <w:rFonts w:cs="Arial"/>
          <w:sz w:val="20"/>
          <w:szCs w:val="20"/>
        </w:rPr>
        <w:t>,</w:t>
      </w:r>
    </w:p>
    <w:p w14:paraId="74B1B04A" w14:textId="77777777" w:rsidR="00A66BF8" w:rsidRPr="009075EA" w:rsidRDefault="00EB4033" w:rsidP="002B3EB2">
      <w:pPr>
        <w:pStyle w:val="tevilnatoka"/>
        <w:spacing w:line="260" w:lineRule="exact"/>
        <w:rPr>
          <w:rFonts w:cs="Arial"/>
          <w:sz w:val="20"/>
          <w:szCs w:val="20"/>
        </w:rPr>
      </w:pPr>
      <w:r w:rsidRPr="00EF5542">
        <w:rPr>
          <w:rFonts w:cs="Arial"/>
          <w:sz w:val="20"/>
          <w:szCs w:val="20"/>
        </w:rPr>
        <w:t>2.</w:t>
      </w:r>
      <w:r w:rsidR="00A66BF8" w:rsidRPr="00EF5542">
        <w:rPr>
          <w:rFonts w:cs="Arial"/>
          <w:sz w:val="20"/>
          <w:szCs w:val="20"/>
        </w:rPr>
        <w:t xml:space="preserve"> </w:t>
      </w:r>
      <w:r w:rsidR="00CB2626" w:rsidRPr="00EF5542">
        <w:rPr>
          <w:rFonts w:cs="Arial"/>
          <w:sz w:val="20"/>
          <w:szCs w:val="20"/>
        </w:rPr>
        <w:t>z najmanj takšnim številom</w:t>
      </w:r>
      <w:r w:rsidR="00C41DF0" w:rsidRPr="00EF5542">
        <w:rPr>
          <w:rFonts w:cs="Arial"/>
          <w:sz w:val="20"/>
          <w:szCs w:val="20"/>
        </w:rPr>
        <w:t xml:space="preserve"> </w:t>
      </w:r>
      <w:r w:rsidR="00A66BF8" w:rsidRPr="00EF5542">
        <w:rPr>
          <w:rFonts w:cs="Arial"/>
          <w:sz w:val="20"/>
          <w:szCs w:val="20"/>
        </w:rPr>
        <w:t>GVŽ, za kater</w:t>
      </w:r>
      <w:r w:rsidR="00651B45" w:rsidRPr="00EF5542">
        <w:rPr>
          <w:rFonts w:cs="Arial"/>
          <w:sz w:val="20"/>
          <w:szCs w:val="20"/>
        </w:rPr>
        <w:t>o</w:t>
      </w:r>
      <w:r w:rsidR="00A66BF8" w:rsidRPr="00EF5542">
        <w:rPr>
          <w:rFonts w:cs="Arial"/>
          <w:sz w:val="20"/>
          <w:szCs w:val="20"/>
        </w:rPr>
        <w:t xml:space="preserve"> so mu bile dodeljene točke</w:t>
      </w:r>
      <w:r w:rsidRPr="00EF5542">
        <w:rPr>
          <w:rFonts w:cs="Arial"/>
          <w:sz w:val="20"/>
          <w:szCs w:val="20"/>
        </w:rPr>
        <w:t xml:space="preserve"> v okviru </w:t>
      </w:r>
      <w:r w:rsidR="005B5C93">
        <w:rPr>
          <w:rFonts w:cs="Arial"/>
          <w:sz w:val="20"/>
          <w:szCs w:val="20"/>
        </w:rPr>
        <w:t xml:space="preserve">tega </w:t>
      </w:r>
      <w:r w:rsidRPr="00EF5542">
        <w:rPr>
          <w:rFonts w:cs="Arial"/>
          <w:sz w:val="20"/>
          <w:szCs w:val="20"/>
        </w:rPr>
        <w:t>merila</w:t>
      </w:r>
      <w:r w:rsidR="005E3697" w:rsidRPr="00EF5542">
        <w:rPr>
          <w:rFonts w:cs="Arial"/>
          <w:sz w:val="20"/>
          <w:szCs w:val="20"/>
        </w:rPr>
        <w:t>.</w:t>
      </w:r>
    </w:p>
    <w:p w14:paraId="5FC4FBD8" w14:textId="77777777" w:rsidR="003131A0" w:rsidRPr="009075EA" w:rsidRDefault="003131A0" w:rsidP="002B3EB2">
      <w:pPr>
        <w:pStyle w:val="tevilnatoka"/>
        <w:spacing w:line="260" w:lineRule="exact"/>
        <w:rPr>
          <w:rFonts w:cs="Arial"/>
          <w:sz w:val="20"/>
          <w:szCs w:val="20"/>
        </w:rPr>
      </w:pPr>
    </w:p>
    <w:p w14:paraId="22FE7C24" w14:textId="77777777" w:rsidR="00EB4033" w:rsidRDefault="003131A0" w:rsidP="00CF2185">
      <w:pPr>
        <w:pStyle w:val="tevilnatoka"/>
        <w:spacing w:line="260" w:lineRule="exact"/>
        <w:rPr>
          <w:rFonts w:cs="Arial"/>
          <w:sz w:val="20"/>
          <w:szCs w:val="20"/>
        </w:rPr>
      </w:pPr>
      <w:r w:rsidRPr="00EF5542">
        <w:rPr>
          <w:rFonts w:cs="Arial"/>
          <w:sz w:val="20"/>
          <w:szCs w:val="20"/>
        </w:rPr>
        <w:t>(</w:t>
      </w:r>
      <w:r w:rsidR="00B47D7C" w:rsidRPr="00EF5542">
        <w:rPr>
          <w:rFonts w:cs="Arial"/>
          <w:sz w:val="20"/>
          <w:szCs w:val="20"/>
        </w:rPr>
        <w:t>4</w:t>
      </w:r>
      <w:r w:rsidRPr="00EF5542">
        <w:rPr>
          <w:rFonts w:cs="Arial"/>
          <w:sz w:val="20"/>
          <w:szCs w:val="20"/>
        </w:rPr>
        <w:t xml:space="preserve">) </w:t>
      </w:r>
      <w:r w:rsidR="00EB4033" w:rsidRPr="00EF5542">
        <w:rPr>
          <w:rFonts w:cs="Arial"/>
          <w:sz w:val="20"/>
          <w:szCs w:val="20"/>
        </w:rPr>
        <w:t>U</w:t>
      </w:r>
      <w:r w:rsidRPr="00EF5542">
        <w:rPr>
          <w:rFonts w:cs="Arial"/>
          <w:sz w:val="20"/>
          <w:szCs w:val="20"/>
        </w:rPr>
        <w:t>pravičen</w:t>
      </w:r>
      <w:r w:rsidR="00EB4033" w:rsidRPr="00EF5542">
        <w:rPr>
          <w:rFonts w:cs="Arial"/>
          <w:sz w:val="20"/>
          <w:szCs w:val="20"/>
        </w:rPr>
        <w:t>e</w:t>
      </w:r>
      <w:r w:rsidRPr="00EF5542">
        <w:rPr>
          <w:rFonts w:cs="Arial"/>
          <w:sz w:val="20"/>
          <w:szCs w:val="20"/>
        </w:rPr>
        <w:t>c</w:t>
      </w:r>
      <w:r w:rsidR="00EB4033" w:rsidRPr="00EF5542">
        <w:rPr>
          <w:rFonts w:cs="Arial"/>
          <w:sz w:val="20"/>
          <w:szCs w:val="20"/>
        </w:rPr>
        <w:t xml:space="preserve"> mora biti o</w:t>
      </w:r>
      <w:r w:rsidR="00EB4033" w:rsidRPr="00EF5542">
        <w:rPr>
          <w:sz w:val="20"/>
          <w:szCs w:val="20"/>
        </w:rPr>
        <w:t xml:space="preserve">b vložitvi </w:t>
      </w:r>
      <w:r w:rsidR="007974C2" w:rsidRPr="00EF5542">
        <w:rPr>
          <w:sz w:val="20"/>
          <w:szCs w:val="20"/>
        </w:rPr>
        <w:t xml:space="preserve">zadnjega </w:t>
      </w:r>
      <w:r w:rsidR="00EB4033" w:rsidRPr="00EF5542">
        <w:rPr>
          <w:sz w:val="20"/>
          <w:szCs w:val="20"/>
        </w:rPr>
        <w:t>zahtevka za izplačilo sredstev in še naslednjih pet</w:t>
      </w:r>
      <w:r w:rsidR="00EB4033" w:rsidRPr="00EF5542">
        <w:rPr>
          <w:rFonts w:cs="Arial"/>
          <w:sz w:val="20"/>
          <w:szCs w:val="20"/>
        </w:rPr>
        <w:t xml:space="preserve"> zaporednih </w:t>
      </w:r>
      <w:r w:rsidR="00EB4033" w:rsidRPr="00EF5542">
        <w:rPr>
          <w:sz w:val="20"/>
          <w:szCs w:val="20"/>
        </w:rPr>
        <w:t xml:space="preserve">koledarskih let </w:t>
      </w:r>
      <w:r w:rsidR="00EB4033" w:rsidRPr="00EF5542">
        <w:rPr>
          <w:rFonts w:cs="Arial"/>
          <w:sz w:val="20"/>
          <w:szCs w:val="20"/>
        </w:rPr>
        <w:t>vpisan kot nosilec kmetijskega gospodarstva, na katerem je bila izvedena naložba, če mu je bila</w:t>
      </w:r>
      <w:r w:rsidR="00EB4033" w:rsidRPr="00EF5542" w:rsidDel="00EB4033">
        <w:rPr>
          <w:rFonts w:cs="Arial"/>
          <w:sz w:val="20"/>
          <w:szCs w:val="20"/>
        </w:rPr>
        <w:t xml:space="preserve"> </w:t>
      </w:r>
      <w:r w:rsidRPr="00EF5542">
        <w:rPr>
          <w:rFonts w:cs="Arial"/>
          <w:sz w:val="20"/>
          <w:szCs w:val="20"/>
        </w:rPr>
        <w:t>dodeljena višja stopnja podpore v skladu</w:t>
      </w:r>
      <w:r w:rsidR="00EB4033" w:rsidRPr="00EF5542">
        <w:rPr>
          <w:rFonts w:cs="Arial"/>
          <w:sz w:val="20"/>
          <w:szCs w:val="20"/>
        </w:rPr>
        <w:t xml:space="preserve"> </w:t>
      </w:r>
      <w:r w:rsidRPr="00EF5542">
        <w:rPr>
          <w:rFonts w:cs="Arial"/>
          <w:sz w:val="20"/>
          <w:szCs w:val="20"/>
        </w:rPr>
        <w:t>z drugo alinejo prvega odstavka 11. člena te uredbe oziroma so mu bil</w:t>
      </w:r>
      <w:r w:rsidR="00CB2626" w:rsidRPr="00EF5542">
        <w:rPr>
          <w:rFonts w:cs="Arial"/>
          <w:sz w:val="20"/>
          <w:szCs w:val="20"/>
        </w:rPr>
        <w:t>e</w:t>
      </w:r>
      <w:r w:rsidRPr="00EF5542">
        <w:rPr>
          <w:rFonts w:cs="Arial"/>
          <w:sz w:val="20"/>
          <w:szCs w:val="20"/>
        </w:rPr>
        <w:t xml:space="preserve"> pri ocenjevanju vloge na javni razpis dodeljene točke v okviru merila iz pod č) 2. točke prvega odstavka prejšnjega člena</w:t>
      </w:r>
      <w:r w:rsidR="00EB4033" w:rsidRPr="00EF5542">
        <w:rPr>
          <w:rFonts w:cs="Arial"/>
          <w:sz w:val="20"/>
          <w:szCs w:val="20"/>
        </w:rPr>
        <w:t>.</w:t>
      </w:r>
    </w:p>
    <w:p w14:paraId="17ED2F6C" w14:textId="77777777" w:rsidR="003131A0" w:rsidRPr="009075EA" w:rsidRDefault="003131A0" w:rsidP="00CF2185">
      <w:pPr>
        <w:pStyle w:val="tevilnatoka"/>
        <w:spacing w:line="260" w:lineRule="exact"/>
        <w:rPr>
          <w:sz w:val="20"/>
          <w:szCs w:val="20"/>
        </w:rPr>
      </w:pPr>
    </w:p>
    <w:p w14:paraId="0140FA82" w14:textId="77777777" w:rsidR="003131A0" w:rsidRPr="009075EA" w:rsidRDefault="003131A0" w:rsidP="003131A0">
      <w:pPr>
        <w:suppressAutoHyphens/>
        <w:spacing w:line="260" w:lineRule="exact"/>
        <w:jc w:val="center"/>
        <w:rPr>
          <w:rFonts w:cs="Arial"/>
          <w:b/>
          <w:sz w:val="20"/>
          <w:szCs w:val="20"/>
        </w:rPr>
      </w:pPr>
      <w:r w:rsidRPr="009075EA">
        <w:rPr>
          <w:rFonts w:cs="Arial"/>
          <w:b/>
          <w:sz w:val="20"/>
          <w:szCs w:val="20"/>
        </w:rPr>
        <w:t>11. člen</w:t>
      </w:r>
    </w:p>
    <w:p w14:paraId="34D71083" w14:textId="77777777" w:rsidR="003131A0" w:rsidRPr="009075EA" w:rsidRDefault="003131A0" w:rsidP="003131A0">
      <w:pPr>
        <w:suppressAutoHyphens/>
        <w:spacing w:line="260" w:lineRule="exact"/>
        <w:jc w:val="center"/>
        <w:rPr>
          <w:rFonts w:cs="Arial"/>
          <w:b/>
          <w:sz w:val="20"/>
          <w:szCs w:val="20"/>
        </w:rPr>
      </w:pPr>
      <w:r w:rsidRPr="009075EA">
        <w:rPr>
          <w:rFonts w:cs="Arial"/>
          <w:b/>
          <w:sz w:val="20"/>
          <w:szCs w:val="20"/>
        </w:rPr>
        <w:t>(finančne določbe)</w:t>
      </w:r>
    </w:p>
    <w:p w14:paraId="39A14FC7" w14:textId="77777777" w:rsidR="003131A0" w:rsidRPr="009075EA" w:rsidRDefault="003131A0" w:rsidP="003131A0">
      <w:pPr>
        <w:spacing w:line="260" w:lineRule="exact"/>
        <w:rPr>
          <w:rFonts w:cs="Arial"/>
          <w:sz w:val="20"/>
          <w:szCs w:val="20"/>
        </w:rPr>
      </w:pPr>
    </w:p>
    <w:p w14:paraId="7C7E50A1" w14:textId="77777777" w:rsidR="003131A0" w:rsidRPr="009075EA" w:rsidRDefault="003131A0" w:rsidP="003131A0">
      <w:pPr>
        <w:spacing w:line="260" w:lineRule="exact"/>
        <w:jc w:val="both"/>
        <w:rPr>
          <w:rFonts w:cs="Arial"/>
          <w:sz w:val="20"/>
          <w:szCs w:val="20"/>
        </w:rPr>
      </w:pPr>
      <w:r w:rsidRPr="009075EA">
        <w:rPr>
          <w:rFonts w:cs="Arial"/>
          <w:sz w:val="20"/>
          <w:szCs w:val="20"/>
        </w:rPr>
        <w:t>(1) Stopnja javne podpore je 30 % upravičenih stroškov naložbe in se poveča za:</w:t>
      </w:r>
    </w:p>
    <w:p w14:paraId="14E83603" w14:textId="77777777" w:rsidR="003131A0" w:rsidRPr="009075EA" w:rsidRDefault="003131A0" w:rsidP="003131A0">
      <w:pPr>
        <w:spacing w:line="260" w:lineRule="exact"/>
        <w:jc w:val="both"/>
        <w:rPr>
          <w:rFonts w:cs="Arial"/>
          <w:sz w:val="20"/>
          <w:szCs w:val="20"/>
        </w:rPr>
      </w:pPr>
      <w:r w:rsidRPr="009075EA">
        <w:rPr>
          <w:rFonts w:cs="Arial"/>
          <w:sz w:val="20"/>
          <w:szCs w:val="20"/>
        </w:rPr>
        <w:lastRenderedPageBreak/>
        <w:t xml:space="preserve">– 10 %, če je kmetijsko gospodarstvo vlagatelja razvrščeno v OMD v skladu s pravilnikom, ki ureja razvrstitev kmetijskih gospodarstev v </w:t>
      </w:r>
      <w:r w:rsidR="006439F9">
        <w:rPr>
          <w:rFonts w:cs="Arial"/>
          <w:sz w:val="20"/>
          <w:szCs w:val="20"/>
        </w:rPr>
        <w:t>območja z omejenimi možnostmi za kmetijsko dejavnost</w:t>
      </w:r>
      <w:r w:rsidRPr="009075EA">
        <w:rPr>
          <w:rFonts w:cs="Arial"/>
          <w:sz w:val="20"/>
          <w:szCs w:val="20"/>
        </w:rPr>
        <w:t>;</w:t>
      </w:r>
    </w:p>
    <w:p w14:paraId="2B6CDEF1" w14:textId="082F5F5E" w:rsidR="003131A0" w:rsidRPr="009075EA" w:rsidRDefault="003131A0" w:rsidP="003131A0">
      <w:pPr>
        <w:spacing w:line="260" w:lineRule="exact"/>
        <w:jc w:val="both"/>
        <w:rPr>
          <w:rFonts w:cs="Arial"/>
          <w:sz w:val="20"/>
          <w:szCs w:val="20"/>
        </w:rPr>
      </w:pPr>
      <w:r w:rsidRPr="009075EA">
        <w:rPr>
          <w:rFonts w:cs="Arial"/>
          <w:sz w:val="20"/>
          <w:szCs w:val="20"/>
        </w:rPr>
        <w:t xml:space="preserve">– </w:t>
      </w:r>
      <w:r w:rsidR="00B24516">
        <w:rPr>
          <w:rFonts w:cs="Arial"/>
          <w:sz w:val="20"/>
          <w:szCs w:val="20"/>
        </w:rPr>
        <w:t>20</w:t>
      </w:r>
      <w:r w:rsidRPr="009075EA">
        <w:rPr>
          <w:rFonts w:cs="Arial"/>
          <w:sz w:val="20"/>
          <w:szCs w:val="20"/>
        </w:rPr>
        <w:t xml:space="preserve"> % za naložbo mladega kmeta.</w:t>
      </w:r>
    </w:p>
    <w:p w14:paraId="0AB192D4" w14:textId="77777777" w:rsidR="003131A0" w:rsidRPr="009075EA" w:rsidRDefault="003131A0" w:rsidP="003131A0">
      <w:pPr>
        <w:spacing w:line="260" w:lineRule="exact"/>
        <w:jc w:val="both"/>
        <w:rPr>
          <w:rFonts w:cs="Arial"/>
          <w:sz w:val="20"/>
          <w:szCs w:val="20"/>
        </w:rPr>
      </w:pPr>
    </w:p>
    <w:p w14:paraId="595A893C" w14:textId="77777777" w:rsidR="003131A0" w:rsidRPr="00EF5542" w:rsidRDefault="003131A0" w:rsidP="00C8077B">
      <w:pPr>
        <w:spacing w:line="260" w:lineRule="exact"/>
        <w:jc w:val="both"/>
        <w:rPr>
          <w:rFonts w:cs="Arial"/>
          <w:sz w:val="20"/>
          <w:szCs w:val="20"/>
        </w:rPr>
      </w:pPr>
      <w:r w:rsidRPr="009075EA">
        <w:rPr>
          <w:rFonts w:cs="Arial"/>
          <w:sz w:val="20"/>
          <w:szCs w:val="20"/>
        </w:rPr>
        <w:t>(2) Ne glede na prejšnji odstavek je stopnja javne podpore 75 % upravičenih stroškov naložbe, če ima vlagatelj v ekološk</w:t>
      </w:r>
      <w:r w:rsidR="006A48E5">
        <w:rPr>
          <w:rFonts w:cs="Arial"/>
          <w:sz w:val="20"/>
          <w:szCs w:val="20"/>
        </w:rPr>
        <w:t>o pridelavo vključenih najmanj 8</w:t>
      </w:r>
      <w:r w:rsidRPr="009075EA">
        <w:rPr>
          <w:rFonts w:cs="Arial"/>
          <w:sz w:val="20"/>
          <w:szCs w:val="20"/>
        </w:rPr>
        <w:t>0 % KZU oziroma ima v ek</w:t>
      </w:r>
      <w:r w:rsidR="006A48E5">
        <w:rPr>
          <w:rFonts w:cs="Arial"/>
          <w:sz w:val="20"/>
          <w:szCs w:val="20"/>
        </w:rPr>
        <w:t>ološko rejo vključenih najmanj 8</w:t>
      </w:r>
      <w:r w:rsidRPr="009075EA">
        <w:rPr>
          <w:rFonts w:cs="Arial"/>
          <w:sz w:val="20"/>
          <w:szCs w:val="20"/>
        </w:rPr>
        <w:t>0 % GVŽ</w:t>
      </w:r>
      <w:r w:rsidR="00C8077B">
        <w:rPr>
          <w:rFonts w:cs="Arial"/>
          <w:sz w:val="20"/>
          <w:szCs w:val="20"/>
        </w:rPr>
        <w:t xml:space="preserve">, </w:t>
      </w:r>
      <w:r w:rsidR="00C8077B">
        <w:rPr>
          <w:sz w:val="20"/>
          <w:szCs w:val="20"/>
        </w:rPr>
        <w:t xml:space="preserve">pri </w:t>
      </w:r>
      <w:r w:rsidR="00D71042">
        <w:rPr>
          <w:sz w:val="20"/>
          <w:szCs w:val="20"/>
        </w:rPr>
        <w:t xml:space="preserve">čemer se upošteva zbirna vloga </w:t>
      </w:r>
      <w:r w:rsidR="00D71042">
        <w:rPr>
          <w:rFonts w:cs="Arial"/>
          <w:sz w:val="20"/>
          <w:szCs w:val="20"/>
        </w:rPr>
        <w:t>iz 2. točke 31. člena te uredbe</w:t>
      </w:r>
      <w:r w:rsidRPr="00EF5542">
        <w:rPr>
          <w:rFonts w:cs="Arial"/>
          <w:sz w:val="20"/>
          <w:szCs w:val="20"/>
        </w:rPr>
        <w:t xml:space="preserve">. </w:t>
      </w:r>
    </w:p>
    <w:p w14:paraId="014FA1CF" w14:textId="77777777" w:rsidR="003131A0" w:rsidRPr="00EF5542" w:rsidRDefault="003131A0" w:rsidP="00C8077B">
      <w:pPr>
        <w:spacing w:line="260" w:lineRule="exact"/>
        <w:jc w:val="both"/>
        <w:rPr>
          <w:rFonts w:cs="Arial"/>
          <w:sz w:val="20"/>
          <w:szCs w:val="20"/>
        </w:rPr>
      </w:pPr>
    </w:p>
    <w:p w14:paraId="1A78887A" w14:textId="52CBDD54" w:rsidR="00B24516" w:rsidRDefault="00B24516" w:rsidP="00B24516">
      <w:pPr>
        <w:spacing w:line="260" w:lineRule="exact"/>
        <w:jc w:val="both"/>
        <w:rPr>
          <w:rFonts w:cs="Arial"/>
          <w:sz w:val="20"/>
          <w:szCs w:val="20"/>
        </w:rPr>
      </w:pPr>
      <w:r>
        <w:rPr>
          <w:rFonts w:cs="Arial"/>
          <w:sz w:val="20"/>
          <w:szCs w:val="20"/>
        </w:rPr>
        <w:t xml:space="preserve">(3) Stopnje </w:t>
      </w:r>
      <w:r w:rsidR="002213D7">
        <w:rPr>
          <w:rFonts w:cs="Arial"/>
          <w:sz w:val="20"/>
          <w:szCs w:val="20"/>
        </w:rPr>
        <w:t xml:space="preserve">javne </w:t>
      </w:r>
      <w:r w:rsidRPr="00D7303F">
        <w:rPr>
          <w:rFonts w:cs="Arial"/>
          <w:sz w:val="20"/>
          <w:szCs w:val="20"/>
        </w:rPr>
        <w:t xml:space="preserve">podpore iz </w:t>
      </w:r>
      <w:r>
        <w:rPr>
          <w:rFonts w:cs="Arial"/>
          <w:sz w:val="20"/>
          <w:szCs w:val="20"/>
        </w:rPr>
        <w:t>prvega</w:t>
      </w:r>
      <w:r w:rsidRPr="00D7303F">
        <w:rPr>
          <w:rFonts w:cs="Arial"/>
          <w:sz w:val="20"/>
          <w:szCs w:val="20"/>
        </w:rPr>
        <w:t xml:space="preserve"> odstavka</w:t>
      </w:r>
      <w:r>
        <w:rPr>
          <w:rFonts w:cs="Arial"/>
          <w:sz w:val="20"/>
          <w:szCs w:val="20"/>
        </w:rPr>
        <w:t xml:space="preserve"> tega člena</w:t>
      </w:r>
      <w:r w:rsidRPr="00D7303F">
        <w:rPr>
          <w:rFonts w:cs="Arial"/>
          <w:sz w:val="20"/>
          <w:szCs w:val="20"/>
        </w:rPr>
        <w:t xml:space="preserve"> se lahko seštev</w:t>
      </w:r>
      <w:r w:rsidR="002213D7">
        <w:rPr>
          <w:rFonts w:cs="Arial"/>
          <w:sz w:val="20"/>
          <w:szCs w:val="20"/>
        </w:rPr>
        <w:t xml:space="preserve">ajo, vendar ne smejo preseči 50 % </w:t>
      </w:r>
      <w:r w:rsidRPr="00D7303F">
        <w:rPr>
          <w:rFonts w:cs="Arial"/>
          <w:sz w:val="20"/>
          <w:szCs w:val="20"/>
        </w:rPr>
        <w:t>upravičenih stroškov</w:t>
      </w:r>
      <w:r w:rsidR="00E85041">
        <w:rPr>
          <w:rFonts w:cs="Arial"/>
          <w:sz w:val="20"/>
          <w:szCs w:val="20"/>
        </w:rPr>
        <w:t xml:space="preserve"> naložbe</w:t>
      </w:r>
      <w:r w:rsidRPr="00D7303F">
        <w:rPr>
          <w:rFonts w:cs="Arial"/>
          <w:sz w:val="20"/>
          <w:szCs w:val="20"/>
        </w:rPr>
        <w:t>.</w:t>
      </w:r>
    </w:p>
    <w:p w14:paraId="7AD3628C" w14:textId="77777777" w:rsidR="00B24516" w:rsidRDefault="00B24516" w:rsidP="00C8077B">
      <w:pPr>
        <w:spacing w:line="260" w:lineRule="exact"/>
        <w:jc w:val="both"/>
        <w:rPr>
          <w:rFonts w:cs="Arial"/>
          <w:sz w:val="20"/>
          <w:szCs w:val="20"/>
        </w:rPr>
      </w:pPr>
    </w:p>
    <w:p w14:paraId="66FF41F6" w14:textId="1C6A42A9" w:rsidR="003131A0" w:rsidRPr="00EF5542" w:rsidRDefault="003131A0" w:rsidP="00C8077B">
      <w:pPr>
        <w:spacing w:line="260" w:lineRule="exact"/>
        <w:jc w:val="both"/>
        <w:rPr>
          <w:rFonts w:cs="Arial"/>
          <w:sz w:val="20"/>
          <w:szCs w:val="20"/>
        </w:rPr>
      </w:pPr>
      <w:r w:rsidRPr="00EF5542">
        <w:rPr>
          <w:rFonts w:cs="Arial"/>
          <w:sz w:val="20"/>
          <w:szCs w:val="20"/>
        </w:rPr>
        <w:t>(</w:t>
      </w:r>
      <w:r w:rsidR="00B24516">
        <w:rPr>
          <w:rFonts w:cs="Arial"/>
          <w:sz w:val="20"/>
          <w:szCs w:val="20"/>
        </w:rPr>
        <w:t>4</w:t>
      </w:r>
      <w:r w:rsidRPr="00EF5542">
        <w:rPr>
          <w:rFonts w:cs="Arial"/>
          <w:sz w:val="20"/>
          <w:szCs w:val="20"/>
        </w:rPr>
        <w:t>) Najnižji znesek javne podpore je 2.000 eurov na vlogo.</w:t>
      </w:r>
    </w:p>
    <w:p w14:paraId="69926A4F" w14:textId="77777777" w:rsidR="003131A0" w:rsidRPr="00EF5542" w:rsidRDefault="003131A0" w:rsidP="00C8077B">
      <w:pPr>
        <w:spacing w:line="260" w:lineRule="exact"/>
        <w:jc w:val="both"/>
        <w:rPr>
          <w:rFonts w:cs="Arial"/>
          <w:sz w:val="20"/>
          <w:szCs w:val="20"/>
        </w:rPr>
      </w:pPr>
    </w:p>
    <w:p w14:paraId="31054C3D" w14:textId="338C1900" w:rsidR="003131A0" w:rsidRPr="00EF5542" w:rsidRDefault="003131A0" w:rsidP="00C8077B">
      <w:pPr>
        <w:spacing w:line="260" w:lineRule="exact"/>
        <w:jc w:val="both"/>
        <w:rPr>
          <w:rFonts w:cs="Arial"/>
          <w:sz w:val="20"/>
          <w:szCs w:val="20"/>
        </w:rPr>
      </w:pPr>
      <w:r w:rsidRPr="00EF5542">
        <w:rPr>
          <w:rFonts w:cs="Arial"/>
          <w:sz w:val="20"/>
          <w:szCs w:val="20"/>
        </w:rPr>
        <w:t>(</w:t>
      </w:r>
      <w:r w:rsidR="00B24516">
        <w:rPr>
          <w:rFonts w:cs="Arial"/>
          <w:sz w:val="20"/>
          <w:szCs w:val="20"/>
        </w:rPr>
        <w:t>5</w:t>
      </w:r>
      <w:r w:rsidRPr="00EF5542">
        <w:rPr>
          <w:rFonts w:cs="Arial"/>
          <w:sz w:val="20"/>
          <w:szCs w:val="20"/>
        </w:rPr>
        <w:t>) Sredstva se ne odobrijo ali izplačajo upravičencu, če so mu bila za iste stroške, kot jih navaja v vlogi na javni razpis oziroma v zahtevku za izplačilo sredstev, že odobrena oziroma izplačana sredstva proračuna Republike Slovenije ali sredstva Evropske unije oziroma druga javna sredstva. Pogoj iz tega odstavka se izkazuje z izjavo v vlogi na javni razpis in</w:t>
      </w:r>
      <w:r w:rsidR="004050E7" w:rsidRPr="00EF5542">
        <w:rPr>
          <w:rFonts w:cs="Arial"/>
          <w:sz w:val="20"/>
          <w:szCs w:val="20"/>
        </w:rPr>
        <w:t xml:space="preserve"> v</w:t>
      </w:r>
      <w:r w:rsidRPr="00EF5542">
        <w:rPr>
          <w:rFonts w:cs="Arial"/>
          <w:sz w:val="20"/>
          <w:szCs w:val="20"/>
        </w:rPr>
        <w:t xml:space="preserve"> zahtevku za izplačilo sredstev.</w:t>
      </w:r>
    </w:p>
    <w:p w14:paraId="334A9D72" w14:textId="77777777" w:rsidR="003131A0" w:rsidRPr="00EF5542" w:rsidRDefault="003131A0" w:rsidP="003131A0">
      <w:pPr>
        <w:spacing w:line="260" w:lineRule="exact"/>
        <w:jc w:val="both"/>
        <w:rPr>
          <w:rFonts w:cs="Arial"/>
          <w:sz w:val="20"/>
          <w:szCs w:val="20"/>
        </w:rPr>
      </w:pPr>
    </w:p>
    <w:p w14:paraId="5086FDB9" w14:textId="20A7D30B" w:rsidR="003131A0" w:rsidRPr="00EF5542" w:rsidRDefault="003131A0" w:rsidP="003131A0">
      <w:pPr>
        <w:spacing w:line="260" w:lineRule="exact"/>
        <w:jc w:val="both"/>
        <w:rPr>
          <w:rFonts w:cs="Arial"/>
          <w:sz w:val="20"/>
          <w:szCs w:val="20"/>
        </w:rPr>
      </w:pPr>
      <w:r w:rsidRPr="00EF5542">
        <w:rPr>
          <w:rFonts w:cs="Arial"/>
          <w:sz w:val="20"/>
          <w:szCs w:val="20"/>
        </w:rPr>
        <w:t>(</w:t>
      </w:r>
      <w:r w:rsidR="00B24516">
        <w:rPr>
          <w:rFonts w:cs="Arial"/>
          <w:sz w:val="20"/>
          <w:szCs w:val="20"/>
        </w:rPr>
        <w:t>6</w:t>
      </w:r>
      <w:r w:rsidRPr="00EF5542">
        <w:rPr>
          <w:rFonts w:cs="Arial"/>
          <w:sz w:val="20"/>
          <w:szCs w:val="20"/>
        </w:rPr>
        <w:t>) Vlagatelju se lahko v programskem obdobju 2023–2027 odobri skupno največ 800.000 eurov nepovratnih sredstev za naložbe kmetijskega gospodarstva v primarno pridelavo kmetijskih proizvodov v okviru naslednjih intervencij iz uredbe o skupnih določbah za izvajanje intervencij:</w:t>
      </w:r>
    </w:p>
    <w:p w14:paraId="65C07DD8" w14:textId="77777777" w:rsidR="003131A0" w:rsidRPr="00EF5542" w:rsidRDefault="00BD6E92" w:rsidP="003131A0">
      <w:pPr>
        <w:spacing w:line="260" w:lineRule="exact"/>
        <w:jc w:val="both"/>
        <w:rPr>
          <w:rFonts w:cs="Arial"/>
          <w:sz w:val="20"/>
          <w:szCs w:val="20"/>
        </w:rPr>
      </w:pPr>
      <w:r w:rsidRPr="00EF5542">
        <w:rPr>
          <w:rFonts w:cs="Arial"/>
          <w:sz w:val="20"/>
          <w:szCs w:val="20"/>
        </w:rPr>
        <w:t>1.</w:t>
      </w:r>
      <w:r w:rsidR="003131A0" w:rsidRPr="00EF5542">
        <w:rPr>
          <w:rFonts w:cs="Arial"/>
          <w:sz w:val="20"/>
          <w:szCs w:val="20"/>
        </w:rPr>
        <w:t xml:space="preserve"> naložbe v dvig produktivnosti in tehnološki razvoj, vključno z digitalizacijo kmetijskih gospodarstev;</w:t>
      </w:r>
    </w:p>
    <w:p w14:paraId="24A8A6EE" w14:textId="77777777" w:rsidR="003131A0" w:rsidRPr="00EF5542" w:rsidRDefault="00BD6E92" w:rsidP="003131A0">
      <w:pPr>
        <w:spacing w:line="260" w:lineRule="exact"/>
        <w:jc w:val="both"/>
        <w:rPr>
          <w:rFonts w:cs="Arial"/>
          <w:sz w:val="20"/>
          <w:szCs w:val="20"/>
        </w:rPr>
      </w:pPr>
      <w:r w:rsidRPr="00EF5542">
        <w:rPr>
          <w:rFonts w:cs="Arial"/>
          <w:sz w:val="20"/>
          <w:szCs w:val="20"/>
        </w:rPr>
        <w:t>2.</w:t>
      </w:r>
      <w:r w:rsidR="003131A0" w:rsidRPr="00EF5542">
        <w:rPr>
          <w:rFonts w:cs="Arial"/>
          <w:sz w:val="20"/>
          <w:szCs w:val="20"/>
        </w:rPr>
        <w:t xml:space="preserve"> naložbe v razvoj in dvig konkurenčnosti ter tržne naravnanosti ekoloških kmetij;</w:t>
      </w:r>
    </w:p>
    <w:p w14:paraId="7518BBAB" w14:textId="77777777" w:rsidR="003131A0" w:rsidRPr="00EF5542" w:rsidRDefault="00BD6E92" w:rsidP="003131A0">
      <w:pPr>
        <w:spacing w:line="260" w:lineRule="exact"/>
        <w:jc w:val="both"/>
        <w:rPr>
          <w:rFonts w:cs="Arial"/>
          <w:sz w:val="20"/>
          <w:szCs w:val="20"/>
        </w:rPr>
      </w:pPr>
      <w:r w:rsidRPr="00EF5542">
        <w:rPr>
          <w:rFonts w:cs="Arial"/>
          <w:sz w:val="20"/>
          <w:szCs w:val="20"/>
        </w:rPr>
        <w:t>3.</w:t>
      </w:r>
      <w:r w:rsidR="003131A0" w:rsidRPr="00EF5542">
        <w:rPr>
          <w:rFonts w:cs="Arial"/>
          <w:sz w:val="20"/>
          <w:szCs w:val="20"/>
        </w:rPr>
        <w:t xml:space="preserve"> naložbe v prilagoditev na podnebne spremembe pri trajnih nasadih;</w:t>
      </w:r>
    </w:p>
    <w:p w14:paraId="50E48CB3" w14:textId="77777777" w:rsidR="003131A0" w:rsidRPr="00EF5542" w:rsidRDefault="00BD6E92" w:rsidP="003131A0">
      <w:pPr>
        <w:spacing w:line="260" w:lineRule="exact"/>
        <w:jc w:val="both"/>
        <w:rPr>
          <w:rFonts w:cs="Arial"/>
          <w:sz w:val="20"/>
          <w:szCs w:val="20"/>
        </w:rPr>
      </w:pPr>
      <w:r w:rsidRPr="00EF5542">
        <w:rPr>
          <w:rFonts w:cs="Arial"/>
          <w:sz w:val="20"/>
          <w:szCs w:val="20"/>
        </w:rPr>
        <w:t>4.</w:t>
      </w:r>
      <w:r w:rsidR="003131A0" w:rsidRPr="00EF5542">
        <w:rPr>
          <w:rFonts w:cs="Arial"/>
          <w:sz w:val="20"/>
          <w:szCs w:val="20"/>
        </w:rPr>
        <w:t xml:space="preserve"> naložbe v učinkovito rabo dušikovih gnojil;</w:t>
      </w:r>
    </w:p>
    <w:p w14:paraId="6AF69959" w14:textId="77777777" w:rsidR="003131A0" w:rsidRPr="00EF5542" w:rsidRDefault="00BD6E92" w:rsidP="003131A0">
      <w:pPr>
        <w:spacing w:line="260" w:lineRule="exact"/>
        <w:jc w:val="both"/>
        <w:rPr>
          <w:rFonts w:cs="Arial"/>
          <w:sz w:val="20"/>
          <w:szCs w:val="20"/>
        </w:rPr>
      </w:pPr>
      <w:r w:rsidRPr="00EF5542">
        <w:rPr>
          <w:rFonts w:cs="Arial"/>
          <w:sz w:val="20"/>
          <w:szCs w:val="20"/>
        </w:rPr>
        <w:t>5.</w:t>
      </w:r>
      <w:r w:rsidR="003131A0" w:rsidRPr="00EF5542">
        <w:rPr>
          <w:rFonts w:cs="Arial"/>
          <w:sz w:val="20"/>
          <w:szCs w:val="20"/>
        </w:rPr>
        <w:t xml:space="preserve"> naložbe v nakup kmetijske mehanizacije in opreme za optimalno uporabo hranil in trajnostno rabo FFS;</w:t>
      </w:r>
    </w:p>
    <w:p w14:paraId="1165E1DF" w14:textId="77777777" w:rsidR="003131A0" w:rsidRPr="00EF5542" w:rsidRDefault="00BD6E92" w:rsidP="003131A0">
      <w:pPr>
        <w:spacing w:line="260" w:lineRule="exact"/>
        <w:jc w:val="both"/>
        <w:rPr>
          <w:rFonts w:cs="Arial"/>
          <w:sz w:val="20"/>
          <w:szCs w:val="20"/>
        </w:rPr>
      </w:pPr>
      <w:r w:rsidRPr="00EF5542">
        <w:rPr>
          <w:rFonts w:cs="Arial"/>
          <w:sz w:val="20"/>
          <w:szCs w:val="20"/>
        </w:rPr>
        <w:t>6.</w:t>
      </w:r>
      <w:r w:rsidR="003131A0" w:rsidRPr="00EF5542">
        <w:rPr>
          <w:rFonts w:cs="Arial"/>
          <w:sz w:val="20"/>
          <w:szCs w:val="20"/>
        </w:rPr>
        <w:t xml:space="preserve"> neproizvodne naložbe, povezane z izvajanjem naravovarstvenih </w:t>
      </w:r>
      <w:proofErr w:type="spellStart"/>
      <w:r w:rsidR="003131A0" w:rsidRPr="00EF5542">
        <w:rPr>
          <w:rFonts w:cs="Arial"/>
          <w:sz w:val="20"/>
          <w:szCs w:val="20"/>
        </w:rPr>
        <w:t>podintervencij</w:t>
      </w:r>
      <w:proofErr w:type="spellEnd"/>
      <w:r w:rsidR="003131A0" w:rsidRPr="00EF5542">
        <w:rPr>
          <w:rFonts w:cs="Arial"/>
          <w:sz w:val="20"/>
          <w:szCs w:val="20"/>
        </w:rPr>
        <w:t xml:space="preserve"> SN 2023–2027;</w:t>
      </w:r>
    </w:p>
    <w:p w14:paraId="0C96E947" w14:textId="77777777" w:rsidR="003131A0" w:rsidRPr="00EF5542" w:rsidRDefault="00BD6E92" w:rsidP="003131A0">
      <w:pPr>
        <w:spacing w:line="260" w:lineRule="exact"/>
        <w:jc w:val="both"/>
        <w:rPr>
          <w:rFonts w:cs="Arial"/>
          <w:sz w:val="20"/>
          <w:szCs w:val="20"/>
        </w:rPr>
      </w:pPr>
      <w:r w:rsidRPr="00EF5542">
        <w:rPr>
          <w:rFonts w:cs="Arial"/>
          <w:sz w:val="20"/>
          <w:szCs w:val="20"/>
        </w:rPr>
        <w:t>7.</w:t>
      </w:r>
      <w:r w:rsidR="003131A0" w:rsidRPr="00EF5542">
        <w:rPr>
          <w:rFonts w:cs="Arial"/>
          <w:sz w:val="20"/>
          <w:szCs w:val="20"/>
        </w:rPr>
        <w:t xml:space="preserve"> naložbe v prilagoditev kmetijskih gospodarstev izvajanju nadstandardnih zahtev s področja dobrobiti </w:t>
      </w:r>
      <w:proofErr w:type="spellStart"/>
      <w:r w:rsidR="003131A0" w:rsidRPr="00EF5542">
        <w:rPr>
          <w:rFonts w:cs="Arial"/>
          <w:sz w:val="20"/>
          <w:szCs w:val="20"/>
        </w:rPr>
        <w:t>rejnih</w:t>
      </w:r>
      <w:proofErr w:type="spellEnd"/>
      <w:r w:rsidR="003131A0" w:rsidRPr="00EF5542">
        <w:rPr>
          <w:rFonts w:cs="Arial"/>
          <w:sz w:val="20"/>
          <w:szCs w:val="20"/>
        </w:rPr>
        <w:t xml:space="preserve"> živali;</w:t>
      </w:r>
    </w:p>
    <w:p w14:paraId="1480044A" w14:textId="77777777" w:rsidR="003131A0" w:rsidRPr="00EF5542" w:rsidRDefault="00BD6E92" w:rsidP="003131A0">
      <w:pPr>
        <w:spacing w:line="260" w:lineRule="exact"/>
        <w:jc w:val="both"/>
        <w:rPr>
          <w:rFonts w:cs="Arial"/>
          <w:sz w:val="20"/>
          <w:szCs w:val="20"/>
        </w:rPr>
      </w:pPr>
      <w:r w:rsidRPr="00EF5542">
        <w:rPr>
          <w:rFonts w:cs="Arial"/>
          <w:sz w:val="20"/>
          <w:szCs w:val="20"/>
        </w:rPr>
        <w:t>8.</w:t>
      </w:r>
      <w:r w:rsidR="003131A0" w:rsidRPr="00EF5542">
        <w:rPr>
          <w:rFonts w:cs="Arial"/>
          <w:sz w:val="20"/>
          <w:szCs w:val="20"/>
        </w:rPr>
        <w:t xml:space="preserve"> individualni namakalni sistemi in nakup namakalne opreme;</w:t>
      </w:r>
    </w:p>
    <w:p w14:paraId="0E3146E7" w14:textId="77777777" w:rsidR="00652BBF" w:rsidRPr="00EF5542" w:rsidRDefault="00BD6E92" w:rsidP="003131A0">
      <w:pPr>
        <w:pStyle w:val="Odstavek"/>
        <w:spacing w:before="0" w:line="260" w:lineRule="exact"/>
        <w:ind w:firstLine="0"/>
        <w:jc w:val="left"/>
        <w:rPr>
          <w:rFonts w:cs="Arial"/>
          <w:sz w:val="20"/>
          <w:szCs w:val="20"/>
        </w:rPr>
      </w:pPr>
      <w:r w:rsidRPr="00EF5542">
        <w:rPr>
          <w:rFonts w:cs="Arial"/>
          <w:sz w:val="20"/>
          <w:szCs w:val="20"/>
        </w:rPr>
        <w:t>9.</w:t>
      </w:r>
      <w:r w:rsidR="003131A0" w:rsidRPr="00EF5542">
        <w:rPr>
          <w:rFonts w:cs="Arial"/>
          <w:sz w:val="20"/>
          <w:szCs w:val="20"/>
        </w:rPr>
        <w:t xml:space="preserve"> tehnološke posodobitve individualnih namakalnih sistemov</w:t>
      </w:r>
      <w:r w:rsidR="00652BBF" w:rsidRPr="00EF5542">
        <w:rPr>
          <w:rFonts w:cs="Arial"/>
          <w:sz w:val="20"/>
          <w:szCs w:val="20"/>
        </w:rPr>
        <w:t>;</w:t>
      </w:r>
    </w:p>
    <w:p w14:paraId="1379D25B" w14:textId="77777777" w:rsidR="003131A0" w:rsidRPr="009075EA" w:rsidRDefault="00652BBF" w:rsidP="003131A0">
      <w:pPr>
        <w:pStyle w:val="Odstavek"/>
        <w:spacing w:before="0" w:line="260" w:lineRule="exact"/>
        <w:ind w:firstLine="0"/>
        <w:jc w:val="left"/>
        <w:rPr>
          <w:sz w:val="20"/>
          <w:szCs w:val="20"/>
        </w:rPr>
      </w:pPr>
      <w:r w:rsidRPr="00EF5542">
        <w:rPr>
          <w:rFonts w:cs="Arial"/>
          <w:sz w:val="20"/>
          <w:szCs w:val="20"/>
        </w:rPr>
        <w:t xml:space="preserve">10. naložbe v nakup kmetijske mehanizacije in opreme za upravljanje </w:t>
      </w:r>
      <w:proofErr w:type="spellStart"/>
      <w:r w:rsidRPr="00EF5542">
        <w:rPr>
          <w:rFonts w:cs="Arial"/>
          <w:sz w:val="20"/>
          <w:szCs w:val="20"/>
        </w:rPr>
        <w:t>traviščnih</w:t>
      </w:r>
      <w:proofErr w:type="spellEnd"/>
      <w:r w:rsidRPr="00EF5542">
        <w:rPr>
          <w:rFonts w:cs="Arial"/>
          <w:sz w:val="20"/>
          <w:szCs w:val="20"/>
        </w:rPr>
        <w:t xml:space="preserve"> habitatov</w:t>
      </w:r>
      <w:r w:rsidR="003131A0" w:rsidRPr="00EF5542">
        <w:rPr>
          <w:rFonts w:cs="Arial"/>
          <w:sz w:val="20"/>
          <w:szCs w:val="20"/>
        </w:rPr>
        <w:t>.</w:t>
      </w:r>
      <w:r w:rsidR="003131A0" w:rsidRPr="009075EA" w:rsidDel="004F134E">
        <w:rPr>
          <w:rFonts w:cs="Arial"/>
          <w:sz w:val="20"/>
          <w:szCs w:val="20"/>
        </w:rPr>
        <w:t xml:space="preserve"> </w:t>
      </w:r>
    </w:p>
    <w:p w14:paraId="438796A5" w14:textId="77777777" w:rsidR="003131A0" w:rsidRPr="009075EA" w:rsidRDefault="003131A0" w:rsidP="003131A0">
      <w:pPr>
        <w:pStyle w:val="Odstavek"/>
        <w:spacing w:before="0" w:line="260" w:lineRule="exact"/>
        <w:ind w:firstLine="0"/>
        <w:jc w:val="left"/>
        <w:rPr>
          <w:bCs/>
          <w:sz w:val="20"/>
          <w:szCs w:val="20"/>
        </w:rPr>
      </w:pPr>
    </w:p>
    <w:p w14:paraId="43AB0A83" w14:textId="77777777" w:rsidR="003131A0" w:rsidRPr="000C3D7C" w:rsidRDefault="003131A0" w:rsidP="003131A0">
      <w:pPr>
        <w:pStyle w:val="Odstavek"/>
        <w:spacing w:before="0" w:line="260" w:lineRule="exact"/>
        <w:ind w:firstLine="0"/>
        <w:jc w:val="center"/>
        <w:rPr>
          <w:sz w:val="20"/>
          <w:szCs w:val="20"/>
        </w:rPr>
      </w:pPr>
      <w:r w:rsidRPr="000C3D7C">
        <w:rPr>
          <w:sz w:val="20"/>
          <w:szCs w:val="20"/>
        </w:rPr>
        <w:t xml:space="preserve">2. INTERVENCIJA NALOŽBE V NAKUP KMETIJSKE MEHANIZACIJE IN OPREME ZA OPTIMALNO </w:t>
      </w:r>
      <w:r w:rsidR="00835560" w:rsidRPr="000C3D7C">
        <w:rPr>
          <w:sz w:val="20"/>
          <w:szCs w:val="20"/>
        </w:rPr>
        <w:t>UPO</w:t>
      </w:r>
      <w:r w:rsidRPr="000C3D7C">
        <w:rPr>
          <w:sz w:val="20"/>
          <w:szCs w:val="20"/>
        </w:rPr>
        <w:t>RABO HRANIL IN TRAJNOSTNO RABO FFS</w:t>
      </w:r>
    </w:p>
    <w:p w14:paraId="13BF23E0" w14:textId="77777777" w:rsidR="003131A0" w:rsidRPr="000C3D7C" w:rsidRDefault="003131A0" w:rsidP="003131A0">
      <w:pPr>
        <w:pStyle w:val="Odstavek"/>
        <w:spacing w:before="0" w:line="260" w:lineRule="exact"/>
        <w:ind w:firstLine="0"/>
        <w:jc w:val="left"/>
        <w:rPr>
          <w:bCs/>
          <w:sz w:val="20"/>
          <w:szCs w:val="20"/>
        </w:rPr>
      </w:pPr>
    </w:p>
    <w:p w14:paraId="26D00B83" w14:textId="77777777" w:rsidR="003131A0" w:rsidRPr="000C3D7C" w:rsidRDefault="003131A0" w:rsidP="003131A0">
      <w:pPr>
        <w:pStyle w:val="len"/>
        <w:spacing w:before="0" w:line="260" w:lineRule="exact"/>
        <w:rPr>
          <w:sz w:val="20"/>
          <w:szCs w:val="20"/>
        </w:rPr>
      </w:pPr>
      <w:bookmarkStart w:id="5" w:name="_Hlk147926172"/>
      <w:r w:rsidRPr="000C3D7C">
        <w:rPr>
          <w:sz w:val="20"/>
          <w:szCs w:val="20"/>
        </w:rPr>
        <w:t>12. člen</w:t>
      </w:r>
    </w:p>
    <w:p w14:paraId="165670D7" w14:textId="77777777" w:rsidR="003131A0" w:rsidRPr="000C3D7C" w:rsidRDefault="003131A0" w:rsidP="003131A0">
      <w:pPr>
        <w:pStyle w:val="lennaslov"/>
        <w:spacing w:line="260" w:lineRule="exact"/>
        <w:rPr>
          <w:sz w:val="20"/>
          <w:szCs w:val="20"/>
        </w:rPr>
      </w:pPr>
      <w:r w:rsidRPr="000C3D7C">
        <w:rPr>
          <w:sz w:val="20"/>
          <w:szCs w:val="20"/>
        </w:rPr>
        <w:t>(</w:t>
      </w:r>
      <w:r w:rsidRPr="000C3D7C">
        <w:rPr>
          <w:sz w:val="20"/>
          <w:szCs w:val="20"/>
          <w:shd w:val="clear" w:color="auto" w:fill="FFFFFF"/>
        </w:rPr>
        <w:t>namen in cilji intervencije</w:t>
      </w:r>
      <w:r w:rsidRPr="000C3D7C">
        <w:rPr>
          <w:sz w:val="20"/>
          <w:szCs w:val="20"/>
        </w:rPr>
        <w:t>)</w:t>
      </w:r>
    </w:p>
    <w:p w14:paraId="0D33B031" w14:textId="77777777" w:rsidR="003131A0" w:rsidRPr="000C3D7C" w:rsidRDefault="003131A0" w:rsidP="003131A0">
      <w:pPr>
        <w:pStyle w:val="Odstavek"/>
        <w:spacing w:before="0" w:line="260" w:lineRule="exact"/>
        <w:ind w:firstLine="0"/>
        <w:rPr>
          <w:sz w:val="20"/>
          <w:szCs w:val="20"/>
        </w:rPr>
      </w:pPr>
    </w:p>
    <w:p w14:paraId="12FAF13D" w14:textId="77777777" w:rsidR="003131A0" w:rsidRPr="000C3D7C" w:rsidRDefault="003131A0" w:rsidP="003131A0">
      <w:pPr>
        <w:pStyle w:val="Odstavek"/>
        <w:spacing w:before="0" w:line="260" w:lineRule="exact"/>
        <w:ind w:firstLine="0"/>
        <w:rPr>
          <w:sz w:val="20"/>
          <w:szCs w:val="20"/>
        </w:rPr>
      </w:pPr>
      <w:r w:rsidRPr="000C3D7C">
        <w:rPr>
          <w:sz w:val="20"/>
          <w:szCs w:val="20"/>
        </w:rPr>
        <w:t>(1) Podpora je namenjena naložbam v</w:t>
      </w:r>
      <w:r w:rsidR="005B5C93">
        <w:rPr>
          <w:sz w:val="20"/>
          <w:szCs w:val="20"/>
        </w:rPr>
        <w:t xml:space="preserve"> nakup kmetijske mehanizacije in opreme</w:t>
      </w:r>
      <w:r w:rsidRPr="000C3D7C">
        <w:rPr>
          <w:sz w:val="20"/>
          <w:szCs w:val="20"/>
        </w:rPr>
        <w:t xml:space="preserve"> za optimalno </w:t>
      </w:r>
      <w:r w:rsidR="00835560" w:rsidRPr="000C3D7C">
        <w:rPr>
          <w:sz w:val="20"/>
          <w:szCs w:val="20"/>
        </w:rPr>
        <w:t>upo</w:t>
      </w:r>
      <w:r w:rsidRPr="000C3D7C">
        <w:rPr>
          <w:sz w:val="20"/>
          <w:szCs w:val="20"/>
        </w:rPr>
        <w:t>rabo hranil in trajnostno rabo fitofarmacevtskih sredstev (v nadaljnjem besedilu: FFS) za namen primarne pridelave kmetijskih proizvodov.</w:t>
      </w:r>
    </w:p>
    <w:p w14:paraId="400575CB" w14:textId="77777777" w:rsidR="003131A0" w:rsidRPr="000C3D7C" w:rsidRDefault="003131A0" w:rsidP="003131A0">
      <w:pPr>
        <w:pStyle w:val="Odstavek"/>
        <w:spacing w:before="0" w:line="260" w:lineRule="exact"/>
        <w:ind w:firstLine="0"/>
        <w:rPr>
          <w:sz w:val="20"/>
          <w:szCs w:val="20"/>
        </w:rPr>
      </w:pPr>
    </w:p>
    <w:p w14:paraId="2C84D546" w14:textId="77777777" w:rsidR="003131A0" w:rsidRPr="000C3D7C" w:rsidRDefault="003131A0" w:rsidP="003131A0">
      <w:pPr>
        <w:pStyle w:val="Odstavek"/>
        <w:spacing w:before="0" w:line="260" w:lineRule="exact"/>
        <w:ind w:firstLine="0"/>
        <w:rPr>
          <w:sz w:val="20"/>
          <w:szCs w:val="20"/>
        </w:rPr>
      </w:pPr>
      <w:r w:rsidRPr="000C3D7C">
        <w:rPr>
          <w:sz w:val="20"/>
          <w:szCs w:val="20"/>
        </w:rPr>
        <w:t xml:space="preserve">(2) Cilji intervencije so: </w:t>
      </w:r>
    </w:p>
    <w:p w14:paraId="7EF6A0D0" w14:textId="77777777" w:rsidR="003131A0" w:rsidRPr="009075EA" w:rsidRDefault="00D82E20" w:rsidP="003131A0">
      <w:pPr>
        <w:pStyle w:val="Odstavek"/>
        <w:spacing w:before="0" w:line="260" w:lineRule="exact"/>
        <w:ind w:firstLine="0"/>
        <w:rPr>
          <w:sz w:val="20"/>
          <w:szCs w:val="20"/>
        </w:rPr>
      </w:pPr>
      <w:r w:rsidRPr="000C3D7C">
        <w:rPr>
          <w:sz w:val="20"/>
          <w:szCs w:val="20"/>
        </w:rPr>
        <w:t>1.</w:t>
      </w:r>
      <w:r w:rsidR="003131A0" w:rsidRPr="000C3D7C">
        <w:rPr>
          <w:sz w:val="20"/>
          <w:szCs w:val="20"/>
        </w:rPr>
        <w:t xml:space="preserve"> zmanjšana in učinkovitejša raba FFS ter zmanjšanje vpliva teh sredstev zunaj območja nanosa FFS </w:t>
      </w:r>
      <w:r w:rsidR="00651B45" w:rsidRPr="000C3D7C">
        <w:rPr>
          <w:sz w:val="20"/>
          <w:szCs w:val="20"/>
        </w:rPr>
        <w:t xml:space="preserve">– </w:t>
      </w:r>
      <w:r w:rsidR="003131A0" w:rsidRPr="000C3D7C">
        <w:rPr>
          <w:sz w:val="20"/>
          <w:szCs w:val="20"/>
        </w:rPr>
        <w:t>precizno kmetijstvo;</w:t>
      </w:r>
    </w:p>
    <w:p w14:paraId="56844937" w14:textId="77777777" w:rsidR="003131A0" w:rsidRPr="009075EA" w:rsidRDefault="00D82E20" w:rsidP="003131A0">
      <w:pPr>
        <w:pStyle w:val="Odstavek"/>
        <w:spacing w:before="0" w:line="260" w:lineRule="exact"/>
        <w:ind w:firstLine="0"/>
        <w:rPr>
          <w:sz w:val="20"/>
          <w:szCs w:val="20"/>
        </w:rPr>
      </w:pPr>
      <w:r>
        <w:rPr>
          <w:sz w:val="20"/>
          <w:szCs w:val="20"/>
        </w:rPr>
        <w:t>2.</w:t>
      </w:r>
      <w:r w:rsidR="003131A0" w:rsidRPr="009075EA">
        <w:rPr>
          <w:sz w:val="20"/>
          <w:szCs w:val="20"/>
        </w:rPr>
        <w:t xml:space="preserve"> večja </w:t>
      </w:r>
      <w:proofErr w:type="spellStart"/>
      <w:r w:rsidR="003131A0" w:rsidRPr="009075EA">
        <w:rPr>
          <w:sz w:val="20"/>
          <w:szCs w:val="20"/>
        </w:rPr>
        <w:t>digitaliziranost</w:t>
      </w:r>
      <w:proofErr w:type="spellEnd"/>
      <w:r w:rsidR="003131A0" w:rsidRPr="009075EA">
        <w:rPr>
          <w:sz w:val="20"/>
          <w:szCs w:val="20"/>
        </w:rPr>
        <w:t xml:space="preserve"> kmetijske proizvodnje;</w:t>
      </w:r>
    </w:p>
    <w:p w14:paraId="2BF9B459" w14:textId="77777777" w:rsidR="003131A0" w:rsidRPr="009075EA" w:rsidRDefault="00D82E20" w:rsidP="003131A0">
      <w:pPr>
        <w:pStyle w:val="Odstavek"/>
        <w:spacing w:before="0" w:line="260" w:lineRule="exact"/>
        <w:ind w:firstLine="0"/>
        <w:rPr>
          <w:sz w:val="20"/>
          <w:szCs w:val="20"/>
        </w:rPr>
      </w:pPr>
      <w:r>
        <w:rPr>
          <w:sz w:val="20"/>
          <w:szCs w:val="20"/>
        </w:rPr>
        <w:t>3.</w:t>
      </w:r>
      <w:r w:rsidR="003131A0" w:rsidRPr="009075EA">
        <w:rPr>
          <w:sz w:val="20"/>
          <w:szCs w:val="20"/>
        </w:rPr>
        <w:t xml:space="preserve"> povečanje stroškovne učinkovitosti kmetijske pridelave.</w:t>
      </w:r>
    </w:p>
    <w:p w14:paraId="25888D5B" w14:textId="77777777" w:rsidR="003131A0" w:rsidRPr="009075EA" w:rsidRDefault="003131A0" w:rsidP="003131A0">
      <w:pPr>
        <w:pStyle w:val="Odstavek"/>
        <w:spacing w:before="0" w:line="260" w:lineRule="exact"/>
        <w:ind w:firstLine="0"/>
        <w:rPr>
          <w:sz w:val="20"/>
          <w:szCs w:val="20"/>
        </w:rPr>
      </w:pPr>
    </w:p>
    <w:p w14:paraId="02A3996E" w14:textId="77777777" w:rsidR="003131A0" w:rsidRPr="009075EA" w:rsidRDefault="003131A0" w:rsidP="003131A0">
      <w:pPr>
        <w:pStyle w:val="Odstavek"/>
        <w:spacing w:before="0" w:line="260" w:lineRule="exact"/>
        <w:ind w:firstLine="0"/>
        <w:jc w:val="center"/>
        <w:rPr>
          <w:b/>
          <w:bCs/>
          <w:sz w:val="20"/>
          <w:szCs w:val="20"/>
        </w:rPr>
      </w:pPr>
      <w:r w:rsidRPr="009075EA">
        <w:rPr>
          <w:b/>
          <w:bCs/>
          <w:sz w:val="20"/>
          <w:szCs w:val="20"/>
        </w:rPr>
        <w:t>13. člen</w:t>
      </w:r>
    </w:p>
    <w:p w14:paraId="5941BB5E" w14:textId="77777777" w:rsidR="003131A0" w:rsidRPr="009075EA" w:rsidRDefault="003131A0" w:rsidP="003131A0">
      <w:pPr>
        <w:pStyle w:val="Odstavek"/>
        <w:spacing w:before="0" w:line="260" w:lineRule="exact"/>
        <w:ind w:firstLine="0"/>
        <w:jc w:val="center"/>
        <w:rPr>
          <w:b/>
          <w:bCs/>
          <w:sz w:val="20"/>
          <w:szCs w:val="20"/>
        </w:rPr>
      </w:pPr>
      <w:r w:rsidRPr="009075EA">
        <w:rPr>
          <w:b/>
          <w:bCs/>
          <w:sz w:val="20"/>
          <w:szCs w:val="20"/>
        </w:rPr>
        <w:t>(naložb</w:t>
      </w:r>
      <w:r w:rsidR="007A4A9F">
        <w:rPr>
          <w:b/>
          <w:bCs/>
          <w:sz w:val="20"/>
          <w:szCs w:val="20"/>
        </w:rPr>
        <w:t>a</w:t>
      </w:r>
      <w:r w:rsidRPr="009075EA">
        <w:rPr>
          <w:b/>
          <w:bCs/>
          <w:sz w:val="20"/>
          <w:szCs w:val="20"/>
        </w:rPr>
        <w:t>)</w:t>
      </w:r>
    </w:p>
    <w:p w14:paraId="49BDFE03" w14:textId="77777777" w:rsidR="003131A0" w:rsidRPr="009075EA" w:rsidRDefault="003131A0" w:rsidP="003131A0">
      <w:pPr>
        <w:pStyle w:val="Odstavek"/>
        <w:spacing w:before="0" w:line="260" w:lineRule="exact"/>
        <w:ind w:firstLine="0"/>
        <w:rPr>
          <w:sz w:val="20"/>
          <w:szCs w:val="20"/>
        </w:rPr>
      </w:pPr>
    </w:p>
    <w:p w14:paraId="18C6830C" w14:textId="77777777" w:rsidR="003131A0" w:rsidRPr="009075EA" w:rsidRDefault="003131A0" w:rsidP="003131A0">
      <w:pPr>
        <w:pStyle w:val="Alineazatevilnotoko"/>
        <w:numPr>
          <w:ilvl w:val="0"/>
          <w:numId w:val="0"/>
        </w:numPr>
        <w:spacing w:line="260" w:lineRule="exact"/>
        <w:rPr>
          <w:sz w:val="20"/>
          <w:szCs w:val="20"/>
        </w:rPr>
      </w:pPr>
      <w:r w:rsidRPr="009075EA">
        <w:rPr>
          <w:sz w:val="20"/>
          <w:szCs w:val="20"/>
        </w:rPr>
        <w:t xml:space="preserve">Do podpore je upravičena naložba v nakup kmetijske mehanizacije, namenjene </w:t>
      </w:r>
      <w:r w:rsidRPr="000C3D7C">
        <w:rPr>
          <w:sz w:val="20"/>
          <w:szCs w:val="20"/>
        </w:rPr>
        <w:t xml:space="preserve">optimalni </w:t>
      </w:r>
      <w:r w:rsidR="00721838" w:rsidRPr="000C3D7C">
        <w:rPr>
          <w:sz w:val="20"/>
          <w:szCs w:val="20"/>
        </w:rPr>
        <w:t>upo</w:t>
      </w:r>
      <w:r w:rsidRPr="000C3D7C">
        <w:rPr>
          <w:sz w:val="20"/>
          <w:szCs w:val="20"/>
        </w:rPr>
        <w:t>rabi hranil in trajnostni rabi FFS</w:t>
      </w:r>
      <w:r w:rsidR="005B5C93">
        <w:rPr>
          <w:sz w:val="20"/>
          <w:szCs w:val="20"/>
        </w:rPr>
        <w:t>,</w:t>
      </w:r>
      <w:r w:rsidRPr="000C3D7C">
        <w:rPr>
          <w:sz w:val="20"/>
          <w:szCs w:val="20"/>
        </w:rPr>
        <w:t xml:space="preserve"> iz pravilnika, </w:t>
      </w:r>
      <w:r w:rsidR="00F54431" w:rsidRPr="000C3D7C">
        <w:rPr>
          <w:sz w:val="20"/>
          <w:szCs w:val="20"/>
        </w:rPr>
        <w:t>ki ureja katalog stroškov in njihove vrednosti na enoto</w:t>
      </w:r>
      <w:r w:rsidRPr="000C3D7C">
        <w:rPr>
          <w:sz w:val="20"/>
          <w:szCs w:val="20"/>
        </w:rPr>
        <w:t>.</w:t>
      </w:r>
    </w:p>
    <w:p w14:paraId="129E218E" w14:textId="77777777" w:rsidR="003131A0" w:rsidRPr="009075EA" w:rsidRDefault="003131A0" w:rsidP="003131A0">
      <w:pPr>
        <w:pStyle w:val="len"/>
        <w:spacing w:before="0" w:line="260" w:lineRule="exact"/>
        <w:jc w:val="left"/>
        <w:rPr>
          <w:b w:val="0"/>
          <w:sz w:val="20"/>
          <w:szCs w:val="20"/>
        </w:rPr>
      </w:pPr>
    </w:p>
    <w:p w14:paraId="5779EEEB" w14:textId="77777777" w:rsidR="003131A0" w:rsidRPr="009075EA" w:rsidRDefault="003131A0" w:rsidP="003131A0">
      <w:pPr>
        <w:pStyle w:val="len"/>
        <w:spacing w:before="0" w:line="260" w:lineRule="exact"/>
        <w:rPr>
          <w:sz w:val="20"/>
          <w:szCs w:val="20"/>
        </w:rPr>
      </w:pPr>
      <w:r w:rsidRPr="009075EA">
        <w:rPr>
          <w:sz w:val="20"/>
          <w:szCs w:val="20"/>
        </w:rPr>
        <w:t>14. člen</w:t>
      </w:r>
    </w:p>
    <w:p w14:paraId="7BCF9F42" w14:textId="77777777" w:rsidR="003131A0" w:rsidRPr="009075EA" w:rsidRDefault="003131A0" w:rsidP="003131A0">
      <w:pPr>
        <w:pStyle w:val="lennaslov"/>
        <w:spacing w:line="260" w:lineRule="exact"/>
        <w:rPr>
          <w:sz w:val="20"/>
          <w:szCs w:val="20"/>
        </w:rPr>
      </w:pPr>
      <w:r w:rsidRPr="009075EA">
        <w:rPr>
          <w:sz w:val="20"/>
          <w:szCs w:val="20"/>
        </w:rPr>
        <w:t>(vlagatelj in upravičenec)</w:t>
      </w:r>
    </w:p>
    <w:p w14:paraId="671DAAC6" w14:textId="77777777" w:rsidR="003131A0" w:rsidRPr="009075EA" w:rsidRDefault="003131A0" w:rsidP="003131A0">
      <w:pPr>
        <w:pStyle w:val="Odstavek"/>
        <w:spacing w:before="0" w:line="260" w:lineRule="exact"/>
        <w:ind w:firstLine="0"/>
        <w:rPr>
          <w:sz w:val="20"/>
          <w:szCs w:val="20"/>
        </w:rPr>
      </w:pPr>
    </w:p>
    <w:p w14:paraId="782D5B3F" w14:textId="77777777" w:rsidR="003131A0" w:rsidRPr="009075EA" w:rsidRDefault="003131A0" w:rsidP="003131A0">
      <w:pPr>
        <w:pStyle w:val="Odstavek"/>
        <w:spacing w:before="0" w:line="260" w:lineRule="exact"/>
        <w:ind w:firstLine="0"/>
        <w:rPr>
          <w:sz w:val="20"/>
          <w:szCs w:val="20"/>
        </w:rPr>
      </w:pPr>
      <w:bookmarkStart w:id="6" w:name="_Hlk144722434"/>
      <w:r w:rsidRPr="009075EA">
        <w:rPr>
          <w:sz w:val="20"/>
          <w:szCs w:val="20"/>
        </w:rPr>
        <w:t>(1) Vlagatelj je fizična oseba, pravna oseba ali samostojni podjetnik posameznik, ki je kot nosilec kmetijskega gospodarstva vpisan v RKG, opravlja kmetijsko dejavnost v Republiki Sloveniji in ima v koledarskem letu pred letom objave javnega razpisa standardni prihodek iz kmetijske dejavnosti, ki je enak ali višji od 12.000 eurov.</w:t>
      </w:r>
    </w:p>
    <w:p w14:paraId="7F12809C" w14:textId="77777777" w:rsidR="003131A0" w:rsidRPr="009075EA" w:rsidRDefault="003131A0" w:rsidP="003131A0">
      <w:pPr>
        <w:pStyle w:val="Odstavek"/>
        <w:spacing w:before="0" w:line="260" w:lineRule="exact"/>
        <w:ind w:firstLine="0"/>
        <w:rPr>
          <w:sz w:val="20"/>
          <w:szCs w:val="20"/>
        </w:rPr>
      </w:pPr>
    </w:p>
    <w:p w14:paraId="03DCE347" w14:textId="77777777" w:rsidR="003131A0" w:rsidRPr="009075EA" w:rsidRDefault="003131A0" w:rsidP="003131A0">
      <w:pPr>
        <w:pStyle w:val="Odstavek"/>
        <w:spacing w:before="0" w:line="260" w:lineRule="exact"/>
        <w:ind w:firstLine="0"/>
        <w:rPr>
          <w:sz w:val="20"/>
          <w:szCs w:val="20"/>
        </w:rPr>
      </w:pPr>
      <w:r w:rsidRPr="009075EA">
        <w:rPr>
          <w:sz w:val="20"/>
          <w:szCs w:val="20"/>
        </w:rPr>
        <w:t>(2) Če je vlagatelj iz prejšnjega odstavka skupina ali organizacija proizvajalcev, priznana v skladu s predpisi, ki urejajo priznanje skupin ali organizacij proizvajalcev, oziroma zadruga</w:t>
      </w:r>
      <w:r w:rsidR="00D82E20">
        <w:rPr>
          <w:sz w:val="20"/>
          <w:szCs w:val="20"/>
        </w:rPr>
        <w:t>,</w:t>
      </w:r>
      <w:r w:rsidRPr="009075EA">
        <w:rPr>
          <w:sz w:val="20"/>
          <w:szCs w:val="20"/>
        </w:rPr>
        <w:t xml:space="preserve"> se lahko naložba iz prejšnjega člena izvaja kot kolektivna naložba, ki izhaja iz potreb članov</w:t>
      </w:r>
      <w:r w:rsidR="00D82E20">
        <w:rPr>
          <w:sz w:val="20"/>
          <w:szCs w:val="20"/>
        </w:rPr>
        <w:t xml:space="preserve"> skupine ali organizacije proizvajalcev oziroma zadruge</w:t>
      </w:r>
      <w:r w:rsidRPr="009075EA">
        <w:rPr>
          <w:sz w:val="20"/>
          <w:szCs w:val="20"/>
        </w:rPr>
        <w:t>.</w:t>
      </w:r>
    </w:p>
    <w:p w14:paraId="4C07BEFC" w14:textId="77777777" w:rsidR="003131A0" w:rsidRPr="009075EA" w:rsidRDefault="003131A0" w:rsidP="003131A0">
      <w:pPr>
        <w:pStyle w:val="Odstavek"/>
        <w:spacing w:before="0" w:line="260" w:lineRule="exact"/>
        <w:ind w:firstLine="0"/>
        <w:rPr>
          <w:sz w:val="20"/>
          <w:szCs w:val="20"/>
        </w:rPr>
      </w:pPr>
    </w:p>
    <w:bookmarkEnd w:id="5"/>
    <w:bookmarkEnd w:id="6"/>
    <w:p w14:paraId="6036991E" w14:textId="77777777" w:rsidR="003131A0" w:rsidRPr="009075EA" w:rsidRDefault="003131A0" w:rsidP="003131A0">
      <w:pPr>
        <w:pStyle w:val="Odstavek"/>
        <w:spacing w:before="0" w:line="260" w:lineRule="exact"/>
        <w:ind w:firstLine="0"/>
        <w:rPr>
          <w:sz w:val="20"/>
          <w:szCs w:val="20"/>
        </w:rPr>
      </w:pPr>
      <w:r w:rsidRPr="009075EA">
        <w:rPr>
          <w:sz w:val="20"/>
          <w:szCs w:val="20"/>
        </w:rPr>
        <w:t xml:space="preserve">(3) Upravičenec je vlagatelj iz tega člena, ki izpolnjuje pogoje za </w:t>
      </w:r>
      <w:r w:rsidR="00486311">
        <w:rPr>
          <w:sz w:val="20"/>
          <w:szCs w:val="20"/>
        </w:rPr>
        <w:t>dodelitev</w:t>
      </w:r>
      <w:r w:rsidRPr="009075EA">
        <w:rPr>
          <w:sz w:val="20"/>
          <w:szCs w:val="20"/>
        </w:rPr>
        <w:t xml:space="preserve"> podpore iz 16.</w:t>
      </w:r>
      <w:r w:rsidR="00486311">
        <w:rPr>
          <w:sz w:val="20"/>
          <w:szCs w:val="20"/>
        </w:rPr>
        <w:t xml:space="preserve"> in 31.</w:t>
      </w:r>
      <w:r w:rsidRPr="009075EA">
        <w:rPr>
          <w:sz w:val="20"/>
          <w:szCs w:val="20"/>
        </w:rPr>
        <w:t xml:space="preserve"> člena te uredbe </w:t>
      </w:r>
      <w:r w:rsidRPr="009075EA">
        <w:t>i</w:t>
      </w:r>
      <w:r w:rsidRPr="009075EA">
        <w:rPr>
          <w:sz w:val="20"/>
          <w:szCs w:val="20"/>
        </w:rPr>
        <w:t xml:space="preserve">n doseže zadostno število točk pri merilih za izbor vlog v skladu </w:t>
      </w:r>
      <w:r w:rsidR="00486311">
        <w:rPr>
          <w:sz w:val="20"/>
          <w:szCs w:val="20"/>
        </w:rPr>
        <w:t>s</w:t>
      </w:r>
      <w:r w:rsidRPr="009075EA">
        <w:rPr>
          <w:sz w:val="20"/>
          <w:szCs w:val="20"/>
        </w:rPr>
        <w:t xml:space="preserve"> 17. členom te uredbe.</w:t>
      </w:r>
    </w:p>
    <w:p w14:paraId="299D105B" w14:textId="77777777" w:rsidR="003131A0" w:rsidRPr="009075EA" w:rsidRDefault="003131A0" w:rsidP="003131A0">
      <w:pPr>
        <w:pStyle w:val="Odstavek"/>
        <w:spacing w:before="0" w:line="260" w:lineRule="exact"/>
        <w:ind w:firstLine="0"/>
        <w:rPr>
          <w:sz w:val="20"/>
          <w:szCs w:val="20"/>
        </w:rPr>
      </w:pPr>
    </w:p>
    <w:p w14:paraId="09894196" w14:textId="77777777" w:rsidR="003131A0" w:rsidRPr="009075EA" w:rsidRDefault="003131A0" w:rsidP="003131A0">
      <w:pPr>
        <w:pStyle w:val="Odstavek"/>
        <w:spacing w:before="0" w:line="260" w:lineRule="exact"/>
        <w:ind w:firstLine="0"/>
        <w:jc w:val="center"/>
        <w:rPr>
          <w:b/>
          <w:bCs/>
          <w:sz w:val="20"/>
          <w:szCs w:val="20"/>
        </w:rPr>
      </w:pPr>
      <w:r w:rsidRPr="009075EA">
        <w:rPr>
          <w:b/>
          <w:bCs/>
          <w:sz w:val="20"/>
          <w:szCs w:val="20"/>
        </w:rPr>
        <w:t>15. člen</w:t>
      </w:r>
    </w:p>
    <w:p w14:paraId="71A5D8C1" w14:textId="77777777" w:rsidR="003131A0" w:rsidRPr="009075EA" w:rsidRDefault="003131A0" w:rsidP="003131A0">
      <w:pPr>
        <w:pStyle w:val="Odstavek"/>
        <w:spacing w:before="0" w:line="260" w:lineRule="exact"/>
        <w:ind w:firstLine="0"/>
        <w:jc w:val="center"/>
        <w:rPr>
          <w:b/>
          <w:bCs/>
          <w:sz w:val="20"/>
          <w:szCs w:val="20"/>
        </w:rPr>
      </w:pPr>
      <w:r w:rsidRPr="009075EA">
        <w:rPr>
          <w:b/>
          <w:bCs/>
          <w:sz w:val="20"/>
          <w:szCs w:val="20"/>
        </w:rPr>
        <w:t>(upravičeni stroški)</w:t>
      </w:r>
    </w:p>
    <w:p w14:paraId="027945F9" w14:textId="77777777" w:rsidR="003131A0" w:rsidRPr="009075EA" w:rsidRDefault="003131A0" w:rsidP="003131A0">
      <w:pPr>
        <w:pStyle w:val="Alineazatevilnotoko"/>
        <w:numPr>
          <w:ilvl w:val="0"/>
          <w:numId w:val="0"/>
        </w:numPr>
        <w:spacing w:line="260" w:lineRule="exact"/>
        <w:rPr>
          <w:sz w:val="20"/>
          <w:szCs w:val="20"/>
        </w:rPr>
      </w:pPr>
    </w:p>
    <w:p w14:paraId="017E1DA1" w14:textId="77777777" w:rsidR="003131A0" w:rsidRPr="009075EA" w:rsidRDefault="003131A0" w:rsidP="003131A0">
      <w:pPr>
        <w:pStyle w:val="tevilnatoka"/>
        <w:spacing w:line="260" w:lineRule="exact"/>
        <w:rPr>
          <w:sz w:val="20"/>
          <w:szCs w:val="20"/>
        </w:rPr>
      </w:pPr>
      <w:r w:rsidRPr="009075EA">
        <w:rPr>
          <w:sz w:val="20"/>
          <w:szCs w:val="20"/>
        </w:rPr>
        <w:t>(1) Upravičeni stroški so:</w:t>
      </w:r>
    </w:p>
    <w:p w14:paraId="5E43577F" w14:textId="77777777" w:rsidR="003131A0" w:rsidRPr="009075EA" w:rsidRDefault="003131A0" w:rsidP="003131A0">
      <w:pPr>
        <w:pStyle w:val="tevilnatoka"/>
        <w:spacing w:line="260" w:lineRule="exact"/>
        <w:rPr>
          <w:sz w:val="20"/>
          <w:szCs w:val="20"/>
        </w:rPr>
      </w:pPr>
      <w:r w:rsidRPr="009075EA">
        <w:rPr>
          <w:sz w:val="20"/>
          <w:szCs w:val="20"/>
        </w:rPr>
        <w:t xml:space="preserve">1. stroški </w:t>
      </w:r>
      <w:r w:rsidRPr="009075EA">
        <w:rPr>
          <w:rFonts w:cs="Arial"/>
          <w:sz w:val="20"/>
          <w:szCs w:val="20"/>
        </w:rPr>
        <w:t>nakup</w:t>
      </w:r>
      <w:r w:rsidR="000B3533">
        <w:rPr>
          <w:rFonts w:cs="Arial"/>
          <w:sz w:val="20"/>
          <w:szCs w:val="20"/>
        </w:rPr>
        <w:t>a</w:t>
      </w:r>
      <w:r w:rsidRPr="009075EA">
        <w:rPr>
          <w:rFonts w:cs="Arial"/>
          <w:sz w:val="20"/>
          <w:szCs w:val="20"/>
        </w:rPr>
        <w:t xml:space="preserve"> kmetijske mehanizacije;</w:t>
      </w:r>
    </w:p>
    <w:p w14:paraId="588081D7" w14:textId="77777777" w:rsidR="003131A0" w:rsidRPr="009075EA" w:rsidRDefault="003131A0" w:rsidP="003131A0">
      <w:pPr>
        <w:pStyle w:val="tevilnatoka"/>
        <w:spacing w:line="260" w:lineRule="exact"/>
        <w:rPr>
          <w:rFonts w:cs="Arial"/>
          <w:noProof/>
          <w:sz w:val="20"/>
          <w:szCs w:val="20"/>
        </w:rPr>
      </w:pPr>
      <w:r w:rsidRPr="009075EA">
        <w:rPr>
          <w:rFonts w:cs="Arial"/>
          <w:sz w:val="20"/>
          <w:szCs w:val="20"/>
        </w:rPr>
        <w:t>2. splošni stroški iz uredbe o skupnih določbah za izvajanje intervencij do vključno 5 % upravičenih stroškov naložbe.</w:t>
      </w:r>
    </w:p>
    <w:p w14:paraId="5501F29D" w14:textId="77777777" w:rsidR="003131A0" w:rsidRPr="009075EA" w:rsidRDefault="003131A0" w:rsidP="003131A0">
      <w:pPr>
        <w:pStyle w:val="Alineazatevilnotoko"/>
        <w:numPr>
          <w:ilvl w:val="0"/>
          <w:numId w:val="0"/>
        </w:numPr>
        <w:spacing w:line="260" w:lineRule="exact"/>
        <w:rPr>
          <w:sz w:val="20"/>
          <w:szCs w:val="20"/>
        </w:rPr>
      </w:pPr>
    </w:p>
    <w:p w14:paraId="46C56540" w14:textId="77777777" w:rsidR="003131A0" w:rsidRPr="009075EA" w:rsidRDefault="003131A0" w:rsidP="003131A0">
      <w:pPr>
        <w:pStyle w:val="tevilnatoka"/>
        <w:spacing w:line="260" w:lineRule="exact"/>
        <w:rPr>
          <w:rFonts w:cs="Arial"/>
          <w:noProof/>
          <w:sz w:val="20"/>
          <w:szCs w:val="20"/>
        </w:rPr>
      </w:pPr>
      <w:r w:rsidRPr="009075EA">
        <w:rPr>
          <w:rFonts w:cs="Arial"/>
          <w:noProof/>
          <w:sz w:val="20"/>
          <w:szCs w:val="20"/>
        </w:rPr>
        <w:t>(2) Podpora za upravičene stroške iz prejšnjega odstavka se dodeli v obliki povračila dejansko nastalih stroškov v skladu z uredbo o skupnih določbah za izvajanje intervencij.</w:t>
      </w:r>
    </w:p>
    <w:p w14:paraId="1DCA1787" w14:textId="77777777" w:rsidR="003131A0" w:rsidRPr="009075EA" w:rsidRDefault="003131A0" w:rsidP="003131A0">
      <w:pPr>
        <w:pStyle w:val="Odstavek"/>
        <w:spacing w:before="0" w:line="260" w:lineRule="exact"/>
        <w:ind w:firstLine="0"/>
        <w:rPr>
          <w:sz w:val="20"/>
          <w:szCs w:val="20"/>
        </w:rPr>
      </w:pPr>
    </w:p>
    <w:p w14:paraId="6CF55043" w14:textId="77777777" w:rsidR="003131A0" w:rsidRPr="009075EA" w:rsidRDefault="003131A0" w:rsidP="003131A0">
      <w:pPr>
        <w:pStyle w:val="len"/>
        <w:spacing w:before="0" w:line="260" w:lineRule="exact"/>
        <w:rPr>
          <w:sz w:val="20"/>
          <w:szCs w:val="20"/>
        </w:rPr>
      </w:pPr>
      <w:r w:rsidRPr="009075EA">
        <w:rPr>
          <w:sz w:val="20"/>
          <w:szCs w:val="20"/>
        </w:rPr>
        <w:t xml:space="preserve">16. člen </w:t>
      </w:r>
    </w:p>
    <w:p w14:paraId="1A14F95A" w14:textId="77777777" w:rsidR="003131A0" w:rsidRPr="009075EA" w:rsidRDefault="003131A0" w:rsidP="003131A0">
      <w:pPr>
        <w:pStyle w:val="len"/>
        <w:spacing w:before="0" w:line="260" w:lineRule="exact"/>
        <w:rPr>
          <w:sz w:val="20"/>
          <w:szCs w:val="20"/>
        </w:rPr>
      </w:pPr>
      <w:r w:rsidRPr="009075EA">
        <w:rPr>
          <w:sz w:val="20"/>
          <w:szCs w:val="20"/>
        </w:rPr>
        <w:t>(pogoji za dodelitev podpore)</w:t>
      </w:r>
    </w:p>
    <w:p w14:paraId="31AEB176" w14:textId="77777777" w:rsidR="003131A0" w:rsidRPr="009075EA" w:rsidRDefault="003131A0" w:rsidP="003131A0">
      <w:pPr>
        <w:pStyle w:val="len"/>
        <w:spacing w:before="0" w:line="260" w:lineRule="exact"/>
        <w:rPr>
          <w:sz w:val="20"/>
          <w:szCs w:val="20"/>
        </w:rPr>
      </w:pPr>
    </w:p>
    <w:p w14:paraId="15DAC573" w14:textId="77777777" w:rsidR="003131A0" w:rsidRPr="00D8552A" w:rsidRDefault="003131A0" w:rsidP="003131A0">
      <w:pPr>
        <w:pStyle w:val="Odstavek"/>
        <w:spacing w:before="0" w:line="260" w:lineRule="exact"/>
        <w:ind w:firstLine="0"/>
        <w:rPr>
          <w:sz w:val="20"/>
          <w:szCs w:val="20"/>
        </w:rPr>
      </w:pPr>
      <w:r w:rsidRPr="00D8552A">
        <w:rPr>
          <w:sz w:val="20"/>
          <w:szCs w:val="20"/>
        </w:rPr>
        <w:t>(1) Vlagatelj mora ob vložitvi vloge na javni razpis izpolnjevati naslednje pogoje:</w:t>
      </w:r>
    </w:p>
    <w:p w14:paraId="04D58E7E" w14:textId="77777777" w:rsidR="003131A0" w:rsidRPr="00D8552A" w:rsidRDefault="003131A0" w:rsidP="003131A0">
      <w:pPr>
        <w:pStyle w:val="Alineazaodstavkom"/>
        <w:numPr>
          <w:ilvl w:val="0"/>
          <w:numId w:val="0"/>
        </w:numPr>
        <w:spacing w:line="260" w:lineRule="exact"/>
      </w:pPr>
      <w:r w:rsidRPr="00D8552A">
        <w:rPr>
          <w:sz w:val="20"/>
          <w:szCs w:val="20"/>
        </w:rPr>
        <w:t xml:space="preserve">1. imeti mora najmanj 40 ha </w:t>
      </w:r>
      <w:r w:rsidR="006330B2" w:rsidRPr="00D8552A">
        <w:rPr>
          <w:sz w:val="20"/>
          <w:szCs w:val="20"/>
        </w:rPr>
        <w:t>PKP</w:t>
      </w:r>
      <w:r w:rsidR="00731521" w:rsidRPr="00D8552A">
        <w:rPr>
          <w:sz w:val="20"/>
          <w:szCs w:val="20"/>
        </w:rPr>
        <w:t xml:space="preserve"> v uporabi</w:t>
      </w:r>
      <w:r w:rsidRPr="00D8552A">
        <w:rPr>
          <w:sz w:val="20"/>
          <w:szCs w:val="20"/>
        </w:rPr>
        <w:t>, pri</w:t>
      </w:r>
      <w:r w:rsidR="00D71042">
        <w:rPr>
          <w:sz w:val="20"/>
          <w:szCs w:val="20"/>
        </w:rPr>
        <w:t xml:space="preserve"> čemer se upošteva zbirna vloga iz 2. točke 31. člena te uredbe</w:t>
      </w:r>
      <w:r w:rsidRPr="00D8552A">
        <w:rPr>
          <w:sz w:val="20"/>
          <w:szCs w:val="20"/>
        </w:rPr>
        <w:t>;</w:t>
      </w:r>
    </w:p>
    <w:p w14:paraId="0FC836B7" w14:textId="77777777" w:rsidR="003131A0" w:rsidRPr="00D8552A" w:rsidRDefault="003131A0" w:rsidP="003131A0">
      <w:pPr>
        <w:pStyle w:val="Odstavek"/>
        <w:spacing w:before="0" w:line="260" w:lineRule="exact"/>
        <w:ind w:firstLine="0"/>
        <w:rPr>
          <w:sz w:val="20"/>
          <w:szCs w:val="20"/>
        </w:rPr>
      </w:pPr>
      <w:r w:rsidRPr="00D8552A">
        <w:rPr>
          <w:sz w:val="20"/>
          <w:szCs w:val="20"/>
        </w:rPr>
        <w:t>2. z eno vlogo na javni razpis lahko uveljavlja podporo za največ tri stroje kmetijske mehanizacije različne vrste</w:t>
      </w:r>
      <w:r w:rsidR="00F67E7B" w:rsidRPr="00D8552A">
        <w:rPr>
          <w:sz w:val="20"/>
          <w:szCs w:val="20"/>
        </w:rPr>
        <w:t>.</w:t>
      </w:r>
    </w:p>
    <w:p w14:paraId="0EE7D423" w14:textId="77777777" w:rsidR="003131A0" w:rsidRPr="00D8552A" w:rsidRDefault="003131A0" w:rsidP="003131A0">
      <w:pPr>
        <w:pStyle w:val="Odstavek"/>
        <w:spacing w:before="0" w:line="260" w:lineRule="exact"/>
        <w:ind w:firstLine="0"/>
        <w:rPr>
          <w:sz w:val="20"/>
          <w:szCs w:val="20"/>
        </w:rPr>
      </w:pPr>
    </w:p>
    <w:p w14:paraId="6EC20B65" w14:textId="77777777" w:rsidR="003131A0" w:rsidRPr="00D8552A" w:rsidRDefault="003131A0" w:rsidP="003131A0">
      <w:pPr>
        <w:pStyle w:val="Odstavek"/>
        <w:spacing w:before="0" w:line="260" w:lineRule="exact"/>
        <w:ind w:firstLine="0"/>
        <w:rPr>
          <w:sz w:val="20"/>
          <w:szCs w:val="20"/>
        </w:rPr>
      </w:pPr>
      <w:r w:rsidRPr="00D8552A">
        <w:rPr>
          <w:sz w:val="20"/>
          <w:szCs w:val="20"/>
        </w:rPr>
        <w:t>(2) Če gre za kolektivno naložbo iz drugega odstavka 14. člena te uredbe:</w:t>
      </w:r>
    </w:p>
    <w:p w14:paraId="253C02E0" w14:textId="77777777" w:rsidR="003131A0" w:rsidRDefault="003131A0" w:rsidP="003131A0">
      <w:pPr>
        <w:pStyle w:val="Odstavek"/>
        <w:spacing w:before="0" w:line="260" w:lineRule="exact"/>
        <w:ind w:firstLine="0"/>
        <w:rPr>
          <w:sz w:val="20"/>
          <w:szCs w:val="20"/>
        </w:rPr>
      </w:pPr>
      <w:r w:rsidRPr="00D8552A">
        <w:rPr>
          <w:sz w:val="20"/>
          <w:szCs w:val="20"/>
        </w:rPr>
        <w:t xml:space="preserve">1. </w:t>
      </w:r>
      <w:r w:rsidR="005B5C93">
        <w:rPr>
          <w:sz w:val="20"/>
          <w:szCs w:val="20"/>
        </w:rPr>
        <w:t>in je vlagatelj zadruga</w:t>
      </w:r>
      <w:r w:rsidR="00502044">
        <w:rPr>
          <w:sz w:val="20"/>
          <w:szCs w:val="20"/>
        </w:rPr>
        <w:t>,</w:t>
      </w:r>
      <w:r w:rsidR="005B5C93">
        <w:rPr>
          <w:sz w:val="20"/>
          <w:szCs w:val="20"/>
        </w:rPr>
        <w:t xml:space="preserve"> </w:t>
      </w:r>
      <w:r w:rsidRPr="00D8552A">
        <w:rPr>
          <w:sz w:val="20"/>
          <w:szCs w:val="20"/>
        </w:rPr>
        <w:t>se vlogi na javni razpis pr</w:t>
      </w:r>
      <w:r w:rsidR="00F67E7B" w:rsidRPr="00D8552A">
        <w:rPr>
          <w:sz w:val="20"/>
          <w:szCs w:val="20"/>
        </w:rPr>
        <w:t>iloži</w:t>
      </w:r>
      <w:r w:rsidRPr="00D8552A">
        <w:rPr>
          <w:sz w:val="20"/>
          <w:szCs w:val="20"/>
        </w:rPr>
        <w:t xml:space="preserve"> seznam vseh članov zadruge</w:t>
      </w:r>
      <w:r w:rsidR="00DC0C10" w:rsidRPr="00D8552A">
        <w:rPr>
          <w:sz w:val="20"/>
          <w:szCs w:val="20"/>
        </w:rPr>
        <w:t xml:space="preserve"> </w:t>
      </w:r>
      <w:r w:rsidR="001E77D5">
        <w:rPr>
          <w:sz w:val="20"/>
          <w:szCs w:val="20"/>
        </w:rPr>
        <w:t>in seznam članov zadruge</w:t>
      </w:r>
      <w:r w:rsidRPr="00D8552A">
        <w:rPr>
          <w:sz w:val="20"/>
          <w:szCs w:val="20"/>
        </w:rPr>
        <w:t>, ki bodo uporabljali naložbo. Naložbo lahko uporablja tudi zadruga, ki ima lastno primarno</w:t>
      </w:r>
      <w:r w:rsidRPr="009075EA">
        <w:rPr>
          <w:sz w:val="20"/>
          <w:szCs w:val="20"/>
        </w:rPr>
        <w:t xml:space="preserve"> kmetijsko pridelavo, če to navede v seznamu iz prejšnjega stavka;</w:t>
      </w:r>
    </w:p>
    <w:p w14:paraId="0A47157C" w14:textId="77777777" w:rsidR="003131A0" w:rsidRDefault="003131A0" w:rsidP="003131A0">
      <w:pPr>
        <w:pStyle w:val="Odstavek"/>
        <w:spacing w:before="0" w:line="260" w:lineRule="exact"/>
        <w:ind w:firstLine="0"/>
        <w:rPr>
          <w:sz w:val="20"/>
          <w:szCs w:val="20"/>
        </w:rPr>
      </w:pPr>
      <w:r w:rsidRPr="00F3742D">
        <w:rPr>
          <w:sz w:val="20"/>
          <w:szCs w:val="20"/>
        </w:rPr>
        <w:t xml:space="preserve">2. </w:t>
      </w:r>
      <w:r>
        <w:rPr>
          <w:sz w:val="20"/>
          <w:szCs w:val="20"/>
        </w:rPr>
        <w:t xml:space="preserve">mora biti </w:t>
      </w:r>
      <w:r w:rsidRPr="00F3742D">
        <w:rPr>
          <w:sz w:val="20"/>
          <w:szCs w:val="20"/>
        </w:rPr>
        <w:t xml:space="preserve">iz </w:t>
      </w:r>
      <w:r w:rsidRPr="00763EBD">
        <w:rPr>
          <w:sz w:val="20"/>
          <w:szCs w:val="20"/>
        </w:rPr>
        <w:t>poslovnega načrta iz 3. točke 31. člena te uredbe razvidno, da kolektivna naložba izhaja iz upoštevanja potreb vseh članov</w:t>
      </w:r>
      <w:r w:rsidRPr="003B60C4">
        <w:rPr>
          <w:sz w:val="20"/>
          <w:szCs w:val="20"/>
        </w:rPr>
        <w:t xml:space="preserve"> skupine ali organizacije proizvajalcev.</w:t>
      </w:r>
      <w:r w:rsidRPr="00F3742D">
        <w:rPr>
          <w:sz w:val="20"/>
          <w:szCs w:val="20"/>
        </w:rPr>
        <w:t xml:space="preserve"> Če je</w:t>
      </w:r>
      <w:r>
        <w:rPr>
          <w:sz w:val="20"/>
          <w:szCs w:val="20"/>
        </w:rPr>
        <w:t xml:space="preserve"> vlagatelj</w:t>
      </w:r>
      <w:r w:rsidRPr="00F3742D">
        <w:rPr>
          <w:sz w:val="20"/>
          <w:szCs w:val="20"/>
        </w:rPr>
        <w:t xml:space="preserve"> zadruga, mora biti iz poslovnega načrta razvidno, da naložba izhaja iz upoštevanja potreb članov zadruge</w:t>
      </w:r>
      <w:r w:rsidR="00541756">
        <w:rPr>
          <w:sz w:val="20"/>
          <w:szCs w:val="20"/>
        </w:rPr>
        <w:t>, ki bodo uporabljali naložbo</w:t>
      </w:r>
      <w:r w:rsidRPr="00F3742D">
        <w:rPr>
          <w:sz w:val="20"/>
          <w:szCs w:val="20"/>
        </w:rPr>
        <w:t xml:space="preserve"> oziroma</w:t>
      </w:r>
      <w:r w:rsidR="004C4062">
        <w:rPr>
          <w:sz w:val="20"/>
          <w:szCs w:val="20"/>
        </w:rPr>
        <w:t xml:space="preserve"> iz</w:t>
      </w:r>
      <w:r w:rsidRPr="00F3742D">
        <w:rPr>
          <w:sz w:val="20"/>
          <w:szCs w:val="20"/>
        </w:rPr>
        <w:t xml:space="preserve"> potreb zadruge, ki ima lastno primarno kmetijsko pridelavo</w:t>
      </w:r>
      <w:r>
        <w:rPr>
          <w:sz w:val="20"/>
          <w:szCs w:val="20"/>
        </w:rPr>
        <w:t>;</w:t>
      </w:r>
    </w:p>
    <w:p w14:paraId="640FDBCF" w14:textId="77777777" w:rsidR="003131A0" w:rsidRDefault="003131A0" w:rsidP="003131A0">
      <w:pPr>
        <w:pStyle w:val="Odstavek"/>
        <w:spacing w:before="0" w:line="260" w:lineRule="exact"/>
        <w:ind w:firstLine="0"/>
        <w:rPr>
          <w:sz w:val="20"/>
          <w:szCs w:val="20"/>
        </w:rPr>
      </w:pPr>
      <w:r>
        <w:rPr>
          <w:sz w:val="20"/>
          <w:szCs w:val="20"/>
        </w:rPr>
        <w:t xml:space="preserve">3. se pri ugotavljanju </w:t>
      </w:r>
      <w:r w:rsidR="00227482">
        <w:rPr>
          <w:sz w:val="20"/>
          <w:szCs w:val="20"/>
        </w:rPr>
        <w:t>PKP</w:t>
      </w:r>
      <w:r w:rsidR="00731521">
        <w:rPr>
          <w:sz w:val="20"/>
          <w:szCs w:val="20"/>
        </w:rPr>
        <w:t xml:space="preserve"> v uporabi</w:t>
      </w:r>
      <w:r>
        <w:rPr>
          <w:sz w:val="20"/>
          <w:szCs w:val="20"/>
        </w:rPr>
        <w:t xml:space="preserve"> iz 1. točke prejšnjega odstavka </w:t>
      </w:r>
      <w:r w:rsidRPr="00931AD5">
        <w:rPr>
          <w:sz w:val="20"/>
          <w:szCs w:val="20"/>
        </w:rPr>
        <w:t xml:space="preserve">upoštevajo </w:t>
      </w:r>
      <w:r>
        <w:rPr>
          <w:sz w:val="20"/>
          <w:szCs w:val="20"/>
        </w:rPr>
        <w:t>kmetijska zemljišča</w:t>
      </w:r>
      <w:r w:rsidRPr="00931AD5">
        <w:rPr>
          <w:sz w:val="20"/>
          <w:szCs w:val="20"/>
        </w:rPr>
        <w:t xml:space="preserve">, ki jih </w:t>
      </w:r>
      <w:r>
        <w:rPr>
          <w:sz w:val="20"/>
          <w:szCs w:val="20"/>
        </w:rPr>
        <w:t>imajo ob vložitvi vloge na javni razpis v uporabi člani skupine proizvajalcev oziroma</w:t>
      </w:r>
      <w:r w:rsidRPr="00931AD5">
        <w:rPr>
          <w:sz w:val="20"/>
          <w:szCs w:val="20"/>
        </w:rPr>
        <w:t xml:space="preserve"> čla</w:t>
      </w:r>
      <w:r>
        <w:rPr>
          <w:sz w:val="20"/>
          <w:szCs w:val="20"/>
        </w:rPr>
        <w:t>ni organizacije proizvajalcev</w:t>
      </w:r>
      <w:r w:rsidRPr="00931AD5">
        <w:rPr>
          <w:sz w:val="20"/>
          <w:szCs w:val="20"/>
        </w:rPr>
        <w:t xml:space="preserve">. Če je </w:t>
      </w:r>
      <w:r>
        <w:rPr>
          <w:sz w:val="20"/>
          <w:szCs w:val="20"/>
        </w:rPr>
        <w:t>vlagatelj</w:t>
      </w:r>
      <w:r w:rsidRPr="00931AD5">
        <w:rPr>
          <w:sz w:val="20"/>
          <w:szCs w:val="20"/>
        </w:rPr>
        <w:t xml:space="preserve"> </w:t>
      </w:r>
      <w:r>
        <w:rPr>
          <w:sz w:val="20"/>
          <w:szCs w:val="20"/>
        </w:rPr>
        <w:t xml:space="preserve">zadruga, se pri ugotavljanju </w:t>
      </w:r>
      <w:r w:rsidR="00227482">
        <w:rPr>
          <w:sz w:val="20"/>
          <w:szCs w:val="20"/>
        </w:rPr>
        <w:t>PKP</w:t>
      </w:r>
      <w:r w:rsidR="00731521">
        <w:rPr>
          <w:sz w:val="20"/>
          <w:szCs w:val="20"/>
        </w:rPr>
        <w:t xml:space="preserve"> v uporabi</w:t>
      </w:r>
      <w:r>
        <w:rPr>
          <w:sz w:val="20"/>
          <w:szCs w:val="20"/>
        </w:rPr>
        <w:t xml:space="preserve"> </w:t>
      </w:r>
      <w:r w:rsidRPr="00931AD5">
        <w:rPr>
          <w:sz w:val="20"/>
          <w:szCs w:val="20"/>
        </w:rPr>
        <w:t xml:space="preserve">iz </w:t>
      </w:r>
      <w:r>
        <w:rPr>
          <w:sz w:val="20"/>
          <w:szCs w:val="20"/>
        </w:rPr>
        <w:t xml:space="preserve">1. točke </w:t>
      </w:r>
      <w:r>
        <w:rPr>
          <w:sz w:val="20"/>
          <w:szCs w:val="20"/>
        </w:rPr>
        <w:lastRenderedPageBreak/>
        <w:t xml:space="preserve">prejšnjega odstavka </w:t>
      </w:r>
      <w:r w:rsidRPr="00931AD5">
        <w:rPr>
          <w:sz w:val="20"/>
          <w:szCs w:val="20"/>
        </w:rPr>
        <w:t>upoštevajo kmetijska zemljišča</w:t>
      </w:r>
      <w:r>
        <w:rPr>
          <w:sz w:val="20"/>
          <w:szCs w:val="20"/>
        </w:rPr>
        <w:t xml:space="preserve"> </w:t>
      </w:r>
      <w:r w:rsidRPr="00931AD5">
        <w:rPr>
          <w:sz w:val="20"/>
          <w:szCs w:val="20"/>
        </w:rPr>
        <w:t>članov zadruge, ki bodo uporabl</w:t>
      </w:r>
      <w:r>
        <w:rPr>
          <w:sz w:val="20"/>
          <w:szCs w:val="20"/>
        </w:rPr>
        <w:t>jali naložbo, ter zemljišča zadruge, če</w:t>
      </w:r>
      <w:r w:rsidRPr="00931AD5">
        <w:rPr>
          <w:sz w:val="20"/>
          <w:szCs w:val="20"/>
        </w:rPr>
        <w:t xml:space="preserve"> bo</w:t>
      </w:r>
      <w:r>
        <w:rPr>
          <w:sz w:val="20"/>
          <w:szCs w:val="20"/>
        </w:rPr>
        <w:t xml:space="preserve"> uporabljala naložbo;</w:t>
      </w:r>
    </w:p>
    <w:p w14:paraId="4F708304" w14:textId="77777777" w:rsidR="003131A0" w:rsidRPr="009075EA" w:rsidRDefault="003131A0" w:rsidP="003131A0">
      <w:pPr>
        <w:pStyle w:val="Odstavek"/>
        <w:spacing w:before="0" w:line="260" w:lineRule="exact"/>
        <w:ind w:firstLine="0"/>
        <w:rPr>
          <w:sz w:val="20"/>
          <w:szCs w:val="20"/>
        </w:rPr>
      </w:pPr>
      <w:r>
        <w:rPr>
          <w:sz w:val="20"/>
          <w:szCs w:val="20"/>
        </w:rPr>
        <w:t xml:space="preserve">4. </w:t>
      </w:r>
      <w:r w:rsidR="00EB0F52">
        <w:rPr>
          <w:sz w:val="20"/>
          <w:szCs w:val="20"/>
        </w:rPr>
        <w:t xml:space="preserve">mora biti najmanj polovica </w:t>
      </w:r>
      <w:r w:rsidR="00EB0F52" w:rsidRPr="009075EA">
        <w:rPr>
          <w:sz w:val="20"/>
          <w:szCs w:val="20"/>
        </w:rPr>
        <w:t>članov</w:t>
      </w:r>
      <w:r w:rsidR="00EB0F52">
        <w:rPr>
          <w:sz w:val="20"/>
          <w:szCs w:val="20"/>
        </w:rPr>
        <w:t xml:space="preserve"> zadruge</w:t>
      </w:r>
      <w:r w:rsidR="00EB0F52" w:rsidRPr="009075EA">
        <w:rPr>
          <w:sz w:val="20"/>
          <w:szCs w:val="20"/>
        </w:rPr>
        <w:t xml:space="preserve"> vpisanih v RKG</w:t>
      </w:r>
      <w:r w:rsidR="00EB0F52">
        <w:rPr>
          <w:sz w:val="20"/>
          <w:szCs w:val="20"/>
        </w:rPr>
        <w:t xml:space="preserve">, če je </w:t>
      </w:r>
      <w:r>
        <w:rPr>
          <w:sz w:val="20"/>
          <w:szCs w:val="20"/>
        </w:rPr>
        <w:t>vlagatelj zadruga</w:t>
      </w:r>
      <w:r w:rsidRPr="009075EA">
        <w:rPr>
          <w:sz w:val="20"/>
          <w:szCs w:val="20"/>
        </w:rPr>
        <w:t>.</w:t>
      </w:r>
    </w:p>
    <w:p w14:paraId="2A5F2318" w14:textId="77777777" w:rsidR="003131A0" w:rsidRPr="009075EA" w:rsidRDefault="003131A0" w:rsidP="003131A0">
      <w:pPr>
        <w:pStyle w:val="Odstavek"/>
        <w:spacing w:before="0" w:line="260" w:lineRule="exact"/>
        <w:ind w:firstLine="0"/>
        <w:rPr>
          <w:sz w:val="20"/>
          <w:szCs w:val="20"/>
        </w:rPr>
      </w:pPr>
    </w:p>
    <w:p w14:paraId="1ED2261D" w14:textId="77777777" w:rsidR="003131A0" w:rsidRPr="009075EA" w:rsidRDefault="003131A0" w:rsidP="003131A0">
      <w:pPr>
        <w:pStyle w:val="len"/>
        <w:spacing w:before="0" w:line="260" w:lineRule="exact"/>
        <w:rPr>
          <w:sz w:val="20"/>
          <w:szCs w:val="20"/>
        </w:rPr>
      </w:pPr>
      <w:r w:rsidRPr="009075EA">
        <w:rPr>
          <w:sz w:val="20"/>
          <w:szCs w:val="20"/>
        </w:rPr>
        <w:t>17. člen</w:t>
      </w:r>
    </w:p>
    <w:p w14:paraId="7F0CEA91" w14:textId="77777777" w:rsidR="003131A0" w:rsidRPr="009075EA" w:rsidRDefault="003131A0" w:rsidP="003131A0">
      <w:pPr>
        <w:pStyle w:val="lennaslov"/>
        <w:spacing w:line="260" w:lineRule="exact"/>
        <w:rPr>
          <w:sz w:val="20"/>
          <w:szCs w:val="20"/>
        </w:rPr>
      </w:pPr>
      <w:r w:rsidRPr="009075EA">
        <w:rPr>
          <w:sz w:val="20"/>
          <w:szCs w:val="20"/>
        </w:rPr>
        <w:t xml:space="preserve">(merila za ocenjevanje vlog) </w:t>
      </w:r>
    </w:p>
    <w:p w14:paraId="2D8FBA2F" w14:textId="77777777" w:rsidR="003131A0" w:rsidRPr="009075EA" w:rsidRDefault="003131A0" w:rsidP="003131A0">
      <w:pPr>
        <w:pStyle w:val="Odstavek"/>
        <w:spacing w:before="0" w:line="260" w:lineRule="exact"/>
        <w:ind w:firstLine="0"/>
        <w:rPr>
          <w:sz w:val="20"/>
          <w:szCs w:val="20"/>
        </w:rPr>
      </w:pPr>
    </w:p>
    <w:p w14:paraId="7DE65A23" w14:textId="77777777" w:rsidR="003131A0" w:rsidRPr="009075EA" w:rsidRDefault="003131A0" w:rsidP="003131A0">
      <w:pPr>
        <w:pStyle w:val="Odstavek"/>
        <w:spacing w:before="0" w:line="260" w:lineRule="exact"/>
        <w:ind w:firstLine="0"/>
        <w:rPr>
          <w:sz w:val="20"/>
          <w:szCs w:val="20"/>
        </w:rPr>
      </w:pPr>
      <w:r w:rsidRPr="009075EA">
        <w:rPr>
          <w:sz w:val="20"/>
          <w:szCs w:val="20"/>
        </w:rPr>
        <w:t>(1) Vloge, vložene na javni razpis</w:t>
      </w:r>
      <w:r w:rsidR="006E74D7">
        <w:rPr>
          <w:sz w:val="20"/>
          <w:szCs w:val="20"/>
        </w:rPr>
        <w:t>,</w:t>
      </w:r>
      <w:r w:rsidRPr="009075EA">
        <w:rPr>
          <w:sz w:val="20"/>
          <w:szCs w:val="20"/>
        </w:rPr>
        <w:t xml:space="preserve"> se točkujejo na podlagi naslednjih meril za izbor:</w:t>
      </w:r>
    </w:p>
    <w:p w14:paraId="091CF258" w14:textId="77777777" w:rsidR="003131A0" w:rsidRPr="009075EA" w:rsidRDefault="003131A0" w:rsidP="003131A0">
      <w:pPr>
        <w:pStyle w:val="Odstavek"/>
        <w:spacing w:before="0" w:line="260" w:lineRule="exact"/>
        <w:ind w:firstLine="0"/>
        <w:rPr>
          <w:rFonts w:cs="Arial"/>
          <w:sz w:val="20"/>
          <w:szCs w:val="20"/>
        </w:rPr>
      </w:pPr>
      <w:r w:rsidRPr="009075EA">
        <w:rPr>
          <w:rFonts w:cs="Arial"/>
          <w:sz w:val="20"/>
          <w:szCs w:val="20"/>
        </w:rPr>
        <w:t xml:space="preserve">1. ekonomski vidik naložbe: </w:t>
      </w:r>
    </w:p>
    <w:p w14:paraId="3689D6BD" w14:textId="77777777" w:rsidR="003131A0" w:rsidRPr="009075EA" w:rsidRDefault="003131A0" w:rsidP="003131A0">
      <w:pPr>
        <w:pStyle w:val="Alineazatevilnotoko"/>
        <w:numPr>
          <w:ilvl w:val="0"/>
          <w:numId w:val="0"/>
        </w:numPr>
        <w:tabs>
          <w:tab w:val="clear" w:pos="567"/>
        </w:tabs>
        <w:spacing w:line="260" w:lineRule="exact"/>
        <w:rPr>
          <w:sz w:val="20"/>
          <w:szCs w:val="20"/>
        </w:rPr>
      </w:pPr>
      <w:r w:rsidRPr="009075EA">
        <w:rPr>
          <w:sz w:val="20"/>
          <w:szCs w:val="20"/>
        </w:rPr>
        <w:t xml:space="preserve">a) </w:t>
      </w:r>
      <w:r w:rsidRPr="00541756">
        <w:rPr>
          <w:sz w:val="20"/>
          <w:szCs w:val="20"/>
        </w:rPr>
        <w:t xml:space="preserve">obseg </w:t>
      </w:r>
      <w:r w:rsidR="00227482" w:rsidRPr="00541756">
        <w:rPr>
          <w:sz w:val="20"/>
          <w:szCs w:val="20"/>
        </w:rPr>
        <w:t>PKP</w:t>
      </w:r>
      <w:r w:rsidR="00541756" w:rsidRPr="00541756">
        <w:rPr>
          <w:sz w:val="20"/>
          <w:szCs w:val="20"/>
        </w:rPr>
        <w:t xml:space="preserve"> v uporabi</w:t>
      </w:r>
      <w:r w:rsidRPr="009075EA">
        <w:rPr>
          <w:sz w:val="20"/>
          <w:szCs w:val="20"/>
        </w:rPr>
        <w:t xml:space="preserve"> kmetijskega gospodarstva, katerega nosilec je vlagatelj: kot </w:t>
      </w:r>
      <w:r w:rsidR="00227482">
        <w:rPr>
          <w:sz w:val="20"/>
          <w:szCs w:val="20"/>
        </w:rPr>
        <w:t>PKP</w:t>
      </w:r>
      <w:r w:rsidRPr="009075EA">
        <w:rPr>
          <w:sz w:val="20"/>
          <w:szCs w:val="20"/>
        </w:rPr>
        <w:t xml:space="preserve"> se lahko upošteva tudi površina kmetijskega zemljišča, ki ni v uporabi vlagatelja in na katerem bo vlagatelj najmanj tri zaporedna koledarska leta po vložitvi </w:t>
      </w:r>
      <w:r w:rsidRPr="00431E2B">
        <w:rPr>
          <w:sz w:val="20"/>
          <w:szCs w:val="20"/>
        </w:rPr>
        <w:t>zahtevka</w:t>
      </w:r>
      <w:r w:rsidR="006E74D7">
        <w:rPr>
          <w:sz w:val="20"/>
          <w:szCs w:val="20"/>
        </w:rPr>
        <w:t xml:space="preserve"> za izplačilo sredstev</w:t>
      </w:r>
      <w:r w:rsidRPr="009075EA">
        <w:rPr>
          <w:sz w:val="20"/>
          <w:szCs w:val="20"/>
        </w:rPr>
        <w:t xml:space="preserve"> izvajal storitev s kmetijsko meh</w:t>
      </w:r>
      <w:r w:rsidR="008F5D25">
        <w:rPr>
          <w:sz w:val="20"/>
          <w:szCs w:val="20"/>
        </w:rPr>
        <w:t>anizacijo, ki je predmet podpore</w:t>
      </w:r>
      <w:r w:rsidRPr="009075EA">
        <w:rPr>
          <w:sz w:val="20"/>
          <w:szCs w:val="20"/>
        </w:rPr>
        <w:t xml:space="preserve">. Obseg </w:t>
      </w:r>
      <w:r w:rsidR="00227482">
        <w:rPr>
          <w:sz w:val="20"/>
          <w:szCs w:val="20"/>
        </w:rPr>
        <w:t>PKP</w:t>
      </w:r>
      <w:r w:rsidRPr="009075EA">
        <w:rPr>
          <w:sz w:val="20"/>
          <w:szCs w:val="20"/>
        </w:rPr>
        <w:t xml:space="preserve">, ki ni v uporabi vlagatelja, lahko znaša največ 20 % skupnega obsega </w:t>
      </w:r>
      <w:r w:rsidR="00227482">
        <w:rPr>
          <w:sz w:val="20"/>
          <w:szCs w:val="20"/>
        </w:rPr>
        <w:t>PKP</w:t>
      </w:r>
      <w:r w:rsidRPr="009075EA">
        <w:rPr>
          <w:sz w:val="20"/>
          <w:szCs w:val="20"/>
        </w:rPr>
        <w:t xml:space="preserve"> vlagatelja,</w:t>
      </w:r>
    </w:p>
    <w:p w14:paraId="60FFD00C" w14:textId="77777777" w:rsidR="003131A0" w:rsidRPr="009075EA" w:rsidRDefault="008F5D25" w:rsidP="003131A0">
      <w:pPr>
        <w:pStyle w:val="Alineazatevilnotoko"/>
        <w:numPr>
          <w:ilvl w:val="0"/>
          <w:numId w:val="0"/>
        </w:numPr>
        <w:tabs>
          <w:tab w:val="clear" w:pos="567"/>
        </w:tabs>
        <w:spacing w:line="260" w:lineRule="exact"/>
        <w:rPr>
          <w:sz w:val="20"/>
          <w:szCs w:val="20"/>
        </w:rPr>
      </w:pPr>
      <w:r>
        <w:rPr>
          <w:sz w:val="20"/>
          <w:szCs w:val="20"/>
        </w:rPr>
        <w:t>b) odobrena sredstva iz</w:t>
      </w:r>
      <w:r w:rsidR="003131A0" w:rsidRPr="009075EA">
        <w:rPr>
          <w:sz w:val="20"/>
          <w:szCs w:val="20"/>
        </w:rPr>
        <w:t xml:space="preserve"> </w:t>
      </w:r>
      <w:proofErr w:type="spellStart"/>
      <w:r w:rsidR="003131A0" w:rsidRPr="009075EA">
        <w:rPr>
          <w:sz w:val="20"/>
          <w:szCs w:val="20"/>
        </w:rPr>
        <w:t>podukrepa</w:t>
      </w:r>
      <w:proofErr w:type="spellEnd"/>
      <w:r w:rsidR="003131A0" w:rsidRPr="009075EA">
        <w:rPr>
          <w:sz w:val="20"/>
          <w:szCs w:val="20"/>
        </w:rPr>
        <w:t xml:space="preserve"> podpora za naložbe v kmetijska gospodarstva v okviru programa, ki ureja razvoj podeželja za obdobje 2014–2020, oziroma na podlagi intervencije</w:t>
      </w:r>
      <w:r w:rsidR="003131A0" w:rsidRPr="009075EA">
        <w:t xml:space="preserve"> </w:t>
      </w:r>
      <w:r w:rsidR="003131A0" w:rsidRPr="009075EA">
        <w:rPr>
          <w:sz w:val="20"/>
          <w:szCs w:val="20"/>
        </w:rPr>
        <w:t>naložbe v nakup kmetijske mehanizacije in opreme za optimalno rabo hranil in trajnostno rabo FFS;</w:t>
      </w:r>
    </w:p>
    <w:p w14:paraId="50DD4FD3" w14:textId="77777777" w:rsidR="003131A0" w:rsidRPr="009075EA" w:rsidRDefault="003131A0" w:rsidP="003131A0">
      <w:pPr>
        <w:pStyle w:val="Alineazatevilnotoko"/>
        <w:numPr>
          <w:ilvl w:val="0"/>
          <w:numId w:val="0"/>
        </w:numPr>
        <w:tabs>
          <w:tab w:val="clear" w:pos="567"/>
        </w:tabs>
        <w:spacing w:line="260" w:lineRule="exact"/>
        <w:rPr>
          <w:sz w:val="20"/>
          <w:szCs w:val="20"/>
        </w:rPr>
      </w:pPr>
      <w:r w:rsidRPr="009075EA">
        <w:rPr>
          <w:sz w:val="20"/>
          <w:szCs w:val="20"/>
        </w:rPr>
        <w:t xml:space="preserve">2. socialni in geografski vidik vlagatelja: </w:t>
      </w:r>
    </w:p>
    <w:p w14:paraId="554C27F8" w14:textId="77777777" w:rsidR="003131A0" w:rsidRPr="009075EA" w:rsidRDefault="003131A0" w:rsidP="003131A0">
      <w:pPr>
        <w:pStyle w:val="Alineazatevilnotoko"/>
        <w:numPr>
          <w:ilvl w:val="0"/>
          <w:numId w:val="0"/>
        </w:numPr>
        <w:tabs>
          <w:tab w:val="clear" w:pos="567"/>
        </w:tabs>
        <w:spacing w:line="260" w:lineRule="exact"/>
        <w:rPr>
          <w:sz w:val="20"/>
          <w:szCs w:val="20"/>
        </w:rPr>
      </w:pPr>
      <w:r w:rsidRPr="009075EA">
        <w:rPr>
          <w:sz w:val="20"/>
          <w:szCs w:val="20"/>
        </w:rPr>
        <w:t>a) kmetijsko gospodarstvo je na OMD,</w:t>
      </w:r>
    </w:p>
    <w:p w14:paraId="65A63886" w14:textId="77777777" w:rsidR="003131A0" w:rsidRPr="009075EA" w:rsidRDefault="003131A0" w:rsidP="003131A0">
      <w:pPr>
        <w:pStyle w:val="Alineazatevilnotoko"/>
        <w:numPr>
          <w:ilvl w:val="0"/>
          <w:numId w:val="0"/>
        </w:numPr>
        <w:tabs>
          <w:tab w:val="clear" w:pos="567"/>
        </w:tabs>
        <w:spacing w:line="260" w:lineRule="exact"/>
        <w:rPr>
          <w:sz w:val="20"/>
          <w:szCs w:val="20"/>
        </w:rPr>
      </w:pPr>
      <w:r w:rsidRPr="009075EA">
        <w:rPr>
          <w:sz w:val="20"/>
          <w:szCs w:val="20"/>
        </w:rPr>
        <w:t>b) izobrazba vlagatelja,</w:t>
      </w:r>
    </w:p>
    <w:p w14:paraId="34D347F1" w14:textId="77777777" w:rsidR="003131A0" w:rsidRPr="00D8552A" w:rsidRDefault="003131A0" w:rsidP="003131A0">
      <w:pPr>
        <w:pStyle w:val="Alineazatevilnotoko"/>
        <w:numPr>
          <w:ilvl w:val="0"/>
          <w:numId w:val="0"/>
        </w:numPr>
        <w:tabs>
          <w:tab w:val="clear" w:pos="567"/>
        </w:tabs>
        <w:spacing w:line="260" w:lineRule="exact"/>
        <w:rPr>
          <w:sz w:val="20"/>
          <w:szCs w:val="20"/>
        </w:rPr>
      </w:pPr>
      <w:r w:rsidRPr="009075EA">
        <w:rPr>
          <w:sz w:val="20"/>
          <w:szCs w:val="20"/>
        </w:rPr>
        <w:t xml:space="preserve">c) naložbena podpora vlagateljici: vlogo na javni razpis vloži nosilka </w:t>
      </w:r>
      <w:r w:rsidRPr="00D8552A">
        <w:rPr>
          <w:sz w:val="20"/>
          <w:szCs w:val="20"/>
        </w:rPr>
        <w:t>kmetije, ki je bila nosilka</w:t>
      </w:r>
      <w:r w:rsidR="00174056" w:rsidRPr="00D8552A">
        <w:rPr>
          <w:sz w:val="20"/>
          <w:szCs w:val="20"/>
        </w:rPr>
        <w:t xml:space="preserve"> te</w:t>
      </w:r>
      <w:r w:rsidRPr="00D8552A">
        <w:rPr>
          <w:sz w:val="20"/>
          <w:szCs w:val="20"/>
        </w:rPr>
        <w:t xml:space="preserve"> kmetije</w:t>
      </w:r>
      <w:r w:rsidR="003C182E" w:rsidRPr="00D8552A">
        <w:rPr>
          <w:sz w:val="20"/>
          <w:szCs w:val="20"/>
        </w:rPr>
        <w:t xml:space="preserve"> že</w:t>
      </w:r>
      <w:r w:rsidRPr="00D8552A">
        <w:rPr>
          <w:sz w:val="20"/>
          <w:szCs w:val="20"/>
        </w:rPr>
        <w:t xml:space="preserve"> v koledarskem letu pred vložitvijo vloge na javni razpis oziroma vlagateljica, ki je odgovorna oseba pravne osebe ali samostojna podjetnica posameznica in je bila odgovorna oseba pravne osebe ali samostojna podjetnica posameznica </w:t>
      </w:r>
      <w:r w:rsidR="003C182E" w:rsidRPr="00D8552A">
        <w:rPr>
          <w:sz w:val="20"/>
          <w:szCs w:val="20"/>
        </w:rPr>
        <w:t xml:space="preserve">že </w:t>
      </w:r>
      <w:r w:rsidRPr="00D8552A">
        <w:rPr>
          <w:sz w:val="20"/>
          <w:szCs w:val="20"/>
        </w:rPr>
        <w:t xml:space="preserve">v koledarskem letu pred </w:t>
      </w:r>
      <w:r w:rsidR="003C182E" w:rsidRPr="00D8552A">
        <w:rPr>
          <w:sz w:val="20"/>
          <w:szCs w:val="20"/>
        </w:rPr>
        <w:t>vložitvijo</w:t>
      </w:r>
      <w:r w:rsidRPr="00D8552A">
        <w:rPr>
          <w:sz w:val="20"/>
          <w:szCs w:val="20"/>
        </w:rPr>
        <w:t xml:space="preserve"> vloge na javni razpis,</w:t>
      </w:r>
    </w:p>
    <w:p w14:paraId="287BCB88" w14:textId="77777777" w:rsidR="003131A0" w:rsidRPr="00D8552A" w:rsidRDefault="003131A0" w:rsidP="003131A0">
      <w:pPr>
        <w:pStyle w:val="Alineazatevilnotoko"/>
        <w:numPr>
          <w:ilvl w:val="0"/>
          <w:numId w:val="0"/>
        </w:numPr>
        <w:tabs>
          <w:tab w:val="clear" w:pos="567"/>
        </w:tabs>
        <w:spacing w:line="260" w:lineRule="exact"/>
        <w:rPr>
          <w:sz w:val="20"/>
          <w:szCs w:val="20"/>
        </w:rPr>
      </w:pPr>
      <w:r w:rsidRPr="00D8552A">
        <w:rPr>
          <w:sz w:val="20"/>
          <w:szCs w:val="20"/>
        </w:rPr>
        <w:t>č) vlagatelj je mladi kmet,</w:t>
      </w:r>
    </w:p>
    <w:p w14:paraId="303BF839" w14:textId="77777777" w:rsidR="003131A0" w:rsidRPr="00D8552A" w:rsidRDefault="003131A0" w:rsidP="003131A0">
      <w:pPr>
        <w:pStyle w:val="Alineazatevilnotoko"/>
        <w:numPr>
          <w:ilvl w:val="0"/>
          <w:numId w:val="0"/>
        </w:numPr>
        <w:tabs>
          <w:tab w:val="clear" w:pos="567"/>
        </w:tabs>
        <w:spacing w:line="260" w:lineRule="exact"/>
        <w:rPr>
          <w:sz w:val="20"/>
          <w:szCs w:val="20"/>
        </w:rPr>
      </w:pPr>
      <w:r w:rsidRPr="00D8552A">
        <w:rPr>
          <w:sz w:val="20"/>
          <w:szCs w:val="20"/>
        </w:rPr>
        <w:t>d) obmejna problemska območja: lokacija kmetijskega gospodarstva je v občini v obmejnem problemskem območju v skladu z uredbo, ki ureja določit</w:t>
      </w:r>
      <w:r w:rsidR="00C71915" w:rsidRPr="00D8552A">
        <w:rPr>
          <w:sz w:val="20"/>
          <w:szCs w:val="20"/>
        </w:rPr>
        <w:t>ev obmejnih problemskih območij,</w:t>
      </w:r>
    </w:p>
    <w:p w14:paraId="07AE780E" w14:textId="77777777" w:rsidR="00C71915" w:rsidRPr="00D8552A" w:rsidRDefault="00C71915" w:rsidP="00C71915">
      <w:pPr>
        <w:pStyle w:val="Alineazatevilnotoko"/>
        <w:numPr>
          <w:ilvl w:val="0"/>
          <w:numId w:val="0"/>
        </w:numPr>
        <w:tabs>
          <w:tab w:val="clear" w:pos="567"/>
        </w:tabs>
        <w:spacing w:line="260" w:lineRule="exact"/>
        <w:rPr>
          <w:sz w:val="20"/>
          <w:szCs w:val="20"/>
        </w:rPr>
      </w:pPr>
      <w:r w:rsidRPr="00D8552A">
        <w:rPr>
          <w:sz w:val="20"/>
          <w:szCs w:val="20"/>
        </w:rPr>
        <w:t>e) zaposlena oseba na kmetijskem gospodarstvu oziroma oseba, ki je vključena v pokojninsko in invalidsko zavarovanje iz naslova opravljanja kmetijske dejavnosti za polni obseg v skladu z zakonom, ki ureja pokojninsko in invalidsko zavarovanje;</w:t>
      </w:r>
    </w:p>
    <w:p w14:paraId="4B40604A" w14:textId="77777777" w:rsidR="003131A0" w:rsidRPr="00D8552A" w:rsidRDefault="003131A0" w:rsidP="00DC0C10">
      <w:pPr>
        <w:pStyle w:val="Alineazatevilnotoko"/>
        <w:numPr>
          <w:ilvl w:val="0"/>
          <w:numId w:val="0"/>
        </w:numPr>
        <w:tabs>
          <w:tab w:val="clear" w:pos="567"/>
        </w:tabs>
        <w:spacing w:line="260" w:lineRule="exact"/>
      </w:pPr>
      <w:r w:rsidRPr="00D8552A">
        <w:rPr>
          <w:sz w:val="20"/>
          <w:szCs w:val="20"/>
        </w:rPr>
        <w:t>3. povezovanje:</w:t>
      </w:r>
      <w:r w:rsidR="00DC0C10" w:rsidRPr="00D8552A">
        <w:rPr>
          <w:sz w:val="20"/>
          <w:szCs w:val="20"/>
        </w:rPr>
        <w:t xml:space="preserve"> </w:t>
      </w:r>
      <w:r w:rsidRPr="00D8552A">
        <w:rPr>
          <w:sz w:val="20"/>
          <w:szCs w:val="20"/>
        </w:rPr>
        <w:t>članstvo vlagatelja v organizaciji proizvajalcev, skupini proizvajalcev ali zadrugi;</w:t>
      </w:r>
    </w:p>
    <w:p w14:paraId="7FBAE15A" w14:textId="77777777" w:rsidR="003131A0" w:rsidRPr="00D8552A" w:rsidRDefault="003131A0" w:rsidP="003131A0">
      <w:pPr>
        <w:pStyle w:val="Alineazatevilnotoko"/>
        <w:numPr>
          <w:ilvl w:val="0"/>
          <w:numId w:val="0"/>
        </w:numPr>
        <w:tabs>
          <w:tab w:val="clear" w:pos="567"/>
        </w:tabs>
        <w:spacing w:line="260" w:lineRule="exact"/>
        <w:rPr>
          <w:sz w:val="20"/>
          <w:szCs w:val="20"/>
        </w:rPr>
      </w:pPr>
      <w:r w:rsidRPr="00D8552A">
        <w:rPr>
          <w:sz w:val="20"/>
          <w:szCs w:val="20"/>
        </w:rPr>
        <w:t>4. zeleni in digitalni prehod:</w:t>
      </w:r>
    </w:p>
    <w:p w14:paraId="3F643E2B" w14:textId="59688B9E" w:rsidR="003131A0" w:rsidRPr="00D8552A" w:rsidRDefault="003131A0" w:rsidP="003131A0">
      <w:pPr>
        <w:pStyle w:val="Alineazatevilnotoko"/>
        <w:numPr>
          <w:ilvl w:val="0"/>
          <w:numId w:val="0"/>
        </w:numPr>
        <w:tabs>
          <w:tab w:val="clear" w:pos="567"/>
        </w:tabs>
        <w:spacing w:line="260" w:lineRule="exact"/>
        <w:rPr>
          <w:sz w:val="20"/>
          <w:szCs w:val="20"/>
        </w:rPr>
      </w:pPr>
      <w:r w:rsidRPr="00D8552A">
        <w:rPr>
          <w:sz w:val="20"/>
          <w:szCs w:val="20"/>
        </w:rPr>
        <w:t>a) digitalizacija proizvodnih procesov</w:t>
      </w:r>
      <w:r w:rsidR="003E5359">
        <w:rPr>
          <w:sz w:val="20"/>
          <w:szCs w:val="20"/>
        </w:rPr>
        <w:t>,</w:t>
      </w:r>
    </w:p>
    <w:p w14:paraId="03B1D6DC" w14:textId="77777777" w:rsidR="003131A0" w:rsidRPr="00D8552A" w:rsidRDefault="003131A0" w:rsidP="003131A0">
      <w:pPr>
        <w:pStyle w:val="Alineazatevilnotoko"/>
        <w:numPr>
          <w:ilvl w:val="0"/>
          <w:numId w:val="0"/>
        </w:numPr>
        <w:tabs>
          <w:tab w:val="clear" w:pos="567"/>
        </w:tabs>
        <w:spacing w:line="260" w:lineRule="exact"/>
        <w:rPr>
          <w:sz w:val="20"/>
          <w:szCs w:val="20"/>
        </w:rPr>
      </w:pPr>
      <w:r w:rsidRPr="00D8552A">
        <w:rPr>
          <w:sz w:val="20"/>
          <w:szCs w:val="20"/>
        </w:rPr>
        <w:t>b) delež kmetijskih zemljišč, vključenih v ekološko pridelavo,</w:t>
      </w:r>
    </w:p>
    <w:p w14:paraId="588C643A" w14:textId="77777777" w:rsidR="003131A0" w:rsidRPr="009075EA" w:rsidRDefault="003131A0" w:rsidP="003131A0">
      <w:pPr>
        <w:pStyle w:val="Alineazatevilnotoko"/>
        <w:numPr>
          <w:ilvl w:val="0"/>
          <w:numId w:val="0"/>
        </w:numPr>
        <w:tabs>
          <w:tab w:val="clear" w:pos="567"/>
        </w:tabs>
        <w:spacing w:line="260" w:lineRule="exact"/>
      </w:pPr>
      <w:r w:rsidRPr="00D8552A">
        <w:rPr>
          <w:sz w:val="20"/>
          <w:szCs w:val="20"/>
        </w:rPr>
        <w:t xml:space="preserve">c) kmetijsko gospodarstvo </w:t>
      </w:r>
      <w:r w:rsidR="00582C32" w:rsidRPr="00D8552A">
        <w:rPr>
          <w:sz w:val="20"/>
          <w:szCs w:val="20"/>
        </w:rPr>
        <w:t>je</w:t>
      </w:r>
      <w:r w:rsidRPr="00D8552A">
        <w:rPr>
          <w:sz w:val="20"/>
          <w:szCs w:val="20"/>
        </w:rPr>
        <w:t xml:space="preserve"> na VVO.</w:t>
      </w:r>
    </w:p>
    <w:p w14:paraId="1CEDE8A7" w14:textId="77777777" w:rsidR="003131A0" w:rsidRPr="009075EA" w:rsidRDefault="003131A0" w:rsidP="003131A0">
      <w:pPr>
        <w:pStyle w:val="Alineazatevilnotoko"/>
        <w:numPr>
          <w:ilvl w:val="0"/>
          <w:numId w:val="0"/>
        </w:numPr>
        <w:tabs>
          <w:tab w:val="clear" w:pos="567"/>
        </w:tabs>
        <w:spacing w:line="260" w:lineRule="exact"/>
      </w:pPr>
    </w:p>
    <w:p w14:paraId="6E031180" w14:textId="77777777" w:rsidR="003131A0" w:rsidRPr="009075EA" w:rsidRDefault="003131A0" w:rsidP="003131A0">
      <w:pPr>
        <w:pStyle w:val="tevilnatoka"/>
        <w:tabs>
          <w:tab w:val="left" w:pos="426"/>
        </w:tabs>
        <w:spacing w:line="260" w:lineRule="exact"/>
        <w:rPr>
          <w:rFonts w:cs="Arial"/>
          <w:bCs/>
          <w:sz w:val="20"/>
          <w:szCs w:val="20"/>
        </w:rPr>
      </w:pPr>
      <w:r w:rsidRPr="009075EA">
        <w:rPr>
          <w:rFonts w:cs="Arial"/>
          <w:bCs/>
          <w:sz w:val="20"/>
          <w:szCs w:val="20"/>
        </w:rPr>
        <w:t xml:space="preserve">(2) Med vlogami na javni razpis, ki dosežejo vstopni prag 30 % možnih točk, se izberejo tiste, ki dosežejo višje število točk do porabe sredstev. </w:t>
      </w:r>
    </w:p>
    <w:p w14:paraId="06C35C9B" w14:textId="77777777" w:rsidR="003131A0" w:rsidRPr="009075EA" w:rsidRDefault="003131A0" w:rsidP="003131A0">
      <w:pPr>
        <w:pStyle w:val="tevilnatoka"/>
        <w:tabs>
          <w:tab w:val="left" w:pos="426"/>
        </w:tabs>
        <w:spacing w:line="260" w:lineRule="exact"/>
        <w:rPr>
          <w:rFonts w:cs="Arial"/>
          <w:bCs/>
          <w:sz w:val="20"/>
          <w:szCs w:val="20"/>
        </w:rPr>
      </w:pPr>
    </w:p>
    <w:p w14:paraId="0FC45897" w14:textId="77777777" w:rsidR="003131A0" w:rsidRPr="009075EA" w:rsidRDefault="003131A0" w:rsidP="003131A0">
      <w:pPr>
        <w:pStyle w:val="len"/>
        <w:spacing w:before="0" w:line="260" w:lineRule="exact"/>
        <w:rPr>
          <w:sz w:val="20"/>
          <w:szCs w:val="20"/>
        </w:rPr>
      </w:pPr>
      <w:r w:rsidRPr="009075EA">
        <w:rPr>
          <w:sz w:val="20"/>
          <w:szCs w:val="20"/>
        </w:rPr>
        <w:t>18. člen</w:t>
      </w:r>
    </w:p>
    <w:p w14:paraId="7A8747C2" w14:textId="77777777" w:rsidR="003131A0" w:rsidRPr="009075EA" w:rsidRDefault="003131A0" w:rsidP="003131A0">
      <w:pPr>
        <w:pStyle w:val="lennaslov"/>
        <w:spacing w:line="260" w:lineRule="exact"/>
        <w:rPr>
          <w:sz w:val="20"/>
          <w:szCs w:val="20"/>
        </w:rPr>
      </w:pPr>
      <w:r w:rsidRPr="009075EA">
        <w:rPr>
          <w:sz w:val="20"/>
          <w:szCs w:val="20"/>
        </w:rPr>
        <w:t>(pogoji ob vložitvi zahtevka za izplačilo sredstev in obveznosti upravičenca)</w:t>
      </w:r>
    </w:p>
    <w:p w14:paraId="32D8D271" w14:textId="77777777" w:rsidR="003131A0" w:rsidRPr="009075EA" w:rsidRDefault="003131A0" w:rsidP="003131A0">
      <w:pPr>
        <w:pStyle w:val="Odstavek"/>
        <w:spacing w:before="0" w:line="260" w:lineRule="exact"/>
        <w:ind w:firstLine="0"/>
        <w:rPr>
          <w:sz w:val="20"/>
          <w:szCs w:val="20"/>
        </w:rPr>
      </w:pPr>
    </w:p>
    <w:p w14:paraId="430E015B" w14:textId="77777777" w:rsidR="003131A0" w:rsidRPr="009075EA" w:rsidRDefault="003131A0" w:rsidP="003131A0">
      <w:pPr>
        <w:pStyle w:val="Odstavek"/>
        <w:spacing w:before="0" w:line="260" w:lineRule="exact"/>
        <w:ind w:firstLine="0"/>
        <w:rPr>
          <w:sz w:val="20"/>
          <w:szCs w:val="20"/>
        </w:rPr>
      </w:pPr>
      <w:r w:rsidRPr="0010518B">
        <w:rPr>
          <w:sz w:val="20"/>
          <w:szCs w:val="20"/>
        </w:rPr>
        <w:t>(1) Upravičenec ima ob vložitvi zahtevka za izplačilo sredstev in še naslednja tri zaporedna koledarska leta naslednje obveznosti:</w:t>
      </w:r>
    </w:p>
    <w:p w14:paraId="0B56E4C4" w14:textId="77777777" w:rsidR="00270666" w:rsidRDefault="003131A0" w:rsidP="003131A0">
      <w:pPr>
        <w:pStyle w:val="Odstavek"/>
        <w:spacing w:before="0" w:line="260" w:lineRule="exact"/>
        <w:ind w:firstLine="0"/>
        <w:rPr>
          <w:rFonts w:cs="Arial"/>
          <w:sz w:val="20"/>
          <w:szCs w:val="20"/>
        </w:rPr>
      </w:pPr>
      <w:r w:rsidRPr="009075EA">
        <w:rPr>
          <w:sz w:val="20"/>
          <w:szCs w:val="20"/>
        </w:rPr>
        <w:t xml:space="preserve">1. imeti mora </w:t>
      </w:r>
      <w:r w:rsidR="00227482">
        <w:rPr>
          <w:rFonts w:cs="Arial"/>
          <w:sz w:val="20"/>
          <w:szCs w:val="20"/>
        </w:rPr>
        <w:t>PKP</w:t>
      </w:r>
      <w:r w:rsidR="003579FB">
        <w:rPr>
          <w:rFonts w:cs="Arial"/>
          <w:sz w:val="20"/>
          <w:szCs w:val="20"/>
        </w:rPr>
        <w:t xml:space="preserve"> v uporabi</w:t>
      </w:r>
      <w:r w:rsidR="003C182E">
        <w:rPr>
          <w:rFonts w:cs="Arial"/>
          <w:sz w:val="20"/>
          <w:szCs w:val="20"/>
        </w:rPr>
        <w:t xml:space="preserve"> v obsegu</w:t>
      </w:r>
      <w:r w:rsidRPr="009075EA">
        <w:rPr>
          <w:rFonts w:cs="Arial"/>
          <w:sz w:val="20"/>
          <w:szCs w:val="20"/>
        </w:rPr>
        <w:t>, za katere</w:t>
      </w:r>
      <w:r w:rsidR="003C182E">
        <w:rPr>
          <w:rFonts w:cs="Arial"/>
          <w:sz w:val="20"/>
          <w:szCs w:val="20"/>
        </w:rPr>
        <w:t>ga</w:t>
      </w:r>
      <w:r w:rsidRPr="009075EA">
        <w:rPr>
          <w:rFonts w:cs="Arial"/>
          <w:sz w:val="20"/>
          <w:szCs w:val="20"/>
        </w:rPr>
        <w:t xml:space="preserve"> so mu bile dodeljene točke na podlagi merila iz pod a) 1. točke prvega odstavka prejšnjega člena</w:t>
      </w:r>
      <w:r w:rsidR="00270666">
        <w:rPr>
          <w:rFonts w:cs="Arial"/>
          <w:sz w:val="20"/>
          <w:szCs w:val="20"/>
        </w:rPr>
        <w:t>, pri čemer:</w:t>
      </w:r>
    </w:p>
    <w:p w14:paraId="1F92EB7A" w14:textId="77777777" w:rsidR="00270666" w:rsidRPr="009075EA" w:rsidRDefault="00270666" w:rsidP="00270666">
      <w:pPr>
        <w:pStyle w:val="tevilnatoka"/>
        <w:spacing w:line="260" w:lineRule="exact"/>
        <w:rPr>
          <w:rFonts w:cs="Arial"/>
          <w:sz w:val="20"/>
          <w:szCs w:val="20"/>
        </w:rPr>
      </w:pPr>
      <w:r w:rsidRPr="009075EA">
        <w:rPr>
          <w:rFonts w:cs="Arial"/>
          <w:sz w:val="20"/>
          <w:szCs w:val="20"/>
        </w:rPr>
        <w:t xml:space="preserve">– se obseg </w:t>
      </w:r>
      <w:r w:rsidR="008F5D25">
        <w:rPr>
          <w:rFonts w:cs="Arial"/>
          <w:sz w:val="20"/>
          <w:szCs w:val="20"/>
        </w:rPr>
        <w:t>PKP v uporabi upravičenca</w:t>
      </w:r>
      <w:r w:rsidRPr="009075EA">
        <w:rPr>
          <w:rFonts w:cs="Arial"/>
          <w:sz w:val="20"/>
          <w:szCs w:val="20"/>
        </w:rPr>
        <w:t xml:space="preserve"> ugotavlja na podlagi zbirne vloge, vložene v letu, na kater</w:t>
      </w:r>
      <w:r>
        <w:rPr>
          <w:rFonts w:cs="Arial"/>
          <w:sz w:val="20"/>
          <w:szCs w:val="20"/>
        </w:rPr>
        <w:t>o</w:t>
      </w:r>
      <w:r w:rsidRPr="009075EA">
        <w:rPr>
          <w:rFonts w:cs="Arial"/>
          <w:sz w:val="20"/>
          <w:szCs w:val="20"/>
        </w:rPr>
        <w:t xml:space="preserve"> se nanaša obveznost</w:t>
      </w:r>
      <w:r>
        <w:rPr>
          <w:rFonts w:cs="Arial"/>
          <w:sz w:val="20"/>
          <w:szCs w:val="20"/>
        </w:rPr>
        <w:t>,</w:t>
      </w:r>
    </w:p>
    <w:p w14:paraId="62606A9B" w14:textId="77777777" w:rsidR="003131A0" w:rsidRPr="00270666" w:rsidRDefault="00270666" w:rsidP="00270666">
      <w:pPr>
        <w:pStyle w:val="tevilnatoka"/>
        <w:spacing w:line="260" w:lineRule="exact"/>
        <w:rPr>
          <w:rFonts w:cs="Arial"/>
          <w:sz w:val="20"/>
          <w:szCs w:val="20"/>
        </w:rPr>
      </w:pPr>
      <w:r w:rsidRPr="009075EA">
        <w:rPr>
          <w:rFonts w:cs="Arial"/>
          <w:sz w:val="20"/>
          <w:szCs w:val="20"/>
        </w:rPr>
        <w:t xml:space="preserve">– se obseg </w:t>
      </w:r>
      <w:r>
        <w:rPr>
          <w:rFonts w:cs="Arial"/>
          <w:sz w:val="20"/>
          <w:szCs w:val="20"/>
        </w:rPr>
        <w:t>PKP,</w:t>
      </w:r>
      <w:r w:rsidR="008F5D25">
        <w:rPr>
          <w:rFonts w:cs="Arial"/>
          <w:sz w:val="20"/>
          <w:szCs w:val="20"/>
        </w:rPr>
        <w:t xml:space="preserve"> ki ni v uporabi upravičenca</w:t>
      </w:r>
      <w:r>
        <w:rPr>
          <w:rFonts w:cs="Arial"/>
          <w:sz w:val="20"/>
          <w:szCs w:val="20"/>
        </w:rPr>
        <w:t>,</w:t>
      </w:r>
      <w:r w:rsidRPr="009075EA">
        <w:rPr>
          <w:rFonts w:cs="Arial"/>
          <w:sz w:val="20"/>
          <w:szCs w:val="20"/>
        </w:rPr>
        <w:t xml:space="preserve"> izkazuje z računi za opravljeno storitev v vsakem koledarskem letu, ki jih vlagatelj predloži agenciji do 15. aprila za preteklo koledarsko leto. Iz računa morajo biti razvidni najmanj naslednji podatki: datum računa, </w:t>
      </w:r>
      <w:r w:rsidR="008F5D25">
        <w:rPr>
          <w:rFonts w:cs="Arial"/>
          <w:sz w:val="20"/>
          <w:szCs w:val="20"/>
        </w:rPr>
        <w:t>za koga je bila storitev opravljena</w:t>
      </w:r>
      <w:r w:rsidRPr="009075EA">
        <w:rPr>
          <w:rFonts w:cs="Arial"/>
          <w:sz w:val="20"/>
          <w:szCs w:val="20"/>
        </w:rPr>
        <w:t xml:space="preserve">, </w:t>
      </w:r>
      <w:r w:rsidRPr="009075EA">
        <w:rPr>
          <w:rFonts w:cs="Arial"/>
          <w:sz w:val="20"/>
          <w:szCs w:val="20"/>
        </w:rPr>
        <w:lastRenderedPageBreak/>
        <w:t>površina kmetijskega zemljišča in identifikacijska številka GERK</w:t>
      </w:r>
      <w:r w:rsidR="0037244A">
        <w:rPr>
          <w:rFonts w:cs="Arial"/>
          <w:sz w:val="20"/>
          <w:szCs w:val="20"/>
        </w:rPr>
        <w:t>,</w:t>
      </w:r>
      <w:r w:rsidRPr="009075EA">
        <w:rPr>
          <w:rFonts w:cs="Arial"/>
          <w:sz w:val="20"/>
          <w:szCs w:val="20"/>
        </w:rPr>
        <w:t xml:space="preserve"> na katerem se je opravljala storitev, naziv storitve</w:t>
      </w:r>
      <w:r w:rsidR="003131A0" w:rsidRPr="009075EA">
        <w:rPr>
          <w:rFonts w:cs="Arial"/>
          <w:sz w:val="20"/>
          <w:szCs w:val="20"/>
        </w:rPr>
        <w:t>;</w:t>
      </w:r>
    </w:p>
    <w:p w14:paraId="27E69A7F" w14:textId="77777777" w:rsidR="003131A0" w:rsidRDefault="003131A0" w:rsidP="003131A0">
      <w:pPr>
        <w:pStyle w:val="Odstavek"/>
        <w:spacing w:before="0" w:line="260" w:lineRule="exact"/>
        <w:ind w:firstLine="0"/>
        <w:rPr>
          <w:sz w:val="20"/>
          <w:szCs w:val="20"/>
        </w:rPr>
      </w:pPr>
      <w:r w:rsidRPr="009075EA">
        <w:rPr>
          <w:sz w:val="20"/>
          <w:szCs w:val="20"/>
        </w:rPr>
        <w:t xml:space="preserve">2. biti mora biti nosilka kmetije, odgovorna oseba pravne osebe ali samostojna podjetnica posameznica, če so ji bile dodeljene točke v okviru merila iz </w:t>
      </w:r>
      <w:r w:rsidRPr="009075EA">
        <w:rPr>
          <w:rFonts w:cs="Arial"/>
          <w:sz w:val="20"/>
          <w:szCs w:val="20"/>
        </w:rPr>
        <w:t>pod c) 2. točke prvega odstavka prejšnjega člena</w:t>
      </w:r>
      <w:r w:rsidRPr="009075EA">
        <w:rPr>
          <w:sz w:val="20"/>
          <w:szCs w:val="20"/>
        </w:rPr>
        <w:t>;</w:t>
      </w:r>
    </w:p>
    <w:p w14:paraId="54C1B9FA" w14:textId="77777777" w:rsidR="00224DDE" w:rsidRPr="009075EA" w:rsidRDefault="00224DDE" w:rsidP="003131A0">
      <w:pPr>
        <w:pStyle w:val="Odstavek"/>
        <w:spacing w:before="0" w:line="260" w:lineRule="exact"/>
        <w:ind w:firstLine="0"/>
        <w:rPr>
          <w:sz w:val="20"/>
          <w:szCs w:val="20"/>
        </w:rPr>
      </w:pPr>
      <w:r w:rsidRPr="00224DDE">
        <w:rPr>
          <w:sz w:val="20"/>
          <w:szCs w:val="20"/>
        </w:rPr>
        <w:t>3. najmanj en član kmetije, katere nosilec je upravičenec,</w:t>
      </w:r>
      <w:r w:rsidR="003C182E">
        <w:rPr>
          <w:sz w:val="20"/>
          <w:szCs w:val="20"/>
        </w:rPr>
        <w:t xml:space="preserve"> mora biti</w:t>
      </w:r>
      <w:r w:rsidRPr="00224DDE">
        <w:rPr>
          <w:sz w:val="20"/>
          <w:szCs w:val="20"/>
        </w:rPr>
        <w:t xml:space="preserve"> vključen v pokojninsko in invalidsko zavarovanje iz naslova opravljanja kmetijske dejavnosti za polni obseg v skladu z zakonom, ki ureja pokojninsko in invalidsko zavarovanje, oziroma </w:t>
      </w:r>
      <w:r w:rsidR="003C182E" w:rsidRPr="00224DDE">
        <w:rPr>
          <w:sz w:val="20"/>
          <w:szCs w:val="20"/>
        </w:rPr>
        <w:t xml:space="preserve">upravičenec </w:t>
      </w:r>
      <w:r w:rsidRPr="00224DDE">
        <w:rPr>
          <w:sz w:val="20"/>
          <w:szCs w:val="20"/>
        </w:rPr>
        <w:t xml:space="preserve">mora imeti na kmetijskem gospodarstvu zavarovano najmanj eno osebo iz delovnega razmerja kot kmetijskega delavca za polni delovni čas, če so mu bile dodeljene točke v okviru merila iz pod e) 2. točke prvega odstavka </w:t>
      </w:r>
      <w:r w:rsidR="003C182E">
        <w:rPr>
          <w:sz w:val="20"/>
          <w:szCs w:val="20"/>
        </w:rPr>
        <w:t>prejšnjega člena</w:t>
      </w:r>
      <w:r w:rsidRPr="00224DDE">
        <w:rPr>
          <w:sz w:val="20"/>
          <w:szCs w:val="20"/>
        </w:rPr>
        <w:t>;</w:t>
      </w:r>
    </w:p>
    <w:p w14:paraId="27087C5F" w14:textId="77777777" w:rsidR="003131A0" w:rsidRPr="009075EA" w:rsidRDefault="00224DDE" w:rsidP="003131A0">
      <w:pPr>
        <w:pStyle w:val="Odstavek"/>
        <w:spacing w:before="0" w:line="260" w:lineRule="exact"/>
        <w:ind w:firstLine="0"/>
        <w:rPr>
          <w:sz w:val="20"/>
          <w:szCs w:val="20"/>
        </w:rPr>
      </w:pPr>
      <w:r>
        <w:rPr>
          <w:sz w:val="20"/>
          <w:szCs w:val="20"/>
        </w:rPr>
        <w:t>4</w:t>
      </w:r>
      <w:r w:rsidR="003131A0" w:rsidRPr="009075EA">
        <w:rPr>
          <w:sz w:val="20"/>
          <w:szCs w:val="20"/>
        </w:rPr>
        <w:t xml:space="preserve">. </w:t>
      </w:r>
      <w:r w:rsidR="003131A0" w:rsidRPr="009075EA">
        <w:rPr>
          <w:rFonts w:cs="Arial"/>
          <w:sz w:val="20"/>
          <w:szCs w:val="20"/>
        </w:rPr>
        <w:t>biti</w:t>
      </w:r>
      <w:r w:rsidR="0037244A">
        <w:rPr>
          <w:rFonts w:cs="Arial"/>
          <w:sz w:val="20"/>
          <w:szCs w:val="20"/>
        </w:rPr>
        <w:t xml:space="preserve"> mora</w:t>
      </w:r>
      <w:r w:rsidR="003131A0" w:rsidRPr="009075EA">
        <w:rPr>
          <w:rFonts w:cs="Arial"/>
          <w:sz w:val="20"/>
          <w:szCs w:val="20"/>
        </w:rPr>
        <w:t xml:space="preserve"> član organizacije proizvajalcev ali skupine proizvajalcev oziroma član zadruge, če so mu bile dodeljene točke v okviru merila iz 3. točke p</w:t>
      </w:r>
      <w:r w:rsidR="0010518B">
        <w:rPr>
          <w:rFonts w:cs="Arial"/>
          <w:sz w:val="20"/>
          <w:szCs w:val="20"/>
        </w:rPr>
        <w:t>rvega odstavka prejšnjega člena;</w:t>
      </w:r>
    </w:p>
    <w:p w14:paraId="1A393BB6" w14:textId="77777777" w:rsidR="00CF6C2B" w:rsidRDefault="0010518B" w:rsidP="0010518B">
      <w:pPr>
        <w:pStyle w:val="tevilnatoka"/>
        <w:spacing w:line="260" w:lineRule="exact"/>
        <w:rPr>
          <w:sz w:val="20"/>
          <w:szCs w:val="20"/>
        </w:rPr>
      </w:pPr>
      <w:r>
        <w:rPr>
          <w:rFonts w:cs="Arial"/>
          <w:sz w:val="20"/>
          <w:szCs w:val="20"/>
        </w:rPr>
        <w:t xml:space="preserve">5. </w:t>
      </w:r>
      <w:r w:rsidRPr="009075EA">
        <w:rPr>
          <w:sz w:val="20"/>
          <w:szCs w:val="20"/>
        </w:rPr>
        <w:t>v ekološko pridelavo</w:t>
      </w:r>
      <w:r>
        <w:rPr>
          <w:sz w:val="20"/>
          <w:szCs w:val="20"/>
        </w:rPr>
        <w:t xml:space="preserve"> mora imeti vključena kmetijska zemljišča</w:t>
      </w:r>
      <w:r w:rsidRPr="009075EA">
        <w:rPr>
          <w:sz w:val="20"/>
          <w:szCs w:val="20"/>
        </w:rPr>
        <w:t xml:space="preserve"> najmanj</w:t>
      </w:r>
      <w:r>
        <w:rPr>
          <w:sz w:val="20"/>
          <w:szCs w:val="20"/>
        </w:rPr>
        <w:t xml:space="preserve"> v</w:t>
      </w:r>
      <w:r w:rsidRPr="009075EA">
        <w:rPr>
          <w:sz w:val="20"/>
          <w:szCs w:val="20"/>
        </w:rPr>
        <w:t xml:space="preserve"> </w:t>
      </w:r>
      <w:r w:rsidRPr="009075EA">
        <w:rPr>
          <w:rFonts w:cs="Arial"/>
          <w:sz w:val="20"/>
          <w:szCs w:val="20"/>
        </w:rPr>
        <w:t>delež</w:t>
      </w:r>
      <w:r>
        <w:rPr>
          <w:rFonts w:cs="Arial"/>
          <w:sz w:val="20"/>
          <w:szCs w:val="20"/>
        </w:rPr>
        <w:t>u,</w:t>
      </w:r>
      <w:r w:rsidRPr="009075EA">
        <w:rPr>
          <w:rFonts w:cs="Arial"/>
          <w:sz w:val="20"/>
          <w:szCs w:val="20"/>
        </w:rPr>
        <w:t xml:space="preserve"> </w:t>
      </w:r>
      <w:r w:rsidRPr="009075EA">
        <w:rPr>
          <w:sz w:val="20"/>
          <w:szCs w:val="20"/>
        </w:rPr>
        <w:t xml:space="preserve">za katerega </w:t>
      </w:r>
      <w:r>
        <w:rPr>
          <w:sz w:val="20"/>
          <w:szCs w:val="20"/>
        </w:rPr>
        <w:t>so mu bile dodeljene</w:t>
      </w:r>
      <w:r w:rsidRPr="009075EA">
        <w:rPr>
          <w:sz w:val="20"/>
          <w:szCs w:val="20"/>
        </w:rPr>
        <w:t xml:space="preserve"> točke v okviru merila</w:t>
      </w:r>
      <w:r w:rsidRPr="00CF2185">
        <w:rPr>
          <w:rFonts w:cs="Arial"/>
          <w:sz w:val="20"/>
          <w:szCs w:val="20"/>
        </w:rPr>
        <w:t xml:space="preserve"> </w:t>
      </w:r>
      <w:r w:rsidRPr="009075EA">
        <w:rPr>
          <w:rFonts w:cs="Arial"/>
          <w:sz w:val="20"/>
          <w:szCs w:val="20"/>
        </w:rPr>
        <w:t>iz pod b) 4. točke prvega odstavka prejšnjega člena</w:t>
      </w:r>
      <w:r>
        <w:rPr>
          <w:sz w:val="20"/>
          <w:szCs w:val="20"/>
        </w:rPr>
        <w:t>;</w:t>
      </w:r>
    </w:p>
    <w:p w14:paraId="622EF91F" w14:textId="7487D668" w:rsidR="0010518B" w:rsidRDefault="0010518B" w:rsidP="0010518B">
      <w:pPr>
        <w:pStyle w:val="tevilnatoka"/>
        <w:spacing w:line="260" w:lineRule="exact"/>
        <w:rPr>
          <w:rFonts w:cs="Arial"/>
          <w:sz w:val="20"/>
          <w:szCs w:val="20"/>
        </w:rPr>
      </w:pPr>
      <w:r>
        <w:rPr>
          <w:sz w:val="20"/>
          <w:szCs w:val="20"/>
        </w:rPr>
        <w:t>6. v ekološko pridelavo</w:t>
      </w:r>
      <w:r w:rsidR="006A48E5">
        <w:rPr>
          <w:sz w:val="20"/>
          <w:szCs w:val="20"/>
        </w:rPr>
        <w:t xml:space="preserve"> mora imeti vključenih najmanj 8</w:t>
      </w:r>
      <w:r>
        <w:rPr>
          <w:sz w:val="20"/>
          <w:szCs w:val="20"/>
        </w:rPr>
        <w:t>0 % KZU</w:t>
      </w:r>
      <w:r w:rsidRPr="009075EA">
        <w:rPr>
          <w:sz w:val="20"/>
          <w:szCs w:val="20"/>
        </w:rPr>
        <w:t xml:space="preserve"> oziroma</w:t>
      </w:r>
      <w:r>
        <w:rPr>
          <w:sz w:val="20"/>
          <w:szCs w:val="20"/>
        </w:rPr>
        <w:t xml:space="preserve"> v ekološko rejo</w:t>
      </w:r>
      <w:r w:rsidR="006A48E5">
        <w:rPr>
          <w:sz w:val="20"/>
          <w:szCs w:val="20"/>
        </w:rPr>
        <w:t xml:space="preserve"> mora imeti vključenih najmanj 8</w:t>
      </w:r>
      <w:r>
        <w:rPr>
          <w:sz w:val="20"/>
          <w:szCs w:val="20"/>
        </w:rPr>
        <w:t>0 % GVŽ, če mu je bila dodeljena višja stopnja podpor</w:t>
      </w:r>
      <w:r w:rsidR="004C626A">
        <w:rPr>
          <w:sz w:val="20"/>
          <w:szCs w:val="20"/>
        </w:rPr>
        <w:t>e v skladu z drugim odstavkom 19</w:t>
      </w:r>
      <w:r>
        <w:rPr>
          <w:sz w:val="20"/>
          <w:szCs w:val="20"/>
        </w:rPr>
        <w:t>. člena te uredbe.</w:t>
      </w:r>
    </w:p>
    <w:p w14:paraId="3F1806C2" w14:textId="77777777" w:rsidR="0010518B" w:rsidRPr="009075EA" w:rsidRDefault="0010518B" w:rsidP="003131A0">
      <w:pPr>
        <w:pStyle w:val="tevilnatoka"/>
        <w:spacing w:line="260" w:lineRule="exact"/>
        <w:rPr>
          <w:rFonts w:cs="Arial"/>
          <w:sz w:val="20"/>
          <w:szCs w:val="20"/>
        </w:rPr>
      </w:pPr>
    </w:p>
    <w:p w14:paraId="17C81AEB" w14:textId="77777777" w:rsidR="007B42E6" w:rsidRDefault="004C626A" w:rsidP="003131A0">
      <w:pPr>
        <w:pStyle w:val="tevilnatoka"/>
        <w:spacing w:line="260" w:lineRule="exact"/>
        <w:rPr>
          <w:rFonts w:cs="Arial"/>
          <w:sz w:val="20"/>
          <w:szCs w:val="20"/>
        </w:rPr>
      </w:pPr>
      <w:r w:rsidRPr="009075EA">
        <w:rPr>
          <w:rFonts w:cs="Arial"/>
          <w:sz w:val="20"/>
          <w:szCs w:val="20"/>
        </w:rPr>
        <w:t>(</w:t>
      </w:r>
      <w:r>
        <w:rPr>
          <w:rFonts w:cs="Arial"/>
          <w:sz w:val="20"/>
          <w:szCs w:val="20"/>
        </w:rPr>
        <w:t>2</w:t>
      </w:r>
      <w:r w:rsidRPr="009075EA">
        <w:rPr>
          <w:rFonts w:cs="Arial"/>
          <w:sz w:val="20"/>
          <w:szCs w:val="20"/>
        </w:rPr>
        <w:t xml:space="preserve">) </w:t>
      </w:r>
      <w:r>
        <w:rPr>
          <w:rFonts w:cs="Arial"/>
          <w:sz w:val="20"/>
          <w:szCs w:val="20"/>
        </w:rPr>
        <w:t>U</w:t>
      </w:r>
      <w:r w:rsidRPr="009075EA">
        <w:rPr>
          <w:rFonts w:cs="Arial"/>
          <w:sz w:val="20"/>
          <w:szCs w:val="20"/>
        </w:rPr>
        <w:t>pravičen</w:t>
      </w:r>
      <w:r>
        <w:rPr>
          <w:rFonts w:cs="Arial"/>
          <w:sz w:val="20"/>
          <w:szCs w:val="20"/>
        </w:rPr>
        <w:t>e</w:t>
      </w:r>
      <w:r w:rsidRPr="009075EA">
        <w:rPr>
          <w:rFonts w:cs="Arial"/>
          <w:sz w:val="20"/>
          <w:szCs w:val="20"/>
        </w:rPr>
        <w:t>c</w:t>
      </w:r>
      <w:r>
        <w:rPr>
          <w:rFonts w:cs="Arial"/>
          <w:sz w:val="20"/>
          <w:szCs w:val="20"/>
        </w:rPr>
        <w:t xml:space="preserve"> </w:t>
      </w:r>
      <w:r w:rsidRPr="009075EA">
        <w:rPr>
          <w:rFonts w:cs="Arial"/>
          <w:sz w:val="20"/>
          <w:szCs w:val="20"/>
        </w:rPr>
        <w:t>mora biti o</w:t>
      </w:r>
      <w:r w:rsidRPr="009075EA">
        <w:rPr>
          <w:sz w:val="20"/>
          <w:szCs w:val="20"/>
        </w:rPr>
        <w:t>b vložitvi zahtevka za izplačilo sredstev in še naslednjih pet</w:t>
      </w:r>
      <w:r w:rsidRPr="009075EA">
        <w:rPr>
          <w:rFonts w:cs="Arial"/>
          <w:sz w:val="20"/>
          <w:szCs w:val="20"/>
        </w:rPr>
        <w:t xml:space="preserve"> zaporednih </w:t>
      </w:r>
      <w:r w:rsidRPr="009075EA">
        <w:rPr>
          <w:sz w:val="20"/>
          <w:szCs w:val="20"/>
        </w:rPr>
        <w:t xml:space="preserve">koledarskih let </w:t>
      </w:r>
      <w:r w:rsidRPr="009075EA">
        <w:rPr>
          <w:rFonts w:cs="Arial"/>
          <w:sz w:val="20"/>
          <w:szCs w:val="20"/>
        </w:rPr>
        <w:t>vpisan kot nosilec kmetijskega gospodarstva, na katerem je bila izvedena naložba</w:t>
      </w:r>
      <w:r>
        <w:rPr>
          <w:rFonts w:cs="Arial"/>
          <w:sz w:val="20"/>
          <w:szCs w:val="20"/>
        </w:rPr>
        <w:t>, če mu je bila</w:t>
      </w:r>
      <w:r w:rsidRPr="009075EA" w:rsidDel="00EB4033">
        <w:rPr>
          <w:rFonts w:cs="Arial"/>
          <w:sz w:val="20"/>
          <w:szCs w:val="20"/>
        </w:rPr>
        <w:t xml:space="preserve"> </w:t>
      </w:r>
      <w:r w:rsidRPr="009075EA">
        <w:rPr>
          <w:rFonts w:cs="Arial"/>
          <w:sz w:val="20"/>
          <w:szCs w:val="20"/>
        </w:rPr>
        <w:t>dodeljena višja stopnja podpore v skladu</w:t>
      </w:r>
      <w:r>
        <w:rPr>
          <w:rFonts w:cs="Arial"/>
          <w:sz w:val="20"/>
          <w:szCs w:val="20"/>
        </w:rPr>
        <w:t xml:space="preserve"> </w:t>
      </w:r>
      <w:r w:rsidRPr="009075EA">
        <w:rPr>
          <w:rFonts w:cs="Arial"/>
          <w:sz w:val="20"/>
          <w:szCs w:val="20"/>
        </w:rPr>
        <w:t>z drugo alinejo prvega odstavka 19. člena te uredbe oziroma so mu bila pri ocenjevanju vloge na javni razpis dodeljene točke v okviru merila iz pod č) 2. točke prvega odstavka prejšnjega člena</w:t>
      </w:r>
      <w:r w:rsidR="007B42E6">
        <w:rPr>
          <w:rFonts w:cs="Arial"/>
          <w:sz w:val="20"/>
          <w:szCs w:val="20"/>
        </w:rPr>
        <w:t>.</w:t>
      </w:r>
    </w:p>
    <w:p w14:paraId="72BD660F" w14:textId="77777777" w:rsidR="003131A0" w:rsidRPr="009075EA" w:rsidRDefault="003131A0" w:rsidP="003131A0">
      <w:pPr>
        <w:pStyle w:val="tevilnatoka"/>
        <w:tabs>
          <w:tab w:val="left" w:pos="426"/>
        </w:tabs>
        <w:spacing w:line="260" w:lineRule="exact"/>
        <w:rPr>
          <w:rFonts w:cs="Arial"/>
          <w:bCs/>
          <w:sz w:val="20"/>
          <w:szCs w:val="20"/>
        </w:rPr>
      </w:pPr>
    </w:p>
    <w:p w14:paraId="67015298" w14:textId="77777777" w:rsidR="003131A0" w:rsidRPr="009075EA" w:rsidRDefault="003131A0" w:rsidP="003131A0">
      <w:pPr>
        <w:pStyle w:val="len"/>
        <w:spacing w:before="0" w:line="260" w:lineRule="exact"/>
        <w:rPr>
          <w:sz w:val="20"/>
          <w:szCs w:val="20"/>
        </w:rPr>
      </w:pPr>
      <w:r w:rsidRPr="009075EA">
        <w:rPr>
          <w:sz w:val="20"/>
          <w:szCs w:val="20"/>
        </w:rPr>
        <w:t>19. člen</w:t>
      </w:r>
    </w:p>
    <w:p w14:paraId="38CA88E1" w14:textId="77777777" w:rsidR="003131A0" w:rsidRPr="009075EA" w:rsidRDefault="003131A0" w:rsidP="003131A0">
      <w:pPr>
        <w:pStyle w:val="lennaslov"/>
        <w:spacing w:line="260" w:lineRule="exact"/>
        <w:rPr>
          <w:sz w:val="20"/>
          <w:szCs w:val="20"/>
        </w:rPr>
      </w:pPr>
      <w:r w:rsidRPr="009075EA">
        <w:rPr>
          <w:sz w:val="20"/>
          <w:szCs w:val="20"/>
        </w:rPr>
        <w:t>(finančne določbe)</w:t>
      </w:r>
    </w:p>
    <w:p w14:paraId="4CF1FCA6" w14:textId="77777777" w:rsidR="003131A0" w:rsidRPr="009075EA" w:rsidRDefault="003131A0" w:rsidP="003131A0">
      <w:pPr>
        <w:pStyle w:val="Odstavek"/>
        <w:spacing w:before="0" w:line="260" w:lineRule="exact"/>
        <w:ind w:firstLine="0"/>
        <w:rPr>
          <w:sz w:val="20"/>
          <w:szCs w:val="20"/>
        </w:rPr>
      </w:pPr>
    </w:p>
    <w:p w14:paraId="7A764F22" w14:textId="77777777" w:rsidR="003131A0" w:rsidRPr="009075EA" w:rsidRDefault="003131A0" w:rsidP="003131A0">
      <w:pPr>
        <w:pStyle w:val="Odstavek"/>
        <w:spacing w:before="0" w:line="260" w:lineRule="exact"/>
        <w:ind w:firstLine="0"/>
        <w:rPr>
          <w:sz w:val="20"/>
          <w:szCs w:val="20"/>
        </w:rPr>
      </w:pPr>
      <w:r w:rsidRPr="009075EA">
        <w:rPr>
          <w:sz w:val="20"/>
          <w:szCs w:val="20"/>
        </w:rPr>
        <w:t>(1) Stopnja javne podpore je 30 % upravičenih stroškov naložbe, in se poveča za:</w:t>
      </w:r>
    </w:p>
    <w:p w14:paraId="27C6BB99" w14:textId="77777777" w:rsidR="003131A0" w:rsidRPr="00C10E15" w:rsidRDefault="003131A0" w:rsidP="003131A0">
      <w:pPr>
        <w:pStyle w:val="tevilnatoka"/>
        <w:spacing w:line="260" w:lineRule="exact"/>
        <w:rPr>
          <w:rFonts w:cs="Arial"/>
          <w:sz w:val="20"/>
          <w:szCs w:val="20"/>
        </w:rPr>
      </w:pPr>
      <w:r w:rsidRPr="009075EA">
        <w:rPr>
          <w:rFonts w:cs="Arial"/>
          <w:sz w:val="20"/>
          <w:szCs w:val="20"/>
        </w:rPr>
        <w:t>– 10 %, če je kmetijsko gospodarstvo vlagatelja razvrščeno v gorsko</w:t>
      </w:r>
      <w:r w:rsidRPr="00C10E15">
        <w:rPr>
          <w:rFonts w:cs="Arial"/>
          <w:sz w:val="20"/>
          <w:szCs w:val="20"/>
        </w:rPr>
        <w:t xml:space="preserve"> območje v skladu s </w:t>
      </w:r>
      <w:r>
        <w:rPr>
          <w:rFonts w:cs="Arial"/>
          <w:sz w:val="20"/>
          <w:szCs w:val="20"/>
        </w:rPr>
        <w:t>pravilnikom</w:t>
      </w:r>
      <w:r w:rsidRPr="00C10E15">
        <w:rPr>
          <w:rFonts w:cs="Arial"/>
          <w:sz w:val="20"/>
          <w:szCs w:val="20"/>
        </w:rPr>
        <w:t xml:space="preserve">, </w:t>
      </w:r>
      <w:r w:rsidRPr="005174F3">
        <w:rPr>
          <w:rFonts w:cs="Arial"/>
          <w:sz w:val="20"/>
          <w:szCs w:val="20"/>
        </w:rPr>
        <w:t xml:space="preserve">ki ureja </w:t>
      </w:r>
      <w:r>
        <w:rPr>
          <w:rFonts w:cs="Arial"/>
          <w:sz w:val="20"/>
          <w:szCs w:val="20"/>
        </w:rPr>
        <w:t>razvrstitev</w:t>
      </w:r>
      <w:r w:rsidRPr="005174F3">
        <w:rPr>
          <w:rFonts w:cs="Arial"/>
          <w:sz w:val="20"/>
          <w:szCs w:val="20"/>
        </w:rPr>
        <w:t xml:space="preserve"> kmetijskih gospodarstev v območja z </w:t>
      </w:r>
      <w:r w:rsidRPr="00763EBD">
        <w:rPr>
          <w:rFonts w:cs="Arial"/>
          <w:sz w:val="20"/>
          <w:szCs w:val="20"/>
        </w:rPr>
        <w:t>omejenimi možnostmi za kmetijsko dejavnost</w:t>
      </w:r>
      <w:r w:rsidR="009019D7">
        <w:rPr>
          <w:rFonts w:cs="Arial"/>
          <w:sz w:val="20"/>
          <w:szCs w:val="20"/>
        </w:rPr>
        <w:t xml:space="preserve"> (</w:t>
      </w:r>
      <w:r w:rsidR="009019D7" w:rsidRPr="00582C32">
        <w:rPr>
          <w:rFonts w:cs="Arial"/>
          <w:sz w:val="20"/>
          <w:szCs w:val="20"/>
        </w:rPr>
        <w:t>v nadaljnjem besedilu: gorsko območje)</w:t>
      </w:r>
      <w:r w:rsidRPr="00582C32">
        <w:rPr>
          <w:rFonts w:cs="Arial"/>
          <w:sz w:val="20"/>
          <w:szCs w:val="20"/>
        </w:rPr>
        <w:t xml:space="preserve">. Če gre za kolektivno naložbo, mora imeti </w:t>
      </w:r>
      <w:r w:rsidR="00582C32">
        <w:rPr>
          <w:rFonts w:cs="Arial"/>
          <w:sz w:val="20"/>
          <w:szCs w:val="20"/>
        </w:rPr>
        <w:t xml:space="preserve">najmanj polovica </w:t>
      </w:r>
      <w:r w:rsidRPr="00582C32">
        <w:rPr>
          <w:rFonts w:cs="Arial"/>
          <w:sz w:val="20"/>
          <w:szCs w:val="20"/>
        </w:rPr>
        <w:t>član</w:t>
      </w:r>
      <w:r w:rsidR="00C6553F" w:rsidRPr="00582C32">
        <w:rPr>
          <w:rFonts w:cs="Arial"/>
          <w:sz w:val="20"/>
          <w:szCs w:val="20"/>
        </w:rPr>
        <w:t>ov</w:t>
      </w:r>
      <w:r w:rsidRPr="00582C32">
        <w:rPr>
          <w:rFonts w:cs="Arial"/>
          <w:sz w:val="20"/>
          <w:szCs w:val="20"/>
        </w:rPr>
        <w:t xml:space="preserve"> zadruge, ki bo</w:t>
      </w:r>
      <w:r w:rsidR="009019D7" w:rsidRPr="00582C32">
        <w:rPr>
          <w:rFonts w:cs="Arial"/>
          <w:sz w:val="20"/>
          <w:szCs w:val="20"/>
        </w:rPr>
        <w:t>do</w:t>
      </w:r>
      <w:r w:rsidRPr="00582C32">
        <w:rPr>
          <w:rFonts w:cs="Arial"/>
          <w:sz w:val="20"/>
          <w:szCs w:val="20"/>
        </w:rPr>
        <w:t xml:space="preserve"> uporabljal</w:t>
      </w:r>
      <w:r w:rsidR="009019D7" w:rsidRPr="00582C32">
        <w:rPr>
          <w:rFonts w:cs="Arial"/>
          <w:sz w:val="20"/>
          <w:szCs w:val="20"/>
        </w:rPr>
        <w:t>i</w:t>
      </w:r>
      <w:r w:rsidRPr="00582C32">
        <w:rPr>
          <w:rFonts w:cs="Arial"/>
          <w:sz w:val="20"/>
          <w:szCs w:val="20"/>
        </w:rPr>
        <w:t xml:space="preserve"> kolektivno naložbo</w:t>
      </w:r>
      <w:r w:rsidR="009019D7" w:rsidRPr="00582C32">
        <w:rPr>
          <w:rFonts w:cs="Arial"/>
          <w:sz w:val="20"/>
          <w:szCs w:val="20"/>
        </w:rPr>
        <w:t>,</w:t>
      </w:r>
      <w:r w:rsidRPr="00582C32">
        <w:rPr>
          <w:rFonts w:cs="Arial"/>
          <w:sz w:val="20"/>
          <w:szCs w:val="20"/>
        </w:rPr>
        <w:t xml:space="preserve"> oziroma zadruga, ki bo uporabljala kolektivno naložbo</w:t>
      </w:r>
      <w:r w:rsidR="00582C32">
        <w:rPr>
          <w:rFonts w:cs="Arial"/>
          <w:sz w:val="20"/>
          <w:szCs w:val="20"/>
        </w:rPr>
        <w:t xml:space="preserve"> ali</w:t>
      </w:r>
      <w:r w:rsidRPr="00582C32">
        <w:rPr>
          <w:rFonts w:cs="Arial"/>
          <w:sz w:val="20"/>
          <w:szCs w:val="20"/>
        </w:rPr>
        <w:t xml:space="preserve"> </w:t>
      </w:r>
      <w:r w:rsidR="00582C32">
        <w:rPr>
          <w:rFonts w:cs="Arial"/>
          <w:sz w:val="20"/>
          <w:szCs w:val="20"/>
        </w:rPr>
        <w:t>najmanj polovica</w:t>
      </w:r>
      <w:r w:rsidRPr="00582C32">
        <w:rPr>
          <w:rFonts w:cs="Arial"/>
          <w:sz w:val="20"/>
          <w:szCs w:val="20"/>
        </w:rPr>
        <w:t xml:space="preserve"> član</w:t>
      </w:r>
      <w:r w:rsidR="00C6553F" w:rsidRPr="00582C32">
        <w:rPr>
          <w:rFonts w:cs="Arial"/>
          <w:sz w:val="20"/>
          <w:szCs w:val="20"/>
        </w:rPr>
        <w:t>ov</w:t>
      </w:r>
      <w:r w:rsidRPr="00582C32">
        <w:rPr>
          <w:rFonts w:cs="Arial"/>
          <w:sz w:val="20"/>
          <w:szCs w:val="20"/>
        </w:rPr>
        <w:t xml:space="preserve"> skupine</w:t>
      </w:r>
      <w:r w:rsidRPr="00763EBD">
        <w:rPr>
          <w:rFonts w:cs="Arial"/>
          <w:sz w:val="20"/>
          <w:szCs w:val="20"/>
        </w:rPr>
        <w:t xml:space="preserve"> ali organizacije proizvajalcev svoja kmetijska gospodarstva razvrščena v gorsko območje</w:t>
      </w:r>
      <w:r w:rsidRPr="00C10E15">
        <w:rPr>
          <w:rFonts w:cs="Arial"/>
          <w:sz w:val="20"/>
          <w:szCs w:val="20"/>
        </w:rPr>
        <w:t>;</w:t>
      </w:r>
    </w:p>
    <w:p w14:paraId="0E1793F5" w14:textId="61580FC1" w:rsidR="003131A0" w:rsidRPr="00C10E15" w:rsidRDefault="003131A0" w:rsidP="003131A0">
      <w:pPr>
        <w:pStyle w:val="tevilnatoka"/>
        <w:spacing w:line="260" w:lineRule="exact"/>
        <w:rPr>
          <w:rFonts w:cs="Arial"/>
          <w:sz w:val="20"/>
          <w:szCs w:val="20"/>
        </w:rPr>
      </w:pPr>
      <w:r>
        <w:rPr>
          <w:rFonts w:cs="Arial"/>
          <w:sz w:val="20"/>
          <w:szCs w:val="20"/>
        </w:rPr>
        <w:t xml:space="preserve">– </w:t>
      </w:r>
      <w:r w:rsidR="00D7303F">
        <w:rPr>
          <w:rFonts w:cs="Arial"/>
          <w:sz w:val="20"/>
          <w:szCs w:val="20"/>
        </w:rPr>
        <w:t>20</w:t>
      </w:r>
      <w:r w:rsidRPr="00C10E15">
        <w:rPr>
          <w:rFonts w:cs="Arial"/>
          <w:sz w:val="20"/>
          <w:szCs w:val="20"/>
        </w:rPr>
        <w:t xml:space="preserve"> </w:t>
      </w:r>
      <w:r>
        <w:rPr>
          <w:rFonts w:cs="Arial"/>
          <w:sz w:val="20"/>
          <w:szCs w:val="20"/>
        </w:rPr>
        <w:t>%</w:t>
      </w:r>
      <w:r w:rsidRPr="00C10E15">
        <w:rPr>
          <w:rFonts w:cs="Arial"/>
          <w:sz w:val="20"/>
          <w:szCs w:val="20"/>
        </w:rPr>
        <w:t xml:space="preserve"> za naložbo mladega kmeta.</w:t>
      </w:r>
      <w:r>
        <w:rPr>
          <w:rFonts w:cs="Arial"/>
          <w:sz w:val="20"/>
          <w:szCs w:val="20"/>
        </w:rPr>
        <w:t xml:space="preserve"> </w:t>
      </w:r>
      <w:r w:rsidRPr="00472F34">
        <w:rPr>
          <w:rFonts w:cs="Arial"/>
          <w:sz w:val="20"/>
          <w:szCs w:val="20"/>
        </w:rPr>
        <w:t xml:space="preserve">Če gre za kolektivno naložbo, mora </w:t>
      </w:r>
      <w:r w:rsidR="00160A2C" w:rsidRPr="00472F34">
        <w:rPr>
          <w:rFonts w:cs="Arial"/>
          <w:sz w:val="20"/>
          <w:szCs w:val="20"/>
        </w:rPr>
        <w:t>izpolnjevati pogoje za mladega kmet</w:t>
      </w:r>
      <w:r w:rsidR="00160A2C">
        <w:rPr>
          <w:rFonts w:cs="Arial"/>
          <w:sz w:val="20"/>
          <w:szCs w:val="20"/>
        </w:rPr>
        <w:t>a</w:t>
      </w:r>
      <w:r w:rsidR="00160A2C" w:rsidRPr="00472F34">
        <w:rPr>
          <w:rFonts w:cs="Arial"/>
          <w:sz w:val="20"/>
          <w:szCs w:val="20"/>
        </w:rPr>
        <w:t xml:space="preserve"> </w:t>
      </w:r>
      <w:r w:rsidRPr="00472F34">
        <w:rPr>
          <w:rFonts w:cs="Arial"/>
          <w:sz w:val="20"/>
          <w:szCs w:val="20"/>
        </w:rPr>
        <w:t xml:space="preserve">najmanj polovica članov </w:t>
      </w:r>
      <w:r>
        <w:rPr>
          <w:rFonts w:cs="Arial"/>
          <w:sz w:val="20"/>
          <w:szCs w:val="20"/>
        </w:rPr>
        <w:t>sk</w:t>
      </w:r>
      <w:r w:rsidRPr="00472F34">
        <w:rPr>
          <w:rFonts w:cs="Arial"/>
          <w:sz w:val="20"/>
          <w:szCs w:val="20"/>
        </w:rPr>
        <w:t>upine ali organizacije proizvajalcev</w:t>
      </w:r>
      <w:r>
        <w:rPr>
          <w:rFonts w:cs="Arial"/>
          <w:sz w:val="20"/>
          <w:szCs w:val="20"/>
        </w:rPr>
        <w:t xml:space="preserve"> oziroma</w:t>
      </w:r>
      <w:r w:rsidRPr="00472F34">
        <w:rPr>
          <w:rFonts w:cs="Arial"/>
          <w:sz w:val="20"/>
          <w:szCs w:val="20"/>
        </w:rPr>
        <w:t xml:space="preserve"> najmanj polovica članov zadruge, ki bodo uporabljali kolektivno naložbo.</w:t>
      </w:r>
    </w:p>
    <w:p w14:paraId="3993DA66" w14:textId="16AED459" w:rsidR="003131A0" w:rsidRDefault="003131A0" w:rsidP="003131A0">
      <w:pPr>
        <w:spacing w:line="260" w:lineRule="exact"/>
        <w:jc w:val="both"/>
        <w:rPr>
          <w:rFonts w:cs="Arial"/>
          <w:sz w:val="20"/>
          <w:szCs w:val="20"/>
        </w:rPr>
      </w:pPr>
    </w:p>
    <w:p w14:paraId="782E3DF6" w14:textId="77777777" w:rsidR="003131A0" w:rsidRPr="00472F34" w:rsidRDefault="00B31311" w:rsidP="003131A0">
      <w:pPr>
        <w:spacing w:line="260" w:lineRule="exact"/>
        <w:jc w:val="both"/>
        <w:rPr>
          <w:rFonts w:cs="Arial"/>
          <w:sz w:val="20"/>
          <w:szCs w:val="20"/>
          <w:highlight w:val="yellow"/>
        </w:rPr>
      </w:pPr>
      <w:r w:rsidRPr="009075EA">
        <w:rPr>
          <w:rFonts w:cs="Arial"/>
          <w:sz w:val="20"/>
          <w:szCs w:val="20"/>
        </w:rPr>
        <w:t>(2) Ne glede na prejšnji odstavek je stopnja javne podpore 75 % upravičenih stroškov naložbe, če ima vlagatelj v ekološk</w:t>
      </w:r>
      <w:r w:rsidR="006A48E5">
        <w:rPr>
          <w:rFonts w:cs="Arial"/>
          <w:sz w:val="20"/>
          <w:szCs w:val="20"/>
        </w:rPr>
        <w:t>o pridelavo vključenih najmanj 8</w:t>
      </w:r>
      <w:r w:rsidRPr="009075EA">
        <w:rPr>
          <w:rFonts w:cs="Arial"/>
          <w:sz w:val="20"/>
          <w:szCs w:val="20"/>
        </w:rPr>
        <w:t>0 % KZU oziroma ima v ek</w:t>
      </w:r>
      <w:r w:rsidR="006A48E5">
        <w:rPr>
          <w:rFonts w:cs="Arial"/>
          <w:sz w:val="20"/>
          <w:szCs w:val="20"/>
        </w:rPr>
        <w:t>ološko rejo vključenih najmanj 8</w:t>
      </w:r>
      <w:r w:rsidRPr="009075EA">
        <w:rPr>
          <w:rFonts w:cs="Arial"/>
          <w:sz w:val="20"/>
          <w:szCs w:val="20"/>
        </w:rPr>
        <w:t>0 % GVŽ</w:t>
      </w:r>
      <w:r>
        <w:rPr>
          <w:rFonts w:cs="Arial"/>
          <w:sz w:val="20"/>
          <w:szCs w:val="20"/>
        </w:rPr>
        <w:t xml:space="preserve">, </w:t>
      </w:r>
      <w:r>
        <w:rPr>
          <w:sz w:val="20"/>
          <w:szCs w:val="20"/>
        </w:rPr>
        <w:t xml:space="preserve">pri čemer se upošteva </w:t>
      </w:r>
      <w:r w:rsidRPr="00070D97">
        <w:rPr>
          <w:sz w:val="20"/>
          <w:szCs w:val="20"/>
        </w:rPr>
        <w:t>zbirn</w:t>
      </w:r>
      <w:r>
        <w:rPr>
          <w:sz w:val="20"/>
          <w:szCs w:val="20"/>
        </w:rPr>
        <w:t>a</w:t>
      </w:r>
      <w:r w:rsidRPr="00070D97">
        <w:rPr>
          <w:sz w:val="20"/>
          <w:szCs w:val="20"/>
        </w:rPr>
        <w:t xml:space="preserve"> vlog</w:t>
      </w:r>
      <w:r>
        <w:rPr>
          <w:sz w:val="20"/>
          <w:szCs w:val="20"/>
        </w:rPr>
        <w:t>a</w:t>
      </w:r>
      <w:r w:rsidRPr="00070D97">
        <w:rPr>
          <w:sz w:val="20"/>
          <w:szCs w:val="20"/>
        </w:rPr>
        <w:t xml:space="preserve"> </w:t>
      </w:r>
      <w:r w:rsidR="00D71042">
        <w:rPr>
          <w:rFonts w:cs="Arial"/>
          <w:sz w:val="20"/>
          <w:szCs w:val="20"/>
        </w:rPr>
        <w:t>iz 2. točke 31. člena te uredbe</w:t>
      </w:r>
      <w:r w:rsidRPr="009075EA">
        <w:rPr>
          <w:rFonts w:cs="Arial"/>
          <w:sz w:val="20"/>
          <w:szCs w:val="20"/>
        </w:rPr>
        <w:t xml:space="preserve">. </w:t>
      </w:r>
      <w:r w:rsidR="003131A0" w:rsidRPr="00472F34">
        <w:rPr>
          <w:rFonts w:cs="Arial"/>
          <w:sz w:val="20"/>
          <w:szCs w:val="20"/>
        </w:rPr>
        <w:t xml:space="preserve">Če gre za kolektivno naložbo, morajo imeti vsi </w:t>
      </w:r>
      <w:r w:rsidR="003131A0">
        <w:rPr>
          <w:rFonts w:cs="Arial"/>
          <w:sz w:val="20"/>
          <w:szCs w:val="20"/>
        </w:rPr>
        <w:t xml:space="preserve">člani </w:t>
      </w:r>
      <w:r w:rsidR="003131A0" w:rsidRPr="00472F34">
        <w:rPr>
          <w:rFonts w:cs="Arial"/>
          <w:sz w:val="20"/>
          <w:szCs w:val="20"/>
        </w:rPr>
        <w:t xml:space="preserve">skupine ali organizacije proizvajalcev </w:t>
      </w:r>
      <w:r w:rsidR="003131A0">
        <w:rPr>
          <w:rFonts w:cs="Arial"/>
          <w:sz w:val="20"/>
          <w:szCs w:val="20"/>
        </w:rPr>
        <w:t xml:space="preserve">oziroma </w:t>
      </w:r>
      <w:r w:rsidR="003131A0" w:rsidRPr="00472F34">
        <w:rPr>
          <w:rFonts w:cs="Arial"/>
          <w:sz w:val="20"/>
          <w:szCs w:val="20"/>
        </w:rPr>
        <w:t>člani zadruge</w:t>
      </w:r>
      <w:r w:rsidR="00160A2C">
        <w:rPr>
          <w:rFonts w:cs="Arial"/>
          <w:sz w:val="20"/>
          <w:szCs w:val="20"/>
        </w:rPr>
        <w:t>,</w:t>
      </w:r>
      <w:r w:rsidR="003131A0" w:rsidRPr="00472F34">
        <w:rPr>
          <w:rFonts w:cs="Arial"/>
          <w:sz w:val="20"/>
          <w:szCs w:val="20"/>
        </w:rPr>
        <w:t xml:space="preserve"> ki bodo</w:t>
      </w:r>
      <w:r w:rsidR="003131A0">
        <w:rPr>
          <w:rFonts w:cs="Arial"/>
          <w:sz w:val="20"/>
          <w:szCs w:val="20"/>
        </w:rPr>
        <w:t xml:space="preserve"> uporabljali kolektivno naložbo</w:t>
      </w:r>
      <w:r w:rsidR="00160A2C">
        <w:rPr>
          <w:rFonts w:cs="Arial"/>
          <w:sz w:val="20"/>
          <w:szCs w:val="20"/>
        </w:rPr>
        <w:t>,</w:t>
      </w:r>
      <w:r w:rsidR="003131A0" w:rsidRPr="00472F34">
        <w:rPr>
          <w:rFonts w:cs="Arial"/>
          <w:sz w:val="20"/>
          <w:szCs w:val="20"/>
        </w:rPr>
        <w:t xml:space="preserve"> oziroma zadruga, ki bo uporabljala kolektivno naložbo, </w:t>
      </w:r>
      <w:r w:rsidR="008F5D25">
        <w:rPr>
          <w:rFonts w:cs="Arial"/>
          <w:sz w:val="20"/>
          <w:szCs w:val="20"/>
        </w:rPr>
        <w:t xml:space="preserve">skupaj najmanj </w:t>
      </w:r>
      <w:r w:rsidR="006A48E5">
        <w:rPr>
          <w:rFonts w:cs="Arial"/>
          <w:sz w:val="20"/>
          <w:szCs w:val="20"/>
        </w:rPr>
        <w:t>8</w:t>
      </w:r>
      <w:r w:rsidR="003131A0">
        <w:rPr>
          <w:rFonts w:cs="Arial"/>
          <w:sz w:val="20"/>
          <w:szCs w:val="20"/>
        </w:rPr>
        <w:t>0 %</w:t>
      </w:r>
      <w:r w:rsidR="003131A0" w:rsidRPr="00472F34">
        <w:rPr>
          <w:rFonts w:cs="Arial"/>
          <w:sz w:val="20"/>
          <w:szCs w:val="20"/>
        </w:rPr>
        <w:t xml:space="preserve"> </w:t>
      </w:r>
      <w:r w:rsidR="003131A0">
        <w:rPr>
          <w:rFonts w:cs="Arial"/>
          <w:sz w:val="20"/>
          <w:szCs w:val="20"/>
        </w:rPr>
        <w:t xml:space="preserve">KZU </w:t>
      </w:r>
      <w:r w:rsidR="008F5D25" w:rsidRPr="00472F34">
        <w:rPr>
          <w:rFonts w:cs="Arial"/>
          <w:sz w:val="20"/>
          <w:szCs w:val="20"/>
        </w:rPr>
        <w:t>vključenih v</w:t>
      </w:r>
      <w:r w:rsidR="008F5D25">
        <w:rPr>
          <w:rFonts w:cs="Arial"/>
          <w:sz w:val="20"/>
          <w:szCs w:val="20"/>
        </w:rPr>
        <w:t xml:space="preserve"> ekološko pridelavo</w:t>
      </w:r>
      <w:r w:rsidR="008F5D25" w:rsidRPr="009075EA">
        <w:rPr>
          <w:rFonts w:cs="Arial"/>
          <w:sz w:val="20"/>
          <w:szCs w:val="20"/>
        </w:rPr>
        <w:t xml:space="preserve"> </w:t>
      </w:r>
      <w:r w:rsidR="008F5D25">
        <w:rPr>
          <w:rFonts w:cs="Arial"/>
          <w:sz w:val="20"/>
          <w:szCs w:val="20"/>
        </w:rPr>
        <w:t xml:space="preserve">oziroma skupaj </w:t>
      </w:r>
      <w:r w:rsidR="006A48E5">
        <w:rPr>
          <w:rFonts w:cs="Arial"/>
          <w:sz w:val="20"/>
          <w:szCs w:val="20"/>
        </w:rPr>
        <w:t>najmanj 8</w:t>
      </w:r>
      <w:r w:rsidR="008F5D25" w:rsidRPr="009075EA">
        <w:rPr>
          <w:rFonts w:cs="Arial"/>
          <w:sz w:val="20"/>
          <w:szCs w:val="20"/>
        </w:rPr>
        <w:t xml:space="preserve">0 % GVŽ </w:t>
      </w:r>
      <w:r w:rsidR="008F5D25">
        <w:rPr>
          <w:rFonts w:cs="Arial"/>
          <w:sz w:val="20"/>
          <w:szCs w:val="20"/>
        </w:rPr>
        <w:t>vključenih</w:t>
      </w:r>
      <w:r w:rsidR="008F5D25" w:rsidRPr="009075EA">
        <w:rPr>
          <w:rFonts w:cs="Arial"/>
          <w:sz w:val="20"/>
          <w:szCs w:val="20"/>
        </w:rPr>
        <w:t xml:space="preserve"> v ekološko rejo</w:t>
      </w:r>
      <w:r w:rsidR="003131A0">
        <w:rPr>
          <w:rFonts w:cs="Arial"/>
          <w:sz w:val="20"/>
          <w:szCs w:val="20"/>
        </w:rPr>
        <w:t>.</w:t>
      </w:r>
    </w:p>
    <w:p w14:paraId="210C0E70" w14:textId="77777777" w:rsidR="003131A0" w:rsidRPr="00C10E15" w:rsidRDefault="003131A0" w:rsidP="003131A0">
      <w:pPr>
        <w:pStyle w:val="Odstavek"/>
        <w:spacing w:before="0" w:line="260" w:lineRule="exact"/>
        <w:ind w:firstLine="0"/>
        <w:rPr>
          <w:sz w:val="20"/>
          <w:szCs w:val="20"/>
        </w:rPr>
      </w:pPr>
    </w:p>
    <w:p w14:paraId="79E8F467" w14:textId="034295A8" w:rsidR="00526568" w:rsidRDefault="00526568" w:rsidP="00526568">
      <w:pPr>
        <w:spacing w:line="260" w:lineRule="exact"/>
        <w:jc w:val="both"/>
        <w:rPr>
          <w:rFonts w:cs="Arial"/>
          <w:sz w:val="20"/>
          <w:szCs w:val="20"/>
        </w:rPr>
      </w:pPr>
      <w:r>
        <w:rPr>
          <w:rFonts w:cs="Arial"/>
          <w:sz w:val="20"/>
          <w:szCs w:val="20"/>
        </w:rPr>
        <w:t xml:space="preserve">(3) Stopnje </w:t>
      </w:r>
      <w:r w:rsidR="002213D7">
        <w:rPr>
          <w:rFonts w:cs="Arial"/>
          <w:sz w:val="20"/>
          <w:szCs w:val="20"/>
        </w:rPr>
        <w:t xml:space="preserve">javne </w:t>
      </w:r>
      <w:r w:rsidRPr="00D7303F">
        <w:rPr>
          <w:rFonts w:cs="Arial"/>
          <w:sz w:val="20"/>
          <w:szCs w:val="20"/>
        </w:rPr>
        <w:t xml:space="preserve">podpore iz </w:t>
      </w:r>
      <w:r w:rsidR="00AB0413">
        <w:rPr>
          <w:rFonts w:cs="Arial"/>
          <w:sz w:val="20"/>
          <w:szCs w:val="20"/>
        </w:rPr>
        <w:t>prvega</w:t>
      </w:r>
      <w:r w:rsidRPr="00D7303F">
        <w:rPr>
          <w:rFonts w:cs="Arial"/>
          <w:sz w:val="20"/>
          <w:szCs w:val="20"/>
        </w:rPr>
        <w:t xml:space="preserve"> odstavka</w:t>
      </w:r>
      <w:r w:rsidR="00AB0413">
        <w:rPr>
          <w:rFonts w:cs="Arial"/>
          <w:sz w:val="20"/>
          <w:szCs w:val="20"/>
        </w:rPr>
        <w:t xml:space="preserve"> tega člena</w:t>
      </w:r>
      <w:r w:rsidRPr="00D7303F">
        <w:rPr>
          <w:rFonts w:cs="Arial"/>
          <w:sz w:val="20"/>
          <w:szCs w:val="20"/>
        </w:rPr>
        <w:t xml:space="preserve"> se lahko seštevajo, vendar ne smejo preseči 50 </w:t>
      </w:r>
      <w:r w:rsidR="002213D7">
        <w:rPr>
          <w:rFonts w:cs="Arial"/>
          <w:sz w:val="20"/>
          <w:szCs w:val="20"/>
        </w:rPr>
        <w:t>%</w:t>
      </w:r>
      <w:r w:rsidRPr="00D7303F">
        <w:rPr>
          <w:rFonts w:cs="Arial"/>
          <w:sz w:val="20"/>
          <w:szCs w:val="20"/>
        </w:rPr>
        <w:t xml:space="preserve"> upravičenih stroškov</w:t>
      </w:r>
      <w:r w:rsidR="00E85041">
        <w:rPr>
          <w:rFonts w:cs="Arial"/>
          <w:sz w:val="20"/>
          <w:szCs w:val="20"/>
        </w:rPr>
        <w:t xml:space="preserve"> naložbe</w:t>
      </w:r>
      <w:r w:rsidRPr="00D7303F">
        <w:rPr>
          <w:rFonts w:cs="Arial"/>
          <w:sz w:val="20"/>
          <w:szCs w:val="20"/>
        </w:rPr>
        <w:t>.</w:t>
      </w:r>
    </w:p>
    <w:p w14:paraId="56AB04EE" w14:textId="77777777" w:rsidR="00526568" w:rsidRDefault="00526568" w:rsidP="003131A0">
      <w:pPr>
        <w:pStyle w:val="Odstavek"/>
        <w:spacing w:before="0" w:line="260" w:lineRule="exact"/>
        <w:ind w:firstLine="0"/>
        <w:rPr>
          <w:sz w:val="20"/>
          <w:szCs w:val="20"/>
        </w:rPr>
      </w:pPr>
    </w:p>
    <w:p w14:paraId="6692B321" w14:textId="0A615940" w:rsidR="003131A0" w:rsidRPr="00C10E15" w:rsidRDefault="003131A0" w:rsidP="003131A0">
      <w:pPr>
        <w:pStyle w:val="Odstavek"/>
        <w:spacing w:before="0" w:line="260" w:lineRule="exact"/>
        <w:ind w:firstLine="0"/>
        <w:rPr>
          <w:sz w:val="20"/>
          <w:szCs w:val="20"/>
        </w:rPr>
      </w:pPr>
      <w:r w:rsidRPr="00C10E15">
        <w:rPr>
          <w:sz w:val="20"/>
          <w:szCs w:val="20"/>
        </w:rPr>
        <w:t>(</w:t>
      </w:r>
      <w:r w:rsidR="00526568">
        <w:rPr>
          <w:sz w:val="20"/>
          <w:szCs w:val="20"/>
        </w:rPr>
        <w:t>4</w:t>
      </w:r>
      <w:r w:rsidRPr="00C10E15">
        <w:rPr>
          <w:sz w:val="20"/>
          <w:szCs w:val="20"/>
        </w:rPr>
        <w:t>) Najnižji znesek javne podpore je 2.000 eurov na vlogo.</w:t>
      </w:r>
    </w:p>
    <w:p w14:paraId="24EEEE07" w14:textId="77777777" w:rsidR="003131A0" w:rsidRDefault="003131A0" w:rsidP="003131A0">
      <w:pPr>
        <w:pStyle w:val="Odstavek"/>
        <w:spacing w:before="0" w:line="260" w:lineRule="exact"/>
        <w:ind w:firstLine="0"/>
        <w:rPr>
          <w:sz w:val="20"/>
          <w:szCs w:val="20"/>
        </w:rPr>
      </w:pPr>
    </w:p>
    <w:p w14:paraId="7D2E51BD" w14:textId="53A9A292" w:rsidR="003131A0" w:rsidRDefault="003131A0" w:rsidP="003131A0">
      <w:pPr>
        <w:spacing w:line="260" w:lineRule="exact"/>
        <w:jc w:val="both"/>
        <w:rPr>
          <w:rFonts w:cs="Arial"/>
          <w:sz w:val="20"/>
          <w:szCs w:val="20"/>
        </w:rPr>
      </w:pPr>
      <w:r>
        <w:rPr>
          <w:rFonts w:cs="Arial"/>
          <w:sz w:val="20"/>
          <w:szCs w:val="20"/>
        </w:rPr>
        <w:lastRenderedPageBreak/>
        <w:t>(</w:t>
      </w:r>
      <w:r w:rsidR="00526568">
        <w:rPr>
          <w:rFonts w:cs="Arial"/>
          <w:sz w:val="20"/>
          <w:szCs w:val="20"/>
        </w:rPr>
        <w:t>5</w:t>
      </w:r>
      <w:r>
        <w:rPr>
          <w:rFonts w:cs="Arial"/>
          <w:sz w:val="20"/>
          <w:szCs w:val="20"/>
        </w:rPr>
        <w:t>) Sredstva</w:t>
      </w:r>
      <w:r w:rsidRPr="004F134E">
        <w:rPr>
          <w:rFonts w:cs="Arial"/>
          <w:sz w:val="20"/>
          <w:szCs w:val="20"/>
        </w:rPr>
        <w:t xml:space="preserve"> se ne odobrijo ali izplačajo upravičencu, če so mu bila za iste stroške, kot jih navaja v vlogi na javni razpis oziroma v zahtevku za izplačilo sredstev, že odobrena oziroma izplačana sredstva proračuna Republike Slovenije ali sredstva Evropske unije oziroma druga javna sredstva. Pogoj iz tega odstavka se izkazuje z izjavo v vlogi na javni razpis in</w:t>
      </w:r>
      <w:r w:rsidR="00160A2C">
        <w:rPr>
          <w:rFonts w:cs="Arial"/>
          <w:sz w:val="20"/>
          <w:szCs w:val="20"/>
        </w:rPr>
        <w:t xml:space="preserve"> v</w:t>
      </w:r>
      <w:r w:rsidRPr="004F134E">
        <w:rPr>
          <w:rFonts w:cs="Arial"/>
          <w:sz w:val="20"/>
          <w:szCs w:val="20"/>
        </w:rPr>
        <w:t xml:space="preserve"> zahtevku za izplačilo sredstev.</w:t>
      </w:r>
    </w:p>
    <w:p w14:paraId="7502BFA2" w14:textId="77777777" w:rsidR="003131A0" w:rsidRPr="004F134E" w:rsidRDefault="003131A0" w:rsidP="003131A0">
      <w:pPr>
        <w:spacing w:line="260" w:lineRule="exact"/>
        <w:jc w:val="both"/>
        <w:rPr>
          <w:rFonts w:cs="Arial"/>
          <w:sz w:val="20"/>
          <w:szCs w:val="20"/>
        </w:rPr>
      </w:pPr>
    </w:p>
    <w:p w14:paraId="057EB359" w14:textId="2DCEAF54" w:rsidR="003131A0" w:rsidRPr="004F134E" w:rsidRDefault="003131A0" w:rsidP="003131A0">
      <w:pPr>
        <w:spacing w:line="260" w:lineRule="exact"/>
        <w:jc w:val="both"/>
        <w:rPr>
          <w:rFonts w:cs="Arial"/>
          <w:sz w:val="20"/>
          <w:szCs w:val="20"/>
        </w:rPr>
      </w:pPr>
      <w:r>
        <w:rPr>
          <w:rFonts w:cs="Arial"/>
          <w:sz w:val="20"/>
          <w:szCs w:val="20"/>
        </w:rPr>
        <w:t>(</w:t>
      </w:r>
      <w:r w:rsidR="00526568">
        <w:rPr>
          <w:rFonts w:cs="Arial"/>
          <w:sz w:val="20"/>
          <w:szCs w:val="20"/>
        </w:rPr>
        <w:t>6</w:t>
      </w:r>
      <w:r w:rsidRPr="004F134E">
        <w:rPr>
          <w:rFonts w:cs="Arial"/>
          <w:sz w:val="20"/>
          <w:szCs w:val="20"/>
        </w:rPr>
        <w:t>) Vlagatelju se lahko v programskem obdobju 2023–2027 odobri skupno največ 800.000 eurov nepovratnih sredstev za naložbe kmetijskega gospodarstva v primarno pridelavo kmetijskih proizvodov v okviru na</w:t>
      </w:r>
      <w:r>
        <w:rPr>
          <w:rFonts w:cs="Arial"/>
          <w:sz w:val="20"/>
          <w:szCs w:val="20"/>
        </w:rPr>
        <w:t>slednjih intervencij iz uredbe o</w:t>
      </w:r>
      <w:r w:rsidRPr="004F134E">
        <w:rPr>
          <w:rFonts w:cs="Arial"/>
          <w:sz w:val="20"/>
          <w:szCs w:val="20"/>
        </w:rPr>
        <w:t xml:space="preserve"> skupnih do</w:t>
      </w:r>
      <w:r>
        <w:rPr>
          <w:rFonts w:cs="Arial"/>
          <w:sz w:val="20"/>
          <w:szCs w:val="20"/>
        </w:rPr>
        <w:t>ločbah za izvajanje intervencij</w:t>
      </w:r>
      <w:r w:rsidRPr="004F134E">
        <w:rPr>
          <w:rFonts w:cs="Arial"/>
          <w:sz w:val="20"/>
          <w:szCs w:val="20"/>
        </w:rPr>
        <w:t>:</w:t>
      </w:r>
    </w:p>
    <w:p w14:paraId="68B31CCB" w14:textId="77777777" w:rsidR="003131A0" w:rsidRPr="004F134E" w:rsidRDefault="006335E2" w:rsidP="003131A0">
      <w:pPr>
        <w:spacing w:line="260" w:lineRule="exact"/>
        <w:jc w:val="both"/>
        <w:rPr>
          <w:rFonts w:cs="Arial"/>
          <w:sz w:val="20"/>
          <w:szCs w:val="20"/>
        </w:rPr>
      </w:pPr>
      <w:r>
        <w:rPr>
          <w:rFonts w:cs="Arial"/>
          <w:sz w:val="20"/>
          <w:szCs w:val="20"/>
        </w:rPr>
        <w:t>1.</w:t>
      </w:r>
      <w:r w:rsidR="003131A0" w:rsidRPr="004F134E">
        <w:rPr>
          <w:rFonts w:cs="Arial"/>
          <w:sz w:val="20"/>
          <w:szCs w:val="20"/>
        </w:rPr>
        <w:t xml:space="preserve"> naložbe v dvig produktivnosti in tehnološki razvoj, vključno z digitalizacijo kmetijskih gospodarstev;</w:t>
      </w:r>
    </w:p>
    <w:p w14:paraId="3A64922E" w14:textId="77777777" w:rsidR="003131A0" w:rsidRPr="004F134E" w:rsidRDefault="006335E2" w:rsidP="003131A0">
      <w:pPr>
        <w:spacing w:line="260" w:lineRule="exact"/>
        <w:jc w:val="both"/>
        <w:rPr>
          <w:rFonts w:cs="Arial"/>
          <w:sz w:val="20"/>
          <w:szCs w:val="20"/>
        </w:rPr>
      </w:pPr>
      <w:r>
        <w:rPr>
          <w:rFonts w:cs="Arial"/>
          <w:sz w:val="20"/>
          <w:szCs w:val="20"/>
        </w:rPr>
        <w:t>2.</w:t>
      </w:r>
      <w:r w:rsidR="003131A0" w:rsidRPr="004F134E">
        <w:rPr>
          <w:rFonts w:cs="Arial"/>
          <w:sz w:val="20"/>
          <w:szCs w:val="20"/>
        </w:rPr>
        <w:t xml:space="preserve"> naložbe v razvoj in dvig konkurenčnosti ter tržne naravnanosti ekoloških kmetij;</w:t>
      </w:r>
    </w:p>
    <w:p w14:paraId="3F48C0E8" w14:textId="77777777" w:rsidR="003131A0" w:rsidRPr="004F134E" w:rsidRDefault="006335E2" w:rsidP="003131A0">
      <w:pPr>
        <w:spacing w:line="260" w:lineRule="exact"/>
        <w:jc w:val="both"/>
        <w:rPr>
          <w:rFonts w:cs="Arial"/>
          <w:sz w:val="20"/>
          <w:szCs w:val="20"/>
        </w:rPr>
      </w:pPr>
      <w:r>
        <w:rPr>
          <w:rFonts w:cs="Arial"/>
          <w:sz w:val="20"/>
          <w:szCs w:val="20"/>
        </w:rPr>
        <w:t>3.</w:t>
      </w:r>
      <w:r w:rsidR="003131A0" w:rsidRPr="004F134E">
        <w:rPr>
          <w:rFonts w:cs="Arial"/>
          <w:sz w:val="20"/>
          <w:szCs w:val="20"/>
        </w:rPr>
        <w:t xml:space="preserve"> naložbe v prilagoditev na podnebne spremembe pri trajnih nasadih;</w:t>
      </w:r>
    </w:p>
    <w:p w14:paraId="651D6815" w14:textId="77777777" w:rsidR="003131A0" w:rsidRPr="00D8552A" w:rsidRDefault="006335E2" w:rsidP="003131A0">
      <w:pPr>
        <w:spacing w:line="260" w:lineRule="exact"/>
        <w:jc w:val="both"/>
        <w:rPr>
          <w:rFonts w:cs="Arial"/>
          <w:sz w:val="20"/>
          <w:szCs w:val="20"/>
        </w:rPr>
      </w:pPr>
      <w:r>
        <w:rPr>
          <w:rFonts w:cs="Arial"/>
          <w:sz w:val="20"/>
          <w:szCs w:val="20"/>
        </w:rPr>
        <w:t>4.</w:t>
      </w:r>
      <w:r w:rsidR="003131A0" w:rsidRPr="004F134E">
        <w:rPr>
          <w:rFonts w:cs="Arial"/>
          <w:sz w:val="20"/>
          <w:szCs w:val="20"/>
        </w:rPr>
        <w:t xml:space="preserve"> </w:t>
      </w:r>
      <w:r w:rsidR="003131A0" w:rsidRPr="00D8552A">
        <w:rPr>
          <w:rFonts w:cs="Arial"/>
          <w:sz w:val="20"/>
          <w:szCs w:val="20"/>
        </w:rPr>
        <w:t>naložbe v učinkovito rabo dušikovih gnojil;</w:t>
      </w:r>
    </w:p>
    <w:p w14:paraId="342EEBBC" w14:textId="77777777" w:rsidR="003131A0" w:rsidRPr="00D8552A" w:rsidRDefault="006335E2" w:rsidP="003131A0">
      <w:pPr>
        <w:spacing w:line="260" w:lineRule="exact"/>
        <w:jc w:val="both"/>
        <w:rPr>
          <w:rFonts w:cs="Arial"/>
          <w:sz w:val="20"/>
          <w:szCs w:val="20"/>
        </w:rPr>
      </w:pPr>
      <w:r w:rsidRPr="00D8552A">
        <w:rPr>
          <w:rFonts w:cs="Arial"/>
          <w:sz w:val="20"/>
          <w:szCs w:val="20"/>
        </w:rPr>
        <w:t>5.</w:t>
      </w:r>
      <w:r w:rsidR="003131A0" w:rsidRPr="00D8552A">
        <w:rPr>
          <w:rFonts w:cs="Arial"/>
          <w:sz w:val="20"/>
          <w:szCs w:val="20"/>
        </w:rPr>
        <w:t xml:space="preserve"> naložbe v nakup kmetijske mehanizacije in opreme za optimalno uporabo hranil in trajnostno rabo FFS;</w:t>
      </w:r>
    </w:p>
    <w:p w14:paraId="071659AD" w14:textId="77777777" w:rsidR="003131A0" w:rsidRPr="00D8552A" w:rsidRDefault="006335E2" w:rsidP="003131A0">
      <w:pPr>
        <w:spacing w:line="260" w:lineRule="exact"/>
        <w:jc w:val="both"/>
        <w:rPr>
          <w:rFonts w:cs="Arial"/>
          <w:sz w:val="20"/>
          <w:szCs w:val="20"/>
        </w:rPr>
      </w:pPr>
      <w:r w:rsidRPr="00D8552A">
        <w:rPr>
          <w:rFonts w:cs="Arial"/>
          <w:sz w:val="20"/>
          <w:szCs w:val="20"/>
        </w:rPr>
        <w:t>6.</w:t>
      </w:r>
      <w:r w:rsidR="003131A0" w:rsidRPr="00D8552A">
        <w:rPr>
          <w:rFonts w:cs="Arial"/>
          <w:sz w:val="20"/>
          <w:szCs w:val="20"/>
        </w:rPr>
        <w:t xml:space="preserve"> neproizvodne naložbe, povezane z izvajanjem naravovarstvenih </w:t>
      </w:r>
      <w:proofErr w:type="spellStart"/>
      <w:r w:rsidR="003131A0" w:rsidRPr="00D8552A">
        <w:rPr>
          <w:rFonts w:cs="Arial"/>
          <w:sz w:val="20"/>
          <w:szCs w:val="20"/>
        </w:rPr>
        <w:t>podintervencij</w:t>
      </w:r>
      <w:proofErr w:type="spellEnd"/>
      <w:r w:rsidR="003131A0" w:rsidRPr="00D8552A">
        <w:rPr>
          <w:rFonts w:cs="Arial"/>
          <w:sz w:val="20"/>
          <w:szCs w:val="20"/>
        </w:rPr>
        <w:t xml:space="preserve"> SN 2023–2027;</w:t>
      </w:r>
    </w:p>
    <w:p w14:paraId="7F7AF52C" w14:textId="77777777" w:rsidR="003131A0" w:rsidRPr="00D8552A" w:rsidRDefault="006335E2" w:rsidP="003131A0">
      <w:pPr>
        <w:spacing w:line="260" w:lineRule="exact"/>
        <w:jc w:val="both"/>
        <w:rPr>
          <w:rFonts w:cs="Arial"/>
          <w:sz w:val="20"/>
          <w:szCs w:val="20"/>
        </w:rPr>
      </w:pPr>
      <w:r w:rsidRPr="00D8552A">
        <w:rPr>
          <w:rFonts w:cs="Arial"/>
          <w:sz w:val="20"/>
          <w:szCs w:val="20"/>
        </w:rPr>
        <w:t>7.</w:t>
      </w:r>
      <w:r w:rsidR="003131A0" w:rsidRPr="00D8552A">
        <w:rPr>
          <w:rFonts w:cs="Arial"/>
          <w:sz w:val="20"/>
          <w:szCs w:val="20"/>
        </w:rPr>
        <w:t xml:space="preserve"> naložbe v prilagoditev kmetijskih gospodarstev izvajanju nadstandardnih zahtev s področja dobrobiti </w:t>
      </w:r>
      <w:proofErr w:type="spellStart"/>
      <w:r w:rsidR="003131A0" w:rsidRPr="00D8552A">
        <w:rPr>
          <w:rFonts w:cs="Arial"/>
          <w:sz w:val="20"/>
          <w:szCs w:val="20"/>
        </w:rPr>
        <w:t>rejnih</w:t>
      </w:r>
      <w:proofErr w:type="spellEnd"/>
      <w:r w:rsidR="003131A0" w:rsidRPr="00D8552A">
        <w:rPr>
          <w:rFonts w:cs="Arial"/>
          <w:sz w:val="20"/>
          <w:szCs w:val="20"/>
        </w:rPr>
        <w:t xml:space="preserve"> živali;</w:t>
      </w:r>
    </w:p>
    <w:p w14:paraId="2B1C8316" w14:textId="77777777" w:rsidR="003131A0" w:rsidRPr="00D8552A" w:rsidRDefault="006335E2" w:rsidP="003131A0">
      <w:pPr>
        <w:spacing w:line="260" w:lineRule="exact"/>
        <w:jc w:val="both"/>
        <w:rPr>
          <w:rFonts w:cs="Arial"/>
          <w:sz w:val="20"/>
          <w:szCs w:val="20"/>
        </w:rPr>
      </w:pPr>
      <w:r w:rsidRPr="00D8552A">
        <w:rPr>
          <w:rFonts w:cs="Arial"/>
          <w:sz w:val="20"/>
          <w:szCs w:val="20"/>
        </w:rPr>
        <w:t>8.</w:t>
      </w:r>
      <w:r w:rsidR="003131A0" w:rsidRPr="00D8552A">
        <w:rPr>
          <w:rFonts w:cs="Arial"/>
          <w:sz w:val="20"/>
          <w:szCs w:val="20"/>
        </w:rPr>
        <w:t xml:space="preserve"> individualni namakalni sistemi in nakup namakalne opreme;</w:t>
      </w:r>
    </w:p>
    <w:p w14:paraId="7FDD9E42" w14:textId="77777777" w:rsidR="00652BBF" w:rsidRPr="00D8552A" w:rsidRDefault="006335E2" w:rsidP="003131A0">
      <w:pPr>
        <w:spacing w:line="260" w:lineRule="exact"/>
        <w:jc w:val="both"/>
        <w:rPr>
          <w:rFonts w:cs="Arial"/>
          <w:sz w:val="20"/>
          <w:szCs w:val="20"/>
        </w:rPr>
      </w:pPr>
      <w:r w:rsidRPr="00D8552A">
        <w:rPr>
          <w:rFonts w:cs="Arial"/>
          <w:sz w:val="20"/>
          <w:szCs w:val="20"/>
        </w:rPr>
        <w:t>9.</w:t>
      </w:r>
      <w:r w:rsidR="003131A0" w:rsidRPr="00D8552A">
        <w:rPr>
          <w:rFonts w:cs="Arial"/>
          <w:sz w:val="20"/>
          <w:szCs w:val="20"/>
        </w:rPr>
        <w:t xml:space="preserve"> tehnološke posodobitve individualnih namakalnih sistemov</w:t>
      </w:r>
      <w:r w:rsidR="00652BBF" w:rsidRPr="00D8552A">
        <w:rPr>
          <w:rFonts w:cs="Arial"/>
          <w:sz w:val="20"/>
          <w:szCs w:val="20"/>
        </w:rPr>
        <w:t>;</w:t>
      </w:r>
    </w:p>
    <w:p w14:paraId="740D3DD0" w14:textId="77777777" w:rsidR="003131A0" w:rsidRPr="009075EA" w:rsidRDefault="00652BBF" w:rsidP="003131A0">
      <w:pPr>
        <w:spacing w:line="260" w:lineRule="exact"/>
        <w:jc w:val="both"/>
        <w:rPr>
          <w:rFonts w:cs="Arial"/>
          <w:sz w:val="20"/>
          <w:szCs w:val="20"/>
        </w:rPr>
      </w:pPr>
      <w:r w:rsidRPr="00D8552A">
        <w:rPr>
          <w:rFonts w:cs="Arial"/>
          <w:sz w:val="20"/>
          <w:szCs w:val="20"/>
        </w:rPr>
        <w:t xml:space="preserve">10. naložbe v nakup kmetijske mehanizacije in opreme za upravljanje </w:t>
      </w:r>
      <w:proofErr w:type="spellStart"/>
      <w:r w:rsidRPr="00D8552A">
        <w:rPr>
          <w:rFonts w:cs="Arial"/>
          <w:sz w:val="20"/>
          <w:szCs w:val="20"/>
        </w:rPr>
        <w:t>traviščnih</w:t>
      </w:r>
      <w:proofErr w:type="spellEnd"/>
      <w:r w:rsidRPr="00D8552A">
        <w:rPr>
          <w:rFonts w:cs="Arial"/>
          <w:sz w:val="20"/>
          <w:szCs w:val="20"/>
        </w:rPr>
        <w:t xml:space="preserve"> habitatov</w:t>
      </w:r>
      <w:r w:rsidR="003131A0" w:rsidRPr="00D8552A">
        <w:rPr>
          <w:rFonts w:cs="Arial"/>
          <w:sz w:val="20"/>
          <w:szCs w:val="20"/>
        </w:rPr>
        <w:t>.</w:t>
      </w:r>
      <w:r w:rsidR="003131A0" w:rsidRPr="009075EA" w:rsidDel="004F134E">
        <w:rPr>
          <w:rFonts w:cs="Arial"/>
          <w:sz w:val="20"/>
          <w:szCs w:val="20"/>
        </w:rPr>
        <w:t xml:space="preserve"> </w:t>
      </w:r>
    </w:p>
    <w:p w14:paraId="3B094DDF" w14:textId="77777777" w:rsidR="003131A0" w:rsidRPr="009075EA" w:rsidRDefault="003131A0" w:rsidP="003131A0">
      <w:pPr>
        <w:spacing w:line="260" w:lineRule="exact"/>
        <w:rPr>
          <w:rFonts w:cs="Arial"/>
          <w:sz w:val="20"/>
          <w:szCs w:val="20"/>
        </w:rPr>
      </w:pPr>
    </w:p>
    <w:p w14:paraId="6EFD40D8" w14:textId="77777777" w:rsidR="003131A0" w:rsidRPr="009075EA" w:rsidRDefault="003131A0" w:rsidP="003131A0">
      <w:pPr>
        <w:pStyle w:val="Odstavek"/>
        <w:spacing w:before="0" w:line="260" w:lineRule="exact"/>
        <w:ind w:firstLine="0"/>
        <w:jc w:val="center"/>
        <w:rPr>
          <w:sz w:val="20"/>
          <w:szCs w:val="20"/>
        </w:rPr>
      </w:pPr>
      <w:r w:rsidRPr="009075EA">
        <w:rPr>
          <w:sz w:val="20"/>
          <w:szCs w:val="20"/>
        </w:rPr>
        <w:t>3. INTERVENCIJA NALOŽBE V NAKUP KMETIJSKE MEHANIZACIJE IN OPREME ZA UPRAVLJANJE TRAVIŠČNIH HABITATOV</w:t>
      </w:r>
    </w:p>
    <w:p w14:paraId="04ADA0B3" w14:textId="77777777" w:rsidR="003131A0" w:rsidRPr="009075EA" w:rsidRDefault="003131A0" w:rsidP="003131A0">
      <w:pPr>
        <w:pStyle w:val="Odstavek"/>
        <w:spacing w:before="0" w:line="260" w:lineRule="exact"/>
        <w:ind w:firstLine="0"/>
        <w:jc w:val="left"/>
        <w:rPr>
          <w:bCs/>
          <w:sz w:val="20"/>
          <w:szCs w:val="20"/>
        </w:rPr>
      </w:pPr>
    </w:p>
    <w:p w14:paraId="13FA9AD1" w14:textId="77777777" w:rsidR="003131A0" w:rsidRPr="009075EA" w:rsidRDefault="003131A0" w:rsidP="003131A0">
      <w:pPr>
        <w:pStyle w:val="len"/>
        <w:spacing w:before="0" w:line="260" w:lineRule="exact"/>
        <w:rPr>
          <w:sz w:val="20"/>
          <w:szCs w:val="20"/>
        </w:rPr>
      </w:pPr>
      <w:r w:rsidRPr="009075EA">
        <w:rPr>
          <w:sz w:val="20"/>
          <w:szCs w:val="20"/>
        </w:rPr>
        <w:t>20. člen</w:t>
      </w:r>
    </w:p>
    <w:p w14:paraId="101208B7" w14:textId="77777777" w:rsidR="003131A0" w:rsidRPr="009075EA" w:rsidRDefault="003131A0" w:rsidP="003131A0">
      <w:pPr>
        <w:pStyle w:val="lennaslov"/>
        <w:spacing w:line="260" w:lineRule="exact"/>
        <w:rPr>
          <w:sz w:val="20"/>
          <w:szCs w:val="20"/>
        </w:rPr>
      </w:pPr>
      <w:r w:rsidRPr="009075EA">
        <w:rPr>
          <w:sz w:val="20"/>
          <w:szCs w:val="20"/>
        </w:rPr>
        <w:t>(</w:t>
      </w:r>
      <w:r w:rsidRPr="009075EA">
        <w:rPr>
          <w:sz w:val="20"/>
          <w:szCs w:val="20"/>
          <w:shd w:val="clear" w:color="auto" w:fill="FFFFFF"/>
        </w:rPr>
        <w:t>namen in cilji intervencije</w:t>
      </w:r>
      <w:r w:rsidRPr="009075EA">
        <w:rPr>
          <w:sz w:val="20"/>
          <w:szCs w:val="20"/>
        </w:rPr>
        <w:t>)</w:t>
      </w:r>
    </w:p>
    <w:p w14:paraId="1EE4FE38" w14:textId="77777777" w:rsidR="003131A0" w:rsidRPr="009075EA" w:rsidRDefault="003131A0" w:rsidP="003131A0">
      <w:pPr>
        <w:pStyle w:val="Odstavek"/>
        <w:spacing w:before="0" w:line="260" w:lineRule="exact"/>
        <w:ind w:firstLine="0"/>
        <w:rPr>
          <w:sz w:val="20"/>
          <w:szCs w:val="20"/>
        </w:rPr>
      </w:pPr>
    </w:p>
    <w:p w14:paraId="51F9647D" w14:textId="77777777" w:rsidR="003131A0" w:rsidRPr="00D8552A" w:rsidRDefault="003131A0" w:rsidP="003131A0">
      <w:pPr>
        <w:pStyle w:val="Odstavek"/>
        <w:spacing w:before="0" w:line="260" w:lineRule="exact"/>
        <w:ind w:firstLine="0"/>
        <w:rPr>
          <w:sz w:val="20"/>
          <w:szCs w:val="20"/>
        </w:rPr>
      </w:pPr>
      <w:r w:rsidRPr="00D8552A">
        <w:rPr>
          <w:sz w:val="20"/>
          <w:szCs w:val="20"/>
        </w:rPr>
        <w:t xml:space="preserve">(1) Podpora je namenjena naložbam v </w:t>
      </w:r>
      <w:r w:rsidR="00A34652">
        <w:rPr>
          <w:sz w:val="20"/>
          <w:szCs w:val="20"/>
        </w:rPr>
        <w:t>nakup kmetijske mehanizacije in opreme</w:t>
      </w:r>
      <w:r w:rsidRPr="00D8552A">
        <w:rPr>
          <w:sz w:val="20"/>
          <w:szCs w:val="20"/>
        </w:rPr>
        <w:t xml:space="preserve"> za upravljanje </w:t>
      </w:r>
      <w:proofErr w:type="spellStart"/>
      <w:r w:rsidRPr="00D8552A">
        <w:rPr>
          <w:sz w:val="20"/>
          <w:szCs w:val="20"/>
        </w:rPr>
        <w:t>traviščnih</w:t>
      </w:r>
      <w:proofErr w:type="spellEnd"/>
      <w:r w:rsidRPr="00D8552A">
        <w:rPr>
          <w:sz w:val="20"/>
          <w:szCs w:val="20"/>
        </w:rPr>
        <w:t xml:space="preserve"> habitatov za namen primarne pridelave kmetijskih proizvodov.</w:t>
      </w:r>
      <w:r w:rsidR="00B10807" w:rsidRPr="00D8552A">
        <w:rPr>
          <w:sz w:val="20"/>
          <w:szCs w:val="20"/>
        </w:rPr>
        <w:t xml:space="preserve"> </w:t>
      </w:r>
    </w:p>
    <w:p w14:paraId="6790E773" w14:textId="77777777" w:rsidR="003131A0" w:rsidRPr="00D8552A" w:rsidRDefault="003131A0" w:rsidP="003131A0">
      <w:pPr>
        <w:pStyle w:val="Odstavek"/>
        <w:spacing w:before="0" w:line="260" w:lineRule="exact"/>
        <w:ind w:firstLine="0"/>
        <w:rPr>
          <w:sz w:val="20"/>
          <w:szCs w:val="20"/>
        </w:rPr>
      </w:pPr>
    </w:p>
    <w:p w14:paraId="3D0C1107" w14:textId="77777777" w:rsidR="003131A0" w:rsidRPr="00D8552A" w:rsidRDefault="003131A0" w:rsidP="003131A0">
      <w:pPr>
        <w:pStyle w:val="Odstavek"/>
        <w:spacing w:before="0" w:line="260" w:lineRule="exact"/>
        <w:ind w:firstLine="0"/>
        <w:rPr>
          <w:sz w:val="20"/>
          <w:szCs w:val="20"/>
        </w:rPr>
      </w:pPr>
      <w:r w:rsidRPr="00D8552A">
        <w:rPr>
          <w:sz w:val="20"/>
          <w:szCs w:val="20"/>
        </w:rPr>
        <w:t xml:space="preserve">(2) Cilji intervencije so: </w:t>
      </w:r>
    </w:p>
    <w:p w14:paraId="12F602C0" w14:textId="77777777" w:rsidR="00174056" w:rsidRPr="00D8552A" w:rsidRDefault="003131A0" w:rsidP="003131A0">
      <w:pPr>
        <w:pStyle w:val="Odstavek"/>
        <w:spacing w:before="0" w:line="260" w:lineRule="exact"/>
        <w:ind w:firstLine="0"/>
        <w:rPr>
          <w:sz w:val="20"/>
          <w:szCs w:val="20"/>
        </w:rPr>
      </w:pPr>
      <w:r w:rsidRPr="00D8552A">
        <w:rPr>
          <w:sz w:val="20"/>
          <w:szCs w:val="20"/>
        </w:rPr>
        <w:t xml:space="preserve">1. </w:t>
      </w:r>
      <w:r w:rsidR="00174056" w:rsidRPr="00D8552A">
        <w:rPr>
          <w:sz w:val="20"/>
          <w:szCs w:val="20"/>
        </w:rPr>
        <w:t>ohranjanje in izboljševanje stanja biotske raznovrstnosti habitatov in vrst ter kulturne krajine in površin z visoko raznovrstnimi značilnostmi;</w:t>
      </w:r>
    </w:p>
    <w:p w14:paraId="02D444FD" w14:textId="77777777" w:rsidR="00174056" w:rsidRPr="00D8552A" w:rsidRDefault="00174056" w:rsidP="003131A0">
      <w:pPr>
        <w:pStyle w:val="Odstavek"/>
        <w:spacing w:before="0" w:line="260" w:lineRule="exact"/>
        <w:ind w:firstLine="0"/>
        <w:rPr>
          <w:sz w:val="20"/>
          <w:szCs w:val="20"/>
        </w:rPr>
      </w:pPr>
      <w:r w:rsidRPr="00D8552A">
        <w:rPr>
          <w:sz w:val="20"/>
          <w:szCs w:val="20"/>
        </w:rPr>
        <w:t xml:space="preserve">2. </w:t>
      </w:r>
      <w:r w:rsidR="003131A0" w:rsidRPr="00D8552A">
        <w:rPr>
          <w:sz w:val="20"/>
          <w:szCs w:val="20"/>
        </w:rPr>
        <w:t>spodbujanje sonaravnih kmetijskih praks, ki so usmerjene v ohranjanje biotske raznovrstnosti in krajine;</w:t>
      </w:r>
    </w:p>
    <w:p w14:paraId="24674B18" w14:textId="77777777" w:rsidR="003131A0" w:rsidRPr="00D8552A" w:rsidRDefault="00174056" w:rsidP="003131A0">
      <w:pPr>
        <w:pStyle w:val="Odstavek"/>
        <w:spacing w:before="0" w:line="260" w:lineRule="exact"/>
        <w:ind w:firstLine="0"/>
        <w:rPr>
          <w:sz w:val="20"/>
          <w:szCs w:val="20"/>
        </w:rPr>
      </w:pPr>
      <w:r w:rsidRPr="00D8552A">
        <w:rPr>
          <w:sz w:val="20"/>
          <w:szCs w:val="20"/>
        </w:rPr>
        <w:t>3</w:t>
      </w:r>
      <w:r w:rsidR="003131A0" w:rsidRPr="00D8552A">
        <w:rPr>
          <w:sz w:val="20"/>
          <w:szCs w:val="20"/>
        </w:rPr>
        <w:t xml:space="preserve">. ohranjanje trajnega travinja in </w:t>
      </w:r>
      <w:proofErr w:type="spellStart"/>
      <w:r w:rsidR="003131A0" w:rsidRPr="00D8552A">
        <w:rPr>
          <w:sz w:val="20"/>
          <w:szCs w:val="20"/>
        </w:rPr>
        <w:t>traviščnih</w:t>
      </w:r>
      <w:proofErr w:type="spellEnd"/>
      <w:r w:rsidR="003131A0" w:rsidRPr="00D8552A">
        <w:rPr>
          <w:sz w:val="20"/>
          <w:szCs w:val="20"/>
        </w:rPr>
        <w:t xml:space="preserve"> habitatov;</w:t>
      </w:r>
    </w:p>
    <w:p w14:paraId="29B89F81" w14:textId="77777777" w:rsidR="003131A0" w:rsidRPr="00D8552A" w:rsidRDefault="00174056" w:rsidP="003131A0">
      <w:pPr>
        <w:pStyle w:val="Odstavek"/>
        <w:spacing w:before="0" w:line="260" w:lineRule="exact"/>
        <w:ind w:firstLine="0"/>
        <w:rPr>
          <w:sz w:val="20"/>
          <w:szCs w:val="20"/>
        </w:rPr>
      </w:pPr>
      <w:r w:rsidRPr="00D8552A">
        <w:rPr>
          <w:sz w:val="20"/>
          <w:szCs w:val="20"/>
        </w:rPr>
        <w:t>4</w:t>
      </w:r>
      <w:r w:rsidR="003131A0" w:rsidRPr="00D8552A">
        <w:rPr>
          <w:sz w:val="20"/>
          <w:szCs w:val="20"/>
        </w:rPr>
        <w:t>. zmanjšanje negativnih vplivov kmetovanja ter ustrezno gospodarjenje z vodami in upravljanje s tlemi;</w:t>
      </w:r>
    </w:p>
    <w:p w14:paraId="2ACBE2CB" w14:textId="77777777" w:rsidR="003131A0" w:rsidRPr="009075EA" w:rsidRDefault="00174056" w:rsidP="003131A0">
      <w:pPr>
        <w:pStyle w:val="Odstavek"/>
        <w:spacing w:before="0" w:line="260" w:lineRule="exact"/>
        <w:ind w:firstLine="0"/>
        <w:rPr>
          <w:sz w:val="20"/>
          <w:szCs w:val="20"/>
        </w:rPr>
      </w:pPr>
      <w:r w:rsidRPr="00D8552A">
        <w:rPr>
          <w:sz w:val="20"/>
          <w:szCs w:val="20"/>
        </w:rPr>
        <w:t>5</w:t>
      </w:r>
      <w:r w:rsidR="003131A0" w:rsidRPr="00D8552A">
        <w:rPr>
          <w:sz w:val="20"/>
          <w:szCs w:val="20"/>
        </w:rPr>
        <w:t>. povečanje stroškovne učinkovitosti.</w:t>
      </w:r>
    </w:p>
    <w:p w14:paraId="6AC851CC" w14:textId="77777777" w:rsidR="003131A0" w:rsidRPr="009075EA" w:rsidRDefault="003131A0" w:rsidP="003131A0">
      <w:pPr>
        <w:pStyle w:val="Odstavek"/>
        <w:spacing w:before="0" w:line="260" w:lineRule="exact"/>
        <w:ind w:firstLine="0"/>
        <w:rPr>
          <w:sz w:val="20"/>
          <w:szCs w:val="20"/>
        </w:rPr>
      </w:pPr>
    </w:p>
    <w:p w14:paraId="21F6E6F6" w14:textId="77777777" w:rsidR="003131A0" w:rsidRPr="009075EA" w:rsidRDefault="003131A0" w:rsidP="003131A0">
      <w:pPr>
        <w:pStyle w:val="Odstavek"/>
        <w:spacing w:before="0" w:line="260" w:lineRule="exact"/>
        <w:ind w:firstLine="0"/>
        <w:jc w:val="center"/>
        <w:rPr>
          <w:b/>
          <w:bCs/>
          <w:sz w:val="20"/>
          <w:szCs w:val="20"/>
        </w:rPr>
      </w:pPr>
      <w:r w:rsidRPr="009075EA">
        <w:rPr>
          <w:b/>
          <w:bCs/>
          <w:sz w:val="20"/>
          <w:szCs w:val="20"/>
        </w:rPr>
        <w:t>21. člen</w:t>
      </w:r>
    </w:p>
    <w:p w14:paraId="18073BEB" w14:textId="77777777" w:rsidR="003131A0" w:rsidRPr="009075EA" w:rsidRDefault="003131A0" w:rsidP="003131A0">
      <w:pPr>
        <w:pStyle w:val="Odstavek"/>
        <w:spacing w:before="0" w:line="260" w:lineRule="exact"/>
        <w:ind w:firstLine="0"/>
        <w:jc w:val="center"/>
        <w:rPr>
          <w:b/>
          <w:bCs/>
          <w:sz w:val="20"/>
          <w:szCs w:val="20"/>
        </w:rPr>
      </w:pPr>
      <w:r w:rsidRPr="009075EA">
        <w:rPr>
          <w:b/>
          <w:bCs/>
          <w:sz w:val="20"/>
          <w:szCs w:val="20"/>
        </w:rPr>
        <w:t>(naložb</w:t>
      </w:r>
      <w:r w:rsidR="007A4A9F">
        <w:rPr>
          <w:b/>
          <w:bCs/>
          <w:sz w:val="20"/>
          <w:szCs w:val="20"/>
        </w:rPr>
        <w:t>a</w:t>
      </w:r>
      <w:r w:rsidRPr="009075EA">
        <w:rPr>
          <w:b/>
          <w:bCs/>
          <w:sz w:val="20"/>
          <w:szCs w:val="20"/>
        </w:rPr>
        <w:t>)</w:t>
      </w:r>
    </w:p>
    <w:p w14:paraId="689263F6" w14:textId="77777777" w:rsidR="003131A0" w:rsidRPr="009075EA" w:rsidRDefault="003131A0" w:rsidP="003131A0">
      <w:pPr>
        <w:pStyle w:val="Odstavek"/>
        <w:spacing w:before="0" w:line="260" w:lineRule="exact"/>
        <w:ind w:firstLine="0"/>
        <w:rPr>
          <w:sz w:val="20"/>
          <w:szCs w:val="20"/>
        </w:rPr>
      </w:pPr>
    </w:p>
    <w:p w14:paraId="5311BA0B" w14:textId="77777777" w:rsidR="003131A0" w:rsidRPr="009075EA" w:rsidRDefault="003131A0" w:rsidP="003131A0">
      <w:pPr>
        <w:pStyle w:val="Alineazatevilnotoko"/>
        <w:numPr>
          <w:ilvl w:val="0"/>
          <w:numId w:val="0"/>
        </w:numPr>
        <w:spacing w:line="260" w:lineRule="exact"/>
        <w:rPr>
          <w:sz w:val="20"/>
          <w:szCs w:val="20"/>
        </w:rPr>
      </w:pPr>
      <w:r w:rsidRPr="009075EA">
        <w:rPr>
          <w:sz w:val="20"/>
          <w:szCs w:val="20"/>
        </w:rPr>
        <w:t xml:space="preserve">Do podpore je upravičena naložba v nakup kmetijske mehanizacije, namenjene spravilu krme s travinja, iz pravilnika, </w:t>
      </w:r>
      <w:r w:rsidR="00F54431" w:rsidRPr="009075EA">
        <w:rPr>
          <w:sz w:val="20"/>
          <w:szCs w:val="20"/>
        </w:rPr>
        <w:t>ki ureja katalog stroškov</w:t>
      </w:r>
      <w:r w:rsidR="00F54431">
        <w:rPr>
          <w:sz w:val="20"/>
          <w:szCs w:val="20"/>
        </w:rPr>
        <w:t xml:space="preserve"> in njihove vrednosti na </w:t>
      </w:r>
      <w:r w:rsidR="00F54431" w:rsidRPr="005E4753">
        <w:rPr>
          <w:sz w:val="20"/>
          <w:szCs w:val="20"/>
        </w:rPr>
        <w:t>enoto</w:t>
      </w:r>
      <w:r w:rsidR="009E0B51" w:rsidRPr="005E4753">
        <w:rPr>
          <w:sz w:val="20"/>
          <w:szCs w:val="20"/>
        </w:rPr>
        <w:t>,</w:t>
      </w:r>
      <w:r w:rsidR="00A24F79" w:rsidRPr="005E4753">
        <w:rPr>
          <w:sz w:val="20"/>
          <w:szCs w:val="20"/>
        </w:rPr>
        <w:t xml:space="preserve"> </w:t>
      </w:r>
      <w:r w:rsidR="009E0B51" w:rsidRPr="005E4753">
        <w:rPr>
          <w:sz w:val="20"/>
          <w:szCs w:val="20"/>
        </w:rPr>
        <w:t xml:space="preserve">razen </w:t>
      </w:r>
      <w:r w:rsidR="004B7C52" w:rsidRPr="005E4753">
        <w:rPr>
          <w:sz w:val="20"/>
          <w:szCs w:val="20"/>
        </w:rPr>
        <w:t>naložbe v nakup krožne traktorske kosilnice</w:t>
      </w:r>
      <w:r w:rsidR="009E0B51" w:rsidRPr="005E4753">
        <w:rPr>
          <w:sz w:val="20"/>
          <w:szCs w:val="20"/>
        </w:rPr>
        <w:t xml:space="preserve">, </w:t>
      </w:r>
      <w:r w:rsidR="004B7C52" w:rsidRPr="005E4753">
        <w:rPr>
          <w:sz w:val="20"/>
          <w:szCs w:val="20"/>
        </w:rPr>
        <w:t>balirke kombinirane z ovijalko in ovijalke</w:t>
      </w:r>
      <w:r w:rsidR="009E0B51" w:rsidRPr="005E4753">
        <w:rPr>
          <w:sz w:val="20"/>
          <w:szCs w:val="20"/>
        </w:rPr>
        <w:t xml:space="preserve"> za bale</w:t>
      </w:r>
      <w:r w:rsidRPr="005E4753">
        <w:rPr>
          <w:sz w:val="20"/>
          <w:szCs w:val="20"/>
        </w:rPr>
        <w:t>.</w:t>
      </w:r>
    </w:p>
    <w:p w14:paraId="6A1B247D" w14:textId="77777777" w:rsidR="003131A0" w:rsidRPr="009075EA" w:rsidRDefault="003131A0" w:rsidP="003131A0">
      <w:pPr>
        <w:pStyle w:val="Alineazatevilnotoko"/>
        <w:numPr>
          <w:ilvl w:val="0"/>
          <w:numId w:val="0"/>
        </w:numPr>
        <w:spacing w:line="260" w:lineRule="exact"/>
        <w:rPr>
          <w:sz w:val="20"/>
          <w:szCs w:val="20"/>
        </w:rPr>
      </w:pPr>
    </w:p>
    <w:p w14:paraId="2E53D037" w14:textId="77777777" w:rsidR="003131A0" w:rsidRPr="009075EA" w:rsidRDefault="003131A0" w:rsidP="003131A0">
      <w:pPr>
        <w:pStyle w:val="len"/>
        <w:spacing w:before="0" w:line="260" w:lineRule="exact"/>
        <w:rPr>
          <w:sz w:val="20"/>
          <w:szCs w:val="20"/>
        </w:rPr>
      </w:pPr>
      <w:r w:rsidRPr="009075EA">
        <w:rPr>
          <w:sz w:val="20"/>
          <w:szCs w:val="20"/>
        </w:rPr>
        <w:t>22. člen</w:t>
      </w:r>
    </w:p>
    <w:p w14:paraId="60678AAC" w14:textId="77777777" w:rsidR="003131A0" w:rsidRPr="009075EA" w:rsidRDefault="003131A0" w:rsidP="003131A0">
      <w:pPr>
        <w:pStyle w:val="lennaslov"/>
        <w:spacing w:line="260" w:lineRule="exact"/>
        <w:rPr>
          <w:sz w:val="20"/>
          <w:szCs w:val="20"/>
        </w:rPr>
      </w:pPr>
      <w:r w:rsidRPr="009075EA">
        <w:rPr>
          <w:sz w:val="20"/>
          <w:szCs w:val="20"/>
        </w:rPr>
        <w:t>(vlagatelj in upravičenec)</w:t>
      </w:r>
    </w:p>
    <w:p w14:paraId="7F3FC744" w14:textId="77777777" w:rsidR="003131A0" w:rsidRPr="009075EA" w:rsidRDefault="003131A0" w:rsidP="003131A0">
      <w:pPr>
        <w:pStyle w:val="Odstavek"/>
        <w:spacing w:before="0" w:line="260" w:lineRule="exact"/>
        <w:ind w:firstLine="0"/>
        <w:rPr>
          <w:sz w:val="20"/>
          <w:szCs w:val="20"/>
        </w:rPr>
      </w:pPr>
    </w:p>
    <w:p w14:paraId="4CCC734A" w14:textId="77777777" w:rsidR="003131A0" w:rsidRPr="009075EA" w:rsidRDefault="003131A0" w:rsidP="003131A0">
      <w:pPr>
        <w:pStyle w:val="Odstavek"/>
        <w:spacing w:before="0" w:line="260" w:lineRule="exact"/>
        <w:ind w:firstLine="0"/>
        <w:rPr>
          <w:sz w:val="20"/>
          <w:szCs w:val="20"/>
        </w:rPr>
      </w:pPr>
      <w:r w:rsidRPr="009075EA">
        <w:rPr>
          <w:sz w:val="20"/>
          <w:szCs w:val="20"/>
        </w:rPr>
        <w:t xml:space="preserve">(1) Vlagatelj je fizična oseba, pravna oseba ali samostojni podjetnik posameznik, ki je kot nosilec kmetijskega gospodarstva vpisan v RKG, opravlja kmetijsko dejavnost v Republiki Sloveniji in ima </w:t>
      </w:r>
      <w:r w:rsidRPr="009075EA">
        <w:rPr>
          <w:sz w:val="20"/>
          <w:szCs w:val="20"/>
        </w:rPr>
        <w:lastRenderedPageBreak/>
        <w:t>v koledarskem letu pred letom objave javnega razpisa standardni prihodek iz kmetijske dejavnosti, ki je enak ali višji od 12.000 eurov.</w:t>
      </w:r>
    </w:p>
    <w:p w14:paraId="5A6FB3D3" w14:textId="77777777" w:rsidR="003131A0" w:rsidRPr="009075EA" w:rsidRDefault="003131A0" w:rsidP="003131A0">
      <w:pPr>
        <w:pStyle w:val="Odstavek"/>
        <w:spacing w:before="0" w:line="260" w:lineRule="exact"/>
        <w:ind w:firstLine="0"/>
        <w:rPr>
          <w:sz w:val="20"/>
          <w:szCs w:val="20"/>
        </w:rPr>
      </w:pPr>
    </w:p>
    <w:p w14:paraId="0A528C9B" w14:textId="77777777" w:rsidR="003131A0" w:rsidRPr="009075EA" w:rsidRDefault="003131A0" w:rsidP="003131A0">
      <w:pPr>
        <w:pStyle w:val="Odstavek"/>
        <w:spacing w:before="0" w:line="260" w:lineRule="exact"/>
        <w:ind w:firstLine="0"/>
        <w:rPr>
          <w:sz w:val="20"/>
          <w:szCs w:val="20"/>
        </w:rPr>
      </w:pPr>
      <w:r w:rsidRPr="009075EA">
        <w:rPr>
          <w:sz w:val="20"/>
          <w:szCs w:val="20"/>
        </w:rPr>
        <w:t xml:space="preserve">(2) Upravičenec je vlagatelj iz prejšnjega odstavka, ki izpolnjuje pogoje za </w:t>
      </w:r>
      <w:r w:rsidR="007A4A9F">
        <w:rPr>
          <w:sz w:val="20"/>
          <w:szCs w:val="20"/>
        </w:rPr>
        <w:t>dodelitev</w:t>
      </w:r>
      <w:r w:rsidRPr="009075EA">
        <w:rPr>
          <w:sz w:val="20"/>
          <w:szCs w:val="20"/>
        </w:rPr>
        <w:t xml:space="preserve"> podpore iz 24.</w:t>
      </w:r>
      <w:r w:rsidR="007A4A9F">
        <w:rPr>
          <w:sz w:val="20"/>
          <w:szCs w:val="20"/>
        </w:rPr>
        <w:t xml:space="preserve"> in 31.</w:t>
      </w:r>
      <w:r w:rsidRPr="009075EA">
        <w:rPr>
          <w:sz w:val="20"/>
          <w:szCs w:val="20"/>
        </w:rPr>
        <w:t xml:space="preserve"> člena te uredbe </w:t>
      </w:r>
      <w:r w:rsidRPr="009075EA">
        <w:t>i</w:t>
      </w:r>
      <w:r w:rsidRPr="009075EA">
        <w:rPr>
          <w:sz w:val="20"/>
          <w:szCs w:val="20"/>
        </w:rPr>
        <w:t xml:space="preserve">n doseže zadostno število točk pri merilih za izbor vlog v skladu </w:t>
      </w:r>
      <w:r w:rsidR="007A1930">
        <w:rPr>
          <w:sz w:val="20"/>
          <w:szCs w:val="20"/>
        </w:rPr>
        <w:t>s</w:t>
      </w:r>
      <w:r w:rsidRPr="009075EA">
        <w:rPr>
          <w:sz w:val="20"/>
          <w:szCs w:val="20"/>
        </w:rPr>
        <w:t xml:space="preserve"> 25. členom te uredbe.</w:t>
      </w:r>
    </w:p>
    <w:p w14:paraId="1BE8DFD1" w14:textId="77777777" w:rsidR="003131A0" w:rsidRPr="009075EA" w:rsidRDefault="003131A0" w:rsidP="003131A0">
      <w:pPr>
        <w:pStyle w:val="Alineazatevilnotoko"/>
        <w:numPr>
          <w:ilvl w:val="0"/>
          <w:numId w:val="0"/>
        </w:numPr>
        <w:tabs>
          <w:tab w:val="clear" w:pos="567"/>
        </w:tabs>
        <w:spacing w:line="260" w:lineRule="exact"/>
        <w:rPr>
          <w:sz w:val="20"/>
          <w:szCs w:val="20"/>
        </w:rPr>
      </w:pPr>
    </w:p>
    <w:p w14:paraId="4FDF0FAB" w14:textId="77777777" w:rsidR="003131A0" w:rsidRPr="009075EA" w:rsidRDefault="003131A0" w:rsidP="003131A0">
      <w:pPr>
        <w:pStyle w:val="Odstavek"/>
        <w:spacing w:before="0" w:line="260" w:lineRule="exact"/>
        <w:ind w:firstLine="0"/>
        <w:jc w:val="center"/>
        <w:rPr>
          <w:b/>
          <w:bCs/>
          <w:sz w:val="20"/>
          <w:szCs w:val="20"/>
        </w:rPr>
      </w:pPr>
      <w:r w:rsidRPr="009075EA">
        <w:rPr>
          <w:b/>
          <w:bCs/>
          <w:sz w:val="20"/>
          <w:szCs w:val="20"/>
        </w:rPr>
        <w:t>23. člen</w:t>
      </w:r>
    </w:p>
    <w:p w14:paraId="3B68FC8C" w14:textId="77777777" w:rsidR="003131A0" w:rsidRPr="009075EA" w:rsidRDefault="003131A0" w:rsidP="003131A0">
      <w:pPr>
        <w:pStyle w:val="Odstavek"/>
        <w:spacing w:before="0" w:line="260" w:lineRule="exact"/>
        <w:ind w:firstLine="0"/>
        <w:jc w:val="center"/>
        <w:rPr>
          <w:b/>
          <w:bCs/>
          <w:sz w:val="20"/>
          <w:szCs w:val="20"/>
        </w:rPr>
      </w:pPr>
      <w:r w:rsidRPr="009075EA">
        <w:rPr>
          <w:b/>
          <w:bCs/>
          <w:sz w:val="20"/>
          <w:szCs w:val="20"/>
        </w:rPr>
        <w:t>(upravičeni stroški)</w:t>
      </w:r>
    </w:p>
    <w:p w14:paraId="45AD5024" w14:textId="77777777" w:rsidR="003131A0" w:rsidRPr="009075EA" w:rsidRDefault="003131A0" w:rsidP="003131A0">
      <w:pPr>
        <w:pStyle w:val="Odstavek"/>
        <w:spacing w:before="0" w:line="260" w:lineRule="exact"/>
        <w:ind w:firstLine="0"/>
        <w:rPr>
          <w:bCs/>
          <w:sz w:val="20"/>
          <w:szCs w:val="20"/>
        </w:rPr>
      </w:pPr>
    </w:p>
    <w:p w14:paraId="24E84148" w14:textId="77777777" w:rsidR="003131A0" w:rsidRPr="009075EA" w:rsidRDefault="003131A0" w:rsidP="003131A0">
      <w:pPr>
        <w:pStyle w:val="tevilnatoka"/>
        <w:spacing w:line="260" w:lineRule="exact"/>
        <w:rPr>
          <w:sz w:val="20"/>
          <w:szCs w:val="20"/>
        </w:rPr>
      </w:pPr>
      <w:r w:rsidRPr="009075EA">
        <w:rPr>
          <w:sz w:val="20"/>
          <w:szCs w:val="20"/>
        </w:rPr>
        <w:t>(1) Upravičeni stroški so:</w:t>
      </w:r>
    </w:p>
    <w:p w14:paraId="7D1D3694" w14:textId="77777777" w:rsidR="003131A0" w:rsidRPr="009075EA" w:rsidRDefault="007A1930" w:rsidP="003131A0">
      <w:pPr>
        <w:pStyle w:val="tevilnatoka"/>
        <w:spacing w:line="260" w:lineRule="exact"/>
        <w:rPr>
          <w:sz w:val="20"/>
          <w:szCs w:val="20"/>
        </w:rPr>
      </w:pPr>
      <w:r>
        <w:rPr>
          <w:sz w:val="20"/>
          <w:szCs w:val="20"/>
        </w:rPr>
        <w:t>1.</w:t>
      </w:r>
      <w:r w:rsidR="003131A0" w:rsidRPr="009075EA">
        <w:rPr>
          <w:sz w:val="20"/>
          <w:szCs w:val="20"/>
        </w:rPr>
        <w:t xml:space="preserve"> stroški nakupa kmetijske mehanizacije;</w:t>
      </w:r>
    </w:p>
    <w:p w14:paraId="64C3BA48" w14:textId="77777777" w:rsidR="003131A0" w:rsidRPr="009075EA" w:rsidRDefault="007A1930" w:rsidP="003131A0">
      <w:pPr>
        <w:pStyle w:val="tevilnatoka"/>
        <w:spacing w:line="260" w:lineRule="exact"/>
        <w:rPr>
          <w:rFonts w:cs="Arial"/>
          <w:noProof/>
          <w:sz w:val="20"/>
          <w:szCs w:val="20"/>
        </w:rPr>
      </w:pPr>
      <w:r>
        <w:rPr>
          <w:rFonts w:cs="Arial"/>
          <w:sz w:val="20"/>
          <w:szCs w:val="20"/>
        </w:rPr>
        <w:t>2.</w:t>
      </w:r>
      <w:r w:rsidR="003131A0" w:rsidRPr="009075EA">
        <w:rPr>
          <w:rFonts w:cs="Arial"/>
          <w:sz w:val="20"/>
          <w:szCs w:val="20"/>
        </w:rPr>
        <w:t xml:space="preserve"> splošni stroški iz uredbe o skupnih določbah za izvajanje intervencij do vključno 5 % upravičenih stroškov naložbe.</w:t>
      </w:r>
    </w:p>
    <w:p w14:paraId="43CE595D" w14:textId="77777777" w:rsidR="003131A0" w:rsidRPr="009075EA" w:rsidRDefault="003131A0" w:rsidP="003131A0">
      <w:pPr>
        <w:pStyle w:val="Alineazatevilnotoko"/>
        <w:numPr>
          <w:ilvl w:val="0"/>
          <w:numId w:val="0"/>
        </w:numPr>
        <w:tabs>
          <w:tab w:val="clear" w:pos="567"/>
        </w:tabs>
        <w:spacing w:line="260" w:lineRule="exact"/>
        <w:rPr>
          <w:sz w:val="20"/>
          <w:szCs w:val="20"/>
        </w:rPr>
      </w:pPr>
    </w:p>
    <w:p w14:paraId="5E470C44" w14:textId="77777777" w:rsidR="003131A0" w:rsidRPr="009075EA" w:rsidRDefault="003131A0" w:rsidP="003131A0">
      <w:pPr>
        <w:pStyle w:val="tevilnatoka"/>
        <w:spacing w:line="260" w:lineRule="exact"/>
        <w:rPr>
          <w:rFonts w:cs="Arial"/>
          <w:noProof/>
          <w:sz w:val="20"/>
          <w:szCs w:val="20"/>
        </w:rPr>
      </w:pPr>
      <w:r w:rsidRPr="009075EA">
        <w:rPr>
          <w:rFonts w:cs="Arial"/>
          <w:noProof/>
          <w:sz w:val="20"/>
          <w:szCs w:val="20"/>
        </w:rPr>
        <w:t>(2) Podpora za upravičene stroške iz prejšnjega odstavka se dodeli v obliki povračila dejansko nastalih stroškov v skladu z uredbo o skupnih določbah za izvajanje intervencij.</w:t>
      </w:r>
    </w:p>
    <w:p w14:paraId="66AE717B" w14:textId="77777777" w:rsidR="003131A0" w:rsidRPr="009075EA" w:rsidRDefault="003131A0" w:rsidP="003131A0">
      <w:pPr>
        <w:pStyle w:val="Odstavek"/>
        <w:spacing w:before="0" w:line="260" w:lineRule="exact"/>
        <w:ind w:firstLine="0"/>
        <w:rPr>
          <w:sz w:val="20"/>
          <w:szCs w:val="20"/>
        </w:rPr>
      </w:pPr>
    </w:p>
    <w:p w14:paraId="4D446149" w14:textId="77777777" w:rsidR="003131A0" w:rsidRPr="009075EA" w:rsidRDefault="003131A0" w:rsidP="003131A0">
      <w:pPr>
        <w:pStyle w:val="len"/>
        <w:spacing w:before="0" w:line="260" w:lineRule="exact"/>
        <w:rPr>
          <w:sz w:val="20"/>
          <w:szCs w:val="20"/>
        </w:rPr>
      </w:pPr>
      <w:r w:rsidRPr="009075EA">
        <w:rPr>
          <w:sz w:val="20"/>
          <w:szCs w:val="20"/>
        </w:rPr>
        <w:t xml:space="preserve">24. člen </w:t>
      </w:r>
    </w:p>
    <w:p w14:paraId="5355130C" w14:textId="77777777" w:rsidR="003131A0" w:rsidRPr="00626411" w:rsidRDefault="003131A0" w:rsidP="003131A0">
      <w:pPr>
        <w:pStyle w:val="len"/>
        <w:spacing w:before="0" w:line="260" w:lineRule="exact"/>
        <w:rPr>
          <w:sz w:val="20"/>
          <w:szCs w:val="20"/>
        </w:rPr>
      </w:pPr>
      <w:r w:rsidRPr="009075EA">
        <w:rPr>
          <w:sz w:val="20"/>
          <w:szCs w:val="20"/>
        </w:rPr>
        <w:t>(pogoji za dodelitev podpore)</w:t>
      </w:r>
    </w:p>
    <w:p w14:paraId="01C891EC" w14:textId="77777777" w:rsidR="003131A0" w:rsidRPr="00626411" w:rsidRDefault="003131A0" w:rsidP="003131A0">
      <w:pPr>
        <w:pStyle w:val="len"/>
        <w:spacing w:before="0" w:line="260" w:lineRule="exact"/>
        <w:rPr>
          <w:sz w:val="20"/>
          <w:szCs w:val="20"/>
        </w:rPr>
      </w:pPr>
    </w:p>
    <w:p w14:paraId="0692C70E" w14:textId="77777777" w:rsidR="003131A0" w:rsidRDefault="003131A0" w:rsidP="003131A0">
      <w:pPr>
        <w:pStyle w:val="Odstavek"/>
        <w:spacing w:before="0" w:line="260" w:lineRule="exact"/>
        <w:ind w:firstLine="0"/>
        <w:rPr>
          <w:sz w:val="20"/>
          <w:szCs w:val="20"/>
        </w:rPr>
      </w:pPr>
      <w:r>
        <w:rPr>
          <w:sz w:val="20"/>
          <w:szCs w:val="20"/>
        </w:rPr>
        <w:t>V</w:t>
      </w:r>
      <w:r w:rsidRPr="00626411">
        <w:rPr>
          <w:sz w:val="20"/>
          <w:szCs w:val="20"/>
        </w:rPr>
        <w:t>lagatelj</w:t>
      </w:r>
      <w:r>
        <w:rPr>
          <w:sz w:val="20"/>
          <w:szCs w:val="20"/>
        </w:rPr>
        <w:t xml:space="preserve"> mora </w:t>
      </w:r>
      <w:r w:rsidRPr="00626411">
        <w:rPr>
          <w:sz w:val="20"/>
          <w:szCs w:val="20"/>
        </w:rPr>
        <w:t>izpo</w:t>
      </w:r>
      <w:r>
        <w:rPr>
          <w:sz w:val="20"/>
          <w:szCs w:val="20"/>
        </w:rPr>
        <w:t>lnjevati naslednje pogoje:</w:t>
      </w:r>
    </w:p>
    <w:p w14:paraId="47EB2008" w14:textId="77777777" w:rsidR="003131A0" w:rsidRPr="002E5D8C" w:rsidRDefault="003131A0" w:rsidP="003131A0">
      <w:pPr>
        <w:pStyle w:val="Alineazaodstavkom"/>
        <w:numPr>
          <w:ilvl w:val="0"/>
          <w:numId w:val="0"/>
        </w:numPr>
        <w:spacing w:line="260" w:lineRule="exact"/>
        <w:rPr>
          <w:sz w:val="20"/>
          <w:szCs w:val="20"/>
        </w:rPr>
      </w:pPr>
      <w:r w:rsidRPr="002E5D8C">
        <w:rPr>
          <w:sz w:val="20"/>
          <w:szCs w:val="20"/>
        </w:rPr>
        <w:t>1. imeti mora najmanj 10 ha KZU, pri čemer mora imeti najmanj 25 % KZU na območju Nature 2000, kar je razvidno iz zbirne vloge</w:t>
      </w:r>
      <w:r w:rsidR="00D71042" w:rsidRPr="00D71042">
        <w:rPr>
          <w:sz w:val="20"/>
          <w:szCs w:val="20"/>
        </w:rPr>
        <w:t xml:space="preserve"> </w:t>
      </w:r>
      <w:r w:rsidR="00D71042">
        <w:rPr>
          <w:sz w:val="20"/>
          <w:szCs w:val="20"/>
        </w:rPr>
        <w:t>iz 2. točke 31. člena te uredbe</w:t>
      </w:r>
      <w:r w:rsidR="005E3697" w:rsidRPr="002E5D8C">
        <w:rPr>
          <w:sz w:val="20"/>
          <w:szCs w:val="20"/>
        </w:rPr>
        <w:t xml:space="preserve">. Pri izračunu </w:t>
      </w:r>
      <w:r w:rsidR="003B319F" w:rsidRPr="002E5D8C">
        <w:rPr>
          <w:sz w:val="20"/>
          <w:szCs w:val="20"/>
        </w:rPr>
        <w:t xml:space="preserve">obsega </w:t>
      </w:r>
      <w:r w:rsidR="005E3697" w:rsidRPr="002E5D8C">
        <w:rPr>
          <w:sz w:val="20"/>
          <w:szCs w:val="20"/>
        </w:rPr>
        <w:t>KZU se upošteva</w:t>
      </w:r>
      <w:r w:rsidR="007A4A9F" w:rsidRPr="002E5D8C">
        <w:rPr>
          <w:sz w:val="20"/>
          <w:szCs w:val="20"/>
        </w:rPr>
        <w:t>jo</w:t>
      </w:r>
      <w:r w:rsidR="005E3697" w:rsidRPr="002E5D8C">
        <w:rPr>
          <w:sz w:val="20"/>
          <w:szCs w:val="20"/>
        </w:rPr>
        <w:t xml:space="preserve"> naslednje vrste rabe GERK</w:t>
      </w:r>
      <w:r w:rsidR="00AA362B" w:rsidRPr="002E5D8C">
        <w:rPr>
          <w:sz w:val="20"/>
          <w:szCs w:val="20"/>
        </w:rPr>
        <w:t>: 1300 – trajni travnik, 1320 – travinje z razpršenimi neupravičenimi značilnostmi in 1222 – ekstenzivni sadovnjak</w:t>
      </w:r>
      <w:r w:rsidRPr="002E5D8C">
        <w:rPr>
          <w:sz w:val="20"/>
          <w:szCs w:val="20"/>
        </w:rPr>
        <w:t>;</w:t>
      </w:r>
    </w:p>
    <w:p w14:paraId="2238A95E" w14:textId="77777777" w:rsidR="003131A0" w:rsidRPr="002E5D8C" w:rsidRDefault="003131A0" w:rsidP="003131A0">
      <w:pPr>
        <w:pStyle w:val="Alineazaodstavkom"/>
        <w:numPr>
          <w:ilvl w:val="0"/>
          <w:numId w:val="0"/>
        </w:numPr>
        <w:spacing w:line="260" w:lineRule="exact"/>
        <w:rPr>
          <w:sz w:val="20"/>
          <w:szCs w:val="20"/>
        </w:rPr>
      </w:pPr>
      <w:r w:rsidRPr="002E5D8C">
        <w:rPr>
          <w:sz w:val="20"/>
          <w:szCs w:val="20"/>
        </w:rPr>
        <w:t xml:space="preserve">2. imeti mora povprečno obtežbo z </w:t>
      </w:r>
      <w:proofErr w:type="spellStart"/>
      <w:r w:rsidR="00B50552" w:rsidRPr="002E5D8C">
        <w:rPr>
          <w:sz w:val="20"/>
          <w:szCs w:val="20"/>
        </w:rPr>
        <w:t>rejnimi</w:t>
      </w:r>
      <w:proofErr w:type="spellEnd"/>
      <w:r w:rsidR="00B50552" w:rsidRPr="002E5D8C">
        <w:rPr>
          <w:sz w:val="20"/>
          <w:szCs w:val="20"/>
        </w:rPr>
        <w:t xml:space="preserve"> živalmi</w:t>
      </w:r>
      <w:r w:rsidRPr="002E5D8C">
        <w:rPr>
          <w:sz w:val="20"/>
          <w:szCs w:val="20"/>
        </w:rPr>
        <w:t xml:space="preserve"> na kmetijskem gospodarstvu, ki znaša najmanj 0,3 GVŽ/ha </w:t>
      </w:r>
      <w:r w:rsidR="007A1930" w:rsidRPr="002E5D8C">
        <w:rPr>
          <w:sz w:val="20"/>
          <w:szCs w:val="20"/>
        </w:rPr>
        <w:t>KZU</w:t>
      </w:r>
      <w:r w:rsidR="003B319F" w:rsidRPr="002E5D8C">
        <w:rPr>
          <w:sz w:val="20"/>
          <w:szCs w:val="20"/>
        </w:rPr>
        <w:t>. Za ugotavljane obsega</w:t>
      </w:r>
      <w:r w:rsidR="00B50552" w:rsidRPr="002E5D8C">
        <w:rPr>
          <w:sz w:val="20"/>
          <w:szCs w:val="20"/>
        </w:rPr>
        <w:t xml:space="preserve"> </w:t>
      </w:r>
      <w:r w:rsidR="007A1930" w:rsidRPr="002E5D8C">
        <w:rPr>
          <w:sz w:val="20"/>
          <w:szCs w:val="20"/>
        </w:rPr>
        <w:t>KZU</w:t>
      </w:r>
      <w:r w:rsidR="00B50552" w:rsidRPr="002E5D8C">
        <w:rPr>
          <w:sz w:val="20"/>
          <w:szCs w:val="20"/>
        </w:rPr>
        <w:t xml:space="preserve"> in števila </w:t>
      </w:r>
      <w:r w:rsidR="0026440E" w:rsidRPr="002E5D8C">
        <w:rPr>
          <w:sz w:val="20"/>
          <w:szCs w:val="20"/>
        </w:rPr>
        <w:t>GVŽ</w:t>
      </w:r>
      <w:r w:rsidR="00D71042">
        <w:rPr>
          <w:sz w:val="20"/>
          <w:szCs w:val="20"/>
        </w:rPr>
        <w:t xml:space="preserve"> se upošteva zbirna vloga</w:t>
      </w:r>
      <w:r w:rsidR="00B50552" w:rsidRPr="002E5D8C">
        <w:rPr>
          <w:sz w:val="20"/>
          <w:szCs w:val="20"/>
        </w:rPr>
        <w:t xml:space="preserve"> </w:t>
      </w:r>
      <w:r w:rsidR="00D71042">
        <w:rPr>
          <w:sz w:val="20"/>
          <w:szCs w:val="20"/>
        </w:rPr>
        <w:t>iz 2. točke 31. člena te uredbe</w:t>
      </w:r>
      <w:r w:rsidRPr="002E5D8C">
        <w:rPr>
          <w:sz w:val="20"/>
          <w:szCs w:val="20"/>
        </w:rPr>
        <w:t>;</w:t>
      </w:r>
    </w:p>
    <w:p w14:paraId="72C636DD" w14:textId="77777777" w:rsidR="003131A0" w:rsidRPr="002E5D8C" w:rsidRDefault="003131A0" w:rsidP="003131A0">
      <w:pPr>
        <w:pStyle w:val="Odstavek"/>
        <w:spacing w:before="0" w:line="260" w:lineRule="exact"/>
        <w:ind w:firstLine="0"/>
        <w:rPr>
          <w:sz w:val="20"/>
          <w:szCs w:val="20"/>
        </w:rPr>
      </w:pPr>
      <w:r w:rsidRPr="002E5D8C">
        <w:rPr>
          <w:sz w:val="20"/>
          <w:szCs w:val="20"/>
        </w:rPr>
        <w:t>3. z eno vlogo na javni razpis lahko uveljavlja podporo za največ tri stroje kmetijske mehanizacije različne vrste</w:t>
      </w:r>
      <w:r w:rsidR="00DA5395">
        <w:rPr>
          <w:sz w:val="20"/>
          <w:szCs w:val="20"/>
        </w:rPr>
        <w:t>.</w:t>
      </w:r>
    </w:p>
    <w:p w14:paraId="3933B392" w14:textId="77777777" w:rsidR="003131A0" w:rsidRPr="00C10E15" w:rsidRDefault="003131A0" w:rsidP="003131A0">
      <w:pPr>
        <w:pStyle w:val="tevilnatoka"/>
        <w:spacing w:line="260" w:lineRule="exact"/>
        <w:rPr>
          <w:rFonts w:cs="Arial"/>
          <w:sz w:val="20"/>
          <w:szCs w:val="20"/>
        </w:rPr>
      </w:pPr>
    </w:p>
    <w:p w14:paraId="0F7CC87A" w14:textId="77777777" w:rsidR="003131A0" w:rsidRPr="009075EA" w:rsidRDefault="003131A0" w:rsidP="003131A0">
      <w:pPr>
        <w:pStyle w:val="len"/>
        <w:spacing w:before="0" w:line="260" w:lineRule="exact"/>
        <w:rPr>
          <w:sz w:val="20"/>
          <w:szCs w:val="20"/>
        </w:rPr>
      </w:pPr>
      <w:r w:rsidRPr="009075EA">
        <w:rPr>
          <w:sz w:val="20"/>
          <w:szCs w:val="20"/>
        </w:rPr>
        <w:t>25. člen</w:t>
      </w:r>
    </w:p>
    <w:p w14:paraId="41239B08" w14:textId="77777777" w:rsidR="003131A0" w:rsidRPr="009075EA" w:rsidRDefault="003131A0" w:rsidP="003131A0">
      <w:pPr>
        <w:pStyle w:val="lennaslov"/>
        <w:spacing w:line="260" w:lineRule="exact"/>
        <w:rPr>
          <w:sz w:val="20"/>
          <w:szCs w:val="20"/>
        </w:rPr>
      </w:pPr>
      <w:r w:rsidRPr="009075EA">
        <w:rPr>
          <w:sz w:val="20"/>
          <w:szCs w:val="20"/>
        </w:rPr>
        <w:t xml:space="preserve">(merila za ocenjevanje vlog) </w:t>
      </w:r>
    </w:p>
    <w:p w14:paraId="0DFF49EA" w14:textId="77777777" w:rsidR="003131A0" w:rsidRPr="009075EA" w:rsidRDefault="003131A0" w:rsidP="003131A0">
      <w:pPr>
        <w:pStyle w:val="Odstavek"/>
        <w:spacing w:before="0" w:line="260" w:lineRule="exact"/>
        <w:ind w:firstLine="0"/>
        <w:rPr>
          <w:sz w:val="20"/>
          <w:szCs w:val="20"/>
        </w:rPr>
      </w:pPr>
    </w:p>
    <w:p w14:paraId="15C35ED7" w14:textId="77777777" w:rsidR="003131A0" w:rsidRPr="009075EA" w:rsidRDefault="003131A0" w:rsidP="003131A0">
      <w:pPr>
        <w:pStyle w:val="Odstavek"/>
        <w:spacing w:before="0" w:line="260" w:lineRule="exact"/>
        <w:ind w:firstLine="0"/>
        <w:rPr>
          <w:sz w:val="20"/>
          <w:szCs w:val="20"/>
        </w:rPr>
      </w:pPr>
      <w:r w:rsidRPr="009075EA">
        <w:rPr>
          <w:sz w:val="20"/>
          <w:szCs w:val="20"/>
        </w:rPr>
        <w:t>(1) Vloge, vložene na javni razpis, se točkujejo na podlagi naslednjih meril za izbor:</w:t>
      </w:r>
    </w:p>
    <w:p w14:paraId="031A26DD" w14:textId="77777777" w:rsidR="003131A0" w:rsidRPr="009075EA" w:rsidRDefault="003131A0" w:rsidP="003131A0">
      <w:pPr>
        <w:pStyle w:val="Odstavek"/>
        <w:spacing w:before="0" w:line="260" w:lineRule="exact"/>
        <w:ind w:firstLine="0"/>
        <w:rPr>
          <w:rFonts w:cs="Arial"/>
          <w:sz w:val="20"/>
          <w:szCs w:val="20"/>
        </w:rPr>
      </w:pPr>
      <w:r w:rsidRPr="009075EA">
        <w:rPr>
          <w:rFonts w:cs="Arial"/>
          <w:sz w:val="20"/>
          <w:szCs w:val="20"/>
        </w:rPr>
        <w:t xml:space="preserve">1. ekonomski vidik naložbe: </w:t>
      </w:r>
    </w:p>
    <w:p w14:paraId="1D51AE13" w14:textId="77777777" w:rsidR="003131A0" w:rsidRPr="009075EA" w:rsidRDefault="003131A0" w:rsidP="003131A0">
      <w:pPr>
        <w:pStyle w:val="Alineazatevilnotoko"/>
        <w:numPr>
          <w:ilvl w:val="0"/>
          <w:numId w:val="0"/>
        </w:numPr>
        <w:tabs>
          <w:tab w:val="clear" w:pos="567"/>
        </w:tabs>
        <w:spacing w:line="260" w:lineRule="exact"/>
        <w:rPr>
          <w:sz w:val="20"/>
          <w:szCs w:val="20"/>
        </w:rPr>
      </w:pPr>
      <w:r w:rsidRPr="009075EA">
        <w:rPr>
          <w:sz w:val="20"/>
          <w:szCs w:val="20"/>
        </w:rPr>
        <w:t xml:space="preserve">a) </w:t>
      </w:r>
      <w:r w:rsidR="006E753C">
        <w:rPr>
          <w:sz w:val="20"/>
          <w:szCs w:val="20"/>
        </w:rPr>
        <w:t>odobrena</w:t>
      </w:r>
      <w:r w:rsidRPr="009075EA">
        <w:rPr>
          <w:sz w:val="20"/>
          <w:szCs w:val="20"/>
        </w:rPr>
        <w:t xml:space="preserve"> sredstva za kmetijsko mehanizacijo, ki je namenjena spravilu krme s travinja</w:t>
      </w:r>
      <w:r w:rsidR="00A34652">
        <w:rPr>
          <w:sz w:val="20"/>
          <w:szCs w:val="20"/>
        </w:rPr>
        <w:t xml:space="preserve"> v </w:t>
      </w:r>
      <w:r w:rsidR="00A34652" w:rsidRPr="009075EA">
        <w:rPr>
          <w:sz w:val="20"/>
          <w:szCs w:val="20"/>
        </w:rPr>
        <w:t>okviru programa, ki ureja razvoj podeželja za obdobje 2014–2020</w:t>
      </w:r>
      <w:r w:rsidRPr="009075EA">
        <w:rPr>
          <w:sz w:val="20"/>
          <w:szCs w:val="20"/>
        </w:rPr>
        <w:t>,</w:t>
      </w:r>
    </w:p>
    <w:p w14:paraId="618FD4D0" w14:textId="77777777" w:rsidR="003131A0" w:rsidRPr="00D8552A" w:rsidRDefault="003131A0" w:rsidP="003131A0">
      <w:pPr>
        <w:pStyle w:val="Alineazatevilnotoko"/>
        <w:numPr>
          <w:ilvl w:val="0"/>
          <w:numId w:val="0"/>
        </w:numPr>
        <w:tabs>
          <w:tab w:val="clear" w:pos="567"/>
        </w:tabs>
        <w:spacing w:line="260" w:lineRule="exact"/>
        <w:rPr>
          <w:sz w:val="20"/>
          <w:szCs w:val="20"/>
        </w:rPr>
      </w:pPr>
      <w:r w:rsidRPr="009075EA">
        <w:rPr>
          <w:sz w:val="20"/>
          <w:szCs w:val="20"/>
        </w:rPr>
        <w:t xml:space="preserve">b) odobrena sredstva </w:t>
      </w:r>
      <w:r w:rsidR="00146A96">
        <w:rPr>
          <w:sz w:val="20"/>
          <w:szCs w:val="20"/>
        </w:rPr>
        <w:t>iz</w:t>
      </w:r>
      <w:r w:rsidR="00A34652">
        <w:rPr>
          <w:sz w:val="20"/>
          <w:szCs w:val="20"/>
        </w:rPr>
        <w:t xml:space="preserve"> </w:t>
      </w:r>
      <w:proofErr w:type="spellStart"/>
      <w:r w:rsidR="00A34652">
        <w:rPr>
          <w:sz w:val="20"/>
          <w:szCs w:val="20"/>
        </w:rPr>
        <w:t>podukrepa</w:t>
      </w:r>
      <w:proofErr w:type="spellEnd"/>
      <w:r w:rsidR="00A34652">
        <w:rPr>
          <w:sz w:val="20"/>
          <w:szCs w:val="20"/>
        </w:rPr>
        <w:t xml:space="preserve"> podpora za naložbo</w:t>
      </w:r>
      <w:r w:rsidRPr="009075EA">
        <w:rPr>
          <w:sz w:val="20"/>
          <w:szCs w:val="20"/>
        </w:rPr>
        <w:t xml:space="preserve"> v kmetijska gospodarstva v okviru programa, ki ureja razvoj podeželja za obdobje 2014–2020, oziroma na </w:t>
      </w:r>
      <w:r w:rsidRPr="005F6F9A">
        <w:rPr>
          <w:sz w:val="20"/>
          <w:szCs w:val="20"/>
        </w:rPr>
        <w:t>podlagi intervencije</w:t>
      </w:r>
      <w:r w:rsidR="006E753C" w:rsidRPr="006E753C">
        <w:rPr>
          <w:sz w:val="20"/>
          <w:szCs w:val="20"/>
        </w:rPr>
        <w:t xml:space="preserve"> </w:t>
      </w:r>
      <w:r w:rsidR="006E753C" w:rsidRPr="009075EA">
        <w:rPr>
          <w:sz w:val="20"/>
          <w:szCs w:val="20"/>
        </w:rPr>
        <w:t xml:space="preserve">naložbe v nakup kmetijske mehanizacije in opreme za </w:t>
      </w:r>
      <w:r w:rsidR="006E753C" w:rsidRPr="00D8552A">
        <w:rPr>
          <w:sz w:val="20"/>
          <w:szCs w:val="20"/>
        </w:rPr>
        <w:t xml:space="preserve">upravljanje </w:t>
      </w:r>
      <w:proofErr w:type="spellStart"/>
      <w:r w:rsidR="006E753C" w:rsidRPr="00D8552A">
        <w:rPr>
          <w:sz w:val="20"/>
          <w:szCs w:val="20"/>
        </w:rPr>
        <w:t>traviščnih</w:t>
      </w:r>
      <w:proofErr w:type="spellEnd"/>
      <w:r w:rsidR="006E753C" w:rsidRPr="00D8552A">
        <w:rPr>
          <w:sz w:val="20"/>
          <w:szCs w:val="20"/>
        </w:rPr>
        <w:t xml:space="preserve"> habitatov</w:t>
      </w:r>
      <w:r w:rsidRPr="00D8552A">
        <w:rPr>
          <w:sz w:val="20"/>
          <w:szCs w:val="20"/>
        </w:rPr>
        <w:t>,</w:t>
      </w:r>
    </w:p>
    <w:p w14:paraId="65E40C19" w14:textId="77777777" w:rsidR="003131A0" w:rsidRPr="00D8552A" w:rsidRDefault="003131A0" w:rsidP="003131A0">
      <w:pPr>
        <w:pStyle w:val="Alineazatevilnotoko"/>
        <w:numPr>
          <w:ilvl w:val="0"/>
          <w:numId w:val="0"/>
        </w:numPr>
        <w:tabs>
          <w:tab w:val="clear" w:pos="567"/>
        </w:tabs>
        <w:spacing w:line="260" w:lineRule="exact"/>
        <w:rPr>
          <w:sz w:val="20"/>
          <w:szCs w:val="20"/>
        </w:rPr>
      </w:pPr>
      <w:r w:rsidRPr="00D8552A">
        <w:rPr>
          <w:sz w:val="20"/>
          <w:szCs w:val="20"/>
        </w:rPr>
        <w:t xml:space="preserve">c) obtežba z </w:t>
      </w:r>
      <w:proofErr w:type="spellStart"/>
      <w:r w:rsidRPr="00D8552A">
        <w:rPr>
          <w:sz w:val="20"/>
          <w:szCs w:val="20"/>
        </w:rPr>
        <w:t>rejnimi</w:t>
      </w:r>
      <w:proofErr w:type="spellEnd"/>
      <w:r w:rsidRPr="00D8552A">
        <w:rPr>
          <w:sz w:val="20"/>
          <w:szCs w:val="20"/>
        </w:rPr>
        <w:t xml:space="preserve"> živalmi na kmetijskem gospodarstvu;</w:t>
      </w:r>
    </w:p>
    <w:p w14:paraId="78B1016E" w14:textId="77777777" w:rsidR="003131A0" w:rsidRPr="00D8552A" w:rsidRDefault="003131A0" w:rsidP="003131A0">
      <w:pPr>
        <w:pStyle w:val="Alineazatevilnotoko"/>
        <w:numPr>
          <w:ilvl w:val="0"/>
          <w:numId w:val="0"/>
        </w:numPr>
        <w:tabs>
          <w:tab w:val="clear" w:pos="567"/>
        </w:tabs>
        <w:spacing w:line="260" w:lineRule="exact"/>
        <w:rPr>
          <w:sz w:val="20"/>
          <w:szCs w:val="20"/>
        </w:rPr>
      </w:pPr>
      <w:r w:rsidRPr="00D8552A">
        <w:rPr>
          <w:sz w:val="20"/>
          <w:szCs w:val="20"/>
        </w:rPr>
        <w:t xml:space="preserve">2. socialni in geografski vidik vlagatelja: </w:t>
      </w:r>
    </w:p>
    <w:p w14:paraId="3990DDCF" w14:textId="77777777" w:rsidR="003131A0" w:rsidRPr="00D8552A" w:rsidRDefault="003131A0" w:rsidP="003131A0">
      <w:pPr>
        <w:pStyle w:val="Alineazatevilnotoko"/>
        <w:numPr>
          <w:ilvl w:val="0"/>
          <w:numId w:val="0"/>
        </w:numPr>
        <w:tabs>
          <w:tab w:val="clear" w:pos="567"/>
        </w:tabs>
        <w:spacing w:line="260" w:lineRule="exact"/>
        <w:rPr>
          <w:sz w:val="20"/>
          <w:szCs w:val="20"/>
        </w:rPr>
      </w:pPr>
      <w:r w:rsidRPr="00D8552A">
        <w:rPr>
          <w:sz w:val="20"/>
          <w:szCs w:val="20"/>
        </w:rPr>
        <w:t>a) kmetijsko gospodarstvo je na OMD,</w:t>
      </w:r>
    </w:p>
    <w:p w14:paraId="059A29FE" w14:textId="77777777" w:rsidR="003131A0" w:rsidRPr="00D8552A" w:rsidRDefault="003131A0" w:rsidP="003131A0">
      <w:pPr>
        <w:pStyle w:val="Alineazatevilnotoko"/>
        <w:numPr>
          <w:ilvl w:val="0"/>
          <w:numId w:val="0"/>
        </w:numPr>
        <w:tabs>
          <w:tab w:val="clear" w:pos="567"/>
        </w:tabs>
        <w:spacing w:line="260" w:lineRule="exact"/>
        <w:rPr>
          <w:sz w:val="20"/>
          <w:szCs w:val="20"/>
        </w:rPr>
      </w:pPr>
      <w:r w:rsidRPr="00D8552A">
        <w:rPr>
          <w:sz w:val="20"/>
          <w:szCs w:val="20"/>
        </w:rPr>
        <w:t xml:space="preserve">b) izobrazba vlagatelja, </w:t>
      </w:r>
    </w:p>
    <w:p w14:paraId="064995F2" w14:textId="77777777" w:rsidR="003131A0" w:rsidRPr="00D8552A" w:rsidRDefault="003131A0" w:rsidP="003131A0">
      <w:pPr>
        <w:pStyle w:val="Alineazatevilnotoko"/>
        <w:numPr>
          <w:ilvl w:val="0"/>
          <w:numId w:val="0"/>
        </w:numPr>
        <w:tabs>
          <w:tab w:val="clear" w:pos="567"/>
        </w:tabs>
        <w:spacing w:line="260" w:lineRule="exact"/>
        <w:rPr>
          <w:sz w:val="20"/>
          <w:szCs w:val="20"/>
        </w:rPr>
      </w:pPr>
      <w:r w:rsidRPr="00D8552A">
        <w:rPr>
          <w:sz w:val="20"/>
          <w:szCs w:val="20"/>
        </w:rPr>
        <w:t xml:space="preserve">c) naložbena podpora vlagateljici: vlogo na javni razpis vloži nosilka kmetije, ki je bila nosilka </w:t>
      </w:r>
      <w:r w:rsidR="00174056" w:rsidRPr="00D8552A">
        <w:rPr>
          <w:sz w:val="20"/>
          <w:szCs w:val="20"/>
        </w:rPr>
        <w:t xml:space="preserve">te </w:t>
      </w:r>
      <w:r w:rsidRPr="00D8552A">
        <w:rPr>
          <w:sz w:val="20"/>
          <w:szCs w:val="20"/>
        </w:rPr>
        <w:t>kmetije</w:t>
      </w:r>
      <w:r w:rsidR="006652A7" w:rsidRPr="00D8552A">
        <w:rPr>
          <w:sz w:val="20"/>
          <w:szCs w:val="20"/>
        </w:rPr>
        <w:t xml:space="preserve"> že</w:t>
      </w:r>
      <w:r w:rsidRPr="00D8552A">
        <w:rPr>
          <w:sz w:val="20"/>
          <w:szCs w:val="20"/>
        </w:rPr>
        <w:t xml:space="preserve"> v koledarskem letu pred vložitvijo vloge na javni razpis oziroma vlagateljica, ki je odgovorna oseba pravne osebe ali samostojna podjetnica posameznica in je bila odgovorna oseba pravne osebe ali samostojna podjetnica posameznica</w:t>
      </w:r>
      <w:r w:rsidR="006652A7" w:rsidRPr="00D8552A">
        <w:rPr>
          <w:sz w:val="20"/>
          <w:szCs w:val="20"/>
        </w:rPr>
        <w:t xml:space="preserve"> že</w:t>
      </w:r>
      <w:r w:rsidRPr="00D8552A">
        <w:rPr>
          <w:sz w:val="20"/>
          <w:szCs w:val="20"/>
        </w:rPr>
        <w:t xml:space="preserve"> v koledarskem letu pred </w:t>
      </w:r>
      <w:r w:rsidR="00296BF3" w:rsidRPr="00D8552A">
        <w:rPr>
          <w:sz w:val="20"/>
          <w:szCs w:val="20"/>
        </w:rPr>
        <w:t>vložitvijo</w:t>
      </w:r>
      <w:r w:rsidRPr="00D8552A">
        <w:rPr>
          <w:sz w:val="20"/>
          <w:szCs w:val="20"/>
        </w:rPr>
        <w:t xml:space="preserve"> vloge na javni razpis,</w:t>
      </w:r>
    </w:p>
    <w:p w14:paraId="500A1FE2" w14:textId="77777777" w:rsidR="003131A0" w:rsidRPr="00D8552A" w:rsidRDefault="003131A0" w:rsidP="003131A0">
      <w:pPr>
        <w:pStyle w:val="Alineazatevilnotoko"/>
        <w:numPr>
          <w:ilvl w:val="0"/>
          <w:numId w:val="0"/>
        </w:numPr>
        <w:tabs>
          <w:tab w:val="clear" w:pos="567"/>
        </w:tabs>
        <w:spacing w:line="260" w:lineRule="exact"/>
        <w:rPr>
          <w:sz w:val="20"/>
          <w:szCs w:val="20"/>
        </w:rPr>
      </w:pPr>
      <w:r w:rsidRPr="00D8552A">
        <w:rPr>
          <w:sz w:val="20"/>
          <w:szCs w:val="20"/>
        </w:rPr>
        <w:t>č) vlagatelj je mladi kmet,</w:t>
      </w:r>
    </w:p>
    <w:p w14:paraId="2F75F912" w14:textId="77777777" w:rsidR="003131A0" w:rsidRPr="00D8552A" w:rsidRDefault="003131A0" w:rsidP="003131A0">
      <w:pPr>
        <w:pStyle w:val="Alineazatevilnotoko"/>
        <w:numPr>
          <w:ilvl w:val="0"/>
          <w:numId w:val="0"/>
        </w:numPr>
        <w:tabs>
          <w:tab w:val="clear" w:pos="567"/>
        </w:tabs>
        <w:spacing w:line="260" w:lineRule="exact"/>
        <w:rPr>
          <w:sz w:val="20"/>
          <w:szCs w:val="20"/>
        </w:rPr>
      </w:pPr>
      <w:r w:rsidRPr="00D8552A">
        <w:rPr>
          <w:sz w:val="20"/>
          <w:szCs w:val="20"/>
        </w:rPr>
        <w:lastRenderedPageBreak/>
        <w:t>d) obmejna problemska območja: lokacija kmetijskega gospodarstva</w:t>
      </w:r>
      <w:r w:rsidR="006652A7" w:rsidRPr="00D8552A">
        <w:rPr>
          <w:sz w:val="20"/>
          <w:szCs w:val="20"/>
        </w:rPr>
        <w:t>, katerega nosilec je vlagatelj,</w:t>
      </w:r>
      <w:r w:rsidRPr="00D8552A">
        <w:rPr>
          <w:sz w:val="20"/>
          <w:szCs w:val="20"/>
        </w:rPr>
        <w:t xml:space="preserve"> je v občini v obmejnem problemskem območju v skladu z uredbo, ki ureja določit</w:t>
      </w:r>
      <w:r w:rsidR="00C71915" w:rsidRPr="00D8552A">
        <w:rPr>
          <w:sz w:val="20"/>
          <w:szCs w:val="20"/>
        </w:rPr>
        <w:t>ev obmejnih problemskih območij,</w:t>
      </w:r>
    </w:p>
    <w:p w14:paraId="5BE0E474" w14:textId="77777777" w:rsidR="00C71915" w:rsidRPr="00D8552A" w:rsidRDefault="00C71915" w:rsidP="00C71915">
      <w:pPr>
        <w:pStyle w:val="Alineazatevilnotoko"/>
        <w:numPr>
          <w:ilvl w:val="0"/>
          <w:numId w:val="0"/>
        </w:numPr>
        <w:tabs>
          <w:tab w:val="clear" w:pos="567"/>
        </w:tabs>
        <w:spacing w:line="260" w:lineRule="exact"/>
        <w:rPr>
          <w:sz w:val="20"/>
          <w:szCs w:val="20"/>
        </w:rPr>
      </w:pPr>
      <w:r w:rsidRPr="00D8552A">
        <w:rPr>
          <w:sz w:val="20"/>
          <w:szCs w:val="20"/>
        </w:rPr>
        <w:t>e) zaposlena oseba na kmetijskem gospodarstvu oziroma oseba, ki je vključena v pokojninsko in invalidsko zavarovanje iz naslova opravljanja kmetijske dejavnosti za polni obseg v skladu z zakonom, ki ureja pokojninsko in invalidsko zavarovanje;</w:t>
      </w:r>
    </w:p>
    <w:p w14:paraId="5DA929D4" w14:textId="77777777" w:rsidR="003131A0" w:rsidRPr="009075EA" w:rsidRDefault="003131A0" w:rsidP="00E42F9A">
      <w:pPr>
        <w:pStyle w:val="tevilnatoka"/>
        <w:spacing w:line="260" w:lineRule="exact"/>
        <w:ind w:left="425" w:hanging="425"/>
        <w:rPr>
          <w:sz w:val="20"/>
          <w:szCs w:val="20"/>
        </w:rPr>
      </w:pPr>
      <w:r w:rsidRPr="00D8552A">
        <w:rPr>
          <w:rFonts w:cs="Arial"/>
          <w:sz w:val="20"/>
          <w:szCs w:val="20"/>
        </w:rPr>
        <w:t>3. povezovanje</w:t>
      </w:r>
      <w:r w:rsidR="00146A96">
        <w:rPr>
          <w:rFonts w:cs="Arial"/>
          <w:sz w:val="20"/>
          <w:szCs w:val="20"/>
        </w:rPr>
        <w:t>:</w:t>
      </w:r>
      <w:r w:rsidR="00E42F9A" w:rsidRPr="00D8552A">
        <w:rPr>
          <w:rFonts w:cs="Arial"/>
          <w:sz w:val="20"/>
          <w:szCs w:val="20"/>
        </w:rPr>
        <w:t xml:space="preserve"> </w:t>
      </w:r>
      <w:r w:rsidRPr="00D8552A">
        <w:rPr>
          <w:rFonts w:cs="Arial"/>
          <w:sz w:val="20"/>
          <w:szCs w:val="20"/>
        </w:rPr>
        <w:t>članstvo vlagatelja v organizaciji proizvajalcev, skupini proizvajalcev ali zadrugi;</w:t>
      </w:r>
    </w:p>
    <w:p w14:paraId="3DB6953D" w14:textId="77777777" w:rsidR="003131A0" w:rsidRPr="009075EA" w:rsidRDefault="003131A0" w:rsidP="003131A0">
      <w:pPr>
        <w:pStyle w:val="Alineazatevilnotoko"/>
        <w:numPr>
          <w:ilvl w:val="0"/>
          <w:numId w:val="0"/>
        </w:numPr>
        <w:tabs>
          <w:tab w:val="clear" w:pos="567"/>
        </w:tabs>
        <w:spacing w:line="260" w:lineRule="exact"/>
        <w:rPr>
          <w:sz w:val="20"/>
          <w:szCs w:val="20"/>
        </w:rPr>
      </w:pPr>
      <w:r w:rsidRPr="009075EA">
        <w:rPr>
          <w:sz w:val="20"/>
          <w:szCs w:val="20"/>
        </w:rPr>
        <w:t>4. zeleni prehod:</w:t>
      </w:r>
    </w:p>
    <w:p w14:paraId="20881C3B" w14:textId="77777777" w:rsidR="003131A0" w:rsidRPr="009075EA" w:rsidRDefault="003131A0" w:rsidP="003131A0">
      <w:pPr>
        <w:pStyle w:val="Alineazatevilnotoko"/>
        <w:numPr>
          <w:ilvl w:val="0"/>
          <w:numId w:val="0"/>
        </w:numPr>
        <w:tabs>
          <w:tab w:val="clear" w:pos="567"/>
        </w:tabs>
        <w:spacing w:line="260" w:lineRule="exact"/>
        <w:rPr>
          <w:sz w:val="20"/>
          <w:szCs w:val="20"/>
        </w:rPr>
      </w:pPr>
      <w:r w:rsidRPr="009075EA">
        <w:rPr>
          <w:sz w:val="20"/>
          <w:szCs w:val="20"/>
        </w:rPr>
        <w:t>a) vključenost vlagatelja v shemo v okviru intervencije SOPO oziroma v operacijo v okviru intervencije kmetijsko-</w:t>
      </w:r>
      <w:proofErr w:type="spellStart"/>
      <w:r w:rsidRPr="009075EA">
        <w:rPr>
          <w:sz w:val="20"/>
          <w:szCs w:val="20"/>
        </w:rPr>
        <w:t>okoljska</w:t>
      </w:r>
      <w:proofErr w:type="spellEnd"/>
      <w:r w:rsidRPr="009075EA">
        <w:rPr>
          <w:sz w:val="20"/>
          <w:szCs w:val="20"/>
        </w:rPr>
        <w:t xml:space="preserve">-podnebna plačila iz uredbe, ki ureja plačila za </w:t>
      </w:r>
      <w:proofErr w:type="spellStart"/>
      <w:r w:rsidRPr="009075EA">
        <w:rPr>
          <w:sz w:val="20"/>
          <w:szCs w:val="20"/>
        </w:rPr>
        <w:t>okoljske</w:t>
      </w:r>
      <w:proofErr w:type="spellEnd"/>
      <w:r w:rsidRPr="009075EA">
        <w:rPr>
          <w:sz w:val="20"/>
          <w:szCs w:val="20"/>
        </w:rPr>
        <w:t xml:space="preserve"> in podnebne obveznosti ter naravne ali druge omejitve iz strateškega načrta skupne kmetijske politike 2023–2027 (v nadaljnjem besedilu: KOPOP)</w:t>
      </w:r>
      <w:r w:rsidRPr="00615424">
        <w:rPr>
          <w:sz w:val="20"/>
          <w:szCs w:val="20"/>
        </w:rPr>
        <w:t>,</w:t>
      </w:r>
      <w:r w:rsidR="00615424" w:rsidRPr="00615424">
        <w:rPr>
          <w:sz w:val="20"/>
          <w:szCs w:val="20"/>
        </w:rPr>
        <w:t xml:space="preserve"> pri čemer se sheme v okviru intervencije SOPO ter operacije v okviru KOPOP</w:t>
      </w:r>
      <w:r w:rsidRPr="00615424">
        <w:rPr>
          <w:sz w:val="20"/>
          <w:szCs w:val="20"/>
        </w:rPr>
        <w:t xml:space="preserve"> </w:t>
      </w:r>
      <w:r w:rsidRPr="009075EA">
        <w:rPr>
          <w:sz w:val="20"/>
          <w:szCs w:val="20"/>
        </w:rPr>
        <w:t>določijo z javnim razpisom,</w:t>
      </w:r>
    </w:p>
    <w:p w14:paraId="20AFB976" w14:textId="77777777" w:rsidR="003131A0" w:rsidRPr="004145DC" w:rsidRDefault="003131A0" w:rsidP="003131A0">
      <w:pPr>
        <w:pStyle w:val="Alineazatevilnotoko"/>
        <w:numPr>
          <w:ilvl w:val="0"/>
          <w:numId w:val="0"/>
        </w:numPr>
        <w:tabs>
          <w:tab w:val="clear" w:pos="567"/>
        </w:tabs>
        <w:spacing w:line="260" w:lineRule="exact"/>
        <w:rPr>
          <w:sz w:val="20"/>
          <w:szCs w:val="20"/>
        </w:rPr>
      </w:pPr>
      <w:r w:rsidRPr="004145DC">
        <w:rPr>
          <w:sz w:val="20"/>
          <w:szCs w:val="20"/>
        </w:rPr>
        <w:t>b) delež kmetijskih zemljišč, vključenih v ekološko pridelavo</w:t>
      </w:r>
      <w:r w:rsidR="00B078D9" w:rsidRPr="004145DC">
        <w:rPr>
          <w:sz w:val="20"/>
          <w:szCs w:val="20"/>
        </w:rPr>
        <w:t>,</w:t>
      </w:r>
    </w:p>
    <w:p w14:paraId="106A95EC" w14:textId="77777777" w:rsidR="003131A0" w:rsidRDefault="00B078D9" w:rsidP="003131A0">
      <w:pPr>
        <w:pStyle w:val="Alineazatevilnotoko"/>
        <w:numPr>
          <w:ilvl w:val="0"/>
          <w:numId w:val="0"/>
        </w:numPr>
        <w:tabs>
          <w:tab w:val="clear" w:pos="567"/>
        </w:tabs>
        <w:spacing w:line="260" w:lineRule="exact"/>
        <w:rPr>
          <w:sz w:val="20"/>
          <w:szCs w:val="20"/>
        </w:rPr>
      </w:pPr>
      <w:r w:rsidRPr="004145DC">
        <w:rPr>
          <w:sz w:val="20"/>
          <w:szCs w:val="20"/>
        </w:rPr>
        <w:t xml:space="preserve">c) obseg KZU v </w:t>
      </w:r>
      <w:proofErr w:type="spellStart"/>
      <w:r w:rsidRPr="004145DC">
        <w:rPr>
          <w:sz w:val="20"/>
          <w:szCs w:val="20"/>
        </w:rPr>
        <w:t>okoljsko</w:t>
      </w:r>
      <w:proofErr w:type="spellEnd"/>
      <w:r w:rsidRPr="004145DC">
        <w:rPr>
          <w:sz w:val="20"/>
          <w:szCs w:val="20"/>
        </w:rPr>
        <w:t xml:space="preserve"> občutljivem trajnem travinju</w:t>
      </w:r>
      <w:r w:rsidR="004145DC" w:rsidRPr="004145DC">
        <w:rPr>
          <w:sz w:val="20"/>
          <w:szCs w:val="20"/>
        </w:rPr>
        <w:t>,</w:t>
      </w:r>
      <w:r w:rsidRPr="004145DC">
        <w:rPr>
          <w:sz w:val="20"/>
          <w:szCs w:val="20"/>
        </w:rPr>
        <w:t xml:space="preserve"> opredeljenem </w:t>
      </w:r>
      <w:r w:rsidR="00276969" w:rsidRPr="004145DC">
        <w:rPr>
          <w:sz w:val="20"/>
          <w:szCs w:val="20"/>
        </w:rPr>
        <w:t>z uredbo</w:t>
      </w:r>
      <w:r w:rsidRPr="004145DC">
        <w:rPr>
          <w:sz w:val="20"/>
          <w:szCs w:val="20"/>
        </w:rPr>
        <w:t>, ki ureja pravila pogojenosti.</w:t>
      </w:r>
    </w:p>
    <w:p w14:paraId="64063F19" w14:textId="77777777" w:rsidR="00B078D9" w:rsidRPr="009075EA" w:rsidRDefault="00B078D9" w:rsidP="003131A0">
      <w:pPr>
        <w:pStyle w:val="Alineazatevilnotoko"/>
        <w:numPr>
          <w:ilvl w:val="0"/>
          <w:numId w:val="0"/>
        </w:numPr>
        <w:tabs>
          <w:tab w:val="clear" w:pos="567"/>
        </w:tabs>
        <w:spacing w:line="260" w:lineRule="exact"/>
        <w:rPr>
          <w:sz w:val="20"/>
          <w:szCs w:val="20"/>
        </w:rPr>
      </w:pPr>
    </w:p>
    <w:p w14:paraId="5EAF7D0B" w14:textId="77777777" w:rsidR="003131A0" w:rsidRPr="009075EA" w:rsidRDefault="003131A0" w:rsidP="003131A0">
      <w:pPr>
        <w:pStyle w:val="tevilnatoka"/>
        <w:tabs>
          <w:tab w:val="left" w:pos="426"/>
        </w:tabs>
        <w:spacing w:line="260" w:lineRule="exact"/>
        <w:rPr>
          <w:rFonts w:cs="Arial"/>
          <w:bCs/>
          <w:sz w:val="20"/>
          <w:szCs w:val="20"/>
        </w:rPr>
      </w:pPr>
      <w:r w:rsidRPr="009075EA">
        <w:rPr>
          <w:rFonts w:cs="Arial"/>
          <w:bCs/>
          <w:sz w:val="20"/>
          <w:szCs w:val="20"/>
        </w:rPr>
        <w:t>(</w:t>
      </w:r>
      <w:r w:rsidR="00B60996">
        <w:rPr>
          <w:rFonts w:cs="Arial"/>
          <w:bCs/>
          <w:sz w:val="20"/>
          <w:szCs w:val="20"/>
        </w:rPr>
        <w:t>2</w:t>
      </w:r>
      <w:r w:rsidRPr="009075EA">
        <w:rPr>
          <w:rFonts w:cs="Arial"/>
          <w:bCs/>
          <w:sz w:val="20"/>
          <w:szCs w:val="20"/>
        </w:rPr>
        <w:t xml:space="preserve">) Med vlogami na javni razpis, ki dosežejo vstopni prag 30 % možnih točk, se izberejo tiste, ki dosežejo višje število točk do porabe sredstev. </w:t>
      </w:r>
    </w:p>
    <w:p w14:paraId="0D5CFC78" w14:textId="77777777" w:rsidR="003131A0" w:rsidRPr="009075EA" w:rsidRDefault="003131A0" w:rsidP="003131A0">
      <w:pPr>
        <w:pStyle w:val="tevilnatoka"/>
        <w:tabs>
          <w:tab w:val="left" w:pos="426"/>
        </w:tabs>
        <w:spacing w:line="260" w:lineRule="exact"/>
        <w:rPr>
          <w:rFonts w:cs="Arial"/>
          <w:bCs/>
          <w:sz w:val="20"/>
          <w:szCs w:val="20"/>
        </w:rPr>
      </w:pPr>
    </w:p>
    <w:p w14:paraId="434E4988" w14:textId="77777777" w:rsidR="003131A0" w:rsidRPr="009075EA" w:rsidRDefault="003131A0" w:rsidP="003131A0">
      <w:pPr>
        <w:pStyle w:val="len"/>
        <w:spacing w:before="0" w:line="260" w:lineRule="exact"/>
        <w:rPr>
          <w:sz w:val="20"/>
          <w:szCs w:val="20"/>
        </w:rPr>
      </w:pPr>
      <w:r w:rsidRPr="009075EA">
        <w:rPr>
          <w:sz w:val="20"/>
          <w:szCs w:val="20"/>
        </w:rPr>
        <w:t>26. člen</w:t>
      </w:r>
    </w:p>
    <w:p w14:paraId="2D67BA41" w14:textId="77777777" w:rsidR="003131A0" w:rsidRPr="009075EA" w:rsidRDefault="003131A0" w:rsidP="003131A0">
      <w:pPr>
        <w:pStyle w:val="lennaslov"/>
        <w:spacing w:line="260" w:lineRule="exact"/>
        <w:rPr>
          <w:sz w:val="20"/>
          <w:szCs w:val="20"/>
        </w:rPr>
      </w:pPr>
      <w:r w:rsidRPr="009075EA">
        <w:rPr>
          <w:sz w:val="20"/>
          <w:szCs w:val="20"/>
        </w:rPr>
        <w:t>(pogoji ob vložitvi zahtevka za izplačilo sredstev in obveznosti upravičenca)</w:t>
      </w:r>
    </w:p>
    <w:p w14:paraId="7F610CE7" w14:textId="77777777" w:rsidR="003131A0" w:rsidRPr="009075EA" w:rsidRDefault="003131A0" w:rsidP="003131A0">
      <w:pPr>
        <w:pStyle w:val="Odstavek"/>
        <w:spacing w:before="0" w:line="260" w:lineRule="exact"/>
        <w:ind w:firstLine="0"/>
        <w:rPr>
          <w:sz w:val="20"/>
          <w:szCs w:val="20"/>
        </w:rPr>
      </w:pPr>
    </w:p>
    <w:p w14:paraId="4938EA16" w14:textId="77777777" w:rsidR="003131A0" w:rsidRPr="005F6F9A" w:rsidRDefault="003131A0" w:rsidP="003131A0">
      <w:pPr>
        <w:pStyle w:val="Odstavek"/>
        <w:spacing w:before="0" w:line="260" w:lineRule="exact"/>
        <w:ind w:firstLine="0"/>
        <w:rPr>
          <w:sz w:val="20"/>
          <w:szCs w:val="20"/>
        </w:rPr>
      </w:pPr>
      <w:r w:rsidRPr="009075EA">
        <w:rPr>
          <w:sz w:val="20"/>
          <w:szCs w:val="20"/>
        </w:rPr>
        <w:t xml:space="preserve">(1) Upravičenec ima ob vložitvi zahtevka za izplačilo sredstev in še naslednja tri zaporedna koledarska leta </w:t>
      </w:r>
      <w:r w:rsidRPr="005F6F9A">
        <w:rPr>
          <w:sz w:val="20"/>
          <w:szCs w:val="20"/>
        </w:rPr>
        <w:t>naslednje obveznosti:</w:t>
      </w:r>
    </w:p>
    <w:p w14:paraId="277924B0" w14:textId="77777777" w:rsidR="003131A0" w:rsidRPr="009075EA" w:rsidRDefault="003131A0" w:rsidP="003131A0">
      <w:pPr>
        <w:pStyle w:val="Odstavek"/>
        <w:spacing w:before="0" w:line="260" w:lineRule="exact"/>
        <w:ind w:firstLine="0"/>
        <w:rPr>
          <w:sz w:val="20"/>
          <w:szCs w:val="20"/>
        </w:rPr>
      </w:pPr>
      <w:r w:rsidRPr="005F6F9A">
        <w:rPr>
          <w:sz w:val="20"/>
          <w:szCs w:val="20"/>
        </w:rPr>
        <w:t xml:space="preserve">1. imeti mora povprečno obtežbo z </w:t>
      </w:r>
      <w:proofErr w:type="spellStart"/>
      <w:r w:rsidRPr="005F6F9A">
        <w:rPr>
          <w:sz w:val="20"/>
          <w:szCs w:val="20"/>
        </w:rPr>
        <w:t>rejnimi</w:t>
      </w:r>
      <w:proofErr w:type="spellEnd"/>
      <w:r w:rsidRPr="009075EA">
        <w:rPr>
          <w:sz w:val="20"/>
          <w:szCs w:val="20"/>
        </w:rPr>
        <w:t xml:space="preserve"> živalmi iz 2. točke 24. člena te uredbe;</w:t>
      </w:r>
    </w:p>
    <w:p w14:paraId="6D812D7B" w14:textId="77777777" w:rsidR="003131A0" w:rsidRPr="00D8552A" w:rsidRDefault="003131A0" w:rsidP="003131A0">
      <w:pPr>
        <w:pStyle w:val="Odstavek"/>
        <w:spacing w:before="0" w:line="260" w:lineRule="exact"/>
        <w:ind w:firstLine="0"/>
        <w:rPr>
          <w:sz w:val="20"/>
          <w:szCs w:val="20"/>
        </w:rPr>
      </w:pPr>
      <w:r w:rsidRPr="009075EA">
        <w:rPr>
          <w:sz w:val="20"/>
          <w:szCs w:val="20"/>
        </w:rPr>
        <w:t xml:space="preserve">2. biti mora nosilka kmetije, odgovorna oseba pravne osebe ali samostojna podjetnica posameznica, če so ji bile dodeljene točke v okviru merila iz </w:t>
      </w:r>
      <w:r w:rsidRPr="009075EA">
        <w:rPr>
          <w:rFonts w:cs="Arial"/>
          <w:sz w:val="20"/>
          <w:szCs w:val="20"/>
        </w:rPr>
        <w:t xml:space="preserve">pod c) 2. točke prvega odstavka </w:t>
      </w:r>
      <w:r w:rsidRPr="00D8552A">
        <w:rPr>
          <w:rFonts w:cs="Arial"/>
          <w:sz w:val="20"/>
          <w:szCs w:val="20"/>
        </w:rPr>
        <w:t>prejšnjega člena</w:t>
      </w:r>
      <w:r w:rsidRPr="00D8552A">
        <w:rPr>
          <w:sz w:val="20"/>
          <w:szCs w:val="20"/>
        </w:rPr>
        <w:t>;</w:t>
      </w:r>
    </w:p>
    <w:p w14:paraId="0FBAB4B5" w14:textId="77777777" w:rsidR="003131A0" w:rsidRPr="00D8552A" w:rsidRDefault="003131A0" w:rsidP="003131A0">
      <w:pPr>
        <w:pStyle w:val="Odstavek"/>
        <w:spacing w:before="0" w:line="260" w:lineRule="exact"/>
        <w:ind w:firstLine="0"/>
        <w:rPr>
          <w:sz w:val="20"/>
          <w:szCs w:val="20"/>
        </w:rPr>
      </w:pPr>
      <w:r w:rsidRPr="00D8552A">
        <w:rPr>
          <w:sz w:val="20"/>
          <w:szCs w:val="20"/>
        </w:rPr>
        <w:t xml:space="preserve">3. </w:t>
      </w:r>
      <w:r w:rsidRPr="00D8552A">
        <w:rPr>
          <w:rFonts w:cs="Arial"/>
          <w:sz w:val="20"/>
          <w:szCs w:val="20"/>
        </w:rPr>
        <w:t>biti</w:t>
      </w:r>
      <w:r w:rsidR="00B60996" w:rsidRPr="00D8552A">
        <w:rPr>
          <w:rFonts w:cs="Arial"/>
          <w:sz w:val="20"/>
          <w:szCs w:val="20"/>
        </w:rPr>
        <w:t xml:space="preserve"> mora</w:t>
      </w:r>
      <w:r w:rsidRPr="00D8552A">
        <w:rPr>
          <w:rFonts w:cs="Arial"/>
          <w:sz w:val="20"/>
          <w:szCs w:val="20"/>
        </w:rPr>
        <w:t xml:space="preserve"> član organizacije proizvajalcev ali skupine proizvajalcev oziroma član zadruge, če so mu bile dodeljene točke v okviru merila iz 3. točke prvega odstavka prejšnjega člena;</w:t>
      </w:r>
    </w:p>
    <w:p w14:paraId="08B34253" w14:textId="77777777" w:rsidR="00ED7A18" w:rsidRPr="00D8552A" w:rsidRDefault="00146A96" w:rsidP="00ED7A18">
      <w:pPr>
        <w:pStyle w:val="tevilnatoka"/>
        <w:spacing w:line="260" w:lineRule="exact"/>
        <w:rPr>
          <w:sz w:val="20"/>
          <w:szCs w:val="20"/>
        </w:rPr>
      </w:pPr>
      <w:r>
        <w:rPr>
          <w:rFonts w:cs="Arial"/>
          <w:sz w:val="20"/>
          <w:szCs w:val="20"/>
        </w:rPr>
        <w:t>4</w:t>
      </w:r>
      <w:r w:rsidR="00ED7A18" w:rsidRPr="00D8552A">
        <w:rPr>
          <w:rFonts w:cs="Arial"/>
          <w:sz w:val="20"/>
          <w:szCs w:val="20"/>
        </w:rPr>
        <w:t xml:space="preserve">. </w:t>
      </w:r>
      <w:r w:rsidR="00ED7A18" w:rsidRPr="00D8552A">
        <w:rPr>
          <w:sz w:val="20"/>
          <w:szCs w:val="20"/>
        </w:rPr>
        <w:t xml:space="preserve">v ekološko pridelavo mora imeti vključena kmetijska zemljišča najmanj v </w:t>
      </w:r>
      <w:r w:rsidR="00ED7A18" w:rsidRPr="00D8552A">
        <w:rPr>
          <w:rFonts w:cs="Arial"/>
          <w:sz w:val="20"/>
          <w:szCs w:val="20"/>
        </w:rPr>
        <w:t xml:space="preserve">deležu, </w:t>
      </w:r>
      <w:r w:rsidR="00ED7A18" w:rsidRPr="00D8552A">
        <w:rPr>
          <w:sz w:val="20"/>
          <w:szCs w:val="20"/>
        </w:rPr>
        <w:t>za katerega so mu bile dodeljene točke v okviru merila</w:t>
      </w:r>
      <w:r w:rsidR="00ED7A18" w:rsidRPr="00D8552A">
        <w:rPr>
          <w:rFonts w:cs="Arial"/>
          <w:sz w:val="20"/>
          <w:szCs w:val="20"/>
        </w:rPr>
        <w:t xml:space="preserve"> iz pod b) 4. točke prvega odstavka prejšnjega člena</w:t>
      </w:r>
      <w:r w:rsidR="00ED7A18" w:rsidRPr="00D8552A">
        <w:rPr>
          <w:sz w:val="20"/>
          <w:szCs w:val="20"/>
        </w:rPr>
        <w:t>;</w:t>
      </w:r>
    </w:p>
    <w:p w14:paraId="600410F7" w14:textId="77777777" w:rsidR="00E910FB" w:rsidRPr="00D8552A" w:rsidRDefault="00146A96" w:rsidP="003131A0">
      <w:pPr>
        <w:pStyle w:val="Alineazaodstavkom"/>
        <w:numPr>
          <w:ilvl w:val="0"/>
          <w:numId w:val="0"/>
        </w:numPr>
        <w:rPr>
          <w:sz w:val="20"/>
          <w:szCs w:val="20"/>
        </w:rPr>
      </w:pPr>
      <w:r>
        <w:rPr>
          <w:sz w:val="20"/>
          <w:szCs w:val="20"/>
        </w:rPr>
        <w:t>5</w:t>
      </w:r>
      <w:r w:rsidR="00ED7A18" w:rsidRPr="00D8552A">
        <w:rPr>
          <w:sz w:val="20"/>
          <w:szCs w:val="20"/>
        </w:rPr>
        <w:t>. v ekološko pridelavo</w:t>
      </w:r>
      <w:r w:rsidR="006A48E5">
        <w:rPr>
          <w:sz w:val="20"/>
          <w:szCs w:val="20"/>
        </w:rPr>
        <w:t xml:space="preserve"> mora imeti vključenih najmanj 8</w:t>
      </w:r>
      <w:r w:rsidR="00ED7A18" w:rsidRPr="00D8552A">
        <w:rPr>
          <w:sz w:val="20"/>
          <w:szCs w:val="20"/>
        </w:rPr>
        <w:t xml:space="preserve">0 % KZU oziroma v ekološko rejo mora imeti vključenih najmanj </w:t>
      </w:r>
      <w:r w:rsidR="006A48E5">
        <w:rPr>
          <w:sz w:val="20"/>
          <w:szCs w:val="20"/>
        </w:rPr>
        <w:t>8</w:t>
      </w:r>
      <w:r w:rsidR="00ED7A18" w:rsidRPr="00D8552A">
        <w:rPr>
          <w:sz w:val="20"/>
          <w:szCs w:val="20"/>
        </w:rPr>
        <w:t xml:space="preserve">0 % GVŽ, če mu je bila dodeljena višja stopnja podpore v skladu z drugim odstavkom </w:t>
      </w:r>
      <w:r w:rsidR="003C30EE" w:rsidRPr="00D8552A">
        <w:rPr>
          <w:sz w:val="20"/>
          <w:szCs w:val="20"/>
        </w:rPr>
        <w:t>27</w:t>
      </w:r>
      <w:r w:rsidR="00ED7A18" w:rsidRPr="00D8552A">
        <w:rPr>
          <w:sz w:val="20"/>
          <w:szCs w:val="20"/>
        </w:rPr>
        <w:t>. člena te uredbe.</w:t>
      </w:r>
    </w:p>
    <w:p w14:paraId="170BB105" w14:textId="77777777" w:rsidR="005660B2" w:rsidRPr="00D8552A" w:rsidRDefault="005660B2" w:rsidP="003131A0">
      <w:pPr>
        <w:pStyle w:val="Alineazaodstavkom"/>
        <w:numPr>
          <w:ilvl w:val="0"/>
          <w:numId w:val="0"/>
        </w:numPr>
        <w:rPr>
          <w:sz w:val="20"/>
          <w:szCs w:val="20"/>
        </w:rPr>
      </w:pPr>
    </w:p>
    <w:p w14:paraId="3692C5C3" w14:textId="77777777" w:rsidR="00E910FB" w:rsidRPr="00D8552A" w:rsidRDefault="00E910FB" w:rsidP="005E3697">
      <w:pPr>
        <w:pStyle w:val="Odstavek"/>
        <w:spacing w:before="0" w:line="260" w:lineRule="exact"/>
        <w:ind w:firstLine="0"/>
      </w:pPr>
      <w:r w:rsidRPr="00D8552A">
        <w:rPr>
          <w:sz w:val="20"/>
          <w:szCs w:val="20"/>
        </w:rPr>
        <w:t>(</w:t>
      </w:r>
      <w:r w:rsidR="005E3697" w:rsidRPr="00D8552A">
        <w:rPr>
          <w:sz w:val="20"/>
          <w:szCs w:val="20"/>
        </w:rPr>
        <w:t>2</w:t>
      </w:r>
      <w:r w:rsidRPr="00D8552A">
        <w:rPr>
          <w:sz w:val="20"/>
          <w:szCs w:val="20"/>
        </w:rPr>
        <w:t xml:space="preserve">) Upravičenec </w:t>
      </w:r>
      <w:r w:rsidR="00D343B4" w:rsidRPr="00D8552A">
        <w:rPr>
          <w:sz w:val="20"/>
          <w:szCs w:val="20"/>
        </w:rPr>
        <w:t xml:space="preserve">mora biti v obdobju od vložitve zahtevka za izplačilo sredstev do 31. </w:t>
      </w:r>
      <w:r w:rsidR="00557580" w:rsidRPr="00D8552A">
        <w:rPr>
          <w:sz w:val="20"/>
          <w:szCs w:val="20"/>
        </w:rPr>
        <w:t>decembra</w:t>
      </w:r>
      <w:r w:rsidR="00D343B4" w:rsidRPr="00D8552A">
        <w:rPr>
          <w:sz w:val="20"/>
          <w:szCs w:val="20"/>
        </w:rPr>
        <w:t xml:space="preserve"> 2027</w:t>
      </w:r>
      <w:r w:rsidR="000378E7" w:rsidRPr="00D8552A">
        <w:rPr>
          <w:rFonts w:cs="Arial"/>
          <w:sz w:val="20"/>
          <w:szCs w:val="20"/>
        </w:rPr>
        <w:t xml:space="preserve"> </w:t>
      </w:r>
      <w:r w:rsidRPr="00D8552A">
        <w:rPr>
          <w:sz w:val="20"/>
          <w:szCs w:val="20"/>
        </w:rPr>
        <w:t>vključen v enako število shem v okviru intervencij</w:t>
      </w:r>
      <w:r w:rsidR="00146A96">
        <w:rPr>
          <w:sz w:val="20"/>
          <w:szCs w:val="20"/>
        </w:rPr>
        <w:t>e</w:t>
      </w:r>
      <w:r w:rsidRPr="00D8552A">
        <w:rPr>
          <w:sz w:val="20"/>
          <w:szCs w:val="20"/>
        </w:rPr>
        <w:t xml:space="preserve"> SOPO oziroma operacij v okviru intervencije KOPOP iz pod a) 4. točke prvega odstavka prejšnjega člena, če so mu bile dodeljene točke v okviru merila iz pod a) 4. točke prvega odstavka prejšnjega člena</w:t>
      </w:r>
      <w:r w:rsidR="005E3697" w:rsidRPr="00D8552A">
        <w:rPr>
          <w:sz w:val="20"/>
          <w:szCs w:val="20"/>
        </w:rPr>
        <w:t>.</w:t>
      </w:r>
    </w:p>
    <w:p w14:paraId="37B9A57A" w14:textId="77777777" w:rsidR="003131A0" w:rsidRPr="00D8552A" w:rsidRDefault="003131A0" w:rsidP="003131A0">
      <w:pPr>
        <w:spacing w:line="260" w:lineRule="exact"/>
        <w:jc w:val="both"/>
        <w:rPr>
          <w:rFonts w:cs="Arial"/>
          <w:sz w:val="20"/>
          <w:szCs w:val="20"/>
        </w:rPr>
      </w:pPr>
    </w:p>
    <w:p w14:paraId="680E18C7" w14:textId="77777777" w:rsidR="000378E7" w:rsidRDefault="003131A0" w:rsidP="003131A0">
      <w:pPr>
        <w:spacing w:line="260" w:lineRule="exact"/>
        <w:jc w:val="both"/>
        <w:rPr>
          <w:rFonts w:cs="Arial"/>
          <w:sz w:val="20"/>
          <w:szCs w:val="20"/>
        </w:rPr>
      </w:pPr>
      <w:r w:rsidRPr="00D8552A">
        <w:rPr>
          <w:rFonts w:cs="Arial"/>
          <w:sz w:val="20"/>
          <w:szCs w:val="20"/>
        </w:rPr>
        <w:t>(</w:t>
      </w:r>
      <w:r w:rsidR="005E3697" w:rsidRPr="00D8552A">
        <w:rPr>
          <w:rFonts w:cs="Arial"/>
          <w:sz w:val="20"/>
          <w:szCs w:val="20"/>
        </w:rPr>
        <w:t>3</w:t>
      </w:r>
      <w:r w:rsidRPr="00D8552A">
        <w:rPr>
          <w:rFonts w:cs="Arial"/>
          <w:sz w:val="20"/>
          <w:szCs w:val="20"/>
        </w:rPr>
        <w:t xml:space="preserve">) </w:t>
      </w:r>
      <w:r w:rsidR="000378E7" w:rsidRPr="00D8552A">
        <w:rPr>
          <w:rFonts w:cs="Arial"/>
          <w:sz w:val="20"/>
          <w:szCs w:val="20"/>
        </w:rPr>
        <w:t>Upravičenec mora biti o</w:t>
      </w:r>
      <w:r w:rsidR="000378E7" w:rsidRPr="00D8552A">
        <w:rPr>
          <w:sz w:val="20"/>
          <w:szCs w:val="20"/>
        </w:rPr>
        <w:t>b vložitvi zahtevka za izplačilo sredstev in še naslednjih pet</w:t>
      </w:r>
      <w:r w:rsidR="000378E7" w:rsidRPr="00D8552A">
        <w:rPr>
          <w:rFonts w:cs="Arial"/>
          <w:sz w:val="20"/>
          <w:szCs w:val="20"/>
        </w:rPr>
        <w:t xml:space="preserve"> zaporednih </w:t>
      </w:r>
      <w:r w:rsidR="00146A96">
        <w:rPr>
          <w:sz w:val="20"/>
          <w:szCs w:val="20"/>
        </w:rPr>
        <w:t>koledarskih let</w:t>
      </w:r>
      <w:r w:rsidR="000378E7" w:rsidRPr="00D8552A">
        <w:rPr>
          <w:sz w:val="20"/>
          <w:szCs w:val="20"/>
        </w:rPr>
        <w:t xml:space="preserve"> </w:t>
      </w:r>
      <w:r w:rsidR="000378E7" w:rsidRPr="00D8552A">
        <w:rPr>
          <w:rFonts w:cs="Arial"/>
          <w:sz w:val="20"/>
          <w:szCs w:val="20"/>
        </w:rPr>
        <w:t>vpisan kot nosilec kmetijskega gospodarstva, na katerem je bila izvedena naložba, če mu je bila</w:t>
      </w:r>
      <w:r w:rsidR="00773988" w:rsidRPr="00D8552A">
        <w:rPr>
          <w:rFonts w:cs="Arial"/>
          <w:sz w:val="20"/>
          <w:szCs w:val="20"/>
        </w:rPr>
        <w:t xml:space="preserve"> dodeljena višja stopnja podpore v skladu z drugo alinejo prvega odstavka 27. čl</w:t>
      </w:r>
      <w:r w:rsidR="00146A96">
        <w:rPr>
          <w:rFonts w:cs="Arial"/>
          <w:sz w:val="20"/>
          <w:szCs w:val="20"/>
        </w:rPr>
        <w:t>ena te uredbe oziroma so mu bile</w:t>
      </w:r>
      <w:r w:rsidR="00773988" w:rsidRPr="00D8552A">
        <w:rPr>
          <w:rFonts w:cs="Arial"/>
          <w:sz w:val="20"/>
          <w:szCs w:val="20"/>
        </w:rPr>
        <w:t xml:space="preserve"> pri ocenjevanju vloge na javni razpis dodeljene točke v okviru merila iz pod č) 2. točke prvega odstavka prejšnjega člena.</w:t>
      </w:r>
    </w:p>
    <w:p w14:paraId="543EE2DD" w14:textId="77777777" w:rsidR="003131A0" w:rsidRPr="009075EA" w:rsidRDefault="003131A0" w:rsidP="003131A0">
      <w:pPr>
        <w:pStyle w:val="tevilnatoka"/>
        <w:tabs>
          <w:tab w:val="left" w:pos="426"/>
        </w:tabs>
        <w:spacing w:line="260" w:lineRule="exact"/>
        <w:rPr>
          <w:rFonts w:cs="Arial"/>
          <w:bCs/>
          <w:sz w:val="20"/>
          <w:szCs w:val="20"/>
        </w:rPr>
      </w:pPr>
    </w:p>
    <w:p w14:paraId="0B92229D" w14:textId="77777777" w:rsidR="003131A0" w:rsidRPr="009075EA" w:rsidRDefault="003131A0" w:rsidP="003131A0">
      <w:pPr>
        <w:pStyle w:val="len"/>
        <w:spacing w:before="0" w:line="260" w:lineRule="exact"/>
        <w:rPr>
          <w:sz w:val="20"/>
          <w:szCs w:val="20"/>
        </w:rPr>
      </w:pPr>
      <w:r w:rsidRPr="009075EA">
        <w:rPr>
          <w:sz w:val="20"/>
          <w:szCs w:val="20"/>
        </w:rPr>
        <w:t>27. člen</w:t>
      </w:r>
    </w:p>
    <w:p w14:paraId="00468AD9" w14:textId="77777777" w:rsidR="003131A0" w:rsidRPr="009075EA" w:rsidRDefault="003131A0" w:rsidP="003131A0">
      <w:pPr>
        <w:pStyle w:val="lennaslov"/>
        <w:spacing w:line="260" w:lineRule="exact"/>
        <w:rPr>
          <w:sz w:val="20"/>
          <w:szCs w:val="20"/>
        </w:rPr>
      </w:pPr>
      <w:r w:rsidRPr="009075EA">
        <w:rPr>
          <w:sz w:val="20"/>
          <w:szCs w:val="20"/>
        </w:rPr>
        <w:t>(finančne določbe)</w:t>
      </w:r>
    </w:p>
    <w:p w14:paraId="2D4967F2" w14:textId="77777777" w:rsidR="003131A0" w:rsidRPr="009075EA" w:rsidRDefault="003131A0" w:rsidP="003131A0">
      <w:pPr>
        <w:pStyle w:val="Odstavek"/>
        <w:spacing w:before="0" w:line="260" w:lineRule="exact"/>
        <w:ind w:firstLine="0"/>
        <w:rPr>
          <w:sz w:val="20"/>
          <w:szCs w:val="20"/>
        </w:rPr>
      </w:pPr>
    </w:p>
    <w:p w14:paraId="742582D5" w14:textId="77777777" w:rsidR="003131A0" w:rsidRPr="009075EA" w:rsidRDefault="003131A0" w:rsidP="003131A0">
      <w:pPr>
        <w:pStyle w:val="Odstavek"/>
        <w:spacing w:before="0" w:line="260" w:lineRule="exact"/>
        <w:ind w:firstLine="0"/>
        <w:rPr>
          <w:sz w:val="20"/>
          <w:szCs w:val="20"/>
        </w:rPr>
      </w:pPr>
      <w:r w:rsidRPr="009075EA">
        <w:rPr>
          <w:sz w:val="20"/>
          <w:szCs w:val="20"/>
        </w:rPr>
        <w:t>(1) Stopnja javne podpore je 30 % upravičenih stroškov naložbe, in se poveča za:</w:t>
      </w:r>
    </w:p>
    <w:p w14:paraId="5E191E63" w14:textId="77777777" w:rsidR="003131A0" w:rsidRPr="009075EA" w:rsidRDefault="003131A0" w:rsidP="003131A0">
      <w:pPr>
        <w:pStyle w:val="tevilnatoka"/>
        <w:spacing w:line="260" w:lineRule="exact"/>
        <w:rPr>
          <w:rFonts w:cs="Arial"/>
          <w:sz w:val="20"/>
          <w:szCs w:val="20"/>
        </w:rPr>
      </w:pPr>
      <w:r w:rsidRPr="009075EA">
        <w:rPr>
          <w:rFonts w:cs="Arial"/>
          <w:sz w:val="20"/>
          <w:szCs w:val="20"/>
        </w:rPr>
        <w:t>– 10 %, če je kmetijsko gospodarstvo</w:t>
      </w:r>
      <w:r w:rsidR="00B60996">
        <w:rPr>
          <w:rFonts w:cs="Arial"/>
          <w:sz w:val="20"/>
          <w:szCs w:val="20"/>
        </w:rPr>
        <w:t>, katerega nosilec je</w:t>
      </w:r>
      <w:r w:rsidRPr="009075EA">
        <w:rPr>
          <w:rFonts w:cs="Arial"/>
          <w:sz w:val="20"/>
          <w:szCs w:val="20"/>
        </w:rPr>
        <w:t xml:space="preserve"> vlagatelj</w:t>
      </w:r>
      <w:r w:rsidR="00B60996">
        <w:rPr>
          <w:rFonts w:cs="Arial"/>
          <w:sz w:val="20"/>
          <w:szCs w:val="20"/>
        </w:rPr>
        <w:t>,</w:t>
      </w:r>
      <w:r w:rsidRPr="009075EA">
        <w:rPr>
          <w:rFonts w:cs="Arial"/>
          <w:sz w:val="20"/>
          <w:szCs w:val="20"/>
        </w:rPr>
        <w:t xml:space="preserve"> razvrščeno v gorsko območje;</w:t>
      </w:r>
    </w:p>
    <w:p w14:paraId="04AFA34B" w14:textId="6D28FFC1" w:rsidR="003131A0" w:rsidRPr="009075EA" w:rsidRDefault="003131A0" w:rsidP="003131A0">
      <w:pPr>
        <w:pStyle w:val="tevilnatoka"/>
        <w:spacing w:line="260" w:lineRule="exact"/>
        <w:rPr>
          <w:rFonts w:cs="Arial"/>
          <w:sz w:val="20"/>
          <w:szCs w:val="20"/>
        </w:rPr>
      </w:pPr>
      <w:r w:rsidRPr="009075EA">
        <w:rPr>
          <w:rFonts w:cs="Arial"/>
          <w:sz w:val="20"/>
          <w:szCs w:val="20"/>
        </w:rPr>
        <w:t xml:space="preserve">– </w:t>
      </w:r>
      <w:r w:rsidR="00AB0413">
        <w:rPr>
          <w:rFonts w:cs="Arial"/>
          <w:sz w:val="20"/>
          <w:szCs w:val="20"/>
        </w:rPr>
        <w:t>20</w:t>
      </w:r>
      <w:r w:rsidRPr="009075EA">
        <w:rPr>
          <w:rFonts w:cs="Arial"/>
          <w:sz w:val="20"/>
          <w:szCs w:val="20"/>
        </w:rPr>
        <w:t xml:space="preserve"> % za naložbo mladega kmeta.</w:t>
      </w:r>
    </w:p>
    <w:p w14:paraId="61183A3A" w14:textId="77777777" w:rsidR="003131A0" w:rsidRPr="009075EA" w:rsidRDefault="003131A0" w:rsidP="003131A0">
      <w:pPr>
        <w:spacing w:line="260" w:lineRule="exact"/>
        <w:jc w:val="both"/>
        <w:rPr>
          <w:rFonts w:cs="Arial"/>
          <w:sz w:val="20"/>
          <w:szCs w:val="20"/>
        </w:rPr>
      </w:pPr>
    </w:p>
    <w:p w14:paraId="797EB5EF" w14:textId="77777777" w:rsidR="009349DA" w:rsidRPr="009075EA" w:rsidRDefault="009349DA" w:rsidP="009349DA">
      <w:pPr>
        <w:spacing w:line="260" w:lineRule="exact"/>
        <w:jc w:val="both"/>
        <w:rPr>
          <w:rFonts w:cs="Arial"/>
          <w:sz w:val="20"/>
          <w:szCs w:val="20"/>
        </w:rPr>
      </w:pPr>
      <w:r w:rsidRPr="009075EA">
        <w:rPr>
          <w:rFonts w:cs="Arial"/>
          <w:sz w:val="20"/>
          <w:szCs w:val="20"/>
        </w:rPr>
        <w:t>(2) Ne glede na prejšnji odstavek je stopnja javne podpore 75 % upravičenih stroškov naložbe, če ima vlagatelj v ekološk</w:t>
      </w:r>
      <w:r w:rsidR="006A48E5">
        <w:rPr>
          <w:rFonts w:cs="Arial"/>
          <w:sz w:val="20"/>
          <w:szCs w:val="20"/>
        </w:rPr>
        <w:t>o pridelavo vključenih najmanj 8</w:t>
      </w:r>
      <w:r w:rsidRPr="009075EA">
        <w:rPr>
          <w:rFonts w:cs="Arial"/>
          <w:sz w:val="20"/>
          <w:szCs w:val="20"/>
        </w:rPr>
        <w:t>0 % KZU oziroma ima v ek</w:t>
      </w:r>
      <w:r w:rsidR="006A48E5">
        <w:rPr>
          <w:rFonts w:cs="Arial"/>
          <w:sz w:val="20"/>
          <w:szCs w:val="20"/>
        </w:rPr>
        <w:t>ološko rejo vključenih najmanj 8</w:t>
      </w:r>
      <w:r w:rsidRPr="009075EA">
        <w:rPr>
          <w:rFonts w:cs="Arial"/>
          <w:sz w:val="20"/>
          <w:szCs w:val="20"/>
        </w:rPr>
        <w:t>0 % GVŽ</w:t>
      </w:r>
      <w:r>
        <w:rPr>
          <w:rFonts w:cs="Arial"/>
          <w:sz w:val="20"/>
          <w:szCs w:val="20"/>
        </w:rPr>
        <w:t xml:space="preserve">, </w:t>
      </w:r>
      <w:r>
        <w:rPr>
          <w:sz w:val="20"/>
          <w:szCs w:val="20"/>
        </w:rPr>
        <w:t xml:space="preserve">pri čemer se upošteva </w:t>
      </w:r>
      <w:r w:rsidRPr="00070D97">
        <w:rPr>
          <w:sz w:val="20"/>
          <w:szCs w:val="20"/>
        </w:rPr>
        <w:t>zbirn</w:t>
      </w:r>
      <w:r>
        <w:rPr>
          <w:sz w:val="20"/>
          <w:szCs w:val="20"/>
        </w:rPr>
        <w:t>a</w:t>
      </w:r>
      <w:r w:rsidRPr="00070D97">
        <w:rPr>
          <w:sz w:val="20"/>
          <w:szCs w:val="20"/>
        </w:rPr>
        <w:t xml:space="preserve"> vlog</w:t>
      </w:r>
      <w:r>
        <w:rPr>
          <w:sz w:val="20"/>
          <w:szCs w:val="20"/>
        </w:rPr>
        <w:t>a</w:t>
      </w:r>
      <w:r w:rsidR="00EB4FDC" w:rsidRPr="00EB4FDC">
        <w:rPr>
          <w:rFonts w:cs="Arial"/>
          <w:sz w:val="20"/>
          <w:szCs w:val="20"/>
        </w:rPr>
        <w:t xml:space="preserve"> </w:t>
      </w:r>
      <w:r w:rsidR="00EB4FDC">
        <w:rPr>
          <w:rFonts w:cs="Arial"/>
          <w:sz w:val="20"/>
          <w:szCs w:val="20"/>
        </w:rPr>
        <w:t>iz 2. točke 31. člena te uredbe</w:t>
      </w:r>
      <w:r w:rsidRPr="009075EA">
        <w:rPr>
          <w:rFonts w:cs="Arial"/>
          <w:sz w:val="20"/>
          <w:szCs w:val="20"/>
        </w:rPr>
        <w:t xml:space="preserve">. </w:t>
      </w:r>
    </w:p>
    <w:p w14:paraId="0D167D20" w14:textId="01BF2226" w:rsidR="003131A0" w:rsidRDefault="003131A0" w:rsidP="003131A0">
      <w:pPr>
        <w:pStyle w:val="Odstavek"/>
        <w:spacing w:before="0" w:line="260" w:lineRule="exact"/>
        <w:ind w:firstLine="0"/>
        <w:rPr>
          <w:sz w:val="20"/>
          <w:szCs w:val="20"/>
        </w:rPr>
      </w:pPr>
    </w:p>
    <w:p w14:paraId="54AB3B96" w14:textId="7E5AE798" w:rsidR="00AB0413" w:rsidRDefault="00AB0413" w:rsidP="00AB0413">
      <w:pPr>
        <w:spacing w:line="260" w:lineRule="exact"/>
        <w:jc w:val="both"/>
        <w:rPr>
          <w:rFonts w:cs="Arial"/>
          <w:sz w:val="20"/>
          <w:szCs w:val="20"/>
        </w:rPr>
      </w:pPr>
      <w:r>
        <w:rPr>
          <w:rFonts w:cs="Arial"/>
          <w:sz w:val="20"/>
          <w:szCs w:val="20"/>
        </w:rPr>
        <w:t xml:space="preserve">(3) Stopnje </w:t>
      </w:r>
      <w:r w:rsidR="002213D7">
        <w:rPr>
          <w:rFonts w:cs="Arial"/>
          <w:sz w:val="20"/>
          <w:szCs w:val="20"/>
        </w:rPr>
        <w:t xml:space="preserve">javne </w:t>
      </w:r>
      <w:r w:rsidRPr="00D7303F">
        <w:rPr>
          <w:rFonts w:cs="Arial"/>
          <w:sz w:val="20"/>
          <w:szCs w:val="20"/>
        </w:rPr>
        <w:t xml:space="preserve">podpore iz </w:t>
      </w:r>
      <w:r>
        <w:rPr>
          <w:rFonts w:cs="Arial"/>
          <w:sz w:val="20"/>
          <w:szCs w:val="20"/>
        </w:rPr>
        <w:t>prvega</w:t>
      </w:r>
      <w:r w:rsidRPr="00D7303F">
        <w:rPr>
          <w:rFonts w:cs="Arial"/>
          <w:sz w:val="20"/>
          <w:szCs w:val="20"/>
        </w:rPr>
        <w:t xml:space="preserve"> odstavka</w:t>
      </w:r>
      <w:r>
        <w:rPr>
          <w:rFonts w:cs="Arial"/>
          <w:sz w:val="20"/>
          <w:szCs w:val="20"/>
        </w:rPr>
        <w:t xml:space="preserve"> tega člena</w:t>
      </w:r>
      <w:r w:rsidRPr="00D7303F">
        <w:rPr>
          <w:rFonts w:cs="Arial"/>
          <w:sz w:val="20"/>
          <w:szCs w:val="20"/>
        </w:rPr>
        <w:t xml:space="preserve"> se lahko seštevajo, vendar ne smejo preseči 50</w:t>
      </w:r>
      <w:r w:rsidR="002213D7">
        <w:rPr>
          <w:rFonts w:cs="Arial"/>
          <w:sz w:val="20"/>
          <w:szCs w:val="20"/>
        </w:rPr>
        <w:t xml:space="preserve"> %</w:t>
      </w:r>
      <w:r w:rsidRPr="00D7303F">
        <w:rPr>
          <w:rFonts w:cs="Arial"/>
          <w:sz w:val="20"/>
          <w:szCs w:val="20"/>
        </w:rPr>
        <w:t xml:space="preserve"> upravičenih stroškov</w:t>
      </w:r>
      <w:r w:rsidR="00E85041">
        <w:rPr>
          <w:rFonts w:cs="Arial"/>
          <w:sz w:val="20"/>
          <w:szCs w:val="20"/>
        </w:rPr>
        <w:t xml:space="preserve"> naložbe</w:t>
      </w:r>
      <w:r w:rsidRPr="00D7303F">
        <w:rPr>
          <w:rFonts w:cs="Arial"/>
          <w:sz w:val="20"/>
          <w:szCs w:val="20"/>
        </w:rPr>
        <w:t>.</w:t>
      </w:r>
    </w:p>
    <w:p w14:paraId="068C6FD7" w14:textId="77777777" w:rsidR="00AB0413" w:rsidRPr="009075EA" w:rsidRDefault="00AB0413" w:rsidP="003131A0">
      <w:pPr>
        <w:pStyle w:val="Odstavek"/>
        <w:spacing w:before="0" w:line="260" w:lineRule="exact"/>
        <w:ind w:firstLine="0"/>
        <w:rPr>
          <w:sz w:val="20"/>
          <w:szCs w:val="20"/>
        </w:rPr>
      </w:pPr>
    </w:p>
    <w:p w14:paraId="32CAEC4C" w14:textId="58E891F0" w:rsidR="003131A0" w:rsidRPr="009075EA" w:rsidRDefault="003131A0" w:rsidP="003131A0">
      <w:pPr>
        <w:pStyle w:val="Odstavek"/>
        <w:spacing w:before="0" w:line="260" w:lineRule="exact"/>
        <w:ind w:firstLine="0"/>
        <w:rPr>
          <w:sz w:val="20"/>
          <w:szCs w:val="20"/>
        </w:rPr>
      </w:pPr>
      <w:r w:rsidRPr="009075EA">
        <w:rPr>
          <w:sz w:val="20"/>
          <w:szCs w:val="20"/>
        </w:rPr>
        <w:t>(</w:t>
      </w:r>
      <w:r w:rsidR="00AB0413">
        <w:rPr>
          <w:sz w:val="20"/>
          <w:szCs w:val="20"/>
        </w:rPr>
        <w:t>4</w:t>
      </w:r>
      <w:r w:rsidRPr="009075EA">
        <w:rPr>
          <w:sz w:val="20"/>
          <w:szCs w:val="20"/>
        </w:rPr>
        <w:t>) Najnižji znesek javne podpore je 2.000 eurov na vlogo.</w:t>
      </w:r>
    </w:p>
    <w:p w14:paraId="2DD7F7E0" w14:textId="77777777" w:rsidR="003131A0" w:rsidRPr="009075EA" w:rsidRDefault="003131A0" w:rsidP="003131A0">
      <w:pPr>
        <w:pStyle w:val="Odstavek"/>
        <w:spacing w:before="0" w:line="260" w:lineRule="exact"/>
        <w:ind w:firstLine="0"/>
        <w:rPr>
          <w:sz w:val="20"/>
          <w:szCs w:val="20"/>
        </w:rPr>
      </w:pPr>
    </w:p>
    <w:p w14:paraId="514D252A" w14:textId="6D3383B8" w:rsidR="003131A0" w:rsidRPr="00D8552A" w:rsidRDefault="003131A0" w:rsidP="003131A0">
      <w:pPr>
        <w:spacing w:line="260" w:lineRule="exact"/>
        <w:jc w:val="both"/>
        <w:rPr>
          <w:rFonts w:cs="Arial"/>
          <w:sz w:val="20"/>
          <w:szCs w:val="20"/>
        </w:rPr>
      </w:pPr>
      <w:r w:rsidRPr="009075EA">
        <w:rPr>
          <w:rFonts w:cs="Arial"/>
          <w:sz w:val="20"/>
          <w:szCs w:val="20"/>
        </w:rPr>
        <w:t>(</w:t>
      </w:r>
      <w:r w:rsidR="00AB0413">
        <w:rPr>
          <w:rFonts w:cs="Arial"/>
          <w:sz w:val="20"/>
          <w:szCs w:val="20"/>
        </w:rPr>
        <w:t>5</w:t>
      </w:r>
      <w:r w:rsidRPr="009075EA">
        <w:rPr>
          <w:rFonts w:cs="Arial"/>
          <w:sz w:val="20"/>
          <w:szCs w:val="20"/>
        </w:rPr>
        <w:t xml:space="preserve">) </w:t>
      </w:r>
      <w:r w:rsidRPr="00D8552A">
        <w:rPr>
          <w:rFonts w:cs="Arial"/>
          <w:sz w:val="20"/>
          <w:szCs w:val="20"/>
        </w:rPr>
        <w:t>Sredstva se ne odobrijo ali izplačajo upravičencu, če so mu bila za iste stroške, kot jih navaja v vlogi na javni razpis oziroma v zahtevku za izplačilo sredstev, že odobrena oziroma izplačana sredstva proračuna Republike Slovenije ali sredstva Evropske unije oziroma druga javna sredstva. Pogoj iz tega odstavka se izkazuje z izjavo v vlogi na javni razpis in</w:t>
      </w:r>
      <w:r w:rsidR="00B60996" w:rsidRPr="00D8552A">
        <w:rPr>
          <w:rFonts w:cs="Arial"/>
          <w:sz w:val="20"/>
          <w:szCs w:val="20"/>
        </w:rPr>
        <w:t xml:space="preserve"> v</w:t>
      </w:r>
      <w:r w:rsidRPr="00D8552A">
        <w:rPr>
          <w:rFonts w:cs="Arial"/>
          <w:sz w:val="20"/>
          <w:szCs w:val="20"/>
        </w:rPr>
        <w:t xml:space="preserve"> zahtevku za izplačilo sredstev.</w:t>
      </w:r>
    </w:p>
    <w:p w14:paraId="17979F77" w14:textId="77777777" w:rsidR="003131A0" w:rsidRPr="00D8552A" w:rsidRDefault="003131A0" w:rsidP="003131A0">
      <w:pPr>
        <w:spacing w:line="260" w:lineRule="exact"/>
        <w:jc w:val="both"/>
        <w:rPr>
          <w:rFonts w:cs="Arial"/>
          <w:sz w:val="20"/>
          <w:szCs w:val="20"/>
        </w:rPr>
      </w:pPr>
    </w:p>
    <w:p w14:paraId="2ECD5E97" w14:textId="6C511A62" w:rsidR="003131A0" w:rsidRPr="00D8552A" w:rsidRDefault="003131A0" w:rsidP="003131A0">
      <w:pPr>
        <w:spacing w:line="260" w:lineRule="exact"/>
        <w:jc w:val="both"/>
        <w:rPr>
          <w:rFonts w:cs="Arial"/>
          <w:sz w:val="20"/>
          <w:szCs w:val="20"/>
        </w:rPr>
      </w:pPr>
      <w:r w:rsidRPr="00D8552A">
        <w:rPr>
          <w:rFonts w:cs="Arial"/>
          <w:sz w:val="20"/>
          <w:szCs w:val="20"/>
        </w:rPr>
        <w:t>(</w:t>
      </w:r>
      <w:r w:rsidR="00AB0413">
        <w:rPr>
          <w:rFonts w:cs="Arial"/>
          <w:sz w:val="20"/>
          <w:szCs w:val="20"/>
        </w:rPr>
        <w:t>6</w:t>
      </w:r>
      <w:r w:rsidRPr="00D8552A">
        <w:rPr>
          <w:rFonts w:cs="Arial"/>
          <w:sz w:val="20"/>
          <w:szCs w:val="20"/>
        </w:rPr>
        <w:t>) Vlagatelju se lahko v programskem obdobju 2023–2027 odobri skupno največ 800.000 eurov nepovratnih sredstev za naložbe kmetijskega gospodarstva v primarno pridelavo kmetijskih proizvodov v okviru naslednjih intervencij iz uredbe o skupnih določbah za izvajanje intervencij:</w:t>
      </w:r>
    </w:p>
    <w:p w14:paraId="17B28FD7" w14:textId="77777777" w:rsidR="003131A0" w:rsidRPr="00D8552A" w:rsidRDefault="00B60996" w:rsidP="003131A0">
      <w:pPr>
        <w:spacing w:line="260" w:lineRule="exact"/>
        <w:jc w:val="both"/>
        <w:rPr>
          <w:rFonts w:cs="Arial"/>
          <w:sz w:val="20"/>
          <w:szCs w:val="20"/>
        </w:rPr>
      </w:pPr>
      <w:r w:rsidRPr="00D8552A">
        <w:rPr>
          <w:rFonts w:cs="Arial"/>
          <w:sz w:val="20"/>
          <w:szCs w:val="20"/>
        </w:rPr>
        <w:t>1.</w:t>
      </w:r>
      <w:r w:rsidR="003131A0" w:rsidRPr="00D8552A">
        <w:rPr>
          <w:rFonts w:cs="Arial"/>
          <w:sz w:val="20"/>
          <w:szCs w:val="20"/>
        </w:rPr>
        <w:t xml:space="preserve"> naložbe v dvig produktivnosti in tehnološki razvoj, vključno z digitalizacijo kmetijskih gospodarstev;</w:t>
      </w:r>
    </w:p>
    <w:p w14:paraId="3844DB6F" w14:textId="77777777" w:rsidR="003131A0" w:rsidRPr="00D8552A" w:rsidRDefault="00B60996" w:rsidP="003131A0">
      <w:pPr>
        <w:spacing w:line="260" w:lineRule="exact"/>
        <w:jc w:val="both"/>
        <w:rPr>
          <w:rFonts w:cs="Arial"/>
          <w:sz w:val="20"/>
          <w:szCs w:val="20"/>
        </w:rPr>
      </w:pPr>
      <w:r w:rsidRPr="00D8552A">
        <w:rPr>
          <w:rFonts w:cs="Arial"/>
          <w:sz w:val="20"/>
          <w:szCs w:val="20"/>
        </w:rPr>
        <w:t>2.</w:t>
      </w:r>
      <w:r w:rsidR="003131A0" w:rsidRPr="00D8552A">
        <w:rPr>
          <w:rFonts w:cs="Arial"/>
          <w:sz w:val="20"/>
          <w:szCs w:val="20"/>
        </w:rPr>
        <w:t xml:space="preserve"> naložbe v razvoj in dvig konkurenčnosti ter tržne naravnanosti ekoloških kmetij;</w:t>
      </w:r>
    </w:p>
    <w:p w14:paraId="44A3113C" w14:textId="77777777" w:rsidR="003131A0" w:rsidRPr="00D8552A" w:rsidRDefault="00B60996" w:rsidP="003131A0">
      <w:pPr>
        <w:spacing w:line="260" w:lineRule="exact"/>
        <w:jc w:val="both"/>
        <w:rPr>
          <w:rFonts w:cs="Arial"/>
          <w:sz w:val="20"/>
          <w:szCs w:val="20"/>
        </w:rPr>
      </w:pPr>
      <w:r w:rsidRPr="00D8552A">
        <w:rPr>
          <w:rFonts w:cs="Arial"/>
          <w:sz w:val="20"/>
          <w:szCs w:val="20"/>
        </w:rPr>
        <w:t>3.</w:t>
      </w:r>
      <w:r w:rsidR="003131A0" w:rsidRPr="00D8552A">
        <w:rPr>
          <w:rFonts w:cs="Arial"/>
          <w:sz w:val="20"/>
          <w:szCs w:val="20"/>
        </w:rPr>
        <w:t xml:space="preserve"> naložbe v prilagoditev na podnebne spremembe pri trajnih nasadih;</w:t>
      </w:r>
    </w:p>
    <w:p w14:paraId="3ED8F174" w14:textId="77777777" w:rsidR="003131A0" w:rsidRPr="00D8552A" w:rsidRDefault="00B60996" w:rsidP="003131A0">
      <w:pPr>
        <w:spacing w:line="260" w:lineRule="exact"/>
        <w:jc w:val="both"/>
        <w:rPr>
          <w:rFonts w:cs="Arial"/>
          <w:sz w:val="20"/>
          <w:szCs w:val="20"/>
        </w:rPr>
      </w:pPr>
      <w:r w:rsidRPr="00D8552A">
        <w:rPr>
          <w:rFonts w:cs="Arial"/>
          <w:sz w:val="20"/>
          <w:szCs w:val="20"/>
        </w:rPr>
        <w:t>4.</w:t>
      </w:r>
      <w:r w:rsidR="003131A0" w:rsidRPr="00D8552A">
        <w:rPr>
          <w:rFonts w:cs="Arial"/>
          <w:sz w:val="20"/>
          <w:szCs w:val="20"/>
        </w:rPr>
        <w:t xml:space="preserve"> naložbe v učinkovito rabo dušikovih gnojil;</w:t>
      </w:r>
    </w:p>
    <w:p w14:paraId="23B3D3FF" w14:textId="77777777" w:rsidR="003131A0" w:rsidRPr="00D8552A" w:rsidRDefault="00B60996" w:rsidP="003131A0">
      <w:pPr>
        <w:spacing w:line="260" w:lineRule="exact"/>
        <w:jc w:val="both"/>
        <w:rPr>
          <w:rFonts w:cs="Arial"/>
          <w:sz w:val="20"/>
          <w:szCs w:val="20"/>
        </w:rPr>
      </w:pPr>
      <w:r w:rsidRPr="00D8552A">
        <w:rPr>
          <w:rFonts w:cs="Arial"/>
          <w:sz w:val="20"/>
          <w:szCs w:val="20"/>
        </w:rPr>
        <w:t>5.</w:t>
      </w:r>
      <w:r w:rsidR="003131A0" w:rsidRPr="00D8552A">
        <w:rPr>
          <w:rFonts w:cs="Arial"/>
          <w:sz w:val="20"/>
          <w:szCs w:val="20"/>
        </w:rPr>
        <w:t xml:space="preserve"> naložbe v nakup kmetijske mehanizacije in opreme za optimalno uporabo hranil in trajnostno rabo FFS;</w:t>
      </w:r>
    </w:p>
    <w:p w14:paraId="44D8A3D8" w14:textId="77777777" w:rsidR="003131A0" w:rsidRPr="00D8552A" w:rsidRDefault="00B60996" w:rsidP="003131A0">
      <w:pPr>
        <w:spacing w:line="260" w:lineRule="exact"/>
        <w:jc w:val="both"/>
        <w:rPr>
          <w:rFonts w:cs="Arial"/>
          <w:sz w:val="20"/>
          <w:szCs w:val="20"/>
        </w:rPr>
      </w:pPr>
      <w:r w:rsidRPr="00D8552A">
        <w:rPr>
          <w:rFonts w:cs="Arial"/>
          <w:sz w:val="20"/>
          <w:szCs w:val="20"/>
        </w:rPr>
        <w:t>6.</w:t>
      </w:r>
      <w:r w:rsidR="003131A0" w:rsidRPr="00D8552A">
        <w:rPr>
          <w:rFonts w:cs="Arial"/>
          <w:sz w:val="20"/>
          <w:szCs w:val="20"/>
        </w:rPr>
        <w:t xml:space="preserve"> neproizvodne naložbe, povezane z izvajanjem naravovarstvenih </w:t>
      </w:r>
      <w:proofErr w:type="spellStart"/>
      <w:r w:rsidR="003131A0" w:rsidRPr="00D8552A">
        <w:rPr>
          <w:rFonts w:cs="Arial"/>
          <w:sz w:val="20"/>
          <w:szCs w:val="20"/>
        </w:rPr>
        <w:t>podintervencij</w:t>
      </w:r>
      <w:proofErr w:type="spellEnd"/>
      <w:r w:rsidR="003131A0" w:rsidRPr="00D8552A">
        <w:rPr>
          <w:rFonts w:cs="Arial"/>
          <w:sz w:val="20"/>
          <w:szCs w:val="20"/>
        </w:rPr>
        <w:t xml:space="preserve"> SN 2023–2027;</w:t>
      </w:r>
    </w:p>
    <w:p w14:paraId="461276E0" w14:textId="77777777" w:rsidR="003131A0" w:rsidRPr="00D8552A" w:rsidRDefault="00B60996" w:rsidP="003131A0">
      <w:pPr>
        <w:spacing w:line="260" w:lineRule="exact"/>
        <w:jc w:val="both"/>
        <w:rPr>
          <w:rFonts w:cs="Arial"/>
          <w:sz w:val="20"/>
          <w:szCs w:val="20"/>
        </w:rPr>
      </w:pPr>
      <w:r w:rsidRPr="00D8552A">
        <w:rPr>
          <w:rFonts w:cs="Arial"/>
          <w:sz w:val="20"/>
          <w:szCs w:val="20"/>
        </w:rPr>
        <w:t>7.</w:t>
      </w:r>
      <w:r w:rsidR="003131A0" w:rsidRPr="00D8552A">
        <w:rPr>
          <w:rFonts w:cs="Arial"/>
          <w:sz w:val="20"/>
          <w:szCs w:val="20"/>
        </w:rPr>
        <w:t xml:space="preserve"> naložbe v prilagoditev kmetijskih gospodarstev izvajanju nadstandardnih zahtev s področja dobrobiti </w:t>
      </w:r>
      <w:proofErr w:type="spellStart"/>
      <w:r w:rsidR="003131A0" w:rsidRPr="00D8552A">
        <w:rPr>
          <w:rFonts w:cs="Arial"/>
          <w:sz w:val="20"/>
          <w:szCs w:val="20"/>
        </w:rPr>
        <w:t>rejnih</w:t>
      </w:r>
      <w:proofErr w:type="spellEnd"/>
      <w:r w:rsidR="003131A0" w:rsidRPr="00D8552A">
        <w:rPr>
          <w:rFonts w:cs="Arial"/>
          <w:sz w:val="20"/>
          <w:szCs w:val="20"/>
        </w:rPr>
        <w:t xml:space="preserve"> živali;</w:t>
      </w:r>
    </w:p>
    <w:p w14:paraId="4D674E4F" w14:textId="77777777" w:rsidR="003131A0" w:rsidRPr="00D8552A" w:rsidRDefault="00B60996" w:rsidP="003131A0">
      <w:pPr>
        <w:spacing w:line="260" w:lineRule="exact"/>
        <w:jc w:val="both"/>
        <w:rPr>
          <w:rFonts w:cs="Arial"/>
          <w:sz w:val="20"/>
          <w:szCs w:val="20"/>
        </w:rPr>
      </w:pPr>
      <w:r w:rsidRPr="00D8552A">
        <w:rPr>
          <w:rFonts w:cs="Arial"/>
          <w:sz w:val="20"/>
          <w:szCs w:val="20"/>
        </w:rPr>
        <w:t>8.</w:t>
      </w:r>
      <w:r w:rsidR="003131A0" w:rsidRPr="00D8552A">
        <w:rPr>
          <w:rFonts w:cs="Arial"/>
          <w:sz w:val="20"/>
          <w:szCs w:val="20"/>
        </w:rPr>
        <w:t xml:space="preserve"> individualni namakalni sistemi in nakup namakalne opreme;</w:t>
      </w:r>
    </w:p>
    <w:p w14:paraId="0F340BDD" w14:textId="77777777" w:rsidR="00652BBF" w:rsidRPr="00D8552A" w:rsidRDefault="00B60996" w:rsidP="003131A0">
      <w:pPr>
        <w:pStyle w:val="Odstavek"/>
        <w:spacing w:before="0" w:line="260" w:lineRule="exact"/>
        <w:ind w:firstLine="0"/>
        <w:rPr>
          <w:rFonts w:cs="Arial"/>
          <w:sz w:val="20"/>
          <w:szCs w:val="20"/>
        </w:rPr>
      </w:pPr>
      <w:r w:rsidRPr="00D8552A">
        <w:rPr>
          <w:rFonts w:cs="Arial"/>
          <w:sz w:val="20"/>
          <w:szCs w:val="20"/>
        </w:rPr>
        <w:t>9.</w:t>
      </w:r>
      <w:r w:rsidR="003131A0" w:rsidRPr="00D8552A">
        <w:rPr>
          <w:rFonts w:cs="Arial"/>
          <w:sz w:val="20"/>
          <w:szCs w:val="20"/>
        </w:rPr>
        <w:t xml:space="preserve"> tehnološke posodobitve individualnih namakalnih sistemov</w:t>
      </w:r>
      <w:r w:rsidR="00652BBF" w:rsidRPr="00D8552A">
        <w:rPr>
          <w:rFonts w:cs="Arial"/>
          <w:sz w:val="20"/>
          <w:szCs w:val="20"/>
        </w:rPr>
        <w:t>;</w:t>
      </w:r>
    </w:p>
    <w:p w14:paraId="5AB7C49F" w14:textId="77777777" w:rsidR="003131A0" w:rsidRPr="009075EA" w:rsidRDefault="00652BBF" w:rsidP="003131A0">
      <w:pPr>
        <w:pStyle w:val="Odstavek"/>
        <w:spacing w:before="0" w:line="260" w:lineRule="exact"/>
        <w:ind w:firstLine="0"/>
        <w:rPr>
          <w:rFonts w:cs="Arial"/>
          <w:sz w:val="20"/>
          <w:szCs w:val="20"/>
        </w:rPr>
      </w:pPr>
      <w:r w:rsidRPr="00D8552A">
        <w:rPr>
          <w:rFonts w:cs="Arial"/>
          <w:sz w:val="20"/>
          <w:szCs w:val="20"/>
        </w:rPr>
        <w:t xml:space="preserve">10. naložbe v nakup kmetijske mehanizacije in opreme za upravljanje </w:t>
      </w:r>
      <w:proofErr w:type="spellStart"/>
      <w:r w:rsidRPr="00D8552A">
        <w:rPr>
          <w:rFonts w:cs="Arial"/>
          <w:sz w:val="20"/>
          <w:szCs w:val="20"/>
        </w:rPr>
        <w:t>traviščnih</w:t>
      </w:r>
      <w:proofErr w:type="spellEnd"/>
      <w:r w:rsidRPr="00D8552A">
        <w:rPr>
          <w:rFonts w:cs="Arial"/>
          <w:sz w:val="20"/>
          <w:szCs w:val="20"/>
        </w:rPr>
        <w:t xml:space="preserve"> habitatov</w:t>
      </w:r>
      <w:r w:rsidR="003131A0" w:rsidRPr="00D8552A">
        <w:rPr>
          <w:rFonts w:cs="Arial"/>
          <w:sz w:val="20"/>
          <w:szCs w:val="20"/>
        </w:rPr>
        <w:t>.</w:t>
      </w:r>
      <w:r w:rsidR="003131A0" w:rsidRPr="009075EA" w:rsidDel="004F134E">
        <w:rPr>
          <w:rFonts w:cs="Arial"/>
          <w:sz w:val="20"/>
          <w:szCs w:val="20"/>
        </w:rPr>
        <w:t xml:space="preserve"> </w:t>
      </w:r>
    </w:p>
    <w:p w14:paraId="56FEEF76" w14:textId="77777777" w:rsidR="003131A0" w:rsidRPr="009075EA" w:rsidRDefault="003131A0" w:rsidP="003131A0">
      <w:pPr>
        <w:pStyle w:val="Odstavek"/>
        <w:spacing w:before="0" w:line="260" w:lineRule="exact"/>
        <w:ind w:firstLine="0"/>
        <w:rPr>
          <w:sz w:val="20"/>
          <w:szCs w:val="20"/>
        </w:rPr>
      </w:pPr>
    </w:p>
    <w:p w14:paraId="0D356AB2" w14:textId="77777777" w:rsidR="003131A0" w:rsidRPr="009075EA" w:rsidRDefault="003131A0" w:rsidP="003131A0">
      <w:pPr>
        <w:pStyle w:val="Poglavje"/>
        <w:spacing w:before="0" w:line="260" w:lineRule="exact"/>
        <w:rPr>
          <w:sz w:val="20"/>
          <w:szCs w:val="20"/>
        </w:rPr>
      </w:pPr>
      <w:r w:rsidRPr="009075EA">
        <w:rPr>
          <w:sz w:val="20"/>
          <w:szCs w:val="20"/>
        </w:rPr>
        <w:t>III. SKUPNE DOLOČBE</w:t>
      </w:r>
    </w:p>
    <w:p w14:paraId="554AE68F" w14:textId="77777777" w:rsidR="003131A0" w:rsidRPr="009075EA" w:rsidRDefault="003131A0" w:rsidP="003131A0">
      <w:pPr>
        <w:pStyle w:val="Poglavje"/>
        <w:spacing w:before="0" w:line="260" w:lineRule="exact"/>
        <w:jc w:val="both"/>
        <w:rPr>
          <w:sz w:val="20"/>
          <w:szCs w:val="20"/>
        </w:rPr>
      </w:pPr>
    </w:p>
    <w:p w14:paraId="357BE91F" w14:textId="77777777" w:rsidR="003131A0" w:rsidRPr="009075EA" w:rsidRDefault="003131A0" w:rsidP="003131A0">
      <w:pPr>
        <w:pStyle w:val="Poglavje"/>
        <w:spacing w:before="0" w:line="260" w:lineRule="exact"/>
        <w:rPr>
          <w:b/>
          <w:sz w:val="20"/>
          <w:szCs w:val="20"/>
        </w:rPr>
      </w:pPr>
      <w:r w:rsidRPr="009075EA">
        <w:rPr>
          <w:b/>
          <w:sz w:val="20"/>
          <w:szCs w:val="20"/>
        </w:rPr>
        <w:t>28. člen</w:t>
      </w:r>
    </w:p>
    <w:p w14:paraId="6DAB16B0" w14:textId="77777777" w:rsidR="003131A0" w:rsidRPr="009075EA" w:rsidRDefault="003131A0" w:rsidP="003131A0">
      <w:pPr>
        <w:pStyle w:val="Poglavje"/>
        <w:spacing w:before="0" w:line="260" w:lineRule="exact"/>
        <w:rPr>
          <w:b/>
          <w:sz w:val="20"/>
          <w:szCs w:val="20"/>
        </w:rPr>
      </w:pPr>
      <w:r w:rsidRPr="009075EA">
        <w:rPr>
          <w:b/>
          <w:sz w:val="20"/>
          <w:szCs w:val="20"/>
        </w:rPr>
        <w:t>(javni razpis)</w:t>
      </w:r>
    </w:p>
    <w:p w14:paraId="57924244" w14:textId="77777777" w:rsidR="003131A0" w:rsidRPr="009075EA" w:rsidRDefault="003131A0" w:rsidP="003131A0">
      <w:pPr>
        <w:pStyle w:val="Poglavje"/>
        <w:spacing w:before="0" w:line="260" w:lineRule="exact"/>
        <w:jc w:val="both"/>
        <w:rPr>
          <w:sz w:val="20"/>
          <w:szCs w:val="20"/>
        </w:rPr>
      </w:pPr>
    </w:p>
    <w:p w14:paraId="21050CF0" w14:textId="77777777" w:rsidR="003131A0" w:rsidRPr="009075EA" w:rsidRDefault="003131A0" w:rsidP="003131A0">
      <w:pPr>
        <w:pStyle w:val="Poglavje"/>
        <w:spacing w:before="0" w:line="260" w:lineRule="exact"/>
        <w:jc w:val="both"/>
        <w:rPr>
          <w:sz w:val="20"/>
          <w:szCs w:val="20"/>
        </w:rPr>
      </w:pPr>
      <w:r w:rsidRPr="009075EA">
        <w:rPr>
          <w:sz w:val="20"/>
          <w:szCs w:val="20"/>
        </w:rPr>
        <w:t>(1) Sredstva se razpišejo z zaprtim javnim razpisom v skladu z zakonom, ki ureja kmetijstvo.</w:t>
      </w:r>
    </w:p>
    <w:p w14:paraId="59CE0BAF" w14:textId="77777777" w:rsidR="003131A0" w:rsidRPr="009075EA" w:rsidRDefault="003131A0" w:rsidP="003131A0">
      <w:pPr>
        <w:pStyle w:val="Poglavje"/>
        <w:spacing w:before="0" w:line="260" w:lineRule="exact"/>
        <w:jc w:val="both"/>
        <w:rPr>
          <w:sz w:val="20"/>
          <w:szCs w:val="20"/>
        </w:rPr>
      </w:pPr>
    </w:p>
    <w:p w14:paraId="50A310C4" w14:textId="77777777" w:rsidR="003131A0" w:rsidRPr="009075EA" w:rsidRDefault="003131A0" w:rsidP="003131A0">
      <w:pPr>
        <w:pStyle w:val="Poglavje"/>
        <w:spacing w:before="0" w:line="260" w:lineRule="exact"/>
        <w:jc w:val="both"/>
        <w:rPr>
          <w:sz w:val="20"/>
          <w:szCs w:val="20"/>
        </w:rPr>
      </w:pPr>
      <w:r w:rsidRPr="009075EA">
        <w:rPr>
          <w:sz w:val="20"/>
          <w:szCs w:val="20"/>
        </w:rPr>
        <w:t>(2) Vlaganje vlog na javni razpis se začne prvi delovni dan po izteku 21 dni od objave javnega razpisa v Uradnem listu Republike Slovenije.</w:t>
      </w:r>
    </w:p>
    <w:p w14:paraId="1AC70107" w14:textId="77777777" w:rsidR="003131A0" w:rsidRPr="009075EA" w:rsidRDefault="003131A0" w:rsidP="003131A0">
      <w:pPr>
        <w:pStyle w:val="Poglavje"/>
        <w:spacing w:before="0" w:line="260" w:lineRule="exact"/>
        <w:jc w:val="both"/>
        <w:rPr>
          <w:sz w:val="20"/>
          <w:szCs w:val="20"/>
        </w:rPr>
      </w:pPr>
    </w:p>
    <w:p w14:paraId="5F7F2A81" w14:textId="77777777" w:rsidR="003131A0" w:rsidRPr="009075EA" w:rsidRDefault="003131A0" w:rsidP="003131A0">
      <w:pPr>
        <w:pStyle w:val="Poglavje"/>
        <w:spacing w:before="0" w:line="260" w:lineRule="exact"/>
        <w:jc w:val="both"/>
        <w:rPr>
          <w:sz w:val="20"/>
          <w:szCs w:val="20"/>
        </w:rPr>
      </w:pPr>
      <w:r w:rsidRPr="009075EA">
        <w:rPr>
          <w:sz w:val="20"/>
          <w:szCs w:val="20"/>
        </w:rPr>
        <w:t>(3) Če dve ali več vlog na javni razpis prejmejo enako število točk in razpisana sredstva ne zadoščajo za odobritev vseh teh vlog v celoti, se vloge izberejo na podlagi ponderiranja meril za ocenjevanje vlog, ki se določijo v javnem razpisu.</w:t>
      </w:r>
    </w:p>
    <w:p w14:paraId="2C8E8336" w14:textId="77777777" w:rsidR="003131A0" w:rsidRPr="009075EA" w:rsidRDefault="003131A0" w:rsidP="003131A0">
      <w:pPr>
        <w:pStyle w:val="Poglavje"/>
        <w:spacing w:before="0" w:line="260" w:lineRule="exact"/>
        <w:jc w:val="both"/>
        <w:rPr>
          <w:sz w:val="20"/>
          <w:szCs w:val="20"/>
        </w:rPr>
      </w:pPr>
    </w:p>
    <w:p w14:paraId="724C7B1E" w14:textId="77777777" w:rsidR="003131A0" w:rsidRPr="009075EA" w:rsidRDefault="003131A0" w:rsidP="003131A0">
      <w:pPr>
        <w:pStyle w:val="Poglavje"/>
        <w:spacing w:before="0" w:line="260" w:lineRule="exact"/>
        <w:jc w:val="both"/>
        <w:rPr>
          <w:sz w:val="20"/>
          <w:szCs w:val="20"/>
        </w:rPr>
      </w:pPr>
      <w:r w:rsidRPr="009075EA">
        <w:rPr>
          <w:sz w:val="20"/>
          <w:szCs w:val="20"/>
        </w:rPr>
        <w:t>(4) V skladu z zakonom, ki ureja kmetijstvo, se prva vloga na javni razpis po vrstnem redu točkovanja, ki izpolnjuje predpisane pogoje in dosega zadostno število točk, vendar razpoložljiva sredstva ne zadoščajo za dodelitev sredstev v celoti, odobri do višine razpoložljivih sredstev:</w:t>
      </w:r>
    </w:p>
    <w:p w14:paraId="7B1C1931" w14:textId="77777777" w:rsidR="003131A0" w:rsidRPr="009075EA" w:rsidRDefault="003131A0" w:rsidP="003131A0">
      <w:pPr>
        <w:pStyle w:val="Poglavje"/>
        <w:spacing w:before="0" w:line="260" w:lineRule="exact"/>
        <w:jc w:val="both"/>
        <w:rPr>
          <w:sz w:val="20"/>
          <w:szCs w:val="20"/>
        </w:rPr>
      </w:pPr>
      <w:r w:rsidRPr="009075EA">
        <w:rPr>
          <w:sz w:val="20"/>
          <w:szCs w:val="20"/>
        </w:rPr>
        <w:t>1. če se vlagatelj s tem strinja, kar izkaže z izjavo, ki jo mora poslati Agenciji Republike Slovenije za kmetijske trge in razvoj podeželja (v nadaljnjem besedilu: agencija) v 15 dneh od vročitve obvestila o tem, da razpoložljiva sredstva ne zadoščajo za dodelitev sredstev v celoti in</w:t>
      </w:r>
    </w:p>
    <w:p w14:paraId="7FFF7132" w14:textId="77777777" w:rsidR="003131A0" w:rsidRPr="009075EA" w:rsidRDefault="003131A0" w:rsidP="003131A0">
      <w:pPr>
        <w:pStyle w:val="Poglavje"/>
        <w:spacing w:before="0" w:line="260" w:lineRule="exact"/>
        <w:jc w:val="both"/>
        <w:rPr>
          <w:sz w:val="20"/>
          <w:szCs w:val="20"/>
        </w:rPr>
      </w:pPr>
      <w:r w:rsidRPr="009075EA">
        <w:rPr>
          <w:sz w:val="20"/>
          <w:szCs w:val="20"/>
        </w:rPr>
        <w:lastRenderedPageBreak/>
        <w:t xml:space="preserve">2. če vlagatelj v roku iz prejšnje točke priloži nov izkaz o zaprtosti finančne konstrukcije iz uredbe </w:t>
      </w:r>
      <w:bookmarkStart w:id="7" w:name="_Hlk150851931"/>
      <w:r w:rsidRPr="009075EA">
        <w:rPr>
          <w:sz w:val="20"/>
          <w:szCs w:val="20"/>
        </w:rPr>
        <w:t>o skupnih določbah za izvajanje intervencij</w:t>
      </w:r>
      <w:bookmarkEnd w:id="7"/>
      <w:r w:rsidRPr="009075EA">
        <w:rPr>
          <w:sz w:val="20"/>
          <w:szCs w:val="20"/>
        </w:rPr>
        <w:t>.</w:t>
      </w:r>
    </w:p>
    <w:p w14:paraId="05A689DF" w14:textId="77777777" w:rsidR="003131A0" w:rsidRPr="009075EA" w:rsidRDefault="003131A0" w:rsidP="003131A0">
      <w:pPr>
        <w:pStyle w:val="Poglavje"/>
        <w:spacing w:before="0" w:line="260" w:lineRule="exact"/>
        <w:jc w:val="both"/>
        <w:rPr>
          <w:sz w:val="20"/>
          <w:szCs w:val="20"/>
        </w:rPr>
      </w:pPr>
    </w:p>
    <w:p w14:paraId="6103E97B" w14:textId="77777777" w:rsidR="003131A0" w:rsidRPr="009075EA" w:rsidRDefault="003131A0" w:rsidP="003131A0">
      <w:pPr>
        <w:pStyle w:val="Poglavje"/>
        <w:spacing w:before="0" w:line="260" w:lineRule="exact"/>
        <w:jc w:val="both"/>
        <w:rPr>
          <w:sz w:val="20"/>
          <w:szCs w:val="20"/>
        </w:rPr>
      </w:pPr>
      <w:r w:rsidRPr="009075EA">
        <w:rPr>
          <w:sz w:val="20"/>
          <w:szCs w:val="20"/>
        </w:rPr>
        <w:t>(5) Javni razpis je lahko strukturiran po posameznih sklopih glede na vrsto upravičenca</w:t>
      </w:r>
      <w:r w:rsidR="00146A96">
        <w:rPr>
          <w:sz w:val="20"/>
          <w:szCs w:val="20"/>
        </w:rPr>
        <w:t xml:space="preserve"> ali višino standardnega prihodka vlagatelja</w:t>
      </w:r>
      <w:r w:rsidRPr="009075EA">
        <w:rPr>
          <w:sz w:val="20"/>
          <w:szCs w:val="20"/>
        </w:rPr>
        <w:t>. Vloge se obravnavajo po posameznih sklopih, za katere so razpisana sredstva. Če je v posameznem sklopu višina razpisanih sredstev višja od zneska odobrenih sredstev, se preostanek sredstev proporcionalno prerazporedi v druge sklope.</w:t>
      </w:r>
    </w:p>
    <w:p w14:paraId="6E20F9BC" w14:textId="77777777" w:rsidR="003131A0" w:rsidRPr="009075EA" w:rsidRDefault="003131A0" w:rsidP="003131A0">
      <w:pPr>
        <w:pStyle w:val="Poglavje"/>
        <w:spacing w:before="0" w:line="260" w:lineRule="exact"/>
        <w:jc w:val="both"/>
        <w:rPr>
          <w:sz w:val="20"/>
          <w:szCs w:val="20"/>
        </w:rPr>
      </w:pPr>
    </w:p>
    <w:p w14:paraId="02198A47" w14:textId="77777777" w:rsidR="003131A0" w:rsidRPr="009075EA" w:rsidRDefault="003131A0" w:rsidP="003131A0">
      <w:pPr>
        <w:pStyle w:val="Poglavje"/>
        <w:spacing w:before="0" w:line="260" w:lineRule="exact"/>
        <w:jc w:val="both"/>
        <w:rPr>
          <w:sz w:val="20"/>
          <w:szCs w:val="20"/>
        </w:rPr>
      </w:pPr>
      <w:r w:rsidRPr="009075EA">
        <w:rPr>
          <w:sz w:val="20"/>
          <w:szCs w:val="20"/>
        </w:rPr>
        <w:t>(</w:t>
      </w:r>
      <w:r w:rsidR="00D42444">
        <w:rPr>
          <w:sz w:val="20"/>
          <w:szCs w:val="20"/>
        </w:rPr>
        <w:t>6</w:t>
      </w:r>
      <w:r w:rsidRPr="009075EA">
        <w:rPr>
          <w:sz w:val="20"/>
          <w:szCs w:val="20"/>
        </w:rPr>
        <w:t>) V javnem razpisu se podrobneje določijo vrste naložb, višina razpisanih sredstev, kar lahko vključuje tudi porazdelitev sredstev po posameznih sklopih, upravičeni in neupravičeni stroški, pogoji za dodelitev sredstev, merila in točkovnik za ocenjevanje vlog, pogoji in dokazila za izplačilo sredstev in obveznosti upravičenca po vložitvi zadnjega zahtevka za izplačilo sredstev oziroma zadnjem izplačilu sredstev.</w:t>
      </w:r>
    </w:p>
    <w:p w14:paraId="28DA6557" w14:textId="77777777" w:rsidR="003131A0" w:rsidRPr="009075EA" w:rsidRDefault="003131A0" w:rsidP="003131A0">
      <w:pPr>
        <w:pStyle w:val="Poglavje"/>
        <w:spacing w:before="0" w:line="260" w:lineRule="exact"/>
        <w:jc w:val="both"/>
        <w:rPr>
          <w:sz w:val="20"/>
          <w:szCs w:val="20"/>
        </w:rPr>
      </w:pPr>
    </w:p>
    <w:p w14:paraId="5D6E8024" w14:textId="77777777" w:rsidR="003131A0" w:rsidRPr="009075EA" w:rsidRDefault="003131A0" w:rsidP="003131A0">
      <w:pPr>
        <w:pStyle w:val="len"/>
        <w:spacing w:before="0" w:line="260" w:lineRule="exact"/>
        <w:rPr>
          <w:sz w:val="20"/>
          <w:szCs w:val="20"/>
        </w:rPr>
      </w:pPr>
      <w:r w:rsidRPr="009075EA">
        <w:rPr>
          <w:sz w:val="20"/>
          <w:szCs w:val="20"/>
        </w:rPr>
        <w:t>29. člen</w:t>
      </w:r>
    </w:p>
    <w:p w14:paraId="7336C522" w14:textId="77777777" w:rsidR="003131A0" w:rsidRPr="009075EA" w:rsidRDefault="003131A0" w:rsidP="003131A0">
      <w:pPr>
        <w:pStyle w:val="lennaslov"/>
        <w:spacing w:line="260" w:lineRule="exact"/>
        <w:rPr>
          <w:sz w:val="20"/>
          <w:szCs w:val="20"/>
        </w:rPr>
      </w:pPr>
      <w:r w:rsidRPr="009075EA">
        <w:rPr>
          <w:sz w:val="20"/>
          <w:szCs w:val="20"/>
        </w:rPr>
        <w:t>(neupravičeni stroški)</w:t>
      </w:r>
    </w:p>
    <w:p w14:paraId="1735A450" w14:textId="77777777" w:rsidR="003131A0" w:rsidRPr="009075EA" w:rsidRDefault="003131A0" w:rsidP="003131A0">
      <w:pPr>
        <w:pStyle w:val="len"/>
        <w:spacing w:before="0" w:line="260" w:lineRule="exact"/>
        <w:jc w:val="both"/>
        <w:rPr>
          <w:b w:val="0"/>
          <w:sz w:val="20"/>
          <w:szCs w:val="20"/>
        </w:rPr>
      </w:pPr>
      <w:r w:rsidRPr="009075EA">
        <w:rPr>
          <w:b w:val="0"/>
          <w:sz w:val="20"/>
          <w:szCs w:val="20"/>
        </w:rPr>
        <w:t>Neupravičeni stroški so:</w:t>
      </w:r>
    </w:p>
    <w:p w14:paraId="7FED4762" w14:textId="77777777" w:rsidR="003131A0" w:rsidRPr="009075EA" w:rsidRDefault="003131A0" w:rsidP="003131A0">
      <w:pPr>
        <w:pStyle w:val="Alineazatevilnotoko"/>
        <w:numPr>
          <w:ilvl w:val="0"/>
          <w:numId w:val="0"/>
        </w:numPr>
        <w:tabs>
          <w:tab w:val="clear" w:pos="567"/>
        </w:tabs>
        <w:spacing w:line="260" w:lineRule="exact"/>
        <w:rPr>
          <w:sz w:val="20"/>
          <w:szCs w:val="20"/>
        </w:rPr>
      </w:pPr>
      <w:r w:rsidRPr="009075EA">
        <w:rPr>
          <w:sz w:val="20"/>
          <w:szCs w:val="20"/>
        </w:rPr>
        <w:t>1. stroški rabljene</w:t>
      </w:r>
      <w:r w:rsidR="00B6096D">
        <w:rPr>
          <w:sz w:val="20"/>
          <w:szCs w:val="20"/>
        </w:rPr>
        <w:t xml:space="preserve"> kmetijske</w:t>
      </w:r>
      <w:r w:rsidRPr="009075EA">
        <w:rPr>
          <w:sz w:val="20"/>
          <w:szCs w:val="20"/>
        </w:rPr>
        <w:t xml:space="preserve"> mehanizacije in opreme;</w:t>
      </w:r>
    </w:p>
    <w:p w14:paraId="4CD86EE4" w14:textId="77777777" w:rsidR="003131A0" w:rsidRPr="009075EA" w:rsidRDefault="003131A0" w:rsidP="003131A0">
      <w:pPr>
        <w:pStyle w:val="Alineazatevilnotoko"/>
        <w:numPr>
          <w:ilvl w:val="0"/>
          <w:numId w:val="0"/>
        </w:numPr>
        <w:tabs>
          <w:tab w:val="clear" w:pos="567"/>
        </w:tabs>
        <w:spacing w:line="260" w:lineRule="exact"/>
        <w:rPr>
          <w:sz w:val="20"/>
          <w:szCs w:val="20"/>
        </w:rPr>
      </w:pPr>
      <w:r w:rsidRPr="009075EA">
        <w:rPr>
          <w:sz w:val="20"/>
          <w:szCs w:val="20"/>
        </w:rPr>
        <w:t>2. stroški obratnih sredstev;</w:t>
      </w:r>
    </w:p>
    <w:p w14:paraId="2622F713" w14:textId="77777777" w:rsidR="003131A0" w:rsidRPr="009075EA" w:rsidRDefault="003131A0" w:rsidP="003131A0">
      <w:pPr>
        <w:pStyle w:val="Alineazatevilnotoko"/>
        <w:numPr>
          <w:ilvl w:val="0"/>
          <w:numId w:val="0"/>
        </w:numPr>
        <w:tabs>
          <w:tab w:val="clear" w:pos="567"/>
        </w:tabs>
        <w:spacing w:line="260" w:lineRule="exact"/>
        <w:rPr>
          <w:sz w:val="20"/>
          <w:szCs w:val="20"/>
        </w:rPr>
      </w:pPr>
      <w:r w:rsidRPr="009075EA">
        <w:rPr>
          <w:sz w:val="20"/>
          <w:szCs w:val="20"/>
        </w:rPr>
        <w:t xml:space="preserve">3. stroški </w:t>
      </w:r>
      <w:proofErr w:type="spellStart"/>
      <w:r w:rsidR="00FC5183">
        <w:rPr>
          <w:sz w:val="20"/>
          <w:szCs w:val="20"/>
        </w:rPr>
        <w:t>lizinga</w:t>
      </w:r>
      <w:proofErr w:type="spellEnd"/>
      <w:r w:rsidRPr="009075EA">
        <w:rPr>
          <w:sz w:val="20"/>
          <w:szCs w:val="20"/>
        </w:rPr>
        <w:t xml:space="preserve">, razen če je </w:t>
      </w:r>
      <w:proofErr w:type="spellStart"/>
      <w:r w:rsidR="00FC5183">
        <w:rPr>
          <w:sz w:val="20"/>
          <w:szCs w:val="20"/>
        </w:rPr>
        <w:t>lizing</w:t>
      </w:r>
      <w:proofErr w:type="spellEnd"/>
      <w:r w:rsidRPr="009075EA">
        <w:rPr>
          <w:sz w:val="20"/>
          <w:szCs w:val="20"/>
        </w:rPr>
        <w:t xml:space="preserve"> odplačan do vložitve zadnjega zahtevka za izplačilo sredstev, pri čemer stroški odobritve, zavarovanja in drugi stroški tega </w:t>
      </w:r>
      <w:proofErr w:type="spellStart"/>
      <w:r w:rsidR="00FC5183">
        <w:rPr>
          <w:sz w:val="20"/>
          <w:szCs w:val="20"/>
        </w:rPr>
        <w:t>lizinga</w:t>
      </w:r>
      <w:proofErr w:type="spellEnd"/>
      <w:r w:rsidRPr="009075EA">
        <w:rPr>
          <w:sz w:val="20"/>
          <w:szCs w:val="20"/>
        </w:rPr>
        <w:t xml:space="preserve"> niso upravičeni;</w:t>
      </w:r>
    </w:p>
    <w:p w14:paraId="22A0FD66" w14:textId="77777777" w:rsidR="006064B4" w:rsidRDefault="003131A0" w:rsidP="003131A0">
      <w:pPr>
        <w:pStyle w:val="Alineazatevilnotoko"/>
        <w:numPr>
          <w:ilvl w:val="0"/>
          <w:numId w:val="0"/>
        </w:numPr>
        <w:tabs>
          <w:tab w:val="clear" w:pos="567"/>
        </w:tabs>
        <w:spacing w:line="260" w:lineRule="exact"/>
        <w:rPr>
          <w:sz w:val="20"/>
          <w:szCs w:val="20"/>
        </w:rPr>
      </w:pPr>
      <w:r w:rsidRPr="009075EA">
        <w:rPr>
          <w:sz w:val="20"/>
          <w:szCs w:val="20"/>
        </w:rPr>
        <w:t xml:space="preserve">4. stroški </w:t>
      </w:r>
      <w:r w:rsidR="00AA5DB6">
        <w:rPr>
          <w:sz w:val="20"/>
          <w:szCs w:val="20"/>
        </w:rPr>
        <w:t>najema</w:t>
      </w:r>
      <w:r w:rsidRPr="009075EA">
        <w:rPr>
          <w:sz w:val="20"/>
          <w:szCs w:val="20"/>
        </w:rPr>
        <w:t xml:space="preserve"> objektov, naprav in opreme;</w:t>
      </w:r>
    </w:p>
    <w:p w14:paraId="4627DC74" w14:textId="77777777" w:rsidR="007757B5" w:rsidRDefault="006064B4" w:rsidP="003131A0">
      <w:pPr>
        <w:pStyle w:val="Alineazatevilnotoko"/>
        <w:numPr>
          <w:ilvl w:val="0"/>
          <w:numId w:val="0"/>
        </w:numPr>
        <w:tabs>
          <w:tab w:val="clear" w:pos="567"/>
        </w:tabs>
        <w:spacing w:line="260" w:lineRule="exact"/>
        <w:rPr>
          <w:sz w:val="20"/>
          <w:szCs w:val="20"/>
        </w:rPr>
      </w:pPr>
      <w:r>
        <w:rPr>
          <w:sz w:val="20"/>
          <w:szCs w:val="20"/>
        </w:rPr>
        <w:t>5. stroški nakupa in postavitve začasnih objektov</w:t>
      </w:r>
      <w:r w:rsidR="00693959">
        <w:rPr>
          <w:sz w:val="20"/>
          <w:szCs w:val="20"/>
        </w:rPr>
        <w:t xml:space="preserve"> v skladu z gradbenim zakonom</w:t>
      </w:r>
      <w:r>
        <w:rPr>
          <w:sz w:val="20"/>
          <w:szCs w:val="20"/>
        </w:rPr>
        <w:t>;</w:t>
      </w:r>
    </w:p>
    <w:p w14:paraId="49BCC162" w14:textId="4092432D" w:rsidR="003131A0" w:rsidRPr="009075EA" w:rsidRDefault="00693959" w:rsidP="003131A0">
      <w:pPr>
        <w:pStyle w:val="Alineazatevilnotoko"/>
        <w:numPr>
          <w:ilvl w:val="0"/>
          <w:numId w:val="0"/>
        </w:numPr>
        <w:tabs>
          <w:tab w:val="clear" w:pos="567"/>
        </w:tabs>
        <w:spacing w:line="260" w:lineRule="exact"/>
        <w:rPr>
          <w:sz w:val="20"/>
          <w:szCs w:val="20"/>
        </w:rPr>
      </w:pPr>
      <w:r>
        <w:rPr>
          <w:sz w:val="20"/>
          <w:szCs w:val="20"/>
        </w:rPr>
        <w:t>6</w:t>
      </w:r>
      <w:r w:rsidR="003131A0" w:rsidRPr="009075EA">
        <w:rPr>
          <w:sz w:val="20"/>
          <w:szCs w:val="20"/>
        </w:rPr>
        <w:t>. stroški patentov, licenc, plačilnih pravic, avtorskih in sorodnih pravic ter registracije znamk;</w:t>
      </w:r>
    </w:p>
    <w:p w14:paraId="6953AF34" w14:textId="007A74C4" w:rsidR="003131A0" w:rsidRPr="009075EA" w:rsidRDefault="00693959" w:rsidP="003131A0">
      <w:pPr>
        <w:pStyle w:val="Alineazatevilnotoko"/>
        <w:numPr>
          <w:ilvl w:val="0"/>
          <w:numId w:val="0"/>
        </w:numPr>
        <w:tabs>
          <w:tab w:val="clear" w:pos="567"/>
        </w:tabs>
        <w:spacing w:line="260" w:lineRule="exact"/>
        <w:rPr>
          <w:sz w:val="20"/>
          <w:szCs w:val="20"/>
        </w:rPr>
      </w:pPr>
      <w:r>
        <w:rPr>
          <w:sz w:val="20"/>
          <w:szCs w:val="20"/>
        </w:rPr>
        <w:t>7</w:t>
      </w:r>
      <w:r w:rsidR="003131A0" w:rsidRPr="009075EA">
        <w:rPr>
          <w:sz w:val="20"/>
          <w:szCs w:val="20"/>
        </w:rPr>
        <w:t>. davek na dodano vrednost;</w:t>
      </w:r>
    </w:p>
    <w:p w14:paraId="4A755F97" w14:textId="74DE3F11" w:rsidR="003131A0" w:rsidRPr="009075EA" w:rsidRDefault="00693959" w:rsidP="003131A0">
      <w:pPr>
        <w:pStyle w:val="Alineazatevilnotoko"/>
        <w:numPr>
          <w:ilvl w:val="0"/>
          <w:numId w:val="0"/>
        </w:numPr>
        <w:tabs>
          <w:tab w:val="clear" w:pos="567"/>
        </w:tabs>
        <w:spacing w:line="260" w:lineRule="exact"/>
        <w:rPr>
          <w:sz w:val="20"/>
          <w:szCs w:val="20"/>
        </w:rPr>
      </w:pPr>
      <w:r>
        <w:rPr>
          <w:sz w:val="20"/>
          <w:szCs w:val="20"/>
        </w:rPr>
        <w:t>8</w:t>
      </w:r>
      <w:r w:rsidR="003131A0" w:rsidRPr="009075EA">
        <w:rPr>
          <w:sz w:val="20"/>
          <w:szCs w:val="20"/>
        </w:rPr>
        <w:t>. carine in dajatve pri uvozu;</w:t>
      </w:r>
    </w:p>
    <w:p w14:paraId="13E10DCF" w14:textId="0D267467" w:rsidR="003131A0" w:rsidRPr="009075EA" w:rsidRDefault="00693959" w:rsidP="003131A0">
      <w:pPr>
        <w:pStyle w:val="Alineazatevilnotoko"/>
        <w:numPr>
          <w:ilvl w:val="0"/>
          <w:numId w:val="0"/>
        </w:numPr>
        <w:tabs>
          <w:tab w:val="clear" w:pos="567"/>
        </w:tabs>
        <w:spacing w:line="260" w:lineRule="exact"/>
        <w:rPr>
          <w:sz w:val="20"/>
          <w:szCs w:val="20"/>
        </w:rPr>
      </w:pPr>
      <w:r>
        <w:rPr>
          <w:sz w:val="20"/>
          <w:szCs w:val="20"/>
        </w:rPr>
        <w:t>9</w:t>
      </w:r>
      <w:r w:rsidR="003131A0" w:rsidRPr="009075EA">
        <w:rPr>
          <w:sz w:val="20"/>
          <w:szCs w:val="20"/>
        </w:rPr>
        <w:t>. obresti na dolgove, bančni stroški, stroški garancij in</w:t>
      </w:r>
    </w:p>
    <w:p w14:paraId="3BDB6B88" w14:textId="174C50C9" w:rsidR="003131A0" w:rsidRPr="009075EA" w:rsidRDefault="00693959" w:rsidP="003131A0">
      <w:pPr>
        <w:pStyle w:val="len"/>
        <w:spacing w:before="0" w:line="260" w:lineRule="exact"/>
        <w:jc w:val="both"/>
        <w:rPr>
          <w:b w:val="0"/>
          <w:sz w:val="20"/>
          <w:szCs w:val="20"/>
        </w:rPr>
      </w:pPr>
      <w:r>
        <w:rPr>
          <w:b w:val="0"/>
          <w:sz w:val="20"/>
          <w:szCs w:val="20"/>
        </w:rPr>
        <w:t>10</w:t>
      </w:r>
      <w:r w:rsidR="003131A0" w:rsidRPr="009075EA">
        <w:rPr>
          <w:b w:val="0"/>
          <w:sz w:val="20"/>
          <w:szCs w:val="20"/>
        </w:rPr>
        <w:t>. upravna taksa.</w:t>
      </w:r>
    </w:p>
    <w:p w14:paraId="6BB9161F" w14:textId="77777777" w:rsidR="003131A0" w:rsidRPr="009075EA" w:rsidRDefault="003131A0" w:rsidP="003131A0">
      <w:pPr>
        <w:pStyle w:val="Poglavje"/>
        <w:spacing w:before="0" w:line="260" w:lineRule="exact"/>
        <w:jc w:val="both"/>
        <w:rPr>
          <w:sz w:val="20"/>
          <w:szCs w:val="20"/>
        </w:rPr>
      </w:pPr>
    </w:p>
    <w:p w14:paraId="36929BAC" w14:textId="77777777" w:rsidR="003131A0" w:rsidRPr="009075EA" w:rsidRDefault="003131A0" w:rsidP="003131A0">
      <w:pPr>
        <w:pStyle w:val="Poglavje"/>
        <w:spacing w:before="0" w:line="260" w:lineRule="exact"/>
        <w:rPr>
          <w:b/>
          <w:sz w:val="20"/>
          <w:szCs w:val="20"/>
        </w:rPr>
      </w:pPr>
      <w:r w:rsidRPr="009075EA">
        <w:rPr>
          <w:b/>
          <w:sz w:val="20"/>
          <w:szCs w:val="20"/>
        </w:rPr>
        <w:t>30. člen</w:t>
      </w:r>
    </w:p>
    <w:p w14:paraId="316AEB6E" w14:textId="77777777" w:rsidR="003131A0" w:rsidRPr="009075EA" w:rsidRDefault="003131A0" w:rsidP="003131A0">
      <w:pPr>
        <w:pStyle w:val="Poglavje"/>
        <w:spacing w:before="0" w:line="260" w:lineRule="exact"/>
        <w:rPr>
          <w:b/>
          <w:sz w:val="20"/>
          <w:szCs w:val="20"/>
        </w:rPr>
      </w:pPr>
      <w:r w:rsidRPr="009075EA">
        <w:rPr>
          <w:b/>
          <w:sz w:val="20"/>
          <w:szCs w:val="20"/>
        </w:rPr>
        <w:t>(obdobje upravičenosti stroškov)</w:t>
      </w:r>
    </w:p>
    <w:p w14:paraId="6DD69B8C" w14:textId="77777777" w:rsidR="003131A0" w:rsidRPr="009075EA" w:rsidRDefault="003131A0" w:rsidP="003131A0">
      <w:pPr>
        <w:pStyle w:val="Poglavje"/>
        <w:spacing w:before="0" w:line="260" w:lineRule="exact"/>
        <w:jc w:val="left"/>
        <w:rPr>
          <w:sz w:val="20"/>
          <w:szCs w:val="20"/>
        </w:rPr>
      </w:pPr>
    </w:p>
    <w:p w14:paraId="5D1A39BA" w14:textId="77777777" w:rsidR="003131A0" w:rsidRPr="009075EA" w:rsidRDefault="003131A0" w:rsidP="003131A0">
      <w:pPr>
        <w:pStyle w:val="Odstavek"/>
        <w:spacing w:before="0" w:line="260" w:lineRule="exact"/>
        <w:ind w:firstLine="0"/>
        <w:rPr>
          <w:sz w:val="20"/>
          <w:szCs w:val="20"/>
        </w:rPr>
      </w:pPr>
      <w:r w:rsidRPr="009075EA">
        <w:rPr>
          <w:sz w:val="20"/>
          <w:szCs w:val="20"/>
        </w:rPr>
        <w:t>(1) Stroški so upravičeni, če so v skladu s četrtim odstavkom 86. člena Uredbe 2021/2115/EU nastali po vložitvi vloge na javni razpis.</w:t>
      </w:r>
    </w:p>
    <w:p w14:paraId="522575C0" w14:textId="77777777" w:rsidR="003131A0" w:rsidRPr="009075EA" w:rsidRDefault="003131A0" w:rsidP="003131A0">
      <w:pPr>
        <w:pStyle w:val="Odstavek"/>
        <w:spacing w:before="0" w:line="260" w:lineRule="exact"/>
        <w:ind w:firstLine="0"/>
        <w:rPr>
          <w:sz w:val="20"/>
          <w:szCs w:val="20"/>
        </w:rPr>
      </w:pPr>
    </w:p>
    <w:p w14:paraId="02233726" w14:textId="77777777" w:rsidR="003131A0" w:rsidRPr="009075EA" w:rsidRDefault="003131A0" w:rsidP="003131A0">
      <w:pPr>
        <w:pStyle w:val="Odstavek"/>
        <w:spacing w:before="0" w:line="260" w:lineRule="exact"/>
        <w:ind w:firstLine="0"/>
        <w:rPr>
          <w:sz w:val="20"/>
          <w:szCs w:val="20"/>
        </w:rPr>
      </w:pPr>
      <w:r w:rsidRPr="009075EA">
        <w:rPr>
          <w:sz w:val="20"/>
          <w:szCs w:val="20"/>
        </w:rPr>
        <w:t xml:space="preserve">(2) Ne glede na prejšnji odstavek je datum začetka upravičenosti splošnih stroškov iz </w:t>
      </w:r>
      <w:r w:rsidR="00557580">
        <w:rPr>
          <w:sz w:val="20"/>
          <w:szCs w:val="20"/>
        </w:rPr>
        <w:t xml:space="preserve">4. točke prvega odstavka 7. člena te uredbe, 2. točke prvega odstavka 15. člena te uredbe </w:t>
      </w:r>
      <w:r w:rsidR="005C3B47">
        <w:rPr>
          <w:sz w:val="20"/>
          <w:szCs w:val="20"/>
        </w:rPr>
        <w:t xml:space="preserve">in </w:t>
      </w:r>
      <w:r w:rsidR="00557580">
        <w:rPr>
          <w:sz w:val="20"/>
          <w:szCs w:val="20"/>
        </w:rPr>
        <w:t>2. točke prvega odstavka 23. člena te uredbe 1. januar</w:t>
      </w:r>
      <w:r w:rsidRPr="009075EA">
        <w:rPr>
          <w:sz w:val="20"/>
          <w:szCs w:val="20"/>
        </w:rPr>
        <w:t xml:space="preserve"> 2023.</w:t>
      </w:r>
    </w:p>
    <w:p w14:paraId="1C074B9A" w14:textId="77777777" w:rsidR="003131A0" w:rsidRPr="009075EA" w:rsidRDefault="003131A0" w:rsidP="003131A0">
      <w:pPr>
        <w:pStyle w:val="Poglavje"/>
        <w:spacing w:before="0" w:line="260" w:lineRule="exact"/>
        <w:jc w:val="left"/>
        <w:rPr>
          <w:sz w:val="20"/>
          <w:szCs w:val="20"/>
        </w:rPr>
      </w:pPr>
    </w:p>
    <w:p w14:paraId="5EEC1F86" w14:textId="77777777" w:rsidR="003131A0" w:rsidRPr="009075EA" w:rsidRDefault="003131A0" w:rsidP="003131A0">
      <w:pPr>
        <w:pStyle w:val="len"/>
        <w:spacing w:before="0" w:line="260" w:lineRule="exact"/>
        <w:rPr>
          <w:sz w:val="20"/>
          <w:szCs w:val="20"/>
        </w:rPr>
      </w:pPr>
      <w:r w:rsidRPr="009075EA">
        <w:rPr>
          <w:sz w:val="20"/>
          <w:szCs w:val="20"/>
        </w:rPr>
        <w:t xml:space="preserve">31. člen </w:t>
      </w:r>
    </w:p>
    <w:p w14:paraId="23823A96" w14:textId="77777777" w:rsidR="003131A0" w:rsidRPr="009075EA" w:rsidRDefault="003131A0" w:rsidP="003131A0">
      <w:pPr>
        <w:pStyle w:val="len"/>
        <w:spacing w:before="0" w:line="260" w:lineRule="exact"/>
        <w:rPr>
          <w:sz w:val="20"/>
          <w:szCs w:val="20"/>
        </w:rPr>
      </w:pPr>
      <w:r w:rsidRPr="009075EA">
        <w:rPr>
          <w:sz w:val="20"/>
          <w:szCs w:val="20"/>
        </w:rPr>
        <w:t>(pogoji za dodelitev podpore)</w:t>
      </w:r>
    </w:p>
    <w:p w14:paraId="560E5D57" w14:textId="77777777" w:rsidR="003131A0" w:rsidRPr="009075EA" w:rsidRDefault="003131A0" w:rsidP="003131A0">
      <w:pPr>
        <w:pStyle w:val="Odstavek"/>
        <w:spacing w:before="0" w:line="260" w:lineRule="exact"/>
        <w:ind w:firstLine="0"/>
        <w:rPr>
          <w:sz w:val="20"/>
          <w:szCs w:val="20"/>
        </w:rPr>
      </w:pPr>
    </w:p>
    <w:p w14:paraId="001FAC13" w14:textId="77777777" w:rsidR="003131A0" w:rsidRPr="009075EA" w:rsidRDefault="003131A0" w:rsidP="003131A0">
      <w:pPr>
        <w:pStyle w:val="Odstavek"/>
        <w:spacing w:before="0" w:line="260" w:lineRule="exact"/>
        <w:ind w:firstLine="0"/>
        <w:rPr>
          <w:sz w:val="20"/>
          <w:szCs w:val="20"/>
        </w:rPr>
      </w:pPr>
      <w:r w:rsidRPr="009075EA">
        <w:rPr>
          <w:sz w:val="20"/>
          <w:szCs w:val="20"/>
        </w:rPr>
        <w:t>Vlagatelj mora poleg splošnih pogojev za dodelitev podpore iz uredbe o skupnih določbah za izvajanje intervencij ob vložitvi vloge na javni razpis izpolniti tudi naslednje splošne pogoje:</w:t>
      </w:r>
    </w:p>
    <w:p w14:paraId="5A1903BB" w14:textId="77777777" w:rsidR="003131A0" w:rsidRPr="009075EA" w:rsidRDefault="003131A0" w:rsidP="003131A0">
      <w:pPr>
        <w:pStyle w:val="tevilnatoka"/>
        <w:spacing w:line="260" w:lineRule="exact"/>
        <w:rPr>
          <w:rFonts w:cs="Arial"/>
          <w:sz w:val="20"/>
          <w:szCs w:val="20"/>
        </w:rPr>
      </w:pPr>
      <w:r w:rsidRPr="009075EA">
        <w:rPr>
          <w:rFonts w:cs="Arial"/>
          <w:sz w:val="20"/>
          <w:szCs w:val="20"/>
        </w:rPr>
        <w:t>1. če je pravna oseba ali samostojni podjetnik posameznik, mora biti registriran za opravljanje kmetijske dejavnosti;</w:t>
      </w:r>
    </w:p>
    <w:p w14:paraId="0CB10AEF" w14:textId="77777777" w:rsidR="003131A0" w:rsidRPr="009075EA" w:rsidRDefault="00A95CA5" w:rsidP="003131A0">
      <w:pPr>
        <w:pStyle w:val="tevilnatoka"/>
        <w:spacing w:line="260" w:lineRule="exact"/>
        <w:rPr>
          <w:rFonts w:cs="Arial"/>
          <w:sz w:val="20"/>
          <w:szCs w:val="20"/>
        </w:rPr>
      </w:pPr>
      <w:r>
        <w:rPr>
          <w:rFonts w:cs="Arial"/>
          <w:sz w:val="20"/>
          <w:szCs w:val="20"/>
        </w:rPr>
        <w:t xml:space="preserve">2. </w:t>
      </w:r>
      <w:r w:rsidR="003131A0" w:rsidRPr="009075EA">
        <w:rPr>
          <w:rFonts w:cs="Arial"/>
          <w:sz w:val="20"/>
          <w:szCs w:val="20"/>
        </w:rPr>
        <w:t>vložiti mora zbirno vlogo v letu, ki se določi v javnem razpisu;</w:t>
      </w:r>
    </w:p>
    <w:p w14:paraId="7EFD2732" w14:textId="35D9CF7B" w:rsidR="003131A0" w:rsidRPr="009075EA" w:rsidRDefault="003131A0" w:rsidP="003131A0">
      <w:pPr>
        <w:pStyle w:val="tevilnatoka"/>
        <w:spacing w:line="260" w:lineRule="exact"/>
        <w:rPr>
          <w:rFonts w:cs="Arial"/>
          <w:sz w:val="20"/>
          <w:szCs w:val="20"/>
        </w:rPr>
      </w:pPr>
      <w:r w:rsidRPr="009075EA">
        <w:rPr>
          <w:rFonts w:cs="Arial"/>
          <w:sz w:val="20"/>
          <w:szCs w:val="20"/>
        </w:rPr>
        <w:t>3. predložiti mora poslovni načrt, k</w:t>
      </w:r>
      <w:r w:rsidR="007A4A0E">
        <w:rPr>
          <w:rFonts w:cs="Arial"/>
          <w:sz w:val="20"/>
          <w:szCs w:val="20"/>
        </w:rPr>
        <w:t>i vsebuje sestavine iz Priloge</w:t>
      </w:r>
      <w:r w:rsidRPr="009075EA">
        <w:rPr>
          <w:rFonts w:cs="Arial"/>
          <w:sz w:val="20"/>
          <w:szCs w:val="20"/>
        </w:rPr>
        <w:t>, ki je sestavni del te uredbe;</w:t>
      </w:r>
    </w:p>
    <w:p w14:paraId="50D5A818" w14:textId="77777777" w:rsidR="003131A0" w:rsidRDefault="003131A0" w:rsidP="003131A0">
      <w:pPr>
        <w:pStyle w:val="tevilnatoka"/>
        <w:spacing w:line="260" w:lineRule="exact"/>
        <w:rPr>
          <w:rFonts w:cs="Arial"/>
          <w:sz w:val="20"/>
          <w:szCs w:val="20"/>
        </w:rPr>
      </w:pPr>
      <w:r w:rsidRPr="009075EA">
        <w:rPr>
          <w:rFonts w:cs="Arial"/>
          <w:sz w:val="20"/>
          <w:szCs w:val="20"/>
        </w:rPr>
        <w:t>4. na posamezni javni razpis oziroma posamezni sklop javnega razpisa se lahko vloži največ ena vloga, s katero se uveljavlja podpora za eno ali več vrst naložb iz 5., 13. ali 21. člena te uredbe</w:t>
      </w:r>
      <w:r w:rsidR="008825A3">
        <w:rPr>
          <w:rFonts w:cs="Arial"/>
          <w:sz w:val="20"/>
          <w:szCs w:val="20"/>
        </w:rPr>
        <w:t>;</w:t>
      </w:r>
    </w:p>
    <w:p w14:paraId="2F9E6F2C" w14:textId="77777777" w:rsidR="003E2014" w:rsidRPr="009075EA" w:rsidRDefault="008825A3" w:rsidP="003131A0">
      <w:pPr>
        <w:pStyle w:val="tevilnatoka"/>
        <w:spacing w:line="260" w:lineRule="exact"/>
        <w:rPr>
          <w:rFonts w:cs="Arial"/>
          <w:sz w:val="20"/>
          <w:szCs w:val="20"/>
        </w:rPr>
      </w:pPr>
      <w:r>
        <w:rPr>
          <w:rFonts w:cs="Arial"/>
          <w:sz w:val="20"/>
          <w:szCs w:val="20"/>
        </w:rPr>
        <w:t xml:space="preserve">5. </w:t>
      </w:r>
      <w:r w:rsidR="003E2014">
        <w:rPr>
          <w:rFonts w:cs="Arial"/>
          <w:sz w:val="20"/>
          <w:szCs w:val="20"/>
        </w:rPr>
        <w:t>napovedati</w:t>
      </w:r>
      <w:r w:rsidR="001F75BD">
        <w:rPr>
          <w:rFonts w:cs="Arial"/>
          <w:sz w:val="20"/>
          <w:szCs w:val="20"/>
        </w:rPr>
        <w:t xml:space="preserve"> mora</w:t>
      </w:r>
      <w:r w:rsidRPr="008825A3">
        <w:rPr>
          <w:rFonts w:cs="Arial"/>
          <w:sz w:val="20"/>
          <w:szCs w:val="20"/>
        </w:rPr>
        <w:t xml:space="preserve"> </w:t>
      </w:r>
      <w:r w:rsidR="005A7AD4">
        <w:rPr>
          <w:rFonts w:cs="Arial"/>
          <w:sz w:val="20"/>
          <w:szCs w:val="20"/>
        </w:rPr>
        <w:t xml:space="preserve">časovno dinamiko vlaganja zahtevkov za izplačilo sredstev </w:t>
      </w:r>
      <w:r w:rsidR="003E2014" w:rsidRPr="003E2014">
        <w:rPr>
          <w:rFonts w:cs="Arial"/>
          <w:sz w:val="20"/>
          <w:szCs w:val="20"/>
        </w:rPr>
        <w:t>in vrednost posameznega zahtevka za izplačilo sredstev</w:t>
      </w:r>
      <w:r w:rsidR="005A7AD4">
        <w:rPr>
          <w:rFonts w:cs="Arial"/>
          <w:sz w:val="20"/>
          <w:szCs w:val="20"/>
        </w:rPr>
        <w:t>.</w:t>
      </w:r>
    </w:p>
    <w:p w14:paraId="6C1BA547" w14:textId="77777777" w:rsidR="003131A0" w:rsidRPr="009075EA" w:rsidRDefault="003131A0" w:rsidP="003131A0">
      <w:pPr>
        <w:pStyle w:val="Poglavje"/>
        <w:spacing w:before="0" w:line="260" w:lineRule="exact"/>
        <w:jc w:val="both"/>
        <w:rPr>
          <w:sz w:val="20"/>
          <w:szCs w:val="20"/>
        </w:rPr>
      </w:pPr>
    </w:p>
    <w:p w14:paraId="7BA07AC4" w14:textId="77777777" w:rsidR="003131A0" w:rsidRPr="009075EA" w:rsidRDefault="003131A0" w:rsidP="003131A0">
      <w:pPr>
        <w:pStyle w:val="Poglavje"/>
        <w:spacing w:before="0" w:line="260" w:lineRule="exact"/>
        <w:rPr>
          <w:b/>
          <w:bCs/>
          <w:sz w:val="20"/>
          <w:szCs w:val="20"/>
        </w:rPr>
      </w:pPr>
      <w:r w:rsidRPr="009075EA">
        <w:rPr>
          <w:b/>
          <w:bCs/>
          <w:sz w:val="20"/>
          <w:szCs w:val="20"/>
        </w:rPr>
        <w:lastRenderedPageBreak/>
        <w:t>32. člen</w:t>
      </w:r>
    </w:p>
    <w:p w14:paraId="5692B9A6" w14:textId="77777777" w:rsidR="003131A0" w:rsidRPr="009075EA" w:rsidRDefault="003131A0" w:rsidP="003131A0">
      <w:pPr>
        <w:pStyle w:val="Poglavje"/>
        <w:spacing w:before="0" w:line="260" w:lineRule="exact"/>
        <w:rPr>
          <w:b/>
          <w:sz w:val="20"/>
          <w:szCs w:val="20"/>
        </w:rPr>
      </w:pPr>
      <w:r w:rsidRPr="009075EA">
        <w:rPr>
          <w:b/>
          <w:sz w:val="20"/>
          <w:szCs w:val="20"/>
        </w:rPr>
        <w:t>(pogoji ob vložitvi zahtevka za izplačilo sredstev)</w:t>
      </w:r>
    </w:p>
    <w:p w14:paraId="55E8E64D" w14:textId="77777777" w:rsidR="003131A0" w:rsidRPr="009075EA" w:rsidRDefault="003131A0" w:rsidP="003131A0">
      <w:pPr>
        <w:pStyle w:val="Poglavje"/>
        <w:spacing w:before="0" w:line="260" w:lineRule="exact"/>
        <w:jc w:val="both"/>
        <w:rPr>
          <w:sz w:val="20"/>
          <w:szCs w:val="20"/>
        </w:rPr>
      </w:pPr>
    </w:p>
    <w:p w14:paraId="62D7FF5F" w14:textId="77777777" w:rsidR="003131A0" w:rsidRPr="009075EA" w:rsidRDefault="003131A0" w:rsidP="003131A0">
      <w:pPr>
        <w:pStyle w:val="tevilnatoka"/>
        <w:spacing w:line="260" w:lineRule="exact"/>
        <w:rPr>
          <w:rFonts w:cs="Arial"/>
          <w:sz w:val="20"/>
          <w:szCs w:val="20"/>
        </w:rPr>
      </w:pPr>
      <w:r w:rsidRPr="009075EA">
        <w:rPr>
          <w:rFonts w:cs="Arial"/>
          <w:sz w:val="20"/>
          <w:szCs w:val="20"/>
        </w:rPr>
        <w:t xml:space="preserve">Poleg izpolnjevanja splošnih pogojev ob vložitvi zahtevka za izplačilo sredstev iz uredbe o skupnih določbah za izvajanje intervencij mora upravičenec </w:t>
      </w:r>
      <w:r w:rsidR="00F80E98">
        <w:rPr>
          <w:rFonts w:cs="Arial"/>
          <w:sz w:val="20"/>
          <w:szCs w:val="20"/>
        </w:rPr>
        <w:t>ob</w:t>
      </w:r>
      <w:r w:rsidRPr="009075EA">
        <w:rPr>
          <w:rFonts w:cs="Arial"/>
          <w:sz w:val="20"/>
          <w:szCs w:val="20"/>
        </w:rPr>
        <w:t xml:space="preserve"> vložit</w:t>
      </w:r>
      <w:r w:rsidR="00F80E98">
        <w:rPr>
          <w:rFonts w:cs="Arial"/>
          <w:sz w:val="20"/>
          <w:szCs w:val="20"/>
        </w:rPr>
        <w:t>vi</w:t>
      </w:r>
      <w:r w:rsidRPr="009075EA">
        <w:rPr>
          <w:rFonts w:cs="Arial"/>
          <w:sz w:val="20"/>
          <w:szCs w:val="20"/>
        </w:rPr>
        <w:t xml:space="preserve"> zahtevka za izplačilo sredstev izpolniti </w:t>
      </w:r>
      <w:r w:rsidR="00F80E98">
        <w:rPr>
          <w:rFonts w:cs="Arial"/>
          <w:sz w:val="20"/>
          <w:szCs w:val="20"/>
        </w:rPr>
        <w:t xml:space="preserve">tudi </w:t>
      </w:r>
      <w:r w:rsidRPr="009075EA">
        <w:rPr>
          <w:rFonts w:cs="Arial"/>
          <w:sz w:val="20"/>
          <w:szCs w:val="20"/>
        </w:rPr>
        <w:t>naslednje pogoje:</w:t>
      </w:r>
    </w:p>
    <w:p w14:paraId="136CD2D4" w14:textId="4025E0D7" w:rsidR="003131A0" w:rsidRPr="009075EA" w:rsidRDefault="003131A0" w:rsidP="003131A0">
      <w:pPr>
        <w:pStyle w:val="tevilnatoka"/>
        <w:spacing w:line="260" w:lineRule="exact"/>
        <w:rPr>
          <w:rFonts w:cs="Arial"/>
          <w:sz w:val="20"/>
          <w:szCs w:val="20"/>
        </w:rPr>
      </w:pPr>
      <w:r w:rsidRPr="009075EA">
        <w:rPr>
          <w:rFonts w:cs="Arial"/>
          <w:sz w:val="20"/>
          <w:szCs w:val="20"/>
        </w:rPr>
        <w:t>1. naložba mora biti zaključena, kar se izkazuje z</w:t>
      </w:r>
      <w:r w:rsidRPr="009075EA">
        <w:rPr>
          <w:sz w:val="20"/>
          <w:szCs w:val="20"/>
        </w:rPr>
        <w:t xml:space="preserve"> izjavo o vključitvi naložbe v uporabo v zahtevku</w:t>
      </w:r>
      <w:r w:rsidRPr="009075EA">
        <w:rPr>
          <w:rFonts w:cs="Arial"/>
          <w:sz w:val="20"/>
          <w:szCs w:val="20"/>
        </w:rPr>
        <w:t xml:space="preserve"> za izplačilo sredstev</w:t>
      </w:r>
      <w:r w:rsidRPr="006064B4">
        <w:rPr>
          <w:rFonts w:cs="Arial"/>
          <w:sz w:val="20"/>
          <w:szCs w:val="20"/>
        </w:rPr>
        <w:t>;</w:t>
      </w:r>
    </w:p>
    <w:p w14:paraId="50E0D765" w14:textId="77777777" w:rsidR="003131A0" w:rsidRPr="009075EA" w:rsidRDefault="003131A0" w:rsidP="003131A0">
      <w:pPr>
        <w:pStyle w:val="tevilnatoka"/>
        <w:spacing w:line="260" w:lineRule="exact"/>
        <w:rPr>
          <w:rFonts w:cs="Arial"/>
          <w:sz w:val="20"/>
          <w:szCs w:val="20"/>
        </w:rPr>
      </w:pPr>
      <w:r w:rsidRPr="009075EA">
        <w:rPr>
          <w:rFonts w:cs="Arial"/>
          <w:sz w:val="20"/>
          <w:szCs w:val="20"/>
        </w:rPr>
        <w:t xml:space="preserve">2. če gre za naložbo v opremo in </w:t>
      </w:r>
      <w:r w:rsidR="00367C1F">
        <w:rPr>
          <w:rFonts w:cs="Arial"/>
          <w:sz w:val="20"/>
          <w:szCs w:val="20"/>
        </w:rPr>
        <w:t xml:space="preserve">kmetijsko </w:t>
      </w:r>
      <w:r w:rsidRPr="009075EA">
        <w:rPr>
          <w:rFonts w:cs="Arial"/>
          <w:sz w:val="20"/>
          <w:szCs w:val="20"/>
        </w:rPr>
        <w:t>mehanizacijo, se zahtevku za izplačilo sredstev priloži račun s specifikacijo, iz katerega so razvidni najmanj serijska številka, tip stroja ali opreme in nazivna moč, ter dobavnic</w:t>
      </w:r>
      <w:r w:rsidR="005C3B47">
        <w:rPr>
          <w:rFonts w:cs="Arial"/>
          <w:sz w:val="20"/>
          <w:szCs w:val="20"/>
        </w:rPr>
        <w:t>a</w:t>
      </w:r>
      <w:r w:rsidRPr="009075EA">
        <w:rPr>
          <w:rFonts w:cs="Arial"/>
          <w:sz w:val="20"/>
          <w:szCs w:val="20"/>
        </w:rPr>
        <w:t>, transportni list ali drugo dokazilo, ki izkazuje prevzem opreme in mehanizacije;</w:t>
      </w:r>
    </w:p>
    <w:p w14:paraId="5CB4295D" w14:textId="77777777" w:rsidR="003131A0" w:rsidRPr="009075EA" w:rsidRDefault="003131A0" w:rsidP="003131A0">
      <w:pPr>
        <w:pStyle w:val="tevilnatoka"/>
        <w:spacing w:line="260" w:lineRule="exact"/>
        <w:rPr>
          <w:sz w:val="20"/>
          <w:szCs w:val="20"/>
        </w:rPr>
      </w:pPr>
      <w:r w:rsidRPr="009075EA">
        <w:rPr>
          <w:rFonts w:cs="Arial"/>
          <w:sz w:val="20"/>
          <w:szCs w:val="20"/>
        </w:rPr>
        <w:t xml:space="preserve">3. </w:t>
      </w:r>
      <w:r w:rsidRPr="009075EA">
        <w:rPr>
          <w:sz w:val="20"/>
          <w:szCs w:val="20"/>
        </w:rPr>
        <w:t>na posamezno vlogo se</w:t>
      </w:r>
      <w:r w:rsidR="00F1378F">
        <w:rPr>
          <w:sz w:val="20"/>
          <w:szCs w:val="20"/>
        </w:rPr>
        <w:t>:</w:t>
      </w:r>
    </w:p>
    <w:p w14:paraId="06A3AF4D" w14:textId="77777777" w:rsidR="003131A0" w:rsidRPr="009075EA" w:rsidRDefault="003131A0" w:rsidP="003131A0">
      <w:pPr>
        <w:pStyle w:val="tevilnatoka"/>
        <w:spacing w:line="260" w:lineRule="exact"/>
        <w:rPr>
          <w:sz w:val="20"/>
          <w:szCs w:val="20"/>
        </w:rPr>
      </w:pPr>
      <w:r w:rsidRPr="009075EA">
        <w:rPr>
          <w:sz w:val="20"/>
          <w:szCs w:val="20"/>
        </w:rPr>
        <w:t xml:space="preserve">– </w:t>
      </w:r>
      <w:r w:rsidR="00F1378F">
        <w:rPr>
          <w:sz w:val="20"/>
          <w:szCs w:val="20"/>
        </w:rPr>
        <w:t xml:space="preserve">vloži </w:t>
      </w:r>
      <w:r w:rsidRPr="009075EA">
        <w:rPr>
          <w:sz w:val="20"/>
          <w:szCs w:val="20"/>
        </w:rPr>
        <w:t>en zahtevek za izplačilo sredstev, če gre za intervencijo iz 2. in 3. točke 3. člena te uredbe;</w:t>
      </w:r>
    </w:p>
    <w:p w14:paraId="5088E0A2" w14:textId="77777777" w:rsidR="003131A0" w:rsidRPr="009075EA" w:rsidRDefault="003131A0" w:rsidP="003131A0">
      <w:pPr>
        <w:pStyle w:val="tevilnatoka"/>
        <w:spacing w:line="260" w:lineRule="exact"/>
        <w:rPr>
          <w:rFonts w:cs="Arial"/>
          <w:sz w:val="20"/>
          <w:szCs w:val="20"/>
        </w:rPr>
      </w:pPr>
      <w:r w:rsidRPr="009075EA">
        <w:rPr>
          <w:sz w:val="20"/>
          <w:szCs w:val="20"/>
        </w:rPr>
        <w:t xml:space="preserve">– </w:t>
      </w:r>
      <w:r w:rsidR="00F1378F">
        <w:rPr>
          <w:sz w:val="20"/>
          <w:szCs w:val="20"/>
        </w:rPr>
        <w:t xml:space="preserve">vložita </w:t>
      </w:r>
      <w:r w:rsidR="001E2401">
        <w:rPr>
          <w:sz w:val="20"/>
          <w:szCs w:val="20"/>
        </w:rPr>
        <w:t xml:space="preserve">največ </w:t>
      </w:r>
      <w:r w:rsidRPr="009075EA">
        <w:rPr>
          <w:sz w:val="20"/>
          <w:szCs w:val="20"/>
        </w:rPr>
        <w:t xml:space="preserve">dva zahtevka za izplačilo sredstev, če gre za intervencijo iz 1. točke 3. člena te uredbe, pri čemer se en zahtevek za izplačilo sredstev nanaša na naložbo iz 1. </w:t>
      </w:r>
      <w:r w:rsidR="00F80E98">
        <w:rPr>
          <w:sz w:val="20"/>
          <w:szCs w:val="20"/>
        </w:rPr>
        <w:t>oziroma</w:t>
      </w:r>
      <w:r w:rsidR="00F1378F">
        <w:rPr>
          <w:sz w:val="20"/>
          <w:szCs w:val="20"/>
        </w:rPr>
        <w:t xml:space="preserve"> 2. točke 5. člena te uredbe</w:t>
      </w:r>
      <w:r w:rsidRPr="009075EA">
        <w:rPr>
          <w:sz w:val="20"/>
          <w:szCs w:val="20"/>
        </w:rPr>
        <w:t xml:space="preserve"> </w:t>
      </w:r>
      <w:r w:rsidR="005C3B47">
        <w:rPr>
          <w:sz w:val="20"/>
          <w:szCs w:val="20"/>
        </w:rPr>
        <w:t>in</w:t>
      </w:r>
      <w:r w:rsidRPr="009075EA">
        <w:rPr>
          <w:sz w:val="20"/>
          <w:szCs w:val="20"/>
        </w:rPr>
        <w:t xml:space="preserve"> drugi zahtevek za izplačilo sredstev na naložbo </w:t>
      </w:r>
      <w:r w:rsidR="005C3B47">
        <w:rPr>
          <w:sz w:val="20"/>
          <w:szCs w:val="20"/>
        </w:rPr>
        <w:t xml:space="preserve">iz </w:t>
      </w:r>
      <w:r w:rsidRPr="009075EA">
        <w:rPr>
          <w:sz w:val="20"/>
          <w:szCs w:val="20"/>
        </w:rPr>
        <w:t>3. točke 5. člena te uredbe</w:t>
      </w:r>
      <w:r w:rsidRPr="009075EA">
        <w:rPr>
          <w:rFonts w:cs="Arial"/>
          <w:sz w:val="20"/>
          <w:szCs w:val="20"/>
        </w:rPr>
        <w:t>.</w:t>
      </w:r>
    </w:p>
    <w:p w14:paraId="2E1E8184" w14:textId="77777777" w:rsidR="003131A0" w:rsidRPr="009075EA" w:rsidRDefault="003131A0" w:rsidP="003131A0">
      <w:pPr>
        <w:pStyle w:val="len"/>
        <w:spacing w:before="0" w:line="260" w:lineRule="exact"/>
        <w:jc w:val="left"/>
        <w:rPr>
          <w:b w:val="0"/>
          <w:sz w:val="20"/>
          <w:szCs w:val="20"/>
        </w:rPr>
      </w:pPr>
    </w:p>
    <w:p w14:paraId="635B768C" w14:textId="77777777" w:rsidR="003131A0" w:rsidRPr="009075EA" w:rsidRDefault="003131A0" w:rsidP="003131A0">
      <w:pPr>
        <w:pStyle w:val="len"/>
        <w:spacing w:before="0" w:line="260" w:lineRule="exact"/>
        <w:rPr>
          <w:sz w:val="20"/>
          <w:szCs w:val="20"/>
        </w:rPr>
      </w:pPr>
      <w:r w:rsidRPr="009075EA">
        <w:rPr>
          <w:sz w:val="20"/>
          <w:szCs w:val="20"/>
        </w:rPr>
        <w:t>33. člen</w:t>
      </w:r>
    </w:p>
    <w:p w14:paraId="46DFD1A5" w14:textId="77777777" w:rsidR="003131A0" w:rsidRPr="009075EA" w:rsidRDefault="003131A0" w:rsidP="003131A0">
      <w:pPr>
        <w:pStyle w:val="lennaslov"/>
        <w:spacing w:line="260" w:lineRule="exact"/>
        <w:rPr>
          <w:sz w:val="20"/>
          <w:szCs w:val="20"/>
        </w:rPr>
      </w:pPr>
      <w:r w:rsidRPr="009075EA">
        <w:rPr>
          <w:sz w:val="20"/>
          <w:szCs w:val="20"/>
        </w:rPr>
        <w:t xml:space="preserve">(obveznosti </w:t>
      </w:r>
      <w:r w:rsidR="003B319F">
        <w:rPr>
          <w:sz w:val="20"/>
          <w:szCs w:val="20"/>
        </w:rPr>
        <w:t>upravičenca</w:t>
      </w:r>
      <w:r w:rsidRPr="009075EA">
        <w:rPr>
          <w:sz w:val="20"/>
          <w:szCs w:val="20"/>
        </w:rPr>
        <w:t>)</w:t>
      </w:r>
    </w:p>
    <w:p w14:paraId="137A794A" w14:textId="77777777" w:rsidR="003131A0" w:rsidRPr="009075EA" w:rsidRDefault="003131A0" w:rsidP="003131A0">
      <w:pPr>
        <w:spacing w:line="260" w:lineRule="exact"/>
        <w:rPr>
          <w:rFonts w:cs="Arial"/>
          <w:sz w:val="20"/>
          <w:szCs w:val="20"/>
        </w:rPr>
      </w:pPr>
    </w:p>
    <w:p w14:paraId="5C8BD742" w14:textId="77777777" w:rsidR="003131A0" w:rsidRPr="009075EA" w:rsidRDefault="003131A0" w:rsidP="003131A0">
      <w:pPr>
        <w:spacing w:line="260" w:lineRule="exact"/>
        <w:jc w:val="both"/>
        <w:rPr>
          <w:rFonts w:cs="Arial"/>
          <w:sz w:val="20"/>
          <w:szCs w:val="20"/>
        </w:rPr>
      </w:pPr>
      <w:bookmarkStart w:id="8" w:name="_Hlk148086494"/>
      <w:r w:rsidRPr="009075EA">
        <w:rPr>
          <w:rFonts w:cs="Arial"/>
          <w:sz w:val="20"/>
          <w:szCs w:val="20"/>
        </w:rPr>
        <w:t xml:space="preserve">(1) Poleg splošnih obveznosti iz uredbe o skupnih določbah za izvajanje intervencij mora upravičenec izpolniti tudi naslednje obveznosti: </w:t>
      </w:r>
    </w:p>
    <w:bookmarkEnd w:id="8"/>
    <w:p w14:paraId="7BCDF4D6" w14:textId="77777777" w:rsidR="00770211" w:rsidRPr="009075EA" w:rsidRDefault="00770211" w:rsidP="00770211">
      <w:pPr>
        <w:pStyle w:val="tevilnatoka"/>
        <w:spacing w:line="260" w:lineRule="exact"/>
        <w:rPr>
          <w:rFonts w:cs="Arial"/>
          <w:sz w:val="20"/>
          <w:szCs w:val="20"/>
        </w:rPr>
      </w:pPr>
      <w:r w:rsidRPr="009075EA">
        <w:rPr>
          <w:rFonts w:cs="Arial"/>
          <w:sz w:val="20"/>
          <w:szCs w:val="20"/>
        </w:rPr>
        <w:t xml:space="preserve">1. ohraniti </w:t>
      </w:r>
      <w:r w:rsidR="00985736">
        <w:rPr>
          <w:rFonts w:cs="Arial"/>
          <w:sz w:val="20"/>
          <w:szCs w:val="20"/>
        </w:rPr>
        <w:t xml:space="preserve">mora </w:t>
      </w:r>
      <w:r w:rsidRPr="009075EA">
        <w:rPr>
          <w:rFonts w:cs="Arial"/>
          <w:sz w:val="20"/>
          <w:szCs w:val="20"/>
        </w:rPr>
        <w:t xml:space="preserve">obseg </w:t>
      </w:r>
      <w:r>
        <w:rPr>
          <w:rFonts w:cs="Arial"/>
          <w:sz w:val="20"/>
          <w:szCs w:val="20"/>
        </w:rPr>
        <w:t>PKP v uporabi</w:t>
      </w:r>
      <w:r w:rsidRPr="009075EA">
        <w:rPr>
          <w:rFonts w:cs="Arial"/>
          <w:sz w:val="20"/>
          <w:szCs w:val="20"/>
        </w:rPr>
        <w:t xml:space="preserve"> iz tretjega odstavka 8. člena </w:t>
      </w:r>
      <w:r w:rsidR="00985736">
        <w:rPr>
          <w:rFonts w:cs="Arial"/>
          <w:sz w:val="20"/>
          <w:szCs w:val="20"/>
        </w:rPr>
        <w:t>in</w:t>
      </w:r>
      <w:r w:rsidRPr="009075EA">
        <w:rPr>
          <w:rFonts w:cs="Arial"/>
          <w:sz w:val="20"/>
          <w:szCs w:val="20"/>
        </w:rPr>
        <w:t xml:space="preserve"> prvega odstavka 16. člena te uredbe oziroma </w:t>
      </w:r>
      <w:r>
        <w:rPr>
          <w:rFonts w:cs="Arial"/>
          <w:sz w:val="20"/>
          <w:szCs w:val="20"/>
        </w:rPr>
        <w:t xml:space="preserve">obseg KZU iz </w:t>
      </w:r>
      <w:r w:rsidRPr="009075EA">
        <w:rPr>
          <w:rFonts w:cs="Arial"/>
          <w:sz w:val="20"/>
          <w:szCs w:val="20"/>
        </w:rPr>
        <w:t xml:space="preserve">1. točke 24. člena te uredbe še najmanj tri </w:t>
      </w:r>
      <w:r w:rsidRPr="00FF36E1">
        <w:rPr>
          <w:rFonts w:cs="Arial"/>
          <w:sz w:val="20"/>
          <w:szCs w:val="20"/>
        </w:rPr>
        <w:t>leta po vložitvi zadnjega zahtevka</w:t>
      </w:r>
      <w:r w:rsidRPr="009075EA">
        <w:rPr>
          <w:rFonts w:cs="Arial"/>
          <w:sz w:val="20"/>
          <w:szCs w:val="20"/>
        </w:rPr>
        <w:t xml:space="preserve"> za izplačilo sredstev, kar se ugotavlja iz zbirne vloge</w:t>
      </w:r>
      <w:r w:rsidR="0040238C">
        <w:rPr>
          <w:rFonts w:cs="Arial"/>
          <w:sz w:val="20"/>
          <w:szCs w:val="20"/>
        </w:rPr>
        <w:t>,</w:t>
      </w:r>
      <w:r w:rsidRPr="009075EA">
        <w:rPr>
          <w:rFonts w:cs="Arial"/>
          <w:sz w:val="20"/>
          <w:szCs w:val="20"/>
        </w:rPr>
        <w:t xml:space="preserve"> vložene v letu, na kater</w:t>
      </w:r>
      <w:r w:rsidR="0040238C">
        <w:rPr>
          <w:rFonts w:cs="Arial"/>
          <w:sz w:val="20"/>
          <w:szCs w:val="20"/>
        </w:rPr>
        <w:t>o</w:t>
      </w:r>
      <w:r w:rsidRPr="009075EA">
        <w:rPr>
          <w:rFonts w:cs="Arial"/>
          <w:sz w:val="20"/>
          <w:szCs w:val="20"/>
        </w:rPr>
        <w:t xml:space="preserve"> se nanaša obveznost;</w:t>
      </w:r>
    </w:p>
    <w:p w14:paraId="2736AB3B" w14:textId="77777777" w:rsidR="003131A0" w:rsidRPr="009075EA" w:rsidRDefault="003131A0" w:rsidP="003131A0">
      <w:pPr>
        <w:pStyle w:val="tevilnatoka"/>
        <w:spacing w:line="260" w:lineRule="exact"/>
        <w:rPr>
          <w:rFonts w:cs="Arial"/>
          <w:sz w:val="20"/>
          <w:szCs w:val="20"/>
        </w:rPr>
      </w:pPr>
      <w:r w:rsidRPr="009075EA">
        <w:rPr>
          <w:rFonts w:cs="Arial"/>
          <w:sz w:val="20"/>
          <w:szCs w:val="20"/>
        </w:rPr>
        <w:t>2. vložiti mora zbirno vlogo v skladu z uredbo, ki ureja izvedbo ukrepov kmetijske politike za posamezno leto, še najmanj pet koledarskih let po vložitvi zadnjega zahtevka za izplačilo sredstev</w:t>
      </w:r>
      <w:r w:rsidR="00D93B87">
        <w:rPr>
          <w:rFonts w:cs="Arial"/>
          <w:sz w:val="20"/>
          <w:szCs w:val="20"/>
        </w:rPr>
        <w:t>.</w:t>
      </w:r>
    </w:p>
    <w:p w14:paraId="7753C914" w14:textId="77777777" w:rsidR="00D93B87" w:rsidRDefault="00D93B87" w:rsidP="003131A0">
      <w:pPr>
        <w:pStyle w:val="tevilnatoka"/>
        <w:spacing w:line="260" w:lineRule="exact"/>
        <w:rPr>
          <w:rFonts w:cs="Arial"/>
          <w:sz w:val="20"/>
          <w:szCs w:val="20"/>
        </w:rPr>
      </w:pPr>
    </w:p>
    <w:p w14:paraId="6455EB84" w14:textId="77777777" w:rsidR="003131A0" w:rsidRPr="009075EA" w:rsidRDefault="003131A0" w:rsidP="003131A0">
      <w:pPr>
        <w:pStyle w:val="tevilnatoka"/>
        <w:spacing w:line="260" w:lineRule="exact"/>
        <w:rPr>
          <w:rFonts w:cs="Arial"/>
          <w:sz w:val="20"/>
          <w:szCs w:val="20"/>
        </w:rPr>
      </w:pPr>
      <w:r w:rsidRPr="009075EA">
        <w:rPr>
          <w:rFonts w:cs="Arial"/>
          <w:sz w:val="20"/>
          <w:szCs w:val="20"/>
        </w:rPr>
        <w:t xml:space="preserve">(2) Upravičenec </w:t>
      </w:r>
      <w:r w:rsidR="004145DC">
        <w:rPr>
          <w:rFonts w:cs="Arial"/>
          <w:sz w:val="20"/>
          <w:szCs w:val="20"/>
        </w:rPr>
        <w:t xml:space="preserve">v petih letih od zadnjega izplačila sredstev </w:t>
      </w:r>
      <w:r w:rsidRPr="009075EA">
        <w:rPr>
          <w:rFonts w:cs="Arial"/>
          <w:sz w:val="20"/>
          <w:szCs w:val="20"/>
        </w:rPr>
        <w:t xml:space="preserve">ne sme uvesti bistvene spremembe, odtujiti predmeta podpore ali premestiti podprte dejavnosti v skladu s prvim odstavkom 65. člena Uredbe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zadnjič spremenjene z </w:t>
      </w:r>
      <w:r w:rsidR="00516C51">
        <w:rPr>
          <w:rFonts w:cs="Arial"/>
          <w:sz w:val="20"/>
          <w:szCs w:val="20"/>
        </w:rPr>
        <w:t>Uredbo (EU) 2024/795 E</w:t>
      </w:r>
      <w:r w:rsidR="00516C51" w:rsidRPr="00516C51">
        <w:rPr>
          <w:rFonts w:cs="Arial"/>
          <w:sz w:val="20"/>
          <w:szCs w:val="20"/>
        </w:rPr>
        <w:t xml:space="preserve">vropskega parlamenta in </w:t>
      </w:r>
      <w:r w:rsidR="00516C51">
        <w:rPr>
          <w:rFonts w:cs="Arial"/>
          <w:sz w:val="20"/>
          <w:szCs w:val="20"/>
        </w:rPr>
        <w:t>S</w:t>
      </w:r>
      <w:r w:rsidR="00516C51" w:rsidRPr="00516C51">
        <w:rPr>
          <w:rFonts w:cs="Arial"/>
          <w:sz w:val="20"/>
          <w:szCs w:val="20"/>
        </w:rPr>
        <w:t>veta</w:t>
      </w:r>
      <w:r w:rsidR="00D226FB">
        <w:rPr>
          <w:rFonts w:cs="Arial"/>
          <w:sz w:val="20"/>
          <w:szCs w:val="20"/>
        </w:rPr>
        <w:t xml:space="preserve"> </w:t>
      </w:r>
      <w:r w:rsidR="00516C51" w:rsidRPr="00516C51">
        <w:rPr>
          <w:rFonts w:cs="Arial"/>
          <w:sz w:val="20"/>
          <w:szCs w:val="20"/>
        </w:rPr>
        <w:t>z dne 29. februarja 2024</w:t>
      </w:r>
      <w:r w:rsidR="00D226FB">
        <w:rPr>
          <w:rFonts w:cs="Arial"/>
          <w:sz w:val="20"/>
          <w:szCs w:val="20"/>
        </w:rPr>
        <w:t xml:space="preserve"> </w:t>
      </w:r>
      <w:r w:rsidR="00516C51" w:rsidRPr="00516C51">
        <w:rPr>
          <w:rFonts w:cs="Arial"/>
          <w:sz w:val="20"/>
          <w:szCs w:val="20"/>
        </w:rPr>
        <w:t>o vzpostavitvi platforme za strateške tehnologije za Evropo (platforma STEP) in spremembi Direktive 2003/87/ES ter uredb (EU) 2021/1058, (EU) 2021/1056, (EU) 2021/1057, (EU) št. 1303/2013, (EU) št. 223/2014, (EU) 2021/1060, (EU) 2021/523, (EU) 2021/695, (EU) 2021/697 in (EU) 2021/241</w:t>
      </w:r>
      <w:r w:rsidR="00D226FB">
        <w:rPr>
          <w:rFonts w:cs="Arial"/>
          <w:sz w:val="20"/>
          <w:szCs w:val="20"/>
        </w:rPr>
        <w:t xml:space="preserve"> </w:t>
      </w:r>
      <w:r w:rsidR="00A95CA5">
        <w:rPr>
          <w:rFonts w:cs="Arial"/>
          <w:sz w:val="20"/>
          <w:szCs w:val="20"/>
        </w:rPr>
        <w:t xml:space="preserve">(UL L </w:t>
      </w:r>
      <w:r w:rsidRPr="009075EA">
        <w:rPr>
          <w:rFonts w:cs="Arial"/>
          <w:sz w:val="20"/>
          <w:szCs w:val="20"/>
        </w:rPr>
        <w:t>z dne 2</w:t>
      </w:r>
      <w:r w:rsidR="00D226FB">
        <w:rPr>
          <w:rFonts w:cs="Arial"/>
          <w:sz w:val="20"/>
          <w:szCs w:val="20"/>
        </w:rPr>
        <w:t>9</w:t>
      </w:r>
      <w:r w:rsidRPr="009075EA">
        <w:rPr>
          <w:rFonts w:cs="Arial"/>
          <w:sz w:val="20"/>
          <w:szCs w:val="20"/>
        </w:rPr>
        <w:t>. 2. 202</w:t>
      </w:r>
      <w:r w:rsidR="00D226FB">
        <w:rPr>
          <w:rFonts w:cs="Arial"/>
          <w:sz w:val="20"/>
          <w:szCs w:val="20"/>
        </w:rPr>
        <w:t>4</w:t>
      </w:r>
      <w:r w:rsidRPr="009075EA">
        <w:rPr>
          <w:rFonts w:cs="Arial"/>
          <w:sz w:val="20"/>
          <w:szCs w:val="20"/>
        </w:rPr>
        <w:t>, str. 1).</w:t>
      </w:r>
    </w:p>
    <w:p w14:paraId="4F390C7B" w14:textId="77777777" w:rsidR="003131A0" w:rsidRPr="009075EA" w:rsidRDefault="003131A0" w:rsidP="003131A0">
      <w:pPr>
        <w:pStyle w:val="tevilnatoka"/>
        <w:spacing w:line="260" w:lineRule="exact"/>
        <w:rPr>
          <w:rFonts w:cs="Arial"/>
          <w:sz w:val="20"/>
          <w:szCs w:val="20"/>
        </w:rPr>
      </w:pPr>
    </w:p>
    <w:p w14:paraId="5AA0A93E" w14:textId="6464271F" w:rsidR="003131A0" w:rsidRPr="009075EA" w:rsidRDefault="003131A0" w:rsidP="003131A0">
      <w:pPr>
        <w:pStyle w:val="tevilnatoka"/>
        <w:spacing w:line="260" w:lineRule="exact"/>
        <w:rPr>
          <w:rFonts w:cs="Arial"/>
          <w:sz w:val="20"/>
          <w:szCs w:val="20"/>
        </w:rPr>
      </w:pPr>
      <w:r w:rsidRPr="009075EA">
        <w:rPr>
          <w:rFonts w:cs="Arial"/>
          <w:sz w:val="20"/>
          <w:szCs w:val="20"/>
        </w:rPr>
        <w:t xml:space="preserve">(3) Naložbo, ki je predmet podpore, mora upravičenec v skladu z uredbo o skupnih določbah za izvajanje intervencij uporabljati </w:t>
      </w:r>
      <w:r w:rsidRPr="000C1604">
        <w:rPr>
          <w:rFonts w:cs="Arial"/>
          <w:sz w:val="20"/>
          <w:szCs w:val="20"/>
        </w:rPr>
        <w:t xml:space="preserve">za namen dejavnost primarne pridelave kmetijskih proizvodov še najmanj pet zaporednih </w:t>
      </w:r>
      <w:r w:rsidRPr="006064B4">
        <w:rPr>
          <w:rFonts w:cs="Arial"/>
          <w:sz w:val="20"/>
          <w:szCs w:val="20"/>
        </w:rPr>
        <w:t>koledarskih</w:t>
      </w:r>
      <w:r w:rsidRPr="000C1604">
        <w:rPr>
          <w:rFonts w:cs="Arial"/>
          <w:sz w:val="20"/>
          <w:szCs w:val="20"/>
        </w:rPr>
        <w:t xml:space="preserve"> let po letu vložitve zadnjega zahtevka</w:t>
      </w:r>
      <w:r w:rsidRPr="009075EA">
        <w:rPr>
          <w:rFonts w:cs="Arial"/>
          <w:sz w:val="20"/>
          <w:szCs w:val="20"/>
        </w:rPr>
        <w:t xml:space="preserve"> za izplačilo sredstev.</w:t>
      </w:r>
    </w:p>
    <w:p w14:paraId="60899234" w14:textId="68B1F3AD" w:rsidR="003131A0" w:rsidRPr="009075EA" w:rsidRDefault="003131A0" w:rsidP="003131A0">
      <w:pPr>
        <w:pStyle w:val="tevilnatoka"/>
        <w:spacing w:line="260" w:lineRule="exact"/>
        <w:rPr>
          <w:rFonts w:cs="Arial"/>
          <w:sz w:val="20"/>
          <w:szCs w:val="20"/>
        </w:rPr>
      </w:pPr>
    </w:p>
    <w:p w14:paraId="18BAB733" w14:textId="77777777" w:rsidR="003131A0" w:rsidRPr="009075EA" w:rsidRDefault="003131A0" w:rsidP="003131A0">
      <w:pPr>
        <w:pStyle w:val="tevilnatoka"/>
        <w:spacing w:line="260" w:lineRule="exact"/>
        <w:rPr>
          <w:rFonts w:cs="Arial"/>
          <w:sz w:val="20"/>
          <w:szCs w:val="20"/>
        </w:rPr>
      </w:pPr>
      <w:r w:rsidRPr="009075EA">
        <w:rPr>
          <w:rFonts w:cs="Arial"/>
          <w:sz w:val="20"/>
          <w:szCs w:val="20"/>
        </w:rPr>
        <w:t xml:space="preserve">(4) Če gre za naložbo v nakup </w:t>
      </w:r>
      <w:r w:rsidR="00B6648F">
        <w:rPr>
          <w:rFonts w:cs="Arial"/>
          <w:sz w:val="20"/>
          <w:szCs w:val="20"/>
        </w:rPr>
        <w:t xml:space="preserve">kmetijske </w:t>
      </w:r>
      <w:r w:rsidRPr="009075EA">
        <w:rPr>
          <w:rFonts w:cs="Arial"/>
          <w:sz w:val="20"/>
          <w:szCs w:val="20"/>
        </w:rPr>
        <w:t>mehanizacije iz 3. točke 5. člena, 13. člena oziroma 21. člena te uredbe, za katero je obvezno ugotavljanje skladnosti s standardi in predpisi o varnosti strojev, mora upravičenec dokument, ki to izkazuje, hraniti na kraju samem ter ga predložiti na zahtevo agencije.</w:t>
      </w:r>
    </w:p>
    <w:p w14:paraId="4E12DEFE" w14:textId="77777777" w:rsidR="003131A0" w:rsidRPr="009075EA" w:rsidRDefault="003131A0" w:rsidP="003131A0">
      <w:pPr>
        <w:pStyle w:val="Odstavek"/>
        <w:spacing w:before="0" w:line="260" w:lineRule="exact"/>
        <w:ind w:firstLine="0"/>
        <w:rPr>
          <w:sz w:val="20"/>
          <w:szCs w:val="20"/>
        </w:rPr>
      </w:pPr>
    </w:p>
    <w:p w14:paraId="45018A58" w14:textId="77777777" w:rsidR="003131A0" w:rsidRPr="009075EA" w:rsidRDefault="003131A0" w:rsidP="003131A0">
      <w:pPr>
        <w:pStyle w:val="len"/>
        <w:spacing w:before="0" w:line="260" w:lineRule="exact"/>
        <w:rPr>
          <w:sz w:val="20"/>
          <w:szCs w:val="20"/>
        </w:rPr>
      </w:pPr>
      <w:r w:rsidRPr="009075EA">
        <w:rPr>
          <w:sz w:val="20"/>
          <w:szCs w:val="20"/>
        </w:rPr>
        <w:t>34. člen</w:t>
      </w:r>
    </w:p>
    <w:p w14:paraId="6725242A" w14:textId="77777777" w:rsidR="003131A0" w:rsidRPr="009075EA" w:rsidRDefault="003131A0" w:rsidP="003131A0">
      <w:pPr>
        <w:pStyle w:val="lennaslov"/>
        <w:spacing w:line="260" w:lineRule="exact"/>
        <w:rPr>
          <w:sz w:val="20"/>
          <w:szCs w:val="20"/>
        </w:rPr>
      </w:pPr>
      <w:r w:rsidRPr="009075EA">
        <w:rPr>
          <w:sz w:val="20"/>
          <w:szCs w:val="20"/>
        </w:rPr>
        <w:lastRenderedPageBreak/>
        <w:t>(predplačil</w:t>
      </w:r>
      <w:r w:rsidR="00D316FD">
        <w:rPr>
          <w:sz w:val="20"/>
          <w:szCs w:val="20"/>
        </w:rPr>
        <w:t>o</w:t>
      </w:r>
      <w:r w:rsidRPr="009075EA">
        <w:rPr>
          <w:sz w:val="20"/>
          <w:szCs w:val="20"/>
        </w:rPr>
        <w:t>)</w:t>
      </w:r>
    </w:p>
    <w:p w14:paraId="16E94311" w14:textId="77777777" w:rsidR="003131A0" w:rsidRPr="009075EA" w:rsidRDefault="003131A0" w:rsidP="003131A0">
      <w:pPr>
        <w:pStyle w:val="Odstavek"/>
        <w:spacing w:before="0" w:line="260" w:lineRule="exact"/>
        <w:ind w:firstLine="0"/>
        <w:rPr>
          <w:sz w:val="20"/>
          <w:szCs w:val="20"/>
        </w:rPr>
      </w:pPr>
    </w:p>
    <w:p w14:paraId="0DBE948F" w14:textId="77777777" w:rsidR="003131A0" w:rsidRPr="009075EA" w:rsidRDefault="003131A0" w:rsidP="003131A0">
      <w:pPr>
        <w:pStyle w:val="Odstavek"/>
        <w:spacing w:before="0" w:line="260" w:lineRule="exact"/>
        <w:ind w:firstLine="0"/>
        <w:rPr>
          <w:sz w:val="20"/>
          <w:szCs w:val="20"/>
        </w:rPr>
      </w:pPr>
      <w:r w:rsidRPr="009075EA">
        <w:rPr>
          <w:sz w:val="20"/>
          <w:szCs w:val="20"/>
        </w:rPr>
        <w:t>Vlagatelj lahko uveljavlja predplačilo do vključno 50 % odobrenih sredstev v skladu z uredbo o skupnih določbah za izvajanje intervencij.</w:t>
      </w:r>
    </w:p>
    <w:p w14:paraId="6355D9F6" w14:textId="77777777" w:rsidR="003131A0" w:rsidRPr="009075EA" w:rsidRDefault="003131A0" w:rsidP="003131A0">
      <w:pPr>
        <w:pStyle w:val="Odstavek"/>
        <w:spacing w:before="0" w:line="260" w:lineRule="exact"/>
        <w:ind w:firstLine="0"/>
        <w:rPr>
          <w:sz w:val="20"/>
          <w:szCs w:val="20"/>
        </w:rPr>
      </w:pPr>
    </w:p>
    <w:p w14:paraId="6F978C0E" w14:textId="77777777" w:rsidR="003131A0" w:rsidRPr="009075EA" w:rsidRDefault="003131A0" w:rsidP="003131A0">
      <w:pPr>
        <w:pStyle w:val="len"/>
        <w:spacing w:before="0" w:line="260" w:lineRule="exact"/>
        <w:rPr>
          <w:sz w:val="20"/>
          <w:szCs w:val="20"/>
        </w:rPr>
      </w:pPr>
      <w:r w:rsidRPr="009075EA">
        <w:rPr>
          <w:sz w:val="20"/>
          <w:szCs w:val="20"/>
        </w:rPr>
        <w:t>35. člen</w:t>
      </w:r>
    </w:p>
    <w:p w14:paraId="23E4DF30" w14:textId="77777777" w:rsidR="003131A0" w:rsidRPr="009075EA" w:rsidRDefault="003131A0" w:rsidP="003131A0">
      <w:pPr>
        <w:pStyle w:val="lennaslov"/>
        <w:spacing w:line="260" w:lineRule="exact"/>
        <w:rPr>
          <w:sz w:val="20"/>
          <w:szCs w:val="20"/>
        </w:rPr>
      </w:pPr>
      <w:r w:rsidRPr="009075EA">
        <w:rPr>
          <w:sz w:val="20"/>
          <w:szCs w:val="20"/>
        </w:rPr>
        <w:t>(odrek pravici do sredstev)</w:t>
      </w:r>
    </w:p>
    <w:p w14:paraId="1E52EFB5" w14:textId="77777777" w:rsidR="003131A0" w:rsidRPr="009075EA" w:rsidRDefault="003131A0" w:rsidP="003131A0">
      <w:pPr>
        <w:pStyle w:val="Odstavek"/>
        <w:spacing w:before="0" w:line="260" w:lineRule="exact"/>
        <w:ind w:firstLine="0"/>
        <w:rPr>
          <w:sz w:val="20"/>
          <w:szCs w:val="20"/>
        </w:rPr>
      </w:pPr>
    </w:p>
    <w:p w14:paraId="6EC2C03A" w14:textId="77777777" w:rsidR="003131A0" w:rsidRPr="009075EA" w:rsidRDefault="003131A0" w:rsidP="003131A0">
      <w:pPr>
        <w:pStyle w:val="Poglavje"/>
        <w:spacing w:before="0" w:line="260" w:lineRule="exact"/>
        <w:jc w:val="both"/>
        <w:rPr>
          <w:sz w:val="20"/>
          <w:szCs w:val="20"/>
        </w:rPr>
      </w:pPr>
      <w:r w:rsidRPr="009075EA">
        <w:rPr>
          <w:sz w:val="20"/>
          <w:szCs w:val="20"/>
        </w:rPr>
        <w:t>Če se upravičenec odreče pravici do sredstev iz odločbe o pravici do sredstev, o tem v skladu z zakonom, ki ureja kmetijstvo, pisno obvesti agencijo najpozneje v 90 dneh od dneva vročitve odločbe</w:t>
      </w:r>
      <w:r w:rsidR="00D316FD">
        <w:rPr>
          <w:sz w:val="20"/>
          <w:szCs w:val="20"/>
        </w:rPr>
        <w:t xml:space="preserve"> o pravici do sredstev</w:t>
      </w:r>
      <w:r w:rsidRPr="009075EA">
        <w:rPr>
          <w:sz w:val="20"/>
          <w:szCs w:val="20"/>
        </w:rPr>
        <w:t>.</w:t>
      </w:r>
    </w:p>
    <w:p w14:paraId="40556A3B" w14:textId="77777777" w:rsidR="003131A0" w:rsidRPr="009075EA" w:rsidRDefault="003131A0" w:rsidP="003131A0">
      <w:pPr>
        <w:pStyle w:val="Odstavek"/>
        <w:spacing w:before="0" w:line="260" w:lineRule="exact"/>
        <w:ind w:firstLine="0"/>
        <w:rPr>
          <w:sz w:val="20"/>
          <w:szCs w:val="20"/>
        </w:rPr>
      </w:pPr>
    </w:p>
    <w:p w14:paraId="27D92856" w14:textId="77777777" w:rsidR="003131A0" w:rsidRPr="009075EA" w:rsidRDefault="003131A0" w:rsidP="003131A0">
      <w:pPr>
        <w:pStyle w:val="Odstavek"/>
        <w:spacing w:before="0" w:line="260" w:lineRule="exact"/>
        <w:ind w:firstLine="0"/>
        <w:jc w:val="center"/>
        <w:rPr>
          <w:sz w:val="20"/>
          <w:szCs w:val="20"/>
        </w:rPr>
      </w:pPr>
    </w:p>
    <w:p w14:paraId="50ED28FB" w14:textId="77777777" w:rsidR="003131A0" w:rsidRPr="009075EA" w:rsidRDefault="003131A0" w:rsidP="003131A0">
      <w:pPr>
        <w:pStyle w:val="Odstavek"/>
        <w:spacing w:before="0" w:line="260" w:lineRule="exact"/>
        <w:ind w:firstLine="0"/>
        <w:jc w:val="center"/>
        <w:rPr>
          <w:sz w:val="20"/>
          <w:szCs w:val="20"/>
        </w:rPr>
      </w:pPr>
      <w:r w:rsidRPr="009075EA">
        <w:rPr>
          <w:sz w:val="20"/>
          <w:szCs w:val="20"/>
        </w:rPr>
        <w:t xml:space="preserve">IV. SISTEM </w:t>
      </w:r>
      <w:r w:rsidR="001E2401">
        <w:rPr>
          <w:sz w:val="20"/>
          <w:szCs w:val="20"/>
        </w:rPr>
        <w:t xml:space="preserve">KONTROL IN </w:t>
      </w:r>
      <w:r w:rsidRPr="009075EA">
        <w:rPr>
          <w:sz w:val="20"/>
          <w:szCs w:val="20"/>
        </w:rPr>
        <w:t>UPRAVNIH SANKCIJ</w:t>
      </w:r>
    </w:p>
    <w:p w14:paraId="354A18CD" w14:textId="77777777" w:rsidR="003131A0" w:rsidRPr="009075EA" w:rsidRDefault="003131A0" w:rsidP="003131A0">
      <w:pPr>
        <w:pStyle w:val="Odstavek"/>
        <w:spacing w:before="0" w:line="260" w:lineRule="exact"/>
        <w:ind w:firstLine="0"/>
        <w:rPr>
          <w:sz w:val="20"/>
          <w:szCs w:val="20"/>
        </w:rPr>
      </w:pPr>
    </w:p>
    <w:p w14:paraId="76A62E5C" w14:textId="77777777" w:rsidR="000C1604" w:rsidRPr="009075EA" w:rsidRDefault="001B170F" w:rsidP="000C1604">
      <w:pPr>
        <w:pStyle w:val="len"/>
        <w:spacing w:before="0" w:line="260" w:lineRule="exact"/>
        <w:rPr>
          <w:sz w:val="20"/>
          <w:szCs w:val="20"/>
        </w:rPr>
      </w:pPr>
      <w:r>
        <w:rPr>
          <w:sz w:val="20"/>
          <w:szCs w:val="20"/>
        </w:rPr>
        <w:t>36</w:t>
      </w:r>
      <w:r w:rsidR="000C1604" w:rsidRPr="009075EA">
        <w:rPr>
          <w:sz w:val="20"/>
          <w:szCs w:val="20"/>
        </w:rPr>
        <w:t>. člen</w:t>
      </w:r>
    </w:p>
    <w:p w14:paraId="604D80F9" w14:textId="77777777" w:rsidR="000C1604" w:rsidRPr="009075EA" w:rsidRDefault="000C1604" w:rsidP="000C1604">
      <w:pPr>
        <w:pStyle w:val="len"/>
        <w:spacing w:before="0" w:line="260" w:lineRule="exact"/>
        <w:rPr>
          <w:sz w:val="20"/>
          <w:szCs w:val="20"/>
        </w:rPr>
      </w:pPr>
      <w:r w:rsidRPr="009075EA">
        <w:rPr>
          <w:sz w:val="20"/>
          <w:szCs w:val="20"/>
        </w:rPr>
        <w:t>(majhna naložba in majhno tveganje za namen izvajanja upravnega pregleda)</w:t>
      </w:r>
    </w:p>
    <w:p w14:paraId="1859AC8C" w14:textId="77777777" w:rsidR="000C1604" w:rsidRPr="009075EA" w:rsidRDefault="000C1604" w:rsidP="000C1604">
      <w:pPr>
        <w:pStyle w:val="Odstavek"/>
        <w:spacing w:before="0" w:line="260" w:lineRule="exact"/>
        <w:ind w:firstLine="0"/>
        <w:rPr>
          <w:sz w:val="20"/>
          <w:szCs w:val="20"/>
        </w:rPr>
      </w:pPr>
    </w:p>
    <w:p w14:paraId="433D3367" w14:textId="77777777" w:rsidR="000C1604" w:rsidRPr="009075EA" w:rsidRDefault="000C1604" w:rsidP="000C1604">
      <w:pPr>
        <w:pStyle w:val="Odstavek"/>
        <w:spacing w:before="0" w:line="260" w:lineRule="exact"/>
        <w:ind w:firstLine="0"/>
        <w:rPr>
          <w:sz w:val="20"/>
          <w:szCs w:val="20"/>
        </w:rPr>
      </w:pPr>
      <w:r w:rsidRPr="009075EA">
        <w:rPr>
          <w:sz w:val="20"/>
          <w:szCs w:val="20"/>
        </w:rPr>
        <w:t>(1) Za majhno naložbo iz uredbe o skupnih določbah za izvajanje intervencij se šteje ena ali več naložb, ki se uveljavljajo z vlogo na posamezni javni razpis in za katere je skupno odobrenih do vključno 15.000 eurov sredstev.</w:t>
      </w:r>
    </w:p>
    <w:p w14:paraId="1DE9C745" w14:textId="77777777" w:rsidR="000C1604" w:rsidRPr="009075EA" w:rsidRDefault="000C1604" w:rsidP="000C1604">
      <w:pPr>
        <w:pStyle w:val="Odstavek"/>
        <w:spacing w:before="0" w:line="260" w:lineRule="exact"/>
        <w:ind w:firstLine="0"/>
        <w:rPr>
          <w:sz w:val="20"/>
          <w:szCs w:val="20"/>
        </w:rPr>
      </w:pPr>
    </w:p>
    <w:p w14:paraId="2C8E552B" w14:textId="77777777" w:rsidR="000C1604" w:rsidRPr="009075EA" w:rsidRDefault="000C1604" w:rsidP="000C1604">
      <w:pPr>
        <w:pStyle w:val="Odstavek"/>
        <w:spacing w:before="0" w:line="260" w:lineRule="exact"/>
        <w:ind w:firstLine="0"/>
        <w:rPr>
          <w:sz w:val="20"/>
          <w:szCs w:val="20"/>
        </w:rPr>
      </w:pPr>
      <w:r w:rsidRPr="009075EA">
        <w:rPr>
          <w:sz w:val="20"/>
          <w:szCs w:val="20"/>
        </w:rPr>
        <w:t>(2) Kot naložba z majhnim tveganjem, da pogoji za izplačilo sredstev ne bi bili izpolnjeni ali da naložba ne bi bila izvedena, iz uredbe o skupnih določbah za izvajanje intervencij</w:t>
      </w:r>
      <w:r w:rsidR="00F1378F">
        <w:rPr>
          <w:sz w:val="20"/>
          <w:szCs w:val="20"/>
        </w:rPr>
        <w:t>,</w:t>
      </w:r>
      <w:r w:rsidRPr="009075EA">
        <w:rPr>
          <w:sz w:val="20"/>
          <w:szCs w:val="20"/>
        </w:rPr>
        <w:t xml:space="preserve"> se šteje naložba v nakup kmetijske mehanizacije.</w:t>
      </w:r>
    </w:p>
    <w:p w14:paraId="6B6627D0" w14:textId="77777777" w:rsidR="000C1604" w:rsidRPr="009075EA" w:rsidRDefault="000C1604" w:rsidP="000C1604">
      <w:pPr>
        <w:pStyle w:val="Odstavek"/>
        <w:spacing w:before="0" w:line="260" w:lineRule="exact"/>
        <w:ind w:firstLine="0"/>
        <w:rPr>
          <w:sz w:val="20"/>
          <w:szCs w:val="20"/>
        </w:rPr>
      </w:pPr>
    </w:p>
    <w:p w14:paraId="4912448F" w14:textId="77777777" w:rsidR="000C1604" w:rsidRDefault="000C1604" w:rsidP="000C1604">
      <w:pPr>
        <w:pStyle w:val="Odstavek"/>
        <w:spacing w:before="0" w:line="260" w:lineRule="exact"/>
        <w:ind w:firstLine="0"/>
        <w:rPr>
          <w:sz w:val="20"/>
          <w:szCs w:val="20"/>
        </w:rPr>
      </w:pPr>
      <w:r w:rsidRPr="009075EA">
        <w:rPr>
          <w:sz w:val="20"/>
          <w:szCs w:val="20"/>
        </w:rPr>
        <w:t>(3) Če je z odločbo o pravici do sredstev poleg naložb</w:t>
      </w:r>
      <w:r>
        <w:rPr>
          <w:sz w:val="20"/>
          <w:szCs w:val="20"/>
        </w:rPr>
        <w:t>e</w:t>
      </w:r>
      <w:r w:rsidRPr="009075EA">
        <w:rPr>
          <w:sz w:val="20"/>
          <w:szCs w:val="20"/>
        </w:rPr>
        <w:t xml:space="preserve"> iz prejšnjega od</w:t>
      </w:r>
      <w:r w:rsidR="00B326E2">
        <w:rPr>
          <w:sz w:val="20"/>
          <w:szCs w:val="20"/>
        </w:rPr>
        <w:t xml:space="preserve">stavka odobrena tudi druga </w:t>
      </w:r>
      <w:r w:rsidRPr="009075EA">
        <w:rPr>
          <w:sz w:val="20"/>
          <w:szCs w:val="20"/>
        </w:rPr>
        <w:t>naložb</w:t>
      </w:r>
      <w:r w:rsidR="00B326E2">
        <w:rPr>
          <w:sz w:val="20"/>
          <w:szCs w:val="20"/>
        </w:rPr>
        <w:t>a iz 1. in 2. točke 5. člena te uredbe</w:t>
      </w:r>
      <w:r w:rsidRPr="009075EA">
        <w:rPr>
          <w:sz w:val="20"/>
          <w:szCs w:val="20"/>
        </w:rPr>
        <w:t>, se taka naložba ne šteje za naložbo z majhnim tveganjem</w:t>
      </w:r>
      <w:r>
        <w:rPr>
          <w:sz w:val="20"/>
          <w:szCs w:val="20"/>
        </w:rPr>
        <w:t>.</w:t>
      </w:r>
    </w:p>
    <w:p w14:paraId="5CDCEE4D" w14:textId="77777777" w:rsidR="000C1604" w:rsidRDefault="000C1604" w:rsidP="003131A0">
      <w:pPr>
        <w:pStyle w:val="len"/>
        <w:spacing w:before="0" w:line="260" w:lineRule="exact"/>
        <w:rPr>
          <w:sz w:val="20"/>
          <w:szCs w:val="20"/>
        </w:rPr>
      </w:pPr>
    </w:p>
    <w:p w14:paraId="22AEDD56" w14:textId="77777777" w:rsidR="003131A0" w:rsidRPr="009075EA" w:rsidRDefault="003131A0" w:rsidP="003131A0">
      <w:pPr>
        <w:pStyle w:val="len"/>
        <w:spacing w:before="0" w:line="260" w:lineRule="exact"/>
        <w:rPr>
          <w:sz w:val="20"/>
          <w:szCs w:val="20"/>
        </w:rPr>
      </w:pPr>
      <w:r w:rsidRPr="009075EA">
        <w:rPr>
          <w:sz w:val="20"/>
          <w:szCs w:val="20"/>
        </w:rPr>
        <w:t>3</w:t>
      </w:r>
      <w:r w:rsidR="001B170F">
        <w:rPr>
          <w:sz w:val="20"/>
          <w:szCs w:val="20"/>
        </w:rPr>
        <w:t>7</w:t>
      </w:r>
      <w:r w:rsidRPr="009075EA">
        <w:rPr>
          <w:sz w:val="20"/>
          <w:szCs w:val="20"/>
        </w:rPr>
        <w:t>. člen</w:t>
      </w:r>
    </w:p>
    <w:p w14:paraId="296DEC28" w14:textId="77777777" w:rsidR="003131A0" w:rsidRPr="009075EA" w:rsidRDefault="003131A0" w:rsidP="003131A0">
      <w:pPr>
        <w:pStyle w:val="lennaslov"/>
        <w:spacing w:line="260" w:lineRule="exact"/>
        <w:rPr>
          <w:sz w:val="20"/>
          <w:szCs w:val="20"/>
        </w:rPr>
      </w:pPr>
      <w:r w:rsidRPr="009075EA">
        <w:rPr>
          <w:sz w:val="20"/>
          <w:szCs w:val="20"/>
        </w:rPr>
        <w:t>(upravne sankcije)</w:t>
      </w:r>
    </w:p>
    <w:p w14:paraId="7909920B" w14:textId="77777777" w:rsidR="003131A0" w:rsidRPr="009075EA" w:rsidRDefault="003131A0" w:rsidP="003131A0">
      <w:pPr>
        <w:pStyle w:val="Odstavek"/>
        <w:spacing w:before="0" w:line="260" w:lineRule="exact"/>
        <w:ind w:firstLine="0"/>
        <w:rPr>
          <w:sz w:val="20"/>
          <w:szCs w:val="20"/>
        </w:rPr>
      </w:pPr>
    </w:p>
    <w:p w14:paraId="7F34B630" w14:textId="77777777" w:rsidR="00770211" w:rsidRPr="009075EA" w:rsidRDefault="00770211" w:rsidP="00770211">
      <w:pPr>
        <w:spacing w:line="260" w:lineRule="exact"/>
        <w:ind w:left="10" w:right="7" w:hanging="10"/>
        <w:jc w:val="both"/>
        <w:rPr>
          <w:rFonts w:eastAsia="Arial" w:cs="Arial"/>
          <w:color w:val="000000"/>
          <w:sz w:val="20"/>
          <w:szCs w:val="22"/>
        </w:rPr>
      </w:pPr>
      <w:r w:rsidRPr="009075EA">
        <w:rPr>
          <w:rFonts w:eastAsia="Arial" w:cs="Arial"/>
          <w:color w:val="000000"/>
          <w:sz w:val="20"/>
          <w:szCs w:val="22"/>
        </w:rPr>
        <w:t>(1) Upravičenec, k</w:t>
      </w:r>
      <w:r w:rsidR="006A3B94">
        <w:rPr>
          <w:rFonts w:eastAsia="Arial" w:cs="Arial"/>
          <w:color w:val="000000"/>
          <w:sz w:val="20"/>
          <w:szCs w:val="22"/>
        </w:rPr>
        <w:t xml:space="preserve">i ne izpolni obveznosti iz </w:t>
      </w:r>
      <w:r w:rsidRPr="009075EA">
        <w:rPr>
          <w:rFonts w:eastAsia="Arial" w:cs="Arial"/>
          <w:color w:val="000000"/>
          <w:sz w:val="20"/>
          <w:szCs w:val="22"/>
        </w:rPr>
        <w:t>drugega</w:t>
      </w:r>
      <w:r>
        <w:rPr>
          <w:rFonts w:eastAsia="Arial" w:cs="Arial"/>
          <w:color w:val="000000"/>
          <w:sz w:val="20"/>
          <w:szCs w:val="22"/>
        </w:rPr>
        <w:t xml:space="preserve"> in tretjega</w:t>
      </w:r>
      <w:r w:rsidRPr="009075EA">
        <w:rPr>
          <w:rFonts w:eastAsia="Arial" w:cs="Arial"/>
          <w:color w:val="000000"/>
          <w:sz w:val="20"/>
          <w:szCs w:val="22"/>
        </w:rPr>
        <w:t xml:space="preserve"> odstavka 10. člena te uredbe, obveznosti iz prvega odstavka 18. člena te uredbe oziroma obveznosti iz prvega </w:t>
      </w:r>
      <w:r>
        <w:rPr>
          <w:rFonts w:eastAsia="Arial" w:cs="Arial"/>
          <w:color w:val="000000"/>
          <w:sz w:val="20"/>
          <w:szCs w:val="22"/>
        </w:rPr>
        <w:t xml:space="preserve">in drugega </w:t>
      </w:r>
      <w:r w:rsidRPr="009075EA">
        <w:rPr>
          <w:rFonts w:eastAsia="Arial" w:cs="Arial"/>
          <w:color w:val="000000"/>
          <w:sz w:val="20"/>
          <w:szCs w:val="22"/>
        </w:rPr>
        <w:t>odstavka 26. člena te uredbe</w:t>
      </w:r>
      <w:r w:rsidR="00D93B87">
        <w:rPr>
          <w:rFonts w:eastAsia="Arial" w:cs="Arial"/>
          <w:color w:val="000000"/>
          <w:sz w:val="20"/>
          <w:szCs w:val="22"/>
        </w:rPr>
        <w:t>,</w:t>
      </w:r>
      <w:r w:rsidRPr="009075EA">
        <w:rPr>
          <w:rFonts w:eastAsia="Arial" w:cs="Arial"/>
          <w:color w:val="000000"/>
          <w:sz w:val="20"/>
          <w:szCs w:val="22"/>
        </w:rPr>
        <w:t xml:space="preserve"> mora v proračun Republike Slovenije vrniti izplačana sredstv</w:t>
      </w:r>
      <w:r w:rsidR="005C3B47">
        <w:rPr>
          <w:rFonts w:eastAsia="Arial" w:cs="Arial"/>
          <w:color w:val="000000"/>
          <w:sz w:val="20"/>
          <w:szCs w:val="22"/>
        </w:rPr>
        <w:t>a</w:t>
      </w:r>
      <w:r w:rsidRPr="009075EA">
        <w:rPr>
          <w:rFonts w:eastAsia="Arial" w:cs="Arial"/>
          <w:color w:val="000000"/>
          <w:sz w:val="20"/>
          <w:szCs w:val="22"/>
        </w:rPr>
        <w:t xml:space="preserve">, in sicer: </w:t>
      </w:r>
    </w:p>
    <w:p w14:paraId="243E5BEE" w14:textId="77777777" w:rsidR="003131A0" w:rsidRPr="009075EA" w:rsidRDefault="003131A0" w:rsidP="003131A0">
      <w:pPr>
        <w:spacing w:line="260" w:lineRule="exact"/>
        <w:ind w:left="10" w:right="7" w:hanging="10"/>
        <w:jc w:val="both"/>
        <w:rPr>
          <w:rFonts w:eastAsia="Arial" w:cs="Arial"/>
          <w:color w:val="000000"/>
          <w:sz w:val="20"/>
          <w:szCs w:val="22"/>
        </w:rPr>
      </w:pPr>
      <w:r w:rsidRPr="009075EA">
        <w:rPr>
          <w:rFonts w:eastAsia="Arial" w:cs="Arial"/>
          <w:color w:val="000000"/>
          <w:sz w:val="20"/>
          <w:szCs w:val="22"/>
        </w:rPr>
        <w:t>– po prvi ugotovljeni kršitvi dobi upravičenec opozorilo,</w:t>
      </w:r>
    </w:p>
    <w:p w14:paraId="0759831F" w14:textId="77777777" w:rsidR="003131A0" w:rsidRPr="009075EA" w:rsidRDefault="003131A0" w:rsidP="003131A0">
      <w:pPr>
        <w:spacing w:line="260" w:lineRule="exact"/>
        <w:ind w:left="10" w:right="7" w:hanging="10"/>
        <w:jc w:val="both"/>
        <w:rPr>
          <w:rFonts w:eastAsia="Arial" w:cs="Arial"/>
          <w:color w:val="000000"/>
          <w:sz w:val="20"/>
          <w:szCs w:val="22"/>
        </w:rPr>
      </w:pPr>
      <w:r w:rsidRPr="009075EA">
        <w:rPr>
          <w:rFonts w:eastAsia="Arial" w:cs="Arial"/>
          <w:color w:val="000000"/>
          <w:sz w:val="20"/>
          <w:szCs w:val="22"/>
        </w:rPr>
        <w:t>– po drugi ugotovljeni kršitvi mora vrniti 10 % izplačanih sredstev,</w:t>
      </w:r>
    </w:p>
    <w:p w14:paraId="1007DE95" w14:textId="77777777" w:rsidR="003131A0" w:rsidRPr="009075EA" w:rsidRDefault="006A3B94" w:rsidP="003131A0">
      <w:pPr>
        <w:spacing w:line="260" w:lineRule="exact"/>
        <w:ind w:left="10" w:right="7" w:hanging="10"/>
        <w:jc w:val="both"/>
        <w:rPr>
          <w:rFonts w:eastAsia="Arial" w:cs="Arial"/>
          <w:color w:val="000000"/>
          <w:sz w:val="20"/>
          <w:szCs w:val="22"/>
        </w:rPr>
      </w:pPr>
      <w:r>
        <w:rPr>
          <w:rFonts w:eastAsia="Arial" w:cs="Arial"/>
          <w:color w:val="000000"/>
          <w:sz w:val="20"/>
          <w:szCs w:val="22"/>
        </w:rPr>
        <w:t>– po tretji</w:t>
      </w:r>
      <w:r w:rsidR="003131A0" w:rsidRPr="009075EA">
        <w:rPr>
          <w:rFonts w:eastAsia="Arial" w:cs="Arial"/>
          <w:color w:val="000000"/>
          <w:sz w:val="20"/>
          <w:szCs w:val="22"/>
        </w:rPr>
        <w:t xml:space="preserve"> ugotovljeni kršitvi mora vrniti 50 % izplačanih sredstev,</w:t>
      </w:r>
    </w:p>
    <w:p w14:paraId="18F2B4F3" w14:textId="77777777" w:rsidR="003131A0" w:rsidRPr="009075EA" w:rsidRDefault="006A3B94" w:rsidP="003131A0">
      <w:pPr>
        <w:spacing w:line="260" w:lineRule="exact"/>
        <w:ind w:left="10" w:right="7" w:hanging="10"/>
        <w:jc w:val="both"/>
        <w:rPr>
          <w:rFonts w:eastAsia="Arial" w:cs="Arial"/>
          <w:color w:val="000000"/>
          <w:sz w:val="20"/>
          <w:szCs w:val="22"/>
        </w:rPr>
      </w:pPr>
      <w:r>
        <w:rPr>
          <w:rFonts w:eastAsia="Arial" w:cs="Arial"/>
          <w:color w:val="000000"/>
          <w:sz w:val="20"/>
          <w:szCs w:val="22"/>
        </w:rPr>
        <w:t>– po četrti</w:t>
      </w:r>
      <w:r w:rsidR="003131A0" w:rsidRPr="009075EA">
        <w:rPr>
          <w:rFonts w:eastAsia="Arial" w:cs="Arial"/>
          <w:color w:val="000000"/>
          <w:sz w:val="20"/>
          <w:szCs w:val="22"/>
        </w:rPr>
        <w:t xml:space="preserve"> ugotovljeni kršitvi mora vrniti razliko med skupno višino izplačanih sredstev in vrnjenimi sredstvi.</w:t>
      </w:r>
    </w:p>
    <w:p w14:paraId="3214984F" w14:textId="77777777" w:rsidR="003131A0" w:rsidRPr="009075EA" w:rsidRDefault="003131A0" w:rsidP="003131A0">
      <w:pPr>
        <w:spacing w:line="260" w:lineRule="exact"/>
        <w:ind w:left="10" w:right="7" w:hanging="10"/>
        <w:jc w:val="both"/>
        <w:rPr>
          <w:rFonts w:eastAsia="Arial" w:cs="Arial"/>
          <w:color w:val="000000"/>
          <w:sz w:val="20"/>
          <w:szCs w:val="22"/>
        </w:rPr>
      </w:pPr>
    </w:p>
    <w:p w14:paraId="5B23D3DB" w14:textId="77777777" w:rsidR="003131A0" w:rsidRPr="009075EA" w:rsidRDefault="003131A0" w:rsidP="003131A0">
      <w:pPr>
        <w:spacing w:line="260" w:lineRule="exact"/>
        <w:ind w:left="10" w:right="7" w:hanging="10"/>
        <w:jc w:val="both"/>
        <w:rPr>
          <w:rFonts w:eastAsia="Arial" w:cs="Arial"/>
          <w:color w:val="000000"/>
          <w:sz w:val="20"/>
          <w:szCs w:val="22"/>
        </w:rPr>
      </w:pPr>
      <w:r w:rsidRPr="009075EA">
        <w:rPr>
          <w:rFonts w:eastAsia="Arial" w:cs="Arial"/>
          <w:color w:val="000000"/>
          <w:sz w:val="20"/>
          <w:szCs w:val="22"/>
        </w:rPr>
        <w:t xml:space="preserve">(2) Upravičenec, ki ne izpolni obveznosti iz </w:t>
      </w:r>
      <w:r w:rsidR="00770211">
        <w:rPr>
          <w:rFonts w:eastAsia="Arial" w:cs="Arial"/>
          <w:color w:val="000000"/>
          <w:sz w:val="20"/>
          <w:szCs w:val="22"/>
        </w:rPr>
        <w:t>četrtega</w:t>
      </w:r>
      <w:r w:rsidRPr="009075EA">
        <w:rPr>
          <w:rFonts w:eastAsia="Arial" w:cs="Arial"/>
          <w:color w:val="000000"/>
          <w:sz w:val="20"/>
          <w:szCs w:val="22"/>
        </w:rPr>
        <w:t xml:space="preserve"> odstavka 10. člena te uredbe, obveznosti iz drugega odstavka 18. člena te uredbe oziroma obveznosti iz </w:t>
      </w:r>
      <w:r w:rsidR="00770211">
        <w:rPr>
          <w:rFonts w:eastAsia="Arial" w:cs="Arial"/>
          <w:color w:val="000000"/>
          <w:sz w:val="20"/>
          <w:szCs w:val="22"/>
        </w:rPr>
        <w:t>tretjega</w:t>
      </w:r>
      <w:r w:rsidRPr="009075EA">
        <w:rPr>
          <w:rFonts w:eastAsia="Arial" w:cs="Arial"/>
          <w:color w:val="000000"/>
          <w:sz w:val="20"/>
          <w:szCs w:val="22"/>
        </w:rPr>
        <w:t xml:space="preserve"> odstavka 26. člena te uredbe</w:t>
      </w:r>
      <w:r w:rsidR="00D93B87">
        <w:rPr>
          <w:rFonts w:eastAsia="Arial" w:cs="Arial"/>
          <w:color w:val="000000"/>
          <w:sz w:val="20"/>
          <w:szCs w:val="22"/>
        </w:rPr>
        <w:t>,</w:t>
      </w:r>
      <w:r w:rsidRPr="009075EA">
        <w:rPr>
          <w:rFonts w:eastAsia="Arial" w:cs="Arial"/>
          <w:color w:val="000000"/>
          <w:sz w:val="20"/>
          <w:szCs w:val="22"/>
        </w:rPr>
        <w:t xml:space="preserve"> mora v proračun Republike Slovenije vrniti izplačana sredstv</w:t>
      </w:r>
      <w:r w:rsidR="005C3B47">
        <w:rPr>
          <w:rFonts w:eastAsia="Arial" w:cs="Arial"/>
          <w:color w:val="000000"/>
          <w:sz w:val="20"/>
          <w:szCs w:val="22"/>
        </w:rPr>
        <w:t>a</w:t>
      </w:r>
      <w:r w:rsidRPr="009075EA">
        <w:rPr>
          <w:rFonts w:eastAsia="Arial" w:cs="Arial"/>
          <w:color w:val="000000"/>
          <w:sz w:val="20"/>
          <w:szCs w:val="22"/>
        </w:rPr>
        <w:t xml:space="preserve">, in sicer: </w:t>
      </w:r>
    </w:p>
    <w:p w14:paraId="08836B81" w14:textId="77777777" w:rsidR="003131A0" w:rsidRPr="009075EA" w:rsidRDefault="003131A0" w:rsidP="003131A0">
      <w:pPr>
        <w:spacing w:line="260" w:lineRule="exact"/>
        <w:ind w:left="10" w:right="7" w:hanging="10"/>
        <w:jc w:val="both"/>
        <w:rPr>
          <w:rFonts w:eastAsia="Arial" w:cs="Arial"/>
          <w:color w:val="000000"/>
          <w:sz w:val="20"/>
          <w:szCs w:val="22"/>
        </w:rPr>
      </w:pPr>
      <w:r w:rsidRPr="009075EA">
        <w:rPr>
          <w:rFonts w:eastAsia="Arial" w:cs="Arial"/>
          <w:color w:val="000000"/>
          <w:sz w:val="20"/>
          <w:szCs w:val="22"/>
        </w:rPr>
        <w:t>– po prvi ugotovljeni kršitvi mora vrniti 10 % izplačanih sredstev,</w:t>
      </w:r>
    </w:p>
    <w:p w14:paraId="34BFD967" w14:textId="77777777" w:rsidR="003131A0" w:rsidRPr="009075EA" w:rsidRDefault="003131A0" w:rsidP="003131A0">
      <w:pPr>
        <w:spacing w:line="260" w:lineRule="exact"/>
        <w:ind w:left="10" w:right="7" w:hanging="10"/>
        <w:jc w:val="both"/>
        <w:rPr>
          <w:rFonts w:eastAsia="Arial" w:cs="Arial"/>
          <w:color w:val="000000"/>
          <w:sz w:val="20"/>
          <w:szCs w:val="22"/>
        </w:rPr>
      </w:pPr>
      <w:r w:rsidRPr="009075EA">
        <w:rPr>
          <w:rFonts w:eastAsia="Arial" w:cs="Arial"/>
          <w:color w:val="000000"/>
          <w:sz w:val="20"/>
          <w:szCs w:val="22"/>
        </w:rPr>
        <w:t>– po drugi ugotovljeni kršitvi mora vrniti 50 % izplačanih sredstev,</w:t>
      </w:r>
    </w:p>
    <w:p w14:paraId="3F041E55" w14:textId="77777777" w:rsidR="003131A0" w:rsidRPr="009075EA" w:rsidRDefault="003131A0" w:rsidP="003131A0">
      <w:pPr>
        <w:spacing w:line="260" w:lineRule="exact"/>
        <w:ind w:left="10" w:right="7" w:hanging="10"/>
        <w:jc w:val="both"/>
        <w:rPr>
          <w:rFonts w:eastAsia="Arial" w:cs="Arial"/>
          <w:color w:val="000000"/>
          <w:sz w:val="20"/>
          <w:szCs w:val="22"/>
        </w:rPr>
      </w:pPr>
      <w:r w:rsidRPr="009075EA">
        <w:rPr>
          <w:rFonts w:eastAsia="Arial" w:cs="Arial"/>
          <w:color w:val="000000"/>
          <w:sz w:val="20"/>
          <w:szCs w:val="22"/>
        </w:rPr>
        <w:t>– po tretji ugotovljeni kršitvi mora vrniti razliko med skupno višino izplačanih sredstev in vrnjenimi sredstvi.</w:t>
      </w:r>
    </w:p>
    <w:p w14:paraId="1C0C7B86" w14:textId="77777777" w:rsidR="003131A0" w:rsidRPr="009075EA" w:rsidRDefault="003131A0" w:rsidP="003131A0">
      <w:pPr>
        <w:spacing w:line="260" w:lineRule="exact"/>
        <w:ind w:left="10" w:right="7" w:hanging="10"/>
        <w:jc w:val="both"/>
        <w:rPr>
          <w:rFonts w:eastAsia="Arial" w:cs="Arial"/>
          <w:color w:val="000000"/>
          <w:sz w:val="20"/>
          <w:szCs w:val="22"/>
        </w:rPr>
      </w:pPr>
    </w:p>
    <w:p w14:paraId="25EB7296" w14:textId="77777777" w:rsidR="003131A0" w:rsidRPr="009075EA" w:rsidRDefault="003131A0" w:rsidP="003131A0">
      <w:pPr>
        <w:spacing w:line="260" w:lineRule="exact"/>
        <w:ind w:left="10" w:right="7" w:hanging="10"/>
        <w:jc w:val="both"/>
        <w:rPr>
          <w:rFonts w:eastAsia="Arial" w:cs="Arial"/>
          <w:color w:val="000000"/>
          <w:sz w:val="20"/>
          <w:szCs w:val="22"/>
        </w:rPr>
      </w:pPr>
      <w:r w:rsidRPr="009075EA">
        <w:rPr>
          <w:rFonts w:eastAsia="Arial" w:cs="Arial"/>
          <w:color w:val="000000"/>
          <w:sz w:val="20"/>
          <w:szCs w:val="22"/>
        </w:rPr>
        <w:t>(</w:t>
      </w:r>
      <w:r w:rsidR="00F616A8">
        <w:rPr>
          <w:rFonts w:eastAsia="Arial" w:cs="Arial"/>
          <w:color w:val="000000"/>
          <w:sz w:val="20"/>
          <w:szCs w:val="22"/>
        </w:rPr>
        <w:t>3</w:t>
      </w:r>
      <w:r w:rsidRPr="009075EA">
        <w:rPr>
          <w:rFonts w:eastAsia="Arial" w:cs="Arial"/>
          <w:color w:val="000000"/>
          <w:sz w:val="20"/>
          <w:szCs w:val="22"/>
        </w:rPr>
        <w:t xml:space="preserve">) Če upravičenec ne izpolni obveznosti iz 1. točke prvega odstavka 33. člena te uredbe, mora v proračun Republike Slovenije vrniti izplačana sredstva, in sicer: </w:t>
      </w:r>
    </w:p>
    <w:p w14:paraId="5497B317" w14:textId="77777777" w:rsidR="003131A0" w:rsidRPr="009075EA" w:rsidRDefault="003131A0" w:rsidP="003131A0">
      <w:pPr>
        <w:spacing w:line="260" w:lineRule="exact"/>
        <w:ind w:left="10" w:right="7" w:hanging="10"/>
        <w:jc w:val="both"/>
        <w:rPr>
          <w:rFonts w:eastAsia="Arial" w:cs="Arial"/>
          <w:color w:val="000000"/>
          <w:sz w:val="20"/>
          <w:szCs w:val="22"/>
        </w:rPr>
      </w:pPr>
      <w:r w:rsidRPr="009075EA">
        <w:rPr>
          <w:rFonts w:eastAsia="Arial" w:cs="Arial"/>
          <w:color w:val="000000"/>
          <w:sz w:val="20"/>
          <w:szCs w:val="22"/>
        </w:rPr>
        <w:lastRenderedPageBreak/>
        <w:t xml:space="preserve">– 10 % izplačanih sredstev, če zmanjša obseg </w:t>
      </w:r>
      <w:r w:rsidR="00770211">
        <w:rPr>
          <w:rFonts w:eastAsia="Arial" w:cs="Arial"/>
          <w:color w:val="000000"/>
          <w:sz w:val="20"/>
          <w:szCs w:val="22"/>
        </w:rPr>
        <w:t xml:space="preserve">PKP v uporabi </w:t>
      </w:r>
      <w:r w:rsidR="00497E78">
        <w:rPr>
          <w:rFonts w:eastAsia="Arial" w:cs="Arial"/>
          <w:color w:val="000000"/>
          <w:sz w:val="20"/>
          <w:szCs w:val="22"/>
        </w:rPr>
        <w:t>ali</w:t>
      </w:r>
      <w:r w:rsidR="00770211">
        <w:rPr>
          <w:rFonts w:eastAsia="Arial" w:cs="Arial"/>
          <w:color w:val="000000"/>
          <w:sz w:val="20"/>
          <w:szCs w:val="22"/>
        </w:rPr>
        <w:t xml:space="preserve"> </w:t>
      </w:r>
      <w:r w:rsidR="00E03E2F">
        <w:rPr>
          <w:rFonts w:eastAsia="Arial" w:cs="Arial"/>
          <w:color w:val="000000"/>
          <w:sz w:val="20"/>
          <w:szCs w:val="22"/>
        </w:rPr>
        <w:t xml:space="preserve">obseg </w:t>
      </w:r>
      <w:r w:rsidRPr="009075EA">
        <w:rPr>
          <w:rFonts w:eastAsia="Arial" w:cs="Arial"/>
          <w:color w:val="000000"/>
          <w:sz w:val="20"/>
          <w:szCs w:val="22"/>
        </w:rPr>
        <w:t>KZU do vključno 10</w:t>
      </w:r>
      <w:r w:rsidR="00276969">
        <w:rPr>
          <w:rFonts w:eastAsia="Arial" w:cs="Arial"/>
          <w:color w:val="000000"/>
          <w:sz w:val="20"/>
          <w:szCs w:val="22"/>
        </w:rPr>
        <w:t> </w:t>
      </w:r>
      <w:r w:rsidRPr="009075EA">
        <w:rPr>
          <w:rFonts w:eastAsia="Arial" w:cs="Arial"/>
          <w:color w:val="000000"/>
          <w:sz w:val="20"/>
          <w:szCs w:val="22"/>
        </w:rPr>
        <w:t xml:space="preserve">%; </w:t>
      </w:r>
    </w:p>
    <w:p w14:paraId="5ABE67F3" w14:textId="77777777" w:rsidR="003131A0" w:rsidRPr="009075EA" w:rsidRDefault="003131A0" w:rsidP="003131A0">
      <w:pPr>
        <w:spacing w:line="260" w:lineRule="exact"/>
        <w:ind w:left="10" w:right="7" w:hanging="10"/>
        <w:jc w:val="both"/>
        <w:rPr>
          <w:rFonts w:eastAsia="Arial" w:cs="Arial"/>
          <w:color w:val="000000"/>
          <w:sz w:val="20"/>
          <w:szCs w:val="22"/>
        </w:rPr>
      </w:pPr>
      <w:r w:rsidRPr="009075EA">
        <w:rPr>
          <w:rFonts w:eastAsia="Arial" w:cs="Arial"/>
          <w:color w:val="000000"/>
          <w:sz w:val="20"/>
          <w:szCs w:val="22"/>
        </w:rPr>
        <w:t xml:space="preserve">– 30 % izplačanih sredstev, če zmanjša obseg </w:t>
      </w:r>
      <w:r w:rsidR="00770211">
        <w:rPr>
          <w:rFonts w:eastAsia="Arial" w:cs="Arial"/>
          <w:color w:val="000000"/>
          <w:sz w:val="20"/>
          <w:szCs w:val="22"/>
        </w:rPr>
        <w:t xml:space="preserve">PKP v uporabi </w:t>
      </w:r>
      <w:r w:rsidR="00497E78">
        <w:rPr>
          <w:rFonts w:eastAsia="Arial" w:cs="Arial"/>
          <w:color w:val="000000"/>
          <w:sz w:val="20"/>
          <w:szCs w:val="22"/>
        </w:rPr>
        <w:t>ali</w:t>
      </w:r>
      <w:r w:rsidR="00E03E2F">
        <w:rPr>
          <w:rFonts w:eastAsia="Arial" w:cs="Arial"/>
          <w:color w:val="000000"/>
          <w:sz w:val="20"/>
          <w:szCs w:val="22"/>
        </w:rPr>
        <w:t xml:space="preserve"> obseg</w:t>
      </w:r>
      <w:r w:rsidR="00770211">
        <w:rPr>
          <w:rFonts w:eastAsia="Arial" w:cs="Arial"/>
          <w:color w:val="000000"/>
          <w:sz w:val="20"/>
          <w:szCs w:val="22"/>
        </w:rPr>
        <w:t xml:space="preserve"> </w:t>
      </w:r>
      <w:r w:rsidRPr="009075EA">
        <w:rPr>
          <w:rFonts w:eastAsia="Arial" w:cs="Arial"/>
          <w:color w:val="000000"/>
          <w:sz w:val="20"/>
          <w:szCs w:val="22"/>
        </w:rPr>
        <w:t>KZU za več kot 10</w:t>
      </w:r>
      <w:r w:rsidR="00276969">
        <w:rPr>
          <w:rFonts w:eastAsia="Arial" w:cs="Arial"/>
          <w:color w:val="000000"/>
          <w:sz w:val="20"/>
          <w:szCs w:val="22"/>
        </w:rPr>
        <w:t> </w:t>
      </w:r>
      <w:r w:rsidRPr="009075EA">
        <w:rPr>
          <w:rFonts w:eastAsia="Arial" w:cs="Arial"/>
          <w:color w:val="000000"/>
          <w:sz w:val="20"/>
          <w:szCs w:val="22"/>
        </w:rPr>
        <w:t>% do vključno 15 %;</w:t>
      </w:r>
    </w:p>
    <w:p w14:paraId="55A6B303" w14:textId="77777777" w:rsidR="003131A0" w:rsidRPr="009075EA" w:rsidRDefault="003131A0" w:rsidP="003131A0">
      <w:pPr>
        <w:spacing w:line="260" w:lineRule="exact"/>
        <w:ind w:left="10" w:right="7" w:hanging="10"/>
        <w:jc w:val="both"/>
        <w:rPr>
          <w:rFonts w:eastAsia="Arial" w:cs="Arial"/>
          <w:color w:val="000000"/>
          <w:sz w:val="20"/>
          <w:szCs w:val="22"/>
        </w:rPr>
      </w:pPr>
      <w:r w:rsidRPr="009075EA">
        <w:rPr>
          <w:rFonts w:eastAsia="Arial" w:cs="Arial"/>
          <w:color w:val="000000"/>
          <w:sz w:val="20"/>
          <w:szCs w:val="22"/>
        </w:rPr>
        <w:t xml:space="preserve">– 50 % izplačanih sredstev, če zmanjša obseg </w:t>
      </w:r>
      <w:r w:rsidR="00770211">
        <w:rPr>
          <w:rFonts w:eastAsia="Arial" w:cs="Arial"/>
          <w:color w:val="000000"/>
          <w:sz w:val="20"/>
          <w:szCs w:val="22"/>
        </w:rPr>
        <w:t xml:space="preserve">PKP v uporabi </w:t>
      </w:r>
      <w:r w:rsidR="00497E78">
        <w:rPr>
          <w:rFonts w:eastAsia="Arial" w:cs="Arial"/>
          <w:color w:val="000000"/>
          <w:sz w:val="20"/>
          <w:szCs w:val="22"/>
        </w:rPr>
        <w:t xml:space="preserve">ali </w:t>
      </w:r>
      <w:r w:rsidR="00E03E2F">
        <w:rPr>
          <w:rFonts w:eastAsia="Arial" w:cs="Arial"/>
          <w:color w:val="000000"/>
          <w:sz w:val="20"/>
          <w:szCs w:val="22"/>
        </w:rPr>
        <w:t xml:space="preserve">obseg </w:t>
      </w:r>
      <w:r w:rsidRPr="009075EA">
        <w:rPr>
          <w:rFonts w:eastAsia="Arial" w:cs="Arial"/>
          <w:color w:val="000000"/>
          <w:sz w:val="20"/>
          <w:szCs w:val="22"/>
        </w:rPr>
        <w:t>KZU za več kot 15</w:t>
      </w:r>
      <w:r w:rsidR="00276969">
        <w:rPr>
          <w:rFonts w:eastAsia="Arial" w:cs="Arial"/>
          <w:color w:val="000000"/>
          <w:sz w:val="20"/>
          <w:szCs w:val="22"/>
        </w:rPr>
        <w:t xml:space="preserve"> % </w:t>
      </w:r>
      <w:r w:rsidRPr="009075EA">
        <w:rPr>
          <w:rFonts w:eastAsia="Arial" w:cs="Arial"/>
          <w:color w:val="000000"/>
          <w:sz w:val="20"/>
          <w:szCs w:val="22"/>
        </w:rPr>
        <w:t>do vključno 20 %;</w:t>
      </w:r>
    </w:p>
    <w:p w14:paraId="772E5CD8" w14:textId="77777777" w:rsidR="003131A0" w:rsidRPr="009075EA" w:rsidRDefault="003131A0" w:rsidP="003131A0">
      <w:pPr>
        <w:spacing w:line="260" w:lineRule="exact"/>
        <w:ind w:left="10" w:right="7" w:hanging="10"/>
        <w:jc w:val="both"/>
        <w:rPr>
          <w:rFonts w:eastAsia="Arial" w:cs="Arial"/>
          <w:color w:val="000000"/>
          <w:sz w:val="20"/>
          <w:szCs w:val="22"/>
        </w:rPr>
      </w:pPr>
      <w:r w:rsidRPr="009075EA">
        <w:rPr>
          <w:rFonts w:eastAsia="Arial" w:cs="Arial"/>
          <w:color w:val="000000"/>
          <w:sz w:val="20"/>
          <w:szCs w:val="22"/>
        </w:rPr>
        <w:t xml:space="preserve">– vsa izplačana sredstva, če zmanjša obseg </w:t>
      </w:r>
      <w:r w:rsidR="00770211">
        <w:rPr>
          <w:rFonts w:eastAsia="Arial" w:cs="Arial"/>
          <w:color w:val="000000"/>
          <w:sz w:val="20"/>
          <w:szCs w:val="22"/>
        </w:rPr>
        <w:t xml:space="preserve">PKP v uporabi </w:t>
      </w:r>
      <w:r w:rsidR="00497E78">
        <w:rPr>
          <w:rFonts w:eastAsia="Arial" w:cs="Arial"/>
          <w:color w:val="000000"/>
          <w:sz w:val="20"/>
          <w:szCs w:val="22"/>
        </w:rPr>
        <w:t xml:space="preserve">ali </w:t>
      </w:r>
      <w:r w:rsidR="00E03E2F">
        <w:rPr>
          <w:rFonts w:eastAsia="Arial" w:cs="Arial"/>
          <w:color w:val="000000"/>
          <w:sz w:val="20"/>
          <w:szCs w:val="22"/>
        </w:rPr>
        <w:t xml:space="preserve">obseg </w:t>
      </w:r>
      <w:r w:rsidRPr="009075EA">
        <w:rPr>
          <w:rFonts w:eastAsia="Arial" w:cs="Arial"/>
          <w:color w:val="000000"/>
          <w:sz w:val="20"/>
          <w:szCs w:val="22"/>
        </w:rPr>
        <w:t xml:space="preserve">KZU za več kot 20 %. </w:t>
      </w:r>
    </w:p>
    <w:p w14:paraId="48ACB3BE" w14:textId="77777777" w:rsidR="003131A0" w:rsidRPr="009075EA" w:rsidRDefault="003131A0" w:rsidP="003131A0">
      <w:pPr>
        <w:spacing w:line="260" w:lineRule="exact"/>
        <w:ind w:left="10" w:right="7" w:hanging="10"/>
        <w:jc w:val="both"/>
        <w:rPr>
          <w:rFonts w:eastAsia="Arial" w:cs="Arial"/>
          <w:color w:val="000000"/>
          <w:sz w:val="20"/>
          <w:szCs w:val="22"/>
        </w:rPr>
      </w:pPr>
    </w:p>
    <w:p w14:paraId="247861CF" w14:textId="77777777" w:rsidR="003131A0" w:rsidRPr="009075EA" w:rsidRDefault="003131A0" w:rsidP="003131A0">
      <w:pPr>
        <w:spacing w:line="260" w:lineRule="exact"/>
        <w:ind w:left="10" w:right="7" w:hanging="10"/>
        <w:jc w:val="both"/>
        <w:rPr>
          <w:rFonts w:eastAsia="Arial" w:cs="Arial"/>
          <w:color w:val="000000"/>
          <w:sz w:val="20"/>
          <w:szCs w:val="22"/>
        </w:rPr>
      </w:pPr>
      <w:r w:rsidRPr="009075EA">
        <w:rPr>
          <w:rFonts w:eastAsia="Arial" w:cs="Arial"/>
          <w:color w:val="000000"/>
          <w:sz w:val="20"/>
          <w:szCs w:val="22"/>
        </w:rPr>
        <w:t>(</w:t>
      </w:r>
      <w:r w:rsidR="00F616A8">
        <w:rPr>
          <w:rFonts w:eastAsia="Arial" w:cs="Arial"/>
          <w:color w:val="000000"/>
          <w:sz w:val="20"/>
          <w:szCs w:val="22"/>
        </w:rPr>
        <w:t>4</w:t>
      </w:r>
      <w:r w:rsidRPr="009075EA">
        <w:rPr>
          <w:rFonts w:eastAsia="Arial" w:cs="Arial"/>
          <w:color w:val="000000"/>
          <w:sz w:val="20"/>
          <w:szCs w:val="22"/>
        </w:rPr>
        <w:t>) Če upravičenec ne izpolni obveznosti iz 2. točke prvega odstavka 33. člena te uredbe</w:t>
      </w:r>
      <w:r w:rsidR="00557580">
        <w:rPr>
          <w:rFonts w:eastAsia="Arial" w:cs="Arial"/>
          <w:color w:val="000000"/>
          <w:sz w:val="20"/>
          <w:szCs w:val="22"/>
        </w:rPr>
        <w:t>,</w:t>
      </w:r>
      <w:r w:rsidRPr="009075EA">
        <w:rPr>
          <w:rFonts w:eastAsia="Arial" w:cs="Arial"/>
          <w:color w:val="000000"/>
          <w:sz w:val="20"/>
          <w:szCs w:val="22"/>
        </w:rPr>
        <w:t xml:space="preserve"> mora v proračun Republike Slovenije vrniti izplačana sredstva, in sicer: </w:t>
      </w:r>
    </w:p>
    <w:p w14:paraId="394CF740" w14:textId="77777777" w:rsidR="003131A0" w:rsidRPr="009075EA" w:rsidRDefault="003131A0" w:rsidP="003131A0">
      <w:pPr>
        <w:spacing w:line="260" w:lineRule="exact"/>
        <w:ind w:left="10" w:right="7" w:hanging="10"/>
        <w:jc w:val="both"/>
        <w:rPr>
          <w:rFonts w:eastAsia="Arial" w:cs="Arial"/>
          <w:color w:val="000000"/>
          <w:sz w:val="20"/>
          <w:szCs w:val="22"/>
        </w:rPr>
      </w:pPr>
      <w:r w:rsidRPr="009075EA">
        <w:rPr>
          <w:rFonts w:eastAsia="Arial" w:cs="Arial"/>
          <w:color w:val="000000"/>
          <w:sz w:val="20"/>
          <w:szCs w:val="22"/>
        </w:rPr>
        <w:t xml:space="preserve">– po </w:t>
      </w:r>
      <w:r w:rsidR="00276969">
        <w:rPr>
          <w:rFonts w:eastAsia="Arial" w:cs="Arial"/>
          <w:color w:val="000000"/>
          <w:sz w:val="20"/>
          <w:szCs w:val="22"/>
        </w:rPr>
        <w:t>prvi</w:t>
      </w:r>
      <w:r w:rsidRPr="009075EA">
        <w:rPr>
          <w:rFonts w:eastAsia="Arial" w:cs="Arial"/>
          <w:color w:val="000000"/>
          <w:sz w:val="20"/>
          <w:szCs w:val="22"/>
        </w:rPr>
        <w:t xml:space="preserve"> ugotovljeni kršitvi mora vrniti 50 % izplačanih sredstev, </w:t>
      </w:r>
    </w:p>
    <w:p w14:paraId="58B61CCD" w14:textId="77777777" w:rsidR="003131A0" w:rsidRDefault="003131A0" w:rsidP="003131A0">
      <w:pPr>
        <w:spacing w:line="260" w:lineRule="exact"/>
        <w:ind w:left="10" w:right="7" w:hanging="10"/>
        <w:jc w:val="both"/>
        <w:rPr>
          <w:rFonts w:eastAsia="Arial" w:cs="Arial"/>
          <w:color w:val="000000"/>
          <w:sz w:val="20"/>
          <w:szCs w:val="22"/>
        </w:rPr>
      </w:pPr>
      <w:r w:rsidRPr="009075EA">
        <w:rPr>
          <w:rFonts w:eastAsia="Arial" w:cs="Arial"/>
          <w:color w:val="000000"/>
          <w:sz w:val="20"/>
          <w:szCs w:val="22"/>
        </w:rPr>
        <w:t xml:space="preserve">– po </w:t>
      </w:r>
      <w:r w:rsidR="00276969">
        <w:rPr>
          <w:rFonts w:eastAsia="Arial" w:cs="Arial"/>
          <w:color w:val="000000"/>
          <w:sz w:val="20"/>
          <w:szCs w:val="22"/>
        </w:rPr>
        <w:t>drugi</w:t>
      </w:r>
      <w:r w:rsidRPr="009075EA">
        <w:rPr>
          <w:rFonts w:eastAsia="Arial" w:cs="Arial"/>
          <w:color w:val="000000"/>
          <w:sz w:val="20"/>
          <w:szCs w:val="22"/>
        </w:rPr>
        <w:t xml:space="preserve"> ugotovljeni kršitvi mora vrniti razliko med skupno višino izplačanih sredstev in vrnjenimi sredstvi.</w:t>
      </w:r>
    </w:p>
    <w:p w14:paraId="5D7BDA69" w14:textId="77777777" w:rsidR="006A3B94" w:rsidRDefault="006A3B94" w:rsidP="003131A0">
      <w:pPr>
        <w:spacing w:line="260" w:lineRule="exact"/>
        <w:ind w:left="10" w:right="7" w:hanging="10"/>
        <w:jc w:val="both"/>
        <w:rPr>
          <w:rFonts w:eastAsia="Arial" w:cs="Arial"/>
          <w:color w:val="000000"/>
          <w:sz w:val="20"/>
          <w:szCs w:val="22"/>
        </w:rPr>
      </w:pPr>
    </w:p>
    <w:p w14:paraId="7376C43C" w14:textId="77777777" w:rsidR="006A3B94" w:rsidRPr="009075EA" w:rsidRDefault="006A3B94" w:rsidP="003131A0">
      <w:pPr>
        <w:spacing w:line="260" w:lineRule="exact"/>
        <w:ind w:left="10" w:right="7" w:hanging="10"/>
        <w:jc w:val="both"/>
        <w:rPr>
          <w:rFonts w:eastAsia="Arial" w:cs="Arial"/>
          <w:color w:val="000000"/>
          <w:sz w:val="20"/>
          <w:szCs w:val="22"/>
        </w:rPr>
      </w:pPr>
      <w:r>
        <w:rPr>
          <w:rFonts w:eastAsia="Arial" w:cs="Arial"/>
          <w:color w:val="000000"/>
          <w:sz w:val="20"/>
          <w:szCs w:val="22"/>
        </w:rPr>
        <w:t xml:space="preserve">(5) </w:t>
      </w:r>
      <w:r w:rsidR="00557580">
        <w:rPr>
          <w:rFonts w:eastAsia="Arial" w:cs="Arial"/>
          <w:color w:val="000000"/>
          <w:sz w:val="20"/>
          <w:szCs w:val="22"/>
        </w:rPr>
        <w:t xml:space="preserve">Če upravičenec </w:t>
      </w:r>
      <w:r>
        <w:rPr>
          <w:rFonts w:eastAsia="Arial" w:cs="Arial"/>
          <w:color w:val="000000"/>
          <w:sz w:val="20"/>
          <w:szCs w:val="22"/>
        </w:rPr>
        <w:t xml:space="preserve">ne izpolni obveznosti iz </w:t>
      </w:r>
      <w:r w:rsidR="00F1378F">
        <w:rPr>
          <w:rFonts w:eastAsia="Arial" w:cs="Arial"/>
          <w:color w:val="000000"/>
          <w:sz w:val="20"/>
          <w:szCs w:val="22"/>
        </w:rPr>
        <w:t xml:space="preserve">drugega in </w:t>
      </w:r>
      <w:r w:rsidR="00557580">
        <w:rPr>
          <w:rFonts w:eastAsia="Arial" w:cs="Arial"/>
          <w:color w:val="000000"/>
          <w:sz w:val="20"/>
          <w:szCs w:val="22"/>
        </w:rPr>
        <w:t>tretjega odstavka 33. člena te uredbe, mora v proračun Republike Slovenije vrniti vsa izplačana sredstva.</w:t>
      </w:r>
    </w:p>
    <w:p w14:paraId="2E5326B0" w14:textId="77777777" w:rsidR="003131A0" w:rsidRPr="009075EA" w:rsidRDefault="003131A0" w:rsidP="003131A0">
      <w:pPr>
        <w:spacing w:line="260" w:lineRule="exact"/>
        <w:ind w:left="10" w:right="7" w:hanging="10"/>
        <w:jc w:val="both"/>
        <w:rPr>
          <w:rFonts w:eastAsia="Arial" w:cs="Arial"/>
          <w:color w:val="000000"/>
          <w:sz w:val="20"/>
          <w:szCs w:val="22"/>
        </w:rPr>
      </w:pPr>
    </w:p>
    <w:p w14:paraId="46FFEF33" w14:textId="77777777" w:rsidR="003131A0" w:rsidRPr="009075EA" w:rsidRDefault="003131A0" w:rsidP="003131A0">
      <w:pPr>
        <w:rPr>
          <w:sz w:val="20"/>
          <w:szCs w:val="20"/>
        </w:rPr>
      </w:pPr>
    </w:p>
    <w:p w14:paraId="63885962" w14:textId="77777777" w:rsidR="003131A0" w:rsidRPr="009075EA" w:rsidRDefault="003131A0" w:rsidP="003131A0">
      <w:pPr>
        <w:pStyle w:val="Oddelek"/>
        <w:spacing w:before="0" w:line="260" w:lineRule="exact"/>
        <w:rPr>
          <w:sz w:val="20"/>
          <w:szCs w:val="20"/>
        </w:rPr>
      </w:pPr>
      <w:r w:rsidRPr="009075EA">
        <w:rPr>
          <w:sz w:val="20"/>
          <w:szCs w:val="20"/>
        </w:rPr>
        <w:t>V. KONČNA DOLOČBA</w:t>
      </w:r>
    </w:p>
    <w:p w14:paraId="00D9E6FD" w14:textId="77777777" w:rsidR="003131A0" w:rsidRPr="009075EA" w:rsidRDefault="003131A0" w:rsidP="003131A0">
      <w:pPr>
        <w:pStyle w:val="Oddelek"/>
        <w:spacing w:before="0" w:line="260" w:lineRule="exact"/>
        <w:rPr>
          <w:b/>
          <w:sz w:val="20"/>
          <w:szCs w:val="20"/>
        </w:rPr>
      </w:pPr>
    </w:p>
    <w:p w14:paraId="427F17FB" w14:textId="77777777" w:rsidR="003131A0" w:rsidRPr="009075EA" w:rsidRDefault="001B170F" w:rsidP="003131A0">
      <w:pPr>
        <w:pStyle w:val="Odstavek"/>
        <w:spacing w:before="0" w:line="260" w:lineRule="exact"/>
        <w:ind w:firstLine="0"/>
        <w:jc w:val="center"/>
        <w:rPr>
          <w:b/>
          <w:sz w:val="20"/>
          <w:szCs w:val="20"/>
        </w:rPr>
      </w:pPr>
      <w:r>
        <w:rPr>
          <w:b/>
          <w:sz w:val="20"/>
          <w:szCs w:val="20"/>
        </w:rPr>
        <w:t>38</w:t>
      </w:r>
      <w:r w:rsidR="003131A0" w:rsidRPr="009075EA">
        <w:rPr>
          <w:b/>
          <w:sz w:val="20"/>
          <w:szCs w:val="20"/>
        </w:rPr>
        <w:t>. člen</w:t>
      </w:r>
    </w:p>
    <w:p w14:paraId="20C7C823" w14:textId="77777777" w:rsidR="003131A0" w:rsidRPr="00C10E15" w:rsidRDefault="003131A0" w:rsidP="003131A0">
      <w:pPr>
        <w:pStyle w:val="Odstavek"/>
        <w:spacing w:before="0" w:line="260" w:lineRule="exact"/>
        <w:ind w:firstLine="0"/>
        <w:jc w:val="center"/>
        <w:rPr>
          <w:b/>
          <w:sz w:val="20"/>
          <w:szCs w:val="20"/>
        </w:rPr>
      </w:pPr>
      <w:r w:rsidRPr="009075EA">
        <w:rPr>
          <w:b/>
          <w:sz w:val="20"/>
          <w:szCs w:val="20"/>
        </w:rPr>
        <w:t>(začetek veljavnosti)</w:t>
      </w:r>
    </w:p>
    <w:p w14:paraId="2B559E63" w14:textId="77777777" w:rsidR="003131A0" w:rsidRPr="00C10E15" w:rsidRDefault="003131A0" w:rsidP="003131A0">
      <w:pPr>
        <w:pStyle w:val="Odstavek"/>
        <w:spacing w:before="0" w:line="260" w:lineRule="exact"/>
        <w:ind w:firstLine="0"/>
        <w:jc w:val="left"/>
        <w:rPr>
          <w:sz w:val="20"/>
          <w:szCs w:val="20"/>
        </w:rPr>
      </w:pPr>
    </w:p>
    <w:p w14:paraId="0EAA143C" w14:textId="77777777" w:rsidR="003131A0" w:rsidRPr="00C10E15" w:rsidRDefault="00371254" w:rsidP="003131A0">
      <w:pPr>
        <w:pStyle w:val="Odstavek"/>
        <w:spacing w:before="0" w:line="260" w:lineRule="exact"/>
        <w:ind w:firstLine="0"/>
        <w:jc w:val="left"/>
        <w:rPr>
          <w:sz w:val="20"/>
          <w:szCs w:val="20"/>
        </w:rPr>
      </w:pPr>
      <w:r w:rsidRPr="00C10E15">
        <w:rPr>
          <w:sz w:val="20"/>
          <w:szCs w:val="20"/>
        </w:rPr>
        <w:t xml:space="preserve">Ta uredba začne veljati naslednji dan po objavi </w:t>
      </w:r>
      <w:r w:rsidR="003131A0" w:rsidRPr="00C10E15">
        <w:rPr>
          <w:sz w:val="20"/>
          <w:szCs w:val="20"/>
        </w:rPr>
        <w:t>v Uradnem listu Republike Slovenije.</w:t>
      </w:r>
    </w:p>
    <w:p w14:paraId="2DD6F43A" w14:textId="77777777" w:rsidR="003131A0" w:rsidRPr="00C10E15" w:rsidRDefault="003131A0" w:rsidP="003131A0">
      <w:pPr>
        <w:pStyle w:val="tevilnatoka"/>
        <w:spacing w:line="260" w:lineRule="exact"/>
        <w:rPr>
          <w:rFonts w:cs="Arial"/>
          <w:sz w:val="20"/>
          <w:szCs w:val="20"/>
        </w:rPr>
      </w:pPr>
    </w:p>
    <w:p w14:paraId="2A6411EA" w14:textId="77777777" w:rsidR="003131A0" w:rsidRPr="00C10E15" w:rsidRDefault="00F257D3" w:rsidP="003131A0">
      <w:pPr>
        <w:pStyle w:val="rta"/>
        <w:spacing w:before="0" w:line="260" w:lineRule="exact"/>
        <w:rPr>
          <w:sz w:val="20"/>
          <w:szCs w:val="20"/>
        </w:rPr>
      </w:pPr>
      <w:r>
        <w:rPr>
          <w:strike/>
          <w:sz w:val="20"/>
          <w:szCs w:val="20"/>
        </w:rPr>
        <w:pict w14:anchorId="3EFFE033">
          <v:rect id="_x0000_i1025" style="width:283.5pt;height:2pt" o:hrpct="0" o:hralign="center" o:hrstd="t" o:hrnoshade="t" o:hr="t" fillcolor="#bfbfbf" stroked="f"/>
        </w:pict>
      </w:r>
    </w:p>
    <w:p w14:paraId="5C10045D" w14:textId="77777777" w:rsidR="003131A0" w:rsidRDefault="003131A0" w:rsidP="003131A0">
      <w:pPr>
        <w:pStyle w:val="Priloga"/>
        <w:spacing w:before="0" w:after="0" w:line="260" w:lineRule="exact"/>
        <w:rPr>
          <w:sz w:val="20"/>
          <w:szCs w:val="20"/>
        </w:rPr>
      </w:pPr>
    </w:p>
    <w:p w14:paraId="2F78C632" w14:textId="2C2077FA" w:rsidR="003131A0" w:rsidRDefault="003131A0" w:rsidP="003131A0">
      <w:pPr>
        <w:pStyle w:val="Priloga"/>
        <w:spacing w:before="0" w:after="0" w:line="260" w:lineRule="exact"/>
        <w:rPr>
          <w:sz w:val="20"/>
          <w:szCs w:val="20"/>
        </w:rPr>
      </w:pPr>
    </w:p>
    <w:p w14:paraId="475839CA" w14:textId="77777777" w:rsidR="003131A0" w:rsidRPr="00267D7A" w:rsidRDefault="003131A0" w:rsidP="003131A0">
      <w:pPr>
        <w:spacing w:line="260" w:lineRule="exact"/>
        <w:jc w:val="both"/>
        <w:rPr>
          <w:rFonts w:cs="Arial"/>
          <w:color w:val="000000"/>
          <w:sz w:val="20"/>
          <w:szCs w:val="20"/>
        </w:rPr>
      </w:pPr>
    </w:p>
    <w:p w14:paraId="1EADDB1E" w14:textId="77777777" w:rsidR="003131A0" w:rsidRPr="00267D7A" w:rsidRDefault="003131A0" w:rsidP="003131A0">
      <w:pPr>
        <w:spacing w:line="260" w:lineRule="exact"/>
        <w:jc w:val="both"/>
        <w:rPr>
          <w:rFonts w:cs="Arial"/>
          <w:color w:val="000000"/>
          <w:sz w:val="20"/>
          <w:szCs w:val="20"/>
        </w:rPr>
      </w:pPr>
      <w:r w:rsidRPr="002F2F19">
        <w:rPr>
          <w:rFonts w:cs="Arial"/>
          <w:color w:val="000000"/>
          <w:sz w:val="20"/>
          <w:szCs w:val="20"/>
        </w:rPr>
        <w:t>Št. 007-</w:t>
      </w:r>
      <w:r w:rsidR="002F2F19" w:rsidRPr="002F2F19">
        <w:rPr>
          <w:rFonts w:cs="Arial"/>
          <w:color w:val="000000"/>
          <w:sz w:val="20"/>
          <w:szCs w:val="20"/>
        </w:rPr>
        <w:t>310</w:t>
      </w:r>
      <w:r>
        <w:rPr>
          <w:rFonts w:cs="Arial"/>
          <w:color w:val="000000"/>
          <w:sz w:val="20"/>
          <w:szCs w:val="20"/>
        </w:rPr>
        <w:t>/2024</w:t>
      </w:r>
    </w:p>
    <w:p w14:paraId="0EBBD47C" w14:textId="77777777" w:rsidR="003131A0" w:rsidRPr="00267D7A" w:rsidRDefault="003131A0" w:rsidP="003131A0">
      <w:pPr>
        <w:spacing w:line="260" w:lineRule="exact"/>
        <w:jc w:val="both"/>
        <w:rPr>
          <w:rFonts w:cs="Arial"/>
          <w:color w:val="000000"/>
          <w:sz w:val="20"/>
          <w:szCs w:val="20"/>
        </w:rPr>
      </w:pPr>
      <w:r w:rsidRPr="00267D7A">
        <w:rPr>
          <w:rFonts w:cs="Arial"/>
          <w:color w:val="000000"/>
          <w:sz w:val="20"/>
          <w:szCs w:val="20"/>
        </w:rPr>
        <w:t>Ljubljana, dne…</w:t>
      </w:r>
    </w:p>
    <w:p w14:paraId="56D35091" w14:textId="77777777" w:rsidR="003131A0" w:rsidRPr="00267D7A" w:rsidRDefault="003131A0" w:rsidP="003131A0">
      <w:pPr>
        <w:spacing w:line="260" w:lineRule="exact"/>
        <w:rPr>
          <w:rFonts w:cs="Arial"/>
          <w:color w:val="000000"/>
          <w:sz w:val="20"/>
          <w:szCs w:val="20"/>
        </w:rPr>
      </w:pPr>
      <w:r w:rsidRPr="00267D7A">
        <w:rPr>
          <w:rFonts w:cs="Arial"/>
          <w:color w:val="000000"/>
          <w:sz w:val="20"/>
          <w:szCs w:val="20"/>
        </w:rPr>
        <w:t>EVA</w:t>
      </w:r>
      <w:r>
        <w:rPr>
          <w:rFonts w:cs="Arial"/>
          <w:color w:val="000000"/>
          <w:sz w:val="20"/>
          <w:szCs w:val="20"/>
        </w:rPr>
        <w:t xml:space="preserve"> 2024-2330-0116</w:t>
      </w:r>
    </w:p>
    <w:p w14:paraId="03C6BB5F" w14:textId="77777777" w:rsidR="003131A0" w:rsidRPr="005C3022" w:rsidRDefault="003131A0" w:rsidP="003131A0">
      <w:pPr>
        <w:spacing w:line="260" w:lineRule="exact"/>
        <w:rPr>
          <w:rFonts w:cs="Arial"/>
          <w:color w:val="000000"/>
          <w:sz w:val="20"/>
          <w:szCs w:val="20"/>
        </w:rPr>
      </w:pPr>
    </w:p>
    <w:p w14:paraId="7A0EE62D" w14:textId="77777777" w:rsidR="003131A0" w:rsidRPr="005C3022" w:rsidRDefault="003131A0" w:rsidP="003131A0">
      <w:pPr>
        <w:spacing w:line="260" w:lineRule="exact"/>
        <w:ind w:firstLine="3402"/>
        <w:jc w:val="center"/>
        <w:rPr>
          <w:rFonts w:cs="Arial"/>
          <w:color w:val="000000"/>
          <w:sz w:val="20"/>
          <w:szCs w:val="20"/>
        </w:rPr>
      </w:pPr>
      <w:r w:rsidRPr="005C3022">
        <w:rPr>
          <w:rFonts w:cs="Arial"/>
          <w:color w:val="000000"/>
          <w:sz w:val="20"/>
          <w:szCs w:val="20"/>
        </w:rPr>
        <w:t>Vlada Republike Slovenije</w:t>
      </w:r>
    </w:p>
    <w:p w14:paraId="28A1552B" w14:textId="77777777" w:rsidR="003131A0" w:rsidRPr="005C3022" w:rsidRDefault="003131A0" w:rsidP="003131A0">
      <w:pPr>
        <w:spacing w:line="260" w:lineRule="exact"/>
        <w:ind w:firstLine="3402"/>
        <w:jc w:val="center"/>
        <w:rPr>
          <w:rFonts w:cs="Arial"/>
          <w:color w:val="000000"/>
          <w:sz w:val="20"/>
          <w:szCs w:val="20"/>
        </w:rPr>
      </w:pPr>
      <w:r w:rsidRPr="005C3022">
        <w:rPr>
          <w:rFonts w:cs="Arial"/>
          <w:color w:val="000000"/>
          <w:sz w:val="20"/>
          <w:szCs w:val="20"/>
        </w:rPr>
        <w:t>dr. Robert Golob</w:t>
      </w:r>
    </w:p>
    <w:p w14:paraId="504D202C" w14:textId="77777777" w:rsidR="003131A0" w:rsidRDefault="003131A0" w:rsidP="003131A0">
      <w:pPr>
        <w:spacing w:line="260" w:lineRule="exact"/>
        <w:ind w:firstLine="3402"/>
        <w:jc w:val="center"/>
        <w:rPr>
          <w:rFonts w:cs="Arial"/>
          <w:color w:val="000000"/>
          <w:sz w:val="20"/>
          <w:szCs w:val="20"/>
        </w:rPr>
      </w:pPr>
      <w:r>
        <w:rPr>
          <w:rFonts w:cs="Arial"/>
          <w:color w:val="000000"/>
          <w:sz w:val="20"/>
          <w:szCs w:val="20"/>
        </w:rPr>
        <w:t>predsednik</w:t>
      </w:r>
    </w:p>
    <w:p w14:paraId="39D811C0" w14:textId="77777777" w:rsidR="003131A0" w:rsidRDefault="003131A0" w:rsidP="003131A0">
      <w:pPr>
        <w:spacing w:line="240" w:lineRule="auto"/>
        <w:rPr>
          <w:b/>
        </w:rPr>
      </w:pPr>
      <w:r>
        <w:rPr>
          <w:b/>
        </w:rPr>
        <w:br w:type="page"/>
      </w:r>
    </w:p>
    <w:p w14:paraId="312DBD74" w14:textId="77777777" w:rsidR="003131A0" w:rsidRPr="00A8111F" w:rsidRDefault="003131A0" w:rsidP="003131A0">
      <w:pPr>
        <w:pBdr>
          <w:bottom w:val="single" w:sz="4" w:space="1" w:color="auto"/>
        </w:pBdr>
        <w:spacing w:line="260" w:lineRule="exact"/>
        <w:rPr>
          <w:b/>
          <w:sz w:val="20"/>
          <w:szCs w:val="20"/>
        </w:rPr>
      </w:pPr>
      <w:r w:rsidRPr="00A8111F">
        <w:rPr>
          <w:b/>
          <w:sz w:val="20"/>
          <w:szCs w:val="20"/>
        </w:rPr>
        <w:lastRenderedPageBreak/>
        <w:t>Priloga: Sestavine poslovnega načrta</w:t>
      </w:r>
    </w:p>
    <w:p w14:paraId="42C9E8A7" w14:textId="77777777" w:rsidR="003131A0" w:rsidRPr="00A8111F" w:rsidRDefault="003131A0" w:rsidP="003131A0">
      <w:pPr>
        <w:spacing w:line="260" w:lineRule="exact"/>
        <w:rPr>
          <w:sz w:val="20"/>
          <w:szCs w:val="20"/>
        </w:rPr>
      </w:pPr>
    </w:p>
    <w:p w14:paraId="56EF1C84" w14:textId="77777777" w:rsidR="003131A0" w:rsidRPr="00A8111F" w:rsidRDefault="00400FA6" w:rsidP="00400FA6">
      <w:pPr>
        <w:spacing w:line="260" w:lineRule="exact"/>
        <w:jc w:val="both"/>
        <w:rPr>
          <w:sz w:val="20"/>
          <w:szCs w:val="20"/>
        </w:rPr>
      </w:pPr>
      <w:r>
        <w:rPr>
          <w:sz w:val="20"/>
          <w:szCs w:val="20"/>
        </w:rPr>
        <w:t xml:space="preserve">(1) </w:t>
      </w:r>
      <w:r w:rsidR="003131A0" w:rsidRPr="00A8111F">
        <w:rPr>
          <w:sz w:val="20"/>
          <w:szCs w:val="20"/>
        </w:rPr>
        <w:t xml:space="preserve">Poslovni načrt mora temeljiti na poslovanju celotnega kmetijskega gospodarstva. </w:t>
      </w:r>
    </w:p>
    <w:p w14:paraId="2E25E998" w14:textId="77777777" w:rsidR="003131A0" w:rsidRPr="00A8111F" w:rsidRDefault="003131A0" w:rsidP="003131A0">
      <w:pPr>
        <w:spacing w:line="260" w:lineRule="exact"/>
        <w:rPr>
          <w:sz w:val="20"/>
          <w:szCs w:val="20"/>
        </w:rPr>
      </w:pPr>
    </w:p>
    <w:p w14:paraId="7F7F266F" w14:textId="77777777" w:rsidR="003131A0" w:rsidRPr="00A8111F" w:rsidRDefault="00400FA6" w:rsidP="003131A0">
      <w:pPr>
        <w:spacing w:line="260" w:lineRule="exact"/>
        <w:rPr>
          <w:sz w:val="20"/>
          <w:szCs w:val="20"/>
        </w:rPr>
      </w:pPr>
      <w:r>
        <w:rPr>
          <w:sz w:val="20"/>
          <w:szCs w:val="20"/>
        </w:rPr>
        <w:t xml:space="preserve">(2) </w:t>
      </w:r>
      <w:r w:rsidR="003131A0" w:rsidRPr="00A8111F">
        <w:rPr>
          <w:sz w:val="20"/>
          <w:szCs w:val="20"/>
        </w:rPr>
        <w:t>Sestavine poslovnega načrta so:</w:t>
      </w:r>
    </w:p>
    <w:p w14:paraId="4BF275B2" w14:textId="77777777" w:rsidR="003131A0" w:rsidRPr="00A8111F" w:rsidRDefault="002E75AE" w:rsidP="003131A0">
      <w:pPr>
        <w:spacing w:line="260" w:lineRule="exact"/>
        <w:rPr>
          <w:sz w:val="20"/>
          <w:szCs w:val="20"/>
        </w:rPr>
      </w:pPr>
      <w:bookmarkStart w:id="9" w:name="bookmark18"/>
      <w:r>
        <w:rPr>
          <w:sz w:val="20"/>
          <w:szCs w:val="20"/>
        </w:rPr>
        <w:t>1.</w:t>
      </w:r>
      <w:r w:rsidR="00CD13E0">
        <w:rPr>
          <w:sz w:val="20"/>
          <w:szCs w:val="20"/>
        </w:rPr>
        <w:t xml:space="preserve"> </w:t>
      </w:r>
      <w:r w:rsidR="003131A0" w:rsidRPr="00A8111F">
        <w:rPr>
          <w:sz w:val="20"/>
          <w:szCs w:val="20"/>
        </w:rPr>
        <w:t>opis vlagatelja:</w:t>
      </w:r>
      <w:bookmarkEnd w:id="9"/>
    </w:p>
    <w:p w14:paraId="2F9A13CB" w14:textId="77777777" w:rsidR="003131A0" w:rsidRPr="00A8111F" w:rsidRDefault="00FE5B16" w:rsidP="003131A0">
      <w:pPr>
        <w:spacing w:line="260" w:lineRule="exact"/>
        <w:rPr>
          <w:sz w:val="20"/>
          <w:szCs w:val="20"/>
        </w:rPr>
      </w:pPr>
      <w:r>
        <w:rPr>
          <w:sz w:val="20"/>
          <w:szCs w:val="20"/>
        </w:rPr>
        <w:t>a)</w:t>
      </w:r>
      <w:r w:rsidR="003131A0" w:rsidRPr="00A8111F">
        <w:rPr>
          <w:sz w:val="20"/>
          <w:szCs w:val="20"/>
        </w:rPr>
        <w:t xml:space="preserve"> ime, lokacija in pravna oblika vlagatelja,</w:t>
      </w:r>
    </w:p>
    <w:p w14:paraId="44F61C53" w14:textId="77777777" w:rsidR="003131A0" w:rsidRPr="00A8111F" w:rsidRDefault="00FE5B16" w:rsidP="003131A0">
      <w:pPr>
        <w:spacing w:line="260" w:lineRule="exact"/>
        <w:rPr>
          <w:sz w:val="20"/>
          <w:szCs w:val="20"/>
        </w:rPr>
      </w:pPr>
      <w:r>
        <w:rPr>
          <w:sz w:val="20"/>
          <w:szCs w:val="20"/>
        </w:rPr>
        <w:t>b)</w:t>
      </w:r>
      <w:r w:rsidR="003131A0" w:rsidRPr="00A8111F">
        <w:rPr>
          <w:sz w:val="20"/>
          <w:szCs w:val="20"/>
        </w:rPr>
        <w:t xml:space="preserve"> vodstvo vlagatelja in </w:t>
      </w:r>
      <w:r w:rsidR="003131A0" w:rsidRPr="00A8111F">
        <w:rPr>
          <w:sz w:val="20"/>
          <w:szCs w:val="20"/>
          <w:lang w:eastAsia="en-US" w:bidi="en-US"/>
        </w:rPr>
        <w:t>organigram, če gre za pravno osebo,</w:t>
      </w:r>
    </w:p>
    <w:p w14:paraId="30A9843B" w14:textId="77777777" w:rsidR="003131A0" w:rsidRPr="00A8111F" w:rsidRDefault="00FE5B16" w:rsidP="003131A0">
      <w:pPr>
        <w:spacing w:line="260" w:lineRule="exact"/>
        <w:rPr>
          <w:sz w:val="20"/>
          <w:szCs w:val="20"/>
        </w:rPr>
      </w:pPr>
      <w:r>
        <w:rPr>
          <w:sz w:val="20"/>
          <w:szCs w:val="20"/>
        </w:rPr>
        <w:t>c)</w:t>
      </w:r>
      <w:r w:rsidR="003131A0" w:rsidRPr="00A8111F">
        <w:rPr>
          <w:sz w:val="20"/>
          <w:szCs w:val="20"/>
        </w:rPr>
        <w:t xml:space="preserve"> opis dejavnosti, proizvodna usmeritev in tehnologija,</w:t>
      </w:r>
    </w:p>
    <w:p w14:paraId="72428A5F" w14:textId="77777777" w:rsidR="003131A0" w:rsidRPr="00A8111F" w:rsidRDefault="00FE5B16" w:rsidP="003131A0">
      <w:pPr>
        <w:spacing w:line="260" w:lineRule="exact"/>
        <w:rPr>
          <w:sz w:val="20"/>
          <w:szCs w:val="20"/>
        </w:rPr>
      </w:pPr>
      <w:r>
        <w:rPr>
          <w:sz w:val="20"/>
          <w:szCs w:val="20"/>
        </w:rPr>
        <w:t>č)</w:t>
      </w:r>
      <w:r w:rsidR="003131A0" w:rsidRPr="00A8111F">
        <w:rPr>
          <w:sz w:val="20"/>
          <w:szCs w:val="20"/>
        </w:rPr>
        <w:t xml:space="preserve"> vizija, strategije, cilji in dolgoročni razvoj,</w:t>
      </w:r>
    </w:p>
    <w:p w14:paraId="7DC34E87" w14:textId="77777777" w:rsidR="003131A0" w:rsidRPr="00A8111F" w:rsidRDefault="00FE5B16" w:rsidP="003131A0">
      <w:pPr>
        <w:spacing w:line="260" w:lineRule="exact"/>
        <w:rPr>
          <w:sz w:val="20"/>
          <w:szCs w:val="20"/>
        </w:rPr>
      </w:pPr>
      <w:r>
        <w:rPr>
          <w:sz w:val="20"/>
          <w:szCs w:val="20"/>
        </w:rPr>
        <w:t>d)</w:t>
      </w:r>
      <w:r w:rsidR="003131A0" w:rsidRPr="00A8111F">
        <w:rPr>
          <w:sz w:val="20"/>
          <w:szCs w:val="20"/>
        </w:rPr>
        <w:t xml:space="preserve"> delovna sila: lastna in najeta delovna sila,</w:t>
      </w:r>
    </w:p>
    <w:p w14:paraId="48A88029" w14:textId="77777777" w:rsidR="003131A0" w:rsidRPr="00A8111F" w:rsidRDefault="00FE5B16" w:rsidP="003131A0">
      <w:pPr>
        <w:spacing w:line="260" w:lineRule="exact"/>
        <w:rPr>
          <w:sz w:val="20"/>
          <w:szCs w:val="20"/>
        </w:rPr>
      </w:pPr>
      <w:r>
        <w:rPr>
          <w:sz w:val="20"/>
          <w:szCs w:val="20"/>
        </w:rPr>
        <w:t>e)</w:t>
      </w:r>
      <w:r w:rsidR="003131A0" w:rsidRPr="00A8111F">
        <w:rPr>
          <w:sz w:val="20"/>
          <w:szCs w:val="20"/>
        </w:rPr>
        <w:t xml:space="preserve"> proizvodne zmogljivosti kmetijskega gospodarstva;</w:t>
      </w:r>
    </w:p>
    <w:p w14:paraId="03498D20" w14:textId="77777777" w:rsidR="003131A0" w:rsidRPr="00A8111F" w:rsidRDefault="002E75AE" w:rsidP="003131A0">
      <w:pPr>
        <w:spacing w:line="260" w:lineRule="exact"/>
        <w:rPr>
          <w:sz w:val="20"/>
          <w:szCs w:val="20"/>
        </w:rPr>
      </w:pPr>
      <w:bookmarkStart w:id="10" w:name="bookmark23"/>
      <w:r>
        <w:rPr>
          <w:sz w:val="20"/>
          <w:szCs w:val="20"/>
        </w:rPr>
        <w:t>2.</w:t>
      </w:r>
      <w:r w:rsidR="00CD13E0">
        <w:rPr>
          <w:sz w:val="20"/>
          <w:szCs w:val="20"/>
        </w:rPr>
        <w:t xml:space="preserve"> </w:t>
      </w:r>
      <w:r w:rsidR="003131A0" w:rsidRPr="00A8111F">
        <w:rPr>
          <w:sz w:val="20"/>
          <w:szCs w:val="20"/>
        </w:rPr>
        <w:t>opis in finančni vidik naložbe:</w:t>
      </w:r>
      <w:bookmarkEnd w:id="10"/>
    </w:p>
    <w:p w14:paraId="37B7AB24" w14:textId="77777777" w:rsidR="003131A0" w:rsidRPr="00A8111F" w:rsidRDefault="00FE5B16" w:rsidP="003131A0">
      <w:pPr>
        <w:spacing w:line="260" w:lineRule="exact"/>
        <w:rPr>
          <w:sz w:val="20"/>
          <w:szCs w:val="20"/>
        </w:rPr>
      </w:pPr>
      <w:r>
        <w:rPr>
          <w:sz w:val="20"/>
          <w:szCs w:val="20"/>
        </w:rPr>
        <w:t>a)</w:t>
      </w:r>
      <w:r w:rsidR="003131A0" w:rsidRPr="00A8111F">
        <w:rPr>
          <w:sz w:val="20"/>
          <w:szCs w:val="20"/>
        </w:rPr>
        <w:t xml:space="preserve"> predstavitev naložbe in razlogi za odločitev o njeni izvedbi,</w:t>
      </w:r>
    </w:p>
    <w:p w14:paraId="1C2D457F" w14:textId="77777777" w:rsidR="003131A0" w:rsidRPr="00A8111F" w:rsidRDefault="00FE5B16" w:rsidP="003131A0">
      <w:pPr>
        <w:spacing w:line="260" w:lineRule="exact"/>
        <w:rPr>
          <w:sz w:val="20"/>
          <w:szCs w:val="20"/>
        </w:rPr>
      </w:pPr>
      <w:r>
        <w:rPr>
          <w:sz w:val="20"/>
          <w:szCs w:val="20"/>
        </w:rPr>
        <w:t>b)</w:t>
      </w:r>
      <w:r w:rsidR="003131A0" w:rsidRPr="00A8111F">
        <w:rPr>
          <w:sz w:val="20"/>
          <w:szCs w:val="20"/>
        </w:rPr>
        <w:t xml:space="preserve"> lokacija naložbe,</w:t>
      </w:r>
    </w:p>
    <w:p w14:paraId="0FCFD336" w14:textId="77777777" w:rsidR="003131A0" w:rsidRPr="00A8111F" w:rsidRDefault="00FE5B16" w:rsidP="003131A0">
      <w:pPr>
        <w:spacing w:line="260" w:lineRule="exact"/>
        <w:rPr>
          <w:sz w:val="20"/>
          <w:szCs w:val="20"/>
        </w:rPr>
      </w:pPr>
      <w:r>
        <w:rPr>
          <w:sz w:val="20"/>
          <w:szCs w:val="20"/>
        </w:rPr>
        <w:t>c)</w:t>
      </w:r>
      <w:r w:rsidR="003131A0" w:rsidRPr="00A8111F">
        <w:rPr>
          <w:sz w:val="20"/>
          <w:szCs w:val="20"/>
        </w:rPr>
        <w:t xml:space="preserve"> časovni načrt izvedbe naložbe,</w:t>
      </w:r>
    </w:p>
    <w:p w14:paraId="32E66954" w14:textId="77777777" w:rsidR="003131A0" w:rsidRPr="00A8111F" w:rsidRDefault="00FE5B16" w:rsidP="003131A0">
      <w:pPr>
        <w:spacing w:line="260" w:lineRule="exact"/>
        <w:rPr>
          <w:sz w:val="20"/>
          <w:szCs w:val="20"/>
        </w:rPr>
      </w:pPr>
      <w:r>
        <w:rPr>
          <w:sz w:val="20"/>
          <w:szCs w:val="20"/>
        </w:rPr>
        <w:t>č)</w:t>
      </w:r>
      <w:r w:rsidR="003131A0" w:rsidRPr="00A8111F">
        <w:rPr>
          <w:sz w:val="20"/>
          <w:szCs w:val="20"/>
        </w:rPr>
        <w:t xml:space="preserve"> predračunska vrednost naložbe, viri financiranja in stanje zadolženosti;</w:t>
      </w:r>
    </w:p>
    <w:p w14:paraId="4C638385" w14:textId="77777777" w:rsidR="003131A0" w:rsidRPr="00A8111F" w:rsidRDefault="002E75AE" w:rsidP="003131A0">
      <w:pPr>
        <w:spacing w:line="260" w:lineRule="exact"/>
        <w:rPr>
          <w:sz w:val="20"/>
          <w:szCs w:val="20"/>
        </w:rPr>
      </w:pPr>
      <w:r>
        <w:rPr>
          <w:sz w:val="20"/>
          <w:szCs w:val="20"/>
        </w:rPr>
        <w:t>3</w:t>
      </w:r>
      <w:r w:rsidR="003131A0" w:rsidRPr="00A8111F">
        <w:rPr>
          <w:sz w:val="20"/>
          <w:szCs w:val="20"/>
        </w:rPr>
        <w:t>. uspešnost naložbe:</w:t>
      </w:r>
    </w:p>
    <w:p w14:paraId="20B97483" w14:textId="77777777" w:rsidR="003131A0" w:rsidRPr="00A8111F" w:rsidRDefault="00FE5B16" w:rsidP="003131A0">
      <w:pPr>
        <w:spacing w:line="260" w:lineRule="exact"/>
        <w:rPr>
          <w:sz w:val="20"/>
          <w:szCs w:val="20"/>
        </w:rPr>
      </w:pPr>
      <w:r>
        <w:rPr>
          <w:sz w:val="20"/>
          <w:szCs w:val="20"/>
        </w:rPr>
        <w:t>a)</w:t>
      </w:r>
      <w:r w:rsidR="003131A0" w:rsidRPr="00A8111F">
        <w:rPr>
          <w:sz w:val="20"/>
          <w:szCs w:val="20"/>
        </w:rPr>
        <w:t xml:space="preserve"> gospodarna raba kmetijske mehanizacije v povezavi s KZU,</w:t>
      </w:r>
    </w:p>
    <w:p w14:paraId="05B78E59" w14:textId="77777777" w:rsidR="003131A0" w:rsidRPr="00A8111F" w:rsidRDefault="00FE5B16" w:rsidP="003131A0">
      <w:pPr>
        <w:spacing w:line="260" w:lineRule="exact"/>
        <w:rPr>
          <w:sz w:val="20"/>
          <w:szCs w:val="20"/>
        </w:rPr>
      </w:pPr>
      <w:r>
        <w:rPr>
          <w:sz w:val="20"/>
          <w:szCs w:val="20"/>
        </w:rPr>
        <w:t>b)</w:t>
      </w:r>
      <w:r w:rsidR="003131A0" w:rsidRPr="00A8111F">
        <w:rPr>
          <w:sz w:val="20"/>
          <w:szCs w:val="20"/>
        </w:rPr>
        <w:t xml:space="preserve"> obseg in lokacija skladiščnih kapacitet za živinska gnojila,</w:t>
      </w:r>
    </w:p>
    <w:p w14:paraId="6DDCAE1E" w14:textId="77777777" w:rsidR="003131A0" w:rsidRPr="00A8111F" w:rsidRDefault="00FE5B16" w:rsidP="003131A0">
      <w:pPr>
        <w:spacing w:line="260" w:lineRule="exact"/>
        <w:rPr>
          <w:sz w:val="20"/>
          <w:szCs w:val="20"/>
        </w:rPr>
      </w:pPr>
      <w:r>
        <w:rPr>
          <w:sz w:val="20"/>
          <w:szCs w:val="20"/>
        </w:rPr>
        <w:t>c)</w:t>
      </w:r>
      <w:r w:rsidR="003131A0" w:rsidRPr="00A8111F">
        <w:rPr>
          <w:sz w:val="20"/>
          <w:szCs w:val="20"/>
        </w:rPr>
        <w:t xml:space="preserve"> </w:t>
      </w:r>
      <w:r w:rsidR="004C0593">
        <w:rPr>
          <w:sz w:val="20"/>
          <w:szCs w:val="20"/>
        </w:rPr>
        <w:t xml:space="preserve">načrtovanje </w:t>
      </w:r>
      <w:r w:rsidR="003131A0" w:rsidRPr="00A8111F">
        <w:rPr>
          <w:sz w:val="20"/>
          <w:szCs w:val="20"/>
        </w:rPr>
        <w:t>opravljanj</w:t>
      </w:r>
      <w:r w:rsidR="004C0593">
        <w:rPr>
          <w:sz w:val="20"/>
          <w:szCs w:val="20"/>
        </w:rPr>
        <w:t>a</w:t>
      </w:r>
      <w:r w:rsidR="003131A0" w:rsidRPr="00A8111F">
        <w:rPr>
          <w:sz w:val="20"/>
          <w:szCs w:val="20"/>
        </w:rPr>
        <w:t xml:space="preserve"> storitev</w:t>
      </w:r>
      <w:r w:rsidR="002E75AE">
        <w:rPr>
          <w:sz w:val="20"/>
          <w:szCs w:val="20"/>
        </w:rPr>
        <w:t xml:space="preserve"> s kmetijsko mehanizacijo</w:t>
      </w:r>
      <w:r w:rsidR="003131A0" w:rsidRPr="00A8111F">
        <w:rPr>
          <w:sz w:val="20"/>
          <w:szCs w:val="20"/>
        </w:rPr>
        <w:t>.</w:t>
      </w:r>
    </w:p>
    <w:p w14:paraId="4610A12B" w14:textId="77777777" w:rsidR="003131A0" w:rsidRPr="00A8111F" w:rsidRDefault="003131A0" w:rsidP="003131A0">
      <w:pPr>
        <w:spacing w:line="260" w:lineRule="exact"/>
        <w:rPr>
          <w:sz w:val="20"/>
          <w:szCs w:val="20"/>
        </w:rPr>
      </w:pPr>
    </w:p>
    <w:p w14:paraId="0703DA99" w14:textId="77777777" w:rsidR="003131A0" w:rsidRPr="00A8111F" w:rsidRDefault="00400FA6" w:rsidP="009C57A7">
      <w:pPr>
        <w:spacing w:line="260" w:lineRule="exact"/>
        <w:jc w:val="both"/>
        <w:rPr>
          <w:sz w:val="20"/>
          <w:szCs w:val="20"/>
        </w:rPr>
      </w:pPr>
      <w:r>
        <w:rPr>
          <w:sz w:val="20"/>
          <w:szCs w:val="20"/>
        </w:rPr>
        <w:t xml:space="preserve">(3) </w:t>
      </w:r>
      <w:r w:rsidR="003131A0" w:rsidRPr="00A8111F">
        <w:rPr>
          <w:sz w:val="20"/>
          <w:szCs w:val="20"/>
        </w:rPr>
        <w:t>Če gre za kolektivno naložbo</w:t>
      </w:r>
      <w:r>
        <w:rPr>
          <w:sz w:val="20"/>
          <w:szCs w:val="20"/>
        </w:rPr>
        <w:t>,</w:t>
      </w:r>
      <w:r w:rsidR="003131A0" w:rsidRPr="00A8111F">
        <w:rPr>
          <w:sz w:val="20"/>
          <w:szCs w:val="20"/>
        </w:rPr>
        <w:t xml:space="preserve"> mora biti </w:t>
      </w:r>
      <w:r>
        <w:rPr>
          <w:sz w:val="20"/>
          <w:szCs w:val="20"/>
        </w:rPr>
        <w:t xml:space="preserve">iz poslovnega načrta </w:t>
      </w:r>
      <w:r w:rsidR="003131A0" w:rsidRPr="00A8111F">
        <w:rPr>
          <w:sz w:val="20"/>
          <w:szCs w:val="20"/>
        </w:rPr>
        <w:t>razvidno, da kolektivna naložba izhaja iz upoštevanja potreb vseh članov skupine ali organizacije proizvajalcev</w:t>
      </w:r>
      <w:r w:rsidR="004C0593" w:rsidRPr="004C0593">
        <w:rPr>
          <w:sz w:val="20"/>
          <w:szCs w:val="20"/>
        </w:rPr>
        <w:t xml:space="preserve"> </w:t>
      </w:r>
      <w:r w:rsidR="004C0593">
        <w:rPr>
          <w:sz w:val="20"/>
          <w:szCs w:val="20"/>
        </w:rPr>
        <w:t>oziroma članov zadruge, ki bodo uporabljali naložbo</w:t>
      </w:r>
      <w:r w:rsidR="00CD13E0">
        <w:rPr>
          <w:sz w:val="20"/>
          <w:szCs w:val="20"/>
        </w:rPr>
        <w:t>, pri čemer</w:t>
      </w:r>
      <w:r w:rsidR="00062E2E">
        <w:rPr>
          <w:sz w:val="20"/>
          <w:szCs w:val="20"/>
        </w:rPr>
        <w:t xml:space="preserve"> se opredeli</w:t>
      </w:r>
      <w:r w:rsidR="00C653BF">
        <w:rPr>
          <w:sz w:val="20"/>
          <w:szCs w:val="20"/>
        </w:rPr>
        <w:t>ta</w:t>
      </w:r>
      <w:r w:rsidR="00062E2E">
        <w:rPr>
          <w:sz w:val="20"/>
          <w:szCs w:val="20"/>
        </w:rPr>
        <w:t xml:space="preserve"> predvsem obseg</w:t>
      </w:r>
      <w:r w:rsidR="004C0593">
        <w:rPr>
          <w:sz w:val="20"/>
          <w:szCs w:val="20"/>
        </w:rPr>
        <w:t xml:space="preserve"> </w:t>
      </w:r>
      <w:r w:rsidR="00062E2E">
        <w:rPr>
          <w:sz w:val="20"/>
          <w:szCs w:val="20"/>
        </w:rPr>
        <w:t xml:space="preserve">KZU </w:t>
      </w:r>
      <w:r w:rsidR="004C0593">
        <w:rPr>
          <w:sz w:val="20"/>
          <w:szCs w:val="20"/>
        </w:rPr>
        <w:t>članov</w:t>
      </w:r>
      <w:r w:rsidR="00062E2E">
        <w:rPr>
          <w:sz w:val="20"/>
          <w:szCs w:val="20"/>
        </w:rPr>
        <w:t xml:space="preserve"> in okvirni časovni obseg</w:t>
      </w:r>
      <w:r w:rsidR="004C0593">
        <w:rPr>
          <w:sz w:val="20"/>
          <w:szCs w:val="20"/>
        </w:rPr>
        <w:t xml:space="preserve"> </w:t>
      </w:r>
      <w:r w:rsidR="00062E2E">
        <w:rPr>
          <w:sz w:val="20"/>
          <w:szCs w:val="20"/>
        </w:rPr>
        <w:t>uporabe kolektivne naložbe.</w:t>
      </w:r>
    </w:p>
    <w:p w14:paraId="39E5C93E" w14:textId="77777777" w:rsidR="003131A0" w:rsidRPr="00A8111F" w:rsidRDefault="003131A0" w:rsidP="009C57A7">
      <w:pPr>
        <w:spacing w:line="260" w:lineRule="exact"/>
        <w:jc w:val="both"/>
        <w:rPr>
          <w:rFonts w:cs="Arial"/>
          <w:sz w:val="20"/>
          <w:szCs w:val="20"/>
          <w:highlight w:val="yellow"/>
        </w:rPr>
      </w:pPr>
    </w:p>
    <w:p w14:paraId="3F662910" w14:textId="77777777" w:rsidR="003131A0" w:rsidRDefault="003131A0" w:rsidP="0030333A">
      <w:pPr>
        <w:spacing w:line="260" w:lineRule="exact"/>
        <w:jc w:val="center"/>
        <w:rPr>
          <w:rFonts w:cs="Arial"/>
          <w:b/>
          <w:color w:val="000000"/>
          <w:sz w:val="20"/>
          <w:szCs w:val="20"/>
        </w:rPr>
        <w:sectPr w:rsidR="003131A0" w:rsidSect="003449B0">
          <w:headerReference w:type="first" r:id="rId14"/>
          <w:footerReference w:type="first" r:id="rId15"/>
          <w:pgSz w:w="11900" w:h="16840" w:code="9"/>
          <w:pgMar w:top="1321" w:right="1552" w:bottom="1560" w:left="1701" w:header="964" w:footer="794" w:gutter="0"/>
          <w:cols w:space="708"/>
          <w:titlePg/>
          <w:docGrid w:linePitch="360"/>
        </w:sectPr>
      </w:pPr>
    </w:p>
    <w:p w14:paraId="4D4226F9" w14:textId="77777777" w:rsidR="005628AD" w:rsidRPr="005C3022" w:rsidRDefault="005628AD" w:rsidP="0030333A">
      <w:pPr>
        <w:spacing w:line="260" w:lineRule="exact"/>
        <w:jc w:val="center"/>
        <w:rPr>
          <w:rFonts w:cs="Arial"/>
          <w:b/>
          <w:color w:val="000000"/>
          <w:sz w:val="20"/>
          <w:szCs w:val="20"/>
        </w:rPr>
      </w:pPr>
      <w:r w:rsidRPr="005C3022">
        <w:rPr>
          <w:rFonts w:cs="Arial"/>
          <w:b/>
          <w:color w:val="000000"/>
          <w:sz w:val="20"/>
          <w:szCs w:val="20"/>
        </w:rPr>
        <w:lastRenderedPageBreak/>
        <w:t>OBRAZLOŽITEV</w:t>
      </w:r>
    </w:p>
    <w:p w14:paraId="7DDE0854" w14:textId="77777777" w:rsidR="005628AD" w:rsidRPr="005C3022" w:rsidRDefault="005628AD" w:rsidP="0030333A">
      <w:pPr>
        <w:tabs>
          <w:tab w:val="left" w:pos="708"/>
        </w:tabs>
        <w:spacing w:line="260" w:lineRule="exact"/>
        <w:jc w:val="both"/>
        <w:rPr>
          <w:rFonts w:cs="Arial"/>
          <w:color w:val="000000"/>
          <w:sz w:val="20"/>
          <w:szCs w:val="20"/>
        </w:rPr>
      </w:pPr>
    </w:p>
    <w:p w14:paraId="49F2719B" w14:textId="77777777" w:rsidR="005628AD" w:rsidRPr="005C3022" w:rsidRDefault="005628AD" w:rsidP="0030333A">
      <w:pPr>
        <w:tabs>
          <w:tab w:val="left" w:pos="708"/>
        </w:tabs>
        <w:spacing w:line="260" w:lineRule="exact"/>
        <w:jc w:val="both"/>
        <w:rPr>
          <w:rFonts w:cs="Arial"/>
          <w:b/>
          <w:color w:val="000000"/>
          <w:sz w:val="20"/>
          <w:szCs w:val="20"/>
        </w:rPr>
      </w:pPr>
      <w:r w:rsidRPr="005C3022">
        <w:rPr>
          <w:rFonts w:cs="Arial"/>
          <w:b/>
          <w:color w:val="000000"/>
          <w:sz w:val="20"/>
          <w:szCs w:val="20"/>
        </w:rPr>
        <w:t>I. UVOD</w:t>
      </w:r>
    </w:p>
    <w:p w14:paraId="74FD2125" w14:textId="77777777" w:rsidR="005628AD" w:rsidRPr="005C3022" w:rsidRDefault="005628AD" w:rsidP="0030333A">
      <w:pPr>
        <w:tabs>
          <w:tab w:val="left" w:pos="708"/>
        </w:tabs>
        <w:spacing w:line="260" w:lineRule="exact"/>
        <w:jc w:val="both"/>
        <w:rPr>
          <w:rFonts w:cs="Arial"/>
          <w:color w:val="000000"/>
          <w:sz w:val="20"/>
          <w:szCs w:val="20"/>
        </w:rPr>
      </w:pPr>
    </w:p>
    <w:p w14:paraId="2DED807A" w14:textId="77777777" w:rsidR="00B96847" w:rsidRPr="00E35680" w:rsidRDefault="00D472AA" w:rsidP="00D472AA">
      <w:pPr>
        <w:spacing w:line="260" w:lineRule="exact"/>
        <w:jc w:val="both"/>
        <w:rPr>
          <w:rFonts w:cs="Arial"/>
          <w:color w:val="000000"/>
          <w:sz w:val="20"/>
          <w:szCs w:val="20"/>
        </w:rPr>
      </w:pPr>
      <w:r>
        <w:rPr>
          <w:rFonts w:cs="Arial"/>
          <w:color w:val="000000"/>
          <w:sz w:val="20"/>
          <w:szCs w:val="20"/>
        </w:rPr>
        <w:t xml:space="preserve">1. </w:t>
      </w:r>
      <w:r w:rsidR="005628AD" w:rsidRPr="005C3022">
        <w:rPr>
          <w:rFonts w:cs="Arial"/>
          <w:color w:val="000000"/>
          <w:sz w:val="20"/>
          <w:szCs w:val="20"/>
        </w:rPr>
        <w:t>Pravna podl</w:t>
      </w:r>
      <w:r w:rsidR="009A54F4">
        <w:rPr>
          <w:rFonts w:cs="Arial"/>
          <w:color w:val="000000"/>
          <w:sz w:val="20"/>
          <w:szCs w:val="20"/>
        </w:rPr>
        <w:t xml:space="preserve">aga </w:t>
      </w:r>
      <w:r w:rsidR="009A54F4" w:rsidRPr="009A54F4">
        <w:rPr>
          <w:rFonts w:cs="Arial"/>
          <w:color w:val="000000"/>
          <w:sz w:val="20"/>
          <w:szCs w:val="20"/>
        </w:rPr>
        <w:t>(besedilo, vsebina zakonske določbe, ki je podlaga za izdajo uredbe)</w:t>
      </w:r>
    </w:p>
    <w:p w14:paraId="0B66A1DD" w14:textId="77777777" w:rsidR="005628AD" w:rsidRPr="005C3022" w:rsidRDefault="005628AD" w:rsidP="005D6159">
      <w:pPr>
        <w:tabs>
          <w:tab w:val="left" w:pos="708"/>
        </w:tabs>
        <w:spacing w:line="260" w:lineRule="exact"/>
        <w:jc w:val="both"/>
        <w:rPr>
          <w:rFonts w:cs="Arial"/>
          <w:color w:val="000000"/>
          <w:sz w:val="20"/>
          <w:szCs w:val="20"/>
        </w:rPr>
      </w:pPr>
      <w:r w:rsidRPr="005C3022">
        <w:rPr>
          <w:rFonts w:cs="Arial"/>
          <w:color w:val="000000"/>
          <w:sz w:val="20"/>
          <w:szCs w:val="20"/>
        </w:rPr>
        <w:t>Pravn</w:t>
      </w:r>
      <w:r w:rsidR="00634F2E" w:rsidRPr="005C3022">
        <w:rPr>
          <w:rFonts w:cs="Arial"/>
          <w:color w:val="000000"/>
          <w:sz w:val="20"/>
          <w:szCs w:val="20"/>
        </w:rPr>
        <w:t xml:space="preserve">e podlage za </w:t>
      </w:r>
      <w:r w:rsidR="005D6159">
        <w:rPr>
          <w:rFonts w:cs="Arial"/>
          <w:color w:val="000000"/>
          <w:sz w:val="20"/>
          <w:szCs w:val="20"/>
        </w:rPr>
        <w:t xml:space="preserve">Uredbo </w:t>
      </w:r>
      <w:r w:rsidR="005D6159" w:rsidRPr="005D6159">
        <w:rPr>
          <w:rFonts w:cs="Arial"/>
          <w:color w:val="000000"/>
          <w:sz w:val="20"/>
          <w:szCs w:val="20"/>
        </w:rPr>
        <w:t xml:space="preserve">o izvajanju intervencije naložbe v učinkovito rabo dušikovih gnojil, intervencije naložbe v nakup kmetijske mehanizacije in opreme za optimalno </w:t>
      </w:r>
      <w:r w:rsidR="007C6564">
        <w:rPr>
          <w:rFonts w:cs="Arial"/>
          <w:color w:val="000000"/>
          <w:sz w:val="20"/>
          <w:szCs w:val="20"/>
        </w:rPr>
        <w:t>upo</w:t>
      </w:r>
      <w:r w:rsidR="005D6159" w:rsidRPr="005D6159">
        <w:rPr>
          <w:rFonts w:cs="Arial"/>
          <w:color w:val="000000"/>
          <w:sz w:val="20"/>
          <w:szCs w:val="20"/>
        </w:rPr>
        <w:t xml:space="preserve">rabo hranil in trajnostno rabo FFS ter intervencije naložbe v nakup kmetijske mehanizacije in opreme za upravljanje </w:t>
      </w:r>
      <w:proofErr w:type="spellStart"/>
      <w:r w:rsidR="005D6159" w:rsidRPr="005D6159">
        <w:rPr>
          <w:rFonts w:cs="Arial"/>
          <w:color w:val="000000"/>
          <w:sz w:val="20"/>
          <w:szCs w:val="20"/>
        </w:rPr>
        <w:t>traviščnih</w:t>
      </w:r>
      <w:proofErr w:type="spellEnd"/>
      <w:r w:rsidR="005D6159" w:rsidRPr="005D6159">
        <w:rPr>
          <w:rFonts w:cs="Arial"/>
          <w:color w:val="000000"/>
          <w:sz w:val="20"/>
          <w:szCs w:val="20"/>
        </w:rPr>
        <w:t xml:space="preserve"> habitatov iz strateškega načrta skupne kmetijske politike 2023–2027</w:t>
      </w:r>
      <w:r w:rsidRPr="005C3022">
        <w:rPr>
          <w:rFonts w:cs="Arial"/>
          <w:color w:val="000000"/>
          <w:sz w:val="20"/>
          <w:szCs w:val="20"/>
        </w:rPr>
        <w:t xml:space="preserve"> so:</w:t>
      </w:r>
    </w:p>
    <w:p w14:paraId="7B5C5115" w14:textId="77777777" w:rsidR="005628AD" w:rsidRPr="005C3022" w:rsidRDefault="005628AD" w:rsidP="0030333A">
      <w:pPr>
        <w:tabs>
          <w:tab w:val="left" w:pos="708"/>
        </w:tabs>
        <w:spacing w:line="260" w:lineRule="exact"/>
        <w:jc w:val="both"/>
        <w:rPr>
          <w:rFonts w:cs="Arial"/>
          <w:color w:val="000000"/>
          <w:sz w:val="20"/>
          <w:szCs w:val="20"/>
        </w:rPr>
      </w:pPr>
      <w:r w:rsidRPr="005C3022">
        <w:rPr>
          <w:rFonts w:cs="Arial"/>
          <w:color w:val="000000"/>
          <w:sz w:val="20"/>
          <w:szCs w:val="20"/>
        </w:rPr>
        <w:t>–</w:t>
      </w:r>
      <w:r w:rsidR="005D57E9">
        <w:rPr>
          <w:rFonts w:cs="Arial"/>
          <w:color w:val="000000"/>
          <w:sz w:val="20"/>
          <w:szCs w:val="20"/>
        </w:rPr>
        <w:t xml:space="preserve"> 73. člen </w:t>
      </w:r>
      <w:r w:rsidR="005D57E9">
        <w:rPr>
          <w:sz w:val="20"/>
          <w:szCs w:val="20"/>
        </w:rPr>
        <w:t>Uredbe</w:t>
      </w:r>
      <w:r w:rsidR="005D57E9" w:rsidRPr="00C10E15">
        <w:rPr>
          <w:sz w:val="20"/>
          <w:szCs w:val="20"/>
        </w:rPr>
        <w:t xml:space="preserve"> (EU) 2021/2115 Evropskega parlamenta in Sveta z dne 2. decembra 2021 o določitvi pravil o podpori za strateške načrte, ki jih pripravijo države članice v okviru skupne kmetijske politike (strateški načrti SKP) in se financirajo iz Evropskega kmetijskega jamstvenega sklada (EKJS) in Evropskega kmetijskega sklada za razvoj podeželja (EKSRP), ter o razveljavitvi uredb (EU) št. 1305/2013 in (EU) št. 1307/2013 (UL L št. 435 z dne 6. 12. 2021, str. 1), zadnjič spremenjene z </w:t>
      </w:r>
      <w:r w:rsidR="00B5353F" w:rsidRPr="00B5353F">
        <w:rPr>
          <w:sz w:val="20"/>
          <w:szCs w:val="20"/>
        </w:rPr>
        <w:t>Delegirano uredbo Komisije (EU) 2024/946 z dne 18. januarja 2024 o spremembi Uredbe (EU) 2021/2115 Evropskega parlamenta in Sveta glede dodeljenih sredstev držav članic za neposredna plačila (</w:t>
      </w:r>
      <w:r w:rsidR="00B5353F">
        <w:rPr>
          <w:sz w:val="20"/>
          <w:szCs w:val="20"/>
        </w:rPr>
        <w:t>UL L, 2024/946 z dne 26.</w:t>
      </w:r>
      <w:r w:rsidR="00C653BF">
        <w:rPr>
          <w:sz w:val="20"/>
          <w:szCs w:val="20"/>
        </w:rPr>
        <w:t> </w:t>
      </w:r>
      <w:r w:rsidR="00B5353F">
        <w:rPr>
          <w:sz w:val="20"/>
          <w:szCs w:val="20"/>
        </w:rPr>
        <w:t>3.</w:t>
      </w:r>
      <w:r w:rsidR="00C653BF">
        <w:rPr>
          <w:sz w:val="20"/>
          <w:szCs w:val="20"/>
        </w:rPr>
        <w:t> </w:t>
      </w:r>
      <w:r w:rsidR="00B5353F">
        <w:rPr>
          <w:sz w:val="20"/>
          <w:szCs w:val="20"/>
        </w:rPr>
        <w:t>2024)</w:t>
      </w:r>
      <w:r w:rsidRPr="005C3022">
        <w:rPr>
          <w:rFonts w:cs="Arial"/>
          <w:color w:val="000000"/>
          <w:sz w:val="20"/>
          <w:szCs w:val="20"/>
        </w:rPr>
        <w:t>,</w:t>
      </w:r>
    </w:p>
    <w:p w14:paraId="1F9F7C81" w14:textId="77777777" w:rsidR="005628AD" w:rsidRPr="005C3022" w:rsidRDefault="00AC7C5E" w:rsidP="0030333A">
      <w:pPr>
        <w:tabs>
          <w:tab w:val="left" w:pos="708"/>
        </w:tabs>
        <w:spacing w:line="260" w:lineRule="exact"/>
        <w:jc w:val="both"/>
        <w:rPr>
          <w:rFonts w:cs="Arial"/>
          <w:color w:val="000000"/>
          <w:sz w:val="20"/>
          <w:szCs w:val="20"/>
        </w:rPr>
      </w:pPr>
      <w:r>
        <w:rPr>
          <w:rFonts w:cs="Arial"/>
          <w:color w:val="000000"/>
          <w:sz w:val="20"/>
          <w:szCs w:val="20"/>
        </w:rPr>
        <w:t>– 10. in</w:t>
      </w:r>
      <w:r w:rsidR="005D57E9">
        <w:rPr>
          <w:rFonts w:cs="Arial"/>
          <w:color w:val="000000"/>
          <w:sz w:val="20"/>
          <w:szCs w:val="20"/>
        </w:rPr>
        <w:t xml:space="preserve"> 11</w:t>
      </w:r>
      <w:r w:rsidR="005628AD" w:rsidRPr="005C3022">
        <w:rPr>
          <w:rFonts w:cs="Arial"/>
          <w:color w:val="000000"/>
          <w:sz w:val="20"/>
          <w:szCs w:val="20"/>
        </w:rPr>
        <w:t>.</w:t>
      </w:r>
      <w:r w:rsidR="005D57E9">
        <w:rPr>
          <w:rFonts w:cs="Arial"/>
          <w:color w:val="000000"/>
          <w:sz w:val="20"/>
          <w:szCs w:val="20"/>
        </w:rPr>
        <w:t>a</w:t>
      </w:r>
      <w:r>
        <w:rPr>
          <w:rFonts w:cs="Arial"/>
          <w:color w:val="000000"/>
          <w:sz w:val="20"/>
          <w:szCs w:val="20"/>
        </w:rPr>
        <w:t xml:space="preserve"> č</w:t>
      </w:r>
      <w:r w:rsidR="005628AD" w:rsidRPr="005C3022">
        <w:rPr>
          <w:rFonts w:cs="Arial"/>
          <w:color w:val="000000"/>
          <w:sz w:val="20"/>
          <w:szCs w:val="20"/>
        </w:rPr>
        <w:t xml:space="preserve">len Zakona o kmetijstvu </w:t>
      </w:r>
      <w:r w:rsidR="000F5AC4" w:rsidRPr="005C3022">
        <w:rPr>
          <w:rFonts w:cs="Arial"/>
          <w:sz w:val="20"/>
          <w:szCs w:val="20"/>
        </w:rPr>
        <w:t xml:space="preserve">(Uradni list RS, št. 45/08, 57/12, 90/12 – </w:t>
      </w:r>
      <w:proofErr w:type="spellStart"/>
      <w:r w:rsidR="000F5AC4" w:rsidRPr="005C3022">
        <w:rPr>
          <w:rFonts w:cs="Arial"/>
          <w:sz w:val="20"/>
          <w:szCs w:val="20"/>
        </w:rPr>
        <w:t>ZdZPVHVVR</w:t>
      </w:r>
      <w:proofErr w:type="spellEnd"/>
      <w:r w:rsidR="000F5AC4" w:rsidRPr="005C3022">
        <w:rPr>
          <w:rFonts w:cs="Arial"/>
          <w:sz w:val="20"/>
          <w:szCs w:val="20"/>
        </w:rPr>
        <w:t xml:space="preserve">, 26/14, 32/15, 27/17, 22/18, 86/21 – </w:t>
      </w:r>
      <w:proofErr w:type="spellStart"/>
      <w:r w:rsidR="000F5AC4" w:rsidRPr="005C3022">
        <w:rPr>
          <w:rFonts w:cs="Arial"/>
          <w:sz w:val="20"/>
          <w:szCs w:val="20"/>
        </w:rPr>
        <w:t>odl</w:t>
      </w:r>
      <w:proofErr w:type="spellEnd"/>
      <w:r w:rsidR="000F5AC4" w:rsidRPr="005C3022">
        <w:rPr>
          <w:rFonts w:cs="Arial"/>
          <w:sz w:val="20"/>
          <w:szCs w:val="20"/>
        </w:rPr>
        <w:t>. US, 123/21, 44/22</w:t>
      </w:r>
      <w:r w:rsidR="00CB7689" w:rsidRPr="005C3022">
        <w:rPr>
          <w:rFonts w:cs="Arial"/>
          <w:sz w:val="20"/>
          <w:szCs w:val="20"/>
        </w:rPr>
        <w:t xml:space="preserve">, </w:t>
      </w:r>
      <w:r w:rsidR="000F5AC4" w:rsidRPr="005C3022">
        <w:rPr>
          <w:rFonts w:cs="Arial"/>
          <w:sz w:val="20"/>
          <w:szCs w:val="20"/>
        </w:rPr>
        <w:t>130/22 – ZPOmK-2</w:t>
      </w:r>
      <w:r>
        <w:rPr>
          <w:rFonts w:cs="Arial"/>
          <w:sz w:val="20"/>
          <w:szCs w:val="20"/>
        </w:rPr>
        <w:t xml:space="preserve">, </w:t>
      </w:r>
      <w:r w:rsidR="00CB7689" w:rsidRPr="005C3022">
        <w:rPr>
          <w:rFonts w:cs="Arial"/>
          <w:sz w:val="20"/>
          <w:szCs w:val="20"/>
        </w:rPr>
        <w:t>18/23</w:t>
      </w:r>
      <w:r>
        <w:rPr>
          <w:rFonts w:cs="Arial"/>
          <w:sz w:val="20"/>
          <w:szCs w:val="20"/>
        </w:rPr>
        <w:t xml:space="preserve"> in 78/23</w:t>
      </w:r>
      <w:r w:rsidR="000F5AC4" w:rsidRPr="005C3022">
        <w:rPr>
          <w:rFonts w:cs="Arial"/>
          <w:sz w:val="20"/>
          <w:szCs w:val="20"/>
        </w:rPr>
        <w:t>)</w:t>
      </w:r>
      <w:r w:rsidR="009A54F4">
        <w:rPr>
          <w:rFonts w:cs="Arial"/>
          <w:sz w:val="20"/>
          <w:szCs w:val="20"/>
        </w:rPr>
        <w:t xml:space="preserve"> in</w:t>
      </w:r>
    </w:p>
    <w:p w14:paraId="44782DAA" w14:textId="77777777" w:rsidR="005628AD" w:rsidRPr="005C3022" w:rsidRDefault="005628AD" w:rsidP="0030333A">
      <w:pPr>
        <w:tabs>
          <w:tab w:val="left" w:pos="708"/>
        </w:tabs>
        <w:spacing w:line="260" w:lineRule="exact"/>
        <w:jc w:val="both"/>
        <w:rPr>
          <w:rFonts w:cs="Arial"/>
          <w:color w:val="000000"/>
          <w:sz w:val="20"/>
          <w:szCs w:val="20"/>
        </w:rPr>
      </w:pPr>
      <w:r w:rsidRPr="005C3022">
        <w:rPr>
          <w:rFonts w:cs="Arial"/>
          <w:color w:val="000000"/>
          <w:sz w:val="20"/>
          <w:szCs w:val="20"/>
        </w:rPr>
        <w:t>–</w:t>
      </w:r>
      <w:r w:rsidR="00B96847" w:rsidRPr="005C3022">
        <w:rPr>
          <w:rFonts w:cs="Arial"/>
          <w:iCs/>
          <w:color w:val="000000"/>
          <w:sz w:val="20"/>
          <w:szCs w:val="20"/>
        </w:rPr>
        <w:t xml:space="preserve"> </w:t>
      </w:r>
      <w:r w:rsidR="001446E3">
        <w:rPr>
          <w:rFonts w:cs="Arial"/>
          <w:iCs/>
          <w:color w:val="000000"/>
          <w:sz w:val="20"/>
          <w:szCs w:val="20"/>
        </w:rPr>
        <w:t>Strateški načrt skupne kmetijske p</w:t>
      </w:r>
      <w:r w:rsidR="009A54F4">
        <w:rPr>
          <w:rFonts w:cs="Arial"/>
          <w:iCs/>
          <w:color w:val="000000"/>
          <w:sz w:val="20"/>
          <w:szCs w:val="20"/>
        </w:rPr>
        <w:t>olitike 2023</w:t>
      </w:r>
      <w:r w:rsidR="00AE4EDF">
        <w:rPr>
          <w:rFonts w:cs="Arial"/>
          <w:iCs/>
          <w:color w:val="000000"/>
          <w:sz w:val="20"/>
          <w:szCs w:val="20"/>
        </w:rPr>
        <w:t>–</w:t>
      </w:r>
      <w:r w:rsidR="009A54F4">
        <w:rPr>
          <w:rFonts w:cs="Arial"/>
          <w:iCs/>
          <w:color w:val="000000"/>
          <w:sz w:val="20"/>
          <w:szCs w:val="20"/>
        </w:rPr>
        <w:t xml:space="preserve">2027 za Slovenijo, </w:t>
      </w:r>
      <w:r w:rsidR="009A54F4" w:rsidRPr="009A54F4">
        <w:rPr>
          <w:rFonts w:cs="Arial"/>
          <w:iCs/>
          <w:color w:val="000000"/>
          <w:sz w:val="20"/>
          <w:szCs w:val="20"/>
        </w:rPr>
        <w:t>ki je bil potrjen z Izvedbenim sklepom Komisije št. C(2022) 7574 z dne 28. 10. 2022 o odobritvi strateškega načrta SKP za obdobje 2023</w:t>
      </w:r>
      <w:r w:rsidR="00AE4EDF">
        <w:rPr>
          <w:rFonts w:cs="Arial"/>
          <w:iCs/>
          <w:color w:val="000000"/>
          <w:sz w:val="20"/>
          <w:szCs w:val="20"/>
        </w:rPr>
        <w:t>–</w:t>
      </w:r>
      <w:r w:rsidR="009A54F4" w:rsidRPr="009A54F4">
        <w:rPr>
          <w:rFonts w:cs="Arial"/>
          <w:iCs/>
          <w:color w:val="000000"/>
          <w:sz w:val="20"/>
          <w:szCs w:val="20"/>
        </w:rPr>
        <w:t>2027 za Slovenijo za podporo Unije, ki se financira iz Evropskega kmetijskega jamstvenega sklada in Evropskega kmetijskega sklada za razvoj podeželja</w:t>
      </w:r>
      <w:r w:rsidRPr="005C3022">
        <w:rPr>
          <w:rFonts w:cs="Arial"/>
          <w:iCs/>
          <w:color w:val="000000"/>
          <w:sz w:val="20"/>
          <w:szCs w:val="20"/>
        </w:rPr>
        <w:t>.</w:t>
      </w:r>
    </w:p>
    <w:p w14:paraId="517CB390" w14:textId="77777777" w:rsidR="005628AD" w:rsidRPr="005C3022" w:rsidRDefault="005628AD" w:rsidP="0030333A">
      <w:pPr>
        <w:tabs>
          <w:tab w:val="left" w:pos="708"/>
        </w:tabs>
        <w:spacing w:line="260" w:lineRule="exact"/>
        <w:jc w:val="both"/>
        <w:rPr>
          <w:rFonts w:cs="Arial"/>
          <w:color w:val="000000"/>
          <w:sz w:val="20"/>
          <w:szCs w:val="20"/>
        </w:rPr>
      </w:pPr>
    </w:p>
    <w:p w14:paraId="38018F3A" w14:textId="77777777" w:rsidR="00B96847" w:rsidRPr="00E35680" w:rsidRDefault="00D472AA" w:rsidP="00D472AA">
      <w:pPr>
        <w:spacing w:line="260" w:lineRule="exact"/>
        <w:jc w:val="both"/>
        <w:rPr>
          <w:rFonts w:cs="Arial"/>
          <w:color w:val="000000"/>
          <w:sz w:val="20"/>
          <w:szCs w:val="20"/>
        </w:rPr>
      </w:pPr>
      <w:r>
        <w:rPr>
          <w:rFonts w:cs="Arial"/>
          <w:color w:val="000000"/>
          <w:sz w:val="20"/>
          <w:szCs w:val="20"/>
        </w:rPr>
        <w:t xml:space="preserve">2. </w:t>
      </w:r>
      <w:r w:rsidR="005628AD" w:rsidRPr="005C3022">
        <w:rPr>
          <w:rFonts w:cs="Arial"/>
          <w:color w:val="000000"/>
          <w:sz w:val="20"/>
          <w:szCs w:val="20"/>
        </w:rPr>
        <w:t>R</w:t>
      </w:r>
      <w:r w:rsidR="00A17AC8">
        <w:rPr>
          <w:rFonts w:cs="Arial"/>
          <w:color w:val="000000"/>
          <w:sz w:val="20"/>
          <w:szCs w:val="20"/>
        </w:rPr>
        <w:t>ok za izdajo predpisa, ki ga določa</w:t>
      </w:r>
      <w:r w:rsidR="005628AD" w:rsidRPr="005C3022">
        <w:rPr>
          <w:rFonts w:cs="Arial"/>
          <w:color w:val="000000"/>
          <w:sz w:val="20"/>
          <w:szCs w:val="20"/>
        </w:rPr>
        <w:t xml:space="preserve"> zakon</w:t>
      </w:r>
    </w:p>
    <w:p w14:paraId="2EE07DD6" w14:textId="77777777" w:rsidR="005628AD" w:rsidRPr="005C3022" w:rsidRDefault="005628AD" w:rsidP="0030333A">
      <w:pPr>
        <w:tabs>
          <w:tab w:val="left" w:pos="708"/>
        </w:tabs>
        <w:spacing w:line="260" w:lineRule="exact"/>
        <w:jc w:val="both"/>
        <w:rPr>
          <w:rFonts w:cs="Arial"/>
          <w:color w:val="000000"/>
          <w:sz w:val="20"/>
          <w:szCs w:val="20"/>
        </w:rPr>
      </w:pPr>
      <w:r w:rsidRPr="005C3022">
        <w:rPr>
          <w:rFonts w:cs="Arial"/>
          <w:color w:val="000000"/>
          <w:sz w:val="20"/>
          <w:szCs w:val="20"/>
        </w:rPr>
        <w:t xml:space="preserve">Zakon, ki ureja kmetijstvo, roka za izdajo te uredbe ne predpisuje, vendar je pomembno, da bo </w:t>
      </w:r>
      <w:r w:rsidR="00AC7C5E">
        <w:rPr>
          <w:rFonts w:cs="Arial"/>
          <w:color w:val="000000"/>
          <w:sz w:val="20"/>
          <w:szCs w:val="20"/>
        </w:rPr>
        <w:t>predpis čim</w:t>
      </w:r>
      <w:r w:rsidR="008E113E" w:rsidRPr="005C3022">
        <w:rPr>
          <w:rFonts w:cs="Arial"/>
          <w:color w:val="000000"/>
          <w:sz w:val="20"/>
          <w:szCs w:val="20"/>
        </w:rPr>
        <w:t xml:space="preserve">prej sprejet, saj </w:t>
      </w:r>
      <w:r w:rsidR="005D57E9">
        <w:rPr>
          <w:rFonts w:cs="Arial"/>
          <w:color w:val="000000"/>
          <w:sz w:val="20"/>
          <w:szCs w:val="20"/>
        </w:rPr>
        <w:t>so</w:t>
      </w:r>
      <w:r w:rsidR="004A312C" w:rsidRPr="005C3022">
        <w:rPr>
          <w:rFonts w:cs="Arial"/>
          <w:color w:val="000000"/>
          <w:sz w:val="20"/>
          <w:szCs w:val="20"/>
        </w:rPr>
        <w:t xml:space="preserve"> </w:t>
      </w:r>
      <w:r w:rsidRPr="005C3022">
        <w:rPr>
          <w:rFonts w:cs="Arial"/>
          <w:color w:val="000000"/>
          <w:sz w:val="20"/>
          <w:szCs w:val="20"/>
        </w:rPr>
        <w:t>na</w:t>
      </w:r>
      <w:r w:rsidR="008E113E" w:rsidRPr="005C3022">
        <w:rPr>
          <w:rFonts w:cs="Arial"/>
          <w:color w:val="000000"/>
          <w:sz w:val="20"/>
          <w:szCs w:val="20"/>
        </w:rPr>
        <w:t xml:space="preserve"> veljavnost tega predpisa vezan</w:t>
      </w:r>
      <w:r w:rsidR="005D57E9">
        <w:rPr>
          <w:rFonts w:cs="Arial"/>
          <w:color w:val="000000"/>
          <w:sz w:val="20"/>
          <w:szCs w:val="20"/>
        </w:rPr>
        <w:t>e objave javnih razpisov</w:t>
      </w:r>
      <w:r w:rsidRPr="005C3022">
        <w:rPr>
          <w:rFonts w:cs="Arial"/>
          <w:color w:val="000000"/>
          <w:sz w:val="20"/>
          <w:szCs w:val="20"/>
        </w:rPr>
        <w:t>.</w:t>
      </w:r>
      <w:r w:rsidR="00BB211E" w:rsidRPr="005C3022">
        <w:rPr>
          <w:rFonts w:cs="Arial"/>
          <w:color w:val="000000"/>
          <w:sz w:val="20"/>
          <w:szCs w:val="20"/>
        </w:rPr>
        <w:t xml:space="preserve"> </w:t>
      </w:r>
    </w:p>
    <w:p w14:paraId="75484571" w14:textId="77777777" w:rsidR="005628AD" w:rsidRPr="005C3022" w:rsidRDefault="005628AD" w:rsidP="0030333A">
      <w:pPr>
        <w:tabs>
          <w:tab w:val="left" w:pos="708"/>
        </w:tabs>
        <w:spacing w:line="260" w:lineRule="exact"/>
        <w:jc w:val="both"/>
        <w:rPr>
          <w:rFonts w:cs="Arial"/>
          <w:color w:val="000000"/>
          <w:sz w:val="20"/>
          <w:szCs w:val="20"/>
        </w:rPr>
      </w:pPr>
    </w:p>
    <w:p w14:paraId="709D03EC" w14:textId="77777777" w:rsidR="005628AD" w:rsidRPr="005C3022" w:rsidRDefault="00D472AA" w:rsidP="00D472AA">
      <w:pPr>
        <w:spacing w:line="260" w:lineRule="exact"/>
        <w:jc w:val="both"/>
        <w:rPr>
          <w:rFonts w:cs="Arial"/>
          <w:color w:val="000000"/>
          <w:sz w:val="20"/>
          <w:szCs w:val="20"/>
        </w:rPr>
      </w:pPr>
      <w:r>
        <w:rPr>
          <w:rFonts w:cs="Arial"/>
          <w:color w:val="000000"/>
          <w:sz w:val="20"/>
          <w:szCs w:val="20"/>
        </w:rPr>
        <w:t xml:space="preserve">3. </w:t>
      </w:r>
      <w:r w:rsidR="005628AD" w:rsidRPr="005C3022">
        <w:rPr>
          <w:rFonts w:cs="Arial"/>
          <w:color w:val="000000"/>
          <w:sz w:val="20"/>
          <w:szCs w:val="20"/>
        </w:rPr>
        <w:t>Splošna obrazložitev v zvezi s predlogom predpisa, če je potrebna</w:t>
      </w:r>
    </w:p>
    <w:p w14:paraId="52AC68F3" w14:textId="77777777" w:rsidR="005628AD" w:rsidRPr="005C3022" w:rsidRDefault="00E82AE8" w:rsidP="0030333A">
      <w:pPr>
        <w:tabs>
          <w:tab w:val="left" w:pos="708"/>
        </w:tabs>
        <w:spacing w:line="260" w:lineRule="exact"/>
        <w:jc w:val="both"/>
        <w:rPr>
          <w:rFonts w:cs="Arial"/>
          <w:color w:val="000000"/>
          <w:sz w:val="20"/>
          <w:szCs w:val="20"/>
        </w:rPr>
      </w:pPr>
      <w:r w:rsidRPr="005C3022">
        <w:rPr>
          <w:rFonts w:cs="Arial"/>
          <w:color w:val="000000"/>
          <w:sz w:val="20"/>
          <w:szCs w:val="20"/>
        </w:rPr>
        <w:t>/</w:t>
      </w:r>
    </w:p>
    <w:p w14:paraId="3B4301A1" w14:textId="77777777" w:rsidR="005628AD" w:rsidRPr="005C3022" w:rsidRDefault="00D472AA" w:rsidP="00D472AA">
      <w:pPr>
        <w:spacing w:line="260" w:lineRule="exact"/>
        <w:jc w:val="both"/>
        <w:rPr>
          <w:rFonts w:cs="Arial"/>
          <w:color w:val="000000"/>
          <w:sz w:val="20"/>
          <w:szCs w:val="20"/>
        </w:rPr>
      </w:pPr>
      <w:r>
        <w:rPr>
          <w:rFonts w:cs="Arial"/>
          <w:color w:val="000000"/>
          <w:sz w:val="20"/>
          <w:szCs w:val="20"/>
        </w:rPr>
        <w:t xml:space="preserve">4. </w:t>
      </w:r>
      <w:r w:rsidR="005628AD" w:rsidRPr="005C3022">
        <w:rPr>
          <w:rFonts w:cs="Arial"/>
          <w:color w:val="000000"/>
          <w:sz w:val="20"/>
          <w:szCs w:val="20"/>
        </w:rPr>
        <w:t>Predstavitev presoje posledic na posamezna področja, če te niso mogle biti celovito predstavljene v predlogu zakona</w:t>
      </w:r>
    </w:p>
    <w:p w14:paraId="14A23EAE" w14:textId="77777777" w:rsidR="005628AD" w:rsidRPr="005C3022" w:rsidRDefault="005628AD" w:rsidP="0030333A">
      <w:pPr>
        <w:tabs>
          <w:tab w:val="left" w:pos="708"/>
        </w:tabs>
        <w:spacing w:line="260" w:lineRule="exact"/>
        <w:jc w:val="both"/>
        <w:rPr>
          <w:rFonts w:cs="Arial"/>
          <w:color w:val="000000"/>
          <w:sz w:val="20"/>
          <w:szCs w:val="20"/>
        </w:rPr>
      </w:pPr>
      <w:r w:rsidRPr="005C3022">
        <w:rPr>
          <w:rFonts w:cs="Arial"/>
          <w:color w:val="000000"/>
          <w:sz w:val="20"/>
          <w:szCs w:val="20"/>
        </w:rPr>
        <w:t>/</w:t>
      </w:r>
    </w:p>
    <w:p w14:paraId="2F4B4DBD" w14:textId="77777777" w:rsidR="005628AD" w:rsidRPr="005C3022" w:rsidRDefault="005628AD" w:rsidP="0030333A">
      <w:pPr>
        <w:tabs>
          <w:tab w:val="left" w:pos="708"/>
        </w:tabs>
        <w:spacing w:line="260" w:lineRule="exact"/>
        <w:ind w:right="-716"/>
        <w:jc w:val="both"/>
        <w:rPr>
          <w:rFonts w:cs="Arial"/>
          <w:color w:val="000000"/>
          <w:sz w:val="20"/>
          <w:szCs w:val="20"/>
        </w:rPr>
      </w:pPr>
    </w:p>
    <w:p w14:paraId="76F20BCC" w14:textId="77777777" w:rsidR="005628AD" w:rsidRPr="005C3022" w:rsidRDefault="005628AD" w:rsidP="0030333A">
      <w:pPr>
        <w:tabs>
          <w:tab w:val="left" w:pos="708"/>
        </w:tabs>
        <w:spacing w:line="260" w:lineRule="exact"/>
        <w:ind w:right="-716"/>
        <w:jc w:val="both"/>
        <w:rPr>
          <w:rFonts w:cs="Arial"/>
          <w:b/>
          <w:color w:val="000000"/>
          <w:sz w:val="20"/>
          <w:szCs w:val="20"/>
        </w:rPr>
      </w:pPr>
      <w:r w:rsidRPr="005C3022">
        <w:rPr>
          <w:rFonts w:cs="Arial"/>
          <w:b/>
          <w:color w:val="000000"/>
          <w:sz w:val="20"/>
          <w:szCs w:val="20"/>
        </w:rPr>
        <w:t>II. VSEBINSKA OBRAZLOŽITEV PREDLAGANIH REŠITEV</w:t>
      </w:r>
    </w:p>
    <w:p w14:paraId="3EBB7D88" w14:textId="77777777" w:rsidR="007605BB" w:rsidRDefault="007605BB" w:rsidP="007605BB">
      <w:pPr>
        <w:pStyle w:val="odstavek0"/>
        <w:spacing w:before="0" w:beforeAutospacing="0" w:after="0" w:afterAutospacing="0" w:line="260" w:lineRule="exact"/>
        <w:jc w:val="both"/>
        <w:rPr>
          <w:rFonts w:ascii="Arial" w:hAnsi="Arial" w:cs="Arial"/>
          <w:sz w:val="20"/>
          <w:szCs w:val="20"/>
        </w:rPr>
      </w:pPr>
    </w:p>
    <w:p w14:paraId="39CB9DF4" w14:textId="77777777" w:rsidR="00380604" w:rsidRDefault="00380604" w:rsidP="007605BB">
      <w:pPr>
        <w:pStyle w:val="odstavek0"/>
        <w:spacing w:before="0" w:beforeAutospacing="0" w:after="0" w:afterAutospacing="0" w:line="260" w:lineRule="exact"/>
        <w:jc w:val="both"/>
        <w:rPr>
          <w:rFonts w:ascii="Arial" w:hAnsi="Arial" w:cs="Arial"/>
          <w:sz w:val="20"/>
          <w:szCs w:val="20"/>
        </w:rPr>
      </w:pPr>
    </w:p>
    <w:p w14:paraId="5377616C" w14:textId="77777777" w:rsidR="00CC2E45" w:rsidRDefault="00CC2E45" w:rsidP="00CC2E45">
      <w:pPr>
        <w:pStyle w:val="odstavek0"/>
        <w:spacing w:before="0" w:beforeAutospacing="0" w:after="0" w:afterAutospacing="0" w:line="260" w:lineRule="exact"/>
        <w:jc w:val="both"/>
        <w:rPr>
          <w:rFonts w:ascii="Arial" w:hAnsi="Arial" w:cs="Arial"/>
          <w:sz w:val="20"/>
          <w:szCs w:val="20"/>
        </w:rPr>
      </w:pPr>
      <w:r>
        <w:rPr>
          <w:rFonts w:ascii="Arial" w:hAnsi="Arial" w:cs="Arial"/>
          <w:sz w:val="20"/>
          <w:szCs w:val="20"/>
        </w:rPr>
        <w:t>Uredba ureja izvajanje</w:t>
      </w:r>
      <w:r w:rsidRPr="009A54F4">
        <w:rPr>
          <w:rFonts w:ascii="Arial" w:hAnsi="Arial" w:cs="Arial"/>
          <w:sz w:val="20"/>
          <w:szCs w:val="20"/>
        </w:rPr>
        <w:t xml:space="preserve"> </w:t>
      </w:r>
      <w:r>
        <w:rPr>
          <w:rFonts w:ascii="Arial" w:hAnsi="Arial" w:cs="Arial"/>
          <w:sz w:val="20"/>
          <w:szCs w:val="20"/>
        </w:rPr>
        <w:t xml:space="preserve">treh intervencij </w:t>
      </w:r>
      <w:r w:rsidRPr="000216BD">
        <w:rPr>
          <w:rFonts w:ascii="Arial" w:hAnsi="Arial" w:cs="Arial"/>
          <w:sz w:val="20"/>
          <w:szCs w:val="20"/>
        </w:rPr>
        <w:t xml:space="preserve">iz </w:t>
      </w:r>
      <w:r>
        <w:rPr>
          <w:rFonts w:ascii="Arial" w:hAnsi="Arial" w:cs="Arial"/>
          <w:sz w:val="20"/>
          <w:szCs w:val="20"/>
        </w:rPr>
        <w:t>S</w:t>
      </w:r>
      <w:r w:rsidRPr="000216BD">
        <w:rPr>
          <w:rFonts w:ascii="Arial" w:hAnsi="Arial" w:cs="Arial"/>
          <w:sz w:val="20"/>
          <w:szCs w:val="20"/>
        </w:rPr>
        <w:t>trateškega načrta skupne kmetijske politike 2023–2027</w:t>
      </w:r>
      <w:r>
        <w:rPr>
          <w:rFonts w:ascii="Arial" w:hAnsi="Arial" w:cs="Arial"/>
          <w:sz w:val="20"/>
          <w:szCs w:val="20"/>
        </w:rPr>
        <w:t>, in sicer:</w:t>
      </w:r>
    </w:p>
    <w:p w14:paraId="25E14686" w14:textId="77777777" w:rsidR="00CC2E45" w:rsidRPr="000216BD" w:rsidRDefault="00CC2E45" w:rsidP="00CC2E45">
      <w:pPr>
        <w:pStyle w:val="odstavek0"/>
        <w:spacing w:before="0" w:beforeAutospacing="0" w:after="0" w:afterAutospacing="0" w:line="260" w:lineRule="exact"/>
        <w:jc w:val="both"/>
        <w:rPr>
          <w:rFonts w:ascii="Arial" w:hAnsi="Arial" w:cs="Arial"/>
          <w:sz w:val="20"/>
          <w:szCs w:val="20"/>
        </w:rPr>
      </w:pPr>
      <w:r>
        <w:rPr>
          <w:rFonts w:ascii="Arial" w:hAnsi="Arial" w:cs="Arial"/>
          <w:sz w:val="20"/>
          <w:szCs w:val="20"/>
        </w:rPr>
        <w:t>1. n</w:t>
      </w:r>
      <w:r w:rsidRPr="000216BD">
        <w:rPr>
          <w:rFonts w:ascii="Arial" w:hAnsi="Arial" w:cs="Arial"/>
          <w:sz w:val="20"/>
          <w:szCs w:val="20"/>
        </w:rPr>
        <w:t>aložbe v učinkovito rabo dušikovih gnojil</w:t>
      </w:r>
      <w:r>
        <w:rPr>
          <w:rFonts w:ascii="Arial" w:hAnsi="Arial" w:cs="Arial"/>
          <w:sz w:val="20"/>
          <w:szCs w:val="20"/>
        </w:rPr>
        <w:t xml:space="preserve"> (IRP17),</w:t>
      </w:r>
    </w:p>
    <w:p w14:paraId="4E5B57CC" w14:textId="77777777" w:rsidR="00CC2E45" w:rsidRPr="000216BD" w:rsidRDefault="00CC2E45" w:rsidP="00CC2E45">
      <w:pPr>
        <w:pStyle w:val="odstavek0"/>
        <w:spacing w:before="0" w:beforeAutospacing="0" w:after="0" w:afterAutospacing="0" w:line="260" w:lineRule="exact"/>
        <w:jc w:val="both"/>
        <w:rPr>
          <w:rFonts w:ascii="Arial" w:hAnsi="Arial" w:cs="Arial"/>
          <w:sz w:val="20"/>
          <w:szCs w:val="20"/>
        </w:rPr>
      </w:pPr>
      <w:r>
        <w:rPr>
          <w:rFonts w:ascii="Arial" w:hAnsi="Arial" w:cs="Arial"/>
          <w:sz w:val="20"/>
          <w:szCs w:val="20"/>
        </w:rPr>
        <w:t>2. n</w:t>
      </w:r>
      <w:r w:rsidRPr="000216BD">
        <w:rPr>
          <w:rFonts w:ascii="Arial" w:hAnsi="Arial" w:cs="Arial"/>
          <w:sz w:val="20"/>
          <w:szCs w:val="20"/>
        </w:rPr>
        <w:t>aložbe v nakup kmetijske mehanizacije in opreme za optimalno rabo hranil in trajnostno rabo FFS</w:t>
      </w:r>
      <w:r>
        <w:rPr>
          <w:rFonts w:ascii="Arial" w:hAnsi="Arial" w:cs="Arial"/>
          <w:sz w:val="20"/>
          <w:szCs w:val="20"/>
        </w:rPr>
        <w:t xml:space="preserve"> (IRP21),</w:t>
      </w:r>
    </w:p>
    <w:p w14:paraId="21441423" w14:textId="77777777" w:rsidR="00CC2E45" w:rsidRDefault="00CC2E45" w:rsidP="00CC2E45">
      <w:pPr>
        <w:pStyle w:val="odstavek0"/>
        <w:spacing w:before="0" w:beforeAutospacing="0" w:after="0" w:afterAutospacing="0" w:line="260" w:lineRule="exact"/>
        <w:jc w:val="both"/>
        <w:rPr>
          <w:rFonts w:ascii="Arial" w:hAnsi="Arial" w:cs="Arial"/>
          <w:sz w:val="20"/>
          <w:szCs w:val="20"/>
        </w:rPr>
      </w:pPr>
      <w:r>
        <w:rPr>
          <w:rFonts w:ascii="Arial" w:hAnsi="Arial" w:cs="Arial"/>
          <w:sz w:val="20"/>
          <w:szCs w:val="20"/>
        </w:rPr>
        <w:t>3. n</w:t>
      </w:r>
      <w:r w:rsidRPr="000216BD">
        <w:rPr>
          <w:rFonts w:ascii="Arial" w:hAnsi="Arial" w:cs="Arial"/>
          <w:sz w:val="20"/>
          <w:szCs w:val="20"/>
        </w:rPr>
        <w:t xml:space="preserve">aložbe v nakup kmetijske mehanizacije in opreme za upravljanje </w:t>
      </w:r>
      <w:proofErr w:type="spellStart"/>
      <w:r w:rsidRPr="000216BD">
        <w:rPr>
          <w:rFonts w:ascii="Arial" w:hAnsi="Arial" w:cs="Arial"/>
          <w:sz w:val="20"/>
          <w:szCs w:val="20"/>
        </w:rPr>
        <w:t>traviščnih</w:t>
      </w:r>
      <w:proofErr w:type="spellEnd"/>
      <w:r w:rsidRPr="000216BD">
        <w:rPr>
          <w:rFonts w:ascii="Arial" w:hAnsi="Arial" w:cs="Arial"/>
          <w:sz w:val="20"/>
          <w:szCs w:val="20"/>
        </w:rPr>
        <w:t xml:space="preserve"> habitatov</w:t>
      </w:r>
      <w:r>
        <w:rPr>
          <w:rFonts w:ascii="Arial" w:hAnsi="Arial" w:cs="Arial"/>
          <w:sz w:val="20"/>
          <w:szCs w:val="20"/>
        </w:rPr>
        <w:t xml:space="preserve"> (IRP37).</w:t>
      </w:r>
    </w:p>
    <w:p w14:paraId="4BC55330" w14:textId="77777777" w:rsidR="00CC2E45" w:rsidRDefault="00CC2E45" w:rsidP="00CC2E45">
      <w:pPr>
        <w:pStyle w:val="odstavek0"/>
        <w:spacing w:before="0" w:beforeAutospacing="0" w:after="0" w:afterAutospacing="0" w:line="260" w:lineRule="exact"/>
        <w:jc w:val="both"/>
        <w:rPr>
          <w:rFonts w:ascii="Arial" w:hAnsi="Arial" w:cs="Arial"/>
          <w:sz w:val="20"/>
          <w:szCs w:val="20"/>
        </w:rPr>
      </w:pPr>
    </w:p>
    <w:p w14:paraId="6C15356C" w14:textId="77777777" w:rsidR="00CC2E45" w:rsidRDefault="00CC2E45" w:rsidP="00CC2E45">
      <w:pPr>
        <w:pStyle w:val="odstavek0"/>
        <w:spacing w:before="0" w:beforeAutospacing="0" w:after="0" w:afterAutospacing="0" w:line="260" w:lineRule="exact"/>
        <w:jc w:val="both"/>
        <w:rPr>
          <w:rFonts w:ascii="Arial" w:hAnsi="Arial" w:cs="Arial"/>
          <w:sz w:val="20"/>
          <w:szCs w:val="20"/>
        </w:rPr>
      </w:pPr>
      <w:r>
        <w:rPr>
          <w:rFonts w:ascii="Arial" w:hAnsi="Arial" w:cs="Arial"/>
          <w:sz w:val="20"/>
          <w:szCs w:val="20"/>
        </w:rPr>
        <w:t xml:space="preserve">Uredba </w:t>
      </w:r>
      <w:r w:rsidRPr="007605BB">
        <w:rPr>
          <w:rFonts w:ascii="Arial" w:hAnsi="Arial" w:cs="Arial"/>
          <w:sz w:val="20"/>
          <w:szCs w:val="20"/>
        </w:rPr>
        <w:t xml:space="preserve">določa namen </w:t>
      </w:r>
      <w:r>
        <w:rPr>
          <w:rFonts w:ascii="Arial" w:hAnsi="Arial" w:cs="Arial"/>
          <w:sz w:val="20"/>
          <w:szCs w:val="20"/>
        </w:rPr>
        <w:t>in cilje intervencij</w:t>
      </w:r>
      <w:r w:rsidRPr="007605BB">
        <w:rPr>
          <w:rFonts w:ascii="Arial" w:hAnsi="Arial" w:cs="Arial"/>
          <w:sz w:val="20"/>
          <w:szCs w:val="20"/>
        </w:rPr>
        <w:t xml:space="preserve">, vlagatelja in upravičenca, </w:t>
      </w:r>
      <w:r>
        <w:rPr>
          <w:rFonts w:ascii="Arial" w:hAnsi="Arial" w:cs="Arial"/>
          <w:sz w:val="20"/>
          <w:szCs w:val="20"/>
        </w:rPr>
        <w:t>vrste naložb, u</w:t>
      </w:r>
      <w:r w:rsidRPr="007605BB">
        <w:rPr>
          <w:rFonts w:ascii="Arial" w:hAnsi="Arial" w:cs="Arial"/>
          <w:sz w:val="20"/>
          <w:szCs w:val="20"/>
        </w:rPr>
        <w:t>pravičene</w:t>
      </w:r>
      <w:r>
        <w:rPr>
          <w:rFonts w:ascii="Arial" w:hAnsi="Arial" w:cs="Arial"/>
          <w:sz w:val="20"/>
          <w:szCs w:val="20"/>
        </w:rPr>
        <w:t xml:space="preserve"> in neupravičene</w:t>
      </w:r>
      <w:r w:rsidRPr="007605BB">
        <w:rPr>
          <w:rFonts w:ascii="Arial" w:hAnsi="Arial" w:cs="Arial"/>
          <w:sz w:val="20"/>
          <w:szCs w:val="20"/>
        </w:rPr>
        <w:t xml:space="preserve"> stroške, pogoje za dodelitev podpore, merila za ocenjevanje vlog, pogoje za izplačilo sredstev, obveznosti, finančne določbe in upravne sankcije</w:t>
      </w:r>
      <w:r>
        <w:rPr>
          <w:rFonts w:ascii="Arial" w:hAnsi="Arial" w:cs="Arial"/>
          <w:sz w:val="20"/>
          <w:szCs w:val="20"/>
        </w:rPr>
        <w:t>.</w:t>
      </w:r>
    </w:p>
    <w:p w14:paraId="04AF5A09" w14:textId="77777777" w:rsidR="00CC2E45" w:rsidRDefault="00CC2E45" w:rsidP="00CC2E45">
      <w:pPr>
        <w:pStyle w:val="Odstavek"/>
        <w:spacing w:line="260" w:lineRule="exact"/>
        <w:ind w:firstLine="0"/>
        <w:rPr>
          <w:rFonts w:cs="Arial"/>
          <w:sz w:val="20"/>
          <w:szCs w:val="20"/>
        </w:rPr>
      </w:pPr>
      <w:r>
        <w:rPr>
          <w:sz w:val="20"/>
          <w:szCs w:val="20"/>
        </w:rPr>
        <w:t xml:space="preserve">V </w:t>
      </w:r>
      <w:r w:rsidRPr="00A851CB">
        <w:rPr>
          <w:sz w:val="20"/>
          <w:szCs w:val="20"/>
        </w:rPr>
        <w:t>okviru</w:t>
      </w:r>
      <w:r>
        <w:rPr>
          <w:sz w:val="20"/>
          <w:szCs w:val="20"/>
        </w:rPr>
        <w:t xml:space="preserve"> </w:t>
      </w:r>
      <w:r w:rsidRPr="009A54F4">
        <w:rPr>
          <w:rFonts w:cs="Arial"/>
          <w:sz w:val="20"/>
          <w:szCs w:val="20"/>
        </w:rPr>
        <w:t>intervenci</w:t>
      </w:r>
      <w:r>
        <w:rPr>
          <w:rFonts w:cs="Arial"/>
          <w:sz w:val="20"/>
          <w:szCs w:val="20"/>
        </w:rPr>
        <w:t xml:space="preserve">je </w:t>
      </w:r>
      <w:r w:rsidRPr="00064844">
        <w:rPr>
          <w:rFonts w:cs="Arial"/>
          <w:sz w:val="20"/>
          <w:szCs w:val="20"/>
        </w:rPr>
        <w:t>naložbe v učinkovito rabo dušikovih gnojil</w:t>
      </w:r>
      <w:r>
        <w:rPr>
          <w:rFonts w:cs="Arial"/>
          <w:sz w:val="20"/>
          <w:szCs w:val="20"/>
        </w:rPr>
        <w:t xml:space="preserve"> je podpora namenjena novogradnji</w:t>
      </w:r>
      <w:r w:rsidRPr="00064844">
        <w:rPr>
          <w:rFonts w:cs="Arial"/>
          <w:sz w:val="20"/>
          <w:szCs w:val="20"/>
        </w:rPr>
        <w:t xml:space="preserve"> zaprtih skladiščnih kapacitet za živinska </w:t>
      </w:r>
      <w:r>
        <w:rPr>
          <w:rFonts w:cs="Arial"/>
          <w:sz w:val="20"/>
          <w:szCs w:val="20"/>
        </w:rPr>
        <w:t xml:space="preserve">gnojila z opremo ter </w:t>
      </w:r>
      <w:r w:rsidRPr="00064844">
        <w:rPr>
          <w:rFonts w:cs="Arial"/>
          <w:sz w:val="20"/>
          <w:szCs w:val="20"/>
        </w:rPr>
        <w:t>pokritih gnojišč z opremo, zatesnit</w:t>
      </w:r>
      <w:r>
        <w:rPr>
          <w:rFonts w:cs="Arial"/>
          <w:sz w:val="20"/>
          <w:szCs w:val="20"/>
        </w:rPr>
        <w:t>vi</w:t>
      </w:r>
      <w:r w:rsidRPr="00064844">
        <w:rPr>
          <w:rFonts w:cs="Arial"/>
          <w:sz w:val="20"/>
          <w:szCs w:val="20"/>
        </w:rPr>
        <w:t xml:space="preserve"> obstoječih lagun za živinska gnojila ter nakup</w:t>
      </w:r>
      <w:r>
        <w:rPr>
          <w:rFonts w:cs="Arial"/>
          <w:sz w:val="20"/>
          <w:szCs w:val="20"/>
        </w:rPr>
        <w:t>u</w:t>
      </w:r>
      <w:r w:rsidRPr="00064844">
        <w:rPr>
          <w:rFonts w:cs="Arial"/>
          <w:sz w:val="20"/>
          <w:szCs w:val="20"/>
        </w:rPr>
        <w:t xml:space="preserve"> kmetijske mehanizacije, namenjen</w:t>
      </w:r>
      <w:r>
        <w:rPr>
          <w:rFonts w:cs="Arial"/>
          <w:sz w:val="20"/>
          <w:szCs w:val="20"/>
        </w:rPr>
        <w:t>e</w:t>
      </w:r>
      <w:r w:rsidRPr="00064844">
        <w:rPr>
          <w:rFonts w:cs="Arial"/>
          <w:sz w:val="20"/>
          <w:szCs w:val="20"/>
        </w:rPr>
        <w:t xml:space="preserve"> gnojenju z </w:t>
      </w:r>
      <w:r w:rsidRPr="00064844">
        <w:rPr>
          <w:rFonts w:cs="Arial"/>
          <w:sz w:val="20"/>
          <w:szCs w:val="20"/>
        </w:rPr>
        <w:lastRenderedPageBreak/>
        <w:t>organskimi g</w:t>
      </w:r>
      <w:r>
        <w:rPr>
          <w:rFonts w:cs="Arial"/>
          <w:sz w:val="20"/>
          <w:szCs w:val="20"/>
        </w:rPr>
        <w:t>nojili z nizkimi izpusti v zrak</w:t>
      </w:r>
      <w:r w:rsidRPr="00064844">
        <w:rPr>
          <w:rFonts w:cs="Arial"/>
          <w:sz w:val="20"/>
          <w:szCs w:val="20"/>
        </w:rPr>
        <w:t xml:space="preserve">. </w:t>
      </w:r>
      <w:r>
        <w:rPr>
          <w:rFonts w:cs="Arial"/>
          <w:sz w:val="20"/>
          <w:szCs w:val="20"/>
        </w:rPr>
        <w:t xml:space="preserve">Gre predvsem za mehanizacijo, ki omogoča </w:t>
      </w:r>
      <w:r w:rsidR="003016F1">
        <w:rPr>
          <w:rFonts w:cs="Arial"/>
          <w:sz w:val="20"/>
          <w:szCs w:val="20"/>
        </w:rPr>
        <w:t>neposreden vnos</w:t>
      </w:r>
      <w:r>
        <w:rPr>
          <w:rFonts w:cs="Arial"/>
          <w:sz w:val="20"/>
          <w:szCs w:val="20"/>
        </w:rPr>
        <w:t xml:space="preserve"> gnojevke v tla. </w:t>
      </w:r>
      <w:r w:rsidRPr="00064844">
        <w:rPr>
          <w:rFonts w:cs="Arial"/>
          <w:sz w:val="20"/>
          <w:szCs w:val="20"/>
        </w:rPr>
        <w:t xml:space="preserve">Naložbe v gradnjo skladiščnih kapacitet za živinska gnojila </w:t>
      </w:r>
      <w:r w:rsidR="003016F1">
        <w:rPr>
          <w:rFonts w:cs="Arial"/>
          <w:sz w:val="20"/>
          <w:szCs w:val="20"/>
        </w:rPr>
        <w:t>in</w:t>
      </w:r>
      <w:r w:rsidRPr="00064844">
        <w:rPr>
          <w:rFonts w:cs="Arial"/>
          <w:sz w:val="20"/>
          <w:szCs w:val="20"/>
        </w:rPr>
        <w:t xml:space="preserve"> zatesnitev lagun so upravičene do podpore na kmetijskih gospodarstvih, ki imajo v reji </w:t>
      </w:r>
      <w:r>
        <w:rPr>
          <w:rFonts w:cs="Arial"/>
          <w:sz w:val="20"/>
          <w:szCs w:val="20"/>
        </w:rPr>
        <w:t>najmanj</w:t>
      </w:r>
      <w:r w:rsidRPr="00064844">
        <w:rPr>
          <w:rFonts w:cs="Arial"/>
          <w:sz w:val="20"/>
          <w:szCs w:val="20"/>
        </w:rPr>
        <w:t xml:space="preserve"> 50 GVŽ </w:t>
      </w:r>
      <w:proofErr w:type="spellStart"/>
      <w:r w:rsidRPr="00064844">
        <w:rPr>
          <w:rFonts w:cs="Arial"/>
          <w:sz w:val="20"/>
          <w:szCs w:val="20"/>
        </w:rPr>
        <w:t>rejnih</w:t>
      </w:r>
      <w:proofErr w:type="spellEnd"/>
      <w:r w:rsidRPr="00064844">
        <w:rPr>
          <w:rFonts w:cs="Arial"/>
          <w:sz w:val="20"/>
          <w:szCs w:val="20"/>
        </w:rPr>
        <w:t xml:space="preserve"> živali in imajo ob zaključku naložbe zatesnjene vse lagune na kmetijskem gospodarstvu. Naj</w:t>
      </w:r>
      <w:r>
        <w:rPr>
          <w:rFonts w:cs="Arial"/>
          <w:sz w:val="20"/>
          <w:szCs w:val="20"/>
        </w:rPr>
        <w:t>pozneje</w:t>
      </w:r>
      <w:r w:rsidRPr="00064844">
        <w:rPr>
          <w:rFonts w:cs="Arial"/>
          <w:sz w:val="20"/>
          <w:szCs w:val="20"/>
        </w:rPr>
        <w:t xml:space="preserve"> do zaključka naložbe mora upravičenec zagot</w:t>
      </w:r>
      <w:r>
        <w:rPr>
          <w:rFonts w:cs="Arial"/>
          <w:sz w:val="20"/>
          <w:szCs w:val="20"/>
        </w:rPr>
        <w:t>oviti</w:t>
      </w:r>
      <w:r w:rsidRPr="00064844">
        <w:rPr>
          <w:rFonts w:cs="Arial"/>
          <w:sz w:val="20"/>
          <w:szCs w:val="20"/>
        </w:rPr>
        <w:t xml:space="preserve"> skladiščne kapacitete za živinska gnojila za najmanj devetmes</w:t>
      </w:r>
      <w:r>
        <w:rPr>
          <w:rFonts w:cs="Arial"/>
          <w:sz w:val="20"/>
          <w:szCs w:val="20"/>
        </w:rPr>
        <w:t>ečno skladiščenje</w:t>
      </w:r>
      <w:r w:rsidRPr="00064844">
        <w:rPr>
          <w:rFonts w:cs="Arial"/>
          <w:sz w:val="20"/>
          <w:szCs w:val="20"/>
        </w:rPr>
        <w:t>.</w:t>
      </w:r>
    </w:p>
    <w:p w14:paraId="561DD107" w14:textId="77777777" w:rsidR="00CC2E45" w:rsidRDefault="00CC2E45" w:rsidP="00CC2E45">
      <w:pPr>
        <w:pStyle w:val="Odstavek"/>
        <w:spacing w:before="0" w:line="260" w:lineRule="exact"/>
        <w:ind w:firstLine="0"/>
        <w:rPr>
          <w:rFonts w:cs="Arial"/>
          <w:sz w:val="20"/>
          <w:szCs w:val="20"/>
        </w:rPr>
      </w:pPr>
    </w:p>
    <w:p w14:paraId="50E8D781" w14:textId="20B170C2" w:rsidR="00CC2E45" w:rsidRPr="00C80A1B" w:rsidRDefault="00CC2E45" w:rsidP="00CC2E45">
      <w:pPr>
        <w:spacing w:line="260" w:lineRule="exact"/>
        <w:jc w:val="both"/>
        <w:rPr>
          <w:rFonts w:cs="Arial"/>
          <w:sz w:val="20"/>
          <w:szCs w:val="20"/>
        </w:rPr>
      </w:pPr>
      <w:r>
        <w:rPr>
          <w:rFonts w:cs="Arial"/>
          <w:sz w:val="20"/>
          <w:szCs w:val="20"/>
        </w:rPr>
        <w:t xml:space="preserve">V okviru intervencije </w:t>
      </w:r>
      <w:r w:rsidRPr="006618F5">
        <w:rPr>
          <w:rFonts w:cs="Arial"/>
          <w:sz w:val="20"/>
        </w:rPr>
        <w:t>naložbe v nakup kmetijske mehanizacije in opreme za optimalno rabo hra</w:t>
      </w:r>
      <w:r>
        <w:rPr>
          <w:rFonts w:cs="Arial"/>
          <w:sz w:val="20"/>
        </w:rPr>
        <w:t>nil in trajnostno rabo FFS je podpora namenjena</w:t>
      </w:r>
      <w:r w:rsidRPr="006618F5">
        <w:rPr>
          <w:rFonts w:cs="Arial"/>
          <w:sz w:val="20"/>
        </w:rPr>
        <w:t xml:space="preserve"> nakup</w:t>
      </w:r>
      <w:r>
        <w:rPr>
          <w:rFonts w:cs="Arial"/>
          <w:sz w:val="20"/>
        </w:rPr>
        <w:t>u</w:t>
      </w:r>
      <w:r w:rsidRPr="006618F5">
        <w:rPr>
          <w:rFonts w:cs="Arial"/>
          <w:sz w:val="20"/>
        </w:rPr>
        <w:t xml:space="preserve"> kmetijske mehanizacije </w:t>
      </w:r>
      <w:r>
        <w:rPr>
          <w:rFonts w:cs="Arial"/>
          <w:sz w:val="20"/>
        </w:rPr>
        <w:t>za optimalno rabo hranil in trajnostno rabo</w:t>
      </w:r>
      <w:r w:rsidRPr="006618F5">
        <w:rPr>
          <w:rFonts w:cs="Arial"/>
          <w:sz w:val="20"/>
        </w:rPr>
        <w:t xml:space="preserve"> FFS.</w:t>
      </w:r>
      <w:r>
        <w:rPr>
          <w:rFonts w:cs="Arial"/>
          <w:sz w:val="20"/>
        </w:rPr>
        <w:t xml:space="preserve"> Eden od ciljev te intervencije je </w:t>
      </w:r>
      <w:r w:rsidRPr="00C80A1B">
        <w:rPr>
          <w:rFonts w:cs="Arial"/>
          <w:sz w:val="20"/>
          <w:szCs w:val="20"/>
        </w:rPr>
        <w:t>zmanjšanje uporabe FFS z večjo učinkovitostjo ter manjše</w:t>
      </w:r>
      <w:r w:rsidR="003016F1">
        <w:rPr>
          <w:rFonts w:cs="Arial"/>
          <w:sz w:val="20"/>
          <w:szCs w:val="20"/>
        </w:rPr>
        <w:t xml:space="preserve"> raznašanj</w:t>
      </w:r>
      <w:r w:rsidR="00721BD7">
        <w:rPr>
          <w:rFonts w:cs="Arial"/>
          <w:sz w:val="20"/>
          <w:szCs w:val="20"/>
        </w:rPr>
        <w:t>e</w:t>
      </w:r>
      <w:r w:rsidRPr="00C80A1B">
        <w:rPr>
          <w:rFonts w:cs="Arial"/>
          <w:sz w:val="20"/>
          <w:szCs w:val="20"/>
        </w:rPr>
        <w:t xml:space="preserve"> teh sredstev zunaj območja n</w:t>
      </w:r>
      <w:r>
        <w:rPr>
          <w:rFonts w:cs="Arial"/>
          <w:sz w:val="20"/>
          <w:szCs w:val="20"/>
        </w:rPr>
        <w:t>anosa FFS (precizno kmetijstvo)</w:t>
      </w:r>
      <w:r w:rsidRPr="00C80A1B">
        <w:rPr>
          <w:rFonts w:cs="Arial"/>
          <w:sz w:val="20"/>
          <w:szCs w:val="20"/>
        </w:rPr>
        <w:t>.</w:t>
      </w:r>
    </w:p>
    <w:p w14:paraId="0FA0412A" w14:textId="77777777" w:rsidR="00CC2E45" w:rsidRDefault="00CC2E45" w:rsidP="00CC2E45">
      <w:pPr>
        <w:pStyle w:val="Odstavek"/>
        <w:spacing w:before="0" w:line="260" w:lineRule="exact"/>
        <w:ind w:firstLine="0"/>
        <w:rPr>
          <w:rFonts w:cs="Arial"/>
          <w:sz w:val="20"/>
          <w:szCs w:val="20"/>
        </w:rPr>
      </w:pPr>
    </w:p>
    <w:p w14:paraId="11F09ECF" w14:textId="6BF826D7" w:rsidR="00CC2E45" w:rsidRDefault="00CC2E45" w:rsidP="00CC2E45">
      <w:pPr>
        <w:pStyle w:val="Odstavek"/>
        <w:spacing w:before="0" w:line="260" w:lineRule="exact"/>
        <w:ind w:firstLine="0"/>
        <w:rPr>
          <w:rFonts w:cs="Arial"/>
          <w:sz w:val="20"/>
          <w:szCs w:val="20"/>
        </w:rPr>
      </w:pPr>
      <w:r>
        <w:rPr>
          <w:rFonts w:cs="Arial"/>
          <w:sz w:val="20"/>
          <w:szCs w:val="20"/>
        </w:rPr>
        <w:t>V okviru intervencije n</w:t>
      </w:r>
      <w:r w:rsidRPr="00AA478F">
        <w:rPr>
          <w:rFonts w:cs="Arial"/>
          <w:sz w:val="20"/>
          <w:szCs w:val="20"/>
        </w:rPr>
        <w:t xml:space="preserve">aložbe v nakup kmetijske mehanizacije in opreme za upravljanje </w:t>
      </w:r>
      <w:proofErr w:type="spellStart"/>
      <w:r w:rsidRPr="00AA478F">
        <w:rPr>
          <w:rFonts w:cs="Arial"/>
          <w:sz w:val="20"/>
          <w:szCs w:val="20"/>
        </w:rPr>
        <w:t>traviščnih</w:t>
      </w:r>
      <w:proofErr w:type="spellEnd"/>
      <w:r w:rsidRPr="00AA478F">
        <w:rPr>
          <w:rFonts w:cs="Arial"/>
          <w:sz w:val="20"/>
          <w:szCs w:val="20"/>
        </w:rPr>
        <w:t xml:space="preserve"> habitatov</w:t>
      </w:r>
      <w:r>
        <w:rPr>
          <w:rFonts w:cs="Arial"/>
          <w:sz w:val="20"/>
          <w:szCs w:val="20"/>
        </w:rPr>
        <w:t xml:space="preserve"> je podpora namenjena nakupu kmetijske mehanizacije, ki je v</w:t>
      </w:r>
      <w:r>
        <w:t xml:space="preserve"> </w:t>
      </w:r>
      <w:r>
        <w:rPr>
          <w:rFonts w:cs="Arial"/>
          <w:sz w:val="20"/>
          <w:szCs w:val="20"/>
        </w:rPr>
        <w:t>pravilniku</w:t>
      </w:r>
      <w:r w:rsidRPr="00CC2E45">
        <w:rPr>
          <w:rFonts w:cs="Arial"/>
          <w:sz w:val="20"/>
          <w:szCs w:val="20"/>
        </w:rPr>
        <w:t>, ki ureja seznam kmetijske in gozdarske mehanizacije ter katalog stroškov kmetijske in gozdarske mehanizacije</w:t>
      </w:r>
      <w:r w:rsidR="00721BD7">
        <w:rPr>
          <w:rFonts w:cs="Arial"/>
          <w:sz w:val="20"/>
          <w:szCs w:val="20"/>
        </w:rPr>
        <w:t xml:space="preserve">, </w:t>
      </w:r>
      <w:r>
        <w:rPr>
          <w:rFonts w:cs="Arial"/>
          <w:sz w:val="20"/>
          <w:szCs w:val="20"/>
        </w:rPr>
        <w:t xml:space="preserve"> opredeljena kot »stroji za spravilo krme s travinja«. Gre na primer za različne vrste kosilnic, obračalnike, </w:t>
      </w:r>
      <w:r w:rsidRPr="00CC2E45">
        <w:rPr>
          <w:rFonts w:cs="Arial"/>
          <w:sz w:val="20"/>
          <w:szCs w:val="20"/>
        </w:rPr>
        <w:t>zgrabljalnike in</w:t>
      </w:r>
      <w:r>
        <w:rPr>
          <w:rFonts w:cs="Arial"/>
          <w:sz w:val="20"/>
          <w:szCs w:val="20"/>
        </w:rPr>
        <w:t xml:space="preserve"> nakladalne prikolice. Vlagatelj mora imeti določen obseg kmetijskih površin, </w:t>
      </w:r>
      <w:r w:rsidR="003016F1">
        <w:rPr>
          <w:rFonts w:cs="Arial"/>
          <w:sz w:val="20"/>
          <w:szCs w:val="20"/>
        </w:rPr>
        <w:t xml:space="preserve">ki jih </w:t>
      </w:r>
      <w:r>
        <w:rPr>
          <w:rFonts w:cs="Arial"/>
          <w:sz w:val="20"/>
          <w:szCs w:val="20"/>
        </w:rPr>
        <w:t>upravlja, pri čemer mora določen delež teh površin ležati v območju Natura 2000.</w:t>
      </w:r>
    </w:p>
    <w:p w14:paraId="570927AA" w14:textId="77777777" w:rsidR="00CC2E45" w:rsidRDefault="00CC2E45" w:rsidP="00CC2E45">
      <w:pPr>
        <w:pStyle w:val="Odstavek"/>
        <w:spacing w:before="0" w:line="260" w:lineRule="exact"/>
        <w:ind w:firstLine="0"/>
        <w:rPr>
          <w:rFonts w:cs="Arial"/>
          <w:sz w:val="20"/>
          <w:szCs w:val="20"/>
        </w:rPr>
      </w:pPr>
    </w:p>
    <w:p w14:paraId="15439501" w14:textId="77777777" w:rsidR="00CC2E45" w:rsidRDefault="00CC2E45" w:rsidP="00CC2E45">
      <w:pPr>
        <w:pStyle w:val="Odstavek"/>
        <w:spacing w:before="0" w:line="260" w:lineRule="exact"/>
        <w:ind w:firstLine="0"/>
        <w:rPr>
          <w:sz w:val="20"/>
          <w:szCs w:val="20"/>
        </w:rPr>
      </w:pPr>
      <w:r>
        <w:rPr>
          <w:rFonts w:cs="Arial"/>
          <w:sz w:val="20"/>
          <w:szCs w:val="20"/>
        </w:rPr>
        <w:t xml:space="preserve">Pri vseh intervencijah je vlagatelj opredeljen kot </w:t>
      </w:r>
      <w:r w:rsidRPr="009075EA">
        <w:rPr>
          <w:sz w:val="20"/>
          <w:szCs w:val="20"/>
        </w:rPr>
        <w:t>fizična oseba, pravna oseba ali samostojni podjetnik posameznik, ki je kot nosilec kmetijskega gospodarstva vpisan v register kmetijskih gospodars</w:t>
      </w:r>
      <w:r>
        <w:rPr>
          <w:sz w:val="20"/>
          <w:szCs w:val="20"/>
        </w:rPr>
        <w:t>tev</w:t>
      </w:r>
      <w:r w:rsidRPr="009075EA">
        <w:rPr>
          <w:sz w:val="20"/>
          <w:szCs w:val="20"/>
        </w:rPr>
        <w:t>, opravlja kmetijsko dejavnost v Republiki Sloveniji in</w:t>
      </w:r>
      <w:r w:rsidRPr="009075EA">
        <w:t xml:space="preserve"> </w:t>
      </w:r>
      <w:r w:rsidRPr="009075EA">
        <w:rPr>
          <w:sz w:val="20"/>
          <w:szCs w:val="20"/>
        </w:rPr>
        <w:t>ima v koledarskem letu pred letom objave javnega razpisa standardni prihodek iz kmetijske dejavnosti, ki je enak ali višji od 12.000 eurov.</w:t>
      </w:r>
      <w:r>
        <w:rPr>
          <w:sz w:val="20"/>
          <w:szCs w:val="20"/>
        </w:rPr>
        <w:t xml:space="preserve"> </w:t>
      </w:r>
    </w:p>
    <w:p w14:paraId="5CB7FE96" w14:textId="77777777" w:rsidR="00CC2E45" w:rsidRDefault="00CC2E45" w:rsidP="00CC2E45">
      <w:pPr>
        <w:pStyle w:val="Odstavek"/>
        <w:spacing w:before="0" w:line="260" w:lineRule="exact"/>
        <w:ind w:firstLine="0"/>
        <w:rPr>
          <w:sz w:val="20"/>
          <w:szCs w:val="20"/>
        </w:rPr>
      </w:pPr>
    </w:p>
    <w:p w14:paraId="19AE9550" w14:textId="77777777" w:rsidR="00CC2E45" w:rsidRPr="009075EA" w:rsidRDefault="00CC2E45" w:rsidP="00CC2E45">
      <w:pPr>
        <w:spacing w:line="260" w:lineRule="exact"/>
        <w:jc w:val="both"/>
        <w:rPr>
          <w:rFonts w:cs="Arial"/>
          <w:sz w:val="20"/>
          <w:szCs w:val="20"/>
        </w:rPr>
      </w:pPr>
      <w:r>
        <w:rPr>
          <w:sz w:val="20"/>
          <w:szCs w:val="20"/>
        </w:rPr>
        <w:t xml:space="preserve">Prav tako je za vse intervencije enaka stopnja javne podpore, ki znaša </w:t>
      </w:r>
      <w:r w:rsidRPr="009075EA">
        <w:rPr>
          <w:rFonts w:cs="Arial"/>
          <w:sz w:val="20"/>
          <w:szCs w:val="20"/>
        </w:rPr>
        <w:t xml:space="preserve">30 % </w:t>
      </w:r>
      <w:r>
        <w:rPr>
          <w:rFonts w:cs="Arial"/>
          <w:sz w:val="20"/>
          <w:szCs w:val="20"/>
        </w:rPr>
        <w:t xml:space="preserve">upravičenih stroškov naložbe in se lahko </w:t>
      </w:r>
      <w:r w:rsidRPr="009075EA">
        <w:rPr>
          <w:rFonts w:cs="Arial"/>
          <w:sz w:val="20"/>
          <w:szCs w:val="20"/>
        </w:rPr>
        <w:t>poveča za:</w:t>
      </w:r>
    </w:p>
    <w:p w14:paraId="59A2E937" w14:textId="77777777" w:rsidR="00CC2E45" w:rsidRPr="009075EA" w:rsidRDefault="00CC2E45" w:rsidP="00CC2E45">
      <w:pPr>
        <w:spacing w:line="260" w:lineRule="exact"/>
        <w:jc w:val="both"/>
        <w:rPr>
          <w:rFonts w:cs="Arial"/>
          <w:sz w:val="20"/>
          <w:szCs w:val="20"/>
        </w:rPr>
      </w:pPr>
      <w:r w:rsidRPr="009075EA">
        <w:rPr>
          <w:rFonts w:cs="Arial"/>
          <w:sz w:val="20"/>
          <w:szCs w:val="20"/>
        </w:rPr>
        <w:t>– 10 %, če je kmetijsko gospodars</w:t>
      </w:r>
      <w:r w:rsidR="00A95CA5">
        <w:rPr>
          <w:rFonts w:cs="Arial"/>
          <w:sz w:val="20"/>
          <w:szCs w:val="20"/>
        </w:rPr>
        <w:t>tvo vlagatelja razvrščeno v OMD</w:t>
      </w:r>
      <w:r>
        <w:rPr>
          <w:rFonts w:cs="Arial"/>
          <w:sz w:val="20"/>
          <w:szCs w:val="20"/>
        </w:rPr>
        <w:t xml:space="preserve"> </w:t>
      </w:r>
      <w:r w:rsidR="003016F1">
        <w:rPr>
          <w:rFonts w:cs="Arial"/>
          <w:sz w:val="20"/>
          <w:szCs w:val="20"/>
        </w:rPr>
        <w:t>ali</w:t>
      </w:r>
      <w:r w:rsidR="00A95CA5">
        <w:rPr>
          <w:rFonts w:cs="Arial"/>
          <w:sz w:val="20"/>
          <w:szCs w:val="20"/>
        </w:rPr>
        <w:t xml:space="preserve"> gorsko območje (IRP21) </w:t>
      </w:r>
      <w:r w:rsidRPr="009075EA">
        <w:rPr>
          <w:rFonts w:cs="Arial"/>
          <w:sz w:val="20"/>
          <w:szCs w:val="20"/>
        </w:rPr>
        <w:t>v skladu s pravilnikom, ki ureja razvrstitev kmetijskih gospodarstev v OMD;</w:t>
      </w:r>
    </w:p>
    <w:p w14:paraId="59D9C3F0" w14:textId="5557ECEF" w:rsidR="00CC2E45" w:rsidRPr="009075EA" w:rsidRDefault="00E85041" w:rsidP="00CC2E45">
      <w:pPr>
        <w:spacing w:line="260" w:lineRule="exact"/>
        <w:jc w:val="both"/>
        <w:rPr>
          <w:rFonts w:cs="Arial"/>
          <w:sz w:val="20"/>
          <w:szCs w:val="20"/>
        </w:rPr>
      </w:pPr>
      <w:r>
        <w:rPr>
          <w:rFonts w:cs="Arial"/>
          <w:sz w:val="20"/>
          <w:szCs w:val="20"/>
        </w:rPr>
        <w:t>– 2</w:t>
      </w:r>
      <w:r w:rsidR="00CC2E45" w:rsidRPr="009075EA">
        <w:rPr>
          <w:rFonts w:cs="Arial"/>
          <w:sz w:val="20"/>
          <w:szCs w:val="20"/>
        </w:rPr>
        <w:t>0 % za naložbo mladega kmeta.</w:t>
      </w:r>
    </w:p>
    <w:p w14:paraId="6E5109CF" w14:textId="059C3498" w:rsidR="00E85041" w:rsidRPr="009075EA" w:rsidRDefault="00E85041" w:rsidP="00E85041">
      <w:pPr>
        <w:spacing w:line="260" w:lineRule="exact"/>
        <w:jc w:val="both"/>
        <w:rPr>
          <w:rFonts w:cs="Arial"/>
          <w:sz w:val="20"/>
          <w:szCs w:val="20"/>
        </w:rPr>
      </w:pPr>
      <w:r w:rsidRPr="00E85041">
        <w:rPr>
          <w:rFonts w:cs="Arial"/>
          <w:sz w:val="20"/>
          <w:szCs w:val="20"/>
        </w:rPr>
        <w:t>Stopnje podpore se lahko seštevajo, vendar ne smejo preseči 50 odstotkov upravičenih stroškov</w:t>
      </w:r>
      <w:r>
        <w:rPr>
          <w:rFonts w:cs="Arial"/>
          <w:sz w:val="20"/>
          <w:szCs w:val="20"/>
        </w:rPr>
        <w:t xml:space="preserve"> naložbe</w:t>
      </w:r>
      <w:r w:rsidRPr="00E85041">
        <w:rPr>
          <w:rFonts w:cs="Arial"/>
          <w:sz w:val="20"/>
          <w:szCs w:val="20"/>
        </w:rPr>
        <w:t>.</w:t>
      </w:r>
    </w:p>
    <w:p w14:paraId="123EA9AE" w14:textId="77777777" w:rsidR="00CC2E45" w:rsidRPr="009075EA" w:rsidRDefault="00CC2E45" w:rsidP="00CC2E45">
      <w:pPr>
        <w:spacing w:line="260" w:lineRule="exact"/>
        <w:jc w:val="both"/>
        <w:rPr>
          <w:rFonts w:cs="Arial"/>
          <w:sz w:val="20"/>
          <w:szCs w:val="20"/>
        </w:rPr>
      </w:pPr>
    </w:p>
    <w:p w14:paraId="09002360" w14:textId="77777777" w:rsidR="00CC2E45" w:rsidRDefault="003016F1" w:rsidP="00CC2E45">
      <w:pPr>
        <w:spacing w:line="260" w:lineRule="exact"/>
        <w:jc w:val="both"/>
        <w:rPr>
          <w:rFonts w:cs="Arial"/>
          <w:sz w:val="20"/>
          <w:szCs w:val="20"/>
        </w:rPr>
      </w:pPr>
      <w:r>
        <w:rPr>
          <w:rFonts w:cs="Arial"/>
          <w:sz w:val="20"/>
          <w:szCs w:val="20"/>
        </w:rPr>
        <w:t>Če</w:t>
      </w:r>
      <w:r w:rsidR="00CC2E45">
        <w:rPr>
          <w:rFonts w:cs="Arial"/>
          <w:sz w:val="20"/>
          <w:szCs w:val="20"/>
        </w:rPr>
        <w:t xml:space="preserve"> ima v</w:t>
      </w:r>
      <w:r w:rsidR="00CC2E45" w:rsidRPr="009075EA">
        <w:rPr>
          <w:rFonts w:cs="Arial"/>
          <w:sz w:val="20"/>
          <w:szCs w:val="20"/>
        </w:rPr>
        <w:t>lagatelj ob vložitvi vloge na javni razpis na svojem kmetijskem gospodarstvu v ekološk</w:t>
      </w:r>
      <w:r w:rsidR="006A48E5">
        <w:rPr>
          <w:rFonts w:cs="Arial"/>
          <w:sz w:val="20"/>
          <w:szCs w:val="20"/>
        </w:rPr>
        <w:t>o pridelavo vključenih najmanj 8</w:t>
      </w:r>
      <w:r w:rsidR="00CC2E45" w:rsidRPr="009075EA">
        <w:rPr>
          <w:rFonts w:cs="Arial"/>
          <w:sz w:val="20"/>
          <w:szCs w:val="20"/>
        </w:rPr>
        <w:t xml:space="preserve">0 % KZU </w:t>
      </w:r>
      <w:r>
        <w:rPr>
          <w:rFonts w:cs="Arial"/>
          <w:sz w:val="20"/>
          <w:szCs w:val="20"/>
        </w:rPr>
        <w:t>ali</w:t>
      </w:r>
      <w:r w:rsidR="00CC2E45" w:rsidRPr="009075EA">
        <w:rPr>
          <w:rFonts w:cs="Arial"/>
          <w:sz w:val="20"/>
          <w:szCs w:val="20"/>
        </w:rPr>
        <w:t xml:space="preserve"> ima v ek</w:t>
      </w:r>
      <w:r w:rsidR="006A48E5">
        <w:rPr>
          <w:rFonts w:cs="Arial"/>
          <w:sz w:val="20"/>
          <w:szCs w:val="20"/>
        </w:rPr>
        <w:t>ološko rejo vključenih najmanj 8</w:t>
      </w:r>
      <w:r w:rsidR="00CC2E45" w:rsidRPr="009075EA">
        <w:rPr>
          <w:rFonts w:cs="Arial"/>
          <w:sz w:val="20"/>
          <w:szCs w:val="20"/>
        </w:rPr>
        <w:t>0 % GVŽ</w:t>
      </w:r>
      <w:r w:rsidR="00A95CA5">
        <w:rPr>
          <w:rFonts w:cs="Arial"/>
          <w:sz w:val="20"/>
          <w:szCs w:val="20"/>
        </w:rPr>
        <w:t>,</w:t>
      </w:r>
      <w:r w:rsidR="00CC2E45">
        <w:rPr>
          <w:rFonts w:cs="Arial"/>
          <w:sz w:val="20"/>
          <w:szCs w:val="20"/>
        </w:rPr>
        <w:t xml:space="preserve"> je </w:t>
      </w:r>
      <w:r w:rsidR="00CC2E45" w:rsidRPr="009075EA">
        <w:rPr>
          <w:rFonts w:cs="Arial"/>
          <w:sz w:val="20"/>
          <w:szCs w:val="20"/>
        </w:rPr>
        <w:t>stopnja javne podpore 75</w:t>
      </w:r>
      <w:r w:rsidR="00CC2E45">
        <w:rPr>
          <w:rFonts w:cs="Arial"/>
          <w:sz w:val="20"/>
          <w:szCs w:val="20"/>
        </w:rPr>
        <w:t xml:space="preserve"> % upravičenih stroškov naložbe</w:t>
      </w:r>
      <w:r w:rsidR="00CC2E45" w:rsidRPr="009075EA">
        <w:rPr>
          <w:rFonts w:cs="Arial"/>
          <w:sz w:val="20"/>
          <w:szCs w:val="20"/>
        </w:rPr>
        <w:t xml:space="preserve">. </w:t>
      </w:r>
    </w:p>
    <w:p w14:paraId="6559BEF6" w14:textId="77777777" w:rsidR="00380604" w:rsidRDefault="00380604" w:rsidP="007605BB">
      <w:pPr>
        <w:pStyle w:val="odstavek0"/>
        <w:spacing w:before="0" w:beforeAutospacing="0" w:after="0" w:afterAutospacing="0" w:line="260" w:lineRule="exact"/>
        <w:jc w:val="both"/>
        <w:rPr>
          <w:rFonts w:ascii="Arial" w:hAnsi="Arial" w:cs="Arial"/>
          <w:sz w:val="20"/>
          <w:szCs w:val="20"/>
        </w:rPr>
      </w:pPr>
    </w:p>
    <w:sectPr w:rsidR="00380604" w:rsidSect="003449B0">
      <w:headerReference w:type="first" r:id="rId16"/>
      <w:footerReference w:type="first" r:id="rId17"/>
      <w:pgSz w:w="11900" w:h="16840" w:code="9"/>
      <w:pgMar w:top="1866" w:right="1552" w:bottom="1560" w:left="1701" w:header="964" w:footer="79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1E420E1" w16cex:dateUtc="2024-02-06T07:47:00Z"/>
  <w16cex:commentExtensible w16cex:durableId="6E15B83E" w16cex:dateUtc="2024-02-06T07:49:00Z"/>
  <w16cex:commentExtensible w16cex:durableId="0B45BB12" w16cex:dateUtc="2024-02-06T07:51:00Z"/>
  <w16cex:commentExtensible w16cex:durableId="72EC6074" w16cex:dateUtc="2024-02-06T07:55:00Z"/>
  <w16cex:commentExtensible w16cex:durableId="6C23138A" w16cex:dateUtc="2024-02-06T08:00:00Z"/>
  <w16cex:commentExtensible w16cex:durableId="193C353D" w16cex:dateUtc="2024-02-06T08:03:00Z"/>
  <w16cex:commentExtensible w16cex:durableId="1C32EC34" w16cex:dateUtc="2024-02-06T08:07:00Z"/>
  <w16cex:commentExtensible w16cex:durableId="7C02301B" w16cex:dateUtc="2024-02-06T08:13:00Z"/>
  <w16cex:commentExtensible w16cex:durableId="19C035DF" w16cex:dateUtc="2024-02-06T08:19:00Z"/>
  <w16cex:commentExtensible w16cex:durableId="25371B48" w16cex:dateUtc="2024-02-06T08:23:00Z"/>
  <w16cex:commentExtensible w16cex:durableId="1825D009" w16cex:dateUtc="2024-02-06T08:25:00Z"/>
  <w16cex:commentExtensible w16cex:durableId="3E752D4F" w16cex:dateUtc="2024-02-06T0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2C3BDF" w16cid:durableId="61E420E1"/>
  <w16cid:commentId w16cid:paraId="58114EB5" w16cid:durableId="6E15B83E"/>
  <w16cid:commentId w16cid:paraId="0BEBF8F7" w16cid:durableId="0B45BB12"/>
  <w16cid:commentId w16cid:paraId="61D5C583" w16cid:durableId="72EC6074"/>
  <w16cid:commentId w16cid:paraId="24F69575" w16cid:durableId="6C23138A"/>
  <w16cid:commentId w16cid:paraId="4A11E99A" w16cid:durableId="193C353D"/>
  <w16cid:commentId w16cid:paraId="383832B4" w16cid:durableId="1C32EC34"/>
  <w16cid:commentId w16cid:paraId="46134252" w16cid:durableId="7C02301B"/>
  <w16cid:commentId w16cid:paraId="20F69483" w16cid:durableId="19C035DF"/>
  <w16cid:commentId w16cid:paraId="661BA540" w16cid:durableId="25371B48"/>
  <w16cid:commentId w16cid:paraId="7B201632" w16cid:durableId="1825D009"/>
  <w16cid:commentId w16cid:paraId="3A66429E" w16cid:durableId="3E752D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44DAE" w14:textId="77777777" w:rsidR="00F257D3" w:rsidRDefault="00F257D3">
      <w:r>
        <w:separator/>
      </w:r>
    </w:p>
  </w:endnote>
  <w:endnote w:type="continuationSeparator" w:id="0">
    <w:p w14:paraId="113C2F1C" w14:textId="77777777" w:rsidR="00F257D3" w:rsidRDefault="00F257D3">
      <w:r>
        <w:continuationSeparator/>
      </w:r>
    </w:p>
  </w:endnote>
  <w:endnote w:type="continuationNotice" w:id="1">
    <w:p w14:paraId="794954D6" w14:textId="77777777" w:rsidR="00F257D3" w:rsidRDefault="00F257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2882"/>
      <w:gridCol w:w="2882"/>
      <w:gridCol w:w="2882"/>
    </w:tblGrid>
    <w:tr w:rsidR="00693959" w14:paraId="032042F4" w14:textId="77777777" w:rsidTr="36D66435">
      <w:tc>
        <w:tcPr>
          <w:tcW w:w="2882" w:type="dxa"/>
        </w:tcPr>
        <w:p w14:paraId="5F665F09" w14:textId="77777777" w:rsidR="00693959" w:rsidRDefault="00693959" w:rsidP="34FA3B04">
          <w:pPr>
            <w:pStyle w:val="Glava"/>
            <w:ind w:left="-115"/>
          </w:pPr>
        </w:p>
      </w:tc>
      <w:tc>
        <w:tcPr>
          <w:tcW w:w="2882" w:type="dxa"/>
        </w:tcPr>
        <w:p w14:paraId="7558BD00" w14:textId="77777777" w:rsidR="00693959" w:rsidRDefault="00693959" w:rsidP="34FA3B04">
          <w:pPr>
            <w:pStyle w:val="Glava"/>
            <w:jc w:val="center"/>
          </w:pPr>
        </w:p>
      </w:tc>
      <w:tc>
        <w:tcPr>
          <w:tcW w:w="2882" w:type="dxa"/>
        </w:tcPr>
        <w:p w14:paraId="685795F2" w14:textId="77777777" w:rsidR="00693959" w:rsidRDefault="00693959" w:rsidP="34FA3B04">
          <w:pPr>
            <w:pStyle w:val="Glava"/>
            <w:ind w:right="-115"/>
            <w:jc w:val="right"/>
          </w:pPr>
        </w:p>
      </w:tc>
    </w:tr>
  </w:tbl>
  <w:p w14:paraId="07B53C8C" w14:textId="77777777" w:rsidR="00693959" w:rsidRDefault="0069395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F87B0" w14:textId="77777777" w:rsidR="00693959" w:rsidRPr="00FF46AA" w:rsidRDefault="00693959" w:rsidP="00FF46A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6F92B" w14:textId="77777777" w:rsidR="00F257D3" w:rsidRDefault="00F257D3">
      <w:r>
        <w:separator/>
      </w:r>
    </w:p>
  </w:footnote>
  <w:footnote w:type="continuationSeparator" w:id="0">
    <w:p w14:paraId="3B5AFA04" w14:textId="77777777" w:rsidR="00F257D3" w:rsidRDefault="00F257D3">
      <w:r>
        <w:continuationSeparator/>
      </w:r>
    </w:p>
  </w:footnote>
  <w:footnote w:type="continuationNotice" w:id="1">
    <w:p w14:paraId="39EA75F6" w14:textId="77777777" w:rsidR="00F257D3" w:rsidRDefault="00F257D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693959" w:rsidRPr="008F3500" w14:paraId="0AD52289" w14:textId="77777777" w:rsidTr="003A269A">
      <w:trPr>
        <w:cantSplit/>
        <w:trHeight w:hRule="exact" w:val="847"/>
      </w:trPr>
      <w:tc>
        <w:tcPr>
          <w:tcW w:w="567" w:type="dxa"/>
        </w:tcPr>
        <w:p w14:paraId="6354EB52" w14:textId="77777777" w:rsidR="00693959" w:rsidRDefault="00693959" w:rsidP="00A23401">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4BD48FAB" w14:textId="77777777" w:rsidR="00693959" w:rsidRPr="006D42D9" w:rsidRDefault="00693959" w:rsidP="00A23401">
          <w:pPr>
            <w:rPr>
              <w:rFonts w:ascii="Republika" w:hAnsi="Republika"/>
              <w:sz w:val="60"/>
              <w:szCs w:val="60"/>
            </w:rPr>
          </w:pPr>
        </w:p>
        <w:p w14:paraId="3498611F" w14:textId="77777777" w:rsidR="00693959" w:rsidRPr="006D42D9" w:rsidRDefault="00693959" w:rsidP="00A23401">
          <w:pPr>
            <w:rPr>
              <w:rFonts w:ascii="Republika" w:hAnsi="Republika"/>
              <w:sz w:val="60"/>
              <w:szCs w:val="60"/>
            </w:rPr>
          </w:pPr>
        </w:p>
        <w:p w14:paraId="54D2BF79" w14:textId="77777777" w:rsidR="00693959" w:rsidRPr="006D42D9" w:rsidRDefault="00693959" w:rsidP="00A23401">
          <w:pPr>
            <w:rPr>
              <w:rFonts w:ascii="Republika" w:hAnsi="Republika"/>
              <w:sz w:val="60"/>
              <w:szCs w:val="60"/>
            </w:rPr>
          </w:pPr>
        </w:p>
        <w:p w14:paraId="34085D4C" w14:textId="77777777" w:rsidR="00693959" w:rsidRPr="006D42D9" w:rsidRDefault="00693959" w:rsidP="00A23401">
          <w:pPr>
            <w:rPr>
              <w:rFonts w:ascii="Republika" w:hAnsi="Republika"/>
              <w:sz w:val="60"/>
              <w:szCs w:val="60"/>
            </w:rPr>
          </w:pPr>
        </w:p>
        <w:p w14:paraId="3FF00C5E" w14:textId="77777777" w:rsidR="00693959" w:rsidRPr="006D42D9" w:rsidRDefault="00693959" w:rsidP="00A23401">
          <w:pPr>
            <w:rPr>
              <w:rFonts w:ascii="Republika" w:hAnsi="Republika"/>
              <w:sz w:val="60"/>
              <w:szCs w:val="60"/>
            </w:rPr>
          </w:pPr>
        </w:p>
        <w:p w14:paraId="7717513B" w14:textId="77777777" w:rsidR="00693959" w:rsidRPr="006D42D9" w:rsidRDefault="00693959" w:rsidP="00A23401">
          <w:pPr>
            <w:rPr>
              <w:rFonts w:ascii="Republika" w:hAnsi="Republika"/>
              <w:sz w:val="60"/>
              <w:szCs w:val="60"/>
            </w:rPr>
          </w:pPr>
        </w:p>
        <w:p w14:paraId="54943187" w14:textId="77777777" w:rsidR="00693959" w:rsidRPr="006D42D9" w:rsidRDefault="00693959" w:rsidP="00A23401">
          <w:pPr>
            <w:rPr>
              <w:rFonts w:ascii="Republika" w:hAnsi="Republika"/>
              <w:sz w:val="60"/>
              <w:szCs w:val="60"/>
            </w:rPr>
          </w:pPr>
        </w:p>
        <w:p w14:paraId="543CF3DD" w14:textId="77777777" w:rsidR="00693959" w:rsidRPr="006D42D9" w:rsidRDefault="00693959" w:rsidP="00A23401">
          <w:pPr>
            <w:rPr>
              <w:rFonts w:ascii="Republika" w:hAnsi="Republika"/>
              <w:sz w:val="60"/>
              <w:szCs w:val="60"/>
            </w:rPr>
          </w:pPr>
        </w:p>
        <w:p w14:paraId="41644DBC" w14:textId="77777777" w:rsidR="00693959" w:rsidRPr="006D42D9" w:rsidRDefault="00693959" w:rsidP="00A23401">
          <w:pPr>
            <w:rPr>
              <w:rFonts w:ascii="Republika" w:hAnsi="Republika"/>
              <w:sz w:val="60"/>
              <w:szCs w:val="60"/>
            </w:rPr>
          </w:pPr>
        </w:p>
        <w:p w14:paraId="40070714" w14:textId="77777777" w:rsidR="00693959" w:rsidRPr="006D42D9" w:rsidRDefault="00693959" w:rsidP="00A23401">
          <w:pPr>
            <w:rPr>
              <w:rFonts w:ascii="Republika" w:hAnsi="Republika"/>
              <w:sz w:val="60"/>
              <w:szCs w:val="60"/>
            </w:rPr>
          </w:pPr>
        </w:p>
        <w:p w14:paraId="68A765AD" w14:textId="77777777" w:rsidR="00693959" w:rsidRPr="006D42D9" w:rsidRDefault="00693959" w:rsidP="00A23401">
          <w:pPr>
            <w:rPr>
              <w:rFonts w:ascii="Republika" w:hAnsi="Republika"/>
              <w:sz w:val="60"/>
              <w:szCs w:val="60"/>
            </w:rPr>
          </w:pPr>
        </w:p>
        <w:p w14:paraId="78F48EC3" w14:textId="77777777" w:rsidR="00693959" w:rsidRPr="006D42D9" w:rsidRDefault="00693959" w:rsidP="00A23401">
          <w:pPr>
            <w:rPr>
              <w:rFonts w:ascii="Republika" w:hAnsi="Republika"/>
              <w:sz w:val="60"/>
              <w:szCs w:val="60"/>
            </w:rPr>
          </w:pPr>
        </w:p>
        <w:p w14:paraId="5915C4C7" w14:textId="77777777" w:rsidR="00693959" w:rsidRPr="006D42D9" w:rsidRDefault="00693959" w:rsidP="00A23401">
          <w:pPr>
            <w:rPr>
              <w:rFonts w:ascii="Republika" w:hAnsi="Republika"/>
              <w:sz w:val="60"/>
              <w:szCs w:val="60"/>
            </w:rPr>
          </w:pPr>
        </w:p>
        <w:p w14:paraId="332ADC89" w14:textId="77777777" w:rsidR="00693959" w:rsidRPr="006D42D9" w:rsidRDefault="00693959" w:rsidP="00A23401">
          <w:pPr>
            <w:rPr>
              <w:rFonts w:ascii="Republika" w:hAnsi="Republika"/>
              <w:sz w:val="60"/>
              <w:szCs w:val="60"/>
            </w:rPr>
          </w:pPr>
        </w:p>
        <w:p w14:paraId="0E5B503C" w14:textId="77777777" w:rsidR="00693959" w:rsidRPr="006D42D9" w:rsidRDefault="00693959" w:rsidP="00A23401">
          <w:pPr>
            <w:rPr>
              <w:rFonts w:ascii="Republika" w:hAnsi="Republika"/>
              <w:sz w:val="60"/>
              <w:szCs w:val="60"/>
            </w:rPr>
          </w:pPr>
        </w:p>
        <w:p w14:paraId="6021C6D1" w14:textId="77777777" w:rsidR="00693959" w:rsidRPr="006D42D9" w:rsidRDefault="00693959" w:rsidP="00A23401">
          <w:pPr>
            <w:rPr>
              <w:rFonts w:ascii="Republika" w:hAnsi="Republika"/>
              <w:sz w:val="60"/>
              <w:szCs w:val="60"/>
            </w:rPr>
          </w:pPr>
        </w:p>
      </w:tc>
    </w:tr>
  </w:tbl>
  <w:p w14:paraId="2D9A96BF" w14:textId="42E07B80" w:rsidR="00693959" w:rsidRPr="008F3500" w:rsidRDefault="00D25012" w:rsidP="00A23401">
    <w:pPr>
      <w:autoSpaceDE w:val="0"/>
      <w:autoSpaceDN w:val="0"/>
      <w:adjustRightInd w:val="0"/>
      <w:spacing w:line="240" w:lineRule="auto"/>
      <w:rPr>
        <w:rFonts w:ascii="Republika" w:hAnsi="Republika"/>
      </w:rPr>
    </w:pPr>
    <w:r>
      <w:rPr>
        <w:noProof/>
      </w:rPr>
      <mc:AlternateContent>
        <mc:Choice Requires="wps">
          <w:drawing>
            <wp:anchor distT="4294967291" distB="4294967291" distL="114300" distR="114300" simplePos="0" relativeHeight="251657728" behindDoc="1" locked="0" layoutInCell="0" allowOverlap="1" wp14:anchorId="140FE587" wp14:editId="29948C8B">
              <wp:simplePos x="0" y="0"/>
              <wp:positionH relativeFrom="column">
                <wp:posOffset>-431800</wp:posOffset>
              </wp:positionH>
              <wp:positionV relativeFrom="page">
                <wp:posOffset>3600449</wp:posOffset>
              </wp:positionV>
              <wp:extent cx="252095" cy="0"/>
              <wp:effectExtent l="0" t="0" r="14605" b="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ECB33" id="Raven povezovalnik 1"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" o:allowincell="f" strokecolor="#428299" strokeweight=".5pt">
              <w10:wrap anchory="page"/>
            </v:line>
          </w:pict>
        </mc:Fallback>
      </mc:AlternateContent>
    </w:r>
    <w:r w:rsidR="00693959" w:rsidRPr="008F3500">
      <w:rPr>
        <w:rFonts w:ascii="Republika" w:hAnsi="Republika"/>
      </w:rPr>
      <w:t>REPUBLIKA SLOVENIJA</w:t>
    </w:r>
  </w:p>
  <w:p w14:paraId="1E95E0F9" w14:textId="77777777" w:rsidR="00693959" w:rsidRPr="008F3500" w:rsidRDefault="00693959" w:rsidP="00A23401">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 xml:space="preserve">Ministrstvo za kmetijstvo, </w:t>
    </w:r>
    <w:r>
      <w:rPr>
        <w:rFonts w:ascii="Republika Bold" w:hAnsi="Republika Bold"/>
        <w:b/>
        <w:caps/>
      </w:rPr>
      <w:br/>
      <w:t>gozdarstvo in prehrano</w:t>
    </w:r>
  </w:p>
  <w:p w14:paraId="76E48426" w14:textId="77777777" w:rsidR="00693959" w:rsidRPr="008F3500" w:rsidRDefault="00693959" w:rsidP="00A23401">
    <w:pPr>
      <w:pStyle w:val="Glava"/>
      <w:tabs>
        <w:tab w:val="clear" w:pos="4320"/>
        <w:tab w:val="clear" w:pos="8640"/>
        <w:tab w:val="left" w:pos="5112"/>
      </w:tabs>
      <w:spacing w:before="240" w:line="240" w:lineRule="exact"/>
      <w:rPr>
        <w:rFonts w:cs="Arial"/>
        <w:sz w:val="16"/>
      </w:rPr>
    </w:pPr>
    <w:r>
      <w:rPr>
        <w:rFonts w:cs="Arial"/>
        <w:sz w:val="16"/>
      </w:rPr>
      <w:t>Dunajska cesta 22</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01 478 90 00</w:t>
    </w:r>
  </w:p>
  <w:p w14:paraId="37AEA1E3" w14:textId="77777777" w:rsidR="00693959" w:rsidRPr="008F3500" w:rsidRDefault="00693959" w:rsidP="00A23401">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gp.mkgp@gov.si</w:t>
    </w:r>
  </w:p>
  <w:p w14:paraId="41855383" w14:textId="77777777" w:rsidR="00693959" w:rsidRPr="008F3500" w:rsidRDefault="00693959" w:rsidP="00A23401">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www.mkgp.gov.si</w:t>
    </w:r>
  </w:p>
  <w:p w14:paraId="32E19E75" w14:textId="77777777" w:rsidR="00693959" w:rsidRDefault="0069395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9DFB9" w14:textId="77777777" w:rsidR="00693959" w:rsidRDefault="0069395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35180"/>
    <w:multiLevelType w:val="hybridMultilevel"/>
    <w:tmpl w:val="343C316C"/>
    <w:lvl w:ilvl="0" w:tplc="FB708492">
      <w:start w:val="3"/>
      <w:numFmt w:val="bullet"/>
      <w:lvlText w:val="-"/>
      <w:lvlJc w:val="left"/>
      <w:pPr>
        <w:ind w:left="405" w:hanging="360"/>
      </w:pPr>
      <w:rPr>
        <w:rFonts w:ascii="Arial" w:eastAsia="Times New Roman" w:hAnsi="Arial" w:cs="Arial"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1" w15:restartNumberingAfterBreak="0">
    <w:nsid w:val="1B722A1B"/>
    <w:multiLevelType w:val="hybridMultilevel"/>
    <w:tmpl w:val="02967420"/>
    <w:lvl w:ilvl="0" w:tplc="76865996">
      <w:start w:val="1"/>
      <w:numFmt w:val="lowerLetter"/>
      <w:pStyle w:val="rkovnatokazatevilnotokoa"/>
      <w:lvlText w:val="%1."/>
      <w:lvlJc w:val="left"/>
      <w:pPr>
        <w:ind w:left="757" w:hanging="360"/>
      </w:pPr>
    </w:lvl>
    <w:lvl w:ilvl="1" w:tplc="04240019" w:tentative="1">
      <w:start w:val="1"/>
      <w:numFmt w:val="lowerLetter"/>
      <w:lvlText w:val="%2."/>
      <w:lvlJc w:val="left"/>
      <w:pPr>
        <w:ind w:left="2234" w:hanging="360"/>
      </w:pPr>
    </w:lvl>
    <w:lvl w:ilvl="2" w:tplc="0424001B" w:tentative="1">
      <w:start w:val="1"/>
      <w:numFmt w:val="lowerRoman"/>
      <w:lvlText w:val="%3."/>
      <w:lvlJc w:val="right"/>
      <w:pPr>
        <w:ind w:left="2954" w:hanging="180"/>
      </w:pPr>
    </w:lvl>
    <w:lvl w:ilvl="3" w:tplc="0424000F" w:tentative="1">
      <w:start w:val="1"/>
      <w:numFmt w:val="decimal"/>
      <w:lvlText w:val="%4."/>
      <w:lvlJc w:val="left"/>
      <w:pPr>
        <w:ind w:left="3674" w:hanging="360"/>
      </w:pPr>
    </w:lvl>
    <w:lvl w:ilvl="4" w:tplc="04240019" w:tentative="1">
      <w:start w:val="1"/>
      <w:numFmt w:val="lowerLetter"/>
      <w:lvlText w:val="%5."/>
      <w:lvlJc w:val="left"/>
      <w:pPr>
        <w:ind w:left="4394" w:hanging="360"/>
      </w:pPr>
    </w:lvl>
    <w:lvl w:ilvl="5" w:tplc="0424001B" w:tentative="1">
      <w:start w:val="1"/>
      <w:numFmt w:val="lowerRoman"/>
      <w:lvlText w:val="%6."/>
      <w:lvlJc w:val="right"/>
      <w:pPr>
        <w:ind w:left="5114" w:hanging="180"/>
      </w:pPr>
    </w:lvl>
    <w:lvl w:ilvl="6" w:tplc="0424000F" w:tentative="1">
      <w:start w:val="1"/>
      <w:numFmt w:val="decimal"/>
      <w:lvlText w:val="%7."/>
      <w:lvlJc w:val="left"/>
      <w:pPr>
        <w:ind w:left="5834" w:hanging="360"/>
      </w:pPr>
    </w:lvl>
    <w:lvl w:ilvl="7" w:tplc="04240019" w:tentative="1">
      <w:start w:val="1"/>
      <w:numFmt w:val="lowerLetter"/>
      <w:lvlText w:val="%8."/>
      <w:lvlJc w:val="left"/>
      <w:pPr>
        <w:ind w:left="6554" w:hanging="360"/>
      </w:pPr>
    </w:lvl>
    <w:lvl w:ilvl="8" w:tplc="0424001B" w:tentative="1">
      <w:start w:val="1"/>
      <w:numFmt w:val="lowerRoman"/>
      <w:lvlText w:val="%9."/>
      <w:lvlJc w:val="right"/>
      <w:pPr>
        <w:ind w:left="7274" w:hanging="180"/>
      </w:pPr>
    </w:lvl>
  </w:abstractNum>
  <w:abstractNum w:abstractNumId="2" w15:restartNumberingAfterBreak="0">
    <w:nsid w:val="1C3C5682"/>
    <w:multiLevelType w:val="hybridMultilevel"/>
    <w:tmpl w:val="760C1568"/>
    <w:lvl w:ilvl="0" w:tplc="52DA0AB0">
      <w:start w:val="1"/>
      <w:numFmt w:val="upperRoman"/>
      <w:pStyle w:val="Alineazapodtoko"/>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3E716DB"/>
    <w:multiLevelType w:val="hybridMultilevel"/>
    <w:tmpl w:val="04C8DD04"/>
    <w:lvl w:ilvl="0" w:tplc="680274B2">
      <w:start w:val="19"/>
      <w:numFmt w:val="bullet"/>
      <w:lvlText w:val="–"/>
      <w:lvlJc w:val="left"/>
      <w:pPr>
        <w:ind w:left="4897" w:hanging="360"/>
      </w:pPr>
      <w:rPr>
        <w:rFonts w:ascii="Calibri" w:eastAsia="Calibri" w:hAnsi="Calibri" w:cs="Calibri" w:hint="default"/>
        <w:caps w:val="0"/>
        <w:strike w:val="0"/>
        <w:dstrike w:val="0"/>
        <w:vanish w:val="0"/>
        <w:color w:val="auto"/>
        <w:w w:val="100"/>
        <w:sz w:val="18"/>
        <w:szCs w:val="18"/>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79D76B0"/>
    <w:multiLevelType w:val="multilevel"/>
    <w:tmpl w:val="E618D090"/>
    <w:lvl w:ilvl="0">
      <w:start w:val="1"/>
      <w:numFmt w:val="bullet"/>
      <w:pStyle w:val="Pravnapodlaga"/>
      <w:lvlText w:val="-"/>
      <w:lvlJc w:val="left"/>
      <w:pPr>
        <w:tabs>
          <w:tab w:val="num" w:pos="709"/>
        </w:tabs>
        <w:ind w:left="709" w:hanging="425"/>
      </w:pPr>
      <w:rPr>
        <w:rFonts w:ascii="Arial" w:hAnsi="Arial" w:hint="default"/>
        <w:b w:val="0"/>
        <w:bCs w:val="0"/>
        <w:i w:val="0"/>
        <w:iCs w:val="0"/>
        <w:caps w:val="0"/>
        <w:smallCaps w:val="0"/>
        <w:strike w:val="0"/>
        <w:dstrike w:val="0"/>
        <w:noProof w:val="0"/>
        <w:vanish w:val="0"/>
        <w:color w:val="000000"/>
        <w:spacing w:val="0"/>
        <w:kern w:val="0"/>
        <w:position w:val="0"/>
        <w:sz w:val="20"/>
        <w:szCs w:val="20"/>
        <w:u w:val="none"/>
        <w:vertAlign w:val="baseline"/>
        <w:em w:val="no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8504182"/>
    <w:multiLevelType w:val="hybridMultilevel"/>
    <w:tmpl w:val="9350CFA2"/>
    <w:lvl w:ilvl="0" w:tplc="68004552">
      <w:start w:val="1"/>
      <w:numFmt w:val="bullet"/>
      <w:pStyle w:val="Alineazaodstavkom"/>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123E6A"/>
    <w:multiLevelType w:val="hybridMultilevel"/>
    <w:tmpl w:val="A6882FA8"/>
    <w:lvl w:ilvl="0" w:tplc="A9AE070C">
      <w:start w:val="1"/>
      <w:numFmt w:val="lowerLetter"/>
      <w:pStyle w:val="rkovnatokazaodstavkoma"/>
      <w:lvlText w:val="(%1)"/>
      <w:lvlJc w:val="left"/>
      <w:pPr>
        <w:tabs>
          <w:tab w:val="num" w:pos="425"/>
        </w:tabs>
        <w:ind w:left="425" w:hanging="425"/>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C74180C"/>
    <w:multiLevelType w:val="hybridMultilevel"/>
    <w:tmpl w:val="0C7C3D5A"/>
    <w:lvl w:ilvl="0" w:tplc="F71A5A7C">
      <w:start w:val="1"/>
      <w:numFmt w:val="upperLetter"/>
      <w:pStyle w:val="rkovnatokazaodstavkomA0"/>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30C1F28"/>
    <w:multiLevelType w:val="hybridMultilevel"/>
    <w:tmpl w:val="06B82EB6"/>
    <w:lvl w:ilvl="0" w:tplc="56F68B84">
      <w:start w:val="1"/>
      <w:numFmt w:val="upperLetter"/>
      <w:pStyle w:val="rkovnatokazatevilnotokoA0"/>
      <w:lvlText w:val="%1)"/>
      <w:lvlJc w:val="left"/>
      <w:pPr>
        <w:tabs>
          <w:tab w:val="num" w:pos="782"/>
        </w:tabs>
        <w:ind w:left="782" w:hanging="35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10"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vanish w:val="0"/>
        <w:color w:val="000000"/>
        <w:spacing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7FB475D"/>
    <w:multiLevelType w:val="hybridMultilevel"/>
    <w:tmpl w:val="D49E4368"/>
    <w:lvl w:ilvl="0" w:tplc="1032CCC8">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8FD7649"/>
    <w:multiLevelType w:val="hybridMultilevel"/>
    <w:tmpl w:val="F6D01190"/>
    <w:lvl w:ilvl="0" w:tplc="8D08FA1E">
      <w:start w:val="1"/>
      <w:numFmt w:val="lowerLetter"/>
      <w:lvlText w:val="%1)"/>
      <w:lvlJc w:val="left"/>
      <w:pPr>
        <w:tabs>
          <w:tab w:val="num" w:pos="4184"/>
        </w:tabs>
        <w:ind w:left="4184" w:hanging="356"/>
      </w:pPr>
      <w:rPr>
        <w:rFonts w:hint="default"/>
        <w:caps w:val="0"/>
        <w:strike w:val="0"/>
        <w:dstrike w:val="0"/>
        <w:vanish w:val="0"/>
        <w:color w:val="000000"/>
        <w:sz w:val="22"/>
        <w:vertAlign w:val="base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13" w15:restartNumberingAfterBreak="0">
    <w:nsid w:val="39745F03"/>
    <w:multiLevelType w:val="hybridMultilevel"/>
    <w:tmpl w:val="87ECF192"/>
    <w:lvl w:ilvl="0" w:tplc="3174BCF6">
      <w:start w:val="1"/>
      <w:numFmt w:val="lowerLetter"/>
      <w:pStyle w:val="rkovnatokazaodstavkoma1"/>
      <w:lvlText w:val="%1."/>
      <w:lvlJc w:val="left"/>
      <w:pPr>
        <w:tabs>
          <w:tab w:val="num" w:pos="425"/>
        </w:tabs>
        <w:ind w:left="425" w:hanging="425"/>
      </w:pPr>
      <w:rPr>
        <w:rFonts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AC30079"/>
    <w:multiLevelType w:val="hybridMultilevel"/>
    <w:tmpl w:val="77C643B0"/>
    <w:lvl w:ilvl="0" w:tplc="E6888A80">
      <w:start w:val="1"/>
      <w:numFmt w:val="decimal"/>
      <w:lvlText w:val="%1."/>
      <w:lvlJc w:val="left"/>
      <w:pPr>
        <w:tabs>
          <w:tab w:val="num" w:pos="644"/>
        </w:tabs>
        <w:ind w:left="644" w:hanging="360"/>
      </w:pPr>
    </w:lvl>
    <w:lvl w:ilvl="1" w:tplc="04240019">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3EBC7A4C"/>
    <w:multiLevelType w:val="hybridMultilevel"/>
    <w:tmpl w:val="9AE01DE2"/>
    <w:lvl w:ilvl="0" w:tplc="E6888A80">
      <w:start w:val="1"/>
      <w:numFmt w:val="upperRoman"/>
      <w:pStyle w:val="Rimskatevilnatoka"/>
      <w:lvlText w:val="%1."/>
      <w:lvlJc w:val="left"/>
      <w:pPr>
        <w:tabs>
          <w:tab w:val="num" w:pos="425"/>
        </w:tabs>
        <w:ind w:left="425" w:hanging="425"/>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16" w15:restartNumberingAfterBreak="0">
    <w:nsid w:val="3F211C7E"/>
    <w:multiLevelType w:val="hybridMultilevel"/>
    <w:tmpl w:val="C9DCA85A"/>
    <w:lvl w:ilvl="0" w:tplc="D36A316E">
      <w:start w:val="1"/>
      <w:numFmt w:val="upperLetter"/>
      <w:pStyle w:val="rkovnatokazaodstavkomA2"/>
      <w:lvlText w:val="%1."/>
      <w:lvlJc w:val="left"/>
      <w:pPr>
        <w:tabs>
          <w:tab w:val="num" w:pos="425"/>
        </w:tabs>
        <w:ind w:left="425" w:hanging="425"/>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05414E0"/>
    <w:multiLevelType w:val="hybridMultilevel"/>
    <w:tmpl w:val="F2F071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22004EF"/>
    <w:multiLevelType w:val="hybridMultilevel"/>
    <w:tmpl w:val="02D4F1BE"/>
    <w:lvl w:ilvl="0" w:tplc="0424000F">
      <w:start w:val="49"/>
      <w:numFmt w:val="bullet"/>
      <w:lvlText w:val=""/>
      <w:lvlJc w:val="left"/>
      <w:pPr>
        <w:ind w:left="360" w:hanging="360"/>
      </w:pPr>
      <w:rPr>
        <w:rFonts w:ascii="Symbol" w:eastAsia="Times New Roman" w:hAnsi="Symbol" w:cs="Times New Roman" w:hint="default"/>
      </w:rPr>
    </w:lvl>
    <w:lvl w:ilvl="1" w:tplc="401AB356" w:tentative="1">
      <w:start w:val="1"/>
      <w:numFmt w:val="bullet"/>
      <w:lvlText w:val="o"/>
      <w:lvlJc w:val="left"/>
      <w:pPr>
        <w:ind w:left="1080" w:hanging="360"/>
      </w:pPr>
      <w:rPr>
        <w:rFonts w:ascii="Courier New" w:hAnsi="Courier New" w:cs="Courier New" w:hint="default"/>
      </w:rPr>
    </w:lvl>
    <w:lvl w:ilvl="2" w:tplc="0424001B" w:tentative="1">
      <w:start w:val="1"/>
      <w:numFmt w:val="bullet"/>
      <w:lvlText w:val=""/>
      <w:lvlJc w:val="left"/>
      <w:pPr>
        <w:ind w:left="1800" w:hanging="360"/>
      </w:pPr>
      <w:rPr>
        <w:rFonts w:ascii="Wingdings" w:hAnsi="Wingdings" w:hint="default"/>
      </w:rPr>
    </w:lvl>
    <w:lvl w:ilvl="3" w:tplc="0424000F" w:tentative="1">
      <w:start w:val="1"/>
      <w:numFmt w:val="bullet"/>
      <w:lvlText w:val=""/>
      <w:lvlJc w:val="left"/>
      <w:pPr>
        <w:ind w:left="2520" w:hanging="360"/>
      </w:pPr>
      <w:rPr>
        <w:rFonts w:ascii="Symbol" w:hAnsi="Symbol" w:hint="default"/>
      </w:rPr>
    </w:lvl>
    <w:lvl w:ilvl="4" w:tplc="04240019" w:tentative="1">
      <w:start w:val="1"/>
      <w:numFmt w:val="bullet"/>
      <w:lvlText w:val="o"/>
      <w:lvlJc w:val="left"/>
      <w:pPr>
        <w:ind w:left="3240" w:hanging="360"/>
      </w:pPr>
      <w:rPr>
        <w:rFonts w:ascii="Courier New" w:hAnsi="Courier New" w:cs="Courier New" w:hint="default"/>
      </w:rPr>
    </w:lvl>
    <w:lvl w:ilvl="5" w:tplc="0424001B" w:tentative="1">
      <w:start w:val="1"/>
      <w:numFmt w:val="bullet"/>
      <w:lvlText w:val=""/>
      <w:lvlJc w:val="left"/>
      <w:pPr>
        <w:ind w:left="3960" w:hanging="360"/>
      </w:pPr>
      <w:rPr>
        <w:rFonts w:ascii="Wingdings" w:hAnsi="Wingdings" w:hint="default"/>
      </w:rPr>
    </w:lvl>
    <w:lvl w:ilvl="6" w:tplc="0424000F" w:tentative="1">
      <w:start w:val="1"/>
      <w:numFmt w:val="bullet"/>
      <w:lvlText w:val=""/>
      <w:lvlJc w:val="left"/>
      <w:pPr>
        <w:ind w:left="4680" w:hanging="360"/>
      </w:pPr>
      <w:rPr>
        <w:rFonts w:ascii="Symbol" w:hAnsi="Symbol" w:hint="default"/>
      </w:rPr>
    </w:lvl>
    <w:lvl w:ilvl="7" w:tplc="04240019" w:tentative="1">
      <w:start w:val="1"/>
      <w:numFmt w:val="bullet"/>
      <w:lvlText w:val="o"/>
      <w:lvlJc w:val="left"/>
      <w:pPr>
        <w:ind w:left="5400" w:hanging="360"/>
      </w:pPr>
      <w:rPr>
        <w:rFonts w:ascii="Courier New" w:hAnsi="Courier New" w:cs="Courier New" w:hint="default"/>
      </w:rPr>
    </w:lvl>
    <w:lvl w:ilvl="8" w:tplc="0424001B" w:tentative="1">
      <w:start w:val="1"/>
      <w:numFmt w:val="bullet"/>
      <w:lvlText w:val=""/>
      <w:lvlJc w:val="left"/>
      <w:pPr>
        <w:ind w:left="6120" w:hanging="360"/>
      </w:pPr>
      <w:rPr>
        <w:rFonts w:ascii="Wingdings" w:hAnsi="Wingdings" w:hint="default"/>
      </w:rPr>
    </w:lvl>
  </w:abstractNum>
  <w:abstractNum w:abstractNumId="19" w15:restartNumberingAfterBreak="0">
    <w:nsid w:val="44262FD5"/>
    <w:multiLevelType w:val="hybridMultilevel"/>
    <w:tmpl w:val="E29E8D56"/>
    <w:lvl w:ilvl="0" w:tplc="B4B03FA4">
      <w:start w:val="1"/>
      <w:numFmt w:val="lowerLetter"/>
      <w:pStyle w:val="rkovnatokazaodstavkom"/>
      <w:lvlText w:val="%1)"/>
      <w:lvlJc w:val="left"/>
      <w:pPr>
        <w:tabs>
          <w:tab w:val="num" w:pos="425"/>
        </w:tabs>
        <w:ind w:left="425" w:hanging="425"/>
      </w:pPr>
      <w:rPr>
        <w:rFonts w:ascii="Arial" w:hAnsi="Arial" w:hint="default"/>
        <w:caps w:val="0"/>
        <w:strike w:val="0"/>
        <w:dstrike w:val="0"/>
        <w:vanish w:val="0"/>
        <w:color w:val="000000"/>
        <w:sz w:val="22"/>
        <w:vertAlign w:val="baseline"/>
      </w:rPr>
    </w:lvl>
    <w:lvl w:ilvl="1" w:tplc="D58CE29A" w:tentative="1">
      <w:start w:val="1"/>
      <w:numFmt w:val="lowerLetter"/>
      <w:lvlText w:val="%2."/>
      <w:lvlJc w:val="left"/>
      <w:pPr>
        <w:ind w:left="1440" w:hanging="360"/>
      </w:pPr>
    </w:lvl>
    <w:lvl w:ilvl="2" w:tplc="B02ACBA8" w:tentative="1">
      <w:start w:val="1"/>
      <w:numFmt w:val="lowerRoman"/>
      <w:lvlText w:val="%3."/>
      <w:lvlJc w:val="right"/>
      <w:pPr>
        <w:ind w:left="2160" w:hanging="180"/>
      </w:pPr>
    </w:lvl>
    <w:lvl w:ilvl="3" w:tplc="A544D33C" w:tentative="1">
      <w:start w:val="1"/>
      <w:numFmt w:val="decimal"/>
      <w:lvlText w:val="%4."/>
      <w:lvlJc w:val="left"/>
      <w:pPr>
        <w:ind w:left="2880" w:hanging="360"/>
      </w:pPr>
    </w:lvl>
    <w:lvl w:ilvl="4" w:tplc="57EEA5C4" w:tentative="1">
      <w:start w:val="1"/>
      <w:numFmt w:val="lowerLetter"/>
      <w:lvlText w:val="%5."/>
      <w:lvlJc w:val="left"/>
      <w:pPr>
        <w:ind w:left="3600" w:hanging="360"/>
      </w:pPr>
    </w:lvl>
    <w:lvl w:ilvl="5" w:tplc="E314085C" w:tentative="1">
      <w:start w:val="1"/>
      <w:numFmt w:val="lowerRoman"/>
      <w:lvlText w:val="%6."/>
      <w:lvlJc w:val="right"/>
      <w:pPr>
        <w:ind w:left="4320" w:hanging="180"/>
      </w:pPr>
    </w:lvl>
    <w:lvl w:ilvl="6" w:tplc="0BE48276" w:tentative="1">
      <w:start w:val="1"/>
      <w:numFmt w:val="decimal"/>
      <w:lvlText w:val="%7."/>
      <w:lvlJc w:val="left"/>
      <w:pPr>
        <w:ind w:left="5040" w:hanging="360"/>
      </w:pPr>
    </w:lvl>
    <w:lvl w:ilvl="7" w:tplc="71A681A8" w:tentative="1">
      <w:start w:val="1"/>
      <w:numFmt w:val="lowerLetter"/>
      <w:lvlText w:val="%8."/>
      <w:lvlJc w:val="left"/>
      <w:pPr>
        <w:ind w:left="5760" w:hanging="360"/>
      </w:pPr>
    </w:lvl>
    <w:lvl w:ilvl="8" w:tplc="7C4AA3F0" w:tentative="1">
      <w:start w:val="1"/>
      <w:numFmt w:val="lowerRoman"/>
      <w:lvlText w:val="%9."/>
      <w:lvlJc w:val="right"/>
      <w:pPr>
        <w:ind w:left="6480" w:hanging="180"/>
      </w:pPr>
    </w:lvl>
  </w:abstractNum>
  <w:abstractNum w:abstractNumId="20" w15:restartNumberingAfterBreak="0">
    <w:nsid w:val="46557F3C"/>
    <w:multiLevelType w:val="multilevel"/>
    <w:tmpl w:val="8092E61E"/>
    <w:lvl w:ilvl="0">
      <w:start w:val="1"/>
      <w:numFmt w:val="decimal"/>
      <w:lvlText w:val="%1."/>
      <w:lvlJc w:val="left"/>
      <w:pPr>
        <w:tabs>
          <w:tab w:val="num" w:pos="709"/>
        </w:tabs>
        <w:ind w:left="709" w:hanging="425"/>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vanish w:val="0"/>
        <w:color w:val="000000"/>
        <w:spacing w:val="-20"/>
        <w:kern w:val="0"/>
        <w:position w:val="0"/>
        <w:u w:val="none"/>
        <w:effect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99E685F"/>
    <w:multiLevelType w:val="hybridMultilevel"/>
    <w:tmpl w:val="0EFC16E8"/>
    <w:lvl w:ilvl="0" w:tplc="22B267B6">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D381A15"/>
    <w:multiLevelType w:val="hybridMultilevel"/>
    <w:tmpl w:val="83B2D592"/>
    <w:lvl w:ilvl="0" w:tplc="141240B6">
      <w:start w:val="1"/>
      <w:numFmt w:val="bullet"/>
      <w:lvlText w:val=""/>
      <w:lvlJc w:val="left"/>
      <w:pPr>
        <w:ind w:left="360" w:hanging="360"/>
      </w:pPr>
      <w:rPr>
        <w:rFonts w:ascii="Symbol" w:hAnsi="Symbol" w:hint="default"/>
      </w:rPr>
    </w:lvl>
    <w:lvl w:ilvl="1" w:tplc="04240003" w:tentative="1">
      <w:start w:val="1"/>
      <w:numFmt w:val="bullet"/>
      <w:lvlText w:val="o"/>
      <w:lvlJc w:val="left"/>
      <w:pPr>
        <w:ind w:left="2008" w:hanging="360"/>
      </w:pPr>
      <w:rPr>
        <w:rFonts w:ascii="Courier New" w:hAnsi="Courier New" w:cs="Courier New" w:hint="default"/>
      </w:rPr>
    </w:lvl>
    <w:lvl w:ilvl="2" w:tplc="04240005" w:tentative="1">
      <w:start w:val="1"/>
      <w:numFmt w:val="bullet"/>
      <w:lvlText w:val=""/>
      <w:lvlJc w:val="left"/>
      <w:pPr>
        <w:ind w:left="2728" w:hanging="360"/>
      </w:pPr>
      <w:rPr>
        <w:rFonts w:ascii="Wingdings" w:hAnsi="Wingdings" w:hint="default"/>
      </w:rPr>
    </w:lvl>
    <w:lvl w:ilvl="3" w:tplc="04240001" w:tentative="1">
      <w:start w:val="1"/>
      <w:numFmt w:val="bullet"/>
      <w:lvlText w:val=""/>
      <w:lvlJc w:val="left"/>
      <w:pPr>
        <w:ind w:left="3448" w:hanging="360"/>
      </w:pPr>
      <w:rPr>
        <w:rFonts w:ascii="Symbol" w:hAnsi="Symbol" w:hint="default"/>
      </w:rPr>
    </w:lvl>
    <w:lvl w:ilvl="4" w:tplc="04240003" w:tentative="1">
      <w:start w:val="1"/>
      <w:numFmt w:val="bullet"/>
      <w:lvlText w:val="o"/>
      <w:lvlJc w:val="left"/>
      <w:pPr>
        <w:ind w:left="4168" w:hanging="360"/>
      </w:pPr>
      <w:rPr>
        <w:rFonts w:ascii="Courier New" w:hAnsi="Courier New" w:cs="Courier New" w:hint="default"/>
      </w:rPr>
    </w:lvl>
    <w:lvl w:ilvl="5" w:tplc="04240005" w:tentative="1">
      <w:start w:val="1"/>
      <w:numFmt w:val="bullet"/>
      <w:lvlText w:val=""/>
      <w:lvlJc w:val="left"/>
      <w:pPr>
        <w:ind w:left="4888" w:hanging="360"/>
      </w:pPr>
      <w:rPr>
        <w:rFonts w:ascii="Wingdings" w:hAnsi="Wingdings" w:hint="default"/>
      </w:rPr>
    </w:lvl>
    <w:lvl w:ilvl="6" w:tplc="04240001" w:tentative="1">
      <w:start w:val="1"/>
      <w:numFmt w:val="bullet"/>
      <w:lvlText w:val=""/>
      <w:lvlJc w:val="left"/>
      <w:pPr>
        <w:ind w:left="5608" w:hanging="360"/>
      </w:pPr>
      <w:rPr>
        <w:rFonts w:ascii="Symbol" w:hAnsi="Symbol" w:hint="default"/>
      </w:rPr>
    </w:lvl>
    <w:lvl w:ilvl="7" w:tplc="04240003" w:tentative="1">
      <w:start w:val="1"/>
      <w:numFmt w:val="bullet"/>
      <w:lvlText w:val="o"/>
      <w:lvlJc w:val="left"/>
      <w:pPr>
        <w:ind w:left="6328" w:hanging="360"/>
      </w:pPr>
      <w:rPr>
        <w:rFonts w:ascii="Courier New" w:hAnsi="Courier New" w:cs="Courier New" w:hint="default"/>
      </w:rPr>
    </w:lvl>
    <w:lvl w:ilvl="8" w:tplc="04240005" w:tentative="1">
      <w:start w:val="1"/>
      <w:numFmt w:val="bullet"/>
      <w:lvlText w:val=""/>
      <w:lvlJc w:val="left"/>
      <w:pPr>
        <w:ind w:left="7048" w:hanging="360"/>
      </w:pPr>
      <w:rPr>
        <w:rFonts w:ascii="Wingdings" w:hAnsi="Wingdings" w:hint="default"/>
      </w:rPr>
    </w:lvl>
  </w:abstractNum>
  <w:abstractNum w:abstractNumId="23" w15:restartNumberingAfterBreak="0">
    <w:nsid w:val="53F47AF4"/>
    <w:multiLevelType w:val="hybridMultilevel"/>
    <w:tmpl w:val="C7582966"/>
    <w:lvl w:ilvl="0" w:tplc="37DECC5E">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24" w15:restartNumberingAfterBreak="0">
    <w:nsid w:val="5B050C0A"/>
    <w:multiLevelType w:val="hybridMultilevel"/>
    <w:tmpl w:val="26D072E0"/>
    <w:lvl w:ilvl="0" w:tplc="1EECA0B2">
      <w:start w:val="49"/>
      <w:numFmt w:val="bullet"/>
      <w:pStyle w:val="Alinejazarkovnotoko"/>
      <w:lvlText w:val=""/>
      <w:lvlJc w:val="left"/>
      <w:pPr>
        <w:ind w:left="720" w:hanging="360"/>
      </w:pPr>
      <w:rPr>
        <w:rFonts w:ascii="Symbol" w:eastAsia="Times New Roman" w:hAnsi="Symbol" w:cs="Times New Roman" w:hint="default"/>
      </w:rPr>
    </w:lvl>
    <w:lvl w:ilvl="1" w:tplc="6ACA5766" w:tentative="1">
      <w:start w:val="1"/>
      <w:numFmt w:val="bullet"/>
      <w:lvlText w:val="o"/>
      <w:lvlJc w:val="left"/>
      <w:pPr>
        <w:ind w:left="1440" w:hanging="360"/>
      </w:pPr>
      <w:rPr>
        <w:rFonts w:ascii="Courier New" w:hAnsi="Courier New" w:cs="Courier New" w:hint="default"/>
      </w:rPr>
    </w:lvl>
    <w:lvl w:ilvl="2" w:tplc="473AF4D2" w:tentative="1">
      <w:start w:val="1"/>
      <w:numFmt w:val="bullet"/>
      <w:lvlText w:val=""/>
      <w:lvlJc w:val="left"/>
      <w:pPr>
        <w:ind w:left="2160" w:hanging="360"/>
      </w:pPr>
      <w:rPr>
        <w:rFonts w:ascii="Wingdings" w:hAnsi="Wingdings" w:hint="default"/>
      </w:rPr>
    </w:lvl>
    <w:lvl w:ilvl="3" w:tplc="B01834E0" w:tentative="1">
      <w:start w:val="1"/>
      <w:numFmt w:val="bullet"/>
      <w:lvlText w:val=""/>
      <w:lvlJc w:val="left"/>
      <w:pPr>
        <w:ind w:left="2880" w:hanging="360"/>
      </w:pPr>
      <w:rPr>
        <w:rFonts w:ascii="Symbol" w:hAnsi="Symbol" w:hint="default"/>
      </w:rPr>
    </w:lvl>
    <w:lvl w:ilvl="4" w:tplc="D1704B32" w:tentative="1">
      <w:start w:val="1"/>
      <w:numFmt w:val="bullet"/>
      <w:lvlText w:val="o"/>
      <w:lvlJc w:val="left"/>
      <w:pPr>
        <w:ind w:left="3600" w:hanging="360"/>
      </w:pPr>
      <w:rPr>
        <w:rFonts w:ascii="Courier New" w:hAnsi="Courier New" w:cs="Courier New" w:hint="default"/>
      </w:rPr>
    </w:lvl>
    <w:lvl w:ilvl="5" w:tplc="181EA116" w:tentative="1">
      <w:start w:val="1"/>
      <w:numFmt w:val="bullet"/>
      <w:lvlText w:val=""/>
      <w:lvlJc w:val="left"/>
      <w:pPr>
        <w:ind w:left="4320" w:hanging="360"/>
      </w:pPr>
      <w:rPr>
        <w:rFonts w:ascii="Wingdings" w:hAnsi="Wingdings" w:hint="default"/>
      </w:rPr>
    </w:lvl>
    <w:lvl w:ilvl="6" w:tplc="62886488" w:tentative="1">
      <w:start w:val="1"/>
      <w:numFmt w:val="bullet"/>
      <w:lvlText w:val=""/>
      <w:lvlJc w:val="left"/>
      <w:pPr>
        <w:ind w:left="5040" w:hanging="360"/>
      </w:pPr>
      <w:rPr>
        <w:rFonts w:ascii="Symbol" w:hAnsi="Symbol" w:hint="default"/>
      </w:rPr>
    </w:lvl>
    <w:lvl w:ilvl="7" w:tplc="418E3D58" w:tentative="1">
      <w:start w:val="1"/>
      <w:numFmt w:val="bullet"/>
      <w:lvlText w:val="o"/>
      <w:lvlJc w:val="left"/>
      <w:pPr>
        <w:ind w:left="5760" w:hanging="360"/>
      </w:pPr>
      <w:rPr>
        <w:rFonts w:ascii="Courier New" w:hAnsi="Courier New" w:cs="Courier New" w:hint="default"/>
      </w:rPr>
    </w:lvl>
    <w:lvl w:ilvl="8" w:tplc="BCC68012" w:tentative="1">
      <w:start w:val="1"/>
      <w:numFmt w:val="bullet"/>
      <w:lvlText w:val=""/>
      <w:lvlJc w:val="left"/>
      <w:pPr>
        <w:ind w:left="6480" w:hanging="360"/>
      </w:pPr>
      <w:rPr>
        <w:rFonts w:ascii="Wingdings" w:hAnsi="Wingdings" w:hint="default"/>
      </w:rPr>
    </w:lvl>
  </w:abstractNum>
  <w:abstractNum w:abstractNumId="25" w15:restartNumberingAfterBreak="0">
    <w:nsid w:val="5B226C89"/>
    <w:multiLevelType w:val="hybridMultilevel"/>
    <w:tmpl w:val="2D068C34"/>
    <w:lvl w:ilvl="0" w:tplc="4E603B12">
      <w:start w:val="1"/>
      <w:numFmt w:val="decimal"/>
      <w:lvlText w:val="%1."/>
      <w:lvlJc w:val="left"/>
      <w:pPr>
        <w:ind w:left="720" w:hanging="360"/>
      </w:pPr>
      <w:rPr>
        <w:rFonts w:ascii="Arial" w:eastAsia="Times New Roman"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48748C6"/>
    <w:multiLevelType w:val="hybridMultilevel"/>
    <w:tmpl w:val="21BEE556"/>
    <w:lvl w:ilvl="0" w:tplc="843A368A">
      <w:start w:val="5"/>
      <w:numFmt w:val="bullet"/>
      <w:lvlText w:val="-"/>
      <w:lvlJc w:val="left"/>
      <w:pPr>
        <w:ind w:left="426" w:hanging="360"/>
      </w:pPr>
      <w:rPr>
        <w:rFonts w:ascii="Courier" w:eastAsia="Times New Roman" w:hAnsi="Courier" w:hint="default"/>
      </w:rPr>
    </w:lvl>
    <w:lvl w:ilvl="1" w:tplc="04240003" w:tentative="1">
      <w:start w:val="1"/>
      <w:numFmt w:val="bullet"/>
      <w:lvlText w:val="o"/>
      <w:lvlJc w:val="left"/>
      <w:pPr>
        <w:ind w:left="1146" w:hanging="360"/>
      </w:pPr>
      <w:rPr>
        <w:rFonts w:ascii="Courier New" w:hAnsi="Courier New" w:cs="Courier New" w:hint="default"/>
      </w:rPr>
    </w:lvl>
    <w:lvl w:ilvl="2" w:tplc="04240005" w:tentative="1">
      <w:start w:val="1"/>
      <w:numFmt w:val="bullet"/>
      <w:lvlText w:val=""/>
      <w:lvlJc w:val="left"/>
      <w:pPr>
        <w:ind w:left="1866" w:hanging="360"/>
      </w:pPr>
      <w:rPr>
        <w:rFonts w:ascii="Wingdings" w:hAnsi="Wingdings" w:hint="default"/>
      </w:rPr>
    </w:lvl>
    <w:lvl w:ilvl="3" w:tplc="04240001" w:tentative="1">
      <w:start w:val="1"/>
      <w:numFmt w:val="bullet"/>
      <w:lvlText w:val=""/>
      <w:lvlJc w:val="left"/>
      <w:pPr>
        <w:ind w:left="2586" w:hanging="360"/>
      </w:pPr>
      <w:rPr>
        <w:rFonts w:ascii="Symbol" w:hAnsi="Symbol" w:hint="default"/>
      </w:rPr>
    </w:lvl>
    <w:lvl w:ilvl="4" w:tplc="04240003" w:tentative="1">
      <w:start w:val="1"/>
      <w:numFmt w:val="bullet"/>
      <w:lvlText w:val="o"/>
      <w:lvlJc w:val="left"/>
      <w:pPr>
        <w:ind w:left="3306" w:hanging="360"/>
      </w:pPr>
      <w:rPr>
        <w:rFonts w:ascii="Courier New" w:hAnsi="Courier New" w:cs="Courier New" w:hint="default"/>
      </w:rPr>
    </w:lvl>
    <w:lvl w:ilvl="5" w:tplc="04240005" w:tentative="1">
      <w:start w:val="1"/>
      <w:numFmt w:val="bullet"/>
      <w:lvlText w:val=""/>
      <w:lvlJc w:val="left"/>
      <w:pPr>
        <w:ind w:left="4026" w:hanging="360"/>
      </w:pPr>
      <w:rPr>
        <w:rFonts w:ascii="Wingdings" w:hAnsi="Wingdings" w:hint="default"/>
      </w:rPr>
    </w:lvl>
    <w:lvl w:ilvl="6" w:tplc="04240001" w:tentative="1">
      <w:start w:val="1"/>
      <w:numFmt w:val="bullet"/>
      <w:lvlText w:val=""/>
      <w:lvlJc w:val="left"/>
      <w:pPr>
        <w:ind w:left="4746" w:hanging="360"/>
      </w:pPr>
      <w:rPr>
        <w:rFonts w:ascii="Symbol" w:hAnsi="Symbol" w:hint="default"/>
      </w:rPr>
    </w:lvl>
    <w:lvl w:ilvl="7" w:tplc="04240003" w:tentative="1">
      <w:start w:val="1"/>
      <w:numFmt w:val="bullet"/>
      <w:lvlText w:val="o"/>
      <w:lvlJc w:val="left"/>
      <w:pPr>
        <w:ind w:left="5466" w:hanging="360"/>
      </w:pPr>
      <w:rPr>
        <w:rFonts w:ascii="Courier New" w:hAnsi="Courier New" w:cs="Courier New" w:hint="default"/>
      </w:rPr>
    </w:lvl>
    <w:lvl w:ilvl="8" w:tplc="04240005" w:tentative="1">
      <w:start w:val="1"/>
      <w:numFmt w:val="bullet"/>
      <w:lvlText w:val=""/>
      <w:lvlJc w:val="left"/>
      <w:pPr>
        <w:ind w:left="6186" w:hanging="360"/>
      </w:pPr>
      <w:rPr>
        <w:rFonts w:ascii="Wingdings" w:hAnsi="Wingdings" w:hint="default"/>
      </w:rPr>
    </w:lvl>
  </w:abstractNum>
  <w:abstractNum w:abstractNumId="27" w15:restartNumberingAfterBreak="0">
    <w:nsid w:val="67C300D9"/>
    <w:multiLevelType w:val="hybridMultilevel"/>
    <w:tmpl w:val="43C8D5F2"/>
    <w:lvl w:ilvl="0" w:tplc="00AAF250">
      <w:start w:val="49"/>
      <w:numFmt w:val="bullet"/>
      <w:lvlText w:val=""/>
      <w:lvlJc w:val="left"/>
      <w:pPr>
        <w:ind w:left="720" w:hanging="360"/>
      </w:pPr>
      <w:rPr>
        <w:rFonts w:ascii="Symbol" w:eastAsia="Times New Roman" w:hAnsi="Symbol" w:cs="Times New Roman" w:hint="default"/>
      </w:rPr>
    </w:lvl>
    <w:lvl w:ilvl="1" w:tplc="74F8B008">
      <w:numFmt w:val="bullet"/>
      <w:lvlText w:val="-"/>
      <w:lvlJc w:val="left"/>
      <w:pPr>
        <w:ind w:left="1440" w:hanging="360"/>
      </w:pPr>
      <w:rPr>
        <w:rFonts w:ascii="Arial" w:eastAsia="Times New Roman" w:hAnsi="Arial" w:cs="Arial" w:hint="default"/>
      </w:rPr>
    </w:lvl>
    <w:lvl w:ilvl="2" w:tplc="AD2033C8">
      <w:numFmt w:val="bullet"/>
      <w:lvlText w:val="–"/>
      <w:lvlJc w:val="left"/>
      <w:pPr>
        <w:ind w:left="2160" w:hanging="360"/>
      </w:pPr>
      <w:rPr>
        <w:rFonts w:ascii="Arial" w:eastAsia="Times New Roman" w:hAnsi="Arial" w:cs="Arial" w:hint="default"/>
      </w:rPr>
    </w:lvl>
    <w:lvl w:ilvl="3" w:tplc="D7BCC86A" w:tentative="1">
      <w:start w:val="1"/>
      <w:numFmt w:val="bullet"/>
      <w:lvlText w:val=""/>
      <w:lvlJc w:val="left"/>
      <w:pPr>
        <w:ind w:left="2880" w:hanging="360"/>
      </w:pPr>
      <w:rPr>
        <w:rFonts w:ascii="Symbol" w:hAnsi="Symbol" w:hint="default"/>
      </w:rPr>
    </w:lvl>
    <w:lvl w:ilvl="4" w:tplc="093C9D22" w:tentative="1">
      <w:start w:val="1"/>
      <w:numFmt w:val="bullet"/>
      <w:lvlText w:val="o"/>
      <w:lvlJc w:val="left"/>
      <w:pPr>
        <w:ind w:left="3600" w:hanging="360"/>
      </w:pPr>
      <w:rPr>
        <w:rFonts w:ascii="Courier New" w:hAnsi="Courier New" w:cs="Courier New" w:hint="default"/>
      </w:rPr>
    </w:lvl>
    <w:lvl w:ilvl="5" w:tplc="9FF644F8" w:tentative="1">
      <w:start w:val="1"/>
      <w:numFmt w:val="bullet"/>
      <w:lvlText w:val=""/>
      <w:lvlJc w:val="left"/>
      <w:pPr>
        <w:ind w:left="4320" w:hanging="360"/>
      </w:pPr>
      <w:rPr>
        <w:rFonts w:ascii="Wingdings" w:hAnsi="Wingdings" w:hint="default"/>
      </w:rPr>
    </w:lvl>
    <w:lvl w:ilvl="6" w:tplc="5A5AAC48" w:tentative="1">
      <w:start w:val="1"/>
      <w:numFmt w:val="bullet"/>
      <w:lvlText w:val=""/>
      <w:lvlJc w:val="left"/>
      <w:pPr>
        <w:ind w:left="5040" w:hanging="360"/>
      </w:pPr>
      <w:rPr>
        <w:rFonts w:ascii="Symbol" w:hAnsi="Symbol" w:hint="default"/>
      </w:rPr>
    </w:lvl>
    <w:lvl w:ilvl="7" w:tplc="CE18F494" w:tentative="1">
      <w:start w:val="1"/>
      <w:numFmt w:val="bullet"/>
      <w:lvlText w:val="o"/>
      <w:lvlJc w:val="left"/>
      <w:pPr>
        <w:ind w:left="5760" w:hanging="360"/>
      </w:pPr>
      <w:rPr>
        <w:rFonts w:ascii="Courier New" w:hAnsi="Courier New" w:cs="Courier New" w:hint="default"/>
      </w:rPr>
    </w:lvl>
    <w:lvl w:ilvl="8" w:tplc="691E091A" w:tentative="1">
      <w:start w:val="1"/>
      <w:numFmt w:val="bullet"/>
      <w:lvlText w:val=""/>
      <w:lvlJc w:val="left"/>
      <w:pPr>
        <w:ind w:left="6480" w:hanging="360"/>
      </w:pPr>
      <w:rPr>
        <w:rFonts w:ascii="Wingdings" w:hAnsi="Wingdings" w:hint="default"/>
      </w:rPr>
    </w:lvl>
  </w:abstractNum>
  <w:abstractNum w:abstractNumId="28" w15:restartNumberingAfterBreak="0">
    <w:nsid w:val="69791463"/>
    <w:multiLevelType w:val="hybridMultilevel"/>
    <w:tmpl w:val="9C864EFC"/>
    <w:lvl w:ilvl="0" w:tplc="8F52D806">
      <w:start w:val="1"/>
      <w:numFmt w:val="upperLetter"/>
      <w:pStyle w:val="rkovnatokazaodstavkomA3"/>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A870AC5"/>
    <w:multiLevelType w:val="hybridMultilevel"/>
    <w:tmpl w:val="FF0624D8"/>
    <w:lvl w:ilvl="0" w:tplc="D13C78FC">
      <w:start w:val="1"/>
      <w:numFmt w:val="bullet"/>
      <w:lvlText w:val="-"/>
      <w:lvlJc w:val="left"/>
      <w:pPr>
        <w:tabs>
          <w:tab w:val="num" w:pos="7513"/>
        </w:tabs>
        <w:ind w:left="7513"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167DBA"/>
    <w:multiLevelType w:val="hybridMultilevel"/>
    <w:tmpl w:val="80688C04"/>
    <w:lvl w:ilvl="0" w:tplc="EA487AB4">
      <w:start w:val="2"/>
      <w:numFmt w:val="lowerLetter"/>
      <w:pStyle w:val="rkovnatokazatevilnotoko"/>
      <w:lvlText w:val="%1)"/>
      <w:lvlJc w:val="left"/>
      <w:pPr>
        <w:tabs>
          <w:tab w:val="num" w:pos="782"/>
        </w:tabs>
        <w:ind w:left="782" w:hanging="356"/>
      </w:pPr>
      <w:rPr>
        <w:rFonts w:hint="default"/>
        <w:caps w:val="0"/>
        <w:strike w:val="0"/>
        <w:dstrike w:val="0"/>
        <w:vanish w:val="0"/>
        <w:color w:val="000000"/>
        <w:sz w:val="20"/>
        <w:szCs w:val="20"/>
        <w:vertAlign w:val="baseline"/>
      </w:rPr>
    </w:lvl>
    <w:lvl w:ilvl="1" w:tplc="04240003">
      <w:start w:val="1"/>
      <w:numFmt w:val="lowerLetter"/>
      <w:lvlText w:val="%2."/>
      <w:lvlJc w:val="left"/>
      <w:pPr>
        <w:ind w:left="1837" w:hanging="360"/>
      </w:pPr>
    </w:lvl>
    <w:lvl w:ilvl="2" w:tplc="04240005" w:tentative="1">
      <w:start w:val="1"/>
      <w:numFmt w:val="lowerRoman"/>
      <w:lvlText w:val="%3."/>
      <w:lvlJc w:val="right"/>
      <w:pPr>
        <w:ind w:left="2557" w:hanging="180"/>
      </w:pPr>
    </w:lvl>
    <w:lvl w:ilvl="3" w:tplc="04240001" w:tentative="1">
      <w:start w:val="1"/>
      <w:numFmt w:val="decimal"/>
      <w:lvlText w:val="%4."/>
      <w:lvlJc w:val="left"/>
      <w:pPr>
        <w:ind w:left="3277" w:hanging="360"/>
      </w:pPr>
    </w:lvl>
    <w:lvl w:ilvl="4" w:tplc="04240003" w:tentative="1">
      <w:start w:val="1"/>
      <w:numFmt w:val="lowerLetter"/>
      <w:lvlText w:val="%5."/>
      <w:lvlJc w:val="left"/>
      <w:pPr>
        <w:ind w:left="3997" w:hanging="360"/>
      </w:pPr>
    </w:lvl>
    <w:lvl w:ilvl="5" w:tplc="04240005" w:tentative="1">
      <w:start w:val="1"/>
      <w:numFmt w:val="lowerRoman"/>
      <w:lvlText w:val="%6."/>
      <w:lvlJc w:val="right"/>
      <w:pPr>
        <w:ind w:left="4717" w:hanging="180"/>
      </w:pPr>
    </w:lvl>
    <w:lvl w:ilvl="6" w:tplc="04240001" w:tentative="1">
      <w:start w:val="1"/>
      <w:numFmt w:val="decimal"/>
      <w:lvlText w:val="%7."/>
      <w:lvlJc w:val="left"/>
      <w:pPr>
        <w:ind w:left="5437" w:hanging="360"/>
      </w:pPr>
    </w:lvl>
    <w:lvl w:ilvl="7" w:tplc="04240003" w:tentative="1">
      <w:start w:val="1"/>
      <w:numFmt w:val="lowerLetter"/>
      <w:lvlText w:val="%8."/>
      <w:lvlJc w:val="left"/>
      <w:pPr>
        <w:ind w:left="6157" w:hanging="360"/>
      </w:pPr>
    </w:lvl>
    <w:lvl w:ilvl="8" w:tplc="04240005" w:tentative="1">
      <w:start w:val="1"/>
      <w:numFmt w:val="lowerRoman"/>
      <w:lvlText w:val="%9."/>
      <w:lvlJc w:val="right"/>
      <w:pPr>
        <w:ind w:left="6877" w:hanging="180"/>
      </w:pPr>
    </w:lvl>
  </w:abstractNum>
  <w:abstractNum w:abstractNumId="31" w15:restartNumberingAfterBreak="0">
    <w:nsid w:val="741C1625"/>
    <w:multiLevelType w:val="hybridMultilevel"/>
    <w:tmpl w:val="F2F071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AC36C4E"/>
    <w:multiLevelType w:val="hybridMultilevel"/>
    <w:tmpl w:val="6C6CFB76"/>
    <w:lvl w:ilvl="0" w:tplc="02BC5AB6">
      <w:start w:val="1"/>
      <w:numFmt w:val="upperLetter"/>
      <w:pStyle w:val="rkovnatokazatevilnotokoA1"/>
      <w:lvlText w:val="(%1)"/>
      <w:lvlJc w:val="left"/>
      <w:pPr>
        <w:ind w:left="785"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33" w15:restartNumberingAfterBreak="0">
    <w:nsid w:val="7DD5290C"/>
    <w:multiLevelType w:val="hybridMultilevel"/>
    <w:tmpl w:val="1D68A3F6"/>
    <w:lvl w:ilvl="0" w:tplc="1E8E7490">
      <w:start w:val="1"/>
      <w:numFmt w:val="lowerLetter"/>
      <w:pStyle w:val="rkovnatokazatevilnotokoa2"/>
      <w:lvlText w:val="(%1)"/>
      <w:lvlJc w:val="left"/>
      <w:pPr>
        <w:tabs>
          <w:tab w:val="num" w:pos="782"/>
        </w:tabs>
        <w:ind w:left="782" w:hanging="357"/>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abstractNum w:abstractNumId="34" w15:restartNumberingAfterBreak="0">
    <w:nsid w:val="7F390DA8"/>
    <w:multiLevelType w:val="hybridMultilevel"/>
    <w:tmpl w:val="13A622EE"/>
    <w:lvl w:ilvl="0" w:tplc="FF18FBFA">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4"/>
  </w:num>
  <w:num w:numId="2">
    <w:abstractNumId w:val="2"/>
  </w:num>
  <w:num w:numId="3">
    <w:abstractNumId w:val="27"/>
  </w:num>
  <w:num w:numId="4">
    <w:abstractNumId w:val="34"/>
  </w:num>
  <w:num w:numId="5">
    <w:abstractNumId w:val="26"/>
  </w:num>
  <w:num w:numId="6">
    <w:abstractNumId w:val="14"/>
  </w:num>
  <w:num w:numId="7">
    <w:abstractNumId w:val="23"/>
  </w:num>
  <w:num w:numId="8">
    <w:abstractNumId w:val="20"/>
  </w:num>
  <w:num w:numId="9">
    <w:abstractNumId w:val="21"/>
  </w:num>
  <w:num w:numId="10">
    <w:abstractNumId w:val="18"/>
  </w:num>
  <w:num w:numId="11">
    <w:abstractNumId w:val="9"/>
  </w:num>
  <w:num w:numId="12">
    <w:abstractNumId w:val="19"/>
  </w:num>
  <w:num w:numId="13">
    <w:abstractNumId w:val="10"/>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4">
    <w:abstractNumId w:val="30"/>
  </w:num>
  <w:num w:numId="15">
    <w:abstractNumId w:val="5"/>
  </w:num>
  <w:num w:numId="16">
    <w:abstractNumId w:val="15"/>
  </w:num>
  <w:num w:numId="17">
    <w:abstractNumId w:val="6"/>
  </w:num>
  <w:num w:numId="18">
    <w:abstractNumId w:val="3"/>
  </w:num>
  <w:num w:numId="19">
    <w:abstractNumId w:val="7"/>
  </w:num>
  <w:num w:numId="20">
    <w:abstractNumId w:val="16"/>
  </w:num>
  <w:num w:numId="21">
    <w:abstractNumId w:val="33"/>
  </w:num>
  <w:num w:numId="22">
    <w:abstractNumId w:val="1"/>
  </w:num>
  <w:num w:numId="23">
    <w:abstractNumId w:val="13"/>
  </w:num>
  <w:num w:numId="24">
    <w:abstractNumId w:val="8"/>
  </w:num>
  <w:num w:numId="25">
    <w:abstractNumId w:val="28"/>
  </w:num>
  <w:num w:numId="26">
    <w:abstractNumId w:val="32"/>
  </w:num>
  <w:num w:numId="27">
    <w:abstractNumId w:val="4"/>
  </w:num>
  <w:num w:numId="28">
    <w:abstractNumId w:val="29"/>
  </w:num>
  <w:num w:numId="29">
    <w:abstractNumId w:val="12"/>
  </w:num>
  <w:num w:numId="30">
    <w:abstractNumId w:val="22"/>
  </w:num>
  <w:num w:numId="31">
    <w:abstractNumId w:val="25"/>
  </w:num>
  <w:num w:numId="32">
    <w:abstractNumId w:val="31"/>
  </w:num>
  <w:num w:numId="33">
    <w:abstractNumId w:val="17"/>
  </w:num>
  <w:num w:numId="34">
    <w:abstractNumId w:val="0"/>
  </w:num>
  <w:num w:numId="35">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00C44"/>
    <w:rsid w:val="00001194"/>
    <w:rsid w:val="0000159C"/>
    <w:rsid w:val="00001BCC"/>
    <w:rsid w:val="00001CF4"/>
    <w:rsid w:val="00001D90"/>
    <w:rsid w:val="00001D99"/>
    <w:rsid w:val="00002017"/>
    <w:rsid w:val="000020C2"/>
    <w:rsid w:val="00002CBA"/>
    <w:rsid w:val="00003713"/>
    <w:rsid w:val="00003D68"/>
    <w:rsid w:val="000042B7"/>
    <w:rsid w:val="0000439E"/>
    <w:rsid w:val="000044F4"/>
    <w:rsid w:val="00004A58"/>
    <w:rsid w:val="0000518F"/>
    <w:rsid w:val="000051A1"/>
    <w:rsid w:val="00005263"/>
    <w:rsid w:val="00005733"/>
    <w:rsid w:val="0000583B"/>
    <w:rsid w:val="00005DA6"/>
    <w:rsid w:val="00005EA6"/>
    <w:rsid w:val="000068BE"/>
    <w:rsid w:val="000068C9"/>
    <w:rsid w:val="0000690E"/>
    <w:rsid w:val="00006B62"/>
    <w:rsid w:val="00007706"/>
    <w:rsid w:val="00007A3A"/>
    <w:rsid w:val="000105BA"/>
    <w:rsid w:val="000106A9"/>
    <w:rsid w:val="0001072C"/>
    <w:rsid w:val="000109FC"/>
    <w:rsid w:val="00010B0B"/>
    <w:rsid w:val="00010CF7"/>
    <w:rsid w:val="00010FB1"/>
    <w:rsid w:val="00011340"/>
    <w:rsid w:val="00011A77"/>
    <w:rsid w:val="00012F8D"/>
    <w:rsid w:val="00013390"/>
    <w:rsid w:val="00013A8F"/>
    <w:rsid w:val="0001401F"/>
    <w:rsid w:val="00014286"/>
    <w:rsid w:val="0001444C"/>
    <w:rsid w:val="00014462"/>
    <w:rsid w:val="0001450C"/>
    <w:rsid w:val="00014B7B"/>
    <w:rsid w:val="00014CEE"/>
    <w:rsid w:val="0001535B"/>
    <w:rsid w:val="00015450"/>
    <w:rsid w:val="00015C94"/>
    <w:rsid w:val="00015E0C"/>
    <w:rsid w:val="00015F1A"/>
    <w:rsid w:val="000160F1"/>
    <w:rsid w:val="0001643A"/>
    <w:rsid w:val="000169EF"/>
    <w:rsid w:val="000174A9"/>
    <w:rsid w:val="00017A95"/>
    <w:rsid w:val="00017ABB"/>
    <w:rsid w:val="00017CD8"/>
    <w:rsid w:val="00017E62"/>
    <w:rsid w:val="00017FFB"/>
    <w:rsid w:val="0002028C"/>
    <w:rsid w:val="00020414"/>
    <w:rsid w:val="00020762"/>
    <w:rsid w:val="000216BD"/>
    <w:rsid w:val="000218D1"/>
    <w:rsid w:val="00022326"/>
    <w:rsid w:val="0002277E"/>
    <w:rsid w:val="000233CE"/>
    <w:rsid w:val="00023A88"/>
    <w:rsid w:val="00023C4E"/>
    <w:rsid w:val="00023D02"/>
    <w:rsid w:val="00023FDC"/>
    <w:rsid w:val="00024537"/>
    <w:rsid w:val="000246A9"/>
    <w:rsid w:val="00024FBA"/>
    <w:rsid w:val="000253EF"/>
    <w:rsid w:val="0002584E"/>
    <w:rsid w:val="0002597A"/>
    <w:rsid w:val="00025C02"/>
    <w:rsid w:val="00025C6B"/>
    <w:rsid w:val="00026145"/>
    <w:rsid w:val="000262B5"/>
    <w:rsid w:val="00026C73"/>
    <w:rsid w:val="00026CA7"/>
    <w:rsid w:val="000278C7"/>
    <w:rsid w:val="000279CA"/>
    <w:rsid w:val="000300A9"/>
    <w:rsid w:val="00030D36"/>
    <w:rsid w:val="00030D46"/>
    <w:rsid w:val="00031084"/>
    <w:rsid w:val="00031408"/>
    <w:rsid w:val="00032130"/>
    <w:rsid w:val="000329FC"/>
    <w:rsid w:val="00032F87"/>
    <w:rsid w:val="000333C7"/>
    <w:rsid w:val="00033988"/>
    <w:rsid w:val="00033AC4"/>
    <w:rsid w:val="0003432F"/>
    <w:rsid w:val="00034933"/>
    <w:rsid w:val="00034B17"/>
    <w:rsid w:val="00034BD1"/>
    <w:rsid w:val="000351E9"/>
    <w:rsid w:val="00035335"/>
    <w:rsid w:val="00035837"/>
    <w:rsid w:val="00035A08"/>
    <w:rsid w:val="00035E77"/>
    <w:rsid w:val="00036260"/>
    <w:rsid w:val="000367ED"/>
    <w:rsid w:val="00036A53"/>
    <w:rsid w:val="000371AE"/>
    <w:rsid w:val="000372B2"/>
    <w:rsid w:val="000373C3"/>
    <w:rsid w:val="00037681"/>
    <w:rsid w:val="00037751"/>
    <w:rsid w:val="000378E7"/>
    <w:rsid w:val="00037BC6"/>
    <w:rsid w:val="00037DEE"/>
    <w:rsid w:val="00040028"/>
    <w:rsid w:val="000402CF"/>
    <w:rsid w:val="00040A1D"/>
    <w:rsid w:val="00040ADA"/>
    <w:rsid w:val="00040FF4"/>
    <w:rsid w:val="000414D5"/>
    <w:rsid w:val="000416EC"/>
    <w:rsid w:val="00041977"/>
    <w:rsid w:val="000419EB"/>
    <w:rsid w:val="00041BDB"/>
    <w:rsid w:val="00041E47"/>
    <w:rsid w:val="00041F83"/>
    <w:rsid w:val="0004253D"/>
    <w:rsid w:val="000425A9"/>
    <w:rsid w:val="0004277B"/>
    <w:rsid w:val="00042846"/>
    <w:rsid w:val="000429C7"/>
    <w:rsid w:val="00042B24"/>
    <w:rsid w:val="00042C68"/>
    <w:rsid w:val="0004334C"/>
    <w:rsid w:val="00043458"/>
    <w:rsid w:val="0004350C"/>
    <w:rsid w:val="0004373C"/>
    <w:rsid w:val="000438A2"/>
    <w:rsid w:val="00044078"/>
    <w:rsid w:val="00044203"/>
    <w:rsid w:val="00044215"/>
    <w:rsid w:val="000447A2"/>
    <w:rsid w:val="000448BB"/>
    <w:rsid w:val="000450EE"/>
    <w:rsid w:val="00045366"/>
    <w:rsid w:val="0004592A"/>
    <w:rsid w:val="00045F33"/>
    <w:rsid w:val="00045F8B"/>
    <w:rsid w:val="00046084"/>
    <w:rsid w:val="00046AE9"/>
    <w:rsid w:val="00046EB4"/>
    <w:rsid w:val="00046FC7"/>
    <w:rsid w:val="0004748B"/>
    <w:rsid w:val="0004795F"/>
    <w:rsid w:val="00050041"/>
    <w:rsid w:val="00050142"/>
    <w:rsid w:val="00050592"/>
    <w:rsid w:val="00050702"/>
    <w:rsid w:val="00050B20"/>
    <w:rsid w:val="00050E31"/>
    <w:rsid w:val="00050F2C"/>
    <w:rsid w:val="0005132E"/>
    <w:rsid w:val="000514E1"/>
    <w:rsid w:val="0005169E"/>
    <w:rsid w:val="0005241B"/>
    <w:rsid w:val="00052627"/>
    <w:rsid w:val="000529AF"/>
    <w:rsid w:val="00052B3A"/>
    <w:rsid w:val="00053E0C"/>
    <w:rsid w:val="00053E48"/>
    <w:rsid w:val="00053F27"/>
    <w:rsid w:val="0005410F"/>
    <w:rsid w:val="0005433E"/>
    <w:rsid w:val="0005516F"/>
    <w:rsid w:val="000552AC"/>
    <w:rsid w:val="000559D4"/>
    <w:rsid w:val="00055C24"/>
    <w:rsid w:val="00055F67"/>
    <w:rsid w:val="000562F8"/>
    <w:rsid w:val="0005636C"/>
    <w:rsid w:val="000564C6"/>
    <w:rsid w:val="00056742"/>
    <w:rsid w:val="00056DD5"/>
    <w:rsid w:val="00056FF5"/>
    <w:rsid w:val="00057DDA"/>
    <w:rsid w:val="00060276"/>
    <w:rsid w:val="00060358"/>
    <w:rsid w:val="00060BDA"/>
    <w:rsid w:val="00061392"/>
    <w:rsid w:val="000613D3"/>
    <w:rsid w:val="0006158D"/>
    <w:rsid w:val="0006168A"/>
    <w:rsid w:val="0006193A"/>
    <w:rsid w:val="00061E6C"/>
    <w:rsid w:val="000620A3"/>
    <w:rsid w:val="000621EE"/>
    <w:rsid w:val="000622E8"/>
    <w:rsid w:val="00062416"/>
    <w:rsid w:val="0006278B"/>
    <w:rsid w:val="00062987"/>
    <w:rsid w:val="00062E2E"/>
    <w:rsid w:val="00062EA1"/>
    <w:rsid w:val="00063686"/>
    <w:rsid w:val="00063A99"/>
    <w:rsid w:val="00063C25"/>
    <w:rsid w:val="00063F5D"/>
    <w:rsid w:val="00064632"/>
    <w:rsid w:val="00064844"/>
    <w:rsid w:val="000649C6"/>
    <w:rsid w:val="000651FA"/>
    <w:rsid w:val="00065E79"/>
    <w:rsid w:val="0006605A"/>
    <w:rsid w:val="000671C6"/>
    <w:rsid w:val="0006729D"/>
    <w:rsid w:val="0006731A"/>
    <w:rsid w:val="000675CA"/>
    <w:rsid w:val="000677B3"/>
    <w:rsid w:val="00067830"/>
    <w:rsid w:val="00067AB0"/>
    <w:rsid w:val="00067D1F"/>
    <w:rsid w:val="00067EC5"/>
    <w:rsid w:val="00067EF9"/>
    <w:rsid w:val="00070295"/>
    <w:rsid w:val="000704A8"/>
    <w:rsid w:val="000706DB"/>
    <w:rsid w:val="000707F1"/>
    <w:rsid w:val="00070B81"/>
    <w:rsid w:val="00070F7F"/>
    <w:rsid w:val="000710C4"/>
    <w:rsid w:val="000717BE"/>
    <w:rsid w:val="000719EE"/>
    <w:rsid w:val="00071DF5"/>
    <w:rsid w:val="000720EF"/>
    <w:rsid w:val="0007256D"/>
    <w:rsid w:val="000726C9"/>
    <w:rsid w:val="0007270B"/>
    <w:rsid w:val="00072841"/>
    <w:rsid w:val="00072F25"/>
    <w:rsid w:val="00073289"/>
    <w:rsid w:val="000733F9"/>
    <w:rsid w:val="000736A4"/>
    <w:rsid w:val="00073798"/>
    <w:rsid w:val="00073EA6"/>
    <w:rsid w:val="000741B6"/>
    <w:rsid w:val="00074475"/>
    <w:rsid w:val="000744AB"/>
    <w:rsid w:val="000745CB"/>
    <w:rsid w:val="000747BA"/>
    <w:rsid w:val="00074994"/>
    <w:rsid w:val="00074B17"/>
    <w:rsid w:val="00074E91"/>
    <w:rsid w:val="00074F0A"/>
    <w:rsid w:val="0007515C"/>
    <w:rsid w:val="00075470"/>
    <w:rsid w:val="00075995"/>
    <w:rsid w:val="00076512"/>
    <w:rsid w:val="00076BEE"/>
    <w:rsid w:val="00076C74"/>
    <w:rsid w:val="00077A46"/>
    <w:rsid w:val="00077D18"/>
    <w:rsid w:val="00077F1D"/>
    <w:rsid w:val="000801AC"/>
    <w:rsid w:val="00080C69"/>
    <w:rsid w:val="00080CFA"/>
    <w:rsid w:val="00080DCA"/>
    <w:rsid w:val="00081380"/>
    <w:rsid w:val="00081413"/>
    <w:rsid w:val="00081518"/>
    <w:rsid w:val="0008153E"/>
    <w:rsid w:val="0008173D"/>
    <w:rsid w:val="000827D1"/>
    <w:rsid w:val="00082843"/>
    <w:rsid w:val="00082CE8"/>
    <w:rsid w:val="00082DC7"/>
    <w:rsid w:val="00082EBA"/>
    <w:rsid w:val="00083189"/>
    <w:rsid w:val="00083832"/>
    <w:rsid w:val="0008388F"/>
    <w:rsid w:val="00083C22"/>
    <w:rsid w:val="00083DB3"/>
    <w:rsid w:val="00084066"/>
    <w:rsid w:val="00084603"/>
    <w:rsid w:val="00084B24"/>
    <w:rsid w:val="0008501C"/>
    <w:rsid w:val="0008563A"/>
    <w:rsid w:val="00085A88"/>
    <w:rsid w:val="00085D67"/>
    <w:rsid w:val="00085DE9"/>
    <w:rsid w:val="00085F7E"/>
    <w:rsid w:val="00085FDE"/>
    <w:rsid w:val="000868B6"/>
    <w:rsid w:val="00086971"/>
    <w:rsid w:val="00086BEF"/>
    <w:rsid w:val="00087357"/>
    <w:rsid w:val="0008745D"/>
    <w:rsid w:val="0008750D"/>
    <w:rsid w:val="00087687"/>
    <w:rsid w:val="000877F2"/>
    <w:rsid w:val="000878D1"/>
    <w:rsid w:val="00087D43"/>
    <w:rsid w:val="0009018E"/>
    <w:rsid w:val="0009066B"/>
    <w:rsid w:val="0009075B"/>
    <w:rsid w:val="000908B6"/>
    <w:rsid w:val="00090C6C"/>
    <w:rsid w:val="00090C82"/>
    <w:rsid w:val="000912F8"/>
    <w:rsid w:val="0009163B"/>
    <w:rsid w:val="00092A41"/>
    <w:rsid w:val="00092C92"/>
    <w:rsid w:val="000937E0"/>
    <w:rsid w:val="000938F6"/>
    <w:rsid w:val="00093E2B"/>
    <w:rsid w:val="0009422D"/>
    <w:rsid w:val="0009426C"/>
    <w:rsid w:val="00094535"/>
    <w:rsid w:val="000947F2"/>
    <w:rsid w:val="00094DC4"/>
    <w:rsid w:val="00095053"/>
    <w:rsid w:val="00095275"/>
    <w:rsid w:val="00095454"/>
    <w:rsid w:val="00095B5F"/>
    <w:rsid w:val="00095F69"/>
    <w:rsid w:val="000961C5"/>
    <w:rsid w:val="000967F5"/>
    <w:rsid w:val="0009692F"/>
    <w:rsid w:val="000969DB"/>
    <w:rsid w:val="00096FC9"/>
    <w:rsid w:val="000970B5"/>
    <w:rsid w:val="000971BC"/>
    <w:rsid w:val="000A02E1"/>
    <w:rsid w:val="000A0689"/>
    <w:rsid w:val="000A08F0"/>
    <w:rsid w:val="000A0A70"/>
    <w:rsid w:val="000A0DC2"/>
    <w:rsid w:val="000A1309"/>
    <w:rsid w:val="000A1356"/>
    <w:rsid w:val="000A1673"/>
    <w:rsid w:val="000A186B"/>
    <w:rsid w:val="000A19DC"/>
    <w:rsid w:val="000A20AD"/>
    <w:rsid w:val="000A233D"/>
    <w:rsid w:val="000A23CC"/>
    <w:rsid w:val="000A26C2"/>
    <w:rsid w:val="000A2803"/>
    <w:rsid w:val="000A2B3C"/>
    <w:rsid w:val="000A2BDF"/>
    <w:rsid w:val="000A2C41"/>
    <w:rsid w:val="000A2EF7"/>
    <w:rsid w:val="000A315C"/>
    <w:rsid w:val="000A3164"/>
    <w:rsid w:val="000A3445"/>
    <w:rsid w:val="000A3D12"/>
    <w:rsid w:val="000A4E73"/>
    <w:rsid w:val="000A4F6E"/>
    <w:rsid w:val="000A583F"/>
    <w:rsid w:val="000A5A4D"/>
    <w:rsid w:val="000A5B23"/>
    <w:rsid w:val="000A5B74"/>
    <w:rsid w:val="000A5E22"/>
    <w:rsid w:val="000A5F9D"/>
    <w:rsid w:val="000A6651"/>
    <w:rsid w:val="000A6665"/>
    <w:rsid w:val="000A67EE"/>
    <w:rsid w:val="000A6B90"/>
    <w:rsid w:val="000A6FFB"/>
    <w:rsid w:val="000A71E9"/>
    <w:rsid w:val="000A7238"/>
    <w:rsid w:val="000A7287"/>
    <w:rsid w:val="000A7C4F"/>
    <w:rsid w:val="000B01E8"/>
    <w:rsid w:val="000B0C7A"/>
    <w:rsid w:val="000B15D9"/>
    <w:rsid w:val="000B16C5"/>
    <w:rsid w:val="000B1878"/>
    <w:rsid w:val="000B225A"/>
    <w:rsid w:val="000B2315"/>
    <w:rsid w:val="000B265D"/>
    <w:rsid w:val="000B27CF"/>
    <w:rsid w:val="000B2CE7"/>
    <w:rsid w:val="000B2F82"/>
    <w:rsid w:val="000B343A"/>
    <w:rsid w:val="000B3478"/>
    <w:rsid w:val="000B3533"/>
    <w:rsid w:val="000B373D"/>
    <w:rsid w:val="000B3CDC"/>
    <w:rsid w:val="000B3FBD"/>
    <w:rsid w:val="000B4633"/>
    <w:rsid w:val="000B46AC"/>
    <w:rsid w:val="000B4A40"/>
    <w:rsid w:val="000B5100"/>
    <w:rsid w:val="000B5C6E"/>
    <w:rsid w:val="000B5E8E"/>
    <w:rsid w:val="000B5FAB"/>
    <w:rsid w:val="000B624A"/>
    <w:rsid w:val="000B69B3"/>
    <w:rsid w:val="000B6C31"/>
    <w:rsid w:val="000B7027"/>
    <w:rsid w:val="000B709E"/>
    <w:rsid w:val="000B711C"/>
    <w:rsid w:val="000B7258"/>
    <w:rsid w:val="000B7576"/>
    <w:rsid w:val="000B76F9"/>
    <w:rsid w:val="000B7718"/>
    <w:rsid w:val="000B7832"/>
    <w:rsid w:val="000B7ABF"/>
    <w:rsid w:val="000B7EB8"/>
    <w:rsid w:val="000C0043"/>
    <w:rsid w:val="000C014C"/>
    <w:rsid w:val="000C0174"/>
    <w:rsid w:val="000C021D"/>
    <w:rsid w:val="000C05E2"/>
    <w:rsid w:val="000C09CE"/>
    <w:rsid w:val="000C0A01"/>
    <w:rsid w:val="000C1034"/>
    <w:rsid w:val="000C1604"/>
    <w:rsid w:val="000C17FD"/>
    <w:rsid w:val="000C1B0D"/>
    <w:rsid w:val="000C1B55"/>
    <w:rsid w:val="000C1EC2"/>
    <w:rsid w:val="000C1F7B"/>
    <w:rsid w:val="000C1FDA"/>
    <w:rsid w:val="000C2552"/>
    <w:rsid w:val="000C274E"/>
    <w:rsid w:val="000C27CA"/>
    <w:rsid w:val="000C2834"/>
    <w:rsid w:val="000C2A16"/>
    <w:rsid w:val="000C3AB0"/>
    <w:rsid w:val="000C3C2F"/>
    <w:rsid w:val="000C3CD0"/>
    <w:rsid w:val="000C3D7C"/>
    <w:rsid w:val="000C3D85"/>
    <w:rsid w:val="000C3EB6"/>
    <w:rsid w:val="000C4405"/>
    <w:rsid w:val="000C4C0B"/>
    <w:rsid w:val="000C4F95"/>
    <w:rsid w:val="000C51A7"/>
    <w:rsid w:val="000C5915"/>
    <w:rsid w:val="000C59A9"/>
    <w:rsid w:val="000C5AC0"/>
    <w:rsid w:val="000C5B53"/>
    <w:rsid w:val="000C5DF4"/>
    <w:rsid w:val="000C5E43"/>
    <w:rsid w:val="000C620B"/>
    <w:rsid w:val="000C6591"/>
    <w:rsid w:val="000C65A6"/>
    <w:rsid w:val="000C688D"/>
    <w:rsid w:val="000C6B5A"/>
    <w:rsid w:val="000C75EF"/>
    <w:rsid w:val="000C7640"/>
    <w:rsid w:val="000C766C"/>
    <w:rsid w:val="000C7BA0"/>
    <w:rsid w:val="000C7C74"/>
    <w:rsid w:val="000D0058"/>
    <w:rsid w:val="000D0351"/>
    <w:rsid w:val="000D03E8"/>
    <w:rsid w:val="000D0C77"/>
    <w:rsid w:val="000D0FC1"/>
    <w:rsid w:val="000D124E"/>
    <w:rsid w:val="000D1A69"/>
    <w:rsid w:val="000D1DE3"/>
    <w:rsid w:val="000D2635"/>
    <w:rsid w:val="000D26EC"/>
    <w:rsid w:val="000D28FA"/>
    <w:rsid w:val="000D29FC"/>
    <w:rsid w:val="000D2D57"/>
    <w:rsid w:val="000D3625"/>
    <w:rsid w:val="000D3803"/>
    <w:rsid w:val="000D3A23"/>
    <w:rsid w:val="000D41F8"/>
    <w:rsid w:val="000D43FF"/>
    <w:rsid w:val="000D454E"/>
    <w:rsid w:val="000D49D6"/>
    <w:rsid w:val="000D4B43"/>
    <w:rsid w:val="000D4D3C"/>
    <w:rsid w:val="000D5108"/>
    <w:rsid w:val="000D54C2"/>
    <w:rsid w:val="000D5639"/>
    <w:rsid w:val="000D57AD"/>
    <w:rsid w:val="000D61F4"/>
    <w:rsid w:val="000D627D"/>
    <w:rsid w:val="000D64FF"/>
    <w:rsid w:val="000D668C"/>
    <w:rsid w:val="000D7057"/>
    <w:rsid w:val="000D736A"/>
    <w:rsid w:val="000D7907"/>
    <w:rsid w:val="000E0089"/>
    <w:rsid w:val="000E0741"/>
    <w:rsid w:val="000E07CB"/>
    <w:rsid w:val="000E0D18"/>
    <w:rsid w:val="000E0DB0"/>
    <w:rsid w:val="000E0E9B"/>
    <w:rsid w:val="000E1B72"/>
    <w:rsid w:val="000E1CAD"/>
    <w:rsid w:val="000E1E76"/>
    <w:rsid w:val="000E1F07"/>
    <w:rsid w:val="000E2426"/>
    <w:rsid w:val="000E25C3"/>
    <w:rsid w:val="000E2714"/>
    <w:rsid w:val="000E2970"/>
    <w:rsid w:val="000E2A11"/>
    <w:rsid w:val="000E2BB7"/>
    <w:rsid w:val="000E2DA5"/>
    <w:rsid w:val="000E2ED9"/>
    <w:rsid w:val="000E3139"/>
    <w:rsid w:val="000E3B1C"/>
    <w:rsid w:val="000E3B9C"/>
    <w:rsid w:val="000E3E41"/>
    <w:rsid w:val="000E3EC8"/>
    <w:rsid w:val="000E45F3"/>
    <w:rsid w:val="000E46FD"/>
    <w:rsid w:val="000E4752"/>
    <w:rsid w:val="000E4980"/>
    <w:rsid w:val="000E51D3"/>
    <w:rsid w:val="000E619C"/>
    <w:rsid w:val="000E6891"/>
    <w:rsid w:val="000E6BAA"/>
    <w:rsid w:val="000E711D"/>
    <w:rsid w:val="000E738C"/>
    <w:rsid w:val="000E75F7"/>
    <w:rsid w:val="000E7724"/>
    <w:rsid w:val="000E7967"/>
    <w:rsid w:val="000E7993"/>
    <w:rsid w:val="000E7BDF"/>
    <w:rsid w:val="000E7D41"/>
    <w:rsid w:val="000E7D70"/>
    <w:rsid w:val="000E7FBF"/>
    <w:rsid w:val="000E7FC6"/>
    <w:rsid w:val="000F07EB"/>
    <w:rsid w:val="000F0EBF"/>
    <w:rsid w:val="000F0FB0"/>
    <w:rsid w:val="000F12EB"/>
    <w:rsid w:val="000F27D7"/>
    <w:rsid w:val="000F2A8D"/>
    <w:rsid w:val="000F2C11"/>
    <w:rsid w:val="000F31CF"/>
    <w:rsid w:val="000F3242"/>
    <w:rsid w:val="000F3873"/>
    <w:rsid w:val="000F3881"/>
    <w:rsid w:val="000F3C41"/>
    <w:rsid w:val="000F4457"/>
    <w:rsid w:val="000F46FE"/>
    <w:rsid w:val="000F4897"/>
    <w:rsid w:val="000F5018"/>
    <w:rsid w:val="000F5569"/>
    <w:rsid w:val="000F571F"/>
    <w:rsid w:val="000F57A9"/>
    <w:rsid w:val="000F58C3"/>
    <w:rsid w:val="000F5969"/>
    <w:rsid w:val="000F5AC4"/>
    <w:rsid w:val="000F670D"/>
    <w:rsid w:val="000F6A6B"/>
    <w:rsid w:val="000F6ABC"/>
    <w:rsid w:val="000F6DA8"/>
    <w:rsid w:val="000F7237"/>
    <w:rsid w:val="000F74DE"/>
    <w:rsid w:val="000F7618"/>
    <w:rsid w:val="000F787C"/>
    <w:rsid w:val="000F7BEE"/>
    <w:rsid w:val="0010008B"/>
    <w:rsid w:val="001000CB"/>
    <w:rsid w:val="00100234"/>
    <w:rsid w:val="00100409"/>
    <w:rsid w:val="001008B0"/>
    <w:rsid w:val="00100C53"/>
    <w:rsid w:val="00100D6E"/>
    <w:rsid w:val="00100E83"/>
    <w:rsid w:val="00100EF5"/>
    <w:rsid w:val="00100F72"/>
    <w:rsid w:val="00101211"/>
    <w:rsid w:val="001013A1"/>
    <w:rsid w:val="001016FD"/>
    <w:rsid w:val="00101917"/>
    <w:rsid w:val="00101ACC"/>
    <w:rsid w:val="00101BFA"/>
    <w:rsid w:val="00102389"/>
    <w:rsid w:val="001025BB"/>
    <w:rsid w:val="00102763"/>
    <w:rsid w:val="001028A6"/>
    <w:rsid w:val="00102C32"/>
    <w:rsid w:val="00102E77"/>
    <w:rsid w:val="00102E8C"/>
    <w:rsid w:val="001031AF"/>
    <w:rsid w:val="00103265"/>
    <w:rsid w:val="001032C4"/>
    <w:rsid w:val="0010379D"/>
    <w:rsid w:val="00104189"/>
    <w:rsid w:val="001041CA"/>
    <w:rsid w:val="001042C5"/>
    <w:rsid w:val="00104EF5"/>
    <w:rsid w:val="00104EF9"/>
    <w:rsid w:val="00105135"/>
    <w:rsid w:val="0010518B"/>
    <w:rsid w:val="00105401"/>
    <w:rsid w:val="00105434"/>
    <w:rsid w:val="00105706"/>
    <w:rsid w:val="00105836"/>
    <w:rsid w:val="0010599B"/>
    <w:rsid w:val="00105A98"/>
    <w:rsid w:val="00105B16"/>
    <w:rsid w:val="00105E5D"/>
    <w:rsid w:val="0010613B"/>
    <w:rsid w:val="0010622D"/>
    <w:rsid w:val="001062DE"/>
    <w:rsid w:val="001063F3"/>
    <w:rsid w:val="001068A2"/>
    <w:rsid w:val="00106AE6"/>
    <w:rsid w:val="001077A2"/>
    <w:rsid w:val="00107B80"/>
    <w:rsid w:val="00107C44"/>
    <w:rsid w:val="0011034B"/>
    <w:rsid w:val="00110509"/>
    <w:rsid w:val="001107A7"/>
    <w:rsid w:val="001107EA"/>
    <w:rsid w:val="00110C0E"/>
    <w:rsid w:val="0011119B"/>
    <w:rsid w:val="001111C2"/>
    <w:rsid w:val="00111290"/>
    <w:rsid w:val="00111943"/>
    <w:rsid w:val="0011207F"/>
    <w:rsid w:val="0011272E"/>
    <w:rsid w:val="00112B41"/>
    <w:rsid w:val="00112CC6"/>
    <w:rsid w:val="00112D21"/>
    <w:rsid w:val="0011302C"/>
    <w:rsid w:val="00113139"/>
    <w:rsid w:val="0011340F"/>
    <w:rsid w:val="00113BFA"/>
    <w:rsid w:val="001143CF"/>
    <w:rsid w:val="00114DFE"/>
    <w:rsid w:val="001151BC"/>
    <w:rsid w:val="001151EB"/>
    <w:rsid w:val="0011587E"/>
    <w:rsid w:val="00115986"/>
    <w:rsid w:val="00115B32"/>
    <w:rsid w:val="00116262"/>
    <w:rsid w:val="00116B59"/>
    <w:rsid w:val="00116F5E"/>
    <w:rsid w:val="001173F7"/>
    <w:rsid w:val="00117B71"/>
    <w:rsid w:val="00117CC5"/>
    <w:rsid w:val="001205A6"/>
    <w:rsid w:val="001209F6"/>
    <w:rsid w:val="00120E9D"/>
    <w:rsid w:val="001215E7"/>
    <w:rsid w:val="00121642"/>
    <w:rsid w:val="001217DE"/>
    <w:rsid w:val="001227E0"/>
    <w:rsid w:val="0012291C"/>
    <w:rsid w:val="00122C82"/>
    <w:rsid w:val="00122D10"/>
    <w:rsid w:val="00122FA9"/>
    <w:rsid w:val="00123174"/>
    <w:rsid w:val="001231EB"/>
    <w:rsid w:val="001233FF"/>
    <w:rsid w:val="00123476"/>
    <w:rsid w:val="00123536"/>
    <w:rsid w:val="0012365F"/>
    <w:rsid w:val="00123B97"/>
    <w:rsid w:val="00123CFA"/>
    <w:rsid w:val="00123E56"/>
    <w:rsid w:val="001242C4"/>
    <w:rsid w:val="00124B7E"/>
    <w:rsid w:val="00125473"/>
    <w:rsid w:val="00125770"/>
    <w:rsid w:val="00125A2B"/>
    <w:rsid w:val="00125B6F"/>
    <w:rsid w:val="00125BF3"/>
    <w:rsid w:val="00125D5D"/>
    <w:rsid w:val="001265B1"/>
    <w:rsid w:val="00126E43"/>
    <w:rsid w:val="0012700D"/>
    <w:rsid w:val="0012705B"/>
    <w:rsid w:val="001270F8"/>
    <w:rsid w:val="0012732A"/>
    <w:rsid w:val="001276D7"/>
    <w:rsid w:val="00127832"/>
    <w:rsid w:val="00127975"/>
    <w:rsid w:val="00130045"/>
    <w:rsid w:val="00130052"/>
    <w:rsid w:val="001305FC"/>
    <w:rsid w:val="00130785"/>
    <w:rsid w:val="00130932"/>
    <w:rsid w:val="00130B82"/>
    <w:rsid w:val="00130FA5"/>
    <w:rsid w:val="001318BA"/>
    <w:rsid w:val="00131A07"/>
    <w:rsid w:val="0013244E"/>
    <w:rsid w:val="00132612"/>
    <w:rsid w:val="00132696"/>
    <w:rsid w:val="0013282F"/>
    <w:rsid w:val="00132FE3"/>
    <w:rsid w:val="0013319A"/>
    <w:rsid w:val="0013322C"/>
    <w:rsid w:val="00133320"/>
    <w:rsid w:val="00134204"/>
    <w:rsid w:val="0013488C"/>
    <w:rsid w:val="00134ABC"/>
    <w:rsid w:val="001354EE"/>
    <w:rsid w:val="001357B2"/>
    <w:rsid w:val="00135973"/>
    <w:rsid w:val="00136408"/>
    <w:rsid w:val="00136E7C"/>
    <w:rsid w:val="001373E8"/>
    <w:rsid w:val="0013751C"/>
    <w:rsid w:val="00140983"/>
    <w:rsid w:val="00140AFD"/>
    <w:rsid w:val="00140E34"/>
    <w:rsid w:val="00141560"/>
    <w:rsid w:val="00141592"/>
    <w:rsid w:val="00142513"/>
    <w:rsid w:val="001427C3"/>
    <w:rsid w:val="001428F5"/>
    <w:rsid w:val="00142A62"/>
    <w:rsid w:val="00142A7F"/>
    <w:rsid w:val="0014308E"/>
    <w:rsid w:val="00143527"/>
    <w:rsid w:val="0014354C"/>
    <w:rsid w:val="001439F6"/>
    <w:rsid w:val="00143CFE"/>
    <w:rsid w:val="00144309"/>
    <w:rsid w:val="001446E3"/>
    <w:rsid w:val="00144728"/>
    <w:rsid w:val="00144C94"/>
    <w:rsid w:val="001451C6"/>
    <w:rsid w:val="001451F9"/>
    <w:rsid w:val="0014540A"/>
    <w:rsid w:val="00145B96"/>
    <w:rsid w:val="00145E00"/>
    <w:rsid w:val="00145E5A"/>
    <w:rsid w:val="001463E8"/>
    <w:rsid w:val="001465FD"/>
    <w:rsid w:val="001467B9"/>
    <w:rsid w:val="00146996"/>
    <w:rsid w:val="00146A96"/>
    <w:rsid w:val="00146B88"/>
    <w:rsid w:val="0014777D"/>
    <w:rsid w:val="0014796D"/>
    <w:rsid w:val="001479CC"/>
    <w:rsid w:val="001479D0"/>
    <w:rsid w:val="0015070B"/>
    <w:rsid w:val="00150F62"/>
    <w:rsid w:val="0015112D"/>
    <w:rsid w:val="0015148C"/>
    <w:rsid w:val="0015206C"/>
    <w:rsid w:val="001523A3"/>
    <w:rsid w:val="001532AF"/>
    <w:rsid w:val="00153309"/>
    <w:rsid w:val="0015349E"/>
    <w:rsid w:val="00153C14"/>
    <w:rsid w:val="00153C4F"/>
    <w:rsid w:val="001540D6"/>
    <w:rsid w:val="00154178"/>
    <w:rsid w:val="0015464C"/>
    <w:rsid w:val="00154662"/>
    <w:rsid w:val="00154C1B"/>
    <w:rsid w:val="00154D36"/>
    <w:rsid w:val="00155429"/>
    <w:rsid w:val="001555B0"/>
    <w:rsid w:val="00155A16"/>
    <w:rsid w:val="00155BDD"/>
    <w:rsid w:val="00155F5C"/>
    <w:rsid w:val="00155FC9"/>
    <w:rsid w:val="00156137"/>
    <w:rsid w:val="00156538"/>
    <w:rsid w:val="00156774"/>
    <w:rsid w:val="00156942"/>
    <w:rsid w:val="00156FE0"/>
    <w:rsid w:val="0015741F"/>
    <w:rsid w:val="001576B8"/>
    <w:rsid w:val="001576DA"/>
    <w:rsid w:val="00157A4C"/>
    <w:rsid w:val="00157E92"/>
    <w:rsid w:val="00160573"/>
    <w:rsid w:val="00160A2C"/>
    <w:rsid w:val="00160E6E"/>
    <w:rsid w:val="0016134B"/>
    <w:rsid w:val="00161379"/>
    <w:rsid w:val="00161879"/>
    <w:rsid w:val="00161922"/>
    <w:rsid w:val="00161B88"/>
    <w:rsid w:val="00162E36"/>
    <w:rsid w:val="00162E69"/>
    <w:rsid w:val="00162FBA"/>
    <w:rsid w:val="001635FB"/>
    <w:rsid w:val="00163796"/>
    <w:rsid w:val="0016397D"/>
    <w:rsid w:val="00163C52"/>
    <w:rsid w:val="00164476"/>
    <w:rsid w:val="001644F3"/>
    <w:rsid w:val="00164564"/>
    <w:rsid w:val="00164B95"/>
    <w:rsid w:val="00164C68"/>
    <w:rsid w:val="00164E01"/>
    <w:rsid w:val="00164E22"/>
    <w:rsid w:val="00165030"/>
    <w:rsid w:val="00165082"/>
    <w:rsid w:val="00165604"/>
    <w:rsid w:val="0016568E"/>
    <w:rsid w:val="00165966"/>
    <w:rsid w:val="00165ABE"/>
    <w:rsid w:val="00165B93"/>
    <w:rsid w:val="00165D8F"/>
    <w:rsid w:val="00165F9D"/>
    <w:rsid w:val="001661C5"/>
    <w:rsid w:val="0016640D"/>
    <w:rsid w:val="00166792"/>
    <w:rsid w:val="00166A34"/>
    <w:rsid w:val="00166EF5"/>
    <w:rsid w:val="0016755F"/>
    <w:rsid w:val="001679B6"/>
    <w:rsid w:val="00167C03"/>
    <w:rsid w:val="00167D0B"/>
    <w:rsid w:val="00167EC0"/>
    <w:rsid w:val="001703E8"/>
    <w:rsid w:val="00171BF8"/>
    <w:rsid w:val="00171C80"/>
    <w:rsid w:val="00171F66"/>
    <w:rsid w:val="001722AA"/>
    <w:rsid w:val="00172399"/>
    <w:rsid w:val="00172632"/>
    <w:rsid w:val="00172B89"/>
    <w:rsid w:val="00173CB8"/>
    <w:rsid w:val="00173D6E"/>
    <w:rsid w:val="00174056"/>
    <w:rsid w:val="001742E9"/>
    <w:rsid w:val="00174584"/>
    <w:rsid w:val="00174DAF"/>
    <w:rsid w:val="00175355"/>
    <w:rsid w:val="00175650"/>
    <w:rsid w:val="00175A18"/>
    <w:rsid w:val="00175A5C"/>
    <w:rsid w:val="00175B8F"/>
    <w:rsid w:val="00175F66"/>
    <w:rsid w:val="001764B2"/>
    <w:rsid w:val="00176531"/>
    <w:rsid w:val="001766CC"/>
    <w:rsid w:val="00177060"/>
    <w:rsid w:val="0017713A"/>
    <w:rsid w:val="00177410"/>
    <w:rsid w:val="001779D7"/>
    <w:rsid w:val="00177F69"/>
    <w:rsid w:val="0018019E"/>
    <w:rsid w:val="001801F8"/>
    <w:rsid w:val="001805D6"/>
    <w:rsid w:val="00180716"/>
    <w:rsid w:val="001807FF"/>
    <w:rsid w:val="001808AB"/>
    <w:rsid w:val="00180D29"/>
    <w:rsid w:val="001810DE"/>
    <w:rsid w:val="0018153C"/>
    <w:rsid w:val="00181950"/>
    <w:rsid w:val="00181B3D"/>
    <w:rsid w:val="00181B96"/>
    <w:rsid w:val="00181D16"/>
    <w:rsid w:val="00182167"/>
    <w:rsid w:val="001822D1"/>
    <w:rsid w:val="00182A93"/>
    <w:rsid w:val="00182AED"/>
    <w:rsid w:val="00182ECC"/>
    <w:rsid w:val="00183188"/>
    <w:rsid w:val="0018383F"/>
    <w:rsid w:val="00183D67"/>
    <w:rsid w:val="001840F3"/>
    <w:rsid w:val="0018421A"/>
    <w:rsid w:val="00184A11"/>
    <w:rsid w:val="00185158"/>
    <w:rsid w:val="001852CF"/>
    <w:rsid w:val="001853E0"/>
    <w:rsid w:val="00185428"/>
    <w:rsid w:val="00185478"/>
    <w:rsid w:val="001858AC"/>
    <w:rsid w:val="00185B0B"/>
    <w:rsid w:val="00185CBC"/>
    <w:rsid w:val="00185D51"/>
    <w:rsid w:val="0018616B"/>
    <w:rsid w:val="001864C0"/>
    <w:rsid w:val="0018669F"/>
    <w:rsid w:val="00186C76"/>
    <w:rsid w:val="00186F5B"/>
    <w:rsid w:val="00187392"/>
    <w:rsid w:val="00187585"/>
    <w:rsid w:val="00187BEE"/>
    <w:rsid w:val="00187C8C"/>
    <w:rsid w:val="00187CF2"/>
    <w:rsid w:val="00187DC8"/>
    <w:rsid w:val="001902B3"/>
    <w:rsid w:val="0019117A"/>
    <w:rsid w:val="00191585"/>
    <w:rsid w:val="00191CD5"/>
    <w:rsid w:val="00192096"/>
    <w:rsid w:val="001920C1"/>
    <w:rsid w:val="001921C1"/>
    <w:rsid w:val="001922B6"/>
    <w:rsid w:val="0019281A"/>
    <w:rsid w:val="00193115"/>
    <w:rsid w:val="0019336F"/>
    <w:rsid w:val="001937C4"/>
    <w:rsid w:val="00193827"/>
    <w:rsid w:val="001938C9"/>
    <w:rsid w:val="00193F97"/>
    <w:rsid w:val="001940BE"/>
    <w:rsid w:val="00194131"/>
    <w:rsid w:val="001942D8"/>
    <w:rsid w:val="00194D78"/>
    <w:rsid w:val="00195160"/>
    <w:rsid w:val="0019608E"/>
    <w:rsid w:val="001964A0"/>
    <w:rsid w:val="0019670E"/>
    <w:rsid w:val="00197437"/>
    <w:rsid w:val="001974CD"/>
    <w:rsid w:val="00197515"/>
    <w:rsid w:val="0019787C"/>
    <w:rsid w:val="00197C69"/>
    <w:rsid w:val="00197FD0"/>
    <w:rsid w:val="001A017C"/>
    <w:rsid w:val="001A03FD"/>
    <w:rsid w:val="001A0487"/>
    <w:rsid w:val="001A0525"/>
    <w:rsid w:val="001A058D"/>
    <w:rsid w:val="001A0A6A"/>
    <w:rsid w:val="001A0B04"/>
    <w:rsid w:val="001A0E4A"/>
    <w:rsid w:val="001A1170"/>
    <w:rsid w:val="001A138E"/>
    <w:rsid w:val="001A1958"/>
    <w:rsid w:val="001A196B"/>
    <w:rsid w:val="001A1BE0"/>
    <w:rsid w:val="001A2822"/>
    <w:rsid w:val="001A2EAB"/>
    <w:rsid w:val="001A317C"/>
    <w:rsid w:val="001A3862"/>
    <w:rsid w:val="001A3F06"/>
    <w:rsid w:val="001A3F86"/>
    <w:rsid w:val="001A4726"/>
    <w:rsid w:val="001A4E58"/>
    <w:rsid w:val="001A4ECE"/>
    <w:rsid w:val="001A51FC"/>
    <w:rsid w:val="001A5224"/>
    <w:rsid w:val="001A549D"/>
    <w:rsid w:val="001A566F"/>
    <w:rsid w:val="001A5783"/>
    <w:rsid w:val="001A5B1A"/>
    <w:rsid w:val="001A6850"/>
    <w:rsid w:val="001A6E70"/>
    <w:rsid w:val="001A6EC8"/>
    <w:rsid w:val="001A74F7"/>
    <w:rsid w:val="001A7A25"/>
    <w:rsid w:val="001A7DC2"/>
    <w:rsid w:val="001B0444"/>
    <w:rsid w:val="001B05F6"/>
    <w:rsid w:val="001B063F"/>
    <w:rsid w:val="001B0646"/>
    <w:rsid w:val="001B170F"/>
    <w:rsid w:val="001B1726"/>
    <w:rsid w:val="001B1889"/>
    <w:rsid w:val="001B19DC"/>
    <w:rsid w:val="001B1B5A"/>
    <w:rsid w:val="001B2029"/>
    <w:rsid w:val="001B220A"/>
    <w:rsid w:val="001B2618"/>
    <w:rsid w:val="001B2727"/>
    <w:rsid w:val="001B286F"/>
    <w:rsid w:val="001B29E7"/>
    <w:rsid w:val="001B2C05"/>
    <w:rsid w:val="001B2EC7"/>
    <w:rsid w:val="001B32F7"/>
    <w:rsid w:val="001B32FC"/>
    <w:rsid w:val="001B4002"/>
    <w:rsid w:val="001B425F"/>
    <w:rsid w:val="001B4ACB"/>
    <w:rsid w:val="001B5B36"/>
    <w:rsid w:val="001B5CB4"/>
    <w:rsid w:val="001B6CE7"/>
    <w:rsid w:val="001B7411"/>
    <w:rsid w:val="001B77AA"/>
    <w:rsid w:val="001C0A70"/>
    <w:rsid w:val="001C0B23"/>
    <w:rsid w:val="001C0D9F"/>
    <w:rsid w:val="001C11FE"/>
    <w:rsid w:val="001C145C"/>
    <w:rsid w:val="001C259E"/>
    <w:rsid w:val="001C25E3"/>
    <w:rsid w:val="001C26FB"/>
    <w:rsid w:val="001C3425"/>
    <w:rsid w:val="001C4434"/>
    <w:rsid w:val="001C471E"/>
    <w:rsid w:val="001C484F"/>
    <w:rsid w:val="001C5220"/>
    <w:rsid w:val="001C56E2"/>
    <w:rsid w:val="001C5A80"/>
    <w:rsid w:val="001C5AE6"/>
    <w:rsid w:val="001C63E3"/>
    <w:rsid w:val="001C6DA8"/>
    <w:rsid w:val="001C7038"/>
    <w:rsid w:val="001C7840"/>
    <w:rsid w:val="001C78EF"/>
    <w:rsid w:val="001C7B39"/>
    <w:rsid w:val="001C7E7A"/>
    <w:rsid w:val="001D00BE"/>
    <w:rsid w:val="001D06D0"/>
    <w:rsid w:val="001D08A5"/>
    <w:rsid w:val="001D08D0"/>
    <w:rsid w:val="001D0A62"/>
    <w:rsid w:val="001D0B93"/>
    <w:rsid w:val="001D1100"/>
    <w:rsid w:val="001D14CC"/>
    <w:rsid w:val="001D2304"/>
    <w:rsid w:val="001D29D3"/>
    <w:rsid w:val="001D351C"/>
    <w:rsid w:val="001D44DF"/>
    <w:rsid w:val="001D453C"/>
    <w:rsid w:val="001D4666"/>
    <w:rsid w:val="001D489B"/>
    <w:rsid w:val="001D48E3"/>
    <w:rsid w:val="001D5658"/>
    <w:rsid w:val="001D5850"/>
    <w:rsid w:val="001D59E3"/>
    <w:rsid w:val="001D5AE5"/>
    <w:rsid w:val="001D5AF6"/>
    <w:rsid w:val="001D5EA5"/>
    <w:rsid w:val="001D6191"/>
    <w:rsid w:val="001D620E"/>
    <w:rsid w:val="001D6303"/>
    <w:rsid w:val="001D64EF"/>
    <w:rsid w:val="001D6637"/>
    <w:rsid w:val="001D682F"/>
    <w:rsid w:val="001D6EE9"/>
    <w:rsid w:val="001D719B"/>
    <w:rsid w:val="001D723E"/>
    <w:rsid w:val="001D744D"/>
    <w:rsid w:val="001D7699"/>
    <w:rsid w:val="001D794A"/>
    <w:rsid w:val="001D7F93"/>
    <w:rsid w:val="001E014E"/>
    <w:rsid w:val="001E0AA3"/>
    <w:rsid w:val="001E0C96"/>
    <w:rsid w:val="001E0FC4"/>
    <w:rsid w:val="001E1F24"/>
    <w:rsid w:val="001E2007"/>
    <w:rsid w:val="001E20C3"/>
    <w:rsid w:val="001E20CC"/>
    <w:rsid w:val="001E20EF"/>
    <w:rsid w:val="001E22AD"/>
    <w:rsid w:val="001E2401"/>
    <w:rsid w:val="001E24CF"/>
    <w:rsid w:val="001E2727"/>
    <w:rsid w:val="001E27C9"/>
    <w:rsid w:val="001E27D1"/>
    <w:rsid w:val="001E2A43"/>
    <w:rsid w:val="001E2A69"/>
    <w:rsid w:val="001E329F"/>
    <w:rsid w:val="001E3AD9"/>
    <w:rsid w:val="001E403B"/>
    <w:rsid w:val="001E468A"/>
    <w:rsid w:val="001E46E4"/>
    <w:rsid w:val="001E4FE5"/>
    <w:rsid w:val="001E53A8"/>
    <w:rsid w:val="001E56D0"/>
    <w:rsid w:val="001E5786"/>
    <w:rsid w:val="001E5C35"/>
    <w:rsid w:val="001E5CDB"/>
    <w:rsid w:val="001E5F30"/>
    <w:rsid w:val="001E64C2"/>
    <w:rsid w:val="001E658C"/>
    <w:rsid w:val="001E6E4C"/>
    <w:rsid w:val="001E76DD"/>
    <w:rsid w:val="001E7778"/>
    <w:rsid w:val="001E77D5"/>
    <w:rsid w:val="001E7A2E"/>
    <w:rsid w:val="001F00E2"/>
    <w:rsid w:val="001F02FC"/>
    <w:rsid w:val="001F076D"/>
    <w:rsid w:val="001F099E"/>
    <w:rsid w:val="001F0A05"/>
    <w:rsid w:val="001F0A30"/>
    <w:rsid w:val="001F0C25"/>
    <w:rsid w:val="001F0DB7"/>
    <w:rsid w:val="001F0DE6"/>
    <w:rsid w:val="001F0E77"/>
    <w:rsid w:val="001F1047"/>
    <w:rsid w:val="001F14CA"/>
    <w:rsid w:val="001F18DB"/>
    <w:rsid w:val="001F1929"/>
    <w:rsid w:val="001F1BEC"/>
    <w:rsid w:val="001F2356"/>
    <w:rsid w:val="001F2E9C"/>
    <w:rsid w:val="001F3409"/>
    <w:rsid w:val="001F3551"/>
    <w:rsid w:val="001F38A1"/>
    <w:rsid w:val="001F3B0C"/>
    <w:rsid w:val="001F3BAE"/>
    <w:rsid w:val="001F3D46"/>
    <w:rsid w:val="001F44F1"/>
    <w:rsid w:val="001F48E0"/>
    <w:rsid w:val="001F4C87"/>
    <w:rsid w:val="001F5271"/>
    <w:rsid w:val="001F5396"/>
    <w:rsid w:val="001F53B6"/>
    <w:rsid w:val="001F59AD"/>
    <w:rsid w:val="001F5E0F"/>
    <w:rsid w:val="001F6054"/>
    <w:rsid w:val="001F6390"/>
    <w:rsid w:val="001F7094"/>
    <w:rsid w:val="001F7148"/>
    <w:rsid w:val="001F752D"/>
    <w:rsid w:val="001F75BD"/>
    <w:rsid w:val="00200350"/>
    <w:rsid w:val="0020050A"/>
    <w:rsid w:val="002005E6"/>
    <w:rsid w:val="00200BA7"/>
    <w:rsid w:val="00200DC5"/>
    <w:rsid w:val="00201024"/>
    <w:rsid w:val="002013C1"/>
    <w:rsid w:val="0020148E"/>
    <w:rsid w:val="00201A1E"/>
    <w:rsid w:val="00201BA6"/>
    <w:rsid w:val="00201C93"/>
    <w:rsid w:val="0020209B"/>
    <w:rsid w:val="00202A77"/>
    <w:rsid w:val="00202B8E"/>
    <w:rsid w:val="002038A5"/>
    <w:rsid w:val="00203AE8"/>
    <w:rsid w:val="00203D5A"/>
    <w:rsid w:val="00203EA8"/>
    <w:rsid w:val="00203EC0"/>
    <w:rsid w:val="00204471"/>
    <w:rsid w:val="0020455F"/>
    <w:rsid w:val="0020489D"/>
    <w:rsid w:val="00204C67"/>
    <w:rsid w:val="00204E74"/>
    <w:rsid w:val="00205194"/>
    <w:rsid w:val="00205607"/>
    <w:rsid w:val="002059F2"/>
    <w:rsid w:val="0020611C"/>
    <w:rsid w:val="00206BAE"/>
    <w:rsid w:val="00206D15"/>
    <w:rsid w:val="00206F80"/>
    <w:rsid w:val="00206FBF"/>
    <w:rsid w:val="00207318"/>
    <w:rsid w:val="002073C1"/>
    <w:rsid w:val="002078F6"/>
    <w:rsid w:val="00207AE3"/>
    <w:rsid w:val="00207DFE"/>
    <w:rsid w:val="00210D12"/>
    <w:rsid w:val="00211319"/>
    <w:rsid w:val="002116F3"/>
    <w:rsid w:val="00211900"/>
    <w:rsid w:val="00212111"/>
    <w:rsid w:val="0021253F"/>
    <w:rsid w:val="0021271D"/>
    <w:rsid w:val="00212B35"/>
    <w:rsid w:val="00212BFC"/>
    <w:rsid w:val="00212D6A"/>
    <w:rsid w:val="002133A8"/>
    <w:rsid w:val="00213703"/>
    <w:rsid w:val="00213C10"/>
    <w:rsid w:val="00213DAB"/>
    <w:rsid w:val="00214142"/>
    <w:rsid w:val="00215450"/>
    <w:rsid w:val="00215508"/>
    <w:rsid w:val="002156DB"/>
    <w:rsid w:val="00215745"/>
    <w:rsid w:val="002157A3"/>
    <w:rsid w:val="0021593B"/>
    <w:rsid w:val="00215D3C"/>
    <w:rsid w:val="002160C9"/>
    <w:rsid w:val="00216809"/>
    <w:rsid w:val="0021685E"/>
    <w:rsid w:val="002173A5"/>
    <w:rsid w:val="00217BFE"/>
    <w:rsid w:val="002200C6"/>
    <w:rsid w:val="00220924"/>
    <w:rsid w:val="002209BE"/>
    <w:rsid w:val="00220CDB"/>
    <w:rsid w:val="00220EC5"/>
    <w:rsid w:val="00220F70"/>
    <w:rsid w:val="002211F9"/>
    <w:rsid w:val="002213D7"/>
    <w:rsid w:val="002218FC"/>
    <w:rsid w:val="00221A0C"/>
    <w:rsid w:val="00221D26"/>
    <w:rsid w:val="00221E09"/>
    <w:rsid w:val="0022217E"/>
    <w:rsid w:val="00222509"/>
    <w:rsid w:val="002227A8"/>
    <w:rsid w:val="002227C9"/>
    <w:rsid w:val="002227F7"/>
    <w:rsid w:val="00222AC4"/>
    <w:rsid w:val="00222D9C"/>
    <w:rsid w:val="00222FC4"/>
    <w:rsid w:val="002231BD"/>
    <w:rsid w:val="00223743"/>
    <w:rsid w:val="0022390C"/>
    <w:rsid w:val="0022399E"/>
    <w:rsid w:val="00223E63"/>
    <w:rsid w:val="00224476"/>
    <w:rsid w:val="00224D11"/>
    <w:rsid w:val="00224DDE"/>
    <w:rsid w:val="00225522"/>
    <w:rsid w:val="002256FB"/>
    <w:rsid w:val="00225A2A"/>
    <w:rsid w:val="00225C59"/>
    <w:rsid w:val="0022606A"/>
    <w:rsid w:val="0022609D"/>
    <w:rsid w:val="002263BA"/>
    <w:rsid w:val="00226508"/>
    <w:rsid w:val="0022665D"/>
    <w:rsid w:val="00227068"/>
    <w:rsid w:val="00227482"/>
    <w:rsid w:val="00227B13"/>
    <w:rsid w:val="00227EE3"/>
    <w:rsid w:val="00230303"/>
    <w:rsid w:val="002307FC"/>
    <w:rsid w:val="00230928"/>
    <w:rsid w:val="002309CB"/>
    <w:rsid w:val="002311F8"/>
    <w:rsid w:val="00231C5F"/>
    <w:rsid w:val="002322AA"/>
    <w:rsid w:val="002328C1"/>
    <w:rsid w:val="00232FF0"/>
    <w:rsid w:val="002330BE"/>
    <w:rsid w:val="0023317E"/>
    <w:rsid w:val="002334F3"/>
    <w:rsid w:val="002334F7"/>
    <w:rsid w:val="00233532"/>
    <w:rsid w:val="0023375F"/>
    <w:rsid w:val="002338E9"/>
    <w:rsid w:val="0023393C"/>
    <w:rsid w:val="00233B95"/>
    <w:rsid w:val="00233CB7"/>
    <w:rsid w:val="002345C8"/>
    <w:rsid w:val="002348AA"/>
    <w:rsid w:val="00234B4B"/>
    <w:rsid w:val="00234C2A"/>
    <w:rsid w:val="00234EF1"/>
    <w:rsid w:val="002350FB"/>
    <w:rsid w:val="002352F4"/>
    <w:rsid w:val="0023532D"/>
    <w:rsid w:val="00235442"/>
    <w:rsid w:val="002354AA"/>
    <w:rsid w:val="002356B5"/>
    <w:rsid w:val="002358F9"/>
    <w:rsid w:val="0023592E"/>
    <w:rsid w:val="002359D5"/>
    <w:rsid w:val="00235B43"/>
    <w:rsid w:val="00235CAA"/>
    <w:rsid w:val="00235DBF"/>
    <w:rsid w:val="00235FD9"/>
    <w:rsid w:val="00236075"/>
    <w:rsid w:val="002360BF"/>
    <w:rsid w:val="002362EE"/>
    <w:rsid w:val="00236892"/>
    <w:rsid w:val="0023760E"/>
    <w:rsid w:val="00240304"/>
    <w:rsid w:val="00240A97"/>
    <w:rsid w:val="00240AC0"/>
    <w:rsid w:val="00240C16"/>
    <w:rsid w:val="00240F50"/>
    <w:rsid w:val="00241094"/>
    <w:rsid w:val="00241488"/>
    <w:rsid w:val="002419CA"/>
    <w:rsid w:val="00241C6B"/>
    <w:rsid w:val="00241DEC"/>
    <w:rsid w:val="00241F68"/>
    <w:rsid w:val="002422D7"/>
    <w:rsid w:val="002423D5"/>
    <w:rsid w:val="00242A65"/>
    <w:rsid w:val="0024362E"/>
    <w:rsid w:val="00243689"/>
    <w:rsid w:val="002439B4"/>
    <w:rsid w:val="00243DAB"/>
    <w:rsid w:val="00243E94"/>
    <w:rsid w:val="00243EFD"/>
    <w:rsid w:val="00243F75"/>
    <w:rsid w:val="002443DA"/>
    <w:rsid w:val="00244911"/>
    <w:rsid w:val="00244A93"/>
    <w:rsid w:val="00244B2B"/>
    <w:rsid w:val="00245388"/>
    <w:rsid w:val="00245481"/>
    <w:rsid w:val="00245695"/>
    <w:rsid w:val="0024588A"/>
    <w:rsid w:val="002459B3"/>
    <w:rsid w:val="002459FB"/>
    <w:rsid w:val="00245B21"/>
    <w:rsid w:val="00245E86"/>
    <w:rsid w:val="0024606D"/>
    <w:rsid w:val="002461A0"/>
    <w:rsid w:val="00246616"/>
    <w:rsid w:val="002467AF"/>
    <w:rsid w:val="00246C1E"/>
    <w:rsid w:val="00246CEA"/>
    <w:rsid w:val="00247101"/>
    <w:rsid w:val="002471BC"/>
    <w:rsid w:val="0024748B"/>
    <w:rsid w:val="00247835"/>
    <w:rsid w:val="00247DAA"/>
    <w:rsid w:val="00247E3C"/>
    <w:rsid w:val="002503F3"/>
    <w:rsid w:val="00251022"/>
    <w:rsid w:val="002513DC"/>
    <w:rsid w:val="002514A2"/>
    <w:rsid w:val="00251588"/>
    <w:rsid w:val="002516A7"/>
    <w:rsid w:val="0025206F"/>
    <w:rsid w:val="00252895"/>
    <w:rsid w:val="00252A0B"/>
    <w:rsid w:val="00252A38"/>
    <w:rsid w:val="00252A92"/>
    <w:rsid w:val="00252BAD"/>
    <w:rsid w:val="00253D43"/>
    <w:rsid w:val="00253E0F"/>
    <w:rsid w:val="00253EF1"/>
    <w:rsid w:val="00254097"/>
    <w:rsid w:val="0025451C"/>
    <w:rsid w:val="00254905"/>
    <w:rsid w:val="00254931"/>
    <w:rsid w:val="00254A1B"/>
    <w:rsid w:val="00255151"/>
    <w:rsid w:val="00255483"/>
    <w:rsid w:val="00255896"/>
    <w:rsid w:val="002560F6"/>
    <w:rsid w:val="00256988"/>
    <w:rsid w:val="0025701D"/>
    <w:rsid w:val="002577A2"/>
    <w:rsid w:val="002577E5"/>
    <w:rsid w:val="00257956"/>
    <w:rsid w:val="00257BF6"/>
    <w:rsid w:val="00257E40"/>
    <w:rsid w:val="0026009E"/>
    <w:rsid w:val="00260187"/>
    <w:rsid w:val="00260872"/>
    <w:rsid w:val="0026091F"/>
    <w:rsid w:val="002609DA"/>
    <w:rsid w:val="00260CDF"/>
    <w:rsid w:val="00260D98"/>
    <w:rsid w:val="002613CF"/>
    <w:rsid w:val="00261593"/>
    <w:rsid w:val="002617C1"/>
    <w:rsid w:val="00261A20"/>
    <w:rsid w:val="00261A8C"/>
    <w:rsid w:val="00261EB1"/>
    <w:rsid w:val="00262261"/>
    <w:rsid w:val="00262692"/>
    <w:rsid w:val="002626C9"/>
    <w:rsid w:val="00262ACA"/>
    <w:rsid w:val="00262CC5"/>
    <w:rsid w:val="00263184"/>
    <w:rsid w:val="00263201"/>
    <w:rsid w:val="002637D3"/>
    <w:rsid w:val="002642AF"/>
    <w:rsid w:val="0026440E"/>
    <w:rsid w:val="002645FB"/>
    <w:rsid w:val="0026464F"/>
    <w:rsid w:val="002646DD"/>
    <w:rsid w:val="00264854"/>
    <w:rsid w:val="002649EA"/>
    <w:rsid w:val="0026504B"/>
    <w:rsid w:val="00265DCE"/>
    <w:rsid w:val="002660D1"/>
    <w:rsid w:val="002662FC"/>
    <w:rsid w:val="00266355"/>
    <w:rsid w:val="00266427"/>
    <w:rsid w:val="00266824"/>
    <w:rsid w:val="002669F4"/>
    <w:rsid w:val="00266ABC"/>
    <w:rsid w:val="00266B93"/>
    <w:rsid w:val="00266F3E"/>
    <w:rsid w:val="0026736E"/>
    <w:rsid w:val="0026758A"/>
    <w:rsid w:val="00267650"/>
    <w:rsid w:val="002677F4"/>
    <w:rsid w:val="00267810"/>
    <w:rsid w:val="00267A55"/>
    <w:rsid w:val="00267D7A"/>
    <w:rsid w:val="0027048B"/>
    <w:rsid w:val="00270666"/>
    <w:rsid w:val="00270A18"/>
    <w:rsid w:val="00270E1D"/>
    <w:rsid w:val="00270ECA"/>
    <w:rsid w:val="00270F8F"/>
    <w:rsid w:val="00271056"/>
    <w:rsid w:val="002711D4"/>
    <w:rsid w:val="0027144E"/>
    <w:rsid w:val="002716DC"/>
    <w:rsid w:val="002716DD"/>
    <w:rsid w:val="00271ADD"/>
    <w:rsid w:val="00271CE5"/>
    <w:rsid w:val="0027259B"/>
    <w:rsid w:val="002725EA"/>
    <w:rsid w:val="00272B60"/>
    <w:rsid w:val="00272D1F"/>
    <w:rsid w:val="00272D6F"/>
    <w:rsid w:val="00272E75"/>
    <w:rsid w:val="00272FCD"/>
    <w:rsid w:val="002734B0"/>
    <w:rsid w:val="0027353A"/>
    <w:rsid w:val="00273623"/>
    <w:rsid w:val="0027363E"/>
    <w:rsid w:val="0027381B"/>
    <w:rsid w:val="0027381E"/>
    <w:rsid w:val="00273D5C"/>
    <w:rsid w:val="00274220"/>
    <w:rsid w:val="0027433B"/>
    <w:rsid w:val="00274E9D"/>
    <w:rsid w:val="002757C5"/>
    <w:rsid w:val="00275903"/>
    <w:rsid w:val="002759AC"/>
    <w:rsid w:val="00275EF3"/>
    <w:rsid w:val="00276021"/>
    <w:rsid w:val="002761CE"/>
    <w:rsid w:val="00276446"/>
    <w:rsid w:val="002764C5"/>
    <w:rsid w:val="00276969"/>
    <w:rsid w:val="00276D6E"/>
    <w:rsid w:val="00276DEF"/>
    <w:rsid w:val="002773B9"/>
    <w:rsid w:val="00277479"/>
    <w:rsid w:val="00277773"/>
    <w:rsid w:val="00277A6D"/>
    <w:rsid w:val="00277DF8"/>
    <w:rsid w:val="00277E84"/>
    <w:rsid w:val="0028036D"/>
    <w:rsid w:val="002809F8"/>
    <w:rsid w:val="00280DFD"/>
    <w:rsid w:val="00281202"/>
    <w:rsid w:val="00281441"/>
    <w:rsid w:val="00281EE2"/>
    <w:rsid w:val="00282020"/>
    <w:rsid w:val="0028219D"/>
    <w:rsid w:val="0028297C"/>
    <w:rsid w:val="00282994"/>
    <w:rsid w:val="00282A74"/>
    <w:rsid w:val="00282C39"/>
    <w:rsid w:val="002836D3"/>
    <w:rsid w:val="00283CF9"/>
    <w:rsid w:val="002841C3"/>
    <w:rsid w:val="0028437F"/>
    <w:rsid w:val="0028461A"/>
    <w:rsid w:val="0028468C"/>
    <w:rsid w:val="00284AE0"/>
    <w:rsid w:val="00284BA5"/>
    <w:rsid w:val="00284DC3"/>
    <w:rsid w:val="00284E91"/>
    <w:rsid w:val="002850D2"/>
    <w:rsid w:val="00285512"/>
    <w:rsid w:val="00285C0D"/>
    <w:rsid w:val="00285CDF"/>
    <w:rsid w:val="00286149"/>
    <w:rsid w:val="00286690"/>
    <w:rsid w:val="00287692"/>
    <w:rsid w:val="002876F9"/>
    <w:rsid w:val="00287E7E"/>
    <w:rsid w:val="00287FB9"/>
    <w:rsid w:val="002900BB"/>
    <w:rsid w:val="0029068D"/>
    <w:rsid w:val="00290FE6"/>
    <w:rsid w:val="00291364"/>
    <w:rsid w:val="00292401"/>
    <w:rsid w:val="002925A9"/>
    <w:rsid w:val="00292741"/>
    <w:rsid w:val="00292789"/>
    <w:rsid w:val="002927AA"/>
    <w:rsid w:val="00292AAE"/>
    <w:rsid w:val="0029337D"/>
    <w:rsid w:val="00293653"/>
    <w:rsid w:val="002937D0"/>
    <w:rsid w:val="0029395C"/>
    <w:rsid w:val="00293D6D"/>
    <w:rsid w:val="00293EB8"/>
    <w:rsid w:val="00293F1F"/>
    <w:rsid w:val="00294940"/>
    <w:rsid w:val="0029510C"/>
    <w:rsid w:val="00295365"/>
    <w:rsid w:val="00295383"/>
    <w:rsid w:val="0029635F"/>
    <w:rsid w:val="00296A3B"/>
    <w:rsid w:val="00296BF3"/>
    <w:rsid w:val="0029716B"/>
    <w:rsid w:val="00297891"/>
    <w:rsid w:val="00297896"/>
    <w:rsid w:val="00297AC9"/>
    <w:rsid w:val="00297EB9"/>
    <w:rsid w:val="002A075A"/>
    <w:rsid w:val="002A0CC3"/>
    <w:rsid w:val="002A0D09"/>
    <w:rsid w:val="002A0D4D"/>
    <w:rsid w:val="002A1902"/>
    <w:rsid w:val="002A19D1"/>
    <w:rsid w:val="002A237E"/>
    <w:rsid w:val="002A2BA7"/>
    <w:rsid w:val="002A2CFF"/>
    <w:rsid w:val="002A3632"/>
    <w:rsid w:val="002A38A6"/>
    <w:rsid w:val="002A3920"/>
    <w:rsid w:val="002A3C43"/>
    <w:rsid w:val="002A3E52"/>
    <w:rsid w:val="002A3FAB"/>
    <w:rsid w:val="002A45BD"/>
    <w:rsid w:val="002A4A2E"/>
    <w:rsid w:val="002A4BAB"/>
    <w:rsid w:val="002A4F12"/>
    <w:rsid w:val="002A4FEC"/>
    <w:rsid w:val="002A50BE"/>
    <w:rsid w:val="002A525A"/>
    <w:rsid w:val="002A56B0"/>
    <w:rsid w:val="002A61A4"/>
    <w:rsid w:val="002A6402"/>
    <w:rsid w:val="002A6830"/>
    <w:rsid w:val="002A6F11"/>
    <w:rsid w:val="002A72CF"/>
    <w:rsid w:val="002A7505"/>
    <w:rsid w:val="002A76B3"/>
    <w:rsid w:val="002A7821"/>
    <w:rsid w:val="002A7A39"/>
    <w:rsid w:val="002B014A"/>
    <w:rsid w:val="002B031E"/>
    <w:rsid w:val="002B08D7"/>
    <w:rsid w:val="002B0B1D"/>
    <w:rsid w:val="002B0CFA"/>
    <w:rsid w:val="002B174A"/>
    <w:rsid w:val="002B19C3"/>
    <w:rsid w:val="002B200A"/>
    <w:rsid w:val="002B2849"/>
    <w:rsid w:val="002B296B"/>
    <w:rsid w:val="002B307C"/>
    <w:rsid w:val="002B33D9"/>
    <w:rsid w:val="002B35D8"/>
    <w:rsid w:val="002B3748"/>
    <w:rsid w:val="002B399D"/>
    <w:rsid w:val="002B3EB2"/>
    <w:rsid w:val="002B44D3"/>
    <w:rsid w:val="002B46F1"/>
    <w:rsid w:val="002B5244"/>
    <w:rsid w:val="002B5420"/>
    <w:rsid w:val="002B5506"/>
    <w:rsid w:val="002B55CD"/>
    <w:rsid w:val="002B5C7D"/>
    <w:rsid w:val="002B5CF6"/>
    <w:rsid w:val="002B604A"/>
    <w:rsid w:val="002B66ED"/>
    <w:rsid w:val="002B66FC"/>
    <w:rsid w:val="002B6A81"/>
    <w:rsid w:val="002B6B28"/>
    <w:rsid w:val="002B7015"/>
    <w:rsid w:val="002C0165"/>
    <w:rsid w:val="002C0363"/>
    <w:rsid w:val="002C05E2"/>
    <w:rsid w:val="002C07C1"/>
    <w:rsid w:val="002C083A"/>
    <w:rsid w:val="002C0846"/>
    <w:rsid w:val="002C0859"/>
    <w:rsid w:val="002C0BE2"/>
    <w:rsid w:val="002C0C90"/>
    <w:rsid w:val="002C1ADB"/>
    <w:rsid w:val="002C1BFF"/>
    <w:rsid w:val="002C2093"/>
    <w:rsid w:val="002C22B4"/>
    <w:rsid w:val="002C310E"/>
    <w:rsid w:val="002C3484"/>
    <w:rsid w:val="002C3AAA"/>
    <w:rsid w:val="002C3C25"/>
    <w:rsid w:val="002C48B9"/>
    <w:rsid w:val="002C4EC7"/>
    <w:rsid w:val="002C548C"/>
    <w:rsid w:val="002C5954"/>
    <w:rsid w:val="002C6173"/>
    <w:rsid w:val="002C6393"/>
    <w:rsid w:val="002C68A7"/>
    <w:rsid w:val="002C78BD"/>
    <w:rsid w:val="002C7BA5"/>
    <w:rsid w:val="002D0258"/>
    <w:rsid w:val="002D0380"/>
    <w:rsid w:val="002D0884"/>
    <w:rsid w:val="002D096C"/>
    <w:rsid w:val="002D0E0C"/>
    <w:rsid w:val="002D0FA7"/>
    <w:rsid w:val="002D119A"/>
    <w:rsid w:val="002D157E"/>
    <w:rsid w:val="002D16DC"/>
    <w:rsid w:val="002D19A4"/>
    <w:rsid w:val="002D1B94"/>
    <w:rsid w:val="002D1E77"/>
    <w:rsid w:val="002D1F5E"/>
    <w:rsid w:val="002D22BC"/>
    <w:rsid w:val="002D26A5"/>
    <w:rsid w:val="002D2B9F"/>
    <w:rsid w:val="002D2D66"/>
    <w:rsid w:val="002D33F2"/>
    <w:rsid w:val="002D354A"/>
    <w:rsid w:val="002D375B"/>
    <w:rsid w:val="002D3886"/>
    <w:rsid w:val="002D3B6A"/>
    <w:rsid w:val="002D3C92"/>
    <w:rsid w:val="002D3FA5"/>
    <w:rsid w:val="002D436A"/>
    <w:rsid w:val="002D440C"/>
    <w:rsid w:val="002D465A"/>
    <w:rsid w:val="002D473D"/>
    <w:rsid w:val="002D4B22"/>
    <w:rsid w:val="002D4F66"/>
    <w:rsid w:val="002D52E3"/>
    <w:rsid w:val="002D5871"/>
    <w:rsid w:val="002D5D2B"/>
    <w:rsid w:val="002D5E1F"/>
    <w:rsid w:val="002D63B4"/>
    <w:rsid w:val="002D6A06"/>
    <w:rsid w:val="002D721D"/>
    <w:rsid w:val="002D7942"/>
    <w:rsid w:val="002D7C99"/>
    <w:rsid w:val="002E03BC"/>
    <w:rsid w:val="002E06FC"/>
    <w:rsid w:val="002E07AC"/>
    <w:rsid w:val="002E091E"/>
    <w:rsid w:val="002E097F"/>
    <w:rsid w:val="002E0BC4"/>
    <w:rsid w:val="002E0C24"/>
    <w:rsid w:val="002E0F91"/>
    <w:rsid w:val="002E150A"/>
    <w:rsid w:val="002E15EF"/>
    <w:rsid w:val="002E15F0"/>
    <w:rsid w:val="002E1635"/>
    <w:rsid w:val="002E176D"/>
    <w:rsid w:val="002E1C95"/>
    <w:rsid w:val="002E3B31"/>
    <w:rsid w:val="002E4502"/>
    <w:rsid w:val="002E4642"/>
    <w:rsid w:val="002E4C7B"/>
    <w:rsid w:val="002E4E1F"/>
    <w:rsid w:val="002E4EE9"/>
    <w:rsid w:val="002E50F1"/>
    <w:rsid w:val="002E5143"/>
    <w:rsid w:val="002E5CA5"/>
    <w:rsid w:val="002E5D58"/>
    <w:rsid w:val="002E5D8C"/>
    <w:rsid w:val="002E5F77"/>
    <w:rsid w:val="002E65DD"/>
    <w:rsid w:val="002E6618"/>
    <w:rsid w:val="002E673C"/>
    <w:rsid w:val="002E6944"/>
    <w:rsid w:val="002E6A13"/>
    <w:rsid w:val="002E6A1A"/>
    <w:rsid w:val="002E6DB3"/>
    <w:rsid w:val="002E6F36"/>
    <w:rsid w:val="002E6F92"/>
    <w:rsid w:val="002E75AE"/>
    <w:rsid w:val="002E7904"/>
    <w:rsid w:val="002E79DD"/>
    <w:rsid w:val="002E7A21"/>
    <w:rsid w:val="002E7F3B"/>
    <w:rsid w:val="002F035D"/>
    <w:rsid w:val="002F03AE"/>
    <w:rsid w:val="002F04E2"/>
    <w:rsid w:val="002F0733"/>
    <w:rsid w:val="002F093E"/>
    <w:rsid w:val="002F0EF8"/>
    <w:rsid w:val="002F10B7"/>
    <w:rsid w:val="002F10F6"/>
    <w:rsid w:val="002F1117"/>
    <w:rsid w:val="002F12FF"/>
    <w:rsid w:val="002F13C7"/>
    <w:rsid w:val="002F13F2"/>
    <w:rsid w:val="002F1ED4"/>
    <w:rsid w:val="002F209F"/>
    <w:rsid w:val="002F2110"/>
    <w:rsid w:val="002F2F19"/>
    <w:rsid w:val="002F3501"/>
    <w:rsid w:val="002F3661"/>
    <w:rsid w:val="002F439A"/>
    <w:rsid w:val="002F479D"/>
    <w:rsid w:val="002F4821"/>
    <w:rsid w:val="002F4A51"/>
    <w:rsid w:val="002F550E"/>
    <w:rsid w:val="002F562A"/>
    <w:rsid w:val="002F5E4E"/>
    <w:rsid w:val="002F6796"/>
    <w:rsid w:val="002F67B2"/>
    <w:rsid w:val="002F72E6"/>
    <w:rsid w:val="002F7344"/>
    <w:rsid w:val="002F7A38"/>
    <w:rsid w:val="002F7A8D"/>
    <w:rsid w:val="002F7C5D"/>
    <w:rsid w:val="002F7FCF"/>
    <w:rsid w:val="0030098D"/>
    <w:rsid w:val="003016F1"/>
    <w:rsid w:val="003019FE"/>
    <w:rsid w:val="00301A55"/>
    <w:rsid w:val="00301DE7"/>
    <w:rsid w:val="0030217B"/>
    <w:rsid w:val="0030223F"/>
    <w:rsid w:val="0030294C"/>
    <w:rsid w:val="0030333A"/>
    <w:rsid w:val="003034F8"/>
    <w:rsid w:val="00303871"/>
    <w:rsid w:val="003039AF"/>
    <w:rsid w:val="00303CAF"/>
    <w:rsid w:val="0030432B"/>
    <w:rsid w:val="00304474"/>
    <w:rsid w:val="003045E0"/>
    <w:rsid w:val="00304DBA"/>
    <w:rsid w:val="00304E0B"/>
    <w:rsid w:val="00305354"/>
    <w:rsid w:val="0030593A"/>
    <w:rsid w:val="00305AFB"/>
    <w:rsid w:val="00305AFF"/>
    <w:rsid w:val="00305B01"/>
    <w:rsid w:val="00305B78"/>
    <w:rsid w:val="00305B9B"/>
    <w:rsid w:val="00305D9D"/>
    <w:rsid w:val="00305E0E"/>
    <w:rsid w:val="0030663C"/>
    <w:rsid w:val="00306A01"/>
    <w:rsid w:val="00306C3C"/>
    <w:rsid w:val="00307289"/>
    <w:rsid w:val="0030736D"/>
    <w:rsid w:val="0031006C"/>
    <w:rsid w:val="00310AA8"/>
    <w:rsid w:val="00310EE1"/>
    <w:rsid w:val="003110FA"/>
    <w:rsid w:val="00311101"/>
    <w:rsid w:val="003111A7"/>
    <w:rsid w:val="0031120C"/>
    <w:rsid w:val="0031127E"/>
    <w:rsid w:val="00311303"/>
    <w:rsid w:val="0031135B"/>
    <w:rsid w:val="003114A7"/>
    <w:rsid w:val="0031164A"/>
    <w:rsid w:val="00311DB3"/>
    <w:rsid w:val="00311F11"/>
    <w:rsid w:val="00311FF0"/>
    <w:rsid w:val="003125DF"/>
    <w:rsid w:val="00312A00"/>
    <w:rsid w:val="00312AB5"/>
    <w:rsid w:val="00312B13"/>
    <w:rsid w:val="00312F4D"/>
    <w:rsid w:val="0031309F"/>
    <w:rsid w:val="003131A0"/>
    <w:rsid w:val="00313567"/>
    <w:rsid w:val="00313576"/>
    <w:rsid w:val="003137FF"/>
    <w:rsid w:val="00313B54"/>
    <w:rsid w:val="00313E7D"/>
    <w:rsid w:val="003140C3"/>
    <w:rsid w:val="0031419E"/>
    <w:rsid w:val="003142BE"/>
    <w:rsid w:val="003142C3"/>
    <w:rsid w:val="003142D1"/>
    <w:rsid w:val="003143DB"/>
    <w:rsid w:val="003149A8"/>
    <w:rsid w:val="003154E9"/>
    <w:rsid w:val="00315520"/>
    <w:rsid w:val="00315563"/>
    <w:rsid w:val="003155EC"/>
    <w:rsid w:val="003157B4"/>
    <w:rsid w:val="00315812"/>
    <w:rsid w:val="003159BC"/>
    <w:rsid w:val="00316252"/>
    <w:rsid w:val="0031663E"/>
    <w:rsid w:val="00316BFB"/>
    <w:rsid w:val="0031736B"/>
    <w:rsid w:val="003179C8"/>
    <w:rsid w:val="00317BCD"/>
    <w:rsid w:val="00317FAD"/>
    <w:rsid w:val="00320697"/>
    <w:rsid w:val="00320724"/>
    <w:rsid w:val="003207E5"/>
    <w:rsid w:val="00321092"/>
    <w:rsid w:val="00321354"/>
    <w:rsid w:val="003213EA"/>
    <w:rsid w:val="00321476"/>
    <w:rsid w:val="00321B6C"/>
    <w:rsid w:val="00321E63"/>
    <w:rsid w:val="00322458"/>
    <w:rsid w:val="00323628"/>
    <w:rsid w:val="00323CC1"/>
    <w:rsid w:val="00324433"/>
    <w:rsid w:val="00324809"/>
    <w:rsid w:val="0032499F"/>
    <w:rsid w:val="00324A97"/>
    <w:rsid w:val="00324B1B"/>
    <w:rsid w:val="00324B5F"/>
    <w:rsid w:val="0032541C"/>
    <w:rsid w:val="003255E7"/>
    <w:rsid w:val="003256DF"/>
    <w:rsid w:val="0032597B"/>
    <w:rsid w:val="00325C12"/>
    <w:rsid w:val="00325F0B"/>
    <w:rsid w:val="00325FC4"/>
    <w:rsid w:val="0032630D"/>
    <w:rsid w:val="00326A97"/>
    <w:rsid w:val="00326D2A"/>
    <w:rsid w:val="00327437"/>
    <w:rsid w:val="003274A1"/>
    <w:rsid w:val="00327814"/>
    <w:rsid w:val="00327BE4"/>
    <w:rsid w:val="00327CA8"/>
    <w:rsid w:val="00330135"/>
    <w:rsid w:val="00330846"/>
    <w:rsid w:val="00330D94"/>
    <w:rsid w:val="00330E7D"/>
    <w:rsid w:val="003310FB"/>
    <w:rsid w:val="00331111"/>
    <w:rsid w:val="00331148"/>
    <w:rsid w:val="0033154E"/>
    <w:rsid w:val="00331BEA"/>
    <w:rsid w:val="00332395"/>
    <w:rsid w:val="003323E5"/>
    <w:rsid w:val="00332839"/>
    <w:rsid w:val="00332893"/>
    <w:rsid w:val="00332CB8"/>
    <w:rsid w:val="00332D0F"/>
    <w:rsid w:val="00332DD0"/>
    <w:rsid w:val="0033304D"/>
    <w:rsid w:val="00333301"/>
    <w:rsid w:val="00333644"/>
    <w:rsid w:val="0033369E"/>
    <w:rsid w:val="00333AE7"/>
    <w:rsid w:val="00334280"/>
    <w:rsid w:val="00334622"/>
    <w:rsid w:val="0033469F"/>
    <w:rsid w:val="0033529B"/>
    <w:rsid w:val="00335317"/>
    <w:rsid w:val="00335461"/>
    <w:rsid w:val="0033550C"/>
    <w:rsid w:val="003361BF"/>
    <w:rsid w:val="0033625C"/>
    <w:rsid w:val="0033667F"/>
    <w:rsid w:val="00336BDC"/>
    <w:rsid w:val="00336DA2"/>
    <w:rsid w:val="00337070"/>
    <w:rsid w:val="00337294"/>
    <w:rsid w:val="00337D61"/>
    <w:rsid w:val="00337DAA"/>
    <w:rsid w:val="00337FE9"/>
    <w:rsid w:val="00340421"/>
    <w:rsid w:val="00340423"/>
    <w:rsid w:val="0034051F"/>
    <w:rsid w:val="00340925"/>
    <w:rsid w:val="00340BF3"/>
    <w:rsid w:val="00341028"/>
    <w:rsid w:val="00341134"/>
    <w:rsid w:val="00341960"/>
    <w:rsid w:val="00341B86"/>
    <w:rsid w:val="00341D04"/>
    <w:rsid w:val="00342649"/>
    <w:rsid w:val="00342879"/>
    <w:rsid w:val="003429E0"/>
    <w:rsid w:val="00342F82"/>
    <w:rsid w:val="0034306F"/>
    <w:rsid w:val="00343B81"/>
    <w:rsid w:val="00343BEB"/>
    <w:rsid w:val="00343DF5"/>
    <w:rsid w:val="00343EA3"/>
    <w:rsid w:val="0034433A"/>
    <w:rsid w:val="003449B0"/>
    <w:rsid w:val="00344B7B"/>
    <w:rsid w:val="00344F8B"/>
    <w:rsid w:val="00345201"/>
    <w:rsid w:val="003452A1"/>
    <w:rsid w:val="00345453"/>
    <w:rsid w:val="003456E7"/>
    <w:rsid w:val="003459D6"/>
    <w:rsid w:val="00345CCD"/>
    <w:rsid w:val="00345EE8"/>
    <w:rsid w:val="00345FED"/>
    <w:rsid w:val="00346433"/>
    <w:rsid w:val="003464FE"/>
    <w:rsid w:val="00346615"/>
    <w:rsid w:val="0034695B"/>
    <w:rsid w:val="00346E41"/>
    <w:rsid w:val="00346EBE"/>
    <w:rsid w:val="00347251"/>
    <w:rsid w:val="00347955"/>
    <w:rsid w:val="003479DB"/>
    <w:rsid w:val="00347C3E"/>
    <w:rsid w:val="00350662"/>
    <w:rsid w:val="00350A57"/>
    <w:rsid w:val="003511B2"/>
    <w:rsid w:val="00351941"/>
    <w:rsid w:val="00351DBF"/>
    <w:rsid w:val="003522C7"/>
    <w:rsid w:val="0035244C"/>
    <w:rsid w:val="00352715"/>
    <w:rsid w:val="003527A9"/>
    <w:rsid w:val="00352B5B"/>
    <w:rsid w:val="00352FAE"/>
    <w:rsid w:val="00353506"/>
    <w:rsid w:val="00353689"/>
    <w:rsid w:val="00353F32"/>
    <w:rsid w:val="0035474D"/>
    <w:rsid w:val="00354994"/>
    <w:rsid w:val="00354B62"/>
    <w:rsid w:val="00355221"/>
    <w:rsid w:val="00355509"/>
    <w:rsid w:val="0035555F"/>
    <w:rsid w:val="0035572D"/>
    <w:rsid w:val="00355958"/>
    <w:rsid w:val="0035600B"/>
    <w:rsid w:val="003560C8"/>
    <w:rsid w:val="003561A6"/>
    <w:rsid w:val="00356294"/>
    <w:rsid w:val="003564A3"/>
    <w:rsid w:val="00356598"/>
    <w:rsid w:val="003566A2"/>
    <w:rsid w:val="003568B2"/>
    <w:rsid w:val="003568D6"/>
    <w:rsid w:val="003569F1"/>
    <w:rsid w:val="00356B6B"/>
    <w:rsid w:val="00357320"/>
    <w:rsid w:val="003579FB"/>
    <w:rsid w:val="00357CD0"/>
    <w:rsid w:val="0036005A"/>
    <w:rsid w:val="00360A06"/>
    <w:rsid w:val="00360A2F"/>
    <w:rsid w:val="00360BE6"/>
    <w:rsid w:val="00360EE1"/>
    <w:rsid w:val="0036115D"/>
    <w:rsid w:val="0036190C"/>
    <w:rsid w:val="00361A78"/>
    <w:rsid w:val="00361BBB"/>
    <w:rsid w:val="00361F84"/>
    <w:rsid w:val="0036212F"/>
    <w:rsid w:val="00362716"/>
    <w:rsid w:val="0036281E"/>
    <w:rsid w:val="00362A9E"/>
    <w:rsid w:val="00362DC2"/>
    <w:rsid w:val="00362E04"/>
    <w:rsid w:val="00362E07"/>
    <w:rsid w:val="00362E77"/>
    <w:rsid w:val="0036345F"/>
    <w:rsid w:val="003636BF"/>
    <w:rsid w:val="00363CFE"/>
    <w:rsid w:val="003641A8"/>
    <w:rsid w:val="00364251"/>
    <w:rsid w:val="00364943"/>
    <w:rsid w:val="00365672"/>
    <w:rsid w:val="00365874"/>
    <w:rsid w:val="00365B05"/>
    <w:rsid w:val="00365CF1"/>
    <w:rsid w:val="00365F0F"/>
    <w:rsid w:val="0036653C"/>
    <w:rsid w:val="00366902"/>
    <w:rsid w:val="00367115"/>
    <w:rsid w:val="003672FA"/>
    <w:rsid w:val="00367B12"/>
    <w:rsid w:val="00367B75"/>
    <w:rsid w:val="00367C1F"/>
    <w:rsid w:val="003703A4"/>
    <w:rsid w:val="00370582"/>
    <w:rsid w:val="00370682"/>
    <w:rsid w:val="0037075E"/>
    <w:rsid w:val="00371254"/>
    <w:rsid w:val="00371A5B"/>
    <w:rsid w:val="00372078"/>
    <w:rsid w:val="0037244A"/>
    <w:rsid w:val="003726D4"/>
    <w:rsid w:val="00372852"/>
    <w:rsid w:val="0037294A"/>
    <w:rsid w:val="00372A9C"/>
    <w:rsid w:val="00372EF9"/>
    <w:rsid w:val="00373152"/>
    <w:rsid w:val="003733BF"/>
    <w:rsid w:val="003738BA"/>
    <w:rsid w:val="00373EE2"/>
    <w:rsid w:val="0037402A"/>
    <w:rsid w:val="0037479F"/>
    <w:rsid w:val="0037494D"/>
    <w:rsid w:val="00374AAC"/>
    <w:rsid w:val="00374D57"/>
    <w:rsid w:val="00375019"/>
    <w:rsid w:val="0037539A"/>
    <w:rsid w:val="00375852"/>
    <w:rsid w:val="00375D6C"/>
    <w:rsid w:val="00375D74"/>
    <w:rsid w:val="00375E5A"/>
    <w:rsid w:val="0037602C"/>
    <w:rsid w:val="003762E2"/>
    <w:rsid w:val="003766B5"/>
    <w:rsid w:val="00376DDB"/>
    <w:rsid w:val="00377021"/>
    <w:rsid w:val="0037746B"/>
    <w:rsid w:val="00377BA3"/>
    <w:rsid w:val="00377C22"/>
    <w:rsid w:val="00377E0F"/>
    <w:rsid w:val="00377E2F"/>
    <w:rsid w:val="00377FCD"/>
    <w:rsid w:val="0038021C"/>
    <w:rsid w:val="003805DD"/>
    <w:rsid w:val="00380604"/>
    <w:rsid w:val="00380B49"/>
    <w:rsid w:val="00381023"/>
    <w:rsid w:val="00381285"/>
    <w:rsid w:val="003813BA"/>
    <w:rsid w:val="00381771"/>
    <w:rsid w:val="003818FB"/>
    <w:rsid w:val="00381D5C"/>
    <w:rsid w:val="00381F70"/>
    <w:rsid w:val="003825D7"/>
    <w:rsid w:val="00382721"/>
    <w:rsid w:val="00382727"/>
    <w:rsid w:val="003831BE"/>
    <w:rsid w:val="003831F9"/>
    <w:rsid w:val="0038374B"/>
    <w:rsid w:val="003837DD"/>
    <w:rsid w:val="00383929"/>
    <w:rsid w:val="00383A3B"/>
    <w:rsid w:val="00383D7C"/>
    <w:rsid w:val="003843F9"/>
    <w:rsid w:val="003845B4"/>
    <w:rsid w:val="00384946"/>
    <w:rsid w:val="00384E27"/>
    <w:rsid w:val="00385BE4"/>
    <w:rsid w:val="003868A2"/>
    <w:rsid w:val="00386B56"/>
    <w:rsid w:val="00386C37"/>
    <w:rsid w:val="00386F8A"/>
    <w:rsid w:val="00386FC2"/>
    <w:rsid w:val="0038727E"/>
    <w:rsid w:val="00387991"/>
    <w:rsid w:val="00387B1A"/>
    <w:rsid w:val="00387D9F"/>
    <w:rsid w:val="00390847"/>
    <w:rsid w:val="003908E1"/>
    <w:rsid w:val="00390943"/>
    <w:rsid w:val="003911C2"/>
    <w:rsid w:val="00391386"/>
    <w:rsid w:val="0039195B"/>
    <w:rsid w:val="00391BB7"/>
    <w:rsid w:val="00391E30"/>
    <w:rsid w:val="00392174"/>
    <w:rsid w:val="003926B5"/>
    <w:rsid w:val="00392733"/>
    <w:rsid w:val="00392F25"/>
    <w:rsid w:val="003934E9"/>
    <w:rsid w:val="003935A5"/>
    <w:rsid w:val="0039372D"/>
    <w:rsid w:val="003939FF"/>
    <w:rsid w:val="00393CAC"/>
    <w:rsid w:val="00393FC7"/>
    <w:rsid w:val="00394047"/>
    <w:rsid w:val="00394106"/>
    <w:rsid w:val="0039426B"/>
    <w:rsid w:val="003944F1"/>
    <w:rsid w:val="00394D98"/>
    <w:rsid w:val="00394DD9"/>
    <w:rsid w:val="00395BE3"/>
    <w:rsid w:val="00395DF2"/>
    <w:rsid w:val="00395EC4"/>
    <w:rsid w:val="00396302"/>
    <w:rsid w:val="003963D1"/>
    <w:rsid w:val="00396749"/>
    <w:rsid w:val="00396A6F"/>
    <w:rsid w:val="00396E73"/>
    <w:rsid w:val="00396EB4"/>
    <w:rsid w:val="0039707E"/>
    <w:rsid w:val="003971C8"/>
    <w:rsid w:val="00397323"/>
    <w:rsid w:val="003979A6"/>
    <w:rsid w:val="00397B8A"/>
    <w:rsid w:val="00397BAC"/>
    <w:rsid w:val="003A0165"/>
    <w:rsid w:val="003A0587"/>
    <w:rsid w:val="003A0609"/>
    <w:rsid w:val="003A088C"/>
    <w:rsid w:val="003A0B86"/>
    <w:rsid w:val="003A0DB5"/>
    <w:rsid w:val="003A0FEC"/>
    <w:rsid w:val="003A16CA"/>
    <w:rsid w:val="003A1915"/>
    <w:rsid w:val="003A1D79"/>
    <w:rsid w:val="003A203E"/>
    <w:rsid w:val="003A2206"/>
    <w:rsid w:val="003A2249"/>
    <w:rsid w:val="003A22BD"/>
    <w:rsid w:val="003A2396"/>
    <w:rsid w:val="003A2418"/>
    <w:rsid w:val="003A269A"/>
    <w:rsid w:val="003A310A"/>
    <w:rsid w:val="003A332C"/>
    <w:rsid w:val="003A3330"/>
    <w:rsid w:val="003A3412"/>
    <w:rsid w:val="003A3AEA"/>
    <w:rsid w:val="003A3FC6"/>
    <w:rsid w:val="003A44E2"/>
    <w:rsid w:val="003A477E"/>
    <w:rsid w:val="003A4A80"/>
    <w:rsid w:val="003A4F6E"/>
    <w:rsid w:val="003A4F91"/>
    <w:rsid w:val="003A5190"/>
    <w:rsid w:val="003A52C0"/>
    <w:rsid w:val="003A553D"/>
    <w:rsid w:val="003A5FDA"/>
    <w:rsid w:val="003A6250"/>
    <w:rsid w:val="003A68CE"/>
    <w:rsid w:val="003A6FF5"/>
    <w:rsid w:val="003A7056"/>
    <w:rsid w:val="003A7D63"/>
    <w:rsid w:val="003A7E1A"/>
    <w:rsid w:val="003B003B"/>
    <w:rsid w:val="003B039E"/>
    <w:rsid w:val="003B03D3"/>
    <w:rsid w:val="003B0609"/>
    <w:rsid w:val="003B0E1D"/>
    <w:rsid w:val="003B116F"/>
    <w:rsid w:val="003B1271"/>
    <w:rsid w:val="003B156F"/>
    <w:rsid w:val="003B197A"/>
    <w:rsid w:val="003B1A6D"/>
    <w:rsid w:val="003B1AAA"/>
    <w:rsid w:val="003B1C5F"/>
    <w:rsid w:val="003B1CDF"/>
    <w:rsid w:val="003B2901"/>
    <w:rsid w:val="003B319F"/>
    <w:rsid w:val="003B31D0"/>
    <w:rsid w:val="003B3BF4"/>
    <w:rsid w:val="003B3C81"/>
    <w:rsid w:val="003B3CD1"/>
    <w:rsid w:val="003B41D0"/>
    <w:rsid w:val="003B47C7"/>
    <w:rsid w:val="003B4A1C"/>
    <w:rsid w:val="003B4C10"/>
    <w:rsid w:val="003B5172"/>
    <w:rsid w:val="003B546A"/>
    <w:rsid w:val="003B59BE"/>
    <w:rsid w:val="003B5AA1"/>
    <w:rsid w:val="003B5C29"/>
    <w:rsid w:val="003B5C3D"/>
    <w:rsid w:val="003B61B3"/>
    <w:rsid w:val="003B6241"/>
    <w:rsid w:val="003B64FC"/>
    <w:rsid w:val="003B66A0"/>
    <w:rsid w:val="003B683D"/>
    <w:rsid w:val="003B693A"/>
    <w:rsid w:val="003B6DD3"/>
    <w:rsid w:val="003B6EC3"/>
    <w:rsid w:val="003B7236"/>
    <w:rsid w:val="003B7691"/>
    <w:rsid w:val="003B78B5"/>
    <w:rsid w:val="003B7FC0"/>
    <w:rsid w:val="003C0375"/>
    <w:rsid w:val="003C0736"/>
    <w:rsid w:val="003C074F"/>
    <w:rsid w:val="003C095D"/>
    <w:rsid w:val="003C0FDF"/>
    <w:rsid w:val="003C182E"/>
    <w:rsid w:val="003C1853"/>
    <w:rsid w:val="003C1D7D"/>
    <w:rsid w:val="003C21A9"/>
    <w:rsid w:val="003C2746"/>
    <w:rsid w:val="003C2794"/>
    <w:rsid w:val="003C2C6D"/>
    <w:rsid w:val="003C2C98"/>
    <w:rsid w:val="003C30EE"/>
    <w:rsid w:val="003C310A"/>
    <w:rsid w:val="003C3172"/>
    <w:rsid w:val="003C31CD"/>
    <w:rsid w:val="003C3240"/>
    <w:rsid w:val="003C33A4"/>
    <w:rsid w:val="003C33B3"/>
    <w:rsid w:val="003C33C0"/>
    <w:rsid w:val="003C3655"/>
    <w:rsid w:val="003C3BEE"/>
    <w:rsid w:val="003C3CA8"/>
    <w:rsid w:val="003C3E4C"/>
    <w:rsid w:val="003C3E96"/>
    <w:rsid w:val="003C435F"/>
    <w:rsid w:val="003C473F"/>
    <w:rsid w:val="003C4DBB"/>
    <w:rsid w:val="003C50AD"/>
    <w:rsid w:val="003C5851"/>
    <w:rsid w:val="003C5895"/>
    <w:rsid w:val="003C6118"/>
    <w:rsid w:val="003C6826"/>
    <w:rsid w:val="003C6969"/>
    <w:rsid w:val="003C74E0"/>
    <w:rsid w:val="003C7572"/>
    <w:rsid w:val="003C76BA"/>
    <w:rsid w:val="003C76F6"/>
    <w:rsid w:val="003C7785"/>
    <w:rsid w:val="003C782E"/>
    <w:rsid w:val="003C7AE5"/>
    <w:rsid w:val="003C7C12"/>
    <w:rsid w:val="003D01D3"/>
    <w:rsid w:val="003D0293"/>
    <w:rsid w:val="003D02B0"/>
    <w:rsid w:val="003D0324"/>
    <w:rsid w:val="003D0702"/>
    <w:rsid w:val="003D0766"/>
    <w:rsid w:val="003D0859"/>
    <w:rsid w:val="003D135B"/>
    <w:rsid w:val="003D1AB4"/>
    <w:rsid w:val="003D1B12"/>
    <w:rsid w:val="003D1CC7"/>
    <w:rsid w:val="003D1FCA"/>
    <w:rsid w:val="003D20C1"/>
    <w:rsid w:val="003D2428"/>
    <w:rsid w:val="003D2622"/>
    <w:rsid w:val="003D2629"/>
    <w:rsid w:val="003D3BD0"/>
    <w:rsid w:val="003D4965"/>
    <w:rsid w:val="003D4BEA"/>
    <w:rsid w:val="003D4BF8"/>
    <w:rsid w:val="003D552F"/>
    <w:rsid w:val="003D576B"/>
    <w:rsid w:val="003D58FB"/>
    <w:rsid w:val="003D62CD"/>
    <w:rsid w:val="003D664B"/>
    <w:rsid w:val="003D6F82"/>
    <w:rsid w:val="003D72DD"/>
    <w:rsid w:val="003D75E9"/>
    <w:rsid w:val="003D7E59"/>
    <w:rsid w:val="003D7F9C"/>
    <w:rsid w:val="003E0760"/>
    <w:rsid w:val="003E0AA6"/>
    <w:rsid w:val="003E0AC2"/>
    <w:rsid w:val="003E0B13"/>
    <w:rsid w:val="003E0E30"/>
    <w:rsid w:val="003E170E"/>
    <w:rsid w:val="003E1AEC"/>
    <w:rsid w:val="003E1C74"/>
    <w:rsid w:val="003E2014"/>
    <w:rsid w:val="003E2284"/>
    <w:rsid w:val="003E26CA"/>
    <w:rsid w:val="003E27BF"/>
    <w:rsid w:val="003E32A6"/>
    <w:rsid w:val="003E330B"/>
    <w:rsid w:val="003E3576"/>
    <w:rsid w:val="003E3CE8"/>
    <w:rsid w:val="003E3E07"/>
    <w:rsid w:val="003E4B3B"/>
    <w:rsid w:val="003E52FB"/>
    <w:rsid w:val="003E5359"/>
    <w:rsid w:val="003E58E5"/>
    <w:rsid w:val="003E5E07"/>
    <w:rsid w:val="003E60ED"/>
    <w:rsid w:val="003E637A"/>
    <w:rsid w:val="003E6823"/>
    <w:rsid w:val="003E6A94"/>
    <w:rsid w:val="003E6C9B"/>
    <w:rsid w:val="003E731C"/>
    <w:rsid w:val="003E76EA"/>
    <w:rsid w:val="003E7FBD"/>
    <w:rsid w:val="003E7FFA"/>
    <w:rsid w:val="003F0432"/>
    <w:rsid w:val="003F0683"/>
    <w:rsid w:val="003F099D"/>
    <w:rsid w:val="003F09B2"/>
    <w:rsid w:val="003F0A4F"/>
    <w:rsid w:val="003F0D99"/>
    <w:rsid w:val="003F144B"/>
    <w:rsid w:val="003F1C0D"/>
    <w:rsid w:val="003F1F88"/>
    <w:rsid w:val="003F219E"/>
    <w:rsid w:val="003F22A4"/>
    <w:rsid w:val="003F2364"/>
    <w:rsid w:val="003F2BDF"/>
    <w:rsid w:val="003F2D1F"/>
    <w:rsid w:val="003F2EEB"/>
    <w:rsid w:val="003F3033"/>
    <w:rsid w:val="003F334F"/>
    <w:rsid w:val="003F3B53"/>
    <w:rsid w:val="003F3BDF"/>
    <w:rsid w:val="003F3DD3"/>
    <w:rsid w:val="003F3E5A"/>
    <w:rsid w:val="003F4490"/>
    <w:rsid w:val="003F488B"/>
    <w:rsid w:val="003F53A6"/>
    <w:rsid w:val="003F5469"/>
    <w:rsid w:val="003F5859"/>
    <w:rsid w:val="003F64FA"/>
    <w:rsid w:val="003F698A"/>
    <w:rsid w:val="003F6B32"/>
    <w:rsid w:val="003F6C60"/>
    <w:rsid w:val="003F74C2"/>
    <w:rsid w:val="003F7E3B"/>
    <w:rsid w:val="00400337"/>
    <w:rsid w:val="0040041B"/>
    <w:rsid w:val="004005C9"/>
    <w:rsid w:val="00400719"/>
    <w:rsid w:val="004009CF"/>
    <w:rsid w:val="00400FA6"/>
    <w:rsid w:val="0040169D"/>
    <w:rsid w:val="00401961"/>
    <w:rsid w:val="00402352"/>
    <w:rsid w:val="0040238C"/>
    <w:rsid w:val="0040282A"/>
    <w:rsid w:val="00402F19"/>
    <w:rsid w:val="00403608"/>
    <w:rsid w:val="00403EB5"/>
    <w:rsid w:val="00403FB6"/>
    <w:rsid w:val="0040500F"/>
    <w:rsid w:val="004050E7"/>
    <w:rsid w:val="004051D1"/>
    <w:rsid w:val="004054DA"/>
    <w:rsid w:val="00405B07"/>
    <w:rsid w:val="00405BD1"/>
    <w:rsid w:val="00405DBA"/>
    <w:rsid w:val="00406074"/>
    <w:rsid w:val="004065A4"/>
    <w:rsid w:val="00406657"/>
    <w:rsid w:val="00406E20"/>
    <w:rsid w:val="00407158"/>
    <w:rsid w:val="004074C6"/>
    <w:rsid w:val="00407555"/>
    <w:rsid w:val="00407675"/>
    <w:rsid w:val="0040784A"/>
    <w:rsid w:val="00410108"/>
    <w:rsid w:val="004101F0"/>
    <w:rsid w:val="004105EA"/>
    <w:rsid w:val="004108A6"/>
    <w:rsid w:val="00410CAB"/>
    <w:rsid w:val="00410E09"/>
    <w:rsid w:val="00410F48"/>
    <w:rsid w:val="00411190"/>
    <w:rsid w:val="00411291"/>
    <w:rsid w:val="0041146F"/>
    <w:rsid w:val="004114FB"/>
    <w:rsid w:val="00411825"/>
    <w:rsid w:val="00411865"/>
    <w:rsid w:val="004128C8"/>
    <w:rsid w:val="00412A05"/>
    <w:rsid w:val="00412A2D"/>
    <w:rsid w:val="00412DBB"/>
    <w:rsid w:val="00412F45"/>
    <w:rsid w:val="00413262"/>
    <w:rsid w:val="004133FF"/>
    <w:rsid w:val="00413629"/>
    <w:rsid w:val="00413935"/>
    <w:rsid w:val="00413F9D"/>
    <w:rsid w:val="0041430C"/>
    <w:rsid w:val="00414457"/>
    <w:rsid w:val="004145DC"/>
    <w:rsid w:val="004147C6"/>
    <w:rsid w:val="004150D3"/>
    <w:rsid w:val="00415521"/>
    <w:rsid w:val="004157FA"/>
    <w:rsid w:val="00415842"/>
    <w:rsid w:val="00415C93"/>
    <w:rsid w:val="00415FB8"/>
    <w:rsid w:val="004166A3"/>
    <w:rsid w:val="004167DF"/>
    <w:rsid w:val="00417294"/>
    <w:rsid w:val="004173C1"/>
    <w:rsid w:val="00417553"/>
    <w:rsid w:val="004177A1"/>
    <w:rsid w:val="00417E8C"/>
    <w:rsid w:val="004203CC"/>
    <w:rsid w:val="0042075B"/>
    <w:rsid w:val="004207E0"/>
    <w:rsid w:val="0042108A"/>
    <w:rsid w:val="00421464"/>
    <w:rsid w:val="004216A4"/>
    <w:rsid w:val="004218BF"/>
    <w:rsid w:val="00421960"/>
    <w:rsid w:val="00421A0E"/>
    <w:rsid w:val="00421B24"/>
    <w:rsid w:val="00421C7F"/>
    <w:rsid w:val="00421CC7"/>
    <w:rsid w:val="00421E32"/>
    <w:rsid w:val="00421E43"/>
    <w:rsid w:val="00421E6F"/>
    <w:rsid w:val="0042248F"/>
    <w:rsid w:val="00422B69"/>
    <w:rsid w:val="00422C2D"/>
    <w:rsid w:val="00422DC5"/>
    <w:rsid w:val="00422ECF"/>
    <w:rsid w:val="0042349B"/>
    <w:rsid w:val="00423F02"/>
    <w:rsid w:val="00424365"/>
    <w:rsid w:val="00424766"/>
    <w:rsid w:val="00424CF1"/>
    <w:rsid w:val="004254CC"/>
    <w:rsid w:val="00425D80"/>
    <w:rsid w:val="00425EF0"/>
    <w:rsid w:val="004261B9"/>
    <w:rsid w:val="0042623C"/>
    <w:rsid w:val="00426F15"/>
    <w:rsid w:val="00427688"/>
    <w:rsid w:val="00427839"/>
    <w:rsid w:val="00427ABA"/>
    <w:rsid w:val="00427C19"/>
    <w:rsid w:val="00427F02"/>
    <w:rsid w:val="00427F2D"/>
    <w:rsid w:val="0043089F"/>
    <w:rsid w:val="004309BC"/>
    <w:rsid w:val="00430B08"/>
    <w:rsid w:val="00430E0C"/>
    <w:rsid w:val="004313AA"/>
    <w:rsid w:val="00431473"/>
    <w:rsid w:val="004316E4"/>
    <w:rsid w:val="00431E2B"/>
    <w:rsid w:val="004323D1"/>
    <w:rsid w:val="00432478"/>
    <w:rsid w:val="004324E8"/>
    <w:rsid w:val="00433433"/>
    <w:rsid w:val="0043343E"/>
    <w:rsid w:val="00433A8E"/>
    <w:rsid w:val="00433B44"/>
    <w:rsid w:val="00433F53"/>
    <w:rsid w:val="00434014"/>
    <w:rsid w:val="004343C5"/>
    <w:rsid w:val="004344CB"/>
    <w:rsid w:val="00434885"/>
    <w:rsid w:val="004349B9"/>
    <w:rsid w:val="00434F27"/>
    <w:rsid w:val="00435192"/>
    <w:rsid w:val="00435237"/>
    <w:rsid w:val="00435AD5"/>
    <w:rsid w:val="00435D60"/>
    <w:rsid w:val="00435E69"/>
    <w:rsid w:val="00436113"/>
    <w:rsid w:val="00436240"/>
    <w:rsid w:val="0043631E"/>
    <w:rsid w:val="004365E6"/>
    <w:rsid w:val="00436BAD"/>
    <w:rsid w:val="0043737A"/>
    <w:rsid w:val="004376A5"/>
    <w:rsid w:val="00437816"/>
    <w:rsid w:val="004378FB"/>
    <w:rsid w:val="00437EF2"/>
    <w:rsid w:val="00437FE1"/>
    <w:rsid w:val="004402E5"/>
    <w:rsid w:val="00440392"/>
    <w:rsid w:val="00440BB0"/>
    <w:rsid w:val="00440CAA"/>
    <w:rsid w:val="00440F07"/>
    <w:rsid w:val="004418DB"/>
    <w:rsid w:val="00441981"/>
    <w:rsid w:val="00441C19"/>
    <w:rsid w:val="00441D01"/>
    <w:rsid w:val="00441DBE"/>
    <w:rsid w:val="00441E62"/>
    <w:rsid w:val="00441F1B"/>
    <w:rsid w:val="00441F61"/>
    <w:rsid w:val="0044206B"/>
    <w:rsid w:val="004431CE"/>
    <w:rsid w:val="00443502"/>
    <w:rsid w:val="00443731"/>
    <w:rsid w:val="00443829"/>
    <w:rsid w:val="00443E5A"/>
    <w:rsid w:val="00444094"/>
    <w:rsid w:val="0044423E"/>
    <w:rsid w:val="00444AA5"/>
    <w:rsid w:val="00444CB7"/>
    <w:rsid w:val="00444E60"/>
    <w:rsid w:val="00444F0C"/>
    <w:rsid w:val="00445004"/>
    <w:rsid w:val="004451DD"/>
    <w:rsid w:val="004459E3"/>
    <w:rsid w:val="00445C6C"/>
    <w:rsid w:val="004462B5"/>
    <w:rsid w:val="004465E4"/>
    <w:rsid w:val="00446722"/>
    <w:rsid w:val="004467C4"/>
    <w:rsid w:val="00446B32"/>
    <w:rsid w:val="00446E27"/>
    <w:rsid w:val="00447278"/>
    <w:rsid w:val="00447434"/>
    <w:rsid w:val="0044796A"/>
    <w:rsid w:val="00447B42"/>
    <w:rsid w:val="00447C07"/>
    <w:rsid w:val="00447DDF"/>
    <w:rsid w:val="00447FC5"/>
    <w:rsid w:val="00450394"/>
    <w:rsid w:val="00450C51"/>
    <w:rsid w:val="00450DB6"/>
    <w:rsid w:val="00450F0D"/>
    <w:rsid w:val="0045102B"/>
    <w:rsid w:val="004510DD"/>
    <w:rsid w:val="0045122F"/>
    <w:rsid w:val="00451B37"/>
    <w:rsid w:val="00451B38"/>
    <w:rsid w:val="0045201F"/>
    <w:rsid w:val="00452110"/>
    <w:rsid w:val="004528B1"/>
    <w:rsid w:val="00452AA4"/>
    <w:rsid w:val="00452DD5"/>
    <w:rsid w:val="00452EF7"/>
    <w:rsid w:val="0045311E"/>
    <w:rsid w:val="00453304"/>
    <w:rsid w:val="00453312"/>
    <w:rsid w:val="00453437"/>
    <w:rsid w:val="00453EF7"/>
    <w:rsid w:val="0045466F"/>
    <w:rsid w:val="00454B03"/>
    <w:rsid w:val="00454C70"/>
    <w:rsid w:val="00454C97"/>
    <w:rsid w:val="00454D17"/>
    <w:rsid w:val="00455720"/>
    <w:rsid w:val="0045618F"/>
    <w:rsid w:val="00456780"/>
    <w:rsid w:val="00457454"/>
    <w:rsid w:val="004574D7"/>
    <w:rsid w:val="00457569"/>
    <w:rsid w:val="00457968"/>
    <w:rsid w:val="004579CA"/>
    <w:rsid w:val="00457C89"/>
    <w:rsid w:val="00457E16"/>
    <w:rsid w:val="00460178"/>
    <w:rsid w:val="0046017A"/>
    <w:rsid w:val="004602F6"/>
    <w:rsid w:val="004608AA"/>
    <w:rsid w:val="00460A22"/>
    <w:rsid w:val="00460B73"/>
    <w:rsid w:val="00460C9F"/>
    <w:rsid w:val="00461066"/>
    <w:rsid w:val="0046158B"/>
    <w:rsid w:val="004618AD"/>
    <w:rsid w:val="0046193C"/>
    <w:rsid w:val="00461A60"/>
    <w:rsid w:val="00461AD8"/>
    <w:rsid w:val="00462384"/>
    <w:rsid w:val="00462ABA"/>
    <w:rsid w:val="00462CDD"/>
    <w:rsid w:val="00462EB3"/>
    <w:rsid w:val="00463464"/>
    <w:rsid w:val="004634B8"/>
    <w:rsid w:val="0046430C"/>
    <w:rsid w:val="004643FA"/>
    <w:rsid w:val="004645B6"/>
    <w:rsid w:val="00464CF2"/>
    <w:rsid w:val="004655C1"/>
    <w:rsid w:val="00465B48"/>
    <w:rsid w:val="00465E9E"/>
    <w:rsid w:val="00465FD7"/>
    <w:rsid w:val="00466CE8"/>
    <w:rsid w:val="00466E1F"/>
    <w:rsid w:val="00466FE4"/>
    <w:rsid w:val="004676EF"/>
    <w:rsid w:val="00467D62"/>
    <w:rsid w:val="00470095"/>
    <w:rsid w:val="00470B31"/>
    <w:rsid w:val="00470E10"/>
    <w:rsid w:val="00470E35"/>
    <w:rsid w:val="00470E4A"/>
    <w:rsid w:val="00471220"/>
    <w:rsid w:val="00471459"/>
    <w:rsid w:val="00471593"/>
    <w:rsid w:val="004716F9"/>
    <w:rsid w:val="00471758"/>
    <w:rsid w:val="00471DAB"/>
    <w:rsid w:val="00472027"/>
    <w:rsid w:val="0047208F"/>
    <w:rsid w:val="00472098"/>
    <w:rsid w:val="0047238D"/>
    <w:rsid w:val="00472A5E"/>
    <w:rsid w:val="00472B6D"/>
    <w:rsid w:val="00472F3E"/>
    <w:rsid w:val="00472FAE"/>
    <w:rsid w:val="0047322E"/>
    <w:rsid w:val="0047336A"/>
    <w:rsid w:val="004734FD"/>
    <w:rsid w:val="004735C5"/>
    <w:rsid w:val="004736E4"/>
    <w:rsid w:val="0047399C"/>
    <w:rsid w:val="004739DA"/>
    <w:rsid w:val="00474139"/>
    <w:rsid w:val="00474414"/>
    <w:rsid w:val="00474432"/>
    <w:rsid w:val="00474F70"/>
    <w:rsid w:val="00475290"/>
    <w:rsid w:val="00475566"/>
    <w:rsid w:val="00475924"/>
    <w:rsid w:val="00475B2A"/>
    <w:rsid w:val="00475BE0"/>
    <w:rsid w:val="00475D6D"/>
    <w:rsid w:val="0047602A"/>
    <w:rsid w:val="0047632B"/>
    <w:rsid w:val="004765B9"/>
    <w:rsid w:val="004769BC"/>
    <w:rsid w:val="00476A35"/>
    <w:rsid w:val="00476A45"/>
    <w:rsid w:val="00477366"/>
    <w:rsid w:val="00477E9C"/>
    <w:rsid w:val="00477EBF"/>
    <w:rsid w:val="00477F7D"/>
    <w:rsid w:val="00480197"/>
    <w:rsid w:val="004802B4"/>
    <w:rsid w:val="0048040C"/>
    <w:rsid w:val="00480594"/>
    <w:rsid w:val="00480608"/>
    <w:rsid w:val="004811BB"/>
    <w:rsid w:val="00481233"/>
    <w:rsid w:val="004813E9"/>
    <w:rsid w:val="0048157C"/>
    <w:rsid w:val="00481A86"/>
    <w:rsid w:val="00481C44"/>
    <w:rsid w:val="00481F0C"/>
    <w:rsid w:val="00482024"/>
    <w:rsid w:val="0048206F"/>
    <w:rsid w:val="004821D3"/>
    <w:rsid w:val="0048227E"/>
    <w:rsid w:val="0048263C"/>
    <w:rsid w:val="004827F2"/>
    <w:rsid w:val="00482924"/>
    <w:rsid w:val="00482A9D"/>
    <w:rsid w:val="00482ABA"/>
    <w:rsid w:val="0048404A"/>
    <w:rsid w:val="0048426B"/>
    <w:rsid w:val="004844CB"/>
    <w:rsid w:val="0048475A"/>
    <w:rsid w:val="00484DA1"/>
    <w:rsid w:val="00485271"/>
    <w:rsid w:val="00485798"/>
    <w:rsid w:val="004858F1"/>
    <w:rsid w:val="00485A45"/>
    <w:rsid w:val="00485A72"/>
    <w:rsid w:val="00485F71"/>
    <w:rsid w:val="00486054"/>
    <w:rsid w:val="004861C4"/>
    <w:rsid w:val="00486311"/>
    <w:rsid w:val="00486445"/>
    <w:rsid w:val="00486588"/>
    <w:rsid w:val="004874F0"/>
    <w:rsid w:val="00487563"/>
    <w:rsid w:val="00487708"/>
    <w:rsid w:val="00487B53"/>
    <w:rsid w:val="00487E7A"/>
    <w:rsid w:val="0049050B"/>
    <w:rsid w:val="004908C7"/>
    <w:rsid w:val="00490AD4"/>
    <w:rsid w:val="00490B6D"/>
    <w:rsid w:val="00490BC8"/>
    <w:rsid w:val="00490CDA"/>
    <w:rsid w:val="00490F5B"/>
    <w:rsid w:val="00491131"/>
    <w:rsid w:val="00491140"/>
    <w:rsid w:val="00491300"/>
    <w:rsid w:val="00491B80"/>
    <w:rsid w:val="00491F24"/>
    <w:rsid w:val="00491FED"/>
    <w:rsid w:val="00492471"/>
    <w:rsid w:val="004926AA"/>
    <w:rsid w:val="00492AEA"/>
    <w:rsid w:val="00492B62"/>
    <w:rsid w:val="00492C2B"/>
    <w:rsid w:val="00492E12"/>
    <w:rsid w:val="0049322E"/>
    <w:rsid w:val="0049337B"/>
    <w:rsid w:val="00493786"/>
    <w:rsid w:val="0049380D"/>
    <w:rsid w:val="0049384A"/>
    <w:rsid w:val="00494205"/>
    <w:rsid w:val="004946A6"/>
    <w:rsid w:val="00494A6D"/>
    <w:rsid w:val="004955C8"/>
    <w:rsid w:val="0049596C"/>
    <w:rsid w:val="00495DCD"/>
    <w:rsid w:val="00496048"/>
    <w:rsid w:val="0049611E"/>
    <w:rsid w:val="00496163"/>
    <w:rsid w:val="00496450"/>
    <w:rsid w:val="004968C8"/>
    <w:rsid w:val="00496A85"/>
    <w:rsid w:val="00496A87"/>
    <w:rsid w:val="00496CAD"/>
    <w:rsid w:val="004977EC"/>
    <w:rsid w:val="00497E78"/>
    <w:rsid w:val="004A0D9A"/>
    <w:rsid w:val="004A0F38"/>
    <w:rsid w:val="004A1588"/>
    <w:rsid w:val="004A15C2"/>
    <w:rsid w:val="004A1913"/>
    <w:rsid w:val="004A1AF0"/>
    <w:rsid w:val="004A1CDF"/>
    <w:rsid w:val="004A2027"/>
    <w:rsid w:val="004A2093"/>
    <w:rsid w:val="004A2232"/>
    <w:rsid w:val="004A23E8"/>
    <w:rsid w:val="004A2551"/>
    <w:rsid w:val="004A2865"/>
    <w:rsid w:val="004A2CF0"/>
    <w:rsid w:val="004A2D8A"/>
    <w:rsid w:val="004A307A"/>
    <w:rsid w:val="004A312C"/>
    <w:rsid w:val="004A3557"/>
    <w:rsid w:val="004A3684"/>
    <w:rsid w:val="004A396C"/>
    <w:rsid w:val="004A44DF"/>
    <w:rsid w:val="004A4537"/>
    <w:rsid w:val="004A4729"/>
    <w:rsid w:val="004A474C"/>
    <w:rsid w:val="004A4ABB"/>
    <w:rsid w:val="004A4C66"/>
    <w:rsid w:val="004A520C"/>
    <w:rsid w:val="004A5291"/>
    <w:rsid w:val="004A5840"/>
    <w:rsid w:val="004A59CA"/>
    <w:rsid w:val="004A5AE6"/>
    <w:rsid w:val="004A631F"/>
    <w:rsid w:val="004A68B3"/>
    <w:rsid w:val="004A69F3"/>
    <w:rsid w:val="004A7729"/>
    <w:rsid w:val="004A7A20"/>
    <w:rsid w:val="004A7C21"/>
    <w:rsid w:val="004A7D66"/>
    <w:rsid w:val="004B0142"/>
    <w:rsid w:val="004B0841"/>
    <w:rsid w:val="004B1634"/>
    <w:rsid w:val="004B165B"/>
    <w:rsid w:val="004B291B"/>
    <w:rsid w:val="004B2D9C"/>
    <w:rsid w:val="004B2E95"/>
    <w:rsid w:val="004B345B"/>
    <w:rsid w:val="004B37C1"/>
    <w:rsid w:val="004B3DC2"/>
    <w:rsid w:val="004B4B53"/>
    <w:rsid w:val="004B50F0"/>
    <w:rsid w:val="004B520F"/>
    <w:rsid w:val="004B5795"/>
    <w:rsid w:val="004B583F"/>
    <w:rsid w:val="004B6346"/>
    <w:rsid w:val="004B6A7D"/>
    <w:rsid w:val="004B6D4D"/>
    <w:rsid w:val="004B6F55"/>
    <w:rsid w:val="004B7037"/>
    <w:rsid w:val="004B70EE"/>
    <w:rsid w:val="004B71C5"/>
    <w:rsid w:val="004B71F3"/>
    <w:rsid w:val="004B774C"/>
    <w:rsid w:val="004B7B8D"/>
    <w:rsid w:val="004B7C52"/>
    <w:rsid w:val="004C006C"/>
    <w:rsid w:val="004C0077"/>
    <w:rsid w:val="004C0339"/>
    <w:rsid w:val="004C0593"/>
    <w:rsid w:val="004C0D8B"/>
    <w:rsid w:val="004C1192"/>
    <w:rsid w:val="004C16B0"/>
    <w:rsid w:val="004C16BA"/>
    <w:rsid w:val="004C1E9B"/>
    <w:rsid w:val="004C2134"/>
    <w:rsid w:val="004C22E7"/>
    <w:rsid w:val="004C22EE"/>
    <w:rsid w:val="004C280E"/>
    <w:rsid w:val="004C305D"/>
    <w:rsid w:val="004C3100"/>
    <w:rsid w:val="004C31CF"/>
    <w:rsid w:val="004C32CD"/>
    <w:rsid w:val="004C33DB"/>
    <w:rsid w:val="004C3824"/>
    <w:rsid w:val="004C3AAC"/>
    <w:rsid w:val="004C3BF0"/>
    <w:rsid w:val="004C3C75"/>
    <w:rsid w:val="004C4062"/>
    <w:rsid w:val="004C4268"/>
    <w:rsid w:val="004C4656"/>
    <w:rsid w:val="004C4A94"/>
    <w:rsid w:val="004C4EA8"/>
    <w:rsid w:val="004C5137"/>
    <w:rsid w:val="004C52DD"/>
    <w:rsid w:val="004C53A0"/>
    <w:rsid w:val="004C5677"/>
    <w:rsid w:val="004C5727"/>
    <w:rsid w:val="004C57FE"/>
    <w:rsid w:val="004C626A"/>
    <w:rsid w:val="004C672E"/>
    <w:rsid w:val="004C6975"/>
    <w:rsid w:val="004C6A8B"/>
    <w:rsid w:val="004C6C70"/>
    <w:rsid w:val="004C704B"/>
    <w:rsid w:val="004C77D5"/>
    <w:rsid w:val="004D0CC7"/>
    <w:rsid w:val="004D11C9"/>
    <w:rsid w:val="004D131B"/>
    <w:rsid w:val="004D1C5A"/>
    <w:rsid w:val="004D1D2C"/>
    <w:rsid w:val="004D2289"/>
    <w:rsid w:val="004D26B1"/>
    <w:rsid w:val="004D2773"/>
    <w:rsid w:val="004D33E3"/>
    <w:rsid w:val="004D36F4"/>
    <w:rsid w:val="004D3ADC"/>
    <w:rsid w:val="004D3B78"/>
    <w:rsid w:val="004D3B97"/>
    <w:rsid w:val="004D415B"/>
    <w:rsid w:val="004D44F0"/>
    <w:rsid w:val="004D47CC"/>
    <w:rsid w:val="004D4A53"/>
    <w:rsid w:val="004D4EE3"/>
    <w:rsid w:val="004D5286"/>
    <w:rsid w:val="004D54C9"/>
    <w:rsid w:val="004D5AB0"/>
    <w:rsid w:val="004D5AE7"/>
    <w:rsid w:val="004D5D26"/>
    <w:rsid w:val="004D654A"/>
    <w:rsid w:val="004D67C6"/>
    <w:rsid w:val="004D6DEF"/>
    <w:rsid w:val="004D6EE7"/>
    <w:rsid w:val="004D71B9"/>
    <w:rsid w:val="004D7343"/>
    <w:rsid w:val="004D7443"/>
    <w:rsid w:val="004D7AFA"/>
    <w:rsid w:val="004D7C8B"/>
    <w:rsid w:val="004E03D0"/>
    <w:rsid w:val="004E0491"/>
    <w:rsid w:val="004E061D"/>
    <w:rsid w:val="004E0F88"/>
    <w:rsid w:val="004E1399"/>
    <w:rsid w:val="004E1979"/>
    <w:rsid w:val="004E1D2A"/>
    <w:rsid w:val="004E1D90"/>
    <w:rsid w:val="004E1DFD"/>
    <w:rsid w:val="004E1E15"/>
    <w:rsid w:val="004E1E28"/>
    <w:rsid w:val="004E1E29"/>
    <w:rsid w:val="004E26D8"/>
    <w:rsid w:val="004E26E3"/>
    <w:rsid w:val="004E2B2E"/>
    <w:rsid w:val="004E2B81"/>
    <w:rsid w:val="004E3226"/>
    <w:rsid w:val="004E3B27"/>
    <w:rsid w:val="004E41EF"/>
    <w:rsid w:val="004E48AD"/>
    <w:rsid w:val="004E569B"/>
    <w:rsid w:val="004E574F"/>
    <w:rsid w:val="004E5F31"/>
    <w:rsid w:val="004E6B27"/>
    <w:rsid w:val="004E6FAD"/>
    <w:rsid w:val="004E772F"/>
    <w:rsid w:val="004E788B"/>
    <w:rsid w:val="004E7F92"/>
    <w:rsid w:val="004F00E2"/>
    <w:rsid w:val="004F0148"/>
    <w:rsid w:val="004F03F1"/>
    <w:rsid w:val="004F0695"/>
    <w:rsid w:val="004F0929"/>
    <w:rsid w:val="004F0A45"/>
    <w:rsid w:val="004F1144"/>
    <w:rsid w:val="004F1472"/>
    <w:rsid w:val="004F18B8"/>
    <w:rsid w:val="004F192E"/>
    <w:rsid w:val="004F1DD5"/>
    <w:rsid w:val="004F1DF1"/>
    <w:rsid w:val="004F22DC"/>
    <w:rsid w:val="004F2632"/>
    <w:rsid w:val="004F2967"/>
    <w:rsid w:val="004F29D7"/>
    <w:rsid w:val="004F2A24"/>
    <w:rsid w:val="004F2AA0"/>
    <w:rsid w:val="004F2D72"/>
    <w:rsid w:val="004F2FAB"/>
    <w:rsid w:val="004F30EA"/>
    <w:rsid w:val="004F351E"/>
    <w:rsid w:val="004F3BE4"/>
    <w:rsid w:val="004F3C74"/>
    <w:rsid w:val="004F3D41"/>
    <w:rsid w:val="004F3F2B"/>
    <w:rsid w:val="004F4227"/>
    <w:rsid w:val="004F4969"/>
    <w:rsid w:val="004F4B10"/>
    <w:rsid w:val="004F4F2F"/>
    <w:rsid w:val="004F56D5"/>
    <w:rsid w:val="004F5FDB"/>
    <w:rsid w:val="004F62A0"/>
    <w:rsid w:val="004F6EF9"/>
    <w:rsid w:val="004F731C"/>
    <w:rsid w:val="004F7ABF"/>
    <w:rsid w:val="004F7C2C"/>
    <w:rsid w:val="004F7C98"/>
    <w:rsid w:val="004F7D7E"/>
    <w:rsid w:val="00500018"/>
    <w:rsid w:val="0050022F"/>
    <w:rsid w:val="00500452"/>
    <w:rsid w:val="00500E9D"/>
    <w:rsid w:val="005011CD"/>
    <w:rsid w:val="0050147F"/>
    <w:rsid w:val="00501489"/>
    <w:rsid w:val="00501BE8"/>
    <w:rsid w:val="00502044"/>
    <w:rsid w:val="0050217D"/>
    <w:rsid w:val="005026B6"/>
    <w:rsid w:val="00502863"/>
    <w:rsid w:val="00502923"/>
    <w:rsid w:val="00502ABD"/>
    <w:rsid w:val="00502CF2"/>
    <w:rsid w:val="0050315F"/>
    <w:rsid w:val="00503691"/>
    <w:rsid w:val="00503E04"/>
    <w:rsid w:val="0050452F"/>
    <w:rsid w:val="005048BD"/>
    <w:rsid w:val="005055BF"/>
    <w:rsid w:val="00505BF3"/>
    <w:rsid w:val="00505DF6"/>
    <w:rsid w:val="005062D3"/>
    <w:rsid w:val="005066A0"/>
    <w:rsid w:val="005067D0"/>
    <w:rsid w:val="00506FAF"/>
    <w:rsid w:val="005073AF"/>
    <w:rsid w:val="005073E9"/>
    <w:rsid w:val="00507F2D"/>
    <w:rsid w:val="00507F5E"/>
    <w:rsid w:val="005104BB"/>
    <w:rsid w:val="0051139C"/>
    <w:rsid w:val="00512180"/>
    <w:rsid w:val="00512465"/>
    <w:rsid w:val="0051253B"/>
    <w:rsid w:val="005129A6"/>
    <w:rsid w:val="005130FD"/>
    <w:rsid w:val="005134B5"/>
    <w:rsid w:val="0051401D"/>
    <w:rsid w:val="005142E5"/>
    <w:rsid w:val="00514A5C"/>
    <w:rsid w:val="00514CC9"/>
    <w:rsid w:val="00515029"/>
    <w:rsid w:val="005151B2"/>
    <w:rsid w:val="00515492"/>
    <w:rsid w:val="005157D5"/>
    <w:rsid w:val="00515BAF"/>
    <w:rsid w:val="00515D4B"/>
    <w:rsid w:val="00515F4F"/>
    <w:rsid w:val="005165FF"/>
    <w:rsid w:val="0051677C"/>
    <w:rsid w:val="00516C13"/>
    <w:rsid w:val="00516C51"/>
    <w:rsid w:val="00516C58"/>
    <w:rsid w:val="005171FE"/>
    <w:rsid w:val="0051739D"/>
    <w:rsid w:val="005174DE"/>
    <w:rsid w:val="00517831"/>
    <w:rsid w:val="005179D4"/>
    <w:rsid w:val="00517E02"/>
    <w:rsid w:val="005200D1"/>
    <w:rsid w:val="00520119"/>
    <w:rsid w:val="005209D4"/>
    <w:rsid w:val="00520C7A"/>
    <w:rsid w:val="00521227"/>
    <w:rsid w:val="00521315"/>
    <w:rsid w:val="00521B66"/>
    <w:rsid w:val="00521B94"/>
    <w:rsid w:val="00522597"/>
    <w:rsid w:val="00522639"/>
    <w:rsid w:val="005227FA"/>
    <w:rsid w:val="005229B2"/>
    <w:rsid w:val="005234F5"/>
    <w:rsid w:val="005237D7"/>
    <w:rsid w:val="005241B9"/>
    <w:rsid w:val="00524249"/>
    <w:rsid w:val="005247BB"/>
    <w:rsid w:val="005248E9"/>
    <w:rsid w:val="00524958"/>
    <w:rsid w:val="005250CF"/>
    <w:rsid w:val="00525501"/>
    <w:rsid w:val="0052595F"/>
    <w:rsid w:val="00525C6A"/>
    <w:rsid w:val="00525CD0"/>
    <w:rsid w:val="00525F13"/>
    <w:rsid w:val="00525F78"/>
    <w:rsid w:val="00525FA9"/>
    <w:rsid w:val="0052609D"/>
    <w:rsid w:val="00526192"/>
    <w:rsid w:val="00526246"/>
    <w:rsid w:val="00526568"/>
    <w:rsid w:val="00526652"/>
    <w:rsid w:val="00526CBE"/>
    <w:rsid w:val="00527157"/>
    <w:rsid w:val="00527A6C"/>
    <w:rsid w:val="00527B02"/>
    <w:rsid w:val="00527FDF"/>
    <w:rsid w:val="00530195"/>
    <w:rsid w:val="005306C0"/>
    <w:rsid w:val="00530990"/>
    <w:rsid w:val="00530ECD"/>
    <w:rsid w:val="00531038"/>
    <w:rsid w:val="005312F2"/>
    <w:rsid w:val="0053146A"/>
    <w:rsid w:val="0053156D"/>
    <w:rsid w:val="00531A84"/>
    <w:rsid w:val="00531D29"/>
    <w:rsid w:val="00532FA1"/>
    <w:rsid w:val="0053316C"/>
    <w:rsid w:val="00533303"/>
    <w:rsid w:val="005334E3"/>
    <w:rsid w:val="005336D6"/>
    <w:rsid w:val="005338BD"/>
    <w:rsid w:val="005338D0"/>
    <w:rsid w:val="00533A8D"/>
    <w:rsid w:val="00533DBD"/>
    <w:rsid w:val="0053407B"/>
    <w:rsid w:val="00534460"/>
    <w:rsid w:val="0053453B"/>
    <w:rsid w:val="00534C38"/>
    <w:rsid w:val="00535616"/>
    <w:rsid w:val="005356C6"/>
    <w:rsid w:val="0053575C"/>
    <w:rsid w:val="00535792"/>
    <w:rsid w:val="005357E9"/>
    <w:rsid w:val="00535940"/>
    <w:rsid w:val="00535A4A"/>
    <w:rsid w:val="00535B16"/>
    <w:rsid w:val="00535EE4"/>
    <w:rsid w:val="00535FB0"/>
    <w:rsid w:val="00535FB2"/>
    <w:rsid w:val="00536222"/>
    <w:rsid w:val="00536908"/>
    <w:rsid w:val="00536B28"/>
    <w:rsid w:val="005374DA"/>
    <w:rsid w:val="00537C0C"/>
    <w:rsid w:val="00537C31"/>
    <w:rsid w:val="0054062B"/>
    <w:rsid w:val="00540889"/>
    <w:rsid w:val="005413B7"/>
    <w:rsid w:val="00541756"/>
    <w:rsid w:val="00541EBA"/>
    <w:rsid w:val="005420A3"/>
    <w:rsid w:val="005422E1"/>
    <w:rsid w:val="005424A9"/>
    <w:rsid w:val="00542B68"/>
    <w:rsid w:val="00542C63"/>
    <w:rsid w:val="00542C8D"/>
    <w:rsid w:val="00542E47"/>
    <w:rsid w:val="005431E8"/>
    <w:rsid w:val="00543495"/>
    <w:rsid w:val="00543813"/>
    <w:rsid w:val="00543BEF"/>
    <w:rsid w:val="005441F4"/>
    <w:rsid w:val="00544A5C"/>
    <w:rsid w:val="00544C50"/>
    <w:rsid w:val="00544D8D"/>
    <w:rsid w:val="00545042"/>
    <w:rsid w:val="0054536D"/>
    <w:rsid w:val="005453AC"/>
    <w:rsid w:val="005455A3"/>
    <w:rsid w:val="00545607"/>
    <w:rsid w:val="00545A7B"/>
    <w:rsid w:val="00545B29"/>
    <w:rsid w:val="00545E0F"/>
    <w:rsid w:val="005463B7"/>
    <w:rsid w:val="00546F14"/>
    <w:rsid w:val="0054707D"/>
    <w:rsid w:val="00547B72"/>
    <w:rsid w:val="00547B7B"/>
    <w:rsid w:val="00547BB9"/>
    <w:rsid w:val="0055002C"/>
    <w:rsid w:val="005500E6"/>
    <w:rsid w:val="005503BD"/>
    <w:rsid w:val="005506ED"/>
    <w:rsid w:val="005508D2"/>
    <w:rsid w:val="00551A45"/>
    <w:rsid w:val="00551DB0"/>
    <w:rsid w:val="00551E40"/>
    <w:rsid w:val="00552056"/>
    <w:rsid w:val="00552199"/>
    <w:rsid w:val="005522CC"/>
    <w:rsid w:val="005522F4"/>
    <w:rsid w:val="00552331"/>
    <w:rsid w:val="00552BF8"/>
    <w:rsid w:val="00552C1F"/>
    <w:rsid w:val="00552E16"/>
    <w:rsid w:val="00553297"/>
    <w:rsid w:val="0055385C"/>
    <w:rsid w:val="005538E2"/>
    <w:rsid w:val="00553AAD"/>
    <w:rsid w:val="00553F7A"/>
    <w:rsid w:val="00554CC1"/>
    <w:rsid w:val="00554F17"/>
    <w:rsid w:val="005553F7"/>
    <w:rsid w:val="00555773"/>
    <w:rsid w:val="0055589D"/>
    <w:rsid w:val="00555977"/>
    <w:rsid w:val="00555B5C"/>
    <w:rsid w:val="00555E5E"/>
    <w:rsid w:val="00556D08"/>
    <w:rsid w:val="00556F29"/>
    <w:rsid w:val="00556F84"/>
    <w:rsid w:val="005571D4"/>
    <w:rsid w:val="00557580"/>
    <w:rsid w:val="0055794F"/>
    <w:rsid w:val="00557A38"/>
    <w:rsid w:val="00557C73"/>
    <w:rsid w:val="00557CA5"/>
    <w:rsid w:val="0056050C"/>
    <w:rsid w:val="00560976"/>
    <w:rsid w:val="00560B40"/>
    <w:rsid w:val="00560D83"/>
    <w:rsid w:val="00560DAB"/>
    <w:rsid w:val="00561080"/>
    <w:rsid w:val="0056167F"/>
    <w:rsid w:val="0056175B"/>
    <w:rsid w:val="005619FA"/>
    <w:rsid w:val="00561CE6"/>
    <w:rsid w:val="00561FE1"/>
    <w:rsid w:val="00562121"/>
    <w:rsid w:val="0056217D"/>
    <w:rsid w:val="00562392"/>
    <w:rsid w:val="005628AD"/>
    <w:rsid w:val="00562A0A"/>
    <w:rsid w:val="00562D71"/>
    <w:rsid w:val="00562EC8"/>
    <w:rsid w:val="00562FFD"/>
    <w:rsid w:val="0056325E"/>
    <w:rsid w:val="00563508"/>
    <w:rsid w:val="00563A2B"/>
    <w:rsid w:val="00563AF5"/>
    <w:rsid w:val="00563ECC"/>
    <w:rsid w:val="00563EED"/>
    <w:rsid w:val="0056436D"/>
    <w:rsid w:val="0056440A"/>
    <w:rsid w:val="00564AA6"/>
    <w:rsid w:val="00564C99"/>
    <w:rsid w:val="005651DB"/>
    <w:rsid w:val="00565356"/>
    <w:rsid w:val="005653C7"/>
    <w:rsid w:val="00566066"/>
    <w:rsid w:val="005660B2"/>
    <w:rsid w:val="0056636C"/>
    <w:rsid w:val="0056674F"/>
    <w:rsid w:val="00566858"/>
    <w:rsid w:val="00566AB7"/>
    <w:rsid w:val="00566CBB"/>
    <w:rsid w:val="00567106"/>
    <w:rsid w:val="00567D7C"/>
    <w:rsid w:val="00570209"/>
    <w:rsid w:val="00570E66"/>
    <w:rsid w:val="00570FA4"/>
    <w:rsid w:val="00571496"/>
    <w:rsid w:val="00571630"/>
    <w:rsid w:val="005718AB"/>
    <w:rsid w:val="00571B40"/>
    <w:rsid w:val="0057222A"/>
    <w:rsid w:val="00572424"/>
    <w:rsid w:val="00572958"/>
    <w:rsid w:val="00572CF3"/>
    <w:rsid w:val="00572DA2"/>
    <w:rsid w:val="00572F30"/>
    <w:rsid w:val="00573330"/>
    <w:rsid w:val="0057338F"/>
    <w:rsid w:val="0057345F"/>
    <w:rsid w:val="00573859"/>
    <w:rsid w:val="00573860"/>
    <w:rsid w:val="0057399D"/>
    <w:rsid w:val="0057412E"/>
    <w:rsid w:val="005742C5"/>
    <w:rsid w:val="00574BC6"/>
    <w:rsid w:val="005752FC"/>
    <w:rsid w:val="0057571E"/>
    <w:rsid w:val="00575B42"/>
    <w:rsid w:val="005761EC"/>
    <w:rsid w:val="005765CE"/>
    <w:rsid w:val="00576B97"/>
    <w:rsid w:val="00576C0D"/>
    <w:rsid w:val="00576E85"/>
    <w:rsid w:val="005775D8"/>
    <w:rsid w:val="0057785B"/>
    <w:rsid w:val="0057794B"/>
    <w:rsid w:val="00577BD3"/>
    <w:rsid w:val="005803D6"/>
    <w:rsid w:val="0058047E"/>
    <w:rsid w:val="005804BB"/>
    <w:rsid w:val="0058064C"/>
    <w:rsid w:val="00580D69"/>
    <w:rsid w:val="005812CC"/>
    <w:rsid w:val="005817CE"/>
    <w:rsid w:val="00581943"/>
    <w:rsid w:val="00581A69"/>
    <w:rsid w:val="00581D61"/>
    <w:rsid w:val="00581EA6"/>
    <w:rsid w:val="00581F19"/>
    <w:rsid w:val="0058226E"/>
    <w:rsid w:val="0058230D"/>
    <w:rsid w:val="005824E5"/>
    <w:rsid w:val="0058271D"/>
    <w:rsid w:val="00582C32"/>
    <w:rsid w:val="00583159"/>
    <w:rsid w:val="00583166"/>
    <w:rsid w:val="00583740"/>
    <w:rsid w:val="005839DE"/>
    <w:rsid w:val="00583A6D"/>
    <w:rsid w:val="00583B84"/>
    <w:rsid w:val="005840A7"/>
    <w:rsid w:val="00584197"/>
    <w:rsid w:val="0058434C"/>
    <w:rsid w:val="005851F8"/>
    <w:rsid w:val="005857B8"/>
    <w:rsid w:val="00585A54"/>
    <w:rsid w:val="00585DD3"/>
    <w:rsid w:val="005860D4"/>
    <w:rsid w:val="00586585"/>
    <w:rsid w:val="00586835"/>
    <w:rsid w:val="00586BDE"/>
    <w:rsid w:val="00586C77"/>
    <w:rsid w:val="00586FF8"/>
    <w:rsid w:val="00587B26"/>
    <w:rsid w:val="00587B62"/>
    <w:rsid w:val="00587BE4"/>
    <w:rsid w:val="00587C8A"/>
    <w:rsid w:val="00587CC8"/>
    <w:rsid w:val="00590139"/>
    <w:rsid w:val="00590209"/>
    <w:rsid w:val="0059035D"/>
    <w:rsid w:val="00590443"/>
    <w:rsid w:val="00590617"/>
    <w:rsid w:val="00591236"/>
    <w:rsid w:val="00591261"/>
    <w:rsid w:val="005913CA"/>
    <w:rsid w:val="00591621"/>
    <w:rsid w:val="00592210"/>
    <w:rsid w:val="005926CC"/>
    <w:rsid w:val="00592F3D"/>
    <w:rsid w:val="0059303C"/>
    <w:rsid w:val="00593226"/>
    <w:rsid w:val="00593461"/>
    <w:rsid w:val="0059366F"/>
    <w:rsid w:val="005937C4"/>
    <w:rsid w:val="00593C2B"/>
    <w:rsid w:val="00593E9D"/>
    <w:rsid w:val="0059445F"/>
    <w:rsid w:val="005946E4"/>
    <w:rsid w:val="00594C04"/>
    <w:rsid w:val="00594C33"/>
    <w:rsid w:val="00595116"/>
    <w:rsid w:val="005952EF"/>
    <w:rsid w:val="0059548F"/>
    <w:rsid w:val="005954B9"/>
    <w:rsid w:val="00595E7C"/>
    <w:rsid w:val="00595EEC"/>
    <w:rsid w:val="00595F68"/>
    <w:rsid w:val="00596438"/>
    <w:rsid w:val="005966C1"/>
    <w:rsid w:val="005966F8"/>
    <w:rsid w:val="0059677D"/>
    <w:rsid w:val="00596781"/>
    <w:rsid w:val="0059678A"/>
    <w:rsid w:val="00596C91"/>
    <w:rsid w:val="00596D01"/>
    <w:rsid w:val="005978DC"/>
    <w:rsid w:val="00597C4E"/>
    <w:rsid w:val="00597DC5"/>
    <w:rsid w:val="005A0331"/>
    <w:rsid w:val="005A0358"/>
    <w:rsid w:val="005A0516"/>
    <w:rsid w:val="005A05B8"/>
    <w:rsid w:val="005A0D8A"/>
    <w:rsid w:val="005A14B7"/>
    <w:rsid w:val="005A15C0"/>
    <w:rsid w:val="005A1874"/>
    <w:rsid w:val="005A1B40"/>
    <w:rsid w:val="005A1EFF"/>
    <w:rsid w:val="005A258B"/>
    <w:rsid w:val="005A2788"/>
    <w:rsid w:val="005A2878"/>
    <w:rsid w:val="005A2926"/>
    <w:rsid w:val="005A2B85"/>
    <w:rsid w:val="005A2EAB"/>
    <w:rsid w:val="005A2F1E"/>
    <w:rsid w:val="005A3654"/>
    <w:rsid w:val="005A3B24"/>
    <w:rsid w:val="005A4131"/>
    <w:rsid w:val="005A422C"/>
    <w:rsid w:val="005A4448"/>
    <w:rsid w:val="005A4CA7"/>
    <w:rsid w:val="005A5052"/>
    <w:rsid w:val="005A5389"/>
    <w:rsid w:val="005A62B5"/>
    <w:rsid w:val="005A6450"/>
    <w:rsid w:val="005A6D77"/>
    <w:rsid w:val="005A6E1E"/>
    <w:rsid w:val="005A7717"/>
    <w:rsid w:val="005A78AB"/>
    <w:rsid w:val="005A7AD4"/>
    <w:rsid w:val="005A7B7F"/>
    <w:rsid w:val="005B0D92"/>
    <w:rsid w:val="005B0FEE"/>
    <w:rsid w:val="005B113A"/>
    <w:rsid w:val="005B1631"/>
    <w:rsid w:val="005B1731"/>
    <w:rsid w:val="005B1C47"/>
    <w:rsid w:val="005B2989"/>
    <w:rsid w:val="005B2D53"/>
    <w:rsid w:val="005B32C7"/>
    <w:rsid w:val="005B3537"/>
    <w:rsid w:val="005B3538"/>
    <w:rsid w:val="005B3E68"/>
    <w:rsid w:val="005B433A"/>
    <w:rsid w:val="005B43CB"/>
    <w:rsid w:val="005B4F46"/>
    <w:rsid w:val="005B5C93"/>
    <w:rsid w:val="005B5CE0"/>
    <w:rsid w:val="005B5DF9"/>
    <w:rsid w:val="005B61AC"/>
    <w:rsid w:val="005B6219"/>
    <w:rsid w:val="005B6294"/>
    <w:rsid w:val="005B6353"/>
    <w:rsid w:val="005B6A7C"/>
    <w:rsid w:val="005B6EAF"/>
    <w:rsid w:val="005B6ED3"/>
    <w:rsid w:val="005B6F77"/>
    <w:rsid w:val="005B70A3"/>
    <w:rsid w:val="005B71F2"/>
    <w:rsid w:val="005B74FD"/>
    <w:rsid w:val="005B76CF"/>
    <w:rsid w:val="005B7A20"/>
    <w:rsid w:val="005B7EB0"/>
    <w:rsid w:val="005B7F8D"/>
    <w:rsid w:val="005C047E"/>
    <w:rsid w:val="005C05B2"/>
    <w:rsid w:val="005C07B3"/>
    <w:rsid w:val="005C0D0E"/>
    <w:rsid w:val="005C0F24"/>
    <w:rsid w:val="005C0FA5"/>
    <w:rsid w:val="005C1004"/>
    <w:rsid w:val="005C18CB"/>
    <w:rsid w:val="005C2BBB"/>
    <w:rsid w:val="005C3022"/>
    <w:rsid w:val="005C338F"/>
    <w:rsid w:val="005C3B47"/>
    <w:rsid w:val="005C44CA"/>
    <w:rsid w:val="005C462F"/>
    <w:rsid w:val="005C488A"/>
    <w:rsid w:val="005C4B74"/>
    <w:rsid w:val="005C4FF7"/>
    <w:rsid w:val="005C5164"/>
    <w:rsid w:val="005C52E4"/>
    <w:rsid w:val="005C5A15"/>
    <w:rsid w:val="005C5D28"/>
    <w:rsid w:val="005C6088"/>
    <w:rsid w:val="005C63B0"/>
    <w:rsid w:val="005C64CE"/>
    <w:rsid w:val="005C68C1"/>
    <w:rsid w:val="005C6DBF"/>
    <w:rsid w:val="005C71B2"/>
    <w:rsid w:val="005C7355"/>
    <w:rsid w:val="005C7931"/>
    <w:rsid w:val="005C7D63"/>
    <w:rsid w:val="005D026E"/>
    <w:rsid w:val="005D02B5"/>
    <w:rsid w:val="005D02BB"/>
    <w:rsid w:val="005D0FB3"/>
    <w:rsid w:val="005D17DE"/>
    <w:rsid w:val="005D226E"/>
    <w:rsid w:val="005D2E6C"/>
    <w:rsid w:val="005D2FFB"/>
    <w:rsid w:val="005D302E"/>
    <w:rsid w:val="005D34E2"/>
    <w:rsid w:val="005D3873"/>
    <w:rsid w:val="005D3A12"/>
    <w:rsid w:val="005D3A1B"/>
    <w:rsid w:val="005D46FE"/>
    <w:rsid w:val="005D4D2B"/>
    <w:rsid w:val="005D4F6B"/>
    <w:rsid w:val="005D55FC"/>
    <w:rsid w:val="005D56C1"/>
    <w:rsid w:val="005D57E9"/>
    <w:rsid w:val="005D5AE7"/>
    <w:rsid w:val="005D5D79"/>
    <w:rsid w:val="005D5E67"/>
    <w:rsid w:val="005D6159"/>
    <w:rsid w:val="005D6245"/>
    <w:rsid w:val="005D624D"/>
    <w:rsid w:val="005D6276"/>
    <w:rsid w:val="005D645F"/>
    <w:rsid w:val="005D6599"/>
    <w:rsid w:val="005D661B"/>
    <w:rsid w:val="005D737B"/>
    <w:rsid w:val="005D741E"/>
    <w:rsid w:val="005D74B9"/>
    <w:rsid w:val="005D75F1"/>
    <w:rsid w:val="005D7828"/>
    <w:rsid w:val="005D79D3"/>
    <w:rsid w:val="005D7A8A"/>
    <w:rsid w:val="005D7CDC"/>
    <w:rsid w:val="005D7F4E"/>
    <w:rsid w:val="005E01F2"/>
    <w:rsid w:val="005E0602"/>
    <w:rsid w:val="005E06AF"/>
    <w:rsid w:val="005E0F44"/>
    <w:rsid w:val="005E100B"/>
    <w:rsid w:val="005E1B70"/>
    <w:rsid w:val="005E1BBC"/>
    <w:rsid w:val="005E1D3C"/>
    <w:rsid w:val="005E28D1"/>
    <w:rsid w:val="005E2E91"/>
    <w:rsid w:val="005E3697"/>
    <w:rsid w:val="005E372C"/>
    <w:rsid w:val="005E39A3"/>
    <w:rsid w:val="005E3CB2"/>
    <w:rsid w:val="005E428C"/>
    <w:rsid w:val="005E45E0"/>
    <w:rsid w:val="005E4753"/>
    <w:rsid w:val="005E4A90"/>
    <w:rsid w:val="005E4B35"/>
    <w:rsid w:val="005E4B6F"/>
    <w:rsid w:val="005E4CCB"/>
    <w:rsid w:val="005E4F79"/>
    <w:rsid w:val="005E5103"/>
    <w:rsid w:val="005E5189"/>
    <w:rsid w:val="005E5231"/>
    <w:rsid w:val="005E5638"/>
    <w:rsid w:val="005E5C92"/>
    <w:rsid w:val="005E5CA0"/>
    <w:rsid w:val="005E64EE"/>
    <w:rsid w:val="005E6545"/>
    <w:rsid w:val="005E680D"/>
    <w:rsid w:val="005E6B60"/>
    <w:rsid w:val="005E6FC3"/>
    <w:rsid w:val="005E711F"/>
    <w:rsid w:val="005E7449"/>
    <w:rsid w:val="005E7489"/>
    <w:rsid w:val="005E74A8"/>
    <w:rsid w:val="005E7688"/>
    <w:rsid w:val="005E76C4"/>
    <w:rsid w:val="005E7CD9"/>
    <w:rsid w:val="005F03DF"/>
    <w:rsid w:val="005F04CA"/>
    <w:rsid w:val="005F0C9F"/>
    <w:rsid w:val="005F0F40"/>
    <w:rsid w:val="005F0F4C"/>
    <w:rsid w:val="005F157C"/>
    <w:rsid w:val="005F1A42"/>
    <w:rsid w:val="005F1B21"/>
    <w:rsid w:val="005F1DD3"/>
    <w:rsid w:val="005F209A"/>
    <w:rsid w:val="005F23A0"/>
    <w:rsid w:val="005F23C0"/>
    <w:rsid w:val="005F23D1"/>
    <w:rsid w:val="005F25BB"/>
    <w:rsid w:val="005F26DF"/>
    <w:rsid w:val="005F28FE"/>
    <w:rsid w:val="005F29CA"/>
    <w:rsid w:val="005F2A44"/>
    <w:rsid w:val="005F2A49"/>
    <w:rsid w:val="005F2B73"/>
    <w:rsid w:val="005F2E43"/>
    <w:rsid w:val="005F2FFC"/>
    <w:rsid w:val="005F34D6"/>
    <w:rsid w:val="005F3B5F"/>
    <w:rsid w:val="005F3DB2"/>
    <w:rsid w:val="005F4501"/>
    <w:rsid w:val="005F4529"/>
    <w:rsid w:val="005F464E"/>
    <w:rsid w:val="005F48AF"/>
    <w:rsid w:val="005F5271"/>
    <w:rsid w:val="005F58D8"/>
    <w:rsid w:val="005F62D9"/>
    <w:rsid w:val="005F6C1D"/>
    <w:rsid w:val="005F6F9A"/>
    <w:rsid w:val="005F74C4"/>
    <w:rsid w:val="005F798A"/>
    <w:rsid w:val="005F7BB7"/>
    <w:rsid w:val="005F7DA3"/>
    <w:rsid w:val="005F7F23"/>
    <w:rsid w:val="0060012D"/>
    <w:rsid w:val="00600169"/>
    <w:rsid w:val="006001F0"/>
    <w:rsid w:val="0060031A"/>
    <w:rsid w:val="0060074E"/>
    <w:rsid w:val="00600B45"/>
    <w:rsid w:val="00600C97"/>
    <w:rsid w:val="00600E42"/>
    <w:rsid w:val="00601816"/>
    <w:rsid w:val="0060209D"/>
    <w:rsid w:val="0060249B"/>
    <w:rsid w:val="006026CD"/>
    <w:rsid w:val="00602A8B"/>
    <w:rsid w:val="00602B20"/>
    <w:rsid w:val="00602D21"/>
    <w:rsid w:val="006030AC"/>
    <w:rsid w:val="0060322B"/>
    <w:rsid w:val="006032E1"/>
    <w:rsid w:val="006034ED"/>
    <w:rsid w:val="00603800"/>
    <w:rsid w:val="00603BF6"/>
    <w:rsid w:val="00603C9E"/>
    <w:rsid w:val="00603EA6"/>
    <w:rsid w:val="006042F3"/>
    <w:rsid w:val="00604852"/>
    <w:rsid w:val="00604F9E"/>
    <w:rsid w:val="006057DC"/>
    <w:rsid w:val="00605C15"/>
    <w:rsid w:val="00605D5C"/>
    <w:rsid w:val="006064B4"/>
    <w:rsid w:val="006065D1"/>
    <w:rsid w:val="00606B1D"/>
    <w:rsid w:val="00606DB3"/>
    <w:rsid w:val="00606E49"/>
    <w:rsid w:val="00606E9C"/>
    <w:rsid w:val="006070A7"/>
    <w:rsid w:val="006070EF"/>
    <w:rsid w:val="006072F7"/>
    <w:rsid w:val="00607453"/>
    <w:rsid w:val="006074D8"/>
    <w:rsid w:val="006074DA"/>
    <w:rsid w:val="006075CB"/>
    <w:rsid w:val="00607A04"/>
    <w:rsid w:val="00607C52"/>
    <w:rsid w:val="00610295"/>
    <w:rsid w:val="006107C8"/>
    <w:rsid w:val="00610A73"/>
    <w:rsid w:val="00610E8A"/>
    <w:rsid w:val="00610FCC"/>
    <w:rsid w:val="006111F7"/>
    <w:rsid w:val="00611274"/>
    <w:rsid w:val="0061198C"/>
    <w:rsid w:val="00612099"/>
    <w:rsid w:val="0061210C"/>
    <w:rsid w:val="006123F5"/>
    <w:rsid w:val="00612BAD"/>
    <w:rsid w:val="00613552"/>
    <w:rsid w:val="00613BDC"/>
    <w:rsid w:val="00613C7F"/>
    <w:rsid w:val="00615424"/>
    <w:rsid w:val="006154B0"/>
    <w:rsid w:val="00615703"/>
    <w:rsid w:val="00615D71"/>
    <w:rsid w:val="00615FF2"/>
    <w:rsid w:val="006160DB"/>
    <w:rsid w:val="006163E2"/>
    <w:rsid w:val="00616B8C"/>
    <w:rsid w:val="00616BF7"/>
    <w:rsid w:val="00617257"/>
    <w:rsid w:val="006179F9"/>
    <w:rsid w:val="00617DD8"/>
    <w:rsid w:val="006204D5"/>
    <w:rsid w:val="00620610"/>
    <w:rsid w:val="00620D3B"/>
    <w:rsid w:val="00620E31"/>
    <w:rsid w:val="00621048"/>
    <w:rsid w:val="00621155"/>
    <w:rsid w:val="0062115F"/>
    <w:rsid w:val="00621567"/>
    <w:rsid w:val="00621FDD"/>
    <w:rsid w:val="00621FFB"/>
    <w:rsid w:val="0062283A"/>
    <w:rsid w:val="00622879"/>
    <w:rsid w:val="006229BF"/>
    <w:rsid w:val="00622AE1"/>
    <w:rsid w:val="00622D51"/>
    <w:rsid w:val="00623275"/>
    <w:rsid w:val="00623407"/>
    <w:rsid w:val="00623472"/>
    <w:rsid w:val="00623995"/>
    <w:rsid w:val="00623D9E"/>
    <w:rsid w:val="00623EC9"/>
    <w:rsid w:val="006240EB"/>
    <w:rsid w:val="006243B4"/>
    <w:rsid w:val="00624429"/>
    <w:rsid w:val="0062496D"/>
    <w:rsid w:val="00624D23"/>
    <w:rsid w:val="00624EBE"/>
    <w:rsid w:val="00624F70"/>
    <w:rsid w:val="00625067"/>
    <w:rsid w:val="006251EA"/>
    <w:rsid w:val="0062529A"/>
    <w:rsid w:val="00626918"/>
    <w:rsid w:val="00626A5D"/>
    <w:rsid w:val="00626FFC"/>
    <w:rsid w:val="00627164"/>
    <w:rsid w:val="00630463"/>
    <w:rsid w:val="006305AA"/>
    <w:rsid w:val="00630B1D"/>
    <w:rsid w:val="00631007"/>
    <w:rsid w:val="0063127C"/>
    <w:rsid w:val="00631481"/>
    <w:rsid w:val="006314F3"/>
    <w:rsid w:val="00631697"/>
    <w:rsid w:val="00631D42"/>
    <w:rsid w:val="00632253"/>
    <w:rsid w:val="006330B2"/>
    <w:rsid w:val="006335E2"/>
    <w:rsid w:val="00633681"/>
    <w:rsid w:val="00633FDE"/>
    <w:rsid w:val="006344C6"/>
    <w:rsid w:val="006347CB"/>
    <w:rsid w:val="00634F2E"/>
    <w:rsid w:val="00634F94"/>
    <w:rsid w:val="0063517D"/>
    <w:rsid w:val="0063528D"/>
    <w:rsid w:val="00635352"/>
    <w:rsid w:val="006355D0"/>
    <w:rsid w:val="00635913"/>
    <w:rsid w:val="0063691A"/>
    <w:rsid w:val="00636983"/>
    <w:rsid w:val="00636CE2"/>
    <w:rsid w:val="00637124"/>
    <w:rsid w:val="006375F9"/>
    <w:rsid w:val="006377B8"/>
    <w:rsid w:val="00637A2F"/>
    <w:rsid w:val="00637AF6"/>
    <w:rsid w:val="00637DCB"/>
    <w:rsid w:val="0064005E"/>
    <w:rsid w:val="0064007D"/>
    <w:rsid w:val="00640254"/>
    <w:rsid w:val="006405E1"/>
    <w:rsid w:val="006406B2"/>
    <w:rsid w:val="00640882"/>
    <w:rsid w:val="00641135"/>
    <w:rsid w:val="0064196D"/>
    <w:rsid w:val="00641CD7"/>
    <w:rsid w:val="00641E30"/>
    <w:rsid w:val="006423F0"/>
    <w:rsid w:val="0064261E"/>
    <w:rsid w:val="00642714"/>
    <w:rsid w:val="00642786"/>
    <w:rsid w:val="0064283F"/>
    <w:rsid w:val="006428C2"/>
    <w:rsid w:val="00642A06"/>
    <w:rsid w:val="00642B1E"/>
    <w:rsid w:val="0064335F"/>
    <w:rsid w:val="006439F9"/>
    <w:rsid w:val="00643ED4"/>
    <w:rsid w:val="00643FCA"/>
    <w:rsid w:val="0064415A"/>
    <w:rsid w:val="006442EC"/>
    <w:rsid w:val="006444A5"/>
    <w:rsid w:val="00644FE0"/>
    <w:rsid w:val="00645083"/>
    <w:rsid w:val="006455CE"/>
    <w:rsid w:val="00645A01"/>
    <w:rsid w:val="00645A9C"/>
    <w:rsid w:val="00645E47"/>
    <w:rsid w:val="006460AA"/>
    <w:rsid w:val="006468B8"/>
    <w:rsid w:val="006468F6"/>
    <w:rsid w:val="00647327"/>
    <w:rsid w:val="006478A1"/>
    <w:rsid w:val="006501DF"/>
    <w:rsid w:val="00650FDE"/>
    <w:rsid w:val="0065111E"/>
    <w:rsid w:val="0065127D"/>
    <w:rsid w:val="0065188D"/>
    <w:rsid w:val="00651B45"/>
    <w:rsid w:val="0065208D"/>
    <w:rsid w:val="00652511"/>
    <w:rsid w:val="0065263F"/>
    <w:rsid w:val="00652674"/>
    <w:rsid w:val="00652973"/>
    <w:rsid w:val="00652BBF"/>
    <w:rsid w:val="00652D9B"/>
    <w:rsid w:val="00652F1F"/>
    <w:rsid w:val="0065304D"/>
    <w:rsid w:val="00653ACA"/>
    <w:rsid w:val="00653F0C"/>
    <w:rsid w:val="006540FD"/>
    <w:rsid w:val="0065414E"/>
    <w:rsid w:val="006544B3"/>
    <w:rsid w:val="006544D0"/>
    <w:rsid w:val="00654BE0"/>
    <w:rsid w:val="00654D7D"/>
    <w:rsid w:val="00654E4D"/>
    <w:rsid w:val="006554FF"/>
    <w:rsid w:val="006555F2"/>
    <w:rsid w:val="00655729"/>
    <w:rsid w:val="00655792"/>
    <w:rsid w:val="00655FE7"/>
    <w:rsid w:val="00656114"/>
    <w:rsid w:val="0065657B"/>
    <w:rsid w:val="00656C52"/>
    <w:rsid w:val="006572B0"/>
    <w:rsid w:val="00657354"/>
    <w:rsid w:val="00657452"/>
    <w:rsid w:val="00657CC3"/>
    <w:rsid w:val="00657E08"/>
    <w:rsid w:val="00660592"/>
    <w:rsid w:val="006608A5"/>
    <w:rsid w:val="00660BE6"/>
    <w:rsid w:val="00660D14"/>
    <w:rsid w:val="006619BD"/>
    <w:rsid w:val="00661BD6"/>
    <w:rsid w:val="00661CCC"/>
    <w:rsid w:val="00662257"/>
    <w:rsid w:val="0066276B"/>
    <w:rsid w:val="00663668"/>
    <w:rsid w:val="006637FC"/>
    <w:rsid w:val="006652A7"/>
    <w:rsid w:val="00665342"/>
    <w:rsid w:val="0066585A"/>
    <w:rsid w:val="00665C5E"/>
    <w:rsid w:val="00665DC9"/>
    <w:rsid w:val="00666138"/>
    <w:rsid w:val="0066622B"/>
    <w:rsid w:val="00666B9D"/>
    <w:rsid w:val="00666ECE"/>
    <w:rsid w:val="0066724B"/>
    <w:rsid w:val="006673CB"/>
    <w:rsid w:val="00667512"/>
    <w:rsid w:val="006678F5"/>
    <w:rsid w:val="00667A41"/>
    <w:rsid w:val="00667B15"/>
    <w:rsid w:val="00670327"/>
    <w:rsid w:val="00670491"/>
    <w:rsid w:val="006708DA"/>
    <w:rsid w:val="00670F7B"/>
    <w:rsid w:val="00671140"/>
    <w:rsid w:val="00671332"/>
    <w:rsid w:val="00671995"/>
    <w:rsid w:val="00671EB5"/>
    <w:rsid w:val="00672182"/>
    <w:rsid w:val="00672AD5"/>
    <w:rsid w:val="00672B68"/>
    <w:rsid w:val="00672C97"/>
    <w:rsid w:val="006732C7"/>
    <w:rsid w:val="00673797"/>
    <w:rsid w:val="00673A33"/>
    <w:rsid w:val="00673BEB"/>
    <w:rsid w:val="00673F2A"/>
    <w:rsid w:val="006749C4"/>
    <w:rsid w:val="00674A73"/>
    <w:rsid w:val="00674EC2"/>
    <w:rsid w:val="00675278"/>
    <w:rsid w:val="006752D8"/>
    <w:rsid w:val="00675414"/>
    <w:rsid w:val="00675520"/>
    <w:rsid w:val="00675887"/>
    <w:rsid w:val="006758FF"/>
    <w:rsid w:val="00675963"/>
    <w:rsid w:val="00675A8B"/>
    <w:rsid w:val="00675BC5"/>
    <w:rsid w:val="006766E1"/>
    <w:rsid w:val="00676B56"/>
    <w:rsid w:val="00676EA5"/>
    <w:rsid w:val="00676F8E"/>
    <w:rsid w:val="0067721C"/>
    <w:rsid w:val="006772D8"/>
    <w:rsid w:val="00677853"/>
    <w:rsid w:val="00677B17"/>
    <w:rsid w:val="00677DE0"/>
    <w:rsid w:val="00677DF6"/>
    <w:rsid w:val="00680161"/>
    <w:rsid w:val="00680226"/>
    <w:rsid w:val="00680676"/>
    <w:rsid w:val="00680984"/>
    <w:rsid w:val="006809D2"/>
    <w:rsid w:val="0068121B"/>
    <w:rsid w:val="0068126E"/>
    <w:rsid w:val="0068149C"/>
    <w:rsid w:val="0068166F"/>
    <w:rsid w:val="00681E99"/>
    <w:rsid w:val="00681F22"/>
    <w:rsid w:val="00682094"/>
    <w:rsid w:val="006820A0"/>
    <w:rsid w:val="006822AA"/>
    <w:rsid w:val="006822CE"/>
    <w:rsid w:val="0068290A"/>
    <w:rsid w:val="00682CAB"/>
    <w:rsid w:val="00682D41"/>
    <w:rsid w:val="0068332B"/>
    <w:rsid w:val="00683DC1"/>
    <w:rsid w:val="00684BD6"/>
    <w:rsid w:val="00684C83"/>
    <w:rsid w:val="00685619"/>
    <w:rsid w:val="00685D52"/>
    <w:rsid w:val="006862E6"/>
    <w:rsid w:val="00686B51"/>
    <w:rsid w:val="00686E15"/>
    <w:rsid w:val="00686FF9"/>
    <w:rsid w:val="00687438"/>
    <w:rsid w:val="0068770B"/>
    <w:rsid w:val="00690569"/>
    <w:rsid w:val="00690733"/>
    <w:rsid w:val="006911F2"/>
    <w:rsid w:val="00691454"/>
    <w:rsid w:val="00691B56"/>
    <w:rsid w:val="00691CF0"/>
    <w:rsid w:val="00691FEA"/>
    <w:rsid w:val="006920D6"/>
    <w:rsid w:val="006921F9"/>
    <w:rsid w:val="00692203"/>
    <w:rsid w:val="00692F57"/>
    <w:rsid w:val="006936E3"/>
    <w:rsid w:val="00693910"/>
    <w:rsid w:val="00693959"/>
    <w:rsid w:val="00693A0D"/>
    <w:rsid w:val="00693A88"/>
    <w:rsid w:val="00693D4D"/>
    <w:rsid w:val="00694959"/>
    <w:rsid w:val="00694EC1"/>
    <w:rsid w:val="00695187"/>
    <w:rsid w:val="006952A5"/>
    <w:rsid w:val="006953E7"/>
    <w:rsid w:val="0069552B"/>
    <w:rsid w:val="006956E2"/>
    <w:rsid w:val="00695735"/>
    <w:rsid w:val="00695C92"/>
    <w:rsid w:val="00695E51"/>
    <w:rsid w:val="006960AC"/>
    <w:rsid w:val="006963D4"/>
    <w:rsid w:val="0069662D"/>
    <w:rsid w:val="006967B9"/>
    <w:rsid w:val="0069696E"/>
    <w:rsid w:val="00696BA2"/>
    <w:rsid w:val="00696D40"/>
    <w:rsid w:val="00696E69"/>
    <w:rsid w:val="00696F02"/>
    <w:rsid w:val="0069779D"/>
    <w:rsid w:val="00697A48"/>
    <w:rsid w:val="006A0303"/>
    <w:rsid w:val="006A0B55"/>
    <w:rsid w:val="006A17D2"/>
    <w:rsid w:val="006A1894"/>
    <w:rsid w:val="006A19B6"/>
    <w:rsid w:val="006A1F8E"/>
    <w:rsid w:val="006A21FB"/>
    <w:rsid w:val="006A2E3B"/>
    <w:rsid w:val="006A317F"/>
    <w:rsid w:val="006A3B94"/>
    <w:rsid w:val="006A431D"/>
    <w:rsid w:val="006A480B"/>
    <w:rsid w:val="006A48E5"/>
    <w:rsid w:val="006A49F3"/>
    <w:rsid w:val="006A522B"/>
    <w:rsid w:val="006A5694"/>
    <w:rsid w:val="006A5816"/>
    <w:rsid w:val="006A591D"/>
    <w:rsid w:val="006A5D5D"/>
    <w:rsid w:val="006A5F6F"/>
    <w:rsid w:val="006A606A"/>
    <w:rsid w:val="006A644B"/>
    <w:rsid w:val="006A64AB"/>
    <w:rsid w:val="006A6651"/>
    <w:rsid w:val="006A6907"/>
    <w:rsid w:val="006A6AB4"/>
    <w:rsid w:val="006A6B63"/>
    <w:rsid w:val="006A6EE4"/>
    <w:rsid w:val="006A6FB1"/>
    <w:rsid w:val="006A70E5"/>
    <w:rsid w:val="006A757B"/>
    <w:rsid w:val="006A780A"/>
    <w:rsid w:val="006B00E5"/>
    <w:rsid w:val="006B02C0"/>
    <w:rsid w:val="006B0399"/>
    <w:rsid w:val="006B097E"/>
    <w:rsid w:val="006B0A65"/>
    <w:rsid w:val="006B0E3D"/>
    <w:rsid w:val="006B103F"/>
    <w:rsid w:val="006B10D5"/>
    <w:rsid w:val="006B1376"/>
    <w:rsid w:val="006B1391"/>
    <w:rsid w:val="006B1710"/>
    <w:rsid w:val="006B18FC"/>
    <w:rsid w:val="006B196B"/>
    <w:rsid w:val="006B1A4A"/>
    <w:rsid w:val="006B1B4B"/>
    <w:rsid w:val="006B2D04"/>
    <w:rsid w:val="006B2DD4"/>
    <w:rsid w:val="006B36A2"/>
    <w:rsid w:val="006B3765"/>
    <w:rsid w:val="006B37F0"/>
    <w:rsid w:val="006B387A"/>
    <w:rsid w:val="006B3B19"/>
    <w:rsid w:val="006B468A"/>
    <w:rsid w:val="006B4A9A"/>
    <w:rsid w:val="006B4ABE"/>
    <w:rsid w:val="006B4D60"/>
    <w:rsid w:val="006B4F29"/>
    <w:rsid w:val="006B4F61"/>
    <w:rsid w:val="006B50CD"/>
    <w:rsid w:val="006B5561"/>
    <w:rsid w:val="006B5B4F"/>
    <w:rsid w:val="006B6151"/>
    <w:rsid w:val="006B652D"/>
    <w:rsid w:val="006B6DFF"/>
    <w:rsid w:val="006B72A4"/>
    <w:rsid w:val="006B793D"/>
    <w:rsid w:val="006B7A71"/>
    <w:rsid w:val="006C00B8"/>
    <w:rsid w:val="006C0170"/>
    <w:rsid w:val="006C01E1"/>
    <w:rsid w:val="006C09E6"/>
    <w:rsid w:val="006C1512"/>
    <w:rsid w:val="006C1682"/>
    <w:rsid w:val="006C1704"/>
    <w:rsid w:val="006C17A3"/>
    <w:rsid w:val="006C19B1"/>
    <w:rsid w:val="006C1A2C"/>
    <w:rsid w:val="006C20AA"/>
    <w:rsid w:val="006C2261"/>
    <w:rsid w:val="006C2314"/>
    <w:rsid w:val="006C2415"/>
    <w:rsid w:val="006C26FD"/>
    <w:rsid w:val="006C2DF0"/>
    <w:rsid w:val="006C30BB"/>
    <w:rsid w:val="006C3506"/>
    <w:rsid w:val="006C366E"/>
    <w:rsid w:val="006C3D28"/>
    <w:rsid w:val="006C3F44"/>
    <w:rsid w:val="006C418C"/>
    <w:rsid w:val="006C428C"/>
    <w:rsid w:val="006C4310"/>
    <w:rsid w:val="006C43AA"/>
    <w:rsid w:val="006C45F0"/>
    <w:rsid w:val="006C4892"/>
    <w:rsid w:val="006C4EC9"/>
    <w:rsid w:val="006C5B4C"/>
    <w:rsid w:val="006C5C54"/>
    <w:rsid w:val="006C5CEF"/>
    <w:rsid w:val="006C5CF4"/>
    <w:rsid w:val="006C5ED3"/>
    <w:rsid w:val="006C633A"/>
    <w:rsid w:val="006C656A"/>
    <w:rsid w:val="006C66B8"/>
    <w:rsid w:val="006C66FF"/>
    <w:rsid w:val="006C67D9"/>
    <w:rsid w:val="006C6818"/>
    <w:rsid w:val="006C6A4B"/>
    <w:rsid w:val="006C729F"/>
    <w:rsid w:val="006C73E4"/>
    <w:rsid w:val="006C749D"/>
    <w:rsid w:val="006C7D23"/>
    <w:rsid w:val="006C7F36"/>
    <w:rsid w:val="006D0298"/>
    <w:rsid w:val="006D02C8"/>
    <w:rsid w:val="006D0B9A"/>
    <w:rsid w:val="006D1A40"/>
    <w:rsid w:val="006D1A8E"/>
    <w:rsid w:val="006D1AEB"/>
    <w:rsid w:val="006D1CA2"/>
    <w:rsid w:val="006D1CE5"/>
    <w:rsid w:val="006D1FFC"/>
    <w:rsid w:val="006D2337"/>
    <w:rsid w:val="006D26E7"/>
    <w:rsid w:val="006D2717"/>
    <w:rsid w:val="006D2CE8"/>
    <w:rsid w:val="006D2E97"/>
    <w:rsid w:val="006D3157"/>
    <w:rsid w:val="006D38AA"/>
    <w:rsid w:val="006D3E3A"/>
    <w:rsid w:val="006D3FA6"/>
    <w:rsid w:val="006D42D9"/>
    <w:rsid w:val="006D4FD5"/>
    <w:rsid w:val="006D5271"/>
    <w:rsid w:val="006D5469"/>
    <w:rsid w:val="006D55B6"/>
    <w:rsid w:val="006D57D6"/>
    <w:rsid w:val="006D656A"/>
    <w:rsid w:val="006D671C"/>
    <w:rsid w:val="006D6EA8"/>
    <w:rsid w:val="006D704B"/>
    <w:rsid w:val="006D760F"/>
    <w:rsid w:val="006D79DA"/>
    <w:rsid w:val="006D7F15"/>
    <w:rsid w:val="006E00AA"/>
    <w:rsid w:val="006E0468"/>
    <w:rsid w:val="006E0487"/>
    <w:rsid w:val="006E07C8"/>
    <w:rsid w:val="006E1846"/>
    <w:rsid w:val="006E1E2E"/>
    <w:rsid w:val="006E29F2"/>
    <w:rsid w:val="006E2A00"/>
    <w:rsid w:val="006E2BF1"/>
    <w:rsid w:val="006E2CF1"/>
    <w:rsid w:val="006E337C"/>
    <w:rsid w:val="006E34BD"/>
    <w:rsid w:val="006E3516"/>
    <w:rsid w:val="006E3DCC"/>
    <w:rsid w:val="006E48B2"/>
    <w:rsid w:val="006E48F9"/>
    <w:rsid w:val="006E491C"/>
    <w:rsid w:val="006E4D6F"/>
    <w:rsid w:val="006E4D74"/>
    <w:rsid w:val="006E4F9C"/>
    <w:rsid w:val="006E51BE"/>
    <w:rsid w:val="006E5244"/>
    <w:rsid w:val="006E544C"/>
    <w:rsid w:val="006E59CA"/>
    <w:rsid w:val="006E5C93"/>
    <w:rsid w:val="006E6259"/>
    <w:rsid w:val="006E6731"/>
    <w:rsid w:val="006E6F1B"/>
    <w:rsid w:val="006E73E3"/>
    <w:rsid w:val="006E74CD"/>
    <w:rsid w:val="006E74D2"/>
    <w:rsid w:val="006E74D7"/>
    <w:rsid w:val="006E750B"/>
    <w:rsid w:val="006E753C"/>
    <w:rsid w:val="006E767E"/>
    <w:rsid w:val="006E78CD"/>
    <w:rsid w:val="006E7C46"/>
    <w:rsid w:val="006F01EA"/>
    <w:rsid w:val="006F09C2"/>
    <w:rsid w:val="006F0A53"/>
    <w:rsid w:val="006F0B76"/>
    <w:rsid w:val="006F0C1A"/>
    <w:rsid w:val="006F1104"/>
    <w:rsid w:val="006F12B8"/>
    <w:rsid w:val="006F12EA"/>
    <w:rsid w:val="006F13E9"/>
    <w:rsid w:val="006F14F8"/>
    <w:rsid w:val="006F1694"/>
    <w:rsid w:val="006F19DD"/>
    <w:rsid w:val="006F1BE1"/>
    <w:rsid w:val="006F1C40"/>
    <w:rsid w:val="006F1E97"/>
    <w:rsid w:val="006F267C"/>
    <w:rsid w:val="006F3540"/>
    <w:rsid w:val="006F37F6"/>
    <w:rsid w:val="006F3992"/>
    <w:rsid w:val="006F3D85"/>
    <w:rsid w:val="006F3F96"/>
    <w:rsid w:val="006F4145"/>
    <w:rsid w:val="006F4292"/>
    <w:rsid w:val="006F5572"/>
    <w:rsid w:val="006F5933"/>
    <w:rsid w:val="006F5A0A"/>
    <w:rsid w:val="006F5AC2"/>
    <w:rsid w:val="006F5AF5"/>
    <w:rsid w:val="006F5D8C"/>
    <w:rsid w:val="006F6254"/>
    <w:rsid w:val="006F67FC"/>
    <w:rsid w:val="006F6D13"/>
    <w:rsid w:val="006F6DA2"/>
    <w:rsid w:val="006F7012"/>
    <w:rsid w:val="006F73A0"/>
    <w:rsid w:val="006F7639"/>
    <w:rsid w:val="006F7B9E"/>
    <w:rsid w:val="00700166"/>
    <w:rsid w:val="00700469"/>
    <w:rsid w:val="007004C6"/>
    <w:rsid w:val="007008D8"/>
    <w:rsid w:val="00700A8C"/>
    <w:rsid w:val="00700FE4"/>
    <w:rsid w:val="0070140B"/>
    <w:rsid w:val="007014BA"/>
    <w:rsid w:val="0070157B"/>
    <w:rsid w:val="007016F8"/>
    <w:rsid w:val="007018F2"/>
    <w:rsid w:val="00701DA8"/>
    <w:rsid w:val="007021FC"/>
    <w:rsid w:val="00702F0D"/>
    <w:rsid w:val="00703230"/>
    <w:rsid w:val="00703271"/>
    <w:rsid w:val="00703370"/>
    <w:rsid w:val="00703442"/>
    <w:rsid w:val="00703514"/>
    <w:rsid w:val="007039A7"/>
    <w:rsid w:val="00703D62"/>
    <w:rsid w:val="00703EB6"/>
    <w:rsid w:val="0070419A"/>
    <w:rsid w:val="007042D4"/>
    <w:rsid w:val="00704420"/>
    <w:rsid w:val="00704A21"/>
    <w:rsid w:val="00704A5E"/>
    <w:rsid w:val="00704D07"/>
    <w:rsid w:val="007050C2"/>
    <w:rsid w:val="00705204"/>
    <w:rsid w:val="0070576C"/>
    <w:rsid w:val="007057BE"/>
    <w:rsid w:val="00705ABC"/>
    <w:rsid w:val="00705D15"/>
    <w:rsid w:val="0070705E"/>
    <w:rsid w:val="00707924"/>
    <w:rsid w:val="00707977"/>
    <w:rsid w:val="00707B87"/>
    <w:rsid w:val="00707C21"/>
    <w:rsid w:val="0071037F"/>
    <w:rsid w:val="0071063D"/>
    <w:rsid w:val="0071076F"/>
    <w:rsid w:val="0071150F"/>
    <w:rsid w:val="0071192E"/>
    <w:rsid w:val="007129A4"/>
    <w:rsid w:val="00712C8E"/>
    <w:rsid w:val="007130A1"/>
    <w:rsid w:val="0071312D"/>
    <w:rsid w:val="007131F3"/>
    <w:rsid w:val="00713B3A"/>
    <w:rsid w:val="00713BAA"/>
    <w:rsid w:val="00713DFB"/>
    <w:rsid w:val="00713FFB"/>
    <w:rsid w:val="00714083"/>
    <w:rsid w:val="00714182"/>
    <w:rsid w:val="00714890"/>
    <w:rsid w:val="00714965"/>
    <w:rsid w:val="00714A0D"/>
    <w:rsid w:val="00714C6C"/>
    <w:rsid w:val="00714ECA"/>
    <w:rsid w:val="00714EFF"/>
    <w:rsid w:val="00715C4B"/>
    <w:rsid w:val="0071620A"/>
    <w:rsid w:val="007162CF"/>
    <w:rsid w:val="00716673"/>
    <w:rsid w:val="00716AB1"/>
    <w:rsid w:val="00716B9F"/>
    <w:rsid w:val="00716F95"/>
    <w:rsid w:val="00717184"/>
    <w:rsid w:val="00717251"/>
    <w:rsid w:val="0071726C"/>
    <w:rsid w:val="00717D2A"/>
    <w:rsid w:val="00717E2F"/>
    <w:rsid w:val="00720037"/>
    <w:rsid w:val="00720292"/>
    <w:rsid w:val="007202CD"/>
    <w:rsid w:val="00720617"/>
    <w:rsid w:val="00720DE3"/>
    <w:rsid w:val="00720E1E"/>
    <w:rsid w:val="00720E9E"/>
    <w:rsid w:val="00721218"/>
    <w:rsid w:val="007213AF"/>
    <w:rsid w:val="00721413"/>
    <w:rsid w:val="007214EC"/>
    <w:rsid w:val="0072168B"/>
    <w:rsid w:val="00721838"/>
    <w:rsid w:val="00721BD7"/>
    <w:rsid w:val="00721C71"/>
    <w:rsid w:val="00721D24"/>
    <w:rsid w:val="0072205D"/>
    <w:rsid w:val="007226B7"/>
    <w:rsid w:val="00722789"/>
    <w:rsid w:val="007227C6"/>
    <w:rsid w:val="007227D1"/>
    <w:rsid w:val="00723292"/>
    <w:rsid w:val="007238B4"/>
    <w:rsid w:val="007238E1"/>
    <w:rsid w:val="007239E0"/>
    <w:rsid w:val="00723A74"/>
    <w:rsid w:val="00723A9A"/>
    <w:rsid w:val="00723F92"/>
    <w:rsid w:val="0072411C"/>
    <w:rsid w:val="007245E5"/>
    <w:rsid w:val="00724658"/>
    <w:rsid w:val="00724897"/>
    <w:rsid w:val="00725C50"/>
    <w:rsid w:val="00725E70"/>
    <w:rsid w:val="00725ECE"/>
    <w:rsid w:val="0072627E"/>
    <w:rsid w:val="0072639C"/>
    <w:rsid w:val="00726B95"/>
    <w:rsid w:val="00726C5A"/>
    <w:rsid w:val="00726D8B"/>
    <w:rsid w:val="007274DE"/>
    <w:rsid w:val="007275BF"/>
    <w:rsid w:val="00727A7B"/>
    <w:rsid w:val="007308D7"/>
    <w:rsid w:val="00730BA9"/>
    <w:rsid w:val="007311CE"/>
    <w:rsid w:val="00731426"/>
    <w:rsid w:val="00731521"/>
    <w:rsid w:val="00731CAC"/>
    <w:rsid w:val="00731E03"/>
    <w:rsid w:val="00732128"/>
    <w:rsid w:val="00732E5A"/>
    <w:rsid w:val="00733017"/>
    <w:rsid w:val="007330A4"/>
    <w:rsid w:val="0073346D"/>
    <w:rsid w:val="00733651"/>
    <w:rsid w:val="007341DA"/>
    <w:rsid w:val="00734415"/>
    <w:rsid w:val="007346E2"/>
    <w:rsid w:val="00735E82"/>
    <w:rsid w:val="00735E85"/>
    <w:rsid w:val="007363A1"/>
    <w:rsid w:val="0073693C"/>
    <w:rsid w:val="00736B07"/>
    <w:rsid w:val="00736B7F"/>
    <w:rsid w:val="00736D79"/>
    <w:rsid w:val="007376CD"/>
    <w:rsid w:val="00737A54"/>
    <w:rsid w:val="00737B7C"/>
    <w:rsid w:val="00740752"/>
    <w:rsid w:val="007407D7"/>
    <w:rsid w:val="007407FB"/>
    <w:rsid w:val="00740ACB"/>
    <w:rsid w:val="00740B9F"/>
    <w:rsid w:val="00740CF6"/>
    <w:rsid w:val="0074120E"/>
    <w:rsid w:val="00741331"/>
    <w:rsid w:val="0074155B"/>
    <w:rsid w:val="00741806"/>
    <w:rsid w:val="007424F6"/>
    <w:rsid w:val="007430F2"/>
    <w:rsid w:val="007442E3"/>
    <w:rsid w:val="00744924"/>
    <w:rsid w:val="00744925"/>
    <w:rsid w:val="00744FE7"/>
    <w:rsid w:val="00744FEA"/>
    <w:rsid w:val="0074542A"/>
    <w:rsid w:val="0074560F"/>
    <w:rsid w:val="0074575D"/>
    <w:rsid w:val="0074577F"/>
    <w:rsid w:val="00745A16"/>
    <w:rsid w:val="00745E6D"/>
    <w:rsid w:val="007465F2"/>
    <w:rsid w:val="0074660D"/>
    <w:rsid w:val="007469D6"/>
    <w:rsid w:val="00746A48"/>
    <w:rsid w:val="00747042"/>
    <w:rsid w:val="007472F6"/>
    <w:rsid w:val="00747725"/>
    <w:rsid w:val="00747E91"/>
    <w:rsid w:val="00747FAA"/>
    <w:rsid w:val="00747FED"/>
    <w:rsid w:val="00750314"/>
    <w:rsid w:val="007503DB"/>
    <w:rsid w:val="0075071E"/>
    <w:rsid w:val="00750789"/>
    <w:rsid w:val="00750A9B"/>
    <w:rsid w:val="00750C40"/>
    <w:rsid w:val="00750DCE"/>
    <w:rsid w:val="00750E80"/>
    <w:rsid w:val="00750F03"/>
    <w:rsid w:val="007512F5"/>
    <w:rsid w:val="00751466"/>
    <w:rsid w:val="00751618"/>
    <w:rsid w:val="00751A62"/>
    <w:rsid w:val="00751FB3"/>
    <w:rsid w:val="00752B67"/>
    <w:rsid w:val="00752F15"/>
    <w:rsid w:val="0075320F"/>
    <w:rsid w:val="007535BA"/>
    <w:rsid w:val="0075376B"/>
    <w:rsid w:val="00753DC7"/>
    <w:rsid w:val="00753DD5"/>
    <w:rsid w:val="007540F1"/>
    <w:rsid w:val="00754196"/>
    <w:rsid w:val="007544DE"/>
    <w:rsid w:val="00754D51"/>
    <w:rsid w:val="0075513E"/>
    <w:rsid w:val="007552D1"/>
    <w:rsid w:val="00755557"/>
    <w:rsid w:val="00755997"/>
    <w:rsid w:val="00755DB5"/>
    <w:rsid w:val="00756397"/>
    <w:rsid w:val="00756F0E"/>
    <w:rsid w:val="007572EF"/>
    <w:rsid w:val="0075752B"/>
    <w:rsid w:val="007579A4"/>
    <w:rsid w:val="00757AD3"/>
    <w:rsid w:val="00760215"/>
    <w:rsid w:val="007603F0"/>
    <w:rsid w:val="007605BB"/>
    <w:rsid w:val="00760875"/>
    <w:rsid w:val="007609A0"/>
    <w:rsid w:val="00760C3D"/>
    <w:rsid w:val="00760FF4"/>
    <w:rsid w:val="00761064"/>
    <w:rsid w:val="007612A7"/>
    <w:rsid w:val="007612DE"/>
    <w:rsid w:val="0076154B"/>
    <w:rsid w:val="0076164F"/>
    <w:rsid w:val="00762273"/>
    <w:rsid w:val="00762500"/>
    <w:rsid w:val="00762510"/>
    <w:rsid w:val="00762CD5"/>
    <w:rsid w:val="00762CF1"/>
    <w:rsid w:val="00762D93"/>
    <w:rsid w:val="007633ED"/>
    <w:rsid w:val="00763580"/>
    <w:rsid w:val="007637E8"/>
    <w:rsid w:val="00764428"/>
    <w:rsid w:val="00764439"/>
    <w:rsid w:val="0076456B"/>
    <w:rsid w:val="00764980"/>
    <w:rsid w:val="00764ECC"/>
    <w:rsid w:val="0076514A"/>
    <w:rsid w:val="00765195"/>
    <w:rsid w:val="00765745"/>
    <w:rsid w:val="00765D4A"/>
    <w:rsid w:val="00765F79"/>
    <w:rsid w:val="0076639E"/>
    <w:rsid w:val="0076673F"/>
    <w:rsid w:val="007669E1"/>
    <w:rsid w:val="00766B34"/>
    <w:rsid w:val="007672F6"/>
    <w:rsid w:val="00767456"/>
    <w:rsid w:val="007676E5"/>
    <w:rsid w:val="00767F6E"/>
    <w:rsid w:val="00770074"/>
    <w:rsid w:val="007701FA"/>
    <w:rsid w:val="00770211"/>
    <w:rsid w:val="007702AB"/>
    <w:rsid w:val="00770A1F"/>
    <w:rsid w:val="00770E0C"/>
    <w:rsid w:val="00770F30"/>
    <w:rsid w:val="00771283"/>
    <w:rsid w:val="007712DB"/>
    <w:rsid w:val="007713F6"/>
    <w:rsid w:val="00771A73"/>
    <w:rsid w:val="00771F4A"/>
    <w:rsid w:val="00772235"/>
    <w:rsid w:val="00772353"/>
    <w:rsid w:val="00772444"/>
    <w:rsid w:val="00772898"/>
    <w:rsid w:val="00772A18"/>
    <w:rsid w:val="00772B9F"/>
    <w:rsid w:val="00772DA6"/>
    <w:rsid w:val="00772E9D"/>
    <w:rsid w:val="007732FB"/>
    <w:rsid w:val="00773988"/>
    <w:rsid w:val="00773BAE"/>
    <w:rsid w:val="00774480"/>
    <w:rsid w:val="0077462C"/>
    <w:rsid w:val="00775740"/>
    <w:rsid w:val="00775745"/>
    <w:rsid w:val="007757B5"/>
    <w:rsid w:val="00775A59"/>
    <w:rsid w:val="007760A1"/>
    <w:rsid w:val="00776A90"/>
    <w:rsid w:val="00776DD2"/>
    <w:rsid w:val="00777386"/>
    <w:rsid w:val="00777549"/>
    <w:rsid w:val="00777B22"/>
    <w:rsid w:val="00777C3C"/>
    <w:rsid w:val="00780554"/>
    <w:rsid w:val="0078061A"/>
    <w:rsid w:val="00780979"/>
    <w:rsid w:val="00780D6B"/>
    <w:rsid w:val="00781800"/>
    <w:rsid w:val="00781804"/>
    <w:rsid w:val="007820BC"/>
    <w:rsid w:val="00782225"/>
    <w:rsid w:val="0078223B"/>
    <w:rsid w:val="00782855"/>
    <w:rsid w:val="00782883"/>
    <w:rsid w:val="0078305F"/>
    <w:rsid w:val="007831D0"/>
    <w:rsid w:val="0078328B"/>
    <w:rsid w:val="00783310"/>
    <w:rsid w:val="0078353C"/>
    <w:rsid w:val="00783B2E"/>
    <w:rsid w:val="00783EDA"/>
    <w:rsid w:val="007841A1"/>
    <w:rsid w:val="007847B5"/>
    <w:rsid w:val="00784B86"/>
    <w:rsid w:val="00784FF3"/>
    <w:rsid w:val="0078520F"/>
    <w:rsid w:val="0078572E"/>
    <w:rsid w:val="00785BA6"/>
    <w:rsid w:val="00785BDE"/>
    <w:rsid w:val="00785F6C"/>
    <w:rsid w:val="00785FAC"/>
    <w:rsid w:val="00786245"/>
    <w:rsid w:val="007870C2"/>
    <w:rsid w:val="0078753D"/>
    <w:rsid w:val="007875CB"/>
    <w:rsid w:val="00787B13"/>
    <w:rsid w:val="00787CC0"/>
    <w:rsid w:val="00787E12"/>
    <w:rsid w:val="00787E84"/>
    <w:rsid w:val="007903DA"/>
    <w:rsid w:val="007907C1"/>
    <w:rsid w:val="00790840"/>
    <w:rsid w:val="0079093F"/>
    <w:rsid w:val="00790CB7"/>
    <w:rsid w:val="007910E7"/>
    <w:rsid w:val="007914CE"/>
    <w:rsid w:val="00791B89"/>
    <w:rsid w:val="00791EBB"/>
    <w:rsid w:val="00791EC8"/>
    <w:rsid w:val="00792A43"/>
    <w:rsid w:val="00793386"/>
    <w:rsid w:val="00793727"/>
    <w:rsid w:val="00793800"/>
    <w:rsid w:val="00793944"/>
    <w:rsid w:val="00793B96"/>
    <w:rsid w:val="00793D79"/>
    <w:rsid w:val="00793DAB"/>
    <w:rsid w:val="00794363"/>
    <w:rsid w:val="00794512"/>
    <w:rsid w:val="00794780"/>
    <w:rsid w:val="00794946"/>
    <w:rsid w:val="00794CEC"/>
    <w:rsid w:val="00794FD8"/>
    <w:rsid w:val="00796197"/>
    <w:rsid w:val="00796EBC"/>
    <w:rsid w:val="0079748F"/>
    <w:rsid w:val="007974C2"/>
    <w:rsid w:val="0079792E"/>
    <w:rsid w:val="00797995"/>
    <w:rsid w:val="00797CD3"/>
    <w:rsid w:val="00797ED5"/>
    <w:rsid w:val="007A0138"/>
    <w:rsid w:val="007A01FD"/>
    <w:rsid w:val="007A028C"/>
    <w:rsid w:val="007A03DD"/>
    <w:rsid w:val="007A06DB"/>
    <w:rsid w:val="007A079C"/>
    <w:rsid w:val="007A0BF9"/>
    <w:rsid w:val="007A0F99"/>
    <w:rsid w:val="007A1115"/>
    <w:rsid w:val="007A12BB"/>
    <w:rsid w:val="007A1636"/>
    <w:rsid w:val="007A1929"/>
    <w:rsid w:val="007A1930"/>
    <w:rsid w:val="007A1A3D"/>
    <w:rsid w:val="007A1AF8"/>
    <w:rsid w:val="007A1D83"/>
    <w:rsid w:val="007A233C"/>
    <w:rsid w:val="007A2640"/>
    <w:rsid w:val="007A2AFB"/>
    <w:rsid w:val="007A2E22"/>
    <w:rsid w:val="007A378F"/>
    <w:rsid w:val="007A3BC3"/>
    <w:rsid w:val="007A3C77"/>
    <w:rsid w:val="007A3D89"/>
    <w:rsid w:val="007A3DD0"/>
    <w:rsid w:val="007A3EC7"/>
    <w:rsid w:val="007A40E0"/>
    <w:rsid w:val="007A4169"/>
    <w:rsid w:val="007A41DD"/>
    <w:rsid w:val="007A424C"/>
    <w:rsid w:val="007A426A"/>
    <w:rsid w:val="007A448F"/>
    <w:rsid w:val="007A4A0E"/>
    <w:rsid w:val="007A4A6D"/>
    <w:rsid w:val="007A4A9F"/>
    <w:rsid w:val="007A4B09"/>
    <w:rsid w:val="007A52CB"/>
    <w:rsid w:val="007A5CDE"/>
    <w:rsid w:val="007A5E77"/>
    <w:rsid w:val="007A5EE9"/>
    <w:rsid w:val="007A65C3"/>
    <w:rsid w:val="007A6E20"/>
    <w:rsid w:val="007A6F4F"/>
    <w:rsid w:val="007A7017"/>
    <w:rsid w:val="007A70D7"/>
    <w:rsid w:val="007A7227"/>
    <w:rsid w:val="007A7399"/>
    <w:rsid w:val="007A740A"/>
    <w:rsid w:val="007A74F8"/>
    <w:rsid w:val="007A7534"/>
    <w:rsid w:val="007B0328"/>
    <w:rsid w:val="007B0534"/>
    <w:rsid w:val="007B0B7B"/>
    <w:rsid w:val="007B0DD8"/>
    <w:rsid w:val="007B0FC7"/>
    <w:rsid w:val="007B10DD"/>
    <w:rsid w:val="007B1102"/>
    <w:rsid w:val="007B1456"/>
    <w:rsid w:val="007B1F5F"/>
    <w:rsid w:val="007B22FB"/>
    <w:rsid w:val="007B2422"/>
    <w:rsid w:val="007B25EA"/>
    <w:rsid w:val="007B264B"/>
    <w:rsid w:val="007B26B1"/>
    <w:rsid w:val="007B271D"/>
    <w:rsid w:val="007B2762"/>
    <w:rsid w:val="007B28B4"/>
    <w:rsid w:val="007B2E5F"/>
    <w:rsid w:val="007B2FED"/>
    <w:rsid w:val="007B3140"/>
    <w:rsid w:val="007B3264"/>
    <w:rsid w:val="007B33CE"/>
    <w:rsid w:val="007B3820"/>
    <w:rsid w:val="007B39DF"/>
    <w:rsid w:val="007B42E6"/>
    <w:rsid w:val="007B4571"/>
    <w:rsid w:val="007B47FD"/>
    <w:rsid w:val="007B4B82"/>
    <w:rsid w:val="007B530B"/>
    <w:rsid w:val="007B5525"/>
    <w:rsid w:val="007B56DA"/>
    <w:rsid w:val="007B5DFC"/>
    <w:rsid w:val="007B6364"/>
    <w:rsid w:val="007B68E5"/>
    <w:rsid w:val="007B6B9B"/>
    <w:rsid w:val="007B6E33"/>
    <w:rsid w:val="007B733F"/>
    <w:rsid w:val="007B743A"/>
    <w:rsid w:val="007B7AE7"/>
    <w:rsid w:val="007B7CE5"/>
    <w:rsid w:val="007C0058"/>
    <w:rsid w:val="007C00ED"/>
    <w:rsid w:val="007C02D4"/>
    <w:rsid w:val="007C08D4"/>
    <w:rsid w:val="007C10DC"/>
    <w:rsid w:val="007C172D"/>
    <w:rsid w:val="007C1953"/>
    <w:rsid w:val="007C1B84"/>
    <w:rsid w:val="007C1CB1"/>
    <w:rsid w:val="007C1FDE"/>
    <w:rsid w:val="007C219C"/>
    <w:rsid w:val="007C21E3"/>
    <w:rsid w:val="007C2359"/>
    <w:rsid w:val="007C25EC"/>
    <w:rsid w:val="007C277E"/>
    <w:rsid w:val="007C28E1"/>
    <w:rsid w:val="007C29D7"/>
    <w:rsid w:val="007C2C4A"/>
    <w:rsid w:val="007C314D"/>
    <w:rsid w:val="007C31CE"/>
    <w:rsid w:val="007C329B"/>
    <w:rsid w:val="007C34A8"/>
    <w:rsid w:val="007C39E5"/>
    <w:rsid w:val="007C39F3"/>
    <w:rsid w:val="007C3B37"/>
    <w:rsid w:val="007C40F7"/>
    <w:rsid w:val="007C42B4"/>
    <w:rsid w:val="007C460E"/>
    <w:rsid w:val="007C4646"/>
    <w:rsid w:val="007C5275"/>
    <w:rsid w:val="007C57E5"/>
    <w:rsid w:val="007C6564"/>
    <w:rsid w:val="007C67C9"/>
    <w:rsid w:val="007C68E5"/>
    <w:rsid w:val="007C6CE6"/>
    <w:rsid w:val="007C6E37"/>
    <w:rsid w:val="007C723B"/>
    <w:rsid w:val="007C74B3"/>
    <w:rsid w:val="007C74E9"/>
    <w:rsid w:val="007C772F"/>
    <w:rsid w:val="007C77B8"/>
    <w:rsid w:val="007C7B17"/>
    <w:rsid w:val="007C7E9B"/>
    <w:rsid w:val="007C7F68"/>
    <w:rsid w:val="007D0043"/>
    <w:rsid w:val="007D07E0"/>
    <w:rsid w:val="007D0E69"/>
    <w:rsid w:val="007D167D"/>
    <w:rsid w:val="007D16D1"/>
    <w:rsid w:val="007D1B76"/>
    <w:rsid w:val="007D1BCF"/>
    <w:rsid w:val="007D1F3D"/>
    <w:rsid w:val="007D21D2"/>
    <w:rsid w:val="007D21F2"/>
    <w:rsid w:val="007D2898"/>
    <w:rsid w:val="007D2964"/>
    <w:rsid w:val="007D2EDA"/>
    <w:rsid w:val="007D3241"/>
    <w:rsid w:val="007D3347"/>
    <w:rsid w:val="007D33DA"/>
    <w:rsid w:val="007D3AC4"/>
    <w:rsid w:val="007D4A1D"/>
    <w:rsid w:val="007D4BF0"/>
    <w:rsid w:val="007D5A8E"/>
    <w:rsid w:val="007D6254"/>
    <w:rsid w:val="007D63C9"/>
    <w:rsid w:val="007D68F6"/>
    <w:rsid w:val="007D69FF"/>
    <w:rsid w:val="007D757D"/>
    <w:rsid w:val="007D75CF"/>
    <w:rsid w:val="007D77BC"/>
    <w:rsid w:val="007D7970"/>
    <w:rsid w:val="007D7A57"/>
    <w:rsid w:val="007D7BDF"/>
    <w:rsid w:val="007D7C79"/>
    <w:rsid w:val="007E00B3"/>
    <w:rsid w:val="007E074D"/>
    <w:rsid w:val="007E0885"/>
    <w:rsid w:val="007E0953"/>
    <w:rsid w:val="007E0D5B"/>
    <w:rsid w:val="007E0EB0"/>
    <w:rsid w:val="007E0FFE"/>
    <w:rsid w:val="007E1412"/>
    <w:rsid w:val="007E14FE"/>
    <w:rsid w:val="007E1BE5"/>
    <w:rsid w:val="007E1E2B"/>
    <w:rsid w:val="007E1F22"/>
    <w:rsid w:val="007E2280"/>
    <w:rsid w:val="007E2548"/>
    <w:rsid w:val="007E2BC5"/>
    <w:rsid w:val="007E2CAC"/>
    <w:rsid w:val="007E3215"/>
    <w:rsid w:val="007E323D"/>
    <w:rsid w:val="007E3A37"/>
    <w:rsid w:val="007E3B11"/>
    <w:rsid w:val="007E3BA9"/>
    <w:rsid w:val="007E4005"/>
    <w:rsid w:val="007E407C"/>
    <w:rsid w:val="007E4E45"/>
    <w:rsid w:val="007E50C2"/>
    <w:rsid w:val="007E50D0"/>
    <w:rsid w:val="007E50DA"/>
    <w:rsid w:val="007E55A1"/>
    <w:rsid w:val="007E57E9"/>
    <w:rsid w:val="007E5EA8"/>
    <w:rsid w:val="007E62A1"/>
    <w:rsid w:val="007E64AA"/>
    <w:rsid w:val="007E678F"/>
    <w:rsid w:val="007E6875"/>
    <w:rsid w:val="007E687D"/>
    <w:rsid w:val="007E6BCD"/>
    <w:rsid w:val="007E6D5C"/>
    <w:rsid w:val="007E6DC5"/>
    <w:rsid w:val="007E70D7"/>
    <w:rsid w:val="007E7128"/>
    <w:rsid w:val="007E7549"/>
    <w:rsid w:val="007E7652"/>
    <w:rsid w:val="007E7939"/>
    <w:rsid w:val="007E796B"/>
    <w:rsid w:val="007E7C99"/>
    <w:rsid w:val="007F00B7"/>
    <w:rsid w:val="007F0165"/>
    <w:rsid w:val="007F0264"/>
    <w:rsid w:val="007F0523"/>
    <w:rsid w:val="007F0C44"/>
    <w:rsid w:val="007F0F30"/>
    <w:rsid w:val="007F0FC8"/>
    <w:rsid w:val="007F10FE"/>
    <w:rsid w:val="007F1302"/>
    <w:rsid w:val="007F14D2"/>
    <w:rsid w:val="007F15B4"/>
    <w:rsid w:val="007F1616"/>
    <w:rsid w:val="007F1DFC"/>
    <w:rsid w:val="007F1E3F"/>
    <w:rsid w:val="007F2089"/>
    <w:rsid w:val="007F2863"/>
    <w:rsid w:val="007F2896"/>
    <w:rsid w:val="007F2A73"/>
    <w:rsid w:val="007F2C9A"/>
    <w:rsid w:val="007F2E65"/>
    <w:rsid w:val="007F32E4"/>
    <w:rsid w:val="007F336D"/>
    <w:rsid w:val="007F3374"/>
    <w:rsid w:val="007F33E3"/>
    <w:rsid w:val="007F36FA"/>
    <w:rsid w:val="007F43E4"/>
    <w:rsid w:val="007F458A"/>
    <w:rsid w:val="007F46BA"/>
    <w:rsid w:val="007F4705"/>
    <w:rsid w:val="007F4760"/>
    <w:rsid w:val="007F4D75"/>
    <w:rsid w:val="007F4F1A"/>
    <w:rsid w:val="007F5918"/>
    <w:rsid w:val="007F5AF6"/>
    <w:rsid w:val="007F5BA8"/>
    <w:rsid w:val="007F62AB"/>
    <w:rsid w:val="007F64DA"/>
    <w:rsid w:val="007F7286"/>
    <w:rsid w:val="007F74D4"/>
    <w:rsid w:val="007F7513"/>
    <w:rsid w:val="007F7754"/>
    <w:rsid w:val="007F780B"/>
    <w:rsid w:val="007F7B79"/>
    <w:rsid w:val="0080030D"/>
    <w:rsid w:val="00800609"/>
    <w:rsid w:val="00800BFA"/>
    <w:rsid w:val="008010F3"/>
    <w:rsid w:val="008012AE"/>
    <w:rsid w:val="0080135A"/>
    <w:rsid w:val="00801387"/>
    <w:rsid w:val="00801AE9"/>
    <w:rsid w:val="00801CEA"/>
    <w:rsid w:val="0080204C"/>
    <w:rsid w:val="00802144"/>
    <w:rsid w:val="00802369"/>
    <w:rsid w:val="008024BF"/>
    <w:rsid w:val="008024DA"/>
    <w:rsid w:val="008027D5"/>
    <w:rsid w:val="008027F6"/>
    <w:rsid w:val="0080292A"/>
    <w:rsid w:val="00802B81"/>
    <w:rsid w:val="00802CC7"/>
    <w:rsid w:val="00802FB6"/>
    <w:rsid w:val="00803220"/>
    <w:rsid w:val="0080396A"/>
    <w:rsid w:val="00803B9D"/>
    <w:rsid w:val="00803F27"/>
    <w:rsid w:val="008046E2"/>
    <w:rsid w:val="008049A4"/>
    <w:rsid w:val="00804E0C"/>
    <w:rsid w:val="00805730"/>
    <w:rsid w:val="008058F9"/>
    <w:rsid w:val="00805E40"/>
    <w:rsid w:val="008064FD"/>
    <w:rsid w:val="0080690D"/>
    <w:rsid w:val="00806F66"/>
    <w:rsid w:val="008070BA"/>
    <w:rsid w:val="00807686"/>
    <w:rsid w:val="00807FE4"/>
    <w:rsid w:val="008104E6"/>
    <w:rsid w:val="00811146"/>
    <w:rsid w:val="008113BD"/>
    <w:rsid w:val="00811584"/>
    <w:rsid w:val="008118CB"/>
    <w:rsid w:val="00811F0D"/>
    <w:rsid w:val="008120B9"/>
    <w:rsid w:val="00812300"/>
    <w:rsid w:val="00812595"/>
    <w:rsid w:val="0081286F"/>
    <w:rsid w:val="008130D8"/>
    <w:rsid w:val="008133A9"/>
    <w:rsid w:val="00813637"/>
    <w:rsid w:val="00813B22"/>
    <w:rsid w:val="00813B73"/>
    <w:rsid w:val="00813DAD"/>
    <w:rsid w:val="00813E0A"/>
    <w:rsid w:val="00814008"/>
    <w:rsid w:val="0081478A"/>
    <w:rsid w:val="00814792"/>
    <w:rsid w:val="0081485E"/>
    <w:rsid w:val="0081488C"/>
    <w:rsid w:val="00814CA2"/>
    <w:rsid w:val="00814F9F"/>
    <w:rsid w:val="00815063"/>
    <w:rsid w:val="00815337"/>
    <w:rsid w:val="0081533B"/>
    <w:rsid w:val="008156FB"/>
    <w:rsid w:val="00815BAA"/>
    <w:rsid w:val="00815E13"/>
    <w:rsid w:val="008160FF"/>
    <w:rsid w:val="008161A2"/>
    <w:rsid w:val="008161E5"/>
    <w:rsid w:val="00816212"/>
    <w:rsid w:val="00816C76"/>
    <w:rsid w:val="00816F74"/>
    <w:rsid w:val="0081708E"/>
    <w:rsid w:val="00817363"/>
    <w:rsid w:val="008178CF"/>
    <w:rsid w:val="00817C43"/>
    <w:rsid w:val="00817E37"/>
    <w:rsid w:val="00817E93"/>
    <w:rsid w:val="00820886"/>
    <w:rsid w:val="008208F8"/>
    <w:rsid w:val="00820A74"/>
    <w:rsid w:val="00820D28"/>
    <w:rsid w:val="00820DDE"/>
    <w:rsid w:val="00821200"/>
    <w:rsid w:val="008219E9"/>
    <w:rsid w:val="00821B8E"/>
    <w:rsid w:val="00821D18"/>
    <w:rsid w:val="0082230F"/>
    <w:rsid w:val="0082243C"/>
    <w:rsid w:val="00822770"/>
    <w:rsid w:val="0082282E"/>
    <w:rsid w:val="00822D22"/>
    <w:rsid w:val="00822EEB"/>
    <w:rsid w:val="0082308D"/>
    <w:rsid w:val="00823EE6"/>
    <w:rsid w:val="00823F5F"/>
    <w:rsid w:val="00824732"/>
    <w:rsid w:val="00825F1B"/>
    <w:rsid w:val="008261C9"/>
    <w:rsid w:val="00826580"/>
    <w:rsid w:val="008269D5"/>
    <w:rsid w:val="00826C2F"/>
    <w:rsid w:val="00826D55"/>
    <w:rsid w:val="008270D9"/>
    <w:rsid w:val="008273F8"/>
    <w:rsid w:val="00827C49"/>
    <w:rsid w:val="00827C92"/>
    <w:rsid w:val="00827DB1"/>
    <w:rsid w:val="00827E0C"/>
    <w:rsid w:val="00827E84"/>
    <w:rsid w:val="0083019C"/>
    <w:rsid w:val="0083045C"/>
    <w:rsid w:val="0083097B"/>
    <w:rsid w:val="008309AC"/>
    <w:rsid w:val="008315A6"/>
    <w:rsid w:val="00831E3F"/>
    <w:rsid w:val="008326AB"/>
    <w:rsid w:val="00832BC4"/>
    <w:rsid w:val="0083326A"/>
    <w:rsid w:val="00833451"/>
    <w:rsid w:val="0083350B"/>
    <w:rsid w:val="00833B9F"/>
    <w:rsid w:val="008344E1"/>
    <w:rsid w:val="008345B5"/>
    <w:rsid w:val="0083492E"/>
    <w:rsid w:val="00834A55"/>
    <w:rsid w:val="00834BF8"/>
    <w:rsid w:val="00834FD4"/>
    <w:rsid w:val="008350BC"/>
    <w:rsid w:val="008354BA"/>
    <w:rsid w:val="00835560"/>
    <w:rsid w:val="00835912"/>
    <w:rsid w:val="00835E69"/>
    <w:rsid w:val="00835F71"/>
    <w:rsid w:val="0083632E"/>
    <w:rsid w:val="008363A1"/>
    <w:rsid w:val="008367DF"/>
    <w:rsid w:val="00836E1E"/>
    <w:rsid w:val="0083793D"/>
    <w:rsid w:val="00837AD6"/>
    <w:rsid w:val="0084092E"/>
    <w:rsid w:val="00840DEC"/>
    <w:rsid w:val="008413F2"/>
    <w:rsid w:val="008417F2"/>
    <w:rsid w:val="00841B92"/>
    <w:rsid w:val="00842177"/>
    <w:rsid w:val="00842201"/>
    <w:rsid w:val="008425BF"/>
    <w:rsid w:val="0084287A"/>
    <w:rsid w:val="00842B3B"/>
    <w:rsid w:val="00842CB7"/>
    <w:rsid w:val="00842EFF"/>
    <w:rsid w:val="0084300C"/>
    <w:rsid w:val="008432AC"/>
    <w:rsid w:val="0084383B"/>
    <w:rsid w:val="00843E7D"/>
    <w:rsid w:val="00844370"/>
    <w:rsid w:val="008444A7"/>
    <w:rsid w:val="00844725"/>
    <w:rsid w:val="00844CAC"/>
    <w:rsid w:val="00844DE0"/>
    <w:rsid w:val="00845268"/>
    <w:rsid w:val="008453FA"/>
    <w:rsid w:val="00845548"/>
    <w:rsid w:val="00845739"/>
    <w:rsid w:val="00845A1C"/>
    <w:rsid w:val="00845B1A"/>
    <w:rsid w:val="00845E21"/>
    <w:rsid w:val="00845FDF"/>
    <w:rsid w:val="0084706F"/>
    <w:rsid w:val="008470FB"/>
    <w:rsid w:val="00847315"/>
    <w:rsid w:val="00850660"/>
    <w:rsid w:val="00850C71"/>
    <w:rsid w:val="008511F1"/>
    <w:rsid w:val="0085190B"/>
    <w:rsid w:val="00851A9B"/>
    <w:rsid w:val="00851CEC"/>
    <w:rsid w:val="00851E64"/>
    <w:rsid w:val="0085218C"/>
    <w:rsid w:val="008522E5"/>
    <w:rsid w:val="008529FD"/>
    <w:rsid w:val="00852ABE"/>
    <w:rsid w:val="0085360A"/>
    <w:rsid w:val="00853C9C"/>
    <w:rsid w:val="008541B7"/>
    <w:rsid w:val="008543F4"/>
    <w:rsid w:val="008547F2"/>
    <w:rsid w:val="0085505D"/>
    <w:rsid w:val="008551C6"/>
    <w:rsid w:val="00855DD8"/>
    <w:rsid w:val="00855E62"/>
    <w:rsid w:val="00855F01"/>
    <w:rsid w:val="00855F33"/>
    <w:rsid w:val="00856645"/>
    <w:rsid w:val="008566BD"/>
    <w:rsid w:val="00856772"/>
    <w:rsid w:val="008569EE"/>
    <w:rsid w:val="0085705A"/>
    <w:rsid w:val="00857A63"/>
    <w:rsid w:val="00857DC4"/>
    <w:rsid w:val="008601F7"/>
    <w:rsid w:val="00860525"/>
    <w:rsid w:val="0086072C"/>
    <w:rsid w:val="00860D94"/>
    <w:rsid w:val="00860E85"/>
    <w:rsid w:val="00861308"/>
    <w:rsid w:val="008616B9"/>
    <w:rsid w:val="00862369"/>
    <w:rsid w:val="008629EC"/>
    <w:rsid w:val="00862FC8"/>
    <w:rsid w:val="00863150"/>
    <w:rsid w:val="00863533"/>
    <w:rsid w:val="00863E94"/>
    <w:rsid w:val="00864057"/>
    <w:rsid w:val="0086412A"/>
    <w:rsid w:val="008648CC"/>
    <w:rsid w:val="00864AA1"/>
    <w:rsid w:val="00864B27"/>
    <w:rsid w:val="00864E65"/>
    <w:rsid w:val="008654B2"/>
    <w:rsid w:val="00865DBB"/>
    <w:rsid w:val="00865F94"/>
    <w:rsid w:val="00866283"/>
    <w:rsid w:val="0086661A"/>
    <w:rsid w:val="00866A30"/>
    <w:rsid w:val="00866CE4"/>
    <w:rsid w:val="00866E33"/>
    <w:rsid w:val="0086759C"/>
    <w:rsid w:val="00867A81"/>
    <w:rsid w:val="00867CBC"/>
    <w:rsid w:val="00867D4B"/>
    <w:rsid w:val="008709ED"/>
    <w:rsid w:val="00870C01"/>
    <w:rsid w:val="0087158C"/>
    <w:rsid w:val="008715BC"/>
    <w:rsid w:val="00871860"/>
    <w:rsid w:val="008719C9"/>
    <w:rsid w:val="00871A69"/>
    <w:rsid w:val="00872092"/>
    <w:rsid w:val="008721C8"/>
    <w:rsid w:val="0087247D"/>
    <w:rsid w:val="00872519"/>
    <w:rsid w:val="0087331D"/>
    <w:rsid w:val="0087339C"/>
    <w:rsid w:val="0087389D"/>
    <w:rsid w:val="00873A45"/>
    <w:rsid w:val="00873D2A"/>
    <w:rsid w:val="008740E5"/>
    <w:rsid w:val="0087429A"/>
    <w:rsid w:val="008742EF"/>
    <w:rsid w:val="008743BA"/>
    <w:rsid w:val="00874910"/>
    <w:rsid w:val="00874AAD"/>
    <w:rsid w:val="00874C78"/>
    <w:rsid w:val="00874C83"/>
    <w:rsid w:val="00874E3A"/>
    <w:rsid w:val="008750BA"/>
    <w:rsid w:val="008750BD"/>
    <w:rsid w:val="008765A2"/>
    <w:rsid w:val="008765B7"/>
    <w:rsid w:val="00876D9A"/>
    <w:rsid w:val="00877781"/>
    <w:rsid w:val="008778C1"/>
    <w:rsid w:val="00877BE1"/>
    <w:rsid w:val="008801C8"/>
    <w:rsid w:val="0088043C"/>
    <w:rsid w:val="00880693"/>
    <w:rsid w:val="00881120"/>
    <w:rsid w:val="008812C1"/>
    <w:rsid w:val="00882089"/>
    <w:rsid w:val="008823D5"/>
    <w:rsid w:val="008824F7"/>
    <w:rsid w:val="008825A3"/>
    <w:rsid w:val="008826F8"/>
    <w:rsid w:val="0088295E"/>
    <w:rsid w:val="00882BB3"/>
    <w:rsid w:val="00882E02"/>
    <w:rsid w:val="00882EDA"/>
    <w:rsid w:val="008830C8"/>
    <w:rsid w:val="008835F0"/>
    <w:rsid w:val="00883B3E"/>
    <w:rsid w:val="00883BFA"/>
    <w:rsid w:val="008841C9"/>
    <w:rsid w:val="00884590"/>
    <w:rsid w:val="008846BA"/>
    <w:rsid w:val="0088475D"/>
    <w:rsid w:val="0088487A"/>
    <w:rsid w:val="00884AF0"/>
    <w:rsid w:val="00884B31"/>
    <w:rsid w:val="00884C6E"/>
    <w:rsid w:val="00884C91"/>
    <w:rsid w:val="00884CF3"/>
    <w:rsid w:val="00884F1D"/>
    <w:rsid w:val="00884F81"/>
    <w:rsid w:val="008852BF"/>
    <w:rsid w:val="0088570E"/>
    <w:rsid w:val="00885844"/>
    <w:rsid w:val="0088587C"/>
    <w:rsid w:val="00885EAA"/>
    <w:rsid w:val="00886527"/>
    <w:rsid w:val="0088654F"/>
    <w:rsid w:val="00886B1B"/>
    <w:rsid w:val="00886C4F"/>
    <w:rsid w:val="00886F17"/>
    <w:rsid w:val="0088711E"/>
    <w:rsid w:val="008878F3"/>
    <w:rsid w:val="00887A87"/>
    <w:rsid w:val="00887BA4"/>
    <w:rsid w:val="00887ECB"/>
    <w:rsid w:val="00890287"/>
    <w:rsid w:val="00890388"/>
    <w:rsid w:val="008906C9"/>
    <w:rsid w:val="00890D4F"/>
    <w:rsid w:val="00891109"/>
    <w:rsid w:val="0089187B"/>
    <w:rsid w:val="00891C49"/>
    <w:rsid w:val="00891C60"/>
    <w:rsid w:val="00891E43"/>
    <w:rsid w:val="00892804"/>
    <w:rsid w:val="00892C2E"/>
    <w:rsid w:val="00892E65"/>
    <w:rsid w:val="00892E7D"/>
    <w:rsid w:val="0089312E"/>
    <w:rsid w:val="0089364A"/>
    <w:rsid w:val="00893653"/>
    <w:rsid w:val="0089380E"/>
    <w:rsid w:val="0089393D"/>
    <w:rsid w:val="0089398E"/>
    <w:rsid w:val="00893C74"/>
    <w:rsid w:val="00893E67"/>
    <w:rsid w:val="00894217"/>
    <w:rsid w:val="00894283"/>
    <w:rsid w:val="008943ED"/>
    <w:rsid w:val="0089466E"/>
    <w:rsid w:val="00895042"/>
    <w:rsid w:val="0089559F"/>
    <w:rsid w:val="008955CF"/>
    <w:rsid w:val="008956E8"/>
    <w:rsid w:val="00895D50"/>
    <w:rsid w:val="00895E1B"/>
    <w:rsid w:val="00895F08"/>
    <w:rsid w:val="00896226"/>
    <w:rsid w:val="008964DC"/>
    <w:rsid w:val="00896923"/>
    <w:rsid w:val="00896D57"/>
    <w:rsid w:val="00896F59"/>
    <w:rsid w:val="008974A8"/>
    <w:rsid w:val="008975C5"/>
    <w:rsid w:val="00897868"/>
    <w:rsid w:val="00897AD1"/>
    <w:rsid w:val="00897B78"/>
    <w:rsid w:val="008A0699"/>
    <w:rsid w:val="008A102C"/>
    <w:rsid w:val="008A149F"/>
    <w:rsid w:val="008A14BA"/>
    <w:rsid w:val="008A15A1"/>
    <w:rsid w:val="008A1654"/>
    <w:rsid w:val="008A1C96"/>
    <w:rsid w:val="008A1C9A"/>
    <w:rsid w:val="008A20C5"/>
    <w:rsid w:val="008A3137"/>
    <w:rsid w:val="008A3306"/>
    <w:rsid w:val="008A3511"/>
    <w:rsid w:val="008A37CC"/>
    <w:rsid w:val="008A3D89"/>
    <w:rsid w:val="008A3E44"/>
    <w:rsid w:val="008A45FD"/>
    <w:rsid w:val="008A4648"/>
    <w:rsid w:val="008A4820"/>
    <w:rsid w:val="008A48A3"/>
    <w:rsid w:val="008A4BC6"/>
    <w:rsid w:val="008A4CAB"/>
    <w:rsid w:val="008A545B"/>
    <w:rsid w:val="008A60E6"/>
    <w:rsid w:val="008A69AA"/>
    <w:rsid w:val="008A718E"/>
    <w:rsid w:val="008A72D3"/>
    <w:rsid w:val="008A7C5D"/>
    <w:rsid w:val="008A7D86"/>
    <w:rsid w:val="008A7E6B"/>
    <w:rsid w:val="008A7F0D"/>
    <w:rsid w:val="008B00DE"/>
    <w:rsid w:val="008B0422"/>
    <w:rsid w:val="008B045F"/>
    <w:rsid w:val="008B096A"/>
    <w:rsid w:val="008B0E32"/>
    <w:rsid w:val="008B101C"/>
    <w:rsid w:val="008B15B8"/>
    <w:rsid w:val="008B18B7"/>
    <w:rsid w:val="008B1C1F"/>
    <w:rsid w:val="008B1D1B"/>
    <w:rsid w:val="008B201D"/>
    <w:rsid w:val="008B2192"/>
    <w:rsid w:val="008B22AD"/>
    <w:rsid w:val="008B22B6"/>
    <w:rsid w:val="008B23D8"/>
    <w:rsid w:val="008B2444"/>
    <w:rsid w:val="008B2864"/>
    <w:rsid w:val="008B2E04"/>
    <w:rsid w:val="008B2F43"/>
    <w:rsid w:val="008B305B"/>
    <w:rsid w:val="008B31A4"/>
    <w:rsid w:val="008B356F"/>
    <w:rsid w:val="008B36E6"/>
    <w:rsid w:val="008B37E4"/>
    <w:rsid w:val="008B3B1F"/>
    <w:rsid w:val="008B3BA8"/>
    <w:rsid w:val="008B40CB"/>
    <w:rsid w:val="008B4108"/>
    <w:rsid w:val="008B4165"/>
    <w:rsid w:val="008B4D25"/>
    <w:rsid w:val="008B522D"/>
    <w:rsid w:val="008B5770"/>
    <w:rsid w:val="008B612B"/>
    <w:rsid w:val="008B6186"/>
    <w:rsid w:val="008B6426"/>
    <w:rsid w:val="008B651F"/>
    <w:rsid w:val="008B6680"/>
    <w:rsid w:val="008B67F2"/>
    <w:rsid w:val="008B6824"/>
    <w:rsid w:val="008B76CB"/>
    <w:rsid w:val="008B7A50"/>
    <w:rsid w:val="008B7B1C"/>
    <w:rsid w:val="008B7C89"/>
    <w:rsid w:val="008B7C9A"/>
    <w:rsid w:val="008B7D22"/>
    <w:rsid w:val="008B7D59"/>
    <w:rsid w:val="008B7ED9"/>
    <w:rsid w:val="008C087B"/>
    <w:rsid w:val="008C0B08"/>
    <w:rsid w:val="008C0B1B"/>
    <w:rsid w:val="008C0F6C"/>
    <w:rsid w:val="008C1767"/>
    <w:rsid w:val="008C1856"/>
    <w:rsid w:val="008C1E9E"/>
    <w:rsid w:val="008C1EB2"/>
    <w:rsid w:val="008C214A"/>
    <w:rsid w:val="008C2370"/>
    <w:rsid w:val="008C2763"/>
    <w:rsid w:val="008C2CDD"/>
    <w:rsid w:val="008C35C2"/>
    <w:rsid w:val="008C383E"/>
    <w:rsid w:val="008C4DA5"/>
    <w:rsid w:val="008C4E63"/>
    <w:rsid w:val="008C511C"/>
    <w:rsid w:val="008C52C8"/>
    <w:rsid w:val="008C55D1"/>
    <w:rsid w:val="008C5738"/>
    <w:rsid w:val="008C590B"/>
    <w:rsid w:val="008C59AB"/>
    <w:rsid w:val="008C5DDE"/>
    <w:rsid w:val="008C5F6F"/>
    <w:rsid w:val="008C61AF"/>
    <w:rsid w:val="008C63AD"/>
    <w:rsid w:val="008C64CD"/>
    <w:rsid w:val="008C6E01"/>
    <w:rsid w:val="008C70D6"/>
    <w:rsid w:val="008C7475"/>
    <w:rsid w:val="008C7562"/>
    <w:rsid w:val="008C77B3"/>
    <w:rsid w:val="008C780E"/>
    <w:rsid w:val="008C7AE5"/>
    <w:rsid w:val="008C7B14"/>
    <w:rsid w:val="008C7E23"/>
    <w:rsid w:val="008D013B"/>
    <w:rsid w:val="008D0207"/>
    <w:rsid w:val="008D04F0"/>
    <w:rsid w:val="008D05D1"/>
    <w:rsid w:val="008D0883"/>
    <w:rsid w:val="008D0CFC"/>
    <w:rsid w:val="008D0E64"/>
    <w:rsid w:val="008D10B3"/>
    <w:rsid w:val="008D1231"/>
    <w:rsid w:val="008D1E37"/>
    <w:rsid w:val="008D20BA"/>
    <w:rsid w:val="008D222F"/>
    <w:rsid w:val="008D2512"/>
    <w:rsid w:val="008D26F0"/>
    <w:rsid w:val="008D30E1"/>
    <w:rsid w:val="008D3234"/>
    <w:rsid w:val="008D32F0"/>
    <w:rsid w:val="008D35B3"/>
    <w:rsid w:val="008D3600"/>
    <w:rsid w:val="008D36A2"/>
    <w:rsid w:val="008D39A0"/>
    <w:rsid w:val="008D3D30"/>
    <w:rsid w:val="008D3EFE"/>
    <w:rsid w:val="008D422C"/>
    <w:rsid w:val="008D521E"/>
    <w:rsid w:val="008D52D0"/>
    <w:rsid w:val="008D5AB6"/>
    <w:rsid w:val="008D5BFB"/>
    <w:rsid w:val="008D6051"/>
    <w:rsid w:val="008D605C"/>
    <w:rsid w:val="008D625C"/>
    <w:rsid w:val="008D648B"/>
    <w:rsid w:val="008D6640"/>
    <w:rsid w:val="008D71F9"/>
    <w:rsid w:val="008D74A4"/>
    <w:rsid w:val="008D7A9F"/>
    <w:rsid w:val="008D7CA7"/>
    <w:rsid w:val="008D7ECB"/>
    <w:rsid w:val="008E03D3"/>
    <w:rsid w:val="008E04B1"/>
    <w:rsid w:val="008E05CC"/>
    <w:rsid w:val="008E0BF5"/>
    <w:rsid w:val="008E0DE8"/>
    <w:rsid w:val="008E113E"/>
    <w:rsid w:val="008E18B5"/>
    <w:rsid w:val="008E1FD9"/>
    <w:rsid w:val="008E2170"/>
    <w:rsid w:val="008E2615"/>
    <w:rsid w:val="008E2749"/>
    <w:rsid w:val="008E281F"/>
    <w:rsid w:val="008E2C30"/>
    <w:rsid w:val="008E2FC7"/>
    <w:rsid w:val="008E4246"/>
    <w:rsid w:val="008E4487"/>
    <w:rsid w:val="008E4A93"/>
    <w:rsid w:val="008E5055"/>
    <w:rsid w:val="008E5092"/>
    <w:rsid w:val="008E515C"/>
    <w:rsid w:val="008E5C5F"/>
    <w:rsid w:val="008E5D39"/>
    <w:rsid w:val="008E5D96"/>
    <w:rsid w:val="008E618D"/>
    <w:rsid w:val="008E64FD"/>
    <w:rsid w:val="008E6ED0"/>
    <w:rsid w:val="008E6F61"/>
    <w:rsid w:val="008E72F5"/>
    <w:rsid w:val="008E751A"/>
    <w:rsid w:val="008E7620"/>
    <w:rsid w:val="008F00F6"/>
    <w:rsid w:val="008F04D6"/>
    <w:rsid w:val="008F07A5"/>
    <w:rsid w:val="008F18E3"/>
    <w:rsid w:val="008F19F8"/>
    <w:rsid w:val="008F1ACB"/>
    <w:rsid w:val="008F1ECD"/>
    <w:rsid w:val="008F23BA"/>
    <w:rsid w:val="008F290B"/>
    <w:rsid w:val="008F29AF"/>
    <w:rsid w:val="008F2DC6"/>
    <w:rsid w:val="008F3063"/>
    <w:rsid w:val="008F30D2"/>
    <w:rsid w:val="008F326F"/>
    <w:rsid w:val="008F34F4"/>
    <w:rsid w:val="008F3500"/>
    <w:rsid w:val="008F359D"/>
    <w:rsid w:val="008F3813"/>
    <w:rsid w:val="008F3990"/>
    <w:rsid w:val="008F3AD5"/>
    <w:rsid w:val="008F42D4"/>
    <w:rsid w:val="008F4588"/>
    <w:rsid w:val="008F48E3"/>
    <w:rsid w:val="008F4CD5"/>
    <w:rsid w:val="008F4CFB"/>
    <w:rsid w:val="008F4D7B"/>
    <w:rsid w:val="008F4FFA"/>
    <w:rsid w:val="008F506D"/>
    <w:rsid w:val="008F5237"/>
    <w:rsid w:val="008F547F"/>
    <w:rsid w:val="008F5ADC"/>
    <w:rsid w:val="008F5D25"/>
    <w:rsid w:val="008F5E1D"/>
    <w:rsid w:val="008F5F25"/>
    <w:rsid w:val="008F6486"/>
    <w:rsid w:val="008F6875"/>
    <w:rsid w:val="008F6A80"/>
    <w:rsid w:val="008F6F4C"/>
    <w:rsid w:val="008F703D"/>
    <w:rsid w:val="008F77B9"/>
    <w:rsid w:val="008F7966"/>
    <w:rsid w:val="008F7991"/>
    <w:rsid w:val="008F79A5"/>
    <w:rsid w:val="0090011D"/>
    <w:rsid w:val="0090091E"/>
    <w:rsid w:val="00901051"/>
    <w:rsid w:val="0090114C"/>
    <w:rsid w:val="0090132C"/>
    <w:rsid w:val="00901490"/>
    <w:rsid w:val="0090178F"/>
    <w:rsid w:val="009019D7"/>
    <w:rsid w:val="00901D3D"/>
    <w:rsid w:val="00901F38"/>
    <w:rsid w:val="00901FB3"/>
    <w:rsid w:val="009020F4"/>
    <w:rsid w:val="009026A9"/>
    <w:rsid w:val="00902C5C"/>
    <w:rsid w:val="00902CC4"/>
    <w:rsid w:val="00902FC9"/>
    <w:rsid w:val="009030A9"/>
    <w:rsid w:val="009032E9"/>
    <w:rsid w:val="0090334D"/>
    <w:rsid w:val="00903A3D"/>
    <w:rsid w:val="00903E5A"/>
    <w:rsid w:val="00903F1F"/>
    <w:rsid w:val="009044F5"/>
    <w:rsid w:val="009045EB"/>
    <w:rsid w:val="00904A35"/>
    <w:rsid w:val="00904C03"/>
    <w:rsid w:val="00905186"/>
    <w:rsid w:val="009051DF"/>
    <w:rsid w:val="009051EA"/>
    <w:rsid w:val="0090531E"/>
    <w:rsid w:val="00905479"/>
    <w:rsid w:val="009054B1"/>
    <w:rsid w:val="00905813"/>
    <w:rsid w:val="009059F3"/>
    <w:rsid w:val="00905AC4"/>
    <w:rsid w:val="00905CC1"/>
    <w:rsid w:val="00905D72"/>
    <w:rsid w:val="00905DC2"/>
    <w:rsid w:val="00905FD1"/>
    <w:rsid w:val="009060F9"/>
    <w:rsid w:val="009071CD"/>
    <w:rsid w:val="009072E7"/>
    <w:rsid w:val="00907351"/>
    <w:rsid w:val="009105D4"/>
    <w:rsid w:val="00910B63"/>
    <w:rsid w:val="00910B76"/>
    <w:rsid w:val="00910B83"/>
    <w:rsid w:val="00910BED"/>
    <w:rsid w:val="00910FD6"/>
    <w:rsid w:val="009113D5"/>
    <w:rsid w:val="00911DCF"/>
    <w:rsid w:val="009120E5"/>
    <w:rsid w:val="009120ED"/>
    <w:rsid w:val="00912B2A"/>
    <w:rsid w:val="00912FB4"/>
    <w:rsid w:val="00913526"/>
    <w:rsid w:val="00913697"/>
    <w:rsid w:val="00913835"/>
    <w:rsid w:val="00913A13"/>
    <w:rsid w:val="00913ACE"/>
    <w:rsid w:val="00913CE2"/>
    <w:rsid w:val="00913D76"/>
    <w:rsid w:val="009144C4"/>
    <w:rsid w:val="009151B1"/>
    <w:rsid w:val="00915238"/>
    <w:rsid w:val="00915619"/>
    <w:rsid w:val="00915637"/>
    <w:rsid w:val="00915644"/>
    <w:rsid w:val="00915BEF"/>
    <w:rsid w:val="00915ED2"/>
    <w:rsid w:val="00916548"/>
    <w:rsid w:val="009166F8"/>
    <w:rsid w:val="00916974"/>
    <w:rsid w:val="00916C1E"/>
    <w:rsid w:val="00916DA8"/>
    <w:rsid w:val="0091738D"/>
    <w:rsid w:val="0091771B"/>
    <w:rsid w:val="00917B0C"/>
    <w:rsid w:val="00917E26"/>
    <w:rsid w:val="00920093"/>
    <w:rsid w:val="009204A4"/>
    <w:rsid w:val="00920803"/>
    <w:rsid w:val="00920C52"/>
    <w:rsid w:val="00921063"/>
    <w:rsid w:val="0092109B"/>
    <w:rsid w:val="00921376"/>
    <w:rsid w:val="00921946"/>
    <w:rsid w:val="009219AC"/>
    <w:rsid w:val="00921A24"/>
    <w:rsid w:val="00921B0D"/>
    <w:rsid w:val="00921C18"/>
    <w:rsid w:val="009223A5"/>
    <w:rsid w:val="009225D9"/>
    <w:rsid w:val="009226BB"/>
    <w:rsid w:val="0092303C"/>
    <w:rsid w:val="0092314F"/>
    <w:rsid w:val="009231DA"/>
    <w:rsid w:val="009232AA"/>
    <w:rsid w:val="00923661"/>
    <w:rsid w:val="009236CD"/>
    <w:rsid w:val="00923CEA"/>
    <w:rsid w:val="00923DE9"/>
    <w:rsid w:val="009240C6"/>
    <w:rsid w:val="0092464F"/>
    <w:rsid w:val="009247C5"/>
    <w:rsid w:val="009249A1"/>
    <w:rsid w:val="00924A70"/>
    <w:rsid w:val="00924E3C"/>
    <w:rsid w:val="0092579E"/>
    <w:rsid w:val="00925978"/>
    <w:rsid w:val="00926013"/>
    <w:rsid w:val="00926193"/>
    <w:rsid w:val="00926CE0"/>
    <w:rsid w:val="009270A8"/>
    <w:rsid w:val="009272A6"/>
    <w:rsid w:val="00927413"/>
    <w:rsid w:val="00927BA9"/>
    <w:rsid w:val="00927D1E"/>
    <w:rsid w:val="00930D7E"/>
    <w:rsid w:val="00930E25"/>
    <w:rsid w:val="00931093"/>
    <w:rsid w:val="00931244"/>
    <w:rsid w:val="009315D9"/>
    <w:rsid w:val="00931667"/>
    <w:rsid w:val="009319BA"/>
    <w:rsid w:val="00931F02"/>
    <w:rsid w:val="00931F7E"/>
    <w:rsid w:val="009320FB"/>
    <w:rsid w:val="009327BC"/>
    <w:rsid w:val="0093295A"/>
    <w:rsid w:val="00932D51"/>
    <w:rsid w:val="0093339C"/>
    <w:rsid w:val="00933433"/>
    <w:rsid w:val="00933D1F"/>
    <w:rsid w:val="009341E7"/>
    <w:rsid w:val="00934999"/>
    <w:rsid w:val="009349DA"/>
    <w:rsid w:val="00934A36"/>
    <w:rsid w:val="00935123"/>
    <w:rsid w:val="00935213"/>
    <w:rsid w:val="00935329"/>
    <w:rsid w:val="0093543D"/>
    <w:rsid w:val="0093598D"/>
    <w:rsid w:val="00935C1A"/>
    <w:rsid w:val="00935CC0"/>
    <w:rsid w:val="00935FC9"/>
    <w:rsid w:val="0093631E"/>
    <w:rsid w:val="009363E9"/>
    <w:rsid w:val="009368F2"/>
    <w:rsid w:val="00936E7D"/>
    <w:rsid w:val="009373A8"/>
    <w:rsid w:val="009373E1"/>
    <w:rsid w:val="0093755C"/>
    <w:rsid w:val="00937EAD"/>
    <w:rsid w:val="00937EC2"/>
    <w:rsid w:val="00940478"/>
    <w:rsid w:val="009406E7"/>
    <w:rsid w:val="00940B0A"/>
    <w:rsid w:val="00940B0C"/>
    <w:rsid w:val="009411DE"/>
    <w:rsid w:val="009416E6"/>
    <w:rsid w:val="00941DA3"/>
    <w:rsid w:val="00941EDB"/>
    <w:rsid w:val="00941FAA"/>
    <w:rsid w:val="00942759"/>
    <w:rsid w:val="0094276F"/>
    <w:rsid w:val="00942A21"/>
    <w:rsid w:val="00942B9D"/>
    <w:rsid w:val="00942D55"/>
    <w:rsid w:val="00942EAD"/>
    <w:rsid w:val="0094324B"/>
    <w:rsid w:val="0094328E"/>
    <w:rsid w:val="0094340C"/>
    <w:rsid w:val="00943E96"/>
    <w:rsid w:val="00944093"/>
    <w:rsid w:val="009440AE"/>
    <w:rsid w:val="009441C6"/>
    <w:rsid w:val="0094451A"/>
    <w:rsid w:val="0094498C"/>
    <w:rsid w:val="009449AA"/>
    <w:rsid w:val="00944FED"/>
    <w:rsid w:val="00945558"/>
    <w:rsid w:val="00945F1E"/>
    <w:rsid w:val="00945FA9"/>
    <w:rsid w:val="0094607C"/>
    <w:rsid w:val="009466D8"/>
    <w:rsid w:val="00946795"/>
    <w:rsid w:val="0094699F"/>
    <w:rsid w:val="00946C6E"/>
    <w:rsid w:val="00946E20"/>
    <w:rsid w:val="0094752B"/>
    <w:rsid w:val="00947748"/>
    <w:rsid w:val="00947875"/>
    <w:rsid w:val="009479F9"/>
    <w:rsid w:val="00950051"/>
    <w:rsid w:val="009504FA"/>
    <w:rsid w:val="00950D76"/>
    <w:rsid w:val="0095160C"/>
    <w:rsid w:val="00951774"/>
    <w:rsid w:val="00951825"/>
    <w:rsid w:val="0095191D"/>
    <w:rsid w:val="00951A1C"/>
    <w:rsid w:val="00951A57"/>
    <w:rsid w:val="00951D8A"/>
    <w:rsid w:val="00951FE5"/>
    <w:rsid w:val="0095285F"/>
    <w:rsid w:val="00952F89"/>
    <w:rsid w:val="009537C3"/>
    <w:rsid w:val="00953AE3"/>
    <w:rsid w:val="00953D27"/>
    <w:rsid w:val="00953D7B"/>
    <w:rsid w:val="009540EB"/>
    <w:rsid w:val="00954138"/>
    <w:rsid w:val="009542F5"/>
    <w:rsid w:val="00954377"/>
    <w:rsid w:val="009543E8"/>
    <w:rsid w:val="00954B8E"/>
    <w:rsid w:val="00954D64"/>
    <w:rsid w:val="00955030"/>
    <w:rsid w:val="00955049"/>
    <w:rsid w:val="0095513C"/>
    <w:rsid w:val="00955784"/>
    <w:rsid w:val="00955DCB"/>
    <w:rsid w:val="00955F0B"/>
    <w:rsid w:val="00956472"/>
    <w:rsid w:val="00956564"/>
    <w:rsid w:val="00956875"/>
    <w:rsid w:val="00956BDD"/>
    <w:rsid w:val="00957845"/>
    <w:rsid w:val="00957A24"/>
    <w:rsid w:val="00960444"/>
    <w:rsid w:val="009607A4"/>
    <w:rsid w:val="00960936"/>
    <w:rsid w:val="0096093A"/>
    <w:rsid w:val="00960E81"/>
    <w:rsid w:val="009612BB"/>
    <w:rsid w:val="00961665"/>
    <w:rsid w:val="0096174E"/>
    <w:rsid w:val="00961950"/>
    <w:rsid w:val="00961B1E"/>
    <w:rsid w:val="00961D92"/>
    <w:rsid w:val="00961E8F"/>
    <w:rsid w:val="00961EAA"/>
    <w:rsid w:val="00963033"/>
    <w:rsid w:val="00963479"/>
    <w:rsid w:val="009640F3"/>
    <w:rsid w:val="0096431D"/>
    <w:rsid w:val="00964924"/>
    <w:rsid w:val="00964A9E"/>
    <w:rsid w:val="00964ABF"/>
    <w:rsid w:val="00964FC2"/>
    <w:rsid w:val="009650DB"/>
    <w:rsid w:val="009653E6"/>
    <w:rsid w:val="009653F4"/>
    <w:rsid w:val="009658FB"/>
    <w:rsid w:val="00965F8E"/>
    <w:rsid w:val="0096613D"/>
    <w:rsid w:val="00966181"/>
    <w:rsid w:val="009665C5"/>
    <w:rsid w:val="0096669E"/>
    <w:rsid w:val="00966DC1"/>
    <w:rsid w:val="00966E1B"/>
    <w:rsid w:val="009670FA"/>
    <w:rsid w:val="009671F3"/>
    <w:rsid w:val="009676AE"/>
    <w:rsid w:val="00967F9F"/>
    <w:rsid w:val="00967FDC"/>
    <w:rsid w:val="0097016C"/>
    <w:rsid w:val="00970408"/>
    <w:rsid w:val="00970E75"/>
    <w:rsid w:val="00971436"/>
    <w:rsid w:val="009714EF"/>
    <w:rsid w:val="00971669"/>
    <w:rsid w:val="009718B7"/>
    <w:rsid w:val="00971A15"/>
    <w:rsid w:val="00971DF6"/>
    <w:rsid w:val="0097227C"/>
    <w:rsid w:val="0097230C"/>
    <w:rsid w:val="00972337"/>
    <w:rsid w:val="00972443"/>
    <w:rsid w:val="00972800"/>
    <w:rsid w:val="00973703"/>
    <w:rsid w:val="00973895"/>
    <w:rsid w:val="009743B7"/>
    <w:rsid w:val="0097444F"/>
    <w:rsid w:val="00974A37"/>
    <w:rsid w:val="0097550D"/>
    <w:rsid w:val="00975694"/>
    <w:rsid w:val="009756B3"/>
    <w:rsid w:val="00975810"/>
    <w:rsid w:val="009759AE"/>
    <w:rsid w:val="00975DCF"/>
    <w:rsid w:val="00975EED"/>
    <w:rsid w:val="0097612E"/>
    <w:rsid w:val="00976847"/>
    <w:rsid w:val="00976A31"/>
    <w:rsid w:val="009773C7"/>
    <w:rsid w:val="00977429"/>
    <w:rsid w:val="009777F6"/>
    <w:rsid w:val="0097797F"/>
    <w:rsid w:val="00977FA1"/>
    <w:rsid w:val="0098025E"/>
    <w:rsid w:val="00980979"/>
    <w:rsid w:val="0098101E"/>
    <w:rsid w:val="0098150F"/>
    <w:rsid w:val="0098151C"/>
    <w:rsid w:val="009817FC"/>
    <w:rsid w:val="00981944"/>
    <w:rsid w:val="00982137"/>
    <w:rsid w:val="0098246F"/>
    <w:rsid w:val="009827C3"/>
    <w:rsid w:val="00982A77"/>
    <w:rsid w:val="009830C5"/>
    <w:rsid w:val="00983329"/>
    <w:rsid w:val="0098367B"/>
    <w:rsid w:val="00983A87"/>
    <w:rsid w:val="00983B82"/>
    <w:rsid w:val="009844FB"/>
    <w:rsid w:val="0098464C"/>
    <w:rsid w:val="0098474E"/>
    <w:rsid w:val="009847BF"/>
    <w:rsid w:val="00984927"/>
    <w:rsid w:val="00984E32"/>
    <w:rsid w:val="009850C6"/>
    <w:rsid w:val="00985158"/>
    <w:rsid w:val="00985249"/>
    <w:rsid w:val="0098550C"/>
    <w:rsid w:val="009855A5"/>
    <w:rsid w:val="00985707"/>
    <w:rsid w:val="00985736"/>
    <w:rsid w:val="00985757"/>
    <w:rsid w:val="00985819"/>
    <w:rsid w:val="0098591F"/>
    <w:rsid w:val="00985C14"/>
    <w:rsid w:val="00985DA0"/>
    <w:rsid w:val="0098640D"/>
    <w:rsid w:val="00986A83"/>
    <w:rsid w:val="009873CF"/>
    <w:rsid w:val="00987A11"/>
    <w:rsid w:val="00987BE7"/>
    <w:rsid w:val="00987EE9"/>
    <w:rsid w:val="009904AD"/>
    <w:rsid w:val="00990B38"/>
    <w:rsid w:val="00990CA9"/>
    <w:rsid w:val="00990EA8"/>
    <w:rsid w:val="00990F10"/>
    <w:rsid w:val="0099115D"/>
    <w:rsid w:val="00991868"/>
    <w:rsid w:val="0099186F"/>
    <w:rsid w:val="00991A00"/>
    <w:rsid w:val="00991D08"/>
    <w:rsid w:val="0099209C"/>
    <w:rsid w:val="00992D52"/>
    <w:rsid w:val="00992EE9"/>
    <w:rsid w:val="00993165"/>
    <w:rsid w:val="009931C2"/>
    <w:rsid w:val="0099370C"/>
    <w:rsid w:val="009944D2"/>
    <w:rsid w:val="009948D4"/>
    <w:rsid w:val="009949FB"/>
    <w:rsid w:val="00994D47"/>
    <w:rsid w:val="009954F7"/>
    <w:rsid w:val="0099550A"/>
    <w:rsid w:val="009958FE"/>
    <w:rsid w:val="00995D3D"/>
    <w:rsid w:val="009963F5"/>
    <w:rsid w:val="00996BF7"/>
    <w:rsid w:val="00996E0D"/>
    <w:rsid w:val="00997416"/>
    <w:rsid w:val="00997438"/>
    <w:rsid w:val="0099751A"/>
    <w:rsid w:val="0099772F"/>
    <w:rsid w:val="00997A02"/>
    <w:rsid w:val="00997CE3"/>
    <w:rsid w:val="00997E7C"/>
    <w:rsid w:val="009A00D1"/>
    <w:rsid w:val="009A0C9E"/>
    <w:rsid w:val="009A0F25"/>
    <w:rsid w:val="009A11C4"/>
    <w:rsid w:val="009A19D4"/>
    <w:rsid w:val="009A2274"/>
    <w:rsid w:val="009A281A"/>
    <w:rsid w:val="009A2A3D"/>
    <w:rsid w:val="009A2E22"/>
    <w:rsid w:val="009A31F6"/>
    <w:rsid w:val="009A390C"/>
    <w:rsid w:val="009A3BCA"/>
    <w:rsid w:val="009A413C"/>
    <w:rsid w:val="009A45EB"/>
    <w:rsid w:val="009A460E"/>
    <w:rsid w:val="009A4A0F"/>
    <w:rsid w:val="009A4B01"/>
    <w:rsid w:val="009A4DB1"/>
    <w:rsid w:val="009A4DE6"/>
    <w:rsid w:val="009A54F4"/>
    <w:rsid w:val="009A5DFB"/>
    <w:rsid w:val="009A5E68"/>
    <w:rsid w:val="009A6770"/>
    <w:rsid w:val="009A70CD"/>
    <w:rsid w:val="009A722C"/>
    <w:rsid w:val="009A7C58"/>
    <w:rsid w:val="009A7FBE"/>
    <w:rsid w:val="009B05C2"/>
    <w:rsid w:val="009B0A37"/>
    <w:rsid w:val="009B1231"/>
    <w:rsid w:val="009B13C8"/>
    <w:rsid w:val="009B1416"/>
    <w:rsid w:val="009B16D4"/>
    <w:rsid w:val="009B18B8"/>
    <w:rsid w:val="009B1A2A"/>
    <w:rsid w:val="009B1E6B"/>
    <w:rsid w:val="009B2944"/>
    <w:rsid w:val="009B2E94"/>
    <w:rsid w:val="009B300A"/>
    <w:rsid w:val="009B350E"/>
    <w:rsid w:val="009B3A5B"/>
    <w:rsid w:val="009B3DCC"/>
    <w:rsid w:val="009B3E16"/>
    <w:rsid w:val="009B404F"/>
    <w:rsid w:val="009B42EC"/>
    <w:rsid w:val="009B4758"/>
    <w:rsid w:val="009B4942"/>
    <w:rsid w:val="009B49BF"/>
    <w:rsid w:val="009B4F71"/>
    <w:rsid w:val="009B5416"/>
    <w:rsid w:val="009B58CE"/>
    <w:rsid w:val="009B59D5"/>
    <w:rsid w:val="009B5EC9"/>
    <w:rsid w:val="009B612E"/>
    <w:rsid w:val="009B6947"/>
    <w:rsid w:val="009B6CA7"/>
    <w:rsid w:val="009B7023"/>
    <w:rsid w:val="009B7183"/>
    <w:rsid w:val="009B7293"/>
    <w:rsid w:val="009B7519"/>
    <w:rsid w:val="009B78CE"/>
    <w:rsid w:val="009B7978"/>
    <w:rsid w:val="009B7BF2"/>
    <w:rsid w:val="009B7D01"/>
    <w:rsid w:val="009B7E5F"/>
    <w:rsid w:val="009C0162"/>
    <w:rsid w:val="009C02D1"/>
    <w:rsid w:val="009C0602"/>
    <w:rsid w:val="009C07E5"/>
    <w:rsid w:val="009C0B4A"/>
    <w:rsid w:val="009C0E79"/>
    <w:rsid w:val="009C160E"/>
    <w:rsid w:val="009C1753"/>
    <w:rsid w:val="009C1A01"/>
    <w:rsid w:val="009C1AD8"/>
    <w:rsid w:val="009C2D61"/>
    <w:rsid w:val="009C3381"/>
    <w:rsid w:val="009C41C8"/>
    <w:rsid w:val="009C427C"/>
    <w:rsid w:val="009C4347"/>
    <w:rsid w:val="009C446B"/>
    <w:rsid w:val="009C477E"/>
    <w:rsid w:val="009C51F7"/>
    <w:rsid w:val="009C56B0"/>
    <w:rsid w:val="009C57A7"/>
    <w:rsid w:val="009C583F"/>
    <w:rsid w:val="009C58EF"/>
    <w:rsid w:val="009C5B6B"/>
    <w:rsid w:val="009C5EA4"/>
    <w:rsid w:val="009C60A8"/>
    <w:rsid w:val="009C6208"/>
    <w:rsid w:val="009C633D"/>
    <w:rsid w:val="009C69B1"/>
    <w:rsid w:val="009C6D3C"/>
    <w:rsid w:val="009C6E01"/>
    <w:rsid w:val="009C7634"/>
    <w:rsid w:val="009D08AA"/>
    <w:rsid w:val="009D0DB1"/>
    <w:rsid w:val="009D19E3"/>
    <w:rsid w:val="009D1C4C"/>
    <w:rsid w:val="009D1DDE"/>
    <w:rsid w:val="009D2024"/>
    <w:rsid w:val="009D2590"/>
    <w:rsid w:val="009D2611"/>
    <w:rsid w:val="009D3381"/>
    <w:rsid w:val="009D353D"/>
    <w:rsid w:val="009D458F"/>
    <w:rsid w:val="009D4B06"/>
    <w:rsid w:val="009D4DCA"/>
    <w:rsid w:val="009D4EEF"/>
    <w:rsid w:val="009D4F5B"/>
    <w:rsid w:val="009D50A5"/>
    <w:rsid w:val="009D53DE"/>
    <w:rsid w:val="009D55F8"/>
    <w:rsid w:val="009D59A0"/>
    <w:rsid w:val="009D5C1B"/>
    <w:rsid w:val="009D5C2C"/>
    <w:rsid w:val="009D647F"/>
    <w:rsid w:val="009D6871"/>
    <w:rsid w:val="009D68B5"/>
    <w:rsid w:val="009D6E53"/>
    <w:rsid w:val="009D6F63"/>
    <w:rsid w:val="009D706C"/>
    <w:rsid w:val="009D72F1"/>
    <w:rsid w:val="009D7370"/>
    <w:rsid w:val="009D78B6"/>
    <w:rsid w:val="009D7B71"/>
    <w:rsid w:val="009E034C"/>
    <w:rsid w:val="009E0B2C"/>
    <w:rsid w:val="009E0B51"/>
    <w:rsid w:val="009E0C73"/>
    <w:rsid w:val="009E10E0"/>
    <w:rsid w:val="009E10E6"/>
    <w:rsid w:val="009E135F"/>
    <w:rsid w:val="009E13F3"/>
    <w:rsid w:val="009E1445"/>
    <w:rsid w:val="009E1936"/>
    <w:rsid w:val="009E1A06"/>
    <w:rsid w:val="009E1F57"/>
    <w:rsid w:val="009E223B"/>
    <w:rsid w:val="009E2475"/>
    <w:rsid w:val="009E278A"/>
    <w:rsid w:val="009E2B34"/>
    <w:rsid w:val="009E2E55"/>
    <w:rsid w:val="009E3872"/>
    <w:rsid w:val="009E394B"/>
    <w:rsid w:val="009E3A36"/>
    <w:rsid w:val="009E3A48"/>
    <w:rsid w:val="009E3EBB"/>
    <w:rsid w:val="009E413F"/>
    <w:rsid w:val="009E43DF"/>
    <w:rsid w:val="009E4416"/>
    <w:rsid w:val="009E4565"/>
    <w:rsid w:val="009E4B05"/>
    <w:rsid w:val="009E51E7"/>
    <w:rsid w:val="009E5237"/>
    <w:rsid w:val="009E6454"/>
    <w:rsid w:val="009E67F2"/>
    <w:rsid w:val="009E7172"/>
    <w:rsid w:val="009E733C"/>
    <w:rsid w:val="009E74DF"/>
    <w:rsid w:val="009E74E3"/>
    <w:rsid w:val="009E74EF"/>
    <w:rsid w:val="009E752E"/>
    <w:rsid w:val="009E75B0"/>
    <w:rsid w:val="009E75CF"/>
    <w:rsid w:val="009F0364"/>
    <w:rsid w:val="009F074C"/>
    <w:rsid w:val="009F0A08"/>
    <w:rsid w:val="009F0A67"/>
    <w:rsid w:val="009F0B2C"/>
    <w:rsid w:val="009F0FF7"/>
    <w:rsid w:val="009F1718"/>
    <w:rsid w:val="009F18F0"/>
    <w:rsid w:val="009F195A"/>
    <w:rsid w:val="009F1A80"/>
    <w:rsid w:val="009F1D1E"/>
    <w:rsid w:val="009F1E8C"/>
    <w:rsid w:val="009F25B3"/>
    <w:rsid w:val="009F2AE4"/>
    <w:rsid w:val="009F31BB"/>
    <w:rsid w:val="009F31F8"/>
    <w:rsid w:val="009F3CFA"/>
    <w:rsid w:val="009F435B"/>
    <w:rsid w:val="009F4D0B"/>
    <w:rsid w:val="009F50B4"/>
    <w:rsid w:val="009F55E4"/>
    <w:rsid w:val="009F5767"/>
    <w:rsid w:val="009F5883"/>
    <w:rsid w:val="009F5C9E"/>
    <w:rsid w:val="009F5D92"/>
    <w:rsid w:val="009F5E10"/>
    <w:rsid w:val="009F63B8"/>
    <w:rsid w:val="009F6865"/>
    <w:rsid w:val="009F709E"/>
    <w:rsid w:val="009F76AC"/>
    <w:rsid w:val="009F7834"/>
    <w:rsid w:val="009F7B60"/>
    <w:rsid w:val="009F7DD9"/>
    <w:rsid w:val="009F7F3E"/>
    <w:rsid w:val="00A00549"/>
    <w:rsid w:val="00A00F9B"/>
    <w:rsid w:val="00A01460"/>
    <w:rsid w:val="00A014DE"/>
    <w:rsid w:val="00A01508"/>
    <w:rsid w:val="00A01590"/>
    <w:rsid w:val="00A01632"/>
    <w:rsid w:val="00A01D46"/>
    <w:rsid w:val="00A01D69"/>
    <w:rsid w:val="00A01E62"/>
    <w:rsid w:val="00A01E7B"/>
    <w:rsid w:val="00A01FC8"/>
    <w:rsid w:val="00A02154"/>
    <w:rsid w:val="00A025C9"/>
    <w:rsid w:val="00A02D01"/>
    <w:rsid w:val="00A02EDE"/>
    <w:rsid w:val="00A0319F"/>
    <w:rsid w:val="00A03A68"/>
    <w:rsid w:val="00A03AEC"/>
    <w:rsid w:val="00A040B7"/>
    <w:rsid w:val="00A042E5"/>
    <w:rsid w:val="00A042EB"/>
    <w:rsid w:val="00A0457F"/>
    <w:rsid w:val="00A046EF"/>
    <w:rsid w:val="00A05019"/>
    <w:rsid w:val="00A053CA"/>
    <w:rsid w:val="00A05626"/>
    <w:rsid w:val="00A05AE0"/>
    <w:rsid w:val="00A05AEE"/>
    <w:rsid w:val="00A0692A"/>
    <w:rsid w:val="00A06998"/>
    <w:rsid w:val="00A06A4D"/>
    <w:rsid w:val="00A06F82"/>
    <w:rsid w:val="00A0713F"/>
    <w:rsid w:val="00A07613"/>
    <w:rsid w:val="00A07846"/>
    <w:rsid w:val="00A07944"/>
    <w:rsid w:val="00A1046E"/>
    <w:rsid w:val="00A104CD"/>
    <w:rsid w:val="00A105EF"/>
    <w:rsid w:val="00A10A49"/>
    <w:rsid w:val="00A10A8F"/>
    <w:rsid w:val="00A10B9B"/>
    <w:rsid w:val="00A10D43"/>
    <w:rsid w:val="00A11239"/>
    <w:rsid w:val="00A11341"/>
    <w:rsid w:val="00A114F2"/>
    <w:rsid w:val="00A12203"/>
    <w:rsid w:val="00A12444"/>
    <w:rsid w:val="00A125C5"/>
    <w:rsid w:val="00A12958"/>
    <w:rsid w:val="00A12ADC"/>
    <w:rsid w:val="00A12B7E"/>
    <w:rsid w:val="00A12CC0"/>
    <w:rsid w:val="00A12E37"/>
    <w:rsid w:val="00A12F9A"/>
    <w:rsid w:val="00A1300F"/>
    <w:rsid w:val="00A13233"/>
    <w:rsid w:val="00A136C1"/>
    <w:rsid w:val="00A13739"/>
    <w:rsid w:val="00A1377A"/>
    <w:rsid w:val="00A137A6"/>
    <w:rsid w:val="00A13A00"/>
    <w:rsid w:val="00A13C9A"/>
    <w:rsid w:val="00A13DFD"/>
    <w:rsid w:val="00A143F8"/>
    <w:rsid w:val="00A1497A"/>
    <w:rsid w:val="00A15136"/>
    <w:rsid w:val="00A15C6F"/>
    <w:rsid w:val="00A15CDB"/>
    <w:rsid w:val="00A160C8"/>
    <w:rsid w:val="00A167A5"/>
    <w:rsid w:val="00A16A4C"/>
    <w:rsid w:val="00A16B23"/>
    <w:rsid w:val="00A16F6E"/>
    <w:rsid w:val="00A170B9"/>
    <w:rsid w:val="00A171FB"/>
    <w:rsid w:val="00A1737C"/>
    <w:rsid w:val="00A17AC8"/>
    <w:rsid w:val="00A17DC9"/>
    <w:rsid w:val="00A17FA5"/>
    <w:rsid w:val="00A202E9"/>
    <w:rsid w:val="00A207C8"/>
    <w:rsid w:val="00A20A06"/>
    <w:rsid w:val="00A20B4D"/>
    <w:rsid w:val="00A20C99"/>
    <w:rsid w:val="00A20E62"/>
    <w:rsid w:val="00A20FBC"/>
    <w:rsid w:val="00A21264"/>
    <w:rsid w:val="00A2159E"/>
    <w:rsid w:val="00A21F89"/>
    <w:rsid w:val="00A222EF"/>
    <w:rsid w:val="00A225B4"/>
    <w:rsid w:val="00A22841"/>
    <w:rsid w:val="00A228BB"/>
    <w:rsid w:val="00A229CE"/>
    <w:rsid w:val="00A22A17"/>
    <w:rsid w:val="00A22AAF"/>
    <w:rsid w:val="00A22AF3"/>
    <w:rsid w:val="00A22B31"/>
    <w:rsid w:val="00A22BA5"/>
    <w:rsid w:val="00A2322E"/>
    <w:rsid w:val="00A23401"/>
    <w:rsid w:val="00A23BFF"/>
    <w:rsid w:val="00A23C73"/>
    <w:rsid w:val="00A23D78"/>
    <w:rsid w:val="00A23DA3"/>
    <w:rsid w:val="00A23E06"/>
    <w:rsid w:val="00A241F7"/>
    <w:rsid w:val="00A2425A"/>
    <w:rsid w:val="00A24813"/>
    <w:rsid w:val="00A24DA9"/>
    <w:rsid w:val="00A24E53"/>
    <w:rsid w:val="00A24EA5"/>
    <w:rsid w:val="00A24F0E"/>
    <w:rsid w:val="00A24F79"/>
    <w:rsid w:val="00A2518A"/>
    <w:rsid w:val="00A254B6"/>
    <w:rsid w:val="00A2563D"/>
    <w:rsid w:val="00A257DE"/>
    <w:rsid w:val="00A25EDC"/>
    <w:rsid w:val="00A26535"/>
    <w:rsid w:val="00A2671D"/>
    <w:rsid w:val="00A26AE8"/>
    <w:rsid w:val="00A26F79"/>
    <w:rsid w:val="00A27207"/>
    <w:rsid w:val="00A273B5"/>
    <w:rsid w:val="00A2758E"/>
    <w:rsid w:val="00A27905"/>
    <w:rsid w:val="00A2796B"/>
    <w:rsid w:val="00A279A1"/>
    <w:rsid w:val="00A27D53"/>
    <w:rsid w:val="00A30018"/>
    <w:rsid w:val="00A30492"/>
    <w:rsid w:val="00A304F9"/>
    <w:rsid w:val="00A305F6"/>
    <w:rsid w:val="00A30A57"/>
    <w:rsid w:val="00A30B19"/>
    <w:rsid w:val="00A30EE3"/>
    <w:rsid w:val="00A30FE5"/>
    <w:rsid w:val="00A31019"/>
    <w:rsid w:val="00A31086"/>
    <w:rsid w:val="00A310CF"/>
    <w:rsid w:val="00A31B73"/>
    <w:rsid w:val="00A31CD6"/>
    <w:rsid w:val="00A3212C"/>
    <w:rsid w:val="00A32230"/>
    <w:rsid w:val="00A32374"/>
    <w:rsid w:val="00A326EE"/>
    <w:rsid w:val="00A32B21"/>
    <w:rsid w:val="00A32F84"/>
    <w:rsid w:val="00A33007"/>
    <w:rsid w:val="00A344CC"/>
    <w:rsid w:val="00A34651"/>
    <w:rsid w:val="00A34652"/>
    <w:rsid w:val="00A34A57"/>
    <w:rsid w:val="00A35112"/>
    <w:rsid w:val="00A35291"/>
    <w:rsid w:val="00A35450"/>
    <w:rsid w:val="00A3547B"/>
    <w:rsid w:val="00A35865"/>
    <w:rsid w:val="00A3624B"/>
    <w:rsid w:val="00A36517"/>
    <w:rsid w:val="00A36684"/>
    <w:rsid w:val="00A36920"/>
    <w:rsid w:val="00A36A63"/>
    <w:rsid w:val="00A37289"/>
    <w:rsid w:val="00A374B8"/>
    <w:rsid w:val="00A37952"/>
    <w:rsid w:val="00A37B4F"/>
    <w:rsid w:val="00A4002B"/>
    <w:rsid w:val="00A40176"/>
    <w:rsid w:val="00A40248"/>
    <w:rsid w:val="00A406AE"/>
    <w:rsid w:val="00A408A9"/>
    <w:rsid w:val="00A408FC"/>
    <w:rsid w:val="00A40CED"/>
    <w:rsid w:val="00A40F0D"/>
    <w:rsid w:val="00A410C5"/>
    <w:rsid w:val="00A410CF"/>
    <w:rsid w:val="00A41181"/>
    <w:rsid w:val="00A4119E"/>
    <w:rsid w:val="00A416FF"/>
    <w:rsid w:val="00A41A5E"/>
    <w:rsid w:val="00A420A9"/>
    <w:rsid w:val="00A420B9"/>
    <w:rsid w:val="00A42220"/>
    <w:rsid w:val="00A423CE"/>
    <w:rsid w:val="00A423D9"/>
    <w:rsid w:val="00A425C2"/>
    <w:rsid w:val="00A426EB"/>
    <w:rsid w:val="00A42E62"/>
    <w:rsid w:val="00A42EC5"/>
    <w:rsid w:val="00A4301D"/>
    <w:rsid w:val="00A430E3"/>
    <w:rsid w:val="00A432C7"/>
    <w:rsid w:val="00A43D59"/>
    <w:rsid w:val="00A43F40"/>
    <w:rsid w:val="00A4423F"/>
    <w:rsid w:val="00A44278"/>
    <w:rsid w:val="00A4468B"/>
    <w:rsid w:val="00A44A2A"/>
    <w:rsid w:val="00A44DA8"/>
    <w:rsid w:val="00A44E14"/>
    <w:rsid w:val="00A4517D"/>
    <w:rsid w:val="00A457E0"/>
    <w:rsid w:val="00A458A8"/>
    <w:rsid w:val="00A45A89"/>
    <w:rsid w:val="00A45D17"/>
    <w:rsid w:val="00A45E0E"/>
    <w:rsid w:val="00A45E3F"/>
    <w:rsid w:val="00A45F89"/>
    <w:rsid w:val="00A46279"/>
    <w:rsid w:val="00A4695C"/>
    <w:rsid w:val="00A46F47"/>
    <w:rsid w:val="00A470CF"/>
    <w:rsid w:val="00A47439"/>
    <w:rsid w:val="00A4754F"/>
    <w:rsid w:val="00A47597"/>
    <w:rsid w:val="00A47B73"/>
    <w:rsid w:val="00A47FC4"/>
    <w:rsid w:val="00A5039D"/>
    <w:rsid w:val="00A50A68"/>
    <w:rsid w:val="00A50CAB"/>
    <w:rsid w:val="00A50D46"/>
    <w:rsid w:val="00A50F22"/>
    <w:rsid w:val="00A50F5B"/>
    <w:rsid w:val="00A51052"/>
    <w:rsid w:val="00A51183"/>
    <w:rsid w:val="00A5164C"/>
    <w:rsid w:val="00A516B3"/>
    <w:rsid w:val="00A517DB"/>
    <w:rsid w:val="00A51CA7"/>
    <w:rsid w:val="00A51E8B"/>
    <w:rsid w:val="00A5212E"/>
    <w:rsid w:val="00A52489"/>
    <w:rsid w:val="00A5252F"/>
    <w:rsid w:val="00A527E3"/>
    <w:rsid w:val="00A52E24"/>
    <w:rsid w:val="00A53298"/>
    <w:rsid w:val="00A5411B"/>
    <w:rsid w:val="00A544A1"/>
    <w:rsid w:val="00A54A98"/>
    <w:rsid w:val="00A54B84"/>
    <w:rsid w:val="00A5504D"/>
    <w:rsid w:val="00A5584F"/>
    <w:rsid w:val="00A55947"/>
    <w:rsid w:val="00A55CA8"/>
    <w:rsid w:val="00A55DF3"/>
    <w:rsid w:val="00A55DF5"/>
    <w:rsid w:val="00A55DF7"/>
    <w:rsid w:val="00A5634F"/>
    <w:rsid w:val="00A56F1E"/>
    <w:rsid w:val="00A57112"/>
    <w:rsid w:val="00A573C4"/>
    <w:rsid w:val="00A57A33"/>
    <w:rsid w:val="00A606DA"/>
    <w:rsid w:val="00A607BE"/>
    <w:rsid w:val="00A61BDB"/>
    <w:rsid w:val="00A61EB6"/>
    <w:rsid w:val="00A62546"/>
    <w:rsid w:val="00A625C7"/>
    <w:rsid w:val="00A62AE9"/>
    <w:rsid w:val="00A62B56"/>
    <w:rsid w:val="00A62D5C"/>
    <w:rsid w:val="00A62E95"/>
    <w:rsid w:val="00A6335C"/>
    <w:rsid w:val="00A63372"/>
    <w:rsid w:val="00A633FE"/>
    <w:rsid w:val="00A636D7"/>
    <w:rsid w:val="00A6377E"/>
    <w:rsid w:val="00A6407A"/>
    <w:rsid w:val="00A644B4"/>
    <w:rsid w:val="00A64ADE"/>
    <w:rsid w:val="00A64B36"/>
    <w:rsid w:val="00A64B91"/>
    <w:rsid w:val="00A64D72"/>
    <w:rsid w:val="00A650F6"/>
    <w:rsid w:val="00A652EB"/>
    <w:rsid w:val="00A6530E"/>
    <w:rsid w:val="00A65E94"/>
    <w:rsid w:val="00A65EE7"/>
    <w:rsid w:val="00A666E5"/>
    <w:rsid w:val="00A66BF8"/>
    <w:rsid w:val="00A66E94"/>
    <w:rsid w:val="00A66EA8"/>
    <w:rsid w:val="00A6740E"/>
    <w:rsid w:val="00A674FB"/>
    <w:rsid w:val="00A67588"/>
    <w:rsid w:val="00A70133"/>
    <w:rsid w:val="00A70851"/>
    <w:rsid w:val="00A70DA1"/>
    <w:rsid w:val="00A7125E"/>
    <w:rsid w:val="00A71759"/>
    <w:rsid w:val="00A71881"/>
    <w:rsid w:val="00A71ED5"/>
    <w:rsid w:val="00A72093"/>
    <w:rsid w:val="00A72216"/>
    <w:rsid w:val="00A72832"/>
    <w:rsid w:val="00A72834"/>
    <w:rsid w:val="00A7286B"/>
    <w:rsid w:val="00A729E1"/>
    <w:rsid w:val="00A733F8"/>
    <w:rsid w:val="00A73686"/>
    <w:rsid w:val="00A73DD2"/>
    <w:rsid w:val="00A73DE0"/>
    <w:rsid w:val="00A74012"/>
    <w:rsid w:val="00A74717"/>
    <w:rsid w:val="00A74836"/>
    <w:rsid w:val="00A748AF"/>
    <w:rsid w:val="00A74DA5"/>
    <w:rsid w:val="00A74EEB"/>
    <w:rsid w:val="00A750E9"/>
    <w:rsid w:val="00A751EA"/>
    <w:rsid w:val="00A7539C"/>
    <w:rsid w:val="00A754B8"/>
    <w:rsid w:val="00A75F05"/>
    <w:rsid w:val="00A76080"/>
    <w:rsid w:val="00A76702"/>
    <w:rsid w:val="00A767D5"/>
    <w:rsid w:val="00A76EFF"/>
    <w:rsid w:val="00A76F1F"/>
    <w:rsid w:val="00A770F3"/>
    <w:rsid w:val="00A771F6"/>
    <w:rsid w:val="00A77552"/>
    <w:rsid w:val="00A77689"/>
    <w:rsid w:val="00A77988"/>
    <w:rsid w:val="00A779A9"/>
    <w:rsid w:val="00A77A74"/>
    <w:rsid w:val="00A77BBB"/>
    <w:rsid w:val="00A77C2A"/>
    <w:rsid w:val="00A77D4A"/>
    <w:rsid w:val="00A77D82"/>
    <w:rsid w:val="00A77EDF"/>
    <w:rsid w:val="00A80391"/>
    <w:rsid w:val="00A8076F"/>
    <w:rsid w:val="00A80B17"/>
    <w:rsid w:val="00A80C75"/>
    <w:rsid w:val="00A80E4A"/>
    <w:rsid w:val="00A81505"/>
    <w:rsid w:val="00A81882"/>
    <w:rsid w:val="00A81B54"/>
    <w:rsid w:val="00A825BA"/>
    <w:rsid w:val="00A82785"/>
    <w:rsid w:val="00A82958"/>
    <w:rsid w:val="00A82ED5"/>
    <w:rsid w:val="00A83412"/>
    <w:rsid w:val="00A8377B"/>
    <w:rsid w:val="00A84192"/>
    <w:rsid w:val="00A841E9"/>
    <w:rsid w:val="00A8425E"/>
    <w:rsid w:val="00A84D3D"/>
    <w:rsid w:val="00A84FED"/>
    <w:rsid w:val="00A852F8"/>
    <w:rsid w:val="00A8583F"/>
    <w:rsid w:val="00A858F3"/>
    <w:rsid w:val="00A859C2"/>
    <w:rsid w:val="00A85FF7"/>
    <w:rsid w:val="00A860FB"/>
    <w:rsid w:val="00A8651C"/>
    <w:rsid w:val="00A867CD"/>
    <w:rsid w:val="00A86C01"/>
    <w:rsid w:val="00A86DAF"/>
    <w:rsid w:val="00A86FE8"/>
    <w:rsid w:val="00A872E7"/>
    <w:rsid w:val="00A874C0"/>
    <w:rsid w:val="00A87510"/>
    <w:rsid w:val="00A87843"/>
    <w:rsid w:val="00A87A71"/>
    <w:rsid w:val="00A87BF0"/>
    <w:rsid w:val="00A87E42"/>
    <w:rsid w:val="00A87F48"/>
    <w:rsid w:val="00A907B7"/>
    <w:rsid w:val="00A909C2"/>
    <w:rsid w:val="00A911B6"/>
    <w:rsid w:val="00A91499"/>
    <w:rsid w:val="00A916AB"/>
    <w:rsid w:val="00A91A65"/>
    <w:rsid w:val="00A92428"/>
    <w:rsid w:val="00A92674"/>
    <w:rsid w:val="00A92890"/>
    <w:rsid w:val="00A935F8"/>
    <w:rsid w:val="00A9360D"/>
    <w:rsid w:val="00A93B1E"/>
    <w:rsid w:val="00A949D3"/>
    <w:rsid w:val="00A949DA"/>
    <w:rsid w:val="00A94DD7"/>
    <w:rsid w:val="00A94EE9"/>
    <w:rsid w:val="00A9599F"/>
    <w:rsid w:val="00A95CA5"/>
    <w:rsid w:val="00A95D5D"/>
    <w:rsid w:val="00A95DDA"/>
    <w:rsid w:val="00A95E40"/>
    <w:rsid w:val="00A96123"/>
    <w:rsid w:val="00A96456"/>
    <w:rsid w:val="00AA0143"/>
    <w:rsid w:val="00AA0401"/>
    <w:rsid w:val="00AA0558"/>
    <w:rsid w:val="00AA06B8"/>
    <w:rsid w:val="00AA10B2"/>
    <w:rsid w:val="00AA150E"/>
    <w:rsid w:val="00AA15A3"/>
    <w:rsid w:val="00AA182A"/>
    <w:rsid w:val="00AA204C"/>
    <w:rsid w:val="00AA2164"/>
    <w:rsid w:val="00AA2675"/>
    <w:rsid w:val="00AA27CD"/>
    <w:rsid w:val="00AA320F"/>
    <w:rsid w:val="00AA3628"/>
    <w:rsid w:val="00AA362B"/>
    <w:rsid w:val="00AA3790"/>
    <w:rsid w:val="00AA382B"/>
    <w:rsid w:val="00AA3DB4"/>
    <w:rsid w:val="00AA3FBA"/>
    <w:rsid w:val="00AA4017"/>
    <w:rsid w:val="00AA465A"/>
    <w:rsid w:val="00AA478F"/>
    <w:rsid w:val="00AA4858"/>
    <w:rsid w:val="00AA51CE"/>
    <w:rsid w:val="00AA5BD8"/>
    <w:rsid w:val="00AA5D1D"/>
    <w:rsid w:val="00AA5DB6"/>
    <w:rsid w:val="00AA600F"/>
    <w:rsid w:val="00AA60DF"/>
    <w:rsid w:val="00AA6B39"/>
    <w:rsid w:val="00AA6EFE"/>
    <w:rsid w:val="00AA745B"/>
    <w:rsid w:val="00AA74B2"/>
    <w:rsid w:val="00AA760A"/>
    <w:rsid w:val="00AA785B"/>
    <w:rsid w:val="00AA7997"/>
    <w:rsid w:val="00AA79EC"/>
    <w:rsid w:val="00AA7B12"/>
    <w:rsid w:val="00AA7BBE"/>
    <w:rsid w:val="00AA7CC6"/>
    <w:rsid w:val="00AA7EC2"/>
    <w:rsid w:val="00AB02C7"/>
    <w:rsid w:val="00AB0413"/>
    <w:rsid w:val="00AB0801"/>
    <w:rsid w:val="00AB0C46"/>
    <w:rsid w:val="00AB10B2"/>
    <w:rsid w:val="00AB13A2"/>
    <w:rsid w:val="00AB18F9"/>
    <w:rsid w:val="00AB1A19"/>
    <w:rsid w:val="00AB1C93"/>
    <w:rsid w:val="00AB218D"/>
    <w:rsid w:val="00AB25E2"/>
    <w:rsid w:val="00AB2662"/>
    <w:rsid w:val="00AB2CAA"/>
    <w:rsid w:val="00AB2E3A"/>
    <w:rsid w:val="00AB31DB"/>
    <w:rsid w:val="00AB3CEF"/>
    <w:rsid w:val="00AB43EF"/>
    <w:rsid w:val="00AB450C"/>
    <w:rsid w:val="00AB4663"/>
    <w:rsid w:val="00AB4A74"/>
    <w:rsid w:val="00AB4B7A"/>
    <w:rsid w:val="00AB558B"/>
    <w:rsid w:val="00AB5598"/>
    <w:rsid w:val="00AB5B8C"/>
    <w:rsid w:val="00AB6312"/>
    <w:rsid w:val="00AB667E"/>
    <w:rsid w:val="00AB66BC"/>
    <w:rsid w:val="00AB66BE"/>
    <w:rsid w:val="00AB6B38"/>
    <w:rsid w:val="00AB7062"/>
    <w:rsid w:val="00AB7191"/>
    <w:rsid w:val="00AB74D5"/>
    <w:rsid w:val="00AB7624"/>
    <w:rsid w:val="00AB7BB1"/>
    <w:rsid w:val="00AB7BFE"/>
    <w:rsid w:val="00AB7E3D"/>
    <w:rsid w:val="00AC0067"/>
    <w:rsid w:val="00AC020E"/>
    <w:rsid w:val="00AC0825"/>
    <w:rsid w:val="00AC085C"/>
    <w:rsid w:val="00AC0904"/>
    <w:rsid w:val="00AC0AA6"/>
    <w:rsid w:val="00AC0D6B"/>
    <w:rsid w:val="00AC0E05"/>
    <w:rsid w:val="00AC13D9"/>
    <w:rsid w:val="00AC150D"/>
    <w:rsid w:val="00AC15BA"/>
    <w:rsid w:val="00AC1721"/>
    <w:rsid w:val="00AC176B"/>
    <w:rsid w:val="00AC17DE"/>
    <w:rsid w:val="00AC1801"/>
    <w:rsid w:val="00AC2DA3"/>
    <w:rsid w:val="00AC2DE2"/>
    <w:rsid w:val="00AC2DEE"/>
    <w:rsid w:val="00AC3155"/>
    <w:rsid w:val="00AC3391"/>
    <w:rsid w:val="00AC3667"/>
    <w:rsid w:val="00AC3972"/>
    <w:rsid w:val="00AC39C5"/>
    <w:rsid w:val="00AC3D87"/>
    <w:rsid w:val="00AC414D"/>
    <w:rsid w:val="00AC472D"/>
    <w:rsid w:val="00AC4992"/>
    <w:rsid w:val="00AC4EB4"/>
    <w:rsid w:val="00AC540E"/>
    <w:rsid w:val="00AC59AB"/>
    <w:rsid w:val="00AC5A26"/>
    <w:rsid w:val="00AC5D61"/>
    <w:rsid w:val="00AC5E3E"/>
    <w:rsid w:val="00AC5FE3"/>
    <w:rsid w:val="00AC622E"/>
    <w:rsid w:val="00AC629A"/>
    <w:rsid w:val="00AC6BA2"/>
    <w:rsid w:val="00AC6F9E"/>
    <w:rsid w:val="00AC716D"/>
    <w:rsid w:val="00AC740E"/>
    <w:rsid w:val="00AC7C5E"/>
    <w:rsid w:val="00AD0486"/>
    <w:rsid w:val="00AD057F"/>
    <w:rsid w:val="00AD05FB"/>
    <w:rsid w:val="00AD0714"/>
    <w:rsid w:val="00AD0B88"/>
    <w:rsid w:val="00AD0BA8"/>
    <w:rsid w:val="00AD183E"/>
    <w:rsid w:val="00AD197E"/>
    <w:rsid w:val="00AD21AB"/>
    <w:rsid w:val="00AD28EB"/>
    <w:rsid w:val="00AD2E98"/>
    <w:rsid w:val="00AD2FE3"/>
    <w:rsid w:val="00AD31BD"/>
    <w:rsid w:val="00AD3799"/>
    <w:rsid w:val="00AD3F2D"/>
    <w:rsid w:val="00AD3F5F"/>
    <w:rsid w:val="00AD4448"/>
    <w:rsid w:val="00AD4CAC"/>
    <w:rsid w:val="00AD4F08"/>
    <w:rsid w:val="00AD51E8"/>
    <w:rsid w:val="00AD5569"/>
    <w:rsid w:val="00AD5B81"/>
    <w:rsid w:val="00AD63FC"/>
    <w:rsid w:val="00AD6768"/>
    <w:rsid w:val="00AD67CF"/>
    <w:rsid w:val="00AD6BA3"/>
    <w:rsid w:val="00AD6D51"/>
    <w:rsid w:val="00AD6ED6"/>
    <w:rsid w:val="00AD70FD"/>
    <w:rsid w:val="00AD7302"/>
    <w:rsid w:val="00AD733A"/>
    <w:rsid w:val="00AD7636"/>
    <w:rsid w:val="00AE05B3"/>
    <w:rsid w:val="00AE06B5"/>
    <w:rsid w:val="00AE076C"/>
    <w:rsid w:val="00AE0A22"/>
    <w:rsid w:val="00AE0AB0"/>
    <w:rsid w:val="00AE0DE4"/>
    <w:rsid w:val="00AE0FF4"/>
    <w:rsid w:val="00AE1113"/>
    <w:rsid w:val="00AE1B52"/>
    <w:rsid w:val="00AE1CDC"/>
    <w:rsid w:val="00AE1EAC"/>
    <w:rsid w:val="00AE28A2"/>
    <w:rsid w:val="00AE2B0F"/>
    <w:rsid w:val="00AE329A"/>
    <w:rsid w:val="00AE331C"/>
    <w:rsid w:val="00AE334C"/>
    <w:rsid w:val="00AE3378"/>
    <w:rsid w:val="00AE3490"/>
    <w:rsid w:val="00AE35FA"/>
    <w:rsid w:val="00AE3A01"/>
    <w:rsid w:val="00AE3A82"/>
    <w:rsid w:val="00AE4254"/>
    <w:rsid w:val="00AE42D9"/>
    <w:rsid w:val="00AE473F"/>
    <w:rsid w:val="00AE48C3"/>
    <w:rsid w:val="00AE4A31"/>
    <w:rsid w:val="00AE4BCA"/>
    <w:rsid w:val="00AE4EDF"/>
    <w:rsid w:val="00AE5227"/>
    <w:rsid w:val="00AE54C0"/>
    <w:rsid w:val="00AE55B6"/>
    <w:rsid w:val="00AE5AA8"/>
    <w:rsid w:val="00AE5AF4"/>
    <w:rsid w:val="00AE5EF9"/>
    <w:rsid w:val="00AE5FC0"/>
    <w:rsid w:val="00AE6A56"/>
    <w:rsid w:val="00AE7464"/>
    <w:rsid w:val="00AE771B"/>
    <w:rsid w:val="00AE7B2C"/>
    <w:rsid w:val="00AE7E4C"/>
    <w:rsid w:val="00AF0026"/>
    <w:rsid w:val="00AF039D"/>
    <w:rsid w:val="00AF0686"/>
    <w:rsid w:val="00AF0847"/>
    <w:rsid w:val="00AF1066"/>
    <w:rsid w:val="00AF1214"/>
    <w:rsid w:val="00AF12CC"/>
    <w:rsid w:val="00AF142B"/>
    <w:rsid w:val="00AF1517"/>
    <w:rsid w:val="00AF1759"/>
    <w:rsid w:val="00AF1E87"/>
    <w:rsid w:val="00AF274D"/>
    <w:rsid w:val="00AF2E8B"/>
    <w:rsid w:val="00AF3536"/>
    <w:rsid w:val="00AF3C61"/>
    <w:rsid w:val="00AF40F9"/>
    <w:rsid w:val="00AF44E1"/>
    <w:rsid w:val="00AF4592"/>
    <w:rsid w:val="00AF4AAD"/>
    <w:rsid w:val="00AF508F"/>
    <w:rsid w:val="00AF5406"/>
    <w:rsid w:val="00AF58B1"/>
    <w:rsid w:val="00AF5A48"/>
    <w:rsid w:val="00AF5A77"/>
    <w:rsid w:val="00AF6107"/>
    <w:rsid w:val="00AF6150"/>
    <w:rsid w:val="00AF63BF"/>
    <w:rsid w:val="00AF6445"/>
    <w:rsid w:val="00AF6B80"/>
    <w:rsid w:val="00AF6BF1"/>
    <w:rsid w:val="00AF6ED3"/>
    <w:rsid w:val="00AF7427"/>
    <w:rsid w:val="00AF785F"/>
    <w:rsid w:val="00AF7C2B"/>
    <w:rsid w:val="00AF7DC5"/>
    <w:rsid w:val="00AF7EDF"/>
    <w:rsid w:val="00B00020"/>
    <w:rsid w:val="00B00952"/>
    <w:rsid w:val="00B00AEB"/>
    <w:rsid w:val="00B00E57"/>
    <w:rsid w:val="00B00F59"/>
    <w:rsid w:val="00B012CD"/>
    <w:rsid w:val="00B0180F"/>
    <w:rsid w:val="00B01B1A"/>
    <w:rsid w:val="00B01D2B"/>
    <w:rsid w:val="00B01D36"/>
    <w:rsid w:val="00B020F8"/>
    <w:rsid w:val="00B028F7"/>
    <w:rsid w:val="00B02B23"/>
    <w:rsid w:val="00B02C29"/>
    <w:rsid w:val="00B02D8C"/>
    <w:rsid w:val="00B03224"/>
    <w:rsid w:val="00B03290"/>
    <w:rsid w:val="00B03994"/>
    <w:rsid w:val="00B039C0"/>
    <w:rsid w:val="00B04319"/>
    <w:rsid w:val="00B044A0"/>
    <w:rsid w:val="00B048C9"/>
    <w:rsid w:val="00B05478"/>
    <w:rsid w:val="00B05AC9"/>
    <w:rsid w:val="00B05B64"/>
    <w:rsid w:val="00B060D4"/>
    <w:rsid w:val="00B0633E"/>
    <w:rsid w:val="00B06882"/>
    <w:rsid w:val="00B06C82"/>
    <w:rsid w:val="00B07102"/>
    <w:rsid w:val="00B07710"/>
    <w:rsid w:val="00B077BA"/>
    <w:rsid w:val="00B078D9"/>
    <w:rsid w:val="00B07A78"/>
    <w:rsid w:val="00B07BC1"/>
    <w:rsid w:val="00B07E15"/>
    <w:rsid w:val="00B10807"/>
    <w:rsid w:val="00B10A07"/>
    <w:rsid w:val="00B10E77"/>
    <w:rsid w:val="00B1154F"/>
    <w:rsid w:val="00B115E6"/>
    <w:rsid w:val="00B11A94"/>
    <w:rsid w:val="00B11CE7"/>
    <w:rsid w:val="00B11D1C"/>
    <w:rsid w:val="00B12229"/>
    <w:rsid w:val="00B12AB2"/>
    <w:rsid w:val="00B12FE9"/>
    <w:rsid w:val="00B132F9"/>
    <w:rsid w:val="00B13321"/>
    <w:rsid w:val="00B1381A"/>
    <w:rsid w:val="00B13CC0"/>
    <w:rsid w:val="00B13E1D"/>
    <w:rsid w:val="00B1421F"/>
    <w:rsid w:val="00B14790"/>
    <w:rsid w:val="00B15157"/>
    <w:rsid w:val="00B15538"/>
    <w:rsid w:val="00B15652"/>
    <w:rsid w:val="00B1616B"/>
    <w:rsid w:val="00B16330"/>
    <w:rsid w:val="00B16664"/>
    <w:rsid w:val="00B168B0"/>
    <w:rsid w:val="00B16C3F"/>
    <w:rsid w:val="00B16FB5"/>
    <w:rsid w:val="00B17008"/>
    <w:rsid w:val="00B17141"/>
    <w:rsid w:val="00B17C6B"/>
    <w:rsid w:val="00B17F34"/>
    <w:rsid w:val="00B201A2"/>
    <w:rsid w:val="00B2074C"/>
    <w:rsid w:val="00B20BB4"/>
    <w:rsid w:val="00B20D02"/>
    <w:rsid w:val="00B20F89"/>
    <w:rsid w:val="00B21005"/>
    <w:rsid w:val="00B2105E"/>
    <w:rsid w:val="00B213A6"/>
    <w:rsid w:val="00B21941"/>
    <w:rsid w:val="00B21ED4"/>
    <w:rsid w:val="00B2200E"/>
    <w:rsid w:val="00B22A11"/>
    <w:rsid w:val="00B22B83"/>
    <w:rsid w:val="00B22E6D"/>
    <w:rsid w:val="00B23170"/>
    <w:rsid w:val="00B2362B"/>
    <w:rsid w:val="00B23D54"/>
    <w:rsid w:val="00B240BA"/>
    <w:rsid w:val="00B24223"/>
    <w:rsid w:val="00B24516"/>
    <w:rsid w:val="00B245EE"/>
    <w:rsid w:val="00B247F8"/>
    <w:rsid w:val="00B2509A"/>
    <w:rsid w:val="00B2511B"/>
    <w:rsid w:val="00B2582D"/>
    <w:rsid w:val="00B25A9D"/>
    <w:rsid w:val="00B25C89"/>
    <w:rsid w:val="00B25DA0"/>
    <w:rsid w:val="00B25DAD"/>
    <w:rsid w:val="00B25F4B"/>
    <w:rsid w:val="00B26353"/>
    <w:rsid w:val="00B26356"/>
    <w:rsid w:val="00B263A5"/>
    <w:rsid w:val="00B26605"/>
    <w:rsid w:val="00B269CE"/>
    <w:rsid w:val="00B26F53"/>
    <w:rsid w:val="00B27589"/>
    <w:rsid w:val="00B27BB9"/>
    <w:rsid w:val="00B27F7B"/>
    <w:rsid w:val="00B3066A"/>
    <w:rsid w:val="00B30A5E"/>
    <w:rsid w:val="00B30D10"/>
    <w:rsid w:val="00B31311"/>
    <w:rsid w:val="00B31363"/>
    <w:rsid w:val="00B31515"/>
    <w:rsid w:val="00B31575"/>
    <w:rsid w:val="00B31B42"/>
    <w:rsid w:val="00B31EE9"/>
    <w:rsid w:val="00B3223A"/>
    <w:rsid w:val="00B326E2"/>
    <w:rsid w:val="00B3296D"/>
    <w:rsid w:val="00B32A52"/>
    <w:rsid w:val="00B32BB5"/>
    <w:rsid w:val="00B33CC6"/>
    <w:rsid w:val="00B33E8B"/>
    <w:rsid w:val="00B33F4E"/>
    <w:rsid w:val="00B34087"/>
    <w:rsid w:val="00B343A3"/>
    <w:rsid w:val="00B353E7"/>
    <w:rsid w:val="00B356BE"/>
    <w:rsid w:val="00B364DC"/>
    <w:rsid w:val="00B37036"/>
    <w:rsid w:val="00B37B55"/>
    <w:rsid w:val="00B402BC"/>
    <w:rsid w:val="00B402E5"/>
    <w:rsid w:val="00B40B82"/>
    <w:rsid w:val="00B40C45"/>
    <w:rsid w:val="00B41008"/>
    <w:rsid w:val="00B41073"/>
    <w:rsid w:val="00B410DD"/>
    <w:rsid w:val="00B41213"/>
    <w:rsid w:val="00B41260"/>
    <w:rsid w:val="00B41693"/>
    <w:rsid w:val="00B41EA0"/>
    <w:rsid w:val="00B41EF9"/>
    <w:rsid w:val="00B42187"/>
    <w:rsid w:val="00B421AB"/>
    <w:rsid w:val="00B42932"/>
    <w:rsid w:val="00B43E3D"/>
    <w:rsid w:val="00B44389"/>
    <w:rsid w:val="00B454B8"/>
    <w:rsid w:val="00B45566"/>
    <w:rsid w:val="00B45CBC"/>
    <w:rsid w:val="00B460AF"/>
    <w:rsid w:val="00B461B8"/>
    <w:rsid w:val="00B467A7"/>
    <w:rsid w:val="00B46D90"/>
    <w:rsid w:val="00B46DB1"/>
    <w:rsid w:val="00B46FA0"/>
    <w:rsid w:val="00B47969"/>
    <w:rsid w:val="00B47D7C"/>
    <w:rsid w:val="00B5009D"/>
    <w:rsid w:val="00B50552"/>
    <w:rsid w:val="00B506BE"/>
    <w:rsid w:val="00B506C0"/>
    <w:rsid w:val="00B50B95"/>
    <w:rsid w:val="00B50CA7"/>
    <w:rsid w:val="00B50F97"/>
    <w:rsid w:val="00B51068"/>
    <w:rsid w:val="00B515F7"/>
    <w:rsid w:val="00B516A7"/>
    <w:rsid w:val="00B51CB3"/>
    <w:rsid w:val="00B5226F"/>
    <w:rsid w:val="00B52430"/>
    <w:rsid w:val="00B526A9"/>
    <w:rsid w:val="00B52A7A"/>
    <w:rsid w:val="00B52DCB"/>
    <w:rsid w:val="00B53308"/>
    <w:rsid w:val="00B53383"/>
    <w:rsid w:val="00B533CB"/>
    <w:rsid w:val="00B5353F"/>
    <w:rsid w:val="00B5360D"/>
    <w:rsid w:val="00B53736"/>
    <w:rsid w:val="00B53A91"/>
    <w:rsid w:val="00B53D39"/>
    <w:rsid w:val="00B544D0"/>
    <w:rsid w:val="00B5457A"/>
    <w:rsid w:val="00B545B7"/>
    <w:rsid w:val="00B5474C"/>
    <w:rsid w:val="00B54D5D"/>
    <w:rsid w:val="00B54DF8"/>
    <w:rsid w:val="00B5534A"/>
    <w:rsid w:val="00B554D9"/>
    <w:rsid w:val="00B55CE0"/>
    <w:rsid w:val="00B55D1A"/>
    <w:rsid w:val="00B561BC"/>
    <w:rsid w:val="00B562A1"/>
    <w:rsid w:val="00B56B87"/>
    <w:rsid w:val="00B575B0"/>
    <w:rsid w:val="00B576D7"/>
    <w:rsid w:val="00B579A9"/>
    <w:rsid w:val="00B57AC0"/>
    <w:rsid w:val="00B57C2E"/>
    <w:rsid w:val="00B57C98"/>
    <w:rsid w:val="00B57D39"/>
    <w:rsid w:val="00B57E95"/>
    <w:rsid w:val="00B57ED6"/>
    <w:rsid w:val="00B600B5"/>
    <w:rsid w:val="00B6012C"/>
    <w:rsid w:val="00B6029C"/>
    <w:rsid w:val="00B60660"/>
    <w:rsid w:val="00B6096D"/>
    <w:rsid w:val="00B60996"/>
    <w:rsid w:val="00B60DD0"/>
    <w:rsid w:val="00B60E52"/>
    <w:rsid w:val="00B61771"/>
    <w:rsid w:val="00B61ED8"/>
    <w:rsid w:val="00B624AE"/>
    <w:rsid w:val="00B62C10"/>
    <w:rsid w:val="00B633CD"/>
    <w:rsid w:val="00B636E7"/>
    <w:rsid w:val="00B63703"/>
    <w:rsid w:val="00B63AF6"/>
    <w:rsid w:val="00B63BC5"/>
    <w:rsid w:val="00B63C05"/>
    <w:rsid w:val="00B63E4A"/>
    <w:rsid w:val="00B63F93"/>
    <w:rsid w:val="00B63FE4"/>
    <w:rsid w:val="00B6413D"/>
    <w:rsid w:val="00B64386"/>
    <w:rsid w:val="00B64446"/>
    <w:rsid w:val="00B64B6D"/>
    <w:rsid w:val="00B64BCC"/>
    <w:rsid w:val="00B64E32"/>
    <w:rsid w:val="00B64EBE"/>
    <w:rsid w:val="00B65179"/>
    <w:rsid w:val="00B659A2"/>
    <w:rsid w:val="00B65E77"/>
    <w:rsid w:val="00B6648F"/>
    <w:rsid w:val="00B6649E"/>
    <w:rsid w:val="00B66579"/>
    <w:rsid w:val="00B66B43"/>
    <w:rsid w:val="00B672BD"/>
    <w:rsid w:val="00B6756B"/>
    <w:rsid w:val="00B67CF7"/>
    <w:rsid w:val="00B67FB3"/>
    <w:rsid w:val="00B70098"/>
    <w:rsid w:val="00B70225"/>
    <w:rsid w:val="00B70736"/>
    <w:rsid w:val="00B707B6"/>
    <w:rsid w:val="00B70E5E"/>
    <w:rsid w:val="00B711C6"/>
    <w:rsid w:val="00B711E5"/>
    <w:rsid w:val="00B717D0"/>
    <w:rsid w:val="00B71CA4"/>
    <w:rsid w:val="00B71EB9"/>
    <w:rsid w:val="00B7225A"/>
    <w:rsid w:val="00B72BBC"/>
    <w:rsid w:val="00B72DFF"/>
    <w:rsid w:val="00B72E59"/>
    <w:rsid w:val="00B73270"/>
    <w:rsid w:val="00B744C3"/>
    <w:rsid w:val="00B748C8"/>
    <w:rsid w:val="00B74C4E"/>
    <w:rsid w:val="00B74F5B"/>
    <w:rsid w:val="00B7519C"/>
    <w:rsid w:val="00B75442"/>
    <w:rsid w:val="00B7590F"/>
    <w:rsid w:val="00B75CDA"/>
    <w:rsid w:val="00B75D1A"/>
    <w:rsid w:val="00B760CC"/>
    <w:rsid w:val="00B76AAE"/>
    <w:rsid w:val="00B76C7B"/>
    <w:rsid w:val="00B77264"/>
    <w:rsid w:val="00B774F3"/>
    <w:rsid w:val="00B77570"/>
    <w:rsid w:val="00B77623"/>
    <w:rsid w:val="00B778A9"/>
    <w:rsid w:val="00B77A4A"/>
    <w:rsid w:val="00B77C7A"/>
    <w:rsid w:val="00B77DD2"/>
    <w:rsid w:val="00B80559"/>
    <w:rsid w:val="00B80C42"/>
    <w:rsid w:val="00B80D50"/>
    <w:rsid w:val="00B80D72"/>
    <w:rsid w:val="00B80F3B"/>
    <w:rsid w:val="00B81C76"/>
    <w:rsid w:val="00B81C91"/>
    <w:rsid w:val="00B8299A"/>
    <w:rsid w:val="00B82D1B"/>
    <w:rsid w:val="00B82E48"/>
    <w:rsid w:val="00B83051"/>
    <w:rsid w:val="00B83613"/>
    <w:rsid w:val="00B83CDA"/>
    <w:rsid w:val="00B83DFF"/>
    <w:rsid w:val="00B83E6C"/>
    <w:rsid w:val="00B83EAE"/>
    <w:rsid w:val="00B83F23"/>
    <w:rsid w:val="00B842F6"/>
    <w:rsid w:val="00B84E65"/>
    <w:rsid w:val="00B852A8"/>
    <w:rsid w:val="00B8547D"/>
    <w:rsid w:val="00B8553B"/>
    <w:rsid w:val="00B85785"/>
    <w:rsid w:val="00B85FBC"/>
    <w:rsid w:val="00B862AB"/>
    <w:rsid w:val="00B8678D"/>
    <w:rsid w:val="00B874C2"/>
    <w:rsid w:val="00B8750B"/>
    <w:rsid w:val="00B87DEA"/>
    <w:rsid w:val="00B87E46"/>
    <w:rsid w:val="00B87FAE"/>
    <w:rsid w:val="00B90352"/>
    <w:rsid w:val="00B90503"/>
    <w:rsid w:val="00B905D1"/>
    <w:rsid w:val="00B90817"/>
    <w:rsid w:val="00B9091D"/>
    <w:rsid w:val="00B909AA"/>
    <w:rsid w:val="00B90AD3"/>
    <w:rsid w:val="00B91594"/>
    <w:rsid w:val="00B91839"/>
    <w:rsid w:val="00B91BCC"/>
    <w:rsid w:val="00B91FCC"/>
    <w:rsid w:val="00B920BC"/>
    <w:rsid w:val="00B9214F"/>
    <w:rsid w:val="00B92790"/>
    <w:rsid w:val="00B92EA0"/>
    <w:rsid w:val="00B93724"/>
    <w:rsid w:val="00B939DE"/>
    <w:rsid w:val="00B94335"/>
    <w:rsid w:val="00B94356"/>
    <w:rsid w:val="00B947D6"/>
    <w:rsid w:val="00B94DE5"/>
    <w:rsid w:val="00B9507C"/>
    <w:rsid w:val="00B9527A"/>
    <w:rsid w:val="00B9549F"/>
    <w:rsid w:val="00B955F0"/>
    <w:rsid w:val="00B959A7"/>
    <w:rsid w:val="00B95BA4"/>
    <w:rsid w:val="00B95CA2"/>
    <w:rsid w:val="00B95D4E"/>
    <w:rsid w:val="00B962A7"/>
    <w:rsid w:val="00B962EA"/>
    <w:rsid w:val="00B96847"/>
    <w:rsid w:val="00B96982"/>
    <w:rsid w:val="00B96987"/>
    <w:rsid w:val="00B9733F"/>
    <w:rsid w:val="00B973F0"/>
    <w:rsid w:val="00B9742D"/>
    <w:rsid w:val="00B97769"/>
    <w:rsid w:val="00B977CF"/>
    <w:rsid w:val="00B97991"/>
    <w:rsid w:val="00B979F3"/>
    <w:rsid w:val="00B97AFB"/>
    <w:rsid w:val="00B97B4D"/>
    <w:rsid w:val="00B97B9E"/>
    <w:rsid w:val="00B97FDE"/>
    <w:rsid w:val="00BA02D0"/>
    <w:rsid w:val="00BA03B2"/>
    <w:rsid w:val="00BA0FAC"/>
    <w:rsid w:val="00BA1A90"/>
    <w:rsid w:val="00BA1F13"/>
    <w:rsid w:val="00BA1FE6"/>
    <w:rsid w:val="00BA274C"/>
    <w:rsid w:val="00BA2886"/>
    <w:rsid w:val="00BA2CCC"/>
    <w:rsid w:val="00BA3134"/>
    <w:rsid w:val="00BA358B"/>
    <w:rsid w:val="00BA379D"/>
    <w:rsid w:val="00BA3963"/>
    <w:rsid w:val="00BA3F75"/>
    <w:rsid w:val="00BA46B2"/>
    <w:rsid w:val="00BA5392"/>
    <w:rsid w:val="00BA54E3"/>
    <w:rsid w:val="00BA5A66"/>
    <w:rsid w:val="00BA5C61"/>
    <w:rsid w:val="00BA5E75"/>
    <w:rsid w:val="00BA6847"/>
    <w:rsid w:val="00BA6A34"/>
    <w:rsid w:val="00BA6AA3"/>
    <w:rsid w:val="00BA6B69"/>
    <w:rsid w:val="00BA744B"/>
    <w:rsid w:val="00BA79C0"/>
    <w:rsid w:val="00BA7A0B"/>
    <w:rsid w:val="00BB005F"/>
    <w:rsid w:val="00BB0268"/>
    <w:rsid w:val="00BB052E"/>
    <w:rsid w:val="00BB05EB"/>
    <w:rsid w:val="00BB0745"/>
    <w:rsid w:val="00BB091E"/>
    <w:rsid w:val="00BB095E"/>
    <w:rsid w:val="00BB0B52"/>
    <w:rsid w:val="00BB0EBF"/>
    <w:rsid w:val="00BB139E"/>
    <w:rsid w:val="00BB1403"/>
    <w:rsid w:val="00BB1DFE"/>
    <w:rsid w:val="00BB20FE"/>
    <w:rsid w:val="00BB211E"/>
    <w:rsid w:val="00BB21B3"/>
    <w:rsid w:val="00BB3F40"/>
    <w:rsid w:val="00BB480F"/>
    <w:rsid w:val="00BB49D1"/>
    <w:rsid w:val="00BB4E83"/>
    <w:rsid w:val="00BB4F0C"/>
    <w:rsid w:val="00BB526F"/>
    <w:rsid w:val="00BB5A25"/>
    <w:rsid w:val="00BB5B5D"/>
    <w:rsid w:val="00BB5C3E"/>
    <w:rsid w:val="00BB5CAD"/>
    <w:rsid w:val="00BB5DFD"/>
    <w:rsid w:val="00BB5E47"/>
    <w:rsid w:val="00BB6659"/>
    <w:rsid w:val="00BB66E4"/>
    <w:rsid w:val="00BB67AA"/>
    <w:rsid w:val="00BB67C1"/>
    <w:rsid w:val="00BB6E01"/>
    <w:rsid w:val="00BB732D"/>
    <w:rsid w:val="00BB74CF"/>
    <w:rsid w:val="00BB7894"/>
    <w:rsid w:val="00BB79DA"/>
    <w:rsid w:val="00BB7A5B"/>
    <w:rsid w:val="00BC012E"/>
    <w:rsid w:val="00BC02D0"/>
    <w:rsid w:val="00BC06BB"/>
    <w:rsid w:val="00BC0CA5"/>
    <w:rsid w:val="00BC0E96"/>
    <w:rsid w:val="00BC14B5"/>
    <w:rsid w:val="00BC1A05"/>
    <w:rsid w:val="00BC217D"/>
    <w:rsid w:val="00BC237E"/>
    <w:rsid w:val="00BC23A0"/>
    <w:rsid w:val="00BC2956"/>
    <w:rsid w:val="00BC29A7"/>
    <w:rsid w:val="00BC32F2"/>
    <w:rsid w:val="00BC36F1"/>
    <w:rsid w:val="00BC37DF"/>
    <w:rsid w:val="00BC3950"/>
    <w:rsid w:val="00BC39BF"/>
    <w:rsid w:val="00BC3A05"/>
    <w:rsid w:val="00BC3EF9"/>
    <w:rsid w:val="00BC4157"/>
    <w:rsid w:val="00BC4908"/>
    <w:rsid w:val="00BC5003"/>
    <w:rsid w:val="00BC50CF"/>
    <w:rsid w:val="00BC5594"/>
    <w:rsid w:val="00BC603E"/>
    <w:rsid w:val="00BC6306"/>
    <w:rsid w:val="00BC650B"/>
    <w:rsid w:val="00BC6A0F"/>
    <w:rsid w:val="00BC6BD2"/>
    <w:rsid w:val="00BC6ED6"/>
    <w:rsid w:val="00BC71D2"/>
    <w:rsid w:val="00BC7331"/>
    <w:rsid w:val="00BC7CF3"/>
    <w:rsid w:val="00BC7E00"/>
    <w:rsid w:val="00BD0049"/>
    <w:rsid w:val="00BD01A6"/>
    <w:rsid w:val="00BD01B5"/>
    <w:rsid w:val="00BD031C"/>
    <w:rsid w:val="00BD0651"/>
    <w:rsid w:val="00BD073B"/>
    <w:rsid w:val="00BD0B4B"/>
    <w:rsid w:val="00BD0BA2"/>
    <w:rsid w:val="00BD0C02"/>
    <w:rsid w:val="00BD0C8C"/>
    <w:rsid w:val="00BD10B8"/>
    <w:rsid w:val="00BD11BC"/>
    <w:rsid w:val="00BD11F3"/>
    <w:rsid w:val="00BD1528"/>
    <w:rsid w:val="00BD1653"/>
    <w:rsid w:val="00BD306C"/>
    <w:rsid w:val="00BD319D"/>
    <w:rsid w:val="00BD32BC"/>
    <w:rsid w:val="00BD3CBC"/>
    <w:rsid w:val="00BD3D1B"/>
    <w:rsid w:val="00BD3D7B"/>
    <w:rsid w:val="00BD40CD"/>
    <w:rsid w:val="00BD42D4"/>
    <w:rsid w:val="00BD476D"/>
    <w:rsid w:val="00BD49B2"/>
    <w:rsid w:val="00BD4C64"/>
    <w:rsid w:val="00BD570B"/>
    <w:rsid w:val="00BD6271"/>
    <w:rsid w:val="00BD65B5"/>
    <w:rsid w:val="00BD668B"/>
    <w:rsid w:val="00BD6E92"/>
    <w:rsid w:val="00BD7609"/>
    <w:rsid w:val="00BD7941"/>
    <w:rsid w:val="00BE07B8"/>
    <w:rsid w:val="00BE09D1"/>
    <w:rsid w:val="00BE0D06"/>
    <w:rsid w:val="00BE0D5C"/>
    <w:rsid w:val="00BE0EF5"/>
    <w:rsid w:val="00BE106A"/>
    <w:rsid w:val="00BE1490"/>
    <w:rsid w:val="00BE1946"/>
    <w:rsid w:val="00BE1A91"/>
    <w:rsid w:val="00BE1E79"/>
    <w:rsid w:val="00BE20F1"/>
    <w:rsid w:val="00BE3103"/>
    <w:rsid w:val="00BE3205"/>
    <w:rsid w:val="00BE36DB"/>
    <w:rsid w:val="00BE3A42"/>
    <w:rsid w:val="00BE3CE8"/>
    <w:rsid w:val="00BE3F81"/>
    <w:rsid w:val="00BE3F8F"/>
    <w:rsid w:val="00BE42EF"/>
    <w:rsid w:val="00BE45CD"/>
    <w:rsid w:val="00BE4C4D"/>
    <w:rsid w:val="00BE516E"/>
    <w:rsid w:val="00BE5189"/>
    <w:rsid w:val="00BE53F8"/>
    <w:rsid w:val="00BE59E6"/>
    <w:rsid w:val="00BE5A12"/>
    <w:rsid w:val="00BE5E9B"/>
    <w:rsid w:val="00BE6CE9"/>
    <w:rsid w:val="00BE6F5D"/>
    <w:rsid w:val="00BE71AD"/>
    <w:rsid w:val="00BE7215"/>
    <w:rsid w:val="00BE758C"/>
    <w:rsid w:val="00BE7EB1"/>
    <w:rsid w:val="00BF01E1"/>
    <w:rsid w:val="00BF05B1"/>
    <w:rsid w:val="00BF105B"/>
    <w:rsid w:val="00BF10E9"/>
    <w:rsid w:val="00BF125D"/>
    <w:rsid w:val="00BF1C66"/>
    <w:rsid w:val="00BF1C99"/>
    <w:rsid w:val="00BF1FCA"/>
    <w:rsid w:val="00BF2373"/>
    <w:rsid w:val="00BF2A08"/>
    <w:rsid w:val="00BF2F27"/>
    <w:rsid w:val="00BF316E"/>
    <w:rsid w:val="00BF39F3"/>
    <w:rsid w:val="00BF3C76"/>
    <w:rsid w:val="00BF3CEA"/>
    <w:rsid w:val="00BF4086"/>
    <w:rsid w:val="00BF44C1"/>
    <w:rsid w:val="00BF4695"/>
    <w:rsid w:val="00BF4753"/>
    <w:rsid w:val="00BF4A23"/>
    <w:rsid w:val="00BF4C08"/>
    <w:rsid w:val="00BF4DFA"/>
    <w:rsid w:val="00BF5095"/>
    <w:rsid w:val="00BF58B4"/>
    <w:rsid w:val="00BF5CD9"/>
    <w:rsid w:val="00BF5F0E"/>
    <w:rsid w:val="00BF6171"/>
    <w:rsid w:val="00BF63EF"/>
    <w:rsid w:val="00BF6418"/>
    <w:rsid w:val="00BF6B98"/>
    <w:rsid w:val="00BF6BCE"/>
    <w:rsid w:val="00BF6D52"/>
    <w:rsid w:val="00BF6E7B"/>
    <w:rsid w:val="00BF7012"/>
    <w:rsid w:val="00BF7077"/>
    <w:rsid w:val="00BF71D6"/>
    <w:rsid w:val="00BF774C"/>
    <w:rsid w:val="00BF7F9B"/>
    <w:rsid w:val="00C0049C"/>
    <w:rsid w:val="00C004F1"/>
    <w:rsid w:val="00C01039"/>
    <w:rsid w:val="00C01496"/>
    <w:rsid w:val="00C0244C"/>
    <w:rsid w:val="00C02582"/>
    <w:rsid w:val="00C02598"/>
    <w:rsid w:val="00C025EC"/>
    <w:rsid w:val="00C02666"/>
    <w:rsid w:val="00C02B7A"/>
    <w:rsid w:val="00C02D4D"/>
    <w:rsid w:val="00C02E3B"/>
    <w:rsid w:val="00C02E43"/>
    <w:rsid w:val="00C0310E"/>
    <w:rsid w:val="00C033B1"/>
    <w:rsid w:val="00C037C7"/>
    <w:rsid w:val="00C0383A"/>
    <w:rsid w:val="00C039C5"/>
    <w:rsid w:val="00C039C6"/>
    <w:rsid w:val="00C03B1D"/>
    <w:rsid w:val="00C04342"/>
    <w:rsid w:val="00C047C0"/>
    <w:rsid w:val="00C0484F"/>
    <w:rsid w:val="00C048F3"/>
    <w:rsid w:val="00C049CD"/>
    <w:rsid w:val="00C04FB6"/>
    <w:rsid w:val="00C0570A"/>
    <w:rsid w:val="00C05A4B"/>
    <w:rsid w:val="00C05A88"/>
    <w:rsid w:val="00C05A89"/>
    <w:rsid w:val="00C05F15"/>
    <w:rsid w:val="00C0600E"/>
    <w:rsid w:val="00C06068"/>
    <w:rsid w:val="00C060C7"/>
    <w:rsid w:val="00C070AC"/>
    <w:rsid w:val="00C071C0"/>
    <w:rsid w:val="00C07C9F"/>
    <w:rsid w:val="00C07DF9"/>
    <w:rsid w:val="00C10177"/>
    <w:rsid w:val="00C10290"/>
    <w:rsid w:val="00C10AB4"/>
    <w:rsid w:val="00C10C3A"/>
    <w:rsid w:val="00C11186"/>
    <w:rsid w:val="00C112BF"/>
    <w:rsid w:val="00C118BD"/>
    <w:rsid w:val="00C11982"/>
    <w:rsid w:val="00C11D16"/>
    <w:rsid w:val="00C12454"/>
    <w:rsid w:val="00C125C1"/>
    <w:rsid w:val="00C128A0"/>
    <w:rsid w:val="00C12BBB"/>
    <w:rsid w:val="00C12DF6"/>
    <w:rsid w:val="00C12EEF"/>
    <w:rsid w:val="00C1339B"/>
    <w:rsid w:val="00C13448"/>
    <w:rsid w:val="00C135B7"/>
    <w:rsid w:val="00C138C2"/>
    <w:rsid w:val="00C13C95"/>
    <w:rsid w:val="00C14580"/>
    <w:rsid w:val="00C14712"/>
    <w:rsid w:val="00C1513A"/>
    <w:rsid w:val="00C15307"/>
    <w:rsid w:val="00C163ED"/>
    <w:rsid w:val="00C1642D"/>
    <w:rsid w:val="00C168B6"/>
    <w:rsid w:val="00C169B4"/>
    <w:rsid w:val="00C16CB7"/>
    <w:rsid w:val="00C16DC3"/>
    <w:rsid w:val="00C1719C"/>
    <w:rsid w:val="00C1729A"/>
    <w:rsid w:val="00C17651"/>
    <w:rsid w:val="00C17734"/>
    <w:rsid w:val="00C17905"/>
    <w:rsid w:val="00C17A5A"/>
    <w:rsid w:val="00C17B14"/>
    <w:rsid w:val="00C17DBD"/>
    <w:rsid w:val="00C2014D"/>
    <w:rsid w:val="00C202D6"/>
    <w:rsid w:val="00C2050D"/>
    <w:rsid w:val="00C206A8"/>
    <w:rsid w:val="00C206D3"/>
    <w:rsid w:val="00C20842"/>
    <w:rsid w:val="00C209A7"/>
    <w:rsid w:val="00C20A2B"/>
    <w:rsid w:val="00C210A5"/>
    <w:rsid w:val="00C213F0"/>
    <w:rsid w:val="00C215D3"/>
    <w:rsid w:val="00C219E8"/>
    <w:rsid w:val="00C22044"/>
    <w:rsid w:val="00C220A6"/>
    <w:rsid w:val="00C22114"/>
    <w:rsid w:val="00C221E8"/>
    <w:rsid w:val="00C2228B"/>
    <w:rsid w:val="00C22B19"/>
    <w:rsid w:val="00C22D30"/>
    <w:rsid w:val="00C2324C"/>
    <w:rsid w:val="00C23408"/>
    <w:rsid w:val="00C23941"/>
    <w:rsid w:val="00C23954"/>
    <w:rsid w:val="00C2396A"/>
    <w:rsid w:val="00C23BBE"/>
    <w:rsid w:val="00C23CC2"/>
    <w:rsid w:val="00C23EDC"/>
    <w:rsid w:val="00C24AA1"/>
    <w:rsid w:val="00C24AB4"/>
    <w:rsid w:val="00C24F8B"/>
    <w:rsid w:val="00C250D5"/>
    <w:rsid w:val="00C25813"/>
    <w:rsid w:val="00C25DC5"/>
    <w:rsid w:val="00C25FAD"/>
    <w:rsid w:val="00C26093"/>
    <w:rsid w:val="00C262A4"/>
    <w:rsid w:val="00C265B1"/>
    <w:rsid w:val="00C2673D"/>
    <w:rsid w:val="00C27190"/>
    <w:rsid w:val="00C27295"/>
    <w:rsid w:val="00C2733A"/>
    <w:rsid w:val="00C274BF"/>
    <w:rsid w:val="00C27CA0"/>
    <w:rsid w:val="00C27DA5"/>
    <w:rsid w:val="00C300C7"/>
    <w:rsid w:val="00C3078F"/>
    <w:rsid w:val="00C30AAC"/>
    <w:rsid w:val="00C30C54"/>
    <w:rsid w:val="00C30EF7"/>
    <w:rsid w:val="00C311BC"/>
    <w:rsid w:val="00C31625"/>
    <w:rsid w:val="00C31652"/>
    <w:rsid w:val="00C3197B"/>
    <w:rsid w:val="00C31A55"/>
    <w:rsid w:val="00C3212C"/>
    <w:rsid w:val="00C3220C"/>
    <w:rsid w:val="00C32521"/>
    <w:rsid w:val="00C3287E"/>
    <w:rsid w:val="00C32A8A"/>
    <w:rsid w:val="00C32B3C"/>
    <w:rsid w:val="00C32C78"/>
    <w:rsid w:val="00C332E9"/>
    <w:rsid w:val="00C3340D"/>
    <w:rsid w:val="00C338AD"/>
    <w:rsid w:val="00C33910"/>
    <w:rsid w:val="00C34028"/>
    <w:rsid w:val="00C340FF"/>
    <w:rsid w:val="00C342C6"/>
    <w:rsid w:val="00C34509"/>
    <w:rsid w:val="00C34876"/>
    <w:rsid w:val="00C348DF"/>
    <w:rsid w:val="00C34A65"/>
    <w:rsid w:val="00C34D5E"/>
    <w:rsid w:val="00C352E2"/>
    <w:rsid w:val="00C355BD"/>
    <w:rsid w:val="00C35CF2"/>
    <w:rsid w:val="00C36276"/>
    <w:rsid w:val="00C3642A"/>
    <w:rsid w:val="00C36BB4"/>
    <w:rsid w:val="00C36C47"/>
    <w:rsid w:val="00C36CE8"/>
    <w:rsid w:val="00C3706E"/>
    <w:rsid w:val="00C37BA2"/>
    <w:rsid w:val="00C37BCA"/>
    <w:rsid w:val="00C37EEA"/>
    <w:rsid w:val="00C4057D"/>
    <w:rsid w:val="00C40B6B"/>
    <w:rsid w:val="00C4163F"/>
    <w:rsid w:val="00C418D6"/>
    <w:rsid w:val="00C41AE1"/>
    <w:rsid w:val="00C41DF0"/>
    <w:rsid w:val="00C41E8C"/>
    <w:rsid w:val="00C4200F"/>
    <w:rsid w:val="00C4215C"/>
    <w:rsid w:val="00C429AB"/>
    <w:rsid w:val="00C42C1A"/>
    <w:rsid w:val="00C42C32"/>
    <w:rsid w:val="00C42D67"/>
    <w:rsid w:val="00C432BF"/>
    <w:rsid w:val="00C433D1"/>
    <w:rsid w:val="00C43C43"/>
    <w:rsid w:val="00C43C8B"/>
    <w:rsid w:val="00C448C2"/>
    <w:rsid w:val="00C44934"/>
    <w:rsid w:val="00C44D73"/>
    <w:rsid w:val="00C44E5D"/>
    <w:rsid w:val="00C44F8B"/>
    <w:rsid w:val="00C45648"/>
    <w:rsid w:val="00C458D0"/>
    <w:rsid w:val="00C45D31"/>
    <w:rsid w:val="00C46022"/>
    <w:rsid w:val="00C46274"/>
    <w:rsid w:val="00C463F3"/>
    <w:rsid w:val="00C465D6"/>
    <w:rsid w:val="00C465F3"/>
    <w:rsid w:val="00C4663E"/>
    <w:rsid w:val="00C46737"/>
    <w:rsid w:val="00C46788"/>
    <w:rsid w:val="00C4701F"/>
    <w:rsid w:val="00C47684"/>
    <w:rsid w:val="00C477A9"/>
    <w:rsid w:val="00C478D0"/>
    <w:rsid w:val="00C47C4C"/>
    <w:rsid w:val="00C50022"/>
    <w:rsid w:val="00C5011A"/>
    <w:rsid w:val="00C50D0B"/>
    <w:rsid w:val="00C50E4D"/>
    <w:rsid w:val="00C51192"/>
    <w:rsid w:val="00C5228F"/>
    <w:rsid w:val="00C5238C"/>
    <w:rsid w:val="00C52961"/>
    <w:rsid w:val="00C52FE1"/>
    <w:rsid w:val="00C53318"/>
    <w:rsid w:val="00C53613"/>
    <w:rsid w:val="00C53BC2"/>
    <w:rsid w:val="00C5419E"/>
    <w:rsid w:val="00C542C3"/>
    <w:rsid w:val="00C54489"/>
    <w:rsid w:val="00C549FC"/>
    <w:rsid w:val="00C55787"/>
    <w:rsid w:val="00C55F3F"/>
    <w:rsid w:val="00C56081"/>
    <w:rsid w:val="00C56CB3"/>
    <w:rsid w:val="00C5712A"/>
    <w:rsid w:val="00C579C0"/>
    <w:rsid w:val="00C57CC0"/>
    <w:rsid w:val="00C57E76"/>
    <w:rsid w:val="00C60050"/>
    <w:rsid w:val="00C6021B"/>
    <w:rsid w:val="00C609E0"/>
    <w:rsid w:val="00C60C77"/>
    <w:rsid w:val="00C60FE4"/>
    <w:rsid w:val="00C61077"/>
    <w:rsid w:val="00C6114C"/>
    <w:rsid w:val="00C618AA"/>
    <w:rsid w:val="00C61919"/>
    <w:rsid w:val="00C6191C"/>
    <w:rsid w:val="00C61DEF"/>
    <w:rsid w:val="00C62137"/>
    <w:rsid w:val="00C6239D"/>
    <w:rsid w:val="00C6279E"/>
    <w:rsid w:val="00C62DEC"/>
    <w:rsid w:val="00C63374"/>
    <w:rsid w:val="00C638E9"/>
    <w:rsid w:val="00C647C2"/>
    <w:rsid w:val="00C651FA"/>
    <w:rsid w:val="00C65242"/>
    <w:rsid w:val="00C653BF"/>
    <w:rsid w:val="00C6553F"/>
    <w:rsid w:val="00C65736"/>
    <w:rsid w:val="00C664C3"/>
    <w:rsid w:val="00C66A2A"/>
    <w:rsid w:val="00C671B1"/>
    <w:rsid w:val="00C67529"/>
    <w:rsid w:val="00C67A85"/>
    <w:rsid w:val="00C700D3"/>
    <w:rsid w:val="00C70288"/>
    <w:rsid w:val="00C70C41"/>
    <w:rsid w:val="00C70DB7"/>
    <w:rsid w:val="00C70EB7"/>
    <w:rsid w:val="00C7110C"/>
    <w:rsid w:val="00C7170D"/>
    <w:rsid w:val="00C71862"/>
    <w:rsid w:val="00C71915"/>
    <w:rsid w:val="00C71B20"/>
    <w:rsid w:val="00C71BB8"/>
    <w:rsid w:val="00C71D28"/>
    <w:rsid w:val="00C724FC"/>
    <w:rsid w:val="00C724FE"/>
    <w:rsid w:val="00C72604"/>
    <w:rsid w:val="00C72C5A"/>
    <w:rsid w:val="00C72F7D"/>
    <w:rsid w:val="00C73574"/>
    <w:rsid w:val="00C7365B"/>
    <w:rsid w:val="00C737AF"/>
    <w:rsid w:val="00C739BB"/>
    <w:rsid w:val="00C73E68"/>
    <w:rsid w:val="00C74099"/>
    <w:rsid w:val="00C7457E"/>
    <w:rsid w:val="00C74658"/>
    <w:rsid w:val="00C74894"/>
    <w:rsid w:val="00C74D01"/>
    <w:rsid w:val="00C74D7C"/>
    <w:rsid w:val="00C74D81"/>
    <w:rsid w:val="00C751E6"/>
    <w:rsid w:val="00C75DE2"/>
    <w:rsid w:val="00C75E5F"/>
    <w:rsid w:val="00C76107"/>
    <w:rsid w:val="00C76130"/>
    <w:rsid w:val="00C762FA"/>
    <w:rsid w:val="00C766A4"/>
    <w:rsid w:val="00C76A27"/>
    <w:rsid w:val="00C76A96"/>
    <w:rsid w:val="00C76BAC"/>
    <w:rsid w:val="00C76C25"/>
    <w:rsid w:val="00C76E1B"/>
    <w:rsid w:val="00C76F9B"/>
    <w:rsid w:val="00C776A7"/>
    <w:rsid w:val="00C779F5"/>
    <w:rsid w:val="00C77A0D"/>
    <w:rsid w:val="00C77CF8"/>
    <w:rsid w:val="00C77DCB"/>
    <w:rsid w:val="00C8002E"/>
    <w:rsid w:val="00C8027C"/>
    <w:rsid w:val="00C8077B"/>
    <w:rsid w:val="00C80AF4"/>
    <w:rsid w:val="00C80B1D"/>
    <w:rsid w:val="00C813F6"/>
    <w:rsid w:val="00C816E3"/>
    <w:rsid w:val="00C818E1"/>
    <w:rsid w:val="00C82959"/>
    <w:rsid w:val="00C82A99"/>
    <w:rsid w:val="00C82C8C"/>
    <w:rsid w:val="00C82DDC"/>
    <w:rsid w:val="00C82FE7"/>
    <w:rsid w:val="00C83526"/>
    <w:rsid w:val="00C8362B"/>
    <w:rsid w:val="00C83710"/>
    <w:rsid w:val="00C83A53"/>
    <w:rsid w:val="00C83DEC"/>
    <w:rsid w:val="00C842E9"/>
    <w:rsid w:val="00C84362"/>
    <w:rsid w:val="00C8455E"/>
    <w:rsid w:val="00C84662"/>
    <w:rsid w:val="00C84952"/>
    <w:rsid w:val="00C849FB"/>
    <w:rsid w:val="00C84E19"/>
    <w:rsid w:val="00C84E72"/>
    <w:rsid w:val="00C84EBF"/>
    <w:rsid w:val="00C84F1B"/>
    <w:rsid w:val="00C85083"/>
    <w:rsid w:val="00C854A1"/>
    <w:rsid w:val="00C854C8"/>
    <w:rsid w:val="00C87536"/>
    <w:rsid w:val="00C8765E"/>
    <w:rsid w:val="00C87E8A"/>
    <w:rsid w:val="00C90241"/>
    <w:rsid w:val="00C9048B"/>
    <w:rsid w:val="00C90CA2"/>
    <w:rsid w:val="00C90D07"/>
    <w:rsid w:val="00C91041"/>
    <w:rsid w:val="00C914C2"/>
    <w:rsid w:val="00C9175C"/>
    <w:rsid w:val="00C91911"/>
    <w:rsid w:val="00C91D2C"/>
    <w:rsid w:val="00C91D69"/>
    <w:rsid w:val="00C920C6"/>
    <w:rsid w:val="00C92573"/>
    <w:rsid w:val="00C92898"/>
    <w:rsid w:val="00C9293A"/>
    <w:rsid w:val="00C92ED1"/>
    <w:rsid w:val="00C92F06"/>
    <w:rsid w:val="00C9402E"/>
    <w:rsid w:val="00C9418C"/>
    <w:rsid w:val="00C942EF"/>
    <w:rsid w:val="00C944C0"/>
    <w:rsid w:val="00C946CE"/>
    <w:rsid w:val="00C948BB"/>
    <w:rsid w:val="00C94E40"/>
    <w:rsid w:val="00C95076"/>
    <w:rsid w:val="00C95B62"/>
    <w:rsid w:val="00C95F56"/>
    <w:rsid w:val="00C9606F"/>
    <w:rsid w:val="00C96585"/>
    <w:rsid w:val="00C969C6"/>
    <w:rsid w:val="00C96CDA"/>
    <w:rsid w:val="00C96DEB"/>
    <w:rsid w:val="00C97036"/>
    <w:rsid w:val="00C97394"/>
    <w:rsid w:val="00C97AFC"/>
    <w:rsid w:val="00C97BA4"/>
    <w:rsid w:val="00C97C62"/>
    <w:rsid w:val="00C97DE8"/>
    <w:rsid w:val="00CA02E7"/>
    <w:rsid w:val="00CA0F0D"/>
    <w:rsid w:val="00CA0FC0"/>
    <w:rsid w:val="00CA1281"/>
    <w:rsid w:val="00CA15E2"/>
    <w:rsid w:val="00CA1D82"/>
    <w:rsid w:val="00CA1E01"/>
    <w:rsid w:val="00CA238A"/>
    <w:rsid w:val="00CA2DD9"/>
    <w:rsid w:val="00CA2F4E"/>
    <w:rsid w:val="00CA3239"/>
    <w:rsid w:val="00CA3B0E"/>
    <w:rsid w:val="00CA3B8E"/>
    <w:rsid w:val="00CA3BA2"/>
    <w:rsid w:val="00CA3BE5"/>
    <w:rsid w:val="00CA4633"/>
    <w:rsid w:val="00CA46D0"/>
    <w:rsid w:val="00CA4C65"/>
    <w:rsid w:val="00CA558A"/>
    <w:rsid w:val="00CA5B1B"/>
    <w:rsid w:val="00CA5BE8"/>
    <w:rsid w:val="00CA70DD"/>
    <w:rsid w:val="00CA7C74"/>
    <w:rsid w:val="00CA7EB8"/>
    <w:rsid w:val="00CA7F71"/>
    <w:rsid w:val="00CA7FC8"/>
    <w:rsid w:val="00CB0055"/>
    <w:rsid w:val="00CB041B"/>
    <w:rsid w:val="00CB0C36"/>
    <w:rsid w:val="00CB0D8F"/>
    <w:rsid w:val="00CB1138"/>
    <w:rsid w:val="00CB13BE"/>
    <w:rsid w:val="00CB13F4"/>
    <w:rsid w:val="00CB15A5"/>
    <w:rsid w:val="00CB1A6F"/>
    <w:rsid w:val="00CB1B18"/>
    <w:rsid w:val="00CB21CC"/>
    <w:rsid w:val="00CB23A9"/>
    <w:rsid w:val="00CB2626"/>
    <w:rsid w:val="00CB2BCF"/>
    <w:rsid w:val="00CB2F72"/>
    <w:rsid w:val="00CB39D5"/>
    <w:rsid w:val="00CB3C5B"/>
    <w:rsid w:val="00CB41EC"/>
    <w:rsid w:val="00CB45F4"/>
    <w:rsid w:val="00CB48BF"/>
    <w:rsid w:val="00CB4947"/>
    <w:rsid w:val="00CB5000"/>
    <w:rsid w:val="00CB5652"/>
    <w:rsid w:val="00CB62A0"/>
    <w:rsid w:val="00CB643A"/>
    <w:rsid w:val="00CB697D"/>
    <w:rsid w:val="00CB6D26"/>
    <w:rsid w:val="00CB6E53"/>
    <w:rsid w:val="00CB6F19"/>
    <w:rsid w:val="00CB6F53"/>
    <w:rsid w:val="00CB7551"/>
    <w:rsid w:val="00CB7689"/>
    <w:rsid w:val="00CC01BF"/>
    <w:rsid w:val="00CC056A"/>
    <w:rsid w:val="00CC06FA"/>
    <w:rsid w:val="00CC0A05"/>
    <w:rsid w:val="00CC0B61"/>
    <w:rsid w:val="00CC0EA9"/>
    <w:rsid w:val="00CC0EB1"/>
    <w:rsid w:val="00CC1034"/>
    <w:rsid w:val="00CC1600"/>
    <w:rsid w:val="00CC169D"/>
    <w:rsid w:val="00CC2348"/>
    <w:rsid w:val="00CC24AC"/>
    <w:rsid w:val="00CC251C"/>
    <w:rsid w:val="00CC27F3"/>
    <w:rsid w:val="00CC2E45"/>
    <w:rsid w:val="00CC2E94"/>
    <w:rsid w:val="00CC2FFD"/>
    <w:rsid w:val="00CC3568"/>
    <w:rsid w:val="00CC3A3D"/>
    <w:rsid w:val="00CC3C29"/>
    <w:rsid w:val="00CC3D31"/>
    <w:rsid w:val="00CC4377"/>
    <w:rsid w:val="00CC43AB"/>
    <w:rsid w:val="00CC46D0"/>
    <w:rsid w:val="00CC4BE3"/>
    <w:rsid w:val="00CC4ECD"/>
    <w:rsid w:val="00CC5865"/>
    <w:rsid w:val="00CC5979"/>
    <w:rsid w:val="00CC5A71"/>
    <w:rsid w:val="00CC5B04"/>
    <w:rsid w:val="00CC5B3D"/>
    <w:rsid w:val="00CC5CAA"/>
    <w:rsid w:val="00CC5DA8"/>
    <w:rsid w:val="00CC5DBB"/>
    <w:rsid w:val="00CC5F68"/>
    <w:rsid w:val="00CC5FD7"/>
    <w:rsid w:val="00CC6049"/>
    <w:rsid w:val="00CC62B2"/>
    <w:rsid w:val="00CC6C9E"/>
    <w:rsid w:val="00CC6CE0"/>
    <w:rsid w:val="00CC6D19"/>
    <w:rsid w:val="00CC6D46"/>
    <w:rsid w:val="00CC70C8"/>
    <w:rsid w:val="00CC71FA"/>
    <w:rsid w:val="00CC72CB"/>
    <w:rsid w:val="00CC770D"/>
    <w:rsid w:val="00CC776C"/>
    <w:rsid w:val="00CC7843"/>
    <w:rsid w:val="00CC7BD3"/>
    <w:rsid w:val="00CD03AA"/>
    <w:rsid w:val="00CD0832"/>
    <w:rsid w:val="00CD08FC"/>
    <w:rsid w:val="00CD0D30"/>
    <w:rsid w:val="00CD0F15"/>
    <w:rsid w:val="00CD0FA4"/>
    <w:rsid w:val="00CD1279"/>
    <w:rsid w:val="00CD13E0"/>
    <w:rsid w:val="00CD184C"/>
    <w:rsid w:val="00CD1963"/>
    <w:rsid w:val="00CD2031"/>
    <w:rsid w:val="00CD22DB"/>
    <w:rsid w:val="00CD23B1"/>
    <w:rsid w:val="00CD23F6"/>
    <w:rsid w:val="00CD2724"/>
    <w:rsid w:val="00CD284F"/>
    <w:rsid w:val="00CD2BD6"/>
    <w:rsid w:val="00CD3064"/>
    <w:rsid w:val="00CD31C7"/>
    <w:rsid w:val="00CD3239"/>
    <w:rsid w:val="00CD333F"/>
    <w:rsid w:val="00CD37CF"/>
    <w:rsid w:val="00CD40A0"/>
    <w:rsid w:val="00CD45E3"/>
    <w:rsid w:val="00CD4D35"/>
    <w:rsid w:val="00CD506A"/>
    <w:rsid w:val="00CD5337"/>
    <w:rsid w:val="00CD55DD"/>
    <w:rsid w:val="00CD5F20"/>
    <w:rsid w:val="00CD5F6A"/>
    <w:rsid w:val="00CD6200"/>
    <w:rsid w:val="00CD673A"/>
    <w:rsid w:val="00CD67C4"/>
    <w:rsid w:val="00CD7005"/>
    <w:rsid w:val="00CD7257"/>
    <w:rsid w:val="00CD747C"/>
    <w:rsid w:val="00CD77DC"/>
    <w:rsid w:val="00CD7C25"/>
    <w:rsid w:val="00CD7D9A"/>
    <w:rsid w:val="00CE0619"/>
    <w:rsid w:val="00CE0B67"/>
    <w:rsid w:val="00CE0BDA"/>
    <w:rsid w:val="00CE1620"/>
    <w:rsid w:val="00CE18D9"/>
    <w:rsid w:val="00CE1C43"/>
    <w:rsid w:val="00CE1CC7"/>
    <w:rsid w:val="00CE1D22"/>
    <w:rsid w:val="00CE20C2"/>
    <w:rsid w:val="00CE229C"/>
    <w:rsid w:val="00CE289D"/>
    <w:rsid w:val="00CE316C"/>
    <w:rsid w:val="00CE39AA"/>
    <w:rsid w:val="00CE428E"/>
    <w:rsid w:val="00CE4316"/>
    <w:rsid w:val="00CE4749"/>
    <w:rsid w:val="00CE5038"/>
    <w:rsid w:val="00CE56E0"/>
    <w:rsid w:val="00CE5AF8"/>
    <w:rsid w:val="00CE5B0E"/>
    <w:rsid w:val="00CE5C6E"/>
    <w:rsid w:val="00CE5E26"/>
    <w:rsid w:val="00CE603C"/>
    <w:rsid w:val="00CE6A21"/>
    <w:rsid w:val="00CE6A26"/>
    <w:rsid w:val="00CE6EAC"/>
    <w:rsid w:val="00CE7178"/>
    <w:rsid w:val="00CE727B"/>
    <w:rsid w:val="00CE7514"/>
    <w:rsid w:val="00CE7C47"/>
    <w:rsid w:val="00CE7E8C"/>
    <w:rsid w:val="00CE7F07"/>
    <w:rsid w:val="00CF0518"/>
    <w:rsid w:val="00CF07C4"/>
    <w:rsid w:val="00CF0874"/>
    <w:rsid w:val="00CF08A0"/>
    <w:rsid w:val="00CF0ADB"/>
    <w:rsid w:val="00CF0C99"/>
    <w:rsid w:val="00CF0E8D"/>
    <w:rsid w:val="00CF0F2C"/>
    <w:rsid w:val="00CF14C5"/>
    <w:rsid w:val="00CF1CC5"/>
    <w:rsid w:val="00CF1D64"/>
    <w:rsid w:val="00CF209C"/>
    <w:rsid w:val="00CF2185"/>
    <w:rsid w:val="00CF22DD"/>
    <w:rsid w:val="00CF251C"/>
    <w:rsid w:val="00CF2696"/>
    <w:rsid w:val="00CF29FB"/>
    <w:rsid w:val="00CF34A0"/>
    <w:rsid w:val="00CF35D0"/>
    <w:rsid w:val="00CF3A82"/>
    <w:rsid w:val="00CF3DC5"/>
    <w:rsid w:val="00CF3F72"/>
    <w:rsid w:val="00CF4629"/>
    <w:rsid w:val="00CF4FC3"/>
    <w:rsid w:val="00CF50B3"/>
    <w:rsid w:val="00CF5101"/>
    <w:rsid w:val="00CF5176"/>
    <w:rsid w:val="00CF5794"/>
    <w:rsid w:val="00CF5933"/>
    <w:rsid w:val="00CF5ADE"/>
    <w:rsid w:val="00CF5CA7"/>
    <w:rsid w:val="00CF6396"/>
    <w:rsid w:val="00CF66B5"/>
    <w:rsid w:val="00CF6750"/>
    <w:rsid w:val="00CF6AE8"/>
    <w:rsid w:val="00CF6C2B"/>
    <w:rsid w:val="00CF6F59"/>
    <w:rsid w:val="00CF753C"/>
    <w:rsid w:val="00CF7968"/>
    <w:rsid w:val="00D00232"/>
    <w:rsid w:val="00D00AC4"/>
    <w:rsid w:val="00D00BFF"/>
    <w:rsid w:val="00D00E11"/>
    <w:rsid w:val="00D01220"/>
    <w:rsid w:val="00D018BF"/>
    <w:rsid w:val="00D01B2D"/>
    <w:rsid w:val="00D01EF2"/>
    <w:rsid w:val="00D01F39"/>
    <w:rsid w:val="00D020B7"/>
    <w:rsid w:val="00D020F8"/>
    <w:rsid w:val="00D022B8"/>
    <w:rsid w:val="00D02602"/>
    <w:rsid w:val="00D028C2"/>
    <w:rsid w:val="00D02BC1"/>
    <w:rsid w:val="00D03162"/>
    <w:rsid w:val="00D033E4"/>
    <w:rsid w:val="00D037AF"/>
    <w:rsid w:val="00D03A7A"/>
    <w:rsid w:val="00D03B92"/>
    <w:rsid w:val="00D03CCC"/>
    <w:rsid w:val="00D03E08"/>
    <w:rsid w:val="00D044C0"/>
    <w:rsid w:val="00D04605"/>
    <w:rsid w:val="00D04898"/>
    <w:rsid w:val="00D04CF9"/>
    <w:rsid w:val="00D04DF9"/>
    <w:rsid w:val="00D04EC8"/>
    <w:rsid w:val="00D05748"/>
    <w:rsid w:val="00D05FB1"/>
    <w:rsid w:val="00D06205"/>
    <w:rsid w:val="00D06248"/>
    <w:rsid w:val="00D0638F"/>
    <w:rsid w:val="00D0658A"/>
    <w:rsid w:val="00D06806"/>
    <w:rsid w:val="00D06D30"/>
    <w:rsid w:val="00D06DCD"/>
    <w:rsid w:val="00D070EF"/>
    <w:rsid w:val="00D07708"/>
    <w:rsid w:val="00D07AC7"/>
    <w:rsid w:val="00D10536"/>
    <w:rsid w:val="00D10CF9"/>
    <w:rsid w:val="00D10FD5"/>
    <w:rsid w:val="00D11658"/>
    <w:rsid w:val="00D11BE3"/>
    <w:rsid w:val="00D11C60"/>
    <w:rsid w:val="00D11EE9"/>
    <w:rsid w:val="00D122B0"/>
    <w:rsid w:val="00D12434"/>
    <w:rsid w:val="00D124BE"/>
    <w:rsid w:val="00D1288E"/>
    <w:rsid w:val="00D12B31"/>
    <w:rsid w:val="00D12E13"/>
    <w:rsid w:val="00D13463"/>
    <w:rsid w:val="00D13925"/>
    <w:rsid w:val="00D14191"/>
    <w:rsid w:val="00D14444"/>
    <w:rsid w:val="00D145C8"/>
    <w:rsid w:val="00D14754"/>
    <w:rsid w:val="00D1477E"/>
    <w:rsid w:val="00D14E15"/>
    <w:rsid w:val="00D154A3"/>
    <w:rsid w:val="00D1561C"/>
    <w:rsid w:val="00D1565F"/>
    <w:rsid w:val="00D15B2E"/>
    <w:rsid w:val="00D15C6A"/>
    <w:rsid w:val="00D16045"/>
    <w:rsid w:val="00D160E3"/>
    <w:rsid w:val="00D161E7"/>
    <w:rsid w:val="00D16512"/>
    <w:rsid w:val="00D1659D"/>
    <w:rsid w:val="00D1693B"/>
    <w:rsid w:val="00D16B8D"/>
    <w:rsid w:val="00D170A8"/>
    <w:rsid w:val="00D179A5"/>
    <w:rsid w:val="00D17AA3"/>
    <w:rsid w:val="00D17DB1"/>
    <w:rsid w:val="00D17E56"/>
    <w:rsid w:val="00D20437"/>
    <w:rsid w:val="00D20B24"/>
    <w:rsid w:val="00D20C45"/>
    <w:rsid w:val="00D20D82"/>
    <w:rsid w:val="00D20DC3"/>
    <w:rsid w:val="00D20FDA"/>
    <w:rsid w:val="00D21817"/>
    <w:rsid w:val="00D2190F"/>
    <w:rsid w:val="00D21CB7"/>
    <w:rsid w:val="00D2229A"/>
    <w:rsid w:val="00D224E2"/>
    <w:rsid w:val="00D226F8"/>
    <w:rsid w:val="00D226FB"/>
    <w:rsid w:val="00D22A88"/>
    <w:rsid w:val="00D22ED6"/>
    <w:rsid w:val="00D23178"/>
    <w:rsid w:val="00D23729"/>
    <w:rsid w:val="00D239A4"/>
    <w:rsid w:val="00D23C5A"/>
    <w:rsid w:val="00D23C93"/>
    <w:rsid w:val="00D243B8"/>
    <w:rsid w:val="00D24706"/>
    <w:rsid w:val="00D248B4"/>
    <w:rsid w:val="00D248DE"/>
    <w:rsid w:val="00D249DD"/>
    <w:rsid w:val="00D24F79"/>
    <w:rsid w:val="00D25012"/>
    <w:rsid w:val="00D253E5"/>
    <w:rsid w:val="00D2550B"/>
    <w:rsid w:val="00D25603"/>
    <w:rsid w:val="00D25AAF"/>
    <w:rsid w:val="00D25E0B"/>
    <w:rsid w:val="00D26442"/>
    <w:rsid w:val="00D2735E"/>
    <w:rsid w:val="00D273FA"/>
    <w:rsid w:val="00D277F4"/>
    <w:rsid w:val="00D27838"/>
    <w:rsid w:val="00D27E6C"/>
    <w:rsid w:val="00D30478"/>
    <w:rsid w:val="00D3059F"/>
    <w:rsid w:val="00D30BF2"/>
    <w:rsid w:val="00D30D36"/>
    <w:rsid w:val="00D30D68"/>
    <w:rsid w:val="00D30F13"/>
    <w:rsid w:val="00D31288"/>
    <w:rsid w:val="00D31630"/>
    <w:rsid w:val="00D3168C"/>
    <w:rsid w:val="00D316C9"/>
    <w:rsid w:val="00D316FD"/>
    <w:rsid w:val="00D31FF0"/>
    <w:rsid w:val="00D321FF"/>
    <w:rsid w:val="00D32CE2"/>
    <w:rsid w:val="00D330C4"/>
    <w:rsid w:val="00D330EA"/>
    <w:rsid w:val="00D3328F"/>
    <w:rsid w:val="00D339EE"/>
    <w:rsid w:val="00D33C70"/>
    <w:rsid w:val="00D33EAC"/>
    <w:rsid w:val="00D343B4"/>
    <w:rsid w:val="00D3440F"/>
    <w:rsid w:val="00D3465D"/>
    <w:rsid w:val="00D347E8"/>
    <w:rsid w:val="00D34885"/>
    <w:rsid w:val="00D34BBF"/>
    <w:rsid w:val="00D34CEA"/>
    <w:rsid w:val="00D34F2E"/>
    <w:rsid w:val="00D35772"/>
    <w:rsid w:val="00D36132"/>
    <w:rsid w:val="00D36564"/>
    <w:rsid w:val="00D36915"/>
    <w:rsid w:val="00D36B34"/>
    <w:rsid w:val="00D37469"/>
    <w:rsid w:val="00D37480"/>
    <w:rsid w:val="00D3772D"/>
    <w:rsid w:val="00D37731"/>
    <w:rsid w:val="00D37750"/>
    <w:rsid w:val="00D37932"/>
    <w:rsid w:val="00D37E1C"/>
    <w:rsid w:val="00D37F24"/>
    <w:rsid w:val="00D40374"/>
    <w:rsid w:val="00D40872"/>
    <w:rsid w:val="00D416E3"/>
    <w:rsid w:val="00D417C9"/>
    <w:rsid w:val="00D41AF0"/>
    <w:rsid w:val="00D42163"/>
    <w:rsid w:val="00D42235"/>
    <w:rsid w:val="00D4232D"/>
    <w:rsid w:val="00D42444"/>
    <w:rsid w:val="00D42BE5"/>
    <w:rsid w:val="00D430D7"/>
    <w:rsid w:val="00D43100"/>
    <w:rsid w:val="00D434F3"/>
    <w:rsid w:val="00D43F6D"/>
    <w:rsid w:val="00D4413E"/>
    <w:rsid w:val="00D4489A"/>
    <w:rsid w:val="00D44BAC"/>
    <w:rsid w:val="00D44DA2"/>
    <w:rsid w:val="00D454C3"/>
    <w:rsid w:val="00D4590C"/>
    <w:rsid w:val="00D45D36"/>
    <w:rsid w:val="00D45E88"/>
    <w:rsid w:val="00D45FCD"/>
    <w:rsid w:val="00D463D1"/>
    <w:rsid w:val="00D464E3"/>
    <w:rsid w:val="00D46991"/>
    <w:rsid w:val="00D470D4"/>
    <w:rsid w:val="00D47161"/>
    <w:rsid w:val="00D471E9"/>
    <w:rsid w:val="00D472AA"/>
    <w:rsid w:val="00D4746C"/>
    <w:rsid w:val="00D47A74"/>
    <w:rsid w:val="00D47B5C"/>
    <w:rsid w:val="00D47E06"/>
    <w:rsid w:val="00D501EE"/>
    <w:rsid w:val="00D50345"/>
    <w:rsid w:val="00D50376"/>
    <w:rsid w:val="00D506AE"/>
    <w:rsid w:val="00D50FDF"/>
    <w:rsid w:val="00D510A3"/>
    <w:rsid w:val="00D51947"/>
    <w:rsid w:val="00D519F9"/>
    <w:rsid w:val="00D51A01"/>
    <w:rsid w:val="00D51D38"/>
    <w:rsid w:val="00D523A3"/>
    <w:rsid w:val="00D52511"/>
    <w:rsid w:val="00D526AB"/>
    <w:rsid w:val="00D527BE"/>
    <w:rsid w:val="00D5280C"/>
    <w:rsid w:val="00D52ABA"/>
    <w:rsid w:val="00D52F9B"/>
    <w:rsid w:val="00D542DA"/>
    <w:rsid w:val="00D5474F"/>
    <w:rsid w:val="00D54CB0"/>
    <w:rsid w:val="00D54FEB"/>
    <w:rsid w:val="00D550EE"/>
    <w:rsid w:val="00D5522B"/>
    <w:rsid w:val="00D55302"/>
    <w:rsid w:val="00D55B6A"/>
    <w:rsid w:val="00D5606A"/>
    <w:rsid w:val="00D56372"/>
    <w:rsid w:val="00D56558"/>
    <w:rsid w:val="00D56AFC"/>
    <w:rsid w:val="00D5712C"/>
    <w:rsid w:val="00D57285"/>
    <w:rsid w:val="00D576C8"/>
    <w:rsid w:val="00D578C3"/>
    <w:rsid w:val="00D57A0D"/>
    <w:rsid w:val="00D57C7B"/>
    <w:rsid w:val="00D57D11"/>
    <w:rsid w:val="00D6004D"/>
    <w:rsid w:val="00D6023F"/>
    <w:rsid w:val="00D60BE1"/>
    <w:rsid w:val="00D6133A"/>
    <w:rsid w:val="00D617B5"/>
    <w:rsid w:val="00D6196C"/>
    <w:rsid w:val="00D61F8D"/>
    <w:rsid w:val="00D61F90"/>
    <w:rsid w:val="00D62115"/>
    <w:rsid w:val="00D62466"/>
    <w:rsid w:val="00D628D1"/>
    <w:rsid w:val="00D62DEB"/>
    <w:rsid w:val="00D62E09"/>
    <w:rsid w:val="00D62E33"/>
    <w:rsid w:val="00D63164"/>
    <w:rsid w:val="00D63250"/>
    <w:rsid w:val="00D636F1"/>
    <w:rsid w:val="00D63758"/>
    <w:rsid w:val="00D637FF"/>
    <w:rsid w:val="00D63879"/>
    <w:rsid w:val="00D63A5C"/>
    <w:rsid w:val="00D63B44"/>
    <w:rsid w:val="00D63EE8"/>
    <w:rsid w:val="00D64019"/>
    <w:rsid w:val="00D64880"/>
    <w:rsid w:val="00D64AD5"/>
    <w:rsid w:val="00D651F1"/>
    <w:rsid w:val="00D6525B"/>
    <w:rsid w:val="00D6541B"/>
    <w:rsid w:val="00D657D1"/>
    <w:rsid w:val="00D65D68"/>
    <w:rsid w:val="00D65E24"/>
    <w:rsid w:val="00D65FF0"/>
    <w:rsid w:val="00D66068"/>
    <w:rsid w:val="00D66A05"/>
    <w:rsid w:val="00D66AB5"/>
    <w:rsid w:val="00D66DAF"/>
    <w:rsid w:val="00D66FDE"/>
    <w:rsid w:val="00D672D6"/>
    <w:rsid w:val="00D67489"/>
    <w:rsid w:val="00D67D18"/>
    <w:rsid w:val="00D67D8C"/>
    <w:rsid w:val="00D67EC9"/>
    <w:rsid w:val="00D701C9"/>
    <w:rsid w:val="00D704BC"/>
    <w:rsid w:val="00D70997"/>
    <w:rsid w:val="00D70D8C"/>
    <w:rsid w:val="00D70F1E"/>
    <w:rsid w:val="00D71042"/>
    <w:rsid w:val="00D71F22"/>
    <w:rsid w:val="00D7268F"/>
    <w:rsid w:val="00D726A3"/>
    <w:rsid w:val="00D72989"/>
    <w:rsid w:val="00D7303F"/>
    <w:rsid w:val="00D73272"/>
    <w:rsid w:val="00D73484"/>
    <w:rsid w:val="00D735C2"/>
    <w:rsid w:val="00D73A61"/>
    <w:rsid w:val="00D73D72"/>
    <w:rsid w:val="00D73FC1"/>
    <w:rsid w:val="00D743B4"/>
    <w:rsid w:val="00D74F8F"/>
    <w:rsid w:val="00D7529C"/>
    <w:rsid w:val="00D75743"/>
    <w:rsid w:val="00D75E25"/>
    <w:rsid w:val="00D764B4"/>
    <w:rsid w:val="00D76780"/>
    <w:rsid w:val="00D76CBE"/>
    <w:rsid w:val="00D7732C"/>
    <w:rsid w:val="00D776A6"/>
    <w:rsid w:val="00D778DD"/>
    <w:rsid w:val="00D77D97"/>
    <w:rsid w:val="00D809CF"/>
    <w:rsid w:val="00D813F7"/>
    <w:rsid w:val="00D81676"/>
    <w:rsid w:val="00D81685"/>
    <w:rsid w:val="00D81942"/>
    <w:rsid w:val="00D81A53"/>
    <w:rsid w:val="00D81A59"/>
    <w:rsid w:val="00D82719"/>
    <w:rsid w:val="00D82A17"/>
    <w:rsid w:val="00D82D09"/>
    <w:rsid w:val="00D82E20"/>
    <w:rsid w:val="00D82E31"/>
    <w:rsid w:val="00D830BF"/>
    <w:rsid w:val="00D83221"/>
    <w:rsid w:val="00D83581"/>
    <w:rsid w:val="00D8364A"/>
    <w:rsid w:val="00D836BA"/>
    <w:rsid w:val="00D83C39"/>
    <w:rsid w:val="00D83C8B"/>
    <w:rsid w:val="00D83E19"/>
    <w:rsid w:val="00D843FC"/>
    <w:rsid w:val="00D84A93"/>
    <w:rsid w:val="00D850BE"/>
    <w:rsid w:val="00D85163"/>
    <w:rsid w:val="00D851F9"/>
    <w:rsid w:val="00D8542D"/>
    <w:rsid w:val="00D85491"/>
    <w:rsid w:val="00D8552A"/>
    <w:rsid w:val="00D8615F"/>
    <w:rsid w:val="00D8668C"/>
    <w:rsid w:val="00D879D3"/>
    <w:rsid w:val="00D87BC7"/>
    <w:rsid w:val="00D87F6F"/>
    <w:rsid w:val="00D87F92"/>
    <w:rsid w:val="00D9048F"/>
    <w:rsid w:val="00D90923"/>
    <w:rsid w:val="00D909EC"/>
    <w:rsid w:val="00D90B24"/>
    <w:rsid w:val="00D90C75"/>
    <w:rsid w:val="00D90E3E"/>
    <w:rsid w:val="00D910E8"/>
    <w:rsid w:val="00D91367"/>
    <w:rsid w:val="00D91493"/>
    <w:rsid w:val="00D91678"/>
    <w:rsid w:val="00D91A1D"/>
    <w:rsid w:val="00D91E45"/>
    <w:rsid w:val="00D91F69"/>
    <w:rsid w:val="00D921DF"/>
    <w:rsid w:val="00D92267"/>
    <w:rsid w:val="00D924FA"/>
    <w:rsid w:val="00D9257A"/>
    <w:rsid w:val="00D92C24"/>
    <w:rsid w:val="00D93087"/>
    <w:rsid w:val="00D93098"/>
    <w:rsid w:val="00D93217"/>
    <w:rsid w:val="00D93B87"/>
    <w:rsid w:val="00D945E8"/>
    <w:rsid w:val="00D94644"/>
    <w:rsid w:val="00D948DB"/>
    <w:rsid w:val="00D94915"/>
    <w:rsid w:val="00D9571F"/>
    <w:rsid w:val="00D9584B"/>
    <w:rsid w:val="00D95D86"/>
    <w:rsid w:val="00D95E76"/>
    <w:rsid w:val="00D9608B"/>
    <w:rsid w:val="00D9615F"/>
    <w:rsid w:val="00D961DD"/>
    <w:rsid w:val="00D965B1"/>
    <w:rsid w:val="00D9687A"/>
    <w:rsid w:val="00D96DC7"/>
    <w:rsid w:val="00D9716A"/>
    <w:rsid w:val="00D97518"/>
    <w:rsid w:val="00D9771C"/>
    <w:rsid w:val="00DA01FB"/>
    <w:rsid w:val="00DA0464"/>
    <w:rsid w:val="00DA136A"/>
    <w:rsid w:val="00DA13DC"/>
    <w:rsid w:val="00DA15EE"/>
    <w:rsid w:val="00DA1950"/>
    <w:rsid w:val="00DA1F58"/>
    <w:rsid w:val="00DA2100"/>
    <w:rsid w:val="00DA25FC"/>
    <w:rsid w:val="00DA3CFC"/>
    <w:rsid w:val="00DA3D40"/>
    <w:rsid w:val="00DA47BB"/>
    <w:rsid w:val="00DA4936"/>
    <w:rsid w:val="00DA4D30"/>
    <w:rsid w:val="00DA4D5B"/>
    <w:rsid w:val="00DA4E3F"/>
    <w:rsid w:val="00DA5207"/>
    <w:rsid w:val="00DA5395"/>
    <w:rsid w:val="00DA5FD3"/>
    <w:rsid w:val="00DA6343"/>
    <w:rsid w:val="00DA6E26"/>
    <w:rsid w:val="00DA73C1"/>
    <w:rsid w:val="00DA798A"/>
    <w:rsid w:val="00DB058E"/>
    <w:rsid w:val="00DB0B06"/>
    <w:rsid w:val="00DB1178"/>
    <w:rsid w:val="00DB1D2F"/>
    <w:rsid w:val="00DB2392"/>
    <w:rsid w:val="00DB27F8"/>
    <w:rsid w:val="00DB2810"/>
    <w:rsid w:val="00DB2C3C"/>
    <w:rsid w:val="00DB36E2"/>
    <w:rsid w:val="00DB3820"/>
    <w:rsid w:val="00DB3A19"/>
    <w:rsid w:val="00DB3F09"/>
    <w:rsid w:val="00DB41C3"/>
    <w:rsid w:val="00DB4321"/>
    <w:rsid w:val="00DB4373"/>
    <w:rsid w:val="00DB4721"/>
    <w:rsid w:val="00DB4FF1"/>
    <w:rsid w:val="00DB5393"/>
    <w:rsid w:val="00DB550A"/>
    <w:rsid w:val="00DB5646"/>
    <w:rsid w:val="00DB5697"/>
    <w:rsid w:val="00DB56C7"/>
    <w:rsid w:val="00DB5806"/>
    <w:rsid w:val="00DB583D"/>
    <w:rsid w:val="00DB58A3"/>
    <w:rsid w:val="00DB58DE"/>
    <w:rsid w:val="00DB5A91"/>
    <w:rsid w:val="00DB5D26"/>
    <w:rsid w:val="00DB6441"/>
    <w:rsid w:val="00DB64D9"/>
    <w:rsid w:val="00DB681B"/>
    <w:rsid w:val="00DB69FC"/>
    <w:rsid w:val="00DB6C25"/>
    <w:rsid w:val="00DB7219"/>
    <w:rsid w:val="00DB73D8"/>
    <w:rsid w:val="00DB753C"/>
    <w:rsid w:val="00DB7BB8"/>
    <w:rsid w:val="00DB7D78"/>
    <w:rsid w:val="00DB7DEE"/>
    <w:rsid w:val="00DB7F15"/>
    <w:rsid w:val="00DC00F2"/>
    <w:rsid w:val="00DC0589"/>
    <w:rsid w:val="00DC0BD0"/>
    <w:rsid w:val="00DC0C10"/>
    <w:rsid w:val="00DC0D05"/>
    <w:rsid w:val="00DC0D52"/>
    <w:rsid w:val="00DC1749"/>
    <w:rsid w:val="00DC1ADA"/>
    <w:rsid w:val="00DC2218"/>
    <w:rsid w:val="00DC23FC"/>
    <w:rsid w:val="00DC242D"/>
    <w:rsid w:val="00DC248B"/>
    <w:rsid w:val="00DC25EA"/>
    <w:rsid w:val="00DC2C87"/>
    <w:rsid w:val="00DC32E0"/>
    <w:rsid w:val="00DC3656"/>
    <w:rsid w:val="00DC3960"/>
    <w:rsid w:val="00DC39B3"/>
    <w:rsid w:val="00DC418D"/>
    <w:rsid w:val="00DC464F"/>
    <w:rsid w:val="00DC478F"/>
    <w:rsid w:val="00DC4D69"/>
    <w:rsid w:val="00DC4F07"/>
    <w:rsid w:val="00DC4FA9"/>
    <w:rsid w:val="00DC5EFC"/>
    <w:rsid w:val="00DC6004"/>
    <w:rsid w:val="00DC611F"/>
    <w:rsid w:val="00DC63E1"/>
    <w:rsid w:val="00DC6A71"/>
    <w:rsid w:val="00DC6B2C"/>
    <w:rsid w:val="00DC70C8"/>
    <w:rsid w:val="00DC7839"/>
    <w:rsid w:val="00DC7AFF"/>
    <w:rsid w:val="00DC7F23"/>
    <w:rsid w:val="00DC7F3F"/>
    <w:rsid w:val="00DD00D9"/>
    <w:rsid w:val="00DD0328"/>
    <w:rsid w:val="00DD038F"/>
    <w:rsid w:val="00DD099B"/>
    <w:rsid w:val="00DD0D2C"/>
    <w:rsid w:val="00DD11DD"/>
    <w:rsid w:val="00DD1700"/>
    <w:rsid w:val="00DD172E"/>
    <w:rsid w:val="00DD1755"/>
    <w:rsid w:val="00DD1AC6"/>
    <w:rsid w:val="00DD1F86"/>
    <w:rsid w:val="00DD2325"/>
    <w:rsid w:val="00DD2570"/>
    <w:rsid w:val="00DD2852"/>
    <w:rsid w:val="00DD2BBF"/>
    <w:rsid w:val="00DD3068"/>
    <w:rsid w:val="00DD33E8"/>
    <w:rsid w:val="00DD36C9"/>
    <w:rsid w:val="00DD3C9E"/>
    <w:rsid w:val="00DD3D81"/>
    <w:rsid w:val="00DD4C4C"/>
    <w:rsid w:val="00DD5070"/>
    <w:rsid w:val="00DD5441"/>
    <w:rsid w:val="00DD54FE"/>
    <w:rsid w:val="00DD6121"/>
    <w:rsid w:val="00DD639C"/>
    <w:rsid w:val="00DD63D5"/>
    <w:rsid w:val="00DD6587"/>
    <w:rsid w:val="00DD6C1D"/>
    <w:rsid w:val="00DD7118"/>
    <w:rsid w:val="00DD726D"/>
    <w:rsid w:val="00DD74CC"/>
    <w:rsid w:val="00DD756A"/>
    <w:rsid w:val="00DD777D"/>
    <w:rsid w:val="00DE0F25"/>
    <w:rsid w:val="00DE10E7"/>
    <w:rsid w:val="00DE186C"/>
    <w:rsid w:val="00DE1A94"/>
    <w:rsid w:val="00DE1AF2"/>
    <w:rsid w:val="00DE1CC0"/>
    <w:rsid w:val="00DE2470"/>
    <w:rsid w:val="00DE2713"/>
    <w:rsid w:val="00DE2942"/>
    <w:rsid w:val="00DE2A5B"/>
    <w:rsid w:val="00DE2F5D"/>
    <w:rsid w:val="00DE318D"/>
    <w:rsid w:val="00DE31C1"/>
    <w:rsid w:val="00DE34B1"/>
    <w:rsid w:val="00DE37DE"/>
    <w:rsid w:val="00DE394C"/>
    <w:rsid w:val="00DE39B5"/>
    <w:rsid w:val="00DE3A9B"/>
    <w:rsid w:val="00DE3C18"/>
    <w:rsid w:val="00DE4161"/>
    <w:rsid w:val="00DE43CA"/>
    <w:rsid w:val="00DE4BD3"/>
    <w:rsid w:val="00DE4C43"/>
    <w:rsid w:val="00DE543C"/>
    <w:rsid w:val="00DE5787"/>
    <w:rsid w:val="00DE5789"/>
    <w:rsid w:val="00DE5B46"/>
    <w:rsid w:val="00DE5C30"/>
    <w:rsid w:val="00DE5E08"/>
    <w:rsid w:val="00DE5F9A"/>
    <w:rsid w:val="00DE609B"/>
    <w:rsid w:val="00DE63BF"/>
    <w:rsid w:val="00DE63EE"/>
    <w:rsid w:val="00DE696C"/>
    <w:rsid w:val="00DE6B5F"/>
    <w:rsid w:val="00DE7483"/>
    <w:rsid w:val="00DE756F"/>
    <w:rsid w:val="00DE7581"/>
    <w:rsid w:val="00DE75DE"/>
    <w:rsid w:val="00DE7F6B"/>
    <w:rsid w:val="00DE7FB8"/>
    <w:rsid w:val="00DF048B"/>
    <w:rsid w:val="00DF052E"/>
    <w:rsid w:val="00DF054E"/>
    <w:rsid w:val="00DF0DC8"/>
    <w:rsid w:val="00DF0E7C"/>
    <w:rsid w:val="00DF0EC2"/>
    <w:rsid w:val="00DF1EE3"/>
    <w:rsid w:val="00DF2118"/>
    <w:rsid w:val="00DF24FC"/>
    <w:rsid w:val="00DF2850"/>
    <w:rsid w:val="00DF298D"/>
    <w:rsid w:val="00DF30B6"/>
    <w:rsid w:val="00DF3301"/>
    <w:rsid w:val="00DF33A2"/>
    <w:rsid w:val="00DF4121"/>
    <w:rsid w:val="00DF443F"/>
    <w:rsid w:val="00DF4581"/>
    <w:rsid w:val="00DF4E6D"/>
    <w:rsid w:val="00DF5103"/>
    <w:rsid w:val="00DF517F"/>
    <w:rsid w:val="00DF5BFC"/>
    <w:rsid w:val="00DF5CE8"/>
    <w:rsid w:val="00DF6189"/>
    <w:rsid w:val="00DF659C"/>
    <w:rsid w:val="00DF6D00"/>
    <w:rsid w:val="00DF7099"/>
    <w:rsid w:val="00DF72C5"/>
    <w:rsid w:val="00DF7C0D"/>
    <w:rsid w:val="00DF7D9A"/>
    <w:rsid w:val="00DF7DDA"/>
    <w:rsid w:val="00DF7E03"/>
    <w:rsid w:val="00DF7E20"/>
    <w:rsid w:val="00DF7ED8"/>
    <w:rsid w:val="00DF7F68"/>
    <w:rsid w:val="00E000E1"/>
    <w:rsid w:val="00E0038A"/>
    <w:rsid w:val="00E00C09"/>
    <w:rsid w:val="00E01193"/>
    <w:rsid w:val="00E017AE"/>
    <w:rsid w:val="00E01A70"/>
    <w:rsid w:val="00E01CDE"/>
    <w:rsid w:val="00E01D85"/>
    <w:rsid w:val="00E01FCA"/>
    <w:rsid w:val="00E021DF"/>
    <w:rsid w:val="00E0238A"/>
    <w:rsid w:val="00E026D9"/>
    <w:rsid w:val="00E02817"/>
    <w:rsid w:val="00E02A49"/>
    <w:rsid w:val="00E02D85"/>
    <w:rsid w:val="00E0353E"/>
    <w:rsid w:val="00E0357D"/>
    <w:rsid w:val="00E03744"/>
    <w:rsid w:val="00E03A56"/>
    <w:rsid w:val="00E03E2F"/>
    <w:rsid w:val="00E03FC2"/>
    <w:rsid w:val="00E0443B"/>
    <w:rsid w:val="00E04453"/>
    <w:rsid w:val="00E0455B"/>
    <w:rsid w:val="00E04655"/>
    <w:rsid w:val="00E04979"/>
    <w:rsid w:val="00E04A19"/>
    <w:rsid w:val="00E04DDB"/>
    <w:rsid w:val="00E04E27"/>
    <w:rsid w:val="00E0544B"/>
    <w:rsid w:val="00E055B8"/>
    <w:rsid w:val="00E0580A"/>
    <w:rsid w:val="00E058A6"/>
    <w:rsid w:val="00E05B67"/>
    <w:rsid w:val="00E06480"/>
    <w:rsid w:val="00E069EA"/>
    <w:rsid w:val="00E06B27"/>
    <w:rsid w:val="00E06E72"/>
    <w:rsid w:val="00E07485"/>
    <w:rsid w:val="00E07621"/>
    <w:rsid w:val="00E0762B"/>
    <w:rsid w:val="00E079AE"/>
    <w:rsid w:val="00E07D10"/>
    <w:rsid w:val="00E10228"/>
    <w:rsid w:val="00E109CC"/>
    <w:rsid w:val="00E11136"/>
    <w:rsid w:val="00E114E9"/>
    <w:rsid w:val="00E115BE"/>
    <w:rsid w:val="00E116CC"/>
    <w:rsid w:val="00E11C5C"/>
    <w:rsid w:val="00E11E8B"/>
    <w:rsid w:val="00E11EAF"/>
    <w:rsid w:val="00E11F31"/>
    <w:rsid w:val="00E12143"/>
    <w:rsid w:val="00E123AE"/>
    <w:rsid w:val="00E1288A"/>
    <w:rsid w:val="00E12CE1"/>
    <w:rsid w:val="00E12ED9"/>
    <w:rsid w:val="00E13F1A"/>
    <w:rsid w:val="00E1427C"/>
    <w:rsid w:val="00E142E0"/>
    <w:rsid w:val="00E146E5"/>
    <w:rsid w:val="00E14A76"/>
    <w:rsid w:val="00E14C69"/>
    <w:rsid w:val="00E14C87"/>
    <w:rsid w:val="00E14E71"/>
    <w:rsid w:val="00E153CF"/>
    <w:rsid w:val="00E15B04"/>
    <w:rsid w:val="00E15C94"/>
    <w:rsid w:val="00E1647A"/>
    <w:rsid w:val="00E1734B"/>
    <w:rsid w:val="00E20678"/>
    <w:rsid w:val="00E20AE5"/>
    <w:rsid w:val="00E20DAA"/>
    <w:rsid w:val="00E20F3E"/>
    <w:rsid w:val="00E21132"/>
    <w:rsid w:val="00E21338"/>
    <w:rsid w:val="00E214C6"/>
    <w:rsid w:val="00E215F1"/>
    <w:rsid w:val="00E216FB"/>
    <w:rsid w:val="00E217E0"/>
    <w:rsid w:val="00E218BF"/>
    <w:rsid w:val="00E219B9"/>
    <w:rsid w:val="00E21D89"/>
    <w:rsid w:val="00E21E05"/>
    <w:rsid w:val="00E21F8B"/>
    <w:rsid w:val="00E221E7"/>
    <w:rsid w:val="00E229E7"/>
    <w:rsid w:val="00E22CBC"/>
    <w:rsid w:val="00E233C0"/>
    <w:rsid w:val="00E233C1"/>
    <w:rsid w:val="00E23843"/>
    <w:rsid w:val="00E243BA"/>
    <w:rsid w:val="00E247B2"/>
    <w:rsid w:val="00E2498F"/>
    <w:rsid w:val="00E24D4E"/>
    <w:rsid w:val="00E24EC2"/>
    <w:rsid w:val="00E25970"/>
    <w:rsid w:val="00E25A50"/>
    <w:rsid w:val="00E25C59"/>
    <w:rsid w:val="00E25F43"/>
    <w:rsid w:val="00E261CB"/>
    <w:rsid w:val="00E26277"/>
    <w:rsid w:val="00E26432"/>
    <w:rsid w:val="00E267B5"/>
    <w:rsid w:val="00E268FE"/>
    <w:rsid w:val="00E26CBB"/>
    <w:rsid w:val="00E27421"/>
    <w:rsid w:val="00E2754C"/>
    <w:rsid w:val="00E278F1"/>
    <w:rsid w:val="00E27ED3"/>
    <w:rsid w:val="00E27FF9"/>
    <w:rsid w:val="00E30157"/>
    <w:rsid w:val="00E3038D"/>
    <w:rsid w:val="00E30436"/>
    <w:rsid w:val="00E30872"/>
    <w:rsid w:val="00E309F1"/>
    <w:rsid w:val="00E30CDA"/>
    <w:rsid w:val="00E30D98"/>
    <w:rsid w:val="00E30DCD"/>
    <w:rsid w:val="00E31987"/>
    <w:rsid w:val="00E31AA6"/>
    <w:rsid w:val="00E32471"/>
    <w:rsid w:val="00E32ECB"/>
    <w:rsid w:val="00E33284"/>
    <w:rsid w:val="00E3376E"/>
    <w:rsid w:val="00E337A8"/>
    <w:rsid w:val="00E3383A"/>
    <w:rsid w:val="00E33AF2"/>
    <w:rsid w:val="00E33C01"/>
    <w:rsid w:val="00E33D7D"/>
    <w:rsid w:val="00E33DB8"/>
    <w:rsid w:val="00E33E77"/>
    <w:rsid w:val="00E33F76"/>
    <w:rsid w:val="00E34127"/>
    <w:rsid w:val="00E34624"/>
    <w:rsid w:val="00E34B08"/>
    <w:rsid w:val="00E351EB"/>
    <w:rsid w:val="00E35590"/>
    <w:rsid w:val="00E35680"/>
    <w:rsid w:val="00E35758"/>
    <w:rsid w:val="00E357F5"/>
    <w:rsid w:val="00E3583E"/>
    <w:rsid w:val="00E3656F"/>
    <w:rsid w:val="00E36E05"/>
    <w:rsid w:val="00E379BB"/>
    <w:rsid w:val="00E40097"/>
    <w:rsid w:val="00E4048A"/>
    <w:rsid w:val="00E404CB"/>
    <w:rsid w:val="00E40569"/>
    <w:rsid w:val="00E40919"/>
    <w:rsid w:val="00E4128C"/>
    <w:rsid w:val="00E417DC"/>
    <w:rsid w:val="00E41B49"/>
    <w:rsid w:val="00E41C6D"/>
    <w:rsid w:val="00E41FC6"/>
    <w:rsid w:val="00E42034"/>
    <w:rsid w:val="00E42340"/>
    <w:rsid w:val="00E423C0"/>
    <w:rsid w:val="00E42B5F"/>
    <w:rsid w:val="00E42B75"/>
    <w:rsid w:val="00E42F9A"/>
    <w:rsid w:val="00E43268"/>
    <w:rsid w:val="00E435E9"/>
    <w:rsid w:val="00E43E8A"/>
    <w:rsid w:val="00E440CF"/>
    <w:rsid w:val="00E4432C"/>
    <w:rsid w:val="00E4452F"/>
    <w:rsid w:val="00E447E5"/>
    <w:rsid w:val="00E44B24"/>
    <w:rsid w:val="00E44C15"/>
    <w:rsid w:val="00E4551F"/>
    <w:rsid w:val="00E45D52"/>
    <w:rsid w:val="00E45F95"/>
    <w:rsid w:val="00E46254"/>
    <w:rsid w:val="00E4654C"/>
    <w:rsid w:val="00E4772B"/>
    <w:rsid w:val="00E47929"/>
    <w:rsid w:val="00E47ACE"/>
    <w:rsid w:val="00E50615"/>
    <w:rsid w:val="00E50F19"/>
    <w:rsid w:val="00E5114E"/>
    <w:rsid w:val="00E51C62"/>
    <w:rsid w:val="00E51E17"/>
    <w:rsid w:val="00E5207D"/>
    <w:rsid w:val="00E524CE"/>
    <w:rsid w:val="00E525FF"/>
    <w:rsid w:val="00E52610"/>
    <w:rsid w:val="00E52714"/>
    <w:rsid w:val="00E52AB2"/>
    <w:rsid w:val="00E52BBA"/>
    <w:rsid w:val="00E52C3A"/>
    <w:rsid w:val="00E52F55"/>
    <w:rsid w:val="00E5315C"/>
    <w:rsid w:val="00E53354"/>
    <w:rsid w:val="00E5338E"/>
    <w:rsid w:val="00E539D2"/>
    <w:rsid w:val="00E54667"/>
    <w:rsid w:val="00E54CAC"/>
    <w:rsid w:val="00E551C7"/>
    <w:rsid w:val="00E552AB"/>
    <w:rsid w:val="00E555BB"/>
    <w:rsid w:val="00E55A4C"/>
    <w:rsid w:val="00E55DE2"/>
    <w:rsid w:val="00E562C8"/>
    <w:rsid w:val="00E56B64"/>
    <w:rsid w:val="00E574B2"/>
    <w:rsid w:val="00E5779C"/>
    <w:rsid w:val="00E579E8"/>
    <w:rsid w:val="00E57BCA"/>
    <w:rsid w:val="00E6034C"/>
    <w:rsid w:val="00E603ED"/>
    <w:rsid w:val="00E605D0"/>
    <w:rsid w:val="00E60BE2"/>
    <w:rsid w:val="00E60C8B"/>
    <w:rsid w:val="00E61086"/>
    <w:rsid w:val="00E61BF2"/>
    <w:rsid w:val="00E61F6A"/>
    <w:rsid w:val="00E6204F"/>
    <w:rsid w:val="00E625DA"/>
    <w:rsid w:val="00E625F8"/>
    <w:rsid w:val="00E6261A"/>
    <w:rsid w:val="00E62AA6"/>
    <w:rsid w:val="00E62AD0"/>
    <w:rsid w:val="00E62E00"/>
    <w:rsid w:val="00E62E90"/>
    <w:rsid w:val="00E63042"/>
    <w:rsid w:val="00E641BC"/>
    <w:rsid w:val="00E643AD"/>
    <w:rsid w:val="00E64464"/>
    <w:rsid w:val="00E647F6"/>
    <w:rsid w:val="00E64900"/>
    <w:rsid w:val="00E64996"/>
    <w:rsid w:val="00E64A75"/>
    <w:rsid w:val="00E64C1D"/>
    <w:rsid w:val="00E64D12"/>
    <w:rsid w:val="00E64D86"/>
    <w:rsid w:val="00E6502A"/>
    <w:rsid w:val="00E650EB"/>
    <w:rsid w:val="00E6567F"/>
    <w:rsid w:val="00E65A27"/>
    <w:rsid w:val="00E65C5D"/>
    <w:rsid w:val="00E65D39"/>
    <w:rsid w:val="00E65F01"/>
    <w:rsid w:val="00E660D5"/>
    <w:rsid w:val="00E66A59"/>
    <w:rsid w:val="00E67077"/>
    <w:rsid w:val="00E678A0"/>
    <w:rsid w:val="00E679E9"/>
    <w:rsid w:val="00E67FAE"/>
    <w:rsid w:val="00E70AB1"/>
    <w:rsid w:val="00E70E98"/>
    <w:rsid w:val="00E710FB"/>
    <w:rsid w:val="00E71212"/>
    <w:rsid w:val="00E713E4"/>
    <w:rsid w:val="00E71AB0"/>
    <w:rsid w:val="00E71B4D"/>
    <w:rsid w:val="00E720FC"/>
    <w:rsid w:val="00E72D82"/>
    <w:rsid w:val="00E73B5B"/>
    <w:rsid w:val="00E73BFD"/>
    <w:rsid w:val="00E73C1B"/>
    <w:rsid w:val="00E73CA8"/>
    <w:rsid w:val="00E7484D"/>
    <w:rsid w:val="00E748EE"/>
    <w:rsid w:val="00E749C0"/>
    <w:rsid w:val="00E74FEC"/>
    <w:rsid w:val="00E753BB"/>
    <w:rsid w:val="00E759E8"/>
    <w:rsid w:val="00E759F2"/>
    <w:rsid w:val="00E75C7A"/>
    <w:rsid w:val="00E75F38"/>
    <w:rsid w:val="00E761A9"/>
    <w:rsid w:val="00E76563"/>
    <w:rsid w:val="00E76736"/>
    <w:rsid w:val="00E767AA"/>
    <w:rsid w:val="00E767EF"/>
    <w:rsid w:val="00E76BAD"/>
    <w:rsid w:val="00E76D62"/>
    <w:rsid w:val="00E76E7E"/>
    <w:rsid w:val="00E77280"/>
    <w:rsid w:val="00E7749A"/>
    <w:rsid w:val="00E775B1"/>
    <w:rsid w:val="00E77C68"/>
    <w:rsid w:val="00E805EF"/>
    <w:rsid w:val="00E806B0"/>
    <w:rsid w:val="00E80EE7"/>
    <w:rsid w:val="00E81717"/>
    <w:rsid w:val="00E82021"/>
    <w:rsid w:val="00E824EF"/>
    <w:rsid w:val="00E826BF"/>
    <w:rsid w:val="00E827A8"/>
    <w:rsid w:val="00E82AE8"/>
    <w:rsid w:val="00E82B90"/>
    <w:rsid w:val="00E82CB7"/>
    <w:rsid w:val="00E82CBD"/>
    <w:rsid w:val="00E82F1A"/>
    <w:rsid w:val="00E8353A"/>
    <w:rsid w:val="00E83587"/>
    <w:rsid w:val="00E83607"/>
    <w:rsid w:val="00E836FF"/>
    <w:rsid w:val="00E83755"/>
    <w:rsid w:val="00E8378A"/>
    <w:rsid w:val="00E8422D"/>
    <w:rsid w:val="00E84CB5"/>
    <w:rsid w:val="00E85041"/>
    <w:rsid w:val="00E85057"/>
    <w:rsid w:val="00E854AA"/>
    <w:rsid w:val="00E855D9"/>
    <w:rsid w:val="00E859B2"/>
    <w:rsid w:val="00E85EAF"/>
    <w:rsid w:val="00E861B5"/>
    <w:rsid w:val="00E8628D"/>
    <w:rsid w:val="00E86765"/>
    <w:rsid w:val="00E86D31"/>
    <w:rsid w:val="00E871EF"/>
    <w:rsid w:val="00E87712"/>
    <w:rsid w:val="00E8795C"/>
    <w:rsid w:val="00E87A32"/>
    <w:rsid w:val="00E90338"/>
    <w:rsid w:val="00E90870"/>
    <w:rsid w:val="00E910FB"/>
    <w:rsid w:val="00E919E3"/>
    <w:rsid w:val="00E91A10"/>
    <w:rsid w:val="00E91AE3"/>
    <w:rsid w:val="00E91B1F"/>
    <w:rsid w:val="00E91B31"/>
    <w:rsid w:val="00E92100"/>
    <w:rsid w:val="00E92431"/>
    <w:rsid w:val="00E9268B"/>
    <w:rsid w:val="00E93489"/>
    <w:rsid w:val="00E934A3"/>
    <w:rsid w:val="00E938EF"/>
    <w:rsid w:val="00E93D66"/>
    <w:rsid w:val="00E93E19"/>
    <w:rsid w:val="00E940D9"/>
    <w:rsid w:val="00E9434C"/>
    <w:rsid w:val="00E94DA1"/>
    <w:rsid w:val="00E951CB"/>
    <w:rsid w:val="00E9555E"/>
    <w:rsid w:val="00E95637"/>
    <w:rsid w:val="00E9586A"/>
    <w:rsid w:val="00E958F7"/>
    <w:rsid w:val="00E95C61"/>
    <w:rsid w:val="00E96102"/>
    <w:rsid w:val="00E96722"/>
    <w:rsid w:val="00E96876"/>
    <w:rsid w:val="00E96BAE"/>
    <w:rsid w:val="00E973BA"/>
    <w:rsid w:val="00E9758B"/>
    <w:rsid w:val="00E9764A"/>
    <w:rsid w:val="00E97739"/>
    <w:rsid w:val="00E97764"/>
    <w:rsid w:val="00E9782E"/>
    <w:rsid w:val="00E97A08"/>
    <w:rsid w:val="00E97B41"/>
    <w:rsid w:val="00EA01F4"/>
    <w:rsid w:val="00EA01FF"/>
    <w:rsid w:val="00EA02F8"/>
    <w:rsid w:val="00EA035F"/>
    <w:rsid w:val="00EA0899"/>
    <w:rsid w:val="00EA09E4"/>
    <w:rsid w:val="00EA0EC9"/>
    <w:rsid w:val="00EA13D8"/>
    <w:rsid w:val="00EA15F5"/>
    <w:rsid w:val="00EA177A"/>
    <w:rsid w:val="00EA186C"/>
    <w:rsid w:val="00EA2183"/>
    <w:rsid w:val="00EA27C3"/>
    <w:rsid w:val="00EA2D7E"/>
    <w:rsid w:val="00EA2FE1"/>
    <w:rsid w:val="00EA3278"/>
    <w:rsid w:val="00EA364F"/>
    <w:rsid w:val="00EA3C26"/>
    <w:rsid w:val="00EA3EA9"/>
    <w:rsid w:val="00EA4200"/>
    <w:rsid w:val="00EA424C"/>
    <w:rsid w:val="00EA42EB"/>
    <w:rsid w:val="00EA483C"/>
    <w:rsid w:val="00EA485E"/>
    <w:rsid w:val="00EA4BBE"/>
    <w:rsid w:val="00EA553C"/>
    <w:rsid w:val="00EA5592"/>
    <w:rsid w:val="00EA5696"/>
    <w:rsid w:val="00EA64A7"/>
    <w:rsid w:val="00EA6ABF"/>
    <w:rsid w:val="00EA6F00"/>
    <w:rsid w:val="00EA71B5"/>
    <w:rsid w:val="00EA7574"/>
    <w:rsid w:val="00EB05AA"/>
    <w:rsid w:val="00EB0B36"/>
    <w:rsid w:val="00EB0D5C"/>
    <w:rsid w:val="00EB0DB8"/>
    <w:rsid w:val="00EB0F52"/>
    <w:rsid w:val="00EB0F64"/>
    <w:rsid w:val="00EB147F"/>
    <w:rsid w:val="00EB2289"/>
    <w:rsid w:val="00EB2460"/>
    <w:rsid w:val="00EB25BF"/>
    <w:rsid w:val="00EB2616"/>
    <w:rsid w:val="00EB2C97"/>
    <w:rsid w:val="00EB306C"/>
    <w:rsid w:val="00EB3514"/>
    <w:rsid w:val="00EB3C44"/>
    <w:rsid w:val="00EB3D70"/>
    <w:rsid w:val="00EB3D8C"/>
    <w:rsid w:val="00EB3DE8"/>
    <w:rsid w:val="00EB4033"/>
    <w:rsid w:val="00EB404D"/>
    <w:rsid w:val="00EB49B5"/>
    <w:rsid w:val="00EB4DA8"/>
    <w:rsid w:val="00EB4FDC"/>
    <w:rsid w:val="00EB59EC"/>
    <w:rsid w:val="00EB5AC0"/>
    <w:rsid w:val="00EB5CF1"/>
    <w:rsid w:val="00EB5FC3"/>
    <w:rsid w:val="00EB629E"/>
    <w:rsid w:val="00EB62AC"/>
    <w:rsid w:val="00EB659C"/>
    <w:rsid w:val="00EB670C"/>
    <w:rsid w:val="00EB69EC"/>
    <w:rsid w:val="00EB6B94"/>
    <w:rsid w:val="00EB6BF8"/>
    <w:rsid w:val="00EB6C8B"/>
    <w:rsid w:val="00EB74F5"/>
    <w:rsid w:val="00EB79D6"/>
    <w:rsid w:val="00EC0232"/>
    <w:rsid w:val="00EC056A"/>
    <w:rsid w:val="00EC0664"/>
    <w:rsid w:val="00EC082F"/>
    <w:rsid w:val="00EC1AD4"/>
    <w:rsid w:val="00EC1AF4"/>
    <w:rsid w:val="00EC1F02"/>
    <w:rsid w:val="00EC2155"/>
    <w:rsid w:val="00EC22AB"/>
    <w:rsid w:val="00EC26F0"/>
    <w:rsid w:val="00EC27DD"/>
    <w:rsid w:val="00EC283D"/>
    <w:rsid w:val="00EC32F5"/>
    <w:rsid w:val="00EC33EE"/>
    <w:rsid w:val="00EC3B0B"/>
    <w:rsid w:val="00EC3DAD"/>
    <w:rsid w:val="00EC4103"/>
    <w:rsid w:val="00EC4189"/>
    <w:rsid w:val="00EC41A8"/>
    <w:rsid w:val="00EC42EF"/>
    <w:rsid w:val="00EC4652"/>
    <w:rsid w:val="00EC4B3B"/>
    <w:rsid w:val="00EC4D56"/>
    <w:rsid w:val="00EC4DA9"/>
    <w:rsid w:val="00EC54BE"/>
    <w:rsid w:val="00EC5DA3"/>
    <w:rsid w:val="00EC60A2"/>
    <w:rsid w:val="00EC6FC4"/>
    <w:rsid w:val="00EC7126"/>
    <w:rsid w:val="00EC7556"/>
    <w:rsid w:val="00EC7EC7"/>
    <w:rsid w:val="00EC7F82"/>
    <w:rsid w:val="00ED0155"/>
    <w:rsid w:val="00ED0627"/>
    <w:rsid w:val="00ED068B"/>
    <w:rsid w:val="00ED06F3"/>
    <w:rsid w:val="00ED0814"/>
    <w:rsid w:val="00ED0D1D"/>
    <w:rsid w:val="00ED18A7"/>
    <w:rsid w:val="00ED1AC3"/>
    <w:rsid w:val="00ED21A2"/>
    <w:rsid w:val="00ED273F"/>
    <w:rsid w:val="00ED39C5"/>
    <w:rsid w:val="00ED3B27"/>
    <w:rsid w:val="00ED3B35"/>
    <w:rsid w:val="00ED3C0E"/>
    <w:rsid w:val="00ED3FB6"/>
    <w:rsid w:val="00ED4040"/>
    <w:rsid w:val="00ED424A"/>
    <w:rsid w:val="00ED437D"/>
    <w:rsid w:val="00ED4580"/>
    <w:rsid w:val="00ED4783"/>
    <w:rsid w:val="00ED4C32"/>
    <w:rsid w:val="00ED4F05"/>
    <w:rsid w:val="00ED5489"/>
    <w:rsid w:val="00ED5C1A"/>
    <w:rsid w:val="00ED5CD4"/>
    <w:rsid w:val="00ED5E9F"/>
    <w:rsid w:val="00ED5FF7"/>
    <w:rsid w:val="00ED626F"/>
    <w:rsid w:val="00ED68C5"/>
    <w:rsid w:val="00ED704C"/>
    <w:rsid w:val="00ED7257"/>
    <w:rsid w:val="00ED7428"/>
    <w:rsid w:val="00ED742F"/>
    <w:rsid w:val="00ED771D"/>
    <w:rsid w:val="00ED7A18"/>
    <w:rsid w:val="00ED7E3C"/>
    <w:rsid w:val="00ED7EB1"/>
    <w:rsid w:val="00EE0063"/>
    <w:rsid w:val="00EE0072"/>
    <w:rsid w:val="00EE03A0"/>
    <w:rsid w:val="00EE0517"/>
    <w:rsid w:val="00EE0863"/>
    <w:rsid w:val="00EE0C8C"/>
    <w:rsid w:val="00EE1772"/>
    <w:rsid w:val="00EE19D0"/>
    <w:rsid w:val="00EE1EC2"/>
    <w:rsid w:val="00EE1EE3"/>
    <w:rsid w:val="00EE219E"/>
    <w:rsid w:val="00EE236C"/>
    <w:rsid w:val="00EE29C4"/>
    <w:rsid w:val="00EE34D3"/>
    <w:rsid w:val="00EE350B"/>
    <w:rsid w:val="00EE3B4D"/>
    <w:rsid w:val="00EE3BEC"/>
    <w:rsid w:val="00EE3E1A"/>
    <w:rsid w:val="00EE422D"/>
    <w:rsid w:val="00EE436D"/>
    <w:rsid w:val="00EE441D"/>
    <w:rsid w:val="00EE46FF"/>
    <w:rsid w:val="00EE4A46"/>
    <w:rsid w:val="00EE4D7A"/>
    <w:rsid w:val="00EE5010"/>
    <w:rsid w:val="00EE54DF"/>
    <w:rsid w:val="00EE5A09"/>
    <w:rsid w:val="00EE5AAE"/>
    <w:rsid w:val="00EE5AE1"/>
    <w:rsid w:val="00EE5ED4"/>
    <w:rsid w:val="00EE61BB"/>
    <w:rsid w:val="00EE6AFA"/>
    <w:rsid w:val="00EE6B31"/>
    <w:rsid w:val="00EE6E0F"/>
    <w:rsid w:val="00EE6F16"/>
    <w:rsid w:val="00EE6F2D"/>
    <w:rsid w:val="00EE738C"/>
    <w:rsid w:val="00EE73E0"/>
    <w:rsid w:val="00EE7678"/>
    <w:rsid w:val="00EE79E4"/>
    <w:rsid w:val="00EF02BF"/>
    <w:rsid w:val="00EF099C"/>
    <w:rsid w:val="00EF1D6C"/>
    <w:rsid w:val="00EF1F01"/>
    <w:rsid w:val="00EF228A"/>
    <w:rsid w:val="00EF25CC"/>
    <w:rsid w:val="00EF2CFB"/>
    <w:rsid w:val="00EF3BFB"/>
    <w:rsid w:val="00EF3C50"/>
    <w:rsid w:val="00EF3F5C"/>
    <w:rsid w:val="00EF47F6"/>
    <w:rsid w:val="00EF4B5C"/>
    <w:rsid w:val="00EF5123"/>
    <w:rsid w:val="00EF5251"/>
    <w:rsid w:val="00EF52A4"/>
    <w:rsid w:val="00EF532B"/>
    <w:rsid w:val="00EF5542"/>
    <w:rsid w:val="00EF5A0A"/>
    <w:rsid w:val="00EF6039"/>
    <w:rsid w:val="00EF62F5"/>
    <w:rsid w:val="00EF6745"/>
    <w:rsid w:val="00EF6A46"/>
    <w:rsid w:val="00EF6E87"/>
    <w:rsid w:val="00EF74B4"/>
    <w:rsid w:val="00EF7D4F"/>
    <w:rsid w:val="00EF7E6B"/>
    <w:rsid w:val="00F0038C"/>
    <w:rsid w:val="00F00CA2"/>
    <w:rsid w:val="00F01490"/>
    <w:rsid w:val="00F01616"/>
    <w:rsid w:val="00F01A2E"/>
    <w:rsid w:val="00F01A9F"/>
    <w:rsid w:val="00F01F23"/>
    <w:rsid w:val="00F023E9"/>
    <w:rsid w:val="00F0299A"/>
    <w:rsid w:val="00F02A27"/>
    <w:rsid w:val="00F02E76"/>
    <w:rsid w:val="00F035FA"/>
    <w:rsid w:val="00F0364F"/>
    <w:rsid w:val="00F039A1"/>
    <w:rsid w:val="00F03AF7"/>
    <w:rsid w:val="00F04593"/>
    <w:rsid w:val="00F04888"/>
    <w:rsid w:val="00F048F2"/>
    <w:rsid w:val="00F04F8D"/>
    <w:rsid w:val="00F05019"/>
    <w:rsid w:val="00F050F4"/>
    <w:rsid w:val="00F053EE"/>
    <w:rsid w:val="00F05EB0"/>
    <w:rsid w:val="00F06081"/>
    <w:rsid w:val="00F065C1"/>
    <w:rsid w:val="00F06844"/>
    <w:rsid w:val="00F06860"/>
    <w:rsid w:val="00F0689D"/>
    <w:rsid w:val="00F06956"/>
    <w:rsid w:val="00F069BC"/>
    <w:rsid w:val="00F06C83"/>
    <w:rsid w:val="00F0711B"/>
    <w:rsid w:val="00F07467"/>
    <w:rsid w:val="00F07B3D"/>
    <w:rsid w:val="00F07D1C"/>
    <w:rsid w:val="00F07ECA"/>
    <w:rsid w:val="00F10314"/>
    <w:rsid w:val="00F105D7"/>
    <w:rsid w:val="00F106C2"/>
    <w:rsid w:val="00F10823"/>
    <w:rsid w:val="00F10931"/>
    <w:rsid w:val="00F10B1C"/>
    <w:rsid w:val="00F10CDE"/>
    <w:rsid w:val="00F10FFA"/>
    <w:rsid w:val="00F117C7"/>
    <w:rsid w:val="00F11836"/>
    <w:rsid w:val="00F118C0"/>
    <w:rsid w:val="00F121E8"/>
    <w:rsid w:val="00F12A4B"/>
    <w:rsid w:val="00F12F0F"/>
    <w:rsid w:val="00F130A3"/>
    <w:rsid w:val="00F1378F"/>
    <w:rsid w:val="00F13833"/>
    <w:rsid w:val="00F13ABD"/>
    <w:rsid w:val="00F14308"/>
    <w:rsid w:val="00F15714"/>
    <w:rsid w:val="00F163B8"/>
    <w:rsid w:val="00F1660E"/>
    <w:rsid w:val="00F1668A"/>
    <w:rsid w:val="00F166A0"/>
    <w:rsid w:val="00F166CC"/>
    <w:rsid w:val="00F16720"/>
    <w:rsid w:val="00F16882"/>
    <w:rsid w:val="00F168EC"/>
    <w:rsid w:val="00F16A86"/>
    <w:rsid w:val="00F16E73"/>
    <w:rsid w:val="00F16F8E"/>
    <w:rsid w:val="00F17398"/>
    <w:rsid w:val="00F1764D"/>
    <w:rsid w:val="00F17AB8"/>
    <w:rsid w:val="00F20634"/>
    <w:rsid w:val="00F206AB"/>
    <w:rsid w:val="00F20B8D"/>
    <w:rsid w:val="00F20FB2"/>
    <w:rsid w:val="00F210D6"/>
    <w:rsid w:val="00F211EC"/>
    <w:rsid w:val="00F216E3"/>
    <w:rsid w:val="00F2200F"/>
    <w:rsid w:val="00F22226"/>
    <w:rsid w:val="00F2250F"/>
    <w:rsid w:val="00F225AE"/>
    <w:rsid w:val="00F228AF"/>
    <w:rsid w:val="00F22A48"/>
    <w:rsid w:val="00F22BF6"/>
    <w:rsid w:val="00F22DED"/>
    <w:rsid w:val="00F22FA6"/>
    <w:rsid w:val="00F2313D"/>
    <w:rsid w:val="00F233BB"/>
    <w:rsid w:val="00F233EF"/>
    <w:rsid w:val="00F23F6C"/>
    <w:rsid w:val="00F23F6D"/>
    <w:rsid w:val="00F240BB"/>
    <w:rsid w:val="00F24198"/>
    <w:rsid w:val="00F2486E"/>
    <w:rsid w:val="00F24CE3"/>
    <w:rsid w:val="00F24D22"/>
    <w:rsid w:val="00F24D3C"/>
    <w:rsid w:val="00F24E9C"/>
    <w:rsid w:val="00F25508"/>
    <w:rsid w:val="00F2570D"/>
    <w:rsid w:val="00F257D3"/>
    <w:rsid w:val="00F25E87"/>
    <w:rsid w:val="00F26930"/>
    <w:rsid w:val="00F2695C"/>
    <w:rsid w:val="00F26E7F"/>
    <w:rsid w:val="00F26FD5"/>
    <w:rsid w:val="00F2751B"/>
    <w:rsid w:val="00F27B24"/>
    <w:rsid w:val="00F30099"/>
    <w:rsid w:val="00F30193"/>
    <w:rsid w:val="00F30A5D"/>
    <w:rsid w:val="00F30F7A"/>
    <w:rsid w:val="00F310E2"/>
    <w:rsid w:val="00F31371"/>
    <w:rsid w:val="00F31D88"/>
    <w:rsid w:val="00F32357"/>
    <w:rsid w:val="00F324E2"/>
    <w:rsid w:val="00F328C5"/>
    <w:rsid w:val="00F32C8F"/>
    <w:rsid w:val="00F33416"/>
    <w:rsid w:val="00F33B0F"/>
    <w:rsid w:val="00F33F88"/>
    <w:rsid w:val="00F34A7E"/>
    <w:rsid w:val="00F34B05"/>
    <w:rsid w:val="00F34D2A"/>
    <w:rsid w:val="00F34E3A"/>
    <w:rsid w:val="00F34F27"/>
    <w:rsid w:val="00F35045"/>
    <w:rsid w:val="00F35A3C"/>
    <w:rsid w:val="00F35AD7"/>
    <w:rsid w:val="00F35B08"/>
    <w:rsid w:val="00F35B2A"/>
    <w:rsid w:val="00F35F56"/>
    <w:rsid w:val="00F36AEB"/>
    <w:rsid w:val="00F36CD5"/>
    <w:rsid w:val="00F372EA"/>
    <w:rsid w:val="00F37549"/>
    <w:rsid w:val="00F375E1"/>
    <w:rsid w:val="00F37C36"/>
    <w:rsid w:val="00F37CE3"/>
    <w:rsid w:val="00F40B47"/>
    <w:rsid w:val="00F411DB"/>
    <w:rsid w:val="00F4151B"/>
    <w:rsid w:val="00F41FBC"/>
    <w:rsid w:val="00F42356"/>
    <w:rsid w:val="00F423CC"/>
    <w:rsid w:val="00F4253D"/>
    <w:rsid w:val="00F42684"/>
    <w:rsid w:val="00F42993"/>
    <w:rsid w:val="00F42A96"/>
    <w:rsid w:val="00F4301D"/>
    <w:rsid w:val="00F436FE"/>
    <w:rsid w:val="00F437C3"/>
    <w:rsid w:val="00F43C34"/>
    <w:rsid w:val="00F43C88"/>
    <w:rsid w:val="00F43F67"/>
    <w:rsid w:val="00F4430B"/>
    <w:rsid w:val="00F4462F"/>
    <w:rsid w:val="00F44983"/>
    <w:rsid w:val="00F44A66"/>
    <w:rsid w:val="00F44BF1"/>
    <w:rsid w:val="00F44FCA"/>
    <w:rsid w:val="00F45794"/>
    <w:rsid w:val="00F45C33"/>
    <w:rsid w:val="00F45D11"/>
    <w:rsid w:val="00F45DC6"/>
    <w:rsid w:val="00F46098"/>
    <w:rsid w:val="00F46108"/>
    <w:rsid w:val="00F46367"/>
    <w:rsid w:val="00F46392"/>
    <w:rsid w:val="00F463AA"/>
    <w:rsid w:val="00F46724"/>
    <w:rsid w:val="00F46F67"/>
    <w:rsid w:val="00F47686"/>
    <w:rsid w:val="00F47B80"/>
    <w:rsid w:val="00F500E6"/>
    <w:rsid w:val="00F50278"/>
    <w:rsid w:val="00F5062F"/>
    <w:rsid w:val="00F50B71"/>
    <w:rsid w:val="00F50CF1"/>
    <w:rsid w:val="00F512ED"/>
    <w:rsid w:val="00F516B7"/>
    <w:rsid w:val="00F51B05"/>
    <w:rsid w:val="00F51BDC"/>
    <w:rsid w:val="00F51FA0"/>
    <w:rsid w:val="00F52040"/>
    <w:rsid w:val="00F522E9"/>
    <w:rsid w:val="00F527E4"/>
    <w:rsid w:val="00F528C5"/>
    <w:rsid w:val="00F52E88"/>
    <w:rsid w:val="00F52F49"/>
    <w:rsid w:val="00F5321F"/>
    <w:rsid w:val="00F5340A"/>
    <w:rsid w:val="00F54431"/>
    <w:rsid w:val="00F545A1"/>
    <w:rsid w:val="00F54AD9"/>
    <w:rsid w:val="00F54DA9"/>
    <w:rsid w:val="00F55066"/>
    <w:rsid w:val="00F556E7"/>
    <w:rsid w:val="00F559F8"/>
    <w:rsid w:val="00F55CEB"/>
    <w:rsid w:val="00F56062"/>
    <w:rsid w:val="00F56610"/>
    <w:rsid w:val="00F56636"/>
    <w:rsid w:val="00F56BA2"/>
    <w:rsid w:val="00F56DB7"/>
    <w:rsid w:val="00F57B3F"/>
    <w:rsid w:val="00F57C63"/>
    <w:rsid w:val="00F57F9E"/>
    <w:rsid w:val="00F57FED"/>
    <w:rsid w:val="00F600F3"/>
    <w:rsid w:val="00F604A9"/>
    <w:rsid w:val="00F6053F"/>
    <w:rsid w:val="00F6098A"/>
    <w:rsid w:val="00F609C5"/>
    <w:rsid w:val="00F60A7B"/>
    <w:rsid w:val="00F611F7"/>
    <w:rsid w:val="00F613C2"/>
    <w:rsid w:val="00F616A8"/>
    <w:rsid w:val="00F6195D"/>
    <w:rsid w:val="00F61AF8"/>
    <w:rsid w:val="00F61C43"/>
    <w:rsid w:val="00F61CA3"/>
    <w:rsid w:val="00F61F8D"/>
    <w:rsid w:val="00F61FC3"/>
    <w:rsid w:val="00F62210"/>
    <w:rsid w:val="00F626E9"/>
    <w:rsid w:val="00F628CF"/>
    <w:rsid w:val="00F62A03"/>
    <w:rsid w:val="00F62A94"/>
    <w:rsid w:val="00F62AAC"/>
    <w:rsid w:val="00F62AC3"/>
    <w:rsid w:val="00F62BFF"/>
    <w:rsid w:val="00F62F74"/>
    <w:rsid w:val="00F63226"/>
    <w:rsid w:val="00F63F6D"/>
    <w:rsid w:val="00F6455C"/>
    <w:rsid w:val="00F64819"/>
    <w:rsid w:val="00F64A78"/>
    <w:rsid w:val="00F64CE0"/>
    <w:rsid w:val="00F64E6A"/>
    <w:rsid w:val="00F656A1"/>
    <w:rsid w:val="00F657FA"/>
    <w:rsid w:val="00F65F17"/>
    <w:rsid w:val="00F66934"/>
    <w:rsid w:val="00F66F56"/>
    <w:rsid w:val="00F67573"/>
    <w:rsid w:val="00F6780B"/>
    <w:rsid w:val="00F67BE7"/>
    <w:rsid w:val="00F67E7B"/>
    <w:rsid w:val="00F701F0"/>
    <w:rsid w:val="00F704E7"/>
    <w:rsid w:val="00F708EB"/>
    <w:rsid w:val="00F70901"/>
    <w:rsid w:val="00F70A5C"/>
    <w:rsid w:val="00F70E53"/>
    <w:rsid w:val="00F70FBB"/>
    <w:rsid w:val="00F711C3"/>
    <w:rsid w:val="00F7139B"/>
    <w:rsid w:val="00F714E2"/>
    <w:rsid w:val="00F71B72"/>
    <w:rsid w:val="00F72162"/>
    <w:rsid w:val="00F725D7"/>
    <w:rsid w:val="00F72752"/>
    <w:rsid w:val="00F73560"/>
    <w:rsid w:val="00F737CA"/>
    <w:rsid w:val="00F740A3"/>
    <w:rsid w:val="00F7457F"/>
    <w:rsid w:val="00F74DA5"/>
    <w:rsid w:val="00F75E6A"/>
    <w:rsid w:val="00F77004"/>
    <w:rsid w:val="00F7729C"/>
    <w:rsid w:val="00F772B8"/>
    <w:rsid w:val="00F775AC"/>
    <w:rsid w:val="00F776D9"/>
    <w:rsid w:val="00F77A6A"/>
    <w:rsid w:val="00F77C77"/>
    <w:rsid w:val="00F80019"/>
    <w:rsid w:val="00F8014C"/>
    <w:rsid w:val="00F80391"/>
    <w:rsid w:val="00F8043A"/>
    <w:rsid w:val="00F806C6"/>
    <w:rsid w:val="00F80C84"/>
    <w:rsid w:val="00F80E98"/>
    <w:rsid w:val="00F80EC3"/>
    <w:rsid w:val="00F8112D"/>
    <w:rsid w:val="00F8145C"/>
    <w:rsid w:val="00F815E7"/>
    <w:rsid w:val="00F81715"/>
    <w:rsid w:val="00F81CE1"/>
    <w:rsid w:val="00F81D68"/>
    <w:rsid w:val="00F82168"/>
    <w:rsid w:val="00F822F4"/>
    <w:rsid w:val="00F82481"/>
    <w:rsid w:val="00F82647"/>
    <w:rsid w:val="00F8268E"/>
    <w:rsid w:val="00F8278F"/>
    <w:rsid w:val="00F82832"/>
    <w:rsid w:val="00F830FA"/>
    <w:rsid w:val="00F83D70"/>
    <w:rsid w:val="00F842D6"/>
    <w:rsid w:val="00F8466B"/>
    <w:rsid w:val="00F84AAF"/>
    <w:rsid w:val="00F84E85"/>
    <w:rsid w:val="00F85600"/>
    <w:rsid w:val="00F85D82"/>
    <w:rsid w:val="00F8618F"/>
    <w:rsid w:val="00F8628C"/>
    <w:rsid w:val="00F8647F"/>
    <w:rsid w:val="00F86521"/>
    <w:rsid w:val="00F865AE"/>
    <w:rsid w:val="00F8662D"/>
    <w:rsid w:val="00F86760"/>
    <w:rsid w:val="00F8685F"/>
    <w:rsid w:val="00F86ADA"/>
    <w:rsid w:val="00F86FEC"/>
    <w:rsid w:val="00F87B8B"/>
    <w:rsid w:val="00F90873"/>
    <w:rsid w:val="00F90C64"/>
    <w:rsid w:val="00F911B5"/>
    <w:rsid w:val="00F91336"/>
    <w:rsid w:val="00F91AA4"/>
    <w:rsid w:val="00F91EF5"/>
    <w:rsid w:val="00F92229"/>
    <w:rsid w:val="00F92293"/>
    <w:rsid w:val="00F92379"/>
    <w:rsid w:val="00F92DDE"/>
    <w:rsid w:val="00F92E4F"/>
    <w:rsid w:val="00F92F66"/>
    <w:rsid w:val="00F93056"/>
    <w:rsid w:val="00F9335D"/>
    <w:rsid w:val="00F93663"/>
    <w:rsid w:val="00F93E71"/>
    <w:rsid w:val="00F93FDB"/>
    <w:rsid w:val="00F940D8"/>
    <w:rsid w:val="00F9421E"/>
    <w:rsid w:val="00F945A8"/>
    <w:rsid w:val="00F948D5"/>
    <w:rsid w:val="00F94C02"/>
    <w:rsid w:val="00F94C4F"/>
    <w:rsid w:val="00F94C91"/>
    <w:rsid w:val="00F95E6B"/>
    <w:rsid w:val="00F95E88"/>
    <w:rsid w:val="00F9630F"/>
    <w:rsid w:val="00F96411"/>
    <w:rsid w:val="00F96417"/>
    <w:rsid w:val="00F9689D"/>
    <w:rsid w:val="00F97589"/>
    <w:rsid w:val="00F97820"/>
    <w:rsid w:val="00FA0634"/>
    <w:rsid w:val="00FA0707"/>
    <w:rsid w:val="00FA0C1C"/>
    <w:rsid w:val="00FA0FA2"/>
    <w:rsid w:val="00FA1143"/>
    <w:rsid w:val="00FA1177"/>
    <w:rsid w:val="00FA1A45"/>
    <w:rsid w:val="00FA1EF3"/>
    <w:rsid w:val="00FA1F5C"/>
    <w:rsid w:val="00FA2529"/>
    <w:rsid w:val="00FA2B06"/>
    <w:rsid w:val="00FA2B17"/>
    <w:rsid w:val="00FA2DE1"/>
    <w:rsid w:val="00FA2FC8"/>
    <w:rsid w:val="00FA32FD"/>
    <w:rsid w:val="00FA330A"/>
    <w:rsid w:val="00FA3B12"/>
    <w:rsid w:val="00FA3C66"/>
    <w:rsid w:val="00FA443F"/>
    <w:rsid w:val="00FA46AF"/>
    <w:rsid w:val="00FA49A1"/>
    <w:rsid w:val="00FA4B3B"/>
    <w:rsid w:val="00FA4BDF"/>
    <w:rsid w:val="00FA4C01"/>
    <w:rsid w:val="00FA4FD6"/>
    <w:rsid w:val="00FA524D"/>
    <w:rsid w:val="00FA52EA"/>
    <w:rsid w:val="00FA59AE"/>
    <w:rsid w:val="00FA5E6E"/>
    <w:rsid w:val="00FA5E9C"/>
    <w:rsid w:val="00FA5EF1"/>
    <w:rsid w:val="00FA6C8F"/>
    <w:rsid w:val="00FA6EEE"/>
    <w:rsid w:val="00FA70E5"/>
    <w:rsid w:val="00FA7146"/>
    <w:rsid w:val="00FA7507"/>
    <w:rsid w:val="00FA77E7"/>
    <w:rsid w:val="00FA78EE"/>
    <w:rsid w:val="00FA7A11"/>
    <w:rsid w:val="00FA7E01"/>
    <w:rsid w:val="00FA7E8F"/>
    <w:rsid w:val="00FB0557"/>
    <w:rsid w:val="00FB08EB"/>
    <w:rsid w:val="00FB0FD4"/>
    <w:rsid w:val="00FB1007"/>
    <w:rsid w:val="00FB1111"/>
    <w:rsid w:val="00FB1744"/>
    <w:rsid w:val="00FB18D6"/>
    <w:rsid w:val="00FB1E8D"/>
    <w:rsid w:val="00FB21EE"/>
    <w:rsid w:val="00FB2787"/>
    <w:rsid w:val="00FB27A4"/>
    <w:rsid w:val="00FB2C72"/>
    <w:rsid w:val="00FB2F3A"/>
    <w:rsid w:val="00FB302D"/>
    <w:rsid w:val="00FB377C"/>
    <w:rsid w:val="00FB39D5"/>
    <w:rsid w:val="00FB3CD8"/>
    <w:rsid w:val="00FB3E7F"/>
    <w:rsid w:val="00FB3EF9"/>
    <w:rsid w:val="00FB3FB3"/>
    <w:rsid w:val="00FB40D7"/>
    <w:rsid w:val="00FB4215"/>
    <w:rsid w:val="00FB4273"/>
    <w:rsid w:val="00FB4403"/>
    <w:rsid w:val="00FB5326"/>
    <w:rsid w:val="00FB540D"/>
    <w:rsid w:val="00FB546D"/>
    <w:rsid w:val="00FB56F6"/>
    <w:rsid w:val="00FB5AC2"/>
    <w:rsid w:val="00FB5B8D"/>
    <w:rsid w:val="00FB5F09"/>
    <w:rsid w:val="00FB60DB"/>
    <w:rsid w:val="00FB69D6"/>
    <w:rsid w:val="00FB7499"/>
    <w:rsid w:val="00FB75DA"/>
    <w:rsid w:val="00FB78C7"/>
    <w:rsid w:val="00FB78CC"/>
    <w:rsid w:val="00FC01DF"/>
    <w:rsid w:val="00FC0602"/>
    <w:rsid w:val="00FC2A90"/>
    <w:rsid w:val="00FC2CB9"/>
    <w:rsid w:val="00FC2D89"/>
    <w:rsid w:val="00FC2E0E"/>
    <w:rsid w:val="00FC316F"/>
    <w:rsid w:val="00FC32B4"/>
    <w:rsid w:val="00FC36EB"/>
    <w:rsid w:val="00FC3861"/>
    <w:rsid w:val="00FC3E61"/>
    <w:rsid w:val="00FC3EC3"/>
    <w:rsid w:val="00FC45DB"/>
    <w:rsid w:val="00FC4D4D"/>
    <w:rsid w:val="00FC4DBF"/>
    <w:rsid w:val="00FC5183"/>
    <w:rsid w:val="00FC51D0"/>
    <w:rsid w:val="00FC5271"/>
    <w:rsid w:val="00FC55C3"/>
    <w:rsid w:val="00FC570F"/>
    <w:rsid w:val="00FC5729"/>
    <w:rsid w:val="00FC59A6"/>
    <w:rsid w:val="00FC5E5B"/>
    <w:rsid w:val="00FC5F30"/>
    <w:rsid w:val="00FC64C1"/>
    <w:rsid w:val="00FC6A7F"/>
    <w:rsid w:val="00FC6AE2"/>
    <w:rsid w:val="00FC6E7F"/>
    <w:rsid w:val="00FC7778"/>
    <w:rsid w:val="00FC7D10"/>
    <w:rsid w:val="00FC7D79"/>
    <w:rsid w:val="00FC7FAA"/>
    <w:rsid w:val="00FD0037"/>
    <w:rsid w:val="00FD016C"/>
    <w:rsid w:val="00FD0C4F"/>
    <w:rsid w:val="00FD0CDB"/>
    <w:rsid w:val="00FD0E2E"/>
    <w:rsid w:val="00FD0FA3"/>
    <w:rsid w:val="00FD19ED"/>
    <w:rsid w:val="00FD1E38"/>
    <w:rsid w:val="00FD1FD6"/>
    <w:rsid w:val="00FD2043"/>
    <w:rsid w:val="00FD261F"/>
    <w:rsid w:val="00FD2776"/>
    <w:rsid w:val="00FD28F2"/>
    <w:rsid w:val="00FD29E7"/>
    <w:rsid w:val="00FD2D9D"/>
    <w:rsid w:val="00FD2E7F"/>
    <w:rsid w:val="00FD30C4"/>
    <w:rsid w:val="00FD3223"/>
    <w:rsid w:val="00FD3541"/>
    <w:rsid w:val="00FD3AA2"/>
    <w:rsid w:val="00FD3AD7"/>
    <w:rsid w:val="00FD3C00"/>
    <w:rsid w:val="00FD41AD"/>
    <w:rsid w:val="00FD45AA"/>
    <w:rsid w:val="00FD4A00"/>
    <w:rsid w:val="00FD4AA8"/>
    <w:rsid w:val="00FD4BCF"/>
    <w:rsid w:val="00FD4F5C"/>
    <w:rsid w:val="00FD514A"/>
    <w:rsid w:val="00FD548C"/>
    <w:rsid w:val="00FD5BC4"/>
    <w:rsid w:val="00FD5D6A"/>
    <w:rsid w:val="00FD5F11"/>
    <w:rsid w:val="00FD68D6"/>
    <w:rsid w:val="00FD6B45"/>
    <w:rsid w:val="00FD6DAD"/>
    <w:rsid w:val="00FD7A73"/>
    <w:rsid w:val="00FE09F4"/>
    <w:rsid w:val="00FE1211"/>
    <w:rsid w:val="00FE12C2"/>
    <w:rsid w:val="00FE1452"/>
    <w:rsid w:val="00FE1798"/>
    <w:rsid w:val="00FE1FC3"/>
    <w:rsid w:val="00FE209E"/>
    <w:rsid w:val="00FE266D"/>
    <w:rsid w:val="00FE2A97"/>
    <w:rsid w:val="00FE301C"/>
    <w:rsid w:val="00FE3224"/>
    <w:rsid w:val="00FE384F"/>
    <w:rsid w:val="00FE3D87"/>
    <w:rsid w:val="00FE418A"/>
    <w:rsid w:val="00FE4345"/>
    <w:rsid w:val="00FE43B0"/>
    <w:rsid w:val="00FE46C3"/>
    <w:rsid w:val="00FE46E4"/>
    <w:rsid w:val="00FE49AC"/>
    <w:rsid w:val="00FE5B16"/>
    <w:rsid w:val="00FE5E59"/>
    <w:rsid w:val="00FE5F5F"/>
    <w:rsid w:val="00FE6316"/>
    <w:rsid w:val="00FE67BC"/>
    <w:rsid w:val="00FE68FE"/>
    <w:rsid w:val="00FE6FFF"/>
    <w:rsid w:val="00FE7061"/>
    <w:rsid w:val="00FE719D"/>
    <w:rsid w:val="00FE7D93"/>
    <w:rsid w:val="00FF0BBA"/>
    <w:rsid w:val="00FF0BDF"/>
    <w:rsid w:val="00FF110F"/>
    <w:rsid w:val="00FF162E"/>
    <w:rsid w:val="00FF165E"/>
    <w:rsid w:val="00FF1AD9"/>
    <w:rsid w:val="00FF1CB2"/>
    <w:rsid w:val="00FF20D5"/>
    <w:rsid w:val="00FF2684"/>
    <w:rsid w:val="00FF273B"/>
    <w:rsid w:val="00FF2785"/>
    <w:rsid w:val="00FF2978"/>
    <w:rsid w:val="00FF2B3B"/>
    <w:rsid w:val="00FF31B9"/>
    <w:rsid w:val="00FF362A"/>
    <w:rsid w:val="00FF36E1"/>
    <w:rsid w:val="00FF3DB3"/>
    <w:rsid w:val="00FF3EB8"/>
    <w:rsid w:val="00FF40F7"/>
    <w:rsid w:val="00FF46AA"/>
    <w:rsid w:val="00FF48D6"/>
    <w:rsid w:val="00FF4C68"/>
    <w:rsid w:val="00FF4F88"/>
    <w:rsid w:val="00FF4F95"/>
    <w:rsid w:val="00FF52BA"/>
    <w:rsid w:val="00FF5439"/>
    <w:rsid w:val="00FF563B"/>
    <w:rsid w:val="00FF56C6"/>
    <w:rsid w:val="00FF59FA"/>
    <w:rsid w:val="00FF5AE2"/>
    <w:rsid w:val="00FF5B34"/>
    <w:rsid w:val="00FF5C1A"/>
    <w:rsid w:val="00FF6388"/>
    <w:rsid w:val="00FF68BC"/>
    <w:rsid w:val="00FF69A4"/>
    <w:rsid w:val="00FF6E07"/>
    <w:rsid w:val="00FF75C4"/>
    <w:rsid w:val="00FF782C"/>
    <w:rsid w:val="00FF7AAC"/>
    <w:rsid w:val="03B2EF21"/>
    <w:rsid w:val="045FB754"/>
    <w:rsid w:val="0F93FC43"/>
    <w:rsid w:val="121F6113"/>
    <w:rsid w:val="1402F582"/>
    <w:rsid w:val="155E627B"/>
    <w:rsid w:val="169180C8"/>
    <w:rsid w:val="1C5DB800"/>
    <w:rsid w:val="1CCBA56E"/>
    <w:rsid w:val="296697C1"/>
    <w:rsid w:val="2E8A8A41"/>
    <w:rsid w:val="2F6A81AC"/>
    <w:rsid w:val="3271C055"/>
    <w:rsid w:val="33C42E1D"/>
    <w:rsid w:val="349B47D2"/>
    <w:rsid w:val="34E13AE0"/>
    <w:rsid w:val="34FA3B04"/>
    <w:rsid w:val="35C8D774"/>
    <w:rsid w:val="36D66435"/>
    <w:rsid w:val="3C51EE59"/>
    <w:rsid w:val="3ED790F5"/>
    <w:rsid w:val="3EE8C134"/>
    <w:rsid w:val="3F05E91E"/>
    <w:rsid w:val="404B298D"/>
    <w:rsid w:val="42DE15E5"/>
    <w:rsid w:val="4539FCD1"/>
    <w:rsid w:val="46F1E4D4"/>
    <w:rsid w:val="47463F1F"/>
    <w:rsid w:val="4A6DE5AC"/>
    <w:rsid w:val="4CD020D0"/>
    <w:rsid w:val="4D71A279"/>
    <w:rsid w:val="4EF518E3"/>
    <w:rsid w:val="4F05BD3D"/>
    <w:rsid w:val="51BAF3E8"/>
    <w:rsid w:val="52EC8EAA"/>
    <w:rsid w:val="55F66384"/>
    <w:rsid w:val="570D6573"/>
    <w:rsid w:val="5856F585"/>
    <w:rsid w:val="58627978"/>
    <w:rsid w:val="59A27D79"/>
    <w:rsid w:val="5B080D00"/>
    <w:rsid w:val="62E3BD08"/>
    <w:rsid w:val="6418B427"/>
    <w:rsid w:val="6632569F"/>
    <w:rsid w:val="6957988E"/>
    <w:rsid w:val="696C920B"/>
    <w:rsid w:val="6EE5AD3C"/>
    <w:rsid w:val="6F394B2F"/>
    <w:rsid w:val="6FB3FA91"/>
    <w:rsid w:val="72929C6E"/>
    <w:rsid w:val="76984C21"/>
    <w:rsid w:val="78C737E9"/>
    <w:rsid w:val="78FFEB34"/>
    <w:rsid w:val="7CB85365"/>
    <w:rsid w:val="7D3CDD54"/>
    <w:rsid w:val="7DC5E026"/>
    <w:rsid w:val="7DDBA3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097D7EEF"/>
  <w15:docId w15:val="{1FA05CA4-1CE8-4C53-A115-9D4DC91D0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F065C1"/>
    <w:pPr>
      <w:spacing w:line="260" w:lineRule="atLeast"/>
    </w:pPr>
    <w:rPr>
      <w:sz w:val="22"/>
      <w:szCs w:val="18"/>
    </w:rPr>
  </w:style>
  <w:style w:type="paragraph" w:styleId="Naslov1">
    <w:name w:val="heading 1"/>
    <w:aliases w:val="NASLOV,N1"/>
    <w:basedOn w:val="Navaden"/>
    <w:next w:val="Navaden"/>
    <w:link w:val="Naslov1Znak"/>
    <w:autoRedefine/>
    <w:uiPriority w:val="9"/>
    <w:qFormat/>
    <w:rsid w:val="004955C8"/>
    <w:pPr>
      <w:keepNext/>
      <w:spacing w:before="240" w:after="60" w:line="375" w:lineRule="atLeast"/>
      <w:outlineLvl w:val="0"/>
    </w:pPr>
    <w:rPr>
      <w:kern w:val="32"/>
      <w:szCs w:val="20"/>
    </w:rPr>
  </w:style>
  <w:style w:type="paragraph" w:styleId="Naslov2">
    <w:name w:val="heading 2"/>
    <w:aliases w:val="N2"/>
    <w:basedOn w:val="Navaden"/>
    <w:next w:val="Navaden"/>
    <w:link w:val="Naslov2Znak"/>
    <w:uiPriority w:val="9"/>
    <w:unhideWhenUsed/>
    <w:qFormat/>
    <w:rsid w:val="002B307C"/>
    <w:pPr>
      <w:keepNext/>
      <w:keepLines/>
      <w:spacing w:before="200" w:line="240" w:lineRule="auto"/>
      <w:ind w:left="576" w:hanging="576"/>
      <w:jc w:val="both"/>
      <w:outlineLvl w:val="1"/>
    </w:pPr>
    <w:rPr>
      <w:rFonts w:ascii="Times New Roman" w:hAnsi="Times New Roman"/>
      <w:b/>
      <w:bCs/>
      <w:color w:val="000000"/>
      <w:sz w:val="24"/>
      <w:szCs w:val="26"/>
    </w:rPr>
  </w:style>
  <w:style w:type="paragraph" w:styleId="Naslov3">
    <w:name w:val="heading 3"/>
    <w:basedOn w:val="Navaden"/>
    <w:next w:val="Navaden"/>
    <w:link w:val="Naslov3Znak"/>
    <w:uiPriority w:val="9"/>
    <w:unhideWhenUsed/>
    <w:qFormat/>
    <w:rsid w:val="0050022F"/>
    <w:pPr>
      <w:keepNext/>
      <w:keepLines/>
      <w:spacing w:before="200"/>
      <w:outlineLvl w:val="2"/>
    </w:pPr>
    <w:rPr>
      <w:rFonts w:ascii="Cambria" w:hAnsi="Cambria"/>
      <w:b/>
      <w:bCs/>
      <w:color w:val="4F81BD"/>
    </w:rPr>
  </w:style>
  <w:style w:type="paragraph" w:styleId="Naslov4">
    <w:name w:val="heading 4"/>
    <w:aliases w:val="Grafika"/>
    <w:basedOn w:val="Navaden"/>
    <w:next w:val="Navaden"/>
    <w:link w:val="Naslov4Znak"/>
    <w:qFormat/>
    <w:rsid w:val="002B307C"/>
    <w:pPr>
      <w:keepNext/>
      <w:spacing w:before="120" w:after="120" w:line="240" w:lineRule="auto"/>
      <w:ind w:left="864" w:hanging="864"/>
      <w:jc w:val="center"/>
      <w:outlineLvl w:val="3"/>
    </w:pPr>
    <w:rPr>
      <w:rFonts w:ascii="Times New Roman" w:hAnsi="Times New Roman"/>
      <w:sz w:val="32"/>
    </w:rPr>
  </w:style>
  <w:style w:type="paragraph" w:styleId="Naslov5">
    <w:name w:val="heading 5"/>
    <w:basedOn w:val="Navaden"/>
    <w:next w:val="Navaden"/>
    <w:link w:val="Naslov5Znak"/>
    <w:uiPriority w:val="9"/>
    <w:semiHidden/>
    <w:unhideWhenUsed/>
    <w:qFormat/>
    <w:rsid w:val="002B307C"/>
    <w:pPr>
      <w:keepNext/>
      <w:keepLines/>
      <w:spacing w:before="200" w:line="240" w:lineRule="auto"/>
      <w:ind w:left="1008" w:hanging="1008"/>
      <w:jc w:val="both"/>
      <w:outlineLvl w:val="4"/>
    </w:pPr>
    <w:rPr>
      <w:rFonts w:ascii="Cambria" w:hAnsi="Cambria"/>
      <w:color w:val="243F60"/>
    </w:rPr>
  </w:style>
  <w:style w:type="paragraph" w:styleId="Naslov6">
    <w:name w:val="heading 6"/>
    <w:basedOn w:val="Navaden"/>
    <w:next w:val="Navaden"/>
    <w:link w:val="Naslov6Znak"/>
    <w:uiPriority w:val="9"/>
    <w:semiHidden/>
    <w:unhideWhenUsed/>
    <w:qFormat/>
    <w:rsid w:val="002B307C"/>
    <w:pPr>
      <w:keepNext/>
      <w:keepLines/>
      <w:spacing w:before="200" w:line="240" w:lineRule="auto"/>
      <w:ind w:left="1152" w:hanging="1152"/>
      <w:jc w:val="both"/>
      <w:outlineLvl w:val="5"/>
    </w:pPr>
    <w:rPr>
      <w:rFonts w:ascii="Cambria" w:hAnsi="Cambria"/>
      <w:i/>
      <w:iCs/>
      <w:color w:val="243F60"/>
    </w:rPr>
  </w:style>
  <w:style w:type="paragraph" w:styleId="Naslov7">
    <w:name w:val="heading 7"/>
    <w:basedOn w:val="Navaden"/>
    <w:next w:val="Navaden"/>
    <w:link w:val="Naslov7Znak"/>
    <w:uiPriority w:val="9"/>
    <w:semiHidden/>
    <w:unhideWhenUsed/>
    <w:qFormat/>
    <w:rsid w:val="002B307C"/>
    <w:pPr>
      <w:keepNext/>
      <w:keepLines/>
      <w:spacing w:before="200" w:line="240" w:lineRule="auto"/>
      <w:ind w:left="1296" w:hanging="1296"/>
      <w:jc w:val="both"/>
      <w:outlineLvl w:val="6"/>
    </w:pPr>
    <w:rPr>
      <w:rFonts w:ascii="Cambria" w:hAnsi="Cambria"/>
      <w:i/>
      <w:iCs/>
      <w:color w:val="404040"/>
    </w:rPr>
  </w:style>
  <w:style w:type="paragraph" w:styleId="Naslov8">
    <w:name w:val="heading 8"/>
    <w:basedOn w:val="Navaden"/>
    <w:next w:val="Navaden"/>
    <w:link w:val="Naslov8Znak"/>
    <w:uiPriority w:val="9"/>
    <w:semiHidden/>
    <w:unhideWhenUsed/>
    <w:qFormat/>
    <w:rsid w:val="002B307C"/>
    <w:pPr>
      <w:keepNext/>
      <w:keepLines/>
      <w:spacing w:before="200" w:line="240" w:lineRule="auto"/>
      <w:ind w:left="1440" w:hanging="1440"/>
      <w:jc w:val="both"/>
      <w:outlineLvl w:val="7"/>
    </w:pPr>
    <w:rPr>
      <w:rFonts w:ascii="Cambria" w:hAnsi="Cambria"/>
      <w:color w:val="404040"/>
      <w:szCs w:val="20"/>
    </w:rPr>
  </w:style>
  <w:style w:type="paragraph" w:styleId="Naslov9">
    <w:name w:val="heading 9"/>
    <w:basedOn w:val="Navaden"/>
    <w:next w:val="Navaden"/>
    <w:link w:val="Naslov9Znak"/>
    <w:uiPriority w:val="9"/>
    <w:semiHidden/>
    <w:unhideWhenUsed/>
    <w:qFormat/>
    <w:rsid w:val="002B307C"/>
    <w:pPr>
      <w:keepNext/>
      <w:keepLines/>
      <w:spacing w:before="200" w:line="240" w:lineRule="auto"/>
      <w:ind w:left="1584" w:hanging="1584"/>
      <w:jc w:val="both"/>
      <w:outlineLvl w:val="8"/>
    </w:pPr>
    <w:rPr>
      <w:rFonts w:ascii="Cambria" w:hAnsi="Cambria"/>
      <w:i/>
      <w:iCs/>
      <w:color w:val="40404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1">
    <w:name w:val="Tabela - mreža1"/>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link w:val="OdstavekseznamaZnak"/>
    <w:uiPriority w:val="34"/>
    <w:qFormat/>
    <w:rsid w:val="00E04453"/>
    <w:pPr>
      <w:spacing w:line="240" w:lineRule="auto"/>
      <w:ind w:left="720"/>
      <w:contextualSpacing/>
    </w:pPr>
    <w:rPr>
      <w:rFonts w:ascii="Times New Roman" w:eastAsia="Calibri" w:hAnsi="Times New Roman"/>
      <w:sz w:val="24"/>
      <w:szCs w:val="22"/>
    </w:rPr>
  </w:style>
  <w:style w:type="character" w:styleId="Pripombasklic">
    <w:name w:val="annotation reference"/>
    <w:semiHidden/>
    <w:unhideWhenUsed/>
    <w:rsid w:val="001779D7"/>
    <w:rPr>
      <w:sz w:val="16"/>
      <w:szCs w:val="16"/>
    </w:rPr>
  </w:style>
  <w:style w:type="paragraph" w:styleId="Pripombabesedilo">
    <w:name w:val="annotation text"/>
    <w:basedOn w:val="Navaden"/>
    <w:link w:val="PripombabesediloZnak"/>
    <w:unhideWhenUsed/>
    <w:rsid w:val="001779D7"/>
    <w:rPr>
      <w:szCs w:val="20"/>
    </w:rPr>
  </w:style>
  <w:style w:type="character" w:customStyle="1" w:styleId="PripombabesediloZnak">
    <w:name w:val="Pripomba – besedilo Znak"/>
    <w:link w:val="Pripombabesedilo"/>
    <w:rsid w:val="001779D7"/>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1779D7"/>
    <w:rPr>
      <w:b/>
      <w:bCs/>
    </w:rPr>
  </w:style>
  <w:style w:type="character" w:customStyle="1" w:styleId="ZadevapripombeZnak">
    <w:name w:val="Zadeva pripombe Znak"/>
    <w:link w:val="Zadevapripombe"/>
    <w:uiPriority w:val="99"/>
    <w:semiHidden/>
    <w:rsid w:val="001779D7"/>
    <w:rPr>
      <w:rFonts w:ascii="Arial" w:hAnsi="Arial"/>
      <w:b/>
      <w:bCs/>
      <w:lang w:val="en-US" w:eastAsia="en-US"/>
    </w:rPr>
  </w:style>
  <w:style w:type="paragraph" w:styleId="Besedilooblaka">
    <w:name w:val="Balloon Text"/>
    <w:basedOn w:val="Navaden"/>
    <w:link w:val="BesedilooblakaZnak"/>
    <w:uiPriority w:val="99"/>
    <w:semiHidden/>
    <w:unhideWhenUsed/>
    <w:rsid w:val="001779D7"/>
    <w:pPr>
      <w:spacing w:line="240" w:lineRule="auto"/>
    </w:pPr>
    <w:rPr>
      <w:rFonts w:ascii="Tahoma" w:hAnsi="Tahoma"/>
      <w:sz w:val="16"/>
      <w:szCs w:val="16"/>
    </w:rPr>
  </w:style>
  <w:style w:type="character" w:customStyle="1" w:styleId="BesedilooblakaZnak">
    <w:name w:val="Besedilo oblačka Znak"/>
    <w:link w:val="Besedilooblaka"/>
    <w:uiPriority w:val="99"/>
    <w:semiHidden/>
    <w:rsid w:val="001779D7"/>
    <w:rPr>
      <w:rFonts w:ascii="Tahoma" w:hAnsi="Tahoma" w:cs="Tahoma"/>
      <w:sz w:val="16"/>
      <w:szCs w:val="16"/>
      <w:lang w:val="en-US" w:eastAsia="en-US"/>
    </w:rPr>
  </w:style>
  <w:style w:type="character" w:customStyle="1" w:styleId="OdstavekseznamaZnak">
    <w:name w:val="Odstavek seznama Znak"/>
    <w:link w:val="Odstavekseznama"/>
    <w:uiPriority w:val="34"/>
    <w:rsid w:val="00661BD6"/>
    <w:rPr>
      <w:rFonts w:eastAsia="Calibri"/>
      <w:sz w:val="24"/>
      <w:szCs w:val="22"/>
      <w:lang w:eastAsia="en-US"/>
    </w:rPr>
  </w:style>
  <w:style w:type="paragraph" w:customStyle="1" w:styleId="Alineja">
    <w:name w:val="Alineja"/>
    <w:basedOn w:val="Odstavekseznama"/>
    <w:link w:val="AlinejaZnak"/>
    <w:qFormat/>
    <w:rsid w:val="00661BD6"/>
    <w:pPr>
      <w:numPr>
        <w:numId w:val="7"/>
      </w:numPr>
      <w:tabs>
        <w:tab w:val="left" w:pos="142"/>
        <w:tab w:val="left" w:pos="426"/>
      </w:tabs>
      <w:autoSpaceDE w:val="0"/>
      <w:autoSpaceDN w:val="0"/>
      <w:adjustRightInd w:val="0"/>
      <w:jc w:val="both"/>
    </w:pPr>
    <w:rPr>
      <w:rFonts w:ascii="Arial" w:eastAsia="Times New Roman" w:hAnsi="Arial"/>
      <w:color w:val="000000"/>
      <w:sz w:val="20"/>
      <w:szCs w:val="20"/>
    </w:rPr>
  </w:style>
  <w:style w:type="character" w:customStyle="1" w:styleId="AlinejaZnak">
    <w:name w:val="Alineja Znak"/>
    <w:link w:val="Alineja"/>
    <w:rsid w:val="00661BD6"/>
    <w:rPr>
      <w:color w:val="000000"/>
    </w:rPr>
  </w:style>
  <w:style w:type="paragraph" w:customStyle="1" w:styleId="ZnakCharCharCharCharCharZnakZnakCharZnakZnakZnakCharZnakCharCharCharZnakChar1CharCharZnakCharCharZnakZnak">
    <w:name w:val="Znak Char Char Char Char Char Znak Znak Char Znak Znak Znak Char Znak Char Char Char Znak Char1 Char Char Znak Char Char Znak Znak"/>
    <w:basedOn w:val="Navaden"/>
    <w:rsid w:val="00764428"/>
    <w:pPr>
      <w:widowControl w:val="0"/>
      <w:adjustRightInd w:val="0"/>
      <w:spacing w:after="160" w:line="240" w:lineRule="exact"/>
      <w:jc w:val="both"/>
      <w:textAlignment w:val="baseline"/>
    </w:pPr>
    <w:rPr>
      <w:rFonts w:ascii="Tahoma" w:hAnsi="Tahoma" w:cs="Tahoma"/>
      <w:szCs w:val="20"/>
    </w:rPr>
  </w:style>
  <w:style w:type="character" w:customStyle="1" w:styleId="GlavaZnak">
    <w:name w:val="Glava Znak"/>
    <w:link w:val="Glava"/>
    <w:uiPriority w:val="99"/>
    <w:rsid w:val="008E281F"/>
    <w:rPr>
      <w:rFonts w:ascii="Arial" w:hAnsi="Arial"/>
      <w:szCs w:val="24"/>
      <w:lang w:val="en-US" w:eastAsia="en-US"/>
    </w:rPr>
  </w:style>
  <w:style w:type="character" w:customStyle="1" w:styleId="NogaZnak">
    <w:name w:val="Noga Znak"/>
    <w:link w:val="Noga"/>
    <w:uiPriority w:val="99"/>
    <w:rsid w:val="008E281F"/>
    <w:rPr>
      <w:rFonts w:ascii="Arial" w:hAnsi="Arial"/>
      <w:szCs w:val="24"/>
      <w:lang w:val="en-US" w:eastAsia="en-US"/>
    </w:rPr>
  </w:style>
  <w:style w:type="table" w:customStyle="1" w:styleId="Tabelamrea1">
    <w:name w:val="Tabela – mreža1"/>
    <w:basedOn w:val="Navadnatabela"/>
    <w:next w:val="Tabela-mrea1"/>
    <w:uiPriority w:val="59"/>
    <w:rsid w:val="00EC26F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1"/>
    <w:uiPriority w:val="59"/>
    <w:rsid w:val="0007270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7F2A73"/>
    <w:rPr>
      <w:sz w:val="22"/>
      <w:szCs w:val="24"/>
    </w:rPr>
  </w:style>
  <w:style w:type="paragraph" w:styleId="Revizija">
    <w:name w:val="Revision"/>
    <w:hidden/>
    <w:uiPriority w:val="99"/>
    <w:semiHidden/>
    <w:rsid w:val="0096613D"/>
    <w:rPr>
      <w:sz w:val="22"/>
      <w:szCs w:val="24"/>
      <w:lang w:val="en-US" w:eastAsia="en-US"/>
    </w:rPr>
  </w:style>
  <w:style w:type="paragraph" w:customStyle="1" w:styleId="ZnakCharCharCharCharCharZnakZnakCharZnakZnakZnakCharZnakCharCharCharZnakChar1CharCharZnakCharCharZnakZnak2">
    <w:name w:val="Znak Char Char Char Char Char Znak Znak Char Znak Znak Znak Char Znak Char Char Char Znak Char1 Char Char Znak Char Char Znak Znak2"/>
    <w:basedOn w:val="Navaden"/>
    <w:rsid w:val="0070705E"/>
    <w:pPr>
      <w:widowControl w:val="0"/>
      <w:adjustRightInd w:val="0"/>
      <w:spacing w:after="160" w:line="240" w:lineRule="exact"/>
      <w:jc w:val="both"/>
      <w:textAlignment w:val="baseline"/>
    </w:pPr>
    <w:rPr>
      <w:rFonts w:ascii="Tahoma" w:hAnsi="Tahoma" w:cs="Tahoma"/>
      <w:szCs w:val="20"/>
    </w:rPr>
  </w:style>
  <w:style w:type="character" w:styleId="Krepko">
    <w:name w:val="Strong"/>
    <w:uiPriority w:val="22"/>
    <w:qFormat/>
    <w:rsid w:val="008511F1"/>
    <w:rPr>
      <w:b/>
      <w:bCs/>
    </w:rPr>
  </w:style>
  <w:style w:type="paragraph" w:customStyle="1" w:styleId="Odstavek">
    <w:name w:val="Odstavek"/>
    <w:basedOn w:val="Navaden"/>
    <w:link w:val="OdstavekZnak"/>
    <w:qFormat/>
    <w:rsid w:val="00221D26"/>
    <w:pPr>
      <w:overflowPunct w:val="0"/>
      <w:autoSpaceDE w:val="0"/>
      <w:autoSpaceDN w:val="0"/>
      <w:adjustRightInd w:val="0"/>
      <w:spacing w:before="240" w:line="240" w:lineRule="auto"/>
      <w:ind w:firstLine="1021"/>
      <w:jc w:val="both"/>
      <w:textAlignment w:val="baseline"/>
    </w:pPr>
    <w:rPr>
      <w:szCs w:val="22"/>
    </w:rPr>
  </w:style>
  <w:style w:type="character" w:customStyle="1" w:styleId="OdstavekZnak">
    <w:name w:val="Odstavek Znak"/>
    <w:link w:val="Odstavek"/>
    <w:rsid w:val="00221D26"/>
    <w:rPr>
      <w:rFonts w:ascii="Arial" w:hAnsi="Arial"/>
      <w:sz w:val="22"/>
      <w:szCs w:val="22"/>
    </w:rPr>
  </w:style>
  <w:style w:type="paragraph" w:customStyle="1" w:styleId="Alineazatevilnotoko">
    <w:name w:val="Alinea za številčno točko"/>
    <w:basedOn w:val="Alineazaodstavkom"/>
    <w:link w:val="AlineazatevilnotokoZnak"/>
    <w:qFormat/>
    <w:rsid w:val="00221D26"/>
    <w:pPr>
      <w:tabs>
        <w:tab w:val="left" w:pos="567"/>
      </w:tabs>
    </w:pPr>
  </w:style>
  <w:style w:type="character" w:customStyle="1" w:styleId="AlineazatevilnotokoZnak">
    <w:name w:val="Alinea za številčno točko Znak"/>
    <w:link w:val="Alineazatevilnotoko"/>
    <w:rsid w:val="00221D26"/>
    <w:rPr>
      <w:rFonts w:cs="Arial"/>
      <w:sz w:val="22"/>
      <w:szCs w:val="22"/>
    </w:rPr>
  </w:style>
  <w:style w:type="paragraph" w:customStyle="1" w:styleId="Alineazaodstavkom">
    <w:name w:val="Alinea za odstavkom"/>
    <w:basedOn w:val="Navaden"/>
    <w:link w:val="AlineazaodstavkomZnak"/>
    <w:qFormat/>
    <w:rsid w:val="00221D26"/>
    <w:pPr>
      <w:numPr>
        <w:numId w:val="17"/>
      </w:numPr>
      <w:spacing w:line="240" w:lineRule="auto"/>
      <w:jc w:val="both"/>
    </w:pPr>
    <w:rPr>
      <w:rFonts w:cs="Arial"/>
      <w:szCs w:val="22"/>
    </w:rPr>
  </w:style>
  <w:style w:type="paragraph" w:customStyle="1" w:styleId="Alinejazarkovnotoko">
    <w:name w:val="Alineja za črkovno točko"/>
    <w:basedOn w:val="Alineazatevilnotoko"/>
    <w:link w:val="AlinejazarkovnotokoZnak"/>
    <w:qFormat/>
    <w:rsid w:val="00221D26"/>
    <w:pPr>
      <w:numPr>
        <w:numId w:val="1"/>
      </w:numPr>
      <w:tabs>
        <w:tab w:val="clear" w:pos="567"/>
      </w:tabs>
    </w:pPr>
  </w:style>
  <w:style w:type="character" w:customStyle="1" w:styleId="AlinejazarkovnotokoZnak">
    <w:name w:val="Alineja za črkovno točko Znak"/>
    <w:link w:val="Alinejazarkovnotoko"/>
    <w:rsid w:val="00221D26"/>
    <w:rPr>
      <w:rFonts w:cs="Arial"/>
      <w:sz w:val="22"/>
      <w:szCs w:val="22"/>
    </w:rPr>
  </w:style>
  <w:style w:type="paragraph" w:customStyle="1" w:styleId="Oddelek">
    <w:name w:val="Oddelek"/>
    <w:basedOn w:val="Navaden"/>
    <w:link w:val="OddelekZnak1"/>
    <w:qFormat/>
    <w:rsid w:val="00221D26"/>
    <w:pPr>
      <w:overflowPunct w:val="0"/>
      <w:autoSpaceDE w:val="0"/>
      <w:autoSpaceDN w:val="0"/>
      <w:adjustRightInd w:val="0"/>
      <w:spacing w:before="480" w:line="240" w:lineRule="auto"/>
      <w:jc w:val="center"/>
      <w:textAlignment w:val="baseline"/>
    </w:pPr>
    <w:rPr>
      <w:szCs w:val="22"/>
    </w:rPr>
  </w:style>
  <w:style w:type="character" w:customStyle="1" w:styleId="OddelekZnak1">
    <w:name w:val="Oddelek Znak1"/>
    <w:link w:val="Oddelek"/>
    <w:rsid w:val="00221D26"/>
    <w:rPr>
      <w:rFonts w:ascii="Arial" w:hAnsi="Arial"/>
      <w:sz w:val="22"/>
      <w:szCs w:val="22"/>
    </w:rPr>
  </w:style>
  <w:style w:type="paragraph" w:customStyle="1" w:styleId="tevilnatoka111">
    <w:name w:val="Številčna točka 1.1.1"/>
    <w:basedOn w:val="Navaden"/>
    <w:qFormat/>
    <w:rsid w:val="00221D26"/>
    <w:pPr>
      <w:widowControl w:val="0"/>
      <w:numPr>
        <w:ilvl w:val="2"/>
        <w:numId w:val="8"/>
      </w:numPr>
      <w:overflowPunct w:val="0"/>
      <w:autoSpaceDE w:val="0"/>
      <w:autoSpaceDN w:val="0"/>
      <w:adjustRightInd w:val="0"/>
      <w:spacing w:line="240" w:lineRule="auto"/>
      <w:jc w:val="both"/>
      <w:textAlignment w:val="baseline"/>
    </w:pPr>
    <w:rPr>
      <w:szCs w:val="16"/>
    </w:rPr>
  </w:style>
  <w:style w:type="paragraph" w:customStyle="1" w:styleId="tevilnatoka">
    <w:name w:val="Številčna točka"/>
    <w:basedOn w:val="Navaden"/>
    <w:link w:val="tevilnatokaZnak"/>
    <w:qFormat/>
    <w:rsid w:val="00221D26"/>
    <w:pPr>
      <w:spacing w:line="240" w:lineRule="auto"/>
      <w:jc w:val="both"/>
    </w:pPr>
    <w:rPr>
      <w:szCs w:val="22"/>
    </w:rPr>
  </w:style>
  <w:style w:type="character" w:customStyle="1" w:styleId="tevilnatokaZnak">
    <w:name w:val="Številčna točka Znak"/>
    <w:link w:val="tevilnatoka"/>
    <w:rsid w:val="00221D26"/>
    <w:rPr>
      <w:rFonts w:ascii="Arial" w:hAnsi="Arial"/>
      <w:sz w:val="22"/>
      <w:szCs w:val="22"/>
    </w:rPr>
  </w:style>
  <w:style w:type="paragraph" w:customStyle="1" w:styleId="tevilnatoka11Nova">
    <w:name w:val="Številčna točka 1.1 Nova"/>
    <w:basedOn w:val="tevilnatoka"/>
    <w:link w:val="tevilnatoka11NovaZnak"/>
    <w:qFormat/>
    <w:rsid w:val="00221D26"/>
    <w:pPr>
      <w:numPr>
        <w:ilvl w:val="1"/>
      </w:numPr>
      <w:tabs>
        <w:tab w:val="num" w:pos="1800"/>
      </w:tabs>
      <w:ind w:left="1440" w:hanging="360"/>
    </w:pPr>
  </w:style>
  <w:style w:type="paragraph" w:customStyle="1" w:styleId="Default">
    <w:name w:val="Default"/>
    <w:rsid w:val="00221D26"/>
    <w:pPr>
      <w:autoSpaceDE w:val="0"/>
      <w:autoSpaceDN w:val="0"/>
      <w:adjustRightInd w:val="0"/>
    </w:pPr>
    <w:rPr>
      <w:rFonts w:cs="Arial"/>
      <w:color w:val="000000"/>
      <w:sz w:val="24"/>
      <w:szCs w:val="24"/>
    </w:rPr>
  </w:style>
  <w:style w:type="character" w:customStyle="1" w:styleId="AlineazaodstavkomZnak">
    <w:name w:val="Alinea za odstavkom Znak"/>
    <w:link w:val="Alineazaodstavkom"/>
    <w:rsid w:val="00221D26"/>
    <w:rPr>
      <w:rFonts w:cs="Arial"/>
      <w:sz w:val="22"/>
      <w:szCs w:val="22"/>
    </w:rPr>
  </w:style>
  <w:style w:type="paragraph" w:customStyle="1" w:styleId="rkovnatokazatevilnotoko">
    <w:name w:val="Črkovna točka za številčno točko"/>
    <w:link w:val="rkovnatokazatevilnotokoZnak"/>
    <w:qFormat/>
    <w:rsid w:val="0035555F"/>
    <w:pPr>
      <w:numPr>
        <w:numId w:val="14"/>
      </w:numPr>
      <w:jc w:val="both"/>
    </w:pPr>
    <w:rPr>
      <w:rFonts w:cs="Arial"/>
      <w:sz w:val="22"/>
      <w:szCs w:val="22"/>
    </w:rPr>
  </w:style>
  <w:style w:type="character" w:customStyle="1" w:styleId="rkovnatokazatevilnotokoZnak">
    <w:name w:val="Črkovna točka za številčno točko Znak"/>
    <w:link w:val="rkovnatokazatevilnotoko"/>
    <w:rsid w:val="0035555F"/>
    <w:rPr>
      <w:rFonts w:cs="Arial"/>
      <w:sz w:val="22"/>
      <w:szCs w:val="22"/>
    </w:rPr>
  </w:style>
  <w:style w:type="paragraph" w:customStyle="1" w:styleId="18">
    <w:name w:val="18"/>
    <w:rsid w:val="0035555F"/>
    <w:pPr>
      <w:spacing w:line="260" w:lineRule="atLeast"/>
    </w:pPr>
    <w:rPr>
      <w:sz w:val="22"/>
      <w:szCs w:val="24"/>
      <w:lang w:val="en-US" w:eastAsia="en-US"/>
    </w:rPr>
  </w:style>
  <w:style w:type="paragraph" w:customStyle="1" w:styleId="len">
    <w:name w:val="Člen"/>
    <w:basedOn w:val="Navaden"/>
    <w:link w:val="lenZnak"/>
    <w:qFormat/>
    <w:rsid w:val="00B039C0"/>
    <w:pPr>
      <w:suppressAutoHyphens/>
      <w:overflowPunct w:val="0"/>
      <w:autoSpaceDE w:val="0"/>
      <w:autoSpaceDN w:val="0"/>
      <w:adjustRightInd w:val="0"/>
      <w:spacing w:before="480" w:line="240" w:lineRule="auto"/>
      <w:jc w:val="center"/>
      <w:textAlignment w:val="baseline"/>
    </w:pPr>
    <w:rPr>
      <w:rFonts w:cs="Arial"/>
      <w:b/>
      <w:szCs w:val="22"/>
    </w:rPr>
  </w:style>
  <w:style w:type="character" w:customStyle="1" w:styleId="lenZnak">
    <w:name w:val="Člen Znak"/>
    <w:link w:val="len"/>
    <w:rsid w:val="00B039C0"/>
    <w:rPr>
      <w:rFonts w:ascii="Arial" w:hAnsi="Arial" w:cs="Arial"/>
      <w:b/>
      <w:sz w:val="22"/>
      <w:szCs w:val="22"/>
    </w:rPr>
  </w:style>
  <w:style w:type="paragraph" w:customStyle="1" w:styleId="lennaslov">
    <w:name w:val="Člen_naslov"/>
    <w:basedOn w:val="len"/>
    <w:qFormat/>
    <w:rsid w:val="00B039C0"/>
    <w:pPr>
      <w:spacing w:before="0"/>
    </w:pPr>
  </w:style>
  <w:style w:type="paragraph" w:customStyle="1" w:styleId="Naslovnadlenom">
    <w:name w:val="Naslov nad členom"/>
    <w:basedOn w:val="Navaden"/>
    <w:link w:val="NaslovnadlenomZnak"/>
    <w:qFormat/>
    <w:rsid w:val="00610A73"/>
    <w:pPr>
      <w:overflowPunct w:val="0"/>
      <w:autoSpaceDE w:val="0"/>
      <w:autoSpaceDN w:val="0"/>
      <w:adjustRightInd w:val="0"/>
      <w:spacing w:before="480" w:line="240" w:lineRule="auto"/>
      <w:jc w:val="center"/>
      <w:textAlignment w:val="baseline"/>
    </w:pPr>
    <w:rPr>
      <w:rFonts w:cs="Arial"/>
      <w:b/>
      <w:szCs w:val="22"/>
    </w:rPr>
  </w:style>
  <w:style w:type="character" w:customStyle="1" w:styleId="NaslovnadlenomZnak">
    <w:name w:val="Naslov nad členom Znak"/>
    <w:link w:val="Naslovnadlenom"/>
    <w:rsid w:val="00610A73"/>
    <w:rPr>
      <w:rFonts w:ascii="Arial" w:hAnsi="Arial" w:cs="Arial"/>
      <w:b/>
      <w:sz w:val="22"/>
      <w:szCs w:val="22"/>
    </w:rPr>
  </w:style>
  <w:style w:type="paragraph" w:customStyle="1" w:styleId="Naslovpredpisa">
    <w:name w:val="Naslov_predpisa"/>
    <w:basedOn w:val="Navaden"/>
    <w:link w:val="NaslovpredpisaZnak"/>
    <w:qFormat/>
    <w:rsid w:val="00671140"/>
    <w:pPr>
      <w:suppressAutoHyphens/>
      <w:overflowPunct w:val="0"/>
      <w:autoSpaceDE w:val="0"/>
      <w:autoSpaceDN w:val="0"/>
      <w:adjustRightInd w:val="0"/>
      <w:spacing w:line="240" w:lineRule="auto"/>
      <w:jc w:val="center"/>
      <w:textAlignment w:val="baseline"/>
    </w:pPr>
    <w:rPr>
      <w:rFonts w:cs="Arial"/>
      <w:b/>
      <w:szCs w:val="22"/>
    </w:rPr>
  </w:style>
  <w:style w:type="character" w:customStyle="1" w:styleId="NaslovpredpisaZnak">
    <w:name w:val="Naslov_predpisa Znak"/>
    <w:link w:val="Naslovpredpisa"/>
    <w:rsid w:val="00671140"/>
    <w:rPr>
      <w:rFonts w:ascii="Arial" w:hAnsi="Arial" w:cs="Arial"/>
      <w:b/>
      <w:sz w:val="22"/>
      <w:szCs w:val="22"/>
    </w:rPr>
  </w:style>
  <w:style w:type="paragraph" w:customStyle="1" w:styleId="rkovnatokazatevilnotokoi">
    <w:name w:val="Črkovna točka za številčno točko (i)"/>
    <w:rsid w:val="00CC6D19"/>
    <w:pPr>
      <w:numPr>
        <w:numId w:val="9"/>
      </w:numPr>
    </w:pPr>
    <w:rPr>
      <w:rFonts w:cs="Arial"/>
      <w:sz w:val="22"/>
      <w:szCs w:val="22"/>
    </w:rPr>
  </w:style>
  <w:style w:type="character" w:customStyle="1" w:styleId="Omemba1">
    <w:name w:val="Omemba1"/>
    <w:uiPriority w:val="99"/>
    <w:semiHidden/>
    <w:unhideWhenUsed/>
    <w:rsid w:val="007E14FE"/>
    <w:rPr>
      <w:color w:val="2B579A"/>
      <w:shd w:val="clear" w:color="auto" w:fill="E6E6E6"/>
    </w:rPr>
  </w:style>
  <w:style w:type="paragraph" w:customStyle="1" w:styleId="17">
    <w:name w:val="17"/>
    <w:basedOn w:val="Navaden"/>
    <w:next w:val="Pripombabesedilo"/>
    <w:link w:val="Komentar-besediloZnak"/>
    <w:rsid w:val="00A07846"/>
    <w:pPr>
      <w:spacing w:line="240" w:lineRule="auto"/>
      <w:jc w:val="both"/>
    </w:pPr>
    <w:rPr>
      <w:szCs w:val="20"/>
    </w:rPr>
  </w:style>
  <w:style w:type="character" w:customStyle="1" w:styleId="Komentar-besediloZnak">
    <w:name w:val="Komentar - besedilo Znak"/>
    <w:aliases w:val="Pripomba – besedilo Znak1"/>
    <w:link w:val="17"/>
    <w:uiPriority w:val="99"/>
    <w:rsid w:val="00CF66B5"/>
    <w:rPr>
      <w:rFonts w:ascii="Arial" w:hAnsi="Arial"/>
      <w:lang w:eastAsia="en-US"/>
    </w:rPr>
  </w:style>
  <w:style w:type="paragraph" w:customStyle="1" w:styleId="Neotevilenodstavek">
    <w:name w:val="Neoštevilčen odstavek"/>
    <w:basedOn w:val="Navaden"/>
    <w:link w:val="NeotevilenodstavekZnak"/>
    <w:qFormat/>
    <w:rsid w:val="008801C8"/>
    <w:pPr>
      <w:overflowPunct w:val="0"/>
      <w:autoSpaceDE w:val="0"/>
      <w:autoSpaceDN w:val="0"/>
      <w:adjustRightInd w:val="0"/>
      <w:spacing w:before="60" w:after="60" w:line="200" w:lineRule="exact"/>
      <w:jc w:val="both"/>
      <w:textAlignment w:val="baseline"/>
    </w:pPr>
    <w:rPr>
      <w:rFonts w:cs="Arial"/>
      <w:szCs w:val="22"/>
    </w:rPr>
  </w:style>
  <w:style w:type="character" w:customStyle="1" w:styleId="NeotevilenodstavekZnak">
    <w:name w:val="Neoštevilčen odstavek Znak"/>
    <w:link w:val="Neotevilenodstavek"/>
    <w:rsid w:val="008801C8"/>
    <w:rPr>
      <w:rFonts w:ascii="Arial" w:hAnsi="Arial" w:cs="Arial"/>
      <w:sz w:val="22"/>
      <w:szCs w:val="22"/>
    </w:rPr>
  </w:style>
  <w:style w:type="character" w:styleId="SledenaHiperpovezava">
    <w:name w:val="FollowedHyperlink"/>
    <w:uiPriority w:val="99"/>
    <w:semiHidden/>
    <w:unhideWhenUsed/>
    <w:rsid w:val="002F72E6"/>
    <w:rPr>
      <w:color w:val="800080"/>
      <w:u w:val="single"/>
    </w:rPr>
  </w:style>
  <w:style w:type="paragraph" w:customStyle="1" w:styleId="rkovnatokazatevilnotokoA0">
    <w:name w:val="Črkovna točka za številčno točko A)"/>
    <w:link w:val="rkovnatokazatevilnotokoAZnak"/>
    <w:qFormat/>
    <w:rsid w:val="00241DEC"/>
    <w:pPr>
      <w:numPr>
        <w:numId w:val="11"/>
      </w:numPr>
      <w:jc w:val="both"/>
    </w:pPr>
    <w:rPr>
      <w:sz w:val="22"/>
      <w:szCs w:val="16"/>
    </w:rPr>
  </w:style>
  <w:style w:type="paragraph" w:customStyle="1" w:styleId="rkovnatokazaodstavkom">
    <w:name w:val="Črkovna točka_za odstavkom"/>
    <w:basedOn w:val="Navaden"/>
    <w:link w:val="rkovnatokazaodstavkomZnak"/>
    <w:qFormat/>
    <w:rsid w:val="003A52C0"/>
    <w:pPr>
      <w:numPr>
        <w:numId w:val="12"/>
      </w:numPr>
      <w:overflowPunct w:val="0"/>
      <w:autoSpaceDE w:val="0"/>
      <w:autoSpaceDN w:val="0"/>
      <w:adjustRightInd w:val="0"/>
      <w:spacing w:line="240" w:lineRule="auto"/>
      <w:contextualSpacing/>
      <w:jc w:val="both"/>
      <w:textAlignment w:val="baseline"/>
    </w:pPr>
    <w:rPr>
      <w:rFonts w:cs="Arial"/>
      <w:szCs w:val="22"/>
    </w:rPr>
  </w:style>
  <w:style w:type="paragraph" w:customStyle="1" w:styleId="16">
    <w:name w:val="16"/>
    <w:basedOn w:val="Navaden"/>
    <w:next w:val="Pripombabesedilo"/>
    <w:rsid w:val="00340925"/>
    <w:pPr>
      <w:spacing w:line="240" w:lineRule="auto"/>
      <w:jc w:val="both"/>
    </w:pPr>
    <w:rPr>
      <w:szCs w:val="20"/>
    </w:rPr>
  </w:style>
  <w:style w:type="paragraph" w:customStyle="1" w:styleId="15">
    <w:name w:val="15"/>
    <w:basedOn w:val="Navaden"/>
    <w:next w:val="Pripombabesedilo"/>
    <w:rsid w:val="001E20C3"/>
    <w:pPr>
      <w:spacing w:line="240" w:lineRule="auto"/>
      <w:jc w:val="both"/>
    </w:pPr>
    <w:rPr>
      <w:szCs w:val="20"/>
    </w:rPr>
  </w:style>
  <w:style w:type="paragraph" w:customStyle="1" w:styleId="Poglavje">
    <w:name w:val="Poglavje"/>
    <w:basedOn w:val="Navaden"/>
    <w:qFormat/>
    <w:rsid w:val="00C348DF"/>
    <w:pPr>
      <w:suppressAutoHyphens/>
      <w:overflowPunct w:val="0"/>
      <w:autoSpaceDE w:val="0"/>
      <w:autoSpaceDN w:val="0"/>
      <w:adjustRightInd w:val="0"/>
      <w:spacing w:before="480" w:line="240" w:lineRule="auto"/>
      <w:jc w:val="center"/>
      <w:textAlignment w:val="baseline"/>
    </w:pPr>
    <w:rPr>
      <w:rFonts w:cs="Arial"/>
      <w:szCs w:val="22"/>
    </w:rPr>
  </w:style>
  <w:style w:type="paragraph" w:customStyle="1" w:styleId="Prehodneinkoncnedolocbe">
    <w:name w:val="Prehodne in koncne dolocbe"/>
    <w:basedOn w:val="Navaden"/>
    <w:rsid w:val="00C348DF"/>
    <w:pPr>
      <w:overflowPunct w:val="0"/>
      <w:autoSpaceDE w:val="0"/>
      <w:autoSpaceDN w:val="0"/>
      <w:adjustRightInd w:val="0"/>
      <w:spacing w:before="400" w:after="600" w:line="240" w:lineRule="auto"/>
      <w:jc w:val="both"/>
      <w:textAlignment w:val="baseline"/>
    </w:pPr>
    <w:rPr>
      <w:b/>
      <w:szCs w:val="16"/>
    </w:rPr>
  </w:style>
  <w:style w:type="paragraph" w:customStyle="1" w:styleId="lennovele">
    <w:name w:val="Člen_novele"/>
    <w:basedOn w:val="len"/>
    <w:link w:val="lennoveleZnak"/>
    <w:qFormat/>
    <w:rsid w:val="00C348DF"/>
    <w:rPr>
      <w:b w:val="0"/>
    </w:rPr>
  </w:style>
  <w:style w:type="character" w:customStyle="1" w:styleId="lennoveleZnak">
    <w:name w:val="Člen_novele Znak"/>
    <w:link w:val="lennovele"/>
    <w:rsid w:val="00C348DF"/>
    <w:rPr>
      <w:rFonts w:ascii="Arial" w:hAnsi="Arial" w:cs="Arial"/>
      <w:b w:val="0"/>
      <w:sz w:val="22"/>
      <w:szCs w:val="22"/>
    </w:rPr>
  </w:style>
  <w:style w:type="paragraph" w:customStyle="1" w:styleId="rta">
    <w:name w:val="Črta"/>
    <w:basedOn w:val="Navaden"/>
    <w:link w:val="rtaZnak"/>
    <w:qFormat/>
    <w:rsid w:val="00457C89"/>
    <w:pPr>
      <w:overflowPunct w:val="0"/>
      <w:autoSpaceDE w:val="0"/>
      <w:autoSpaceDN w:val="0"/>
      <w:adjustRightInd w:val="0"/>
      <w:spacing w:before="360" w:line="240" w:lineRule="auto"/>
      <w:jc w:val="center"/>
      <w:textAlignment w:val="baseline"/>
    </w:pPr>
    <w:rPr>
      <w:rFonts w:cs="Arial"/>
      <w:szCs w:val="22"/>
    </w:rPr>
  </w:style>
  <w:style w:type="character" w:customStyle="1" w:styleId="rtaZnak">
    <w:name w:val="Črta Znak"/>
    <w:link w:val="rta"/>
    <w:rsid w:val="00457C89"/>
    <w:rPr>
      <w:rFonts w:ascii="Arial" w:hAnsi="Arial" w:cs="Arial"/>
      <w:sz w:val="22"/>
      <w:szCs w:val="22"/>
    </w:rPr>
  </w:style>
  <w:style w:type="paragraph" w:customStyle="1" w:styleId="lennaslovnovele">
    <w:name w:val="Člen naslov novele"/>
    <w:basedOn w:val="lennaslov"/>
    <w:rsid w:val="00457C89"/>
    <w:rPr>
      <w:b w:val="0"/>
    </w:rPr>
  </w:style>
  <w:style w:type="paragraph" w:customStyle="1" w:styleId="14">
    <w:name w:val="14"/>
    <w:basedOn w:val="Navaden"/>
    <w:next w:val="Pripombabesedilo"/>
    <w:rsid w:val="002A0D4D"/>
    <w:pPr>
      <w:spacing w:line="240" w:lineRule="auto"/>
      <w:jc w:val="both"/>
    </w:pPr>
    <w:rPr>
      <w:szCs w:val="20"/>
    </w:rPr>
  </w:style>
  <w:style w:type="paragraph" w:customStyle="1" w:styleId="13">
    <w:name w:val="13"/>
    <w:basedOn w:val="Navaden"/>
    <w:next w:val="Pripombabesedilo"/>
    <w:rsid w:val="00723292"/>
    <w:pPr>
      <w:spacing w:line="240" w:lineRule="auto"/>
      <w:jc w:val="both"/>
    </w:pPr>
    <w:rPr>
      <w:szCs w:val="20"/>
    </w:rPr>
  </w:style>
  <w:style w:type="character" w:customStyle="1" w:styleId="fontstyle01">
    <w:name w:val="fontstyle01"/>
    <w:rsid w:val="00023D02"/>
    <w:rPr>
      <w:rFonts w:ascii="Arial" w:hAnsi="Arial" w:cs="Arial" w:hint="default"/>
      <w:b/>
      <w:bCs/>
      <w:i w:val="0"/>
      <w:iCs w:val="0"/>
      <w:color w:val="000000"/>
      <w:sz w:val="22"/>
      <w:szCs w:val="22"/>
    </w:rPr>
  </w:style>
  <w:style w:type="character" w:customStyle="1" w:styleId="fontstyle21">
    <w:name w:val="fontstyle21"/>
    <w:rsid w:val="00023D02"/>
    <w:rPr>
      <w:rFonts w:ascii="Arial" w:hAnsi="Arial" w:cs="Arial" w:hint="default"/>
      <w:b w:val="0"/>
      <w:bCs w:val="0"/>
      <w:i w:val="0"/>
      <w:iCs w:val="0"/>
      <w:color w:val="000000"/>
      <w:sz w:val="22"/>
      <w:szCs w:val="22"/>
    </w:rPr>
  </w:style>
  <w:style w:type="table" w:styleId="Tabelamrea">
    <w:name w:val="Table Grid"/>
    <w:basedOn w:val="Navadnatabela"/>
    <w:uiPriority w:val="59"/>
    <w:rsid w:val="00A84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12"/>
    <w:basedOn w:val="Navaden"/>
    <w:next w:val="Pripombabesedilo"/>
    <w:rsid w:val="00266F3E"/>
    <w:pPr>
      <w:spacing w:line="240" w:lineRule="auto"/>
      <w:jc w:val="both"/>
    </w:pPr>
    <w:rPr>
      <w:szCs w:val="20"/>
    </w:rPr>
  </w:style>
  <w:style w:type="paragraph" w:customStyle="1" w:styleId="11">
    <w:name w:val="11"/>
    <w:basedOn w:val="Navaden"/>
    <w:next w:val="Pripombabesedilo"/>
    <w:rsid w:val="00BA2CCC"/>
    <w:pPr>
      <w:spacing w:line="240" w:lineRule="auto"/>
      <w:jc w:val="both"/>
    </w:pPr>
    <w:rPr>
      <w:szCs w:val="20"/>
    </w:rPr>
  </w:style>
  <w:style w:type="paragraph" w:customStyle="1" w:styleId="10">
    <w:name w:val="10"/>
    <w:basedOn w:val="Navaden"/>
    <w:next w:val="Pripombabesedilo"/>
    <w:uiPriority w:val="99"/>
    <w:rsid w:val="00652D9B"/>
    <w:pPr>
      <w:spacing w:line="240" w:lineRule="auto"/>
      <w:jc w:val="both"/>
    </w:pPr>
    <w:rPr>
      <w:szCs w:val="20"/>
    </w:rPr>
  </w:style>
  <w:style w:type="paragraph" w:customStyle="1" w:styleId="rkovnatokazaodstavkomi">
    <w:name w:val="Črkovna točka za odstavkom (i)"/>
    <w:basedOn w:val="Alineazaodstavkom"/>
    <w:link w:val="rkovnatokazaodstavkomiZnak"/>
    <w:rsid w:val="0006193A"/>
    <w:pPr>
      <w:numPr>
        <w:numId w:val="13"/>
      </w:numPr>
    </w:pPr>
  </w:style>
  <w:style w:type="paragraph" w:customStyle="1" w:styleId="odstavek0">
    <w:name w:val="odstavek"/>
    <w:basedOn w:val="Navaden"/>
    <w:rsid w:val="006D1A8E"/>
    <w:pPr>
      <w:spacing w:before="100" w:beforeAutospacing="1" w:after="100" w:afterAutospacing="1" w:line="240" w:lineRule="auto"/>
    </w:pPr>
    <w:rPr>
      <w:rFonts w:ascii="Times New Roman" w:hAnsi="Times New Roman"/>
      <w:sz w:val="24"/>
    </w:rPr>
  </w:style>
  <w:style w:type="paragraph" w:customStyle="1" w:styleId="tevilnatoka0">
    <w:name w:val="tevilnatoka"/>
    <w:basedOn w:val="Navaden"/>
    <w:rsid w:val="006D1A8E"/>
    <w:pPr>
      <w:spacing w:before="100" w:beforeAutospacing="1" w:after="100" w:afterAutospacing="1" w:line="240" w:lineRule="auto"/>
    </w:pPr>
    <w:rPr>
      <w:rFonts w:ascii="Times New Roman" w:hAnsi="Times New Roman"/>
      <w:sz w:val="24"/>
    </w:rPr>
  </w:style>
  <w:style w:type="paragraph" w:customStyle="1" w:styleId="alineazaodstavkom0">
    <w:name w:val="alineazaodstavkom"/>
    <w:basedOn w:val="Navaden"/>
    <w:rsid w:val="00596D01"/>
    <w:pPr>
      <w:spacing w:before="100" w:beforeAutospacing="1" w:after="100" w:afterAutospacing="1" w:line="240" w:lineRule="auto"/>
    </w:pPr>
    <w:rPr>
      <w:rFonts w:ascii="Times New Roman" w:hAnsi="Times New Roman"/>
      <w:sz w:val="24"/>
    </w:rPr>
  </w:style>
  <w:style w:type="paragraph" w:customStyle="1" w:styleId="Pravnapodlaga">
    <w:name w:val="Pravna podlaga"/>
    <w:basedOn w:val="Odstavek"/>
    <w:link w:val="PravnapodlagaZnak"/>
    <w:qFormat/>
    <w:rsid w:val="00246616"/>
    <w:pPr>
      <w:numPr>
        <w:numId w:val="15"/>
      </w:numPr>
      <w:tabs>
        <w:tab w:val="clear" w:pos="709"/>
      </w:tabs>
      <w:spacing w:before="480"/>
      <w:ind w:left="0" w:firstLine="1021"/>
    </w:pPr>
    <w:rPr>
      <w:rFonts w:cs="Arial"/>
    </w:rPr>
  </w:style>
  <w:style w:type="character" w:customStyle="1" w:styleId="Naslov3Znak">
    <w:name w:val="Naslov 3 Znak"/>
    <w:link w:val="Naslov3"/>
    <w:uiPriority w:val="9"/>
    <w:rsid w:val="0050022F"/>
    <w:rPr>
      <w:rFonts w:ascii="Cambria" w:eastAsia="Times New Roman" w:hAnsi="Cambria" w:cs="Times New Roman"/>
      <w:b/>
      <w:bCs/>
      <w:color w:val="4F81BD"/>
      <w:szCs w:val="24"/>
      <w:lang w:val="en-US" w:eastAsia="en-US"/>
    </w:rPr>
  </w:style>
  <w:style w:type="paragraph" w:customStyle="1" w:styleId="9">
    <w:name w:val="9"/>
    <w:basedOn w:val="Navaden"/>
    <w:next w:val="Pripombabesedilo"/>
    <w:uiPriority w:val="99"/>
    <w:rsid w:val="000E0089"/>
    <w:pPr>
      <w:spacing w:line="240" w:lineRule="auto"/>
      <w:jc w:val="both"/>
    </w:pPr>
    <w:rPr>
      <w:szCs w:val="20"/>
    </w:rPr>
  </w:style>
  <w:style w:type="paragraph" w:customStyle="1" w:styleId="vrstapredpisa">
    <w:name w:val="vrstapredpisa"/>
    <w:basedOn w:val="Navaden"/>
    <w:rsid w:val="0040500F"/>
    <w:pPr>
      <w:spacing w:before="100" w:beforeAutospacing="1" w:after="100" w:afterAutospacing="1" w:line="240" w:lineRule="auto"/>
    </w:pPr>
    <w:rPr>
      <w:rFonts w:ascii="Times New Roman" w:hAnsi="Times New Roman"/>
      <w:sz w:val="24"/>
    </w:rPr>
  </w:style>
  <w:style w:type="paragraph" w:customStyle="1" w:styleId="naslovpredpisa0">
    <w:name w:val="naslovpredpisa"/>
    <w:basedOn w:val="Navaden"/>
    <w:rsid w:val="0040500F"/>
    <w:pPr>
      <w:spacing w:before="100" w:beforeAutospacing="1" w:after="100" w:afterAutospacing="1" w:line="240" w:lineRule="auto"/>
    </w:pPr>
    <w:rPr>
      <w:rFonts w:ascii="Times New Roman" w:hAnsi="Times New Roman"/>
      <w:sz w:val="24"/>
    </w:rPr>
  </w:style>
  <w:style w:type="character" w:customStyle="1" w:styleId="mrppsc">
    <w:name w:val="mrppsc"/>
    <w:basedOn w:val="Privzetapisavaodstavka"/>
    <w:rsid w:val="002B3748"/>
  </w:style>
  <w:style w:type="paragraph" w:customStyle="1" w:styleId="8">
    <w:name w:val="8"/>
    <w:basedOn w:val="Navaden"/>
    <w:next w:val="Pripombabesedilo"/>
    <w:uiPriority w:val="99"/>
    <w:rsid w:val="00DF048B"/>
    <w:pPr>
      <w:spacing w:line="240" w:lineRule="auto"/>
      <w:jc w:val="both"/>
    </w:pPr>
    <w:rPr>
      <w:szCs w:val="20"/>
    </w:rPr>
  </w:style>
  <w:style w:type="paragraph" w:customStyle="1" w:styleId="7">
    <w:name w:val="7"/>
    <w:basedOn w:val="Navaden"/>
    <w:next w:val="Pripombabesedilo"/>
    <w:uiPriority w:val="99"/>
    <w:rsid w:val="0003432F"/>
    <w:pPr>
      <w:spacing w:line="240" w:lineRule="auto"/>
      <w:jc w:val="both"/>
    </w:pPr>
    <w:rPr>
      <w:szCs w:val="20"/>
    </w:rPr>
  </w:style>
  <w:style w:type="paragraph" w:customStyle="1" w:styleId="Rimskatevilnatoka">
    <w:name w:val="Rimska številčna točka"/>
    <w:basedOn w:val="Navaden"/>
    <w:rsid w:val="008541B7"/>
    <w:pPr>
      <w:numPr>
        <w:numId w:val="16"/>
      </w:numPr>
      <w:overflowPunct w:val="0"/>
      <w:autoSpaceDE w:val="0"/>
      <w:autoSpaceDN w:val="0"/>
      <w:adjustRightInd w:val="0"/>
      <w:spacing w:line="240" w:lineRule="auto"/>
      <w:jc w:val="both"/>
      <w:textAlignment w:val="baseline"/>
    </w:pPr>
    <w:rPr>
      <w:szCs w:val="16"/>
    </w:rPr>
  </w:style>
  <w:style w:type="paragraph" w:customStyle="1" w:styleId="6">
    <w:name w:val="6"/>
    <w:basedOn w:val="Navaden"/>
    <w:next w:val="Pripombabesedilo"/>
    <w:uiPriority w:val="99"/>
    <w:rsid w:val="009F074C"/>
    <w:pPr>
      <w:spacing w:line="240" w:lineRule="auto"/>
      <w:jc w:val="both"/>
    </w:pPr>
    <w:rPr>
      <w:szCs w:val="20"/>
    </w:rPr>
  </w:style>
  <w:style w:type="paragraph" w:customStyle="1" w:styleId="alineazatevilnotoko0">
    <w:name w:val="alineazatevilnotoko"/>
    <w:basedOn w:val="Navaden"/>
    <w:rsid w:val="00087357"/>
    <w:pPr>
      <w:spacing w:before="100" w:beforeAutospacing="1" w:after="100" w:afterAutospacing="1" w:line="240" w:lineRule="auto"/>
    </w:pPr>
    <w:rPr>
      <w:rFonts w:ascii="Times New Roman" w:hAnsi="Times New Roman"/>
      <w:sz w:val="24"/>
    </w:rPr>
  </w:style>
  <w:style w:type="paragraph" w:customStyle="1" w:styleId="5">
    <w:name w:val="5"/>
    <w:basedOn w:val="Navaden"/>
    <w:next w:val="Pripombabesedilo"/>
    <w:uiPriority w:val="99"/>
    <w:rsid w:val="001E0FC4"/>
    <w:pPr>
      <w:spacing w:line="240" w:lineRule="auto"/>
      <w:jc w:val="both"/>
    </w:pPr>
    <w:rPr>
      <w:szCs w:val="20"/>
    </w:rPr>
  </w:style>
  <w:style w:type="paragraph" w:customStyle="1" w:styleId="len0">
    <w:name w:val="len"/>
    <w:basedOn w:val="Navaden"/>
    <w:rsid w:val="00A042E5"/>
    <w:pPr>
      <w:spacing w:before="100" w:beforeAutospacing="1" w:after="100" w:afterAutospacing="1" w:line="240" w:lineRule="auto"/>
    </w:pPr>
    <w:rPr>
      <w:rFonts w:ascii="Times New Roman" w:hAnsi="Times New Roman"/>
      <w:sz w:val="24"/>
    </w:rPr>
  </w:style>
  <w:style w:type="paragraph" w:customStyle="1" w:styleId="lennaslov0">
    <w:name w:val="lennaslov"/>
    <w:basedOn w:val="Navaden"/>
    <w:rsid w:val="00A042E5"/>
    <w:pPr>
      <w:spacing w:before="100" w:beforeAutospacing="1" w:after="100" w:afterAutospacing="1" w:line="240" w:lineRule="auto"/>
    </w:pPr>
    <w:rPr>
      <w:rFonts w:ascii="Times New Roman" w:hAnsi="Times New Roman"/>
      <w:sz w:val="24"/>
    </w:rPr>
  </w:style>
  <w:style w:type="paragraph" w:customStyle="1" w:styleId="ZnakCharCharCharCharCharZnakZnakCharZnakZnakZnakCharZnakCharCharCharZnakChar1CharCharZnakCharCharZnakZnak1">
    <w:name w:val="Znak Char Char Char Char Char Znak Znak Char Znak Znak Znak Char Znak Char Char Char Znak Char1 Char Char Znak Char Char Znak Znak1"/>
    <w:basedOn w:val="Navaden"/>
    <w:rsid w:val="008E5D96"/>
    <w:pPr>
      <w:widowControl w:val="0"/>
      <w:adjustRightInd w:val="0"/>
      <w:spacing w:after="160" w:line="240" w:lineRule="exact"/>
      <w:jc w:val="both"/>
      <w:textAlignment w:val="baseline"/>
    </w:pPr>
    <w:rPr>
      <w:rFonts w:ascii="Tahoma" w:hAnsi="Tahoma" w:cs="Tahoma"/>
      <w:szCs w:val="20"/>
    </w:rPr>
  </w:style>
  <w:style w:type="paragraph" w:customStyle="1" w:styleId="4">
    <w:name w:val="4"/>
    <w:basedOn w:val="Navaden"/>
    <w:next w:val="Pripombabesedilo"/>
    <w:uiPriority w:val="99"/>
    <w:rsid w:val="00164564"/>
    <w:pPr>
      <w:spacing w:line="240" w:lineRule="auto"/>
      <w:jc w:val="both"/>
    </w:pPr>
    <w:rPr>
      <w:szCs w:val="20"/>
    </w:rPr>
  </w:style>
  <w:style w:type="paragraph" w:customStyle="1" w:styleId="3">
    <w:name w:val="3"/>
    <w:basedOn w:val="Navaden"/>
    <w:next w:val="Pripombabesedilo"/>
    <w:uiPriority w:val="99"/>
    <w:rsid w:val="00FC2E0E"/>
    <w:pPr>
      <w:spacing w:line="240" w:lineRule="auto"/>
      <w:jc w:val="both"/>
    </w:pPr>
    <w:rPr>
      <w:szCs w:val="20"/>
    </w:rPr>
  </w:style>
  <w:style w:type="paragraph" w:customStyle="1" w:styleId="2">
    <w:name w:val="2"/>
    <w:basedOn w:val="Navaden"/>
    <w:next w:val="Pripombabesedilo"/>
    <w:uiPriority w:val="99"/>
    <w:rsid w:val="0086661A"/>
    <w:pPr>
      <w:spacing w:line="240" w:lineRule="auto"/>
      <w:jc w:val="both"/>
    </w:pPr>
    <w:rPr>
      <w:szCs w:val="20"/>
    </w:rPr>
  </w:style>
  <w:style w:type="paragraph" w:customStyle="1" w:styleId="1">
    <w:name w:val="1"/>
    <w:basedOn w:val="Navaden"/>
    <w:next w:val="Pripombabesedilo"/>
    <w:rsid w:val="00CC2FFD"/>
    <w:pPr>
      <w:spacing w:line="240" w:lineRule="auto"/>
      <w:jc w:val="both"/>
    </w:pPr>
    <w:rPr>
      <w:szCs w:val="20"/>
    </w:rPr>
  </w:style>
  <w:style w:type="character" w:customStyle="1" w:styleId="Bodytext2">
    <w:name w:val="Body text (2)_"/>
    <w:link w:val="Bodytext20"/>
    <w:rsid w:val="00A0713F"/>
    <w:rPr>
      <w:rFonts w:ascii="Arial" w:eastAsia="Arial" w:hAnsi="Arial" w:cs="Arial"/>
      <w:shd w:val="clear" w:color="auto" w:fill="FFFFFF"/>
    </w:rPr>
  </w:style>
  <w:style w:type="paragraph" w:customStyle="1" w:styleId="Bodytext20">
    <w:name w:val="Body text (2)"/>
    <w:basedOn w:val="Navaden"/>
    <w:link w:val="Bodytext2"/>
    <w:rsid w:val="00A0713F"/>
    <w:pPr>
      <w:widowControl w:val="0"/>
      <w:shd w:val="clear" w:color="auto" w:fill="FFFFFF"/>
      <w:spacing w:before="240" w:line="264" w:lineRule="exact"/>
      <w:ind w:hanging="320"/>
      <w:jc w:val="both"/>
    </w:pPr>
    <w:rPr>
      <w:rFonts w:eastAsia="Arial" w:cs="Arial"/>
      <w:szCs w:val="20"/>
    </w:rPr>
  </w:style>
  <w:style w:type="character" w:customStyle="1" w:styleId="highlight">
    <w:name w:val="highlight"/>
    <w:basedOn w:val="Privzetapisavaodstavka"/>
    <w:rsid w:val="00E761A9"/>
  </w:style>
  <w:style w:type="character" w:customStyle="1" w:styleId="Naslov2Znak">
    <w:name w:val="Naslov 2 Znak"/>
    <w:aliases w:val="N2 Znak"/>
    <w:link w:val="Naslov2"/>
    <w:uiPriority w:val="9"/>
    <w:rsid w:val="002B307C"/>
    <w:rPr>
      <w:rFonts w:eastAsia="Times New Roman" w:cs="Times New Roman"/>
      <w:b/>
      <w:bCs/>
      <w:color w:val="000000"/>
      <w:sz w:val="24"/>
      <w:szCs w:val="26"/>
    </w:rPr>
  </w:style>
  <w:style w:type="character" w:customStyle="1" w:styleId="Naslov4Znak">
    <w:name w:val="Naslov 4 Znak"/>
    <w:aliases w:val="Grafika Znak"/>
    <w:link w:val="Naslov4"/>
    <w:rsid w:val="002B307C"/>
    <w:rPr>
      <w:sz w:val="32"/>
      <w:szCs w:val="24"/>
    </w:rPr>
  </w:style>
  <w:style w:type="character" w:customStyle="1" w:styleId="Naslov5Znak">
    <w:name w:val="Naslov 5 Znak"/>
    <w:link w:val="Naslov5"/>
    <w:uiPriority w:val="9"/>
    <w:semiHidden/>
    <w:rsid w:val="002B307C"/>
    <w:rPr>
      <w:rFonts w:ascii="Cambria" w:eastAsia="Times New Roman" w:hAnsi="Cambria" w:cs="Times New Roman"/>
      <w:color w:val="243F60"/>
      <w:sz w:val="22"/>
      <w:szCs w:val="24"/>
    </w:rPr>
  </w:style>
  <w:style w:type="character" w:customStyle="1" w:styleId="Naslov6Znak">
    <w:name w:val="Naslov 6 Znak"/>
    <w:link w:val="Naslov6"/>
    <w:uiPriority w:val="9"/>
    <w:semiHidden/>
    <w:rsid w:val="002B307C"/>
    <w:rPr>
      <w:rFonts w:ascii="Cambria" w:eastAsia="Times New Roman" w:hAnsi="Cambria" w:cs="Times New Roman"/>
      <w:i/>
      <w:iCs/>
      <w:color w:val="243F60"/>
      <w:sz w:val="22"/>
      <w:szCs w:val="24"/>
    </w:rPr>
  </w:style>
  <w:style w:type="character" w:customStyle="1" w:styleId="Naslov7Znak">
    <w:name w:val="Naslov 7 Znak"/>
    <w:link w:val="Naslov7"/>
    <w:uiPriority w:val="9"/>
    <w:semiHidden/>
    <w:rsid w:val="002B307C"/>
    <w:rPr>
      <w:rFonts w:ascii="Cambria" w:eastAsia="Times New Roman" w:hAnsi="Cambria" w:cs="Times New Roman"/>
      <w:i/>
      <w:iCs/>
      <w:color w:val="404040"/>
      <w:sz w:val="22"/>
      <w:szCs w:val="24"/>
    </w:rPr>
  </w:style>
  <w:style w:type="character" w:customStyle="1" w:styleId="Naslov8Znak">
    <w:name w:val="Naslov 8 Znak"/>
    <w:link w:val="Naslov8"/>
    <w:uiPriority w:val="9"/>
    <w:semiHidden/>
    <w:rsid w:val="002B307C"/>
    <w:rPr>
      <w:rFonts w:ascii="Cambria" w:eastAsia="Times New Roman" w:hAnsi="Cambria" w:cs="Times New Roman"/>
      <w:color w:val="404040"/>
    </w:rPr>
  </w:style>
  <w:style w:type="character" w:customStyle="1" w:styleId="Naslov9Znak">
    <w:name w:val="Naslov 9 Znak"/>
    <w:link w:val="Naslov9"/>
    <w:uiPriority w:val="9"/>
    <w:semiHidden/>
    <w:rsid w:val="002B307C"/>
    <w:rPr>
      <w:rFonts w:ascii="Cambria" w:eastAsia="Times New Roman" w:hAnsi="Cambria" w:cs="Times New Roman"/>
      <w:i/>
      <w:iCs/>
      <w:color w:val="404040"/>
    </w:rPr>
  </w:style>
  <w:style w:type="paragraph" w:customStyle="1" w:styleId="a">
    <w:basedOn w:val="Navaden"/>
    <w:next w:val="Pripombabesedilo"/>
    <w:rsid w:val="00F065C1"/>
    <w:pPr>
      <w:spacing w:line="240" w:lineRule="auto"/>
      <w:jc w:val="both"/>
    </w:pPr>
    <w:rPr>
      <w:szCs w:val="20"/>
    </w:rPr>
  </w:style>
  <w:style w:type="paragraph" w:customStyle="1" w:styleId="Alineazapodtoko">
    <w:name w:val="Alinea za podtočko"/>
    <w:basedOn w:val="Alineazaodstavkom"/>
    <w:link w:val="AlineazapodtokoZnak"/>
    <w:qFormat/>
    <w:rsid w:val="0033469F"/>
    <w:pPr>
      <w:numPr>
        <w:numId w:val="2"/>
      </w:numPr>
      <w:tabs>
        <w:tab w:val="left" w:pos="794"/>
      </w:tabs>
      <w:ind w:left="794" w:hanging="227"/>
    </w:pPr>
  </w:style>
  <w:style w:type="character" w:customStyle="1" w:styleId="AlineazapodtokoZnak">
    <w:name w:val="Alinea za podtočko Znak"/>
    <w:link w:val="Alineazapodtoko"/>
    <w:rsid w:val="0033469F"/>
    <w:rPr>
      <w:rFonts w:cs="Arial"/>
      <w:sz w:val="22"/>
      <w:szCs w:val="22"/>
    </w:rPr>
  </w:style>
  <w:style w:type="paragraph" w:customStyle="1" w:styleId="ZnakCharCharCharCharCharZnakZnakCharZnakZnakZnakCharZnakCharCharCharZnakChar1CharCharZnakCharCharZnakZnak0">
    <w:name w:val="Znak Char Char Char Char Char Znak Znak Char Znak Znak Znak Char Znak Char Char Char Znak Char1 Char Char Znak Char Char Znak Znak0"/>
    <w:basedOn w:val="Navaden"/>
    <w:rsid w:val="006B2DD4"/>
    <w:pPr>
      <w:widowControl w:val="0"/>
      <w:adjustRightInd w:val="0"/>
      <w:spacing w:after="160" w:line="240" w:lineRule="exact"/>
      <w:jc w:val="both"/>
      <w:textAlignment w:val="baseline"/>
    </w:pPr>
    <w:rPr>
      <w:rFonts w:ascii="Tahoma" w:hAnsi="Tahoma" w:cs="Tahoma"/>
      <w:szCs w:val="20"/>
    </w:rPr>
  </w:style>
  <w:style w:type="character" w:styleId="Poudarek">
    <w:name w:val="Emphasis"/>
    <w:uiPriority w:val="20"/>
    <w:qFormat/>
    <w:rsid w:val="00755DB5"/>
    <w:rPr>
      <w:i/>
      <w:iCs/>
    </w:rPr>
  </w:style>
  <w:style w:type="character" w:customStyle="1" w:styleId="Naslov1Znak">
    <w:name w:val="Naslov 1 Znak"/>
    <w:aliases w:val="NASLOV Znak,N1 Znak"/>
    <w:link w:val="Naslov1"/>
    <w:uiPriority w:val="9"/>
    <w:rsid w:val="00747042"/>
    <w:rPr>
      <w:rFonts w:ascii="Arial" w:hAnsi="Arial"/>
      <w:kern w:val="32"/>
    </w:rPr>
  </w:style>
  <w:style w:type="character" w:customStyle="1" w:styleId="markedcontent">
    <w:name w:val="markedcontent"/>
    <w:basedOn w:val="Privzetapisavaodstavka"/>
    <w:rsid w:val="00A72216"/>
  </w:style>
  <w:style w:type="character" w:customStyle="1" w:styleId="Bodytext3">
    <w:name w:val="Body text (3)_"/>
    <w:basedOn w:val="Privzetapisavaodstavka"/>
    <w:link w:val="Bodytext30"/>
    <w:rsid w:val="00705204"/>
    <w:rPr>
      <w:rFonts w:ascii="Times New Roman" w:hAnsi="Times New Roman"/>
      <w:i/>
      <w:iCs/>
      <w:sz w:val="22"/>
      <w:szCs w:val="22"/>
      <w:shd w:val="clear" w:color="auto" w:fill="FFFFFF"/>
      <w:lang w:bidi="sl-SI"/>
    </w:rPr>
  </w:style>
  <w:style w:type="paragraph" w:customStyle="1" w:styleId="Bodytext30">
    <w:name w:val="Body text (3)"/>
    <w:basedOn w:val="Navaden"/>
    <w:link w:val="Bodytext3"/>
    <w:rsid w:val="00705204"/>
    <w:pPr>
      <w:widowControl w:val="0"/>
      <w:shd w:val="clear" w:color="auto" w:fill="FFFFFF"/>
      <w:spacing w:before="180" w:after="300" w:line="0" w:lineRule="atLeast"/>
      <w:jc w:val="both"/>
    </w:pPr>
    <w:rPr>
      <w:rFonts w:ascii="Times New Roman" w:hAnsi="Times New Roman"/>
      <w:i/>
      <w:iCs/>
      <w:szCs w:val="22"/>
      <w:lang w:bidi="sl-SI"/>
    </w:rPr>
  </w:style>
  <w:style w:type="paragraph" w:customStyle="1" w:styleId="Vrstapredpisa0">
    <w:name w:val="Vrsta predpisa"/>
    <w:basedOn w:val="Navaden"/>
    <w:link w:val="VrstapredpisaZnak"/>
    <w:qFormat/>
    <w:rsid w:val="00BE42EF"/>
    <w:pPr>
      <w:suppressAutoHyphens/>
      <w:overflowPunct w:val="0"/>
      <w:autoSpaceDE w:val="0"/>
      <w:autoSpaceDN w:val="0"/>
      <w:adjustRightInd w:val="0"/>
      <w:spacing w:before="480" w:line="240" w:lineRule="auto"/>
      <w:jc w:val="center"/>
      <w:textAlignment w:val="baseline"/>
    </w:pPr>
    <w:rPr>
      <w:rFonts w:cs="Arial"/>
      <w:b/>
      <w:bCs/>
      <w:color w:val="000000"/>
      <w:spacing w:val="40"/>
      <w:szCs w:val="22"/>
    </w:rPr>
  </w:style>
  <w:style w:type="character" w:customStyle="1" w:styleId="VrstapredpisaZnak">
    <w:name w:val="Vrsta predpisa Znak"/>
    <w:link w:val="Vrstapredpisa0"/>
    <w:rsid w:val="00BE42EF"/>
    <w:rPr>
      <w:rFonts w:cs="Arial"/>
      <w:b/>
      <w:bCs/>
      <w:color w:val="000000"/>
      <w:spacing w:val="40"/>
      <w:sz w:val="22"/>
      <w:szCs w:val="22"/>
    </w:rPr>
  </w:style>
  <w:style w:type="paragraph" w:customStyle="1" w:styleId="rkovnatokazatevilnotokoa2">
    <w:name w:val="Črkovna točka za številčno točko (a)"/>
    <w:basedOn w:val="rkovnatokazatevilnotoko"/>
    <w:rsid w:val="00BE42EF"/>
    <w:pPr>
      <w:numPr>
        <w:numId w:val="21"/>
      </w:numPr>
    </w:pPr>
  </w:style>
  <w:style w:type="paragraph" w:customStyle="1" w:styleId="Odsek">
    <w:name w:val="Odsek"/>
    <w:basedOn w:val="Navaden"/>
    <w:link w:val="OdsekZnak"/>
    <w:qFormat/>
    <w:rsid w:val="00BE42EF"/>
    <w:pPr>
      <w:overflowPunct w:val="0"/>
      <w:autoSpaceDE w:val="0"/>
      <w:autoSpaceDN w:val="0"/>
      <w:adjustRightInd w:val="0"/>
      <w:spacing w:before="480" w:line="240" w:lineRule="atLeast"/>
      <w:jc w:val="center"/>
      <w:textAlignment w:val="baseline"/>
    </w:pPr>
    <w:rPr>
      <w:rFonts w:cs="Arial"/>
      <w:szCs w:val="22"/>
    </w:rPr>
  </w:style>
  <w:style w:type="paragraph" w:customStyle="1" w:styleId="Del">
    <w:name w:val="Del"/>
    <w:basedOn w:val="Poglavje"/>
    <w:link w:val="DelZnak"/>
    <w:qFormat/>
    <w:rsid w:val="00BE42EF"/>
  </w:style>
  <w:style w:type="character" w:customStyle="1" w:styleId="OdsekZnak">
    <w:name w:val="Odsek Znak"/>
    <w:basedOn w:val="OddelekZnak1"/>
    <w:link w:val="Odsek"/>
    <w:rsid w:val="00BE42EF"/>
    <w:rPr>
      <w:rFonts w:ascii="Arial" w:hAnsi="Arial" w:cs="Arial"/>
      <w:sz w:val="22"/>
      <w:szCs w:val="22"/>
    </w:rPr>
  </w:style>
  <w:style w:type="character" w:customStyle="1" w:styleId="DelZnak">
    <w:name w:val="Del Znak"/>
    <w:link w:val="Del"/>
    <w:rsid w:val="00BE42EF"/>
    <w:rPr>
      <w:rFonts w:cs="Arial"/>
      <w:sz w:val="22"/>
      <w:szCs w:val="22"/>
    </w:rPr>
  </w:style>
  <w:style w:type="paragraph" w:customStyle="1" w:styleId="Nazivpodpisnika">
    <w:name w:val="Naziv podpisnika"/>
    <w:basedOn w:val="Navaden"/>
    <w:link w:val="NazivpodpisnikaZnak"/>
    <w:rsid w:val="00BE42EF"/>
    <w:pPr>
      <w:overflowPunct w:val="0"/>
      <w:autoSpaceDE w:val="0"/>
      <w:autoSpaceDN w:val="0"/>
      <w:adjustRightInd w:val="0"/>
      <w:spacing w:line="240" w:lineRule="auto"/>
      <w:ind w:left="5670"/>
      <w:jc w:val="center"/>
      <w:textAlignment w:val="baseline"/>
    </w:pPr>
    <w:rPr>
      <w:rFonts w:cs="Arial"/>
      <w:szCs w:val="22"/>
    </w:rPr>
  </w:style>
  <w:style w:type="character" w:customStyle="1" w:styleId="NazivpodpisnikaZnak">
    <w:name w:val="Naziv podpisnika Znak"/>
    <w:link w:val="Nazivpodpisnika"/>
    <w:rsid w:val="00BE42EF"/>
    <w:rPr>
      <w:rFonts w:cs="Arial"/>
      <w:sz w:val="22"/>
      <w:szCs w:val="22"/>
    </w:rPr>
  </w:style>
  <w:style w:type="character" w:customStyle="1" w:styleId="rkovnatokazaodstavkomZnak">
    <w:name w:val="Črkovna točka_za odstavkom Znak"/>
    <w:link w:val="rkovnatokazaodstavkom"/>
    <w:rsid w:val="00BE42EF"/>
    <w:rPr>
      <w:rFonts w:cs="Arial"/>
      <w:sz w:val="22"/>
      <w:szCs w:val="22"/>
    </w:rPr>
  </w:style>
  <w:style w:type="paragraph" w:customStyle="1" w:styleId="tevilkanakoncupredpisa">
    <w:name w:val="Številka na koncu predpisa"/>
    <w:basedOn w:val="Datumsprejetja"/>
    <w:link w:val="tevilkanakoncupredpisaZnak"/>
    <w:qFormat/>
    <w:rsid w:val="00BE42EF"/>
    <w:pPr>
      <w:spacing w:before="480"/>
    </w:pPr>
  </w:style>
  <w:style w:type="paragraph" w:customStyle="1" w:styleId="Datumsprejetja">
    <w:name w:val="Datum sprejetja"/>
    <w:basedOn w:val="Navaden"/>
    <w:link w:val="DatumsprejetjaZnak"/>
    <w:qFormat/>
    <w:rsid w:val="00BE42EF"/>
    <w:pPr>
      <w:overflowPunct w:val="0"/>
      <w:autoSpaceDE w:val="0"/>
      <w:autoSpaceDN w:val="0"/>
      <w:adjustRightInd w:val="0"/>
      <w:spacing w:line="240" w:lineRule="auto"/>
      <w:jc w:val="both"/>
      <w:textAlignment w:val="baseline"/>
    </w:pPr>
    <w:rPr>
      <w:rFonts w:cs="Arial"/>
      <w:snapToGrid w:val="0"/>
      <w:color w:val="000000"/>
      <w:szCs w:val="22"/>
    </w:rPr>
  </w:style>
  <w:style w:type="character" w:customStyle="1" w:styleId="tevilkanakoncupredpisaZnak">
    <w:name w:val="Številka na koncu predpisa Znak"/>
    <w:link w:val="tevilkanakoncupredpisa"/>
    <w:rsid w:val="00BE42EF"/>
    <w:rPr>
      <w:rFonts w:cs="Arial"/>
      <w:snapToGrid w:val="0"/>
      <w:color w:val="000000"/>
      <w:sz w:val="22"/>
      <w:szCs w:val="22"/>
    </w:rPr>
  </w:style>
  <w:style w:type="paragraph" w:customStyle="1" w:styleId="Podpisnik">
    <w:name w:val="Podpisnik"/>
    <w:basedOn w:val="Navaden"/>
    <w:link w:val="PodpisnikZnak"/>
    <w:qFormat/>
    <w:rsid w:val="00BE42EF"/>
    <w:pPr>
      <w:overflowPunct w:val="0"/>
      <w:autoSpaceDE w:val="0"/>
      <w:autoSpaceDN w:val="0"/>
      <w:adjustRightInd w:val="0"/>
      <w:spacing w:line="240" w:lineRule="auto"/>
      <w:ind w:left="5670"/>
      <w:jc w:val="center"/>
      <w:textAlignment w:val="baseline"/>
    </w:pPr>
    <w:rPr>
      <w:rFonts w:cs="Arial"/>
      <w:szCs w:val="22"/>
    </w:rPr>
  </w:style>
  <w:style w:type="character" w:customStyle="1" w:styleId="DatumsprejetjaZnak">
    <w:name w:val="Datum sprejetja Znak"/>
    <w:link w:val="Datumsprejetja"/>
    <w:rsid w:val="00BE42EF"/>
    <w:rPr>
      <w:rFonts w:cs="Arial"/>
      <w:snapToGrid w:val="0"/>
      <w:color w:val="000000"/>
      <w:sz w:val="22"/>
      <w:szCs w:val="22"/>
    </w:rPr>
  </w:style>
  <w:style w:type="character" w:customStyle="1" w:styleId="PodpisnikZnak">
    <w:name w:val="Podpisnik Znak"/>
    <w:basedOn w:val="NazivpodpisnikaZnak"/>
    <w:link w:val="Podpisnik"/>
    <w:rsid w:val="00BE42EF"/>
    <w:rPr>
      <w:rFonts w:cs="Arial"/>
      <w:sz w:val="22"/>
      <w:szCs w:val="22"/>
    </w:rPr>
  </w:style>
  <w:style w:type="character" w:customStyle="1" w:styleId="PravnapodlagaZnak">
    <w:name w:val="Pravna podlaga Znak"/>
    <w:basedOn w:val="OdstavekZnak"/>
    <w:link w:val="Pravnapodlaga"/>
    <w:rsid w:val="00BE42EF"/>
    <w:rPr>
      <w:rFonts w:ascii="Arial" w:hAnsi="Arial" w:cs="Arial"/>
      <w:sz w:val="22"/>
      <w:szCs w:val="22"/>
    </w:rPr>
  </w:style>
  <w:style w:type="paragraph" w:customStyle="1" w:styleId="Pododdelek">
    <w:name w:val="Pododdelek"/>
    <w:basedOn w:val="Navaden"/>
    <w:link w:val="PododdelekZnak"/>
    <w:qFormat/>
    <w:rsid w:val="00BE42EF"/>
    <w:pPr>
      <w:tabs>
        <w:tab w:val="left" w:pos="540"/>
        <w:tab w:val="left" w:pos="900"/>
      </w:tabs>
      <w:overflowPunct w:val="0"/>
      <w:autoSpaceDE w:val="0"/>
      <w:autoSpaceDN w:val="0"/>
      <w:adjustRightInd w:val="0"/>
      <w:spacing w:before="480" w:line="240" w:lineRule="auto"/>
      <w:jc w:val="center"/>
      <w:textAlignment w:val="baseline"/>
    </w:pPr>
    <w:rPr>
      <w:rFonts w:cs="Arial"/>
      <w:szCs w:val="22"/>
    </w:rPr>
  </w:style>
  <w:style w:type="character" w:customStyle="1" w:styleId="PododdelekZnak">
    <w:name w:val="Pododdelek Znak"/>
    <w:link w:val="Pododdelek"/>
    <w:rsid w:val="00BE42EF"/>
    <w:rPr>
      <w:rFonts w:cs="Arial"/>
      <w:sz w:val="22"/>
      <w:szCs w:val="22"/>
    </w:rPr>
  </w:style>
  <w:style w:type="paragraph" w:customStyle="1" w:styleId="EVA">
    <w:name w:val="EVA"/>
    <w:basedOn w:val="Navaden"/>
    <w:link w:val="EVAZnak"/>
    <w:qFormat/>
    <w:rsid w:val="00BE42EF"/>
    <w:pPr>
      <w:overflowPunct w:val="0"/>
      <w:autoSpaceDE w:val="0"/>
      <w:autoSpaceDN w:val="0"/>
      <w:adjustRightInd w:val="0"/>
      <w:spacing w:line="240" w:lineRule="auto"/>
      <w:jc w:val="both"/>
      <w:textAlignment w:val="baseline"/>
    </w:pPr>
    <w:rPr>
      <w:rFonts w:cs="Arial"/>
      <w:szCs w:val="22"/>
    </w:rPr>
  </w:style>
  <w:style w:type="paragraph" w:styleId="Navadensplet">
    <w:name w:val="Normal (Web)"/>
    <w:basedOn w:val="Navaden"/>
    <w:uiPriority w:val="99"/>
    <w:unhideWhenUsed/>
    <w:rsid w:val="00BE42EF"/>
    <w:pPr>
      <w:spacing w:after="161" w:line="240" w:lineRule="auto"/>
      <w:jc w:val="both"/>
    </w:pPr>
    <w:rPr>
      <w:rFonts w:ascii="Times New Roman" w:hAnsi="Times New Roman"/>
      <w:color w:val="333333"/>
      <w:sz w:val="14"/>
      <w:szCs w:val="14"/>
    </w:rPr>
  </w:style>
  <w:style w:type="character" w:customStyle="1" w:styleId="EVAZnak">
    <w:name w:val="EVA Znak"/>
    <w:link w:val="EVA"/>
    <w:rsid w:val="00BE42EF"/>
    <w:rPr>
      <w:rFonts w:cs="Arial"/>
      <w:sz w:val="22"/>
      <w:szCs w:val="22"/>
    </w:rPr>
  </w:style>
  <w:style w:type="paragraph" w:customStyle="1" w:styleId="Imeorgana">
    <w:name w:val="Ime organa"/>
    <w:basedOn w:val="Navaden"/>
    <w:link w:val="ImeorganaZnak"/>
    <w:qFormat/>
    <w:rsid w:val="00BE42EF"/>
    <w:pPr>
      <w:overflowPunct w:val="0"/>
      <w:autoSpaceDE w:val="0"/>
      <w:autoSpaceDN w:val="0"/>
      <w:adjustRightInd w:val="0"/>
      <w:spacing w:before="480" w:line="240" w:lineRule="auto"/>
      <w:ind w:left="5670"/>
      <w:jc w:val="center"/>
      <w:textAlignment w:val="baseline"/>
    </w:pPr>
    <w:rPr>
      <w:rFonts w:cs="Arial"/>
      <w:szCs w:val="22"/>
    </w:rPr>
  </w:style>
  <w:style w:type="character" w:customStyle="1" w:styleId="apple-converted-space">
    <w:name w:val="apple-converted-space"/>
    <w:basedOn w:val="Privzetapisavaodstavka"/>
    <w:rsid w:val="00BE42EF"/>
  </w:style>
  <w:style w:type="paragraph" w:customStyle="1" w:styleId="Opozorilo">
    <w:name w:val="Opozorilo"/>
    <w:basedOn w:val="Navaden"/>
    <w:link w:val="OpozoriloZnak"/>
    <w:qFormat/>
    <w:rsid w:val="00BE42EF"/>
    <w:pPr>
      <w:overflowPunct w:val="0"/>
      <w:autoSpaceDE w:val="0"/>
      <w:autoSpaceDN w:val="0"/>
      <w:adjustRightInd w:val="0"/>
      <w:spacing w:before="480" w:line="240" w:lineRule="auto"/>
      <w:jc w:val="both"/>
      <w:textAlignment w:val="baseline"/>
    </w:pPr>
    <w:rPr>
      <w:rFonts w:cs="Arial"/>
      <w:color w:val="808080"/>
      <w:szCs w:val="22"/>
    </w:rPr>
  </w:style>
  <w:style w:type="character" w:customStyle="1" w:styleId="OpozoriloZnak">
    <w:name w:val="Opozorilo Znak"/>
    <w:link w:val="Opozorilo"/>
    <w:rsid w:val="00BE42EF"/>
    <w:rPr>
      <w:rFonts w:cs="Arial"/>
      <w:color w:val="808080"/>
      <w:sz w:val="22"/>
      <w:szCs w:val="22"/>
    </w:rPr>
  </w:style>
  <w:style w:type="paragraph" w:customStyle="1" w:styleId="Priloga">
    <w:name w:val="Priloga"/>
    <w:basedOn w:val="Navaden"/>
    <w:link w:val="PrilogaZnak"/>
    <w:qFormat/>
    <w:rsid w:val="00BE42EF"/>
    <w:pPr>
      <w:overflowPunct w:val="0"/>
      <w:autoSpaceDE w:val="0"/>
      <w:autoSpaceDN w:val="0"/>
      <w:adjustRightInd w:val="0"/>
      <w:spacing w:before="380" w:after="60" w:line="200" w:lineRule="exact"/>
      <w:jc w:val="both"/>
      <w:textAlignment w:val="baseline"/>
    </w:pPr>
    <w:rPr>
      <w:rFonts w:cs="Arial"/>
      <w:szCs w:val="17"/>
    </w:rPr>
  </w:style>
  <w:style w:type="character" w:customStyle="1" w:styleId="PrilogaZnak">
    <w:name w:val="Priloga Znak"/>
    <w:link w:val="Priloga"/>
    <w:rsid w:val="00BE42EF"/>
    <w:rPr>
      <w:rFonts w:cs="Arial"/>
      <w:sz w:val="22"/>
      <w:szCs w:val="17"/>
    </w:rPr>
  </w:style>
  <w:style w:type="paragraph" w:customStyle="1" w:styleId="NPB">
    <w:name w:val="NPB"/>
    <w:basedOn w:val="Vrstapredpisa0"/>
    <w:qFormat/>
    <w:rsid w:val="00BE42EF"/>
    <w:rPr>
      <w:spacing w:val="0"/>
    </w:rPr>
  </w:style>
  <w:style w:type="paragraph" w:customStyle="1" w:styleId="Zamaknjenadolobaprvinivo">
    <w:name w:val="Zamaknjena določba_prvi nivo"/>
    <w:basedOn w:val="Alineazaodstavkom"/>
    <w:link w:val="ZamaknjenadolobaprvinivoZnak"/>
    <w:qFormat/>
    <w:rsid w:val="00BE42EF"/>
    <w:pPr>
      <w:numPr>
        <w:numId w:val="0"/>
      </w:numPr>
    </w:pPr>
  </w:style>
  <w:style w:type="paragraph" w:customStyle="1" w:styleId="Zamaknjenadolobadruginivo">
    <w:name w:val="Zamaknjena določba_drugi nivo"/>
    <w:basedOn w:val="rkovnatokazatevilnotoko"/>
    <w:link w:val="ZamaknjenadolobadruginivoZnak"/>
    <w:qFormat/>
    <w:rsid w:val="00BE42EF"/>
    <w:pPr>
      <w:numPr>
        <w:numId w:val="0"/>
      </w:numPr>
      <w:ind w:left="425"/>
    </w:pPr>
  </w:style>
  <w:style w:type="character" w:customStyle="1" w:styleId="ZamaknjenadolobaprvinivoZnak">
    <w:name w:val="Zamaknjena določba_prvi nivo Znak"/>
    <w:basedOn w:val="OdstavekZnak"/>
    <w:link w:val="Zamaknjenadolobaprvinivo"/>
    <w:rsid w:val="00BE42EF"/>
    <w:rPr>
      <w:rFonts w:ascii="Arial" w:hAnsi="Arial" w:cs="Arial"/>
      <w:sz w:val="22"/>
      <w:szCs w:val="22"/>
    </w:rPr>
  </w:style>
  <w:style w:type="character" w:customStyle="1" w:styleId="ZamaknjenadolobadruginivoZnak">
    <w:name w:val="Zamaknjena določba_drugi nivo Znak"/>
    <w:link w:val="Zamaknjenadolobadruginivo"/>
    <w:rsid w:val="00BE42EF"/>
    <w:rPr>
      <w:rFonts w:cs="Arial"/>
      <w:sz w:val="22"/>
      <w:szCs w:val="22"/>
    </w:rPr>
  </w:style>
  <w:style w:type="paragraph" w:customStyle="1" w:styleId="Zamakanjenadolobatretjinivo">
    <w:name w:val="Zamakanjena določba_tretji nivo"/>
    <w:basedOn w:val="Zamaknjenadolobadruginivo"/>
    <w:link w:val="ZamakanjenadolobatretjinivoZnak"/>
    <w:qFormat/>
    <w:rsid w:val="00BE42EF"/>
    <w:pPr>
      <w:ind w:left="993"/>
    </w:pPr>
  </w:style>
  <w:style w:type="numbering" w:customStyle="1" w:styleId="Alinejazaodstavkom">
    <w:name w:val="Alineja za odstavkom"/>
    <w:uiPriority w:val="99"/>
    <w:rsid w:val="00BE42EF"/>
    <w:pPr>
      <w:numPr>
        <w:numId w:val="18"/>
      </w:numPr>
    </w:pPr>
  </w:style>
  <w:style w:type="character" w:customStyle="1" w:styleId="ZamakanjenadolobatretjinivoZnak">
    <w:name w:val="Zamakanjena določba_tretji nivo Znak"/>
    <w:basedOn w:val="ZamaknjenadolobadruginivoZnak"/>
    <w:link w:val="Zamakanjenadolobatretjinivo"/>
    <w:rsid w:val="00BE42EF"/>
    <w:rPr>
      <w:rFonts w:cs="Arial"/>
      <w:sz w:val="22"/>
      <w:szCs w:val="22"/>
    </w:rPr>
  </w:style>
  <w:style w:type="character" w:customStyle="1" w:styleId="ImeorganaZnak">
    <w:name w:val="Ime organa Znak"/>
    <w:link w:val="Imeorgana"/>
    <w:rsid w:val="00BE42EF"/>
    <w:rPr>
      <w:rFonts w:cs="Arial"/>
      <w:sz w:val="22"/>
      <w:szCs w:val="22"/>
    </w:rPr>
  </w:style>
  <w:style w:type="paragraph" w:customStyle="1" w:styleId="rkovnatokazaodstavkoma">
    <w:name w:val="Črkovna točka za odstavkom (a)"/>
    <w:link w:val="rkovnatokazaodstavkomaZnak"/>
    <w:qFormat/>
    <w:rsid w:val="00BE42EF"/>
    <w:pPr>
      <w:numPr>
        <w:numId w:val="19"/>
      </w:numPr>
      <w:jc w:val="both"/>
    </w:pPr>
    <w:rPr>
      <w:sz w:val="22"/>
      <w:szCs w:val="16"/>
    </w:rPr>
  </w:style>
  <w:style w:type="paragraph" w:customStyle="1" w:styleId="rkovnatokazaodstavkomA2">
    <w:name w:val="Črkovna točka za odstavkom A."/>
    <w:basedOn w:val="Navaden"/>
    <w:rsid w:val="00BE42EF"/>
    <w:pPr>
      <w:numPr>
        <w:numId w:val="20"/>
      </w:numPr>
      <w:overflowPunct w:val="0"/>
      <w:autoSpaceDE w:val="0"/>
      <w:autoSpaceDN w:val="0"/>
      <w:adjustRightInd w:val="0"/>
      <w:spacing w:line="240" w:lineRule="auto"/>
      <w:jc w:val="both"/>
      <w:textAlignment w:val="baseline"/>
    </w:pPr>
    <w:rPr>
      <w:szCs w:val="16"/>
    </w:rPr>
  </w:style>
  <w:style w:type="character" w:customStyle="1" w:styleId="rkovnatokazaodstavkomaZnak">
    <w:name w:val="Črkovna točka za odstavkom (a) Znak"/>
    <w:link w:val="rkovnatokazaodstavkoma"/>
    <w:rsid w:val="00BE42EF"/>
    <w:rPr>
      <w:sz w:val="22"/>
      <w:szCs w:val="16"/>
    </w:rPr>
  </w:style>
  <w:style w:type="paragraph" w:customStyle="1" w:styleId="rkovnatokazaodstavkoma1">
    <w:name w:val="Črkovna točka za odstavkom a."/>
    <w:rsid w:val="00BE42EF"/>
    <w:pPr>
      <w:numPr>
        <w:numId w:val="23"/>
      </w:numPr>
      <w:jc w:val="both"/>
    </w:pPr>
    <w:rPr>
      <w:rFonts w:cs="Arial"/>
      <w:sz w:val="22"/>
      <w:szCs w:val="22"/>
    </w:rPr>
  </w:style>
  <w:style w:type="paragraph" w:customStyle="1" w:styleId="rkovnatokazatevilnotokoa">
    <w:name w:val="Črkovna točka za številčno točko a."/>
    <w:rsid w:val="00BE42EF"/>
    <w:pPr>
      <w:numPr>
        <w:numId w:val="22"/>
      </w:numPr>
      <w:tabs>
        <w:tab w:val="left" w:pos="782"/>
      </w:tabs>
      <w:ind w:left="782" w:hanging="357"/>
      <w:jc w:val="both"/>
    </w:pPr>
    <w:rPr>
      <w:sz w:val="22"/>
      <w:szCs w:val="16"/>
    </w:rPr>
  </w:style>
  <w:style w:type="character" w:customStyle="1" w:styleId="Neuvrsceno">
    <w:name w:val="Neuvrsceno"/>
    <w:uiPriority w:val="1"/>
    <w:rsid w:val="00BE42EF"/>
    <w:rPr>
      <w:bdr w:val="none" w:sz="0" w:space="0" w:color="auto"/>
      <w:shd w:val="clear" w:color="auto" w:fill="FFFF00"/>
    </w:rPr>
  </w:style>
  <w:style w:type="character" w:customStyle="1" w:styleId="tevilnatoka11NovaZnak">
    <w:name w:val="Številčna točka 1.1 Nova Znak"/>
    <w:basedOn w:val="tevilnatokaZnak"/>
    <w:link w:val="tevilnatoka11Nova"/>
    <w:rsid w:val="00BE42EF"/>
    <w:rPr>
      <w:rFonts w:ascii="Arial" w:hAnsi="Arial"/>
      <w:sz w:val="22"/>
      <w:szCs w:val="22"/>
    </w:rPr>
  </w:style>
  <w:style w:type="character" w:customStyle="1" w:styleId="rkovnatokazaodstavkomiZnak">
    <w:name w:val="Črkovna točka za odstavkom (i) Znak"/>
    <w:basedOn w:val="AlineazaodstavkomZnak"/>
    <w:link w:val="rkovnatokazaodstavkomi"/>
    <w:rsid w:val="00BE42EF"/>
    <w:rPr>
      <w:rFonts w:cs="Arial"/>
      <w:sz w:val="22"/>
      <w:szCs w:val="22"/>
    </w:rPr>
  </w:style>
  <w:style w:type="paragraph" w:customStyle="1" w:styleId="rkovnatokazaodstavkomA0">
    <w:name w:val="Črkovna točka za odstavkom (A)"/>
    <w:link w:val="rkovnatokazaodstavkomAZnak0"/>
    <w:qFormat/>
    <w:rsid w:val="00BE42EF"/>
    <w:pPr>
      <w:numPr>
        <w:numId w:val="24"/>
      </w:numPr>
      <w:jc w:val="both"/>
    </w:pPr>
    <w:rPr>
      <w:sz w:val="22"/>
      <w:szCs w:val="16"/>
    </w:rPr>
  </w:style>
  <w:style w:type="paragraph" w:customStyle="1" w:styleId="rkovnatokazaodstavkomA3">
    <w:name w:val="Črkovna točka za odstavkom A)"/>
    <w:link w:val="rkovnatokazaodstavkomAZnak1"/>
    <w:qFormat/>
    <w:rsid w:val="00BE42EF"/>
    <w:pPr>
      <w:numPr>
        <w:numId w:val="25"/>
      </w:numPr>
      <w:jc w:val="both"/>
    </w:pPr>
    <w:rPr>
      <w:sz w:val="22"/>
      <w:szCs w:val="16"/>
    </w:rPr>
  </w:style>
  <w:style w:type="character" w:customStyle="1" w:styleId="rkovnatokazaodstavkomAZnak0">
    <w:name w:val="Črkovna točka za odstavkom (A) Znak"/>
    <w:link w:val="rkovnatokazaodstavkomA0"/>
    <w:rsid w:val="00BE42EF"/>
    <w:rPr>
      <w:sz w:val="22"/>
      <w:szCs w:val="16"/>
    </w:rPr>
  </w:style>
  <w:style w:type="paragraph" w:customStyle="1" w:styleId="rkovnatokazatevilnotokoA1">
    <w:name w:val="Črkovna točka za številčno točko (A)"/>
    <w:link w:val="rkovnatokazatevilnotokoAZnak0"/>
    <w:qFormat/>
    <w:rsid w:val="00BE42EF"/>
    <w:pPr>
      <w:numPr>
        <w:numId w:val="26"/>
      </w:numPr>
      <w:jc w:val="both"/>
    </w:pPr>
    <w:rPr>
      <w:sz w:val="22"/>
      <w:szCs w:val="16"/>
    </w:rPr>
  </w:style>
  <w:style w:type="character" w:customStyle="1" w:styleId="rkovnatokazaodstavkomAZnak1">
    <w:name w:val="Črkovna točka za odstavkom A) Znak"/>
    <w:link w:val="rkovnatokazaodstavkomA3"/>
    <w:rsid w:val="00BE42EF"/>
    <w:rPr>
      <w:sz w:val="22"/>
      <w:szCs w:val="16"/>
    </w:rPr>
  </w:style>
  <w:style w:type="character" w:customStyle="1" w:styleId="rkovnatokazatevilnotokoAZnak0">
    <w:name w:val="Črkovna točka za številčno točko (A) Znak"/>
    <w:link w:val="rkovnatokazatevilnotokoA1"/>
    <w:rsid w:val="00BE42EF"/>
    <w:rPr>
      <w:sz w:val="22"/>
      <w:szCs w:val="16"/>
    </w:rPr>
  </w:style>
  <w:style w:type="paragraph" w:customStyle="1" w:styleId="Slikanasredino">
    <w:name w:val="Slika_na sredino"/>
    <w:basedOn w:val="Navaden"/>
    <w:qFormat/>
    <w:rsid w:val="00BE42EF"/>
    <w:pPr>
      <w:overflowPunct w:val="0"/>
      <w:autoSpaceDE w:val="0"/>
      <w:autoSpaceDN w:val="0"/>
      <w:adjustRightInd w:val="0"/>
      <w:spacing w:before="400" w:after="400" w:line="240" w:lineRule="auto"/>
      <w:jc w:val="center"/>
      <w:textAlignment w:val="baseline"/>
    </w:pPr>
    <w:rPr>
      <w:szCs w:val="16"/>
    </w:rPr>
  </w:style>
  <w:style w:type="character" w:customStyle="1" w:styleId="rkovnatokazatevilnotokoAZnak">
    <w:name w:val="Črkovna točka za številčno točko A) Znak"/>
    <w:link w:val="rkovnatokazatevilnotokoA0"/>
    <w:rsid w:val="00BE42EF"/>
    <w:rPr>
      <w:sz w:val="22"/>
      <w:szCs w:val="16"/>
    </w:rPr>
  </w:style>
  <w:style w:type="character" w:customStyle="1" w:styleId="A8">
    <w:name w:val="A8"/>
    <w:uiPriority w:val="99"/>
    <w:rsid w:val="00BE42EF"/>
    <w:rPr>
      <w:b/>
      <w:bCs/>
      <w:color w:val="221E1F"/>
      <w:sz w:val="16"/>
      <w:szCs w:val="16"/>
    </w:rPr>
  </w:style>
  <w:style w:type="paragraph" w:customStyle="1" w:styleId="Pa15">
    <w:name w:val="Pa15"/>
    <w:basedOn w:val="Navaden"/>
    <w:next w:val="Navaden"/>
    <w:uiPriority w:val="99"/>
    <w:rsid w:val="00BE42EF"/>
    <w:pPr>
      <w:autoSpaceDE w:val="0"/>
      <w:autoSpaceDN w:val="0"/>
      <w:adjustRightInd w:val="0"/>
      <w:spacing w:line="171" w:lineRule="atLeast"/>
    </w:pPr>
    <w:rPr>
      <w:rFonts w:eastAsia="Calibri" w:cs="Arial"/>
      <w:sz w:val="24"/>
      <w:szCs w:val="24"/>
    </w:rPr>
  </w:style>
  <w:style w:type="paragraph" w:customStyle="1" w:styleId="Pa3">
    <w:name w:val="Pa3"/>
    <w:basedOn w:val="Navaden"/>
    <w:next w:val="Navaden"/>
    <w:uiPriority w:val="99"/>
    <w:rsid w:val="00BE42EF"/>
    <w:pPr>
      <w:autoSpaceDE w:val="0"/>
      <w:autoSpaceDN w:val="0"/>
      <w:adjustRightInd w:val="0"/>
      <w:spacing w:line="171" w:lineRule="atLeast"/>
    </w:pPr>
    <w:rPr>
      <w:rFonts w:eastAsia="Calibri" w:cs="Arial"/>
      <w:sz w:val="24"/>
      <w:szCs w:val="24"/>
    </w:rPr>
  </w:style>
  <w:style w:type="paragraph" w:customStyle="1" w:styleId="Pa22">
    <w:name w:val="Pa22"/>
    <w:basedOn w:val="Navaden"/>
    <w:next w:val="Navaden"/>
    <w:uiPriority w:val="99"/>
    <w:rsid w:val="00BE42EF"/>
    <w:pPr>
      <w:autoSpaceDE w:val="0"/>
      <w:autoSpaceDN w:val="0"/>
      <w:adjustRightInd w:val="0"/>
      <w:spacing w:line="171" w:lineRule="atLeast"/>
    </w:pPr>
    <w:rPr>
      <w:rFonts w:eastAsia="Calibri" w:cs="Arial"/>
      <w:sz w:val="24"/>
      <w:szCs w:val="24"/>
    </w:rPr>
  </w:style>
  <w:style w:type="paragraph" w:customStyle="1" w:styleId="Pa45">
    <w:name w:val="Pa45"/>
    <w:basedOn w:val="Default"/>
    <w:next w:val="Default"/>
    <w:uiPriority w:val="99"/>
    <w:rsid w:val="00BE42EF"/>
    <w:pPr>
      <w:spacing w:line="171" w:lineRule="atLeast"/>
    </w:pPr>
    <w:rPr>
      <w:rFonts w:eastAsia="Calibri"/>
      <w:color w:val="auto"/>
    </w:rPr>
  </w:style>
  <w:style w:type="paragraph" w:customStyle="1" w:styleId="Pa13">
    <w:name w:val="Pa13"/>
    <w:basedOn w:val="Default"/>
    <w:next w:val="Default"/>
    <w:uiPriority w:val="99"/>
    <w:rsid w:val="00BE42EF"/>
    <w:pPr>
      <w:spacing w:line="171" w:lineRule="atLeast"/>
    </w:pPr>
    <w:rPr>
      <w:rFonts w:eastAsia="Calibri"/>
      <w:color w:val="auto"/>
    </w:rPr>
  </w:style>
  <w:style w:type="paragraph" w:customStyle="1" w:styleId="SKPalinea">
    <w:name w:val="SKP alinea"/>
    <w:basedOn w:val="Odstavekseznama"/>
    <w:uiPriority w:val="1"/>
    <w:qFormat/>
    <w:rsid w:val="00BE42EF"/>
    <w:pPr>
      <w:spacing w:after="200" w:line="276" w:lineRule="auto"/>
      <w:ind w:left="360" w:hanging="360"/>
      <w:jc w:val="both"/>
    </w:pPr>
    <w:rPr>
      <w:rFonts w:ascii="Arial" w:eastAsia="Times New Roman" w:hAnsi="Arial" w:cs="Arial"/>
      <w:sz w:val="20"/>
      <w:szCs w:val="20"/>
      <w:lang w:eastAsia="en-US"/>
    </w:rPr>
  </w:style>
  <w:style w:type="paragraph" w:customStyle="1" w:styleId="Guidelines">
    <w:name w:val="Guidelines"/>
    <w:basedOn w:val="Navaden"/>
    <w:link w:val="GuidelinesChar"/>
    <w:rsid w:val="00BE42EF"/>
    <w:pPr>
      <w:pBdr>
        <w:top w:val="single" w:sz="4" w:space="1" w:color="auto"/>
        <w:left w:val="single" w:sz="4" w:space="4" w:color="auto"/>
        <w:bottom w:val="single" w:sz="4" w:space="1" w:color="auto"/>
        <w:right w:val="single" w:sz="4" w:space="4" w:color="auto"/>
      </w:pBdr>
      <w:tabs>
        <w:tab w:val="left" w:pos="2302"/>
      </w:tabs>
      <w:spacing w:after="240" w:line="240" w:lineRule="auto"/>
      <w:jc w:val="both"/>
    </w:pPr>
    <w:rPr>
      <w:color w:val="4F81BD"/>
      <w:sz w:val="20"/>
      <w:szCs w:val="24"/>
      <w:lang w:eastAsia="en-US"/>
    </w:rPr>
  </w:style>
  <w:style w:type="character" w:customStyle="1" w:styleId="GuidelinesChar">
    <w:name w:val="Guidelines Char"/>
    <w:link w:val="Guidelines"/>
    <w:rsid w:val="00BE42EF"/>
    <w:rPr>
      <w:color w:val="4F81BD"/>
      <w:szCs w:val="24"/>
      <w:lang w:eastAsia="en-US"/>
    </w:rPr>
  </w:style>
  <w:style w:type="paragraph" w:customStyle="1" w:styleId="rkovnatokazatevilnotoko0">
    <w:name w:val="rkovnatokazatevilnotoko"/>
    <w:basedOn w:val="Navaden"/>
    <w:rsid w:val="00BE42EF"/>
    <w:pPr>
      <w:spacing w:before="100" w:beforeAutospacing="1" w:after="100" w:afterAutospacing="1" w:line="240" w:lineRule="auto"/>
    </w:pPr>
    <w:rPr>
      <w:rFonts w:ascii="Times New Roman" w:hAnsi="Times New Roman"/>
      <w:sz w:val="24"/>
      <w:szCs w:val="24"/>
    </w:rPr>
  </w:style>
  <w:style w:type="paragraph" w:customStyle="1" w:styleId="alinejazarkovnotoko0">
    <w:name w:val="alinejazarkovnotoko"/>
    <w:basedOn w:val="Navaden"/>
    <w:rsid w:val="00BE42EF"/>
    <w:pPr>
      <w:spacing w:before="100" w:beforeAutospacing="1" w:after="100" w:afterAutospacing="1" w:line="240" w:lineRule="auto"/>
    </w:pPr>
    <w:rPr>
      <w:rFonts w:ascii="Times New Roman" w:hAnsi="Times New Roman"/>
      <w:sz w:val="24"/>
      <w:szCs w:val="24"/>
    </w:rPr>
  </w:style>
  <w:style w:type="paragraph" w:customStyle="1" w:styleId="qlbt-cell-line">
    <w:name w:val="qlbt-cell-line"/>
    <w:basedOn w:val="Navaden"/>
    <w:rsid w:val="00BE42EF"/>
    <w:pPr>
      <w:spacing w:line="240" w:lineRule="auto"/>
    </w:pPr>
    <w:rPr>
      <w:rFonts w:ascii="Times New Roman" w:hAnsi="Times New Roman"/>
      <w:sz w:val="24"/>
      <w:szCs w:val="24"/>
      <w:lang w:val="en-US" w:eastAsia="en-US"/>
    </w:rPr>
  </w:style>
  <w:style w:type="paragraph" w:customStyle="1" w:styleId="qlbt-cell-lineql-align-right">
    <w:name w:val="qlbt-cell-line ql-align-right"/>
    <w:basedOn w:val="Navaden"/>
    <w:rsid w:val="00BE42EF"/>
    <w:pPr>
      <w:spacing w:line="240" w:lineRule="auto"/>
    </w:pPr>
    <w:rPr>
      <w:rFonts w:ascii="Times New Roman" w:hAnsi="Times New Roman"/>
      <w:sz w:val="24"/>
      <w:szCs w:val="24"/>
      <w:lang w:val="en-US" w:eastAsia="en-US"/>
    </w:rPr>
  </w:style>
  <w:style w:type="table" w:customStyle="1" w:styleId="quill-better-table">
    <w:name w:val="quill-better-table"/>
    <w:basedOn w:val="Navadnatabela"/>
    <w:rsid w:val="00BE42EF"/>
    <w:rPr>
      <w:rFonts w:ascii="Times New Roman" w:hAnsi="Times New Roman"/>
      <w:lang w:val="en-US" w:eastAsia="en-US"/>
    </w:rPr>
    <w:tblPr/>
  </w:style>
  <w:style w:type="character" w:customStyle="1" w:styleId="superscript">
    <w:name w:val="superscript"/>
    <w:basedOn w:val="Privzetapisavaodstavka"/>
    <w:rsid w:val="00BE42EF"/>
  </w:style>
  <w:style w:type="character" w:customStyle="1" w:styleId="ui-provider">
    <w:name w:val="ui-provider"/>
    <w:basedOn w:val="Privzetapisavaodstavka"/>
    <w:rsid w:val="00BE42EF"/>
  </w:style>
  <w:style w:type="paragraph" w:customStyle="1" w:styleId="Navaden1">
    <w:name w:val="Navaden1"/>
    <w:basedOn w:val="Navaden"/>
    <w:rsid w:val="00BE42EF"/>
    <w:pPr>
      <w:spacing w:before="100" w:beforeAutospacing="1" w:after="100" w:afterAutospacing="1" w:line="240" w:lineRule="auto"/>
    </w:pPr>
    <w:rPr>
      <w:rFonts w:ascii="Times New Roman" w:hAnsi="Times New Roman"/>
      <w:sz w:val="24"/>
      <w:szCs w:val="24"/>
    </w:rPr>
  </w:style>
  <w:style w:type="character" w:customStyle="1" w:styleId="fui-primitive">
    <w:name w:val="fui-primitive"/>
    <w:basedOn w:val="Privzetapisavaodstavka"/>
    <w:rsid w:val="00BE4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114">
      <w:bodyDiv w:val="1"/>
      <w:marLeft w:val="0"/>
      <w:marRight w:val="0"/>
      <w:marTop w:val="0"/>
      <w:marBottom w:val="0"/>
      <w:divBdr>
        <w:top w:val="none" w:sz="0" w:space="0" w:color="auto"/>
        <w:left w:val="none" w:sz="0" w:space="0" w:color="auto"/>
        <w:bottom w:val="none" w:sz="0" w:space="0" w:color="auto"/>
        <w:right w:val="none" w:sz="0" w:space="0" w:color="auto"/>
      </w:divBdr>
    </w:div>
    <w:div w:id="2242693">
      <w:bodyDiv w:val="1"/>
      <w:marLeft w:val="0"/>
      <w:marRight w:val="0"/>
      <w:marTop w:val="0"/>
      <w:marBottom w:val="0"/>
      <w:divBdr>
        <w:top w:val="none" w:sz="0" w:space="0" w:color="auto"/>
        <w:left w:val="none" w:sz="0" w:space="0" w:color="auto"/>
        <w:bottom w:val="none" w:sz="0" w:space="0" w:color="auto"/>
        <w:right w:val="none" w:sz="0" w:space="0" w:color="auto"/>
      </w:divBdr>
    </w:div>
    <w:div w:id="13309696">
      <w:bodyDiv w:val="1"/>
      <w:marLeft w:val="0"/>
      <w:marRight w:val="0"/>
      <w:marTop w:val="0"/>
      <w:marBottom w:val="0"/>
      <w:divBdr>
        <w:top w:val="none" w:sz="0" w:space="0" w:color="auto"/>
        <w:left w:val="none" w:sz="0" w:space="0" w:color="auto"/>
        <w:bottom w:val="none" w:sz="0" w:space="0" w:color="auto"/>
        <w:right w:val="none" w:sz="0" w:space="0" w:color="auto"/>
      </w:divBdr>
    </w:div>
    <w:div w:id="15890157">
      <w:bodyDiv w:val="1"/>
      <w:marLeft w:val="0"/>
      <w:marRight w:val="0"/>
      <w:marTop w:val="0"/>
      <w:marBottom w:val="0"/>
      <w:divBdr>
        <w:top w:val="none" w:sz="0" w:space="0" w:color="auto"/>
        <w:left w:val="none" w:sz="0" w:space="0" w:color="auto"/>
        <w:bottom w:val="none" w:sz="0" w:space="0" w:color="auto"/>
        <w:right w:val="none" w:sz="0" w:space="0" w:color="auto"/>
      </w:divBdr>
    </w:div>
    <w:div w:id="44525123">
      <w:bodyDiv w:val="1"/>
      <w:marLeft w:val="0"/>
      <w:marRight w:val="0"/>
      <w:marTop w:val="0"/>
      <w:marBottom w:val="0"/>
      <w:divBdr>
        <w:top w:val="none" w:sz="0" w:space="0" w:color="auto"/>
        <w:left w:val="none" w:sz="0" w:space="0" w:color="auto"/>
        <w:bottom w:val="none" w:sz="0" w:space="0" w:color="auto"/>
        <w:right w:val="none" w:sz="0" w:space="0" w:color="auto"/>
      </w:divBdr>
      <w:divsChild>
        <w:div w:id="256645414">
          <w:marLeft w:val="0"/>
          <w:marRight w:val="0"/>
          <w:marTop w:val="0"/>
          <w:marBottom w:val="0"/>
          <w:divBdr>
            <w:top w:val="none" w:sz="0" w:space="0" w:color="auto"/>
            <w:left w:val="none" w:sz="0" w:space="0" w:color="auto"/>
            <w:bottom w:val="none" w:sz="0" w:space="0" w:color="auto"/>
            <w:right w:val="none" w:sz="0" w:space="0" w:color="auto"/>
          </w:divBdr>
        </w:div>
        <w:div w:id="1656685531">
          <w:marLeft w:val="0"/>
          <w:marRight w:val="0"/>
          <w:marTop w:val="0"/>
          <w:marBottom w:val="0"/>
          <w:divBdr>
            <w:top w:val="none" w:sz="0" w:space="0" w:color="auto"/>
            <w:left w:val="none" w:sz="0" w:space="0" w:color="auto"/>
            <w:bottom w:val="none" w:sz="0" w:space="0" w:color="auto"/>
            <w:right w:val="none" w:sz="0" w:space="0" w:color="auto"/>
          </w:divBdr>
        </w:div>
        <w:div w:id="1775247857">
          <w:marLeft w:val="0"/>
          <w:marRight w:val="0"/>
          <w:marTop w:val="0"/>
          <w:marBottom w:val="0"/>
          <w:divBdr>
            <w:top w:val="none" w:sz="0" w:space="0" w:color="auto"/>
            <w:left w:val="none" w:sz="0" w:space="0" w:color="auto"/>
            <w:bottom w:val="none" w:sz="0" w:space="0" w:color="auto"/>
            <w:right w:val="none" w:sz="0" w:space="0" w:color="auto"/>
          </w:divBdr>
        </w:div>
        <w:div w:id="749085293">
          <w:marLeft w:val="0"/>
          <w:marRight w:val="0"/>
          <w:marTop w:val="0"/>
          <w:marBottom w:val="0"/>
          <w:divBdr>
            <w:top w:val="none" w:sz="0" w:space="0" w:color="auto"/>
            <w:left w:val="none" w:sz="0" w:space="0" w:color="auto"/>
            <w:bottom w:val="none" w:sz="0" w:space="0" w:color="auto"/>
            <w:right w:val="none" w:sz="0" w:space="0" w:color="auto"/>
          </w:divBdr>
        </w:div>
        <w:div w:id="950816882">
          <w:marLeft w:val="0"/>
          <w:marRight w:val="0"/>
          <w:marTop w:val="0"/>
          <w:marBottom w:val="0"/>
          <w:divBdr>
            <w:top w:val="none" w:sz="0" w:space="0" w:color="auto"/>
            <w:left w:val="none" w:sz="0" w:space="0" w:color="auto"/>
            <w:bottom w:val="none" w:sz="0" w:space="0" w:color="auto"/>
            <w:right w:val="none" w:sz="0" w:space="0" w:color="auto"/>
          </w:divBdr>
        </w:div>
        <w:div w:id="1234390386">
          <w:marLeft w:val="0"/>
          <w:marRight w:val="0"/>
          <w:marTop w:val="0"/>
          <w:marBottom w:val="0"/>
          <w:divBdr>
            <w:top w:val="none" w:sz="0" w:space="0" w:color="auto"/>
            <w:left w:val="none" w:sz="0" w:space="0" w:color="auto"/>
            <w:bottom w:val="none" w:sz="0" w:space="0" w:color="auto"/>
            <w:right w:val="none" w:sz="0" w:space="0" w:color="auto"/>
          </w:divBdr>
        </w:div>
        <w:div w:id="861357090">
          <w:marLeft w:val="0"/>
          <w:marRight w:val="0"/>
          <w:marTop w:val="0"/>
          <w:marBottom w:val="0"/>
          <w:divBdr>
            <w:top w:val="none" w:sz="0" w:space="0" w:color="auto"/>
            <w:left w:val="none" w:sz="0" w:space="0" w:color="auto"/>
            <w:bottom w:val="none" w:sz="0" w:space="0" w:color="auto"/>
            <w:right w:val="none" w:sz="0" w:space="0" w:color="auto"/>
          </w:divBdr>
        </w:div>
        <w:div w:id="1940985671">
          <w:marLeft w:val="0"/>
          <w:marRight w:val="0"/>
          <w:marTop w:val="0"/>
          <w:marBottom w:val="0"/>
          <w:divBdr>
            <w:top w:val="none" w:sz="0" w:space="0" w:color="auto"/>
            <w:left w:val="none" w:sz="0" w:space="0" w:color="auto"/>
            <w:bottom w:val="none" w:sz="0" w:space="0" w:color="auto"/>
            <w:right w:val="none" w:sz="0" w:space="0" w:color="auto"/>
          </w:divBdr>
        </w:div>
      </w:divsChild>
    </w:div>
    <w:div w:id="46800644">
      <w:bodyDiv w:val="1"/>
      <w:marLeft w:val="0"/>
      <w:marRight w:val="0"/>
      <w:marTop w:val="0"/>
      <w:marBottom w:val="0"/>
      <w:divBdr>
        <w:top w:val="none" w:sz="0" w:space="0" w:color="auto"/>
        <w:left w:val="none" w:sz="0" w:space="0" w:color="auto"/>
        <w:bottom w:val="none" w:sz="0" w:space="0" w:color="auto"/>
        <w:right w:val="none" w:sz="0" w:space="0" w:color="auto"/>
      </w:divBdr>
    </w:div>
    <w:div w:id="49622373">
      <w:bodyDiv w:val="1"/>
      <w:marLeft w:val="0"/>
      <w:marRight w:val="0"/>
      <w:marTop w:val="0"/>
      <w:marBottom w:val="0"/>
      <w:divBdr>
        <w:top w:val="none" w:sz="0" w:space="0" w:color="auto"/>
        <w:left w:val="none" w:sz="0" w:space="0" w:color="auto"/>
        <w:bottom w:val="none" w:sz="0" w:space="0" w:color="auto"/>
        <w:right w:val="none" w:sz="0" w:space="0" w:color="auto"/>
      </w:divBdr>
    </w:div>
    <w:div w:id="51079600">
      <w:bodyDiv w:val="1"/>
      <w:marLeft w:val="0"/>
      <w:marRight w:val="0"/>
      <w:marTop w:val="0"/>
      <w:marBottom w:val="0"/>
      <w:divBdr>
        <w:top w:val="none" w:sz="0" w:space="0" w:color="auto"/>
        <w:left w:val="none" w:sz="0" w:space="0" w:color="auto"/>
        <w:bottom w:val="none" w:sz="0" w:space="0" w:color="auto"/>
        <w:right w:val="none" w:sz="0" w:space="0" w:color="auto"/>
      </w:divBdr>
    </w:div>
    <w:div w:id="63845272">
      <w:bodyDiv w:val="1"/>
      <w:marLeft w:val="0"/>
      <w:marRight w:val="0"/>
      <w:marTop w:val="0"/>
      <w:marBottom w:val="0"/>
      <w:divBdr>
        <w:top w:val="none" w:sz="0" w:space="0" w:color="auto"/>
        <w:left w:val="none" w:sz="0" w:space="0" w:color="auto"/>
        <w:bottom w:val="none" w:sz="0" w:space="0" w:color="auto"/>
        <w:right w:val="none" w:sz="0" w:space="0" w:color="auto"/>
      </w:divBdr>
    </w:div>
    <w:div w:id="82916574">
      <w:bodyDiv w:val="1"/>
      <w:marLeft w:val="0"/>
      <w:marRight w:val="0"/>
      <w:marTop w:val="0"/>
      <w:marBottom w:val="0"/>
      <w:divBdr>
        <w:top w:val="none" w:sz="0" w:space="0" w:color="auto"/>
        <w:left w:val="none" w:sz="0" w:space="0" w:color="auto"/>
        <w:bottom w:val="none" w:sz="0" w:space="0" w:color="auto"/>
        <w:right w:val="none" w:sz="0" w:space="0" w:color="auto"/>
      </w:divBdr>
    </w:div>
    <w:div w:id="83191355">
      <w:bodyDiv w:val="1"/>
      <w:marLeft w:val="0"/>
      <w:marRight w:val="0"/>
      <w:marTop w:val="0"/>
      <w:marBottom w:val="0"/>
      <w:divBdr>
        <w:top w:val="none" w:sz="0" w:space="0" w:color="auto"/>
        <w:left w:val="none" w:sz="0" w:space="0" w:color="auto"/>
        <w:bottom w:val="none" w:sz="0" w:space="0" w:color="auto"/>
        <w:right w:val="none" w:sz="0" w:space="0" w:color="auto"/>
      </w:divBdr>
    </w:div>
    <w:div w:id="97259091">
      <w:bodyDiv w:val="1"/>
      <w:marLeft w:val="0"/>
      <w:marRight w:val="0"/>
      <w:marTop w:val="0"/>
      <w:marBottom w:val="0"/>
      <w:divBdr>
        <w:top w:val="none" w:sz="0" w:space="0" w:color="auto"/>
        <w:left w:val="none" w:sz="0" w:space="0" w:color="auto"/>
        <w:bottom w:val="none" w:sz="0" w:space="0" w:color="auto"/>
        <w:right w:val="none" w:sz="0" w:space="0" w:color="auto"/>
      </w:divBdr>
    </w:div>
    <w:div w:id="105270756">
      <w:bodyDiv w:val="1"/>
      <w:marLeft w:val="0"/>
      <w:marRight w:val="0"/>
      <w:marTop w:val="0"/>
      <w:marBottom w:val="0"/>
      <w:divBdr>
        <w:top w:val="none" w:sz="0" w:space="0" w:color="auto"/>
        <w:left w:val="none" w:sz="0" w:space="0" w:color="auto"/>
        <w:bottom w:val="none" w:sz="0" w:space="0" w:color="auto"/>
        <w:right w:val="none" w:sz="0" w:space="0" w:color="auto"/>
      </w:divBdr>
    </w:div>
    <w:div w:id="121847724">
      <w:bodyDiv w:val="1"/>
      <w:marLeft w:val="0"/>
      <w:marRight w:val="0"/>
      <w:marTop w:val="0"/>
      <w:marBottom w:val="0"/>
      <w:divBdr>
        <w:top w:val="none" w:sz="0" w:space="0" w:color="auto"/>
        <w:left w:val="none" w:sz="0" w:space="0" w:color="auto"/>
        <w:bottom w:val="none" w:sz="0" w:space="0" w:color="auto"/>
        <w:right w:val="none" w:sz="0" w:space="0" w:color="auto"/>
      </w:divBdr>
    </w:div>
    <w:div w:id="126705200">
      <w:bodyDiv w:val="1"/>
      <w:marLeft w:val="0"/>
      <w:marRight w:val="0"/>
      <w:marTop w:val="0"/>
      <w:marBottom w:val="0"/>
      <w:divBdr>
        <w:top w:val="none" w:sz="0" w:space="0" w:color="auto"/>
        <w:left w:val="none" w:sz="0" w:space="0" w:color="auto"/>
        <w:bottom w:val="none" w:sz="0" w:space="0" w:color="auto"/>
        <w:right w:val="none" w:sz="0" w:space="0" w:color="auto"/>
      </w:divBdr>
    </w:div>
    <w:div w:id="127865368">
      <w:bodyDiv w:val="1"/>
      <w:marLeft w:val="0"/>
      <w:marRight w:val="0"/>
      <w:marTop w:val="0"/>
      <w:marBottom w:val="0"/>
      <w:divBdr>
        <w:top w:val="none" w:sz="0" w:space="0" w:color="auto"/>
        <w:left w:val="none" w:sz="0" w:space="0" w:color="auto"/>
        <w:bottom w:val="none" w:sz="0" w:space="0" w:color="auto"/>
        <w:right w:val="none" w:sz="0" w:space="0" w:color="auto"/>
      </w:divBdr>
    </w:div>
    <w:div w:id="155074483">
      <w:bodyDiv w:val="1"/>
      <w:marLeft w:val="0"/>
      <w:marRight w:val="0"/>
      <w:marTop w:val="0"/>
      <w:marBottom w:val="0"/>
      <w:divBdr>
        <w:top w:val="none" w:sz="0" w:space="0" w:color="auto"/>
        <w:left w:val="none" w:sz="0" w:space="0" w:color="auto"/>
        <w:bottom w:val="none" w:sz="0" w:space="0" w:color="auto"/>
        <w:right w:val="none" w:sz="0" w:space="0" w:color="auto"/>
      </w:divBdr>
    </w:div>
    <w:div w:id="161624815">
      <w:bodyDiv w:val="1"/>
      <w:marLeft w:val="0"/>
      <w:marRight w:val="0"/>
      <w:marTop w:val="0"/>
      <w:marBottom w:val="0"/>
      <w:divBdr>
        <w:top w:val="none" w:sz="0" w:space="0" w:color="auto"/>
        <w:left w:val="none" w:sz="0" w:space="0" w:color="auto"/>
        <w:bottom w:val="none" w:sz="0" w:space="0" w:color="auto"/>
        <w:right w:val="none" w:sz="0" w:space="0" w:color="auto"/>
      </w:divBdr>
    </w:div>
    <w:div w:id="175921911">
      <w:bodyDiv w:val="1"/>
      <w:marLeft w:val="0"/>
      <w:marRight w:val="0"/>
      <w:marTop w:val="0"/>
      <w:marBottom w:val="0"/>
      <w:divBdr>
        <w:top w:val="none" w:sz="0" w:space="0" w:color="auto"/>
        <w:left w:val="none" w:sz="0" w:space="0" w:color="auto"/>
        <w:bottom w:val="none" w:sz="0" w:space="0" w:color="auto"/>
        <w:right w:val="none" w:sz="0" w:space="0" w:color="auto"/>
      </w:divBdr>
    </w:div>
    <w:div w:id="179008692">
      <w:bodyDiv w:val="1"/>
      <w:marLeft w:val="0"/>
      <w:marRight w:val="0"/>
      <w:marTop w:val="0"/>
      <w:marBottom w:val="0"/>
      <w:divBdr>
        <w:top w:val="none" w:sz="0" w:space="0" w:color="auto"/>
        <w:left w:val="none" w:sz="0" w:space="0" w:color="auto"/>
        <w:bottom w:val="none" w:sz="0" w:space="0" w:color="auto"/>
        <w:right w:val="none" w:sz="0" w:space="0" w:color="auto"/>
      </w:divBdr>
    </w:div>
    <w:div w:id="183445783">
      <w:bodyDiv w:val="1"/>
      <w:marLeft w:val="0"/>
      <w:marRight w:val="0"/>
      <w:marTop w:val="0"/>
      <w:marBottom w:val="0"/>
      <w:divBdr>
        <w:top w:val="none" w:sz="0" w:space="0" w:color="auto"/>
        <w:left w:val="none" w:sz="0" w:space="0" w:color="auto"/>
        <w:bottom w:val="none" w:sz="0" w:space="0" w:color="auto"/>
        <w:right w:val="none" w:sz="0" w:space="0" w:color="auto"/>
      </w:divBdr>
    </w:div>
    <w:div w:id="227888235">
      <w:bodyDiv w:val="1"/>
      <w:marLeft w:val="0"/>
      <w:marRight w:val="0"/>
      <w:marTop w:val="0"/>
      <w:marBottom w:val="0"/>
      <w:divBdr>
        <w:top w:val="none" w:sz="0" w:space="0" w:color="auto"/>
        <w:left w:val="none" w:sz="0" w:space="0" w:color="auto"/>
        <w:bottom w:val="none" w:sz="0" w:space="0" w:color="auto"/>
        <w:right w:val="none" w:sz="0" w:space="0" w:color="auto"/>
      </w:divBdr>
    </w:div>
    <w:div w:id="232543084">
      <w:bodyDiv w:val="1"/>
      <w:marLeft w:val="0"/>
      <w:marRight w:val="0"/>
      <w:marTop w:val="0"/>
      <w:marBottom w:val="0"/>
      <w:divBdr>
        <w:top w:val="none" w:sz="0" w:space="0" w:color="auto"/>
        <w:left w:val="none" w:sz="0" w:space="0" w:color="auto"/>
        <w:bottom w:val="none" w:sz="0" w:space="0" w:color="auto"/>
        <w:right w:val="none" w:sz="0" w:space="0" w:color="auto"/>
      </w:divBdr>
    </w:div>
    <w:div w:id="245918495">
      <w:bodyDiv w:val="1"/>
      <w:marLeft w:val="0"/>
      <w:marRight w:val="0"/>
      <w:marTop w:val="0"/>
      <w:marBottom w:val="0"/>
      <w:divBdr>
        <w:top w:val="none" w:sz="0" w:space="0" w:color="auto"/>
        <w:left w:val="none" w:sz="0" w:space="0" w:color="auto"/>
        <w:bottom w:val="none" w:sz="0" w:space="0" w:color="auto"/>
        <w:right w:val="none" w:sz="0" w:space="0" w:color="auto"/>
      </w:divBdr>
      <w:divsChild>
        <w:div w:id="1328022549">
          <w:marLeft w:val="0"/>
          <w:marRight w:val="0"/>
          <w:marTop w:val="0"/>
          <w:marBottom w:val="0"/>
          <w:divBdr>
            <w:top w:val="none" w:sz="0" w:space="0" w:color="auto"/>
            <w:left w:val="none" w:sz="0" w:space="0" w:color="auto"/>
            <w:bottom w:val="none" w:sz="0" w:space="0" w:color="auto"/>
            <w:right w:val="none" w:sz="0" w:space="0" w:color="auto"/>
          </w:divBdr>
        </w:div>
        <w:div w:id="847406942">
          <w:marLeft w:val="0"/>
          <w:marRight w:val="0"/>
          <w:marTop w:val="0"/>
          <w:marBottom w:val="0"/>
          <w:divBdr>
            <w:top w:val="none" w:sz="0" w:space="0" w:color="auto"/>
            <w:left w:val="none" w:sz="0" w:space="0" w:color="auto"/>
            <w:bottom w:val="none" w:sz="0" w:space="0" w:color="auto"/>
            <w:right w:val="none" w:sz="0" w:space="0" w:color="auto"/>
          </w:divBdr>
        </w:div>
        <w:div w:id="719285058">
          <w:marLeft w:val="0"/>
          <w:marRight w:val="0"/>
          <w:marTop w:val="0"/>
          <w:marBottom w:val="0"/>
          <w:divBdr>
            <w:top w:val="none" w:sz="0" w:space="0" w:color="auto"/>
            <w:left w:val="none" w:sz="0" w:space="0" w:color="auto"/>
            <w:bottom w:val="none" w:sz="0" w:space="0" w:color="auto"/>
            <w:right w:val="none" w:sz="0" w:space="0" w:color="auto"/>
          </w:divBdr>
        </w:div>
        <w:div w:id="2102530169">
          <w:marLeft w:val="0"/>
          <w:marRight w:val="0"/>
          <w:marTop w:val="0"/>
          <w:marBottom w:val="0"/>
          <w:divBdr>
            <w:top w:val="none" w:sz="0" w:space="0" w:color="auto"/>
            <w:left w:val="none" w:sz="0" w:space="0" w:color="auto"/>
            <w:bottom w:val="none" w:sz="0" w:space="0" w:color="auto"/>
            <w:right w:val="none" w:sz="0" w:space="0" w:color="auto"/>
          </w:divBdr>
        </w:div>
        <w:div w:id="244925826">
          <w:marLeft w:val="0"/>
          <w:marRight w:val="0"/>
          <w:marTop w:val="0"/>
          <w:marBottom w:val="0"/>
          <w:divBdr>
            <w:top w:val="none" w:sz="0" w:space="0" w:color="auto"/>
            <w:left w:val="none" w:sz="0" w:space="0" w:color="auto"/>
            <w:bottom w:val="none" w:sz="0" w:space="0" w:color="auto"/>
            <w:right w:val="none" w:sz="0" w:space="0" w:color="auto"/>
          </w:divBdr>
        </w:div>
        <w:div w:id="905913530">
          <w:marLeft w:val="0"/>
          <w:marRight w:val="0"/>
          <w:marTop w:val="0"/>
          <w:marBottom w:val="0"/>
          <w:divBdr>
            <w:top w:val="none" w:sz="0" w:space="0" w:color="auto"/>
            <w:left w:val="none" w:sz="0" w:space="0" w:color="auto"/>
            <w:bottom w:val="none" w:sz="0" w:space="0" w:color="auto"/>
            <w:right w:val="none" w:sz="0" w:space="0" w:color="auto"/>
          </w:divBdr>
        </w:div>
      </w:divsChild>
    </w:div>
    <w:div w:id="265506416">
      <w:bodyDiv w:val="1"/>
      <w:marLeft w:val="0"/>
      <w:marRight w:val="0"/>
      <w:marTop w:val="0"/>
      <w:marBottom w:val="0"/>
      <w:divBdr>
        <w:top w:val="none" w:sz="0" w:space="0" w:color="auto"/>
        <w:left w:val="none" w:sz="0" w:space="0" w:color="auto"/>
        <w:bottom w:val="none" w:sz="0" w:space="0" w:color="auto"/>
        <w:right w:val="none" w:sz="0" w:space="0" w:color="auto"/>
      </w:divBdr>
    </w:div>
    <w:div w:id="281613742">
      <w:bodyDiv w:val="1"/>
      <w:marLeft w:val="0"/>
      <w:marRight w:val="0"/>
      <w:marTop w:val="0"/>
      <w:marBottom w:val="0"/>
      <w:divBdr>
        <w:top w:val="none" w:sz="0" w:space="0" w:color="auto"/>
        <w:left w:val="none" w:sz="0" w:space="0" w:color="auto"/>
        <w:bottom w:val="none" w:sz="0" w:space="0" w:color="auto"/>
        <w:right w:val="none" w:sz="0" w:space="0" w:color="auto"/>
      </w:divBdr>
    </w:div>
    <w:div w:id="292640507">
      <w:bodyDiv w:val="1"/>
      <w:marLeft w:val="0"/>
      <w:marRight w:val="0"/>
      <w:marTop w:val="0"/>
      <w:marBottom w:val="0"/>
      <w:divBdr>
        <w:top w:val="none" w:sz="0" w:space="0" w:color="auto"/>
        <w:left w:val="none" w:sz="0" w:space="0" w:color="auto"/>
        <w:bottom w:val="none" w:sz="0" w:space="0" w:color="auto"/>
        <w:right w:val="none" w:sz="0" w:space="0" w:color="auto"/>
      </w:divBdr>
    </w:div>
    <w:div w:id="322784431">
      <w:bodyDiv w:val="1"/>
      <w:marLeft w:val="0"/>
      <w:marRight w:val="0"/>
      <w:marTop w:val="0"/>
      <w:marBottom w:val="0"/>
      <w:divBdr>
        <w:top w:val="none" w:sz="0" w:space="0" w:color="auto"/>
        <w:left w:val="none" w:sz="0" w:space="0" w:color="auto"/>
        <w:bottom w:val="none" w:sz="0" w:space="0" w:color="auto"/>
        <w:right w:val="none" w:sz="0" w:space="0" w:color="auto"/>
      </w:divBdr>
    </w:div>
    <w:div w:id="338895923">
      <w:bodyDiv w:val="1"/>
      <w:marLeft w:val="0"/>
      <w:marRight w:val="0"/>
      <w:marTop w:val="0"/>
      <w:marBottom w:val="0"/>
      <w:divBdr>
        <w:top w:val="none" w:sz="0" w:space="0" w:color="auto"/>
        <w:left w:val="none" w:sz="0" w:space="0" w:color="auto"/>
        <w:bottom w:val="none" w:sz="0" w:space="0" w:color="auto"/>
        <w:right w:val="none" w:sz="0" w:space="0" w:color="auto"/>
      </w:divBdr>
    </w:div>
    <w:div w:id="349912695">
      <w:bodyDiv w:val="1"/>
      <w:marLeft w:val="0"/>
      <w:marRight w:val="0"/>
      <w:marTop w:val="0"/>
      <w:marBottom w:val="0"/>
      <w:divBdr>
        <w:top w:val="none" w:sz="0" w:space="0" w:color="auto"/>
        <w:left w:val="none" w:sz="0" w:space="0" w:color="auto"/>
        <w:bottom w:val="none" w:sz="0" w:space="0" w:color="auto"/>
        <w:right w:val="none" w:sz="0" w:space="0" w:color="auto"/>
      </w:divBdr>
    </w:div>
    <w:div w:id="362827092">
      <w:bodyDiv w:val="1"/>
      <w:marLeft w:val="0"/>
      <w:marRight w:val="0"/>
      <w:marTop w:val="0"/>
      <w:marBottom w:val="0"/>
      <w:divBdr>
        <w:top w:val="none" w:sz="0" w:space="0" w:color="auto"/>
        <w:left w:val="none" w:sz="0" w:space="0" w:color="auto"/>
        <w:bottom w:val="none" w:sz="0" w:space="0" w:color="auto"/>
        <w:right w:val="none" w:sz="0" w:space="0" w:color="auto"/>
      </w:divBdr>
    </w:div>
    <w:div w:id="366836300">
      <w:bodyDiv w:val="1"/>
      <w:marLeft w:val="0"/>
      <w:marRight w:val="0"/>
      <w:marTop w:val="0"/>
      <w:marBottom w:val="0"/>
      <w:divBdr>
        <w:top w:val="none" w:sz="0" w:space="0" w:color="auto"/>
        <w:left w:val="none" w:sz="0" w:space="0" w:color="auto"/>
        <w:bottom w:val="none" w:sz="0" w:space="0" w:color="auto"/>
        <w:right w:val="none" w:sz="0" w:space="0" w:color="auto"/>
      </w:divBdr>
    </w:div>
    <w:div w:id="368379181">
      <w:bodyDiv w:val="1"/>
      <w:marLeft w:val="0"/>
      <w:marRight w:val="0"/>
      <w:marTop w:val="0"/>
      <w:marBottom w:val="0"/>
      <w:divBdr>
        <w:top w:val="none" w:sz="0" w:space="0" w:color="auto"/>
        <w:left w:val="none" w:sz="0" w:space="0" w:color="auto"/>
        <w:bottom w:val="none" w:sz="0" w:space="0" w:color="auto"/>
        <w:right w:val="none" w:sz="0" w:space="0" w:color="auto"/>
      </w:divBdr>
    </w:div>
    <w:div w:id="412431657">
      <w:bodyDiv w:val="1"/>
      <w:marLeft w:val="0"/>
      <w:marRight w:val="0"/>
      <w:marTop w:val="0"/>
      <w:marBottom w:val="0"/>
      <w:divBdr>
        <w:top w:val="none" w:sz="0" w:space="0" w:color="auto"/>
        <w:left w:val="none" w:sz="0" w:space="0" w:color="auto"/>
        <w:bottom w:val="none" w:sz="0" w:space="0" w:color="auto"/>
        <w:right w:val="none" w:sz="0" w:space="0" w:color="auto"/>
      </w:divBdr>
    </w:div>
    <w:div w:id="424620650">
      <w:bodyDiv w:val="1"/>
      <w:marLeft w:val="0"/>
      <w:marRight w:val="0"/>
      <w:marTop w:val="0"/>
      <w:marBottom w:val="0"/>
      <w:divBdr>
        <w:top w:val="none" w:sz="0" w:space="0" w:color="auto"/>
        <w:left w:val="none" w:sz="0" w:space="0" w:color="auto"/>
        <w:bottom w:val="none" w:sz="0" w:space="0" w:color="auto"/>
        <w:right w:val="none" w:sz="0" w:space="0" w:color="auto"/>
      </w:divBdr>
    </w:div>
    <w:div w:id="431051713">
      <w:bodyDiv w:val="1"/>
      <w:marLeft w:val="0"/>
      <w:marRight w:val="0"/>
      <w:marTop w:val="0"/>
      <w:marBottom w:val="0"/>
      <w:divBdr>
        <w:top w:val="none" w:sz="0" w:space="0" w:color="auto"/>
        <w:left w:val="none" w:sz="0" w:space="0" w:color="auto"/>
        <w:bottom w:val="none" w:sz="0" w:space="0" w:color="auto"/>
        <w:right w:val="none" w:sz="0" w:space="0" w:color="auto"/>
      </w:divBdr>
    </w:div>
    <w:div w:id="448009749">
      <w:bodyDiv w:val="1"/>
      <w:marLeft w:val="0"/>
      <w:marRight w:val="0"/>
      <w:marTop w:val="0"/>
      <w:marBottom w:val="0"/>
      <w:divBdr>
        <w:top w:val="none" w:sz="0" w:space="0" w:color="auto"/>
        <w:left w:val="none" w:sz="0" w:space="0" w:color="auto"/>
        <w:bottom w:val="none" w:sz="0" w:space="0" w:color="auto"/>
        <w:right w:val="none" w:sz="0" w:space="0" w:color="auto"/>
      </w:divBdr>
    </w:div>
    <w:div w:id="461535903">
      <w:bodyDiv w:val="1"/>
      <w:marLeft w:val="0"/>
      <w:marRight w:val="0"/>
      <w:marTop w:val="0"/>
      <w:marBottom w:val="0"/>
      <w:divBdr>
        <w:top w:val="none" w:sz="0" w:space="0" w:color="auto"/>
        <w:left w:val="none" w:sz="0" w:space="0" w:color="auto"/>
        <w:bottom w:val="none" w:sz="0" w:space="0" w:color="auto"/>
        <w:right w:val="none" w:sz="0" w:space="0" w:color="auto"/>
      </w:divBdr>
    </w:div>
    <w:div w:id="461968241">
      <w:bodyDiv w:val="1"/>
      <w:marLeft w:val="0"/>
      <w:marRight w:val="0"/>
      <w:marTop w:val="0"/>
      <w:marBottom w:val="0"/>
      <w:divBdr>
        <w:top w:val="none" w:sz="0" w:space="0" w:color="auto"/>
        <w:left w:val="none" w:sz="0" w:space="0" w:color="auto"/>
        <w:bottom w:val="none" w:sz="0" w:space="0" w:color="auto"/>
        <w:right w:val="none" w:sz="0" w:space="0" w:color="auto"/>
      </w:divBdr>
    </w:div>
    <w:div w:id="471798722">
      <w:bodyDiv w:val="1"/>
      <w:marLeft w:val="0"/>
      <w:marRight w:val="0"/>
      <w:marTop w:val="0"/>
      <w:marBottom w:val="0"/>
      <w:divBdr>
        <w:top w:val="none" w:sz="0" w:space="0" w:color="auto"/>
        <w:left w:val="none" w:sz="0" w:space="0" w:color="auto"/>
        <w:bottom w:val="none" w:sz="0" w:space="0" w:color="auto"/>
        <w:right w:val="none" w:sz="0" w:space="0" w:color="auto"/>
      </w:divBdr>
    </w:div>
    <w:div w:id="506793666">
      <w:bodyDiv w:val="1"/>
      <w:marLeft w:val="0"/>
      <w:marRight w:val="0"/>
      <w:marTop w:val="0"/>
      <w:marBottom w:val="0"/>
      <w:divBdr>
        <w:top w:val="none" w:sz="0" w:space="0" w:color="auto"/>
        <w:left w:val="none" w:sz="0" w:space="0" w:color="auto"/>
        <w:bottom w:val="none" w:sz="0" w:space="0" w:color="auto"/>
        <w:right w:val="none" w:sz="0" w:space="0" w:color="auto"/>
      </w:divBdr>
    </w:div>
    <w:div w:id="532421565">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48079332">
      <w:bodyDiv w:val="1"/>
      <w:marLeft w:val="0"/>
      <w:marRight w:val="0"/>
      <w:marTop w:val="0"/>
      <w:marBottom w:val="0"/>
      <w:divBdr>
        <w:top w:val="none" w:sz="0" w:space="0" w:color="auto"/>
        <w:left w:val="none" w:sz="0" w:space="0" w:color="auto"/>
        <w:bottom w:val="none" w:sz="0" w:space="0" w:color="auto"/>
        <w:right w:val="none" w:sz="0" w:space="0" w:color="auto"/>
      </w:divBdr>
    </w:div>
    <w:div w:id="646126452">
      <w:bodyDiv w:val="1"/>
      <w:marLeft w:val="0"/>
      <w:marRight w:val="0"/>
      <w:marTop w:val="0"/>
      <w:marBottom w:val="0"/>
      <w:divBdr>
        <w:top w:val="none" w:sz="0" w:space="0" w:color="auto"/>
        <w:left w:val="none" w:sz="0" w:space="0" w:color="auto"/>
        <w:bottom w:val="none" w:sz="0" w:space="0" w:color="auto"/>
        <w:right w:val="none" w:sz="0" w:space="0" w:color="auto"/>
      </w:divBdr>
    </w:div>
    <w:div w:id="659121716">
      <w:bodyDiv w:val="1"/>
      <w:marLeft w:val="0"/>
      <w:marRight w:val="0"/>
      <w:marTop w:val="0"/>
      <w:marBottom w:val="0"/>
      <w:divBdr>
        <w:top w:val="none" w:sz="0" w:space="0" w:color="auto"/>
        <w:left w:val="none" w:sz="0" w:space="0" w:color="auto"/>
        <w:bottom w:val="none" w:sz="0" w:space="0" w:color="auto"/>
        <w:right w:val="none" w:sz="0" w:space="0" w:color="auto"/>
      </w:divBdr>
    </w:div>
    <w:div w:id="670110223">
      <w:bodyDiv w:val="1"/>
      <w:marLeft w:val="0"/>
      <w:marRight w:val="0"/>
      <w:marTop w:val="0"/>
      <w:marBottom w:val="0"/>
      <w:divBdr>
        <w:top w:val="none" w:sz="0" w:space="0" w:color="auto"/>
        <w:left w:val="none" w:sz="0" w:space="0" w:color="auto"/>
        <w:bottom w:val="none" w:sz="0" w:space="0" w:color="auto"/>
        <w:right w:val="none" w:sz="0" w:space="0" w:color="auto"/>
      </w:divBdr>
      <w:divsChild>
        <w:div w:id="1985310562">
          <w:marLeft w:val="0"/>
          <w:marRight w:val="0"/>
          <w:marTop w:val="0"/>
          <w:marBottom w:val="0"/>
          <w:divBdr>
            <w:top w:val="none" w:sz="0" w:space="0" w:color="auto"/>
            <w:left w:val="none" w:sz="0" w:space="0" w:color="auto"/>
            <w:bottom w:val="none" w:sz="0" w:space="0" w:color="auto"/>
            <w:right w:val="none" w:sz="0" w:space="0" w:color="auto"/>
          </w:divBdr>
          <w:divsChild>
            <w:div w:id="1998222377">
              <w:marLeft w:val="0"/>
              <w:marRight w:val="0"/>
              <w:marTop w:val="0"/>
              <w:marBottom w:val="0"/>
              <w:divBdr>
                <w:top w:val="none" w:sz="0" w:space="0" w:color="auto"/>
                <w:left w:val="none" w:sz="0" w:space="0" w:color="auto"/>
                <w:bottom w:val="none" w:sz="0" w:space="0" w:color="auto"/>
                <w:right w:val="none" w:sz="0" w:space="0" w:color="auto"/>
              </w:divBdr>
              <w:divsChild>
                <w:div w:id="592668012">
                  <w:marLeft w:val="-225"/>
                  <w:marRight w:val="-225"/>
                  <w:marTop w:val="0"/>
                  <w:marBottom w:val="0"/>
                  <w:divBdr>
                    <w:top w:val="none" w:sz="0" w:space="0" w:color="auto"/>
                    <w:left w:val="none" w:sz="0" w:space="0" w:color="auto"/>
                    <w:bottom w:val="none" w:sz="0" w:space="0" w:color="auto"/>
                    <w:right w:val="none" w:sz="0" w:space="0" w:color="auto"/>
                  </w:divBdr>
                  <w:divsChild>
                    <w:div w:id="142090046">
                      <w:marLeft w:val="0"/>
                      <w:marRight w:val="0"/>
                      <w:marTop w:val="0"/>
                      <w:marBottom w:val="0"/>
                      <w:divBdr>
                        <w:top w:val="none" w:sz="0" w:space="0" w:color="auto"/>
                        <w:left w:val="none" w:sz="0" w:space="0" w:color="auto"/>
                        <w:bottom w:val="none" w:sz="0" w:space="0" w:color="auto"/>
                        <w:right w:val="none" w:sz="0" w:space="0" w:color="auto"/>
                      </w:divBdr>
                      <w:divsChild>
                        <w:div w:id="1229419338">
                          <w:marLeft w:val="0"/>
                          <w:marRight w:val="0"/>
                          <w:marTop w:val="0"/>
                          <w:marBottom w:val="0"/>
                          <w:divBdr>
                            <w:top w:val="none" w:sz="0" w:space="0" w:color="auto"/>
                            <w:left w:val="none" w:sz="0" w:space="0" w:color="auto"/>
                            <w:bottom w:val="none" w:sz="0" w:space="0" w:color="auto"/>
                            <w:right w:val="none" w:sz="0" w:space="0" w:color="auto"/>
                          </w:divBdr>
                          <w:divsChild>
                            <w:div w:id="158159256">
                              <w:marLeft w:val="-225"/>
                              <w:marRight w:val="-225"/>
                              <w:marTop w:val="0"/>
                              <w:marBottom w:val="0"/>
                              <w:divBdr>
                                <w:top w:val="none" w:sz="0" w:space="0" w:color="auto"/>
                                <w:left w:val="none" w:sz="0" w:space="0" w:color="auto"/>
                                <w:bottom w:val="none" w:sz="0" w:space="0" w:color="auto"/>
                                <w:right w:val="none" w:sz="0" w:space="0" w:color="auto"/>
                              </w:divBdr>
                              <w:divsChild>
                                <w:div w:id="1470124348">
                                  <w:marLeft w:val="0"/>
                                  <w:marRight w:val="0"/>
                                  <w:marTop w:val="0"/>
                                  <w:marBottom w:val="0"/>
                                  <w:divBdr>
                                    <w:top w:val="none" w:sz="0" w:space="0" w:color="auto"/>
                                    <w:left w:val="none" w:sz="0" w:space="0" w:color="auto"/>
                                    <w:bottom w:val="none" w:sz="0" w:space="0" w:color="auto"/>
                                    <w:right w:val="none" w:sz="0" w:space="0" w:color="auto"/>
                                  </w:divBdr>
                                  <w:divsChild>
                                    <w:div w:id="2104573465">
                                      <w:marLeft w:val="0"/>
                                      <w:marRight w:val="0"/>
                                      <w:marTop w:val="0"/>
                                      <w:marBottom w:val="0"/>
                                      <w:divBdr>
                                        <w:top w:val="none" w:sz="0" w:space="0" w:color="auto"/>
                                        <w:left w:val="none" w:sz="0" w:space="0" w:color="auto"/>
                                        <w:bottom w:val="none" w:sz="0" w:space="0" w:color="auto"/>
                                        <w:right w:val="none" w:sz="0" w:space="0" w:color="auto"/>
                                      </w:divBdr>
                                      <w:divsChild>
                                        <w:div w:id="51000532">
                                          <w:marLeft w:val="0"/>
                                          <w:marRight w:val="0"/>
                                          <w:marTop w:val="240"/>
                                          <w:marBottom w:val="120"/>
                                          <w:divBdr>
                                            <w:top w:val="none" w:sz="0" w:space="0" w:color="auto"/>
                                            <w:left w:val="none" w:sz="0" w:space="0" w:color="auto"/>
                                            <w:bottom w:val="none" w:sz="0" w:space="0" w:color="auto"/>
                                            <w:right w:val="none" w:sz="0" w:space="0" w:color="auto"/>
                                          </w:divBdr>
                                        </w:div>
                                        <w:div w:id="643121273">
                                          <w:marLeft w:val="0"/>
                                          <w:marRight w:val="0"/>
                                          <w:marTop w:val="240"/>
                                          <w:marBottom w:val="120"/>
                                          <w:divBdr>
                                            <w:top w:val="none" w:sz="0" w:space="0" w:color="auto"/>
                                            <w:left w:val="none" w:sz="0" w:space="0" w:color="auto"/>
                                            <w:bottom w:val="none" w:sz="0" w:space="0" w:color="auto"/>
                                            <w:right w:val="none" w:sz="0" w:space="0" w:color="auto"/>
                                          </w:divBdr>
                                        </w:div>
                                        <w:div w:id="1021081437">
                                          <w:marLeft w:val="0"/>
                                          <w:marRight w:val="0"/>
                                          <w:marTop w:val="240"/>
                                          <w:marBottom w:val="120"/>
                                          <w:divBdr>
                                            <w:top w:val="none" w:sz="0" w:space="0" w:color="auto"/>
                                            <w:left w:val="none" w:sz="0" w:space="0" w:color="auto"/>
                                            <w:bottom w:val="none" w:sz="0" w:space="0" w:color="auto"/>
                                            <w:right w:val="none" w:sz="0" w:space="0" w:color="auto"/>
                                          </w:divBdr>
                                        </w:div>
                                        <w:div w:id="1120420256">
                                          <w:marLeft w:val="0"/>
                                          <w:marRight w:val="0"/>
                                          <w:marTop w:val="240"/>
                                          <w:marBottom w:val="120"/>
                                          <w:divBdr>
                                            <w:top w:val="none" w:sz="0" w:space="0" w:color="auto"/>
                                            <w:left w:val="none" w:sz="0" w:space="0" w:color="auto"/>
                                            <w:bottom w:val="none" w:sz="0" w:space="0" w:color="auto"/>
                                            <w:right w:val="none" w:sz="0" w:space="0" w:color="auto"/>
                                          </w:divBdr>
                                        </w:div>
                                        <w:div w:id="13754278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161691">
      <w:bodyDiv w:val="1"/>
      <w:marLeft w:val="0"/>
      <w:marRight w:val="0"/>
      <w:marTop w:val="0"/>
      <w:marBottom w:val="0"/>
      <w:divBdr>
        <w:top w:val="none" w:sz="0" w:space="0" w:color="auto"/>
        <w:left w:val="none" w:sz="0" w:space="0" w:color="auto"/>
        <w:bottom w:val="none" w:sz="0" w:space="0" w:color="auto"/>
        <w:right w:val="none" w:sz="0" w:space="0" w:color="auto"/>
      </w:divBdr>
    </w:div>
    <w:div w:id="680813607">
      <w:bodyDiv w:val="1"/>
      <w:marLeft w:val="0"/>
      <w:marRight w:val="0"/>
      <w:marTop w:val="0"/>
      <w:marBottom w:val="0"/>
      <w:divBdr>
        <w:top w:val="none" w:sz="0" w:space="0" w:color="auto"/>
        <w:left w:val="none" w:sz="0" w:space="0" w:color="auto"/>
        <w:bottom w:val="none" w:sz="0" w:space="0" w:color="auto"/>
        <w:right w:val="none" w:sz="0" w:space="0" w:color="auto"/>
      </w:divBdr>
    </w:div>
    <w:div w:id="682972097">
      <w:bodyDiv w:val="1"/>
      <w:marLeft w:val="0"/>
      <w:marRight w:val="0"/>
      <w:marTop w:val="0"/>
      <w:marBottom w:val="0"/>
      <w:divBdr>
        <w:top w:val="none" w:sz="0" w:space="0" w:color="auto"/>
        <w:left w:val="none" w:sz="0" w:space="0" w:color="auto"/>
        <w:bottom w:val="none" w:sz="0" w:space="0" w:color="auto"/>
        <w:right w:val="none" w:sz="0" w:space="0" w:color="auto"/>
      </w:divBdr>
    </w:div>
    <w:div w:id="733890683">
      <w:bodyDiv w:val="1"/>
      <w:marLeft w:val="0"/>
      <w:marRight w:val="0"/>
      <w:marTop w:val="0"/>
      <w:marBottom w:val="0"/>
      <w:divBdr>
        <w:top w:val="none" w:sz="0" w:space="0" w:color="auto"/>
        <w:left w:val="none" w:sz="0" w:space="0" w:color="auto"/>
        <w:bottom w:val="none" w:sz="0" w:space="0" w:color="auto"/>
        <w:right w:val="none" w:sz="0" w:space="0" w:color="auto"/>
      </w:divBdr>
    </w:div>
    <w:div w:id="742218345">
      <w:bodyDiv w:val="1"/>
      <w:marLeft w:val="0"/>
      <w:marRight w:val="0"/>
      <w:marTop w:val="0"/>
      <w:marBottom w:val="0"/>
      <w:divBdr>
        <w:top w:val="none" w:sz="0" w:space="0" w:color="auto"/>
        <w:left w:val="none" w:sz="0" w:space="0" w:color="auto"/>
        <w:bottom w:val="none" w:sz="0" w:space="0" w:color="auto"/>
        <w:right w:val="none" w:sz="0" w:space="0" w:color="auto"/>
      </w:divBdr>
    </w:div>
    <w:div w:id="747922746">
      <w:bodyDiv w:val="1"/>
      <w:marLeft w:val="0"/>
      <w:marRight w:val="0"/>
      <w:marTop w:val="0"/>
      <w:marBottom w:val="0"/>
      <w:divBdr>
        <w:top w:val="none" w:sz="0" w:space="0" w:color="auto"/>
        <w:left w:val="none" w:sz="0" w:space="0" w:color="auto"/>
        <w:bottom w:val="none" w:sz="0" w:space="0" w:color="auto"/>
        <w:right w:val="none" w:sz="0" w:space="0" w:color="auto"/>
      </w:divBdr>
    </w:div>
    <w:div w:id="758067682">
      <w:bodyDiv w:val="1"/>
      <w:marLeft w:val="0"/>
      <w:marRight w:val="0"/>
      <w:marTop w:val="0"/>
      <w:marBottom w:val="0"/>
      <w:divBdr>
        <w:top w:val="none" w:sz="0" w:space="0" w:color="auto"/>
        <w:left w:val="none" w:sz="0" w:space="0" w:color="auto"/>
        <w:bottom w:val="none" w:sz="0" w:space="0" w:color="auto"/>
        <w:right w:val="none" w:sz="0" w:space="0" w:color="auto"/>
      </w:divBdr>
    </w:div>
    <w:div w:id="774134555">
      <w:bodyDiv w:val="1"/>
      <w:marLeft w:val="0"/>
      <w:marRight w:val="0"/>
      <w:marTop w:val="0"/>
      <w:marBottom w:val="0"/>
      <w:divBdr>
        <w:top w:val="none" w:sz="0" w:space="0" w:color="auto"/>
        <w:left w:val="none" w:sz="0" w:space="0" w:color="auto"/>
        <w:bottom w:val="none" w:sz="0" w:space="0" w:color="auto"/>
        <w:right w:val="none" w:sz="0" w:space="0" w:color="auto"/>
      </w:divBdr>
    </w:div>
    <w:div w:id="781189792">
      <w:bodyDiv w:val="1"/>
      <w:marLeft w:val="0"/>
      <w:marRight w:val="0"/>
      <w:marTop w:val="0"/>
      <w:marBottom w:val="0"/>
      <w:divBdr>
        <w:top w:val="none" w:sz="0" w:space="0" w:color="auto"/>
        <w:left w:val="none" w:sz="0" w:space="0" w:color="auto"/>
        <w:bottom w:val="none" w:sz="0" w:space="0" w:color="auto"/>
        <w:right w:val="none" w:sz="0" w:space="0" w:color="auto"/>
      </w:divBdr>
    </w:div>
    <w:div w:id="790440343">
      <w:bodyDiv w:val="1"/>
      <w:marLeft w:val="0"/>
      <w:marRight w:val="0"/>
      <w:marTop w:val="0"/>
      <w:marBottom w:val="0"/>
      <w:divBdr>
        <w:top w:val="none" w:sz="0" w:space="0" w:color="auto"/>
        <w:left w:val="none" w:sz="0" w:space="0" w:color="auto"/>
        <w:bottom w:val="none" w:sz="0" w:space="0" w:color="auto"/>
        <w:right w:val="none" w:sz="0" w:space="0" w:color="auto"/>
      </w:divBdr>
    </w:div>
    <w:div w:id="791434400">
      <w:bodyDiv w:val="1"/>
      <w:marLeft w:val="0"/>
      <w:marRight w:val="0"/>
      <w:marTop w:val="0"/>
      <w:marBottom w:val="0"/>
      <w:divBdr>
        <w:top w:val="none" w:sz="0" w:space="0" w:color="auto"/>
        <w:left w:val="none" w:sz="0" w:space="0" w:color="auto"/>
        <w:bottom w:val="none" w:sz="0" w:space="0" w:color="auto"/>
        <w:right w:val="none" w:sz="0" w:space="0" w:color="auto"/>
      </w:divBdr>
    </w:div>
    <w:div w:id="811560063">
      <w:bodyDiv w:val="1"/>
      <w:marLeft w:val="0"/>
      <w:marRight w:val="0"/>
      <w:marTop w:val="0"/>
      <w:marBottom w:val="0"/>
      <w:divBdr>
        <w:top w:val="none" w:sz="0" w:space="0" w:color="auto"/>
        <w:left w:val="none" w:sz="0" w:space="0" w:color="auto"/>
        <w:bottom w:val="none" w:sz="0" w:space="0" w:color="auto"/>
        <w:right w:val="none" w:sz="0" w:space="0" w:color="auto"/>
      </w:divBdr>
    </w:div>
    <w:div w:id="818308704">
      <w:bodyDiv w:val="1"/>
      <w:marLeft w:val="0"/>
      <w:marRight w:val="0"/>
      <w:marTop w:val="0"/>
      <w:marBottom w:val="0"/>
      <w:divBdr>
        <w:top w:val="none" w:sz="0" w:space="0" w:color="auto"/>
        <w:left w:val="none" w:sz="0" w:space="0" w:color="auto"/>
        <w:bottom w:val="none" w:sz="0" w:space="0" w:color="auto"/>
        <w:right w:val="none" w:sz="0" w:space="0" w:color="auto"/>
      </w:divBdr>
    </w:div>
    <w:div w:id="847137647">
      <w:bodyDiv w:val="1"/>
      <w:marLeft w:val="0"/>
      <w:marRight w:val="0"/>
      <w:marTop w:val="0"/>
      <w:marBottom w:val="0"/>
      <w:divBdr>
        <w:top w:val="none" w:sz="0" w:space="0" w:color="auto"/>
        <w:left w:val="none" w:sz="0" w:space="0" w:color="auto"/>
        <w:bottom w:val="none" w:sz="0" w:space="0" w:color="auto"/>
        <w:right w:val="none" w:sz="0" w:space="0" w:color="auto"/>
      </w:divBdr>
    </w:div>
    <w:div w:id="850146119">
      <w:bodyDiv w:val="1"/>
      <w:marLeft w:val="0"/>
      <w:marRight w:val="0"/>
      <w:marTop w:val="0"/>
      <w:marBottom w:val="0"/>
      <w:divBdr>
        <w:top w:val="none" w:sz="0" w:space="0" w:color="auto"/>
        <w:left w:val="none" w:sz="0" w:space="0" w:color="auto"/>
        <w:bottom w:val="none" w:sz="0" w:space="0" w:color="auto"/>
        <w:right w:val="none" w:sz="0" w:space="0" w:color="auto"/>
      </w:divBdr>
    </w:div>
    <w:div w:id="861357351">
      <w:bodyDiv w:val="1"/>
      <w:marLeft w:val="0"/>
      <w:marRight w:val="0"/>
      <w:marTop w:val="0"/>
      <w:marBottom w:val="0"/>
      <w:divBdr>
        <w:top w:val="none" w:sz="0" w:space="0" w:color="auto"/>
        <w:left w:val="none" w:sz="0" w:space="0" w:color="auto"/>
        <w:bottom w:val="none" w:sz="0" w:space="0" w:color="auto"/>
        <w:right w:val="none" w:sz="0" w:space="0" w:color="auto"/>
      </w:divBdr>
    </w:div>
    <w:div w:id="908345792">
      <w:bodyDiv w:val="1"/>
      <w:marLeft w:val="0"/>
      <w:marRight w:val="0"/>
      <w:marTop w:val="0"/>
      <w:marBottom w:val="0"/>
      <w:divBdr>
        <w:top w:val="none" w:sz="0" w:space="0" w:color="auto"/>
        <w:left w:val="none" w:sz="0" w:space="0" w:color="auto"/>
        <w:bottom w:val="none" w:sz="0" w:space="0" w:color="auto"/>
        <w:right w:val="none" w:sz="0" w:space="0" w:color="auto"/>
      </w:divBdr>
    </w:div>
    <w:div w:id="911544030">
      <w:bodyDiv w:val="1"/>
      <w:marLeft w:val="0"/>
      <w:marRight w:val="0"/>
      <w:marTop w:val="0"/>
      <w:marBottom w:val="0"/>
      <w:divBdr>
        <w:top w:val="none" w:sz="0" w:space="0" w:color="auto"/>
        <w:left w:val="none" w:sz="0" w:space="0" w:color="auto"/>
        <w:bottom w:val="none" w:sz="0" w:space="0" w:color="auto"/>
        <w:right w:val="none" w:sz="0" w:space="0" w:color="auto"/>
      </w:divBdr>
    </w:div>
    <w:div w:id="921530659">
      <w:bodyDiv w:val="1"/>
      <w:marLeft w:val="0"/>
      <w:marRight w:val="0"/>
      <w:marTop w:val="0"/>
      <w:marBottom w:val="0"/>
      <w:divBdr>
        <w:top w:val="none" w:sz="0" w:space="0" w:color="auto"/>
        <w:left w:val="none" w:sz="0" w:space="0" w:color="auto"/>
        <w:bottom w:val="none" w:sz="0" w:space="0" w:color="auto"/>
        <w:right w:val="none" w:sz="0" w:space="0" w:color="auto"/>
      </w:divBdr>
    </w:div>
    <w:div w:id="932322450">
      <w:bodyDiv w:val="1"/>
      <w:marLeft w:val="0"/>
      <w:marRight w:val="0"/>
      <w:marTop w:val="0"/>
      <w:marBottom w:val="0"/>
      <w:divBdr>
        <w:top w:val="none" w:sz="0" w:space="0" w:color="auto"/>
        <w:left w:val="none" w:sz="0" w:space="0" w:color="auto"/>
        <w:bottom w:val="none" w:sz="0" w:space="0" w:color="auto"/>
        <w:right w:val="none" w:sz="0" w:space="0" w:color="auto"/>
      </w:divBdr>
    </w:div>
    <w:div w:id="999769457">
      <w:bodyDiv w:val="1"/>
      <w:marLeft w:val="0"/>
      <w:marRight w:val="0"/>
      <w:marTop w:val="0"/>
      <w:marBottom w:val="0"/>
      <w:divBdr>
        <w:top w:val="none" w:sz="0" w:space="0" w:color="auto"/>
        <w:left w:val="none" w:sz="0" w:space="0" w:color="auto"/>
        <w:bottom w:val="none" w:sz="0" w:space="0" w:color="auto"/>
        <w:right w:val="none" w:sz="0" w:space="0" w:color="auto"/>
      </w:divBdr>
    </w:div>
    <w:div w:id="1015303756">
      <w:bodyDiv w:val="1"/>
      <w:marLeft w:val="0"/>
      <w:marRight w:val="0"/>
      <w:marTop w:val="0"/>
      <w:marBottom w:val="0"/>
      <w:divBdr>
        <w:top w:val="none" w:sz="0" w:space="0" w:color="auto"/>
        <w:left w:val="none" w:sz="0" w:space="0" w:color="auto"/>
        <w:bottom w:val="none" w:sz="0" w:space="0" w:color="auto"/>
        <w:right w:val="none" w:sz="0" w:space="0" w:color="auto"/>
      </w:divBdr>
    </w:div>
    <w:div w:id="1039748039">
      <w:bodyDiv w:val="1"/>
      <w:marLeft w:val="0"/>
      <w:marRight w:val="0"/>
      <w:marTop w:val="0"/>
      <w:marBottom w:val="0"/>
      <w:divBdr>
        <w:top w:val="none" w:sz="0" w:space="0" w:color="auto"/>
        <w:left w:val="none" w:sz="0" w:space="0" w:color="auto"/>
        <w:bottom w:val="none" w:sz="0" w:space="0" w:color="auto"/>
        <w:right w:val="none" w:sz="0" w:space="0" w:color="auto"/>
      </w:divBdr>
    </w:div>
    <w:div w:id="1075975221">
      <w:bodyDiv w:val="1"/>
      <w:marLeft w:val="0"/>
      <w:marRight w:val="0"/>
      <w:marTop w:val="0"/>
      <w:marBottom w:val="0"/>
      <w:divBdr>
        <w:top w:val="none" w:sz="0" w:space="0" w:color="auto"/>
        <w:left w:val="none" w:sz="0" w:space="0" w:color="auto"/>
        <w:bottom w:val="none" w:sz="0" w:space="0" w:color="auto"/>
        <w:right w:val="none" w:sz="0" w:space="0" w:color="auto"/>
      </w:divBdr>
      <w:divsChild>
        <w:div w:id="282805700">
          <w:marLeft w:val="0"/>
          <w:marRight w:val="0"/>
          <w:marTop w:val="0"/>
          <w:marBottom w:val="0"/>
          <w:divBdr>
            <w:top w:val="none" w:sz="0" w:space="0" w:color="auto"/>
            <w:left w:val="none" w:sz="0" w:space="0" w:color="auto"/>
            <w:bottom w:val="none" w:sz="0" w:space="0" w:color="auto"/>
            <w:right w:val="none" w:sz="0" w:space="0" w:color="auto"/>
          </w:divBdr>
        </w:div>
        <w:div w:id="1334529104">
          <w:marLeft w:val="0"/>
          <w:marRight w:val="0"/>
          <w:marTop w:val="0"/>
          <w:marBottom w:val="0"/>
          <w:divBdr>
            <w:top w:val="none" w:sz="0" w:space="0" w:color="auto"/>
            <w:left w:val="none" w:sz="0" w:space="0" w:color="auto"/>
            <w:bottom w:val="none" w:sz="0" w:space="0" w:color="auto"/>
            <w:right w:val="none" w:sz="0" w:space="0" w:color="auto"/>
          </w:divBdr>
        </w:div>
      </w:divsChild>
    </w:div>
    <w:div w:id="1076053152">
      <w:bodyDiv w:val="1"/>
      <w:marLeft w:val="0"/>
      <w:marRight w:val="0"/>
      <w:marTop w:val="0"/>
      <w:marBottom w:val="0"/>
      <w:divBdr>
        <w:top w:val="none" w:sz="0" w:space="0" w:color="auto"/>
        <w:left w:val="none" w:sz="0" w:space="0" w:color="auto"/>
        <w:bottom w:val="none" w:sz="0" w:space="0" w:color="auto"/>
        <w:right w:val="none" w:sz="0" w:space="0" w:color="auto"/>
      </w:divBdr>
    </w:div>
    <w:div w:id="1086924709">
      <w:bodyDiv w:val="1"/>
      <w:marLeft w:val="0"/>
      <w:marRight w:val="0"/>
      <w:marTop w:val="0"/>
      <w:marBottom w:val="0"/>
      <w:divBdr>
        <w:top w:val="none" w:sz="0" w:space="0" w:color="auto"/>
        <w:left w:val="none" w:sz="0" w:space="0" w:color="auto"/>
        <w:bottom w:val="none" w:sz="0" w:space="0" w:color="auto"/>
        <w:right w:val="none" w:sz="0" w:space="0" w:color="auto"/>
      </w:divBdr>
    </w:div>
    <w:div w:id="1089696344">
      <w:bodyDiv w:val="1"/>
      <w:marLeft w:val="0"/>
      <w:marRight w:val="0"/>
      <w:marTop w:val="0"/>
      <w:marBottom w:val="0"/>
      <w:divBdr>
        <w:top w:val="none" w:sz="0" w:space="0" w:color="auto"/>
        <w:left w:val="none" w:sz="0" w:space="0" w:color="auto"/>
        <w:bottom w:val="none" w:sz="0" w:space="0" w:color="auto"/>
        <w:right w:val="none" w:sz="0" w:space="0" w:color="auto"/>
      </w:divBdr>
    </w:div>
    <w:div w:id="1102995737">
      <w:bodyDiv w:val="1"/>
      <w:marLeft w:val="0"/>
      <w:marRight w:val="0"/>
      <w:marTop w:val="0"/>
      <w:marBottom w:val="0"/>
      <w:divBdr>
        <w:top w:val="none" w:sz="0" w:space="0" w:color="auto"/>
        <w:left w:val="none" w:sz="0" w:space="0" w:color="auto"/>
        <w:bottom w:val="none" w:sz="0" w:space="0" w:color="auto"/>
        <w:right w:val="none" w:sz="0" w:space="0" w:color="auto"/>
      </w:divBdr>
    </w:div>
    <w:div w:id="1117527017">
      <w:bodyDiv w:val="1"/>
      <w:marLeft w:val="0"/>
      <w:marRight w:val="0"/>
      <w:marTop w:val="0"/>
      <w:marBottom w:val="0"/>
      <w:divBdr>
        <w:top w:val="none" w:sz="0" w:space="0" w:color="auto"/>
        <w:left w:val="none" w:sz="0" w:space="0" w:color="auto"/>
        <w:bottom w:val="none" w:sz="0" w:space="0" w:color="auto"/>
        <w:right w:val="none" w:sz="0" w:space="0" w:color="auto"/>
      </w:divBdr>
    </w:div>
    <w:div w:id="1119370234">
      <w:bodyDiv w:val="1"/>
      <w:marLeft w:val="0"/>
      <w:marRight w:val="0"/>
      <w:marTop w:val="0"/>
      <w:marBottom w:val="0"/>
      <w:divBdr>
        <w:top w:val="none" w:sz="0" w:space="0" w:color="auto"/>
        <w:left w:val="none" w:sz="0" w:space="0" w:color="auto"/>
        <w:bottom w:val="none" w:sz="0" w:space="0" w:color="auto"/>
        <w:right w:val="none" w:sz="0" w:space="0" w:color="auto"/>
      </w:divBdr>
    </w:div>
    <w:div w:id="1126123947">
      <w:bodyDiv w:val="1"/>
      <w:marLeft w:val="0"/>
      <w:marRight w:val="0"/>
      <w:marTop w:val="0"/>
      <w:marBottom w:val="0"/>
      <w:divBdr>
        <w:top w:val="none" w:sz="0" w:space="0" w:color="auto"/>
        <w:left w:val="none" w:sz="0" w:space="0" w:color="auto"/>
        <w:bottom w:val="none" w:sz="0" w:space="0" w:color="auto"/>
        <w:right w:val="none" w:sz="0" w:space="0" w:color="auto"/>
      </w:divBdr>
    </w:div>
    <w:div w:id="1135023464">
      <w:bodyDiv w:val="1"/>
      <w:marLeft w:val="0"/>
      <w:marRight w:val="0"/>
      <w:marTop w:val="0"/>
      <w:marBottom w:val="0"/>
      <w:divBdr>
        <w:top w:val="none" w:sz="0" w:space="0" w:color="auto"/>
        <w:left w:val="none" w:sz="0" w:space="0" w:color="auto"/>
        <w:bottom w:val="none" w:sz="0" w:space="0" w:color="auto"/>
        <w:right w:val="none" w:sz="0" w:space="0" w:color="auto"/>
      </w:divBdr>
    </w:div>
    <w:div w:id="1138916769">
      <w:bodyDiv w:val="1"/>
      <w:marLeft w:val="0"/>
      <w:marRight w:val="0"/>
      <w:marTop w:val="0"/>
      <w:marBottom w:val="0"/>
      <w:divBdr>
        <w:top w:val="none" w:sz="0" w:space="0" w:color="auto"/>
        <w:left w:val="none" w:sz="0" w:space="0" w:color="auto"/>
        <w:bottom w:val="none" w:sz="0" w:space="0" w:color="auto"/>
        <w:right w:val="none" w:sz="0" w:space="0" w:color="auto"/>
      </w:divBdr>
    </w:div>
    <w:div w:id="1150288938">
      <w:bodyDiv w:val="1"/>
      <w:marLeft w:val="0"/>
      <w:marRight w:val="0"/>
      <w:marTop w:val="0"/>
      <w:marBottom w:val="0"/>
      <w:divBdr>
        <w:top w:val="none" w:sz="0" w:space="0" w:color="auto"/>
        <w:left w:val="none" w:sz="0" w:space="0" w:color="auto"/>
        <w:bottom w:val="none" w:sz="0" w:space="0" w:color="auto"/>
        <w:right w:val="none" w:sz="0" w:space="0" w:color="auto"/>
      </w:divBdr>
    </w:div>
    <w:div w:id="1154948323">
      <w:bodyDiv w:val="1"/>
      <w:marLeft w:val="0"/>
      <w:marRight w:val="0"/>
      <w:marTop w:val="0"/>
      <w:marBottom w:val="0"/>
      <w:divBdr>
        <w:top w:val="none" w:sz="0" w:space="0" w:color="auto"/>
        <w:left w:val="none" w:sz="0" w:space="0" w:color="auto"/>
        <w:bottom w:val="none" w:sz="0" w:space="0" w:color="auto"/>
        <w:right w:val="none" w:sz="0" w:space="0" w:color="auto"/>
      </w:divBdr>
    </w:div>
    <w:div w:id="1168133225">
      <w:bodyDiv w:val="1"/>
      <w:marLeft w:val="0"/>
      <w:marRight w:val="0"/>
      <w:marTop w:val="0"/>
      <w:marBottom w:val="0"/>
      <w:divBdr>
        <w:top w:val="none" w:sz="0" w:space="0" w:color="auto"/>
        <w:left w:val="none" w:sz="0" w:space="0" w:color="auto"/>
        <w:bottom w:val="none" w:sz="0" w:space="0" w:color="auto"/>
        <w:right w:val="none" w:sz="0" w:space="0" w:color="auto"/>
      </w:divBdr>
    </w:div>
    <w:div w:id="1168206169">
      <w:bodyDiv w:val="1"/>
      <w:marLeft w:val="0"/>
      <w:marRight w:val="0"/>
      <w:marTop w:val="0"/>
      <w:marBottom w:val="0"/>
      <w:divBdr>
        <w:top w:val="none" w:sz="0" w:space="0" w:color="auto"/>
        <w:left w:val="none" w:sz="0" w:space="0" w:color="auto"/>
        <w:bottom w:val="none" w:sz="0" w:space="0" w:color="auto"/>
        <w:right w:val="none" w:sz="0" w:space="0" w:color="auto"/>
      </w:divBdr>
    </w:div>
    <w:div w:id="1182431724">
      <w:bodyDiv w:val="1"/>
      <w:marLeft w:val="0"/>
      <w:marRight w:val="0"/>
      <w:marTop w:val="0"/>
      <w:marBottom w:val="0"/>
      <w:divBdr>
        <w:top w:val="none" w:sz="0" w:space="0" w:color="auto"/>
        <w:left w:val="none" w:sz="0" w:space="0" w:color="auto"/>
        <w:bottom w:val="none" w:sz="0" w:space="0" w:color="auto"/>
        <w:right w:val="none" w:sz="0" w:space="0" w:color="auto"/>
      </w:divBdr>
    </w:div>
    <w:div w:id="1189950636">
      <w:bodyDiv w:val="1"/>
      <w:marLeft w:val="0"/>
      <w:marRight w:val="0"/>
      <w:marTop w:val="0"/>
      <w:marBottom w:val="0"/>
      <w:divBdr>
        <w:top w:val="none" w:sz="0" w:space="0" w:color="auto"/>
        <w:left w:val="none" w:sz="0" w:space="0" w:color="auto"/>
        <w:bottom w:val="none" w:sz="0" w:space="0" w:color="auto"/>
        <w:right w:val="none" w:sz="0" w:space="0" w:color="auto"/>
      </w:divBdr>
    </w:div>
    <w:div w:id="1199047303">
      <w:bodyDiv w:val="1"/>
      <w:marLeft w:val="0"/>
      <w:marRight w:val="0"/>
      <w:marTop w:val="0"/>
      <w:marBottom w:val="0"/>
      <w:divBdr>
        <w:top w:val="none" w:sz="0" w:space="0" w:color="auto"/>
        <w:left w:val="none" w:sz="0" w:space="0" w:color="auto"/>
        <w:bottom w:val="none" w:sz="0" w:space="0" w:color="auto"/>
        <w:right w:val="none" w:sz="0" w:space="0" w:color="auto"/>
      </w:divBdr>
    </w:div>
    <w:div w:id="1219512479">
      <w:bodyDiv w:val="1"/>
      <w:marLeft w:val="0"/>
      <w:marRight w:val="0"/>
      <w:marTop w:val="0"/>
      <w:marBottom w:val="0"/>
      <w:divBdr>
        <w:top w:val="none" w:sz="0" w:space="0" w:color="auto"/>
        <w:left w:val="none" w:sz="0" w:space="0" w:color="auto"/>
        <w:bottom w:val="none" w:sz="0" w:space="0" w:color="auto"/>
        <w:right w:val="none" w:sz="0" w:space="0" w:color="auto"/>
      </w:divBdr>
    </w:div>
    <w:div w:id="1222643493">
      <w:bodyDiv w:val="1"/>
      <w:marLeft w:val="0"/>
      <w:marRight w:val="0"/>
      <w:marTop w:val="0"/>
      <w:marBottom w:val="0"/>
      <w:divBdr>
        <w:top w:val="none" w:sz="0" w:space="0" w:color="auto"/>
        <w:left w:val="none" w:sz="0" w:space="0" w:color="auto"/>
        <w:bottom w:val="none" w:sz="0" w:space="0" w:color="auto"/>
        <w:right w:val="none" w:sz="0" w:space="0" w:color="auto"/>
      </w:divBdr>
    </w:div>
    <w:div w:id="1235042220">
      <w:bodyDiv w:val="1"/>
      <w:marLeft w:val="0"/>
      <w:marRight w:val="0"/>
      <w:marTop w:val="0"/>
      <w:marBottom w:val="0"/>
      <w:divBdr>
        <w:top w:val="none" w:sz="0" w:space="0" w:color="auto"/>
        <w:left w:val="none" w:sz="0" w:space="0" w:color="auto"/>
        <w:bottom w:val="none" w:sz="0" w:space="0" w:color="auto"/>
        <w:right w:val="none" w:sz="0" w:space="0" w:color="auto"/>
      </w:divBdr>
    </w:div>
    <w:div w:id="1284073771">
      <w:bodyDiv w:val="1"/>
      <w:marLeft w:val="0"/>
      <w:marRight w:val="0"/>
      <w:marTop w:val="0"/>
      <w:marBottom w:val="0"/>
      <w:divBdr>
        <w:top w:val="none" w:sz="0" w:space="0" w:color="auto"/>
        <w:left w:val="none" w:sz="0" w:space="0" w:color="auto"/>
        <w:bottom w:val="none" w:sz="0" w:space="0" w:color="auto"/>
        <w:right w:val="none" w:sz="0" w:space="0" w:color="auto"/>
      </w:divBdr>
    </w:div>
    <w:div w:id="1288924607">
      <w:bodyDiv w:val="1"/>
      <w:marLeft w:val="0"/>
      <w:marRight w:val="0"/>
      <w:marTop w:val="0"/>
      <w:marBottom w:val="0"/>
      <w:divBdr>
        <w:top w:val="none" w:sz="0" w:space="0" w:color="auto"/>
        <w:left w:val="none" w:sz="0" w:space="0" w:color="auto"/>
        <w:bottom w:val="none" w:sz="0" w:space="0" w:color="auto"/>
        <w:right w:val="none" w:sz="0" w:space="0" w:color="auto"/>
      </w:divBdr>
    </w:div>
    <w:div w:id="1302418490">
      <w:bodyDiv w:val="1"/>
      <w:marLeft w:val="0"/>
      <w:marRight w:val="0"/>
      <w:marTop w:val="0"/>
      <w:marBottom w:val="0"/>
      <w:divBdr>
        <w:top w:val="none" w:sz="0" w:space="0" w:color="auto"/>
        <w:left w:val="none" w:sz="0" w:space="0" w:color="auto"/>
        <w:bottom w:val="none" w:sz="0" w:space="0" w:color="auto"/>
        <w:right w:val="none" w:sz="0" w:space="0" w:color="auto"/>
      </w:divBdr>
    </w:div>
    <w:div w:id="1378971495">
      <w:bodyDiv w:val="1"/>
      <w:marLeft w:val="0"/>
      <w:marRight w:val="0"/>
      <w:marTop w:val="0"/>
      <w:marBottom w:val="0"/>
      <w:divBdr>
        <w:top w:val="none" w:sz="0" w:space="0" w:color="auto"/>
        <w:left w:val="none" w:sz="0" w:space="0" w:color="auto"/>
        <w:bottom w:val="none" w:sz="0" w:space="0" w:color="auto"/>
        <w:right w:val="none" w:sz="0" w:space="0" w:color="auto"/>
      </w:divBdr>
    </w:div>
    <w:div w:id="1419525810">
      <w:bodyDiv w:val="1"/>
      <w:marLeft w:val="0"/>
      <w:marRight w:val="0"/>
      <w:marTop w:val="0"/>
      <w:marBottom w:val="0"/>
      <w:divBdr>
        <w:top w:val="none" w:sz="0" w:space="0" w:color="auto"/>
        <w:left w:val="none" w:sz="0" w:space="0" w:color="auto"/>
        <w:bottom w:val="none" w:sz="0" w:space="0" w:color="auto"/>
        <w:right w:val="none" w:sz="0" w:space="0" w:color="auto"/>
      </w:divBdr>
    </w:div>
    <w:div w:id="1428884299">
      <w:bodyDiv w:val="1"/>
      <w:marLeft w:val="0"/>
      <w:marRight w:val="0"/>
      <w:marTop w:val="0"/>
      <w:marBottom w:val="0"/>
      <w:divBdr>
        <w:top w:val="none" w:sz="0" w:space="0" w:color="auto"/>
        <w:left w:val="none" w:sz="0" w:space="0" w:color="auto"/>
        <w:bottom w:val="none" w:sz="0" w:space="0" w:color="auto"/>
        <w:right w:val="none" w:sz="0" w:space="0" w:color="auto"/>
      </w:divBdr>
    </w:div>
    <w:div w:id="1429501543">
      <w:bodyDiv w:val="1"/>
      <w:marLeft w:val="0"/>
      <w:marRight w:val="0"/>
      <w:marTop w:val="0"/>
      <w:marBottom w:val="0"/>
      <w:divBdr>
        <w:top w:val="none" w:sz="0" w:space="0" w:color="auto"/>
        <w:left w:val="none" w:sz="0" w:space="0" w:color="auto"/>
        <w:bottom w:val="none" w:sz="0" w:space="0" w:color="auto"/>
        <w:right w:val="none" w:sz="0" w:space="0" w:color="auto"/>
      </w:divBdr>
    </w:div>
    <w:div w:id="1438405094">
      <w:bodyDiv w:val="1"/>
      <w:marLeft w:val="0"/>
      <w:marRight w:val="0"/>
      <w:marTop w:val="0"/>
      <w:marBottom w:val="0"/>
      <w:divBdr>
        <w:top w:val="none" w:sz="0" w:space="0" w:color="auto"/>
        <w:left w:val="none" w:sz="0" w:space="0" w:color="auto"/>
        <w:bottom w:val="none" w:sz="0" w:space="0" w:color="auto"/>
        <w:right w:val="none" w:sz="0" w:space="0" w:color="auto"/>
      </w:divBdr>
    </w:div>
    <w:div w:id="1457723486">
      <w:bodyDiv w:val="1"/>
      <w:marLeft w:val="0"/>
      <w:marRight w:val="0"/>
      <w:marTop w:val="0"/>
      <w:marBottom w:val="0"/>
      <w:divBdr>
        <w:top w:val="none" w:sz="0" w:space="0" w:color="auto"/>
        <w:left w:val="none" w:sz="0" w:space="0" w:color="auto"/>
        <w:bottom w:val="none" w:sz="0" w:space="0" w:color="auto"/>
        <w:right w:val="none" w:sz="0" w:space="0" w:color="auto"/>
      </w:divBdr>
    </w:div>
    <w:div w:id="1458715550">
      <w:bodyDiv w:val="1"/>
      <w:marLeft w:val="0"/>
      <w:marRight w:val="0"/>
      <w:marTop w:val="0"/>
      <w:marBottom w:val="0"/>
      <w:divBdr>
        <w:top w:val="none" w:sz="0" w:space="0" w:color="auto"/>
        <w:left w:val="none" w:sz="0" w:space="0" w:color="auto"/>
        <w:bottom w:val="none" w:sz="0" w:space="0" w:color="auto"/>
        <w:right w:val="none" w:sz="0" w:space="0" w:color="auto"/>
      </w:divBdr>
    </w:div>
    <w:div w:id="1460755789">
      <w:bodyDiv w:val="1"/>
      <w:marLeft w:val="0"/>
      <w:marRight w:val="0"/>
      <w:marTop w:val="0"/>
      <w:marBottom w:val="0"/>
      <w:divBdr>
        <w:top w:val="none" w:sz="0" w:space="0" w:color="auto"/>
        <w:left w:val="none" w:sz="0" w:space="0" w:color="auto"/>
        <w:bottom w:val="none" w:sz="0" w:space="0" w:color="auto"/>
        <w:right w:val="none" w:sz="0" w:space="0" w:color="auto"/>
      </w:divBdr>
    </w:div>
    <w:div w:id="1465733519">
      <w:bodyDiv w:val="1"/>
      <w:marLeft w:val="0"/>
      <w:marRight w:val="0"/>
      <w:marTop w:val="0"/>
      <w:marBottom w:val="0"/>
      <w:divBdr>
        <w:top w:val="none" w:sz="0" w:space="0" w:color="auto"/>
        <w:left w:val="none" w:sz="0" w:space="0" w:color="auto"/>
        <w:bottom w:val="none" w:sz="0" w:space="0" w:color="auto"/>
        <w:right w:val="none" w:sz="0" w:space="0" w:color="auto"/>
      </w:divBdr>
    </w:div>
    <w:div w:id="1468812620">
      <w:bodyDiv w:val="1"/>
      <w:marLeft w:val="0"/>
      <w:marRight w:val="0"/>
      <w:marTop w:val="0"/>
      <w:marBottom w:val="0"/>
      <w:divBdr>
        <w:top w:val="none" w:sz="0" w:space="0" w:color="auto"/>
        <w:left w:val="none" w:sz="0" w:space="0" w:color="auto"/>
        <w:bottom w:val="none" w:sz="0" w:space="0" w:color="auto"/>
        <w:right w:val="none" w:sz="0" w:space="0" w:color="auto"/>
      </w:divBdr>
    </w:div>
    <w:div w:id="1526670974">
      <w:bodyDiv w:val="1"/>
      <w:marLeft w:val="0"/>
      <w:marRight w:val="0"/>
      <w:marTop w:val="0"/>
      <w:marBottom w:val="0"/>
      <w:divBdr>
        <w:top w:val="none" w:sz="0" w:space="0" w:color="auto"/>
        <w:left w:val="none" w:sz="0" w:space="0" w:color="auto"/>
        <w:bottom w:val="none" w:sz="0" w:space="0" w:color="auto"/>
        <w:right w:val="none" w:sz="0" w:space="0" w:color="auto"/>
      </w:divBdr>
    </w:div>
    <w:div w:id="1545943091">
      <w:bodyDiv w:val="1"/>
      <w:marLeft w:val="0"/>
      <w:marRight w:val="0"/>
      <w:marTop w:val="0"/>
      <w:marBottom w:val="0"/>
      <w:divBdr>
        <w:top w:val="none" w:sz="0" w:space="0" w:color="auto"/>
        <w:left w:val="none" w:sz="0" w:space="0" w:color="auto"/>
        <w:bottom w:val="none" w:sz="0" w:space="0" w:color="auto"/>
        <w:right w:val="none" w:sz="0" w:space="0" w:color="auto"/>
      </w:divBdr>
    </w:div>
    <w:div w:id="1552570626">
      <w:bodyDiv w:val="1"/>
      <w:marLeft w:val="0"/>
      <w:marRight w:val="0"/>
      <w:marTop w:val="0"/>
      <w:marBottom w:val="0"/>
      <w:divBdr>
        <w:top w:val="none" w:sz="0" w:space="0" w:color="auto"/>
        <w:left w:val="none" w:sz="0" w:space="0" w:color="auto"/>
        <w:bottom w:val="none" w:sz="0" w:space="0" w:color="auto"/>
        <w:right w:val="none" w:sz="0" w:space="0" w:color="auto"/>
      </w:divBdr>
    </w:div>
    <w:div w:id="1625037573">
      <w:bodyDiv w:val="1"/>
      <w:marLeft w:val="0"/>
      <w:marRight w:val="0"/>
      <w:marTop w:val="0"/>
      <w:marBottom w:val="0"/>
      <w:divBdr>
        <w:top w:val="none" w:sz="0" w:space="0" w:color="auto"/>
        <w:left w:val="none" w:sz="0" w:space="0" w:color="auto"/>
        <w:bottom w:val="none" w:sz="0" w:space="0" w:color="auto"/>
        <w:right w:val="none" w:sz="0" w:space="0" w:color="auto"/>
      </w:divBdr>
    </w:div>
    <w:div w:id="1634363715">
      <w:bodyDiv w:val="1"/>
      <w:marLeft w:val="0"/>
      <w:marRight w:val="0"/>
      <w:marTop w:val="0"/>
      <w:marBottom w:val="0"/>
      <w:divBdr>
        <w:top w:val="none" w:sz="0" w:space="0" w:color="auto"/>
        <w:left w:val="none" w:sz="0" w:space="0" w:color="auto"/>
        <w:bottom w:val="none" w:sz="0" w:space="0" w:color="auto"/>
        <w:right w:val="none" w:sz="0" w:space="0" w:color="auto"/>
      </w:divBdr>
    </w:div>
    <w:div w:id="1636984720">
      <w:bodyDiv w:val="1"/>
      <w:marLeft w:val="0"/>
      <w:marRight w:val="0"/>
      <w:marTop w:val="0"/>
      <w:marBottom w:val="0"/>
      <w:divBdr>
        <w:top w:val="none" w:sz="0" w:space="0" w:color="auto"/>
        <w:left w:val="none" w:sz="0" w:space="0" w:color="auto"/>
        <w:bottom w:val="none" w:sz="0" w:space="0" w:color="auto"/>
        <w:right w:val="none" w:sz="0" w:space="0" w:color="auto"/>
      </w:divBdr>
    </w:div>
    <w:div w:id="1650329664">
      <w:bodyDiv w:val="1"/>
      <w:marLeft w:val="0"/>
      <w:marRight w:val="0"/>
      <w:marTop w:val="0"/>
      <w:marBottom w:val="0"/>
      <w:divBdr>
        <w:top w:val="none" w:sz="0" w:space="0" w:color="auto"/>
        <w:left w:val="none" w:sz="0" w:space="0" w:color="auto"/>
        <w:bottom w:val="none" w:sz="0" w:space="0" w:color="auto"/>
        <w:right w:val="none" w:sz="0" w:space="0" w:color="auto"/>
      </w:divBdr>
    </w:div>
    <w:div w:id="1658414292">
      <w:bodyDiv w:val="1"/>
      <w:marLeft w:val="0"/>
      <w:marRight w:val="0"/>
      <w:marTop w:val="0"/>
      <w:marBottom w:val="0"/>
      <w:divBdr>
        <w:top w:val="none" w:sz="0" w:space="0" w:color="auto"/>
        <w:left w:val="none" w:sz="0" w:space="0" w:color="auto"/>
        <w:bottom w:val="none" w:sz="0" w:space="0" w:color="auto"/>
        <w:right w:val="none" w:sz="0" w:space="0" w:color="auto"/>
      </w:divBdr>
    </w:div>
    <w:div w:id="1689989006">
      <w:bodyDiv w:val="1"/>
      <w:marLeft w:val="0"/>
      <w:marRight w:val="0"/>
      <w:marTop w:val="0"/>
      <w:marBottom w:val="0"/>
      <w:divBdr>
        <w:top w:val="none" w:sz="0" w:space="0" w:color="auto"/>
        <w:left w:val="none" w:sz="0" w:space="0" w:color="auto"/>
        <w:bottom w:val="none" w:sz="0" w:space="0" w:color="auto"/>
        <w:right w:val="none" w:sz="0" w:space="0" w:color="auto"/>
      </w:divBdr>
    </w:div>
    <w:div w:id="1698114012">
      <w:bodyDiv w:val="1"/>
      <w:marLeft w:val="0"/>
      <w:marRight w:val="0"/>
      <w:marTop w:val="0"/>
      <w:marBottom w:val="0"/>
      <w:divBdr>
        <w:top w:val="none" w:sz="0" w:space="0" w:color="auto"/>
        <w:left w:val="none" w:sz="0" w:space="0" w:color="auto"/>
        <w:bottom w:val="none" w:sz="0" w:space="0" w:color="auto"/>
        <w:right w:val="none" w:sz="0" w:space="0" w:color="auto"/>
      </w:divBdr>
    </w:div>
    <w:div w:id="1726953172">
      <w:bodyDiv w:val="1"/>
      <w:marLeft w:val="0"/>
      <w:marRight w:val="0"/>
      <w:marTop w:val="0"/>
      <w:marBottom w:val="0"/>
      <w:divBdr>
        <w:top w:val="none" w:sz="0" w:space="0" w:color="auto"/>
        <w:left w:val="none" w:sz="0" w:space="0" w:color="auto"/>
        <w:bottom w:val="none" w:sz="0" w:space="0" w:color="auto"/>
        <w:right w:val="none" w:sz="0" w:space="0" w:color="auto"/>
      </w:divBdr>
    </w:div>
    <w:div w:id="1763839136">
      <w:bodyDiv w:val="1"/>
      <w:marLeft w:val="0"/>
      <w:marRight w:val="0"/>
      <w:marTop w:val="0"/>
      <w:marBottom w:val="0"/>
      <w:divBdr>
        <w:top w:val="none" w:sz="0" w:space="0" w:color="auto"/>
        <w:left w:val="none" w:sz="0" w:space="0" w:color="auto"/>
        <w:bottom w:val="none" w:sz="0" w:space="0" w:color="auto"/>
        <w:right w:val="none" w:sz="0" w:space="0" w:color="auto"/>
      </w:divBdr>
    </w:div>
    <w:div w:id="1768189172">
      <w:bodyDiv w:val="1"/>
      <w:marLeft w:val="0"/>
      <w:marRight w:val="0"/>
      <w:marTop w:val="0"/>
      <w:marBottom w:val="0"/>
      <w:divBdr>
        <w:top w:val="none" w:sz="0" w:space="0" w:color="auto"/>
        <w:left w:val="none" w:sz="0" w:space="0" w:color="auto"/>
        <w:bottom w:val="none" w:sz="0" w:space="0" w:color="auto"/>
        <w:right w:val="none" w:sz="0" w:space="0" w:color="auto"/>
      </w:divBdr>
    </w:div>
    <w:div w:id="1770856108">
      <w:bodyDiv w:val="1"/>
      <w:marLeft w:val="0"/>
      <w:marRight w:val="0"/>
      <w:marTop w:val="0"/>
      <w:marBottom w:val="0"/>
      <w:divBdr>
        <w:top w:val="none" w:sz="0" w:space="0" w:color="auto"/>
        <w:left w:val="none" w:sz="0" w:space="0" w:color="auto"/>
        <w:bottom w:val="none" w:sz="0" w:space="0" w:color="auto"/>
        <w:right w:val="none" w:sz="0" w:space="0" w:color="auto"/>
      </w:divBdr>
    </w:div>
    <w:div w:id="1787038678">
      <w:bodyDiv w:val="1"/>
      <w:marLeft w:val="0"/>
      <w:marRight w:val="0"/>
      <w:marTop w:val="0"/>
      <w:marBottom w:val="0"/>
      <w:divBdr>
        <w:top w:val="none" w:sz="0" w:space="0" w:color="auto"/>
        <w:left w:val="none" w:sz="0" w:space="0" w:color="auto"/>
        <w:bottom w:val="none" w:sz="0" w:space="0" w:color="auto"/>
        <w:right w:val="none" w:sz="0" w:space="0" w:color="auto"/>
      </w:divBdr>
    </w:div>
    <w:div w:id="1790394160">
      <w:bodyDiv w:val="1"/>
      <w:marLeft w:val="0"/>
      <w:marRight w:val="0"/>
      <w:marTop w:val="0"/>
      <w:marBottom w:val="0"/>
      <w:divBdr>
        <w:top w:val="none" w:sz="0" w:space="0" w:color="auto"/>
        <w:left w:val="none" w:sz="0" w:space="0" w:color="auto"/>
        <w:bottom w:val="none" w:sz="0" w:space="0" w:color="auto"/>
        <w:right w:val="none" w:sz="0" w:space="0" w:color="auto"/>
      </w:divBdr>
      <w:divsChild>
        <w:div w:id="356469251">
          <w:marLeft w:val="0"/>
          <w:marRight w:val="0"/>
          <w:marTop w:val="0"/>
          <w:marBottom w:val="0"/>
          <w:divBdr>
            <w:top w:val="none" w:sz="0" w:space="0" w:color="auto"/>
            <w:left w:val="none" w:sz="0" w:space="0" w:color="auto"/>
            <w:bottom w:val="none" w:sz="0" w:space="0" w:color="auto"/>
            <w:right w:val="none" w:sz="0" w:space="0" w:color="auto"/>
          </w:divBdr>
          <w:divsChild>
            <w:div w:id="43603991">
              <w:marLeft w:val="0"/>
              <w:marRight w:val="60"/>
              <w:marTop w:val="0"/>
              <w:marBottom w:val="0"/>
              <w:divBdr>
                <w:top w:val="none" w:sz="0" w:space="0" w:color="auto"/>
                <w:left w:val="none" w:sz="0" w:space="0" w:color="auto"/>
                <w:bottom w:val="none" w:sz="0" w:space="0" w:color="auto"/>
                <w:right w:val="none" w:sz="0" w:space="0" w:color="auto"/>
              </w:divBdr>
              <w:divsChild>
                <w:div w:id="357319228">
                  <w:marLeft w:val="0"/>
                  <w:marRight w:val="0"/>
                  <w:marTop w:val="0"/>
                  <w:marBottom w:val="150"/>
                  <w:divBdr>
                    <w:top w:val="none" w:sz="0" w:space="0" w:color="auto"/>
                    <w:left w:val="none" w:sz="0" w:space="0" w:color="auto"/>
                    <w:bottom w:val="none" w:sz="0" w:space="0" w:color="auto"/>
                    <w:right w:val="none" w:sz="0" w:space="0" w:color="auto"/>
                  </w:divBdr>
                  <w:divsChild>
                    <w:div w:id="668141209">
                      <w:marLeft w:val="0"/>
                      <w:marRight w:val="0"/>
                      <w:marTop w:val="0"/>
                      <w:marBottom w:val="0"/>
                      <w:divBdr>
                        <w:top w:val="none" w:sz="0" w:space="0" w:color="auto"/>
                        <w:left w:val="none" w:sz="0" w:space="0" w:color="auto"/>
                        <w:bottom w:val="none" w:sz="0" w:space="0" w:color="auto"/>
                        <w:right w:val="none" w:sz="0" w:space="0" w:color="auto"/>
                      </w:divBdr>
                      <w:divsChild>
                        <w:div w:id="198793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821186">
      <w:bodyDiv w:val="1"/>
      <w:marLeft w:val="0"/>
      <w:marRight w:val="0"/>
      <w:marTop w:val="0"/>
      <w:marBottom w:val="0"/>
      <w:divBdr>
        <w:top w:val="none" w:sz="0" w:space="0" w:color="auto"/>
        <w:left w:val="none" w:sz="0" w:space="0" w:color="auto"/>
        <w:bottom w:val="none" w:sz="0" w:space="0" w:color="auto"/>
        <w:right w:val="none" w:sz="0" w:space="0" w:color="auto"/>
      </w:divBdr>
      <w:divsChild>
        <w:div w:id="215161337">
          <w:marLeft w:val="0"/>
          <w:marRight w:val="0"/>
          <w:marTop w:val="0"/>
          <w:marBottom w:val="0"/>
          <w:divBdr>
            <w:top w:val="none" w:sz="0" w:space="0" w:color="auto"/>
            <w:left w:val="none" w:sz="0" w:space="0" w:color="auto"/>
            <w:bottom w:val="none" w:sz="0" w:space="0" w:color="auto"/>
            <w:right w:val="none" w:sz="0" w:space="0" w:color="auto"/>
          </w:divBdr>
        </w:div>
        <w:div w:id="940454005">
          <w:marLeft w:val="0"/>
          <w:marRight w:val="0"/>
          <w:marTop w:val="0"/>
          <w:marBottom w:val="0"/>
          <w:divBdr>
            <w:top w:val="none" w:sz="0" w:space="0" w:color="auto"/>
            <w:left w:val="none" w:sz="0" w:space="0" w:color="auto"/>
            <w:bottom w:val="none" w:sz="0" w:space="0" w:color="auto"/>
            <w:right w:val="none" w:sz="0" w:space="0" w:color="auto"/>
          </w:divBdr>
        </w:div>
      </w:divsChild>
    </w:div>
    <w:div w:id="1828470577">
      <w:bodyDiv w:val="1"/>
      <w:marLeft w:val="0"/>
      <w:marRight w:val="0"/>
      <w:marTop w:val="0"/>
      <w:marBottom w:val="0"/>
      <w:divBdr>
        <w:top w:val="none" w:sz="0" w:space="0" w:color="auto"/>
        <w:left w:val="none" w:sz="0" w:space="0" w:color="auto"/>
        <w:bottom w:val="none" w:sz="0" w:space="0" w:color="auto"/>
        <w:right w:val="none" w:sz="0" w:space="0" w:color="auto"/>
      </w:divBdr>
    </w:div>
    <w:div w:id="1830972940">
      <w:bodyDiv w:val="1"/>
      <w:marLeft w:val="0"/>
      <w:marRight w:val="0"/>
      <w:marTop w:val="0"/>
      <w:marBottom w:val="0"/>
      <w:divBdr>
        <w:top w:val="none" w:sz="0" w:space="0" w:color="auto"/>
        <w:left w:val="none" w:sz="0" w:space="0" w:color="auto"/>
        <w:bottom w:val="none" w:sz="0" w:space="0" w:color="auto"/>
        <w:right w:val="none" w:sz="0" w:space="0" w:color="auto"/>
      </w:divBdr>
    </w:div>
    <w:div w:id="1845632235">
      <w:bodyDiv w:val="1"/>
      <w:marLeft w:val="0"/>
      <w:marRight w:val="0"/>
      <w:marTop w:val="0"/>
      <w:marBottom w:val="0"/>
      <w:divBdr>
        <w:top w:val="none" w:sz="0" w:space="0" w:color="auto"/>
        <w:left w:val="none" w:sz="0" w:space="0" w:color="auto"/>
        <w:bottom w:val="none" w:sz="0" w:space="0" w:color="auto"/>
        <w:right w:val="none" w:sz="0" w:space="0" w:color="auto"/>
      </w:divBdr>
    </w:div>
    <w:div w:id="1863545168">
      <w:bodyDiv w:val="1"/>
      <w:marLeft w:val="0"/>
      <w:marRight w:val="0"/>
      <w:marTop w:val="0"/>
      <w:marBottom w:val="0"/>
      <w:divBdr>
        <w:top w:val="none" w:sz="0" w:space="0" w:color="auto"/>
        <w:left w:val="none" w:sz="0" w:space="0" w:color="auto"/>
        <w:bottom w:val="none" w:sz="0" w:space="0" w:color="auto"/>
        <w:right w:val="none" w:sz="0" w:space="0" w:color="auto"/>
      </w:divBdr>
    </w:div>
    <w:div w:id="1870290278">
      <w:bodyDiv w:val="1"/>
      <w:marLeft w:val="0"/>
      <w:marRight w:val="0"/>
      <w:marTop w:val="0"/>
      <w:marBottom w:val="0"/>
      <w:divBdr>
        <w:top w:val="none" w:sz="0" w:space="0" w:color="auto"/>
        <w:left w:val="none" w:sz="0" w:space="0" w:color="auto"/>
        <w:bottom w:val="none" w:sz="0" w:space="0" w:color="auto"/>
        <w:right w:val="none" w:sz="0" w:space="0" w:color="auto"/>
      </w:divBdr>
    </w:div>
    <w:div w:id="1900047387">
      <w:bodyDiv w:val="1"/>
      <w:marLeft w:val="0"/>
      <w:marRight w:val="0"/>
      <w:marTop w:val="0"/>
      <w:marBottom w:val="0"/>
      <w:divBdr>
        <w:top w:val="none" w:sz="0" w:space="0" w:color="auto"/>
        <w:left w:val="none" w:sz="0" w:space="0" w:color="auto"/>
        <w:bottom w:val="none" w:sz="0" w:space="0" w:color="auto"/>
        <w:right w:val="none" w:sz="0" w:space="0" w:color="auto"/>
      </w:divBdr>
    </w:div>
    <w:div w:id="1916209750">
      <w:bodyDiv w:val="1"/>
      <w:marLeft w:val="0"/>
      <w:marRight w:val="0"/>
      <w:marTop w:val="0"/>
      <w:marBottom w:val="0"/>
      <w:divBdr>
        <w:top w:val="none" w:sz="0" w:space="0" w:color="auto"/>
        <w:left w:val="none" w:sz="0" w:space="0" w:color="auto"/>
        <w:bottom w:val="none" w:sz="0" w:space="0" w:color="auto"/>
        <w:right w:val="none" w:sz="0" w:space="0" w:color="auto"/>
      </w:divBdr>
    </w:div>
    <w:div w:id="1926456923">
      <w:bodyDiv w:val="1"/>
      <w:marLeft w:val="0"/>
      <w:marRight w:val="0"/>
      <w:marTop w:val="0"/>
      <w:marBottom w:val="0"/>
      <w:divBdr>
        <w:top w:val="none" w:sz="0" w:space="0" w:color="auto"/>
        <w:left w:val="none" w:sz="0" w:space="0" w:color="auto"/>
        <w:bottom w:val="none" w:sz="0" w:space="0" w:color="auto"/>
        <w:right w:val="none" w:sz="0" w:space="0" w:color="auto"/>
      </w:divBdr>
    </w:div>
    <w:div w:id="1977909226">
      <w:bodyDiv w:val="1"/>
      <w:marLeft w:val="0"/>
      <w:marRight w:val="0"/>
      <w:marTop w:val="0"/>
      <w:marBottom w:val="0"/>
      <w:divBdr>
        <w:top w:val="none" w:sz="0" w:space="0" w:color="auto"/>
        <w:left w:val="none" w:sz="0" w:space="0" w:color="auto"/>
        <w:bottom w:val="none" w:sz="0" w:space="0" w:color="auto"/>
        <w:right w:val="none" w:sz="0" w:space="0" w:color="auto"/>
      </w:divBdr>
    </w:div>
    <w:div w:id="1999570454">
      <w:bodyDiv w:val="1"/>
      <w:marLeft w:val="0"/>
      <w:marRight w:val="0"/>
      <w:marTop w:val="0"/>
      <w:marBottom w:val="0"/>
      <w:divBdr>
        <w:top w:val="none" w:sz="0" w:space="0" w:color="auto"/>
        <w:left w:val="none" w:sz="0" w:space="0" w:color="auto"/>
        <w:bottom w:val="none" w:sz="0" w:space="0" w:color="auto"/>
        <w:right w:val="none" w:sz="0" w:space="0" w:color="auto"/>
      </w:divBdr>
    </w:div>
    <w:div w:id="2024742764">
      <w:bodyDiv w:val="1"/>
      <w:marLeft w:val="0"/>
      <w:marRight w:val="0"/>
      <w:marTop w:val="0"/>
      <w:marBottom w:val="0"/>
      <w:divBdr>
        <w:top w:val="none" w:sz="0" w:space="0" w:color="auto"/>
        <w:left w:val="none" w:sz="0" w:space="0" w:color="auto"/>
        <w:bottom w:val="none" w:sz="0" w:space="0" w:color="auto"/>
        <w:right w:val="none" w:sz="0" w:space="0" w:color="auto"/>
      </w:divBdr>
      <w:divsChild>
        <w:div w:id="668101629">
          <w:marLeft w:val="0"/>
          <w:marRight w:val="0"/>
          <w:marTop w:val="0"/>
          <w:marBottom w:val="0"/>
          <w:divBdr>
            <w:top w:val="none" w:sz="0" w:space="0" w:color="auto"/>
            <w:left w:val="none" w:sz="0" w:space="0" w:color="auto"/>
            <w:bottom w:val="none" w:sz="0" w:space="0" w:color="auto"/>
            <w:right w:val="none" w:sz="0" w:space="0" w:color="auto"/>
          </w:divBdr>
          <w:divsChild>
            <w:div w:id="457070616">
              <w:marLeft w:val="0"/>
              <w:marRight w:val="0"/>
              <w:marTop w:val="0"/>
              <w:marBottom w:val="0"/>
              <w:divBdr>
                <w:top w:val="none" w:sz="0" w:space="0" w:color="auto"/>
                <w:left w:val="none" w:sz="0" w:space="0" w:color="auto"/>
                <w:bottom w:val="none" w:sz="0" w:space="0" w:color="auto"/>
                <w:right w:val="none" w:sz="0" w:space="0" w:color="auto"/>
              </w:divBdr>
              <w:divsChild>
                <w:div w:id="197473111">
                  <w:marLeft w:val="-225"/>
                  <w:marRight w:val="-225"/>
                  <w:marTop w:val="0"/>
                  <w:marBottom w:val="0"/>
                  <w:divBdr>
                    <w:top w:val="none" w:sz="0" w:space="0" w:color="auto"/>
                    <w:left w:val="none" w:sz="0" w:space="0" w:color="auto"/>
                    <w:bottom w:val="none" w:sz="0" w:space="0" w:color="auto"/>
                    <w:right w:val="none" w:sz="0" w:space="0" w:color="auto"/>
                  </w:divBdr>
                  <w:divsChild>
                    <w:div w:id="2058048641">
                      <w:marLeft w:val="0"/>
                      <w:marRight w:val="0"/>
                      <w:marTop w:val="0"/>
                      <w:marBottom w:val="0"/>
                      <w:divBdr>
                        <w:top w:val="none" w:sz="0" w:space="0" w:color="auto"/>
                        <w:left w:val="none" w:sz="0" w:space="0" w:color="auto"/>
                        <w:bottom w:val="none" w:sz="0" w:space="0" w:color="auto"/>
                        <w:right w:val="none" w:sz="0" w:space="0" w:color="auto"/>
                      </w:divBdr>
                      <w:divsChild>
                        <w:div w:id="1624656427">
                          <w:marLeft w:val="0"/>
                          <w:marRight w:val="0"/>
                          <w:marTop w:val="0"/>
                          <w:marBottom w:val="0"/>
                          <w:divBdr>
                            <w:top w:val="none" w:sz="0" w:space="0" w:color="auto"/>
                            <w:left w:val="none" w:sz="0" w:space="0" w:color="auto"/>
                            <w:bottom w:val="none" w:sz="0" w:space="0" w:color="auto"/>
                            <w:right w:val="none" w:sz="0" w:space="0" w:color="auto"/>
                          </w:divBdr>
                          <w:divsChild>
                            <w:div w:id="1934973250">
                              <w:marLeft w:val="-225"/>
                              <w:marRight w:val="-225"/>
                              <w:marTop w:val="0"/>
                              <w:marBottom w:val="0"/>
                              <w:divBdr>
                                <w:top w:val="none" w:sz="0" w:space="0" w:color="auto"/>
                                <w:left w:val="none" w:sz="0" w:space="0" w:color="auto"/>
                                <w:bottom w:val="none" w:sz="0" w:space="0" w:color="auto"/>
                                <w:right w:val="none" w:sz="0" w:space="0" w:color="auto"/>
                              </w:divBdr>
                              <w:divsChild>
                                <w:div w:id="1441872443">
                                  <w:marLeft w:val="0"/>
                                  <w:marRight w:val="0"/>
                                  <w:marTop w:val="0"/>
                                  <w:marBottom w:val="0"/>
                                  <w:divBdr>
                                    <w:top w:val="none" w:sz="0" w:space="0" w:color="auto"/>
                                    <w:left w:val="none" w:sz="0" w:space="0" w:color="auto"/>
                                    <w:bottom w:val="none" w:sz="0" w:space="0" w:color="auto"/>
                                    <w:right w:val="none" w:sz="0" w:space="0" w:color="auto"/>
                                  </w:divBdr>
                                  <w:divsChild>
                                    <w:div w:id="215286690">
                                      <w:marLeft w:val="0"/>
                                      <w:marRight w:val="0"/>
                                      <w:marTop w:val="0"/>
                                      <w:marBottom w:val="0"/>
                                      <w:divBdr>
                                        <w:top w:val="none" w:sz="0" w:space="0" w:color="auto"/>
                                        <w:left w:val="none" w:sz="0" w:space="0" w:color="auto"/>
                                        <w:bottom w:val="none" w:sz="0" w:space="0" w:color="auto"/>
                                        <w:right w:val="none" w:sz="0" w:space="0" w:color="auto"/>
                                      </w:divBdr>
                                      <w:divsChild>
                                        <w:div w:id="59838792">
                                          <w:marLeft w:val="0"/>
                                          <w:marRight w:val="0"/>
                                          <w:marTop w:val="240"/>
                                          <w:marBottom w:val="120"/>
                                          <w:divBdr>
                                            <w:top w:val="none" w:sz="0" w:space="0" w:color="auto"/>
                                            <w:left w:val="none" w:sz="0" w:space="0" w:color="auto"/>
                                            <w:bottom w:val="none" w:sz="0" w:space="0" w:color="auto"/>
                                            <w:right w:val="none" w:sz="0" w:space="0" w:color="auto"/>
                                          </w:divBdr>
                                        </w:div>
                                        <w:div w:id="888759729">
                                          <w:marLeft w:val="0"/>
                                          <w:marRight w:val="0"/>
                                          <w:marTop w:val="240"/>
                                          <w:marBottom w:val="120"/>
                                          <w:divBdr>
                                            <w:top w:val="none" w:sz="0" w:space="0" w:color="auto"/>
                                            <w:left w:val="none" w:sz="0" w:space="0" w:color="auto"/>
                                            <w:bottom w:val="none" w:sz="0" w:space="0" w:color="auto"/>
                                            <w:right w:val="none" w:sz="0" w:space="0" w:color="auto"/>
                                          </w:divBdr>
                                        </w:div>
                                        <w:div w:id="1550999088">
                                          <w:marLeft w:val="0"/>
                                          <w:marRight w:val="0"/>
                                          <w:marTop w:val="240"/>
                                          <w:marBottom w:val="120"/>
                                          <w:divBdr>
                                            <w:top w:val="none" w:sz="0" w:space="0" w:color="auto"/>
                                            <w:left w:val="none" w:sz="0" w:space="0" w:color="auto"/>
                                            <w:bottom w:val="none" w:sz="0" w:space="0" w:color="auto"/>
                                            <w:right w:val="none" w:sz="0" w:space="0" w:color="auto"/>
                                          </w:divBdr>
                                        </w:div>
                                        <w:div w:id="1851336639">
                                          <w:marLeft w:val="0"/>
                                          <w:marRight w:val="0"/>
                                          <w:marTop w:val="240"/>
                                          <w:marBottom w:val="120"/>
                                          <w:divBdr>
                                            <w:top w:val="none" w:sz="0" w:space="0" w:color="auto"/>
                                            <w:left w:val="none" w:sz="0" w:space="0" w:color="auto"/>
                                            <w:bottom w:val="none" w:sz="0" w:space="0" w:color="auto"/>
                                            <w:right w:val="none" w:sz="0" w:space="0" w:color="auto"/>
                                          </w:divBdr>
                                        </w:div>
                                        <w:div w:id="213648144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0981838">
      <w:bodyDiv w:val="1"/>
      <w:marLeft w:val="0"/>
      <w:marRight w:val="0"/>
      <w:marTop w:val="0"/>
      <w:marBottom w:val="0"/>
      <w:divBdr>
        <w:top w:val="none" w:sz="0" w:space="0" w:color="auto"/>
        <w:left w:val="none" w:sz="0" w:space="0" w:color="auto"/>
        <w:bottom w:val="none" w:sz="0" w:space="0" w:color="auto"/>
        <w:right w:val="none" w:sz="0" w:space="0" w:color="auto"/>
      </w:divBdr>
    </w:div>
    <w:div w:id="2045673295">
      <w:bodyDiv w:val="1"/>
      <w:marLeft w:val="0"/>
      <w:marRight w:val="0"/>
      <w:marTop w:val="0"/>
      <w:marBottom w:val="0"/>
      <w:divBdr>
        <w:top w:val="none" w:sz="0" w:space="0" w:color="auto"/>
        <w:left w:val="none" w:sz="0" w:space="0" w:color="auto"/>
        <w:bottom w:val="none" w:sz="0" w:space="0" w:color="auto"/>
        <w:right w:val="none" w:sz="0" w:space="0" w:color="auto"/>
      </w:divBdr>
    </w:div>
    <w:div w:id="2046710454">
      <w:bodyDiv w:val="1"/>
      <w:marLeft w:val="0"/>
      <w:marRight w:val="0"/>
      <w:marTop w:val="0"/>
      <w:marBottom w:val="0"/>
      <w:divBdr>
        <w:top w:val="none" w:sz="0" w:space="0" w:color="auto"/>
        <w:left w:val="none" w:sz="0" w:space="0" w:color="auto"/>
        <w:bottom w:val="none" w:sz="0" w:space="0" w:color="auto"/>
        <w:right w:val="none" w:sz="0" w:space="0" w:color="auto"/>
      </w:divBdr>
    </w:div>
    <w:div w:id="2060325504">
      <w:bodyDiv w:val="1"/>
      <w:marLeft w:val="0"/>
      <w:marRight w:val="0"/>
      <w:marTop w:val="0"/>
      <w:marBottom w:val="0"/>
      <w:divBdr>
        <w:top w:val="none" w:sz="0" w:space="0" w:color="auto"/>
        <w:left w:val="none" w:sz="0" w:space="0" w:color="auto"/>
        <w:bottom w:val="none" w:sz="0" w:space="0" w:color="auto"/>
        <w:right w:val="none" w:sz="0" w:space="0" w:color="auto"/>
      </w:divBdr>
    </w:div>
    <w:div w:id="2067488643">
      <w:bodyDiv w:val="1"/>
      <w:marLeft w:val="0"/>
      <w:marRight w:val="0"/>
      <w:marTop w:val="0"/>
      <w:marBottom w:val="0"/>
      <w:divBdr>
        <w:top w:val="none" w:sz="0" w:space="0" w:color="auto"/>
        <w:left w:val="none" w:sz="0" w:space="0" w:color="auto"/>
        <w:bottom w:val="none" w:sz="0" w:space="0" w:color="auto"/>
        <w:right w:val="none" w:sz="0" w:space="0" w:color="auto"/>
      </w:divBdr>
    </w:div>
    <w:div w:id="2076278326">
      <w:bodyDiv w:val="1"/>
      <w:marLeft w:val="0"/>
      <w:marRight w:val="0"/>
      <w:marTop w:val="0"/>
      <w:marBottom w:val="0"/>
      <w:divBdr>
        <w:top w:val="none" w:sz="0" w:space="0" w:color="auto"/>
        <w:left w:val="none" w:sz="0" w:space="0" w:color="auto"/>
        <w:bottom w:val="none" w:sz="0" w:space="0" w:color="auto"/>
        <w:right w:val="none" w:sz="0" w:space="0" w:color="auto"/>
      </w:divBdr>
    </w:div>
    <w:div w:id="2096632660">
      <w:bodyDiv w:val="1"/>
      <w:marLeft w:val="0"/>
      <w:marRight w:val="0"/>
      <w:marTop w:val="0"/>
      <w:marBottom w:val="0"/>
      <w:divBdr>
        <w:top w:val="none" w:sz="0" w:space="0" w:color="auto"/>
        <w:left w:val="none" w:sz="0" w:space="0" w:color="auto"/>
        <w:bottom w:val="none" w:sz="0" w:space="0" w:color="auto"/>
        <w:right w:val="none" w:sz="0" w:space="0" w:color="auto"/>
      </w:divBdr>
    </w:div>
    <w:div w:id="2102022546">
      <w:bodyDiv w:val="1"/>
      <w:marLeft w:val="0"/>
      <w:marRight w:val="0"/>
      <w:marTop w:val="0"/>
      <w:marBottom w:val="0"/>
      <w:divBdr>
        <w:top w:val="none" w:sz="0" w:space="0" w:color="auto"/>
        <w:left w:val="none" w:sz="0" w:space="0" w:color="auto"/>
        <w:bottom w:val="none" w:sz="0" w:space="0" w:color="auto"/>
        <w:right w:val="none" w:sz="0" w:space="0" w:color="auto"/>
      </w:divBdr>
    </w:div>
    <w:div w:id="2110202442">
      <w:bodyDiv w:val="1"/>
      <w:marLeft w:val="0"/>
      <w:marRight w:val="0"/>
      <w:marTop w:val="0"/>
      <w:marBottom w:val="0"/>
      <w:divBdr>
        <w:top w:val="none" w:sz="0" w:space="0" w:color="auto"/>
        <w:left w:val="none" w:sz="0" w:space="0" w:color="auto"/>
        <w:bottom w:val="none" w:sz="0" w:space="0" w:color="auto"/>
        <w:right w:val="none" w:sz="0" w:space="0" w:color="auto"/>
      </w:divBdr>
    </w:div>
    <w:div w:id="2123260699">
      <w:bodyDiv w:val="1"/>
      <w:marLeft w:val="0"/>
      <w:marRight w:val="0"/>
      <w:marTop w:val="0"/>
      <w:marBottom w:val="0"/>
      <w:divBdr>
        <w:top w:val="none" w:sz="0" w:space="0" w:color="auto"/>
        <w:left w:val="none" w:sz="0" w:space="0" w:color="auto"/>
        <w:bottom w:val="none" w:sz="0" w:space="0" w:color="auto"/>
        <w:right w:val="none" w:sz="0" w:space="0" w:color="auto"/>
      </w:divBdr>
    </w:div>
    <w:div w:id="214068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Gp.gs@gov.s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8"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7" Type="http://schemas.microsoft.com/office/2018/08/relationships/commentsExtensible" Target="commentsExtensi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5FDD1EE0FC8E74D9B81862597F146CB" ma:contentTypeVersion="2" ma:contentTypeDescription="Ustvari nov dokument." ma:contentTypeScope="" ma:versionID="08397d4a835bd5fe647e827217b125bd">
  <xsd:schema xmlns:xsd="http://www.w3.org/2001/XMLSchema" xmlns:xs="http://www.w3.org/2001/XMLSchema" xmlns:p="http://schemas.microsoft.com/office/2006/metadata/properties" xmlns:ns2="84ca1889-42b5-42b4-bbe6-936a0a133ecd" targetNamespace="http://schemas.microsoft.com/office/2006/metadata/properties" ma:root="true" ma:fieldsID="902fbec7cbb9323e50e034b19ee6410d" ns2:_="">
    <xsd:import namespace="84ca1889-42b5-42b4-bbe6-936a0a133ec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a1889-42b5-42b4-bbe6-936a0a133ec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A8E98-D616-4CA9-AECC-BB978231D9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B358FF-DFCC-409E-94E2-3FA333C9F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a1889-42b5-42b4-bbe6-936a0a133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A7F864-240B-41D0-A0A5-517558D6E54B}">
  <ds:schemaRefs>
    <ds:schemaRef ds:uri="http://schemas.microsoft.com/sharepoint/v3/contenttype/forms"/>
  </ds:schemaRefs>
</ds:datastoreItem>
</file>

<file path=customXml/itemProps4.xml><?xml version="1.0" encoding="utf-8"?>
<ds:datastoreItem xmlns:ds="http://schemas.openxmlformats.org/officeDocument/2006/customXml" ds:itemID="{8CE546E3-C556-4B82-B90A-918F23228AC8}">
  <ds:schemaRefs>
    <ds:schemaRef ds:uri="http://schemas.openxmlformats.org/officeDocument/2006/bibliography"/>
  </ds:schemaRefs>
</ds:datastoreItem>
</file>

<file path=customXml/itemProps5.xml><?xml version="1.0" encoding="utf-8"?>
<ds:datastoreItem xmlns:ds="http://schemas.openxmlformats.org/officeDocument/2006/customXml" ds:itemID="{60B73253-8273-4F18-AF80-3BB6727C822A}">
  <ds:schemaRefs>
    <ds:schemaRef ds:uri="http://schemas.openxmlformats.org/officeDocument/2006/bibliography"/>
  </ds:schemaRefs>
</ds:datastoreItem>
</file>

<file path=customXml/itemProps6.xml><?xml version="1.0" encoding="utf-8"?>
<ds:datastoreItem xmlns:ds="http://schemas.openxmlformats.org/officeDocument/2006/customXml" ds:itemID="{F5AEFE9E-3621-4A0E-A3C9-637207FC7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10399</Words>
  <Characters>59275</Characters>
  <Application>Microsoft Office Word</Application>
  <DocSecurity>0</DocSecurity>
  <Lines>493</Lines>
  <Paragraphs>139</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David Kadunc</dc:creator>
  <cp:lastModifiedBy>Mateja Čamernik</cp:lastModifiedBy>
  <cp:revision>2</cp:revision>
  <cp:lastPrinted>2024-09-30T07:48:00Z</cp:lastPrinted>
  <dcterms:created xsi:type="dcterms:W3CDTF">2024-10-18T12:45:00Z</dcterms:created>
  <dcterms:modified xsi:type="dcterms:W3CDTF">2024-10-18T12:45:00Z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0x01010055FDD1EE0FC8E74D9B81862597F146CB</vt:lpwstr>
  </property>
</Properties>
</file>