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C63F5A" w:rsidRDefault="000E138A" w:rsidP="000E138A">
      <w:pPr>
        <w:spacing w:before="60"/>
        <w:ind w:right="-3"/>
        <w:rPr>
          <w:rFonts w:ascii="Arial" w:hAnsi="Arial" w:cs="Arial"/>
          <w:sz w:val="22"/>
          <w:szCs w:val="22"/>
        </w:rPr>
      </w:pPr>
    </w:p>
    <w:p w:rsidR="000E138A" w:rsidRPr="00C63F5A" w:rsidRDefault="00DA5790" w:rsidP="000E138A">
      <w:pPr>
        <w:spacing w:before="60"/>
        <w:ind w:right="-3"/>
        <w:rPr>
          <w:rFonts w:ascii="Arial" w:hAnsi="Arial" w:cs="Arial"/>
          <w:sz w:val="22"/>
          <w:szCs w:val="22"/>
        </w:rPr>
      </w:pPr>
      <w:r>
        <w:rPr>
          <w:rFonts w:ascii="Arial" w:hAnsi="Arial" w:cs="Arial"/>
          <w:noProof/>
          <w:sz w:val="22"/>
          <w:szCs w:val="22"/>
          <w:lang w:eastAsia="sl-SI"/>
        </w:rPr>
        <w:drawing>
          <wp:anchor distT="0" distB="0" distL="114300" distR="114300" simplePos="0" relativeHeight="251658240" behindDoc="0" locked="0" layoutInCell="1" allowOverlap="1">
            <wp:simplePos x="0" y="0"/>
            <wp:positionH relativeFrom="column">
              <wp:posOffset>-205740</wp:posOffset>
            </wp:positionH>
            <wp:positionV relativeFrom="paragraph">
              <wp:posOffset>-432435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F5A">
        <w:rPr>
          <w:rFonts w:ascii="Arial" w:hAnsi="Arial" w:cs="Arial"/>
          <w:noProof/>
          <w:sz w:val="22"/>
          <w:szCs w:val="22"/>
          <w:lang w:eastAsia="sl-SI"/>
        </w:rPr>
        <mc:AlternateContent>
          <mc:Choice Requires="wps">
            <w:drawing>
              <wp:anchor distT="0" distB="0" distL="114300" distR="114300" simplePos="0" relativeHeight="251657216" behindDoc="1" locked="0" layoutInCell="1" allowOverlap="1">
                <wp:simplePos x="0" y="0"/>
                <wp:positionH relativeFrom="column">
                  <wp:posOffset>1404620</wp:posOffset>
                </wp:positionH>
                <wp:positionV relativeFrom="paragraph">
                  <wp:posOffset>9076055</wp:posOffset>
                </wp:positionV>
                <wp:extent cx="4791075" cy="580390"/>
                <wp:effectExtent l="0" t="317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FA3" w:rsidRPr="00D61ACE" w:rsidRDefault="00C73FA3"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C73FA3" w:rsidRPr="00D61ACE" w:rsidRDefault="00C73FA3" w:rsidP="000E138A">
                      <w:pPr>
                        <w:rPr>
                          <w:color w:val="000000"/>
                          <w:spacing w:val="-2"/>
                          <w:sz w:val="16"/>
                          <w:szCs w:val="16"/>
                          <w:lang w:eastAsia="sl-SI"/>
                        </w:rPr>
                      </w:pPr>
                    </w:p>
                  </w:txbxContent>
                </v:textbox>
              </v:shape>
            </w:pict>
          </mc:Fallback>
        </mc:AlternateContent>
      </w:r>
    </w:p>
    <w:p w:rsidR="000E138A" w:rsidRPr="005D6D77" w:rsidRDefault="000E138A" w:rsidP="000E138A">
      <w:pPr>
        <w:pStyle w:val="Glava"/>
        <w:tabs>
          <w:tab w:val="clear" w:pos="4320"/>
          <w:tab w:val="clear" w:pos="8640"/>
          <w:tab w:val="left" w:pos="5112"/>
        </w:tabs>
        <w:spacing w:before="120" w:line="240" w:lineRule="exact"/>
        <w:rPr>
          <w:rFonts w:cs="Arial"/>
          <w:szCs w:val="20"/>
          <w:lang w:val="sl-SI"/>
        </w:rPr>
      </w:pPr>
      <w:r w:rsidRPr="005D6D77">
        <w:rPr>
          <w:rFonts w:cs="Arial"/>
          <w:color w:val="000000"/>
          <w:szCs w:val="20"/>
          <w:lang w:val="sl-SI" w:eastAsia="ar-SA"/>
        </w:rPr>
        <w:t xml:space="preserve">     </w:t>
      </w:r>
      <w:r w:rsidR="00AF50A1">
        <w:rPr>
          <w:rFonts w:cs="Arial"/>
          <w:color w:val="000000"/>
          <w:szCs w:val="20"/>
          <w:lang w:val="sl-SI" w:eastAsia="ar-SA"/>
        </w:rPr>
        <w:t xml:space="preserve">     </w:t>
      </w:r>
      <w:r w:rsidRPr="005D6D77">
        <w:rPr>
          <w:rFonts w:cs="Arial"/>
          <w:szCs w:val="20"/>
          <w:lang w:val="sl-SI"/>
        </w:rPr>
        <w:t>Langusova ulica 4, 1535 Ljubljana</w:t>
      </w:r>
      <w:r w:rsidRPr="005D6D77">
        <w:rPr>
          <w:rFonts w:cs="Arial"/>
          <w:szCs w:val="20"/>
          <w:lang w:val="sl-SI"/>
        </w:rPr>
        <w:tab/>
        <w:t>T: 01 478 80 00</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t xml:space="preserve">F: 01 478 81 39 </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t>E: gp.mz</w:t>
      </w:r>
      <w:r w:rsidR="001F3974" w:rsidRPr="005D6D77">
        <w:rPr>
          <w:rFonts w:cs="Arial"/>
          <w:szCs w:val="20"/>
          <w:lang w:val="sl-SI"/>
        </w:rPr>
        <w:t>i</w:t>
      </w:r>
      <w:r w:rsidRPr="005D6D77">
        <w:rPr>
          <w:rFonts w:cs="Arial"/>
          <w:szCs w:val="20"/>
          <w:lang w:val="sl-SI"/>
        </w:rPr>
        <w:t>@gov.si</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t>www.mz</w:t>
      </w:r>
      <w:r w:rsidR="001F3974" w:rsidRPr="005D6D77">
        <w:rPr>
          <w:rFonts w:cs="Arial"/>
          <w:szCs w:val="20"/>
          <w:lang w:val="sl-SI"/>
        </w:rPr>
        <w:t>i</w:t>
      </w:r>
      <w:r w:rsidRPr="005D6D77">
        <w:rPr>
          <w:rFonts w:cs="Arial"/>
          <w:szCs w:val="20"/>
          <w:lang w:val="sl-SI"/>
        </w:rPr>
        <w:t>.gov.si</w:t>
      </w:r>
    </w:p>
    <w:p w:rsidR="00447F5F" w:rsidRPr="0028400F" w:rsidRDefault="00447F5F" w:rsidP="00447F5F">
      <w:pPr>
        <w:pStyle w:val="Glava"/>
        <w:tabs>
          <w:tab w:val="clear" w:pos="4320"/>
          <w:tab w:val="clear" w:pos="8640"/>
          <w:tab w:val="left" w:pos="5112"/>
        </w:tabs>
        <w:rPr>
          <w:rFonts w:cs="Arial"/>
          <w:color w:val="FF0000"/>
          <w:sz w:val="22"/>
          <w:szCs w:val="22"/>
          <w:lang w:val="sl-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53"/>
        <w:gridCol w:w="1016"/>
        <w:gridCol w:w="685"/>
        <w:gridCol w:w="712"/>
        <w:gridCol w:w="487"/>
        <w:gridCol w:w="940"/>
        <w:gridCol w:w="677"/>
        <w:gridCol w:w="381"/>
        <w:gridCol w:w="64"/>
        <w:gridCol w:w="229"/>
        <w:gridCol w:w="7"/>
        <w:gridCol w:w="189"/>
        <w:gridCol w:w="425"/>
        <w:gridCol w:w="1843"/>
      </w:tblGrid>
      <w:tr w:rsidR="00F02B4B" w:rsidRPr="00C63F5A" w:rsidTr="00AB0D81">
        <w:trPr>
          <w:gridAfter w:val="2"/>
          <w:wAfter w:w="2268" w:type="dxa"/>
        </w:trPr>
        <w:tc>
          <w:tcPr>
            <w:tcW w:w="7088" w:type="dxa"/>
            <w:gridSpan w:val="13"/>
          </w:tcPr>
          <w:p w:rsidR="00F02B4B" w:rsidRPr="00FE6668" w:rsidRDefault="00A8257B" w:rsidP="00BB32C2">
            <w:pPr>
              <w:pStyle w:val="Neotevilenodstavek"/>
              <w:spacing w:before="0" w:after="0" w:line="260" w:lineRule="exact"/>
              <w:jc w:val="left"/>
              <w:rPr>
                <w:sz w:val="20"/>
                <w:szCs w:val="20"/>
              </w:rPr>
            </w:pPr>
            <w:r>
              <w:rPr>
                <w:sz w:val="20"/>
                <w:szCs w:val="20"/>
              </w:rPr>
              <w:t>Številka:</w:t>
            </w:r>
            <w:r w:rsidR="00C57B0D">
              <w:rPr>
                <w:sz w:val="20"/>
                <w:szCs w:val="20"/>
              </w:rPr>
              <w:t xml:space="preserve"> </w:t>
            </w:r>
            <w:r w:rsidR="00DA1466">
              <w:rPr>
                <w:sz w:val="20"/>
                <w:szCs w:val="20"/>
              </w:rPr>
              <w:t>007-</w:t>
            </w:r>
            <w:r w:rsidR="00DD2F02">
              <w:rPr>
                <w:sz w:val="20"/>
                <w:szCs w:val="20"/>
              </w:rPr>
              <w:t>411</w:t>
            </w:r>
            <w:r w:rsidR="00DA1466">
              <w:rPr>
                <w:sz w:val="20"/>
                <w:szCs w:val="20"/>
              </w:rPr>
              <w:t>/2023/</w:t>
            </w:r>
            <w:r w:rsidR="00564839">
              <w:rPr>
                <w:sz w:val="20"/>
                <w:szCs w:val="20"/>
              </w:rPr>
              <w:t>13</w:t>
            </w:r>
            <w:r w:rsidR="00DA1466">
              <w:rPr>
                <w:sz w:val="20"/>
                <w:szCs w:val="20"/>
              </w:rPr>
              <w:t>-02121945</w:t>
            </w:r>
          </w:p>
        </w:tc>
      </w:tr>
      <w:tr w:rsidR="00F02B4B" w:rsidRPr="00C63F5A" w:rsidTr="00AB0D81">
        <w:trPr>
          <w:gridAfter w:val="2"/>
          <w:wAfter w:w="2268" w:type="dxa"/>
        </w:trPr>
        <w:tc>
          <w:tcPr>
            <w:tcW w:w="7088" w:type="dxa"/>
            <w:gridSpan w:val="13"/>
          </w:tcPr>
          <w:p w:rsidR="00F02B4B" w:rsidRPr="00FE6668" w:rsidRDefault="00A8257B" w:rsidP="0029339F">
            <w:pPr>
              <w:pStyle w:val="Neotevilenodstavek"/>
              <w:spacing w:before="0" w:after="0" w:line="260" w:lineRule="exact"/>
              <w:jc w:val="left"/>
              <w:rPr>
                <w:sz w:val="20"/>
                <w:szCs w:val="20"/>
              </w:rPr>
            </w:pPr>
            <w:r>
              <w:rPr>
                <w:sz w:val="20"/>
                <w:szCs w:val="20"/>
              </w:rPr>
              <w:t xml:space="preserve">Ljubljana, </w:t>
            </w:r>
            <w:r w:rsidR="004D14E0">
              <w:rPr>
                <w:sz w:val="20"/>
                <w:szCs w:val="20"/>
              </w:rPr>
              <w:t>17</w:t>
            </w:r>
            <w:r w:rsidR="002352BD">
              <w:rPr>
                <w:sz w:val="20"/>
                <w:szCs w:val="20"/>
              </w:rPr>
              <w:t xml:space="preserve">. </w:t>
            </w:r>
            <w:r w:rsidR="0029339F">
              <w:rPr>
                <w:sz w:val="20"/>
                <w:szCs w:val="20"/>
              </w:rPr>
              <w:t>november</w:t>
            </w:r>
            <w:r w:rsidR="00B47415" w:rsidRPr="00FE6668">
              <w:rPr>
                <w:sz w:val="20"/>
                <w:szCs w:val="20"/>
              </w:rPr>
              <w:t xml:space="preserve"> </w:t>
            </w:r>
            <w:r w:rsidR="00454355" w:rsidRPr="00FE6668">
              <w:rPr>
                <w:sz w:val="20"/>
                <w:szCs w:val="20"/>
              </w:rPr>
              <w:t>20</w:t>
            </w:r>
            <w:r w:rsidR="00AD55F7">
              <w:rPr>
                <w:sz w:val="20"/>
                <w:szCs w:val="20"/>
              </w:rPr>
              <w:t>2</w:t>
            </w:r>
            <w:r w:rsidR="00183A05">
              <w:rPr>
                <w:sz w:val="20"/>
                <w:szCs w:val="20"/>
              </w:rPr>
              <w:t>3</w:t>
            </w:r>
          </w:p>
        </w:tc>
      </w:tr>
      <w:tr w:rsidR="00F02B4B" w:rsidRPr="00C63F5A" w:rsidTr="00AB0D81">
        <w:trPr>
          <w:gridAfter w:val="2"/>
          <w:wAfter w:w="2268" w:type="dxa"/>
        </w:trPr>
        <w:tc>
          <w:tcPr>
            <w:tcW w:w="7088" w:type="dxa"/>
            <w:gridSpan w:val="13"/>
          </w:tcPr>
          <w:p w:rsidR="00F02B4B" w:rsidRPr="00FE6668" w:rsidRDefault="00F02B4B" w:rsidP="00454355">
            <w:pPr>
              <w:pStyle w:val="Neotevilenodstavek"/>
              <w:spacing w:before="0" w:after="0" w:line="260" w:lineRule="exact"/>
              <w:jc w:val="left"/>
              <w:rPr>
                <w:sz w:val="20"/>
                <w:szCs w:val="20"/>
              </w:rPr>
            </w:pPr>
            <w:r w:rsidRPr="00FE6668">
              <w:rPr>
                <w:iCs/>
                <w:sz w:val="20"/>
                <w:szCs w:val="20"/>
              </w:rPr>
              <w:t xml:space="preserve">EVA </w:t>
            </w:r>
            <w:r w:rsidR="00183A05">
              <w:rPr>
                <w:bCs/>
                <w:color w:val="000000"/>
                <w:sz w:val="20"/>
                <w:szCs w:val="20"/>
              </w:rPr>
              <w:t>2023</w:t>
            </w:r>
            <w:r w:rsidR="00403CE7">
              <w:rPr>
                <w:bCs/>
                <w:color w:val="000000"/>
                <w:sz w:val="20"/>
                <w:szCs w:val="20"/>
              </w:rPr>
              <w:t>-2430-</w:t>
            </w:r>
            <w:r w:rsidR="00EC42B8">
              <w:rPr>
                <w:bCs/>
                <w:color w:val="000000"/>
                <w:sz w:val="20"/>
                <w:szCs w:val="20"/>
              </w:rPr>
              <w:t>0037</w:t>
            </w:r>
          </w:p>
        </w:tc>
      </w:tr>
      <w:tr w:rsidR="00F02B4B" w:rsidRPr="00C63F5A" w:rsidTr="00AB0D81">
        <w:trPr>
          <w:gridAfter w:val="2"/>
          <w:wAfter w:w="2268" w:type="dxa"/>
        </w:trPr>
        <w:tc>
          <w:tcPr>
            <w:tcW w:w="7088" w:type="dxa"/>
            <w:gridSpan w:val="13"/>
          </w:tcPr>
          <w:p w:rsidR="00F02B4B" w:rsidRPr="00C63F5A" w:rsidRDefault="00F02B4B" w:rsidP="003F712A">
            <w:pPr>
              <w:spacing w:line="260" w:lineRule="exact"/>
              <w:rPr>
                <w:rFonts w:ascii="Arial" w:hAnsi="Arial" w:cs="Arial"/>
                <w:sz w:val="22"/>
                <w:szCs w:val="22"/>
              </w:rPr>
            </w:pPr>
          </w:p>
          <w:p w:rsidR="00F02B4B" w:rsidRPr="005D6D77" w:rsidRDefault="00F02B4B" w:rsidP="003F712A">
            <w:pPr>
              <w:spacing w:line="260" w:lineRule="exact"/>
              <w:rPr>
                <w:rFonts w:ascii="Arial" w:hAnsi="Arial" w:cs="Arial"/>
                <w:b/>
                <w:sz w:val="20"/>
                <w:szCs w:val="20"/>
              </w:rPr>
            </w:pPr>
            <w:r w:rsidRPr="005D6D77">
              <w:rPr>
                <w:rFonts w:ascii="Arial" w:hAnsi="Arial" w:cs="Arial"/>
                <w:b/>
                <w:sz w:val="20"/>
                <w:szCs w:val="20"/>
              </w:rPr>
              <w:t>GENERALNI SEKRETARIAT VLADE REPUBLIKE SLOVENIJE</w:t>
            </w:r>
          </w:p>
          <w:p w:rsidR="00F02B4B" w:rsidRPr="00C63F5A" w:rsidRDefault="00564839" w:rsidP="003F712A">
            <w:pPr>
              <w:spacing w:line="260" w:lineRule="exact"/>
              <w:rPr>
                <w:rFonts w:ascii="Arial" w:hAnsi="Arial" w:cs="Arial"/>
                <w:sz w:val="22"/>
                <w:szCs w:val="22"/>
              </w:rPr>
            </w:pPr>
            <w:hyperlink r:id="rId9" w:history="1">
              <w:r w:rsidR="00F02B4B" w:rsidRPr="00FE6668">
                <w:rPr>
                  <w:rStyle w:val="Hiperpovezava"/>
                  <w:rFonts w:ascii="Arial" w:hAnsi="Arial" w:cs="Arial"/>
                  <w:sz w:val="20"/>
                  <w:szCs w:val="20"/>
                </w:rPr>
                <w:t>Gp.gs@gov.si</w:t>
              </w:r>
            </w:hyperlink>
          </w:p>
          <w:p w:rsidR="00F02B4B" w:rsidRPr="00C63F5A" w:rsidRDefault="00F02B4B" w:rsidP="003F712A">
            <w:pPr>
              <w:spacing w:line="260" w:lineRule="exact"/>
              <w:rPr>
                <w:rFonts w:ascii="Arial" w:hAnsi="Arial" w:cs="Arial"/>
                <w:sz w:val="22"/>
                <w:szCs w:val="22"/>
              </w:rPr>
            </w:pPr>
          </w:p>
          <w:p w:rsidR="00F02B4B" w:rsidRPr="00C63F5A" w:rsidRDefault="00F02B4B" w:rsidP="003F712A">
            <w:pPr>
              <w:spacing w:line="260" w:lineRule="exact"/>
              <w:rPr>
                <w:rFonts w:ascii="Arial" w:hAnsi="Arial" w:cs="Arial"/>
                <w:sz w:val="22"/>
                <w:szCs w:val="22"/>
              </w:rPr>
            </w:pPr>
          </w:p>
        </w:tc>
      </w:tr>
      <w:tr w:rsidR="00F02B4B" w:rsidRPr="00C63F5A" w:rsidTr="00AB0D81">
        <w:tc>
          <w:tcPr>
            <w:tcW w:w="9356" w:type="dxa"/>
            <w:gridSpan w:val="15"/>
          </w:tcPr>
          <w:p w:rsidR="006732A2" w:rsidRDefault="00AF50A1" w:rsidP="006732A2">
            <w:pPr>
              <w:pStyle w:val="Naslovpredpisa"/>
              <w:spacing w:before="0" w:after="0" w:line="260" w:lineRule="exact"/>
              <w:jc w:val="left"/>
              <w:rPr>
                <w:sz w:val="20"/>
                <w:szCs w:val="20"/>
              </w:rPr>
            </w:pPr>
            <w:r>
              <w:rPr>
                <w:sz w:val="20"/>
                <w:szCs w:val="20"/>
              </w:rPr>
              <w:t xml:space="preserve">ZADEVA: </w:t>
            </w:r>
            <w:r w:rsidR="00403CE7">
              <w:rPr>
                <w:sz w:val="20"/>
                <w:szCs w:val="20"/>
              </w:rPr>
              <w:t xml:space="preserve">Uredba o </w:t>
            </w:r>
            <w:r w:rsidR="001C05C1">
              <w:rPr>
                <w:sz w:val="20"/>
                <w:szCs w:val="20"/>
              </w:rPr>
              <w:t>določitvi cene programa dodatnega usposabljanja za voznika začetnika</w:t>
            </w:r>
            <w:r w:rsidR="00237CB1">
              <w:rPr>
                <w:sz w:val="20"/>
                <w:szCs w:val="20"/>
              </w:rPr>
              <w:t xml:space="preserve"> </w:t>
            </w:r>
            <w:r w:rsidR="007077A7">
              <w:rPr>
                <w:sz w:val="20"/>
                <w:szCs w:val="20"/>
              </w:rPr>
              <w:t xml:space="preserve">– predlog </w:t>
            </w:r>
            <w:r w:rsidR="00403CE7">
              <w:rPr>
                <w:sz w:val="20"/>
                <w:szCs w:val="20"/>
              </w:rPr>
              <w:t xml:space="preserve">za </w:t>
            </w:r>
            <w:r w:rsidR="0083710A">
              <w:rPr>
                <w:sz w:val="20"/>
                <w:szCs w:val="20"/>
              </w:rPr>
              <w:t>o</w:t>
            </w:r>
            <w:r w:rsidR="00403CE7">
              <w:rPr>
                <w:sz w:val="20"/>
                <w:szCs w:val="20"/>
              </w:rPr>
              <w:t>bravnavo</w:t>
            </w:r>
          </w:p>
          <w:p w:rsidR="00EA2327" w:rsidRPr="00EA77DF" w:rsidRDefault="002352BD" w:rsidP="006732A2">
            <w:pPr>
              <w:pStyle w:val="Naslovpredpisa"/>
              <w:spacing w:before="0" w:after="0" w:line="260" w:lineRule="exact"/>
              <w:jc w:val="left"/>
              <w:rPr>
                <w:sz w:val="20"/>
                <w:szCs w:val="20"/>
              </w:rPr>
            </w:pPr>
            <w:r>
              <w:rPr>
                <w:sz w:val="20"/>
                <w:szCs w:val="20"/>
              </w:rPr>
              <w:t xml:space="preserve"> </w:t>
            </w:r>
          </w:p>
        </w:tc>
      </w:tr>
      <w:tr w:rsidR="00F02B4B" w:rsidRPr="00C63F5A" w:rsidTr="00AB0D81">
        <w:tc>
          <w:tcPr>
            <w:tcW w:w="9356" w:type="dxa"/>
            <w:gridSpan w:val="15"/>
          </w:tcPr>
          <w:p w:rsidR="00F02B4B" w:rsidRPr="00EA77DF" w:rsidRDefault="00FE6668" w:rsidP="00FE6668">
            <w:pPr>
              <w:pStyle w:val="Neotevilenodstavek"/>
              <w:spacing w:before="0" w:after="0" w:line="260" w:lineRule="exact"/>
              <w:rPr>
                <w:sz w:val="20"/>
                <w:szCs w:val="20"/>
              </w:rPr>
            </w:pPr>
            <w:r w:rsidRPr="00EA77DF">
              <w:rPr>
                <w:b/>
                <w:sz w:val="20"/>
                <w:szCs w:val="20"/>
              </w:rPr>
              <w:t>1. Predlog sklepov vlade</w:t>
            </w:r>
          </w:p>
        </w:tc>
      </w:tr>
      <w:tr w:rsidR="00F02B4B" w:rsidRPr="00C63F5A" w:rsidTr="00AB0D81">
        <w:tc>
          <w:tcPr>
            <w:tcW w:w="9356" w:type="dxa"/>
            <w:gridSpan w:val="15"/>
          </w:tcPr>
          <w:p w:rsidR="00454355" w:rsidRPr="00EA77DF" w:rsidRDefault="00454355" w:rsidP="00454355">
            <w:pPr>
              <w:widowControl w:val="0"/>
              <w:spacing w:line="240" w:lineRule="atLeast"/>
              <w:jc w:val="both"/>
              <w:rPr>
                <w:rFonts w:ascii="Arial" w:hAnsi="Arial" w:cs="Arial"/>
                <w:bCs/>
                <w:sz w:val="20"/>
                <w:szCs w:val="20"/>
              </w:rPr>
            </w:pPr>
          </w:p>
          <w:p w:rsidR="00454355" w:rsidRPr="00EA77DF" w:rsidRDefault="00EA2904" w:rsidP="00454355">
            <w:pPr>
              <w:widowControl w:val="0"/>
              <w:spacing w:line="240" w:lineRule="atLeast"/>
              <w:jc w:val="both"/>
              <w:rPr>
                <w:rFonts w:ascii="Arial" w:hAnsi="Arial" w:cs="Arial"/>
                <w:bCs/>
                <w:sz w:val="20"/>
                <w:szCs w:val="20"/>
              </w:rPr>
            </w:pPr>
            <w:r>
              <w:rPr>
                <w:rFonts w:ascii="Arial" w:hAnsi="Arial" w:cs="Arial"/>
                <w:sz w:val="20"/>
                <w:szCs w:val="20"/>
              </w:rPr>
              <w:t xml:space="preserve">Na podlagi </w:t>
            </w:r>
            <w:r w:rsidR="0093096C">
              <w:rPr>
                <w:rFonts w:ascii="Arial" w:hAnsi="Arial" w:cs="Arial"/>
                <w:sz w:val="20"/>
                <w:szCs w:val="20"/>
              </w:rPr>
              <w:t>šestega</w:t>
            </w:r>
            <w:r w:rsidR="0059480A">
              <w:rPr>
                <w:rFonts w:ascii="Arial" w:hAnsi="Arial" w:cs="Arial"/>
                <w:sz w:val="20"/>
                <w:szCs w:val="20"/>
              </w:rPr>
              <w:t xml:space="preserve"> odstavka </w:t>
            </w:r>
            <w:r w:rsidR="008646BC">
              <w:rPr>
                <w:rFonts w:ascii="Arial" w:hAnsi="Arial" w:cs="Arial"/>
                <w:sz w:val="20"/>
                <w:szCs w:val="20"/>
              </w:rPr>
              <w:t xml:space="preserve">21. </w:t>
            </w:r>
            <w:r w:rsidR="00A66362">
              <w:rPr>
                <w:rFonts w:ascii="Arial" w:hAnsi="Arial" w:cs="Arial"/>
                <w:sz w:val="20"/>
                <w:szCs w:val="20"/>
              </w:rPr>
              <w:t>č</w:t>
            </w:r>
            <w:r w:rsidR="008646BC">
              <w:rPr>
                <w:rFonts w:ascii="Arial" w:hAnsi="Arial" w:cs="Arial"/>
                <w:sz w:val="20"/>
                <w:szCs w:val="20"/>
              </w:rPr>
              <w:t xml:space="preserve">lena Zakona o Vladi Republike Slovenije </w:t>
            </w:r>
            <w:r w:rsidR="00447F5F">
              <w:rPr>
                <w:rFonts w:ascii="Arial" w:hAnsi="Arial" w:cs="Arial"/>
                <w:sz w:val="20"/>
                <w:szCs w:val="20"/>
              </w:rPr>
              <w:t xml:space="preserve">(Uradni list RS, št. </w:t>
            </w:r>
            <w:r w:rsidR="008646BC">
              <w:rPr>
                <w:rFonts w:ascii="Arial" w:hAnsi="Arial" w:cs="Arial"/>
                <w:bCs/>
                <w:sz w:val="20"/>
                <w:szCs w:val="20"/>
              </w:rPr>
              <w:t>24/05 – uradno prečiščeno besedilo, 109/08, 38/10 –ZUKN</w:t>
            </w:r>
            <w:r w:rsidR="00AD5B87">
              <w:rPr>
                <w:rFonts w:ascii="Arial" w:hAnsi="Arial" w:cs="Arial"/>
                <w:bCs/>
                <w:sz w:val="20"/>
                <w:szCs w:val="20"/>
              </w:rPr>
              <w:t xml:space="preserve">, 8/12, 21/13, 47/13 –ZDU-1G, </w:t>
            </w:r>
            <w:r w:rsidR="008646BC">
              <w:rPr>
                <w:rFonts w:ascii="Arial" w:hAnsi="Arial" w:cs="Arial"/>
                <w:bCs/>
                <w:sz w:val="20"/>
                <w:szCs w:val="20"/>
              </w:rPr>
              <w:t>65/14</w:t>
            </w:r>
            <w:r w:rsidR="00EE075F">
              <w:rPr>
                <w:rFonts w:ascii="Arial" w:hAnsi="Arial" w:cs="Arial"/>
                <w:bCs/>
                <w:sz w:val="20"/>
                <w:szCs w:val="20"/>
              </w:rPr>
              <w:t xml:space="preserve">, </w:t>
            </w:r>
            <w:r w:rsidR="00AD5B87">
              <w:rPr>
                <w:rFonts w:ascii="Arial" w:hAnsi="Arial" w:cs="Arial"/>
                <w:bCs/>
                <w:sz w:val="20"/>
                <w:szCs w:val="20"/>
              </w:rPr>
              <w:t>55/17</w:t>
            </w:r>
            <w:r w:rsidR="00EE075F">
              <w:rPr>
                <w:rFonts w:ascii="Arial" w:hAnsi="Arial" w:cs="Arial"/>
                <w:bCs/>
                <w:sz w:val="20"/>
                <w:szCs w:val="20"/>
              </w:rPr>
              <w:t xml:space="preserve"> in 163/22</w:t>
            </w:r>
            <w:r w:rsidR="00447F5F" w:rsidRPr="00447F5F">
              <w:rPr>
                <w:rFonts w:ascii="Arial" w:hAnsi="Arial" w:cs="Arial"/>
                <w:bCs/>
                <w:sz w:val="20"/>
                <w:szCs w:val="20"/>
              </w:rPr>
              <w:t>)</w:t>
            </w:r>
            <w:r w:rsidR="0093096C">
              <w:rPr>
                <w:rFonts w:ascii="Arial" w:hAnsi="Arial" w:cs="Arial"/>
                <w:bCs/>
                <w:sz w:val="20"/>
                <w:szCs w:val="20"/>
              </w:rPr>
              <w:t xml:space="preserve"> in 13. člena Zakona o voznikih (Uradni list RS, št. 92/22 – uradno prečiščeno besedilo in 153/22)</w:t>
            </w:r>
            <w:r w:rsidR="00403CE7" w:rsidRPr="00403CE7">
              <w:rPr>
                <w:rFonts w:ascii="Arial" w:hAnsi="Arial" w:cs="Arial"/>
                <w:sz w:val="20"/>
                <w:szCs w:val="20"/>
              </w:rPr>
              <w:t xml:space="preserve"> </w:t>
            </w:r>
            <w:r w:rsidR="008646BC">
              <w:rPr>
                <w:rFonts w:ascii="Arial" w:hAnsi="Arial" w:cs="Arial"/>
                <w:sz w:val="20"/>
                <w:szCs w:val="20"/>
              </w:rPr>
              <w:t xml:space="preserve"> </w:t>
            </w:r>
            <w:r w:rsidR="00454355" w:rsidRPr="00403CE7">
              <w:rPr>
                <w:rFonts w:ascii="Arial" w:hAnsi="Arial" w:cs="Arial"/>
                <w:bCs/>
                <w:sz w:val="20"/>
                <w:szCs w:val="20"/>
              </w:rPr>
              <w:t>je</w:t>
            </w:r>
            <w:r w:rsidR="00454355" w:rsidRPr="00EA77DF">
              <w:rPr>
                <w:rFonts w:ascii="Arial" w:hAnsi="Arial" w:cs="Arial"/>
                <w:bCs/>
                <w:sz w:val="20"/>
                <w:szCs w:val="20"/>
              </w:rPr>
              <w:t xml:space="preserve"> Vlada Republike Slov</w:t>
            </w:r>
            <w:r w:rsidR="00A8257B">
              <w:rPr>
                <w:rFonts w:ascii="Arial" w:hAnsi="Arial" w:cs="Arial"/>
                <w:bCs/>
                <w:sz w:val="20"/>
                <w:szCs w:val="20"/>
              </w:rPr>
              <w:t>enije na ............. seji</w:t>
            </w:r>
            <w:r w:rsidR="00454355" w:rsidRPr="00EA77DF">
              <w:rPr>
                <w:rFonts w:ascii="Arial" w:hAnsi="Arial" w:cs="Arial"/>
                <w:bCs/>
                <w:sz w:val="20"/>
                <w:szCs w:val="20"/>
              </w:rPr>
              <w:t xml:space="preserve"> ............ </w:t>
            </w:r>
            <w:r w:rsidR="008646BC">
              <w:rPr>
                <w:rFonts w:ascii="Arial" w:hAnsi="Arial" w:cs="Arial"/>
                <w:bCs/>
                <w:sz w:val="20"/>
                <w:szCs w:val="20"/>
              </w:rPr>
              <w:t xml:space="preserve">pod točko ………….sprejela naslednji  </w:t>
            </w:r>
          </w:p>
          <w:p w:rsidR="00592211" w:rsidRDefault="00592211" w:rsidP="00454355">
            <w:pPr>
              <w:widowControl w:val="0"/>
              <w:spacing w:line="240" w:lineRule="atLeast"/>
              <w:jc w:val="both"/>
              <w:rPr>
                <w:rFonts w:ascii="Arial" w:hAnsi="Arial" w:cs="Arial"/>
                <w:bCs/>
                <w:sz w:val="20"/>
                <w:szCs w:val="20"/>
              </w:rPr>
            </w:pPr>
          </w:p>
          <w:p w:rsidR="00592211" w:rsidRPr="00EA77DF" w:rsidRDefault="00592211" w:rsidP="00454355">
            <w:pPr>
              <w:widowControl w:val="0"/>
              <w:spacing w:line="240" w:lineRule="atLeast"/>
              <w:jc w:val="both"/>
              <w:rPr>
                <w:rFonts w:ascii="Arial" w:hAnsi="Arial" w:cs="Arial"/>
                <w:bCs/>
                <w:sz w:val="20"/>
                <w:szCs w:val="20"/>
              </w:rPr>
            </w:pPr>
          </w:p>
          <w:p w:rsidR="00454355" w:rsidRPr="00EA77DF" w:rsidRDefault="00EA2904" w:rsidP="000A037E">
            <w:pPr>
              <w:widowControl w:val="0"/>
              <w:spacing w:line="240" w:lineRule="atLeast"/>
              <w:jc w:val="center"/>
              <w:rPr>
                <w:rFonts w:ascii="Arial" w:hAnsi="Arial" w:cs="Arial"/>
                <w:bCs/>
                <w:sz w:val="20"/>
                <w:szCs w:val="20"/>
              </w:rPr>
            </w:pPr>
            <w:r>
              <w:rPr>
                <w:rFonts w:ascii="Arial" w:hAnsi="Arial" w:cs="Arial"/>
                <w:bCs/>
                <w:sz w:val="20"/>
                <w:szCs w:val="20"/>
              </w:rPr>
              <w:t>SKLEP</w:t>
            </w:r>
          </w:p>
          <w:p w:rsidR="00592211" w:rsidRDefault="00592211" w:rsidP="00EA2327">
            <w:pPr>
              <w:pStyle w:val="Golobesedilo"/>
              <w:jc w:val="both"/>
              <w:rPr>
                <w:rFonts w:ascii="Arial" w:eastAsia="Times New Roman" w:hAnsi="Arial" w:cs="Arial"/>
                <w:snapToGrid w:val="0"/>
                <w:color w:val="000000"/>
                <w:sz w:val="20"/>
                <w:szCs w:val="20"/>
                <w:lang w:eastAsia="ar-SA"/>
              </w:rPr>
            </w:pPr>
          </w:p>
          <w:p w:rsidR="00403CE7" w:rsidRPr="0009032B" w:rsidRDefault="00EA2327" w:rsidP="00EA2327">
            <w:pPr>
              <w:pStyle w:val="Golobesedilo"/>
              <w:jc w:val="both"/>
              <w:rPr>
                <w:rFonts w:cs="Arial"/>
                <w:sz w:val="20"/>
                <w:szCs w:val="20"/>
              </w:rPr>
            </w:pPr>
            <w:r w:rsidRPr="0009032B">
              <w:rPr>
                <w:rFonts w:ascii="Arial" w:eastAsia="Times New Roman" w:hAnsi="Arial" w:cs="Arial"/>
                <w:sz w:val="20"/>
                <w:szCs w:val="20"/>
              </w:rPr>
              <w:t xml:space="preserve">Vlada Republike Slovenije </w:t>
            </w:r>
            <w:r w:rsidR="00447F5F" w:rsidRPr="0009032B">
              <w:rPr>
                <w:rFonts w:ascii="Arial" w:hAnsi="Arial" w:cs="Arial"/>
                <w:sz w:val="20"/>
                <w:szCs w:val="20"/>
              </w:rPr>
              <w:t>je izdala</w:t>
            </w:r>
            <w:r w:rsidR="00403CE7" w:rsidRPr="0009032B">
              <w:rPr>
                <w:rFonts w:ascii="Arial" w:hAnsi="Arial" w:cs="Arial"/>
                <w:sz w:val="20"/>
                <w:szCs w:val="20"/>
              </w:rPr>
              <w:t xml:space="preserve"> Uredbo </w:t>
            </w:r>
            <w:r w:rsidR="001C05C1">
              <w:rPr>
                <w:rFonts w:ascii="Arial" w:hAnsi="Arial" w:cs="Arial"/>
                <w:sz w:val="20"/>
                <w:szCs w:val="20"/>
              </w:rPr>
              <w:t xml:space="preserve">o določitvi cene programa dodatnega usposabljanja za voznika začetnika </w:t>
            </w:r>
            <w:r w:rsidR="00403CE7" w:rsidRPr="0009032B">
              <w:rPr>
                <w:rFonts w:ascii="Arial" w:hAnsi="Arial" w:cs="Arial"/>
                <w:sz w:val="20"/>
                <w:szCs w:val="20"/>
              </w:rPr>
              <w:t>in jo objavi v Uradnem listu Republike Slovenije.</w:t>
            </w:r>
          </w:p>
          <w:p w:rsidR="00403CE7" w:rsidRDefault="00403CE7" w:rsidP="00EA2327">
            <w:pPr>
              <w:pStyle w:val="Golobesedilo"/>
              <w:jc w:val="both"/>
              <w:rPr>
                <w:rFonts w:cs="Arial"/>
                <w:szCs w:val="20"/>
              </w:rPr>
            </w:pPr>
          </w:p>
          <w:p w:rsidR="000A037E" w:rsidRPr="00EA77DF" w:rsidRDefault="000A037E" w:rsidP="000A037E">
            <w:pPr>
              <w:pStyle w:val="Golobesedilo"/>
              <w:ind w:left="5040"/>
              <w:jc w:val="center"/>
              <w:rPr>
                <w:rFonts w:ascii="Arial" w:eastAsia="Times New Roman" w:hAnsi="Arial" w:cs="Arial"/>
                <w:sz w:val="20"/>
                <w:szCs w:val="20"/>
              </w:rPr>
            </w:pPr>
          </w:p>
          <w:p w:rsidR="00083B8C" w:rsidRDefault="004E6334" w:rsidP="00AF50A1">
            <w:pPr>
              <w:pStyle w:val="Golobesedilo"/>
              <w:ind w:left="5040"/>
              <w:rPr>
                <w:rFonts w:ascii="Arial" w:eastAsia="Times New Roman" w:hAnsi="Arial" w:cs="Arial"/>
                <w:sz w:val="20"/>
                <w:szCs w:val="20"/>
              </w:rPr>
            </w:pPr>
            <w:r>
              <w:rPr>
                <w:rFonts w:ascii="Arial" w:eastAsia="Times New Roman" w:hAnsi="Arial" w:cs="Arial"/>
                <w:sz w:val="20"/>
                <w:szCs w:val="20"/>
              </w:rPr>
              <w:t xml:space="preserve">  </w:t>
            </w:r>
            <w:r w:rsidR="00AF50A1">
              <w:rPr>
                <w:rFonts w:ascii="Arial" w:eastAsia="Times New Roman" w:hAnsi="Arial" w:cs="Arial"/>
                <w:sz w:val="20"/>
                <w:szCs w:val="20"/>
              </w:rPr>
              <w:t xml:space="preserve">  </w:t>
            </w:r>
            <w:r w:rsidR="00083B8C">
              <w:rPr>
                <w:rFonts w:ascii="Arial" w:eastAsia="Times New Roman" w:hAnsi="Arial" w:cs="Arial"/>
                <w:sz w:val="20"/>
                <w:szCs w:val="20"/>
              </w:rPr>
              <w:t xml:space="preserve">    </w:t>
            </w:r>
            <w:r w:rsidR="006F4F49">
              <w:rPr>
                <w:rFonts w:ascii="Arial" w:eastAsia="Times New Roman" w:hAnsi="Arial" w:cs="Arial"/>
                <w:sz w:val="20"/>
                <w:szCs w:val="20"/>
              </w:rPr>
              <w:t>Barbara Kolenko Helbl</w:t>
            </w:r>
          </w:p>
          <w:p w:rsidR="000A037E" w:rsidRPr="00EA77DF" w:rsidRDefault="001C05C1" w:rsidP="00AF50A1">
            <w:pPr>
              <w:pStyle w:val="Golobesedilo"/>
              <w:ind w:left="5040"/>
              <w:rPr>
                <w:rFonts w:ascii="Arial" w:eastAsia="Times New Roman" w:hAnsi="Arial" w:cs="Arial"/>
                <w:sz w:val="20"/>
                <w:szCs w:val="20"/>
              </w:rPr>
            </w:pPr>
            <w:r>
              <w:rPr>
                <w:rFonts w:ascii="Arial" w:eastAsia="Times New Roman" w:hAnsi="Arial" w:cs="Arial"/>
                <w:sz w:val="20"/>
                <w:szCs w:val="20"/>
              </w:rPr>
              <w:t xml:space="preserve">        </w:t>
            </w:r>
            <w:r w:rsidR="006F4F49">
              <w:rPr>
                <w:rFonts w:ascii="Arial" w:eastAsia="Times New Roman" w:hAnsi="Arial" w:cs="Arial"/>
                <w:sz w:val="20"/>
                <w:szCs w:val="20"/>
              </w:rPr>
              <w:t xml:space="preserve"> generalna sekretarka</w:t>
            </w:r>
          </w:p>
          <w:p w:rsidR="00AA7052" w:rsidRDefault="00AA7052" w:rsidP="00AA7052">
            <w:pPr>
              <w:autoSpaceDE w:val="0"/>
              <w:autoSpaceDN w:val="0"/>
              <w:adjustRightInd w:val="0"/>
              <w:spacing w:line="240" w:lineRule="atLeast"/>
              <w:jc w:val="both"/>
              <w:rPr>
                <w:rFonts w:ascii="Arial" w:hAnsi="Arial" w:cs="Arial"/>
                <w:snapToGrid w:val="0"/>
                <w:color w:val="000000"/>
                <w:sz w:val="20"/>
                <w:szCs w:val="20"/>
              </w:rPr>
            </w:pPr>
          </w:p>
          <w:p w:rsidR="00A57DA4" w:rsidRDefault="00A57DA4" w:rsidP="00A57DA4">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57DA4" w:rsidRDefault="00A57DA4" w:rsidP="00A57DA4">
            <w:p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bCs/>
                <w:sz w:val="20"/>
                <w:szCs w:val="20"/>
              </w:rPr>
              <w:t>Priloga:</w:t>
            </w:r>
          </w:p>
          <w:p w:rsidR="00A57DA4" w:rsidRPr="00A57DA4" w:rsidRDefault="00A57DA4" w:rsidP="00A57DA4">
            <w:pPr>
              <w:pStyle w:val="Odstavekseznama"/>
              <w:numPr>
                <w:ilvl w:val="1"/>
                <w:numId w:val="16"/>
              </w:numPr>
              <w:overflowPunct w:val="0"/>
              <w:autoSpaceDE w:val="0"/>
              <w:autoSpaceDN w:val="0"/>
              <w:adjustRightInd w:val="0"/>
              <w:spacing w:before="60" w:after="60" w:line="200" w:lineRule="exact"/>
              <w:ind w:left="709" w:hanging="425"/>
              <w:jc w:val="both"/>
              <w:textAlignment w:val="baseline"/>
              <w:rPr>
                <w:rFonts w:ascii="Arial" w:hAnsi="Arial" w:cs="Arial"/>
                <w:bCs/>
                <w:sz w:val="20"/>
                <w:szCs w:val="20"/>
              </w:rPr>
            </w:pPr>
            <w:r>
              <w:rPr>
                <w:rFonts w:ascii="Arial" w:hAnsi="Arial" w:cs="Arial"/>
                <w:bCs/>
                <w:sz w:val="20"/>
                <w:szCs w:val="20"/>
              </w:rPr>
              <w:t>Uredba o določitvi cene programa dodatnega usposabljanja za voznika začetnika</w:t>
            </w:r>
          </w:p>
          <w:p w:rsidR="00A57DA4" w:rsidRDefault="00A57DA4" w:rsidP="00A57DA4">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57DA4" w:rsidRDefault="00A57DA4" w:rsidP="00A57DA4">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57DA4" w:rsidRPr="00EA77DF" w:rsidRDefault="00A57DA4" w:rsidP="00A57DA4">
            <w:pPr>
              <w:overflowPunct w:val="0"/>
              <w:autoSpaceDE w:val="0"/>
              <w:autoSpaceDN w:val="0"/>
              <w:adjustRightInd w:val="0"/>
              <w:spacing w:before="60" w:after="60" w:line="200" w:lineRule="exact"/>
              <w:jc w:val="both"/>
              <w:textAlignment w:val="baseline"/>
              <w:rPr>
                <w:rFonts w:ascii="Arial" w:hAnsi="Arial" w:cs="Arial"/>
                <w:bCs/>
                <w:sz w:val="20"/>
                <w:szCs w:val="20"/>
              </w:rPr>
            </w:pPr>
            <w:r w:rsidRPr="00EA77DF">
              <w:rPr>
                <w:rFonts w:ascii="Arial" w:hAnsi="Arial" w:cs="Arial"/>
                <w:bCs/>
                <w:sz w:val="20"/>
                <w:szCs w:val="20"/>
              </w:rPr>
              <w:t>Prejmejo:</w:t>
            </w:r>
          </w:p>
          <w:p w:rsidR="00A57DA4" w:rsidRPr="00A57DA4" w:rsidRDefault="00A57DA4" w:rsidP="00A57DA4">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infrastrukturo</w:t>
            </w:r>
          </w:p>
          <w:p w:rsidR="00A57DA4" w:rsidRPr="00A57DA4" w:rsidRDefault="00A57DA4" w:rsidP="00A57DA4">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javno upravo</w:t>
            </w:r>
          </w:p>
          <w:p w:rsidR="00A57DA4" w:rsidRPr="00403CE7" w:rsidRDefault="00A57DA4" w:rsidP="00A57DA4">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finance</w:t>
            </w:r>
          </w:p>
          <w:p w:rsidR="00A57DA4" w:rsidRPr="00237CB1" w:rsidRDefault="00A57DA4" w:rsidP="00A57DA4">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Služba Vlade Republike Slovenije za zakonodajo</w:t>
            </w:r>
          </w:p>
          <w:p w:rsidR="00A57DA4" w:rsidRPr="001C05C1" w:rsidRDefault="00A57DA4" w:rsidP="00A57DA4">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Urad Vlade RS za komuniciranje</w:t>
            </w:r>
          </w:p>
          <w:p w:rsidR="001C05C1" w:rsidRPr="00B63761" w:rsidRDefault="001C05C1" w:rsidP="001C05C1">
            <w:pPr>
              <w:overflowPunct w:val="0"/>
              <w:autoSpaceDE w:val="0"/>
              <w:autoSpaceDN w:val="0"/>
              <w:adjustRightInd w:val="0"/>
              <w:spacing w:before="60" w:after="60" w:line="200" w:lineRule="exact"/>
              <w:ind w:left="720"/>
              <w:jc w:val="both"/>
              <w:textAlignment w:val="baseline"/>
              <w:rPr>
                <w:rFonts w:ascii="Arial" w:hAnsi="Arial" w:cs="Arial"/>
                <w:bCs/>
                <w:sz w:val="20"/>
                <w:szCs w:val="20"/>
              </w:rPr>
            </w:pPr>
          </w:p>
        </w:tc>
      </w:tr>
      <w:tr w:rsidR="00F02B4B" w:rsidRPr="00C63F5A" w:rsidTr="00AB0D81">
        <w:tc>
          <w:tcPr>
            <w:tcW w:w="9356" w:type="dxa"/>
            <w:gridSpan w:val="15"/>
          </w:tcPr>
          <w:p w:rsidR="00F02B4B" w:rsidRPr="00EA77DF" w:rsidRDefault="00F02B4B" w:rsidP="003F712A">
            <w:pPr>
              <w:pStyle w:val="Neotevilenodstavek"/>
              <w:spacing w:before="0" w:after="0" w:line="260" w:lineRule="exact"/>
              <w:rPr>
                <w:b/>
                <w:iCs/>
                <w:sz w:val="20"/>
                <w:szCs w:val="20"/>
              </w:rPr>
            </w:pPr>
            <w:r w:rsidRPr="00EA77DF">
              <w:rPr>
                <w:b/>
                <w:sz w:val="20"/>
                <w:szCs w:val="20"/>
              </w:rPr>
              <w:t>2. Predlog za obravnavo predloga zakona po nujnem ali skrajšanem postopku v državnem zboru z obrazložitvijo razlogov:</w:t>
            </w:r>
          </w:p>
        </w:tc>
      </w:tr>
      <w:tr w:rsidR="00F02B4B" w:rsidRPr="00C63F5A" w:rsidTr="00AB0D81">
        <w:tc>
          <w:tcPr>
            <w:tcW w:w="9356" w:type="dxa"/>
            <w:gridSpan w:val="15"/>
          </w:tcPr>
          <w:p w:rsidR="00F02B4B" w:rsidRPr="00EA77DF" w:rsidRDefault="00171C3E" w:rsidP="00171C3E">
            <w:pPr>
              <w:pStyle w:val="Neotevilenodstavek"/>
              <w:spacing w:before="0" w:after="0" w:line="260" w:lineRule="exact"/>
              <w:rPr>
                <w:iCs/>
                <w:sz w:val="20"/>
                <w:szCs w:val="20"/>
              </w:rPr>
            </w:pPr>
            <w:r w:rsidRPr="00EA77DF">
              <w:rPr>
                <w:iCs/>
                <w:sz w:val="20"/>
                <w:szCs w:val="20"/>
              </w:rPr>
              <w:t>/</w:t>
            </w:r>
          </w:p>
        </w:tc>
      </w:tr>
      <w:tr w:rsidR="00F02B4B" w:rsidRPr="00C63F5A" w:rsidTr="00AB0D81">
        <w:tc>
          <w:tcPr>
            <w:tcW w:w="9356" w:type="dxa"/>
            <w:gridSpan w:val="15"/>
          </w:tcPr>
          <w:p w:rsidR="00F02B4B" w:rsidRPr="00EA77DF" w:rsidRDefault="00DA753A" w:rsidP="003F712A">
            <w:pPr>
              <w:pStyle w:val="Neotevilenodstavek"/>
              <w:spacing w:before="0" w:after="0" w:line="260" w:lineRule="exact"/>
              <w:rPr>
                <w:b/>
                <w:iCs/>
                <w:sz w:val="20"/>
                <w:szCs w:val="20"/>
              </w:rPr>
            </w:pPr>
            <w:r>
              <w:rPr>
                <w:b/>
                <w:sz w:val="20"/>
                <w:szCs w:val="20"/>
              </w:rPr>
              <w:t>3.a Osebe, odgovorne</w:t>
            </w:r>
            <w:r w:rsidR="00F02B4B" w:rsidRPr="00EA77DF">
              <w:rPr>
                <w:b/>
                <w:sz w:val="20"/>
                <w:szCs w:val="20"/>
              </w:rPr>
              <w:t xml:space="preserve"> za strokovno pripravo in usklajenost gradiva:</w:t>
            </w:r>
          </w:p>
        </w:tc>
      </w:tr>
      <w:tr w:rsidR="00F02B4B" w:rsidRPr="00C63F5A" w:rsidTr="00AB0D81">
        <w:tc>
          <w:tcPr>
            <w:tcW w:w="9356" w:type="dxa"/>
            <w:gridSpan w:val="15"/>
          </w:tcPr>
          <w:p w:rsidR="00403CE7" w:rsidRDefault="00CA3DA8" w:rsidP="002A0424">
            <w:pPr>
              <w:pStyle w:val="Neotevilenodstavek"/>
              <w:numPr>
                <w:ilvl w:val="0"/>
                <w:numId w:val="8"/>
              </w:numPr>
              <w:spacing w:before="0" w:after="0" w:line="260" w:lineRule="exact"/>
              <w:rPr>
                <w:iCs/>
                <w:sz w:val="20"/>
                <w:szCs w:val="20"/>
              </w:rPr>
            </w:pPr>
            <w:r>
              <w:rPr>
                <w:iCs/>
                <w:sz w:val="20"/>
                <w:szCs w:val="20"/>
              </w:rPr>
              <w:t>Mag. Alenka Bratušek</w:t>
            </w:r>
            <w:r w:rsidR="004E6334">
              <w:rPr>
                <w:iCs/>
                <w:sz w:val="20"/>
                <w:szCs w:val="20"/>
              </w:rPr>
              <w:t>, minist</w:t>
            </w:r>
            <w:r w:rsidR="009E5347">
              <w:rPr>
                <w:iCs/>
                <w:sz w:val="20"/>
                <w:szCs w:val="20"/>
              </w:rPr>
              <w:t>r</w:t>
            </w:r>
            <w:r>
              <w:rPr>
                <w:iCs/>
                <w:sz w:val="20"/>
                <w:szCs w:val="20"/>
              </w:rPr>
              <w:t>ica</w:t>
            </w:r>
            <w:r w:rsidR="00EE075F">
              <w:rPr>
                <w:iCs/>
                <w:sz w:val="20"/>
                <w:szCs w:val="20"/>
              </w:rPr>
              <w:t>, Ministrstvo za i</w:t>
            </w:r>
            <w:r w:rsidR="00AA7052">
              <w:rPr>
                <w:iCs/>
                <w:sz w:val="20"/>
                <w:szCs w:val="20"/>
              </w:rPr>
              <w:t>nfrastrukturo</w:t>
            </w:r>
            <w:r w:rsidR="00EE075F">
              <w:rPr>
                <w:iCs/>
                <w:sz w:val="20"/>
                <w:szCs w:val="20"/>
              </w:rPr>
              <w:t>,</w:t>
            </w:r>
          </w:p>
          <w:p w:rsidR="00EE075F" w:rsidRDefault="00EE075F" w:rsidP="00EE075F">
            <w:pPr>
              <w:pStyle w:val="Neotevilenodstavek"/>
              <w:numPr>
                <w:ilvl w:val="0"/>
                <w:numId w:val="8"/>
              </w:numPr>
              <w:spacing w:before="0" w:after="0" w:line="260" w:lineRule="exact"/>
              <w:rPr>
                <w:iCs/>
                <w:sz w:val="20"/>
                <w:szCs w:val="20"/>
              </w:rPr>
            </w:pPr>
            <w:r>
              <w:rPr>
                <w:iCs/>
                <w:sz w:val="20"/>
                <w:szCs w:val="20"/>
              </w:rPr>
              <w:t>Mag. Andrej Rajh, državni sekretar, Ministrstvo za infrastrukturo,</w:t>
            </w:r>
          </w:p>
          <w:p w:rsidR="00592211" w:rsidRDefault="00CA3DA8" w:rsidP="00EE075F">
            <w:pPr>
              <w:pStyle w:val="Neotevilenodstavek"/>
              <w:numPr>
                <w:ilvl w:val="0"/>
                <w:numId w:val="8"/>
              </w:numPr>
              <w:spacing w:before="0" w:after="0" w:line="260" w:lineRule="exact"/>
              <w:rPr>
                <w:iCs/>
                <w:sz w:val="20"/>
                <w:szCs w:val="20"/>
              </w:rPr>
            </w:pPr>
            <w:r>
              <w:rPr>
                <w:iCs/>
                <w:sz w:val="20"/>
                <w:szCs w:val="20"/>
              </w:rPr>
              <w:t>Mag. Andreja Knez</w:t>
            </w:r>
            <w:r w:rsidR="00EA2327" w:rsidRPr="00EA77DF">
              <w:rPr>
                <w:iCs/>
                <w:sz w:val="20"/>
                <w:szCs w:val="20"/>
              </w:rPr>
              <w:t>,</w:t>
            </w:r>
            <w:r w:rsidR="003E163B" w:rsidRPr="00EA77DF">
              <w:rPr>
                <w:iCs/>
                <w:sz w:val="20"/>
                <w:szCs w:val="20"/>
              </w:rPr>
              <w:t xml:space="preserve"> </w:t>
            </w:r>
            <w:r w:rsidR="00C23FE9" w:rsidRPr="00EA77DF">
              <w:rPr>
                <w:iCs/>
                <w:sz w:val="20"/>
                <w:szCs w:val="20"/>
              </w:rPr>
              <w:t>generaln</w:t>
            </w:r>
            <w:r w:rsidR="00EE075F">
              <w:rPr>
                <w:iCs/>
                <w:sz w:val="20"/>
                <w:szCs w:val="20"/>
              </w:rPr>
              <w:t>a</w:t>
            </w:r>
            <w:r w:rsidR="00CE19B5">
              <w:rPr>
                <w:iCs/>
                <w:sz w:val="20"/>
                <w:szCs w:val="20"/>
              </w:rPr>
              <w:t xml:space="preserve"> </w:t>
            </w:r>
            <w:r w:rsidR="00C23FE9" w:rsidRPr="00EA77DF">
              <w:rPr>
                <w:iCs/>
                <w:sz w:val="20"/>
                <w:szCs w:val="20"/>
              </w:rPr>
              <w:t>direktor</w:t>
            </w:r>
            <w:r w:rsidR="00EE075F">
              <w:rPr>
                <w:iCs/>
                <w:sz w:val="20"/>
                <w:szCs w:val="20"/>
              </w:rPr>
              <w:t>ica</w:t>
            </w:r>
            <w:r w:rsidR="00CE19B5">
              <w:rPr>
                <w:iCs/>
                <w:sz w:val="20"/>
                <w:szCs w:val="20"/>
              </w:rPr>
              <w:t xml:space="preserve"> Direktorata za </w:t>
            </w:r>
            <w:r>
              <w:rPr>
                <w:iCs/>
                <w:sz w:val="20"/>
                <w:szCs w:val="20"/>
              </w:rPr>
              <w:t>ceste in cestni promet</w:t>
            </w:r>
            <w:r w:rsidR="00EE075F">
              <w:rPr>
                <w:iCs/>
                <w:sz w:val="20"/>
                <w:szCs w:val="20"/>
              </w:rPr>
              <w:t>, Ministrstvo za infrastrukturo,</w:t>
            </w:r>
          </w:p>
          <w:p w:rsidR="00EE075F" w:rsidRPr="00EE075F" w:rsidRDefault="00EE075F" w:rsidP="00EE075F">
            <w:pPr>
              <w:pStyle w:val="Neotevilenodstavek"/>
              <w:numPr>
                <w:ilvl w:val="0"/>
                <w:numId w:val="8"/>
              </w:numPr>
              <w:spacing w:before="0" w:after="0" w:line="260" w:lineRule="exact"/>
              <w:rPr>
                <w:iCs/>
                <w:sz w:val="20"/>
                <w:szCs w:val="20"/>
              </w:rPr>
            </w:pPr>
            <w:r>
              <w:rPr>
                <w:iCs/>
                <w:sz w:val="20"/>
                <w:szCs w:val="20"/>
              </w:rPr>
              <w:lastRenderedPageBreak/>
              <w:t>Dr. Robert Jerončič, vodja Sektorja za vozila, voznike in varnost cestnega prometa, Direktorat za ceste in cestni promet, Ministrstvo za infrastrukturo</w:t>
            </w:r>
          </w:p>
          <w:p w:rsidR="00EE075F" w:rsidRDefault="00EE075F" w:rsidP="00EE075F">
            <w:pPr>
              <w:pStyle w:val="Neotevilenodstavek"/>
              <w:numPr>
                <w:ilvl w:val="0"/>
                <w:numId w:val="8"/>
              </w:numPr>
              <w:spacing w:before="0" w:after="0" w:line="260" w:lineRule="exact"/>
              <w:rPr>
                <w:iCs/>
                <w:sz w:val="20"/>
                <w:szCs w:val="20"/>
              </w:rPr>
            </w:pPr>
            <w:r>
              <w:rPr>
                <w:iCs/>
                <w:sz w:val="20"/>
                <w:szCs w:val="20"/>
              </w:rPr>
              <w:t>Brigita Miklavc, sekretarka, Sektor za vozila, voznike in varnost cestnega prometa, Direktorat za ceste in cestni promet</w:t>
            </w:r>
            <w:r w:rsidR="00564839">
              <w:rPr>
                <w:iCs/>
                <w:sz w:val="20"/>
                <w:szCs w:val="20"/>
              </w:rPr>
              <w:t>, Ministrstvo za infrastrukturo.</w:t>
            </w:r>
          </w:p>
          <w:p w:rsidR="00EE075F" w:rsidRPr="00592211" w:rsidRDefault="00EE075F" w:rsidP="00EE075F">
            <w:pPr>
              <w:pStyle w:val="Neotevilenodstavek"/>
              <w:spacing w:before="0" w:after="0" w:line="260" w:lineRule="exact"/>
              <w:rPr>
                <w:iCs/>
                <w:sz w:val="20"/>
                <w:szCs w:val="20"/>
              </w:rPr>
            </w:pPr>
          </w:p>
        </w:tc>
      </w:tr>
      <w:tr w:rsidR="00F02B4B" w:rsidRPr="00C63F5A" w:rsidTr="00AB0D81">
        <w:tc>
          <w:tcPr>
            <w:tcW w:w="9356" w:type="dxa"/>
            <w:gridSpan w:val="15"/>
          </w:tcPr>
          <w:p w:rsidR="00F02B4B" w:rsidRPr="00EA77DF" w:rsidRDefault="00F02B4B" w:rsidP="003F712A">
            <w:pPr>
              <w:pStyle w:val="Neotevilenodstavek"/>
              <w:spacing w:before="0" w:after="0" w:line="260" w:lineRule="exact"/>
              <w:rPr>
                <w:b/>
                <w:iCs/>
                <w:sz w:val="20"/>
                <w:szCs w:val="20"/>
              </w:rPr>
            </w:pPr>
            <w:r w:rsidRPr="00EA77DF">
              <w:rPr>
                <w:b/>
                <w:iCs/>
                <w:sz w:val="20"/>
                <w:szCs w:val="20"/>
              </w:rPr>
              <w:lastRenderedPageBreak/>
              <w:t xml:space="preserve">3.b Zunanji strokovnjaki, ki so </w:t>
            </w:r>
            <w:r w:rsidRPr="00EA77DF">
              <w:rPr>
                <w:b/>
                <w:sz w:val="20"/>
                <w:szCs w:val="20"/>
              </w:rPr>
              <w:t>sodelovali pri pripravi dela ali celotnega gradiva:</w:t>
            </w:r>
          </w:p>
        </w:tc>
      </w:tr>
      <w:tr w:rsidR="00F02B4B" w:rsidRPr="00C63F5A" w:rsidTr="00AB0D81">
        <w:tc>
          <w:tcPr>
            <w:tcW w:w="9356" w:type="dxa"/>
            <w:gridSpan w:val="15"/>
          </w:tcPr>
          <w:p w:rsidR="00F02B4B" w:rsidRPr="00EA77DF" w:rsidRDefault="00171C3E" w:rsidP="003F712A">
            <w:pPr>
              <w:pStyle w:val="Neotevilenodstavek"/>
              <w:spacing w:before="0" w:after="0" w:line="260" w:lineRule="exact"/>
              <w:rPr>
                <w:iCs/>
                <w:sz w:val="20"/>
                <w:szCs w:val="20"/>
              </w:rPr>
            </w:pPr>
            <w:r w:rsidRPr="00EA77DF">
              <w:rPr>
                <w:iCs/>
                <w:sz w:val="20"/>
                <w:szCs w:val="20"/>
              </w:rPr>
              <w:t>/</w:t>
            </w:r>
          </w:p>
        </w:tc>
      </w:tr>
      <w:tr w:rsidR="00F02B4B" w:rsidRPr="00C63F5A" w:rsidTr="00AB0D81">
        <w:tc>
          <w:tcPr>
            <w:tcW w:w="9356" w:type="dxa"/>
            <w:gridSpan w:val="15"/>
          </w:tcPr>
          <w:p w:rsidR="00F02B4B" w:rsidRPr="00EA77DF" w:rsidRDefault="00F02B4B" w:rsidP="003F712A">
            <w:pPr>
              <w:pStyle w:val="Neotevilenodstavek"/>
              <w:spacing w:before="0" w:after="0" w:line="260" w:lineRule="exact"/>
              <w:rPr>
                <w:b/>
                <w:iCs/>
                <w:sz w:val="20"/>
                <w:szCs w:val="20"/>
              </w:rPr>
            </w:pPr>
            <w:r w:rsidRPr="00EA77DF">
              <w:rPr>
                <w:b/>
                <w:sz w:val="20"/>
                <w:szCs w:val="20"/>
              </w:rPr>
              <w:t>4. Predstavniki vlade, ki bodo sodelovali pri delu državnega zbora:</w:t>
            </w:r>
          </w:p>
        </w:tc>
      </w:tr>
      <w:tr w:rsidR="00F02B4B" w:rsidRPr="00C63F5A" w:rsidTr="00AB0D81">
        <w:tc>
          <w:tcPr>
            <w:tcW w:w="9356" w:type="dxa"/>
            <w:gridSpan w:val="15"/>
          </w:tcPr>
          <w:p w:rsidR="00F02B4B" w:rsidRPr="00EA77DF" w:rsidRDefault="008C1295" w:rsidP="003F712A">
            <w:pPr>
              <w:pStyle w:val="Neotevilenodstavek"/>
              <w:spacing w:before="0" w:after="0" w:line="260" w:lineRule="exact"/>
              <w:rPr>
                <w:b/>
                <w:sz w:val="20"/>
                <w:szCs w:val="20"/>
              </w:rPr>
            </w:pPr>
            <w:r w:rsidRPr="00EA77DF">
              <w:rPr>
                <w:b/>
                <w:sz w:val="20"/>
                <w:szCs w:val="20"/>
              </w:rPr>
              <w:t>/</w:t>
            </w:r>
          </w:p>
        </w:tc>
      </w:tr>
      <w:tr w:rsidR="00F02B4B" w:rsidRPr="00C63F5A" w:rsidTr="00AB0D81">
        <w:tc>
          <w:tcPr>
            <w:tcW w:w="9356" w:type="dxa"/>
            <w:gridSpan w:val="15"/>
          </w:tcPr>
          <w:p w:rsidR="00BC0AA0" w:rsidRPr="00EA77DF" w:rsidRDefault="00F02B4B" w:rsidP="00862AD9">
            <w:pPr>
              <w:pStyle w:val="Oddelek"/>
              <w:numPr>
                <w:ilvl w:val="0"/>
                <w:numId w:val="0"/>
              </w:numPr>
              <w:spacing w:before="0" w:after="0" w:line="260" w:lineRule="exact"/>
              <w:jc w:val="left"/>
              <w:rPr>
                <w:sz w:val="20"/>
                <w:szCs w:val="20"/>
              </w:rPr>
            </w:pPr>
            <w:r w:rsidRPr="00EA77DF">
              <w:rPr>
                <w:sz w:val="20"/>
                <w:szCs w:val="20"/>
              </w:rPr>
              <w:t>5. Kratek povzetek gradiva:</w:t>
            </w:r>
          </w:p>
        </w:tc>
      </w:tr>
      <w:tr w:rsidR="00F02B4B" w:rsidRPr="00C63F5A" w:rsidTr="00AB0D81">
        <w:tc>
          <w:tcPr>
            <w:tcW w:w="9356" w:type="dxa"/>
            <w:gridSpan w:val="15"/>
          </w:tcPr>
          <w:p w:rsidR="00EE075F" w:rsidRDefault="00EE075F" w:rsidP="00EE075F">
            <w:pPr>
              <w:pStyle w:val="Oddelek"/>
              <w:numPr>
                <w:ilvl w:val="0"/>
                <w:numId w:val="0"/>
              </w:numPr>
              <w:tabs>
                <w:tab w:val="left" w:pos="4164"/>
              </w:tabs>
              <w:spacing w:before="0" w:after="0" w:line="240" w:lineRule="auto"/>
              <w:jc w:val="both"/>
              <w:rPr>
                <w:b w:val="0"/>
                <w:sz w:val="20"/>
                <w:szCs w:val="20"/>
              </w:rPr>
            </w:pPr>
            <w:r>
              <w:rPr>
                <w:b w:val="0"/>
                <w:sz w:val="20"/>
                <w:szCs w:val="20"/>
              </w:rPr>
              <w:t xml:space="preserve">Z uredbo se določa nova cena programa dodatnega usposabljanja za voznika začetnika, ki jo plača udeleženec. </w:t>
            </w:r>
            <w:r w:rsidRPr="006732A2">
              <w:rPr>
                <w:b w:val="0"/>
                <w:sz w:val="20"/>
                <w:szCs w:val="20"/>
              </w:rPr>
              <w:t xml:space="preserve">Program dodatnega usposabljanja </w:t>
            </w:r>
            <w:r>
              <w:rPr>
                <w:b w:val="0"/>
                <w:sz w:val="20"/>
                <w:szCs w:val="20"/>
              </w:rPr>
              <w:t>za voznika začetnika</w:t>
            </w:r>
            <w:r w:rsidRPr="006732A2">
              <w:rPr>
                <w:b w:val="0"/>
                <w:sz w:val="20"/>
                <w:szCs w:val="20"/>
              </w:rPr>
              <w:t xml:space="preserve"> obsega skupinsko delavnico o varnosti cestnega prometa in psihosocialnih odnosih med udeleženci cestnega prometa, s poudarkom na soočenju voznikov začetnikov s tveganji, nesrečami in njihovimi posledicami, ter vadbo varne vožnje.</w:t>
            </w:r>
          </w:p>
          <w:p w:rsidR="0009032B" w:rsidRPr="0009032B" w:rsidRDefault="0009032B" w:rsidP="00EE075F">
            <w:pPr>
              <w:suppressAutoHyphens w:val="0"/>
              <w:spacing w:line="276" w:lineRule="auto"/>
              <w:jc w:val="both"/>
              <w:rPr>
                <w:rFonts w:ascii="Arial" w:hAnsi="Arial" w:cs="Arial"/>
                <w:iCs/>
                <w:sz w:val="20"/>
                <w:lang w:eastAsia="en-US"/>
              </w:rPr>
            </w:pPr>
          </w:p>
        </w:tc>
      </w:tr>
      <w:tr w:rsidR="00F02B4B" w:rsidRPr="00C63F5A" w:rsidTr="00AB0D81">
        <w:tc>
          <w:tcPr>
            <w:tcW w:w="9356" w:type="dxa"/>
            <w:gridSpan w:val="15"/>
          </w:tcPr>
          <w:p w:rsidR="00F02B4B" w:rsidRPr="00EA77DF" w:rsidRDefault="00F02B4B" w:rsidP="003F712A">
            <w:pPr>
              <w:pStyle w:val="Oddelek"/>
              <w:numPr>
                <w:ilvl w:val="0"/>
                <w:numId w:val="0"/>
              </w:numPr>
              <w:spacing w:before="0" w:after="0" w:line="260" w:lineRule="exact"/>
              <w:jc w:val="left"/>
              <w:rPr>
                <w:sz w:val="20"/>
                <w:szCs w:val="20"/>
              </w:rPr>
            </w:pPr>
            <w:r w:rsidRPr="00EA77DF">
              <w:rPr>
                <w:sz w:val="20"/>
                <w:szCs w:val="20"/>
              </w:rPr>
              <w:t>6. Presoja posledic za:</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a)</w:t>
            </w:r>
          </w:p>
        </w:tc>
        <w:tc>
          <w:tcPr>
            <w:tcW w:w="5444" w:type="dxa"/>
            <w:gridSpan w:val="10"/>
          </w:tcPr>
          <w:p w:rsidR="00F02B4B" w:rsidRPr="00EA77DF" w:rsidRDefault="00F02B4B" w:rsidP="003F712A">
            <w:pPr>
              <w:pStyle w:val="Neotevilenodstavek"/>
              <w:spacing w:before="0" w:after="0" w:line="260" w:lineRule="exact"/>
              <w:rPr>
                <w:sz w:val="20"/>
                <w:szCs w:val="20"/>
              </w:rPr>
            </w:pPr>
            <w:r w:rsidRPr="00EA77DF">
              <w:rPr>
                <w:sz w:val="20"/>
                <w:szCs w:val="20"/>
              </w:rPr>
              <w:t>javnofinančna sredstva nad 40.000 EUR v tekočem in naslednjih treh letih</w:t>
            </w:r>
          </w:p>
        </w:tc>
        <w:tc>
          <w:tcPr>
            <w:tcW w:w="2464" w:type="dxa"/>
            <w:gridSpan w:val="4"/>
            <w:vAlign w:val="center"/>
          </w:tcPr>
          <w:p w:rsidR="00F02B4B" w:rsidRPr="00EA77DF" w:rsidRDefault="00F02B4B" w:rsidP="003F712A">
            <w:pPr>
              <w:pStyle w:val="Neotevilenodstavek"/>
              <w:spacing w:before="0" w:after="0" w:line="260" w:lineRule="exact"/>
              <w:jc w:val="center"/>
              <w:rPr>
                <w:iCs/>
                <w:sz w:val="20"/>
                <w:szCs w:val="20"/>
              </w:rPr>
            </w:pPr>
            <w:r w:rsidRPr="00ED41A5">
              <w:rPr>
                <w:b/>
                <w:sz w:val="20"/>
                <w:szCs w:val="20"/>
              </w:rPr>
              <w:t>NE</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b)</w:t>
            </w:r>
          </w:p>
        </w:tc>
        <w:tc>
          <w:tcPr>
            <w:tcW w:w="5444" w:type="dxa"/>
            <w:gridSpan w:val="10"/>
          </w:tcPr>
          <w:p w:rsidR="00F02B4B" w:rsidRPr="00EA77DF" w:rsidRDefault="00F02B4B" w:rsidP="003F712A">
            <w:pPr>
              <w:pStyle w:val="Neotevilenodstavek"/>
              <w:spacing w:before="0" w:after="0" w:line="260" w:lineRule="exact"/>
              <w:rPr>
                <w:iCs/>
                <w:sz w:val="20"/>
                <w:szCs w:val="20"/>
              </w:rPr>
            </w:pPr>
            <w:r w:rsidRPr="00EA77DF">
              <w:rPr>
                <w:bCs/>
                <w:sz w:val="20"/>
                <w:szCs w:val="20"/>
              </w:rPr>
              <w:t>usklajenost slovenskega pravnega reda s pravnim redom Evropske unije</w:t>
            </w:r>
          </w:p>
        </w:tc>
        <w:tc>
          <w:tcPr>
            <w:tcW w:w="2464" w:type="dxa"/>
            <w:gridSpan w:val="4"/>
            <w:vAlign w:val="center"/>
          </w:tcPr>
          <w:p w:rsidR="00F02B4B" w:rsidRPr="00EA77DF" w:rsidRDefault="00F02B4B" w:rsidP="003F712A">
            <w:pPr>
              <w:pStyle w:val="Neotevilenodstavek"/>
              <w:spacing w:before="0" w:after="0" w:line="260" w:lineRule="exact"/>
              <w:jc w:val="center"/>
              <w:rPr>
                <w:iCs/>
                <w:sz w:val="20"/>
                <w:szCs w:val="20"/>
              </w:rPr>
            </w:pPr>
            <w:r w:rsidRPr="00EA77DF">
              <w:rPr>
                <w:b/>
                <w:sz w:val="20"/>
                <w:szCs w:val="20"/>
              </w:rPr>
              <w:t>NE</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c)</w:t>
            </w:r>
          </w:p>
        </w:tc>
        <w:tc>
          <w:tcPr>
            <w:tcW w:w="5444" w:type="dxa"/>
            <w:gridSpan w:val="10"/>
          </w:tcPr>
          <w:p w:rsidR="00F02B4B" w:rsidRPr="00EA77DF" w:rsidRDefault="00F02B4B" w:rsidP="003F712A">
            <w:pPr>
              <w:pStyle w:val="Neotevilenodstavek"/>
              <w:spacing w:before="0" w:after="0" w:line="260" w:lineRule="exact"/>
              <w:rPr>
                <w:iCs/>
                <w:sz w:val="20"/>
                <w:szCs w:val="20"/>
              </w:rPr>
            </w:pPr>
            <w:r w:rsidRPr="00EA77DF">
              <w:rPr>
                <w:sz w:val="20"/>
                <w:szCs w:val="20"/>
              </w:rPr>
              <w:t>administrativne posledice</w:t>
            </w:r>
          </w:p>
        </w:tc>
        <w:tc>
          <w:tcPr>
            <w:tcW w:w="2464" w:type="dxa"/>
            <w:gridSpan w:val="4"/>
            <w:vAlign w:val="center"/>
          </w:tcPr>
          <w:p w:rsidR="00F02B4B" w:rsidRPr="00EA77DF" w:rsidRDefault="00F02B4B" w:rsidP="003F712A">
            <w:pPr>
              <w:pStyle w:val="Neotevilenodstavek"/>
              <w:spacing w:before="0" w:after="0" w:line="260" w:lineRule="exact"/>
              <w:jc w:val="center"/>
              <w:rPr>
                <w:sz w:val="20"/>
                <w:szCs w:val="20"/>
              </w:rPr>
            </w:pPr>
            <w:r w:rsidRPr="00EA77DF">
              <w:rPr>
                <w:b/>
                <w:sz w:val="20"/>
                <w:szCs w:val="20"/>
              </w:rPr>
              <w:t>NE</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č)</w:t>
            </w:r>
          </w:p>
        </w:tc>
        <w:tc>
          <w:tcPr>
            <w:tcW w:w="5444" w:type="dxa"/>
            <w:gridSpan w:val="10"/>
          </w:tcPr>
          <w:p w:rsidR="00F02B4B" w:rsidRPr="00EA77DF" w:rsidRDefault="00F02B4B" w:rsidP="003F712A">
            <w:pPr>
              <w:pStyle w:val="Neotevilenodstavek"/>
              <w:spacing w:before="0" w:after="0" w:line="260" w:lineRule="exact"/>
              <w:rPr>
                <w:bCs/>
                <w:sz w:val="20"/>
                <w:szCs w:val="20"/>
              </w:rPr>
            </w:pPr>
            <w:r w:rsidRPr="00EA77DF">
              <w:rPr>
                <w:sz w:val="20"/>
                <w:szCs w:val="20"/>
              </w:rPr>
              <w:t>gospodarstvo, zlasti</w:t>
            </w:r>
            <w:r w:rsidRPr="00EA77DF">
              <w:rPr>
                <w:bCs/>
                <w:sz w:val="20"/>
                <w:szCs w:val="20"/>
              </w:rPr>
              <w:t xml:space="preserve"> mala in srednja podjetja ter konkurenčnost podjetij</w:t>
            </w:r>
          </w:p>
        </w:tc>
        <w:tc>
          <w:tcPr>
            <w:tcW w:w="2464" w:type="dxa"/>
            <w:gridSpan w:val="4"/>
            <w:vAlign w:val="center"/>
          </w:tcPr>
          <w:p w:rsidR="00F02B4B" w:rsidRPr="00EA77DF" w:rsidRDefault="00F02B4B" w:rsidP="003F712A">
            <w:pPr>
              <w:pStyle w:val="Neotevilenodstavek"/>
              <w:spacing w:before="0" w:after="0" w:line="260" w:lineRule="exact"/>
              <w:jc w:val="center"/>
              <w:rPr>
                <w:iCs/>
                <w:sz w:val="20"/>
                <w:szCs w:val="20"/>
              </w:rPr>
            </w:pPr>
            <w:r w:rsidRPr="00EA77DF">
              <w:rPr>
                <w:b/>
                <w:sz w:val="20"/>
                <w:szCs w:val="20"/>
              </w:rPr>
              <w:t>NE</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d)</w:t>
            </w:r>
          </w:p>
        </w:tc>
        <w:tc>
          <w:tcPr>
            <w:tcW w:w="5444" w:type="dxa"/>
            <w:gridSpan w:val="10"/>
          </w:tcPr>
          <w:p w:rsidR="00F02B4B" w:rsidRPr="00EA77DF" w:rsidRDefault="00F02B4B" w:rsidP="003F712A">
            <w:pPr>
              <w:pStyle w:val="Neotevilenodstavek"/>
              <w:spacing w:before="0" w:after="0" w:line="260" w:lineRule="exact"/>
              <w:rPr>
                <w:bCs/>
                <w:sz w:val="20"/>
                <w:szCs w:val="20"/>
              </w:rPr>
            </w:pPr>
            <w:r w:rsidRPr="00EA77DF">
              <w:rPr>
                <w:bCs/>
                <w:sz w:val="20"/>
                <w:szCs w:val="20"/>
              </w:rPr>
              <w:t>okolje, vključno s prostorskimi in varstvenimi vidiki</w:t>
            </w:r>
          </w:p>
        </w:tc>
        <w:tc>
          <w:tcPr>
            <w:tcW w:w="2464" w:type="dxa"/>
            <w:gridSpan w:val="4"/>
            <w:vAlign w:val="center"/>
          </w:tcPr>
          <w:p w:rsidR="00F02B4B" w:rsidRPr="00EA77DF" w:rsidRDefault="00F02B4B" w:rsidP="003F712A">
            <w:pPr>
              <w:pStyle w:val="Neotevilenodstavek"/>
              <w:spacing w:before="0" w:after="0" w:line="260" w:lineRule="exact"/>
              <w:jc w:val="center"/>
              <w:rPr>
                <w:iCs/>
                <w:sz w:val="20"/>
                <w:szCs w:val="20"/>
              </w:rPr>
            </w:pPr>
            <w:r w:rsidRPr="00EA77DF">
              <w:rPr>
                <w:b/>
                <w:sz w:val="20"/>
                <w:szCs w:val="20"/>
              </w:rPr>
              <w:t>NE</w:t>
            </w:r>
          </w:p>
        </w:tc>
      </w:tr>
      <w:tr w:rsidR="00F02B4B" w:rsidRPr="00C63F5A" w:rsidTr="00AB0D81">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e)</w:t>
            </w:r>
          </w:p>
        </w:tc>
        <w:tc>
          <w:tcPr>
            <w:tcW w:w="5444" w:type="dxa"/>
            <w:gridSpan w:val="10"/>
          </w:tcPr>
          <w:p w:rsidR="00F02B4B" w:rsidRPr="00EA77DF" w:rsidRDefault="00F02B4B" w:rsidP="003F712A">
            <w:pPr>
              <w:pStyle w:val="Neotevilenodstavek"/>
              <w:spacing w:before="0" w:after="0" w:line="260" w:lineRule="exact"/>
              <w:rPr>
                <w:bCs/>
                <w:sz w:val="20"/>
                <w:szCs w:val="20"/>
              </w:rPr>
            </w:pPr>
            <w:r w:rsidRPr="00EA77DF">
              <w:rPr>
                <w:bCs/>
                <w:sz w:val="20"/>
                <w:szCs w:val="20"/>
              </w:rPr>
              <w:t>socialno področje</w:t>
            </w:r>
          </w:p>
        </w:tc>
        <w:tc>
          <w:tcPr>
            <w:tcW w:w="2464" w:type="dxa"/>
            <w:gridSpan w:val="4"/>
            <w:vAlign w:val="center"/>
          </w:tcPr>
          <w:p w:rsidR="00F02B4B" w:rsidRPr="00EA77DF" w:rsidRDefault="00F02B4B" w:rsidP="003F712A">
            <w:pPr>
              <w:pStyle w:val="Neotevilenodstavek"/>
              <w:spacing w:before="0" w:after="0" w:line="260" w:lineRule="exact"/>
              <w:jc w:val="center"/>
              <w:rPr>
                <w:iCs/>
                <w:sz w:val="20"/>
                <w:szCs w:val="20"/>
              </w:rPr>
            </w:pPr>
            <w:r w:rsidRPr="00EA77DF">
              <w:rPr>
                <w:b/>
                <w:sz w:val="20"/>
                <w:szCs w:val="20"/>
              </w:rPr>
              <w:t>NE</w:t>
            </w:r>
          </w:p>
        </w:tc>
      </w:tr>
      <w:tr w:rsidR="00F02B4B" w:rsidRPr="00C63F5A" w:rsidTr="00AB0D81">
        <w:tc>
          <w:tcPr>
            <w:tcW w:w="1448" w:type="dxa"/>
            <w:tcBorders>
              <w:bottom w:val="single" w:sz="4" w:space="0" w:color="auto"/>
            </w:tcBorders>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f)</w:t>
            </w:r>
          </w:p>
        </w:tc>
        <w:tc>
          <w:tcPr>
            <w:tcW w:w="5444" w:type="dxa"/>
            <w:gridSpan w:val="10"/>
            <w:tcBorders>
              <w:bottom w:val="single" w:sz="4" w:space="0" w:color="auto"/>
            </w:tcBorders>
          </w:tcPr>
          <w:p w:rsidR="00F02B4B" w:rsidRPr="00EA77DF" w:rsidRDefault="00F02B4B" w:rsidP="003F712A">
            <w:pPr>
              <w:pStyle w:val="Neotevilenodstavek"/>
              <w:spacing w:before="0" w:after="0" w:line="260" w:lineRule="exact"/>
              <w:rPr>
                <w:bCs/>
                <w:sz w:val="20"/>
                <w:szCs w:val="20"/>
              </w:rPr>
            </w:pPr>
            <w:r w:rsidRPr="00EA77DF">
              <w:rPr>
                <w:bCs/>
                <w:sz w:val="20"/>
                <w:szCs w:val="20"/>
              </w:rPr>
              <w:t>dokumente razvojnega načrtovanja: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nacionalne dokumente razvojnega načrtovanja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razvojne politike na ravni programov po strukturi razvojne klasifikacije programskega proračuna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razvojne dokumente Evropske unije in mednarodnih organizacij</w:t>
            </w:r>
          </w:p>
        </w:tc>
        <w:tc>
          <w:tcPr>
            <w:tcW w:w="2464" w:type="dxa"/>
            <w:gridSpan w:val="4"/>
            <w:tcBorders>
              <w:bottom w:val="single" w:sz="4" w:space="0" w:color="auto"/>
            </w:tcBorders>
            <w:vAlign w:val="center"/>
          </w:tcPr>
          <w:p w:rsidR="00F02B4B" w:rsidRPr="00EA77DF" w:rsidRDefault="00F02B4B" w:rsidP="003F712A">
            <w:pPr>
              <w:pStyle w:val="Neotevilenodstavek"/>
              <w:spacing w:before="0" w:after="0" w:line="260" w:lineRule="exact"/>
              <w:jc w:val="center"/>
              <w:rPr>
                <w:iCs/>
                <w:sz w:val="20"/>
                <w:szCs w:val="20"/>
              </w:rPr>
            </w:pPr>
            <w:r w:rsidRPr="00EA77DF">
              <w:rPr>
                <w:b/>
                <w:sz w:val="20"/>
                <w:szCs w:val="20"/>
              </w:rPr>
              <w:t>NE</w:t>
            </w:r>
          </w:p>
        </w:tc>
      </w:tr>
      <w:tr w:rsidR="00F02B4B" w:rsidRPr="00C63F5A" w:rsidTr="00AB0D81">
        <w:tc>
          <w:tcPr>
            <w:tcW w:w="9356" w:type="dxa"/>
            <w:gridSpan w:val="15"/>
            <w:tcBorders>
              <w:top w:val="single" w:sz="4" w:space="0" w:color="auto"/>
              <w:left w:val="single" w:sz="4" w:space="0" w:color="auto"/>
              <w:bottom w:val="single" w:sz="4" w:space="0" w:color="auto"/>
              <w:right w:val="single" w:sz="4" w:space="0" w:color="auto"/>
            </w:tcBorders>
          </w:tcPr>
          <w:p w:rsidR="00377CD6" w:rsidRDefault="00F02B4B" w:rsidP="003F712A">
            <w:pPr>
              <w:pStyle w:val="Oddelek"/>
              <w:widowControl w:val="0"/>
              <w:numPr>
                <w:ilvl w:val="0"/>
                <w:numId w:val="0"/>
              </w:numPr>
              <w:spacing w:before="0" w:after="0" w:line="260" w:lineRule="exact"/>
              <w:jc w:val="left"/>
              <w:rPr>
                <w:sz w:val="20"/>
                <w:szCs w:val="20"/>
              </w:rPr>
            </w:pPr>
            <w:r w:rsidRPr="00EA77DF">
              <w:rPr>
                <w:sz w:val="20"/>
                <w:szCs w:val="20"/>
              </w:rPr>
              <w:t>7.a Predstavitev ocene finančnih posledic nad 40.000 EUR:</w:t>
            </w:r>
          </w:p>
          <w:p w:rsidR="00EE075F" w:rsidRPr="00EA77DF" w:rsidRDefault="003D4CD7" w:rsidP="003D4CD7">
            <w:pPr>
              <w:pStyle w:val="Oddelek"/>
              <w:widowControl w:val="0"/>
              <w:numPr>
                <w:ilvl w:val="0"/>
                <w:numId w:val="0"/>
              </w:numPr>
              <w:spacing w:before="0" w:after="0" w:line="260" w:lineRule="exact"/>
              <w:jc w:val="both"/>
              <w:rPr>
                <w:sz w:val="20"/>
                <w:szCs w:val="20"/>
              </w:rPr>
            </w:pPr>
            <w:r>
              <w:rPr>
                <w:b w:val="0"/>
                <w:sz w:val="20"/>
                <w:szCs w:val="20"/>
              </w:rPr>
              <w:t xml:space="preserve">Predlog Uredbe o določitvi cene programa dodatnega usposabljanja za voznika začetnika </w:t>
            </w:r>
            <w:r w:rsidRPr="00AB4C81">
              <w:rPr>
                <w:b w:val="0"/>
                <w:sz w:val="20"/>
                <w:szCs w:val="20"/>
              </w:rPr>
              <w:t>nima finančnih posledic za državni proračun in druga javnofinančna sredstva.</w:t>
            </w:r>
          </w:p>
        </w:tc>
      </w:tr>
      <w:tr w:rsidR="00862AD9" w:rsidRPr="00C63F5A" w:rsidTr="00AB0D81">
        <w:tc>
          <w:tcPr>
            <w:tcW w:w="9356" w:type="dxa"/>
            <w:gridSpan w:val="15"/>
            <w:tcBorders>
              <w:top w:val="single" w:sz="4" w:space="0" w:color="auto"/>
              <w:left w:val="single" w:sz="4" w:space="0" w:color="auto"/>
              <w:bottom w:val="single" w:sz="4" w:space="0" w:color="auto"/>
              <w:right w:val="single" w:sz="4" w:space="0" w:color="auto"/>
            </w:tcBorders>
          </w:tcPr>
          <w:p w:rsidR="00862AD9" w:rsidRPr="00EA77DF" w:rsidRDefault="00862AD9" w:rsidP="00862AD9">
            <w:pPr>
              <w:pStyle w:val="Oddelek"/>
              <w:spacing w:line="260" w:lineRule="exact"/>
              <w:ind w:left="0" w:firstLine="0"/>
              <w:jc w:val="left"/>
              <w:rPr>
                <w:sz w:val="20"/>
                <w:szCs w:val="20"/>
              </w:rPr>
            </w:pPr>
            <w:r w:rsidRPr="00EA77DF">
              <w:rPr>
                <w:sz w:val="20"/>
                <w:szCs w:val="20"/>
              </w:rPr>
              <w:t>I. Ocena finančnih posledic, ki niso načrtovane v sprejetem proračunu</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 + 1</w:t>
            </w: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 + 2</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r w:rsidRPr="00C63F5A">
              <w:rPr>
                <w:rFonts w:ascii="Arial" w:hAnsi="Arial" w:cs="Arial"/>
                <w:sz w:val="22"/>
                <w:szCs w:val="22"/>
              </w:rPr>
              <w:t>t + 3</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prihodkov državnega proračuna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prihodkov občinskih proračunov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odhodkov državnega proračuna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odhodkov občinskih proračunov</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obveznosti za druga javnofinančna sredstva</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ind w:left="142" w:hanging="142"/>
              <w:rPr>
                <w:sz w:val="20"/>
                <w:szCs w:val="20"/>
              </w:rPr>
            </w:pPr>
            <w:r w:rsidRPr="00EA77DF">
              <w:rPr>
                <w:sz w:val="20"/>
                <w:szCs w:val="20"/>
              </w:rPr>
              <w:lastRenderedPageBreak/>
              <w:t>II. Finančne posledice za državni proračun</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ind w:left="142" w:hanging="142"/>
              <w:rPr>
                <w:sz w:val="20"/>
                <w:szCs w:val="20"/>
              </w:rPr>
            </w:pPr>
            <w:proofErr w:type="spellStart"/>
            <w:r w:rsidRPr="00EA77DF">
              <w:rPr>
                <w:sz w:val="20"/>
                <w:szCs w:val="20"/>
              </w:rPr>
              <w:t>II.a</w:t>
            </w:r>
            <w:proofErr w:type="spellEnd"/>
            <w:r w:rsidRPr="00EA77DF">
              <w:rPr>
                <w:sz w:val="20"/>
                <w:szCs w:val="20"/>
              </w:rPr>
              <w:t xml:space="preserve"> Pravice porabe za izvedbo predlaganih rešitev so zagotovljene:</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ukrepa, projekta</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proračunske postavke</w:t>
            </w: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tekoče leto (t)</w:t>
            </w: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 + 1</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3"/>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1D4F8E" w:rsidRDefault="00862AD9" w:rsidP="00ED41A5">
            <w:pPr>
              <w:pStyle w:val="Naslov1"/>
              <w:keepNext w:val="0"/>
              <w:widowControl w:val="0"/>
              <w:tabs>
                <w:tab w:val="left" w:pos="360"/>
              </w:tabs>
              <w:spacing w:before="0" w:after="0"/>
              <w:rPr>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1D4F8E" w:rsidRDefault="00862AD9" w:rsidP="00B67F02">
            <w:pPr>
              <w:pStyle w:val="Naslov1"/>
              <w:keepNext w:val="0"/>
              <w:widowControl w:val="0"/>
              <w:tabs>
                <w:tab w:val="left" w:pos="360"/>
              </w:tabs>
              <w:spacing w:before="0" w:after="0"/>
              <w:jc w:val="center"/>
              <w:rPr>
                <w:bCs w:val="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B67F02" w:rsidRPr="001D4F8E" w:rsidRDefault="00B67F02" w:rsidP="00B67F02">
            <w:pPr>
              <w:jc w:val="center"/>
              <w:rPr>
                <w:rFonts w:ascii="Arial" w:hAnsi="Arial" w:cs="Arial"/>
                <w:b/>
                <w:sz w:val="20"/>
                <w:szCs w:val="20"/>
                <w:lang w:eastAsia="en-US"/>
              </w:rPr>
            </w:pP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1D4F8E" w:rsidRDefault="00862AD9" w:rsidP="00B67F02">
            <w:pPr>
              <w:pStyle w:val="Naslov1"/>
              <w:keepNext w:val="0"/>
              <w:widowControl w:val="0"/>
              <w:tabs>
                <w:tab w:val="left" w:pos="360"/>
              </w:tabs>
              <w:spacing w:before="0" w:after="0"/>
              <w:jc w:val="center"/>
              <w:rPr>
                <w:bCs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1D4F8E" w:rsidRDefault="00862AD9" w:rsidP="00B67F02">
            <w:pPr>
              <w:pStyle w:val="Naslov1"/>
              <w:keepNext w:val="0"/>
              <w:widowControl w:val="0"/>
              <w:tabs>
                <w:tab w:val="left" w:pos="360"/>
              </w:tabs>
              <w:spacing w:before="0" w:after="0"/>
              <w:jc w:val="center"/>
              <w:rPr>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41"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6"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rPr>
                <w:sz w:val="20"/>
                <w:szCs w:val="20"/>
              </w:rPr>
            </w:pPr>
            <w:proofErr w:type="spellStart"/>
            <w:r w:rsidRPr="00EA77DF">
              <w:rPr>
                <w:sz w:val="20"/>
                <w:szCs w:val="20"/>
              </w:rPr>
              <w:t>II.b</w:t>
            </w:r>
            <w:proofErr w:type="spellEnd"/>
            <w:r w:rsidRPr="00EA77DF">
              <w:rPr>
                <w:sz w:val="20"/>
                <w:szCs w:val="20"/>
              </w:rPr>
              <w:t xml:space="preserve"> Manjkajoče pravice porabe bodo zagotovljene s prerazporeditvijo:</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ukrepa, projekta</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Šifra in naziv proračunske postavke </w:t>
            </w: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tekoče leto (t)</w:t>
            </w: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Znesek za t + 1 </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41"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1972"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6"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rPr>
                <w:sz w:val="20"/>
                <w:szCs w:val="20"/>
              </w:rPr>
            </w:pPr>
            <w:proofErr w:type="spellStart"/>
            <w:r w:rsidRPr="00EA77DF">
              <w:rPr>
                <w:sz w:val="20"/>
                <w:szCs w:val="20"/>
              </w:rPr>
              <w:t>II.c</w:t>
            </w:r>
            <w:proofErr w:type="spellEnd"/>
            <w:r w:rsidRPr="00EA77DF">
              <w:rPr>
                <w:sz w:val="20"/>
                <w:szCs w:val="20"/>
              </w:rPr>
              <w:t xml:space="preserve"> Načrtovana nadomestitev zmanjšanih prihodkov in povečanih odhodkov proračuna:</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4"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t>Znesek za tekoče leto (t)</w:t>
            </w:r>
          </w:p>
        </w:tc>
        <w:tc>
          <w:tcPr>
            <w:tcW w:w="3138"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t>Znesek za t + 1</w:t>
            </w: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AB0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c>
          <w:tcPr>
            <w:tcW w:w="3138" w:type="dxa"/>
            <w:gridSpan w:val="7"/>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AB0D81">
        <w:trPr>
          <w:trHeight w:val="1910"/>
        </w:trPr>
        <w:tc>
          <w:tcPr>
            <w:tcW w:w="9356" w:type="dxa"/>
            <w:gridSpan w:val="15"/>
          </w:tcPr>
          <w:p w:rsidR="00862AD9" w:rsidRPr="00EA77DF" w:rsidRDefault="00862AD9" w:rsidP="00592394">
            <w:pPr>
              <w:widowControl w:val="0"/>
              <w:spacing w:line="260" w:lineRule="exact"/>
              <w:rPr>
                <w:rFonts w:ascii="Arial" w:hAnsi="Arial" w:cs="Arial"/>
                <w:b/>
                <w:sz w:val="20"/>
                <w:szCs w:val="20"/>
              </w:rPr>
            </w:pPr>
            <w:r w:rsidRPr="00EA77DF">
              <w:rPr>
                <w:rFonts w:ascii="Arial" w:hAnsi="Arial" w:cs="Arial"/>
                <w:b/>
                <w:sz w:val="20"/>
                <w:szCs w:val="20"/>
              </w:rPr>
              <w:t>OBRAZLOŽITEV:</w:t>
            </w:r>
          </w:p>
          <w:p w:rsidR="00862AD9" w:rsidRPr="00EA77DF" w:rsidRDefault="00862AD9" w:rsidP="002A0424">
            <w:pPr>
              <w:widowControl w:val="0"/>
              <w:numPr>
                <w:ilvl w:val="0"/>
                <w:numId w:val="4"/>
              </w:numPr>
              <w:spacing w:line="260" w:lineRule="exact"/>
              <w:ind w:left="284" w:hanging="284"/>
              <w:jc w:val="both"/>
              <w:rPr>
                <w:rFonts w:ascii="Arial" w:hAnsi="Arial" w:cs="Arial"/>
                <w:b/>
                <w:sz w:val="20"/>
                <w:szCs w:val="20"/>
                <w:lang w:eastAsia="sl-SI"/>
              </w:rPr>
            </w:pPr>
            <w:r w:rsidRPr="00EA77DF">
              <w:rPr>
                <w:rFonts w:ascii="Arial" w:hAnsi="Arial" w:cs="Arial"/>
                <w:b/>
                <w:sz w:val="20"/>
                <w:szCs w:val="20"/>
                <w:lang w:eastAsia="sl-SI"/>
              </w:rPr>
              <w:t>Ocena finančnih posledic, ki niso načrtovane v sprejetem proračunu</w:t>
            </w:r>
          </w:p>
          <w:p w:rsidR="00862AD9" w:rsidRPr="00EA77DF" w:rsidRDefault="00862AD9" w:rsidP="00592394">
            <w:pPr>
              <w:widowControl w:val="0"/>
              <w:spacing w:line="260" w:lineRule="exact"/>
              <w:rPr>
                <w:rFonts w:ascii="Arial" w:hAnsi="Arial" w:cs="Arial"/>
                <w:sz w:val="20"/>
                <w:szCs w:val="20"/>
                <w:lang w:eastAsia="sl-SI"/>
              </w:rPr>
            </w:pPr>
          </w:p>
          <w:p w:rsidR="00862AD9" w:rsidRPr="00EA77DF" w:rsidRDefault="00862AD9" w:rsidP="002A0424">
            <w:pPr>
              <w:widowControl w:val="0"/>
              <w:numPr>
                <w:ilvl w:val="0"/>
                <w:numId w:val="4"/>
              </w:numPr>
              <w:spacing w:line="260" w:lineRule="exact"/>
              <w:ind w:left="284" w:hanging="284"/>
              <w:jc w:val="both"/>
              <w:rPr>
                <w:rFonts w:ascii="Arial" w:hAnsi="Arial" w:cs="Arial"/>
                <w:b/>
                <w:sz w:val="20"/>
                <w:szCs w:val="20"/>
                <w:lang w:eastAsia="sl-SI"/>
              </w:rPr>
            </w:pPr>
            <w:r w:rsidRPr="00EA77DF">
              <w:rPr>
                <w:rFonts w:ascii="Arial" w:hAnsi="Arial" w:cs="Arial"/>
                <w:b/>
                <w:sz w:val="20"/>
                <w:szCs w:val="20"/>
                <w:lang w:eastAsia="sl-SI"/>
              </w:rPr>
              <w:t>Finančne posledice za državni proračun</w:t>
            </w:r>
          </w:p>
          <w:p w:rsidR="00862AD9" w:rsidRPr="00EA77DF" w:rsidRDefault="00862AD9" w:rsidP="00592394">
            <w:pPr>
              <w:widowControl w:val="0"/>
              <w:spacing w:line="260" w:lineRule="exact"/>
              <w:ind w:left="720"/>
              <w:jc w:val="both"/>
              <w:rPr>
                <w:rFonts w:ascii="Arial" w:hAnsi="Arial" w:cs="Arial"/>
                <w:b/>
                <w:sz w:val="20"/>
                <w:szCs w:val="20"/>
                <w:lang w:eastAsia="sl-SI"/>
              </w:rPr>
            </w:pPr>
            <w:proofErr w:type="spellStart"/>
            <w:r w:rsidRPr="00EA77DF">
              <w:rPr>
                <w:rFonts w:ascii="Arial" w:hAnsi="Arial" w:cs="Arial"/>
                <w:b/>
                <w:sz w:val="20"/>
                <w:szCs w:val="20"/>
                <w:lang w:eastAsia="sl-SI"/>
              </w:rPr>
              <w:t>II.a</w:t>
            </w:r>
            <w:proofErr w:type="spellEnd"/>
            <w:r w:rsidRPr="00EA77DF">
              <w:rPr>
                <w:rFonts w:ascii="Arial" w:hAnsi="Arial" w:cs="Arial"/>
                <w:b/>
                <w:sz w:val="20"/>
                <w:szCs w:val="20"/>
                <w:lang w:eastAsia="sl-SI"/>
              </w:rPr>
              <w:t xml:space="preserve"> Pravice porabe za izvedbo predlaganih rešitev so zagotovljene:</w:t>
            </w:r>
          </w:p>
          <w:p w:rsidR="00862AD9" w:rsidRPr="00EA77DF" w:rsidRDefault="00862AD9" w:rsidP="00592394">
            <w:pPr>
              <w:widowControl w:val="0"/>
              <w:spacing w:line="260" w:lineRule="exact"/>
              <w:ind w:left="714"/>
              <w:jc w:val="both"/>
              <w:rPr>
                <w:rFonts w:ascii="Arial" w:hAnsi="Arial" w:cs="Arial"/>
                <w:b/>
                <w:sz w:val="20"/>
                <w:szCs w:val="20"/>
                <w:lang w:eastAsia="sl-SI"/>
              </w:rPr>
            </w:pPr>
            <w:proofErr w:type="spellStart"/>
            <w:r w:rsidRPr="00EA77DF">
              <w:rPr>
                <w:rFonts w:ascii="Arial" w:hAnsi="Arial" w:cs="Arial"/>
                <w:b/>
                <w:sz w:val="20"/>
                <w:szCs w:val="20"/>
                <w:lang w:eastAsia="sl-SI"/>
              </w:rPr>
              <w:t>II.b</w:t>
            </w:r>
            <w:proofErr w:type="spellEnd"/>
            <w:r w:rsidRPr="00EA77DF">
              <w:rPr>
                <w:rFonts w:ascii="Arial" w:hAnsi="Arial" w:cs="Arial"/>
                <w:b/>
                <w:sz w:val="20"/>
                <w:szCs w:val="20"/>
                <w:lang w:eastAsia="sl-SI"/>
              </w:rPr>
              <w:t xml:space="preserve"> Manjkajoče pravice porabe bodo zagotovljene s prerazporeditvijo:</w:t>
            </w:r>
          </w:p>
          <w:p w:rsidR="00862AD9" w:rsidRPr="00EA77DF" w:rsidRDefault="00862AD9" w:rsidP="00EA77DF">
            <w:pPr>
              <w:widowControl w:val="0"/>
              <w:spacing w:line="260" w:lineRule="exact"/>
              <w:ind w:left="714"/>
              <w:jc w:val="both"/>
              <w:rPr>
                <w:rFonts w:ascii="Arial" w:hAnsi="Arial" w:cs="Arial"/>
                <w:b/>
                <w:sz w:val="20"/>
                <w:szCs w:val="20"/>
                <w:lang w:eastAsia="sl-SI"/>
              </w:rPr>
            </w:pPr>
            <w:proofErr w:type="spellStart"/>
            <w:r w:rsidRPr="00EA77DF">
              <w:rPr>
                <w:rFonts w:ascii="Arial" w:hAnsi="Arial" w:cs="Arial"/>
                <w:b/>
                <w:sz w:val="20"/>
                <w:szCs w:val="20"/>
                <w:lang w:eastAsia="sl-SI"/>
              </w:rPr>
              <w:t>II.c</w:t>
            </w:r>
            <w:proofErr w:type="spellEnd"/>
            <w:r w:rsidRPr="00EA77DF">
              <w:rPr>
                <w:rFonts w:ascii="Arial" w:hAnsi="Arial" w:cs="Arial"/>
                <w:b/>
                <w:sz w:val="20"/>
                <w:szCs w:val="20"/>
                <w:lang w:eastAsia="sl-SI"/>
              </w:rPr>
              <w:t xml:space="preserve"> Načrtovana nadomestitev zmanjšanih prihodkov in povečanih odhodkov proračuna:</w:t>
            </w:r>
          </w:p>
        </w:tc>
      </w:tr>
      <w:tr w:rsidR="00862AD9" w:rsidRPr="00C63F5A" w:rsidTr="00AB0D81">
        <w:tc>
          <w:tcPr>
            <w:tcW w:w="9356" w:type="dxa"/>
            <w:gridSpan w:val="15"/>
          </w:tcPr>
          <w:p w:rsidR="00862AD9" w:rsidRPr="00EA77DF" w:rsidRDefault="00862AD9" w:rsidP="00592394">
            <w:pPr>
              <w:pStyle w:val="Oddelek"/>
              <w:widowControl w:val="0"/>
              <w:numPr>
                <w:ilvl w:val="0"/>
                <w:numId w:val="0"/>
              </w:numPr>
              <w:spacing w:before="0" w:after="0" w:line="260" w:lineRule="exact"/>
              <w:jc w:val="left"/>
              <w:rPr>
                <w:sz w:val="20"/>
                <w:szCs w:val="20"/>
              </w:rPr>
            </w:pPr>
            <w:r w:rsidRPr="00EA77DF">
              <w:rPr>
                <w:sz w:val="20"/>
                <w:szCs w:val="20"/>
              </w:rPr>
              <w:t>7.b Predstavitev ocene finančnih posledic pod 40.000 EUR:</w:t>
            </w:r>
          </w:p>
          <w:p w:rsidR="005A5F1D" w:rsidRPr="00B8388D" w:rsidRDefault="003D4CD7" w:rsidP="001C05C1">
            <w:pPr>
              <w:suppressAutoHyphens w:val="0"/>
              <w:spacing w:line="260" w:lineRule="atLeast"/>
              <w:jc w:val="both"/>
              <w:rPr>
                <w:rFonts w:ascii="Arial" w:hAnsi="Arial"/>
                <w:sz w:val="20"/>
                <w:lang w:eastAsia="en-US"/>
              </w:rPr>
            </w:pPr>
            <w:r w:rsidRPr="003D4CD7">
              <w:rPr>
                <w:rFonts w:ascii="Arial" w:hAnsi="Arial" w:cs="Arial"/>
                <w:iCs/>
                <w:sz w:val="20"/>
                <w:szCs w:val="20"/>
                <w:lang w:eastAsia="sl-SI"/>
              </w:rPr>
              <w:t>Predlog Uredbe o določitvi cene programa dodatnega usposabljanja za voznika začetnika nima finančnih posledic za državni proračun in druga javnofinančna sredstva.</w:t>
            </w:r>
          </w:p>
        </w:tc>
      </w:tr>
      <w:tr w:rsidR="00862AD9" w:rsidRPr="00C63F5A" w:rsidTr="00AB0D81">
        <w:tc>
          <w:tcPr>
            <w:tcW w:w="9356" w:type="dxa"/>
            <w:gridSpan w:val="15"/>
          </w:tcPr>
          <w:p w:rsidR="00862AD9" w:rsidRPr="00EA77DF" w:rsidRDefault="00E73D89" w:rsidP="00592394">
            <w:pPr>
              <w:pStyle w:val="Oddelek"/>
              <w:widowControl w:val="0"/>
              <w:numPr>
                <w:ilvl w:val="0"/>
                <w:numId w:val="0"/>
              </w:numPr>
              <w:spacing w:before="0" w:after="0" w:line="260" w:lineRule="exact"/>
              <w:jc w:val="left"/>
              <w:rPr>
                <w:sz w:val="20"/>
                <w:szCs w:val="20"/>
              </w:rPr>
            </w:pPr>
            <w:r>
              <w:rPr>
                <w:sz w:val="20"/>
                <w:szCs w:val="20"/>
              </w:rPr>
              <w:t>8. Predstavitev sodelovanja z združenji občin:</w:t>
            </w:r>
          </w:p>
        </w:tc>
      </w:tr>
      <w:tr w:rsidR="00E73D89" w:rsidRPr="00C63F5A" w:rsidTr="00AB0D81">
        <w:tc>
          <w:tcPr>
            <w:tcW w:w="6663" w:type="dxa"/>
            <w:gridSpan w:val="10"/>
          </w:tcPr>
          <w:p w:rsidR="00E73D89" w:rsidRPr="00E73D89" w:rsidRDefault="00E73D89" w:rsidP="00E73D89">
            <w:pPr>
              <w:widowControl w:val="0"/>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E73D89">
              <w:rPr>
                <w:rFonts w:ascii="Arial" w:hAnsi="Arial" w:cs="Arial"/>
                <w:iCs/>
                <w:sz w:val="20"/>
                <w:szCs w:val="20"/>
                <w:lang w:eastAsia="sl-SI"/>
              </w:rPr>
              <w:t>Vsebina predloženega gradiva (predpisa) vpliva na:</w:t>
            </w:r>
          </w:p>
          <w:p w:rsidR="00E73D89" w:rsidRPr="00E73D89" w:rsidRDefault="00E73D89" w:rsidP="00E73D89">
            <w:pPr>
              <w:widowControl w:val="0"/>
              <w:numPr>
                <w:ilvl w:val="1"/>
                <w:numId w:val="1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E73D89">
              <w:rPr>
                <w:rFonts w:ascii="Arial" w:hAnsi="Arial" w:cs="Arial"/>
                <w:iCs/>
                <w:sz w:val="20"/>
                <w:szCs w:val="20"/>
                <w:lang w:eastAsia="sl-SI"/>
              </w:rPr>
              <w:t>pristojnosti občin,</w:t>
            </w:r>
          </w:p>
          <w:p w:rsidR="00E73D89" w:rsidRPr="00E73D89" w:rsidRDefault="00E73D89" w:rsidP="00E73D89">
            <w:pPr>
              <w:widowControl w:val="0"/>
              <w:numPr>
                <w:ilvl w:val="1"/>
                <w:numId w:val="1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E73D89">
              <w:rPr>
                <w:rFonts w:ascii="Arial" w:hAnsi="Arial" w:cs="Arial"/>
                <w:iCs/>
                <w:sz w:val="20"/>
                <w:szCs w:val="20"/>
                <w:lang w:eastAsia="sl-SI"/>
              </w:rPr>
              <w:t>delovanje občin,</w:t>
            </w:r>
          </w:p>
          <w:p w:rsidR="00E73D89" w:rsidRPr="00E73D89" w:rsidRDefault="00E73D89" w:rsidP="00E73D89">
            <w:pPr>
              <w:widowControl w:val="0"/>
              <w:numPr>
                <w:ilvl w:val="1"/>
                <w:numId w:val="16"/>
              </w:numPr>
              <w:suppressAutoHyphens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E73D89">
              <w:rPr>
                <w:rFonts w:ascii="Arial" w:hAnsi="Arial" w:cs="Arial"/>
                <w:iCs/>
                <w:sz w:val="20"/>
                <w:szCs w:val="20"/>
                <w:lang w:eastAsia="sl-SI"/>
              </w:rPr>
              <w:t>financiranje občin.</w:t>
            </w:r>
          </w:p>
        </w:tc>
        <w:tc>
          <w:tcPr>
            <w:tcW w:w="2693" w:type="dxa"/>
            <w:gridSpan w:val="5"/>
          </w:tcPr>
          <w:p w:rsidR="00E73D89" w:rsidRDefault="00E73D89" w:rsidP="00E73D89">
            <w:pPr>
              <w:pStyle w:val="Oddelek"/>
              <w:widowControl w:val="0"/>
              <w:numPr>
                <w:ilvl w:val="0"/>
                <w:numId w:val="0"/>
              </w:numPr>
              <w:spacing w:before="0" w:after="0" w:line="260" w:lineRule="exact"/>
              <w:rPr>
                <w:sz w:val="20"/>
                <w:szCs w:val="20"/>
              </w:rPr>
            </w:pPr>
            <w:r w:rsidRPr="00DF54F4">
              <w:rPr>
                <w:sz w:val="20"/>
                <w:szCs w:val="20"/>
              </w:rPr>
              <w:t>NE</w:t>
            </w:r>
          </w:p>
        </w:tc>
      </w:tr>
      <w:tr w:rsidR="00E73D89" w:rsidRPr="00C63F5A" w:rsidTr="00AB0D81">
        <w:tc>
          <w:tcPr>
            <w:tcW w:w="9356" w:type="dxa"/>
            <w:gridSpan w:val="15"/>
          </w:tcPr>
          <w:p w:rsidR="00E73D89" w:rsidRPr="000D7F9E" w:rsidRDefault="00E73D89" w:rsidP="00E73D89">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E73D89" w:rsidRPr="000D7F9E" w:rsidRDefault="00E73D89" w:rsidP="00E73D89">
            <w:pPr>
              <w:pStyle w:val="Neotevilenodstavek"/>
              <w:widowControl w:val="0"/>
              <w:numPr>
                <w:ilvl w:val="0"/>
                <w:numId w:val="6"/>
              </w:numPr>
              <w:spacing w:before="0" w:after="0" w:line="260" w:lineRule="exact"/>
              <w:rPr>
                <w:iCs/>
                <w:sz w:val="20"/>
                <w:szCs w:val="20"/>
              </w:rPr>
            </w:pPr>
            <w:r w:rsidRPr="000D7F9E">
              <w:rPr>
                <w:iCs/>
                <w:sz w:val="20"/>
                <w:szCs w:val="20"/>
              </w:rPr>
              <w:t xml:space="preserve">Skupnosti občin Slovenije SOS: </w:t>
            </w:r>
            <w:r w:rsidR="009E5347">
              <w:rPr>
                <w:b/>
                <w:iCs/>
                <w:sz w:val="20"/>
                <w:szCs w:val="20"/>
              </w:rPr>
              <w:t>NE</w:t>
            </w:r>
            <w:r w:rsidR="004E6334">
              <w:rPr>
                <w:b/>
                <w:iCs/>
                <w:sz w:val="20"/>
                <w:szCs w:val="20"/>
              </w:rPr>
              <w:t xml:space="preserve"> </w:t>
            </w:r>
          </w:p>
          <w:p w:rsidR="00E73D89" w:rsidRPr="00ED41A5" w:rsidRDefault="00E73D89" w:rsidP="00ED41A5">
            <w:pPr>
              <w:pStyle w:val="Neotevilenodstavek"/>
              <w:widowControl w:val="0"/>
              <w:numPr>
                <w:ilvl w:val="0"/>
                <w:numId w:val="6"/>
              </w:numPr>
              <w:spacing w:before="0" w:after="0" w:line="260" w:lineRule="exact"/>
              <w:rPr>
                <w:iCs/>
                <w:sz w:val="20"/>
                <w:szCs w:val="20"/>
              </w:rPr>
            </w:pPr>
            <w:r w:rsidRPr="000D7F9E">
              <w:rPr>
                <w:iCs/>
                <w:sz w:val="20"/>
                <w:szCs w:val="20"/>
              </w:rPr>
              <w:t xml:space="preserve">Združenju občin Slovenije ZOS: </w:t>
            </w:r>
            <w:r w:rsidRPr="00ED41A5">
              <w:rPr>
                <w:b/>
                <w:iCs/>
                <w:sz w:val="20"/>
                <w:szCs w:val="20"/>
              </w:rPr>
              <w:t>NE</w:t>
            </w:r>
          </w:p>
          <w:p w:rsidR="00E73D89" w:rsidRPr="000D7F9E" w:rsidRDefault="00E73D89" w:rsidP="00E73D89">
            <w:pPr>
              <w:pStyle w:val="Neotevilenodstavek"/>
              <w:widowControl w:val="0"/>
              <w:numPr>
                <w:ilvl w:val="0"/>
                <w:numId w:val="6"/>
              </w:numPr>
              <w:spacing w:before="0" w:after="0" w:line="260" w:lineRule="exact"/>
              <w:rPr>
                <w:iCs/>
                <w:sz w:val="20"/>
                <w:szCs w:val="20"/>
              </w:rPr>
            </w:pPr>
            <w:r w:rsidRPr="000D7F9E">
              <w:rPr>
                <w:iCs/>
                <w:sz w:val="20"/>
                <w:szCs w:val="20"/>
              </w:rPr>
              <w:t xml:space="preserve">Združenju mestnih občin Slovenije ZMOS: </w:t>
            </w:r>
            <w:r w:rsidRPr="00E73D89">
              <w:rPr>
                <w:b/>
                <w:iCs/>
                <w:sz w:val="20"/>
                <w:szCs w:val="20"/>
              </w:rPr>
              <w:t>NE</w:t>
            </w:r>
          </w:p>
          <w:p w:rsidR="00E73D89" w:rsidRPr="000D7F9E" w:rsidRDefault="00E73D89" w:rsidP="00E73D89">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E73D89" w:rsidRPr="000D7F9E" w:rsidRDefault="00E73D89" w:rsidP="00E73D89">
            <w:pPr>
              <w:pStyle w:val="Neotevilenodstavek"/>
              <w:widowControl w:val="0"/>
              <w:numPr>
                <w:ilvl w:val="0"/>
                <w:numId w:val="7"/>
              </w:numPr>
              <w:spacing w:before="0" w:after="0" w:line="260" w:lineRule="exact"/>
              <w:rPr>
                <w:iCs/>
                <w:sz w:val="20"/>
                <w:szCs w:val="20"/>
              </w:rPr>
            </w:pPr>
            <w:r w:rsidRPr="000D7F9E">
              <w:rPr>
                <w:iCs/>
                <w:sz w:val="20"/>
                <w:szCs w:val="20"/>
              </w:rPr>
              <w:t>v celoti,</w:t>
            </w:r>
          </w:p>
          <w:p w:rsidR="00E73D89" w:rsidRPr="000D7F9E" w:rsidRDefault="00E73D89" w:rsidP="00E73D89">
            <w:pPr>
              <w:pStyle w:val="Neotevilenodstavek"/>
              <w:widowControl w:val="0"/>
              <w:numPr>
                <w:ilvl w:val="0"/>
                <w:numId w:val="7"/>
              </w:numPr>
              <w:spacing w:before="0" w:after="0" w:line="260" w:lineRule="exact"/>
              <w:rPr>
                <w:iCs/>
                <w:sz w:val="20"/>
                <w:szCs w:val="20"/>
              </w:rPr>
            </w:pPr>
            <w:r w:rsidRPr="000D7F9E">
              <w:rPr>
                <w:iCs/>
                <w:sz w:val="20"/>
                <w:szCs w:val="20"/>
              </w:rPr>
              <w:t>večinoma,</w:t>
            </w:r>
          </w:p>
          <w:p w:rsidR="00E73D89" w:rsidRPr="000D7F9E" w:rsidRDefault="00E73D89" w:rsidP="00E73D89">
            <w:pPr>
              <w:pStyle w:val="Neotevilenodstavek"/>
              <w:widowControl w:val="0"/>
              <w:numPr>
                <w:ilvl w:val="0"/>
                <w:numId w:val="7"/>
              </w:numPr>
              <w:spacing w:before="0" w:after="0" w:line="260" w:lineRule="exact"/>
              <w:rPr>
                <w:iCs/>
                <w:sz w:val="20"/>
                <w:szCs w:val="20"/>
              </w:rPr>
            </w:pPr>
            <w:r w:rsidRPr="000D7F9E">
              <w:rPr>
                <w:iCs/>
                <w:sz w:val="20"/>
                <w:szCs w:val="20"/>
              </w:rPr>
              <w:t>delno,</w:t>
            </w:r>
          </w:p>
          <w:p w:rsidR="00E73D89" w:rsidRPr="000D7F9E" w:rsidRDefault="00E73D89" w:rsidP="00E73D89">
            <w:pPr>
              <w:pStyle w:val="Neotevilenodstavek"/>
              <w:widowControl w:val="0"/>
              <w:numPr>
                <w:ilvl w:val="0"/>
                <w:numId w:val="7"/>
              </w:numPr>
              <w:spacing w:before="0" w:after="0" w:line="260" w:lineRule="exact"/>
              <w:rPr>
                <w:iCs/>
                <w:sz w:val="20"/>
                <w:szCs w:val="20"/>
              </w:rPr>
            </w:pPr>
            <w:r w:rsidRPr="000D7F9E">
              <w:rPr>
                <w:iCs/>
                <w:sz w:val="20"/>
                <w:szCs w:val="20"/>
              </w:rPr>
              <w:t>niso bili upoštevani.</w:t>
            </w:r>
          </w:p>
          <w:p w:rsidR="00E73D89" w:rsidRPr="000D7F9E" w:rsidRDefault="00E73D89" w:rsidP="00E73D89">
            <w:pPr>
              <w:pStyle w:val="Neotevilenodstavek"/>
              <w:widowControl w:val="0"/>
              <w:spacing w:before="0" w:after="0" w:line="260" w:lineRule="exact"/>
              <w:ind w:left="360"/>
              <w:rPr>
                <w:iCs/>
                <w:sz w:val="20"/>
                <w:szCs w:val="20"/>
              </w:rPr>
            </w:pPr>
          </w:p>
          <w:p w:rsidR="00E73D89" w:rsidRPr="000D7F9E" w:rsidRDefault="00E73D89" w:rsidP="00E73D89">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E73D89" w:rsidRPr="00DF54F4" w:rsidRDefault="00E73D89" w:rsidP="00592394">
            <w:pPr>
              <w:pStyle w:val="Oddelek"/>
              <w:widowControl w:val="0"/>
              <w:numPr>
                <w:ilvl w:val="0"/>
                <w:numId w:val="0"/>
              </w:numPr>
              <w:spacing w:before="0" w:after="0" w:line="260" w:lineRule="exact"/>
              <w:jc w:val="left"/>
              <w:rPr>
                <w:b w:val="0"/>
                <w:sz w:val="20"/>
                <w:szCs w:val="20"/>
              </w:rPr>
            </w:pPr>
          </w:p>
        </w:tc>
      </w:tr>
      <w:tr w:rsidR="00E73D89" w:rsidRPr="00C63F5A" w:rsidTr="00AB0D81">
        <w:tc>
          <w:tcPr>
            <w:tcW w:w="9356" w:type="dxa"/>
            <w:gridSpan w:val="15"/>
          </w:tcPr>
          <w:p w:rsidR="00E73D89" w:rsidRPr="00EA77DF" w:rsidRDefault="00E73D89" w:rsidP="00592394">
            <w:pPr>
              <w:pStyle w:val="Oddelek"/>
              <w:widowControl w:val="0"/>
              <w:numPr>
                <w:ilvl w:val="0"/>
                <w:numId w:val="0"/>
              </w:numPr>
              <w:spacing w:before="0" w:after="0" w:line="260" w:lineRule="exact"/>
              <w:jc w:val="left"/>
              <w:rPr>
                <w:sz w:val="20"/>
                <w:szCs w:val="20"/>
              </w:rPr>
            </w:pPr>
            <w:r>
              <w:rPr>
                <w:sz w:val="20"/>
                <w:szCs w:val="20"/>
              </w:rPr>
              <w:t>9</w:t>
            </w:r>
            <w:r w:rsidRPr="00EA77DF">
              <w:rPr>
                <w:sz w:val="20"/>
                <w:szCs w:val="20"/>
              </w:rPr>
              <w:t>. Predstavitev sodelovanja javnosti:</w:t>
            </w:r>
          </w:p>
        </w:tc>
      </w:tr>
      <w:tr w:rsidR="00862AD9" w:rsidRPr="00C63F5A" w:rsidTr="00AB0D81">
        <w:tc>
          <w:tcPr>
            <w:tcW w:w="6599" w:type="dxa"/>
            <w:gridSpan w:val="9"/>
          </w:tcPr>
          <w:p w:rsidR="00862AD9" w:rsidRPr="00EA77DF" w:rsidRDefault="00862AD9" w:rsidP="00592394">
            <w:pPr>
              <w:pStyle w:val="Neotevilenodstavek"/>
              <w:widowControl w:val="0"/>
              <w:spacing w:before="0" w:after="0" w:line="260" w:lineRule="exact"/>
              <w:rPr>
                <w:sz w:val="20"/>
                <w:szCs w:val="20"/>
              </w:rPr>
            </w:pPr>
            <w:r w:rsidRPr="00EA77DF">
              <w:rPr>
                <w:iCs/>
                <w:sz w:val="20"/>
                <w:szCs w:val="20"/>
              </w:rPr>
              <w:t>Gradivo je bilo predhodno objavljeno na spletni strani predlagatelja:</w:t>
            </w:r>
          </w:p>
        </w:tc>
        <w:tc>
          <w:tcPr>
            <w:tcW w:w="2757" w:type="dxa"/>
            <w:gridSpan w:val="6"/>
          </w:tcPr>
          <w:p w:rsidR="00862AD9" w:rsidRPr="00EA77DF" w:rsidRDefault="00564839" w:rsidP="00ED41A5">
            <w:pPr>
              <w:pStyle w:val="Neotevilenodstavek"/>
              <w:widowControl w:val="0"/>
              <w:spacing w:before="0" w:after="0" w:line="260" w:lineRule="exact"/>
              <w:jc w:val="center"/>
              <w:rPr>
                <w:iCs/>
                <w:sz w:val="20"/>
                <w:szCs w:val="20"/>
              </w:rPr>
            </w:pPr>
            <w:r>
              <w:rPr>
                <w:b/>
                <w:sz w:val="20"/>
                <w:szCs w:val="20"/>
              </w:rPr>
              <w:t>NE</w:t>
            </w:r>
          </w:p>
        </w:tc>
      </w:tr>
      <w:tr w:rsidR="00862AD9" w:rsidRPr="00C63F5A" w:rsidTr="00AB0D81">
        <w:trPr>
          <w:trHeight w:val="274"/>
        </w:trPr>
        <w:tc>
          <w:tcPr>
            <w:tcW w:w="9356" w:type="dxa"/>
            <w:gridSpan w:val="15"/>
          </w:tcPr>
          <w:p w:rsidR="00862AD9" w:rsidRPr="00EA77DF" w:rsidRDefault="00862AD9" w:rsidP="00592394">
            <w:pPr>
              <w:pStyle w:val="Neotevilenodstavek"/>
              <w:widowControl w:val="0"/>
              <w:spacing w:before="0" w:after="0" w:line="260" w:lineRule="exact"/>
              <w:rPr>
                <w:iCs/>
                <w:sz w:val="20"/>
                <w:szCs w:val="20"/>
              </w:rPr>
            </w:pPr>
            <w:r w:rsidRPr="00EA77DF">
              <w:rPr>
                <w:iCs/>
                <w:sz w:val="20"/>
                <w:szCs w:val="20"/>
              </w:rPr>
              <w:t>/</w:t>
            </w:r>
          </w:p>
        </w:tc>
      </w:tr>
      <w:tr w:rsidR="00862AD9" w:rsidRPr="00C63F5A" w:rsidTr="00AB0D81">
        <w:trPr>
          <w:trHeight w:val="274"/>
        </w:trPr>
        <w:tc>
          <w:tcPr>
            <w:tcW w:w="9356" w:type="dxa"/>
            <w:gridSpan w:val="15"/>
          </w:tcPr>
          <w:p w:rsidR="00862AD9" w:rsidRDefault="00564839" w:rsidP="00C80B25">
            <w:pPr>
              <w:pStyle w:val="Neotevilenodstavek"/>
              <w:widowControl w:val="0"/>
              <w:spacing w:before="0" w:after="0" w:line="260" w:lineRule="exact"/>
              <w:rPr>
                <w:iCs/>
                <w:sz w:val="20"/>
                <w:szCs w:val="20"/>
              </w:rPr>
            </w:pPr>
            <w:r>
              <w:rPr>
                <w:iCs/>
                <w:sz w:val="20"/>
                <w:szCs w:val="20"/>
              </w:rPr>
              <w:lastRenderedPageBreak/>
              <w:t>Datum objave:</w:t>
            </w: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 xml:space="preserve">V razpravo so bili vključeni: </w:t>
            </w:r>
          </w:p>
          <w:p w:rsidR="00D34C0B" w:rsidRPr="000D7F9E" w:rsidRDefault="00D34C0B" w:rsidP="00D34C0B">
            <w:pPr>
              <w:pStyle w:val="Neotevilenodstavek"/>
              <w:widowControl w:val="0"/>
              <w:numPr>
                <w:ilvl w:val="0"/>
                <w:numId w:val="6"/>
              </w:numPr>
              <w:spacing w:before="0" w:after="0" w:line="260" w:lineRule="exact"/>
              <w:rPr>
                <w:iCs/>
                <w:sz w:val="20"/>
                <w:szCs w:val="20"/>
              </w:rPr>
            </w:pPr>
            <w:r w:rsidRPr="000D7F9E">
              <w:rPr>
                <w:iCs/>
                <w:sz w:val="20"/>
                <w:szCs w:val="20"/>
              </w:rPr>
              <w:t xml:space="preserve">nevladne organizacije, </w:t>
            </w:r>
          </w:p>
          <w:p w:rsidR="00D34C0B" w:rsidRPr="000D7F9E" w:rsidRDefault="00D34C0B" w:rsidP="00D34C0B">
            <w:pPr>
              <w:pStyle w:val="Neotevilenodstavek"/>
              <w:widowControl w:val="0"/>
              <w:numPr>
                <w:ilvl w:val="0"/>
                <w:numId w:val="6"/>
              </w:numPr>
              <w:spacing w:before="0" w:after="0" w:line="260" w:lineRule="exact"/>
              <w:rPr>
                <w:iCs/>
                <w:sz w:val="20"/>
                <w:szCs w:val="20"/>
              </w:rPr>
            </w:pPr>
            <w:r w:rsidRPr="000D7F9E">
              <w:rPr>
                <w:iCs/>
                <w:sz w:val="20"/>
                <w:szCs w:val="20"/>
              </w:rPr>
              <w:t>predstavniki zainteresirane javnosti,</w:t>
            </w:r>
          </w:p>
          <w:p w:rsidR="00D34C0B" w:rsidRPr="000D7F9E" w:rsidRDefault="00D34C0B" w:rsidP="00D34C0B">
            <w:pPr>
              <w:pStyle w:val="Neotevilenodstavek"/>
              <w:widowControl w:val="0"/>
              <w:numPr>
                <w:ilvl w:val="0"/>
                <w:numId w:val="6"/>
              </w:numPr>
              <w:spacing w:before="0" w:after="0" w:line="260" w:lineRule="exact"/>
              <w:rPr>
                <w:iCs/>
                <w:sz w:val="20"/>
                <w:szCs w:val="20"/>
              </w:rPr>
            </w:pPr>
            <w:r w:rsidRPr="000D7F9E">
              <w:rPr>
                <w:iCs/>
                <w:sz w:val="20"/>
                <w:szCs w:val="20"/>
              </w:rPr>
              <w:t xml:space="preserve">predstavniki strokovne javnosti, </w:t>
            </w:r>
          </w:p>
          <w:p w:rsidR="00D34C0B" w:rsidRPr="000D7F9E" w:rsidRDefault="00D34C0B" w:rsidP="00D34C0B">
            <w:pPr>
              <w:pStyle w:val="Neotevilenodstavek"/>
              <w:widowControl w:val="0"/>
              <w:numPr>
                <w:ilvl w:val="0"/>
                <w:numId w:val="6"/>
              </w:numPr>
              <w:spacing w:before="0" w:after="0" w:line="260" w:lineRule="exact"/>
              <w:rPr>
                <w:iCs/>
                <w:sz w:val="20"/>
                <w:szCs w:val="20"/>
              </w:rPr>
            </w:pPr>
            <w:r w:rsidRPr="000D7F9E">
              <w:rPr>
                <w:iCs/>
                <w:sz w:val="20"/>
                <w:szCs w:val="20"/>
              </w:rPr>
              <w:t>občine in združenja občin ali pa navedite, da se gradivo ne nanaša nanje.</w:t>
            </w: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 xml:space="preserve">Mnenja, predlogi in pripombe z navedbo predlagateljev </w:t>
            </w:r>
            <w:r w:rsidRPr="000D7F9E">
              <w:rPr>
                <w:color w:val="000000"/>
                <w:sz w:val="20"/>
                <w:szCs w:val="20"/>
              </w:rPr>
              <w:t>(imen in priimkov fizičnih oseb, ki niso poslovni subjekti, ne navajajte</w:t>
            </w:r>
            <w:r w:rsidRPr="000D7F9E">
              <w:rPr>
                <w:iCs/>
                <w:sz w:val="20"/>
                <w:szCs w:val="20"/>
              </w:rPr>
              <w:t>):</w:t>
            </w:r>
          </w:p>
          <w:p w:rsidR="00D34C0B" w:rsidRDefault="00D34C0B" w:rsidP="00D34C0B">
            <w:pPr>
              <w:pStyle w:val="Neotevilenodstavek"/>
              <w:widowControl w:val="0"/>
              <w:spacing w:before="0" w:after="0" w:line="260" w:lineRule="exact"/>
              <w:rPr>
                <w:iCs/>
                <w:sz w:val="20"/>
                <w:szCs w:val="20"/>
              </w:rPr>
            </w:pP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Upoštevani so bili:</w:t>
            </w:r>
          </w:p>
          <w:p w:rsidR="00D34C0B" w:rsidRPr="000D7F9E" w:rsidRDefault="00D34C0B" w:rsidP="00D34C0B">
            <w:pPr>
              <w:pStyle w:val="Neotevilenodstavek"/>
              <w:widowControl w:val="0"/>
              <w:numPr>
                <w:ilvl w:val="0"/>
                <w:numId w:val="7"/>
              </w:numPr>
              <w:spacing w:before="0" w:after="0" w:line="260" w:lineRule="exact"/>
              <w:rPr>
                <w:iCs/>
                <w:sz w:val="20"/>
                <w:szCs w:val="20"/>
              </w:rPr>
            </w:pPr>
            <w:r w:rsidRPr="000D7F9E">
              <w:rPr>
                <w:iCs/>
                <w:sz w:val="20"/>
                <w:szCs w:val="20"/>
              </w:rPr>
              <w:t>v celoti,</w:t>
            </w:r>
          </w:p>
          <w:p w:rsidR="00D34C0B" w:rsidRPr="000D7F9E" w:rsidRDefault="00D34C0B" w:rsidP="00D34C0B">
            <w:pPr>
              <w:pStyle w:val="Neotevilenodstavek"/>
              <w:widowControl w:val="0"/>
              <w:numPr>
                <w:ilvl w:val="0"/>
                <w:numId w:val="7"/>
              </w:numPr>
              <w:spacing w:before="0" w:after="0" w:line="260" w:lineRule="exact"/>
              <w:rPr>
                <w:iCs/>
                <w:sz w:val="20"/>
                <w:szCs w:val="20"/>
              </w:rPr>
            </w:pPr>
            <w:r w:rsidRPr="000D7F9E">
              <w:rPr>
                <w:iCs/>
                <w:sz w:val="20"/>
                <w:szCs w:val="20"/>
              </w:rPr>
              <w:t>večinoma,</w:t>
            </w:r>
          </w:p>
          <w:p w:rsidR="00D34C0B" w:rsidRPr="000D7F9E" w:rsidRDefault="00D34C0B" w:rsidP="00D34C0B">
            <w:pPr>
              <w:pStyle w:val="Neotevilenodstavek"/>
              <w:widowControl w:val="0"/>
              <w:numPr>
                <w:ilvl w:val="0"/>
                <w:numId w:val="7"/>
              </w:numPr>
              <w:spacing w:before="0" w:after="0" w:line="260" w:lineRule="exact"/>
              <w:rPr>
                <w:iCs/>
                <w:sz w:val="20"/>
                <w:szCs w:val="20"/>
              </w:rPr>
            </w:pPr>
            <w:r w:rsidRPr="000D7F9E">
              <w:rPr>
                <w:iCs/>
                <w:sz w:val="20"/>
                <w:szCs w:val="20"/>
              </w:rPr>
              <w:t>delno,</w:t>
            </w:r>
          </w:p>
          <w:p w:rsidR="00D34C0B" w:rsidRPr="000D7F9E" w:rsidRDefault="00D34C0B" w:rsidP="00D34C0B">
            <w:pPr>
              <w:pStyle w:val="Neotevilenodstavek"/>
              <w:widowControl w:val="0"/>
              <w:numPr>
                <w:ilvl w:val="0"/>
                <w:numId w:val="7"/>
              </w:numPr>
              <w:spacing w:before="0" w:after="0" w:line="260" w:lineRule="exact"/>
              <w:rPr>
                <w:iCs/>
                <w:sz w:val="20"/>
                <w:szCs w:val="20"/>
              </w:rPr>
            </w:pPr>
            <w:r w:rsidRPr="000D7F9E">
              <w:rPr>
                <w:iCs/>
                <w:sz w:val="20"/>
                <w:szCs w:val="20"/>
              </w:rPr>
              <w:t>niso bili upoštevani.</w:t>
            </w:r>
          </w:p>
          <w:p w:rsidR="00D34C0B" w:rsidRPr="000D7F9E" w:rsidRDefault="00D34C0B" w:rsidP="00D34C0B">
            <w:pPr>
              <w:pStyle w:val="Neotevilenodstavek"/>
              <w:widowControl w:val="0"/>
              <w:spacing w:before="0" w:after="0" w:line="260" w:lineRule="exact"/>
              <w:rPr>
                <w:iCs/>
                <w:sz w:val="20"/>
                <w:szCs w:val="20"/>
              </w:rPr>
            </w:pP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Bistvena mnenja, predlogi in pripombe, ki niso bili upoštevani, ter razlogi za neupoštevanje:</w:t>
            </w:r>
          </w:p>
          <w:p w:rsidR="00D34C0B" w:rsidRPr="000D7F9E" w:rsidRDefault="00D34C0B" w:rsidP="00D34C0B">
            <w:pPr>
              <w:pStyle w:val="Neotevilenodstavek"/>
              <w:widowControl w:val="0"/>
              <w:spacing w:before="0" w:after="0" w:line="260" w:lineRule="exact"/>
              <w:rPr>
                <w:iCs/>
                <w:sz w:val="20"/>
                <w:szCs w:val="20"/>
              </w:rPr>
            </w:pP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Poročilo je bilo dano ……………..</w:t>
            </w:r>
          </w:p>
          <w:p w:rsidR="00D34C0B" w:rsidRPr="000D7F9E" w:rsidRDefault="00D34C0B" w:rsidP="00D34C0B">
            <w:pPr>
              <w:pStyle w:val="Neotevilenodstavek"/>
              <w:widowControl w:val="0"/>
              <w:spacing w:before="0" w:after="0" w:line="260" w:lineRule="exact"/>
              <w:rPr>
                <w:iCs/>
                <w:sz w:val="20"/>
                <w:szCs w:val="20"/>
              </w:rPr>
            </w:pPr>
          </w:p>
          <w:p w:rsidR="00D34C0B" w:rsidRPr="000D7F9E" w:rsidRDefault="00D34C0B" w:rsidP="00D34C0B">
            <w:pPr>
              <w:pStyle w:val="Neotevilenodstavek"/>
              <w:widowControl w:val="0"/>
              <w:spacing w:before="0" w:after="0" w:line="260" w:lineRule="exact"/>
              <w:rPr>
                <w:iCs/>
                <w:sz w:val="20"/>
                <w:szCs w:val="20"/>
              </w:rPr>
            </w:pPr>
            <w:r w:rsidRPr="000D7F9E">
              <w:rPr>
                <w:iCs/>
                <w:sz w:val="20"/>
                <w:szCs w:val="20"/>
              </w:rPr>
              <w:t>Javnost je bila vključena v pripravo gradiva v skladu z Zakonom o …, kar je navedeno v predlogu predpisa.)</w:t>
            </w:r>
          </w:p>
          <w:p w:rsidR="00D34C0B" w:rsidRPr="00EA77DF" w:rsidRDefault="00D34C0B" w:rsidP="00C80B25">
            <w:pPr>
              <w:pStyle w:val="Neotevilenodstavek"/>
              <w:widowControl w:val="0"/>
              <w:spacing w:before="0" w:after="0" w:line="260" w:lineRule="exact"/>
              <w:rPr>
                <w:iCs/>
                <w:sz w:val="20"/>
                <w:szCs w:val="20"/>
              </w:rPr>
            </w:pPr>
          </w:p>
        </w:tc>
      </w:tr>
      <w:tr w:rsidR="00862AD9" w:rsidRPr="00C63F5A" w:rsidTr="00AB0D81">
        <w:tc>
          <w:tcPr>
            <w:tcW w:w="6599" w:type="dxa"/>
            <w:gridSpan w:val="9"/>
            <w:vAlign w:val="center"/>
          </w:tcPr>
          <w:p w:rsidR="00862AD9" w:rsidRPr="00EA77DF" w:rsidRDefault="00E73D89" w:rsidP="00592394">
            <w:pPr>
              <w:pStyle w:val="Neotevilenodstavek"/>
              <w:widowControl w:val="0"/>
              <w:spacing w:before="0" w:after="0" w:line="260" w:lineRule="exact"/>
              <w:jc w:val="left"/>
              <w:rPr>
                <w:sz w:val="20"/>
                <w:szCs w:val="20"/>
              </w:rPr>
            </w:pPr>
            <w:r>
              <w:rPr>
                <w:b/>
                <w:sz w:val="20"/>
                <w:szCs w:val="20"/>
              </w:rPr>
              <w:t>10</w:t>
            </w:r>
            <w:r w:rsidR="00862AD9" w:rsidRPr="00EA77DF">
              <w:rPr>
                <w:b/>
                <w:sz w:val="20"/>
                <w:szCs w:val="20"/>
              </w:rPr>
              <w:t>. Pri pripravi gradiva so bile upoštevane zahteve iz Resolucije o normativni dejavnosti:</w:t>
            </w:r>
          </w:p>
        </w:tc>
        <w:tc>
          <w:tcPr>
            <w:tcW w:w="2757" w:type="dxa"/>
            <w:gridSpan w:val="6"/>
            <w:vAlign w:val="center"/>
          </w:tcPr>
          <w:p w:rsidR="00862AD9" w:rsidRPr="00EA77DF" w:rsidRDefault="00564839" w:rsidP="00ED41A5">
            <w:pPr>
              <w:pStyle w:val="Neotevilenodstavek"/>
              <w:widowControl w:val="0"/>
              <w:spacing w:before="0" w:after="0" w:line="260" w:lineRule="exact"/>
              <w:jc w:val="center"/>
              <w:rPr>
                <w:iCs/>
                <w:sz w:val="20"/>
                <w:szCs w:val="20"/>
              </w:rPr>
            </w:pPr>
            <w:r>
              <w:rPr>
                <w:b/>
                <w:sz w:val="20"/>
                <w:szCs w:val="20"/>
              </w:rPr>
              <w:t>NE</w:t>
            </w:r>
          </w:p>
        </w:tc>
      </w:tr>
      <w:tr w:rsidR="00862AD9" w:rsidRPr="00C63F5A" w:rsidTr="00AB0D81">
        <w:tc>
          <w:tcPr>
            <w:tcW w:w="6599" w:type="dxa"/>
            <w:gridSpan w:val="9"/>
            <w:vAlign w:val="center"/>
          </w:tcPr>
          <w:p w:rsidR="00862AD9" w:rsidRPr="00EA77DF" w:rsidRDefault="00D34C0B" w:rsidP="00592394">
            <w:pPr>
              <w:pStyle w:val="Neotevilenodstavek"/>
              <w:widowControl w:val="0"/>
              <w:spacing w:before="0" w:after="0" w:line="260" w:lineRule="exact"/>
              <w:jc w:val="left"/>
              <w:rPr>
                <w:b/>
                <w:sz w:val="20"/>
                <w:szCs w:val="20"/>
              </w:rPr>
            </w:pPr>
            <w:r>
              <w:rPr>
                <w:b/>
                <w:sz w:val="20"/>
                <w:szCs w:val="20"/>
              </w:rPr>
              <w:t>11</w:t>
            </w:r>
            <w:r w:rsidR="00862AD9" w:rsidRPr="00EA77DF">
              <w:rPr>
                <w:b/>
                <w:sz w:val="20"/>
                <w:szCs w:val="20"/>
              </w:rPr>
              <w:t>. Gradivo je uvrščeno v delovni program vlade:</w:t>
            </w:r>
          </w:p>
        </w:tc>
        <w:tc>
          <w:tcPr>
            <w:tcW w:w="2757" w:type="dxa"/>
            <w:gridSpan w:val="6"/>
            <w:vAlign w:val="center"/>
          </w:tcPr>
          <w:p w:rsidR="00862AD9" w:rsidRPr="00EA77DF" w:rsidRDefault="00862AD9" w:rsidP="00592394">
            <w:pPr>
              <w:pStyle w:val="Neotevilenodstavek"/>
              <w:widowControl w:val="0"/>
              <w:spacing w:before="0" w:after="0" w:line="260" w:lineRule="exact"/>
              <w:jc w:val="center"/>
              <w:rPr>
                <w:sz w:val="20"/>
                <w:szCs w:val="20"/>
              </w:rPr>
            </w:pPr>
            <w:r w:rsidRPr="00EA77DF">
              <w:rPr>
                <w:b/>
                <w:sz w:val="20"/>
                <w:szCs w:val="20"/>
              </w:rPr>
              <w:t>NE</w:t>
            </w:r>
          </w:p>
        </w:tc>
      </w:tr>
      <w:tr w:rsidR="00862AD9" w:rsidRPr="00C63F5A" w:rsidTr="00AB0D81">
        <w:trPr>
          <w:trHeight w:val="1160"/>
        </w:trPr>
        <w:tc>
          <w:tcPr>
            <w:tcW w:w="9356" w:type="dxa"/>
            <w:gridSpan w:val="15"/>
            <w:tcBorders>
              <w:top w:val="single" w:sz="4" w:space="0" w:color="000000"/>
              <w:left w:val="single" w:sz="4" w:space="0" w:color="000000"/>
              <w:bottom w:val="single" w:sz="4" w:space="0" w:color="000000"/>
              <w:right w:val="single" w:sz="4" w:space="0" w:color="000000"/>
            </w:tcBorders>
          </w:tcPr>
          <w:p w:rsidR="00862AD9" w:rsidRPr="00EA77DF" w:rsidRDefault="00862AD9" w:rsidP="00862AD9">
            <w:pPr>
              <w:pStyle w:val="Poglavje"/>
              <w:widowControl w:val="0"/>
              <w:spacing w:before="0" w:after="0" w:line="260" w:lineRule="exact"/>
              <w:jc w:val="left"/>
              <w:rPr>
                <w:sz w:val="20"/>
                <w:szCs w:val="20"/>
              </w:rPr>
            </w:pPr>
          </w:p>
          <w:p w:rsidR="00862AD9" w:rsidRPr="00EA77DF" w:rsidRDefault="00862AD9" w:rsidP="00592394">
            <w:pPr>
              <w:pStyle w:val="Poglavje"/>
              <w:widowControl w:val="0"/>
              <w:spacing w:before="0" w:after="0" w:line="260" w:lineRule="exact"/>
              <w:ind w:left="3400"/>
              <w:jc w:val="left"/>
              <w:rPr>
                <w:sz w:val="20"/>
                <w:szCs w:val="20"/>
              </w:rPr>
            </w:pPr>
          </w:p>
          <w:p w:rsidR="004B2E1A" w:rsidRDefault="001C05C1" w:rsidP="004B2E1A">
            <w:pPr>
              <w:pStyle w:val="Poglavje"/>
              <w:widowControl w:val="0"/>
              <w:spacing w:before="0" w:after="0" w:line="260" w:lineRule="exact"/>
              <w:ind w:left="5662" w:firstLine="284"/>
              <w:jc w:val="left"/>
              <w:rPr>
                <w:b w:val="0"/>
                <w:sz w:val="20"/>
                <w:szCs w:val="20"/>
              </w:rPr>
            </w:pPr>
            <w:r>
              <w:rPr>
                <w:b w:val="0"/>
                <w:sz w:val="20"/>
                <w:szCs w:val="20"/>
              </w:rPr>
              <w:t xml:space="preserve">    </w:t>
            </w:r>
            <w:r w:rsidR="00D70F97">
              <w:rPr>
                <w:b w:val="0"/>
                <w:sz w:val="20"/>
                <w:szCs w:val="20"/>
              </w:rPr>
              <w:t>Mag. Alenka Bratušek</w:t>
            </w:r>
          </w:p>
          <w:p w:rsidR="00B156CD" w:rsidRDefault="004B2E1A" w:rsidP="004B2E1A">
            <w:pPr>
              <w:pStyle w:val="Poglavje"/>
              <w:widowControl w:val="0"/>
              <w:spacing w:before="0" w:after="0" w:line="260" w:lineRule="exact"/>
              <w:jc w:val="left"/>
              <w:rPr>
                <w:sz w:val="20"/>
                <w:szCs w:val="20"/>
              </w:rPr>
            </w:pPr>
            <w:r>
              <w:rPr>
                <w:b w:val="0"/>
                <w:sz w:val="20"/>
                <w:szCs w:val="20"/>
              </w:rPr>
              <w:t xml:space="preserve">                                                                                              </w:t>
            </w:r>
            <w:r w:rsidR="001C05C1">
              <w:rPr>
                <w:b w:val="0"/>
                <w:sz w:val="20"/>
                <w:szCs w:val="20"/>
              </w:rPr>
              <w:t xml:space="preserve">                 </w:t>
            </w:r>
            <w:r w:rsidR="00D70F97">
              <w:rPr>
                <w:b w:val="0"/>
                <w:sz w:val="20"/>
                <w:szCs w:val="20"/>
              </w:rPr>
              <w:t xml:space="preserve">         ministrica</w:t>
            </w:r>
          </w:p>
          <w:p w:rsidR="00B156CD" w:rsidRPr="00EA77DF" w:rsidRDefault="00B156CD" w:rsidP="00EA77DF">
            <w:pPr>
              <w:pStyle w:val="Poglavje"/>
              <w:widowControl w:val="0"/>
              <w:spacing w:before="0" w:after="0" w:line="260" w:lineRule="exact"/>
              <w:jc w:val="left"/>
              <w:rPr>
                <w:sz w:val="20"/>
                <w:szCs w:val="20"/>
              </w:rPr>
            </w:pPr>
          </w:p>
        </w:tc>
      </w:tr>
    </w:tbl>
    <w:p w:rsidR="00B55C19" w:rsidRDefault="00B55C19" w:rsidP="00B55C19">
      <w:pPr>
        <w:pStyle w:val="Neotevilenodstavek"/>
        <w:widowControl w:val="0"/>
        <w:spacing w:before="0" w:after="0" w:line="260" w:lineRule="exact"/>
        <w:rPr>
          <w:iCs/>
          <w:sz w:val="20"/>
          <w:szCs w:val="20"/>
        </w:rPr>
      </w:pPr>
    </w:p>
    <w:p w:rsidR="00B55C19" w:rsidRDefault="00B55C19"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AC00DB" w:rsidRPr="00483B31" w:rsidRDefault="00AC00DB" w:rsidP="00AC00DB">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AC00DB" w:rsidRPr="00483B31" w:rsidRDefault="00AC00DB" w:rsidP="00AC00DB">
      <w:pPr>
        <w:numPr>
          <w:ilvl w:val="0"/>
          <w:numId w:val="21"/>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w:t>
      </w:r>
      <w:r>
        <w:rPr>
          <w:rFonts w:ascii="Arial" w:hAnsi="Arial" w:cs="Arial"/>
          <w:color w:val="000000"/>
          <w:sz w:val="20"/>
          <w:szCs w:val="20"/>
        </w:rPr>
        <w:t>ovenije</w:t>
      </w:r>
      <w:r w:rsidRPr="00483B31">
        <w:rPr>
          <w:rFonts w:ascii="Arial" w:hAnsi="Arial" w:cs="Arial"/>
          <w:color w:val="000000"/>
          <w:sz w:val="20"/>
          <w:szCs w:val="20"/>
        </w:rPr>
        <w:t>,</w:t>
      </w:r>
    </w:p>
    <w:p w:rsidR="00AC00DB" w:rsidRDefault="00AC00DB" w:rsidP="00AC00DB">
      <w:pPr>
        <w:numPr>
          <w:ilvl w:val="0"/>
          <w:numId w:val="21"/>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AC00DB" w:rsidRPr="00D366C1" w:rsidRDefault="00AC00DB" w:rsidP="00AC00DB">
      <w:pPr>
        <w:numPr>
          <w:ilvl w:val="0"/>
          <w:numId w:val="21"/>
        </w:numPr>
        <w:autoSpaceDE w:val="0"/>
        <w:autoSpaceDN w:val="0"/>
        <w:adjustRightInd w:val="0"/>
        <w:spacing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Pr>
          <w:rFonts w:ascii="Arial" w:hAnsi="Arial" w:cs="Arial"/>
          <w:sz w:val="20"/>
          <w:szCs w:val="20"/>
        </w:rPr>
        <w:t>Predlog Uredbe o določitvi cene programa dodatnega usposabljanja za voznika začetnika z obrazložitvijo</w:t>
      </w:r>
      <w:r w:rsidRPr="008B6D77">
        <w:rPr>
          <w:rFonts w:ascii="Arial" w:hAnsi="Arial" w:cs="Arial"/>
          <w:sz w:val="20"/>
          <w:szCs w:val="20"/>
        </w:rPr>
        <w:t>.</w:t>
      </w:r>
    </w:p>
    <w:p w:rsidR="00AC00DB" w:rsidRDefault="00AC00DB" w:rsidP="00AC00DB">
      <w:pPr>
        <w:autoSpaceDE w:val="0"/>
        <w:autoSpaceDN w:val="0"/>
        <w:adjustRightInd w:val="0"/>
        <w:spacing w:line="240" w:lineRule="atLeast"/>
        <w:ind w:left="720"/>
        <w:jc w:val="both"/>
        <w:rPr>
          <w:rFonts w:ascii="Arial" w:hAnsi="Arial" w:cs="Arial"/>
          <w:color w:val="000000"/>
          <w:sz w:val="20"/>
          <w:szCs w:val="20"/>
        </w:rPr>
      </w:pPr>
    </w:p>
    <w:p w:rsidR="00AC00DB" w:rsidRDefault="00AC00DB" w:rsidP="00AC00DB">
      <w:pPr>
        <w:autoSpaceDE w:val="0"/>
        <w:autoSpaceDN w:val="0"/>
        <w:adjustRightInd w:val="0"/>
        <w:spacing w:line="240" w:lineRule="atLeast"/>
        <w:ind w:left="720"/>
        <w:jc w:val="both"/>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FD583F" w:rsidRDefault="00FD583F" w:rsidP="00F02B4B">
      <w:pPr>
        <w:spacing w:line="260" w:lineRule="exact"/>
        <w:rPr>
          <w:rFonts w:ascii="Arial" w:hAnsi="Arial" w:cs="Arial"/>
          <w:color w:val="000000"/>
          <w:sz w:val="20"/>
          <w:szCs w:val="20"/>
        </w:rPr>
      </w:pPr>
    </w:p>
    <w:p w:rsidR="00FD583F" w:rsidRDefault="00FD583F" w:rsidP="00F02B4B">
      <w:pPr>
        <w:spacing w:line="260" w:lineRule="exact"/>
        <w:rPr>
          <w:rFonts w:ascii="Arial" w:hAnsi="Arial" w:cs="Arial"/>
          <w:color w:val="000000"/>
          <w:sz w:val="20"/>
          <w:szCs w:val="20"/>
        </w:rPr>
      </w:pPr>
    </w:p>
    <w:p w:rsidR="00FD583F" w:rsidRDefault="00FD583F" w:rsidP="00F02B4B">
      <w:pPr>
        <w:spacing w:line="260" w:lineRule="exact"/>
        <w:rPr>
          <w:rFonts w:ascii="Arial" w:hAnsi="Arial" w:cs="Arial"/>
          <w:color w:val="000000"/>
          <w:sz w:val="20"/>
          <w:szCs w:val="20"/>
        </w:rPr>
      </w:pPr>
    </w:p>
    <w:p w:rsidR="00FD583F" w:rsidRDefault="00FD583F" w:rsidP="00F02B4B">
      <w:pPr>
        <w:spacing w:line="260" w:lineRule="exact"/>
        <w:rPr>
          <w:rFonts w:ascii="Arial" w:hAnsi="Arial" w:cs="Arial"/>
          <w:color w:val="000000"/>
          <w:sz w:val="20"/>
          <w:szCs w:val="20"/>
        </w:rPr>
      </w:pPr>
    </w:p>
    <w:p w:rsidR="00AC00DB" w:rsidRPr="00483B31" w:rsidRDefault="00AC00DB" w:rsidP="00AC00DB">
      <w:pPr>
        <w:pStyle w:val="Naslovpredpisa"/>
        <w:spacing w:before="0" w:after="0" w:line="260" w:lineRule="exact"/>
        <w:jc w:val="both"/>
        <w:rPr>
          <w:sz w:val="20"/>
          <w:szCs w:val="20"/>
        </w:rPr>
      </w:pPr>
      <w:r w:rsidRPr="00483B31">
        <w:rPr>
          <w:sz w:val="20"/>
          <w:szCs w:val="20"/>
        </w:rPr>
        <w:lastRenderedPageBreak/>
        <w:t>PRILOGA 1 (spremni dopis – 1. del) – predlog sklepa Vlade Republike Slovenije</w:t>
      </w:r>
      <w:r>
        <w:rPr>
          <w:sz w:val="20"/>
          <w:szCs w:val="20"/>
        </w:rPr>
        <w:t>:</w:t>
      </w:r>
    </w:p>
    <w:p w:rsidR="00AC00DB" w:rsidRPr="00483B31" w:rsidRDefault="00AC00DB" w:rsidP="00AC00DB">
      <w:pPr>
        <w:pStyle w:val="Naslovpredpisa"/>
        <w:spacing w:before="0" w:after="0" w:line="260" w:lineRule="exact"/>
        <w:jc w:val="both"/>
        <w:rPr>
          <w:sz w:val="20"/>
          <w:szCs w:val="20"/>
        </w:rPr>
      </w:pPr>
    </w:p>
    <w:p w:rsidR="00AC00DB" w:rsidRPr="00483B31" w:rsidRDefault="00AC00DB" w:rsidP="00AC00DB">
      <w:pPr>
        <w:pStyle w:val="Naslovpredpisa"/>
        <w:spacing w:before="0" w:after="0" w:line="260" w:lineRule="exact"/>
        <w:jc w:val="both"/>
        <w:rPr>
          <w:sz w:val="20"/>
          <w:szCs w:val="20"/>
        </w:rPr>
      </w:pPr>
    </w:p>
    <w:p w:rsidR="00AC00DB" w:rsidRPr="00483B31" w:rsidRDefault="00AC00DB" w:rsidP="00AC00DB">
      <w:pPr>
        <w:pStyle w:val="Naslovpredpisa"/>
        <w:spacing w:before="0" w:after="0" w:line="260" w:lineRule="exact"/>
        <w:jc w:val="both"/>
        <w:rPr>
          <w:sz w:val="20"/>
          <w:szCs w:val="20"/>
        </w:rPr>
      </w:pPr>
    </w:p>
    <w:p w:rsidR="00AC00DB" w:rsidRPr="00483B31" w:rsidRDefault="00AC00DB" w:rsidP="00AC00DB">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AC00DB" w:rsidRPr="00483B31" w:rsidRDefault="00AC00DB" w:rsidP="00AC00DB">
      <w:pPr>
        <w:autoSpaceDE w:val="0"/>
        <w:autoSpaceDN w:val="0"/>
        <w:adjustRightInd w:val="0"/>
        <w:spacing w:line="240" w:lineRule="atLeast"/>
        <w:jc w:val="both"/>
        <w:rPr>
          <w:rFonts w:ascii="Arial" w:hAnsi="Arial" w:cs="Arial"/>
          <w:sz w:val="20"/>
          <w:szCs w:val="20"/>
        </w:rPr>
      </w:pPr>
    </w:p>
    <w:p w:rsidR="00AC00DB" w:rsidRPr="00483B31" w:rsidRDefault="00AC00DB" w:rsidP="00AC00D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AC00DB" w:rsidRPr="00483B31" w:rsidRDefault="00AC00DB" w:rsidP="00AC00DB">
      <w:pPr>
        <w:autoSpaceDE w:val="0"/>
        <w:autoSpaceDN w:val="0"/>
        <w:adjustRightInd w:val="0"/>
        <w:spacing w:line="240" w:lineRule="atLeast"/>
        <w:jc w:val="both"/>
        <w:rPr>
          <w:rFonts w:ascii="Arial" w:hAnsi="Arial" w:cs="Arial"/>
          <w:sz w:val="20"/>
          <w:szCs w:val="20"/>
        </w:rPr>
      </w:pPr>
    </w:p>
    <w:p w:rsidR="00AC00DB" w:rsidRPr="00483B31" w:rsidRDefault="00AC00DB" w:rsidP="00AC00DB">
      <w:pPr>
        <w:autoSpaceDE w:val="0"/>
        <w:autoSpaceDN w:val="0"/>
        <w:adjustRightInd w:val="0"/>
        <w:spacing w:line="240" w:lineRule="atLeast"/>
        <w:jc w:val="both"/>
        <w:rPr>
          <w:rFonts w:ascii="Arial" w:hAnsi="Arial" w:cs="Arial"/>
          <w:sz w:val="20"/>
          <w:szCs w:val="20"/>
        </w:rPr>
      </w:pPr>
    </w:p>
    <w:p w:rsidR="00AC00DB" w:rsidRPr="00483B31" w:rsidRDefault="00AC00DB" w:rsidP="00AC00D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AC00DB" w:rsidRPr="00483B31" w:rsidRDefault="00AC00DB" w:rsidP="00AC00D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AC00DB" w:rsidRDefault="00AC00DB" w:rsidP="00AC00DB">
      <w:pPr>
        <w:autoSpaceDE w:val="0"/>
        <w:autoSpaceDN w:val="0"/>
        <w:adjustRightInd w:val="0"/>
        <w:spacing w:line="240" w:lineRule="atLeast"/>
        <w:jc w:val="both"/>
        <w:rPr>
          <w:rFonts w:ascii="Arial" w:hAnsi="Arial" w:cs="Arial"/>
          <w:color w:val="000000"/>
          <w:sz w:val="20"/>
          <w:szCs w:val="20"/>
        </w:rPr>
      </w:pPr>
    </w:p>
    <w:p w:rsidR="00AC00DB" w:rsidRPr="00483B31" w:rsidRDefault="00AC00DB" w:rsidP="00AC00DB">
      <w:pPr>
        <w:autoSpaceDE w:val="0"/>
        <w:autoSpaceDN w:val="0"/>
        <w:adjustRightInd w:val="0"/>
        <w:spacing w:line="240" w:lineRule="atLeast"/>
        <w:jc w:val="both"/>
        <w:rPr>
          <w:rFonts w:ascii="Arial" w:hAnsi="Arial" w:cs="Arial"/>
          <w:color w:val="000000"/>
          <w:sz w:val="20"/>
          <w:szCs w:val="20"/>
        </w:rPr>
      </w:pPr>
    </w:p>
    <w:p w:rsidR="00AC00DB" w:rsidRPr="00EA77DF" w:rsidRDefault="00AC00DB" w:rsidP="00AC00DB">
      <w:pPr>
        <w:widowControl w:val="0"/>
        <w:spacing w:line="240" w:lineRule="atLeast"/>
        <w:jc w:val="both"/>
        <w:rPr>
          <w:rFonts w:ascii="Arial" w:hAnsi="Arial" w:cs="Arial"/>
          <w:bCs/>
          <w:sz w:val="20"/>
          <w:szCs w:val="20"/>
        </w:rPr>
      </w:pPr>
      <w:r>
        <w:rPr>
          <w:rFonts w:ascii="Arial" w:hAnsi="Arial" w:cs="Arial"/>
          <w:sz w:val="20"/>
          <w:szCs w:val="20"/>
        </w:rPr>
        <w:t xml:space="preserve">Na podlagi </w:t>
      </w:r>
      <w:r w:rsidR="0093096C">
        <w:rPr>
          <w:rFonts w:ascii="Arial" w:hAnsi="Arial" w:cs="Arial"/>
          <w:sz w:val="20"/>
          <w:szCs w:val="20"/>
        </w:rPr>
        <w:t>šestega</w:t>
      </w:r>
      <w:r w:rsidR="0059480A">
        <w:rPr>
          <w:rFonts w:ascii="Arial" w:hAnsi="Arial" w:cs="Arial"/>
          <w:sz w:val="20"/>
          <w:szCs w:val="20"/>
        </w:rPr>
        <w:t xml:space="preserve"> odstavka </w:t>
      </w:r>
      <w:r>
        <w:rPr>
          <w:rFonts w:ascii="Arial" w:hAnsi="Arial" w:cs="Arial"/>
          <w:sz w:val="20"/>
          <w:szCs w:val="20"/>
        </w:rPr>
        <w:t xml:space="preserve">21. člena Zakona o Vladi Republike Slovenije (Uradni list RS, št. </w:t>
      </w:r>
      <w:r>
        <w:rPr>
          <w:rFonts w:ascii="Arial" w:hAnsi="Arial" w:cs="Arial"/>
          <w:bCs/>
          <w:sz w:val="20"/>
          <w:szCs w:val="20"/>
        </w:rPr>
        <w:t>24/05 – uradno prečiščeno besedilo, 109/08, 38/10 –ZUKN, 8/12,</w:t>
      </w:r>
      <w:r w:rsidR="00F768C1">
        <w:rPr>
          <w:rFonts w:ascii="Arial" w:hAnsi="Arial" w:cs="Arial"/>
          <w:bCs/>
          <w:sz w:val="20"/>
          <w:szCs w:val="20"/>
        </w:rPr>
        <w:t xml:space="preserve"> 21/13, 47/13 –ZDU-1G, 65/14, </w:t>
      </w:r>
      <w:r>
        <w:rPr>
          <w:rFonts w:ascii="Arial" w:hAnsi="Arial" w:cs="Arial"/>
          <w:bCs/>
          <w:sz w:val="20"/>
          <w:szCs w:val="20"/>
        </w:rPr>
        <w:t>55/17</w:t>
      </w:r>
      <w:r w:rsidR="00F768C1">
        <w:rPr>
          <w:rFonts w:ascii="Arial" w:hAnsi="Arial" w:cs="Arial"/>
          <w:bCs/>
          <w:sz w:val="20"/>
          <w:szCs w:val="20"/>
        </w:rPr>
        <w:t xml:space="preserve"> in 163/22</w:t>
      </w:r>
      <w:r w:rsidRPr="00447F5F">
        <w:rPr>
          <w:rFonts w:ascii="Arial" w:hAnsi="Arial" w:cs="Arial"/>
          <w:bCs/>
          <w:sz w:val="20"/>
          <w:szCs w:val="20"/>
        </w:rPr>
        <w:t>)</w:t>
      </w:r>
      <w:r w:rsidRPr="00403CE7">
        <w:rPr>
          <w:rFonts w:ascii="Arial" w:hAnsi="Arial" w:cs="Arial"/>
          <w:sz w:val="20"/>
          <w:szCs w:val="20"/>
        </w:rPr>
        <w:t xml:space="preserve"> </w:t>
      </w:r>
      <w:r w:rsidR="0093096C">
        <w:rPr>
          <w:rFonts w:ascii="Arial" w:hAnsi="Arial" w:cs="Arial"/>
          <w:bCs/>
          <w:sz w:val="20"/>
          <w:szCs w:val="20"/>
        </w:rPr>
        <w:t>in 13. člena Zakona o voznikih (Uradni list RS, št. 92/22 – uradno prečiščeno besedilo in 153/22)</w:t>
      </w:r>
      <w:r>
        <w:rPr>
          <w:rFonts w:ascii="Arial" w:hAnsi="Arial" w:cs="Arial"/>
          <w:sz w:val="20"/>
          <w:szCs w:val="20"/>
        </w:rPr>
        <w:t xml:space="preserve"> </w:t>
      </w:r>
      <w:r w:rsidRPr="00403CE7">
        <w:rPr>
          <w:rFonts w:ascii="Arial" w:hAnsi="Arial" w:cs="Arial"/>
          <w:bCs/>
          <w:sz w:val="20"/>
          <w:szCs w:val="20"/>
        </w:rPr>
        <w:t>je</w:t>
      </w:r>
      <w:r w:rsidRPr="00EA77DF">
        <w:rPr>
          <w:rFonts w:ascii="Arial" w:hAnsi="Arial" w:cs="Arial"/>
          <w:bCs/>
          <w:sz w:val="20"/>
          <w:szCs w:val="20"/>
        </w:rPr>
        <w:t xml:space="preserve"> Vlada Republike Slov</w:t>
      </w:r>
      <w:r>
        <w:rPr>
          <w:rFonts w:ascii="Arial" w:hAnsi="Arial" w:cs="Arial"/>
          <w:bCs/>
          <w:sz w:val="20"/>
          <w:szCs w:val="20"/>
        </w:rPr>
        <w:t>enije na ............. seji</w:t>
      </w:r>
      <w:r w:rsidRPr="00EA77DF">
        <w:rPr>
          <w:rFonts w:ascii="Arial" w:hAnsi="Arial" w:cs="Arial"/>
          <w:bCs/>
          <w:sz w:val="20"/>
          <w:szCs w:val="20"/>
        </w:rPr>
        <w:t xml:space="preserve"> ............ </w:t>
      </w:r>
      <w:r>
        <w:rPr>
          <w:rFonts w:ascii="Arial" w:hAnsi="Arial" w:cs="Arial"/>
          <w:bCs/>
          <w:sz w:val="20"/>
          <w:szCs w:val="20"/>
        </w:rPr>
        <w:t xml:space="preserve">pod točko ………….sprejela naslednji  </w:t>
      </w:r>
    </w:p>
    <w:p w:rsidR="00AC00DB" w:rsidRDefault="00AC00DB" w:rsidP="00AC00DB">
      <w:pPr>
        <w:widowControl w:val="0"/>
        <w:spacing w:line="240" w:lineRule="atLeast"/>
        <w:jc w:val="both"/>
        <w:rPr>
          <w:rFonts w:ascii="Arial" w:hAnsi="Arial" w:cs="Arial"/>
          <w:bCs/>
          <w:sz w:val="20"/>
          <w:szCs w:val="20"/>
        </w:rPr>
      </w:pPr>
    </w:p>
    <w:p w:rsidR="00AC00DB" w:rsidRDefault="00AC00DB" w:rsidP="00AC00DB">
      <w:pPr>
        <w:widowControl w:val="0"/>
        <w:spacing w:line="240" w:lineRule="atLeast"/>
        <w:jc w:val="both"/>
        <w:rPr>
          <w:rFonts w:ascii="Arial" w:hAnsi="Arial" w:cs="Arial"/>
          <w:bCs/>
          <w:sz w:val="20"/>
          <w:szCs w:val="20"/>
        </w:rPr>
      </w:pPr>
    </w:p>
    <w:p w:rsidR="00AC00DB" w:rsidRDefault="00AC00DB" w:rsidP="00AC00DB">
      <w:pPr>
        <w:widowControl w:val="0"/>
        <w:spacing w:line="240" w:lineRule="atLeast"/>
        <w:jc w:val="both"/>
        <w:rPr>
          <w:rFonts w:ascii="Arial" w:hAnsi="Arial" w:cs="Arial"/>
          <w:bCs/>
          <w:sz w:val="20"/>
          <w:szCs w:val="20"/>
        </w:rPr>
      </w:pPr>
    </w:p>
    <w:p w:rsidR="00AC00DB" w:rsidRPr="00EA77DF" w:rsidRDefault="00AC00DB" w:rsidP="00AC00DB">
      <w:pPr>
        <w:widowControl w:val="0"/>
        <w:spacing w:line="240" w:lineRule="atLeast"/>
        <w:jc w:val="both"/>
        <w:rPr>
          <w:rFonts w:ascii="Arial" w:hAnsi="Arial" w:cs="Arial"/>
          <w:bCs/>
          <w:sz w:val="20"/>
          <w:szCs w:val="20"/>
        </w:rPr>
      </w:pPr>
    </w:p>
    <w:p w:rsidR="00AC00DB" w:rsidRPr="00EA77DF" w:rsidRDefault="00AC00DB" w:rsidP="00AC00DB">
      <w:pPr>
        <w:widowControl w:val="0"/>
        <w:spacing w:line="240" w:lineRule="atLeast"/>
        <w:jc w:val="center"/>
        <w:rPr>
          <w:rFonts w:ascii="Arial" w:hAnsi="Arial" w:cs="Arial"/>
          <w:bCs/>
          <w:sz w:val="20"/>
          <w:szCs w:val="20"/>
        </w:rPr>
      </w:pPr>
      <w:r>
        <w:rPr>
          <w:rFonts w:ascii="Arial" w:hAnsi="Arial" w:cs="Arial"/>
          <w:bCs/>
          <w:sz w:val="20"/>
          <w:szCs w:val="20"/>
        </w:rPr>
        <w:t>SKLEP</w:t>
      </w:r>
    </w:p>
    <w:p w:rsidR="00AC00DB" w:rsidRDefault="00AC00DB" w:rsidP="00AC00DB">
      <w:pPr>
        <w:pStyle w:val="Golobesedilo"/>
        <w:jc w:val="both"/>
        <w:rPr>
          <w:rFonts w:ascii="Arial" w:eastAsia="Times New Roman" w:hAnsi="Arial" w:cs="Arial"/>
          <w:snapToGrid w:val="0"/>
          <w:color w:val="000000"/>
          <w:sz w:val="20"/>
          <w:szCs w:val="20"/>
          <w:lang w:eastAsia="ar-SA"/>
        </w:rPr>
      </w:pPr>
    </w:p>
    <w:p w:rsidR="00AC00DB" w:rsidRDefault="00AC00DB" w:rsidP="00AC00DB">
      <w:pPr>
        <w:pStyle w:val="Golobesedilo"/>
        <w:jc w:val="both"/>
        <w:rPr>
          <w:rFonts w:ascii="Arial" w:eastAsia="Times New Roman" w:hAnsi="Arial" w:cs="Arial"/>
          <w:snapToGrid w:val="0"/>
          <w:color w:val="000000"/>
          <w:sz w:val="20"/>
          <w:szCs w:val="20"/>
          <w:lang w:eastAsia="ar-SA"/>
        </w:rPr>
      </w:pPr>
    </w:p>
    <w:p w:rsidR="00AC00DB" w:rsidRPr="0009032B" w:rsidRDefault="00AC00DB" w:rsidP="00AC00DB">
      <w:pPr>
        <w:pStyle w:val="Golobesedilo"/>
        <w:jc w:val="both"/>
        <w:rPr>
          <w:rFonts w:cs="Arial"/>
          <w:sz w:val="20"/>
          <w:szCs w:val="20"/>
        </w:rPr>
      </w:pPr>
      <w:r w:rsidRPr="0009032B">
        <w:rPr>
          <w:rFonts w:ascii="Arial" w:eastAsia="Times New Roman" w:hAnsi="Arial" w:cs="Arial"/>
          <w:sz w:val="20"/>
          <w:szCs w:val="20"/>
        </w:rPr>
        <w:t xml:space="preserve">Vlada Republike Slovenije </w:t>
      </w:r>
      <w:r w:rsidRPr="0009032B">
        <w:rPr>
          <w:rFonts w:ascii="Arial" w:hAnsi="Arial" w:cs="Arial"/>
          <w:sz w:val="20"/>
          <w:szCs w:val="20"/>
        </w:rPr>
        <w:t xml:space="preserve">je izdala Uredbo </w:t>
      </w:r>
      <w:r>
        <w:rPr>
          <w:rFonts w:ascii="Arial" w:hAnsi="Arial" w:cs="Arial"/>
          <w:sz w:val="20"/>
          <w:szCs w:val="20"/>
        </w:rPr>
        <w:t xml:space="preserve">o določitvi cene programa dodatnega usposabljanja za voznika začetnika </w:t>
      </w:r>
      <w:r w:rsidRPr="0009032B">
        <w:rPr>
          <w:rFonts w:ascii="Arial" w:hAnsi="Arial" w:cs="Arial"/>
          <w:sz w:val="20"/>
          <w:szCs w:val="20"/>
        </w:rPr>
        <w:t>in jo objavi v Uradnem listu Republike Slovenije.</w:t>
      </w:r>
    </w:p>
    <w:p w:rsidR="00AC00DB" w:rsidRDefault="00AC00DB" w:rsidP="00AC00DB">
      <w:pPr>
        <w:pStyle w:val="Golobesedilo"/>
        <w:jc w:val="both"/>
        <w:rPr>
          <w:rFonts w:cs="Arial"/>
          <w:szCs w:val="20"/>
        </w:rPr>
      </w:pPr>
    </w:p>
    <w:p w:rsidR="00AC00DB" w:rsidRDefault="00AC00DB" w:rsidP="00AC00DB">
      <w:pPr>
        <w:pStyle w:val="Golobesedilo"/>
        <w:ind w:left="5040"/>
        <w:jc w:val="center"/>
        <w:rPr>
          <w:rFonts w:ascii="Arial" w:eastAsia="Times New Roman" w:hAnsi="Arial" w:cs="Arial"/>
          <w:sz w:val="20"/>
          <w:szCs w:val="20"/>
        </w:rPr>
      </w:pPr>
    </w:p>
    <w:p w:rsidR="00AC00DB" w:rsidRPr="00EA77DF" w:rsidRDefault="00AC00DB" w:rsidP="00AC00DB">
      <w:pPr>
        <w:pStyle w:val="Golobesedilo"/>
        <w:ind w:left="5040"/>
        <w:jc w:val="center"/>
        <w:rPr>
          <w:rFonts w:ascii="Arial" w:eastAsia="Times New Roman" w:hAnsi="Arial" w:cs="Arial"/>
          <w:sz w:val="20"/>
          <w:szCs w:val="20"/>
        </w:rPr>
      </w:pPr>
    </w:p>
    <w:p w:rsidR="00AC00DB" w:rsidRDefault="00AC00DB" w:rsidP="00AC00DB">
      <w:pPr>
        <w:pStyle w:val="Golobesedilo"/>
        <w:ind w:left="5040"/>
        <w:rPr>
          <w:rFonts w:ascii="Arial" w:eastAsia="Times New Roman" w:hAnsi="Arial" w:cs="Arial"/>
          <w:sz w:val="20"/>
          <w:szCs w:val="20"/>
        </w:rPr>
      </w:pPr>
      <w:r>
        <w:rPr>
          <w:rFonts w:ascii="Arial" w:eastAsia="Times New Roman" w:hAnsi="Arial" w:cs="Arial"/>
          <w:sz w:val="20"/>
          <w:szCs w:val="20"/>
        </w:rPr>
        <w:t xml:space="preserve">        </w:t>
      </w:r>
      <w:r w:rsidR="004F74F1">
        <w:rPr>
          <w:rFonts w:ascii="Arial" w:eastAsia="Times New Roman" w:hAnsi="Arial" w:cs="Arial"/>
          <w:sz w:val="20"/>
          <w:szCs w:val="20"/>
        </w:rPr>
        <w:t>Barbara Kolenko Helbl</w:t>
      </w:r>
    </w:p>
    <w:p w:rsidR="00AC00DB" w:rsidRPr="00EA77DF" w:rsidRDefault="00AC00DB" w:rsidP="00AC00DB">
      <w:pPr>
        <w:pStyle w:val="Golobesedilo"/>
        <w:ind w:left="5040"/>
        <w:rPr>
          <w:rFonts w:ascii="Arial" w:eastAsia="Times New Roman" w:hAnsi="Arial" w:cs="Arial"/>
          <w:sz w:val="20"/>
          <w:szCs w:val="20"/>
        </w:rPr>
      </w:pPr>
      <w:r>
        <w:rPr>
          <w:rFonts w:ascii="Arial" w:eastAsia="Times New Roman" w:hAnsi="Arial" w:cs="Arial"/>
          <w:sz w:val="20"/>
          <w:szCs w:val="20"/>
        </w:rPr>
        <w:t xml:space="preserve">       </w:t>
      </w:r>
      <w:r w:rsidR="004F74F1">
        <w:rPr>
          <w:rFonts w:ascii="Arial" w:eastAsia="Times New Roman" w:hAnsi="Arial" w:cs="Arial"/>
          <w:sz w:val="20"/>
          <w:szCs w:val="20"/>
        </w:rPr>
        <w:t xml:space="preserve">  generalna sekretarka</w:t>
      </w:r>
    </w:p>
    <w:p w:rsidR="00AC00DB" w:rsidRDefault="00AC00DB" w:rsidP="00AC00DB">
      <w:pPr>
        <w:autoSpaceDE w:val="0"/>
        <w:autoSpaceDN w:val="0"/>
        <w:adjustRightInd w:val="0"/>
        <w:spacing w:line="240" w:lineRule="atLeast"/>
        <w:jc w:val="both"/>
        <w:rPr>
          <w:rFonts w:ascii="Arial" w:hAnsi="Arial" w:cs="Arial"/>
          <w:snapToGrid w:val="0"/>
          <w:color w:val="000000"/>
          <w:sz w:val="20"/>
          <w:szCs w:val="20"/>
        </w:rPr>
      </w:pPr>
    </w:p>
    <w:p w:rsidR="00AC00DB" w:rsidRDefault="00AC00DB"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C00DB" w:rsidRDefault="00AC00DB"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57DA4" w:rsidRDefault="00A57DA4"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bCs/>
          <w:sz w:val="20"/>
          <w:szCs w:val="20"/>
        </w:rPr>
        <w:t>Priloga:</w:t>
      </w:r>
    </w:p>
    <w:p w:rsidR="00A57DA4" w:rsidRPr="00A57DA4" w:rsidRDefault="00A57DA4" w:rsidP="00A57DA4">
      <w:pPr>
        <w:pStyle w:val="Odstavekseznama"/>
        <w:numPr>
          <w:ilvl w:val="1"/>
          <w:numId w:val="16"/>
        </w:numPr>
        <w:overflowPunct w:val="0"/>
        <w:autoSpaceDE w:val="0"/>
        <w:autoSpaceDN w:val="0"/>
        <w:adjustRightInd w:val="0"/>
        <w:spacing w:before="60" w:after="60" w:line="200" w:lineRule="exact"/>
        <w:ind w:left="709" w:hanging="425"/>
        <w:jc w:val="both"/>
        <w:textAlignment w:val="baseline"/>
        <w:rPr>
          <w:rFonts w:ascii="Arial" w:hAnsi="Arial" w:cs="Arial"/>
          <w:bCs/>
          <w:sz w:val="20"/>
          <w:szCs w:val="20"/>
        </w:rPr>
      </w:pPr>
      <w:r>
        <w:rPr>
          <w:rFonts w:ascii="Arial" w:hAnsi="Arial" w:cs="Arial"/>
          <w:bCs/>
          <w:sz w:val="20"/>
          <w:szCs w:val="20"/>
        </w:rPr>
        <w:t>Uredba o določitvi cene programa dodatnega usposabljanja za voznika začetnika</w:t>
      </w:r>
    </w:p>
    <w:p w:rsidR="00A57DA4" w:rsidRDefault="00A57DA4"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57DA4" w:rsidRDefault="00A57DA4"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p>
    <w:p w:rsidR="00AC00DB" w:rsidRPr="00EA77DF" w:rsidRDefault="00AC00DB" w:rsidP="00AC00DB">
      <w:pPr>
        <w:overflowPunct w:val="0"/>
        <w:autoSpaceDE w:val="0"/>
        <w:autoSpaceDN w:val="0"/>
        <w:adjustRightInd w:val="0"/>
        <w:spacing w:before="60" w:after="60" w:line="200" w:lineRule="exact"/>
        <w:jc w:val="both"/>
        <w:textAlignment w:val="baseline"/>
        <w:rPr>
          <w:rFonts w:ascii="Arial" w:hAnsi="Arial" w:cs="Arial"/>
          <w:bCs/>
          <w:sz w:val="20"/>
          <w:szCs w:val="20"/>
        </w:rPr>
      </w:pPr>
      <w:r w:rsidRPr="00EA77DF">
        <w:rPr>
          <w:rFonts w:ascii="Arial" w:hAnsi="Arial" w:cs="Arial"/>
          <w:bCs/>
          <w:sz w:val="20"/>
          <w:szCs w:val="20"/>
        </w:rPr>
        <w:t>Prejmejo:</w:t>
      </w:r>
    </w:p>
    <w:p w:rsidR="00AC00DB" w:rsidRPr="00A57DA4" w:rsidRDefault="00A57DA4" w:rsidP="00AC00DB">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infrastrukturo</w:t>
      </w:r>
    </w:p>
    <w:p w:rsidR="00A57DA4" w:rsidRPr="00A57DA4" w:rsidRDefault="00A57DA4" w:rsidP="00AC00DB">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javno upravo</w:t>
      </w:r>
    </w:p>
    <w:p w:rsidR="00A57DA4" w:rsidRPr="00403CE7" w:rsidRDefault="00A57DA4" w:rsidP="00AC00DB">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finance</w:t>
      </w:r>
    </w:p>
    <w:p w:rsidR="00AC00DB" w:rsidRPr="00237CB1" w:rsidRDefault="00AC00DB" w:rsidP="00AC00DB">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Služba Vlade Republike Slovenije za zakonodajo</w:t>
      </w:r>
    </w:p>
    <w:p w:rsidR="00AC00DB" w:rsidRPr="001C05C1" w:rsidRDefault="00AC00DB" w:rsidP="00AC00DB">
      <w:pPr>
        <w:numPr>
          <w:ilvl w:val="0"/>
          <w:numId w:val="9"/>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Urad Vlade RS za komuniciranje</w:t>
      </w: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AC00DB" w:rsidP="00AC00DB">
      <w:pPr>
        <w:pStyle w:val="Neotevilenodstavek"/>
        <w:spacing w:before="0" w:after="0" w:line="260" w:lineRule="exact"/>
        <w:rPr>
          <w:iCs/>
          <w:sz w:val="20"/>
          <w:szCs w:val="20"/>
        </w:rPr>
      </w:pPr>
    </w:p>
    <w:p w:rsidR="00AC00DB" w:rsidRDefault="00694FDF" w:rsidP="00694FDF">
      <w:pPr>
        <w:pStyle w:val="Naslovpredpisa"/>
        <w:spacing w:before="0" w:after="0" w:line="260" w:lineRule="exact"/>
        <w:jc w:val="both"/>
        <w:rPr>
          <w:sz w:val="20"/>
          <w:szCs w:val="20"/>
        </w:rPr>
      </w:pPr>
      <w:r w:rsidRPr="003F1703">
        <w:rPr>
          <w:sz w:val="20"/>
          <w:szCs w:val="20"/>
        </w:rPr>
        <w:t>PRILOGA 3 (jedro gradiva):</w:t>
      </w:r>
      <w:r w:rsidR="00AC00DB">
        <w:rPr>
          <w:sz w:val="20"/>
          <w:szCs w:val="20"/>
        </w:rPr>
        <w:t xml:space="preserve"> </w:t>
      </w:r>
    </w:p>
    <w:p w:rsidR="00AC00DB" w:rsidRDefault="00AC00DB" w:rsidP="00694FDF">
      <w:pPr>
        <w:pStyle w:val="Naslovpredpisa"/>
        <w:spacing w:before="0" w:after="0" w:line="260" w:lineRule="exact"/>
        <w:jc w:val="both"/>
        <w:rPr>
          <w:sz w:val="20"/>
          <w:szCs w:val="20"/>
        </w:rPr>
      </w:pPr>
    </w:p>
    <w:p w:rsidR="00AC00DB" w:rsidRDefault="00AC00DB" w:rsidP="00AC00DB">
      <w:pPr>
        <w:pStyle w:val="Naslovpredpisa"/>
        <w:spacing w:before="0" w:after="0" w:line="260" w:lineRule="exact"/>
        <w:jc w:val="right"/>
        <w:rPr>
          <w:sz w:val="20"/>
          <w:szCs w:val="20"/>
        </w:rPr>
      </w:pPr>
      <w:r>
        <w:rPr>
          <w:sz w:val="20"/>
          <w:szCs w:val="20"/>
        </w:rPr>
        <w:t>PREDLOG</w:t>
      </w:r>
    </w:p>
    <w:p w:rsidR="00AC00DB" w:rsidRPr="003F1703" w:rsidRDefault="009A45FA" w:rsidP="00AC00DB">
      <w:pPr>
        <w:pStyle w:val="Naslovpredpisa"/>
        <w:spacing w:before="0" w:after="0" w:line="260" w:lineRule="exact"/>
        <w:jc w:val="right"/>
        <w:rPr>
          <w:sz w:val="20"/>
          <w:szCs w:val="20"/>
        </w:rPr>
      </w:pPr>
      <w:r>
        <w:rPr>
          <w:sz w:val="20"/>
          <w:szCs w:val="20"/>
        </w:rPr>
        <w:t>EVA 2023</w:t>
      </w:r>
      <w:r w:rsidR="00AC00DB">
        <w:rPr>
          <w:sz w:val="20"/>
          <w:szCs w:val="20"/>
        </w:rPr>
        <w:t>-2430-</w:t>
      </w:r>
      <w:r w:rsidR="00EC42B8">
        <w:rPr>
          <w:sz w:val="20"/>
          <w:szCs w:val="20"/>
        </w:rPr>
        <w:t>0037</w:t>
      </w:r>
    </w:p>
    <w:p w:rsidR="00694FDF" w:rsidRDefault="00694FDF" w:rsidP="00A658C7">
      <w:pPr>
        <w:tabs>
          <w:tab w:val="left" w:pos="708"/>
        </w:tabs>
        <w:jc w:val="both"/>
        <w:rPr>
          <w:rFonts w:ascii="Arial" w:hAnsi="Arial" w:cs="Arial"/>
          <w:sz w:val="20"/>
          <w:szCs w:val="20"/>
        </w:rPr>
      </w:pPr>
    </w:p>
    <w:p w:rsidR="00AC00DB" w:rsidRDefault="00AC00DB" w:rsidP="00A658C7">
      <w:pPr>
        <w:tabs>
          <w:tab w:val="left" w:pos="708"/>
        </w:tabs>
        <w:jc w:val="both"/>
        <w:rPr>
          <w:rFonts w:ascii="Arial" w:hAnsi="Arial" w:cs="Arial"/>
          <w:sz w:val="20"/>
          <w:szCs w:val="20"/>
        </w:rPr>
      </w:pPr>
    </w:p>
    <w:p w:rsidR="00A658C7" w:rsidRDefault="00A658C7" w:rsidP="00A658C7">
      <w:pPr>
        <w:tabs>
          <w:tab w:val="left" w:pos="708"/>
        </w:tabs>
        <w:jc w:val="both"/>
        <w:rPr>
          <w:rFonts w:ascii="Arial" w:hAnsi="Arial" w:cs="Arial"/>
          <w:sz w:val="20"/>
          <w:szCs w:val="20"/>
        </w:rPr>
      </w:pPr>
      <w:r>
        <w:rPr>
          <w:rFonts w:ascii="Arial" w:hAnsi="Arial" w:cs="Arial"/>
          <w:sz w:val="20"/>
          <w:szCs w:val="20"/>
        </w:rPr>
        <w:t xml:space="preserve">Na podlagi </w:t>
      </w:r>
      <w:r w:rsidR="001C05C1">
        <w:rPr>
          <w:rFonts w:ascii="Arial" w:hAnsi="Arial" w:cs="Arial"/>
          <w:sz w:val="20"/>
          <w:szCs w:val="20"/>
        </w:rPr>
        <w:t>13</w:t>
      </w:r>
      <w:r>
        <w:rPr>
          <w:rFonts w:ascii="Arial" w:hAnsi="Arial" w:cs="Arial"/>
          <w:sz w:val="20"/>
          <w:szCs w:val="20"/>
        </w:rPr>
        <w:t xml:space="preserve">. člena Zakona o </w:t>
      </w:r>
      <w:r w:rsidR="001C05C1">
        <w:rPr>
          <w:rFonts w:ascii="Arial" w:hAnsi="Arial" w:cs="Arial"/>
          <w:sz w:val="20"/>
          <w:szCs w:val="20"/>
        </w:rPr>
        <w:t>voznikih</w:t>
      </w:r>
      <w:r>
        <w:rPr>
          <w:rFonts w:ascii="Arial" w:hAnsi="Arial" w:cs="Arial"/>
          <w:sz w:val="20"/>
          <w:szCs w:val="20"/>
        </w:rPr>
        <w:t xml:space="preserve"> </w:t>
      </w:r>
      <w:r w:rsidR="002533F9">
        <w:rPr>
          <w:rFonts w:ascii="Arial" w:hAnsi="Arial" w:cs="Arial"/>
          <w:sz w:val="20"/>
          <w:szCs w:val="20"/>
        </w:rPr>
        <w:t xml:space="preserve">(Uradni list RS, št. </w:t>
      </w:r>
      <w:r w:rsidR="004F74F1">
        <w:rPr>
          <w:rFonts w:ascii="Arial" w:hAnsi="Arial" w:cs="Arial"/>
          <w:sz w:val="20"/>
          <w:szCs w:val="20"/>
        </w:rPr>
        <w:t>92/22 – uradno prečiščeno besedilo</w:t>
      </w:r>
      <w:r w:rsidR="00CA3DA8">
        <w:rPr>
          <w:rFonts w:ascii="Arial" w:hAnsi="Arial" w:cs="Arial"/>
          <w:sz w:val="20"/>
          <w:szCs w:val="20"/>
        </w:rPr>
        <w:t xml:space="preserve"> in 153/22</w:t>
      </w:r>
      <w:r w:rsidR="004F74F1">
        <w:rPr>
          <w:rFonts w:ascii="Arial" w:hAnsi="Arial" w:cs="Arial"/>
          <w:sz w:val="20"/>
          <w:szCs w:val="20"/>
        </w:rPr>
        <w:t xml:space="preserve">) </w:t>
      </w:r>
      <w:r>
        <w:rPr>
          <w:rFonts w:ascii="Arial" w:hAnsi="Arial" w:cs="Arial"/>
          <w:sz w:val="20"/>
          <w:szCs w:val="20"/>
        </w:rPr>
        <w:t xml:space="preserve">Vlada Republike Slovenije </w:t>
      </w:r>
      <w:r w:rsidR="002D4E54">
        <w:rPr>
          <w:rFonts w:ascii="Arial" w:hAnsi="Arial" w:cs="Arial"/>
          <w:sz w:val="20"/>
          <w:szCs w:val="20"/>
        </w:rPr>
        <w:t>izdaja</w:t>
      </w:r>
    </w:p>
    <w:p w:rsidR="00A658C7" w:rsidRDefault="00A658C7" w:rsidP="00A658C7">
      <w:pPr>
        <w:tabs>
          <w:tab w:val="left" w:pos="708"/>
        </w:tabs>
        <w:rPr>
          <w:rFonts w:ascii="Arial" w:hAnsi="Arial" w:cs="Arial"/>
          <w:b/>
          <w:sz w:val="20"/>
          <w:szCs w:val="20"/>
        </w:rPr>
      </w:pPr>
    </w:p>
    <w:p w:rsidR="0025039C" w:rsidRDefault="0025039C" w:rsidP="001B16E0">
      <w:pPr>
        <w:tabs>
          <w:tab w:val="left" w:pos="708"/>
        </w:tabs>
        <w:rPr>
          <w:rFonts w:ascii="Arial" w:hAnsi="Arial" w:cs="Arial"/>
          <w:b/>
          <w:sz w:val="20"/>
          <w:szCs w:val="20"/>
        </w:rPr>
      </w:pPr>
    </w:p>
    <w:p w:rsidR="00F46900" w:rsidRDefault="00F46900" w:rsidP="001B16E0">
      <w:pPr>
        <w:tabs>
          <w:tab w:val="left" w:pos="708"/>
        </w:tabs>
        <w:rPr>
          <w:rFonts w:ascii="Arial" w:hAnsi="Arial" w:cs="Arial"/>
          <w:b/>
          <w:sz w:val="20"/>
          <w:szCs w:val="20"/>
        </w:rPr>
      </w:pPr>
    </w:p>
    <w:p w:rsidR="001B16E0" w:rsidRDefault="001B16E0" w:rsidP="001B16E0">
      <w:pPr>
        <w:tabs>
          <w:tab w:val="left" w:pos="708"/>
        </w:tabs>
        <w:jc w:val="center"/>
        <w:rPr>
          <w:rFonts w:ascii="Arial" w:hAnsi="Arial" w:cs="Arial"/>
          <w:b/>
          <w:sz w:val="20"/>
          <w:szCs w:val="20"/>
        </w:rPr>
      </w:pPr>
      <w:r>
        <w:rPr>
          <w:rFonts w:ascii="Arial" w:hAnsi="Arial" w:cs="Arial"/>
          <w:b/>
          <w:sz w:val="20"/>
          <w:szCs w:val="20"/>
        </w:rPr>
        <w:t>U R E D B O</w:t>
      </w:r>
    </w:p>
    <w:p w:rsidR="001B16E0" w:rsidRDefault="001B16E0" w:rsidP="001B16E0">
      <w:pPr>
        <w:tabs>
          <w:tab w:val="left" w:pos="708"/>
        </w:tabs>
        <w:jc w:val="center"/>
        <w:rPr>
          <w:rFonts w:ascii="Arial" w:hAnsi="Arial" w:cs="Arial"/>
          <w:b/>
          <w:sz w:val="20"/>
          <w:szCs w:val="20"/>
        </w:rPr>
      </w:pPr>
      <w:r>
        <w:rPr>
          <w:rFonts w:ascii="Arial" w:hAnsi="Arial" w:cs="Arial"/>
          <w:b/>
          <w:sz w:val="20"/>
          <w:szCs w:val="20"/>
        </w:rPr>
        <w:t xml:space="preserve">o </w:t>
      </w:r>
      <w:r w:rsidR="0071421C">
        <w:rPr>
          <w:rFonts w:ascii="Arial" w:hAnsi="Arial" w:cs="Arial"/>
          <w:b/>
          <w:sz w:val="20"/>
          <w:szCs w:val="20"/>
        </w:rPr>
        <w:t>določitvi cene programa dodatnega usposabljanja za voznika začetnika</w:t>
      </w:r>
    </w:p>
    <w:p w:rsidR="001B16E0" w:rsidRDefault="001B16E0" w:rsidP="001B16E0">
      <w:pPr>
        <w:tabs>
          <w:tab w:val="left" w:pos="708"/>
        </w:tabs>
        <w:rPr>
          <w:rFonts w:ascii="Arial" w:hAnsi="Arial" w:cs="Arial"/>
          <w:sz w:val="20"/>
          <w:szCs w:val="20"/>
        </w:rPr>
      </w:pPr>
    </w:p>
    <w:p w:rsidR="001B16E0" w:rsidRDefault="001B16E0" w:rsidP="001B16E0">
      <w:pPr>
        <w:tabs>
          <w:tab w:val="left" w:pos="708"/>
        </w:tabs>
        <w:rPr>
          <w:rFonts w:ascii="Arial" w:hAnsi="Arial" w:cs="Arial"/>
          <w:sz w:val="20"/>
          <w:szCs w:val="20"/>
        </w:rPr>
      </w:pPr>
    </w:p>
    <w:p w:rsidR="001B16E0" w:rsidRPr="00620148" w:rsidRDefault="001B16E0" w:rsidP="001B16E0">
      <w:pPr>
        <w:tabs>
          <w:tab w:val="left" w:pos="708"/>
        </w:tabs>
        <w:jc w:val="center"/>
        <w:rPr>
          <w:rFonts w:ascii="Arial" w:hAnsi="Arial" w:cs="Arial"/>
          <w:sz w:val="20"/>
          <w:szCs w:val="20"/>
        </w:rPr>
      </w:pPr>
      <w:r w:rsidRPr="00620148">
        <w:rPr>
          <w:rFonts w:ascii="Arial" w:hAnsi="Arial" w:cs="Arial"/>
          <w:sz w:val="20"/>
          <w:szCs w:val="20"/>
        </w:rPr>
        <w:t>1. člen</w:t>
      </w:r>
    </w:p>
    <w:p w:rsidR="006732A2" w:rsidRDefault="006732A2" w:rsidP="008709BA">
      <w:pPr>
        <w:pStyle w:val="Oddelek"/>
        <w:numPr>
          <w:ilvl w:val="0"/>
          <w:numId w:val="0"/>
        </w:numPr>
        <w:tabs>
          <w:tab w:val="left" w:pos="4164"/>
        </w:tabs>
        <w:spacing w:before="0" w:after="0" w:line="240" w:lineRule="auto"/>
        <w:jc w:val="both"/>
        <w:rPr>
          <w:b w:val="0"/>
          <w:sz w:val="20"/>
          <w:szCs w:val="20"/>
        </w:rPr>
      </w:pPr>
    </w:p>
    <w:p w:rsidR="006732A2" w:rsidRPr="00620148" w:rsidRDefault="006732A2" w:rsidP="0002577B">
      <w:pPr>
        <w:pStyle w:val="Oddelek"/>
        <w:numPr>
          <w:ilvl w:val="0"/>
          <w:numId w:val="0"/>
        </w:numPr>
        <w:tabs>
          <w:tab w:val="left" w:pos="4164"/>
        </w:tabs>
        <w:spacing w:before="0" w:after="0" w:line="240" w:lineRule="auto"/>
        <w:jc w:val="both"/>
        <w:rPr>
          <w:b w:val="0"/>
          <w:sz w:val="20"/>
          <w:szCs w:val="20"/>
        </w:rPr>
      </w:pPr>
      <w:r>
        <w:rPr>
          <w:b w:val="0"/>
          <w:sz w:val="20"/>
          <w:szCs w:val="20"/>
        </w:rPr>
        <w:t>Ta uredba določa ceno programa dodatnega usposabljanja za voznika zač</w:t>
      </w:r>
      <w:r w:rsidR="0093096C">
        <w:rPr>
          <w:b w:val="0"/>
          <w:sz w:val="20"/>
          <w:szCs w:val="20"/>
        </w:rPr>
        <w:t>etnika, ki jo plača udeleženec.</w:t>
      </w:r>
    </w:p>
    <w:p w:rsidR="00CB59A5" w:rsidRDefault="00CB59A5" w:rsidP="0002577B">
      <w:pPr>
        <w:pStyle w:val="Oddelek"/>
        <w:numPr>
          <w:ilvl w:val="0"/>
          <w:numId w:val="0"/>
        </w:numPr>
        <w:tabs>
          <w:tab w:val="left" w:pos="4164"/>
        </w:tabs>
        <w:spacing w:before="0" w:after="0" w:line="240" w:lineRule="auto"/>
        <w:jc w:val="both"/>
        <w:rPr>
          <w:b w:val="0"/>
          <w:sz w:val="20"/>
          <w:szCs w:val="20"/>
        </w:rPr>
      </w:pPr>
    </w:p>
    <w:p w:rsidR="006732A2" w:rsidRPr="00620148" w:rsidRDefault="006732A2" w:rsidP="008709BA">
      <w:pPr>
        <w:pStyle w:val="Oddelek"/>
        <w:numPr>
          <w:ilvl w:val="0"/>
          <w:numId w:val="0"/>
        </w:numPr>
        <w:tabs>
          <w:tab w:val="left" w:pos="4164"/>
        </w:tabs>
        <w:spacing w:before="0" w:after="0" w:line="240" w:lineRule="auto"/>
        <w:jc w:val="both"/>
        <w:rPr>
          <w:b w:val="0"/>
          <w:sz w:val="20"/>
          <w:szCs w:val="20"/>
        </w:rPr>
      </w:pPr>
    </w:p>
    <w:p w:rsidR="00CB59A5" w:rsidRPr="00620148" w:rsidRDefault="00CB59A5" w:rsidP="00CB59A5">
      <w:pPr>
        <w:tabs>
          <w:tab w:val="left" w:pos="708"/>
        </w:tabs>
        <w:jc w:val="center"/>
        <w:rPr>
          <w:rFonts w:ascii="Arial" w:hAnsi="Arial" w:cs="Arial"/>
          <w:sz w:val="20"/>
          <w:szCs w:val="20"/>
        </w:rPr>
      </w:pPr>
      <w:r w:rsidRPr="00620148">
        <w:rPr>
          <w:rFonts w:ascii="Arial" w:hAnsi="Arial" w:cs="Arial"/>
          <w:sz w:val="20"/>
          <w:szCs w:val="20"/>
        </w:rPr>
        <w:t>2. člen</w:t>
      </w:r>
    </w:p>
    <w:p w:rsidR="00CB59A5" w:rsidRPr="00620148" w:rsidRDefault="00CB59A5" w:rsidP="008709BA">
      <w:pPr>
        <w:pStyle w:val="Oddelek"/>
        <w:numPr>
          <w:ilvl w:val="0"/>
          <w:numId w:val="0"/>
        </w:numPr>
        <w:tabs>
          <w:tab w:val="left" w:pos="4164"/>
        </w:tabs>
        <w:spacing w:before="0" w:after="0" w:line="240" w:lineRule="auto"/>
        <w:jc w:val="both"/>
        <w:rPr>
          <w:b w:val="0"/>
          <w:sz w:val="20"/>
          <w:szCs w:val="20"/>
        </w:rPr>
      </w:pPr>
    </w:p>
    <w:p w:rsidR="00ED41A5" w:rsidRPr="00620148" w:rsidRDefault="006732A2" w:rsidP="0002577B">
      <w:pPr>
        <w:tabs>
          <w:tab w:val="left" w:pos="708"/>
        </w:tabs>
        <w:jc w:val="both"/>
        <w:rPr>
          <w:rFonts w:ascii="Arial" w:hAnsi="Arial" w:cs="Arial"/>
          <w:sz w:val="20"/>
          <w:szCs w:val="20"/>
        </w:rPr>
      </w:pPr>
      <w:r>
        <w:rPr>
          <w:rFonts w:ascii="Arial" w:hAnsi="Arial" w:cs="Arial"/>
          <w:sz w:val="20"/>
          <w:szCs w:val="20"/>
        </w:rPr>
        <w:t xml:space="preserve">Cena </w:t>
      </w:r>
      <w:r w:rsidR="00ED2CA5">
        <w:rPr>
          <w:rFonts w:ascii="Arial" w:hAnsi="Arial" w:cs="Arial"/>
          <w:sz w:val="20"/>
          <w:szCs w:val="20"/>
        </w:rPr>
        <w:t>skupinske delavnice o varnosti cestnega prometa in psihosocialnih odnosih med udeleženci cestnega prometa</w:t>
      </w:r>
      <w:r w:rsidR="00C73FA3">
        <w:rPr>
          <w:rFonts w:ascii="Arial" w:hAnsi="Arial" w:cs="Arial"/>
          <w:sz w:val="20"/>
          <w:szCs w:val="20"/>
        </w:rPr>
        <w:t xml:space="preserve"> ter vadbe varne vožnje znaša 1</w:t>
      </w:r>
      <w:r w:rsidR="00ED2CA5">
        <w:rPr>
          <w:rFonts w:ascii="Arial" w:hAnsi="Arial" w:cs="Arial"/>
          <w:sz w:val="20"/>
          <w:szCs w:val="20"/>
        </w:rPr>
        <w:t>5</w:t>
      </w:r>
      <w:r w:rsidR="00C73FA3">
        <w:rPr>
          <w:rFonts w:ascii="Arial" w:hAnsi="Arial" w:cs="Arial"/>
          <w:sz w:val="20"/>
          <w:szCs w:val="20"/>
        </w:rPr>
        <w:t>0</w:t>
      </w:r>
      <w:r w:rsidR="00ED2CA5">
        <w:rPr>
          <w:rFonts w:ascii="Arial" w:hAnsi="Arial" w:cs="Arial"/>
          <w:sz w:val="20"/>
          <w:szCs w:val="20"/>
        </w:rPr>
        <w:t xml:space="preserve"> eurov (skupaj z DDV) na udeleženca.</w:t>
      </w:r>
    </w:p>
    <w:p w:rsidR="00493F4E" w:rsidRDefault="00493F4E" w:rsidP="00E219EF">
      <w:pPr>
        <w:tabs>
          <w:tab w:val="left" w:pos="708"/>
        </w:tabs>
        <w:jc w:val="center"/>
        <w:rPr>
          <w:rFonts w:ascii="Arial" w:hAnsi="Arial" w:cs="Arial"/>
          <w:sz w:val="20"/>
          <w:szCs w:val="20"/>
        </w:rPr>
      </w:pPr>
    </w:p>
    <w:p w:rsidR="00DE355B" w:rsidRPr="00620148" w:rsidRDefault="00DE355B" w:rsidP="00E219EF">
      <w:pPr>
        <w:tabs>
          <w:tab w:val="left" w:pos="708"/>
        </w:tabs>
        <w:jc w:val="center"/>
        <w:rPr>
          <w:rFonts w:ascii="Arial" w:hAnsi="Arial" w:cs="Arial"/>
          <w:sz w:val="20"/>
          <w:szCs w:val="20"/>
        </w:rPr>
      </w:pPr>
    </w:p>
    <w:p w:rsidR="00144791" w:rsidRPr="00620148" w:rsidRDefault="00144791" w:rsidP="00E219EF">
      <w:pPr>
        <w:tabs>
          <w:tab w:val="left" w:pos="708"/>
        </w:tabs>
        <w:jc w:val="center"/>
        <w:rPr>
          <w:rFonts w:ascii="Arial" w:hAnsi="Arial" w:cs="Arial"/>
          <w:sz w:val="20"/>
          <w:szCs w:val="20"/>
        </w:rPr>
      </w:pPr>
      <w:r w:rsidRPr="00620148">
        <w:rPr>
          <w:rFonts w:ascii="Arial" w:hAnsi="Arial" w:cs="Arial"/>
          <w:sz w:val="20"/>
          <w:szCs w:val="20"/>
        </w:rPr>
        <w:t>3. člen</w:t>
      </w:r>
    </w:p>
    <w:p w:rsidR="00144791" w:rsidRDefault="00144791" w:rsidP="00144791">
      <w:pPr>
        <w:tabs>
          <w:tab w:val="left" w:pos="708"/>
        </w:tabs>
        <w:jc w:val="both"/>
        <w:rPr>
          <w:rFonts w:ascii="Arial" w:hAnsi="Arial" w:cs="Arial"/>
          <w:sz w:val="20"/>
          <w:szCs w:val="20"/>
        </w:rPr>
      </w:pPr>
    </w:p>
    <w:p w:rsidR="00DE355B" w:rsidRDefault="00DE355B" w:rsidP="00144791">
      <w:pPr>
        <w:tabs>
          <w:tab w:val="left" w:pos="708"/>
        </w:tabs>
        <w:jc w:val="both"/>
        <w:rPr>
          <w:rFonts w:ascii="Arial" w:hAnsi="Arial" w:cs="Arial"/>
          <w:sz w:val="20"/>
          <w:szCs w:val="20"/>
        </w:rPr>
      </w:pPr>
      <w:r>
        <w:rPr>
          <w:rFonts w:ascii="Arial" w:hAnsi="Arial" w:cs="Arial"/>
          <w:sz w:val="20"/>
          <w:szCs w:val="20"/>
        </w:rPr>
        <w:t>Izvajalci skupinske delavnice o varnosti cestnega prometa in psihosocialnih odnosih med udeleženci cestnega prometa ter vadbe varne vožnje morajo za opravljanje tega dela dejavnosti voditi ločeno knjigovodstvo.</w:t>
      </w:r>
    </w:p>
    <w:p w:rsidR="00DE355B" w:rsidRPr="00620148" w:rsidRDefault="00DE355B" w:rsidP="00144791">
      <w:pPr>
        <w:tabs>
          <w:tab w:val="left" w:pos="708"/>
        </w:tabs>
        <w:jc w:val="both"/>
        <w:rPr>
          <w:rFonts w:ascii="Arial" w:hAnsi="Arial" w:cs="Arial"/>
          <w:sz w:val="20"/>
          <w:szCs w:val="20"/>
        </w:rPr>
      </w:pPr>
    </w:p>
    <w:p w:rsidR="00DA43D2" w:rsidRDefault="00DA43D2" w:rsidP="00DA43D2">
      <w:pPr>
        <w:tabs>
          <w:tab w:val="left" w:pos="708"/>
        </w:tabs>
        <w:jc w:val="center"/>
        <w:rPr>
          <w:rFonts w:ascii="Arial" w:hAnsi="Arial" w:cs="Arial"/>
          <w:sz w:val="20"/>
          <w:szCs w:val="20"/>
        </w:rPr>
      </w:pPr>
    </w:p>
    <w:p w:rsidR="00DA43D2" w:rsidRPr="00620148" w:rsidRDefault="0071421C" w:rsidP="00DA43D2">
      <w:pPr>
        <w:tabs>
          <w:tab w:val="left" w:pos="708"/>
        </w:tabs>
        <w:jc w:val="center"/>
        <w:rPr>
          <w:rFonts w:ascii="Arial" w:hAnsi="Arial" w:cs="Arial"/>
          <w:sz w:val="20"/>
          <w:szCs w:val="20"/>
        </w:rPr>
      </w:pPr>
      <w:r>
        <w:rPr>
          <w:rFonts w:ascii="Arial" w:hAnsi="Arial" w:cs="Arial"/>
          <w:sz w:val="20"/>
          <w:szCs w:val="20"/>
        </w:rPr>
        <w:t>KONČNI DOLOČBI</w:t>
      </w:r>
    </w:p>
    <w:p w:rsidR="00DA43D2" w:rsidRPr="00620148" w:rsidRDefault="00DA43D2" w:rsidP="00DA43D2">
      <w:pPr>
        <w:tabs>
          <w:tab w:val="left" w:pos="708"/>
        </w:tabs>
        <w:rPr>
          <w:rFonts w:ascii="Arial" w:hAnsi="Arial" w:cs="Arial"/>
          <w:sz w:val="20"/>
          <w:szCs w:val="20"/>
        </w:rPr>
      </w:pPr>
    </w:p>
    <w:p w:rsidR="00DE355B" w:rsidRDefault="00DA43D2" w:rsidP="00DE355B">
      <w:pPr>
        <w:tabs>
          <w:tab w:val="left" w:pos="708"/>
        </w:tabs>
        <w:jc w:val="center"/>
        <w:rPr>
          <w:rFonts w:ascii="Arial" w:hAnsi="Arial" w:cs="Arial"/>
          <w:sz w:val="20"/>
          <w:szCs w:val="20"/>
        </w:rPr>
      </w:pPr>
      <w:r w:rsidRPr="00620148">
        <w:rPr>
          <w:rFonts w:ascii="Arial" w:hAnsi="Arial" w:cs="Arial"/>
          <w:sz w:val="20"/>
          <w:szCs w:val="20"/>
        </w:rPr>
        <w:t>4.</w:t>
      </w:r>
      <w:r w:rsidR="00DE355B">
        <w:rPr>
          <w:rFonts w:ascii="Arial" w:hAnsi="Arial" w:cs="Arial"/>
          <w:sz w:val="20"/>
          <w:szCs w:val="20"/>
        </w:rPr>
        <w:t xml:space="preserve"> člen</w:t>
      </w:r>
    </w:p>
    <w:p w:rsidR="0093096C" w:rsidRDefault="0093096C" w:rsidP="00DE355B">
      <w:pPr>
        <w:tabs>
          <w:tab w:val="left" w:pos="708"/>
        </w:tabs>
        <w:jc w:val="both"/>
        <w:rPr>
          <w:rFonts w:ascii="Arial" w:hAnsi="Arial" w:cs="Arial"/>
          <w:sz w:val="20"/>
          <w:szCs w:val="20"/>
        </w:rPr>
      </w:pPr>
    </w:p>
    <w:p w:rsidR="00DE355B" w:rsidRDefault="00DE355B" w:rsidP="00DE355B">
      <w:pPr>
        <w:tabs>
          <w:tab w:val="left" w:pos="708"/>
        </w:tabs>
        <w:jc w:val="both"/>
        <w:rPr>
          <w:rFonts w:ascii="Arial" w:hAnsi="Arial" w:cs="Arial"/>
          <w:sz w:val="20"/>
          <w:szCs w:val="20"/>
        </w:rPr>
      </w:pPr>
      <w:r>
        <w:rPr>
          <w:rFonts w:ascii="Arial" w:hAnsi="Arial" w:cs="Arial"/>
          <w:sz w:val="20"/>
          <w:szCs w:val="20"/>
        </w:rPr>
        <w:t>Z dnem uveljavitve te uredbe se preneha uporabljati Uredba o določitvi cene vadbe varne vožnje in skupinske delavnice o varnosti cestnega prometa in psihosocialnih odnosih med udeleženci cestnega prometa (Uradni l</w:t>
      </w:r>
      <w:r w:rsidR="00F768C1">
        <w:rPr>
          <w:rFonts w:ascii="Arial" w:hAnsi="Arial" w:cs="Arial"/>
          <w:sz w:val="20"/>
          <w:szCs w:val="20"/>
        </w:rPr>
        <w:t>ist RS, št. 105/10 in 85/16 – ZV</w:t>
      </w:r>
      <w:r>
        <w:rPr>
          <w:rFonts w:ascii="Arial" w:hAnsi="Arial" w:cs="Arial"/>
          <w:sz w:val="20"/>
          <w:szCs w:val="20"/>
        </w:rPr>
        <w:t>oz-1).</w:t>
      </w:r>
    </w:p>
    <w:p w:rsidR="00DE355B" w:rsidRDefault="00DA43D2" w:rsidP="00DE355B">
      <w:pPr>
        <w:tabs>
          <w:tab w:val="left" w:pos="708"/>
        </w:tabs>
        <w:rPr>
          <w:rFonts w:ascii="Arial" w:hAnsi="Arial" w:cs="Arial"/>
          <w:sz w:val="20"/>
          <w:szCs w:val="20"/>
        </w:rPr>
      </w:pPr>
      <w:r w:rsidRPr="00620148">
        <w:rPr>
          <w:rFonts w:ascii="Arial" w:hAnsi="Arial" w:cs="Arial"/>
          <w:sz w:val="20"/>
          <w:szCs w:val="20"/>
        </w:rPr>
        <w:t xml:space="preserve"> </w:t>
      </w:r>
    </w:p>
    <w:p w:rsidR="00DE355B" w:rsidRDefault="00DE355B" w:rsidP="00DE355B">
      <w:pPr>
        <w:tabs>
          <w:tab w:val="left" w:pos="708"/>
        </w:tabs>
        <w:rPr>
          <w:rFonts w:ascii="Arial" w:hAnsi="Arial" w:cs="Arial"/>
          <w:sz w:val="20"/>
          <w:szCs w:val="20"/>
        </w:rPr>
      </w:pPr>
    </w:p>
    <w:p w:rsidR="00DE355B" w:rsidRDefault="00DE355B" w:rsidP="00DE355B">
      <w:pPr>
        <w:tabs>
          <w:tab w:val="left" w:pos="708"/>
        </w:tabs>
        <w:rPr>
          <w:rFonts w:ascii="Arial" w:hAnsi="Arial" w:cs="Arial"/>
          <w:sz w:val="20"/>
          <w:szCs w:val="20"/>
        </w:rPr>
      </w:pPr>
    </w:p>
    <w:p w:rsidR="00DA43D2" w:rsidRPr="00620148" w:rsidRDefault="00DE355B" w:rsidP="00DA43D2">
      <w:pPr>
        <w:tabs>
          <w:tab w:val="left" w:pos="708"/>
        </w:tabs>
        <w:jc w:val="center"/>
        <w:rPr>
          <w:rFonts w:ascii="Arial" w:hAnsi="Arial" w:cs="Arial"/>
          <w:sz w:val="20"/>
          <w:szCs w:val="20"/>
        </w:rPr>
      </w:pPr>
      <w:r>
        <w:rPr>
          <w:rFonts w:ascii="Arial" w:hAnsi="Arial" w:cs="Arial"/>
          <w:sz w:val="20"/>
          <w:szCs w:val="20"/>
        </w:rPr>
        <w:t xml:space="preserve">5. </w:t>
      </w:r>
      <w:r w:rsidR="00DA43D2" w:rsidRPr="00620148">
        <w:rPr>
          <w:rFonts w:ascii="Arial" w:hAnsi="Arial" w:cs="Arial"/>
          <w:sz w:val="20"/>
          <w:szCs w:val="20"/>
        </w:rPr>
        <w:t>člen</w:t>
      </w:r>
    </w:p>
    <w:p w:rsidR="00DA43D2" w:rsidRPr="00620148" w:rsidRDefault="00DA43D2" w:rsidP="00DA43D2">
      <w:pPr>
        <w:tabs>
          <w:tab w:val="left" w:pos="708"/>
        </w:tabs>
        <w:rPr>
          <w:rFonts w:ascii="Arial" w:hAnsi="Arial" w:cs="Arial"/>
          <w:sz w:val="20"/>
          <w:szCs w:val="20"/>
        </w:rPr>
      </w:pPr>
    </w:p>
    <w:p w:rsidR="00DA43D2" w:rsidRPr="00620148" w:rsidRDefault="00DA43D2" w:rsidP="00DA43D2">
      <w:pPr>
        <w:tabs>
          <w:tab w:val="left" w:pos="708"/>
        </w:tabs>
        <w:rPr>
          <w:rFonts w:ascii="Arial" w:hAnsi="Arial" w:cs="Arial"/>
          <w:sz w:val="20"/>
          <w:szCs w:val="20"/>
        </w:rPr>
      </w:pPr>
      <w:r w:rsidRPr="00F768C1">
        <w:rPr>
          <w:rFonts w:ascii="Arial" w:hAnsi="Arial" w:cs="Arial"/>
          <w:sz w:val="20"/>
          <w:szCs w:val="20"/>
        </w:rPr>
        <w:t xml:space="preserve">Ta uredba začne veljati 1. </w:t>
      </w:r>
      <w:r w:rsidR="00C73FA3" w:rsidRPr="00F768C1">
        <w:rPr>
          <w:rFonts w:ascii="Arial" w:hAnsi="Arial" w:cs="Arial"/>
          <w:sz w:val="20"/>
          <w:szCs w:val="20"/>
        </w:rPr>
        <w:t>decembra</w:t>
      </w:r>
      <w:r w:rsidR="000E115F" w:rsidRPr="00F768C1">
        <w:rPr>
          <w:rFonts w:ascii="Arial" w:hAnsi="Arial" w:cs="Arial"/>
          <w:sz w:val="20"/>
          <w:szCs w:val="20"/>
        </w:rPr>
        <w:t xml:space="preserve"> 2023</w:t>
      </w:r>
      <w:r w:rsidRPr="00F768C1">
        <w:rPr>
          <w:rFonts w:ascii="Arial" w:hAnsi="Arial" w:cs="Arial"/>
          <w:sz w:val="20"/>
          <w:szCs w:val="20"/>
        </w:rPr>
        <w:t>.</w:t>
      </w:r>
      <w:r w:rsidRPr="00620148">
        <w:rPr>
          <w:rFonts w:ascii="Arial" w:hAnsi="Arial" w:cs="Arial"/>
          <w:sz w:val="20"/>
          <w:szCs w:val="20"/>
        </w:rPr>
        <w:t xml:space="preserve">  </w:t>
      </w:r>
    </w:p>
    <w:p w:rsidR="00F46900" w:rsidRPr="00620148" w:rsidRDefault="00F46900" w:rsidP="00F46900">
      <w:pPr>
        <w:tabs>
          <w:tab w:val="left" w:pos="708"/>
        </w:tabs>
        <w:rPr>
          <w:rFonts w:ascii="Arial" w:hAnsi="Arial" w:cs="Arial"/>
          <w:sz w:val="20"/>
          <w:szCs w:val="20"/>
        </w:rPr>
      </w:pPr>
    </w:p>
    <w:p w:rsidR="001B16E0" w:rsidRDefault="001B16E0" w:rsidP="001B16E0">
      <w:pPr>
        <w:tabs>
          <w:tab w:val="left" w:pos="708"/>
        </w:tabs>
        <w:rPr>
          <w:rFonts w:ascii="Arial" w:hAnsi="Arial" w:cs="Arial"/>
          <w:sz w:val="20"/>
          <w:szCs w:val="20"/>
        </w:rPr>
      </w:pPr>
    </w:p>
    <w:p w:rsidR="001B16E0" w:rsidRDefault="001B16E0" w:rsidP="001B16E0">
      <w:pPr>
        <w:tabs>
          <w:tab w:val="left" w:pos="708"/>
        </w:tabs>
        <w:rPr>
          <w:rFonts w:ascii="Arial" w:hAnsi="Arial" w:cs="Arial"/>
          <w:b/>
        </w:rPr>
      </w:pPr>
    </w:p>
    <w:p w:rsidR="0076592A" w:rsidRDefault="004A0BE9" w:rsidP="001B16E0">
      <w:pPr>
        <w:tabs>
          <w:tab w:val="left" w:pos="708"/>
        </w:tabs>
        <w:rPr>
          <w:rFonts w:ascii="Arial" w:hAnsi="Arial" w:cs="Arial"/>
          <w:bCs/>
          <w:color w:val="000000"/>
          <w:sz w:val="20"/>
          <w:szCs w:val="20"/>
          <w:lang w:eastAsia="sl-SI"/>
        </w:rPr>
      </w:pPr>
      <w:r>
        <w:rPr>
          <w:rFonts w:ascii="Arial" w:hAnsi="Arial" w:cs="Arial"/>
          <w:sz w:val="20"/>
          <w:szCs w:val="20"/>
        </w:rPr>
        <w:t>Št.</w:t>
      </w:r>
      <w:r w:rsidR="00F768C1">
        <w:rPr>
          <w:rFonts w:ascii="Arial" w:hAnsi="Arial" w:cs="Arial"/>
          <w:sz w:val="20"/>
          <w:szCs w:val="20"/>
        </w:rPr>
        <w:t xml:space="preserve"> 007-</w:t>
      </w:r>
      <w:r w:rsidR="00DD2F02">
        <w:rPr>
          <w:rFonts w:ascii="Arial" w:hAnsi="Arial" w:cs="Arial"/>
          <w:sz w:val="20"/>
          <w:szCs w:val="20"/>
        </w:rPr>
        <w:t>411</w:t>
      </w:r>
      <w:r w:rsidR="00F768C1">
        <w:rPr>
          <w:rFonts w:ascii="Arial" w:hAnsi="Arial" w:cs="Arial"/>
          <w:sz w:val="20"/>
          <w:szCs w:val="20"/>
        </w:rPr>
        <w:t>/2023/</w:t>
      </w:r>
      <w:r w:rsidR="00564839">
        <w:rPr>
          <w:rFonts w:ascii="Arial" w:hAnsi="Arial" w:cs="Arial"/>
          <w:sz w:val="20"/>
          <w:szCs w:val="20"/>
        </w:rPr>
        <w:t>13</w:t>
      </w:r>
      <w:r w:rsidR="00F768C1">
        <w:rPr>
          <w:rFonts w:ascii="Arial" w:hAnsi="Arial" w:cs="Arial"/>
          <w:sz w:val="20"/>
          <w:szCs w:val="20"/>
        </w:rPr>
        <w:t>-02121945</w:t>
      </w:r>
      <w:r w:rsidR="003A0548">
        <w:rPr>
          <w:rFonts w:ascii="Arial" w:hAnsi="Arial" w:cs="Arial"/>
          <w:sz w:val="20"/>
          <w:szCs w:val="20"/>
        </w:rPr>
        <w:t xml:space="preserve"> </w:t>
      </w:r>
    </w:p>
    <w:p w:rsidR="001B16E0" w:rsidRDefault="001B16E0" w:rsidP="001B16E0">
      <w:pPr>
        <w:tabs>
          <w:tab w:val="left" w:pos="708"/>
        </w:tabs>
        <w:rPr>
          <w:rFonts w:ascii="Arial" w:hAnsi="Arial" w:cs="Arial"/>
          <w:sz w:val="20"/>
          <w:szCs w:val="20"/>
        </w:rPr>
      </w:pPr>
      <w:r>
        <w:rPr>
          <w:rFonts w:ascii="Arial" w:hAnsi="Arial" w:cs="Arial"/>
          <w:sz w:val="20"/>
          <w:szCs w:val="20"/>
        </w:rPr>
        <w:t xml:space="preserve">Ljubljana, </w:t>
      </w:r>
      <w:r w:rsidR="004D14E0">
        <w:rPr>
          <w:rFonts w:ascii="Arial" w:hAnsi="Arial" w:cs="Arial"/>
          <w:sz w:val="20"/>
          <w:szCs w:val="20"/>
        </w:rPr>
        <w:t>dne 17</w:t>
      </w:r>
      <w:r w:rsidR="00722173">
        <w:rPr>
          <w:rFonts w:ascii="Arial" w:hAnsi="Arial" w:cs="Arial"/>
          <w:sz w:val="20"/>
          <w:szCs w:val="20"/>
        </w:rPr>
        <w:t>.</w:t>
      </w:r>
      <w:r w:rsidR="009600A4">
        <w:rPr>
          <w:rFonts w:ascii="Arial" w:hAnsi="Arial" w:cs="Arial"/>
          <w:sz w:val="20"/>
          <w:szCs w:val="20"/>
        </w:rPr>
        <w:t xml:space="preserve"> </w:t>
      </w:r>
      <w:r w:rsidR="00E8435B">
        <w:rPr>
          <w:rFonts w:ascii="Arial" w:hAnsi="Arial" w:cs="Arial"/>
          <w:sz w:val="20"/>
          <w:szCs w:val="20"/>
        </w:rPr>
        <w:t>novemb</w:t>
      </w:r>
      <w:r w:rsidR="00C73FA3">
        <w:rPr>
          <w:rFonts w:ascii="Arial" w:hAnsi="Arial" w:cs="Arial"/>
          <w:sz w:val="20"/>
          <w:szCs w:val="20"/>
        </w:rPr>
        <w:t>r</w:t>
      </w:r>
      <w:r w:rsidR="00E8435B">
        <w:rPr>
          <w:rFonts w:ascii="Arial" w:hAnsi="Arial" w:cs="Arial"/>
          <w:sz w:val="20"/>
          <w:szCs w:val="20"/>
        </w:rPr>
        <w:t>a</w:t>
      </w:r>
      <w:r w:rsidR="00722173">
        <w:rPr>
          <w:rFonts w:ascii="Arial" w:hAnsi="Arial" w:cs="Arial"/>
          <w:sz w:val="20"/>
          <w:szCs w:val="20"/>
        </w:rPr>
        <w:t xml:space="preserve"> </w:t>
      </w:r>
      <w:r w:rsidR="00CA3DA8">
        <w:rPr>
          <w:rFonts w:ascii="Arial" w:hAnsi="Arial" w:cs="Arial"/>
          <w:sz w:val="20"/>
          <w:szCs w:val="20"/>
        </w:rPr>
        <w:t>2023</w:t>
      </w:r>
    </w:p>
    <w:p w:rsidR="001B16E0" w:rsidRDefault="001B16E0" w:rsidP="001B16E0">
      <w:pPr>
        <w:tabs>
          <w:tab w:val="left" w:pos="708"/>
        </w:tabs>
        <w:rPr>
          <w:rFonts w:ascii="Arial" w:hAnsi="Arial" w:cs="Arial"/>
          <w:sz w:val="20"/>
          <w:szCs w:val="20"/>
        </w:rPr>
      </w:pPr>
      <w:r>
        <w:rPr>
          <w:rFonts w:ascii="Arial" w:hAnsi="Arial" w:cs="Arial"/>
          <w:sz w:val="20"/>
          <w:szCs w:val="20"/>
        </w:rPr>
        <w:t>EVA</w:t>
      </w:r>
      <w:r w:rsidR="00720AEE">
        <w:rPr>
          <w:rFonts w:ascii="Arial" w:hAnsi="Arial" w:cs="Arial"/>
          <w:sz w:val="20"/>
          <w:szCs w:val="20"/>
        </w:rPr>
        <w:t xml:space="preserve"> </w:t>
      </w:r>
      <w:r w:rsidR="00CA3DA8">
        <w:rPr>
          <w:rFonts w:ascii="Arial" w:hAnsi="Arial" w:cs="Arial"/>
          <w:bCs/>
          <w:color w:val="000000"/>
          <w:sz w:val="20"/>
          <w:szCs w:val="20"/>
          <w:lang w:eastAsia="sl-SI"/>
        </w:rPr>
        <w:t>2023</w:t>
      </w:r>
      <w:r>
        <w:rPr>
          <w:rFonts w:ascii="Arial" w:hAnsi="Arial" w:cs="Arial"/>
          <w:bCs/>
          <w:color w:val="000000"/>
          <w:sz w:val="20"/>
          <w:szCs w:val="20"/>
          <w:lang w:eastAsia="sl-SI"/>
        </w:rPr>
        <w:t>-2430-</w:t>
      </w:r>
      <w:r w:rsidR="00EC42B8">
        <w:rPr>
          <w:rFonts w:ascii="Arial" w:hAnsi="Arial" w:cs="Arial"/>
          <w:bCs/>
          <w:color w:val="000000"/>
          <w:sz w:val="20"/>
          <w:szCs w:val="20"/>
          <w:lang w:eastAsia="sl-SI"/>
        </w:rPr>
        <w:t>0037</w:t>
      </w:r>
      <w:r>
        <w:rPr>
          <w:rFonts w:ascii="Arial" w:hAnsi="Arial" w:cs="Arial"/>
          <w:sz w:val="20"/>
          <w:szCs w:val="20"/>
        </w:rPr>
        <w:t xml:space="preserve"> </w:t>
      </w:r>
    </w:p>
    <w:p w:rsidR="001B16E0" w:rsidRDefault="001B16E0" w:rsidP="001B16E0">
      <w:pPr>
        <w:tabs>
          <w:tab w:val="left" w:pos="70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Vlada Republike Slovenije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E355B">
        <w:rPr>
          <w:rFonts w:ascii="Arial" w:hAnsi="Arial" w:cs="Arial"/>
          <w:sz w:val="20"/>
          <w:szCs w:val="20"/>
        </w:rPr>
        <w:t>dr. Robert Golob</w:t>
      </w:r>
    </w:p>
    <w:p w:rsidR="000D2730" w:rsidRPr="001518FD" w:rsidRDefault="008A4329" w:rsidP="001518FD">
      <w:pPr>
        <w:tabs>
          <w:tab w:val="left" w:pos="70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E355B">
        <w:rPr>
          <w:rFonts w:ascii="Arial" w:hAnsi="Arial" w:cs="Arial"/>
          <w:sz w:val="20"/>
          <w:szCs w:val="20"/>
        </w:rPr>
        <w:t xml:space="preserve"> </w:t>
      </w:r>
      <w:r w:rsidR="00177BDC">
        <w:rPr>
          <w:rFonts w:ascii="Arial" w:hAnsi="Arial" w:cs="Arial"/>
          <w:sz w:val="20"/>
          <w:szCs w:val="20"/>
        </w:rPr>
        <w:t>p</w:t>
      </w:r>
      <w:r w:rsidR="001B16E0">
        <w:rPr>
          <w:rFonts w:ascii="Arial" w:hAnsi="Arial" w:cs="Arial"/>
          <w:sz w:val="20"/>
          <w:szCs w:val="20"/>
        </w:rPr>
        <w:t xml:space="preserve">redsednik </w:t>
      </w:r>
    </w:p>
    <w:p w:rsidR="000D2730" w:rsidRDefault="000D2730" w:rsidP="000D2730">
      <w:pPr>
        <w:spacing w:before="60"/>
        <w:ind w:right="-3"/>
        <w:rPr>
          <w:rFonts w:ascii="Arial" w:hAnsi="Arial" w:cs="Arial"/>
          <w:sz w:val="22"/>
          <w:szCs w:val="22"/>
        </w:rPr>
      </w:pPr>
    </w:p>
    <w:p w:rsidR="0093096C" w:rsidRDefault="0093096C" w:rsidP="000D2730">
      <w:pPr>
        <w:spacing w:before="60"/>
        <w:ind w:right="-3"/>
        <w:rPr>
          <w:rFonts w:ascii="Arial" w:hAnsi="Arial" w:cs="Arial"/>
          <w:sz w:val="22"/>
          <w:szCs w:val="22"/>
        </w:rPr>
      </w:pPr>
    </w:p>
    <w:p w:rsidR="0093096C" w:rsidRDefault="0093096C" w:rsidP="000D2730">
      <w:pPr>
        <w:spacing w:before="60"/>
        <w:ind w:right="-3"/>
        <w:rPr>
          <w:rFonts w:ascii="Arial" w:hAnsi="Arial" w:cs="Arial"/>
          <w:sz w:val="22"/>
          <w:szCs w:val="22"/>
        </w:rPr>
      </w:pPr>
    </w:p>
    <w:p w:rsidR="0093096C" w:rsidRDefault="0093096C" w:rsidP="000D2730">
      <w:pPr>
        <w:tabs>
          <w:tab w:val="left" w:pos="708"/>
        </w:tabs>
        <w:jc w:val="center"/>
        <w:rPr>
          <w:rFonts w:ascii="Arial" w:hAnsi="Arial" w:cs="Arial"/>
          <w:b/>
          <w:sz w:val="20"/>
          <w:szCs w:val="20"/>
        </w:rPr>
      </w:pPr>
    </w:p>
    <w:p w:rsidR="000D2730" w:rsidRPr="00B17609" w:rsidRDefault="000D2730" w:rsidP="000D2730">
      <w:pPr>
        <w:tabs>
          <w:tab w:val="left" w:pos="708"/>
        </w:tabs>
        <w:jc w:val="center"/>
        <w:rPr>
          <w:rFonts w:ascii="Arial" w:hAnsi="Arial" w:cs="Arial"/>
          <w:b/>
          <w:sz w:val="20"/>
          <w:szCs w:val="20"/>
        </w:rPr>
      </w:pPr>
      <w:r w:rsidRPr="00B17609">
        <w:rPr>
          <w:rFonts w:ascii="Arial" w:hAnsi="Arial" w:cs="Arial"/>
          <w:b/>
          <w:sz w:val="20"/>
          <w:szCs w:val="20"/>
        </w:rPr>
        <w:lastRenderedPageBreak/>
        <w:t>OBRAZLOŽITEV</w:t>
      </w:r>
    </w:p>
    <w:p w:rsidR="000D2730" w:rsidRPr="00B17609" w:rsidRDefault="000D2730" w:rsidP="000D2730">
      <w:pPr>
        <w:tabs>
          <w:tab w:val="left" w:pos="708"/>
        </w:tabs>
        <w:rPr>
          <w:rFonts w:ascii="Arial" w:hAnsi="Arial" w:cs="Arial"/>
          <w:b/>
          <w:sz w:val="20"/>
          <w:szCs w:val="20"/>
        </w:rPr>
      </w:pPr>
    </w:p>
    <w:p w:rsidR="000D2730" w:rsidRPr="00B17609" w:rsidRDefault="000D2730" w:rsidP="00A91DB6">
      <w:pPr>
        <w:tabs>
          <w:tab w:val="left" w:pos="708"/>
        </w:tabs>
        <w:spacing w:line="276" w:lineRule="auto"/>
        <w:jc w:val="both"/>
        <w:rPr>
          <w:rFonts w:ascii="Arial" w:hAnsi="Arial" w:cs="Arial"/>
          <w:sz w:val="20"/>
          <w:szCs w:val="20"/>
        </w:rPr>
      </w:pPr>
      <w:r w:rsidRPr="00B17609">
        <w:rPr>
          <w:rFonts w:ascii="Arial" w:hAnsi="Arial" w:cs="Arial"/>
          <w:sz w:val="20"/>
          <w:szCs w:val="20"/>
        </w:rPr>
        <w:t>I. UVOD</w:t>
      </w:r>
    </w:p>
    <w:p w:rsidR="000D2730" w:rsidRPr="00B17609" w:rsidRDefault="000D2730" w:rsidP="00A91DB6">
      <w:pPr>
        <w:tabs>
          <w:tab w:val="left" w:pos="708"/>
        </w:tabs>
        <w:spacing w:line="276" w:lineRule="auto"/>
        <w:ind w:left="1080"/>
        <w:jc w:val="both"/>
        <w:rPr>
          <w:rFonts w:ascii="Arial" w:hAnsi="Arial" w:cs="Arial"/>
          <w:sz w:val="20"/>
          <w:szCs w:val="20"/>
        </w:rPr>
      </w:pPr>
    </w:p>
    <w:p w:rsidR="000D2730" w:rsidRPr="00DD6D4C" w:rsidRDefault="000D2730" w:rsidP="00A91DB6">
      <w:pPr>
        <w:numPr>
          <w:ilvl w:val="0"/>
          <w:numId w:val="3"/>
        </w:numPr>
        <w:suppressAutoHyphens w:val="0"/>
        <w:spacing w:line="276" w:lineRule="auto"/>
        <w:jc w:val="both"/>
        <w:rPr>
          <w:rFonts w:ascii="Arial" w:hAnsi="Arial" w:cs="Arial"/>
          <w:sz w:val="20"/>
          <w:szCs w:val="20"/>
        </w:rPr>
      </w:pPr>
      <w:r w:rsidRPr="00DD6D4C">
        <w:rPr>
          <w:rFonts w:ascii="Arial" w:hAnsi="Arial" w:cs="Arial"/>
          <w:sz w:val="20"/>
          <w:szCs w:val="20"/>
        </w:rPr>
        <w:t xml:space="preserve">Pravna podlaga </w:t>
      </w:r>
    </w:p>
    <w:p w:rsidR="000D2730" w:rsidRPr="00DD6D4C" w:rsidRDefault="000D2730" w:rsidP="00A91DB6">
      <w:pPr>
        <w:tabs>
          <w:tab w:val="left" w:pos="708"/>
        </w:tabs>
        <w:spacing w:line="276" w:lineRule="auto"/>
        <w:jc w:val="both"/>
        <w:rPr>
          <w:rFonts w:ascii="Arial" w:hAnsi="Arial" w:cs="Arial"/>
          <w:sz w:val="20"/>
          <w:szCs w:val="20"/>
        </w:rPr>
      </w:pPr>
    </w:p>
    <w:p w:rsidR="000D2730" w:rsidRPr="00DD6D4C" w:rsidRDefault="00A8257B" w:rsidP="00A91DB6">
      <w:pPr>
        <w:suppressAutoHyphens w:val="0"/>
        <w:spacing w:line="276" w:lineRule="auto"/>
        <w:ind w:left="705"/>
        <w:jc w:val="both"/>
        <w:rPr>
          <w:rFonts w:ascii="Arial" w:hAnsi="Arial" w:cs="Arial"/>
          <w:iCs/>
          <w:sz w:val="20"/>
          <w:lang w:eastAsia="en-US"/>
        </w:rPr>
      </w:pPr>
      <w:r>
        <w:rPr>
          <w:rFonts w:ascii="Arial" w:hAnsi="Arial" w:cs="Arial"/>
          <w:iCs/>
          <w:sz w:val="20"/>
          <w:lang w:eastAsia="en-US"/>
        </w:rPr>
        <w:t>Pravna podlaga za sprej</w:t>
      </w:r>
      <w:r w:rsidR="00177BDC">
        <w:rPr>
          <w:rFonts w:ascii="Arial" w:hAnsi="Arial" w:cs="Arial"/>
          <w:iCs/>
          <w:sz w:val="20"/>
          <w:lang w:eastAsia="en-US"/>
        </w:rPr>
        <w:t>etj</w:t>
      </w:r>
      <w:r>
        <w:rPr>
          <w:rFonts w:ascii="Arial" w:hAnsi="Arial" w:cs="Arial"/>
          <w:iCs/>
          <w:sz w:val="20"/>
          <w:lang w:eastAsia="en-US"/>
        </w:rPr>
        <w:t>e</w:t>
      </w:r>
      <w:r w:rsidR="000D2730" w:rsidRPr="00DD6D4C">
        <w:rPr>
          <w:rFonts w:ascii="Arial" w:hAnsi="Arial" w:cs="Arial"/>
          <w:iCs/>
          <w:sz w:val="20"/>
          <w:lang w:eastAsia="en-US"/>
        </w:rPr>
        <w:t xml:space="preserve"> Uredbe o</w:t>
      </w:r>
      <w:r w:rsidR="0071421C">
        <w:rPr>
          <w:rFonts w:ascii="Arial" w:hAnsi="Arial" w:cs="Arial"/>
          <w:iCs/>
          <w:sz w:val="20"/>
          <w:lang w:eastAsia="en-US"/>
        </w:rPr>
        <w:t xml:space="preserve"> določitvi cene programa dodatnega usposabljanj</w:t>
      </w:r>
      <w:r w:rsidR="00F768C1">
        <w:rPr>
          <w:rFonts w:ascii="Arial" w:hAnsi="Arial" w:cs="Arial"/>
          <w:iCs/>
          <w:sz w:val="20"/>
          <w:lang w:eastAsia="en-US"/>
        </w:rPr>
        <w:t>a voznika začetnika je 13. člen</w:t>
      </w:r>
      <w:r w:rsidR="0071421C">
        <w:rPr>
          <w:rFonts w:ascii="Arial" w:hAnsi="Arial" w:cs="Arial"/>
          <w:iCs/>
          <w:sz w:val="20"/>
          <w:lang w:eastAsia="en-US"/>
        </w:rPr>
        <w:t xml:space="preserve"> Zakona o voznikih (</w:t>
      </w:r>
      <w:r w:rsidR="0071421C">
        <w:rPr>
          <w:rFonts w:ascii="Arial" w:hAnsi="Arial" w:cs="Arial"/>
          <w:sz w:val="20"/>
          <w:szCs w:val="20"/>
        </w:rPr>
        <w:t>Uradni list RS, št.</w:t>
      </w:r>
      <w:r w:rsidR="0002577B">
        <w:rPr>
          <w:rFonts w:ascii="Arial" w:hAnsi="Arial" w:cs="Arial"/>
          <w:sz w:val="20"/>
          <w:szCs w:val="20"/>
        </w:rPr>
        <w:t>92/22 – uradno prečiščeno besedilo</w:t>
      </w:r>
      <w:r w:rsidR="00CA3DA8">
        <w:rPr>
          <w:rFonts w:ascii="Arial" w:hAnsi="Arial" w:cs="Arial"/>
          <w:sz w:val="20"/>
          <w:szCs w:val="20"/>
        </w:rPr>
        <w:t xml:space="preserve"> in 153/22</w:t>
      </w:r>
      <w:r w:rsidR="00227579">
        <w:rPr>
          <w:rFonts w:ascii="Arial" w:hAnsi="Arial" w:cs="Arial"/>
          <w:sz w:val="20"/>
          <w:szCs w:val="20"/>
        </w:rPr>
        <w:t>; v nadaljnjem besedilu: ZVoz-1</w:t>
      </w:r>
      <w:r w:rsidR="0071421C">
        <w:rPr>
          <w:rFonts w:ascii="Arial" w:hAnsi="Arial" w:cs="Arial"/>
          <w:sz w:val="20"/>
          <w:szCs w:val="20"/>
        </w:rPr>
        <w:t>)</w:t>
      </w:r>
      <w:r w:rsidR="000D2730" w:rsidRPr="00DD6D4C">
        <w:rPr>
          <w:rFonts w:ascii="Arial" w:hAnsi="Arial" w:cs="Arial"/>
          <w:iCs/>
          <w:sz w:val="20"/>
          <w:lang w:eastAsia="en-US"/>
        </w:rPr>
        <w:t>, ki določa</w:t>
      </w:r>
      <w:r w:rsidR="0071421C">
        <w:rPr>
          <w:rFonts w:ascii="Arial" w:hAnsi="Arial" w:cs="Arial"/>
          <w:iCs/>
          <w:sz w:val="20"/>
          <w:lang w:eastAsia="en-US"/>
        </w:rPr>
        <w:t>, da Vlada Republika Slovenije z uredbo določi ceno programa dodatnega usposabljanja za voznika začetnika</w:t>
      </w:r>
      <w:r w:rsidR="00834C2B">
        <w:rPr>
          <w:rFonts w:ascii="Arial" w:hAnsi="Arial" w:cs="Arial"/>
          <w:iCs/>
          <w:sz w:val="20"/>
          <w:lang w:eastAsia="en-US"/>
        </w:rPr>
        <w:t>.</w:t>
      </w:r>
    </w:p>
    <w:p w:rsidR="000D2730" w:rsidRPr="00DD6D4C" w:rsidRDefault="000D2730" w:rsidP="00A91DB6">
      <w:pPr>
        <w:tabs>
          <w:tab w:val="left" w:pos="708"/>
        </w:tabs>
        <w:spacing w:line="276" w:lineRule="auto"/>
        <w:rPr>
          <w:rFonts w:ascii="Arial" w:hAnsi="Arial" w:cs="Arial"/>
          <w:sz w:val="20"/>
          <w:szCs w:val="20"/>
        </w:rPr>
      </w:pPr>
    </w:p>
    <w:p w:rsidR="000D2730" w:rsidRPr="00DD6D4C" w:rsidRDefault="000D2730" w:rsidP="00A91DB6">
      <w:pPr>
        <w:numPr>
          <w:ilvl w:val="0"/>
          <w:numId w:val="3"/>
        </w:numPr>
        <w:suppressAutoHyphens w:val="0"/>
        <w:spacing w:line="276" w:lineRule="auto"/>
        <w:jc w:val="both"/>
        <w:rPr>
          <w:rFonts w:ascii="Arial" w:hAnsi="Arial" w:cs="Arial"/>
          <w:sz w:val="20"/>
          <w:szCs w:val="20"/>
        </w:rPr>
      </w:pPr>
      <w:r w:rsidRPr="00DD6D4C">
        <w:rPr>
          <w:rFonts w:ascii="Arial" w:hAnsi="Arial" w:cs="Arial"/>
          <w:sz w:val="20"/>
          <w:szCs w:val="20"/>
        </w:rPr>
        <w:t xml:space="preserve">Rok za izdajo </w:t>
      </w:r>
      <w:r w:rsidR="002A26CD">
        <w:rPr>
          <w:rFonts w:ascii="Arial" w:hAnsi="Arial" w:cs="Arial"/>
          <w:sz w:val="20"/>
          <w:szCs w:val="20"/>
        </w:rPr>
        <w:t>uredbe, določen z zakonom</w:t>
      </w:r>
      <w:r w:rsidR="0071421C">
        <w:rPr>
          <w:rFonts w:ascii="Arial" w:hAnsi="Arial" w:cs="Arial"/>
          <w:sz w:val="20"/>
          <w:szCs w:val="20"/>
        </w:rPr>
        <w:t xml:space="preserve">: </w:t>
      </w:r>
      <w:r w:rsidR="00DA5790">
        <w:rPr>
          <w:rFonts w:ascii="Arial" w:hAnsi="Arial" w:cs="Arial"/>
          <w:sz w:val="20"/>
          <w:szCs w:val="20"/>
        </w:rPr>
        <w:t xml:space="preserve">V 105. členu </w:t>
      </w:r>
      <w:r w:rsidR="0071421C">
        <w:rPr>
          <w:rFonts w:ascii="Arial" w:hAnsi="Arial" w:cs="Arial"/>
          <w:sz w:val="20"/>
          <w:szCs w:val="20"/>
        </w:rPr>
        <w:t xml:space="preserve">ZVoz-1 </w:t>
      </w:r>
      <w:r w:rsidR="00DA5790">
        <w:rPr>
          <w:rFonts w:ascii="Arial" w:hAnsi="Arial" w:cs="Arial"/>
          <w:sz w:val="20"/>
          <w:szCs w:val="20"/>
        </w:rPr>
        <w:t xml:space="preserve">je določeno, da z dnem uveljavitve ZVoz-1 preneha veljati Uredba o določitvi cene </w:t>
      </w:r>
      <w:r w:rsidR="00DA5790" w:rsidRPr="00DA5790">
        <w:rPr>
          <w:rFonts w:ascii="Arial" w:hAnsi="Arial" w:cs="Arial"/>
          <w:sz w:val="20"/>
          <w:szCs w:val="20"/>
        </w:rPr>
        <w:t>vadbe varne vožnje in skupinske delavnice o varnosti cestnega prometa in psihosocialnih odnosih med udeleženci cestnega prometa (Uradni list RS, št. 105/10)</w:t>
      </w:r>
      <w:r w:rsidR="00DA5790">
        <w:rPr>
          <w:rFonts w:ascii="Arial" w:hAnsi="Arial" w:cs="Arial"/>
          <w:sz w:val="20"/>
          <w:szCs w:val="20"/>
        </w:rPr>
        <w:t>, ki se do uveljavitve na ustrezni pravni podlagi (torej na podlagi ZVoz-1 in ne Zakona o varnosti cestnega prometa) uporablja še naprej, če ni v nasprotju z ZVoz-</w:t>
      </w:r>
      <w:r w:rsidR="00834C2B">
        <w:rPr>
          <w:rFonts w:ascii="Arial" w:hAnsi="Arial" w:cs="Arial"/>
          <w:sz w:val="20"/>
          <w:szCs w:val="20"/>
        </w:rPr>
        <w:t>1.</w:t>
      </w:r>
    </w:p>
    <w:p w:rsidR="000D2730" w:rsidRPr="00DD6D4C" w:rsidRDefault="000D2730" w:rsidP="00A91DB6">
      <w:pPr>
        <w:tabs>
          <w:tab w:val="left" w:pos="708"/>
        </w:tabs>
        <w:spacing w:line="276" w:lineRule="auto"/>
        <w:rPr>
          <w:rFonts w:ascii="Arial" w:hAnsi="Arial" w:cs="Arial"/>
          <w:sz w:val="20"/>
          <w:szCs w:val="20"/>
        </w:rPr>
      </w:pPr>
    </w:p>
    <w:p w:rsidR="000D2730" w:rsidRDefault="000D2730" w:rsidP="00A91DB6">
      <w:pPr>
        <w:numPr>
          <w:ilvl w:val="0"/>
          <w:numId w:val="3"/>
        </w:numPr>
        <w:suppressAutoHyphens w:val="0"/>
        <w:spacing w:line="276" w:lineRule="auto"/>
        <w:jc w:val="both"/>
        <w:rPr>
          <w:rFonts w:ascii="Arial" w:hAnsi="Arial" w:cs="Arial"/>
          <w:sz w:val="20"/>
          <w:szCs w:val="20"/>
        </w:rPr>
      </w:pPr>
      <w:r w:rsidRPr="00DD6D4C">
        <w:rPr>
          <w:rFonts w:ascii="Arial" w:hAnsi="Arial" w:cs="Arial"/>
          <w:sz w:val="20"/>
          <w:szCs w:val="20"/>
        </w:rPr>
        <w:t xml:space="preserve">Splošna obrazložitev </w:t>
      </w:r>
      <w:r w:rsidR="002A26CD">
        <w:rPr>
          <w:rFonts w:ascii="Arial" w:hAnsi="Arial" w:cs="Arial"/>
          <w:sz w:val="20"/>
          <w:szCs w:val="20"/>
        </w:rPr>
        <w:t>predloga uredbe</w:t>
      </w:r>
      <w:r w:rsidR="00834C2B">
        <w:rPr>
          <w:rFonts w:ascii="Arial" w:hAnsi="Arial" w:cs="Arial"/>
          <w:sz w:val="20"/>
          <w:szCs w:val="20"/>
        </w:rPr>
        <w:t>, če je potrebna.</w:t>
      </w:r>
    </w:p>
    <w:p w:rsidR="00482961" w:rsidRDefault="0093096C" w:rsidP="00A91DB6">
      <w:pPr>
        <w:pStyle w:val="Odstavekseznama"/>
        <w:rPr>
          <w:rFonts w:ascii="Arial" w:hAnsi="Arial" w:cs="Arial"/>
          <w:sz w:val="20"/>
          <w:szCs w:val="20"/>
        </w:rPr>
      </w:pPr>
      <w:r>
        <w:rPr>
          <w:rFonts w:ascii="Arial" w:hAnsi="Arial" w:cs="Arial"/>
          <w:sz w:val="20"/>
          <w:szCs w:val="20"/>
        </w:rPr>
        <w:t>/</w:t>
      </w:r>
    </w:p>
    <w:p w:rsidR="00482961" w:rsidRPr="00DD6D4C" w:rsidRDefault="00482961" w:rsidP="00A91DB6">
      <w:pPr>
        <w:numPr>
          <w:ilvl w:val="0"/>
          <w:numId w:val="3"/>
        </w:numPr>
        <w:suppressAutoHyphens w:val="0"/>
        <w:spacing w:line="276" w:lineRule="auto"/>
        <w:jc w:val="both"/>
        <w:rPr>
          <w:rFonts w:ascii="Arial" w:hAnsi="Arial" w:cs="Arial"/>
          <w:sz w:val="20"/>
          <w:szCs w:val="20"/>
        </w:rPr>
      </w:pPr>
      <w:r w:rsidRPr="00482961">
        <w:rPr>
          <w:rFonts w:ascii="Arial" w:hAnsi="Arial" w:cs="Arial"/>
          <w:sz w:val="20"/>
          <w:szCs w:val="20"/>
        </w:rPr>
        <w:t>Predstavitev presoje posledic za posamezna področja, če te niso mogle biti celovito</w:t>
      </w:r>
      <w:r w:rsidR="00F768C1">
        <w:rPr>
          <w:rFonts w:ascii="Arial" w:hAnsi="Arial" w:cs="Arial"/>
          <w:sz w:val="20"/>
          <w:szCs w:val="20"/>
        </w:rPr>
        <w:t xml:space="preserve"> predstavljene v predlogu uredbe</w:t>
      </w:r>
      <w:r>
        <w:rPr>
          <w:rFonts w:ascii="Arial" w:hAnsi="Arial" w:cs="Arial"/>
          <w:sz w:val="20"/>
          <w:szCs w:val="20"/>
        </w:rPr>
        <w:t>.</w:t>
      </w:r>
    </w:p>
    <w:p w:rsidR="000D2730" w:rsidRPr="00DD6D4C" w:rsidRDefault="0093096C" w:rsidP="0093096C">
      <w:pPr>
        <w:suppressAutoHyphens w:val="0"/>
        <w:ind w:left="708"/>
        <w:jc w:val="both"/>
        <w:rPr>
          <w:rFonts w:ascii="Arial" w:hAnsi="Arial" w:cs="Arial"/>
          <w:sz w:val="20"/>
          <w:szCs w:val="20"/>
        </w:rPr>
      </w:pPr>
      <w:r>
        <w:rPr>
          <w:rFonts w:ascii="Arial" w:hAnsi="Arial" w:cs="Arial"/>
          <w:sz w:val="20"/>
          <w:szCs w:val="20"/>
        </w:rPr>
        <w:t>/</w:t>
      </w:r>
    </w:p>
    <w:p w:rsidR="000D2730" w:rsidRDefault="000D2730" w:rsidP="000D2730">
      <w:pPr>
        <w:pStyle w:val="Odstavekseznama1"/>
        <w:ind w:left="0"/>
        <w:jc w:val="both"/>
        <w:rPr>
          <w:rFonts w:ascii="Arial" w:hAnsi="Arial" w:cs="Arial"/>
          <w:sz w:val="20"/>
          <w:szCs w:val="20"/>
        </w:rPr>
      </w:pPr>
    </w:p>
    <w:p w:rsidR="00DA00F7" w:rsidRPr="00B17609" w:rsidRDefault="00DA00F7" w:rsidP="000D2730">
      <w:pPr>
        <w:pStyle w:val="Odstavekseznama1"/>
        <w:ind w:left="0"/>
        <w:jc w:val="both"/>
        <w:rPr>
          <w:rFonts w:ascii="Arial" w:hAnsi="Arial" w:cs="Arial"/>
          <w:sz w:val="20"/>
          <w:szCs w:val="20"/>
        </w:rPr>
      </w:pPr>
    </w:p>
    <w:p w:rsidR="000D2730" w:rsidRPr="00DD6D4C" w:rsidRDefault="000D2730" w:rsidP="00A91DB6">
      <w:pPr>
        <w:tabs>
          <w:tab w:val="left" w:pos="708"/>
        </w:tabs>
        <w:spacing w:line="276" w:lineRule="auto"/>
        <w:rPr>
          <w:rFonts w:ascii="Arial" w:hAnsi="Arial" w:cs="Arial"/>
          <w:sz w:val="20"/>
          <w:szCs w:val="20"/>
        </w:rPr>
      </w:pPr>
      <w:r w:rsidRPr="00DD6D4C">
        <w:rPr>
          <w:rFonts w:ascii="Arial" w:hAnsi="Arial" w:cs="Arial"/>
          <w:sz w:val="20"/>
          <w:szCs w:val="20"/>
        </w:rPr>
        <w:t>II. VSEBINSKA OBRAZLOŽITEV PREDLAGANIH REŠITEV</w:t>
      </w:r>
    </w:p>
    <w:p w:rsidR="00197616" w:rsidRPr="00DA00F7" w:rsidRDefault="00197616" w:rsidP="00A91DB6">
      <w:pPr>
        <w:suppressAutoHyphens w:val="0"/>
        <w:spacing w:line="276" w:lineRule="auto"/>
        <w:jc w:val="both"/>
        <w:rPr>
          <w:rFonts w:ascii="Arial" w:hAnsi="Arial" w:cs="Arial"/>
          <w:sz w:val="20"/>
          <w:szCs w:val="20"/>
        </w:rPr>
      </w:pPr>
      <w:r w:rsidRPr="00DA00F7">
        <w:rPr>
          <w:rFonts w:ascii="Arial" w:hAnsi="Arial" w:cs="Arial"/>
          <w:sz w:val="20"/>
          <w:szCs w:val="20"/>
        </w:rPr>
        <w:t xml:space="preserve">            </w:t>
      </w:r>
    </w:p>
    <w:p w:rsidR="00B15FCA" w:rsidRPr="00B15FCA" w:rsidRDefault="00DA00F7" w:rsidP="00A91DB6">
      <w:pPr>
        <w:pStyle w:val="Brezrazmikov"/>
        <w:spacing w:line="276" w:lineRule="auto"/>
        <w:jc w:val="both"/>
        <w:rPr>
          <w:rFonts w:ascii="Arial" w:hAnsi="Arial" w:cs="Arial"/>
          <w:sz w:val="20"/>
          <w:szCs w:val="20"/>
        </w:rPr>
      </w:pPr>
      <w:r w:rsidRPr="00B15FCA">
        <w:rPr>
          <w:rFonts w:ascii="Arial" w:hAnsi="Arial" w:cs="Arial"/>
          <w:sz w:val="20"/>
          <w:szCs w:val="20"/>
        </w:rPr>
        <w:t>Obveznost opravljanja programa dodatnega usposabljanja za voznika začetnika je bila določena z Zakonom o varnosti cestnega prometa</w:t>
      </w:r>
      <w:r w:rsidR="00B15FCA" w:rsidRPr="00B15FCA">
        <w:rPr>
          <w:rFonts w:ascii="Arial" w:hAnsi="Arial" w:cs="Arial"/>
          <w:sz w:val="20"/>
          <w:szCs w:val="20"/>
        </w:rPr>
        <w:t xml:space="preserve"> (Uradni list RS, št. 83/04</w:t>
      </w:r>
      <w:r w:rsidR="00B15FCA">
        <w:rPr>
          <w:rFonts w:ascii="Arial" w:hAnsi="Arial" w:cs="Arial"/>
          <w:sz w:val="20"/>
          <w:szCs w:val="20"/>
        </w:rPr>
        <w:t>; v nadaljnjem besedilu: ZVCP-1</w:t>
      </w:r>
      <w:r w:rsidR="00B15FCA" w:rsidRPr="00B15FCA">
        <w:rPr>
          <w:rFonts w:ascii="Arial" w:hAnsi="Arial" w:cs="Arial"/>
          <w:sz w:val="20"/>
          <w:szCs w:val="20"/>
        </w:rPr>
        <w:t>), ki je v prvem odstavku</w:t>
      </w:r>
      <w:r w:rsidR="00B15FCA">
        <w:rPr>
          <w:rFonts w:ascii="Arial" w:hAnsi="Arial" w:cs="Arial"/>
          <w:sz w:val="20"/>
          <w:szCs w:val="20"/>
        </w:rPr>
        <w:t xml:space="preserve"> 140. člena določal</w:t>
      </w:r>
      <w:r w:rsidR="00B15FCA" w:rsidRPr="00B15FCA">
        <w:rPr>
          <w:rFonts w:ascii="Arial" w:hAnsi="Arial" w:cs="Arial"/>
          <w:sz w:val="20"/>
          <w:szCs w:val="20"/>
        </w:rPr>
        <w:t>, da mora voznik začetnik</w:t>
      </w:r>
      <w:r w:rsidR="004838BE">
        <w:rPr>
          <w:rFonts w:ascii="Arial" w:hAnsi="Arial" w:cs="Arial"/>
          <w:sz w:val="20"/>
          <w:szCs w:val="20"/>
        </w:rPr>
        <w:t xml:space="preserve">, ki ima v Republiki Sloveniji stalno ali začasno prebivališče in je v Republiki Sloveniji opravil vozniški izpit in pridobil vozniško dovoljenje za vožnjo motornih vozil kategorije A ali B in imetnik vozniškega dovoljenja, ki je skladno z ZVCP-1 pridobil slovensko vozniško dovoljenje za vožnjo motornih vozil kategorije A ali B na osnovi veljavnega vozniškega dovoljenja, izdanega v tujini, če je od izdaje tega vozniškega dovoljenja minilo manj kot </w:t>
      </w:r>
      <w:r w:rsidR="00A91DB6">
        <w:rPr>
          <w:rFonts w:ascii="Arial" w:hAnsi="Arial" w:cs="Arial"/>
          <w:sz w:val="20"/>
          <w:szCs w:val="20"/>
        </w:rPr>
        <w:t>let</w:t>
      </w:r>
      <w:r w:rsidR="00212967">
        <w:rPr>
          <w:rFonts w:ascii="Arial" w:hAnsi="Arial" w:cs="Arial"/>
          <w:sz w:val="20"/>
          <w:szCs w:val="20"/>
        </w:rPr>
        <w:t>o</w:t>
      </w:r>
      <w:r w:rsidR="00A91DB6">
        <w:rPr>
          <w:rFonts w:ascii="Arial" w:hAnsi="Arial" w:cs="Arial"/>
          <w:sz w:val="20"/>
          <w:szCs w:val="20"/>
        </w:rPr>
        <w:t xml:space="preserve"> dni in v državi, kjer je pridobil vozniško dovoljenje, ni opravil programa za voznika začetnika,</w:t>
      </w:r>
      <w:r w:rsidR="00B15FCA" w:rsidRPr="00B15FCA">
        <w:rPr>
          <w:rFonts w:ascii="Arial" w:hAnsi="Arial" w:cs="Arial"/>
          <w:sz w:val="20"/>
          <w:szCs w:val="20"/>
        </w:rPr>
        <w:t xml:space="preserve"> opraviti program dodatnega usposabljanja v skupnem trajanju dvanajst ur, ki vsebuje:</w:t>
      </w:r>
    </w:p>
    <w:p w:rsidR="00B15FCA" w:rsidRDefault="00B15FCA" w:rsidP="00A91DB6">
      <w:pPr>
        <w:pStyle w:val="Brezrazmikov"/>
        <w:numPr>
          <w:ilvl w:val="0"/>
          <w:numId w:val="9"/>
        </w:numPr>
        <w:spacing w:line="276" w:lineRule="auto"/>
        <w:jc w:val="both"/>
        <w:rPr>
          <w:rFonts w:ascii="Arial" w:hAnsi="Arial" w:cs="Arial"/>
          <w:sz w:val="20"/>
          <w:szCs w:val="20"/>
        </w:rPr>
      </w:pPr>
      <w:r w:rsidRPr="00B15FCA">
        <w:rPr>
          <w:rFonts w:ascii="Arial" w:hAnsi="Arial" w:cs="Arial"/>
          <w:sz w:val="20"/>
          <w:szCs w:val="20"/>
        </w:rPr>
        <w:t>vožnjo odličnosti,</w:t>
      </w:r>
    </w:p>
    <w:p w:rsidR="00B15FCA" w:rsidRDefault="00B15FCA" w:rsidP="00A91DB6">
      <w:pPr>
        <w:pStyle w:val="Brezrazmikov"/>
        <w:numPr>
          <w:ilvl w:val="0"/>
          <w:numId w:val="9"/>
        </w:numPr>
        <w:spacing w:line="276" w:lineRule="auto"/>
        <w:jc w:val="both"/>
        <w:rPr>
          <w:rFonts w:ascii="Arial" w:hAnsi="Arial" w:cs="Arial"/>
          <w:sz w:val="20"/>
          <w:szCs w:val="20"/>
        </w:rPr>
      </w:pPr>
      <w:r>
        <w:rPr>
          <w:rFonts w:ascii="Arial" w:hAnsi="Arial" w:cs="Arial"/>
          <w:sz w:val="20"/>
          <w:szCs w:val="20"/>
        </w:rPr>
        <w:t xml:space="preserve">vadbo varne vožnje in </w:t>
      </w:r>
    </w:p>
    <w:p w:rsidR="00B15FCA" w:rsidRDefault="00B15FCA" w:rsidP="00A91DB6">
      <w:pPr>
        <w:pStyle w:val="Brezrazmikov"/>
        <w:numPr>
          <w:ilvl w:val="0"/>
          <w:numId w:val="9"/>
        </w:numPr>
        <w:spacing w:line="276" w:lineRule="auto"/>
        <w:jc w:val="both"/>
        <w:rPr>
          <w:rFonts w:ascii="Arial" w:hAnsi="Arial" w:cs="Arial"/>
          <w:sz w:val="20"/>
          <w:szCs w:val="20"/>
        </w:rPr>
      </w:pPr>
      <w:r>
        <w:rPr>
          <w:rFonts w:ascii="Arial" w:hAnsi="Arial" w:cs="Arial"/>
          <w:sz w:val="20"/>
          <w:szCs w:val="20"/>
        </w:rPr>
        <w:t>skupinsko delavnico o varnosti cestnega prometa in psihosocialnih odnosih med udeleženci cestnega prometa.</w:t>
      </w:r>
    </w:p>
    <w:p w:rsidR="00B15FCA" w:rsidRDefault="00B15FCA" w:rsidP="00A91DB6">
      <w:pPr>
        <w:pStyle w:val="Brezrazmikov"/>
        <w:spacing w:line="276" w:lineRule="auto"/>
        <w:jc w:val="both"/>
        <w:rPr>
          <w:rFonts w:ascii="Arial" w:hAnsi="Arial" w:cs="Arial"/>
          <w:sz w:val="20"/>
          <w:szCs w:val="20"/>
        </w:rPr>
      </w:pPr>
    </w:p>
    <w:p w:rsidR="00B15FCA" w:rsidRDefault="00B15FCA" w:rsidP="00A91DB6">
      <w:pPr>
        <w:pStyle w:val="Brezrazmikov"/>
        <w:spacing w:line="276" w:lineRule="auto"/>
        <w:jc w:val="both"/>
        <w:rPr>
          <w:rFonts w:ascii="Arial" w:hAnsi="Arial" w:cs="Arial"/>
          <w:sz w:val="20"/>
          <w:szCs w:val="20"/>
        </w:rPr>
      </w:pPr>
      <w:r>
        <w:rPr>
          <w:rFonts w:ascii="Arial" w:hAnsi="Arial" w:cs="Arial"/>
          <w:sz w:val="20"/>
          <w:szCs w:val="20"/>
        </w:rPr>
        <w:t>V prehodni določbi 256. člena ZVCP-1</w:t>
      </w:r>
      <w:r w:rsidR="0031197C">
        <w:rPr>
          <w:rFonts w:ascii="Arial" w:hAnsi="Arial" w:cs="Arial"/>
          <w:sz w:val="20"/>
          <w:szCs w:val="20"/>
        </w:rPr>
        <w:t xml:space="preserve"> </w:t>
      </w:r>
      <w:r>
        <w:rPr>
          <w:rFonts w:ascii="Arial" w:hAnsi="Arial" w:cs="Arial"/>
          <w:sz w:val="20"/>
          <w:szCs w:val="20"/>
        </w:rPr>
        <w:t xml:space="preserve">je bilo </w:t>
      </w:r>
      <w:r w:rsidR="00A91DB6">
        <w:rPr>
          <w:rFonts w:ascii="Arial" w:hAnsi="Arial" w:cs="Arial"/>
          <w:sz w:val="20"/>
          <w:szCs w:val="20"/>
        </w:rPr>
        <w:t xml:space="preserve">tudi </w:t>
      </w:r>
      <w:r>
        <w:rPr>
          <w:rFonts w:ascii="Arial" w:hAnsi="Arial" w:cs="Arial"/>
          <w:sz w:val="20"/>
          <w:szCs w:val="20"/>
        </w:rPr>
        <w:t>določeno, da se določba 140. člena</w:t>
      </w:r>
      <w:r w:rsidR="00A91DB6">
        <w:rPr>
          <w:rFonts w:ascii="Arial" w:hAnsi="Arial" w:cs="Arial"/>
          <w:sz w:val="20"/>
          <w:szCs w:val="20"/>
        </w:rPr>
        <w:t xml:space="preserve"> ZVCP-1</w:t>
      </w:r>
      <w:r>
        <w:rPr>
          <w:rFonts w:ascii="Arial" w:hAnsi="Arial" w:cs="Arial"/>
          <w:sz w:val="20"/>
          <w:szCs w:val="20"/>
        </w:rPr>
        <w:t xml:space="preserve"> začne uporabljati dve leti po uveljavitvi zakona, torej 1. januarja 2007.</w:t>
      </w:r>
      <w:r w:rsidR="004838BE">
        <w:rPr>
          <w:rFonts w:ascii="Arial" w:hAnsi="Arial" w:cs="Arial"/>
          <w:sz w:val="20"/>
          <w:szCs w:val="20"/>
        </w:rPr>
        <w:t xml:space="preserve"> S poznejšimi</w:t>
      </w:r>
      <w:r>
        <w:rPr>
          <w:rFonts w:ascii="Arial" w:hAnsi="Arial" w:cs="Arial"/>
          <w:sz w:val="20"/>
          <w:szCs w:val="20"/>
        </w:rPr>
        <w:t xml:space="preserve"> spre</w:t>
      </w:r>
      <w:r w:rsidR="00074383">
        <w:rPr>
          <w:rFonts w:ascii="Arial" w:hAnsi="Arial" w:cs="Arial"/>
          <w:sz w:val="20"/>
          <w:szCs w:val="20"/>
        </w:rPr>
        <w:t>membami in dopolnit</w:t>
      </w:r>
      <w:r w:rsidR="006E346F">
        <w:rPr>
          <w:rFonts w:ascii="Arial" w:hAnsi="Arial" w:cs="Arial"/>
          <w:sz w:val="20"/>
          <w:szCs w:val="20"/>
        </w:rPr>
        <w:t>v</w:t>
      </w:r>
      <w:r w:rsidR="00074383">
        <w:rPr>
          <w:rFonts w:ascii="Arial" w:hAnsi="Arial" w:cs="Arial"/>
          <w:sz w:val="20"/>
          <w:szCs w:val="20"/>
        </w:rPr>
        <w:t>a</w:t>
      </w:r>
      <w:r w:rsidR="006E346F">
        <w:rPr>
          <w:rFonts w:ascii="Arial" w:hAnsi="Arial" w:cs="Arial"/>
          <w:sz w:val="20"/>
          <w:szCs w:val="20"/>
        </w:rPr>
        <w:t>mi</w:t>
      </w:r>
      <w:r w:rsidR="00074383">
        <w:rPr>
          <w:rFonts w:ascii="Arial" w:hAnsi="Arial" w:cs="Arial"/>
          <w:sz w:val="20"/>
          <w:szCs w:val="20"/>
        </w:rPr>
        <w:t xml:space="preserve"> ZVCP-1</w:t>
      </w:r>
      <w:r w:rsidR="00F357DF">
        <w:rPr>
          <w:rFonts w:ascii="Arial" w:hAnsi="Arial" w:cs="Arial"/>
          <w:sz w:val="20"/>
          <w:szCs w:val="20"/>
        </w:rPr>
        <w:t xml:space="preserve"> je bil datum </w:t>
      </w:r>
      <w:r w:rsidR="004838BE">
        <w:rPr>
          <w:rFonts w:ascii="Arial" w:hAnsi="Arial" w:cs="Arial"/>
          <w:sz w:val="20"/>
          <w:szCs w:val="20"/>
        </w:rPr>
        <w:t>uveljavit</w:t>
      </w:r>
      <w:r w:rsidR="00F357DF">
        <w:rPr>
          <w:rFonts w:ascii="Arial" w:hAnsi="Arial" w:cs="Arial"/>
          <w:sz w:val="20"/>
          <w:szCs w:val="20"/>
        </w:rPr>
        <w:t>v</w:t>
      </w:r>
      <w:r w:rsidR="004838BE">
        <w:rPr>
          <w:rFonts w:ascii="Arial" w:hAnsi="Arial" w:cs="Arial"/>
          <w:sz w:val="20"/>
          <w:szCs w:val="20"/>
        </w:rPr>
        <w:t>e</w:t>
      </w:r>
      <w:r w:rsidR="00F357DF">
        <w:rPr>
          <w:rFonts w:ascii="Arial" w:hAnsi="Arial" w:cs="Arial"/>
          <w:sz w:val="20"/>
          <w:szCs w:val="20"/>
        </w:rPr>
        <w:t xml:space="preserve"> določbe 140. člena ZVCP-1 spremenjen, program dodatnega usposabljanja za voznika začetnika pa se je</w:t>
      </w:r>
      <w:r w:rsidR="004838BE">
        <w:rPr>
          <w:rFonts w:ascii="Arial" w:hAnsi="Arial" w:cs="Arial"/>
          <w:sz w:val="20"/>
          <w:szCs w:val="20"/>
        </w:rPr>
        <w:t xml:space="preserve">, skladno z vsemi spremembami, </w:t>
      </w:r>
      <w:r w:rsidR="00F357DF">
        <w:rPr>
          <w:rFonts w:ascii="Arial" w:hAnsi="Arial" w:cs="Arial"/>
          <w:sz w:val="20"/>
          <w:szCs w:val="20"/>
        </w:rPr>
        <w:t>začel izvajati 13. avgusta 2010.</w:t>
      </w:r>
      <w:r w:rsidR="0031197C">
        <w:rPr>
          <w:rFonts w:ascii="Arial" w:hAnsi="Arial" w:cs="Arial"/>
          <w:sz w:val="20"/>
          <w:szCs w:val="20"/>
        </w:rPr>
        <w:t xml:space="preserve"> </w:t>
      </w:r>
    </w:p>
    <w:p w:rsidR="00B15FCA" w:rsidRDefault="00B15FCA" w:rsidP="00A91DB6">
      <w:pPr>
        <w:pStyle w:val="Brezrazmikov"/>
        <w:spacing w:line="276" w:lineRule="auto"/>
        <w:jc w:val="both"/>
        <w:rPr>
          <w:rFonts w:ascii="Arial" w:hAnsi="Arial" w:cs="Arial"/>
          <w:sz w:val="20"/>
          <w:szCs w:val="20"/>
        </w:rPr>
      </w:pPr>
    </w:p>
    <w:p w:rsidR="00B15FCA" w:rsidRDefault="00F357DF" w:rsidP="00A91DB6">
      <w:pPr>
        <w:pStyle w:val="Brezrazmikov"/>
        <w:spacing w:line="276" w:lineRule="auto"/>
        <w:jc w:val="both"/>
        <w:rPr>
          <w:rFonts w:ascii="Arial" w:hAnsi="Arial" w:cs="Arial"/>
          <w:sz w:val="20"/>
          <w:szCs w:val="20"/>
        </w:rPr>
      </w:pPr>
      <w:r>
        <w:rPr>
          <w:rFonts w:ascii="Arial" w:hAnsi="Arial" w:cs="Arial"/>
          <w:sz w:val="20"/>
          <w:szCs w:val="20"/>
        </w:rPr>
        <w:t>Z Uredbo o določitvi cene vadbe varne vožnje in skupinske delavnice o varnosti cestnega prometa in psihosocialnih odnosih med udeleženci cestnega prometa (Uradni list RS, št. 105/10)</w:t>
      </w:r>
      <w:r w:rsidR="0048111B">
        <w:rPr>
          <w:rFonts w:ascii="Arial" w:hAnsi="Arial" w:cs="Arial"/>
          <w:sz w:val="20"/>
          <w:szCs w:val="20"/>
        </w:rPr>
        <w:t xml:space="preserve"> je bila določena tudi cena skupinske delavnice o varnosti cestnega prometa in psihosocialnih odnosih med udele</w:t>
      </w:r>
      <w:r w:rsidR="004838BE">
        <w:rPr>
          <w:rFonts w:ascii="Arial" w:hAnsi="Arial" w:cs="Arial"/>
          <w:sz w:val="20"/>
          <w:szCs w:val="20"/>
        </w:rPr>
        <w:t>ženci cestnega prometa ter vadbe</w:t>
      </w:r>
      <w:r w:rsidR="0048111B">
        <w:rPr>
          <w:rFonts w:ascii="Arial" w:hAnsi="Arial" w:cs="Arial"/>
          <w:sz w:val="20"/>
          <w:szCs w:val="20"/>
        </w:rPr>
        <w:t xml:space="preserve"> varne vožnje, in sicer 125 evrov (skupaj z DDV), ki se vse od leta 2010 ni spremenila</w:t>
      </w:r>
      <w:r>
        <w:rPr>
          <w:rFonts w:ascii="Arial" w:hAnsi="Arial" w:cs="Arial"/>
          <w:sz w:val="20"/>
          <w:szCs w:val="20"/>
        </w:rPr>
        <w:t>.</w:t>
      </w:r>
    </w:p>
    <w:p w:rsidR="00B15FCA" w:rsidRPr="00B15FCA" w:rsidRDefault="00B15FCA" w:rsidP="00A91DB6">
      <w:pPr>
        <w:pStyle w:val="Brezrazmikov"/>
        <w:spacing w:line="276" w:lineRule="auto"/>
        <w:jc w:val="both"/>
        <w:rPr>
          <w:rFonts w:ascii="Arial" w:hAnsi="Arial" w:cs="Arial"/>
          <w:sz w:val="20"/>
          <w:szCs w:val="20"/>
        </w:rPr>
      </w:pPr>
    </w:p>
    <w:p w:rsidR="00425DE4" w:rsidRPr="00425DE4" w:rsidRDefault="00A91DB6" w:rsidP="00425DE4">
      <w:pPr>
        <w:pStyle w:val="Brezrazmikov"/>
        <w:spacing w:line="276" w:lineRule="auto"/>
        <w:jc w:val="both"/>
        <w:rPr>
          <w:rFonts w:ascii="Arial" w:hAnsi="Arial" w:cs="Arial"/>
          <w:sz w:val="20"/>
          <w:szCs w:val="20"/>
        </w:rPr>
      </w:pPr>
      <w:r w:rsidRPr="00425DE4">
        <w:rPr>
          <w:rFonts w:ascii="Arial" w:hAnsi="Arial" w:cs="Arial"/>
          <w:sz w:val="20"/>
          <w:szCs w:val="20"/>
        </w:rPr>
        <w:t xml:space="preserve">Skladno z veljavnimi določbami </w:t>
      </w:r>
      <w:r w:rsidR="00CA3DA8">
        <w:rPr>
          <w:rFonts w:ascii="Arial" w:hAnsi="Arial" w:cs="Arial"/>
          <w:sz w:val="20"/>
          <w:szCs w:val="20"/>
        </w:rPr>
        <w:t>ZVoz-1</w:t>
      </w:r>
      <w:r w:rsidRPr="00425DE4">
        <w:rPr>
          <w:rFonts w:ascii="Arial" w:hAnsi="Arial" w:cs="Arial"/>
          <w:sz w:val="20"/>
          <w:szCs w:val="20"/>
        </w:rPr>
        <w:t xml:space="preserve"> mora voznik začetnik, ki ima v Republiki Sloveniji stalno ali začasno prebivališče in je v Republiki Sloveniji opravil vozniški izpit in pridobil vozniško dovoljenje za vožnjo motornih vozil kategorije A2 ali A in B, opraviti program dodatnega usposabljanja voznikov začetnikov</w:t>
      </w:r>
      <w:r w:rsidR="00425DE4" w:rsidRPr="00425DE4">
        <w:rPr>
          <w:rFonts w:ascii="Arial" w:hAnsi="Arial" w:cs="Arial"/>
          <w:sz w:val="20"/>
          <w:szCs w:val="20"/>
        </w:rPr>
        <w:t xml:space="preserve"> (51. člen ZVoz-1)</w:t>
      </w:r>
      <w:r w:rsidRPr="00425DE4">
        <w:rPr>
          <w:rFonts w:ascii="Arial" w:hAnsi="Arial" w:cs="Arial"/>
          <w:sz w:val="20"/>
          <w:szCs w:val="20"/>
        </w:rPr>
        <w:t xml:space="preserve">. </w:t>
      </w:r>
    </w:p>
    <w:p w:rsidR="00425DE4" w:rsidRPr="00425DE4" w:rsidRDefault="00A91DB6" w:rsidP="00425DE4">
      <w:pPr>
        <w:pStyle w:val="Brezrazmikov"/>
        <w:spacing w:line="276" w:lineRule="auto"/>
        <w:jc w:val="both"/>
        <w:rPr>
          <w:rFonts w:ascii="Arial" w:hAnsi="Arial" w:cs="Arial"/>
          <w:sz w:val="20"/>
          <w:szCs w:val="20"/>
        </w:rPr>
      </w:pPr>
      <w:r w:rsidRPr="00425DE4">
        <w:rPr>
          <w:rFonts w:ascii="Arial" w:hAnsi="Arial" w:cs="Arial"/>
          <w:sz w:val="20"/>
          <w:szCs w:val="20"/>
        </w:rPr>
        <w:lastRenderedPageBreak/>
        <w:t>Program dodatnega usposablj</w:t>
      </w:r>
      <w:r w:rsidR="00425DE4" w:rsidRPr="00425DE4">
        <w:rPr>
          <w:rFonts w:ascii="Arial" w:hAnsi="Arial" w:cs="Arial"/>
          <w:sz w:val="20"/>
          <w:szCs w:val="20"/>
        </w:rPr>
        <w:t>anja voznikov začetnikov obsega:</w:t>
      </w:r>
    </w:p>
    <w:p w:rsidR="00425DE4" w:rsidRPr="00425DE4" w:rsidRDefault="00A91DB6" w:rsidP="00425DE4">
      <w:pPr>
        <w:pStyle w:val="Brezrazmikov"/>
        <w:numPr>
          <w:ilvl w:val="0"/>
          <w:numId w:val="9"/>
        </w:numPr>
        <w:spacing w:line="276" w:lineRule="auto"/>
        <w:jc w:val="both"/>
        <w:rPr>
          <w:rFonts w:ascii="Arial" w:hAnsi="Arial" w:cs="Arial"/>
          <w:sz w:val="20"/>
          <w:szCs w:val="20"/>
        </w:rPr>
      </w:pPr>
      <w:r w:rsidRPr="00425DE4">
        <w:rPr>
          <w:rFonts w:ascii="Arial" w:hAnsi="Arial" w:cs="Arial"/>
          <w:sz w:val="20"/>
          <w:szCs w:val="20"/>
        </w:rPr>
        <w:t>skupinsko delavnico o varnosti cestnega prometa in psihosocialnih odnosih med udeleženci cestnega prometa</w:t>
      </w:r>
      <w:r w:rsidR="00425DE4" w:rsidRPr="00425DE4">
        <w:rPr>
          <w:rFonts w:ascii="Arial" w:hAnsi="Arial" w:cs="Arial"/>
          <w:sz w:val="20"/>
          <w:szCs w:val="20"/>
        </w:rPr>
        <w:t xml:space="preserve"> v obsegu treh pedagoških ur, ter</w:t>
      </w:r>
    </w:p>
    <w:p w:rsidR="00425DE4" w:rsidRDefault="00425DE4" w:rsidP="00425DE4">
      <w:pPr>
        <w:pStyle w:val="Brezrazmikov"/>
        <w:spacing w:line="276" w:lineRule="auto"/>
        <w:jc w:val="both"/>
        <w:rPr>
          <w:rFonts w:ascii="Arial" w:hAnsi="Arial" w:cs="Arial"/>
          <w:sz w:val="20"/>
          <w:szCs w:val="20"/>
        </w:rPr>
      </w:pPr>
    </w:p>
    <w:p w:rsidR="00A91DB6" w:rsidRPr="00425DE4" w:rsidRDefault="00A91DB6" w:rsidP="00425DE4">
      <w:pPr>
        <w:pStyle w:val="Brezrazmikov"/>
        <w:numPr>
          <w:ilvl w:val="0"/>
          <w:numId w:val="9"/>
        </w:numPr>
        <w:spacing w:line="276" w:lineRule="auto"/>
        <w:jc w:val="both"/>
        <w:rPr>
          <w:rFonts w:ascii="Arial" w:hAnsi="Arial" w:cs="Arial"/>
          <w:sz w:val="20"/>
          <w:szCs w:val="20"/>
        </w:rPr>
      </w:pPr>
      <w:r w:rsidRPr="00425DE4">
        <w:rPr>
          <w:rFonts w:ascii="Arial" w:hAnsi="Arial" w:cs="Arial"/>
          <w:sz w:val="20"/>
          <w:szCs w:val="20"/>
        </w:rPr>
        <w:t xml:space="preserve">vadbo varne vožnje, </w:t>
      </w:r>
      <w:r w:rsidR="00425DE4" w:rsidRPr="00425DE4">
        <w:rPr>
          <w:rFonts w:ascii="Arial" w:hAnsi="Arial" w:cs="Arial"/>
          <w:sz w:val="20"/>
          <w:szCs w:val="20"/>
        </w:rPr>
        <w:t>ki je sestavljena iz dveh delov, in sicer:</w:t>
      </w:r>
    </w:p>
    <w:p w:rsidR="00425DE4" w:rsidRDefault="00425DE4" w:rsidP="00425DE4">
      <w:pPr>
        <w:pStyle w:val="Brezrazmikov"/>
        <w:numPr>
          <w:ilvl w:val="1"/>
          <w:numId w:val="9"/>
        </w:numPr>
        <w:spacing w:line="276" w:lineRule="auto"/>
        <w:jc w:val="both"/>
        <w:rPr>
          <w:rFonts w:ascii="Arial" w:hAnsi="Arial" w:cs="Arial"/>
          <w:sz w:val="20"/>
          <w:szCs w:val="20"/>
        </w:rPr>
      </w:pPr>
      <w:r w:rsidRPr="00425DE4">
        <w:rPr>
          <w:rFonts w:ascii="Arial" w:hAnsi="Arial" w:cs="Arial"/>
          <w:sz w:val="20"/>
          <w:szCs w:val="20"/>
        </w:rPr>
        <w:t>teoretičnega dela v obsegu ene pedagoške ure in</w:t>
      </w:r>
    </w:p>
    <w:p w:rsidR="00425DE4" w:rsidRPr="00425DE4" w:rsidRDefault="00425DE4" w:rsidP="00425DE4">
      <w:pPr>
        <w:pStyle w:val="Brezrazmikov"/>
        <w:numPr>
          <w:ilvl w:val="1"/>
          <w:numId w:val="9"/>
        </w:numPr>
        <w:spacing w:line="276" w:lineRule="auto"/>
        <w:jc w:val="both"/>
        <w:rPr>
          <w:rFonts w:ascii="Arial" w:hAnsi="Arial" w:cs="Arial"/>
          <w:sz w:val="20"/>
          <w:szCs w:val="20"/>
        </w:rPr>
      </w:pPr>
      <w:r w:rsidRPr="00425DE4">
        <w:rPr>
          <w:rFonts w:ascii="Arial" w:hAnsi="Arial" w:cs="Arial"/>
          <w:sz w:val="20"/>
          <w:szCs w:val="20"/>
        </w:rPr>
        <w:t xml:space="preserve">praktičnega dela v obsegu šest pedagoških ur. </w:t>
      </w:r>
    </w:p>
    <w:p w:rsidR="00425DE4" w:rsidRDefault="00425DE4" w:rsidP="00A91DB6">
      <w:pPr>
        <w:spacing w:line="276" w:lineRule="auto"/>
        <w:jc w:val="both"/>
        <w:rPr>
          <w:rFonts w:ascii="Arial" w:hAnsi="Arial" w:cs="Arial"/>
          <w:sz w:val="20"/>
          <w:szCs w:val="20"/>
        </w:rPr>
      </w:pPr>
    </w:p>
    <w:p w:rsidR="00425DE4" w:rsidRDefault="00425DE4" w:rsidP="00A91DB6">
      <w:pPr>
        <w:spacing w:line="276" w:lineRule="auto"/>
        <w:jc w:val="both"/>
        <w:rPr>
          <w:rFonts w:ascii="Arial" w:hAnsi="Arial" w:cs="Arial"/>
          <w:sz w:val="20"/>
          <w:szCs w:val="20"/>
        </w:rPr>
      </w:pPr>
      <w:r>
        <w:rPr>
          <w:rFonts w:ascii="Arial" w:hAnsi="Arial" w:cs="Arial"/>
          <w:sz w:val="20"/>
          <w:szCs w:val="20"/>
        </w:rPr>
        <w:t>Program dodatnega usposabljanja voznikov začetnikov, skladno z določbo prvega odstavka 45. člena ZVoz-1, izvaja javna agencija, lahko pa ga izvaja tudi na javnem razpisu izbrana pravna oseba ali samostojni podjetnik posameznik, če izpolnjuje pogoje glede poslovnih prostorov, vadbene proge, predpisane opreme, naprav ter kadrov, ki so natančneje določeni v podzakonskem predpisu, izdanim na podlagi ZVoz-1, pri čemer mora pooblaščena organizacija izpolnjevati pogoje ves čas trajanja pooblastila. Pooblastilo se izda za dobo štirih let.</w:t>
      </w:r>
    </w:p>
    <w:p w:rsidR="00C44ECF" w:rsidRDefault="00C44ECF" w:rsidP="00C44ECF">
      <w:pPr>
        <w:suppressAutoHyphens w:val="0"/>
        <w:jc w:val="both"/>
        <w:rPr>
          <w:rFonts w:ascii="Arial" w:hAnsi="Arial" w:cs="Arial"/>
          <w:sz w:val="20"/>
          <w:szCs w:val="20"/>
        </w:rPr>
      </w:pPr>
    </w:p>
    <w:p w:rsidR="00564839" w:rsidRDefault="00564839" w:rsidP="00C44ECF">
      <w:pPr>
        <w:suppressAutoHyphens w:val="0"/>
        <w:jc w:val="both"/>
        <w:rPr>
          <w:rFonts w:ascii="Arial" w:hAnsi="Arial" w:cs="Arial"/>
          <w:sz w:val="20"/>
          <w:szCs w:val="20"/>
        </w:rPr>
      </w:pPr>
    </w:p>
    <w:p w:rsidR="00564839" w:rsidRDefault="00564839" w:rsidP="00C44ECF">
      <w:pPr>
        <w:suppressAutoHyphens w:val="0"/>
        <w:jc w:val="both"/>
        <w:rPr>
          <w:rFonts w:ascii="Arial" w:hAnsi="Arial" w:cs="Arial"/>
          <w:sz w:val="20"/>
          <w:szCs w:val="20"/>
        </w:rPr>
      </w:pPr>
    </w:p>
    <w:p w:rsidR="00C44ECF" w:rsidRDefault="00C44ECF" w:rsidP="00C44ECF">
      <w:pPr>
        <w:suppressAutoHyphens w:val="0"/>
        <w:jc w:val="both"/>
        <w:rPr>
          <w:rFonts w:ascii="Arial" w:hAnsi="Arial" w:cs="Arial"/>
          <w:sz w:val="20"/>
          <w:szCs w:val="20"/>
        </w:rPr>
      </w:pPr>
      <w:r w:rsidRPr="00C44ECF">
        <w:rPr>
          <w:rFonts w:ascii="Arial" w:hAnsi="Arial" w:cs="Arial"/>
          <w:sz w:val="20"/>
          <w:szCs w:val="20"/>
        </w:rPr>
        <w:t>Pravilnik o pogojih za izvajanje programov dodatnega usposabljanja voznikov začetnikov in dodatnega usposabljanja za varno vožnjo (Uradni list RS, št. </w:t>
      </w:r>
      <w:hyperlink r:id="rId10" w:tgtFrame="_blank" w:tooltip="Pravilnik o pogojih za izvajanje programov dodatnega usposabljanja voznikov začetnikov in dodatnega usposabljanja za varno vožnjo" w:history="1">
        <w:r w:rsidRPr="00C44ECF">
          <w:rPr>
            <w:rFonts w:ascii="Arial" w:hAnsi="Arial" w:cs="Arial"/>
            <w:sz w:val="20"/>
            <w:szCs w:val="20"/>
          </w:rPr>
          <w:t>45/11</w:t>
        </w:r>
      </w:hyperlink>
      <w:r w:rsidRPr="00C44ECF">
        <w:rPr>
          <w:rFonts w:ascii="Arial" w:hAnsi="Arial" w:cs="Arial"/>
          <w:sz w:val="20"/>
          <w:szCs w:val="20"/>
        </w:rPr>
        <w:t> in </w:t>
      </w:r>
      <w:hyperlink r:id="rId11" w:tgtFrame="_blank" w:tooltip="Zakon o voznikih" w:history="1">
        <w:r w:rsidRPr="00C44ECF">
          <w:rPr>
            <w:rFonts w:ascii="Arial" w:hAnsi="Arial" w:cs="Arial"/>
            <w:sz w:val="20"/>
            <w:szCs w:val="20"/>
          </w:rPr>
          <w:t>85/16</w:t>
        </w:r>
      </w:hyperlink>
      <w:r w:rsidRPr="00C44ECF">
        <w:rPr>
          <w:rFonts w:ascii="Arial" w:hAnsi="Arial" w:cs="Arial"/>
          <w:sz w:val="20"/>
          <w:szCs w:val="20"/>
        </w:rPr>
        <w:t xml:space="preserve"> – ZVoz-1) </w:t>
      </w:r>
      <w:r>
        <w:rPr>
          <w:rFonts w:ascii="Arial" w:hAnsi="Arial" w:cs="Arial"/>
          <w:sz w:val="20"/>
          <w:szCs w:val="20"/>
        </w:rPr>
        <w:t>v 4. členu določa, da mora javna agencija oziroma izvajalec dodatnega usposabljanja za izvajanje programa dodatnega usposabljanja voznikov začetnikov imeti:</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objekt z najmanj eno učilnico, ki omogoča izvedbo programa usposabljanja za skupino najmanj 12 udeležencev, z ločenimi sanitarnimi prostori in dodatnim prostorom za za</w:t>
      </w:r>
      <w:r w:rsidRPr="00C44ECF">
        <w:rPr>
          <w:rFonts w:ascii="Arial" w:hAnsi="Arial" w:cs="Arial"/>
          <w:sz w:val="20"/>
          <w:szCs w:val="20"/>
          <w:lang w:eastAsia="ar-SA"/>
        </w:rPr>
        <w:softHyphen/>
        <w:t>drževanje in odmor udeležencev, ter je v neposredni bližini vadbenih prog oziroma poligona;</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učno gradivo za izvajanje teoretičnega dela vadbe varne vožnje in skupinske delavnice o varnosti cestnega prometa in psihosocialnih odnosih med udeleženci cestnega prometa, ki obsega predvsem slikovne predstavitve in videoposnetke resničnih prometnih situacij iz perspektive voznika, analize primerov tveganj in nevarnosti v cestnem prometu, vprašalnike za udeležence in druga gradiva, ki zajemajo vsebine, določene v programu usposabljanja za voznika začetnika;</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vadbeno progo s stalno drsno površino dolžine najmanj 75 m in širine najmanj 8 m z varnostnim prostorom, širokim najmanj 8 m ob vsaki strani in v dolžini 30 m na koncu drsne površine, pri kateri naklon drsne površine ne presega 2 % – za izvajanje vaj zaviranja v nevarnosti in umikanja nenadni oviri ter reševanja ob nenadnem zanašanju vozila z vozili B kategorije;</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vadbeno progo s stalno drsno površino na ovinku (krožnem cestišču) z zunanjim radijem najmanj 25 m pod kotom najmanj 180 stopinj v širini najmanj 6 m z varnostnim prostorom najmanj 10 m na zunanji in 9 m na notranji strani drsne površine – za izvajanje vaj vodenja vozila v zavojih in reševanja iz nevarnih situacij v zavoju z vozili B kategorije;</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vadbeno progo z asfaltirano površino dolžine najmanj 130 m in širine najmanj 30 m ali vadbeno progo z asfaltirano površino dolžine najmanj 130 m in širine najmanj 10 m v kombinaciji z vadbeno progo dolžine najmanj 40 m in širine najmanj 30 m – za izvajanje praktičnega dela vadbe varne vožnje z vozili A kategorije;</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radijsko zvezo za udeleženca in izvajalca programa z lastno frekvenco, v vsakem vozilu, s katerim se izvaja usposabljanje;</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najmanj šest motornih vozil B kategorije z močjo motorja najmanj 60 kW;</w:t>
      </w:r>
    </w:p>
    <w:p w:rsidR="00C44ECF" w:rsidRPr="00C44ECF" w:rsidRDefault="00C44ECF" w:rsidP="00C44ECF">
      <w:pPr>
        <w:pStyle w:val="alineazaodstavkom0"/>
        <w:shd w:val="clear" w:color="auto" w:fill="FFFFFF"/>
        <w:spacing w:before="0" w:beforeAutospacing="0" w:after="0" w:afterAutospacing="0"/>
        <w:jc w:val="both"/>
        <w:rPr>
          <w:rFonts w:ascii="Arial" w:hAnsi="Arial" w:cs="Arial"/>
          <w:sz w:val="20"/>
          <w:szCs w:val="20"/>
          <w:lang w:eastAsia="ar-SA"/>
        </w:rPr>
      </w:pPr>
    </w:p>
    <w:p w:rsid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 xml:space="preserve">najmanj šest motornih koles z </w:t>
      </w:r>
      <w:r w:rsidR="00212967">
        <w:rPr>
          <w:rFonts w:ascii="Arial" w:hAnsi="Arial" w:cs="Arial"/>
          <w:sz w:val="20"/>
          <w:szCs w:val="20"/>
          <w:lang w:eastAsia="ar-SA"/>
        </w:rPr>
        <w:t xml:space="preserve">močjo motorja, ki ne presega </w:t>
      </w:r>
      <w:r w:rsidRPr="00C44ECF">
        <w:rPr>
          <w:rFonts w:ascii="Arial" w:hAnsi="Arial" w:cs="Arial"/>
          <w:sz w:val="20"/>
          <w:szCs w:val="20"/>
          <w:lang w:eastAsia="ar-SA"/>
        </w:rPr>
        <w:t>35 kW, pri katerem razmerje moč motorja/masa vozila ne presega 0,2 kW/kg in ne izvira iz vozila z enkrat večjo močjo;</w:t>
      </w:r>
    </w:p>
    <w:p w:rsidR="00C44ECF" w:rsidRDefault="00C44ECF" w:rsidP="00C44ECF">
      <w:pPr>
        <w:pStyle w:val="alineazaodstavkom0"/>
        <w:shd w:val="clear" w:color="auto" w:fill="FFFFFF"/>
        <w:spacing w:before="0" w:beforeAutospacing="0" w:after="0" w:afterAutospacing="0"/>
        <w:ind w:left="750"/>
        <w:jc w:val="both"/>
        <w:rPr>
          <w:rFonts w:ascii="Arial" w:hAnsi="Arial" w:cs="Arial"/>
          <w:sz w:val="20"/>
          <w:szCs w:val="20"/>
          <w:lang w:eastAsia="ar-SA"/>
        </w:rPr>
      </w:pPr>
    </w:p>
    <w:p w:rsidR="00C44ECF" w:rsidRPr="00C44ECF" w:rsidRDefault="00C44ECF" w:rsidP="00C44ECF">
      <w:pPr>
        <w:pStyle w:val="alineazaodstavkom0"/>
        <w:numPr>
          <w:ilvl w:val="0"/>
          <w:numId w:val="25"/>
        </w:numPr>
        <w:shd w:val="clear" w:color="auto" w:fill="FFFFFF"/>
        <w:spacing w:before="0" w:beforeAutospacing="0" w:after="0" w:afterAutospacing="0"/>
        <w:jc w:val="both"/>
        <w:rPr>
          <w:rFonts w:ascii="Arial" w:hAnsi="Arial" w:cs="Arial"/>
          <w:sz w:val="20"/>
          <w:szCs w:val="20"/>
          <w:lang w:eastAsia="ar-SA"/>
        </w:rPr>
      </w:pPr>
      <w:r w:rsidRPr="00C44ECF">
        <w:rPr>
          <w:rFonts w:ascii="Arial" w:hAnsi="Arial" w:cs="Arial"/>
          <w:sz w:val="20"/>
          <w:szCs w:val="20"/>
          <w:lang w:eastAsia="ar-SA"/>
        </w:rPr>
        <w:t>poligon, v sklopu katerega so vadbene proge iz tretje, četrte in pete alineje tega člena.</w:t>
      </w:r>
    </w:p>
    <w:p w:rsidR="00C44ECF" w:rsidRDefault="00C44ECF" w:rsidP="00C44ECF">
      <w:pPr>
        <w:suppressAutoHyphens w:val="0"/>
        <w:jc w:val="both"/>
        <w:rPr>
          <w:rFonts w:ascii="Arial" w:hAnsi="Arial" w:cs="Arial"/>
          <w:sz w:val="20"/>
          <w:szCs w:val="20"/>
        </w:rPr>
      </w:pPr>
    </w:p>
    <w:p w:rsidR="00331572" w:rsidRDefault="00331572" w:rsidP="00A91DB6">
      <w:pPr>
        <w:spacing w:line="276" w:lineRule="auto"/>
        <w:jc w:val="both"/>
        <w:rPr>
          <w:rFonts w:ascii="Arial" w:hAnsi="Arial" w:cs="Arial"/>
          <w:sz w:val="20"/>
          <w:szCs w:val="20"/>
        </w:rPr>
      </w:pPr>
    </w:p>
    <w:p w:rsidR="009D14EB" w:rsidRDefault="00DA00F7" w:rsidP="00A91DB6">
      <w:pPr>
        <w:spacing w:line="276" w:lineRule="auto"/>
        <w:jc w:val="both"/>
        <w:rPr>
          <w:rFonts w:ascii="Arial" w:hAnsi="Arial" w:cs="Arial"/>
          <w:sz w:val="20"/>
          <w:szCs w:val="20"/>
        </w:rPr>
      </w:pPr>
      <w:r w:rsidRPr="00DA00F7">
        <w:rPr>
          <w:rFonts w:ascii="Arial" w:hAnsi="Arial" w:cs="Arial"/>
          <w:sz w:val="20"/>
          <w:szCs w:val="20"/>
        </w:rPr>
        <w:lastRenderedPageBreak/>
        <w:t xml:space="preserve">V obdobju </w:t>
      </w:r>
      <w:r w:rsidR="0008549D">
        <w:rPr>
          <w:rFonts w:ascii="Arial" w:hAnsi="Arial" w:cs="Arial"/>
          <w:sz w:val="20"/>
          <w:szCs w:val="20"/>
        </w:rPr>
        <w:t>od decembra</w:t>
      </w:r>
      <w:r w:rsidR="00C44ECF">
        <w:rPr>
          <w:rFonts w:ascii="Arial" w:hAnsi="Arial" w:cs="Arial"/>
          <w:sz w:val="20"/>
          <w:szCs w:val="20"/>
        </w:rPr>
        <w:t xml:space="preserve"> 2010 do </w:t>
      </w:r>
      <w:r w:rsidR="00DB2570">
        <w:rPr>
          <w:rFonts w:ascii="Arial" w:hAnsi="Arial" w:cs="Arial"/>
          <w:sz w:val="20"/>
          <w:szCs w:val="20"/>
        </w:rPr>
        <w:t>oktobra</w:t>
      </w:r>
      <w:r w:rsidR="0008549D">
        <w:rPr>
          <w:rFonts w:ascii="Arial" w:hAnsi="Arial" w:cs="Arial"/>
          <w:sz w:val="20"/>
          <w:szCs w:val="20"/>
        </w:rPr>
        <w:t xml:space="preserve"> 2023</w:t>
      </w:r>
      <w:r w:rsidR="00C44ECF">
        <w:rPr>
          <w:rFonts w:ascii="Arial" w:hAnsi="Arial" w:cs="Arial"/>
          <w:sz w:val="20"/>
          <w:szCs w:val="20"/>
        </w:rPr>
        <w:t xml:space="preserve"> ni prišlo do uskladit</w:t>
      </w:r>
      <w:r w:rsidRPr="00DA00F7">
        <w:rPr>
          <w:rFonts w:ascii="Arial" w:hAnsi="Arial" w:cs="Arial"/>
          <w:sz w:val="20"/>
          <w:szCs w:val="20"/>
        </w:rPr>
        <w:t>v</w:t>
      </w:r>
      <w:r w:rsidR="00C44ECF">
        <w:rPr>
          <w:rFonts w:ascii="Arial" w:hAnsi="Arial" w:cs="Arial"/>
          <w:sz w:val="20"/>
          <w:szCs w:val="20"/>
        </w:rPr>
        <w:t>e cene</w:t>
      </w:r>
      <w:r w:rsidR="007C7F07">
        <w:rPr>
          <w:rFonts w:ascii="Arial" w:hAnsi="Arial" w:cs="Arial"/>
          <w:sz w:val="20"/>
          <w:szCs w:val="20"/>
        </w:rPr>
        <w:t xml:space="preserve"> programa dodatnega usposabljanja za voznike začetnike</w:t>
      </w:r>
      <w:r w:rsidRPr="00DA00F7">
        <w:rPr>
          <w:rFonts w:ascii="Arial" w:hAnsi="Arial" w:cs="Arial"/>
          <w:sz w:val="20"/>
          <w:szCs w:val="20"/>
        </w:rPr>
        <w:t xml:space="preserve"> z rastjo cen </w:t>
      </w:r>
      <w:r w:rsidR="00C44ECF">
        <w:rPr>
          <w:rFonts w:ascii="Arial" w:hAnsi="Arial" w:cs="Arial"/>
          <w:sz w:val="20"/>
          <w:szCs w:val="20"/>
        </w:rPr>
        <w:t xml:space="preserve">življenjskih potrebščin </w:t>
      </w:r>
      <w:r w:rsidRPr="00DA00F7">
        <w:rPr>
          <w:rFonts w:ascii="Arial" w:hAnsi="Arial" w:cs="Arial"/>
          <w:sz w:val="20"/>
          <w:szCs w:val="20"/>
        </w:rPr>
        <w:t>in drugih stroškov.</w:t>
      </w:r>
    </w:p>
    <w:p w:rsidR="009D14EB" w:rsidRDefault="009D14EB"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9D14EB" w:rsidRDefault="009D14EB" w:rsidP="00A91DB6">
      <w:pPr>
        <w:spacing w:line="276" w:lineRule="auto"/>
        <w:jc w:val="both"/>
        <w:rPr>
          <w:rFonts w:ascii="Arial" w:hAnsi="Arial" w:cs="Arial"/>
          <w:sz w:val="20"/>
          <w:szCs w:val="20"/>
        </w:rPr>
      </w:pPr>
      <w:r>
        <w:rPr>
          <w:rFonts w:ascii="Arial" w:hAnsi="Arial" w:cs="Arial"/>
          <w:sz w:val="20"/>
          <w:szCs w:val="20"/>
        </w:rPr>
        <w:t>Iz objavljenih podatkov Statističnega ur</w:t>
      </w:r>
      <w:r w:rsidR="00313DC1">
        <w:rPr>
          <w:rFonts w:ascii="Arial" w:hAnsi="Arial" w:cs="Arial"/>
          <w:sz w:val="20"/>
          <w:szCs w:val="20"/>
        </w:rPr>
        <w:t xml:space="preserve">ada Republike Slovenije z dne </w:t>
      </w:r>
      <w:r w:rsidR="00DB2570">
        <w:rPr>
          <w:rFonts w:ascii="Arial" w:hAnsi="Arial" w:cs="Arial"/>
          <w:sz w:val="20"/>
          <w:szCs w:val="20"/>
        </w:rPr>
        <w:t>30. 10</w:t>
      </w:r>
      <w:r w:rsidR="00313DC1">
        <w:rPr>
          <w:rFonts w:ascii="Arial" w:hAnsi="Arial" w:cs="Arial"/>
          <w:sz w:val="20"/>
          <w:szCs w:val="20"/>
        </w:rPr>
        <w:t>. 2023</w:t>
      </w:r>
      <w:r>
        <w:rPr>
          <w:rFonts w:ascii="Arial" w:hAnsi="Arial" w:cs="Arial"/>
          <w:sz w:val="20"/>
          <w:szCs w:val="20"/>
        </w:rPr>
        <w:t xml:space="preserve"> je razvidno, da je bila l</w:t>
      </w:r>
      <w:r w:rsidRPr="009D14EB">
        <w:rPr>
          <w:rFonts w:ascii="Arial" w:hAnsi="Arial" w:cs="Arial"/>
          <w:sz w:val="20"/>
          <w:szCs w:val="20"/>
        </w:rPr>
        <w:t xml:space="preserve">etna rast cen </w:t>
      </w:r>
      <w:r w:rsidR="00DB2570">
        <w:rPr>
          <w:rFonts w:ascii="Arial" w:hAnsi="Arial" w:cs="Arial"/>
          <w:sz w:val="20"/>
          <w:szCs w:val="20"/>
        </w:rPr>
        <w:t>6,9</w:t>
      </w:r>
      <w:r w:rsidR="0093096C">
        <w:rPr>
          <w:rFonts w:ascii="Arial" w:hAnsi="Arial" w:cs="Arial"/>
          <w:sz w:val="20"/>
          <w:szCs w:val="20"/>
        </w:rPr>
        <w:t xml:space="preserve"> </w:t>
      </w:r>
      <w:r w:rsidR="00D90EC8">
        <w:rPr>
          <w:rFonts w:ascii="Arial" w:hAnsi="Arial" w:cs="Arial"/>
          <w:sz w:val="20"/>
          <w:szCs w:val="20"/>
        </w:rPr>
        <w:t xml:space="preserve">odstotna (v istem mesecu leta 2022  je bila </w:t>
      </w:r>
      <w:r w:rsidR="00DB2570">
        <w:rPr>
          <w:rFonts w:ascii="Arial" w:hAnsi="Arial" w:cs="Arial"/>
          <w:sz w:val="20"/>
          <w:szCs w:val="20"/>
        </w:rPr>
        <w:t>9,9</w:t>
      </w:r>
      <w:r w:rsidR="0093096C">
        <w:rPr>
          <w:rFonts w:ascii="Arial" w:hAnsi="Arial" w:cs="Arial"/>
          <w:sz w:val="20"/>
          <w:szCs w:val="20"/>
        </w:rPr>
        <w:t xml:space="preserve"> </w:t>
      </w:r>
      <w:r w:rsidRPr="009D14EB">
        <w:rPr>
          <w:rFonts w:ascii="Arial" w:hAnsi="Arial" w:cs="Arial"/>
          <w:sz w:val="20"/>
          <w:szCs w:val="20"/>
        </w:rPr>
        <w:t>odstotna</w:t>
      </w:r>
      <w:r w:rsidR="00D90EC8">
        <w:rPr>
          <w:rFonts w:ascii="Arial" w:hAnsi="Arial" w:cs="Arial"/>
          <w:sz w:val="20"/>
          <w:szCs w:val="20"/>
        </w:rPr>
        <w:t>)</w:t>
      </w:r>
      <w:r w:rsidRPr="009D14EB">
        <w:rPr>
          <w:rFonts w:ascii="Arial" w:hAnsi="Arial" w:cs="Arial"/>
          <w:sz w:val="20"/>
          <w:szCs w:val="20"/>
        </w:rPr>
        <w:t>. </w:t>
      </w:r>
    </w:p>
    <w:p w:rsidR="00250684" w:rsidRDefault="00250684"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250684" w:rsidRPr="00DB2570" w:rsidRDefault="00250684" w:rsidP="00250684">
      <w:pPr>
        <w:spacing w:line="276" w:lineRule="auto"/>
        <w:jc w:val="both"/>
        <w:rPr>
          <w:rFonts w:ascii="Arial" w:hAnsi="Arial" w:cs="Arial"/>
          <w:sz w:val="20"/>
          <w:szCs w:val="20"/>
        </w:rPr>
      </w:pPr>
      <w:r w:rsidRPr="00DB2570">
        <w:rPr>
          <w:rFonts w:ascii="Arial" w:hAnsi="Arial" w:cs="Arial"/>
          <w:sz w:val="20"/>
          <w:szCs w:val="20"/>
        </w:rPr>
        <w:t>Cene storitev so se v povprečju zvišale za 8,1 %, cene blaga pa za 6,3 %. Blago dnevne porabe je bilo dražje za 8,5 %, poltrajno blago za 3,2 % in trajno blago za 0,4 %.</w:t>
      </w:r>
    </w:p>
    <w:p w:rsidR="00EE5BFD" w:rsidRDefault="00EE5BFD" w:rsidP="00A91DB6">
      <w:pPr>
        <w:spacing w:line="276" w:lineRule="auto"/>
        <w:jc w:val="both"/>
        <w:rPr>
          <w:rFonts w:ascii="Arial" w:hAnsi="Arial" w:cs="Arial"/>
          <w:sz w:val="20"/>
          <w:szCs w:val="20"/>
        </w:rPr>
      </w:pPr>
    </w:p>
    <w:p w:rsidR="00250684" w:rsidRDefault="00250684" w:rsidP="00250684">
      <w:pPr>
        <w:spacing w:line="276" w:lineRule="auto"/>
        <w:jc w:val="both"/>
        <w:rPr>
          <w:rFonts w:ascii="Arial" w:hAnsi="Arial" w:cs="Arial"/>
          <w:sz w:val="20"/>
          <w:szCs w:val="20"/>
        </w:rPr>
      </w:pPr>
      <w:r>
        <w:rPr>
          <w:rFonts w:ascii="Arial" w:hAnsi="Arial" w:cs="Arial"/>
          <w:sz w:val="20"/>
          <w:szCs w:val="20"/>
        </w:rPr>
        <w:t>Za 0,8 odstotne točke</w:t>
      </w:r>
      <w:r w:rsidRPr="00DB2570">
        <w:rPr>
          <w:rFonts w:ascii="Arial" w:hAnsi="Arial" w:cs="Arial"/>
          <w:sz w:val="20"/>
          <w:szCs w:val="20"/>
        </w:rPr>
        <w:t xml:space="preserve"> so letno inflacijo zvišale za </w:t>
      </w:r>
      <w:r>
        <w:rPr>
          <w:rFonts w:ascii="Arial" w:hAnsi="Arial" w:cs="Arial"/>
          <w:sz w:val="20"/>
          <w:szCs w:val="20"/>
        </w:rPr>
        <w:t>24,3</w:t>
      </w:r>
      <w:r w:rsidRPr="00DB2570">
        <w:rPr>
          <w:rFonts w:ascii="Arial" w:hAnsi="Arial" w:cs="Arial"/>
          <w:sz w:val="20"/>
          <w:szCs w:val="20"/>
        </w:rPr>
        <w:t xml:space="preserve"> % višje </w:t>
      </w:r>
      <w:r>
        <w:rPr>
          <w:rFonts w:ascii="Arial" w:hAnsi="Arial" w:cs="Arial"/>
          <w:sz w:val="20"/>
          <w:szCs w:val="20"/>
        </w:rPr>
        <w:t xml:space="preserve">cene </w:t>
      </w:r>
      <w:r w:rsidRPr="00DB2570">
        <w:rPr>
          <w:rFonts w:ascii="Arial" w:hAnsi="Arial" w:cs="Arial"/>
          <w:sz w:val="20"/>
          <w:szCs w:val="20"/>
        </w:rPr>
        <w:t>električne energije.</w:t>
      </w:r>
    </w:p>
    <w:p w:rsidR="00250684" w:rsidRDefault="00250684" w:rsidP="00250684">
      <w:pPr>
        <w:spacing w:line="276" w:lineRule="auto"/>
        <w:jc w:val="both"/>
        <w:rPr>
          <w:rFonts w:ascii="Arial" w:hAnsi="Arial" w:cs="Arial"/>
          <w:sz w:val="20"/>
          <w:szCs w:val="20"/>
        </w:rPr>
      </w:pPr>
    </w:p>
    <w:p w:rsidR="00564839" w:rsidRPr="00DB2570" w:rsidRDefault="00564839" w:rsidP="00250684">
      <w:pPr>
        <w:spacing w:line="276" w:lineRule="auto"/>
        <w:jc w:val="both"/>
        <w:rPr>
          <w:rFonts w:ascii="Arial" w:hAnsi="Arial" w:cs="Arial"/>
          <w:sz w:val="20"/>
          <w:szCs w:val="20"/>
        </w:rPr>
      </w:pPr>
    </w:p>
    <w:p w:rsidR="00250684" w:rsidRPr="00DB2570" w:rsidRDefault="00250684" w:rsidP="00250684">
      <w:pPr>
        <w:spacing w:line="276" w:lineRule="auto"/>
        <w:jc w:val="both"/>
        <w:rPr>
          <w:rFonts w:ascii="Arial" w:hAnsi="Arial" w:cs="Arial"/>
          <w:sz w:val="20"/>
          <w:szCs w:val="20"/>
        </w:rPr>
      </w:pPr>
      <w:r w:rsidRPr="00DB2570">
        <w:rPr>
          <w:rFonts w:ascii="Arial" w:hAnsi="Arial" w:cs="Arial"/>
          <w:sz w:val="20"/>
          <w:szCs w:val="20"/>
        </w:rPr>
        <w:t>Po drugi strani so se v letu dni najopazneje pocenila trdna goriva (za 14,1 %) in inflacijo ublažila za 0,2 odstotne točke. Za prav toliko, za 0,2 odstotne točke, so jo znižala tudi cenejša prevozna sredstva (za 2,7 %).</w:t>
      </w:r>
    </w:p>
    <w:p w:rsidR="00250684" w:rsidRDefault="00250684"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250684" w:rsidRPr="00DB2570" w:rsidRDefault="00250684" w:rsidP="00250684">
      <w:pPr>
        <w:spacing w:line="276" w:lineRule="auto"/>
        <w:jc w:val="both"/>
        <w:rPr>
          <w:rFonts w:ascii="Arial" w:hAnsi="Arial" w:cs="Arial"/>
          <w:sz w:val="20"/>
          <w:szCs w:val="20"/>
        </w:rPr>
      </w:pPr>
      <w:r w:rsidRPr="00DB2570">
        <w:rPr>
          <w:rFonts w:ascii="Arial" w:hAnsi="Arial" w:cs="Arial"/>
          <w:sz w:val="20"/>
          <w:szCs w:val="20"/>
        </w:rPr>
        <w:t>Po 0,1 odstotne točke so inflacijo zvišale še podražitve tekočih goriv (za 5,7 %), dizelskega goriva (za 3,9 %), farmacevtskih proizvodov (za 2,3 %) ter raznovrstnega blaga in storitev (za 0,9 %).</w:t>
      </w:r>
    </w:p>
    <w:p w:rsidR="00250684" w:rsidRDefault="00250684" w:rsidP="00A91DB6">
      <w:pPr>
        <w:spacing w:line="276" w:lineRule="auto"/>
        <w:jc w:val="both"/>
        <w:rPr>
          <w:rFonts w:ascii="Arial" w:hAnsi="Arial" w:cs="Arial"/>
          <w:sz w:val="20"/>
          <w:szCs w:val="20"/>
        </w:rPr>
      </w:pPr>
    </w:p>
    <w:p w:rsidR="00250684" w:rsidRDefault="00250684" w:rsidP="00A91DB6">
      <w:pPr>
        <w:spacing w:line="276" w:lineRule="auto"/>
        <w:jc w:val="both"/>
        <w:rPr>
          <w:rFonts w:ascii="Arial" w:hAnsi="Arial" w:cs="Arial"/>
          <w:sz w:val="20"/>
          <w:szCs w:val="20"/>
        </w:rPr>
      </w:pPr>
    </w:p>
    <w:p w:rsidR="00DB2570" w:rsidRPr="00DB2570" w:rsidRDefault="00DB2570" w:rsidP="00DB2570">
      <w:pPr>
        <w:spacing w:line="276" w:lineRule="auto"/>
        <w:jc w:val="both"/>
        <w:rPr>
          <w:rFonts w:ascii="Arial" w:hAnsi="Arial" w:cs="Arial"/>
          <w:sz w:val="20"/>
          <w:szCs w:val="20"/>
        </w:rPr>
      </w:pPr>
      <w:r w:rsidRPr="00DB2570">
        <w:rPr>
          <w:rFonts w:ascii="Arial" w:hAnsi="Arial" w:cs="Arial"/>
          <w:sz w:val="20"/>
          <w:szCs w:val="20"/>
        </w:rPr>
        <w:t>Na letni ravni so se cene življenjskih potrebščin v povprečju zvišale za 6,9 %, na mesečni ravni pa za 0,2 %. V primerjavi s prejšnjim mesecem so se cene življenjskih potrebščin zvišale za 0,2 %.</w:t>
      </w:r>
    </w:p>
    <w:p w:rsidR="00DB2570" w:rsidRDefault="00DB2570" w:rsidP="00DB2570">
      <w:pPr>
        <w:spacing w:line="276" w:lineRule="auto"/>
        <w:jc w:val="both"/>
        <w:rPr>
          <w:rFonts w:ascii="Arial" w:hAnsi="Arial" w:cs="Arial"/>
          <w:sz w:val="20"/>
          <w:szCs w:val="20"/>
        </w:rPr>
      </w:pPr>
    </w:p>
    <w:p w:rsidR="00564839" w:rsidRDefault="00564839" w:rsidP="00DB2570">
      <w:pPr>
        <w:spacing w:line="276" w:lineRule="auto"/>
        <w:jc w:val="both"/>
        <w:rPr>
          <w:rFonts w:ascii="Arial" w:hAnsi="Arial" w:cs="Arial"/>
          <w:sz w:val="20"/>
          <w:szCs w:val="20"/>
        </w:rPr>
      </w:pPr>
    </w:p>
    <w:p w:rsidR="00DB2570" w:rsidRPr="00DB2570" w:rsidRDefault="00DB2570" w:rsidP="00DB2570">
      <w:pPr>
        <w:spacing w:line="276" w:lineRule="auto"/>
        <w:jc w:val="both"/>
        <w:rPr>
          <w:rFonts w:ascii="Arial" w:hAnsi="Arial" w:cs="Arial"/>
          <w:sz w:val="20"/>
          <w:szCs w:val="20"/>
        </w:rPr>
      </w:pPr>
      <w:r w:rsidRPr="00DB2570">
        <w:rPr>
          <w:rFonts w:ascii="Arial" w:hAnsi="Arial" w:cs="Arial"/>
          <w:sz w:val="20"/>
          <w:szCs w:val="20"/>
        </w:rPr>
        <w:t>Cene storitev so bile na letni ravni v povprečju višje za 7,9 %, cene blaga pa za 6,0 %. Blago dnevne porabe je bilo dražje za 8,3 % in poltrajno blago za 3,4 %. Cene trajnega blaga so bile nižje za 0,7 %.</w:t>
      </w:r>
    </w:p>
    <w:p w:rsidR="00DB2570" w:rsidRDefault="00DB2570"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DB2570" w:rsidRDefault="00DB2570" w:rsidP="00DB2570">
      <w:pPr>
        <w:spacing w:line="276" w:lineRule="auto"/>
        <w:jc w:val="both"/>
        <w:rPr>
          <w:rFonts w:ascii="Arial" w:hAnsi="Arial" w:cs="Arial"/>
          <w:sz w:val="20"/>
          <w:szCs w:val="20"/>
        </w:rPr>
      </w:pPr>
      <w:r w:rsidRPr="00DB2570">
        <w:rPr>
          <w:rFonts w:ascii="Arial" w:hAnsi="Arial" w:cs="Arial"/>
          <w:sz w:val="20"/>
          <w:szCs w:val="20"/>
        </w:rPr>
        <w:t>Letna stopnja inflacije, merjena s harmoniziranim indeksom cen življenjskih potrebščin, je bila v drž</w:t>
      </w:r>
      <w:r w:rsidR="0093096C">
        <w:rPr>
          <w:rFonts w:ascii="Arial" w:hAnsi="Arial" w:cs="Arial"/>
          <w:sz w:val="20"/>
          <w:szCs w:val="20"/>
        </w:rPr>
        <w:t xml:space="preserve">avah članicah EMU septembra 4,3 odstotna (mesec prej 5,2 </w:t>
      </w:r>
      <w:r w:rsidRPr="00DB2570">
        <w:rPr>
          <w:rFonts w:ascii="Arial" w:hAnsi="Arial" w:cs="Arial"/>
          <w:sz w:val="20"/>
          <w:szCs w:val="20"/>
        </w:rPr>
        <w:t>odstotn</w:t>
      </w:r>
      <w:r w:rsidR="0093096C">
        <w:rPr>
          <w:rFonts w:ascii="Arial" w:hAnsi="Arial" w:cs="Arial"/>
          <w:sz w:val="20"/>
          <w:szCs w:val="20"/>
        </w:rPr>
        <w:t xml:space="preserve">a) in v državah članicah EU 4,9 odstotna (mesec prej 5,9 </w:t>
      </w:r>
      <w:r w:rsidRPr="00DB2570">
        <w:rPr>
          <w:rFonts w:ascii="Arial" w:hAnsi="Arial" w:cs="Arial"/>
          <w:sz w:val="20"/>
          <w:szCs w:val="20"/>
        </w:rPr>
        <w:t>odstotna). Najniž</w:t>
      </w:r>
      <w:r w:rsidR="0093096C">
        <w:rPr>
          <w:rFonts w:ascii="Arial" w:hAnsi="Arial" w:cs="Arial"/>
          <w:sz w:val="20"/>
          <w:szCs w:val="20"/>
        </w:rPr>
        <w:t xml:space="preserve">ja je bila na Nizozemskem (-0,3 </w:t>
      </w:r>
      <w:r w:rsidRPr="00DB2570">
        <w:rPr>
          <w:rFonts w:ascii="Arial" w:hAnsi="Arial" w:cs="Arial"/>
          <w:sz w:val="20"/>
          <w:szCs w:val="20"/>
        </w:rPr>
        <w:t>odstotna), najvišja na Madžarsk</w:t>
      </w:r>
      <w:r w:rsidR="0093096C">
        <w:rPr>
          <w:rFonts w:ascii="Arial" w:hAnsi="Arial" w:cs="Arial"/>
          <w:sz w:val="20"/>
          <w:szCs w:val="20"/>
        </w:rPr>
        <w:t xml:space="preserve">em (12,2 </w:t>
      </w:r>
      <w:r w:rsidRPr="00DB2570">
        <w:rPr>
          <w:rFonts w:ascii="Arial" w:hAnsi="Arial" w:cs="Arial"/>
          <w:sz w:val="20"/>
          <w:szCs w:val="20"/>
        </w:rPr>
        <w:t>odstotna), v Sloveniji pa je znašala 7,1 %.</w:t>
      </w:r>
    </w:p>
    <w:p w:rsidR="00DB2570" w:rsidRDefault="00DB2570"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564839" w:rsidRDefault="00564839" w:rsidP="00A91DB6">
      <w:pPr>
        <w:spacing w:line="276" w:lineRule="auto"/>
        <w:jc w:val="both"/>
        <w:rPr>
          <w:rFonts w:ascii="Arial" w:hAnsi="Arial" w:cs="Arial"/>
          <w:sz w:val="20"/>
          <w:szCs w:val="20"/>
        </w:rPr>
      </w:pPr>
    </w:p>
    <w:p w:rsidR="00DA00F7" w:rsidRDefault="00DA00F7" w:rsidP="00A91DB6">
      <w:pPr>
        <w:spacing w:line="276" w:lineRule="auto"/>
        <w:jc w:val="both"/>
        <w:rPr>
          <w:rFonts w:ascii="Arial" w:hAnsi="Arial" w:cs="Arial"/>
          <w:sz w:val="20"/>
          <w:szCs w:val="20"/>
        </w:rPr>
      </w:pPr>
      <w:r w:rsidRPr="00DA00F7">
        <w:rPr>
          <w:rFonts w:ascii="Arial" w:hAnsi="Arial" w:cs="Arial"/>
          <w:sz w:val="20"/>
          <w:szCs w:val="20"/>
        </w:rPr>
        <w:t xml:space="preserve">V obdobju od leta 2010 </w:t>
      </w:r>
      <w:r w:rsidR="00F768C1">
        <w:rPr>
          <w:rFonts w:ascii="Arial" w:hAnsi="Arial" w:cs="Arial"/>
          <w:sz w:val="20"/>
          <w:szCs w:val="20"/>
        </w:rPr>
        <w:t>do 2022</w:t>
      </w:r>
      <w:r w:rsidR="007C7F07">
        <w:rPr>
          <w:rFonts w:ascii="Arial" w:hAnsi="Arial" w:cs="Arial"/>
          <w:sz w:val="20"/>
          <w:szCs w:val="20"/>
        </w:rPr>
        <w:t xml:space="preserve"> </w:t>
      </w:r>
      <w:r w:rsidRPr="00DA00F7">
        <w:rPr>
          <w:rFonts w:ascii="Arial" w:hAnsi="Arial" w:cs="Arial"/>
          <w:sz w:val="20"/>
          <w:szCs w:val="20"/>
        </w:rPr>
        <w:t>so se povišale tudi cene, po</w:t>
      </w:r>
      <w:r w:rsidR="007C7F07">
        <w:rPr>
          <w:rFonts w:ascii="Arial" w:hAnsi="Arial" w:cs="Arial"/>
          <w:sz w:val="20"/>
          <w:szCs w:val="20"/>
        </w:rPr>
        <w:t xml:space="preserve">vezane z usposabljanjem kandidatov za voznike motornih vozil v šolah vožnje, in </w:t>
      </w:r>
      <w:r w:rsidR="00FF2A2B">
        <w:rPr>
          <w:rFonts w:ascii="Arial" w:hAnsi="Arial" w:cs="Arial"/>
          <w:sz w:val="20"/>
          <w:szCs w:val="20"/>
        </w:rPr>
        <w:t>cene povezane z</w:t>
      </w:r>
      <w:r w:rsidR="007C7F07">
        <w:rPr>
          <w:rFonts w:ascii="Arial" w:hAnsi="Arial" w:cs="Arial"/>
          <w:sz w:val="20"/>
          <w:szCs w:val="20"/>
        </w:rPr>
        <w:t xml:space="preserve"> </w:t>
      </w:r>
      <w:r w:rsidR="00FF2A2B">
        <w:rPr>
          <w:rFonts w:ascii="Arial" w:hAnsi="Arial" w:cs="Arial"/>
          <w:sz w:val="20"/>
          <w:szCs w:val="20"/>
        </w:rPr>
        <w:t xml:space="preserve">opravljanjem teoretičnega in praktičnega dela vozniškega </w:t>
      </w:r>
      <w:r w:rsidR="007C7F07">
        <w:rPr>
          <w:rFonts w:ascii="Arial" w:hAnsi="Arial" w:cs="Arial"/>
          <w:sz w:val="20"/>
          <w:szCs w:val="20"/>
        </w:rPr>
        <w:t>izpita</w:t>
      </w:r>
      <w:r w:rsidR="00C44ECF">
        <w:rPr>
          <w:rFonts w:ascii="Arial" w:hAnsi="Arial" w:cs="Arial"/>
          <w:sz w:val="20"/>
          <w:szCs w:val="20"/>
        </w:rPr>
        <w:t>,</w:t>
      </w:r>
      <w:r w:rsidRPr="00DA00F7">
        <w:rPr>
          <w:rFonts w:ascii="Arial" w:hAnsi="Arial" w:cs="Arial"/>
          <w:sz w:val="20"/>
          <w:szCs w:val="20"/>
        </w:rPr>
        <w:t xml:space="preserve"> in sicer:</w:t>
      </w:r>
    </w:p>
    <w:p w:rsidR="007C7F07" w:rsidRPr="00DA00F7" w:rsidRDefault="007C7F07" w:rsidP="00A91DB6">
      <w:pPr>
        <w:spacing w:line="276" w:lineRule="auto"/>
        <w:jc w:val="both"/>
        <w:rPr>
          <w:rFonts w:ascii="Arial" w:hAnsi="Arial" w:cs="Arial"/>
          <w:sz w:val="20"/>
          <w:szCs w:val="20"/>
        </w:rPr>
      </w:pPr>
    </w:p>
    <w:p w:rsidR="007C7F07" w:rsidRDefault="007C7F07" w:rsidP="007C7F07">
      <w:pPr>
        <w:pStyle w:val="Odstavekseznama"/>
        <w:numPr>
          <w:ilvl w:val="0"/>
          <w:numId w:val="26"/>
        </w:numPr>
        <w:jc w:val="both"/>
        <w:rPr>
          <w:rFonts w:ascii="Arial" w:hAnsi="Arial" w:cs="Arial"/>
          <w:sz w:val="20"/>
          <w:szCs w:val="20"/>
        </w:rPr>
      </w:pPr>
      <w:r w:rsidRPr="007C7F07">
        <w:rPr>
          <w:rFonts w:ascii="Arial" w:hAnsi="Arial" w:cs="Arial"/>
          <w:sz w:val="20"/>
          <w:szCs w:val="20"/>
        </w:rPr>
        <w:t>c</w:t>
      </w:r>
      <w:r w:rsidR="00DA00F7" w:rsidRPr="007C7F07">
        <w:rPr>
          <w:rFonts w:ascii="Arial" w:hAnsi="Arial" w:cs="Arial"/>
          <w:sz w:val="20"/>
          <w:szCs w:val="20"/>
        </w:rPr>
        <w:t xml:space="preserve">ena </w:t>
      </w:r>
      <w:r w:rsidRPr="007C7F07">
        <w:rPr>
          <w:rFonts w:ascii="Arial" w:hAnsi="Arial" w:cs="Arial"/>
          <w:sz w:val="20"/>
          <w:szCs w:val="20"/>
        </w:rPr>
        <w:t>teoretičnega dela vozniškega izpita</w:t>
      </w:r>
      <w:r>
        <w:rPr>
          <w:rFonts w:ascii="Arial" w:hAnsi="Arial" w:cs="Arial"/>
          <w:sz w:val="20"/>
          <w:szCs w:val="20"/>
        </w:rPr>
        <w:t xml:space="preserve"> za vse kategorije</w:t>
      </w:r>
      <w:r w:rsidR="002B0AD8">
        <w:rPr>
          <w:rFonts w:ascii="Arial" w:hAnsi="Arial" w:cs="Arial"/>
          <w:sz w:val="20"/>
          <w:szCs w:val="20"/>
        </w:rPr>
        <w:t>:</w:t>
      </w:r>
    </w:p>
    <w:tbl>
      <w:tblPr>
        <w:tblW w:w="0" w:type="auto"/>
        <w:tblInd w:w="254" w:type="dxa"/>
        <w:tblLook w:val="00A0" w:firstRow="1" w:lastRow="0" w:firstColumn="1" w:lastColumn="0" w:noHBand="0" w:noVBand="0"/>
      </w:tblPr>
      <w:tblGrid>
        <w:gridCol w:w="1701"/>
        <w:gridCol w:w="2144"/>
        <w:gridCol w:w="2130"/>
        <w:gridCol w:w="2268"/>
      </w:tblGrid>
      <w:tr w:rsidR="00FF2A2B" w:rsidTr="001765BD">
        <w:trPr>
          <w:trHeight w:val="496"/>
        </w:trPr>
        <w:tc>
          <w:tcPr>
            <w:tcW w:w="1701"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VOZNIŠKI IZPIT</w:t>
            </w:r>
          </w:p>
        </w:tc>
        <w:tc>
          <w:tcPr>
            <w:tcW w:w="2144"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KATERGORIJE</w:t>
            </w:r>
          </w:p>
        </w:tc>
        <w:tc>
          <w:tcPr>
            <w:tcW w:w="2130"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CENA DO 1. 1. 2018</w:t>
            </w:r>
          </w:p>
        </w:tc>
        <w:tc>
          <w:tcPr>
            <w:tcW w:w="2268" w:type="dxa"/>
            <w:tcBorders>
              <w:top w:val="single" w:sz="6" w:space="0" w:color="000000"/>
              <w:left w:val="single" w:sz="6" w:space="0" w:color="000000"/>
              <w:bottom w:val="single" w:sz="6" w:space="0" w:color="000000"/>
              <w:right w:val="single" w:sz="6" w:space="0" w:color="000000"/>
            </w:tcBorders>
            <w:vAlign w:val="center"/>
          </w:tcPr>
          <w:p w:rsidR="00FF2A2B" w:rsidRPr="00FF2A2B" w:rsidRDefault="00FF2A2B" w:rsidP="00FF2A2B">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CENA PO 1. 1. 2018</w:t>
            </w:r>
          </w:p>
        </w:tc>
      </w:tr>
      <w:tr w:rsidR="002B0AD8"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FFEFCE"/>
            <w:vAlign w:val="center"/>
          </w:tcPr>
          <w:p w:rsidR="002B0AD8" w:rsidRDefault="002B0AD8"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teoretični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FFEFCE"/>
            <w:vAlign w:val="center"/>
          </w:tcPr>
          <w:p w:rsidR="002B0AD8" w:rsidRDefault="002B0AD8" w:rsidP="00FF2A2B">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VSE KATEGORIJE</w:t>
            </w:r>
          </w:p>
        </w:tc>
        <w:tc>
          <w:tcPr>
            <w:tcW w:w="2130" w:type="dxa"/>
            <w:tcBorders>
              <w:top w:val="single" w:sz="6" w:space="0" w:color="000000"/>
              <w:left w:val="single" w:sz="6" w:space="0" w:color="000000"/>
              <w:bottom w:val="single" w:sz="6" w:space="0" w:color="000000"/>
              <w:right w:val="single" w:sz="6" w:space="0" w:color="000000"/>
            </w:tcBorders>
            <w:shd w:val="clear" w:color="auto" w:fill="FFEFCE"/>
            <w:vAlign w:val="center"/>
          </w:tcPr>
          <w:p w:rsidR="002B0AD8" w:rsidRDefault="002B0AD8"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13,77 €</w:t>
            </w:r>
          </w:p>
        </w:tc>
        <w:tc>
          <w:tcPr>
            <w:tcW w:w="2268" w:type="dxa"/>
            <w:tcBorders>
              <w:top w:val="single" w:sz="6" w:space="0" w:color="000000"/>
              <w:left w:val="single" w:sz="6" w:space="0" w:color="000000"/>
              <w:bottom w:val="single" w:sz="6" w:space="0" w:color="000000"/>
              <w:right w:val="single" w:sz="6" w:space="0" w:color="000000"/>
            </w:tcBorders>
            <w:shd w:val="clear" w:color="auto" w:fill="FFEFCE"/>
            <w:vAlign w:val="center"/>
          </w:tcPr>
          <w:p w:rsidR="002B0AD8" w:rsidRPr="00FF2A2B" w:rsidRDefault="002B0AD8" w:rsidP="00FF2A2B">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24,00 €</w:t>
            </w:r>
          </w:p>
        </w:tc>
      </w:tr>
    </w:tbl>
    <w:p w:rsidR="002B0AD8" w:rsidRDefault="002B0AD8" w:rsidP="002B0AD8">
      <w:pPr>
        <w:jc w:val="both"/>
        <w:rPr>
          <w:rFonts w:ascii="Arial" w:hAnsi="Arial" w:cs="Arial"/>
          <w:sz w:val="20"/>
          <w:szCs w:val="20"/>
        </w:rPr>
      </w:pPr>
    </w:p>
    <w:p w:rsidR="00564839" w:rsidRDefault="00564839" w:rsidP="002B0AD8">
      <w:pPr>
        <w:jc w:val="both"/>
        <w:rPr>
          <w:rFonts w:ascii="Arial" w:hAnsi="Arial" w:cs="Arial"/>
          <w:sz w:val="20"/>
          <w:szCs w:val="20"/>
        </w:rPr>
      </w:pPr>
    </w:p>
    <w:p w:rsidR="00564839" w:rsidRDefault="00564839" w:rsidP="002B0AD8">
      <w:pPr>
        <w:jc w:val="both"/>
        <w:rPr>
          <w:rFonts w:ascii="Arial" w:hAnsi="Arial" w:cs="Arial"/>
          <w:sz w:val="20"/>
          <w:szCs w:val="20"/>
        </w:rPr>
      </w:pPr>
    </w:p>
    <w:p w:rsidR="00564839" w:rsidRDefault="00564839" w:rsidP="002B0AD8">
      <w:pPr>
        <w:jc w:val="both"/>
        <w:rPr>
          <w:rFonts w:ascii="Arial" w:hAnsi="Arial" w:cs="Arial"/>
          <w:sz w:val="20"/>
          <w:szCs w:val="20"/>
        </w:rPr>
      </w:pPr>
    </w:p>
    <w:p w:rsidR="00564839" w:rsidRDefault="00564839" w:rsidP="002B0AD8">
      <w:pPr>
        <w:jc w:val="both"/>
        <w:rPr>
          <w:rFonts w:ascii="Arial" w:hAnsi="Arial" w:cs="Arial"/>
          <w:sz w:val="20"/>
          <w:szCs w:val="20"/>
        </w:rPr>
      </w:pPr>
    </w:p>
    <w:p w:rsidR="00564839" w:rsidRDefault="00564839" w:rsidP="002B0AD8">
      <w:pPr>
        <w:jc w:val="both"/>
        <w:rPr>
          <w:rFonts w:ascii="Arial" w:hAnsi="Arial" w:cs="Arial"/>
          <w:sz w:val="20"/>
          <w:szCs w:val="20"/>
        </w:rPr>
      </w:pPr>
    </w:p>
    <w:p w:rsidR="00FF2A2B" w:rsidRDefault="007C7F07" w:rsidP="007C7F07">
      <w:pPr>
        <w:pStyle w:val="Odstavekseznama"/>
        <w:numPr>
          <w:ilvl w:val="0"/>
          <w:numId w:val="26"/>
        </w:numPr>
        <w:jc w:val="both"/>
        <w:rPr>
          <w:rFonts w:ascii="Arial" w:hAnsi="Arial" w:cs="Arial"/>
          <w:sz w:val="20"/>
          <w:szCs w:val="20"/>
        </w:rPr>
      </w:pPr>
      <w:bookmarkStart w:id="0" w:name="_GoBack"/>
      <w:bookmarkEnd w:id="0"/>
      <w:r>
        <w:rPr>
          <w:rFonts w:ascii="Arial" w:hAnsi="Arial" w:cs="Arial"/>
          <w:sz w:val="20"/>
          <w:szCs w:val="20"/>
        </w:rPr>
        <w:lastRenderedPageBreak/>
        <w:t>cena praktičnega dela vozniškega izpita za kategorije</w:t>
      </w:r>
      <w:r w:rsidR="00FF2A2B">
        <w:rPr>
          <w:rFonts w:ascii="Arial" w:hAnsi="Arial" w:cs="Arial"/>
          <w:sz w:val="20"/>
          <w:szCs w:val="20"/>
        </w:rPr>
        <w:t>:</w:t>
      </w:r>
    </w:p>
    <w:tbl>
      <w:tblPr>
        <w:tblW w:w="0" w:type="auto"/>
        <w:tblInd w:w="254" w:type="dxa"/>
        <w:tblLook w:val="00A0" w:firstRow="1" w:lastRow="0" w:firstColumn="1" w:lastColumn="0" w:noHBand="0" w:noVBand="0"/>
      </w:tblPr>
      <w:tblGrid>
        <w:gridCol w:w="1701"/>
        <w:gridCol w:w="2144"/>
        <w:gridCol w:w="2272"/>
        <w:gridCol w:w="2410"/>
      </w:tblGrid>
      <w:tr w:rsidR="00FF2A2B" w:rsidTr="001765BD">
        <w:trPr>
          <w:trHeight w:val="496"/>
        </w:trPr>
        <w:tc>
          <w:tcPr>
            <w:tcW w:w="1701"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VOZNIŠKI IZPIT</w:t>
            </w:r>
          </w:p>
        </w:tc>
        <w:tc>
          <w:tcPr>
            <w:tcW w:w="2144"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KATERGORIJE</w:t>
            </w:r>
          </w:p>
        </w:tc>
        <w:tc>
          <w:tcPr>
            <w:tcW w:w="2272" w:type="dxa"/>
            <w:tcBorders>
              <w:top w:val="single" w:sz="6" w:space="0" w:color="000000"/>
              <w:left w:val="single" w:sz="6" w:space="0" w:color="000000"/>
              <w:bottom w:val="single" w:sz="6" w:space="0" w:color="000000"/>
              <w:right w:val="single" w:sz="6" w:space="0" w:color="000000"/>
            </w:tcBorders>
            <w:vAlign w:val="center"/>
          </w:tcPr>
          <w:p w:rsidR="00FF2A2B" w:rsidRDefault="00FF2A2B" w:rsidP="00FF2A2B">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CENA DO 1. 1. 2018</w:t>
            </w:r>
          </w:p>
        </w:tc>
        <w:tc>
          <w:tcPr>
            <w:tcW w:w="2410" w:type="dxa"/>
            <w:tcBorders>
              <w:top w:val="single" w:sz="6" w:space="0" w:color="000000"/>
              <w:left w:val="single" w:sz="6" w:space="0" w:color="000000"/>
              <w:bottom w:val="single" w:sz="6" w:space="0" w:color="000000"/>
              <w:right w:val="single" w:sz="6" w:space="0" w:color="000000"/>
            </w:tcBorders>
            <w:vAlign w:val="center"/>
          </w:tcPr>
          <w:p w:rsidR="00FF2A2B" w:rsidRPr="00FF2A2B" w:rsidRDefault="00FF2A2B" w:rsidP="00FF2A2B">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CENA PO 1. 1. 2018</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AM</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10,02 €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33,00 €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A1</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15,44 €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33,00 €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A2, A</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15,44 €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42,00 €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B1, B</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 xml:space="preserve">15,44 €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33,00 €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BE</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15,44 €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42,00 €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C1, C, C1E, CE</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22,95 €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42,00 €</w:t>
            </w:r>
          </w:p>
        </w:tc>
      </w:tr>
      <w:tr w:rsidR="00FF2A2B" w:rsidTr="00FF2A2B">
        <w:trPr>
          <w:trHeight w:val="496"/>
        </w:trPr>
        <w:tc>
          <w:tcPr>
            <w:tcW w:w="1701"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praktični del</w:t>
            </w:r>
          </w:p>
        </w:tc>
        <w:tc>
          <w:tcPr>
            <w:tcW w:w="2144"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color w:val="000000"/>
                <w:sz w:val="20"/>
                <w:szCs w:val="20"/>
                <w:lang w:eastAsia="sl-SI"/>
              </w:rPr>
            </w:pPr>
            <w:r>
              <w:rPr>
                <w:rFonts w:ascii="Helv" w:hAnsi="Helv" w:cs="Helv"/>
                <w:color w:val="000000"/>
                <w:sz w:val="20"/>
                <w:szCs w:val="20"/>
                <w:lang w:eastAsia="sl-SI"/>
              </w:rPr>
              <w:t>D1, D, D1E, DE</w:t>
            </w:r>
          </w:p>
        </w:tc>
        <w:tc>
          <w:tcPr>
            <w:tcW w:w="2272"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Default="00FF2A2B" w:rsidP="001765BD">
            <w:pPr>
              <w:autoSpaceDE w:val="0"/>
              <w:autoSpaceDN w:val="0"/>
              <w:adjustRightInd w:val="0"/>
              <w:jc w:val="center"/>
              <w:rPr>
                <w:rFonts w:ascii="Helv" w:hAnsi="Helv" w:cs="Helv"/>
                <w:b/>
                <w:bCs/>
                <w:color w:val="000000"/>
                <w:sz w:val="20"/>
                <w:szCs w:val="20"/>
                <w:lang w:eastAsia="sl-SI"/>
              </w:rPr>
            </w:pPr>
            <w:r>
              <w:rPr>
                <w:rFonts w:ascii="Helv" w:hAnsi="Helv" w:cs="Helv"/>
                <w:b/>
                <w:bCs/>
                <w:color w:val="000000"/>
                <w:sz w:val="20"/>
                <w:szCs w:val="20"/>
                <w:lang w:eastAsia="sl-SI"/>
              </w:rPr>
              <w:t>45,90 €</w:t>
            </w:r>
          </w:p>
        </w:tc>
        <w:tc>
          <w:tcPr>
            <w:tcW w:w="2410"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FF2A2B" w:rsidRPr="00FF2A2B" w:rsidRDefault="00FF2A2B" w:rsidP="001765BD">
            <w:pPr>
              <w:autoSpaceDE w:val="0"/>
              <w:autoSpaceDN w:val="0"/>
              <w:adjustRightInd w:val="0"/>
              <w:jc w:val="center"/>
              <w:rPr>
                <w:rFonts w:ascii="Helv" w:hAnsi="Helv" w:cs="Helv"/>
                <w:b/>
                <w:bCs/>
                <w:color w:val="C00000"/>
                <w:sz w:val="20"/>
                <w:szCs w:val="20"/>
                <w:lang w:eastAsia="sl-SI"/>
              </w:rPr>
            </w:pPr>
            <w:r w:rsidRPr="00FF2A2B">
              <w:rPr>
                <w:rFonts w:ascii="Helv" w:hAnsi="Helv" w:cs="Helv"/>
                <w:b/>
                <w:bCs/>
                <w:color w:val="C00000"/>
                <w:sz w:val="20"/>
                <w:szCs w:val="20"/>
                <w:lang w:eastAsia="sl-SI"/>
              </w:rPr>
              <w:t>85,00 €</w:t>
            </w:r>
          </w:p>
        </w:tc>
      </w:tr>
    </w:tbl>
    <w:p w:rsidR="00FF2A2B" w:rsidRPr="00FF2A2B" w:rsidRDefault="00FF2A2B" w:rsidP="00FF2A2B">
      <w:pPr>
        <w:jc w:val="both"/>
        <w:rPr>
          <w:rFonts w:ascii="Arial" w:hAnsi="Arial" w:cs="Arial"/>
          <w:sz w:val="20"/>
          <w:szCs w:val="20"/>
        </w:rPr>
      </w:pPr>
    </w:p>
    <w:p w:rsidR="002B0AD8" w:rsidRPr="002B0AD8" w:rsidRDefault="002B0AD8" w:rsidP="002B0AD8">
      <w:pPr>
        <w:jc w:val="both"/>
        <w:rPr>
          <w:rFonts w:ascii="Arial" w:hAnsi="Arial" w:cs="Arial"/>
          <w:sz w:val="20"/>
          <w:szCs w:val="20"/>
        </w:rPr>
      </w:pPr>
    </w:p>
    <w:p w:rsidR="00FF2A2B" w:rsidRDefault="00FF2A2B" w:rsidP="00FF2A2B">
      <w:pPr>
        <w:pStyle w:val="Odstavekseznama"/>
        <w:numPr>
          <w:ilvl w:val="0"/>
          <w:numId w:val="26"/>
        </w:numPr>
        <w:jc w:val="both"/>
        <w:rPr>
          <w:rFonts w:ascii="Arial" w:hAnsi="Arial" w:cs="Arial"/>
          <w:sz w:val="20"/>
          <w:szCs w:val="20"/>
        </w:rPr>
      </w:pPr>
      <w:r>
        <w:rPr>
          <w:rFonts w:ascii="Arial" w:hAnsi="Arial" w:cs="Arial"/>
          <w:sz w:val="20"/>
          <w:szCs w:val="20"/>
        </w:rPr>
        <w:t>povprečna c</w:t>
      </w:r>
      <w:r w:rsidR="00DA00F7" w:rsidRPr="00FF2A2B">
        <w:rPr>
          <w:rFonts w:ascii="Arial" w:hAnsi="Arial" w:cs="Arial"/>
          <w:sz w:val="20"/>
          <w:szCs w:val="20"/>
        </w:rPr>
        <w:t>ena</w:t>
      </w:r>
      <w:r w:rsidR="00EB4B4C">
        <w:rPr>
          <w:rFonts w:ascii="Arial" w:hAnsi="Arial" w:cs="Arial"/>
          <w:sz w:val="20"/>
          <w:szCs w:val="20"/>
        </w:rPr>
        <w:t xml:space="preserve"> učne ure </w:t>
      </w:r>
      <w:r w:rsidR="00DA00F7" w:rsidRPr="00FF2A2B">
        <w:rPr>
          <w:rFonts w:ascii="Arial" w:hAnsi="Arial" w:cs="Arial"/>
          <w:sz w:val="20"/>
          <w:szCs w:val="20"/>
        </w:rPr>
        <w:t xml:space="preserve">teoretičnega </w:t>
      </w:r>
      <w:r>
        <w:rPr>
          <w:rFonts w:ascii="Arial" w:hAnsi="Arial" w:cs="Arial"/>
          <w:sz w:val="20"/>
          <w:szCs w:val="20"/>
        </w:rPr>
        <w:t>dela usposabljanja v šoli se je zvišala za 100 %,</w:t>
      </w:r>
    </w:p>
    <w:p w:rsidR="00EB4B4C" w:rsidRDefault="00FF2A2B" w:rsidP="00FF2A2B">
      <w:pPr>
        <w:pStyle w:val="Odstavekseznama"/>
        <w:numPr>
          <w:ilvl w:val="0"/>
          <w:numId w:val="26"/>
        </w:numPr>
        <w:jc w:val="both"/>
        <w:rPr>
          <w:rFonts w:ascii="Arial" w:hAnsi="Arial" w:cs="Arial"/>
          <w:sz w:val="20"/>
          <w:szCs w:val="20"/>
        </w:rPr>
      </w:pPr>
      <w:r>
        <w:rPr>
          <w:rFonts w:ascii="Arial" w:hAnsi="Arial" w:cs="Arial"/>
          <w:sz w:val="20"/>
          <w:szCs w:val="20"/>
        </w:rPr>
        <w:t xml:space="preserve">povprečna cena </w:t>
      </w:r>
      <w:r w:rsidR="00EB4B4C">
        <w:rPr>
          <w:rFonts w:ascii="Arial" w:hAnsi="Arial" w:cs="Arial"/>
          <w:sz w:val="20"/>
          <w:szCs w:val="20"/>
        </w:rPr>
        <w:t xml:space="preserve">učne ure praktičnega dela usposabljanja v šolah vožnje se je zvišala za 80 </w:t>
      </w:r>
      <w:r w:rsidR="00DA00F7" w:rsidRPr="00FF2A2B">
        <w:rPr>
          <w:rFonts w:ascii="Arial" w:hAnsi="Arial" w:cs="Arial"/>
          <w:sz w:val="20"/>
          <w:szCs w:val="20"/>
        </w:rPr>
        <w:t>%</w:t>
      </w:r>
      <w:r w:rsidR="00EB4B4C">
        <w:rPr>
          <w:rFonts w:ascii="Arial" w:hAnsi="Arial" w:cs="Arial"/>
          <w:sz w:val="20"/>
          <w:szCs w:val="20"/>
        </w:rPr>
        <w:t>,</w:t>
      </w:r>
    </w:p>
    <w:p w:rsidR="00DA00F7" w:rsidRPr="00EB4B4C" w:rsidRDefault="00EB4B4C" w:rsidP="00EB4B4C">
      <w:pPr>
        <w:jc w:val="both"/>
        <w:rPr>
          <w:rFonts w:ascii="Arial" w:hAnsi="Arial" w:cs="Arial"/>
          <w:sz w:val="20"/>
          <w:szCs w:val="20"/>
        </w:rPr>
      </w:pPr>
      <w:r>
        <w:rPr>
          <w:rFonts w:ascii="Arial" w:hAnsi="Arial" w:cs="Arial"/>
          <w:sz w:val="20"/>
          <w:szCs w:val="20"/>
        </w:rPr>
        <w:t>pri čemer se cena programa dodatnega usposabljanja voznikov začetnikov, ki je bila določena z Uredbo o določitvi cene vadbe varne vožnje in skupinske delavnice o varnosti cestnega prometa in psihosocialnih odnosih med udeleženci cestnega prometa (Uradni list RS, št. 105/10), od leta 2010 ni spremenila</w:t>
      </w:r>
      <w:r w:rsidRPr="00EB4B4C">
        <w:rPr>
          <w:rFonts w:ascii="Arial" w:hAnsi="Arial" w:cs="Arial"/>
          <w:sz w:val="20"/>
          <w:szCs w:val="20"/>
        </w:rPr>
        <w:t>.</w:t>
      </w:r>
    </w:p>
    <w:p w:rsidR="00C44ECF" w:rsidRDefault="00C44ECF" w:rsidP="00A91DB6">
      <w:pPr>
        <w:spacing w:line="276" w:lineRule="auto"/>
        <w:jc w:val="both"/>
        <w:rPr>
          <w:rFonts w:ascii="Arial" w:hAnsi="Arial" w:cs="Arial"/>
          <w:sz w:val="20"/>
          <w:szCs w:val="20"/>
        </w:rPr>
      </w:pPr>
    </w:p>
    <w:p w:rsidR="00DA00F7" w:rsidRPr="00DA00F7" w:rsidRDefault="00DA00F7" w:rsidP="00A91DB6">
      <w:pPr>
        <w:spacing w:line="276" w:lineRule="auto"/>
        <w:jc w:val="both"/>
        <w:rPr>
          <w:rFonts w:ascii="Arial" w:hAnsi="Arial" w:cs="Arial"/>
          <w:sz w:val="20"/>
          <w:szCs w:val="20"/>
        </w:rPr>
      </w:pPr>
      <w:r w:rsidRPr="00BC1BE2">
        <w:rPr>
          <w:rFonts w:ascii="Arial" w:hAnsi="Arial" w:cs="Arial"/>
          <w:sz w:val="20"/>
          <w:szCs w:val="20"/>
        </w:rPr>
        <w:t xml:space="preserve">Kalkulacija </w:t>
      </w:r>
      <w:r w:rsidR="00EB4B4C" w:rsidRPr="00BC1BE2">
        <w:rPr>
          <w:rFonts w:ascii="Arial" w:hAnsi="Arial" w:cs="Arial"/>
          <w:sz w:val="20"/>
          <w:szCs w:val="20"/>
        </w:rPr>
        <w:t xml:space="preserve">cene </w:t>
      </w:r>
      <w:r w:rsidRPr="00BC1BE2">
        <w:rPr>
          <w:rFonts w:ascii="Arial" w:hAnsi="Arial" w:cs="Arial"/>
          <w:sz w:val="20"/>
          <w:szCs w:val="20"/>
        </w:rPr>
        <w:t xml:space="preserve">v letu 2010 je temeljila na številu kandidatov v </w:t>
      </w:r>
      <w:r w:rsidR="00EB4B4C" w:rsidRPr="00BC1BE2">
        <w:rPr>
          <w:rFonts w:ascii="Arial" w:hAnsi="Arial" w:cs="Arial"/>
          <w:sz w:val="20"/>
          <w:szCs w:val="20"/>
        </w:rPr>
        <w:t>tem letu. V obdobju 2010 do 2022</w:t>
      </w:r>
      <w:r w:rsidRPr="00BC1BE2">
        <w:rPr>
          <w:rFonts w:ascii="Arial" w:hAnsi="Arial" w:cs="Arial"/>
          <w:sz w:val="20"/>
          <w:szCs w:val="20"/>
        </w:rPr>
        <w:t xml:space="preserve"> se je število kandidatov za voznike začetnike močno zmanjšalo in sicer iz 29.639 leta 201</w:t>
      </w:r>
      <w:r w:rsidR="00EB4B4C" w:rsidRPr="00BC1BE2">
        <w:rPr>
          <w:rFonts w:ascii="Arial" w:hAnsi="Arial" w:cs="Arial"/>
          <w:sz w:val="20"/>
          <w:szCs w:val="20"/>
        </w:rPr>
        <w:t>0 na 18.000 kandidatov leta 2022</w:t>
      </w:r>
      <w:r w:rsidR="00BC1BE2" w:rsidRPr="00BC1BE2">
        <w:rPr>
          <w:rFonts w:ascii="Arial" w:hAnsi="Arial" w:cs="Arial"/>
          <w:sz w:val="20"/>
          <w:szCs w:val="20"/>
        </w:rPr>
        <w:t>, kar je odraz zmanjševanja deleža prebivalstva v starostni skupini od 16 do 25 let.</w:t>
      </w:r>
      <w:r w:rsidRPr="00BC1BE2">
        <w:rPr>
          <w:rFonts w:ascii="Arial" w:hAnsi="Arial" w:cs="Arial"/>
          <w:sz w:val="20"/>
          <w:szCs w:val="20"/>
        </w:rPr>
        <w:t xml:space="preserve"> Omenjen padec števila kandidatov vpliva na fiksne stroške, ki se povečujejo na kandidata, cena kandidata pa ostaja nespremenjena.</w:t>
      </w:r>
    </w:p>
    <w:p w:rsidR="00EB4B4C" w:rsidRDefault="00EB4B4C" w:rsidP="00A91DB6">
      <w:pPr>
        <w:spacing w:line="276" w:lineRule="auto"/>
        <w:jc w:val="both"/>
        <w:rPr>
          <w:rFonts w:ascii="Arial" w:hAnsi="Arial" w:cs="Arial"/>
          <w:sz w:val="20"/>
          <w:szCs w:val="20"/>
        </w:rPr>
      </w:pPr>
    </w:p>
    <w:p w:rsidR="00DA00F7" w:rsidRDefault="00EB4B4C" w:rsidP="00A91DB6">
      <w:pPr>
        <w:spacing w:line="276" w:lineRule="auto"/>
        <w:jc w:val="both"/>
        <w:rPr>
          <w:rFonts w:ascii="Arial" w:hAnsi="Arial" w:cs="Arial"/>
          <w:sz w:val="20"/>
          <w:szCs w:val="20"/>
        </w:rPr>
      </w:pPr>
      <w:r>
        <w:rPr>
          <w:rFonts w:ascii="Arial" w:hAnsi="Arial" w:cs="Arial"/>
          <w:sz w:val="20"/>
          <w:szCs w:val="20"/>
        </w:rPr>
        <w:t>Poudariti je treba</w:t>
      </w:r>
      <w:r w:rsidR="00DA00F7" w:rsidRPr="00DA00F7">
        <w:rPr>
          <w:rFonts w:ascii="Arial" w:hAnsi="Arial" w:cs="Arial"/>
          <w:sz w:val="20"/>
          <w:szCs w:val="20"/>
        </w:rPr>
        <w:t>, da v ceno kalkulacije 2010 niso bili vključeni materialni pogoji</w:t>
      </w:r>
      <w:r>
        <w:rPr>
          <w:rFonts w:ascii="Arial" w:hAnsi="Arial" w:cs="Arial"/>
          <w:sz w:val="20"/>
          <w:szCs w:val="20"/>
        </w:rPr>
        <w:t>,</w:t>
      </w:r>
      <w:r w:rsidR="00DA00F7" w:rsidRPr="00DA00F7">
        <w:rPr>
          <w:rFonts w:ascii="Arial" w:hAnsi="Arial" w:cs="Arial"/>
          <w:sz w:val="20"/>
          <w:szCs w:val="20"/>
        </w:rPr>
        <w:t xml:space="preserve"> predpisani s Pravilnikom o pogojih za izvajanje programov dodatnega usposabljanja voznikov začetnikov in dodatnega usposabl</w:t>
      </w:r>
      <w:r w:rsidR="00CA3DA8">
        <w:rPr>
          <w:rFonts w:ascii="Arial" w:hAnsi="Arial" w:cs="Arial"/>
          <w:sz w:val="20"/>
          <w:szCs w:val="20"/>
        </w:rPr>
        <w:t>janja za varno vožnjo (Uradni list RS</w:t>
      </w:r>
      <w:r w:rsidR="00DA00F7" w:rsidRPr="00DA00F7">
        <w:rPr>
          <w:rFonts w:ascii="Arial" w:hAnsi="Arial" w:cs="Arial"/>
          <w:sz w:val="20"/>
          <w:szCs w:val="20"/>
        </w:rPr>
        <w:t>, št. 45/11) in posredni stroški, ki nastanejo kot posledica opravljanja dejavnosti. Prav tako niso</w:t>
      </w:r>
      <w:r>
        <w:rPr>
          <w:rFonts w:ascii="Arial" w:hAnsi="Arial" w:cs="Arial"/>
          <w:sz w:val="20"/>
          <w:szCs w:val="20"/>
        </w:rPr>
        <w:t xml:space="preserve"> bili</w:t>
      </w:r>
      <w:r w:rsidR="00DA00F7" w:rsidRPr="00DA00F7">
        <w:rPr>
          <w:rFonts w:ascii="Arial" w:hAnsi="Arial" w:cs="Arial"/>
          <w:sz w:val="20"/>
          <w:szCs w:val="20"/>
        </w:rPr>
        <w:t xml:space="preserve"> upoštevani stroški izobraževanja trenerjev in ostalih zaposlenih (cena letnega usposabljanja trenerjev varne vožnje je 220 EUR).</w:t>
      </w:r>
    </w:p>
    <w:p w:rsidR="00EB4B4C" w:rsidRPr="00DA00F7" w:rsidRDefault="00EB4B4C" w:rsidP="00A91DB6">
      <w:pPr>
        <w:spacing w:line="276" w:lineRule="auto"/>
        <w:jc w:val="both"/>
        <w:rPr>
          <w:rFonts w:ascii="Arial" w:hAnsi="Arial" w:cs="Arial"/>
          <w:sz w:val="20"/>
          <w:szCs w:val="20"/>
        </w:rPr>
      </w:pPr>
    </w:p>
    <w:p w:rsidR="00DA00F7" w:rsidRDefault="00DA00F7" w:rsidP="00A91DB6">
      <w:pPr>
        <w:spacing w:line="276" w:lineRule="auto"/>
        <w:jc w:val="both"/>
        <w:rPr>
          <w:rFonts w:ascii="Arial" w:hAnsi="Arial" w:cs="Arial"/>
          <w:sz w:val="20"/>
          <w:szCs w:val="20"/>
        </w:rPr>
      </w:pPr>
      <w:r w:rsidRPr="00DA00F7">
        <w:rPr>
          <w:rFonts w:ascii="Arial" w:hAnsi="Arial" w:cs="Arial"/>
          <w:sz w:val="20"/>
          <w:szCs w:val="20"/>
        </w:rPr>
        <w:t xml:space="preserve">V Sloveniji deluje več poligonov, ki izvajajo dejavnost vadbo varne vožnje. Število kandidatov je med centri neenakomerno porazdeljeno, kar vpliva na različno porazdelitev fiksnih stroškov. V dveh centrih (AMZS Center varne vožnje Vransko in Center varne vožnje Logatec) je število kandidatov večje od 5000, istočasno pa ostali centri (CVV Murska Sobota, ZŠAM Celje in RACELAND Krško) v povprečju ne dosegajo niti 2000 kandidatov. </w:t>
      </w:r>
      <w:r w:rsidR="00EB4B4C">
        <w:rPr>
          <w:rFonts w:ascii="Arial" w:hAnsi="Arial" w:cs="Arial"/>
          <w:sz w:val="20"/>
          <w:szCs w:val="20"/>
        </w:rPr>
        <w:t>To dejstvo</w:t>
      </w:r>
      <w:r w:rsidRPr="00DA00F7">
        <w:rPr>
          <w:rFonts w:ascii="Arial" w:hAnsi="Arial" w:cs="Arial"/>
          <w:sz w:val="20"/>
          <w:szCs w:val="20"/>
        </w:rPr>
        <w:t xml:space="preserve"> ob podobnih materialnih pogojih pomeni bistvene razlike v stroških na kandidata.</w:t>
      </w:r>
    </w:p>
    <w:p w:rsidR="00EB4B4C" w:rsidRDefault="00EB4B4C" w:rsidP="00A91DB6">
      <w:pPr>
        <w:spacing w:line="276" w:lineRule="auto"/>
        <w:jc w:val="both"/>
        <w:rPr>
          <w:rFonts w:ascii="Arial" w:hAnsi="Arial" w:cs="Arial"/>
          <w:sz w:val="20"/>
          <w:szCs w:val="20"/>
        </w:rPr>
      </w:pPr>
    </w:p>
    <w:p w:rsidR="00EB4B4C" w:rsidRDefault="00DA00F7" w:rsidP="00EB4B4C">
      <w:pPr>
        <w:spacing w:line="276" w:lineRule="auto"/>
        <w:jc w:val="both"/>
        <w:rPr>
          <w:rFonts w:ascii="Arial" w:hAnsi="Arial" w:cs="Arial"/>
          <w:sz w:val="20"/>
          <w:szCs w:val="20"/>
        </w:rPr>
      </w:pPr>
      <w:r w:rsidRPr="00DA00F7">
        <w:rPr>
          <w:rFonts w:ascii="Arial" w:hAnsi="Arial" w:cs="Arial"/>
          <w:sz w:val="20"/>
          <w:szCs w:val="20"/>
        </w:rPr>
        <w:t>Na podlagi navedenega so v nadaljevanju podani izračuni stroškov za kandidata, kjer</w:t>
      </w:r>
      <w:r w:rsidR="00EB4B4C">
        <w:rPr>
          <w:rFonts w:ascii="Arial" w:hAnsi="Arial" w:cs="Arial"/>
          <w:sz w:val="20"/>
          <w:szCs w:val="20"/>
        </w:rPr>
        <w:t xml:space="preserve"> so upoštevani naslednji stroški: strošek </w:t>
      </w:r>
      <w:r w:rsidR="00EB4B4C" w:rsidRPr="00EB4B4C">
        <w:rPr>
          <w:rFonts w:ascii="Arial" w:hAnsi="Arial" w:cs="Arial"/>
          <w:sz w:val="20"/>
          <w:szCs w:val="20"/>
        </w:rPr>
        <w:t>najem</w:t>
      </w:r>
      <w:r w:rsidR="00EB4B4C">
        <w:rPr>
          <w:rFonts w:ascii="Arial" w:hAnsi="Arial" w:cs="Arial"/>
          <w:sz w:val="20"/>
          <w:szCs w:val="20"/>
        </w:rPr>
        <w:t xml:space="preserve">a poligona na </w:t>
      </w:r>
      <w:r w:rsidR="00EB4B4C" w:rsidRPr="00EB4B4C">
        <w:rPr>
          <w:rFonts w:ascii="Arial" w:hAnsi="Arial" w:cs="Arial"/>
          <w:sz w:val="20"/>
          <w:szCs w:val="20"/>
        </w:rPr>
        <w:t xml:space="preserve">dan, </w:t>
      </w:r>
      <w:r w:rsidR="00EB4B4C">
        <w:rPr>
          <w:rFonts w:ascii="Arial" w:hAnsi="Arial" w:cs="Arial"/>
          <w:sz w:val="20"/>
          <w:szCs w:val="20"/>
        </w:rPr>
        <w:t xml:space="preserve">strošek </w:t>
      </w:r>
      <w:r w:rsidR="00EB4B4C" w:rsidRPr="00EB4B4C">
        <w:rPr>
          <w:rFonts w:ascii="Arial" w:hAnsi="Arial" w:cs="Arial"/>
          <w:sz w:val="20"/>
          <w:szCs w:val="20"/>
        </w:rPr>
        <w:t>t</w:t>
      </w:r>
      <w:r w:rsidR="00EB4B4C">
        <w:rPr>
          <w:rFonts w:ascii="Arial" w:hAnsi="Arial" w:cs="Arial"/>
          <w:sz w:val="20"/>
          <w:szCs w:val="20"/>
        </w:rPr>
        <w:t xml:space="preserve">renerja vadbe varne vožnje na </w:t>
      </w:r>
      <w:r w:rsidRPr="00EB4B4C">
        <w:rPr>
          <w:rFonts w:ascii="Arial" w:hAnsi="Arial" w:cs="Arial"/>
          <w:sz w:val="20"/>
          <w:szCs w:val="20"/>
        </w:rPr>
        <w:t xml:space="preserve">skupino, </w:t>
      </w:r>
      <w:r w:rsidR="00EB4B4C">
        <w:rPr>
          <w:rFonts w:ascii="Arial" w:hAnsi="Arial" w:cs="Arial"/>
          <w:sz w:val="20"/>
          <w:szCs w:val="20"/>
        </w:rPr>
        <w:t>strošek p</w:t>
      </w:r>
      <w:r w:rsidRPr="00EB4B4C">
        <w:rPr>
          <w:rFonts w:ascii="Arial" w:hAnsi="Arial" w:cs="Arial"/>
          <w:sz w:val="20"/>
          <w:szCs w:val="20"/>
        </w:rPr>
        <w:t>redavatelj</w:t>
      </w:r>
      <w:r w:rsidR="00EB4B4C">
        <w:rPr>
          <w:rFonts w:ascii="Arial" w:hAnsi="Arial" w:cs="Arial"/>
          <w:sz w:val="20"/>
          <w:szCs w:val="20"/>
        </w:rPr>
        <w:t>a</w:t>
      </w:r>
      <w:r w:rsidRPr="00EB4B4C">
        <w:rPr>
          <w:rFonts w:ascii="Arial" w:hAnsi="Arial" w:cs="Arial"/>
          <w:sz w:val="20"/>
          <w:szCs w:val="20"/>
        </w:rPr>
        <w:t xml:space="preserve"> </w:t>
      </w:r>
      <w:r w:rsidR="00EB4B4C">
        <w:rPr>
          <w:rFonts w:ascii="Arial" w:hAnsi="Arial" w:cs="Arial"/>
          <w:sz w:val="20"/>
          <w:szCs w:val="20"/>
        </w:rPr>
        <w:t>skupinske delavnice o varnosti cestnega prometa in psihosocialnih odnosih med udeleženci cestnega prometa</w:t>
      </w:r>
      <w:r w:rsidR="00EB4B4C" w:rsidRPr="00EB4B4C">
        <w:rPr>
          <w:rFonts w:ascii="Arial" w:hAnsi="Arial" w:cs="Arial"/>
          <w:sz w:val="20"/>
          <w:szCs w:val="20"/>
        </w:rPr>
        <w:t xml:space="preserve"> </w:t>
      </w:r>
      <w:r w:rsidRPr="00EB4B4C">
        <w:rPr>
          <w:rFonts w:ascii="Arial" w:hAnsi="Arial" w:cs="Arial"/>
          <w:sz w:val="20"/>
          <w:szCs w:val="20"/>
        </w:rPr>
        <w:t>delavnice</w:t>
      </w:r>
      <w:r w:rsidR="00EB4B4C">
        <w:rPr>
          <w:rFonts w:ascii="Arial" w:hAnsi="Arial" w:cs="Arial"/>
          <w:sz w:val="20"/>
          <w:szCs w:val="20"/>
        </w:rPr>
        <w:t xml:space="preserve"> na </w:t>
      </w:r>
      <w:r w:rsidRPr="00EB4B4C">
        <w:rPr>
          <w:rFonts w:ascii="Arial" w:hAnsi="Arial" w:cs="Arial"/>
          <w:sz w:val="20"/>
          <w:szCs w:val="20"/>
        </w:rPr>
        <w:t xml:space="preserve">skupino, </w:t>
      </w:r>
      <w:r w:rsidR="00EB4B4C">
        <w:rPr>
          <w:rFonts w:ascii="Arial" w:hAnsi="Arial" w:cs="Arial"/>
          <w:sz w:val="20"/>
          <w:szCs w:val="20"/>
        </w:rPr>
        <w:t>s</w:t>
      </w:r>
      <w:r w:rsidRPr="00EB4B4C">
        <w:rPr>
          <w:rFonts w:ascii="Arial" w:hAnsi="Arial" w:cs="Arial"/>
          <w:sz w:val="20"/>
          <w:szCs w:val="20"/>
        </w:rPr>
        <w:t xml:space="preserve">trošek izvajalca, </w:t>
      </w:r>
      <w:r w:rsidR="00EB4B4C">
        <w:rPr>
          <w:rFonts w:ascii="Arial" w:hAnsi="Arial" w:cs="Arial"/>
          <w:sz w:val="20"/>
          <w:szCs w:val="20"/>
        </w:rPr>
        <w:t>s</w:t>
      </w:r>
      <w:r w:rsidRPr="00EB4B4C">
        <w:rPr>
          <w:rFonts w:ascii="Arial" w:hAnsi="Arial" w:cs="Arial"/>
          <w:sz w:val="20"/>
          <w:szCs w:val="20"/>
        </w:rPr>
        <w:t xml:space="preserve">trošek vozil, </w:t>
      </w:r>
      <w:r w:rsidR="00EB4B4C">
        <w:rPr>
          <w:rFonts w:ascii="Arial" w:hAnsi="Arial" w:cs="Arial"/>
          <w:sz w:val="20"/>
          <w:szCs w:val="20"/>
        </w:rPr>
        <w:t xml:space="preserve">materialni stroški (zavarovanje na </w:t>
      </w:r>
      <w:r w:rsidRPr="00EB4B4C">
        <w:rPr>
          <w:rFonts w:ascii="Arial" w:hAnsi="Arial" w:cs="Arial"/>
          <w:sz w:val="20"/>
          <w:szCs w:val="20"/>
        </w:rPr>
        <w:t xml:space="preserve">skupino), </w:t>
      </w:r>
      <w:r w:rsidR="00EB4B4C">
        <w:rPr>
          <w:rFonts w:ascii="Arial" w:hAnsi="Arial" w:cs="Arial"/>
          <w:sz w:val="20"/>
          <w:szCs w:val="20"/>
        </w:rPr>
        <w:t>s</w:t>
      </w:r>
      <w:r w:rsidRPr="00EB4B4C">
        <w:rPr>
          <w:rFonts w:ascii="Arial" w:hAnsi="Arial" w:cs="Arial"/>
          <w:sz w:val="20"/>
          <w:szCs w:val="20"/>
        </w:rPr>
        <w:t>troški finan</w:t>
      </w:r>
      <w:r w:rsidR="00EB4B4C">
        <w:rPr>
          <w:rFonts w:ascii="Arial" w:hAnsi="Arial" w:cs="Arial"/>
          <w:sz w:val="20"/>
          <w:szCs w:val="20"/>
        </w:rPr>
        <w:t>ciranja vozil in motornih koles</w:t>
      </w:r>
      <w:r w:rsidRPr="00EB4B4C">
        <w:rPr>
          <w:rFonts w:ascii="Arial" w:hAnsi="Arial" w:cs="Arial"/>
          <w:sz w:val="20"/>
          <w:szCs w:val="20"/>
        </w:rPr>
        <w:t xml:space="preserve"> </w:t>
      </w:r>
      <w:r w:rsidR="00EB4B4C">
        <w:rPr>
          <w:rFonts w:ascii="Arial" w:hAnsi="Arial" w:cs="Arial"/>
          <w:sz w:val="20"/>
          <w:szCs w:val="20"/>
        </w:rPr>
        <w:t>in s</w:t>
      </w:r>
      <w:r w:rsidRPr="00EB4B4C">
        <w:rPr>
          <w:rFonts w:ascii="Arial" w:hAnsi="Arial" w:cs="Arial"/>
          <w:sz w:val="20"/>
          <w:szCs w:val="20"/>
        </w:rPr>
        <w:t>troški financiranja infrastrukture.</w:t>
      </w:r>
    </w:p>
    <w:p w:rsidR="00EB4B4C" w:rsidRDefault="00EB4B4C" w:rsidP="00EB4B4C">
      <w:pPr>
        <w:spacing w:line="276" w:lineRule="auto"/>
        <w:jc w:val="both"/>
        <w:rPr>
          <w:rFonts w:ascii="Arial" w:hAnsi="Arial" w:cs="Arial"/>
          <w:sz w:val="20"/>
          <w:szCs w:val="20"/>
        </w:rPr>
      </w:pPr>
    </w:p>
    <w:p w:rsidR="00E049A4" w:rsidRDefault="00E049A4" w:rsidP="00EB4B4C">
      <w:pPr>
        <w:spacing w:line="276" w:lineRule="auto"/>
        <w:jc w:val="both"/>
        <w:rPr>
          <w:rFonts w:ascii="Arial" w:hAnsi="Arial" w:cs="Arial"/>
          <w:sz w:val="20"/>
          <w:szCs w:val="20"/>
        </w:rPr>
      </w:pPr>
    </w:p>
    <w:p w:rsidR="00E049A4" w:rsidRDefault="00E049A4" w:rsidP="00EB4B4C">
      <w:pPr>
        <w:spacing w:line="276" w:lineRule="auto"/>
        <w:jc w:val="both"/>
        <w:rPr>
          <w:rFonts w:ascii="Arial" w:hAnsi="Arial" w:cs="Arial"/>
          <w:sz w:val="20"/>
          <w:szCs w:val="20"/>
        </w:rPr>
      </w:pPr>
    </w:p>
    <w:p w:rsidR="00DA00F7" w:rsidRPr="00DA00F7" w:rsidRDefault="00DA00F7" w:rsidP="00A91DB6">
      <w:pPr>
        <w:spacing w:line="276" w:lineRule="auto"/>
        <w:jc w:val="both"/>
        <w:rPr>
          <w:rFonts w:ascii="Arial" w:hAnsi="Arial" w:cs="Arial"/>
          <w:sz w:val="20"/>
          <w:szCs w:val="20"/>
        </w:rPr>
      </w:pPr>
      <w:r w:rsidRPr="00DA00F7">
        <w:rPr>
          <w:rFonts w:ascii="Arial" w:hAnsi="Arial" w:cs="Arial"/>
          <w:sz w:val="20"/>
          <w:szCs w:val="20"/>
        </w:rPr>
        <w:lastRenderedPageBreak/>
        <w:t xml:space="preserve">Izračuni temeljijo na celoviti analizi stroškov in predstavlja ceno </w:t>
      </w:r>
      <w:r w:rsidR="00E049A4">
        <w:rPr>
          <w:rFonts w:ascii="Arial" w:hAnsi="Arial" w:cs="Arial"/>
          <w:sz w:val="20"/>
          <w:szCs w:val="20"/>
        </w:rPr>
        <w:t>na posameznega udeleženca programa dodatnega usposabljanja voznikov začetnikov.</w:t>
      </w:r>
      <w:r w:rsidRPr="00DA00F7">
        <w:rPr>
          <w:rFonts w:ascii="Arial" w:hAnsi="Arial" w:cs="Arial"/>
          <w:sz w:val="20"/>
          <w:szCs w:val="20"/>
        </w:rPr>
        <w:t xml:space="preserve"> Upoštevani sta dve različici</w:t>
      </w:r>
      <w:r w:rsidR="00E049A4">
        <w:rPr>
          <w:rFonts w:ascii="Arial" w:hAnsi="Arial" w:cs="Arial"/>
          <w:sz w:val="20"/>
          <w:szCs w:val="20"/>
        </w:rPr>
        <w:t>,</w:t>
      </w:r>
      <w:r w:rsidRPr="00DA00F7">
        <w:rPr>
          <w:rFonts w:ascii="Arial" w:hAnsi="Arial" w:cs="Arial"/>
          <w:sz w:val="20"/>
          <w:szCs w:val="20"/>
        </w:rPr>
        <w:t xml:space="preserve"> in si</w:t>
      </w:r>
      <w:r w:rsidR="00E049A4">
        <w:rPr>
          <w:rFonts w:ascii="Arial" w:hAnsi="Arial" w:cs="Arial"/>
          <w:sz w:val="20"/>
          <w:szCs w:val="20"/>
        </w:rPr>
        <w:t>cer v primeru najema poligona ali</w:t>
      </w:r>
      <w:r w:rsidRPr="00DA00F7">
        <w:rPr>
          <w:rFonts w:ascii="Arial" w:hAnsi="Arial" w:cs="Arial"/>
          <w:sz w:val="20"/>
          <w:szCs w:val="20"/>
        </w:rPr>
        <w:t xml:space="preserve"> izgradnje lastnega poligona.</w:t>
      </w:r>
    </w:p>
    <w:p w:rsidR="002218F5" w:rsidRDefault="002218F5" w:rsidP="00A91DB6">
      <w:pPr>
        <w:spacing w:line="276" w:lineRule="auto"/>
        <w:jc w:val="both"/>
        <w:rPr>
          <w:rFonts w:ascii="Arial" w:hAnsi="Arial" w:cs="Arial"/>
          <w:sz w:val="20"/>
          <w:szCs w:val="20"/>
        </w:rPr>
      </w:pPr>
    </w:p>
    <w:p w:rsidR="002218F5" w:rsidRPr="002218F5" w:rsidRDefault="002218F5" w:rsidP="00A91DB6">
      <w:pPr>
        <w:spacing w:line="276" w:lineRule="auto"/>
        <w:jc w:val="both"/>
        <w:rPr>
          <w:rFonts w:ascii="Arial" w:hAnsi="Arial" w:cs="Arial"/>
          <w:sz w:val="20"/>
          <w:szCs w:val="20"/>
          <w:u w:val="single"/>
        </w:rPr>
      </w:pPr>
      <w:r w:rsidRPr="002218F5">
        <w:rPr>
          <w:rFonts w:ascii="Arial" w:hAnsi="Arial" w:cs="Arial"/>
          <w:sz w:val="20"/>
          <w:szCs w:val="20"/>
          <w:u w:val="single"/>
        </w:rPr>
        <w:t>Prikaz dejanskih stroškov po centrih varne vožnje v Republiki Sloveniji:</w:t>
      </w:r>
    </w:p>
    <w:p w:rsidR="00DA00F7" w:rsidRPr="00DA00F7" w:rsidRDefault="00DA00F7" w:rsidP="00A91DB6">
      <w:pPr>
        <w:spacing w:line="276" w:lineRule="auto"/>
        <w:jc w:val="both"/>
        <w:rPr>
          <w:rFonts w:ascii="Arial" w:hAnsi="Arial" w:cs="Arial"/>
          <w:sz w:val="20"/>
          <w:szCs w:val="20"/>
        </w:rPr>
      </w:pPr>
    </w:p>
    <w:tbl>
      <w:tblPr>
        <w:tblStyle w:val="Tabelamrea"/>
        <w:tblW w:w="9918" w:type="dxa"/>
        <w:jc w:val="center"/>
        <w:tblLayout w:type="fixed"/>
        <w:tblLook w:val="04A0" w:firstRow="1" w:lastRow="0" w:firstColumn="1" w:lastColumn="0" w:noHBand="0" w:noVBand="1"/>
      </w:tblPr>
      <w:tblGrid>
        <w:gridCol w:w="2127"/>
        <w:gridCol w:w="1418"/>
        <w:gridCol w:w="1270"/>
        <w:gridCol w:w="1276"/>
        <w:gridCol w:w="1275"/>
        <w:gridCol w:w="1276"/>
        <w:gridCol w:w="1276"/>
      </w:tblGrid>
      <w:tr w:rsidR="00DA00F7" w:rsidRPr="00DA00F7" w:rsidTr="00E049A4">
        <w:trPr>
          <w:trHeight w:val="928"/>
          <w:jc w:val="center"/>
        </w:trPr>
        <w:tc>
          <w:tcPr>
            <w:tcW w:w="2127" w:type="dxa"/>
            <w:shd w:val="clear" w:color="auto" w:fill="D9E2F3" w:themeFill="accent5" w:themeFillTint="33"/>
          </w:tcPr>
          <w:p w:rsidR="00DA00F7" w:rsidRPr="00DA00F7" w:rsidRDefault="00DA00F7" w:rsidP="00A91DB6">
            <w:pPr>
              <w:spacing w:line="276" w:lineRule="auto"/>
              <w:jc w:val="both"/>
              <w:rPr>
                <w:rFonts w:ascii="Arial" w:hAnsi="Arial" w:cs="Arial"/>
                <w:sz w:val="20"/>
                <w:szCs w:val="20"/>
              </w:rPr>
            </w:pPr>
          </w:p>
        </w:tc>
        <w:tc>
          <w:tcPr>
            <w:tcW w:w="1418"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MNZ 2010</w:t>
            </w:r>
          </w:p>
        </w:tc>
        <w:tc>
          <w:tcPr>
            <w:tcW w:w="1270"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CVV MURSKA SOBOTA</w:t>
            </w:r>
          </w:p>
          <w:p w:rsidR="00DA00F7" w:rsidRPr="00DA00F7" w:rsidRDefault="00DA00F7" w:rsidP="00E049A4">
            <w:pPr>
              <w:spacing w:line="276" w:lineRule="auto"/>
              <w:jc w:val="center"/>
              <w:rPr>
                <w:rFonts w:ascii="Arial" w:hAnsi="Arial" w:cs="Arial"/>
                <w:sz w:val="20"/>
                <w:szCs w:val="20"/>
              </w:rPr>
            </w:pPr>
          </w:p>
        </w:tc>
        <w:tc>
          <w:tcPr>
            <w:tcW w:w="1276"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CVV ZŠAM CELJE</w:t>
            </w:r>
          </w:p>
        </w:tc>
        <w:tc>
          <w:tcPr>
            <w:tcW w:w="1275"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CVV RACELAND - KRŠKO</w:t>
            </w:r>
          </w:p>
        </w:tc>
        <w:tc>
          <w:tcPr>
            <w:tcW w:w="1276"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CVV  BLAGOMIX - LOGATEC</w:t>
            </w:r>
          </w:p>
        </w:tc>
        <w:tc>
          <w:tcPr>
            <w:tcW w:w="1276" w:type="dxa"/>
            <w:shd w:val="clear" w:color="auto" w:fill="D9E2F3" w:themeFill="accent5" w:themeFillTint="33"/>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AMZS CVV VRANSKO</w:t>
            </w:r>
          </w:p>
        </w:tc>
      </w:tr>
      <w:tr w:rsidR="00DA00F7" w:rsidRPr="00DA00F7" w:rsidTr="00E049A4">
        <w:trPr>
          <w:trHeight w:val="1155"/>
          <w:jc w:val="center"/>
        </w:trPr>
        <w:tc>
          <w:tcPr>
            <w:tcW w:w="2127" w:type="dxa"/>
            <w:shd w:val="clear" w:color="auto" w:fill="D9E2F3" w:themeFill="accent5" w:themeFillTint="33"/>
            <w:vAlign w:val="center"/>
          </w:tcPr>
          <w:p w:rsidR="00DA00F7" w:rsidRDefault="00DA00F7" w:rsidP="00E049A4">
            <w:pPr>
              <w:spacing w:line="276" w:lineRule="auto"/>
              <w:jc w:val="center"/>
              <w:rPr>
                <w:rFonts w:ascii="Arial" w:hAnsi="Arial" w:cs="Arial"/>
                <w:sz w:val="20"/>
                <w:szCs w:val="20"/>
              </w:rPr>
            </w:pPr>
            <w:r w:rsidRPr="00DA00F7">
              <w:rPr>
                <w:rFonts w:ascii="Arial" w:hAnsi="Arial" w:cs="Arial"/>
                <w:sz w:val="20"/>
                <w:szCs w:val="20"/>
              </w:rPr>
              <w:t>STROŠKI</w:t>
            </w:r>
          </w:p>
          <w:p w:rsidR="00E049A4" w:rsidRPr="00DA00F7" w:rsidRDefault="00E049A4" w:rsidP="00E049A4">
            <w:pPr>
              <w:spacing w:line="276" w:lineRule="auto"/>
              <w:jc w:val="center"/>
              <w:rPr>
                <w:rFonts w:ascii="Arial" w:hAnsi="Arial" w:cs="Arial"/>
                <w:sz w:val="20"/>
                <w:szCs w:val="20"/>
              </w:rPr>
            </w:pPr>
            <w:r>
              <w:rPr>
                <w:rFonts w:ascii="Arial" w:hAnsi="Arial" w:cs="Arial"/>
                <w:sz w:val="20"/>
                <w:szCs w:val="20"/>
              </w:rPr>
              <w:t>(v EUR)</w:t>
            </w:r>
          </w:p>
        </w:tc>
        <w:tc>
          <w:tcPr>
            <w:tcW w:w="1418"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c>
          <w:tcPr>
            <w:tcW w:w="1270"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c>
          <w:tcPr>
            <w:tcW w:w="1276"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c>
          <w:tcPr>
            <w:tcW w:w="1275"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c>
          <w:tcPr>
            <w:tcW w:w="1276"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c>
          <w:tcPr>
            <w:tcW w:w="1276" w:type="dxa"/>
            <w:vAlign w:val="center"/>
          </w:tcPr>
          <w:p w:rsidR="00DA00F7" w:rsidRPr="00DA00F7" w:rsidRDefault="00E049A4" w:rsidP="00504C35">
            <w:pPr>
              <w:spacing w:line="276" w:lineRule="auto"/>
              <w:jc w:val="center"/>
              <w:rPr>
                <w:rFonts w:ascii="Arial" w:hAnsi="Arial" w:cs="Arial"/>
                <w:sz w:val="20"/>
                <w:szCs w:val="20"/>
              </w:rPr>
            </w:pPr>
            <w:r>
              <w:rPr>
                <w:rFonts w:ascii="Arial" w:hAnsi="Arial" w:cs="Arial"/>
                <w:sz w:val="20"/>
                <w:szCs w:val="20"/>
              </w:rPr>
              <w:t>1 skupina*</w:t>
            </w:r>
          </w:p>
        </w:tc>
      </w:tr>
      <w:tr w:rsidR="00DA00F7" w:rsidRPr="00DA00F7" w:rsidTr="00E049A4">
        <w:trPr>
          <w:trHeight w:val="453"/>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n</w:t>
            </w:r>
            <w:r w:rsidR="00DA00F7" w:rsidRPr="00DA00F7">
              <w:rPr>
                <w:rFonts w:ascii="Arial" w:hAnsi="Arial" w:cs="Arial"/>
                <w:sz w:val="20"/>
                <w:szCs w:val="20"/>
              </w:rPr>
              <w:t>ajem poligona</w:t>
            </w:r>
            <w:r>
              <w:rPr>
                <w:rFonts w:ascii="Arial" w:hAnsi="Arial" w:cs="Arial"/>
                <w:sz w:val="20"/>
                <w:szCs w:val="20"/>
              </w:rPr>
              <w:t xml:space="preserve"> </w:t>
            </w:r>
            <w:r w:rsidR="00DA00F7" w:rsidRPr="00DA00F7">
              <w:rPr>
                <w:rFonts w:ascii="Arial" w:hAnsi="Arial" w:cs="Arial"/>
                <w:sz w:val="20"/>
                <w:szCs w:val="20"/>
              </w:rPr>
              <w:t>/</w:t>
            </w:r>
            <w:r>
              <w:rPr>
                <w:rFonts w:ascii="Arial" w:hAnsi="Arial" w:cs="Arial"/>
                <w:sz w:val="20"/>
                <w:szCs w:val="20"/>
              </w:rPr>
              <w:t xml:space="preserve"> </w:t>
            </w:r>
            <w:r w:rsidR="00DA00F7" w:rsidRPr="00DA00F7">
              <w:rPr>
                <w:rFonts w:ascii="Arial" w:hAnsi="Arial" w:cs="Arial"/>
                <w:sz w:val="20"/>
                <w:szCs w:val="20"/>
              </w:rPr>
              <w:t>dan</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900,00</w:t>
            </w: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1.250,00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1.250,00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1.200,00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1.200,00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1.250,00</w:t>
            </w:r>
          </w:p>
        </w:tc>
      </w:tr>
      <w:tr w:rsidR="00DA00F7" w:rsidRPr="00DA00F7" w:rsidTr="00E049A4">
        <w:trPr>
          <w:trHeight w:val="237"/>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t</w:t>
            </w:r>
            <w:r w:rsidR="00DA00F7" w:rsidRPr="00DA00F7">
              <w:rPr>
                <w:rFonts w:ascii="Arial" w:hAnsi="Arial" w:cs="Arial"/>
                <w:sz w:val="20"/>
                <w:szCs w:val="20"/>
              </w:rPr>
              <w:t>rener /</w:t>
            </w:r>
            <w:r>
              <w:rPr>
                <w:rFonts w:ascii="Arial" w:hAnsi="Arial" w:cs="Arial"/>
                <w:sz w:val="20"/>
                <w:szCs w:val="20"/>
              </w:rPr>
              <w:t xml:space="preserve"> </w:t>
            </w:r>
            <w:r w:rsidR="00DA00F7" w:rsidRPr="00DA00F7">
              <w:rPr>
                <w:rFonts w:ascii="Arial" w:hAnsi="Arial" w:cs="Arial"/>
                <w:sz w:val="20"/>
                <w:szCs w:val="20"/>
              </w:rPr>
              <w:t>skupino</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145,00</w:t>
            </w: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190,00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190,00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180,00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190,00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183,00</w:t>
            </w:r>
          </w:p>
        </w:tc>
      </w:tr>
      <w:tr w:rsidR="00DA00F7" w:rsidRPr="00DA00F7" w:rsidTr="00E049A4">
        <w:trPr>
          <w:trHeight w:val="453"/>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p</w:t>
            </w:r>
            <w:r w:rsidR="00DA00F7" w:rsidRPr="00DA00F7">
              <w:rPr>
                <w:rFonts w:ascii="Arial" w:hAnsi="Arial" w:cs="Arial"/>
                <w:sz w:val="20"/>
                <w:szCs w:val="20"/>
              </w:rPr>
              <w:t>redavatelj delavnice/skupino</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200,00</w:t>
            </w: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175,00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180,00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220,00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220,00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200,00</w:t>
            </w:r>
          </w:p>
        </w:tc>
      </w:tr>
      <w:tr w:rsidR="00DA00F7" w:rsidRPr="00DA00F7" w:rsidTr="00E049A4">
        <w:trPr>
          <w:trHeight w:val="226"/>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trošek izvajalca</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151,00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151,00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75,00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151,00</w:t>
            </w:r>
          </w:p>
        </w:tc>
        <w:tc>
          <w:tcPr>
            <w:tcW w:w="1276" w:type="dxa"/>
            <w:vAlign w:val="center"/>
          </w:tcPr>
          <w:p w:rsidR="00DA00F7" w:rsidRPr="00DA00F7" w:rsidRDefault="00DA00F7" w:rsidP="00E049A4">
            <w:pPr>
              <w:spacing w:line="276" w:lineRule="auto"/>
              <w:jc w:val="center"/>
              <w:rPr>
                <w:rFonts w:ascii="Arial" w:hAnsi="Arial" w:cs="Arial"/>
                <w:sz w:val="20"/>
                <w:szCs w:val="20"/>
              </w:rPr>
            </w:pPr>
          </w:p>
        </w:tc>
      </w:tr>
      <w:tr w:rsidR="00DA00F7" w:rsidRPr="00DA00F7" w:rsidTr="00E049A4">
        <w:trPr>
          <w:trHeight w:val="226"/>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trošek vozil</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80,00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64,00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70,00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62,53</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35,00</w:t>
            </w:r>
          </w:p>
        </w:tc>
      </w:tr>
      <w:tr w:rsidR="00DA00F7" w:rsidRPr="00DA00F7" w:rsidTr="00E049A4">
        <w:trPr>
          <w:trHeight w:val="702"/>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E049A4" w:rsidP="00E049A4">
            <w:pPr>
              <w:spacing w:line="276" w:lineRule="auto"/>
              <w:jc w:val="center"/>
              <w:rPr>
                <w:rFonts w:ascii="Arial" w:hAnsi="Arial" w:cs="Arial"/>
                <w:sz w:val="20"/>
                <w:szCs w:val="20"/>
              </w:rPr>
            </w:pPr>
            <w:r>
              <w:rPr>
                <w:rFonts w:ascii="Arial" w:hAnsi="Arial" w:cs="Arial"/>
                <w:sz w:val="20"/>
                <w:szCs w:val="20"/>
              </w:rPr>
              <w:t>m</w:t>
            </w:r>
            <w:r w:rsidR="00DA00F7" w:rsidRPr="00DA00F7">
              <w:rPr>
                <w:rFonts w:ascii="Arial" w:hAnsi="Arial" w:cs="Arial"/>
                <w:sz w:val="20"/>
                <w:szCs w:val="20"/>
              </w:rPr>
              <w:t>aterialni stroški                  (zavarovanje /</w:t>
            </w:r>
            <w:r>
              <w:rPr>
                <w:rFonts w:ascii="Arial" w:hAnsi="Arial" w:cs="Arial"/>
                <w:sz w:val="20"/>
                <w:szCs w:val="20"/>
              </w:rPr>
              <w:t xml:space="preserve"> </w:t>
            </w:r>
            <w:r w:rsidR="00DA00F7" w:rsidRPr="00DA00F7">
              <w:rPr>
                <w:rFonts w:ascii="Arial" w:hAnsi="Arial" w:cs="Arial"/>
                <w:sz w:val="20"/>
                <w:szCs w:val="20"/>
              </w:rPr>
              <w:t>skupino)</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5,00</w:t>
            </w:r>
          </w:p>
        </w:tc>
        <w:tc>
          <w:tcPr>
            <w:tcW w:w="1270"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47,00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53,00</w:t>
            </w:r>
          </w:p>
        </w:tc>
        <w:tc>
          <w:tcPr>
            <w:tcW w:w="1275"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75,00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50,00</w:t>
            </w: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5,00</w:t>
            </w:r>
          </w:p>
        </w:tc>
      </w:tr>
      <w:tr w:rsidR="00DA00F7" w:rsidRPr="00DA00F7" w:rsidTr="00E049A4">
        <w:trPr>
          <w:trHeight w:val="702"/>
          <w:jc w:val="center"/>
        </w:trPr>
        <w:tc>
          <w:tcPr>
            <w:tcW w:w="2127" w:type="dxa"/>
            <w:shd w:val="clear" w:color="auto" w:fill="D9E2F3" w:themeFill="accent5" w:themeFillTint="33"/>
            <w:vAlign w:val="center"/>
          </w:tcPr>
          <w:p w:rsidR="00DA00F7" w:rsidRPr="00DA00F7" w:rsidRDefault="00E049A4" w:rsidP="00E049A4">
            <w:pPr>
              <w:spacing w:line="276" w:lineRule="auto"/>
              <w:jc w:val="center"/>
              <w:rPr>
                <w:rFonts w:ascii="Arial" w:hAnsi="Arial" w:cs="Arial"/>
                <w:sz w:val="20"/>
                <w:szCs w:val="20"/>
              </w:rPr>
            </w:pPr>
            <w:r>
              <w:rPr>
                <w:rFonts w:ascii="Arial" w:hAnsi="Arial" w:cs="Arial"/>
                <w:sz w:val="20"/>
                <w:szCs w:val="20"/>
              </w:rPr>
              <w:t>o</w:t>
            </w:r>
            <w:r w:rsidR="00DA00F7" w:rsidRPr="00DA00F7">
              <w:rPr>
                <w:rFonts w:ascii="Arial" w:hAnsi="Arial" w:cs="Arial"/>
                <w:sz w:val="20"/>
                <w:szCs w:val="20"/>
              </w:rPr>
              <w:t>stali stroški</w:t>
            </w:r>
          </w:p>
        </w:tc>
        <w:tc>
          <w:tcPr>
            <w:tcW w:w="1418" w:type="dxa"/>
            <w:vAlign w:val="center"/>
          </w:tcPr>
          <w:p w:rsidR="00DA00F7" w:rsidRPr="00DA00F7" w:rsidRDefault="00DA00F7" w:rsidP="00E049A4">
            <w:pPr>
              <w:spacing w:line="276" w:lineRule="auto"/>
              <w:jc w:val="center"/>
              <w:rPr>
                <w:rFonts w:ascii="Arial" w:hAnsi="Arial" w:cs="Arial"/>
                <w:sz w:val="20"/>
                <w:szCs w:val="20"/>
              </w:rPr>
            </w:pPr>
          </w:p>
        </w:tc>
        <w:tc>
          <w:tcPr>
            <w:tcW w:w="1270" w:type="dxa"/>
            <w:vAlign w:val="center"/>
          </w:tcPr>
          <w:p w:rsidR="00DA00F7" w:rsidRPr="00DA00F7" w:rsidRDefault="00DA00F7" w:rsidP="00E049A4">
            <w:pPr>
              <w:spacing w:line="276" w:lineRule="auto"/>
              <w:jc w:val="center"/>
              <w:rPr>
                <w:rFonts w:ascii="Arial" w:hAnsi="Arial" w:cs="Arial"/>
                <w:sz w:val="20"/>
                <w:szCs w:val="20"/>
              </w:rPr>
            </w:pPr>
          </w:p>
        </w:tc>
        <w:tc>
          <w:tcPr>
            <w:tcW w:w="1276" w:type="dxa"/>
            <w:vAlign w:val="center"/>
          </w:tcPr>
          <w:p w:rsidR="00DA00F7" w:rsidRPr="00DA00F7" w:rsidRDefault="00DA00F7" w:rsidP="00E049A4">
            <w:pPr>
              <w:spacing w:line="276" w:lineRule="auto"/>
              <w:jc w:val="center"/>
              <w:rPr>
                <w:rFonts w:ascii="Arial" w:hAnsi="Arial" w:cs="Arial"/>
                <w:sz w:val="20"/>
                <w:szCs w:val="20"/>
              </w:rPr>
            </w:pPr>
            <w:r w:rsidRPr="00DA00F7">
              <w:rPr>
                <w:rFonts w:ascii="Arial" w:hAnsi="Arial" w:cs="Arial"/>
                <w:sz w:val="20"/>
                <w:szCs w:val="20"/>
              </w:rPr>
              <w:t>26,00</w:t>
            </w:r>
          </w:p>
        </w:tc>
        <w:tc>
          <w:tcPr>
            <w:tcW w:w="1275" w:type="dxa"/>
            <w:vAlign w:val="center"/>
          </w:tcPr>
          <w:p w:rsidR="00DA00F7" w:rsidRPr="00DA00F7" w:rsidRDefault="00DA00F7" w:rsidP="00E049A4">
            <w:pPr>
              <w:spacing w:line="276" w:lineRule="auto"/>
              <w:jc w:val="center"/>
              <w:rPr>
                <w:rFonts w:ascii="Arial" w:hAnsi="Arial" w:cs="Arial"/>
                <w:sz w:val="20"/>
                <w:szCs w:val="20"/>
              </w:rPr>
            </w:pPr>
          </w:p>
        </w:tc>
        <w:tc>
          <w:tcPr>
            <w:tcW w:w="1276" w:type="dxa"/>
            <w:vAlign w:val="center"/>
          </w:tcPr>
          <w:p w:rsidR="00DA00F7" w:rsidRPr="00DA00F7" w:rsidRDefault="00DA00F7" w:rsidP="00E049A4">
            <w:pPr>
              <w:spacing w:line="276" w:lineRule="auto"/>
              <w:jc w:val="center"/>
              <w:rPr>
                <w:rFonts w:ascii="Arial" w:hAnsi="Arial" w:cs="Arial"/>
                <w:sz w:val="20"/>
                <w:szCs w:val="20"/>
              </w:rPr>
            </w:pPr>
          </w:p>
        </w:tc>
        <w:tc>
          <w:tcPr>
            <w:tcW w:w="1276" w:type="dxa"/>
            <w:vAlign w:val="center"/>
          </w:tcPr>
          <w:p w:rsidR="00DA00F7" w:rsidRPr="00DA00F7" w:rsidRDefault="00DA00F7" w:rsidP="00E049A4">
            <w:pPr>
              <w:spacing w:line="276" w:lineRule="auto"/>
              <w:jc w:val="center"/>
              <w:rPr>
                <w:rFonts w:ascii="Arial" w:hAnsi="Arial" w:cs="Arial"/>
                <w:sz w:val="20"/>
                <w:szCs w:val="20"/>
              </w:rPr>
            </w:pPr>
          </w:p>
        </w:tc>
      </w:tr>
      <w:tr w:rsidR="00DA00F7" w:rsidRPr="00DA00F7" w:rsidTr="00E049A4">
        <w:trPr>
          <w:trHeight w:val="226"/>
          <w:jc w:val="center"/>
        </w:trPr>
        <w:tc>
          <w:tcPr>
            <w:tcW w:w="2127" w:type="dxa"/>
            <w:shd w:val="clear" w:color="auto" w:fill="D9E2F3" w:themeFill="accent5" w:themeFillTint="33"/>
            <w:vAlign w:val="center"/>
          </w:tcPr>
          <w:p w:rsidR="00E049A4" w:rsidRDefault="00E049A4" w:rsidP="00E049A4">
            <w:pPr>
              <w:spacing w:line="276" w:lineRule="auto"/>
              <w:jc w:val="center"/>
              <w:rPr>
                <w:rFonts w:ascii="Arial" w:hAnsi="Arial" w:cs="Arial"/>
                <w:sz w:val="20"/>
                <w:szCs w:val="20"/>
              </w:rPr>
            </w:pPr>
          </w:p>
          <w:p w:rsidR="00DA00F7" w:rsidRDefault="00DA00F7" w:rsidP="00E049A4">
            <w:pPr>
              <w:spacing w:line="276" w:lineRule="auto"/>
              <w:jc w:val="center"/>
              <w:rPr>
                <w:rFonts w:ascii="Arial" w:hAnsi="Arial" w:cs="Arial"/>
                <w:sz w:val="20"/>
                <w:szCs w:val="20"/>
              </w:rPr>
            </w:pPr>
            <w:r w:rsidRPr="00DA00F7">
              <w:rPr>
                <w:rFonts w:ascii="Arial" w:hAnsi="Arial" w:cs="Arial"/>
                <w:sz w:val="20"/>
                <w:szCs w:val="20"/>
              </w:rPr>
              <w:t>STROŠKI</w:t>
            </w:r>
            <w:r w:rsidR="00E049A4">
              <w:rPr>
                <w:rFonts w:ascii="Arial" w:hAnsi="Arial" w:cs="Arial"/>
                <w:sz w:val="20"/>
                <w:szCs w:val="20"/>
              </w:rPr>
              <w:t xml:space="preserve"> SKUPAJ</w:t>
            </w:r>
          </w:p>
          <w:p w:rsidR="00E049A4" w:rsidRPr="00DA00F7" w:rsidRDefault="00E049A4" w:rsidP="00E049A4">
            <w:pPr>
              <w:spacing w:line="276" w:lineRule="auto"/>
              <w:jc w:val="center"/>
              <w:rPr>
                <w:rFonts w:ascii="Arial" w:hAnsi="Arial" w:cs="Arial"/>
                <w:sz w:val="20"/>
                <w:szCs w:val="20"/>
              </w:rPr>
            </w:pPr>
          </w:p>
        </w:tc>
        <w:tc>
          <w:tcPr>
            <w:tcW w:w="1418"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1.250,00</w:t>
            </w:r>
          </w:p>
        </w:tc>
        <w:tc>
          <w:tcPr>
            <w:tcW w:w="1270"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1.893,00</w:t>
            </w:r>
          </w:p>
        </w:tc>
        <w:tc>
          <w:tcPr>
            <w:tcW w:w="1276"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1.914,90</w:t>
            </w:r>
          </w:p>
        </w:tc>
        <w:tc>
          <w:tcPr>
            <w:tcW w:w="1275"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1.820,00</w:t>
            </w:r>
          </w:p>
        </w:tc>
        <w:tc>
          <w:tcPr>
            <w:tcW w:w="1276"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1.873,53</w:t>
            </w:r>
          </w:p>
        </w:tc>
        <w:tc>
          <w:tcPr>
            <w:tcW w:w="1276" w:type="dxa"/>
            <w:vAlign w:val="center"/>
          </w:tcPr>
          <w:p w:rsidR="00DA00F7" w:rsidRPr="00E049A4" w:rsidRDefault="00DA00F7" w:rsidP="00E049A4">
            <w:pPr>
              <w:spacing w:line="276" w:lineRule="auto"/>
              <w:jc w:val="center"/>
              <w:rPr>
                <w:rFonts w:ascii="Arial" w:hAnsi="Arial" w:cs="Arial"/>
                <w:b/>
                <w:sz w:val="20"/>
                <w:szCs w:val="20"/>
              </w:rPr>
            </w:pPr>
            <w:r w:rsidRPr="00E049A4">
              <w:rPr>
                <w:rFonts w:ascii="Arial" w:hAnsi="Arial" w:cs="Arial"/>
                <w:b/>
                <w:sz w:val="20"/>
                <w:szCs w:val="20"/>
              </w:rPr>
              <w:t>1.673,00</w:t>
            </w:r>
          </w:p>
        </w:tc>
      </w:tr>
      <w:tr w:rsidR="00DA00F7" w:rsidRPr="00DA00F7" w:rsidTr="00E049A4">
        <w:trPr>
          <w:trHeight w:val="226"/>
          <w:jc w:val="center"/>
        </w:trPr>
        <w:tc>
          <w:tcPr>
            <w:tcW w:w="2127" w:type="dxa"/>
            <w:shd w:val="clear" w:color="auto" w:fill="D9E2F3" w:themeFill="accent5" w:themeFillTint="33"/>
            <w:vAlign w:val="center"/>
          </w:tcPr>
          <w:p w:rsidR="00E049A4" w:rsidRPr="003C7A5C" w:rsidRDefault="00E049A4" w:rsidP="00E049A4">
            <w:pPr>
              <w:spacing w:line="276" w:lineRule="auto"/>
              <w:jc w:val="center"/>
              <w:rPr>
                <w:rFonts w:ascii="Arial" w:hAnsi="Arial" w:cs="Arial"/>
                <w:color w:val="70AD47" w:themeColor="accent6"/>
                <w:sz w:val="20"/>
                <w:szCs w:val="20"/>
              </w:rPr>
            </w:pPr>
          </w:p>
          <w:p w:rsidR="00DA00F7" w:rsidRPr="003C7A5C" w:rsidRDefault="00E049A4" w:rsidP="00E049A4">
            <w:pPr>
              <w:spacing w:line="276" w:lineRule="auto"/>
              <w:jc w:val="center"/>
              <w:rPr>
                <w:rFonts w:ascii="Arial" w:hAnsi="Arial" w:cs="Arial"/>
                <w:color w:val="70AD47" w:themeColor="accent6"/>
                <w:sz w:val="20"/>
                <w:szCs w:val="20"/>
              </w:rPr>
            </w:pPr>
            <w:r w:rsidRPr="003C7A5C">
              <w:rPr>
                <w:rFonts w:ascii="Arial" w:hAnsi="Arial" w:cs="Arial"/>
                <w:color w:val="70AD47" w:themeColor="accent6"/>
                <w:sz w:val="20"/>
                <w:szCs w:val="20"/>
              </w:rPr>
              <w:t>CENA / UDELEŽENCA</w:t>
            </w:r>
          </w:p>
          <w:p w:rsidR="00E049A4" w:rsidRPr="003C7A5C" w:rsidRDefault="00E049A4" w:rsidP="00E049A4">
            <w:pPr>
              <w:spacing w:line="276" w:lineRule="auto"/>
              <w:jc w:val="center"/>
              <w:rPr>
                <w:rFonts w:ascii="Arial" w:hAnsi="Arial" w:cs="Arial"/>
                <w:color w:val="70AD47" w:themeColor="accent6"/>
                <w:sz w:val="20"/>
                <w:szCs w:val="20"/>
              </w:rPr>
            </w:pPr>
          </w:p>
        </w:tc>
        <w:tc>
          <w:tcPr>
            <w:tcW w:w="1418"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125,00</w:t>
            </w:r>
          </w:p>
        </w:tc>
        <w:tc>
          <w:tcPr>
            <w:tcW w:w="1270"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189,30</w:t>
            </w:r>
          </w:p>
        </w:tc>
        <w:tc>
          <w:tcPr>
            <w:tcW w:w="1276"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191,49</w:t>
            </w:r>
          </w:p>
        </w:tc>
        <w:tc>
          <w:tcPr>
            <w:tcW w:w="1275"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182,00</w:t>
            </w:r>
          </w:p>
        </w:tc>
        <w:tc>
          <w:tcPr>
            <w:tcW w:w="1276"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187,35</w:t>
            </w:r>
          </w:p>
        </w:tc>
        <w:tc>
          <w:tcPr>
            <w:tcW w:w="1276" w:type="dxa"/>
            <w:vAlign w:val="center"/>
          </w:tcPr>
          <w:p w:rsidR="00DA00F7" w:rsidRPr="003C7A5C" w:rsidRDefault="00DA00F7" w:rsidP="00E049A4">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167,30</w:t>
            </w:r>
          </w:p>
        </w:tc>
      </w:tr>
    </w:tbl>
    <w:p w:rsidR="00DA00F7" w:rsidRDefault="00DA00F7" w:rsidP="00A91DB6">
      <w:pPr>
        <w:spacing w:line="276" w:lineRule="auto"/>
        <w:jc w:val="both"/>
        <w:rPr>
          <w:rFonts w:ascii="Arial" w:hAnsi="Arial" w:cs="Arial"/>
          <w:sz w:val="20"/>
          <w:szCs w:val="20"/>
        </w:rPr>
      </w:pPr>
    </w:p>
    <w:p w:rsidR="00E049A4" w:rsidRPr="00E049A4" w:rsidRDefault="00E049A4" w:rsidP="00E049A4">
      <w:pPr>
        <w:jc w:val="both"/>
        <w:rPr>
          <w:rFonts w:ascii="Arial" w:hAnsi="Arial" w:cs="Arial"/>
          <w:i/>
          <w:sz w:val="20"/>
          <w:szCs w:val="20"/>
        </w:rPr>
      </w:pPr>
      <w:r w:rsidRPr="00E049A4">
        <w:rPr>
          <w:rFonts w:ascii="Arial" w:hAnsi="Arial" w:cs="Arial"/>
          <w:i/>
          <w:sz w:val="20"/>
          <w:szCs w:val="20"/>
        </w:rPr>
        <w:t>Opomba:</w:t>
      </w:r>
    </w:p>
    <w:p w:rsidR="00E049A4" w:rsidRPr="00E049A4" w:rsidRDefault="00E049A4" w:rsidP="00E049A4">
      <w:pPr>
        <w:pStyle w:val="Odstavekseznama"/>
        <w:numPr>
          <w:ilvl w:val="0"/>
          <w:numId w:val="26"/>
        </w:numPr>
        <w:jc w:val="both"/>
        <w:rPr>
          <w:rFonts w:ascii="Arial" w:hAnsi="Arial" w:cs="Arial"/>
          <w:i/>
          <w:sz w:val="20"/>
          <w:szCs w:val="20"/>
        </w:rPr>
      </w:pPr>
      <w:r w:rsidRPr="00E049A4">
        <w:rPr>
          <w:rFonts w:ascii="Arial" w:hAnsi="Arial" w:cs="Arial"/>
          <w:i/>
          <w:sz w:val="20"/>
          <w:szCs w:val="20"/>
        </w:rPr>
        <w:t xml:space="preserve">* </w:t>
      </w:r>
      <w:r w:rsidR="00504C35">
        <w:rPr>
          <w:rFonts w:ascii="Arial" w:hAnsi="Arial" w:cs="Arial"/>
          <w:i/>
          <w:sz w:val="20"/>
          <w:szCs w:val="20"/>
        </w:rPr>
        <w:t>1 skupina obsega</w:t>
      </w:r>
      <w:r w:rsidRPr="00E049A4">
        <w:rPr>
          <w:rFonts w:ascii="Arial" w:hAnsi="Arial" w:cs="Arial"/>
          <w:i/>
          <w:sz w:val="20"/>
          <w:szCs w:val="20"/>
        </w:rPr>
        <w:t xml:space="preserve"> 10 udeležencev</w:t>
      </w:r>
      <w:r>
        <w:rPr>
          <w:rFonts w:ascii="Arial" w:hAnsi="Arial" w:cs="Arial"/>
          <w:i/>
          <w:sz w:val="20"/>
          <w:szCs w:val="20"/>
        </w:rPr>
        <w:t>.</w:t>
      </w:r>
    </w:p>
    <w:p w:rsidR="00DA00F7" w:rsidRPr="00DA00F7" w:rsidRDefault="00DA00F7" w:rsidP="00A91DB6">
      <w:pPr>
        <w:spacing w:line="276" w:lineRule="auto"/>
        <w:jc w:val="both"/>
        <w:rPr>
          <w:rFonts w:ascii="Arial" w:hAnsi="Arial" w:cs="Arial"/>
          <w:sz w:val="20"/>
          <w:szCs w:val="20"/>
        </w:rPr>
      </w:pPr>
    </w:p>
    <w:p w:rsidR="00DA00F7" w:rsidRPr="00DA00F7" w:rsidRDefault="00DA00F7" w:rsidP="00A91DB6">
      <w:pPr>
        <w:spacing w:line="276" w:lineRule="auto"/>
        <w:jc w:val="both"/>
        <w:rPr>
          <w:rFonts w:ascii="Arial" w:hAnsi="Arial" w:cs="Arial"/>
          <w:sz w:val="20"/>
          <w:szCs w:val="20"/>
        </w:rPr>
      </w:pPr>
    </w:p>
    <w:p w:rsidR="00DA00F7" w:rsidRDefault="00DA00F7" w:rsidP="00A91DB6">
      <w:pPr>
        <w:spacing w:line="276" w:lineRule="auto"/>
        <w:jc w:val="both"/>
        <w:rPr>
          <w:rFonts w:ascii="Arial" w:hAnsi="Arial" w:cs="Arial"/>
          <w:sz w:val="20"/>
          <w:szCs w:val="20"/>
        </w:rPr>
      </w:pPr>
    </w:p>
    <w:p w:rsidR="00E049A4" w:rsidRDefault="00E049A4" w:rsidP="00A91DB6">
      <w:pPr>
        <w:spacing w:line="276" w:lineRule="auto"/>
        <w:jc w:val="both"/>
        <w:rPr>
          <w:rFonts w:ascii="Arial" w:hAnsi="Arial" w:cs="Arial"/>
          <w:sz w:val="20"/>
          <w:szCs w:val="20"/>
        </w:rPr>
      </w:pPr>
    </w:p>
    <w:p w:rsidR="00E049A4" w:rsidRDefault="00E049A4" w:rsidP="00A91DB6">
      <w:pPr>
        <w:spacing w:line="276" w:lineRule="auto"/>
        <w:jc w:val="both"/>
        <w:rPr>
          <w:rFonts w:ascii="Arial" w:hAnsi="Arial" w:cs="Arial"/>
          <w:sz w:val="20"/>
          <w:szCs w:val="20"/>
        </w:rPr>
      </w:pPr>
    </w:p>
    <w:p w:rsidR="00E049A4" w:rsidRPr="002218F5" w:rsidRDefault="002218F5" w:rsidP="00A91DB6">
      <w:pPr>
        <w:spacing w:line="276" w:lineRule="auto"/>
        <w:jc w:val="both"/>
        <w:rPr>
          <w:rFonts w:ascii="Arial" w:hAnsi="Arial" w:cs="Arial"/>
          <w:sz w:val="20"/>
          <w:szCs w:val="20"/>
          <w:u w:val="single"/>
        </w:rPr>
      </w:pPr>
      <w:r w:rsidRPr="002218F5">
        <w:rPr>
          <w:rFonts w:ascii="Arial" w:hAnsi="Arial" w:cs="Arial"/>
          <w:sz w:val="20"/>
          <w:szCs w:val="20"/>
          <w:u w:val="single"/>
        </w:rPr>
        <w:lastRenderedPageBreak/>
        <w:t xml:space="preserve">Kalkulacija cene po izvedeni študiji Univerze v Mariboru – Fakulteta za logistiko in Ekonomska fakulteta ter predlog </w:t>
      </w:r>
      <w:r w:rsidR="003C7A5C">
        <w:rPr>
          <w:rFonts w:ascii="Arial" w:hAnsi="Arial" w:cs="Arial"/>
          <w:sz w:val="20"/>
          <w:szCs w:val="20"/>
          <w:u w:val="single"/>
        </w:rPr>
        <w:t xml:space="preserve">cene </w:t>
      </w:r>
      <w:r w:rsidRPr="002218F5">
        <w:rPr>
          <w:rFonts w:ascii="Arial" w:hAnsi="Arial" w:cs="Arial"/>
          <w:sz w:val="20"/>
          <w:szCs w:val="20"/>
          <w:u w:val="single"/>
        </w:rPr>
        <w:t>Ministrstva za infrastrukturo:</w:t>
      </w:r>
    </w:p>
    <w:p w:rsidR="002218F5" w:rsidRPr="00DA00F7" w:rsidRDefault="002218F5" w:rsidP="00A91DB6">
      <w:pPr>
        <w:spacing w:line="276" w:lineRule="auto"/>
        <w:jc w:val="both"/>
        <w:rPr>
          <w:rFonts w:ascii="Arial" w:hAnsi="Arial" w:cs="Arial"/>
          <w:sz w:val="20"/>
          <w:szCs w:val="20"/>
        </w:rPr>
      </w:pPr>
    </w:p>
    <w:tbl>
      <w:tblPr>
        <w:tblStyle w:val="Tabelamrea"/>
        <w:tblW w:w="9067" w:type="dxa"/>
        <w:tblLayout w:type="fixed"/>
        <w:tblLook w:val="04A0" w:firstRow="1" w:lastRow="0" w:firstColumn="1" w:lastColumn="0" w:noHBand="0" w:noVBand="1"/>
      </w:tblPr>
      <w:tblGrid>
        <w:gridCol w:w="2263"/>
        <w:gridCol w:w="1560"/>
        <w:gridCol w:w="1984"/>
        <w:gridCol w:w="3260"/>
      </w:tblGrid>
      <w:tr w:rsidR="00E049A4" w:rsidRPr="00DA00F7" w:rsidTr="00504C35">
        <w:trPr>
          <w:trHeight w:val="928"/>
        </w:trPr>
        <w:tc>
          <w:tcPr>
            <w:tcW w:w="2263" w:type="dxa"/>
            <w:tcBorders>
              <w:right w:val="single" w:sz="4" w:space="0" w:color="auto"/>
            </w:tcBorders>
            <w:shd w:val="clear" w:color="auto" w:fill="D9E2F3" w:themeFill="accent5" w:themeFillTint="33"/>
            <w:vAlign w:val="center"/>
          </w:tcPr>
          <w:p w:rsidR="00E049A4" w:rsidRPr="00DA00F7" w:rsidRDefault="00E049A4" w:rsidP="00A91DB6">
            <w:pPr>
              <w:spacing w:line="276" w:lineRule="auto"/>
              <w:jc w:val="both"/>
              <w:rPr>
                <w:rFonts w:ascii="Arial" w:hAnsi="Arial"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049A4" w:rsidRDefault="00E049A4" w:rsidP="00A91DB6">
            <w:pPr>
              <w:spacing w:line="276" w:lineRule="auto"/>
              <w:jc w:val="center"/>
              <w:rPr>
                <w:rFonts w:ascii="Arial" w:hAnsi="Arial" w:cs="Arial"/>
                <w:sz w:val="20"/>
                <w:szCs w:val="20"/>
              </w:rPr>
            </w:pPr>
            <w:r w:rsidRPr="00DA00F7">
              <w:rPr>
                <w:rFonts w:ascii="Arial" w:hAnsi="Arial" w:cs="Arial"/>
                <w:sz w:val="20"/>
                <w:szCs w:val="20"/>
              </w:rPr>
              <w:t>PREDLOG</w:t>
            </w:r>
            <w:r w:rsidR="002218F5">
              <w:rPr>
                <w:rFonts w:ascii="Arial" w:hAnsi="Arial" w:cs="Arial"/>
                <w:sz w:val="20"/>
                <w:szCs w:val="20"/>
              </w:rPr>
              <w:t xml:space="preserve"> CENE</w:t>
            </w:r>
          </w:p>
          <w:p w:rsidR="002218F5" w:rsidRPr="00DA00F7" w:rsidRDefault="002218F5" w:rsidP="00A91DB6">
            <w:pPr>
              <w:spacing w:line="276" w:lineRule="auto"/>
              <w:jc w:val="center"/>
              <w:rPr>
                <w:rFonts w:ascii="Arial" w:hAnsi="Arial" w:cs="Arial"/>
                <w:sz w:val="20"/>
                <w:szCs w:val="20"/>
              </w:rPr>
            </w:pPr>
            <w:r>
              <w:rPr>
                <w:rFonts w:ascii="Arial" w:hAnsi="Arial" w:cs="Arial"/>
                <w:sz w:val="20"/>
                <w:szCs w:val="20"/>
              </w:rPr>
              <w:t>Univerza v Mariboru – Fakulteta za logistiko in Ekonomska fakulteta</w:t>
            </w:r>
          </w:p>
        </w:tc>
        <w:tc>
          <w:tcPr>
            <w:tcW w:w="3260" w:type="dxa"/>
            <w:tcBorders>
              <w:left w:val="single" w:sz="4" w:space="0" w:color="auto"/>
            </w:tcBorders>
            <w:shd w:val="clear" w:color="auto" w:fill="D9E2F3" w:themeFill="accent5" w:themeFillTint="33"/>
            <w:vAlign w:val="center"/>
          </w:tcPr>
          <w:p w:rsidR="003C30F4" w:rsidRDefault="003C30F4" w:rsidP="003C30F4">
            <w:pPr>
              <w:spacing w:line="276" w:lineRule="auto"/>
              <w:jc w:val="center"/>
              <w:rPr>
                <w:rFonts w:ascii="Arial" w:hAnsi="Arial" w:cs="Arial"/>
                <w:sz w:val="20"/>
                <w:szCs w:val="20"/>
              </w:rPr>
            </w:pPr>
          </w:p>
          <w:p w:rsidR="00E049A4" w:rsidRDefault="003C30F4" w:rsidP="003C30F4">
            <w:pPr>
              <w:spacing w:line="276" w:lineRule="auto"/>
              <w:jc w:val="center"/>
              <w:rPr>
                <w:rFonts w:ascii="Arial" w:hAnsi="Arial" w:cs="Arial"/>
                <w:sz w:val="20"/>
                <w:szCs w:val="20"/>
              </w:rPr>
            </w:pPr>
            <w:r>
              <w:rPr>
                <w:rFonts w:ascii="Arial" w:hAnsi="Arial" w:cs="Arial"/>
                <w:sz w:val="20"/>
                <w:szCs w:val="20"/>
              </w:rPr>
              <w:t>PREDLOG</w:t>
            </w:r>
            <w:r w:rsidR="002218F5">
              <w:rPr>
                <w:rFonts w:ascii="Arial" w:hAnsi="Arial" w:cs="Arial"/>
                <w:sz w:val="20"/>
                <w:szCs w:val="20"/>
              </w:rPr>
              <w:t xml:space="preserve"> CENE</w:t>
            </w:r>
          </w:p>
          <w:p w:rsidR="003C30F4" w:rsidRDefault="002218F5" w:rsidP="003C30F4">
            <w:pPr>
              <w:spacing w:line="276" w:lineRule="auto"/>
              <w:jc w:val="center"/>
              <w:rPr>
                <w:rFonts w:ascii="Arial" w:hAnsi="Arial" w:cs="Arial"/>
                <w:sz w:val="20"/>
                <w:szCs w:val="20"/>
              </w:rPr>
            </w:pPr>
            <w:r>
              <w:rPr>
                <w:rFonts w:ascii="Arial" w:hAnsi="Arial" w:cs="Arial"/>
                <w:sz w:val="20"/>
                <w:szCs w:val="20"/>
              </w:rPr>
              <w:t>Ministrstvo za infrastrukturo</w:t>
            </w:r>
          </w:p>
          <w:p w:rsidR="003C30F4" w:rsidRPr="00DA00F7" w:rsidRDefault="003C30F4" w:rsidP="003C30F4">
            <w:pPr>
              <w:spacing w:line="276" w:lineRule="auto"/>
              <w:jc w:val="center"/>
              <w:rPr>
                <w:rFonts w:ascii="Arial" w:hAnsi="Arial" w:cs="Arial"/>
                <w:sz w:val="20"/>
                <w:szCs w:val="20"/>
              </w:rPr>
            </w:pPr>
          </w:p>
        </w:tc>
      </w:tr>
      <w:tr w:rsidR="00DA00F7" w:rsidRPr="00DA00F7" w:rsidTr="00504C35">
        <w:trPr>
          <w:trHeight w:val="1155"/>
        </w:trPr>
        <w:tc>
          <w:tcPr>
            <w:tcW w:w="2263" w:type="dxa"/>
            <w:shd w:val="clear" w:color="auto" w:fill="D9E2F3" w:themeFill="accent5" w:themeFillTint="33"/>
            <w:vAlign w:val="center"/>
          </w:tcPr>
          <w:p w:rsidR="00504C35" w:rsidRDefault="00504C35" w:rsidP="00504C35">
            <w:pPr>
              <w:spacing w:line="276" w:lineRule="auto"/>
              <w:jc w:val="center"/>
              <w:rPr>
                <w:rFonts w:ascii="Arial" w:hAnsi="Arial" w:cs="Arial"/>
                <w:sz w:val="20"/>
                <w:szCs w:val="20"/>
              </w:rPr>
            </w:pPr>
            <w:r w:rsidRPr="00DA00F7">
              <w:rPr>
                <w:rFonts w:ascii="Arial" w:hAnsi="Arial" w:cs="Arial"/>
                <w:sz w:val="20"/>
                <w:szCs w:val="20"/>
              </w:rPr>
              <w:t>STROŠKI</w:t>
            </w:r>
          </w:p>
          <w:p w:rsidR="00DA00F7" w:rsidRPr="00DA00F7" w:rsidRDefault="00504C35" w:rsidP="00504C35">
            <w:pPr>
              <w:spacing w:line="276" w:lineRule="auto"/>
              <w:jc w:val="center"/>
              <w:rPr>
                <w:rFonts w:ascii="Arial" w:hAnsi="Arial" w:cs="Arial"/>
                <w:sz w:val="20"/>
                <w:szCs w:val="20"/>
              </w:rPr>
            </w:pPr>
            <w:r>
              <w:rPr>
                <w:rFonts w:ascii="Arial" w:hAnsi="Arial" w:cs="Arial"/>
                <w:sz w:val="20"/>
                <w:szCs w:val="20"/>
              </w:rPr>
              <w:t>(v EUR)</w:t>
            </w:r>
          </w:p>
        </w:tc>
        <w:tc>
          <w:tcPr>
            <w:tcW w:w="1560" w:type="dxa"/>
            <w:tcBorders>
              <w:top w:val="single" w:sz="4" w:space="0" w:color="auto"/>
            </w:tcBorders>
            <w:vAlign w:val="center"/>
          </w:tcPr>
          <w:p w:rsidR="00504C35" w:rsidRDefault="00504C35" w:rsidP="00504C35">
            <w:pPr>
              <w:spacing w:line="276" w:lineRule="auto"/>
              <w:jc w:val="center"/>
              <w:rPr>
                <w:rFonts w:ascii="Arial" w:hAnsi="Arial" w:cs="Arial"/>
                <w:sz w:val="20"/>
                <w:szCs w:val="20"/>
              </w:rPr>
            </w:pPr>
            <w:r>
              <w:rPr>
                <w:rFonts w:ascii="Arial" w:hAnsi="Arial" w:cs="Arial"/>
                <w:sz w:val="20"/>
                <w:szCs w:val="20"/>
              </w:rPr>
              <w:t>1 skupina*</w:t>
            </w:r>
          </w:p>
          <w:p w:rsidR="00DA00F7" w:rsidRPr="00DA00F7" w:rsidRDefault="00DA00F7" w:rsidP="00504C35">
            <w:pPr>
              <w:spacing w:line="276" w:lineRule="auto"/>
              <w:jc w:val="center"/>
              <w:rPr>
                <w:rFonts w:ascii="Arial" w:hAnsi="Arial" w:cs="Arial"/>
                <w:sz w:val="20"/>
                <w:szCs w:val="20"/>
              </w:rPr>
            </w:pPr>
            <w:r w:rsidRPr="00DA00F7">
              <w:rPr>
                <w:rFonts w:ascii="Arial" w:hAnsi="Arial" w:cs="Arial"/>
                <w:sz w:val="20"/>
                <w:szCs w:val="20"/>
              </w:rPr>
              <w:t>NAJET</w:t>
            </w:r>
          </w:p>
          <w:p w:rsidR="00DA00F7" w:rsidRPr="00DA00F7" w:rsidRDefault="00DA00F7" w:rsidP="00504C35">
            <w:pPr>
              <w:spacing w:line="276" w:lineRule="auto"/>
              <w:jc w:val="center"/>
              <w:rPr>
                <w:rFonts w:ascii="Arial" w:hAnsi="Arial" w:cs="Arial"/>
                <w:sz w:val="20"/>
                <w:szCs w:val="20"/>
              </w:rPr>
            </w:pPr>
            <w:r w:rsidRPr="00DA00F7">
              <w:rPr>
                <w:rFonts w:ascii="Arial" w:hAnsi="Arial" w:cs="Arial"/>
                <w:sz w:val="20"/>
                <w:szCs w:val="20"/>
              </w:rPr>
              <w:t>POLIGON</w:t>
            </w:r>
          </w:p>
        </w:tc>
        <w:tc>
          <w:tcPr>
            <w:tcW w:w="1984" w:type="dxa"/>
            <w:tcBorders>
              <w:top w:val="single" w:sz="4" w:space="0" w:color="auto"/>
            </w:tcBorders>
            <w:vAlign w:val="center"/>
          </w:tcPr>
          <w:p w:rsidR="00504C35" w:rsidRDefault="00504C35" w:rsidP="00504C35">
            <w:pPr>
              <w:spacing w:line="276" w:lineRule="auto"/>
              <w:jc w:val="center"/>
              <w:rPr>
                <w:rFonts w:ascii="Arial" w:hAnsi="Arial" w:cs="Arial"/>
                <w:sz w:val="20"/>
                <w:szCs w:val="20"/>
              </w:rPr>
            </w:pPr>
            <w:r>
              <w:rPr>
                <w:rFonts w:ascii="Arial" w:hAnsi="Arial" w:cs="Arial"/>
                <w:sz w:val="20"/>
                <w:szCs w:val="20"/>
              </w:rPr>
              <w:t>1 skupina*</w:t>
            </w:r>
            <w:r w:rsidR="00DA00F7" w:rsidRPr="00DA00F7">
              <w:rPr>
                <w:rFonts w:ascii="Arial" w:hAnsi="Arial" w:cs="Arial"/>
                <w:sz w:val="20"/>
                <w:szCs w:val="20"/>
              </w:rPr>
              <w:t xml:space="preserve"> </w:t>
            </w:r>
          </w:p>
          <w:p w:rsidR="00504C35" w:rsidRDefault="00DA00F7" w:rsidP="00504C35">
            <w:pPr>
              <w:spacing w:line="276" w:lineRule="auto"/>
              <w:jc w:val="center"/>
              <w:rPr>
                <w:rFonts w:ascii="Arial" w:hAnsi="Arial" w:cs="Arial"/>
                <w:sz w:val="20"/>
                <w:szCs w:val="20"/>
              </w:rPr>
            </w:pPr>
            <w:r w:rsidRPr="00DA00F7">
              <w:rPr>
                <w:rFonts w:ascii="Arial" w:hAnsi="Arial" w:cs="Arial"/>
                <w:sz w:val="20"/>
                <w:szCs w:val="20"/>
              </w:rPr>
              <w:t>LAST</w:t>
            </w:r>
            <w:r w:rsidR="00504C35">
              <w:rPr>
                <w:rFonts w:ascii="Arial" w:hAnsi="Arial" w:cs="Arial"/>
                <w:sz w:val="20"/>
                <w:szCs w:val="20"/>
              </w:rPr>
              <w:t>EN</w:t>
            </w:r>
            <w:r w:rsidRPr="00DA00F7">
              <w:rPr>
                <w:rFonts w:ascii="Arial" w:hAnsi="Arial" w:cs="Arial"/>
                <w:sz w:val="20"/>
                <w:szCs w:val="20"/>
              </w:rPr>
              <w:t xml:space="preserve"> </w:t>
            </w:r>
          </w:p>
          <w:p w:rsidR="00DA00F7" w:rsidRPr="00DA00F7" w:rsidRDefault="00DA00F7" w:rsidP="00504C35">
            <w:pPr>
              <w:spacing w:line="276" w:lineRule="auto"/>
              <w:jc w:val="center"/>
              <w:rPr>
                <w:rFonts w:ascii="Arial" w:hAnsi="Arial" w:cs="Arial"/>
                <w:sz w:val="20"/>
                <w:szCs w:val="20"/>
              </w:rPr>
            </w:pPr>
            <w:r w:rsidRPr="00DA00F7">
              <w:rPr>
                <w:rFonts w:ascii="Arial" w:hAnsi="Arial" w:cs="Arial"/>
                <w:sz w:val="20"/>
                <w:szCs w:val="20"/>
              </w:rPr>
              <w:t>POLIGON</w:t>
            </w:r>
          </w:p>
        </w:tc>
        <w:tc>
          <w:tcPr>
            <w:tcW w:w="3260" w:type="dxa"/>
            <w:vAlign w:val="center"/>
          </w:tcPr>
          <w:p w:rsidR="00DA00F7" w:rsidRPr="00DA00F7" w:rsidRDefault="00504C35" w:rsidP="00504C35">
            <w:pPr>
              <w:spacing w:line="276" w:lineRule="auto"/>
              <w:jc w:val="center"/>
              <w:rPr>
                <w:rFonts w:ascii="Arial" w:hAnsi="Arial" w:cs="Arial"/>
                <w:sz w:val="20"/>
                <w:szCs w:val="20"/>
              </w:rPr>
            </w:pPr>
            <w:r>
              <w:rPr>
                <w:rFonts w:ascii="Arial" w:hAnsi="Arial" w:cs="Arial"/>
                <w:sz w:val="20"/>
                <w:szCs w:val="20"/>
              </w:rPr>
              <w:t>1 skupina*</w:t>
            </w:r>
          </w:p>
        </w:tc>
      </w:tr>
      <w:tr w:rsidR="00DA00F7" w:rsidRPr="00DA00F7" w:rsidTr="00504C35">
        <w:trPr>
          <w:trHeight w:val="453"/>
        </w:trPr>
        <w:tc>
          <w:tcPr>
            <w:tcW w:w="2263" w:type="dxa"/>
            <w:shd w:val="clear" w:color="auto" w:fill="D9E2F3" w:themeFill="accent5" w:themeFillTint="33"/>
            <w:vAlign w:val="center"/>
          </w:tcPr>
          <w:p w:rsidR="00DA00F7" w:rsidRPr="00DA00F7" w:rsidRDefault="00504C35" w:rsidP="00504C35">
            <w:pPr>
              <w:spacing w:line="276" w:lineRule="auto"/>
              <w:jc w:val="center"/>
              <w:rPr>
                <w:rFonts w:ascii="Arial" w:hAnsi="Arial" w:cs="Arial"/>
                <w:sz w:val="20"/>
                <w:szCs w:val="20"/>
              </w:rPr>
            </w:pPr>
            <w:r>
              <w:rPr>
                <w:rFonts w:ascii="Arial" w:hAnsi="Arial" w:cs="Arial"/>
                <w:sz w:val="20"/>
                <w:szCs w:val="20"/>
              </w:rPr>
              <w:t>n</w:t>
            </w:r>
            <w:r w:rsidR="00DA00F7" w:rsidRPr="00DA00F7">
              <w:rPr>
                <w:rFonts w:ascii="Arial" w:hAnsi="Arial" w:cs="Arial"/>
                <w:sz w:val="20"/>
                <w:szCs w:val="20"/>
              </w:rPr>
              <w:t>ajem poligona</w:t>
            </w:r>
            <w:r>
              <w:rPr>
                <w:rFonts w:ascii="Arial" w:hAnsi="Arial" w:cs="Arial"/>
                <w:sz w:val="20"/>
                <w:szCs w:val="20"/>
              </w:rPr>
              <w:t xml:space="preserve"> </w:t>
            </w:r>
            <w:r w:rsidR="00DA00F7" w:rsidRPr="00DA00F7">
              <w:rPr>
                <w:rFonts w:ascii="Arial" w:hAnsi="Arial" w:cs="Arial"/>
                <w:sz w:val="20"/>
                <w:szCs w:val="20"/>
              </w:rPr>
              <w:t>/</w:t>
            </w:r>
            <w:r>
              <w:rPr>
                <w:rFonts w:ascii="Arial" w:hAnsi="Arial" w:cs="Arial"/>
                <w:sz w:val="20"/>
                <w:szCs w:val="20"/>
              </w:rPr>
              <w:t xml:space="preserve"> </w:t>
            </w:r>
            <w:r w:rsidR="00DA00F7" w:rsidRPr="00DA00F7">
              <w:rPr>
                <w:rFonts w:ascii="Arial" w:hAnsi="Arial" w:cs="Arial"/>
                <w:sz w:val="20"/>
                <w:szCs w:val="20"/>
              </w:rPr>
              <w:t>dan</w:t>
            </w:r>
          </w:p>
        </w:tc>
        <w:tc>
          <w:tcPr>
            <w:tcW w:w="1560" w:type="dxa"/>
            <w:vAlign w:val="center"/>
          </w:tcPr>
          <w:p w:rsidR="00504C35" w:rsidRDefault="00504C35" w:rsidP="00504C35">
            <w:pPr>
              <w:spacing w:line="276" w:lineRule="auto"/>
              <w:jc w:val="center"/>
              <w:rPr>
                <w:rFonts w:ascii="Arial" w:hAnsi="Arial" w:cs="Arial"/>
                <w:sz w:val="20"/>
                <w:szCs w:val="20"/>
              </w:rPr>
            </w:pPr>
          </w:p>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1.250</w:t>
            </w:r>
            <w:r w:rsidR="00DA00F7" w:rsidRPr="00DA00F7">
              <w:rPr>
                <w:rFonts w:ascii="Arial" w:hAnsi="Arial" w:cs="Arial"/>
                <w:sz w:val="20"/>
                <w:szCs w:val="20"/>
              </w:rPr>
              <w:t>,00</w:t>
            </w:r>
          </w:p>
          <w:p w:rsidR="00DA00F7" w:rsidRPr="00DA00F7" w:rsidRDefault="00DA00F7" w:rsidP="00504C35">
            <w:pPr>
              <w:spacing w:line="276" w:lineRule="auto"/>
              <w:jc w:val="center"/>
              <w:rPr>
                <w:rFonts w:ascii="Arial" w:hAnsi="Arial" w:cs="Arial"/>
                <w:sz w:val="20"/>
                <w:szCs w:val="20"/>
              </w:rPr>
            </w:pP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821,70</w:t>
            </w:r>
          </w:p>
        </w:tc>
        <w:tc>
          <w:tcPr>
            <w:tcW w:w="3260" w:type="dxa"/>
            <w:vAlign w:val="center"/>
          </w:tcPr>
          <w:p w:rsidR="00DA00F7" w:rsidRPr="00DA00F7" w:rsidRDefault="00F768C1" w:rsidP="00504C35">
            <w:pPr>
              <w:spacing w:line="276" w:lineRule="auto"/>
              <w:jc w:val="center"/>
              <w:rPr>
                <w:rFonts w:ascii="Arial" w:hAnsi="Arial" w:cs="Arial"/>
                <w:sz w:val="20"/>
                <w:szCs w:val="20"/>
              </w:rPr>
            </w:pPr>
            <w:r>
              <w:rPr>
                <w:rFonts w:ascii="Arial" w:hAnsi="Arial" w:cs="Arial"/>
                <w:sz w:val="20"/>
                <w:szCs w:val="20"/>
              </w:rPr>
              <w:t>1.0</w:t>
            </w:r>
            <w:r w:rsidR="00DA00F7" w:rsidRPr="00DA00F7">
              <w:rPr>
                <w:rFonts w:ascii="Arial" w:hAnsi="Arial" w:cs="Arial"/>
                <w:sz w:val="20"/>
                <w:szCs w:val="20"/>
              </w:rPr>
              <w:t>50,00</w:t>
            </w:r>
          </w:p>
        </w:tc>
      </w:tr>
      <w:tr w:rsidR="00DA00F7" w:rsidRPr="00DA00F7" w:rsidTr="00504C35">
        <w:trPr>
          <w:trHeight w:val="237"/>
        </w:trPr>
        <w:tc>
          <w:tcPr>
            <w:tcW w:w="2263" w:type="dxa"/>
            <w:shd w:val="clear" w:color="auto" w:fill="D9E2F3" w:themeFill="accent5" w:themeFillTint="33"/>
            <w:vAlign w:val="center"/>
          </w:tcPr>
          <w:p w:rsidR="00504C35" w:rsidRDefault="00504C35" w:rsidP="00504C35">
            <w:pPr>
              <w:spacing w:line="276" w:lineRule="auto"/>
              <w:jc w:val="center"/>
              <w:rPr>
                <w:rFonts w:ascii="Arial" w:hAnsi="Arial" w:cs="Arial"/>
                <w:sz w:val="20"/>
                <w:szCs w:val="20"/>
              </w:rPr>
            </w:pPr>
          </w:p>
          <w:p w:rsidR="00DA00F7" w:rsidRDefault="00504C35" w:rsidP="00504C35">
            <w:pPr>
              <w:spacing w:line="276" w:lineRule="auto"/>
              <w:jc w:val="center"/>
              <w:rPr>
                <w:rFonts w:ascii="Arial" w:hAnsi="Arial" w:cs="Arial"/>
                <w:sz w:val="20"/>
                <w:szCs w:val="20"/>
              </w:rPr>
            </w:pPr>
            <w:r>
              <w:rPr>
                <w:rFonts w:ascii="Arial" w:hAnsi="Arial" w:cs="Arial"/>
                <w:sz w:val="20"/>
                <w:szCs w:val="20"/>
              </w:rPr>
              <w:t>t</w:t>
            </w:r>
            <w:r w:rsidR="00DA00F7" w:rsidRPr="00DA00F7">
              <w:rPr>
                <w:rFonts w:ascii="Arial" w:hAnsi="Arial" w:cs="Arial"/>
                <w:sz w:val="20"/>
                <w:szCs w:val="20"/>
              </w:rPr>
              <w:t>rener /</w:t>
            </w:r>
            <w:r>
              <w:rPr>
                <w:rFonts w:ascii="Arial" w:hAnsi="Arial" w:cs="Arial"/>
                <w:sz w:val="20"/>
                <w:szCs w:val="20"/>
              </w:rPr>
              <w:t xml:space="preserve"> </w:t>
            </w:r>
            <w:r w:rsidR="00DA00F7" w:rsidRPr="00DA00F7">
              <w:rPr>
                <w:rFonts w:ascii="Arial" w:hAnsi="Arial" w:cs="Arial"/>
                <w:sz w:val="20"/>
                <w:szCs w:val="20"/>
              </w:rPr>
              <w:t>skupino</w:t>
            </w:r>
          </w:p>
          <w:p w:rsidR="00504C35" w:rsidRPr="00DA00F7" w:rsidRDefault="00504C35" w:rsidP="00504C35">
            <w:pPr>
              <w:spacing w:line="276" w:lineRule="auto"/>
              <w:jc w:val="center"/>
              <w:rPr>
                <w:rFonts w:ascii="Arial" w:hAnsi="Arial" w:cs="Arial"/>
                <w:sz w:val="20"/>
                <w:szCs w:val="20"/>
              </w:rPr>
            </w:pPr>
          </w:p>
        </w:tc>
        <w:tc>
          <w:tcPr>
            <w:tcW w:w="1560" w:type="dxa"/>
            <w:vAlign w:val="center"/>
          </w:tcPr>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145,00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145,00</w:t>
            </w:r>
          </w:p>
        </w:tc>
        <w:tc>
          <w:tcPr>
            <w:tcW w:w="3260" w:type="dxa"/>
            <w:vAlign w:val="center"/>
          </w:tcPr>
          <w:p w:rsidR="00DA00F7" w:rsidRPr="00DA00F7" w:rsidRDefault="0003489F" w:rsidP="00504C35">
            <w:pPr>
              <w:spacing w:line="276" w:lineRule="auto"/>
              <w:jc w:val="center"/>
              <w:rPr>
                <w:rFonts w:ascii="Arial" w:hAnsi="Arial" w:cs="Arial"/>
                <w:sz w:val="20"/>
                <w:szCs w:val="20"/>
              </w:rPr>
            </w:pPr>
            <w:r>
              <w:rPr>
                <w:rFonts w:ascii="Arial" w:hAnsi="Arial" w:cs="Arial"/>
                <w:sz w:val="20"/>
                <w:szCs w:val="20"/>
              </w:rPr>
              <w:t>155</w:t>
            </w:r>
            <w:r w:rsidR="00DA00F7" w:rsidRPr="00DA00F7">
              <w:rPr>
                <w:rFonts w:ascii="Arial" w:hAnsi="Arial" w:cs="Arial"/>
                <w:sz w:val="20"/>
                <w:szCs w:val="20"/>
              </w:rPr>
              <w:t>,00</w:t>
            </w:r>
          </w:p>
        </w:tc>
      </w:tr>
      <w:tr w:rsidR="00DA00F7" w:rsidRPr="00DA00F7" w:rsidTr="00504C35">
        <w:trPr>
          <w:trHeight w:val="453"/>
        </w:trPr>
        <w:tc>
          <w:tcPr>
            <w:tcW w:w="2263" w:type="dxa"/>
            <w:shd w:val="clear" w:color="auto" w:fill="D9E2F3" w:themeFill="accent5" w:themeFillTint="33"/>
            <w:vAlign w:val="center"/>
          </w:tcPr>
          <w:p w:rsidR="00504C35" w:rsidRDefault="00504C35" w:rsidP="00504C35">
            <w:pPr>
              <w:spacing w:line="276" w:lineRule="auto"/>
              <w:jc w:val="center"/>
              <w:rPr>
                <w:rFonts w:ascii="Arial" w:hAnsi="Arial" w:cs="Arial"/>
                <w:sz w:val="20"/>
                <w:szCs w:val="20"/>
              </w:rPr>
            </w:pPr>
          </w:p>
          <w:p w:rsidR="00DA00F7" w:rsidRDefault="00504C35" w:rsidP="00504C35">
            <w:pPr>
              <w:spacing w:line="276" w:lineRule="auto"/>
              <w:jc w:val="center"/>
              <w:rPr>
                <w:rFonts w:ascii="Arial" w:hAnsi="Arial" w:cs="Arial"/>
                <w:sz w:val="20"/>
                <w:szCs w:val="20"/>
              </w:rPr>
            </w:pPr>
            <w:r>
              <w:rPr>
                <w:rFonts w:ascii="Arial" w:hAnsi="Arial" w:cs="Arial"/>
                <w:sz w:val="20"/>
                <w:szCs w:val="20"/>
              </w:rPr>
              <w:t>p</w:t>
            </w:r>
            <w:r w:rsidR="00DA00F7" w:rsidRPr="00DA00F7">
              <w:rPr>
                <w:rFonts w:ascii="Arial" w:hAnsi="Arial" w:cs="Arial"/>
                <w:sz w:val="20"/>
                <w:szCs w:val="20"/>
              </w:rPr>
              <w:t>redavatelj delavnice</w:t>
            </w:r>
            <w:r>
              <w:rPr>
                <w:rFonts w:ascii="Arial" w:hAnsi="Arial" w:cs="Arial"/>
                <w:sz w:val="20"/>
                <w:szCs w:val="20"/>
              </w:rPr>
              <w:t xml:space="preserve"> </w:t>
            </w:r>
            <w:r w:rsidR="00DA00F7" w:rsidRPr="00DA00F7">
              <w:rPr>
                <w:rFonts w:ascii="Arial" w:hAnsi="Arial" w:cs="Arial"/>
                <w:sz w:val="20"/>
                <w:szCs w:val="20"/>
              </w:rPr>
              <w:t>/</w:t>
            </w:r>
            <w:r>
              <w:rPr>
                <w:rFonts w:ascii="Arial" w:hAnsi="Arial" w:cs="Arial"/>
                <w:sz w:val="20"/>
                <w:szCs w:val="20"/>
              </w:rPr>
              <w:t xml:space="preserve"> </w:t>
            </w:r>
            <w:r w:rsidR="00DA00F7" w:rsidRPr="00DA00F7">
              <w:rPr>
                <w:rFonts w:ascii="Arial" w:hAnsi="Arial" w:cs="Arial"/>
                <w:sz w:val="20"/>
                <w:szCs w:val="20"/>
              </w:rPr>
              <w:t>skupino</w:t>
            </w:r>
          </w:p>
          <w:p w:rsidR="00504C35" w:rsidRPr="00DA00F7" w:rsidRDefault="00504C35" w:rsidP="00504C35">
            <w:pPr>
              <w:spacing w:line="276" w:lineRule="auto"/>
              <w:jc w:val="center"/>
              <w:rPr>
                <w:rFonts w:ascii="Arial" w:hAnsi="Arial" w:cs="Arial"/>
                <w:sz w:val="20"/>
                <w:szCs w:val="20"/>
              </w:rPr>
            </w:pPr>
          </w:p>
        </w:tc>
        <w:tc>
          <w:tcPr>
            <w:tcW w:w="1560" w:type="dxa"/>
            <w:vAlign w:val="center"/>
          </w:tcPr>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200,00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200</w:t>
            </w:r>
            <w:r w:rsidR="00DA00F7" w:rsidRPr="00DA00F7">
              <w:rPr>
                <w:rFonts w:ascii="Arial" w:hAnsi="Arial" w:cs="Arial"/>
                <w:sz w:val="20"/>
                <w:szCs w:val="20"/>
              </w:rPr>
              <w:t>,00</w:t>
            </w:r>
          </w:p>
        </w:tc>
        <w:tc>
          <w:tcPr>
            <w:tcW w:w="3260" w:type="dxa"/>
            <w:vAlign w:val="center"/>
          </w:tcPr>
          <w:p w:rsidR="00DA00F7" w:rsidRPr="00DA00F7" w:rsidRDefault="0003489F" w:rsidP="00504C35">
            <w:pPr>
              <w:spacing w:line="276" w:lineRule="auto"/>
              <w:jc w:val="center"/>
              <w:rPr>
                <w:rFonts w:ascii="Arial" w:hAnsi="Arial" w:cs="Arial"/>
                <w:sz w:val="20"/>
                <w:szCs w:val="20"/>
              </w:rPr>
            </w:pPr>
            <w:r>
              <w:rPr>
                <w:rFonts w:ascii="Arial" w:hAnsi="Arial" w:cs="Arial"/>
                <w:sz w:val="20"/>
                <w:szCs w:val="20"/>
              </w:rPr>
              <w:t>170</w:t>
            </w:r>
            <w:r w:rsidR="00DA00F7" w:rsidRPr="00DA00F7">
              <w:rPr>
                <w:rFonts w:ascii="Arial" w:hAnsi="Arial" w:cs="Arial"/>
                <w:sz w:val="20"/>
                <w:szCs w:val="20"/>
              </w:rPr>
              <w:t>,00</w:t>
            </w:r>
          </w:p>
        </w:tc>
      </w:tr>
      <w:tr w:rsidR="00DA00F7" w:rsidRPr="00DA00F7" w:rsidTr="00504C35">
        <w:trPr>
          <w:trHeight w:val="226"/>
        </w:trPr>
        <w:tc>
          <w:tcPr>
            <w:tcW w:w="2263" w:type="dxa"/>
            <w:shd w:val="clear" w:color="auto" w:fill="D9E2F3" w:themeFill="accent5" w:themeFillTint="33"/>
            <w:vAlign w:val="center"/>
          </w:tcPr>
          <w:p w:rsidR="00504C35" w:rsidRDefault="00504C35" w:rsidP="00504C35">
            <w:pPr>
              <w:spacing w:line="276" w:lineRule="auto"/>
              <w:jc w:val="center"/>
              <w:rPr>
                <w:rFonts w:ascii="Arial" w:hAnsi="Arial" w:cs="Arial"/>
                <w:sz w:val="20"/>
                <w:szCs w:val="20"/>
              </w:rPr>
            </w:pPr>
          </w:p>
          <w:p w:rsidR="00DA00F7" w:rsidRDefault="00504C35" w:rsidP="00504C35">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trošek izvajalca</w:t>
            </w:r>
          </w:p>
          <w:p w:rsidR="00504C35" w:rsidRPr="00DA00F7" w:rsidRDefault="00504C35" w:rsidP="00504C35">
            <w:pPr>
              <w:spacing w:line="276" w:lineRule="auto"/>
              <w:jc w:val="center"/>
              <w:rPr>
                <w:rFonts w:ascii="Arial" w:hAnsi="Arial" w:cs="Arial"/>
                <w:sz w:val="20"/>
                <w:szCs w:val="20"/>
              </w:rPr>
            </w:pPr>
          </w:p>
        </w:tc>
        <w:tc>
          <w:tcPr>
            <w:tcW w:w="1560" w:type="dxa"/>
            <w:vAlign w:val="center"/>
          </w:tcPr>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230,60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403,20</w:t>
            </w:r>
          </w:p>
        </w:tc>
        <w:tc>
          <w:tcPr>
            <w:tcW w:w="3260" w:type="dxa"/>
            <w:vAlign w:val="center"/>
          </w:tcPr>
          <w:p w:rsidR="00DA00F7" w:rsidRPr="00DA00F7" w:rsidRDefault="00C47C84" w:rsidP="00504C35">
            <w:pPr>
              <w:spacing w:line="276" w:lineRule="auto"/>
              <w:jc w:val="center"/>
              <w:rPr>
                <w:rFonts w:ascii="Arial" w:hAnsi="Arial" w:cs="Arial"/>
                <w:sz w:val="20"/>
                <w:szCs w:val="20"/>
              </w:rPr>
            </w:pPr>
            <w:r>
              <w:rPr>
                <w:rFonts w:ascii="Arial" w:hAnsi="Arial" w:cs="Arial"/>
                <w:sz w:val="20"/>
                <w:szCs w:val="20"/>
              </w:rPr>
              <w:t>85</w:t>
            </w:r>
            <w:r w:rsidR="00DA00F7" w:rsidRPr="00DA00F7">
              <w:rPr>
                <w:rFonts w:ascii="Arial" w:hAnsi="Arial" w:cs="Arial"/>
                <w:sz w:val="20"/>
                <w:szCs w:val="20"/>
              </w:rPr>
              <w:t>,00</w:t>
            </w:r>
          </w:p>
        </w:tc>
      </w:tr>
      <w:tr w:rsidR="00DA00F7" w:rsidRPr="00DA00F7" w:rsidTr="00504C35">
        <w:trPr>
          <w:trHeight w:val="226"/>
        </w:trPr>
        <w:tc>
          <w:tcPr>
            <w:tcW w:w="2263" w:type="dxa"/>
            <w:shd w:val="clear" w:color="auto" w:fill="D9E2F3" w:themeFill="accent5" w:themeFillTint="33"/>
            <w:vAlign w:val="center"/>
          </w:tcPr>
          <w:p w:rsidR="00504C35" w:rsidRDefault="00504C35" w:rsidP="00504C35">
            <w:pPr>
              <w:spacing w:line="276" w:lineRule="auto"/>
              <w:jc w:val="center"/>
              <w:rPr>
                <w:rFonts w:ascii="Arial" w:hAnsi="Arial" w:cs="Arial"/>
                <w:sz w:val="20"/>
                <w:szCs w:val="20"/>
              </w:rPr>
            </w:pPr>
          </w:p>
          <w:p w:rsidR="00DA00F7" w:rsidRDefault="00504C35" w:rsidP="00504C35">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trošek vozil</w:t>
            </w:r>
          </w:p>
          <w:p w:rsidR="00504C35" w:rsidRPr="00DA00F7" w:rsidRDefault="00504C35" w:rsidP="00504C35">
            <w:pPr>
              <w:spacing w:line="276" w:lineRule="auto"/>
              <w:jc w:val="center"/>
              <w:rPr>
                <w:rFonts w:ascii="Arial" w:hAnsi="Arial" w:cs="Arial"/>
                <w:sz w:val="20"/>
                <w:szCs w:val="20"/>
              </w:rPr>
            </w:pPr>
          </w:p>
        </w:tc>
        <w:tc>
          <w:tcPr>
            <w:tcW w:w="1560" w:type="dxa"/>
            <w:vAlign w:val="center"/>
          </w:tcPr>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124,40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124,40</w:t>
            </w:r>
          </w:p>
        </w:tc>
        <w:tc>
          <w:tcPr>
            <w:tcW w:w="3260" w:type="dxa"/>
            <w:vAlign w:val="center"/>
          </w:tcPr>
          <w:p w:rsidR="00DA00F7" w:rsidRPr="00DA00F7" w:rsidRDefault="00D07349" w:rsidP="00504C35">
            <w:pPr>
              <w:spacing w:line="276" w:lineRule="auto"/>
              <w:jc w:val="center"/>
              <w:rPr>
                <w:rFonts w:ascii="Arial" w:hAnsi="Arial" w:cs="Arial"/>
                <w:sz w:val="20"/>
                <w:szCs w:val="20"/>
              </w:rPr>
            </w:pPr>
            <w:r>
              <w:rPr>
                <w:rFonts w:ascii="Arial" w:hAnsi="Arial" w:cs="Arial"/>
                <w:sz w:val="20"/>
                <w:szCs w:val="20"/>
              </w:rPr>
              <w:t>4</w:t>
            </w:r>
            <w:r w:rsidR="00DA00F7" w:rsidRPr="00DA00F7">
              <w:rPr>
                <w:rFonts w:ascii="Arial" w:hAnsi="Arial" w:cs="Arial"/>
                <w:sz w:val="20"/>
                <w:szCs w:val="20"/>
              </w:rPr>
              <w:t>0,00</w:t>
            </w:r>
          </w:p>
        </w:tc>
      </w:tr>
      <w:tr w:rsidR="00DA00F7" w:rsidRPr="00DA00F7" w:rsidTr="00504C35">
        <w:trPr>
          <w:trHeight w:val="702"/>
        </w:trPr>
        <w:tc>
          <w:tcPr>
            <w:tcW w:w="2263" w:type="dxa"/>
            <w:shd w:val="clear" w:color="auto" w:fill="D9E2F3" w:themeFill="accent5" w:themeFillTint="33"/>
            <w:vAlign w:val="center"/>
          </w:tcPr>
          <w:p w:rsidR="00DA00F7" w:rsidRPr="00DA00F7" w:rsidRDefault="00504C35" w:rsidP="00504C35">
            <w:pPr>
              <w:spacing w:line="276" w:lineRule="auto"/>
              <w:jc w:val="center"/>
              <w:rPr>
                <w:rFonts w:ascii="Arial" w:hAnsi="Arial" w:cs="Arial"/>
                <w:sz w:val="20"/>
                <w:szCs w:val="20"/>
              </w:rPr>
            </w:pPr>
            <w:r>
              <w:rPr>
                <w:rFonts w:ascii="Arial" w:hAnsi="Arial" w:cs="Arial"/>
                <w:sz w:val="20"/>
                <w:szCs w:val="20"/>
              </w:rPr>
              <w:t>o</w:t>
            </w:r>
            <w:r w:rsidR="00DA00F7" w:rsidRPr="00DA00F7">
              <w:rPr>
                <w:rFonts w:ascii="Arial" w:hAnsi="Arial" w:cs="Arial"/>
                <w:sz w:val="20"/>
                <w:szCs w:val="20"/>
              </w:rPr>
              <w:t>stali stroški</w:t>
            </w:r>
          </w:p>
        </w:tc>
        <w:tc>
          <w:tcPr>
            <w:tcW w:w="1560"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50,00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50,00</w:t>
            </w:r>
          </w:p>
        </w:tc>
        <w:tc>
          <w:tcPr>
            <w:tcW w:w="3260" w:type="dxa"/>
            <w:vAlign w:val="center"/>
          </w:tcPr>
          <w:p w:rsidR="00DA00F7" w:rsidRPr="00DA00F7" w:rsidRDefault="00DA00F7" w:rsidP="00504C35">
            <w:pPr>
              <w:spacing w:line="276" w:lineRule="auto"/>
              <w:jc w:val="center"/>
              <w:rPr>
                <w:rFonts w:ascii="Arial" w:hAnsi="Arial" w:cs="Arial"/>
                <w:sz w:val="20"/>
                <w:szCs w:val="20"/>
              </w:rPr>
            </w:pPr>
            <w:r w:rsidRPr="00DA00F7">
              <w:rPr>
                <w:rFonts w:ascii="Arial" w:hAnsi="Arial" w:cs="Arial"/>
                <w:sz w:val="20"/>
                <w:szCs w:val="20"/>
              </w:rPr>
              <w:t>5</w:t>
            </w:r>
            <w:r w:rsidR="00504C35">
              <w:rPr>
                <w:rFonts w:ascii="Arial" w:hAnsi="Arial" w:cs="Arial"/>
                <w:sz w:val="20"/>
                <w:szCs w:val="20"/>
              </w:rPr>
              <w:t>,00</w:t>
            </w:r>
          </w:p>
        </w:tc>
      </w:tr>
      <w:tr w:rsidR="00DA00F7" w:rsidRPr="00DA00F7" w:rsidTr="00504C35">
        <w:trPr>
          <w:trHeight w:val="702"/>
        </w:trPr>
        <w:tc>
          <w:tcPr>
            <w:tcW w:w="2263" w:type="dxa"/>
            <w:shd w:val="clear" w:color="auto" w:fill="D9E2F3" w:themeFill="accent5" w:themeFillTint="33"/>
            <w:vAlign w:val="center"/>
          </w:tcPr>
          <w:p w:rsidR="003C30F4" w:rsidRDefault="003C30F4" w:rsidP="00504C35">
            <w:pPr>
              <w:spacing w:line="276" w:lineRule="auto"/>
              <w:jc w:val="center"/>
              <w:rPr>
                <w:rFonts w:ascii="Arial" w:hAnsi="Arial" w:cs="Arial"/>
                <w:sz w:val="20"/>
                <w:szCs w:val="20"/>
              </w:rPr>
            </w:pPr>
          </w:p>
          <w:p w:rsidR="00DA00F7" w:rsidRDefault="00504C35" w:rsidP="00504C35">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troški financiranja vozil in motornih koles</w:t>
            </w:r>
          </w:p>
          <w:p w:rsidR="003C30F4" w:rsidRPr="00DA00F7" w:rsidRDefault="003C30F4" w:rsidP="00504C35">
            <w:pPr>
              <w:spacing w:line="276" w:lineRule="auto"/>
              <w:jc w:val="center"/>
              <w:rPr>
                <w:rFonts w:ascii="Arial" w:hAnsi="Arial" w:cs="Arial"/>
                <w:sz w:val="20"/>
                <w:szCs w:val="20"/>
              </w:rPr>
            </w:pPr>
          </w:p>
        </w:tc>
        <w:tc>
          <w:tcPr>
            <w:tcW w:w="1560" w:type="dxa"/>
            <w:vAlign w:val="center"/>
          </w:tcPr>
          <w:p w:rsidR="00DA00F7" w:rsidRPr="00DA00F7" w:rsidRDefault="00B545E1" w:rsidP="00504C35">
            <w:pPr>
              <w:spacing w:line="276" w:lineRule="auto"/>
              <w:jc w:val="center"/>
              <w:rPr>
                <w:rFonts w:ascii="Arial" w:hAnsi="Arial" w:cs="Arial"/>
                <w:sz w:val="20"/>
                <w:szCs w:val="20"/>
              </w:rPr>
            </w:pPr>
            <w:r>
              <w:rPr>
                <w:rFonts w:ascii="Arial" w:hAnsi="Arial" w:cs="Arial"/>
                <w:sz w:val="20"/>
                <w:szCs w:val="20"/>
              </w:rPr>
              <w:t>3,60</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3,60</w:t>
            </w:r>
          </w:p>
        </w:tc>
        <w:tc>
          <w:tcPr>
            <w:tcW w:w="3260"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w:t>
            </w:r>
          </w:p>
        </w:tc>
      </w:tr>
      <w:tr w:rsidR="00DA00F7" w:rsidRPr="00DA00F7" w:rsidTr="00504C35">
        <w:trPr>
          <w:trHeight w:val="226"/>
        </w:trPr>
        <w:tc>
          <w:tcPr>
            <w:tcW w:w="2263" w:type="dxa"/>
            <w:shd w:val="clear" w:color="auto" w:fill="D9E2F3" w:themeFill="accent5" w:themeFillTint="33"/>
            <w:vAlign w:val="center"/>
          </w:tcPr>
          <w:p w:rsidR="003C30F4" w:rsidRDefault="003C30F4" w:rsidP="00504C35">
            <w:pPr>
              <w:spacing w:line="276" w:lineRule="auto"/>
              <w:jc w:val="center"/>
              <w:rPr>
                <w:rFonts w:ascii="Arial" w:hAnsi="Arial" w:cs="Arial"/>
                <w:sz w:val="20"/>
                <w:szCs w:val="20"/>
              </w:rPr>
            </w:pPr>
          </w:p>
          <w:p w:rsidR="00DA00F7" w:rsidRPr="00DA00F7" w:rsidRDefault="00504C35" w:rsidP="00504C35">
            <w:pPr>
              <w:spacing w:line="276" w:lineRule="auto"/>
              <w:jc w:val="center"/>
              <w:rPr>
                <w:rFonts w:ascii="Arial" w:hAnsi="Arial" w:cs="Arial"/>
                <w:sz w:val="20"/>
                <w:szCs w:val="20"/>
              </w:rPr>
            </w:pPr>
            <w:r>
              <w:rPr>
                <w:rFonts w:ascii="Arial" w:hAnsi="Arial" w:cs="Arial"/>
                <w:sz w:val="20"/>
                <w:szCs w:val="20"/>
              </w:rPr>
              <w:t>s</w:t>
            </w:r>
            <w:r w:rsidR="00DA00F7" w:rsidRPr="00DA00F7">
              <w:rPr>
                <w:rFonts w:ascii="Arial" w:hAnsi="Arial" w:cs="Arial"/>
                <w:sz w:val="20"/>
                <w:szCs w:val="20"/>
              </w:rPr>
              <w:t>troški financiranja infrastrukture</w:t>
            </w:r>
          </w:p>
          <w:p w:rsidR="00DA00F7" w:rsidRPr="00DA00F7" w:rsidRDefault="00DA00F7" w:rsidP="00504C35">
            <w:pPr>
              <w:spacing w:line="276" w:lineRule="auto"/>
              <w:jc w:val="center"/>
              <w:rPr>
                <w:rFonts w:ascii="Arial" w:hAnsi="Arial" w:cs="Arial"/>
                <w:sz w:val="20"/>
                <w:szCs w:val="20"/>
              </w:rPr>
            </w:pPr>
          </w:p>
        </w:tc>
        <w:tc>
          <w:tcPr>
            <w:tcW w:w="1560"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w:t>
            </w:r>
          </w:p>
        </w:tc>
        <w:tc>
          <w:tcPr>
            <w:tcW w:w="1984"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18,20</w:t>
            </w:r>
          </w:p>
        </w:tc>
        <w:tc>
          <w:tcPr>
            <w:tcW w:w="3260" w:type="dxa"/>
            <w:vAlign w:val="center"/>
          </w:tcPr>
          <w:p w:rsidR="00DA00F7" w:rsidRPr="00DA00F7" w:rsidRDefault="00343233" w:rsidP="00504C35">
            <w:pPr>
              <w:spacing w:line="276" w:lineRule="auto"/>
              <w:jc w:val="center"/>
              <w:rPr>
                <w:rFonts w:ascii="Arial" w:hAnsi="Arial" w:cs="Arial"/>
                <w:sz w:val="20"/>
                <w:szCs w:val="20"/>
              </w:rPr>
            </w:pPr>
            <w:r>
              <w:rPr>
                <w:rFonts w:ascii="Arial" w:hAnsi="Arial" w:cs="Arial"/>
                <w:sz w:val="20"/>
                <w:szCs w:val="20"/>
              </w:rPr>
              <w:t>/</w:t>
            </w:r>
          </w:p>
        </w:tc>
      </w:tr>
      <w:tr w:rsidR="00DA00F7" w:rsidRPr="00DA00F7" w:rsidTr="00504C35">
        <w:trPr>
          <w:trHeight w:val="226"/>
        </w:trPr>
        <w:tc>
          <w:tcPr>
            <w:tcW w:w="2263" w:type="dxa"/>
            <w:shd w:val="clear" w:color="auto" w:fill="D9E2F3" w:themeFill="accent5" w:themeFillTint="33"/>
            <w:vAlign w:val="center"/>
          </w:tcPr>
          <w:p w:rsidR="003C30F4" w:rsidRPr="002218F5" w:rsidRDefault="003C30F4" w:rsidP="00504C35">
            <w:pPr>
              <w:spacing w:line="276" w:lineRule="auto"/>
              <w:jc w:val="center"/>
              <w:rPr>
                <w:rFonts w:ascii="Arial" w:hAnsi="Arial" w:cs="Arial"/>
                <w:b/>
                <w:sz w:val="20"/>
                <w:szCs w:val="20"/>
              </w:rPr>
            </w:pPr>
          </w:p>
          <w:p w:rsidR="00DA00F7" w:rsidRPr="002218F5" w:rsidRDefault="00DA00F7" w:rsidP="00504C35">
            <w:pPr>
              <w:spacing w:line="276" w:lineRule="auto"/>
              <w:jc w:val="center"/>
              <w:rPr>
                <w:rFonts w:ascii="Arial" w:hAnsi="Arial" w:cs="Arial"/>
                <w:b/>
                <w:sz w:val="20"/>
                <w:szCs w:val="20"/>
              </w:rPr>
            </w:pPr>
            <w:r w:rsidRPr="002218F5">
              <w:rPr>
                <w:rFonts w:ascii="Arial" w:hAnsi="Arial" w:cs="Arial"/>
                <w:b/>
                <w:sz w:val="20"/>
                <w:szCs w:val="20"/>
              </w:rPr>
              <w:t>STROŠKI</w:t>
            </w:r>
          </w:p>
          <w:p w:rsidR="00504C35" w:rsidRPr="002218F5" w:rsidRDefault="00504C35" w:rsidP="00504C35">
            <w:pPr>
              <w:spacing w:line="276" w:lineRule="auto"/>
              <w:jc w:val="center"/>
              <w:rPr>
                <w:rFonts w:ascii="Arial" w:hAnsi="Arial" w:cs="Arial"/>
                <w:b/>
                <w:sz w:val="20"/>
                <w:szCs w:val="20"/>
              </w:rPr>
            </w:pPr>
            <w:r w:rsidRPr="002218F5">
              <w:rPr>
                <w:rFonts w:ascii="Arial" w:hAnsi="Arial" w:cs="Arial"/>
                <w:b/>
                <w:sz w:val="20"/>
                <w:szCs w:val="20"/>
              </w:rPr>
              <w:t>SKUPAJ</w:t>
            </w:r>
          </w:p>
          <w:p w:rsidR="003C30F4" w:rsidRPr="002218F5" w:rsidRDefault="003C30F4" w:rsidP="00504C35">
            <w:pPr>
              <w:spacing w:line="276" w:lineRule="auto"/>
              <w:jc w:val="center"/>
              <w:rPr>
                <w:rFonts w:ascii="Arial" w:hAnsi="Arial" w:cs="Arial"/>
                <w:b/>
                <w:sz w:val="20"/>
                <w:szCs w:val="20"/>
              </w:rPr>
            </w:pPr>
          </w:p>
        </w:tc>
        <w:tc>
          <w:tcPr>
            <w:tcW w:w="1560" w:type="dxa"/>
            <w:vAlign w:val="center"/>
          </w:tcPr>
          <w:p w:rsidR="00DA00F7" w:rsidRPr="002218F5" w:rsidRDefault="00843D91" w:rsidP="00504C35">
            <w:pPr>
              <w:spacing w:line="276" w:lineRule="auto"/>
              <w:jc w:val="center"/>
              <w:rPr>
                <w:rFonts w:ascii="Arial" w:hAnsi="Arial" w:cs="Arial"/>
                <w:b/>
                <w:sz w:val="20"/>
                <w:szCs w:val="20"/>
              </w:rPr>
            </w:pPr>
            <w:r>
              <w:rPr>
                <w:rFonts w:ascii="Arial" w:hAnsi="Arial" w:cs="Arial"/>
                <w:b/>
                <w:sz w:val="20"/>
                <w:szCs w:val="20"/>
              </w:rPr>
              <w:t>2.003,60</w:t>
            </w:r>
          </w:p>
        </w:tc>
        <w:tc>
          <w:tcPr>
            <w:tcW w:w="1984" w:type="dxa"/>
            <w:vAlign w:val="center"/>
          </w:tcPr>
          <w:p w:rsidR="00DA00F7" w:rsidRPr="002218F5" w:rsidRDefault="00843D91" w:rsidP="00504C35">
            <w:pPr>
              <w:spacing w:line="276" w:lineRule="auto"/>
              <w:jc w:val="center"/>
              <w:rPr>
                <w:rFonts w:ascii="Arial" w:hAnsi="Arial" w:cs="Arial"/>
                <w:b/>
                <w:sz w:val="20"/>
                <w:szCs w:val="20"/>
              </w:rPr>
            </w:pPr>
            <w:r>
              <w:rPr>
                <w:rFonts w:ascii="Arial" w:hAnsi="Arial" w:cs="Arial"/>
                <w:b/>
                <w:sz w:val="20"/>
                <w:szCs w:val="20"/>
              </w:rPr>
              <w:t>1.766,10</w:t>
            </w:r>
          </w:p>
        </w:tc>
        <w:tc>
          <w:tcPr>
            <w:tcW w:w="3260" w:type="dxa"/>
            <w:vAlign w:val="center"/>
          </w:tcPr>
          <w:p w:rsidR="00DA00F7" w:rsidRPr="002218F5" w:rsidRDefault="00C47C84" w:rsidP="00504C35">
            <w:pPr>
              <w:spacing w:line="276" w:lineRule="auto"/>
              <w:jc w:val="center"/>
              <w:rPr>
                <w:rFonts w:ascii="Arial" w:hAnsi="Arial" w:cs="Arial"/>
                <w:b/>
                <w:sz w:val="20"/>
                <w:szCs w:val="20"/>
              </w:rPr>
            </w:pPr>
            <w:r>
              <w:rPr>
                <w:rFonts w:ascii="Arial" w:hAnsi="Arial" w:cs="Arial"/>
                <w:b/>
                <w:sz w:val="20"/>
                <w:szCs w:val="20"/>
              </w:rPr>
              <w:t>1.505</w:t>
            </w:r>
            <w:r w:rsidR="00DA00F7" w:rsidRPr="002218F5">
              <w:rPr>
                <w:rFonts w:ascii="Arial" w:hAnsi="Arial" w:cs="Arial"/>
                <w:b/>
                <w:sz w:val="20"/>
                <w:szCs w:val="20"/>
              </w:rPr>
              <w:t>,00</w:t>
            </w:r>
          </w:p>
        </w:tc>
      </w:tr>
      <w:tr w:rsidR="00DA00F7" w:rsidRPr="00DA00F7" w:rsidTr="00504C35">
        <w:trPr>
          <w:trHeight w:val="226"/>
        </w:trPr>
        <w:tc>
          <w:tcPr>
            <w:tcW w:w="2263" w:type="dxa"/>
            <w:shd w:val="clear" w:color="auto" w:fill="D9E2F3" w:themeFill="accent5" w:themeFillTint="33"/>
            <w:vAlign w:val="center"/>
          </w:tcPr>
          <w:p w:rsidR="003C30F4" w:rsidRPr="003C7A5C" w:rsidRDefault="003C30F4" w:rsidP="00504C35">
            <w:pPr>
              <w:spacing w:line="276" w:lineRule="auto"/>
              <w:jc w:val="center"/>
              <w:rPr>
                <w:rFonts w:ascii="Arial" w:hAnsi="Arial" w:cs="Arial"/>
                <w:b/>
                <w:color w:val="70AD47" w:themeColor="accent6"/>
                <w:sz w:val="20"/>
                <w:szCs w:val="20"/>
              </w:rPr>
            </w:pPr>
          </w:p>
          <w:p w:rsidR="00DA00F7" w:rsidRPr="003C7A5C" w:rsidRDefault="00504C35" w:rsidP="00504C35">
            <w:pPr>
              <w:spacing w:line="276" w:lineRule="auto"/>
              <w:jc w:val="center"/>
              <w:rPr>
                <w:rFonts w:ascii="Arial" w:hAnsi="Arial" w:cs="Arial"/>
                <w:b/>
                <w:color w:val="70AD47" w:themeColor="accent6"/>
                <w:sz w:val="20"/>
                <w:szCs w:val="20"/>
              </w:rPr>
            </w:pPr>
            <w:r w:rsidRPr="003C7A5C">
              <w:rPr>
                <w:rFonts w:ascii="Arial" w:hAnsi="Arial" w:cs="Arial"/>
                <w:b/>
                <w:color w:val="70AD47" w:themeColor="accent6"/>
                <w:sz w:val="20"/>
                <w:szCs w:val="20"/>
              </w:rPr>
              <w:t>CENA / UDELEŽENCA</w:t>
            </w:r>
          </w:p>
          <w:p w:rsidR="003C30F4" w:rsidRPr="003C7A5C" w:rsidRDefault="003C30F4" w:rsidP="00504C35">
            <w:pPr>
              <w:spacing w:line="276" w:lineRule="auto"/>
              <w:jc w:val="center"/>
              <w:rPr>
                <w:rFonts w:ascii="Arial" w:hAnsi="Arial" w:cs="Arial"/>
                <w:b/>
                <w:color w:val="70AD47" w:themeColor="accent6"/>
                <w:sz w:val="20"/>
                <w:szCs w:val="20"/>
              </w:rPr>
            </w:pPr>
          </w:p>
        </w:tc>
        <w:tc>
          <w:tcPr>
            <w:tcW w:w="1560" w:type="dxa"/>
            <w:vAlign w:val="center"/>
          </w:tcPr>
          <w:p w:rsidR="00DA00F7" w:rsidRPr="003C7A5C" w:rsidRDefault="00843D91" w:rsidP="00504C35">
            <w:pPr>
              <w:spacing w:line="276" w:lineRule="auto"/>
              <w:jc w:val="center"/>
              <w:rPr>
                <w:rFonts w:ascii="Arial" w:hAnsi="Arial" w:cs="Arial"/>
                <w:b/>
                <w:color w:val="70AD47" w:themeColor="accent6"/>
                <w:sz w:val="20"/>
                <w:szCs w:val="20"/>
              </w:rPr>
            </w:pPr>
            <w:r>
              <w:rPr>
                <w:rFonts w:ascii="Arial" w:hAnsi="Arial" w:cs="Arial"/>
                <w:b/>
                <w:color w:val="70AD47" w:themeColor="accent6"/>
                <w:sz w:val="20"/>
                <w:szCs w:val="20"/>
              </w:rPr>
              <w:t>200,36</w:t>
            </w:r>
          </w:p>
        </w:tc>
        <w:tc>
          <w:tcPr>
            <w:tcW w:w="1984" w:type="dxa"/>
            <w:vAlign w:val="center"/>
          </w:tcPr>
          <w:p w:rsidR="00DA00F7" w:rsidRPr="003C7A5C" w:rsidRDefault="00843D91" w:rsidP="00504C35">
            <w:pPr>
              <w:spacing w:line="276" w:lineRule="auto"/>
              <w:jc w:val="center"/>
              <w:rPr>
                <w:rFonts w:ascii="Arial" w:hAnsi="Arial" w:cs="Arial"/>
                <w:b/>
                <w:color w:val="70AD47" w:themeColor="accent6"/>
                <w:sz w:val="20"/>
                <w:szCs w:val="20"/>
              </w:rPr>
            </w:pPr>
            <w:r>
              <w:rPr>
                <w:rFonts w:ascii="Arial" w:hAnsi="Arial" w:cs="Arial"/>
                <w:b/>
                <w:color w:val="70AD47" w:themeColor="accent6"/>
                <w:sz w:val="20"/>
                <w:szCs w:val="20"/>
              </w:rPr>
              <w:t>176,61</w:t>
            </w:r>
          </w:p>
        </w:tc>
        <w:tc>
          <w:tcPr>
            <w:tcW w:w="3260" w:type="dxa"/>
            <w:vAlign w:val="center"/>
          </w:tcPr>
          <w:p w:rsidR="00DA00F7" w:rsidRPr="00314F4E" w:rsidRDefault="00C47C84" w:rsidP="00504C35">
            <w:pPr>
              <w:spacing w:line="276" w:lineRule="auto"/>
              <w:jc w:val="center"/>
              <w:rPr>
                <w:rFonts w:ascii="Arial" w:hAnsi="Arial" w:cs="Arial"/>
                <w:b/>
                <w:color w:val="70AD47" w:themeColor="accent6"/>
                <w:sz w:val="20"/>
                <w:szCs w:val="20"/>
              </w:rPr>
            </w:pPr>
            <w:r>
              <w:rPr>
                <w:rFonts w:ascii="Arial" w:hAnsi="Arial" w:cs="Arial"/>
                <w:b/>
                <w:color w:val="70AD47" w:themeColor="accent6"/>
                <w:sz w:val="20"/>
                <w:szCs w:val="20"/>
              </w:rPr>
              <w:t>150,5</w:t>
            </w:r>
            <w:r w:rsidR="00DA00F7" w:rsidRPr="00314F4E">
              <w:rPr>
                <w:rFonts w:ascii="Arial" w:hAnsi="Arial" w:cs="Arial"/>
                <w:b/>
                <w:color w:val="70AD47" w:themeColor="accent6"/>
                <w:sz w:val="20"/>
                <w:szCs w:val="20"/>
              </w:rPr>
              <w:t>0</w:t>
            </w:r>
          </w:p>
          <w:p w:rsidR="006C43EF" w:rsidRPr="003C7A5C" w:rsidRDefault="00C47C84" w:rsidP="00504C35">
            <w:pPr>
              <w:spacing w:line="276" w:lineRule="auto"/>
              <w:jc w:val="center"/>
              <w:rPr>
                <w:rFonts w:ascii="Arial" w:hAnsi="Arial" w:cs="Arial"/>
                <w:b/>
                <w:color w:val="70AD47" w:themeColor="accent6"/>
                <w:sz w:val="20"/>
                <w:szCs w:val="20"/>
              </w:rPr>
            </w:pPr>
            <w:r>
              <w:rPr>
                <w:rFonts w:ascii="Arial" w:hAnsi="Arial" w:cs="Arial"/>
                <w:b/>
                <w:color w:val="C00000"/>
                <w:sz w:val="20"/>
                <w:szCs w:val="20"/>
              </w:rPr>
              <w:t>(zaokroženo na 150</w:t>
            </w:r>
            <w:r w:rsidR="006C43EF" w:rsidRPr="006C43EF">
              <w:rPr>
                <w:rFonts w:ascii="Arial" w:hAnsi="Arial" w:cs="Arial"/>
                <w:b/>
                <w:color w:val="C00000"/>
                <w:sz w:val="20"/>
                <w:szCs w:val="20"/>
              </w:rPr>
              <w:t>,00)</w:t>
            </w:r>
          </w:p>
        </w:tc>
      </w:tr>
    </w:tbl>
    <w:p w:rsidR="00DA00F7" w:rsidRPr="00DA00F7" w:rsidRDefault="00DA00F7" w:rsidP="00A91DB6">
      <w:pPr>
        <w:spacing w:line="276" w:lineRule="auto"/>
        <w:jc w:val="both"/>
        <w:rPr>
          <w:rFonts w:ascii="Arial" w:hAnsi="Arial" w:cs="Arial"/>
          <w:sz w:val="20"/>
          <w:szCs w:val="20"/>
        </w:rPr>
      </w:pPr>
    </w:p>
    <w:p w:rsidR="00504C35" w:rsidRPr="00E049A4" w:rsidRDefault="00504C35" w:rsidP="00504C35">
      <w:pPr>
        <w:jc w:val="both"/>
        <w:rPr>
          <w:rFonts w:ascii="Arial" w:hAnsi="Arial" w:cs="Arial"/>
          <w:i/>
          <w:sz w:val="20"/>
          <w:szCs w:val="20"/>
        </w:rPr>
      </w:pPr>
      <w:r w:rsidRPr="00E049A4">
        <w:rPr>
          <w:rFonts w:ascii="Arial" w:hAnsi="Arial" w:cs="Arial"/>
          <w:i/>
          <w:sz w:val="20"/>
          <w:szCs w:val="20"/>
        </w:rPr>
        <w:t>Opomba:</w:t>
      </w:r>
    </w:p>
    <w:p w:rsidR="00504C35" w:rsidRPr="00E049A4" w:rsidRDefault="00504C35" w:rsidP="00504C35">
      <w:pPr>
        <w:pStyle w:val="Odstavekseznama"/>
        <w:numPr>
          <w:ilvl w:val="0"/>
          <w:numId w:val="26"/>
        </w:numPr>
        <w:jc w:val="both"/>
        <w:rPr>
          <w:rFonts w:ascii="Arial" w:hAnsi="Arial" w:cs="Arial"/>
          <w:i/>
          <w:sz w:val="20"/>
          <w:szCs w:val="20"/>
        </w:rPr>
      </w:pPr>
      <w:r w:rsidRPr="00E049A4">
        <w:rPr>
          <w:rFonts w:ascii="Arial" w:hAnsi="Arial" w:cs="Arial"/>
          <w:i/>
          <w:sz w:val="20"/>
          <w:szCs w:val="20"/>
        </w:rPr>
        <w:t xml:space="preserve">* </w:t>
      </w:r>
      <w:r>
        <w:rPr>
          <w:rFonts w:ascii="Arial" w:hAnsi="Arial" w:cs="Arial"/>
          <w:i/>
          <w:sz w:val="20"/>
          <w:szCs w:val="20"/>
        </w:rPr>
        <w:t>1 skupina obsega</w:t>
      </w:r>
      <w:r w:rsidRPr="00E049A4">
        <w:rPr>
          <w:rFonts w:ascii="Arial" w:hAnsi="Arial" w:cs="Arial"/>
          <w:i/>
          <w:sz w:val="20"/>
          <w:szCs w:val="20"/>
        </w:rPr>
        <w:t xml:space="preserve"> 10 udeležencev</w:t>
      </w:r>
      <w:r>
        <w:rPr>
          <w:rFonts w:ascii="Arial" w:hAnsi="Arial" w:cs="Arial"/>
          <w:i/>
          <w:sz w:val="20"/>
          <w:szCs w:val="20"/>
        </w:rPr>
        <w:t>.</w:t>
      </w:r>
    </w:p>
    <w:p w:rsidR="00504C35" w:rsidRDefault="00504C35" w:rsidP="00A91DB6">
      <w:pPr>
        <w:spacing w:line="276" w:lineRule="auto"/>
        <w:jc w:val="both"/>
        <w:rPr>
          <w:rFonts w:ascii="Arial" w:hAnsi="Arial" w:cs="Arial"/>
          <w:sz w:val="20"/>
          <w:szCs w:val="20"/>
        </w:rPr>
      </w:pPr>
    </w:p>
    <w:p w:rsidR="00504C35" w:rsidRDefault="00504C35" w:rsidP="00A91DB6">
      <w:pPr>
        <w:spacing w:line="276" w:lineRule="auto"/>
        <w:jc w:val="both"/>
        <w:rPr>
          <w:rFonts w:ascii="Arial" w:hAnsi="Arial" w:cs="Arial"/>
          <w:sz w:val="20"/>
          <w:szCs w:val="20"/>
        </w:rPr>
      </w:pPr>
    </w:p>
    <w:p w:rsidR="00504C35" w:rsidRDefault="00504C35" w:rsidP="00A91DB6">
      <w:pPr>
        <w:spacing w:line="276" w:lineRule="auto"/>
        <w:jc w:val="both"/>
        <w:rPr>
          <w:rFonts w:ascii="Arial" w:hAnsi="Arial" w:cs="Arial"/>
          <w:sz w:val="20"/>
          <w:szCs w:val="20"/>
        </w:rPr>
      </w:pPr>
    </w:p>
    <w:p w:rsidR="00504C35" w:rsidRDefault="00504C35" w:rsidP="00A91DB6">
      <w:pPr>
        <w:spacing w:line="276" w:lineRule="auto"/>
        <w:jc w:val="both"/>
        <w:rPr>
          <w:rFonts w:ascii="Arial" w:hAnsi="Arial" w:cs="Arial"/>
          <w:sz w:val="20"/>
          <w:szCs w:val="20"/>
        </w:rPr>
      </w:pPr>
    </w:p>
    <w:p w:rsidR="0034008C" w:rsidRDefault="001B608C" w:rsidP="00A91DB6">
      <w:pPr>
        <w:spacing w:line="276" w:lineRule="auto"/>
        <w:jc w:val="both"/>
        <w:rPr>
          <w:rFonts w:ascii="Arial" w:hAnsi="Arial" w:cs="Arial"/>
          <w:sz w:val="20"/>
          <w:szCs w:val="20"/>
        </w:rPr>
      </w:pPr>
      <w:r>
        <w:rPr>
          <w:rFonts w:ascii="Arial" w:hAnsi="Arial" w:cs="Arial"/>
          <w:sz w:val="20"/>
          <w:szCs w:val="20"/>
        </w:rPr>
        <w:lastRenderedPageBreak/>
        <w:t>Strošek</w:t>
      </w:r>
      <w:r w:rsidR="0034008C">
        <w:rPr>
          <w:rFonts w:ascii="Arial" w:hAnsi="Arial" w:cs="Arial"/>
          <w:sz w:val="20"/>
          <w:szCs w:val="20"/>
        </w:rPr>
        <w:t>,</w:t>
      </w:r>
      <w:r>
        <w:rPr>
          <w:rFonts w:ascii="Arial" w:hAnsi="Arial" w:cs="Arial"/>
          <w:sz w:val="20"/>
          <w:szCs w:val="20"/>
        </w:rPr>
        <w:t xml:space="preserve"> povezan</w:t>
      </w:r>
      <w:r w:rsidR="0034008C">
        <w:rPr>
          <w:rFonts w:ascii="Arial" w:hAnsi="Arial" w:cs="Arial"/>
          <w:sz w:val="20"/>
          <w:szCs w:val="20"/>
        </w:rPr>
        <w:t xml:space="preserve"> z infrastrukturo, predstavlja strošek najema poligona. </w:t>
      </w:r>
    </w:p>
    <w:p w:rsidR="0034008C" w:rsidRDefault="0034008C" w:rsidP="00A91DB6">
      <w:pPr>
        <w:spacing w:line="276" w:lineRule="auto"/>
        <w:jc w:val="both"/>
        <w:rPr>
          <w:rFonts w:ascii="Arial" w:hAnsi="Arial" w:cs="Arial"/>
          <w:sz w:val="20"/>
          <w:szCs w:val="20"/>
        </w:rPr>
      </w:pPr>
    </w:p>
    <w:p w:rsidR="001B608C" w:rsidRDefault="0034008C" w:rsidP="00A91DB6">
      <w:pPr>
        <w:spacing w:line="276" w:lineRule="auto"/>
        <w:jc w:val="both"/>
        <w:rPr>
          <w:rFonts w:ascii="Arial" w:hAnsi="Arial" w:cs="Arial"/>
          <w:sz w:val="20"/>
          <w:szCs w:val="20"/>
        </w:rPr>
      </w:pPr>
      <w:r>
        <w:rPr>
          <w:rFonts w:ascii="Arial" w:hAnsi="Arial" w:cs="Arial"/>
          <w:sz w:val="20"/>
          <w:szCs w:val="20"/>
        </w:rPr>
        <w:t xml:space="preserve">Neposredne stroške dela predstavljajo stroški trenerja in predavatelja in so skupno ocenjeni na </w:t>
      </w:r>
      <w:r w:rsidR="005C3A5A">
        <w:rPr>
          <w:rFonts w:ascii="Arial" w:hAnsi="Arial" w:cs="Arial"/>
          <w:sz w:val="20"/>
          <w:szCs w:val="20"/>
        </w:rPr>
        <w:t>325</w:t>
      </w:r>
      <w:r w:rsidR="001B608C">
        <w:rPr>
          <w:rFonts w:ascii="Arial" w:hAnsi="Arial" w:cs="Arial"/>
          <w:sz w:val="20"/>
          <w:szCs w:val="20"/>
        </w:rPr>
        <w:t xml:space="preserve"> eurov na </w:t>
      </w:r>
      <w:r>
        <w:rPr>
          <w:rFonts w:ascii="Arial" w:hAnsi="Arial" w:cs="Arial"/>
          <w:sz w:val="20"/>
          <w:szCs w:val="20"/>
        </w:rPr>
        <w:t>10</w:t>
      </w:r>
      <w:r w:rsidR="005C3A5A">
        <w:rPr>
          <w:rFonts w:ascii="Arial" w:hAnsi="Arial" w:cs="Arial"/>
          <w:sz w:val="20"/>
          <w:szCs w:val="20"/>
        </w:rPr>
        <w:t xml:space="preserve"> udeležencev. Torej 32</w:t>
      </w:r>
      <w:r w:rsidR="001B608C">
        <w:rPr>
          <w:rFonts w:ascii="Arial" w:hAnsi="Arial" w:cs="Arial"/>
          <w:sz w:val="20"/>
          <w:szCs w:val="20"/>
        </w:rPr>
        <w:t>,50 eurov na posameznega udeleženca</w:t>
      </w:r>
      <w:r>
        <w:rPr>
          <w:rFonts w:ascii="Arial" w:hAnsi="Arial" w:cs="Arial"/>
          <w:sz w:val="20"/>
          <w:szCs w:val="20"/>
        </w:rPr>
        <w:t>.</w:t>
      </w:r>
      <w:r w:rsidR="001B608C">
        <w:rPr>
          <w:rFonts w:ascii="Arial" w:hAnsi="Arial" w:cs="Arial"/>
          <w:sz w:val="20"/>
          <w:szCs w:val="20"/>
        </w:rPr>
        <w:t xml:space="preserve"> </w:t>
      </w:r>
    </w:p>
    <w:p w:rsidR="001B608C" w:rsidRDefault="001B608C" w:rsidP="00A91DB6">
      <w:pPr>
        <w:spacing w:line="276" w:lineRule="auto"/>
        <w:jc w:val="both"/>
        <w:rPr>
          <w:rFonts w:ascii="Arial" w:hAnsi="Arial" w:cs="Arial"/>
          <w:sz w:val="20"/>
          <w:szCs w:val="20"/>
        </w:rPr>
      </w:pPr>
    </w:p>
    <w:p w:rsidR="0034008C" w:rsidRDefault="001B608C" w:rsidP="00A91DB6">
      <w:pPr>
        <w:spacing w:line="276" w:lineRule="auto"/>
        <w:jc w:val="both"/>
        <w:rPr>
          <w:rFonts w:ascii="Arial" w:hAnsi="Arial" w:cs="Arial"/>
          <w:sz w:val="20"/>
          <w:szCs w:val="20"/>
        </w:rPr>
      </w:pPr>
      <w:r>
        <w:rPr>
          <w:rFonts w:ascii="Arial" w:hAnsi="Arial" w:cs="Arial"/>
          <w:sz w:val="20"/>
          <w:szCs w:val="20"/>
        </w:rPr>
        <w:t xml:space="preserve">Ostale stroške predstavlja strošek nezgodnega zavarovanja udeležencev. </w:t>
      </w:r>
    </w:p>
    <w:p w:rsidR="0034008C" w:rsidRDefault="0034008C" w:rsidP="00A91DB6">
      <w:pPr>
        <w:spacing w:line="276" w:lineRule="auto"/>
        <w:jc w:val="both"/>
        <w:rPr>
          <w:rFonts w:ascii="Arial" w:hAnsi="Arial" w:cs="Arial"/>
          <w:sz w:val="20"/>
          <w:szCs w:val="20"/>
        </w:rPr>
      </w:pPr>
      <w:r>
        <w:rPr>
          <w:rFonts w:ascii="Arial" w:hAnsi="Arial" w:cs="Arial"/>
          <w:sz w:val="20"/>
          <w:szCs w:val="20"/>
        </w:rPr>
        <w:t xml:space="preserve"> </w:t>
      </w:r>
    </w:p>
    <w:p w:rsidR="0034008C" w:rsidRDefault="006C43EF" w:rsidP="00A91DB6">
      <w:pPr>
        <w:spacing w:line="276" w:lineRule="auto"/>
        <w:jc w:val="both"/>
        <w:rPr>
          <w:rFonts w:ascii="Arial" w:hAnsi="Arial" w:cs="Arial"/>
          <w:sz w:val="20"/>
          <w:szCs w:val="20"/>
        </w:rPr>
      </w:pPr>
      <w:r>
        <w:rPr>
          <w:rFonts w:ascii="Arial" w:hAnsi="Arial" w:cs="Arial"/>
          <w:sz w:val="20"/>
          <w:szCs w:val="20"/>
        </w:rPr>
        <w:t xml:space="preserve">Strošek vozil predstavlja strošek goriva ter amortizacije, vzdrževanja in zavarovanja motornih vozil. </w:t>
      </w:r>
    </w:p>
    <w:p w:rsidR="0034008C" w:rsidRDefault="0034008C" w:rsidP="00A91DB6">
      <w:pPr>
        <w:spacing w:line="276" w:lineRule="auto"/>
        <w:jc w:val="both"/>
        <w:rPr>
          <w:rFonts w:ascii="Arial" w:hAnsi="Arial" w:cs="Arial"/>
          <w:sz w:val="20"/>
          <w:szCs w:val="20"/>
        </w:rPr>
      </w:pPr>
    </w:p>
    <w:p w:rsidR="006C43EF" w:rsidRDefault="006C43EF" w:rsidP="00A91DB6">
      <w:pPr>
        <w:spacing w:line="276" w:lineRule="auto"/>
        <w:jc w:val="both"/>
        <w:rPr>
          <w:rFonts w:ascii="Arial" w:hAnsi="Arial" w:cs="Arial"/>
          <w:sz w:val="20"/>
          <w:szCs w:val="20"/>
        </w:rPr>
      </w:pPr>
      <w:r>
        <w:rPr>
          <w:rFonts w:ascii="Arial" w:hAnsi="Arial" w:cs="Arial"/>
          <w:sz w:val="20"/>
          <w:szCs w:val="20"/>
        </w:rPr>
        <w:t>Stroške izvajalca predstavljajo stroški dela (uprava, tajništvo, vzdrževalci,…), stroški materiala in storitev (pisarniški material, računovodske storitve, poštne storitve,…</w:t>
      </w:r>
      <w:r w:rsidR="0013532F">
        <w:rPr>
          <w:rFonts w:ascii="Arial" w:hAnsi="Arial" w:cs="Arial"/>
          <w:sz w:val="20"/>
          <w:szCs w:val="20"/>
        </w:rPr>
        <w:t>) ter</w:t>
      </w:r>
      <w:r>
        <w:rPr>
          <w:rFonts w:ascii="Arial" w:hAnsi="Arial" w:cs="Arial"/>
          <w:sz w:val="20"/>
          <w:szCs w:val="20"/>
        </w:rPr>
        <w:t xml:space="preserve"> stroški amortizacije osnovnih sredstev brez infrastrukture in vozil. </w:t>
      </w:r>
    </w:p>
    <w:p w:rsidR="004512E8" w:rsidRDefault="004512E8" w:rsidP="00A91DB6">
      <w:pPr>
        <w:spacing w:line="276" w:lineRule="auto"/>
        <w:jc w:val="both"/>
        <w:rPr>
          <w:rFonts w:ascii="Arial" w:hAnsi="Arial" w:cs="Arial"/>
          <w:sz w:val="20"/>
          <w:szCs w:val="20"/>
        </w:rPr>
      </w:pPr>
    </w:p>
    <w:p w:rsidR="00035305" w:rsidRPr="00DA00F7" w:rsidRDefault="00035305" w:rsidP="00A91DB6">
      <w:pPr>
        <w:spacing w:line="276" w:lineRule="auto"/>
        <w:jc w:val="both"/>
        <w:rPr>
          <w:rFonts w:ascii="Arial" w:hAnsi="Arial" w:cs="Arial"/>
          <w:sz w:val="20"/>
          <w:szCs w:val="20"/>
        </w:rPr>
      </w:pPr>
    </w:p>
    <w:p w:rsidR="006C43EF" w:rsidRPr="006C43EF" w:rsidRDefault="00DA00F7" w:rsidP="00A91DB6">
      <w:pPr>
        <w:spacing w:line="276" w:lineRule="auto"/>
        <w:jc w:val="both"/>
        <w:rPr>
          <w:rFonts w:ascii="Arial" w:hAnsi="Arial" w:cs="Arial"/>
          <w:sz w:val="20"/>
          <w:szCs w:val="20"/>
          <w:u w:val="single"/>
        </w:rPr>
      </w:pPr>
      <w:r w:rsidRPr="006C43EF">
        <w:rPr>
          <w:rFonts w:ascii="Arial" w:hAnsi="Arial" w:cs="Arial"/>
          <w:sz w:val="20"/>
          <w:szCs w:val="20"/>
          <w:u w:val="single"/>
        </w:rPr>
        <w:t>Primerjava cen</w:t>
      </w:r>
      <w:r w:rsidR="006C43EF" w:rsidRPr="006C43EF">
        <w:rPr>
          <w:rFonts w:ascii="Arial" w:hAnsi="Arial" w:cs="Arial"/>
          <w:sz w:val="20"/>
          <w:szCs w:val="20"/>
          <w:u w:val="single"/>
        </w:rPr>
        <w:t>e</w:t>
      </w:r>
      <w:r w:rsidRPr="006C43EF">
        <w:rPr>
          <w:rFonts w:ascii="Arial" w:hAnsi="Arial" w:cs="Arial"/>
          <w:sz w:val="20"/>
          <w:szCs w:val="20"/>
          <w:u w:val="single"/>
        </w:rPr>
        <w:t xml:space="preserve"> </w:t>
      </w:r>
      <w:r w:rsidR="006C43EF" w:rsidRPr="006C43EF">
        <w:rPr>
          <w:rFonts w:ascii="Arial" w:hAnsi="Arial" w:cs="Arial"/>
          <w:sz w:val="20"/>
          <w:szCs w:val="20"/>
          <w:u w:val="single"/>
        </w:rPr>
        <w:t>programa dodatnega usposabljanja voznikov začetnikov v Republiki Sloveniji s primerljivimi programi v Avstriji in Nemčiji</w:t>
      </w:r>
      <w:r w:rsidR="006C43EF">
        <w:rPr>
          <w:rFonts w:ascii="Arial" w:hAnsi="Arial" w:cs="Arial"/>
          <w:sz w:val="20"/>
          <w:szCs w:val="20"/>
          <w:u w:val="single"/>
        </w:rPr>
        <w:t>:</w:t>
      </w:r>
    </w:p>
    <w:p w:rsidR="00DA00F7" w:rsidRPr="00DA00F7" w:rsidRDefault="00DA00F7" w:rsidP="00A91DB6">
      <w:pPr>
        <w:spacing w:line="276"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696"/>
        <w:gridCol w:w="1134"/>
        <w:gridCol w:w="1906"/>
        <w:gridCol w:w="3339"/>
        <w:gridCol w:w="1255"/>
      </w:tblGrid>
      <w:tr w:rsidR="00DA00F7" w:rsidRPr="00DA00F7" w:rsidTr="00D551FB">
        <w:tc>
          <w:tcPr>
            <w:tcW w:w="1696"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IZVAJALEC</w:t>
            </w:r>
          </w:p>
        </w:tc>
        <w:tc>
          <w:tcPr>
            <w:tcW w:w="1134"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DRŽAVA</w:t>
            </w:r>
          </w:p>
        </w:tc>
        <w:tc>
          <w:tcPr>
            <w:tcW w:w="1906"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USPOSABLJANJE</w:t>
            </w:r>
          </w:p>
        </w:tc>
        <w:tc>
          <w:tcPr>
            <w:tcW w:w="3339" w:type="dxa"/>
            <w:vAlign w:val="center"/>
          </w:tcPr>
          <w:p w:rsidR="006C43EF" w:rsidRDefault="006C43EF" w:rsidP="006C43EF">
            <w:pPr>
              <w:spacing w:line="276" w:lineRule="auto"/>
              <w:jc w:val="center"/>
              <w:rPr>
                <w:rFonts w:ascii="Arial" w:hAnsi="Arial" w:cs="Arial"/>
                <w:sz w:val="20"/>
                <w:szCs w:val="20"/>
              </w:rPr>
            </w:pPr>
          </w:p>
          <w:p w:rsidR="00DA00F7" w:rsidRDefault="00DA00F7" w:rsidP="006C43EF">
            <w:pPr>
              <w:spacing w:line="276" w:lineRule="auto"/>
              <w:jc w:val="center"/>
              <w:rPr>
                <w:rFonts w:ascii="Arial" w:hAnsi="Arial" w:cs="Arial"/>
                <w:sz w:val="20"/>
                <w:szCs w:val="20"/>
              </w:rPr>
            </w:pPr>
            <w:r w:rsidRPr="00DA00F7">
              <w:rPr>
                <w:rFonts w:ascii="Arial" w:hAnsi="Arial" w:cs="Arial"/>
                <w:sz w:val="20"/>
                <w:szCs w:val="20"/>
              </w:rPr>
              <w:t>OBSEG IN VSEBINA DEJAVNOSTI</w:t>
            </w:r>
          </w:p>
          <w:p w:rsidR="006C43EF" w:rsidRPr="00DA00F7" w:rsidRDefault="006C43EF" w:rsidP="006C43EF">
            <w:pPr>
              <w:spacing w:line="276" w:lineRule="auto"/>
              <w:jc w:val="center"/>
              <w:rPr>
                <w:rFonts w:ascii="Arial" w:hAnsi="Arial" w:cs="Arial"/>
                <w:sz w:val="20"/>
                <w:szCs w:val="20"/>
              </w:rPr>
            </w:pPr>
          </w:p>
        </w:tc>
        <w:tc>
          <w:tcPr>
            <w:tcW w:w="1255"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CENA Z DDV (EUR)</w:t>
            </w:r>
          </w:p>
        </w:tc>
      </w:tr>
      <w:tr w:rsidR="00DA00F7" w:rsidRPr="00DA00F7" w:rsidTr="00D551FB">
        <w:tc>
          <w:tcPr>
            <w:tcW w:w="1696" w:type="dxa"/>
            <w:vAlign w:val="center"/>
          </w:tcPr>
          <w:p w:rsidR="00DA00F7" w:rsidRPr="00DA00F7" w:rsidRDefault="006C43EF" w:rsidP="006C43EF">
            <w:pPr>
              <w:spacing w:line="276" w:lineRule="auto"/>
              <w:jc w:val="center"/>
              <w:rPr>
                <w:rFonts w:ascii="Arial" w:hAnsi="Arial" w:cs="Arial"/>
                <w:sz w:val="20"/>
                <w:szCs w:val="20"/>
              </w:rPr>
            </w:pPr>
            <w:r>
              <w:rPr>
                <w:rFonts w:ascii="Arial" w:hAnsi="Arial" w:cs="Arial"/>
                <w:sz w:val="20"/>
                <w:szCs w:val="20"/>
              </w:rPr>
              <w:t>c</w:t>
            </w:r>
            <w:r w:rsidR="00DA00F7" w:rsidRPr="00DA00F7">
              <w:rPr>
                <w:rFonts w:ascii="Arial" w:hAnsi="Arial" w:cs="Arial"/>
                <w:sz w:val="20"/>
                <w:szCs w:val="20"/>
              </w:rPr>
              <w:t>entri varne vožnje</w:t>
            </w:r>
            <w:r>
              <w:rPr>
                <w:rFonts w:ascii="Arial" w:hAnsi="Arial" w:cs="Arial"/>
                <w:sz w:val="20"/>
                <w:szCs w:val="20"/>
              </w:rPr>
              <w:t xml:space="preserve"> v Republiki Sloveniji – veljavna ureditev</w:t>
            </w:r>
          </w:p>
        </w:tc>
        <w:tc>
          <w:tcPr>
            <w:tcW w:w="1134"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Slovenija</w:t>
            </w:r>
          </w:p>
        </w:tc>
        <w:tc>
          <w:tcPr>
            <w:tcW w:w="1906" w:type="dxa"/>
            <w:vAlign w:val="center"/>
          </w:tcPr>
          <w:p w:rsidR="00DA00F7" w:rsidRPr="00DA00F7" w:rsidRDefault="006C43EF" w:rsidP="006C43EF">
            <w:pPr>
              <w:spacing w:line="276" w:lineRule="auto"/>
              <w:jc w:val="center"/>
              <w:rPr>
                <w:rFonts w:ascii="Arial" w:hAnsi="Arial" w:cs="Arial"/>
                <w:sz w:val="20"/>
                <w:szCs w:val="20"/>
              </w:rPr>
            </w:pPr>
            <w:r>
              <w:rPr>
                <w:rFonts w:ascii="Arial" w:hAnsi="Arial" w:cs="Arial"/>
                <w:sz w:val="20"/>
                <w:szCs w:val="20"/>
              </w:rPr>
              <w:t>v</w:t>
            </w:r>
            <w:r w:rsidR="00DA00F7" w:rsidRPr="00DA00F7">
              <w:rPr>
                <w:rFonts w:ascii="Arial" w:hAnsi="Arial" w:cs="Arial"/>
                <w:sz w:val="20"/>
                <w:szCs w:val="20"/>
              </w:rPr>
              <w:t>oznik začetnik</w:t>
            </w:r>
          </w:p>
        </w:tc>
        <w:tc>
          <w:tcPr>
            <w:tcW w:w="3339" w:type="dxa"/>
            <w:vAlign w:val="center"/>
          </w:tcPr>
          <w:p w:rsidR="00D551FB" w:rsidRDefault="00D551FB" w:rsidP="00D551FB">
            <w:pPr>
              <w:pStyle w:val="Brezrazmikov"/>
              <w:rPr>
                <w:rFonts w:ascii="Arial" w:hAnsi="Arial" w:cs="Arial"/>
                <w:sz w:val="20"/>
                <w:szCs w:val="20"/>
              </w:rPr>
            </w:pPr>
          </w:p>
          <w:p w:rsidR="006C43EF" w:rsidRDefault="006C43EF" w:rsidP="00D551FB">
            <w:pPr>
              <w:pStyle w:val="Brezrazmikov"/>
              <w:rPr>
                <w:rFonts w:ascii="Arial" w:hAnsi="Arial" w:cs="Arial"/>
                <w:sz w:val="20"/>
                <w:szCs w:val="20"/>
              </w:rPr>
            </w:pPr>
            <w:r w:rsidRPr="00D551FB">
              <w:rPr>
                <w:rFonts w:ascii="Arial" w:hAnsi="Arial" w:cs="Arial"/>
                <w:sz w:val="20"/>
                <w:szCs w:val="20"/>
              </w:rPr>
              <w:t xml:space="preserve">Program: </w:t>
            </w:r>
            <w:r w:rsidRPr="00D551FB">
              <w:rPr>
                <w:rFonts w:ascii="Arial" w:hAnsi="Arial" w:cs="Arial"/>
                <w:b/>
                <w:sz w:val="20"/>
                <w:szCs w:val="20"/>
              </w:rPr>
              <w:t>10 učnih ur</w:t>
            </w:r>
            <w:r w:rsidR="00D551FB">
              <w:rPr>
                <w:rFonts w:ascii="Arial" w:hAnsi="Arial" w:cs="Arial"/>
                <w:sz w:val="20"/>
                <w:szCs w:val="20"/>
              </w:rPr>
              <w:t>, ki obsega</w:t>
            </w:r>
            <w:r w:rsidRPr="00D551FB">
              <w:rPr>
                <w:rFonts w:ascii="Arial" w:hAnsi="Arial" w:cs="Arial"/>
                <w:sz w:val="20"/>
                <w:szCs w:val="20"/>
              </w:rPr>
              <w:t>:</w:t>
            </w:r>
          </w:p>
          <w:p w:rsidR="00D551FB" w:rsidRPr="00D551FB" w:rsidRDefault="00D551FB" w:rsidP="00D551FB">
            <w:pPr>
              <w:pStyle w:val="Brezrazmikov"/>
              <w:rPr>
                <w:rFonts w:ascii="Arial" w:hAnsi="Arial" w:cs="Arial"/>
                <w:sz w:val="20"/>
                <w:szCs w:val="20"/>
              </w:rPr>
            </w:pPr>
          </w:p>
          <w:p w:rsidR="00D551FB" w:rsidRDefault="00D551FB" w:rsidP="00D551FB">
            <w:pPr>
              <w:pStyle w:val="Brezrazmikov"/>
              <w:numPr>
                <w:ilvl w:val="0"/>
                <w:numId w:val="26"/>
              </w:numPr>
              <w:ind w:left="116" w:hanging="142"/>
              <w:rPr>
                <w:rFonts w:ascii="Arial" w:hAnsi="Arial" w:cs="Arial"/>
                <w:sz w:val="20"/>
                <w:szCs w:val="20"/>
                <w:u w:val="single"/>
              </w:rPr>
            </w:pPr>
            <w:r w:rsidRPr="00D551FB">
              <w:rPr>
                <w:rFonts w:ascii="Arial" w:hAnsi="Arial" w:cs="Arial"/>
                <w:sz w:val="20"/>
                <w:szCs w:val="20"/>
                <w:u w:val="single"/>
              </w:rPr>
              <w:t>skupinsko</w:t>
            </w:r>
            <w:r w:rsidR="006C43EF" w:rsidRPr="00D551FB">
              <w:rPr>
                <w:rFonts w:ascii="Arial" w:hAnsi="Arial" w:cs="Arial"/>
                <w:sz w:val="20"/>
                <w:szCs w:val="20"/>
                <w:u w:val="single"/>
              </w:rPr>
              <w:t xml:space="preserve"> </w:t>
            </w:r>
            <w:r w:rsidRPr="00D551FB">
              <w:rPr>
                <w:rFonts w:ascii="Arial" w:hAnsi="Arial" w:cs="Arial"/>
                <w:sz w:val="20"/>
                <w:szCs w:val="20"/>
                <w:u w:val="single"/>
              </w:rPr>
              <w:t>delavnico</w:t>
            </w:r>
            <w:r w:rsidR="006C43EF" w:rsidRPr="00D551FB">
              <w:rPr>
                <w:rFonts w:ascii="Arial" w:hAnsi="Arial" w:cs="Arial"/>
                <w:sz w:val="20"/>
                <w:szCs w:val="20"/>
                <w:u w:val="single"/>
              </w:rPr>
              <w:t xml:space="preserve"> </w:t>
            </w:r>
            <w:r w:rsidR="006C43EF" w:rsidRPr="00D551FB">
              <w:rPr>
                <w:rFonts w:ascii="Arial" w:hAnsi="Arial" w:cs="Arial"/>
                <w:sz w:val="20"/>
                <w:szCs w:val="20"/>
              </w:rPr>
              <w:t>(3 učne ure)</w:t>
            </w:r>
            <w:r w:rsidRPr="00D551FB">
              <w:rPr>
                <w:rFonts w:ascii="Arial" w:hAnsi="Arial" w:cs="Arial"/>
                <w:sz w:val="20"/>
                <w:szCs w:val="20"/>
              </w:rPr>
              <w:t>,</w:t>
            </w:r>
          </w:p>
          <w:p w:rsidR="00D551FB" w:rsidRPr="00D551FB" w:rsidRDefault="00D551FB" w:rsidP="00D551FB">
            <w:pPr>
              <w:pStyle w:val="Brezrazmikov"/>
              <w:ind w:left="116"/>
              <w:rPr>
                <w:rFonts w:ascii="Arial" w:hAnsi="Arial" w:cs="Arial"/>
                <w:sz w:val="20"/>
                <w:szCs w:val="20"/>
                <w:u w:val="single"/>
              </w:rPr>
            </w:pPr>
          </w:p>
          <w:p w:rsidR="00D551FB" w:rsidRDefault="00D551FB" w:rsidP="002151D0">
            <w:pPr>
              <w:pStyle w:val="Brezrazmikov"/>
              <w:numPr>
                <w:ilvl w:val="0"/>
                <w:numId w:val="26"/>
              </w:numPr>
              <w:ind w:left="116" w:hanging="142"/>
              <w:rPr>
                <w:rFonts w:ascii="Arial" w:hAnsi="Arial" w:cs="Arial"/>
                <w:sz w:val="20"/>
                <w:szCs w:val="20"/>
              </w:rPr>
            </w:pPr>
            <w:r w:rsidRPr="00D551FB">
              <w:rPr>
                <w:rFonts w:ascii="Arial" w:hAnsi="Arial" w:cs="Arial"/>
                <w:sz w:val="20"/>
                <w:szCs w:val="20"/>
                <w:u w:val="single"/>
              </w:rPr>
              <w:t>vadbo</w:t>
            </w:r>
            <w:r w:rsidR="006C43EF" w:rsidRPr="00D551FB">
              <w:rPr>
                <w:rFonts w:ascii="Arial" w:hAnsi="Arial" w:cs="Arial"/>
                <w:sz w:val="20"/>
                <w:szCs w:val="20"/>
                <w:u w:val="single"/>
              </w:rPr>
              <w:t xml:space="preserve"> </w:t>
            </w:r>
            <w:r w:rsidRPr="00D551FB">
              <w:rPr>
                <w:rFonts w:ascii="Arial" w:hAnsi="Arial" w:cs="Arial"/>
                <w:sz w:val="20"/>
                <w:szCs w:val="20"/>
                <w:u w:val="single"/>
              </w:rPr>
              <w:t xml:space="preserve">varne vožnje na poligonu </w:t>
            </w:r>
            <w:r w:rsidR="006C43EF" w:rsidRPr="00D551FB">
              <w:rPr>
                <w:rFonts w:ascii="Arial" w:hAnsi="Arial" w:cs="Arial"/>
                <w:sz w:val="20"/>
                <w:szCs w:val="20"/>
              </w:rPr>
              <w:t>(teoretični del</w:t>
            </w:r>
            <w:r w:rsidRPr="00D551FB">
              <w:rPr>
                <w:rFonts w:ascii="Arial" w:hAnsi="Arial" w:cs="Arial"/>
                <w:sz w:val="20"/>
                <w:szCs w:val="20"/>
              </w:rPr>
              <w:t xml:space="preserve"> – 1 učna ura </w:t>
            </w:r>
            <w:r w:rsidR="006C43EF" w:rsidRPr="00D551FB">
              <w:rPr>
                <w:rFonts w:ascii="Arial" w:hAnsi="Arial" w:cs="Arial"/>
                <w:sz w:val="20"/>
                <w:szCs w:val="20"/>
              </w:rPr>
              <w:t xml:space="preserve">in </w:t>
            </w:r>
            <w:r w:rsidRPr="00D551FB">
              <w:rPr>
                <w:rFonts w:ascii="Arial" w:hAnsi="Arial" w:cs="Arial"/>
                <w:sz w:val="20"/>
                <w:szCs w:val="20"/>
              </w:rPr>
              <w:t>praktični del – 6 učnih ur</w:t>
            </w:r>
            <w:r w:rsidR="006C43EF" w:rsidRPr="00D551FB">
              <w:rPr>
                <w:rFonts w:ascii="Arial" w:hAnsi="Arial" w:cs="Arial"/>
                <w:sz w:val="20"/>
                <w:szCs w:val="20"/>
              </w:rPr>
              <w:t>)</w:t>
            </w:r>
            <w:r w:rsidRPr="00D551FB">
              <w:rPr>
                <w:rFonts w:ascii="Arial" w:hAnsi="Arial" w:cs="Arial"/>
                <w:sz w:val="20"/>
                <w:szCs w:val="20"/>
              </w:rPr>
              <w:t>.</w:t>
            </w:r>
          </w:p>
          <w:p w:rsidR="00035305" w:rsidRPr="002151D0" w:rsidRDefault="00035305" w:rsidP="00035305">
            <w:pPr>
              <w:pStyle w:val="Brezrazmikov"/>
              <w:rPr>
                <w:rFonts w:ascii="Arial" w:hAnsi="Arial" w:cs="Arial"/>
                <w:sz w:val="20"/>
                <w:szCs w:val="20"/>
              </w:rPr>
            </w:pPr>
          </w:p>
        </w:tc>
        <w:tc>
          <w:tcPr>
            <w:tcW w:w="1255" w:type="dxa"/>
            <w:vAlign w:val="center"/>
          </w:tcPr>
          <w:p w:rsidR="00DA00F7" w:rsidRPr="006726E2" w:rsidRDefault="00DA00F7" w:rsidP="006C43EF">
            <w:pPr>
              <w:spacing w:line="276" w:lineRule="auto"/>
              <w:jc w:val="center"/>
              <w:rPr>
                <w:rFonts w:ascii="Arial" w:hAnsi="Arial" w:cs="Arial"/>
                <w:b/>
                <w:sz w:val="20"/>
                <w:szCs w:val="20"/>
              </w:rPr>
            </w:pPr>
            <w:r w:rsidRPr="006726E2">
              <w:rPr>
                <w:rFonts w:ascii="Arial" w:hAnsi="Arial" w:cs="Arial"/>
                <w:b/>
                <w:sz w:val="20"/>
                <w:szCs w:val="20"/>
              </w:rPr>
              <w:t>125</w:t>
            </w:r>
          </w:p>
        </w:tc>
      </w:tr>
      <w:tr w:rsidR="00DA00F7" w:rsidRPr="00DA00F7" w:rsidTr="00D551FB">
        <w:tc>
          <w:tcPr>
            <w:tcW w:w="1696" w:type="dxa"/>
            <w:vAlign w:val="center"/>
          </w:tcPr>
          <w:p w:rsidR="00DA00F7" w:rsidRPr="00DA00F7" w:rsidRDefault="00706CFE" w:rsidP="006C43EF">
            <w:pPr>
              <w:spacing w:line="276" w:lineRule="auto"/>
              <w:jc w:val="center"/>
              <w:rPr>
                <w:rFonts w:ascii="Arial" w:hAnsi="Arial" w:cs="Arial"/>
                <w:sz w:val="20"/>
                <w:szCs w:val="20"/>
              </w:rPr>
            </w:pPr>
            <w:r>
              <w:rPr>
                <w:rFonts w:ascii="Arial" w:hAnsi="Arial" w:cs="Arial"/>
                <w:sz w:val="20"/>
                <w:szCs w:val="20"/>
              </w:rPr>
              <w:t>Center varne vožnje ARBÖ</w:t>
            </w:r>
            <w:r w:rsidR="00DA00F7" w:rsidRPr="00DA00F7">
              <w:rPr>
                <w:rFonts w:ascii="Arial" w:hAnsi="Arial" w:cs="Arial"/>
                <w:sz w:val="20"/>
                <w:szCs w:val="20"/>
              </w:rPr>
              <w:t xml:space="preserve"> Dunaj</w:t>
            </w:r>
          </w:p>
        </w:tc>
        <w:tc>
          <w:tcPr>
            <w:tcW w:w="1134" w:type="dxa"/>
            <w:vAlign w:val="center"/>
          </w:tcPr>
          <w:p w:rsidR="00DA00F7" w:rsidRPr="00DA00F7" w:rsidRDefault="00DA00F7" w:rsidP="006C43EF">
            <w:pPr>
              <w:spacing w:line="276" w:lineRule="auto"/>
              <w:jc w:val="center"/>
              <w:rPr>
                <w:rFonts w:ascii="Arial" w:hAnsi="Arial" w:cs="Arial"/>
                <w:sz w:val="20"/>
                <w:szCs w:val="20"/>
              </w:rPr>
            </w:pPr>
            <w:r w:rsidRPr="00DA00F7">
              <w:rPr>
                <w:rFonts w:ascii="Arial" w:hAnsi="Arial" w:cs="Arial"/>
                <w:sz w:val="20"/>
                <w:szCs w:val="20"/>
              </w:rPr>
              <w:t>Avstrija</w:t>
            </w:r>
          </w:p>
        </w:tc>
        <w:tc>
          <w:tcPr>
            <w:tcW w:w="1906" w:type="dxa"/>
            <w:vAlign w:val="center"/>
          </w:tcPr>
          <w:p w:rsidR="00DA00F7" w:rsidRPr="00DA00F7" w:rsidRDefault="006C43EF" w:rsidP="006C43EF">
            <w:pPr>
              <w:spacing w:line="276" w:lineRule="auto"/>
              <w:jc w:val="center"/>
              <w:rPr>
                <w:rFonts w:ascii="Arial" w:hAnsi="Arial" w:cs="Arial"/>
                <w:sz w:val="20"/>
                <w:szCs w:val="20"/>
              </w:rPr>
            </w:pPr>
            <w:r>
              <w:rPr>
                <w:rFonts w:ascii="Arial" w:hAnsi="Arial" w:cs="Arial"/>
                <w:sz w:val="20"/>
                <w:szCs w:val="20"/>
              </w:rPr>
              <w:t>u</w:t>
            </w:r>
            <w:r w:rsidR="00DA00F7" w:rsidRPr="00DA00F7">
              <w:rPr>
                <w:rFonts w:ascii="Arial" w:hAnsi="Arial" w:cs="Arial"/>
                <w:sz w:val="20"/>
                <w:szCs w:val="20"/>
              </w:rPr>
              <w:t xml:space="preserve">sposabljanje za varno vožnjo – večfazni trening </w:t>
            </w:r>
            <w:r>
              <w:rPr>
                <w:rFonts w:ascii="Arial" w:hAnsi="Arial" w:cs="Arial"/>
                <w:sz w:val="20"/>
                <w:szCs w:val="20"/>
              </w:rPr>
              <w:t>»</w:t>
            </w:r>
            <w:proofErr w:type="spellStart"/>
            <w:r>
              <w:rPr>
                <w:rFonts w:ascii="Arial" w:hAnsi="Arial" w:cs="Arial"/>
                <w:sz w:val="20"/>
                <w:szCs w:val="20"/>
              </w:rPr>
              <w:t>Mehrphasen</w:t>
            </w:r>
            <w:proofErr w:type="spellEnd"/>
            <w:r>
              <w:rPr>
                <w:rFonts w:ascii="Arial" w:hAnsi="Arial" w:cs="Arial"/>
                <w:sz w:val="20"/>
                <w:szCs w:val="20"/>
              </w:rPr>
              <w:t xml:space="preserve"> </w:t>
            </w:r>
            <w:proofErr w:type="spellStart"/>
            <w:r>
              <w:rPr>
                <w:rFonts w:ascii="Arial" w:hAnsi="Arial" w:cs="Arial"/>
                <w:sz w:val="20"/>
                <w:szCs w:val="20"/>
              </w:rPr>
              <w:t>Ausbildung</w:t>
            </w:r>
            <w:proofErr w:type="spellEnd"/>
            <w:r>
              <w:rPr>
                <w:rFonts w:ascii="Arial" w:hAnsi="Arial" w:cs="Arial"/>
                <w:sz w:val="20"/>
                <w:szCs w:val="20"/>
              </w:rPr>
              <w:t>«</w:t>
            </w:r>
          </w:p>
        </w:tc>
        <w:tc>
          <w:tcPr>
            <w:tcW w:w="3339" w:type="dxa"/>
            <w:vAlign w:val="center"/>
          </w:tcPr>
          <w:p w:rsidR="00D551FB" w:rsidRDefault="00D551FB" w:rsidP="00D551FB">
            <w:pPr>
              <w:spacing w:line="276" w:lineRule="auto"/>
              <w:jc w:val="both"/>
              <w:rPr>
                <w:rFonts w:ascii="Arial" w:hAnsi="Arial" w:cs="Arial"/>
                <w:sz w:val="20"/>
                <w:szCs w:val="20"/>
              </w:rPr>
            </w:pPr>
          </w:p>
          <w:p w:rsidR="00D551FB" w:rsidRDefault="00D551FB" w:rsidP="00D551FB">
            <w:pPr>
              <w:pStyle w:val="Brezrazmikov"/>
              <w:rPr>
                <w:rFonts w:ascii="Arial" w:hAnsi="Arial" w:cs="Arial"/>
                <w:sz w:val="20"/>
                <w:szCs w:val="20"/>
              </w:rPr>
            </w:pPr>
            <w:r w:rsidRPr="00D551FB">
              <w:rPr>
                <w:rFonts w:ascii="Arial" w:hAnsi="Arial" w:cs="Arial"/>
                <w:sz w:val="20"/>
                <w:szCs w:val="20"/>
              </w:rPr>
              <w:t xml:space="preserve">Program: </w:t>
            </w:r>
            <w:r>
              <w:rPr>
                <w:rFonts w:ascii="Arial" w:hAnsi="Arial" w:cs="Arial"/>
                <w:b/>
                <w:sz w:val="20"/>
                <w:szCs w:val="20"/>
              </w:rPr>
              <w:t>8</w:t>
            </w:r>
            <w:r w:rsidRPr="00D551FB">
              <w:rPr>
                <w:rFonts w:ascii="Arial" w:hAnsi="Arial" w:cs="Arial"/>
                <w:b/>
                <w:sz w:val="20"/>
                <w:szCs w:val="20"/>
              </w:rPr>
              <w:t xml:space="preserve"> učnih ur</w:t>
            </w:r>
            <w:r>
              <w:rPr>
                <w:rFonts w:ascii="Arial" w:hAnsi="Arial" w:cs="Arial"/>
                <w:sz w:val="20"/>
                <w:szCs w:val="20"/>
              </w:rPr>
              <w:t>, ki obsega</w:t>
            </w:r>
            <w:r w:rsidRPr="00D551FB">
              <w:rPr>
                <w:rFonts w:ascii="Arial" w:hAnsi="Arial" w:cs="Arial"/>
                <w:sz w:val="20"/>
                <w:szCs w:val="20"/>
              </w:rPr>
              <w:t>:</w:t>
            </w:r>
          </w:p>
          <w:p w:rsidR="00D551FB" w:rsidRPr="00D551FB" w:rsidRDefault="00D551FB" w:rsidP="00D551FB">
            <w:pPr>
              <w:pStyle w:val="Brezrazmikov"/>
              <w:rPr>
                <w:rFonts w:ascii="Arial" w:hAnsi="Arial" w:cs="Arial"/>
                <w:sz w:val="20"/>
                <w:szCs w:val="20"/>
              </w:rPr>
            </w:pPr>
          </w:p>
          <w:p w:rsidR="00D551FB" w:rsidRDefault="00D551FB" w:rsidP="00D551FB">
            <w:pPr>
              <w:pStyle w:val="Brezrazmikov"/>
              <w:numPr>
                <w:ilvl w:val="0"/>
                <w:numId w:val="26"/>
              </w:numPr>
              <w:ind w:left="116" w:hanging="142"/>
              <w:rPr>
                <w:rFonts w:ascii="Arial" w:hAnsi="Arial" w:cs="Arial"/>
                <w:sz w:val="20"/>
                <w:szCs w:val="20"/>
                <w:u w:val="single"/>
              </w:rPr>
            </w:pPr>
            <w:r>
              <w:rPr>
                <w:rFonts w:ascii="Arial" w:hAnsi="Arial" w:cs="Arial"/>
                <w:sz w:val="20"/>
                <w:szCs w:val="20"/>
                <w:u w:val="single"/>
              </w:rPr>
              <w:t>psihološka razprava</w:t>
            </w:r>
            <w:r w:rsidRPr="00D551FB">
              <w:rPr>
                <w:rFonts w:ascii="Arial" w:hAnsi="Arial" w:cs="Arial"/>
                <w:sz w:val="20"/>
                <w:szCs w:val="20"/>
                <w:u w:val="single"/>
              </w:rPr>
              <w:t xml:space="preserve"> </w:t>
            </w:r>
            <w:r w:rsidRPr="00D551FB">
              <w:rPr>
                <w:rFonts w:ascii="Arial" w:hAnsi="Arial" w:cs="Arial"/>
                <w:sz w:val="20"/>
                <w:szCs w:val="20"/>
              </w:rPr>
              <w:t>(2 učni uri),</w:t>
            </w:r>
          </w:p>
          <w:p w:rsidR="00D551FB" w:rsidRDefault="00D551FB" w:rsidP="00D551FB">
            <w:pPr>
              <w:pStyle w:val="Brezrazmikov"/>
              <w:ind w:left="-26"/>
              <w:rPr>
                <w:rFonts w:ascii="Arial" w:hAnsi="Arial" w:cs="Arial"/>
                <w:sz w:val="20"/>
                <w:szCs w:val="20"/>
                <w:u w:val="single"/>
              </w:rPr>
            </w:pPr>
          </w:p>
          <w:p w:rsidR="00DA00F7" w:rsidRDefault="00D551FB" w:rsidP="002151D0">
            <w:pPr>
              <w:pStyle w:val="Brezrazmikov"/>
              <w:numPr>
                <w:ilvl w:val="0"/>
                <w:numId w:val="26"/>
              </w:numPr>
              <w:ind w:left="116" w:hanging="142"/>
              <w:rPr>
                <w:rFonts w:ascii="Arial" w:hAnsi="Arial" w:cs="Arial"/>
                <w:sz w:val="20"/>
                <w:szCs w:val="20"/>
              </w:rPr>
            </w:pPr>
            <w:r w:rsidRPr="00D551FB">
              <w:rPr>
                <w:rFonts w:ascii="Arial" w:hAnsi="Arial" w:cs="Arial"/>
                <w:sz w:val="20"/>
                <w:szCs w:val="20"/>
                <w:u w:val="single"/>
              </w:rPr>
              <w:t xml:space="preserve">vadbo varne vožnje na poligonu </w:t>
            </w:r>
            <w:r w:rsidRPr="00D551FB">
              <w:rPr>
                <w:rFonts w:ascii="Arial" w:hAnsi="Arial" w:cs="Arial"/>
                <w:sz w:val="20"/>
                <w:szCs w:val="20"/>
              </w:rPr>
              <w:t>(teoretični del – 1 učna ur</w:t>
            </w:r>
            <w:r w:rsidR="00035305">
              <w:rPr>
                <w:rFonts w:ascii="Arial" w:hAnsi="Arial" w:cs="Arial"/>
                <w:sz w:val="20"/>
                <w:szCs w:val="20"/>
              </w:rPr>
              <w:t>a in praktični del – 5 učnih ur.</w:t>
            </w:r>
          </w:p>
          <w:p w:rsidR="00035305" w:rsidRPr="002151D0" w:rsidRDefault="00035305" w:rsidP="00035305">
            <w:pPr>
              <w:pStyle w:val="Brezrazmikov"/>
              <w:rPr>
                <w:rFonts w:ascii="Arial" w:hAnsi="Arial" w:cs="Arial"/>
                <w:sz w:val="20"/>
                <w:szCs w:val="20"/>
              </w:rPr>
            </w:pPr>
          </w:p>
        </w:tc>
        <w:tc>
          <w:tcPr>
            <w:tcW w:w="1255" w:type="dxa"/>
            <w:vAlign w:val="center"/>
          </w:tcPr>
          <w:p w:rsidR="00DA00F7" w:rsidRPr="006726E2" w:rsidRDefault="001765BD" w:rsidP="006C43EF">
            <w:pPr>
              <w:spacing w:line="276" w:lineRule="auto"/>
              <w:jc w:val="center"/>
              <w:rPr>
                <w:rFonts w:ascii="Arial" w:hAnsi="Arial" w:cs="Arial"/>
                <w:b/>
                <w:sz w:val="20"/>
                <w:szCs w:val="20"/>
              </w:rPr>
            </w:pPr>
            <w:r>
              <w:rPr>
                <w:rFonts w:ascii="Arial" w:hAnsi="Arial" w:cs="Arial"/>
                <w:b/>
                <w:sz w:val="20"/>
                <w:szCs w:val="20"/>
              </w:rPr>
              <w:t>260</w:t>
            </w:r>
          </w:p>
        </w:tc>
      </w:tr>
      <w:tr w:rsidR="00E94138" w:rsidRPr="00DA00F7" w:rsidTr="00D551FB">
        <w:tc>
          <w:tcPr>
            <w:tcW w:w="1696" w:type="dxa"/>
            <w:vAlign w:val="center"/>
          </w:tcPr>
          <w:p w:rsidR="00E94138" w:rsidRDefault="00E94138" w:rsidP="006C43EF">
            <w:pPr>
              <w:spacing w:line="276" w:lineRule="auto"/>
              <w:jc w:val="center"/>
              <w:rPr>
                <w:rFonts w:ascii="Arial" w:hAnsi="Arial" w:cs="Arial"/>
                <w:sz w:val="20"/>
                <w:szCs w:val="20"/>
              </w:rPr>
            </w:pPr>
            <w:r>
              <w:rPr>
                <w:rFonts w:ascii="Arial" w:hAnsi="Arial" w:cs="Arial"/>
                <w:sz w:val="20"/>
                <w:szCs w:val="20"/>
              </w:rPr>
              <w:t>ÖMTC</w:t>
            </w:r>
          </w:p>
        </w:tc>
        <w:tc>
          <w:tcPr>
            <w:tcW w:w="1134" w:type="dxa"/>
            <w:vAlign w:val="center"/>
          </w:tcPr>
          <w:p w:rsidR="00E94138" w:rsidRPr="00DA00F7" w:rsidRDefault="00E94138" w:rsidP="006C43EF">
            <w:pPr>
              <w:spacing w:line="276" w:lineRule="auto"/>
              <w:jc w:val="center"/>
              <w:rPr>
                <w:rFonts w:ascii="Arial" w:hAnsi="Arial" w:cs="Arial"/>
                <w:sz w:val="20"/>
                <w:szCs w:val="20"/>
              </w:rPr>
            </w:pPr>
            <w:r>
              <w:rPr>
                <w:rFonts w:ascii="Arial" w:hAnsi="Arial" w:cs="Arial"/>
                <w:sz w:val="20"/>
                <w:szCs w:val="20"/>
              </w:rPr>
              <w:t>Avstrija</w:t>
            </w:r>
          </w:p>
        </w:tc>
        <w:tc>
          <w:tcPr>
            <w:tcW w:w="1906" w:type="dxa"/>
            <w:vAlign w:val="center"/>
          </w:tcPr>
          <w:p w:rsidR="00E94138" w:rsidRDefault="00E94138" w:rsidP="006C43EF">
            <w:pPr>
              <w:spacing w:line="276" w:lineRule="auto"/>
              <w:jc w:val="center"/>
              <w:rPr>
                <w:rFonts w:ascii="Arial" w:hAnsi="Arial" w:cs="Arial"/>
                <w:sz w:val="20"/>
                <w:szCs w:val="20"/>
              </w:rPr>
            </w:pPr>
            <w:r>
              <w:rPr>
                <w:rFonts w:ascii="Arial" w:hAnsi="Arial" w:cs="Arial"/>
                <w:sz w:val="20"/>
                <w:szCs w:val="20"/>
              </w:rPr>
              <w:t>usposabljanje za varno vožnjo – večfazni trening</w:t>
            </w:r>
          </w:p>
        </w:tc>
        <w:tc>
          <w:tcPr>
            <w:tcW w:w="3339" w:type="dxa"/>
            <w:vAlign w:val="center"/>
          </w:tcPr>
          <w:p w:rsidR="00E94138" w:rsidRDefault="00E94138" w:rsidP="00D551FB">
            <w:pPr>
              <w:spacing w:line="276" w:lineRule="auto"/>
              <w:jc w:val="both"/>
              <w:rPr>
                <w:rFonts w:ascii="Arial" w:hAnsi="Arial" w:cs="Arial"/>
                <w:sz w:val="20"/>
                <w:szCs w:val="20"/>
              </w:rPr>
            </w:pPr>
          </w:p>
          <w:p w:rsidR="00E94138" w:rsidRDefault="00E94138" w:rsidP="00D551FB">
            <w:pPr>
              <w:spacing w:line="276" w:lineRule="auto"/>
              <w:jc w:val="both"/>
              <w:rPr>
                <w:rFonts w:ascii="Arial" w:hAnsi="Arial" w:cs="Arial"/>
                <w:sz w:val="20"/>
                <w:szCs w:val="20"/>
              </w:rPr>
            </w:pPr>
            <w:r>
              <w:rPr>
                <w:rFonts w:ascii="Arial" w:hAnsi="Arial" w:cs="Arial"/>
                <w:sz w:val="20"/>
                <w:szCs w:val="20"/>
              </w:rPr>
              <w:t>Usposabljanje traja en dan in poleg pravilne vožnje v kritičnih situacijah vključuje tudi skupinski pogovor s prometnim psihologom.</w:t>
            </w:r>
          </w:p>
          <w:p w:rsidR="002151D0" w:rsidRDefault="002151D0" w:rsidP="00D551FB">
            <w:pPr>
              <w:spacing w:line="276" w:lineRule="auto"/>
              <w:jc w:val="both"/>
              <w:rPr>
                <w:rFonts w:ascii="Arial" w:hAnsi="Arial" w:cs="Arial"/>
                <w:sz w:val="20"/>
                <w:szCs w:val="20"/>
              </w:rPr>
            </w:pPr>
          </w:p>
        </w:tc>
        <w:tc>
          <w:tcPr>
            <w:tcW w:w="1255" w:type="dxa"/>
            <w:vAlign w:val="center"/>
          </w:tcPr>
          <w:p w:rsidR="00E94138" w:rsidRDefault="00E94138" w:rsidP="006C43EF">
            <w:pPr>
              <w:spacing w:line="276" w:lineRule="auto"/>
              <w:jc w:val="center"/>
              <w:rPr>
                <w:rFonts w:ascii="Arial" w:hAnsi="Arial" w:cs="Arial"/>
                <w:b/>
                <w:sz w:val="20"/>
                <w:szCs w:val="20"/>
              </w:rPr>
            </w:pPr>
            <w:r>
              <w:rPr>
                <w:rFonts w:ascii="Arial" w:hAnsi="Arial" w:cs="Arial"/>
                <w:b/>
                <w:sz w:val="20"/>
                <w:szCs w:val="20"/>
              </w:rPr>
              <w:t xml:space="preserve">237 </w:t>
            </w:r>
          </w:p>
        </w:tc>
      </w:tr>
      <w:tr w:rsidR="00913359" w:rsidRPr="00DA00F7" w:rsidTr="00D551FB">
        <w:tc>
          <w:tcPr>
            <w:tcW w:w="1696" w:type="dxa"/>
            <w:vAlign w:val="center"/>
          </w:tcPr>
          <w:p w:rsidR="00AC108D" w:rsidRDefault="004B18E1" w:rsidP="00913359">
            <w:pPr>
              <w:spacing w:line="276" w:lineRule="auto"/>
              <w:jc w:val="center"/>
              <w:rPr>
                <w:rFonts w:ascii="Arial" w:hAnsi="Arial" w:cs="Arial"/>
                <w:sz w:val="20"/>
                <w:szCs w:val="20"/>
              </w:rPr>
            </w:pPr>
            <w:r>
              <w:rPr>
                <w:rFonts w:ascii="Arial" w:hAnsi="Arial" w:cs="Arial"/>
                <w:sz w:val="20"/>
                <w:szCs w:val="20"/>
              </w:rPr>
              <w:t xml:space="preserve">ADAC </w:t>
            </w:r>
          </w:p>
          <w:p w:rsidR="00913359" w:rsidRPr="00DA00F7" w:rsidRDefault="004B18E1" w:rsidP="00913359">
            <w:pPr>
              <w:spacing w:line="276" w:lineRule="auto"/>
              <w:jc w:val="center"/>
              <w:rPr>
                <w:rFonts w:ascii="Arial" w:hAnsi="Arial" w:cs="Arial"/>
                <w:sz w:val="20"/>
                <w:szCs w:val="20"/>
              </w:rPr>
            </w:pPr>
            <w:r>
              <w:rPr>
                <w:rFonts w:ascii="Arial" w:hAnsi="Arial" w:cs="Arial"/>
                <w:sz w:val="20"/>
                <w:szCs w:val="20"/>
              </w:rPr>
              <w:t>Leipzig</w:t>
            </w:r>
          </w:p>
        </w:tc>
        <w:tc>
          <w:tcPr>
            <w:tcW w:w="1134" w:type="dxa"/>
            <w:vAlign w:val="center"/>
          </w:tcPr>
          <w:p w:rsidR="00913359" w:rsidRPr="00DA00F7" w:rsidRDefault="00913359" w:rsidP="00913359">
            <w:pPr>
              <w:spacing w:line="276" w:lineRule="auto"/>
              <w:jc w:val="center"/>
              <w:rPr>
                <w:rFonts w:ascii="Arial" w:hAnsi="Arial" w:cs="Arial"/>
                <w:sz w:val="20"/>
                <w:szCs w:val="20"/>
              </w:rPr>
            </w:pPr>
            <w:r w:rsidRPr="00DA00F7">
              <w:rPr>
                <w:rFonts w:ascii="Arial" w:hAnsi="Arial" w:cs="Arial"/>
                <w:sz w:val="20"/>
                <w:szCs w:val="20"/>
              </w:rPr>
              <w:t>Nemčija</w:t>
            </w:r>
          </w:p>
        </w:tc>
        <w:tc>
          <w:tcPr>
            <w:tcW w:w="1906" w:type="dxa"/>
            <w:vAlign w:val="center"/>
          </w:tcPr>
          <w:p w:rsidR="00913359" w:rsidRPr="00DA00F7" w:rsidRDefault="00913359" w:rsidP="00913359">
            <w:pPr>
              <w:spacing w:line="276" w:lineRule="auto"/>
              <w:jc w:val="center"/>
              <w:rPr>
                <w:rFonts w:ascii="Arial" w:hAnsi="Arial" w:cs="Arial"/>
                <w:sz w:val="20"/>
                <w:szCs w:val="20"/>
              </w:rPr>
            </w:pPr>
            <w:r>
              <w:rPr>
                <w:rFonts w:ascii="Arial" w:hAnsi="Arial" w:cs="Arial"/>
                <w:sz w:val="20"/>
                <w:szCs w:val="20"/>
              </w:rPr>
              <w:t>v</w:t>
            </w:r>
            <w:r w:rsidRPr="00DA00F7">
              <w:rPr>
                <w:rFonts w:ascii="Arial" w:hAnsi="Arial" w:cs="Arial"/>
                <w:sz w:val="20"/>
                <w:szCs w:val="20"/>
              </w:rPr>
              <w:t>oznik začetnik</w:t>
            </w:r>
          </w:p>
        </w:tc>
        <w:tc>
          <w:tcPr>
            <w:tcW w:w="3339" w:type="dxa"/>
            <w:vAlign w:val="center"/>
          </w:tcPr>
          <w:p w:rsidR="00AC108D" w:rsidRDefault="00AC108D" w:rsidP="002151D0">
            <w:pPr>
              <w:pStyle w:val="Brezrazmikov"/>
              <w:rPr>
                <w:rFonts w:ascii="Arial" w:hAnsi="Arial" w:cs="Arial"/>
                <w:sz w:val="20"/>
                <w:szCs w:val="20"/>
              </w:rPr>
            </w:pPr>
          </w:p>
          <w:p w:rsidR="00913359" w:rsidRDefault="00913359" w:rsidP="002151D0">
            <w:pPr>
              <w:pStyle w:val="Brezrazmikov"/>
              <w:rPr>
                <w:rFonts w:ascii="Arial" w:hAnsi="Arial" w:cs="Arial"/>
                <w:sz w:val="20"/>
                <w:szCs w:val="20"/>
                <w:u w:val="single"/>
              </w:rPr>
            </w:pPr>
            <w:r w:rsidRPr="00D551FB">
              <w:rPr>
                <w:rFonts w:ascii="Arial" w:hAnsi="Arial" w:cs="Arial"/>
                <w:sz w:val="20"/>
                <w:szCs w:val="20"/>
              </w:rPr>
              <w:t>Program</w:t>
            </w:r>
            <w:r>
              <w:rPr>
                <w:rFonts w:ascii="Arial" w:hAnsi="Arial" w:cs="Arial"/>
                <w:sz w:val="20"/>
                <w:szCs w:val="20"/>
              </w:rPr>
              <w:t xml:space="preserve"> ni primerljiv z ostalimi navedenimi programi, saj obsega le </w:t>
            </w:r>
            <w:r>
              <w:rPr>
                <w:rFonts w:ascii="Arial" w:hAnsi="Arial" w:cs="Arial"/>
                <w:sz w:val="20"/>
                <w:szCs w:val="20"/>
                <w:u w:val="single"/>
              </w:rPr>
              <w:t xml:space="preserve">vožnjo na </w:t>
            </w:r>
            <w:r w:rsidRPr="00D551FB">
              <w:rPr>
                <w:rFonts w:ascii="Arial" w:hAnsi="Arial" w:cs="Arial"/>
                <w:sz w:val="20"/>
                <w:szCs w:val="20"/>
                <w:u w:val="single"/>
              </w:rPr>
              <w:t xml:space="preserve">poligonu </w:t>
            </w:r>
            <w:r w:rsidRPr="00D551FB">
              <w:rPr>
                <w:rFonts w:ascii="Arial" w:hAnsi="Arial" w:cs="Arial"/>
                <w:sz w:val="20"/>
                <w:szCs w:val="20"/>
              </w:rPr>
              <w:t>(</w:t>
            </w:r>
            <w:r w:rsidR="002151D0">
              <w:rPr>
                <w:rFonts w:ascii="Arial" w:hAnsi="Arial" w:cs="Arial"/>
                <w:sz w:val="20"/>
                <w:szCs w:val="20"/>
              </w:rPr>
              <w:t>brez za</w:t>
            </w:r>
            <w:r w:rsidRPr="00D551FB">
              <w:rPr>
                <w:rFonts w:ascii="Arial" w:hAnsi="Arial" w:cs="Arial"/>
                <w:sz w:val="20"/>
                <w:szCs w:val="20"/>
              </w:rPr>
              <w:t>mične plošče)</w:t>
            </w:r>
            <w:r w:rsidR="002151D0">
              <w:rPr>
                <w:rFonts w:ascii="Arial" w:hAnsi="Arial" w:cs="Arial"/>
                <w:sz w:val="20"/>
                <w:szCs w:val="20"/>
              </w:rPr>
              <w:t xml:space="preserve"> </w:t>
            </w:r>
            <w:r w:rsidR="002151D0" w:rsidRPr="00AC108D">
              <w:rPr>
                <w:rFonts w:ascii="Arial" w:hAnsi="Arial" w:cs="Arial"/>
                <w:sz w:val="20"/>
                <w:szCs w:val="20"/>
                <w:u w:val="single"/>
              </w:rPr>
              <w:t>in skupinski pogovor brez psihologa.</w:t>
            </w:r>
          </w:p>
          <w:p w:rsidR="00035305" w:rsidRPr="00DA00F7" w:rsidRDefault="00035305" w:rsidP="002151D0">
            <w:pPr>
              <w:pStyle w:val="Brezrazmikov"/>
              <w:rPr>
                <w:rFonts w:ascii="Arial" w:hAnsi="Arial" w:cs="Arial"/>
                <w:sz w:val="20"/>
                <w:szCs w:val="20"/>
              </w:rPr>
            </w:pPr>
          </w:p>
        </w:tc>
        <w:tc>
          <w:tcPr>
            <w:tcW w:w="1255" w:type="dxa"/>
            <w:vAlign w:val="center"/>
          </w:tcPr>
          <w:p w:rsidR="00913359" w:rsidRPr="006726E2" w:rsidRDefault="00913359" w:rsidP="00913359">
            <w:pPr>
              <w:spacing w:line="276" w:lineRule="auto"/>
              <w:jc w:val="center"/>
              <w:rPr>
                <w:rFonts w:ascii="Arial" w:hAnsi="Arial" w:cs="Arial"/>
                <w:b/>
                <w:sz w:val="20"/>
                <w:szCs w:val="20"/>
              </w:rPr>
            </w:pPr>
            <w:r w:rsidRPr="006726E2">
              <w:rPr>
                <w:rFonts w:ascii="Arial" w:hAnsi="Arial" w:cs="Arial"/>
                <w:b/>
                <w:sz w:val="20"/>
                <w:szCs w:val="20"/>
              </w:rPr>
              <w:t>1</w:t>
            </w:r>
            <w:r w:rsidR="004B18E1">
              <w:rPr>
                <w:rFonts w:ascii="Arial" w:hAnsi="Arial" w:cs="Arial"/>
                <w:b/>
                <w:sz w:val="20"/>
                <w:szCs w:val="20"/>
              </w:rPr>
              <w:t>65</w:t>
            </w:r>
          </w:p>
        </w:tc>
      </w:tr>
      <w:tr w:rsidR="004B18E1" w:rsidRPr="00DA00F7" w:rsidTr="00D551FB">
        <w:tc>
          <w:tcPr>
            <w:tcW w:w="1696" w:type="dxa"/>
            <w:vAlign w:val="center"/>
          </w:tcPr>
          <w:p w:rsidR="004B18E1" w:rsidRPr="00DA00F7" w:rsidRDefault="004B18E1" w:rsidP="004B18E1">
            <w:pPr>
              <w:spacing w:line="276" w:lineRule="auto"/>
              <w:jc w:val="center"/>
              <w:rPr>
                <w:rFonts w:ascii="Arial" w:hAnsi="Arial" w:cs="Arial"/>
                <w:sz w:val="20"/>
                <w:szCs w:val="20"/>
              </w:rPr>
            </w:pPr>
            <w:r>
              <w:rPr>
                <w:rFonts w:ascii="Arial" w:hAnsi="Arial" w:cs="Arial"/>
                <w:sz w:val="20"/>
                <w:szCs w:val="20"/>
              </w:rPr>
              <w:t xml:space="preserve">ADAC </w:t>
            </w:r>
            <w:proofErr w:type="spellStart"/>
            <w:r>
              <w:rPr>
                <w:rFonts w:ascii="Arial" w:hAnsi="Arial" w:cs="Arial"/>
                <w:sz w:val="20"/>
                <w:szCs w:val="20"/>
              </w:rPr>
              <w:t>Sachsenring</w:t>
            </w:r>
            <w:proofErr w:type="spellEnd"/>
          </w:p>
        </w:tc>
        <w:tc>
          <w:tcPr>
            <w:tcW w:w="1134" w:type="dxa"/>
            <w:vAlign w:val="center"/>
          </w:tcPr>
          <w:p w:rsidR="004B18E1" w:rsidRPr="00DA00F7" w:rsidRDefault="004B18E1" w:rsidP="004B18E1">
            <w:pPr>
              <w:spacing w:line="276" w:lineRule="auto"/>
              <w:jc w:val="center"/>
              <w:rPr>
                <w:rFonts w:ascii="Arial" w:hAnsi="Arial" w:cs="Arial"/>
                <w:sz w:val="20"/>
                <w:szCs w:val="20"/>
              </w:rPr>
            </w:pPr>
            <w:r w:rsidRPr="00DA00F7">
              <w:rPr>
                <w:rFonts w:ascii="Arial" w:hAnsi="Arial" w:cs="Arial"/>
                <w:sz w:val="20"/>
                <w:szCs w:val="20"/>
              </w:rPr>
              <w:t>Nemčija</w:t>
            </w:r>
          </w:p>
        </w:tc>
        <w:tc>
          <w:tcPr>
            <w:tcW w:w="1906" w:type="dxa"/>
            <w:vAlign w:val="center"/>
          </w:tcPr>
          <w:p w:rsidR="004B18E1" w:rsidRPr="00DA00F7" w:rsidRDefault="004B18E1" w:rsidP="004B18E1">
            <w:pPr>
              <w:spacing w:line="276" w:lineRule="auto"/>
              <w:jc w:val="center"/>
              <w:rPr>
                <w:rFonts w:ascii="Arial" w:hAnsi="Arial" w:cs="Arial"/>
                <w:sz w:val="20"/>
                <w:szCs w:val="20"/>
              </w:rPr>
            </w:pPr>
            <w:r>
              <w:rPr>
                <w:rFonts w:ascii="Arial" w:hAnsi="Arial" w:cs="Arial"/>
                <w:sz w:val="20"/>
                <w:szCs w:val="20"/>
              </w:rPr>
              <w:t>v</w:t>
            </w:r>
            <w:r w:rsidRPr="00DA00F7">
              <w:rPr>
                <w:rFonts w:ascii="Arial" w:hAnsi="Arial" w:cs="Arial"/>
                <w:sz w:val="20"/>
                <w:szCs w:val="20"/>
              </w:rPr>
              <w:t>oznik začetnik</w:t>
            </w:r>
          </w:p>
        </w:tc>
        <w:tc>
          <w:tcPr>
            <w:tcW w:w="3339" w:type="dxa"/>
            <w:vAlign w:val="center"/>
          </w:tcPr>
          <w:p w:rsidR="004B18E1" w:rsidRDefault="004B18E1" w:rsidP="004B18E1">
            <w:pPr>
              <w:pStyle w:val="Brezrazmikov"/>
              <w:rPr>
                <w:rFonts w:ascii="Arial" w:hAnsi="Arial" w:cs="Arial"/>
                <w:sz w:val="20"/>
                <w:szCs w:val="20"/>
              </w:rPr>
            </w:pPr>
          </w:p>
          <w:p w:rsidR="004B18E1" w:rsidRDefault="004B18E1" w:rsidP="004B18E1">
            <w:pPr>
              <w:pStyle w:val="Brezrazmikov"/>
              <w:rPr>
                <w:rFonts w:ascii="Arial" w:hAnsi="Arial" w:cs="Arial"/>
                <w:sz w:val="20"/>
                <w:szCs w:val="20"/>
                <w:u w:val="single"/>
              </w:rPr>
            </w:pPr>
            <w:r w:rsidRPr="00D551FB">
              <w:rPr>
                <w:rFonts w:ascii="Arial" w:hAnsi="Arial" w:cs="Arial"/>
                <w:sz w:val="20"/>
                <w:szCs w:val="20"/>
              </w:rPr>
              <w:t>Program</w:t>
            </w:r>
            <w:r>
              <w:rPr>
                <w:rFonts w:ascii="Arial" w:hAnsi="Arial" w:cs="Arial"/>
                <w:sz w:val="20"/>
                <w:szCs w:val="20"/>
              </w:rPr>
              <w:t xml:space="preserve"> ni primerljiv z ostalimi navedenimi programi, saj obsega le </w:t>
            </w:r>
            <w:r>
              <w:rPr>
                <w:rFonts w:ascii="Arial" w:hAnsi="Arial" w:cs="Arial"/>
                <w:sz w:val="20"/>
                <w:szCs w:val="20"/>
                <w:u w:val="single"/>
              </w:rPr>
              <w:t xml:space="preserve">vožnjo na </w:t>
            </w:r>
            <w:r w:rsidRPr="00D551FB">
              <w:rPr>
                <w:rFonts w:ascii="Arial" w:hAnsi="Arial" w:cs="Arial"/>
                <w:sz w:val="20"/>
                <w:szCs w:val="20"/>
                <w:u w:val="single"/>
              </w:rPr>
              <w:t xml:space="preserve">poligonu </w:t>
            </w:r>
            <w:r w:rsidRPr="00D551FB">
              <w:rPr>
                <w:rFonts w:ascii="Arial" w:hAnsi="Arial" w:cs="Arial"/>
                <w:sz w:val="20"/>
                <w:szCs w:val="20"/>
              </w:rPr>
              <w:t>(</w:t>
            </w:r>
            <w:r>
              <w:rPr>
                <w:rFonts w:ascii="Arial" w:hAnsi="Arial" w:cs="Arial"/>
                <w:sz w:val="20"/>
                <w:szCs w:val="20"/>
              </w:rPr>
              <w:t xml:space="preserve">brez </w:t>
            </w:r>
            <w:r>
              <w:rPr>
                <w:rFonts w:ascii="Arial" w:hAnsi="Arial" w:cs="Arial"/>
                <w:sz w:val="20"/>
                <w:szCs w:val="20"/>
              </w:rPr>
              <w:lastRenderedPageBreak/>
              <w:t>za</w:t>
            </w:r>
            <w:r w:rsidRPr="00D551FB">
              <w:rPr>
                <w:rFonts w:ascii="Arial" w:hAnsi="Arial" w:cs="Arial"/>
                <w:sz w:val="20"/>
                <w:szCs w:val="20"/>
              </w:rPr>
              <w:t>mične plošče)</w:t>
            </w:r>
            <w:r>
              <w:rPr>
                <w:rFonts w:ascii="Arial" w:hAnsi="Arial" w:cs="Arial"/>
                <w:sz w:val="20"/>
                <w:szCs w:val="20"/>
              </w:rPr>
              <w:t xml:space="preserve"> </w:t>
            </w:r>
            <w:r w:rsidRPr="00AC108D">
              <w:rPr>
                <w:rFonts w:ascii="Arial" w:hAnsi="Arial" w:cs="Arial"/>
                <w:sz w:val="20"/>
                <w:szCs w:val="20"/>
                <w:u w:val="single"/>
              </w:rPr>
              <w:t>in skupinski pogovor brez psihologa.</w:t>
            </w:r>
          </w:p>
          <w:p w:rsidR="00035305" w:rsidRPr="00DA00F7" w:rsidRDefault="00035305" w:rsidP="004B18E1">
            <w:pPr>
              <w:pStyle w:val="Brezrazmikov"/>
              <w:rPr>
                <w:rFonts w:ascii="Arial" w:hAnsi="Arial" w:cs="Arial"/>
                <w:sz w:val="20"/>
                <w:szCs w:val="20"/>
              </w:rPr>
            </w:pPr>
          </w:p>
        </w:tc>
        <w:tc>
          <w:tcPr>
            <w:tcW w:w="1255" w:type="dxa"/>
            <w:vAlign w:val="center"/>
          </w:tcPr>
          <w:p w:rsidR="004B18E1" w:rsidRPr="006726E2" w:rsidRDefault="004B18E1" w:rsidP="004B18E1">
            <w:pPr>
              <w:spacing w:line="276" w:lineRule="auto"/>
              <w:jc w:val="center"/>
              <w:rPr>
                <w:rFonts w:ascii="Arial" w:hAnsi="Arial" w:cs="Arial"/>
                <w:b/>
                <w:sz w:val="20"/>
                <w:szCs w:val="20"/>
              </w:rPr>
            </w:pPr>
            <w:r>
              <w:rPr>
                <w:rFonts w:ascii="Arial" w:hAnsi="Arial" w:cs="Arial"/>
                <w:b/>
                <w:sz w:val="20"/>
                <w:szCs w:val="20"/>
              </w:rPr>
              <w:lastRenderedPageBreak/>
              <w:t>181</w:t>
            </w:r>
          </w:p>
        </w:tc>
      </w:tr>
      <w:tr w:rsidR="00035305" w:rsidRPr="00DA00F7" w:rsidTr="00D551FB">
        <w:tc>
          <w:tcPr>
            <w:tcW w:w="1696" w:type="dxa"/>
            <w:vAlign w:val="center"/>
          </w:tcPr>
          <w:p w:rsidR="00035305" w:rsidRPr="00DA00F7" w:rsidRDefault="00035305" w:rsidP="00035305">
            <w:pPr>
              <w:spacing w:line="276" w:lineRule="auto"/>
              <w:jc w:val="center"/>
              <w:rPr>
                <w:rFonts w:ascii="Arial" w:hAnsi="Arial" w:cs="Arial"/>
                <w:sz w:val="20"/>
                <w:szCs w:val="20"/>
              </w:rPr>
            </w:pPr>
            <w:r>
              <w:rPr>
                <w:rFonts w:ascii="Arial" w:hAnsi="Arial" w:cs="Arial"/>
                <w:sz w:val="20"/>
                <w:szCs w:val="20"/>
              </w:rPr>
              <w:t>DVR</w:t>
            </w:r>
          </w:p>
        </w:tc>
        <w:tc>
          <w:tcPr>
            <w:tcW w:w="1134" w:type="dxa"/>
            <w:vAlign w:val="center"/>
          </w:tcPr>
          <w:p w:rsidR="00035305" w:rsidRPr="00DA00F7" w:rsidRDefault="00035305" w:rsidP="00035305">
            <w:pPr>
              <w:spacing w:line="276" w:lineRule="auto"/>
              <w:jc w:val="center"/>
              <w:rPr>
                <w:rFonts w:ascii="Arial" w:hAnsi="Arial" w:cs="Arial"/>
                <w:sz w:val="20"/>
                <w:szCs w:val="20"/>
              </w:rPr>
            </w:pPr>
            <w:r w:rsidRPr="00DA00F7">
              <w:rPr>
                <w:rFonts w:ascii="Arial" w:hAnsi="Arial" w:cs="Arial"/>
                <w:sz w:val="20"/>
                <w:szCs w:val="20"/>
              </w:rPr>
              <w:t>Nemčija</w:t>
            </w:r>
          </w:p>
        </w:tc>
        <w:tc>
          <w:tcPr>
            <w:tcW w:w="1906" w:type="dxa"/>
            <w:vAlign w:val="center"/>
          </w:tcPr>
          <w:p w:rsidR="00035305" w:rsidRPr="00DA00F7" w:rsidRDefault="00035305" w:rsidP="00035305">
            <w:pPr>
              <w:spacing w:line="276" w:lineRule="auto"/>
              <w:jc w:val="center"/>
              <w:rPr>
                <w:rFonts w:ascii="Arial" w:hAnsi="Arial" w:cs="Arial"/>
                <w:sz w:val="20"/>
                <w:szCs w:val="20"/>
              </w:rPr>
            </w:pPr>
            <w:r>
              <w:rPr>
                <w:rFonts w:ascii="Arial" w:hAnsi="Arial" w:cs="Arial"/>
                <w:sz w:val="20"/>
                <w:szCs w:val="20"/>
              </w:rPr>
              <w:t>v</w:t>
            </w:r>
            <w:r w:rsidRPr="00DA00F7">
              <w:rPr>
                <w:rFonts w:ascii="Arial" w:hAnsi="Arial" w:cs="Arial"/>
                <w:sz w:val="20"/>
                <w:szCs w:val="20"/>
              </w:rPr>
              <w:t>oznik začetnik</w:t>
            </w:r>
          </w:p>
        </w:tc>
        <w:tc>
          <w:tcPr>
            <w:tcW w:w="3339" w:type="dxa"/>
            <w:vAlign w:val="center"/>
          </w:tcPr>
          <w:p w:rsidR="00035305" w:rsidRDefault="00035305" w:rsidP="00035305">
            <w:pPr>
              <w:pStyle w:val="Brezrazmikov"/>
              <w:rPr>
                <w:rFonts w:ascii="Arial" w:hAnsi="Arial" w:cs="Arial"/>
                <w:sz w:val="20"/>
                <w:szCs w:val="20"/>
              </w:rPr>
            </w:pPr>
          </w:p>
          <w:p w:rsidR="00035305" w:rsidRDefault="00035305" w:rsidP="00035305">
            <w:pPr>
              <w:pStyle w:val="Brezrazmikov"/>
              <w:rPr>
                <w:rFonts w:ascii="Arial" w:hAnsi="Arial" w:cs="Arial"/>
                <w:sz w:val="20"/>
                <w:szCs w:val="20"/>
              </w:rPr>
            </w:pPr>
            <w:r w:rsidRPr="00D551FB">
              <w:rPr>
                <w:rFonts w:ascii="Arial" w:hAnsi="Arial" w:cs="Arial"/>
                <w:sz w:val="20"/>
                <w:szCs w:val="20"/>
              </w:rPr>
              <w:t>Program</w:t>
            </w:r>
            <w:r>
              <w:rPr>
                <w:rFonts w:ascii="Arial" w:hAnsi="Arial" w:cs="Arial"/>
                <w:sz w:val="20"/>
                <w:szCs w:val="20"/>
              </w:rPr>
              <w:t xml:space="preserve"> ni primerljiv z ostalimi navedenimi programi, saj obsega le </w:t>
            </w:r>
            <w:r>
              <w:rPr>
                <w:rFonts w:ascii="Arial" w:hAnsi="Arial" w:cs="Arial"/>
                <w:sz w:val="20"/>
                <w:szCs w:val="20"/>
                <w:u w:val="single"/>
              </w:rPr>
              <w:t xml:space="preserve">vožnjo na </w:t>
            </w:r>
            <w:r w:rsidRPr="00D551FB">
              <w:rPr>
                <w:rFonts w:ascii="Arial" w:hAnsi="Arial" w:cs="Arial"/>
                <w:sz w:val="20"/>
                <w:szCs w:val="20"/>
                <w:u w:val="single"/>
              </w:rPr>
              <w:t xml:space="preserve">poligonu </w:t>
            </w:r>
            <w:r w:rsidRPr="00D551FB">
              <w:rPr>
                <w:rFonts w:ascii="Arial" w:hAnsi="Arial" w:cs="Arial"/>
                <w:sz w:val="20"/>
                <w:szCs w:val="20"/>
              </w:rPr>
              <w:t>(</w:t>
            </w:r>
            <w:r>
              <w:rPr>
                <w:rFonts w:ascii="Arial" w:hAnsi="Arial" w:cs="Arial"/>
                <w:sz w:val="20"/>
                <w:szCs w:val="20"/>
              </w:rPr>
              <w:t>brez za</w:t>
            </w:r>
            <w:r w:rsidRPr="00D551FB">
              <w:rPr>
                <w:rFonts w:ascii="Arial" w:hAnsi="Arial" w:cs="Arial"/>
                <w:sz w:val="20"/>
                <w:szCs w:val="20"/>
              </w:rPr>
              <w:t>mične plošče)</w:t>
            </w:r>
            <w:r>
              <w:rPr>
                <w:rFonts w:ascii="Arial" w:hAnsi="Arial" w:cs="Arial"/>
                <w:sz w:val="20"/>
                <w:szCs w:val="20"/>
              </w:rPr>
              <w:t xml:space="preserve"> in skupinski pogovor brez psihologa</w:t>
            </w:r>
            <w:r w:rsidRPr="00D551FB">
              <w:rPr>
                <w:rFonts w:ascii="Arial" w:hAnsi="Arial" w:cs="Arial"/>
                <w:sz w:val="20"/>
                <w:szCs w:val="20"/>
              </w:rPr>
              <w:t>.</w:t>
            </w:r>
          </w:p>
          <w:p w:rsidR="00035305" w:rsidRPr="00DA00F7" w:rsidRDefault="00035305" w:rsidP="00035305">
            <w:pPr>
              <w:pStyle w:val="Brezrazmikov"/>
              <w:rPr>
                <w:rFonts w:ascii="Arial" w:hAnsi="Arial" w:cs="Arial"/>
                <w:sz w:val="20"/>
                <w:szCs w:val="20"/>
              </w:rPr>
            </w:pPr>
          </w:p>
        </w:tc>
        <w:tc>
          <w:tcPr>
            <w:tcW w:w="1255" w:type="dxa"/>
            <w:vAlign w:val="center"/>
          </w:tcPr>
          <w:p w:rsidR="00035305" w:rsidRPr="006726E2" w:rsidRDefault="00035305" w:rsidP="00035305">
            <w:pPr>
              <w:spacing w:line="276" w:lineRule="auto"/>
              <w:jc w:val="center"/>
              <w:rPr>
                <w:rFonts w:ascii="Arial" w:hAnsi="Arial" w:cs="Arial"/>
                <w:b/>
                <w:sz w:val="20"/>
                <w:szCs w:val="20"/>
              </w:rPr>
            </w:pPr>
            <w:r>
              <w:rPr>
                <w:rFonts w:ascii="Arial" w:hAnsi="Arial" w:cs="Arial"/>
                <w:b/>
                <w:sz w:val="20"/>
                <w:szCs w:val="20"/>
              </w:rPr>
              <w:t>od 130 dalje</w:t>
            </w:r>
          </w:p>
        </w:tc>
      </w:tr>
    </w:tbl>
    <w:p w:rsidR="00DA00F7" w:rsidRPr="00DA00F7" w:rsidRDefault="00DA00F7" w:rsidP="00A91DB6">
      <w:pPr>
        <w:spacing w:line="276" w:lineRule="auto"/>
        <w:jc w:val="both"/>
        <w:rPr>
          <w:rFonts w:ascii="Arial" w:hAnsi="Arial" w:cs="Arial"/>
          <w:sz w:val="20"/>
          <w:szCs w:val="20"/>
        </w:rPr>
      </w:pPr>
    </w:p>
    <w:p w:rsidR="002151D0" w:rsidRDefault="002151D0" w:rsidP="00A91DB6">
      <w:pPr>
        <w:spacing w:line="276" w:lineRule="auto"/>
        <w:jc w:val="both"/>
        <w:rPr>
          <w:rFonts w:ascii="Arial" w:hAnsi="Arial" w:cs="Arial"/>
          <w:sz w:val="20"/>
          <w:szCs w:val="20"/>
        </w:rPr>
      </w:pPr>
    </w:p>
    <w:p w:rsidR="003C7A5C" w:rsidRDefault="00DA00F7" w:rsidP="00A91DB6">
      <w:pPr>
        <w:spacing w:line="276" w:lineRule="auto"/>
        <w:jc w:val="both"/>
        <w:rPr>
          <w:rFonts w:ascii="Arial" w:hAnsi="Arial" w:cs="Arial"/>
          <w:sz w:val="20"/>
          <w:szCs w:val="20"/>
        </w:rPr>
      </w:pPr>
      <w:r w:rsidRPr="00DA00F7">
        <w:rPr>
          <w:rFonts w:ascii="Arial" w:hAnsi="Arial" w:cs="Arial"/>
          <w:sz w:val="20"/>
          <w:szCs w:val="20"/>
        </w:rPr>
        <w:t>Upoštevajoč različne podatke</w:t>
      </w:r>
      <w:r w:rsidR="003C7A5C">
        <w:rPr>
          <w:rFonts w:ascii="Arial" w:hAnsi="Arial" w:cs="Arial"/>
          <w:sz w:val="20"/>
          <w:szCs w:val="20"/>
        </w:rPr>
        <w:t xml:space="preserve"> centrov varne vožnje v Republiki Sloveniji,</w:t>
      </w:r>
      <w:r w:rsidRPr="00DA00F7">
        <w:rPr>
          <w:rFonts w:ascii="Arial" w:hAnsi="Arial" w:cs="Arial"/>
          <w:sz w:val="20"/>
          <w:szCs w:val="20"/>
        </w:rPr>
        <w:t xml:space="preserve"> </w:t>
      </w:r>
      <w:r w:rsidR="003C7A5C">
        <w:rPr>
          <w:rFonts w:ascii="Arial" w:hAnsi="Arial" w:cs="Arial"/>
          <w:sz w:val="20"/>
          <w:szCs w:val="20"/>
        </w:rPr>
        <w:t>Avstriji in Nemčiji ter uskladit</w:t>
      </w:r>
      <w:r w:rsidRPr="00DA00F7">
        <w:rPr>
          <w:rFonts w:ascii="Arial" w:hAnsi="Arial" w:cs="Arial"/>
          <w:sz w:val="20"/>
          <w:szCs w:val="20"/>
        </w:rPr>
        <w:t>v</w:t>
      </w:r>
      <w:r w:rsidR="003C7A5C">
        <w:rPr>
          <w:rFonts w:ascii="Arial" w:hAnsi="Arial" w:cs="Arial"/>
          <w:sz w:val="20"/>
          <w:szCs w:val="20"/>
        </w:rPr>
        <w:t>e</w:t>
      </w:r>
      <w:r w:rsidRPr="00DA00F7">
        <w:rPr>
          <w:rFonts w:ascii="Arial" w:hAnsi="Arial" w:cs="Arial"/>
          <w:sz w:val="20"/>
          <w:szCs w:val="20"/>
        </w:rPr>
        <w:t xml:space="preserve"> cen</w:t>
      </w:r>
      <w:r w:rsidR="003C7A5C">
        <w:rPr>
          <w:rFonts w:ascii="Arial" w:hAnsi="Arial" w:cs="Arial"/>
          <w:sz w:val="20"/>
          <w:szCs w:val="20"/>
        </w:rPr>
        <w:t>e</w:t>
      </w:r>
      <w:r w:rsidRPr="00DA00F7">
        <w:rPr>
          <w:rFonts w:ascii="Arial" w:hAnsi="Arial" w:cs="Arial"/>
          <w:sz w:val="20"/>
          <w:szCs w:val="20"/>
        </w:rPr>
        <w:t xml:space="preserve"> kot posledica inflacije in rasti drugih stroškov, ki vplivajo na določitev cene dodatnega usposabljanja za voznike začetnike na pol</w:t>
      </w:r>
      <w:r w:rsidR="003C7A5C">
        <w:rPr>
          <w:rFonts w:ascii="Arial" w:hAnsi="Arial" w:cs="Arial"/>
          <w:sz w:val="20"/>
          <w:szCs w:val="20"/>
        </w:rPr>
        <w:t>igonih vadbe varne vožnje, se</w:t>
      </w:r>
      <w:r w:rsidRPr="00DA00F7">
        <w:rPr>
          <w:rFonts w:ascii="Arial" w:hAnsi="Arial" w:cs="Arial"/>
          <w:sz w:val="20"/>
          <w:szCs w:val="20"/>
        </w:rPr>
        <w:t xml:space="preserve"> o</w:t>
      </w:r>
      <w:r w:rsidR="003C7A5C">
        <w:rPr>
          <w:rFonts w:ascii="Arial" w:hAnsi="Arial" w:cs="Arial"/>
          <w:sz w:val="20"/>
          <w:szCs w:val="20"/>
        </w:rPr>
        <w:t>blikuje</w:t>
      </w:r>
      <w:r w:rsidRPr="00DA00F7">
        <w:rPr>
          <w:rFonts w:ascii="Arial" w:hAnsi="Arial" w:cs="Arial"/>
          <w:sz w:val="20"/>
          <w:szCs w:val="20"/>
        </w:rPr>
        <w:t xml:space="preserve"> končna cena</w:t>
      </w:r>
      <w:r w:rsidR="003C7A5C">
        <w:rPr>
          <w:rFonts w:ascii="Arial" w:hAnsi="Arial" w:cs="Arial"/>
          <w:sz w:val="20"/>
          <w:szCs w:val="20"/>
        </w:rPr>
        <w:t xml:space="preserve"> za udeleženca programa dodatnega usposabljanja za voznike začetnike, ki je </w:t>
      </w:r>
      <w:r w:rsidR="00F768C1">
        <w:rPr>
          <w:rFonts w:ascii="Arial" w:hAnsi="Arial" w:cs="Arial"/>
          <w:sz w:val="20"/>
          <w:szCs w:val="20"/>
        </w:rPr>
        <w:t>150</w:t>
      </w:r>
      <w:r w:rsidRPr="00DA00F7">
        <w:rPr>
          <w:rFonts w:ascii="Arial" w:hAnsi="Arial" w:cs="Arial"/>
          <w:sz w:val="20"/>
          <w:szCs w:val="20"/>
        </w:rPr>
        <w:t xml:space="preserve"> EUR</w:t>
      </w:r>
      <w:r w:rsidR="009414D7">
        <w:rPr>
          <w:rFonts w:ascii="Arial" w:hAnsi="Arial" w:cs="Arial"/>
          <w:sz w:val="20"/>
          <w:szCs w:val="20"/>
        </w:rPr>
        <w:t xml:space="preserve"> na posameznega udeleženca</w:t>
      </w:r>
      <w:r w:rsidRPr="00DA00F7">
        <w:rPr>
          <w:rFonts w:ascii="Arial" w:hAnsi="Arial" w:cs="Arial"/>
          <w:sz w:val="20"/>
          <w:szCs w:val="20"/>
        </w:rPr>
        <w:t>. Cena</w:t>
      </w:r>
      <w:r w:rsidR="003C7A5C">
        <w:rPr>
          <w:rFonts w:ascii="Arial" w:hAnsi="Arial" w:cs="Arial"/>
          <w:sz w:val="20"/>
          <w:szCs w:val="20"/>
        </w:rPr>
        <w:t xml:space="preserve"> programa dodatnega usposabljanja za voznike začetnike obsega skupinske delavnice o varnosti cestnega prometa in psihosocialnih odnosih med udeleženci cestnega prometa ter vadbo varne vožnje.</w:t>
      </w:r>
    </w:p>
    <w:p w:rsidR="003C7A5C" w:rsidRDefault="003C7A5C" w:rsidP="00A91DB6">
      <w:pPr>
        <w:spacing w:line="276" w:lineRule="auto"/>
        <w:jc w:val="both"/>
        <w:rPr>
          <w:rFonts w:ascii="Arial" w:hAnsi="Arial" w:cs="Arial"/>
          <w:sz w:val="20"/>
          <w:szCs w:val="20"/>
        </w:rPr>
      </w:pPr>
    </w:p>
    <w:p w:rsidR="006726E2" w:rsidRDefault="006726E2" w:rsidP="00A91DB6">
      <w:pPr>
        <w:spacing w:line="276" w:lineRule="auto"/>
        <w:jc w:val="both"/>
        <w:rPr>
          <w:rFonts w:ascii="Arial" w:hAnsi="Arial" w:cs="Arial"/>
          <w:sz w:val="20"/>
          <w:szCs w:val="20"/>
        </w:rPr>
      </w:pPr>
    </w:p>
    <w:p w:rsidR="003C7A5C" w:rsidRDefault="003C7A5C" w:rsidP="00A91DB6">
      <w:pPr>
        <w:spacing w:line="276" w:lineRule="auto"/>
        <w:jc w:val="both"/>
        <w:rPr>
          <w:rFonts w:ascii="Arial" w:hAnsi="Arial" w:cs="Arial"/>
          <w:sz w:val="20"/>
          <w:szCs w:val="20"/>
        </w:rPr>
      </w:pPr>
      <w:r>
        <w:rPr>
          <w:rFonts w:ascii="Arial" w:hAnsi="Arial" w:cs="Arial"/>
          <w:sz w:val="20"/>
          <w:szCs w:val="20"/>
        </w:rPr>
        <w:t>Priloga:</w:t>
      </w:r>
    </w:p>
    <w:p w:rsidR="003C7A5C" w:rsidRPr="003C7A5C" w:rsidRDefault="003C7A5C" w:rsidP="003C7A5C">
      <w:pPr>
        <w:pStyle w:val="Odstavekseznama"/>
        <w:numPr>
          <w:ilvl w:val="0"/>
          <w:numId w:val="26"/>
        </w:numPr>
        <w:jc w:val="both"/>
        <w:rPr>
          <w:rFonts w:ascii="Arial" w:hAnsi="Arial" w:cs="Arial"/>
          <w:sz w:val="20"/>
          <w:szCs w:val="20"/>
        </w:rPr>
      </w:pPr>
      <w:r>
        <w:rPr>
          <w:rFonts w:ascii="Arial" w:hAnsi="Arial" w:cs="Arial"/>
          <w:sz w:val="20"/>
          <w:szCs w:val="20"/>
        </w:rPr>
        <w:t xml:space="preserve">Kalkulacija cene vadbe varne vožnje in skupinske delavnice o varnosti cestnega prometa, Univerza v Mariboru, Fakulteta za logistiko in Ekonomska fakulteta </w:t>
      </w:r>
    </w:p>
    <w:sectPr w:rsidR="003C7A5C" w:rsidRPr="003C7A5C" w:rsidSect="00A91DB6">
      <w:headerReference w:type="default" r:id="rId12"/>
      <w:footerReference w:type="default" r:id="rId13"/>
      <w:headerReference w:type="first" r:id="rId14"/>
      <w:footerReference w:type="first" r:id="rId15"/>
      <w:footnotePr>
        <w:pos w:val="beneathText"/>
      </w:footnotePr>
      <w:pgSz w:w="11905" w:h="16837" w:code="9"/>
      <w:pgMar w:top="1134" w:right="1134" w:bottom="1418" w:left="1418"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A3" w:rsidRDefault="00C73FA3">
      <w:r>
        <w:separator/>
      </w:r>
    </w:p>
  </w:endnote>
  <w:endnote w:type="continuationSeparator" w:id="0">
    <w:p w:rsidR="00C73FA3" w:rsidRDefault="00C7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A3" w:rsidRPr="008A57C5" w:rsidRDefault="00C73FA3">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564839">
      <w:rPr>
        <w:rFonts w:ascii="Arial" w:hAnsi="Arial" w:cs="Arial"/>
        <w:bCs/>
        <w:noProof/>
        <w:sz w:val="20"/>
        <w:szCs w:val="20"/>
      </w:rPr>
      <w:t>14</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564839">
      <w:rPr>
        <w:rFonts w:ascii="Arial" w:hAnsi="Arial" w:cs="Arial"/>
        <w:bCs/>
        <w:noProof/>
        <w:sz w:val="20"/>
        <w:szCs w:val="20"/>
      </w:rPr>
      <w:t>14</w:t>
    </w:r>
    <w:r w:rsidRPr="008A57C5">
      <w:rPr>
        <w:rFonts w:ascii="Arial" w:hAnsi="Arial" w:cs="Arial"/>
        <w:bCs/>
        <w:sz w:val="20"/>
        <w:szCs w:val="20"/>
      </w:rPr>
      <w:fldChar w:fldCharType="end"/>
    </w:r>
  </w:p>
  <w:p w:rsidR="00C73FA3" w:rsidRDefault="00C73F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A3" w:rsidRDefault="00C73FA3"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A3" w:rsidRDefault="00C73FA3">
      <w:r>
        <w:separator/>
      </w:r>
    </w:p>
  </w:footnote>
  <w:footnote w:type="continuationSeparator" w:id="0">
    <w:p w:rsidR="00C73FA3" w:rsidRDefault="00C7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A3" w:rsidRPr="001B1D79" w:rsidRDefault="00C73FA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A3" w:rsidRPr="00125A68" w:rsidRDefault="00C73FA3" w:rsidP="004E0EBF">
    <w:pPr>
      <w:spacing w:before="40"/>
      <w:ind w:right="-3"/>
      <w:rPr>
        <w:sz w:val="22"/>
        <w:szCs w:val="22"/>
      </w:rPr>
    </w:pPr>
    <w:r w:rsidRPr="00125A68">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317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FA3" w:rsidRPr="00106C6A" w:rsidRDefault="00C73FA3"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73FA3" w:rsidRPr="00106C6A" w:rsidRDefault="00C73FA3"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C73FA3" w:rsidRPr="00106C6A" w:rsidRDefault="00C73FA3"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73FA3" w:rsidRPr="00106C6A" w:rsidRDefault="00C73FA3"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17F"/>
    <w:multiLevelType w:val="hybridMultilevel"/>
    <w:tmpl w:val="997259DE"/>
    <w:lvl w:ilvl="0" w:tplc="CE60F830">
      <w:start w:val="5"/>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C2370A"/>
    <w:multiLevelType w:val="hybridMultilevel"/>
    <w:tmpl w:val="70ACD22C"/>
    <w:lvl w:ilvl="0" w:tplc="9968C78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E6138B"/>
    <w:multiLevelType w:val="hybridMultilevel"/>
    <w:tmpl w:val="D146F7B4"/>
    <w:lvl w:ilvl="0" w:tplc="32A2FF88">
      <w:numFmt w:val="bullet"/>
      <w:lvlText w:val="•"/>
      <w:lvlJc w:val="left"/>
      <w:pPr>
        <w:ind w:left="1410" w:hanging="705"/>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4B62E7"/>
    <w:multiLevelType w:val="hybridMultilevel"/>
    <w:tmpl w:val="571896FA"/>
    <w:lvl w:ilvl="0" w:tplc="C3F413C2">
      <w:numFmt w:val="bullet"/>
      <w:lvlText w:val="-"/>
      <w:lvlJc w:val="left"/>
      <w:pPr>
        <w:ind w:left="1065" w:hanging="360"/>
      </w:pPr>
      <w:rPr>
        <w:rFonts w:ascii="Tahoma" w:eastAsia="Times New Roman" w:hAnsi="Tahoma" w:cs="Tahoma"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5" w15:restartNumberingAfterBreak="0">
    <w:nsid w:val="228C1586"/>
    <w:multiLevelType w:val="hybridMultilevel"/>
    <w:tmpl w:val="07C452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5407BD"/>
    <w:multiLevelType w:val="hybridMultilevel"/>
    <w:tmpl w:val="F8E2821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83578D"/>
    <w:multiLevelType w:val="hybridMultilevel"/>
    <w:tmpl w:val="0A140F90"/>
    <w:lvl w:ilvl="0" w:tplc="4B4C39D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BBA1C26"/>
    <w:multiLevelType w:val="hybridMultilevel"/>
    <w:tmpl w:val="532A0780"/>
    <w:lvl w:ilvl="0" w:tplc="26C827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F5520F"/>
    <w:multiLevelType w:val="hybridMultilevel"/>
    <w:tmpl w:val="13F05E66"/>
    <w:lvl w:ilvl="0" w:tplc="621C39C2">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FC87E77"/>
    <w:multiLevelType w:val="hybridMultilevel"/>
    <w:tmpl w:val="B82C1258"/>
    <w:lvl w:ilvl="0" w:tplc="5CC8EF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C56543"/>
    <w:multiLevelType w:val="hybridMultilevel"/>
    <w:tmpl w:val="75526444"/>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94602"/>
    <w:multiLevelType w:val="hybridMultilevel"/>
    <w:tmpl w:val="D7B839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06395E"/>
    <w:multiLevelType w:val="hybridMultilevel"/>
    <w:tmpl w:val="0CA80A60"/>
    <w:lvl w:ilvl="0" w:tplc="9968C782">
      <w:start w:val="1"/>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1" w15:restartNumberingAfterBreak="0">
    <w:nsid w:val="67C300D9"/>
    <w:multiLevelType w:val="hybridMultilevel"/>
    <w:tmpl w:val="C4FECC16"/>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EE281440">
      <w:start w:val="1"/>
      <w:numFmt w:val="bullet"/>
      <w:lvlText w:val=""/>
      <w:lvlJc w:val="left"/>
      <w:pPr>
        <w:ind w:left="2160" w:hanging="360"/>
      </w:pPr>
      <w:rPr>
        <w:rFonts w:ascii="Symbol" w:eastAsia="Times New Roman" w:hAnsi="Symbo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AD0886"/>
    <w:multiLevelType w:val="hybridMultilevel"/>
    <w:tmpl w:val="918047E8"/>
    <w:lvl w:ilvl="0" w:tplc="4B4C39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815B5E"/>
    <w:multiLevelType w:val="hybridMultilevel"/>
    <w:tmpl w:val="D534B494"/>
    <w:lvl w:ilvl="0" w:tplc="4B4C39DC">
      <w:start w:val="1"/>
      <w:numFmt w:val="bullet"/>
      <w:lvlText w:val="-"/>
      <w:lvlJc w:val="left"/>
      <w:pPr>
        <w:ind w:left="750" w:hanging="360"/>
      </w:pPr>
      <w:rPr>
        <w:rFonts w:ascii="Arial" w:eastAsia="Times New Roman" w:hAnsi="Arial" w:cs="Aria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num w:numId="1">
    <w:abstractNumId w:val="10"/>
  </w:num>
  <w:num w:numId="2">
    <w:abstractNumId w:val="11"/>
    <w:lvlOverride w:ilvl="0">
      <w:startOverride w:val="1"/>
    </w:lvlOverride>
  </w:num>
  <w:num w:numId="3">
    <w:abstractNumId w:val="12"/>
  </w:num>
  <w:num w:numId="4">
    <w:abstractNumId w:val="3"/>
  </w:num>
  <w:num w:numId="5">
    <w:abstractNumId w:val="18"/>
  </w:num>
  <w:num w:numId="6">
    <w:abstractNumId w:val="15"/>
  </w:num>
  <w:num w:numId="7">
    <w:abstractNumId w:val="8"/>
  </w:num>
  <w:num w:numId="8">
    <w:abstractNumId w:val="1"/>
  </w:num>
  <w:num w:numId="9">
    <w:abstractNumId w:val="9"/>
  </w:num>
  <w:num w:numId="10">
    <w:abstractNumId w:val="17"/>
  </w:num>
  <w:num w:numId="11">
    <w:abstractNumId w:val="13"/>
  </w:num>
  <w:num w:numId="12">
    <w:abstractNumId w:val="19"/>
  </w:num>
  <w:num w:numId="13">
    <w:abstractNumId w:val="14"/>
  </w:num>
  <w:num w:numId="14">
    <w:abstractNumId w:val="10"/>
  </w:num>
  <w:num w:numId="15">
    <w:abstractNumId w:val="4"/>
  </w:num>
  <w:num w:numId="16">
    <w:abstractNumId w:val="21"/>
  </w:num>
  <w:num w:numId="17">
    <w:abstractNumId w:val="10"/>
  </w:num>
  <w:num w:numId="18">
    <w:abstractNumId w:val="20"/>
  </w:num>
  <w:num w:numId="19">
    <w:abstractNumId w:val="2"/>
  </w:num>
  <w:num w:numId="20">
    <w:abstractNumId w:val="6"/>
  </w:num>
  <w:num w:numId="21">
    <w:abstractNumId w:val="7"/>
  </w:num>
  <w:num w:numId="22">
    <w:abstractNumId w:val="5"/>
  </w:num>
  <w:num w:numId="23">
    <w:abstractNumId w:val="0"/>
  </w:num>
  <w:num w:numId="24">
    <w:abstractNumId w:val="16"/>
  </w:num>
  <w:num w:numId="25">
    <w:abstractNumId w:val="23"/>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BB"/>
    <w:rsid w:val="00001B12"/>
    <w:rsid w:val="000025D6"/>
    <w:rsid w:val="00003F97"/>
    <w:rsid w:val="00015E95"/>
    <w:rsid w:val="000201BD"/>
    <w:rsid w:val="000206A5"/>
    <w:rsid w:val="00023368"/>
    <w:rsid w:val="000248C7"/>
    <w:rsid w:val="0002577B"/>
    <w:rsid w:val="0003295C"/>
    <w:rsid w:val="00033DC1"/>
    <w:rsid w:val="0003489F"/>
    <w:rsid w:val="00035305"/>
    <w:rsid w:val="000429CA"/>
    <w:rsid w:val="00042F0C"/>
    <w:rsid w:val="00047C07"/>
    <w:rsid w:val="00047ECD"/>
    <w:rsid w:val="000507F9"/>
    <w:rsid w:val="00065B8E"/>
    <w:rsid w:val="00067BAF"/>
    <w:rsid w:val="000718CE"/>
    <w:rsid w:val="00074383"/>
    <w:rsid w:val="00077705"/>
    <w:rsid w:val="00081D61"/>
    <w:rsid w:val="00082B08"/>
    <w:rsid w:val="00083B56"/>
    <w:rsid w:val="00083B8C"/>
    <w:rsid w:val="0008518D"/>
    <w:rsid w:val="0008549D"/>
    <w:rsid w:val="0009032B"/>
    <w:rsid w:val="000956AC"/>
    <w:rsid w:val="00095906"/>
    <w:rsid w:val="0009612B"/>
    <w:rsid w:val="000A037E"/>
    <w:rsid w:val="000A23B1"/>
    <w:rsid w:val="000A2D77"/>
    <w:rsid w:val="000B0328"/>
    <w:rsid w:val="000B1743"/>
    <w:rsid w:val="000B763A"/>
    <w:rsid w:val="000C1252"/>
    <w:rsid w:val="000C232C"/>
    <w:rsid w:val="000C2CC8"/>
    <w:rsid w:val="000C2E14"/>
    <w:rsid w:val="000C4908"/>
    <w:rsid w:val="000C4EA1"/>
    <w:rsid w:val="000C791B"/>
    <w:rsid w:val="000D2730"/>
    <w:rsid w:val="000D342C"/>
    <w:rsid w:val="000D7450"/>
    <w:rsid w:val="000E115F"/>
    <w:rsid w:val="000E1211"/>
    <w:rsid w:val="000E138A"/>
    <w:rsid w:val="000E1739"/>
    <w:rsid w:val="000E3F4C"/>
    <w:rsid w:val="000F0203"/>
    <w:rsid w:val="000F1E3E"/>
    <w:rsid w:val="000F4A5B"/>
    <w:rsid w:val="0010078E"/>
    <w:rsid w:val="001023EE"/>
    <w:rsid w:val="00103B29"/>
    <w:rsid w:val="0010601B"/>
    <w:rsid w:val="00106F61"/>
    <w:rsid w:val="00113CB1"/>
    <w:rsid w:val="00114E3B"/>
    <w:rsid w:val="00115C41"/>
    <w:rsid w:val="00123241"/>
    <w:rsid w:val="00126991"/>
    <w:rsid w:val="001273E7"/>
    <w:rsid w:val="00134257"/>
    <w:rsid w:val="0013532F"/>
    <w:rsid w:val="001353A9"/>
    <w:rsid w:val="001365ED"/>
    <w:rsid w:val="00144791"/>
    <w:rsid w:val="0014553A"/>
    <w:rsid w:val="001465CB"/>
    <w:rsid w:val="0014696E"/>
    <w:rsid w:val="00150ADD"/>
    <w:rsid w:val="00150FB9"/>
    <w:rsid w:val="001518FD"/>
    <w:rsid w:val="001545CA"/>
    <w:rsid w:val="00163A24"/>
    <w:rsid w:val="00170AD0"/>
    <w:rsid w:val="00171C3E"/>
    <w:rsid w:val="001733F7"/>
    <w:rsid w:val="0017575C"/>
    <w:rsid w:val="001765BD"/>
    <w:rsid w:val="00177BDC"/>
    <w:rsid w:val="00180DD4"/>
    <w:rsid w:val="00182926"/>
    <w:rsid w:val="00182A9D"/>
    <w:rsid w:val="00182F5E"/>
    <w:rsid w:val="00183A05"/>
    <w:rsid w:val="00183F21"/>
    <w:rsid w:val="00186E8D"/>
    <w:rsid w:val="00190F78"/>
    <w:rsid w:val="00191744"/>
    <w:rsid w:val="00194171"/>
    <w:rsid w:val="00197616"/>
    <w:rsid w:val="00197EF5"/>
    <w:rsid w:val="001A6D0C"/>
    <w:rsid w:val="001B16E0"/>
    <w:rsid w:val="001B3D85"/>
    <w:rsid w:val="001B608C"/>
    <w:rsid w:val="001B799A"/>
    <w:rsid w:val="001C05C1"/>
    <w:rsid w:val="001C1452"/>
    <w:rsid w:val="001C3A26"/>
    <w:rsid w:val="001C67D5"/>
    <w:rsid w:val="001C6CC6"/>
    <w:rsid w:val="001D4F8E"/>
    <w:rsid w:val="001F3974"/>
    <w:rsid w:val="001F74B7"/>
    <w:rsid w:val="002020C2"/>
    <w:rsid w:val="0021233B"/>
    <w:rsid w:val="00212967"/>
    <w:rsid w:val="0021351E"/>
    <w:rsid w:val="002151D0"/>
    <w:rsid w:val="00215A9C"/>
    <w:rsid w:val="002177AC"/>
    <w:rsid w:val="00220DF1"/>
    <w:rsid w:val="00220FCA"/>
    <w:rsid w:val="002218F5"/>
    <w:rsid w:val="002272B4"/>
    <w:rsid w:val="00227579"/>
    <w:rsid w:val="00231878"/>
    <w:rsid w:val="00232108"/>
    <w:rsid w:val="002352BD"/>
    <w:rsid w:val="00237024"/>
    <w:rsid w:val="00237A8E"/>
    <w:rsid w:val="00237CB1"/>
    <w:rsid w:val="00240296"/>
    <w:rsid w:val="002462FB"/>
    <w:rsid w:val="0025039C"/>
    <w:rsid w:val="00250684"/>
    <w:rsid w:val="00251347"/>
    <w:rsid w:val="002533F9"/>
    <w:rsid w:val="00253582"/>
    <w:rsid w:val="00255CC0"/>
    <w:rsid w:val="002571CC"/>
    <w:rsid w:val="002607E2"/>
    <w:rsid w:val="002620C9"/>
    <w:rsid w:val="00272BA8"/>
    <w:rsid w:val="00272EE4"/>
    <w:rsid w:val="0027570A"/>
    <w:rsid w:val="00276556"/>
    <w:rsid w:val="00277575"/>
    <w:rsid w:val="0028048F"/>
    <w:rsid w:val="0028400F"/>
    <w:rsid w:val="00290A1C"/>
    <w:rsid w:val="00292F6E"/>
    <w:rsid w:val="0029339F"/>
    <w:rsid w:val="00294E5B"/>
    <w:rsid w:val="00296803"/>
    <w:rsid w:val="00296C6E"/>
    <w:rsid w:val="002A0424"/>
    <w:rsid w:val="002A26CD"/>
    <w:rsid w:val="002A4498"/>
    <w:rsid w:val="002B0AD8"/>
    <w:rsid w:val="002B16EB"/>
    <w:rsid w:val="002B553A"/>
    <w:rsid w:val="002B62D7"/>
    <w:rsid w:val="002C3603"/>
    <w:rsid w:val="002C3A79"/>
    <w:rsid w:val="002C4C3E"/>
    <w:rsid w:val="002C564F"/>
    <w:rsid w:val="002C7803"/>
    <w:rsid w:val="002D0A43"/>
    <w:rsid w:val="002D1BF3"/>
    <w:rsid w:val="002D23D1"/>
    <w:rsid w:val="002D4E54"/>
    <w:rsid w:val="002D5641"/>
    <w:rsid w:val="002E4B67"/>
    <w:rsid w:val="002E511A"/>
    <w:rsid w:val="002F5E2B"/>
    <w:rsid w:val="003032B3"/>
    <w:rsid w:val="00303AC6"/>
    <w:rsid w:val="00306DF0"/>
    <w:rsid w:val="0031197C"/>
    <w:rsid w:val="00313DC1"/>
    <w:rsid w:val="00314F4E"/>
    <w:rsid w:val="0031568A"/>
    <w:rsid w:val="00315834"/>
    <w:rsid w:val="00320BF8"/>
    <w:rsid w:val="0032303F"/>
    <w:rsid w:val="0032382E"/>
    <w:rsid w:val="003272E1"/>
    <w:rsid w:val="00331572"/>
    <w:rsid w:val="00332A12"/>
    <w:rsid w:val="0034008C"/>
    <w:rsid w:val="00343233"/>
    <w:rsid w:val="00343270"/>
    <w:rsid w:val="00350EB3"/>
    <w:rsid w:val="00351E37"/>
    <w:rsid w:val="00360EEF"/>
    <w:rsid w:val="00364890"/>
    <w:rsid w:val="00364920"/>
    <w:rsid w:val="0036595E"/>
    <w:rsid w:val="00371004"/>
    <w:rsid w:val="00374CB5"/>
    <w:rsid w:val="003772E4"/>
    <w:rsid w:val="00377CD6"/>
    <w:rsid w:val="003816F4"/>
    <w:rsid w:val="003820D3"/>
    <w:rsid w:val="0039249C"/>
    <w:rsid w:val="00394EBD"/>
    <w:rsid w:val="003963B2"/>
    <w:rsid w:val="003964EE"/>
    <w:rsid w:val="003A0548"/>
    <w:rsid w:val="003A2111"/>
    <w:rsid w:val="003A2EE7"/>
    <w:rsid w:val="003A5763"/>
    <w:rsid w:val="003A7465"/>
    <w:rsid w:val="003B0579"/>
    <w:rsid w:val="003B5C7A"/>
    <w:rsid w:val="003C2C58"/>
    <w:rsid w:val="003C2E5B"/>
    <w:rsid w:val="003C30F4"/>
    <w:rsid w:val="003C33D1"/>
    <w:rsid w:val="003C7A5C"/>
    <w:rsid w:val="003D21A0"/>
    <w:rsid w:val="003D4CD7"/>
    <w:rsid w:val="003D7930"/>
    <w:rsid w:val="003E163B"/>
    <w:rsid w:val="003E6BEE"/>
    <w:rsid w:val="003E7739"/>
    <w:rsid w:val="003F170A"/>
    <w:rsid w:val="003F4B87"/>
    <w:rsid w:val="003F712A"/>
    <w:rsid w:val="003F7311"/>
    <w:rsid w:val="00400140"/>
    <w:rsid w:val="00401D24"/>
    <w:rsid w:val="00403CE7"/>
    <w:rsid w:val="00404A05"/>
    <w:rsid w:val="0040726B"/>
    <w:rsid w:val="0040770B"/>
    <w:rsid w:val="004119A5"/>
    <w:rsid w:val="00414982"/>
    <w:rsid w:val="0041554F"/>
    <w:rsid w:val="00425DE4"/>
    <w:rsid w:val="0043207A"/>
    <w:rsid w:val="004320FD"/>
    <w:rsid w:val="00432921"/>
    <w:rsid w:val="00433C39"/>
    <w:rsid w:val="00433D6C"/>
    <w:rsid w:val="004361D6"/>
    <w:rsid w:val="004404F9"/>
    <w:rsid w:val="00440767"/>
    <w:rsid w:val="00440F39"/>
    <w:rsid w:val="00442BF2"/>
    <w:rsid w:val="00442D69"/>
    <w:rsid w:val="004434D9"/>
    <w:rsid w:val="004435D1"/>
    <w:rsid w:val="0044573B"/>
    <w:rsid w:val="00446A0B"/>
    <w:rsid w:val="00447B0C"/>
    <w:rsid w:val="00447C68"/>
    <w:rsid w:val="00447F5F"/>
    <w:rsid w:val="004512E8"/>
    <w:rsid w:val="00454355"/>
    <w:rsid w:val="00456B68"/>
    <w:rsid w:val="004634FC"/>
    <w:rsid w:val="00463B01"/>
    <w:rsid w:val="004678CB"/>
    <w:rsid w:val="00467A53"/>
    <w:rsid w:val="00467D9E"/>
    <w:rsid w:val="00470063"/>
    <w:rsid w:val="00470BEF"/>
    <w:rsid w:val="0047415B"/>
    <w:rsid w:val="00474AFB"/>
    <w:rsid w:val="00474E0D"/>
    <w:rsid w:val="0048111B"/>
    <w:rsid w:val="004811AF"/>
    <w:rsid w:val="00482961"/>
    <w:rsid w:val="004838BE"/>
    <w:rsid w:val="004859AA"/>
    <w:rsid w:val="00493F4E"/>
    <w:rsid w:val="004970AD"/>
    <w:rsid w:val="004977FA"/>
    <w:rsid w:val="004A07C4"/>
    <w:rsid w:val="004A0BE9"/>
    <w:rsid w:val="004A2078"/>
    <w:rsid w:val="004A235A"/>
    <w:rsid w:val="004A50FD"/>
    <w:rsid w:val="004A5880"/>
    <w:rsid w:val="004A6D3C"/>
    <w:rsid w:val="004B18E1"/>
    <w:rsid w:val="004B25CD"/>
    <w:rsid w:val="004B2E1A"/>
    <w:rsid w:val="004B3EAE"/>
    <w:rsid w:val="004B42F7"/>
    <w:rsid w:val="004B6582"/>
    <w:rsid w:val="004C1437"/>
    <w:rsid w:val="004D14E0"/>
    <w:rsid w:val="004D3D74"/>
    <w:rsid w:val="004E0EBF"/>
    <w:rsid w:val="004E36FA"/>
    <w:rsid w:val="004E60AF"/>
    <w:rsid w:val="004E6334"/>
    <w:rsid w:val="004F226A"/>
    <w:rsid w:val="004F74F1"/>
    <w:rsid w:val="005034DA"/>
    <w:rsid w:val="005037E9"/>
    <w:rsid w:val="00504C35"/>
    <w:rsid w:val="00506C87"/>
    <w:rsid w:val="005079B1"/>
    <w:rsid w:val="005130B8"/>
    <w:rsid w:val="0051439F"/>
    <w:rsid w:val="00514878"/>
    <w:rsid w:val="00514C44"/>
    <w:rsid w:val="00521263"/>
    <w:rsid w:val="0052191F"/>
    <w:rsid w:val="00522CAB"/>
    <w:rsid w:val="00524066"/>
    <w:rsid w:val="005272BF"/>
    <w:rsid w:val="00531A37"/>
    <w:rsid w:val="00531DA2"/>
    <w:rsid w:val="0053458A"/>
    <w:rsid w:val="005432C5"/>
    <w:rsid w:val="005444E8"/>
    <w:rsid w:val="0055128B"/>
    <w:rsid w:val="00551F90"/>
    <w:rsid w:val="005536BB"/>
    <w:rsid w:val="00564839"/>
    <w:rsid w:val="0056745F"/>
    <w:rsid w:val="0057206D"/>
    <w:rsid w:val="00572DF7"/>
    <w:rsid w:val="005767E0"/>
    <w:rsid w:val="005774B2"/>
    <w:rsid w:val="005806E6"/>
    <w:rsid w:val="00580B3C"/>
    <w:rsid w:val="00581353"/>
    <w:rsid w:val="0058728C"/>
    <w:rsid w:val="00590B95"/>
    <w:rsid w:val="0059174B"/>
    <w:rsid w:val="00592211"/>
    <w:rsid w:val="00592394"/>
    <w:rsid w:val="00593B40"/>
    <w:rsid w:val="0059480A"/>
    <w:rsid w:val="005A3F28"/>
    <w:rsid w:val="005A50CC"/>
    <w:rsid w:val="005A5F1D"/>
    <w:rsid w:val="005A6B83"/>
    <w:rsid w:val="005A74CF"/>
    <w:rsid w:val="005A7A2C"/>
    <w:rsid w:val="005A7B29"/>
    <w:rsid w:val="005B1AF4"/>
    <w:rsid w:val="005B35B7"/>
    <w:rsid w:val="005B3A49"/>
    <w:rsid w:val="005B43B2"/>
    <w:rsid w:val="005B592D"/>
    <w:rsid w:val="005B7499"/>
    <w:rsid w:val="005C3A5A"/>
    <w:rsid w:val="005C4A7D"/>
    <w:rsid w:val="005C5F75"/>
    <w:rsid w:val="005D1404"/>
    <w:rsid w:val="005D1FE5"/>
    <w:rsid w:val="005D2344"/>
    <w:rsid w:val="005D257F"/>
    <w:rsid w:val="005D4C44"/>
    <w:rsid w:val="005D6D77"/>
    <w:rsid w:val="005E23F3"/>
    <w:rsid w:val="005E36D3"/>
    <w:rsid w:val="005E3993"/>
    <w:rsid w:val="005E6342"/>
    <w:rsid w:val="005F133A"/>
    <w:rsid w:val="005F4D18"/>
    <w:rsid w:val="005F6178"/>
    <w:rsid w:val="005F7FCD"/>
    <w:rsid w:val="0060370B"/>
    <w:rsid w:val="006058D5"/>
    <w:rsid w:val="0061533A"/>
    <w:rsid w:val="00615A1B"/>
    <w:rsid w:val="006163F3"/>
    <w:rsid w:val="00617207"/>
    <w:rsid w:val="00620148"/>
    <w:rsid w:val="00621150"/>
    <w:rsid w:val="00623458"/>
    <w:rsid w:val="00625E91"/>
    <w:rsid w:val="00626AE4"/>
    <w:rsid w:val="00630408"/>
    <w:rsid w:val="0063067A"/>
    <w:rsid w:val="00635C49"/>
    <w:rsid w:val="00635D8F"/>
    <w:rsid w:val="0063717E"/>
    <w:rsid w:val="00640EC2"/>
    <w:rsid w:val="00641013"/>
    <w:rsid w:val="00641686"/>
    <w:rsid w:val="0064650A"/>
    <w:rsid w:val="0065274D"/>
    <w:rsid w:val="00653B90"/>
    <w:rsid w:val="0065407B"/>
    <w:rsid w:val="006558A5"/>
    <w:rsid w:val="00655E30"/>
    <w:rsid w:val="0065752F"/>
    <w:rsid w:val="00657FF7"/>
    <w:rsid w:val="00661445"/>
    <w:rsid w:val="00662720"/>
    <w:rsid w:val="00666098"/>
    <w:rsid w:val="006668FC"/>
    <w:rsid w:val="00667828"/>
    <w:rsid w:val="006726E2"/>
    <w:rsid w:val="00672942"/>
    <w:rsid w:val="006732A2"/>
    <w:rsid w:val="00673A5C"/>
    <w:rsid w:val="00673EA7"/>
    <w:rsid w:val="00674EA2"/>
    <w:rsid w:val="0068121F"/>
    <w:rsid w:val="006820A2"/>
    <w:rsid w:val="00683379"/>
    <w:rsid w:val="00694FDF"/>
    <w:rsid w:val="006A0388"/>
    <w:rsid w:val="006A0A23"/>
    <w:rsid w:val="006A47F8"/>
    <w:rsid w:val="006B1BF2"/>
    <w:rsid w:val="006B1FAE"/>
    <w:rsid w:val="006B7FCC"/>
    <w:rsid w:val="006C14CC"/>
    <w:rsid w:val="006C3260"/>
    <w:rsid w:val="006C3FD1"/>
    <w:rsid w:val="006C43EF"/>
    <w:rsid w:val="006C454B"/>
    <w:rsid w:val="006C6635"/>
    <w:rsid w:val="006C6D20"/>
    <w:rsid w:val="006D064E"/>
    <w:rsid w:val="006D471A"/>
    <w:rsid w:val="006D486C"/>
    <w:rsid w:val="006D6EC4"/>
    <w:rsid w:val="006D764D"/>
    <w:rsid w:val="006E2201"/>
    <w:rsid w:val="006E346F"/>
    <w:rsid w:val="006E76DB"/>
    <w:rsid w:val="006F3C79"/>
    <w:rsid w:val="006F4F49"/>
    <w:rsid w:val="00700505"/>
    <w:rsid w:val="0070214A"/>
    <w:rsid w:val="00704D3D"/>
    <w:rsid w:val="00706CFE"/>
    <w:rsid w:val="007077A7"/>
    <w:rsid w:val="00710AD4"/>
    <w:rsid w:val="0071421C"/>
    <w:rsid w:val="007171D8"/>
    <w:rsid w:val="00717408"/>
    <w:rsid w:val="007202C9"/>
    <w:rsid w:val="00720AEE"/>
    <w:rsid w:val="00722173"/>
    <w:rsid w:val="00723604"/>
    <w:rsid w:val="00724651"/>
    <w:rsid w:val="00743CF9"/>
    <w:rsid w:val="00744019"/>
    <w:rsid w:val="0074410C"/>
    <w:rsid w:val="00745554"/>
    <w:rsid w:val="00746D72"/>
    <w:rsid w:val="007476A6"/>
    <w:rsid w:val="00747C40"/>
    <w:rsid w:val="0076343C"/>
    <w:rsid w:val="007654C2"/>
    <w:rsid w:val="0076592A"/>
    <w:rsid w:val="007722B5"/>
    <w:rsid w:val="007734A6"/>
    <w:rsid w:val="0078089F"/>
    <w:rsid w:val="0078313D"/>
    <w:rsid w:val="00791190"/>
    <w:rsid w:val="00791ACE"/>
    <w:rsid w:val="00795EA7"/>
    <w:rsid w:val="007974AC"/>
    <w:rsid w:val="007A56B6"/>
    <w:rsid w:val="007A6034"/>
    <w:rsid w:val="007A6F5D"/>
    <w:rsid w:val="007B22C2"/>
    <w:rsid w:val="007B3452"/>
    <w:rsid w:val="007C31BC"/>
    <w:rsid w:val="007C5380"/>
    <w:rsid w:val="007C7F07"/>
    <w:rsid w:val="007D2CB5"/>
    <w:rsid w:val="007D2E0E"/>
    <w:rsid w:val="007D3F3E"/>
    <w:rsid w:val="007D4D06"/>
    <w:rsid w:val="007D705A"/>
    <w:rsid w:val="007E37AF"/>
    <w:rsid w:val="007E44E8"/>
    <w:rsid w:val="007E7ACB"/>
    <w:rsid w:val="007F3ECF"/>
    <w:rsid w:val="008016C5"/>
    <w:rsid w:val="00803E2C"/>
    <w:rsid w:val="008040DD"/>
    <w:rsid w:val="008049F4"/>
    <w:rsid w:val="00804A30"/>
    <w:rsid w:val="00806D76"/>
    <w:rsid w:val="00813F2C"/>
    <w:rsid w:val="0081581C"/>
    <w:rsid w:val="008175BB"/>
    <w:rsid w:val="00822F36"/>
    <w:rsid w:val="008248B5"/>
    <w:rsid w:val="00827749"/>
    <w:rsid w:val="00827C86"/>
    <w:rsid w:val="0083139C"/>
    <w:rsid w:val="00834C2B"/>
    <w:rsid w:val="00835386"/>
    <w:rsid w:val="00835D65"/>
    <w:rsid w:val="008360AF"/>
    <w:rsid w:val="0083710A"/>
    <w:rsid w:val="008401C9"/>
    <w:rsid w:val="00843D91"/>
    <w:rsid w:val="008440D0"/>
    <w:rsid w:val="008452D1"/>
    <w:rsid w:val="008461CF"/>
    <w:rsid w:val="00854FD2"/>
    <w:rsid w:val="008555FF"/>
    <w:rsid w:val="008570EF"/>
    <w:rsid w:val="008609F3"/>
    <w:rsid w:val="00860A8D"/>
    <w:rsid w:val="00862161"/>
    <w:rsid w:val="00862AD9"/>
    <w:rsid w:val="008646BC"/>
    <w:rsid w:val="00867040"/>
    <w:rsid w:val="0087067C"/>
    <w:rsid w:val="008709BA"/>
    <w:rsid w:val="00871460"/>
    <w:rsid w:val="00886176"/>
    <w:rsid w:val="00887139"/>
    <w:rsid w:val="00887277"/>
    <w:rsid w:val="008A4005"/>
    <w:rsid w:val="008A4329"/>
    <w:rsid w:val="008A4458"/>
    <w:rsid w:val="008A57C5"/>
    <w:rsid w:val="008B09F4"/>
    <w:rsid w:val="008B21CE"/>
    <w:rsid w:val="008B2608"/>
    <w:rsid w:val="008C1295"/>
    <w:rsid w:val="008C3CAD"/>
    <w:rsid w:val="008C4F06"/>
    <w:rsid w:val="008C6C7B"/>
    <w:rsid w:val="008D03F6"/>
    <w:rsid w:val="008D2605"/>
    <w:rsid w:val="008D648F"/>
    <w:rsid w:val="008E232F"/>
    <w:rsid w:val="008E5318"/>
    <w:rsid w:val="008E6EBF"/>
    <w:rsid w:val="008E71C0"/>
    <w:rsid w:val="008F00D8"/>
    <w:rsid w:val="008F3020"/>
    <w:rsid w:val="008F70EB"/>
    <w:rsid w:val="0090205D"/>
    <w:rsid w:val="00902BB6"/>
    <w:rsid w:val="00911C2B"/>
    <w:rsid w:val="00913359"/>
    <w:rsid w:val="0091353C"/>
    <w:rsid w:val="00913817"/>
    <w:rsid w:val="00914114"/>
    <w:rsid w:val="0092490C"/>
    <w:rsid w:val="00926A87"/>
    <w:rsid w:val="00927D7F"/>
    <w:rsid w:val="0093096C"/>
    <w:rsid w:val="0093313C"/>
    <w:rsid w:val="00937690"/>
    <w:rsid w:val="00937FF1"/>
    <w:rsid w:val="009414D7"/>
    <w:rsid w:val="009418BA"/>
    <w:rsid w:val="00947A0C"/>
    <w:rsid w:val="00956781"/>
    <w:rsid w:val="009600A4"/>
    <w:rsid w:val="00961CD0"/>
    <w:rsid w:val="0096370B"/>
    <w:rsid w:val="00970678"/>
    <w:rsid w:val="00973AF4"/>
    <w:rsid w:val="00976326"/>
    <w:rsid w:val="00977B65"/>
    <w:rsid w:val="0098028C"/>
    <w:rsid w:val="009844B5"/>
    <w:rsid w:val="00984F6F"/>
    <w:rsid w:val="00993B3C"/>
    <w:rsid w:val="00994092"/>
    <w:rsid w:val="009A34D7"/>
    <w:rsid w:val="009A45FA"/>
    <w:rsid w:val="009A5FF8"/>
    <w:rsid w:val="009B0F01"/>
    <w:rsid w:val="009B1A2C"/>
    <w:rsid w:val="009C1E69"/>
    <w:rsid w:val="009C4108"/>
    <w:rsid w:val="009C42D0"/>
    <w:rsid w:val="009D14EB"/>
    <w:rsid w:val="009D7319"/>
    <w:rsid w:val="009E0F4B"/>
    <w:rsid w:val="009E5347"/>
    <w:rsid w:val="009F0892"/>
    <w:rsid w:val="009F1020"/>
    <w:rsid w:val="009F10BF"/>
    <w:rsid w:val="009F1765"/>
    <w:rsid w:val="009F20F4"/>
    <w:rsid w:val="009F4097"/>
    <w:rsid w:val="00A01281"/>
    <w:rsid w:val="00A15152"/>
    <w:rsid w:val="00A1558B"/>
    <w:rsid w:val="00A273A0"/>
    <w:rsid w:val="00A32E24"/>
    <w:rsid w:val="00A3332E"/>
    <w:rsid w:val="00A33A3F"/>
    <w:rsid w:val="00A346ED"/>
    <w:rsid w:val="00A36D0D"/>
    <w:rsid w:val="00A41EF1"/>
    <w:rsid w:val="00A42921"/>
    <w:rsid w:val="00A42A9C"/>
    <w:rsid w:val="00A4557D"/>
    <w:rsid w:val="00A515AC"/>
    <w:rsid w:val="00A55A61"/>
    <w:rsid w:val="00A5665B"/>
    <w:rsid w:val="00A57DA4"/>
    <w:rsid w:val="00A60128"/>
    <w:rsid w:val="00A60A4E"/>
    <w:rsid w:val="00A636C3"/>
    <w:rsid w:val="00A658C7"/>
    <w:rsid w:val="00A65D07"/>
    <w:rsid w:val="00A66362"/>
    <w:rsid w:val="00A709B9"/>
    <w:rsid w:val="00A72638"/>
    <w:rsid w:val="00A75980"/>
    <w:rsid w:val="00A800F6"/>
    <w:rsid w:val="00A80A87"/>
    <w:rsid w:val="00A82263"/>
    <w:rsid w:val="00A8257B"/>
    <w:rsid w:val="00A83465"/>
    <w:rsid w:val="00A87D27"/>
    <w:rsid w:val="00A90D41"/>
    <w:rsid w:val="00A91DB6"/>
    <w:rsid w:val="00A9209E"/>
    <w:rsid w:val="00A95124"/>
    <w:rsid w:val="00A95CBE"/>
    <w:rsid w:val="00A96B94"/>
    <w:rsid w:val="00AA11A4"/>
    <w:rsid w:val="00AA18E7"/>
    <w:rsid w:val="00AA45D2"/>
    <w:rsid w:val="00AA4F34"/>
    <w:rsid w:val="00AA5EBF"/>
    <w:rsid w:val="00AA7052"/>
    <w:rsid w:val="00AA7161"/>
    <w:rsid w:val="00AB0D81"/>
    <w:rsid w:val="00AB30B0"/>
    <w:rsid w:val="00AB7437"/>
    <w:rsid w:val="00AC00DB"/>
    <w:rsid w:val="00AC108D"/>
    <w:rsid w:val="00AC4E7D"/>
    <w:rsid w:val="00AC76E9"/>
    <w:rsid w:val="00AC7705"/>
    <w:rsid w:val="00AD16CE"/>
    <w:rsid w:val="00AD17AB"/>
    <w:rsid w:val="00AD346F"/>
    <w:rsid w:val="00AD3ECB"/>
    <w:rsid w:val="00AD55F7"/>
    <w:rsid w:val="00AD57FF"/>
    <w:rsid w:val="00AD5B87"/>
    <w:rsid w:val="00AD6080"/>
    <w:rsid w:val="00AE6D2A"/>
    <w:rsid w:val="00AE78F4"/>
    <w:rsid w:val="00AF1C26"/>
    <w:rsid w:val="00AF4ED1"/>
    <w:rsid w:val="00AF50A1"/>
    <w:rsid w:val="00AF5A22"/>
    <w:rsid w:val="00AF6809"/>
    <w:rsid w:val="00B00A96"/>
    <w:rsid w:val="00B0244B"/>
    <w:rsid w:val="00B156CD"/>
    <w:rsid w:val="00B15FCA"/>
    <w:rsid w:val="00B1787E"/>
    <w:rsid w:val="00B20CBA"/>
    <w:rsid w:val="00B2422C"/>
    <w:rsid w:val="00B3088E"/>
    <w:rsid w:val="00B31B90"/>
    <w:rsid w:val="00B3204D"/>
    <w:rsid w:val="00B34AB5"/>
    <w:rsid w:val="00B41929"/>
    <w:rsid w:val="00B43E27"/>
    <w:rsid w:val="00B47415"/>
    <w:rsid w:val="00B474B6"/>
    <w:rsid w:val="00B545E1"/>
    <w:rsid w:val="00B55C19"/>
    <w:rsid w:val="00B62DC6"/>
    <w:rsid w:val="00B63219"/>
    <w:rsid w:val="00B63761"/>
    <w:rsid w:val="00B6678D"/>
    <w:rsid w:val="00B6678F"/>
    <w:rsid w:val="00B66A2B"/>
    <w:rsid w:val="00B67F02"/>
    <w:rsid w:val="00B71161"/>
    <w:rsid w:val="00B720EF"/>
    <w:rsid w:val="00B73E36"/>
    <w:rsid w:val="00B746C4"/>
    <w:rsid w:val="00B76082"/>
    <w:rsid w:val="00B7716B"/>
    <w:rsid w:val="00B8388D"/>
    <w:rsid w:val="00B922EC"/>
    <w:rsid w:val="00B92AF3"/>
    <w:rsid w:val="00B93102"/>
    <w:rsid w:val="00B96558"/>
    <w:rsid w:val="00BA0091"/>
    <w:rsid w:val="00BA191F"/>
    <w:rsid w:val="00BA7B80"/>
    <w:rsid w:val="00BB0B2C"/>
    <w:rsid w:val="00BB1941"/>
    <w:rsid w:val="00BB20EF"/>
    <w:rsid w:val="00BB32C2"/>
    <w:rsid w:val="00BB58BD"/>
    <w:rsid w:val="00BC0727"/>
    <w:rsid w:val="00BC0AA0"/>
    <w:rsid w:val="00BC1BE2"/>
    <w:rsid w:val="00BC1F02"/>
    <w:rsid w:val="00BC48BC"/>
    <w:rsid w:val="00BC4DC4"/>
    <w:rsid w:val="00BD02CF"/>
    <w:rsid w:val="00BD0B6A"/>
    <w:rsid w:val="00BD0D11"/>
    <w:rsid w:val="00BD4161"/>
    <w:rsid w:val="00BD4DFB"/>
    <w:rsid w:val="00BE0D5B"/>
    <w:rsid w:val="00BE1E9D"/>
    <w:rsid w:val="00BE4621"/>
    <w:rsid w:val="00BF0566"/>
    <w:rsid w:val="00BF4405"/>
    <w:rsid w:val="00BF48F1"/>
    <w:rsid w:val="00C00C8D"/>
    <w:rsid w:val="00C01E71"/>
    <w:rsid w:val="00C05191"/>
    <w:rsid w:val="00C05638"/>
    <w:rsid w:val="00C0741A"/>
    <w:rsid w:val="00C161DD"/>
    <w:rsid w:val="00C17742"/>
    <w:rsid w:val="00C21D68"/>
    <w:rsid w:val="00C22CE1"/>
    <w:rsid w:val="00C23FE9"/>
    <w:rsid w:val="00C24A55"/>
    <w:rsid w:val="00C25440"/>
    <w:rsid w:val="00C30AEF"/>
    <w:rsid w:val="00C32C0A"/>
    <w:rsid w:val="00C33648"/>
    <w:rsid w:val="00C341EE"/>
    <w:rsid w:val="00C36A36"/>
    <w:rsid w:val="00C36ECF"/>
    <w:rsid w:val="00C37DED"/>
    <w:rsid w:val="00C409AE"/>
    <w:rsid w:val="00C44ECF"/>
    <w:rsid w:val="00C47C84"/>
    <w:rsid w:val="00C52CA0"/>
    <w:rsid w:val="00C565C9"/>
    <w:rsid w:val="00C57B0D"/>
    <w:rsid w:val="00C60100"/>
    <w:rsid w:val="00C61F6A"/>
    <w:rsid w:val="00C627DB"/>
    <w:rsid w:val="00C63F5A"/>
    <w:rsid w:val="00C6411C"/>
    <w:rsid w:val="00C679DF"/>
    <w:rsid w:val="00C70742"/>
    <w:rsid w:val="00C73FA3"/>
    <w:rsid w:val="00C80B25"/>
    <w:rsid w:val="00C831C6"/>
    <w:rsid w:val="00C84B28"/>
    <w:rsid w:val="00C9066A"/>
    <w:rsid w:val="00CA1F09"/>
    <w:rsid w:val="00CA3DA8"/>
    <w:rsid w:val="00CA4CD3"/>
    <w:rsid w:val="00CB458D"/>
    <w:rsid w:val="00CB56DB"/>
    <w:rsid w:val="00CB59A5"/>
    <w:rsid w:val="00CC16D0"/>
    <w:rsid w:val="00CC2432"/>
    <w:rsid w:val="00CC4472"/>
    <w:rsid w:val="00CC4910"/>
    <w:rsid w:val="00CC6541"/>
    <w:rsid w:val="00CD01B6"/>
    <w:rsid w:val="00CD1BFC"/>
    <w:rsid w:val="00CD40D9"/>
    <w:rsid w:val="00CD504D"/>
    <w:rsid w:val="00CD52BC"/>
    <w:rsid w:val="00CE19B5"/>
    <w:rsid w:val="00CE36C6"/>
    <w:rsid w:val="00CF632B"/>
    <w:rsid w:val="00D0145E"/>
    <w:rsid w:val="00D03049"/>
    <w:rsid w:val="00D060C1"/>
    <w:rsid w:val="00D07349"/>
    <w:rsid w:val="00D11434"/>
    <w:rsid w:val="00D13065"/>
    <w:rsid w:val="00D14884"/>
    <w:rsid w:val="00D1683B"/>
    <w:rsid w:val="00D1687F"/>
    <w:rsid w:val="00D1775C"/>
    <w:rsid w:val="00D311DC"/>
    <w:rsid w:val="00D31E80"/>
    <w:rsid w:val="00D32840"/>
    <w:rsid w:val="00D33C83"/>
    <w:rsid w:val="00D34C0B"/>
    <w:rsid w:val="00D43000"/>
    <w:rsid w:val="00D43042"/>
    <w:rsid w:val="00D438F9"/>
    <w:rsid w:val="00D5165D"/>
    <w:rsid w:val="00D53B40"/>
    <w:rsid w:val="00D551FB"/>
    <w:rsid w:val="00D603A2"/>
    <w:rsid w:val="00D65113"/>
    <w:rsid w:val="00D65680"/>
    <w:rsid w:val="00D659B8"/>
    <w:rsid w:val="00D67090"/>
    <w:rsid w:val="00D70F97"/>
    <w:rsid w:val="00D73394"/>
    <w:rsid w:val="00D80B7D"/>
    <w:rsid w:val="00D83671"/>
    <w:rsid w:val="00D843E6"/>
    <w:rsid w:val="00D84EF6"/>
    <w:rsid w:val="00D86050"/>
    <w:rsid w:val="00D86D11"/>
    <w:rsid w:val="00D90EC8"/>
    <w:rsid w:val="00D912C5"/>
    <w:rsid w:val="00D93052"/>
    <w:rsid w:val="00D94C49"/>
    <w:rsid w:val="00D95876"/>
    <w:rsid w:val="00D971B8"/>
    <w:rsid w:val="00DA00F7"/>
    <w:rsid w:val="00DA1466"/>
    <w:rsid w:val="00DA2AD1"/>
    <w:rsid w:val="00DA43D2"/>
    <w:rsid w:val="00DA5790"/>
    <w:rsid w:val="00DA753A"/>
    <w:rsid w:val="00DA7FE2"/>
    <w:rsid w:val="00DB024F"/>
    <w:rsid w:val="00DB2570"/>
    <w:rsid w:val="00DB3017"/>
    <w:rsid w:val="00DB6DC8"/>
    <w:rsid w:val="00DB7264"/>
    <w:rsid w:val="00DB7B29"/>
    <w:rsid w:val="00DC3F9B"/>
    <w:rsid w:val="00DC58F7"/>
    <w:rsid w:val="00DD2F02"/>
    <w:rsid w:val="00DD43C8"/>
    <w:rsid w:val="00DD6144"/>
    <w:rsid w:val="00DD6D4C"/>
    <w:rsid w:val="00DE11BD"/>
    <w:rsid w:val="00DE2538"/>
    <w:rsid w:val="00DE355B"/>
    <w:rsid w:val="00DE4D04"/>
    <w:rsid w:val="00DE52AA"/>
    <w:rsid w:val="00DE7844"/>
    <w:rsid w:val="00DF5301"/>
    <w:rsid w:val="00DF54F4"/>
    <w:rsid w:val="00DF5E41"/>
    <w:rsid w:val="00E023A6"/>
    <w:rsid w:val="00E049A4"/>
    <w:rsid w:val="00E05E34"/>
    <w:rsid w:val="00E07812"/>
    <w:rsid w:val="00E12546"/>
    <w:rsid w:val="00E219EF"/>
    <w:rsid w:val="00E223EA"/>
    <w:rsid w:val="00E2410D"/>
    <w:rsid w:val="00E2444E"/>
    <w:rsid w:val="00E3009B"/>
    <w:rsid w:val="00E33B46"/>
    <w:rsid w:val="00E35AF2"/>
    <w:rsid w:val="00E35E7B"/>
    <w:rsid w:val="00E4302A"/>
    <w:rsid w:val="00E44611"/>
    <w:rsid w:val="00E45864"/>
    <w:rsid w:val="00E46EBA"/>
    <w:rsid w:val="00E47506"/>
    <w:rsid w:val="00E50485"/>
    <w:rsid w:val="00E526BF"/>
    <w:rsid w:val="00E54945"/>
    <w:rsid w:val="00E6494D"/>
    <w:rsid w:val="00E64AF8"/>
    <w:rsid w:val="00E65143"/>
    <w:rsid w:val="00E7216E"/>
    <w:rsid w:val="00E73D89"/>
    <w:rsid w:val="00E749D1"/>
    <w:rsid w:val="00E75EDF"/>
    <w:rsid w:val="00E83366"/>
    <w:rsid w:val="00E8435B"/>
    <w:rsid w:val="00E90538"/>
    <w:rsid w:val="00E9273F"/>
    <w:rsid w:val="00E9278A"/>
    <w:rsid w:val="00E93AC0"/>
    <w:rsid w:val="00E93F87"/>
    <w:rsid w:val="00E94138"/>
    <w:rsid w:val="00E94544"/>
    <w:rsid w:val="00E95DAB"/>
    <w:rsid w:val="00E96DB5"/>
    <w:rsid w:val="00EA2327"/>
    <w:rsid w:val="00EA2904"/>
    <w:rsid w:val="00EA3477"/>
    <w:rsid w:val="00EA43D0"/>
    <w:rsid w:val="00EA77DF"/>
    <w:rsid w:val="00EB49DD"/>
    <w:rsid w:val="00EB4B4C"/>
    <w:rsid w:val="00EB5F1E"/>
    <w:rsid w:val="00EB653B"/>
    <w:rsid w:val="00EB68C5"/>
    <w:rsid w:val="00EC0B4F"/>
    <w:rsid w:val="00EC42B8"/>
    <w:rsid w:val="00EC6679"/>
    <w:rsid w:val="00ED07C0"/>
    <w:rsid w:val="00ED0DF4"/>
    <w:rsid w:val="00ED143E"/>
    <w:rsid w:val="00ED2CA5"/>
    <w:rsid w:val="00ED41A5"/>
    <w:rsid w:val="00ED6920"/>
    <w:rsid w:val="00ED7C6F"/>
    <w:rsid w:val="00EE075F"/>
    <w:rsid w:val="00EE5A23"/>
    <w:rsid w:val="00EE5BFD"/>
    <w:rsid w:val="00EE7B88"/>
    <w:rsid w:val="00EF1D17"/>
    <w:rsid w:val="00EF1EE5"/>
    <w:rsid w:val="00EF2A6B"/>
    <w:rsid w:val="00EF337F"/>
    <w:rsid w:val="00EF39DF"/>
    <w:rsid w:val="00F008B4"/>
    <w:rsid w:val="00F02B4B"/>
    <w:rsid w:val="00F038F0"/>
    <w:rsid w:val="00F03E59"/>
    <w:rsid w:val="00F05C77"/>
    <w:rsid w:val="00F07C13"/>
    <w:rsid w:val="00F1233C"/>
    <w:rsid w:val="00F1447B"/>
    <w:rsid w:val="00F1722F"/>
    <w:rsid w:val="00F2073A"/>
    <w:rsid w:val="00F255FF"/>
    <w:rsid w:val="00F26DEE"/>
    <w:rsid w:val="00F30188"/>
    <w:rsid w:val="00F357DF"/>
    <w:rsid w:val="00F36594"/>
    <w:rsid w:val="00F46900"/>
    <w:rsid w:val="00F5111D"/>
    <w:rsid w:val="00F54460"/>
    <w:rsid w:val="00F6131D"/>
    <w:rsid w:val="00F62E7F"/>
    <w:rsid w:val="00F654F9"/>
    <w:rsid w:val="00F679BF"/>
    <w:rsid w:val="00F70A3B"/>
    <w:rsid w:val="00F70F86"/>
    <w:rsid w:val="00F75C88"/>
    <w:rsid w:val="00F768C1"/>
    <w:rsid w:val="00F81473"/>
    <w:rsid w:val="00F860DB"/>
    <w:rsid w:val="00F86E4E"/>
    <w:rsid w:val="00F900D5"/>
    <w:rsid w:val="00F9131C"/>
    <w:rsid w:val="00F936D7"/>
    <w:rsid w:val="00F96092"/>
    <w:rsid w:val="00F96ECA"/>
    <w:rsid w:val="00FA014A"/>
    <w:rsid w:val="00FA29B6"/>
    <w:rsid w:val="00FA29BB"/>
    <w:rsid w:val="00FA2FF8"/>
    <w:rsid w:val="00FA5046"/>
    <w:rsid w:val="00FA5D69"/>
    <w:rsid w:val="00FA64A6"/>
    <w:rsid w:val="00FA70A4"/>
    <w:rsid w:val="00FB2602"/>
    <w:rsid w:val="00FB33A0"/>
    <w:rsid w:val="00FB4874"/>
    <w:rsid w:val="00FB5B0E"/>
    <w:rsid w:val="00FC1EC0"/>
    <w:rsid w:val="00FC269C"/>
    <w:rsid w:val="00FC3FE7"/>
    <w:rsid w:val="00FD583F"/>
    <w:rsid w:val="00FD6F89"/>
    <w:rsid w:val="00FE2404"/>
    <w:rsid w:val="00FE630D"/>
    <w:rsid w:val="00FE6668"/>
    <w:rsid w:val="00FF2A2B"/>
    <w:rsid w:val="00FF4497"/>
    <w:rsid w:val="00FF6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7A4C665"/>
  <w15:chartTrackingRefBased/>
  <w15:docId w15:val="{C03DD421-A950-45F2-A5B0-A7F6EBC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02C9"/>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3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447B0C"/>
    <w:pPr>
      <w:suppressAutoHyphens w:val="0"/>
      <w:spacing w:after="200" w:line="276" w:lineRule="auto"/>
      <w:ind w:left="708"/>
    </w:pPr>
    <w:rPr>
      <w:rFonts w:ascii="Calibri" w:eastAsia="Calibri" w:hAnsi="Calibri"/>
      <w:sz w:val="22"/>
      <w:szCs w:val="22"/>
      <w:lang w:eastAsia="en-US"/>
    </w:rPr>
  </w:style>
  <w:style w:type="paragraph" w:styleId="Golobesedilo">
    <w:name w:val="Plain Text"/>
    <w:basedOn w:val="Navaden"/>
    <w:unhideWhenUsed/>
    <w:rsid w:val="00EA2327"/>
    <w:pPr>
      <w:suppressAutoHyphens w:val="0"/>
    </w:pPr>
    <w:rPr>
      <w:rFonts w:ascii="Consolas" w:eastAsia="Calibri" w:hAnsi="Consolas"/>
      <w:sz w:val="21"/>
      <w:szCs w:val="21"/>
      <w:lang w:eastAsia="en-US"/>
    </w:rPr>
  </w:style>
  <w:style w:type="paragraph" w:customStyle="1" w:styleId="podpisi">
    <w:name w:val="podpisi"/>
    <w:basedOn w:val="Navaden"/>
    <w:qFormat/>
    <w:rsid w:val="00403CE7"/>
    <w:pPr>
      <w:tabs>
        <w:tab w:val="left" w:pos="3402"/>
      </w:tabs>
      <w:suppressAutoHyphens w:val="0"/>
      <w:spacing w:line="260" w:lineRule="atLeast"/>
    </w:pPr>
    <w:rPr>
      <w:rFonts w:ascii="Arial" w:hAnsi="Arial"/>
      <w:sz w:val="20"/>
      <w:lang w:val="it-IT" w:eastAsia="en-US"/>
    </w:rPr>
  </w:style>
  <w:style w:type="paragraph" w:styleId="Telobesedila3">
    <w:name w:val="Body Text 3"/>
    <w:basedOn w:val="Navaden"/>
    <w:link w:val="Telobesedila3Znak"/>
    <w:rsid w:val="00403CE7"/>
    <w:pPr>
      <w:suppressAutoHyphens w:val="0"/>
      <w:spacing w:after="120"/>
      <w:jc w:val="both"/>
    </w:pPr>
    <w:rPr>
      <w:rFonts w:ascii="Arial" w:hAnsi="Arial"/>
      <w:sz w:val="16"/>
      <w:szCs w:val="16"/>
      <w:lang w:eastAsia="en-US"/>
    </w:rPr>
  </w:style>
  <w:style w:type="character" w:customStyle="1" w:styleId="Telobesedila3Znak">
    <w:name w:val="Telo besedila 3 Znak"/>
    <w:link w:val="Telobesedila3"/>
    <w:rsid w:val="00403CE7"/>
    <w:rPr>
      <w:rFonts w:ascii="Arial" w:hAnsi="Arial"/>
      <w:sz w:val="16"/>
      <w:szCs w:val="16"/>
      <w:lang w:eastAsia="en-US"/>
    </w:rPr>
  </w:style>
  <w:style w:type="character" w:styleId="Pripombasklic">
    <w:name w:val="annotation reference"/>
    <w:rsid w:val="00AE78F4"/>
    <w:rPr>
      <w:sz w:val="16"/>
      <w:szCs w:val="16"/>
    </w:rPr>
  </w:style>
  <w:style w:type="paragraph" w:styleId="Pripombabesedilo">
    <w:name w:val="annotation text"/>
    <w:basedOn w:val="Navaden"/>
    <w:link w:val="PripombabesediloZnak"/>
    <w:rsid w:val="00AE78F4"/>
    <w:rPr>
      <w:sz w:val="20"/>
      <w:szCs w:val="20"/>
    </w:rPr>
  </w:style>
  <w:style w:type="character" w:customStyle="1" w:styleId="PripombabesediloZnak">
    <w:name w:val="Pripomba – besedilo Znak"/>
    <w:link w:val="Pripombabesedilo"/>
    <w:rsid w:val="00AE78F4"/>
    <w:rPr>
      <w:lang w:eastAsia="ar-SA"/>
    </w:rPr>
  </w:style>
  <w:style w:type="paragraph" w:styleId="Zadevapripombe">
    <w:name w:val="annotation subject"/>
    <w:basedOn w:val="Pripombabesedilo"/>
    <w:next w:val="Pripombabesedilo"/>
    <w:link w:val="ZadevapripombeZnak"/>
    <w:rsid w:val="00AE78F4"/>
    <w:rPr>
      <w:b/>
      <w:bCs/>
    </w:rPr>
  </w:style>
  <w:style w:type="character" w:customStyle="1" w:styleId="ZadevapripombeZnak">
    <w:name w:val="Zadeva pripombe Znak"/>
    <w:link w:val="Zadevapripombe"/>
    <w:rsid w:val="00AE78F4"/>
    <w:rPr>
      <w:b/>
      <w:bCs/>
      <w:lang w:eastAsia="ar-SA"/>
    </w:rPr>
  </w:style>
  <w:style w:type="paragraph" w:styleId="Brezrazmikov">
    <w:name w:val="No Spacing"/>
    <w:uiPriority w:val="1"/>
    <w:qFormat/>
    <w:rsid w:val="00B15FCA"/>
    <w:pPr>
      <w:suppressAutoHyphens/>
    </w:pPr>
    <w:rPr>
      <w:sz w:val="24"/>
      <w:szCs w:val="24"/>
      <w:lang w:eastAsia="ar-SA"/>
    </w:rPr>
  </w:style>
  <w:style w:type="paragraph" w:customStyle="1" w:styleId="odstavek">
    <w:name w:val="odstavek"/>
    <w:basedOn w:val="Navaden"/>
    <w:rsid w:val="00A91DB6"/>
    <w:pPr>
      <w:suppressAutoHyphens w:val="0"/>
      <w:spacing w:before="100" w:beforeAutospacing="1" w:after="100" w:afterAutospacing="1"/>
    </w:pPr>
    <w:rPr>
      <w:lang w:eastAsia="sl-SI"/>
    </w:rPr>
  </w:style>
  <w:style w:type="paragraph" w:customStyle="1" w:styleId="alineazaodstavkom0">
    <w:name w:val="alineazaodstavkom"/>
    <w:basedOn w:val="Navaden"/>
    <w:rsid w:val="00C44ECF"/>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1349">
      <w:bodyDiv w:val="1"/>
      <w:marLeft w:val="0"/>
      <w:marRight w:val="0"/>
      <w:marTop w:val="0"/>
      <w:marBottom w:val="0"/>
      <w:divBdr>
        <w:top w:val="none" w:sz="0" w:space="0" w:color="auto"/>
        <w:left w:val="none" w:sz="0" w:space="0" w:color="auto"/>
        <w:bottom w:val="none" w:sz="0" w:space="0" w:color="auto"/>
        <w:right w:val="none" w:sz="0" w:space="0" w:color="auto"/>
      </w:divBdr>
    </w:div>
    <w:div w:id="913931768">
      <w:bodyDiv w:val="1"/>
      <w:marLeft w:val="0"/>
      <w:marRight w:val="0"/>
      <w:marTop w:val="0"/>
      <w:marBottom w:val="0"/>
      <w:divBdr>
        <w:top w:val="none" w:sz="0" w:space="0" w:color="auto"/>
        <w:left w:val="none" w:sz="0" w:space="0" w:color="auto"/>
        <w:bottom w:val="none" w:sz="0" w:space="0" w:color="auto"/>
        <w:right w:val="none" w:sz="0" w:space="0" w:color="auto"/>
      </w:divBdr>
    </w:div>
    <w:div w:id="1150251956">
      <w:bodyDiv w:val="1"/>
      <w:marLeft w:val="0"/>
      <w:marRight w:val="0"/>
      <w:marTop w:val="0"/>
      <w:marBottom w:val="0"/>
      <w:divBdr>
        <w:top w:val="none" w:sz="0" w:space="0" w:color="auto"/>
        <w:left w:val="none" w:sz="0" w:space="0" w:color="auto"/>
        <w:bottom w:val="none" w:sz="0" w:space="0" w:color="auto"/>
        <w:right w:val="none" w:sz="0" w:space="0" w:color="auto"/>
      </w:divBdr>
    </w:div>
    <w:div w:id="1365062987">
      <w:bodyDiv w:val="1"/>
      <w:marLeft w:val="0"/>
      <w:marRight w:val="0"/>
      <w:marTop w:val="0"/>
      <w:marBottom w:val="0"/>
      <w:divBdr>
        <w:top w:val="none" w:sz="0" w:space="0" w:color="auto"/>
        <w:left w:val="none" w:sz="0" w:space="0" w:color="auto"/>
        <w:bottom w:val="none" w:sz="0" w:space="0" w:color="auto"/>
        <w:right w:val="none" w:sz="0" w:space="0" w:color="auto"/>
      </w:divBdr>
    </w:div>
    <w:div w:id="14113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36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1-01-217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1532-E2AF-4614-845B-A9FF53D3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3816</Words>
  <Characters>22946</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Ja saj vemja</vt:lpstr>
    </vt:vector>
  </TitlesOfParts>
  <Company>MZP</Company>
  <LinksUpToDate>false</LinksUpToDate>
  <CharactersWithSpaces>26709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saj vemja</dc:title>
  <dc:subject/>
  <dc:creator>Vesna Bojanovič</dc:creator>
  <cp:keywords/>
  <cp:lastModifiedBy>Brigita Miklavc</cp:lastModifiedBy>
  <cp:revision>3</cp:revision>
  <cp:lastPrinted>2022-08-02T12:58:00Z</cp:lastPrinted>
  <dcterms:created xsi:type="dcterms:W3CDTF">2023-11-17T06:46:00Z</dcterms:created>
  <dcterms:modified xsi:type="dcterms:W3CDTF">2023-11-17T14:38:00Z</dcterms:modified>
</cp:coreProperties>
</file>