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31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7"/>
        <w:gridCol w:w="892"/>
        <w:gridCol w:w="1414"/>
        <w:gridCol w:w="417"/>
        <w:gridCol w:w="1295"/>
        <w:gridCol w:w="301"/>
        <w:gridCol w:w="385"/>
        <w:gridCol w:w="223"/>
        <w:gridCol w:w="508"/>
        <w:gridCol w:w="1700"/>
      </w:tblGrid>
      <w:tr w:rsidR="00463498" w:rsidRPr="00463498" w14:paraId="5045FF21" w14:textId="77777777" w:rsidTr="00463498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971" w14:textId="717FACD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Številka </w:t>
            </w:r>
            <w:r w:rsidR="00561D44">
              <w:rPr>
                <w:rFonts w:cs="Arial"/>
                <w:szCs w:val="20"/>
                <w:lang w:eastAsia="sl-SI"/>
              </w:rPr>
              <w:t>6710-4/2023/1</w:t>
            </w:r>
            <w:r w:rsidR="00E22E95">
              <w:rPr>
                <w:rFonts w:cs="Arial"/>
                <w:szCs w:val="20"/>
                <w:lang w:eastAsia="sl-SI"/>
              </w:rPr>
              <w:t>6</w:t>
            </w:r>
          </w:p>
        </w:tc>
      </w:tr>
      <w:tr w:rsidR="00463498" w:rsidRPr="00463498" w14:paraId="0A034C6F" w14:textId="77777777" w:rsidTr="00463498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14:paraId="28596EFB" w14:textId="4460E8F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Ljubljana, </w:t>
            </w:r>
            <w:r w:rsidR="00561D44">
              <w:rPr>
                <w:rFonts w:cs="Arial"/>
                <w:szCs w:val="20"/>
                <w:lang w:eastAsia="sl-SI"/>
              </w:rPr>
              <w:t>12. februar 2024</w:t>
            </w:r>
          </w:p>
        </w:tc>
      </w:tr>
      <w:tr w:rsidR="00463498" w:rsidRPr="00463498" w14:paraId="4DD6A625" w14:textId="77777777" w:rsidTr="00463498">
        <w:trPr>
          <w:gridAfter w:val="5"/>
          <w:wAfter w:w="3117" w:type="dxa"/>
        </w:trPr>
        <w:tc>
          <w:tcPr>
            <w:tcW w:w="5954" w:type="dxa"/>
            <w:gridSpan w:val="6"/>
          </w:tcPr>
          <w:p w14:paraId="3B97E91C" w14:textId="4CBEBC31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EVA: </w:t>
            </w:r>
            <w:r w:rsidR="003271C3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463498" w:rsidRPr="00463498" w14:paraId="283A235A" w14:textId="77777777" w:rsidTr="00463498">
        <w:trPr>
          <w:gridAfter w:val="5"/>
          <w:wAfter w:w="3117" w:type="dxa"/>
          <w:trHeight w:val="1007"/>
        </w:trPr>
        <w:tc>
          <w:tcPr>
            <w:tcW w:w="5954" w:type="dxa"/>
            <w:gridSpan w:val="6"/>
          </w:tcPr>
          <w:p w14:paraId="3EB0C484" w14:textId="77777777" w:rsidR="00463498" w:rsidRPr="00B74B0E" w:rsidRDefault="00463498" w:rsidP="00463498">
            <w:pPr>
              <w:widowControl w:val="0"/>
              <w:rPr>
                <w:rFonts w:cs="Arial"/>
                <w:szCs w:val="20"/>
              </w:rPr>
            </w:pPr>
          </w:p>
          <w:p w14:paraId="1E6FC516" w14:textId="77777777" w:rsidR="00463498" w:rsidRPr="00B74B0E" w:rsidRDefault="00463498" w:rsidP="00463498">
            <w:pPr>
              <w:widowControl w:val="0"/>
              <w:rPr>
                <w:rFonts w:cs="Arial"/>
                <w:szCs w:val="20"/>
              </w:rPr>
            </w:pPr>
            <w:r w:rsidRPr="00B74B0E">
              <w:rPr>
                <w:rFonts w:cs="Arial"/>
                <w:szCs w:val="20"/>
              </w:rPr>
              <w:t>GENERALNI SEKRETARIAT VLADE REPUBLIKE SLOVENIJE</w:t>
            </w:r>
          </w:p>
          <w:p w14:paraId="40E89B42" w14:textId="77777777" w:rsidR="00463498" w:rsidRPr="00B74B0E" w:rsidRDefault="00000000" w:rsidP="00463498">
            <w:pPr>
              <w:widowControl w:val="0"/>
              <w:rPr>
                <w:rFonts w:cs="Arial"/>
                <w:szCs w:val="20"/>
              </w:rPr>
            </w:pPr>
            <w:hyperlink r:id="rId8" w:history="1">
              <w:r w:rsidR="00463498" w:rsidRPr="00B74B0E">
                <w:rPr>
                  <w:rFonts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36990AA5" w14:textId="77777777" w:rsidR="00463498" w:rsidRPr="00463498" w:rsidRDefault="00463498" w:rsidP="00463498">
            <w:pPr>
              <w:widowControl w:val="0"/>
              <w:rPr>
                <w:rFonts w:cs="Arial"/>
                <w:szCs w:val="20"/>
              </w:rPr>
            </w:pPr>
          </w:p>
        </w:tc>
      </w:tr>
      <w:tr w:rsidR="00463498" w:rsidRPr="00463498" w14:paraId="75CBADCD" w14:textId="77777777" w:rsidTr="00463498">
        <w:tc>
          <w:tcPr>
            <w:tcW w:w="9071" w:type="dxa"/>
            <w:gridSpan w:val="11"/>
          </w:tcPr>
          <w:p w14:paraId="596AEB24" w14:textId="6BC16E92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1307" w:hanging="1307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B74B0E">
              <w:rPr>
                <w:rFonts w:cs="Arial"/>
                <w:szCs w:val="20"/>
                <w:lang w:eastAsia="sl-SI"/>
              </w:rPr>
              <w:t xml:space="preserve">ZADEVA: </w:t>
            </w:r>
            <w:r w:rsidR="003271C3">
              <w:rPr>
                <w:rFonts w:cs="Arial"/>
                <w:b/>
                <w:szCs w:val="20"/>
                <w:lang w:eastAsia="sl-SI"/>
              </w:rPr>
              <w:t xml:space="preserve">Sklep o seznanitvi s </w:t>
            </w:r>
            <w:r w:rsidR="00696DA2">
              <w:rPr>
                <w:rFonts w:cs="Arial"/>
                <w:b/>
                <w:szCs w:val="20"/>
                <w:lang w:eastAsia="sl-SI"/>
              </w:rPr>
              <w:t xml:space="preserve">pisnim </w:t>
            </w:r>
            <w:r w:rsidR="003271C3">
              <w:rPr>
                <w:rFonts w:cs="Arial"/>
                <w:b/>
                <w:szCs w:val="20"/>
                <w:lang w:eastAsia="sl-SI"/>
              </w:rPr>
              <w:t>predlogom Kolektivne pogodbe za dejavnost poklicnih upravljavcev športne infrastrukture</w:t>
            </w:r>
            <w:r w:rsidR="00E369C7" w:rsidRPr="00E369C7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4534F9">
              <w:rPr>
                <w:rFonts w:cs="Arial"/>
                <w:b/>
                <w:szCs w:val="20"/>
                <w:lang w:eastAsia="sl-SI"/>
              </w:rPr>
              <w:t xml:space="preserve">– </w:t>
            </w:r>
            <w:r w:rsidRPr="00463498">
              <w:rPr>
                <w:rFonts w:cs="Arial"/>
                <w:b/>
                <w:szCs w:val="20"/>
                <w:lang w:eastAsia="sl-SI"/>
              </w:rPr>
              <w:t xml:space="preserve">predlog za obravnavo </w:t>
            </w:r>
          </w:p>
        </w:tc>
      </w:tr>
      <w:tr w:rsidR="00463498" w:rsidRPr="00463498" w14:paraId="61EEBA5B" w14:textId="77777777" w:rsidTr="00463498">
        <w:tc>
          <w:tcPr>
            <w:tcW w:w="9071" w:type="dxa"/>
            <w:gridSpan w:val="11"/>
          </w:tcPr>
          <w:p w14:paraId="21D776A1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463498" w:rsidRPr="00463498" w14:paraId="5F9CA436" w14:textId="77777777" w:rsidTr="00463498">
        <w:tc>
          <w:tcPr>
            <w:tcW w:w="9071" w:type="dxa"/>
            <w:gridSpan w:val="11"/>
          </w:tcPr>
          <w:p w14:paraId="4473EFAE" w14:textId="073149AF" w:rsidR="00713E1B" w:rsidRPr="00E369C7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369C7">
              <w:rPr>
                <w:rFonts w:cs="Arial"/>
                <w:szCs w:val="20"/>
                <w:lang w:eastAsia="sl-SI"/>
              </w:rPr>
              <w:t xml:space="preserve">Na podlagi </w:t>
            </w:r>
            <w:r w:rsidR="004B4D81">
              <w:rPr>
                <w:rFonts w:cs="Arial"/>
                <w:szCs w:val="20"/>
                <w:lang w:eastAsia="sl-SI"/>
              </w:rPr>
              <w:t>šestega</w:t>
            </w:r>
            <w:r w:rsidRPr="00E369C7">
              <w:rPr>
                <w:rFonts w:cs="Arial"/>
                <w:szCs w:val="20"/>
                <w:lang w:eastAsia="sl-SI"/>
              </w:rPr>
              <w:t xml:space="preserve"> odstavka 2</w:t>
            </w:r>
            <w:r w:rsidR="004B4D81">
              <w:rPr>
                <w:rFonts w:cs="Arial"/>
                <w:szCs w:val="20"/>
                <w:lang w:eastAsia="sl-SI"/>
              </w:rPr>
              <w:t>1</w:t>
            </w:r>
            <w:r w:rsidRPr="00E369C7">
              <w:rPr>
                <w:rFonts w:cs="Arial"/>
                <w:szCs w:val="20"/>
                <w:lang w:eastAsia="sl-SI"/>
              </w:rPr>
              <w:t>. člena Zakona o Vladi Republike Slovenije (</w:t>
            </w:r>
            <w:r w:rsidR="00E369C7" w:rsidRPr="00E369C7">
              <w:rPr>
                <w:rFonts w:cs="Arial"/>
                <w:szCs w:val="20"/>
                <w:lang w:eastAsia="sl-SI"/>
              </w:rPr>
              <w:t xml:space="preserve">Uradni list RS, št. 24/05 – uradno prečiščeno besedilo, 109/08, 38/10 – ZUKN, 8/12, 21/13, 47/13 – ZDU-1G, 65/14, 55/17 in </w:t>
            </w:r>
            <w:bookmarkStart w:id="0" w:name="_Hlk147490438"/>
            <w:r w:rsidR="00E369C7" w:rsidRPr="00E369C7">
              <w:rPr>
                <w:rFonts w:cs="Arial"/>
                <w:szCs w:val="20"/>
                <w:lang w:eastAsia="sl-SI"/>
              </w:rPr>
              <w:t>163/22</w:t>
            </w:r>
            <w:bookmarkEnd w:id="0"/>
            <w:r w:rsidRPr="00E369C7">
              <w:rPr>
                <w:rFonts w:cs="Arial"/>
                <w:szCs w:val="20"/>
                <w:lang w:eastAsia="sl-SI"/>
              </w:rPr>
              <w:t xml:space="preserve">) je Vlada Republike Slovenije na ... seji ... sprejela </w:t>
            </w:r>
          </w:p>
          <w:p w14:paraId="191184E4" w14:textId="77777777" w:rsidR="00713E1B" w:rsidRPr="00E369C7" w:rsidRDefault="00713E1B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1E7013EC" w14:textId="7AA33126" w:rsidR="00463498" w:rsidRPr="00E369C7" w:rsidRDefault="00713E1B" w:rsidP="00713E1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369C7">
              <w:rPr>
                <w:rFonts w:cs="Arial"/>
                <w:szCs w:val="20"/>
                <w:lang w:eastAsia="sl-SI"/>
              </w:rPr>
              <w:t>SKLEP:</w:t>
            </w:r>
          </w:p>
          <w:p w14:paraId="19E6CC7D" w14:textId="77777777" w:rsidR="00272256" w:rsidRPr="00272256" w:rsidRDefault="00272256" w:rsidP="0027225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bookmarkStart w:id="1" w:name="_Hlk152847791"/>
          </w:p>
          <w:p w14:paraId="463F95D3" w14:textId="08E46F95" w:rsidR="00272256" w:rsidRPr="00272256" w:rsidRDefault="00272256" w:rsidP="0027225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72256">
              <w:rPr>
                <w:rFonts w:cs="Arial"/>
                <w:szCs w:val="20"/>
                <w:lang w:eastAsia="sl-SI"/>
              </w:rPr>
              <w:t xml:space="preserve">Vlada Republike Slovenije se je seznanila s </w:t>
            </w:r>
            <w:r w:rsidR="00696DA2">
              <w:rPr>
                <w:rFonts w:cs="Arial"/>
                <w:szCs w:val="20"/>
                <w:lang w:eastAsia="sl-SI"/>
              </w:rPr>
              <w:t xml:space="preserve">pisnim </w:t>
            </w:r>
            <w:r w:rsidRPr="00272256">
              <w:rPr>
                <w:rFonts w:cs="Arial"/>
                <w:szCs w:val="20"/>
                <w:lang w:eastAsia="sl-SI"/>
              </w:rPr>
              <w:t>predlogom Sindikata upravljavcev športne infrastrukture za sklenitev Kolektivne pogodbe za dejavnost poklicnih upravljavcev športne infrastrukture.</w:t>
            </w:r>
          </w:p>
          <w:p w14:paraId="1063A542" w14:textId="05C86BC7" w:rsidR="00272256" w:rsidRPr="00272256" w:rsidRDefault="00272256" w:rsidP="0027225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72256">
              <w:rPr>
                <w:rFonts w:cs="Arial"/>
                <w:szCs w:val="20"/>
                <w:lang w:eastAsia="sl-SI"/>
              </w:rPr>
              <w:t xml:space="preserve">Vlada </w:t>
            </w:r>
            <w:r w:rsidR="00696DA2">
              <w:rPr>
                <w:rFonts w:cs="Arial"/>
                <w:szCs w:val="20"/>
                <w:lang w:eastAsia="sl-SI"/>
              </w:rPr>
              <w:t xml:space="preserve">Republike Slovenije </w:t>
            </w:r>
            <w:r w:rsidRPr="00272256">
              <w:rPr>
                <w:rFonts w:cs="Arial"/>
                <w:szCs w:val="20"/>
                <w:lang w:eastAsia="sl-SI"/>
              </w:rPr>
              <w:t xml:space="preserve">zavrača </w:t>
            </w:r>
            <w:r w:rsidR="00696DA2">
              <w:rPr>
                <w:rFonts w:cs="Arial"/>
                <w:szCs w:val="20"/>
                <w:lang w:eastAsia="sl-SI"/>
              </w:rPr>
              <w:t xml:space="preserve">pisni </w:t>
            </w:r>
            <w:r w:rsidRPr="00272256">
              <w:rPr>
                <w:rFonts w:cs="Arial"/>
                <w:szCs w:val="20"/>
                <w:lang w:eastAsia="sl-SI"/>
              </w:rPr>
              <w:t>predlog Kolektivne pogodbe za dejavnost poklicnih upravljavcev športne infrastrukture</w:t>
            </w:r>
            <w:r w:rsidR="006A317D">
              <w:rPr>
                <w:rFonts w:cs="Arial"/>
                <w:szCs w:val="20"/>
                <w:lang w:eastAsia="sl-SI"/>
              </w:rPr>
              <w:t xml:space="preserve"> v delu, ki se nanaša na plače javnih uslužbencev</w:t>
            </w:r>
            <w:r w:rsidR="006B7206">
              <w:rPr>
                <w:rFonts w:cs="Arial"/>
                <w:szCs w:val="20"/>
                <w:lang w:eastAsia="sl-SI"/>
              </w:rPr>
              <w:t>,</w:t>
            </w:r>
            <w:r w:rsidR="006A317D">
              <w:rPr>
                <w:rFonts w:cs="Arial"/>
                <w:szCs w:val="20"/>
                <w:lang w:eastAsia="sl-SI"/>
              </w:rPr>
              <w:t xml:space="preserve"> druge prejemke na podlagi delovnega razmerja</w:t>
            </w:r>
            <w:r w:rsidR="006B7206">
              <w:rPr>
                <w:rFonts w:cs="Arial"/>
                <w:szCs w:val="20"/>
                <w:lang w:eastAsia="sl-SI"/>
              </w:rPr>
              <w:t xml:space="preserve"> ter dopuste</w:t>
            </w:r>
            <w:r w:rsidR="006A317D">
              <w:rPr>
                <w:rFonts w:cs="Arial"/>
                <w:szCs w:val="20"/>
                <w:lang w:eastAsia="sl-SI"/>
              </w:rPr>
              <w:t>,</w:t>
            </w:r>
            <w:r w:rsidRPr="00272256">
              <w:rPr>
                <w:rFonts w:cs="Arial"/>
                <w:szCs w:val="20"/>
                <w:lang w:eastAsia="sl-SI"/>
              </w:rPr>
              <w:t xml:space="preserve"> in Sindikatu upravljavcev športne infrastrukture predlaga pogajanja o </w:t>
            </w:r>
            <w:r w:rsidR="0046326D">
              <w:rPr>
                <w:rFonts w:cs="Arial"/>
                <w:szCs w:val="20"/>
                <w:lang w:eastAsia="sl-SI"/>
              </w:rPr>
              <w:t>preostali</w:t>
            </w:r>
            <w:r w:rsidR="0046326D" w:rsidRPr="00272256">
              <w:rPr>
                <w:rFonts w:cs="Arial"/>
                <w:szCs w:val="20"/>
                <w:lang w:eastAsia="sl-SI"/>
              </w:rPr>
              <w:t xml:space="preserve"> </w:t>
            </w:r>
            <w:r w:rsidRPr="00272256">
              <w:rPr>
                <w:rFonts w:cs="Arial"/>
                <w:szCs w:val="20"/>
                <w:lang w:eastAsia="sl-SI"/>
              </w:rPr>
              <w:t>vsebini</w:t>
            </w:r>
            <w:r w:rsidR="006A317D">
              <w:rPr>
                <w:rFonts w:cs="Arial"/>
                <w:szCs w:val="20"/>
                <w:lang w:eastAsia="sl-SI"/>
              </w:rPr>
              <w:t xml:space="preserve"> normativne</w:t>
            </w:r>
            <w:r w:rsidR="0046326D">
              <w:rPr>
                <w:rFonts w:cs="Arial"/>
                <w:szCs w:val="20"/>
                <w:lang w:eastAsia="sl-SI"/>
              </w:rPr>
              <w:t>ga</w:t>
            </w:r>
            <w:r w:rsidR="006A317D">
              <w:rPr>
                <w:rFonts w:cs="Arial"/>
                <w:szCs w:val="20"/>
                <w:lang w:eastAsia="sl-SI"/>
              </w:rPr>
              <w:t xml:space="preserve"> del</w:t>
            </w:r>
            <w:r w:rsidR="0046326D">
              <w:rPr>
                <w:rFonts w:cs="Arial"/>
                <w:szCs w:val="20"/>
                <w:lang w:eastAsia="sl-SI"/>
              </w:rPr>
              <w:t>a</w:t>
            </w:r>
            <w:r w:rsidRPr="00272256">
              <w:rPr>
                <w:rFonts w:cs="Arial"/>
                <w:szCs w:val="20"/>
                <w:lang w:eastAsia="sl-SI"/>
              </w:rPr>
              <w:t>.</w:t>
            </w:r>
          </w:p>
          <w:p w14:paraId="59C79424" w14:textId="6C65DF8D" w:rsidR="00272256" w:rsidRPr="00272256" w:rsidRDefault="00272256" w:rsidP="0027225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72256">
              <w:rPr>
                <w:rFonts w:cs="Arial"/>
                <w:szCs w:val="20"/>
                <w:lang w:eastAsia="sl-SI"/>
              </w:rPr>
              <w:t xml:space="preserve">Vlada </w:t>
            </w:r>
            <w:r w:rsidR="00696DA2">
              <w:rPr>
                <w:rFonts w:cs="Arial"/>
                <w:szCs w:val="20"/>
                <w:lang w:eastAsia="sl-SI"/>
              </w:rPr>
              <w:t xml:space="preserve">Republike Slovenije </w:t>
            </w:r>
            <w:r w:rsidRPr="00272256">
              <w:rPr>
                <w:rFonts w:cs="Arial"/>
                <w:szCs w:val="20"/>
                <w:lang w:eastAsia="sl-SI"/>
              </w:rPr>
              <w:t>bo v 30 dneh po sprejemu tega sklepa imenovala pogajalsko skupino za pogajanja o sklenitvi Kolektivne pogodbe za dejavnost poklicnih upravljavcev športne infrastrukture</w:t>
            </w:r>
            <w:r w:rsidR="002C30B1">
              <w:rPr>
                <w:rFonts w:cs="Arial"/>
                <w:szCs w:val="20"/>
                <w:lang w:eastAsia="sl-SI"/>
              </w:rPr>
              <w:t xml:space="preserve"> v </w:t>
            </w:r>
            <w:r w:rsidR="00C858A2">
              <w:rPr>
                <w:rFonts w:cs="Arial"/>
                <w:szCs w:val="20"/>
                <w:lang w:eastAsia="sl-SI"/>
              </w:rPr>
              <w:t>njenem normativnem delu</w:t>
            </w:r>
            <w:r w:rsidRPr="00272256">
              <w:rPr>
                <w:rFonts w:cs="Arial"/>
                <w:szCs w:val="20"/>
                <w:lang w:eastAsia="sl-SI"/>
              </w:rPr>
              <w:t>.</w:t>
            </w:r>
          </w:p>
          <w:bookmarkEnd w:id="1"/>
          <w:p w14:paraId="668C33AD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BA76045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Barbara Kolenko </w:t>
            </w:r>
            <w:proofErr w:type="spellStart"/>
            <w:r w:rsidRPr="00463498">
              <w:rPr>
                <w:rFonts w:cs="Arial"/>
                <w:iCs/>
                <w:szCs w:val="20"/>
                <w:lang w:eastAsia="sl-SI"/>
              </w:rPr>
              <w:t>Helbl</w:t>
            </w:r>
            <w:proofErr w:type="spellEnd"/>
            <w:r w:rsidRPr="00463498"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4F250A89" w14:textId="2F65B1A5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</w:t>
            </w:r>
            <w:r w:rsidR="004D2A7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463498">
              <w:rPr>
                <w:rFonts w:cs="Arial"/>
                <w:iCs/>
                <w:szCs w:val="20"/>
                <w:lang w:eastAsia="sl-SI"/>
              </w:rPr>
              <w:t>GENERALNA SEKRETARKA</w:t>
            </w:r>
          </w:p>
          <w:p w14:paraId="5B1210F2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44FCF1BD" w14:textId="6F886C90" w:rsidR="00463498" w:rsidRPr="00463498" w:rsidRDefault="00463498" w:rsidP="004B4D8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36D2C4BD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4ED261C6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Sklep prejmejo:</w:t>
            </w:r>
          </w:p>
          <w:p w14:paraId="5C6DD984" w14:textId="0EC54A46" w:rsidR="00463498" w:rsidRDefault="00463498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Ministrstvo za gospodarstvo, turizem in šport</w:t>
            </w:r>
            <w:r w:rsidR="00A34007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1BF0BF0" w14:textId="168F4122" w:rsidR="00BF25DF" w:rsidRDefault="00BF25DF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Ministrstvo za javno upravo</w:t>
            </w:r>
          </w:p>
          <w:p w14:paraId="10C26AA1" w14:textId="3344567D" w:rsidR="00BF25DF" w:rsidRDefault="00BF25DF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Ministrstvo za izobraževanje, znanost in šport</w:t>
            </w:r>
          </w:p>
          <w:p w14:paraId="0160550B" w14:textId="54E47BB7" w:rsidR="00BF25DF" w:rsidRPr="00463498" w:rsidRDefault="00BF25DF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Ministrstvo za visoko šolstvo, znanost in inovacije</w:t>
            </w:r>
          </w:p>
          <w:p w14:paraId="2688B2ED" w14:textId="77777777" w:rsidR="00463498" w:rsidRPr="009F1CE5" w:rsidRDefault="00463498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Služba Vlade Republike Slovenije za zakonodajo</w:t>
            </w:r>
          </w:p>
          <w:p w14:paraId="7D3E71B2" w14:textId="5C6AFBC3" w:rsidR="009F1CE5" w:rsidRPr="00463498" w:rsidRDefault="009F1CE5" w:rsidP="00BF25D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463498" w:rsidRPr="00463498" w14:paraId="22459785" w14:textId="77777777" w:rsidTr="00463498">
        <w:tc>
          <w:tcPr>
            <w:tcW w:w="9071" w:type="dxa"/>
            <w:gridSpan w:val="11"/>
          </w:tcPr>
          <w:p w14:paraId="175490D9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iCs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463498" w:rsidRPr="00463498" w14:paraId="7EA7364D" w14:textId="77777777" w:rsidTr="00463498">
        <w:tc>
          <w:tcPr>
            <w:tcW w:w="9071" w:type="dxa"/>
            <w:gridSpan w:val="11"/>
          </w:tcPr>
          <w:p w14:paraId="43D5DDB5" w14:textId="774221BD" w:rsidR="00463498" w:rsidRPr="00463498" w:rsidRDefault="00C535F9" w:rsidP="00C535F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/</w:t>
            </w:r>
          </w:p>
        </w:tc>
      </w:tr>
      <w:tr w:rsidR="00463498" w:rsidRPr="00463498" w14:paraId="459E384C" w14:textId="77777777" w:rsidTr="00463498">
        <w:tc>
          <w:tcPr>
            <w:tcW w:w="9071" w:type="dxa"/>
            <w:gridSpan w:val="11"/>
          </w:tcPr>
          <w:p w14:paraId="6FDB2819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463498" w:rsidRPr="00463498" w14:paraId="009821AC" w14:textId="77777777" w:rsidTr="00463498">
        <w:trPr>
          <w:trHeight w:val="574"/>
        </w:trPr>
        <w:tc>
          <w:tcPr>
            <w:tcW w:w="9071" w:type="dxa"/>
            <w:gridSpan w:val="11"/>
          </w:tcPr>
          <w:p w14:paraId="4F328FED" w14:textId="49C3412A" w:rsidR="00463498" w:rsidRPr="00463498" w:rsidRDefault="004534F9" w:rsidP="0046349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mag. Dejan Plastovski</w:t>
            </w:r>
            <w:r w:rsidR="00463498" w:rsidRPr="00463498">
              <w:rPr>
                <w:rFonts w:cs="Arial"/>
                <w:szCs w:val="20"/>
                <w:lang w:eastAsia="sl-SI"/>
              </w:rPr>
              <w:t>, generaln</w:t>
            </w:r>
            <w:r w:rsidR="00E5095C">
              <w:rPr>
                <w:rFonts w:cs="Arial"/>
                <w:szCs w:val="20"/>
                <w:lang w:eastAsia="sl-SI"/>
              </w:rPr>
              <w:t>i</w:t>
            </w:r>
            <w:r w:rsidR="00463498" w:rsidRPr="00463498">
              <w:rPr>
                <w:rFonts w:cs="Arial"/>
                <w:szCs w:val="20"/>
                <w:lang w:eastAsia="sl-SI"/>
              </w:rPr>
              <w:t xml:space="preserve"> direktor Direktorata za šport, </w:t>
            </w:r>
          </w:p>
          <w:p w14:paraId="527EBDDE" w14:textId="34E7E6FF" w:rsidR="00E369C7" w:rsidRDefault="00463498" w:rsidP="00713E1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Petra Tramte, </w:t>
            </w:r>
            <w:r w:rsidR="007C46B8">
              <w:rPr>
                <w:rFonts w:cs="Arial"/>
                <w:szCs w:val="20"/>
                <w:lang w:eastAsia="sl-SI"/>
              </w:rPr>
              <w:t>v</w:t>
            </w:r>
            <w:r w:rsidRPr="00463498">
              <w:rPr>
                <w:rFonts w:cs="Arial"/>
                <w:szCs w:val="20"/>
                <w:lang w:eastAsia="sl-SI"/>
              </w:rPr>
              <w:t xml:space="preserve">odja </w:t>
            </w:r>
            <w:r w:rsidR="00E369C7">
              <w:rPr>
                <w:rFonts w:cs="Arial"/>
                <w:szCs w:val="20"/>
                <w:lang w:eastAsia="sl-SI"/>
              </w:rPr>
              <w:t>S</w:t>
            </w:r>
            <w:r w:rsidRPr="00463498">
              <w:rPr>
                <w:rFonts w:cs="Arial"/>
                <w:szCs w:val="20"/>
                <w:lang w:eastAsia="sl-SI"/>
              </w:rPr>
              <w:t xml:space="preserve">ektorja za </w:t>
            </w:r>
            <w:r w:rsidR="007C46B8">
              <w:rPr>
                <w:rFonts w:cs="Arial"/>
                <w:szCs w:val="20"/>
                <w:lang w:eastAsia="sl-SI"/>
              </w:rPr>
              <w:t>razvoj</w:t>
            </w:r>
            <w:r w:rsidR="00713E1B">
              <w:rPr>
                <w:rFonts w:cs="Arial"/>
                <w:szCs w:val="20"/>
                <w:lang w:eastAsia="sl-SI"/>
              </w:rPr>
              <w:t xml:space="preserve"> športa, Direktorat za šport</w:t>
            </w:r>
            <w:r w:rsidR="00E369C7">
              <w:rPr>
                <w:rFonts w:cs="Arial"/>
                <w:szCs w:val="20"/>
                <w:lang w:eastAsia="sl-SI"/>
              </w:rPr>
              <w:t>,</w:t>
            </w:r>
          </w:p>
          <w:p w14:paraId="607EEEB3" w14:textId="0A56D462" w:rsidR="00463498" w:rsidRPr="00713E1B" w:rsidRDefault="00E369C7" w:rsidP="00713E1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Gregor Rankel, podsekretar v Direktoratu za šport</w:t>
            </w:r>
            <w:r w:rsidR="00713E1B">
              <w:rPr>
                <w:rFonts w:cs="Arial"/>
                <w:szCs w:val="20"/>
                <w:lang w:eastAsia="sl-SI"/>
              </w:rPr>
              <w:t xml:space="preserve">. </w:t>
            </w:r>
          </w:p>
        </w:tc>
      </w:tr>
      <w:tr w:rsidR="00463498" w:rsidRPr="00463498" w14:paraId="144134EF" w14:textId="77777777" w:rsidTr="00463498">
        <w:tc>
          <w:tcPr>
            <w:tcW w:w="9071" w:type="dxa"/>
            <w:gridSpan w:val="11"/>
          </w:tcPr>
          <w:p w14:paraId="67507263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463498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463498" w:rsidRPr="00463498" w14:paraId="1B53744E" w14:textId="77777777" w:rsidTr="00463498">
        <w:tc>
          <w:tcPr>
            <w:tcW w:w="9071" w:type="dxa"/>
            <w:gridSpan w:val="11"/>
          </w:tcPr>
          <w:p w14:paraId="23A8BC7B" w14:textId="69EC55DB" w:rsidR="00463498" w:rsidRPr="00463498" w:rsidRDefault="00E369C7" w:rsidP="0046349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atLeast"/>
              <w:contextualSpacing/>
              <w:jc w:val="both"/>
              <w:textAlignment w:val="baseline"/>
              <w:rPr>
                <w:rFonts w:ascii="Times New Roman" w:hAnsi="Times New Roman" w:cs="Arial"/>
                <w:iCs/>
                <w:sz w:val="24"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x-none"/>
              </w:rPr>
              <w:t>/</w:t>
            </w:r>
          </w:p>
        </w:tc>
      </w:tr>
      <w:tr w:rsidR="00463498" w:rsidRPr="00463498" w14:paraId="32CF3B1A" w14:textId="77777777" w:rsidTr="00463498">
        <w:tc>
          <w:tcPr>
            <w:tcW w:w="9071" w:type="dxa"/>
            <w:gridSpan w:val="11"/>
          </w:tcPr>
          <w:p w14:paraId="6BA1A1F6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463498" w:rsidRPr="00463498" w14:paraId="77B8F71D" w14:textId="77777777" w:rsidTr="00463498">
        <w:tc>
          <w:tcPr>
            <w:tcW w:w="9071" w:type="dxa"/>
            <w:gridSpan w:val="11"/>
          </w:tcPr>
          <w:p w14:paraId="5664E52E" w14:textId="730BD188" w:rsidR="00463498" w:rsidRPr="00463498" w:rsidRDefault="004B4D81" w:rsidP="0046349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  <w:r w:rsidR="00713E1B">
              <w:rPr>
                <w:rFonts w:cs="Arial"/>
                <w:szCs w:val="20"/>
                <w:lang w:eastAsia="sl-SI"/>
              </w:rPr>
              <w:t xml:space="preserve">  </w:t>
            </w:r>
            <w:r w:rsidR="00240AD5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463498" w:rsidRPr="00463498" w14:paraId="35F7FC4C" w14:textId="77777777" w:rsidTr="00463498">
        <w:tc>
          <w:tcPr>
            <w:tcW w:w="9071" w:type="dxa"/>
            <w:gridSpan w:val="11"/>
          </w:tcPr>
          <w:p w14:paraId="0DED18D6" w14:textId="3454F430" w:rsidR="00463498" w:rsidRPr="00253E24" w:rsidRDefault="00253E24" w:rsidP="00C32F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x-none"/>
              </w:rPr>
            </w:pPr>
            <w:r>
              <w:rPr>
                <w:rFonts w:cs="Arial"/>
                <w:b/>
                <w:szCs w:val="20"/>
                <w:lang w:eastAsia="x-none"/>
              </w:rPr>
              <w:t xml:space="preserve">5. </w:t>
            </w:r>
            <w:r w:rsidR="00463498" w:rsidRPr="00253E24">
              <w:rPr>
                <w:rFonts w:cs="Arial"/>
                <w:b/>
                <w:szCs w:val="20"/>
                <w:lang w:eastAsia="x-none"/>
              </w:rPr>
              <w:t xml:space="preserve">Kratek povzetek gradiva: </w:t>
            </w:r>
          </w:p>
          <w:p w14:paraId="660A7543" w14:textId="5652DE56" w:rsidR="00C24EF7" w:rsidRDefault="004B4D81" w:rsidP="00463498">
            <w:pPr>
              <w:widowControl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 xml:space="preserve">Sindikat upravljavcev športne infrastrukture (SUŠI) je v skladu s </w:t>
            </w:r>
            <w:r w:rsidR="00696DA2">
              <w:rPr>
                <w:rFonts w:cs="Arial"/>
                <w:szCs w:val="20"/>
                <w:lang w:eastAsia="sl-SI"/>
              </w:rPr>
              <w:t xml:space="preserve">prvim odstavkom </w:t>
            </w:r>
            <w:r>
              <w:rPr>
                <w:rFonts w:cs="Arial"/>
                <w:szCs w:val="20"/>
                <w:lang w:eastAsia="sl-SI"/>
              </w:rPr>
              <w:t>6. člen</w:t>
            </w:r>
            <w:r w:rsidR="00696DA2">
              <w:rPr>
                <w:rFonts w:cs="Arial"/>
                <w:szCs w:val="20"/>
                <w:lang w:eastAsia="sl-SI"/>
              </w:rPr>
              <w:t>a</w:t>
            </w:r>
            <w:r>
              <w:rPr>
                <w:rFonts w:cs="Arial"/>
                <w:szCs w:val="20"/>
                <w:lang w:eastAsia="sl-SI"/>
              </w:rPr>
              <w:t xml:space="preserve"> Zakona o kolektivnih pogodbah vladi </w:t>
            </w:r>
            <w:r w:rsidR="00696DA2">
              <w:rPr>
                <w:rFonts w:cs="Arial"/>
                <w:szCs w:val="20"/>
                <w:lang w:eastAsia="sl-SI"/>
              </w:rPr>
              <w:t xml:space="preserve">predložil pisni predlog za </w:t>
            </w:r>
            <w:r>
              <w:rPr>
                <w:rFonts w:cs="Arial"/>
                <w:szCs w:val="20"/>
                <w:lang w:eastAsia="sl-SI"/>
              </w:rPr>
              <w:t>sklenitev kolektivne pogodbe za dejavnost poklicnih upravljavcev športne infrastrukture</w:t>
            </w:r>
            <w:r w:rsidR="00714DBF">
              <w:rPr>
                <w:rFonts w:cs="Arial"/>
                <w:szCs w:val="20"/>
                <w:lang w:eastAsia="sl-SI"/>
              </w:rPr>
              <w:t xml:space="preserve">.  </w:t>
            </w:r>
          </w:p>
          <w:p w14:paraId="428CFDF8" w14:textId="442875F7" w:rsidR="00463498" w:rsidRPr="00463498" w:rsidRDefault="005B4346" w:rsidP="00487008">
            <w:pPr>
              <w:widowControl w:val="0"/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szCs w:val="20"/>
                <w:lang w:eastAsia="sl-SI"/>
              </w:rPr>
              <w:t xml:space="preserve">Vlada sklenitvi </w:t>
            </w:r>
            <w:r w:rsidR="00696DA2">
              <w:rPr>
                <w:rFonts w:cs="Arial"/>
                <w:szCs w:val="20"/>
                <w:lang w:eastAsia="sl-SI"/>
              </w:rPr>
              <w:t xml:space="preserve">te </w:t>
            </w:r>
            <w:r>
              <w:rPr>
                <w:rFonts w:cs="Arial"/>
                <w:szCs w:val="20"/>
                <w:lang w:eastAsia="sl-SI"/>
              </w:rPr>
              <w:t xml:space="preserve">kolektivne pogodbe nasprotuje.  </w:t>
            </w:r>
          </w:p>
        </w:tc>
      </w:tr>
      <w:tr w:rsidR="00463498" w:rsidRPr="00463498" w14:paraId="02904B6A" w14:textId="77777777" w:rsidTr="00463498">
        <w:tc>
          <w:tcPr>
            <w:tcW w:w="9071" w:type="dxa"/>
            <w:gridSpan w:val="11"/>
          </w:tcPr>
          <w:p w14:paraId="0596BAFE" w14:textId="77777777" w:rsidR="00463498" w:rsidRPr="00463498" w:rsidRDefault="00463498" w:rsidP="00463498">
            <w:pPr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463498">
              <w:rPr>
                <w:rFonts w:cs="Arial"/>
                <w:iCs/>
                <w:szCs w:val="20"/>
              </w:rPr>
              <w:lastRenderedPageBreak/>
              <w:t xml:space="preserve"> </w:t>
            </w:r>
          </w:p>
        </w:tc>
      </w:tr>
      <w:tr w:rsidR="00463498" w:rsidRPr="00463498" w14:paraId="30C18BB7" w14:textId="77777777" w:rsidTr="00463498">
        <w:tc>
          <w:tcPr>
            <w:tcW w:w="9071" w:type="dxa"/>
            <w:gridSpan w:val="11"/>
          </w:tcPr>
          <w:p w14:paraId="74A9CA44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x-none"/>
              </w:rPr>
            </w:pPr>
            <w:r w:rsidRPr="00463498">
              <w:rPr>
                <w:rFonts w:cs="Arial"/>
                <w:b/>
                <w:szCs w:val="20"/>
                <w:lang w:eastAsia="x-none"/>
              </w:rPr>
              <w:t>6. Presoja posledic za:</w:t>
            </w:r>
          </w:p>
        </w:tc>
      </w:tr>
      <w:tr w:rsidR="00463498" w:rsidRPr="00463498" w14:paraId="59AC00EE" w14:textId="77777777" w:rsidTr="00463498">
        <w:tc>
          <w:tcPr>
            <w:tcW w:w="1419" w:type="dxa"/>
          </w:tcPr>
          <w:p w14:paraId="0C19C36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8"/>
          </w:tcPr>
          <w:p w14:paraId="5368EFD3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7BC54319" w14:textId="4334FF60" w:rsidR="00463498" w:rsidRPr="00463498" w:rsidRDefault="00837CEB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463498" w:rsidRPr="00463498" w14:paraId="7DF2BB89" w14:textId="77777777" w:rsidTr="00463498">
        <w:tc>
          <w:tcPr>
            <w:tcW w:w="1419" w:type="dxa"/>
          </w:tcPr>
          <w:p w14:paraId="36AC8533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8"/>
          </w:tcPr>
          <w:p w14:paraId="137ECE1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02B53D06" w14:textId="6335ED20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5197E23B" w14:textId="77777777" w:rsidTr="00463498">
        <w:tc>
          <w:tcPr>
            <w:tcW w:w="1419" w:type="dxa"/>
          </w:tcPr>
          <w:p w14:paraId="641164FD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8"/>
          </w:tcPr>
          <w:p w14:paraId="0A5C362C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0E96FDEB" w14:textId="2332A679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0BC618B5" w14:textId="77777777" w:rsidTr="00463498">
        <w:tc>
          <w:tcPr>
            <w:tcW w:w="1419" w:type="dxa"/>
          </w:tcPr>
          <w:p w14:paraId="4ACEE4AC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8"/>
          </w:tcPr>
          <w:p w14:paraId="7E278242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gospodarstvo, zlasti</w:t>
            </w:r>
            <w:r w:rsidRPr="00463498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4CBD0DC5" w14:textId="3F6FECC4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0C637115" w14:textId="77777777" w:rsidTr="00463498">
        <w:tc>
          <w:tcPr>
            <w:tcW w:w="1419" w:type="dxa"/>
          </w:tcPr>
          <w:p w14:paraId="49AE9EEF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8"/>
          </w:tcPr>
          <w:p w14:paraId="4B14261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5F063671" w14:textId="540E3221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6FD37505" w14:textId="77777777" w:rsidTr="00463498">
        <w:tc>
          <w:tcPr>
            <w:tcW w:w="1419" w:type="dxa"/>
          </w:tcPr>
          <w:p w14:paraId="5DF5F8E9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8"/>
          </w:tcPr>
          <w:p w14:paraId="405AEB05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7AF6F9A0" w14:textId="56C72A68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63498" w:rsidRPr="00463498" w14:paraId="6FC59483" w14:textId="77777777" w:rsidTr="00463498">
        <w:tc>
          <w:tcPr>
            <w:tcW w:w="1419" w:type="dxa"/>
            <w:tcBorders>
              <w:bottom w:val="single" w:sz="4" w:space="0" w:color="auto"/>
            </w:tcBorders>
          </w:tcPr>
          <w:p w14:paraId="1E3D317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2C9E4977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4F752169" w14:textId="77777777" w:rsidR="00463498" w:rsidRPr="00463498" w:rsidRDefault="00463498" w:rsidP="0046349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5B8FA869" w14:textId="77777777" w:rsidR="00463498" w:rsidRPr="00463498" w:rsidRDefault="00463498" w:rsidP="0046349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13CBA3C" w14:textId="77777777" w:rsidR="00463498" w:rsidRPr="00463498" w:rsidRDefault="00463498" w:rsidP="0046349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01C14D78" w14:textId="682AB712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56BEEE8C" w14:textId="77777777" w:rsidTr="00463498"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DF9" w14:textId="77777777" w:rsidR="00463498" w:rsidRPr="004B4D81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x-none"/>
              </w:rPr>
            </w:pPr>
            <w:r w:rsidRPr="004B4D81">
              <w:rPr>
                <w:rFonts w:cs="Arial"/>
                <w:b/>
                <w:szCs w:val="20"/>
                <w:lang w:eastAsia="x-none"/>
              </w:rPr>
              <w:t>7.a Predstavitev ocene finančnih posledic nad 40.000 EUR: /</w:t>
            </w:r>
          </w:p>
        </w:tc>
      </w:tr>
      <w:tr w:rsidR="00463498" w:rsidRPr="00463498" w14:paraId="1F072C8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D24753" w14:textId="77777777" w:rsidR="00463498" w:rsidRPr="004B4D81" w:rsidRDefault="00463498" w:rsidP="00463498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b/>
                <w:kern w:val="32"/>
                <w:szCs w:val="20"/>
                <w:lang w:eastAsia="x-none"/>
              </w:rPr>
              <w:t>I. Ocena finančnih posledic, ki niso načrtovane v sprejetem proračunu</w:t>
            </w:r>
          </w:p>
        </w:tc>
      </w:tr>
      <w:tr w:rsidR="00463498" w:rsidRPr="00463498" w14:paraId="04626876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D69" w14:textId="77777777" w:rsidR="00463498" w:rsidRPr="004B4D81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FD8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DE1F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 + 1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1E21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 + 2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425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 + 3</w:t>
            </w:r>
          </w:p>
        </w:tc>
      </w:tr>
      <w:tr w:rsidR="00463498" w:rsidRPr="00463498" w14:paraId="577D8E94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2240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19C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7C6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96C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CB0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0E0F9B83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9A50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AAB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8763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EC7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2E0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70FA3789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5CB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EDF" w14:textId="1C3BDFE8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6EB4" w14:textId="48AB5FA5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C98" w14:textId="03AC4C13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123" w14:textId="0208B4AD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</w:tr>
      <w:tr w:rsidR="00463498" w:rsidRPr="00463498" w14:paraId="5005527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B4B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512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1CD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C47" w14:textId="03EF2ADB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96" w14:textId="094BBEA5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</w:tr>
      <w:tr w:rsidR="00463498" w:rsidRPr="00463498" w14:paraId="1D4DF55E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4A8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F49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FE8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FB2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664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4CC89FE3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CAE539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 Finančne posledice za državni proračun</w:t>
            </w:r>
          </w:p>
        </w:tc>
      </w:tr>
      <w:tr w:rsidR="00463498" w:rsidRPr="00463498" w14:paraId="772368B4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AA9BAF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proofErr w:type="spellStart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II.a</w:t>
            </w:r>
            <w:proofErr w:type="spellEnd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 xml:space="preserve"> Pravice porabe za izvedbo predlaganih rešitev so zagotovljene:</w:t>
            </w:r>
          </w:p>
        </w:tc>
      </w:tr>
      <w:tr w:rsidR="00463498" w:rsidRPr="00463498" w14:paraId="1763602F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35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31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87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C04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DC2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 + 1</w:t>
            </w:r>
          </w:p>
        </w:tc>
      </w:tr>
      <w:tr w:rsidR="00463498" w:rsidRPr="00463498" w14:paraId="3FAE038D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358" w14:textId="5E839469" w:rsidR="00463498" w:rsidRPr="004B4D81" w:rsidRDefault="00D4394C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Ministrstvo za gospodarstvo, turizem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509E" w14:textId="77777777" w:rsidR="00463498" w:rsidRPr="00C15CA1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C15CA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B95" w14:textId="77777777" w:rsidR="00463498" w:rsidRPr="00C15CA1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C15CA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954" w14:textId="77777777" w:rsidR="00463498" w:rsidRPr="00C15CA1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C15CA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26E" w14:textId="77777777" w:rsidR="00463498" w:rsidRPr="00C15CA1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C15CA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7D9CB908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DE7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D0D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E62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5F4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A10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6DF3D417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FAE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1EC8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  <w:r w:rsidRPr="00463498">
              <w:rPr>
                <w:rFonts w:cs="Arial"/>
                <w:b/>
                <w:szCs w:val="20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DD2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601D95D2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1C560A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proofErr w:type="spellStart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II.b</w:t>
            </w:r>
            <w:proofErr w:type="spellEnd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 xml:space="preserve"> Manjkajoče pravice porabe bodo zagotovljene s prerazporeditvijo:</w:t>
            </w:r>
          </w:p>
        </w:tc>
      </w:tr>
      <w:tr w:rsidR="00463498" w:rsidRPr="00463498" w14:paraId="23DD9FAA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179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649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48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55D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C16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Znesek za t + 1 </w:t>
            </w:r>
          </w:p>
        </w:tc>
      </w:tr>
      <w:tr w:rsidR="00463498" w:rsidRPr="00463498" w14:paraId="0CAABFC4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507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FF9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904D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054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A5DC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7ECF771B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9B0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5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94D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E24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347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0E513D8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F7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125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2F4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0AA9404F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B1D79B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proofErr w:type="spellStart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II.c</w:t>
            </w:r>
            <w:proofErr w:type="spellEnd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 xml:space="preserve"> Načrtovana nadomestitev zmanjšanih prihodkov in povečanih odhodkov proračuna:</w:t>
            </w:r>
          </w:p>
        </w:tc>
      </w:tr>
      <w:tr w:rsidR="00463498" w:rsidRPr="00463498" w14:paraId="5C0CBE38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8DD" w14:textId="77777777" w:rsidR="00463498" w:rsidRPr="00463498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8AC" w14:textId="77777777" w:rsidR="00463498" w:rsidRPr="00463498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5C6" w14:textId="77777777" w:rsidR="00463498" w:rsidRPr="00463498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 + 1</w:t>
            </w:r>
          </w:p>
        </w:tc>
      </w:tr>
      <w:tr w:rsidR="00463498" w:rsidRPr="00463498" w14:paraId="2B8ECAC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CC2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655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7510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2E945ADA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A6E2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F23D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23D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516B043C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BFC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D67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4B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3821E470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246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E0E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285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7D9D4BA4" w14:textId="77777777" w:rsidTr="00463498">
        <w:trPr>
          <w:trHeight w:val="991"/>
        </w:trPr>
        <w:tc>
          <w:tcPr>
            <w:tcW w:w="9071" w:type="dxa"/>
            <w:gridSpan w:val="11"/>
          </w:tcPr>
          <w:p w14:paraId="07457ABA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</w:p>
          <w:p w14:paraId="0F81E37A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  <w:r w:rsidRPr="00463498">
              <w:rPr>
                <w:rFonts w:cs="Arial"/>
                <w:b/>
                <w:szCs w:val="20"/>
              </w:rPr>
              <w:t>OBRAZLOŽITEV:</w:t>
            </w:r>
          </w:p>
          <w:p w14:paraId="050071C0" w14:textId="77777777" w:rsidR="00463498" w:rsidRPr="00463498" w:rsidRDefault="00463498" w:rsidP="00463498">
            <w:pPr>
              <w:widowControl w:val="0"/>
              <w:numPr>
                <w:ilvl w:val="0"/>
                <w:numId w:val="1"/>
              </w:numPr>
              <w:spacing w:line="260" w:lineRule="atLeas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D188F97" w14:textId="77777777" w:rsidR="00463498" w:rsidRPr="00463498" w:rsidRDefault="00463498" w:rsidP="00463498">
            <w:pPr>
              <w:widowControl w:val="0"/>
              <w:ind w:left="418"/>
              <w:jc w:val="both"/>
              <w:rPr>
                <w:rFonts w:cs="Arial"/>
                <w:szCs w:val="20"/>
              </w:rPr>
            </w:pPr>
          </w:p>
          <w:p w14:paraId="32498094" w14:textId="77777777" w:rsidR="00463498" w:rsidRPr="00463498" w:rsidRDefault="00463498" w:rsidP="00463498">
            <w:pPr>
              <w:widowControl w:val="0"/>
              <w:numPr>
                <w:ilvl w:val="0"/>
                <w:numId w:val="1"/>
              </w:numPr>
              <w:spacing w:line="260" w:lineRule="atLeas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  <w:r w:rsidRPr="00463498">
              <w:rPr>
                <w:rFonts w:cs="Arial"/>
                <w:szCs w:val="20"/>
                <w:lang w:eastAsia="sl-SI"/>
              </w:rPr>
              <w:t xml:space="preserve">: </w:t>
            </w:r>
          </w:p>
          <w:p w14:paraId="5C70486F" w14:textId="77777777" w:rsidR="00C858A2" w:rsidRDefault="00C858A2" w:rsidP="002C30B1">
            <w:pPr>
              <w:pStyle w:val="Odstavekseznama"/>
              <w:rPr>
                <w:rFonts w:cs="Arial"/>
                <w:b/>
                <w:szCs w:val="20"/>
                <w:lang w:eastAsia="sl-SI"/>
              </w:rPr>
            </w:pPr>
          </w:p>
          <w:p w14:paraId="14D7665A" w14:textId="77777777" w:rsidR="00696DA2" w:rsidRDefault="00696DA2" w:rsidP="00C858A2">
            <w:pPr>
              <w:pStyle w:val="Odstavekseznama"/>
              <w:rPr>
                <w:rFonts w:cs="Arial"/>
                <w:b/>
                <w:szCs w:val="20"/>
                <w:lang w:eastAsia="sl-SI"/>
              </w:rPr>
            </w:pPr>
          </w:p>
          <w:p w14:paraId="48D676D2" w14:textId="77777777" w:rsidR="00463498" w:rsidRPr="00463498" w:rsidRDefault="00463498" w:rsidP="00463498">
            <w:pPr>
              <w:spacing w:line="240" w:lineRule="auto"/>
              <w:ind w:left="284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669933F3" w14:textId="77777777" w:rsidR="00463498" w:rsidRPr="00463498" w:rsidRDefault="00463498" w:rsidP="00463498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463498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463498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 </w:t>
            </w:r>
          </w:p>
          <w:p w14:paraId="1E6ACD11" w14:textId="77777777" w:rsidR="00463498" w:rsidRPr="00463498" w:rsidRDefault="00463498" w:rsidP="00463498">
            <w:pPr>
              <w:widowControl w:val="0"/>
              <w:ind w:left="720"/>
              <w:jc w:val="both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 xml:space="preserve">       /</w:t>
            </w:r>
          </w:p>
          <w:p w14:paraId="0249CC36" w14:textId="77777777" w:rsidR="00463498" w:rsidRPr="00463498" w:rsidRDefault="00463498" w:rsidP="00463498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463498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463498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 </w:t>
            </w:r>
          </w:p>
          <w:p w14:paraId="642BEE95" w14:textId="77777777" w:rsidR="00463498" w:rsidRPr="00463498" w:rsidRDefault="00463498" w:rsidP="00463498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 xml:space="preserve">       /</w:t>
            </w:r>
          </w:p>
          <w:p w14:paraId="046CC877" w14:textId="77777777" w:rsidR="00463498" w:rsidRPr="00463498" w:rsidRDefault="00463498" w:rsidP="00463498">
            <w:pPr>
              <w:widowControl w:val="0"/>
              <w:ind w:left="701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463498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463498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 </w:t>
            </w:r>
          </w:p>
          <w:p w14:paraId="5C532AC9" w14:textId="77777777" w:rsidR="00463498" w:rsidRPr="00463498" w:rsidRDefault="00463498" w:rsidP="00463498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 xml:space="preserve">       /</w:t>
            </w:r>
          </w:p>
        </w:tc>
      </w:tr>
      <w:tr w:rsidR="00463498" w:rsidRPr="00463498" w14:paraId="565B2F0F" w14:textId="77777777" w:rsidTr="00463498">
        <w:trPr>
          <w:trHeight w:val="553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EA1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  <w:r w:rsidRPr="00463498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3E7CD744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3"/>
              <w:rPr>
                <w:rFonts w:cs="Arial"/>
                <w:szCs w:val="20"/>
                <w:lang w:eastAsia="x-none"/>
              </w:rPr>
            </w:pPr>
            <w:r w:rsidRPr="00463498">
              <w:rPr>
                <w:rFonts w:cs="Arial"/>
                <w:szCs w:val="20"/>
                <w:lang w:eastAsia="x-none"/>
              </w:rPr>
              <w:t>/</w:t>
            </w:r>
          </w:p>
        </w:tc>
      </w:tr>
      <w:tr w:rsidR="00463498" w:rsidRPr="00463498" w14:paraId="5CC02E20" w14:textId="77777777" w:rsidTr="00463498">
        <w:trPr>
          <w:trHeight w:val="371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6BF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  <w:r w:rsidRPr="00463498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463498" w:rsidRPr="00463498" w14:paraId="1058CF52" w14:textId="77777777" w:rsidTr="00463498">
        <w:tc>
          <w:tcPr>
            <w:tcW w:w="6640" w:type="dxa"/>
            <w:gridSpan w:val="8"/>
          </w:tcPr>
          <w:p w14:paraId="53B65911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1583D10C" w14:textId="77777777" w:rsidR="00463498" w:rsidRPr="00463498" w:rsidRDefault="00463498" w:rsidP="0046349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41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7CF7741A" w14:textId="77777777" w:rsidR="00463498" w:rsidRPr="00463498" w:rsidRDefault="00463498" w:rsidP="0046349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41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3C2DF2DF" w14:textId="77777777" w:rsidR="00463498" w:rsidRPr="00463498" w:rsidRDefault="00463498" w:rsidP="0046349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41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49CB1E5E" w14:textId="56214B9C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73C56386" w14:textId="77777777" w:rsidTr="00463498">
        <w:trPr>
          <w:trHeight w:val="274"/>
        </w:trPr>
        <w:tc>
          <w:tcPr>
            <w:tcW w:w="9071" w:type="dxa"/>
            <w:gridSpan w:val="11"/>
          </w:tcPr>
          <w:p w14:paraId="3A16481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03D88941" w14:textId="565E8DD1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25162F7F" w14:textId="04736538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5F28ED68" w14:textId="59FEC419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4028998E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097B034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064FB002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A1FEC9B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75C4D2C4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1AD6AEF4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390282F5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066D35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Bistveni predlogi in pripombe, ki niso bili upoštevani: /</w:t>
            </w:r>
          </w:p>
        </w:tc>
      </w:tr>
      <w:tr w:rsidR="00463498" w:rsidRPr="00463498" w14:paraId="5B5F58E1" w14:textId="77777777" w:rsidTr="00463498">
        <w:tc>
          <w:tcPr>
            <w:tcW w:w="9071" w:type="dxa"/>
            <w:gridSpan w:val="11"/>
            <w:vAlign w:val="center"/>
          </w:tcPr>
          <w:p w14:paraId="7688061C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463498" w:rsidRPr="00463498" w14:paraId="35EC333D" w14:textId="77777777" w:rsidTr="00463498">
        <w:tc>
          <w:tcPr>
            <w:tcW w:w="6640" w:type="dxa"/>
            <w:gridSpan w:val="8"/>
          </w:tcPr>
          <w:p w14:paraId="73E1A18D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1FF9B0E" w14:textId="6CE1D327" w:rsidR="00463498" w:rsidRPr="00714DBF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14DBF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463498" w:rsidRPr="00463498" w14:paraId="0DB797DE" w14:textId="77777777" w:rsidTr="00463498">
        <w:tc>
          <w:tcPr>
            <w:tcW w:w="6640" w:type="dxa"/>
            <w:gridSpan w:val="8"/>
          </w:tcPr>
          <w:p w14:paraId="7BEA3662" w14:textId="02482D25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it-IT"/>
              </w:rPr>
            </w:pPr>
          </w:p>
        </w:tc>
        <w:tc>
          <w:tcPr>
            <w:tcW w:w="2431" w:type="dxa"/>
            <w:gridSpan w:val="3"/>
          </w:tcPr>
          <w:p w14:paraId="6335457C" w14:textId="5C507CEA" w:rsidR="00463498" w:rsidRPr="00714DBF" w:rsidDel="009355FC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14DBF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463498" w:rsidRPr="00463498" w14:paraId="2685421A" w14:textId="77777777" w:rsidTr="00463498">
        <w:tc>
          <w:tcPr>
            <w:tcW w:w="6640" w:type="dxa"/>
            <w:gridSpan w:val="8"/>
            <w:vAlign w:val="center"/>
          </w:tcPr>
          <w:p w14:paraId="5749CFC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  <w:p w14:paraId="45B3EA1E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222953EC" w14:textId="16D50C0E" w:rsidR="00463498" w:rsidRPr="00714DBF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14DBF">
              <w:rPr>
                <w:rFonts w:cs="Arial"/>
                <w:iCs/>
                <w:szCs w:val="20"/>
                <w:lang w:eastAsia="sl-SI"/>
              </w:rPr>
              <w:lastRenderedPageBreak/>
              <w:t>NE</w:t>
            </w:r>
          </w:p>
        </w:tc>
      </w:tr>
      <w:tr w:rsidR="00463498" w:rsidRPr="00463498" w14:paraId="3A8CDF6C" w14:textId="77777777" w:rsidTr="00463498">
        <w:tc>
          <w:tcPr>
            <w:tcW w:w="6640" w:type="dxa"/>
            <w:gridSpan w:val="8"/>
            <w:vAlign w:val="center"/>
          </w:tcPr>
          <w:p w14:paraId="6145B037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498626D7" w14:textId="56CD33D1" w:rsidR="00463498" w:rsidRPr="004B4D81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4D81">
              <w:rPr>
                <w:rFonts w:cs="Arial"/>
                <w:bCs/>
                <w:szCs w:val="20"/>
                <w:lang w:eastAsia="sl-SI"/>
              </w:rPr>
              <w:t>NE</w:t>
            </w:r>
          </w:p>
        </w:tc>
      </w:tr>
      <w:tr w:rsidR="00463498" w:rsidRPr="00463498" w14:paraId="144B9DB0" w14:textId="77777777" w:rsidTr="00463498">
        <w:trPr>
          <w:trHeight w:val="878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97E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495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1B6726A6" w14:textId="77777777" w:rsidR="00463498" w:rsidRPr="00561D44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4954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561D44">
              <w:rPr>
                <w:rFonts w:cs="Arial"/>
                <w:bCs/>
                <w:szCs w:val="20"/>
                <w:lang w:eastAsia="sl-SI"/>
              </w:rPr>
              <w:t>Matjaž Han</w:t>
            </w:r>
          </w:p>
          <w:p w14:paraId="5F4279E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495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561D44">
              <w:rPr>
                <w:rFonts w:cs="Arial"/>
                <w:bCs/>
                <w:szCs w:val="20"/>
                <w:lang w:eastAsia="sl-SI"/>
              </w:rPr>
              <w:t xml:space="preserve">  minister</w:t>
            </w:r>
          </w:p>
        </w:tc>
      </w:tr>
    </w:tbl>
    <w:p w14:paraId="33ED2BB3" w14:textId="77777777" w:rsidR="00463498" w:rsidRPr="00463498" w:rsidRDefault="00463498" w:rsidP="00463498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2CB245CC" w14:textId="77777777" w:rsidR="00463498" w:rsidRPr="00463498" w:rsidRDefault="00463498" w:rsidP="00463498">
      <w:pPr>
        <w:spacing w:line="240" w:lineRule="auto"/>
        <w:rPr>
          <w:rFonts w:cs="Arial"/>
          <w:szCs w:val="20"/>
          <w:lang w:eastAsia="sl-SI"/>
        </w:rPr>
      </w:pPr>
      <w:r w:rsidRPr="00463498">
        <w:rPr>
          <w:rFonts w:cs="Arial"/>
          <w:b/>
          <w:szCs w:val="20"/>
          <w:lang w:val="en-US"/>
        </w:rPr>
        <w:br w:type="page"/>
      </w:r>
    </w:p>
    <w:p w14:paraId="4E2C7FCC" w14:textId="3ECB86A8" w:rsidR="00463498" w:rsidRDefault="00463498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3498">
        <w:rPr>
          <w:rFonts w:cs="Arial"/>
          <w:szCs w:val="20"/>
          <w:lang w:eastAsia="sl-SI"/>
        </w:rPr>
        <w:lastRenderedPageBreak/>
        <w:t xml:space="preserve">Na podlagi </w:t>
      </w:r>
      <w:r w:rsidR="004B4D81">
        <w:rPr>
          <w:rFonts w:cs="Arial"/>
          <w:szCs w:val="20"/>
          <w:lang w:eastAsia="sl-SI"/>
        </w:rPr>
        <w:t>šestega</w:t>
      </w:r>
      <w:r w:rsidRPr="00463498">
        <w:rPr>
          <w:rFonts w:cs="Arial"/>
          <w:szCs w:val="20"/>
          <w:lang w:eastAsia="sl-SI"/>
        </w:rPr>
        <w:t xml:space="preserve"> odstavka 2</w:t>
      </w:r>
      <w:r w:rsidR="004B4D81">
        <w:rPr>
          <w:rFonts w:cs="Arial"/>
          <w:szCs w:val="20"/>
          <w:lang w:eastAsia="sl-SI"/>
        </w:rPr>
        <w:t>1</w:t>
      </w:r>
      <w:r w:rsidRPr="00463498">
        <w:rPr>
          <w:rFonts w:cs="Arial"/>
          <w:szCs w:val="20"/>
          <w:lang w:eastAsia="sl-SI"/>
        </w:rPr>
        <w:t>. člena Zakona o Vladi Republike Slovenije (Uradni list RS, št. 24/05 – uradno prečiščeno besedilo, 109/08, 38/10 – ZUKN, 8/12, 21/13, 47/13 – ZDU-1G, 65/14</w:t>
      </w:r>
      <w:r w:rsidR="00D86614">
        <w:rPr>
          <w:rFonts w:cs="Arial"/>
          <w:szCs w:val="20"/>
          <w:lang w:eastAsia="sl-SI"/>
        </w:rPr>
        <w:t>,</w:t>
      </w:r>
      <w:r w:rsidRPr="00463498">
        <w:rPr>
          <w:rFonts w:cs="Arial"/>
          <w:szCs w:val="20"/>
          <w:lang w:eastAsia="sl-SI"/>
        </w:rPr>
        <w:t xml:space="preserve"> 55/17</w:t>
      </w:r>
      <w:r w:rsidR="00D86614">
        <w:rPr>
          <w:rFonts w:cs="Arial"/>
          <w:szCs w:val="20"/>
          <w:lang w:eastAsia="sl-SI"/>
        </w:rPr>
        <w:t xml:space="preserve"> in </w:t>
      </w:r>
      <w:r w:rsidR="00D86614" w:rsidRPr="00D86614">
        <w:rPr>
          <w:rFonts w:cs="Arial"/>
          <w:szCs w:val="20"/>
          <w:lang w:eastAsia="sl-SI"/>
        </w:rPr>
        <w:t>163/22</w:t>
      </w:r>
      <w:r w:rsidRPr="00463498">
        <w:rPr>
          <w:rFonts w:cs="Arial"/>
          <w:szCs w:val="20"/>
          <w:lang w:eastAsia="sl-SI"/>
        </w:rPr>
        <w:t xml:space="preserve">) je Vlada Republike Slovenije na …. </w:t>
      </w:r>
      <w:r w:rsidR="00561D44">
        <w:rPr>
          <w:rFonts w:cs="Arial"/>
          <w:szCs w:val="20"/>
          <w:lang w:eastAsia="sl-SI"/>
        </w:rPr>
        <w:t>s</w:t>
      </w:r>
      <w:r w:rsidRPr="00463498">
        <w:rPr>
          <w:rFonts w:cs="Arial"/>
          <w:szCs w:val="20"/>
          <w:lang w:eastAsia="sl-SI"/>
        </w:rPr>
        <w:t xml:space="preserve">eji … </w:t>
      </w:r>
      <w:r w:rsidR="009F1CE5">
        <w:rPr>
          <w:rFonts w:cs="Arial"/>
          <w:szCs w:val="20"/>
          <w:lang w:eastAsia="sl-SI"/>
        </w:rPr>
        <w:t xml:space="preserve">pod točko … </w:t>
      </w:r>
      <w:r w:rsidRPr="00463498">
        <w:rPr>
          <w:rFonts w:cs="Arial"/>
          <w:szCs w:val="20"/>
          <w:lang w:eastAsia="sl-SI"/>
        </w:rPr>
        <w:t xml:space="preserve">sprejela </w:t>
      </w:r>
    </w:p>
    <w:p w14:paraId="2B1DC2F2" w14:textId="759397A1" w:rsidR="00713E1B" w:rsidRDefault="00713E1B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3A2CEB22" w14:textId="5B3E1D63" w:rsidR="00713E1B" w:rsidRDefault="00713E1B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3D5E76F5" w14:textId="77777777" w:rsidR="00713E1B" w:rsidRPr="00463498" w:rsidRDefault="00713E1B" w:rsidP="00722D2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Cs w:val="20"/>
          <w:lang w:eastAsia="sl-SI"/>
        </w:rPr>
      </w:pPr>
      <w:r w:rsidRPr="00463498">
        <w:rPr>
          <w:rFonts w:cs="Arial"/>
          <w:szCs w:val="20"/>
          <w:lang w:eastAsia="sl-SI"/>
        </w:rPr>
        <w:t>SKLEP:</w:t>
      </w:r>
    </w:p>
    <w:p w14:paraId="6C067103" w14:textId="3F2879E3" w:rsidR="00713E1B" w:rsidRDefault="00713E1B" w:rsidP="00722D2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6FC1623F" w14:textId="77777777" w:rsidR="00272256" w:rsidRPr="00272256" w:rsidRDefault="00272256" w:rsidP="00272256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szCs w:val="20"/>
          <w:lang w:eastAsia="sl-SI"/>
        </w:rPr>
      </w:pPr>
    </w:p>
    <w:p w14:paraId="68E30B9D" w14:textId="25F8A209" w:rsidR="00272256" w:rsidRPr="00272256" w:rsidRDefault="00272256" w:rsidP="00272256">
      <w:pPr>
        <w:pStyle w:val="Odstavekseznama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szCs w:val="20"/>
          <w:lang w:eastAsia="sl-SI"/>
        </w:rPr>
      </w:pPr>
      <w:r w:rsidRPr="00272256">
        <w:rPr>
          <w:rFonts w:cs="Arial"/>
          <w:szCs w:val="20"/>
          <w:lang w:eastAsia="sl-SI"/>
        </w:rPr>
        <w:t xml:space="preserve">Vlada Republike Slovenije se je seznanila s </w:t>
      </w:r>
      <w:r w:rsidR="00696DA2">
        <w:rPr>
          <w:rFonts w:cs="Arial"/>
          <w:szCs w:val="20"/>
          <w:lang w:eastAsia="sl-SI"/>
        </w:rPr>
        <w:t xml:space="preserve">pisnim </w:t>
      </w:r>
      <w:r w:rsidRPr="00272256">
        <w:rPr>
          <w:rFonts w:cs="Arial"/>
          <w:szCs w:val="20"/>
          <w:lang w:eastAsia="sl-SI"/>
        </w:rPr>
        <w:t>predlogom Sindikata upravljavcev športne infrastrukture za sklenitev Kolektivne pogodbe za dejavnost poklicnih upravljavcev športne infrastrukture.</w:t>
      </w:r>
    </w:p>
    <w:p w14:paraId="69416245" w14:textId="2462C3ED" w:rsidR="00272256" w:rsidRPr="00272256" w:rsidRDefault="006A317D" w:rsidP="00272256">
      <w:pPr>
        <w:pStyle w:val="Odstavekseznama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szCs w:val="20"/>
          <w:lang w:eastAsia="sl-SI"/>
        </w:rPr>
      </w:pPr>
      <w:r w:rsidRPr="006A317D">
        <w:rPr>
          <w:rFonts w:cs="Arial"/>
          <w:szCs w:val="20"/>
          <w:lang w:eastAsia="sl-SI"/>
        </w:rPr>
        <w:t>Vlada Republike Slovenije zavrača pisni predlog Kolektivne pogodbe za dejavnost poklicnih upravljavcev športne infrastrukture v delu, ki se nanaša na plače javnih uslužbencev</w:t>
      </w:r>
      <w:r w:rsidR="006B7206">
        <w:rPr>
          <w:rFonts w:cs="Arial"/>
          <w:szCs w:val="20"/>
          <w:lang w:eastAsia="sl-SI"/>
        </w:rPr>
        <w:t>,</w:t>
      </w:r>
      <w:r w:rsidRPr="006A317D">
        <w:rPr>
          <w:rFonts w:cs="Arial"/>
          <w:szCs w:val="20"/>
          <w:lang w:eastAsia="sl-SI"/>
        </w:rPr>
        <w:t xml:space="preserve"> druge prejemke na podlagi delovnega razmerja</w:t>
      </w:r>
      <w:r w:rsidR="006B7206">
        <w:rPr>
          <w:rFonts w:cs="Arial"/>
          <w:szCs w:val="20"/>
          <w:lang w:eastAsia="sl-SI"/>
        </w:rPr>
        <w:t xml:space="preserve"> ter dopuste</w:t>
      </w:r>
      <w:r w:rsidRPr="006A317D">
        <w:rPr>
          <w:rFonts w:cs="Arial"/>
          <w:szCs w:val="20"/>
          <w:lang w:eastAsia="sl-SI"/>
        </w:rPr>
        <w:t xml:space="preserve">, </w:t>
      </w:r>
      <w:r w:rsidR="006B7206">
        <w:rPr>
          <w:rFonts w:cs="Arial"/>
          <w:szCs w:val="20"/>
          <w:lang w:eastAsia="sl-SI"/>
        </w:rPr>
        <w:t xml:space="preserve">in </w:t>
      </w:r>
      <w:r w:rsidRPr="006A317D">
        <w:rPr>
          <w:rFonts w:cs="Arial"/>
          <w:szCs w:val="20"/>
          <w:lang w:eastAsia="sl-SI"/>
        </w:rPr>
        <w:t xml:space="preserve">Sindikatu upravljavcev športne infrastrukture predlaga pogajanja o </w:t>
      </w:r>
      <w:r w:rsidR="0046326D">
        <w:rPr>
          <w:rFonts w:cs="Arial"/>
          <w:szCs w:val="20"/>
          <w:lang w:eastAsia="sl-SI"/>
        </w:rPr>
        <w:t>preostali</w:t>
      </w:r>
      <w:r w:rsidRPr="006A317D">
        <w:rPr>
          <w:rFonts w:cs="Arial"/>
          <w:szCs w:val="20"/>
          <w:lang w:eastAsia="sl-SI"/>
        </w:rPr>
        <w:t xml:space="preserve"> vsebini normativne</w:t>
      </w:r>
      <w:r w:rsidR="0046326D">
        <w:rPr>
          <w:rFonts w:cs="Arial"/>
          <w:szCs w:val="20"/>
          <w:lang w:eastAsia="sl-SI"/>
        </w:rPr>
        <w:t>ga</w:t>
      </w:r>
      <w:r w:rsidRPr="006A317D">
        <w:rPr>
          <w:rFonts w:cs="Arial"/>
          <w:szCs w:val="20"/>
          <w:lang w:eastAsia="sl-SI"/>
        </w:rPr>
        <w:t xml:space="preserve"> del</w:t>
      </w:r>
      <w:r w:rsidR="0046326D">
        <w:rPr>
          <w:rFonts w:cs="Arial"/>
          <w:szCs w:val="20"/>
          <w:lang w:eastAsia="sl-SI"/>
        </w:rPr>
        <w:t>a</w:t>
      </w:r>
      <w:r w:rsidR="00272256" w:rsidRPr="00272256">
        <w:rPr>
          <w:rFonts w:cs="Arial"/>
          <w:szCs w:val="20"/>
          <w:lang w:eastAsia="sl-SI"/>
        </w:rPr>
        <w:t>.</w:t>
      </w:r>
    </w:p>
    <w:p w14:paraId="0C63E1E9" w14:textId="20C4AAAF" w:rsidR="00272256" w:rsidRPr="00272256" w:rsidRDefault="00272256" w:rsidP="00272256">
      <w:pPr>
        <w:pStyle w:val="Odstavekseznama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szCs w:val="20"/>
          <w:lang w:eastAsia="sl-SI"/>
        </w:rPr>
      </w:pPr>
      <w:r w:rsidRPr="00272256">
        <w:rPr>
          <w:rFonts w:cs="Arial"/>
          <w:szCs w:val="20"/>
          <w:lang w:eastAsia="sl-SI"/>
        </w:rPr>
        <w:t xml:space="preserve">Vlada </w:t>
      </w:r>
      <w:r w:rsidR="00696DA2">
        <w:rPr>
          <w:rFonts w:cs="Arial"/>
          <w:szCs w:val="20"/>
          <w:lang w:eastAsia="sl-SI"/>
        </w:rPr>
        <w:t xml:space="preserve">Republike Slovenije </w:t>
      </w:r>
      <w:r w:rsidRPr="00272256">
        <w:rPr>
          <w:rFonts w:cs="Arial"/>
          <w:szCs w:val="20"/>
          <w:lang w:eastAsia="sl-SI"/>
        </w:rPr>
        <w:t>bo v 30 dneh po sprejemu tega sklepa imenovala pogajalsko skupino za pogajanja o sklenitvi Kolektivne pogodbe za dejavnost poklicnih upravljavcev športne infrastrukture</w:t>
      </w:r>
      <w:r>
        <w:rPr>
          <w:rFonts w:cs="Arial"/>
          <w:szCs w:val="20"/>
          <w:lang w:eastAsia="sl-SI"/>
        </w:rPr>
        <w:t xml:space="preserve"> v </w:t>
      </w:r>
      <w:r w:rsidR="00C858A2">
        <w:rPr>
          <w:rFonts w:cs="Arial"/>
          <w:szCs w:val="20"/>
          <w:lang w:eastAsia="sl-SI"/>
        </w:rPr>
        <w:t>njenem normativnem delu</w:t>
      </w:r>
      <w:r w:rsidRPr="00272256">
        <w:rPr>
          <w:rFonts w:cs="Arial"/>
          <w:szCs w:val="20"/>
          <w:lang w:eastAsia="sl-SI"/>
        </w:rPr>
        <w:t>.</w:t>
      </w:r>
    </w:p>
    <w:p w14:paraId="47A6047D" w14:textId="77777777" w:rsidR="00463498" w:rsidRPr="00463498" w:rsidRDefault="00463498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470711B7" w14:textId="77777777" w:rsidR="00463498" w:rsidRPr="00463498" w:rsidRDefault="00463498" w:rsidP="00722D2E">
      <w:pPr>
        <w:overflowPunct w:val="0"/>
        <w:autoSpaceDE w:val="0"/>
        <w:autoSpaceDN w:val="0"/>
        <w:adjustRightInd w:val="0"/>
        <w:spacing w:line="276" w:lineRule="auto"/>
        <w:ind w:firstLine="4287"/>
        <w:jc w:val="both"/>
        <w:textAlignment w:val="baseline"/>
        <w:rPr>
          <w:rFonts w:cs="Arial"/>
          <w:iCs/>
          <w:szCs w:val="20"/>
          <w:lang w:eastAsia="sl-SI"/>
        </w:rPr>
      </w:pPr>
      <w:r w:rsidRPr="00463498">
        <w:rPr>
          <w:rFonts w:cs="Arial"/>
          <w:iCs/>
          <w:szCs w:val="20"/>
          <w:lang w:eastAsia="sl-SI"/>
        </w:rPr>
        <w:t xml:space="preserve">   Barbara Kolenko </w:t>
      </w:r>
      <w:proofErr w:type="spellStart"/>
      <w:r w:rsidRPr="00463498">
        <w:rPr>
          <w:rFonts w:cs="Arial"/>
          <w:iCs/>
          <w:szCs w:val="20"/>
          <w:lang w:eastAsia="sl-SI"/>
        </w:rPr>
        <w:t>Helbl</w:t>
      </w:r>
      <w:proofErr w:type="spellEnd"/>
      <w:r w:rsidRPr="00463498">
        <w:rPr>
          <w:rFonts w:cs="Arial"/>
          <w:iCs/>
          <w:szCs w:val="20"/>
          <w:lang w:eastAsia="sl-SI"/>
        </w:rPr>
        <w:t xml:space="preserve"> </w:t>
      </w:r>
    </w:p>
    <w:p w14:paraId="753F7F4E" w14:textId="77777777" w:rsidR="00463498" w:rsidRPr="00463498" w:rsidRDefault="00463498" w:rsidP="00722D2E">
      <w:pPr>
        <w:overflowPunct w:val="0"/>
        <w:autoSpaceDE w:val="0"/>
        <w:autoSpaceDN w:val="0"/>
        <w:adjustRightInd w:val="0"/>
        <w:spacing w:line="276" w:lineRule="auto"/>
        <w:ind w:firstLine="4287"/>
        <w:jc w:val="both"/>
        <w:textAlignment w:val="baseline"/>
        <w:rPr>
          <w:rFonts w:cs="Arial"/>
          <w:iCs/>
          <w:szCs w:val="20"/>
          <w:lang w:eastAsia="sl-SI"/>
        </w:rPr>
      </w:pPr>
      <w:r w:rsidRPr="00463498">
        <w:rPr>
          <w:rFonts w:cs="Arial"/>
          <w:iCs/>
          <w:szCs w:val="20"/>
          <w:lang w:eastAsia="sl-SI"/>
        </w:rPr>
        <w:t>GENERALNA SEKRETARKA</w:t>
      </w:r>
    </w:p>
    <w:p w14:paraId="2003CDC5" w14:textId="77777777" w:rsidR="00463498" w:rsidRPr="00463498" w:rsidRDefault="00463498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26D06C63" w14:textId="77777777" w:rsidR="00463498" w:rsidRPr="00463498" w:rsidRDefault="00463498" w:rsidP="00722D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463498">
        <w:rPr>
          <w:rFonts w:cs="Arial"/>
          <w:iCs/>
          <w:szCs w:val="20"/>
          <w:lang w:eastAsia="sl-SI"/>
        </w:rPr>
        <w:t>Prejmejo:</w:t>
      </w:r>
    </w:p>
    <w:p w14:paraId="7C08615A" w14:textId="3DA30CB6" w:rsidR="00463498" w:rsidRPr="00463498" w:rsidRDefault="00463498" w:rsidP="00722D2E">
      <w:pPr>
        <w:numPr>
          <w:ilvl w:val="0"/>
          <w:numId w:val="8"/>
        </w:numPr>
        <w:spacing w:line="276" w:lineRule="auto"/>
        <w:rPr>
          <w:rFonts w:cs="Arial"/>
          <w:szCs w:val="20"/>
        </w:rPr>
      </w:pPr>
      <w:r w:rsidRPr="00463498">
        <w:rPr>
          <w:rFonts w:cs="Arial"/>
          <w:szCs w:val="20"/>
          <w:lang w:eastAsia="sl-SI"/>
        </w:rPr>
        <w:t xml:space="preserve">Ministrstvo za gospodarstvo, turizem in šport, </w:t>
      </w:r>
    </w:p>
    <w:p w14:paraId="147515DC" w14:textId="26E90EA0" w:rsidR="004B4D81" w:rsidRDefault="004B4D81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Ministrstvo za javno upravo,</w:t>
      </w:r>
    </w:p>
    <w:p w14:paraId="55E2E5C4" w14:textId="64C0CF0A" w:rsidR="004B4D81" w:rsidRDefault="004B4D81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Ministrstvo za vzgojo in izobraževanje,</w:t>
      </w:r>
    </w:p>
    <w:p w14:paraId="53D3978F" w14:textId="5E702486" w:rsidR="004B4D81" w:rsidRDefault="004B4D81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Ministrstvo za visoko šolstvo, znanost in inovacije,</w:t>
      </w:r>
    </w:p>
    <w:p w14:paraId="57510113" w14:textId="0F361674" w:rsidR="009F1CE5" w:rsidRDefault="00463498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 w:rsidRPr="00463498">
        <w:rPr>
          <w:rFonts w:cs="Arial"/>
          <w:szCs w:val="20"/>
        </w:rPr>
        <w:t>S</w:t>
      </w:r>
      <w:r w:rsidRPr="00463498">
        <w:rPr>
          <w:rFonts w:cs="Arial"/>
          <w:szCs w:val="20"/>
          <w:lang w:eastAsia="sl-SI"/>
        </w:rPr>
        <w:t>lužba Vlade Republike Slovenije za zakonodajo</w:t>
      </w:r>
      <w:r w:rsidR="004B4D81">
        <w:rPr>
          <w:rFonts w:cs="Arial"/>
          <w:szCs w:val="20"/>
          <w:lang w:eastAsia="sl-SI"/>
        </w:rPr>
        <w:t>.</w:t>
      </w:r>
    </w:p>
    <w:p w14:paraId="52538AB7" w14:textId="51EF1ADC" w:rsidR="00463498" w:rsidRPr="004B4D81" w:rsidRDefault="00463498" w:rsidP="004B4D81">
      <w:pPr>
        <w:spacing w:line="276" w:lineRule="auto"/>
        <w:ind w:left="360"/>
        <w:rPr>
          <w:rFonts w:cs="Arial"/>
          <w:szCs w:val="20"/>
          <w:lang w:eastAsia="sl-SI"/>
        </w:rPr>
      </w:pPr>
    </w:p>
    <w:p w14:paraId="69FD7AD3" w14:textId="77777777" w:rsidR="00463498" w:rsidRPr="00463498" w:rsidRDefault="00463498" w:rsidP="00713E1B">
      <w:pPr>
        <w:spacing w:line="360" w:lineRule="auto"/>
        <w:rPr>
          <w:rFonts w:cs="Arial"/>
          <w:szCs w:val="20"/>
          <w:lang w:val="en-US"/>
        </w:rPr>
      </w:pPr>
    </w:p>
    <w:p w14:paraId="3C5DE385" w14:textId="77777777" w:rsidR="00463498" w:rsidRPr="00463498" w:rsidRDefault="00463498" w:rsidP="00713E1B">
      <w:pPr>
        <w:spacing w:line="360" w:lineRule="auto"/>
        <w:rPr>
          <w:rFonts w:cs="Arial"/>
          <w:szCs w:val="20"/>
          <w:lang w:val="en-US"/>
        </w:rPr>
      </w:pPr>
    </w:p>
    <w:p w14:paraId="78EE2A3F" w14:textId="77777777" w:rsidR="00463498" w:rsidRPr="00463498" w:rsidRDefault="00463498" w:rsidP="00713E1B">
      <w:pPr>
        <w:spacing w:line="360" w:lineRule="auto"/>
        <w:rPr>
          <w:rFonts w:cs="Arial"/>
          <w:b/>
          <w:szCs w:val="20"/>
          <w:lang w:val="en-US" w:eastAsia="sl-SI"/>
        </w:rPr>
      </w:pPr>
      <w:r w:rsidRPr="00463498">
        <w:rPr>
          <w:rFonts w:cs="Arial"/>
          <w:b/>
          <w:szCs w:val="20"/>
          <w:lang w:val="en-US" w:eastAsia="sl-SI"/>
        </w:rPr>
        <w:br w:type="page"/>
      </w:r>
    </w:p>
    <w:p w14:paraId="63D7B748" w14:textId="23B8B8B7" w:rsidR="00463498" w:rsidRPr="00463498" w:rsidRDefault="004B4D81" w:rsidP="00561D44">
      <w:pPr>
        <w:suppressAutoHyphens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cs="Arial"/>
          <w:b/>
          <w:szCs w:val="20"/>
          <w:lang w:val="it-IT" w:eastAsia="sl-SI"/>
        </w:rPr>
      </w:pPr>
      <w:r>
        <w:rPr>
          <w:rFonts w:cs="Arial"/>
          <w:b/>
          <w:szCs w:val="20"/>
          <w:lang w:val="it-IT" w:eastAsia="sl-SI"/>
        </w:rPr>
        <w:lastRenderedPageBreak/>
        <w:t>OBRAZLOŽITEV</w:t>
      </w:r>
    </w:p>
    <w:p w14:paraId="16C15F88" w14:textId="77777777" w:rsidR="00463498" w:rsidRPr="00463498" w:rsidRDefault="00463498" w:rsidP="00561D44">
      <w:pPr>
        <w:widowControl w:val="0"/>
        <w:spacing w:line="240" w:lineRule="auto"/>
        <w:jc w:val="center"/>
        <w:rPr>
          <w:rFonts w:cs="Arial"/>
          <w:szCs w:val="20"/>
          <w:lang w:eastAsia="sl-SI"/>
        </w:rPr>
      </w:pPr>
    </w:p>
    <w:p w14:paraId="24D66EB9" w14:textId="44A341A1" w:rsidR="00AA4EFD" w:rsidRDefault="007F2304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Sindikat upravljavcev športne infrastrukture</w:t>
      </w:r>
      <w:r w:rsidR="00487008">
        <w:rPr>
          <w:rFonts w:cs="Arial"/>
          <w:szCs w:val="20"/>
          <w:lang w:eastAsia="sl-SI"/>
        </w:rPr>
        <w:t xml:space="preserve"> </w:t>
      </w:r>
      <w:r w:rsidR="000429D2">
        <w:rPr>
          <w:rFonts w:cs="Arial"/>
          <w:szCs w:val="20"/>
          <w:lang w:eastAsia="sl-SI"/>
        </w:rPr>
        <w:t xml:space="preserve">(v nadaljevanju: Sindikat) </w:t>
      </w:r>
      <w:r>
        <w:rPr>
          <w:rFonts w:cs="Arial"/>
          <w:szCs w:val="20"/>
          <w:lang w:eastAsia="sl-SI"/>
        </w:rPr>
        <w:t>je v skladu s prvim odstavkom 6. člena Zakona o kolektivnih pogodbah (</w:t>
      </w:r>
      <w:r w:rsidRPr="007F2304">
        <w:rPr>
          <w:rFonts w:cs="Arial"/>
          <w:szCs w:val="20"/>
          <w:lang w:eastAsia="sl-SI"/>
        </w:rPr>
        <w:t xml:space="preserve">Uradni list RS, št. 43/06 in 45/08 – </w:t>
      </w:r>
      <w:proofErr w:type="spellStart"/>
      <w:r w:rsidRPr="007F2304">
        <w:rPr>
          <w:rFonts w:cs="Arial"/>
          <w:szCs w:val="20"/>
          <w:lang w:eastAsia="sl-SI"/>
        </w:rPr>
        <w:t>ZArbit</w:t>
      </w:r>
      <w:proofErr w:type="spellEnd"/>
      <w:r>
        <w:rPr>
          <w:rFonts w:cs="Arial"/>
          <w:szCs w:val="20"/>
          <w:lang w:eastAsia="sl-SI"/>
        </w:rPr>
        <w:t xml:space="preserve">; v nadaljevanju: </w:t>
      </w:r>
      <w:proofErr w:type="spellStart"/>
      <w:r>
        <w:rPr>
          <w:rFonts w:cs="Arial"/>
          <w:szCs w:val="20"/>
          <w:lang w:eastAsia="sl-SI"/>
        </w:rPr>
        <w:t>Z</w:t>
      </w:r>
      <w:r w:rsidR="000429D2">
        <w:rPr>
          <w:rFonts w:cs="Arial"/>
          <w:szCs w:val="20"/>
          <w:lang w:eastAsia="sl-SI"/>
        </w:rPr>
        <w:t>k</w:t>
      </w:r>
      <w:r>
        <w:rPr>
          <w:rFonts w:cs="Arial"/>
          <w:szCs w:val="20"/>
          <w:lang w:eastAsia="sl-SI"/>
        </w:rPr>
        <w:t>olP</w:t>
      </w:r>
      <w:proofErr w:type="spellEnd"/>
      <w:r>
        <w:rPr>
          <w:rFonts w:cs="Arial"/>
          <w:szCs w:val="20"/>
          <w:lang w:eastAsia="sl-SI"/>
        </w:rPr>
        <w:t xml:space="preserve">) Vladi Republike Slovenije (v nadaljevanju: vlada) </w:t>
      </w:r>
      <w:r w:rsidR="00696DA2">
        <w:rPr>
          <w:rFonts w:cs="Arial"/>
          <w:szCs w:val="20"/>
          <w:lang w:eastAsia="sl-SI"/>
        </w:rPr>
        <w:t xml:space="preserve">dne 22. 11. 2023 predložil </w:t>
      </w:r>
      <w:r w:rsidR="005B4346">
        <w:rPr>
          <w:rFonts w:cs="Arial"/>
          <w:szCs w:val="20"/>
          <w:lang w:eastAsia="sl-SI"/>
        </w:rPr>
        <w:t xml:space="preserve">pisni predlog za </w:t>
      </w:r>
      <w:r>
        <w:rPr>
          <w:rFonts w:cs="Arial"/>
          <w:szCs w:val="20"/>
          <w:lang w:eastAsia="sl-SI"/>
        </w:rPr>
        <w:t xml:space="preserve">sklenitev </w:t>
      </w:r>
      <w:r w:rsidR="00614BE0">
        <w:rPr>
          <w:rFonts w:cs="Arial"/>
          <w:szCs w:val="20"/>
          <w:lang w:eastAsia="sl-SI"/>
        </w:rPr>
        <w:t>Kolektivne pogodbe za dejavnost upravljavcev športne infrastrukture</w:t>
      </w:r>
      <w:r w:rsidR="00651BE1">
        <w:rPr>
          <w:rFonts w:cs="Arial"/>
          <w:szCs w:val="20"/>
          <w:lang w:eastAsia="sl-SI"/>
        </w:rPr>
        <w:t xml:space="preserve"> (v nadaljevanju: Predlog kolektivne pogodbe)</w:t>
      </w:r>
      <w:r w:rsidR="000C6C02">
        <w:rPr>
          <w:rFonts w:cs="Arial"/>
          <w:szCs w:val="20"/>
          <w:lang w:eastAsia="sl-SI"/>
        </w:rPr>
        <w:t xml:space="preserve">, ki ga je dne 12. 12. 2023 dopolnil z utemeljitvijo razlogov za sklenitev </w:t>
      </w:r>
      <w:r w:rsidR="000C6C02" w:rsidRPr="000C6C02">
        <w:rPr>
          <w:rFonts w:cs="Arial"/>
          <w:szCs w:val="20"/>
          <w:lang w:eastAsia="sl-SI"/>
        </w:rPr>
        <w:t>Kolektivne pogodbe poklicnih upravljavcev športne infrastrukture, ki mu je priložil pismo podpore Združenja športnih centrov Slovenije</w:t>
      </w:r>
      <w:r w:rsidR="000C6C02">
        <w:rPr>
          <w:rFonts w:cs="Arial"/>
          <w:szCs w:val="20"/>
          <w:lang w:eastAsia="sl-SI"/>
        </w:rPr>
        <w:t>, ter pismom podpore Združenja športnih centrov Slovenije</w:t>
      </w:r>
      <w:r w:rsidR="00614BE0">
        <w:rPr>
          <w:rFonts w:cs="Arial"/>
          <w:szCs w:val="20"/>
          <w:lang w:eastAsia="sl-SI"/>
        </w:rPr>
        <w:t xml:space="preserve">. </w:t>
      </w:r>
      <w:r w:rsidR="002941C3">
        <w:rPr>
          <w:rFonts w:cs="Arial"/>
          <w:szCs w:val="20"/>
          <w:lang w:eastAsia="sl-SI"/>
        </w:rPr>
        <w:t xml:space="preserve">V skladu z drugim odstavkom 6. člena </w:t>
      </w:r>
      <w:proofErr w:type="spellStart"/>
      <w:r w:rsidR="002941C3">
        <w:rPr>
          <w:rFonts w:cs="Arial"/>
          <w:szCs w:val="20"/>
          <w:lang w:eastAsia="sl-SI"/>
        </w:rPr>
        <w:t>Z</w:t>
      </w:r>
      <w:r w:rsidR="000429D2">
        <w:rPr>
          <w:rFonts w:cs="Arial"/>
          <w:szCs w:val="20"/>
          <w:lang w:eastAsia="sl-SI"/>
        </w:rPr>
        <w:t>k</w:t>
      </w:r>
      <w:r w:rsidR="002941C3">
        <w:rPr>
          <w:rFonts w:cs="Arial"/>
          <w:szCs w:val="20"/>
          <w:lang w:eastAsia="sl-SI"/>
        </w:rPr>
        <w:t>olP</w:t>
      </w:r>
      <w:proofErr w:type="spellEnd"/>
      <w:r w:rsidR="002941C3">
        <w:rPr>
          <w:rFonts w:cs="Arial"/>
          <w:szCs w:val="20"/>
          <w:lang w:eastAsia="sl-SI"/>
        </w:rPr>
        <w:t xml:space="preserve"> je rok za odgovor 30 dni</w:t>
      </w:r>
      <w:r w:rsidR="005B4346">
        <w:rPr>
          <w:rFonts w:cs="Arial"/>
          <w:szCs w:val="20"/>
          <w:lang w:eastAsia="sl-SI"/>
        </w:rPr>
        <w:t xml:space="preserve"> od dneva prejema pisnega predloga</w:t>
      </w:r>
      <w:r w:rsidR="002941C3">
        <w:rPr>
          <w:rFonts w:cs="Arial"/>
          <w:szCs w:val="20"/>
          <w:lang w:eastAsia="sl-SI"/>
        </w:rPr>
        <w:t>.</w:t>
      </w:r>
    </w:p>
    <w:p w14:paraId="0519AC6E" w14:textId="44F8A944" w:rsidR="00651BE1" w:rsidRDefault="00651BE1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</w:p>
    <w:p w14:paraId="15D493A4" w14:textId="09C23E00" w:rsidR="00FF2CC3" w:rsidRDefault="000C6C02" w:rsidP="00FF2CC3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dopisu </w:t>
      </w:r>
      <w:r w:rsidR="00FF2CC3">
        <w:rPr>
          <w:rFonts w:cs="Arial"/>
          <w:szCs w:val="20"/>
          <w:lang w:eastAsia="sl-SI"/>
        </w:rPr>
        <w:t xml:space="preserve">»Utemeljitev razlogov za sklenitev Kolektivne pogodbe poklicnih upravljavcev športne infrastrukture«, </w:t>
      </w:r>
      <w:r w:rsidR="000A2D4F">
        <w:rPr>
          <w:rFonts w:cs="Arial"/>
          <w:szCs w:val="20"/>
          <w:lang w:eastAsia="sl-SI"/>
        </w:rPr>
        <w:t xml:space="preserve">je potreba </w:t>
      </w:r>
      <w:r w:rsidR="00FF2CC3">
        <w:rPr>
          <w:rFonts w:cs="Arial"/>
          <w:szCs w:val="20"/>
          <w:lang w:eastAsia="sl-SI"/>
        </w:rPr>
        <w:t xml:space="preserve">po sklenitvi pogodbe </w:t>
      </w:r>
      <w:r w:rsidR="000A2D4F">
        <w:rPr>
          <w:rFonts w:cs="Arial"/>
          <w:szCs w:val="20"/>
          <w:lang w:eastAsia="sl-SI"/>
        </w:rPr>
        <w:t xml:space="preserve">utemeljena </w:t>
      </w:r>
      <w:r w:rsidR="00FF2CC3">
        <w:rPr>
          <w:rFonts w:cs="Arial"/>
          <w:szCs w:val="20"/>
          <w:lang w:eastAsia="sl-SI"/>
        </w:rPr>
        <w:t xml:space="preserve">tudi s posebnostmi dela v dejavnosti upravljanja športne infrastrukture. </w:t>
      </w:r>
      <w:r w:rsidR="000A2D4F">
        <w:rPr>
          <w:rFonts w:cs="Arial"/>
          <w:szCs w:val="20"/>
          <w:lang w:eastAsia="sl-SI"/>
        </w:rPr>
        <w:t>Sindikat n</w:t>
      </w:r>
      <w:r w:rsidR="00FF2CC3">
        <w:rPr>
          <w:rFonts w:cs="Arial"/>
          <w:szCs w:val="20"/>
          <w:lang w:eastAsia="sl-SI"/>
        </w:rPr>
        <w:t xml:space="preserve">avaja, da je bila v času epidemije </w:t>
      </w:r>
      <w:r w:rsidR="000A2D4F">
        <w:rPr>
          <w:rFonts w:cs="Arial"/>
          <w:szCs w:val="20"/>
          <w:lang w:eastAsia="sl-SI"/>
        </w:rPr>
        <w:t xml:space="preserve">COVID-19 </w:t>
      </w:r>
      <w:r w:rsidR="00FF2CC3">
        <w:rPr>
          <w:rFonts w:cs="Arial"/>
          <w:szCs w:val="20"/>
          <w:lang w:eastAsia="sl-SI"/>
        </w:rPr>
        <w:t>športna infrastruktura obravnavana kot del kritične infrastrukture (športni objekti so kljub siceršnjim omejitvam neprekinjeno delovali za zagotovitev izvajanja programov kakovostnega in vrhunskega športa), ter da je športna infrastruktura v uporabi vse dni v letu, nekateri objekti celo 24 ur na dan. Sindikat opozarja na neurejenost dežurstev in pripravljenosti na delo v dejavnosti. Potrebo po sklenitvi kolektivne pogodbe utemeljuje tudi s posebnimi znanji, potrebnimi za opravljanje določenih delovnih nalog, povezanih z upravljanjem športne infrastrukture, in odgovornostjo, povezano s temi delovnimi nalogami (delo z nevarnimi snovmi, zagotavljanje varnosti uporabe športne infrastrukture)</w:t>
      </w:r>
      <w:r w:rsidR="000A2D4F">
        <w:rPr>
          <w:rFonts w:cs="Arial"/>
          <w:szCs w:val="20"/>
          <w:lang w:eastAsia="sl-SI"/>
        </w:rPr>
        <w:t>.</w:t>
      </w:r>
    </w:p>
    <w:p w14:paraId="7BCA833A" w14:textId="77777777" w:rsidR="00FF2CC3" w:rsidRDefault="00FF2CC3" w:rsidP="00FF2CC3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</w:p>
    <w:p w14:paraId="12825D1D" w14:textId="602425A9" w:rsidR="00651BE1" w:rsidRDefault="00651BE1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Med upravljavci športne infrastrukture je velika večina javnih zavodov, ki upravljajo športno infrastrukturo v lasti lokalnih skupnosti, in en zavod (Zavod RS za šport Planica), ki upravlja športno infrastrukturo v lasti države. </w:t>
      </w:r>
    </w:p>
    <w:p w14:paraId="2CD5401D" w14:textId="7402B76E" w:rsidR="002941C3" w:rsidRDefault="002941C3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</w:p>
    <w:p w14:paraId="7DADAFF6" w14:textId="54C359C9" w:rsidR="002941C3" w:rsidRDefault="001C4299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Zakon o sistemu plač v javnem sektorju (</w:t>
      </w:r>
      <w:r w:rsidRPr="001C4299">
        <w:rPr>
          <w:rFonts w:cs="Arial"/>
          <w:szCs w:val="20"/>
          <w:lang w:eastAsia="sl-SI"/>
        </w:rPr>
        <w:t xml:space="preserve">Uradni list RS, št. 108/09 – uradno prečiščeno besedilo, 13/10, 59/10, 85/10, 107/10, 35/11 – ORZSPJS49a, 27/12 – </w:t>
      </w:r>
      <w:proofErr w:type="spellStart"/>
      <w:r w:rsidRPr="001C4299">
        <w:rPr>
          <w:rFonts w:cs="Arial"/>
          <w:szCs w:val="20"/>
          <w:lang w:eastAsia="sl-SI"/>
        </w:rPr>
        <w:t>odl</w:t>
      </w:r>
      <w:proofErr w:type="spellEnd"/>
      <w:r w:rsidRPr="001C4299">
        <w:rPr>
          <w:rFonts w:cs="Arial"/>
          <w:szCs w:val="20"/>
          <w:lang w:eastAsia="sl-SI"/>
        </w:rPr>
        <w:t xml:space="preserve">. US, 40/12 – ZUJF, 46/13, 25/14 – ZFU, 50/14, 95/14 – ZUPPJS15, 82/15, 23/17 – </w:t>
      </w:r>
      <w:proofErr w:type="spellStart"/>
      <w:r w:rsidRPr="001C4299">
        <w:rPr>
          <w:rFonts w:cs="Arial"/>
          <w:szCs w:val="20"/>
          <w:lang w:eastAsia="sl-SI"/>
        </w:rPr>
        <w:t>ZDOdv</w:t>
      </w:r>
      <w:proofErr w:type="spellEnd"/>
      <w:r w:rsidRPr="001C4299">
        <w:rPr>
          <w:rFonts w:cs="Arial"/>
          <w:szCs w:val="20"/>
          <w:lang w:eastAsia="sl-SI"/>
        </w:rPr>
        <w:t>, 67/17, 84/18, 204/21 in 139/22)</w:t>
      </w:r>
      <w:r w:rsidR="005B4346">
        <w:rPr>
          <w:rFonts w:cs="Arial"/>
          <w:szCs w:val="20"/>
          <w:lang w:eastAsia="sl-SI"/>
        </w:rPr>
        <w:t>, ki</w:t>
      </w:r>
      <w:r>
        <w:rPr>
          <w:rFonts w:cs="Arial"/>
          <w:szCs w:val="20"/>
          <w:lang w:eastAsia="sl-SI"/>
        </w:rPr>
        <w:t xml:space="preserve"> ureja sistem plač funkcionarjev in javnih uslužbencev v javnem sektorju, pravila za njihovo določanje, obračunavanje in izplačevanje ter pravila za določanje obsega sredstev za plače</w:t>
      </w:r>
      <w:r w:rsidR="00696DA2">
        <w:rPr>
          <w:rFonts w:cs="Arial"/>
          <w:szCs w:val="20"/>
          <w:lang w:eastAsia="sl-SI"/>
        </w:rPr>
        <w:t xml:space="preserve">, </w:t>
      </w:r>
      <w:r>
        <w:rPr>
          <w:rFonts w:cs="Arial"/>
          <w:szCs w:val="20"/>
          <w:lang w:eastAsia="sl-SI"/>
        </w:rPr>
        <w:t xml:space="preserve"> opredeljuje tudi postopek za spremembe razmerij med plačnimi skupinami in plačnimi podskupinami v javnem sektorju. Skladno z ZSPJS se delovna mesta in nazivi javnih uslužbencev v plačne razrede uvrščajo s kolektivnimi pogodbami in uredbami, pri čemer iz 13. člena v povezavi s 7. členom ZSPJS  izhaja konkreten nabor že obstoječih kolektivnih pogodb in uredb. Upoštevaje navedeno širitve nabora kolektivnih pogodb, ki bi urejale plače javnih uslužbencev izven navedenega okvira ZSPJS</w:t>
      </w:r>
      <w:r w:rsidR="00696DA2">
        <w:rPr>
          <w:rFonts w:cs="Arial"/>
          <w:szCs w:val="20"/>
          <w:lang w:eastAsia="sl-SI"/>
        </w:rPr>
        <w:t>, vlada ne podpira</w:t>
      </w:r>
      <w:r>
        <w:rPr>
          <w:rFonts w:cs="Arial"/>
          <w:szCs w:val="20"/>
          <w:lang w:eastAsia="sl-SI"/>
        </w:rPr>
        <w:t>.</w:t>
      </w:r>
    </w:p>
    <w:p w14:paraId="001B25C7" w14:textId="02F08183" w:rsidR="002941C3" w:rsidRDefault="002941C3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</w:p>
    <w:p w14:paraId="397FB075" w14:textId="75749823" w:rsidR="000429D2" w:rsidRDefault="00651BE1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skladu z navedenim </w:t>
      </w:r>
      <w:r w:rsidR="00696DA2">
        <w:rPr>
          <w:rFonts w:cs="Arial"/>
          <w:szCs w:val="20"/>
          <w:lang w:eastAsia="sl-SI"/>
        </w:rPr>
        <w:t xml:space="preserve">vlada </w:t>
      </w:r>
      <w:r w:rsidR="00487008">
        <w:rPr>
          <w:rFonts w:cs="Arial"/>
          <w:szCs w:val="20"/>
          <w:lang w:eastAsia="sl-SI"/>
        </w:rPr>
        <w:t>zavrača predlog Sindikata za sklenitev Kolektivne pogodbe za dejavnost poklicnih upravljavcev športne infrastrukture</w:t>
      </w:r>
      <w:r w:rsidR="00272256">
        <w:rPr>
          <w:rFonts w:cs="Arial"/>
          <w:szCs w:val="20"/>
          <w:lang w:eastAsia="sl-SI"/>
        </w:rPr>
        <w:t xml:space="preserve"> v delu, ki se nanaša na plače javnih uslužbencev</w:t>
      </w:r>
      <w:r w:rsidR="00E0303D">
        <w:rPr>
          <w:rFonts w:cs="Arial"/>
          <w:szCs w:val="20"/>
          <w:lang w:eastAsia="sl-SI"/>
        </w:rPr>
        <w:t xml:space="preserve">, </w:t>
      </w:r>
      <w:r w:rsidR="00272256">
        <w:rPr>
          <w:rFonts w:cs="Arial"/>
          <w:szCs w:val="20"/>
          <w:lang w:eastAsia="sl-SI"/>
        </w:rPr>
        <w:t>druge prejemke na podlagi delovnega razmerja</w:t>
      </w:r>
      <w:r w:rsidR="00E0303D">
        <w:rPr>
          <w:rFonts w:cs="Arial"/>
          <w:szCs w:val="20"/>
          <w:lang w:eastAsia="sl-SI"/>
        </w:rPr>
        <w:t xml:space="preserve"> ter dopuste</w:t>
      </w:r>
      <w:r w:rsidR="00272256">
        <w:rPr>
          <w:rFonts w:cs="Arial"/>
          <w:szCs w:val="20"/>
          <w:lang w:eastAsia="sl-SI"/>
        </w:rPr>
        <w:t>.</w:t>
      </w:r>
      <w:r w:rsidR="00BF25DF">
        <w:rPr>
          <w:rFonts w:cs="Arial"/>
          <w:szCs w:val="20"/>
          <w:lang w:eastAsia="sl-SI"/>
        </w:rPr>
        <w:t xml:space="preserve"> </w:t>
      </w:r>
      <w:r w:rsidR="00FF2CC3">
        <w:rPr>
          <w:rFonts w:cs="Arial"/>
          <w:szCs w:val="20"/>
          <w:lang w:eastAsia="sl-SI"/>
        </w:rPr>
        <w:t xml:space="preserve">Glede na zatrjevane posebnosti dejavnosti upravljanja športne infrastrukture vlada ugotavlja, da je </w:t>
      </w:r>
      <w:r w:rsidR="00FC5BB6">
        <w:rPr>
          <w:rFonts w:cs="Arial"/>
          <w:szCs w:val="20"/>
          <w:lang w:eastAsia="sl-SI"/>
        </w:rPr>
        <w:t>smiselno</w:t>
      </w:r>
      <w:r w:rsidR="00FF2CC3">
        <w:rPr>
          <w:rFonts w:cs="Arial"/>
          <w:szCs w:val="20"/>
          <w:lang w:eastAsia="sl-SI"/>
        </w:rPr>
        <w:t xml:space="preserve"> pristop</w:t>
      </w:r>
      <w:r w:rsidR="00FC5BB6">
        <w:rPr>
          <w:rFonts w:cs="Arial"/>
          <w:szCs w:val="20"/>
          <w:lang w:eastAsia="sl-SI"/>
        </w:rPr>
        <w:t>iti</w:t>
      </w:r>
      <w:r w:rsidR="00FF2CC3">
        <w:rPr>
          <w:rFonts w:cs="Arial"/>
          <w:szCs w:val="20"/>
          <w:lang w:eastAsia="sl-SI"/>
        </w:rPr>
        <w:t xml:space="preserve"> k pogajanjem s Sindikatom v </w:t>
      </w:r>
      <w:r w:rsidR="00FC5BB6">
        <w:rPr>
          <w:rFonts w:cs="Arial"/>
          <w:szCs w:val="20"/>
          <w:lang w:eastAsia="sl-SI"/>
        </w:rPr>
        <w:t xml:space="preserve">preostalem </w:t>
      </w:r>
      <w:r w:rsidR="00E0303D">
        <w:rPr>
          <w:rFonts w:cs="Arial"/>
          <w:szCs w:val="20"/>
          <w:lang w:eastAsia="sl-SI"/>
        </w:rPr>
        <w:t xml:space="preserve">normativnem </w:t>
      </w:r>
      <w:r w:rsidR="00FC5BB6">
        <w:rPr>
          <w:rFonts w:cs="Arial"/>
          <w:szCs w:val="20"/>
          <w:lang w:eastAsia="sl-SI"/>
        </w:rPr>
        <w:t xml:space="preserve">delu predloga Kolektivne pogodbe, saj ta posega tudi </w:t>
      </w:r>
      <w:r w:rsidR="005714BC">
        <w:rPr>
          <w:rFonts w:cs="Arial"/>
          <w:szCs w:val="20"/>
          <w:lang w:eastAsia="sl-SI"/>
        </w:rPr>
        <w:t xml:space="preserve">na </w:t>
      </w:r>
      <w:r w:rsidR="00270E94">
        <w:rPr>
          <w:rFonts w:cs="Arial"/>
          <w:szCs w:val="20"/>
          <w:lang w:eastAsia="sl-SI"/>
        </w:rPr>
        <w:t>področje drugih pravic</w:t>
      </w:r>
      <w:r w:rsidR="00FC5BB6">
        <w:rPr>
          <w:rFonts w:cs="Arial"/>
          <w:szCs w:val="20"/>
          <w:lang w:eastAsia="sl-SI"/>
        </w:rPr>
        <w:t xml:space="preserve"> iz delovnega razmerja</w:t>
      </w:r>
      <w:r w:rsidR="00270E94">
        <w:rPr>
          <w:rFonts w:cs="Arial"/>
          <w:szCs w:val="20"/>
          <w:lang w:eastAsia="sl-SI"/>
        </w:rPr>
        <w:t xml:space="preserve"> in na področje upravljanja javnih zavodov</w:t>
      </w:r>
      <w:r w:rsidR="00FC5BB6">
        <w:rPr>
          <w:rFonts w:cs="Arial"/>
          <w:szCs w:val="20"/>
          <w:lang w:eastAsia="sl-SI"/>
        </w:rPr>
        <w:t xml:space="preserve">. </w:t>
      </w:r>
    </w:p>
    <w:p w14:paraId="4D7D321C" w14:textId="4CF36E95" w:rsidR="00270E94" w:rsidRDefault="00270E94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</w:p>
    <w:p w14:paraId="560A806C" w14:textId="169F302D" w:rsidR="00BF25DF" w:rsidRDefault="00BF25DF" w:rsidP="00DB7974">
      <w:pPr>
        <w:widowControl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Za uskladitev </w:t>
      </w:r>
      <w:r w:rsidR="00FC5BB6">
        <w:rPr>
          <w:rFonts w:cs="Arial"/>
          <w:szCs w:val="20"/>
          <w:lang w:eastAsia="sl-SI"/>
        </w:rPr>
        <w:t>besedila K</w:t>
      </w:r>
      <w:r>
        <w:rPr>
          <w:rFonts w:cs="Arial"/>
          <w:szCs w:val="20"/>
          <w:lang w:eastAsia="sl-SI"/>
        </w:rPr>
        <w:t xml:space="preserve">olektivne pogodbe </w:t>
      </w:r>
      <w:r w:rsidR="00C858A2">
        <w:rPr>
          <w:rFonts w:cs="Arial"/>
          <w:szCs w:val="20"/>
          <w:lang w:eastAsia="sl-SI"/>
        </w:rPr>
        <w:t xml:space="preserve">v njenem normativnem delu </w:t>
      </w:r>
      <w:r>
        <w:rPr>
          <w:rFonts w:cs="Arial"/>
          <w:szCs w:val="20"/>
          <w:lang w:eastAsia="sl-SI"/>
        </w:rPr>
        <w:t>bo vlada v roku 30 dni po izdaji tega sklepa imenovala pogajalsko skupino za pogajanja s Sindikatom upravljavcev športne infrastrukture.</w:t>
      </w:r>
    </w:p>
    <w:sectPr w:rsidR="00BF25DF" w:rsidSect="00A34007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23AE" w14:textId="77777777" w:rsidR="00B9482F" w:rsidRDefault="00B9482F" w:rsidP="008A4089">
      <w:pPr>
        <w:spacing w:line="240" w:lineRule="auto"/>
      </w:pPr>
      <w:r>
        <w:separator/>
      </w:r>
    </w:p>
  </w:endnote>
  <w:endnote w:type="continuationSeparator" w:id="0">
    <w:p w14:paraId="1EE37455" w14:textId="77777777" w:rsidR="00B9482F" w:rsidRDefault="00B9482F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2B3E" w14:textId="77777777" w:rsidR="00DA46B8" w:rsidRDefault="00DA46B8" w:rsidP="00A340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3EB4E7" w14:textId="77777777" w:rsidR="00DA46B8" w:rsidRDefault="00DA46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C4FE" w14:textId="3EEF9780" w:rsidR="00DA46B8" w:rsidRDefault="00DA46B8" w:rsidP="00A340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90CCE"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5A263D48" w14:textId="77777777" w:rsidR="00DA46B8" w:rsidRDefault="00DA46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66BF" w14:textId="77777777" w:rsidR="00B9482F" w:rsidRDefault="00B9482F" w:rsidP="008A4089">
      <w:pPr>
        <w:spacing w:line="240" w:lineRule="auto"/>
      </w:pPr>
      <w:r>
        <w:separator/>
      </w:r>
    </w:p>
  </w:footnote>
  <w:footnote w:type="continuationSeparator" w:id="0">
    <w:p w14:paraId="23AB2601" w14:textId="77777777" w:rsidR="00B9482F" w:rsidRDefault="00B9482F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2E0" w14:textId="77777777" w:rsidR="00DA46B8" w:rsidRPr="00110CBD" w:rsidRDefault="00DA46B8" w:rsidP="00A3400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DA46B8" w:rsidRPr="008F3500" w14:paraId="6150FC0B" w14:textId="77777777" w:rsidTr="00A34007">
      <w:trPr>
        <w:trHeight w:hRule="exact" w:val="847"/>
      </w:trPr>
      <w:tc>
        <w:tcPr>
          <w:tcW w:w="649" w:type="dxa"/>
        </w:tcPr>
        <w:p w14:paraId="7D0CAD28" w14:textId="77777777" w:rsidR="00DA46B8" w:rsidRDefault="00DA46B8" w:rsidP="00A3400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A5BCE84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F0E88E0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4BA5DAEE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34CCC955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2F5498CC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B76988F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6FC7869B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483CE49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F8DA899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889ECDE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3E50E115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3FD7B3B4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115C865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4BB5B9E2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15A90239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0FC7067F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DA46B8" w:rsidRPr="008F3500" w14:paraId="4FA1A33F" w14:textId="77777777" w:rsidTr="00A340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AE21DE4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70085A0" w14:textId="77777777" w:rsidR="00DA46B8" w:rsidRPr="008F3500" w:rsidRDefault="00DA46B8" w:rsidP="00A3400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EAFC6" wp14:editId="2E9A0A4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8C49D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3A130785" w14:textId="77777777" w:rsidR="00DA46B8" w:rsidRPr="008A4089" w:rsidRDefault="00DA46B8" w:rsidP="00A3400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2E575EC7" w14:textId="77777777" w:rsidR="00DA46B8" w:rsidRPr="008F3500" w:rsidRDefault="00DA46B8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01 400 35 64</w:t>
    </w:r>
  </w:p>
  <w:p w14:paraId="68DBCCBC" w14:textId="77777777" w:rsidR="00DA46B8" w:rsidRPr="008F3500" w:rsidRDefault="00DA46B8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534A3D56" w14:textId="77777777" w:rsidR="00DA46B8" w:rsidRPr="008F3500" w:rsidRDefault="00DA46B8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621FDB71" w14:textId="77777777" w:rsidR="00DA46B8" w:rsidRPr="008F3500" w:rsidRDefault="00DA46B8" w:rsidP="00A3400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482"/>
    <w:multiLevelType w:val="hybridMultilevel"/>
    <w:tmpl w:val="50124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268"/>
    <w:multiLevelType w:val="hybridMultilevel"/>
    <w:tmpl w:val="BF745F0E"/>
    <w:lvl w:ilvl="0" w:tplc="539CED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314"/>
    <w:multiLevelType w:val="hybridMultilevel"/>
    <w:tmpl w:val="BD46C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666"/>
    <w:multiLevelType w:val="hybridMultilevel"/>
    <w:tmpl w:val="F2E6F1E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multilevel"/>
    <w:tmpl w:val="0CC2B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B45FA9"/>
    <w:multiLevelType w:val="hybridMultilevel"/>
    <w:tmpl w:val="4328A20C"/>
    <w:lvl w:ilvl="0" w:tplc="0A04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F70"/>
    <w:multiLevelType w:val="hybridMultilevel"/>
    <w:tmpl w:val="16CC0FD2"/>
    <w:lvl w:ilvl="0" w:tplc="99164C7E">
      <w:start w:val="1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4D4"/>
    <w:multiLevelType w:val="multilevel"/>
    <w:tmpl w:val="538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004EF"/>
    <w:multiLevelType w:val="hybridMultilevel"/>
    <w:tmpl w:val="6C7C53E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5B41EB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2112B"/>
    <w:multiLevelType w:val="hybridMultilevel"/>
    <w:tmpl w:val="A1E2D060"/>
    <w:lvl w:ilvl="0" w:tplc="73DE9A5A">
      <w:start w:val="4"/>
      <w:numFmt w:val="decimal"/>
      <w:lvlText w:val="%1."/>
      <w:lvlJc w:val="left"/>
      <w:pPr>
        <w:ind w:left="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8B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2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6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5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6AC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D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A34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B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864D4"/>
    <w:multiLevelType w:val="hybridMultilevel"/>
    <w:tmpl w:val="ADE8137A"/>
    <w:lvl w:ilvl="0" w:tplc="F36C02C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877"/>
    <w:multiLevelType w:val="hybridMultilevel"/>
    <w:tmpl w:val="2800C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9D3"/>
    <w:multiLevelType w:val="hybridMultilevel"/>
    <w:tmpl w:val="5E86AAC6"/>
    <w:lvl w:ilvl="0" w:tplc="0A04A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1DF3"/>
    <w:multiLevelType w:val="hybridMultilevel"/>
    <w:tmpl w:val="2800CD4E"/>
    <w:lvl w:ilvl="0" w:tplc="08E0C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200B"/>
    <w:multiLevelType w:val="hybridMultilevel"/>
    <w:tmpl w:val="5C84A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5C70"/>
    <w:multiLevelType w:val="hybridMultilevel"/>
    <w:tmpl w:val="13AAA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E6516"/>
    <w:multiLevelType w:val="hybridMultilevel"/>
    <w:tmpl w:val="A316F02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392F"/>
    <w:multiLevelType w:val="hybridMultilevel"/>
    <w:tmpl w:val="0914A6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6876">
    <w:abstractNumId w:val="4"/>
  </w:num>
  <w:num w:numId="2" w16cid:durableId="2012298628">
    <w:abstractNumId w:val="12"/>
  </w:num>
  <w:num w:numId="3" w16cid:durableId="1623685105">
    <w:abstractNumId w:val="8"/>
  </w:num>
  <w:num w:numId="4" w16cid:durableId="826358179">
    <w:abstractNumId w:val="13"/>
  </w:num>
  <w:num w:numId="5" w16cid:durableId="2046325807">
    <w:abstractNumId w:val="19"/>
  </w:num>
  <w:num w:numId="6" w16cid:durableId="545725795">
    <w:abstractNumId w:val="5"/>
  </w:num>
  <w:num w:numId="7" w16cid:durableId="976571430">
    <w:abstractNumId w:val="10"/>
  </w:num>
  <w:num w:numId="8" w16cid:durableId="512647093">
    <w:abstractNumId w:val="15"/>
  </w:num>
  <w:num w:numId="9" w16cid:durableId="966739373">
    <w:abstractNumId w:val="9"/>
  </w:num>
  <w:num w:numId="10" w16cid:durableId="1362128451">
    <w:abstractNumId w:val="3"/>
  </w:num>
  <w:num w:numId="11" w16cid:durableId="1042171977">
    <w:abstractNumId w:val="16"/>
  </w:num>
  <w:num w:numId="12" w16cid:durableId="575095322">
    <w:abstractNumId w:val="7"/>
  </w:num>
  <w:num w:numId="13" w16cid:durableId="3812889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7483328">
    <w:abstractNumId w:val="2"/>
  </w:num>
  <w:num w:numId="15" w16cid:durableId="1588347026">
    <w:abstractNumId w:val="0"/>
  </w:num>
  <w:num w:numId="16" w16cid:durableId="952445965">
    <w:abstractNumId w:val="1"/>
  </w:num>
  <w:num w:numId="17" w16cid:durableId="1441799749">
    <w:abstractNumId w:val="14"/>
  </w:num>
  <w:num w:numId="18" w16cid:durableId="1631739116">
    <w:abstractNumId w:val="11"/>
  </w:num>
  <w:num w:numId="19" w16cid:durableId="1346060076">
    <w:abstractNumId w:val="18"/>
  </w:num>
  <w:num w:numId="20" w16cid:durableId="1052188867">
    <w:abstractNumId w:val="17"/>
  </w:num>
  <w:num w:numId="21" w16cid:durableId="1705714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58"/>
    <w:rsid w:val="000118FB"/>
    <w:rsid w:val="000150D5"/>
    <w:rsid w:val="000253F5"/>
    <w:rsid w:val="000278E7"/>
    <w:rsid w:val="000363A4"/>
    <w:rsid w:val="000428B3"/>
    <w:rsid w:val="000429D2"/>
    <w:rsid w:val="000A2D4F"/>
    <w:rsid w:val="000C6C02"/>
    <w:rsid w:val="00111F14"/>
    <w:rsid w:val="0017423B"/>
    <w:rsid w:val="00176FE0"/>
    <w:rsid w:val="001B6A43"/>
    <w:rsid w:val="001C4299"/>
    <w:rsid w:val="001D7DC6"/>
    <w:rsid w:val="00220699"/>
    <w:rsid w:val="00230376"/>
    <w:rsid w:val="00240AD5"/>
    <w:rsid w:val="00253E24"/>
    <w:rsid w:val="00261D89"/>
    <w:rsid w:val="00270E94"/>
    <w:rsid w:val="00272256"/>
    <w:rsid w:val="00291EE2"/>
    <w:rsid w:val="002941C3"/>
    <w:rsid w:val="002C30B1"/>
    <w:rsid w:val="0032062E"/>
    <w:rsid w:val="003271C3"/>
    <w:rsid w:val="003702FA"/>
    <w:rsid w:val="003767C4"/>
    <w:rsid w:val="003970FB"/>
    <w:rsid w:val="003E2A15"/>
    <w:rsid w:val="004534F9"/>
    <w:rsid w:val="0046326D"/>
    <w:rsid w:val="00463498"/>
    <w:rsid w:val="00487008"/>
    <w:rsid w:val="004941CD"/>
    <w:rsid w:val="004B4D81"/>
    <w:rsid w:val="004D2A7A"/>
    <w:rsid w:val="004E2BAE"/>
    <w:rsid w:val="004F05C8"/>
    <w:rsid w:val="005141A8"/>
    <w:rsid w:val="005148B7"/>
    <w:rsid w:val="00561D44"/>
    <w:rsid w:val="005714BC"/>
    <w:rsid w:val="005971E3"/>
    <w:rsid w:val="005B4346"/>
    <w:rsid w:val="005E3A54"/>
    <w:rsid w:val="00604571"/>
    <w:rsid w:val="00614BE0"/>
    <w:rsid w:val="00631DA0"/>
    <w:rsid w:val="0063527A"/>
    <w:rsid w:val="00651BE1"/>
    <w:rsid w:val="0065317B"/>
    <w:rsid w:val="00680A13"/>
    <w:rsid w:val="00696DA2"/>
    <w:rsid w:val="006A317D"/>
    <w:rsid w:val="006B5FDC"/>
    <w:rsid w:val="006B7206"/>
    <w:rsid w:val="00713E1B"/>
    <w:rsid w:val="00714DBF"/>
    <w:rsid w:val="00722D2E"/>
    <w:rsid w:val="00722E8D"/>
    <w:rsid w:val="0079510C"/>
    <w:rsid w:val="007A64F5"/>
    <w:rsid w:val="007B7B75"/>
    <w:rsid w:val="007C46B8"/>
    <w:rsid w:val="007D6B19"/>
    <w:rsid w:val="007F2304"/>
    <w:rsid w:val="00837CEB"/>
    <w:rsid w:val="008409D8"/>
    <w:rsid w:val="00863AA6"/>
    <w:rsid w:val="0087390F"/>
    <w:rsid w:val="00880DD1"/>
    <w:rsid w:val="008A4089"/>
    <w:rsid w:val="008B3358"/>
    <w:rsid w:val="008C0BFB"/>
    <w:rsid w:val="00935359"/>
    <w:rsid w:val="00990CCE"/>
    <w:rsid w:val="009F1CE5"/>
    <w:rsid w:val="009F1DF3"/>
    <w:rsid w:val="00A14075"/>
    <w:rsid w:val="00A27194"/>
    <w:rsid w:val="00A34007"/>
    <w:rsid w:val="00A63D4A"/>
    <w:rsid w:val="00AA4EFD"/>
    <w:rsid w:val="00AB660A"/>
    <w:rsid w:val="00B12F1A"/>
    <w:rsid w:val="00B150FC"/>
    <w:rsid w:val="00B427D4"/>
    <w:rsid w:val="00B51F41"/>
    <w:rsid w:val="00B74B0E"/>
    <w:rsid w:val="00B9482F"/>
    <w:rsid w:val="00BA2046"/>
    <w:rsid w:val="00BA701D"/>
    <w:rsid w:val="00BF25DF"/>
    <w:rsid w:val="00C136CF"/>
    <w:rsid w:val="00C15CA1"/>
    <w:rsid w:val="00C24EF7"/>
    <w:rsid w:val="00C3025A"/>
    <w:rsid w:val="00C32FAC"/>
    <w:rsid w:val="00C44180"/>
    <w:rsid w:val="00C44879"/>
    <w:rsid w:val="00C535F9"/>
    <w:rsid w:val="00C676A8"/>
    <w:rsid w:val="00C858A2"/>
    <w:rsid w:val="00CB15CE"/>
    <w:rsid w:val="00CB1BEF"/>
    <w:rsid w:val="00CB239E"/>
    <w:rsid w:val="00CE4ED4"/>
    <w:rsid w:val="00D4394C"/>
    <w:rsid w:val="00D66869"/>
    <w:rsid w:val="00D70807"/>
    <w:rsid w:val="00D86614"/>
    <w:rsid w:val="00DA46B8"/>
    <w:rsid w:val="00DB7974"/>
    <w:rsid w:val="00DB7EB4"/>
    <w:rsid w:val="00DE6153"/>
    <w:rsid w:val="00E0303D"/>
    <w:rsid w:val="00E22E95"/>
    <w:rsid w:val="00E369C7"/>
    <w:rsid w:val="00E44228"/>
    <w:rsid w:val="00E45EFF"/>
    <w:rsid w:val="00E5095C"/>
    <w:rsid w:val="00EF0A12"/>
    <w:rsid w:val="00EF1A0B"/>
    <w:rsid w:val="00EF1EB3"/>
    <w:rsid w:val="00F0693D"/>
    <w:rsid w:val="00F13FDD"/>
    <w:rsid w:val="00F17F85"/>
    <w:rsid w:val="00F60C74"/>
    <w:rsid w:val="00FA7FF9"/>
    <w:rsid w:val="00FC5BB6"/>
    <w:rsid w:val="00FC6A27"/>
    <w:rsid w:val="00FD2735"/>
    <w:rsid w:val="00FE031C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1E70"/>
  <w15:chartTrackingRefBased/>
  <w15:docId w15:val="{81381869-BE0E-4658-A7E2-025C76A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4D8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CB1B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80D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0DD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0DD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0D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0DD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FE0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148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7D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D7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nikP31\Downloads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2E02EA-3846-4CAB-8BF8-B992CD8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DNT_SI</Template>
  <TotalTime>1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Robnik</dc:creator>
  <cp:keywords/>
  <dc:description/>
  <cp:lastModifiedBy>Ksenija Mavrič</cp:lastModifiedBy>
  <cp:revision>3</cp:revision>
  <cp:lastPrinted>2022-04-20T12:17:00Z</cp:lastPrinted>
  <dcterms:created xsi:type="dcterms:W3CDTF">2024-02-12T14:29:00Z</dcterms:created>
  <dcterms:modified xsi:type="dcterms:W3CDTF">2024-02-12T14:41:00Z</dcterms:modified>
</cp:coreProperties>
</file>