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AF7B" w14:textId="3D9F0A58" w:rsidR="00193571" w:rsidRDefault="00193571" w:rsidP="001E5470">
      <w:pPr>
        <w:rPr>
          <w:rFonts w:eastAsia="Calibri" w:cs="Arial"/>
          <w:szCs w:val="20"/>
        </w:rPr>
      </w:pPr>
    </w:p>
    <w:p w14:paraId="1F5CDF6C" w14:textId="77777777" w:rsidR="00193571" w:rsidRDefault="00193571" w:rsidP="001E5470">
      <w:pPr>
        <w:rPr>
          <w:rFonts w:eastAsia="Calibri" w:cs="Arial"/>
          <w:szCs w:val="20"/>
        </w:rPr>
      </w:pPr>
    </w:p>
    <w:p w14:paraId="48F3EEA0" w14:textId="77777777" w:rsidR="00193571" w:rsidRDefault="00193571" w:rsidP="001E5470">
      <w:pPr>
        <w:rPr>
          <w:rFonts w:eastAsia="Calibri" w:cs="Arial"/>
          <w:szCs w:val="20"/>
        </w:rPr>
      </w:pPr>
    </w:p>
    <w:p w14:paraId="51165966" w14:textId="77777777" w:rsidR="00193571" w:rsidRDefault="00193571" w:rsidP="001E5470">
      <w:pPr>
        <w:rPr>
          <w:rFonts w:eastAsia="Calibri" w:cs="Arial"/>
          <w:szCs w:val="20"/>
        </w:rPr>
      </w:pPr>
    </w:p>
    <w:p w14:paraId="61707FC2" w14:textId="77777777" w:rsidR="008A73B6" w:rsidRDefault="008A73B6" w:rsidP="001E5470">
      <w:pPr>
        <w:rPr>
          <w:rFonts w:eastAsia="Calibri" w:cs="Arial"/>
          <w:szCs w:val="20"/>
        </w:rPr>
      </w:pPr>
    </w:p>
    <w:p w14:paraId="33E23049" w14:textId="77777777" w:rsidR="00987C95" w:rsidRDefault="00987C95" w:rsidP="001E5470">
      <w:pPr>
        <w:rPr>
          <w:rFonts w:eastAsia="Calibri" w:cs="Arial"/>
          <w:szCs w:val="20"/>
        </w:rPr>
      </w:pPr>
    </w:p>
    <w:tbl>
      <w:tblPr>
        <w:tblpPr w:leftFromText="141" w:rightFromText="141" w:vertAnchor="text" w:tblpX="108"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8D1759" w14:paraId="0316605E" w14:textId="77777777" w:rsidTr="00BC3EB1">
        <w:trPr>
          <w:gridAfter w:val="2"/>
          <w:wAfter w:w="3067" w:type="dxa"/>
        </w:trPr>
        <w:tc>
          <w:tcPr>
            <w:tcW w:w="6096" w:type="dxa"/>
            <w:gridSpan w:val="2"/>
          </w:tcPr>
          <w:p w14:paraId="07632F33" w14:textId="65F4F954" w:rsidR="007A7279" w:rsidRPr="008D1759" w:rsidRDefault="007A7279" w:rsidP="001D71B4">
            <w:pPr>
              <w:pStyle w:val="Neotevilenodstavek"/>
              <w:spacing w:before="0" w:after="0" w:line="260" w:lineRule="exact"/>
              <w:jc w:val="left"/>
              <w:rPr>
                <w:sz w:val="20"/>
                <w:szCs w:val="20"/>
              </w:rPr>
            </w:pPr>
            <w:r>
              <w:rPr>
                <w:sz w:val="20"/>
                <w:szCs w:val="20"/>
              </w:rPr>
              <w:t xml:space="preserve">Številka: </w:t>
            </w:r>
            <w:r w:rsidR="00131D86" w:rsidRPr="00131D86">
              <w:rPr>
                <w:rFonts w:ascii="Helv" w:hAnsi="Helv" w:cs="Helv"/>
                <w:color w:val="000000"/>
                <w:sz w:val="20"/>
                <w:szCs w:val="20"/>
              </w:rPr>
              <w:t xml:space="preserve"> </w:t>
            </w:r>
            <w:r w:rsidR="007A6002" w:rsidRPr="007A6002">
              <w:rPr>
                <w:rFonts w:ascii="Helv" w:hAnsi="Helv" w:cs="Helv"/>
                <w:color w:val="000000"/>
                <w:sz w:val="20"/>
                <w:szCs w:val="20"/>
              </w:rPr>
              <w:t xml:space="preserve"> </w:t>
            </w:r>
            <w:r w:rsidR="00453E50" w:rsidRPr="00453E50">
              <w:rPr>
                <w:bCs/>
                <w:sz w:val="20"/>
                <w:szCs w:val="20"/>
              </w:rPr>
              <w:t>007-362/2024</w:t>
            </w:r>
            <w:r w:rsidR="007F4AB4">
              <w:rPr>
                <w:bCs/>
                <w:sz w:val="20"/>
                <w:szCs w:val="20"/>
              </w:rPr>
              <w:t>/</w:t>
            </w:r>
            <w:r w:rsidR="006D2CDC">
              <w:rPr>
                <w:bCs/>
                <w:sz w:val="20"/>
                <w:szCs w:val="20"/>
              </w:rPr>
              <w:t>28</w:t>
            </w:r>
          </w:p>
        </w:tc>
      </w:tr>
      <w:tr w:rsidR="007A7279" w:rsidRPr="008D1759" w14:paraId="7F1E912F" w14:textId="77777777" w:rsidTr="00BC3EB1">
        <w:trPr>
          <w:gridAfter w:val="2"/>
          <w:wAfter w:w="3067" w:type="dxa"/>
        </w:trPr>
        <w:tc>
          <w:tcPr>
            <w:tcW w:w="6096" w:type="dxa"/>
            <w:gridSpan w:val="2"/>
          </w:tcPr>
          <w:p w14:paraId="0C7BA967" w14:textId="247018F6" w:rsidR="007A7279" w:rsidRPr="008D1759" w:rsidRDefault="007A7279" w:rsidP="00997887">
            <w:pPr>
              <w:pStyle w:val="Neotevilenodstavek"/>
              <w:spacing w:before="0" w:after="0" w:line="260" w:lineRule="exact"/>
              <w:jc w:val="left"/>
              <w:rPr>
                <w:sz w:val="20"/>
                <w:szCs w:val="20"/>
              </w:rPr>
            </w:pPr>
            <w:r>
              <w:rPr>
                <w:sz w:val="20"/>
                <w:szCs w:val="20"/>
              </w:rPr>
              <w:t>Ljubljana,</w:t>
            </w:r>
            <w:r w:rsidR="006D31C0">
              <w:rPr>
                <w:sz w:val="20"/>
                <w:szCs w:val="20"/>
              </w:rPr>
              <w:t xml:space="preserve"> </w:t>
            </w:r>
            <w:r w:rsidR="002A4A38">
              <w:rPr>
                <w:sz w:val="20"/>
                <w:szCs w:val="20"/>
              </w:rPr>
              <w:t>10</w:t>
            </w:r>
            <w:r w:rsidR="007A6002" w:rsidRPr="0066269C">
              <w:rPr>
                <w:sz w:val="20"/>
                <w:szCs w:val="20"/>
              </w:rPr>
              <w:t>.</w:t>
            </w:r>
            <w:r w:rsidR="00782BE5">
              <w:rPr>
                <w:sz w:val="20"/>
                <w:szCs w:val="20"/>
              </w:rPr>
              <w:t xml:space="preserve"> </w:t>
            </w:r>
            <w:r w:rsidR="0066269C">
              <w:rPr>
                <w:sz w:val="20"/>
                <w:szCs w:val="20"/>
              </w:rPr>
              <w:t>1</w:t>
            </w:r>
            <w:r w:rsidR="00782BE5">
              <w:rPr>
                <w:sz w:val="20"/>
                <w:szCs w:val="20"/>
              </w:rPr>
              <w:t>2</w:t>
            </w:r>
            <w:r w:rsidR="007A6002">
              <w:rPr>
                <w:sz w:val="20"/>
                <w:szCs w:val="20"/>
              </w:rPr>
              <w:t>.</w:t>
            </w:r>
            <w:r w:rsidR="00782BE5">
              <w:rPr>
                <w:sz w:val="20"/>
                <w:szCs w:val="20"/>
              </w:rPr>
              <w:t xml:space="preserve"> </w:t>
            </w:r>
            <w:r w:rsidR="007A6002">
              <w:rPr>
                <w:sz w:val="20"/>
                <w:szCs w:val="20"/>
              </w:rPr>
              <w:t>2024</w:t>
            </w:r>
          </w:p>
        </w:tc>
      </w:tr>
      <w:tr w:rsidR="007A7279" w:rsidRPr="008D1759" w14:paraId="7989B779" w14:textId="77777777" w:rsidTr="00BC3EB1">
        <w:trPr>
          <w:gridAfter w:val="2"/>
          <w:wAfter w:w="3067" w:type="dxa"/>
        </w:trPr>
        <w:tc>
          <w:tcPr>
            <w:tcW w:w="6096" w:type="dxa"/>
            <w:gridSpan w:val="2"/>
          </w:tcPr>
          <w:p w14:paraId="52B4B4D2" w14:textId="3ED3E0FE" w:rsidR="007A7279" w:rsidRPr="00594B90" w:rsidRDefault="007A7279" w:rsidP="00030678">
            <w:pPr>
              <w:pStyle w:val="Neotevilenodstavek"/>
              <w:spacing w:before="0" w:after="0" w:line="260" w:lineRule="exact"/>
              <w:jc w:val="left"/>
              <w:rPr>
                <w:sz w:val="20"/>
                <w:szCs w:val="20"/>
              </w:rPr>
            </w:pPr>
            <w:r w:rsidRPr="00594B90">
              <w:rPr>
                <w:iCs/>
                <w:sz w:val="20"/>
                <w:szCs w:val="20"/>
              </w:rPr>
              <w:t xml:space="preserve">EVA </w:t>
            </w:r>
            <w:r w:rsidR="00B13562" w:rsidRPr="00B13562">
              <w:rPr>
                <w:rFonts w:ascii="Helv" w:hAnsi="Helv" w:cs="Helv"/>
                <w:color w:val="000000"/>
                <w:sz w:val="20"/>
                <w:szCs w:val="20"/>
              </w:rPr>
              <w:t xml:space="preserve"> </w:t>
            </w:r>
            <w:r w:rsidR="00B13562" w:rsidRPr="007A6002">
              <w:rPr>
                <w:iCs/>
                <w:sz w:val="20"/>
                <w:szCs w:val="20"/>
              </w:rPr>
              <w:t>202</w:t>
            </w:r>
            <w:r w:rsidR="007A6002" w:rsidRPr="007A6002">
              <w:rPr>
                <w:iCs/>
                <w:sz w:val="20"/>
                <w:szCs w:val="20"/>
              </w:rPr>
              <w:t>4</w:t>
            </w:r>
            <w:r w:rsidR="00B13562" w:rsidRPr="007A6002">
              <w:rPr>
                <w:iCs/>
                <w:sz w:val="20"/>
                <w:szCs w:val="20"/>
              </w:rPr>
              <w:t>-2330-0</w:t>
            </w:r>
            <w:r w:rsidR="00453E50">
              <w:rPr>
                <w:iCs/>
                <w:sz w:val="20"/>
                <w:szCs w:val="20"/>
              </w:rPr>
              <w:t>129</w:t>
            </w:r>
            <w:r w:rsidR="00784BE4">
              <w:rPr>
                <w:iCs/>
                <w:sz w:val="20"/>
                <w:szCs w:val="20"/>
              </w:rPr>
              <w:t xml:space="preserve"> </w:t>
            </w:r>
          </w:p>
        </w:tc>
      </w:tr>
      <w:tr w:rsidR="007A7279" w:rsidRPr="008D1759" w14:paraId="463881DF" w14:textId="77777777" w:rsidTr="00BC3EB1">
        <w:trPr>
          <w:gridAfter w:val="2"/>
          <w:wAfter w:w="3067" w:type="dxa"/>
        </w:trPr>
        <w:tc>
          <w:tcPr>
            <w:tcW w:w="6096" w:type="dxa"/>
            <w:gridSpan w:val="2"/>
          </w:tcPr>
          <w:p w14:paraId="33509F55" w14:textId="77777777" w:rsidR="007A7279" w:rsidRPr="008D1759" w:rsidRDefault="007A7279" w:rsidP="00BC3EB1">
            <w:pPr>
              <w:rPr>
                <w:rFonts w:cs="Arial"/>
                <w:szCs w:val="20"/>
              </w:rPr>
            </w:pPr>
          </w:p>
          <w:p w14:paraId="36FD5BD1" w14:textId="77777777" w:rsidR="007A7279" w:rsidRPr="008D1759" w:rsidRDefault="007A7279" w:rsidP="00BC3EB1">
            <w:pPr>
              <w:rPr>
                <w:rFonts w:cs="Arial"/>
                <w:szCs w:val="20"/>
              </w:rPr>
            </w:pPr>
            <w:r w:rsidRPr="008D1759">
              <w:rPr>
                <w:rFonts w:cs="Arial"/>
                <w:szCs w:val="20"/>
              </w:rPr>
              <w:t>GENERALNI SEKRETARIAT VLADE REPUBLIKE SLOVENIJE</w:t>
            </w:r>
          </w:p>
          <w:p w14:paraId="30B835E5" w14:textId="77777777" w:rsidR="007A7279" w:rsidRPr="008D1759" w:rsidRDefault="00E06E28" w:rsidP="00BC3EB1">
            <w:pPr>
              <w:rPr>
                <w:rFonts w:cs="Arial"/>
                <w:szCs w:val="20"/>
              </w:rPr>
            </w:pPr>
            <w:hyperlink r:id="rId12" w:history="1">
              <w:r w:rsidR="007A7279" w:rsidRPr="008D1759">
                <w:rPr>
                  <w:rStyle w:val="Hiperpovezava"/>
                  <w:szCs w:val="20"/>
                </w:rPr>
                <w:t>Gp.gs@gov.si</w:t>
              </w:r>
            </w:hyperlink>
          </w:p>
          <w:p w14:paraId="25F86B48" w14:textId="77777777" w:rsidR="00193571" w:rsidRPr="008D1759" w:rsidRDefault="00193571" w:rsidP="00BC3EB1">
            <w:pPr>
              <w:rPr>
                <w:rFonts w:cs="Arial"/>
                <w:szCs w:val="20"/>
              </w:rPr>
            </w:pPr>
          </w:p>
        </w:tc>
      </w:tr>
      <w:tr w:rsidR="007A7279" w:rsidRPr="008D1759" w14:paraId="720A75BA" w14:textId="77777777" w:rsidTr="00BC3EB1">
        <w:trPr>
          <w:trHeight w:val="56"/>
        </w:trPr>
        <w:tc>
          <w:tcPr>
            <w:tcW w:w="9163" w:type="dxa"/>
            <w:gridSpan w:val="4"/>
          </w:tcPr>
          <w:p w14:paraId="00DB2441" w14:textId="13F746BD" w:rsidR="007A7279" w:rsidRPr="008D1759" w:rsidRDefault="007616E9" w:rsidP="00CA2A94">
            <w:pPr>
              <w:pStyle w:val="Naslovpredpisa"/>
              <w:spacing w:before="0" w:after="0" w:line="260" w:lineRule="exact"/>
              <w:jc w:val="both"/>
              <w:rPr>
                <w:sz w:val="20"/>
                <w:szCs w:val="20"/>
              </w:rPr>
            </w:pPr>
            <w:r>
              <w:rPr>
                <w:sz w:val="20"/>
                <w:szCs w:val="20"/>
              </w:rPr>
              <w:t xml:space="preserve">ZADEVA: </w:t>
            </w:r>
            <w:r w:rsidR="00311280">
              <w:rPr>
                <w:sz w:val="20"/>
                <w:szCs w:val="20"/>
              </w:rPr>
              <w:t xml:space="preserve">Uredba o spremembah in dopolnitvah </w:t>
            </w:r>
            <w:r>
              <w:rPr>
                <w:sz w:val="20"/>
                <w:szCs w:val="20"/>
              </w:rPr>
              <w:t>Uredb</w:t>
            </w:r>
            <w:r w:rsidR="00311280">
              <w:rPr>
                <w:sz w:val="20"/>
                <w:szCs w:val="20"/>
              </w:rPr>
              <w:t>e</w:t>
            </w:r>
            <w:r>
              <w:rPr>
                <w:sz w:val="20"/>
                <w:szCs w:val="20"/>
              </w:rPr>
              <w:t xml:space="preserve"> o </w:t>
            </w:r>
            <w:r w:rsidR="00117010">
              <w:rPr>
                <w:sz w:val="20"/>
                <w:szCs w:val="20"/>
              </w:rPr>
              <w:t xml:space="preserve">pravilih </w:t>
            </w:r>
            <w:r w:rsidR="00023FF8">
              <w:rPr>
                <w:sz w:val="20"/>
                <w:szCs w:val="20"/>
              </w:rPr>
              <w:t>pogojenosti</w:t>
            </w:r>
            <w:r w:rsidR="007A7279" w:rsidRPr="008D1759">
              <w:rPr>
                <w:sz w:val="20"/>
                <w:szCs w:val="20"/>
              </w:rPr>
              <w:t xml:space="preserve"> </w:t>
            </w:r>
            <w:r w:rsidR="00CF371C">
              <w:rPr>
                <w:sz w:val="20"/>
                <w:szCs w:val="20"/>
              </w:rPr>
              <w:t>– predlog za obravnavo</w:t>
            </w:r>
          </w:p>
        </w:tc>
      </w:tr>
      <w:tr w:rsidR="007A7279" w:rsidRPr="008D1759" w14:paraId="151F46F7" w14:textId="77777777" w:rsidTr="00BC3EB1">
        <w:tc>
          <w:tcPr>
            <w:tcW w:w="9163" w:type="dxa"/>
            <w:gridSpan w:val="4"/>
          </w:tcPr>
          <w:p w14:paraId="16534F8B" w14:textId="77777777" w:rsidR="007A7279" w:rsidRPr="008D1759" w:rsidRDefault="007A7279" w:rsidP="00BC3EB1">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7A7279" w:rsidRPr="008D1759" w14:paraId="40BF859B" w14:textId="77777777" w:rsidTr="00BC3EB1">
        <w:tc>
          <w:tcPr>
            <w:tcW w:w="9163" w:type="dxa"/>
            <w:gridSpan w:val="4"/>
          </w:tcPr>
          <w:p w14:paraId="6BF21F6F" w14:textId="00DE9B36" w:rsidR="00C24C38" w:rsidRDefault="00E60DF1" w:rsidP="00BC3EB1">
            <w:pPr>
              <w:overflowPunct w:val="0"/>
              <w:autoSpaceDE w:val="0"/>
              <w:autoSpaceDN w:val="0"/>
              <w:adjustRightInd w:val="0"/>
              <w:spacing w:line="260" w:lineRule="atLeast"/>
              <w:jc w:val="both"/>
              <w:textAlignment w:val="baseline"/>
              <w:rPr>
                <w:rFonts w:cs="Arial"/>
                <w:iCs/>
                <w:szCs w:val="20"/>
                <w:lang w:eastAsia="sl-SI"/>
              </w:rPr>
            </w:pPr>
            <w:r w:rsidRPr="00CD3B3A">
              <w:rPr>
                <w:rFonts w:cs="Arial"/>
                <w:iCs/>
                <w:szCs w:val="20"/>
                <w:lang w:eastAsia="sl-SI"/>
              </w:rPr>
              <w:t xml:space="preserve">Na podlagi </w:t>
            </w:r>
            <w:r w:rsidR="00146B78" w:rsidRPr="00F64520">
              <w:rPr>
                <w:rFonts w:cs="Arial"/>
                <w:iCs/>
                <w:szCs w:val="20"/>
                <w:lang w:eastAsia="sl-SI"/>
              </w:rPr>
              <w:t xml:space="preserve"> šestega odstavka 21. člena Zakona o Vladi Republike Slovenije (Uradni list RS, št. 24/05 – uradno prečiščeno besedilo, 109/08, 38/10 – ZUKN, 8/12, 21/13, 47/13 – ZDU-1G, 65/14, 55/17 in 163/22)</w:t>
            </w:r>
            <w:r w:rsidR="00CA2A94">
              <w:rPr>
                <w:rFonts w:cs="Arial"/>
                <w:iCs/>
                <w:szCs w:val="20"/>
                <w:lang w:eastAsia="sl-SI"/>
              </w:rPr>
              <w:t xml:space="preserve"> </w:t>
            </w:r>
            <w:r w:rsidRPr="007A54D1">
              <w:rPr>
                <w:rFonts w:cs="Arial"/>
                <w:iCs/>
                <w:szCs w:val="20"/>
                <w:lang w:eastAsia="sl-SI"/>
              </w:rPr>
              <w:t>je Vlada Republike</w:t>
            </w:r>
            <w:r w:rsidR="00432F13">
              <w:rPr>
                <w:rFonts w:cs="Arial"/>
                <w:iCs/>
                <w:szCs w:val="20"/>
                <w:lang w:eastAsia="sl-SI"/>
              </w:rPr>
              <w:t xml:space="preserve"> Slovenije na … seji dne …</w:t>
            </w:r>
            <w:r w:rsidRPr="00CD3B3A">
              <w:rPr>
                <w:rFonts w:cs="Arial"/>
                <w:iCs/>
                <w:szCs w:val="20"/>
                <w:lang w:eastAsia="sl-SI"/>
              </w:rPr>
              <w:t xml:space="preserve"> sprejela naslednj</w:t>
            </w:r>
            <w:r w:rsidR="00432F13">
              <w:rPr>
                <w:rFonts w:cs="Arial"/>
                <w:iCs/>
                <w:szCs w:val="20"/>
                <w:lang w:eastAsia="sl-SI"/>
              </w:rPr>
              <w:t>i</w:t>
            </w:r>
            <w:r w:rsidRPr="00CD3B3A">
              <w:rPr>
                <w:rFonts w:cs="Arial"/>
                <w:iCs/>
                <w:szCs w:val="20"/>
                <w:lang w:eastAsia="sl-SI"/>
              </w:rPr>
              <w:t xml:space="preserve"> </w:t>
            </w:r>
          </w:p>
          <w:p w14:paraId="42ACDDE2" w14:textId="77777777" w:rsidR="00C24C38" w:rsidRDefault="00C24C38" w:rsidP="00BC3EB1">
            <w:pPr>
              <w:overflowPunct w:val="0"/>
              <w:autoSpaceDE w:val="0"/>
              <w:autoSpaceDN w:val="0"/>
              <w:adjustRightInd w:val="0"/>
              <w:spacing w:line="260" w:lineRule="atLeast"/>
              <w:jc w:val="both"/>
              <w:textAlignment w:val="baseline"/>
              <w:rPr>
                <w:rFonts w:cs="Arial"/>
                <w:iCs/>
                <w:szCs w:val="20"/>
                <w:lang w:eastAsia="sl-SI"/>
              </w:rPr>
            </w:pPr>
          </w:p>
          <w:p w14:paraId="7CC90AFA" w14:textId="77777777" w:rsidR="00E60DF1" w:rsidRPr="00CD3B3A" w:rsidRDefault="00C24C38" w:rsidP="00174BA6">
            <w:pPr>
              <w:overflowPunct w:val="0"/>
              <w:autoSpaceDE w:val="0"/>
              <w:autoSpaceDN w:val="0"/>
              <w:adjustRightInd w:val="0"/>
              <w:spacing w:line="260" w:lineRule="atLeast"/>
              <w:jc w:val="center"/>
              <w:textAlignment w:val="baseline"/>
              <w:rPr>
                <w:rFonts w:cs="Arial"/>
                <w:iCs/>
                <w:szCs w:val="20"/>
                <w:lang w:eastAsia="sl-SI"/>
              </w:rPr>
            </w:pPr>
            <w:r>
              <w:rPr>
                <w:rFonts w:cs="Arial"/>
                <w:iCs/>
                <w:szCs w:val="20"/>
                <w:lang w:eastAsia="sl-SI"/>
              </w:rPr>
              <w:t>SKLEP</w:t>
            </w:r>
            <w:r w:rsidR="00E60DF1" w:rsidRPr="00CD3B3A">
              <w:rPr>
                <w:rFonts w:cs="Arial"/>
                <w:iCs/>
                <w:szCs w:val="20"/>
                <w:lang w:eastAsia="sl-SI"/>
              </w:rPr>
              <w:t>:</w:t>
            </w:r>
          </w:p>
          <w:p w14:paraId="47B71DE5" w14:textId="77777777" w:rsidR="00E60DF1" w:rsidRPr="00CD3B3A" w:rsidRDefault="00E60DF1" w:rsidP="00BC3EB1">
            <w:pPr>
              <w:overflowPunct w:val="0"/>
              <w:autoSpaceDE w:val="0"/>
              <w:autoSpaceDN w:val="0"/>
              <w:adjustRightInd w:val="0"/>
              <w:spacing w:line="260" w:lineRule="atLeast"/>
              <w:jc w:val="both"/>
              <w:textAlignment w:val="baseline"/>
              <w:rPr>
                <w:rFonts w:cs="Arial"/>
                <w:iCs/>
                <w:szCs w:val="20"/>
                <w:lang w:eastAsia="sl-SI"/>
              </w:rPr>
            </w:pPr>
          </w:p>
          <w:p w14:paraId="5702A472" w14:textId="711A6221" w:rsidR="00E60DF1" w:rsidRPr="00432F13" w:rsidRDefault="00E60DF1" w:rsidP="00BC3EB1">
            <w:pPr>
              <w:overflowPunct w:val="0"/>
              <w:autoSpaceDE w:val="0"/>
              <w:autoSpaceDN w:val="0"/>
              <w:adjustRightInd w:val="0"/>
              <w:spacing w:line="260" w:lineRule="atLeast"/>
              <w:jc w:val="both"/>
              <w:textAlignment w:val="baseline"/>
              <w:rPr>
                <w:rFonts w:cs="Arial"/>
                <w:iCs/>
              </w:rPr>
            </w:pPr>
            <w:r w:rsidRPr="00432F13">
              <w:rPr>
                <w:rFonts w:cs="Arial"/>
                <w:iCs/>
              </w:rPr>
              <w:t>Vlada Republike Slovenije je izdala Uredbo</w:t>
            </w:r>
            <w:r w:rsidR="00311280">
              <w:rPr>
                <w:rFonts w:cs="Arial"/>
                <w:iCs/>
              </w:rPr>
              <w:t xml:space="preserve"> o spremembah in dopolnitvah Uredbe</w:t>
            </w:r>
            <w:r w:rsidRPr="00432F13">
              <w:rPr>
                <w:rFonts w:cs="Arial"/>
                <w:iCs/>
              </w:rPr>
              <w:t xml:space="preserve"> o </w:t>
            </w:r>
            <w:r w:rsidR="00166D27">
              <w:rPr>
                <w:rFonts w:cs="Arial"/>
                <w:iCs/>
              </w:rPr>
              <w:t xml:space="preserve">pravilih </w:t>
            </w:r>
            <w:r w:rsidR="00693ED6">
              <w:rPr>
                <w:rFonts w:cs="Arial"/>
                <w:iCs/>
              </w:rPr>
              <w:t>pogojenosti</w:t>
            </w:r>
            <w:r w:rsidR="0093320B" w:rsidRPr="00432F13">
              <w:rPr>
                <w:rFonts w:cs="Arial"/>
                <w:iCs/>
              </w:rPr>
              <w:t xml:space="preserve">, ki </w:t>
            </w:r>
            <w:r w:rsidR="00AD3A17">
              <w:rPr>
                <w:rFonts w:cs="Arial"/>
                <w:iCs/>
              </w:rPr>
              <w:t>jo</w:t>
            </w:r>
            <w:r w:rsidRPr="00432F13">
              <w:rPr>
                <w:rFonts w:cs="Arial"/>
                <w:iCs/>
              </w:rPr>
              <w:t xml:space="preserve"> objavi v Uradnem listu Republike Slovenije.</w:t>
            </w:r>
          </w:p>
          <w:p w14:paraId="1B6B837B" w14:textId="77777777" w:rsidR="00D8181F" w:rsidRDefault="00D8181F" w:rsidP="00BC3EB1">
            <w:pPr>
              <w:overflowPunct w:val="0"/>
              <w:autoSpaceDE w:val="0"/>
              <w:autoSpaceDN w:val="0"/>
              <w:adjustRightInd w:val="0"/>
              <w:spacing w:line="260" w:lineRule="atLeast"/>
              <w:jc w:val="both"/>
              <w:textAlignment w:val="baseline"/>
              <w:rPr>
                <w:rFonts w:cs="Arial"/>
                <w:iCs/>
                <w:szCs w:val="20"/>
                <w:lang w:eastAsia="sl-SI"/>
              </w:rPr>
            </w:pPr>
          </w:p>
          <w:p w14:paraId="069FC5E7" w14:textId="66C5DAF7" w:rsidR="008B16B8" w:rsidRPr="008B16B8" w:rsidRDefault="00CA2A94" w:rsidP="00CA2A94">
            <w:pPr>
              <w:overflowPunct w:val="0"/>
              <w:autoSpaceDE w:val="0"/>
              <w:autoSpaceDN w:val="0"/>
              <w:adjustRightInd w:val="0"/>
              <w:spacing w:line="260" w:lineRule="atLeast"/>
              <w:jc w:val="center"/>
              <w:textAlignment w:val="baseline"/>
              <w:rPr>
                <w:rFonts w:cs="Arial"/>
                <w:bCs/>
                <w:iCs/>
                <w:szCs w:val="20"/>
                <w:lang w:eastAsia="sl-SI"/>
              </w:rPr>
            </w:pPr>
            <w:r>
              <w:rPr>
                <w:rFonts w:cs="Arial"/>
                <w:bCs/>
                <w:iCs/>
                <w:szCs w:val="20"/>
                <w:lang w:eastAsia="sl-SI"/>
              </w:rPr>
              <w:t xml:space="preserve">                                                                    </w:t>
            </w:r>
            <w:r w:rsidR="008B16B8" w:rsidRPr="008B16B8">
              <w:rPr>
                <w:rFonts w:cs="Arial"/>
                <w:bCs/>
                <w:iCs/>
                <w:szCs w:val="20"/>
                <w:lang w:eastAsia="sl-SI"/>
              </w:rPr>
              <w:t xml:space="preserve">Barbara Kolenko </w:t>
            </w:r>
            <w:proofErr w:type="spellStart"/>
            <w:r w:rsidR="008B16B8" w:rsidRPr="008B16B8">
              <w:rPr>
                <w:rFonts w:cs="Arial"/>
                <w:bCs/>
                <w:iCs/>
                <w:szCs w:val="20"/>
                <w:lang w:eastAsia="sl-SI"/>
              </w:rPr>
              <w:t>Helbl</w:t>
            </w:r>
            <w:proofErr w:type="spellEnd"/>
          </w:p>
          <w:p w14:paraId="3A77D595" w14:textId="05A4978E" w:rsidR="00432F13" w:rsidRPr="00CD3B3A" w:rsidRDefault="00CA2A94" w:rsidP="00CA2A94">
            <w:pPr>
              <w:overflowPunct w:val="0"/>
              <w:autoSpaceDE w:val="0"/>
              <w:autoSpaceDN w:val="0"/>
              <w:adjustRightInd w:val="0"/>
              <w:spacing w:line="260" w:lineRule="atLeast"/>
              <w:jc w:val="center"/>
              <w:textAlignment w:val="baseline"/>
              <w:rPr>
                <w:rFonts w:cs="Arial"/>
                <w:iCs/>
                <w:szCs w:val="20"/>
                <w:lang w:eastAsia="sl-SI"/>
              </w:rPr>
            </w:pPr>
            <w:r>
              <w:rPr>
                <w:rFonts w:cs="Arial"/>
                <w:iCs/>
                <w:szCs w:val="20"/>
                <w:lang w:eastAsia="sl-SI"/>
              </w:rPr>
              <w:t xml:space="preserve">                                                                    </w:t>
            </w:r>
            <w:r w:rsidR="00432F13" w:rsidRPr="008B16B8">
              <w:rPr>
                <w:rFonts w:cs="Arial"/>
                <w:iCs/>
                <w:szCs w:val="20"/>
                <w:lang w:eastAsia="sl-SI"/>
              </w:rPr>
              <w:t>generaln</w:t>
            </w:r>
            <w:r w:rsidR="008B16B8" w:rsidRPr="008B16B8">
              <w:rPr>
                <w:rFonts w:cs="Arial"/>
                <w:iCs/>
                <w:szCs w:val="20"/>
                <w:lang w:eastAsia="sl-SI"/>
              </w:rPr>
              <w:t>a</w:t>
            </w:r>
            <w:r w:rsidR="00432F13" w:rsidRPr="008B16B8">
              <w:rPr>
                <w:rFonts w:cs="Arial"/>
                <w:iCs/>
                <w:szCs w:val="20"/>
                <w:lang w:eastAsia="sl-SI"/>
              </w:rPr>
              <w:t xml:space="preserve"> sekretar</w:t>
            </w:r>
            <w:r w:rsidR="008B16B8" w:rsidRPr="008B16B8">
              <w:rPr>
                <w:rFonts w:cs="Arial"/>
                <w:iCs/>
                <w:szCs w:val="20"/>
                <w:lang w:eastAsia="sl-SI"/>
              </w:rPr>
              <w:t>k</w:t>
            </w:r>
            <w:r w:rsidR="00432F13" w:rsidRPr="008B16B8">
              <w:rPr>
                <w:rFonts w:cs="Arial"/>
                <w:iCs/>
                <w:szCs w:val="20"/>
                <w:lang w:eastAsia="sl-SI"/>
              </w:rPr>
              <w:t>a</w:t>
            </w:r>
          </w:p>
          <w:p w14:paraId="2249847B" w14:textId="77777777" w:rsidR="00432F13" w:rsidRDefault="00432F13" w:rsidP="00BC3EB1">
            <w:pPr>
              <w:overflowPunct w:val="0"/>
              <w:autoSpaceDE w:val="0"/>
              <w:autoSpaceDN w:val="0"/>
              <w:adjustRightInd w:val="0"/>
              <w:spacing w:line="260" w:lineRule="atLeast"/>
              <w:jc w:val="both"/>
              <w:textAlignment w:val="baseline"/>
              <w:rPr>
                <w:rFonts w:cs="Arial"/>
                <w:iCs/>
                <w:szCs w:val="20"/>
                <w:lang w:eastAsia="sl-SI"/>
              </w:rPr>
            </w:pPr>
          </w:p>
          <w:p w14:paraId="796C23DE" w14:textId="77777777" w:rsidR="00E60DF1" w:rsidRPr="00CD3B3A" w:rsidRDefault="00E60DF1" w:rsidP="00BC3EB1">
            <w:pPr>
              <w:overflowPunct w:val="0"/>
              <w:autoSpaceDE w:val="0"/>
              <w:autoSpaceDN w:val="0"/>
              <w:adjustRightInd w:val="0"/>
              <w:spacing w:line="260" w:lineRule="atLeast"/>
              <w:jc w:val="both"/>
              <w:textAlignment w:val="baseline"/>
              <w:rPr>
                <w:rFonts w:cs="Arial"/>
                <w:iCs/>
                <w:szCs w:val="20"/>
                <w:lang w:eastAsia="sl-SI"/>
              </w:rPr>
            </w:pPr>
            <w:r w:rsidRPr="00CD3B3A">
              <w:rPr>
                <w:rFonts w:cs="Arial"/>
                <w:iCs/>
                <w:szCs w:val="20"/>
                <w:lang w:eastAsia="sl-SI"/>
              </w:rPr>
              <w:t>Priloga:</w:t>
            </w:r>
          </w:p>
          <w:p w14:paraId="44A8FCE6" w14:textId="3722EEF9" w:rsidR="00E60DF1" w:rsidRPr="00CD3B3A" w:rsidRDefault="00CA2A94" w:rsidP="00BC3EB1">
            <w:pPr>
              <w:overflowPunct w:val="0"/>
              <w:autoSpaceDE w:val="0"/>
              <w:autoSpaceDN w:val="0"/>
              <w:adjustRightInd w:val="0"/>
              <w:spacing w:line="260" w:lineRule="atLeast"/>
              <w:jc w:val="both"/>
              <w:textAlignment w:val="baseline"/>
              <w:rPr>
                <w:rFonts w:cs="Arial"/>
                <w:iCs/>
                <w:szCs w:val="20"/>
                <w:lang w:eastAsia="sl-SI"/>
              </w:rPr>
            </w:pPr>
            <w:r>
              <w:rPr>
                <w:rFonts w:cs="Arial"/>
                <w:iCs/>
                <w:szCs w:val="20"/>
                <w:lang w:eastAsia="sl-SI"/>
              </w:rPr>
              <w:t>- P</w:t>
            </w:r>
            <w:r w:rsidR="00E60DF1" w:rsidRPr="00CD3B3A">
              <w:rPr>
                <w:rFonts w:cs="Arial"/>
                <w:iCs/>
                <w:szCs w:val="20"/>
                <w:lang w:eastAsia="sl-SI"/>
              </w:rPr>
              <w:t xml:space="preserve">redlog Uredbe </w:t>
            </w:r>
            <w:r w:rsidR="00311280">
              <w:rPr>
                <w:rFonts w:cs="Arial"/>
                <w:iCs/>
              </w:rPr>
              <w:t>o spremembah in dopolnitvah Uredbe</w:t>
            </w:r>
            <w:r w:rsidR="00311280" w:rsidRPr="00432F13">
              <w:rPr>
                <w:rFonts w:cs="Arial"/>
                <w:iCs/>
              </w:rPr>
              <w:t xml:space="preserve"> o </w:t>
            </w:r>
            <w:r w:rsidR="00311280">
              <w:rPr>
                <w:rFonts w:cs="Arial"/>
                <w:iCs/>
              </w:rPr>
              <w:t>pravilih pogojenosti</w:t>
            </w:r>
            <w:r>
              <w:rPr>
                <w:rFonts w:cs="Arial"/>
                <w:iCs/>
                <w:szCs w:val="20"/>
                <w:lang w:eastAsia="sl-SI"/>
              </w:rPr>
              <w:t>.</w:t>
            </w:r>
          </w:p>
          <w:p w14:paraId="21FAEA22" w14:textId="77777777" w:rsidR="00E60DF1" w:rsidRPr="00CD3B3A" w:rsidRDefault="00E60DF1" w:rsidP="00BC3EB1">
            <w:pPr>
              <w:overflowPunct w:val="0"/>
              <w:autoSpaceDE w:val="0"/>
              <w:autoSpaceDN w:val="0"/>
              <w:adjustRightInd w:val="0"/>
              <w:spacing w:line="260" w:lineRule="atLeast"/>
              <w:jc w:val="both"/>
              <w:textAlignment w:val="baseline"/>
              <w:rPr>
                <w:rFonts w:cs="Arial"/>
                <w:iCs/>
                <w:szCs w:val="20"/>
                <w:lang w:eastAsia="sl-SI"/>
              </w:rPr>
            </w:pPr>
          </w:p>
          <w:p w14:paraId="31F4E761" w14:textId="77777777" w:rsidR="00E60DF1" w:rsidRPr="00CD3B3A" w:rsidRDefault="00E60DF1" w:rsidP="00BC3EB1">
            <w:pPr>
              <w:overflowPunct w:val="0"/>
              <w:autoSpaceDE w:val="0"/>
              <w:autoSpaceDN w:val="0"/>
              <w:adjustRightInd w:val="0"/>
              <w:spacing w:line="260" w:lineRule="atLeast"/>
              <w:jc w:val="both"/>
              <w:textAlignment w:val="baseline"/>
              <w:rPr>
                <w:rFonts w:cs="Arial"/>
                <w:iCs/>
                <w:szCs w:val="20"/>
                <w:lang w:eastAsia="sl-SI"/>
              </w:rPr>
            </w:pPr>
            <w:r w:rsidRPr="00CD3B3A">
              <w:rPr>
                <w:rFonts w:cs="Arial"/>
                <w:iCs/>
                <w:szCs w:val="20"/>
                <w:lang w:eastAsia="sl-SI"/>
              </w:rPr>
              <w:t>Sklep prejmeta:</w:t>
            </w:r>
          </w:p>
          <w:p w14:paraId="1B5D4397" w14:textId="2BAA7E3B" w:rsidR="00E60DF1" w:rsidRPr="00CA2A94" w:rsidRDefault="00E60DF1" w:rsidP="00CA2A94">
            <w:pPr>
              <w:pStyle w:val="Odstavekseznama"/>
              <w:numPr>
                <w:ilvl w:val="0"/>
                <w:numId w:val="49"/>
              </w:numPr>
              <w:overflowPunct w:val="0"/>
              <w:autoSpaceDE w:val="0"/>
              <w:autoSpaceDN w:val="0"/>
              <w:adjustRightInd w:val="0"/>
              <w:spacing w:line="260" w:lineRule="atLeast"/>
              <w:textAlignment w:val="baseline"/>
              <w:rPr>
                <w:rFonts w:ascii="Arial" w:hAnsi="Arial" w:cs="Arial"/>
                <w:iCs/>
                <w:sz w:val="20"/>
                <w:lang w:eastAsia="sl-SI"/>
              </w:rPr>
            </w:pPr>
            <w:r w:rsidRPr="00CA2A94">
              <w:rPr>
                <w:rFonts w:ascii="Arial" w:hAnsi="Arial" w:cs="Arial"/>
                <w:iCs/>
                <w:sz w:val="20"/>
                <w:lang w:eastAsia="sl-SI"/>
              </w:rPr>
              <w:t>Ministrstvo za kmetijstvo, gozdarstvo in prehrano</w:t>
            </w:r>
            <w:r w:rsidR="00462067" w:rsidRPr="00CA2A94">
              <w:rPr>
                <w:rFonts w:ascii="Arial" w:hAnsi="Arial" w:cs="Arial"/>
                <w:iCs/>
                <w:sz w:val="20"/>
                <w:lang w:eastAsia="sl-SI"/>
              </w:rPr>
              <w:t>,</w:t>
            </w:r>
          </w:p>
          <w:p w14:paraId="63F6B90B" w14:textId="025E59B6" w:rsidR="007A7279" w:rsidRPr="00CA2A94" w:rsidRDefault="00E60DF1" w:rsidP="00CA2A94">
            <w:pPr>
              <w:pStyle w:val="Odstavekseznama"/>
              <w:numPr>
                <w:ilvl w:val="0"/>
                <w:numId w:val="49"/>
              </w:numPr>
              <w:overflowPunct w:val="0"/>
              <w:autoSpaceDE w:val="0"/>
              <w:autoSpaceDN w:val="0"/>
              <w:adjustRightInd w:val="0"/>
              <w:spacing w:line="260" w:lineRule="atLeast"/>
              <w:textAlignment w:val="baseline"/>
              <w:rPr>
                <w:rFonts w:ascii="Arial" w:hAnsi="Arial" w:cs="Arial"/>
                <w:iCs/>
                <w:sz w:val="20"/>
                <w:lang w:eastAsia="sl-SI"/>
              </w:rPr>
            </w:pPr>
            <w:r w:rsidRPr="00CA2A94">
              <w:rPr>
                <w:rFonts w:ascii="Arial" w:hAnsi="Arial" w:cs="Arial"/>
                <w:iCs/>
                <w:sz w:val="20"/>
                <w:lang w:eastAsia="sl-SI"/>
              </w:rPr>
              <w:t>Služba Vlade Republike Slovenije za zakonodajo</w:t>
            </w:r>
            <w:r w:rsidR="00462067" w:rsidRPr="00CA2A94">
              <w:rPr>
                <w:rFonts w:ascii="Arial" w:hAnsi="Arial" w:cs="Arial"/>
                <w:iCs/>
                <w:sz w:val="20"/>
                <w:lang w:eastAsia="sl-SI"/>
              </w:rPr>
              <w:t>.</w:t>
            </w:r>
          </w:p>
          <w:p w14:paraId="0B25B5E3" w14:textId="77777777" w:rsidR="00432F13" w:rsidRPr="00432F13" w:rsidRDefault="00432F13" w:rsidP="00BC3EB1">
            <w:pPr>
              <w:overflowPunct w:val="0"/>
              <w:autoSpaceDE w:val="0"/>
              <w:autoSpaceDN w:val="0"/>
              <w:adjustRightInd w:val="0"/>
              <w:spacing w:line="260" w:lineRule="atLeast"/>
              <w:jc w:val="both"/>
              <w:textAlignment w:val="baseline"/>
              <w:rPr>
                <w:rFonts w:cs="Arial"/>
                <w:iCs/>
                <w:szCs w:val="20"/>
                <w:lang w:eastAsia="sl-SI"/>
              </w:rPr>
            </w:pPr>
          </w:p>
        </w:tc>
      </w:tr>
      <w:tr w:rsidR="007A7279" w:rsidRPr="008D1759" w14:paraId="45BF569E" w14:textId="77777777" w:rsidTr="00BC3EB1">
        <w:tc>
          <w:tcPr>
            <w:tcW w:w="9163" w:type="dxa"/>
            <w:gridSpan w:val="4"/>
          </w:tcPr>
          <w:p w14:paraId="0E75515F" w14:textId="77777777" w:rsidR="007A7279" w:rsidRPr="00D43F59" w:rsidRDefault="007A7279" w:rsidP="00BC3EB1">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7A7279" w:rsidRPr="008D1759" w14:paraId="151D2FD1" w14:textId="77777777" w:rsidTr="00BC3EB1">
        <w:tc>
          <w:tcPr>
            <w:tcW w:w="9163" w:type="dxa"/>
            <w:gridSpan w:val="4"/>
          </w:tcPr>
          <w:p w14:paraId="586AD293" w14:textId="77777777" w:rsidR="007A7279" w:rsidRPr="008D1759" w:rsidRDefault="00E60DF1" w:rsidP="00BC3EB1">
            <w:pPr>
              <w:pStyle w:val="Neotevilenodstavek"/>
              <w:spacing w:before="0" w:after="0" w:line="260" w:lineRule="exact"/>
              <w:rPr>
                <w:iCs/>
                <w:sz w:val="20"/>
                <w:szCs w:val="20"/>
              </w:rPr>
            </w:pPr>
            <w:r>
              <w:rPr>
                <w:iCs/>
                <w:sz w:val="20"/>
                <w:szCs w:val="20"/>
              </w:rPr>
              <w:t>/</w:t>
            </w:r>
          </w:p>
        </w:tc>
      </w:tr>
      <w:tr w:rsidR="007A7279" w:rsidRPr="008D1759" w14:paraId="32B181E3" w14:textId="77777777" w:rsidTr="00BC3EB1">
        <w:tc>
          <w:tcPr>
            <w:tcW w:w="9163" w:type="dxa"/>
            <w:gridSpan w:val="4"/>
          </w:tcPr>
          <w:p w14:paraId="1BC0134F" w14:textId="77777777" w:rsidR="007A7279" w:rsidRPr="00D43F59" w:rsidRDefault="007A7279" w:rsidP="00BC3EB1">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7A7279" w:rsidRPr="008D1759" w14:paraId="37A076B2" w14:textId="77777777" w:rsidTr="00BC3EB1">
        <w:tc>
          <w:tcPr>
            <w:tcW w:w="9163" w:type="dxa"/>
            <w:gridSpan w:val="4"/>
          </w:tcPr>
          <w:p w14:paraId="5ED0A02E" w14:textId="6734CF2E" w:rsidR="00384AE8" w:rsidRPr="00384AE8" w:rsidRDefault="00693ED6" w:rsidP="00BC3EB1">
            <w:pPr>
              <w:tabs>
                <w:tab w:val="num" w:pos="644"/>
              </w:tabs>
              <w:spacing w:line="260" w:lineRule="atLeast"/>
              <w:jc w:val="both"/>
              <w:rPr>
                <w:rFonts w:cs="Arial"/>
                <w:bCs/>
                <w:szCs w:val="20"/>
              </w:rPr>
            </w:pPr>
            <w:r>
              <w:rPr>
                <w:rFonts w:cs="Arial"/>
                <w:bCs/>
                <w:szCs w:val="20"/>
              </w:rPr>
              <w:t>Maša Žagar</w:t>
            </w:r>
            <w:r w:rsidR="00432F13">
              <w:rPr>
                <w:rFonts w:cs="Arial"/>
                <w:bCs/>
                <w:szCs w:val="20"/>
              </w:rPr>
              <w:t>, generaln</w:t>
            </w:r>
            <w:r w:rsidR="00311280">
              <w:rPr>
                <w:rFonts w:cs="Arial"/>
                <w:bCs/>
                <w:szCs w:val="20"/>
              </w:rPr>
              <w:t>a</w:t>
            </w:r>
            <w:r w:rsidR="00432F13">
              <w:rPr>
                <w:rFonts w:cs="Arial"/>
                <w:bCs/>
                <w:szCs w:val="20"/>
              </w:rPr>
              <w:t xml:space="preserve"> direktor</w:t>
            </w:r>
            <w:r>
              <w:rPr>
                <w:rFonts w:cs="Arial"/>
                <w:bCs/>
                <w:szCs w:val="20"/>
              </w:rPr>
              <w:t>ic</w:t>
            </w:r>
            <w:r w:rsidR="00311280">
              <w:rPr>
                <w:rFonts w:cs="Arial"/>
                <w:bCs/>
                <w:szCs w:val="20"/>
              </w:rPr>
              <w:t>a</w:t>
            </w:r>
            <w:r w:rsidR="00E60DF1" w:rsidRPr="00E60DF1">
              <w:rPr>
                <w:rFonts w:cs="Arial"/>
                <w:bCs/>
                <w:szCs w:val="20"/>
              </w:rPr>
              <w:t xml:space="preserve"> Direktorata za kmetijstvo</w:t>
            </w:r>
            <w:r w:rsidR="00CF3078">
              <w:rPr>
                <w:rFonts w:cs="Arial"/>
                <w:bCs/>
                <w:szCs w:val="20"/>
              </w:rPr>
              <w:t>,</w:t>
            </w:r>
          </w:p>
          <w:p w14:paraId="049DDFD4" w14:textId="1B1D04EF" w:rsidR="00223A6C" w:rsidRPr="008A50D2" w:rsidRDefault="00784BE4" w:rsidP="00BC3EB1">
            <w:pPr>
              <w:tabs>
                <w:tab w:val="num" w:pos="644"/>
              </w:tabs>
              <w:spacing w:line="260" w:lineRule="atLeast"/>
              <w:jc w:val="both"/>
              <w:rPr>
                <w:rFonts w:cs="Arial"/>
                <w:iCs/>
                <w:szCs w:val="20"/>
                <w:lang w:eastAsia="sl-SI"/>
              </w:rPr>
            </w:pPr>
            <w:r>
              <w:rPr>
                <w:rFonts w:cs="Arial"/>
                <w:iCs/>
                <w:szCs w:val="20"/>
                <w:lang w:eastAsia="sl-SI"/>
              </w:rPr>
              <w:t>Gašper Kosec</w:t>
            </w:r>
            <w:r w:rsidR="00432F13">
              <w:rPr>
                <w:rFonts w:cs="Arial"/>
                <w:iCs/>
                <w:szCs w:val="20"/>
                <w:lang w:eastAsia="sl-SI"/>
              </w:rPr>
              <w:t xml:space="preserve">, </w:t>
            </w:r>
            <w:r w:rsidR="00432F13" w:rsidRPr="008A50D2">
              <w:rPr>
                <w:rFonts w:cs="Arial"/>
                <w:bCs/>
                <w:szCs w:val="20"/>
              </w:rPr>
              <w:t>vodja Sektorja za trajnostno kmetijstvo</w:t>
            </w:r>
            <w:r w:rsidR="00432F13">
              <w:rPr>
                <w:rFonts w:cs="Arial"/>
                <w:bCs/>
                <w:szCs w:val="20"/>
              </w:rPr>
              <w:t>.</w:t>
            </w:r>
          </w:p>
        </w:tc>
      </w:tr>
      <w:tr w:rsidR="007A7279" w:rsidRPr="008D1759" w14:paraId="05690FCE" w14:textId="77777777" w:rsidTr="00BC3EB1">
        <w:tc>
          <w:tcPr>
            <w:tcW w:w="9163" w:type="dxa"/>
            <w:gridSpan w:val="4"/>
          </w:tcPr>
          <w:p w14:paraId="21F66AB9" w14:textId="77777777" w:rsidR="007A7279" w:rsidRPr="005F3DC6" w:rsidRDefault="007A7279" w:rsidP="00BC3EB1">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7A7279" w:rsidRPr="008D1759" w14:paraId="7292FAF2" w14:textId="77777777" w:rsidTr="00BC3EB1">
        <w:tc>
          <w:tcPr>
            <w:tcW w:w="9163" w:type="dxa"/>
            <w:gridSpan w:val="4"/>
          </w:tcPr>
          <w:p w14:paraId="2A900816" w14:textId="77777777" w:rsidR="007A7279" w:rsidRPr="008D1759" w:rsidRDefault="00E60DF1" w:rsidP="00BC3EB1">
            <w:pPr>
              <w:pStyle w:val="Neotevilenodstavek"/>
              <w:spacing w:before="0" w:after="0" w:line="260" w:lineRule="exact"/>
              <w:rPr>
                <w:iCs/>
                <w:sz w:val="20"/>
                <w:szCs w:val="20"/>
              </w:rPr>
            </w:pPr>
            <w:r>
              <w:rPr>
                <w:iCs/>
                <w:sz w:val="20"/>
                <w:szCs w:val="20"/>
              </w:rPr>
              <w:t>/</w:t>
            </w:r>
          </w:p>
        </w:tc>
      </w:tr>
      <w:tr w:rsidR="007A7279" w:rsidRPr="008D1759" w14:paraId="4A1B6DD1" w14:textId="77777777" w:rsidTr="00BC3EB1">
        <w:tc>
          <w:tcPr>
            <w:tcW w:w="9163" w:type="dxa"/>
            <w:gridSpan w:val="4"/>
          </w:tcPr>
          <w:p w14:paraId="0BB216A5" w14:textId="77777777" w:rsidR="007A7279" w:rsidRPr="00D43F59" w:rsidRDefault="007A7279" w:rsidP="00BC3EB1">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7A7279" w:rsidRPr="008D1759" w14:paraId="484C1F63" w14:textId="77777777" w:rsidTr="00BC3EB1">
        <w:tc>
          <w:tcPr>
            <w:tcW w:w="9163" w:type="dxa"/>
            <w:gridSpan w:val="4"/>
          </w:tcPr>
          <w:p w14:paraId="1950B568" w14:textId="77777777" w:rsidR="007A7279" w:rsidRPr="00D43F59" w:rsidRDefault="002F3068" w:rsidP="00BC3EB1">
            <w:pPr>
              <w:pStyle w:val="Neotevilenodstavek"/>
              <w:spacing w:before="0" w:after="0" w:line="260" w:lineRule="exact"/>
              <w:rPr>
                <w:b/>
                <w:sz w:val="20"/>
                <w:szCs w:val="20"/>
              </w:rPr>
            </w:pPr>
            <w:r>
              <w:rPr>
                <w:b/>
                <w:sz w:val="20"/>
                <w:szCs w:val="20"/>
              </w:rPr>
              <w:t>/</w:t>
            </w:r>
          </w:p>
        </w:tc>
      </w:tr>
      <w:tr w:rsidR="007A7279" w:rsidRPr="008D1759" w14:paraId="27E9F9DD" w14:textId="77777777" w:rsidTr="00BC3EB1">
        <w:tc>
          <w:tcPr>
            <w:tcW w:w="9163" w:type="dxa"/>
            <w:gridSpan w:val="4"/>
          </w:tcPr>
          <w:p w14:paraId="2B5CF32E" w14:textId="77777777" w:rsidR="007A7279" w:rsidRPr="00E72503" w:rsidRDefault="007A7279" w:rsidP="00BC3EB1">
            <w:pPr>
              <w:pStyle w:val="Oddelek"/>
              <w:numPr>
                <w:ilvl w:val="0"/>
                <w:numId w:val="0"/>
              </w:numPr>
              <w:spacing w:before="0" w:after="0" w:line="260" w:lineRule="exact"/>
              <w:jc w:val="left"/>
              <w:rPr>
                <w:rFonts w:cs="Arial"/>
                <w:sz w:val="20"/>
                <w:szCs w:val="20"/>
                <w:lang w:val="sl-SI" w:eastAsia="sl-SI"/>
              </w:rPr>
            </w:pPr>
            <w:r w:rsidRPr="00E72503">
              <w:rPr>
                <w:rFonts w:cs="Arial"/>
                <w:sz w:val="20"/>
                <w:szCs w:val="20"/>
                <w:lang w:val="sl-SI" w:eastAsia="sl-SI"/>
              </w:rPr>
              <w:t>5. Kratek povzetek gradiva:</w:t>
            </w:r>
          </w:p>
        </w:tc>
      </w:tr>
      <w:tr w:rsidR="007A7279" w:rsidRPr="008D1759" w14:paraId="108D2870" w14:textId="77777777" w:rsidTr="00BC3EB1">
        <w:tc>
          <w:tcPr>
            <w:tcW w:w="9163" w:type="dxa"/>
            <w:gridSpan w:val="4"/>
          </w:tcPr>
          <w:p w14:paraId="2E1541C2" w14:textId="00F1EB9B" w:rsidR="008B543D" w:rsidRPr="00237925" w:rsidRDefault="001B739F" w:rsidP="00DD636D">
            <w:pPr>
              <w:pStyle w:val="Neotevilenodstavek"/>
              <w:spacing w:before="0" w:after="0" w:line="260" w:lineRule="exact"/>
              <w:rPr>
                <w:color w:val="000000"/>
                <w:sz w:val="20"/>
              </w:rPr>
            </w:pPr>
            <w:r w:rsidRPr="00237925">
              <w:rPr>
                <w:color w:val="000000"/>
                <w:sz w:val="20"/>
              </w:rPr>
              <w:t>Uredba o</w:t>
            </w:r>
            <w:r w:rsidR="00311280" w:rsidRPr="00237925">
              <w:rPr>
                <w:color w:val="000000"/>
                <w:sz w:val="20"/>
              </w:rPr>
              <w:t xml:space="preserve"> spremembah in dopolnitvah Uredbe</w:t>
            </w:r>
            <w:r w:rsidR="00166D27" w:rsidRPr="00237925">
              <w:rPr>
                <w:color w:val="000000"/>
                <w:sz w:val="20"/>
              </w:rPr>
              <w:t xml:space="preserve"> pravilih</w:t>
            </w:r>
            <w:r w:rsidRPr="00237925">
              <w:rPr>
                <w:color w:val="000000"/>
                <w:sz w:val="20"/>
              </w:rPr>
              <w:t xml:space="preserve"> pogojenosti </w:t>
            </w:r>
            <w:r w:rsidR="00237925" w:rsidRPr="00237925">
              <w:rPr>
                <w:color w:val="000000"/>
                <w:sz w:val="20"/>
              </w:rPr>
              <w:t>spreminja Uredbo o pravilih pogojenosti predvsem na področjih</w:t>
            </w:r>
            <w:r w:rsidR="00676043">
              <w:rPr>
                <w:color w:val="000000"/>
                <w:sz w:val="20"/>
              </w:rPr>
              <w:t>:</w:t>
            </w:r>
          </w:p>
          <w:p w14:paraId="4E6DD874" w14:textId="6055363C" w:rsidR="003D7509" w:rsidRPr="00237925" w:rsidRDefault="00964955" w:rsidP="00021F9C">
            <w:pPr>
              <w:pStyle w:val="Neotevilenodstavek"/>
              <w:numPr>
                <w:ilvl w:val="0"/>
                <w:numId w:val="48"/>
              </w:numPr>
              <w:spacing w:before="0" w:after="0" w:line="260" w:lineRule="exact"/>
              <w:ind w:left="318"/>
              <w:rPr>
                <w:color w:val="000000"/>
              </w:rPr>
            </w:pPr>
            <w:bookmarkStart w:id="0" w:name="_Hlk182297487"/>
            <w:r>
              <w:rPr>
                <w:color w:val="000000"/>
                <w:sz w:val="20"/>
              </w:rPr>
              <w:lastRenderedPageBreak/>
              <w:t>s</w:t>
            </w:r>
            <w:r w:rsidR="00146B78">
              <w:rPr>
                <w:color w:val="000000"/>
                <w:sz w:val="20"/>
              </w:rPr>
              <w:t xml:space="preserve">premenjen </w:t>
            </w:r>
            <w:r w:rsidR="00CA2A94">
              <w:rPr>
                <w:color w:val="000000"/>
                <w:sz w:val="20"/>
              </w:rPr>
              <w:t xml:space="preserve">je </w:t>
            </w:r>
            <w:r w:rsidR="00237925" w:rsidRPr="00237925">
              <w:rPr>
                <w:color w:val="000000"/>
                <w:sz w:val="20"/>
              </w:rPr>
              <w:t>10. člen, ki določa razmerja med trajnimi travniki in kmetijskimi zemljišči v uporabi - vsebinskih sprememb ni</w:t>
            </w:r>
            <w:r w:rsidR="008B543D" w:rsidRPr="00237925">
              <w:rPr>
                <w:color w:val="000000"/>
                <w:sz w:val="20"/>
              </w:rPr>
              <w:t>;</w:t>
            </w:r>
          </w:p>
          <w:p w14:paraId="6CD30709" w14:textId="2B7E8EA0" w:rsidR="008B543D" w:rsidRPr="00237925" w:rsidRDefault="00237925" w:rsidP="00021F9C">
            <w:pPr>
              <w:pStyle w:val="Neotevilenodstavek"/>
              <w:numPr>
                <w:ilvl w:val="0"/>
                <w:numId w:val="48"/>
              </w:numPr>
              <w:spacing w:before="0" w:after="0" w:line="260" w:lineRule="exact"/>
              <w:ind w:left="318"/>
              <w:rPr>
                <w:color w:val="000000"/>
              </w:rPr>
            </w:pPr>
            <w:r w:rsidRPr="00237925">
              <w:rPr>
                <w:color w:val="000000"/>
                <w:sz w:val="20"/>
              </w:rPr>
              <w:t>pri izračunu dušika iz živinskih gnojil se po novem upoštevajo podatki iz novega centralnega registra prašičev</w:t>
            </w:r>
            <w:r w:rsidR="00964955">
              <w:rPr>
                <w:color w:val="000000"/>
                <w:sz w:val="20"/>
              </w:rPr>
              <w:t xml:space="preserve"> in dodatno se ureja način vnosa podatkov o oddaji ali prejemu živinskih gnojil, </w:t>
            </w:r>
            <w:proofErr w:type="spellStart"/>
            <w:r w:rsidR="00964955">
              <w:rPr>
                <w:color w:val="000000"/>
                <w:sz w:val="20"/>
              </w:rPr>
              <w:t>digestata</w:t>
            </w:r>
            <w:proofErr w:type="spellEnd"/>
            <w:r w:rsidR="00964955">
              <w:rPr>
                <w:color w:val="000000"/>
                <w:sz w:val="20"/>
              </w:rPr>
              <w:t xml:space="preserve"> ali komposta</w:t>
            </w:r>
            <w:r w:rsidR="008B543D" w:rsidRPr="00237925">
              <w:rPr>
                <w:color w:val="000000"/>
                <w:sz w:val="20"/>
              </w:rPr>
              <w:t>;</w:t>
            </w:r>
          </w:p>
          <w:p w14:paraId="74212AFB" w14:textId="11481A24" w:rsidR="00156FC0" w:rsidRPr="00237925" w:rsidRDefault="00237925" w:rsidP="00021F9C">
            <w:pPr>
              <w:pStyle w:val="Neotevilenodstavek"/>
              <w:numPr>
                <w:ilvl w:val="0"/>
                <w:numId w:val="48"/>
              </w:numPr>
              <w:spacing w:before="0" w:after="0" w:line="260" w:lineRule="exact"/>
              <w:ind w:left="318"/>
              <w:rPr>
                <w:color w:val="000000"/>
              </w:rPr>
            </w:pPr>
            <w:r>
              <w:rPr>
                <w:color w:val="000000"/>
                <w:sz w:val="20"/>
              </w:rPr>
              <w:t xml:space="preserve">pri obravnavi kolobarja iz DKOP 7 </w:t>
            </w:r>
            <w:r w:rsidR="00BA1BCA">
              <w:rPr>
                <w:color w:val="000000"/>
                <w:sz w:val="20"/>
              </w:rPr>
              <w:t xml:space="preserve">se </w:t>
            </w:r>
            <w:r>
              <w:rPr>
                <w:color w:val="000000"/>
                <w:sz w:val="20"/>
              </w:rPr>
              <w:t>upošteva samo absolutn</w:t>
            </w:r>
            <w:r w:rsidR="00BA1BCA">
              <w:rPr>
                <w:color w:val="000000"/>
                <w:sz w:val="20"/>
              </w:rPr>
              <w:t>a</w:t>
            </w:r>
            <w:r>
              <w:rPr>
                <w:color w:val="000000"/>
                <w:sz w:val="20"/>
              </w:rPr>
              <w:t xml:space="preserve"> toleranc</w:t>
            </w:r>
            <w:r w:rsidR="00BA1BCA">
              <w:rPr>
                <w:color w:val="000000"/>
                <w:sz w:val="20"/>
              </w:rPr>
              <w:t>a</w:t>
            </w:r>
            <w:r>
              <w:rPr>
                <w:color w:val="000000"/>
                <w:sz w:val="20"/>
              </w:rPr>
              <w:t xml:space="preserve"> (50 arov) in ne več tudi relativn</w:t>
            </w:r>
            <w:r w:rsidR="00BA1BCA">
              <w:rPr>
                <w:color w:val="000000"/>
                <w:sz w:val="20"/>
              </w:rPr>
              <w:t>a</w:t>
            </w:r>
            <w:r w:rsidR="00044062">
              <w:rPr>
                <w:color w:val="000000"/>
                <w:sz w:val="20"/>
              </w:rPr>
              <w:t>;</w:t>
            </w:r>
          </w:p>
          <w:p w14:paraId="0838A4A6" w14:textId="52B17FA7" w:rsidR="00237925" w:rsidRPr="00237925" w:rsidRDefault="0066269C" w:rsidP="00021F9C">
            <w:pPr>
              <w:pStyle w:val="Neotevilenodstavek"/>
              <w:numPr>
                <w:ilvl w:val="0"/>
                <w:numId w:val="48"/>
              </w:numPr>
              <w:spacing w:before="0" w:after="0" w:line="260" w:lineRule="exact"/>
              <w:ind w:left="318"/>
              <w:rPr>
                <w:color w:val="000000"/>
                <w:sz w:val="20"/>
              </w:rPr>
            </w:pPr>
            <w:r>
              <w:rPr>
                <w:color w:val="000000"/>
                <w:sz w:val="20"/>
              </w:rPr>
              <w:t>v</w:t>
            </w:r>
            <w:r w:rsidR="00237925">
              <w:rPr>
                <w:color w:val="000000"/>
                <w:sz w:val="20"/>
              </w:rPr>
              <w:t xml:space="preserve"> P</w:t>
            </w:r>
            <w:r w:rsidR="00237925" w:rsidRPr="00237925">
              <w:rPr>
                <w:color w:val="000000"/>
                <w:sz w:val="20"/>
              </w:rPr>
              <w:t>rilogi 1 so poprav</w:t>
            </w:r>
            <w:r w:rsidR="00BA1BCA">
              <w:rPr>
                <w:color w:val="000000"/>
                <w:sz w:val="20"/>
              </w:rPr>
              <w:t>ljena</w:t>
            </w:r>
            <w:r w:rsidR="00237925" w:rsidRPr="00237925">
              <w:rPr>
                <w:color w:val="000000"/>
                <w:sz w:val="20"/>
              </w:rPr>
              <w:t xml:space="preserve"> imena nekaj grafičnih slojev;</w:t>
            </w:r>
          </w:p>
          <w:p w14:paraId="17653A5A" w14:textId="1D0C3EA5" w:rsidR="00237925" w:rsidRPr="00237925" w:rsidRDefault="00237925" w:rsidP="00021F9C">
            <w:pPr>
              <w:pStyle w:val="Neotevilenodstavek"/>
              <w:numPr>
                <w:ilvl w:val="0"/>
                <w:numId w:val="48"/>
              </w:numPr>
              <w:spacing w:before="0" w:after="0" w:line="260" w:lineRule="exact"/>
              <w:ind w:left="318"/>
              <w:rPr>
                <w:color w:val="000000"/>
                <w:sz w:val="20"/>
              </w:rPr>
            </w:pPr>
            <w:r w:rsidRPr="00237925">
              <w:rPr>
                <w:color w:val="000000"/>
                <w:sz w:val="20"/>
              </w:rPr>
              <w:t>pri DKOP 4 s</w:t>
            </w:r>
            <w:r w:rsidR="00BA1BCA">
              <w:rPr>
                <w:color w:val="000000"/>
                <w:sz w:val="20"/>
              </w:rPr>
              <w:t>e</w:t>
            </w:r>
            <w:r w:rsidRPr="00237925">
              <w:rPr>
                <w:color w:val="000000"/>
                <w:sz w:val="20"/>
              </w:rPr>
              <w:t xml:space="preserve"> v smernic</w:t>
            </w:r>
            <w:r w:rsidR="00BA1BCA">
              <w:rPr>
                <w:color w:val="000000"/>
                <w:sz w:val="20"/>
              </w:rPr>
              <w:t>ah</w:t>
            </w:r>
            <w:r w:rsidRPr="00237925">
              <w:rPr>
                <w:color w:val="000000"/>
                <w:sz w:val="20"/>
              </w:rPr>
              <w:t xml:space="preserve"> doda</w:t>
            </w:r>
            <w:r w:rsidR="00BA1BCA">
              <w:rPr>
                <w:color w:val="000000"/>
                <w:sz w:val="20"/>
              </w:rPr>
              <w:t>ja</w:t>
            </w:r>
            <w:r w:rsidRPr="00237925">
              <w:rPr>
                <w:color w:val="000000"/>
                <w:sz w:val="20"/>
              </w:rPr>
              <w:t xml:space="preserve"> obravnav</w:t>
            </w:r>
            <w:r w:rsidR="00BA1BCA">
              <w:rPr>
                <w:color w:val="000000"/>
                <w:sz w:val="20"/>
              </w:rPr>
              <w:t>a</w:t>
            </w:r>
            <w:r w:rsidRPr="00237925">
              <w:rPr>
                <w:color w:val="000000"/>
                <w:sz w:val="20"/>
              </w:rPr>
              <w:t xml:space="preserve"> trajnih nasadov v varovalnih pasovih;</w:t>
            </w:r>
          </w:p>
          <w:p w14:paraId="217C4971" w14:textId="2311E158" w:rsidR="00237925" w:rsidRPr="00237925" w:rsidRDefault="00237925" w:rsidP="00021F9C">
            <w:pPr>
              <w:pStyle w:val="Neotevilenodstavek"/>
              <w:numPr>
                <w:ilvl w:val="0"/>
                <w:numId w:val="48"/>
              </w:numPr>
              <w:spacing w:before="0" w:after="0" w:line="260" w:lineRule="exact"/>
              <w:ind w:left="318"/>
              <w:rPr>
                <w:color w:val="000000"/>
                <w:sz w:val="20"/>
              </w:rPr>
            </w:pPr>
            <w:r w:rsidRPr="00237925">
              <w:rPr>
                <w:color w:val="000000"/>
                <w:sz w:val="20"/>
              </w:rPr>
              <w:t xml:space="preserve">pri DKOP 6 (pokritost tal) </w:t>
            </w:r>
            <w:r w:rsidR="00BA1BCA">
              <w:rPr>
                <w:color w:val="000000"/>
                <w:sz w:val="20"/>
              </w:rPr>
              <w:t>je</w:t>
            </w:r>
            <w:r w:rsidRPr="00237925">
              <w:rPr>
                <w:color w:val="000000"/>
                <w:sz w:val="20"/>
              </w:rPr>
              <w:t xml:space="preserve"> doda</w:t>
            </w:r>
            <w:r w:rsidR="00BA1BCA">
              <w:rPr>
                <w:color w:val="000000"/>
                <w:sz w:val="20"/>
              </w:rPr>
              <w:t>nih</w:t>
            </w:r>
            <w:r w:rsidRPr="00237925">
              <w:rPr>
                <w:color w:val="000000"/>
                <w:sz w:val="20"/>
              </w:rPr>
              <w:t xml:space="preserve"> nekaj kmetijskih rastlin, ki so izjema od določb tega standarda iz tretje spremembe strateškega načrta;</w:t>
            </w:r>
          </w:p>
          <w:p w14:paraId="381A371D" w14:textId="5236A7DD" w:rsidR="00237925" w:rsidRPr="00237925" w:rsidRDefault="00237925" w:rsidP="00021F9C">
            <w:pPr>
              <w:pStyle w:val="Neotevilenodstavek"/>
              <w:numPr>
                <w:ilvl w:val="0"/>
                <w:numId w:val="48"/>
              </w:numPr>
              <w:spacing w:before="0" w:after="0" w:line="260" w:lineRule="exact"/>
              <w:ind w:left="318"/>
              <w:rPr>
                <w:color w:val="000000"/>
                <w:sz w:val="20"/>
              </w:rPr>
            </w:pPr>
            <w:r w:rsidRPr="00237925">
              <w:rPr>
                <w:color w:val="000000"/>
                <w:sz w:val="20"/>
              </w:rPr>
              <w:t>pri DKOP 7 s</w:t>
            </w:r>
            <w:r w:rsidR="005D01FE">
              <w:rPr>
                <w:color w:val="000000"/>
                <w:sz w:val="20"/>
              </w:rPr>
              <w:t>e</w:t>
            </w:r>
            <w:r w:rsidRPr="00237925">
              <w:rPr>
                <w:color w:val="000000"/>
                <w:sz w:val="20"/>
              </w:rPr>
              <w:t xml:space="preserve"> doda</w:t>
            </w:r>
            <w:r w:rsidR="005D01FE">
              <w:rPr>
                <w:color w:val="000000"/>
                <w:sz w:val="20"/>
              </w:rPr>
              <w:t>jata</w:t>
            </w:r>
            <w:r w:rsidRPr="00237925">
              <w:rPr>
                <w:color w:val="000000"/>
                <w:sz w:val="20"/>
              </w:rPr>
              <w:t xml:space="preserve"> inkarnatk</w:t>
            </w:r>
            <w:r w:rsidR="005D01FE">
              <w:rPr>
                <w:color w:val="000000"/>
                <w:sz w:val="20"/>
              </w:rPr>
              <w:t>a</w:t>
            </w:r>
            <w:r w:rsidRPr="00237925">
              <w:rPr>
                <w:color w:val="000000"/>
                <w:sz w:val="20"/>
              </w:rPr>
              <w:t xml:space="preserve"> in mešanice z inkarnatko med rastline</w:t>
            </w:r>
            <w:r w:rsidR="005D01FE">
              <w:rPr>
                <w:color w:val="000000"/>
                <w:sz w:val="20"/>
              </w:rPr>
              <w:t>,</w:t>
            </w:r>
            <w:r w:rsidRPr="00237925">
              <w:rPr>
                <w:color w:val="000000"/>
                <w:sz w:val="20"/>
              </w:rPr>
              <w:t xml:space="preserve"> ki so na isti površini lahko več let. Doda</w:t>
            </w:r>
            <w:r w:rsidR="00146B78">
              <w:rPr>
                <w:color w:val="000000"/>
                <w:sz w:val="20"/>
              </w:rPr>
              <w:t>na je</w:t>
            </w:r>
            <w:r w:rsidRPr="00237925">
              <w:rPr>
                <w:color w:val="000000"/>
                <w:sz w:val="20"/>
              </w:rPr>
              <w:t xml:space="preserve"> tudi določb</w:t>
            </w:r>
            <w:r w:rsidR="00CA2A94">
              <w:rPr>
                <w:color w:val="000000"/>
                <w:sz w:val="20"/>
              </w:rPr>
              <w:t>a</w:t>
            </w:r>
            <w:r w:rsidRPr="00237925">
              <w:rPr>
                <w:color w:val="000000"/>
                <w:sz w:val="20"/>
              </w:rPr>
              <w:t>, da rastline, ki rastejo na površinah varovalnih pasov iz DKOP 4</w:t>
            </w:r>
            <w:r w:rsidR="005D01FE">
              <w:rPr>
                <w:color w:val="000000"/>
                <w:sz w:val="20"/>
              </w:rPr>
              <w:t>,</w:t>
            </w:r>
            <w:r w:rsidRPr="00237925">
              <w:rPr>
                <w:color w:val="000000"/>
                <w:sz w:val="20"/>
              </w:rPr>
              <w:t xml:space="preserve"> sodijo med 60 % ornih površin KMG, kar pomeni</w:t>
            </w:r>
            <w:r w:rsidR="005D01FE">
              <w:rPr>
                <w:color w:val="000000"/>
                <w:sz w:val="20"/>
              </w:rPr>
              <w:t>,</w:t>
            </w:r>
            <w:r w:rsidRPr="00237925">
              <w:rPr>
                <w:color w:val="000000"/>
                <w:sz w:val="20"/>
              </w:rPr>
              <w:t xml:space="preserve"> da izpolnjujejo zahteve tega standarda;</w:t>
            </w:r>
          </w:p>
          <w:p w14:paraId="022EB5C4" w14:textId="430136ED" w:rsidR="00237925" w:rsidRDefault="00237925" w:rsidP="00021F9C">
            <w:pPr>
              <w:pStyle w:val="Neotevilenodstavek"/>
              <w:numPr>
                <w:ilvl w:val="0"/>
                <w:numId w:val="48"/>
              </w:numPr>
              <w:spacing w:before="0" w:after="0" w:line="260" w:lineRule="exact"/>
              <w:ind w:left="318"/>
              <w:rPr>
                <w:color w:val="000000"/>
                <w:sz w:val="20"/>
              </w:rPr>
            </w:pPr>
            <w:r w:rsidRPr="00237925">
              <w:rPr>
                <w:color w:val="000000"/>
                <w:sz w:val="20"/>
              </w:rPr>
              <w:t>pri DKOP 8 s</w:t>
            </w:r>
            <w:r w:rsidR="005D01FE">
              <w:rPr>
                <w:color w:val="000000"/>
                <w:sz w:val="20"/>
              </w:rPr>
              <w:t>e</w:t>
            </w:r>
            <w:r w:rsidRPr="00237925">
              <w:rPr>
                <w:color w:val="000000"/>
                <w:sz w:val="20"/>
              </w:rPr>
              <w:t xml:space="preserve"> prv</w:t>
            </w:r>
            <w:r w:rsidR="005D01FE">
              <w:rPr>
                <w:color w:val="000000"/>
                <w:sz w:val="20"/>
              </w:rPr>
              <w:t>a</w:t>
            </w:r>
            <w:r w:rsidRPr="00237925">
              <w:rPr>
                <w:color w:val="000000"/>
                <w:sz w:val="20"/>
              </w:rPr>
              <w:t xml:space="preserve"> vrstic</w:t>
            </w:r>
            <w:r w:rsidR="005D01FE">
              <w:rPr>
                <w:color w:val="000000"/>
                <w:sz w:val="20"/>
              </w:rPr>
              <w:t>a</w:t>
            </w:r>
            <w:r w:rsidRPr="00237925">
              <w:rPr>
                <w:color w:val="000000"/>
                <w:sz w:val="20"/>
              </w:rPr>
              <w:t xml:space="preserve"> standarda v celoti bri</w:t>
            </w:r>
            <w:r w:rsidR="005D01FE">
              <w:rPr>
                <w:color w:val="000000"/>
                <w:sz w:val="20"/>
              </w:rPr>
              <w:t>še</w:t>
            </w:r>
            <w:r w:rsidRPr="00237925">
              <w:rPr>
                <w:color w:val="000000"/>
                <w:sz w:val="20"/>
              </w:rPr>
              <w:t>, kar pomeni</w:t>
            </w:r>
            <w:r w:rsidR="005D01FE">
              <w:rPr>
                <w:color w:val="000000"/>
                <w:sz w:val="20"/>
              </w:rPr>
              <w:t>,</w:t>
            </w:r>
            <w:r w:rsidRPr="00237925">
              <w:rPr>
                <w:color w:val="000000"/>
                <w:sz w:val="20"/>
              </w:rPr>
              <w:t xml:space="preserve"> da določbe o obveznem deležu neproizvodnih površin niso več del pogojenosti</w:t>
            </w:r>
            <w:r>
              <w:rPr>
                <w:color w:val="000000"/>
                <w:sz w:val="20"/>
              </w:rPr>
              <w:t>;</w:t>
            </w:r>
          </w:p>
          <w:p w14:paraId="019F860A" w14:textId="592A9A96" w:rsidR="00237925" w:rsidRPr="00237925" w:rsidRDefault="00021F9C" w:rsidP="00021F9C">
            <w:pPr>
              <w:pStyle w:val="Neotevilenodstavek"/>
              <w:numPr>
                <w:ilvl w:val="0"/>
                <w:numId w:val="48"/>
              </w:numPr>
              <w:spacing w:before="0" w:after="0" w:line="260" w:lineRule="exact"/>
              <w:ind w:left="318"/>
              <w:rPr>
                <w:color w:val="000000"/>
                <w:sz w:val="20"/>
              </w:rPr>
            </w:pPr>
            <w:r>
              <w:rPr>
                <w:color w:val="000000"/>
                <w:sz w:val="20"/>
              </w:rPr>
              <w:t>v</w:t>
            </w:r>
            <w:r w:rsidR="00237925" w:rsidRPr="00237925">
              <w:rPr>
                <w:color w:val="000000"/>
                <w:sz w:val="20"/>
              </w:rPr>
              <w:t xml:space="preserve"> </w:t>
            </w:r>
            <w:r w:rsidR="00782BE5">
              <w:rPr>
                <w:color w:val="000000"/>
                <w:sz w:val="20"/>
              </w:rPr>
              <w:t>P</w:t>
            </w:r>
            <w:r w:rsidR="00237925" w:rsidRPr="00237925">
              <w:rPr>
                <w:color w:val="000000"/>
                <w:sz w:val="20"/>
              </w:rPr>
              <w:t xml:space="preserve">rilogi 3 </w:t>
            </w:r>
            <w:r w:rsidR="005D01FE">
              <w:rPr>
                <w:color w:val="000000"/>
                <w:sz w:val="20"/>
              </w:rPr>
              <w:t>je</w:t>
            </w:r>
            <w:r w:rsidR="004B5347">
              <w:rPr>
                <w:color w:val="000000"/>
                <w:sz w:val="20"/>
              </w:rPr>
              <w:t xml:space="preserve"> </w:t>
            </w:r>
            <w:r w:rsidR="0000682A">
              <w:rPr>
                <w:color w:val="000000"/>
                <w:sz w:val="20"/>
              </w:rPr>
              <w:t>nadomeščena</w:t>
            </w:r>
            <w:r w:rsidR="00237925" w:rsidRPr="00237925">
              <w:rPr>
                <w:color w:val="000000"/>
                <w:sz w:val="20"/>
              </w:rPr>
              <w:t xml:space="preserve"> Preglednic</w:t>
            </w:r>
            <w:r w:rsidR="005D01FE">
              <w:rPr>
                <w:color w:val="000000"/>
                <w:sz w:val="20"/>
              </w:rPr>
              <w:t>a</w:t>
            </w:r>
            <w:r w:rsidR="00237925" w:rsidRPr="00237925">
              <w:rPr>
                <w:color w:val="000000"/>
                <w:sz w:val="20"/>
              </w:rPr>
              <w:t xml:space="preserve"> 2, ki govori o </w:t>
            </w:r>
            <w:r w:rsidR="00237925" w:rsidRPr="00237925">
              <w:rPr>
                <w:color w:val="000000"/>
                <w:sz w:val="20"/>
                <w:lang w:val="pl-PL"/>
              </w:rPr>
              <w:t>določanju stopnje kršitve in odstotka znižanja v primeru ugotovljene namerne kršitve iz ponovljivosti</w:t>
            </w:r>
            <w:r w:rsidR="00237925" w:rsidRPr="00237925">
              <w:rPr>
                <w:color w:val="000000"/>
                <w:sz w:val="20"/>
              </w:rPr>
              <w:t>. Odstotki znižanj so v spremenjeni tabeli bolj uravnoteženo porazdeljeni.</w:t>
            </w:r>
          </w:p>
          <w:bookmarkEnd w:id="0"/>
          <w:p w14:paraId="255031A4" w14:textId="7685B5C3" w:rsidR="001D71B4" w:rsidRPr="00237925" w:rsidRDefault="001D71B4" w:rsidP="001D71B4">
            <w:pPr>
              <w:pStyle w:val="Neotevilenodstavek"/>
              <w:spacing w:before="0" w:after="0" w:line="260" w:lineRule="exact"/>
              <w:rPr>
                <w:color w:val="000000"/>
              </w:rPr>
            </w:pPr>
          </w:p>
        </w:tc>
      </w:tr>
      <w:tr w:rsidR="007A7279" w:rsidRPr="008D1759" w14:paraId="63AA2420" w14:textId="77777777" w:rsidTr="00BC3EB1">
        <w:tc>
          <w:tcPr>
            <w:tcW w:w="9163" w:type="dxa"/>
            <w:gridSpan w:val="4"/>
          </w:tcPr>
          <w:p w14:paraId="12550B96" w14:textId="77777777" w:rsidR="007A7279" w:rsidRPr="00E72503" w:rsidRDefault="007A7279" w:rsidP="00BC3EB1">
            <w:pPr>
              <w:pStyle w:val="Oddelek"/>
              <w:numPr>
                <w:ilvl w:val="0"/>
                <w:numId w:val="0"/>
              </w:numPr>
              <w:spacing w:before="0" w:after="0" w:line="260" w:lineRule="exact"/>
              <w:jc w:val="left"/>
              <w:rPr>
                <w:rFonts w:cs="Arial"/>
                <w:sz w:val="20"/>
                <w:szCs w:val="20"/>
                <w:lang w:val="sl-SI" w:eastAsia="sl-SI"/>
              </w:rPr>
            </w:pPr>
            <w:r w:rsidRPr="00E72503">
              <w:rPr>
                <w:rFonts w:cs="Arial"/>
                <w:sz w:val="20"/>
                <w:szCs w:val="20"/>
                <w:lang w:val="sl-SI" w:eastAsia="sl-SI"/>
              </w:rPr>
              <w:lastRenderedPageBreak/>
              <w:t>6. Presoja posledic za:</w:t>
            </w:r>
          </w:p>
        </w:tc>
      </w:tr>
      <w:tr w:rsidR="007A7279" w:rsidRPr="008D1759" w14:paraId="433787A0" w14:textId="77777777" w:rsidTr="00BC3EB1">
        <w:tc>
          <w:tcPr>
            <w:tcW w:w="1448" w:type="dxa"/>
          </w:tcPr>
          <w:p w14:paraId="1138C707" w14:textId="77777777" w:rsidR="007A7279" w:rsidRPr="008D1759" w:rsidRDefault="007A7279" w:rsidP="00BC3EB1">
            <w:pPr>
              <w:pStyle w:val="Neotevilenodstavek"/>
              <w:spacing w:before="0" w:after="0" w:line="260" w:lineRule="exact"/>
              <w:rPr>
                <w:iCs/>
                <w:sz w:val="20"/>
                <w:szCs w:val="20"/>
              </w:rPr>
            </w:pPr>
            <w:r w:rsidRPr="008D1759">
              <w:rPr>
                <w:iCs/>
                <w:sz w:val="20"/>
                <w:szCs w:val="20"/>
              </w:rPr>
              <w:t>a)</w:t>
            </w:r>
          </w:p>
        </w:tc>
        <w:tc>
          <w:tcPr>
            <w:tcW w:w="5444" w:type="dxa"/>
            <w:gridSpan w:val="2"/>
          </w:tcPr>
          <w:p w14:paraId="4A38247E" w14:textId="77777777" w:rsidR="007A7279" w:rsidRPr="008D1759" w:rsidRDefault="007A7279" w:rsidP="00BC3EB1">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14:paraId="66DCE484" w14:textId="77777777" w:rsidR="007A7279" w:rsidRPr="008D1759" w:rsidRDefault="00137BA6" w:rsidP="00BC3EB1">
            <w:pPr>
              <w:pStyle w:val="Neotevilenodstavek"/>
              <w:spacing w:before="0" w:after="0" w:line="260" w:lineRule="exact"/>
              <w:jc w:val="center"/>
              <w:rPr>
                <w:iCs/>
                <w:sz w:val="20"/>
                <w:szCs w:val="20"/>
              </w:rPr>
            </w:pPr>
            <w:r>
              <w:rPr>
                <w:sz w:val="20"/>
                <w:szCs w:val="20"/>
              </w:rPr>
              <w:t>NE</w:t>
            </w:r>
          </w:p>
        </w:tc>
      </w:tr>
      <w:tr w:rsidR="007A7279" w:rsidRPr="008D1759" w14:paraId="21686067" w14:textId="77777777" w:rsidTr="00BC3EB1">
        <w:tc>
          <w:tcPr>
            <w:tcW w:w="1448" w:type="dxa"/>
          </w:tcPr>
          <w:p w14:paraId="445ADFA3" w14:textId="77777777" w:rsidR="007A7279" w:rsidRPr="008D1759" w:rsidRDefault="007A7279" w:rsidP="00BC3EB1">
            <w:pPr>
              <w:pStyle w:val="Neotevilenodstavek"/>
              <w:spacing w:before="0" w:after="0" w:line="260" w:lineRule="exact"/>
              <w:rPr>
                <w:iCs/>
                <w:sz w:val="20"/>
                <w:szCs w:val="20"/>
              </w:rPr>
            </w:pPr>
            <w:r w:rsidRPr="008D1759">
              <w:rPr>
                <w:iCs/>
                <w:sz w:val="20"/>
                <w:szCs w:val="20"/>
              </w:rPr>
              <w:t>b)</w:t>
            </w:r>
          </w:p>
        </w:tc>
        <w:tc>
          <w:tcPr>
            <w:tcW w:w="5444" w:type="dxa"/>
            <w:gridSpan w:val="2"/>
          </w:tcPr>
          <w:p w14:paraId="6D425A3C" w14:textId="77777777" w:rsidR="007A7279" w:rsidRPr="008D1759" w:rsidRDefault="007A7279" w:rsidP="00BC3EB1">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14:paraId="258CB0D3" w14:textId="77777777" w:rsidR="007A7279" w:rsidRPr="008D1759" w:rsidRDefault="007A7279" w:rsidP="00BC3EB1">
            <w:pPr>
              <w:pStyle w:val="Neotevilenodstavek"/>
              <w:spacing w:before="0" w:after="0" w:line="260" w:lineRule="exact"/>
              <w:jc w:val="center"/>
              <w:rPr>
                <w:iCs/>
                <w:sz w:val="20"/>
                <w:szCs w:val="20"/>
              </w:rPr>
            </w:pPr>
            <w:r w:rsidRPr="008D1759">
              <w:rPr>
                <w:sz w:val="20"/>
                <w:szCs w:val="20"/>
              </w:rPr>
              <w:t>NE</w:t>
            </w:r>
          </w:p>
        </w:tc>
      </w:tr>
      <w:tr w:rsidR="007A7279" w:rsidRPr="008D1759" w14:paraId="3B8173B7" w14:textId="77777777" w:rsidTr="00BC3EB1">
        <w:tc>
          <w:tcPr>
            <w:tcW w:w="1448" w:type="dxa"/>
          </w:tcPr>
          <w:p w14:paraId="3C47096A" w14:textId="77777777" w:rsidR="007A7279" w:rsidRPr="008D1759" w:rsidRDefault="007A7279" w:rsidP="00BC3EB1">
            <w:pPr>
              <w:pStyle w:val="Neotevilenodstavek"/>
              <w:spacing w:before="0" w:after="0" w:line="260" w:lineRule="exact"/>
              <w:rPr>
                <w:iCs/>
                <w:sz w:val="20"/>
                <w:szCs w:val="20"/>
              </w:rPr>
            </w:pPr>
            <w:r w:rsidRPr="008D1759">
              <w:rPr>
                <w:iCs/>
                <w:sz w:val="20"/>
                <w:szCs w:val="20"/>
              </w:rPr>
              <w:t>c)</w:t>
            </w:r>
          </w:p>
        </w:tc>
        <w:tc>
          <w:tcPr>
            <w:tcW w:w="5444" w:type="dxa"/>
            <w:gridSpan w:val="2"/>
          </w:tcPr>
          <w:p w14:paraId="0C40F19E" w14:textId="77777777" w:rsidR="007A7279" w:rsidRPr="008D1759" w:rsidRDefault="007A7279" w:rsidP="00BC3EB1">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14:paraId="3281E02A" w14:textId="77777777" w:rsidR="007A7279" w:rsidRPr="00A24E98" w:rsidRDefault="007A7279" w:rsidP="00BC3EB1">
            <w:pPr>
              <w:pStyle w:val="Neotevilenodstavek"/>
              <w:spacing w:before="0" w:after="0" w:line="260" w:lineRule="exact"/>
              <w:jc w:val="center"/>
              <w:rPr>
                <w:sz w:val="20"/>
                <w:szCs w:val="20"/>
              </w:rPr>
            </w:pPr>
            <w:r w:rsidRPr="008D1759">
              <w:rPr>
                <w:sz w:val="20"/>
                <w:szCs w:val="20"/>
              </w:rPr>
              <w:t>NE</w:t>
            </w:r>
          </w:p>
        </w:tc>
      </w:tr>
      <w:tr w:rsidR="007A7279" w:rsidRPr="008D1759" w14:paraId="577EB95F" w14:textId="77777777" w:rsidTr="00BC3EB1">
        <w:tc>
          <w:tcPr>
            <w:tcW w:w="1448" w:type="dxa"/>
          </w:tcPr>
          <w:p w14:paraId="7040FFC1" w14:textId="77777777" w:rsidR="007A7279" w:rsidRPr="008D1759" w:rsidRDefault="007A7279" w:rsidP="00BC3EB1">
            <w:pPr>
              <w:pStyle w:val="Neotevilenodstavek"/>
              <w:spacing w:before="0" w:after="0" w:line="260" w:lineRule="exact"/>
              <w:rPr>
                <w:iCs/>
                <w:sz w:val="20"/>
                <w:szCs w:val="20"/>
              </w:rPr>
            </w:pPr>
            <w:r w:rsidRPr="008D1759">
              <w:rPr>
                <w:iCs/>
                <w:sz w:val="20"/>
                <w:szCs w:val="20"/>
              </w:rPr>
              <w:t>č)</w:t>
            </w:r>
          </w:p>
        </w:tc>
        <w:tc>
          <w:tcPr>
            <w:tcW w:w="5444" w:type="dxa"/>
            <w:gridSpan w:val="2"/>
          </w:tcPr>
          <w:p w14:paraId="08A08BDF" w14:textId="77777777" w:rsidR="007A7279" w:rsidRPr="008D1759" w:rsidRDefault="007A7279" w:rsidP="00BC3EB1">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14:paraId="1222AE20" w14:textId="77777777" w:rsidR="007A7279" w:rsidRPr="008D1759" w:rsidRDefault="007A7279" w:rsidP="00BC3EB1">
            <w:pPr>
              <w:pStyle w:val="Neotevilenodstavek"/>
              <w:spacing w:before="0" w:after="0" w:line="260" w:lineRule="exact"/>
              <w:jc w:val="center"/>
              <w:rPr>
                <w:iCs/>
                <w:sz w:val="20"/>
                <w:szCs w:val="20"/>
              </w:rPr>
            </w:pPr>
            <w:r w:rsidRPr="008D1759">
              <w:rPr>
                <w:sz w:val="20"/>
                <w:szCs w:val="20"/>
              </w:rPr>
              <w:t>NE</w:t>
            </w:r>
          </w:p>
        </w:tc>
      </w:tr>
      <w:tr w:rsidR="007A7279" w:rsidRPr="008D1759" w14:paraId="23B392F6" w14:textId="77777777" w:rsidTr="00BC3EB1">
        <w:tc>
          <w:tcPr>
            <w:tcW w:w="1448" w:type="dxa"/>
          </w:tcPr>
          <w:p w14:paraId="339A50BF" w14:textId="77777777" w:rsidR="007A7279" w:rsidRPr="008D1759" w:rsidRDefault="007A7279" w:rsidP="00BC3EB1">
            <w:pPr>
              <w:pStyle w:val="Neotevilenodstavek"/>
              <w:spacing w:before="0" w:after="0" w:line="260" w:lineRule="exact"/>
              <w:rPr>
                <w:iCs/>
                <w:sz w:val="20"/>
                <w:szCs w:val="20"/>
              </w:rPr>
            </w:pPr>
            <w:r w:rsidRPr="008D1759">
              <w:rPr>
                <w:iCs/>
                <w:sz w:val="20"/>
                <w:szCs w:val="20"/>
              </w:rPr>
              <w:t>d)</w:t>
            </w:r>
          </w:p>
        </w:tc>
        <w:tc>
          <w:tcPr>
            <w:tcW w:w="5444" w:type="dxa"/>
            <w:gridSpan w:val="2"/>
          </w:tcPr>
          <w:p w14:paraId="4218840E" w14:textId="77777777" w:rsidR="007A7279" w:rsidRPr="008D1759" w:rsidRDefault="007A7279" w:rsidP="00BC3EB1">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14:paraId="418EF0AA" w14:textId="77777777" w:rsidR="007A7279" w:rsidRPr="008D1759" w:rsidRDefault="007A7279" w:rsidP="00BC3EB1">
            <w:pPr>
              <w:pStyle w:val="Neotevilenodstavek"/>
              <w:spacing w:before="0" w:after="0" w:line="260" w:lineRule="exact"/>
              <w:jc w:val="center"/>
              <w:rPr>
                <w:iCs/>
                <w:sz w:val="20"/>
                <w:szCs w:val="20"/>
              </w:rPr>
            </w:pPr>
            <w:r w:rsidRPr="008D1759">
              <w:rPr>
                <w:sz w:val="20"/>
                <w:szCs w:val="20"/>
              </w:rPr>
              <w:t>NE</w:t>
            </w:r>
          </w:p>
        </w:tc>
      </w:tr>
      <w:tr w:rsidR="007A7279" w:rsidRPr="008D1759" w14:paraId="6641C440" w14:textId="77777777" w:rsidTr="00BC3EB1">
        <w:tc>
          <w:tcPr>
            <w:tcW w:w="1448" w:type="dxa"/>
          </w:tcPr>
          <w:p w14:paraId="3B199BBE" w14:textId="77777777" w:rsidR="007A7279" w:rsidRPr="008D1759" w:rsidRDefault="007A7279" w:rsidP="00BC3EB1">
            <w:pPr>
              <w:pStyle w:val="Neotevilenodstavek"/>
              <w:spacing w:before="0" w:after="0" w:line="260" w:lineRule="exact"/>
              <w:rPr>
                <w:iCs/>
                <w:sz w:val="20"/>
                <w:szCs w:val="20"/>
              </w:rPr>
            </w:pPr>
            <w:r w:rsidRPr="008D1759">
              <w:rPr>
                <w:iCs/>
                <w:sz w:val="20"/>
                <w:szCs w:val="20"/>
              </w:rPr>
              <w:t>e)</w:t>
            </w:r>
          </w:p>
        </w:tc>
        <w:tc>
          <w:tcPr>
            <w:tcW w:w="5444" w:type="dxa"/>
            <w:gridSpan w:val="2"/>
          </w:tcPr>
          <w:p w14:paraId="6078A096" w14:textId="77777777" w:rsidR="007A7279" w:rsidRPr="008D1759" w:rsidRDefault="007A7279" w:rsidP="00BC3EB1">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14:paraId="0EB58F29" w14:textId="77777777" w:rsidR="007A7279" w:rsidRPr="008D1759" w:rsidRDefault="007A7279" w:rsidP="00BC3EB1">
            <w:pPr>
              <w:pStyle w:val="Neotevilenodstavek"/>
              <w:spacing w:before="0" w:after="0" w:line="260" w:lineRule="exact"/>
              <w:jc w:val="center"/>
              <w:rPr>
                <w:iCs/>
                <w:sz w:val="20"/>
                <w:szCs w:val="20"/>
              </w:rPr>
            </w:pPr>
            <w:r w:rsidRPr="008D1759">
              <w:rPr>
                <w:sz w:val="20"/>
                <w:szCs w:val="20"/>
              </w:rPr>
              <w:t>NE</w:t>
            </w:r>
          </w:p>
        </w:tc>
      </w:tr>
      <w:tr w:rsidR="007A7279" w:rsidRPr="008D1759" w14:paraId="16C70182" w14:textId="77777777" w:rsidTr="00BC3EB1">
        <w:tc>
          <w:tcPr>
            <w:tcW w:w="1448" w:type="dxa"/>
            <w:tcBorders>
              <w:bottom w:val="single" w:sz="4" w:space="0" w:color="auto"/>
            </w:tcBorders>
          </w:tcPr>
          <w:p w14:paraId="0412B979" w14:textId="77777777" w:rsidR="007A7279" w:rsidRPr="008D1759" w:rsidRDefault="007A7279" w:rsidP="00BC3EB1">
            <w:pPr>
              <w:pStyle w:val="Neotevilenodstavek"/>
              <w:spacing w:before="0" w:after="0" w:line="260" w:lineRule="exact"/>
              <w:rPr>
                <w:iCs/>
                <w:sz w:val="20"/>
                <w:szCs w:val="20"/>
              </w:rPr>
            </w:pPr>
            <w:r w:rsidRPr="008D1759">
              <w:rPr>
                <w:iCs/>
                <w:sz w:val="20"/>
                <w:szCs w:val="20"/>
              </w:rPr>
              <w:t>f)</w:t>
            </w:r>
          </w:p>
        </w:tc>
        <w:tc>
          <w:tcPr>
            <w:tcW w:w="5444" w:type="dxa"/>
            <w:gridSpan w:val="2"/>
            <w:tcBorders>
              <w:bottom w:val="single" w:sz="4" w:space="0" w:color="auto"/>
            </w:tcBorders>
          </w:tcPr>
          <w:p w14:paraId="5D6211D9" w14:textId="77777777" w:rsidR="007A7279" w:rsidRPr="008D1759" w:rsidRDefault="007A7279" w:rsidP="00BC3EB1">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14:paraId="1653A932" w14:textId="77777777" w:rsidR="007A7279" w:rsidRPr="008D1759" w:rsidRDefault="007A7279" w:rsidP="00BC3EB1">
            <w:pPr>
              <w:pStyle w:val="Neotevilenodstavek"/>
              <w:spacing w:before="0" w:after="0" w:line="260" w:lineRule="exact"/>
              <w:rPr>
                <w:bCs/>
                <w:sz w:val="20"/>
                <w:szCs w:val="20"/>
              </w:rPr>
            </w:pPr>
            <w:r w:rsidRPr="008D1759">
              <w:rPr>
                <w:bCs/>
                <w:sz w:val="20"/>
                <w:szCs w:val="20"/>
              </w:rPr>
              <w:t>nacionalne d</w:t>
            </w:r>
            <w:r>
              <w:rPr>
                <w:bCs/>
                <w:sz w:val="20"/>
                <w:szCs w:val="20"/>
              </w:rPr>
              <w:t>okumente razvojnega načrtovanja</w:t>
            </w:r>
          </w:p>
          <w:p w14:paraId="228EA434" w14:textId="77777777" w:rsidR="007A7279" w:rsidRPr="008D1759" w:rsidRDefault="007A7279" w:rsidP="00BC3EB1">
            <w:pPr>
              <w:pStyle w:val="Neotevilenodstavek"/>
              <w:spacing w:before="0" w:after="0" w:line="260" w:lineRule="exact"/>
              <w:rPr>
                <w:bCs/>
                <w:sz w:val="20"/>
                <w:szCs w:val="20"/>
              </w:rPr>
            </w:pPr>
            <w:r w:rsidRPr="008D1759">
              <w:rPr>
                <w:bCs/>
                <w:sz w:val="20"/>
                <w:szCs w:val="20"/>
              </w:rPr>
              <w:t>razvojne politike na ravni programov po strukturi razvojne klasifikacije programskega proračuna</w:t>
            </w:r>
          </w:p>
          <w:p w14:paraId="553E2BD7" w14:textId="77777777" w:rsidR="007A7279" w:rsidRPr="008D1759" w:rsidRDefault="007A7279" w:rsidP="00BC3EB1">
            <w:pPr>
              <w:pStyle w:val="Neotevilenodstavek"/>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14:paraId="4D24C5D9" w14:textId="77777777" w:rsidR="007A7279" w:rsidRPr="008D1759" w:rsidRDefault="007A7279" w:rsidP="00BC3EB1">
            <w:pPr>
              <w:pStyle w:val="Neotevilenodstavek"/>
              <w:spacing w:before="0" w:after="0" w:line="260" w:lineRule="exact"/>
              <w:jc w:val="center"/>
              <w:rPr>
                <w:iCs/>
                <w:sz w:val="20"/>
                <w:szCs w:val="20"/>
              </w:rPr>
            </w:pPr>
            <w:r w:rsidRPr="008D1759">
              <w:rPr>
                <w:sz w:val="20"/>
                <w:szCs w:val="20"/>
              </w:rPr>
              <w:t>NE</w:t>
            </w:r>
          </w:p>
        </w:tc>
      </w:tr>
      <w:tr w:rsidR="006224C6" w:rsidRPr="00193571" w14:paraId="5F04DA4B" w14:textId="77777777" w:rsidTr="00BC3EB1">
        <w:trPr>
          <w:trHeight w:val="832"/>
        </w:trPr>
        <w:tc>
          <w:tcPr>
            <w:tcW w:w="9163" w:type="dxa"/>
            <w:gridSpan w:val="4"/>
            <w:tcBorders>
              <w:top w:val="single" w:sz="4" w:space="0" w:color="auto"/>
              <w:left w:val="single" w:sz="4" w:space="0" w:color="auto"/>
              <w:right w:val="single" w:sz="4" w:space="0" w:color="auto"/>
            </w:tcBorders>
          </w:tcPr>
          <w:p w14:paraId="6B918C60" w14:textId="77777777" w:rsidR="006224C6" w:rsidRPr="00E72503" w:rsidRDefault="006224C6" w:rsidP="00BC3EB1">
            <w:pPr>
              <w:pStyle w:val="Oddelek"/>
              <w:widowControl w:val="0"/>
              <w:numPr>
                <w:ilvl w:val="0"/>
                <w:numId w:val="0"/>
              </w:numPr>
              <w:spacing w:before="0" w:after="0" w:line="260" w:lineRule="exact"/>
              <w:jc w:val="left"/>
              <w:rPr>
                <w:rFonts w:cs="Arial"/>
                <w:sz w:val="20"/>
                <w:szCs w:val="20"/>
                <w:lang w:val="sl-SI" w:eastAsia="sl-SI"/>
              </w:rPr>
            </w:pPr>
            <w:r w:rsidRPr="00E72503">
              <w:rPr>
                <w:rFonts w:cs="Arial"/>
                <w:sz w:val="20"/>
                <w:szCs w:val="20"/>
                <w:lang w:val="sl-SI" w:eastAsia="sl-SI"/>
              </w:rPr>
              <w:t>7.a Predstavitev ocene finančnih posledic nad 40.000 EUR:</w:t>
            </w:r>
          </w:p>
          <w:p w14:paraId="49C328E6" w14:textId="77777777" w:rsidR="00223A6C" w:rsidRPr="00193571" w:rsidRDefault="00223A6C" w:rsidP="00BC3EB1">
            <w:pPr>
              <w:spacing w:line="260" w:lineRule="atLeast"/>
              <w:jc w:val="both"/>
              <w:rPr>
                <w:rFonts w:cs="Arial"/>
                <w:color w:val="000000"/>
                <w:szCs w:val="20"/>
                <w:lang w:eastAsia="sl-SI"/>
              </w:rPr>
            </w:pPr>
          </w:p>
        </w:tc>
      </w:tr>
    </w:tbl>
    <w:p w14:paraId="583747CF" w14:textId="77777777" w:rsidR="007A7279" w:rsidRPr="008D1759" w:rsidRDefault="007A7279" w:rsidP="007A7279">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7A7279" w:rsidRPr="008D1759" w14:paraId="0CEF2502" w14:textId="77777777" w:rsidTr="00D4709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BCAC4DC" w14:textId="77777777" w:rsidR="007A7279" w:rsidRPr="00E72503" w:rsidRDefault="007A7279" w:rsidP="00805D81">
            <w:pPr>
              <w:pStyle w:val="Naslov1"/>
              <w:rPr>
                <w:rFonts w:cs="Arial"/>
                <w:lang w:val="sl-SI" w:eastAsia="sl-SI"/>
              </w:rPr>
            </w:pPr>
            <w:r w:rsidRPr="00E72503">
              <w:rPr>
                <w:rFonts w:cs="Arial"/>
                <w:lang w:val="sl-SI" w:eastAsia="sl-SI"/>
              </w:rPr>
              <w:t>I. Ocena finančnih posledic, ki niso načrtovane v sprejetem proračunu</w:t>
            </w:r>
          </w:p>
        </w:tc>
      </w:tr>
      <w:tr w:rsidR="007A7279" w:rsidRPr="008D1759" w14:paraId="02F508B4" w14:textId="77777777" w:rsidTr="00D47099">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6B8595" w14:textId="77777777" w:rsidR="007A7279" w:rsidRPr="008D1759" w:rsidRDefault="007A7279" w:rsidP="00D47099">
            <w:pPr>
              <w:widowControl w:val="0"/>
              <w:ind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F08663" w14:textId="77777777" w:rsidR="007A7279" w:rsidRPr="008D1759" w:rsidRDefault="007A7279" w:rsidP="00D47099">
            <w:pPr>
              <w:widowControl w:val="0"/>
              <w:jc w:val="center"/>
              <w:rPr>
                <w:rFonts w:cs="Arial"/>
                <w:szCs w:val="20"/>
              </w:rPr>
            </w:pPr>
            <w:r w:rsidRPr="008D175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66054F7" w14:textId="77777777"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A848C6" w14:textId="77777777"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14:paraId="3AFC7A85" w14:textId="77777777" w:rsidR="007A7279" w:rsidRPr="008D1759" w:rsidRDefault="007A7279" w:rsidP="00D47099">
            <w:pPr>
              <w:widowControl w:val="0"/>
              <w:jc w:val="center"/>
              <w:rPr>
                <w:rFonts w:cs="Arial"/>
                <w:szCs w:val="20"/>
              </w:rPr>
            </w:pPr>
            <w:r>
              <w:rPr>
                <w:rFonts w:cs="Arial"/>
                <w:szCs w:val="20"/>
              </w:rPr>
              <w:t xml:space="preserve">t </w:t>
            </w:r>
            <w:r w:rsidRPr="008D1759">
              <w:rPr>
                <w:rFonts w:cs="Arial"/>
                <w:szCs w:val="20"/>
              </w:rPr>
              <w:t>+</w:t>
            </w:r>
            <w:r>
              <w:rPr>
                <w:rFonts w:cs="Arial"/>
                <w:szCs w:val="20"/>
              </w:rPr>
              <w:t xml:space="preserve"> </w:t>
            </w:r>
            <w:r w:rsidRPr="008D1759">
              <w:rPr>
                <w:rFonts w:cs="Arial"/>
                <w:szCs w:val="20"/>
              </w:rPr>
              <w:t>3</w:t>
            </w:r>
          </w:p>
        </w:tc>
      </w:tr>
      <w:tr w:rsidR="007A7279" w:rsidRPr="008D1759" w14:paraId="006C606B"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5B8057" w14:textId="77777777"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A573DC3" w14:textId="77777777" w:rsidR="007A7279" w:rsidRPr="00E72503" w:rsidRDefault="007A7279" w:rsidP="00805D81">
            <w:pPr>
              <w:pStyle w:val="Naslov1"/>
              <w:rPr>
                <w:rFonts w:cs="Arial"/>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FE91624" w14:textId="77777777" w:rsidR="007A7279" w:rsidRPr="00E72503" w:rsidRDefault="007A7279" w:rsidP="00805D81">
            <w:pPr>
              <w:pStyle w:val="Naslov1"/>
              <w:rPr>
                <w:rFonts w:cs="Arial"/>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0334AD" w14:textId="77777777" w:rsidR="007A7279" w:rsidRPr="00E72503" w:rsidRDefault="007A7279" w:rsidP="00805D81">
            <w:pPr>
              <w:pStyle w:val="Naslov1"/>
              <w:rPr>
                <w:rFonts w:cs="Arial"/>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208A344" w14:textId="77777777" w:rsidR="007A7279" w:rsidRPr="00E72503" w:rsidRDefault="007A7279" w:rsidP="00805D81">
            <w:pPr>
              <w:pStyle w:val="Naslov1"/>
              <w:rPr>
                <w:rFonts w:cs="Arial"/>
                <w:lang w:val="sl-SI" w:eastAsia="sl-SI"/>
              </w:rPr>
            </w:pPr>
          </w:p>
        </w:tc>
      </w:tr>
      <w:tr w:rsidR="007A7279" w:rsidRPr="008D1759" w14:paraId="0ADE8D7C"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8BB8DE2" w14:textId="77777777"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E3F0CF7" w14:textId="77777777" w:rsidR="007A7279" w:rsidRPr="00E72503" w:rsidRDefault="007A7279" w:rsidP="00805D81">
            <w:pPr>
              <w:pStyle w:val="Naslov1"/>
              <w:rPr>
                <w:rFonts w:cs="Arial"/>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3E13A52" w14:textId="77777777" w:rsidR="007A7279" w:rsidRPr="00E72503" w:rsidRDefault="007A7279" w:rsidP="00805D81">
            <w:pPr>
              <w:pStyle w:val="Naslov1"/>
              <w:rPr>
                <w:rFonts w:cs="Arial"/>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287266B" w14:textId="77777777" w:rsidR="007A7279" w:rsidRPr="00E72503" w:rsidRDefault="007A7279" w:rsidP="00805D81">
            <w:pPr>
              <w:pStyle w:val="Naslov1"/>
              <w:rPr>
                <w:rFonts w:cs="Arial"/>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5D9AD6B" w14:textId="77777777" w:rsidR="007A7279" w:rsidRPr="00E72503" w:rsidRDefault="007A7279" w:rsidP="00805D81">
            <w:pPr>
              <w:pStyle w:val="Naslov1"/>
              <w:rPr>
                <w:rFonts w:cs="Arial"/>
                <w:lang w:val="sl-SI" w:eastAsia="sl-SI"/>
              </w:rPr>
            </w:pPr>
          </w:p>
        </w:tc>
      </w:tr>
      <w:tr w:rsidR="007A7279" w:rsidRPr="008D1759" w14:paraId="1CA21DB9"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E67696" w14:textId="77777777"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60163C" w14:textId="77777777" w:rsidR="007A7279" w:rsidRPr="008D1759"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B41C90C" w14:textId="77777777" w:rsidR="007A7279" w:rsidRPr="008D1759" w:rsidRDefault="007A7279" w:rsidP="00D4709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CAB59E" w14:textId="77777777" w:rsidR="007A7279" w:rsidRPr="008D1759" w:rsidRDefault="007A7279" w:rsidP="00D4709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CA62339" w14:textId="77777777" w:rsidR="007A7279" w:rsidRPr="008D1759" w:rsidRDefault="007A7279" w:rsidP="00D47099">
            <w:pPr>
              <w:widowControl w:val="0"/>
              <w:jc w:val="center"/>
              <w:rPr>
                <w:rFonts w:cs="Arial"/>
                <w:szCs w:val="20"/>
              </w:rPr>
            </w:pPr>
          </w:p>
        </w:tc>
      </w:tr>
      <w:tr w:rsidR="007A7279" w:rsidRPr="008D1759" w14:paraId="7F1F3D65" w14:textId="77777777" w:rsidTr="00D47099">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5AF7C9" w14:textId="77777777" w:rsidR="007A7279" w:rsidRPr="008D1759" w:rsidRDefault="007A7279" w:rsidP="00D47099">
            <w:pPr>
              <w:widowControl w:val="0"/>
              <w:rPr>
                <w:rFonts w:cs="Arial"/>
                <w:bCs/>
                <w:szCs w:val="20"/>
              </w:rPr>
            </w:pPr>
            <w:r w:rsidRPr="008D1759">
              <w:rPr>
                <w:rFonts w:cs="Arial"/>
                <w:bCs/>
                <w:szCs w:val="20"/>
              </w:rPr>
              <w:lastRenderedPageBreak/>
              <w:t>Predvideno povečan</w:t>
            </w:r>
            <w:r>
              <w:rPr>
                <w:rFonts w:cs="Arial"/>
                <w:bCs/>
                <w:szCs w:val="20"/>
              </w:rPr>
              <w:t>je (+) ali zmanjšanje (</w:t>
            </w:r>
            <w:r w:rsidRPr="00755DBB">
              <w:rPr>
                <w:b/>
                <w:szCs w:val="20"/>
              </w:rPr>
              <w:t>–</w:t>
            </w:r>
            <w:r w:rsidRPr="008D175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6E088A0" w14:textId="77777777" w:rsidR="007A7279" w:rsidRPr="008D1759"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EE63B37" w14:textId="77777777" w:rsidR="007A7279" w:rsidRPr="008D1759" w:rsidRDefault="007A7279" w:rsidP="00D4709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7A85B2" w14:textId="77777777" w:rsidR="007A7279" w:rsidRPr="008D1759" w:rsidRDefault="007A7279" w:rsidP="00D4709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67D9E6" w14:textId="77777777" w:rsidR="007A7279" w:rsidRPr="008D1759" w:rsidRDefault="007A7279" w:rsidP="00D47099">
            <w:pPr>
              <w:widowControl w:val="0"/>
              <w:jc w:val="center"/>
              <w:rPr>
                <w:rFonts w:cs="Arial"/>
                <w:szCs w:val="20"/>
              </w:rPr>
            </w:pPr>
          </w:p>
        </w:tc>
      </w:tr>
      <w:tr w:rsidR="007A7279" w:rsidRPr="008D1759" w14:paraId="79131B2E"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C833AA8" w14:textId="77777777" w:rsidR="007A7279" w:rsidRPr="008D1759" w:rsidRDefault="007A7279" w:rsidP="00D47099">
            <w:pPr>
              <w:widowControl w:val="0"/>
              <w:rPr>
                <w:rFonts w:cs="Arial"/>
                <w:bCs/>
                <w:szCs w:val="20"/>
              </w:rPr>
            </w:pPr>
            <w:r w:rsidRPr="008D1759">
              <w:rPr>
                <w:rFonts w:cs="Arial"/>
                <w:bCs/>
                <w:szCs w:val="20"/>
              </w:rPr>
              <w:t>Predvideno</w:t>
            </w:r>
            <w:r>
              <w:rPr>
                <w:rFonts w:cs="Arial"/>
                <w:bCs/>
                <w:szCs w:val="20"/>
              </w:rPr>
              <w:t xml:space="preserve"> povečanje (+) ali zmanjšanje (</w:t>
            </w:r>
            <w:r w:rsidRPr="00755DBB">
              <w:rPr>
                <w:b/>
                <w:szCs w:val="20"/>
              </w:rPr>
              <w:t>–</w:t>
            </w:r>
            <w:r w:rsidRPr="008D1759">
              <w:rPr>
                <w:rFonts w:cs="Arial"/>
                <w:bCs/>
                <w:szCs w:val="20"/>
              </w:rPr>
              <w:t>)</w:t>
            </w:r>
            <w:r>
              <w:rPr>
                <w:rFonts w:cs="Arial"/>
                <w:bCs/>
                <w:szCs w:val="20"/>
              </w:rPr>
              <w:t xml:space="preserve"> obveznosti za druga javno</w:t>
            </w:r>
            <w:r w:rsidRPr="008D1759">
              <w:rPr>
                <w:rFonts w:cs="Arial"/>
                <w:bCs/>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6E3FB0" w14:textId="77777777" w:rsidR="007A7279" w:rsidRPr="00E72503" w:rsidRDefault="007A7279" w:rsidP="00805D81">
            <w:pPr>
              <w:pStyle w:val="Naslov1"/>
              <w:rPr>
                <w:rFonts w:cs="Arial"/>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D8DF1C4" w14:textId="77777777" w:rsidR="007A7279" w:rsidRPr="00E72503" w:rsidRDefault="007A7279" w:rsidP="00805D81">
            <w:pPr>
              <w:pStyle w:val="Naslov1"/>
              <w:rPr>
                <w:rFonts w:cs="Arial"/>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80DA33" w14:textId="77777777" w:rsidR="007A7279" w:rsidRPr="00E72503" w:rsidRDefault="007A7279" w:rsidP="00805D81">
            <w:pPr>
              <w:pStyle w:val="Naslov1"/>
              <w:rPr>
                <w:rFonts w:cs="Arial"/>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F3FAE6A" w14:textId="77777777" w:rsidR="007A7279" w:rsidRPr="00E72503" w:rsidRDefault="007A7279" w:rsidP="00805D81">
            <w:pPr>
              <w:pStyle w:val="Naslov1"/>
              <w:rPr>
                <w:rFonts w:cs="Arial"/>
                <w:lang w:val="sl-SI" w:eastAsia="sl-SI"/>
              </w:rPr>
            </w:pPr>
          </w:p>
        </w:tc>
      </w:tr>
      <w:tr w:rsidR="007A7279" w:rsidRPr="008D1759" w14:paraId="33EEF83D"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06AB85" w14:textId="77777777" w:rsidR="007A7279" w:rsidRPr="00E72503" w:rsidRDefault="007A7279" w:rsidP="00805D81">
            <w:pPr>
              <w:pStyle w:val="Naslov1"/>
              <w:rPr>
                <w:rFonts w:cs="Arial"/>
                <w:lang w:val="sl-SI" w:eastAsia="sl-SI"/>
              </w:rPr>
            </w:pPr>
            <w:r w:rsidRPr="00E72503">
              <w:rPr>
                <w:rFonts w:cs="Arial"/>
                <w:lang w:val="sl-SI" w:eastAsia="sl-SI"/>
              </w:rPr>
              <w:t>II. Finančne posledice za državni proračun</w:t>
            </w:r>
          </w:p>
        </w:tc>
      </w:tr>
      <w:tr w:rsidR="007A7279" w:rsidRPr="008D1759" w14:paraId="72A1C238"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1B61DCA" w14:textId="77777777" w:rsidR="007A7279" w:rsidRPr="00E72503" w:rsidRDefault="007A7279" w:rsidP="00805D81">
            <w:pPr>
              <w:pStyle w:val="Naslov1"/>
              <w:rPr>
                <w:rFonts w:cs="Arial"/>
                <w:lang w:val="sl-SI" w:eastAsia="sl-SI"/>
              </w:rPr>
            </w:pPr>
            <w:proofErr w:type="spellStart"/>
            <w:r w:rsidRPr="00E72503">
              <w:rPr>
                <w:rFonts w:cs="Arial"/>
                <w:lang w:val="sl-SI" w:eastAsia="sl-SI"/>
              </w:rPr>
              <w:t>II.a</w:t>
            </w:r>
            <w:proofErr w:type="spellEnd"/>
            <w:r w:rsidRPr="00E72503">
              <w:rPr>
                <w:rFonts w:cs="Arial"/>
                <w:lang w:val="sl-SI" w:eastAsia="sl-SI"/>
              </w:rPr>
              <w:t xml:space="preserve"> Pravice porabe za izvedbo predlaganih rešitev so zagotovljene:</w:t>
            </w:r>
          </w:p>
        </w:tc>
      </w:tr>
      <w:tr w:rsidR="007A7279" w:rsidRPr="008D1759" w14:paraId="74759896" w14:textId="77777777" w:rsidTr="00D4709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2A4D7A7" w14:textId="77777777" w:rsidR="007A7279" w:rsidRPr="008D1759" w:rsidRDefault="007A7279" w:rsidP="00D47099">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8F1FE81" w14:textId="77777777" w:rsidR="007A7279" w:rsidRPr="008D1759" w:rsidRDefault="007A7279" w:rsidP="00D47099">
            <w:pPr>
              <w:widowControl w:val="0"/>
              <w:jc w:val="center"/>
              <w:rPr>
                <w:rFonts w:cs="Arial"/>
                <w:szCs w:val="20"/>
              </w:rPr>
            </w:pPr>
            <w:r w:rsidRPr="008D1759">
              <w:rPr>
                <w:rFonts w:cs="Arial"/>
                <w:szCs w:val="20"/>
              </w:rPr>
              <w:t>Šifra</w:t>
            </w:r>
            <w:r>
              <w:rPr>
                <w:rFonts w:cs="Arial"/>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BD76BB" w14:textId="77777777" w:rsidR="007A7279" w:rsidRPr="008D1759" w:rsidRDefault="007A7279" w:rsidP="00D47099">
            <w:pPr>
              <w:widowControl w:val="0"/>
              <w:jc w:val="center"/>
              <w:rPr>
                <w:rFonts w:cs="Arial"/>
                <w:szCs w:val="20"/>
              </w:rPr>
            </w:pPr>
            <w:r>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808B92" w14:textId="77777777" w:rsidR="007A7279" w:rsidRPr="008D1759" w:rsidRDefault="007A7279" w:rsidP="00D47099">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7773D40" w14:textId="77777777" w:rsidR="007A7279" w:rsidRPr="008D1759" w:rsidRDefault="007A7279" w:rsidP="00D47099">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A7279" w:rsidRPr="008D1759" w14:paraId="6A177023" w14:textId="77777777" w:rsidTr="00D4709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E6BB89D" w14:textId="77777777" w:rsidR="007A7279" w:rsidRPr="00E72503" w:rsidRDefault="007A7279" w:rsidP="00805D81">
            <w:pPr>
              <w:pStyle w:val="Naslov1"/>
              <w:rPr>
                <w:rFonts w:cs="Arial"/>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963E44" w14:textId="77777777" w:rsidR="007A7279" w:rsidRPr="00E72503" w:rsidRDefault="007A7279" w:rsidP="00805D81">
            <w:pPr>
              <w:pStyle w:val="Naslov1"/>
              <w:rPr>
                <w:rFonts w:cs="Arial"/>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FDFB1BC" w14:textId="77777777" w:rsidR="007A7279" w:rsidRPr="00E72503" w:rsidRDefault="007A7279" w:rsidP="00805D81">
            <w:pPr>
              <w:pStyle w:val="Naslov1"/>
              <w:rPr>
                <w:rFonts w:cs="Arial"/>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B25CE0" w14:textId="77777777" w:rsidR="007A7279" w:rsidRPr="00E72503" w:rsidRDefault="007A7279" w:rsidP="00805D81">
            <w:pPr>
              <w:pStyle w:val="Naslov1"/>
              <w:jc w:val="right"/>
              <w:rPr>
                <w:rFonts w:cs="Arial"/>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CA1E692" w14:textId="77777777" w:rsidR="007A7279" w:rsidRPr="00E72503" w:rsidRDefault="007A7279" w:rsidP="00805D81">
            <w:pPr>
              <w:pStyle w:val="Naslov1"/>
              <w:jc w:val="right"/>
              <w:rPr>
                <w:rFonts w:cs="Arial"/>
                <w:lang w:val="sl-SI" w:eastAsia="sl-SI"/>
              </w:rPr>
            </w:pPr>
          </w:p>
        </w:tc>
      </w:tr>
      <w:tr w:rsidR="007A7279" w:rsidRPr="008D1759" w14:paraId="53148A0F"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035EDB8" w14:textId="77777777" w:rsidR="007A7279" w:rsidRPr="00E72503" w:rsidRDefault="007A7279" w:rsidP="00805D81">
            <w:pPr>
              <w:pStyle w:val="Naslov1"/>
              <w:rPr>
                <w:rFonts w:cs="Arial"/>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ED811D" w14:textId="77777777" w:rsidR="007A7279" w:rsidRPr="00E72503" w:rsidRDefault="007A7279" w:rsidP="00805D81">
            <w:pPr>
              <w:pStyle w:val="Naslov1"/>
              <w:rPr>
                <w:rFonts w:cs="Arial"/>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7F0422" w14:textId="77777777" w:rsidR="007A7279" w:rsidRPr="00E72503" w:rsidRDefault="007A7279" w:rsidP="00805D81">
            <w:pPr>
              <w:pStyle w:val="Naslov1"/>
              <w:rPr>
                <w:rFonts w:cs="Arial"/>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CE7AF2" w14:textId="77777777" w:rsidR="007A7279" w:rsidRPr="00E72503" w:rsidRDefault="007A7279" w:rsidP="00805D81">
            <w:pPr>
              <w:pStyle w:val="Naslov1"/>
              <w:jc w:val="right"/>
              <w:rPr>
                <w:rFonts w:cs="Arial"/>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04F73A7" w14:textId="77777777" w:rsidR="007A7279" w:rsidRPr="00E72503" w:rsidRDefault="007A7279" w:rsidP="00805D81">
            <w:pPr>
              <w:pStyle w:val="Naslov1"/>
              <w:jc w:val="right"/>
              <w:rPr>
                <w:rFonts w:cs="Arial"/>
                <w:lang w:val="sl-SI" w:eastAsia="sl-SI"/>
              </w:rPr>
            </w:pPr>
          </w:p>
        </w:tc>
      </w:tr>
      <w:tr w:rsidR="007A7279" w:rsidRPr="008D1759" w14:paraId="77EBBDD0" w14:textId="77777777" w:rsidTr="00D4709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6014AB9" w14:textId="77777777" w:rsidR="007A7279" w:rsidRPr="00E72503" w:rsidRDefault="007A7279" w:rsidP="00805D81">
            <w:pPr>
              <w:pStyle w:val="Naslov1"/>
              <w:rPr>
                <w:rFonts w:cs="Arial"/>
                <w:lang w:val="sl-SI" w:eastAsia="sl-SI"/>
              </w:rPr>
            </w:pPr>
            <w:r w:rsidRPr="00E72503">
              <w:rPr>
                <w:rFonts w:cs="Arial"/>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9C7CEB" w14:textId="77777777" w:rsidR="007A7279" w:rsidRPr="00220201" w:rsidRDefault="00805D81" w:rsidP="00805D81">
            <w:pPr>
              <w:widowControl w:val="0"/>
              <w:jc w:val="right"/>
              <w:rPr>
                <w:rFonts w:cs="Arial"/>
                <w:b/>
                <w:szCs w:val="20"/>
              </w:rPr>
            </w:pPr>
            <w:r w:rsidRPr="00220201">
              <w:rPr>
                <w:rFonts w:cs="Arial"/>
                <w:b/>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3070F174" w14:textId="77777777" w:rsidR="007A7279" w:rsidRPr="00E72503" w:rsidRDefault="00805D81" w:rsidP="00805D81">
            <w:pPr>
              <w:pStyle w:val="Naslov1"/>
              <w:jc w:val="right"/>
              <w:rPr>
                <w:rFonts w:cs="Arial"/>
                <w:lang w:val="sl-SI" w:eastAsia="sl-SI"/>
              </w:rPr>
            </w:pPr>
            <w:r w:rsidRPr="00E72503">
              <w:rPr>
                <w:rFonts w:cs="Arial"/>
                <w:lang w:val="sl-SI" w:eastAsia="sl-SI"/>
              </w:rPr>
              <w:t>-</w:t>
            </w:r>
          </w:p>
        </w:tc>
      </w:tr>
      <w:tr w:rsidR="007A7279" w:rsidRPr="008D1759" w14:paraId="3CA00751" w14:textId="77777777" w:rsidTr="00D4709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9DDCA20" w14:textId="77777777" w:rsidR="007A7279" w:rsidRPr="00E72503" w:rsidRDefault="007A7279" w:rsidP="00805D81">
            <w:pPr>
              <w:pStyle w:val="Naslov1"/>
              <w:rPr>
                <w:rFonts w:cs="Arial"/>
                <w:lang w:val="sl-SI" w:eastAsia="sl-SI"/>
              </w:rPr>
            </w:pPr>
            <w:proofErr w:type="spellStart"/>
            <w:r w:rsidRPr="00E72503">
              <w:rPr>
                <w:rFonts w:cs="Arial"/>
                <w:lang w:val="sl-SI" w:eastAsia="sl-SI"/>
              </w:rPr>
              <w:t>II.b</w:t>
            </w:r>
            <w:proofErr w:type="spellEnd"/>
            <w:r w:rsidRPr="00E72503">
              <w:rPr>
                <w:rFonts w:cs="Arial"/>
                <w:lang w:val="sl-SI" w:eastAsia="sl-SI"/>
              </w:rPr>
              <w:t xml:space="preserve"> Manjkajoče pravice porabe bodo zagotovljene s prerazporeditvijo:</w:t>
            </w:r>
          </w:p>
        </w:tc>
      </w:tr>
      <w:tr w:rsidR="007A7279" w:rsidRPr="008D1759" w14:paraId="5C2DF28E" w14:textId="77777777" w:rsidTr="008A5A9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2457229" w14:textId="77777777" w:rsidR="007A7279" w:rsidRPr="008D1759" w:rsidRDefault="007A7279" w:rsidP="00D47099">
            <w:pPr>
              <w:widowControl w:val="0"/>
              <w:jc w:val="center"/>
              <w:rPr>
                <w:rFonts w:cs="Arial"/>
                <w:szCs w:val="20"/>
              </w:rPr>
            </w:pPr>
            <w:r w:rsidRPr="008D175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397087" w14:textId="77777777" w:rsidR="007A7279" w:rsidRPr="008D1759" w:rsidRDefault="007A7279" w:rsidP="00D47099">
            <w:pPr>
              <w:widowControl w:val="0"/>
              <w:jc w:val="center"/>
              <w:rPr>
                <w:rFonts w:cs="Arial"/>
                <w:szCs w:val="20"/>
              </w:rPr>
            </w:pPr>
            <w:r>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9EB885" w14:textId="77777777" w:rsidR="007A7279" w:rsidRPr="008D1759" w:rsidRDefault="007A7279" w:rsidP="00D47099">
            <w:pPr>
              <w:widowControl w:val="0"/>
              <w:jc w:val="center"/>
              <w:rPr>
                <w:rFonts w:cs="Arial"/>
                <w:szCs w:val="20"/>
              </w:rPr>
            </w:pPr>
            <w:r>
              <w:rPr>
                <w:rFonts w:cs="Arial"/>
                <w:szCs w:val="20"/>
              </w:rPr>
              <w:t>Šifra in naziv proračunske postavke</w:t>
            </w:r>
            <w:r w:rsidRPr="008D1759">
              <w:rPr>
                <w:rFonts w:cs="Arial"/>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19991D" w14:textId="77777777" w:rsidR="007A7279" w:rsidRPr="008D1759" w:rsidRDefault="007A7279" w:rsidP="00D47099">
            <w:pPr>
              <w:widowControl w:val="0"/>
              <w:jc w:val="center"/>
              <w:rPr>
                <w:rFonts w:cs="Arial"/>
                <w:szCs w:val="20"/>
              </w:rPr>
            </w:pPr>
            <w:r w:rsidRPr="008D175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C13BC5C" w14:textId="77777777" w:rsidR="007A7279" w:rsidRPr="008D1759" w:rsidRDefault="007A7279" w:rsidP="00D47099">
            <w:pPr>
              <w:widowControl w:val="0"/>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 xml:space="preserve">1 </w:t>
            </w:r>
          </w:p>
        </w:tc>
      </w:tr>
      <w:tr w:rsidR="007A7279" w:rsidRPr="008D1759" w14:paraId="5818BC74"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9BF2952" w14:textId="77777777" w:rsidR="007A7279" w:rsidRPr="00E72503" w:rsidRDefault="007A7279" w:rsidP="00805D81">
            <w:pPr>
              <w:pStyle w:val="Naslov1"/>
              <w:rPr>
                <w:rFonts w:cs="Arial"/>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A112AB" w14:textId="77777777" w:rsidR="007A7279" w:rsidRPr="00E72503" w:rsidRDefault="007A7279" w:rsidP="00805D81">
            <w:pPr>
              <w:pStyle w:val="Naslov1"/>
              <w:rPr>
                <w:rFonts w:cs="Arial"/>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5608D4" w14:textId="77777777" w:rsidR="007A7279" w:rsidRPr="00E72503" w:rsidRDefault="007A7279" w:rsidP="00805D81">
            <w:pPr>
              <w:pStyle w:val="Naslov1"/>
              <w:rPr>
                <w:rFonts w:cs="Arial"/>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9D9DA2" w14:textId="77777777" w:rsidR="007A7279" w:rsidRPr="00E72503" w:rsidRDefault="007A7279" w:rsidP="00805D81">
            <w:pPr>
              <w:pStyle w:val="Naslov1"/>
              <w:rPr>
                <w:rFonts w:cs="Arial"/>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3B529FF" w14:textId="77777777" w:rsidR="007A7279" w:rsidRPr="00E72503" w:rsidRDefault="007A7279" w:rsidP="00805D81">
            <w:pPr>
              <w:pStyle w:val="Naslov1"/>
              <w:rPr>
                <w:rFonts w:cs="Arial"/>
                <w:lang w:val="sl-SI" w:eastAsia="sl-SI"/>
              </w:rPr>
            </w:pPr>
          </w:p>
        </w:tc>
      </w:tr>
      <w:tr w:rsidR="007A7279" w:rsidRPr="008D1759" w14:paraId="6D68EB9E"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8029D69" w14:textId="77777777" w:rsidR="007A7279" w:rsidRPr="00E72503" w:rsidRDefault="007A7279" w:rsidP="00805D81">
            <w:pPr>
              <w:pStyle w:val="Naslov1"/>
              <w:rPr>
                <w:rFonts w:cs="Arial"/>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75D94DF" w14:textId="77777777" w:rsidR="007A7279" w:rsidRPr="00E72503" w:rsidRDefault="007A7279" w:rsidP="00805D81">
            <w:pPr>
              <w:pStyle w:val="Naslov1"/>
              <w:rPr>
                <w:rFonts w:cs="Arial"/>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C24ECAD" w14:textId="77777777" w:rsidR="007A7279" w:rsidRPr="00E72503" w:rsidRDefault="007A7279" w:rsidP="00805D81">
            <w:pPr>
              <w:pStyle w:val="Naslov1"/>
              <w:rPr>
                <w:rFonts w:cs="Arial"/>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98957E" w14:textId="77777777" w:rsidR="007A7279" w:rsidRPr="00E72503" w:rsidRDefault="007A7279" w:rsidP="00805D81">
            <w:pPr>
              <w:pStyle w:val="Naslov1"/>
              <w:rPr>
                <w:rFonts w:cs="Arial"/>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BABEB26" w14:textId="77777777" w:rsidR="007A7279" w:rsidRPr="00E72503" w:rsidRDefault="007A7279" w:rsidP="00805D81">
            <w:pPr>
              <w:pStyle w:val="Naslov1"/>
              <w:rPr>
                <w:rFonts w:cs="Arial"/>
                <w:lang w:val="sl-SI" w:eastAsia="sl-SI"/>
              </w:rPr>
            </w:pPr>
          </w:p>
        </w:tc>
      </w:tr>
      <w:tr w:rsidR="007A7279" w:rsidRPr="008D1759" w14:paraId="0CF87BF7" w14:textId="77777777" w:rsidTr="00D4709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D23EBEE" w14:textId="77777777" w:rsidR="007A7279" w:rsidRPr="00E72503" w:rsidRDefault="007A7279" w:rsidP="00805D81">
            <w:pPr>
              <w:pStyle w:val="Naslov1"/>
              <w:rPr>
                <w:rFonts w:cs="Arial"/>
                <w:lang w:val="sl-SI" w:eastAsia="sl-SI"/>
              </w:rPr>
            </w:pPr>
            <w:r w:rsidRPr="00E72503">
              <w:rPr>
                <w:rFonts w:cs="Arial"/>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1EFA15" w14:textId="77777777" w:rsidR="007A7279" w:rsidRPr="00E72503" w:rsidRDefault="007A7279" w:rsidP="00805D81">
            <w:pPr>
              <w:pStyle w:val="Naslov1"/>
              <w:rPr>
                <w:rFonts w:cs="Arial"/>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6CAB68" w14:textId="77777777" w:rsidR="007A7279" w:rsidRPr="00E72503" w:rsidRDefault="007A7279" w:rsidP="00805D81">
            <w:pPr>
              <w:pStyle w:val="Naslov1"/>
              <w:rPr>
                <w:rFonts w:cs="Arial"/>
                <w:lang w:val="sl-SI" w:eastAsia="sl-SI"/>
              </w:rPr>
            </w:pPr>
          </w:p>
        </w:tc>
      </w:tr>
      <w:tr w:rsidR="007A7279" w:rsidRPr="008D1759" w14:paraId="476BEBF0" w14:textId="77777777" w:rsidTr="00D4709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3B87BA3" w14:textId="77777777" w:rsidR="007A7279" w:rsidRPr="00E72503" w:rsidRDefault="007A7279" w:rsidP="00805D81">
            <w:pPr>
              <w:pStyle w:val="Naslov1"/>
              <w:rPr>
                <w:rFonts w:cs="Arial"/>
                <w:lang w:val="sl-SI" w:eastAsia="sl-SI"/>
              </w:rPr>
            </w:pPr>
            <w:proofErr w:type="spellStart"/>
            <w:r w:rsidRPr="00E72503">
              <w:rPr>
                <w:rFonts w:cs="Arial"/>
                <w:lang w:val="sl-SI" w:eastAsia="sl-SI"/>
              </w:rPr>
              <w:t>II.c</w:t>
            </w:r>
            <w:proofErr w:type="spellEnd"/>
            <w:r w:rsidRPr="00E72503">
              <w:rPr>
                <w:rFonts w:cs="Arial"/>
                <w:lang w:val="sl-SI" w:eastAsia="sl-SI"/>
              </w:rPr>
              <w:t xml:space="preserve"> Načrtovana nadomestitev zmanjšanih prihodkov in povečanih odhodkov proračuna:</w:t>
            </w:r>
          </w:p>
        </w:tc>
      </w:tr>
      <w:tr w:rsidR="007A7279" w:rsidRPr="008D1759" w14:paraId="79663F4F" w14:textId="77777777" w:rsidTr="00D4709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2473A38" w14:textId="77777777" w:rsidR="007A7279" w:rsidRPr="008D1759" w:rsidRDefault="007A7279" w:rsidP="00D47099">
            <w:pPr>
              <w:widowControl w:val="0"/>
              <w:ind w:right="-112"/>
              <w:jc w:val="center"/>
              <w:rPr>
                <w:rFonts w:cs="Arial"/>
                <w:szCs w:val="20"/>
              </w:rPr>
            </w:pPr>
            <w:r w:rsidRPr="008D175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1913CA0" w14:textId="77777777" w:rsidR="007A7279" w:rsidRPr="008D1759" w:rsidRDefault="007A7279" w:rsidP="00D47099">
            <w:pPr>
              <w:widowControl w:val="0"/>
              <w:ind w:right="-112"/>
              <w:jc w:val="center"/>
              <w:rPr>
                <w:rFonts w:cs="Arial"/>
                <w:szCs w:val="20"/>
              </w:rPr>
            </w:pPr>
            <w:r w:rsidRPr="008D175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BCFAE80" w14:textId="77777777" w:rsidR="007A7279" w:rsidRPr="008D1759" w:rsidRDefault="007A7279" w:rsidP="00D47099">
            <w:pPr>
              <w:widowControl w:val="0"/>
              <w:ind w:right="-112"/>
              <w:jc w:val="center"/>
              <w:rPr>
                <w:rFonts w:cs="Arial"/>
                <w:szCs w:val="20"/>
              </w:rPr>
            </w:pPr>
            <w:r w:rsidRPr="008D1759">
              <w:rPr>
                <w:rFonts w:cs="Arial"/>
                <w:szCs w:val="20"/>
              </w:rPr>
              <w:t>Znesek za t</w:t>
            </w:r>
            <w:r>
              <w:rPr>
                <w:rFonts w:cs="Arial"/>
                <w:szCs w:val="20"/>
              </w:rPr>
              <w:t xml:space="preserve"> </w:t>
            </w:r>
            <w:r w:rsidRPr="008D1759">
              <w:rPr>
                <w:rFonts w:cs="Arial"/>
                <w:szCs w:val="20"/>
              </w:rPr>
              <w:t>+</w:t>
            </w:r>
            <w:r>
              <w:rPr>
                <w:rFonts w:cs="Arial"/>
                <w:szCs w:val="20"/>
              </w:rPr>
              <w:t xml:space="preserve"> </w:t>
            </w:r>
            <w:r w:rsidRPr="008D1759">
              <w:rPr>
                <w:rFonts w:cs="Arial"/>
                <w:szCs w:val="20"/>
              </w:rPr>
              <w:t>1</w:t>
            </w:r>
          </w:p>
        </w:tc>
      </w:tr>
      <w:tr w:rsidR="007A7279" w:rsidRPr="008D1759" w14:paraId="42B38E90"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297BF98" w14:textId="77777777" w:rsidR="007A7279" w:rsidRPr="00E72503" w:rsidRDefault="007A7279" w:rsidP="00805D81">
            <w:pPr>
              <w:pStyle w:val="Naslov1"/>
              <w:rPr>
                <w:rFonts w:cs="Arial"/>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29E1AD5" w14:textId="77777777" w:rsidR="007A7279" w:rsidRPr="00E72503" w:rsidRDefault="007A7279" w:rsidP="00805D81">
            <w:pPr>
              <w:pStyle w:val="Naslov1"/>
              <w:rPr>
                <w:rFonts w:cs="Arial"/>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6785DCF" w14:textId="77777777" w:rsidR="007A7279" w:rsidRPr="00E72503" w:rsidRDefault="007A7279" w:rsidP="00805D81">
            <w:pPr>
              <w:pStyle w:val="Naslov1"/>
              <w:rPr>
                <w:rFonts w:cs="Arial"/>
                <w:lang w:val="sl-SI" w:eastAsia="sl-SI"/>
              </w:rPr>
            </w:pPr>
          </w:p>
        </w:tc>
      </w:tr>
      <w:tr w:rsidR="007A7279" w:rsidRPr="008D1759" w14:paraId="06415B5A"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D710546" w14:textId="77777777" w:rsidR="007A7279" w:rsidRPr="00E72503" w:rsidRDefault="007A7279" w:rsidP="00805D81">
            <w:pPr>
              <w:pStyle w:val="Naslov1"/>
              <w:rPr>
                <w:rFonts w:cs="Arial"/>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3E43BE6" w14:textId="77777777" w:rsidR="007A7279" w:rsidRPr="00E72503" w:rsidRDefault="007A7279" w:rsidP="00805D81">
            <w:pPr>
              <w:pStyle w:val="Naslov1"/>
              <w:rPr>
                <w:rFonts w:cs="Arial"/>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5DACEEF" w14:textId="77777777" w:rsidR="007A7279" w:rsidRPr="00E72503" w:rsidRDefault="007A7279" w:rsidP="00805D81">
            <w:pPr>
              <w:pStyle w:val="Naslov1"/>
              <w:rPr>
                <w:rFonts w:cs="Arial"/>
                <w:lang w:val="sl-SI" w:eastAsia="sl-SI"/>
              </w:rPr>
            </w:pPr>
          </w:p>
        </w:tc>
      </w:tr>
      <w:tr w:rsidR="007A7279" w:rsidRPr="008D1759" w14:paraId="0BEFC9BB"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45A4BD6" w14:textId="77777777" w:rsidR="007A7279" w:rsidRPr="00E72503" w:rsidRDefault="007A7279" w:rsidP="00805D81">
            <w:pPr>
              <w:pStyle w:val="Naslov1"/>
              <w:rPr>
                <w:rFonts w:cs="Arial"/>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71C16CC" w14:textId="77777777" w:rsidR="007A7279" w:rsidRPr="00E72503" w:rsidRDefault="007A7279" w:rsidP="00805D81">
            <w:pPr>
              <w:pStyle w:val="Naslov1"/>
              <w:rPr>
                <w:rFonts w:cs="Arial"/>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BA389F2" w14:textId="77777777" w:rsidR="007A7279" w:rsidRPr="00E72503" w:rsidRDefault="007A7279" w:rsidP="00805D81">
            <w:pPr>
              <w:pStyle w:val="Naslov1"/>
              <w:rPr>
                <w:rFonts w:cs="Arial"/>
                <w:lang w:val="sl-SI" w:eastAsia="sl-SI"/>
              </w:rPr>
            </w:pPr>
          </w:p>
        </w:tc>
      </w:tr>
      <w:tr w:rsidR="007A7279" w:rsidRPr="008D1759" w14:paraId="0E2F1806"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91AC2FC" w14:textId="77777777" w:rsidR="007A7279" w:rsidRPr="00E72503" w:rsidRDefault="007A7279" w:rsidP="00805D81">
            <w:pPr>
              <w:pStyle w:val="Naslov1"/>
              <w:rPr>
                <w:rFonts w:cs="Arial"/>
                <w:lang w:val="sl-SI" w:eastAsia="sl-SI"/>
              </w:rPr>
            </w:pPr>
            <w:r w:rsidRPr="00E72503">
              <w:rPr>
                <w:rFonts w:cs="Arial"/>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2B6EBED" w14:textId="77777777" w:rsidR="007A7279" w:rsidRPr="00E72503" w:rsidRDefault="007A7279" w:rsidP="00805D81">
            <w:pPr>
              <w:pStyle w:val="Naslov1"/>
              <w:rPr>
                <w:rFonts w:cs="Arial"/>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E85CDA6" w14:textId="77777777" w:rsidR="007A7279" w:rsidRPr="00E72503" w:rsidRDefault="007A7279" w:rsidP="00805D81">
            <w:pPr>
              <w:pStyle w:val="Naslov1"/>
              <w:rPr>
                <w:rFonts w:cs="Arial"/>
                <w:lang w:val="sl-SI" w:eastAsia="sl-SI"/>
              </w:rPr>
            </w:pPr>
          </w:p>
        </w:tc>
      </w:tr>
      <w:tr w:rsidR="007A7279" w:rsidRPr="008D1759" w14:paraId="0FB01F5B"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FB952EE" w14:textId="77777777" w:rsidR="007A7279" w:rsidRPr="008D1759" w:rsidRDefault="007A7279" w:rsidP="00D47099">
            <w:pPr>
              <w:widowControl w:val="0"/>
              <w:rPr>
                <w:rFonts w:cs="Arial"/>
                <w:b/>
                <w:szCs w:val="20"/>
              </w:rPr>
            </w:pPr>
          </w:p>
          <w:p w14:paraId="43AF4981" w14:textId="77777777" w:rsidR="007A7279" w:rsidRPr="008D1759" w:rsidRDefault="007A7279" w:rsidP="00D47099">
            <w:pPr>
              <w:widowControl w:val="0"/>
              <w:rPr>
                <w:rFonts w:cs="Arial"/>
                <w:b/>
                <w:szCs w:val="20"/>
              </w:rPr>
            </w:pPr>
            <w:r w:rsidRPr="008D1759">
              <w:rPr>
                <w:rFonts w:cs="Arial"/>
                <w:b/>
                <w:szCs w:val="20"/>
              </w:rPr>
              <w:t>OBRAZLOŽITEV:</w:t>
            </w:r>
          </w:p>
          <w:p w14:paraId="36A3B9EC" w14:textId="77777777" w:rsidR="007A7279" w:rsidRPr="008D1759" w:rsidRDefault="007A7279" w:rsidP="00557E62">
            <w:pPr>
              <w:widowControl w:val="0"/>
              <w:suppressAutoHyphens/>
              <w:jc w:val="both"/>
              <w:rPr>
                <w:rFonts w:cs="Arial"/>
                <w:b/>
                <w:szCs w:val="20"/>
                <w:lang w:eastAsia="sl-SI"/>
              </w:rPr>
            </w:pPr>
            <w:r w:rsidRPr="008D1759">
              <w:rPr>
                <w:rFonts w:cs="Arial"/>
                <w:b/>
                <w:szCs w:val="20"/>
                <w:lang w:eastAsia="sl-SI"/>
              </w:rPr>
              <w:t>Ocena finančnih posledic, ki niso načrtovane v sprejetem proračunu</w:t>
            </w:r>
          </w:p>
          <w:p w14:paraId="42206754" w14:textId="77777777" w:rsidR="007A7279" w:rsidRPr="008D1759" w:rsidRDefault="007A7279" w:rsidP="00D47099">
            <w:pPr>
              <w:widowControl w:val="0"/>
              <w:jc w:val="both"/>
              <w:rPr>
                <w:rFonts w:cs="Arial"/>
                <w:szCs w:val="20"/>
                <w:lang w:eastAsia="sl-SI"/>
              </w:rPr>
            </w:pPr>
            <w:r>
              <w:rPr>
                <w:rFonts w:cs="Arial"/>
                <w:szCs w:val="20"/>
                <w:lang w:eastAsia="sl-SI"/>
              </w:rPr>
              <w:t>V zvezi</w:t>
            </w:r>
            <w:r w:rsidRPr="008D1759">
              <w:rPr>
                <w:rFonts w:cs="Arial"/>
                <w:szCs w:val="20"/>
                <w:lang w:eastAsia="sl-SI"/>
              </w:rPr>
              <w:t xml:space="preserve"> s predlaganim vladnim gradivom se navedejo predvidene spremembe (povečanje, zmanjšanje):</w:t>
            </w:r>
          </w:p>
          <w:p w14:paraId="7028DE20" w14:textId="77777777" w:rsidR="007A7279" w:rsidRPr="008D1759" w:rsidRDefault="007A7279" w:rsidP="00557E62">
            <w:pPr>
              <w:widowControl w:val="0"/>
              <w:suppressAutoHyphens/>
              <w:jc w:val="both"/>
              <w:rPr>
                <w:rFonts w:cs="Arial"/>
                <w:szCs w:val="20"/>
              </w:rPr>
            </w:pPr>
            <w:r w:rsidRPr="008D1759">
              <w:rPr>
                <w:rFonts w:cs="Arial"/>
                <w:szCs w:val="20"/>
                <w:lang w:eastAsia="sl-SI"/>
              </w:rPr>
              <w:t>prihodko</w:t>
            </w:r>
            <w:r>
              <w:rPr>
                <w:rFonts w:cs="Arial"/>
                <w:szCs w:val="20"/>
                <w:lang w:eastAsia="sl-SI"/>
              </w:rPr>
              <w:t>v državnega proračuna in</w:t>
            </w:r>
            <w:r w:rsidRPr="008D1759">
              <w:rPr>
                <w:rFonts w:cs="Arial"/>
                <w:szCs w:val="20"/>
                <w:lang w:eastAsia="sl-SI"/>
              </w:rPr>
              <w:t xml:space="preserve"> občinskih proračunov</w:t>
            </w:r>
            <w:r>
              <w:rPr>
                <w:rFonts w:cs="Arial"/>
                <w:szCs w:val="20"/>
                <w:lang w:eastAsia="sl-SI"/>
              </w:rPr>
              <w:t>,</w:t>
            </w:r>
          </w:p>
          <w:p w14:paraId="6ADE5EF1" w14:textId="77777777" w:rsidR="007A7279" w:rsidRPr="008D1759" w:rsidRDefault="007A7279" w:rsidP="00557E62">
            <w:pPr>
              <w:widowControl w:val="0"/>
              <w:suppressAutoHyphens/>
              <w:jc w:val="both"/>
              <w:rPr>
                <w:rFonts w:cs="Arial"/>
                <w:szCs w:val="20"/>
              </w:rPr>
            </w:pPr>
            <w:r w:rsidRPr="008D1759">
              <w:rPr>
                <w:rFonts w:cs="Arial"/>
                <w:szCs w:val="20"/>
                <w:lang w:eastAsia="sl-SI"/>
              </w:rPr>
              <w:t>odhodkov državnega proračuna</w:t>
            </w:r>
            <w:r>
              <w:rPr>
                <w:rFonts w:cs="Arial"/>
                <w:szCs w:val="20"/>
                <w:lang w:eastAsia="sl-SI"/>
              </w:rPr>
              <w:t xml:space="preserve">, ki niso načrtovani </w:t>
            </w:r>
            <w:r w:rsidRPr="00697AD9">
              <w:rPr>
                <w:rFonts w:cs="Arial"/>
                <w:szCs w:val="20"/>
                <w:lang w:eastAsia="sl-SI"/>
              </w:rPr>
              <w:t>na</w:t>
            </w:r>
            <w:r>
              <w:rPr>
                <w:rFonts w:cs="Arial"/>
                <w:szCs w:val="20"/>
                <w:lang w:eastAsia="sl-SI"/>
              </w:rPr>
              <w:t xml:space="preserve"> ukrepih oziroma </w:t>
            </w:r>
            <w:r w:rsidRPr="008D1759">
              <w:rPr>
                <w:rFonts w:cs="Arial"/>
                <w:szCs w:val="20"/>
                <w:lang w:eastAsia="sl-SI"/>
              </w:rPr>
              <w:t>projektih sprejetih proračunov</w:t>
            </w:r>
            <w:r>
              <w:rPr>
                <w:rFonts w:cs="Arial"/>
                <w:szCs w:val="20"/>
                <w:lang w:eastAsia="sl-SI"/>
              </w:rPr>
              <w:t>,</w:t>
            </w:r>
          </w:p>
          <w:p w14:paraId="6FED445A" w14:textId="77777777" w:rsidR="007A7279" w:rsidRPr="008D1759" w:rsidRDefault="007A7279" w:rsidP="00557E62">
            <w:pPr>
              <w:widowControl w:val="0"/>
              <w:suppressAutoHyphens/>
              <w:jc w:val="both"/>
              <w:rPr>
                <w:rFonts w:cs="Arial"/>
                <w:szCs w:val="20"/>
              </w:rPr>
            </w:pPr>
            <w:r w:rsidRPr="008D1759">
              <w:rPr>
                <w:rFonts w:cs="Arial"/>
                <w:szCs w:val="20"/>
                <w:lang w:eastAsia="sl-SI"/>
              </w:rPr>
              <w:t>obveznosti za druga javno</w:t>
            </w:r>
            <w:r>
              <w:rPr>
                <w:rFonts w:cs="Arial"/>
                <w:szCs w:val="20"/>
                <w:lang w:eastAsia="sl-SI"/>
              </w:rPr>
              <w:t>finančna sredstva (drugi</w:t>
            </w:r>
            <w:r w:rsidRPr="008D1759">
              <w:rPr>
                <w:rFonts w:cs="Arial"/>
                <w:szCs w:val="20"/>
                <w:lang w:eastAsia="sl-SI"/>
              </w:rPr>
              <w:t xml:space="preserve"> viri), ki niso načrtovan</w:t>
            </w:r>
            <w:r>
              <w:rPr>
                <w:rFonts w:cs="Arial"/>
                <w:szCs w:val="20"/>
                <w:lang w:eastAsia="sl-SI"/>
              </w:rPr>
              <w:t>a</w:t>
            </w:r>
            <w:r w:rsidRPr="008D1759">
              <w:rPr>
                <w:rFonts w:cs="Arial"/>
                <w:szCs w:val="20"/>
                <w:lang w:eastAsia="sl-SI"/>
              </w:rPr>
              <w:t xml:space="preserve"> </w:t>
            </w:r>
            <w:r w:rsidRPr="00697AD9">
              <w:rPr>
                <w:rFonts w:cs="Arial"/>
                <w:szCs w:val="20"/>
                <w:lang w:eastAsia="sl-SI"/>
              </w:rPr>
              <w:t>na</w:t>
            </w:r>
            <w:r w:rsidRPr="008D1759">
              <w:rPr>
                <w:rFonts w:cs="Arial"/>
                <w:szCs w:val="20"/>
                <w:lang w:eastAsia="sl-SI"/>
              </w:rPr>
              <w:t xml:space="preserve"> </w:t>
            </w:r>
            <w:r>
              <w:rPr>
                <w:rFonts w:cs="Arial"/>
                <w:szCs w:val="20"/>
                <w:lang w:eastAsia="sl-SI"/>
              </w:rPr>
              <w:t xml:space="preserve">ukrepih oziroma </w:t>
            </w:r>
            <w:r w:rsidRPr="008D1759">
              <w:rPr>
                <w:rFonts w:cs="Arial"/>
                <w:szCs w:val="20"/>
                <w:lang w:eastAsia="sl-SI"/>
              </w:rPr>
              <w:t>projektih sprejetih proračunov</w:t>
            </w:r>
            <w:r>
              <w:rPr>
                <w:rFonts w:cs="Arial"/>
                <w:szCs w:val="20"/>
                <w:lang w:eastAsia="sl-SI"/>
              </w:rPr>
              <w:t>.</w:t>
            </w:r>
          </w:p>
          <w:p w14:paraId="7C6413D2" w14:textId="77777777" w:rsidR="007A7279" w:rsidRPr="008D1759" w:rsidRDefault="007A7279" w:rsidP="00D47099">
            <w:pPr>
              <w:widowControl w:val="0"/>
              <w:rPr>
                <w:rFonts w:cs="Arial"/>
                <w:szCs w:val="20"/>
                <w:lang w:eastAsia="sl-SI"/>
              </w:rPr>
            </w:pPr>
          </w:p>
          <w:p w14:paraId="26596B7B" w14:textId="77777777" w:rsidR="007A7279" w:rsidRPr="008D1759" w:rsidRDefault="007A7279" w:rsidP="00557E62">
            <w:pPr>
              <w:widowControl w:val="0"/>
              <w:suppressAutoHyphens/>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4F7D21D4" w14:textId="77777777" w:rsidR="007A7279" w:rsidRPr="008D1759" w:rsidRDefault="007A7279" w:rsidP="00D47099">
            <w:pPr>
              <w:widowControl w:val="0"/>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0E879B2F" w14:textId="77777777" w:rsidR="007A7279" w:rsidRPr="008D1759" w:rsidRDefault="007A7279" w:rsidP="00D47099">
            <w:pPr>
              <w:widowControl w:val="0"/>
              <w:suppressAutoHyphens/>
              <w:jc w:val="both"/>
              <w:rPr>
                <w:rFonts w:cs="Arial"/>
                <w:b/>
                <w:szCs w:val="20"/>
                <w:lang w:eastAsia="sl-SI"/>
              </w:rPr>
            </w:pPr>
            <w:proofErr w:type="spellStart"/>
            <w:r>
              <w:rPr>
                <w:rFonts w:cs="Arial"/>
                <w:b/>
                <w:szCs w:val="20"/>
                <w:lang w:eastAsia="sl-SI"/>
              </w:rPr>
              <w:t>II.a</w:t>
            </w:r>
            <w:proofErr w:type="spellEnd"/>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03591366" w14:textId="77777777" w:rsidR="007A7279" w:rsidRPr="008D1759" w:rsidRDefault="007A7279" w:rsidP="00D47099">
            <w:pPr>
              <w:widowControl w:val="0"/>
              <w:jc w:val="both"/>
              <w:rPr>
                <w:rFonts w:cs="Arial"/>
                <w:szCs w:val="20"/>
                <w:lang w:eastAsia="sl-SI"/>
              </w:rPr>
            </w:pPr>
            <w:r w:rsidRPr="008D1759">
              <w:rPr>
                <w:rFonts w:cs="Arial"/>
                <w:szCs w:val="20"/>
                <w:lang w:eastAsia="sl-SI"/>
              </w:rPr>
              <w:t>Navede</w:t>
            </w:r>
            <w:r>
              <w:rPr>
                <w:rFonts w:cs="Arial"/>
                <w:szCs w:val="20"/>
                <w:lang w:eastAsia="sl-SI"/>
              </w:rPr>
              <w:t>jo</w:t>
            </w:r>
            <w:r w:rsidRPr="008D1759">
              <w:rPr>
                <w:rFonts w:cs="Arial"/>
                <w:szCs w:val="20"/>
                <w:lang w:eastAsia="sl-SI"/>
              </w:rPr>
              <w:t xml:space="preserve"> se proračunski upo</w:t>
            </w:r>
            <w:r>
              <w:rPr>
                <w:rFonts w:cs="Arial"/>
                <w:szCs w:val="20"/>
                <w:lang w:eastAsia="sl-SI"/>
              </w:rPr>
              <w:t>rabnik, ki financira projekt oziroma</w:t>
            </w:r>
            <w:r w:rsidRPr="008D1759">
              <w:rPr>
                <w:rFonts w:cs="Arial"/>
                <w:szCs w:val="20"/>
                <w:lang w:eastAsia="sl-SI"/>
              </w:rPr>
              <w:t xml:space="preserve"> ukrep; proje</w:t>
            </w:r>
            <w:r>
              <w:rPr>
                <w:rFonts w:cs="Arial"/>
                <w:szCs w:val="20"/>
                <w:lang w:eastAsia="sl-SI"/>
              </w:rPr>
              <w:t>kt oziroma ukrep, s katerim se bodo dosegli</w:t>
            </w:r>
            <w:r w:rsidRPr="008D1759">
              <w:rPr>
                <w:rFonts w:cs="Arial"/>
                <w:szCs w:val="20"/>
                <w:lang w:eastAsia="sl-SI"/>
              </w:rPr>
              <w:t xml:space="preserve"> cilji vladnega gradiva</w:t>
            </w:r>
            <w:r>
              <w:rPr>
                <w:rFonts w:cs="Arial"/>
                <w:szCs w:val="20"/>
                <w:lang w:eastAsia="sl-SI"/>
              </w:rPr>
              <w:t>,</w:t>
            </w:r>
            <w:r w:rsidRPr="008D1759">
              <w:rPr>
                <w:rFonts w:cs="Arial"/>
                <w:szCs w:val="20"/>
                <w:lang w:eastAsia="sl-SI"/>
              </w:rPr>
              <w:t xml:space="preserve"> </w:t>
            </w:r>
            <w:r>
              <w:rPr>
                <w:rFonts w:cs="Arial"/>
                <w:szCs w:val="20"/>
                <w:lang w:eastAsia="sl-SI"/>
              </w:rPr>
              <w:t>in</w:t>
            </w:r>
            <w:r w:rsidRPr="008D1759">
              <w:rPr>
                <w:rFonts w:cs="Arial"/>
                <w:szCs w:val="20"/>
                <w:lang w:eastAsia="sl-SI"/>
              </w:rPr>
              <w:t xml:space="preserve"> proračunske postavke (kot proračunski vir financiranja), na katerih so v celoti ali delno zagotovljene pravice porabe (v tem primeru</w:t>
            </w:r>
            <w:r>
              <w:rPr>
                <w:rFonts w:cs="Arial"/>
                <w:szCs w:val="20"/>
                <w:lang w:eastAsia="sl-SI"/>
              </w:rPr>
              <w:t xml:space="preserve"> je nujna povezava s točko </w:t>
            </w:r>
            <w:proofErr w:type="spellStart"/>
            <w:r>
              <w:rPr>
                <w:rFonts w:cs="Arial"/>
                <w:szCs w:val="20"/>
                <w:lang w:eastAsia="sl-SI"/>
              </w:rPr>
              <w:t>II.b</w:t>
            </w:r>
            <w:proofErr w:type="spellEnd"/>
            <w:r w:rsidRPr="008D1759">
              <w:rPr>
                <w:rFonts w:cs="Arial"/>
                <w:szCs w:val="20"/>
                <w:lang w:eastAsia="sl-SI"/>
              </w:rPr>
              <w:t xml:space="preserve">). </w:t>
            </w:r>
            <w:r>
              <w:rPr>
                <w:rFonts w:cs="Arial"/>
                <w:szCs w:val="20"/>
                <w:lang w:eastAsia="sl-SI"/>
              </w:rPr>
              <w:t>Pri uvrstitvi</w:t>
            </w:r>
            <w:r w:rsidRPr="008D1759">
              <w:rPr>
                <w:rFonts w:cs="Arial"/>
                <w:szCs w:val="20"/>
                <w:lang w:eastAsia="sl-SI"/>
              </w:rPr>
              <w:t xml:space="preserve"> no</w:t>
            </w:r>
            <w:r>
              <w:rPr>
                <w:rFonts w:cs="Arial"/>
                <w:szCs w:val="20"/>
                <w:lang w:eastAsia="sl-SI"/>
              </w:rPr>
              <w:t>vega projekta oziroma ukrepa v n</w:t>
            </w:r>
            <w:r w:rsidRPr="008D1759">
              <w:rPr>
                <w:rFonts w:cs="Arial"/>
                <w:szCs w:val="20"/>
                <w:lang w:eastAsia="sl-SI"/>
              </w:rPr>
              <w:t>ačrt razvojnih programov se navede</w:t>
            </w:r>
            <w:r>
              <w:rPr>
                <w:rFonts w:cs="Arial"/>
                <w:szCs w:val="20"/>
                <w:lang w:eastAsia="sl-SI"/>
              </w:rPr>
              <w:t>jo</w:t>
            </w:r>
            <w:r w:rsidRPr="008D1759">
              <w:rPr>
                <w:rFonts w:cs="Arial"/>
                <w:szCs w:val="20"/>
                <w:lang w:eastAsia="sl-SI"/>
              </w:rPr>
              <w:t>:</w:t>
            </w:r>
          </w:p>
          <w:p w14:paraId="0B49E1D0" w14:textId="77777777" w:rsidR="007A7279" w:rsidRPr="008D1759" w:rsidRDefault="007A7279" w:rsidP="00557E62">
            <w:pPr>
              <w:widowControl w:val="0"/>
              <w:suppressAutoHyphens/>
              <w:jc w:val="both"/>
              <w:rPr>
                <w:rFonts w:cs="Arial"/>
                <w:szCs w:val="20"/>
                <w:lang w:eastAsia="sl-SI"/>
              </w:rPr>
            </w:pPr>
            <w:r>
              <w:rPr>
                <w:rFonts w:cs="Arial"/>
                <w:szCs w:val="20"/>
                <w:lang w:eastAsia="sl-SI"/>
              </w:rPr>
              <w:t>proračunski uporabnik</w:t>
            </w:r>
            <w:r w:rsidRPr="008D1759">
              <w:rPr>
                <w:rFonts w:cs="Arial"/>
                <w:szCs w:val="20"/>
                <w:lang w:eastAsia="sl-SI"/>
              </w:rPr>
              <w:t>, ki bo financiral nov</w:t>
            </w:r>
            <w:r>
              <w:rPr>
                <w:rFonts w:cs="Arial"/>
                <w:szCs w:val="20"/>
                <w:lang w:eastAsia="sl-SI"/>
              </w:rPr>
              <w:t>i projekt oziroma ukrep,</w:t>
            </w:r>
          </w:p>
          <w:p w14:paraId="2C688D0E" w14:textId="77777777" w:rsidR="007A7279" w:rsidRPr="008D1759" w:rsidRDefault="007A7279" w:rsidP="00557E62">
            <w:pPr>
              <w:widowControl w:val="0"/>
              <w:suppressAutoHyphens/>
              <w:jc w:val="both"/>
              <w:rPr>
                <w:rFonts w:cs="Arial"/>
                <w:szCs w:val="20"/>
                <w:lang w:eastAsia="sl-SI"/>
              </w:rPr>
            </w:pPr>
            <w:r w:rsidRPr="008D1759">
              <w:rPr>
                <w:rFonts w:cs="Arial"/>
                <w:szCs w:val="20"/>
                <w:lang w:eastAsia="sl-SI"/>
              </w:rPr>
              <w:t xml:space="preserve">projekt oziroma ukrep, </w:t>
            </w:r>
            <w:r>
              <w:rPr>
                <w:rFonts w:cs="Arial"/>
                <w:szCs w:val="20"/>
                <w:lang w:eastAsia="sl-SI"/>
              </w:rPr>
              <w:t>s katerim se bodo dosegli</w:t>
            </w:r>
            <w:r w:rsidRPr="008D1759">
              <w:rPr>
                <w:rFonts w:cs="Arial"/>
                <w:szCs w:val="20"/>
                <w:lang w:eastAsia="sl-SI"/>
              </w:rPr>
              <w:t xml:space="preserve"> cilji vladnega gradiva</w:t>
            </w:r>
            <w:r>
              <w:rPr>
                <w:rFonts w:cs="Arial"/>
                <w:szCs w:val="20"/>
                <w:lang w:eastAsia="sl-SI"/>
              </w:rPr>
              <w:t>, in</w:t>
            </w:r>
            <w:r w:rsidRPr="008D1759">
              <w:rPr>
                <w:rFonts w:cs="Arial"/>
                <w:szCs w:val="20"/>
                <w:lang w:eastAsia="sl-SI"/>
              </w:rPr>
              <w:t xml:space="preserve"> </w:t>
            </w:r>
          </w:p>
          <w:p w14:paraId="41F8172C" w14:textId="77777777" w:rsidR="007A7279" w:rsidRPr="008D1759" w:rsidRDefault="007A7279" w:rsidP="00557E62">
            <w:pPr>
              <w:widowControl w:val="0"/>
              <w:suppressAutoHyphens/>
              <w:jc w:val="both"/>
              <w:rPr>
                <w:rFonts w:cs="Arial"/>
                <w:szCs w:val="20"/>
                <w:lang w:eastAsia="sl-SI"/>
              </w:rPr>
            </w:pPr>
            <w:r w:rsidRPr="008D1759">
              <w:rPr>
                <w:rFonts w:cs="Arial"/>
                <w:szCs w:val="20"/>
                <w:lang w:eastAsia="sl-SI"/>
              </w:rPr>
              <w:lastRenderedPageBreak/>
              <w:t>proračunske postavke.</w:t>
            </w:r>
          </w:p>
          <w:p w14:paraId="659DB897" w14:textId="77777777" w:rsidR="007A7279" w:rsidRPr="008D1759" w:rsidRDefault="007A7279" w:rsidP="00D47099">
            <w:pPr>
              <w:widowControl w:val="0"/>
              <w:jc w:val="both"/>
              <w:rPr>
                <w:rFonts w:cs="Arial"/>
                <w:szCs w:val="20"/>
                <w:lang w:eastAsia="sl-SI"/>
              </w:rPr>
            </w:pPr>
            <w:r w:rsidRPr="008D1759">
              <w:rPr>
                <w:rFonts w:cs="Arial"/>
                <w:szCs w:val="20"/>
                <w:lang w:eastAsia="sl-SI"/>
              </w:rPr>
              <w:t>Za zagotovitev pravic porabe na</w:t>
            </w:r>
            <w:r w:rsidR="00E935DE">
              <w:rPr>
                <w:rFonts w:cs="Arial"/>
                <w:szCs w:val="20"/>
                <w:lang w:eastAsia="sl-SI"/>
              </w:rPr>
              <w:t xml:space="preserve"> proračunskih postavkah, s</w:t>
            </w:r>
            <w:r>
              <w:rPr>
                <w:rFonts w:cs="Arial"/>
                <w:szCs w:val="20"/>
                <w:lang w:eastAsia="sl-SI"/>
              </w:rPr>
              <w:t xml:space="preserve"> katerih se bo financiral</w:t>
            </w:r>
            <w:r w:rsidRPr="008D1759">
              <w:rPr>
                <w:rFonts w:cs="Arial"/>
                <w:szCs w:val="20"/>
                <w:lang w:eastAsia="sl-SI"/>
              </w:rPr>
              <w:t xml:space="preserve"> nov</w:t>
            </w:r>
            <w:r>
              <w:rPr>
                <w:rFonts w:cs="Arial"/>
                <w:szCs w:val="20"/>
                <w:lang w:eastAsia="sl-SI"/>
              </w:rPr>
              <w:t>i</w:t>
            </w:r>
            <w:r w:rsidRPr="008D1759">
              <w:rPr>
                <w:rFonts w:cs="Arial"/>
                <w:szCs w:val="20"/>
                <w:lang w:eastAsia="sl-SI"/>
              </w:rPr>
              <w:t xml:space="preserve"> projekt oziroma ukrep</w:t>
            </w:r>
            <w:r>
              <w:rPr>
                <w:rFonts w:cs="Arial"/>
                <w:szCs w:val="20"/>
                <w:lang w:eastAsia="sl-SI"/>
              </w:rPr>
              <w:t xml:space="preserve">, je treba izpolniti tudi točko </w:t>
            </w:r>
            <w:proofErr w:type="spellStart"/>
            <w:r>
              <w:rPr>
                <w:rFonts w:cs="Arial"/>
                <w:szCs w:val="20"/>
                <w:lang w:eastAsia="sl-SI"/>
              </w:rPr>
              <w:t>II.b</w:t>
            </w:r>
            <w:proofErr w:type="spellEnd"/>
            <w:r w:rsidRPr="008D1759">
              <w:rPr>
                <w:rFonts w:cs="Arial"/>
                <w:szCs w:val="20"/>
                <w:lang w:eastAsia="sl-SI"/>
              </w:rPr>
              <w:t>, saj je za nov</w:t>
            </w:r>
            <w:r>
              <w:rPr>
                <w:rFonts w:cs="Arial"/>
                <w:szCs w:val="20"/>
                <w:lang w:eastAsia="sl-SI"/>
              </w:rPr>
              <w:t>i</w:t>
            </w:r>
            <w:r w:rsidRPr="008D1759">
              <w:rPr>
                <w:rFonts w:cs="Arial"/>
                <w:szCs w:val="20"/>
                <w:lang w:eastAsia="sl-SI"/>
              </w:rPr>
              <w:t xml:space="preserve"> projekt </w:t>
            </w:r>
            <w:r>
              <w:rPr>
                <w:rFonts w:cs="Arial"/>
                <w:szCs w:val="20"/>
                <w:lang w:eastAsia="sl-SI"/>
              </w:rPr>
              <w:t>oziroma ukrep mogoče</w:t>
            </w:r>
            <w:r w:rsidRPr="008D1759">
              <w:rPr>
                <w:rFonts w:cs="Arial"/>
                <w:szCs w:val="20"/>
                <w:lang w:eastAsia="sl-SI"/>
              </w:rPr>
              <w:t xml:space="preserve"> zagotoviti pravice</w:t>
            </w:r>
            <w:r>
              <w:rPr>
                <w:rFonts w:cs="Arial"/>
                <w:szCs w:val="20"/>
                <w:lang w:eastAsia="sl-SI"/>
              </w:rPr>
              <w:t xml:space="preserve"> porabe le s prerazporeditvijo s</w:t>
            </w:r>
            <w:r w:rsidRPr="008D1759">
              <w:rPr>
                <w:rFonts w:cs="Arial"/>
                <w:szCs w:val="20"/>
                <w:lang w:eastAsia="sl-SI"/>
              </w:rPr>
              <w:t xml:space="preserve"> proračunskih postavk</w:t>
            </w:r>
            <w:r>
              <w:rPr>
                <w:rFonts w:cs="Arial"/>
                <w:szCs w:val="20"/>
                <w:lang w:eastAsia="sl-SI"/>
              </w:rPr>
              <w:t>, s katerih se financirajo že sprejeti oziroma veljavni projekti</w:t>
            </w:r>
            <w:r w:rsidRPr="008D1759">
              <w:rPr>
                <w:rFonts w:cs="Arial"/>
                <w:szCs w:val="20"/>
                <w:lang w:eastAsia="sl-SI"/>
              </w:rPr>
              <w:t xml:space="preserve"> in ukrep</w:t>
            </w:r>
            <w:r>
              <w:rPr>
                <w:rFonts w:cs="Arial"/>
                <w:szCs w:val="20"/>
                <w:lang w:eastAsia="sl-SI"/>
              </w:rPr>
              <w:t>i</w:t>
            </w:r>
            <w:r w:rsidRPr="008D1759">
              <w:rPr>
                <w:rFonts w:cs="Arial"/>
                <w:szCs w:val="20"/>
                <w:lang w:eastAsia="sl-SI"/>
              </w:rPr>
              <w:t>.</w:t>
            </w:r>
          </w:p>
          <w:p w14:paraId="6EBF6F3D" w14:textId="77777777" w:rsidR="007A7279" w:rsidRPr="008D1759" w:rsidRDefault="007A7279" w:rsidP="00D47099">
            <w:pPr>
              <w:widowControl w:val="0"/>
              <w:suppressAutoHyphens/>
              <w:jc w:val="both"/>
              <w:rPr>
                <w:rFonts w:cs="Arial"/>
                <w:b/>
                <w:szCs w:val="20"/>
                <w:lang w:eastAsia="sl-SI"/>
              </w:rPr>
            </w:pPr>
            <w:proofErr w:type="spellStart"/>
            <w:r>
              <w:rPr>
                <w:rFonts w:cs="Arial"/>
                <w:b/>
                <w:szCs w:val="20"/>
                <w:lang w:eastAsia="sl-SI"/>
              </w:rPr>
              <w:t>II.b</w:t>
            </w:r>
            <w:proofErr w:type="spellEnd"/>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411B7710" w14:textId="77777777" w:rsidR="007A7279" w:rsidRPr="008D1759" w:rsidRDefault="007A7279" w:rsidP="00D47099">
            <w:pPr>
              <w:widowControl w:val="0"/>
              <w:jc w:val="both"/>
              <w:rPr>
                <w:rFonts w:cs="Arial"/>
                <w:szCs w:val="20"/>
                <w:lang w:eastAsia="sl-SI"/>
              </w:rPr>
            </w:pPr>
            <w:r w:rsidRPr="008D1759">
              <w:rPr>
                <w:rFonts w:cs="Arial"/>
                <w:szCs w:val="20"/>
                <w:lang w:eastAsia="sl-SI"/>
              </w:rPr>
              <w:t>Navede</w:t>
            </w:r>
            <w:r>
              <w:rPr>
                <w:rFonts w:cs="Arial"/>
                <w:szCs w:val="20"/>
                <w:lang w:eastAsia="sl-SI"/>
              </w:rPr>
              <w:t>jo se proračunski</w:t>
            </w:r>
            <w:r w:rsidRPr="008D1759">
              <w:rPr>
                <w:rFonts w:cs="Arial"/>
                <w:szCs w:val="20"/>
                <w:lang w:eastAsia="sl-SI"/>
              </w:rPr>
              <w:t xml:space="preserve"> upo</w:t>
            </w:r>
            <w:r>
              <w:rPr>
                <w:rFonts w:cs="Arial"/>
                <w:szCs w:val="20"/>
                <w:lang w:eastAsia="sl-SI"/>
              </w:rPr>
              <w:t>rabniki, sprejeti (veljavni) ukrepi oziroma projekti</w:t>
            </w:r>
            <w:r w:rsidRPr="008D1759">
              <w:rPr>
                <w:rFonts w:cs="Arial"/>
                <w:szCs w:val="20"/>
                <w:lang w:eastAsia="sl-SI"/>
              </w:rPr>
              <w:t>, ki jih proračunski uporabnik izvaja</w:t>
            </w:r>
            <w:r>
              <w:rPr>
                <w:rFonts w:cs="Arial"/>
                <w:szCs w:val="20"/>
                <w:lang w:eastAsia="sl-SI"/>
              </w:rPr>
              <w:t>, in</w:t>
            </w:r>
            <w:r w:rsidRPr="008D1759">
              <w:rPr>
                <w:rFonts w:cs="Arial"/>
                <w:szCs w:val="20"/>
                <w:lang w:eastAsia="sl-SI"/>
              </w:rPr>
              <w:t xml:space="preserve"> proračunske postavke </w:t>
            </w:r>
            <w:r>
              <w:rPr>
                <w:rFonts w:cs="Arial"/>
                <w:szCs w:val="20"/>
                <w:lang w:eastAsia="sl-SI"/>
              </w:rPr>
              <w:t>tega proračunskega uporabnika, ki</w:t>
            </w:r>
            <w:r w:rsidRPr="008D1759">
              <w:rPr>
                <w:rFonts w:cs="Arial"/>
                <w:szCs w:val="20"/>
                <w:lang w:eastAsia="sl-SI"/>
              </w:rPr>
              <w:t xml:space="preserve"> so v dinamik</w:t>
            </w:r>
            <w:r>
              <w:rPr>
                <w:rFonts w:cs="Arial"/>
                <w:szCs w:val="20"/>
                <w:lang w:eastAsia="sl-SI"/>
              </w:rPr>
              <w:t>i teh projektov oziroma ukrepov ter s</w:t>
            </w:r>
            <w:r w:rsidRPr="008D1759">
              <w:rPr>
                <w:rFonts w:cs="Arial"/>
                <w:szCs w:val="20"/>
                <w:lang w:eastAsia="sl-SI"/>
              </w:rPr>
              <w:t xml:space="preserve"> katerih se bodo s prerazporeditvijo zagotovile pravice porabe za dodatne aktivnosti </w:t>
            </w:r>
            <w:r>
              <w:rPr>
                <w:rFonts w:cs="Arial"/>
                <w:szCs w:val="20"/>
                <w:lang w:eastAsia="sl-SI"/>
              </w:rPr>
              <w:t>pri</w:t>
            </w:r>
            <w:r w:rsidRPr="008D1759">
              <w:rPr>
                <w:rFonts w:cs="Arial"/>
                <w:szCs w:val="20"/>
                <w:lang w:eastAsia="sl-SI"/>
              </w:rPr>
              <w:t xml:space="preserve"> obstoječih projektih oziroma ukrepih</w:t>
            </w:r>
            <w:r>
              <w:rPr>
                <w:rFonts w:cs="Arial"/>
                <w:szCs w:val="20"/>
                <w:lang w:eastAsia="sl-SI"/>
              </w:rPr>
              <w:t xml:space="preserve"> </w:t>
            </w:r>
            <w:r w:rsidRPr="008D1759">
              <w:rPr>
                <w:rFonts w:cs="Arial"/>
                <w:szCs w:val="20"/>
                <w:lang w:eastAsia="sl-SI"/>
              </w:rPr>
              <w:t>ali novih projektih oziroma ukrepih</w:t>
            </w:r>
            <w:r>
              <w:rPr>
                <w:rFonts w:cs="Arial"/>
                <w:szCs w:val="20"/>
                <w:lang w:eastAsia="sl-SI"/>
              </w:rPr>
              <w:t>, navedenih</w:t>
            </w:r>
            <w:r w:rsidRPr="008D1759">
              <w:rPr>
                <w:rFonts w:cs="Arial"/>
                <w:szCs w:val="20"/>
                <w:lang w:eastAsia="sl-SI"/>
              </w:rPr>
              <w:t xml:space="preserve"> v točki </w:t>
            </w:r>
            <w:proofErr w:type="spellStart"/>
            <w:r w:rsidRPr="008D1759">
              <w:rPr>
                <w:rFonts w:cs="Arial"/>
                <w:szCs w:val="20"/>
                <w:lang w:eastAsia="sl-SI"/>
              </w:rPr>
              <w:t>II.a</w:t>
            </w:r>
            <w:proofErr w:type="spellEnd"/>
            <w:r w:rsidRPr="008D1759">
              <w:rPr>
                <w:rFonts w:cs="Arial"/>
                <w:szCs w:val="20"/>
                <w:lang w:eastAsia="sl-SI"/>
              </w:rPr>
              <w:t>.</w:t>
            </w:r>
          </w:p>
          <w:p w14:paraId="55B37D0C" w14:textId="77777777" w:rsidR="007A7279" w:rsidRPr="008D1759" w:rsidRDefault="007A7279" w:rsidP="00D47099">
            <w:pPr>
              <w:widowControl w:val="0"/>
              <w:suppressAutoHyphens/>
              <w:jc w:val="both"/>
              <w:rPr>
                <w:rFonts w:cs="Arial"/>
                <w:b/>
                <w:szCs w:val="20"/>
                <w:lang w:eastAsia="sl-SI"/>
              </w:rPr>
            </w:pPr>
            <w:proofErr w:type="spellStart"/>
            <w:r>
              <w:rPr>
                <w:rFonts w:cs="Arial"/>
                <w:b/>
                <w:szCs w:val="20"/>
                <w:lang w:eastAsia="sl-SI"/>
              </w:rPr>
              <w:t>II.c</w:t>
            </w:r>
            <w:proofErr w:type="spellEnd"/>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61D12633" w14:textId="77777777" w:rsidR="007A7279" w:rsidRPr="008D1759" w:rsidRDefault="007A7279" w:rsidP="00D47099">
            <w:pPr>
              <w:widowControl w:val="0"/>
              <w:jc w:val="both"/>
              <w:rPr>
                <w:rFonts w:cs="Arial"/>
                <w:szCs w:val="20"/>
                <w:lang w:eastAsia="sl-SI"/>
              </w:rPr>
            </w:pPr>
            <w:r>
              <w:rPr>
                <w:rFonts w:cs="Arial"/>
                <w:szCs w:val="20"/>
                <w:lang w:eastAsia="sl-SI"/>
              </w:rPr>
              <w:t>Če</w:t>
            </w:r>
            <w:r w:rsidRPr="008D1759">
              <w:rPr>
                <w:rFonts w:cs="Arial"/>
                <w:szCs w:val="20"/>
                <w:lang w:eastAsia="sl-SI"/>
              </w:rPr>
              <w:t xml:space="preserve"> se povečani odhodki (pravice porabe) ne bodo zagotovili </w:t>
            </w:r>
            <w:r>
              <w:rPr>
                <w:rFonts w:cs="Arial"/>
                <w:szCs w:val="20"/>
                <w:lang w:eastAsia="sl-SI"/>
              </w:rPr>
              <w:t xml:space="preserve">tako, kot je določeno v točkah </w:t>
            </w:r>
            <w:proofErr w:type="spellStart"/>
            <w:r>
              <w:rPr>
                <w:rFonts w:cs="Arial"/>
                <w:szCs w:val="20"/>
                <w:lang w:eastAsia="sl-SI"/>
              </w:rPr>
              <w:t>II.a</w:t>
            </w:r>
            <w:proofErr w:type="spellEnd"/>
            <w:r>
              <w:rPr>
                <w:rFonts w:cs="Arial"/>
                <w:szCs w:val="20"/>
                <w:lang w:eastAsia="sl-SI"/>
              </w:rPr>
              <w:t xml:space="preserve"> in </w:t>
            </w:r>
            <w:proofErr w:type="spellStart"/>
            <w:r>
              <w:rPr>
                <w:rFonts w:cs="Arial"/>
                <w:szCs w:val="20"/>
                <w:lang w:eastAsia="sl-SI"/>
              </w:rPr>
              <w:t>II.b</w:t>
            </w:r>
            <w:proofErr w:type="spellEnd"/>
            <w:r>
              <w:rPr>
                <w:rFonts w:cs="Arial"/>
                <w:szCs w:val="20"/>
                <w:lang w:eastAsia="sl-SI"/>
              </w:rPr>
              <w:t>, je</w:t>
            </w:r>
            <w:r w:rsidRPr="008D1759">
              <w:rPr>
                <w:rFonts w:cs="Arial"/>
                <w:szCs w:val="20"/>
                <w:lang w:eastAsia="sl-SI"/>
              </w:rPr>
              <w:t xml:space="preserve"> povečanje odhodkov in izdatkov proračuna</w:t>
            </w:r>
            <w:r>
              <w:rPr>
                <w:rFonts w:cs="Arial"/>
                <w:szCs w:val="20"/>
                <w:lang w:eastAsia="sl-SI"/>
              </w:rPr>
              <w:t xml:space="preserve"> mogoče na podlagi </w:t>
            </w:r>
            <w:r w:rsidRPr="008D1759">
              <w:rPr>
                <w:rFonts w:cs="Arial"/>
                <w:szCs w:val="20"/>
                <w:lang w:eastAsia="sl-SI"/>
              </w:rPr>
              <w:t xml:space="preserve">zakona, ki ureja izvrševanje državnega proračuna (npr. </w:t>
            </w:r>
            <w:r>
              <w:rPr>
                <w:rFonts w:cs="Arial"/>
                <w:szCs w:val="20"/>
                <w:lang w:eastAsia="sl-SI"/>
              </w:rPr>
              <w:t>priliv</w:t>
            </w:r>
            <w:r w:rsidRPr="008D1759">
              <w:rPr>
                <w:rFonts w:cs="Arial"/>
                <w:szCs w:val="20"/>
                <w:lang w:eastAsia="sl-SI"/>
              </w:rPr>
              <w:t xml:space="preserve"> namenskih sredstev EU). Ukrepanje </w:t>
            </w:r>
            <w:r>
              <w:rPr>
                <w:rFonts w:cs="Arial"/>
                <w:szCs w:val="20"/>
                <w:lang w:eastAsia="sl-SI"/>
              </w:rPr>
              <w:t>ob zmanjšanju</w:t>
            </w:r>
            <w:r w:rsidRPr="008D1759">
              <w:rPr>
                <w:rFonts w:cs="Arial"/>
                <w:szCs w:val="20"/>
                <w:lang w:eastAsia="sl-SI"/>
              </w:rPr>
              <w:t xml:space="preserve"> prihodkov in prejemkov proračuna je določeno z zakonom, ki ureja javne finance</w:t>
            </w:r>
            <w:r>
              <w:rPr>
                <w:rFonts w:cs="Arial"/>
                <w:szCs w:val="20"/>
                <w:lang w:eastAsia="sl-SI"/>
              </w:rPr>
              <w:t>,</w:t>
            </w:r>
            <w:r w:rsidRPr="008D1759">
              <w:rPr>
                <w:rFonts w:cs="Arial"/>
                <w:szCs w:val="20"/>
                <w:lang w:eastAsia="sl-SI"/>
              </w:rPr>
              <w:t xml:space="preserve"> in zakonom, ki ureja i</w:t>
            </w:r>
            <w:r>
              <w:rPr>
                <w:rFonts w:cs="Arial"/>
                <w:szCs w:val="20"/>
                <w:lang w:eastAsia="sl-SI"/>
              </w:rPr>
              <w:t>zvrševanje državnega proračuna.</w:t>
            </w:r>
          </w:p>
          <w:p w14:paraId="2FB3617F" w14:textId="77777777" w:rsidR="007A7279" w:rsidRPr="008D1759" w:rsidRDefault="007A7279" w:rsidP="00D47099">
            <w:pPr>
              <w:pStyle w:val="Vrstapredpisa"/>
              <w:widowControl w:val="0"/>
              <w:spacing w:before="0" w:line="260" w:lineRule="exact"/>
              <w:jc w:val="both"/>
              <w:rPr>
                <w:color w:val="auto"/>
                <w:sz w:val="20"/>
                <w:szCs w:val="20"/>
              </w:rPr>
            </w:pPr>
          </w:p>
        </w:tc>
      </w:tr>
      <w:tr w:rsidR="007A7279" w:rsidRPr="00D063BD" w14:paraId="08A05CC4"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2AF8DD8" w14:textId="77777777" w:rsidR="007A7279" w:rsidRPr="00D731F3" w:rsidRDefault="007A7279" w:rsidP="00D47099">
            <w:pPr>
              <w:rPr>
                <w:rFonts w:cs="Arial"/>
                <w:b/>
                <w:szCs w:val="20"/>
              </w:rPr>
            </w:pPr>
            <w:r w:rsidRPr="00D731F3">
              <w:rPr>
                <w:rFonts w:cs="Arial"/>
                <w:b/>
                <w:szCs w:val="20"/>
              </w:rPr>
              <w:lastRenderedPageBreak/>
              <w:t>7.b Predstavitev ocene finančnih posledic pod 40.000 EUR:</w:t>
            </w:r>
          </w:p>
          <w:p w14:paraId="53E1829E" w14:textId="77777777" w:rsidR="007A7279" w:rsidRPr="00171E3B" w:rsidRDefault="007A7279" w:rsidP="00D47099">
            <w:pPr>
              <w:rPr>
                <w:rFonts w:cs="Arial"/>
                <w:szCs w:val="20"/>
              </w:rPr>
            </w:pPr>
            <w:r w:rsidRPr="00171E3B">
              <w:rPr>
                <w:rFonts w:cs="Arial"/>
                <w:szCs w:val="20"/>
              </w:rPr>
              <w:t>(Samo če izberete NE pod točko 6.a.)</w:t>
            </w:r>
          </w:p>
          <w:p w14:paraId="0D5CB7A6" w14:textId="77777777" w:rsidR="007A7279" w:rsidRDefault="007A7279" w:rsidP="00D47099">
            <w:pPr>
              <w:rPr>
                <w:rFonts w:cs="Arial"/>
                <w:b/>
                <w:szCs w:val="20"/>
              </w:rPr>
            </w:pPr>
            <w:r w:rsidRPr="00D731F3">
              <w:rPr>
                <w:rFonts w:cs="Arial"/>
                <w:b/>
                <w:szCs w:val="20"/>
              </w:rPr>
              <w:t>Kratka obrazložitev</w:t>
            </w:r>
          </w:p>
          <w:p w14:paraId="38FE2363" w14:textId="1A396191" w:rsidR="007A7279" w:rsidRPr="00137BA6" w:rsidRDefault="00137BA6" w:rsidP="00305115">
            <w:pPr>
              <w:jc w:val="both"/>
              <w:rPr>
                <w:rFonts w:cs="Arial"/>
                <w:szCs w:val="20"/>
              </w:rPr>
            </w:pPr>
            <w:r w:rsidRPr="00666CD5">
              <w:rPr>
                <w:rFonts w:cs="Arial"/>
                <w:szCs w:val="20"/>
              </w:rPr>
              <w:t>Neposrednih posledic za proračun ni, saj pogojenost ne predstavlja intervencij</w:t>
            </w:r>
            <w:r w:rsidR="00305115">
              <w:rPr>
                <w:rFonts w:cs="Arial"/>
                <w:szCs w:val="20"/>
              </w:rPr>
              <w:t>,</w:t>
            </w:r>
            <w:r w:rsidRPr="00666CD5">
              <w:rPr>
                <w:rFonts w:cs="Arial"/>
                <w:szCs w:val="20"/>
              </w:rPr>
              <w:t xml:space="preserve"> za katere je potreben izdatek. Sredstva iz naslova upravnih kazni </w:t>
            </w:r>
            <w:r w:rsidR="000D343D" w:rsidRPr="00666CD5">
              <w:rPr>
                <w:rFonts w:cs="Arial"/>
                <w:szCs w:val="20"/>
              </w:rPr>
              <w:t>prav tako</w:t>
            </w:r>
            <w:r w:rsidRPr="00666CD5">
              <w:rPr>
                <w:rFonts w:cs="Arial"/>
                <w:szCs w:val="20"/>
              </w:rPr>
              <w:t xml:space="preserve"> ne ostanejo slovenskemu proračunu, ampak se vrnejo v proračun </w:t>
            </w:r>
            <w:r w:rsidR="00305115">
              <w:rPr>
                <w:rFonts w:cs="Arial"/>
                <w:szCs w:val="20"/>
              </w:rPr>
              <w:t>E</w:t>
            </w:r>
            <w:r w:rsidRPr="00666CD5">
              <w:rPr>
                <w:rFonts w:cs="Arial"/>
                <w:szCs w:val="20"/>
              </w:rPr>
              <w:t>vropske skupnosti. Zadrži se 15 % delež za izvajanje sistema pogojenosti</w:t>
            </w:r>
            <w:r w:rsidRPr="00137BA6">
              <w:rPr>
                <w:rFonts w:cs="Arial"/>
                <w:szCs w:val="20"/>
              </w:rPr>
              <w:t xml:space="preserve">. </w:t>
            </w:r>
          </w:p>
        </w:tc>
      </w:tr>
      <w:tr w:rsidR="007A7279" w:rsidRPr="00D063BD" w14:paraId="0881ED45"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B138FD7" w14:textId="77777777" w:rsidR="007A7279" w:rsidRPr="00171E3B" w:rsidRDefault="007A7279" w:rsidP="00D47099">
            <w:pPr>
              <w:rPr>
                <w:rFonts w:cs="Arial"/>
                <w:b/>
                <w:szCs w:val="20"/>
              </w:rPr>
            </w:pPr>
            <w:r w:rsidRPr="00171E3B">
              <w:rPr>
                <w:rFonts w:cs="Arial"/>
                <w:b/>
                <w:szCs w:val="20"/>
              </w:rPr>
              <w:t>8. Predstavitev sodelovanja z združenji občin:</w:t>
            </w:r>
          </w:p>
        </w:tc>
      </w:tr>
      <w:tr w:rsidR="007A7279" w:rsidRPr="00D063BD" w14:paraId="466B86CC"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783273" w14:textId="77777777" w:rsidR="007A7279" w:rsidRPr="00171E3B" w:rsidRDefault="007A7279" w:rsidP="00D47099">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4D34636E" w14:textId="77777777" w:rsidR="007A7279" w:rsidRDefault="001740E7" w:rsidP="00C229D5">
            <w:pPr>
              <w:pStyle w:val="Neotevilenodstavek"/>
              <w:widowControl w:val="0"/>
              <w:spacing w:before="0" w:after="0" w:line="260" w:lineRule="exact"/>
              <w:rPr>
                <w:iCs/>
                <w:sz w:val="20"/>
                <w:szCs w:val="20"/>
              </w:rPr>
            </w:pPr>
            <w:r>
              <w:rPr>
                <w:iCs/>
                <w:sz w:val="20"/>
                <w:szCs w:val="20"/>
              </w:rPr>
              <w:t xml:space="preserve">– </w:t>
            </w:r>
            <w:r w:rsidR="007A7279" w:rsidRPr="00171E3B">
              <w:rPr>
                <w:iCs/>
                <w:sz w:val="20"/>
                <w:szCs w:val="20"/>
              </w:rPr>
              <w:t>pristojnosti občin,</w:t>
            </w:r>
          </w:p>
          <w:p w14:paraId="6DD76453" w14:textId="77777777" w:rsidR="007A7279" w:rsidRPr="00171E3B" w:rsidRDefault="001740E7" w:rsidP="00C229D5">
            <w:pPr>
              <w:pStyle w:val="Neotevilenodstavek"/>
              <w:widowControl w:val="0"/>
              <w:spacing w:before="0" w:after="0" w:line="260" w:lineRule="exact"/>
              <w:rPr>
                <w:iCs/>
                <w:sz w:val="20"/>
                <w:szCs w:val="20"/>
              </w:rPr>
            </w:pPr>
            <w:r>
              <w:rPr>
                <w:iCs/>
                <w:sz w:val="20"/>
                <w:szCs w:val="20"/>
              </w:rPr>
              <w:t xml:space="preserve">– </w:t>
            </w:r>
            <w:r w:rsidR="007A7279">
              <w:rPr>
                <w:iCs/>
                <w:sz w:val="20"/>
                <w:szCs w:val="20"/>
              </w:rPr>
              <w:t>delovanje občin,</w:t>
            </w:r>
          </w:p>
          <w:p w14:paraId="7B30BD88" w14:textId="77777777" w:rsidR="007A7279" w:rsidRPr="00171E3B" w:rsidRDefault="001740E7" w:rsidP="00C229D5">
            <w:pPr>
              <w:pStyle w:val="Neotevilenodstavek"/>
              <w:widowControl w:val="0"/>
              <w:spacing w:before="0" w:after="0" w:line="260" w:lineRule="exact"/>
              <w:rPr>
                <w:iCs/>
                <w:sz w:val="20"/>
                <w:szCs w:val="20"/>
              </w:rPr>
            </w:pPr>
            <w:r>
              <w:rPr>
                <w:iCs/>
                <w:sz w:val="20"/>
                <w:szCs w:val="20"/>
              </w:rPr>
              <w:t xml:space="preserve">– </w:t>
            </w:r>
            <w:r w:rsidR="007A7279">
              <w:rPr>
                <w:iCs/>
                <w:sz w:val="20"/>
                <w:szCs w:val="20"/>
              </w:rPr>
              <w:t>financiranje občin.</w:t>
            </w:r>
          </w:p>
          <w:p w14:paraId="17E41480" w14:textId="77777777" w:rsidR="007A7279" w:rsidRPr="00171E3B" w:rsidRDefault="007A7279" w:rsidP="00D47099">
            <w:pPr>
              <w:pStyle w:val="Neotevilenodstavek"/>
              <w:widowControl w:val="0"/>
              <w:spacing w:before="0" w:after="0" w:line="260" w:lineRule="exact"/>
              <w:rPr>
                <w:iCs/>
                <w:sz w:val="20"/>
                <w:szCs w:val="20"/>
              </w:rPr>
            </w:pPr>
          </w:p>
        </w:tc>
        <w:tc>
          <w:tcPr>
            <w:tcW w:w="2431" w:type="dxa"/>
            <w:gridSpan w:val="2"/>
          </w:tcPr>
          <w:p w14:paraId="23F3435A" w14:textId="77777777" w:rsidR="007A7279" w:rsidRPr="00171E3B" w:rsidRDefault="007A7279" w:rsidP="00D47099">
            <w:pPr>
              <w:pStyle w:val="Neotevilenodstavek"/>
              <w:widowControl w:val="0"/>
              <w:spacing w:before="0" w:after="0" w:line="260" w:lineRule="exact"/>
              <w:jc w:val="center"/>
              <w:rPr>
                <w:sz w:val="20"/>
                <w:szCs w:val="20"/>
              </w:rPr>
            </w:pPr>
            <w:r w:rsidRPr="00171E3B">
              <w:rPr>
                <w:sz w:val="20"/>
                <w:szCs w:val="20"/>
              </w:rPr>
              <w:t>NE</w:t>
            </w:r>
          </w:p>
        </w:tc>
      </w:tr>
      <w:tr w:rsidR="007A7279" w:rsidRPr="00D063BD" w14:paraId="5A1D2E10"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61F154E" w14:textId="77777777" w:rsidR="007A7279" w:rsidRPr="00171E3B" w:rsidRDefault="007A7279" w:rsidP="00D47099">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14:paraId="118118F8" w14:textId="77777777" w:rsidR="007A7279" w:rsidRPr="00171E3B" w:rsidRDefault="007A7279" w:rsidP="00557E62">
            <w:pPr>
              <w:pStyle w:val="Neotevilenodstavek"/>
              <w:widowControl w:val="0"/>
              <w:spacing w:before="0" w:after="0" w:line="260" w:lineRule="exact"/>
              <w:rPr>
                <w:iCs/>
                <w:sz w:val="20"/>
                <w:szCs w:val="20"/>
              </w:rPr>
            </w:pPr>
            <w:r w:rsidRPr="00171E3B">
              <w:rPr>
                <w:iCs/>
                <w:sz w:val="20"/>
                <w:szCs w:val="20"/>
              </w:rPr>
              <w:t>Skupnost</w:t>
            </w:r>
            <w:r>
              <w:rPr>
                <w:iCs/>
                <w:sz w:val="20"/>
                <w:szCs w:val="20"/>
              </w:rPr>
              <w:t>i</w:t>
            </w:r>
            <w:r w:rsidRPr="00171E3B">
              <w:rPr>
                <w:iCs/>
                <w:sz w:val="20"/>
                <w:szCs w:val="20"/>
              </w:rPr>
              <w:t xml:space="preserve"> občin Slovenije SOS: DA/</w:t>
            </w:r>
            <w:r w:rsidRPr="00137BA6">
              <w:rPr>
                <w:b/>
                <w:iCs/>
                <w:sz w:val="20"/>
                <w:szCs w:val="20"/>
              </w:rPr>
              <w:t>NE</w:t>
            </w:r>
          </w:p>
          <w:p w14:paraId="20A7AE73" w14:textId="77777777" w:rsidR="007A7279" w:rsidRPr="00171E3B" w:rsidRDefault="007A7279" w:rsidP="00557E62">
            <w:pPr>
              <w:pStyle w:val="Neotevilenodstavek"/>
              <w:widowControl w:val="0"/>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občin Slovenije ZOS: DA/</w:t>
            </w:r>
            <w:r w:rsidRPr="00137BA6">
              <w:rPr>
                <w:b/>
                <w:iCs/>
                <w:sz w:val="20"/>
                <w:szCs w:val="20"/>
              </w:rPr>
              <w:t>NE</w:t>
            </w:r>
          </w:p>
          <w:p w14:paraId="5BDC28C6" w14:textId="77777777" w:rsidR="007A7279" w:rsidRPr="00171E3B" w:rsidRDefault="007A7279" w:rsidP="00557E62">
            <w:pPr>
              <w:pStyle w:val="Neotevilenodstavek"/>
              <w:widowControl w:val="0"/>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mestnih občin Slovenije ZMOS: DA/</w:t>
            </w:r>
            <w:r w:rsidRPr="00137BA6">
              <w:rPr>
                <w:b/>
                <w:iCs/>
                <w:sz w:val="20"/>
                <w:szCs w:val="20"/>
              </w:rPr>
              <w:t>NE</w:t>
            </w:r>
          </w:p>
          <w:p w14:paraId="28151A35" w14:textId="77777777" w:rsidR="007A7279" w:rsidRPr="00171E3B" w:rsidRDefault="007A7279" w:rsidP="00D47099">
            <w:pPr>
              <w:pStyle w:val="Neotevilenodstavek"/>
              <w:widowControl w:val="0"/>
              <w:spacing w:before="0" w:after="0" w:line="260" w:lineRule="exact"/>
              <w:rPr>
                <w:iCs/>
                <w:sz w:val="20"/>
                <w:szCs w:val="20"/>
              </w:rPr>
            </w:pPr>
          </w:p>
          <w:p w14:paraId="4C9B3AC5" w14:textId="77777777" w:rsidR="007A7279" w:rsidRPr="00171E3B" w:rsidRDefault="007A7279" w:rsidP="00D47099">
            <w:pPr>
              <w:pStyle w:val="Neotevilenodstavek"/>
              <w:widowControl w:val="0"/>
              <w:spacing w:before="0" w:after="0" w:line="260" w:lineRule="exact"/>
              <w:rPr>
                <w:iCs/>
                <w:sz w:val="20"/>
                <w:szCs w:val="20"/>
              </w:rPr>
            </w:pPr>
            <w:r w:rsidRPr="00171E3B">
              <w:rPr>
                <w:iCs/>
                <w:sz w:val="20"/>
                <w:szCs w:val="20"/>
              </w:rPr>
              <w:t>Predlogi in pripombe združenj so bili upoštevani:</w:t>
            </w:r>
          </w:p>
          <w:p w14:paraId="7A2A7765" w14:textId="77777777" w:rsidR="007A7279" w:rsidRPr="00171E3B" w:rsidRDefault="007A7279" w:rsidP="00557E62">
            <w:pPr>
              <w:pStyle w:val="Neotevilenodstavek"/>
              <w:widowControl w:val="0"/>
              <w:spacing w:before="0" w:after="0" w:line="260" w:lineRule="exact"/>
              <w:rPr>
                <w:iCs/>
                <w:sz w:val="20"/>
                <w:szCs w:val="20"/>
              </w:rPr>
            </w:pPr>
            <w:r w:rsidRPr="00171E3B">
              <w:rPr>
                <w:iCs/>
                <w:sz w:val="20"/>
                <w:szCs w:val="20"/>
              </w:rPr>
              <w:t>v celoti,</w:t>
            </w:r>
          </w:p>
          <w:p w14:paraId="4A336A1B" w14:textId="77777777" w:rsidR="007A7279" w:rsidRPr="00171E3B" w:rsidRDefault="007A7279" w:rsidP="00557E62">
            <w:pPr>
              <w:pStyle w:val="Neotevilenodstavek"/>
              <w:widowControl w:val="0"/>
              <w:spacing w:before="0" w:after="0" w:line="260" w:lineRule="exact"/>
              <w:rPr>
                <w:iCs/>
                <w:sz w:val="20"/>
                <w:szCs w:val="20"/>
              </w:rPr>
            </w:pPr>
            <w:r w:rsidRPr="00171E3B">
              <w:rPr>
                <w:iCs/>
                <w:sz w:val="20"/>
                <w:szCs w:val="20"/>
              </w:rPr>
              <w:t>večinoma,</w:t>
            </w:r>
          </w:p>
          <w:p w14:paraId="317A76EF" w14:textId="77777777" w:rsidR="007A7279" w:rsidRPr="00171E3B" w:rsidRDefault="007A7279" w:rsidP="00557E62">
            <w:pPr>
              <w:pStyle w:val="Neotevilenodstavek"/>
              <w:widowControl w:val="0"/>
              <w:spacing w:before="0" w:after="0" w:line="260" w:lineRule="exact"/>
              <w:rPr>
                <w:iCs/>
                <w:sz w:val="20"/>
                <w:szCs w:val="20"/>
              </w:rPr>
            </w:pPr>
            <w:r w:rsidRPr="00171E3B">
              <w:rPr>
                <w:iCs/>
                <w:sz w:val="20"/>
                <w:szCs w:val="20"/>
              </w:rPr>
              <w:t>delno,</w:t>
            </w:r>
          </w:p>
          <w:p w14:paraId="42318298" w14:textId="77777777" w:rsidR="007A7279" w:rsidRDefault="007A7279" w:rsidP="00557E62">
            <w:pPr>
              <w:pStyle w:val="Neotevilenodstavek"/>
              <w:widowControl w:val="0"/>
              <w:spacing w:before="0" w:after="0" w:line="260" w:lineRule="exact"/>
              <w:rPr>
                <w:iCs/>
                <w:sz w:val="20"/>
                <w:szCs w:val="20"/>
              </w:rPr>
            </w:pPr>
            <w:r w:rsidRPr="00171E3B">
              <w:rPr>
                <w:iCs/>
                <w:sz w:val="20"/>
                <w:szCs w:val="20"/>
              </w:rPr>
              <w:t>niso bili upoštevani.</w:t>
            </w:r>
          </w:p>
          <w:p w14:paraId="006BDDE9" w14:textId="77777777" w:rsidR="007A7279" w:rsidRDefault="007A7279" w:rsidP="00D47099">
            <w:pPr>
              <w:pStyle w:val="Neotevilenodstavek"/>
              <w:widowControl w:val="0"/>
              <w:spacing w:before="0" w:after="0" w:line="260" w:lineRule="exact"/>
              <w:rPr>
                <w:iCs/>
                <w:sz w:val="20"/>
                <w:szCs w:val="20"/>
              </w:rPr>
            </w:pPr>
          </w:p>
          <w:p w14:paraId="452CDB35" w14:textId="77777777" w:rsidR="007A7279" w:rsidRPr="00171E3B" w:rsidRDefault="007A7279" w:rsidP="00D47099">
            <w:pPr>
              <w:pStyle w:val="Neotevilenodstavek"/>
              <w:widowControl w:val="0"/>
              <w:spacing w:before="0" w:after="0" w:line="260" w:lineRule="exact"/>
              <w:rPr>
                <w:iCs/>
                <w:sz w:val="20"/>
                <w:szCs w:val="20"/>
              </w:rPr>
            </w:pPr>
            <w:r>
              <w:rPr>
                <w:iCs/>
                <w:sz w:val="20"/>
                <w:szCs w:val="20"/>
              </w:rPr>
              <w:t>Bistveni predlogi in pripombe, ki niso bili upoštevani.</w:t>
            </w:r>
          </w:p>
          <w:p w14:paraId="64E2567F" w14:textId="77777777" w:rsidR="007A7279" w:rsidRPr="00171E3B" w:rsidRDefault="007A7279" w:rsidP="00D47099">
            <w:pPr>
              <w:pStyle w:val="Neotevilenodstavek"/>
              <w:widowControl w:val="0"/>
              <w:spacing w:before="0" w:after="0" w:line="260" w:lineRule="exact"/>
              <w:rPr>
                <w:iCs/>
                <w:sz w:val="20"/>
                <w:szCs w:val="20"/>
              </w:rPr>
            </w:pPr>
          </w:p>
        </w:tc>
      </w:tr>
      <w:tr w:rsidR="007A7279" w:rsidRPr="00D063BD" w14:paraId="5089FD9B"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C7CF32E" w14:textId="77777777" w:rsidR="007A7279" w:rsidRPr="00D063BD" w:rsidRDefault="007A7279" w:rsidP="00D47099">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7A7279" w:rsidRPr="00D063BD" w14:paraId="0ED349DD"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8D3119A" w14:textId="77777777" w:rsidR="007A7279" w:rsidRPr="00D063BD" w:rsidRDefault="007A7279" w:rsidP="00D47099">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2"/>
          </w:tcPr>
          <w:p w14:paraId="3457292C" w14:textId="77777777" w:rsidR="007A7279" w:rsidRPr="00D063BD" w:rsidRDefault="00FA0779" w:rsidP="00D47099">
            <w:pPr>
              <w:pStyle w:val="Neotevilenodstavek"/>
              <w:widowControl w:val="0"/>
              <w:spacing w:before="0" w:after="0" w:line="260" w:lineRule="exact"/>
              <w:jc w:val="center"/>
              <w:rPr>
                <w:iCs/>
                <w:sz w:val="20"/>
                <w:szCs w:val="20"/>
              </w:rPr>
            </w:pPr>
            <w:r>
              <w:rPr>
                <w:iCs/>
                <w:sz w:val="20"/>
                <w:szCs w:val="20"/>
              </w:rPr>
              <w:t>DA</w:t>
            </w:r>
          </w:p>
        </w:tc>
      </w:tr>
      <w:tr w:rsidR="007A7279" w:rsidRPr="00D063BD" w14:paraId="61B4F075"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AC564B2" w14:textId="77777777" w:rsidR="007A7279" w:rsidRPr="00D063BD" w:rsidRDefault="007A7279" w:rsidP="00D47099">
            <w:pPr>
              <w:pStyle w:val="Neotevilenodstavek"/>
              <w:widowControl w:val="0"/>
              <w:spacing w:before="0" w:after="0" w:line="260" w:lineRule="exact"/>
              <w:rPr>
                <w:iCs/>
                <w:sz w:val="20"/>
                <w:szCs w:val="20"/>
              </w:rPr>
            </w:pPr>
            <w:r w:rsidRPr="00D063BD">
              <w:rPr>
                <w:iCs/>
                <w:sz w:val="20"/>
                <w:szCs w:val="20"/>
              </w:rPr>
              <w:t>(Če je odgovor NE, navedite, zakaj ni bilo objavljeno.)</w:t>
            </w:r>
          </w:p>
        </w:tc>
      </w:tr>
      <w:tr w:rsidR="007A7279" w:rsidRPr="00D063BD" w14:paraId="6044BBA2" w14:textId="77777777" w:rsidTr="003A2F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auto"/>
          </w:tcPr>
          <w:p w14:paraId="757992A4" w14:textId="38BA255E" w:rsidR="007A7279" w:rsidRPr="00D063BD" w:rsidRDefault="007A7279" w:rsidP="00D47099">
            <w:pPr>
              <w:pStyle w:val="Neotevilenodstavek"/>
              <w:widowControl w:val="0"/>
              <w:spacing w:before="0" w:after="0" w:line="260" w:lineRule="exact"/>
              <w:rPr>
                <w:iCs/>
                <w:sz w:val="20"/>
                <w:szCs w:val="20"/>
              </w:rPr>
            </w:pPr>
            <w:r w:rsidRPr="00D063BD">
              <w:rPr>
                <w:iCs/>
                <w:sz w:val="20"/>
                <w:szCs w:val="20"/>
              </w:rPr>
              <w:t>(Če je odgovor DA, navedite</w:t>
            </w:r>
            <w:r w:rsidR="009D471D">
              <w:rPr>
                <w:iCs/>
                <w:sz w:val="20"/>
                <w:szCs w:val="20"/>
              </w:rPr>
              <w:t>)</w:t>
            </w:r>
            <w:r w:rsidRPr="00D063BD">
              <w:rPr>
                <w:iCs/>
                <w:sz w:val="20"/>
                <w:szCs w:val="20"/>
              </w:rPr>
              <w:t>:</w:t>
            </w:r>
          </w:p>
          <w:p w14:paraId="53FB8B1F" w14:textId="38A0277D" w:rsidR="007A7279" w:rsidRPr="00D063BD" w:rsidRDefault="007A7279" w:rsidP="00D47099">
            <w:pPr>
              <w:pStyle w:val="Neotevilenodstavek"/>
              <w:widowControl w:val="0"/>
              <w:spacing w:before="0" w:after="0" w:line="260" w:lineRule="exact"/>
              <w:rPr>
                <w:iCs/>
                <w:sz w:val="20"/>
                <w:szCs w:val="20"/>
              </w:rPr>
            </w:pPr>
            <w:r w:rsidRPr="001C02E3">
              <w:rPr>
                <w:iCs/>
                <w:sz w:val="20"/>
                <w:szCs w:val="20"/>
              </w:rPr>
              <w:t>Datum objave:</w:t>
            </w:r>
            <w:r w:rsidR="00E37896" w:rsidRPr="001C02E3">
              <w:rPr>
                <w:iCs/>
                <w:sz w:val="20"/>
                <w:szCs w:val="20"/>
              </w:rPr>
              <w:t xml:space="preserve"> </w:t>
            </w:r>
            <w:r w:rsidR="0066269C" w:rsidRPr="00782BE5">
              <w:rPr>
                <w:iCs/>
                <w:sz w:val="20"/>
                <w:szCs w:val="20"/>
              </w:rPr>
              <w:t>1</w:t>
            </w:r>
            <w:r w:rsidR="006D2CDC">
              <w:rPr>
                <w:iCs/>
                <w:sz w:val="20"/>
                <w:szCs w:val="20"/>
              </w:rPr>
              <w:t>9</w:t>
            </w:r>
            <w:r w:rsidR="0091774E" w:rsidRPr="00782BE5">
              <w:rPr>
                <w:iCs/>
                <w:sz w:val="20"/>
                <w:szCs w:val="20"/>
              </w:rPr>
              <w:t>.</w:t>
            </w:r>
            <w:r w:rsidR="00305115">
              <w:rPr>
                <w:iCs/>
                <w:sz w:val="20"/>
                <w:szCs w:val="20"/>
              </w:rPr>
              <w:t xml:space="preserve"> </w:t>
            </w:r>
            <w:r w:rsidR="0066269C" w:rsidRPr="00782BE5">
              <w:rPr>
                <w:iCs/>
                <w:sz w:val="20"/>
                <w:szCs w:val="20"/>
              </w:rPr>
              <w:t>11</w:t>
            </w:r>
            <w:r w:rsidR="0091774E" w:rsidRPr="00782BE5">
              <w:rPr>
                <w:iCs/>
                <w:sz w:val="20"/>
                <w:szCs w:val="20"/>
              </w:rPr>
              <w:t>. 202</w:t>
            </w:r>
            <w:r w:rsidR="00782BE5" w:rsidRPr="00782BE5">
              <w:rPr>
                <w:iCs/>
                <w:sz w:val="20"/>
                <w:szCs w:val="20"/>
              </w:rPr>
              <w:t>4</w:t>
            </w:r>
          </w:p>
          <w:p w14:paraId="741513AD" w14:textId="77777777" w:rsidR="003A2F0F" w:rsidRPr="00D063BD" w:rsidRDefault="007A7279" w:rsidP="00D47099">
            <w:pPr>
              <w:pStyle w:val="Neotevilenodstavek"/>
              <w:widowControl w:val="0"/>
              <w:spacing w:before="0" w:after="0" w:line="260" w:lineRule="exact"/>
              <w:rPr>
                <w:iCs/>
                <w:sz w:val="20"/>
                <w:szCs w:val="20"/>
              </w:rPr>
            </w:pPr>
            <w:r w:rsidRPr="00D063BD">
              <w:rPr>
                <w:iCs/>
                <w:sz w:val="20"/>
                <w:szCs w:val="20"/>
              </w:rPr>
              <w:t xml:space="preserve">V razpravo so bili vključeni: </w:t>
            </w:r>
          </w:p>
          <w:p w14:paraId="02291232" w14:textId="28A5D7F8" w:rsidR="00A6467D" w:rsidRDefault="009664E3" w:rsidP="00D47099">
            <w:pPr>
              <w:pStyle w:val="Neotevilenodstavek"/>
              <w:widowControl w:val="0"/>
              <w:spacing w:before="0" w:after="0" w:line="260" w:lineRule="exact"/>
              <w:rPr>
                <w:iCs/>
                <w:sz w:val="20"/>
                <w:szCs w:val="20"/>
              </w:rPr>
            </w:pPr>
            <w:r>
              <w:rPr>
                <w:iCs/>
                <w:sz w:val="20"/>
                <w:szCs w:val="20"/>
              </w:rPr>
              <w:t>KGZS</w:t>
            </w:r>
          </w:p>
          <w:p w14:paraId="7D5B035B" w14:textId="7FF80959" w:rsidR="009664E3" w:rsidRDefault="009664E3" w:rsidP="00D47099">
            <w:pPr>
              <w:pStyle w:val="Neotevilenodstavek"/>
              <w:widowControl w:val="0"/>
              <w:spacing w:before="0" w:after="0" w:line="260" w:lineRule="exact"/>
              <w:rPr>
                <w:iCs/>
                <w:sz w:val="20"/>
                <w:szCs w:val="20"/>
              </w:rPr>
            </w:pPr>
            <w:r>
              <w:rPr>
                <w:iCs/>
                <w:sz w:val="20"/>
                <w:szCs w:val="20"/>
              </w:rPr>
              <w:t>ZZS</w:t>
            </w:r>
          </w:p>
          <w:p w14:paraId="698BA606" w14:textId="4A4EB7E4" w:rsidR="009664E3" w:rsidRDefault="009664E3" w:rsidP="00D47099">
            <w:pPr>
              <w:pStyle w:val="Neotevilenodstavek"/>
              <w:widowControl w:val="0"/>
              <w:spacing w:before="0" w:after="0" w:line="260" w:lineRule="exact"/>
              <w:rPr>
                <w:iCs/>
                <w:sz w:val="20"/>
                <w:szCs w:val="20"/>
              </w:rPr>
            </w:pPr>
            <w:r>
              <w:rPr>
                <w:iCs/>
                <w:sz w:val="20"/>
                <w:szCs w:val="20"/>
              </w:rPr>
              <w:t>SKS</w:t>
            </w:r>
          </w:p>
          <w:p w14:paraId="48F183DD" w14:textId="25EA7470" w:rsidR="009664E3" w:rsidRDefault="009664E3" w:rsidP="00D47099">
            <w:pPr>
              <w:pStyle w:val="Neotevilenodstavek"/>
              <w:widowControl w:val="0"/>
              <w:spacing w:before="0" w:after="0" w:line="260" w:lineRule="exact"/>
              <w:rPr>
                <w:iCs/>
                <w:sz w:val="20"/>
                <w:szCs w:val="20"/>
              </w:rPr>
            </w:pPr>
            <w:r>
              <w:rPr>
                <w:iCs/>
                <w:sz w:val="20"/>
                <w:szCs w:val="20"/>
              </w:rPr>
              <w:t>ZSPM</w:t>
            </w:r>
          </w:p>
          <w:p w14:paraId="2E81B72B" w14:textId="6ECBD702" w:rsidR="00782BE5" w:rsidRDefault="00782BE5" w:rsidP="00D47099">
            <w:pPr>
              <w:pStyle w:val="Neotevilenodstavek"/>
              <w:widowControl w:val="0"/>
              <w:spacing w:before="0" w:after="0" w:line="260" w:lineRule="exact"/>
              <w:rPr>
                <w:iCs/>
                <w:sz w:val="20"/>
                <w:szCs w:val="20"/>
              </w:rPr>
            </w:pPr>
            <w:r>
              <w:rPr>
                <w:iCs/>
                <w:sz w:val="20"/>
                <w:szCs w:val="20"/>
              </w:rPr>
              <w:lastRenderedPageBreak/>
              <w:t>ZHGKS</w:t>
            </w:r>
          </w:p>
          <w:p w14:paraId="704E4906" w14:textId="0049AFD0" w:rsidR="00782BE5" w:rsidRDefault="00782BE5" w:rsidP="00D47099">
            <w:pPr>
              <w:pStyle w:val="Neotevilenodstavek"/>
              <w:widowControl w:val="0"/>
              <w:spacing w:before="0" w:after="0" w:line="260" w:lineRule="exact"/>
              <w:rPr>
                <w:iCs/>
                <w:sz w:val="20"/>
                <w:szCs w:val="20"/>
              </w:rPr>
            </w:pPr>
            <w:r>
              <w:rPr>
                <w:iCs/>
                <w:sz w:val="20"/>
                <w:szCs w:val="20"/>
              </w:rPr>
              <w:t>GZS</w:t>
            </w:r>
          </w:p>
          <w:p w14:paraId="4606C8D3" w14:textId="77777777" w:rsidR="009664E3" w:rsidRDefault="009664E3" w:rsidP="00D47099">
            <w:pPr>
              <w:pStyle w:val="Neotevilenodstavek"/>
              <w:widowControl w:val="0"/>
              <w:spacing w:before="0" w:after="0" w:line="260" w:lineRule="exact"/>
              <w:rPr>
                <w:iCs/>
                <w:sz w:val="20"/>
                <w:szCs w:val="20"/>
              </w:rPr>
            </w:pPr>
          </w:p>
          <w:p w14:paraId="4E1D116C" w14:textId="77777777" w:rsidR="009664E3" w:rsidRDefault="009664E3" w:rsidP="00D47099">
            <w:pPr>
              <w:pStyle w:val="Neotevilenodstavek"/>
              <w:widowControl w:val="0"/>
              <w:spacing w:before="0" w:after="0" w:line="260" w:lineRule="exact"/>
              <w:rPr>
                <w:iCs/>
                <w:sz w:val="20"/>
                <w:szCs w:val="20"/>
              </w:rPr>
            </w:pPr>
          </w:p>
          <w:p w14:paraId="13821B35" w14:textId="77777777" w:rsidR="007A7279" w:rsidRPr="00D063BD" w:rsidRDefault="007A7279" w:rsidP="00D47099">
            <w:pPr>
              <w:pStyle w:val="Neotevilenodstavek"/>
              <w:widowControl w:val="0"/>
              <w:spacing w:before="0" w:after="0" w:line="260" w:lineRule="exact"/>
              <w:rPr>
                <w:iCs/>
                <w:sz w:val="20"/>
                <w:szCs w:val="20"/>
              </w:rPr>
            </w:pPr>
            <w:r w:rsidRPr="00D063BD">
              <w:rPr>
                <w:iCs/>
                <w:sz w:val="20"/>
                <w:szCs w:val="20"/>
              </w:rPr>
              <w:t xml:space="preserve">Mnenja, predlogi in pripombe z navedbo predlagateljev </w:t>
            </w:r>
            <w:r w:rsidRPr="00D063BD">
              <w:rPr>
                <w:color w:val="000000"/>
                <w:sz w:val="20"/>
                <w:szCs w:val="20"/>
              </w:rPr>
              <w:t>(imen in priimkov fizičnih oseb, ki niso poslovni subjekti, ne navajajte</w:t>
            </w:r>
            <w:r w:rsidRPr="00D063BD">
              <w:rPr>
                <w:iCs/>
                <w:sz w:val="20"/>
                <w:szCs w:val="20"/>
              </w:rPr>
              <w:t>):</w:t>
            </w:r>
          </w:p>
          <w:p w14:paraId="015A88DD" w14:textId="77777777" w:rsidR="00B548FD" w:rsidRDefault="00B548FD" w:rsidP="00D47099">
            <w:pPr>
              <w:pStyle w:val="Neotevilenodstavek"/>
              <w:widowControl w:val="0"/>
              <w:spacing w:before="0" w:after="0" w:line="260" w:lineRule="exact"/>
              <w:rPr>
                <w:iCs/>
                <w:sz w:val="20"/>
                <w:szCs w:val="20"/>
              </w:rPr>
            </w:pPr>
          </w:p>
          <w:p w14:paraId="09413A24" w14:textId="77777777" w:rsidR="00E37896" w:rsidRDefault="007A7279" w:rsidP="00D47099">
            <w:pPr>
              <w:pStyle w:val="Neotevilenodstavek"/>
              <w:widowControl w:val="0"/>
              <w:spacing w:before="0" w:after="0" w:line="260" w:lineRule="exact"/>
              <w:rPr>
                <w:iCs/>
                <w:sz w:val="20"/>
                <w:szCs w:val="20"/>
              </w:rPr>
            </w:pPr>
            <w:r w:rsidRPr="00D063BD">
              <w:rPr>
                <w:iCs/>
                <w:sz w:val="20"/>
                <w:szCs w:val="20"/>
              </w:rPr>
              <w:t>Upoštevani so bili:</w:t>
            </w:r>
            <w:r w:rsidR="00E37896">
              <w:rPr>
                <w:iCs/>
                <w:sz w:val="20"/>
                <w:szCs w:val="20"/>
              </w:rPr>
              <w:t xml:space="preserve"> </w:t>
            </w:r>
          </w:p>
          <w:p w14:paraId="26601EDE" w14:textId="118C2E1A" w:rsidR="006833F4" w:rsidRPr="00A6467D" w:rsidRDefault="009664E3" w:rsidP="009664E3">
            <w:pPr>
              <w:pStyle w:val="Neotevilenodstavek"/>
              <w:widowControl w:val="0"/>
              <w:spacing w:before="0" w:after="0" w:line="260" w:lineRule="exact"/>
              <w:rPr>
                <w:iCs/>
                <w:sz w:val="20"/>
                <w:szCs w:val="20"/>
              </w:rPr>
            </w:pPr>
            <w:r>
              <w:rPr>
                <w:iCs/>
                <w:sz w:val="20"/>
                <w:szCs w:val="20"/>
              </w:rPr>
              <w:t>v največji možni meri</w:t>
            </w:r>
            <w:r w:rsidR="00AD3A17">
              <w:rPr>
                <w:iCs/>
                <w:sz w:val="20"/>
                <w:szCs w:val="20"/>
              </w:rPr>
              <w:t xml:space="preserve">, kolikor dopuščajo pravne podlage EU. </w:t>
            </w:r>
          </w:p>
          <w:p w14:paraId="508CFAEF" w14:textId="77777777" w:rsidR="006833F4" w:rsidRDefault="006833F4" w:rsidP="00D47099">
            <w:pPr>
              <w:pStyle w:val="Neotevilenodstavek"/>
              <w:widowControl w:val="0"/>
              <w:spacing w:before="0" w:after="0" w:line="260" w:lineRule="exact"/>
              <w:rPr>
                <w:iCs/>
                <w:sz w:val="20"/>
                <w:szCs w:val="20"/>
              </w:rPr>
            </w:pPr>
          </w:p>
          <w:p w14:paraId="4B838192" w14:textId="77777777" w:rsidR="007A7279" w:rsidRDefault="007A7279" w:rsidP="00D47099">
            <w:pPr>
              <w:pStyle w:val="Neotevilenodstavek"/>
              <w:widowControl w:val="0"/>
              <w:spacing w:before="0" w:after="0" w:line="260" w:lineRule="exact"/>
              <w:rPr>
                <w:iCs/>
                <w:sz w:val="20"/>
                <w:szCs w:val="20"/>
              </w:rPr>
            </w:pPr>
            <w:r w:rsidRPr="00D063BD">
              <w:rPr>
                <w:iCs/>
                <w:sz w:val="20"/>
                <w:szCs w:val="20"/>
              </w:rPr>
              <w:t>Bistvena mnenja, predlogi in pripombe, ki niso bili upoštevani, ter razlogi za neupoštevanje:</w:t>
            </w:r>
          </w:p>
          <w:p w14:paraId="2DCA0C7E" w14:textId="77777777" w:rsidR="003324FA" w:rsidRDefault="003324FA" w:rsidP="00D47099">
            <w:pPr>
              <w:pStyle w:val="Neotevilenodstavek"/>
              <w:widowControl w:val="0"/>
              <w:spacing w:before="0" w:after="0" w:line="260" w:lineRule="exact"/>
              <w:rPr>
                <w:iCs/>
                <w:sz w:val="20"/>
                <w:szCs w:val="20"/>
              </w:rPr>
            </w:pPr>
          </w:p>
          <w:p w14:paraId="19121F57" w14:textId="606B9579" w:rsidR="003324FA" w:rsidRDefault="003324FA" w:rsidP="00D47099">
            <w:pPr>
              <w:pStyle w:val="Neotevilenodstavek"/>
              <w:widowControl w:val="0"/>
              <w:spacing w:before="0" w:after="0" w:line="260" w:lineRule="exact"/>
              <w:rPr>
                <w:iCs/>
                <w:sz w:val="20"/>
                <w:szCs w:val="20"/>
              </w:rPr>
            </w:pPr>
          </w:p>
          <w:p w14:paraId="1A522CFC" w14:textId="42EF0539" w:rsidR="003324FA" w:rsidRDefault="003324FA" w:rsidP="00D47099">
            <w:pPr>
              <w:pStyle w:val="Neotevilenodstavek"/>
              <w:widowControl w:val="0"/>
              <w:spacing w:before="0" w:after="0" w:line="260" w:lineRule="exact"/>
              <w:rPr>
                <w:iCs/>
                <w:sz w:val="20"/>
                <w:szCs w:val="20"/>
              </w:rPr>
            </w:pPr>
          </w:p>
          <w:p w14:paraId="66A82E33" w14:textId="77777777" w:rsidR="003324FA" w:rsidRPr="00D063BD" w:rsidRDefault="003324FA" w:rsidP="00D47099">
            <w:pPr>
              <w:pStyle w:val="Neotevilenodstavek"/>
              <w:widowControl w:val="0"/>
              <w:spacing w:before="0" w:after="0" w:line="260" w:lineRule="exact"/>
              <w:rPr>
                <w:iCs/>
                <w:sz w:val="20"/>
                <w:szCs w:val="20"/>
              </w:rPr>
            </w:pPr>
          </w:p>
          <w:p w14:paraId="106B3526" w14:textId="77777777" w:rsidR="007A7279" w:rsidRPr="00D063BD" w:rsidRDefault="007A7279" w:rsidP="00D47099">
            <w:pPr>
              <w:pStyle w:val="Neotevilenodstavek"/>
              <w:widowControl w:val="0"/>
              <w:spacing w:before="0" w:after="0" w:line="260" w:lineRule="exact"/>
              <w:rPr>
                <w:iCs/>
                <w:sz w:val="20"/>
                <w:szCs w:val="20"/>
              </w:rPr>
            </w:pPr>
            <w:r w:rsidRPr="00D063BD">
              <w:rPr>
                <w:iCs/>
                <w:sz w:val="20"/>
                <w:szCs w:val="20"/>
              </w:rPr>
              <w:t>Poročilo je bilo dano ……………..</w:t>
            </w:r>
          </w:p>
          <w:p w14:paraId="7BE2BE41" w14:textId="77777777" w:rsidR="007A7279" w:rsidRPr="00D063BD" w:rsidRDefault="007A7279" w:rsidP="00D47099">
            <w:pPr>
              <w:pStyle w:val="Neotevilenodstavek"/>
              <w:widowControl w:val="0"/>
              <w:spacing w:before="0" w:after="0" w:line="260" w:lineRule="exact"/>
              <w:rPr>
                <w:iCs/>
                <w:sz w:val="20"/>
                <w:szCs w:val="20"/>
              </w:rPr>
            </w:pPr>
          </w:p>
          <w:p w14:paraId="44A9C072" w14:textId="77777777" w:rsidR="007A7279" w:rsidRPr="00D063BD" w:rsidRDefault="007A7279" w:rsidP="00D47099">
            <w:pPr>
              <w:pStyle w:val="Neotevilenodstavek"/>
              <w:widowControl w:val="0"/>
              <w:spacing w:before="0" w:after="0" w:line="260" w:lineRule="exact"/>
              <w:rPr>
                <w:iCs/>
                <w:sz w:val="20"/>
                <w:szCs w:val="20"/>
              </w:rPr>
            </w:pPr>
            <w:r w:rsidRPr="00D063BD">
              <w:rPr>
                <w:iCs/>
                <w:sz w:val="20"/>
                <w:szCs w:val="20"/>
              </w:rPr>
              <w:t>Javnost je bila vključena v pripravo gradiva v skladu z Zakonom o …, kar je navedeno v predlogu predpisa.)</w:t>
            </w:r>
          </w:p>
          <w:p w14:paraId="3F48A091" w14:textId="77777777" w:rsidR="007A7279" w:rsidRPr="00D063BD" w:rsidRDefault="007A7279" w:rsidP="00D47099">
            <w:pPr>
              <w:pStyle w:val="Neotevilenodstavek"/>
              <w:widowControl w:val="0"/>
              <w:spacing w:before="0" w:after="0" w:line="260" w:lineRule="exact"/>
              <w:rPr>
                <w:iCs/>
                <w:sz w:val="20"/>
                <w:szCs w:val="20"/>
              </w:rPr>
            </w:pPr>
          </w:p>
        </w:tc>
      </w:tr>
      <w:tr w:rsidR="007A7279" w:rsidRPr="00D063BD" w14:paraId="16A9A572"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DF1157" w14:textId="77777777" w:rsidR="007A7279" w:rsidRPr="00D063BD" w:rsidRDefault="007A7279" w:rsidP="00D47099">
            <w:pPr>
              <w:pStyle w:val="Neotevilenodstavek"/>
              <w:widowControl w:val="0"/>
              <w:spacing w:before="0" w:after="0" w:line="260" w:lineRule="exact"/>
              <w:jc w:val="left"/>
              <w:rPr>
                <w:sz w:val="20"/>
                <w:szCs w:val="20"/>
              </w:rPr>
            </w:pPr>
            <w:r w:rsidRPr="00D063BD">
              <w:rPr>
                <w:b/>
                <w:sz w:val="20"/>
                <w:szCs w:val="20"/>
              </w:rPr>
              <w:lastRenderedPageBreak/>
              <w:t>10. Pri pripravi gradiva so bile upoštevane zahteve iz Resolucije o normativni dejavnosti:</w:t>
            </w:r>
          </w:p>
        </w:tc>
        <w:tc>
          <w:tcPr>
            <w:tcW w:w="2431" w:type="dxa"/>
            <w:gridSpan w:val="2"/>
            <w:vAlign w:val="center"/>
          </w:tcPr>
          <w:p w14:paraId="53A90820" w14:textId="77777777" w:rsidR="007A7279" w:rsidRPr="00D063BD" w:rsidRDefault="002132C7" w:rsidP="00D47099">
            <w:pPr>
              <w:pStyle w:val="Neotevilenodstavek"/>
              <w:widowControl w:val="0"/>
              <w:spacing w:before="0" w:after="0" w:line="260" w:lineRule="exact"/>
              <w:jc w:val="center"/>
              <w:rPr>
                <w:iCs/>
                <w:sz w:val="20"/>
                <w:szCs w:val="20"/>
              </w:rPr>
            </w:pPr>
            <w:r>
              <w:rPr>
                <w:sz w:val="20"/>
                <w:szCs w:val="20"/>
              </w:rPr>
              <w:t>DA</w:t>
            </w:r>
          </w:p>
        </w:tc>
      </w:tr>
      <w:tr w:rsidR="007A7279" w:rsidRPr="00D063BD" w14:paraId="0A7B37D0"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53CB686" w14:textId="77777777" w:rsidR="007A7279" w:rsidRPr="00D063BD" w:rsidRDefault="007A7279" w:rsidP="00D47099">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14:paraId="0532D753" w14:textId="7B8D682D" w:rsidR="007A7279" w:rsidRPr="00D063BD" w:rsidRDefault="003324FA" w:rsidP="00D47099">
            <w:pPr>
              <w:pStyle w:val="Neotevilenodstavek"/>
              <w:widowControl w:val="0"/>
              <w:spacing w:before="0" w:after="0" w:line="260" w:lineRule="exact"/>
              <w:jc w:val="center"/>
              <w:rPr>
                <w:sz w:val="20"/>
                <w:szCs w:val="20"/>
              </w:rPr>
            </w:pPr>
            <w:r>
              <w:rPr>
                <w:sz w:val="20"/>
                <w:szCs w:val="20"/>
              </w:rPr>
              <w:t>NE</w:t>
            </w:r>
          </w:p>
        </w:tc>
      </w:tr>
      <w:tr w:rsidR="007A7279" w:rsidRPr="00D063BD" w14:paraId="6A03A7E9" w14:textId="77777777" w:rsidTr="006833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
        </w:trPr>
        <w:tc>
          <w:tcPr>
            <w:tcW w:w="9200" w:type="dxa"/>
            <w:gridSpan w:val="9"/>
            <w:tcBorders>
              <w:top w:val="single" w:sz="4" w:space="0" w:color="000000"/>
              <w:left w:val="single" w:sz="4" w:space="0" w:color="000000"/>
              <w:bottom w:val="single" w:sz="4" w:space="0" w:color="000000"/>
              <w:right w:val="single" w:sz="4" w:space="0" w:color="000000"/>
            </w:tcBorders>
          </w:tcPr>
          <w:p w14:paraId="3418E3EE" w14:textId="77777777" w:rsidR="007A7279" w:rsidRDefault="007A7279" w:rsidP="00964955">
            <w:pPr>
              <w:widowControl w:val="0"/>
              <w:suppressAutoHyphens/>
              <w:overflowPunct w:val="0"/>
              <w:autoSpaceDE w:val="0"/>
              <w:autoSpaceDN w:val="0"/>
              <w:adjustRightInd w:val="0"/>
              <w:ind w:left="5267"/>
              <w:textAlignment w:val="baseline"/>
              <w:outlineLvl w:val="3"/>
              <w:rPr>
                <w:rFonts w:cs="Arial"/>
                <w:szCs w:val="20"/>
                <w:lang w:eastAsia="sl-SI"/>
              </w:rPr>
            </w:pPr>
          </w:p>
          <w:p w14:paraId="39ECF23C" w14:textId="5226AAD0" w:rsidR="007A7279" w:rsidRDefault="00E121E8" w:rsidP="00964955">
            <w:pPr>
              <w:widowControl w:val="0"/>
              <w:suppressAutoHyphens/>
              <w:overflowPunct w:val="0"/>
              <w:autoSpaceDE w:val="0"/>
              <w:autoSpaceDN w:val="0"/>
              <w:adjustRightInd w:val="0"/>
              <w:ind w:left="5267"/>
              <w:textAlignment w:val="baseline"/>
              <w:outlineLvl w:val="3"/>
              <w:rPr>
                <w:rFonts w:cs="Arial"/>
                <w:szCs w:val="20"/>
                <w:lang w:eastAsia="sl-SI"/>
              </w:rPr>
            </w:pPr>
            <w:r w:rsidRPr="00E121E8">
              <w:rPr>
                <w:rFonts w:cs="Arial"/>
                <w:szCs w:val="20"/>
                <w:lang w:eastAsia="sl-SI"/>
              </w:rPr>
              <w:t xml:space="preserve">                     </w:t>
            </w:r>
            <w:r w:rsidR="005B74DA">
              <w:rPr>
                <w:rFonts w:cs="Arial"/>
                <w:szCs w:val="20"/>
                <w:lang w:eastAsia="sl-SI"/>
              </w:rPr>
              <w:t xml:space="preserve"> </w:t>
            </w:r>
            <w:r w:rsidR="00AD3A17">
              <w:rPr>
                <w:rFonts w:cs="Arial"/>
                <w:szCs w:val="20"/>
                <w:lang w:eastAsia="sl-SI"/>
              </w:rPr>
              <w:t xml:space="preserve">Mateja </w:t>
            </w:r>
            <w:proofErr w:type="spellStart"/>
            <w:r w:rsidR="00AD3A17">
              <w:rPr>
                <w:rFonts w:cs="Arial"/>
                <w:szCs w:val="20"/>
                <w:lang w:eastAsia="sl-SI"/>
              </w:rPr>
              <w:t>Čalušić</w:t>
            </w:r>
            <w:proofErr w:type="spellEnd"/>
          </w:p>
          <w:p w14:paraId="5215BA4B" w14:textId="78D6F6D1" w:rsidR="007A7279" w:rsidRDefault="00E121E8" w:rsidP="00964955">
            <w:pPr>
              <w:widowControl w:val="0"/>
              <w:suppressAutoHyphens/>
              <w:overflowPunct w:val="0"/>
              <w:autoSpaceDE w:val="0"/>
              <w:autoSpaceDN w:val="0"/>
              <w:adjustRightInd w:val="0"/>
              <w:ind w:left="5267"/>
              <w:textAlignment w:val="baseline"/>
              <w:outlineLvl w:val="3"/>
              <w:rPr>
                <w:rFonts w:cs="Arial"/>
                <w:szCs w:val="20"/>
                <w:lang w:eastAsia="sl-SI"/>
              </w:rPr>
            </w:pPr>
            <w:r w:rsidRPr="00E121E8">
              <w:rPr>
                <w:rFonts w:cs="Arial"/>
                <w:szCs w:val="20"/>
                <w:lang w:eastAsia="sl-SI"/>
              </w:rPr>
              <w:t xml:space="preserve">                      </w:t>
            </w:r>
            <w:r w:rsidR="00E369C7">
              <w:rPr>
                <w:rFonts w:cs="Arial"/>
                <w:szCs w:val="20"/>
                <w:lang w:eastAsia="sl-SI"/>
              </w:rPr>
              <w:t xml:space="preserve"> </w:t>
            </w:r>
            <w:r w:rsidR="007B4790">
              <w:rPr>
                <w:rFonts w:cs="Arial"/>
                <w:szCs w:val="20"/>
                <w:lang w:eastAsia="sl-SI"/>
              </w:rPr>
              <w:t>m</w:t>
            </w:r>
            <w:r w:rsidR="00E369C7">
              <w:rPr>
                <w:rFonts w:cs="Arial"/>
                <w:szCs w:val="20"/>
                <w:lang w:eastAsia="sl-SI"/>
              </w:rPr>
              <w:t>inist</w:t>
            </w:r>
            <w:r w:rsidR="005B74DA">
              <w:rPr>
                <w:rFonts w:cs="Arial"/>
                <w:szCs w:val="20"/>
                <w:lang w:eastAsia="sl-SI"/>
              </w:rPr>
              <w:t>rica</w:t>
            </w:r>
          </w:p>
          <w:p w14:paraId="2698A890" w14:textId="77777777" w:rsidR="00D93EB2" w:rsidRPr="001E5470" w:rsidRDefault="00D93EB2" w:rsidP="00964955">
            <w:pPr>
              <w:widowControl w:val="0"/>
              <w:suppressAutoHyphens/>
              <w:overflowPunct w:val="0"/>
              <w:autoSpaceDE w:val="0"/>
              <w:autoSpaceDN w:val="0"/>
              <w:adjustRightInd w:val="0"/>
              <w:ind w:left="5267"/>
              <w:textAlignment w:val="baseline"/>
              <w:outlineLvl w:val="3"/>
              <w:rPr>
                <w:rFonts w:cs="Arial"/>
                <w:szCs w:val="20"/>
                <w:lang w:eastAsia="sl-SI"/>
              </w:rPr>
            </w:pPr>
          </w:p>
          <w:p w14:paraId="49876392" w14:textId="77777777" w:rsidR="007A7279" w:rsidRPr="00D063BD" w:rsidRDefault="007A7279" w:rsidP="00D47099">
            <w:pPr>
              <w:pStyle w:val="Poglavje"/>
              <w:widowControl w:val="0"/>
              <w:spacing w:before="0" w:after="0" w:line="260" w:lineRule="exact"/>
              <w:jc w:val="left"/>
              <w:rPr>
                <w:sz w:val="20"/>
                <w:szCs w:val="20"/>
              </w:rPr>
            </w:pPr>
          </w:p>
        </w:tc>
      </w:tr>
    </w:tbl>
    <w:p w14:paraId="294D879D" w14:textId="77777777" w:rsidR="007A7279" w:rsidRPr="001E5470" w:rsidRDefault="007A7279" w:rsidP="001E5470">
      <w:pPr>
        <w:rPr>
          <w:rFonts w:eastAsia="Calibri" w:cs="Arial"/>
          <w:vanish/>
          <w:szCs w:val="20"/>
        </w:rPr>
      </w:pPr>
    </w:p>
    <w:p w14:paraId="50797FA3" w14:textId="77777777" w:rsidR="000C6525" w:rsidRPr="006249C6" w:rsidRDefault="000C6525" w:rsidP="006249C6">
      <w:pPr>
        <w:rPr>
          <w:rFonts w:cs="Arial"/>
          <w:szCs w:val="20"/>
        </w:rPr>
        <w:sectPr w:rsidR="000C6525" w:rsidRPr="006249C6" w:rsidSect="00FE22B3">
          <w:footerReference w:type="even" r:id="rId13"/>
          <w:footerReference w:type="default" r:id="rId14"/>
          <w:headerReference w:type="first" r:id="rId15"/>
          <w:pgSz w:w="11900" w:h="16840" w:code="9"/>
          <w:pgMar w:top="1701" w:right="1701" w:bottom="1135" w:left="1701" w:header="993" w:footer="794" w:gutter="0"/>
          <w:cols w:space="708"/>
          <w:titlePg/>
          <w:docGrid w:linePitch="272"/>
        </w:sectPr>
      </w:pPr>
    </w:p>
    <w:p w14:paraId="5CBCCD05" w14:textId="77777777" w:rsidR="00782BE5" w:rsidRPr="00782BE5" w:rsidRDefault="00782BE5" w:rsidP="00782BE5">
      <w:pPr>
        <w:spacing w:line="276" w:lineRule="auto"/>
        <w:rPr>
          <w:rFonts w:cs="Arial"/>
          <w:b/>
          <w:szCs w:val="20"/>
        </w:rPr>
      </w:pPr>
      <w:bookmarkStart w:id="1" w:name="_Hlk183611794"/>
    </w:p>
    <w:p w14:paraId="521213B4" w14:textId="77777777" w:rsidR="00782BE5" w:rsidRPr="00782BE5" w:rsidRDefault="00782BE5" w:rsidP="00782BE5">
      <w:pPr>
        <w:spacing w:line="276" w:lineRule="auto"/>
        <w:jc w:val="right"/>
        <w:rPr>
          <w:rFonts w:cs="Arial"/>
          <w:b/>
          <w:szCs w:val="20"/>
        </w:rPr>
      </w:pPr>
      <w:r w:rsidRPr="00782BE5">
        <w:rPr>
          <w:rFonts w:cs="Arial"/>
          <w:b/>
          <w:szCs w:val="20"/>
        </w:rPr>
        <w:tab/>
        <w:t xml:space="preserve">PREDLOG </w:t>
      </w:r>
    </w:p>
    <w:p w14:paraId="1A8AC6E5" w14:textId="77777777" w:rsidR="00782BE5" w:rsidRPr="00782BE5" w:rsidRDefault="00782BE5" w:rsidP="00782BE5">
      <w:pPr>
        <w:spacing w:line="276" w:lineRule="auto"/>
        <w:jc w:val="right"/>
        <w:rPr>
          <w:rFonts w:cs="Arial"/>
          <w:b/>
          <w:szCs w:val="20"/>
        </w:rPr>
      </w:pPr>
      <w:r w:rsidRPr="00782BE5">
        <w:rPr>
          <w:rFonts w:cs="Arial"/>
          <w:b/>
          <w:szCs w:val="20"/>
        </w:rPr>
        <w:t>EVA 2024-2330-0129</w:t>
      </w:r>
    </w:p>
    <w:p w14:paraId="58FD0540" w14:textId="77777777" w:rsidR="00782BE5" w:rsidRPr="00782BE5" w:rsidRDefault="00782BE5" w:rsidP="00782BE5">
      <w:pPr>
        <w:spacing w:line="276" w:lineRule="auto"/>
        <w:rPr>
          <w:rFonts w:cs="Arial"/>
          <w:b/>
          <w:szCs w:val="20"/>
        </w:rPr>
      </w:pPr>
    </w:p>
    <w:p w14:paraId="7DBF3BB7" w14:textId="77777777" w:rsidR="00782BE5" w:rsidRPr="00782BE5" w:rsidRDefault="00782BE5" w:rsidP="00782BE5">
      <w:pPr>
        <w:spacing w:line="276" w:lineRule="auto"/>
        <w:rPr>
          <w:rFonts w:cs="Arial"/>
          <w:b/>
          <w:szCs w:val="20"/>
        </w:rPr>
      </w:pPr>
    </w:p>
    <w:p w14:paraId="2C62E906" w14:textId="77777777" w:rsidR="00782BE5" w:rsidRPr="00782BE5" w:rsidRDefault="00782BE5" w:rsidP="00782BE5">
      <w:pPr>
        <w:spacing w:line="276" w:lineRule="auto"/>
        <w:jc w:val="both"/>
        <w:rPr>
          <w:rFonts w:cs="Arial"/>
          <w:szCs w:val="20"/>
        </w:rPr>
      </w:pPr>
      <w:r w:rsidRPr="00782BE5">
        <w:rPr>
          <w:rFonts w:cs="Arial"/>
          <w:szCs w:val="20"/>
        </w:rPr>
        <w:t xml:space="preserve">Na podlagi 10. in 11.a člena Zakona o kmetijstvu (Uradni list RS, št. 45/08, 57/12, 90/12 – </w:t>
      </w:r>
      <w:proofErr w:type="spellStart"/>
      <w:r w:rsidRPr="00782BE5">
        <w:rPr>
          <w:rFonts w:cs="Arial"/>
          <w:szCs w:val="20"/>
        </w:rPr>
        <w:t>ZdZPVHVVR</w:t>
      </w:r>
      <w:proofErr w:type="spellEnd"/>
      <w:r w:rsidRPr="00782BE5">
        <w:rPr>
          <w:rFonts w:cs="Arial"/>
          <w:szCs w:val="20"/>
        </w:rPr>
        <w:t xml:space="preserve">, 26/14, 32/15, 27/17, 22/18, 86/21 – </w:t>
      </w:r>
      <w:proofErr w:type="spellStart"/>
      <w:r w:rsidRPr="00782BE5">
        <w:rPr>
          <w:rFonts w:cs="Arial"/>
          <w:szCs w:val="20"/>
        </w:rPr>
        <w:t>odl</w:t>
      </w:r>
      <w:proofErr w:type="spellEnd"/>
      <w:r w:rsidRPr="00782BE5">
        <w:rPr>
          <w:rFonts w:cs="Arial"/>
          <w:szCs w:val="20"/>
        </w:rPr>
        <w:t>. US, 123/21, 44/22, 130/22 – ZPOmK-2 in 18/23) Vlada Republike Slovenije izdaja</w:t>
      </w:r>
    </w:p>
    <w:p w14:paraId="6992434C" w14:textId="77777777" w:rsidR="00782BE5" w:rsidRPr="00782BE5" w:rsidRDefault="00782BE5" w:rsidP="00782BE5">
      <w:pPr>
        <w:spacing w:line="276" w:lineRule="auto"/>
        <w:rPr>
          <w:rFonts w:cs="Arial"/>
          <w:b/>
          <w:bCs/>
          <w:szCs w:val="20"/>
        </w:rPr>
      </w:pPr>
    </w:p>
    <w:p w14:paraId="2B2CBCB0" w14:textId="77777777" w:rsidR="00782BE5" w:rsidRPr="00782BE5" w:rsidRDefault="00782BE5" w:rsidP="00782BE5">
      <w:pPr>
        <w:spacing w:line="276" w:lineRule="auto"/>
        <w:rPr>
          <w:rFonts w:cs="Arial"/>
          <w:b/>
          <w:bCs/>
          <w:szCs w:val="20"/>
        </w:rPr>
      </w:pPr>
    </w:p>
    <w:p w14:paraId="6E4F6C00" w14:textId="77777777" w:rsidR="00782BE5" w:rsidRPr="00782BE5" w:rsidRDefault="00782BE5" w:rsidP="00782BE5">
      <w:pPr>
        <w:spacing w:line="276" w:lineRule="auto"/>
        <w:jc w:val="center"/>
        <w:rPr>
          <w:rFonts w:cs="Arial"/>
          <w:b/>
          <w:bCs/>
          <w:szCs w:val="20"/>
        </w:rPr>
      </w:pPr>
      <w:r w:rsidRPr="00782BE5">
        <w:rPr>
          <w:rFonts w:cs="Arial"/>
          <w:b/>
          <w:bCs/>
          <w:szCs w:val="20"/>
        </w:rPr>
        <w:t>U R E D B O</w:t>
      </w:r>
    </w:p>
    <w:p w14:paraId="77EF2173" w14:textId="77777777" w:rsidR="00782BE5" w:rsidRPr="00782BE5" w:rsidRDefault="00782BE5" w:rsidP="00782BE5">
      <w:pPr>
        <w:spacing w:line="276" w:lineRule="auto"/>
        <w:jc w:val="center"/>
        <w:rPr>
          <w:rFonts w:cs="Arial"/>
          <w:b/>
          <w:szCs w:val="20"/>
        </w:rPr>
      </w:pPr>
      <w:r w:rsidRPr="00782BE5">
        <w:rPr>
          <w:rFonts w:cs="Arial"/>
          <w:b/>
          <w:bCs/>
          <w:szCs w:val="20"/>
        </w:rPr>
        <w:t>o spremembah in dopolnitvah Uredbe o pravilih pogojenosti</w:t>
      </w:r>
    </w:p>
    <w:p w14:paraId="2BE336E2" w14:textId="77777777" w:rsidR="00782BE5" w:rsidRPr="00782BE5" w:rsidRDefault="00782BE5" w:rsidP="00782BE5">
      <w:pPr>
        <w:spacing w:line="276" w:lineRule="auto"/>
        <w:rPr>
          <w:rFonts w:cs="Arial"/>
          <w:b/>
          <w:szCs w:val="20"/>
        </w:rPr>
      </w:pPr>
    </w:p>
    <w:p w14:paraId="37CE9B8B" w14:textId="77777777" w:rsidR="007F1F5D" w:rsidRPr="00782BE5" w:rsidRDefault="007F1F5D" w:rsidP="007F1F5D">
      <w:pPr>
        <w:spacing w:line="276" w:lineRule="auto"/>
        <w:rPr>
          <w:rFonts w:cs="Arial"/>
          <w:b/>
          <w:szCs w:val="20"/>
        </w:rPr>
      </w:pPr>
    </w:p>
    <w:p w14:paraId="0C31EBE1" w14:textId="77777777" w:rsidR="007F1F5D" w:rsidRPr="00782BE5" w:rsidRDefault="007F1F5D" w:rsidP="007F1F5D">
      <w:pPr>
        <w:spacing w:line="276" w:lineRule="auto"/>
        <w:jc w:val="center"/>
        <w:rPr>
          <w:rFonts w:cs="Arial"/>
          <w:b/>
          <w:szCs w:val="20"/>
        </w:rPr>
      </w:pPr>
      <w:r w:rsidRPr="00782BE5">
        <w:rPr>
          <w:rFonts w:cs="Arial"/>
          <w:b/>
          <w:szCs w:val="20"/>
        </w:rPr>
        <w:t>1. člen</w:t>
      </w:r>
    </w:p>
    <w:p w14:paraId="7232DC0B" w14:textId="77777777" w:rsidR="007F1F5D" w:rsidRPr="00782BE5" w:rsidRDefault="007F1F5D" w:rsidP="007F1F5D">
      <w:pPr>
        <w:spacing w:line="276" w:lineRule="auto"/>
        <w:rPr>
          <w:rFonts w:cs="Arial"/>
          <w:szCs w:val="20"/>
        </w:rPr>
      </w:pPr>
    </w:p>
    <w:p w14:paraId="243092E0" w14:textId="2A16A72C" w:rsidR="007F1F5D" w:rsidRPr="00782BE5" w:rsidRDefault="007F1F5D" w:rsidP="007F1F5D">
      <w:pPr>
        <w:spacing w:line="276" w:lineRule="auto"/>
        <w:rPr>
          <w:rFonts w:cs="Arial"/>
          <w:szCs w:val="20"/>
        </w:rPr>
      </w:pPr>
      <w:r w:rsidRPr="00782BE5">
        <w:rPr>
          <w:rFonts w:cs="Arial"/>
          <w:szCs w:val="20"/>
        </w:rPr>
        <w:t xml:space="preserve">V Uredbi o pravilih pogojenosti (Uradni list RS št. 2/24 in 30/24) se </w:t>
      </w:r>
      <w:r>
        <w:rPr>
          <w:rFonts w:cs="Arial"/>
          <w:szCs w:val="20"/>
        </w:rPr>
        <w:t xml:space="preserve">v </w:t>
      </w:r>
      <w:r w:rsidRPr="00782BE5">
        <w:rPr>
          <w:rFonts w:cs="Arial"/>
          <w:szCs w:val="20"/>
        </w:rPr>
        <w:t>1. člen</w:t>
      </w:r>
      <w:r>
        <w:rPr>
          <w:rFonts w:cs="Arial"/>
          <w:szCs w:val="20"/>
        </w:rPr>
        <w:t>u</w:t>
      </w:r>
      <w:r w:rsidRPr="00782BE5">
        <w:rPr>
          <w:rFonts w:cs="Arial"/>
          <w:szCs w:val="20"/>
        </w:rPr>
        <w:t xml:space="preserve"> </w:t>
      </w:r>
      <w:r>
        <w:rPr>
          <w:rFonts w:cs="Arial"/>
          <w:szCs w:val="20"/>
        </w:rPr>
        <w:t xml:space="preserve">prva, druga in tretja alineja </w:t>
      </w:r>
      <w:r w:rsidRPr="00782BE5">
        <w:rPr>
          <w:rFonts w:cs="Arial"/>
          <w:szCs w:val="20"/>
        </w:rPr>
        <w:t>spremeni</w:t>
      </w:r>
      <w:r>
        <w:rPr>
          <w:rFonts w:cs="Arial"/>
          <w:szCs w:val="20"/>
        </w:rPr>
        <w:t>jo</w:t>
      </w:r>
      <w:r w:rsidRPr="00782BE5">
        <w:rPr>
          <w:rFonts w:cs="Arial"/>
          <w:szCs w:val="20"/>
        </w:rPr>
        <w:t xml:space="preserve"> tako, da se glasi</w:t>
      </w:r>
      <w:r>
        <w:rPr>
          <w:rFonts w:cs="Arial"/>
          <w:szCs w:val="20"/>
        </w:rPr>
        <w:t>jo:</w:t>
      </w:r>
    </w:p>
    <w:p w14:paraId="767F5F08" w14:textId="77777777" w:rsidR="007F1F5D" w:rsidRPr="00782BE5" w:rsidRDefault="007F1F5D" w:rsidP="007F1F5D">
      <w:pPr>
        <w:spacing w:line="276" w:lineRule="auto"/>
        <w:rPr>
          <w:rFonts w:cs="Arial"/>
          <w:szCs w:val="20"/>
        </w:rPr>
      </w:pPr>
    </w:p>
    <w:p w14:paraId="0F6DB6F0" w14:textId="77777777" w:rsidR="007F1F5D" w:rsidRPr="00021F9C" w:rsidRDefault="007F1F5D" w:rsidP="007F1F5D">
      <w:pPr>
        <w:spacing w:line="276" w:lineRule="auto"/>
        <w:jc w:val="both"/>
        <w:rPr>
          <w:rFonts w:cs="Arial"/>
          <w:szCs w:val="20"/>
        </w:rPr>
      </w:pPr>
      <w:r w:rsidRPr="00782BE5">
        <w:rPr>
          <w:rFonts w:cs="Arial"/>
          <w:szCs w:val="20"/>
        </w:rPr>
        <w:t xml:space="preserve">»– Uredbe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spremenjene </w:t>
      </w:r>
      <w:r w:rsidRPr="00021F9C">
        <w:rPr>
          <w:rFonts w:cs="Arial"/>
          <w:szCs w:val="20"/>
        </w:rPr>
        <w:t xml:space="preserve">z </w:t>
      </w:r>
      <w:bookmarkStart w:id="2" w:name="_Hlk184125070"/>
      <w:r w:rsidRPr="00021F9C">
        <w:rPr>
          <w:rFonts w:cs="Arial"/>
          <w:szCs w:val="20"/>
        </w:rPr>
        <w:t>Uredbo (EU) 2024/1468 Evropskega Parlamenta in Sveta z dne 14. maja 2024 o spremembi uredb (EU) 2021/2115 in (EU) 2021/2116 v zvezi s standardi za dobre kmetijske in okoljske pogoje, shemami za podnebje, okolje in dobrobit živali, spremembami strateških načrtov SKP, pregledom strateških načrtov SKP ter izvzetji iz kontrol in sankcij (UL L št. 2024/1468 z dne 24. 5. 2024)</w:t>
      </w:r>
      <w:bookmarkEnd w:id="2"/>
      <w:r w:rsidRPr="00021F9C">
        <w:rPr>
          <w:rFonts w:cs="Arial"/>
          <w:szCs w:val="20"/>
        </w:rPr>
        <w:t>, (v nadaljnjem besedilu: Uredba 2021/2115/EU);</w:t>
      </w:r>
    </w:p>
    <w:p w14:paraId="7F0FC091" w14:textId="77777777" w:rsidR="007F1F5D" w:rsidRDefault="007F1F5D" w:rsidP="007F1F5D">
      <w:pPr>
        <w:spacing w:line="276" w:lineRule="auto"/>
        <w:jc w:val="both"/>
        <w:rPr>
          <w:rFonts w:cs="Arial"/>
          <w:szCs w:val="20"/>
        </w:rPr>
      </w:pPr>
      <w:r w:rsidRPr="00021F9C">
        <w:rPr>
          <w:rFonts w:cs="Arial"/>
          <w:szCs w:val="20"/>
        </w:rPr>
        <w:t>– Uredbe (EU) 2021/2116 Evropskega parlamenta in Sveta z dne 2. decembra 2021 o financiranju, upravljanju in spremljanju skupne kmetijske politike ter razveljavitvi Uredbe (EU) št. 1306/2013 (UL L št. 435 z dne 6. 12. 2021, str. 187), zadnjič spremenjene z Uredbo (EU) 2024/1468 Evropskega Parlamenta in Sveta z dne 14. maja 2024 o spremembi uredb (EU) 2021/2115 in (EU) 2021/2116 v zvezi s standardi za dobre kmetijske in okoljske pogoje, shemami za podnebje, okolje in dobrobit živali, spremembami strateških načrtov SKP, pregledom strateških načrtov SKP ter izvzetji iz kontrol in sankcij (UL L št. 2024/1468 z dne 24. 5. 2024), (v nadaljnjem besedilu: Uredba 2021/2116/EU);</w:t>
      </w:r>
    </w:p>
    <w:p w14:paraId="1A5B8166" w14:textId="421804C6" w:rsidR="007F1F5D" w:rsidRPr="00782BE5" w:rsidRDefault="007F1F5D" w:rsidP="007F1F5D">
      <w:pPr>
        <w:spacing w:line="276" w:lineRule="auto"/>
        <w:jc w:val="both"/>
        <w:rPr>
          <w:rFonts w:cs="Arial"/>
          <w:szCs w:val="20"/>
        </w:rPr>
      </w:pPr>
      <w:r w:rsidRPr="00021F9C">
        <w:rPr>
          <w:rFonts w:cs="Arial"/>
          <w:szCs w:val="20"/>
        </w:rPr>
        <w:t>–</w:t>
      </w:r>
      <w:r>
        <w:rPr>
          <w:rFonts w:cs="Arial"/>
          <w:szCs w:val="20"/>
        </w:rPr>
        <w:t xml:space="preserve"> </w:t>
      </w:r>
      <w:r w:rsidRPr="00814235">
        <w:rPr>
          <w:rFonts w:cs="Arial"/>
          <w:szCs w:val="20"/>
        </w:rPr>
        <w:t>Delegirane</w:t>
      </w:r>
      <w:r>
        <w:rPr>
          <w:rFonts w:cs="Arial"/>
          <w:szCs w:val="20"/>
        </w:rPr>
        <w:t xml:space="preserve"> </w:t>
      </w:r>
      <w:r w:rsidRPr="00814235">
        <w:rPr>
          <w:rFonts w:cs="Arial"/>
          <w:szCs w:val="20"/>
        </w:rPr>
        <w:t>uredbe</w:t>
      </w:r>
      <w:r>
        <w:rPr>
          <w:rFonts w:cs="Arial"/>
          <w:szCs w:val="20"/>
        </w:rPr>
        <w:t xml:space="preserve"> </w:t>
      </w:r>
      <w:r w:rsidRPr="00814235">
        <w:rPr>
          <w:rFonts w:cs="Arial"/>
          <w:szCs w:val="20"/>
        </w:rPr>
        <w:t>Komisije</w:t>
      </w:r>
      <w:r>
        <w:rPr>
          <w:rFonts w:cs="Arial"/>
          <w:szCs w:val="20"/>
        </w:rPr>
        <w:t xml:space="preserve"> </w:t>
      </w:r>
      <w:r w:rsidRPr="00814235">
        <w:rPr>
          <w:rFonts w:cs="Arial"/>
          <w:szCs w:val="20"/>
        </w:rPr>
        <w:t>(EU)</w:t>
      </w:r>
      <w:r>
        <w:rPr>
          <w:rFonts w:cs="Arial"/>
          <w:szCs w:val="20"/>
        </w:rPr>
        <w:t xml:space="preserve"> </w:t>
      </w:r>
      <w:r w:rsidRPr="00814235">
        <w:rPr>
          <w:rFonts w:cs="Arial"/>
          <w:szCs w:val="20"/>
        </w:rPr>
        <w:t>2022/126</w:t>
      </w:r>
      <w:r>
        <w:rPr>
          <w:rFonts w:cs="Arial"/>
          <w:szCs w:val="20"/>
        </w:rPr>
        <w:t xml:space="preserve"> </w:t>
      </w:r>
      <w:r w:rsidRPr="00814235">
        <w:rPr>
          <w:rFonts w:cs="Arial"/>
          <w:szCs w:val="20"/>
        </w:rPr>
        <w:t>z</w:t>
      </w:r>
      <w:r>
        <w:rPr>
          <w:rFonts w:cs="Arial"/>
          <w:szCs w:val="20"/>
        </w:rPr>
        <w:t xml:space="preserve"> </w:t>
      </w:r>
      <w:r w:rsidRPr="00814235">
        <w:rPr>
          <w:rFonts w:cs="Arial"/>
          <w:szCs w:val="20"/>
        </w:rPr>
        <w:t>dne</w:t>
      </w:r>
      <w:r>
        <w:rPr>
          <w:rFonts w:cs="Arial"/>
          <w:szCs w:val="20"/>
        </w:rPr>
        <w:t xml:space="preserve"> </w:t>
      </w:r>
      <w:r w:rsidRPr="00814235">
        <w:rPr>
          <w:rFonts w:cs="Arial"/>
          <w:szCs w:val="20"/>
        </w:rPr>
        <w:t>7.</w:t>
      </w:r>
      <w:r>
        <w:rPr>
          <w:rFonts w:cs="Arial"/>
          <w:szCs w:val="20"/>
        </w:rPr>
        <w:t xml:space="preserve"> </w:t>
      </w:r>
      <w:r w:rsidRPr="00814235">
        <w:rPr>
          <w:rFonts w:cs="Arial"/>
          <w:szCs w:val="20"/>
        </w:rPr>
        <w:t>decembra</w:t>
      </w:r>
      <w:r>
        <w:rPr>
          <w:rFonts w:cs="Arial"/>
          <w:szCs w:val="20"/>
        </w:rPr>
        <w:t xml:space="preserve"> </w:t>
      </w:r>
      <w:r w:rsidRPr="00814235">
        <w:rPr>
          <w:rFonts w:cs="Arial"/>
          <w:szCs w:val="20"/>
        </w:rPr>
        <w:t>2021</w:t>
      </w:r>
      <w:r>
        <w:rPr>
          <w:rFonts w:cs="Arial"/>
          <w:szCs w:val="20"/>
        </w:rPr>
        <w:t xml:space="preserve"> </w:t>
      </w:r>
      <w:r w:rsidRPr="00814235">
        <w:rPr>
          <w:rFonts w:cs="Arial"/>
          <w:szCs w:val="20"/>
        </w:rPr>
        <w:t>o</w:t>
      </w:r>
      <w:r>
        <w:rPr>
          <w:rFonts w:cs="Arial"/>
          <w:szCs w:val="20"/>
        </w:rPr>
        <w:t xml:space="preserve"> </w:t>
      </w:r>
      <w:r w:rsidRPr="00814235">
        <w:rPr>
          <w:rFonts w:cs="Arial"/>
          <w:szCs w:val="20"/>
        </w:rPr>
        <w:t>dopolnitvi</w:t>
      </w:r>
      <w:r>
        <w:rPr>
          <w:rFonts w:cs="Arial"/>
          <w:szCs w:val="20"/>
        </w:rPr>
        <w:t xml:space="preserve"> </w:t>
      </w:r>
      <w:r w:rsidRPr="00814235">
        <w:rPr>
          <w:rFonts w:cs="Arial"/>
          <w:szCs w:val="20"/>
        </w:rPr>
        <w:t>Uredbe</w:t>
      </w:r>
      <w:r>
        <w:rPr>
          <w:rFonts w:cs="Arial"/>
          <w:szCs w:val="20"/>
        </w:rPr>
        <w:t xml:space="preserve"> </w:t>
      </w:r>
      <w:r w:rsidRPr="00814235">
        <w:rPr>
          <w:rFonts w:cs="Arial"/>
          <w:szCs w:val="20"/>
        </w:rPr>
        <w:t>(EU)</w:t>
      </w:r>
      <w:r>
        <w:rPr>
          <w:rFonts w:cs="Arial"/>
          <w:szCs w:val="20"/>
        </w:rPr>
        <w:t xml:space="preserve"> </w:t>
      </w:r>
      <w:r w:rsidRPr="00814235">
        <w:rPr>
          <w:rFonts w:cs="Arial"/>
          <w:szCs w:val="20"/>
        </w:rPr>
        <w:t>2021/2115</w:t>
      </w:r>
      <w:r>
        <w:rPr>
          <w:rFonts w:cs="Arial"/>
          <w:szCs w:val="20"/>
        </w:rPr>
        <w:t xml:space="preserve"> </w:t>
      </w:r>
      <w:r w:rsidRPr="00814235">
        <w:rPr>
          <w:rFonts w:cs="Arial"/>
          <w:szCs w:val="20"/>
        </w:rPr>
        <w:t>Evropskega</w:t>
      </w:r>
      <w:r>
        <w:rPr>
          <w:rFonts w:cs="Arial"/>
          <w:szCs w:val="20"/>
        </w:rPr>
        <w:t xml:space="preserve"> </w:t>
      </w:r>
      <w:r w:rsidRPr="00814235">
        <w:rPr>
          <w:rFonts w:cs="Arial"/>
          <w:szCs w:val="20"/>
        </w:rPr>
        <w:t>parlamenta</w:t>
      </w:r>
      <w:r>
        <w:rPr>
          <w:rFonts w:cs="Arial"/>
          <w:szCs w:val="20"/>
        </w:rPr>
        <w:t xml:space="preserve"> </w:t>
      </w:r>
      <w:r w:rsidRPr="00814235">
        <w:rPr>
          <w:rFonts w:cs="Arial"/>
          <w:szCs w:val="20"/>
        </w:rPr>
        <w:t>in</w:t>
      </w:r>
      <w:r>
        <w:rPr>
          <w:rFonts w:cs="Arial"/>
          <w:szCs w:val="20"/>
        </w:rPr>
        <w:t xml:space="preserve"> </w:t>
      </w:r>
      <w:r w:rsidRPr="00814235">
        <w:rPr>
          <w:rFonts w:cs="Arial"/>
          <w:szCs w:val="20"/>
        </w:rPr>
        <w:t>Sveta</w:t>
      </w:r>
      <w:r>
        <w:rPr>
          <w:rFonts w:cs="Arial"/>
          <w:szCs w:val="20"/>
        </w:rPr>
        <w:t xml:space="preserve"> </w:t>
      </w:r>
      <w:r w:rsidRPr="00814235">
        <w:rPr>
          <w:rFonts w:cs="Arial"/>
          <w:szCs w:val="20"/>
        </w:rPr>
        <w:t>z</w:t>
      </w:r>
      <w:r>
        <w:rPr>
          <w:rFonts w:cs="Arial"/>
          <w:szCs w:val="20"/>
        </w:rPr>
        <w:t xml:space="preserve"> </w:t>
      </w:r>
      <w:r w:rsidRPr="00814235">
        <w:rPr>
          <w:rFonts w:cs="Arial"/>
          <w:szCs w:val="20"/>
        </w:rPr>
        <w:t>dodatnimi</w:t>
      </w:r>
      <w:r>
        <w:rPr>
          <w:rFonts w:cs="Arial"/>
          <w:szCs w:val="20"/>
        </w:rPr>
        <w:t xml:space="preserve"> </w:t>
      </w:r>
      <w:r w:rsidRPr="00814235">
        <w:rPr>
          <w:rFonts w:cs="Arial"/>
          <w:szCs w:val="20"/>
        </w:rPr>
        <w:t>zahtevami</w:t>
      </w:r>
      <w:r>
        <w:rPr>
          <w:rFonts w:cs="Arial"/>
          <w:szCs w:val="20"/>
        </w:rPr>
        <w:t xml:space="preserve"> </w:t>
      </w:r>
      <w:r w:rsidRPr="00814235">
        <w:rPr>
          <w:rFonts w:cs="Arial"/>
          <w:szCs w:val="20"/>
        </w:rPr>
        <w:t>za</w:t>
      </w:r>
      <w:r>
        <w:rPr>
          <w:rFonts w:cs="Arial"/>
          <w:szCs w:val="20"/>
        </w:rPr>
        <w:t xml:space="preserve"> </w:t>
      </w:r>
      <w:r w:rsidRPr="00814235">
        <w:rPr>
          <w:rFonts w:cs="Arial"/>
          <w:szCs w:val="20"/>
        </w:rPr>
        <w:t>nekatere</w:t>
      </w:r>
      <w:r>
        <w:rPr>
          <w:rFonts w:cs="Arial"/>
          <w:szCs w:val="20"/>
        </w:rPr>
        <w:t xml:space="preserve"> </w:t>
      </w:r>
      <w:r w:rsidRPr="00814235">
        <w:rPr>
          <w:rFonts w:cs="Arial"/>
          <w:szCs w:val="20"/>
        </w:rPr>
        <w:t>vrste</w:t>
      </w:r>
      <w:r>
        <w:rPr>
          <w:rFonts w:cs="Arial"/>
          <w:szCs w:val="20"/>
        </w:rPr>
        <w:t xml:space="preserve"> </w:t>
      </w:r>
      <w:r w:rsidRPr="00814235">
        <w:rPr>
          <w:rFonts w:cs="Arial"/>
          <w:szCs w:val="20"/>
        </w:rPr>
        <w:t>intervencij,</w:t>
      </w:r>
      <w:r>
        <w:rPr>
          <w:rFonts w:cs="Arial"/>
          <w:szCs w:val="20"/>
        </w:rPr>
        <w:t xml:space="preserve"> </w:t>
      </w:r>
      <w:r w:rsidRPr="00814235">
        <w:rPr>
          <w:rFonts w:cs="Arial"/>
          <w:szCs w:val="20"/>
        </w:rPr>
        <w:t>ki</w:t>
      </w:r>
      <w:r>
        <w:rPr>
          <w:rFonts w:cs="Arial"/>
          <w:szCs w:val="20"/>
        </w:rPr>
        <w:t xml:space="preserve"> </w:t>
      </w:r>
      <w:r w:rsidRPr="00814235">
        <w:rPr>
          <w:rFonts w:cs="Arial"/>
          <w:szCs w:val="20"/>
        </w:rPr>
        <w:t>jih</w:t>
      </w:r>
      <w:r>
        <w:rPr>
          <w:rFonts w:cs="Arial"/>
          <w:szCs w:val="20"/>
        </w:rPr>
        <w:t xml:space="preserve"> </w:t>
      </w:r>
      <w:r w:rsidRPr="00814235">
        <w:rPr>
          <w:rFonts w:cs="Arial"/>
          <w:szCs w:val="20"/>
        </w:rPr>
        <w:t>države</w:t>
      </w:r>
      <w:r>
        <w:rPr>
          <w:rFonts w:cs="Arial"/>
          <w:szCs w:val="20"/>
        </w:rPr>
        <w:t xml:space="preserve"> </w:t>
      </w:r>
      <w:r w:rsidRPr="00814235">
        <w:rPr>
          <w:rFonts w:cs="Arial"/>
          <w:szCs w:val="20"/>
        </w:rPr>
        <w:t>članice</w:t>
      </w:r>
      <w:r>
        <w:rPr>
          <w:rFonts w:cs="Arial"/>
          <w:szCs w:val="20"/>
        </w:rPr>
        <w:t xml:space="preserve"> </w:t>
      </w:r>
      <w:r w:rsidRPr="00814235">
        <w:rPr>
          <w:rFonts w:cs="Arial"/>
          <w:szCs w:val="20"/>
        </w:rPr>
        <w:t>določijo</w:t>
      </w:r>
      <w:r>
        <w:rPr>
          <w:rFonts w:cs="Arial"/>
          <w:szCs w:val="20"/>
        </w:rPr>
        <w:t xml:space="preserve"> </w:t>
      </w:r>
      <w:r w:rsidRPr="00814235">
        <w:rPr>
          <w:rFonts w:cs="Arial"/>
          <w:szCs w:val="20"/>
        </w:rPr>
        <w:t>v</w:t>
      </w:r>
      <w:r>
        <w:rPr>
          <w:rFonts w:cs="Arial"/>
          <w:szCs w:val="20"/>
        </w:rPr>
        <w:t xml:space="preserve"> </w:t>
      </w:r>
      <w:r w:rsidRPr="00814235">
        <w:rPr>
          <w:rFonts w:cs="Arial"/>
          <w:szCs w:val="20"/>
        </w:rPr>
        <w:t>svojih</w:t>
      </w:r>
      <w:r>
        <w:rPr>
          <w:rFonts w:cs="Arial"/>
          <w:szCs w:val="20"/>
        </w:rPr>
        <w:t xml:space="preserve"> </w:t>
      </w:r>
      <w:r w:rsidRPr="00814235">
        <w:rPr>
          <w:rFonts w:cs="Arial"/>
          <w:szCs w:val="20"/>
        </w:rPr>
        <w:t>strateških</w:t>
      </w:r>
      <w:r>
        <w:rPr>
          <w:rFonts w:cs="Arial"/>
          <w:szCs w:val="20"/>
        </w:rPr>
        <w:t xml:space="preserve"> </w:t>
      </w:r>
      <w:r w:rsidRPr="00814235">
        <w:rPr>
          <w:rFonts w:cs="Arial"/>
          <w:szCs w:val="20"/>
        </w:rPr>
        <w:t>načrtih</w:t>
      </w:r>
      <w:r>
        <w:rPr>
          <w:rFonts w:cs="Arial"/>
          <w:szCs w:val="20"/>
        </w:rPr>
        <w:t xml:space="preserve"> </w:t>
      </w:r>
      <w:r w:rsidRPr="00814235">
        <w:rPr>
          <w:rFonts w:cs="Arial"/>
          <w:szCs w:val="20"/>
        </w:rPr>
        <w:t>SKP</w:t>
      </w:r>
      <w:r>
        <w:rPr>
          <w:rFonts w:cs="Arial"/>
          <w:szCs w:val="20"/>
        </w:rPr>
        <w:t xml:space="preserve"> </w:t>
      </w:r>
      <w:r w:rsidRPr="00814235">
        <w:rPr>
          <w:rFonts w:cs="Arial"/>
          <w:szCs w:val="20"/>
        </w:rPr>
        <w:t>za</w:t>
      </w:r>
      <w:r>
        <w:rPr>
          <w:rFonts w:cs="Arial"/>
          <w:szCs w:val="20"/>
        </w:rPr>
        <w:t xml:space="preserve"> </w:t>
      </w:r>
      <w:r w:rsidRPr="00814235">
        <w:rPr>
          <w:rFonts w:cs="Arial"/>
          <w:szCs w:val="20"/>
        </w:rPr>
        <w:t>obdobje</w:t>
      </w:r>
      <w:r>
        <w:rPr>
          <w:rFonts w:cs="Arial"/>
          <w:szCs w:val="20"/>
        </w:rPr>
        <w:t xml:space="preserve"> </w:t>
      </w:r>
      <w:r w:rsidRPr="00814235">
        <w:rPr>
          <w:rFonts w:cs="Arial"/>
          <w:szCs w:val="20"/>
        </w:rPr>
        <w:t>2023–2027</w:t>
      </w:r>
      <w:r>
        <w:rPr>
          <w:rFonts w:cs="Arial"/>
          <w:szCs w:val="20"/>
        </w:rPr>
        <w:t xml:space="preserve"> </w:t>
      </w:r>
      <w:r w:rsidRPr="00814235">
        <w:rPr>
          <w:rFonts w:cs="Arial"/>
          <w:szCs w:val="20"/>
        </w:rPr>
        <w:t>na</w:t>
      </w:r>
      <w:r>
        <w:rPr>
          <w:rFonts w:cs="Arial"/>
          <w:szCs w:val="20"/>
        </w:rPr>
        <w:t xml:space="preserve"> </w:t>
      </w:r>
      <w:r w:rsidRPr="00814235">
        <w:rPr>
          <w:rFonts w:cs="Arial"/>
          <w:szCs w:val="20"/>
        </w:rPr>
        <w:t>podlagi</w:t>
      </w:r>
      <w:r>
        <w:rPr>
          <w:rFonts w:cs="Arial"/>
          <w:szCs w:val="20"/>
        </w:rPr>
        <w:t xml:space="preserve"> </w:t>
      </w:r>
      <w:r w:rsidRPr="00814235">
        <w:rPr>
          <w:rFonts w:cs="Arial"/>
          <w:szCs w:val="20"/>
        </w:rPr>
        <w:t>navedene</w:t>
      </w:r>
      <w:r>
        <w:rPr>
          <w:rFonts w:cs="Arial"/>
          <w:szCs w:val="20"/>
        </w:rPr>
        <w:t xml:space="preserve"> </w:t>
      </w:r>
      <w:r w:rsidRPr="00814235">
        <w:rPr>
          <w:rFonts w:cs="Arial"/>
          <w:szCs w:val="20"/>
        </w:rPr>
        <w:t>uredbe,</w:t>
      </w:r>
      <w:r>
        <w:rPr>
          <w:rFonts w:cs="Arial"/>
          <w:szCs w:val="20"/>
        </w:rPr>
        <w:t xml:space="preserve"> </w:t>
      </w:r>
      <w:r w:rsidRPr="00814235">
        <w:rPr>
          <w:rFonts w:cs="Arial"/>
          <w:szCs w:val="20"/>
        </w:rPr>
        <w:t>ter</w:t>
      </w:r>
      <w:r>
        <w:rPr>
          <w:rFonts w:cs="Arial"/>
          <w:szCs w:val="20"/>
        </w:rPr>
        <w:t xml:space="preserve"> </w:t>
      </w:r>
      <w:r w:rsidRPr="00814235">
        <w:rPr>
          <w:rFonts w:cs="Arial"/>
          <w:szCs w:val="20"/>
        </w:rPr>
        <w:t>pravili</w:t>
      </w:r>
      <w:r>
        <w:rPr>
          <w:rFonts w:cs="Arial"/>
          <w:szCs w:val="20"/>
        </w:rPr>
        <w:t xml:space="preserve"> </w:t>
      </w:r>
      <w:r w:rsidRPr="00814235">
        <w:rPr>
          <w:rFonts w:cs="Arial"/>
          <w:szCs w:val="20"/>
        </w:rPr>
        <w:t>o</w:t>
      </w:r>
      <w:r>
        <w:rPr>
          <w:rFonts w:cs="Arial"/>
          <w:szCs w:val="20"/>
        </w:rPr>
        <w:t xml:space="preserve"> </w:t>
      </w:r>
      <w:r w:rsidRPr="00814235">
        <w:rPr>
          <w:rFonts w:cs="Arial"/>
          <w:szCs w:val="20"/>
        </w:rPr>
        <w:t>deležu</w:t>
      </w:r>
      <w:r>
        <w:rPr>
          <w:rFonts w:cs="Arial"/>
          <w:szCs w:val="20"/>
        </w:rPr>
        <w:t xml:space="preserve"> </w:t>
      </w:r>
      <w:r w:rsidRPr="00814235">
        <w:rPr>
          <w:rFonts w:cs="Arial"/>
          <w:szCs w:val="20"/>
        </w:rPr>
        <w:t>za</w:t>
      </w:r>
      <w:r>
        <w:rPr>
          <w:rFonts w:cs="Arial"/>
          <w:szCs w:val="20"/>
        </w:rPr>
        <w:t xml:space="preserve"> </w:t>
      </w:r>
      <w:r w:rsidRPr="00814235">
        <w:rPr>
          <w:rFonts w:cs="Arial"/>
          <w:szCs w:val="20"/>
        </w:rPr>
        <w:t>standard</w:t>
      </w:r>
      <w:r>
        <w:rPr>
          <w:rFonts w:cs="Arial"/>
          <w:szCs w:val="20"/>
        </w:rPr>
        <w:t xml:space="preserve"> </w:t>
      </w:r>
      <w:r w:rsidRPr="00814235">
        <w:rPr>
          <w:rFonts w:cs="Arial"/>
          <w:szCs w:val="20"/>
        </w:rPr>
        <w:t>dobrih</w:t>
      </w:r>
      <w:r>
        <w:rPr>
          <w:rFonts w:cs="Arial"/>
          <w:szCs w:val="20"/>
        </w:rPr>
        <w:t xml:space="preserve"> </w:t>
      </w:r>
      <w:r w:rsidRPr="00814235">
        <w:rPr>
          <w:rFonts w:cs="Arial"/>
          <w:szCs w:val="20"/>
        </w:rPr>
        <w:t>kmetijskih</w:t>
      </w:r>
      <w:r>
        <w:rPr>
          <w:rFonts w:cs="Arial"/>
          <w:szCs w:val="20"/>
        </w:rPr>
        <w:t xml:space="preserve"> </w:t>
      </w:r>
      <w:r w:rsidRPr="00814235">
        <w:rPr>
          <w:rFonts w:cs="Arial"/>
          <w:szCs w:val="20"/>
        </w:rPr>
        <w:t>in</w:t>
      </w:r>
      <w:r>
        <w:rPr>
          <w:rFonts w:cs="Arial"/>
          <w:szCs w:val="20"/>
        </w:rPr>
        <w:t xml:space="preserve"> </w:t>
      </w:r>
      <w:r w:rsidRPr="00814235">
        <w:rPr>
          <w:rFonts w:cs="Arial"/>
          <w:szCs w:val="20"/>
        </w:rPr>
        <w:t>okoljskih</w:t>
      </w:r>
      <w:r>
        <w:rPr>
          <w:rFonts w:cs="Arial"/>
          <w:szCs w:val="20"/>
        </w:rPr>
        <w:t xml:space="preserve"> </w:t>
      </w:r>
      <w:r w:rsidRPr="00814235">
        <w:rPr>
          <w:rFonts w:cs="Arial"/>
          <w:szCs w:val="20"/>
        </w:rPr>
        <w:t>pogojev</w:t>
      </w:r>
      <w:r>
        <w:rPr>
          <w:rFonts w:cs="Arial"/>
          <w:szCs w:val="20"/>
        </w:rPr>
        <w:t xml:space="preserve"> </w:t>
      </w:r>
      <w:r w:rsidRPr="00814235">
        <w:rPr>
          <w:rFonts w:cs="Arial"/>
          <w:szCs w:val="20"/>
        </w:rPr>
        <w:t>(DKOP)</w:t>
      </w:r>
      <w:r>
        <w:rPr>
          <w:rFonts w:cs="Arial"/>
          <w:szCs w:val="20"/>
        </w:rPr>
        <w:t xml:space="preserve"> </w:t>
      </w:r>
      <w:r w:rsidRPr="00814235">
        <w:rPr>
          <w:rFonts w:cs="Arial"/>
          <w:szCs w:val="20"/>
        </w:rPr>
        <w:t>1</w:t>
      </w:r>
      <w:r>
        <w:rPr>
          <w:rFonts w:cs="Arial"/>
          <w:szCs w:val="20"/>
        </w:rPr>
        <w:t xml:space="preserve"> </w:t>
      </w:r>
      <w:r w:rsidRPr="00814235">
        <w:rPr>
          <w:rFonts w:cs="Arial"/>
          <w:szCs w:val="20"/>
        </w:rPr>
        <w:t>(UL</w:t>
      </w:r>
      <w:r>
        <w:rPr>
          <w:rFonts w:cs="Arial"/>
          <w:szCs w:val="20"/>
        </w:rPr>
        <w:t xml:space="preserve"> </w:t>
      </w:r>
      <w:r w:rsidRPr="00814235">
        <w:rPr>
          <w:rFonts w:cs="Arial"/>
          <w:szCs w:val="20"/>
        </w:rPr>
        <w:t>L</w:t>
      </w:r>
      <w:r>
        <w:rPr>
          <w:rFonts w:cs="Arial"/>
          <w:szCs w:val="20"/>
        </w:rPr>
        <w:t xml:space="preserve"> </w:t>
      </w:r>
      <w:r w:rsidRPr="00814235">
        <w:rPr>
          <w:rFonts w:cs="Arial"/>
          <w:szCs w:val="20"/>
        </w:rPr>
        <w:t>št.</w:t>
      </w:r>
      <w:r>
        <w:rPr>
          <w:rFonts w:cs="Arial"/>
          <w:szCs w:val="20"/>
        </w:rPr>
        <w:t xml:space="preserve"> </w:t>
      </w:r>
      <w:r w:rsidRPr="00814235">
        <w:rPr>
          <w:rFonts w:cs="Arial"/>
          <w:szCs w:val="20"/>
        </w:rPr>
        <w:t>20</w:t>
      </w:r>
      <w:r>
        <w:rPr>
          <w:rFonts w:cs="Arial"/>
          <w:szCs w:val="20"/>
        </w:rPr>
        <w:t xml:space="preserve"> </w:t>
      </w:r>
      <w:r w:rsidRPr="00814235">
        <w:rPr>
          <w:rFonts w:cs="Arial"/>
          <w:szCs w:val="20"/>
        </w:rPr>
        <w:t>z</w:t>
      </w:r>
      <w:r>
        <w:rPr>
          <w:rFonts w:cs="Arial"/>
          <w:szCs w:val="20"/>
        </w:rPr>
        <w:t xml:space="preserve"> </w:t>
      </w:r>
      <w:r w:rsidRPr="00814235">
        <w:rPr>
          <w:rFonts w:cs="Arial"/>
          <w:szCs w:val="20"/>
        </w:rPr>
        <w:t>dne</w:t>
      </w:r>
      <w:r>
        <w:rPr>
          <w:rFonts w:cs="Arial"/>
          <w:szCs w:val="20"/>
        </w:rPr>
        <w:t xml:space="preserve"> </w:t>
      </w:r>
      <w:r w:rsidRPr="00814235">
        <w:rPr>
          <w:rFonts w:cs="Arial"/>
          <w:szCs w:val="20"/>
        </w:rPr>
        <w:t>31.</w:t>
      </w:r>
      <w:r>
        <w:rPr>
          <w:rFonts w:cs="Arial"/>
          <w:szCs w:val="20"/>
        </w:rPr>
        <w:t xml:space="preserve"> </w:t>
      </w:r>
      <w:r w:rsidRPr="00814235">
        <w:rPr>
          <w:rFonts w:cs="Arial"/>
          <w:szCs w:val="20"/>
        </w:rPr>
        <w:t>1.</w:t>
      </w:r>
      <w:r>
        <w:rPr>
          <w:rFonts w:cs="Arial"/>
          <w:szCs w:val="20"/>
        </w:rPr>
        <w:t xml:space="preserve"> </w:t>
      </w:r>
      <w:r w:rsidRPr="00814235">
        <w:rPr>
          <w:rFonts w:cs="Arial"/>
          <w:szCs w:val="20"/>
        </w:rPr>
        <w:t>2022,</w:t>
      </w:r>
      <w:r>
        <w:rPr>
          <w:rFonts w:cs="Arial"/>
          <w:szCs w:val="20"/>
        </w:rPr>
        <w:t xml:space="preserve"> </w:t>
      </w:r>
      <w:r w:rsidRPr="00814235">
        <w:rPr>
          <w:rFonts w:cs="Arial"/>
          <w:szCs w:val="20"/>
        </w:rPr>
        <w:t>str.</w:t>
      </w:r>
      <w:r>
        <w:rPr>
          <w:rFonts w:cs="Arial"/>
          <w:szCs w:val="20"/>
        </w:rPr>
        <w:t xml:space="preserve"> </w:t>
      </w:r>
      <w:r w:rsidRPr="00814235">
        <w:rPr>
          <w:rFonts w:cs="Arial"/>
          <w:szCs w:val="20"/>
        </w:rPr>
        <w:t>52),</w:t>
      </w:r>
      <w:r>
        <w:rPr>
          <w:rFonts w:cs="Arial"/>
          <w:szCs w:val="20"/>
        </w:rPr>
        <w:t xml:space="preserve"> </w:t>
      </w:r>
      <w:r w:rsidRPr="00814235">
        <w:rPr>
          <w:rFonts w:cs="Arial"/>
          <w:szCs w:val="20"/>
        </w:rPr>
        <w:t>zadnjič</w:t>
      </w:r>
      <w:r>
        <w:rPr>
          <w:rFonts w:cs="Arial"/>
          <w:szCs w:val="20"/>
        </w:rPr>
        <w:t xml:space="preserve"> spremenjene </w:t>
      </w:r>
      <w:r w:rsidRPr="00814235">
        <w:rPr>
          <w:rFonts w:cs="Arial"/>
          <w:szCs w:val="20"/>
        </w:rPr>
        <w:t>s</w:t>
      </w:r>
      <w:r>
        <w:rPr>
          <w:rFonts w:cs="Arial"/>
          <w:szCs w:val="20"/>
        </w:rPr>
        <w:t xml:space="preserve"> </w:t>
      </w:r>
      <w:r w:rsidRPr="00814235">
        <w:rPr>
          <w:rFonts w:cs="Arial"/>
          <w:szCs w:val="20"/>
        </w:rPr>
        <w:t>Delegiran</w:t>
      </w:r>
      <w:r>
        <w:rPr>
          <w:rFonts w:cs="Arial"/>
          <w:szCs w:val="20"/>
        </w:rPr>
        <w:t xml:space="preserve">o </w:t>
      </w:r>
      <w:r w:rsidRPr="00814235">
        <w:rPr>
          <w:rFonts w:cs="Arial"/>
          <w:szCs w:val="20"/>
        </w:rPr>
        <w:t>uredb</w:t>
      </w:r>
      <w:r>
        <w:rPr>
          <w:rFonts w:cs="Arial"/>
          <w:szCs w:val="20"/>
        </w:rPr>
        <w:t xml:space="preserve">o </w:t>
      </w:r>
      <w:r w:rsidRPr="00814235">
        <w:rPr>
          <w:rFonts w:cs="Arial"/>
          <w:szCs w:val="20"/>
        </w:rPr>
        <w:t>Komisije</w:t>
      </w:r>
      <w:r>
        <w:rPr>
          <w:rFonts w:cs="Arial"/>
          <w:szCs w:val="20"/>
        </w:rPr>
        <w:t xml:space="preserve"> </w:t>
      </w:r>
      <w:r w:rsidRPr="00814235">
        <w:rPr>
          <w:rFonts w:cs="Arial"/>
          <w:szCs w:val="20"/>
        </w:rPr>
        <w:t>(EU)</w:t>
      </w:r>
      <w:r>
        <w:rPr>
          <w:rFonts w:cs="Arial"/>
          <w:szCs w:val="20"/>
        </w:rPr>
        <w:t xml:space="preserve"> </w:t>
      </w:r>
      <w:r w:rsidRPr="00814235">
        <w:rPr>
          <w:rFonts w:cs="Arial"/>
          <w:szCs w:val="20"/>
        </w:rPr>
        <w:t>2024/1235</w:t>
      </w:r>
      <w:r>
        <w:rPr>
          <w:rFonts w:cs="Arial"/>
          <w:szCs w:val="20"/>
        </w:rPr>
        <w:t xml:space="preserve"> </w:t>
      </w:r>
      <w:r w:rsidRPr="00814235">
        <w:rPr>
          <w:rFonts w:cs="Arial"/>
          <w:szCs w:val="20"/>
        </w:rPr>
        <w:t>z</w:t>
      </w:r>
      <w:r>
        <w:rPr>
          <w:rFonts w:cs="Arial"/>
          <w:szCs w:val="20"/>
        </w:rPr>
        <w:t xml:space="preserve"> </w:t>
      </w:r>
      <w:r w:rsidRPr="00814235">
        <w:rPr>
          <w:rFonts w:cs="Arial"/>
          <w:szCs w:val="20"/>
        </w:rPr>
        <w:t>dne</w:t>
      </w:r>
      <w:r>
        <w:rPr>
          <w:rFonts w:cs="Arial"/>
          <w:szCs w:val="20"/>
        </w:rPr>
        <w:t xml:space="preserve"> </w:t>
      </w:r>
      <w:r w:rsidRPr="00814235">
        <w:rPr>
          <w:rFonts w:cs="Arial"/>
          <w:szCs w:val="20"/>
        </w:rPr>
        <w:t>12.</w:t>
      </w:r>
      <w:r>
        <w:rPr>
          <w:rFonts w:cs="Arial"/>
          <w:szCs w:val="20"/>
        </w:rPr>
        <w:t xml:space="preserve"> </w:t>
      </w:r>
      <w:r w:rsidRPr="00814235">
        <w:rPr>
          <w:rFonts w:cs="Arial"/>
          <w:szCs w:val="20"/>
        </w:rPr>
        <w:t>marca</w:t>
      </w:r>
      <w:r>
        <w:rPr>
          <w:rFonts w:cs="Arial"/>
          <w:szCs w:val="20"/>
        </w:rPr>
        <w:t xml:space="preserve"> </w:t>
      </w:r>
      <w:r w:rsidRPr="00814235">
        <w:rPr>
          <w:rFonts w:cs="Arial"/>
          <w:szCs w:val="20"/>
        </w:rPr>
        <w:t>2024</w:t>
      </w:r>
      <w:r>
        <w:rPr>
          <w:rFonts w:cs="Arial"/>
          <w:szCs w:val="20"/>
        </w:rPr>
        <w:t xml:space="preserve"> </w:t>
      </w:r>
      <w:r w:rsidRPr="00814235">
        <w:rPr>
          <w:rFonts w:cs="Arial"/>
          <w:szCs w:val="20"/>
        </w:rPr>
        <w:t>o</w:t>
      </w:r>
      <w:r>
        <w:rPr>
          <w:rFonts w:cs="Arial"/>
          <w:szCs w:val="20"/>
        </w:rPr>
        <w:t xml:space="preserve"> </w:t>
      </w:r>
      <w:r w:rsidRPr="00814235">
        <w:rPr>
          <w:rFonts w:cs="Arial"/>
          <w:szCs w:val="20"/>
        </w:rPr>
        <w:t>spremembi</w:t>
      </w:r>
      <w:r>
        <w:rPr>
          <w:rFonts w:cs="Arial"/>
          <w:szCs w:val="20"/>
        </w:rPr>
        <w:t xml:space="preserve"> </w:t>
      </w:r>
      <w:r w:rsidRPr="00814235">
        <w:rPr>
          <w:rFonts w:cs="Arial"/>
          <w:szCs w:val="20"/>
        </w:rPr>
        <w:t>Delegirane</w:t>
      </w:r>
      <w:r>
        <w:rPr>
          <w:rFonts w:cs="Arial"/>
          <w:szCs w:val="20"/>
        </w:rPr>
        <w:t xml:space="preserve"> </w:t>
      </w:r>
      <w:r w:rsidRPr="00814235">
        <w:rPr>
          <w:rFonts w:cs="Arial"/>
          <w:szCs w:val="20"/>
        </w:rPr>
        <w:t>uredbe</w:t>
      </w:r>
      <w:r>
        <w:rPr>
          <w:rFonts w:cs="Arial"/>
          <w:szCs w:val="20"/>
        </w:rPr>
        <w:t xml:space="preserve"> </w:t>
      </w:r>
      <w:r w:rsidRPr="00814235">
        <w:rPr>
          <w:rFonts w:cs="Arial"/>
          <w:szCs w:val="20"/>
        </w:rPr>
        <w:t>Komisije</w:t>
      </w:r>
      <w:r>
        <w:rPr>
          <w:rFonts w:cs="Arial"/>
          <w:szCs w:val="20"/>
        </w:rPr>
        <w:t xml:space="preserve"> </w:t>
      </w:r>
      <w:r w:rsidRPr="00814235">
        <w:rPr>
          <w:rFonts w:cs="Arial"/>
          <w:szCs w:val="20"/>
        </w:rPr>
        <w:t>(EU)</w:t>
      </w:r>
      <w:r>
        <w:rPr>
          <w:rFonts w:cs="Arial"/>
          <w:szCs w:val="20"/>
        </w:rPr>
        <w:t xml:space="preserve"> </w:t>
      </w:r>
      <w:r w:rsidRPr="00814235">
        <w:rPr>
          <w:rFonts w:cs="Arial"/>
          <w:szCs w:val="20"/>
        </w:rPr>
        <w:t>2022/126</w:t>
      </w:r>
      <w:r>
        <w:rPr>
          <w:rFonts w:cs="Arial"/>
          <w:szCs w:val="20"/>
        </w:rPr>
        <w:t xml:space="preserve"> </w:t>
      </w:r>
      <w:r w:rsidRPr="00814235">
        <w:rPr>
          <w:rFonts w:cs="Arial"/>
          <w:szCs w:val="20"/>
        </w:rPr>
        <w:t>o</w:t>
      </w:r>
      <w:r>
        <w:rPr>
          <w:rFonts w:cs="Arial"/>
          <w:szCs w:val="20"/>
        </w:rPr>
        <w:t xml:space="preserve"> </w:t>
      </w:r>
      <w:r w:rsidRPr="00814235">
        <w:rPr>
          <w:rFonts w:cs="Arial"/>
          <w:szCs w:val="20"/>
        </w:rPr>
        <w:t>dopolnitvi</w:t>
      </w:r>
      <w:r>
        <w:rPr>
          <w:rFonts w:cs="Arial"/>
          <w:szCs w:val="20"/>
        </w:rPr>
        <w:t xml:space="preserve"> </w:t>
      </w:r>
      <w:r w:rsidRPr="00814235">
        <w:rPr>
          <w:rFonts w:cs="Arial"/>
          <w:szCs w:val="20"/>
        </w:rPr>
        <w:t>Uredbe</w:t>
      </w:r>
      <w:r>
        <w:rPr>
          <w:rFonts w:cs="Arial"/>
          <w:szCs w:val="20"/>
        </w:rPr>
        <w:t xml:space="preserve"> </w:t>
      </w:r>
      <w:r w:rsidRPr="00814235">
        <w:rPr>
          <w:rFonts w:cs="Arial"/>
          <w:szCs w:val="20"/>
        </w:rPr>
        <w:t>(EU)</w:t>
      </w:r>
      <w:r>
        <w:rPr>
          <w:rFonts w:cs="Arial"/>
          <w:szCs w:val="20"/>
        </w:rPr>
        <w:t xml:space="preserve"> </w:t>
      </w:r>
      <w:r w:rsidRPr="00814235">
        <w:rPr>
          <w:rFonts w:cs="Arial"/>
          <w:szCs w:val="20"/>
        </w:rPr>
        <w:t>2021/2115</w:t>
      </w:r>
      <w:r>
        <w:rPr>
          <w:rFonts w:cs="Arial"/>
          <w:szCs w:val="20"/>
        </w:rPr>
        <w:t xml:space="preserve"> </w:t>
      </w:r>
      <w:r w:rsidRPr="00814235">
        <w:rPr>
          <w:rFonts w:cs="Arial"/>
          <w:szCs w:val="20"/>
        </w:rPr>
        <w:t>Evropskega</w:t>
      </w:r>
      <w:r>
        <w:rPr>
          <w:rFonts w:cs="Arial"/>
          <w:szCs w:val="20"/>
        </w:rPr>
        <w:t xml:space="preserve"> </w:t>
      </w:r>
      <w:r w:rsidRPr="00814235">
        <w:rPr>
          <w:rFonts w:cs="Arial"/>
          <w:szCs w:val="20"/>
        </w:rPr>
        <w:t>parlamenta</w:t>
      </w:r>
      <w:r>
        <w:rPr>
          <w:rFonts w:cs="Arial"/>
          <w:szCs w:val="20"/>
        </w:rPr>
        <w:t xml:space="preserve"> </w:t>
      </w:r>
      <w:r w:rsidRPr="00814235">
        <w:rPr>
          <w:rFonts w:cs="Arial"/>
          <w:szCs w:val="20"/>
        </w:rPr>
        <w:t>in</w:t>
      </w:r>
      <w:r>
        <w:rPr>
          <w:rFonts w:cs="Arial"/>
          <w:szCs w:val="20"/>
        </w:rPr>
        <w:t xml:space="preserve"> </w:t>
      </w:r>
      <w:r w:rsidRPr="00814235">
        <w:rPr>
          <w:rFonts w:cs="Arial"/>
          <w:szCs w:val="20"/>
        </w:rPr>
        <w:t>Sveta</w:t>
      </w:r>
      <w:r>
        <w:rPr>
          <w:rFonts w:cs="Arial"/>
          <w:szCs w:val="20"/>
        </w:rPr>
        <w:t xml:space="preserve"> </w:t>
      </w:r>
      <w:r w:rsidRPr="00814235">
        <w:rPr>
          <w:rFonts w:cs="Arial"/>
          <w:szCs w:val="20"/>
        </w:rPr>
        <w:t>v</w:t>
      </w:r>
      <w:r>
        <w:rPr>
          <w:rFonts w:cs="Arial"/>
          <w:szCs w:val="20"/>
        </w:rPr>
        <w:t xml:space="preserve"> </w:t>
      </w:r>
      <w:r w:rsidRPr="00814235">
        <w:rPr>
          <w:rFonts w:cs="Arial"/>
          <w:szCs w:val="20"/>
        </w:rPr>
        <w:t>zvezi</w:t>
      </w:r>
      <w:r>
        <w:rPr>
          <w:rFonts w:cs="Arial"/>
          <w:szCs w:val="20"/>
        </w:rPr>
        <w:t xml:space="preserve"> </w:t>
      </w:r>
      <w:r w:rsidRPr="00814235">
        <w:rPr>
          <w:rFonts w:cs="Arial"/>
          <w:szCs w:val="20"/>
        </w:rPr>
        <w:t>s</w:t>
      </w:r>
      <w:r>
        <w:rPr>
          <w:rFonts w:cs="Arial"/>
          <w:szCs w:val="20"/>
        </w:rPr>
        <w:t xml:space="preserve"> </w:t>
      </w:r>
      <w:r w:rsidRPr="00814235">
        <w:rPr>
          <w:rFonts w:cs="Arial"/>
          <w:szCs w:val="20"/>
        </w:rPr>
        <w:t>pravili</w:t>
      </w:r>
      <w:r>
        <w:rPr>
          <w:rFonts w:cs="Arial"/>
          <w:szCs w:val="20"/>
        </w:rPr>
        <w:t xml:space="preserve"> </w:t>
      </w:r>
      <w:r w:rsidRPr="00814235">
        <w:rPr>
          <w:rFonts w:cs="Arial"/>
          <w:szCs w:val="20"/>
        </w:rPr>
        <w:t>o</w:t>
      </w:r>
      <w:r>
        <w:rPr>
          <w:rFonts w:cs="Arial"/>
          <w:szCs w:val="20"/>
        </w:rPr>
        <w:t xml:space="preserve"> </w:t>
      </w:r>
      <w:r w:rsidRPr="00814235">
        <w:rPr>
          <w:rFonts w:cs="Arial"/>
          <w:szCs w:val="20"/>
        </w:rPr>
        <w:t>deležu</w:t>
      </w:r>
      <w:r>
        <w:rPr>
          <w:rFonts w:cs="Arial"/>
          <w:szCs w:val="20"/>
        </w:rPr>
        <w:t xml:space="preserve"> </w:t>
      </w:r>
      <w:r w:rsidRPr="00814235">
        <w:rPr>
          <w:rFonts w:cs="Arial"/>
          <w:szCs w:val="20"/>
        </w:rPr>
        <w:t>za</w:t>
      </w:r>
      <w:r>
        <w:rPr>
          <w:rFonts w:cs="Arial"/>
          <w:szCs w:val="20"/>
        </w:rPr>
        <w:t xml:space="preserve"> </w:t>
      </w:r>
      <w:r w:rsidRPr="00814235">
        <w:rPr>
          <w:rFonts w:cs="Arial"/>
          <w:szCs w:val="20"/>
        </w:rPr>
        <w:t>standard</w:t>
      </w:r>
      <w:r>
        <w:rPr>
          <w:rFonts w:cs="Arial"/>
          <w:szCs w:val="20"/>
        </w:rPr>
        <w:t xml:space="preserve"> </w:t>
      </w:r>
      <w:r w:rsidRPr="00814235">
        <w:rPr>
          <w:rFonts w:cs="Arial"/>
          <w:szCs w:val="20"/>
        </w:rPr>
        <w:t>dobrih</w:t>
      </w:r>
      <w:r>
        <w:rPr>
          <w:rFonts w:cs="Arial"/>
          <w:szCs w:val="20"/>
        </w:rPr>
        <w:t xml:space="preserve"> </w:t>
      </w:r>
      <w:r w:rsidRPr="00814235">
        <w:rPr>
          <w:rFonts w:cs="Arial"/>
          <w:szCs w:val="20"/>
        </w:rPr>
        <w:t>kmetijskih</w:t>
      </w:r>
      <w:r>
        <w:rPr>
          <w:rFonts w:cs="Arial"/>
          <w:szCs w:val="20"/>
        </w:rPr>
        <w:t xml:space="preserve"> </w:t>
      </w:r>
      <w:r w:rsidRPr="00814235">
        <w:rPr>
          <w:rFonts w:cs="Arial"/>
          <w:szCs w:val="20"/>
        </w:rPr>
        <w:t>in</w:t>
      </w:r>
      <w:r>
        <w:rPr>
          <w:rFonts w:cs="Arial"/>
          <w:szCs w:val="20"/>
        </w:rPr>
        <w:t xml:space="preserve"> </w:t>
      </w:r>
      <w:r w:rsidRPr="00814235">
        <w:rPr>
          <w:rFonts w:cs="Arial"/>
          <w:szCs w:val="20"/>
        </w:rPr>
        <w:t>okoljskih</w:t>
      </w:r>
      <w:r>
        <w:rPr>
          <w:rFonts w:cs="Arial"/>
          <w:szCs w:val="20"/>
        </w:rPr>
        <w:t xml:space="preserve"> </w:t>
      </w:r>
      <w:r w:rsidRPr="00814235">
        <w:rPr>
          <w:rFonts w:cs="Arial"/>
          <w:szCs w:val="20"/>
        </w:rPr>
        <w:t>pogojev</w:t>
      </w:r>
      <w:r>
        <w:rPr>
          <w:rFonts w:cs="Arial"/>
          <w:szCs w:val="20"/>
        </w:rPr>
        <w:t xml:space="preserve"> </w:t>
      </w:r>
      <w:r w:rsidRPr="00814235">
        <w:rPr>
          <w:rFonts w:cs="Arial"/>
          <w:szCs w:val="20"/>
        </w:rPr>
        <w:t>(DKOP)</w:t>
      </w:r>
      <w:r>
        <w:rPr>
          <w:rFonts w:cs="Arial"/>
          <w:szCs w:val="20"/>
        </w:rPr>
        <w:t xml:space="preserve"> </w:t>
      </w:r>
      <w:r w:rsidRPr="00814235">
        <w:rPr>
          <w:rFonts w:cs="Arial"/>
          <w:szCs w:val="20"/>
        </w:rPr>
        <w:t>1</w:t>
      </w:r>
      <w:r>
        <w:rPr>
          <w:rFonts w:cs="Arial"/>
          <w:szCs w:val="20"/>
        </w:rPr>
        <w:t xml:space="preserve"> </w:t>
      </w:r>
      <w:r w:rsidRPr="00814235">
        <w:rPr>
          <w:rFonts w:cs="Arial"/>
          <w:szCs w:val="20"/>
        </w:rPr>
        <w:t>(UL</w:t>
      </w:r>
      <w:r>
        <w:rPr>
          <w:rFonts w:cs="Arial"/>
          <w:szCs w:val="20"/>
        </w:rPr>
        <w:t xml:space="preserve"> </w:t>
      </w:r>
      <w:r w:rsidRPr="00814235">
        <w:rPr>
          <w:rFonts w:cs="Arial"/>
          <w:szCs w:val="20"/>
        </w:rPr>
        <w:t>L</w:t>
      </w:r>
      <w:r>
        <w:rPr>
          <w:rFonts w:cs="Arial"/>
          <w:szCs w:val="20"/>
        </w:rPr>
        <w:t xml:space="preserve"> </w:t>
      </w:r>
      <w:r w:rsidRPr="00814235">
        <w:rPr>
          <w:rFonts w:cs="Arial"/>
          <w:szCs w:val="20"/>
        </w:rPr>
        <w:t>št.</w:t>
      </w:r>
      <w:r>
        <w:rPr>
          <w:rFonts w:cs="Arial"/>
          <w:szCs w:val="20"/>
        </w:rPr>
        <w:t xml:space="preserve"> 2024/1235 </w:t>
      </w:r>
      <w:r w:rsidRPr="00814235">
        <w:rPr>
          <w:rFonts w:cs="Arial"/>
          <w:szCs w:val="20"/>
        </w:rPr>
        <w:t>z</w:t>
      </w:r>
      <w:r>
        <w:rPr>
          <w:rFonts w:cs="Arial"/>
          <w:szCs w:val="20"/>
        </w:rPr>
        <w:t xml:space="preserve"> </w:t>
      </w:r>
      <w:r w:rsidRPr="00814235">
        <w:rPr>
          <w:rFonts w:cs="Arial"/>
          <w:szCs w:val="20"/>
        </w:rPr>
        <w:t>dne</w:t>
      </w:r>
      <w:r>
        <w:rPr>
          <w:rFonts w:cs="Arial"/>
          <w:szCs w:val="20"/>
        </w:rPr>
        <w:t xml:space="preserve"> 26. 4. 2024</w:t>
      </w:r>
      <w:r w:rsidRPr="00814235">
        <w:rPr>
          <w:rFonts w:cs="Arial"/>
          <w:szCs w:val="20"/>
        </w:rPr>
        <w:t>),</w:t>
      </w:r>
      <w:r>
        <w:rPr>
          <w:rFonts w:cs="Arial"/>
          <w:szCs w:val="20"/>
        </w:rPr>
        <w:t xml:space="preserve"> </w:t>
      </w:r>
      <w:r w:rsidRPr="00814235">
        <w:rPr>
          <w:rFonts w:cs="Arial"/>
          <w:szCs w:val="20"/>
        </w:rPr>
        <w:t>(v</w:t>
      </w:r>
      <w:r>
        <w:rPr>
          <w:rFonts w:cs="Arial"/>
          <w:szCs w:val="20"/>
        </w:rPr>
        <w:t xml:space="preserve"> </w:t>
      </w:r>
      <w:r w:rsidRPr="00814235">
        <w:rPr>
          <w:rFonts w:cs="Arial"/>
          <w:szCs w:val="20"/>
        </w:rPr>
        <w:t>nadaljnjem</w:t>
      </w:r>
      <w:r>
        <w:rPr>
          <w:rFonts w:cs="Arial"/>
          <w:szCs w:val="20"/>
        </w:rPr>
        <w:t xml:space="preserve"> </w:t>
      </w:r>
      <w:r w:rsidRPr="00814235">
        <w:rPr>
          <w:rFonts w:cs="Arial"/>
          <w:szCs w:val="20"/>
        </w:rPr>
        <w:t>besedilu:</w:t>
      </w:r>
      <w:r>
        <w:rPr>
          <w:rFonts w:cs="Arial"/>
          <w:szCs w:val="20"/>
        </w:rPr>
        <w:t xml:space="preserve"> </w:t>
      </w:r>
      <w:r w:rsidRPr="00814235">
        <w:rPr>
          <w:rFonts w:cs="Arial"/>
          <w:szCs w:val="20"/>
        </w:rPr>
        <w:t>Delegirana</w:t>
      </w:r>
      <w:r>
        <w:rPr>
          <w:rFonts w:cs="Arial"/>
          <w:szCs w:val="20"/>
        </w:rPr>
        <w:t xml:space="preserve"> </w:t>
      </w:r>
      <w:r w:rsidRPr="00814235">
        <w:rPr>
          <w:rFonts w:cs="Arial"/>
          <w:szCs w:val="20"/>
        </w:rPr>
        <w:t>uredba</w:t>
      </w:r>
      <w:r>
        <w:rPr>
          <w:rFonts w:cs="Arial"/>
          <w:szCs w:val="20"/>
        </w:rPr>
        <w:t xml:space="preserve"> </w:t>
      </w:r>
      <w:r w:rsidRPr="00814235">
        <w:rPr>
          <w:rFonts w:cs="Arial"/>
          <w:szCs w:val="20"/>
        </w:rPr>
        <w:t>2022/126/EU);</w:t>
      </w:r>
      <w:r w:rsidRPr="00021F9C">
        <w:rPr>
          <w:rFonts w:cs="Arial"/>
          <w:szCs w:val="20"/>
        </w:rPr>
        <w:t>«</w:t>
      </w:r>
      <w:r>
        <w:rPr>
          <w:rFonts w:cs="Arial"/>
          <w:szCs w:val="20"/>
        </w:rPr>
        <w:t>.</w:t>
      </w:r>
    </w:p>
    <w:p w14:paraId="437FF04F" w14:textId="77777777" w:rsidR="007F1F5D" w:rsidRPr="00782BE5" w:rsidRDefault="007F1F5D" w:rsidP="007F1F5D">
      <w:pPr>
        <w:spacing w:line="276" w:lineRule="auto"/>
        <w:jc w:val="both"/>
        <w:rPr>
          <w:rFonts w:cs="Arial"/>
          <w:szCs w:val="20"/>
        </w:rPr>
      </w:pPr>
    </w:p>
    <w:p w14:paraId="1E32E0C4" w14:textId="77777777" w:rsidR="007F1F5D" w:rsidRPr="00782BE5" w:rsidRDefault="007F1F5D" w:rsidP="007F1F5D">
      <w:pPr>
        <w:spacing w:line="276" w:lineRule="auto"/>
        <w:rPr>
          <w:rFonts w:cs="Arial"/>
          <w:szCs w:val="20"/>
        </w:rPr>
      </w:pPr>
      <w:r>
        <w:rPr>
          <w:rFonts w:cs="Arial"/>
          <w:szCs w:val="20"/>
        </w:rPr>
        <w:t>V</w:t>
      </w:r>
      <w:r w:rsidRPr="00782BE5">
        <w:rPr>
          <w:rFonts w:cs="Arial"/>
          <w:szCs w:val="20"/>
        </w:rPr>
        <w:t xml:space="preserve"> </w:t>
      </w:r>
      <w:r>
        <w:rPr>
          <w:rFonts w:cs="Arial"/>
          <w:szCs w:val="20"/>
        </w:rPr>
        <w:t>šesti</w:t>
      </w:r>
      <w:r w:rsidRPr="00782BE5">
        <w:rPr>
          <w:rFonts w:cs="Arial"/>
          <w:szCs w:val="20"/>
        </w:rPr>
        <w:t xml:space="preserve"> alinej</w:t>
      </w:r>
      <w:r>
        <w:rPr>
          <w:rFonts w:cs="Arial"/>
          <w:szCs w:val="20"/>
        </w:rPr>
        <w:t>i</w:t>
      </w:r>
      <w:r w:rsidRPr="00782BE5">
        <w:rPr>
          <w:rFonts w:cs="Arial"/>
          <w:szCs w:val="20"/>
        </w:rPr>
        <w:t xml:space="preserve"> se pika </w:t>
      </w:r>
      <w:r>
        <w:rPr>
          <w:rFonts w:cs="Arial"/>
          <w:szCs w:val="20"/>
        </w:rPr>
        <w:t>nadomesti s</w:t>
      </w:r>
      <w:r w:rsidRPr="00782BE5">
        <w:rPr>
          <w:rFonts w:cs="Arial"/>
          <w:szCs w:val="20"/>
        </w:rPr>
        <w:t xml:space="preserve"> podpičje</w:t>
      </w:r>
      <w:r>
        <w:rPr>
          <w:rFonts w:cs="Arial"/>
          <w:szCs w:val="20"/>
        </w:rPr>
        <w:t>m</w:t>
      </w:r>
      <w:r w:rsidRPr="00782BE5">
        <w:rPr>
          <w:rFonts w:cs="Arial"/>
          <w:szCs w:val="20"/>
        </w:rPr>
        <w:t xml:space="preserve"> in</w:t>
      </w:r>
      <w:r>
        <w:rPr>
          <w:rFonts w:cs="Arial"/>
          <w:szCs w:val="20"/>
        </w:rPr>
        <w:t xml:space="preserve"> </w:t>
      </w:r>
      <w:r w:rsidRPr="00782BE5">
        <w:rPr>
          <w:rFonts w:cs="Arial"/>
          <w:szCs w:val="20"/>
        </w:rPr>
        <w:t xml:space="preserve">doda nova </w:t>
      </w:r>
      <w:r>
        <w:rPr>
          <w:rFonts w:cs="Arial"/>
          <w:szCs w:val="20"/>
        </w:rPr>
        <w:t xml:space="preserve">sedma </w:t>
      </w:r>
      <w:r w:rsidRPr="00782BE5">
        <w:rPr>
          <w:rFonts w:cs="Arial"/>
          <w:szCs w:val="20"/>
        </w:rPr>
        <w:t>alineja</w:t>
      </w:r>
      <w:r>
        <w:rPr>
          <w:rFonts w:cs="Arial"/>
          <w:szCs w:val="20"/>
        </w:rPr>
        <w:t>, ki se glasi</w:t>
      </w:r>
      <w:r w:rsidRPr="00782BE5">
        <w:rPr>
          <w:rFonts w:cs="Arial"/>
          <w:szCs w:val="20"/>
        </w:rPr>
        <w:t>:</w:t>
      </w:r>
    </w:p>
    <w:p w14:paraId="20E57F6B" w14:textId="2E7BE5D7" w:rsidR="007F1F5D" w:rsidRPr="00782BE5" w:rsidRDefault="007F1F5D" w:rsidP="007F1F5D">
      <w:pPr>
        <w:spacing w:line="276" w:lineRule="auto"/>
        <w:jc w:val="both"/>
        <w:rPr>
          <w:rFonts w:cs="Arial"/>
          <w:szCs w:val="20"/>
        </w:rPr>
      </w:pPr>
      <w:r w:rsidRPr="00782BE5">
        <w:rPr>
          <w:rFonts w:cs="Arial"/>
          <w:szCs w:val="20"/>
        </w:rPr>
        <w:t>»– Uredb</w:t>
      </w:r>
      <w:r>
        <w:rPr>
          <w:rFonts w:cs="Arial"/>
          <w:szCs w:val="20"/>
        </w:rPr>
        <w:t>e</w:t>
      </w:r>
      <w:r w:rsidRPr="00782BE5">
        <w:rPr>
          <w:rFonts w:cs="Arial"/>
          <w:szCs w:val="20"/>
        </w:rPr>
        <w:t xml:space="preserve"> (EU, </w:t>
      </w:r>
      <w:proofErr w:type="spellStart"/>
      <w:r w:rsidRPr="00782BE5">
        <w:rPr>
          <w:rFonts w:cs="Arial"/>
          <w:szCs w:val="20"/>
        </w:rPr>
        <w:t>Euratom</w:t>
      </w:r>
      <w:proofErr w:type="spellEnd"/>
      <w:r w:rsidRPr="00782BE5">
        <w:rPr>
          <w:rFonts w:cs="Arial"/>
          <w:szCs w:val="20"/>
        </w:rPr>
        <w:t xml:space="preserve">) 2024/2509 Evropskega parlamenta in Sveta z dne 23. septembra 2024 o finančnih pravilih, ki se uporabljajo za splošni proračun Unije (UL L št. 2024/2509 z dne 26. </w:t>
      </w:r>
      <w:r>
        <w:rPr>
          <w:rFonts w:cs="Arial"/>
          <w:szCs w:val="20"/>
        </w:rPr>
        <w:t xml:space="preserve"> </w:t>
      </w:r>
      <w:r w:rsidRPr="00782BE5">
        <w:rPr>
          <w:rFonts w:cs="Arial"/>
          <w:szCs w:val="20"/>
        </w:rPr>
        <w:t xml:space="preserve">9. </w:t>
      </w:r>
      <w:r>
        <w:rPr>
          <w:rFonts w:cs="Arial"/>
          <w:szCs w:val="20"/>
        </w:rPr>
        <w:t xml:space="preserve"> </w:t>
      </w:r>
      <w:r w:rsidRPr="00782BE5">
        <w:rPr>
          <w:rFonts w:cs="Arial"/>
          <w:szCs w:val="20"/>
        </w:rPr>
        <w:t>2024</w:t>
      </w:r>
      <w:r>
        <w:rPr>
          <w:rFonts w:cs="Arial"/>
          <w:szCs w:val="20"/>
        </w:rPr>
        <w:t>),</w:t>
      </w:r>
      <w:r w:rsidRPr="00F441A3">
        <w:t xml:space="preserve"> </w:t>
      </w:r>
      <w:r w:rsidRPr="00F441A3">
        <w:rPr>
          <w:rFonts w:cs="Arial"/>
          <w:szCs w:val="20"/>
        </w:rPr>
        <w:t>(v nadaljnjem besedilu: Uredba 202</w:t>
      </w:r>
      <w:r>
        <w:rPr>
          <w:rFonts w:cs="Arial"/>
          <w:szCs w:val="20"/>
        </w:rPr>
        <w:t>4</w:t>
      </w:r>
      <w:r w:rsidRPr="00F441A3">
        <w:rPr>
          <w:rFonts w:cs="Arial"/>
          <w:szCs w:val="20"/>
        </w:rPr>
        <w:t>/2</w:t>
      </w:r>
      <w:r>
        <w:rPr>
          <w:rFonts w:cs="Arial"/>
          <w:szCs w:val="20"/>
        </w:rPr>
        <w:t>509</w:t>
      </w:r>
      <w:r w:rsidRPr="00F441A3">
        <w:rPr>
          <w:rFonts w:cs="Arial"/>
          <w:szCs w:val="20"/>
        </w:rPr>
        <w:t>/EU)</w:t>
      </w:r>
      <w:r>
        <w:rPr>
          <w:rFonts w:cs="Arial"/>
          <w:szCs w:val="20"/>
        </w:rPr>
        <w:t>.</w:t>
      </w:r>
      <w:r w:rsidRPr="00782BE5">
        <w:rPr>
          <w:rFonts w:cs="Arial"/>
          <w:szCs w:val="20"/>
        </w:rPr>
        <w:t>«.</w:t>
      </w:r>
    </w:p>
    <w:p w14:paraId="1F55F8E6" w14:textId="77777777" w:rsidR="007F1F5D" w:rsidRPr="00782BE5" w:rsidRDefault="007F1F5D" w:rsidP="007F1F5D">
      <w:pPr>
        <w:spacing w:line="276" w:lineRule="auto"/>
        <w:rPr>
          <w:rFonts w:cs="Arial"/>
          <w:szCs w:val="20"/>
        </w:rPr>
      </w:pPr>
    </w:p>
    <w:p w14:paraId="403A5EE7" w14:textId="77777777" w:rsidR="007F1F5D" w:rsidRPr="00782BE5" w:rsidRDefault="007F1F5D" w:rsidP="007F1F5D">
      <w:pPr>
        <w:spacing w:line="276" w:lineRule="auto"/>
        <w:rPr>
          <w:rFonts w:cs="Arial"/>
          <w:szCs w:val="20"/>
        </w:rPr>
      </w:pPr>
    </w:p>
    <w:p w14:paraId="1A57AB79" w14:textId="77777777" w:rsidR="007F1F5D" w:rsidRPr="00782BE5" w:rsidRDefault="007F1F5D" w:rsidP="007F1F5D">
      <w:pPr>
        <w:spacing w:line="276" w:lineRule="auto"/>
        <w:jc w:val="center"/>
        <w:rPr>
          <w:rFonts w:cs="Arial"/>
          <w:b/>
          <w:bCs/>
          <w:szCs w:val="20"/>
        </w:rPr>
      </w:pPr>
      <w:r w:rsidRPr="00782BE5">
        <w:rPr>
          <w:rFonts w:cs="Arial"/>
          <w:b/>
          <w:bCs/>
          <w:szCs w:val="20"/>
        </w:rPr>
        <w:lastRenderedPageBreak/>
        <w:t>2. člen</w:t>
      </w:r>
    </w:p>
    <w:p w14:paraId="3059F57C" w14:textId="77777777" w:rsidR="007F1F5D" w:rsidRPr="00782BE5" w:rsidRDefault="007F1F5D" w:rsidP="007F1F5D">
      <w:pPr>
        <w:spacing w:line="276" w:lineRule="auto"/>
        <w:rPr>
          <w:rFonts w:cs="Arial"/>
          <w:szCs w:val="20"/>
        </w:rPr>
      </w:pPr>
    </w:p>
    <w:p w14:paraId="062B5630" w14:textId="77777777" w:rsidR="007F1F5D" w:rsidRDefault="007F1F5D" w:rsidP="007F1F5D">
      <w:pPr>
        <w:spacing w:line="276" w:lineRule="auto"/>
        <w:rPr>
          <w:rFonts w:cs="Arial"/>
          <w:szCs w:val="20"/>
        </w:rPr>
      </w:pPr>
      <w:r w:rsidRPr="00782BE5">
        <w:rPr>
          <w:rFonts w:cs="Arial"/>
          <w:szCs w:val="20"/>
        </w:rPr>
        <w:t>10. člen se spremeni tako, da se glasi:</w:t>
      </w:r>
    </w:p>
    <w:p w14:paraId="4796357F" w14:textId="77777777" w:rsidR="007F1F5D" w:rsidRPr="00782BE5" w:rsidRDefault="007F1F5D" w:rsidP="007F1F5D">
      <w:pPr>
        <w:spacing w:line="276" w:lineRule="auto"/>
        <w:rPr>
          <w:rFonts w:cs="Arial"/>
          <w:szCs w:val="20"/>
        </w:rPr>
      </w:pPr>
    </w:p>
    <w:p w14:paraId="688F1C9B" w14:textId="77777777" w:rsidR="007F1F5D" w:rsidRDefault="007F1F5D" w:rsidP="007F1F5D">
      <w:pPr>
        <w:spacing w:line="276" w:lineRule="auto"/>
        <w:jc w:val="center"/>
        <w:rPr>
          <w:rFonts w:cs="Arial"/>
          <w:szCs w:val="20"/>
        </w:rPr>
      </w:pPr>
      <w:r w:rsidRPr="00782BE5">
        <w:rPr>
          <w:rFonts w:cs="Arial"/>
          <w:szCs w:val="20"/>
        </w:rPr>
        <w:t>»</w:t>
      </w:r>
      <w:r>
        <w:rPr>
          <w:rFonts w:cs="Arial"/>
          <w:szCs w:val="20"/>
        </w:rPr>
        <w:t>10. člen</w:t>
      </w:r>
    </w:p>
    <w:p w14:paraId="55494D7C" w14:textId="77777777" w:rsidR="007F1F5D" w:rsidRDefault="007F1F5D" w:rsidP="007F1F5D">
      <w:pPr>
        <w:spacing w:line="276" w:lineRule="auto"/>
        <w:jc w:val="center"/>
        <w:rPr>
          <w:rFonts w:cs="Arial"/>
          <w:szCs w:val="20"/>
        </w:rPr>
      </w:pPr>
      <w:r>
        <w:rPr>
          <w:rFonts w:cs="Arial"/>
          <w:szCs w:val="20"/>
        </w:rPr>
        <w:t>(ohranjanje trajnega travinja)</w:t>
      </w:r>
    </w:p>
    <w:p w14:paraId="782E6C74" w14:textId="77777777" w:rsidR="007F1F5D" w:rsidRDefault="007F1F5D" w:rsidP="007F1F5D">
      <w:pPr>
        <w:spacing w:line="276" w:lineRule="auto"/>
        <w:jc w:val="both"/>
        <w:rPr>
          <w:rFonts w:cs="Arial"/>
          <w:szCs w:val="20"/>
        </w:rPr>
      </w:pPr>
    </w:p>
    <w:p w14:paraId="28039940" w14:textId="77777777" w:rsidR="007F1F5D" w:rsidRDefault="007F1F5D" w:rsidP="007F1F5D">
      <w:pPr>
        <w:spacing w:line="276" w:lineRule="auto"/>
        <w:jc w:val="both"/>
        <w:rPr>
          <w:rFonts w:cs="Arial"/>
          <w:szCs w:val="20"/>
        </w:rPr>
      </w:pPr>
      <w:r w:rsidRPr="00782BE5">
        <w:rPr>
          <w:rFonts w:cs="Arial"/>
          <w:szCs w:val="20"/>
        </w:rPr>
        <w:t>(1) Ministrstvo za kmetijstvo, gozdarstvo in prehrano</w:t>
      </w:r>
      <w:r>
        <w:rPr>
          <w:rFonts w:cs="Arial"/>
          <w:szCs w:val="20"/>
        </w:rPr>
        <w:t xml:space="preserve"> v skladu s </w:t>
      </w:r>
      <w:r w:rsidRPr="00782BE5">
        <w:rPr>
          <w:rFonts w:cs="Arial"/>
          <w:szCs w:val="20"/>
        </w:rPr>
        <w:t>prv</w:t>
      </w:r>
      <w:r>
        <w:rPr>
          <w:rFonts w:cs="Arial"/>
          <w:szCs w:val="20"/>
        </w:rPr>
        <w:t>im</w:t>
      </w:r>
      <w:r w:rsidRPr="00782BE5">
        <w:rPr>
          <w:rFonts w:cs="Arial"/>
          <w:szCs w:val="20"/>
        </w:rPr>
        <w:t xml:space="preserve"> odstavk</w:t>
      </w:r>
      <w:r>
        <w:rPr>
          <w:rFonts w:cs="Arial"/>
          <w:szCs w:val="20"/>
        </w:rPr>
        <w:t>om</w:t>
      </w:r>
      <w:r w:rsidRPr="00782BE5">
        <w:rPr>
          <w:rFonts w:cs="Arial"/>
          <w:szCs w:val="20"/>
        </w:rPr>
        <w:t xml:space="preserve"> 48. člena Delegirane uredbe 2022/126/EU v strateškem načrtu </w:t>
      </w:r>
      <w:r>
        <w:rPr>
          <w:rFonts w:cs="Arial"/>
          <w:szCs w:val="20"/>
        </w:rPr>
        <w:t xml:space="preserve">skupne kmetijske politike 2023 – 2027 </w:t>
      </w:r>
      <w:r w:rsidRPr="00782BE5">
        <w:rPr>
          <w:rFonts w:cs="Arial"/>
          <w:szCs w:val="20"/>
        </w:rPr>
        <w:t xml:space="preserve">določi </w:t>
      </w:r>
      <w:r>
        <w:rPr>
          <w:rFonts w:cs="Arial"/>
          <w:szCs w:val="20"/>
        </w:rPr>
        <w:t>referenčni</w:t>
      </w:r>
      <w:r w:rsidRPr="00782BE5">
        <w:rPr>
          <w:rFonts w:cs="Arial"/>
          <w:szCs w:val="20"/>
        </w:rPr>
        <w:t xml:space="preserve"> delež med površino trajnega travinja in površino vseh kmetijskih zemljišč v uporabi za leto 2018 na ravni </w:t>
      </w:r>
      <w:r>
        <w:rPr>
          <w:rFonts w:cs="Arial"/>
          <w:szCs w:val="20"/>
        </w:rPr>
        <w:t>Republike Slovenije</w:t>
      </w:r>
      <w:r w:rsidRPr="00782BE5">
        <w:rPr>
          <w:rFonts w:cs="Arial"/>
          <w:szCs w:val="20"/>
        </w:rPr>
        <w:t xml:space="preserve">. </w:t>
      </w:r>
    </w:p>
    <w:p w14:paraId="2D1AF083" w14:textId="77777777" w:rsidR="007F1F5D" w:rsidRPr="00782BE5" w:rsidRDefault="007F1F5D" w:rsidP="007F1F5D">
      <w:pPr>
        <w:spacing w:line="276" w:lineRule="auto"/>
        <w:jc w:val="both"/>
        <w:rPr>
          <w:rFonts w:cs="Arial"/>
          <w:szCs w:val="20"/>
        </w:rPr>
      </w:pPr>
    </w:p>
    <w:p w14:paraId="7D899745" w14:textId="77777777" w:rsidR="007F1F5D" w:rsidRPr="00782BE5" w:rsidRDefault="007F1F5D" w:rsidP="007F1F5D">
      <w:pPr>
        <w:spacing w:line="276" w:lineRule="auto"/>
        <w:jc w:val="both"/>
        <w:rPr>
          <w:rFonts w:cs="Arial"/>
          <w:szCs w:val="20"/>
        </w:rPr>
      </w:pPr>
      <w:r w:rsidRPr="00782BE5">
        <w:rPr>
          <w:rFonts w:cs="Arial"/>
          <w:szCs w:val="20"/>
        </w:rPr>
        <w:t>(2) Agencija za vsako leto izračuna razliko med izhodiščnim deležem iz prejšnjega odstavka in vsakoletnim deležem površin trajnega travinja in površin vseh kmetijskih zemljišč</w:t>
      </w:r>
      <w:r>
        <w:rPr>
          <w:rFonts w:cs="Arial"/>
          <w:szCs w:val="20"/>
        </w:rPr>
        <w:t xml:space="preserve"> v uporabi</w:t>
      </w:r>
      <w:r w:rsidRPr="00782BE5">
        <w:rPr>
          <w:rFonts w:cs="Arial"/>
          <w:szCs w:val="20"/>
        </w:rPr>
        <w:t>, ki ga agencija izračuna na podlagi ugotovljenih površin za vsako leto. Če razlika zmanjšanja med izhodiščnim deležem in vsakoletnim deležem presega 5 %, se izvedejo ukrepi v skladu s tretjim odstavkom 48. člena Delegirane uredbe 2022/126/EU.«.</w:t>
      </w:r>
    </w:p>
    <w:p w14:paraId="227D2F6C" w14:textId="77777777" w:rsidR="007F1F5D" w:rsidRPr="00782BE5" w:rsidRDefault="007F1F5D" w:rsidP="007F1F5D">
      <w:pPr>
        <w:spacing w:line="276" w:lineRule="auto"/>
        <w:jc w:val="center"/>
        <w:rPr>
          <w:rFonts w:cs="Arial"/>
          <w:szCs w:val="20"/>
        </w:rPr>
      </w:pPr>
    </w:p>
    <w:p w14:paraId="379117BA" w14:textId="77777777" w:rsidR="007F1F5D" w:rsidRPr="00782BE5" w:rsidRDefault="007F1F5D" w:rsidP="007F1F5D">
      <w:pPr>
        <w:spacing w:line="276" w:lineRule="auto"/>
        <w:jc w:val="center"/>
        <w:rPr>
          <w:rFonts w:cs="Arial"/>
          <w:b/>
          <w:bCs/>
          <w:szCs w:val="20"/>
        </w:rPr>
      </w:pPr>
    </w:p>
    <w:p w14:paraId="54481E13" w14:textId="77777777" w:rsidR="007F1F5D" w:rsidRPr="00782BE5" w:rsidRDefault="007F1F5D" w:rsidP="007F1F5D">
      <w:pPr>
        <w:spacing w:line="276" w:lineRule="auto"/>
        <w:jc w:val="center"/>
        <w:rPr>
          <w:rFonts w:cs="Arial"/>
          <w:b/>
          <w:bCs/>
          <w:szCs w:val="20"/>
        </w:rPr>
      </w:pPr>
      <w:r w:rsidRPr="00782BE5">
        <w:rPr>
          <w:rFonts w:cs="Arial"/>
          <w:b/>
          <w:bCs/>
          <w:szCs w:val="20"/>
        </w:rPr>
        <w:t>3. člen</w:t>
      </w:r>
    </w:p>
    <w:p w14:paraId="6DB6A122" w14:textId="77777777" w:rsidR="007F1F5D" w:rsidRPr="00782BE5" w:rsidRDefault="007F1F5D" w:rsidP="007F1F5D">
      <w:pPr>
        <w:spacing w:line="276" w:lineRule="auto"/>
        <w:rPr>
          <w:rFonts w:cs="Arial"/>
          <w:szCs w:val="20"/>
        </w:rPr>
      </w:pPr>
    </w:p>
    <w:p w14:paraId="12507437" w14:textId="77777777" w:rsidR="007F1F5D" w:rsidRPr="00782BE5" w:rsidRDefault="007F1F5D" w:rsidP="007F1F5D">
      <w:pPr>
        <w:spacing w:line="276" w:lineRule="auto"/>
        <w:rPr>
          <w:rFonts w:cs="Arial"/>
          <w:szCs w:val="20"/>
        </w:rPr>
      </w:pPr>
      <w:r w:rsidRPr="00782BE5">
        <w:rPr>
          <w:rFonts w:cs="Arial"/>
          <w:szCs w:val="20"/>
        </w:rPr>
        <w:t>V 12. členu se v drugem odstavku drugi stavek spremeni tako, da se glasi:</w:t>
      </w:r>
    </w:p>
    <w:p w14:paraId="338713F5" w14:textId="77777777" w:rsidR="007F1F5D" w:rsidRPr="00782BE5" w:rsidRDefault="007F1F5D" w:rsidP="007F1F5D">
      <w:pPr>
        <w:shd w:val="clear" w:color="auto" w:fill="FFFFFF"/>
        <w:spacing w:line="240" w:lineRule="auto"/>
        <w:jc w:val="both"/>
        <w:rPr>
          <w:rFonts w:cs="Arial"/>
          <w:color w:val="292B2C"/>
          <w:szCs w:val="20"/>
          <w:lang w:eastAsia="sl-SI"/>
        </w:rPr>
      </w:pPr>
      <w:r w:rsidRPr="00782BE5">
        <w:rPr>
          <w:rFonts w:cs="Arial"/>
          <w:szCs w:val="20"/>
        </w:rPr>
        <w:t>»Podatke o številu goveda, drobnice in prašičev agencija prevzame iz Centralnega registra goveda (v nadaljnjem besedilu: CRG)</w:t>
      </w:r>
      <w:r>
        <w:rPr>
          <w:rFonts w:cs="Arial"/>
          <w:szCs w:val="20"/>
        </w:rPr>
        <w:t>,</w:t>
      </w:r>
      <w:r w:rsidRPr="00782BE5">
        <w:rPr>
          <w:rFonts w:cs="Arial"/>
          <w:szCs w:val="20"/>
        </w:rPr>
        <w:t xml:space="preserve"> Centralnega registra drobnice (v nadaljnjem besedilu: CRD) oziroma Centralnega registra prašičev po stanju na dan 1. februar tekočega leta in na štiri reprezentativno izbrane datume tekočega leta, ki jih določi in objavi na svoji spletni strani, vendar ne prej kot dva tedna po njihovi določitvi.«</w:t>
      </w:r>
      <w:r>
        <w:rPr>
          <w:rFonts w:cs="Arial"/>
          <w:szCs w:val="20"/>
        </w:rPr>
        <w:t>.</w:t>
      </w:r>
    </w:p>
    <w:p w14:paraId="60157DC3" w14:textId="77777777" w:rsidR="007F1F5D" w:rsidRPr="00782BE5" w:rsidRDefault="007F1F5D" w:rsidP="007F1F5D">
      <w:pPr>
        <w:spacing w:line="276" w:lineRule="auto"/>
        <w:rPr>
          <w:rFonts w:cs="Arial"/>
          <w:szCs w:val="20"/>
        </w:rPr>
      </w:pPr>
    </w:p>
    <w:p w14:paraId="338680ED" w14:textId="77777777" w:rsidR="007F1F5D" w:rsidRPr="00782BE5" w:rsidRDefault="007F1F5D" w:rsidP="007F1F5D">
      <w:pPr>
        <w:spacing w:line="276" w:lineRule="auto"/>
        <w:rPr>
          <w:rFonts w:cs="Arial"/>
          <w:szCs w:val="20"/>
        </w:rPr>
      </w:pPr>
      <w:r w:rsidRPr="00782BE5">
        <w:rPr>
          <w:rFonts w:cs="Arial"/>
          <w:szCs w:val="20"/>
        </w:rPr>
        <w:t>Šesti odstavek se spremeni tako, da se glasi:</w:t>
      </w:r>
    </w:p>
    <w:p w14:paraId="4A0CCAD4" w14:textId="622D2EA3" w:rsidR="007F1F5D" w:rsidRPr="00782BE5" w:rsidRDefault="007F1F5D" w:rsidP="007F1F5D">
      <w:pPr>
        <w:spacing w:line="276" w:lineRule="auto"/>
        <w:jc w:val="both"/>
        <w:rPr>
          <w:rFonts w:cs="Arial"/>
          <w:szCs w:val="20"/>
        </w:rPr>
      </w:pPr>
      <w:r w:rsidRPr="000F119F">
        <w:rPr>
          <w:rFonts w:eastAsia="Arial" w:cs="Arial"/>
          <w:szCs w:val="20"/>
        </w:rPr>
        <w:t>»(6) Elektronsko izpolnjen ter fizično natisnjen in podpisan obrazec »Oddaja in prejem živinskih gnojil«, ki je del zbirne vloge, na agencijo vloži zavezanec, ki oddaja živinska gnojila drugemu nosilcu kmetijskega gospodarstva (v nadaljnjem besedilu: oddajalec), oziroma zavezanec,</w:t>
      </w:r>
      <w:r>
        <w:rPr>
          <w:rFonts w:eastAsia="Arial" w:cs="Arial"/>
          <w:szCs w:val="20"/>
        </w:rPr>
        <w:t xml:space="preserve"> ki prejme</w:t>
      </w:r>
      <w:r w:rsidRPr="000F119F">
        <w:rPr>
          <w:rFonts w:eastAsia="Arial" w:cs="Arial"/>
          <w:szCs w:val="20"/>
        </w:rPr>
        <w:t xml:space="preserve"> kompost ali </w:t>
      </w:r>
      <w:proofErr w:type="spellStart"/>
      <w:r w:rsidRPr="000F119F">
        <w:rPr>
          <w:rFonts w:eastAsia="Arial" w:cs="Arial"/>
          <w:szCs w:val="20"/>
        </w:rPr>
        <w:t>digestat</w:t>
      </w:r>
      <w:proofErr w:type="spellEnd"/>
      <w:r w:rsidRPr="000F119F">
        <w:rPr>
          <w:rFonts w:eastAsia="Arial" w:cs="Arial"/>
          <w:szCs w:val="20"/>
        </w:rPr>
        <w:t xml:space="preserve"> od kompostarne ali </w:t>
      </w:r>
      <w:proofErr w:type="spellStart"/>
      <w:r w:rsidRPr="000F119F">
        <w:rPr>
          <w:rFonts w:eastAsia="Arial" w:cs="Arial"/>
          <w:szCs w:val="20"/>
        </w:rPr>
        <w:t>bioplinarne</w:t>
      </w:r>
      <w:proofErr w:type="spellEnd"/>
      <w:r w:rsidRPr="000F119F">
        <w:rPr>
          <w:rFonts w:eastAsia="Arial" w:cs="Arial"/>
          <w:szCs w:val="20"/>
        </w:rPr>
        <w:t xml:space="preserve">. Izjemoma </w:t>
      </w:r>
      <w:r>
        <w:rPr>
          <w:rFonts w:eastAsia="Arial" w:cs="Arial"/>
          <w:szCs w:val="20"/>
        </w:rPr>
        <w:t xml:space="preserve">fizično </w:t>
      </w:r>
      <w:r w:rsidRPr="000F119F">
        <w:rPr>
          <w:rFonts w:eastAsia="Arial" w:cs="Arial"/>
          <w:szCs w:val="20"/>
        </w:rPr>
        <w:t>izpolnjen in podpisan obrazec iz Priloge 4 te uredbe</w:t>
      </w:r>
      <w:r>
        <w:rPr>
          <w:rFonts w:eastAsia="Arial" w:cs="Arial"/>
          <w:szCs w:val="20"/>
        </w:rPr>
        <w:t xml:space="preserve"> </w:t>
      </w:r>
      <w:r w:rsidRPr="00782BE5">
        <w:rPr>
          <w:rFonts w:cs="Arial"/>
          <w:szCs w:val="20"/>
        </w:rPr>
        <w:t xml:space="preserve">ali </w:t>
      </w:r>
      <w:r>
        <w:rPr>
          <w:rFonts w:cs="Arial"/>
          <w:szCs w:val="20"/>
        </w:rPr>
        <w:t xml:space="preserve">iz </w:t>
      </w:r>
      <w:r w:rsidRPr="00782BE5">
        <w:rPr>
          <w:rFonts w:cs="Arial"/>
          <w:szCs w:val="20"/>
        </w:rPr>
        <w:t xml:space="preserve">Priloge 3 </w:t>
      </w:r>
      <w:r>
        <w:rPr>
          <w:rFonts w:cs="Arial"/>
          <w:szCs w:val="20"/>
        </w:rPr>
        <w:t>U</w:t>
      </w:r>
      <w:r w:rsidRPr="00782BE5">
        <w:rPr>
          <w:rFonts w:cs="Arial"/>
          <w:szCs w:val="20"/>
        </w:rPr>
        <w:t>redbe</w:t>
      </w:r>
      <w:r>
        <w:rPr>
          <w:rFonts w:cs="Arial"/>
          <w:szCs w:val="20"/>
        </w:rPr>
        <w:t xml:space="preserve"> </w:t>
      </w:r>
      <w:r w:rsidRPr="00120764">
        <w:rPr>
          <w:rFonts w:cs="Arial"/>
        </w:rPr>
        <w:t>o varstvu voda pred onesnaževanjem z nitrati iz kmetijskih virov</w:t>
      </w:r>
      <w:r>
        <w:rPr>
          <w:rFonts w:cs="Arial"/>
        </w:rPr>
        <w:t xml:space="preserve"> (Uradni list RS, </w:t>
      </w:r>
      <w:r w:rsidRPr="00120764">
        <w:rPr>
          <w:rFonts w:cs="Arial"/>
        </w:rPr>
        <w:t>št. 113/09, 5/13, 22/15, 12/17 in 44/22 – ZVO-2</w:t>
      </w:r>
      <w:r>
        <w:rPr>
          <w:rFonts w:cs="Arial"/>
        </w:rPr>
        <w:t xml:space="preserve">) </w:t>
      </w:r>
      <w:r w:rsidRPr="000F119F">
        <w:rPr>
          <w:rFonts w:eastAsia="Arial" w:cs="Arial"/>
          <w:szCs w:val="20"/>
        </w:rPr>
        <w:t xml:space="preserve">pošlje agenciji zavezanec oziroma prejemnik, ki živinska gnojila, kompost ali </w:t>
      </w:r>
      <w:proofErr w:type="spellStart"/>
      <w:r w:rsidRPr="000F119F">
        <w:rPr>
          <w:rFonts w:eastAsia="Arial" w:cs="Arial"/>
          <w:szCs w:val="20"/>
        </w:rPr>
        <w:t>digestat</w:t>
      </w:r>
      <w:proofErr w:type="spellEnd"/>
      <w:r w:rsidRPr="000F119F">
        <w:rPr>
          <w:rFonts w:eastAsia="Arial" w:cs="Arial"/>
          <w:szCs w:val="20"/>
        </w:rPr>
        <w:t xml:space="preserve"> prejema od oddajalca, ki je zavezanec za izvajanje določb uredbe, ki ureja varstvo voda pred onesnaževanjem z nitrati iz kmetijskih virov, če ta oddajalec ne vlaga zbirne vloge. Obrazec podpišeta tako prejemnik kot oddajalec živinskih gnojil, komposta ali </w:t>
      </w:r>
      <w:proofErr w:type="spellStart"/>
      <w:r w:rsidRPr="000F119F">
        <w:rPr>
          <w:rFonts w:eastAsia="Arial" w:cs="Arial"/>
          <w:szCs w:val="20"/>
        </w:rPr>
        <w:t>digestata</w:t>
      </w:r>
      <w:proofErr w:type="spellEnd"/>
      <w:r w:rsidRPr="000F119F">
        <w:rPr>
          <w:rFonts w:eastAsia="Arial" w:cs="Arial"/>
          <w:szCs w:val="20"/>
        </w:rPr>
        <w:t>. Obrazec se na agencijo vloži najpozneje do 15. decembra tekočega leta. Podatki iz tega obrazca se upoštevajo pri izpolnjevanju pogojev za posamezne intervencije kmetijske politike za zavezanca, ki oddaja živinska gnojila, in za zavezanca, ki je prejemnik živinskih gnojil.«.</w:t>
      </w:r>
    </w:p>
    <w:p w14:paraId="67CE12D6" w14:textId="77777777" w:rsidR="007F1F5D" w:rsidRPr="00782BE5" w:rsidRDefault="007F1F5D" w:rsidP="007F1F5D">
      <w:pPr>
        <w:spacing w:line="276" w:lineRule="auto"/>
        <w:jc w:val="center"/>
        <w:rPr>
          <w:rFonts w:cs="Arial"/>
          <w:b/>
          <w:bCs/>
          <w:szCs w:val="20"/>
        </w:rPr>
      </w:pPr>
    </w:p>
    <w:p w14:paraId="67B58431" w14:textId="77777777" w:rsidR="007F1F5D" w:rsidRPr="00782BE5" w:rsidRDefault="007F1F5D" w:rsidP="007F1F5D">
      <w:pPr>
        <w:spacing w:line="276" w:lineRule="auto"/>
        <w:jc w:val="center"/>
        <w:rPr>
          <w:rFonts w:cs="Arial"/>
          <w:b/>
          <w:bCs/>
          <w:szCs w:val="20"/>
        </w:rPr>
      </w:pPr>
    </w:p>
    <w:p w14:paraId="399D2D95" w14:textId="77777777" w:rsidR="007F1F5D" w:rsidRPr="00782BE5" w:rsidRDefault="007F1F5D" w:rsidP="007F1F5D">
      <w:pPr>
        <w:spacing w:line="276" w:lineRule="auto"/>
        <w:jc w:val="center"/>
        <w:rPr>
          <w:rFonts w:cs="Arial"/>
          <w:b/>
          <w:bCs/>
          <w:szCs w:val="20"/>
        </w:rPr>
      </w:pPr>
      <w:r w:rsidRPr="00782BE5">
        <w:rPr>
          <w:rFonts w:cs="Arial"/>
          <w:b/>
          <w:bCs/>
          <w:szCs w:val="20"/>
        </w:rPr>
        <w:t>4. člen</w:t>
      </w:r>
    </w:p>
    <w:p w14:paraId="5DEA888A" w14:textId="77777777" w:rsidR="007F1F5D" w:rsidRPr="00782BE5" w:rsidRDefault="007F1F5D" w:rsidP="007F1F5D">
      <w:pPr>
        <w:spacing w:line="276" w:lineRule="auto"/>
        <w:rPr>
          <w:rFonts w:cs="Arial"/>
          <w:szCs w:val="20"/>
        </w:rPr>
      </w:pPr>
    </w:p>
    <w:p w14:paraId="0985070E" w14:textId="77777777" w:rsidR="007F1F5D" w:rsidRPr="00782BE5" w:rsidRDefault="007F1F5D" w:rsidP="007F1F5D">
      <w:pPr>
        <w:spacing w:line="276" w:lineRule="auto"/>
        <w:jc w:val="both"/>
        <w:rPr>
          <w:rFonts w:cs="Arial"/>
          <w:szCs w:val="20"/>
        </w:rPr>
      </w:pPr>
      <w:r w:rsidRPr="00782BE5">
        <w:rPr>
          <w:rFonts w:cs="Arial"/>
          <w:szCs w:val="20"/>
        </w:rPr>
        <w:t xml:space="preserve">V 14. členu se četrti odstavek spremeni tako, da se glasi: </w:t>
      </w:r>
    </w:p>
    <w:p w14:paraId="4F6C4D4C" w14:textId="77777777" w:rsidR="007F1F5D" w:rsidRPr="00782BE5" w:rsidRDefault="007F1F5D" w:rsidP="007F1F5D">
      <w:pPr>
        <w:spacing w:line="276" w:lineRule="auto"/>
        <w:jc w:val="both"/>
        <w:rPr>
          <w:rFonts w:cs="Arial"/>
          <w:szCs w:val="20"/>
        </w:rPr>
      </w:pPr>
      <w:r w:rsidRPr="00782BE5">
        <w:rPr>
          <w:rFonts w:cs="Arial"/>
          <w:szCs w:val="20"/>
        </w:rPr>
        <w:t>»(4) Za namene vrstenja kmetijskih rastlin iz DKOP 7 iz Priloge 1 te uredbe se na ravni kmetijskega gospodarstva upošteva toleranca v obsegu do vključno 50 arov.«.</w:t>
      </w:r>
    </w:p>
    <w:p w14:paraId="08DE32B5" w14:textId="77777777" w:rsidR="007F1F5D" w:rsidRPr="00782BE5" w:rsidRDefault="007F1F5D" w:rsidP="007F1F5D">
      <w:pPr>
        <w:spacing w:line="276" w:lineRule="auto"/>
        <w:rPr>
          <w:rFonts w:cs="Arial"/>
          <w:szCs w:val="20"/>
        </w:rPr>
      </w:pPr>
    </w:p>
    <w:p w14:paraId="4F4BF1EA" w14:textId="77777777" w:rsidR="007F1F5D" w:rsidRPr="00782BE5" w:rsidRDefault="007F1F5D" w:rsidP="007F1F5D">
      <w:pPr>
        <w:spacing w:line="276" w:lineRule="auto"/>
        <w:rPr>
          <w:rFonts w:cs="Arial"/>
          <w:szCs w:val="20"/>
        </w:rPr>
      </w:pPr>
    </w:p>
    <w:p w14:paraId="2F8C85A3" w14:textId="77777777" w:rsidR="007F1F5D" w:rsidRPr="00782BE5" w:rsidRDefault="007F1F5D" w:rsidP="007F1F5D">
      <w:pPr>
        <w:spacing w:line="276" w:lineRule="auto"/>
        <w:jc w:val="center"/>
        <w:rPr>
          <w:rFonts w:cs="Arial"/>
          <w:b/>
          <w:bCs/>
          <w:szCs w:val="20"/>
        </w:rPr>
      </w:pPr>
      <w:r>
        <w:rPr>
          <w:rFonts w:cs="Arial"/>
          <w:b/>
          <w:bCs/>
          <w:szCs w:val="20"/>
        </w:rPr>
        <w:t>5</w:t>
      </w:r>
      <w:r w:rsidRPr="00782BE5">
        <w:rPr>
          <w:rFonts w:cs="Arial"/>
          <w:b/>
          <w:bCs/>
          <w:szCs w:val="20"/>
        </w:rPr>
        <w:t>. člen</w:t>
      </w:r>
    </w:p>
    <w:p w14:paraId="3CEF79B5" w14:textId="77777777" w:rsidR="007F1F5D" w:rsidRPr="00782BE5" w:rsidRDefault="007F1F5D" w:rsidP="007F1F5D">
      <w:pPr>
        <w:spacing w:line="276" w:lineRule="auto"/>
        <w:rPr>
          <w:rFonts w:cs="Arial"/>
          <w:szCs w:val="20"/>
        </w:rPr>
      </w:pPr>
    </w:p>
    <w:p w14:paraId="4A1CF722" w14:textId="77777777" w:rsidR="007F1F5D" w:rsidRPr="00782BE5" w:rsidRDefault="007F1F5D" w:rsidP="007F1F5D">
      <w:pPr>
        <w:spacing w:line="276" w:lineRule="auto"/>
        <w:jc w:val="both"/>
        <w:rPr>
          <w:rFonts w:cs="Arial"/>
          <w:szCs w:val="20"/>
        </w:rPr>
      </w:pPr>
      <w:r w:rsidRPr="00782BE5">
        <w:rPr>
          <w:rFonts w:cs="Arial"/>
          <w:szCs w:val="20"/>
        </w:rPr>
        <w:lastRenderedPageBreak/>
        <w:t xml:space="preserve">V Prilogi 1 </w:t>
      </w:r>
      <w:r>
        <w:rPr>
          <w:rFonts w:cs="Arial"/>
          <w:szCs w:val="20"/>
        </w:rPr>
        <w:t xml:space="preserve">se </w:t>
      </w:r>
      <w:r w:rsidRPr="00782BE5">
        <w:rPr>
          <w:rFonts w:cs="Arial"/>
          <w:szCs w:val="20"/>
        </w:rPr>
        <w:t xml:space="preserve">v preglednici OBMOČJE: PODNEBJE IN OKOLJE, GLAVNA ZADEVA: PODNEBNE SPREMEMBE (BLAŽENJE IN PRILAGAJANJE NANJE), DKOP 2: VAROVANJE MOKRIŠČ IN </w:t>
      </w:r>
      <w:r w:rsidRPr="00782BE5">
        <w:rPr>
          <w:rFonts w:cs="Arial"/>
          <w:spacing w:val="-2"/>
          <w:szCs w:val="20"/>
        </w:rPr>
        <w:t xml:space="preserve">ŠOTIŠČ, v stolpcu SMERNICE, </w:t>
      </w:r>
      <w:r>
        <w:rPr>
          <w:rFonts w:cs="Arial"/>
          <w:spacing w:val="-2"/>
          <w:szCs w:val="20"/>
        </w:rPr>
        <w:t>besedilo</w:t>
      </w:r>
      <w:r w:rsidRPr="00782BE5">
        <w:rPr>
          <w:rFonts w:cs="Arial"/>
          <w:spacing w:val="-2"/>
          <w:szCs w:val="20"/>
        </w:rPr>
        <w:t xml:space="preserve"> »MOKR_SOT« </w:t>
      </w:r>
      <w:r>
        <w:rPr>
          <w:rFonts w:cs="Arial"/>
          <w:spacing w:val="-2"/>
          <w:szCs w:val="20"/>
        </w:rPr>
        <w:t xml:space="preserve">nadomesti z besedilom </w:t>
      </w:r>
      <w:r w:rsidRPr="00782BE5">
        <w:rPr>
          <w:rFonts w:cs="Arial"/>
          <w:spacing w:val="-2"/>
          <w:szCs w:val="20"/>
        </w:rPr>
        <w:t>»</w:t>
      </w:r>
      <w:r w:rsidRPr="00782BE5" w:rsidDel="003A0BFC">
        <w:rPr>
          <w:rFonts w:cs="Arial"/>
          <w:spacing w:val="-2"/>
          <w:szCs w:val="20"/>
        </w:rPr>
        <w:t>DKOP_2_MOKR_SOT</w:t>
      </w:r>
      <w:r w:rsidRPr="00782BE5">
        <w:rPr>
          <w:rFonts w:cs="Arial"/>
          <w:szCs w:val="20"/>
        </w:rPr>
        <w:t>«</w:t>
      </w:r>
      <w:r w:rsidRPr="00782BE5" w:rsidDel="003A0BFC">
        <w:rPr>
          <w:rFonts w:cs="Arial"/>
          <w:szCs w:val="20"/>
        </w:rPr>
        <w:t>.</w:t>
      </w:r>
      <w:r w:rsidRPr="00782BE5">
        <w:rPr>
          <w:rFonts w:cs="Arial"/>
          <w:szCs w:val="20"/>
        </w:rPr>
        <w:t xml:space="preserve"> </w:t>
      </w:r>
    </w:p>
    <w:p w14:paraId="5441C026" w14:textId="77777777" w:rsidR="007F1F5D" w:rsidRPr="00782BE5" w:rsidRDefault="007F1F5D" w:rsidP="007F1F5D">
      <w:pPr>
        <w:spacing w:line="276" w:lineRule="auto"/>
        <w:jc w:val="both"/>
        <w:rPr>
          <w:rFonts w:cs="Arial"/>
          <w:szCs w:val="20"/>
        </w:rPr>
      </w:pPr>
    </w:p>
    <w:p w14:paraId="797541C0" w14:textId="77777777" w:rsidR="007F1F5D" w:rsidRPr="00782BE5" w:rsidRDefault="007F1F5D" w:rsidP="007F1F5D">
      <w:pPr>
        <w:spacing w:line="276" w:lineRule="auto"/>
        <w:jc w:val="both"/>
        <w:rPr>
          <w:rFonts w:cs="Arial"/>
          <w:spacing w:val="-2"/>
          <w:szCs w:val="20"/>
        </w:rPr>
      </w:pPr>
      <w:r w:rsidRPr="00782BE5">
        <w:rPr>
          <w:rFonts w:cs="Arial"/>
          <w:szCs w:val="20"/>
        </w:rPr>
        <w:t xml:space="preserve">V preglednici GLAVNA ZADEVA: VODA, PZR 2: VARSTVO VODA PRED ONESNAŽENJEM Z NITRATI IZ KMETIJSKIH VIROV, v stolpcu ZAHTEVE ZA ZAVEZANCA, </w:t>
      </w:r>
      <w:r>
        <w:rPr>
          <w:rFonts w:cs="Arial"/>
          <w:szCs w:val="20"/>
        </w:rPr>
        <w:t xml:space="preserve">se </w:t>
      </w:r>
      <w:r w:rsidRPr="00782BE5">
        <w:rPr>
          <w:rFonts w:cs="Arial"/>
          <w:szCs w:val="20"/>
        </w:rPr>
        <w:t>besedilo prvega odstavka zahteve številka 28</w:t>
      </w:r>
      <w:r>
        <w:rPr>
          <w:rFonts w:cs="Arial"/>
          <w:szCs w:val="20"/>
        </w:rPr>
        <w:t>)</w:t>
      </w:r>
      <w:r w:rsidRPr="00782BE5">
        <w:rPr>
          <w:rFonts w:cs="Arial"/>
          <w:szCs w:val="20"/>
        </w:rPr>
        <w:t xml:space="preserve"> spremeni tako, da se glasi: »28) Kmetijsko gospodarstvo, ki oddaja, prodaja ali drugače odstranjuje živinska gnojila ali uporablja kupljena ali zunaj lastnega kmetijskega gospodarstva pridobljena organska gnojila, ima za oddajo, nakup ali prejem organskih gnojil </w:t>
      </w:r>
      <w:r>
        <w:rPr>
          <w:rFonts w:cs="Arial"/>
          <w:szCs w:val="20"/>
        </w:rPr>
        <w:t>elektronsko</w:t>
      </w:r>
      <w:r w:rsidRPr="00782BE5">
        <w:rPr>
          <w:rFonts w:cs="Arial"/>
          <w:szCs w:val="20"/>
        </w:rPr>
        <w:t xml:space="preserve"> ali fizično izpolnjen </w:t>
      </w:r>
      <w:r>
        <w:rPr>
          <w:rFonts w:cs="Arial"/>
          <w:szCs w:val="20"/>
        </w:rPr>
        <w:t>o</w:t>
      </w:r>
      <w:r w:rsidRPr="00782BE5">
        <w:rPr>
          <w:rFonts w:cs="Arial"/>
          <w:szCs w:val="20"/>
        </w:rPr>
        <w:t xml:space="preserve">brazec  iz Priloge 4 te uredbe ali Priloge 3 iz </w:t>
      </w:r>
      <w:r>
        <w:rPr>
          <w:rFonts w:cs="Arial"/>
          <w:szCs w:val="20"/>
        </w:rPr>
        <w:t>U</w:t>
      </w:r>
      <w:r w:rsidRPr="00782BE5">
        <w:rPr>
          <w:rFonts w:cs="Arial"/>
          <w:szCs w:val="20"/>
        </w:rPr>
        <w:t>redbe</w:t>
      </w:r>
      <w:r>
        <w:rPr>
          <w:rFonts w:cs="Arial"/>
          <w:szCs w:val="20"/>
        </w:rPr>
        <w:t xml:space="preserve"> </w:t>
      </w:r>
      <w:r w:rsidRPr="00120764">
        <w:rPr>
          <w:rFonts w:cs="Arial"/>
        </w:rPr>
        <w:t>o varstvu voda pred onesnaževanjem z nitrati iz kmetijskih virov</w:t>
      </w:r>
      <w:r>
        <w:rPr>
          <w:rFonts w:cs="Arial"/>
        </w:rPr>
        <w:t xml:space="preserve"> (Uradni list RS, </w:t>
      </w:r>
      <w:r w:rsidRPr="00120764">
        <w:rPr>
          <w:rFonts w:cs="Arial"/>
        </w:rPr>
        <w:t>št. 113/09, 5/13, 22/15, 12/17 in 44/22 – ZVO-2</w:t>
      </w:r>
      <w:r>
        <w:rPr>
          <w:rFonts w:cs="Arial"/>
        </w:rPr>
        <w:t>).</w:t>
      </w:r>
      <w:r w:rsidRPr="00782BE5">
        <w:rPr>
          <w:rFonts w:cs="Arial"/>
          <w:szCs w:val="20"/>
        </w:rPr>
        <w:t xml:space="preserve">«. </w:t>
      </w:r>
    </w:p>
    <w:p w14:paraId="22685BB0" w14:textId="77777777" w:rsidR="007F1F5D" w:rsidRPr="00782BE5" w:rsidRDefault="007F1F5D" w:rsidP="007F1F5D">
      <w:pPr>
        <w:spacing w:line="276" w:lineRule="auto"/>
        <w:jc w:val="both"/>
        <w:rPr>
          <w:rFonts w:cs="Arial"/>
          <w:szCs w:val="20"/>
        </w:rPr>
      </w:pPr>
    </w:p>
    <w:p w14:paraId="18922902" w14:textId="77777777" w:rsidR="007F1F5D" w:rsidRPr="00782BE5" w:rsidRDefault="007F1F5D" w:rsidP="007F1F5D">
      <w:pPr>
        <w:spacing w:line="276" w:lineRule="auto"/>
        <w:jc w:val="both"/>
        <w:rPr>
          <w:rFonts w:cs="Arial"/>
          <w:szCs w:val="20"/>
        </w:rPr>
      </w:pPr>
      <w:r w:rsidRPr="00782BE5">
        <w:rPr>
          <w:rFonts w:cs="Arial"/>
          <w:szCs w:val="20"/>
        </w:rPr>
        <w:t>V preglednici DKOP 4: VZPOSTAVITEV VAROVALNIH PASOV VZDOLŽ VODNIH TOKOV, v stolpcu SMERNICE, se</w:t>
      </w:r>
      <w:r>
        <w:rPr>
          <w:rFonts w:cs="Arial"/>
          <w:szCs w:val="20"/>
        </w:rPr>
        <w:t xml:space="preserve"> za četrtim odstavkom</w:t>
      </w:r>
      <w:r w:rsidRPr="00782BE5">
        <w:rPr>
          <w:rFonts w:cs="Arial"/>
          <w:szCs w:val="20"/>
        </w:rPr>
        <w:t xml:space="preserve"> doda nov odstavek, ki se glasi: »Obstoječi trajni nasadi v varovalnih pasovih se obdelujejo v skladu z zahtevami tega standarda. Novih trajnih nasadov v varovalnih pasovih ni dovoljeno vzpostaviti.«. </w:t>
      </w:r>
    </w:p>
    <w:p w14:paraId="3A3C02CD" w14:textId="77777777" w:rsidR="007F1F5D" w:rsidRPr="00782BE5" w:rsidRDefault="007F1F5D" w:rsidP="007F1F5D">
      <w:pPr>
        <w:spacing w:line="276" w:lineRule="auto"/>
        <w:jc w:val="both"/>
        <w:rPr>
          <w:rFonts w:cs="Arial"/>
          <w:szCs w:val="20"/>
        </w:rPr>
      </w:pPr>
    </w:p>
    <w:p w14:paraId="2B443A7B" w14:textId="77777777" w:rsidR="007F1F5D" w:rsidRPr="00782BE5" w:rsidRDefault="007F1F5D" w:rsidP="007F1F5D">
      <w:pPr>
        <w:spacing w:line="276" w:lineRule="auto"/>
        <w:jc w:val="both"/>
        <w:rPr>
          <w:rFonts w:cs="Arial"/>
          <w:szCs w:val="20"/>
        </w:rPr>
      </w:pPr>
      <w:r w:rsidRPr="00782BE5">
        <w:rPr>
          <w:rFonts w:cs="Arial"/>
          <w:szCs w:val="20"/>
        </w:rPr>
        <w:t>V preglednici GLAVNA ZADEVA: TLA (VARSTVO IN KAKOVOST), DKOP 6: MINIMALNA POKRITOST TAL, DA SE PREPREČI GOLA ZEMLJA V OBDOBJIH, KI SO NAJBOLJ OBČUTLJIVA v stolpcu ZAHTEVE ZA ZAVEZANCA se besedilo zahteve številka 42</w:t>
      </w:r>
      <w:r>
        <w:rPr>
          <w:rFonts w:cs="Arial"/>
          <w:szCs w:val="20"/>
        </w:rPr>
        <w:t>)</w:t>
      </w:r>
      <w:r w:rsidRPr="00782BE5">
        <w:rPr>
          <w:rFonts w:cs="Arial"/>
          <w:szCs w:val="20"/>
        </w:rPr>
        <w:t xml:space="preserve"> spremeni tako, da se glasi:</w:t>
      </w:r>
    </w:p>
    <w:p w14:paraId="73844983" w14:textId="77777777" w:rsidR="007F1F5D" w:rsidRPr="00782BE5" w:rsidRDefault="007F1F5D" w:rsidP="007F1F5D">
      <w:pPr>
        <w:spacing w:line="276" w:lineRule="auto"/>
        <w:jc w:val="both"/>
        <w:rPr>
          <w:rFonts w:cs="Arial"/>
          <w:szCs w:val="20"/>
        </w:rPr>
      </w:pPr>
      <w:r w:rsidRPr="00782BE5">
        <w:rPr>
          <w:rFonts w:cs="Arial"/>
          <w:szCs w:val="20"/>
        </w:rPr>
        <w:t xml:space="preserve">»42) Talna odeja se vzdržuje na vsaj 80 % ornih zemljišč in trajnih nasadov kmetijskega gospodarstva v času od 15. 11. do 15. 2. naslednje leto. </w:t>
      </w:r>
    </w:p>
    <w:p w14:paraId="350515B6" w14:textId="77777777" w:rsidR="007F1F5D" w:rsidRPr="00782BE5" w:rsidRDefault="007F1F5D" w:rsidP="007F1F5D">
      <w:pPr>
        <w:spacing w:line="276" w:lineRule="auto"/>
        <w:jc w:val="both"/>
        <w:rPr>
          <w:rFonts w:cs="Arial"/>
          <w:szCs w:val="20"/>
        </w:rPr>
      </w:pPr>
    </w:p>
    <w:p w14:paraId="1F1EA8FB" w14:textId="77777777" w:rsidR="007F1F5D" w:rsidRPr="00782BE5" w:rsidRDefault="007F1F5D" w:rsidP="007F1F5D">
      <w:pPr>
        <w:spacing w:line="276" w:lineRule="auto"/>
        <w:jc w:val="both"/>
        <w:rPr>
          <w:rFonts w:cs="Arial"/>
          <w:szCs w:val="20"/>
        </w:rPr>
      </w:pPr>
      <w:r w:rsidRPr="00782BE5">
        <w:rPr>
          <w:rFonts w:cs="Arial"/>
          <w:szCs w:val="20"/>
        </w:rPr>
        <w:t>Zagotavlja se pokritost tal z rastlinami, zastirko ali strniščem oziroma nepreorano površino.</w:t>
      </w:r>
    </w:p>
    <w:p w14:paraId="7645720F" w14:textId="77777777" w:rsidR="007F1F5D" w:rsidRPr="00782BE5" w:rsidRDefault="007F1F5D" w:rsidP="007F1F5D">
      <w:pPr>
        <w:spacing w:line="276" w:lineRule="auto"/>
        <w:jc w:val="both"/>
        <w:rPr>
          <w:rFonts w:cs="Arial"/>
          <w:szCs w:val="20"/>
        </w:rPr>
      </w:pPr>
    </w:p>
    <w:p w14:paraId="61359139" w14:textId="77777777" w:rsidR="007F1F5D" w:rsidRPr="00782BE5" w:rsidRDefault="007F1F5D" w:rsidP="007F1F5D">
      <w:pPr>
        <w:spacing w:line="276" w:lineRule="auto"/>
        <w:jc w:val="both"/>
        <w:rPr>
          <w:rFonts w:cs="Arial"/>
          <w:szCs w:val="20"/>
        </w:rPr>
      </w:pPr>
      <w:r w:rsidRPr="00782BE5">
        <w:rPr>
          <w:rFonts w:cs="Arial"/>
          <w:szCs w:val="20"/>
        </w:rPr>
        <w:t>V času obvezne pokritosti tal sta dovoljena oranje in priprava tal za setev, če temu takoj sledi tudi setev.</w:t>
      </w:r>
    </w:p>
    <w:p w14:paraId="5F112793" w14:textId="77777777" w:rsidR="007F1F5D" w:rsidRPr="00782BE5" w:rsidRDefault="007F1F5D" w:rsidP="007F1F5D">
      <w:pPr>
        <w:spacing w:line="276" w:lineRule="auto"/>
        <w:jc w:val="both"/>
        <w:rPr>
          <w:rFonts w:cs="Arial"/>
          <w:szCs w:val="20"/>
        </w:rPr>
      </w:pPr>
    </w:p>
    <w:p w14:paraId="30281383" w14:textId="77777777" w:rsidR="007F1F5D" w:rsidRPr="00782BE5" w:rsidRDefault="007F1F5D" w:rsidP="007F1F5D">
      <w:pPr>
        <w:spacing w:line="276" w:lineRule="auto"/>
        <w:jc w:val="both"/>
        <w:rPr>
          <w:rFonts w:cs="Arial"/>
          <w:szCs w:val="20"/>
        </w:rPr>
      </w:pPr>
      <w:r w:rsidRPr="00782BE5">
        <w:rPr>
          <w:rFonts w:cs="Arial"/>
          <w:szCs w:val="20"/>
        </w:rPr>
        <w:t>Zahteva ne velja za orna zemljišča, na katerih se pridelujejo krompir, sladkorna pesa, hmelj, jara žita, pivovarski ječmen in naslednje vrste zelenjadnic: cvetača, listnati ohrovt, glavnati ohrovt, brstični ohrovt, blitva, špinača, grah, bob, čebula, česen, solatnice, peteršilj, šparglji, radič, motovilec, sladki komarček, šalotka, por, zimski luk, hren, rabarbara, korenje in zelje.</w:t>
      </w:r>
    </w:p>
    <w:p w14:paraId="0C814BA7" w14:textId="77777777" w:rsidR="007F1F5D" w:rsidRPr="00782BE5" w:rsidRDefault="007F1F5D" w:rsidP="007F1F5D">
      <w:pPr>
        <w:spacing w:line="276" w:lineRule="auto"/>
        <w:jc w:val="both"/>
        <w:rPr>
          <w:rFonts w:cs="Arial"/>
          <w:szCs w:val="20"/>
        </w:rPr>
      </w:pPr>
      <w:r w:rsidRPr="00782BE5">
        <w:rPr>
          <w:rFonts w:cs="Arial"/>
          <w:szCs w:val="20"/>
        </w:rPr>
        <w:t>Ministrstvo bo površine, zasejane ali zasajene z rastlinami, ki so predmet izjeme od tega standarda, spremljalo in po potrebi ustrezno ukrepalo.«.</w:t>
      </w:r>
    </w:p>
    <w:p w14:paraId="57400EF2" w14:textId="77777777" w:rsidR="007F1F5D" w:rsidRPr="00782BE5" w:rsidRDefault="007F1F5D" w:rsidP="007F1F5D">
      <w:pPr>
        <w:spacing w:line="276" w:lineRule="auto"/>
        <w:jc w:val="both"/>
        <w:rPr>
          <w:rFonts w:cs="Arial"/>
          <w:szCs w:val="20"/>
        </w:rPr>
      </w:pPr>
    </w:p>
    <w:p w14:paraId="4F8A4C7B" w14:textId="77777777" w:rsidR="007F1F5D" w:rsidRPr="00782BE5" w:rsidRDefault="007F1F5D" w:rsidP="007F1F5D">
      <w:pPr>
        <w:spacing w:line="276" w:lineRule="auto"/>
        <w:jc w:val="both"/>
        <w:rPr>
          <w:rFonts w:cs="Arial"/>
          <w:szCs w:val="20"/>
        </w:rPr>
      </w:pPr>
      <w:r w:rsidRPr="00782BE5">
        <w:rPr>
          <w:rFonts w:cs="Arial"/>
          <w:szCs w:val="20"/>
        </w:rPr>
        <w:t xml:space="preserve">V stolpcu </w:t>
      </w:r>
      <w:r>
        <w:rPr>
          <w:rFonts w:cs="Arial"/>
          <w:szCs w:val="20"/>
        </w:rPr>
        <w:t>SMERNICE</w:t>
      </w:r>
      <w:r w:rsidRPr="00782BE5">
        <w:rPr>
          <w:rFonts w:cs="Arial"/>
          <w:szCs w:val="20"/>
        </w:rPr>
        <w:t xml:space="preserve"> se </w:t>
      </w:r>
      <w:r>
        <w:rPr>
          <w:rFonts w:cs="Arial"/>
          <w:szCs w:val="20"/>
        </w:rPr>
        <w:t>peti</w:t>
      </w:r>
      <w:r w:rsidRPr="00782BE5">
        <w:rPr>
          <w:rFonts w:cs="Arial"/>
          <w:szCs w:val="20"/>
        </w:rPr>
        <w:t xml:space="preserve"> odstavek spremeni tako, da se glasi:</w:t>
      </w:r>
    </w:p>
    <w:p w14:paraId="07A4DA1D" w14:textId="77777777" w:rsidR="007F1F5D" w:rsidRPr="00782BE5" w:rsidRDefault="007F1F5D" w:rsidP="007F1F5D">
      <w:pPr>
        <w:spacing w:line="276" w:lineRule="auto"/>
        <w:jc w:val="both"/>
        <w:rPr>
          <w:rFonts w:cs="Arial"/>
          <w:szCs w:val="20"/>
        </w:rPr>
      </w:pPr>
      <w:r w:rsidRPr="00782BE5">
        <w:rPr>
          <w:rFonts w:cs="Arial"/>
          <w:szCs w:val="20"/>
        </w:rPr>
        <w:t xml:space="preserve">»Rastline, za katere velja izjema, se vpišejo pod šifro 402 – zelenjadnice in navede se posamezna vrsta rastline, 405 – mešana raba pod 0,1 ha, 400 – zelenjadnice in zelišča pod 0,1 ha, 396 – grah od 0,1 ha, 395 – bob od 0,1 ha, 703 – šparglji, 734 – rabarbara, 019 – sladkorna pesa, 900 – hmelj, 029 – </w:t>
      </w:r>
      <w:proofErr w:type="spellStart"/>
      <w:r w:rsidRPr="00782BE5">
        <w:rPr>
          <w:rFonts w:cs="Arial"/>
          <w:szCs w:val="20"/>
        </w:rPr>
        <w:t>ukorenišče</w:t>
      </w:r>
      <w:proofErr w:type="spellEnd"/>
      <w:r w:rsidRPr="00782BE5">
        <w:rPr>
          <w:rFonts w:cs="Arial"/>
          <w:szCs w:val="20"/>
        </w:rPr>
        <w:t xml:space="preserve"> hmelja, jara žita (001 – pšenica (jara), 002 – rž (jara), 003 – pira (jara), 007 – </w:t>
      </w:r>
      <w:proofErr w:type="spellStart"/>
      <w:r w:rsidRPr="00782BE5">
        <w:rPr>
          <w:rFonts w:cs="Arial"/>
          <w:szCs w:val="20"/>
        </w:rPr>
        <w:t>tritikala</w:t>
      </w:r>
      <w:proofErr w:type="spellEnd"/>
      <w:r w:rsidRPr="00782BE5">
        <w:rPr>
          <w:rFonts w:cs="Arial"/>
          <w:szCs w:val="20"/>
        </w:rPr>
        <w:t xml:space="preserve"> (jara), 008 – oves (jari), 009 – ječmen (jari), 011 – mešanice žit (jara), 021 – soržica (jara), 025 – trda pšenica (jara), 035 – pšenica </w:t>
      </w:r>
      <w:proofErr w:type="spellStart"/>
      <w:r w:rsidRPr="00782BE5">
        <w:rPr>
          <w:rFonts w:cs="Arial"/>
          <w:szCs w:val="20"/>
        </w:rPr>
        <w:t>horasan</w:t>
      </w:r>
      <w:proofErr w:type="spellEnd"/>
      <w:r w:rsidRPr="00782BE5">
        <w:rPr>
          <w:rFonts w:cs="Arial"/>
          <w:szCs w:val="20"/>
        </w:rPr>
        <w:t xml:space="preserve"> (jara)), pivovarski ječmen (009 – ječmen (jari)), ter 020 – krompir pozni in 022 – krompir zgodnji.«.</w:t>
      </w:r>
    </w:p>
    <w:p w14:paraId="5A502C54" w14:textId="77777777" w:rsidR="007F1F5D" w:rsidRPr="00782BE5" w:rsidRDefault="007F1F5D" w:rsidP="007F1F5D">
      <w:pPr>
        <w:spacing w:line="276" w:lineRule="auto"/>
        <w:jc w:val="both"/>
        <w:rPr>
          <w:rFonts w:cs="Arial"/>
          <w:szCs w:val="20"/>
        </w:rPr>
      </w:pPr>
    </w:p>
    <w:p w14:paraId="50C16948" w14:textId="77777777" w:rsidR="007F1F5D" w:rsidRDefault="007F1F5D" w:rsidP="007F1F5D">
      <w:pPr>
        <w:spacing w:line="276" w:lineRule="auto"/>
        <w:jc w:val="both"/>
        <w:rPr>
          <w:rFonts w:cs="Arial"/>
          <w:szCs w:val="20"/>
        </w:rPr>
      </w:pPr>
      <w:r w:rsidRPr="00782BE5">
        <w:rPr>
          <w:rFonts w:cs="Arial"/>
          <w:szCs w:val="20"/>
        </w:rPr>
        <w:t xml:space="preserve">V preglednici DKOP 7: KOLOBARJENJE NA ORNIH ZEMLJIŠČIH, RAZEN KMETIJSKIH RASTLIN, KI RASTEJO POD VODO, v stolpcu SMERNICE, se v </w:t>
      </w:r>
      <w:r>
        <w:rPr>
          <w:rFonts w:cs="Arial"/>
          <w:szCs w:val="20"/>
        </w:rPr>
        <w:t>sedmem</w:t>
      </w:r>
      <w:r w:rsidRPr="00782BE5">
        <w:rPr>
          <w:rFonts w:cs="Arial"/>
          <w:szCs w:val="20"/>
        </w:rPr>
        <w:t xml:space="preserve"> odstavku za besedo »deteljami,« doda besedilo »inkarnatko, mešanico trav in inkarnatke,«.</w:t>
      </w:r>
    </w:p>
    <w:p w14:paraId="26F0D609" w14:textId="77777777" w:rsidR="007F1F5D" w:rsidRPr="00782BE5" w:rsidRDefault="007F1F5D" w:rsidP="007F1F5D">
      <w:pPr>
        <w:spacing w:line="276" w:lineRule="auto"/>
        <w:jc w:val="both"/>
        <w:rPr>
          <w:rFonts w:cs="Arial"/>
          <w:szCs w:val="20"/>
        </w:rPr>
      </w:pPr>
    </w:p>
    <w:p w14:paraId="004FD9CF" w14:textId="77777777" w:rsidR="007F1F5D" w:rsidRPr="00782BE5" w:rsidRDefault="007F1F5D" w:rsidP="007F1F5D">
      <w:pPr>
        <w:spacing w:line="276" w:lineRule="auto"/>
        <w:jc w:val="both"/>
        <w:rPr>
          <w:rFonts w:cs="Arial"/>
          <w:szCs w:val="20"/>
        </w:rPr>
      </w:pPr>
      <w:r>
        <w:rPr>
          <w:rFonts w:cs="Arial"/>
          <w:szCs w:val="20"/>
        </w:rPr>
        <w:lastRenderedPageBreak/>
        <w:t>Za osmim odstavkom se d</w:t>
      </w:r>
      <w:r w:rsidRPr="00782BE5">
        <w:rPr>
          <w:rFonts w:cs="Arial"/>
          <w:szCs w:val="20"/>
        </w:rPr>
        <w:t xml:space="preserve">oda nov </w:t>
      </w:r>
      <w:r>
        <w:rPr>
          <w:rFonts w:cs="Arial"/>
          <w:szCs w:val="20"/>
        </w:rPr>
        <w:t xml:space="preserve">deveti </w:t>
      </w:r>
      <w:r w:rsidRPr="00782BE5">
        <w:rPr>
          <w:rFonts w:cs="Arial"/>
          <w:szCs w:val="20"/>
        </w:rPr>
        <w:t>odstavek, ki se glasi: »Za površine varovalnih pasov iz standarda DKOP 4, vključno z rastlinami, ki rastejo na teh površinah, velja, da izpolnjujejo zahtevo po menjavi posevka vsako leto na 60 % ornih površin na kmetijskem gospodarstvu.«.</w:t>
      </w:r>
    </w:p>
    <w:p w14:paraId="12639911" w14:textId="77777777" w:rsidR="007F1F5D" w:rsidRPr="00782BE5" w:rsidRDefault="007F1F5D" w:rsidP="007F1F5D">
      <w:pPr>
        <w:spacing w:line="276" w:lineRule="auto"/>
        <w:jc w:val="both"/>
        <w:rPr>
          <w:rFonts w:cs="Arial"/>
          <w:szCs w:val="20"/>
        </w:rPr>
      </w:pPr>
    </w:p>
    <w:p w14:paraId="11F3E3DE" w14:textId="77777777" w:rsidR="007F1F5D" w:rsidRPr="00782BE5" w:rsidRDefault="007F1F5D" w:rsidP="007F1F5D">
      <w:pPr>
        <w:spacing w:line="276" w:lineRule="auto"/>
        <w:jc w:val="both"/>
        <w:rPr>
          <w:rFonts w:cs="Arial"/>
          <w:szCs w:val="20"/>
        </w:rPr>
      </w:pPr>
      <w:r w:rsidRPr="00782BE5">
        <w:rPr>
          <w:rFonts w:cs="Arial"/>
          <w:szCs w:val="20"/>
        </w:rPr>
        <w:t xml:space="preserve">V preglednici GLAVNA ZADEVA: BIOTSKA RAZNOVRSTNOST IN KRAJINA (VARSTVO IN KAKOVOST), PZR 3: OHRANJANJE PROSTO ŽIVEČIH PTIC, </w:t>
      </w:r>
      <w:r>
        <w:rPr>
          <w:rFonts w:cs="Arial"/>
          <w:szCs w:val="20"/>
        </w:rPr>
        <w:t>v stolpcu ZAHTEVE ZA ZAVEZANCA</w:t>
      </w:r>
      <w:r w:rsidRPr="00782BE5">
        <w:rPr>
          <w:rFonts w:cs="Arial"/>
          <w:szCs w:val="20"/>
        </w:rPr>
        <w:t xml:space="preserve"> številka 45) in 46), se za besedilom »Na območjih Natura 2000 – ptice« doda vejica in besedilo »sloj PZR_3_N2000_PTICE</w:t>
      </w:r>
      <w:r>
        <w:rPr>
          <w:rFonts w:cs="Arial"/>
          <w:szCs w:val="20"/>
        </w:rPr>
        <w:t>,</w:t>
      </w:r>
      <w:r w:rsidRPr="00782BE5">
        <w:rPr>
          <w:rFonts w:cs="Arial"/>
          <w:szCs w:val="20"/>
        </w:rPr>
        <w:t xml:space="preserve">«. </w:t>
      </w:r>
    </w:p>
    <w:p w14:paraId="54797074" w14:textId="77777777" w:rsidR="007F1F5D" w:rsidRPr="00782BE5" w:rsidRDefault="007F1F5D" w:rsidP="007F1F5D">
      <w:pPr>
        <w:spacing w:line="276" w:lineRule="auto"/>
        <w:jc w:val="both"/>
        <w:rPr>
          <w:rFonts w:cs="Arial"/>
          <w:szCs w:val="20"/>
        </w:rPr>
      </w:pPr>
    </w:p>
    <w:p w14:paraId="51DBF600" w14:textId="77777777" w:rsidR="007F1F5D" w:rsidRPr="00782BE5" w:rsidRDefault="007F1F5D" w:rsidP="007F1F5D">
      <w:pPr>
        <w:spacing w:line="276" w:lineRule="auto"/>
        <w:jc w:val="both"/>
        <w:rPr>
          <w:rFonts w:cs="Arial"/>
          <w:szCs w:val="20"/>
        </w:rPr>
      </w:pPr>
    </w:p>
    <w:p w14:paraId="7E794493" w14:textId="77777777" w:rsidR="007F1F5D" w:rsidRDefault="007F1F5D" w:rsidP="007F1F5D">
      <w:pPr>
        <w:spacing w:line="276" w:lineRule="auto"/>
        <w:jc w:val="both"/>
        <w:rPr>
          <w:rFonts w:cs="Arial"/>
          <w:szCs w:val="20"/>
        </w:rPr>
      </w:pPr>
      <w:r w:rsidRPr="00782BE5">
        <w:rPr>
          <w:rFonts w:cs="Arial"/>
          <w:szCs w:val="20"/>
        </w:rPr>
        <w:t xml:space="preserve">V preglednici PZR 4: OHRANJANJE NARAVNIH HABITATOV TER PROSTO ŽIVEČIH ŽIVALSKIH IN RASTLINSKIH VRST, pri </w:t>
      </w:r>
      <w:r>
        <w:rPr>
          <w:rFonts w:cs="Arial"/>
          <w:szCs w:val="20"/>
        </w:rPr>
        <w:t>ZAHTEVAH ZA ZAVEZANCA</w:t>
      </w:r>
      <w:r w:rsidRPr="00782BE5">
        <w:rPr>
          <w:rFonts w:cs="Arial"/>
          <w:szCs w:val="20"/>
        </w:rPr>
        <w:t xml:space="preserve"> številka 47), 48), 49) in 51), se za besedilom »Natura 2000 – habitati« doda besedilo »sloj PZR_4_N2000_HAB</w:t>
      </w:r>
      <w:r>
        <w:rPr>
          <w:rFonts w:cs="Arial"/>
          <w:szCs w:val="20"/>
        </w:rPr>
        <w:t>,</w:t>
      </w:r>
      <w:r w:rsidRPr="00782BE5">
        <w:rPr>
          <w:rFonts w:cs="Arial"/>
          <w:szCs w:val="20"/>
        </w:rPr>
        <w:t>«.</w:t>
      </w:r>
    </w:p>
    <w:p w14:paraId="0D48AECC" w14:textId="77777777" w:rsidR="007F1F5D" w:rsidRDefault="007F1F5D" w:rsidP="007F1F5D">
      <w:pPr>
        <w:spacing w:line="276" w:lineRule="auto"/>
        <w:jc w:val="both"/>
        <w:rPr>
          <w:rFonts w:cs="Arial"/>
          <w:szCs w:val="20"/>
        </w:rPr>
      </w:pPr>
    </w:p>
    <w:p w14:paraId="38667119" w14:textId="77777777" w:rsidR="007F1F5D" w:rsidRPr="00782BE5" w:rsidRDefault="007F1F5D" w:rsidP="007F1F5D">
      <w:pPr>
        <w:spacing w:line="276" w:lineRule="auto"/>
        <w:jc w:val="both"/>
        <w:rPr>
          <w:rFonts w:cs="Arial"/>
          <w:szCs w:val="20"/>
        </w:rPr>
      </w:pPr>
      <w:r w:rsidRPr="00782BE5">
        <w:rPr>
          <w:rFonts w:cs="Arial"/>
          <w:szCs w:val="20"/>
        </w:rPr>
        <w:t xml:space="preserve">Pri </w:t>
      </w:r>
      <w:r>
        <w:rPr>
          <w:rFonts w:cs="Arial"/>
          <w:szCs w:val="20"/>
        </w:rPr>
        <w:t>ZAHTEVI ZA ZAVEZANCA</w:t>
      </w:r>
      <w:r w:rsidRPr="00782BE5">
        <w:rPr>
          <w:rFonts w:cs="Arial"/>
          <w:szCs w:val="20"/>
        </w:rPr>
        <w:t xml:space="preserve"> številka 52) se za besedilom »Natura 2000 – habitati« doda vejica in besedilo »sloj PZR_4_N2000_PROTEUS</w:t>
      </w:r>
      <w:r>
        <w:rPr>
          <w:rFonts w:cs="Arial"/>
          <w:szCs w:val="20"/>
        </w:rPr>
        <w:t>,</w:t>
      </w:r>
      <w:r w:rsidRPr="00782BE5">
        <w:rPr>
          <w:rFonts w:cs="Arial"/>
          <w:szCs w:val="20"/>
        </w:rPr>
        <w:t>«.</w:t>
      </w:r>
    </w:p>
    <w:p w14:paraId="4D0D8D45" w14:textId="77777777" w:rsidR="007F1F5D" w:rsidRPr="00782BE5" w:rsidRDefault="007F1F5D" w:rsidP="007F1F5D">
      <w:pPr>
        <w:spacing w:line="276" w:lineRule="auto"/>
        <w:jc w:val="both"/>
        <w:rPr>
          <w:rFonts w:cs="Arial"/>
          <w:szCs w:val="20"/>
        </w:rPr>
      </w:pPr>
    </w:p>
    <w:p w14:paraId="1BF16AF5" w14:textId="77777777" w:rsidR="007F1F5D" w:rsidRPr="00782BE5" w:rsidRDefault="007F1F5D" w:rsidP="007F1F5D">
      <w:pPr>
        <w:spacing w:line="276" w:lineRule="auto"/>
        <w:jc w:val="both"/>
        <w:rPr>
          <w:rFonts w:cs="Arial"/>
          <w:szCs w:val="20"/>
        </w:rPr>
      </w:pPr>
    </w:p>
    <w:p w14:paraId="17A0F925" w14:textId="77777777" w:rsidR="007F1F5D" w:rsidRPr="00782BE5" w:rsidRDefault="007F1F5D" w:rsidP="007F1F5D">
      <w:pPr>
        <w:spacing w:line="276" w:lineRule="auto"/>
        <w:jc w:val="both"/>
        <w:rPr>
          <w:rFonts w:cs="Arial"/>
          <w:szCs w:val="20"/>
        </w:rPr>
      </w:pPr>
      <w:r w:rsidRPr="00782BE5">
        <w:rPr>
          <w:rFonts w:cs="Arial"/>
          <w:szCs w:val="20"/>
        </w:rPr>
        <w:t xml:space="preserve">V preglednici DKOP 8: MINIMALNI DELEŽ NEPROIZVODNIH POVRŠIN, OHRANJANJE KRAJINSKIH ZNAČILNOSTI, OMEJITEV REZANJA MEJIC, OMEJEVANJE TUJERODNIH INVAZIVNIH RASTLINSKIH VRST se </w:t>
      </w:r>
      <w:r>
        <w:rPr>
          <w:rFonts w:cs="Arial"/>
          <w:szCs w:val="20"/>
        </w:rPr>
        <w:t>prva vrstica</w:t>
      </w:r>
      <w:r w:rsidRPr="00782BE5">
        <w:rPr>
          <w:rFonts w:cs="Arial"/>
          <w:szCs w:val="20"/>
        </w:rPr>
        <w:t xml:space="preserve"> </w:t>
      </w:r>
      <w:r>
        <w:rPr>
          <w:rFonts w:cs="Arial"/>
          <w:szCs w:val="20"/>
        </w:rPr>
        <w:t xml:space="preserve">z </w:t>
      </w:r>
      <w:r w:rsidRPr="00782BE5">
        <w:rPr>
          <w:rFonts w:cs="Arial"/>
          <w:szCs w:val="20"/>
        </w:rPr>
        <w:t>zahtev</w:t>
      </w:r>
      <w:r>
        <w:rPr>
          <w:rFonts w:cs="Arial"/>
          <w:szCs w:val="20"/>
        </w:rPr>
        <w:t>o</w:t>
      </w:r>
      <w:r w:rsidRPr="00782BE5">
        <w:rPr>
          <w:rFonts w:cs="Arial"/>
          <w:szCs w:val="20"/>
        </w:rPr>
        <w:t xml:space="preserve"> številka 53) </w:t>
      </w:r>
      <w:r>
        <w:rPr>
          <w:rFonts w:cs="Arial"/>
          <w:szCs w:val="20"/>
        </w:rPr>
        <w:t>črta</w:t>
      </w:r>
      <w:r w:rsidRPr="00782BE5">
        <w:rPr>
          <w:rFonts w:cs="Arial"/>
          <w:szCs w:val="20"/>
        </w:rPr>
        <w:t xml:space="preserve">. </w:t>
      </w:r>
    </w:p>
    <w:p w14:paraId="1582C681" w14:textId="77777777" w:rsidR="007F1F5D" w:rsidRDefault="007F1F5D" w:rsidP="007F1F5D">
      <w:pPr>
        <w:spacing w:line="276" w:lineRule="auto"/>
        <w:jc w:val="both"/>
        <w:rPr>
          <w:rFonts w:cs="Arial"/>
          <w:szCs w:val="20"/>
        </w:rPr>
      </w:pPr>
    </w:p>
    <w:p w14:paraId="5505EFF8" w14:textId="77777777" w:rsidR="007F1F5D" w:rsidRPr="00782BE5" w:rsidRDefault="007F1F5D" w:rsidP="007F1F5D">
      <w:pPr>
        <w:spacing w:line="276" w:lineRule="auto"/>
        <w:jc w:val="both"/>
        <w:rPr>
          <w:rFonts w:cs="Arial"/>
          <w:szCs w:val="20"/>
        </w:rPr>
      </w:pPr>
      <w:r>
        <w:t>Dosedanje zahteve številka 54) do 174) postanejo zahteve številka 53) do 173).</w:t>
      </w:r>
    </w:p>
    <w:p w14:paraId="5FD3E445" w14:textId="77777777" w:rsidR="007F1F5D" w:rsidRPr="00782BE5" w:rsidRDefault="007F1F5D" w:rsidP="007F1F5D">
      <w:pPr>
        <w:spacing w:line="276" w:lineRule="auto"/>
        <w:jc w:val="both"/>
        <w:rPr>
          <w:rFonts w:cs="Arial"/>
          <w:szCs w:val="20"/>
        </w:rPr>
      </w:pPr>
    </w:p>
    <w:p w14:paraId="5EE90979" w14:textId="77777777" w:rsidR="007F1F5D" w:rsidRPr="00782BE5" w:rsidRDefault="007F1F5D" w:rsidP="007F1F5D">
      <w:pPr>
        <w:spacing w:line="276" w:lineRule="auto"/>
        <w:jc w:val="both"/>
        <w:rPr>
          <w:rFonts w:cs="Arial"/>
          <w:szCs w:val="20"/>
        </w:rPr>
      </w:pPr>
    </w:p>
    <w:p w14:paraId="2D1D6211" w14:textId="77777777" w:rsidR="007F1F5D" w:rsidRPr="00782BE5" w:rsidRDefault="007F1F5D" w:rsidP="007F1F5D">
      <w:pPr>
        <w:spacing w:line="276" w:lineRule="auto"/>
        <w:jc w:val="both"/>
        <w:rPr>
          <w:rFonts w:cs="Arial"/>
          <w:szCs w:val="20"/>
        </w:rPr>
      </w:pPr>
      <w:r w:rsidRPr="00782BE5">
        <w:rPr>
          <w:rFonts w:cs="Arial"/>
          <w:szCs w:val="20"/>
        </w:rPr>
        <w:t>V preglednici DKOP 9: PREPOVED PREUSMERITVE ALI ORANJA TRAJNEGA TRAVINJA, OPREDELJENEGA KOT OKOLJSKO OBČUTLJIVO TRAJNO TRAVINJE, NA OBMOČJIH</w:t>
      </w:r>
    </w:p>
    <w:p w14:paraId="5B47EA5C" w14:textId="77777777" w:rsidR="007F1F5D" w:rsidRPr="00782BE5" w:rsidRDefault="007F1F5D" w:rsidP="007F1F5D">
      <w:pPr>
        <w:spacing w:line="276" w:lineRule="auto"/>
        <w:jc w:val="both"/>
        <w:rPr>
          <w:rFonts w:cs="Arial"/>
          <w:szCs w:val="20"/>
        </w:rPr>
      </w:pPr>
      <w:r w:rsidRPr="00782BE5">
        <w:rPr>
          <w:rFonts w:cs="Arial"/>
          <w:szCs w:val="20"/>
        </w:rPr>
        <w:t>NATURA 2000, v stolpcu SMERNICE, se</w:t>
      </w:r>
      <w:r>
        <w:rPr>
          <w:rFonts w:cs="Arial"/>
          <w:szCs w:val="20"/>
        </w:rPr>
        <w:t xml:space="preserve"> za tretjim odstavkom</w:t>
      </w:r>
      <w:r w:rsidRPr="00782BE5">
        <w:rPr>
          <w:rFonts w:cs="Arial"/>
          <w:szCs w:val="20"/>
        </w:rPr>
        <w:t xml:space="preserve"> doda nov odstavek, ki se glasi »</w:t>
      </w:r>
      <w:bookmarkStart w:id="3" w:name="_Hlk174094903"/>
      <w:r w:rsidRPr="00782BE5">
        <w:rPr>
          <w:rFonts w:cs="Arial"/>
          <w:szCs w:val="20"/>
        </w:rPr>
        <w:t xml:space="preserve">Okoljsko občutljivo trajno travinje je označeno </w:t>
      </w:r>
      <w:r w:rsidRPr="00782BE5" w:rsidDel="00971356">
        <w:rPr>
          <w:rFonts w:cs="Arial"/>
          <w:szCs w:val="20"/>
        </w:rPr>
        <w:t>na</w:t>
      </w:r>
      <w:r w:rsidRPr="00782BE5">
        <w:rPr>
          <w:rFonts w:cs="Arial"/>
          <w:szCs w:val="20"/>
        </w:rPr>
        <w:t xml:space="preserve"> sloj</w:t>
      </w:r>
      <w:r w:rsidRPr="00782BE5" w:rsidDel="00971356">
        <w:rPr>
          <w:rFonts w:cs="Arial"/>
          <w:szCs w:val="20"/>
        </w:rPr>
        <w:t>u</w:t>
      </w:r>
      <w:r w:rsidRPr="00782BE5">
        <w:rPr>
          <w:rFonts w:cs="Arial"/>
          <w:szCs w:val="20"/>
        </w:rPr>
        <w:t xml:space="preserve"> DKOP_9_OOTT</w:t>
      </w:r>
      <w:bookmarkEnd w:id="3"/>
      <w:r w:rsidRPr="00782BE5">
        <w:rPr>
          <w:rFonts w:cs="Arial"/>
          <w:szCs w:val="20"/>
        </w:rPr>
        <w:t>.«.</w:t>
      </w:r>
    </w:p>
    <w:p w14:paraId="70F6B07F" w14:textId="77777777" w:rsidR="007F1F5D" w:rsidRPr="00782BE5" w:rsidRDefault="007F1F5D" w:rsidP="007F1F5D">
      <w:pPr>
        <w:spacing w:line="276" w:lineRule="auto"/>
        <w:jc w:val="both"/>
        <w:rPr>
          <w:rFonts w:cs="Arial"/>
          <w:szCs w:val="20"/>
        </w:rPr>
      </w:pPr>
    </w:p>
    <w:p w14:paraId="42DDF99D" w14:textId="77777777" w:rsidR="007F1F5D" w:rsidRPr="00782BE5" w:rsidRDefault="007F1F5D" w:rsidP="007F1F5D">
      <w:pPr>
        <w:spacing w:line="276" w:lineRule="auto"/>
        <w:jc w:val="both"/>
        <w:rPr>
          <w:rFonts w:cs="Arial"/>
          <w:szCs w:val="20"/>
        </w:rPr>
      </w:pPr>
    </w:p>
    <w:p w14:paraId="58BDD114" w14:textId="77777777" w:rsidR="007F1F5D" w:rsidRPr="00782BE5" w:rsidRDefault="007F1F5D" w:rsidP="007F1F5D">
      <w:pPr>
        <w:spacing w:line="276" w:lineRule="auto"/>
        <w:jc w:val="both"/>
        <w:rPr>
          <w:rFonts w:cs="Arial"/>
          <w:szCs w:val="20"/>
        </w:rPr>
      </w:pPr>
      <w:r w:rsidRPr="00782BE5">
        <w:rPr>
          <w:rFonts w:cs="Arial"/>
          <w:szCs w:val="20"/>
        </w:rPr>
        <w:t>V preglednici OBMOČJE: JAVNO ZDRAVJE IN ZDRAVJE RASTLIN, GLAVNA ZADEVA: FITOFARMACEVTSKA SREDSTVA, PZR 8: UPORABA, RAVNANJE IN SKLADIŠČENJE FITOFARMACEVTSKIH SREDSTEV, se pri dosedanji zahtevi številka 98), ki</w:t>
      </w:r>
      <w:r>
        <w:rPr>
          <w:rFonts w:cs="Arial"/>
          <w:szCs w:val="20"/>
        </w:rPr>
        <w:t xml:space="preserve"> je</w:t>
      </w:r>
      <w:r w:rsidRPr="00782BE5">
        <w:rPr>
          <w:rFonts w:cs="Arial"/>
          <w:szCs w:val="20"/>
        </w:rPr>
        <w:t xml:space="preserve"> posta</w:t>
      </w:r>
      <w:r>
        <w:rPr>
          <w:rFonts w:cs="Arial"/>
          <w:szCs w:val="20"/>
        </w:rPr>
        <w:t>la</w:t>
      </w:r>
      <w:r w:rsidRPr="00782BE5">
        <w:rPr>
          <w:rFonts w:cs="Arial"/>
          <w:szCs w:val="20"/>
        </w:rPr>
        <w:t xml:space="preserve"> zahteva številka 97) – besedilo v »(VVO I)« </w:t>
      </w:r>
      <w:r>
        <w:rPr>
          <w:rFonts w:cs="Arial"/>
          <w:szCs w:val="20"/>
        </w:rPr>
        <w:t xml:space="preserve">nadomesti z besedilom </w:t>
      </w:r>
      <w:r w:rsidRPr="00782BE5">
        <w:rPr>
          <w:rFonts w:cs="Arial"/>
          <w:szCs w:val="20"/>
        </w:rPr>
        <w:t>»(sloj VVO_I_DR)«.</w:t>
      </w:r>
    </w:p>
    <w:p w14:paraId="050ACC54" w14:textId="77777777" w:rsidR="007F1F5D" w:rsidRPr="00782BE5" w:rsidRDefault="007F1F5D" w:rsidP="007F1F5D">
      <w:pPr>
        <w:spacing w:line="276" w:lineRule="auto"/>
        <w:rPr>
          <w:rFonts w:cs="Arial"/>
          <w:szCs w:val="20"/>
        </w:rPr>
      </w:pPr>
    </w:p>
    <w:p w14:paraId="0A4D60C0" w14:textId="77777777" w:rsidR="007F1F5D" w:rsidRPr="00782BE5" w:rsidRDefault="007F1F5D" w:rsidP="007F1F5D">
      <w:pPr>
        <w:spacing w:line="276" w:lineRule="auto"/>
        <w:rPr>
          <w:rFonts w:cs="Arial"/>
          <w:szCs w:val="20"/>
        </w:rPr>
      </w:pPr>
    </w:p>
    <w:p w14:paraId="55855BFF" w14:textId="77777777" w:rsidR="007F1F5D" w:rsidRPr="00782BE5" w:rsidRDefault="007F1F5D" w:rsidP="007F1F5D">
      <w:pPr>
        <w:spacing w:line="276" w:lineRule="auto"/>
        <w:jc w:val="center"/>
        <w:rPr>
          <w:rFonts w:cs="Arial"/>
          <w:b/>
          <w:bCs/>
          <w:szCs w:val="20"/>
        </w:rPr>
      </w:pPr>
      <w:r>
        <w:rPr>
          <w:rFonts w:cs="Arial"/>
          <w:b/>
          <w:bCs/>
          <w:szCs w:val="20"/>
        </w:rPr>
        <w:t>6</w:t>
      </w:r>
      <w:r w:rsidRPr="00782BE5">
        <w:rPr>
          <w:rFonts w:cs="Arial"/>
          <w:b/>
          <w:bCs/>
          <w:szCs w:val="20"/>
        </w:rPr>
        <w:t>. člen</w:t>
      </w:r>
    </w:p>
    <w:p w14:paraId="782732F4" w14:textId="77777777" w:rsidR="007F1F5D" w:rsidRPr="00782BE5" w:rsidRDefault="007F1F5D" w:rsidP="007F1F5D">
      <w:pPr>
        <w:spacing w:line="276" w:lineRule="auto"/>
        <w:rPr>
          <w:rFonts w:cs="Arial"/>
          <w:szCs w:val="20"/>
        </w:rPr>
      </w:pPr>
    </w:p>
    <w:p w14:paraId="12DABB5F" w14:textId="77777777" w:rsidR="007F1F5D" w:rsidRPr="00782BE5" w:rsidRDefault="007F1F5D" w:rsidP="007F1F5D">
      <w:pPr>
        <w:spacing w:line="276" w:lineRule="auto"/>
        <w:rPr>
          <w:rFonts w:cs="Arial"/>
          <w:szCs w:val="20"/>
        </w:rPr>
      </w:pPr>
      <w:r w:rsidRPr="00782BE5">
        <w:rPr>
          <w:rFonts w:cs="Arial"/>
          <w:szCs w:val="20"/>
        </w:rPr>
        <w:t>V Prilogi 3</w:t>
      </w:r>
      <w:r>
        <w:rPr>
          <w:rFonts w:cs="Arial"/>
          <w:szCs w:val="20"/>
        </w:rPr>
        <w:t xml:space="preserve"> v</w:t>
      </w:r>
      <w:r w:rsidRPr="00782BE5">
        <w:rPr>
          <w:rFonts w:cs="Arial"/>
          <w:szCs w:val="20"/>
        </w:rPr>
        <w:t xml:space="preserve"> PREGLEDNICI DOLOČANJA STOPNJE KRŠITVE IN ODSTOTKA ZNIŽANJA PRI UGOTOVLJENIH NAMERNIH KRŠITVAH se Preglednica 2: Določanje stopnje kršitve in odstotka znižanja v primeru ugotovljene namerne kršitve iz ponovljivosti nadomesti z novo preglednico</w:t>
      </w:r>
      <w:r>
        <w:rPr>
          <w:rFonts w:cs="Arial"/>
          <w:szCs w:val="20"/>
        </w:rPr>
        <w:t>:</w:t>
      </w:r>
      <w:r w:rsidRPr="00782BE5">
        <w:rPr>
          <w:rFonts w:cs="Arial"/>
          <w:szCs w:val="20"/>
        </w:rPr>
        <w:t xml:space="preserve"> </w:t>
      </w:r>
    </w:p>
    <w:p w14:paraId="1EE9364D" w14:textId="77777777" w:rsidR="00782BE5" w:rsidRPr="00782BE5" w:rsidRDefault="00782BE5" w:rsidP="00782BE5">
      <w:pPr>
        <w:spacing w:line="276" w:lineRule="auto"/>
        <w:rPr>
          <w:rFonts w:cs="Arial"/>
          <w:szCs w:val="20"/>
        </w:rPr>
      </w:pPr>
    </w:p>
    <w:p w14:paraId="73D4FAEA" w14:textId="77777777" w:rsidR="00782BE5" w:rsidRPr="00782BE5" w:rsidRDefault="00782BE5" w:rsidP="00782BE5">
      <w:pPr>
        <w:spacing w:line="276" w:lineRule="auto"/>
        <w:rPr>
          <w:rFonts w:cs="Arial"/>
          <w:szCs w:val="20"/>
        </w:rPr>
      </w:pPr>
    </w:p>
    <w:p w14:paraId="4CAAE622" w14:textId="77777777" w:rsidR="00782BE5" w:rsidRPr="00782BE5" w:rsidRDefault="00782BE5" w:rsidP="00782BE5">
      <w:pPr>
        <w:spacing w:line="276" w:lineRule="auto"/>
        <w:rPr>
          <w:rFonts w:cs="Arial"/>
          <w:szCs w:val="20"/>
        </w:rPr>
      </w:pPr>
    </w:p>
    <w:p w14:paraId="534B7B65" w14:textId="77777777" w:rsidR="00782BE5" w:rsidRPr="00782BE5" w:rsidRDefault="00782BE5" w:rsidP="00782BE5">
      <w:pPr>
        <w:spacing w:line="276" w:lineRule="auto"/>
        <w:rPr>
          <w:rFonts w:cs="Arial"/>
          <w:szCs w:val="20"/>
        </w:rPr>
        <w:sectPr w:rsidR="00782BE5" w:rsidRPr="00782BE5" w:rsidSect="00BA1A8E">
          <w:headerReference w:type="first" r:id="rId16"/>
          <w:pgSz w:w="11900" w:h="16840" w:code="9"/>
          <w:pgMar w:top="1701" w:right="1701" w:bottom="1134" w:left="1701" w:header="993" w:footer="794" w:gutter="0"/>
          <w:cols w:space="708"/>
          <w:titlePg/>
          <w:docGrid w:linePitch="272"/>
        </w:sectPr>
      </w:pPr>
    </w:p>
    <w:p w14:paraId="11C9B1C1" w14:textId="2C75E861" w:rsidR="00782BE5" w:rsidRPr="00782BE5" w:rsidRDefault="0066304C" w:rsidP="00782BE5">
      <w:pPr>
        <w:spacing w:line="276" w:lineRule="auto"/>
        <w:rPr>
          <w:rFonts w:cs="Arial"/>
          <w:szCs w:val="20"/>
        </w:rPr>
      </w:pPr>
      <w:r>
        <w:rPr>
          <w:rFonts w:cs="Arial"/>
          <w:szCs w:val="20"/>
        </w:rPr>
        <w:lastRenderedPageBreak/>
        <w:t>»</w:t>
      </w:r>
      <w:r w:rsidR="00782BE5" w:rsidRPr="00782BE5">
        <w:rPr>
          <w:rFonts w:cs="Arial"/>
          <w:szCs w:val="20"/>
        </w:rPr>
        <w:t>Preglednica 2: Določanje stopnje kršitve in odstotka znižanja v primeru ugotovljene namerne kršitve iz ponovljivosti.</w:t>
      </w:r>
    </w:p>
    <w:p w14:paraId="01B4E759" w14:textId="77777777" w:rsidR="00782BE5" w:rsidRPr="00782BE5" w:rsidRDefault="00782BE5" w:rsidP="00782BE5">
      <w:pPr>
        <w:spacing w:line="276" w:lineRule="auto"/>
        <w:rPr>
          <w:rFonts w:cs="Arial"/>
          <w:b/>
          <w:szCs w:val="20"/>
        </w:rPr>
      </w:pPr>
    </w:p>
    <w:tbl>
      <w:tblPr>
        <w:tblW w:w="0" w:type="auto"/>
        <w:tblCellMar>
          <w:left w:w="70" w:type="dxa"/>
          <w:right w:w="70" w:type="dxa"/>
        </w:tblCellMar>
        <w:tblLook w:val="04A0" w:firstRow="1" w:lastRow="0" w:firstColumn="1" w:lastColumn="0" w:noHBand="0" w:noVBand="1"/>
      </w:tblPr>
      <w:tblGrid>
        <w:gridCol w:w="976"/>
        <w:gridCol w:w="1521"/>
        <w:gridCol w:w="903"/>
        <w:gridCol w:w="905"/>
        <w:gridCol w:w="1643"/>
        <w:gridCol w:w="1829"/>
        <w:gridCol w:w="2052"/>
        <w:gridCol w:w="2052"/>
        <w:gridCol w:w="2114"/>
      </w:tblGrid>
      <w:tr w:rsidR="00782BE5" w:rsidRPr="00782BE5" w14:paraId="39E32C75" w14:textId="77777777" w:rsidTr="00782BE5">
        <w:trPr>
          <w:trHeight w:val="567"/>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41BF795" w14:textId="77777777" w:rsidR="00782BE5" w:rsidRPr="00782BE5" w:rsidRDefault="00782BE5" w:rsidP="00782BE5">
            <w:pPr>
              <w:spacing w:line="276" w:lineRule="auto"/>
              <w:rPr>
                <w:rFonts w:cs="Arial"/>
                <w:b/>
                <w:bCs/>
                <w:sz w:val="16"/>
                <w:szCs w:val="16"/>
              </w:rPr>
            </w:pPr>
            <w:r w:rsidRPr="00782BE5">
              <w:rPr>
                <w:rFonts w:cs="Arial"/>
                <w:b/>
                <w:bCs/>
                <w:sz w:val="16"/>
                <w:szCs w:val="16"/>
              </w:rPr>
              <w:t>Namernost</w:t>
            </w:r>
          </w:p>
        </w:tc>
        <w:tc>
          <w:tcPr>
            <w:tcW w:w="1521" w:type="dxa"/>
            <w:vMerge w:val="restart"/>
            <w:tcBorders>
              <w:top w:val="single" w:sz="4" w:space="0" w:color="auto"/>
              <w:left w:val="nil"/>
              <w:right w:val="single" w:sz="4" w:space="0" w:color="auto"/>
            </w:tcBorders>
            <w:shd w:val="clear" w:color="auto" w:fill="auto"/>
            <w:vAlign w:val="center"/>
            <w:hideMark/>
          </w:tcPr>
          <w:p w14:paraId="0FF5D617" w14:textId="77777777" w:rsidR="00782BE5" w:rsidRPr="00782BE5" w:rsidRDefault="00782BE5" w:rsidP="00782BE5">
            <w:pPr>
              <w:spacing w:line="276" w:lineRule="auto"/>
              <w:rPr>
                <w:rFonts w:cs="Arial"/>
                <w:b/>
                <w:bCs/>
                <w:sz w:val="16"/>
                <w:szCs w:val="16"/>
              </w:rPr>
            </w:pPr>
            <w:r w:rsidRPr="00782BE5">
              <w:rPr>
                <w:rFonts w:cs="Arial"/>
                <w:b/>
                <w:bCs/>
                <w:sz w:val="16"/>
                <w:szCs w:val="16"/>
              </w:rPr>
              <w:t>Obseg</w:t>
            </w:r>
          </w:p>
        </w:tc>
        <w:tc>
          <w:tcPr>
            <w:tcW w:w="903" w:type="dxa"/>
            <w:vMerge w:val="restart"/>
            <w:tcBorders>
              <w:top w:val="single" w:sz="4" w:space="0" w:color="auto"/>
              <w:left w:val="nil"/>
              <w:right w:val="single" w:sz="4" w:space="0" w:color="auto"/>
            </w:tcBorders>
            <w:shd w:val="clear" w:color="auto" w:fill="auto"/>
            <w:vAlign w:val="center"/>
            <w:hideMark/>
          </w:tcPr>
          <w:p w14:paraId="6522FB5B" w14:textId="77777777" w:rsidR="00782BE5" w:rsidRPr="00782BE5" w:rsidRDefault="00782BE5" w:rsidP="00782BE5">
            <w:pPr>
              <w:spacing w:line="276" w:lineRule="auto"/>
              <w:rPr>
                <w:rFonts w:cs="Arial"/>
                <w:b/>
                <w:bCs/>
                <w:sz w:val="16"/>
                <w:szCs w:val="16"/>
              </w:rPr>
            </w:pPr>
            <w:r w:rsidRPr="00782BE5">
              <w:rPr>
                <w:rFonts w:cs="Arial"/>
                <w:b/>
                <w:bCs/>
                <w:sz w:val="16"/>
                <w:szCs w:val="16"/>
              </w:rPr>
              <w:t>Resnost</w:t>
            </w:r>
          </w:p>
        </w:tc>
        <w:tc>
          <w:tcPr>
            <w:tcW w:w="905" w:type="dxa"/>
            <w:vMerge w:val="restart"/>
            <w:tcBorders>
              <w:top w:val="single" w:sz="4" w:space="0" w:color="auto"/>
              <w:left w:val="nil"/>
              <w:right w:val="single" w:sz="4" w:space="0" w:color="auto"/>
            </w:tcBorders>
            <w:shd w:val="clear" w:color="auto" w:fill="auto"/>
            <w:vAlign w:val="center"/>
            <w:hideMark/>
          </w:tcPr>
          <w:p w14:paraId="0A11CB72" w14:textId="77777777" w:rsidR="00782BE5" w:rsidRPr="00782BE5" w:rsidRDefault="00782BE5" w:rsidP="00782BE5">
            <w:pPr>
              <w:spacing w:line="276" w:lineRule="auto"/>
              <w:rPr>
                <w:rFonts w:cs="Arial"/>
                <w:b/>
                <w:bCs/>
                <w:sz w:val="16"/>
                <w:szCs w:val="16"/>
              </w:rPr>
            </w:pPr>
            <w:r w:rsidRPr="00782BE5">
              <w:rPr>
                <w:rFonts w:cs="Arial"/>
                <w:b/>
                <w:bCs/>
                <w:sz w:val="16"/>
                <w:szCs w:val="16"/>
              </w:rPr>
              <w:t>Stalnost</w:t>
            </w:r>
          </w:p>
        </w:tc>
        <w:tc>
          <w:tcPr>
            <w:tcW w:w="1643" w:type="dxa"/>
            <w:vMerge w:val="restart"/>
            <w:tcBorders>
              <w:top w:val="single" w:sz="4" w:space="0" w:color="auto"/>
              <w:left w:val="nil"/>
              <w:right w:val="single" w:sz="4" w:space="0" w:color="auto"/>
            </w:tcBorders>
            <w:vAlign w:val="center"/>
          </w:tcPr>
          <w:p w14:paraId="67B691C7" w14:textId="77777777" w:rsidR="00782BE5" w:rsidRPr="00782BE5" w:rsidRDefault="00782BE5" w:rsidP="00782BE5">
            <w:pPr>
              <w:spacing w:line="276" w:lineRule="auto"/>
              <w:rPr>
                <w:rFonts w:cs="Arial"/>
                <w:b/>
                <w:bCs/>
                <w:sz w:val="16"/>
                <w:szCs w:val="16"/>
              </w:rPr>
            </w:pPr>
            <w:r w:rsidRPr="00782BE5">
              <w:rPr>
                <w:rFonts w:cs="Arial"/>
                <w:b/>
                <w:bCs/>
                <w:sz w:val="16"/>
                <w:szCs w:val="16"/>
              </w:rPr>
              <w:t>Stopnja kršitve</w:t>
            </w:r>
          </w:p>
        </w:tc>
        <w:tc>
          <w:tcPr>
            <w:tcW w:w="8046" w:type="dxa"/>
            <w:gridSpan w:val="4"/>
            <w:tcBorders>
              <w:top w:val="single" w:sz="4" w:space="0" w:color="auto"/>
              <w:left w:val="single" w:sz="4" w:space="0" w:color="auto"/>
              <w:bottom w:val="single" w:sz="4" w:space="0" w:color="auto"/>
              <w:right w:val="single" w:sz="4" w:space="0" w:color="auto"/>
            </w:tcBorders>
            <w:vAlign w:val="center"/>
          </w:tcPr>
          <w:p w14:paraId="6203766D" w14:textId="77777777" w:rsidR="00782BE5" w:rsidRPr="00782BE5" w:rsidRDefault="00782BE5" w:rsidP="00782BE5">
            <w:pPr>
              <w:spacing w:line="276" w:lineRule="auto"/>
              <w:rPr>
                <w:rFonts w:cs="Arial"/>
                <w:b/>
                <w:bCs/>
                <w:sz w:val="16"/>
                <w:szCs w:val="16"/>
              </w:rPr>
            </w:pPr>
            <w:r w:rsidRPr="00782BE5">
              <w:rPr>
                <w:rFonts w:cs="Arial"/>
                <w:b/>
                <w:bCs/>
                <w:sz w:val="16"/>
                <w:szCs w:val="16"/>
              </w:rPr>
              <w:t>Odstotek znižanja plačil</w:t>
            </w:r>
          </w:p>
        </w:tc>
      </w:tr>
      <w:tr w:rsidR="00782BE5" w:rsidRPr="00782BE5" w14:paraId="31D1B920" w14:textId="77777777" w:rsidTr="00782BE5">
        <w:trPr>
          <w:trHeight w:val="647"/>
        </w:trPr>
        <w:tc>
          <w:tcPr>
            <w:tcW w:w="0" w:type="auto"/>
            <w:vMerge/>
            <w:tcBorders>
              <w:left w:val="single" w:sz="4" w:space="0" w:color="auto"/>
              <w:bottom w:val="single" w:sz="4" w:space="0" w:color="auto"/>
              <w:right w:val="single" w:sz="4" w:space="0" w:color="auto"/>
            </w:tcBorders>
            <w:shd w:val="clear" w:color="auto" w:fill="auto"/>
            <w:vAlign w:val="center"/>
          </w:tcPr>
          <w:p w14:paraId="5B2D5DD1" w14:textId="77777777" w:rsidR="00782BE5" w:rsidRPr="00782BE5" w:rsidRDefault="00782BE5" w:rsidP="00782BE5">
            <w:pPr>
              <w:spacing w:line="276" w:lineRule="auto"/>
              <w:rPr>
                <w:rFonts w:cs="Arial"/>
                <w:b/>
                <w:bCs/>
                <w:sz w:val="16"/>
                <w:szCs w:val="16"/>
              </w:rPr>
            </w:pPr>
          </w:p>
        </w:tc>
        <w:tc>
          <w:tcPr>
            <w:tcW w:w="1521" w:type="dxa"/>
            <w:vMerge/>
            <w:tcBorders>
              <w:left w:val="nil"/>
              <w:bottom w:val="single" w:sz="4" w:space="0" w:color="auto"/>
              <w:right w:val="single" w:sz="4" w:space="0" w:color="auto"/>
            </w:tcBorders>
            <w:shd w:val="clear" w:color="auto" w:fill="auto"/>
            <w:vAlign w:val="center"/>
          </w:tcPr>
          <w:p w14:paraId="7675088B" w14:textId="77777777" w:rsidR="00782BE5" w:rsidRPr="00782BE5" w:rsidRDefault="00782BE5" w:rsidP="00782BE5">
            <w:pPr>
              <w:spacing w:line="276" w:lineRule="auto"/>
              <w:rPr>
                <w:rFonts w:cs="Arial"/>
                <w:b/>
                <w:bCs/>
                <w:sz w:val="16"/>
                <w:szCs w:val="16"/>
              </w:rPr>
            </w:pPr>
          </w:p>
        </w:tc>
        <w:tc>
          <w:tcPr>
            <w:tcW w:w="903" w:type="dxa"/>
            <w:vMerge/>
            <w:tcBorders>
              <w:left w:val="nil"/>
              <w:bottom w:val="single" w:sz="4" w:space="0" w:color="auto"/>
              <w:right w:val="single" w:sz="4" w:space="0" w:color="auto"/>
            </w:tcBorders>
            <w:shd w:val="clear" w:color="auto" w:fill="auto"/>
            <w:vAlign w:val="center"/>
          </w:tcPr>
          <w:p w14:paraId="02D5B2BD" w14:textId="77777777" w:rsidR="00782BE5" w:rsidRPr="00782BE5" w:rsidRDefault="00782BE5" w:rsidP="00782BE5">
            <w:pPr>
              <w:spacing w:line="276" w:lineRule="auto"/>
              <w:rPr>
                <w:rFonts w:cs="Arial"/>
                <w:b/>
                <w:bCs/>
                <w:sz w:val="16"/>
                <w:szCs w:val="16"/>
              </w:rPr>
            </w:pPr>
          </w:p>
        </w:tc>
        <w:tc>
          <w:tcPr>
            <w:tcW w:w="905" w:type="dxa"/>
            <w:vMerge/>
            <w:tcBorders>
              <w:left w:val="nil"/>
              <w:bottom w:val="single" w:sz="4" w:space="0" w:color="auto"/>
              <w:right w:val="single" w:sz="4" w:space="0" w:color="auto"/>
            </w:tcBorders>
            <w:shd w:val="clear" w:color="auto" w:fill="auto"/>
            <w:vAlign w:val="center"/>
          </w:tcPr>
          <w:p w14:paraId="5B36A20C" w14:textId="77777777" w:rsidR="00782BE5" w:rsidRPr="00782BE5" w:rsidRDefault="00782BE5" w:rsidP="00782BE5">
            <w:pPr>
              <w:spacing w:line="276" w:lineRule="auto"/>
              <w:rPr>
                <w:rFonts w:cs="Arial"/>
                <w:b/>
                <w:bCs/>
                <w:sz w:val="16"/>
                <w:szCs w:val="16"/>
              </w:rPr>
            </w:pPr>
          </w:p>
        </w:tc>
        <w:tc>
          <w:tcPr>
            <w:tcW w:w="1643" w:type="dxa"/>
            <w:vMerge/>
            <w:tcBorders>
              <w:left w:val="nil"/>
              <w:bottom w:val="single" w:sz="4" w:space="0" w:color="auto"/>
              <w:right w:val="single" w:sz="4" w:space="0" w:color="auto"/>
            </w:tcBorders>
          </w:tcPr>
          <w:p w14:paraId="59F398B3" w14:textId="77777777" w:rsidR="00782BE5" w:rsidRPr="00782BE5" w:rsidRDefault="00782BE5" w:rsidP="00782BE5">
            <w:pPr>
              <w:spacing w:line="276" w:lineRule="auto"/>
              <w:rPr>
                <w:rFonts w:cs="Arial"/>
                <w:b/>
                <w:bCs/>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14:paraId="713602E9" w14:textId="77777777" w:rsidR="00782BE5" w:rsidRPr="00782BE5" w:rsidRDefault="00782BE5" w:rsidP="00782BE5">
            <w:pPr>
              <w:spacing w:line="276" w:lineRule="auto"/>
              <w:rPr>
                <w:rFonts w:cs="Arial"/>
                <w:b/>
                <w:bCs/>
                <w:sz w:val="16"/>
                <w:szCs w:val="16"/>
              </w:rPr>
            </w:pPr>
            <w:r w:rsidRPr="00782BE5">
              <w:rPr>
                <w:rFonts w:cs="Arial"/>
                <w:b/>
                <w:bCs/>
                <w:sz w:val="16"/>
                <w:szCs w:val="16"/>
              </w:rPr>
              <w:t xml:space="preserve">1. ugotovljena NAMERNA </w:t>
            </w:r>
          </w:p>
          <w:p w14:paraId="401A9676" w14:textId="77777777" w:rsidR="00782BE5" w:rsidRPr="00782BE5" w:rsidRDefault="00782BE5" w:rsidP="00782BE5">
            <w:pPr>
              <w:spacing w:line="276" w:lineRule="auto"/>
              <w:rPr>
                <w:rFonts w:cs="Arial"/>
                <w:b/>
                <w:bCs/>
                <w:sz w:val="16"/>
                <w:szCs w:val="16"/>
              </w:rPr>
            </w:pPr>
            <w:r w:rsidRPr="00782BE5">
              <w:rPr>
                <w:rFonts w:cs="Arial"/>
                <w:b/>
                <w:bCs/>
                <w:sz w:val="16"/>
                <w:szCs w:val="16"/>
              </w:rPr>
              <w:t>(2. PONOVITEV)</w:t>
            </w:r>
          </w:p>
        </w:tc>
        <w:tc>
          <w:tcPr>
            <w:tcW w:w="0" w:type="auto"/>
            <w:tcBorders>
              <w:top w:val="single" w:sz="4" w:space="0" w:color="auto"/>
              <w:left w:val="single" w:sz="4" w:space="0" w:color="auto"/>
              <w:bottom w:val="single" w:sz="4" w:space="0" w:color="auto"/>
              <w:right w:val="single" w:sz="4" w:space="0" w:color="auto"/>
            </w:tcBorders>
            <w:vAlign w:val="center"/>
          </w:tcPr>
          <w:p w14:paraId="570B0369" w14:textId="77777777" w:rsidR="00782BE5" w:rsidRPr="00782BE5" w:rsidRDefault="00782BE5" w:rsidP="00782BE5">
            <w:pPr>
              <w:spacing w:line="276" w:lineRule="auto"/>
              <w:rPr>
                <w:rFonts w:cs="Arial"/>
                <w:b/>
                <w:bCs/>
                <w:sz w:val="16"/>
                <w:szCs w:val="16"/>
              </w:rPr>
            </w:pPr>
            <w:r w:rsidRPr="00782BE5">
              <w:rPr>
                <w:rFonts w:cs="Arial"/>
                <w:b/>
                <w:bCs/>
                <w:sz w:val="16"/>
                <w:szCs w:val="16"/>
              </w:rPr>
              <w:t>2. ugotovljena NAMERNA</w:t>
            </w:r>
          </w:p>
          <w:p w14:paraId="5C8EA51D" w14:textId="77777777" w:rsidR="00782BE5" w:rsidRPr="00782BE5" w:rsidRDefault="00782BE5" w:rsidP="00782BE5">
            <w:pPr>
              <w:spacing w:line="276" w:lineRule="auto"/>
              <w:rPr>
                <w:rFonts w:cs="Arial"/>
                <w:b/>
                <w:bCs/>
                <w:sz w:val="16"/>
                <w:szCs w:val="16"/>
              </w:rPr>
            </w:pPr>
            <w:r w:rsidRPr="00782BE5">
              <w:rPr>
                <w:rFonts w:cs="Arial"/>
                <w:b/>
                <w:bCs/>
                <w:sz w:val="16"/>
                <w:szCs w:val="16"/>
              </w:rPr>
              <w:t>(3. PONOVITEV)</w:t>
            </w:r>
          </w:p>
        </w:tc>
        <w:tc>
          <w:tcPr>
            <w:tcW w:w="0" w:type="auto"/>
            <w:tcBorders>
              <w:top w:val="single" w:sz="4" w:space="0" w:color="auto"/>
              <w:left w:val="single" w:sz="4" w:space="0" w:color="auto"/>
              <w:bottom w:val="single" w:sz="4" w:space="0" w:color="auto"/>
              <w:right w:val="single" w:sz="4" w:space="0" w:color="auto"/>
            </w:tcBorders>
            <w:vAlign w:val="center"/>
          </w:tcPr>
          <w:p w14:paraId="67613ECC" w14:textId="77777777" w:rsidR="00782BE5" w:rsidRPr="00782BE5" w:rsidRDefault="00782BE5" w:rsidP="00782BE5">
            <w:pPr>
              <w:spacing w:line="276" w:lineRule="auto"/>
              <w:rPr>
                <w:rFonts w:cs="Arial"/>
                <w:b/>
                <w:bCs/>
                <w:sz w:val="16"/>
                <w:szCs w:val="16"/>
              </w:rPr>
            </w:pPr>
            <w:r w:rsidRPr="00782BE5">
              <w:rPr>
                <w:rFonts w:cs="Arial"/>
                <w:b/>
                <w:bCs/>
                <w:sz w:val="16"/>
                <w:szCs w:val="16"/>
              </w:rPr>
              <w:t>3. ugotovljena NAMERNA</w:t>
            </w:r>
          </w:p>
          <w:p w14:paraId="18B2FC37" w14:textId="77777777" w:rsidR="00782BE5" w:rsidRPr="00782BE5" w:rsidRDefault="00782BE5" w:rsidP="00782BE5">
            <w:pPr>
              <w:spacing w:line="276" w:lineRule="auto"/>
              <w:rPr>
                <w:rFonts w:cs="Arial"/>
                <w:b/>
                <w:bCs/>
                <w:sz w:val="16"/>
                <w:szCs w:val="16"/>
              </w:rPr>
            </w:pPr>
            <w:r w:rsidRPr="00782BE5">
              <w:rPr>
                <w:rFonts w:cs="Arial"/>
                <w:b/>
                <w:bCs/>
                <w:sz w:val="16"/>
                <w:szCs w:val="16"/>
              </w:rPr>
              <w:t>(4. PONOVITEV)</w:t>
            </w:r>
          </w:p>
        </w:tc>
        <w:tc>
          <w:tcPr>
            <w:tcW w:w="0" w:type="auto"/>
            <w:tcBorders>
              <w:top w:val="single" w:sz="4" w:space="0" w:color="auto"/>
              <w:left w:val="single" w:sz="4" w:space="0" w:color="auto"/>
              <w:bottom w:val="single" w:sz="4" w:space="0" w:color="auto"/>
              <w:right w:val="single" w:sz="4" w:space="0" w:color="auto"/>
            </w:tcBorders>
            <w:vAlign w:val="center"/>
          </w:tcPr>
          <w:p w14:paraId="2582973C" w14:textId="77777777" w:rsidR="00782BE5" w:rsidRPr="00782BE5" w:rsidRDefault="00782BE5" w:rsidP="00782BE5">
            <w:pPr>
              <w:spacing w:line="276" w:lineRule="auto"/>
              <w:rPr>
                <w:rFonts w:cs="Arial"/>
                <w:b/>
                <w:bCs/>
                <w:sz w:val="16"/>
                <w:szCs w:val="16"/>
              </w:rPr>
            </w:pPr>
            <w:r w:rsidRPr="00782BE5">
              <w:rPr>
                <w:rFonts w:cs="Arial"/>
                <w:b/>
                <w:bCs/>
                <w:sz w:val="16"/>
                <w:szCs w:val="16"/>
              </w:rPr>
              <w:t>4. ugotovljena NAMERNA*</w:t>
            </w:r>
          </w:p>
          <w:p w14:paraId="1DF096B1" w14:textId="77777777" w:rsidR="00782BE5" w:rsidRPr="00782BE5" w:rsidRDefault="00782BE5" w:rsidP="00782BE5">
            <w:pPr>
              <w:spacing w:line="276" w:lineRule="auto"/>
              <w:rPr>
                <w:rFonts w:cs="Arial"/>
                <w:b/>
                <w:bCs/>
                <w:sz w:val="16"/>
                <w:szCs w:val="16"/>
              </w:rPr>
            </w:pPr>
            <w:r w:rsidRPr="00782BE5">
              <w:rPr>
                <w:rFonts w:cs="Arial"/>
                <w:b/>
                <w:bCs/>
                <w:sz w:val="16"/>
                <w:szCs w:val="16"/>
              </w:rPr>
              <w:t>(5. PONOVITEV)</w:t>
            </w:r>
          </w:p>
        </w:tc>
      </w:tr>
      <w:tr w:rsidR="00782BE5" w:rsidRPr="00782BE5" w14:paraId="7DDDD291" w14:textId="77777777" w:rsidTr="00782BE5">
        <w:trPr>
          <w:trHeight w:val="33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55B7DCA3" w14:textId="77777777" w:rsidR="00782BE5" w:rsidRPr="00782BE5" w:rsidRDefault="00782BE5" w:rsidP="00782BE5">
            <w:pPr>
              <w:spacing w:line="276" w:lineRule="auto"/>
              <w:rPr>
                <w:rFonts w:cs="Arial"/>
                <w:sz w:val="16"/>
                <w:szCs w:val="16"/>
              </w:rPr>
            </w:pPr>
            <w:r w:rsidRPr="00782BE5">
              <w:rPr>
                <w:rFonts w:cs="Arial"/>
                <w:sz w:val="16"/>
                <w:szCs w:val="16"/>
              </w:rPr>
              <w:t>namerno</w:t>
            </w:r>
          </w:p>
        </w:tc>
        <w:tc>
          <w:tcPr>
            <w:tcW w:w="1521" w:type="dxa"/>
            <w:vMerge w:val="restart"/>
            <w:tcBorders>
              <w:top w:val="nil"/>
              <w:left w:val="single" w:sz="4" w:space="0" w:color="auto"/>
              <w:right w:val="single" w:sz="4" w:space="0" w:color="auto"/>
            </w:tcBorders>
            <w:shd w:val="clear" w:color="auto" w:fill="auto"/>
            <w:vAlign w:val="center"/>
            <w:hideMark/>
          </w:tcPr>
          <w:p w14:paraId="09983528" w14:textId="77777777" w:rsidR="00782BE5" w:rsidRPr="00782BE5" w:rsidRDefault="00782BE5" w:rsidP="00782BE5">
            <w:pPr>
              <w:spacing w:line="276" w:lineRule="auto"/>
              <w:rPr>
                <w:rFonts w:cs="Arial"/>
                <w:sz w:val="16"/>
                <w:szCs w:val="16"/>
              </w:rPr>
            </w:pPr>
            <w:r w:rsidRPr="00782BE5">
              <w:rPr>
                <w:rFonts w:cs="Arial"/>
                <w:sz w:val="16"/>
                <w:szCs w:val="16"/>
              </w:rPr>
              <w:t>vpliv kršitve le na KMG</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2F3BEE23" w14:textId="77777777" w:rsidR="00782BE5" w:rsidRPr="00782BE5" w:rsidRDefault="00782BE5" w:rsidP="00782BE5">
            <w:pPr>
              <w:spacing w:line="276" w:lineRule="auto"/>
              <w:rPr>
                <w:rFonts w:cs="Arial"/>
                <w:sz w:val="16"/>
                <w:szCs w:val="16"/>
              </w:rPr>
            </w:pPr>
            <w:r w:rsidRPr="00782BE5">
              <w:rPr>
                <w:rFonts w:cs="Arial"/>
                <w:sz w:val="16"/>
                <w:szCs w:val="16"/>
              </w:rPr>
              <w:t>mala</w:t>
            </w:r>
          </w:p>
        </w:tc>
        <w:tc>
          <w:tcPr>
            <w:tcW w:w="905" w:type="dxa"/>
            <w:tcBorders>
              <w:top w:val="nil"/>
              <w:left w:val="nil"/>
              <w:bottom w:val="single" w:sz="4" w:space="0" w:color="auto"/>
              <w:right w:val="single" w:sz="4" w:space="0" w:color="auto"/>
            </w:tcBorders>
            <w:shd w:val="clear" w:color="auto" w:fill="auto"/>
            <w:vAlign w:val="center"/>
            <w:hideMark/>
          </w:tcPr>
          <w:p w14:paraId="292B8DCE" w14:textId="77777777" w:rsidR="00782BE5" w:rsidRPr="00782BE5" w:rsidRDefault="00782BE5" w:rsidP="00782BE5">
            <w:pPr>
              <w:spacing w:line="276" w:lineRule="auto"/>
              <w:rPr>
                <w:rFonts w:cs="Arial"/>
                <w:sz w:val="16"/>
                <w:szCs w:val="16"/>
              </w:rPr>
            </w:pPr>
            <w:r w:rsidRPr="00782BE5">
              <w:rPr>
                <w:rFonts w:cs="Arial"/>
                <w:sz w:val="16"/>
                <w:szCs w:val="16"/>
              </w:rPr>
              <w:t>popravljiva</w:t>
            </w:r>
          </w:p>
        </w:tc>
        <w:tc>
          <w:tcPr>
            <w:tcW w:w="1643" w:type="dxa"/>
            <w:tcBorders>
              <w:top w:val="single" w:sz="4" w:space="0" w:color="auto"/>
              <w:left w:val="nil"/>
              <w:bottom w:val="single" w:sz="4" w:space="0" w:color="auto"/>
              <w:right w:val="single" w:sz="4" w:space="0" w:color="auto"/>
            </w:tcBorders>
            <w:vAlign w:val="center"/>
          </w:tcPr>
          <w:p w14:paraId="06EBF08E" w14:textId="77777777" w:rsidR="00782BE5" w:rsidRPr="00782BE5" w:rsidRDefault="00782BE5" w:rsidP="00782BE5">
            <w:pPr>
              <w:spacing w:line="276" w:lineRule="auto"/>
              <w:rPr>
                <w:rFonts w:cs="Arial"/>
                <w:sz w:val="16"/>
                <w:szCs w:val="16"/>
              </w:rPr>
            </w:pPr>
            <w:r w:rsidRPr="00782BE5">
              <w:rPr>
                <w:rFonts w:cs="Arial"/>
                <w:sz w:val="16"/>
                <w:szCs w:val="16"/>
              </w:rPr>
              <w:t>LAŽJA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vAlign w:val="center"/>
          </w:tcPr>
          <w:p w14:paraId="24782D76" w14:textId="77777777" w:rsidR="00782BE5" w:rsidRPr="00782BE5" w:rsidRDefault="00782BE5" w:rsidP="00782BE5">
            <w:pPr>
              <w:spacing w:line="276" w:lineRule="auto"/>
              <w:jc w:val="center"/>
              <w:rPr>
                <w:rFonts w:cs="Arial"/>
                <w:sz w:val="16"/>
                <w:szCs w:val="16"/>
              </w:rPr>
            </w:pPr>
            <w:r w:rsidRPr="00782BE5">
              <w:rPr>
                <w:rFonts w:cs="Arial"/>
                <w:sz w:val="16"/>
                <w:szCs w:val="16"/>
              </w:rPr>
              <w:t>15 %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3174D259" w14:textId="77777777" w:rsidR="00782BE5" w:rsidRPr="00782BE5" w:rsidRDefault="00782BE5" w:rsidP="00782BE5">
            <w:pPr>
              <w:spacing w:line="276" w:lineRule="auto"/>
              <w:jc w:val="center"/>
              <w:rPr>
                <w:rFonts w:cs="Arial"/>
                <w:sz w:val="16"/>
                <w:szCs w:val="16"/>
              </w:rPr>
            </w:pPr>
            <w:r w:rsidRPr="00782BE5">
              <w:rPr>
                <w:rFonts w:cs="Arial"/>
                <w:sz w:val="16"/>
                <w:szCs w:val="16"/>
              </w:rPr>
              <w:t>20 %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69B668EF" w14:textId="77777777" w:rsidR="00782BE5" w:rsidRPr="00782BE5" w:rsidRDefault="00782BE5" w:rsidP="00782BE5">
            <w:pPr>
              <w:spacing w:line="276" w:lineRule="auto"/>
              <w:jc w:val="center"/>
              <w:rPr>
                <w:rFonts w:cs="Arial"/>
                <w:sz w:val="16"/>
                <w:szCs w:val="16"/>
              </w:rPr>
            </w:pPr>
            <w:r w:rsidRPr="00782BE5">
              <w:rPr>
                <w:rFonts w:cs="Arial"/>
                <w:sz w:val="16"/>
                <w:szCs w:val="16"/>
              </w:rPr>
              <w:t>30 %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15E49967" w14:textId="77777777" w:rsidR="00782BE5" w:rsidRPr="00782BE5" w:rsidRDefault="00782BE5" w:rsidP="00782BE5">
            <w:pPr>
              <w:spacing w:line="276" w:lineRule="auto"/>
              <w:jc w:val="center"/>
              <w:rPr>
                <w:rFonts w:cs="Arial"/>
                <w:sz w:val="16"/>
                <w:szCs w:val="16"/>
              </w:rPr>
            </w:pPr>
            <w:r w:rsidRPr="00782BE5">
              <w:rPr>
                <w:rFonts w:cs="Arial"/>
                <w:sz w:val="16"/>
                <w:szCs w:val="16"/>
              </w:rPr>
              <w:t>40 %</w:t>
            </w:r>
          </w:p>
        </w:tc>
      </w:tr>
      <w:tr w:rsidR="00782BE5" w:rsidRPr="00782BE5" w14:paraId="093BA88C" w14:textId="77777777" w:rsidTr="00782BE5">
        <w:trPr>
          <w:trHeight w:val="317"/>
        </w:trPr>
        <w:tc>
          <w:tcPr>
            <w:tcW w:w="0" w:type="auto"/>
            <w:vMerge/>
            <w:tcBorders>
              <w:top w:val="nil"/>
              <w:left w:val="single" w:sz="8" w:space="0" w:color="auto"/>
              <w:bottom w:val="single" w:sz="8" w:space="0" w:color="000000"/>
              <w:right w:val="single" w:sz="4" w:space="0" w:color="auto"/>
            </w:tcBorders>
            <w:vAlign w:val="center"/>
            <w:hideMark/>
          </w:tcPr>
          <w:p w14:paraId="41E3EFD3" w14:textId="77777777" w:rsidR="00782BE5" w:rsidRPr="00782BE5" w:rsidRDefault="00782BE5" w:rsidP="00782BE5">
            <w:pPr>
              <w:spacing w:line="276" w:lineRule="auto"/>
              <w:rPr>
                <w:rFonts w:cs="Arial"/>
                <w:sz w:val="16"/>
                <w:szCs w:val="16"/>
              </w:rPr>
            </w:pPr>
          </w:p>
        </w:tc>
        <w:tc>
          <w:tcPr>
            <w:tcW w:w="1521" w:type="dxa"/>
            <w:vMerge/>
            <w:tcBorders>
              <w:left w:val="single" w:sz="4" w:space="0" w:color="auto"/>
              <w:right w:val="single" w:sz="4" w:space="0" w:color="auto"/>
            </w:tcBorders>
            <w:vAlign w:val="center"/>
            <w:hideMark/>
          </w:tcPr>
          <w:p w14:paraId="607441E6" w14:textId="77777777" w:rsidR="00782BE5" w:rsidRPr="00782BE5" w:rsidRDefault="00782BE5" w:rsidP="00782BE5">
            <w:pPr>
              <w:spacing w:line="276" w:lineRule="auto"/>
              <w:rPr>
                <w:rFonts w:cs="Arial"/>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71102FF" w14:textId="77777777" w:rsidR="00782BE5" w:rsidRPr="00782BE5" w:rsidRDefault="00782BE5" w:rsidP="00782BE5">
            <w:pPr>
              <w:spacing w:line="276" w:lineRule="auto"/>
              <w:rPr>
                <w:rFonts w:cs="Arial"/>
                <w:sz w:val="16"/>
                <w:szCs w:val="16"/>
              </w:rPr>
            </w:pPr>
          </w:p>
        </w:tc>
        <w:tc>
          <w:tcPr>
            <w:tcW w:w="905" w:type="dxa"/>
            <w:tcBorders>
              <w:top w:val="nil"/>
              <w:left w:val="nil"/>
              <w:bottom w:val="single" w:sz="4" w:space="0" w:color="auto"/>
              <w:right w:val="single" w:sz="4" w:space="0" w:color="auto"/>
            </w:tcBorders>
            <w:shd w:val="clear" w:color="auto" w:fill="auto"/>
            <w:vAlign w:val="center"/>
            <w:hideMark/>
          </w:tcPr>
          <w:p w14:paraId="12ACE6CD" w14:textId="77777777" w:rsidR="00782BE5" w:rsidRPr="00782BE5" w:rsidRDefault="00782BE5" w:rsidP="00782BE5">
            <w:pPr>
              <w:spacing w:line="276" w:lineRule="auto"/>
              <w:rPr>
                <w:rFonts w:cs="Arial"/>
                <w:sz w:val="16"/>
                <w:szCs w:val="16"/>
              </w:rPr>
            </w:pPr>
            <w:r w:rsidRPr="00782BE5">
              <w:rPr>
                <w:rFonts w:cs="Arial"/>
                <w:sz w:val="16"/>
                <w:szCs w:val="16"/>
              </w:rPr>
              <w:t>trajna</w:t>
            </w:r>
          </w:p>
        </w:tc>
        <w:tc>
          <w:tcPr>
            <w:tcW w:w="1643" w:type="dxa"/>
            <w:tcBorders>
              <w:top w:val="single" w:sz="4" w:space="0" w:color="auto"/>
              <w:left w:val="nil"/>
              <w:bottom w:val="single" w:sz="4" w:space="0" w:color="auto"/>
              <w:right w:val="single" w:sz="4" w:space="0" w:color="auto"/>
            </w:tcBorders>
            <w:vAlign w:val="center"/>
          </w:tcPr>
          <w:p w14:paraId="0E1F0B1C" w14:textId="77777777" w:rsidR="00782BE5" w:rsidRPr="00782BE5" w:rsidRDefault="00782BE5" w:rsidP="00782BE5">
            <w:pPr>
              <w:spacing w:line="276" w:lineRule="auto"/>
              <w:rPr>
                <w:rFonts w:cs="Arial"/>
                <w:sz w:val="16"/>
                <w:szCs w:val="16"/>
              </w:rPr>
            </w:pPr>
            <w:r w:rsidRPr="00782BE5">
              <w:rPr>
                <w:rFonts w:cs="Arial"/>
                <w:sz w:val="16"/>
                <w:szCs w:val="16"/>
              </w:rPr>
              <w:t>SREDNJA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vAlign w:val="center"/>
          </w:tcPr>
          <w:p w14:paraId="57F9F355" w14:textId="77777777" w:rsidR="00782BE5" w:rsidRPr="00782BE5" w:rsidRDefault="00782BE5" w:rsidP="00782BE5">
            <w:pPr>
              <w:spacing w:line="276" w:lineRule="auto"/>
              <w:jc w:val="center"/>
              <w:rPr>
                <w:rFonts w:cs="Arial"/>
                <w:sz w:val="16"/>
                <w:szCs w:val="16"/>
              </w:rPr>
            </w:pPr>
            <w:r w:rsidRPr="00782BE5">
              <w:rPr>
                <w:rFonts w:cs="Arial"/>
                <w:sz w:val="16"/>
                <w:szCs w:val="16"/>
              </w:rPr>
              <w:t>20 %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2AF8ECA1" w14:textId="77777777" w:rsidR="00782BE5" w:rsidRPr="00782BE5" w:rsidRDefault="00782BE5" w:rsidP="00782BE5">
            <w:pPr>
              <w:spacing w:line="276" w:lineRule="auto"/>
              <w:jc w:val="center"/>
              <w:rPr>
                <w:rFonts w:cs="Arial"/>
                <w:sz w:val="16"/>
                <w:szCs w:val="16"/>
              </w:rPr>
            </w:pPr>
            <w:r w:rsidRPr="00782BE5">
              <w:rPr>
                <w:rFonts w:cs="Arial"/>
                <w:sz w:val="16"/>
                <w:szCs w:val="16"/>
              </w:rPr>
              <w:t>30 %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2A9AB3C8" w14:textId="77777777" w:rsidR="00782BE5" w:rsidRPr="00782BE5" w:rsidRDefault="00782BE5" w:rsidP="00782BE5">
            <w:pPr>
              <w:spacing w:line="276" w:lineRule="auto"/>
              <w:jc w:val="center"/>
              <w:rPr>
                <w:rFonts w:cs="Arial"/>
                <w:sz w:val="16"/>
                <w:szCs w:val="16"/>
              </w:rPr>
            </w:pPr>
            <w:r w:rsidRPr="00782BE5">
              <w:rPr>
                <w:rFonts w:cs="Arial"/>
                <w:sz w:val="16"/>
                <w:szCs w:val="16"/>
              </w:rPr>
              <w:t>40 %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0BEFCA97"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r>
      <w:tr w:rsidR="00782BE5" w:rsidRPr="00782BE5" w14:paraId="2CC3C992" w14:textId="77777777" w:rsidTr="00782BE5">
        <w:trPr>
          <w:trHeight w:val="423"/>
        </w:trPr>
        <w:tc>
          <w:tcPr>
            <w:tcW w:w="0" w:type="auto"/>
            <w:vMerge/>
            <w:tcBorders>
              <w:top w:val="nil"/>
              <w:left w:val="single" w:sz="8" w:space="0" w:color="auto"/>
              <w:bottom w:val="single" w:sz="8" w:space="0" w:color="000000"/>
              <w:right w:val="single" w:sz="4" w:space="0" w:color="auto"/>
            </w:tcBorders>
            <w:vAlign w:val="center"/>
            <w:hideMark/>
          </w:tcPr>
          <w:p w14:paraId="50BDC459" w14:textId="77777777" w:rsidR="00782BE5" w:rsidRPr="00782BE5" w:rsidRDefault="00782BE5" w:rsidP="00782BE5">
            <w:pPr>
              <w:spacing w:line="276" w:lineRule="auto"/>
              <w:rPr>
                <w:rFonts w:cs="Arial"/>
                <w:sz w:val="16"/>
                <w:szCs w:val="16"/>
              </w:rPr>
            </w:pPr>
          </w:p>
        </w:tc>
        <w:tc>
          <w:tcPr>
            <w:tcW w:w="1521" w:type="dxa"/>
            <w:vMerge/>
            <w:tcBorders>
              <w:left w:val="single" w:sz="4" w:space="0" w:color="auto"/>
              <w:right w:val="single" w:sz="4" w:space="0" w:color="auto"/>
            </w:tcBorders>
            <w:vAlign w:val="center"/>
            <w:hideMark/>
          </w:tcPr>
          <w:p w14:paraId="1B225ABC" w14:textId="77777777" w:rsidR="00782BE5" w:rsidRPr="00782BE5" w:rsidRDefault="00782BE5" w:rsidP="00782BE5">
            <w:pPr>
              <w:spacing w:line="276" w:lineRule="auto"/>
              <w:rPr>
                <w:rFonts w:cs="Arial"/>
                <w:sz w:val="16"/>
                <w:szCs w:val="16"/>
              </w:rPr>
            </w:pPr>
          </w:p>
        </w:tc>
        <w:tc>
          <w:tcPr>
            <w:tcW w:w="903" w:type="dxa"/>
            <w:vMerge w:val="restart"/>
            <w:tcBorders>
              <w:top w:val="nil"/>
              <w:left w:val="single" w:sz="4" w:space="0" w:color="auto"/>
              <w:bottom w:val="single" w:sz="4" w:space="0" w:color="000000"/>
              <w:right w:val="single" w:sz="4" w:space="0" w:color="auto"/>
            </w:tcBorders>
            <w:shd w:val="clear" w:color="auto" w:fill="auto"/>
            <w:vAlign w:val="center"/>
            <w:hideMark/>
          </w:tcPr>
          <w:p w14:paraId="0FFF8DF4" w14:textId="77777777" w:rsidR="00782BE5" w:rsidRPr="00782BE5" w:rsidRDefault="00782BE5" w:rsidP="00782BE5">
            <w:pPr>
              <w:spacing w:line="276" w:lineRule="auto"/>
              <w:rPr>
                <w:rFonts w:cs="Arial"/>
                <w:sz w:val="16"/>
                <w:szCs w:val="16"/>
              </w:rPr>
            </w:pPr>
            <w:r w:rsidRPr="00782BE5">
              <w:rPr>
                <w:rFonts w:cs="Arial"/>
                <w:sz w:val="16"/>
                <w:szCs w:val="16"/>
              </w:rPr>
              <w:t>srednja</w:t>
            </w:r>
          </w:p>
        </w:tc>
        <w:tc>
          <w:tcPr>
            <w:tcW w:w="905" w:type="dxa"/>
            <w:tcBorders>
              <w:top w:val="nil"/>
              <w:left w:val="nil"/>
              <w:bottom w:val="single" w:sz="4" w:space="0" w:color="auto"/>
              <w:right w:val="single" w:sz="4" w:space="0" w:color="auto"/>
            </w:tcBorders>
            <w:shd w:val="clear" w:color="auto" w:fill="auto"/>
            <w:vAlign w:val="center"/>
            <w:hideMark/>
          </w:tcPr>
          <w:p w14:paraId="59F59132" w14:textId="77777777" w:rsidR="00782BE5" w:rsidRPr="00782BE5" w:rsidRDefault="00782BE5" w:rsidP="00782BE5">
            <w:pPr>
              <w:spacing w:line="276" w:lineRule="auto"/>
              <w:rPr>
                <w:rFonts w:cs="Arial"/>
                <w:sz w:val="16"/>
                <w:szCs w:val="16"/>
              </w:rPr>
            </w:pPr>
            <w:r w:rsidRPr="00782BE5">
              <w:rPr>
                <w:rFonts w:cs="Arial"/>
                <w:sz w:val="16"/>
                <w:szCs w:val="16"/>
              </w:rPr>
              <w:t>popravljiva</w:t>
            </w:r>
          </w:p>
        </w:tc>
        <w:tc>
          <w:tcPr>
            <w:tcW w:w="1643" w:type="dxa"/>
            <w:tcBorders>
              <w:top w:val="single" w:sz="4" w:space="0" w:color="auto"/>
              <w:left w:val="nil"/>
              <w:bottom w:val="single" w:sz="4" w:space="0" w:color="auto"/>
              <w:right w:val="single" w:sz="4" w:space="0" w:color="auto"/>
            </w:tcBorders>
            <w:vAlign w:val="center"/>
          </w:tcPr>
          <w:p w14:paraId="3CD016E9" w14:textId="77777777" w:rsidR="00782BE5" w:rsidRPr="00782BE5" w:rsidRDefault="00782BE5" w:rsidP="00782BE5">
            <w:pPr>
              <w:spacing w:line="276" w:lineRule="auto"/>
              <w:rPr>
                <w:rFonts w:cs="Arial"/>
                <w:sz w:val="16"/>
                <w:szCs w:val="16"/>
              </w:rPr>
            </w:pPr>
            <w:r w:rsidRPr="00782BE5">
              <w:rPr>
                <w:rFonts w:cs="Arial"/>
                <w:sz w:val="16"/>
                <w:szCs w:val="16"/>
              </w:rPr>
              <w:t>SREDNJA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tcPr>
          <w:p w14:paraId="160BCA21" w14:textId="77777777" w:rsidR="00782BE5" w:rsidRPr="00782BE5" w:rsidRDefault="00782BE5" w:rsidP="00782BE5">
            <w:pPr>
              <w:spacing w:line="276" w:lineRule="auto"/>
              <w:jc w:val="center"/>
              <w:rPr>
                <w:rFonts w:cs="Arial"/>
                <w:sz w:val="16"/>
                <w:szCs w:val="16"/>
              </w:rPr>
            </w:pPr>
            <w:r w:rsidRPr="00782BE5">
              <w:rPr>
                <w:rFonts w:cs="Arial"/>
                <w:sz w:val="16"/>
                <w:szCs w:val="16"/>
              </w:rPr>
              <w:t>20 %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5D561387" w14:textId="77777777" w:rsidR="00782BE5" w:rsidRPr="00782BE5" w:rsidRDefault="00782BE5" w:rsidP="00782BE5">
            <w:pPr>
              <w:spacing w:line="276" w:lineRule="auto"/>
              <w:jc w:val="center"/>
              <w:rPr>
                <w:rFonts w:cs="Arial"/>
                <w:sz w:val="16"/>
                <w:szCs w:val="16"/>
              </w:rPr>
            </w:pPr>
            <w:r w:rsidRPr="00782BE5">
              <w:rPr>
                <w:rFonts w:cs="Arial"/>
                <w:sz w:val="16"/>
                <w:szCs w:val="16"/>
              </w:rPr>
              <w:t>30 %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4A37FD15" w14:textId="77777777" w:rsidR="00782BE5" w:rsidRPr="00782BE5" w:rsidRDefault="00782BE5" w:rsidP="00782BE5">
            <w:pPr>
              <w:spacing w:line="276" w:lineRule="auto"/>
              <w:jc w:val="center"/>
              <w:rPr>
                <w:rFonts w:cs="Arial"/>
                <w:sz w:val="16"/>
                <w:szCs w:val="16"/>
              </w:rPr>
            </w:pPr>
            <w:r w:rsidRPr="00782BE5">
              <w:rPr>
                <w:rFonts w:cs="Arial"/>
                <w:sz w:val="16"/>
                <w:szCs w:val="16"/>
              </w:rPr>
              <w:t>40 %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60F4DCB4"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r>
      <w:tr w:rsidR="00782BE5" w:rsidRPr="00782BE5" w14:paraId="2C3D228D" w14:textId="77777777" w:rsidTr="00782BE5">
        <w:trPr>
          <w:trHeight w:val="260"/>
        </w:trPr>
        <w:tc>
          <w:tcPr>
            <w:tcW w:w="0" w:type="auto"/>
            <w:vMerge/>
            <w:tcBorders>
              <w:top w:val="nil"/>
              <w:left w:val="single" w:sz="8" w:space="0" w:color="auto"/>
              <w:bottom w:val="single" w:sz="8" w:space="0" w:color="000000"/>
              <w:right w:val="single" w:sz="4" w:space="0" w:color="auto"/>
            </w:tcBorders>
            <w:vAlign w:val="center"/>
            <w:hideMark/>
          </w:tcPr>
          <w:p w14:paraId="6E18BA42" w14:textId="77777777" w:rsidR="00782BE5" w:rsidRPr="00782BE5" w:rsidRDefault="00782BE5" w:rsidP="00782BE5">
            <w:pPr>
              <w:spacing w:line="276" w:lineRule="auto"/>
              <w:rPr>
                <w:rFonts w:cs="Arial"/>
                <w:sz w:val="16"/>
                <w:szCs w:val="16"/>
              </w:rPr>
            </w:pPr>
          </w:p>
        </w:tc>
        <w:tc>
          <w:tcPr>
            <w:tcW w:w="1521" w:type="dxa"/>
            <w:vMerge/>
            <w:tcBorders>
              <w:left w:val="single" w:sz="4" w:space="0" w:color="auto"/>
              <w:right w:val="single" w:sz="4" w:space="0" w:color="auto"/>
            </w:tcBorders>
            <w:vAlign w:val="center"/>
            <w:hideMark/>
          </w:tcPr>
          <w:p w14:paraId="45AE561C" w14:textId="77777777" w:rsidR="00782BE5" w:rsidRPr="00782BE5" w:rsidRDefault="00782BE5" w:rsidP="00782BE5">
            <w:pPr>
              <w:spacing w:line="276" w:lineRule="auto"/>
              <w:rPr>
                <w:rFonts w:cs="Arial"/>
                <w:sz w:val="16"/>
                <w:szCs w:val="16"/>
              </w:rPr>
            </w:pPr>
          </w:p>
        </w:tc>
        <w:tc>
          <w:tcPr>
            <w:tcW w:w="903" w:type="dxa"/>
            <w:vMerge/>
            <w:tcBorders>
              <w:top w:val="nil"/>
              <w:left w:val="single" w:sz="4" w:space="0" w:color="auto"/>
              <w:bottom w:val="single" w:sz="4" w:space="0" w:color="000000"/>
              <w:right w:val="single" w:sz="4" w:space="0" w:color="auto"/>
            </w:tcBorders>
            <w:vAlign w:val="center"/>
            <w:hideMark/>
          </w:tcPr>
          <w:p w14:paraId="4C2A4BCF" w14:textId="77777777" w:rsidR="00782BE5" w:rsidRPr="00782BE5" w:rsidRDefault="00782BE5" w:rsidP="00782BE5">
            <w:pPr>
              <w:spacing w:line="276" w:lineRule="auto"/>
              <w:rPr>
                <w:rFonts w:cs="Arial"/>
                <w:sz w:val="16"/>
                <w:szCs w:val="16"/>
              </w:rPr>
            </w:pPr>
          </w:p>
        </w:tc>
        <w:tc>
          <w:tcPr>
            <w:tcW w:w="905" w:type="dxa"/>
            <w:tcBorders>
              <w:top w:val="nil"/>
              <w:left w:val="nil"/>
              <w:bottom w:val="single" w:sz="4" w:space="0" w:color="auto"/>
              <w:right w:val="single" w:sz="4" w:space="0" w:color="auto"/>
            </w:tcBorders>
            <w:shd w:val="clear" w:color="auto" w:fill="auto"/>
            <w:vAlign w:val="center"/>
            <w:hideMark/>
          </w:tcPr>
          <w:p w14:paraId="0DAB23A9" w14:textId="77777777" w:rsidR="00782BE5" w:rsidRPr="00782BE5" w:rsidRDefault="00782BE5" w:rsidP="00782BE5">
            <w:pPr>
              <w:spacing w:line="276" w:lineRule="auto"/>
              <w:rPr>
                <w:rFonts w:cs="Arial"/>
                <w:sz w:val="16"/>
                <w:szCs w:val="16"/>
              </w:rPr>
            </w:pPr>
            <w:r w:rsidRPr="00782BE5">
              <w:rPr>
                <w:rFonts w:cs="Arial"/>
                <w:sz w:val="16"/>
                <w:szCs w:val="16"/>
              </w:rPr>
              <w:t>trajna</w:t>
            </w:r>
          </w:p>
        </w:tc>
        <w:tc>
          <w:tcPr>
            <w:tcW w:w="1643" w:type="dxa"/>
            <w:tcBorders>
              <w:top w:val="single" w:sz="4" w:space="0" w:color="auto"/>
              <w:left w:val="nil"/>
              <w:bottom w:val="single" w:sz="4" w:space="0" w:color="auto"/>
              <w:right w:val="single" w:sz="4" w:space="0" w:color="auto"/>
            </w:tcBorders>
            <w:vAlign w:val="center"/>
          </w:tcPr>
          <w:p w14:paraId="7983CD9A" w14:textId="77777777" w:rsidR="00782BE5" w:rsidRPr="00782BE5" w:rsidRDefault="00782BE5" w:rsidP="00782BE5">
            <w:pPr>
              <w:spacing w:line="276" w:lineRule="auto"/>
              <w:rPr>
                <w:rFonts w:cs="Arial"/>
                <w:sz w:val="16"/>
                <w:szCs w:val="16"/>
              </w:rPr>
            </w:pPr>
            <w:r w:rsidRPr="00782BE5">
              <w:rPr>
                <w:rFonts w:cs="Arial"/>
                <w:sz w:val="16"/>
                <w:szCs w:val="16"/>
              </w:rPr>
              <w:t>SREDNJA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tcPr>
          <w:p w14:paraId="50738A86" w14:textId="77777777" w:rsidR="00782BE5" w:rsidRPr="00782BE5" w:rsidRDefault="00782BE5" w:rsidP="00782BE5">
            <w:pPr>
              <w:spacing w:line="276" w:lineRule="auto"/>
              <w:jc w:val="center"/>
              <w:rPr>
                <w:rFonts w:cs="Arial"/>
                <w:sz w:val="16"/>
                <w:szCs w:val="16"/>
              </w:rPr>
            </w:pPr>
            <w:r w:rsidRPr="00782BE5">
              <w:rPr>
                <w:rFonts w:cs="Arial"/>
                <w:sz w:val="16"/>
                <w:szCs w:val="16"/>
              </w:rPr>
              <w:t>20 %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7B962100" w14:textId="77777777" w:rsidR="00782BE5" w:rsidRPr="00782BE5" w:rsidRDefault="00782BE5" w:rsidP="00782BE5">
            <w:pPr>
              <w:spacing w:line="276" w:lineRule="auto"/>
              <w:jc w:val="center"/>
              <w:rPr>
                <w:rFonts w:cs="Arial"/>
                <w:sz w:val="16"/>
                <w:szCs w:val="16"/>
              </w:rPr>
            </w:pPr>
            <w:r w:rsidRPr="00782BE5">
              <w:rPr>
                <w:rFonts w:cs="Arial"/>
                <w:sz w:val="16"/>
                <w:szCs w:val="16"/>
              </w:rPr>
              <w:t>30 %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497CF389" w14:textId="77777777" w:rsidR="00782BE5" w:rsidRPr="00782BE5" w:rsidRDefault="00782BE5" w:rsidP="00782BE5">
            <w:pPr>
              <w:spacing w:line="276" w:lineRule="auto"/>
              <w:jc w:val="center"/>
              <w:rPr>
                <w:rFonts w:cs="Arial"/>
                <w:sz w:val="16"/>
                <w:szCs w:val="16"/>
              </w:rPr>
            </w:pPr>
            <w:r w:rsidRPr="00782BE5">
              <w:rPr>
                <w:rFonts w:cs="Arial"/>
                <w:sz w:val="16"/>
                <w:szCs w:val="16"/>
              </w:rPr>
              <w:t>40 %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5997B665"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r>
      <w:tr w:rsidR="00782BE5" w:rsidRPr="00782BE5" w14:paraId="63B94FA4" w14:textId="77777777" w:rsidTr="00782BE5">
        <w:trPr>
          <w:trHeight w:val="379"/>
        </w:trPr>
        <w:tc>
          <w:tcPr>
            <w:tcW w:w="0" w:type="auto"/>
            <w:vMerge/>
            <w:tcBorders>
              <w:top w:val="nil"/>
              <w:left w:val="single" w:sz="8" w:space="0" w:color="auto"/>
              <w:bottom w:val="single" w:sz="8" w:space="0" w:color="000000"/>
              <w:right w:val="single" w:sz="4" w:space="0" w:color="auto"/>
            </w:tcBorders>
            <w:vAlign w:val="center"/>
            <w:hideMark/>
          </w:tcPr>
          <w:p w14:paraId="4063373E" w14:textId="77777777" w:rsidR="00782BE5" w:rsidRPr="00782BE5" w:rsidRDefault="00782BE5" w:rsidP="00782BE5">
            <w:pPr>
              <w:spacing w:line="276" w:lineRule="auto"/>
              <w:rPr>
                <w:rFonts w:cs="Arial"/>
                <w:sz w:val="16"/>
                <w:szCs w:val="16"/>
              </w:rPr>
            </w:pPr>
          </w:p>
        </w:tc>
        <w:tc>
          <w:tcPr>
            <w:tcW w:w="1521" w:type="dxa"/>
            <w:vMerge/>
            <w:tcBorders>
              <w:left w:val="single" w:sz="4" w:space="0" w:color="auto"/>
              <w:right w:val="single" w:sz="4" w:space="0" w:color="auto"/>
            </w:tcBorders>
            <w:vAlign w:val="center"/>
            <w:hideMark/>
          </w:tcPr>
          <w:p w14:paraId="394B0BF5" w14:textId="77777777" w:rsidR="00782BE5" w:rsidRPr="00782BE5" w:rsidRDefault="00782BE5" w:rsidP="00782BE5">
            <w:pPr>
              <w:spacing w:line="276" w:lineRule="auto"/>
              <w:rPr>
                <w:rFonts w:cs="Arial"/>
                <w:sz w:val="16"/>
                <w:szCs w:val="16"/>
              </w:rPr>
            </w:pP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0F1685F5" w14:textId="77777777" w:rsidR="00782BE5" w:rsidRPr="00782BE5" w:rsidRDefault="00782BE5" w:rsidP="00782BE5">
            <w:pPr>
              <w:spacing w:line="276" w:lineRule="auto"/>
              <w:rPr>
                <w:rFonts w:cs="Arial"/>
                <w:sz w:val="16"/>
                <w:szCs w:val="16"/>
              </w:rPr>
            </w:pPr>
            <w:r w:rsidRPr="00782BE5">
              <w:rPr>
                <w:rFonts w:cs="Arial"/>
                <w:sz w:val="16"/>
                <w:szCs w:val="16"/>
              </w:rPr>
              <w:t>velika</w:t>
            </w:r>
          </w:p>
        </w:tc>
        <w:tc>
          <w:tcPr>
            <w:tcW w:w="905" w:type="dxa"/>
            <w:tcBorders>
              <w:top w:val="nil"/>
              <w:left w:val="nil"/>
              <w:bottom w:val="single" w:sz="4" w:space="0" w:color="auto"/>
              <w:right w:val="single" w:sz="4" w:space="0" w:color="auto"/>
            </w:tcBorders>
            <w:shd w:val="clear" w:color="auto" w:fill="auto"/>
            <w:vAlign w:val="center"/>
            <w:hideMark/>
          </w:tcPr>
          <w:p w14:paraId="6E1DB436" w14:textId="77777777" w:rsidR="00782BE5" w:rsidRPr="00782BE5" w:rsidRDefault="00782BE5" w:rsidP="00782BE5">
            <w:pPr>
              <w:spacing w:line="276" w:lineRule="auto"/>
              <w:rPr>
                <w:rFonts w:cs="Arial"/>
                <w:sz w:val="16"/>
                <w:szCs w:val="16"/>
              </w:rPr>
            </w:pPr>
            <w:r w:rsidRPr="00782BE5">
              <w:rPr>
                <w:rFonts w:cs="Arial"/>
                <w:sz w:val="16"/>
                <w:szCs w:val="16"/>
              </w:rPr>
              <w:t>popravljiva</w:t>
            </w:r>
          </w:p>
        </w:tc>
        <w:tc>
          <w:tcPr>
            <w:tcW w:w="1643" w:type="dxa"/>
            <w:tcBorders>
              <w:top w:val="single" w:sz="4" w:space="0" w:color="auto"/>
              <w:left w:val="nil"/>
              <w:bottom w:val="single" w:sz="4" w:space="0" w:color="auto"/>
              <w:right w:val="single" w:sz="4" w:space="0" w:color="auto"/>
            </w:tcBorders>
            <w:vAlign w:val="center"/>
          </w:tcPr>
          <w:p w14:paraId="04975BE7" w14:textId="77777777" w:rsidR="00782BE5" w:rsidRPr="00782BE5" w:rsidRDefault="00782BE5" w:rsidP="00782BE5">
            <w:pPr>
              <w:spacing w:line="276" w:lineRule="auto"/>
              <w:rPr>
                <w:rFonts w:cs="Arial"/>
                <w:sz w:val="16"/>
                <w:szCs w:val="16"/>
              </w:rPr>
            </w:pPr>
            <w:r w:rsidRPr="00782BE5">
              <w:rPr>
                <w:rFonts w:cs="Arial"/>
                <w:sz w:val="16"/>
                <w:szCs w:val="16"/>
              </w:rPr>
              <w:t>SREDNJA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vAlign w:val="center"/>
          </w:tcPr>
          <w:p w14:paraId="3DAD7021" w14:textId="77777777" w:rsidR="00782BE5" w:rsidRPr="00782BE5" w:rsidRDefault="00782BE5" w:rsidP="00782BE5">
            <w:pPr>
              <w:spacing w:line="276" w:lineRule="auto"/>
              <w:jc w:val="center"/>
              <w:rPr>
                <w:rFonts w:cs="Arial"/>
                <w:sz w:val="16"/>
                <w:szCs w:val="16"/>
              </w:rPr>
            </w:pPr>
            <w:r w:rsidRPr="00782BE5">
              <w:rPr>
                <w:rFonts w:cs="Arial"/>
                <w:sz w:val="16"/>
                <w:szCs w:val="16"/>
              </w:rPr>
              <w:t>20 %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41B37934" w14:textId="77777777" w:rsidR="00782BE5" w:rsidRPr="00782BE5" w:rsidRDefault="00782BE5" w:rsidP="00782BE5">
            <w:pPr>
              <w:spacing w:line="276" w:lineRule="auto"/>
              <w:jc w:val="center"/>
              <w:rPr>
                <w:rFonts w:cs="Arial"/>
                <w:sz w:val="16"/>
                <w:szCs w:val="16"/>
              </w:rPr>
            </w:pPr>
            <w:r w:rsidRPr="00782BE5">
              <w:rPr>
                <w:rFonts w:cs="Arial"/>
                <w:sz w:val="16"/>
                <w:szCs w:val="16"/>
              </w:rPr>
              <w:t>30 %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1D3DAA37" w14:textId="77777777" w:rsidR="00782BE5" w:rsidRPr="00782BE5" w:rsidRDefault="00782BE5" w:rsidP="00782BE5">
            <w:pPr>
              <w:spacing w:line="276" w:lineRule="auto"/>
              <w:jc w:val="center"/>
              <w:rPr>
                <w:rFonts w:cs="Arial"/>
                <w:sz w:val="16"/>
                <w:szCs w:val="16"/>
              </w:rPr>
            </w:pPr>
            <w:r w:rsidRPr="00782BE5">
              <w:rPr>
                <w:rFonts w:cs="Arial"/>
                <w:sz w:val="16"/>
                <w:szCs w:val="16"/>
              </w:rPr>
              <w:t>40 %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61B7D027"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r>
      <w:tr w:rsidR="00782BE5" w:rsidRPr="00782BE5" w14:paraId="1AF88AC7" w14:textId="77777777" w:rsidTr="00782BE5">
        <w:trPr>
          <w:trHeight w:val="215"/>
        </w:trPr>
        <w:tc>
          <w:tcPr>
            <w:tcW w:w="0" w:type="auto"/>
            <w:vMerge/>
            <w:tcBorders>
              <w:top w:val="nil"/>
              <w:left w:val="single" w:sz="8" w:space="0" w:color="auto"/>
              <w:bottom w:val="single" w:sz="8" w:space="0" w:color="000000"/>
              <w:right w:val="single" w:sz="4" w:space="0" w:color="auto"/>
            </w:tcBorders>
            <w:vAlign w:val="center"/>
            <w:hideMark/>
          </w:tcPr>
          <w:p w14:paraId="573140DC" w14:textId="77777777" w:rsidR="00782BE5" w:rsidRPr="00782BE5" w:rsidRDefault="00782BE5" w:rsidP="00782BE5">
            <w:pPr>
              <w:spacing w:line="276" w:lineRule="auto"/>
              <w:rPr>
                <w:rFonts w:cs="Arial"/>
                <w:sz w:val="16"/>
                <w:szCs w:val="16"/>
              </w:rPr>
            </w:pPr>
          </w:p>
        </w:tc>
        <w:tc>
          <w:tcPr>
            <w:tcW w:w="1521" w:type="dxa"/>
            <w:vMerge/>
            <w:tcBorders>
              <w:left w:val="single" w:sz="4" w:space="0" w:color="auto"/>
              <w:right w:val="single" w:sz="4" w:space="0" w:color="auto"/>
            </w:tcBorders>
            <w:vAlign w:val="center"/>
            <w:hideMark/>
          </w:tcPr>
          <w:p w14:paraId="1792228C" w14:textId="77777777" w:rsidR="00782BE5" w:rsidRPr="00782BE5" w:rsidRDefault="00782BE5" w:rsidP="00782BE5">
            <w:pPr>
              <w:spacing w:line="276" w:lineRule="auto"/>
              <w:rPr>
                <w:rFonts w:cs="Arial"/>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5C441A8B" w14:textId="77777777" w:rsidR="00782BE5" w:rsidRPr="00782BE5" w:rsidRDefault="00782BE5" w:rsidP="00782BE5">
            <w:pPr>
              <w:spacing w:line="276" w:lineRule="auto"/>
              <w:rPr>
                <w:rFonts w:cs="Arial"/>
                <w:sz w:val="16"/>
                <w:szCs w:val="16"/>
              </w:rPr>
            </w:pPr>
          </w:p>
        </w:tc>
        <w:tc>
          <w:tcPr>
            <w:tcW w:w="905" w:type="dxa"/>
            <w:tcBorders>
              <w:top w:val="nil"/>
              <w:left w:val="nil"/>
              <w:bottom w:val="single" w:sz="4" w:space="0" w:color="auto"/>
              <w:right w:val="single" w:sz="4" w:space="0" w:color="auto"/>
            </w:tcBorders>
            <w:shd w:val="clear" w:color="auto" w:fill="auto"/>
            <w:vAlign w:val="center"/>
            <w:hideMark/>
          </w:tcPr>
          <w:p w14:paraId="3BBB1D7D" w14:textId="77777777" w:rsidR="00782BE5" w:rsidRPr="00782BE5" w:rsidRDefault="00782BE5" w:rsidP="00782BE5">
            <w:pPr>
              <w:spacing w:line="276" w:lineRule="auto"/>
              <w:rPr>
                <w:rFonts w:cs="Arial"/>
                <w:sz w:val="16"/>
                <w:szCs w:val="16"/>
              </w:rPr>
            </w:pPr>
            <w:r w:rsidRPr="00782BE5">
              <w:rPr>
                <w:rFonts w:cs="Arial"/>
                <w:sz w:val="16"/>
                <w:szCs w:val="16"/>
              </w:rPr>
              <w:t>trajna</w:t>
            </w:r>
          </w:p>
        </w:tc>
        <w:tc>
          <w:tcPr>
            <w:tcW w:w="1643" w:type="dxa"/>
            <w:tcBorders>
              <w:top w:val="single" w:sz="4" w:space="0" w:color="auto"/>
              <w:left w:val="nil"/>
              <w:bottom w:val="single" w:sz="4" w:space="0" w:color="auto"/>
              <w:right w:val="single" w:sz="4" w:space="0" w:color="auto"/>
            </w:tcBorders>
            <w:vAlign w:val="center"/>
          </w:tcPr>
          <w:p w14:paraId="146719D5" w14:textId="77777777" w:rsidR="00782BE5" w:rsidRPr="00782BE5" w:rsidRDefault="00782BE5" w:rsidP="00782BE5">
            <w:pPr>
              <w:spacing w:line="276" w:lineRule="auto"/>
              <w:rPr>
                <w:rFonts w:cs="Arial"/>
                <w:sz w:val="16"/>
                <w:szCs w:val="16"/>
              </w:rPr>
            </w:pPr>
            <w:r w:rsidRPr="00782BE5">
              <w:rPr>
                <w:rFonts w:cs="Arial"/>
                <w:sz w:val="16"/>
                <w:szCs w:val="16"/>
              </w:rPr>
              <w:t>TEŽJA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vAlign w:val="center"/>
          </w:tcPr>
          <w:p w14:paraId="5256B68D" w14:textId="77777777" w:rsidR="00782BE5" w:rsidRPr="00782BE5" w:rsidRDefault="00782BE5" w:rsidP="00782BE5">
            <w:pPr>
              <w:spacing w:line="276" w:lineRule="auto"/>
              <w:jc w:val="center"/>
              <w:rPr>
                <w:rFonts w:cs="Arial"/>
                <w:sz w:val="16"/>
                <w:szCs w:val="16"/>
              </w:rPr>
            </w:pPr>
            <w:r w:rsidRPr="00782BE5">
              <w:rPr>
                <w:rFonts w:cs="Arial"/>
                <w:sz w:val="16"/>
                <w:szCs w:val="16"/>
              </w:rPr>
              <w:t>25 %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63A62593" w14:textId="77777777" w:rsidR="00782BE5" w:rsidRPr="00782BE5" w:rsidRDefault="00782BE5" w:rsidP="00782BE5">
            <w:pPr>
              <w:spacing w:line="276" w:lineRule="auto"/>
              <w:jc w:val="center"/>
              <w:rPr>
                <w:rFonts w:cs="Arial"/>
                <w:sz w:val="16"/>
                <w:szCs w:val="16"/>
              </w:rPr>
            </w:pPr>
            <w:r w:rsidRPr="00782BE5">
              <w:rPr>
                <w:rFonts w:cs="Arial"/>
                <w:sz w:val="16"/>
                <w:szCs w:val="16"/>
              </w:rPr>
              <w:t>40 %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77FC56E2"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269E1E2E" w14:textId="77777777" w:rsidR="00782BE5" w:rsidRPr="00782BE5" w:rsidRDefault="00782BE5" w:rsidP="00782BE5">
            <w:pPr>
              <w:spacing w:line="276" w:lineRule="auto"/>
              <w:jc w:val="center"/>
              <w:rPr>
                <w:rFonts w:cs="Arial"/>
                <w:sz w:val="16"/>
                <w:szCs w:val="16"/>
              </w:rPr>
            </w:pPr>
            <w:r w:rsidRPr="00782BE5">
              <w:rPr>
                <w:rFonts w:cs="Arial"/>
                <w:sz w:val="16"/>
                <w:szCs w:val="16"/>
              </w:rPr>
              <w:t>80 %</w:t>
            </w:r>
          </w:p>
        </w:tc>
      </w:tr>
      <w:tr w:rsidR="00782BE5" w:rsidRPr="00782BE5" w14:paraId="0AEF4877" w14:textId="77777777" w:rsidTr="00782BE5">
        <w:trPr>
          <w:trHeight w:val="215"/>
        </w:trPr>
        <w:tc>
          <w:tcPr>
            <w:tcW w:w="0" w:type="auto"/>
            <w:vMerge/>
            <w:tcBorders>
              <w:top w:val="nil"/>
              <w:left w:val="single" w:sz="8" w:space="0" w:color="auto"/>
              <w:bottom w:val="single" w:sz="8" w:space="0" w:color="000000"/>
              <w:right w:val="single" w:sz="4" w:space="0" w:color="auto"/>
            </w:tcBorders>
            <w:vAlign w:val="center"/>
          </w:tcPr>
          <w:p w14:paraId="4BF0B362" w14:textId="77777777" w:rsidR="00782BE5" w:rsidRPr="00782BE5" w:rsidRDefault="00782BE5" w:rsidP="00782BE5">
            <w:pPr>
              <w:spacing w:line="276" w:lineRule="auto"/>
              <w:rPr>
                <w:rFonts w:cs="Arial"/>
                <w:sz w:val="16"/>
                <w:szCs w:val="16"/>
              </w:rPr>
            </w:pPr>
          </w:p>
        </w:tc>
        <w:tc>
          <w:tcPr>
            <w:tcW w:w="1521" w:type="dxa"/>
            <w:vMerge/>
            <w:tcBorders>
              <w:left w:val="single" w:sz="4" w:space="0" w:color="auto"/>
              <w:bottom w:val="single" w:sz="4" w:space="0" w:color="auto"/>
              <w:right w:val="single" w:sz="4" w:space="0" w:color="auto"/>
            </w:tcBorders>
            <w:vAlign w:val="center"/>
          </w:tcPr>
          <w:p w14:paraId="6C1E8E31" w14:textId="77777777" w:rsidR="00782BE5" w:rsidRPr="00782BE5" w:rsidRDefault="00782BE5" w:rsidP="00782BE5">
            <w:pPr>
              <w:spacing w:line="276" w:lineRule="auto"/>
              <w:rPr>
                <w:rFonts w:cs="Arial"/>
                <w:sz w:val="16"/>
                <w:szCs w:val="16"/>
              </w:rPr>
            </w:pPr>
          </w:p>
        </w:tc>
        <w:tc>
          <w:tcPr>
            <w:tcW w:w="903" w:type="dxa"/>
            <w:tcBorders>
              <w:top w:val="nil"/>
              <w:left w:val="single" w:sz="4" w:space="0" w:color="auto"/>
              <w:bottom w:val="single" w:sz="4" w:space="0" w:color="auto"/>
              <w:right w:val="single" w:sz="4" w:space="0" w:color="auto"/>
            </w:tcBorders>
            <w:vAlign w:val="center"/>
          </w:tcPr>
          <w:p w14:paraId="6B41D49A" w14:textId="77777777" w:rsidR="00782BE5" w:rsidRPr="00782BE5" w:rsidRDefault="00782BE5" w:rsidP="00782BE5">
            <w:pPr>
              <w:spacing w:line="276" w:lineRule="auto"/>
              <w:rPr>
                <w:rFonts w:cs="Arial"/>
                <w:sz w:val="16"/>
                <w:szCs w:val="16"/>
              </w:rPr>
            </w:pPr>
            <w:r w:rsidRPr="00782BE5">
              <w:rPr>
                <w:rFonts w:cs="Arial"/>
                <w:sz w:val="16"/>
                <w:szCs w:val="16"/>
              </w:rPr>
              <w:t>hujša</w:t>
            </w:r>
          </w:p>
        </w:tc>
        <w:tc>
          <w:tcPr>
            <w:tcW w:w="905" w:type="dxa"/>
            <w:tcBorders>
              <w:top w:val="nil"/>
              <w:left w:val="nil"/>
              <w:bottom w:val="single" w:sz="4" w:space="0" w:color="auto"/>
              <w:right w:val="single" w:sz="4" w:space="0" w:color="auto"/>
            </w:tcBorders>
            <w:shd w:val="clear" w:color="auto" w:fill="auto"/>
            <w:vAlign w:val="center"/>
          </w:tcPr>
          <w:p w14:paraId="5785F9E0" w14:textId="77777777" w:rsidR="00782BE5" w:rsidRPr="00782BE5" w:rsidRDefault="00782BE5" w:rsidP="00782BE5">
            <w:pPr>
              <w:spacing w:line="276" w:lineRule="auto"/>
              <w:rPr>
                <w:rFonts w:cs="Arial"/>
                <w:sz w:val="16"/>
                <w:szCs w:val="16"/>
              </w:rPr>
            </w:pPr>
            <w:r w:rsidRPr="00782BE5">
              <w:rPr>
                <w:rFonts w:cs="Arial"/>
                <w:sz w:val="16"/>
                <w:szCs w:val="16"/>
              </w:rPr>
              <w:t>trajna</w:t>
            </w:r>
          </w:p>
        </w:tc>
        <w:tc>
          <w:tcPr>
            <w:tcW w:w="1643" w:type="dxa"/>
            <w:tcBorders>
              <w:top w:val="single" w:sz="4" w:space="0" w:color="auto"/>
              <w:left w:val="nil"/>
              <w:bottom w:val="single" w:sz="4" w:space="0" w:color="auto"/>
              <w:right w:val="single" w:sz="4" w:space="0" w:color="auto"/>
            </w:tcBorders>
            <w:vAlign w:val="center"/>
          </w:tcPr>
          <w:p w14:paraId="49CFEFCD" w14:textId="77777777" w:rsidR="00782BE5" w:rsidRPr="00782BE5" w:rsidRDefault="00782BE5" w:rsidP="00782BE5">
            <w:pPr>
              <w:spacing w:line="276" w:lineRule="auto"/>
              <w:rPr>
                <w:rFonts w:cs="Arial"/>
                <w:sz w:val="16"/>
                <w:szCs w:val="16"/>
              </w:rPr>
            </w:pPr>
            <w:r w:rsidRPr="00782BE5">
              <w:rPr>
                <w:rFonts w:cs="Arial"/>
                <w:sz w:val="16"/>
                <w:szCs w:val="16"/>
              </w:rPr>
              <w:t>HUJŠA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vAlign w:val="center"/>
          </w:tcPr>
          <w:p w14:paraId="492F54C1"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37D33C51" w14:textId="77777777" w:rsidR="00782BE5" w:rsidRPr="00782BE5" w:rsidRDefault="00782BE5" w:rsidP="00782BE5">
            <w:pPr>
              <w:spacing w:line="276" w:lineRule="auto"/>
              <w:jc w:val="center"/>
              <w:rPr>
                <w:rFonts w:cs="Arial"/>
                <w:sz w:val="16"/>
                <w:szCs w:val="16"/>
              </w:rPr>
            </w:pPr>
            <w:r w:rsidRPr="00782BE5">
              <w:rPr>
                <w:rFonts w:cs="Arial"/>
                <w:sz w:val="16"/>
                <w:szCs w:val="16"/>
              </w:rPr>
              <w:t>90 %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3DBDBEDA" w14:textId="77777777" w:rsidR="00782BE5" w:rsidRPr="00782BE5" w:rsidRDefault="00782BE5" w:rsidP="00782BE5">
            <w:pPr>
              <w:spacing w:line="276" w:lineRule="auto"/>
              <w:jc w:val="center"/>
              <w:rPr>
                <w:rFonts w:cs="Arial"/>
                <w:sz w:val="16"/>
                <w:szCs w:val="16"/>
              </w:rPr>
            </w:pPr>
            <w:r w:rsidRPr="00782BE5">
              <w:rPr>
                <w:rFonts w:cs="Arial"/>
                <w:sz w:val="16"/>
                <w:szCs w:val="16"/>
              </w:rPr>
              <w:t>100 %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334F795A" w14:textId="77777777" w:rsidR="00782BE5" w:rsidRPr="00782BE5" w:rsidRDefault="00782BE5" w:rsidP="00782BE5">
            <w:pPr>
              <w:spacing w:line="276" w:lineRule="auto"/>
              <w:jc w:val="center"/>
              <w:rPr>
                <w:rFonts w:cs="Arial"/>
                <w:sz w:val="16"/>
                <w:szCs w:val="16"/>
              </w:rPr>
            </w:pPr>
            <w:r w:rsidRPr="00782BE5">
              <w:rPr>
                <w:rFonts w:cs="Arial"/>
                <w:sz w:val="16"/>
                <w:szCs w:val="16"/>
              </w:rPr>
              <w:t>100 %</w:t>
            </w:r>
          </w:p>
        </w:tc>
      </w:tr>
      <w:tr w:rsidR="00782BE5" w:rsidRPr="00782BE5" w14:paraId="79AFCFED" w14:textId="77777777" w:rsidTr="00782BE5">
        <w:trPr>
          <w:trHeight w:val="194"/>
        </w:trPr>
        <w:tc>
          <w:tcPr>
            <w:tcW w:w="0" w:type="auto"/>
            <w:vMerge/>
            <w:tcBorders>
              <w:top w:val="nil"/>
              <w:left w:val="single" w:sz="8" w:space="0" w:color="auto"/>
              <w:bottom w:val="single" w:sz="8" w:space="0" w:color="000000"/>
              <w:right w:val="single" w:sz="4" w:space="0" w:color="auto"/>
            </w:tcBorders>
            <w:vAlign w:val="center"/>
            <w:hideMark/>
          </w:tcPr>
          <w:p w14:paraId="18BBBDBF" w14:textId="77777777" w:rsidR="00782BE5" w:rsidRPr="00782BE5" w:rsidRDefault="00782BE5" w:rsidP="00782BE5">
            <w:pPr>
              <w:spacing w:line="276" w:lineRule="auto"/>
              <w:rPr>
                <w:rFonts w:cs="Arial"/>
                <w:sz w:val="16"/>
                <w:szCs w:val="16"/>
              </w:rPr>
            </w:pPr>
          </w:p>
        </w:tc>
        <w:tc>
          <w:tcPr>
            <w:tcW w:w="1521" w:type="dxa"/>
            <w:vMerge w:val="restart"/>
            <w:tcBorders>
              <w:top w:val="nil"/>
              <w:left w:val="single" w:sz="4" w:space="0" w:color="auto"/>
              <w:bottom w:val="single" w:sz="4" w:space="0" w:color="auto"/>
              <w:right w:val="single" w:sz="4" w:space="0" w:color="auto"/>
            </w:tcBorders>
            <w:shd w:val="clear" w:color="auto" w:fill="auto"/>
            <w:vAlign w:val="center"/>
            <w:hideMark/>
          </w:tcPr>
          <w:p w14:paraId="756B0AEC" w14:textId="77777777" w:rsidR="00782BE5" w:rsidRPr="00782BE5" w:rsidRDefault="00782BE5" w:rsidP="00782BE5">
            <w:pPr>
              <w:spacing w:line="276" w:lineRule="auto"/>
              <w:rPr>
                <w:rFonts w:cs="Arial"/>
                <w:sz w:val="16"/>
                <w:szCs w:val="16"/>
              </w:rPr>
            </w:pPr>
            <w:r w:rsidRPr="00782BE5">
              <w:rPr>
                <w:rFonts w:cs="Arial"/>
                <w:sz w:val="16"/>
                <w:szCs w:val="16"/>
              </w:rPr>
              <w:t>vpliv kršitve tudi izven KMG</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268EE4F7" w14:textId="77777777" w:rsidR="00782BE5" w:rsidRPr="00782BE5" w:rsidRDefault="00782BE5" w:rsidP="00782BE5">
            <w:pPr>
              <w:spacing w:line="276" w:lineRule="auto"/>
              <w:rPr>
                <w:rFonts w:cs="Arial"/>
                <w:sz w:val="16"/>
                <w:szCs w:val="16"/>
              </w:rPr>
            </w:pPr>
            <w:r w:rsidRPr="00782BE5">
              <w:rPr>
                <w:rFonts w:cs="Arial"/>
                <w:sz w:val="16"/>
                <w:szCs w:val="16"/>
              </w:rPr>
              <w:t>mala</w:t>
            </w:r>
          </w:p>
        </w:tc>
        <w:tc>
          <w:tcPr>
            <w:tcW w:w="905" w:type="dxa"/>
            <w:tcBorders>
              <w:top w:val="nil"/>
              <w:left w:val="nil"/>
              <w:bottom w:val="single" w:sz="4" w:space="0" w:color="auto"/>
              <w:right w:val="single" w:sz="4" w:space="0" w:color="auto"/>
            </w:tcBorders>
            <w:shd w:val="clear" w:color="auto" w:fill="auto"/>
            <w:vAlign w:val="center"/>
            <w:hideMark/>
          </w:tcPr>
          <w:p w14:paraId="52F29A7E" w14:textId="77777777" w:rsidR="00782BE5" w:rsidRPr="00782BE5" w:rsidRDefault="00782BE5" w:rsidP="00782BE5">
            <w:pPr>
              <w:spacing w:line="276" w:lineRule="auto"/>
              <w:rPr>
                <w:rFonts w:cs="Arial"/>
                <w:sz w:val="16"/>
                <w:szCs w:val="16"/>
              </w:rPr>
            </w:pPr>
            <w:r w:rsidRPr="00782BE5">
              <w:rPr>
                <w:rFonts w:cs="Arial"/>
                <w:sz w:val="16"/>
                <w:szCs w:val="16"/>
              </w:rPr>
              <w:t>popravljiva</w:t>
            </w:r>
          </w:p>
        </w:tc>
        <w:tc>
          <w:tcPr>
            <w:tcW w:w="1643" w:type="dxa"/>
            <w:tcBorders>
              <w:top w:val="single" w:sz="4" w:space="0" w:color="auto"/>
              <w:left w:val="nil"/>
              <w:bottom w:val="single" w:sz="4" w:space="0" w:color="auto"/>
              <w:right w:val="single" w:sz="4" w:space="0" w:color="auto"/>
            </w:tcBorders>
            <w:vAlign w:val="center"/>
          </w:tcPr>
          <w:p w14:paraId="401DA78B" w14:textId="77777777" w:rsidR="00782BE5" w:rsidRPr="00782BE5" w:rsidRDefault="00782BE5" w:rsidP="00782BE5">
            <w:pPr>
              <w:spacing w:line="276" w:lineRule="auto"/>
              <w:rPr>
                <w:rFonts w:cs="Arial"/>
                <w:sz w:val="16"/>
                <w:szCs w:val="16"/>
              </w:rPr>
            </w:pPr>
            <w:r w:rsidRPr="00782BE5">
              <w:rPr>
                <w:rFonts w:cs="Arial"/>
                <w:sz w:val="16"/>
                <w:szCs w:val="16"/>
              </w:rPr>
              <w:t>LAŽJA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vAlign w:val="center"/>
          </w:tcPr>
          <w:p w14:paraId="4CB15C2F" w14:textId="77777777" w:rsidR="00782BE5" w:rsidRPr="00782BE5" w:rsidRDefault="00782BE5" w:rsidP="00782BE5">
            <w:pPr>
              <w:spacing w:line="276" w:lineRule="auto"/>
              <w:jc w:val="center"/>
              <w:rPr>
                <w:rFonts w:cs="Arial"/>
                <w:sz w:val="16"/>
                <w:szCs w:val="16"/>
              </w:rPr>
            </w:pPr>
            <w:r w:rsidRPr="00782BE5">
              <w:rPr>
                <w:rFonts w:cs="Arial"/>
                <w:sz w:val="16"/>
                <w:szCs w:val="16"/>
              </w:rPr>
              <w:t>15 %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4B2A4500" w14:textId="77777777" w:rsidR="00782BE5" w:rsidRPr="00782BE5" w:rsidRDefault="00782BE5" w:rsidP="00782BE5">
            <w:pPr>
              <w:spacing w:line="276" w:lineRule="auto"/>
              <w:jc w:val="center"/>
              <w:rPr>
                <w:rFonts w:cs="Arial"/>
                <w:sz w:val="16"/>
                <w:szCs w:val="16"/>
              </w:rPr>
            </w:pPr>
            <w:r w:rsidRPr="00782BE5">
              <w:rPr>
                <w:rFonts w:cs="Arial"/>
                <w:sz w:val="16"/>
                <w:szCs w:val="16"/>
              </w:rPr>
              <w:t>20 %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2FA5E73E" w14:textId="77777777" w:rsidR="00782BE5" w:rsidRPr="00782BE5" w:rsidRDefault="00782BE5" w:rsidP="00782BE5">
            <w:pPr>
              <w:spacing w:line="276" w:lineRule="auto"/>
              <w:jc w:val="center"/>
              <w:rPr>
                <w:rFonts w:cs="Arial"/>
                <w:sz w:val="16"/>
                <w:szCs w:val="16"/>
              </w:rPr>
            </w:pPr>
            <w:r w:rsidRPr="00782BE5">
              <w:rPr>
                <w:rFonts w:cs="Arial"/>
                <w:sz w:val="16"/>
                <w:szCs w:val="16"/>
              </w:rPr>
              <w:t>25 %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0AA511FD" w14:textId="77777777" w:rsidR="00782BE5" w:rsidRPr="00782BE5" w:rsidRDefault="00782BE5" w:rsidP="00782BE5">
            <w:pPr>
              <w:spacing w:line="276" w:lineRule="auto"/>
              <w:jc w:val="center"/>
              <w:rPr>
                <w:rFonts w:cs="Arial"/>
                <w:sz w:val="16"/>
                <w:szCs w:val="16"/>
              </w:rPr>
            </w:pPr>
            <w:r w:rsidRPr="00782BE5">
              <w:rPr>
                <w:rFonts w:cs="Arial"/>
                <w:sz w:val="16"/>
                <w:szCs w:val="16"/>
              </w:rPr>
              <w:t>40 %</w:t>
            </w:r>
          </w:p>
        </w:tc>
      </w:tr>
      <w:tr w:rsidR="00782BE5" w:rsidRPr="00782BE5" w14:paraId="2608C41D" w14:textId="77777777" w:rsidTr="00782BE5">
        <w:trPr>
          <w:trHeight w:val="172"/>
        </w:trPr>
        <w:tc>
          <w:tcPr>
            <w:tcW w:w="0" w:type="auto"/>
            <w:vMerge/>
            <w:tcBorders>
              <w:top w:val="nil"/>
              <w:left w:val="single" w:sz="8" w:space="0" w:color="auto"/>
              <w:bottom w:val="single" w:sz="8" w:space="0" w:color="000000"/>
              <w:right w:val="single" w:sz="4" w:space="0" w:color="auto"/>
            </w:tcBorders>
            <w:vAlign w:val="center"/>
            <w:hideMark/>
          </w:tcPr>
          <w:p w14:paraId="68C8C010" w14:textId="77777777" w:rsidR="00782BE5" w:rsidRPr="00782BE5" w:rsidRDefault="00782BE5" w:rsidP="00782BE5">
            <w:pPr>
              <w:spacing w:line="276" w:lineRule="auto"/>
              <w:rPr>
                <w:rFonts w:cs="Arial"/>
                <w:sz w:val="16"/>
                <w:szCs w:val="16"/>
              </w:rPr>
            </w:pPr>
          </w:p>
        </w:tc>
        <w:tc>
          <w:tcPr>
            <w:tcW w:w="1521" w:type="dxa"/>
            <w:vMerge/>
            <w:tcBorders>
              <w:top w:val="nil"/>
              <w:left w:val="single" w:sz="4" w:space="0" w:color="auto"/>
              <w:bottom w:val="single" w:sz="4" w:space="0" w:color="auto"/>
              <w:right w:val="single" w:sz="4" w:space="0" w:color="auto"/>
            </w:tcBorders>
            <w:vAlign w:val="center"/>
            <w:hideMark/>
          </w:tcPr>
          <w:p w14:paraId="787D2783" w14:textId="77777777" w:rsidR="00782BE5" w:rsidRPr="00782BE5" w:rsidRDefault="00782BE5" w:rsidP="00782BE5">
            <w:pPr>
              <w:spacing w:line="276" w:lineRule="auto"/>
              <w:rPr>
                <w:rFonts w:cs="Arial"/>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7461B689" w14:textId="77777777" w:rsidR="00782BE5" w:rsidRPr="00782BE5" w:rsidRDefault="00782BE5" w:rsidP="00782BE5">
            <w:pPr>
              <w:spacing w:line="276" w:lineRule="auto"/>
              <w:rPr>
                <w:rFonts w:cs="Arial"/>
                <w:sz w:val="16"/>
                <w:szCs w:val="16"/>
              </w:rPr>
            </w:pPr>
          </w:p>
        </w:tc>
        <w:tc>
          <w:tcPr>
            <w:tcW w:w="905" w:type="dxa"/>
            <w:tcBorders>
              <w:top w:val="nil"/>
              <w:left w:val="nil"/>
              <w:bottom w:val="single" w:sz="4" w:space="0" w:color="auto"/>
              <w:right w:val="single" w:sz="4" w:space="0" w:color="auto"/>
            </w:tcBorders>
            <w:shd w:val="clear" w:color="auto" w:fill="auto"/>
            <w:vAlign w:val="center"/>
            <w:hideMark/>
          </w:tcPr>
          <w:p w14:paraId="63A49FFA" w14:textId="77777777" w:rsidR="00782BE5" w:rsidRPr="00782BE5" w:rsidRDefault="00782BE5" w:rsidP="00782BE5">
            <w:pPr>
              <w:spacing w:line="276" w:lineRule="auto"/>
              <w:rPr>
                <w:rFonts w:cs="Arial"/>
                <w:sz w:val="16"/>
                <w:szCs w:val="16"/>
              </w:rPr>
            </w:pPr>
            <w:r w:rsidRPr="00782BE5">
              <w:rPr>
                <w:rFonts w:cs="Arial"/>
                <w:sz w:val="16"/>
                <w:szCs w:val="16"/>
              </w:rPr>
              <w:t>trajna</w:t>
            </w:r>
          </w:p>
        </w:tc>
        <w:tc>
          <w:tcPr>
            <w:tcW w:w="1643" w:type="dxa"/>
            <w:tcBorders>
              <w:top w:val="single" w:sz="4" w:space="0" w:color="auto"/>
              <w:left w:val="nil"/>
              <w:bottom w:val="single" w:sz="4" w:space="0" w:color="auto"/>
              <w:right w:val="single" w:sz="4" w:space="0" w:color="auto"/>
            </w:tcBorders>
            <w:vAlign w:val="center"/>
          </w:tcPr>
          <w:p w14:paraId="3D9A1D8D" w14:textId="77777777" w:rsidR="00782BE5" w:rsidRPr="00782BE5" w:rsidRDefault="00782BE5" w:rsidP="00782BE5">
            <w:pPr>
              <w:spacing w:line="276" w:lineRule="auto"/>
              <w:rPr>
                <w:rFonts w:cs="Arial"/>
                <w:sz w:val="16"/>
                <w:szCs w:val="16"/>
              </w:rPr>
            </w:pPr>
            <w:r w:rsidRPr="00782BE5">
              <w:rPr>
                <w:rFonts w:cs="Arial"/>
                <w:sz w:val="16"/>
                <w:szCs w:val="16"/>
              </w:rPr>
              <w:t>SREDNJA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tcPr>
          <w:p w14:paraId="5C6C7AFE" w14:textId="77777777" w:rsidR="00782BE5" w:rsidRPr="00782BE5" w:rsidRDefault="00782BE5" w:rsidP="00782BE5">
            <w:pPr>
              <w:spacing w:line="276" w:lineRule="auto"/>
              <w:jc w:val="center"/>
              <w:rPr>
                <w:rFonts w:cs="Arial"/>
                <w:sz w:val="16"/>
                <w:szCs w:val="16"/>
              </w:rPr>
            </w:pPr>
            <w:r w:rsidRPr="00782BE5">
              <w:rPr>
                <w:rFonts w:cs="Arial"/>
                <w:sz w:val="16"/>
                <w:szCs w:val="16"/>
              </w:rPr>
              <w:t>20 %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48B75B22" w14:textId="77777777" w:rsidR="00782BE5" w:rsidRPr="00782BE5" w:rsidRDefault="00782BE5" w:rsidP="00782BE5">
            <w:pPr>
              <w:spacing w:line="276" w:lineRule="auto"/>
              <w:jc w:val="center"/>
              <w:rPr>
                <w:rFonts w:cs="Arial"/>
                <w:sz w:val="16"/>
                <w:szCs w:val="16"/>
              </w:rPr>
            </w:pPr>
            <w:r w:rsidRPr="00782BE5">
              <w:rPr>
                <w:rFonts w:cs="Arial"/>
                <w:sz w:val="16"/>
                <w:szCs w:val="16"/>
              </w:rPr>
              <w:t>30 %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3D3000AB" w14:textId="77777777" w:rsidR="00782BE5" w:rsidRPr="00782BE5" w:rsidRDefault="00782BE5" w:rsidP="00782BE5">
            <w:pPr>
              <w:spacing w:line="276" w:lineRule="auto"/>
              <w:jc w:val="center"/>
              <w:rPr>
                <w:rFonts w:cs="Arial"/>
                <w:sz w:val="16"/>
                <w:szCs w:val="16"/>
              </w:rPr>
            </w:pPr>
            <w:r w:rsidRPr="00782BE5">
              <w:rPr>
                <w:rFonts w:cs="Arial"/>
                <w:sz w:val="16"/>
                <w:szCs w:val="16"/>
              </w:rPr>
              <w:t>40 %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75966760"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r>
      <w:tr w:rsidR="00782BE5" w:rsidRPr="00782BE5" w14:paraId="6A67FF8A" w14:textId="77777777" w:rsidTr="00782BE5">
        <w:trPr>
          <w:trHeight w:val="149"/>
        </w:trPr>
        <w:tc>
          <w:tcPr>
            <w:tcW w:w="0" w:type="auto"/>
            <w:vMerge/>
            <w:tcBorders>
              <w:top w:val="nil"/>
              <w:left w:val="single" w:sz="8" w:space="0" w:color="auto"/>
              <w:bottom w:val="single" w:sz="8" w:space="0" w:color="000000"/>
              <w:right w:val="single" w:sz="4" w:space="0" w:color="auto"/>
            </w:tcBorders>
            <w:vAlign w:val="center"/>
            <w:hideMark/>
          </w:tcPr>
          <w:p w14:paraId="3958584A" w14:textId="77777777" w:rsidR="00782BE5" w:rsidRPr="00782BE5" w:rsidRDefault="00782BE5" w:rsidP="00782BE5">
            <w:pPr>
              <w:spacing w:line="276" w:lineRule="auto"/>
              <w:rPr>
                <w:rFonts w:cs="Arial"/>
                <w:sz w:val="16"/>
                <w:szCs w:val="16"/>
              </w:rPr>
            </w:pPr>
          </w:p>
        </w:tc>
        <w:tc>
          <w:tcPr>
            <w:tcW w:w="1521" w:type="dxa"/>
            <w:vMerge/>
            <w:tcBorders>
              <w:top w:val="nil"/>
              <w:left w:val="single" w:sz="4" w:space="0" w:color="auto"/>
              <w:bottom w:val="single" w:sz="4" w:space="0" w:color="auto"/>
              <w:right w:val="single" w:sz="4" w:space="0" w:color="auto"/>
            </w:tcBorders>
            <w:vAlign w:val="center"/>
            <w:hideMark/>
          </w:tcPr>
          <w:p w14:paraId="0D3FDADD" w14:textId="77777777" w:rsidR="00782BE5" w:rsidRPr="00782BE5" w:rsidRDefault="00782BE5" w:rsidP="00782BE5">
            <w:pPr>
              <w:spacing w:line="276" w:lineRule="auto"/>
              <w:rPr>
                <w:rFonts w:cs="Arial"/>
                <w:sz w:val="16"/>
                <w:szCs w:val="16"/>
              </w:rPr>
            </w:pP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65BC0ACD" w14:textId="77777777" w:rsidR="00782BE5" w:rsidRPr="00782BE5" w:rsidRDefault="00782BE5" w:rsidP="00782BE5">
            <w:pPr>
              <w:spacing w:line="276" w:lineRule="auto"/>
              <w:rPr>
                <w:rFonts w:cs="Arial"/>
                <w:sz w:val="16"/>
                <w:szCs w:val="16"/>
              </w:rPr>
            </w:pPr>
            <w:r w:rsidRPr="00782BE5">
              <w:rPr>
                <w:rFonts w:cs="Arial"/>
                <w:sz w:val="16"/>
                <w:szCs w:val="16"/>
              </w:rPr>
              <w:t>srednja</w:t>
            </w:r>
          </w:p>
        </w:tc>
        <w:tc>
          <w:tcPr>
            <w:tcW w:w="905" w:type="dxa"/>
            <w:tcBorders>
              <w:top w:val="nil"/>
              <w:left w:val="nil"/>
              <w:bottom w:val="single" w:sz="4" w:space="0" w:color="auto"/>
              <w:right w:val="single" w:sz="4" w:space="0" w:color="auto"/>
            </w:tcBorders>
            <w:shd w:val="clear" w:color="auto" w:fill="auto"/>
            <w:vAlign w:val="center"/>
            <w:hideMark/>
          </w:tcPr>
          <w:p w14:paraId="79F7555A" w14:textId="77777777" w:rsidR="00782BE5" w:rsidRPr="00782BE5" w:rsidRDefault="00782BE5" w:rsidP="00782BE5">
            <w:pPr>
              <w:spacing w:line="276" w:lineRule="auto"/>
              <w:rPr>
                <w:rFonts w:cs="Arial"/>
                <w:sz w:val="16"/>
                <w:szCs w:val="16"/>
              </w:rPr>
            </w:pPr>
            <w:r w:rsidRPr="00782BE5">
              <w:rPr>
                <w:rFonts w:cs="Arial"/>
                <w:sz w:val="16"/>
                <w:szCs w:val="16"/>
              </w:rPr>
              <w:t>popravljiva</w:t>
            </w:r>
          </w:p>
        </w:tc>
        <w:tc>
          <w:tcPr>
            <w:tcW w:w="1643" w:type="dxa"/>
            <w:tcBorders>
              <w:top w:val="single" w:sz="4" w:space="0" w:color="auto"/>
              <w:left w:val="nil"/>
              <w:bottom w:val="single" w:sz="4" w:space="0" w:color="auto"/>
              <w:right w:val="single" w:sz="4" w:space="0" w:color="auto"/>
            </w:tcBorders>
            <w:vAlign w:val="center"/>
          </w:tcPr>
          <w:p w14:paraId="209259B4" w14:textId="77777777" w:rsidR="00782BE5" w:rsidRPr="00782BE5" w:rsidRDefault="00782BE5" w:rsidP="00782BE5">
            <w:pPr>
              <w:spacing w:line="276" w:lineRule="auto"/>
              <w:rPr>
                <w:rFonts w:cs="Arial"/>
                <w:sz w:val="16"/>
                <w:szCs w:val="16"/>
              </w:rPr>
            </w:pPr>
            <w:r w:rsidRPr="00782BE5">
              <w:rPr>
                <w:rFonts w:cs="Arial"/>
                <w:sz w:val="16"/>
                <w:szCs w:val="16"/>
              </w:rPr>
              <w:t>SREDNJA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tcPr>
          <w:p w14:paraId="2988198C" w14:textId="77777777" w:rsidR="00782BE5" w:rsidRPr="00782BE5" w:rsidRDefault="00782BE5" w:rsidP="00782BE5">
            <w:pPr>
              <w:spacing w:line="276" w:lineRule="auto"/>
              <w:jc w:val="center"/>
              <w:rPr>
                <w:rFonts w:cs="Arial"/>
                <w:sz w:val="16"/>
                <w:szCs w:val="16"/>
              </w:rPr>
            </w:pPr>
            <w:r w:rsidRPr="00782BE5">
              <w:rPr>
                <w:rFonts w:cs="Arial"/>
                <w:sz w:val="16"/>
                <w:szCs w:val="16"/>
              </w:rPr>
              <w:t>20 %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6548CA74" w14:textId="77777777" w:rsidR="00782BE5" w:rsidRPr="00782BE5" w:rsidRDefault="00782BE5" w:rsidP="00782BE5">
            <w:pPr>
              <w:spacing w:line="276" w:lineRule="auto"/>
              <w:jc w:val="center"/>
              <w:rPr>
                <w:rFonts w:cs="Arial"/>
                <w:sz w:val="16"/>
                <w:szCs w:val="16"/>
              </w:rPr>
            </w:pPr>
            <w:r w:rsidRPr="00782BE5">
              <w:rPr>
                <w:rFonts w:cs="Arial"/>
                <w:sz w:val="16"/>
                <w:szCs w:val="16"/>
              </w:rPr>
              <w:t>30 %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348B9FA1" w14:textId="77777777" w:rsidR="00782BE5" w:rsidRPr="00782BE5" w:rsidRDefault="00782BE5" w:rsidP="00782BE5">
            <w:pPr>
              <w:spacing w:line="276" w:lineRule="auto"/>
              <w:jc w:val="center"/>
              <w:rPr>
                <w:rFonts w:cs="Arial"/>
                <w:sz w:val="16"/>
                <w:szCs w:val="16"/>
              </w:rPr>
            </w:pPr>
            <w:r w:rsidRPr="00782BE5">
              <w:rPr>
                <w:rFonts w:cs="Arial"/>
                <w:sz w:val="16"/>
                <w:szCs w:val="16"/>
              </w:rPr>
              <w:t>40 %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6B77B502"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r>
      <w:tr w:rsidR="00782BE5" w:rsidRPr="00782BE5" w14:paraId="4E6381C5" w14:textId="77777777" w:rsidTr="00782BE5">
        <w:trPr>
          <w:trHeight w:val="269"/>
        </w:trPr>
        <w:tc>
          <w:tcPr>
            <w:tcW w:w="0" w:type="auto"/>
            <w:vMerge/>
            <w:tcBorders>
              <w:top w:val="nil"/>
              <w:left w:val="single" w:sz="8" w:space="0" w:color="auto"/>
              <w:bottom w:val="single" w:sz="8" w:space="0" w:color="000000"/>
              <w:right w:val="single" w:sz="4" w:space="0" w:color="auto"/>
            </w:tcBorders>
            <w:vAlign w:val="center"/>
            <w:hideMark/>
          </w:tcPr>
          <w:p w14:paraId="32C34E0A" w14:textId="77777777" w:rsidR="00782BE5" w:rsidRPr="00782BE5" w:rsidRDefault="00782BE5" w:rsidP="00782BE5">
            <w:pPr>
              <w:spacing w:line="276" w:lineRule="auto"/>
              <w:rPr>
                <w:rFonts w:cs="Arial"/>
                <w:sz w:val="16"/>
                <w:szCs w:val="16"/>
              </w:rPr>
            </w:pPr>
          </w:p>
        </w:tc>
        <w:tc>
          <w:tcPr>
            <w:tcW w:w="1521" w:type="dxa"/>
            <w:vMerge/>
            <w:tcBorders>
              <w:top w:val="nil"/>
              <w:left w:val="single" w:sz="4" w:space="0" w:color="auto"/>
              <w:bottom w:val="single" w:sz="4" w:space="0" w:color="auto"/>
              <w:right w:val="single" w:sz="4" w:space="0" w:color="auto"/>
            </w:tcBorders>
            <w:vAlign w:val="center"/>
            <w:hideMark/>
          </w:tcPr>
          <w:p w14:paraId="0995A79C" w14:textId="77777777" w:rsidR="00782BE5" w:rsidRPr="00782BE5" w:rsidRDefault="00782BE5" w:rsidP="00782BE5">
            <w:pPr>
              <w:spacing w:line="276" w:lineRule="auto"/>
              <w:rPr>
                <w:rFonts w:cs="Arial"/>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4D4BB435" w14:textId="77777777" w:rsidR="00782BE5" w:rsidRPr="00782BE5" w:rsidRDefault="00782BE5" w:rsidP="00782BE5">
            <w:pPr>
              <w:spacing w:line="276" w:lineRule="auto"/>
              <w:rPr>
                <w:rFonts w:cs="Arial"/>
                <w:sz w:val="16"/>
                <w:szCs w:val="16"/>
              </w:rPr>
            </w:pPr>
          </w:p>
        </w:tc>
        <w:tc>
          <w:tcPr>
            <w:tcW w:w="905" w:type="dxa"/>
            <w:tcBorders>
              <w:top w:val="nil"/>
              <w:left w:val="nil"/>
              <w:bottom w:val="single" w:sz="4" w:space="0" w:color="auto"/>
              <w:right w:val="single" w:sz="4" w:space="0" w:color="auto"/>
            </w:tcBorders>
            <w:shd w:val="clear" w:color="auto" w:fill="auto"/>
            <w:vAlign w:val="center"/>
            <w:hideMark/>
          </w:tcPr>
          <w:p w14:paraId="6C4D395B" w14:textId="77777777" w:rsidR="00782BE5" w:rsidRPr="00782BE5" w:rsidRDefault="00782BE5" w:rsidP="00782BE5">
            <w:pPr>
              <w:spacing w:line="276" w:lineRule="auto"/>
              <w:rPr>
                <w:rFonts w:cs="Arial"/>
                <w:sz w:val="16"/>
                <w:szCs w:val="16"/>
              </w:rPr>
            </w:pPr>
            <w:r w:rsidRPr="00782BE5">
              <w:rPr>
                <w:rFonts w:cs="Arial"/>
                <w:sz w:val="16"/>
                <w:szCs w:val="16"/>
              </w:rPr>
              <w:t>trajna</w:t>
            </w:r>
          </w:p>
        </w:tc>
        <w:tc>
          <w:tcPr>
            <w:tcW w:w="1643" w:type="dxa"/>
            <w:tcBorders>
              <w:top w:val="single" w:sz="4" w:space="0" w:color="auto"/>
              <w:left w:val="nil"/>
              <w:bottom w:val="single" w:sz="4" w:space="0" w:color="auto"/>
              <w:right w:val="single" w:sz="4" w:space="0" w:color="auto"/>
            </w:tcBorders>
            <w:vAlign w:val="center"/>
          </w:tcPr>
          <w:p w14:paraId="699E4BAC" w14:textId="77777777" w:rsidR="00782BE5" w:rsidRPr="00782BE5" w:rsidRDefault="00782BE5" w:rsidP="00782BE5">
            <w:pPr>
              <w:spacing w:line="276" w:lineRule="auto"/>
              <w:rPr>
                <w:rFonts w:cs="Arial"/>
                <w:sz w:val="16"/>
                <w:szCs w:val="16"/>
              </w:rPr>
            </w:pPr>
            <w:r w:rsidRPr="00782BE5">
              <w:rPr>
                <w:rFonts w:cs="Arial"/>
                <w:sz w:val="16"/>
                <w:szCs w:val="16"/>
              </w:rPr>
              <w:t>TEŽJA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tcPr>
          <w:p w14:paraId="78C9E9CF" w14:textId="77777777" w:rsidR="00782BE5" w:rsidRPr="00782BE5" w:rsidRDefault="00782BE5" w:rsidP="00782BE5">
            <w:pPr>
              <w:spacing w:line="276" w:lineRule="auto"/>
              <w:jc w:val="center"/>
              <w:rPr>
                <w:rFonts w:cs="Arial"/>
                <w:sz w:val="16"/>
                <w:szCs w:val="16"/>
              </w:rPr>
            </w:pPr>
            <w:r w:rsidRPr="00782BE5">
              <w:rPr>
                <w:rFonts w:cs="Arial"/>
                <w:sz w:val="16"/>
                <w:szCs w:val="16"/>
              </w:rPr>
              <w:t>25 %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751BB2B7" w14:textId="77777777" w:rsidR="00782BE5" w:rsidRPr="00782BE5" w:rsidRDefault="00782BE5" w:rsidP="00782BE5">
            <w:pPr>
              <w:spacing w:line="276" w:lineRule="auto"/>
              <w:jc w:val="center"/>
              <w:rPr>
                <w:rFonts w:cs="Arial"/>
                <w:sz w:val="16"/>
                <w:szCs w:val="16"/>
              </w:rPr>
            </w:pPr>
            <w:r w:rsidRPr="00782BE5">
              <w:rPr>
                <w:rFonts w:cs="Arial"/>
                <w:sz w:val="16"/>
                <w:szCs w:val="16"/>
              </w:rPr>
              <w:t>30 %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42A414E2"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2BC20C6D" w14:textId="77777777" w:rsidR="00782BE5" w:rsidRPr="00782BE5" w:rsidRDefault="00782BE5" w:rsidP="00782BE5">
            <w:pPr>
              <w:spacing w:line="276" w:lineRule="auto"/>
              <w:jc w:val="center"/>
              <w:rPr>
                <w:rFonts w:cs="Arial"/>
                <w:sz w:val="16"/>
                <w:szCs w:val="16"/>
              </w:rPr>
            </w:pPr>
            <w:r w:rsidRPr="00782BE5">
              <w:rPr>
                <w:rFonts w:cs="Arial"/>
                <w:sz w:val="16"/>
                <w:szCs w:val="16"/>
              </w:rPr>
              <w:t>90 %</w:t>
            </w:r>
          </w:p>
        </w:tc>
      </w:tr>
      <w:tr w:rsidR="00782BE5" w:rsidRPr="00782BE5" w14:paraId="2113C95A" w14:textId="77777777" w:rsidTr="00782BE5">
        <w:trPr>
          <w:trHeight w:val="375"/>
        </w:trPr>
        <w:tc>
          <w:tcPr>
            <w:tcW w:w="0" w:type="auto"/>
            <w:vMerge/>
            <w:tcBorders>
              <w:top w:val="nil"/>
              <w:left w:val="single" w:sz="8" w:space="0" w:color="auto"/>
              <w:bottom w:val="single" w:sz="8" w:space="0" w:color="000000"/>
              <w:right w:val="single" w:sz="4" w:space="0" w:color="auto"/>
            </w:tcBorders>
            <w:vAlign w:val="center"/>
            <w:hideMark/>
          </w:tcPr>
          <w:p w14:paraId="5A764A0B" w14:textId="77777777" w:rsidR="00782BE5" w:rsidRPr="00782BE5" w:rsidRDefault="00782BE5" w:rsidP="00782BE5">
            <w:pPr>
              <w:spacing w:line="276" w:lineRule="auto"/>
              <w:rPr>
                <w:rFonts w:cs="Arial"/>
                <w:sz w:val="16"/>
                <w:szCs w:val="16"/>
              </w:rPr>
            </w:pPr>
          </w:p>
        </w:tc>
        <w:tc>
          <w:tcPr>
            <w:tcW w:w="1521" w:type="dxa"/>
            <w:vMerge/>
            <w:tcBorders>
              <w:top w:val="nil"/>
              <w:left w:val="single" w:sz="4" w:space="0" w:color="auto"/>
              <w:bottom w:val="single" w:sz="4" w:space="0" w:color="auto"/>
              <w:right w:val="single" w:sz="4" w:space="0" w:color="auto"/>
            </w:tcBorders>
            <w:vAlign w:val="center"/>
            <w:hideMark/>
          </w:tcPr>
          <w:p w14:paraId="07035BEB" w14:textId="77777777" w:rsidR="00782BE5" w:rsidRPr="00782BE5" w:rsidRDefault="00782BE5" w:rsidP="00782BE5">
            <w:pPr>
              <w:spacing w:line="276" w:lineRule="auto"/>
              <w:rPr>
                <w:rFonts w:cs="Arial"/>
                <w:sz w:val="16"/>
                <w:szCs w:val="16"/>
              </w:rPr>
            </w:pP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A0AA2" w14:textId="77777777" w:rsidR="00782BE5" w:rsidRPr="00782BE5" w:rsidRDefault="00782BE5" w:rsidP="00782BE5">
            <w:pPr>
              <w:spacing w:line="276" w:lineRule="auto"/>
              <w:rPr>
                <w:rFonts w:cs="Arial"/>
                <w:sz w:val="16"/>
                <w:szCs w:val="16"/>
              </w:rPr>
            </w:pPr>
            <w:r w:rsidRPr="00782BE5">
              <w:rPr>
                <w:rFonts w:cs="Arial"/>
                <w:sz w:val="16"/>
                <w:szCs w:val="16"/>
              </w:rPr>
              <w:t>velika</w:t>
            </w:r>
          </w:p>
        </w:tc>
        <w:tc>
          <w:tcPr>
            <w:tcW w:w="905" w:type="dxa"/>
            <w:tcBorders>
              <w:top w:val="nil"/>
              <w:left w:val="nil"/>
              <w:bottom w:val="single" w:sz="4" w:space="0" w:color="auto"/>
              <w:right w:val="single" w:sz="4" w:space="0" w:color="auto"/>
            </w:tcBorders>
            <w:shd w:val="clear" w:color="auto" w:fill="auto"/>
            <w:vAlign w:val="center"/>
            <w:hideMark/>
          </w:tcPr>
          <w:p w14:paraId="7BA6AE88" w14:textId="77777777" w:rsidR="00782BE5" w:rsidRPr="00782BE5" w:rsidRDefault="00782BE5" w:rsidP="00782BE5">
            <w:pPr>
              <w:spacing w:line="276" w:lineRule="auto"/>
              <w:rPr>
                <w:rFonts w:cs="Arial"/>
                <w:sz w:val="16"/>
                <w:szCs w:val="16"/>
              </w:rPr>
            </w:pPr>
            <w:r w:rsidRPr="00782BE5">
              <w:rPr>
                <w:rFonts w:cs="Arial"/>
                <w:sz w:val="16"/>
                <w:szCs w:val="16"/>
              </w:rPr>
              <w:t>popravljiva</w:t>
            </w:r>
          </w:p>
        </w:tc>
        <w:tc>
          <w:tcPr>
            <w:tcW w:w="1643" w:type="dxa"/>
            <w:tcBorders>
              <w:top w:val="single" w:sz="4" w:space="0" w:color="auto"/>
              <w:left w:val="nil"/>
              <w:bottom w:val="single" w:sz="4" w:space="0" w:color="auto"/>
              <w:right w:val="single" w:sz="4" w:space="0" w:color="auto"/>
            </w:tcBorders>
            <w:vAlign w:val="center"/>
          </w:tcPr>
          <w:p w14:paraId="448294C3" w14:textId="77777777" w:rsidR="00782BE5" w:rsidRPr="00782BE5" w:rsidRDefault="00782BE5" w:rsidP="00782BE5">
            <w:pPr>
              <w:spacing w:line="276" w:lineRule="auto"/>
              <w:rPr>
                <w:rFonts w:cs="Arial"/>
                <w:sz w:val="16"/>
                <w:szCs w:val="16"/>
              </w:rPr>
            </w:pPr>
            <w:r w:rsidRPr="00782BE5">
              <w:rPr>
                <w:rFonts w:cs="Arial"/>
                <w:sz w:val="16"/>
                <w:szCs w:val="16"/>
              </w:rPr>
              <w:t>TEŽJA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tcPr>
          <w:p w14:paraId="6091D255" w14:textId="77777777" w:rsidR="00782BE5" w:rsidRPr="00782BE5" w:rsidRDefault="00782BE5" w:rsidP="00782BE5">
            <w:pPr>
              <w:spacing w:line="276" w:lineRule="auto"/>
              <w:jc w:val="center"/>
              <w:rPr>
                <w:rFonts w:cs="Arial"/>
                <w:sz w:val="16"/>
                <w:szCs w:val="16"/>
              </w:rPr>
            </w:pPr>
            <w:r w:rsidRPr="00782BE5">
              <w:rPr>
                <w:rFonts w:cs="Arial"/>
                <w:sz w:val="16"/>
                <w:szCs w:val="16"/>
              </w:rPr>
              <w:t>25 %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553EEA62" w14:textId="77777777" w:rsidR="00782BE5" w:rsidRPr="00782BE5" w:rsidRDefault="00782BE5" w:rsidP="00782BE5">
            <w:pPr>
              <w:spacing w:line="276" w:lineRule="auto"/>
              <w:jc w:val="center"/>
              <w:rPr>
                <w:rFonts w:cs="Arial"/>
                <w:sz w:val="16"/>
                <w:szCs w:val="16"/>
              </w:rPr>
            </w:pPr>
            <w:r w:rsidRPr="00782BE5">
              <w:rPr>
                <w:rFonts w:cs="Arial"/>
                <w:sz w:val="16"/>
                <w:szCs w:val="16"/>
              </w:rPr>
              <w:t>30 %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69B293D5"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02DE313E" w14:textId="77777777" w:rsidR="00782BE5" w:rsidRPr="00782BE5" w:rsidRDefault="00782BE5" w:rsidP="00782BE5">
            <w:pPr>
              <w:spacing w:line="276" w:lineRule="auto"/>
              <w:jc w:val="center"/>
              <w:rPr>
                <w:rFonts w:cs="Arial"/>
                <w:sz w:val="16"/>
                <w:szCs w:val="16"/>
              </w:rPr>
            </w:pPr>
            <w:r w:rsidRPr="00782BE5">
              <w:rPr>
                <w:rFonts w:cs="Arial"/>
                <w:sz w:val="16"/>
                <w:szCs w:val="16"/>
              </w:rPr>
              <w:t>90 %</w:t>
            </w:r>
          </w:p>
        </w:tc>
      </w:tr>
      <w:tr w:rsidR="00782BE5" w:rsidRPr="00782BE5" w14:paraId="18707BA3" w14:textId="77777777" w:rsidTr="00782BE5">
        <w:trPr>
          <w:trHeight w:val="353"/>
        </w:trPr>
        <w:tc>
          <w:tcPr>
            <w:tcW w:w="0" w:type="auto"/>
            <w:vMerge/>
            <w:tcBorders>
              <w:top w:val="nil"/>
              <w:left w:val="single" w:sz="8" w:space="0" w:color="auto"/>
              <w:bottom w:val="nil"/>
              <w:right w:val="single" w:sz="4" w:space="0" w:color="auto"/>
            </w:tcBorders>
            <w:vAlign w:val="center"/>
            <w:hideMark/>
          </w:tcPr>
          <w:p w14:paraId="0F205386" w14:textId="77777777" w:rsidR="00782BE5" w:rsidRPr="00782BE5" w:rsidRDefault="00782BE5" w:rsidP="00782BE5">
            <w:pPr>
              <w:spacing w:line="276" w:lineRule="auto"/>
              <w:rPr>
                <w:rFonts w:cs="Arial"/>
                <w:sz w:val="16"/>
                <w:szCs w:val="16"/>
              </w:rPr>
            </w:pPr>
          </w:p>
        </w:tc>
        <w:tc>
          <w:tcPr>
            <w:tcW w:w="1521" w:type="dxa"/>
            <w:vMerge/>
            <w:tcBorders>
              <w:top w:val="nil"/>
              <w:left w:val="single" w:sz="4" w:space="0" w:color="auto"/>
              <w:bottom w:val="nil"/>
              <w:right w:val="single" w:sz="4" w:space="0" w:color="auto"/>
            </w:tcBorders>
            <w:vAlign w:val="center"/>
            <w:hideMark/>
          </w:tcPr>
          <w:p w14:paraId="6630ED48" w14:textId="77777777" w:rsidR="00782BE5" w:rsidRPr="00782BE5" w:rsidRDefault="00782BE5" w:rsidP="00782BE5">
            <w:pPr>
              <w:spacing w:line="276" w:lineRule="auto"/>
              <w:rPr>
                <w:rFonts w:cs="Arial"/>
                <w:sz w:val="16"/>
                <w:szCs w:val="16"/>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7E0BC66F" w14:textId="77777777" w:rsidR="00782BE5" w:rsidRPr="00782BE5" w:rsidRDefault="00782BE5" w:rsidP="00782BE5">
            <w:pPr>
              <w:spacing w:line="276" w:lineRule="auto"/>
              <w:rPr>
                <w:rFonts w:cs="Arial"/>
                <w:sz w:val="16"/>
                <w:szCs w:val="16"/>
              </w:rPr>
            </w:pP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4C88404" w14:textId="77777777" w:rsidR="00782BE5" w:rsidRPr="00782BE5" w:rsidRDefault="00782BE5" w:rsidP="00782BE5">
            <w:pPr>
              <w:spacing w:line="276" w:lineRule="auto"/>
              <w:rPr>
                <w:rFonts w:cs="Arial"/>
                <w:sz w:val="16"/>
                <w:szCs w:val="16"/>
              </w:rPr>
            </w:pPr>
            <w:r w:rsidRPr="00782BE5">
              <w:rPr>
                <w:rFonts w:cs="Arial"/>
                <w:sz w:val="16"/>
                <w:szCs w:val="16"/>
              </w:rPr>
              <w:t>trajna</w:t>
            </w:r>
          </w:p>
        </w:tc>
        <w:tc>
          <w:tcPr>
            <w:tcW w:w="1643" w:type="dxa"/>
            <w:tcBorders>
              <w:top w:val="single" w:sz="4" w:space="0" w:color="auto"/>
              <w:left w:val="nil"/>
              <w:bottom w:val="single" w:sz="4" w:space="0" w:color="auto"/>
              <w:right w:val="single" w:sz="4" w:space="0" w:color="auto"/>
            </w:tcBorders>
            <w:vAlign w:val="center"/>
          </w:tcPr>
          <w:p w14:paraId="3B7D5250" w14:textId="77777777" w:rsidR="00782BE5" w:rsidRPr="00782BE5" w:rsidRDefault="00782BE5" w:rsidP="00782BE5">
            <w:pPr>
              <w:spacing w:line="276" w:lineRule="auto"/>
              <w:rPr>
                <w:rFonts w:cs="Arial"/>
                <w:sz w:val="16"/>
                <w:szCs w:val="16"/>
              </w:rPr>
            </w:pPr>
            <w:r w:rsidRPr="00782BE5">
              <w:rPr>
                <w:rFonts w:cs="Arial"/>
                <w:sz w:val="16"/>
                <w:szCs w:val="16"/>
              </w:rPr>
              <w:t>TEŽJA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tcPr>
          <w:p w14:paraId="51CB9E21" w14:textId="77777777" w:rsidR="00782BE5" w:rsidRPr="00782BE5" w:rsidRDefault="00782BE5" w:rsidP="00782BE5">
            <w:pPr>
              <w:spacing w:line="276" w:lineRule="auto"/>
              <w:jc w:val="center"/>
              <w:rPr>
                <w:rFonts w:cs="Arial"/>
                <w:sz w:val="16"/>
                <w:szCs w:val="16"/>
              </w:rPr>
            </w:pPr>
            <w:r w:rsidRPr="00782BE5">
              <w:rPr>
                <w:rFonts w:cs="Arial"/>
                <w:sz w:val="16"/>
                <w:szCs w:val="16"/>
              </w:rPr>
              <w:t>25 %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0B7E3461" w14:textId="77777777" w:rsidR="00782BE5" w:rsidRPr="00782BE5" w:rsidRDefault="00782BE5" w:rsidP="00782BE5">
            <w:pPr>
              <w:spacing w:line="276" w:lineRule="auto"/>
              <w:jc w:val="center"/>
              <w:rPr>
                <w:rFonts w:cs="Arial"/>
                <w:sz w:val="16"/>
                <w:szCs w:val="16"/>
              </w:rPr>
            </w:pPr>
            <w:r w:rsidRPr="00782BE5">
              <w:rPr>
                <w:rFonts w:cs="Arial"/>
                <w:sz w:val="16"/>
                <w:szCs w:val="16"/>
              </w:rPr>
              <w:t>30 %</w:t>
            </w:r>
          </w:p>
        </w:tc>
        <w:tc>
          <w:tcPr>
            <w:tcW w:w="0" w:type="auto"/>
            <w:tcBorders>
              <w:top w:val="single" w:sz="4" w:space="0" w:color="auto"/>
              <w:left w:val="single" w:sz="4" w:space="0" w:color="auto"/>
              <w:bottom w:val="single" w:sz="4" w:space="0" w:color="auto"/>
              <w:right w:val="single" w:sz="4" w:space="0" w:color="auto"/>
            </w:tcBorders>
            <w:shd w:val="clear" w:color="000000" w:fill="auto"/>
          </w:tcPr>
          <w:p w14:paraId="03AC1F4B"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7D39409B" w14:textId="77777777" w:rsidR="00782BE5" w:rsidRPr="00782BE5" w:rsidRDefault="00782BE5" w:rsidP="00782BE5">
            <w:pPr>
              <w:spacing w:line="276" w:lineRule="auto"/>
              <w:jc w:val="center"/>
              <w:rPr>
                <w:rFonts w:cs="Arial"/>
                <w:sz w:val="16"/>
                <w:szCs w:val="16"/>
              </w:rPr>
            </w:pPr>
            <w:r w:rsidRPr="00782BE5">
              <w:rPr>
                <w:rFonts w:cs="Arial"/>
                <w:sz w:val="16"/>
                <w:szCs w:val="16"/>
              </w:rPr>
              <w:t>90 %</w:t>
            </w:r>
          </w:p>
        </w:tc>
      </w:tr>
      <w:tr w:rsidR="00782BE5" w:rsidRPr="00782BE5" w14:paraId="18A673C4" w14:textId="77777777" w:rsidTr="00782BE5">
        <w:trPr>
          <w:trHeight w:val="353"/>
        </w:trPr>
        <w:tc>
          <w:tcPr>
            <w:tcW w:w="0" w:type="auto"/>
            <w:tcBorders>
              <w:top w:val="nil"/>
              <w:left w:val="single" w:sz="8" w:space="0" w:color="auto"/>
              <w:bottom w:val="single" w:sz="8" w:space="0" w:color="000000"/>
              <w:right w:val="single" w:sz="4" w:space="0" w:color="auto"/>
            </w:tcBorders>
            <w:vAlign w:val="center"/>
          </w:tcPr>
          <w:p w14:paraId="2E43E379" w14:textId="77777777" w:rsidR="00782BE5" w:rsidRPr="00782BE5" w:rsidRDefault="00782BE5" w:rsidP="00782BE5">
            <w:pPr>
              <w:spacing w:line="276" w:lineRule="auto"/>
              <w:rPr>
                <w:rFonts w:cs="Arial"/>
                <w:sz w:val="16"/>
                <w:szCs w:val="16"/>
              </w:rPr>
            </w:pPr>
          </w:p>
        </w:tc>
        <w:tc>
          <w:tcPr>
            <w:tcW w:w="1521" w:type="dxa"/>
            <w:tcBorders>
              <w:top w:val="nil"/>
              <w:left w:val="single" w:sz="4" w:space="0" w:color="auto"/>
              <w:bottom w:val="single" w:sz="4" w:space="0" w:color="auto"/>
              <w:right w:val="single" w:sz="4" w:space="0" w:color="auto"/>
            </w:tcBorders>
            <w:vAlign w:val="center"/>
          </w:tcPr>
          <w:p w14:paraId="7D7A68D4" w14:textId="77777777" w:rsidR="00782BE5" w:rsidRPr="00782BE5" w:rsidRDefault="00782BE5" w:rsidP="00782BE5">
            <w:pPr>
              <w:spacing w:line="276" w:lineRule="auto"/>
              <w:rPr>
                <w:rFonts w:cs="Arial"/>
                <w:sz w:val="16"/>
                <w:szCs w:val="16"/>
              </w:rPr>
            </w:pPr>
          </w:p>
        </w:tc>
        <w:tc>
          <w:tcPr>
            <w:tcW w:w="903" w:type="dxa"/>
            <w:tcBorders>
              <w:top w:val="single" w:sz="4" w:space="0" w:color="auto"/>
              <w:left w:val="single" w:sz="4" w:space="0" w:color="auto"/>
              <w:bottom w:val="single" w:sz="4" w:space="0" w:color="auto"/>
              <w:right w:val="single" w:sz="4" w:space="0" w:color="auto"/>
            </w:tcBorders>
            <w:vAlign w:val="center"/>
          </w:tcPr>
          <w:p w14:paraId="5C147EFB" w14:textId="77777777" w:rsidR="00782BE5" w:rsidRPr="00782BE5" w:rsidRDefault="00782BE5" w:rsidP="00782BE5">
            <w:pPr>
              <w:spacing w:line="276" w:lineRule="auto"/>
              <w:rPr>
                <w:rFonts w:cs="Arial"/>
                <w:sz w:val="16"/>
                <w:szCs w:val="16"/>
              </w:rPr>
            </w:pPr>
            <w:r w:rsidRPr="00782BE5">
              <w:rPr>
                <w:rFonts w:cs="Arial"/>
                <w:sz w:val="16"/>
                <w:szCs w:val="16"/>
              </w:rPr>
              <w:t>hujša</w:t>
            </w:r>
          </w:p>
        </w:tc>
        <w:tc>
          <w:tcPr>
            <w:tcW w:w="905" w:type="dxa"/>
            <w:tcBorders>
              <w:top w:val="single" w:sz="4" w:space="0" w:color="auto"/>
              <w:left w:val="nil"/>
              <w:bottom w:val="single" w:sz="4" w:space="0" w:color="auto"/>
              <w:right w:val="single" w:sz="4" w:space="0" w:color="auto"/>
            </w:tcBorders>
            <w:shd w:val="clear" w:color="auto" w:fill="auto"/>
            <w:vAlign w:val="center"/>
          </w:tcPr>
          <w:p w14:paraId="195847AA" w14:textId="77777777" w:rsidR="00782BE5" w:rsidRPr="00782BE5" w:rsidRDefault="00782BE5" w:rsidP="00782BE5">
            <w:pPr>
              <w:spacing w:line="276" w:lineRule="auto"/>
              <w:rPr>
                <w:rFonts w:cs="Arial"/>
                <w:sz w:val="16"/>
                <w:szCs w:val="16"/>
              </w:rPr>
            </w:pPr>
            <w:r w:rsidRPr="00782BE5">
              <w:rPr>
                <w:rFonts w:cs="Arial"/>
                <w:sz w:val="16"/>
                <w:szCs w:val="16"/>
              </w:rPr>
              <w:t>trajna</w:t>
            </w:r>
          </w:p>
        </w:tc>
        <w:tc>
          <w:tcPr>
            <w:tcW w:w="1643" w:type="dxa"/>
            <w:tcBorders>
              <w:top w:val="single" w:sz="4" w:space="0" w:color="auto"/>
              <w:left w:val="nil"/>
              <w:bottom w:val="single" w:sz="4" w:space="0" w:color="auto"/>
              <w:right w:val="single" w:sz="4" w:space="0" w:color="auto"/>
            </w:tcBorders>
            <w:vAlign w:val="center"/>
          </w:tcPr>
          <w:p w14:paraId="6AC20E7C" w14:textId="77777777" w:rsidR="00782BE5" w:rsidRPr="00782BE5" w:rsidRDefault="00782BE5" w:rsidP="00782BE5">
            <w:pPr>
              <w:spacing w:line="276" w:lineRule="auto"/>
              <w:rPr>
                <w:rFonts w:cs="Arial"/>
                <w:sz w:val="16"/>
                <w:szCs w:val="16"/>
              </w:rPr>
            </w:pPr>
            <w:r w:rsidRPr="00782BE5">
              <w:rPr>
                <w:rFonts w:cs="Arial"/>
                <w:sz w:val="16"/>
                <w:szCs w:val="16"/>
              </w:rPr>
              <w:t>HUJŠA KRŠITEV</w:t>
            </w:r>
          </w:p>
        </w:tc>
        <w:tc>
          <w:tcPr>
            <w:tcW w:w="1829" w:type="dxa"/>
            <w:tcBorders>
              <w:top w:val="single" w:sz="4" w:space="0" w:color="auto"/>
              <w:left w:val="single" w:sz="4" w:space="0" w:color="auto"/>
              <w:bottom w:val="single" w:sz="4" w:space="0" w:color="auto"/>
              <w:right w:val="single" w:sz="4" w:space="0" w:color="auto"/>
            </w:tcBorders>
            <w:shd w:val="clear" w:color="000000" w:fill="auto"/>
            <w:vAlign w:val="center"/>
          </w:tcPr>
          <w:p w14:paraId="31B2A10F" w14:textId="77777777" w:rsidR="00782BE5" w:rsidRPr="00782BE5" w:rsidRDefault="00782BE5" w:rsidP="00782BE5">
            <w:pPr>
              <w:spacing w:line="276" w:lineRule="auto"/>
              <w:jc w:val="center"/>
              <w:rPr>
                <w:rFonts w:cs="Arial"/>
                <w:sz w:val="16"/>
                <w:szCs w:val="16"/>
              </w:rPr>
            </w:pPr>
            <w:r w:rsidRPr="00782BE5">
              <w:rPr>
                <w:rFonts w:cs="Arial"/>
                <w:sz w:val="16"/>
                <w:szCs w:val="16"/>
              </w:rPr>
              <w:t>50 %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2CD99983" w14:textId="77777777" w:rsidR="00782BE5" w:rsidRPr="00782BE5" w:rsidRDefault="00782BE5" w:rsidP="00782BE5">
            <w:pPr>
              <w:spacing w:line="276" w:lineRule="auto"/>
              <w:jc w:val="center"/>
              <w:rPr>
                <w:rFonts w:cs="Arial"/>
                <w:sz w:val="16"/>
                <w:szCs w:val="16"/>
              </w:rPr>
            </w:pPr>
            <w:r w:rsidRPr="00782BE5">
              <w:rPr>
                <w:rFonts w:cs="Arial"/>
                <w:sz w:val="16"/>
                <w:szCs w:val="16"/>
              </w:rPr>
              <w:t>90 %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32E300FF" w14:textId="77777777" w:rsidR="00782BE5" w:rsidRPr="00782BE5" w:rsidRDefault="00782BE5" w:rsidP="00782BE5">
            <w:pPr>
              <w:spacing w:line="276" w:lineRule="auto"/>
              <w:jc w:val="center"/>
              <w:rPr>
                <w:rFonts w:cs="Arial"/>
                <w:sz w:val="16"/>
                <w:szCs w:val="16"/>
              </w:rPr>
            </w:pPr>
            <w:r w:rsidRPr="00782BE5">
              <w:rPr>
                <w:rFonts w:cs="Arial"/>
                <w:sz w:val="16"/>
                <w:szCs w:val="16"/>
              </w:rPr>
              <w:t>100 %</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tcPr>
          <w:p w14:paraId="49A9F846" w14:textId="77777777" w:rsidR="00782BE5" w:rsidRPr="00782BE5" w:rsidRDefault="00782BE5" w:rsidP="00782BE5">
            <w:pPr>
              <w:spacing w:line="276" w:lineRule="auto"/>
              <w:jc w:val="center"/>
              <w:rPr>
                <w:rFonts w:cs="Arial"/>
                <w:sz w:val="16"/>
                <w:szCs w:val="16"/>
              </w:rPr>
            </w:pPr>
            <w:r w:rsidRPr="00782BE5">
              <w:rPr>
                <w:rFonts w:cs="Arial"/>
                <w:sz w:val="16"/>
                <w:szCs w:val="16"/>
              </w:rPr>
              <w:t>100 %</w:t>
            </w:r>
          </w:p>
        </w:tc>
      </w:tr>
    </w:tbl>
    <w:p w14:paraId="44B3F3FB" w14:textId="0568E139" w:rsidR="00782BE5" w:rsidRPr="00782BE5" w:rsidRDefault="00782BE5" w:rsidP="00782BE5">
      <w:pPr>
        <w:spacing w:line="276" w:lineRule="auto"/>
        <w:rPr>
          <w:rFonts w:cs="Arial"/>
          <w:b/>
          <w:szCs w:val="20"/>
        </w:rPr>
      </w:pPr>
      <w:r w:rsidRPr="00782BE5">
        <w:rPr>
          <w:rFonts w:cs="Arial"/>
          <w:szCs w:val="20"/>
        </w:rPr>
        <w:t>* Petič ugotovljena in vsaka naslednja ponovitev namerne kršitve se sankcionira s 100-odstotnim znižanjem plačil.</w:t>
      </w:r>
      <w:bookmarkEnd w:id="1"/>
      <w:r w:rsidR="0066304C">
        <w:rPr>
          <w:rFonts w:cs="Arial"/>
          <w:szCs w:val="20"/>
        </w:rPr>
        <w:t>«.</w:t>
      </w:r>
    </w:p>
    <w:p w14:paraId="15B6B898" w14:textId="77777777" w:rsidR="00032E57" w:rsidRPr="00D727E0" w:rsidRDefault="00032E57" w:rsidP="00032E57">
      <w:pPr>
        <w:spacing w:line="276" w:lineRule="auto"/>
        <w:rPr>
          <w:rFonts w:cs="Arial"/>
          <w:szCs w:val="20"/>
        </w:rPr>
      </w:pPr>
    </w:p>
    <w:p w14:paraId="1DD46295" w14:textId="77777777" w:rsidR="00032E57" w:rsidRDefault="00032E57" w:rsidP="00032E57">
      <w:pPr>
        <w:spacing w:line="276" w:lineRule="auto"/>
        <w:rPr>
          <w:rFonts w:cs="Arial"/>
          <w:szCs w:val="20"/>
        </w:rPr>
      </w:pPr>
    </w:p>
    <w:p w14:paraId="77D6ACEA" w14:textId="77777777" w:rsidR="00032E57" w:rsidRDefault="00032E57" w:rsidP="00032E57">
      <w:pPr>
        <w:spacing w:line="276" w:lineRule="auto"/>
        <w:rPr>
          <w:rFonts w:cs="Arial"/>
          <w:szCs w:val="20"/>
        </w:rPr>
      </w:pPr>
    </w:p>
    <w:p w14:paraId="01B49575" w14:textId="77777777" w:rsidR="00032E57" w:rsidRDefault="00032E57" w:rsidP="00032E57">
      <w:pPr>
        <w:spacing w:line="276" w:lineRule="auto"/>
        <w:rPr>
          <w:rFonts w:cs="Arial"/>
          <w:szCs w:val="20"/>
        </w:rPr>
        <w:sectPr w:rsidR="00032E57" w:rsidSect="00CA2A94">
          <w:headerReference w:type="first" r:id="rId17"/>
          <w:pgSz w:w="16840" w:h="11900" w:orient="landscape" w:code="9"/>
          <w:pgMar w:top="1701" w:right="1701" w:bottom="1701" w:left="1134" w:header="993" w:footer="794" w:gutter="0"/>
          <w:cols w:space="708"/>
          <w:titlePg/>
          <w:docGrid w:linePitch="272"/>
        </w:sectPr>
      </w:pPr>
    </w:p>
    <w:p w14:paraId="319924D8" w14:textId="77777777" w:rsidR="00032E57" w:rsidRDefault="00032E57" w:rsidP="00032E57">
      <w:pPr>
        <w:spacing w:line="276" w:lineRule="auto"/>
        <w:rPr>
          <w:rFonts w:cs="Arial"/>
          <w:b/>
          <w:szCs w:val="20"/>
        </w:rPr>
      </w:pPr>
    </w:p>
    <w:p w14:paraId="5B2748DC" w14:textId="77777777" w:rsidR="00032E57" w:rsidRDefault="00032E57" w:rsidP="00032E57">
      <w:pPr>
        <w:spacing w:line="276" w:lineRule="auto"/>
        <w:rPr>
          <w:rFonts w:cs="Arial"/>
          <w:b/>
          <w:szCs w:val="20"/>
        </w:rPr>
      </w:pPr>
    </w:p>
    <w:p w14:paraId="0D230A53" w14:textId="77777777" w:rsidR="00032E57" w:rsidRPr="00834A08" w:rsidRDefault="00032E57" w:rsidP="00032E57">
      <w:pPr>
        <w:spacing w:line="276" w:lineRule="auto"/>
        <w:jc w:val="center"/>
        <w:rPr>
          <w:rFonts w:cs="Arial"/>
          <w:b/>
          <w:szCs w:val="20"/>
        </w:rPr>
      </w:pPr>
      <w:r w:rsidRPr="00834A08">
        <w:rPr>
          <w:rFonts w:cs="Arial"/>
          <w:b/>
          <w:szCs w:val="20"/>
        </w:rPr>
        <w:t>PREHODNA IN KONČNA DOLOČBA</w:t>
      </w:r>
    </w:p>
    <w:p w14:paraId="144FC2EF" w14:textId="77777777" w:rsidR="00032E57" w:rsidRPr="00834A08" w:rsidRDefault="00032E57" w:rsidP="00032E57">
      <w:pPr>
        <w:spacing w:line="276" w:lineRule="auto"/>
        <w:rPr>
          <w:rFonts w:cs="Arial"/>
          <w:b/>
          <w:szCs w:val="20"/>
        </w:rPr>
      </w:pPr>
    </w:p>
    <w:p w14:paraId="52F607D1" w14:textId="77777777" w:rsidR="00032E57" w:rsidRPr="00834A08" w:rsidRDefault="00032E57" w:rsidP="00032E57">
      <w:pPr>
        <w:spacing w:line="276" w:lineRule="auto"/>
        <w:rPr>
          <w:rFonts w:cs="Arial"/>
          <w:b/>
          <w:szCs w:val="20"/>
        </w:rPr>
      </w:pPr>
    </w:p>
    <w:p w14:paraId="4396B138" w14:textId="6F72C721" w:rsidR="00032E57" w:rsidRPr="0062644D" w:rsidRDefault="00EE1835" w:rsidP="00032E57">
      <w:pPr>
        <w:spacing w:line="276" w:lineRule="auto"/>
        <w:jc w:val="center"/>
        <w:rPr>
          <w:rFonts w:cs="Arial"/>
          <w:b/>
          <w:bCs/>
          <w:szCs w:val="20"/>
        </w:rPr>
      </w:pPr>
      <w:r>
        <w:rPr>
          <w:rFonts w:cs="Arial"/>
          <w:b/>
          <w:bCs/>
          <w:szCs w:val="20"/>
        </w:rPr>
        <w:t>7</w:t>
      </w:r>
      <w:r w:rsidR="00032E57" w:rsidRPr="0062644D">
        <w:rPr>
          <w:rFonts w:cs="Arial"/>
          <w:b/>
          <w:bCs/>
          <w:szCs w:val="20"/>
        </w:rPr>
        <w:t>. člen</w:t>
      </w:r>
    </w:p>
    <w:p w14:paraId="07199873" w14:textId="77777777" w:rsidR="00032E57" w:rsidRPr="00234587" w:rsidRDefault="00032E57" w:rsidP="00032E57">
      <w:pPr>
        <w:spacing w:line="276" w:lineRule="auto"/>
        <w:jc w:val="center"/>
        <w:rPr>
          <w:rFonts w:cs="Arial"/>
          <w:szCs w:val="20"/>
        </w:rPr>
      </w:pPr>
      <w:r>
        <w:rPr>
          <w:rFonts w:cs="Arial"/>
          <w:szCs w:val="20"/>
        </w:rPr>
        <w:t>(prehodna določba)</w:t>
      </w:r>
    </w:p>
    <w:p w14:paraId="7BFA24DA" w14:textId="77777777" w:rsidR="00032E57" w:rsidRPr="00234587" w:rsidRDefault="00032E57" w:rsidP="00032E57">
      <w:pPr>
        <w:spacing w:line="276" w:lineRule="auto"/>
        <w:rPr>
          <w:rFonts w:cs="Arial"/>
          <w:szCs w:val="20"/>
        </w:rPr>
      </w:pPr>
    </w:p>
    <w:p w14:paraId="4664BE6C" w14:textId="37196820" w:rsidR="00032E57" w:rsidRPr="00234587" w:rsidRDefault="00032E57" w:rsidP="00032E57">
      <w:pPr>
        <w:spacing w:line="276" w:lineRule="auto"/>
        <w:rPr>
          <w:rFonts w:cs="Arial"/>
          <w:szCs w:val="20"/>
        </w:rPr>
      </w:pPr>
      <w:r w:rsidRPr="00234587">
        <w:rPr>
          <w:rFonts w:cs="Arial"/>
          <w:szCs w:val="20"/>
        </w:rPr>
        <w:t xml:space="preserve">Postopki, začeti na podlagi Uredbe o </w:t>
      </w:r>
      <w:r>
        <w:rPr>
          <w:rFonts w:cs="Arial"/>
          <w:szCs w:val="20"/>
        </w:rPr>
        <w:t xml:space="preserve">pravilih pogojenosti </w:t>
      </w:r>
      <w:r w:rsidRPr="00234587">
        <w:rPr>
          <w:rFonts w:cs="Arial"/>
          <w:szCs w:val="20"/>
        </w:rPr>
        <w:t>(</w:t>
      </w:r>
      <w:r w:rsidR="008E3B26" w:rsidRPr="00981229">
        <w:rPr>
          <w:rFonts w:cs="Arial"/>
          <w:szCs w:val="20"/>
        </w:rPr>
        <w:t xml:space="preserve">Uradni list RS, št. </w:t>
      </w:r>
      <w:r w:rsidR="008E3B26">
        <w:rPr>
          <w:rFonts w:cs="Arial"/>
          <w:szCs w:val="20"/>
        </w:rPr>
        <w:t>2/24</w:t>
      </w:r>
      <w:r w:rsidR="008E3B26" w:rsidRPr="00981229">
        <w:rPr>
          <w:rFonts w:cs="Arial"/>
          <w:szCs w:val="20"/>
        </w:rPr>
        <w:t xml:space="preserve"> in </w:t>
      </w:r>
      <w:r w:rsidR="008E3B26">
        <w:rPr>
          <w:rFonts w:cs="Arial"/>
          <w:szCs w:val="20"/>
        </w:rPr>
        <w:t>30/24</w:t>
      </w:r>
      <w:r>
        <w:rPr>
          <w:rFonts w:cs="Arial"/>
          <w:szCs w:val="20"/>
        </w:rPr>
        <w:t>)</w:t>
      </w:r>
      <w:r w:rsidRPr="00234587">
        <w:rPr>
          <w:rFonts w:cs="Arial"/>
          <w:szCs w:val="20"/>
        </w:rPr>
        <w:t xml:space="preserve">, se končajo v skladu </w:t>
      </w:r>
      <w:r>
        <w:rPr>
          <w:rFonts w:cs="Arial"/>
          <w:szCs w:val="20"/>
        </w:rPr>
        <w:t>s</w:t>
      </w:r>
      <w:r w:rsidRPr="00234587">
        <w:rPr>
          <w:rFonts w:cs="Arial"/>
          <w:szCs w:val="20"/>
        </w:rPr>
        <w:t xml:space="preserve"> </w:t>
      </w:r>
      <w:r>
        <w:rPr>
          <w:rFonts w:cs="Arial"/>
          <w:szCs w:val="20"/>
        </w:rPr>
        <w:t>to u</w:t>
      </w:r>
      <w:r w:rsidRPr="00234587">
        <w:rPr>
          <w:rFonts w:cs="Arial"/>
          <w:szCs w:val="20"/>
        </w:rPr>
        <w:t>redbo.</w:t>
      </w:r>
    </w:p>
    <w:p w14:paraId="21EA1F8F" w14:textId="77777777" w:rsidR="00032E57" w:rsidRPr="00234587" w:rsidRDefault="00032E57" w:rsidP="00032E57">
      <w:pPr>
        <w:spacing w:line="276" w:lineRule="auto"/>
        <w:rPr>
          <w:rFonts w:cs="Arial"/>
          <w:szCs w:val="20"/>
        </w:rPr>
      </w:pPr>
    </w:p>
    <w:p w14:paraId="2DC98120" w14:textId="77777777" w:rsidR="00032E57" w:rsidRPr="00234587" w:rsidRDefault="00032E57" w:rsidP="00032E57">
      <w:pPr>
        <w:spacing w:line="276" w:lineRule="auto"/>
        <w:rPr>
          <w:rFonts w:cs="Arial"/>
          <w:szCs w:val="20"/>
        </w:rPr>
      </w:pPr>
    </w:p>
    <w:p w14:paraId="266B69BD" w14:textId="214E3D31" w:rsidR="00032E57" w:rsidRPr="0062644D" w:rsidRDefault="00EE1835" w:rsidP="00032E57">
      <w:pPr>
        <w:spacing w:line="276" w:lineRule="auto"/>
        <w:jc w:val="center"/>
        <w:rPr>
          <w:rFonts w:cs="Arial"/>
          <w:b/>
          <w:bCs/>
          <w:szCs w:val="20"/>
        </w:rPr>
      </w:pPr>
      <w:r>
        <w:rPr>
          <w:rFonts w:cs="Arial"/>
          <w:b/>
          <w:bCs/>
          <w:szCs w:val="20"/>
        </w:rPr>
        <w:t>8</w:t>
      </w:r>
      <w:r w:rsidR="00032E57" w:rsidRPr="0062644D">
        <w:rPr>
          <w:rFonts w:cs="Arial"/>
          <w:b/>
          <w:bCs/>
          <w:szCs w:val="20"/>
        </w:rPr>
        <w:t>. člen</w:t>
      </w:r>
    </w:p>
    <w:p w14:paraId="01C44B95" w14:textId="77777777" w:rsidR="00032E57" w:rsidRPr="00234587" w:rsidRDefault="00032E57" w:rsidP="00032E57">
      <w:pPr>
        <w:spacing w:line="276" w:lineRule="auto"/>
        <w:jc w:val="center"/>
        <w:rPr>
          <w:rFonts w:cs="Arial"/>
          <w:szCs w:val="20"/>
        </w:rPr>
      </w:pPr>
      <w:r>
        <w:rPr>
          <w:rFonts w:cs="Arial"/>
          <w:szCs w:val="20"/>
        </w:rPr>
        <w:t>(končna določba)</w:t>
      </w:r>
    </w:p>
    <w:p w14:paraId="62945763" w14:textId="77777777" w:rsidR="00032E57" w:rsidRPr="00234587" w:rsidRDefault="00032E57" w:rsidP="00032E57">
      <w:pPr>
        <w:spacing w:line="276" w:lineRule="auto"/>
        <w:rPr>
          <w:rFonts w:cs="Arial"/>
          <w:szCs w:val="20"/>
        </w:rPr>
      </w:pPr>
    </w:p>
    <w:p w14:paraId="6FE95D03" w14:textId="77777777" w:rsidR="00032E57" w:rsidRPr="00834A08" w:rsidRDefault="00032E57" w:rsidP="00032E57">
      <w:pPr>
        <w:spacing w:line="276" w:lineRule="auto"/>
        <w:rPr>
          <w:rFonts w:cs="Arial"/>
          <w:b/>
          <w:szCs w:val="20"/>
        </w:rPr>
      </w:pPr>
      <w:r w:rsidRPr="00234587">
        <w:rPr>
          <w:rFonts w:cs="Arial"/>
          <w:szCs w:val="20"/>
        </w:rPr>
        <w:t>Ta uredba začne veljati naslednji dan po objavi v Uradnem listu Republike Slovenije</w:t>
      </w:r>
      <w:r w:rsidRPr="00834A08">
        <w:rPr>
          <w:rFonts w:cs="Arial"/>
          <w:b/>
          <w:szCs w:val="20"/>
        </w:rPr>
        <w:t>.</w:t>
      </w:r>
    </w:p>
    <w:p w14:paraId="66A22A15" w14:textId="77777777" w:rsidR="00032E57" w:rsidRPr="00834A08" w:rsidRDefault="00032E57" w:rsidP="00032E57">
      <w:pPr>
        <w:spacing w:line="276" w:lineRule="auto"/>
        <w:rPr>
          <w:rFonts w:cs="Arial"/>
          <w:b/>
          <w:szCs w:val="20"/>
        </w:rPr>
      </w:pPr>
    </w:p>
    <w:p w14:paraId="4ED5107E" w14:textId="77777777" w:rsidR="00834A08" w:rsidRPr="00834A08" w:rsidRDefault="00834A08" w:rsidP="00834A08">
      <w:pPr>
        <w:spacing w:line="276" w:lineRule="auto"/>
        <w:rPr>
          <w:rFonts w:cs="Arial"/>
          <w:b/>
          <w:szCs w:val="20"/>
        </w:rPr>
      </w:pPr>
    </w:p>
    <w:p w14:paraId="5EE69068" w14:textId="21E934E9" w:rsidR="00834A08" w:rsidRDefault="00834A08" w:rsidP="00834A08">
      <w:pPr>
        <w:spacing w:line="276" w:lineRule="auto"/>
        <w:rPr>
          <w:rFonts w:cs="Arial"/>
          <w:b/>
          <w:szCs w:val="20"/>
        </w:rPr>
      </w:pPr>
    </w:p>
    <w:p w14:paraId="2113CBEC" w14:textId="77777777" w:rsidR="004503AA" w:rsidRDefault="004503AA" w:rsidP="004503AA">
      <w:pPr>
        <w:spacing w:line="276" w:lineRule="auto"/>
        <w:rPr>
          <w:rFonts w:cs="Arial"/>
          <w:lang w:eastAsia="sl-SI"/>
        </w:rPr>
      </w:pPr>
    </w:p>
    <w:p w14:paraId="0F82F0F6" w14:textId="77777777" w:rsidR="004503AA" w:rsidRDefault="004503AA" w:rsidP="004503AA">
      <w:pPr>
        <w:spacing w:line="276" w:lineRule="auto"/>
        <w:rPr>
          <w:rFonts w:cs="Arial"/>
          <w:lang w:eastAsia="sl-SI"/>
        </w:rPr>
      </w:pPr>
    </w:p>
    <w:p w14:paraId="2D62B7C7" w14:textId="77777777" w:rsidR="004503AA" w:rsidRDefault="004503AA" w:rsidP="004503AA">
      <w:pPr>
        <w:spacing w:line="276" w:lineRule="auto"/>
        <w:rPr>
          <w:rFonts w:cs="Arial"/>
          <w:lang w:eastAsia="sl-SI"/>
        </w:rPr>
      </w:pPr>
    </w:p>
    <w:p w14:paraId="3F311FCA" w14:textId="77777777" w:rsidR="004503AA" w:rsidRPr="002410FA" w:rsidRDefault="004503AA" w:rsidP="004503AA">
      <w:pPr>
        <w:spacing w:line="276" w:lineRule="auto"/>
        <w:rPr>
          <w:rFonts w:cs="Arial"/>
          <w:lang w:eastAsia="sl-SI"/>
        </w:rPr>
      </w:pPr>
    </w:p>
    <w:p w14:paraId="5A9D61B2" w14:textId="0448864F" w:rsidR="004503AA" w:rsidRPr="002410FA" w:rsidRDefault="004503AA" w:rsidP="004503AA">
      <w:pPr>
        <w:spacing w:line="276" w:lineRule="auto"/>
        <w:rPr>
          <w:rFonts w:cs="Arial"/>
          <w:color w:val="000000"/>
        </w:rPr>
      </w:pPr>
      <w:r w:rsidRPr="008E03FA">
        <w:rPr>
          <w:rFonts w:cs="Arial"/>
          <w:color w:val="000000"/>
        </w:rPr>
        <w:t>Št.</w:t>
      </w:r>
      <w:r w:rsidRPr="002410FA">
        <w:rPr>
          <w:rFonts w:cs="Arial"/>
          <w:color w:val="000000"/>
        </w:rPr>
        <w:t xml:space="preserve"> </w:t>
      </w:r>
      <w:r w:rsidR="00453E50" w:rsidRPr="00453E50">
        <w:rPr>
          <w:rFonts w:cs="Arial"/>
          <w:bCs/>
          <w:color w:val="000000"/>
        </w:rPr>
        <w:t>007-362/2024</w:t>
      </w:r>
    </w:p>
    <w:p w14:paraId="62B9D748" w14:textId="78B3A327" w:rsidR="004503AA" w:rsidRPr="002410FA" w:rsidRDefault="004503AA" w:rsidP="004503AA">
      <w:pPr>
        <w:spacing w:line="276" w:lineRule="auto"/>
        <w:rPr>
          <w:rFonts w:cs="Arial"/>
          <w:color w:val="000000"/>
        </w:rPr>
      </w:pPr>
      <w:r w:rsidRPr="002410FA">
        <w:rPr>
          <w:rFonts w:cs="Arial"/>
          <w:color w:val="000000"/>
        </w:rPr>
        <w:t>Ljubljana, dne</w:t>
      </w:r>
      <w:r w:rsidR="00DC69D6">
        <w:rPr>
          <w:rFonts w:cs="Arial"/>
          <w:color w:val="000000"/>
        </w:rPr>
        <w:t xml:space="preserve"> </w:t>
      </w:r>
      <w:r w:rsidR="0062644D">
        <w:rPr>
          <w:rFonts w:cs="Arial"/>
          <w:color w:val="000000"/>
        </w:rPr>
        <w:t>…</w:t>
      </w:r>
      <w:r>
        <w:rPr>
          <w:rFonts w:cs="Arial"/>
          <w:color w:val="000000"/>
        </w:rPr>
        <w:t xml:space="preserve"> 2</w:t>
      </w:r>
      <w:r w:rsidRPr="002410FA">
        <w:rPr>
          <w:rFonts w:cs="Arial"/>
          <w:color w:val="000000"/>
        </w:rPr>
        <w:t>02</w:t>
      </w:r>
      <w:r w:rsidR="001827CA">
        <w:rPr>
          <w:rFonts w:cs="Arial"/>
          <w:color w:val="000000"/>
        </w:rPr>
        <w:t>4</w:t>
      </w:r>
    </w:p>
    <w:p w14:paraId="0E84DB65" w14:textId="0546BCDE" w:rsidR="004503AA" w:rsidRPr="002410FA" w:rsidRDefault="004503AA" w:rsidP="004503AA">
      <w:pPr>
        <w:spacing w:line="276" w:lineRule="auto"/>
        <w:rPr>
          <w:rFonts w:cs="Arial"/>
          <w:color w:val="000000"/>
        </w:rPr>
      </w:pPr>
      <w:r w:rsidRPr="00337DFD">
        <w:rPr>
          <w:rFonts w:cs="Arial"/>
          <w:color w:val="000000"/>
        </w:rPr>
        <w:t>EVA</w:t>
      </w:r>
      <w:r w:rsidRPr="002410FA">
        <w:rPr>
          <w:rFonts w:cs="Arial"/>
          <w:color w:val="000000"/>
        </w:rPr>
        <w:t xml:space="preserve"> </w:t>
      </w:r>
      <w:r w:rsidRPr="00B13562">
        <w:rPr>
          <w:rFonts w:cs="Arial"/>
          <w:color w:val="000000"/>
        </w:rPr>
        <w:t>2023-2330-0</w:t>
      </w:r>
      <w:r w:rsidR="008255A4">
        <w:rPr>
          <w:rFonts w:cs="Arial"/>
          <w:color w:val="000000"/>
        </w:rPr>
        <w:t>129</w:t>
      </w:r>
    </w:p>
    <w:p w14:paraId="19E17D4C" w14:textId="77777777" w:rsidR="004503AA" w:rsidRPr="002410FA" w:rsidRDefault="004503AA" w:rsidP="004503AA">
      <w:pPr>
        <w:spacing w:line="276" w:lineRule="auto"/>
        <w:rPr>
          <w:rFonts w:cs="Arial"/>
          <w:color w:val="000000"/>
        </w:rPr>
      </w:pPr>
      <w:r w:rsidRPr="002410FA">
        <w:rPr>
          <w:rFonts w:cs="Arial"/>
          <w:color w:val="000000"/>
        </w:rPr>
        <w:tab/>
      </w:r>
    </w:p>
    <w:p w14:paraId="7A908AA6" w14:textId="77777777" w:rsidR="004503AA" w:rsidRDefault="004503AA" w:rsidP="004503AA">
      <w:pPr>
        <w:spacing w:line="276" w:lineRule="auto"/>
        <w:jc w:val="center"/>
        <w:rPr>
          <w:rFonts w:cs="Arial"/>
          <w:color w:val="000000"/>
        </w:rPr>
      </w:pPr>
    </w:p>
    <w:p w14:paraId="1623EB6F" w14:textId="77777777" w:rsidR="004503AA" w:rsidRDefault="004503AA" w:rsidP="004503AA">
      <w:pPr>
        <w:spacing w:line="276" w:lineRule="auto"/>
        <w:jc w:val="center"/>
        <w:rPr>
          <w:rFonts w:cs="Arial"/>
          <w:color w:val="000000"/>
        </w:rPr>
      </w:pPr>
    </w:p>
    <w:p w14:paraId="7B0BAECD" w14:textId="77777777" w:rsidR="004503AA" w:rsidRPr="002410FA" w:rsidRDefault="004503AA" w:rsidP="004503AA">
      <w:pPr>
        <w:spacing w:line="276" w:lineRule="auto"/>
        <w:jc w:val="center"/>
        <w:rPr>
          <w:rFonts w:cs="Arial"/>
          <w:color w:val="000000"/>
          <w:szCs w:val="20"/>
        </w:rPr>
      </w:pPr>
      <w:r w:rsidRPr="002410FA">
        <w:rPr>
          <w:rFonts w:cs="Arial"/>
          <w:color w:val="000000"/>
        </w:rPr>
        <w:tab/>
      </w:r>
      <w:r w:rsidRPr="002410FA">
        <w:rPr>
          <w:rFonts w:cs="Arial"/>
          <w:color w:val="000000"/>
        </w:rPr>
        <w:tab/>
      </w:r>
      <w:r w:rsidRPr="002410FA">
        <w:rPr>
          <w:rFonts w:cs="Arial"/>
          <w:color w:val="000000"/>
        </w:rPr>
        <w:tab/>
      </w:r>
      <w:r w:rsidRPr="002410FA">
        <w:rPr>
          <w:rFonts w:cs="Arial"/>
          <w:color w:val="000000"/>
        </w:rPr>
        <w:tab/>
      </w:r>
      <w:r w:rsidRPr="002410FA">
        <w:rPr>
          <w:rFonts w:cs="Arial"/>
          <w:color w:val="000000"/>
        </w:rPr>
        <w:tab/>
      </w:r>
      <w:r w:rsidRPr="002410FA">
        <w:rPr>
          <w:rFonts w:cs="Arial"/>
          <w:color w:val="000000"/>
        </w:rPr>
        <w:tab/>
      </w:r>
      <w:r w:rsidRPr="587894BD">
        <w:rPr>
          <w:rFonts w:cs="Arial"/>
          <w:color w:val="000000"/>
          <w:szCs w:val="20"/>
        </w:rPr>
        <w:t>Vlada Republike Slovenije</w:t>
      </w:r>
    </w:p>
    <w:p w14:paraId="0A3DF87F" w14:textId="2B2594E6" w:rsidR="004503AA" w:rsidRPr="002410FA" w:rsidRDefault="004503AA" w:rsidP="004503AA">
      <w:pPr>
        <w:spacing w:line="276" w:lineRule="auto"/>
        <w:ind w:left="4956" w:firstLine="708"/>
        <w:rPr>
          <w:rFonts w:cs="Arial"/>
          <w:color w:val="000000"/>
        </w:rPr>
      </w:pPr>
      <w:r>
        <w:rPr>
          <w:rFonts w:cs="Arial"/>
          <w:color w:val="000000"/>
        </w:rPr>
        <w:t>dr.</w:t>
      </w:r>
      <w:r w:rsidRPr="00E121E8">
        <w:rPr>
          <w:rFonts w:cs="Arial"/>
          <w:color w:val="000000"/>
        </w:rPr>
        <w:t xml:space="preserve"> </w:t>
      </w:r>
      <w:r>
        <w:rPr>
          <w:rFonts w:cs="Arial"/>
          <w:color w:val="000000"/>
        </w:rPr>
        <w:t>Robert Golob</w:t>
      </w:r>
    </w:p>
    <w:p w14:paraId="0672C3BB" w14:textId="77777777" w:rsidR="004503AA" w:rsidRPr="002410FA" w:rsidRDefault="004503AA" w:rsidP="004503AA">
      <w:pPr>
        <w:spacing w:line="276" w:lineRule="auto"/>
        <w:rPr>
          <w:rFonts w:cs="Arial"/>
          <w:color w:val="000000"/>
        </w:rPr>
      </w:pPr>
      <w:r w:rsidRPr="002410FA">
        <w:rPr>
          <w:rFonts w:cs="Arial"/>
          <w:color w:val="000000"/>
        </w:rPr>
        <w:tab/>
      </w:r>
      <w:r w:rsidRPr="002410FA">
        <w:rPr>
          <w:rFonts w:cs="Arial"/>
          <w:color w:val="000000"/>
        </w:rPr>
        <w:tab/>
      </w:r>
      <w:r w:rsidRPr="002410FA">
        <w:rPr>
          <w:rFonts w:cs="Arial"/>
          <w:color w:val="000000"/>
        </w:rPr>
        <w:tab/>
      </w:r>
      <w:r w:rsidRPr="002410FA">
        <w:rPr>
          <w:rFonts w:cs="Arial"/>
          <w:color w:val="000000"/>
        </w:rPr>
        <w:tab/>
      </w:r>
      <w:r w:rsidRPr="002410FA">
        <w:rPr>
          <w:rFonts w:cs="Arial"/>
          <w:color w:val="000000"/>
        </w:rPr>
        <w:tab/>
      </w:r>
      <w:r w:rsidRPr="002410FA">
        <w:rPr>
          <w:rFonts w:cs="Arial"/>
          <w:color w:val="000000"/>
        </w:rPr>
        <w:tab/>
      </w:r>
      <w:r w:rsidRPr="002410FA">
        <w:rPr>
          <w:rFonts w:cs="Arial"/>
          <w:color w:val="000000"/>
        </w:rPr>
        <w:tab/>
      </w:r>
      <w:r w:rsidRPr="002410FA">
        <w:rPr>
          <w:rFonts w:cs="Arial"/>
          <w:color w:val="000000"/>
        </w:rPr>
        <w:tab/>
      </w:r>
      <w:r w:rsidRPr="00E121E8">
        <w:rPr>
          <w:rFonts w:cs="Arial"/>
          <w:color w:val="000000"/>
        </w:rPr>
        <w:t xml:space="preserve"> </w:t>
      </w:r>
      <w:r w:rsidRPr="002410FA">
        <w:rPr>
          <w:rFonts w:cs="Arial"/>
          <w:color w:val="000000"/>
        </w:rPr>
        <w:t xml:space="preserve">predsednik </w:t>
      </w:r>
    </w:p>
    <w:p w14:paraId="7BCB9B1F" w14:textId="77777777" w:rsidR="004503AA" w:rsidRDefault="004503AA" w:rsidP="004503AA">
      <w:pPr>
        <w:spacing w:line="276" w:lineRule="auto"/>
        <w:rPr>
          <w:rFonts w:cs="Arial"/>
          <w:lang w:eastAsia="sl-SI"/>
        </w:rPr>
      </w:pPr>
    </w:p>
    <w:p w14:paraId="43863396" w14:textId="6EBAD6A5" w:rsidR="004503AA" w:rsidRDefault="004503AA" w:rsidP="00AD074E">
      <w:pPr>
        <w:spacing w:line="276" w:lineRule="auto"/>
        <w:jc w:val="both"/>
        <w:rPr>
          <w:rFonts w:cs="Arial"/>
          <w:b/>
          <w:szCs w:val="20"/>
        </w:rPr>
      </w:pPr>
    </w:p>
    <w:p w14:paraId="10C9693C" w14:textId="22C358E1" w:rsidR="004503AA" w:rsidRDefault="004503AA" w:rsidP="00AD074E">
      <w:pPr>
        <w:spacing w:line="276" w:lineRule="auto"/>
        <w:jc w:val="both"/>
        <w:rPr>
          <w:rFonts w:cs="Arial"/>
          <w:b/>
          <w:szCs w:val="20"/>
        </w:rPr>
      </w:pPr>
    </w:p>
    <w:p w14:paraId="3B35751F" w14:textId="607FA98F" w:rsidR="004503AA" w:rsidRDefault="004503AA" w:rsidP="00AD074E">
      <w:pPr>
        <w:spacing w:line="276" w:lineRule="auto"/>
        <w:jc w:val="both"/>
        <w:rPr>
          <w:rFonts w:cs="Arial"/>
          <w:b/>
          <w:szCs w:val="20"/>
        </w:rPr>
      </w:pPr>
    </w:p>
    <w:p w14:paraId="1C98CD89" w14:textId="77777777" w:rsidR="004503AA" w:rsidRDefault="004503AA" w:rsidP="00AD074E">
      <w:pPr>
        <w:spacing w:line="276" w:lineRule="auto"/>
        <w:jc w:val="both"/>
        <w:rPr>
          <w:rFonts w:cs="Arial"/>
          <w:b/>
          <w:szCs w:val="20"/>
        </w:rPr>
        <w:sectPr w:rsidR="004503AA" w:rsidSect="00BA1A8E">
          <w:headerReference w:type="first" r:id="rId18"/>
          <w:pgSz w:w="11900" w:h="16840" w:code="9"/>
          <w:pgMar w:top="1701" w:right="1701" w:bottom="1134" w:left="1701" w:header="993" w:footer="794" w:gutter="0"/>
          <w:cols w:space="708"/>
          <w:titlePg/>
          <w:docGrid w:linePitch="272"/>
        </w:sectPr>
      </w:pPr>
    </w:p>
    <w:p w14:paraId="3498A1C8" w14:textId="09BCB20A" w:rsidR="000A4DE5" w:rsidRDefault="000A4DE5">
      <w:pPr>
        <w:spacing w:line="240" w:lineRule="auto"/>
        <w:rPr>
          <w:rFonts w:cs="Arial"/>
          <w:b/>
          <w:szCs w:val="20"/>
        </w:rPr>
      </w:pPr>
    </w:p>
    <w:p w14:paraId="0D423D6C" w14:textId="79650C5F" w:rsidR="008518FA" w:rsidRDefault="008518FA" w:rsidP="008518FA">
      <w:pPr>
        <w:tabs>
          <w:tab w:val="left" w:pos="708"/>
        </w:tabs>
        <w:rPr>
          <w:rFonts w:cs="Arial"/>
          <w:b/>
          <w:szCs w:val="20"/>
        </w:rPr>
      </w:pPr>
      <w:r>
        <w:rPr>
          <w:rFonts w:cs="Arial"/>
          <w:b/>
          <w:szCs w:val="20"/>
        </w:rPr>
        <w:t>OBRAZLOŽITEV</w:t>
      </w:r>
    </w:p>
    <w:p w14:paraId="413B03B1" w14:textId="77777777" w:rsidR="008518FA" w:rsidRDefault="008518FA" w:rsidP="008518FA">
      <w:pPr>
        <w:tabs>
          <w:tab w:val="left" w:pos="708"/>
        </w:tabs>
        <w:rPr>
          <w:rFonts w:cs="Arial"/>
          <w:b/>
          <w:szCs w:val="20"/>
        </w:rPr>
      </w:pPr>
    </w:p>
    <w:p w14:paraId="100984A1" w14:textId="77777777" w:rsidR="008518FA" w:rsidRPr="004D67A3" w:rsidRDefault="008518FA" w:rsidP="008518FA">
      <w:pPr>
        <w:spacing w:line="260" w:lineRule="atLeast"/>
        <w:jc w:val="both"/>
        <w:rPr>
          <w:b/>
        </w:rPr>
      </w:pPr>
      <w:r w:rsidRPr="004D67A3">
        <w:rPr>
          <w:b/>
        </w:rPr>
        <w:t>I. UVOD</w:t>
      </w:r>
    </w:p>
    <w:p w14:paraId="5831DA78" w14:textId="77777777" w:rsidR="008518FA" w:rsidRPr="004D67A3" w:rsidRDefault="008518FA" w:rsidP="008518FA">
      <w:pPr>
        <w:spacing w:line="260" w:lineRule="atLeast"/>
        <w:jc w:val="both"/>
      </w:pPr>
    </w:p>
    <w:p w14:paraId="0B972076" w14:textId="77777777" w:rsidR="008518FA" w:rsidRPr="004D67A3" w:rsidRDefault="008518FA" w:rsidP="00856687">
      <w:pPr>
        <w:numPr>
          <w:ilvl w:val="0"/>
          <w:numId w:val="32"/>
        </w:numPr>
        <w:spacing w:line="260" w:lineRule="atLeast"/>
        <w:jc w:val="both"/>
        <w:rPr>
          <w:b/>
        </w:rPr>
      </w:pPr>
      <w:r w:rsidRPr="004D67A3">
        <w:rPr>
          <w:b/>
        </w:rPr>
        <w:t>Pravna podlaga (besedilo, vsebina zakonske določbe, ki je podlaga za izdajo predpisa)</w:t>
      </w:r>
    </w:p>
    <w:p w14:paraId="3FC513CD" w14:textId="77777777" w:rsidR="008518FA" w:rsidRPr="004D67A3" w:rsidRDefault="008518FA" w:rsidP="008518FA">
      <w:pPr>
        <w:spacing w:line="260" w:lineRule="atLeast"/>
        <w:jc w:val="both"/>
      </w:pPr>
    </w:p>
    <w:p w14:paraId="06957D83" w14:textId="7C3DB3F1" w:rsidR="008518FA" w:rsidRPr="004D67A3" w:rsidRDefault="008518FA" w:rsidP="008518FA">
      <w:pPr>
        <w:autoSpaceDE w:val="0"/>
        <w:autoSpaceDN w:val="0"/>
        <w:adjustRightInd w:val="0"/>
        <w:spacing w:line="276" w:lineRule="auto"/>
        <w:jc w:val="both"/>
        <w:rPr>
          <w:rFonts w:cs="Arial"/>
          <w:color w:val="000000"/>
          <w:szCs w:val="20"/>
        </w:rPr>
      </w:pPr>
      <w:r w:rsidRPr="004D67A3">
        <w:t xml:space="preserve">Pravna podlaga za Uredbo </w:t>
      </w:r>
      <w:r w:rsidR="00E121E8" w:rsidRPr="00E121E8">
        <w:t>o pravilih pogojenosti</w:t>
      </w:r>
      <w:r w:rsidR="00FA1FFC">
        <w:t xml:space="preserve"> so</w:t>
      </w:r>
      <w:r w:rsidRPr="004D67A3">
        <w:t xml:space="preserve"> </w:t>
      </w:r>
      <w:r w:rsidRPr="004D67A3">
        <w:rPr>
          <w:rFonts w:cs="Arial"/>
          <w:color w:val="000000"/>
          <w:szCs w:val="20"/>
        </w:rPr>
        <w:t>10.</w:t>
      </w:r>
      <w:r w:rsidR="00400E07">
        <w:rPr>
          <w:rFonts w:cs="Arial"/>
          <w:color w:val="000000"/>
          <w:szCs w:val="20"/>
        </w:rPr>
        <w:t xml:space="preserve"> in</w:t>
      </w:r>
      <w:r w:rsidR="00FA1FFC">
        <w:rPr>
          <w:rFonts w:cs="Arial"/>
          <w:color w:val="000000"/>
          <w:szCs w:val="20"/>
        </w:rPr>
        <w:t xml:space="preserve"> 11.a</w:t>
      </w:r>
      <w:r w:rsidRPr="004D67A3">
        <w:rPr>
          <w:rFonts w:cs="Arial"/>
          <w:color w:val="000000"/>
          <w:szCs w:val="20"/>
        </w:rPr>
        <w:t xml:space="preserve"> </w:t>
      </w:r>
      <w:r w:rsidR="00416F7E">
        <w:rPr>
          <w:rFonts w:cs="Arial"/>
          <w:color w:val="000000"/>
          <w:szCs w:val="20"/>
        </w:rPr>
        <w:t xml:space="preserve">Zakona o kmetijstvu </w:t>
      </w:r>
      <w:r w:rsidR="00FA1FFC" w:rsidRPr="00FA1FFC">
        <w:rPr>
          <w:rFonts w:cs="Arial"/>
          <w:iCs/>
          <w:color w:val="000000"/>
          <w:szCs w:val="20"/>
        </w:rPr>
        <w:t xml:space="preserve">(Uradni list RS, št. 45/08, 57/12, 90/12 – </w:t>
      </w:r>
      <w:proofErr w:type="spellStart"/>
      <w:r w:rsidR="00FA1FFC" w:rsidRPr="00FA1FFC">
        <w:rPr>
          <w:rFonts w:cs="Arial"/>
          <w:iCs/>
          <w:color w:val="000000"/>
          <w:szCs w:val="20"/>
        </w:rPr>
        <w:t>ZdZPVHVVR</w:t>
      </w:r>
      <w:proofErr w:type="spellEnd"/>
      <w:r w:rsidR="00FA1FFC" w:rsidRPr="00FA1FFC">
        <w:rPr>
          <w:rFonts w:cs="Arial"/>
          <w:iCs/>
          <w:color w:val="000000"/>
          <w:szCs w:val="20"/>
        </w:rPr>
        <w:t xml:space="preserve">, 26/14, 32/15, 27/17, 22/18, 86/21 – </w:t>
      </w:r>
      <w:proofErr w:type="spellStart"/>
      <w:r w:rsidR="00FA1FFC" w:rsidRPr="00FA1FFC">
        <w:rPr>
          <w:rFonts w:cs="Arial"/>
          <w:iCs/>
          <w:color w:val="000000"/>
          <w:szCs w:val="20"/>
        </w:rPr>
        <w:t>odl</w:t>
      </w:r>
      <w:proofErr w:type="spellEnd"/>
      <w:r w:rsidR="00FA1FFC" w:rsidRPr="00FA1FFC">
        <w:rPr>
          <w:rFonts w:cs="Arial"/>
          <w:iCs/>
          <w:color w:val="000000"/>
          <w:szCs w:val="20"/>
        </w:rPr>
        <w:t>. US, 123/21, 44/22</w:t>
      </w:r>
      <w:r w:rsidR="002C46F7">
        <w:rPr>
          <w:rFonts w:cs="Arial"/>
          <w:iCs/>
          <w:color w:val="000000"/>
          <w:szCs w:val="20"/>
        </w:rPr>
        <w:t>,</w:t>
      </w:r>
      <w:r w:rsidR="001723BE">
        <w:rPr>
          <w:rFonts w:cs="Arial"/>
          <w:iCs/>
          <w:color w:val="000000"/>
          <w:szCs w:val="20"/>
        </w:rPr>
        <w:t xml:space="preserve"> </w:t>
      </w:r>
      <w:r w:rsidR="00FA1FFC" w:rsidRPr="00FA1FFC">
        <w:rPr>
          <w:rFonts w:cs="Arial"/>
          <w:iCs/>
          <w:color w:val="000000"/>
          <w:szCs w:val="20"/>
        </w:rPr>
        <w:t>130/22 – ZPOmK-2</w:t>
      </w:r>
      <w:r w:rsidR="002C46F7">
        <w:rPr>
          <w:rFonts w:cs="Arial"/>
          <w:iCs/>
          <w:color w:val="000000"/>
          <w:szCs w:val="20"/>
        </w:rPr>
        <w:t xml:space="preserve"> in 18/23; v nadaljnjem besedilu: Zakon o kmetijstvu</w:t>
      </w:r>
      <w:r w:rsidR="00FA1FFC" w:rsidRPr="00FA1FFC">
        <w:rPr>
          <w:rFonts w:cs="Arial"/>
          <w:iCs/>
          <w:color w:val="000000"/>
          <w:szCs w:val="20"/>
        </w:rPr>
        <w:t>)</w:t>
      </w:r>
      <w:r w:rsidR="00FA1FFC">
        <w:rPr>
          <w:rFonts w:cs="Arial"/>
          <w:iCs/>
          <w:color w:val="000000"/>
          <w:szCs w:val="20"/>
        </w:rPr>
        <w:t xml:space="preserve"> ter </w:t>
      </w:r>
      <w:r w:rsidR="00FA1FFC" w:rsidRPr="00FA1FFC">
        <w:rPr>
          <w:rFonts w:cs="Arial"/>
          <w:iCs/>
          <w:color w:val="000000"/>
          <w:szCs w:val="20"/>
        </w:rPr>
        <w:t>Stratešk</w:t>
      </w:r>
      <w:r w:rsidR="00FA1FFC">
        <w:rPr>
          <w:rFonts w:cs="Arial"/>
          <w:iCs/>
          <w:color w:val="000000"/>
          <w:szCs w:val="20"/>
        </w:rPr>
        <w:t>i</w:t>
      </w:r>
      <w:r w:rsidR="00FA1FFC" w:rsidRPr="00FA1FFC">
        <w:rPr>
          <w:rFonts w:cs="Arial"/>
          <w:iCs/>
          <w:color w:val="000000"/>
          <w:szCs w:val="20"/>
        </w:rPr>
        <w:t xml:space="preserve"> načrt skupne kmetijske politike 2023–2027 za Slovenijo</w:t>
      </w:r>
      <w:r w:rsidRPr="00FA1FFC">
        <w:rPr>
          <w:rFonts w:cs="Arial"/>
          <w:color w:val="000000"/>
          <w:szCs w:val="20"/>
        </w:rPr>
        <w:t>.</w:t>
      </w:r>
    </w:p>
    <w:p w14:paraId="2FFCBC7E" w14:textId="77777777" w:rsidR="008518FA" w:rsidRPr="004D67A3" w:rsidRDefault="008518FA" w:rsidP="008518FA">
      <w:pPr>
        <w:spacing w:line="260" w:lineRule="atLeast"/>
        <w:jc w:val="both"/>
      </w:pPr>
    </w:p>
    <w:p w14:paraId="0DD80691" w14:textId="77777777" w:rsidR="008518FA" w:rsidRPr="004D67A3" w:rsidRDefault="008518FA" w:rsidP="00856687">
      <w:pPr>
        <w:numPr>
          <w:ilvl w:val="0"/>
          <w:numId w:val="32"/>
        </w:numPr>
        <w:spacing w:line="260" w:lineRule="atLeast"/>
        <w:jc w:val="both"/>
        <w:rPr>
          <w:b/>
        </w:rPr>
      </w:pPr>
      <w:r w:rsidRPr="004D67A3">
        <w:rPr>
          <w:b/>
        </w:rPr>
        <w:t>Rok za izdajo predpisa, ki ga je določil zakon</w:t>
      </w:r>
    </w:p>
    <w:p w14:paraId="3380A585" w14:textId="77777777" w:rsidR="008518FA" w:rsidRPr="004D67A3" w:rsidRDefault="008518FA" w:rsidP="008518FA">
      <w:pPr>
        <w:spacing w:line="260" w:lineRule="atLeast"/>
        <w:jc w:val="both"/>
      </w:pPr>
    </w:p>
    <w:p w14:paraId="695AA5AC" w14:textId="773B33BC" w:rsidR="008518FA" w:rsidRPr="004D67A3" w:rsidRDefault="008518FA" w:rsidP="008518FA">
      <w:pPr>
        <w:spacing w:line="260" w:lineRule="atLeast"/>
        <w:jc w:val="both"/>
      </w:pPr>
      <w:bookmarkStart w:id="4" w:name="_Hlk87619617"/>
      <w:r w:rsidRPr="004D67A3">
        <w:t>Zakon o kmetijstvu ne pred</w:t>
      </w:r>
      <w:r w:rsidR="00D03CC0">
        <w:t>pisuje roka za izdajo te uredbe</w:t>
      </w:r>
      <w:r>
        <w:t>.</w:t>
      </w:r>
      <w:r w:rsidR="008219A2">
        <w:t xml:space="preserve"> </w:t>
      </w:r>
    </w:p>
    <w:p w14:paraId="5592A6D4" w14:textId="77777777" w:rsidR="008518FA" w:rsidRPr="004D67A3" w:rsidRDefault="008518FA" w:rsidP="008518FA">
      <w:pPr>
        <w:spacing w:line="260" w:lineRule="atLeast"/>
        <w:jc w:val="both"/>
      </w:pPr>
    </w:p>
    <w:p w14:paraId="7616E9B4" w14:textId="77777777" w:rsidR="008518FA" w:rsidRPr="0075252B" w:rsidRDefault="008518FA" w:rsidP="00856687">
      <w:pPr>
        <w:numPr>
          <w:ilvl w:val="0"/>
          <w:numId w:val="32"/>
        </w:numPr>
        <w:spacing w:line="260" w:lineRule="atLeast"/>
        <w:jc w:val="both"/>
        <w:rPr>
          <w:b/>
        </w:rPr>
      </w:pPr>
      <w:r w:rsidRPr="0075252B">
        <w:rPr>
          <w:b/>
        </w:rPr>
        <w:t>Splošna obrazložitev v zvezi s predlogom predpisa, če je potrebna</w:t>
      </w:r>
    </w:p>
    <w:p w14:paraId="6810A4A9" w14:textId="77777777" w:rsidR="008518FA" w:rsidRPr="004D67A3" w:rsidRDefault="008518FA" w:rsidP="008518FA">
      <w:pPr>
        <w:spacing w:line="260" w:lineRule="atLeast"/>
        <w:jc w:val="both"/>
      </w:pPr>
    </w:p>
    <w:p w14:paraId="7FA6CB5C" w14:textId="77777777" w:rsidR="008518FA" w:rsidRPr="0097533E" w:rsidRDefault="008518FA" w:rsidP="008518FA">
      <w:pPr>
        <w:spacing w:line="260" w:lineRule="atLeast"/>
        <w:jc w:val="both"/>
        <w:rPr>
          <w:rFonts w:cs="Arial"/>
          <w:color w:val="000000"/>
          <w:szCs w:val="22"/>
          <w:lang w:eastAsia="sl-SI"/>
        </w:rPr>
      </w:pPr>
    </w:p>
    <w:p w14:paraId="3CD474FE" w14:textId="77777777" w:rsidR="008518FA" w:rsidRPr="004D67A3" w:rsidRDefault="008518FA" w:rsidP="008518FA">
      <w:pPr>
        <w:spacing w:line="260" w:lineRule="atLeast"/>
        <w:jc w:val="both"/>
      </w:pPr>
    </w:p>
    <w:p w14:paraId="3D9915C1" w14:textId="77777777" w:rsidR="008518FA" w:rsidRPr="004D67A3" w:rsidRDefault="008518FA" w:rsidP="00856687">
      <w:pPr>
        <w:numPr>
          <w:ilvl w:val="0"/>
          <w:numId w:val="32"/>
        </w:numPr>
        <w:spacing w:line="260" w:lineRule="atLeast"/>
        <w:jc w:val="both"/>
        <w:rPr>
          <w:b/>
        </w:rPr>
      </w:pPr>
      <w:r w:rsidRPr="004D67A3">
        <w:rPr>
          <w:b/>
        </w:rPr>
        <w:t xml:space="preserve">Predstavitev presoje posledic na posamezna področja, če te niso mogle biti celovito predstavljene v predlogu </w:t>
      </w:r>
      <w:r w:rsidR="00F520C2">
        <w:rPr>
          <w:b/>
        </w:rPr>
        <w:t>uredbe</w:t>
      </w:r>
    </w:p>
    <w:bookmarkEnd w:id="4"/>
    <w:p w14:paraId="34E47304" w14:textId="77777777" w:rsidR="008518FA" w:rsidRPr="004D67A3" w:rsidRDefault="008518FA" w:rsidP="008518FA">
      <w:pPr>
        <w:spacing w:line="260" w:lineRule="atLeast"/>
        <w:jc w:val="both"/>
      </w:pPr>
    </w:p>
    <w:p w14:paraId="3B1D3B7E" w14:textId="77777777" w:rsidR="008518FA" w:rsidRPr="004D67A3" w:rsidRDefault="008518FA" w:rsidP="008518FA">
      <w:pPr>
        <w:spacing w:line="260" w:lineRule="atLeast"/>
        <w:jc w:val="both"/>
      </w:pPr>
    </w:p>
    <w:p w14:paraId="6B801ED9" w14:textId="77777777" w:rsidR="008518FA" w:rsidRPr="004D67A3" w:rsidRDefault="008518FA" w:rsidP="008518FA">
      <w:pPr>
        <w:spacing w:line="260" w:lineRule="atLeast"/>
        <w:jc w:val="both"/>
        <w:rPr>
          <w:b/>
        </w:rPr>
      </w:pPr>
      <w:r w:rsidRPr="004D67A3">
        <w:rPr>
          <w:b/>
        </w:rPr>
        <w:t>II. VSEBINSKA OBRAZLOŽITEV PREDLAGANIH REŠITEV</w:t>
      </w:r>
    </w:p>
    <w:p w14:paraId="2D2C4F03" w14:textId="08C4892A" w:rsidR="008518FA" w:rsidRDefault="008518FA" w:rsidP="008518FA">
      <w:pPr>
        <w:spacing w:line="260" w:lineRule="atLeast"/>
        <w:jc w:val="both"/>
      </w:pPr>
    </w:p>
    <w:p w14:paraId="27DAC13D" w14:textId="77777777" w:rsidR="00F63608" w:rsidRPr="001827CA" w:rsidRDefault="00F63608" w:rsidP="008518FA">
      <w:pPr>
        <w:spacing w:line="260" w:lineRule="atLeast"/>
        <w:jc w:val="both"/>
        <w:rPr>
          <w:highlight w:val="yellow"/>
        </w:rPr>
      </w:pPr>
    </w:p>
    <w:p w14:paraId="14A87D2F" w14:textId="769CE7BB" w:rsidR="00C67080" w:rsidRPr="00CA2A94" w:rsidRDefault="00C67080" w:rsidP="00C67080">
      <w:pPr>
        <w:pStyle w:val="Odstavekseznama"/>
        <w:numPr>
          <w:ilvl w:val="0"/>
          <w:numId w:val="37"/>
        </w:numPr>
        <w:spacing w:line="260" w:lineRule="atLeast"/>
        <w:rPr>
          <w:rFonts w:ascii="Arial" w:hAnsi="Arial" w:cs="Arial"/>
          <w:b/>
          <w:sz w:val="20"/>
        </w:rPr>
      </w:pPr>
      <w:r w:rsidRPr="00CA2A94">
        <w:rPr>
          <w:rFonts w:ascii="Arial" w:hAnsi="Arial" w:cs="Arial"/>
          <w:b/>
          <w:sz w:val="20"/>
          <w:lang w:val="sl-SI"/>
        </w:rPr>
        <w:t>člen</w:t>
      </w:r>
    </w:p>
    <w:p w14:paraId="100F9D7A" w14:textId="2923BCB9" w:rsidR="00C67080" w:rsidRPr="001827CA" w:rsidRDefault="00C67080" w:rsidP="00C67080">
      <w:pPr>
        <w:spacing w:line="260" w:lineRule="atLeast"/>
        <w:rPr>
          <w:highlight w:val="yellow"/>
        </w:rPr>
      </w:pPr>
    </w:p>
    <w:p w14:paraId="5B0BD2D5" w14:textId="67A690EA" w:rsidR="00C67080" w:rsidRPr="001827CA" w:rsidRDefault="00C67080" w:rsidP="001E7E70">
      <w:pPr>
        <w:spacing w:line="260" w:lineRule="atLeast"/>
        <w:jc w:val="both"/>
        <w:rPr>
          <w:highlight w:val="yellow"/>
        </w:rPr>
      </w:pPr>
      <w:r w:rsidRPr="00666CD5">
        <w:t>Doda</w:t>
      </w:r>
      <w:r w:rsidR="001E7E70">
        <w:t>n</w:t>
      </w:r>
      <w:r w:rsidRPr="00666CD5">
        <w:t xml:space="preserve"> </w:t>
      </w:r>
      <w:r w:rsidR="001E7E70">
        <w:t>je</w:t>
      </w:r>
      <w:r w:rsidRPr="00666CD5">
        <w:t xml:space="preserve"> </w:t>
      </w:r>
      <w:r w:rsidR="00666CD5" w:rsidRPr="00666CD5">
        <w:t>sklic na Uredb</w:t>
      </w:r>
      <w:r w:rsidR="00CA2A94">
        <w:t>o</w:t>
      </w:r>
      <w:r w:rsidR="00666CD5" w:rsidRPr="00666CD5">
        <w:t xml:space="preserve"> (EU) 2024/1468 Evropskega Parlamenta in Sveta o spremembi uredb (EU) 2021/2115 (uredba o strateških načrtih) in (EU) 2021/2116 (horizontalna uredba). Ta uredba med drugim določa umik neproizvodnih površin iz DKOP 8, kar urejamo s to spremembo Uredbe o pravilih pogojenosti, ter spremembe sankcijskega sistema, ki veljajo neposredno</w:t>
      </w:r>
      <w:r w:rsidRPr="00666CD5">
        <w:t>.</w:t>
      </w:r>
      <w:r w:rsidRPr="001827CA">
        <w:rPr>
          <w:highlight w:val="yellow"/>
        </w:rPr>
        <w:t xml:space="preserve"> </w:t>
      </w:r>
    </w:p>
    <w:p w14:paraId="5CD69151" w14:textId="77777777" w:rsidR="00C67080" w:rsidRPr="001827CA" w:rsidRDefault="00C67080" w:rsidP="00C67080">
      <w:pPr>
        <w:spacing w:line="260" w:lineRule="atLeast"/>
        <w:rPr>
          <w:highlight w:val="yellow"/>
        </w:rPr>
      </w:pPr>
    </w:p>
    <w:p w14:paraId="07AC5F4D" w14:textId="77777777" w:rsidR="00C67080" w:rsidRPr="00CA2A94" w:rsidRDefault="00C67080" w:rsidP="008518FA">
      <w:pPr>
        <w:spacing w:line="260" w:lineRule="atLeast"/>
        <w:jc w:val="both"/>
        <w:rPr>
          <w:rFonts w:cs="Arial"/>
          <w:szCs w:val="20"/>
          <w:highlight w:val="yellow"/>
        </w:rPr>
      </w:pPr>
    </w:p>
    <w:p w14:paraId="17DFFA63" w14:textId="5C979364" w:rsidR="0026012E" w:rsidRPr="00CA2A94" w:rsidRDefault="00297029" w:rsidP="00297029">
      <w:pPr>
        <w:pStyle w:val="Odstavekseznama"/>
        <w:numPr>
          <w:ilvl w:val="0"/>
          <w:numId w:val="37"/>
        </w:numPr>
        <w:spacing w:line="260" w:lineRule="atLeast"/>
        <w:rPr>
          <w:rFonts w:ascii="Arial" w:hAnsi="Arial" w:cs="Arial"/>
          <w:b/>
          <w:sz w:val="20"/>
        </w:rPr>
      </w:pPr>
      <w:r w:rsidRPr="00CA2A94">
        <w:rPr>
          <w:rFonts w:ascii="Arial" w:hAnsi="Arial" w:cs="Arial"/>
          <w:b/>
          <w:sz w:val="20"/>
          <w:lang w:val="sl-SI"/>
        </w:rPr>
        <w:t>člen</w:t>
      </w:r>
    </w:p>
    <w:p w14:paraId="3DFE3B38" w14:textId="77777777" w:rsidR="00297029" w:rsidRPr="00666CD5" w:rsidRDefault="00297029" w:rsidP="00297029">
      <w:pPr>
        <w:pStyle w:val="Odstavekseznama"/>
        <w:spacing w:line="260" w:lineRule="atLeast"/>
        <w:rPr>
          <w:b/>
        </w:rPr>
      </w:pPr>
    </w:p>
    <w:p w14:paraId="25FE6BC4" w14:textId="3206A985" w:rsidR="00510FB0" w:rsidRPr="00666CD5" w:rsidRDefault="0066386F" w:rsidP="00045419">
      <w:pPr>
        <w:spacing w:line="260" w:lineRule="atLeast"/>
        <w:jc w:val="both"/>
      </w:pPr>
      <w:r>
        <w:t>10. člen, ki govori o določitvi razmerja med trajnimi travniki in kmetijskimi zemljišči v uporabi</w:t>
      </w:r>
      <w:r w:rsidR="005D01FE">
        <w:t>,</w:t>
      </w:r>
      <w:r>
        <w:t xml:space="preserve"> je napisan na novo. Novo besedilo člena je bolj korektno, samega načina določanja in izvajanja tega člena pa ne spreminja.</w:t>
      </w:r>
    </w:p>
    <w:p w14:paraId="7EFF7209" w14:textId="02132E93" w:rsidR="00297029" w:rsidRDefault="00297029" w:rsidP="00045419">
      <w:pPr>
        <w:spacing w:line="260" w:lineRule="atLeast"/>
        <w:jc w:val="both"/>
      </w:pPr>
    </w:p>
    <w:p w14:paraId="34EE76A6" w14:textId="77777777" w:rsidR="00F63608" w:rsidRPr="00666CD5" w:rsidRDefault="00F63608" w:rsidP="00045419">
      <w:pPr>
        <w:spacing w:line="260" w:lineRule="atLeast"/>
        <w:jc w:val="both"/>
      </w:pPr>
    </w:p>
    <w:p w14:paraId="2C25A55A" w14:textId="153D1814" w:rsidR="00297029" w:rsidRPr="00CA2A94" w:rsidRDefault="00297029" w:rsidP="00297029">
      <w:pPr>
        <w:pStyle w:val="Odstavekseznama"/>
        <w:numPr>
          <w:ilvl w:val="0"/>
          <w:numId w:val="37"/>
        </w:numPr>
        <w:spacing w:line="260" w:lineRule="atLeast"/>
        <w:rPr>
          <w:rFonts w:ascii="Arial" w:hAnsi="Arial" w:cs="Arial"/>
          <w:b/>
          <w:sz w:val="20"/>
        </w:rPr>
      </w:pPr>
      <w:r w:rsidRPr="00CA2A94">
        <w:rPr>
          <w:rFonts w:ascii="Arial" w:hAnsi="Arial" w:cs="Arial"/>
          <w:b/>
          <w:sz w:val="20"/>
          <w:lang w:val="sl-SI"/>
        </w:rPr>
        <w:t>člen</w:t>
      </w:r>
    </w:p>
    <w:p w14:paraId="2C2058ED" w14:textId="4A9D7228" w:rsidR="008518FA" w:rsidRPr="00666CD5" w:rsidRDefault="008518FA" w:rsidP="008518FA">
      <w:pPr>
        <w:spacing w:line="260" w:lineRule="atLeast"/>
        <w:jc w:val="both"/>
        <w:rPr>
          <w:rFonts w:ascii="Times New Roman" w:hAnsi="Times New Roman"/>
          <w:sz w:val="22"/>
          <w:szCs w:val="20"/>
          <w:lang w:val="x-none" w:eastAsia="x-none"/>
        </w:rPr>
      </w:pPr>
    </w:p>
    <w:p w14:paraId="1531467F" w14:textId="7C123F44" w:rsidR="00297029" w:rsidRPr="00666CD5" w:rsidRDefault="001723BE" w:rsidP="008518FA">
      <w:pPr>
        <w:spacing w:line="260" w:lineRule="atLeast"/>
        <w:jc w:val="both"/>
      </w:pPr>
      <w:r w:rsidRPr="00666CD5">
        <w:t>V</w:t>
      </w:r>
      <w:r w:rsidR="00297029" w:rsidRPr="00666CD5">
        <w:t xml:space="preserve"> </w:t>
      </w:r>
      <w:r w:rsidR="0066386F">
        <w:t>12</w:t>
      </w:r>
      <w:r w:rsidR="00234E84" w:rsidRPr="00666CD5">
        <w:t>.</w:t>
      </w:r>
      <w:r w:rsidR="00297029" w:rsidRPr="00666CD5">
        <w:t xml:space="preserve"> člen</w:t>
      </w:r>
      <w:r w:rsidR="00A41E87" w:rsidRPr="00666CD5">
        <w:t>u</w:t>
      </w:r>
      <w:r w:rsidR="0066386F">
        <w:t>, ki govori o podatkih za izračun dušika iz živinskih gnojil,</w:t>
      </w:r>
      <w:r w:rsidR="00A41E87" w:rsidRPr="00666CD5">
        <w:t xml:space="preserve"> </w:t>
      </w:r>
      <w:r w:rsidR="001E7E70">
        <w:t>je</w:t>
      </w:r>
      <w:r w:rsidR="000946F8" w:rsidRPr="00666CD5">
        <w:t xml:space="preserve"> v </w:t>
      </w:r>
      <w:r w:rsidR="0066386F">
        <w:t xml:space="preserve">drugi </w:t>
      </w:r>
      <w:r w:rsidR="000946F8" w:rsidRPr="00666CD5">
        <w:t>odstav</w:t>
      </w:r>
      <w:r w:rsidR="0066386F">
        <w:t>ek</w:t>
      </w:r>
      <w:r w:rsidR="000946F8" w:rsidRPr="00666CD5">
        <w:t xml:space="preserve"> </w:t>
      </w:r>
      <w:r w:rsidR="0066386F">
        <w:t>doda</w:t>
      </w:r>
      <w:r w:rsidR="001E7E70">
        <w:t>na</w:t>
      </w:r>
      <w:r w:rsidR="0066386F">
        <w:t xml:space="preserve"> uporab</w:t>
      </w:r>
      <w:r w:rsidR="001E7E70">
        <w:t>a</w:t>
      </w:r>
      <w:r w:rsidR="0066386F">
        <w:t xml:space="preserve"> podatkov iz novega centralnega registra</w:t>
      </w:r>
      <w:r w:rsidR="00297029" w:rsidRPr="00666CD5">
        <w:t xml:space="preserve"> </w:t>
      </w:r>
      <w:r w:rsidR="0066386F">
        <w:t>prašičev. Spremen</w:t>
      </w:r>
      <w:r w:rsidR="0028523B">
        <w:t>jen je</w:t>
      </w:r>
      <w:r w:rsidR="0066386F">
        <w:t xml:space="preserve"> tudi šesti odstavek, ki sedaj upošteva tudi aplikacijsko oddane podatke o oddanih količinah živinskih gnojil.</w:t>
      </w:r>
    </w:p>
    <w:p w14:paraId="18361EE1" w14:textId="3B4A8F74" w:rsidR="00297029" w:rsidRDefault="00297029" w:rsidP="008518FA">
      <w:pPr>
        <w:spacing w:line="260" w:lineRule="atLeast"/>
        <w:jc w:val="both"/>
      </w:pPr>
    </w:p>
    <w:p w14:paraId="366E3B1E" w14:textId="77777777" w:rsidR="00F63608" w:rsidRPr="00666CD5" w:rsidRDefault="00F63608" w:rsidP="008518FA">
      <w:pPr>
        <w:spacing w:line="260" w:lineRule="atLeast"/>
        <w:jc w:val="both"/>
      </w:pPr>
    </w:p>
    <w:p w14:paraId="4533781B" w14:textId="01F8321B" w:rsidR="00297029" w:rsidRPr="00CA2A94" w:rsidRDefault="00234E84" w:rsidP="00234E84">
      <w:pPr>
        <w:pStyle w:val="Odstavekseznama"/>
        <w:numPr>
          <w:ilvl w:val="0"/>
          <w:numId w:val="37"/>
        </w:numPr>
        <w:spacing w:line="260" w:lineRule="atLeast"/>
        <w:rPr>
          <w:rFonts w:ascii="Arial" w:hAnsi="Arial" w:cs="Arial"/>
          <w:b/>
          <w:sz w:val="20"/>
        </w:rPr>
      </w:pPr>
      <w:r w:rsidRPr="00CA2A94">
        <w:rPr>
          <w:rFonts w:ascii="Arial" w:hAnsi="Arial" w:cs="Arial"/>
          <w:b/>
          <w:sz w:val="20"/>
          <w:lang w:val="sl-SI"/>
        </w:rPr>
        <w:t>člen</w:t>
      </w:r>
    </w:p>
    <w:p w14:paraId="26A28CED" w14:textId="7CBDCD72" w:rsidR="00297029" w:rsidRPr="00666CD5" w:rsidRDefault="00297029" w:rsidP="008518FA">
      <w:pPr>
        <w:spacing w:line="260" w:lineRule="atLeast"/>
        <w:jc w:val="both"/>
      </w:pPr>
    </w:p>
    <w:p w14:paraId="445A09D2" w14:textId="45397C93" w:rsidR="00234E84" w:rsidRPr="00666CD5" w:rsidRDefault="00234E84" w:rsidP="008518FA">
      <w:pPr>
        <w:spacing w:line="260" w:lineRule="atLeast"/>
        <w:jc w:val="both"/>
      </w:pPr>
      <w:r w:rsidRPr="00666CD5">
        <w:lastRenderedPageBreak/>
        <w:t xml:space="preserve">V </w:t>
      </w:r>
      <w:r w:rsidR="00FD49D2">
        <w:t>14</w:t>
      </w:r>
      <w:r w:rsidRPr="00666CD5">
        <w:t xml:space="preserve">. členu </w:t>
      </w:r>
      <w:r w:rsidR="0028523B">
        <w:t>je</w:t>
      </w:r>
      <w:r w:rsidR="00FD49D2">
        <w:t xml:space="preserve"> s spremembo četrtega odstavka ure</w:t>
      </w:r>
      <w:r w:rsidR="0028523B">
        <w:t>jena</w:t>
      </w:r>
      <w:r w:rsidR="00FD49D2">
        <w:t xml:space="preserve"> toleranc</w:t>
      </w:r>
      <w:r w:rsidR="0028523B">
        <w:t>a</w:t>
      </w:r>
      <w:r w:rsidR="00FD49D2">
        <w:t xml:space="preserve"> za obravnavo kolobarja iz DKOP 7 z upoštevanjem samo 50 arov tolerance in ne več tudi z deležem</w:t>
      </w:r>
      <w:r w:rsidRPr="00666CD5">
        <w:t>.</w:t>
      </w:r>
    </w:p>
    <w:p w14:paraId="53524025" w14:textId="08F6BC19" w:rsidR="00234E84" w:rsidRPr="00666CD5" w:rsidRDefault="00234E84" w:rsidP="008518FA">
      <w:pPr>
        <w:spacing w:line="260" w:lineRule="atLeast"/>
        <w:jc w:val="both"/>
      </w:pPr>
    </w:p>
    <w:p w14:paraId="27D86C0A" w14:textId="2BCCED0E" w:rsidR="0020381E" w:rsidRPr="00666CD5" w:rsidRDefault="0020381E" w:rsidP="008518FA">
      <w:pPr>
        <w:spacing w:line="260" w:lineRule="atLeast"/>
        <w:jc w:val="both"/>
      </w:pPr>
    </w:p>
    <w:p w14:paraId="6FAF0F38" w14:textId="687EC369" w:rsidR="0020381E" w:rsidRPr="00CA2A94" w:rsidRDefault="00D80668" w:rsidP="00AB1256">
      <w:pPr>
        <w:pStyle w:val="Odstavekseznama"/>
        <w:numPr>
          <w:ilvl w:val="0"/>
          <w:numId w:val="37"/>
        </w:numPr>
        <w:spacing w:line="260" w:lineRule="atLeast"/>
        <w:rPr>
          <w:rFonts w:ascii="Arial" w:hAnsi="Arial" w:cs="Arial"/>
          <w:b/>
          <w:sz w:val="20"/>
        </w:rPr>
      </w:pPr>
      <w:r w:rsidRPr="00CA2A94">
        <w:rPr>
          <w:rFonts w:ascii="Arial" w:hAnsi="Arial" w:cs="Arial"/>
          <w:b/>
          <w:sz w:val="20"/>
          <w:lang w:val="sl-SI"/>
        </w:rPr>
        <w:t>člen</w:t>
      </w:r>
    </w:p>
    <w:p w14:paraId="108F77ED" w14:textId="15C85069" w:rsidR="0020381E" w:rsidRPr="00666CD5" w:rsidRDefault="0020381E" w:rsidP="008518FA">
      <w:pPr>
        <w:spacing w:line="260" w:lineRule="atLeast"/>
        <w:jc w:val="both"/>
      </w:pPr>
    </w:p>
    <w:p w14:paraId="40C17BF3" w14:textId="1BF1CDF9" w:rsidR="0020381E" w:rsidRPr="00666CD5" w:rsidRDefault="0028523B" w:rsidP="008518FA">
      <w:pPr>
        <w:spacing w:line="260" w:lineRule="atLeast"/>
        <w:jc w:val="both"/>
      </w:pPr>
      <w:r>
        <w:t>Popravljena so</w:t>
      </w:r>
      <w:r w:rsidR="005C2A64">
        <w:t xml:space="preserve"> imena nekaj grafičnih slojev pri nekaterih zahtevah</w:t>
      </w:r>
      <w:r w:rsidR="005C2A64" w:rsidRPr="005C2A64">
        <w:t xml:space="preserve"> </w:t>
      </w:r>
      <w:r w:rsidR="005C2A64">
        <w:t>v Prilogi 1.</w:t>
      </w:r>
    </w:p>
    <w:p w14:paraId="613A8847" w14:textId="77777777" w:rsidR="001723BE" w:rsidRPr="00666CD5" w:rsidRDefault="001723BE" w:rsidP="008518FA">
      <w:pPr>
        <w:spacing w:line="260" w:lineRule="atLeast"/>
        <w:jc w:val="both"/>
      </w:pPr>
    </w:p>
    <w:p w14:paraId="0BA0FF42" w14:textId="66A5053C" w:rsidR="00677145" w:rsidRPr="00666CD5" w:rsidRDefault="005C2A64" w:rsidP="008518FA">
      <w:pPr>
        <w:spacing w:line="260" w:lineRule="atLeast"/>
        <w:jc w:val="both"/>
      </w:pPr>
      <w:r>
        <w:t xml:space="preserve">Ostale </w:t>
      </w:r>
      <w:r w:rsidR="00677145" w:rsidRPr="00666CD5">
        <w:t xml:space="preserve">spremembe </w:t>
      </w:r>
      <w:r>
        <w:t>v Prilogi 1</w:t>
      </w:r>
      <w:r w:rsidR="00677145" w:rsidRPr="00666CD5">
        <w:t xml:space="preserve"> so:</w:t>
      </w:r>
    </w:p>
    <w:p w14:paraId="2F6A1952" w14:textId="631200DF" w:rsidR="00677145" w:rsidRPr="00666CD5" w:rsidRDefault="001723BE" w:rsidP="00677145">
      <w:pPr>
        <w:pStyle w:val="Odstavekseznama"/>
        <w:numPr>
          <w:ilvl w:val="0"/>
          <w:numId w:val="13"/>
        </w:numPr>
        <w:spacing w:line="260" w:lineRule="atLeast"/>
        <w:rPr>
          <w:rFonts w:ascii="Arial" w:hAnsi="Arial" w:cs="Arial"/>
          <w:sz w:val="20"/>
        </w:rPr>
      </w:pPr>
      <w:r w:rsidRPr="00666CD5">
        <w:rPr>
          <w:rFonts w:ascii="Arial" w:hAnsi="Arial" w:cs="Arial"/>
          <w:sz w:val="20"/>
          <w:lang w:val="sl-SI"/>
        </w:rPr>
        <w:t>p</w:t>
      </w:r>
      <w:r w:rsidR="00677145" w:rsidRPr="00666CD5">
        <w:rPr>
          <w:rFonts w:ascii="Arial" w:hAnsi="Arial" w:cs="Arial"/>
          <w:sz w:val="20"/>
          <w:lang w:val="sl-SI"/>
        </w:rPr>
        <w:t>ri DKOP 4</w:t>
      </w:r>
      <w:r w:rsidRPr="00666CD5">
        <w:rPr>
          <w:rFonts w:ascii="Arial" w:hAnsi="Arial" w:cs="Arial"/>
          <w:sz w:val="20"/>
          <w:lang w:val="sl-SI"/>
        </w:rPr>
        <w:t xml:space="preserve"> </w:t>
      </w:r>
      <w:r w:rsidR="0028523B">
        <w:rPr>
          <w:rFonts w:ascii="Arial" w:hAnsi="Arial" w:cs="Arial"/>
          <w:sz w:val="20"/>
          <w:lang w:val="sl-SI"/>
        </w:rPr>
        <w:t>je</w:t>
      </w:r>
      <w:r w:rsidR="00677145" w:rsidRPr="00666CD5">
        <w:rPr>
          <w:rFonts w:ascii="Arial" w:hAnsi="Arial" w:cs="Arial"/>
          <w:sz w:val="20"/>
          <w:lang w:val="sl-SI"/>
        </w:rPr>
        <w:t xml:space="preserve"> </w:t>
      </w:r>
      <w:r w:rsidR="005C2A64">
        <w:rPr>
          <w:rFonts w:ascii="Arial" w:hAnsi="Arial" w:cs="Arial"/>
          <w:sz w:val="20"/>
          <w:lang w:val="sl-SI"/>
        </w:rPr>
        <w:t>v smernice doda</w:t>
      </w:r>
      <w:r w:rsidR="0028523B">
        <w:rPr>
          <w:rFonts w:ascii="Arial" w:hAnsi="Arial" w:cs="Arial"/>
          <w:sz w:val="20"/>
          <w:lang w:val="sl-SI"/>
        </w:rPr>
        <w:t>na</w:t>
      </w:r>
      <w:r w:rsidR="005C2A64">
        <w:rPr>
          <w:rFonts w:ascii="Arial" w:hAnsi="Arial" w:cs="Arial"/>
          <w:sz w:val="20"/>
          <w:lang w:val="sl-SI"/>
        </w:rPr>
        <w:t xml:space="preserve"> obravnav</w:t>
      </w:r>
      <w:r w:rsidR="00CA2A94">
        <w:rPr>
          <w:rFonts w:ascii="Arial" w:hAnsi="Arial" w:cs="Arial"/>
          <w:sz w:val="20"/>
          <w:lang w:val="sl-SI"/>
        </w:rPr>
        <w:t>a</w:t>
      </w:r>
      <w:r w:rsidR="005C2A64">
        <w:rPr>
          <w:rFonts w:ascii="Arial" w:hAnsi="Arial" w:cs="Arial"/>
          <w:sz w:val="20"/>
          <w:lang w:val="sl-SI"/>
        </w:rPr>
        <w:t xml:space="preserve"> trajnih nasadov v varovalnih pasovih</w:t>
      </w:r>
      <w:r w:rsidRPr="00666CD5">
        <w:rPr>
          <w:rFonts w:ascii="Arial" w:hAnsi="Arial" w:cs="Arial"/>
          <w:sz w:val="20"/>
          <w:lang w:val="sl-SI"/>
        </w:rPr>
        <w:t>;</w:t>
      </w:r>
    </w:p>
    <w:p w14:paraId="619C3A87" w14:textId="21E765C4" w:rsidR="00D5234D" w:rsidRPr="00666CD5" w:rsidRDefault="001723BE" w:rsidP="00677145">
      <w:pPr>
        <w:pStyle w:val="Odstavekseznama"/>
        <w:numPr>
          <w:ilvl w:val="0"/>
          <w:numId w:val="13"/>
        </w:numPr>
        <w:spacing w:line="260" w:lineRule="atLeast"/>
        <w:rPr>
          <w:rFonts w:ascii="Arial" w:hAnsi="Arial" w:cs="Arial"/>
          <w:sz w:val="20"/>
        </w:rPr>
      </w:pPr>
      <w:r w:rsidRPr="00666CD5">
        <w:rPr>
          <w:rFonts w:ascii="Arial" w:hAnsi="Arial" w:cs="Arial"/>
          <w:sz w:val="20"/>
          <w:lang w:val="sl-SI"/>
        </w:rPr>
        <w:t>p</w:t>
      </w:r>
      <w:r w:rsidR="00D5234D" w:rsidRPr="00666CD5">
        <w:rPr>
          <w:rFonts w:ascii="Arial" w:hAnsi="Arial" w:cs="Arial"/>
          <w:sz w:val="20"/>
          <w:lang w:val="sl-SI"/>
        </w:rPr>
        <w:t xml:space="preserve">ri DKOP 6 (pokritost tal) </w:t>
      </w:r>
      <w:r w:rsidR="0028523B">
        <w:rPr>
          <w:rFonts w:ascii="Arial" w:hAnsi="Arial" w:cs="Arial"/>
          <w:sz w:val="20"/>
          <w:lang w:val="sl-SI"/>
        </w:rPr>
        <w:t>je</w:t>
      </w:r>
      <w:r w:rsidRPr="00666CD5">
        <w:rPr>
          <w:rFonts w:ascii="Arial" w:hAnsi="Arial" w:cs="Arial"/>
          <w:sz w:val="20"/>
          <w:lang w:val="sl-SI"/>
        </w:rPr>
        <w:t xml:space="preserve"> </w:t>
      </w:r>
      <w:r w:rsidR="005C2A64">
        <w:rPr>
          <w:rFonts w:ascii="Arial" w:hAnsi="Arial" w:cs="Arial"/>
          <w:sz w:val="20"/>
          <w:lang w:val="sl-SI"/>
        </w:rPr>
        <w:t>doda</w:t>
      </w:r>
      <w:r w:rsidR="0028523B">
        <w:rPr>
          <w:rFonts w:ascii="Arial" w:hAnsi="Arial" w:cs="Arial"/>
          <w:sz w:val="20"/>
          <w:lang w:val="sl-SI"/>
        </w:rPr>
        <w:t>no</w:t>
      </w:r>
      <w:r w:rsidR="005C2A64">
        <w:rPr>
          <w:rFonts w:ascii="Arial" w:hAnsi="Arial" w:cs="Arial"/>
          <w:sz w:val="20"/>
          <w:lang w:val="sl-SI"/>
        </w:rPr>
        <w:t xml:space="preserve"> nekaj kmetijskih rastlin, ki so izjema od določb tega standarda</w:t>
      </w:r>
      <w:r w:rsidR="005C2A64" w:rsidRPr="005C2A64">
        <w:rPr>
          <w:rFonts w:ascii="Arial" w:hAnsi="Arial" w:cs="Arial"/>
          <w:sz w:val="20"/>
          <w:lang w:val="sl-SI"/>
        </w:rPr>
        <w:t xml:space="preserve"> </w:t>
      </w:r>
      <w:r w:rsidR="005C2A64">
        <w:rPr>
          <w:rFonts w:ascii="Arial" w:hAnsi="Arial" w:cs="Arial"/>
          <w:sz w:val="20"/>
          <w:lang w:val="sl-SI"/>
        </w:rPr>
        <w:t>iz tretje spremembe strateškega načrta</w:t>
      </w:r>
      <w:r w:rsidRPr="00666CD5">
        <w:rPr>
          <w:rFonts w:ascii="Arial" w:hAnsi="Arial" w:cs="Arial"/>
          <w:sz w:val="20"/>
          <w:lang w:val="sl-SI"/>
        </w:rPr>
        <w:t>;</w:t>
      </w:r>
    </w:p>
    <w:p w14:paraId="45A1FC49" w14:textId="55DBB585" w:rsidR="009A58F9" w:rsidRPr="00666CD5" w:rsidRDefault="005C2A64" w:rsidP="00677145">
      <w:pPr>
        <w:pStyle w:val="Odstavekseznama"/>
        <w:numPr>
          <w:ilvl w:val="0"/>
          <w:numId w:val="13"/>
        </w:numPr>
        <w:spacing w:line="260" w:lineRule="atLeast"/>
        <w:rPr>
          <w:rFonts w:ascii="Arial" w:hAnsi="Arial" w:cs="Arial"/>
          <w:sz w:val="20"/>
        </w:rPr>
      </w:pPr>
      <w:r w:rsidRPr="00666CD5">
        <w:rPr>
          <w:rFonts w:ascii="Arial" w:hAnsi="Arial" w:cs="Arial"/>
          <w:sz w:val="20"/>
          <w:lang w:val="sl-SI"/>
        </w:rPr>
        <w:t xml:space="preserve">pri DKOP </w:t>
      </w:r>
      <w:r>
        <w:rPr>
          <w:rFonts w:ascii="Arial" w:hAnsi="Arial" w:cs="Arial"/>
          <w:sz w:val="20"/>
          <w:lang w:val="sl-SI"/>
        </w:rPr>
        <w:t xml:space="preserve">7 </w:t>
      </w:r>
      <w:r w:rsidR="00CA2A94">
        <w:rPr>
          <w:rFonts w:ascii="Arial" w:hAnsi="Arial" w:cs="Arial"/>
          <w:sz w:val="20"/>
          <w:lang w:val="sl-SI"/>
        </w:rPr>
        <w:t>so</w:t>
      </w:r>
      <w:r>
        <w:rPr>
          <w:rFonts w:ascii="Arial" w:hAnsi="Arial" w:cs="Arial"/>
          <w:sz w:val="20"/>
          <w:lang w:val="sl-SI"/>
        </w:rPr>
        <w:t xml:space="preserve"> doda</w:t>
      </w:r>
      <w:r w:rsidR="0028523B">
        <w:rPr>
          <w:rFonts w:ascii="Arial" w:hAnsi="Arial" w:cs="Arial"/>
          <w:sz w:val="20"/>
          <w:lang w:val="sl-SI"/>
        </w:rPr>
        <w:t>n</w:t>
      </w:r>
      <w:r w:rsidR="00CA2A94">
        <w:rPr>
          <w:rFonts w:ascii="Arial" w:hAnsi="Arial" w:cs="Arial"/>
          <w:sz w:val="20"/>
          <w:lang w:val="sl-SI"/>
        </w:rPr>
        <w:t>e</w:t>
      </w:r>
      <w:r>
        <w:rPr>
          <w:rFonts w:ascii="Arial" w:hAnsi="Arial" w:cs="Arial"/>
          <w:sz w:val="20"/>
          <w:lang w:val="sl-SI"/>
        </w:rPr>
        <w:t xml:space="preserve"> inkarnatk</w:t>
      </w:r>
      <w:r w:rsidR="00CA2A94">
        <w:rPr>
          <w:rFonts w:ascii="Arial" w:hAnsi="Arial" w:cs="Arial"/>
          <w:sz w:val="20"/>
          <w:lang w:val="sl-SI"/>
        </w:rPr>
        <w:t>a</w:t>
      </w:r>
      <w:r>
        <w:rPr>
          <w:rFonts w:ascii="Arial" w:hAnsi="Arial" w:cs="Arial"/>
          <w:sz w:val="20"/>
          <w:lang w:val="sl-SI"/>
        </w:rPr>
        <w:t xml:space="preserve"> in mešanice z inkarnatko med rastline</w:t>
      </w:r>
      <w:r w:rsidR="00CA2A94">
        <w:rPr>
          <w:rFonts w:ascii="Arial" w:hAnsi="Arial" w:cs="Arial"/>
          <w:sz w:val="20"/>
          <w:lang w:val="sl-SI"/>
        </w:rPr>
        <w:t>,</w:t>
      </w:r>
      <w:r>
        <w:rPr>
          <w:rFonts w:ascii="Arial" w:hAnsi="Arial" w:cs="Arial"/>
          <w:sz w:val="20"/>
          <w:lang w:val="sl-SI"/>
        </w:rPr>
        <w:t xml:space="preserve"> ki so na isti površini lahko več let. Doda</w:t>
      </w:r>
      <w:r w:rsidR="0028523B">
        <w:rPr>
          <w:rFonts w:ascii="Arial" w:hAnsi="Arial" w:cs="Arial"/>
          <w:sz w:val="20"/>
          <w:lang w:val="sl-SI"/>
        </w:rPr>
        <w:t>na</w:t>
      </w:r>
      <w:r>
        <w:rPr>
          <w:rFonts w:ascii="Arial" w:hAnsi="Arial" w:cs="Arial"/>
          <w:sz w:val="20"/>
          <w:lang w:val="sl-SI"/>
        </w:rPr>
        <w:t xml:space="preserve"> </w:t>
      </w:r>
      <w:r w:rsidR="0028523B">
        <w:rPr>
          <w:rFonts w:ascii="Arial" w:hAnsi="Arial" w:cs="Arial"/>
          <w:sz w:val="20"/>
          <w:lang w:val="sl-SI"/>
        </w:rPr>
        <w:t>je</w:t>
      </w:r>
      <w:r>
        <w:rPr>
          <w:rFonts w:ascii="Arial" w:hAnsi="Arial" w:cs="Arial"/>
          <w:sz w:val="20"/>
          <w:lang w:val="sl-SI"/>
        </w:rPr>
        <w:t xml:space="preserve"> tudi </w:t>
      </w:r>
      <w:r w:rsidR="00CD5AE9">
        <w:rPr>
          <w:rFonts w:ascii="Arial" w:hAnsi="Arial" w:cs="Arial"/>
          <w:sz w:val="20"/>
          <w:lang w:val="sl-SI"/>
        </w:rPr>
        <w:t>določb</w:t>
      </w:r>
      <w:r w:rsidR="0028523B">
        <w:rPr>
          <w:rFonts w:ascii="Arial" w:hAnsi="Arial" w:cs="Arial"/>
          <w:sz w:val="20"/>
          <w:lang w:val="sl-SI"/>
        </w:rPr>
        <w:t>a</w:t>
      </w:r>
      <w:r w:rsidR="00CD5AE9">
        <w:rPr>
          <w:rFonts w:ascii="Arial" w:hAnsi="Arial" w:cs="Arial"/>
          <w:sz w:val="20"/>
          <w:lang w:val="sl-SI"/>
        </w:rPr>
        <w:t>, da rastline, ki rastejo na površinah varovalnih pasov iz DKOP 4</w:t>
      </w:r>
      <w:r w:rsidR="00CA2A94">
        <w:rPr>
          <w:rFonts w:ascii="Arial" w:hAnsi="Arial" w:cs="Arial"/>
          <w:sz w:val="20"/>
          <w:lang w:val="sl-SI"/>
        </w:rPr>
        <w:t>,</w:t>
      </w:r>
      <w:r w:rsidR="00CD5AE9">
        <w:rPr>
          <w:rFonts w:ascii="Arial" w:hAnsi="Arial" w:cs="Arial"/>
          <w:sz w:val="20"/>
          <w:lang w:val="sl-SI"/>
        </w:rPr>
        <w:t xml:space="preserve"> sodijo med 60 % ornih površin KMG, kar pomeni</w:t>
      </w:r>
      <w:r w:rsidR="00CA2A94">
        <w:rPr>
          <w:rFonts w:ascii="Arial" w:hAnsi="Arial" w:cs="Arial"/>
          <w:sz w:val="20"/>
          <w:lang w:val="sl-SI"/>
        </w:rPr>
        <w:t>,</w:t>
      </w:r>
      <w:r w:rsidR="00CD5AE9">
        <w:rPr>
          <w:rFonts w:ascii="Arial" w:hAnsi="Arial" w:cs="Arial"/>
          <w:sz w:val="20"/>
          <w:lang w:val="sl-SI"/>
        </w:rPr>
        <w:t xml:space="preserve"> da izpolnjujejo zahteve tega standarda</w:t>
      </w:r>
      <w:r w:rsidR="001723BE" w:rsidRPr="00666CD5">
        <w:rPr>
          <w:rFonts w:ascii="Arial" w:hAnsi="Arial" w:cs="Arial"/>
          <w:sz w:val="20"/>
          <w:lang w:val="sl-SI"/>
        </w:rPr>
        <w:t>;</w:t>
      </w:r>
    </w:p>
    <w:p w14:paraId="492F10D4" w14:textId="69A9E60B" w:rsidR="00D5234D" w:rsidRPr="00666CD5" w:rsidRDefault="001723BE" w:rsidP="00677145">
      <w:pPr>
        <w:pStyle w:val="Odstavekseznama"/>
        <w:numPr>
          <w:ilvl w:val="0"/>
          <w:numId w:val="13"/>
        </w:numPr>
        <w:spacing w:line="260" w:lineRule="atLeast"/>
        <w:rPr>
          <w:rFonts w:ascii="Arial" w:hAnsi="Arial" w:cs="Arial"/>
          <w:sz w:val="20"/>
        </w:rPr>
      </w:pPr>
      <w:r w:rsidRPr="00666CD5">
        <w:rPr>
          <w:rFonts w:ascii="Arial" w:hAnsi="Arial" w:cs="Arial"/>
          <w:sz w:val="20"/>
          <w:lang w:val="sl-SI"/>
        </w:rPr>
        <w:t>p</w:t>
      </w:r>
      <w:r w:rsidR="009A58F9" w:rsidRPr="00666CD5">
        <w:rPr>
          <w:rFonts w:ascii="Arial" w:hAnsi="Arial" w:cs="Arial"/>
          <w:sz w:val="20"/>
          <w:lang w:val="sl-SI"/>
        </w:rPr>
        <w:t xml:space="preserve">ri DKOP 8 </w:t>
      </w:r>
      <w:r w:rsidR="0028523B">
        <w:rPr>
          <w:rFonts w:ascii="Arial" w:hAnsi="Arial" w:cs="Arial"/>
          <w:sz w:val="20"/>
          <w:lang w:val="sl-SI"/>
        </w:rPr>
        <w:t>je</w:t>
      </w:r>
      <w:r w:rsidR="0009533E" w:rsidRPr="00666CD5">
        <w:rPr>
          <w:rFonts w:ascii="Arial" w:hAnsi="Arial" w:cs="Arial"/>
          <w:sz w:val="20"/>
          <w:lang w:val="sl-SI"/>
        </w:rPr>
        <w:t xml:space="preserve"> </w:t>
      </w:r>
      <w:r w:rsidR="00D4530A">
        <w:rPr>
          <w:rFonts w:ascii="Arial" w:hAnsi="Arial" w:cs="Arial"/>
          <w:sz w:val="20"/>
          <w:lang w:val="sl-SI"/>
        </w:rPr>
        <w:t>prv</w:t>
      </w:r>
      <w:r w:rsidR="0028523B">
        <w:rPr>
          <w:rFonts w:ascii="Arial" w:hAnsi="Arial" w:cs="Arial"/>
          <w:sz w:val="20"/>
          <w:lang w:val="sl-SI"/>
        </w:rPr>
        <w:t>a</w:t>
      </w:r>
      <w:r w:rsidR="00D4530A">
        <w:rPr>
          <w:rFonts w:ascii="Arial" w:hAnsi="Arial" w:cs="Arial"/>
          <w:sz w:val="20"/>
          <w:lang w:val="sl-SI"/>
        </w:rPr>
        <w:t xml:space="preserve"> vrstic</w:t>
      </w:r>
      <w:r w:rsidR="0028523B">
        <w:rPr>
          <w:rFonts w:ascii="Arial" w:hAnsi="Arial" w:cs="Arial"/>
          <w:sz w:val="20"/>
          <w:lang w:val="sl-SI"/>
        </w:rPr>
        <w:t>a</w:t>
      </w:r>
      <w:r w:rsidR="00D4530A">
        <w:rPr>
          <w:rFonts w:ascii="Arial" w:hAnsi="Arial" w:cs="Arial"/>
          <w:sz w:val="20"/>
          <w:lang w:val="sl-SI"/>
        </w:rPr>
        <w:t xml:space="preserve"> standarda v celoti izbrisa</w:t>
      </w:r>
      <w:r w:rsidR="0028523B">
        <w:rPr>
          <w:rFonts w:ascii="Arial" w:hAnsi="Arial" w:cs="Arial"/>
          <w:sz w:val="20"/>
          <w:lang w:val="sl-SI"/>
        </w:rPr>
        <w:t>na</w:t>
      </w:r>
      <w:r w:rsidR="00D4530A">
        <w:rPr>
          <w:rFonts w:ascii="Arial" w:hAnsi="Arial" w:cs="Arial"/>
          <w:sz w:val="20"/>
          <w:lang w:val="sl-SI"/>
        </w:rPr>
        <w:t>, kar pomeni</w:t>
      </w:r>
      <w:r w:rsidR="00CA2A94">
        <w:rPr>
          <w:rFonts w:ascii="Arial" w:hAnsi="Arial" w:cs="Arial"/>
          <w:sz w:val="20"/>
          <w:lang w:val="sl-SI"/>
        </w:rPr>
        <w:t>,</w:t>
      </w:r>
      <w:r w:rsidR="00D4530A">
        <w:rPr>
          <w:rFonts w:ascii="Arial" w:hAnsi="Arial" w:cs="Arial"/>
          <w:sz w:val="20"/>
          <w:lang w:val="sl-SI"/>
        </w:rPr>
        <w:t xml:space="preserve"> da določbe o obveznem deležu neproizvodnih površin niso več del pogojenosti.</w:t>
      </w:r>
    </w:p>
    <w:p w14:paraId="4773B24B" w14:textId="44C22B64" w:rsidR="00D80668" w:rsidRDefault="00D80668" w:rsidP="008518FA">
      <w:pPr>
        <w:spacing w:line="260" w:lineRule="atLeast"/>
        <w:jc w:val="both"/>
      </w:pPr>
    </w:p>
    <w:p w14:paraId="68077DC8" w14:textId="77777777" w:rsidR="00AB1256" w:rsidRPr="00666CD5" w:rsidRDefault="00AB1256" w:rsidP="008518FA">
      <w:pPr>
        <w:spacing w:line="260" w:lineRule="atLeast"/>
        <w:jc w:val="both"/>
      </w:pPr>
    </w:p>
    <w:p w14:paraId="35C0EED8" w14:textId="75FC0E96" w:rsidR="00D03CC0" w:rsidRPr="00CA2A94" w:rsidRDefault="00D03CC0" w:rsidP="00AB1256">
      <w:pPr>
        <w:pStyle w:val="Odstavekseznama"/>
        <w:numPr>
          <w:ilvl w:val="0"/>
          <w:numId w:val="37"/>
        </w:numPr>
        <w:spacing w:line="260" w:lineRule="atLeast"/>
        <w:rPr>
          <w:rFonts w:ascii="Arial" w:hAnsi="Arial" w:cs="Arial"/>
          <w:b/>
          <w:sz w:val="20"/>
        </w:rPr>
      </w:pPr>
      <w:r w:rsidRPr="00CA2A94">
        <w:rPr>
          <w:rFonts w:ascii="Arial" w:hAnsi="Arial" w:cs="Arial"/>
          <w:b/>
          <w:sz w:val="20"/>
          <w:lang w:val="sl-SI"/>
        </w:rPr>
        <w:t>člen</w:t>
      </w:r>
    </w:p>
    <w:p w14:paraId="61C8823B" w14:textId="77777777" w:rsidR="00D03CC0" w:rsidRPr="00666CD5" w:rsidRDefault="00D03CC0" w:rsidP="00D03CC0">
      <w:pPr>
        <w:spacing w:line="260" w:lineRule="atLeast"/>
        <w:ind w:left="360"/>
      </w:pPr>
    </w:p>
    <w:p w14:paraId="3EA0B555" w14:textId="465EE1E3" w:rsidR="00D80668" w:rsidRDefault="00585AB2" w:rsidP="008518FA">
      <w:pPr>
        <w:spacing w:line="260" w:lineRule="atLeast"/>
        <w:jc w:val="both"/>
      </w:pPr>
      <w:r w:rsidRPr="00666CD5">
        <w:t xml:space="preserve">V prilogi 3 </w:t>
      </w:r>
      <w:r w:rsidR="0028523B">
        <w:t>je</w:t>
      </w:r>
      <w:r w:rsidR="00D4530A">
        <w:t xml:space="preserve"> zamenja</w:t>
      </w:r>
      <w:r w:rsidR="0028523B">
        <w:t>na</w:t>
      </w:r>
      <w:r w:rsidR="00D4530A">
        <w:t xml:space="preserve"> Preglednic</w:t>
      </w:r>
      <w:r w:rsidR="0028523B">
        <w:t>a</w:t>
      </w:r>
      <w:r w:rsidR="00D4530A">
        <w:t xml:space="preserve"> 2, ki govori o </w:t>
      </w:r>
      <w:r w:rsidR="00D4530A">
        <w:rPr>
          <w:lang w:val="pl-PL"/>
        </w:rPr>
        <w:t>d</w:t>
      </w:r>
      <w:r w:rsidR="00D4530A" w:rsidRPr="00D4530A">
        <w:rPr>
          <w:lang w:val="pl-PL"/>
        </w:rPr>
        <w:t>oločanj</w:t>
      </w:r>
      <w:r w:rsidR="00D4530A">
        <w:rPr>
          <w:lang w:val="pl-PL"/>
        </w:rPr>
        <w:t>u</w:t>
      </w:r>
      <w:r w:rsidR="00D4530A" w:rsidRPr="00D4530A">
        <w:rPr>
          <w:lang w:val="pl-PL"/>
        </w:rPr>
        <w:t xml:space="preserve"> stopnje kršitve in odstotka znižanja v primeru ugotovljene namerne kršitve iz ponovljivosti</w:t>
      </w:r>
      <w:r w:rsidRPr="00666CD5">
        <w:t>.</w:t>
      </w:r>
      <w:r w:rsidR="00D4530A">
        <w:t xml:space="preserve"> Odstotki znižanj so v spremenjeni tabeli bolj uravnoteženo porazdeljeni.</w:t>
      </w:r>
    </w:p>
    <w:p w14:paraId="1BFD98BA" w14:textId="6AD8CF17" w:rsidR="00AB1256" w:rsidRDefault="00AB1256" w:rsidP="008518FA">
      <w:pPr>
        <w:spacing w:line="260" w:lineRule="atLeast"/>
        <w:jc w:val="both"/>
      </w:pPr>
    </w:p>
    <w:p w14:paraId="1A8D960D" w14:textId="77777777" w:rsidR="00AB1256" w:rsidRPr="00666CD5" w:rsidRDefault="00AB1256" w:rsidP="008518FA">
      <w:pPr>
        <w:spacing w:line="260" w:lineRule="atLeast"/>
        <w:jc w:val="both"/>
      </w:pPr>
    </w:p>
    <w:p w14:paraId="2652C432" w14:textId="46581E08" w:rsidR="00297029" w:rsidRPr="004D67A3" w:rsidRDefault="000E7DDC" w:rsidP="00C248D9">
      <w:pPr>
        <w:spacing w:line="260" w:lineRule="atLeast"/>
        <w:jc w:val="both"/>
      </w:pPr>
      <w:r>
        <w:rPr>
          <w:b/>
        </w:rPr>
        <w:t>7</w:t>
      </w:r>
      <w:r w:rsidR="00C248D9" w:rsidRPr="00666CD5">
        <w:rPr>
          <w:b/>
        </w:rPr>
        <w:t xml:space="preserve">. in </w:t>
      </w:r>
      <w:r>
        <w:rPr>
          <w:b/>
        </w:rPr>
        <w:t>8</w:t>
      </w:r>
      <w:r w:rsidR="00C248D9" w:rsidRPr="00666CD5">
        <w:rPr>
          <w:b/>
        </w:rPr>
        <w:t>. člen</w:t>
      </w:r>
      <w:r w:rsidR="00C248D9" w:rsidRPr="00666CD5">
        <w:t xml:space="preserve"> sta prehodna </w:t>
      </w:r>
      <w:r w:rsidR="001723BE" w:rsidRPr="00666CD5">
        <w:t xml:space="preserve">oziroma </w:t>
      </w:r>
      <w:r w:rsidR="00C248D9" w:rsidRPr="00666CD5">
        <w:t>končna določba.</w:t>
      </w:r>
    </w:p>
    <w:p w14:paraId="1DB6603C" w14:textId="77777777" w:rsidR="008C2FDC" w:rsidRPr="004D67A3" w:rsidRDefault="008C2FDC">
      <w:pPr>
        <w:spacing w:line="260" w:lineRule="atLeast"/>
        <w:jc w:val="both"/>
      </w:pPr>
    </w:p>
    <w:sectPr w:rsidR="008C2FDC" w:rsidRPr="004D67A3" w:rsidSect="00BA1A8E">
      <w:headerReference w:type="default" r:id="rId19"/>
      <w:footerReference w:type="even" r:id="rId20"/>
      <w:footerReference w:type="default" r:id="rId21"/>
      <w:headerReference w:type="first" r:id="rId22"/>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1839" w14:textId="77777777" w:rsidR="00E06E28" w:rsidRDefault="00E06E28">
      <w:r>
        <w:separator/>
      </w:r>
    </w:p>
  </w:endnote>
  <w:endnote w:type="continuationSeparator" w:id="0">
    <w:p w14:paraId="442170B7" w14:textId="77777777" w:rsidR="00E06E28" w:rsidRDefault="00E06E28">
      <w:r>
        <w:continuationSeparator/>
      </w:r>
    </w:p>
  </w:endnote>
  <w:endnote w:type="continuationNotice" w:id="1">
    <w:p w14:paraId="317F946B" w14:textId="77777777" w:rsidR="00E06E28" w:rsidRDefault="00E06E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New Roman2">
    <w:altName w:val="Times New Roman"/>
    <w:panose1 w:val="00000000000000000000"/>
    <w:charset w:val="00"/>
    <w:family w:val="roman"/>
    <w:notTrueType/>
    <w:pitch w:val="default"/>
  </w:font>
  <w:font w:name="Helv">
    <w:altName w:val="Arial"/>
    <w:panose1 w:val="020B0604020202030204"/>
    <w:charset w:val="00"/>
    <w:family w:val="swiss"/>
    <w:pitch w:val="variable"/>
    <w:sig w:usb0="00000003" w:usb1="00000000" w:usb2="00000000" w:usb3="00000000" w:csb0="00000001"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1BC0" w14:textId="77777777" w:rsidR="00CA2A94" w:rsidRDefault="00CA2A94"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AD362C0" w14:textId="77777777" w:rsidR="00CA2A94" w:rsidRDefault="00CA2A94"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81B6" w14:textId="13A30D73" w:rsidR="00CA2A94" w:rsidRDefault="00CA2A94"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05115">
      <w:rPr>
        <w:rStyle w:val="tevilkastrani"/>
        <w:noProof/>
      </w:rPr>
      <w:t>9</w:t>
    </w:r>
    <w:r>
      <w:rPr>
        <w:rStyle w:val="tevilkastrani"/>
      </w:rPr>
      <w:fldChar w:fldCharType="end"/>
    </w:r>
  </w:p>
  <w:p w14:paraId="2C0FDC84" w14:textId="77777777" w:rsidR="00CA2A94" w:rsidRDefault="00CA2A94" w:rsidP="00AC2363">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54FA" w14:textId="77777777" w:rsidR="00CA2A94" w:rsidRDefault="00CA2A9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104</w:t>
    </w:r>
    <w:r>
      <w:rPr>
        <w:rStyle w:val="tevilkastrani"/>
      </w:rPr>
      <w:fldChar w:fldCharType="end"/>
    </w:r>
  </w:p>
  <w:p w14:paraId="6742A59A" w14:textId="77777777" w:rsidR="00CA2A94" w:rsidRDefault="00CA2A94">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873B" w14:textId="7E6298FF" w:rsidR="00CA2A94" w:rsidRDefault="00CA2A9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05115">
      <w:rPr>
        <w:rStyle w:val="tevilkastrani"/>
        <w:noProof/>
      </w:rPr>
      <w:t>13</w:t>
    </w:r>
    <w:r>
      <w:rPr>
        <w:rStyle w:val="tevilkastrani"/>
      </w:rPr>
      <w:fldChar w:fldCharType="end"/>
    </w:r>
  </w:p>
  <w:p w14:paraId="2CB5AB91" w14:textId="77777777" w:rsidR="00CA2A94" w:rsidRDefault="00CA2A9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54C8" w14:textId="77777777" w:rsidR="00E06E28" w:rsidRDefault="00E06E28">
      <w:r>
        <w:separator/>
      </w:r>
    </w:p>
  </w:footnote>
  <w:footnote w:type="continuationSeparator" w:id="0">
    <w:p w14:paraId="53A0D472" w14:textId="77777777" w:rsidR="00E06E28" w:rsidRDefault="00E06E28">
      <w:r>
        <w:continuationSeparator/>
      </w:r>
    </w:p>
  </w:footnote>
  <w:footnote w:type="continuationNotice" w:id="1">
    <w:p w14:paraId="795A4959" w14:textId="77777777" w:rsidR="00E06E28" w:rsidRDefault="00E06E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CA2A94" w:rsidRPr="008F3500" w14:paraId="13C31F28"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2A94" w:rsidRPr="008F3500" w14:paraId="31A6C212" w14:textId="77777777" w:rsidTr="00DD6502">
            <w:trPr>
              <w:cantSplit/>
              <w:trHeight w:hRule="exact" w:val="847"/>
            </w:trPr>
            <w:tc>
              <w:tcPr>
                <w:tcW w:w="567" w:type="dxa"/>
              </w:tcPr>
              <w:p w14:paraId="3AD4EF95" w14:textId="77777777" w:rsidR="00CA2A94" w:rsidRDefault="00CA2A94"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5F7EC97" w14:textId="77777777" w:rsidR="00CA2A94" w:rsidRPr="006D42D9" w:rsidRDefault="00CA2A94" w:rsidP="00990D2C">
                <w:pPr>
                  <w:rPr>
                    <w:rFonts w:ascii="Republika" w:hAnsi="Republika"/>
                    <w:sz w:val="60"/>
                    <w:szCs w:val="60"/>
                  </w:rPr>
                </w:pPr>
              </w:p>
              <w:p w14:paraId="633C1EF1" w14:textId="77777777" w:rsidR="00CA2A94" w:rsidRPr="006D42D9" w:rsidRDefault="00CA2A94" w:rsidP="00990D2C">
                <w:pPr>
                  <w:rPr>
                    <w:rFonts w:ascii="Republika" w:hAnsi="Republika"/>
                    <w:sz w:val="60"/>
                    <w:szCs w:val="60"/>
                  </w:rPr>
                </w:pPr>
              </w:p>
              <w:p w14:paraId="147BE556" w14:textId="77777777" w:rsidR="00CA2A94" w:rsidRPr="006D42D9" w:rsidRDefault="00CA2A94" w:rsidP="00990D2C">
                <w:pPr>
                  <w:rPr>
                    <w:rFonts w:ascii="Republika" w:hAnsi="Republika"/>
                    <w:sz w:val="60"/>
                    <w:szCs w:val="60"/>
                  </w:rPr>
                </w:pPr>
              </w:p>
              <w:p w14:paraId="7019C94A" w14:textId="77777777" w:rsidR="00CA2A94" w:rsidRPr="006D42D9" w:rsidRDefault="00CA2A94" w:rsidP="00990D2C">
                <w:pPr>
                  <w:rPr>
                    <w:rFonts w:ascii="Republika" w:hAnsi="Republika"/>
                    <w:sz w:val="60"/>
                    <w:szCs w:val="60"/>
                  </w:rPr>
                </w:pPr>
              </w:p>
              <w:p w14:paraId="284C0CCD" w14:textId="77777777" w:rsidR="00CA2A94" w:rsidRPr="006D42D9" w:rsidRDefault="00CA2A94" w:rsidP="00990D2C">
                <w:pPr>
                  <w:rPr>
                    <w:rFonts w:ascii="Republika" w:hAnsi="Republika"/>
                    <w:sz w:val="60"/>
                    <w:szCs w:val="60"/>
                  </w:rPr>
                </w:pPr>
              </w:p>
              <w:p w14:paraId="0893E420" w14:textId="77777777" w:rsidR="00CA2A94" w:rsidRPr="006D42D9" w:rsidRDefault="00CA2A94" w:rsidP="00990D2C">
                <w:pPr>
                  <w:rPr>
                    <w:rFonts w:ascii="Republika" w:hAnsi="Republika"/>
                    <w:sz w:val="60"/>
                    <w:szCs w:val="60"/>
                  </w:rPr>
                </w:pPr>
              </w:p>
              <w:p w14:paraId="2CA35653" w14:textId="77777777" w:rsidR="00CA2A94" w:rsidRPr="006D42D9" w:rsidRDefault="00CA2A94" w:rsidP="00990D2C">
                <w:pPr>
                  <w:rPr>
                    <w:rFonts w:ascii="Republika" w:hAnsi="Republika"/>
                    <w:sz w:val="60"/>
                    <w:szCs w:val="60"/>
                  </w:rPr>
                </w:pPr>
              </w:p>
              <w:p w14:paraId="1133788F" w14:textId="77777777" w:rsidR="00CA2A94" w:rsidRPr="006D42D9" w:rsidRDefault="00CA2A94" w:rsidP="00990D2C">
                <w:pPr>
                  <w:rPr>
                    <w:rFonts w:ascii="Republika" w:hAnsi="Republika"/>
                    <w:sz w:val="60"/>
                    <w:szCs w:val="60"/>
                  </w:rPr>
                </w:pPr>
              </w:p>
              <w:p w14:paraId="7EA4C795" w14:textId="77777777" w:rsidR="00CA2A94" w:rsidRPr="006D42D9" w:rsidRDefault="00CA2A94" w:rsidP="00990D2C">
                <w:pPr>
                  <w:rPr>
                    <w:rFonts w:ascii="Republika" w:hAnsi="Republika"/>
                    <w:sz w:val="60"/>
                    <w:szCs w:val="60"/>
                  </w:rPr>
                </w:pPr>
              </w:p>
              <w:p w14:paraId="1289A3D4" w14:textId="77777777" w:rsidR="00CA2A94" w:rsidRPr="006D42D9" w:rsidRDefault="00CA2A94" w:rsidP="00990D2C">
                <w:pPr>
                  <w:rPr>
                    <w:rFonts w:ascii="Republika" w:hAnsi="Republika"/>
                    <w:sz w:val="60"/>
                    <w:szCs w:val="60"/>
                  </w:rPr>
                </w:pPr>
              </w:p>
              <w:p w14:paraId="455EC9DE" w14:textId="77777777" w:rsidR="00CA2A94" w:rsidRPr="006D42D9" w:rsidRDefault="00CA2A94" w:rsidP="00990D2C">
                <w:pPr>
                  <w:rPr>
                    <w:rFonts w:ascii="Republika" w:hAnsi="Republika"/>
                    <w:sz w:val="60"/>
                    <w:szCs w:val="60"/>
                  </w:rPr>
                </w:pPr>
              </w:p>
              <w:p w14:paraId="607318EC" w14:textId="77777777" w:rsidR="00CA2A94" w:rsidRPr="006D42D9" w:rsidRDefault="00CA2A94" w:rsidP="00990D2C">
                <w:pPr>
                  <w:rPr>
                    <w:rFonts w:ascii="Republika" w:hAnsi="Republika"/>
                    <w:sz w:val="60"/>
                    <w:szCs w:val="60"/>
                  </w:rPr>
                </w:pPr>
              </w:p>
              <w:p w14:paraId="3A8FF651" w14:textId="77777777" w:rsidR="00CA2A94" w:rsidRPr="006D42D9" w:rsidRDefault="00CA2A94" w:rsidP="00990D2C">
                <w:pPr>
                  <w:rPr>
                    <w:rFonts w:ascii="Republika" w:hAnsi="Republika"/>
                    <w:sz w:val="60"/>
                    <w:szCs w:val="60"/>
                  </w:rPr>
                </w:pPr>
              </w:p>
              <w:p w14:paraId="3FE9606F" w14:textId="77777777" w:rsidR="00CA2A94" w:rsidRPr="006D42D9" w:rsidRDefault="00CA2A94" w:rsidP="00990D2C">
                <w:pPr>
                  <w:rPr>
                    <w:rFonts w:ascii="Republika" w:hAnsi="Republika"/>
                    <w:sz w:val="60"/>
                    <w:szCs w:val="60"/>
                  </w:rPr>
                </w:pPr>
              </w:p>
              <w:p w14:paraId="77256873" w14:textId="77777777" w:rsidR="00CA2A94" w:rsidRPr="006D42D9" w:rsidRDefault="00CA2A94" w:rsidP="00990D2C">
                <w:pPr>
                  <w:rPr>
                    <w:rFonts w:ascii="Republika" w:hAnsi="Republika"/>
                    <w:sz w:val="60"/>
                    <w:szCs w:val="60"/>
                  </w:rPr>
                </w:pPr>
              </w:p>
              <w:p w14:paraId="7124F3B8" w14:textId="77777777" w:rsidR="00CA2A94" w:rsidRPr="006D42D9" w:rsidRDefault="00CA2A94" w:rsidP="00990D2C">
                <w:pPr>
                  <w:rPr>
                    <w:rFonts w:ascii="Republika" w:hAnsi="Republika"/>
                    <w:sz w:val="60"/>
                    <w:szCs w:val="60"/>
                  </w:rPr>
                </w:pPr>
              </w:p>
            </w:tc>
          </w:tr>
        </w:tbl>
        <w:p w14:paraId="656FF97D" w14:textId="77777777" w:rsidR="00CA2A94" w:rsidRPr="008F3500" w:rsidRDefault="00CA2A94" w:rsidP="00D248DE">
          <w:pPr>
            <w:autoSpaceDE w:val="0"/>
            <w:autoSpaceDN w:val="0"/>
            <w:adjustRightInd w:val="0"/>
            <w:spacing w:line="240" w:lineRule="auto"/>
            <w:rPr>
              <w:rFonts w:ascii="Republika" w:hAnsi="Republika"/>
              <w:color w:val="529DBA"/>
              <w:sz w:val="60"/>
              <w:szCs w:val="60"/>
            </w:rPr>
          </w:pPr>
        </w:p>
      </w:tc>
    </w:tr>
  </w:tbl>
  <w:p w14:paraId="3F8F06D7" w14:textId="77777777" w:rsidR="00CA2A94" w:rsidRPr="00990D2C" w:rsidRDefault="00CA2A94" w:rsidP="00990D2C">
    <w:pPr>
      <w:autoSpaceDE w:val="0"/>
      <w:autoSpaceDN w:val="0"/>
      <w:adjustRightInd w:val="0"/>
      <w:spacing w:line="240" w:lineRule="auto"/>
      <w:rPr>
        <w:rFonts w:ascii="Republika" w:hAnsi="Republika"/>
      </w:rPr>
    </w:pPr>
    <w:r w:rsidRPr="000E2B13">
      <w:rPr>
        <w:rFonts w:ascii="Republika" w:hAnsi="Republika"/>
        <w:noProof/>
        <w:szCs w:val="20"/>
        <w:lang w:eastAsia="sl-SI"/>
      </w:rPr>
      <mc:AlternateContent>
        <mc:Choice Requires="wps">
          <w:drawing>
            <wp:anchor distT="4294967293" distB="4294967293" distL="114300" distR="114300" simplePos="0" relativeHeight="251658240" behindDoc="1" locked="0" layoutInCell="0" allowOverlap="1" wp14:anchorId="2C20136D" wp14:editId="659603DA">
              <wp:simplePos x="0" y="0"/>
              <wp:positionH relativeFrom="column">
                <wp:posOffset>-431800</wp:posOffset>
              </wp:positionH>
              <wp:positionV relativeFrom="page">
                <wp:posOffset>3600449</wp:posOffset>
              </wp:positionV>
              <wp:extent cx="252095" cy="0"/>
              <wp:effectExtent l="0" t="0" r="14605"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B23C774" id="Line 1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90D2C">
      <w:rPr>
        <w:rFonts w:ascii="Republika" w:hAnsi="Republika"/>
      </w:rPr>
      <w:t>REPUBLIKA SLOVENIJA</w:t>
    </w:r>
  </w:p>
  <w:p w14:paraId="6D06409E" w14:textId="77777777" w:rsidR="00CA2A94" w:rsidRPr="00D31438" w:rsidRDefault="00CA2A94" w:rsidP="00990D2C">
    <w:pPr>
      <w:pStyle w:val="Glava"/>
      <w:tabs>
        <w:tab w:val="clear" w:pos="4320"/>
        <w:tab w:val="clear" w:pos="8640"/>
        <w:tab w:val="left" w:pos="5112"/>
      </w:tabs>
      <w:spacing w:after="120" w:line="240" w:lineRule="exact"/>
      <w:rPr>
        <w:rFonts w:ascii="Republika" w:hAnsi="Republika"/>
        <w:b/>
        <w:caps/>
        <w:lang w:val="it-IT"/>
      </w:rPr>
    </w:pPr>
    <w:r w:rsidRPr="00D31438">
      <w:rPr>
        <w:rFonts w:ascii="Republika" w:hAnsi="Republika"/>
        <w:b/>
        <w:caps/>
        <w:lang w:val="it-IT"/>
      </w:rPr>
      <w:t>Ministrstvo za kmetijstvo,</w:t>
    </w:r>
    <w:r w:rsidRPr="00D31438">
      <w:rPr>
        <w:rFonts w:ascii="Republika" w:hAnsi="Republika"/>
        <w:b/>
        <w:caps/>
        <w:lang w:val="it-IT"/>
      </w:rPr>
      <w:br/>
      <w:t>GOZDARSTVO IN PREHRANO</w:t>
    </w:r>
  </w:p>
  <w:p w14:paraId="23E9D76D" w14:textId="77777777" w:rsidR="00CA2A94" w:rsidRPr="00D31438" w:rsidRDefault="00CA2A94" w:rsidP="00CE5238">
    <w:pPr>
      <w:pStyle w:val="Glava"/>
      <w:tabs>
        <w:tab w:val="clear" w:pos="4320"/>
        <w:tab w:val="clear" w:pos="8640"/>
        <w:tab w:val="left" w:pos="5112"/>
      </w:tabs>
      <w:spacing w:before="120" w:line="240" w:lineRule="exact"/>
      <w:rPr>
        <w:rFonts w:cs="Arial"/>
        <w:sz w:val="16"/>
        <w:lang w:val="it-IT"/>
      </w:rPr>
    </w:pPr>
    <w:proofErr w:type="spellStart"/>
    <w:r w:rsidRPr="00D31438">
      <w:rPr>
        <w:rFonts w:cs="Arial"/>
        <w:sz w:val="16"/>
        <w:lang w:val="it-IT"/>
      </w:rPr>
      <w:t>Dunajska</w:t>
    </w:r>
    <w:proofErr w:type="spellEnd"/>
    <w:r w:rsidRPr="00D31438">
      <w:rPr>
        <w:rFonts w:cs="Arial"/>
        <w:sz w:val="16"/>
        <w:lang w:val="it-IT"/>
      </w:rPr>
      <w:t xml:space="preserve"> cesta 22, 1000 </w:t>
    </w:r>
    <w:proofErr w:type="spellStart"/>
    <w:r w:rsidRPr="00D31438">
      <w:rPr>
        <w:rFonts w:cs="Arial"/>
        <w:sz w:val="16"/>
        <w:lang w:val="it-IT"/>
      </w:rPr>
      <w:t>Ljubljana</w:t>
    </w:r>
    <w:proofErr w:type="spellEnd"/>
    <w:r w:rsidRPr="00D31438">
      <w:rPr>
        <w:rFonts w:cs="Arial"/>
        <w:sz w:val="16"/>
        <w:lang w:val="it-IT"/>
      </w:rPr>
      <w:tab/>
      <w:t>T: 01 478 9000</w:t>
    </w:r>
  </w:p>
  <w:p w14:paraId="5CFA24F9" w14:textId="77777777" w:rsidR="00CA2A94" w:rsidRPr="00D31438" w:rsidRDefault="00CA2A94" w:rsidP="00A770A6">
    <w:pPr>
      <w:pStyle w:val="Glava"/>
      <w:tabs>
        <w:tab w:val="clear" w:pos="4320"/>
        <w:tab w:val="clear" w:pos="8640"/>
        <w:tab w:val="left" w:pos="5112"/>
      </w:tabs>
      <w:spacing w:line="240" w:lineRule="exact"/>
      <w:rPr>
        <w:rFonts w:cs="Arial"/>
        <w:sz w:val="16"/>
        <w:lang w:val="it-IT"/>
      </w:rPr>
    </w:pPr>
    <w:r w:rsidRPr="00D31438">
      <w:rPr>
        <w:rFonts w:cs="Arial"/>
        <w:sz w:val="16"/>
        <w:lang w:val="it-IT"/>
      </w:rPr>
      <w:tab/>
      <w:t>F: 01 478 9021</w:t>
    </w:r>
  </w:p>
  <w:p w14:paraId="03693D07" w14:textId="77777777" w:rsidR="00CA2A94" w:rsidRPr="00D31438" w:rsidRDefault="00CA2A94" w:rsidP="00A770A6">
    <w:pPr>
      <w:pStyle w:val="Glava"/>
      <w:tabs>
        <w:tab w:val="clear" w:pos="4320"/>
        <w:tab w:val="clear" w:pos="8640"/>
        <w:tab w:val="left" w:pos="5112"/>
      </w:tabs>
      <w:spacing w:line="240" w:lineRule="exact"/>
      <w:rPr>
        <w:rFonts w:cs="Arial"/>
        <w:sz w:val="16"/>
        <w:lang w:val="it-IT"/>
      </w:rPr>
    </w:pPr>
    <w:r w:rsidRPr="00D31438">
      <w:rPr>
        <w:rFonts w:cs="Arial"/>
        <w:sz w:val="16"/>
        <w:lang w:val="it-IT"/>
      </w:rPr>
      <w:tab/>
      <w:t>E: gp.mkgp@gov.si</w:t>
    </w:r>
  </w:p>
  <w:p w14:paraId="7756DD7A" w14:textId="77777777" w:rsidR="00CA2A94" w:rsidRPr="00D31438" w:rsidRDefault="00CA2A94" w:rsidP="00A770A6">
    <w:pPr>
      <w:pStyle w:val="Glava"/>
      <w:tabs>
        <w:tab w:val="clear" w:pos="4320"/>
        <w:tab w:val="clear" w:pos="8640"/>
        <w:tab w:val="left" w:pos="5112"/>
      </w:tabs>
      <w:spacing w:line="240" w:lineRule="exact"/>
      <w:rPr>
        <w:rFonts w:cs="Arial"/>
        <w:sz w:val="16"/>
        <w:lang w:val="it-IT"/>
      </w:rPr>
    </w:pPr>
    <w:r w:rsidRPr="00D31438">
      <w:rPr>
        <w:rFonts w:cs="Arial"/>
        <w:sz w:val="16"/>
        <w:lang w:val="it-IT"/>
      </w:rPr>
      <w:tab/>
      <w:t>www.mkgp.gov.si</w:t>
    </w:r>
  </w:p>
  <w:p w14:paraId="5A7B8A67" w14:textId="77777777" w:rsidR="00CA2A94" w:rsidRPr="00D31438" w:rsidRDefault="00CA2A94" w:rsidP="007D75CF">
    <w:pPr>
      <w:pStyle w:val="Glava"/>
      <w:tabs>
        <w:tab w:val="clear" w:pos="4320"/>
        <w:tab w:val="clear" w:pos="8640"/>
        <w:tab w:val="left" w:pos="5112"/>
      </w:tabs>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AC7D" w14:textId="77777777" w:rsidR="00CA2A94" w:rsidRPr="00811457" w:rsidRDefault="00CA2A94" w:rsidP="0081145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4515" w14:textId="77777777" w:rsidR="00CA2A94" w:rsidRPr="00811457" w:rsidRDefault="00CA2A94" w:rsidP="00811457">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8EDD" w14:textId="77777777" w:rsidR="00CA2A94" w:rsidRPr="00811457" w:rsidRDefault="00CA2A94" w:rsidP="00811457">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B0B5" w14:textId="77777777" w:rsidR="00CA2A94" w:rsidRPr="00F4514A" w:rsidRDefault="00CA2A94" w:rsidP="00F4514A">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B830" w14:textId="77777777" w:rsidR="00CA2A94" w:rsidRPr="00F4514A" w:rsidRDefault="00CA2A94" w:rsidP="00F4514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2D1967"/>
    <w:multiLevelType w:val="multilevel"/>
    <w:tmpl w:val="EB941648"/>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A03AA5"/>
    <w:multiLevelType w:val="hybridMultilevel"/>
    <w:tmpl w:val="33083C5C"/>
    <w:lvl w:ilvl="0" w:tplc="65FE1F3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BD812AB"/>
    <w:multiLevelType w:val="hybridMultilevel"/>
    <w:tmpl w:val="B76E695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C56918"/>
    <w:multiLevelType w:val="hybridMultilevel"/>
    <w:tmpl w:val="168687E4"/>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230363"/>
    <w:multiLevelType w:val="hybridMultilevel"/>
    <w:tmpl w:val="12D02542"/>
    <w:lvl w:ilvl="0" w:tplc="A9ACC04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7A38E3"/>
    <w:multiLevelType w:val="hybridMultilevel"/>
    <w:tmpl w:val="5A4C9C5E"/>
    <w:lvl w:ilvl="0" w:tplc="B94AD7C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E0389C"/>
    <w:multiLevelType w:val="hybridMultilevel"/>
    <w:tmpl w:val="1F8A4D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E141E1"/>
    <w:multiLevelType w:val="hybridMultilevel"/>
    <w:tmpl w:val="36CCC1FE"/>
    <w:lvl w:ilvl="0" w:tplc="B94AD7C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5A7936"/>
    <w:multiLevelType w:val="hybridMultilevel"/>
    <w:tmpl w:val="CD142B5C"/>
    <w:lvl w:ilvl="0" w:tplc="D0E6B310">
      <w:numFmt w:val="bullet"/>
      <w:lvlText w:val=""/>
      <w:lvlJc w:val="left"/>
      <w:pPr>
        <w:ind w:left="473" w:hanging="361"/>
      </w:pPr>
      <w:rPr>
        <w:rFonts w:ascii="Symbol" w:eastAsia="Symbol" w:hAnsi="Symbol" w:cs="Symbol" w:hint="default"/>
        <w:w w:val="99"/>
        <w:sz w:val="20"/>
        <w:szCs w:val="20"/>
        <w:lang w:val="sl-SI" w:eastAsia="en-US" w:bidi="ar-SA"/>
      </w:rPr>
    </w:lvl>
    <w:lvl w:ilvl="1" w:tplc="1FE03438">
      <w:numFmt w:val="bullet"/>
      <w:lvlText w:val="•"/>
      <w:lvlJc w:val="left"/>
      <w:pPr>
        <w:ind w:left="1418" w:hanging="361"/>
      </w:pPr>
      <w:rPr>
        <w:rFonts w:hint="default"/>
        <w:lang w:val="sl-SI" w:eastAsia="en-US" w:bidi="ar-SA"/>
      </w:rPr>
    </w:lvl>
    <w:lvl w:ilvl="2" w:tplc="CB703B70">
      <w:numFmt w:val="bullet"/>
      <w:lvlText w:val="•"/>
      <w:lvlJc w:val="left"/>
      <w:pPr>
        <w:ind w:left="2357" w:hanging="361"/>
      </w:pPr>
      <w:rPr>
        <w:rFonts w:hint="default"/>
        <w:lang w:val="sl-SI" w:eastAsia="en-US" w:bidi="ar-SA"/>
      </w:rPr>
    </w:lvl>
    <w:lvl w:ilvl="3" w:tplc="926A7778">
      <w:numFmt w:val="bullet"/>
      <w:lvlText w:val="•"/>
      <w:lvlJc w:val="left"/>
      <w:pPr>
        <w:ind w:left="3295" w:hanging="361"/>
      </w:pPr>
      <w:rPr>
        <w:rFonts w:hint="default"/>
        <w:lang w:val="sl-SI" w:eastAsia="en-US" w:bidi="ar-SA"/>
      </w:rPr>
    </w:lvl>
    <w:lvl w:ilvl="4" w:tplc="D53C1B26">
      <w:numFmt w:val="bullet"/>
      <w:lvlText w:val="•"/>
      <w:lvlJc w:val="left"/>
      <w:pPr>
        <w:ind w:left="4234" w:hanging="361"/>
      </w:pPr>
      <w:rPr>
        <w:rFonts w:hint="default"/>
        <w:lang w:val="sl-SI" w:eastAsia="en-US" w:bidi="ar-SA"/>
      </w:rPr>
    </w:lvl>
    <w:lvl w:ilvl="5" w:tplc="FDD20B8A">
      <w:numFmt w:val="bullet"/>
      <w:lvlText w:val="•"/>
      <w:lvlJc w:val="left"/>
      <w:pPr>
        <w:ind w:left="5173" w:hanging="361"/>
      </w:pPr>
      <w:rPr>
        <w:rFonts w:hint="default"/>
        <w:lang w:val="sl-SI" w:eastAsia="en-US" w:bidi="ar-SA"/>
      </w:rPr>
    </w:lvl>
    <w:lvl w:ilvl="6" w:tplc="1DF6CFD6">
      <w:numFmt w:val="bullet"/>
      <w:lvlText w:val="•"/>
      <w:lvlJc w:val="left"/>
      <w:pPr>
        <w:ind w:left="6111" w:hanging="361"/>
      </w:pPr>
      <w:rPr>
        <w:rFonts w:hint="default"/>
        <w:lang w:val="sl-SI" w:eastAsia="en-US" w:bidi="ar-SA"/>
      </w:rPr>
    </w:lvl>
    <w:lvl w:ilvl="7" w:tplc="E646C040">
      <w:numFmt w:val="bullet"/>
      <w:lvlText w:val="•"/>
      <w:lvlJc w:val="left"/>
      <w:pPr>
        <w:ind w:left="7050" w:hanging="361"/>
      </w:pPr>
      <w:rPr>
        <w:rFonts w:hint="default"/>
        <w:lang w:val="sl-SI" w:eastAsia="en-US" w:bidi="ar-SA"/>
      </w:rPr>
    </w:lvl>
    <w:lvl w:ilvl="8" w:tplc="0824C304">
      <w:numFmt w:val="bullet"/>
      <w:lvlText w:val="•"/>
      <w:lvlJc w:val="left"/>
      <w:pPr>
        <w:ind w:left="7989" w:hanging="361"/>
      </w:pPr>
      <w:rPr>
        <w:rFonts w:hint="default"/>
        <w:lang w:val="sl-SI" w:eastAsia="en-US" w:bidi="ar-SA"/>
      </w:rPr>
    </w:lvl>
  </w:abstractNum>
  <w:abstractNum w:abstractNumId="10"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CC0EF2"/>
    <w:multiLevelType w:val="hybridMultilevel"/>
    <w:tmpl w:val="ADC6100E"/>
    <w:lvl w:ilvl="0" w:tplc="D5FA9A16">
      <w:start w:val="1"/>
      <w:numFmt w:val="decimal"/>
      <w:lvlText w:val="(%1)"/>
      <w:lvlJc w:val="left"/>
      <w:pPr>
        <w:ind w:left="1800" w:hanging="360"/>
      </w:pPr>
      <w:rPr>
        <w:rFonts w:cs="Times New Roman"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4" w15:restartNumberingAfterBreak="0">
    <w:nsid w:val="28FB55FB"/>
    <w:multiLevelType w:val="hybridMultilevel"/>
    <w:tmpl w:val="5EF67010"/>
    <w:lvl w:ilvl="0" w:tplc="FFFFFFFF">
      <w:start w:val="49"/>
      <w:numFmt w:val="bullet"/>
      <w:lvlText w:val=""/>
      <w:lvlJc w:val="left"/>
      <w:pPr>
        <w:ind w:left="720" w:hanging="360"/>
      </w:pPr>
      <w:rPr>
        <w:rFonts w:ascii="Symbol" w:eastAsia="Times New Roman" w:hAnsi="Symbol" w:cs="Times New Roman" w:hint="default"/>
      </w:rPr>
    </w:lvl>
    <w:lvl w:ilvl="1" w:tplc="0424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C20D50"/>
    <w:multiLevelType w:val="hybridMultilevel"/>
    <w:tmpl w:val="A8EAC0D4"/>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CFA1C1D"/>
    <w:multiLevelType w:val="hybridMultilevel"/>
    <w:tmpl w:val="5C5EDCB2"/>
    <w:lvl w:ilvl="0" w:tplc="1C206C52">
      <w:start w:val="1"/>
      <w:numFmt w:val="bullet"/>
      <w:lvlText w:val=""/>
      <w:lvlJc w:val="left"/>
      <w:pPr>
        <w:tabs>
          <w:tab w:val="num" w:pos="644"/>
        </w:tabs>
        <w:ind w:left="644" w:hanging="360"/>
      </w:pPr>
      <w:rPr>
        <w:rFonts w:ascii="Symbol" w:hAnsi="Symbol" w:hint="default"/>
      </w:rPr>
    </w:lvl>
    <w:lvl w:ilvl="1" w:tplc="3410CEFC">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33050383"/>
    <w:multiLevelType w:val="hybridMultilevel"/>
    <w:tmpl w:val="9AD208A6"/>
    <w:lvl w:ilvl="0" w:tplc="D6F4D450">
      <w:start w:val="1"/>
      <w:numFmt w:val="lowerLetter"/>
      <w:lvlText w:val="%1)"/>
      <w:lvlJc w:val="left"/>
      <w:pPr>
        <w:ind w:left="472" w:hanging="360"/>
      </w:pPr>
      <w:rPr>
        <w:rFonts w:hint="default"/>
      </w:rPr>
    </w:lvl>
    <w:lvl w:ilvl="1" w:tplc="04240019" w:tentative="1">
      <w:start w:val="1"/>
      <w:numFmt w:val="lowerLetter"/>
      <w:lvlText w:val="%2."/>
      <w:lvlJc w:val="left"/>
      <w:pPr>
        <w:ind w:left="1192" w:hanging="360"/>
      </w:pPr>
    </w:lvl>
    <w:lvl w:ilvl="2" w:tplc="0424001B" w:tentative="1">
      <w:start w:val="1"/>
      <w:numFmt w:val="lowerRoman"/>
      <w:lvlText w:val="%3."/>
      <w:lvlJc w:val="right"/>
      <w:pPr>
        <w:ind w:left="1912" w:hanging="180"/>
      </w:pPr>
    </w:lvl>
    <w:lvl w:ilvl="3" w:tplc="0424000F" w:tentative="1">
      <w:start w:val="1"/>
      <w:numFmt w:val="decimal"/>
      <w:lvlText w:val="%4."/>
      <w:lvlJc w:val="left"/>
      <w:pPr>
        <w:ind w:left="2632" w:hanging="360"/>
      </w:pPr>
    </w:lvl>
    <w:lvl w:ilvl="4" w:tplc="04240019" w:tentative="1">
      <w:start w:val="1"/>
      <w:numFmt w:val="lowerLetter"/>
      <w:lvlText w:val="%5."/>
      <w:lvlJc w:val="left"/>
      <w:pPr>
        <w:ind w:left="3352" w:hanging="360"/>
      </w:pPr>
    </w:lvl>
    <w:lvl w:ilvl="5" w:tplc="0424001B" w:tentative="1">
      <w:start w:val="1"/>
      <w:numFmt w:val="lowerRoman"/>
      <w:lvlText w:val="%6."/>
      <w:lvlJc w:val="right"/>
      <w:pPr>
        <w:ind w:left="4072" w:hanging="180"/>
      </w:pPr>
    </w:lvl>
    <w:lvl w:ilvl="6" w:tplc="0424000F" w:tentative="1">
      <w:start w:val="1"/>
      <w:numFmt w:val="decimal"/>
      <w:lvlText w:val="%7."/>
      <w:lvlJc w:val="left"/>
      <w:pPr>
        <w:ind w:left="4792" w:hanging="360"/>
      </w:pPr>
    </w:lvl>
    <w:lvl w:ilvl="7" w:tplc="04240019" w:tentative="1">
      <w:start w:val="1"/>
      <w:numFmt w:val="lowerLetter"/>
      <w:lvlText w:val="%8."/>
      <w:lvlJc w:val="left"/>
      <w:pPr>
        <w:ind w:left="5512" w:hanging="360"/>
      </w:pPr>
    </w:lvl>
    <w:lvl w:ilvl="8" w:tplc="0424001B" w:tentative="1">
      <w:start w:val="1"/>
      <w:numFmt w:val="lowerRoman"/>
      <w:lvlText w:val="%9."/>
      <w:lvlJc w:val="right"/>
      <w:pPr>
        <w:ind w:left="6232" w:hanging="180"/>
      </w:pPr>
    </w:lvl>
  </w:abstractNum>
  <w:abstractNum w:abstractNumId="22"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3"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5"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7"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9"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1547ED4"/>
    <w:multiLevelType w:val="hybridMultilevel"/>
    <w:tmpl w:val="5F407530"/>
    <w:lvl w:ilvl="0" w:tplc="B60A4BB8">
      <w:start w:val="1"/>
      <w:numFmt w:val="decimal"/>
      <w:pStyle w:val="LEN"/>
      <w:lvlText w:val="%1."/>
      <w:lvlJc w:val="left"/>
      <w:pPr>
        <w:ind w:left="6031"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27377B4"/>
    <w:multiLevelType w:val="hybridMultilevel"/>
    <w:tmpl w:val="EEB089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6B84F58"/>
    <w:multiLevelType w:val="hybridMultilevel"/>
    <w:tmpl w:val="675CA7BE"/>
    <w:lvl w:ilvl="0" w:tplc="21AAD0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6" w15:restartNumberingAfterBreak="0">
    <w:nsid w:val="546B53D3"/>
    <w:multiLevelType w:val="hybridMultilevel"/>
    <w:tmpl w:val="42983EEA"/>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46D2CDF"/>
    <w:multiLevelType w:val="hybridMultilevel"/>
    <w:tmpl w:val="25CEA572"/>
    <w:lvl w:ilvl="0" w:tplc="A9ACC04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E164C5E"/>
    <w:multiLevelType w:val="hybridMultilevel"/>
    <w:tmpl w:val="09F09A3E"/>
    <w:lvl w:ilvl="0" w:tplc="FFFFFFFF">
      <w:start w:val="5"/>
      <w:numFmt w:val="bullet"/>
      <w:lvlText w:val="-"/>
      <w:lvlJc w:val="left"/>
      <w:pPr>
        <w:ind w:left="720" w:hanging="360"/>
      </w:pPr>
      <w:rPr>
        <w:rFonts w:ascii="Courier" w:eastAsia="Times New Roman" w:hAnsi="Courier" w:hint="default"/>
      </w:rPr>
    </w:lvl>
    <w:lvl w:ilvl="1" w:tplc="76AC1A70">
      <w:start w:val="49"/>
      <w:numFmt w:val="bullet"/>
      <w:lvlText w:val=""/>
      <w:lvlJc w:val="left"/>
      <w:pPr>
        <w:ind w:left="1440" w:hanging="360"/>
      </w:pPr>
      <w:rPr>
        <w:rFonts w:ascii="Symbol" w:eastAsia="Times New Roman"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0FF5F6B"/>
    <w:multiLevelType w:val="hybridMultilevel"/>
    <w:tmpl w:val="94CE4F06"/>
    <w:lvl w:ilvl="0" w:tplc="76AC1A70">
      <w:start w:val="49"/>
      <w:numFmt w:val="bullet"/>
      <w:lvlText w:val=""/>
      <w:lvlJc w:val="left"/>
      <w:pPr>
        <w:ind w:left="1800" w:hanging="360"/>
      </w:pPr>
      <w:rPr>
        <w:rFonts w:ascii="Symbol" w:eastAsia="Times New Roman" w:hAnsi="Symbol"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2" w15:restartNumberingAfterBreak="0">
    <w:nsid w:val="648748C6"/>
    <w:multiLevelType w:val="hybridMultilevel"/>
    <w:tmpl w:val="21BEE556"/>
    <w:lvl w:ilvl="0" w:tplc="EA487AB4">
      <w:start w:val="5"/>
      <w:numFmt w:val="bullet"/>
      <w:lvlText w:val="-"/>
      <w:lvlJc w:val="left"/>
      <w:pPr>
        <w:ind w:left="720" w:hanging="360"/>
      </w:pPr>
      <w:rPr>
        <w:rFonts w:ascii="Courier" w:eastAsia="Times New Roman" w:hAnsi="Courier"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7C300D9"/>
    <w:multiLevelType w:val="hybridMultilevel"/>
    <w:tmpl w:val="FA9A9E7C"/>
    <w:lvl w:ilvl="0" w:tplc="76AC1A70">
      <w:start w:val="49"/>
      <w:numFmt w:val="bullet"/>
      <w:lvlText w:val=""/>
      <w:lvlJc w:val="left"/>
      <w:pPr>
        <w:ind w:left="720" w:hanging="360"/>
      </w:pPr>
      <w:rPr>
        <w:rFonts w:ascii="Symbol" w:eastAsia="Times New Roman" w:hAnsi="Symbol" w:cs="Times New Roman" w:hint="default"/>
      </w:rPr>
    </w:lvl>
    <w:lvl w:ilvl="1" w:tplc="A9ACC040">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BFA1972"/>
    <w:multiLevelType w:val="hybridMultilevel"/>
    <w:tmpl w:val="D1F8BE74"/>
    <w:lvl w:ilvl="0" w:tplc="E33AA7C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6"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7"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4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6"/>
    <w:lvlOverride w:ilvl="0">
      <w:startOverride w:val="1"/>
    </w:lvlOverride>
  </w:num>
  <w:num w:numId="4">
    <w:abstractNumId w:val="35"/>
  </w:num>
  <w:num w:numId="5">
    <w:abstractNumId w:val="0"/>
  </w:num>
  <w:num w:numId="6">
    <w:abstractNumId w:val="40"/>
  </w:num>
  <w:num w:numId="7">
    <w:abstractNumId w:val="20"/>
  </w:num>
  <w:num w:numId="8">
    <w:abstractNumId w:val="38"/>
  </w:num>
  <w:num w:numId="9">
    <w:abstractNumId w:val="11"/>
  </w:num>
  <w:num w:numId="10">
    <w:abstractNumId w:val="43"/>
  </w:num>
  <w:num w:numId="11">
    <w:abstractNumId w:val="48"/>
  </w:num>
  <w:num w:numId="12">
    <w:abstractNumId w:val="31"/>
  </w:num>
  <w:num w:numId="13">
    <w:abstractNumId w:val="16"/>
  </w:num>
  <w:num w:numId="14">
    <w:abstractNumId w:val="42"/>
  </w:num>
  <w:num w:numId="15">
    <w:abstractNumId w:val="4"/>
  </w:num>
  <w:num w:numId="16">
    <w:abstractNumId w:val="18"/>
  </w:num>
  <w:num w:numId="17">
    <w:abstractNumId w:val="30"/>
  </w:num>
  <w:num w:numId="18">
    <w:abstractNumId w:val="12"/>
  </w:num>
  <w:num w:numId="19">
    <w:abstractNumId w:val="15"/>
  </w:num>
  <w:num w:numId="20">
    <w:abstractNumId w:val="29"/>
  </w:num>
  <w:num w:numId="21">
    <w:abstractNumId w:val="47"/>
  </w:num>
  <w:num w:numId="22">
    <w:abstractNumId w:val="25"/>
  </w:num>
  <w:num w:numId="23">
    <w:abstractNumId w:val="10"/>
  </w:num>
  <w:num w:numId="24">
    <w:abstractNumId w:val="28"/>
  </w:num>
  <w:num w:numId="25">
    <w:abstractNumId w:val="34"/>
  </w:num>
  <w:num w:numId="26">
    <w:abstractNumId w:val="2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7">
    <w:abstractNumId w:val="17"/>
  </w:num>
  <w:num w:numId="28">
    <w:abstractNumId w:val="44"/>
  </w:num>
  <w:num w:numId="29">
    <w:abstractNumId w:val="46"/>
  </w:num>
  <w:num w:numId="30">
    <w:abstractNumId w:val="22"/>
  </w:num>
  <w:num w:numId="31">
    <w:abstractNumId w:val="1"/>
  </w:num>
  <w:num w:numId="32">
    <w:abstractNumId w:val="27"/>
  </w:num>
  <w:num w:numId="33">
    <w:abstractNumId w:val="8"/>
  </w:num>
  <w:num w:numId="34">
    <w:abstractNumId w:val="6"/>
  </w:num>
  <w:num w:numId="35">
    <w:abstractNumId w:val="36"/>
  </w:num>
  <w:num w:numId="36">
    <w:abstractNumId w:val="2"/>
  </w:num>
  <w:num w:numId="37">
    <w:abstractNumId w:val="32"/>
  </w:num>
  <w:num w:numId="38">
    <w:abstractNumId w:val="41"/>
  </w:num>
  <w:num w:numId="39">
    <w:abstractNumId w:val="5"/>
  </w:num>
  <w:num w:numId="40">
    <w:abstractNumId w:val="37"/>
  </w:num>
  <w:num w:numId="41">
    <w:abstractNumId w:val="14"/>
  </w:num>
  <w:num w:numId="42">
    <w:abstractNumId w:val="13"/>
  </w:num>
  <w:num w:numId="43">
    <w:abstractNumId w:val="39"/>
  </w:num>
  <w:num w:numId="44">
    <w:abstractNumId w:val="45"/>
  </w:num>
  <w:num w:numId="45">
    <w:abstractNumId w:val="9"/>
  </w:num>
  <w:num w:numId="46">
    <w:abstractNumId w:val="21"/>
  </w:num>
  <w:num w:numId="47">
    <w:abstractNumId w:val="7"/>
  </w:num>
  <w:num w:numId="48">
    <w:abstractNumId w:val="3"/>
  </w:num>
  <w:num w:numId="49">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DBF"/>
    <w:rsid w:val="000016D6"/>
    <w:rsid w:val="00002D27"/>
    <w:rsid w:val="00002E81"/>
    <w:rsid w:val="00004AC2"/>
    <w:rsid w:val="00004E52"/>
    <w:rsid w:val="0000682A"/>
    <w:rsid w:val="00007078"/>
    <w:rsid w:val="00010A1B"/>
    <w:rsid w:val="00010D58"/>
    <w:rsid w:val="00011DF6"/>
    <w:rsid w:val="00012CD7"/>
    <w:rsid w:val="0001341A"/>
    <w:rsid w:val="00014B4F"/>
    <w:rsid w:val="00014B69"/>
    <w:rsid w:val="00014FA6"/>
    <w:rsid w:val="0001582C"/>
    <w:rsid w:val="00015F78"/>
    <w:rsid w:val="0001640F"/>
    <w:rsid w:val="0001657F"/>
    <w:rsid w:val="00017082"/>
    <w:rsid w:val="000178D3"/>
    <w:rsid w:val="00020EEC"/>
    <w:rsid w:val="00021985"/>
    <w:rsid w:val="00021F9C"/>
    <w:rsid w:val="00022CEA"/>
    <w:rsid w:val="00023A88"/>
    <w:rsid w:val="00023FF8"/>
    <w:rsid w:val="00025B7D"/>
    <w:rsid w:val="00025E39"/>
    <w:rsid w:val="00027075"/>
    <w:rsid w:val="00030287"/>
    <w:rsid w:val="00030678"/>
    <w:rsid w:val="000311E8"/>
    <w:rsid w:val="00031C04"/>
    <w:rsid w:val="00031E1B"/>
    <w:rsid w:val="000322E9"/>
    <w:rsid w:val="00032E57"/>
    <w:rsid w:val="000333DA"/>
    <w:rsid w:val="0003380E"/>
    <w:rsid w:val="00034363"/>
    <w:rsid w:val="00034EE9"/>
    <w:rsid w:val="00035136"/>
    <w:rsid w:val="0003579E"/>
    <w:rsid w:val="00035A22"/>
    <w:rsid w:val="00035D24"/>
    <w:rsid w:val="00036742"/>
    <w:rsid w:val="00036A42"/>
    <w:rsid w:val="00036DB5"/>
    <w:rsid w:val="0004088C"/>
    <w:rsid w:val="00041197"/>
    <w:rsid w:val="00041199"/>
    <w:rsid w:val="0004267D"/>
    <w:rsid w:val="000426D2"/>
    <w:rsid w:val="00042881"/>
    <w:rsid w:val="00043926"/>
    <w:rsid w:val="00043AD0"/>
    <w:rsid w:val="00043BD2"/>
    <w:rsid w:val="00044062"/>
    <w:rsid w:val="00044406"/>
    <w:rsid w:val="00044B0D"/>
    <w:rsid w:val="00045419"/>
    <w:rsid w:val="00045744"/>
    <w:rsid w:val="000460F1"/>
    <w:rsid w:val="0004785A"/>
    <w:rsid w:val="00047FCC"/>
    <w:rsid w:val="000506A6"/>
    <w:rsid w:val="00050D12"/>
    <w:rsid w:val="00051213"/>
    <w:rsid w:val="00054378"/>
    <w:rsid w:val="00054C27"/>
    <w:rsid w:val="00056164"/>
    <w:rsid w:val="00056977"/>
    <w:rsid w:val="000569BC"/>
    <w:rsid w:val="00057394"/>
    <w:rsid w:val="00057692"/>
    <w:rsid w:val="00060F7E"/>
    <w:rsid w:val="00062739"/>
    <w:rsid w:val="0006380D"/>
    <w:rsid w:val="0006442E"/>
    <w:rsid w:val="000646E2"/>
    <w:rsid w:val="00065971"/>
    <w:rsid w:val="00067441"/>
    <w:rsid w:val="00070EF1"/>
    <w:rsid w:val="00071691"/>
    <w:rsid w:val="00073CB4"/>
    <w:rsid w:val="00073EE8"/>
    <w:rsid w:val="00076009"/>
    <w:rsid w:val="000808D8"/>
    <w:rsid w:val="00081907"/>
    <w:rsid w:val="00082233"/>
    <w:rsid w:val="00082652"/>
    <w:rsid w:val="000831B5"/>
    <w:rsid w:val="0008387A"/>
    <w:rsid w:val="00084DCE"/>
    <w:rsid w:val="0008605C"/>
    <w:rsid w:val="00087BE0"/>
    <w:rsid w:val="00090445"/>
    <w:rsid w:val="00090552"/>
    <w:rsid w:val="0009085D"/>
    <w:rsid w:val="00091EA7"/>
    <w:rsid w:val="0009245A"/>
    <w:rsid w:val="000927C9"/>
    <w:rsid w:val="00094174"/>
    <w:rsid w:val="000941C8"/>
    <w:rsid w:val="000946F8"/>
    <w:rsid w:val="00094930"/>
    <w:rsid w:val="0009533E"/>
    <w:rsid w:val="000954EE"/>
    <w:rsid w:val="00097DFD"/>
    <w:rsid w:val="000A14DF"/>
    <w:rsid w:val="000A15F8"/>
    <w:rsid w:val="000A196E"/>
    <w:rsid w:val="000A2278"/>
    <w:rsid w:val="000A264B"/>
    <w:rsid w:val="000A3BB0"/>
    <w:rsid w:val="000A4DE5"/>
    <w:rsid w:val="000A7238"/>
    <w:rsid w:val="000A7708"/>
    <w:rsid w:val="000A7BD9"/>
    <w:rsid w:val="000B0E8B"/>
    <w:rsid w:val="000B19BC"/>
    <w:rsid w:val="000B1E2C"/>
    <w:rsid w:val="000B3F1C"/>
    <w:rsid w:val="000B42AC"/>
    <w:rsid w:val="000B4E84"/>
    <w:rsid w:val="000B544D"/>
    <w:rsid w:val="000B5C1C"/>
    <w:rsid w:val="000B5D5F"/>
    <w:rsid w:val="000B6BB0"/>
    <w:rsid w:val="000B73B9"/>
    <w:rsid w:val="000B7C3D"/>
    <w:rsid w:val="000C1754"/>
    <w:rsid w:val="000C2C40"/>
    <w:rsid w:val="000C3E10"/>
    <w:rsid w:val="000C587B"/>
    <w:rsid w:val="000C6525"/>
    <w:rsid w:val="000C6F46"/>
    <w:rsid w:val="000D055B"/>
    <w:rsid w:val="000D10B5"/>
    <w:rsid w:val="000D1328"/>
    <w:rsid w:val="000D1F12"/>
    <w:rsid w:val="000D33F0"/>
    <w:rsid w:val="000D343D"/>
    <w:rsid w:val="000D4477"/>
    <w:rsid w:val="000D5BC8"/>
    <w:rsid w:val="000D65AE"/>
    <w:rsid w:val="000D7724"/>
    <w:rsid w:val="000E0FFB"/>
    <w:rsid w:val="000E2B13"/>
    <w:rsid w:val="000E2D54"/>
    <w:rsid w:val="000E4B39"/>
    <w:rsid w:val="000E4C6F"/>
    <w:rsid w:val="000E75A7"/>
    <w:rsid w:val="000E7DDC"/>
    <w:rsid w:val="000F013A"/>
    <w:rsid w:val="000F0B8E"/>
    <w:rsid w:val="000F119F"/>
    <w:rsid w:val="000F17AE"/>
    <w:rsid w:val="000F1D7F"/>
    <w:rsid w:val="000F2053"/>
    <w:rsid w:val="000F2E84"/>
    <w:rsid w:val="000F3329"/>
    <w:rsid w:val="000F4D3C"/>
    <w:rsid w:val="000F548A"/>
    <w:rsid w:val="000F5D7E"/>
    <w:rsid w:val="000F6FCD"/>
    <w:rsid w:val="000F73C2"/>
    <w:rsid w:val="000F73CC"/>
    <w:rsid w:val="001012F1"/>
    <w:rsid w:val="001027D7"/>
    <w:rsid w:val="00103B00"/>
    <w:rsid w:val="00104727"/>
    <w:rsid w:val="001057B2"/>
    <w:rsid w:val="00105A56"/>
    <w:rsid w:val="00106128"/>
    <w:rsid w:val="00106C84"/>
    <w:rsid w:val="00107555"/>
    <w:rsid w:val="001078D8"/>
    <w:rsid w:val="00107F5C"/>
    <w:rsid w:val="00111931"/>
    <w:rsid w:val="00111EC3"/>
    <w:rsid w:val="0011211F"/>
    <w:rsid w:val="0011396C"/>
    <w:rsid w:val="001139DA"/>
    <w:rsid w:val="00115727"/>
    <w:rsid w:val="00117010"/>
    <w:rsid w:val="001179AC"/>
    <w:rsid w:val="00120764"/>
    <w:rsid w:val="00121E9B"/>
    <w:rsid w:val="00124913"/>
    <w:rsid w:val="00124F21"/>
    <w:rsid w:val="001252E3"/>
    <w:rsid w:val="00125C05"/>
    <w:rsid w:val="001270FE"/>
    <w:rsid w:val="001311A3"/>
    <w:rsid w:val="00131D86"/>
    <w:rsid w:val="0013350F"/>
    <w:rsid w:val="001345E8"/>
    <w:rsid w:val="00134C9A"/>
    <w:rsid w:val="00135451"/>
    <w:rsid w:val="00135788"/>
    <w:rsid w:val="001357B2"/>
    <w:rsid w:val="00136768"/>
    <w:rsid w:val="00137307"/>
    <w:rsid w:val="001374C1"/>
    <w:rsid w:val="00137BA6"/>
    <w:rsid w:val="00140CBA"/>
    <w:rsid w:val="0014114E"/>
    <w:rsid w:val="001422E4"/>
    <w:rsid w:val="00144024"/>
    <w:rsid w:val="001441D9"/>
    <w:rsid w:val="00146344"/>
    <w:rsid w:val="00146B78"/>
    <w:rsid w:val="00146CDD"/>
    <w:rsid w:val="00147005"/>
    <w:rsid w:val="00147ADB"/>
    <w:rsid w:val="00150835"/>
    <w:rsid w:val="00150F90"/>
    <w:rsid w:val="001510F3"/>
    <w:rsid w:val="00151F3D"/>
    <w:rsid w:val="001529BD"/>
    <w:rsid w:val="00152F53"/>
    <w:rsid w:val="0015323B"/>
    <w:rsid w:val="00153648"/>
    <w:rsid w:val="0015505D"/>
    <w:rsid w:val="00156FC0"/>
    <w:rsid w:val="0016029C"/>
    <w:rsid w:val="00160682"/>
    <w:rsid w:val="001611D0"/>
    <w:rsid w:val="001629DB"/>
    <w:rsid w:val="001631C3"/>
    <w:rsid w:val="001634FC"/>
    <w:rsid w:val="001642EB"/>
    <w:rsid w:val="00165DE1"/>
    <w:rsid w:val="00166989"/>
    <w:rsid w:val="00166D27"/>
    <w:rsid w:val="00167086"/>
    <w:rsid w:val="00167D2C"/>
    <w:rsid w:val="001710A0"/>
    <w:rsid w:val="001723BE"/>
    <w:rsid w:val="00172F9A"/>
    <w:rsid w:val="001740E7"/>
    <w:rsid w:val="0017477B"/>
    <w:rsid w:val="0017478F"/>
    <w:rsid w:val="00174ADC"/>
    <w:rsid w:val="00174BA6"/>
    <w:rsid w:val="00175169"/>
    <w:rsid w:val="001755B8"/>
    <w:rsid w:val="0017619A"/>
    <w:rsid w:val="00176DF7"/>
    <w:rsid w:val="00177A3F"/>
    <w:rsid w:val="00180898"/>
    <w:rsid w:val="00180A96"/>
    <w:rsid w:val="00181504"/>
    <w:rsid w:val="00181CB7"/>
    <w:rsid w:val="001827CA"/>
    <w:rsid w:val="00182C7E"/>
    <w:rsid w:val="00182D7B"/>
    <w:rsid w:val="00183FFB"/>
    <w:rsid w:val="0018706A"/>
    <w:rsid w:val="00187435"/>
    <w:rsid w:val="00190B60"/>
    <w:rsid w:val="0019124D"/>
    <w:rsid w:val="0019145C"/>
    <w:rsid w:val="00191CC6"/>
    <w:rsid w:val="00193571"/>
    <w:rsid w:val="00193A4C"/>
    <w:rsid w:val="00193A5E"/>
    <w:rsid w:val="00193C18"/>
    <w:rsid w:val="00195EA4"/>
    <w:rsid w:val="001A0812"/>
    <w:rsid w:val="001A0FF8"/>
    <w:rsid w:val="001A1FD7"/>
    <w:rsid w:val="001A27E8"/>
    <w:rsid w:val="001A3188"/>
    <w:rsid w:val="001A3297"/>
    <w:rsid w:val="001A3723"/>
    <w:rsid w:val="001A379E"/>
    <w:rsid w:val="001A4729"/>
    <w:rsid w:val="001A4A3D"/>
    <w:rsid w:val="001A530B"/>
    <w:rsid w:val="001A6C65"/>
    <w:rsid w:val="001A7205"/>
    <w:rsid w:val="001B11ED"/>
    <w:rsid w:val="001B19C7"/>
    <w:rsid w:val="001B2046"/>
    <w:rsid w:val="001B3268"/>
    <w:rsid w:val="001B3451"/>
    <w:rsid w:val="001B4B20"/>
    <w:rsid w:val="001B72DB"/>
    <w:rsid w:val="001B739F"/>
    <w:rsid w:val="001C02E3"/>
    <w:rsid w:val="001C128F"/>
    <w:rsid w:val="001C1962"/>
    <w:rsid w:val="001C1BDB"/>
    <w:rsid w:val="001C2D34"/>
    <w:rsid w:val="001C303D"/>
    <w:rsid w:val="001C3C3A"/>
    <w:rsid w:val="001C4479"/>
    <w:rsid w:val="001C44B6"/>
    <w:rsid w:val="001C4BA6"/>
    <w:rsid w:val="001C593E"/>
    <w:rsid w:val="001C6489"/>
    <w:rsid w:val="001C7377"/>
    <w:rsid w:val="001C7C25"/>
    <w:rsid w:val="001C7C85"/>
    <w:rsid w:val="001D03C7"/>
    <w:rsid w:val="001D2971"/>
    <w:rsid w:val="001D2BA0"/>
    <w:rsid w:val="001D2D87"/>
    <w:rsid w:val="001D2F0F"/>
    <w:rsid w:val="001D3C38"/>
    <w:rsid w:val="001D5E8F"/>
    <w:rsid w:val="001D62CA"/>
    <w:rsid w:val="001D71B4"/>
    <w:rsid w:val="001D7951"/>
    <w:rsid w:val="001D7BFE"/>
    <w:rsid w:val="001D7E7F"/>
    <w:rsid w:val="001E026D"/>
    <w:rsid w:val="001E0A38"/>
    <w:rsid w:val="001E1A53"/>
    <w:rsid w:val="001E1B4F"/>
    <w:rsid w:val="001E28D1"/>
    <w:rsid w:val="001E3260"/>
    <w:rsid w:val="001E4436"/>
    <w:rsid w:val="001E447E"/>
    <w:rsid w:val="001E45F4"/>
    <w:rsid w:val="001E47AC"/>
    <w:rsid w:val="001E530C"/>
    <w:rsid w:val="001E5470"/>
    <w:rsid w:val="001E6482"/>
    <w:rsid w:val="001E7DF4"/>
    <w:rsid w:val="001E7E70"/>
    <w:rsid w:val="001F0223"/>
    <w:rsid w:val="001F0914"/>
    <w:rsid w:val="001F09F9"/>
    <w:rsid w:val="001F1838"/>
    <w:rsid w:val="001F216C"/>
    <w:rsid w:val="001F378C"/>
    <w:rsid w:val="001F3DEE"/>
    <w:rsid w:val="001F49BC"/>
    <w:rsid w:val="001F774A"/>
    <w:rsid w:val="00200A32"/>
    <w:rsid w:val="00201DE8"/>
    <w:rsid w:val="00202230"/>
    <w:rsid w:val="00202A77"/>
    <w:rsid w:val="00202EC0"/>
    <w:rsid w:val="00202FEC"/>
    <w:rsid w:val="0020318D"/>
    <w:rsid w:val="002034D2"/>
    <w:rsid w:val="0020381E"/>
    <w:rsid w:val="00203FC9"/>
    <w:rsid w:val="00204C69"/>
    <w:rsid w:val="00205276"/>
    <w:rsid w:val="00205D7C"/>
    <w:rsid w:val="00205D94"/>
    <w:rsid w:val="002066AA"/>
    <w:rsid w:val="0020679C"/>
    <w:rsid w:val="0020692E"/>
    <w:rsid w:val="00206D5D"/>
    <w:rsid w:val="00207323"/>
    <w:rsid w:val="002078A8"/>
    <w:rsid w:val="00207C74"/>
    <w:rsid w:val="002104A5"/>
    <w:rsid w:val="002117BB"/>
    <w:rsid w:val="00212444"/>
    <w:rsid w:val="002128F2"/>
    <w:rsid w:val="002132C7"/>
    <w:rsid w:val="002139EC"/>
    <w:rsid w:val="002141DA"/>
    <w:rsid w:val="00215152"/>
    <w:rsid w:val="00216291"/>
    <w:rsid w:val="002167AF"/>
    <w:rsid w:val="00216985"/>
    <w:rsid w:val="00216F1E"/>
    <w:rsid w:val="00216FA4"/>
    <w:rsid w:val="00220201"/>
    <w:rsid w:val="002217E1"/>
    <w:rsid w:val="00221A1F"/>
    <w:rsid w:val="00221D9C"/>
    <w:rsid w:val="0022228B"/>
    <w:rsid w:val="00222C20"/>
    <w:rsid w:val="00222D8B"/>
    <w:rsid w:val="00223A6C"/>
    <w:rsid w:val="00223CCB"/>
    <w:rsid w:val="00225E41"/>
    <w:rsid w:val="00226E3A"/>
    <w:rsid w:val="0023097A"/>
    <w:rsid w:val="002310EC"/>
    <w:rsid w:val="00232935"/>
    <w:rsid w:val="00233BCD"/>
    <w:rsid w:val="00234587"/>
    <w:rsid w:val="00234E84"/>
    <w:rsid w:val="00237925"/>
    <w:rsid w:val="00244735"/>
    <w:rsid w:val="00244B91"/>
    <w:rsid w:val="00250563"/>
    <w:rsid w:val="0025193B"/>
    <w:rsid w:val="002526C0"/>
    <w:rsid w:val="00252923"/>
    <w:rsid w:val="002529DF"/>
    <w:rsid w:val="002530C0"/>
    <w:rsid w:val="002545E7"/>
    <w:rsid w:val="00254EBB"/>
    <w:rsid w:val="002552E2"/>
    <w:rsid w:val="00255AF1"/>
    <w:rsid w:val="00255B38"/>
    <w:rsid w:val="0025601F"/>
    <w:rsid w:val="00256607"/>
    <w:rsid w:val="002567E8"/>
    <w:rsid w:val="002572AF"/>
    <w:rsid w:val="0025783A"/>
    <w:rsid w:val="002578C3"/>
    <w:rsid w:val="00257BCF"/>
    <w:rsid w:val="0026012E"/>
    <w:rsid w:val="00260675"/>
    <w:rsid w:val="00260EC4"/>
    <w:rsid w:val="00261ABB"/>
    <w:rsid w:val="00261F4C"/>
    <w:rsid w:val="00262864"/>
    <w:rsid w:val="00264935"/>
    <w:rsid w:val="00266062"/>
    <w:rsid w:val="002669AE"/>
    <w:rsid w:val="00270DA3"/>
    <w:rsid w:val="0027117B"/>
    <w:rsid w:val="00271CE5"/>
    <w:rsid w:val="00272323"/>
    <w:rsid w:val="00272AF5"/>
    <w:rsid w:val="00272B3B"/>
    <w:rsid w:val="00273A23"/>
    <w:rsid w:val="00274B6D"/>
    <w:rsid w:val="00276A7C"/>
    <w:rsid w:val="002772C4"/>
    <w:rsid w:val="00281B44"/>
    <w:rsid w:val="00282020"/>
    <w:rsid w:val="00282E36"/>
    <w:rsid w:val="00283E7D"/>
    <w:rsid w:val="00283F81"/>
    <w:rsid w:val="00284DDB"/>
    <w:rsid w:val="0028523B"/>
    <w:rsid w:val="00286C6C"/>
    <w:rsid w:val="0028781E"/>
    <w:rsid w:val="002905E6"/>
    <w:rsid w:val="00290EC4"/>
    <w:rsid w:val="00291E0D"/>
    <w:rsid w:val="00292832"/>
    <w:rsid w:val="002936C3"/>
    <w:rsid w:val="00293C6F"/>
    <w:rsid w:val="002948F2"/>
    <w:rsid w:val="00294C93"/>
    <w:rsid w:val="00294FD0"/>
    <w:rsid w:val="0029566B"/>
    <w:rsid w:val="00295A8A"/>
    <w:rsid w:val="00295B35"/>
    <w:rsid w:val="0029602A"/>
    <w:rsid w:val="00297029"/>
    <w:rsid w:val="002973F1"/>
    <w:rsid w:val="002979D5"/>
    <w:rsid w:val="002A0472"/>
    <w:rsid w:val="002A0AA4"/>
    <w:rsid w:val="002A1D2C"/>
    <w:rsid w:val="002A2949"/>
    <w:rsid w:val="002A2B69"/>
    <w:rsid w:val="002A4A38"/>
    <w:rsid w:val="002A5508"/>
    <w:rsid w:val="002A55BD"/>
    <w:rsid w:val="002A65F6"/>
    <w:rsid w:val="002A7033"/>
    <w:rsid w:val="002A78EE"/>
    <w:rsid w:val="002B1B1D"/>
    <w:rsid w:val="002B2259"/>
    <w:rsid w:val="002B3286"/>
    <w:rsid w:val="002B3F39"/>
    <w:rsid w:val="002B4332"/>
    <w:rsid w:val="002B47C9"/>
    <w:rsid w:val="002B4CF3"/>
    <w:rsid w:val="002B6D3E"/>
    <w:rsid w:val="002C0239"/>
    <w:rsid w:val="002C1132"/>
    <w:rsid w:val="002C126E"/>
    <w:rsid w:val="002C3A5E"/>
    <w:rsid w:val="002C46F7"/>
    <w:rsid w:val="002C72CF"/>
    <w:rsid w:val="002C75F1"/>
    <w:rsid w:val="002D21C9"/>
    <w:rsid w:val="002D42F0"/>
    <w:rsid w:val="002D5176"/>
    <w:rsid w:val="002D6060"/>
    <w:rsid w:val="002D6D29"/>
    <w:rsid w:val="002D7C7E"/>
    <w:rsid w:val="002D7DF2"/>
    <w:rsid w:val="002D7FC9"/>
    <w:rsid w:val="002E0C5C"/>
    <w:rsid w:val="002E1344"/>
    <w:rsid w:val="002E172C"/>
    <w:rsid w:val="002E23E4"/>
    <w:rsid w:val="002E6E66"/>
    <w:rsid w:val="002E6F0B"/>
    <w:rsid w:val="002E7DE4"/>
    <w:rsid w:val="002F134E"/>
    <w:rsid w:val="002F25AE"/>
    <w:rsid w:val="002F25F1"/>
    <w:rsid w:val="002F2742"/>
    <w:rsid w:val="002F28C0"/>
    <w:rsid w:val="002F3068"/>
    <w:rsid w:val="002F3BE3"/>
    <w:rsid w:val="002F3FD0"/>
    <w:rsid w:val="002F4300"/>
    <w:rsid w:val="002F7BE4"/>
    <w:rsid w:val="00300AED"/>
    <w:rsid w:val="00300FF7"/>
    <w:rsid w:val="00301755"/>
    <w:rsid w:val="00301B75"/>
    <w:rsid w:val="00302C35"/>
    <w:rsid w:val="00303215"/>
    <w:rsid w:val="00304106"/>
    <w:rsid w:val="00305115"/>
    <w:rsid w:val="00307015"/>
    <w:rsid w:val="003101C1"/>
    <w:rsid w:val="00311280"/>
    <w:rsid w:val="00311C70"/>
    <w:rsid w:val="00312B9A"/>
    <w:rsid w:val="0031360B"/>
    <w:rsid w:val="0031375C"/>
    <w:rsid w:val="00314374"/>
    <w:rsid w:val="0031464F"/>
    <w:rsid w:val="00314CDE"/>
    <w:rsid w:val="00315B72"/>
    <w:rsid w:val="0031679A"/>
    <w:rsid w:val="00316AF9"/>
    <w:rsid w:val="00316B1F"/>
    <w:rsid w:val="00320FA9"/>
    <w:rsid w:val="00321339"/>
    <w:rsid w:val="0032163B"/>
    <w:rsid w:val="00321841"/>
    <w:rsid w:val="00321A4C"/>
    <w:rsid w:val="0032266A"/>
    <w:rsid w:val="00323233"/>
    <w:rsid w:val="003238E3"/>
    <w:rsid w:val="00323A92"/>
    <w:rsid w:val="00324ADF"/>
    <w:rsid w:val="00324DF6"/>
    <w:rsid w:val="00326870"/>
    <w:rsid w:val="00327653"/>
    <w:rsid w:val="003276AE"/>
    <w:rsid w:val="00330B72"/>
    <w:rsid w:val="00330F0F"/>
    <w:rsid w:val="00331042"/>
    <w:rsid w:val="00331177"/>
    <w:rsid w:val="003324FA"/>
    <w:rsid w:val="00332C09"/>
    <w:rsid w:val="00333363"/>
    <w:rsid w:val="00335950"/>
    <w:rsid w:val="00335B5F"/>
    <w:rsid w:val="003367E5"/>
    <w:rsid w:val="00336ECD"/>
    <w:rsid w:val="00337DFD"/>
    <w:rsid w:val="003405D1"/>
    <w:rsid w:val="00342B1F"/>
    <w:rsid w:val="003439FE"/>
    <w:rsid w:val="00343C5A"/>
    <w:rsid w:val="003443C5"/>
    <w:rsid w:val="0034535D"/>
    <w:rsid w:val="003459F9"/>
    <w:rsid w:val="003466CB"/>
    <w:rsid w:val="00346D21"/>
    <w:rsid w:val="003475E6"/>
    <w:rsid w:val="00350827"/>
    <w:rsid w:val="00352519"/>
    <w:rsid w:val="003548AC"/>
    <w:rsid w:val="00355ED5"/>
    <w:rsid w:val="00356569"/>
    <w:rsid w:val="00356BA5"/>
    <w:rsid w:val="00357C90"/>
    <w:rsid w:val="00357CDD"/>
    <w:rsid w:val="00357FAC"/>
    <w:rsid w:val="0036034A"/>
    <w:rsid w:val="00360819"/>
    <w:rsid w:val="003614D7"/>
    <w:rsid w:val="00362005"/>
    <w:rsid w:val="0036299A"/>
    <w:rsid w:val="00362A59"/>
    <w:rsid w:val="003636BF"/>
    <w:rsid w:val="003644C3"/>
    <w:rsid w:val="0036522C"/>
    <w:rsid w:val="00366AA3"/>
    <w:rsid w:val="00366B26"/>
    <w:rsid w:val="003674F0"/>
    <w:rsid w:val="00367592"/>
    <w:rsid w:val="00371442"/>
    <w:rsid w:val="00372605"/>
    <w:rsid w:val="003739C9"/>
    <w:rsid w:val="00373A36"/>
    <w:rsid w:val="00373CEE"/>
    <w:rsid w:val="003746E8"/>
    <w:rsid w:val="003747E0"/>
    <w:rsid w:val="00375019"/>
    <w:rsid w:val="0037562A"/>
    <w:rsid w:val="003757F5"/>
    <w:rsid w:val="0037674B"/>
    <w:rsid w:val="00376762"/>
    <w:rsid w:val="00380B6A"/>
    <w:rsid w:val="003811EB"/>
    <w:rsid w:val="00381359"/>
    <w:rsid w:val="00381432"/>
    <w:rsid w:val="00381EE3"/>
    <w:rsid w:val="003823F9"/>
    <w:rsid w:val="0038318F"/>
    <w:rsid w:val="00384265"/>
    <w:rsid w:val="003845B4"/>
    <w:rsid w:val="00384AE8"/>
    <w:rsid w:val="00384E4D"/>
    <w:rsid w:val="00385A71"/>
    <w:rsid w:val="00386214"/>
    <w:rsid w:val="003867FA"/>
    <w:rsid w:val="00386C4B"/>
    <w:rsid w:val="00387B1A"/>
    <w:rsid w:val="003941C6"/>
    <w:rsid w:val="003943F2"/>
    <w:rsid w:val="00394B05"/>
    <w:rsid w:val="00394B91"/>
    <w:rsid w:val="00395B73"/>
    <w:rsid w:val="003A00F3"/>
    <w:rsid w:val="003A0384"/>
    <w:rsid w:val="003A2F0F"/>
    <w:rsid w:val="003A35F7"/>
    <w:rsid w:val="003A5299"/>
    <w:rsid w:val="003A5E72"/>
    <w:rsid w:val="003A60DA"/>
    <w:rsid w:val="003A6B51"/>
    <w:rsid w:val="003A7877"/>
    <w:rsid w:val="003B0925"/>
    <w:rsid w:val="003B1B8E"/>
    <w:rsid w:val="003B356C"/>
    <w:rsid w:val="003B371A"/>
    <w:rsid w:val="003B3F8B"/>
    <w:rsid w:val="003B689D"/>
    <w:rsid w:val="003B6B5B"/>
    <w:rsid w:val="003B6E7E"/>
    <w:rsid w:val="003B744A"/>
    <w:rsid w:val="003C0F0E"/>
    <w:rsid w:val="003C1676"/>
    <w:rsid w:val="003C1CF1"/>
    <w:rsid w:val="003C3337"/>
    <w:rsid w:val="003C36BA"/>
    <w:rsid w:val="003C3FEB"/>
    <w:rsid w:val="003C5145"/>
    <w:rsid w:val="003C5836"/>
    <w:rsid w:val="003C5EE5"/>
    <w:rsid w:val="003C61E4"/>
    <w:rsid w:val="003D0965"/>
    <w:rsid w:val="003D096A"/>
    <w:rsid w:val="003D105D"/>
    <w:rsid w:val="003D166A"/>
    <w:rsid w:val="003D1EAA"/>
    <w:rsid w:val="003D31D4"/>
    <w:rsid w:val="003D5B02"/>
    <w:rsid w:val="003D7509"/>
    <w:rsid w:val="003E00C4"/>
    <w:rsid w:val="003E0ADD"/>
    <w:rsid w:val="003E0E26"/>
    <w:rsid w:val="003E1C74"/>
    <w:rsid w:val="003E1F3C"/>
    <w:rsid w:val="003E26C4"/>
    <w:rsid w:val="003E2B73"/>
    <w:rsid w:val="003E3886"/>
    <w:rsid w:val="003E4134"/>
    <w:rsid w:val="003E59C9"/>
    <w:rsid w:val="003E5BF0"/>
    <w:rsid w:val="003E62BC"/>
    <w:rsid w:val="003E6DE1"/>
    <w:rsid w:val="003F1164"/>
    <w:rsid w:val="003F185F"/>
    <w:rsid w:val="003F245C"/>
    <w:rsid w:val="003F296D"/>
    <w:rsid w:val="003F3D26"/>
    <w:rsid w:val="003F3EA8"/>
    <w:rsid w:val="003F4031"/>
    <w:rsid w:val="003F41B4"/>
    <w:rsid w:val="003F4F2C"/>
    <w:rsid w:val="003F53F8"/>
    <w:rsid w:val="003F54A7"/>
    <w:rsid w:val="003F5F1A"/>
    <w:rsid w:val="003F5F4A"/>
    <w:rsid w:val="003F7485"/>
    <w:rsid w:val="003F7C8D"/>
    <w:rsid w:val="003F7CA5"/>
    <w:rsid w:val="0040000A"/>
    <w:rsid w:val="004006EF"/>
    <w:rsid w:val="00400983"/>
    <w:rsid w:val="00400E07"/>
    <w:rsid w:val="0040116B"/>
    <w:rsid w:val="00401586"/>
    <w:rsid w:val="00401EDD"/>
    <w:rsid w:val="00402808"/>
    <w:rsid w:val="00402B1D"/>
    <w:rsid w:val="004033D9"/>
    <w:rsid w:val="00404072"/>
    <w:rsid w:val="0040598D"/>
    <w:rsid w:val="0040608C"/>
    <w:rsid w:val="00406E68"/>
    <w:rsid w:val="00407C3D"/>
    <w:rsid w:val="00411232"/>
    <w:rsid w:val="00411328"/>
    <w:rsid w:val="00411F65"/>
    <w:rsid w:val="0041294C"/>
    <w:rsid w:val="00414253"/>
    <w:rsid w:val="00414B17"/>
    <w:rsid w:val="004155FE"/>
    <w:rsid w:val="00415CEE"/>
    <w:rsid w:val="00416BA6"/>
    <w:rsid w:val="00416CD0"/>
    <w:rsid w:val="00416F7E"/>
    <w:rsid w:val="0041709E"/>
    <w:rsid w:val="004174E4"/>
    <w:rsid w:val="004204D8"/>
    <w:rsid w:val="00420A4C"/>
    <w:rsid w:val="00420C9C"/>
    <w:rsid w:val="00421DF7"/>
    <w:rsid w:val="00421F7C"/>
    <w:rsid w:val="00422D1B"/>
    <w:rsid w:val="00423AE5"/>
    <w:rsid w:val="00423E45"/>
    <w:rsid w:val="004241E6"/>
    <w:rsid w:val="004242B9"/>
    <w:rsid w:val="00425789"/>
    <w:rsid w:val="00427A45"/>
    <w:rsid w:val="00427F56"/>
    <w:rsid w:val="004307D4"/>
    <w:rsid w:val="00430C4B"/>
    <w:rsid w:val="00431A2B"/>
    <w:rsid w:val="004329FC"/>
    <w:rsid w:val="00432B51"/>
    <w:rsid w:val="00432F13"/>
    <w:rsid w:val="00435144"/>
    <w:rsid w:val="004431C3"/>
    <w:rsid w:val="00443670"/>
    <w:rsid w:val="00444EAC"/>
    <w:rsid w:val="00445BBB"/>
    <w:rsid w:val="00446465"/>
    <w:rsid w:val="00446C4E"/>
    <w:rsid w:val="00446EC3"/>
    <w:rsid w:val="00447005"/>
    <w:rsid w:val="00447708"/>
    <w:rsid w:val="00447BA6"/>
    <w:rsid w:val="00447D3F"/>
    <w:rsid w:val="004503AA"/>
    <w:rsid w:val="00450CCD"/>
    <w:rsid w:val="00452353"/>
    <w:rsid w:val="004528DC"/>
    <w:rsid w:val="00453E50"/>
    <w:rsid w:val="00454846"/>
    <w:rsid w:val="00456296"/>
    <w:rsid w:val="00456804"/>
    <w:rsid w:val="00457183"/>
    <w:rsid w:val="00457A8A"/>
    <w:rsid w:val="0046004A"/>
    <w:rsid w:val="0046039D"/>
    <w:rsid w:val="0046043C"/>
    <w:rsid w:val="00460D68"/>
    <w:rsid w:val="004616DA"/>
    <w:rsid w:val="00462067"/>
    <w:rsid w:val="00462897"/>
    <w:rsid w:val="00462F42"/>
    <w:rsid w:val="0046366E"/>
    <w:rsid w:val="00463B01"/>
    <w:rsid w:val="004641D7"/>
    <w:rsid w:val="0046559D"/>
    <w:rsid w:val="004657EE"/>
    <w:rsid w:val="00465FD2"/>
    <w:rsid w:val="004670F0"/>
    <w:rsid w:val="00467233"/>
    <w:rsid w:val="004679B6"/>
    <w:rsid w:val="004706A4"/>
    <w:rsid w:val="0047087D"/>
    <w:rsid w:val="0047174F"/>
    <w:rsid w:val="004721C8"/>
    <w:rsid w:val="00472804"/>
    <w:rsid w:val="00473C06"/>
    <w:rsid w:val="00473ED5"/>
    <w:rsid w:val="00473EEB"/>
    <w:rsid w:val="004743D9"/>
    <w:rsid w:val="00474CFC"/>
    <w:rsid w:val="00474D48"/>
    <w:rsid w:val="00475D1C"/>
    <w:rsid w:val="00480718"/>
    <w:rsid w:val="00481063"/>
    <w:rsid w:val="004817AF"/>
    <w:rsid w:val="004825C4"/>
    <w:rsid w:val="00482673"/>
    <w:rsid w:val="004827DF"/>
    <w:rsid w:val="0048296C"/>
    <w:rsid w:val="00483E85"/>
    <w:rsid w:val="0048427A"/>
    <w:rsid w:val="004842B2"/>
    <w:rsid w:val="00486C5B"/>
    <w:rsid w:val="004872C0"/>
    <w:rsid w:val="00487708"/>
    <w:rsid w:val="004877D3"/>
    <w:rsid w:val="00487847"/>
    <w:rsid w:val="004902F4"/>
    <w:rsid w:val="00490931"/>
    <w:rsid w:val="00491960"/>
    <w:rsid w:val="004930C7"/>
    <w:rsid w:val="0049405B"/>
    <w:rsid w:val="004946FF"/>
    <w:rsid w:val="00495445"/>
    <w:rsid w:val="00495A8F"/>
    <w:rsid w:val="00495C3D"/>
    <w:rsid w:val="004971F5"/>
    <w:rsid w:val="00497898"/>
    <w:rsid w:val="00497E79"/>
    <w:rsid w:val="004A03D2"/>
    <w:rsid w:val="004A0628"/>
    <w:rsid w:val="004A12E7"/>
    <w:rsid w:val="004A150C"/>
    <w:rsid w:val="004A3403"/>
    <w:rsid w:val="004A3504"/>
    <w:rsid w:val="004A3DA6"/>
    <w:rsid w:val="004A3F55"/>
    <w:rsid w:val="004A5306"/>
    <w:rsid w:val="004A60A1"/>
    <w:rsid w:val="004B03C6"/>
    <w:rsid w:val="004B0F75"/>
    <w:rsid w:val="004B11CD"/>
    <w:rsid w:val="004B171F"/>
    <w:rsid w:val="004B1897"/>
    <w:rsid w:val="004B2246"/>
    <w:rsid w:val="004B22B1"/>
    <w:rsid w:val="004B2688"/>
    <w:rsid w:val="004B296E"/>
    <w:rsid w:val="004B3129"/>
    <w:rsid w:val="004B4521"/>
    <w:rsid w:val="004B4756"/>
    <w:rsid w:val="004B5347"/>
    <w:rsid w:val="004B58C2"/>
    <w:rsid w:val="004B6438"/>
    <w:rsid w:val="004B65EE"/>
    <w:rsid w:val="004B6669"/>
    <w:rsid w:val="004B6C5E"/>
    <w:rsid w:val="004B6E2F"/>
    <w:rsid w:val="004B7DA1"/>
    <w:rsid w:val="004C0D48"/>
    <w:rsid w:val="004C1B0C"/>
    <w:rsid w:val="004C311F"/>
    <w:rsid w:val="004C3C4B"/>
    <w:rsid w:val="004C442E"/>
    <w:rsid w:val="004C4600"/>
    <w:rsid w:val="004C4E7F"/>
    <w:rsid w:val="004C537C"/>
    <w:rsid w:val="004C6C4E"/>
    <w:rsid w:val="004D10CD"/>
    <w:rsid w:val="004D1515"/>
    <w:rsid w:val="004D2227"/>
    <w:rsid w:val="004D44C4"/>
    <w:rsid w:val="004D50BD"/>
    <w:rsid w:val="004D67A3"/>
    <w:rsid w:val="004D705F"/>
    <w:rsid w:val="004E0217"/>
    <w:rsid w:val="004E05A1"/>
    <w:rsid w:val="004E1647"/>
    <w:rsid w:val="004E1773"/>
    <w:rsid w:val="004E1CA1"/>
    <w:rsid w:val="004E2A5D"/>
    <w:rsid w:val="004E2FB5"/>
    <w:rsid w:val="004E3253"/>
    <w:rsid w:val="004E37D3"/>
    <w:rsid w:val="004E3F67"/>
    <w:rsid w:val="004E4A2E"/>
    <w:rsid w:val="004E4D5C"/>
    <w:rsid w:val="004E5291"/>
    <w:rsid w:val="004E5A8D"/>
    <w:rsid w:val="004F033A"/>
    <w:rsid w:val="004F28CF"/>
    <w:rsid w:val="004F4DD7"/>
    <w:rsid w:val="004F6240"/>
    <w:rsid w:val="00500147"/>
    <w:rsid w:val="005010B8"/>
    <w:rsid w:val="005017F3"/>
    <w:rsid w:val="0050187B"/>
    <w:rsid w:val="005021E4"/>
    <w:rsid w:val="0050264D"/>
    <w:rsid w:val="00503BE4"/>
    <w:rsid w:val="00506FC1"/>
    <w:rsid w:val="005109DF"/>
    <w:rsid w:val="00510BCE"/>
    <w:rsid w:val="00510E65"/>
    <w:rsid w:val="00510F7F"/>
    <w:rsid w:val="00510FB0"/>
    <w:rsid w:val="005114D5"/>
    <w:rsid w:val="00511CDD"/>
    <w:rsid w:val="00512248"/>
    <w:rsid w:val="005122E7"/>
    <w:rsid w:val="00513385"/>
    <w:rsid w:val="00514473"/>
    <w:rsid w:val="005146D6"/>
    <w:rsid w:val="00515A39"/>
    <w:rsid w:val="005161D5"/>
    <w:rsid w:val="00516EF8"/>
    <w:rsid w:val="00517A7B"/>
    <w:rsid w:val="005219AF"/>
    <w:rsid w:val="00521ABD"/>
    <w:rsid w:val="00522E1B"/>
    <w:rsid w:val="00523270"/>
    <w:rsid w:val="00524072"/>
    <w:rsid w:val="005243F2"/>
    <w:rsid w:val="005246DB"/>
    <w:rsid w:val="00524E14"/>
    <w:rsid w:val="00524F20"/>
    <w:rsid w:val="005254FF"/>
    <w:rsid w:val="005259C5"/>
    <w:rsid w:val="00525A4D"/>
    <w:rsid w:val="00526246"/>
    <w:rsid w:val="005276DC"/>
    <w:rsid w:val="005279A2"/>
    <w:rsid w:val="00527EF2"/>
    <w:rsid w:val="005314EF"/>
    <w:rsid w:val="00531A11"/>
    <w:rsid w:val="00531B5E"/>
    <w:rsid w:val="00531F4F"/>
    <w:rsid w:val="00532532"/>
    <w:rsid w:val="00534197"/>
    <w:rsid w:val="00535175"/>
    <w:rsid w:val="0053559E"/>
    <w:rsid w:val="005357B9"/>
    <w:rsid w:val="00535A1A"/>
    <w:rsid w:val="00536F4F"/>
    <w:rsid w:val="00537834"/>
    <w:rsid w:val="00537AD6"/>
    <w:rsid w:val="00540099"/>
    <w:rsid w:val="005402D8"/>
    <w:rsid w:val="00540B13"/>
    <w:rsid w:val="00540F1E"/>
    <w:rsid w:val="00541B1A"/>
    <w:rsid w:val="00541D66"/>
    <w:rsid w:val="00541F36"/>
    <w:rsid w:val="00542297"/>
    <w:rsid w:val="00542700"/>
    <w:rsid w:val="00542B3C"/>
    <w:rsid w:val="00542BAD"/>
    <w:rsid w:val="005439F1"/>
    <w:rsid w:val="00544CB9"/>
    <w:rsid w:val="00545ED0"/>
    <w:rsid w:val="00546758"/>
    <w:rsid w:val="00551D2C"/>
    <w:rsid w:val="005521DD"/>
    <w:rsid w:val="00552C17"/>
    <w:rsid w:val="005531DA"/>
    <w:rsid w:val="00554C05"/>
    <w:rsid w:val="00554FA0"/>
    <w:rsid w:val="00556858"/>
    <w:rsid w:val="00557038"/>
    <w:rsid w:val="00557E62"/>
    <w:rsid w:val="00560F8A"/>
    <w:rsid w:val="005617EA"/>
    <w:rsid w:val="00562C9E"/>
    <w:rsid w:val="00564387"/>
    <w:rsid w:val="00566349"/>
    <w:rsid w:val="00566AF4"/>
    <w:rsid w:val="00566FC1"/>
    <w:rsid w:val="00567106"/>
    <w:rsid w:val="0056716D"/>
    <w:rsid w:val="005673B1"/>
    <w:rsid w:val="00567977"/>
    <w:rsid w:val="00570A6D"/>
    <w:rsid w:val="00571A35"/>
    <w:rsid w:val="00571F17"/>
    <w:rsid w:val="0057327B"/>
    <w:rsid w:val="00573E98"/>
    <w:rsid w:val="00575343"/>
    <w:rsid w:val="0057727B"/>
    <w:rsid w:val="00577DCE"/>
    <w:rsid w:val="00577E21"/>
    <w:rsid w:val="005810F9"/>
    <w:rsid w:val="00584FF4"/>
    <w:rsid w:val="00585AB2"/>
    <w:rsid w:val="00585F76"/>
    <w:rsid w:val="00586B1F"/>
    <w:rsid w:val="00590D3F"/>
    <w:rsid w:val="0059323A"/>
    <w:rsid w:val="005933D7"/>
    <w:rsid w:val="0059365A"/>
    <w:rsid w:val="00593667"/>
    <w:rsid w:val="00593BF6"/>
    <w:rsid w:val="00594BDE"/>
    <w:rsid w:val="00596C0C"/>
    <w:rsid w:val="00596ECE"/>
    <w:rsid w:val="0059719D"/>
    <w:rsid w:val="005A0A43"/>
    <w:rsid w:val="005A17BF"/>
    <w:rsid w:val="005A18B2"/>
    <w:rsid w:val="005A193B"/>
    <w:rsid w:val="005A3552"/>
    <w:rsid w:val="005A3984"/>
    <w:rsid w:val="005A3DCC"/>
    <w:rsid w:val="005A5BF0"/>
    <w:rsid w:val="005A6D79"/>
    <w:rsid w:val="005A7575"/>
    <w:rsid w:val="005A7AD8"/>
    <w:rsid w:val="005B10D8"/>
    <w:rsid w:val="005B11B6"/>
    <w:rsid w:val="005B13F2"/>
    <w:rsid w:val="005B1C9C"/>
    <w:rsid w:val="005B4188"/>
    <w:rsid w:val="005B4E64"/>
    <w:rsid w:val="005B54A3"/>
    <w:rsid w:val="005B54A6"/>
    <w:rsid w:val="005B5705"/>
    <w:rsid w:val="005B5F0B"/>
    <w:rsid w:val="005B74DA"/>
    <w:rsid w:val="005C2059"/>
    <w:rsid w:val="005C2A64"/>
    <w:rsid w:val="005C4912"/>
    <w:rsid w:val="005C5E28"/>
    <w:rsid w:val="005C5FD0"/>
    <w:rsid w:val="005C65DD"/>
    <w:rsid w:val="005C6606"/>
    <w:rsid w:val="005C6D0F"/>
    <w:rsid w:val="005C7134"/>
    <w:rsid w:val="005C751B"/>
    <w:rsid w:val="005D01FE"/>
    <w:rsid w:val="005D0C28"/>
    <w:rsid w:val="005D1741"/>
    <w:rsid w:val="005D1E74"/>
    <w:rsid w:val="005D6B62"/>
    <w:rsid w:val="005D7414"/>
    <w:rsid w:val="005D74EC"/>
    <w:rsid w:val="005E0524"/>
    <w:rsid w:val="005E07CD"/>
    <w:rsid w:val="005E1916"/>
    <w:rsid w:val="005E1D3C"/>
    <w:rsid w:val="005E5BAD"/>
    <w:rsid w:val="005E6028"/>
    <w:rsid w:val="005E77E1"/>
    <w:rsid w:val="005E7C76"/>
    <w:rsid w:val="005F0616"/>
    <w:rsid w:val="005F0F0A"/>
    <w:rsid w:val="005F21A6"/>
    <w:rsid w:val="005F2A6F"/>
    <w:rsid w:val="005F3D30"/>
    <w:rsid w:val="005F5CE4"/>
    <w:rsid w:val="005F5E9D"/>
    <w:rsid w:val="005F7C6A"/>
    <w:rsid w:val="00600FAA"/>
    <w:rsid w:val="0060190F"/>
    <w:rsid w:val="00601B4C"/>
    <w:rsid w:val="00601FA3"/>
    <w:rsid w:val="00603D5F"/>
    <w:rsid w:val="00604E2F"/>
    <w:rsid w:val="006053E1"/>
    <w:rsid w:val="0060747A"/>
    <w:rsid w:val="0060779C"/>
    <w:rsid w:val="00610911"/>
    <w:rsid w:val="00611CF0"/>
    <w:rsid w:val="00613842"/>
    <w:rsid w:val="00613C50"/>
    <w:rsid w:val="00614455"/>
    <w:rsid w:val="00614922"/>
    <w:rsid w:val="00615130"/>
    <w:rsid w:val="006152E8"/>
    <w:rsid w:val="00616499"/>
    <w:rsid w:val="0061695B"/>
    <w:rsid w:val="00616C23"/>
    <w:rsid w:val="00617B62"/>
    <w:rsid w:val="00617E37"/>
    <w:rsid w:val="006204BB"/>
    <w:rsid w:val="00620E03"/>
    <w:rsid w:val="00621099"/>
    <w:rsid w:val="00621BB8"/>
    <w:rsid w:val="00621C51"/>
    <w:rsid w:val="006224C6"/>
    <w:rsid w:val="00623101"/>
    <w:rsid w:val="006249C6"/>
    <w:rsid w:val="00624E02"/>
    <w:rsid w:val="00625292"/>
    <w:rsid w:val="00625651"/>
    <w:rsid w:val="00625AE6"/>
    <w:rsid w:val="00625B2D"/>
    <w:rsid w:val="0062644D"/>
    <w:rsid w:val="00627779"/>
    <w:rsid w:val="00627F5B"/>
    <w:rsid w:val="00630A23"/>
    <w:rsid w:val="00632253"/>
    <w:rsid w:val="006348FE"/>
    <w:rsid w:val="006367F0"/>
    <w:rsid w:val="00637E8D"/>
    <w:rsid w:val="00640720"/>
    <w:rsid w:val="00640EA7"/>
    <w:rsid w:val="00641991"/>
    <w:rsid w:val="00641C0F"/>
    <w:rsid w:val="00641E78"/>
    <w:rsid w:val="00642242"/>
    <w:rsid w:val="00642714"/>
    <w:rsid w:val="0064346D"/>
    <w:rsid w:val="0064353E"/>
    <w:rsid w:val="00643BFB"/>
    <w:rsid w:val="006451DD"/>
    <w:rsid w:val="00645227"/>
    <w:rsid w:val="006455CE"/>
    <w:rsid w:val="006459E6"/>
    <w:rsid w:val="00646280"/>
    <w:rsid w:val="00647315"/>
    <w:rsid w:val="00647FEE"/>
    <w:rsid w:val="00650212"/>
    <w:rsid w:val="00651E42"/>
    <w:rsid w:val="00652A8C"/>
    <w:rsid w:val="00652FA1"/>
    <w:rsid w:val="0065338A"/>
    <w:rsid w:val="00654D43"/>
    <w:rsid w:val="00655689"/>
    <w:rsid w:val="00655841"/>
    <w:rsid w:val="006560D6"/>
    <w:rsid w:val="0065646E"/>
    <w:rsid w:val="006578CD"/>
    <w:rsid w:val="006603C4"/>
    <w:rsid w:val="00661072"/>
    <w:rsid w:val="006622D5"/>
    <w:rsid w:val="0066269C"/>
    <w:rsid w:val="00662A28"/>
    <w:rsid w:val="00662F88"/>
    <w:rsid w:val="0066304C"/>
    <w:rsid w:val="0066386F"/>
    <w:rsid w:val="006644E0"/>
    <w:rsid w:val="006663D7"/>
    <w:rsid w:val="006664D3"/>
    <w:rsid w:val="00666CD5"/>
    <w:rsid w:val="00667981"/>
    <w:rsid w:val="00667988"/>
    <w:rsid w:val="00670D9A"/>
    <w:rsid w:val="00672B97"/>
    <w:rsid w:val="00673034"/>
    <w:rsid w:val="00673690"/>
    <w:rsid w:val="006738D6"/>
    <w:rsid w:val="00673E7B"/>
    <w:rsid w:val="0067419F"/>
    <w:rsid w:val="0067519A"/>
    <w:rsid w:val="0067568E"/>
    <w:rsid w:val="00675D6E"/>
    <w:rsid w:val="00676043"/>
    <w:rsid w:val="00676520"/>
    <w:rsid w:val="00676A40"/>
    <w:rsid w:val="0067700F"/>
    <w:rsid w:val="00677145"/>
    <w:rsid w:val="006772B8"/>
    <w:rsid w:val="00677311"/>
    <w:rsid w:val="00680C9D"/>
    <w:rsid w:val="0068175A"/>
    <w:rsid w:val="006829C8"/>
    <w:rsid w:val="00682C0E"/>
    <w:rsid w:val="00682EF8"/>
    <w:rsid w:val="006833F4"/>
    <w:rsid w:val="00683CB2"/>
    <w:rsid w:val="00684BB2"/>
    <w:rsid w:val="00690113"/>
    <w:rsid w:val="00692896"/>
    <w:rsid w:val="0069353E"/>
    <w:rsid w:val="00693680"/>
    <w:rsid w:val="00693ED6"/>
    <w:rsid w:val="00694DF8"/>
    <w:rsid w:val="006959B3"/>
    <w:rsid w:val="006960B7"/>
    <w:rsid w:val="00697144"/>
    <w:rsid w:val="00697407"/>
    <w:rsid w:val="0069744B"/>
    <w:rsid w:val="00697DB8"/>
    <w:rsid w:val="006A0184"/>
    <w:rsid w:val="006A09B0"/>
    <w:rsid w:val="006A0C27"/>
    <w:rsid w:val="006A1FCF"/>
    <w:rsid w:val="006A2035"/>
    <w:rsid w:val="006A46A8"/>
    <w:rsid w:val="006A4DF0"/>
    <w:rsid w:val="006A554A"/>
    <w:rsid w:val="006A6405"/>
    <w:rsid w:val="006A71F0"/>
    <w:rsid w:val="006B01BA"/>
    <w:rsid w:val="006B0546"/>
    <w:rsid w:val="006B3295"/>
    <w:rsid w:val="006B37E8"/>
    <w:rsid w:val="006B3C7B"/>
    <w:rsid w:val="006B3D8B"/>
    <w:rsid w:val="006B3F9B"/>
    <w:rsid w:val="006B402F"/>
    <w:rsid w:val="006B4E23"/>
    <w:rsid w:val="006B61BC"/>
    <w:rsid w:val="006C1576"/>
    <w:rsid w:val="006C1C49"/>
    <w:rsid w:val="006C238D"/>
    <w:rsid w:val="006C2E2B"/>
    <w:rsid w:val="006C3561"/>
    <w:rsid w:val="006C3A25"/>
    <w:rsid w:val="006C4207"/>
    <w:rsid w:val="006C48E8"/>
    <w:rsid w:val="006C4FF2"/>
    <w:rsid w:val="006C6415"/>
    <w:rsid w:val="006C653C"/>
    <w:rsid w:val="006C7DBA"/>
    <w:rsid w:val="006D0674"/>
    <w:rsid w:val="006D0861"/>
    <w:rsid w:val="006D26F3"/>
    <w:rsid w:val="006D2CDC"/>
    <w:rsid w:val="006D31C0"/>
    <w:rsid w:val="006D336D"/>
    <w:rsid w:val="006D3C9B"/>
    <w:rsid w:val="006D3FDB"/>
    <w:rsid w:val="006D47BB"/>
    <w:rsid w:val="006D4DB0"/>
    <w:rsid w:val="006D4F39"/>
    <w:rsid w:val="006D5A40"/>
    <w:rsid w:val="006D62F9"/>
    <w:rsid w:val="006D6B2D"/>
    <w:rsid w:val="006E4456"/>
    <w:rsid w:val="006E53D5"/>
    <w:rsid w:val="006E5CAE"/>
    <w:rsid w:val="006E761E"/>
    <w:rsid w:val="006E7D5D"/>
    <w:rsid w:val="006F078F"/>
    <w:rsid w:val="006F085E"/>
    <w:rsid w:val="006F0A43"/>
    <w:rsid w:val="006F1AAA"/>
    <w:rsid w:val="006F37E0"/>
    <w:rsid w:val="006F38D6"/>
    <w:rsid w:val="006F4CBE"/>
    <w:rsid w:val="006F5089"/>
    <w:rsid w:val="006F5E75"/>
    <w:rsid w:val="006F7CF2"/>
    <w:rsid w:val="007004D8"/>
    <w:rsid w:val="0070118B"/>
    <w:rsid w:val="00702BCC"/>
    <w:rsid w:val="00703C8C"/>
    <w:rsid w:val="00704DFD"/>
    <w:rsid w:val="00705B10"/>
    <w:rsid w:val="007069D2"/>
    <w:rsid w:val="00706A8B"/>
    <w:rsid w:val="0070711E"/>
    <w:rsid w:val="0070767C"/>
    <w:rsid w:val="00707791"/>
    <w:rsid w:val="00707963"/>
    <w:rsid w:val="0070799F"/>
    <w:rsid w:val="00712FBE"/>
    <w:rsid w:val="007133FE"/>
    <w:rsid w:val="0071454F"/>
    <w:rsid w:val="00715E0A"/>
    <w:rsid w:val="007167E5"/>
    <w:rsid w:val="007175DC"/>
    <w:rsid w:val="007177E6"/>
    <w:rsid w:val="00720208"/>
    <w:rsid w:val="007212F7"/>
    <w:rsid w:val="0072158B"/>
    <w:rsid w:val="00721B91"/>
    <w:rsid w:val="007226E6"/>
    <w:rsid w:val="00723299"/>
    <w:rsid w:val="00725855"/>
    <w:rsid w:val="007262D3"/>
    <w:rsid w:val="007276BB"/>
    <w:rsid w:val="0072780D"/>
    <w:rsid w:val="0072786F"/>
    <w:rsid w:val="00730AE6"/>
    <w:rsid w:val="00731E4C"/>
    <w:rsid w:val="007320A2"/>
    <w:rsid w:val="0073266D"/>
    <w:rsid w:val="00732788"/>
    <w:rsid w:val="00733017"/>
    <w:rsid w:val="00733338"/>
    <w:rsid w:val="00735374"/>
    <w:rsid w:val="00735A33"/>
    <w:rsid w:val="007377A2"/>
    <w:rsid w:val="00740917"/>
    <w:rsid w:val="00740C4C"/>
    <w:rsid w:val="00742755"/>
    <w:rsid w:val="0074389B"/>
    <w:rsid w:val="00743C1C"/>
    <w:rsid w:val="00744BF4"/>
    <w:rsid w:val="00745411"/>
    <w:rsid w:val="007456A4"/>
    <w:rsid w:val="007460C6"/>
    <w:rsid w:val="0074741A"/>
    <w:rsid w:val="00747879"/>
    <w:rsid w:val="00750B35"/>
    <w:rsid w:val="007512BD"/>
    <w:rsid w:val="0075252B"/>
    <w:rsid w:val="00752D56"/>
    <w:rsid w:val="00755177"/>
    <w:rsid w:val="007566AC"/>
    <w:rsid w:val="007566E7"/>
    <w:rsid w:val="00756A68"/>
    <w:rsid w:val="007572B9"/>
    <w:rsid w:val="00757714"/>
    <w:rsid w:val="0076081C"/>
    <w:rsid w:val="007616E9"/>
    <w:rsid w:val="00761F41"/>
    <w:rsid w:val="00761F8D"/>
    <w:rsid w:val="00763D40"/>
    <w:rsid w:val="007648AE"/>
    <w:rsid w:val="007649DA"/>
    <w:rsid w:val="007660C3"/>
    <w:rsid w:val="0076627C"/>
    <w:rsid w:val="00766C5C"/>
    <w:rsid w:val="00767BAA"/>
    <w:rsid w:val="007701EA"/>
    <w:rsid w:val="0077062A"/>
    <w:rsid w:val="00770A3C"/>
    <w:rsid w:val="00772265"/>
    <w:rsid w:val="00772914"/>
    <w:rsid w:val="00773F11"/>
    <w:rsid w:val="00773FB3"/>
    <w:rsid w:val="00775E57"/>
    <w:rsid w:val="0077648D"/>
    <w:rsid w:val="00776C20"/>
    <w:rsid w:val="00777241"/>
    <w:rsid w:val="007779B8"/>
    <w:rsid w:val="00777C18"/>
    <w:rsid w:val="00780A75"/>
    <w:rsid w:val="00780C30"/>
    <w:rsid w:val="00781815"/>
    <w:rsid w:val="0078191D"/>
    <w:rsid w:val="00781D46"/>
    <w:rsid w:val="00782477"/>
    <w:rsid w:val="00782543"/>
    <w:rsid w:val="00782A69"/>
    <w:rsid w:val="00782BE5"/>
    <w:rsid w:val="00783310"/>
    <w:rsid w:val="00783774"/>
    <w:rsid w:val="00783B84"/>
    <w:rsid w:val="00783ECD"/>
    <w:rsid w:val="00784BE4"/>
    <w:rsid w:val="00784FF3"/>
    <w:rsid w:val="00785386"/>
    <w:rsid w:val="0078686C"/>
    <w:rsid w:val="00786BD2"/>
    <w:rsid w:val="00787633"/>
    <w:rsid w:val="007877C8"/>
    <w:rsid w:val="007904C6"/>
    <w:rsid w:val="0079069C"/>
    <w:rsid w:val="00790852"/>
    <w:rsid w:val="00791FE7"/>
    <w:rsid w:val="00792584"/>
    <w:rsid w:val="0079325A"/>
    <w:rsid w:val="0079328D"/>
    <w:rsid w:val="0079743B"/>
    <w:rsid w:val="0079769F"/>
    <w:rsid w:val="00797733"/>
    <w:rsid w:val="00797CB4"/>
    <w:rsid w:val="007A0AFD"/>
    <w:rsid w:val="007A0E52"/>
    <w:rsid w:val="007A283C"/>
    <w:rsid w:val="007A3116"/>
    <w:rsid w:val="007A35A1"/>
    <w:rsid w:val="007A4A6D"/>
    <w:rsid w:val="007A5013"/>
    <w:rsid w:val="007A54D1"/>
    <w:rsid w:val="007A5C8C"/>
    <w:rsid w:val="007A6002"/>
    <w:rsid w:val="007A6B5C"/>
    <w:rsid w:val="007A6BDD"/>
    <w:rsid w:val="007A7279"/>
    <w:rsid w:val="007A7A28"/>
    <w:rsid w:val="007A7F57"/>
    <w:rsid w:val="007B10E8"/>
    <w:rsid w:val="007B1B16"/>
    <w:rsid w:val="007B21D5"/>
    <w:rsid w:val="007B2BE9"/>
    <w:rsid w:val="007B3500"/>
    <w:rsid w:val="007B4790"/>
    <w:rsid w:val="007B549B"/>
    <w:rsid w:val="007B553D"/>
    <w:rsid w:val="007C4636"/>
    <w:rsid w:val="007C4CBE"/>
    <w:rsid w:val="007D05BB"/>
    <w:rsid w:val="007D119E"/>
    <w:rsid w:val="007D1BCF"/>
    <w:rsid w:val="007D1EA0"/>
    <w:rsid w:val="007D2C89"/>
    <w:rsid w:val="007D2D41"/>
    <w:rsid w:val="007D36C1"/>
    <w:rsid w:val="007D3E0F"/>
    <w:rsid w:val="007D4515"/>
    <w:rsid w:val="007D49EE"/>
    <w:rsid w:val="007D6957"/>
    <w:rsid w:val="007D6DDF"/>
    <w:rsid w:val="007D7124"/>
    <w:rsid w:val="007D75CF"/>
    <w:rsid w:val="007D7BDC"/>
    <w:rsid w:val="007D7E3C"/>
    <w:rsid w:val="007D7EBF"/>
    <w:rsid w:val="007E0076"/>
    <w:rsid w:val="007E0440"/>
    <w:rsid w:val="007E0F0A"/>
    <w:rsid w:val="007E1B8C"/>
    <w:rsid w:val="007E1F83"/>
    <w:rsid w:val="007E24A5"/>
    <w:rsid w:val="007E2CF4"/>
    <w:rsid w:val="007E2E4F"/>
    <w:rsid w:val="007E37E6"/>
    <w:rsid w:val="007E3D93"/>
    <w:rsid w:val="007E4756"/>
    <w:rsid w:val="007E4FBB"/>
    <w:rsid w:val="007E603C"/>
    <w:rsid w:val="007E6DC5"/>
    <w:rsid w:val="007E7AE8"/>
    <w:rsid w:val="007E7C43"/>
    <w:rsid w:val="007E7CC9"/>
    <w:rsid w:val="007F004B"/>
    <w:rsid w:val="007F14DB"/>
    <w:rsid w:val="007F1A6F"/>
    <w:rsid w:val="007F1F5D"/>
    <w:rsid w:val="007F2723"/>
    <w:rsid w:val="007F279A"/>
    <w:rsid w:val="007F3B16"/>
    <w:rsid w:val="007F3FF7"/>
    <w:rsid w:val="007F4599"/>
    <w:rsid w:val="007F4793"/>
    <w:rsid w:val="007F4AB4"/>
    <w:rsid w:val="007F4EC8"/>
    <w:rsid w:val="007F52E8"/>
    <w:rsid w:val="007F56E5"/>
    <w:rsid w:val="007F62C6"/>
    <w:rsid w:val="007F6735"/>
    <w:rsid w:val="00800425"/>
    <w:rsid w:val="00800B92"/>
    <w:rsid w:val="00801493"/>
    <w:rsid w:val="00801740"/>
    <w:rsid w:val="00801F40"/>
    <w:rsid w:val="00805D81"/>
    <w:rsid w:val="00806F30"/>
    <w:rsid w:val="008071D6"/>
    <w:rsid w:val="00810A79"/>
    <w:rsid w:val="00810CF9"/>
    <w:rsid w:val="00811457"/>
    <w:rsid w:val="00811AAB"/>
    <w:rsid w:val="0081263D"/>
    <w:rsid w:val="008138CB"/>
    <w:rsid w:val="00814235"/>
    <w:rsid w:val="008144E7"/>
    <w:rsid w:val="0081459F"/>
    <w:rsid w:val="00815A40"/>
    <w:rsid w:val="00815D0C"/>
    <w:rsid w:val="00821122"/>
    <w:rsid w:val="008219A2"/>
    <w:rsid w:val="00822CD5"/>
    <w:rsid w:val="008234C4"/>
    <w:rsid w:val="00823D12"/>
    <w:rsid w:val="00823F60"/>
    <w:rsid w:val="0082426B"/>
    <w:rsid w:val="00824C7F"/>
    <w:rsid w:val="0082529E"/>
    <w:rsid w:val="008255A4"/>
    <w:rsid w:val="0082571C"/>
    <w:rsid w:val="00825D26"/>
    <w:rsid w:val="008265FC"/>
    <w:rsid w:val="00827578"/>
    <w:rsid w:val="00827977"/>
    <w:rsid w:val="00830B22"/>
    <w:rsid w:val="008334B3"/>
    <w:rsid w:val="00834A08"/>
    <w:rsid w:val="00834D2F"/>
    <w:rsid w:val="008404B0"/>
    <w:rsid w:val="008406DB"/>
    <w:rsid w:val="008411A5"/>
    <w:rsid w:val="00843336"/>
    <w:rsid w:val="00843626"/>
    <w:rsid w:val="008470D5"/>
    <w:rsid w:val="008475FB"/>
    <w:rsid w:val="008505F4"/>
    <w:rsid w:val="008506C0"/>
    <w:rsid w:val="008518FA"/>
    <w:rsid w:val="00851FB3"/>
    <w:rsid w:val="00852784"/>
    <w:rsid w:val="00852D57"/>
    <w:rsid w:val="008531E9"/>
    <w:rsid w:val="00853BD1"/>
    <w:rsid w:val="0085531E"/>
    <w:rsid w:val="00855803"/>
    <w:rsid w:val="00856687"/>
    <w:rsid w:val="008568D4"/>
    <w:rsid w:val="008571A4"/>
    <w:rsid w:val="0086115D"/>
    <w:rsid w:val="0086287B"/>
    <w:rsid w:val="00863E8C"/>
    <w:rsid w:val="00864A00"/>
    <w:rsid w:val="008651F1"/>
    <w:rsid w:val="00866171"/>
    <w:rsid w:val="00866853"/>
    <w:rsid w:val="00866A13"/>
    <w:rsid w:val="00866B86"/>
    <w:rsid w:val="00866F83"/>
    <w:rsid w:val="0086720D"/>
    <w:rsid w:val="008673E8"/>
    <w:rsid w:val="008703A6"/>
    <w:rsid w:val="008703E5"/>
    <w:rsid w:val="008709DC"/>
    <w:rsid w:val="008717C3"/>
    <w:rsid w:val="0087220E"/>
    <w:rsid w:val="0087232A"/>
    <w:rsid w:val="008724B5"/>
    <w:rsid w:val="008726C6"/>
    <w:rsid w:val="008733B7"/>
    <w:rsid w:val="00873627"/>
    <w:rsid w:val="00873833"/>
    <w:rsid w:val="008755D0"/>
    <w:rsid w:val="008771DC"/>
    <w:rsid w:val="008771F6"/>
    <w:rsid w:val="00877EDE"/>
    <w:rsid w:val="00880214"/>
    <w:rsid w:val="0088043C"/>
    <w:rsid w:val="00880758"/>
    <w:rsid w:val="0088079A"/>
    <w:rsid w:val="00880BA4"/>
    <w:rsid w:val="00880DFB"/>
    <w:rsid w:val="00881180"/>
    <w:rsid w:val="008817A8"/>
    <w:rsid w:val="00881860"/>
    <w:rsid w:val="0088463F"/>
    <w:rsid w:val="00884889"/>
    <w:rsid w:val="00884913"/>
    <w:rsid w:val="008849AC"/>
    <w:rsid w:val="00885484"/>
    <w:rsid w:val="00887DBF"/>
    <w:rsid w:val="00887F8E"/>
    <w:rsid w:val="008903C0"/>
    <w:rsid w:val="008906C9"/>
    <w:rsid w:val="00891416"/>
    <w:rsid w:val="00892448"/>
    <w:rsid w:val="00892B11"/>
    <w:rsid w:val="00892E98"/>
    <w:rsid w:val="008A05EF"/>
    <w:rsid w:val="008A22E3"/>
    <w:rsid w:val="008A367F"/>
    <w:rsid w:val="008A3CD5"/>
    <w:rsid w:val="008A50D2"/>
    <w:rsid w:val="008A58A5"/>
    <w:rsid w:val="008A5A9A"/>
    <w:rsid w:val="008A5FF8"/>
    <w:rsid w:val="008A7089"/>
    <w:rsid w:val="008A7267"/>
    <w:rsid w:val="008A73B6"/>
    <w:rsid w:val="008A7C70"/>
    <w:rsid w:val="008B0543"/>
    <w:rsid w:val="008B16A2"/>
    <w:rsid w:val="008B16B8"/>
    <w:rsid w:val="008B18E5"/>
    <w:rsid w:val="008B21D5"/>
    <w:rsid w:val="008B3AB6"/>
    <w:rsid w:val="008B4022"/>
    <w:rsid w:val="008B4603"/>
    <w:rsid w:val="008B47F0"/>
    <w:rsid w:val="008B543D"/>
    <w:rsid w:val="008B611A"/>
    <w:rsid w:val="008B6916"/>
    <w:rsid w:val="008B7AA7"/>
    <w:rsid w:val="008B7D8E"/>
    <w:rsid w:val="008B7F61"/>
    <w:rsid w:val="008C03F5"/>
    <w:rsid w:val="008C10E9"/>
    <w:rsid w:val="008C27F5"/>
    <w:rsid w:val="008C297E"/>
    <w:rsid w:val="008C2F1E"/>
    <w:rsid w:val="008C2FDC"/>
    <w:rsid w:val="008C5022"/>
    <w:rsid w:val="008C5738"/>
    <w:rsid w:val="008C5D20"/>
    <w:rsid w:val="008C6A06"/>
    <w:rsid w:val="008C711F"/>
    <w:rsid w:val="008D04F0"/>
    <w:rsid w:val="008D1460"/>
    <w:rsid w:val="008D1601"/>
    <w:rsid w:val="008D1F61"/>
    <w:rsid w:val="008D3148"/>
    <w:rsid w:val="008D4AE1"/>
    <w:rsid w:val="008D7A35"/>
    <w:rsid w:val="008D7DB2"/>
    <w:rsid w:val="008E0037"/>
    <w:rsid w:val="008E03FA"/>
    <w:rsid w:val="008E1553"/>
    <w:rsid w:val="008E20AC"/>
    <w:rsid w:val="008E26E7"/>
    <w:rsid w:val="008E3B26"/>
    <w:rsid w:val="008E411E"/>
    <w:rsid w:val="008E43E6"/>
    <w:rsid w:val="008E4470"/>
    <w:rsid w:val="008E5FE2"/>
    <w:rsid w:val="008E6190"/>
    <w:rsid w:val="008E66F2"/>
    <w:rsid w:val="008E7017"/>
    <w:rsid w:val="008E75EA"/>
    <w:rsid w:val="008F012F"/>
    <w:rsid w:val="008F0334"/>
    <w:rsid w:val="008F04A3"/>
    <w:rsid w:val="008F0888"/>
    <w:rsid w:val="008F10D4"/>
    <w:rsid w:val="008F19C8"/>
    <w:rsid w:val="008F3500"/>
    <w:rsid w:val="008F3AF5"/>
    <w:rsid w:val="008F46D2"/>
    <w:rsid w:val="008F4739"/>
    <w:rsid w:val="008F5A0F"/>
    <w:rsid w:val="008F6236"/>
    <w:rsid w:val="008F7666"/>
    <w:rsid w:val="0090064D"/>
    <w:rsid w:val="00901AA4"/>
    <w:rsid w:val="00902EBC"/>
    <w:rsid w:val="009055D9"/>
    <w:rsid w:val="00905F0E"/>
    <w:rsid w:val="00906D18"/>
    <w:rsid w:val="009070E0"/>
    <w:rsid w:val="00910297"/>
    <w:rsid w:val="00910BC4"/>
    <w:rsid w:val="0091100A"/>
    <w:rsid w:val="00911A6B"/>
    <w:rsid w:val="00911B64"/>
    <w:rsid w:val="0091416C"/>
    <w:rsid w:val="00914ADB"/>
    <w:rsid w:val="00914BAE"/>
    <w:rsid w:val="009155F8"/>
    <w:rsid w:val="00916CA3"/>
    <w:rsid w:val="00917125"/>
    <w:rsid w:val="0091774E"/>
    <w:rsid w:val="009179F0"/>
    <w:rsid w:val="00920669"/>
    <w:rsid w:val="00922189"/>
    <w:rsid w:val="009225F2"/>
    <w:rsid w:val="009240C8"/>
    <w:rsid w:val="0092480A"/>
    <w:rsid w:val="00924E3C"/>
    <w:rsid w:val="00924E76"/>
    <w:rsid w:val="009256AC"/>
    <w:rsid w:val="0092579E"/>
    <w:rsid w:val="00926C2A"/>
    <w:rsid w:val="0092739F"/>
    <w:rsid w:val="00927D83"/>
    <w:rsid w:val="0093044D"/>
    <w:rsid w:val="00930596"/>
    <w:rsid w:val="00930BF7"/>
    <w:rsid w:val="0093108E"/>
    <w:rsid w:val="009312A6"/>
    <w:rsid w:val="00931731"/>
    <w:rsid w:val="009327A7"/>
    <w:rsid w:val="00932FA1"/>
    <w:rsid w:val="0093320B"/>
    <w:rsid w:val="0093364E"/>
    <w:rsid w:val="0093470B"/>
    <w:rsid w:val="00935867"/>
    <w:rsid w:val="009361F6"/>
    <w:rsid w:val="00936416"/>
    <w:rsid w:val="00936626"/>
    <w:rsid w:val="009366DE"/>
    <w:rsid w:val="00936B99"/>
    <w:rsid w:val="0093771A"/>
    <w:rsid w:val="00937D34"/>
    <w:rsid w:val="00940E55"/>
    <w:rsid w:val="00941735"/>
    <w:rsid w:val="0094174F"/>
    <w:rsid w:val="00941D3C"/>
    <w:rsid w:val="00943BAA"/>
    <w:rsid w:val="009444D4"/>
    <w:rsid w:val="00944BDA"/>
    <w:rsid w:val="00944EAF"/>
    <w:rsid w:val="00945083"/>
    <w:rsid w:val="009453E3"/>
    <w:rsid w:val="0094616B"/>
    <w:rsid w:val="00947012"/>
    <w:rsid w:val="009476E9"/>
    <w:rsid w:val="00947B8C"/>
    <w:rsid w:val="00950826"/>
    <w:rsid w:val="009510B6"/>
    <w:rsid w:val="00952659"/>
    <w:rsid w:val="00953F8A"/>
    <w:rsid w:val="00955A49"/>
    <w:rsid w:val="00957EF5"/>
    <w:rsid w:val="009612BB"/>
    <w:rsid w:val="00961A47"/>
    <w:rsid w:val="0096317D"/>
    <w:rsid w:val="00963600"/>
    <w:rsid w:val="00964801"/>
    <w:rsid w:val="00964955"/>
    <w:rsid w:val="00964A60"/>
    <w:rsid w:val="00964FFF"/>
    <w:rsid w:val="00965600"/>
    <w:rsid w:val="009662BC"/>
    <w:rsid w:val="009664E3"/>
    <w:rsid w:val="00966941"/>
    <w:rsid w:val="00966CBA"/>
    <w:rsid w:val="00970188"/>
    <w:rsid w:val="00973CC9"/>
    <w:rsid w:val="009743C5"/>
    <w:rsid w:val="00975378"/>
    <w:rsid w:val="009753A0"/>
    <w:rsid w:val="00975A8F"/>
    <w:rsid w:val="009801D7"/>
    <w:rsid w:val="00980459"/>
    <w:rsid w:val="009818D3"/>
    <w:rsid w:val="00982AD4"/>
    <w:rsid w:val="00982DEF"/>
    <w:rsid w:val="00983FAD"/>
    <w:rsid w:val="009843D9"/>
    <w:rsid w:val="009851CF"/>
    <w:rsid w:val="0098532D"/>
    <w:rsid w:val="00985B75"/>
    <w:rsid w:val="00987065"/>
    <w:rsid w:val="00987977"/>
    <w:rsid w:val="00987C95"/>
    <w:rsid w:val="00987D93"/>
    <w:rsid w:val="00990D2C"/>
    <w:rsid w:val="00991F22"/>
    <w:rsid w:val="00992C6B"/>
    <w:rsid w:val="00992D78"/>
    <w:rsid w:val="00992F05"/>
    <w:rsid w:val="00995118"/>
    <w:rsid w:val="00995522"/>
    <w:rsid w:val="00995672"/>
    <w:rsid w:val="0099697B"/>
    <w:rsid w:val="00997887"/>
    <w:rsid w:val="009A0478"/>
    <w:rsid w:val="009A0D1D"/>
    <w:rsid w:val="009A123F"/>
    <w:rsid w:val="009A23A0"/>
    <w:rsid w:val="009A3A26"/>
    <w:rsid w:val="009A401A"/>
    <w:rsid w:val="009A55F2"/>
    <w:rsid w:val="009A58F9"/>
    <w:rsid w:val="009A5F34"/>
    <w:rsid w:val="009A5FB9"/>
    <w:rsid w:val="009A69B7"/>
    <w:rsid w:val="009A7BA9"/>
    <w:rsid w:val="009A7D6F"/>
    <w:rsid w:val="009B10F8"/>
    <w:rsid w:val="009B368D"/>
    <w:rsid w:val="009B433A"/>
    <w:rsid w:val="009B48F1"/>
    <w:rsid w:val="009B574A"/>
    <w:rsid w:val="009B65AE"/>
    <w:rsid w:val="009B7D0F"/>
    <w:rsid w:val="009C0150"/>
    <w:rsid w:val="009C08CB"/>
    <w:rsid w:val="009C16C8"/>
    <w:rsid w:val="009C3966"/>
    <w:rsid w:val="009C49A3"/>
    <w:rsid w:val="009C4B8A"/>
    <w:rsid w:val="009C5399"/>
    <w:rsid w:val="009C740A"/>
    <w:rsid w:val="009C74E0"/>
    <w:rsid w:val="009D2485"/>
    <w:rsid w:val="009D28EE"/>
    <w:rsid w:val="009D34A9"/>
    <w:rsid w:val="009D3740"/>
    <w:rsid w:val="009D471D"/>
    <w:rsid w:val="009D4853"/>
    <w:rsid w:val="009D4D32"/>
    <w:rsid w:val="009D529B"/>
    <w:rsid w:val="009D593E"/>
    <w:rsid w:val="009D64FF"/>
    <w:rsid w:val="009D6BA3"/>
    <w:rsid w:val="009D7171"/>
    <w:rsid w:val="009D720A"/>
    <w:rsid w:val="009E37EF"/>
    <w:rsid w:val="009E474D"/>
    <w:rsid w:val="009E530D"/>
    <w:rsid w:val="009E5DDF"/>
    <w:rsid w:val="009F05E0"/>
    <w:rsid w:val="009F07CF"/>
    <w:rsid w:val="009F1AEA"/>
    <w:rsid w:val="009F2B7F"/>
    <w:rsid w:val="009F5CD5"/>
    <w:rsid w:val="009F6405"/>
    <w:rsid w:val="009F75D4"/>
    <w:rsid w:val="009F798F"/>
    <w:rsid w:val="009F7A07"/>
    <w:rsid w:val="009F7D10"/>
    <w:rsid w:val="00A00C7C"/>
    <w:rsid w:val="00A021F8"/>
    <w:rsid w:val="00A02A9F"/>
    <w:rsid w:val="00A034E5"/>
    <w:rsid w:val="00A05C70"/>
    <w:rsid w:val="00A05FDE"/>
    <w:rsid w:val="00A0764C"/>
    <w:rsid w:val="00A0779A"/>
    <w:rsid w:val="00A11649"/>
    <w:rsid w:val="00A117A8"/>
    <w:rsid w:val="00A1237A"/>
    <w:rsid w:val="00A125BF"/>
    <w:rsid w:val="00A125C5"/>
    <w:rsid w:val="00A12C29"/>
    <w:rsid w:val="00A1584B"/>
    <w:rsid w:val="00A17656"/>
    <w:rsid w:val="00A17E21"/>
    <w:rsid w:val="00A20E4F"/>
    <w:rsid w:val="00A22622"/>
    <w:rsid w:val="00A22B79"/>
    <w:rsid w:val="00A2383F"/>
    <w:rsid w:val="00A2451C"/>
    <w:rsid w:val="00A2573A"/>
    <w:rsid w:val="00A26C4D"/>
    <w:rsid w:val="00A26C90"/>
    <w:rsid w:val="00A27545"/>
    <w:rsid w:val="00A2775C"/>
    <w:rsid w:val="00A27BA4"/>
    <w:rsid w:val="00A30336"/>
    <w:rsid w:val="00A30AB5"/>
    <w:rsid w:val="00A336AA"/>
    <w:rsid w:val="00A36930"/>
    <w:rsid w:val="00A36FA5"/>
    <w:rsid w:val="00A37122"/>
    <w:rsid w:val="00A404B8"/>
    <w:rsid w:val="00A40A0A"/>
    <w:rsid w:val="00A411D9"/>
    <w:rsid w:val="00A418BE"/>
    <w:rsid w:val="00A41E87"/>
    <w:rsid w:val="00A45CDB"/>
    <w:rsid w:val="00A47CC4"/>
    <w:rsid w:val="00A47F26"/>
    <w:rsid w:val="00A47F86"/>
    <w:rsid w:val="00A50524"/>
    <w:rsid w:val="00A523B8"/>
    <w:rsid w:val="00A5298D"/>
    <w:rsid w:val="00A54438"/>
    <w:rsid w:val="00A565F5"/>
    <w:rsid w:val="00A57E59"/>
    <w:rsid w:val="00A60428"/>
    <w:rsid w:val="00A619F3"/>
    <w:rsid w:val="00A61E46"/>
    <w:rsid w:val="00A636C6"/>
    <w:rsid w:val="00A63EBA"/>
    <w:rsid w:val="00A640F5"/>
    <w:rsid w:val="00A6467D"/>
    <w:rsid w:val="00A64AE7"/>
    <w:rsid w:val="00A64C0D"/>
    <w:rsid w:val="00A65EE7"/>
    <w:rsid w:val="00A672CC"/>
    <w:rsid w:val="00A70133"/>
    <w:rsid w:val="00A71396"/>
    <w:rsid w:val="00A72584"/>
    <w:rsid w:val="00A729FD"/>
    <w:rsid w:val="00A73412"/>
    <w:rsid w:val="00A75624"/>
    <w:rsid w:val="00A75A19"/>
    <w:rsid w:val="00A76EF2"/>
    <w:rsid w:val="00A770A6"/>
    <w:rsid w:val="00A813B1"/>
    <w:rsid w:val="00A82351"/>
    <w:rsid w:val="00A8333D"/>
    <w:rsid w:val="00A84857"/>
    <w:rsid w:val="00A87590"/>
    <w:rsid w:val="00A87D0B"/>
    <w:rsid w:val="00A93075"/>
    <w:rsid w:val="00A9365A"/>
    <w:rsid w:val="00A939BC"/>
    <w:rsid w:val="00A96AC3"/>
    <w:rsid w:val="00AA0080"/>
    <w:rsid w:val="00AA0ADC"/>
    <w:rsid w:val="00AA10F1"/>
    <w:rsid w:val="00AA1168"/>
    <w:rsid w:val="00AA11ED"/>
    <w:rsid w:val="00AA2340"/>
    <w:rsid w:val="00AA2819"/>
    <w:rsid w:val="00AA3212"/>
    <w:rsid w:val="00AA53C0"/>
    <w:rsid w:val="00AA5656"/>
    <w:rsid w:val="00AA7CB0"/>
    <w:rsid w:val="00AB0CC6"/>
    <w:rsid w:val="00AB1256"/>
    <w:rsid w:val="00AB1EFF"/>
    <w:rsid w:val="00AB2066"/>
    <w:rsid w:val="00AB36C4"/>
    <w:rsid w:val="00AB430D"/>
    <w:rsid w:val="00AB57B8"/>
    <w:rsid w:val="00AB7887"/>
    <w:rsid w:val="00AC08FF"/>
    <w:rsid w:val="00AC11BD"/>
    <w:rsid w:val="00AC2363"/>
    <w:rsid w:val="00AC25F8"/>
    <w:rsid w:val="00AC32B2"/>
    <w:rsid w:val="00AC32C2"/>
    <w:rsid w:val="00AC39F8"/>
    <w:rsid w:val="00AC55FD"/>
    <w:rsid w:val="00AC58D0"/>
    <w:rsid w:val="00AC62BB"/>
    <w:rsid w:val="00AC6CFD"/>
    <w:rsid w:val="00AD01BB"/>
    <w:rsid w:val="00AD074E"/>
    <w:rsid w:val="00AD11B3"/>
    <w:rsid w:val="00AD1D51"/>
    <w:rsid w:val="00AD2A59"/>
    <w:rsid w:val="00AD3A17"/>
    <w:rsid w:val="00AD48FB"/>
    <w:rsid w:val="00AD50FA"/>
    <w:rsid w:val="00AD64EA"/>
    <w:rsid w:val="00AE036A"/>
    <w:rsid w:val="00AE04A5"/>
    <w:rsid w:val="00AE0847"/>
    <w:rsid w:val="00AE0F19"/>
    <w:rsid w:val="00AE23DE"/>
    <w:rsid w:val="00AE2406"/>
    <w:rsid w:val="00AE320A"/>
    <w:rsid w:val="00AE4A85"/>
    <w:rsid w:val="00AE55F8"/>
    <w:rsid w:val="00AE6F9A"/>
    <w:rsid w:val="00AE7516"/>
    <w:rsid w:val="00AE7B15"/>
    <w:rsid w:val="00AE7F55"/>
    <w:rsid w:val="00AF06ED"/>
    <w:rsid w:val="00AF2479"/>
    <w:rsid w:val="00AF349A"/>
    <w:rsid w:val="00AF6F8F"/>
    <w:rsid w:val="00B014D4"/>
    <w:rsid w:val="00B02EDD"/>
    <w:rsid w:val="00B04591"/>
    <w:rsid w:val="00B04688"/>
    <w:rsid w:val="00B05866"/>
    <w:rsid w:val="00B069C1"/>
    <w:rsid w:val="00B10085"/>
    <w:rsid w:val="00B1041A"/>
    <w:rsid w:val="00B1254B"/>
    <w:rsid w:val="00B129AF"/>
    <w:rsid w:val="00B129F0"/>
    <w:rsid w:val="00B13562"/>
    <w:rsid w:val="00B14DF7"/>
    <w:rsid w:val="00B16C35"/>
    <w:rsid w:val="00B16FA4"/>
    <w:rsid w:val="00B17141"/>
    <w:rsid w:val="00B1725A"/>
    <w:rsid w:val="00B17DB9"/>
    <w:rsid w:val="00B20824"/>
    <w:rsid w:val="00B20B54"/>
    <w:rsid w:val="00B20DB6"/>
    <w:rsid w:val="00B215D3"/>
    <w:rsid w:val="00B23712"/>
    <w:rsid w:val="00B250A2"/>
    <w:rsid w:val="00B26C0B"/>
    <w:rsid w:val="00B26EC4"/>
    <w:rsid w:val="00B301AB"/>
    <w:rsid w:val="00B3031E"/>
    <w:rsid w:val="00B30953"/>
    <w:rsid w:val="00B30CAD"/>
    <w:rsid w:val="00B31237"/>
    <w:rsid w:val="00B314C3"/>
    <w:rsid w:val="00B31575"/>
    <w:rsid w:val="00B31F32"/>
    <w:rsid w:val="00B31F55"/>
    <w:rsid w:val="00B329EA"/>
    <w:rsid w:val="00B35936"/>
    <w:rsid w:val="00B36005"/>
    <w:rsid w:val="00B415DA"/>
    <w:rsid w:val="00B415FB"/>
    <w:rsid w:val="00B418E5"/>
    <w:rsid w:val="00B41FE9"/>
    <w:rsid w:val="00B4202B"/>
    <w:rsid w:val="00B4213A"/>
    <w:rsid w:val="00B426AE"/>
    <w:rsid w:val="00B428A6"/>
    <w:rsid w:val="00B42FBA"/>
    <w:rsid w:val="00B43725"/>
    <w:rsid w:val="00B45297"/>
    <w:rsid w:val="00B453CA"/>
    <w:rsid w:val="00B4731A"/>
    <w:rsid w:val="00B47E46"/>
    <w:rsid w:val="00B5022F"/>
    <w:rsid w:val="00B510EA"/>
    <w:rsid w:val="00B52104"/>
    <w:rsid w:val="00B54827"/>
    <w:rsid w:val="00B548FD"/>
    <w:rsid w:val="00B54FA0"/>
    <w:rsid w:val="00B5509B"/>
    <w:rsid w:val="00B555B0"/>
    <w:rsid w:val="00B55884"/>
    <w:rsid w:val="00B558F8"/>
    <w:rsid w:val="00B56DD6"/>
    <w:rsid w:val="00B5736D"/>
    <w:rsid w:val="00B574B8"/>
    <w:rsid w:val="00B605C3"/>
    <w:rsid w:val="00B608FD"/>
    <w:rsid w:val="00B6134D"/>
    <w:rsid w:val="00B616CE"/>
    <w:rsid w:val="00B622A0"/>
    <w:rsid w:val="00B628AD"/>
    <w:rsid w:val="00B62C8B"/>
    <w:rsid w:val="00B63F10"/>
    <w:rsid w:val="00B64741"/>
    <w:rsid w:val="00B64A17"/>
    <w:rsid w:val="00B64C59"/>
    <w:rsid w:val="00B700CB"/>
    <w:rsid w:val="00B7140D"/>
    <w:rsid w:val="00B74EA7"/>
    <w:rsid w:val="00B76446"/>
    <w:rsid w:val="00B8127D"/>
    <w:rsid w:val="00B81F16"/>
    <w:rsid w:val="00B82D82"/>
    <w:rsid w:val="00B83E1F"/>
    <w:rsid w:val="00B8547D"/>
    <w:rsid w:val="00B8551C"/>
    <w:rsid w:val="00B858E8"/>
    <w:rsid w:val="00B85A88"/>
    <w:rsid w:val="00B85B6F"/>
    <w:rsid w:val="00B85D96"/>
    <w:rsid w:val="00B860BE"/>
    <w:rsid w:val="00B8617A"/>
    <w:rsid w:val="00B862DC"/>
    <w:rsid w:val="00B86F5C"/>
    <w:rsid w:val="00B8764C"/>
    <w:rsid w:val="00B87D7E"/>
    <w:rsid w:val="00B87F2C"/>
    <w:rsid w:val="00B90269"/>
    <w:rsid w:val="00B913A3"/>
    <w:rsid w:val="00B9163B"/>
    <w:rsid w:val="00B920AB"/>
    <w:rsid w:val="00B9271E"/>
    <w:rsid w:val="00B92F78"/>
    <w:rsid w:val="00B938A3"/>
    <w:rsid w:val="00B93A74"/>
    <w:rsid w:val="00B94E61"/>
    <w:rsid w:val="00B94E8E"/>
    <w:rsid w:val="00B96046"/>
    <w:rsid w:val="00B96646"/>
    <w:rsid w:val="00B9665D"/>
    <w:rsid w:val="00B96B08"/>
    <w:rsid w:val="00B97D3E"/>
    <w:rsid w:val="00BA1A8E"/>
    <w:rsid w:val="00BA1B0D"/>
    <w:rsid w:val="00BA1BCA"/>
    <w:rsid w:val="00BA2BAD"/>
    <w:rsid w:val="00BA635D"/>
    <w:rsid w:val="00BA64CD"/>
    <w:rsid w:val="00BA6F50"/>
    <w:rsid w:val="00BA6F6A"/>
    <w:rsid w:val="00BA7302"/>
    <w:rsid w:val="00BB00A6"/>
    <w:rsid w:val="00BB0308"/>
    <w:rsid w:val="00BB0B41"/>
    <w:rsid w:val="00BB0D61"/>
    <w:rsid w:val="00BB1671"/>
    <w:rsid w:val="00BB1B88"/>
    <w:rsid w:val="00BB223F"/>
    <w:rsid w:val="00BB27CB"/>
    <w:rsid w:val="00BB2B01"/>
    <w:rsid w:val="00BB2B10"/>
    <w:rsid w:val="00BB2FDD"/>
    <w:rsid w:val="00BB57E6"/>
    <w:rsid w:val="00BB5AAC"/>
    <w:rsid w:val="00BB6217"/>
    <w:rsid w:val="00BB64FC"/>
    <w:rsid w:val="00BC0276"/>
    <w:rsid w:val="00BC10D9"/>
    <w:rsid w:val="00BC11AF"/>
    <w:rsid w:val="00BC2AF4"/>
    <w:rsid w:val="00BC2B76"/>
    <w:rsid w:val="00BC3509"/>
    <w:rsid w:val="00BC39C3"/>
    <w:rsid w:val="00BC3A31"/>
    <w:rsid w:val="00BC3D52"/>
    <w:rsid w:val="00BC3DF3"/>
    <w:rsid w:val="00BC3EB1"/>
    <w:rsid w:val="00BC47DA"/>
    <w:rsid w:val="00BC484C"/>
    <w:rsid w:val="00BC5559"/>
    <w:rsid w:val="00BC5ACE"/>
    <w:rsid w:val="00BC5D49"/>
    <w:rsid w:val="00BC6553"/>
    <w:rsid w:val="00BC75FC"/>
    <w:rsid w:val="00BD07A5"/>
    <w:rsid w:val="00BD094C"/>
    <w:rsid w:val="00BD0DC7"/>
    <w:rsid w:val="00BD2498"/>
    <w:rsid w:val="00BD41DC"/>
    <w:rsid w:val="00BD49FE"/>
    <w:rsid w:val="00BD58E5"/>
    <w:rsid w:val="00BD7A54"/>
    <w:rsid w:val="00BE00AD"/>
    <w:rsid w:val="00BE01B8"/>
    <w:rsid w:val="00BE096B"/>
    <w:rsid w:val="00BE1063"/>
    <w:rsid w:val="00BE25BB"/>
    <w:rsid w:val="00BE25CD"/>
    <w:rsid w:val="00BE2712"/>
    <w:rsid w:val="00BE2E66"/>
    <w:rsid w:val="00BE3444"/>
    <w:rsid w:val="00BE3D75"/>
    <w:rsid w:val="00BE5093"/>
    <w:rsid w:val="00BE531E"/>
    <w:rsid w:val="00BE54A9"/>
    <w:rsid w:val="00BE56C4"/>
    <w:rsid w:val="00BE6DCA"/>
    <w:rsid w:val="00BE70C4"/>
    <w:rsid w:val="00BE7911"/>
    <w:rsid w:val="00BF0491"/>
    <w:rsid w:val="00BF0A1B"/>
    <w:rsid w:val="00BF0A66"/>
    <w:rsid w:val="00BF118C"/>
    <w:rsid w:val="00BF203E"/>
    <w:rsid w:val="00BF28A7"/>
    <w:rsid w:val="00BF2DD8"/>
    <w:rsid w:val="00BF36BA"/>
    <w:rsid w:val="00BF4755"/>
    <w:rsid w:val="00BF5D7D"/>
    <w:rsid w:val="00BF7002"/>
    <w:rsid w:val="00BF7512"/>
    <w:rsid w:val="00BF7D5F"/>
    <w:rsid w:val="00C002BD"/>
    <w:rsid w:val="00C012D2"/>
    <w:rsid w:val="00C01748"/>
    <w:rsid w:val="00C025E4"/>
    <w:rsid w:val="00C03B3B"/>
    <w:rsid w:val="00C059D1"/>
    <w:rsid w:val="00C059D6"/>
    <w:rsid w:val="00C059F1"/>
    <w:rsid w:val="00C0648A"/>
    <w:rsid w:val="00C06A59"/>
    <w:rsid w:val="00C070BE"/>
    <w:rsid w:val="00C078A2"/>
    <w:rsid w:val="00C07B70"/>
    <w:rsid w:val="00C123F3"/>
    <w:rsid w:val="00C12620"/>
    <w:rsid w:val="00C12621"/>
    <w:rsid w:val="00C12E4A"/>
    <w:rsid w:val="00C134B1"/>
    <w:rsid w:val="00C1403E"/>
    <w:rsid w:val="00C16544"/>
    <w:rsid w:val="00C17B80"/>
    <w:rsid w:val="00C20528"/>
    <w:rsid w:val="00C209B1"/>
    <w:rsid w:val="00C20B7D"/>
    <w:rsid w:val="00C21A8A"/>
    <w:rsid w:val="00C2296D"/>
    <w:rsid w:val="00C229D5"/>
    <w:rsid w:val="00C23546"/>
    <w:rsid w:val="00C23BF8"/>
    <w:rsid w:val="00C246C2"/>
    <w:rsid w:val="00C248D9"/>
    <w:rsid w:val="00C24C38"/>
    <w:rsid w:val="00C250D5"/>
    <w:rsid w:val="00C2568A"/>
    <w:rsid w:val="00C25778"/>
    <w:rsid w:val="00C25996"/>
    <w:rsid w:val="00C32E40"/>
    <w:rsid w:val="00C33847"/>
    <w:rsid w:val="00C33E4F"/>
    <w:rsid w:val="00C35666"/>
    <w:rsid w:val="00C362E4"/>
    <w:rsid w:val="00C36848"/>
    <w:rsid w:val="00C368B9"/>
    <w:rsid w:val="00C36D01"/>
    <w:rsid w:val="00C37AE2"/>
    <w:rsid w:val="00C37C37"/>
    <w:rsid w:val="00C4119C"/>
    <w:rsid w:val="00C414AA"/>
    <w:rsid w:val="00C41E70"/>
    <w:rsid w:val="00C42A24"/>
    <w:rsid w:val="00C42ABB"/>
    <w:rsid w:val="00C42D6D"/>
    <w:rsid w:val="00C430D9"/>
    <w:rsid w:val="00C437F9"/>
    <w:rsid w:val="00C43BCB"/>
    <w:rsid w:val="00C43EE2"/>
    <w:rsid w:val="00C44799"/>
    <w:rsid w:val="00C44BFF"/>
    <w:rsid w:val="00C4551B"/>
    <w:rsid w:val="00C45C5C"/>
    <w:rsid w:val="00C4629D"/>
    <w:rsid w:val="00C4635A"/>
    <w:rsid w:val="00C46785"/>
    <w:rsid w:val="00C4719E"/>
    <w:rsid w:val="00C47378"/>
    <w:rsid w:val="00C47878"/>
    <w:rsid w:val="00C50741"/>
    <w:rsid w:val="00C51534"/>
    <w:rsid w:val="00C53084"/>
    <w:rsid w:val="00C54515"/>
    <w:rsid w:val="00C54622"/>
    <w:rsid w:val="00C564C6"/>
    <w:rsid w:val="00C56843"/>
    <w:rsid w:val="00C6088F"/>
    <w:rsid w:val="00C61A4E"/>
    <w:rsid w:val="00C62CD1"/>
    <w:rsid w:val="00C62EA3"/>
    <w:rsid w:val="00C630FB"/>
    <w:rsid w:val="00C632BE"/>
    <w:rsid w:val="00C644A1"/>
    <w:rsid w:val="00C66008"/>
    <w:rsid w:val="00C67080"/>
    <w:rsid w:val="00C708A2"/>
    <w:rsid w:val="00C723B6"/>
    <w:rsid w:val="00C73B73"/>
    <w:rsid w:val="00C74005"/>
    <w:rsid w:val="00C7466B"/>
    <w:rsid w:val="00C767C5"/>
    <w:rsid w:val="00C77061"/>
    <w:rsid w:val="00C7784C"/>
    <w:rsid w:val="00C818CD"/>
    <w:rsid w:val="00C82E5C"/>
    <w:rsid w:val="00C8374D"/>
    <w:rsid w:val="00C837E3"/>
    <w:rsid w:val="00C85516"/>
    <w:rsid w:val="00C8629F"/>
    <w:rsid w:val="00C86887"/>
    <w:rsid w:val="00C87AE3"/>
    <w:rsid w:val="00C87F78"/>
    <w:rsid w:val="00C90FF7"/>
    <w:rsid w:val="00C916A7"/>
    <w:rsid w:val="00C92898"/>
    <w:rsid w:val="00C93D8D"/>
    <w:rsid w:val="00C94116"/>
    <w:rsid w:val="00C953D2"/>
    <w:rsid w:val="00C96732"/>
    <w:rsid w:val="00C9697D"/>
    <w:rsid w:val="00C973FE"/>
    <w:rsid w:val="00C975CA"/>
    <w:rsid w:val="00C97E49"/>
    <w:rsid w:val="00CA06C5"/>
    <w:rsid w:val="00CA0D3A"/>
    <w:rsid w:val="00CA2219"/>
    <w:rsid w:val="00CA2A94"/>
    <w:rsid w:val="00CA4340"/>
    <w:rsid w:val="00CA4646"/>
    <w:rsid w:val="00CA4725"/>
    <w:rsid w:val="00CA4A24"/>
    <w:rsid w:val="00CA652B"/>
    <w:rsid w:val="00CA7B2F"/>
    <w:rsid w:val="00CB1C30"/>
    <w:rsid w:val="00CB2158"/>
    <w:rsid w:val="00CB2640"/>
    <w:rsid w:val="00CB33B2"/>
    <w:rsid w:val="00CB340C"/>
    <w:rsid w:val="00CB3496"/>
    <w:rsid w:val="00CB353D"/>
    <w:rsid w:val="00CB3639"/>
    <w:rsid w:val="00CB3DC8"/>
    <w:rsid w:val="00CB3EB1"/>
    <w:rsid w:val="00CB5591"/>
    <w:rsid w:val="00CB600A"/>
    <w:rsid w:val="00CB6091"/>
    <w:rsid w:val="00CB63B2"/>
    <w:rsid w:val="00CB737F"/>
    <w:rsid w:val="00CB74DF"/>
    <w:rsid w:val="00CB7A82"/>
    <w:rsid w:val="00CC0E55"/>
    <w:rsid w:val="00CC20E6"/>
    <w:rsid w:val="00CC21E6"/>
    <w:rsid w:val="00CC2517"/>
    <w:rsid w:val="00CC4435"/>
    <w:rsid w:val="00CC4D27"/>
    <w:rsid w:val="00CC5598"/>
    <w:rsid w:val="00CC607B"/>
    <w:rsid w:val="00CC6C97"/>
    <w:rsid w:val="00CC7307"/>
    <w:rsid w:val="00CD01DB"/>
    <w:rsid w:val="00CD0209"/>
    <w:rsid w:val="00CD03CC"/>
    <w:rsid w:val="00CD0518"/>
    <w:rsid w:val="00CD087B"/>
    <w:rsid w:val="00CD0992"/>
    <w:rsid w:val="00CD188E"/>
    <w:rsid w:val="00CD3016"/>
    <w:rsid w:val="00CD36B6"/>
    <w:rsid w:val="00CD4B1C"/>
    <w:rsid w:val="00CD4EF3"/>
    <w:rsid w:val="00CD5AE9"/>
    <w:rsid w:val="00CD6432"/>
    <w:rsid w:val="00CE0930"/>
    <w:rsid w:val="00CE2177"/>
    <w:rsid w:val="00CE22A9"/>
    <w:rsid w:val="00CE24DA"/>
    <w:rsid w:val="00CE275B"/>
    <w:rsid w:val="00CE34E3"/>
    <w:rsid w:val="00CE3701"/>
    <w:rsid w:val="00CE3E37"/>
    <w:rsid w:val="00CE50AA"/>
    <w:rsid w:val="00CE50E1"/>
    <w:rsid w:val="00CE5238"/>
    <w:rsid w:val="00CE7514"/>
    <w:rsid w:val="00CE7B56"/>
    <w:rsid w:val="00CF1B20"/>
    <w:rsid w:val="00CF2014"/>
    <w:rsid w:val="00CF26D0"/>
    <w:rsid w:val="00CF2BCC"/>
    <w:rsid w:val="00CF3078"/>
    <w:rsid w:val="00CF371C"/>
    <w:rsid w:val="00CF3B2D"/>
    <w:rsid w:val="00CF4558"/>
    <w:rsid w:val="00CF51A1"/>
    <w:rsid w:val="00CF64F9"/>
    <w:rsid w:val="00CF67E7"/>
    <w:rsid w:val="00CF6977"/>
    <w:rsid w:val="00CF6EE7"/>
    <w:rsid w:val="00CF6F56"/>
    <w:rsid w:val="00CF762A"/>
    <w:rsid w:val="00D0022E"/>
    <w:rsid w:val="00D01658"/>
    <w:rsid w:val="00D01CBE"/>
    <w:rsid w:val="00D023F2"/>
    <w:rsid w:val="00D039C3"/>
    <w:rsid w:val="00D03B22"/>
    <w:rsid w:val="00D03CC0"/>
    <w:rsid w:val="00D03ED8"/>
    <w:rsid w:val="00D04605"/>
    <w:rsid w:val="00D047AC"/>
    <w:rsid w:val="00D05282"/>
    <w:rsid w:val="00D056C5"/>
    <w:rsid w:val="00D05878"/>
    <w:rsid w:val="00D05D6B"/>
    <w:rsid w:val="00D06027"/>
    <w:rsid w:val="00D07AC6"/>
    <w:rsid w:val="00D109F9"/>
    <w:rsid w:val="00D11D73"/>
    <w:rsid w:val="00D11F08"/>
    <w:rsid w:val="00D12BBD"/>
    <w:rsid w:val="00D14BB2"/>
    <w:rsid w:val="00D14CFE"/>
    <w:rsid w:val="00D14D08"/>
    <w:rsid w:val="00D16E87"/>
    <w:rsid w:val="00D17E08"/>
    <w:rsid w:val="00D20B00"/>
    <w:rsid w:val="00D21581"/>
    <w:rsid w:val="00D21870"/>
    <w:rsid w:val="00D21BE4"/>
    <w:rsid w:val="00D220AA"/>
    <w:rsid w:val="00D221BB"/>
    <w:rsid w:val="00D23041"/>
    <w:rsid w:val="00D23207"/>
    <w:rsid w:val="00D248DE"/>
    <w:rsid w:val="00D24C0D"/>
    <w:rsid w:val="00D24F43"/>
    <w:rsid w:val="00D25006"/>
    <w:rsid w:val="00D268AC"/>
    <w:rsid w:val="00D30A80"/>
    <w:rsid w:val="00D31438"/>
    <w:rsid w:val="00D330D0"/>
    <w:rsid w:val="00D34BF4"/>
    <w:rsid w:val="00D3607A"/>
    <w:rsid w:val="00D362BD"/>
    <w:rsid w:val="00D37014"/>
    <w:rsid w:val="00D374D5"/>
    <w:rsid w:val="00D378A8"/>
    <w:rsid w:val="00D37E7A"/>
    <w:rsid w:val="00D4163D"/>
    <w:rsid w:val="00D4178E"/>
    <w:rsid w:val="00D43A4F"/>
    <w:rsid w:val="00D44B83"/>
    <w:rsid w:val="00D44ECD"/>
    <w:rsid w:val="00D4530A"/>
    <w:rsid w:val="00D47099"/>
    <w:rsid w:val="00D47472"/>
    <w:rsid w:val="00D509E1"/>
    <w:rsid w:val="00D50EAE"/>
    <w:rsid w:val="00D5214F"/>
    <w:rsid w:val="00D5234D"/>
    <w:rsid w:val="00D5270C"/>
    <w:rsid w:val="00D530A5"/>
    <w:rsid w:val="00D55D2F"/>
    <w:rsid w:val="00D570B9"/>
    <w:rsid w:val="00D5728B"/>
    <w:rsid w:val="00D600F9"/>
    <w:rsid w:val="00D61BE6"/>
    <w:rsid w:val="00D6232D"/>
    <w:rsid w:val="00D62A9B"/>
    <w:rsid w:val="00D63789"/>
    <w:rsid w:val="00D640CE"/>
    <w:rsid w:val="00D659EA"/>
    <w:rsid w:val="00D660AE"/>
    <w:rsid w:val="00D66E2D"/>
    <w:rsid w:val="00D67686"/>
    <w:rsid w:val="00D67F61"/>
    <w:rsid w:val="00D71161"/>
    <w:rsid w:val="00D72BC1"/>
    <w:rsid w:val="00D73E37"/>
    <w:rsid w:val="00D751BB"/>
    <w:rsid w:val="00D774F7"/>
    <w:rsid w:val="00D776CE"/>
    <w:rsid w:val="00D80668"/>
    <w:rsid w:val="00D8181F"/>
    <w:rsid w:val="00D819CA"/>
    <w:rsid w:val="00D81B11"/>
    <w:rsid w:val="00D81BB1"/>
    <w:rsid w:val="00D8253D"/>
    <w:rsid w:val="00D8258A"/>
    <w:rsid w:val="00D83A03"/>
    <w:rsid w:val="00D83A9C"/>
    <w:rsid w:val="00D83EA8"/>
    <w:rsid w:val="00D841E3"/>
    <w:rsid w:val="00D84305"/>
    <w:rsid w:val="00D84D26"/>
    <w:rsid w:val="00D8542D"/>
    <w:rsid w:val="00D85A1C"/>
    <w:rsid w:val="00D86711"/>
    <w:rsid w:val="00D92645"/>
    <w:rsid w:val="00D93957"/>
    <w:rsid w:val="00D93EB2"/>
    <w:rsid w:val="00D94C89"/>
    <w:rsid w:val="00D951AE"/>
    <w:rsid w:val="00D95C44"/>
    <w:rsid w:val="00D9704C"/>
    <w:rsid w:val="00D97450"/>
    <w:rsid w:val="00DA0789"/>
    <w:rsid w:val="00DA0CB6"/>
    <w:rsid w:val="00DA118A"/>
    <w:rsid w:val="00DA13EA"/>
    <w:rsid w:val="00DA14F0"/>
    <w:rsid w:val="00DA182A"/>
    <w:rsid w:val="00DA20A8"/>
    <w:rsid w:val="00DA38EB"/>
    <w:rsid w:val="00DA393F"/>
    <w:rsid w:val="00DA4341"/>
    <w:rsid w:val="00DA5505"/>
    <w:rsid w:val="00DA70BF"/>
    <w:rsid w:val="00DB0B85"/>
    <w:rsid w:val="00DB1751"/>
    <w:rsid w:val="00DB1790"/>
    <w:rsid w:val="00DB1B4C"/>
    <w:rsid w:val="00DB21CA"/>
    <w:rsid w:val="00DB307C"/>
    <w:rsid w:val="00DB3B69"/>
    <w:rsid w:val="00DB3EA3"/>
    <w:rsid w:val="00DB41F4"/>
    <w:rsid w:val="00DB4372"/>
    <w:rsid w:val="00DB453F"/>
    <w:rsid w:val="00DB5811"/>
    <w:rsid w:val="00DB6A88"/>
    <w:rsid w:val="00DB6ECB"/>
    <w:rsid w:val="00DC01FC"/>
    <w:rsid w:val="00DC12E0"/>
    <w:rsid w:val="00DC2353"/>
    <w:rsid w:val="00DC260E"/>
    <w:rsid w:val="00DC2754"/>
    <w:rsid w:val="00DC2A49"/>
    <w:rsid w:val="00DC3988"/>
    <w:rsid w:val="00DC3DD5"/>
    <w:rsid w:val="00DC484D"/>
    <w:rsid w:val="00DC4C2F"/>
    <w:rsid w:val="00DC64A3"/>
    <w:rsid w:val="00DC69D6"/>
    <w:rsid w:val="00DC6A71"/>
    <w:rsid w:val="00DC76BF"/>
    <w:rsid w:val="00DC7E5B"/>
    <w:rsid w:val="00DD00A5"/>
    <w:rsid w:val="00DD036F"/>
    <w:rsid w:val="00DD0A33"/>
    <w:rsid w:val="00DD1688"/>
    <w:rsid w:val="00DD1B49"/>
    <w:rsid w:val="00DD28D0"/>
    <w:rsid w:val="00DD2B9B"/>
    <w:rsid w:val="00DD2FEC"/>
    <w:rsid w:val="00DD3189"/>
    <w:rsid w:val="00DD31B4"/>
    <w:rsid w:val="00DD3358"/>
    <w:rsid w:val="00DD3360"/>
    <w:rsid w:val="00DD392D"/>
    <w:rsid w:val="00DD43B2"/>
    <w:rsid w:val="00DD4598"/>
    <w:rsid w:val="00DD460E"/>
    <w:rsid w:val="00DD4EA8"/>
    <w:rsid w:val="00DD5BA0"/>
    <w:rsid w:val="00DD60FB"/>
    <w:rsid w:val="00DD636D"/>
    <w:rsid w:val="00DD6502"/>
    <w:rsid w:val="00DD7375"/>
    <w:rsid w:val="00DD74F2"/>
    <w:rsid w:val="00DE1560"/>
    <w:rsid w:val="00DE1EE7"/>
    <w:rsid w:val="00DE2419"/>
    <w:rsid w:val="00DE2D15"/>
    <w:rsid w:val="00DE2F1C"/>
    <w:rsid w:val="00DE31C8"/>
    <w:rsid w:val="00DE369A"/>
    <w:rsid w:val="00DE427B"/>
    <w:rsid w:val="00DE4A20"/>
    <w:rsid w:val="00DE4D39"/>
    <w:rsid w:val="00DE50E1"/>
    <w:rsid w:val="00DE618A"/>
    <w:rsid w:val="00DE7E90"/>
    <w:rsid w:val="00DF1720"/>
    <w:rsid w:val="00DF32D6"/>
    <w:rsid w:val="00DF330E"/>
    <w:rsid w:val="00DF5A1B"/>
    <w:rsid w:val="00DF5EC0"/>
    <w:rsid w:val="00DF711F"/>
    <w:rsid w:val="00E003CD"/>
    <w:rsid w:val="00E004D8"/>
    <w:rsid w:val="00E027CB"/>
    <w:rsid w:val="00E0357D"/>
    <w:rsid w:val="00E0371D"/>
    <w:rsid w:val="00E0463E"/>
    <w:rsid w:val="00E0526D"/>
    <w:rsid w:val="00E05A41"/>
    <w:rsid w:val="00E06489"/>
    <w:rsid w:val="00E0652B"/>
    <w:rsid w:val="00E06E28"/>
    <w:rsid w:val="00E101A1"/>
    <w:rsid w:val="00E10551"/>
    <w:rsid w:val="00E1166C"/>
    <w:rsid w:val="00E11FA7"/>
    <w:rsid w:val="00E121E8"/>
    <w:rsid w:val="00E128DC"/>
    <w:rsid w:val="00E129E9"/>
    <w:rsid w:val="00E1379B"/>
    <w:rsid w:val="00E148FB"/>
    <w:rsid w:val="00E15198"/>
    <w:rsid w:val="00E154A7"/>
    <w:rsid w:val="00E15802"/>
    <w:rsid w:val="00E178A3"/>
    <w:rsid w:val="00E17AA1"/>
    <w:rsid w:val="00E218CE"/>
    <w:rsid w:val="00E22339"/>
    <w:rsid w:val="00E22682"/>
    <w:rsid w:val="00E227D7"/>
    <w:rsid w:val="00E241A7"/>
    <w:rsid w:val="00E25BAC"/>
    <w:rsid w:val="00E27523"/>
    <w:rsid w:val="00E3015B"/>
    <w:rsid w:val="00E30B94"/>
    <w:rsid w:val="00E31341"/>
    <w:rsid w:val="00E32330"/>
    <w:rsid w:val="00E33495"/>
    <w:rsid w:val="00E36295"/>
    <w:rsid w:val="00E36468"/>
    <w:rsid w:val="00E369C7"/>
    <w:rsid w:val="00E373E2"/>
    <w:rsid w:val="00E37896"/>
    <w:rsid w:val="00E4270F"/>
    <w:rsid w:val="00E43999"/>
    <w:rsid w:val="00E43C4B"/>
    <w:rsid w:val="00E43E14"/>
    <w:rsid w:val="00E443E2"/>
    <w:rsid w:val="00E46347"/>
    <w:rsid w:val="00E47ADB"/>
    <w:rsid w:val="00E47B6A"/>
    <w:rsid w:val="00E47CC7"/>
    <w:rsid w:val="00E506EA"/>
    <w:rsid w:val="00E5091E"/>
    <w:rsid w:val="00E510DC"/>
    <w:rsid w:val="00E512AB"/>
    <w:rsid w:val="00E5147A"/>
    <w:rsid w:val="00E527D3"/>
    <w:rsid w:val="00E53016"/>
    <w:rsid w:val="00E54270"/>
    <w:rsid w:val="00E5445D"/>
    <w:rsid w:val="00E54E28"/>
    <w:rsid w:val="00E55595"/>
    <w:rsid w:val="00E56BF8"/>
    <w:rsid w:val="00E60DF1"/>
    <w:rsid w:val="00E63CBE"/>
    <w:rsid w:val="00E64413"/>
    <w:rsid w:val="00E65D3B"/>
    <w:rsid w:val="00E66741"/>
    <w:rsid w:val="00E6737B"/>
    <w:rsid w:val="00E70112"/>
    <w:rsid w:val="00E712E3"/>
    <w:rsid w:val="00E71EEA"/>
    <w:rsid w:val="00E724D0"/>
    <w:rsid w:val="00E72503"/>
    <w:rsid w:val="00E731C0"/>
    <w:rsid w:val="00E73FF1"/>
    <w:rsid w:val="00E75C26"/>
    <w:rsid w:val="00E75CD6"/>
    <w:rsid w:val="00E77701"/>
    <w:rsid w:val="00E80022"/>
    <w:rsid w:val="00E802BC"/>
    <w:rsid w:val="00E8129F"/>
    <w:rsid w:val="00E83038"/>
    <w:rsid w:val="00E83A08"/>
    <w:rsid w:val="00E83BA0"/>
    <w:rsid w:val="00E8431A"/>
    <w:rsid w:val="00E85ED6"/>
    <w:rsid w:val="00E8735F"/>
    <w:rsid w:val="00E9066E"/>
    <w:rsid w:val="00E90E23"/>
    <w:rsid w:val="00E923DB"/>
    <w:rsid w:val="00E92A9C"/>
    <w:rsid w:val="00E92CDC"/>
    <w:rsid w:val="00E935DE"/>
    <w:rsid w:val="00E94DA7"/>
    <w:rsid w:val="00E94EF6"/>
    <w:rsid w:val="00E95987"/>
    <w:rsid w:val="00E97462"/>
    <w:rsid w:val="00EA0202"/>
    <w:rsid w:val="00EA0F02"/>
    <w:rsid w:val="00EA137D"/>
    <w:rsid w:val="00EA211D"/>
    <w:rsid w:val="00EA27E0"/>
    <w:rsid w:val="00EA2C1D"/>
    <w:rsid w:val="00EA2DC4"/>
    <w:rsid w:val="00EA30B1"/>
    <w:rsid w:val="00EA35FD"/>
    <w:rsid w:val="00EA64A7"/>
    <w:rsid w:val="00EA67EB"/>
    <w:rsid w:val="00EA6CED"/>
    <w:rsid w:val="00EA7FBE"/>
    <w:rsid w:val="00EB0ADB"/>
    <w:rsid w:val="00EB1E3C"/>
    <w:rsid w:val="00EB3138"/>
    <w:rsid w:val="00EB7469"/>
    <w:rsid w:val="00EB7794"/>
    <w:rsid w:val="00EB7E75"/>
    <w:rsid w:val="00EC14A5"/>
    <w:rsid w:val="00EC1B03"/>
    <w:rsid w:val="00EC2015"/>
    <w:rsid w:val="00EC22D8"/>
    <w:rsid w:val="00EC2581"/>
    <w:rsid w:val="00EC2A8E"/>
    <w:rsid w:val="00EC3106"/>
    <w:rsid w:val="00EC44C7"/>
    <w:rsid w:val="00EC5512"/>
    <w:rsid w:val="00EC6214"/>
    <w:rsid w:val="00EC666C"/>
    <w:rsid w:val="00EC7009"/>
    <w:rsid w:val="00EC7A0A"/>
    <w:rsid w:val="00EC7A6D"/>
    <w:rsid w:val="00ED11AE"/>
    <w:rsid w:val="00ED13E4"/>
    <w:rsid w:val="00ED1C3E"/>
    <w:rsid w:val="00ED1D72"/>
    <w:rsid w:val="00ED260B"/>
    <w:rsid w:val="00ED27F5"/>
    <w:rsid w:val="00ED2CD5"/>
    <w:rsid w:val="00ED332E"/>
    <w:rsid w:val="00ED3D4B"/>
    <w:rsid w:val="00ED6610"/>
    <w:rsid w:val="00ED6D1D"/>
    <w:rsid w:val="00ED7DAB"/>
    <w:rsid w:val="00EE0675"/>
    <w:rsid w:val="00EE15CE"/>
    <w:rsid w:val="00EE1831"/>
    <w:rsid w:val="00EE1835"/>
    <w:rsid w:val="00EE22E1"/>
    <w:rsid w:val="00EE4C1F"/>
    <w:rsid w:val="00EE5330"/>
    <w:rsid w:val="00EE6467"/>
    <w:rsid w:val="00EE6D4D"/>
    <w:rsid w:val="00EE7E36"/>
    <w:rsid w:val="00EF0140"/>
    <w:rsid w:val="00EF0F84"/>
    <w:rsid w:val="00EF1153"/>
    <w:rsid w:val="00EF159D"/>
    <w:rsid w:val="00EF1C2C"/>
    <w:rsid w:val="00EF2D20"/>
    <w:rsid w:val="00EF5164"/>
    <w:rsid w:val="00EF549A"/>
    <w:rsid w:val="00EF680C"/>
    <w:rsid w:val="00EF71EE"/>
    <w:rsid w:val="00F01218"/>
    <w:rsid w:val="00F02510"/>
    <w:rsid w:val="00F03461"/>
    <w:rsid w:val="00F05081"/>
    <w:rsid w:val="00F0554A"/>
    <w:rsid w:val="00F05935"/>
    <w:rsid w:val="00F06258"/>
    <w:rsid w:val="00F07D1A"/>
    <w:rsid w:val="00F1054A"/>
    <w:rsid w:val="00F11344"/>
    <w:rsid w:val="00F11500"/>
    <w:rsid w:val="00F1185F"/>
    <w:rsid w:val="00F118B2"/>
    <w:rsid w:val="00F122A8"/>
    <w:rsid w:val="00F125F3"/>
    <w:rsid w:val="00F126F8"/>
    <w:rsid w:val="00F12C2A"/>
    <w:rsid w:val="00F132A5"/>
    <w:rsid w:val="00F13C4C"/>
    <w:rsid w:val="00F151D4"/>
    <w:rsid w:val="00F15BC2"/>
    <w:rsid w:val="00F17C6D"/>
    <w:rsid w:val="00F230F1"/>
    <w:rsid w:val="00F235FC"/>
    <w:rsid w:val="00F23A9B"/>
    <w:rsid w:val="00F240BB"/>
    <w:rsid w:val="00F24AF2"/>
    <w:rsid w:val="00F261F9"/>
    <w:rsid w:val="00F265C0"/>
    <w:rsid w:val="00F26A81"/>
    <w:rsid w:val="00F30085"/>
    <w:rsid w:val="00F30124"/>
    <w:rsid w:val="00F3052B"/>
    <w:rsid w:val="00F315C1"/>
    <w:rsid w:val="00F318C0"/>
    <w:rsid w:val="00F34A75"/>
    <w:rsid w:val="00F3620A"/>
    <w:rsid w:val="00F3776E"/>
    <w:rsid w:val="00F37DC6"/>
    <w:rsid w:val="00F40EE3"/>
    <w:rsid w:val="00F41E7D"/>
    <w:rsid w:val="00F42FF4"/>
    <w:rsid w:val="00F4341F"/>
    <w:rsid w:val="00F43704"/>
    <w:rsid w:val="00F438E7"/>
    <w:rsid w:val="00F441A3"/>
    <w:rsid w:val="00F449CB"/>
    <w:rsid w:val="00F4514A"/>
    <w:rsid w:val="00F4754C"/>
    <w:rsid w:val="00F511A3"/>
    <w:rsid w:val="00F520C2"/>
    <w:rsid w:val="00F5410B"/>
    <w:rsid w:val="00F54124"/>
    <w:rsid w:val="00F54154"/>
    <w:rsid w:val="00F5422A"/>
    <w:rsid w:val="00F54DB0"/>
    <w:rsid w:val="00F552F2"/>
    <w:rsid w:val="00F5719B"/>
    <w:rsid w:val="00F57FED"/>
    <w:rsid w:val="00F604B7"/>
    <w:rsid w:val="00F60C97"/>
    <w:rsid w:val="00F624F7"/>
    <w:rsid w:val="00F63608"/>
    <w:rsid w:val="00F64087"/>
    <w:rsid w:val="00F65D20"/>
    <w:rsid w:val="00F671B7"/>
    <w:rsid w:val="00F675BF"/>
    <w:rsid w:val="00F678B8"/>
    <w:rsid w:val="00F67BB0"/>
    <w:rsid w:val="00F7085B"/>
    <w:rsid w:val="00F70B48"/>
    <w:rsid w:val="00F72D15"/>
    <w:rsid w:val="00F72FF2"/>
    <w:rsid w:val="00F74575"/>
    <w:rsid w:val="00F74E1D"/>
    <w:rsid w:val="00F767E1"/>
    <w:rsid w:val="00F80750"/>
    <w:rsid w:val="00F8371F"/>
    <w:rsid w:val="00F83AB5"/>
    <w:rsid w:val="00F83C9D"/>
    <w:rsid w:val="00F83F62"/>
    <w:rsid w:val="00F8402E"/>
    <w:rsid w:val="00F8668E"/>
    <w:rsid w:val="00F8708F"/>
    <w:rsid w:val="00F87598"/>
    <w:rsid w:val="00F87E7D"/>
    <w:rsid w:val="00F9057B"/>
    <w:rsid w:val="00F9218B"/>
    <w:rsid w:val="00F937F2"/>
    <w:rsid w:val="00F93882"/>
    <w:rsid w:val="00F94F83"/>
    <w:rsid w:val="00F957B7"/>
    <w:rsid w:val="00F95F1E"/>
    <w:rsid w:val="00F964C6"/>
    <w:rsid w:val="00F9771C"/>
    <w:rsid w:val="00F97742"/>
    <w:rsid w:val="00F979DE"/>
    <w:rsid w:val="00FA0779"/>
    <w:rsid w:val="00FA0D88"/>
    <w:rsid w:val="00FA17EA"/>
    <w:rsid w:val="00FA1FFC"/>
    <w:rsid w:val="00FA25CA"/>
    <w:rsid w:val="00FA2ABD"/>
    <w:rsid w:val="00FA2E56"/>
    <w:rsid w:val="00FA3AE3"/>
    <w:rsid w:val="00FA473F"/>
    <w:rsid w:val="00FA6625"/>
    <w:rsid w:val="00FB0270"/>
    <w:rsid w:val="00FB0689"/>
    <w:rsid w:val="00FB076D"/>
    <w:rsid w:val="00FB0E87"/>
    <w:rsid w:val="00FB1039"/>
    <w:rsid w:val="00FB226F"/>
    <w:rsid w:val="00FB592D"/>
    <w:rsid w:val="00FB5AC0"/>
    <w:rsid w:val="00FB6FFE"/>
    <w:rsid w:val="00FC089A"/>
    <w:rsid w:val="00FC24CF"/>
    <w:rsid w:val="00FC3F7A"/>
    <w:rsid w:val="00FC4706"/>
    <w:rsid w:val="00FC5E8C"/>
    <w:rsid w:val="00FC774A"/>
    <w:rsid w:val="00FC788F"/>
    <w:rsid w:val="00FC7F3A"/>
    <w:rsid w:val="00FD00D7"/>
    <w:rsid w:val="00FD04AD"/>
    <w:rsid w:val="00FD0D91"/>
    <w:rsid w:val="00FD1174"/>
    <w:rsid w:val="00FD2107"/>
    <w:rsid w:val="00FD229B"/>
    <w:rsid w:val="00FD27C3"/>
    <w:rsid w:val="00FD2EC4"/>
    <w:rsid w:val="00FD2FC2"/>
    <w:rsid w:val="00FD49D2"/>
    <w:rsid w:val="00FD4D0B"/>
    <w:rsid w:val="00FD5450"/>
    <w:rsid w:val="00FD5D19"/>
    <w:rsid w:val="00FD60DE"/>
    <w:rsid w:val="00FD6B65"/>
    <w:rsid w:val="00FE0797"/>
    <w:rsid w:val="00FE081A"/>
    <w:rsid w:val="00FE0B80"/>
    <w:rsid w:val="00FE1040"/>
    <w:rsid w:val="00FE10AD"/>
    <w:rsid w:val="00FE1D95"/>
    <w:rsid w:val="00FE22B3"/>
    <w:rsid w:val="00FE2D55"/>
    <w:rsid w:val="00FE3FD2"/>
    <w:rsid w:val="00FE40AC"/>
    <w:rsid w:val="00FE54F4"/>
    <w:rsid w:val="00FE54FD"/>
    <w:rsid w:val="00FE5C35"/>
    <w:rsid w:val="00FE692B"/>
    <w:rsid w:val="00FF08C5"/>
    <w:rsid w:val="00FF1DF8"/>
    <w:rsid w:val="00FF3530"/>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A12C2D2"/>
  <w15:chartTrackingRefBased/>
  <w15:docId w15:val="{1B90854D-FA17-4F9A-AC31-F1F8A4E2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68175A"/>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805D81"/>
    <w:pPr>
      <w:widowControl w:val="0"/>
      <w:tabs>
        <w:tab w:val="left" w:pos="360"/>
      </w:tabs>
      <w:outlineLvl w:val="0"/>
    </w:pPr>
    <w:rPr>
      <w:b/>
      <w:bCs/>
      <w:kern w:val="32"/>
      <w:szCs w:val="20"/>
      <w:lang w:val="x-none" w:eastAsia="x-none"/>
    </w:rPr>
  </w:style>
  <w:style w:type="paragraph" w:styleId="Naslov2">
    <w:name w:val="heading 2"/>
    <w:basedOn w:val="Navaden"/>
    <w:next w:val="Navaden"/>
    <w:link w:val="Naslov2Znak"/>
    <w:uiPriority w:val="9"/>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link w:val="Naslov3Znak"/>
    <w:uiPriority w:val="9"/>
    <w:qFormat/>
    <w:rsid w:val="00DC4C2F"/>
    <w:pPr>
      <w:keepNext/>
      <w:spacing w:before="240" w:after="60" w:line="240" w:lineRule="auto"/>
      <w:jc w:val="both"/>
      <w:outlineLvl w:val="2"/>
    </w:pPr>
    <w:rPr>
      <w:rFonts w:cs="Arial"/>
      <w:b/>
      <w:bCs/>
      <w:sz w:val="26"/>
      <w:szCs w:val="26"/>
    </w:rPr>
  </w:style>
  <w:style w:type="paragraph" w:styleId="Naslov4">
    <w:name w:val="heading 4"/>
    <w:aliases w:val="Grafika"/>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805D81"/>
    <w:rPr>
      <w:rFonts w:ascii="Arial" w:hAnsi="Arial" w:cs="Arial"/>
      <w:b/>
      <w:bCs/>
      <w:kern w:val="32"/>
    </w:rPr>
  </w:style>
  <w:style w:type="character" w:customStyle="1" w:styleId="Naslov2Znak">
    <w:name w:val="Naslov 2 Znak"/>
    <w:link w:val="Naslov2"/>
    <w:uiPriority w:val="9"/>
    <w:rsid w:val="002936C3"/>
    <w:rPr>
      <w:rFonts w:ascii="Arial" w:hAnsi="Arial" w:cs="Arial"/>
      <w:b/>
      <w:bCs/>
      <w:i/>
      <w:iCs/>
      <w:sz w:val="28"/>
      <w:szCs w:val="28"/>
      <w:lang w:val="sl-SI" w:eastAsia="en-US" w:bidi="ar-SA"/>
    </w:rPr>
  </w:style>
  <w:style w:type="character" w:customStyle="1" w:styleId="Naslov4Znak">
    <w:name w:val="Naslov 4 Znak"/>
    <w:aliases w:val="Grafika Znak"/>
    <w:link w:val="Naslov4"/>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aliases w:val="Glava - napis,Header-PR,Header1"/>
    <w:basedOn w:val="Navaden"/>
    <w:link w:val="GlavaZnak"/>
    <w:uiPriority w:val="99"/>
    <w:rsid w:val="00AD2B87"/>
    <w:pPr>
      <w:tabs>
        <w:tab w:val="center" w:pos="4320"/>
        <w:tab w:val="right" w:pos="8640"/>
      </w:tabs>
    </w:pPr>
    <w:rPr>
      <w:lang w:val="en-US"/>
    </w:rPr>
  </w:style>
  <w:style w:type="character" w:customStyle="1" w:styleId="GlavaZnak">
    <w:name w:val="Glava Znak"/>
    <w:aliases w:val="Glava - napis Znak,Header-PR Znak,Header1 Znak"/>
    <w:link w:val="Glava"/>
    <w:uiPriority w:val="99"/>
    <w:locked/>
    <w:rsid w:val="006C1C49"/>
    <w:rPr>
      <w:rFonts w:ascii="Arial" w:hAnsi="Arial"/>
      <w:szCs w:val="24"/>
      <w:lang w:val="en-US" w:eastAsia="en-US" w:bidi="ar-SA"/>
    </w:rPr>
  </w:style>
  <w:style w:type="paragraph" w:styleId="Noga">
    <w:name w:val="footer"/>
    <w:basedOn w:val="Navaden"/>
    <w:link w:val="NogaZnak"/>
    <w:rsid w:val="00AD2B87"/>
    <w:pPr>
      <w:tabs>
        <w:tab w:val="center" w:pos="4320"/>
        <w:tab w:val="right" w:pos="8640"/>
      </w:tabs>
    </w:pPr>
    <w:rPr>
      <w:lang w:val="en-US"/>
    </w:r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uiPriority w:val="99"/>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uiPriority w:val="99"/>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DC4C2F"/>
    <w:rPr>
      <w:rFonts w:ascii="Arial" w:hAnsi="Arial"/>
      <w:b/>
      <w:sz w:val="22"/>
      <w:szCs w:val="22"/>
      <w:lang w:val="x-none" w:eastAsia="x-none"/>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jc w:val="both"/>
      <w:textAlignment w:val="baseline"/>
    </w:pPr>
    <w:rPr>
      <w:sz w:val="22"/>
      <w:szCs w:val="22"/>
      <w:lang w:val="x-none" w:eastAsia="x-none"/>
    </w:rPr>
  </w:style>
  <w:style w:type="character" w:customStyle="1" w:styleId="AlineazaodstavkomZnak">
    <w:name w:val="Alinea za odstavkom Znak"/>
    <w:link w:val="Alineazaodstavkom"/>
    <w:rsid w:val="00DC4C2F"/>
    <w:rPr>
      <w:rFonts w:ascii="Arial" w:hAnsi="Arial"/>
      <w:sz w:val="22"/>
      <w:szCs w:val="22"/>
      <w:lang w:val="x-none" w:eastAsia="x-none"/>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uiPriority w:val="99"/>
    <w:semiHidden/>
    <w:rsid w:val="00E25BAC"/>
    <w:rPr>
      <w:rFonts w:ascii="Tahoma" w:hAnsi="Tahoma" w:cs="Tahoma"/>
      <w:sz w:val="16"/>
      <w:szCs w:val="16"/>
      <w:lang w:val="en-US"/>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lang w:val="x-none" w:eastAsia="x-none"/>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val="x-none" w:eastAsia="x-none"/>
    </w:rPr>
  </w:style>
  <w:style w:type="paragraph" w:customStyle="1" w:styleId="Odsek">
    <w:name w:val="Odsek"/>
    <w:basedOn w:val="Oddelek"/>
    <w:link w:val="OdsekZnak"/>
    <w:qFormat/>
    <w:rsid w:val="006C1C49"/>
    <w:pPr>
      <w:numPr>
        <w:numId w:val="1"/>
      </w:numPr>
    </w:pPr>
  </w:style>
  <w:style w:type="character" w:customStyle="1" w:styleId="OdsekZnak">
    <w:name w:val="Odsek Znak"/>
    <w:link w:val="Odsek"/>
    <w:locked/>
    <w:rsid w:val="006C1C49"/>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customStyle="1" w:styleId="Komentar-besedilo">
    <w:name w:val="Komentar - besedilo"/>
    <w:basedOn w:val="Navaden"/>
    <w:link w:val="Komentar-besediloZnak1"/>
    <w:uiPriority w:val="99"/>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Komentar-besediloZnak1">
    <w:name w:val="Komentar - besedilo Znak1"/>
    <w:link w:val="Komentar-besedilo"/>
    <w:uiPriority w:val="99"/>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link w:val="OdstavekseznamaZnak"/>
    <w:uiPriority w:val="34"/>
    <w:qFormat/>
    <w:rsid w:val="006C1C49"/>
    <w:pPr>
      <w:spacing w:line="240" w:lineRule="auto"/>
      <w:ind w:left="720"/>
      <w:contextualSpacing/>
      <w:jc w:val="both"/>
    </w:pPr>
    <w:rPr>
      <w:rFonts w:ascii="Times New Roman" w:hAnsi="Times New Roman"/>
      <w:sz w:val="22"/>
      <w:szCs w:val="20"/>
      <w:lang w:val="x-none" w:eastAsia="x-none"/>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customStyle="1" w:styleId="Zadevakomentarja">
    <w:name w:val="Zadeva komentarja"/>
    <w:basedOn w:val="Komentar-besedilo"/>
    <w:next w:val="Komentar-besedilo"/>
    <w:link w:val="ZadevakomentarjaZnak"/>
    <w:uiPriority w:val="99"/>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szCs w:val="20"/>
      <w:lang w:val="x-none" w:eastAsia="x-none"/>
    </w:rPr>
  </w:style>
  <w:style w:type="character" w:customStyle="1" w:styleId="Komentar-sklic">
    <w:name w:val="Komentar - sklic"/>
    <w:uiPriority w:val="99"/>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uiPriority w:val="99"/>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vanish/>
      <w:sz w:val="16"/>
      <w:szCs w:val="16"/>
      <w:lang w:val="x-none" w:eastAsia="x-none"/>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vanish/>
      <w:sz w:val="16"/>
      <w:szCs w:val="16"/>
      <w:lang w:val="x-none" w:eastAsia="x-none"/>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91CC6"/>
    <w:rPr>
      <w:rFonts w:ascii="Arial" w:hAnsi="Arial" w:cs="Arial"/>
      <w:sz w:val="22"/>
      <w:szCs w:val="22"/>
    </w:rPr>
  </w:style>
  <w:style w:type="numbering" w:customStyle="1" w:styleId="Brezseznama1">
    <w:name w:val="Brez seznama1"/>
    <w:next w:val="Brezseznama"/>
    <w:uiPriority w:val="99"/>
    <w:semiHidden/>
    <w:unhideWhenUsed/>
    <w:rsid w:val="00947B8C"/>
  </w:style>
  <w:style w:type="character" w:customStyle="1" w:styleId="Naslov3Znak">
    <w:name w:val="Naslov 3 Znak"/>
    <w:link w:val="Naslov3"/>
    <w:uiPriority w:val="9"/>
    <w:rsid w:val="00947B8C"/>
    <w:rPr>
      <w:rFonts w:ascii="Arial" w:hAnsi="Arial" w:cs="Arial"/>
      <w:b/>
      <w:bCs/>
      <w:sz w:val="26"/>
      <w:szCs w:val="26"/>
      <w:lang w:eastAsia="en-US"/>
    </w:rPr>
  </w:style>
  <w:style w:type="numbering" w:customStyle="1" w:styleId="Brezseznama11">
    <w:name w:val="Brez seznama11"/>
    <w:next w:val="Brezseznama"/>
    <w:semiHidden/>
    <w:rsid w:val="00947B8C"/>
  </w:style>
  <w:style w:type="table" w:customStyle="1" w:styleId="Tabelamrea1">
    <w:name w:val="Tabela – mreža1"/>
    <w:basedOn w:val="Navadnatabela"/>
    <w:next w:val="Tabela-mrea"/>
    <w:rsid w:val="00947B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adevakomentarjaZnak">
    <w:name w:val="Zadeva komentarja Znak"/>
    <w:link w:val="Zadevakomentarja"/>
    <w:uiPriority w:val="99"/>
    <w:semiHidden/>
    <w:rsid w:val="00947B8C"/>
    <w:rPr>
      <w:rFonts w:eastAsia="Calibri"/>
      <w:b/>
      <w:bCs/>
      <w:lang w:val="sl-SI" w:eastAsia="en-US" w:bidi="ar-SA"/>
    </w:rPr>
  </w:style>
  <w:style w:type="paragraph" w:styleId="Revizija">
    <w:name w:val="Revision"/>
    <w:hidden/>
    <w:uiPriority w:val="99"/>
    <w:semiHidden/>
    <w:rsid w:val="00947B8C"/>
    <w:rPr>
      <w:rFonts w:ascii="Arial" w:hAnsi="Arial"/>
      <w:szCs w:val="24"/>
      <w:lang w:val="en-US" w:eastAsia="en-US"/>
    </w:rPr>
  </w:style>
  <w:style w:type="character" w:customStyle="1" w:styleId="OdstavekseznamaZnak">
    <w:name w:val="Odstavek seznama Znak"/>
    <w:link w:val="Odstavekseznama"/>
    <w:uiPriority w:val="34"/>
    <w:rsid w:val="00947B8C"/>
    <w:rPr>
      <w:sz w:val="22"/>
    </w:rPr>
  </w:style>
  <w:style w:type="paragraph" w:customStyle="1" w:styleId="LEN">
    <w:name w:val="ČLEN"/>
    <w:basedOn w:val="Odstavekseznama"/>
    <w:link w:val="LENZnak"/>
    <w:qFormat/>
    <w:rsid w:val="00947B8C"/>
    <w:pPr>
      <w:numPr>
        <w:numId w:val="17"/>
      </w:numPr>
      <w:tabs>
        <w:tab w:val="left" w:pos="284"/>
      </w:tabs>
      <w:autoSpaceDE w:val="0"/>
      <w:autoSpaceDN w:val="0"/>
      <w:adjustRightInd w:val="0"/>
      <w:jc w:val="center"/>
    </w:pPr>
    <w:rPr>
      <w:rFonts w:ascii="Arial" w:hAnsi="Arial"/>
      <w:b/>
      <w:szCs w:val="22"/>
    </w:rPr>
  </w:style>
  <w:style w:type="character" w:customStyle="1" w:styleId="LENZnak">
    <w:name w:val="ČLEN Znak"/>
    <w:link w:val="LEN"/>
    <w:rsid w:val="00947B8C"/>
    <w:rPr>
      <w:rFonts w:ascii="Arial" w:hAnsi="Arial"/>
      <w:b/>
      <w:sz w:val="22"/>
      <w:szCs w:val="22"/>
      <w:lang w:val="x-none" w:eastAsia="x-none"/>
    </w:rPr>
  </w:style>
  <w:style w:type="character" w:customStyle="1" w:styleId="apple-converted-space">
    <w:name w:val="apple-converted-space"/>
    <w:basedOn w:val="Privzetapisavaodstavka"/>
    <w:rsid w:val="00947B8C"/>
  </w:style>
  <w:style w:type="paragraph" w:customStyle="1" w:styleId="Znak1">
    <w:name w:val="Znak1"/>
    <w:basedOn w:val="Navaden"/>
    <w:rsid w:val="00947B8C"/>
    <w:pPr>
      <w:spacing w:after="160" w:line="240" w:lineRule="exact"/>
    </w:pPr>
    <w:rPr>
      <w:rFonts w:ascii="Tahoma" w:hAnsi="Tahoma" w:cs="Tahoma"/>
      <w:szCs w:val="20"/>
      <w:lang w:val="en-US"/>
    </w:rPr>
  </w:style>
  <w:style w:type="paragraph" w:customStyle="1" w:styleId="Alinejazarkovnotoko">
    <w:name w:val="Alineja za črkovno točko"/>
    <w:basedOn w:val="Alineazatevilnotoko"/>
    <w:link w:val="AlinejazarkovnotokoZnak"/>
    <w:qFormat/>
    <w:rsid w:val="0068175A"/>
  </w:style>
  <w:style w:type="paragraph" w:customStyle="1" w:styleId="len0">
    <w:name w:val="Člen"/>
    <w:basedOn w:val="Navaden"/>
    <w:link w:val="lenZnak0"/>
    <w:qFormat/>
    <w:rsid w:val="0068175A"/>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paragraph" w:customStyle="1" w:styleId="tevilnatoka111">
    <w:name w:val="Številčna točka 1.1.1"/>
    <w:basedOn w:val="Navaden"/>
    <w:qFormat/>
    <w:rsid w:val="0068175A"/>
    <w:pPr>
      <w:widowControl w:val="0"/>
      <w:numPr>
        <w:ilvl w:val="2"/>
        <w:numId w:val="31"/>
      </w:numPr>
      <w:overflowPunct w:val="0"/>
      <w:autoSpaceDE w:val="0"/>
      <w:autoSpaceDN w:val="0"/>
      <w:adjustRightInd w:val="0"/>
      <w:spacing w:line="240" w:lineRule="auto"/>
      <w:jc w:val="both"/>
      <w:textAlignment w:val="baseline"/>
    </w:pPr>
    <w:rPr>
      <w:sz w:val="22"/>
      <w:szCs w:val="16"/>
      <w:lang w:eastAsia="sl-SI"/>
    </w:rPr>
  </w:style>
  <w:style w:type="character" w:customStyle="1" w:styleId="lenZnak0">
    <w:name w:val="Člen Znak"/>
    <w:link w:val="len0"/>
    <w:rsid w:val="0068175A"/>
    <w:rPr>
      <w:rFonts w:ascii="Arial" w:hAnsi="Arial" w:cs="Arial"/>
      <w:b/>
      <w:sz w:val="22"/>
      <w:szCs w:val="22"/>
    </w:rPr>
  </w:style>
  <w:style w:type="paragraph" w:customStyle="1" w:styleId="Pravnapodlaga">
    <w:name w:val="Pravna podlaga"/>
    <w:basedOn w:val="Odstavek"/>
    <w:link w:val="PravnapodlagaZnak"/>
    <w:qFormat/>
    <w:rsid w:val="0068175A"/>
    <w:pPr>
      <w:spacing w:before="480"/>
    </w:pPr>
  </w:style>
  <w:style w:type="character" w:customStyle="1" w:styleId="AlinejazarkovnotokoZnak">
    <w:name w:val="Alineja za črkovno točko Znak"/>
    <w:link w:val="Alinejazarkovnotoko"/>
    <w:rsid w:val="0068175A"/>
    <w:rPr>
      <w:rFonts w:ascii="Arial" w:hAnsi="Arial" w:cs="Arial"/>
      <w:sz w:val="22"/>
      <w:szCs w:val="22"/>
    </w:rPr>
  </w:style>
  <w:style w:type="paragraph" w:customStyle="1" w:styleId="rkovnatokazatevilnotokoa2">
    <w:name w:val="Črkovna točka za številčno točko (a)"/>
    <w:basedOn w:val="rkovnatokazatevilnotoko"/>
    <w:rsid w:val="0068175A"/>
    <w:pPr>
      <w:numPr>
        <w:numId w:val="21"/>
      </w:numPr>
      <w:tabs>
        <w:tab w:val="clear" w:pos="782"/>
        <w:tab w:val="num" w:pos="360"/>
      </w:tabs>
      <w:ind w:left="360" w:hanging="360"/>
    </w:pPr>
  </w:style>
  <w:style w:type="paragraph" w:customStyle="1" w:styleId="Prehodneinkoncnedolocbe">
    <w:name w:val="Prehodne in koncne dolocbe"/>
    <w:basedOn w:val="Navaden"/>
    <w:rsid w:val="0068175A"/>
    <w:pPr>
      <w:overflowPunct w:val="0"/>
      <w:autoSpaceDE w:val="0"/>
      <w:autoSpaceDN w:val="0"/>
      <w:adjustRightInd w:val="0"/>
      <w:spacing w:before="400" w:after="600" w:line="240" w:lineRule="auto"/>
      <w:jc w:val="both"/>
      <w:textAlignment w:val="baseline"/>
    </w:pPr>
    <w:rPr>
      <w:b/>
      <w:sz w:val="22"/>
      <w:szCs w:val="16"/>
      <w:lang w:eastAsia="sl-SI"/>
    </w:rPr>
  </w:style>
  <w:style w:type="paragraph" w:customStyle="1" w:styleId="Del">
    <w:name w:val="Del"/>
    <w:basedOn w:val="Poglavje"/>
    <w:link w:val="DelZnak"/>
    <w:qFormat/>
    <w:rsid w:val="0068175A"/>
    <w:pPr>
      <w:spacing w:before="480" w:after="0" w:line="240" w:lineRule="auto"/>
      <w:outlineLvl w:val="9"/>
    </w:pPr>
    <w:rPr>
      <w:rFonts w:cs="Times New Roman"/>
      <w:b w:val="0"/>
      <w:lang w:val="x-none" w:eastAsia="x-none"/>
    </w:rPr>
  </w:style>
  <w:style w:type="paragraph" w:customStyle="1" w:styleId="Naslovnadlenom">
    <w:name w:val="Naslov nad členom"/>
    <w:basedOn w:val="Navaden"/>
    <w:link w:val="NaslovnadlenomZnak"/>
    <w:qFormat/>
    <w:rsid w:val="0068175A"/>
    <w:pPr>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DelZnak">
    <w:name w:val="Del Znak"/>
    <w:link w:val="Del"/>
    <w:rsid w:val="0068175A"/>
    <w:rPr>
      <w:rFonts w:ascii="Arial" w:hAnsi="Arial" w:cs="Arial"/>
      <w:sz w:val="22"/>
      <w:szCs w:val="22"/>
    </w:rPr>
  </w:style>
  <w:style w:type="character" w:customStyle="1" w:styleId="NaslovnadlenomZnak">
    <w:name w:val="Naslov nad členom Znak"/>
    <w:link w:val="Naslovnadlenom"/>
    <w:rsid w:val="0068175A"/>
    <w:rPr>
      <w:rFonts w:ascii="Arial" w:hAnsi="Arial" w:cs="Arial"/>
      <w:b/>
      <w:sz w:val="22"/>
      <w:szCs w:val="22"/>
    </w:rPr>
  </w:style>
  <w:style w:type="paragraph" w:customStyle="1" w:styleId="Nazivpodpisnika">
    <w:name w:val="Naziv podpisnika"/>
    <w:basedOn w:val="Navaden"/>
    <w:link w:val="NazivpodpisnikaZnak"/>
    <w:rsid w:val="0068175A"/>
    <w:pPr>
      <w:overflowPunct w:val="0"/>
      <w:autoSpaceDE w:val="0"/>
      <w:autoSpaceDN w:val="0"/>
      <w:adjustRightInd w:val="0"/>
      <w:spacing w:line="240" w:lineRule="auto"/>
      <w:ind w:left="5670"/>
      <w:jc w:val="center"/>
      <w:textAlignment w:val="baseline"/>
    </w:pPr>
    <w:rPr>
      <w:sz w:val="22"/>
      <w:szCs w:val="22"/>
      <w:lang w:val="x-none" w:eastAsia="x-none"/>
    </w:rPr>
  </w:style>
  <w:style w:type="character" w:customStyle="1" w:styleId="NazivpodpisnikaZnak">
    <w:name w:val="Naziv podpisnika Znak"/>
    <w:link w:val="Nazivpodpisnika"/>
    <w:rsid w:val="0068175A"/>
    <w:rPr>
      <w:rFonts w:ascii="Arial" w:hAnsi="Arial" w:cs="Arial"/>
      <w:sz w:val="22"/>
      <w:szCs w:val="22"/>
    </w:rPr>
  </w:style>
  <w:style w:type="paragraph" w:customStyle="1" w:styleId="Alineazatevilnotoko">
    <w:name w:val="Alinea za številčno točko"/>
    <w:basedOn w:val="Alineazaodstavkom"/>
    <w:link w:val="AlineazatevilnotokoZnak"/>
    <w:qFormat/>
    <w:rsid w:val="0068175A"/>
    <w:pPr>
      <w:numPr>
        <w:numId w:val="0"/>
      </w:numPr>
      <w:tabs>
        <w:tab w:val="left" w:pos="567"/>
      </w:tabs>
      <w:overflowPunct/>
      <w:autoSpaceDE/>
      <w:autoSpaceDN/>
      <w:adjustRightInd/>
      <w:spacing w:line="240" w:lineRule="auto"/>
      <w:ind w:left="567" w:hanging="142"/>
      <w:textAlignment w:val="auto"/>
    </w:pPr>
  </w:style>
  <w:style w:type="paragraph" w:customStyle="1" w:styleId="tevilnatoka">
    <w:name w:val="Številčna točka"/>
    <w:basedOn w:val="Navaden"/>
    <w:link w:val="tevilnatokaZnak"/>
    <w:qFormat/>
    <w:rsid w:val="0068175A"/>
    <w:pPr>
      <w:numPr>
        <w:numId w:val="31"/>
      </w:numPr>
      <w:spacing w:line="240" w:lineRule="auto"/>
      <w:jc w:val="both"/>
    </w:pPr>
    <w:rPr>
      <w:rFonts w:cs="Arial"/>
      <w:sz w:val="22"/>
      <w:szCs w:val="22"/>
      <w:lang w:eastAsia="sl-SI"/>
    </w:rPr>
  </w:style>
  <w:style w:type="character" w:customStyle="1" w:styleId="AlineazatevilnotokoZnak">
    <w:name w:val="Alinea za številčno točko Znak"/>
    <w:link w:val="Alineazatevilnotoko"/>
    <w:rsid w:val="0068175A"/>
    <w:rPr>
      <w:rFonts w:ascii="Arial" w:hAnsi="Arial" w:cs="Arial"/>
      <w:sz w:val="22"/>
      <w:szCs w:val="22"/>
    </w:rPr>
  </w:style>
  <w:style w:type="paragraph" w:customStyle="1" w:styleId="rkovnatokazatevilnotoko">
    <w:name w:val="Črkovna točka za številčno točko"/>
    <w:link w:val="rkovnatokazatevilnotokoZnak"/>
    <w:qFormat/>
    <w:rsid w:val="0068175A"/>
    <w:pPr>
      <w:numPr>
        <w:numId w:val="22"/>
      </w:numPr>
      <w:jc w:val="both"/>
    </w:pPr>
    <w:rPr>
      <w:rFonts w:ascii="Arial" w:hAnsi="Arial"/>
      <w:sz w:val="22"/>
      <w:szCs w:val="22"/>
    </w:rPr>
  </w:style>
  <w:style w:type="character" w:customStyle="1" w:styleId="tevilnatokaZnak">
    <w:name w:val="Številčna točka Znak"/>
    <w:link w:val="tevilnatoka"/>
    <w:rsid w:val="0068175A"/>
    <w:rPr>
      <w:rFonts w:ascii="Arial" w:hAnsi="Arial" w:cs="Arial"/>
      <w:sz w:val="22"/>
      <w:szCs w:val="22"/>
    </w:rPr>
  </w:style>
  <w:style w:type="character" w:customStyle="1" w:styleId="rkovnatokazatevilnotokoZnak">
    <w:name w:val="Črkovna točka za številčno točko Znak"/>
    <w:link w:val="rkovnatokazatevilnotoko"/>
    <w:rsid w:val="0068175A"/>
    <w:rPr>
      <w:rFonts w:ascii="Arial" w:hAnsi="Arial"/>
      <w:sz w:val="22"/>
      <w:szCs w:val="22"/>
    </w:rPr>
  </w:style>
  <w:style w:type="paragraph" w:customStyle="1" w:styleId="tevilkanakoncupredpisa">
    <w:name w:val="Številka na koncu predpisa"/>
    <w:basedOn w:val="Datumsprejetja"/>
    <w:link w:val="tevilkanakoncupredpisaZnak"/>
    <w:qFormat/>
    <w:rsid w:val="0068175A"/>
    <w:pPr>
      <w:spacing w:before="480"/>
    </w:pPr>
  </w:style>
  <w:style w:type="paragraph" w:customStyle="1" w:styleId="Datumsprejetja">
    <w:name w:val="Datum sprejetja"/>
    <w:basedOn w:val="Navaden"/>
    <w:link w:val="DatumsprejetjaZnak"/>
    <w:qFormat/>
    <w:rsid w:val="0068175A"/>
    <w:pPr>
      <w:overflowPunct w:val="0"/>
      <w:autoSpaceDE w:val="0"/>
      <w:autoSpaceDN w:val="0"/>
      <w:adjustRightInd w:val="0"/>
      <w:spacing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68175A"/>
    <w:rPr>
      <w:rFonts w:ascii="Arial" w:hAnsi="Arial" w:cs="Arial"/>
      <w:snapToGrid w:val="0"/>
      <w:color w:val="000000"/>
      <w:sz w:val="22"/>
      <w:szCs w:val="22"/>
    </w:rPr>
  </w:style>
  <w:style w:type="paragraph" w:customStyle="1" w:styleId="Podpisnik">
    <w:name w:val="Podpisnik"/>
    <w:basedOn w:val="Navaden"/>
    <w:link w:val="PodpisnikZnak"/>
    <w:qFormat/>
    <w:rsid w:val="0068175A"/>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68175A"/>
    <w:rPr>
      <w:rFonts w:ascii="Arial" w:hAnsi="Arial" w:cs="Arial"/>
      <w:snapToGrid w:val="0"/>
      <w:color w:val="000000"/>
      <w:sz w:val="22"/>
      <w:szCs w:val="22"/>
    </w:rPr>
  </w:style>
  <w:style w:type="character" w:customStyle="1" w:styleId="PodpisnikZnak">
    <w:name w:val="Podpisnik Znak"/>
    <w:link w:val="Podpisnik"/>
    <w:rsid w:val="0068175A"/>
    <w:rPr>
      <w:rFonts w:ascii="Arial" w:hAnsi="Arial" w:cs="Arial"/>
      <w:sz w:val="22"/>
      <w:szCs w:val="22"/>
    </w:rPr>
  </w:style>
  <w:style w:type="paragraph" w:customStyle="1" w:styleId="lennaslov">
    <w:name w:val="Člen_naslov"/>
    <w:basedOn w:val="len0"/>
    <w:qFormat/>
    <w:rsid w:val="0068175A"/>
    <w:pPr>
      <w:spacing w:before="0"/>
    </w:pPr>
  </w:style>
  <w:style w:type="character" w:customStyle="1" w:styleId="PravnapodlagaZnak">
    <w:name w:val="Pravna podlaga Znak"/>
    <w:link w:val="Pravnapodlaga"/>
    <w:rsid w:val="0068175A"/>
    <w:rPr>
      <w:rFonts w:ascii="Arial" w:hAnsi="Arial" w:cs="Arial"/>
      <w:sz w:val="22"/>
      <w:szCs w:val="22"/>
    </w:rPr>
  </w:style>
  <w:style w:type="paragraph" w:customStyle="1" w:styleId="Pododdelek">
    <w:name w:val="Pododdelek"/>
    <w:basedOn w:val="Navaden"/>
    <w:link w:val="PododdelekZnak"/>
    <w:qFormat/>
    <w:rsid w:val="0068175A"/>
    <w:pPr>
      <w:tabs>
        <w:tab w:val="left" w:pos="540"/>
        <w:tab w:val="left" w:pos="900"/>
      </w:tabs>
      <w:overflowPunct w:val="0"/>
      <w:autoSpaceDE w:val="0"/>
      <w:autoSpaceDN w:val="0"/>
      <w:adjustRightInd w:val="0"/>
      <w:spacing w:before="480" w:line="240" w:lineRule="auto"/>
      <w:jc w:val="center"/>
      <w:textAlignment w:val="baseline"/>
    </w:pPr>
    <w:rPr>
      <w:sz w:val="22"/>
      <w:szCs w:val="22"/>
      <w:lang w:val="x-none" w:eastAsia="x-none"/>
    </w:rPr>
  </w:style>
  <w:style w:type="paragraph" w:customStyle="1" w:styleId="a">
    <w:basedOn w:val="Navaden"/>
    <w:next w:val="Komentar-besedilo"/>
    <w:link w:val="Komentar-besediloZnak"/>
    <w:rsid w:val="0068175A"/>
    <w:pPr>
      <w:spacing w:line="240" w:lineRule="auto"/>
      <w:jc w:val="both"/>
    </w:pPr>
    <w:rPr>
      <w:szCs w:val="20"/>
      <w:lang w:val="x-none"/>
    </w:rPr>
  </w:style>
  <w:style w:type="character" w:customStyle="1" w:styleId="PododdelekZnak">
    <w:name w:val="Pododdelek Znak"/>
    <w:link w:val="Pododdelek"/>
    <w:rsid w:val="0068175A"/>
    <w:rPr>
      <w:rFonts w:ascii="Arial" w:hAnsi="Arial" w:cs="Arial"/>
      <w:sz w:val="22"/>
      <w:szCs w:val="22"/>
    </w:rPr>
  </w:style>
  <w:style w:type="paragraph" w:customStyle="1" w:styleId="EVA">
    <w:name w:val="EVA"/>
    <w:basedOn w:val="Navaden"/>
    <w:link w:val="EVAZnak"/>
    <w:qFormat/>
    <w:rsid w:val="0068175A"/>
    <w:pPr>
      <w:overflowPunct w:val="0"/>
      <w:autoSpaceDE w:val="0"/>
      <w:autoSpaceDN w:val="0"/>
      <w:adjustRightInd w:val="0"/>
      <w:spacing w:line="240" w:lineRule="auto"/>
      <w:jc w:val="both"/>
      <w:textAlignment w:val="baseline"/>
    </w:pPr>
    <w:rPr>
      <w:sz w:val="22"/>
      <w:szCs w:val="22"/>
      <w:lang w:val="x-none" w:eastAsia="x-none"/>
    </w:rPr>
  </w:style>
  <w:style w:type="character" w:customStyle="1" w:styleId="EVAZnak">
    <w:name w:val="EVA Znak"/>
    <w:link w:val="EVA"/>
    <w:rsid w:val="0068175A"/>
    <w:rPr>
      <w:rFonts w:ascii="Arial" w:hAnsi="Arial" w:cs="Arial"/>
      <w:sz w:val="22"/>
      <w:szCs w:val="22"/>
    </w:rPr>
  </w:style>
  <w:style w:type="character" w:customStyle="1" w:styleId="Komentar-besediloZnak">
    <w:name w:val="Komentar - besedilo Znak"/>
    <w:link w:val="a"/>
    <w:rsid w:val="0068175A"/>
    <w:rPr>
      <w:rFonts w:ascii="Arial" w:hAnsi="Arial"/>
      <w:lang w:eastAsia="en-US"/>
    </w:rPr>
  </w:style>
  <w:style w:type="paragraph" w:customStyle="1" w:styleId="Imeorgana">
    <w:name w:val="Ime organa"/>
    <w:basedOn w:val="Navaden"/>
    <w:link w:val="ImeorganaZnak"/>
    <w:qFormat/>
    <w:rsid w:val="0068175A"/>
    <w:pPr>
      <w:overflowPunct w:val="0"/>
      <w:autoSpaceDE w:val="0"/>
      <w:autoSpaceDN w:val="0"/>
      <w:adjustRightInd w:val="0"/>
      <w:spacing w:before="480" w:line="240" w:lineRule="auto"/>
      <w:ind w:left="5670"/>
      <w:jc w:val="center"/>
      <w:textAlignment w:val="baseline"/>
    </w:pPr>
    <w:rPr>
      <w:sz w:val="22"/>
      <w:szCs w:val="22"/>
      <w:lang w:val="x-none" w:eastAsia="x-none"/>
    </w:rPr>
  </w:style>
  <w:style w:type="paragraph" w:customStyle="1" w:styleId="Opozorilo">
    <w:name w:val="Opozorilo"/>
    <w:basedOn w:val="Navaden"/>
    <w:link w:val="OpozoriloZnak"/>
    <w:qFormat/>
    <w:rsid w:val="0068175A"/>
    <w:pPr>
      <w:overflowPunct w:val="0"/>
      <w:autoSpaceDE w:val="0"/>
      <w:autoSpaceDN w:val="0"/>
      <w:adjustRightInd w:val="0"/>
      <w:spacing w:before="480" w:line="240" w:lineRule="auto"/>
      <w:jc w:val="both"/>
      <w:textAlignment w:val="baseline"/>
    </w:pPr>
    <w:rPr>
      <w:color w:val="808080"/>
      <w:sz w:val="22"/>
      <w:szCs w:val="22"/>
      <w:lang w:val="x-none" w:eastAsia="x-none"/>
    </w:rPr>
  </w:style>
  <w:style w:type="character" w:customStyle="1" w:styleId="OpozoriloZnak">
    <w:name w:val="Opozorilo Znak"/>
    <w:link w:val="Opozorilo"/>
    <w:rsid w:val="0068175A"/>
    <w:rPr>
      <w:rFonts w:ascii="Arial" w:hAnsi="Arial" w:cs="Arial"/>
      <w:color w:val="808080"/>
      <w:sz w:val="22"/>
      <w:szCs w:val="22"/>
    </w:rPr>
  </w:style>
  <w:style w:type="paragraph" w:customStyle="1" w:styleId="lennovele">
    <w:name w:val="Člen_novele"/>
    <w:basedOn w:val="len0"/>
    <w:link w:val="lennoveleZnak"/>
    <w:qFormat/>
    <w:rsid w:val="0068175A"/>
    <w:rPr>
      <w:b w:val="0"/>
    </w:rPr>
  </w:style>
  <w:style w:type="paragraph" w:customStyle="1" w:styleId="Priloga">
    <w:name w:val="Priloga"/>
    <w:basedOn w:val="Navaden"/>
    <w:link w:val="PrilogaZnak"/>
    <w:qFormat/>
    <w:rsid w:val="0068175A"/>
    <w:pPr>
      <w:overflowPunct w:val="0"/>
      <w:autoSpaceDE w:val="0"/>
      <w:autoSpaceDN w:val="0"/>
      <w:adjustRightInd w:val="0"/>
      <w:spacing w:before="380" w:after="60" w:line="200" w:lineRule="exact"/>
      <w:jc w:val="both"/>
      <w:textAlignment w:val="baseline"/>
    </w:pPr>
    <w:rPr>
      <w:sz w:val="22"/>
      <w:szCs w:val="17"/>
      <w:lang w:val="x-none" w:eastAsia="x-none"/>
    </w:rPr>
  </w:style>
  <w:style w:type="character" w:customStyle="1" w:styleId="lennoveleZnak">
    <w:name w:val="Člen_novele Znak"/>
    <w:link w:val="lennovele"/>
    <w:rsid w:val="0068175A"/>
    <w:rPr>
      <w:rFonts w:ascii="Arial" w:hAnsi="Arial" w:cs="Arial"/>
      <w:b/>
      <w:sz w:val="22"/>
      <w:szCs w:val="22"/>
    </w:rPr>
  </w:style>
  <w:style w:type="character" w:customStyle="1" w:styleId="PrilogaZnak">
    <w:name w:val="Priloga Znak"/>
    <w:link w:val="Priloga"/>
    <w:rsid w:val="0068175A"/>
    <w:rPr>
      <w:rFonts w:ascii="Arial" w:hAnsi="Arial" w:cs="Arial"/>
      <w:sz w:val="22"/>
      <w:szCs w:val="17"/>
    </w:rPr>
  </w:style>
  <w:style w:type="paragraph" w:customStyle="1" w:styleId="rta">
    <w:name w:val="Črta"/>
    <w:basedOn w:val="Navaden"/>
    <w:link w:val="rtaZnak"/>
    <w:qFormat/>
    <w:rsid w:val="0068175A"/>
    <w:pPr>
      <w:overflowPunct w:val="0"/>
      <w:autoSpaceDE w:val="0"/>
      <w:autoSpaceDN w:val="0"/>
      <w:adjustRightInd w:val="0"/>
      <w:spacing w:before="360" w:line="240" w:lineRule="auto"/>
      <w:jc w:val="center"/>
      <w:textAlignment w:val="baseline"/>
    </w:pPr>
    <w:rPr>
      <w:sz w:val="22"/>
      <w:szCs w:val="22"/>
      <w:lang w:val="x-none" w:eastAsia="x-none"/>
    </w:rPr>
  </w:style>
  <w:style w:type="paragraph" w:customStyle="1" w:styleId="NPB">
    <w:name w:val="NPB"/>
    <w:basedOn w:val="Vrstapredpisa"/>
    <w:qFormat/>
    <w:rsid w:val="0068175A"/>
    <w:pPr>
      <w:spacing w:before="480" w:line="240" w:lineRule="auto"/>
    </w:pPr>
    <w:rPr>
      <w:spacing w:val="0"/>
    </w:rPr>
  </w:style>
  <w:style w:type="character" w:customStyle="1" w:styleId="rtaZnak">
    <w:name w:val="Črta Znak"/>
    <w:link w:val="rta"/>
    <w:rsid w:val="0068175A"/>
    <w:rPr>
      <w:rFonts w:ascii="Arial" w:hAnsi="Arial" w:cs="Arial"/>
      <w:sz w:val="22"/>
      <w:szCs w:val="22"/>
    </w:rPr>
  </w:style>
  <w:style w:type="paragraph" w:customStyle="1" w:styleId="Zamaknjenadolobaprvinivo">
    <w:name w:val="Zamaknjena določba_prvi nivo"/>
    <w:basedOn w:val="Alineazaodstavkom"/>
    <w:link w:val="ZamaknjenadolobaprvinivoZnak"/>
    <w:qFormat/>
    <w:rsid w:val="0068175A"/>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68175A"/>
    <w:pPr>
      <w:numPr>
        <w:numId w:val="0"/>
      </w:numPr>
      <w:ind w:left="425"/>
    </w:pPr>
    <w:rPr>
      <w:lang w:val="x-none" w:eastAsia="x-none"/>
    </w:rPr>
  </w:style>
  <w:style w:type="character" w:customStyle="1" w:styleId="ZamaknjenadolobaprvinivoZnak">
    <w:name w:val="Zamaknjena določba_prvi nivo Znak"/>
    <w:link w:val="Zamaknjenadolobaprvinivo"/>
    <w:rsid w:val="0068175A"/>
    <w:rPr>
      <w:rFonts w:ascii="Arial" w:hAnsi="Arial" w:cs="Arial"/>
      <w:sz w:val="22"/>
      <w:szCs w:val="22"/>
    </w:rPr>
  </w:style>
  <w:style w:type="character" w:customStyle="1" w:styleId="ZamaknjenadolobadruginivoZnak">
    <w:name w:val="Zamaknjena določba_drugi nivo Znak"/>
    <w:link w:val="Zamaknjenadolobadruginivo"/>
    <w:rsid w:val="0068175A"/>
    <w:rPr>
      <w:rFonts w:ascii="Arial" w:hAnsi="Arial" w:cs="Arial"/>
      <w:sz w:val="22"/>
      <w:szCs w:val="22"/>
    </w:rPr>
  </w:style>
  <w:style w:type="paragraph" w:customStyle="1" w:styleId="Alineazapodtoko">
    <w:name w:val="Alinea za podtočko"/>
    <w:basedOn w:val="Alineazaodstavkom"/>
    <w:link w:val="AlineazapodtokoZnak"/>
    <w:qFormat/>
    <w:rsid w:val="0068175A"/>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68175A"/>
    <w:pPr>
      <w:ind w:left="993"/>
    </w:pPr>
  </w:style>
  <w:style w:type="character" w:customStyle="1" w:styleId="AlineazapodtokoZnak">
    <w:name w:val="Alinea za podtočko Znak"/>
    <w:link w:val="Alineazapodtoko"/>
    <w:rsid w:val="0068175A"/>
    <w:rPr>
      <w:rFonts w:ascii="Arial" w:hAnsi="Arial" w:cs="Arial"/>
      <w:sz w:val="22"/>
      <w:szCs w:val="22"/>
    </w:rPr>
  </w:style>
  <w:style w:type="numbering" w:customStyle="1" w:styleId="Alinejazaodstavkom">
    <w:name w:val="Alineja za odstavkom"/>
    <w:uiPriority w:val="99"/>
    <w:rsid w:val="0068175A"/>
    <w:pPr>
      <w:numPr>
        <w:numId w:val="18"/>
      </w:numPr>
    </w:pPr>
  </w:style>
  <w:style w:type="character" w:customStyle="1" w:styleId="ZamakanjenadolobatretjinivoZnak">
    <w:name w:val="Zamakanjena določba_tretji nivo Znak"/>
    <w:link w:val="Zamakanjenadolobatretjinivo"/>
    <w:rsid w:val="0068175A"/>
    <w:rPr>
      <w:rFonts w:ascii="Arial" w:hAnsi="Arial" w:cs="Arial"/>
      <w:sz w:val="22"/>
      <w:szCs w:val="22"/>
    </w:rPr>
  </w:style>
  <w:style w:type="character" w:customStyle="1" w:styleId="ImeorganaZnak">
    <w:name w:val="Ime organa Znak"/>
    <w:link w:val="Imeorgana"/>
    <w:rsid w:val="0068175A"/>
    <w:rPr>
      <w:rFonts w:ascii="Arial" w:hAnsi="Arial" w:cs="Arial"/>
      <w:sz w:val="22"/>
      <w:szCs w:val="22"/>
    </w:rPr>
  </w:style>
  <w:style w:type="paragraph" w:customStyle="1" w:styleId="rkovnatokazaodstavkoma">
    <w:name w:val="Črkovna točka za odstavkom (a)"/>
    <w:link w:val="rkovnatokazaodstavkomaZnak"/>
    <w:qFormat/>
    <w:rsid w:val="0068175A"/>
    <w:pPr>
      <w:numPr>
        <w:numId w:val="19"/>
      </w:numPr>
      <w:jc w:val="both"/>
    </w:pPr>
    <w:rPr>
      <w:rFonts w:ascii="Arial" w:hAnsi="Arial"/>
      <w:sz w:val="22"/>
      <w:szCs w:val="16"/>
    </w:rPr>
  </w:style>
  <w:style w:type="paragraph" w:customStyle="1" w:styleId="rkovnatokazaodstavkomA1">
    <w:name w:val="Črkovna točka za odstavkom A."/>
    <w:basedOn w:val="Navaden"/>
    <w:rsid w:val="0068175A"/>
    <w:pPr>
      <w:numPr>
        <w:numId w:val="20"/>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68175A"/>
    <w:rPr>
      <w:rFonts w:ascii="Arial" w:hAnsi="Arial"/>
      <w:sz w:val="22"/>
      <w:szCs w:val="16"/>
    </w:rPr>
  </w:style>
  <w:style w:type="paragraph" w:customStyle="1" w:styleId="lennaslovnovele">
    <w:name w:val="Člen naslov novele"/>
    <w:basedOn w:val="lennaslov"/>
    <w:rsid w:val="0068175A"/>
    <w:rPr>
      <w:b w:val="0"/>
    </w:rPr>
  </w:style>
  <w:style w:type="paragraph" w:customStyle="1" w:styleId="rkovnatokazaodstavkoma3">
    <w:name w:val="Črkovna točka za odstavkom a."/>
    <w:rsid w:val="0068175A"/>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68175A"/>
    <w:pPr>
      <w:numPr>
        <w:numId w:val="23"/>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68175A"/>
    <w:pPr>
      <w:numPr>
        <w:numId w:val="24"/>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68175A"/>
    <w:pPr>
      <w:numPr>
        <w:numId w:val="26"/>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68175A"/>
    <w:pPr>
      <w:numPr>
        <w:ilvl w:val="1"/>
      </w:numPr>
    </w:pPr>
  </w:style>
  <w:style w:type="character" w:customStyle="1" w:styleId="Neuvrsceno">
    <w:name w:val="Neuvrsceno"/>
    <w:uiPriority w:val="1"/>
    <w:rsid w:val="0068175A"/>
    <w:rPr>
      <w:bdr w:val="none" w:sz="0" w:space="0" w:color="auto"/>
      <w:shd w:val="clear" w:color="auto" w:fill="FFFF00"/>
    </w:rPr>
  </w:style>
  <w:style w:type="character" w:customStyle="1" w:styleId="tevilnatoka11NovaZnak">
    <w:name w:val="Številčna točka 1.1 Nova Znak"/>
    <w:link w:val="tevilnatoka11Nova"/>
    <w:rsid w:val="0068175A"/>
    <w:rPr>
      <w:rFonts w:ascii="Arial" w:hAnsi="Arial" w:cs="Arial"/>
      <w:sz w:val="22"/>
      <w:szCs w:val="22"/>
    </w:rPr>
  </w:style>
  <w:style w:type="paragraph" w:customStyle="1" w:styleId="rkovnatokazatevilnotokoi">
    <w:name w:val="Črkovna točka za številčno točko (i)"/>
    <w:rsid w:val="0068175A"/>
    <w:pPr>
      <w:numPr>
        <w:numId w:val="25"/>
      </w:numPr>
    </w:pPr>
    <w:rPr>
      <w:rFonts w:ascii="Arial" w:hAnsi="Arial" w:cs="Arial"/>
      <w:sz w:val="22"/>
      <w:szCs w:val="22"/>
    </w:rPr>
  </w:style>
  <w:style w:type="character" w:customStyle="1" w:styleId="rkovnatokazaodstavkomiZnak">
    <w:name w:val="Črkovna točka za odstavkom (i) Znak"/>
    <w:link w:val="rkovnatokazaodstavkomi"/>
    <w:rsid w:val="0068175A"/>
    <w:rPr>
      <w:rFonts w:ascii="Arial" w:hAnsi="Arial"/>
      <w:sz w:val="22"/>
      <w:szCs w:val="22"/>
      <w:lang w:val="x-none" w:eastAsia="x-none"/>
    </w:rPr>
  </w:style>
  <w:style w:type="paragraph" w:customStyle="1" w:styleId="rkovnatokazaodstavkomA0">
    <w:name w:val="Črkovna točka za odstavkom (A)"/>
    <w:link w:val="rkovnatokazaodstavkomAZnak0"/>
    <w:qFormat/>
    <w:rsid w:val="0068175A"/>
    <w:pPr>
      <w:numPr>
        <w:numId w:val="27"/>
      </w:numPr>
      <w:jc w:val="both"/>
    </w:pPr>
    <w:rPr>
      <w:rFonts w:ascii="Arial" w:hAnsi="Arial"/>
      <w:sz w:val="22"/>
      <w:szCs w:val="16"/>
    </w:rPr>
  </w:style>
  <w:style w:type="paragraph" w:customStyle="1" w:styleId="rkovnatokazaodstavkomA2">
    <w:name w:val="Črkovna točka za odstavkom A)"/>
    <w:link w:val="rkovnatokazaodstavkomAZnak1"/>
    <w:qFormat/>
    <w:rsid w:val="0068175A"/>
    <w:pPr>
      <w:numPr>
        <w:numId w:val="28"/>
      </w:numPr>
      <w:jc w:val="both"/>
    </w:pPr>
    <w:rPr>
      <w:rFonts w:ascii="Arial" w:hAnsi="Arial"/>
      <w:sz w:val="22"/>
      <w:szCs w:val="16"/>
    </w:rPr>
  </w:style>
  <w:style w:type="character" w:customStyle="1" w:styleId="rkovnatokazaodstavkomAZnak0">
    <w:name w:val="Črkovna točka za odstavkom (A) Znak"/>
    <w:link w:val="rkovnatokazaodstavkomA0"/>
    <w:rsid w:val="0068175A"/>
    <w:rPr>
      <w:rFonts w:ascii="Arial" w:hAnsi="Arial"/>
      <w:sz w:val="22"/>
      <w:szCs w:val="16"/>
    </w:rPr>
  </w:style>
  <w:style w:type="paragraph" w:customStyle="1" w:styleId="rkovnatokazatevilnotokoA1">
    <w:name w:val="Črkovna točka za številčno točko (A)"/>
    <w:link w:val="rkovnatokazatevilnotokoAZnak"/>
    <w:qFormat/>
    <w:rsid w:val="0068175A"/>
    <w:pPr>
      <w:numPr>
        <w:numId w:val="29"/>
      </w:numPr>
      <w:jc w:val="both"/>
    </w:pPr>
    <w:rPr>
      <w:rFonts w:ascii="Arial" w:hAnsi="Arial"/>
      <w:sz w:val="22"/>
      <w:szCs w:val="16"/>
    </w:rPr>
  </w:style>
  <w:style w:type="character" w:customStyle="1" w:styleId="rkovnatokazaodstavkomAZnak1">
    <w:name w:val="Črkovna točka za odstavkom A) Znak"/>
    <w:link w:val="rkovnatokazaodstavkomA2"/>
    <w:rsid w:val="0068175A"/>
    <w:rPr>
      <w:rFonts w:ascii="Arial" w:hAnsi="Arial"/>
      <w:sz w:val="22"/>
      <w:szCs w:val="16"/>
    </w:rPr>
  </w:style>
  <w:style w:type="paragraph" w:customStyle="1" w:styleId="rkovnatokazatevilnotokoA0">
    <w:name w:val="Črkovna točka za številčno točko A)"/>
    <w:link w:val="rkovnatokazatevilnotokoAZnak0"/>
    <w:qFormat/>
    <w:rsid w:val="0068175A"/>
    <w:pPr>
      <w:numPr>
        <w:numId w:val="30"/>
      </w:numPr>
      <w:jc w:val="both"/>
    </w:pPr>
    <w:rPr>
      <w:rFonts w:ascii="Arial" w:hAnsi="Arial"/>
      <w:sz w:val="22"/>
      <w:szCs w:val="16"/>
    </w:rPr>
  </w:style>
  <w:style w:type="character" w:customStyle="1" w:styleId="rkovnatokazatevilnotokoAZnak">
    <w:name w:val="Črkovna točka za številčno točko (A) Znak"/>
    <w:link w:val="rkovnatokazatevilnotokoA1"/>
    <w:rsid w:val="0068175A"/>
    <w:rPr>
      <w:rFonts w:ascii="Arial" w:hAnsi="Arial"/>
      <w:sz w:val="22"/>
      <w:szCs w:val="16"/>
    </w:rPr>
  </w:style>
  <w:style w:type="paragraph" w:customStyle="1" w:styleId="Slikanasredino">
    <w:name w:val="Slika_na sredino"/>
    <w:basedOn w:val="Navaden"/>
    <w:qFormat/>
    <w:rsid w:val="0068175A"/>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68175A"/>
    <w:rPr>
      <w:rFonts w:ascii="Arial" w:hAnsi="Arial"/>
      <w:sz w:val="22"/>
      <w:szCs w:val="16"/>
    </w:rPr>
  </w:style>
  <w:style w:type="paragraph" w:customStyle="1" w:styleId="len1">
    <w:name w:val="len"/>
    <w:basedOn w:val="Navaden"/>
    <w:rsid w:val="0068175A"/>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68175A"/>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68175A"/>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unhideWhenUsed/>
    <w:rsid w:val="00FC3F7A"/>
    <w:rPr>
      <w:sz w:val="16"/>
      <w:szCs w:val="16"/>
    </w:rPr>
  </w:style>
  <w:style w:type="paragraph" w:styleId="Pripombabesedilo">
    <w:name w:val="annotation text"/>
    <w:basedOn w:val="Navaden"/>
    <w:link w:val="PripombabesediloZnak"/>
    <w:uiPriority w:val="99"/>
    <w:unhideWhenUsed/>
    <w:rsid w:val="00FC3F7A"/>
    <w:pPr>
      <w:spacing w:after="160" w:line="240" w:lineRule="auto"/>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rsid w:val="00FC3F7A"/>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uiPriority w:val="99"/>
    <w:semiHidden/>
    <w:unhideWhenUsed/>
    <w:rsid w:val="00FC3F7A"/>
    <w:rPr>
      <w:b/>
      <w:bCs/>
    </w:rPr>
  </w:style>
  <w:style w:type="character" w:customStyle="1" w:styleId="ZadevapripombeZnak">
    <w:name w:val="Zadeva pripombe Znak"/>
    <w:basedOn w:val="PripombabesediloZnak"/>
    <w:link w:val="Zadevapripombe"/>
    <w:uiPriority w:val="99"/>
    <w:semiHidden/>
    <w:rsid w:val="00FC3F7A"/>
    <w:rPr>
      <w:rFonts w:asciiTheme="minorHAnsi" w:eastAsiaTheme="minorHAnsi" w:hAnsiTheme="minorHAnsi" w:cstheme="minorBidi"/>
      <w:b/>
      <w:bCs/>
      <w:lang w:eastAsia="en-US"/>
    </w:rPr>
  </w:style>
  <w:style w:type="character" w:customStyle="1" w:styleId="fontstyle01">
    <w:name w:val="fontstyle01"/>
    <w:basedOn w:val="Privzetapisavaodstavka"/>
    <w:rsid w:val="00FC3F7A"/>
    <w:rPr>
      <w:rFonts w:ascii="Times New Roman" w:hAnsi="Times New Roman" w:cs="Times New Roman" w:hint="default"/>
      <w:b w:val="0"/>
      <w:bCs w:val="0"/>
      <w:i w:val="0"/>
      <w:iCs w:val="0"/>
      <w:color w:val="000000"/>
      <w:sz w:val="24"/>
      <w:szCs w:val="24"/>
    </w:rPr>
  </w:style>
  <w:style w:type="character" w:customStyle="1" w:styleId="fontstyle21">
    <w:name w:val="fontstyle21"/>
    <w:basedOn w:val="Privzetapisavaodstavka"/>
    <w:rsid w:val="00FC3F7A"/>
    <w:rPr>
      <w:rFonts w:ascii="Times New Roman2" w:hAnsi="Times New Roman2" w:hint="default"/>
      <w:b w:val="0"/>
      <w:bCs w:val="0"/>
      <w:i w:val="0"/>
      <w:iCs w:val="0"/>
      <w:color w:val="000000"/>
      <w:sz w:val="24"/>
      <w:szCs w:val="24"/>
    </w:rPr>
  </w:style>
  <w:style w:type="paragraph" w:customStyle="1" w:styleId="Navaden1">
    <w:name w:val="Navaden1"/>
    <w:basedOn w:val="Navaden"/>
    <w:rsid w:val="00FC3F7A"/>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39"/>
    <w:rsid w:val="00FC3F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ivzetapisavaodstavka"/>
    <w:rsid w:val="00FC3F7A"/>
  </w:style>
  <w:style w:type="paragraph" w:customStyle="1" w:styleId="oj-ti-art">
    <w:name w:val="oj-ti-art"/>
    <w:basedOn w:val="Navaden"/>
    <w:rsid w:val="00811457"/>
    <w:pPr>
      <w:spacing w:before="100" w:beforeAutospacing="1" w:after="100" w:afterAutospacing="1" w:line="240" w:lineRule="auto"/>
    </w:pPr>
    <w:rPr>
      <w:rFonts w:ascii="Times New Roman" w:hAnsi="Times New Roman"/>
      <w:sz w:val="24"/>
      <w:lang w:eastAsia="sl-SI"/>
    </w:rPr>
  </w:style>
  <w:style w:type="paragraph" w:customStyle="1" w:styleId="oj-sti-art">
    <w:name w:val="oj-sti-art"/>
    <w:basedOn w:val="Navaden"/>
    <w:rsid w:val="00811457"/>
    <w:pPr>
      <w:spacing w:before="100" w:beforeAutospacing="1" w:after="100" w:afterAutospacing="1" w:line="240" w:lineRule="auto"/>
    </w:pPr>
    <w:rPr>
      <w:rFonts w:ascii="Times New Roman" w:hAnsi="Times New Roman"/>
      <w:sz w:val="24"/>
      <w:lang w:eastAsia="sl-SI"/>
    </w:rPr>
  </w:style>
  <w:style w:type="paragraph" w:customStyle="1" w:styleId="oj-normal">
    <w:name w:val="oj-normal"/>
    <w:basedOn w:val="Navaden"/>
    <w:rsid w:val="00811457"/>
    <w:pPr>
      <w:spacing w:before="100" w:beforeAutospacing="1" w:after="100" w:afterAutospacing="1" w:line="240" w:lineRule="auto"/>
    </w:pPr>
    <w:rPr>
      <w:rFonts w:ascii="Times New Roman" w:hAnsi="Times New Roman"/>
      <w:sz w:val="24"/>
      <w:lang w:eastAsia="sl-SI"/>
    </w:rPr>
  </w:style>
  <w:style w:type="numbering" w:customStyle="1" w:styleId="Brezseznama2">
    <w:name w:val="Brez seznama2"/>
    <w:next w:val="Brezseznama"/>
    <w:uiPriority w:val="99"/>
    <w:semiHidden/>
    <w:unhideWhenUsed/>
    <w:rsid w:val="004D2227"/>
  </w:style>
  <w:style w:type="table" w:customStyle="1" w:styleId="Tabelamrea2">
    <w:name w:val="Tabela – mreža2"/>
    <w:basedOn w:val="Navadnatabela"/>
    <w:next w:val="Tabelamrea"/>
    <w:uiPriority w:val="39"/>
    <w:rsid w:val="004D22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B303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0">
    <w:name w:val="tevilnatoka"/>
    <w:basedOn w:val="Navaden"/>
    <w:rsid w:val="00CF2BCC"/>
    <w:pPr>
      <w:spacing w:before="100" w:beforeAutospacing="1" w:after="100" w:afterAutospacing="1" w:line="240" w:lineRule="auto"/>
    </w:pPr>
    <w:rPr>
      <w:rFonts w:ascii="Times New Roman" w:hAnsi="Times New Roman"/>
      <w:sz w:val="24"/>
      <w:lang w:eastAsia="sl-SI"/>
    </w:rPr>
  </w:style>
  <w:style w:type="numbering" w:customStyle="1" w:styleId="Brezseznama3">
    <w:name w:val="Brez seznama3"/>
    <w:next w:val="Brezseznama"/>
    <w:uiPriority w:val="99"/>
    <w:semiHidden/>
    <w:unhideWhenUsed/>
    <w:rsid w:val="0078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891">
      <w:bodyDiv w:val="1"/>
      <w:marLeft w:val="0"/>
      <w:marRight w:val="0"/>
      <w:marTop w:val="0"/>
      <w:marBottom w:val="0"/>
      <w:divBdr>
        <w:top w:val="none" w:sz="0" w:space="0" w:color="auto"/>
        <w:left w:val="none" w:sz="0" w:space="0" w:color="auto"/>
        <w:bottom w:val="none" w:sz="0" w:space="0" w:color="auto"/>
        <w:right w:val="none" w:sz="0" w:space="0" w:color="auto"/>
      </w:divBdr>
    </w:div>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18111366">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34769973">
      <w:bodyDiv w:val="1"/>
      <w:marLeft w:val="0"/>
      <w:marRight w:val="0"/>
      <w:marTop w:val="0"/>
      <w:marBottom w:val="0"/>
      <w:divBdr>
        <w:top w:val="none" w:sz="0" w:space="0" w:color="auto"/>
        <w:left w:val="none" w:sz="0" w:space="0" w:color="auto"/>
        <w:bottom w:val="none" w:sz="0" w:space="0" w:color="auto"/>
        <w:right w:val="none" w:sz="0" w:space="0" w:color="auto"/>
      </w:divBdr>
    </w:div>
    <w:div w:id="356469093">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498885519">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65150199">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0851782">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08092769">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038972749">
      <w:bodyDiv w:val="1"/>
      <w:marLeft w:val="0"/>
      <w:marRight w:val="0"/>
      <w:marTop w:val="0"/>
      <w:marBottom w:val="0"/>
      <w:divBdr>
        <w:top w:val="none" w:sz="0" w:space="0" w:color="auto"/>
        <w:left w:val="none" w:sz="0" w:space="0" w:color="auto"/>
        <w:bottom w:val="none" w:sz="0" w:space="0" w:color="auto"/>
        <w:right w:val="none" w:sz="0" w:space="0" w:color="auto"/>
      </w:divBdr>
      <w:divsChild>
        <w:div w:id="475489832">
          <w:marLeft w:val="0"/>
          <w:marRight w:val="0"/>
          <w:marTop w:val="0"/>
          <w:marBottom w:val="0"/>
          <w:divBdr>
            <w:top w:val="none" w:sz="0" w:space="0" w:color="auto"/>
            <w:left w:val="none" w:sz="0" w:space="0" w:color="auto"/>
            <w:bottom w:val="none" w:sz="0" w:space="0" w:color="auto"/>
            <w:right w:val="none" w:sz="0" w:space="0" w:color="auto"/>
          </w:divBdr>
        </w:div>
      </w:divsChild>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140073497">
      <w:bodyDiv w:val="1"/>
      <w:marLeft w:val="0"/>
      <w:marRight w:val="0"/>
      <w:marTop w:val="0"/>
      <w:marBottom w:val="0"/>
      <w:divBdr>
        <w:top w:val="none" w:sz="0" w:space="0" w:color="auto"/>
        <w:left w:val="none" w:sz="0" w:space="0" w:color="auto"/>
        <w:bottom w:val="none" w:sz="0" w:space="0" w:color="auto"/>
        <w:right w:val="none" w:sz="0" w:space="0" w:color="auto"/>
      </w:divBdr>
    </w:div>
    <w:div w:id="1168522642">
      <w:bodyDiv w:val="1"/>
      <w:marLeft w:val="0"/>
      <w:marRight w:val="0"/>
      <w:marTop w:val="0"/>
      <w:marBottom w:val="0"/>
      <w:divBdr>
        <w:top w:val="none" w:sz="0" w:space="0" w:color="auto"/>
        <w:left w:val="none" w:sz="0" w:space="0" w:color="auto"/>
        <w:bottom w:val="none" w:sz="0" w:space="0" w:color="auto"/>
        <w:right w:val="none" w:sz="0" w:space="0" w:color="auto"/>
      </w:divBdr>
    </w:div>
    <w:div w:id="1187133134">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3025564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399396356">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446118">
      <w:bodyDiv w:val="1"/>
      <w:marLeft w:val="0"/>
      <w:marRight w:val="0"/>
      <w:marTop w:val="0"/>
      <w:marBottom w:val="0"/>
      <w:divBdr>
        <w:top w:val="none" w:sz="0" w:space="0" w:color="auto"/>
        <w:left w:val="none" w:sz="0" w:space="0" w:color="auto"/>
        <w:bottom w:val="none" w:sz="0" w:space="0" w:color="auto"/>
        <w:right w:val="none" w:sz="0" w:space="0" w:color="auto"/>
      </w:divBdr>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2764401">
      <w:bodyDiv w:val="1"/>
      <w:marLeft w:val="0"/>
      <w:marRight w:val="0"/>
      <w:marTop w:val="0"/>
      <w:marBottom w:val="0"/>
      <w:divBdr>
        <w:top w:val="none" w:sz="0" w:space="0" w:color="auto"/>
        <w:left w:val="none" w:sz="0" w:space="0" w:color="auto"/>
        <w:bottom w:val="none" w:sz="0" w:space="0" w:color="auto"/>
        <w:right w:val="none" w:sz="0" w:space="0" w:color="auto"/>
      </w:divBdr>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0059">
      <w:bodyDiv w:val="1"/>
      <w:marLeft w:val="0"/>
      <w:marRight w:val="0"/>
      <w:marTop w:val="0"/>
      <w:marBottom w:val="0"/>
      <w:divBdr>
        <w:top w:val="none" w:sz="0" w:space="0" w:color="auto"/>
        <w:left w:val="none" w:sz="0" w:space="0" w:color="auto"/>
        <w:bottom w:val="none" w:sz="0" w:space="0" w:color="auto"/>
        <w:right w:val="none" w:sz="0" w:space="0" w:color="auto"/>
      </w:divBdr>
    </w:div>
    <w:div w:id="1886600346">
      <w:bodyDiv w:val="1"/>
      <w:marLeft w:val="0"/>
      <w:marRight w:val="0"/>
      <w:marTop w:val="0"/>
      <w:marBottom w:val="0"/>
      <w:divBdr>
        <w:top w:val="none" w:sz="0" w:space="0" w:color="auto"/>
        <w:left w:val="none" w:sz="0" w:space="0" w:color="auto"/>
        <w:bottom w:val="none" w:sz="0" w:space="0" w:color="auto"/>
        <w:right w:val="none" w:sz="0" w:space="0" w:color="auto"/>
      </w:divBdr>
    </w:div>
    <w:div w:id="1958174078">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11831922">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115542">
      <w:bodyDiv w:val="1"/>
      <w:marLeft w:val="0"/>
      <w:marRight w:val="0"/>
      <w:marTop w:val="0"/>
      <w:marBottom w:val="0"/>
      <w:divBdr>
        <w:top w:val="none" w:sz="0" w:space="0" w:color="auto"/>
        <w:left w:val="none" w:sz="0" w:space="0" w:color="auto"/>
        <w:bottom w:val="none" w:sz="0" w:space="0" w:color="auto"/>
        <w:right w:val="none" w:sz="0" w:space="0" w:color="auto"/>
      </w:divBdr>
      <w:divsChild>
        <w:div w:id="283580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Gp.gs@gov.s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963CCA008A76B43AB6826523C6418EC" ma:contentTypeVersion="2" ma:contentTypeDescription="Ustvari nov dokument." ma:contentTypeScope="" ma:versionID="aea781f681fd6e53761e092fb4a64021">
  <xsd:schema xmlns:xsd="http://www.w3.org/2001/XMLSchema" xmlns:xs="http://www.w3.org/2001/XMLSchema" xmlns:p="http://schemas.microsoft.com/office/2006/metadata/properties" xmlns:ns2="2663fcbb-127d-460b-927d-af6562f8c670" targetNamespace="http://schemas.microsoft.com/office/2006/metadata/properties" ma:root="true" ma:fieldsID="cdd5c9a3a41468dfecad383e18f19d82" ns2:_="">
    <xsd:import namespace="2663fcbb-127d-460b-927d-af6562f8c67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fcbb-127d-460b-927d-af6562f8c670"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rednost ID-ja dokumenta" ma:description="Vrednost ID-ja dokumenta, dodeljenega temu elementu." ma:internalName="_dlc_DocId" ma:readOnly="true">
      <xsd:simpleType>
        <xsd:restriction base="dms:Text"/>
      </xsd:simpleType>
    </xsd:element>
    <xsd:element name="_dlc_DocIdUrl" ma:index="10"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63fcbb-127d-460b-927d-af6562f8c670">DAQ5J2VUFRFY-910668174-528</_dlc_DocId>
    <_dlc_DocIdUrl xmlns="2663fcbb-127d-460b-927d-af6562f8c670">
      <Url>https://intra.gov.si/sites/001_DS_SKP2020/_layouts/15/DocIdRedir.aspx?ID=DAQ5J2VUFRFY-910668174-528</Url>
      <Description>DAQ5J2VUFRFY-910668174-528</Description>
    </_dlc_DocIdUrl>
  </documentManagement>
</p:properties>
</file>

<file path=customXml/itemProps1.xml><?xml version="1.0" encoding="utf-8"?>
<ds:datastoreItem xmlns:ds="http://schemas.openxmlformats.org/officeDocument/2006/customXml" ds:itemID="{CBA8DAA2-79B2-4C90-968E-6912EC918EC9}">
  <ds:schemaRefs>
    <ds:schemaRef ds:uri="http://schemas.openxmlformats.org/officeDocument/2006/bibliography"/>
  </ds:schemaRefs>
</ds:datastoreItem>
</file>

<file path=customXml/itemProps2.xml><?xml version="1.0" encoding="utf-8"?>
<ds:datastoreItem xmlns:ds="http://schemas.openxmlformats.org/officeDocument/2006/customXml" ds:itemID="{CE5F6126-2F62-4AA0-8375-5BA83BCC7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fcbb-127d-460b-927d-af6562f8c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EEDBF-A5B4-413A-AC0F-AE4E78AA6AD8}">
  <ds:schemaRefs>
    <ds:schemaRef ds:uri="http://schemas.microsoft.com/sharepoint/v3/contenttype/forms"/>
  </ds:schemaRefs>
</ds:datastoreItem>
</file>

<file path=customXml/itemProps4.xml><?xml version="1.0" encoding="utf-8"?>
<ds:datastoreItem xmlns:ds="http://schemas.openxmlformats.org/officeDocument/2006/customXml" ds:itemID="{3957703F-9312-4A9C-973C-84EF93164302}">
  <ds:schemaRefs>
    <ds:schemaRef ds:uri="http://schemas.microsoft.com/sharepoint/events"/>
  </ds:schemaRefs>
</ds:datastoreItem>
</file>

<file path=customXml/itemProps5.xml><?xml version="1.0" encoding="utf-8"?>
<ds:datastoreItem xmlns:ds="http://schemas.openxmlformats.org/officeDocument/2006/customXml" ds:itemID="{4438CD13-9D5A-4F75-A9CB-BF04F226A089}">
  <ds:schemaRefs>
    <ds:schemaRef ds:uri="http://schemas.microsoft.com/office/2006/metadata/properties"/>
    <ds:schemaRef ds:uri="http://schemas.microsoft.com/office/infopath/2007/PartnerControls"/>
    <ds:schemaRef ds:uri="2663fcbb-127d-460b-927d-af6562f8c67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3815</Words>
  <Characters>21752</Characters>
  <Application>Microsoft Office Word</Application>
  <DocSecurity>0</DocSecurity>
  <Lines>181</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25516</CharactersWithSpaces>
  <SharedDoc>false</SharedDoc>
  <HLinks>
    <vt:vector size="48" baseType="variant">
      <vt:variant>
        <vt:i4>7733293</vt:i4>
      </vt:variant>
      <vt:variant>
        <vt:i4>21</vt:i4>
      </vt:variant>
      <vt:variant>
        <vt:i4>0</vt:i4>
      </vt:variant>
      <vt:variant>
        <vt:i4>5</vt:i4>
      </vt:variant>
      <vt:variant>
        <vt:lpwstr>http://www.uradni-list.si/1/objava.jsp?sop=2017-01-1215</vt:lpwstr>
      </vt:variant>
      <vt:variant>
        <vt:lpwstr/>
      </vt:variant>
      <vt:variant>
        <vt:i4>7405608</vt:i4>
      </vt:variant>
      <vt:variant>
        <vt:i4>18</vt:i4>
      </vt:variant>
      <vt:variant>
        <vt:i4>0</vt:i4>
      </vt:variant>
      <vt:variant>
        <vt:i4>5</vt:i4>
      </vt:variant>
      <vt:variant>
        <vt:lpwstr>http://www.uradni-list.si/1/objava.jsp?sop=2016-01-3641</vt:lpwstr>
      </vt:variant>
      <vt:variant>
        <vt:lpwstr/>
      </vt:variant>
      <vt:variant>
        <vt:i4>8323115</vt:i4>
      </vt:variant>
      <vt:variant>
        <vt:i4>15</vt:i4>
      </vt:variant>
      <vt:variant>
        <vt:i4>0</vt:i4>
      </vt:variant>
      <vt:variant>
        <vt:i4>5</vt:i4>
      </vt:variant>
      <vt:variant>
        <vt:lpwstr>http://www.uradni-list.si/1/objava.jsp?sop=2016-01-1588</vt:lpwstr>
      </vt:variant>
      <vt:variant>
        <vt:lpwstr/>
      </vt:variant>
      <vt:variant>
        <vt:i4>7340076</vt:i4>
      </vt:variant>
      <vt:variant>
        <vt:i4>12</vt:i4>
      </vt:variant>
      <vt:variant>
        <vt:i4>0</vt:i4>
      </vt:variant>
      <vt:variant>
        <vt:i4>5</vt:i4>
      </vt:variant>
      <vt:variant>
        <vt:lpwstr>http://www.uradni-list.si/1/objava.jsp?sop=2015-01-4120</vt:lpwstr>
      </vt:variant>
      <vt:variant>
        <vt:lpwstr/>
      </vt:variant>
      <vt:variant>
        <vt:i4>8257583</vt:i4>
      </vt:variant>
      <vt:variant>
        <vt:i4>9</vt:i4>
      </vt:variant>
      <vt:variant>
        <vt:i4>0</vt:i4>
      </vt:variant>
      <vt:variant>
        <vt:i4>5</vt:i4>
      </vt:variant>
      <vt:variant>
        <vt:lpwstr>http://www.uradni-list.si/1/objava.jsp?sop=2015-01-1295</vt:lpwstr>
      </vt:variant>
      <vt:variant>
        <vt:lpwstr/>
      </vt:variant>
      <vt:variant>
        <vt:i4>8323113</vt:i4>
      </vt:variant>
      <vt:variant>
        <vt:i4>6</vt:i4>
      </vt:variant>
      <vt:variant>
        <vt:i4>0</vt:i4>
      </vt:variant>
      <vt:variant>
        <vt:i4>5</vt:i4>
      </vt:variant>
      <vt:variant>
        <vt:lpwstr>http://www.uradni-list.si/1/objava.jsp?sop=2015-01-0494</vt:lpwstr>
      </vt:variant>
      <vt:variant>
        <vt:lpwstr/>
      </vt:variant>
      <vt:variant>
        <vt:i4>7536685</vt:i4>
      </vt:variant>
      <vt:variant>
        <vt:i4>3</vt:i4>
      </vt:variant>
      <vt:variant>
        <vt:i4>0</vt:i4>
      </vt:variant>
      <vt:variant>
        <vt:i4>5</vt:i4>
      </vt:variant>
      <vt:variant>
        <vt:lpwstr>http://www.uradni-list.si/1/objava.jsp?sop=2015-01-0050</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Marjan Dremelj</cp:lastModifiedBy>
  <cp:revision>3</cp:revision>
  <cp:lastPrinted>2024-12-04T07:45:00Z</cp:lastPrinted>
  <dcterms:created xsi:type="dcterms:W3CDTF">2024-12-10T13:33:00Z</dcterms:created>
  <dcterms:modified xsi:type="dcterms:W3CDTF">2024-12-10T13:45:00Z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0x010100A963CCA008A76B43AB6826523C6418EC</vt:lpwstr>
  </property>
  <property fmtid="{D5CDD505-2E9C-101B-9397-08002B2CF9AE}" pid="3" name="_dlc_DocIdItemGuid">
    <vt:lpwstr>e50adbfb-1af0-4e16-8079-ead2299e9d45</vt:lpwstr>
  </property>
</Properties>
</file>